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7CB3" w:rsidP="00E77CB3" w:rsidRDefault="00E77CB3">
      <w:pPr>
        <w:jc w:val="center"/>
        <w:rPr>
          <w:lang w:val="fr-FR"/>
        </w:rPr>
      </w:pPr>
      <w:bookmarkStart w:name="_GoBack" w:id="0"/>
      <w:bookmarkEnd w:id="0"/>
    </w:p>
    <w:p w:rsidR="00972A62" w:rsidP="00E77CB3" w:rsidRDefault="00972A62">
      <w:pPr>
        <w:jc w:val="center"/>
        <w:rPr>
          <w:lang w:val="fr-FR"/>
        </w:rPr>
      </w:pPr>
    </w:p>
    <w:p w:rsidRPr="00C06E15" w:rsidR="00972A62" w:rsidP="00E77CB3" w:rsidRDefault="00972A62">
      <w:pPr>
        <w:jc w:val="center"/>
        <w:rPr>
          <w:lang w:val="fr-FR"/>
        </w:rPr>
      </w:pPr>
    </w:p>
    <w:p w:rsidRPr="00C06E15" w:rsidR="00E77CB3" w:rsidP="00E77CB3" w:rsidRDefault="00426BFA">
      <w:pPr>
        <w:jc w:val="center"/>
        <w:rPr>
          <w:lang w:val="fr-FR"/>
        </w:rPr>
      </w:pPr>
      <w:r>
        <w:rPr>
          <w:lang w:val="fr-FR"/>
        </w:rPr>
        <w:t>PREMIÈRE SECTION</w:t>
      </w:r>
    </w:p>
    <w:p w:rsidR="00E77CB3" w:rsidP="00E77CB3" w:rsidRDefault="00E77CB3">
      <w:pPr>
        <w:jc w:val="center"/>
        <w:rPr>
          <w:lang w:val="fr-FR"/>
        </w:rPr>
      </w:pPr>
    </w:p>
    <w:p w:rsidR="00972A62" w:rsidP="00E77CB3" w:rsidRDefault="00972A62">
      <w:pPr>
        <w:jc w:val="center"/>
        <w:rPr>
          <w:lang w:val="fr-FR"/>
        </w:rPr>
      </w:pPr>
    </w:p>
    <w:p w:rsidR="00972A62" w:rsidP="00E77CB3" w:rsidRDefault="00972A62">
      <w:pPr>
        <w:jc w:val="center"/>
        <w:rPr>
          <w:lang w:val="fr-FR"/>
        </w:rPr>
      </w:pPr>
    </w:p>
    <w:p w:rsidR="00380A05" w:rsidP="00E77CB3" w:rsidRDefault="00380A05">
      <w:pPr>
        <w:jc w:val="center"/>
        <w:rPr>
          <w:lang w:val="fr-FR"/>
        </w:rPr>
      </w:pPr>
    </w:p>
    <w:p w:rsidRPr="00C06E15" w:rsidR="00972A62" w:rsidP="00E77CB3" w:rsidRDefault="00972A62">
      <w:pPr>
        <w:jc w:val="center"/>
        <w:rPr>
          <w:lang w:val="fr-FR"/>
        </w:rPr>
      </w:pPr>
    </w:p>
    <w:p w:rsidRPr="00C06E15" w:rsidR="00E77CB3" w:rsidP="00E77CB3" w:rsidRDefault="00E77CB3">
      <w:pPr>
        <w:jc w:val="center"/>
        <w:rPr>
          <w:b/>
          <w:lang w:val="fr-FR"/>
        </w:rPr>
      </w:pPr>
      <w:bookmarkStart w:name="To" w:id="1"/>
      <w:r w:rsidRPr="00C06E15">
        <w:rPr>
          <w:b/>
          <w:lang w:val="fr-FR"/>
        </w:rPr>
        <w:t xml:space="preserve">AFFAIRE </w:t>
      </w:r>
      <w:bookmarkEnd w:id="1"/>
      <w:r w:rsidR="00426BFA">
        <w:rPr>
          <w:b/>
          <w:lang w:val="fr-FR"/>
        </w:rPr>
        <w:t>MORENO DIAZ PEÑA ET AUTRES c. PORTUGAL</w:t>
      </w:r>
    </w:p>
    <w:p w:rsidRPr="00C06E15" w:rsidR="00E77CB3" w:rsidP="00E77CB3" w:rsidRDefault="00E77CB3">
      <w:pPr>
        <w:jc w:val="center"/>
        <w:rPr>
          <w:lang w:val="fr-FR"/>
        </w:rPr>
      </w:pPr>
    </w:p>
    <w:p w:rsidR="00972A62" w:rsidP="00972A62" w:rsidRDefault="00E77CB3">
      <w:pPr>
        <w:jc w:val="center"/>
        <w:rPr>
          <w:lang w:val="fr-FR"/>
        </w:rPr>
      </w:pPr>
      <w:r w:rsidRPr="00C06E15">
        <w:rPr>
          <w:i/>
          <w:lang w:val="fr-FR"/>
        </w:rPr>
        <w:t>(</w:t>
      </w:r>
      <w:r w:rsidRPr="00C06E15" w:rsidR="00426BFA">
        <w:rPr>
          <w:i/>
          <w:lang w:val="fr-FR"/>
        </w:rPr>
        <w:t>Requête n</w:t>
      </w:r>
      <w:r w:rsidRPr="00C06E15" w:rsidR="00426BFA">
        <w:rPr>
          <w:i/>
          <w:vertAlign w:val="superscript"/>
          <w:lang w:val="fr-FR"/>
        </w:rPr>
        <w:t>o</w:t>
      </w:r>
      <w:r w:rsidRPr="00C06E15" w:rsidR="00426BFA">
        <w:rPr>
          <w:i/>
          <w:lang w:val="fr-FR"/>
        </w:rPr>
        <w:t xml:space="preserve"> </w:t>
      </w:r>
      <w:r w:rsidR="00426BFA">
        <w:rPr>
          <w:i/>
          <w:lang w:val="fr-FR"/>
        </w:rPr>
        <w:t>44262/10</w:t>
      </w:r>
      <w:r w:rsidRPr="00C06E15">
        <w:rPr>
          <w:i/>
          <w:lang w:val="fr-FR"/>
        </w:rPr>
        <w:t>)</w:t>
      </w:r>
    </w:p>
    <w:p w:rsidR="00972A62" w:rsidP="00972A62" w:rsidRDefault="00972A62">
      <w:pPr>
        <w:jc w:val="center"/>
        <w:rPr>
          <w:lang w:val="fr-FR"/>
        </w:rPr>
      </w:pPr>
    </w:p>
    <w:p w:rsidR="00972A62" w:rsidP="00972A62" w:rsidRDefault="00972A62">
      <w:pPr>
        <w:jc w:val="center"/>
        <w:rPr>
          <w:lang w:val="fr-FR"/>
        </w:rPr>
      </w:pPr>
    </w:p>
    <w:p w:rsidR="00972A62" w:rsidP="00972A62" w:rsidRDefault="00972A62">
      <w:pPr>
        <w:jc w:val="center"/>
        <w:rPr>
          <w:lang w:val="fr-FR"/>
        </w:rPr>
      </w:pPr>
    </w:p>
    <w:p w:rsidR="00972A62" w:rsidP="00972A62" w:rsidRDefault="00972A62">
      <w:pPr>
        <w:jc w:val="center"/>
        <w:rPr>
          <w:lang w:val="fr-FR"/>
        </w:rPr>
      </w:pPr>
    </w:p>
    <w:p w:rsidR="00972A62" w:rsidP="00972A62" w:rsidRDefault="00972A62">
      <w:pPr>
        <w:jc w:val="center"/>
        <w:rPr>
          <w:lang w:val="fr-FR"/>
        </w:rPr>
      </w:pPr>
    </w:p>
    <w:p w:rsidRPr="00972A62" w:rsidR="00972A62" w:rsidP="00972A62" w:rsidRDefault="00972A62">
      <w:pPr>
        <w:jc w:val="center"/>
        <w:rPr>
          <w:lang w:val="fr-FR"/>
        </w:rPr>
      </w:pPr>
      <w:r>
        <w:rPr>
          <w:lang w:val="fr-FR"/>
        </w:rPr>
        <w:t>ARRÊT</w:t>
      </w:r>
    </w:p>
    <w:p w:rsidR="00972A62" w:rsidP="00972A62" w:rsidRDefault="00BE4BC9">
      <w:pPr>
        <w:jc w:val="center"/>
        <w:rPr>
          <w:i/>
          <w:lang w:val="fr-FR"/>
        </w:rPr>
      </w:pPr>
      <w:r w:rsidRPr="00BE4BC9">
        <w:rPr>
          <w:i/>
          <w:lang w:val="fr-FR"/>
        </w:rPr>
        <w:t>(</w:t>
      </w:r>
      <w:r w:rsidR="00426E93">
        <w:rPr>
          <w:i/>
          <w:lang w:val="fr-FR"/>
        </w:rPr>
        <w:t>F</w:t>
      </w:r>
      <w:r w:rsidR="00E82638">
        <w:rPr>
          <w:i/>
          <w:lang w:val="fr-FR"/>
        </w:rPr>
        <w:t>ond</w:t>
      </w:r>
      <w:r w:rsidRPr="00BE4BC9">
        <w:rPr>
          <w:i/>
          <w:lang w:val="fr-FR"/>
        </w:rPr>
        <w:t>)</w:t>
      </w:r>
    </w:p>
    <w:p w:rsidR="00BE4BC9" w:rsidP="00972A62" w:rsidRDefault="00BE4BC9">
      <w:pPr>
        <w:jc w:val="center"/>
        <w:rPr>
          <w:lang w:val="fr-FR"/>
        </w:rPr>
      </w:pPr>
    </w:p>
    <w:p w:rsidR="00EC59A4" w:rsidP="00972A62" w:rsidRDefault="00EC59A4">
      <w:pPr>
        <w:jc w:val="center"/>
        <w:rPr>
          <w:lang w:val="fr-FR"/>
        </w:rPr>
      </w:pPr>
    </w:p>
    <w:p w:rsidR="00EC59A4" w:rsidP="00972A62" w:rsidRDefault="00EC59A4">
      <w:pPr>
        <w:jc w:val="center"/>
        <w:rPr>
          <w:i/>
          <w:lang w:val="fr-FR"/>
        </w:rPr>
      </w:pPr>
      <w:r>
        <w:rPr>
          <w:i/>
          <w:lang w:val="fr-FR"/>
        </w:rPr>
        <w:t>Cette version a été rectifiée le 5 juin 2015</w:t>
      </w:r>
    </w:p>
    <w:p w:rsidR="00EC59A4" w:rsidP="00972A62" w:rsidRDefault="00EC59A4">
      <w:pPr>
        <w:jc w:val="center"/>
        <w:rPr>
          <w:i/>
          <w:lang w:val="fr-FR"/>
        </w:rPr>
      </w:pPr>
      <w:r>
        <w:rPr>
          <w:i/>
          <w:lang w:val="fr-FR"/>
        </w:rPr>
        <w:t>conformément à l</w:t>
      </w:r>
      <w:r w:rsidR="00ED77DD">
        <w:rPr>
          <w:i/>
          <w:lang w:val="fr-FR"/>
        </w:rPr>
        <w:t>’</w:t>
      </w:r>
      <w:r>
        <w:rPr>
          <w:i/>
          <w:lang w:val="fr-FR"/>
        </w:rPr>
        <w:t>article 81 du règlement de la Cour.</w:t>
      </w:r>
    </w:p>
    <w:p w:rsidR="00EC59A4" w:rsidP="00972A62" w:rsidRDefault="00EC59A4">
      <w:pPr>
        <w:jc w:val="center"/>
        <w:rPr>
          <w:i/>
          <w:lang w:val="fr-FR"/>
        </w:rPr>
      </w:pPr>
    </w:p>
    <w:p w:rsidRPr="00EC59A4" w:rsidR="00EC59A4" w:rsidP="00972A62" w:rsidRDefault="00EC59A4">
      <w:pPr>
        <w:jc w:val="center"/>
        <w:rPr>
          <w:i/>
          <w:lang w:val="fr-FR"/>
        </w:rPr>
      </w:pPr>
    </w:p>
    <w:p w:rsidR="00972A62" w:rsidP="00972A62" w:rsidRDefault="00972A62">
      <w:pPr>
        <w:jc w:val="center"/>
        <w:rPr>
          <w:lang w:val="fr-FR"/>
        </w:rPr>
      </w:pPr>
    </w:p>
    <w:p w:rsidR="00972A62" w:rsidP="00972A62" w:rsidRDefault="00972A62">
      <w:pPr>
        <w:jc w:val="center"/>
        <w:rPr>
          <w:lang w:val="fr-FR"/>
        </w:rPr>
      </w:pPr>
      <w:r>
        <w:rPr>
          <w:lang w:val="fr-FR"/>
        </w:rPr>
        <w:t>STRASBOURG</w:t>
      </w:r>
    </w:p>
    <w:p w:rsidR="00972A62" w:rsidP="00972A62" w:rsidRDefault="00972A62">
      <w:pPr>
        <w:jc w:val="center"/>
        <w:rPr>
          <w:lang w:val="fr-FR"/>
        </w:rPr>
      </w:pPr>
    </w:p>
    <w:p w:rsidR="00972A62" w:rsidP="00972A62" w:rsidRDefault="00073650">
      <w:pPr>
        <w:jc w:val="center"/>
        <w:rPr>
          <w:lang w:val="fr-FR"/>
        </w:rPr>
      </w:pPr>
      <w:r>
        <w:rPr>
          <w:lang w:val="fr-FR"/>
        </w:rPr>
        <w:t xml:space="preserve">4 juin </w:t>
      </w:r>
      <w:r w:rsidR="00972A62">
        <w:rPr>
          <w:lang w:val="fr-FR"/>
        </w:rPr>
        <w:t>2015</w:t>
      </w:r>
    </w:p>
    <w:p w:rsidR="00972A62" w:rsidP="00972A62" w:rsidRDefault="00972A62">
      <w:pPr>
        <w:jc w:val="center"/>
        <w:rPr>
          <w:lang w:val="fr-FR"/>
        </w:rPr>
      </w:pPr>
    </w:p>
    <w:p w:rsidR="00380A05" w:rsidP="00972A62" w:rsidRDefault="00380A05">
      <w:pPr>
        <w:jc w:val="center"/>
        <w:rPr>
          <w:lang w:val="fr-FR"/>
        </w:rPr>
      </w:pPr>
    </w:p>
    <w:p w:rsidR="00ED77DD" w:rsidP="00ED77DD" w:rsidRDefault="00ED77DD">
      <w:pPr>
        <w:pStyle w:val="jucase0"/>
        <w:ind w:firstLine="0"/>
        <w:jc w:val="center"/>
        <w:rPr>
          <w:color w:val="FF0000"/>
          <w:sz w:val="28"/>
          <w:szCs w:val="28"/>
          <w:u w:val="single"/>
          <w:lang w:val="fr-FR"/>
        </w:rPr>
      </w:pPr>
      <w:r>
        <w:rPr>
          <w:color w:val="FF0000"/>
          <w:sz w:val="28"/>
          <w:szCs w:val="28"/>
          <w:u w:val="single"/>
          <w:lang w:val="fr-FR"/>
        </w:rPr>
        <w:t>DÉFINITIF</w:t>
      </w:r>
    </w:p>
    <w:p w:rsidR="00ED77DD" w:rsidP="00ED77DD" w:rsidRDefault="00ED77DD">
      <w:pPr>
        <w:pStyle w:val="jupara"/>
        <w:tabs>
          <w:tab w:val="left" w:pos="3450"/>
        </w:tabs>
        <w:ind w:firstLine="0"/>
        <w:jc w:val="center"/>
        <w:rPr>
          <w:color w:val="FF0000"/>
          <w:sz w:val="28"/>
          <w:szCs w:val="28"/>
          <w:lang w:val="fr-FR"/>
        </w:rPr>
      </w:pPr>
    </w:p>
    <w:p w:rsidR="00ED77DD" w:rsidP="00ED77DD" w:rsidRDefault="00ED77DD">
      <w:pPr>
        <w:pStyle w:val="jupara"/>
        <w:ind w:firstLine="0"/>
        <w:jc w:val="center"/>
        <w:rPr>
          <w:color w:val="FF0000"/>
          <w:sz w:val="28"/>
          <w:szCs w:val="28"/>
          <w:lang w:val="fr-FR"/>
        </w:rPr>
      </w:pPr>
      <w:r>
        <w:rPr>
          <w:color w:val="FF0000"/>
          <w:sz w:val="28"/>
          <w:szCs w:val="28"/>
          <w:lang w:val="fr-FR"/>
        </w:rPr>
        <w:t>04/09/2015</w:t>
      </w:r>
    </w:p>
    <w:p w:rsidR="00ED77DD" w:rsidP="00ED77DD" w:rsidRDefault="00ED77DD">
      <w:pPr>
        <w:jc w:val="center"/>
        <w:rPr>
          <w:u w:val="single"/>
          <w:lang w:val="fr-FR"/>
        </w:rPr>
      </w:pPr>
    </w:p>
    <w:p w:rsidR="00ED77DD" w:rsidP="00ED77DD" w:rsidRDefault="00ED77DD">
      <w:pPr>
        <w:jc w:val="center"/>
        <w:rPr>
          <w:i/>
          <w:iCs/>
          <w:sz w:val="22"/>
          <w:lang w:val="fr-FR"/>
        </w:rPr>
      </w:pPr>
      <w:r>
        <w:rPr>
          <w:i/>
          <w:iCs/>
          <w:sz w:val="22"/>
          <w:lang w:val="fr-FR"/>
        </w:rPr>
        <w:t>Cet arrêt est devenu définitif en vertu de l’article 44 § 2 de la Convention. Il peut subir des retouches de forme.</w:t>
      </w:r>
    </w:p>
    <w:p w:rsidR="00972A62" w:rsidP="00FE22F8" w:rsidRDefault="00972A62">
      <w:pPr>
        <w:pStyle w:val="JuCase"/>
        <w:ind w:firstLine="0"/>
        <w:jc w:val="left"/>
        <w:rPr>
          <w:lang w:val="fr-FR"/>
        </w:rPr>
        <w:sectPr w:rsidR="00972A62" w:rsidSect="00972A62">
          <w:headerReference w:type="default" r:id="rId8"/>
          <w:headerReference w:type="first" r:id="rId9"/>
          <w:footerReference w:type="first" r:id="rId10"/>
          <w:pgSz w:w="11906" w:h="16838" w:code="9"/>
          <w:pgMar w:top="2274" w:right="2274" w:bottom="2274" w:left="2274" w:header="1701" w:footer="720" w:gutter="0"/>
          <w:pgNumType w:start="1"/>
          <w:cols w:space="720"/>
          <w:titlePg/>
          <w:docGrid w:linePitch="326"/>
        </w:sectPr>
      </w:pPr>
    </w:p>
    <w:p w:rsidRPr="00C06E15" w:rsidR="00E77CB3" w:rsidP="00E82638" w:rsidRDefault="00E77CB3">
      <w:pPr>
        <w:pStyle w:val="JuCase"/>
        <w:rPr>
          <w:lang w:val="fr-FR"/>
        </w:rPr>
      </w:pPr>
      <w:r w:rsidRPr="00C06E15">
        <w:rPr>
          <w:lang w:val="fr-FR"/>
        </w:rPr>
        <w:t>En l</w:t>
      </w:r>
      <w:r w:rsidR="00ED77DD">
        <w:rPr>
          <w:lang w:val="fr-FR"/>
        </w:rPr>
        <w:t>’</w:t>
      </w:r>
      <w:r w:rsidRPr="00C06E15">
        <w:rPr>
          <w:lang w:val="fr-FR"/>
        </w:rPr>
        <w:t xml:space="preserve">affaire </w:t>
      </w:r>
      <w:r w:rsidR="00426BFA">
        <w:rPr>
          <w:lang w:val="fr-FR"/>
        </w:rPr>
        <w:t>Moreno Diaz Peña et autres c. Portugal</w:t>
      </w:r>
      <w:r w:rsidRPr="00C06E15">
        <w:rPr>
          <w:lang w:val="fr-FR"/>
        </w:rPr>
        <w:t>,</w:t>
      </w:r>
    </w:p>
    <w:p w:rsidRPr="00C06E15" w:rsidR="00E77CB3" w:rsidP="00C63990" w:rsidRDefault="00E77CB3">
      <w:pPr>
        <w:pStyle w:val="ECHRPara"/>
        <w:rPr>
          <w:lang w:val="fr-FR"/>
        </w:rPr>
      </w:pPr>
      <w:r w:rsidRPr="00C06E15">
        <w:rPr>
          <w:lang w:val="fr-FR"/>
        </w:rPr>
        <w:t>La Cour européenne des droits de l</w:t>
      </w:r>
      <w:r w:rsidR="00ED77DD">
        <w:rPr>
          <w:lang w:val="fr-FR"/>
        </w:rPr>
        <w:t>’</w:t>
      </w:r>
      <w:r w:rsidRPr="00C06E15">
        <w:rPr>
          <w:lang w:val="fr-FR"/>
        </w:rPr>
        <w:t>homme (</w:t>
      </w:r>
      <w:r w:rsidR="00426BFA">
        <w:rPr>
          <w:lang w:val="fr-FR"/>
        </w:rPr>
        <w:t>première section</w:t>
      </w:r>
      <w:r w:rsidRPr="00C06E15">
        <w:rPr>
          <w:lang w:val="fr-FR"/>
        </w:rPr>
        <w:t xml:space="preserve">), siégeant en </w:t>
      </w:r>
      <w:r w:rsidRPr="00C06E15" w:rsidR="00426BFA">
        <w:rPr>
          <w:lang w:val="fr-FR"/>
        </w:rPr>
        <w:t xml:space="preserve">une </w:t>
      </w:r>
      <w:r w:rsidR="00426BFA">
        <w:rPr>
          <w:lang w:val="fr-FR"/>
        </w:rPr>
        <w:t>chambre</w:t>
      </w:r>
      <w:r w:rsidRPr="00C06E15" w:rsidR="00426BFA">
        <w:rPr>
          <w:lang w:val="fr-FR"/>
        </w:rPr>
        <w:t xml:space="preserve"> composée</w:t>
      </w:r>
      <w:r w:rsidRPr="00C06E15">
        <w:rPr>
          <w:lang w:val="fr-FR"/>
        </w:rPr>
        <w:t xml:space="preserve"> de :</w:t>
      </w:r>
    </w:p>
    <w:p w:rsidRPr="00C06E15" w:rsidR="00E77CB3" w:rsidP="00C63990" w:rsidRDefault="00972A62">
      <w:pPr>
        <w:pStyle w:val="ECHRDecisionBody"/>
        <w:rPr>
          <w:lang w:val="fr-FR"/>
        </w:rPr>
      </w:pPr>
      <w:r w:rsidRPr="00972A62">
        <w:rPr>
          <w:lang w:val="fr-FR"/>
        </w:rPr>
        <w:tab/>
        <w:t>Isabelle</w:t>
      </w:r>
      <w:r>
        <w:rPr>
          <w:lang w:val="fr-FR"/>
        </w:rPr>
        <w:t xml:space="preserve"> </w:t>
      </w:r>
      <w:r w:rsidRPr="00972A62">
        <w:rPr>
          <w:lang w:val="fr-FR"/>
        </w:rPr>
        <w:t>Berro</w:t>
      </w:r>
      <w:r>
        <w:rPr>
          <w:lang w:val="fr-FR"/>
        </w:rPr>
        <w:t>,</w:t>
      </w:r>
      <w:r w:rsidRPr="00972A62">
        <w:rPr>
          <w:i/>
          <w:lang w:val="fr-FR"/>
        </w:rPr>
        <w:t xml:space="preserve"> présidente,</w:t>
      </w:r>
      <w:r>
        <w:rPr>
          <w:i/>
          <w:lang w:val="fr-FR"/>
        </w:rPr>
        <w:br/>
      </w:r>
      <w:r w:rsidRPr="00972A62">
        <w:rPr>
          <w:lang w:val="fr-FR"/>
        </w:rPr>
        <w:tab/>
        <w:t>Mirjana</w:t>
      </w:r>
      <w:r>
        <w:rPr>
          <w:lang w:val="fr-FR"/>
        </w:rPr>
        <w:t xml:space="preserve"> </w:t>
      </w:r>
      <w:r w:rsidRPr="00972A62">
        <w:rPr>
          <w:lang w:val="fr-FR"/>
        </w:rPr>
        <w:t>Lazarova Trajkovska</w:t>
      </w:r>
      <w:r>
        <w:rPr>
          <w:lang w:val="fr-FR"/>
        </w:rPr>
        <w:t>,</w:t>
      </w:r>
      <w:r>
        <w:rPr>
          <w:i/>
          <w:lang w:val="fr-FR"/>
        </w:rPr>
        <w:br/>
      </w:r>
      <w:r w:rsidRPr="00972A62">
        <w:rPr>
          <w:lang w:val="fr-FR"/>
        </w:rPr>
        <w:tab/>
        <w:t>Julia</w:t>
      </w:r>
      <w:r>
        <w:rPr>
          <w:lang w:val="fr-FR"/>
        </w:rPr>
        <w:t xml:space="preserve"> </w:t>
      </w:r>
      <w:r w:rsidRPr="00972A62">
        <w:rPr>
          <w:lang w:val="fr-FR"/>
        </w:rPr>
        <w:t>Laffranque</w:t>
      </w:r>
      <w:r>
        <w:rPr>
          <w:lang w:val="fr-FR"/>
        </w:rPr>
        <w:t>,</w:t>
      </w:r>
      <w:r>
        <w:rPr>
          <w:i/>
          <w:lang w:val="fr-FR"/>
        </w:rPr>
        <w:br/>
      </w:r>
      <w:r w:rsidRPr="00972A62">
        <w:rPr>
          <w:lang w:val="fr-FR"/>
        </w:rPr>
        <w:tab/>
        <w:t>Paulo</w:t>
      </w:r>
      <w:r>
        <w:rPr>
          <w:lang w:val="fr-FR"/>
        </w:rPr>
        <w:t xml:space="preserve"> </w:t>
      </w:r>
      <w:r w:rsidRPr="00972A62">
        <w:rPr>
          <w:lang w:val="fr-FR"/>
        </w:rPr>
        <w:t>Pinto de Albuquerque</w:t>
      </w:r>
      <w:r>
        <w:rPr>
          <w:lang w:val="fr-FR"/>
        </w:rPr>
        <w:t>,</w:t>
      </w:r>
      <w:r>
        <w:rPr>
          <w:i/>
          <w:lang w:val="fr-FR"/>
        </w:rPr>
        <w:br/>
      </w:r>
      <w:r w:rsidRPr="00972A62">
        <w:rPr>
          <w:lang w:val="fr-FR"/>
        </w:rPr>
        <w:tab/>
        <w:t>Linos-Alexandre</w:t>
      </w:r>
      <w:r>
        <w:rPr>
          <w:lang w:val="fr-FR"/>
        </w:rPr>
        <w:t xml:space="preserve"> </w:t>
      </w:r>
      <w:r w:rsidRPr="00972A62">
        <w:rPr>
          <w:lang w:val="fr-FR"/>
        </w:rPr>
        <w:t>Sicilianos</w:t>
      </w:r>
      <w:r>
        <w:rPr>
          <w:lang w:val="fr-FR"/>
        </w:rPr>
        <w:t>,</w:t>
      </w:r>
      <w:r>
        <w:rPr>
          <w:i/>
          <w:lang w:val="fr-FR"/>
        </w:rPr>
        <w:br/>
      </w:r>
      <w:r w:rsidRPr="00972A62">
        <w:rPr>
          <w:lang w:val="fr-FR"/>
        </w:rPr>
        <w:tab/>
        <w:t>Erik</w:t>
      </w:r>
      <w:r>
        <w:rPr>
          <w:lang w:val="fr-FR"/>
        </w:rPr>
        <w:t xml:space="preserve"> </w:t>
      </w:r>
      <w:r w:rsidRPr="00972A62">
        <w:rPr>
          <w:lang w:val="fr-FR"/>
        </w:rPr>
        <w:t>Møse</w:t>
      </w:r>
      <w:r>
        <w:rPr>
          <w:lang w:val="fr-FR"/>
        </w:rPr>
        <w:t>,</w:t>
      </w:r>
      <w:r>
        <w:rPr>
          <w:i/>
          <w:lang w:val="fr-FR"/>
        </w:rPr>
        <w:br/>
      </w:r>
      <w:r w:rsidRPr="00972A62">
        <w:rPr>
          <w:lang w:val="fr-FR"/>
        </w:rPr>
        <w:tab/>
        <w:t>Ksenija</w:t>
      </w:r>
      <w:r>
        <w:rPr>
          <w:lang w:val="fr-FR"/>
        </w:rPr>
        <w:t xml:space="preserve"> </w:t>
      </w:r>
      <w:r w:rsidRPr="00972A62">
        <w:rPr>
          <w:lang w:val="fr-FR"/>
        </w:rPr>
        <w:t>Turković</w:t>
      </w:r>
      <w:r>
        <w:rPr>
          <w:lang w:val="fr-FR"/>
        </w:rPr>
        <w:t>,</w:t>
      </w:r>
      <w:r w:rsidRPr="00972A62">
        <w:rPr>
          <w:i/>
          <w:lang w:val="fr-FR"/>
        </w:rPr>
        <w:t xml:space="preserve"> juges,</w:t>
      </w:r>
      <w:r>
        <w:rPr>
          <w:i/>
          <w:lang w:val="fr-FR"/>
        </w:rPr>
        <w:br/>
      </w:r>
      <w:r w:rsidRPr="00C06E15" w:rsidR="00E77CB3">
        <w:rPr>
          <w:lang w:val="fr-FR"/>
        </w:rPr>
        <w:t xml:space="preserve">et de </w:t>
      </w:r>
      <w:r w:rsidR="00426BFA">
        <w:rPr>
          <w:lang w:val="fr-FR"/>
        </w:rPr>
        <w:t>Søren</w:t>
      </w:r>
      <w:r w:rsidRPr="00C06E15" w:rsidR="00426BFA">
        <w:rPr>
          <w:lang w:val="fr-FR"/>
        </w:rPr>
        <w:t xml:space="preserve"> </w:t>
      </w:r>
      <w:r w:rsidR="00426BFA">
        <w:rPr>
          <w:lang w:val="fr-FR"/>
        </w:rPr>
        <w:t>Nielsen</w:t>
      </w:r>
      <w:r w:rsidRPr="00C06E15" w:rsidR="00E77CB3">
        <w:rPr>
          <w:lang w:val="fr-FR"/>
        </w:rPr>
        <w:t xml:space="preserve">, </w:t>
      </w:r>
      <w:r w:rsidRPr="00C06E15" w:rsidR="00426BFA">
        <w:rPr>
          <w:i/>
          <w:lang w:val="fr-FR"/>
        </w:rPr>
        <w:t>greffier</w:t>
      </w:r>
      <w:r w:rsidRPr="00C06E15" w:rsidR="00426BFA">
        <w:rPr>
          <w:iCs/>
          <w:lang w:val="fr-FR"/>
        </w:rPr>
        <w:t xml:space="preserve"> </w:t>
      </w:r>
      <w:r w:rsidRPr="00C06E15" w:rsidR="00426BFA">
        <w:rPr>
          <w:i/>
          <w:iCs/>
          <w:lang w:val="fr-FR"/>
        </w:rPr>
        <w:t>d</w:t>
      </w:r>
      <w:r w:rsidRPr="00C06E15" w:rsidR="00426BFA">
        <w:rPr>
          <w:i/>
          <w:lang w:val="fr-FR"/>
        </w:rPr>
        <w:t>e section</w:t>
      </w:r>
      <w:r w:rsidRPr="00C06E15" w:rsidR="00E77CB3">
        <w:rPr>
          <w:i/>
          <w:lang w:val="fr-FR"/>
        </w:rPr>
        <w:t>,</w:t>
      </w:r>
    </w:p>
    <w:p w:rsidRPr="00C06E15" w:rsidR="00E77CB3" w:rsidP="00C63990" w:rsidRDefault="00E77CB3">
      <w:pPr>
        <w:pStyle w:val="ECHRPara"/>
        <w:rPr>
          <w:lang w:val="fr-FR"/>
        </w:rPr>
      </w:pPr>
      <w:r w:rsidRPr="00C06E15">
        <w:rPr>
          <w:lang w:val="fr-FR"/>
        </w:rPr>
        <w:t xml:space="preserve">Après en avoir délibéré en chambre du conseil le </w:t>
      </w:r>
      <w:r w:rsidR="00972A62">
        <w:rPr>
          <w:lang w:val="fr-FR"/>
        </w:rPr>
        <w:t>21 avril 2015</w:t>
      </w:r>
      <w:r w:rsidRPr="00C06E15">
        <w:rPr>
          <w:lang w:val="fr-FR"/>
        </w:rPr>
        <w:t>,</w:t>
      </w:r>
    </w:p>
    <w:p w:rsidRPr="00C06E15" w:rsidR="00E77CB3" w:rsidP="00C63990" w:rsidRDefault="00E77CB3">
      <w:pPr>
        <w:pStyle w:val="ECHRPara"/>
        <w:rPr>
          <w:lang w:val="fr-FR"/>
        </w:rPr>
      </w:pPr>
      <w:r w:rsidRPr="00C06E15">
        <w:rPr>
          <w:lang w:val="fr-FR"/>
        </w:rPr>
        <w:t>Rend l</w:t>
      </w:r>
      <w:r w:rsidR="00ED77DD">
        <w:rPr>
          <w:lang w:val="fr-FR"/>
        </w:rPr>
        <w:t>’</w:t>
      </w:r>
      <w:r w:rsidRPr="00C06E15">
        <w:rPr>
          <w:lang w:val="fr-FR"/>
        </w:rPr>
        <w:t>arrêt que voici, adopté à cette date :</w:t>
      </w:r>
    </w:p>
    <w:p w:rsidRPr="00C06E15" w:rsidR="00E77CB3" w:rsidP="00E77CB3" w:rsidRDefault="00E77CB3">
      <w:pPr>
        <w:pStyle w:val="ECHRTitle1"/>
        <w:rPr>
          <w:lang w:val="fr-FR"/>
        </w:rPr>
      </w:pPr>
      <w:r w:rsidRPr="00C06E15">
        <w:rPr>
          <w:lang w:val="fr-FR"/>
        </w:rPr>
        <w:t>PROCÉDURE</w:t>
      </w:r>
    </w:p>
    <w:p w:rsidR="00E77CB3" w:rsidP="00C63990" w:rsidRDefault="00426BFA">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1</w:t>
      </w:r>
      <w:r>
        <w:rPr>
          <w:lang w:val="fr-FR"/>
        </w:rPr>
        <w:fldChar w:fldCharType="end"/>
      </w:r>
      <w:r w:rsidRPr="00C06E15" w:rsidR="00E77CB3">
        <w:rPr>
          <w:lang w:val="fr-FR"/>
        </w:rPr>
        <w:t>.  À l</w:t>
      </w:r>
      <w:r w:rsidR="00ED77DD">
        <w:rPr>
          <w:lang w:val="fr-FR"/>
        </w:rPr>
        <w:t>’</w:t>
      </w:r>
      <w:r w:rsidRPr="00C06E15" w:rsidR="00E77CB3">
        <w:rPr>
          <w:lang w:val="fr-FR"/>
        </w:rPr>
        <w:t>origine de l</w:t>
      </w:r>
      <w:r w:rsidR="00ED77DD">
        <w:rPr>
          <w:lang w:val="fr-FR"/>
        </w:rPr>
        <w:t>’</w:t>
      </w:r>
      <w:r w:rsidRPr="00C06E15" w:rsidR="00E77CB3">
        <w:rPr>
          <w:lang w:val="fr-FR"/>
        </w:rPr>
        <w:t xml:space="preserve">affaire </w:t>
      </w:r>
      <w:r w:rsidRPr="00C06E15">
        <w:rPr>
          <w:lang w:val="fr-FR"/>
        </w:rPr>
        <w:t>se trouve une requête (n</w:t>
      </w:r>
      <w:r w:rsidRPr="00426BFA">
        <w:rPr>
          <w:vertAlign w:val="superscript"/>
          <w:lang w:val="fr-FR"/>
        </w:rPr>
        <w:t>o</w:t>
      </w:r>
      <w:r w:rsidR="009E127C">
        <w:rPr>
          <w:lang w:val="fr-FR"/>
        </w:rPr>
        <w:t> </w:t>
      </w:r>
      <w:r>
        <w:rPr>
          <w:lang w:val="fr-FR"/>
        </w:rPr>
        <w:t>44262/10</w:t>
      </w:r>
      <w:r w:rsidRPr="00C06E15">
        <w:rPr>
          <w:lang w:val="fr-FR"/>
        </w:rPr>
        <w:t>) dirigée</w:t>
      </w:r>
      <w:r w:rsidRPr="00C06E15" w:rsidR="00E77CB3">
        <w:rPr>
          <w:lang w:val="fr-FR"/>
        </w:rPr>
        <w:t xml:space="preserve"> contre </w:t>
      </w:r>
      <w:r>
        <w:rPr>
          <w:lang w:val="fr-FR"/>
        </w:rPr>
        <w:t>la République portugaise</w:t>
      </w:r>
      <w:r w:rsidRPr="00C06E15" w:rsidR="00E77CB3">
        <w:rPr>
          <w:lang w:val="fr-FR"/>
        </w:rPr>
        <w:t xml:space="preserve"> et dont </w:t>
      </w:r>
      <w:r w:rsidR="00B20A5F">
        <w:rPr>
          <w:lang w:val="fr-FR"/>
        </w:rPr>
        <w:t xml:space="preserve">six ressortissants espagnols, </w:t>
      </w:r>
      <w:r w:rsidRPr="00B20A5F" w:rsidR="00B20A5F">
        <w:rPr>
          <w:lang w:val="fr-FR"/>
        </w:rPr>
        <w:t>M</w:t>
      </w:r>
      <w:r w:rsidRPr="00B20A5F" w:rsidR="00B20A5F">
        <w:rPr>
          <w:vertAlign w:val="superscript"/>
          <w:lang w:val="fr-FR"/>
        </w:rPr>
        <w:t>me</w:t>
      </w:r>
      <w:r w:rsidR="00B20A5F">
        <w:rPr>
          <w:lang w:val="fr-FR"/>
        </w:rPr>
        <w:t> </w:t>
      </w:r>
      <w:r w:rsidRPr="00B20A5F" w:rsidR="00B20A5F">
        <w:rPr>
          <w:lang w:val="fr-FR"/>
        </w:rPr>
        <w:t>Pilar Moreno Diaz Peña, M.</w:t>
      </w:r>
      <w:r w:rsidR="00F039E1">
        <w:rPr>
          <w:lang w:val="fr-FR"/>
        </w:rPr>
        <w:t> </w:t>
      </w:r>
      <w:r w:rsidRPr="00B20A5F" w:rsidR="00B20A5F">
        <w:rPr>
          <w:lang w:val="fr-FR"/>
        </w:rPr>
        <w:t>Joaquin Peña Moreno, M</w:t>
      </w:r>
      <w:r w:rsidRPr="00B20A5F" w:rsidR="00B20A5F">
        <w:rPr>
          <w:vertAlign w:val="superscript"/>
          <w:lang w:val="fr-FR"/>
        </w:rPr>
        <w:t>me</w:t>
      </w:r>
      <w:r w:rsidR="00F039E1">
        <w:rPr>
          <w:lang w:val="fr-FR"/>
        </w:rPr>
        <w:t> </w:t>
      </w:r>
      <w:r w:rsidRPr="00B20A5F" w:rsidR="00B20A5F">
        <w:rPr>
          <w:lang w:val="fr-FR"/>
        </w:rPr>
        <w:t>Marta Pilar Peña Moreno, M</w:t>
      </w:r>
      <w:r w:rsidRPr="00B20A5F" w:rsidR="00B20A5F">
        <w:rPr>
          <w:vertAlign w:val="superscript"/>
          <w:lang w:val="fr-FR"/>
        </w:rPr>
        <w:t>me</w:t>
      </w:r>
      <w:r w:rsidR="00F039E1">
        <w:rPr>
          <w:lang w:val="fr-FR"/>
        </w:rPr>
        <w:t> </w:t>
      </w:r>
      <w:r w:rsidRPr="00B20A5F" w:rsidR="00B20A5F">
        <w:rPr>
          <w:lang w:val="fr-FR"/>
        </w:rPr>
        <w:t>Paloma de la Asce</w:t>
      </w:r>
      <w:r w:rsidR="00B20A5F">
        <w:rPr>
          <w:lang w:val="fr-FR"/>
        </w:rPr>
        <w:t>nción Francisca Peña Moreno, M. </w:t>
      </w:r>
      <w:r w:rsidRPr="00B20A5F" w:rsidR="00B20A5F">
        <w:rPr>
          <w:lang w:val="fr-FR"/>
        </w:rPr>
        <w:t>Francisco Javier Peña Moreno et M</w:t>
      </w:r>
      <w:r w:rsidRPr="00B20A5F" w:rsidR="00B20A5F">
        <w:rPr>
          <w:vertAlign w:val="superscript"/>
          <w:lang w:val="fr-FR"/>
        </w:rPr>
        <w:t>me</w:t>
      </w:r>
      <w:r w:rsidR="00F039E1">
        <w:rPr>
          <w:vertAlign w:val="superscript"/>
          <w:lang w:val="fr-FR"/>
        </w:rPr>
        <w:t> </w:t>
      </w:r>
      <w:r w:rsidRPr="00B20A5F" w:rsidR="00B20A5F">
        <w:rPr>
          <w:lang w:val="fr-FR"/>
        </w:rPr>
        <w:t xml:space="preserve">Maria de las Mercedes Peña y Moreno </w:t>
      </w:r>
      <w:r w:rsidRPr="00C06E15">
        <w:rPr>
          <w:lang w:val="fr-FR"/>
        </w:rPr>
        <w:t xml:space="preserve">(« les requérants »), ont saisi la Cour le </w:t>
      </w:r>
      <w:r>
        <w:rPr>
          <w:lang w:val="fr-FR"/>
        </w:rPr>
        <w:t>26 juillet 2010</w:t>
      </w:r>
      <w:r w:rsidRPr="00C06E15" w:rsidR="00E77CB3">
        <w:rPr>
          <w:lang w:val="fr-FR"/>
        </w:rPr>
        <w:t xml:space="preserve"> en vertu de </w:t>
      </w:r>
      <w:r w:rsidRPr="00C06E15">
        <w:rPr>
          <w:lang w:val="fr-FR"/>
        </w:rPr>
        <w:t>l</w:t>
      </w:r>
      <w:r w:rsidR="00ED77DD">
        <w:rPr>
          <w:lang w:val="fr-FR"/>
        </w:rPr>
        <w:t>’</w:t>
      </w:r>
      <w:r w:rsidRPr="00C06E15">
        <w:rPr>
          <w:lang w:val="fr-FR"/>
        </w:rPr>
        <w:t>article</w:t>
      </w:r>
      <w:r w:rsidR="009E127C">
        <w:rPr>
          <w:lang w:val="fr-FR"/>
        </w:rPr>
        <w:t> </w:t>
      </w:r>
      <w:r w:rsidRPr="00C06E15">
        <w:rPr>
          <w:lang w:val="fr-FR"/>
        </w:rPr>
        <w:t>34</w:t>
      </w:r>
      <w:r w:rsidRPr="00C06E15" w:rsidR="00E77CB3">
        <w:rPr>
          <w:lang w:val="fr-FR"/>
        </w:rPr>
        <w:t xml:space="preserve"> de la Convention de sauvegarde des droits de l</w:t>
      </w:r>
      <w:r w:rsidR="00ED77DD">
        <w:rPr>
          <w:lang w:val="fr-FR"/>
        </w:rPr>
        <w:t>’</w:t>
      </w:r>
      <w:r w:rsidRPr="00C06E15" w:rsidR="00E77CB3">
        <w:rPr>
          <w:lang w:val="fr-FR"/>
        </w:rPr>
        <w:t>homme et des libertés fondamentales (« la Convention »).</w:t>
      </w:r>
    </w:p>
    <w:p w:rsidR="00B20A5F" w:rsidP="00C63990" w:rsidRDefault="00B20A5F">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2</w:t>
      </w:r>
      <w:r>
        <w:rPr>
          <w:lang w:val="fr-FR"/>
        </w:rPr>
        <w:fldChar w:fldCharType="end"/>
      </w:r>
      <w:r>
        <w:rPr>
          <w:lang w:val="fr-FR"/>
        </w:rPr>
        <w:t>.  </w:t>
      </w:r>
      <w:r w:rsidR="00EC134E">
        <w:rPr>
          <w:lang w:val="fr-FR"/>
        </w:rPr>
        <w:t>Le</w:t>
      </w:r>
      <w:r>
        <w:rPr>
          <w:lang w:val="fr-FR"/>
        </w:rPr>
        <w:t xml:space="preserve"> 12 mars 2014, </w:t>
      </w:r>
      <w:r w:rsidR="00EC134E">
        <w:rPr>
          <w:lang w:val="fr-FR"/>
        </w:rPr>
        <w:t>la Cour a été</w:t>
      </w:r>
      <w:r w:rsidRPr="00B20A5F">
        <w:rPr>
          <w:lang w:val="fr-FR"/>
        </w:rPr>
        <w:t xml:space="preserve"> informée du décès</w:t>
      </w:r>
      <w:r>
        <w:rPr>
          <w:lang w:val="fr-FR"/>
        </w:rPr>
        <w:t xml:space="preserve"> de </w:t>
      </w:r>
      <w:r w:rsidR="0098052E">
        <w:rPr>
          <w:lang w:val="fr-FR"/>
        </w:rPr>
        <w:t xml:space="preserve">la première requérante, </w:t>
      </w:r>
      <w:r w:rsidRPr="00B20A5F">
        <w:rPr>
          <w:lang w:val="fr-FR"/>
        </w:rPr>
        <w:t>M</w:t>
      </w:r>
      <w:r w:rsidRPr="00B20A5F">
        <w:rPr>
          <w:vertAlign w:val="superscript"/>
          <w:lang w:val="fr-FR"/>
        </w:rPr>
        <w:t>me</w:t>
      </w:r>
      <w:r w:rsidR="00F039E1">
        <w:rPr>
          <w:lang w:val="fr-FR"/>
        </w:rPr>
        <w:t> </w:t>
      </w:r>
      <w:r w:rsidRPr="00B20A5F">
        <w:rPr>
          <w:lang w:val="fr-FR"/>
        </w:rPr>
        <w:t>Pilar Moreno Diaz Peña</w:t>
      </w:r>
      <w:r w:rsidR="0098052E">
        <w:rPr>
          <w:lang w:val="fr-FR"/>
        </w:rPr>
        <w:t>,</w:t>
      </w:r>
      <w:r>
        <w:rPr>
          <w:lang w:val="fr-FR"/>
        </w:rPr>
        <w:t xml:space="preserve"> survenu le 17 septembre 2013.</w:t>
      </w:r>
      <w:r w:rsidR="00EC134E">
        <w:rPr>
          <w:lang w:val="fr-FR"/>
        </w:rPr>
        <w:t xml:space="preserve"> </w:t>
      </w:r>
      <w:r w:rsidR="001A759E">
        <w:rPr>
          <w:lang w:val="fr-FR"/>
        </w:rPr>
        <w:t>Le 4 avril 2014</w:t>
      </w:r>
      <w:r w:rsidR="00EC134E">
        <w:rPr>
          <w:lang w:val="fr-FR"/>
        </w:rPr>
        <w:t xml:space="preserve">, </w:t>
      </w:r>
      <w:r w:rsidR="00942136">
        <w:rPr>
          <w:lang w:val="fr-FR"/>
        </w:rPr>
        <w:t>en invoquant leur qualité d</w:t>
      </w:r>
      <w:r w:rsidR="00ED77DD">
        <w:rPr>
          <w:lang w:val="fr-FR"/>
        </w:rPr>
        <w:t>’</w:t>
      </w:r>
      <w:r w:rsidR="00942136">
        <w:rPr>
          <w:lang w:val="fr-FR"/>
        </w:rPr>
        <w:t>héritiers, les autres requérants</w:t>
      </w:r>
      <w:r w:rsidR="0087793A">
        <w:rPr>
          <w:lang w:val="fr-FR"/>
        </w:rPr>
        <w:t xml:space="preserve"> </w:t>
      </w:r>
      <w:r w:rsidR="00EC134E">
        <w:rPr>
          <w:lang w:val="fr-FR"/>
        </w:rPr>
        <w:t>ont souhaité poursuivre l</w:t>
      </w:r>
      <w:r w:rsidR="00ED77DD">
        <w:rPr>
          <w:lang w:val="fr-FR"/>
        </w:rPr>
        <w:t>’</w:t>
      </w:r>
      <w:r w:rsidR="00EC134E">
        <w:rPr>
          <w:lang w:val="fr-FR"/>
        </w:rPr>
        <w:t xml:space="preserve">instance </w:t>
      </w:r>
      <w:r w:rsidR="00F61133">
        <w:rPr>
          <w:lang w:val="fr-FR"/>
        </w:rPr>
        <w:t>en son nom</w:t>
      </w:r>
      <w:r w:rsidR="00942136">
        <w:rPr>
          <w:lang w:val="fr-FR"/>
        </w:rPr>
        <w:t>.</w:t>
      </w:r>
    </w:p>
    <w:p w:rsidRPr="006134DD" w:rsidR="006134DD" w:rsidP="00C63990" w:rsidRDefault="0098052E">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3</w:t>
      </w:r>
      <w:r>
        <w:rPr>
          <w:lang w:val="fr-FR"/>
        </w:rPr>
        <w:fldChar w:fldCharType="end"/>
      </w:r>
      <w:r>
        <w:rPr>
          <w:lang w:val="fr-FR"/>
        </w:rPr>
        <w:t>.  </w:t>
      </w:r>
      <w:r w:rsidRPr="006134DD" w:rsidR="006134DD">
        <w:rPr>
          <w:lang w:val="fr-FR"/>
        </w:rPr>
        <w:t>Pour des raisons d</w:t>
      </w:r>
      <w:r w:rsidR="00ED77DD">
        <w:rPr>
          <w:lang w:val="fr-FR"/>
        </w:rPr>
        <w:t>’</w:t>
      </w:r>
      <w:r w:rsidRPr="006134DD" w:rsidR="006134DD">
        <w:rPr>
          <w:lang w:val="fr-FR"/>
        </w:rPr>
        <w:t>ordre pratique, la Cour continuera d</w:t>
      </w:r>
      <w:r w:rsidR="00ED77DD">
        <w:rPr>
          <w:lang w:val="fr-FR"/>
        </w:rPr>
        <w:t>’</w:t>
      </w:r>
      <w:r w:rsidRPr="006134DD" w:rsidR="006134DD">
        <w:rPr>
          <w:lang w:val="fr-FR"/>
        </w:rPr>
        <w:t xml:space="preserve">appeler </w:t>
      </w:r>
      <w:r w:rsidR="00A452F2">
        <w:rPr>
          <w:lang w:val="fr-FR"/>
        </w:rPr>
        <w:t>l</w:t>
      </w:r>
      <w:r w:rsidR="00ED77DD">
        <w:rPr>
          <w:lang w:val="fr-FR"/>
        </w:rPr>
        <w:t>’</w:t>
      </w:r>
      <w:r w:rsidR="00A452F2">
        <w:rPr>
          <w:lang w:val="fr-FR"/>
        </w:rPr>
        <w:t>affaire du nom de</w:t>
      </w:r>
      <w:r w:rsidRPr="006134DD" w:rsidR="006134DD">
        <w:rPr>
          <w:lang w:val="fr-FR"/>
        </w:rPr>
        <w:t xml:space="preserve"> </w:t>
      </w:r>
      <w:r w:rsidR="00A452F2">
        <w:rPr>
          <w:lang w:val="fr-FR"/>
        </w:rPr>
        <w:t xml:space="preserve">la défunte, à savoir </w:t>
      </w:r>
      <w:r w:rsidR="006134DD">
        <w:rPr>
          <w:lang w:val="fr-FR"/>
        </w:rPr>
        <w:t>« </w:t>
      </w:r>
      <w:r w:rsidRPr="0098052E" w:rsidR="006134DD">
        <w:rPr>
          <w:i/>
          <w:lang w:val="fr-FR"/>
        </w:rPr>
        <w:t>Moreno Diaz Peña et autres c</w:t>
      </w:r>
      <w:r w:rsidRPr="0098052E" w:rsidR="00AC487D">
        <w:rPr>
          <w:i/>
          <w:lang w:val="fr-FR"/>
        </w:rPr>
        <w:t>.</w:t>
      </w:r>
      <w:r w:rsidR="00AC487D">
        <w:rPr>
          <w:i/>
          <w:lang w:val="fr-FR"/>
        </w:rPr>
        <w:t> </w:t>
      </w:r>
      <w:r w:rsidRPr="0098052E" w:rsidR="006134DD">
        <w:rPr>
          <w:i/>
          <w:lang w:val="fr-FR"/>
        </w:rPr>
        <w:t>Portugal</w:t>
      </w:r>
      <w:r w:rsidR="006134DD">
        <w:rPr>
          <w:lang w:val="fr-FR"/>
        </w:rPr>
        <w:t> »</w:t>
      </w:r>
      <w:r>
        <w:rPr>
          <w:lang w:val="fr-FR"/>
        </w:rPr>
        <w:t>.</w:t>
      </w:r>
    </w:p>
    <w:p w:rsidR="009477CD" w:rsidP="00C63990" w:rsidRDefault="00942136">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4</w:t>
      </w:r>
      <w:r>
        <w:rPr>
          <w:lang w:val="fr-FR"/>
        </w:rPr>
        <w:fldChar w:fldCharType="end"/>
      </w:r>
      <w:r>
        <w:rPr>
          <w:lang w:val="fr-FR"/>
        </w:rPr>
        <w:t>.  </w:t>
      </w:r>
      <w:r w:rsidRPr="00C06E15" w:rsidR="00426BFA">
        <w:rPr>
          <w:lang w:val="fr-FR"/>
        </w:rPr>
        <w:t xml:space="preserve">Les requérants </w:t>
      </w:r>
      <w:r w:rsidR="00D81EEC">
        <w:rPr>
          <w:lang w:val="fr-FR"/>
        </w:rPr>
        <w:t>se plaignent</w:t>
      </w:r>
      <w:r w:rsidR="00D24D49">
        <w:rPr>
          <w:lang w:val="fr-FR"/>
        </w:rPr>
        <w:t>, d</w:t>
      </w:r>
      <w:r w:rsidR="00ED77DD">
        <w:rPr>
          <w:lang w:val="fr-FR"/>
        </w:rPr>
        <w:t>’</w:t>
      </w:r>
      <w:r w:rsidR="00D24D49">
        <w:rPr>
          <w:lang w:val="fr-FR"/>
        </w:rPr>
        <w:t xml:space="preserve">une part, </w:t>
      </w:r>
      <w:r w:rsidR="00D81EEC">
        <w:rPr>
          <w:lang w:val="fr-FR"/>
        </w:rPr>
        <w:t>du montant de l</w:t>
      </w:r>
      <w:r w:rsidR="00ED77DD">
        <w:rPr>
          <w:lang w:val="fr-FR"/>
        </w:rPr>
        <w:t>’</w:t>
      </w:r>
      <w:r w:rsidR="00D81EEC">
        <w:rPr>
          <w:lang w:val="fr-FR"/>
        </w:rPr>
        <w:t>indemni</w:t>
      </w:r>
      <w:r w:rsidR="00434B17">
        <w:rPr>
          <w:lang w:val="fr-FR"/>
        </w:rPr>
        <w:t>té</w:t>
      </w:r>
      <w:r w:rsidR="00D81EEC">
        <w:rPr>
          <w:lang w:val="fr-FR"/>
        </w:rPr>
        <w:t xml:space="preserve"> qui leur a été octroyée au terme d</w:t>
      </w:r>
      <w:r w:rsidR="00ED77DD">
        <w:rPr>
          <w:lang w:val="fr-FR"/>
        </w:rPr>
        <w:t>’</w:t>
      </w:r>
      <w:r w:rsidR="00D81EEC">
        <w:rPr>
          <w:lang w:val="fr-FR"/>
        </w:rPr>
        <w:t>une procédure d</w:t>
      </w:r>
      <w:r w:rsidR="00ED77DD">
        <w:rPr>
          <w:lang w:val="fr-FR"/>
        </w:rPr>
        <w:t>’</w:t>
      </w:r>
      <w:r w:rsidR="00D81EEC">
        <w:rPr>
          <w:lang w:val="fr-FR"/>
        </w:rPr>
        <w:t>expropriation</w:t>
      </w:r>
      <w:r w:rsidR="005968C7">
        <w:rPr>
          <w:lang w:val="fr-FR"/>
        </w:rPr>
        <w:t> </w:t>
      </w:r>
      <w:r w:rsidR="009477CD">
        <w:rPr>
          <w:lang w:val="fr-FR"/>
        </w:rPr>
        <w:t>: selon eux, celui-ci</w:t>
      </w:r>
      <w:r w:rsidR="00D81EEC">
        <w:rPr>
          <w:lang w:val="fr-FR"/>
        </w:rPr>
        <w:t xml:space="preserve"> </w:t>
      </w:r>
      <w:r w:rsidR="009477CD">
        <w:rPr>
          <w:lang w:val="fr-FR"/>
        </w:rPr>
        <w:t>n</w:t>
      </w:r>
      <w:r w:rsidR="00ED77DD">
        <w:rPr>
          <w:lang w:val="fr-FR"/>
        </w:rPr>
        <w:t>’</w:t>
      </w:r>
      <w:r w:rsidR="009477CD">
        <w:rPr>
          <w:lang w:val="fr-FR"/>
        </w:rPr>
        <w:t xml:space="preserve">était </w:t>
      </w:r>
      <w:r w:rsidR="00D81EEC">
        <w:rPr>
          <w:lang w:val="fr-FR"/>
        </w:rPr>
        <w:t>pas en rapport raisonnable avec la valeur réelle de leurs biens</w:t>
      </w:r>
      <w:r w:rsidR="009477CD">
        <w:rPr>
          <w:lang w:val="fr-FR"/>
        </w:rPr>
        <w:t>. Ils y voient une</w:t>
      </w:r>
      <w:r w:rsidR="00D81EEC">
        <w:rPr>
          <w:lang w:val="fr-FR"/>
        </w:rPr>
        <w:t xml:space="preserve"> violation de l</w:t>
      </w:r>
      <w:r w:rsidR="00ED77DD">
        <w:rPr>
          <w:lang w:val="fr-FR"/>
        </w:rPr>
        <w:t>’</w:t>
      </w:r>
      <w:r w:rsidR="00D81EEC">
        <w:rPr>
          <w:lang w:val="fr-FR"/>
        </w:rPr>
        <w:t>article</w:t>
      </w:r>
      <w:r w:rsidR="009E127C">
        <w:rPr>
          <w:lang w:val="fr-FR"/>
        </w:rPr>
        <w:t> </w:t>
      </w:r>
      <w:r w:rsidR="00D81EEC">
        <w:rPr>
          <w:lang w:val="fr-FR"/>
        </w:rPr>
        <w:t>1 du Protocole n</w:t>
      </w:r>
      <w:r w:rsidRPr="00972A62" w:rsidR="00972A62">
        <w:rPr>
          <w:vertAlign w:val="superscript"/>
          <w:lang w:val="fr-FR"/>
        </w:rPr>
        <w:t>o</w:t>
      </w:r>
      <w:r w:rsidR="009E127C">
        <w:rPr>
          <w:lang w:val="fr-FR"/>
        </w:rPr>
        <w:t> </w:t>
      </w:r>
      <w:r w:rsidR="00D81EEC">
        <w:rPr>
          <w:lang w:val="fr-FR"/>
        </w:rPr>
        <w:t>1 à la Convention.</w:t>
      </w:r>
    </w:p>
    <w:p w:rsidRPr="00C06E15" w:rsidR="00E77CB3" w:rsidP="00C63990" w:rsidRDefault="00D81EEC">
      <w:pPr>
        <w:pStyle w:val="ECHRPara"/>
        <w:rPr>
          <w:lang w:val="fr-FR"/>
        </w:rPr>
      </w:pPr>
      <w:r>
        <w:rPr>
          <w:lang w:val="fr-FR"/>
        </w:rPr>
        <w:t xml:space="preserve">Ils </w:t>
      </w:r>
      <w:r w:rsidRPr="00D81EEC">
        <w:rPr>
          <w:lang w:val="fr-FR"/>
        </w:rPr>
        <w:t>estiment</w:t>
      </w:r>
      <w:r w:rsidR="00D24D49">
        <w:rPr>
          <w:lang w:val="fr-FR"/>
        </w:rPr>
        <w:t>, d</w:t>
      </w:r>
      <w:r w:rsidR="00ED77DD">
        <w:rPr>
          <w:lang w:val="fr-FR"/>
        </w:rPr>
        <w:t>’</w:t>
      </w:r>
      <w:r w:rsidR="00D24D49">
        <w:rPr>
          <w:lang w:val="fr-FR"/>
        </w:rPr>
        <w:t>autre part,</w:t>
      </w:r>
      <w:r w:rsidR="009477CD">
        <w:rPr>
          <w:lang w:val="fr-FR"/>
        </w:rPr>
        <w:t xml:space="preserve"> </w:t>
      </w:r>
      <w:r w:rsidRPr="00D81EEC">
        <w:rPr>
          <w:lang w:val="fr-FR"/>
        </w:rPr>
        <w:t xml:space="preserve">que la durée de la procédure </w:t>
      </w:r>
      <w:r w:rsidR="009477CD">
        <w:rPr>
          <w:lang w:val="fr-FR"/>
        </w:rPr>
        <w:t>juridictionnelle afférente à l</w:t>
      </w:r>
      <w:r w:rsidR="00ED77DD">
        <w:rPr>
          <w:lang w:val="fr-FR"/>
        </w:rPr>
        <w:t>’</w:t>
      </w:r>
      <w:r w:rsidRPr="00D81EEC">
        <w:rPr>
          <w:lang w:val="fr-FR"/>
        </w:rPr>
        <w:t xml:space="preserve">expropriation a méconnu le </w:t>
      </w:r>
      <w:r w:rsidR="009477CD">
        <w:rPr>
          <w:lang w:val="fr-FR"/>
        </w:rPr>
        <w:t xml:space="preserve">droit à un </w:t>
      </w:r>
      <w:r w:rsidRPr="00D81EEC">
        <w:rPr>
          <w:lang w:val="fr-FR"/>
        </w:rPr>
        <w:t xml:space="preserve">délai raisonnable </w:t>
      </w:r>
      <w:r w:rsidR="009477CD">
        <w:rPr>
          <w:lang w:val="fr-FR"/>
        </w:rPr>
        <w:t xml:space="preserve">de jugement </w:t>
      </w:r>
      <w:r w:rsidRPr="00D81EEC">
        <w:rPr>
          <w:lang w:val="fr-FR"/>
        </w:rPr>
        <w:t>au sens de l</w:t>
      </w:r>
      <w:r w:rsidR="00ED77DD">
        <w:rPr>
          <w:lang w:val="fr-FR"/>
        </w:rPr>
        <w:t>’</w:t>
      </w:r>
      <w:r w:rsidR="0087793A">
        <w:rPr>
          <w:lang w:val="fr-FR"/>
        </w:rPr>
        <w:t>article</w:t>
      </w:r>
      <w:r w:rsidR="009E127C">
        <w:rPr>
          <w:lang w:val="fr-FR"/>
        </w:rPr>
        <w:t> </w:t>
      </w:r>
      <w:r w:rsidR="0087793A">
        <w:rPr>
          <w:lang w:val="fr-FR"/>
        </w:rPr>
        <w:t>6 § 1 de la Convention</w:t>
      </w:r>
      <w:r w:rsidR="009477CD">
        <w:rPr>
          <w:lang w:val="fr-FR"/>
        </w:rPr>
        <w:t>. Il</w:t>
      </w:r>
      <w:r w:rsidR="00DF642B">
        <w:rPr>
          <w:lang w:val="fr-FR"/>
        </w:rPr>
        <w:t>s</w:t>
      </w:r>
      <w:r w:rsidR="009477CD">
        <w:rPr>
          <w:lang w:val="fr-FR"/>
        </w:rPr>
        <w:t xml:space="preserve"> </w:t>
      </w:r>
      <w:r w:rsidR="00791643">
        <w:rPr>
          <w:lang w:val="fr-FR"/>
        </w:rPr>
        <w:t>dénoncent aussi l</w:t>
      </w:r>
      <w:r w:rsidR="00ED77DD">
        <w:rPr>
          <w:lang w:val="fr-FR"/>
        </w:rPr>
        <w:t>’</w:t>
      </w:r>
      <w:r w:rsidR="00791643">
        <w:rPr>
          <w:lang w:val="fr-FR"/>
        </w:rPr>
        <w:t>absence de</w:t>
      </w:r>
      <w:r w:rsidR="009477CD">
        <w:rPr>
          <w:lang w:val="fr-FR"/>
        </w:rPr>
        <w:t xml:space="preserve"> </w:t>
      </w:r>
      <w:r w:rsidR="0087793A">
        <w:rPr>
          <w:lang w:val="fr-FR"/>
        </w:rPr>
        <w:t xml:space="preserve">recours </w:t>
      </w:r>
      <w:r w:rsidR="009477CD">
        <w:rPr>
          <w:lang w:val="fr-FR"/>
        </w:rPr>
        <w:t>interne</w:t>
      </w:r>
      <w:r w:rsidR="001B2CEF">
        <w:rPr>
          <w:lang w:val="fr-FR"/>
        </w:rPr>
        <w:t xml:space="preserve"> effectif</w:t>
      </w:r>
      <w:r w:rsidR="009477CD">
        <w:rPr>
          <w:lang w:val="fr-FR"/>
        </w:rPr>
        <w:t xml:space="preserve"> au </w:t>
      </w:r>
      <w:r w:rsidR="0087793A">
        <w:rPr>
          <w:lang w:val="fr-FR"/>
        </w:rPr>
        <w:t>sujet</w:t>
      </w:r>
      <w:r w:rsidR="009477CD">
        <w:rPr>
          <w:lang w:val="fr-FR"/>
        </w:rPr>
        <w:t xml:space="preserve"> des durées excessives de procédure</w:t>
      </w:r>
      <w:r w:rsidR="0087793A">
        <w:rPr>
          <w:lang w:val="fr-FR"/>
        </w:rPr>
        <w:t>.</w:t>
      </w:r>
    </w:p>
    <w:p w:rsidR="00E94B5F" w:rsidP="00942136" w:rsidRDefault="00942136">
      <w:pPr>
        <w:pStyle w:val="ECHRPara"/>
        <w:rPr>
          <w:lang w:val="fr-FR"/>
        </w:rPr>
      </w:pPr>
      <w:r>
        <w:rPr>
          <w:lang w:val="en-GB"/>
        </w:rPr>
        <w:fldChar w:fldCharType="begin"/>
      </w:r>
      <w:r w:rsidRPr="00E378A3">
        <w:rPr>
          <w:lang w:val="fr-FR"/>
        </w:rPr>
        <w:instrText xml:space="preserve"> SEQ level0 \*arabic </w:instrText>
      </w:r>
      <w:r>
        <w:rPr>
          <w:lang w:val="en-GB"/>
        </w:rPr>
        <w:fldChar w:fldCharType="separate"/>
      </w:r>
      <w:r w:rsidR="00EC59A4">
        <w:rPr>
          <w:noProof/>
          <w:lang w:val="fr-FR"/>
        </w:rPr>
        <w:t>5</w:t>
      </w:r>
      <w:r>
        <w:rPr>
          <w:lang w:val="en-GB"/>
        </w:rPr>
        <w:fldChar w:fldCharType="end"/>
      </w:r>
      <w:r w:rsidRPr="00E378A3">
        <w:rPr>
          <w:lang w:val="fr-FR"/>
        </w:rPr>
        <w:t xml:space="preserve">.  Les requérants ont été représentés </w:t>
      </w:r>
      <w:r>
        <w:rPr>
          <w:lang w:val="fr-FR"/>
        </w:rPr>
        <w:t>initialement par M</w:t>
      </w:r>
      <w:r w:rsidRPr="00942136">
        <w:rPr>
          <w:vertAlign w:val="superscript"/>
          <w:lang w:val="fr-FR"/>
        </w:rPr>
        <w:t>es</w:t>
      </w:r>
      <w:r>
        <w:rPr>
          <w:lang w:val="fr-FR"/>
        </w:rPr>
        <w:t xml:space="preserve"> José Luís da Cruz Vilaça, Sara Estima Martins et Sara Carvalho de Sousa</w:t>
      </w:r>
      <w:r w:rsidR="00D24D49">
        <w:rPr>
          <w:lang w:val="fr-FR"/>
        </w:rPr>
        <w:t>, puis</w:t>
      </w:r>
      <w:r>
        <w:rPr>
          <w:lang w:val="fr-FR"/>
        </w:rPr>
        <w:t xml:space="preserve"> </w:t>
      </w:r>
      <w:r w:rsidRPr="00E378A3">
        <w:rPr>
          <w:lang w:val="fr-FR"/>
        </w:rPr>
        <w:t>par M</w:t>
      </w:r>
      <w:r w:rsidRPr="00E378A3">
        <w:rPr>
          <w:vertAlign w:val="superscript"/>
          <w:lang w:val="fr-FR"/>
        </w:rPr>
        <w:t>e</w:t>
      </w:r>
      <w:r>
        <w:rPr>
          <w:vertAlign w:val="superscript"/>
          <w:lang w:val="fr-FR"/>
        </w:rPr>
        <w:t>s</w:t>
      </w:r>
      <w:r w:rsidRPr="00E378A3">
        <w:rPr>
          <w:lang w:val="fr-FR"/>
        </w:rPr>
        <w:t> </w:t>
      </w:r>
      <w:r>
        <w:rPr>
          <w:lang w:val="fr-FR"/>
        </w:rPr>
        <w:t xml:space="preserve">P. Marques Bom, M. </w:t>
      </w:r>
      <w:r w:rsidRPr="00E378A3">
        <w:rPr>
          <w:lang w:val="fr-FR"/>
        </w:rPr>
        <w:t>Marques de Carvalho</w:t>
      </w:r>
      <w:r>
        <w:rPr>
          <w:lang w:val="fr-FR"/>
        </w:rPr>
        <w:t xml:space="preserve"> et L. Bordalo e Sá</w:t>
      </w:r>
      <w:r w:rsidRPr="00E378A3">
        <w:rPr>
          <w:lang w:val="fr-FR"/>
        </w:rPr>
        <w:t>, avocat</w:t>
      </w:r>
      <w:r>
        <w:rPr>
          <w:lang w:val="fr-FR"/>
        </w:rPr>
        <w:t>s</w:t>
      </w:r>
      <w:r w:rsidRPr="00E378A3">
        <w:rPr>
          <w:lang w:val="fr-FR"/>
        </w:rPr>
        <w:t xml:space="preserve"> à Lisbonne. Le gouvernement portugais (« le Gouvernement ») a été représenté par son agent, </w:t>
      </w:r>
      <w:r w:rsidRPr="006134DD">
        <w:rPr>
          <w:lang w:val="fr-FR"/>
        </w:rPr>
        <w:t>M</w:t>
      </w:r>
      <w:r w:rsidRPr="00942136">
        <w:rPr>
          <w:vertAlign w:val="superscript"/>
          <w:lang w:val="fr-FR"/>
        </w:rPr>
        <w:t>me</w:t>
      </w:r>
      <w:r w:rsidRPr="006134DD">
        <w:rPr>
          <w:lang w:val="fr-FR"/>
        </w:rPr>
        <w:t xml:space="preserve"> M.</w:t>
      </w:r>
      <w:r w:rsidR="00F039E1">
        <w:rPr>
          <w:lang w:val="fr-FR"/>
        </w:rPr>
        <w:t> </w:t>
      </w:r>
      <w:r>
        <w:rPr>
          <w:lang w:val="fr-FR"/>
        </w:rPr>
        <w:t xml:space="preserve">F. </w:t>
      </w:r>
      <w:r w:rsidR="0087793A">
        <w:rPr>
          <w:lang w:val="fr-FR"/>
        </w:rPr>
        <w:t xml:space="preserve">da Graça </w:t>
      </w:r>
      <w:r>
        <w:rPr>
          <w:lang w:val="fr-FR"/>
        </w:rPr>
        <w:t>Carvalho</w:t>
      </w:r>
      <w:r w:rsidRPr="00E378A3">
        <w:rPr>
          <w:lang w:val="fr-FR"/>
        </w:rPr>
        <w:t xml:space="preserve">, </w:t>
      </w:r>
      <w:r w:rsidRPr="006134DD">
        <w:rPr>
          <w:lang w:val="fr-FR"/>
        </w:rPr>
        <w:t>procureur</w:t>
      </w:r>
      <w:r>
        <w:rPr>
          <w:lang w:val="fr-FR"/>
        </w:rPr>
        <w:t xml:space="preserve"> </w:t>
      </w:r>
      <w:r w:rsidRPr="006134DD">
        <w:rPr>
          <w:lang w:val="fr-FR"/>
        </w:rPr>
        <w:t>général adjoint</w:t>
      </w:r>
      <w:r w:rsidRPr="00E378A3">
        <w:rPr>
          <w:lang w:val="fr-FR"/>
        </w:rPr>
        <w:t>.</w:t>
      </w:r>
    </w:p>
    <w:p w:rsidR="00E94B5F" w:rsidP="00C63990" w:rsidRDefault="00426BFA">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6</w:t>
      </w:r>
      <w:r>
        <w:rPr>
          <w:lang w:val="fr-FR"/>
        </w:rPr>
        <w:fldChar w:fldCharType="end"/>
      </w:r>
      <w:r w:rsidRPr="00C06E15" w:rsidR="00E77CB3">
        <w:rPr>
          <w:lang w:val="fr-FR"/>
        </w:rPr>
        <w:t>.  </w:t>
      </w:r>
      <w:r w:rsidRPr="004F2979">
        <w:rPr>
          <w:lang w:val="fr-FR"/>
        </w:rPr>
        <w:t xml:space="preserve">Le </w:t>
      </w:r>
      <w:r>
        <w:rPr>
          <w:szCs w:val="24"/>
          <w:lang w:val="fr-FR"/>
        </w:rPr>
        <w:t>17 janvier 2012</w:t>
      </w:r>
      <w:r w:rsidRPr="004F2979" w:rsidR="00E77CB3">
        <w:rPr>
          <w:lang w:val="fr-FR"/>
        </w:rPr>
        <w:t xml:space="preserve">, </w:t>
      </w:r>
      <w:r w:rsidRPr="004F2979">
        <w:rPr>
          <w:lang w:val="fr-FR"/>
        </w:rPr>
        <w:t xml:space="preserve">la </w:t>
      </w:r>
      <w:r w:rsidR="00DE3831">
        <w:rPr>
          <w:lang w:val="fr-FR"/>
        </w:rPr>
        <w:t>présidente de l</w:t>
      </w:r>
      <w:r w:rsidR="00ED77DD">
        <w:rPr>
          <w:lang w:val="fr-FR"/>
        </w:rPr>
        <w:t>’</w:t>
      </w:r>
      <w:r w:rsidR="00DE3831">
        <w:rPr>
          <w:lang w:val="fr-FR"/>
        </w:rPr>
        <w:t>ancienne deuxième section a communiqué les griefs tiré</w:t>
      </w:r>
      <w:r w:rsidR="00391B32">
        <w:rPr>
          <w:lang w:val="fr-FR"/>
        </w:rPr>
        <w:t>s</w:t>
      </w:r>
      <w:r w:rsidR="00DE3831">
        <w:rPr>
          <w:lang w:val="fr-FR"/>
        </w:rPr>
        <w:t xml:space="preserve"> de l</w:t>
      </w:r>
      <w:r w:rsidR="00ED77DD">
        <w:rPr>
          <w:lang w:val="fr-FR"/>
        </w:rPr>
        <w:t>’</w:t>
      </w:r>
      <w:r w:rsidR="00DE3831">
        <w:rPr>
          <w:lang w:val="fr-FR"/>
        </w:rPr>
        <w:t>article</w:t>
      </w:r>
      <w:r w:rsidR="009E127C">
        <w:rPr>
          <w:lang w:val="fr-FR"/>
        </w:rPr>
        <w:t> </w:t>
      </w:r>
      <w:r w:rsidR="00DE3831">
        <w:rPr>
          <w:lang w:val="fr-FR"/>
        </w:rPr>
        <w:t xml:space="preserve">6 </w:t>
      </w:r>
      <w:r w:rsidR="00391B32">
        <w:rPr>
          <w:lang w:val="fr-FR"/>
        </w:rPr>
        <w:t xml:space="preserve">§ 1 </w:t>
      </w:r>
      <w:r w:rsidR="00DE3831">
        <w:rPr>
          <w:lang w:val="fr-FR"/>
        </w:rPr>
        <w:t>de la Convention</w:t>
      </w:r>
      <w:r w:rsidRPr="004F2979">
        <w:rPr>
          <w:lang w:val="fr-FR"/>
        </w:rPr>
        <w:t xml:space="preserve"> </w:t>
      </w:r>
      <w:r w:rsidR="0087793A">
        <w:rPr>
          <w:lang w:val="fr-FR"/>
        </w:rPr>
        <w:t>et de l</w:t>
      </w:r>
      <w:r w:rsidR="00ED77DD">
        <w:rPr>
          <w:lang w:val="fr-FR"/>
        </w:rPr>
        <w:t>’</w:t>
      </w:r>
      <w:r w:rsidR="0087793A">
        <w:rPr>
          <w:lang w:val="fr-FR"/>
        </w:rPr>
        <w:t>article </w:t>
      </w:r>
      <w:r w:rsidR="00391B32">
        <w:rPr>
          <w:lang w:val="fr-FR"/>
        </w:rPr>
        <w:t>1 du Protocole n</w:t>
      </w:r>
      <w:r w:rsidRPr="00972A62" w:rsidR="00972A62">
        <w:rPr>
          <w:vertAlign w:val="superscript"/>
          <w:lang w:val="fr-FR"/>
        </w:rPr>
        <w:t>o</w:t>
      </w:r>
      <w:r w:rsidR="009E127C">
        <w:rPr>
          <w:lang w:val="fr-FR"/>
        </w:rPr>
        <w:t> </w:t>
      </w:r>
      <w:r w:rsidR="00391B32">
        <w:rPr>
          <w:lang w:val="fr-FR"/>
        </w:rPr>
        <w:t xml:space="preserve">1 à la Convention </w:t>
      </w:r>
      <w:r w:rsidRPr="004F2979">
        <w:rPr>
          <w:lang w:val="fr-FR"/>
        </w:rPr>
        <w:t>au Gouvernement</w:t>
      </w:r>
      <w:r w:rsidRPr="004F2979" w:rsidR="00C1262B">
        <w:rPr>
          <w:lang w:val="fr-FR"/>
        </w:rPr>
        <w:t>.</w:t>
      </w:r>
    </w:p>
    <w:p w:rsidR="00E94B5F" w:rsidP="00DE3831" w:rsidRDefault="00942136">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7</w:t>
      </w:r>
      <w:r>
        <w:rPr>
          <w:lang w:val="fr-FR"/>
        </w:rPr>
        <w:fldChar w:fldCharType="end"/>
      </w:r>
      <w:r>
        <w:rPr>
          <w:lang w:val="fr-FR"/>
        </w:rPr>
        <w:t>.  </w:t>
      </w:r>
      <w:r w:rsidRPr="00942136">
        <w:rPr>
          <w:lang w:val="fr-FR"/>
        </w:rPr>
        <w:t xml:space="preserve">Informé </w:t>
      </w:r>
      <w:r>
        <w:rPr>
          <w:lang w:val="fr-FR"/>
        </w:rPr>
        <w:t xml:space="preserve">le 25 janvier 2012 </w:t>
      </w:r>
      <w:r w:rsidRPr="00942136">
        <w:rPr>
          <w:lang w:val="fr-FR"/>
        </w:rPr>
        <w:t>de son droit de prendre part à la procédure (articles</w:t>
      </w:r>
      <w:r w:rsidR="009E127C">
        <w:rPr>
          <w:lang w:val="fr-FR"/>
        </w:rPr>
        <w:t> </w:t>
      </w:r>
      <w:r w:rsidRPr="00942136">
        <w:rPr>
          <w:lang w:val="fr-FR"/>
        </w:rPr>
        <w:t>36 § 1 de la Convention et 44 §</w:t>
      </w:r>
      <w:r w:rsidR="009E127C">
        <w:rPr>
          <w:lang w:val="fr-FR"/>
        </w:rPr>
        <w:t> </w:t>
      </w:r>
      <w:r w:rsidRPr="00942136">
        <w:rPr>
          <w:lang w:val="fr-FR"/>
        </w:rPr>
        <w:t xml:space="preserve">1 du règlement), le gouvernement </w:t>
      </w:r>
      <w:r>
        <w:rPr>
          <w:lang w:val="fr-FR"/>
        </w:rPr>
        <w:t>espagnol</w:t>
      </w:r>
      <w:r w:rsidRPr="00942136">
        <w:rPr>
          <w:lang w:val="fr-FR"/>
        </w:rPr>
        <w:t xml:space="preserve"> n</w:t>
      </w:r>
      <w:r w:rsidR="00ED77DD">
        <w:rPr>
          <w:lang w:val="fr-FR"/>
        </w:rPr>
        <w:t>’</w:t>
      </w:r>
      <w:r w:rsidRPr="00942136">
        <w:rPr>
          <w:lang w:val="fr-FR"/>
        </w:rPr>
        <w:t>a pas répondu.</w:t>
      </w:r>
    </w:p>
    <w:p w:rsidR="00E94B5F" w:rsidP="00391B32" w:rsidRDefault="00391B32">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8</w:t>
      </w:r>
      <w:r>
        <w:rPr>
          <w:lang w:val="fr-FR"/>
        </w:rPr>
        <w:fldChar w:fldCharType="end"/>
      </w:r>
      <w:r>
        <w:rPr>
          <w:lang w:val="fr-FR"/>
        </w:rPr>
        <w:t>.  </w:t>
      </w:r>
      <w:r w:rsidRPr="00DE3831">
        <w:rPr>
          <w:lang w:val="fr-FR"/>
        </w:rPr>
        <w:t>Après un remaniement de la composition des sections, l</w:t>
      </w:r>
      <w:r w:rsidR="00ED77DD">
        <w:rPr>
          <w:lang w:val="fr-FR"/>
        </w:rPr>
        <w:t>’</w:t>
      </w:r>
      <w:r w:rsidRPr="00DE3831">
        <w:rPr>
          <w:lang w:val="fr-FR"/>
        </w:rPr>
        <w:t xml:space="preserve">affaire a été attribuée à la </w:t>
      </w:r>
      <w:r>
        <w:rPr>
          <w:lang w:val="fr-FR"/>
        </w:rPr>
        <w:t>première</w:t>
      </w:r>
      <w:r w:rsidRPr="00DE3831">
        <w:rPr>
          <w:lang w:val="fr-FR"/>
        </w:rPr>
        <w:t xml:space="preserve"> section.</w:t>
      </w:r>
    </w:p>
    <w:p w:rsidR="00DE3831" w:rsidP="00DE3831" w:rsidRDefault="00DE3831">
      <w:pPr>
        <w:pStyle w:val="ECHRPara"/>
        <w:rPr>
          <w:szCs w:val="24"/>
          <w:lang w:val="fr-FR" w:eastAsia="en-GB"/>
        </w:rPr>
      </w:pPr>
      <w:r>
        <w:rPr>
          <w:szCs w:val="24"/>
          <w:lang w:val="fr-FR" w:eastAsia="en-GB"/>
        </w:rPr>
        <w:fldChar w:fldCharType="begin"/>
      </w:r>
      <w:r>
        <w:rPr>
          <w:szCs w:val="24"/>
          <w:lang w:val="fr-FR" w:eastAsia="en-GB"/>
        </w:rPr>
        <w:instrText xml:space="preserve"> SEQ level0 \*arabic </w:instrText>
      </w:r>
      <w:r>
        <w:rPr>
          <w:szCs w:val="24"/>
          <w:lang w:val="fr-FR" w:eastAsia="en-GB"/>
        </w:rPr>
        <w:fldChar w:fldCharType="separate"/>
      </w:r>
      <w:r w:rsidR="00EC59A4">
        <w:rPr>
          <w:noProof/>
          <w:szCs w:val="24"/>
          <w:lang w:val="fr-FR" w:eastAsia="en-GB"/>
        </w:rPr>
        <w:t>9</w:t>
      </w:r>
      <w:r>
        <w:rPr>
          <w:szCs w:val="24"/>
          <w:lang w:val="fr-FR" w:eastAsia="en-GB"/>
        </w:rPr>
        <w:fldChar w:fldCharType="end"/>
      </w:r>
      <w:r>
        <w:rPr>
          <w:szCs w:val="24"/>
          <w:lang w:val="fr-FR" w:eastAsia="en-GB"/>
        </w:rPr>
        <w:t>.  Le 12 juin 2014, la</w:t>
      </w:r>
      <w:r w:rsidRPr="00DE3831">
        <w:rPr>
          <w:szCs w:val="24"/>
          <w:lang w:val="fr-FR" w:eastAsia="en-GB"/>
        </w:rPr>
        <w:t xml:space="preserve"> président</w:t>
      </w:r>
      <w:r>
        <w:rPr>
          <w:szCs w:val="24"/>
          <w:lang w:val="fr-FR" w:eastAsia="en-GB"/>
        </w:rPr>
        <w:t>e</w:t>
      </w:r>
      <w:r w:rsidRPr="00DE3831">
        <w:rPr>
          <w:szCs w:val="24"/>
          <w:lang w:val="fr-FR" w:eastAsia="en-GB"/>
        </w:rPr>
        <w:t xml:space="preserve"> de la chambre a décidé, en vertu de l</w:t>
      </w:r>
      <w:r w:rsidR="00ED77DD">
        <w:rPr>
          <w:szCs w:val="24"/>
          <w:lang w:val="fr-FR" w:eastAsia="en-GB"/>
        </w:rPr>
        <w:t>’</w:t>
      </w:r>
      <w:r w:rsidRPr="00DE3831">
        <w:rPr>
          <w:szCs w:val="24"/>
          <w:lang w:val="fr-FR" w:eastAsia="en-GB"/>
        </w:rPr>
        <w:t>article</w:t>
      </w:r>
      <w:r w:rsidR="009E127C">
        <w:rPr>
          <w:szCs w:val="24"/>
          <w:lang w:val="fr-FR" w:eastAsia="en-GB"/>
        </w:rPr>
        <w:t> </w:t>
      </w:r>
      <w:r w:rsidRPr="00DE3831">
        <w:rPr>
          <w:szCs w:val="24"/>
          <w:lang w:val="fr-FR" w:eastAsia="en-GB"/>
        </w:rPr>
        <w:t>54 §</w:t>
      </w:r>
      <w:r w:rsidR="009E127C">
        <w:rPr>
          <w:szCs w:val="24"/>
          <w:lang w:val="fr-FR" w:eastAsia="en-GB"/>
        </w:rPr>
        <w:t> </w:t>
      </w:r>
      <w:r w:rsidRPr="00DE3831">
        <w:rPr>
          <w:szCs w:val="24"/>
          <w:lang w:val="fr-FR" w:eastAsia="en-GB"/>
        </w:rPr>
        <w:t>2 c) du règlement de la Cour, d</w:t>
      </w:r>
      <w:r w:rsidR="00ED77DD">
        <w:rPr>
          <w:szCs w:val="24"/>
          <w:lang w:val="fr-FR" w:eastAsia="en-GB"/>
        </w:rPr>
        <w:t>’</w:t>
      </w:r>
      <w:r w:rsidRPr="00DE3831">
        <w:rPr>
          <w:szCs w:val="24"/>
          <w:lang w:val="fr-FR" w:eastAsia="en-GB"/>
        </w:rPr>
        <w:t>inviter le</w:t>
      </w:r>
      <w:r>
        <w:rPr>
          <w:szCs w:val="24"/>
          <w:lang w:val="fr-FR" w:eastAsia="en-GB"/>
        </w:rPr>
        <w:t>s</w:t>
      </w:r>
      <w:r w:rsidRPr="00DE3831">
        <w:rPr>
          <w:szCs w:val="24"/>
          <w:lang w:val="fr-FR" w:eastAsia="en-GB"/>
        </w:rPr>
        <w:t xml:space="preserve"> </w:t>
      </w:r>
      <w:r>
        <w:rPr>
          <w:szCs w:val="24"/>
          <w:lang w:val="fr-FR" w:eastAsia="en-GB"/>
        </w:rPr>
        <w:t>parties</w:t>
      </w:r>
      <w:r w:rsidRPr="00DE3831">
        <w:rPr>
          <w:szCs w:val="24"/>
          <w:lang w:val="fr-FR" w:eastAsia="en-GB"/>
        </w:rPr>
        <w:t xml:space="preserve"> à lui présenter des observations complémentaires sur le grief tiré de l</w:t>
      </w:r>
      <w:r w:rsidR="00ED77DD">
        <w:rPr>
          <w:szCs w:val="24"/>
          <w:lang w:val="fr-FR" w:eastAsia="en-GB"/>
        </w:rPr>
        <w:t>’</w:t>
      </w:r>
      <w:r w:rsidRPr="00DE3831">
        <w:rPr>
          <w:szCs w:val="24"/>
          <w:lang w:val="fr-FR" w:eastAsia="en-GB"/>
        </w:rPr>
        <w:t>article</w:t>
      </w:r>
      <w:r w:rsidR="009E127C">
        <w:rPr>
          <w:szCs w:val="24"/>
          <w:lang w:val="fr-FR" w:eastAsia="en-GB"/>
        </w:rPr>
        <w:t> </w:t>
      </w:r>
      <w:r>
        <w:rPr>
          <w:szCs w:val="24"/>
          <w:lang w:val="fr-FR" w:eastAsia="en-GB"/>
        </w:rPr>
        <w:t>13</w:t>
      </w:r>
      <w:r w:rsidRPr="00DE3831">
        <w:rPr>
          <w:szCs w:val="24"/>
          <w:lang w:val="fr-FR" w:eastAsia="en-GB"/>
        </w:rPr>
        <w:t xml:space="preserve"> de la Convention.</w:t>
      </w:r>
    </w:p>
    <w:p w:rsidRPr="00C06E15" w:rsidR="00E77CB3" w:rsidP="00DE3831" w:rsidRDefault="00E77CB3">
      <w:pPr>
        <w:pStyle w:val="ECHRTitle1"/>
        <w:rPr>
          <w:lang w:val="fr-FR"/>
        </w:rPr>
      </w:pPr>
      <w:r w:rsidRPr="00C06E15">
        <w:rPr>
          <w:lang w:val="fr-FR"/>
        </w:rPr>
        <w:t>EN FAIT</w:t>
      </w:r>
    </w:p>
    <w:p w:rsidRPr="00C06E15" w:rsidR="00E77CB3" w:rsidP="00C63990" w:rsidRDefault="00E77CB3">
      <w:pPr>
        <w:pStyle w:val="ECHRHeading1"/>
        <w:rPr>
          <w:lang w:val="fr-FR"/>
        </w:rPr>
      </w:pPr>
      <w:r w:rsidRPr="00C06E15">
        <w:rPr>
          <w:lang w:val="fr-FR"/>
        </w:rPr>
        <w:t>I.  LES CIRCONSTANCES DE L</w:t>
      </w:r>
      <w:r w:rsidR="00ED77DD">
        <w:rPr>
          <w:lang w:val="fr-FR"/>
        </w:rPr>
        <w:t>’</w:t>
      </w:r>
      <w:r w:rsidRPr="00C06E15">
        <w:rPr>
          <w:lang w:val="fr-FR"/>
        </w:rPr>
        <w:t>ESPÈCE</w:t>
      </w:r>
    </w:p>
    <w:p w:rsidR="00E94B5F" w:rsidP="00AA4350" w:rsidRDefault="00AA4350">
      <w:pPr>
        <w:pStyle w:val="ECHRPara"/>
        <w:rPr>
          <w:lang w:val="fr-FR"/>
        </w:rPr>
      </w:pPr>
      <w:r w:rsidRPr="006113C4">
        <w:rPr>
          <w:lang w:val="fr-FR"/>
        </w:rPr>
        <w:fldChar w:fldCharType="begin"/>
      </w:r>
      <w:r w:rsidRPr="006113C4">
        <w:rPr>
          <w:lang w:val="fr-FR"/>
        </w:rPr>
        <w:instrText xml:space="preserve"> SEQ level0 \*arabic </w:instrText>
      </w:r>
      <w:r w:rsidRPr="006113C4">
        <w:rPr>
          <w:lang w:val="fr-FR"/>
        </w:rPr>
        <w:fldChar w:fldCharType="separate"/>
      </w:r>
      <w:r w:rsidR="00EC59A4">
        <w:rPr>
          <w:noProof/>
          <w:lang w:val="fr-FR"/>
        </w:rPr>
        <w:t>10</w:t>
      </w:r>
      <w:r w:rsidRPr="006113C4">
        <w:rPr>
          <w:lang w:val="fr-FR"/>
        </w:rPr>
        <w:fldChar w:fldCharType="end"/>
      </w:r>
      <w:r w:rsidRPr="006113C4">
        <w:rPr>
          <w:lang w:val="fr-FR"/>
        </w:rPr>
        <w:t>.  Les requérants, sont nés respectivement en 1951, 19</w:t>
      </w:r>
      <w:r w:rsidR="00373F05">
        <w:rPr>
          <w:lang w:val="fr-FR"/>
        </w:rPr>
        <w:t>53, 1957, 1958 et 1961 et réside</w:t>
      </w:r>
      <w:r w:rsidRPr="006113C4">
        <w:rPr>
          <w:lang w:val="fr-FR"/>
        </w:rPr>
        <w:t>nt à Algés et Cascais.</w:t>
      </w:r>
    </w:p>
    <w:p w:rsidR="00E94B5F" w:rsidP="001B5B01" w:rsidRDefault="001B5B01">
      <w:pPr>
        <w:pStyle w:val="ECHRPara"/>
        <w:rPr>
          <w:lang w:val="fr-FR"/>
        </w:rPr>
      </w:pPr>
      <w:r w:rsidRPr="006113C4">
        <w:rPr>
          <w:lang w:val="fr-FR"/>
        </w:rPr>
        <w:fldChar w:fldCharType="begin"/>
      </w:r>
      <w:r w:rsidRPr="006113C4">
        <w:rPr>
          <w:lang w:val="fr-FR"/>
        </w:rPr>
        <w:instrText xml:space="preserve"> SEQ level0 \*arabic </w:instrText>
      </w:r>
      <w:r w:rsidRPr="006113C4">
        <w:rPr>
          <w:lang w:val="fr-FR"/>
        </w:rPr>
        <w:fldChar w:fldCharType="separate"/>
      </w:r>
      <w:r w:rsidR="00EC59A4">
        <w:rPr>
          <w:noProof/>
          <w:lang w:val="fr-FR"/>
        </w:rPr>
        <w:t>11</w:t>
      </w:r>
      <w:r w:rsidRPr="006113C4">
        <w:rPr>
          <w:lang w:val="fr-FR"/>
        </w:rPr>
        <w:fldChar w:fldCharType="end"/>
      </w:r>
      <w:r w:rsidRPr="006113C4">
        <w:rPr>
          <w:lang w:val="fr-FR"/>
        </w:rPr>
        <w:t>.  </w:t>
      </w:r>
      <w:r w:rsidR="00721908">
        <w:rPr>
          <w:lang w:val="fr-FR"/>
        </w:rPr>
        <w:t>Ils</w:t>
      </w:r>
      <w:r w:rsidRPr="006113C4">
        <w:rPr>
          <w:lang w:val="fr-FR"/>
        </w:rPr>
        <w:t xml:space="preserve"> sont les uniques héritiers de leurs parents, lesquels </w:t>
      </w:r>
      <w:r w:rsidRPr="006113C4" w:rsidR="00AA7728">
        <w:rPr>
          <w:lang w:val="fr-FR"/>
        </w:rPr>
        <w:t xml:space="preserve">étaient propriétaires </w:t>
      </w:r>
      <w:r w:rsidRPr="006113C4" w:rsidR="00AA4350">
        <w:rPr>
          <w:lang w:val="fr-FR"/>
        </w:rPr>
        <w:t xml:space="preserve">de </w:t>
      </w:r>
      <w:r w:rsidRPr="006113C4" w:rsidR="00AA7728">
        <w:rPr>
          <w:lang w:val="fr-FR"/>
        </w:rPr>
        <w:t>deux</w:t>
      </w:r>
      <w:r w:rsidRPr="006113C4" w:rsidR="00AA4350">
        <w:rPr>
          <w:lang w:val="fr-FR"/>
        </w:rPr>
        <w:t xml:space="preserve"> terrains, d</w:t>
      </w:r>
      <w:r w:rsidR="00ED77DD">
        <w:rPr>
          <w:lang w:val="fr-FR"/>
        </w:rPr>
        <w:t>’</w:t>
      </w:r>
      <w:r w:rsidRPr="006113C4" w:rsidR="00AA4350">
        <w:rPr>
          <w:lang w:val="fr-FR"/>
        </w:rPr>
        <w:t>une superficie totale de 24 375</w:t>
      </w:r>
      <w:r w:rsidR="00F039E1">
        <w:rPr>
          <w:lang w:val="fr-FR"/>
        </w:rPr>
        <w:t> </w:t>
      </w:r>
      <w:r w:rsidRPr="006113C4" w:rsidR="00AA4350">
        <w:rPr>
          <w:lang w:val="fr-FR"/>
        </w:rPr>
        <w:t>m</w:t>
      </w:r>
      <w:r w:rsidRPr="006113C4" w:rsidR="00AA4350">
        <w:rPr>
          <w:vertAlign w:val="superscript"/>
          <w:lang w:val="fr-FR"/>
        </w:rPr>
        <w:t>2</w:t>
      </w:r>
      <w:r w:rsidRPr="006113C4" w:rsidR="00AA4350">
        <w:rPr>
          <w:lang w:val="fr-FR"/>
        </w:rPr>
        <w:t xml:space="preserve">, </w:t>
      </w:r>
      <w:r w:rsidRPr="006113C4" w:rsidR="00BA779F">
        <w:rPr>
          <w:lang w:val="fr-FR"/>
        </w:rPr>
        <w:t>sis</w:t>
      </w:r>
      <w:r w:rsidRPr="006113C4" w:rsidR="00AA4350">
        <w:rPr>
          <w:lang w:val="fr-FR"/>
        </w:rPr>
        <w:t xml:space="preserve"> </w:t>
      </w:r>
      <w:r w:rsidR="00D24D49">
        <w:rPr>
          <w:lang w:val="fr-FR"/>
        </w:rPr>
        <w:t xml:space="preserve">sur le territoire de </w:t>
      </w:r>
      <w:r w:rsidR="00373F05">
        <w:rPr>
          <w:lang w:val="fr-FR"/>
        </w:rPr>
        <w:t>la commune d</w:t>
      </w:r>
      <w:r w:rsidR="00ED77DD">
        <w:rPr>
          <w:lang w:val="fr-FR"/>
        </w:rPr>
        <w:t>’</w:t>
      </w:r>
      <w:r w:rsidR="00373F05">
        <w:rPr>
          <w:lang w:val="fr-FR"/>
        </w:rPr>
        <w:t>Oeiras</w:t>
      </w:r>
      <w:r w:rsidRPr="006113C4" w:rsidR="00AA4350">
        <w:rPr>
          <w:lang w:val="fr-FR"/>
        </w:rPr>
        <w:t>.</w:t>
      </w:r>
    </w:p>
    <w:p w:rsidRPr="006113C4" w:rsidR="00BA779F" w:rsidP="00AA4350" w:rsidRDefault="00BA779F">
      <w:pPr>
        <w:pStyle w:val="ECHRPara"/>
        <w:rPr>
          <w:lang w:val="fr-FR"/>
        </w:rPr>
      </w:pPr>
      <w:r w:rsidRPr="006113C4">
        <w:rPr>
          <w:lang w:val="fr-FR"/>
        </w:rPr>
        <w:fldChar w:fldCharType="begin"/>
      </w:r>
      <w:r w:rsidRPr="006113C4">
        <w:rPr>
          <w:lang w:val="fr-FR"/>
        </w:rPr>
        <w:instrText xml:space="preserve"> SEQ level0 \*arabic </w:instrText>
      </w:r>
      <w:r w:rsidRPr="006113C4">
        <w:rPr>
          <w:lang w:val="fr-FR"/>
        </w:rPr>
        <w:fldChar w:fldCharType="separate"/>
      </w:r>
      <w:r w:rsidR="00EC59A4">
        <w:rPr>
          <w:noProof/>
          <w:lang w:val="fr-FR"/>
        </w:rPr>
        <w:t>12</w:t>
      </w:r>
      <w:r w:rsidRPr="006113C4">
        <w:rPr>
          <w:lang w:val="fr-FR"/>
        </w:rPr>
        <w:fldChar w:fldCharType="end"/>
      </w:r>
      <w:r w:rsidRPr="006113C4">
        <w:rPr>
          <w:lang w:val="fr-FR"/>
        </w:rPr>
        <w:t>.  Le père des requérant</w:t>
      </w:r>
      <w:r w:rsidR="00373F05">
        <w:rPr>
          <w:lang w:val="fr-FR"/>
        </w:rPr>
        <w:t>s</w:t>
      </w:r>
      <w:r w:rsidRPr="006113C4">
        <w:rPr>
          <w:lang w:val="fr-FR"/>
        </w:rPr>
        <w:t xml:space="preserve"> était également le président du conseil d</w:t>
      </w:r>
      <w:r w:rsidR="00ED77DD">
        <w:rPr>
          <w:lang w:val="fr-FR"/>
        </w:rPr>
        <w:t>’</w:t>
      </w:r>
      <w:r w:rsidRPr="006113C4">
        <w:rPr>
          <w:lang w:val="fr-FR"/>
        </w:rPr>
        <w:t>administration de la société Habitat</w:t>
      </w:r>
      <w:r w:rsidR="005968C7">
        <w:rPr>
          <w:lang w:val="fr-FR"/>
        </w:rPr>
        <w:t>-</w:t>
      </w:r>
      <w:r w:rsidRPr="006113C4">
        <w:rPr>
          <w:i/>
          <w:lang w:val="fr-FR"/>
        </w:rPr>
        <w:t>Empreendimentos Imobiliários</w:t>
      </w:r>
      <w:r w:rsidR="002D3232">
        <w:rPr>
          <w:lang w:val="fr-FR"/>
        </w:rPr>
        <w:t>, SARL</w:t>
      </w:r>
      <w:r w:rsidRPr="006113C4">
        <w:rPr>
          <w:lang w:val="fr-FR"/>
        </w:rPr>
        <w:t xml:space="preserve"> (ci-après « Habitat »).</w:t>
      </w:r>
    </w:p>
    <w:p w:rsidR="00E94B5F" w:rsidP="00AA4350" w:rsidRDefault="005F1271">
      <w:pPr>
        <w:pStyle w:val="ECHRPara"/>
        <w:rPr>
          <w:lang w:val="fr-FR"/>
        </w:rPr>
      </w:pPr>
      <w:r w:rsidRPr="006113C4">
        <w:rPr>
          <w:lang w:val="fr-FR"/>
        </w:rPr>
        <w:fldChar w:fldCharType="begin"/>
      </w:r>
      <w:r w:rsidRPr="006113C4">
        <w:rPr>
          <w:lang w:val="fr-FR"/>
        </w:rPr>
        <w:instrText xml:space="preserve"> SEQ level0 \*arabic </w:instrText>
      </w:r>
      <w:r w:rsidRPr="006113C4">
        <w:rPr>
          <w:lang w:val="fr-FR"/>
        </w:rPr>
        <w:fldChar w:fldCharType="separate"/>
      </w:r>
      <w:r w:rsidR="00EC59A4">
        <w:rPr>
          <w:noProof/>
          <w:lang w:val="fr-FR"/>
        </w:rPr>
        <w:t>13</w:t>
      </w:r>
      <w:r w:rsidRPr="006113C4">
        <w:rPr>
          <w:lang w:val="fr-FR"/>
        </w:rPr>
        <w:fldChar w:fldCharType="end"/>
      </w:r>
      <w:r w:rsidRPr="006113C4">
        <w:rPr>
          <w:lang w:val="fr-FR"/>
        </w:rPr>
        <w:t>.  </w:t>
      </w:r>
      <w:r w:rsidRPr="006113C4" w:rsidR="00A9222C">
        <w:rPr>
          <w:lang w:val="fr-FR"/>
        </w:rPr>
        <w:t>Le 2</w:t>
      </w:r>
      <w:r w:rsidR="00FD1981">
        <w:rPr>
          <w:lang w:val="fr-FR"/>
        </w:rPr>
        <w:t xml:space="preserve"> mars 1962, la m</w:t>
      </w:r>
      <w:r w:rsidRPr="006113C4" w:rsidR="00AA4350">
        <w:rPr>
          <w:lang w:val="fr-FR"/>
        </w:rPr>
        <w:t>airie d</w:t>
      </w:r>
      <w:r w:rsidR="00ED77DD">
        <w:rPr>
          <w:lang w:val="fr-FR"/>
        </w:rPr>
        <w:t>’</w:t>
      </w:r>
      <w:r w:rsidRPr="006113C4" w:rsidR="00AA4350">
        <w:rPr>
          <w:lang w:val="fr-FR"/>
        </w:rPr>
        <w:t xml:space="preserve">Oeiras </w:t>
      </w:r>
      <w:r w:rsidRPr="006113C4" w:rsidR="00BA779F">
        <w:rPr>
          <w:lang w:val="fr-FR"/>
        </w:rPr>
        <w:t xml:space="preserve">passa un contrat avec les </w:t>
      </w:r>
      <w:r w:rsidRPr="006113C4" w:rsidR="006113C4">
        <w:rPr>
          <w:lang w:val="fr-FR"/>
        </w:rPr>
        <w:t>parents</w:t>
      </w:r>
      <w:r w:rsidRPr="006113C4" w:rsidR="00BA779F">
        <w:rPr>
          <w:lang w:val="fr-FR"/>
        </w:rPr>
        <w:t xml:space="preserve"> des requérants </w:t>
      </w:r>
      <w:r w:rsidRPr="006113C4" w:rsidR="00AA4350">
        <w:rPr>
          <w:lang w:val="fr-FR"/>
        </w:rPr>
        <w:t>et la société H</w:t>
      </w:r>
      <w:r w:rsidRPr="006113C4" w:rsidR="007F14C4">
        <w:rPr>
          <w:lang w:val="fr-FR"/>
        </w:rPr>
        <w:t>abitat</w:t>
      </w:r>
      <w:r w:rsidRPr="006113C4" w:rsidR="00BA779F">
        <w:rPr>
          <w:lang w:val="fr-FR"/>
        </w:rPr>
        <w:t xml:space="preserve">. Ce contrat </w:t>
      </w:r>
      <w:r w:rsidRPr="006113C4" w:rsidR="00631245">
        <w:rPr>
          <w:lang w:val="fr-FR"/>
        </w:rPr>
        <w:t>prév</w:t>
      </w:r>
      <w:r w:rsidRPr="006113C4" w:rsidR="006113C4">
        <w:rPr>
          <w:lang w:val="fr-FR"/>
        </w:rPr>
        <w:t>oyai</w:t>
      </w:r>
      <w:r w:rsidRPr="006113C4" w:rsidR="00631245">
        <w:rPr>
          <w:lang w:val="fr-FR"/>
        </w:rPr>
        <w:t>t</w:t>
      </w:r>
      <w:r w:rsidRPr="006113C4" w:rsidR="00AA4350">
        <w:rPr>
          <w:lang w:val="fr-FR"/>
        </w:rPr>
        <w:t xml:space="preserve"> l</w:t>
      </w:r>
      <w:r w:rsidR="00ED77DD">
        <w:rPr>
          <w:lang w:val="fr-FR"/>
        </w:rPr>
        <w:t>’</w:t>
      </w:r>
      <w:r w:rsidRPr="006113C4" w:rsidR="00AA4350">
        <w:rPr>
          <w:lang w:val="fr-FR"/>
        </w:rPr>
        <w:t xml:space="preserve">urbanisation </w:t>
      </w:r>
      <w:r w:rsidR="007455D5">
        <w:rPr>
          <w:lang w:val="fr-FR"/>
        </w:rPr>
        <w:t xml:space="preserve">du secteur </w:t>
      </w:r>
      <w:r w:rsidRPr="006113C4" w:rsidR="00AB7FC7">
        <w:rPr>
          <w:lang w:val="fr-FR"/>
        </w:rPr>
        <w:t>d</w:t>
      </w:r>
      <w:r w:rsidRPr="006113C4" w:rsidR="00A85F6E">
        <w:rPr>
          <w:lang w:val="fr-FR"/>
        </w:rPr>
        <w:t>e la v</w:t>
      </w:r>
      <w:r w:rsidRPr="006113C4" w:rsidR="009E621D">
        <w:rPr>
          <w:lang w:val="fr-FR"/>
        </w:rPr>
        <w:t>allée d</w:t>
      </w:r>
      <w:r w:rsidR="00ED77DD">
        <w:rPr>
          <w:lang w:val="fr-FR"/>
        </w:rPr>
        <w:t>’</w:t>
      </w:r>
      <w:r w:rsidRPr="006113C4" w:rsidR="00AA4350">
        <w:rPr>
          <w:lang w:val="fr-FR"/>
        </w:rPr>
        <w:t xml:space="preserve">Algés, </w:t>
      </w:r>
      <w:r w:rsidR="007455D5">
        <w:rPr>
          <w:lang w:val="fr-FR"/>
        </w:rPr>
        <w:t>dans lequel</w:t>
      </w:r>
      <w:r w:rsidRPr="006113C4" w:rsidR="007F14C4">
        <w:rPr>
          <w:lang w:val="fr-FR"/>
        </w:rPr>
        <w:t xml:space="preserve"> se trouvaient</w:t>
      </w:r>
      <w:r w:rsidRPr="006113C4" w:rsidR="00AA4350">
        <w:rPr>
          <w:lang w:val="fr-FR"/>
        </w:rPr>
        <w:t xml:space="preserve"> lesdits </w:t>
      </w:r>
      <w:r w:rsidRPr="0071615E" w:rsidR="00AA4350">
        <w:rPr>
          <w:lang w:val="fr-FR"/>
        </w:rPr>
        <w:t>terrains.</w:t>
      </w:r>
    </w:p>
    <w:p w:rsidR="00BA00E6" w:rsidP="00AA4350" w:rsidRDefault="005F1271">
      <w:pPr>
        <w:pStyle w:val="ECHRPara"/>
        <w:rPr>
          <w:lang w:val="fr-FR"/>
        </w:rPr>
      </w:pPr>
      <w:r w:rsidRPr="0071615E">
        <w:rPr>
          <w:lang w:val="fr-FR"/>
        </w:rPr>
        <w:fldChar w:fldCharType="begin"/>
      </w:r>
      <w:r w:rsidRPr="0071615E">
        <w:rPr>
          <w:lang w:val="fr-FR"/>
        </w:rPr>
        <w:instrText xml:space="preserve"> SEQ level0 \*arabic </w:instrText>
      </w:r>
      <w:r w:rsidRPr="0071615E">
        <w:rPr>
          <w:lang w:val="fr-FR"/>
        </w:rPr>
        <w:fldChar w:fldCharType="separate"/>
      </w:r>
      <w:r w:rsidR="00EC59A4">
        <w:rPr>
          <w:noProof/>
          <w:lang w:val="fr-FR"/>
        </w:rPr>
        <w:t>14</w:t>
      </w:r>
      <w:r w:rsidRPr="0071615E">
        <w:rPr>
          <w:lang w:val="fr-FR"/>
        </w:rPr>
        <w:fldChar w:fldCharType="end"/>
      </w:r>
      <w:r w:rsidRPr="0071615E">
        <w:rPr>
          <w:lang w:val="fr-FR"/>
        </w:rPr>
        <w:t>.  Le 1</w:t>
      </w:r>
      <w:r w:rsidRPr="0071615E">
        <w:rPr>
          <w:vertAlign w:val="superscript"/>
          <w:lang w:val="fr-FR"/>
        </w:rPr>
        <w:t>er</w:t>
      </w:r>
      <w:r w:rsidRPr="0071615E">
        <w:rPr>
          <w:lang w:val="fr-FR"/>
        </w:rPr>
        <w:t xml:space="preserve"> mars 1973, </w:t>
      </w:r>
      <w:r w:rsidRPr="0071615E" w:rsidR="00FD1981">
        <w:rPr>
          <w:lang w:val="fr-FR"/>
        </w:rPr>
        <w:t>la m</w:t>
      </w:r>
      <w:r w:rsidRPr="0071615E" w:rsidR="006113C4">
        <w:rPr>
          <w:lang w:val="fr-FR"/>
        </w:rPr>
        <w:t>airie d</w:t>
      </w:r>
      <w:r w:rsidR="00ED77DD">
        <w:rPr>
          <w:lang w:val="fr-FR"/>
        </w:rPr>
        <w:t>’</w:t>
      </w:r>
      <w:r w:rsidRPr="0071615E" w:rsidR="006113C4">
        <w:rPr>
          <w:lang w:val="fr-FR"/>
        </w:rPr>
        <w:t xml:space="preserve">Oeiras signa </w:t>
      </w:r>
      <w:r w:rsidRPr="0071615E">
        <w:rPr>
          <w:lang w:val="fr-FR"/>
        </w:rPr>
        <w:t xml:space="preserve">un nouveau contrat </w:t>
      </w:r>
      <w:r w:rsidRPr="0071615E" w:rsidR="006113C4">
        <w:rPr>
          <w:lang w:val="fr-FR"/>
        </w:rPr>
        <w:t xml:space="preserve">avec les parents des requérants, </w:t>
      </w:r>
      <w:r w:rsidRPr="0071615E" w:rsidR="00373F05">
        <w:rPr>
          <w:lang w:val="fr-FR"/>
        </w:rPr>
        <w:t>la société Habitat,</w:t>
      </w:r>
      <w:r w:rsidRPr="0071615E">
        <w:rPr>
          <w:lang w:val="fr-FR"/>
        </w:rPr>
        <w:t xml:space="preserve"> l</w:t>
      </w:r>
      <w:r w:rsidR="00ED77DD">
        <w:rPr>
          <w:lang w:val="fr-FR"/>
        </w:rPr>
        <w:t>’</w:t>
      </w:r>
      <w:r w:rsidRPr="0071615E">
        <w:rPr>
          <w:lang w:val="fr-FR"/>
        </w:rPr>
        <w:t xml:space="preserve">Institut de </w:t>
      </w:r>
      <w:r w:rsidR="009C2B75">
        <w:rPr>
          <w:lang w:val="fr-FR"/>
        </w:rPr>
        <w:t xml:space="preserve">la </w:t>
      </w:r>
      <w:r w:rsidRPr="0071615E">
        <w:rPr>
          <w:lang w:val="fr-FR"/>
        </w:rPr>
        <w:t>famille et d</w:t>
      </w:r>
      <w:r w:rsidR="009C2B75">
        <w:rPr>
          <w:lang w:val="fr-FR"/>
        </w:rPr>
        <w:t>e l</w:t>
      </w:r>
      <w:r w:rsidR="00ED77DD">
        <w:rPr>
          <w:lang w:val="fr-FR"/>
        </w:rPr>
        <w:t>’</w:t>
      </w:r>
      <w:r w:rsidRPr="0071615E">
        <w:rPr>
          <w:lang w:val="fr-FR"/>
        </w:rPr>
        <w:t>action sociale et le Fond</w:t>
      </w:r>
      <w:r w:rsidR="009C2B75">
        <w:rPr>
          <w:lang w:val="fr-FR"/>
        </w:rPr>
        <w:t>s</w:t>
      </w:r>
      <w:r w:rsidRPr="0071615E">
        <w:rPr>
          <w:lang w:val="fr-FR"/>
        </w:rPr>
        <w:t xml:space="preserve"> de promotion de </w:t>
      </w:r>
      <w:r w:rsidR="009C2B75">
        <w:rPr>
          <w:lang w:val="fr-FR"/>
        </w:rPr>
        <w:t>l</w:t>
      </w:r>
      <w:r w:rsidR="00ED77DD">
        <w:rPr>
          <w:lang w:val="fr-FR"/>
        </w:rPr>
        <w:t>’</w:t>
      </w:r>
      <w:r w:rsidRPr="0071615E">
        <w:rPr>
          <w:lang w:val="fr-FR"/>
        </w:rPr>
        <w:t>habitat</w:t>
      </w:r>
      <w:r w:rsidRPr="0071615E" w:rsidR="00373F05">
        <w:rPr>
          <w:lang w:val="fr-FR"/>
        </w:rPr>
        <w:t>.</w:t>
      </w:r>
    </w:p>
    <w:p w:rsidRPr="0071615E" w:rsidR="005F1271" w:rsidP="00AA4350" w:rsidRDefault="001B2A59">
      <w:pPr>
        <w:pStyle w:val="ECHRPara"/>
        <w:rPr>
          <w:lang w:val="fr-FR"/>
        </w:rPr>
      </w:pPr>
      <w:r w:rsidRPr="0071615E">
        <w:rPr>
          <w:lang w:val="fr-FR"/>
        </w:rPr>
        <w:t>La clause n</w:t>
      </w:r>
      <w:r w:rsidRPr="00972A62" w:rsidR="00972A62">
        <w:rPr>
          <w:vertAlign w:val="superscript"/>
          <w:lang w:val="fr-FR"/>
        </w:rPr>
        <w:t>o</w:t>
      </w:r>
      <w:r w:rsidR="009E127C">
        <w:rPr>
          <w:lang w:val="fr-FR"/>
        </w:rPr>
        <w:t> </w:t>
      </w:r>
      <w:r w:rsidRPr="0071615E">
        <w:rPr>
          <w:lang w:val="fr-FR"/>
        </w:rPr>
        <w:t xml:space="preserve">2 du </w:t>
      </w:r>
      <w:r w:rsidRPr="0071615E" w:rsidR="00412B1C">
        <w:rPr>
          <w:lang w:val="fr-FR"/>
        </w:rPr>
        <w:t>contrat</w:t>
      </w:r>
      <w:r w:rsidRPr="0071615E">
        <w:rPr>
          <w:lang w:val="fr-FR"/>
        </w:rPr>
        <w:t xml:space="preserve"> </w:t>
      </w:r>
      <w:r w:rsidRPr="0071615E" w:rsidR="00721908">
        <w:rPr>
          <w:lang w:val="fr-FR"/>
        </w:rPr>
        <w:t>renvoyait</w:t>
      </w:r>
      <w:r w:rsidRPr="0071615E">
        <w:rPr>
          <w:lang w:val="fr-FR"/>
        </w:rPr>
        <w:t xml:space="preserve"> à une</w:t>
      </w:r>
      <w:r w:rsidRPr="0071615E" w:rsidR="006113C4">
        <w:rPr>
          <w:lang w:val="fr-FR"/>
        </w:rPr>
        <w:t xml:space="preserve"> carte </w:t>
      </w:r>
      <w:r w:rsidRPr="0071615E" w:rsidR="00574646">
        <w:rPr>
          <w:lang w:val="fr-FR"/>
        </w:rPr>
        <w:t xml:space="preserve">topographique </w:t>
      </w:r>
      <w:r w:rsidR="007455D5">
        <w:rPr>
          <w:lang w:val="fr-FR"/>
        </w:rPr>
        <w:t xml:space="preserve">en </w:t>
      </w:r>
      <w:r w:rsidRPr="0071615E">
        <w:rPr>
          <w:lang w:val="fr-FR"/>
        </w:rPr>
        <w:t>annexe</w:t>
      </w:r>
      <w:r w:rsidR="00C674D2">
        <w:rPr>
          <w:lang w:val="fr-FR"/>
        </w:rPr>
        <w:t> ; l</w:t>
      </w:r>
      <w:r w:rsidR="00ED77DD">
        <w:rPr>
          <w:lang w:val="fr-FR"/>
        </w:rPr>
        <w:t>’</w:t>
      </w:r>
      <w:r w:rsidR="00C674D2">
        <w:rPr>
          <w:lang w:val="fr-FR"/>
        </w:rPr>
        <w:t xml:space="preserve">exposé de présentation </w:t>
      </w:r>
      <w:r w:rsidRPr="0071615E" w:rsidR="00412B1C">
        <w:rPr>
          <w:lang w:val="fr-FR"/>
        </w:rPr>
        <w:t>(</w:t>
      </w:r>
      <w:r w:rsidRPr="0071615E" w:rsidR="00412B1C">
        <w:rPr>
          <w:i/>
          <w:lang w:val="fr-FR"/>
        </w:rPr>
        <w:t xml:space="preserve">memória justificativa) </w:t>
      </w:r>
      <w:r w:rsidR="00C674D2">
        <w:rPr>
          <w:lang w:val="fr-FR"/>
        </w:rPr>
        <w:t xml:space="preserve">de cette carte </w:t>
      </w:r>
      <w:r w:rsidRPr="0071615E" w:rsidR="00FC07E9">
        <w:rPr>
          <w:lang w:val="fr-FR"/>
        </w:rPr>
        <w:t xml:space="preserve">prévoyait une </w:t>
      </w:r>
      <w:r w:rsidR="00D41C64">
        <w:rPr>
          <w:lang w:val="fr-FR"/>
        </w:rPr>
        <w:t>surface de plancher c</w:t>
      </w:r>
      <w:r w:rsidRPr="0071615E" w:rsidR="00FC07E9">
        <w:rPr>
          <w:lang w:val="fr-FR"/>
        </w:rPr>
        <w:t>onstructible de 78 076</w:t>
      </w:r>
      <w:r w:rsidR="00F039E1">
        <w:rPr>
          <w:lang w:val="fr-FR"/>
        </w:rPr>
        <w:t> </w:t>
      </w:r>
      <w:r w:rsidRPr="0071615E" w:rsidR="00FC07E9">
        <w:rPr>
          <w:lang w:val="fr-FR"/>
        </w:rPr>
        <w:t>m².</w:t>
      </w:r>
    </w:p>
    <w:p w:rsidRPr="0071615E" w:rsidR="001B2A59" w:rsidP="00AA4350" w:rsidRDefault="00E378A3">
      <w:pPr>
        <w:pStyle w:val="ECHRPara"/>
        <w:rPr>
          <w:lang w:val="fr-FR"/>
        </w:rPr>
      </w:pPr>
      <w:r w:rsidRPr="0071615E">
        <w:rPr>
          <w:lang w:val="fr-FR"/>
        </w:rPr>
        <w:fldChar w:fldCharType="begin"/>
      </w:r>
      <w:r w:rsidRPr="0071615E">
        <w:rPr>
          <w:lang w:val="fr-FR"/>
        </w:rPr>
        <w:instrText xml:space="preserve"> SEQ level0 \*arabic </w:instrText>
      </w:r>
      <w:r w:rsidRPr="0071615E">
        <w:rPr>
          <w:lang w:val="fr-FR"/>
        </w:rPr>
        <w:fldChar w:fldCharType="separate"/>
      </w:r>
      <w:r w:rsidR="00EC59A4">
        <w:rPr>
          <w:noProof/>
          <w:lang w:val="fr-FR"/>
        </w:rPr>
        <w:t>15</w:t>
      </w:r>
      <w:r w:rsidRPr="0071615E">
        <w:rPr>
          <w:lang w:val="fr-FR"/>
        </w:rPr>
        <w:fldChar w:fldCharType="end"/>
      </w:r>
      <w:r w:rsidRPr="0071615E">
        <w:rPr>
          <w:lang w:val="fr-FR"/>
        </w:rPr>
        <w:t>.  </w:t>
      </w:r>
      <w:r w:rsidRPr="0071615E" w:rsidR="00AA4350">
        <w:rPr>
          <w:lang w:val="fr-FR"/>
        </w:rPr>
        <w:t>Par une ordonnance du 15 juillet 1976, le secrétaire d</w:t>
      </w:r>
      <w:r w:rsidR="00ED77DD">
        <w:rPr>
          <w:lang w:val="fr-FR"/>
        </w:rPr>
        <w:t>’</w:t>
      </w:r>
      <w:r w:rsidRPr="0071615E" w:rsidR="00631245">
        <w:rPr>
          <w:lang w:val="fr-FR"/>
        </w:rPr>
        <w:t>État</w:t>
      </w:r>
      <w:r w:rsidRPr="0071615E" w:rsidR="00AA4350">
        <w:rPr>
          <w:lang w:val="fr-FR"/>
        </w:rPr>
        <w:t xml:space="preserve"> </w:t>
      </w:r>
      <w:r w:rsidR="00BA2591">
        <w:rPr>
          <w:lang w:val="fr-FR"/>
        </w:rPr>
        <w:t>au</w:t>
      </w:r>
      <w:r w:rsidRPr="0071615E" w:rsidR="00AA4350">
        <w:rPr>
          <w:lang w:val="fr-FR"/>
        </w:rPr>
        <w:t xml:space="preserve"> </w:t>
      </w:r>
      <w:r w:rsidR="00BA2591">
        <w:rPr>
          <w:lang w:val="fr-FR"/>
        </w:rPr>
        <w:t>L</w:t>
      </w:r>
      <w:r w:rsidRPr="0071615E" w:rsidR="00AA4350">
        <w:rPr>
          <w:lang w:val="fr-FR"/>
        </w:rPr>
        <w:t xml:space="preserve">ogement, </w:t>
      </w:r>
      <w:r w:rsidR="00BA2591">
        <w:rPr>
          <w:lang w:val="fr-FR"/>
        </w:rPr>
        <w:t>à</w:t>
      </w:r>
      <w:r w:rsidRPr="0071615E" w:rsidR="00BA2591">
        <w:rPr>
          <w:lang w:val="fr-FR"/>
        </w:rPr>
        <w:t xml:space="preserve"> </w:t>
      </w:r>
      <w:r w:rsidRPr="0071615E" w:rsidR="00AA4350">
        <w:rPr>
          <w:lang w:val="fr-FR"/>
        </w:rPr>
        <w:t>l</w:t>
      </w:r>
      <w:r w:rsidR="00ED77DD">
        <w:rPr>
          <w:lang w:val="fr-FR"/>
        </w:rPr>
        <w:t>’</w:t>
      </w:r>
      <w:r w:rsidR="00BA2591">
        <w:rPr>
          <w:lang w:val="fr-FR"/>
        </w:rPr>
        <w:t>U</w:t>
      </w:r>
      <w:r w:rsidRPr="0071615E" w:rsidR="00AA4350">
        <w:rPr>
          <w:lang w:val="fr-FR"/>
        </w:rPr>
        <w:t xml:space="preserve">rbanisme et </w:t>
      </w:r>
      <w:r w:rsidR="00BA2591">
        <w:rPr>
          <w:lang w:val="fr-FR"/>
        </w:rPr>
        <w:t>à</w:t>
      </w:r>
      <w:r w:rsidRPr="0071615E" w:rsidR="00BA2591">
        <w:rPr>
          <w:lang w:val="fr-FR"/>
        </w:rPr>
        <w:t xml:space="preserve"> </w:t>
      </w:r>
      <w:r w:rsidRPr="0071615E" w:rsidR="00AA4350">
        <w:rPr>
          <w:lang w:val="fr-FR"/>
        </w:rPr>
        <w:t xml:space="preserve">la </w:t>
      </w:r>
      <w:r w:rsidR="00BA2591">
        <w:rPr>
          <w:lang w:val="fr-FR"/>
        </w:rPr>
        <w:t>C</w:t>
      </w:r>
      <w:r w:rsidRPr="0071615E" w:rsidR="00AA4350">
        <w:rPr>
          <w:lang w:val="fr-FR"/>
        </w:rPr>
        <w:t>onstruction ordo</w:t>
      </w:r>
      <w:r w:rsidRPr="0071615E" w:rsidR="001B2A59">
        <w:rPr>
          <w:lang w:val="fr-FR"/>
        </w:rPr>
        <w:t xml:space="preserve">nna la suspension du contrat </w:t>
      </w:r>
      <w:r w:rsidRPr="0071615E" w:rsidR="009E621D">
        <w:rPr>
          <w:lang w:val="fr-FR"/>
        </w:rPr>
        <w:t>au motif qu</w:t>
      </w:r>
      <w:r w:rsidR="00ED77DD">
        <w:rPr>
          <w:lang w:val="fr-FR"/>
        </w:rPr>
        <w:t>’</w:t>
      </w:r>
      <w:r w:rsidRPr="0071615E" w:rsidR="009E621D">
        <w:rPr>
          <w:lang w:val="fr-FR"/>
        </w:rPr>
        <w:t xml:space="preserve">il était incompatible avec </w:t>
      </w:r>
      <w:r w:rsidRPr="0071615E" w:rsidR="00721908">
        <w:rPr>
          <w:lang w:val="fr-FR"/>
        </w:rPr>
        <w:t>le</w:t>
      </w:r>
      <w:r w:rsidRPr="0071615E" w:rsidR="009E621D">
        <w:rPr>
          <w:lang w:val="fr-FR"/>
        </w:rPr>
        <w:t xml:space="preserve"> plan local d</w:t>
      </w:r>
      <w:r w:rsidR="00ED77DD">
        <w:rPr>
          <w:lang w:val="fr-FR"/>
        </w:rPr>
        <w:t>’</w:t>
      </w:r>
      <w:r w:rsidRPr="0071615E" w:rsidR="009E621D">
        <w:rPr>
          <w:lang w:val="fr-FR"/>
        </w:rPr>
        <w:t>urbanisme</w:t>
      </w:r>
      <w:r w:rsidR="009C2B75">
        <w:rPr>
          <w:lang w:val="fr-FR"/>
        </w:rPr>
        <w:t>,</w:t>
      </w:r>
      <w:r w:rsidRPr="0071615E" w:rsidR="00AF0A64">
        <w:rPr>
          <w:lang w:val="fr-FR"/>
        </w:rPr>
        <w:t xml:space="preserve"> </w:t>
      </w:r>
      <w:r w:rsidR="00E81F81">
        <w:rPr>
          <w:lang w:val="fr-FR"/>
        </w:rPr>
        <w:t>lequel</w:t>
      </w:r>
      <w:r w:rsidRPr="0071615E" w:rsidR="00E81F81">
        <w:rPr>
          <w:lang w:val="fr-FR"/>
        </w:rPr>
        <w:t xml:space="preserve"> </w:t>
      </w:r>
      <w:r w:rsidR="00E81F81">
        <w:rPr>
          <w:lang w:val="fr-FR"/>
        </w:rPr>
        <w:t xml:space="preserve">fut </w:t>
      </w:r>
      <w:r w:rsidRPr="0071615E" w:rsidR="00AF0A64">
        <w:rPr>
          <w:lang w:val="fr-FR"/>
        </w:rPr>
        <w:t xml:space="preserve">publié au Journal </w:t>
      </w:r>
      <w:r w:rsidR="009C2B75">
        <w:rPr>
          <w:lang w:val="fr-FR"/>
        </w:rPr>
        <w:t>o</w:t>
      </w:r>
      <w:r w:rsidRPr="0071615E" w:rsidR="00AF0A64">
        <w:rPr>
          <w:lang w:val="fr-FR"/>
        </w:rPr>
        <w:t>fficiel le 31 juillet 1976</w:t>
      </w:r>
      <w:r w:rsidRPr="0071615E" w:rsidR="001B2A59">
        <w:rPr>
          <w:lang w:val="fr-FR"/>
        </w:rPr>
        <w:t>.</w:t>
      </w:r>
    </w:p>
    <w:p w:rsidRPr="00D81EEC" w:rsidR="00AA4350" w:rsidP="00AA4350" w:rsidRDefault="00AA4350">
      <w:pPr>
        <w:pStyle w:val="ECHRPara"/>
        <w:rPr>
          <w:lang w:val="fr-FR"/>
        </w:rPr>
      </w:pPr>
      <w:r w:rsidRPr="0071615E">
        <w:rPr>
          <w:lang w:val="fr-FR"/>
        </w:rPr>
        <w:fldChar w:fldCharType="begin"/>
      </w:r>
      <w:r w:rsidRPr="0071615E">
        <w:rPr>
          <w:lang w:val="fr-FR"/>
        </w:rPr>
        <w:instrText xml:space="preserve"> SEQ level0 \*arabic </w:instrText>
      </w:r>
      <w:r w:rsidRPr="0071615E">
        <w:rPr>
          <w:lang w:val="fr-FR"/>
        </w:rPr>
        <w:fldChar w:fldCharType="separate"/>
      </w:r>
      <w:r w:rsidR="00EC59A4">
        <w:rPr>
          <w:noProof/>
          <w:lang w:val="fr-FR"/>
        </w:rPr>
        <w:t>16</w:t>
      </w:r>
      <w:r w:rsidRPr="0071615E">
        <w:rPr>
          <w:lang w:val="fr-FR"/>
        </w:rPr>
        <w:fldChar w:fldCharType="end"/>
      </w:r>
      <w:r w:rsidRPr="0071615E">
        <w:rPr>
          <w:lang w:val="fr-FR"/>
        </w:rPr>
        <w:t>.  Au cours de l</w:t>
      </w:r>
      <w:r w:rsidR="00ED77DD">
        <w:rPr>
          <w:lang w:val="fr-FR"/>
        </w:rPr>
        <w:t>’</w:t>
      </w:r>
      <w:r w:rsidRPr="0071615E">
        <w:rPr>
          <w:lang w:val="fr-FR"/>
        </w:rPr>
        <w:t>année</w:t>
      </w:r>
      <w:r w:rsidR="009E127C">
        <w:rPr>
          <w:lang w:val="fr-FR"/>
        </w:rPr>
        <w:t> </w:t>
      </w:r>
      <w:r w:rsidRPr="0071615E">
        <w:rPr>
          <w:lang w:val="fr-FR"/>
        </w:rPr>
        <w:t>1976, la construction d</w:t>
      </w:r>
      <w:r w:rsidR="00ED77DD">
        <w:rPr>
          <w:lang w:val="fr-FR"/>
        </w:rPr>
        <w:t>’</w:t>
      </w:r>
      <w:r w:rsidRPr="0071615E">
        <w:rPr>
          <w:lang w:val="fr-FR"/>
        </w:rPr>
        <w:t xml:space="preserve">une école </w:t>
      </w:r>
      <w:r w:rsidRPr="0071615E" w:rsidR="00A85F6E">
        <w:rPr>
          <w:lang w:val="fr-FR"/>
        </w:rPr>
        <w:t>primaire</w:t>
      </w:r>
      <w:r w:rsidRPr="0071615E" w:rsidR="00412B1C">
        <w:rPr>
          <w:lang w:val="fr-FR"/>
        </w:rPr>
        <w:t xml:space="preserve"> fut </w:t>
      </w:r>
      <w:r w:rsidR="00412B1C">
        <w:rPr>
          <w:lang w:val="fr-FR"/>
        </w:rPr>
        <w:t>entamée sur les terrains des requérants</w:t>
      </w:r>
      <w:r w:rsidR="00F039E1">
        <w:rPr>
          <w:lang w:val="fr-FR"/>
        </w:rPr>
        <w:t> </w:t>
      </w:r>
      <w:r w:rsidR="009333A5">
        <w:rPr>
          <w:lang w:val="fr-FR"/>
        </w:rPr>
        <w:t>;</w:t>
      </w:r>
      <w:r w:rsidR="00412B1C">
        <w:rPr>
          <w:lang w:val="fr-FR"/>
        </w:rPr>
        <w:t xml:space="preserve"> elle fut </w:t>
      </w:r>
      <w:r w:rsidR="009333A5">
        <w:rPr>
          <w:lang w:val="fr-FR"/>
        </w:rPr>
        <w:t>achevée</w:t>
      </w:r>
      <w:r w:rsidRPr="00D81EEC" w:rsidR="00223789">
        <w:rPr>
          <w:lang w:val="fr-FR"/>
        </w:rPr>
        <w:t xml:space="preserve"> l</w:t>
      </w:r>
      <w:r w:rsidR="00ED77DD">
        <w:rPr>
          <w:lang w:val="fr-FR"/>
        </w:rPr>
        <w:t>’</w:t>
      </w:r>
      <w:r w:rsidRPr="00D81EEC" w:rsidR="00223789">
        <w:rPr>
          <w:lang w:val="fr-FR"/>
        </w:rPr>
        <w:t>année suivante.</w:t>
      </w:r>
    </w:p>
    <w:p w:rsidR="00E94B5F" w:rsidP="00AA4350" w:rsidRDefault="00AB7FC7">
      <w:pPr>
        <w:pStyle w:val="ECHRPara"/>
        <w:rPr>
          <w:lang w:val="fr-FR"/>
        </w:rPr>
      </w:pPr>
      <w:r w:rsidRPr="00D81EEC">
        <w:rPr>
          <w:lang w:val="fr-FR"/>
        </w:rPr>
        <w:fldChar w:fldCharType="begin"/>
      </w:r>
      <w:r w:rsidRPr="00D81EEC">
        <w:rPr>
          <w:lang w:val="fr-FR"/>
        </w:rPr>
        <w:instrText xml:space="preserve"> SEQ level0 \*arabic </w:instrText>
      </w:r>
      <w:r w:rsidRPr="00D81EEC">
        <w:rPr>
          <w:lang w:val="fr-FR"/>
        </w:rPr>
        <w:fldChar w:fldCharType="separate"/>
      </w:r>
      <w:r w:rsidR="00EC59A4">
        <w:rPr>
          <w:noProof/>
          <w:lang w:val="fr-FR"/>
        </w:rPr>
        <w:t>17</w:t>
      </w:r>
      <w:r w:rsidRPr="00D81EEC">
        <w:rPr>
          <w:lang w:val="fr-FR"/>
        </w:rPr>
        <w:fldChar w:fldCharType="end"/>
      </w:r>
      <w:r w:rsidRPr="00D81EEC">
        <w:rPr>
          <w:lang w:val="fr-FR"/>
        </w:rPr>
        <w:t>.  Le 10 octobre 1979, l</w:t>
      </w:r>
      <w:r w:rsidR="00FD1981">
        <w:rPr>
          <w:lang w:val="fr-FR"/>
        </w:rPr>
        <w:t>a société Habitat demanda à la m</w:t>
      </w:r>
      <w:r w:rsidRPr="00D81EEC">
        <w:rPr>
          <w:lang w:val="fr-FR"/>
        </w:rPr>
        <w:t>airie d</w:t>
      </w:r>
      <w:r w:rsidR="00ED77DD">
        <w:rPr>
          <w:lang w:val="fr-FR"/>
        </w:rPr>
        <w:t>’</w:t>
      </w:r>
      <w:r w:rsidRPr="00D81EEC">
        <w:rPr>
          <w:lang w:val="fr-FR"/>
        </w:rPr>
        <w:t xml:space="preserve">Oeiras de lever la suspension </w:t>
      </w:r>
      <w:r w:rsidRPr="00D81EEC" w:rsidR="001B2A59">
        <w:rPr>
          <w:lang w:val="fr-FR"/>
        </w:rPr>
        <w:t>du contrat</w:t>
      </w:r>
      <w:r w:rsidR="007455D5">
        <w:rPr>
          <w:lang w:val="fr-FR"/>
        </w:rPr>
        <w:t xml:space="preserve">, arguant </w:t>
      </w:r>
      <w:r w:rsidRPr="00D81EEC" w:rsidR="001B2A59">
        <w:rPr>
          <w:lang w:val="fr-FR"/>
        </w:rPr>
        <w:t>que celle-ci ne se justifiait plus</w:t>
      </w:r>
      <w:r w:rsidR="009333A5">
        <w:rPr>
          <w:lang w:val="fr-FR"/>
        </w:rPr>
        <w:t>,</w:t>
      </w:r>
      <w:r w:rsidRPr="00D81EEC" w:rsidR="001B2A59">
        <w:rPr>
          <w:lang w:val="fr-FR"/>
        </w:rPr>
        <w:t xml:space="preserve"> </w:t>
      </w:r>
      <w:r w:rsidR="007455D5">
        <w:rPr>
          <w:lang w:val="fr-FR"/>
        </w:rPr>
        <w:t>au vu</w:t>
      </w:r>
      <w:r w:rsidR="00F94BA2">
        <w:rPr>
          <w:lang w:val="fr-FR"/>
        </w:rPr>
        <w:t>,</w:t>
      </w:r>
      <w:r w:rsidR="007455D5">
        <w:rPr>
          <w:lang w:val="fr-FR"/>
        </w:rPr>
        <w:t xml:space="preserve"> </w:t>
      </w:r>
      <w:r w:rsidR="00F94BA2">
        <w:rPr>
          <w:lang w:val="fr-FR"/>
        </w:rPr>
        <w:t xml:space="preserve">selon </w:t>
      </w:r>
      <w:r w:rsidR="00BA2591">
        <w:rPr>
          <w:lang w:val="fr-FR"/>
        </w:rPr>
        <w:t>elle</w:t>
      </w:r>
      <w:r w:rsidR="00F94BA2">
        <w:rPr>
          <w:lang w:val="fr-FR"/>
        </w:rPr>
        <w:t xml:space="preserve">, </w:t>
      </w:r>
      <w:r w:rsidRPr="00890BE0" w:rsidR="001B2A59">
        <w:rPr>
          <w:lang w:val="fr-FR"/>
        </w:rPr>
        <w:t>d</w:t>
      </w:r>
      <w:r w:rsidR="00ED77DD">
        <w:rPr>
          <w:lang w:val="fr-FR"/>
        </w:rPr>
        <w:t>’</w:t>
      </w:r>
      <w:r w:rsidRPr="00890BE0" w:rsidR="001B2A59">
        <w:rPr>
          <w:lang w:val="fr-FR"/>
        </w:rPr>
        <w:t>une réforme législative</w:t>
      </w:r>
      <w:r w:rsidR="009333A5">
        <w:rPr>
          <w:lang w:val="fr-FR"/>
        </w:rPr>
        <w:t xml:space="preserve"> récente</w:t>
      </w:r>
      <w:r w:rsidRPr="00890BE0" w:rsidR="001B2A59">
        <w:rPr>
          <w:lang w:val="fr-FR"/>
        </w:rPr>
        <w:t>.</w:t>
      </w:r>
    </w:p>
    <w:p w:rsidR="00E94B5F" w:rsidP="00AA4350" w:rsidRDefault="00AA4350">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18</w:t>
      </w:r>
      <w:r w:rsidRPr="00890BE0">
        <w:rPr>
          <w:lang w:val="fr-FR"/>
        </w:rPr>
        <w:fldChar w:fldCharType="end"/>
      </w:r>
      <w:r w:rsidRPr="00890BE0">
        <w:rPr>
          <w:lang w:val="fr-FR"/>
        </w:rPr>
        <w:t xml:space="preserve">.  Par une ordonnance du 20 octobre 1980, le </w:t>
      </w:r>
      <w:r w:rsidR="009C2B75">
        <w:rPr>
          <w:lang w:val="fr-FR"/>
        </w:rPr>
        <w:t>s</w:t>
      </w:r>
      <w:r w:rsidRPr="00890BE0">
        <w:rPr>
          <w:lang w:val="fr-FR"/>
        </w:rPr>
        <w:t>ecrétaire d</w:t>
      </w:r>
      <w:r w:rsidR="00ED77DD">
        <w:rPr>
          <w:lang w:val="fr-FR"/>
        </w:rPr>
        <w:t>’</w:t>
      </w:r>
      <w:r w:rsidR="009C2B75">
        <w:rPr>
          <w:lang w:val="fr-FR"/>
        </w:rPr>
        <w:t>É</w:t>
      </w:r>
      <w:r w:rsidRPr="00890BE0">
        <w:rPr>
          <w:lang w:val="fr-FR"/>
        </w:rPr>
        <w:t xml:space="preserve">tat aux </w:t>
      </w:r>
      <w:r w:rsidR="009C2B75">
        <w:rPr>
          <w:lang w:val="fr-FR"/>
        </w:rPr>
        <w:t>T</w:t>
      </w:r>
      <w:r w:rsidRPr="00890BE0">
        <w:rPr>
          <w:lang w:val="fr-FR"/>
        </w:rPr>
        <w:t xml:space="preserve">ravaux publics </w:t>
      </w:r>
      <w:r w:rsidR="009C2B75">
        <w:rPr>
          <w:lang w:val="fr-FR"/>
        </w:rPr>
        <w:t>décida</w:t>
      </w:r>
      <w:r w:rsidRPr="00890BE0">
        <w:rPr>
          <w:lang w:val="fr-FR"/>
        </w:rPr>
        <w:t xml:space="preserve"> l</w:t>
      </w:r>
      <w:r w:rsidR="00ED77DD">
        <w:rPr>
          <w:lang w:val="fr-FR"/>
        </w:rPr>
        <w:t>’</w:t>
      </w:r>
      <w:r w:rsidRPr="00890BE0">
        <w:rPr>
          <w:lang w:val="fr-FR"/>
        </w:rPr>
        <w:t xml:space="preserve">expropriation </w:t>
      </w:r>
      <w:r w:rsidR="009C2B75">
        <w:rPr>
          <w:lang w:val="fr-FR"/>
        </w:rPr>
        <w:t>en urgence</w:t>
      </w:r>
      <w:r w:rsidRPr="00890BE0">
        <w:rPr>
          <w:lang w:val="fr-FR"/>
        </w:rPr>
        <w:t>, pour cause d</w:t>
      </w:r>
      <w:r w:rsidR="00ED77DD">
        <w:rPr>
          <w:lang w:val="fr-FR"/>
        </w:rPr>
        <w:t>’</w:t>
      </w:r>
      <w:r w:rsidRPr="00890BE0">
        <w:rPr>
          <w:lang w:val="fr-FR"/>
        </w:rPr>
        <w:t xml:space="preserve">utilité publique, des terrains </w:t>
      </w:r>
      <w:r w:rsidRPr="00890BE0" w:rsidR="00721908">
        <w:rPr>
          <w:lang w:val="fr-FR"/>
        </w:rPr>
        <w:t xml:space="preserve">appartenant aux parents des requérants (voir ci-dessus </w:t>
      </w:r>
      <w:r w:rsidRPr="00890BE0" w:rsidR="001B2A59">
        <w:rPr>
          <w:lang w:val="fr-FR"/>
        </w:rPr>
        <w:t>paragraphe</w:t>
      </w:r>
      <w:r w:rsidR="009E127C">
        <w:rPr>
          <w:lang w:val="fr-FR"/>
        </w:rPr>
        <w:t> </w:t>
      </w:r>
      <w:r w:rsidRPr="00890BE0" w:rsidR="00721908">
        <w:rPr>
          <w:lang w:val="fr-FR"/>
        </w:rPr>
        <w:t>11)</w:t>
      </w:r>
      <w:r w:rsidRPr="00890BE0" w:rsidR="001B2A59">
        <w:rPr>
          <w:lang w:val="fr-FR"/>
        </w:rPr>
        <w:t xml:space="preserve"> </w:t>
      </w:r>
      <w:r w:rsidRPr="00890BE0">
        <w:rPr>
          <w:lang w:val="fr-FR"/>
        </w:rPr>
        <w:t xml:space="preserve">en faveur de la </w:t>
      </w:r>
      <w:r w:rsidR="00E80E21">
        <w:rPr>
          <w:lang w:val="fr-FR"/>
        </w:rPr>
        <w:t>D</w:t>
      </w:r>
      <w:r w:rsidRPr="00890BE0">
        <w:rPr>
          <w:lang w:val="fr-FR"/>
        </w:rPr>
        <w:t>irection générale des const</w:t>
      </w:r>
      <w:r w:rsidRPr="00890BE0" w:rsidR="00A85F6E">
        <w:rPr>
          <w:lang w:val="fr-FR"/>
        </w:rPr>
        <w:t>ructions scolaires (ci-après « </w:t>
      </w:r>
      <w:r w:rsidR="000A586C">
        <w:rPr>
          <w:lang w:val="fr-FR"/>
        </w:rPr>
        <w:t xml:space="preserve">la </w:t>
      </w:r>
      <w:r w:rsidRPr="00890BE0" w:rsidR="00A85F6E">
        <w:rPr>
          <w:lang w:val="fr-FR"/>
        </w:rPr>
        <w:t>D</w:t>
      </w:r>
      <w:r w:rsidRPr="00890BE0">
        <w:rPr>
          <w:lang w:val="fr-FR"/>
        </w:rPr>
        <w:t xml:space="preserve">irection générale »), </w:t>
      </w:r>
      <w:r w:rsidR="000A586C">
        <w:rPr>
          <w:lang w:val="fr-FR"/>
        </w:rPr>
        <w:t>entité correspondant à l</w:t>
      </w:r>
      <w:r w:rsidR="00ED77DD">
        <w:rPr>
          <w:lang w:val="fr-FR"/>
        </w:rPr>
        <w:t>’</w:t>
      </w:r>
      <w:r w:rsidRPr="00890BE0">
        <w:rPr>
          <w:lang w:val="fr-FR"/>
        </w:rPr>
        <w:t>actuelle direction régionale de l</w:t>
      </w:r>
      <w:r w:rsidR="00ED77DD">
        <w:rPr>
          <w:lang w:val="fr-FR"/>
        </w:rPr>
        <w:t>’</w:t>
      </w:r>
      <w:r w:rsidRPr="00890BE0">
        <w:rPr>
          <w:lang w:val="fr-FR"/>
        </w:rPr>
        <w:t>éducatio</w:t>
      </w:r>
      <w:r w:rsidR="00C072A9">
        <w:rPr>
          <w:lang w:val="fr-FR"/>
        </w:rPr>
        <w:t>n de Lisbonne. L</w:t>
      </w:r>
      <w:r w:rsidR="00ED77DD">
        <w:rPr>
          <w:lang w:val="fr-FR"/>
        </w:rPr>
        <w:t>’</w:t>
      </w:r>
      <w:r w:rsidR="00C072A9">
        <w:rPr>
          <w:lang w:val="fr-FR"/>
        </w:rPr>
        <w:t xml:space="preserve">ordonnance indiquait que </w:t>
      </w:r>
      <w:r w:rsidRPr="00890BE0">
        <w:rPr>
          <w:lang w:val="fr-FR"/>
        </w:rPr>
        <w:t>l</w:t>
      </w:r>
      <w:r w:rsidR="00ED77DD">
        <w:rPr>
          <w:lang w:val="fr-FR"/>
        </w:rPr>
        <w:t>’</w:t>
      </w:r>
      <w:r w:rsidRPr="00890BE0">
        <w:rPr>
          <w:lang w:val="fr-FR"/>
        </w:rPr>
        <w:t xml:space="preserve">expropriation visait </w:t>
      </w:r>
      <w:r w:rsidR="00FA1EDC">
        <w:rPr>
          <w:lang w:val="fr-FR"/>
        </w:rPr>
        <w:t xml:space="preserve">à permettre </w:t>
      </w:r>
      <w:r w:rsidRPr="00890BE0">
        <w:rPr>
          <w:lang w:val="fr-FR"/>
        </w:rPr>
        <w:t>la construction d</w:t>
      </w:r>
      <w:r w:rsidR="00ED77DD">
        <w:rPr>
          <w:lang w:val="fr-FR"/>
        </w:rPr>
        <w:t>’</w:t>
      </w:r>
      <w:r w:rsidRPr="00890BE0">
        <w:rPr>
          <w:lang w:val="fr-FR"/>
        </w:rPr>
        <w:t>une école.</w:t>
      </w:r>
    </w:p>
    <w:p w:rsidR="00E94B5F" w:rsidP="00AA4350" w:rsidRDefault="00AA4350">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19</w:t>
      </w:r>
      <w:r w:rsidRPr="00890BE0">
        <w:rPr>
          <w:lang w:val="fr-FR"/>
        </w:rPr>
        <w:fldChar w:fldCharType="end"/>
      </w:r>
      <w:r w:rsidRPr="00890BE0">
        <w:rPr>
          <w:lang w:val="fr-FR"/>
        </w:rPr>
        <w:t>.  Le 12 juillet 1982</w:t>
      </w:r>
      <w:r w:rsidR="0036517F">
        <w:rPr>
          <w:lang w:val="fr-FR"/>
        </w:rPr>
        <w:t xml:space="preserve"> </w:t>
      </w:r>
      <w:r w:rsidRPr="0036517F" w:rsidR="0036517F">
        <w:rPr>
          <w:lang w:val="fr-FR"/>
        </w:rPr>
        <w:t>fut rendu</w:t>
      </w:r>
      <w:r w:rsidRPr="00890BE0">
        <w:rPr>
          <w:lang w:val="fr-FR"/>
        </w:rPr>
        <w:t xml:space="preserve"> </w:t>
      </w:r>
      <w:r w:rsidR="0036517F">
        <w:rPr>
          <w:lang w:val="fr-FR"/>
        </w:rPr>
        <w:t>au sujet des</w:t>
      </w:r>
      <w:r w:rsidRPr="0036517F" w:rsidR="0036517F">
        <w:rPr>
          <w:lang w:val="fr-FR"/>
        </w:rPr>
        <w:t xml:space="preserve"> terrains en cause </w:t>
      </w:r>
      <w:r w:rsidRPr="00890BE0">
        <w:rPr>
          <w:lang w:val="fr-FR"/>
        </w:rPr>
        <w:t>un rapport d</w:t>
      </w:r>
      <w:r w:rsidR="00ED77DD">
        <w:rPr>
          <w:lang w:val="fr-FR"/>
        </w:rPr>
        <w:t>’</w:t>
      </w:r>
      <w:r w:rsidRPr="00890BE0">
        <w:rPr>
          <w:lang w:val="fr-FR"/>
        </w:rPr>
        <w:t xml:space="preserve">expertise </w:t>
      </w:r>
      <w:r w:rsidR="00E81F81">
        <w:rPr>
          <w:lang w:val="fr-FR"/>
        </w:rPr>
        <w:t>« </w:t>
      </w:r>
      <w:r w:rsidRPr="00890BE0">
        <w:rPr>
          <w:lang w:val="fr-FR"/>
        </w:rPr>
        <w:t>pour mémoire</w:t>
      </w:r>
      <w:r w:rsidR="00E81F81">
        <w:rPr>
          <w:lang w:val="fr-FR"/>
        </w:rPr>
        <w:t> »</w:t>
      </w:r>
      <w:r w:rsidRPr="00890BE0">
        <w:rPr>
          <w:lang w:val="fr-FR"/>
        </w:rPr>
        <w:t xml:space="preserve"> (</w:t>
      </w:r>
      <w:r w:rsidRPr="00890BE0">
        <w:rPr>
          <w:i/>
          <w:lang w:val="fr-FR"/>
        </w:rPr>
        <w:t>vistoria ad perpetuam rei memoriam)</w:t>
      </w:r>
      <w:r w:rsidRPr="00890BE0">
        <w:rPr>
          <w:lang w:val="fr-FR"/>
        </w:rPr>
        <w:t>.</w:t>
      </w:r>
    </w:p>
    <w:p w:rsidR="00E94B5F" w:rsidP="00AA4350" w:rsidRDefault="00AA4350">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20</w:t>
      </w:r>
      <w:r w:rsidRPr="00890BE0">
        <w:rPr>
          <w:lang w:val="fr-FR"/>
        </w:rPr>
        <w:fldChar w:fldCharType="end"/>
      </w:r>
      <w:r w:rsidRPr="00890BE0">
        <w:rPr>
          <w:lang w:val="fr-FR"/>
        </w:rPr>
        <w:t>.  Le 22 novembre 1982, une commission d</w:t>
      </w:r>
      <w:r w:rsidR="00ED77DD">
        <w:rPr>
          <w:lang w:val="fr-FR"/>
        </w:rPr>
        <w:t>’</w:t>
      </w:r>
      <w:r w:rsidRPr="00890BE0">
        <w:rPr>
          <w:lang w:val="fr-FR"/>
        </w:rPr>
        <w:t>arbitrage fixa le montant de l</w:t>
      </w:r>
      <w:r w:rsidR="00ED77DD">
        <w:rPr>
          <w:lang w:val="fr-FR"/>
        </w:rPr>
        <w:t>’</w:t>
      </w:r>
      <w:r w:rsidR="00C674D2">
        <w:rPr>
          <w:lang w:val="fr-FR"/>
        </w:rPr>
        <w:t>indemnité</w:t>
      </w:r>
      <w:r w:rsidR="00E81F81">
        <w:rPr>
          <w:lang w:val="fr-FR"/>
        </w:rPr>
        <w:t xml:space="preserve"> d</w:t>
      </w:r>
      <w:r w:rsidR="00ED77DD">
        <w:rPr>
          <w:lang w:val="fr-FR"/>
        </w:rPr>
        <w:t>’</w:t>
      </w:r>
      <w:r w:rsidR="00E81F81">
        <w:rPr>
          <w:lang w:val="fr-FR"/>
        </w:rPr>
        <w:t>expropriation</w:t>
      </w:r>
      <w:r w:rsidRPr="00890BE0">
        <w:rPr>
          <w:lang w:val="fr-FR"/>
        </w:rPr>
        <w:t xml:space="preserve"> à 4 863 euros (EUR)</w:t>
      </w:r>
      <w:r w:rsidRPr="00890BE0">
        <w:rPr>
          <w:rStyle w:val="FootnoteReference"/>
        </w:rPr>
        <w:footnoteReference w:id="1"/>
      </w:r>
      <w:r w:rsidR="000A586C">
        <w:rPr>
          <w:lang w:val="fr-FR"/>
        </w:rPr>
        <w:t>,</w:t>
      </w:r>
      <w:r w:rsidRPr="00890BE0" w:rsidR="00A56C5B">
        <w:rPr>
          <w:lang w:val="fr-FR"/>
        </w:rPr>
        <w:t xml:space="preserve"> en considérant que les terrains </w:t>
      </w:r>
      <w:r w:rsidR="000A586C">
        <w:rPr>
          <w:lang w:val="fr-FR"/>
        </w:rPr>
        <w:t>n</w:t>
      </w:r>
      <w:r w:rsidR="00ED77DD">
        <w:rPr>
          <w:lang w:val="fr-FR"/>
        </w:rPr>
        <w:t>’</w:t>
      </w:r>
      <w:r w:rsidR="000A586C">
        <w:rPr>
          <w:lang w:val="fr-FR"/>
        </w:rPr>
        <w:t>étaient utilisables qu</w:t>
      </w:r>
      <w:r w:rsidR="00ED77DD">
        <w:rPr>
          <w:lang w:val="fr-FR"/>
        </w:rPr>
        <w:t>’</w:t>
      </w:r>
      <w:r w:rsidR="000A586C">
        <w:rPr>
          <w:lang w:val="fr-FR"/>
        </w:rPr>
        <w:t>à des fins</w:t>
      </w:r>
      <w:r w:rsidRPr="00890BE0" w:rsidR="00A56C5B">
        <w:rPr>
          <w:lang w:val="fr-FR"/>
        </w:rPr>
        <w:t xml:space="preserve"> agricole</w:t>
      </w:r>
      <w:r w:rsidR="000A586C">
        <w:rPr>
          <w:lang w:val="fr-FR"/>
        </w:rPr>
        <w:t>s</w:t>
      </w:r>
      <w:r w:rsidRPr="00890BE0" w:rsidR="00A56C5B">
        <w:rPr>
          <w:lang w:val="fr-FR"/>
        </w:rPr>
        <w:t>.</w:t>
      </w:r>
    </w:p>
    <w:p w:rsidR="00E94B5F" w:rsidP="00AA4350" w:rsidRDefault="00AA4350">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21</w:t>
      </w:r>
      <w:r w:rsidRPr="00890BE0">
        <w:rPr>
          <w:lang w:val="fr-FR"/>
        </w:rPr>
        <w:fldChar w:fldCharType="end"/>
      </w:r>
      <w:r w:rsidRPr="00890BE0">
        <w:rPr>
          <w:lang w:val="fr-FR"/>
        </w:rPr>
        <w:t xml:space="preserve">.  Le 6 juin </w:t>
      </w:r>
      <w:r w:rsidR="00C072A9">
        <w:rPr>
          <w:lang w:val="fr-FR"/>
        </w:rPr>
        <w:t xml:space="preserve">1983, le directeur général des </w:t>
      </w:r>
      <w:r w:rsidR="005002C8">
        <w:rPr>
          <w:lang w:val="fr-FR"/>
        </w:rPr>
        <w:t>c</w:t>
      </w:r>
      <w:r w:rsidRPr="00890BE0">
        <w:rPr>
          <w:lang w:val="fr-FR"/>
        </w:rPr>
        <w:t>onstruct</w:t>
      </w:r>
      <w:r w:rsidRPr="00890BE0" w:rsidR="006B7E1E">
        <w:rPr>
          <w:lang w:val="fr-FR"/>
        </w:rPr>
        <w:t xml:space="preserve">ions </w:t>
      </w:r>
      <w:r w:rsidR="009C2B75">
        <w:rPr>
          <w:lang w:val="fr-FR"/>
        </w:rPr>
        <w:t>s</w:t>
      </w:r>
      <w:r w:rsidRPr="00890BE0" w:rsidR="006B7E1E">
        <w:rPr>
          <w:lang w:val="fr-FR"/>
        </w:rPr>
        <w:t>colaires du ministère du L</w:t>
      </w:r>
      <w:r w:rsidRPr="00890BE0">
        <w:rPr>
          <w:lang w:val="fr-FR"/>
        </w:rPr>
        <w:t xml:space="preserve">ogement, des </w:t>
      </w:r>
      <w:r w:rsidRPr="00890BE0" w:rsidR="006B7E1E">
        <w:rPr>
          <w:lang w:val="fr-FR"/>
        </w:rPr>
        <w:t>Travaux publics et des T</w:t>
      </w:r>
      <w:r w:rsidRPr="00890BE0">
        <w:rPr>
          <w:lang w:val="fr-FR"/>
        </w:rPr>
        <w:t>ransports saisit le tribunal d</w:t>
      </w:r>
      <w:r w:rsidR="00ED77DD">
        <w:rPr>
          <w:lang w:val="fr-FR"/>
        </w:rPr>
        <w:t>’</w:t>
      </w:r>
      <w:r w:rsidRPr="00890BE0">
        <w:rPr>
          <w:lang w:val="fr-FR"/>
        </w:rPr>
        <w:t>Oeiras d</w:t>
      </w:r>
      <w:r w:rsidR="00ED77DD">
        <w:rPr>
          <w:lang w:val="fr-FR"/>
        </w:rPr>
        <w:t>’</w:t>
      </w:r>
      <w:r w:rsidRPr="00890BE0">
        <w:rPr>
          <w:lang w:val="fr-FR"/>
        </w:rPr>
        <w:t>une demande d</w:t>
      </w:r>
      <w:r w:rsidR="00ED77DD">
        <w:rPr>
          <w:lang w:val="fr-FR"/>
        </w:rPr>
        <w:t>’</w:t>
      </w:r>
      <w:r w:rsidRPr="00890BE0">
        <w:rPr>
          <w:lang w:val="fr-FR"/>
        </w:rPr>
        <w:t xml:space="preserve">adjudication </w:t>
      </w:r>
      <w:r w:rsidRPr="007571C9" w:rsidR="007571C9">
        <w:rPr>
          <w:lang w:val="fr-FR"/>
        </w:rPr>
        <w:t>– c</w:t>
      </w:r>
      <w:r w:rsidR="00ED77DD">
        <w:rPr>
          <w:lang w:val="fr-FR"/>
        </w:rPr>
        <w:t>’</w:t>
      </w:r>
      <w:r w:rsidRPr="007571C9" w:rsidR="007571C9">
        <w:rPr>
          <w:lang w:val="fr-FR"/>
        </w:rPr>
        <w:t xml:space="preserve">est-à-dire de transfert de </w:t>
      </w:r>
      <w:r w:rsidR="00B00F9B">
        <w:rPr>
          <w:lang w:val="fr-FR"/>
        </w:rPr>
        <w:t xml:space="preserve">la </w:t>
      </w:r>
      <w:r w:rsidRPr="007571C9" w:rsidR="007571C9">
        <w:rPr>
          <w:lang w:val="fr-FR"/>
        </w:rPr>
        <w:t>propriété</w:t>
      </w:r>
      <w:r w:rsidR="007571C9">
        <w:rPr>
          <w:lang w:val="fr-FR"/>
        </w:rPr>
        <w:t xml:space="preserve"> </w:t>
      </w:r>
      <w:r w:rsidRPr="007571C9" w:rsidR="007571C9">
        <w:rPr>
          <w:lang w:val="fr-FR"/>
        </w:rPr>
        <w:t xml:space="preserve">– </w:t>
      </w:r>
      <w:r w:rsidRPr="00890BE0">
        <w:rPr>
          <w:lang w:val="fr-FR"/>
        </w:rPr>
        <w:t xml:space="preserve">des terrains </w:t>
      </w:r>
      <w:r w:rsidR="007571C9">
        <w:rPr>
          <w:lang w:val="fr-FR"/>
        </w:rPr>
        <w:t>visés par la décision d</w:t>
      </w:r>
      <w:r w:rsidR="00ED77DD">
        <w:rPr>
          <w:lang w:val="fr-FR"/>
        </w:rPr>
        <w:t>’</w:t>
      </w:r>
      <w:r w:rsidR="007571C9">
        <w:rPr>
          <w:lang w:val="fr-FR"/>
        </w:rPr>
        <w:t xml:space="preserve">exproprier </w:t>
      </w:r>
      <w:r w:rsidRPr="00890BE0">
        <w:rPr>
          <w:lang w:val="fr-FR"/>
        </w:rPr>
        <w:t>(procédure interne n</w:t>
      </w:r>
      <w:r w:rsidRPr="00972A62" w:rsidR="00972A62">
        <w:rPr>
          <w:vertAlign w:val="superscript"/>
          <w:lang w:val="fr-FR"/>
        </w:rPr>
        <w:t>o</w:t>
      </w:r>
      <w:r w:rsidRPr="00890BE0">
        <w:rPr>
          <w:lang w:val="fr-FR"/>
        </w:rPr>
        <w:t xml:space="preserve"> 67/83)</w:t>
      </w:r>
      <w:r w:rsidR="007571C9">
        <w:rPr>
          <w:lang w:val="fr-FR"/>
        </w:rPr>
        <w:t xml:space="preserve"> </w:t>
      </w:r>
      <w:r w:rsidRPr="00890BE0">
        <w:rPr>
          <w:lang w:val="fr-FR"/>
        </w:rPr>
        <w:t>contre</w:t>
      </w:r>
      <w:r w:rsidRPr="00890BE0">
        <w:rPr>
          <w:i/>
          <w:lang w:val="fr-FR"/>
        </w:rPr>
        <w:t xml:space="preserve"> </w:t>
      </w:r>
      <w:r w:rsidR="000A586C">
        <w:rPr>
          <w:lang w:val="fr-FR"/>
        </w:rPr>
        <w:t>paiement</w:t>
      </w:r>
      <w:r w:rsidRPr="00890BE0" w:rsidR="000A586C">
        <w:rPr>
          <w:lang w:val="fr-FR"/>
        </w:rPr>
        <w:t xml:space="preserve"> </w:t>
      </w:r>
      <w:r w:rsidRPr="00890BE0">
        <w:rPr>
          <w:lang w:val="fr-FR"/>
        </w:rPr>
        <w:t>de l</w:t>
      </w:r>
      <w:r w:rsidR="00ED77DD">
        <w:rPr>
          <w:lang w:val="fr-FR"/>
        </w:rPr>
        <w:t>’</w:t>
      </w:r>
      <w:r w:rsidR="00E81F81">
        <w:rPr>
          <w:lang w:val="fr-FR"/>
        </w:rPr>
        <w:t>indemnité</w:t>
      </w:r>
      <w:r w:rsidRPr="00890BE0">
        <w:rPr>
          <w:lang w:val="fr-FR"/>
        </w:rPr>
        <w:t xml:space="preserve"> établie par la commission d</w:t>
      </w:r>
      <w:r w:rsidR="00ED77DD">
        <w:rPr>
          <w:lang w:val="fr-FR"/>
        </w:rPr>
        <w:t>’</w:t>
      </w:r>
      <w:r w:rsidRPr="00890BE0">
        <w:rPr>
          <w:lang w:val="fr-FR"/>
        </w:rPr>
        <w:t>arbitrage.</w:t>
      </w:r>
    </w:p>
    <w:p w:rsidRPr="00890BE0" w:rsidR="00E87ADA" w:rsidP="00AA4350" w:rsidRDefault="00E87ADA">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22</w:t>
      </w:r>
      <w:r w:rsidRPr="00890BE0">
        <w:rPr>
          <w:lang w:val="fr-FR"/>
        </w:rPr>
        <w:fldChar w:fldCharType="end"/>
      </w:r>
      <w:r w:rsidRPr="00890BE0">
        <w:rPr>
          <w:lang w:val="fr-FR"/>
        </w:rPr>
        <w:t>.  </w:t>
      </w:r>
      <w:r w:rsidRPr="00890BE0" w:rsidR="00F44F32">
        <w:rPr>
          <w:lang w:val="fr-FR"/>
        </w:rPr>
        <w:t xml:space="preserve">Par une ordonnance du </w:t>
      </w:r>
      <w:r w:rsidRPr="00890BE0">
        <w:rPr>
          <w:lang w:val="fr-FR"/>
        </w:rPr>
        <w:t>30 octobre 198</w:t>
      </w:r>
      <w:r w:rsidRPr="00890BE0" w:rsidR="00007CF6">
        <w:rPr>
          <w:lang w:val="fr-FR"/>
        </w:rPr>
        <w:t>5</w:t>
      </w:r>
      <w:r w:rsidRPr="00890BE0">
        <w:rPr>
          <w:lang w:val="fr-FR"/>
        </w:rPr>
        <w:t xml:space="preserve">, </w:t>
      </w:r>
      <w:r w:rsidRPr="00890BE0" w:rsidR="00007CF6">
        <w:rPr>
          <w:lang w:val="fr-FR"/>
        </w:rPr>
        <w:t>publié</w:t>
      </w:r>
      <w:r w:rsidR="000A586C">
        <w:rPr>
          <w:lang w:val="fr-FR"/>
        </w:rPr>
        <w:t>e</w:t>
      </w:r>
      <w:r w:rsidRPr="00890BE0" w:rsidR="00007CF6">
        <w:rPr>
          <w:lang w:val="fr-FR"/>
        </w:rPr>
        <w:t xml:space="preserve"> au Journal officiel du</w:t>
      </w:r>
      <w:r w:rsidRPr="00890BE0" w:rsidR="00F44F32">
        <w:rPr>
          <w:lang w:val="fr-FR"/>
        </w:rPr>
        <w:t xml:space="preserve"> 23 juin 1991, </w:t>
      </w:r>
      <w:r w:rsidRPr="00890BE0">
        <w:rPr>
          <w:lang w:val="fr-FR"/>
        </w:rPr>
        <w:t>le secrétaire d</w:t>
      </w:r>
      <w:r w:rsidR="00ED77DD">
        <w:rPr>
          <w:lang w:val="fr-FR"/>
        </w:rPr>
        <w:t>’</w:t>
      </w:r>
      <w:r w:rsidR="00963374">
        <w:rPr>
          <w:lang w:val="fr-FR"/>
        </w:rPr>
        <w:t>État</w:t>
      </w:r>
      <w:r w:rsidRPr="00890BE0">
        <w:rPr>
          <w:lang w:val="fr-FR"/>
        </w:rPr>
        <w:t xml:space="preserve"> </w:t>
      </w:r>
      <w:r w:rsidR="009C2B75">
        <w:rPr>
          <w:lang w:val="fr-FR"/>
        </w:rPr>
        <w:t>au Logement</w:t>
      </w:r>
      <w:r w:rsidRPr="00890BE0" w:rsidR="006B7E1E">
        <w:rPr>
          <w:lang w:val="fr-FR"/>
        </w:rPr>
        <w:t xml:space="preserve"> et </w:t>
      </w:r>
      <w:r w:rsidR="009C2B75">
        <w:rPr>
          <w:lang w:val="fr-FR"/>
        </w:rPr>
        <w:t>à</w:t>
      </w:r>
      <w:r w:rsidRPr="00890BE0">
        <w:rPr>
          <w:lang w:val="fr-FR"/>
        </w:rPr>
        <w:t xml:space="preserve"> l</w:t>
      </w:r>
      <w:r w:rsidR="00ED77DD">
        <w:rPr>
          <w:lang w:val="fr-FR"/>
        </w:rPr>
        <w:t>’</w:t>
      </w:r>
      <w:r w:rsidR="009C2B75">
        <w:rPr>
          <w:lang w:val="fr-FR"/>
        </w:rPr>
        <w:t>U</w:t>
      </w:r>
      <w:r w:rsidRPr="00890BE0">
        <w:rPr>
          <w:lang w:val="fr-FR"/>
        </w:rPr>
        <w:t>rbanisme approuva le plan d</w:t>
      </w:r>
      <w:r w:rsidR="00ED77DD">
        <w:rPr>
          <w:lang w:val="fr-FR"/>
        </w:rPr>
        <w:t>’</w:t>
      </w:r>
      <w:r w:rsidRPr="00890BE0">
        <w:rPr>
          <w:lang w:val="fr-FR"/>
        </w:rPr>
        <w:t>épannelage (</w:t>
      </w:r>
      <w:r w:rsidRPr="00890BE0">
        <w:rPr>
          <w:i/>
          <w:lang w:val="fr-FR"/>
        </w:rPr>
        <w:t xml:space="preserve">plano de pormenor) </w:t>
      </w:r>
      <w:r w:rsidRPr="00890BE0" w:rsidR="00721908">
        <w:rPr>
          <w:lang w:val="fr-FR"/>
        </w:rPr>
        <w:t>de</w:t>
      </w:r>
      <w:r w:rsidRPr="00890BE0" w:rsidR="007E4F85">
        <w:rPr>
          <w:lang w:val="fr-FR"/>
        </w:rPr>
        <w:t xml:space="preserve"> la vallée d</w:t>
      </w:r>
      <w:r w:rsidR="00ED77DD">
        <w:rPr>
          <w:lang w:val="fr-FR"/>
        </w:rPr>
        <w:t>’</w:t>
      </w:r>
      <w:r w:rsidRPr="00890BE0" w:rsidR="007E4F85">
        <w:rPr>
          <w:lang w:val="fr-FR"/>
        </w:rPr>
        <w:t>Algés.</w:t>
      </w:r>
    </w:p>
    <w:p w:rsidR="00E94B5F" w:rsidP="00AA4350" w:rsidRDefault="00AA4350">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23</w:t>
      </w:r>
      <w:r w:rsidRPr="00890BE0">
        <w:rPr>
          <w:lang w:val="fr-FR"/>
        </w:rPr>
        <w:fldChar w:fldCharType="end"/>
      </w:r>
      <w:r w:rsidRPr="00890BE0">
        <w:rPr>
          <w:lang w:val="fr-FR"/>
        </w:rPr>
        <w:t>.  </w:t>
      </w:r>
      <w:r w:rsidRPr="00890BE0" w:rsidR="00BA779F">
        <w:rPr>
          <w:lang w:val="fr-FR"/>
        </w:rPr>
        <w:t xml:space="preserve">À une date non précisée, </w:t>
      </w:r>
      <w:r w:rsidR="00963374">
        <w:rPr>
          <w:lang w:val="fr-FR"/>
        </w:rPr>
        <w:t>à la suite du</w:t>
      </w:r>
      <w:r w:rsidRPr="00890BE0" w:rsidR="001B2A59">
        <w:rPr>
          <w:lang w:val="fr-FR"/>
        </w:rPr>
        <w:t xml:space="preserve"> décès de leur époux et père, respectivement, </w:t>
      </w:r>
      <w:r w:rsidRPr="00890BE0" w:rsidR="00BA779F">
        <w:rPr>
          <w:lang w:val="fr-FR"/>
        </w:rPr>
        <w:t xml:space="preserve">la première requérante </w:t>
      </w:r>
      <w:r w:rsidRPr="00890BE0" w:rsidR="001B2A59">
        <w:rPr>
          <w:lang w:val="fr-FR"/>
        </w:rPr>
        <w:t>(</w:t>
      </w:r>
      <w:r w:rsidRPr="00890BE0" w:rsidR="00BA779F">
        <w:rPr>
          <w:lang w:val="fr-FR"/>
        </w:rPr>
        <w:t>décédée</w:t>
      </w:r>
      <w:r w:rsidR="00963374">
        <w:rPr>
          <w:lang w:val="fr-FR"/>
        </w:rPr>
        <w:t xml:space="preserve"> depuis lors</w:t>
      </w:r>
      <w:r w:rsidRPr="00890BE0" w:rsidR="00BA779F">
        <w:rPr>
          <w:lang w:val="fr-FR"/>
        </w:rPr>
        <w:t>)</w:t>
      </w:r>
      <w:r w:rsidRPr="00890BE0">
        <w:rPr>
          <w:lang w:val="fr-FR"/>
        </w:rPr>
        <w:t xml:space="preserve"> et les autres requérants </w:t>
      </w:r>
      <w:r w:rsidRPr="00890BE0" w:rsidR="000E5DAF">
        <w:rPr>
          <w:lang w:val="fr-FR"/>
        </w:rPr>
        <w:t xml:space="preserve">demandèrent à </w:t>
      </w:r>
      <w:r w:rsidR="005C01C7">
        <w:rPr>
          <w:lang w:val="fr-FR"/>
        </w:rPr>
        <w:t>lui être substitués</w:t>
      </w:r>
      <w:r w:rsidRPr="00890BE0">
        <w:rPr>
          <w:lang w:val="fr-FR"/>
        </w:rPr>
        <w:t xml:space="preserve"> </w:t>
      </w:r>
      <w:r w:rsidRPr="00890BE0" w:rsidR="00721908">
        <w:rPr>
          <w:lang w:val="fr-FR"/>
        </w:rPr>
        <w:t>dans le cadre</w:t>
      </w:r>
      <w:r w:rsidRPr="00890BE0">
        <w:rPr>
          <w:lang w:val="fr-FR"/>
        </w:rPr>
        <w:t xml:space="preserve"> de la procédure.</w:t>
      </w:r>
    </w:p>
    <w:p w:rsidR="00E94B5F" w:rsidP="00AA4350" w:rsidRDefault="00AA4350">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24</w:t>
      </w:r>
      <w:r w:rsidRPr="00890BE0">
        <w:rPr>
          <w:lang w:val="fr-FR"/>
        </w:rPr>
        <w:fldChar w:fldCharType="end"/>
      </w:r>
      <w:r w:rsidRPr="00890BE0">
        <w:rPr>
          <w:lang w:val="fr-FR"/>
        </w:rPr>
        <w:t xml:space="preserve">.  Par une ordonnance du 26 avril 1990, </w:t>
      </w:r>
      <w:r w:rsidRPr="00890BE0" w:rsidR="007E4F85">
        <w:rPr>
          <w:lang w:val="fr-FR"/>
        </w:rPr>
        <w:t xml:space="preserve">le tribunal prononça </w:t>
      </w:r>
      <w:r w:rsidRPr="00890BE0">
        <w:rPr>
          <w:lang w:val="fr-FR"/>
        </w:rPr>
        <w:t>l</w:t>
      </w:r>
      <w:r w:rsidR="00ED77DD">
        <w:rPr>
          <w:lang w:val="fr-FR"/>
        </w:rPr>
        <w:t>’</w:t>
      </w:r>
      <w:r w:rsidRPr="00890BE0">
        <w:rPr>
          <w:lang w:val="fr-FR"/>
        </w:rPr>
        <w:t>adjudication des terrains</w:t>
      </w:r>
      <w:r w:rsidRPr="00890BE0" w:rsidR="007E4F85">
        <w:rPr>
          <w:lang w:val="fr-FR"/>
        </w:rPr>
        <w:t xml:space="preserve"> en faveur de la Direction générale contre </w:t>
      </w:r>
      <w:r w:rsidR="000A586C">
        <w:rPr>
          <w:lang w:val="fr-FR"/>
        </w:rPr>
        <w:t xml:space="preserve">paiement de </w:t>
      </w:r>
      <w:r w:rsidRPr="00890BE0" w:rsidR="007E4F85">
        <w:rPr>
          <w:lang w:val="fr-FR"/>
        </w:rPr>
        <w:t>l</w:t>
      </w:r>
      <w:r w:rsidR="00ED77DD">
        <w:rPr>
          <w:lang w:val="fr-FR"/>
        </w:rPr>
        <w:t>’</w:t>
      </w:r>
      <w:r w:rsidR="00E81F81">
        <w:rPr>
          <w:lang w:val="fr-FR"/>
        </w:rPr>
        <w:t>indemnité</w:t>
      </w:r>
      <w:r w:rsidRPr="00890BE0" w:rsidR="007E4F85">
        <w:rPr>
          <w:lang w:val="fr-FR"/>
        </w:rPr>
        <w:t xml:space="preserve"> qui avait été fixée par la commission d</w:t>
      </w:r>
      <w:r w:rsidR="00ED77DD">
        <w:rPr>
          <w:lang w:val="fr-FR"/>
        </w:rPr>
        <w:t>’</w:t>
      </w:r>
      <w:r w:rsidRPr="00890BE0" w:rsidR="007E4F85">
        <w:rPr>
          <w:lang w:val="fr-FR"/>
        </w:rPr>
        <w:t>ar</w:t>
      </w:r>
      <w:r w:rsidRPr="00890BE0" w:rsidR="00721908">
        <w:rPr>
          <w:lang w:val="fr-FR"/>
        </w:rPr>
        <w:t>bitrage (voir ci-dessus paragraphe</w:t>
      </w:r>
      <w:r w:rsidR="009E127C">
        <w:rPr>
          <w:lang w:val="fr-FR"/>
        </w:rPr>
        <w:t> </w:t>
      </w:r>
      <w:r w:rsidRPr="00890BE0" w:rsidR="00721908">
        <w:rPr>
          <w:lang w:val="fr-FR"/>
        </w:rPr>
        <w:t>20</w:t>
      </w:r>
      <w:r w:rsidRPr="00890BE0" w:rsidR="007E4F85">
        <w:rPr>
          <w:lang w:val="fr-FR"/>
        </w:rPr>
        <w:t>).</w:t>
      </w:r>
    </w:p>
    <w:p w:rsidRPr="00D36E67" w:rsidR="00AA4350" w:rsidP="00AA4350" w:rsidRDefault="00A14133">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25</w:t>
      </w:r>
      <w:r w:rsidRPr="00890BE0">
        <w:rPr>
          <w:lang w:val="fr-FR"/>
        </w:rPr>
        <w:fldChar w:fldCharType="end"/>
      </w:r>
      <w:r w:rsidRPr="00890BE0">
        <w:rPr>
          <w:lang w:val="fr-FR"/>
        </w:rPr>
        <w:t>.  </w:t>
      </w:r>
      <w:r w:rsidRPr="00890BE0" w:rsidR="00AA4350">
        <w:rPr>
          <w:lang w:val="fr-FR"/>
        </w:rPr>
        <w:t>Les requérants contestèrent le montant de l</w:t>
      </w:r>
      <w:r w:rsidR="00ED77DD">
        <w:rPr>
          <w:lang w:val="fr-FR"/>
        </w:rPr>
        <w:t>’</w:t>
      </w:r>
      <w:r w:rsidR="00E81F81">
        <w:rPr>
          <w:lang w:val="fr-FR"/>
        </w:rPr>
        <w:t>indemnité</w:t>
      </w:r>
      <w:r w:rsidRPr="00890BE0" w:rsidR="00AA4350">
        <w:rPr>
          <w:lang w:val="fr-FR"/>
        </w:rPr>
        <w:t xml:space="preserve"> </w:t>
      </w:r>
      <w:r w:rsidR="00BA2591">
        <w:rPr>
          <w:lang w:val="fr-FR"/>
        </w:rPr>
        <w:t>accord</w:t>
      </w:r>
      <w:r w:rsidRPr="00890BE0" w:rsidR="007E4F85">
        <w:rPr>
          <w:lang w:val="fr-FR"/>
        </w:rPr>
        <w:t>ée</w:t>
      </w:r>
      <w:r w:rsidRPr="00890BE0" w:rsidR="00721908">
        <w:rPr>
          <w:lang w:val="fr-FR"/>
        </w:rPr>
        <w:t xml:space="preserve">. </w:t>
      </w:r>
      <w:r w:rsidRPr="00D36E67" w:rsidR="00721908">
        <w:rPr>
          <w:lang w:val="fr-FR"/>
        </w:rPr>
        <w:t xml:space="preserve">Ils estimaient que celle-ci était excessivement </w:t>
      </w:r>
      <w:r w:rsidR="00C072A9">
        <w:rPr>
          <w:lang w:val="fr-FR"/>
        </w:rPr>
        <w:t xml:space="preserve">inférieure </w:t>
      </w:r>
      <w:r w:rsidRPr="00D36E67" w:rsidR="00721908">
        <w:rPr>
          <w:lang w:val="fr-FR"/>
        </w:rPr>
        <w:t xml:space="preserve">à la valeur réelle des terrains, </w:t>
      </w:r>
      <w:r w:rsidR="000A586C">
        <w:rPr>
          <w:lang w:val="fr-FR"/>
        </w:rPr>
        <w:t xml:space="preserve">arguant que </w:t>
      </w:r>
      <w:r w:rsidRPr="00D36E67" w:rsidR="00721908">
        <w:rPr>
          <w:lang w:val="fr-FR"/>
        </w:rPr>
        <w:t xml:space="preserve">ceux-ci </w:t>
      </w:r>
      <w:r w:rsidR="000A586C">
        <w:rPr>
          <w:lang w:val="fr-FR"/>
        </w:rPr>
        <w:t xml:space="preserve">étaient inclus dans </w:t>
      </w:r>
      <w:r w:rsidRPr="00D36E67" w:rsidR="007E4F85">
        <w:rPr>
          <w:lang w:val="fr-FR"/>
        </w:rPr>
        <w:t>un plan d</w:t>
      </w:r>
      <w:r w:rsidR="00ED77DD">
        <w:rPr>
          <w:lang w:val="fr-FR"/>
        </w:rPr>
        <w:t>’</w:t>
      </w:r>
      <w:r w:rsidRPr="00D36E67" w:rsidR="007E4F85">
        <w:rPr>
          <w:lang w:val="fr-FR"/>
        </w:rPr>
        <w:t>urbanisation</w:t>
      </w:r>
      <w:r w:rsidRPr="00D36E67" w:rsidR="00721908">
        <w:rPr>
          <w:lang w:val="fr-FR"/>
        </w:rPr>
        <w:t xml:space="preserve"> et disposa</w:t>
      </w:r>
      <w:r w:rsidR="000A586C">
        <w:rPr>
          <w:lang w:val="fr-FR"/>
        </w:rPr>
        <w:t>ie</w:t>
      </w:r>
      <w:r w:rsidRPr="00D36E67" w:rsidR="00721908">
        <w:rPr>
          <w:lang w:val="fr-FR"/>
        </w:rPr>
        <w:t xml:space="preserve">nt </w:t>
      </w:r>
      <w:r w:rsidR="000A586C">
        <w:rPr>
          <w:lang w:val="fr-FR"/>
        </w:rPr>
        <w:t xml:space="preserve">selon leurs dires </w:t>
      </w:r>
      <w:r w:rsidR="000378A2">
        <w:rPr>
          <w:lang w:val="fr-FR"/>
        </w:rPr>
        <w:t>d</w:t>
      </w:r>
      <w:r w:rsidR="00ED77DD">
        <w:rPr>
          <w:lang w:val="fr-FR"/>
        </w:rPr>
        <w:t>’</w:t>
      </w:r>
      <w:r w:rsidR="000378A2">
        <w:rPr>
          <w:lang w:val="fr-FR"/>
        </w:rPr>
        <w:t xml:space="preserve">un potentiel de constructibilité </w:t>
      </w:r>
      <w:r w:rsidRPr="00D36E67" w:rsidR="00721908">
        <w:rPr>
          <w:lang w:val="fr-FR"/>
        </w:rPr>
        <w:t xml:space="preserve">de </w:t>
      </w:r>
      <w:r w:rsidRPr="00D36E67" w:rsidR="00AA4350">
        <w:rPr>
          <w:lang w:val="fr-FR"/>
        </w:rPr>
        <w:t>78 076</w:t>
      </w:r>
      <w:r w:rsidR="00F039E1">
        <w:rPr>
          <w:lang w:val="fr-FR"/>
        </w:rPr>
        <w:t> </w:t>
      </w:r>
      <w:r w:rsidRPr="00D36E67" w:rsidR="00AA4350">
        <w:rPr>
          <w:lang w:val="fr-FR"/>
        </w:rPr>
        <w:t>m</w:t>
      </w:r>
      <w:r w:rsidRPr="00D36E67" w:rsidR="00AA4350">
        <w:rPr>
          <w:vertAlign w:val="superscript"/>
          <w:lang w:val="fr-FR"/>
        </w:rPr>
        <w:t>2</w:t>
      </w:r>
      <w:r w:rsidRPr="00D36E67" w:rsidR="007E4F85">
        <w:rPr>
          <w:lang w:val="fr-FR"/>
        </w:rPr>
        <w:t xml:space="preserve"> de </w:t>
      </w:r>
      <w:r w:rsidR="00D41C64">
        <w:rPr>
          <w:lang w:val="fr-FR"/>
        </w:rPr>
        <w:t>surface de plancher</w:t>
      </w:r>
      <w:r w:rsidRPr="00D36E67" w:rsidR="007E4F85">
        <w:rPr>
          <w:lang w:val="fr-FR"/>
        </w:rPr>
        <w:t>.</w:t>
      </w:r>
    </w:p>
    <w:p w:rsidR="00E94B5F" w:rsidP="00AA4350" w:rsidRDefault="00A56C5B">
      <w:pPr>
        <w:pStyle w:val="ECHRPara"/>
        <w:rPr>
          <w:lang w:val="fr-FR"/>
        </w:rPr>
      </w:pPr>
      <w:r w:rsidRPr="00D36E67">
        <w:rPr>
          <w:lang w:val="fr-FR"/>
        </w:rPr>
        <w:fldChar w:fldCharType="begin"/>
      </w:r>
      <w:r w:rsidRPr="00D36E67">
        <w:rPr>
          <w:lang w:val="fr-FR"/>
        </w:rPr>
        <w:instrText xml:space="preserve"> SEQ level0 \*arabic </w:instrText>
      </w:r>
      <w:r w:rsidRPr="00D36E67">
        <w:rPr>
          <w:lang w:val="fr-FR"/>
        </w:rPr>
        <w:fldChar w:fldCharType="separate"/>
      </w:r>
      <w:r w:rsidR="00EC59A4">
        <w:rPr>
          <w:noProof/>
          <w:lang w:val="fr-FR"/>
        </w:rPr>
        <w:t>26</w:t>
      </w:r>
      <w:r w:rsidRPr="00D36E67">
        <w:rPr>
          <w:lang w:val="fr-FR"/>
        </w:rPr>
        <w:fldChar w:fldCharType="end"/>
      </w:r>
      <w:r w:rsidRPr="00D36E67">
        <w:rPr>
          <w:lang w:val="fr-FR"/>
        </w:rPr>
        <w:t>.  </w:t>
      </w:r>
      <w:r w:rsidRPr="00D36E67" w:rsidR="00030CE4">
        <w:rPr>
          <w:lang w:val="fr-FR"/>
        </w:rPr>
        <w:t>À une date non précisée, c</w:t>
      </w:r>
      <w:r w:rsidRPr="00D36E67" w:rsidR="007E3563">
        <w:rPr>
          <w:lang w:val="fr-FR"/>
        </w:rPr>
        <w:t>inq</w:t>
      </w:r>
      <w:r w:rsidRPr="00D36E67">
        <w:rPr>
          <w:lang w:val="fr-FR"/>
        </w:rPr>
        <w:t xml:space="preserve"> experts furent nommés</w:t>
      </w:r>
      <w:r w:rsidRPr="00D36E67" w:rsidR="009B7D4A">
        <w:rPr>
          <w:lang w:val="fr-FR"/>
        </w:rPr>
        <w:t>. Conformément à l</w:t>
      </w:r>
      <w:r w:rsidR="00ED77DD">
        <w:rPr>
          <w:lang w:val="fr-FR"/>
        </w:rPr>
        <w:t>’</w:t>
      </w:r>
      <w:r w:rsidRPr="00D36E67" w:rsidR="009B7D4A">
        <w:rPr>
          <w:lang w:val="fr-FR"/>
        </w:rPr>
        <w:t>article</w:t>
      </w:r>
      <w:r w:rsidR="009E127C">
        <w:rPr>
          <w:lang w:val="fr-FR"/>
        </w:rPr>
        <w:t> </w:t>
      </w:r>
      <w:r w:rsidRPr="00D36E67" w:rsidR="009B7D4A">
        <w:rPr>
          <w:lang w:val="fr-FR"/>
        </w:rPr>
        <w:t xml:space="preserve">78 du code des expropriations, dans </w:t>
      </w:r>
      <w:r w:rsidR="000378A2">
        <w:rPr>
          <w:lang w:val="fr-FR"/>
        </w:rPr>
        <w:t>sa</w:t>
      </w:r>
      <w:r w:rsidRPr="00D36E67" w:rsidR="000378A2">
        <w:rPr>
          <w:lang w:val="fr-FR"/>
        </w:rPr>
        <w:t xml:space="preserve"> </w:t>
      </w:r>
      <w:r w:rsidRPr="00D36E67" w:rsidR="009B7D4A">
        <w:rPr>
          <w:lang w:val="fr-FR"/>
        </w:rPr>
        <w:t xml:space="preserve">rédaction alors en vigueur, </w:t>
      </w:r>
      <w:r w:rsidRPr="00D36E67" w:rsidR="00022ABE">
        <w:rPr>
          <w:lang w:val="fr-FR"/>
        </w:rPr>
        <w:t>trois</w:t>
      </w:r>
      <w:r w:rsidRPr="00D36E67">
        <w:rPr>
          <w:lang w:val="fr-FR"/>
        </w:rPr>
        <w:t xml:space="preserve"> </w:t>
      </w:r>
      <w:r w:rsidR="00C072A9">
        <w:rPr>
          <w:lang w:val="fr-FR"/>
        </w:rPr>
        <w:t>d</w:t>
      </w:r>
      <w:r w:rsidR="00ED77DD">
        <w:rPr>
          <w:lang w:val="fr-FR"/>
        </w:rPr>
        <w:t>’</w:t>
      </w:r>
      <w:r w:rsidR="00C072A9">
        <w:rPr>
          <w:lang w:val="fr-FR"/>
        </w:rPr>
        <w:t>entre eux</w:t>
      </w:r>
      <w:r w:rsidRPr="00D36E67" w:rsidR="009B7D4A">
        <w:rPr>
          <w:lang w:val="fr-FR"/>
        </w:rPr>
        <w:t xml:space="preserve"> furent désignés </w:t>
      </w:r>
      <w:r w:rsidRPr="00D36E67">
        <w:rPr>
          <w:lang w:val="fr-FR"/>
        </w:rPr>
        <w:t xml:space="preserve">par le tribunal, </w:t>
      </w:r>
      <w:r w:rsidRPr="00D36E67" w:rsidR="00022ABE">
        <w:rPr>
          <w:lang w:val="fr-FR"/>
        </w:rPr>
        <w:t xml:space="preserve">un </w:t>
      </w:r>
      <w:r w:rsidR="00C072A9">
        <w:rPr>
          <w:lang w:val="fr-FR"/>
        </w:rPr>
        <w:t>autre</w:t>
      </w:r>
      <w:r w:rsidRPr="00D36E67" w:rsidR="009B7D4A">
        <w:rPr>
          <w:lang w:val="fr-FR"/>
        </w:rPr>
        <w:t xml:space="preserve"> </w:t>
      </w:r>
      <w:r w:rsidRPr="00D36E67" w:rsidR="00022ABE">
        <w:rPr>
          <w:lang w:val="fr-FR"/>
        </w:rPr>
        <w:t xml:space="preserve">par </w:t>
      </w:r>
      <w:r w:rsidRPr="00D36E67" w:rsidR="009B7D4A">
        <w:rPr>
          <w:lang w:val="fr-FR"/>
        </w:rPr>
        <w:t xml:space="preserve">la </w:t>
      </w:r>
      <w:r w:rsidR="00E80E21">
        <w:rPr>
          <w:lang w:val="fr-FR"/>
        </w:rPr>
        <w:t>D</w:t>
      </w:r>
      <w:r w:rsidRPr="00D36E67">
        <w:rPr>
          <w:lang w:val="fr-FR"/>
        </w:rPr>
        <w:t>irec</w:t>
      </w:r>
      <w:r w:rsidRPr="00D36E67" w:rsidR="00022ABE">
        <w:rPr>
          <w:lang w:val="fr-FR"/>
        </w:rPr>
        <w:t>tion générale</w:t>
      </w:r>
      <w:r w:rsidR="000378A2">
        <w:rPr>
          <w:lang w:val="fr-FR"/>
        </w:rPr>
        <w:t>,</w:t>
      </w:r>
      <w:r w:rsidRPr="00D36E67" w:rsidR="00022ABE">
        <w:rPr>
          <w:lang w:val="fr-FR"/>
        </w:rPr>
        <w:t xml:space="preserve"> et le dernier par les</w:t>
      </w:r>
      <w:r w:rsidRPr="00D36E67" w:rsidR="009B7D4A">
        <w:rPr>
          <w:lang w:val="fr-FR"/>
        </w:rPr>
        <w:t xml:space="preserve"> requérants.</w:t>
      </w:r>
    </w:p>
    <w:p w:rsidR="00E94B5F" w:rsidP="00AA4350" w:rsidRDefault="009B7D4A">
      <w:pPr>
        <w:pStyle w:val="ECHRPara"/>
        <w:rPr>
          <w:lang w:val="fr-FR"/>
        </w:rPr>
      </w:pPr>
      <w:r w:rsidRPr="00D36E67">
        <w:rPr>
          <w:lang w:val="fr-FR"/>
        </w:rPr>
        <w:fldChar w:fldCharType="begin"/>
      </w:r>
      <w:r w:rsidRPr="00D36E67">
        <w:rPr>
          <w:lang w:val="fr-FR"/>
        </w:rPr>
        <w:instrText xml:space="preserve"> SEQ level0 \*arabic </w:instrText>
      </w:r>
      <w:r w:rsidRPr="00D36E67">
        <w:rPr>
          <w:lang w:val="fr-FR"/>
        </w:rPr>
        <w:fldChar w:fldCharType="separate"/>
      </w:r>
      <w:r w:rsidR="00EC59A4">
        <w:rPr>
          <w:noProof/>
          <w:lang w:val="fr-FR"/>
        </w:rPr>
        <w:t>27</w:t>
      </w:r>
      <w:r w:rsidRPr="00D36E67">
        <w:rPr>
          <w:lang w:val="fr-FR"/>
        </w:rPr>
        <w:fldChar w:fldCharType="end"/>
      </w:r>
      <w:r w:rsidRPr="00D36E67">
        <w:rPr>
          <w:lang w:val="fr-FR"/>
        </w:rPr>
        <w:t xml:space="preserve">.  Le 3 octobre 1991, les experts </w:t>
      </w:r>
      <w:r w:rsidRPr="00D36E67" w:rsidR="00763E52">
        <w:rPr>
          <w:lang w:val="fr-FR"/>
        </w:rPr>
        <w:t xml:space="preserve">du tribunal et </w:t>
      </w:r>
      <w:r w:rsidR="005C01C7">
        <w:rPr>
          <w:lang w:val="fr-FR"/>
        </w:rPr>
        <w:t xml:space="preserve">celui </w:t>
      </w:r>
      <w:r w:rsidRPr="00D36E67" w:rsidR="00763E52">
        <w:rPr>
          <w:lang w:val="fr-FR"/>
        </w:rPr>
        <w:t xml:space="preserve">des requérants </w:t>
      </w:r>
      <w:r w:rsidRPr="00D36E67">
        <w:rPr>
          <w:lang w:val="fr-FR"/>
        </w:rPr>
        <w:t xml:space="preserve">remirent </w:t>
      </w:r>
      <w:r w:rsidRPr="00D36E67" w:rsidR="00F81605">
        <w:rPr>
          <w:lang w:val="fr-FR"/>
        </w:rPr>
        <w:t>un</w:t>
      </w:r>
      <w:r w:rsidRPr="00D36E67">
        <w:rPr>
          <w:lang w:val="fr-FR"/>
        </w:rPr>
        <w:t xml:space="preserve"> rapport </w:t>
      </w:r>
      <w:r w:rsidRPr="00D36E67" w:rsidR="00F81605">
        <w:rPr>
          <w:lang w:val="fr-FR"/>
        </w:rPr>
        <w:t xml:space="preserve">commun </w:t>
      </w:r>
      <w:r w:rsidRPr="00D36E67">
        <w:rPr>
          <w:lang w:val="fr-FR"/>
        </w:rPr>
        <w:t>d</w:t>
      </w:r>
      <w:r w:rsidR="00ED77DD">
        <w:rPr>
          <w:lang w:val="fr-FR"/>
        </w:rPr>
        <w:t>’</w:t>
      </w:r>
      <w:r w:rsidRPr="00D36E67">
        <w:rPr>
          <w:lang w:val="fr-FR"/>
        </w:rPr>
        <w:t>expertise</w:t>
      </w:r>
      <w:r w:rsidR="008B012A">
        <w:rPr>
          <w:lang w:val="fr-FR"/>
        </w:rPr>
        <w:t>. Ses éléments essentiels étaient les suivants :</w:t>
      </w:r>
    </w:p>
    <w:p w:rsidRPr="008B012A" w:rsidR="00BA2591" w:rsidP="00AA4350" w:rsidRDefault="00380A05">
      <w:pPr>
        <w:pStyle w:val="ECHRPara"/>
        <w:rPr>
          <w:lang w:val="fr-FR"/>
        </w:rPr>
      </w:pPr>
      <w:r>
        <w:rPr>
          <w:lang w:val="fr-FR"/>
        </w:rPr>
        <w:t>– </w:t>
      </w:r>
      <w:r w:rsidR="00EA004F">
        <w:rPr>
          <w:lang w:val="fr-FR"/>
        </w:rPr>
        <w:t> </w:t>
      </w:r>
      <w:r w:rsidR="00BA2591">
        <w:rPr>
          <w:lang w:val="fr-FR"/>
        </w:rPr>
        <w:t>s</w:t>
      </w:r>
      <w:r w:rsidRPr="00D36E67" w:rsidR="00FF653D">
        <w:rPr>
          <w:lang w:val="fr-FR"/>
        </w:rPr>
        <w:t xml:space="preserve">ans indiquer sur </w:t>
      </w:r>
      <w:r w:rsidR="00B1191D">
        <w:rPr>
          <w:lang w:val="fr-FR"/>
        </w:rPr>
        <w:t xml:space="preserve">la base de </w:t>
      </w:r>
      <w:r w:rsidR="000378A2">
        <w:rPr>
          <w:lang w:val="fr-FR"/>
        </w:rPr>
        <w:t>quel</w:t>
      </w:r>
      <w:r w:rsidR="00B1191D">
        <w:rPr>
          <w:lang w:val="fr-FR"/>
        </w:rPr>
        <w:t>s</w:t>
      </w:r>
      <w:r w:rsidR="000378A2">
        <w:rPr>
          <w:lang w:val="fr-FR"/>
        </w:rPr>
        <w:t xml:space="preserve"> </w:t>
      </w:r>
      <w:r w:rsidR="00B1191D">
        <w:rPr>
          <w:lang w:val="fr-FR"/>
        </w:rPr>
        <w:t>éléments</w:t>
      </w:r>
      <w:r w:rsidR="000378A2">
        <w:rPr>
          <w:lang w:val="fr-FR"/>
        </w:rPr>
        <w:t xml:space="preserve"> ils affirmaient cette </w:t>
      </w:r>
      <w:r w:rsidR="00BA2591">
        <w:rPr>
          <w:lang w:val="fr-FR"/>
        </w:rPr>
        <w:t>c</w:t>
      </w:r>
      <w:r w:rsidR="000378A2">
        <w:rPr>
          <w:lang w:val="fr-FR"/>
        </w:rPr>
        <w:t>onstructibilité et parvenaient à ce chiffre</w:t>
      </w:r>
      <w:r w:rsidR="00BA2591">
        <w:rPr>
          <w:lang w:val="fr-FR"/>
        </w:rPr>
        <w:t xml:space="preserve">, </w:t>
      </w:r>
      <w:r w:rsidR="008B012A">
        <w:rPr>
          <w:lang w:val="fr-FR"/>
        </w:rPr>
        <w:t>les experts</w:t>
      </w:r>
      <w:r w:rsidRPr="00BA2591" w:rsidR="00BA2591">
        <w:rPr>
          <w:lang w:val="fr-FR"/>
        </w:rPr>
        <w:t xml:space="preserve"> estim</w:t>
      </w:r>
      <w:r w:rsidR="00BA2591">
        <w:rPr>
          <w:lang w:val="fr-FR"/>
        </w:rPr>
        <w:t>aient</w:t>
      </w:r>
      <w:r w:rsidRPr="00BA2591" w:rsidR="00BA2591">
        <w:rPr>
          <w:lang w:val="fr-FR"/>
        </w:rPr>
        <w:t xml:space="preserve"> que les terrains expropriés disposaient d</w:t>
      </w:r>
      <w:r w:rsidR="00ED77DD">
        <w:rPr>
          <w:lang w:val="fr-FR"/>
        </w:rPr>
        <w:t>’</w:t>
      </w:r>
      <w:r w:rsidRPr="00BA2591" w:rsidR="00BA2591">
        <w:rPr>
          <w:lang w:val="fr-FR"/>
        </w:rPr>
        <w:t>un potentiel constructible de 78 076 m² de surface de plancher</w:t>
      </w:r>
      <w:r w:rsidR="00BA2591">
        <w:rPr>
          <w:lang w:val="fr-FR"/>
        </w:rPr>
        <w:t> ;</w:t>
      </w:r>
    </w:p>
    <w:p w:rsidR="000378A2" w:rsidP="00AA4350" w:rsidRDefault="00380A05">
      <w:pPr>
        <w:pStyle w:val="ECHRPara"/>
        <w:rPr>
          <w:lang w:val="fr-FR"/>
        </w:rPr>
      </w:pPr>
      <w:r>
        <w:rPr>
          <w:lang w:val="fr-FR"/>
        </w:rPr>
        <w:t>– </w:t>
      </w:r>
      <w:r w:rsidRPr="00EA004F" w:rsidR="00EA004F">
        <w:rPr>
          <w:lang w:val="fr-FR"/>
        </w:rPr>
        <w:t> </w:t>
      </w:r>
      <w:r w:rsidR="00BA2591">
        <w:rPr>
          <w:lang w:val="fr-FR"/>
        </w:rPr>
        <w:t>en</w:t>
      </w:r>
      <w:r w:rsidR="000378A2">
        <w:rPr>
          <w:lang w:val="fr-FR"/>
        </w:rPr>
        <w:t xml:space="preserve"> partant </w:t>
      </w:r>
      <w:r w:rsidRPr="00D36E67" w:rsidR="0084198F">
        <w:rPr>
          <w:lang w:val="fr-FR"/>
        </w:rPr>
        <w:t>d</w:t>
      </w:r>
      <w:r w:rsidR="00ED77DD">
        <w:rPr>
          <w:lang w:val="fr-FR"/>
        </w:rPr>
        <w:t>’</w:t>
      </w:r>
      <w:r w:rsidRPr="00D36E67" w:rsidR="0084198F">
        <w:rPr>
          <w:lang w:val="fr-FR"/>
        </w:rPr>
        <w:t>u</w:t>
      </w:r>
      <w:r w:rsidRPr="00D36E67" w:rsidR="00A542F6">
        <w:rPr>
          <w:lang w:val="fr-FR"/>
        </w:rPr>
        <w:t>n</w:t>
      </w:r>
      <w:r w:rsidRPr="00D36E67" w:rsidR="0084198F">
        <w:rPr>
          <w:lang w:val="fr-FR"/>
        </w:rPr>
        <w:t xml:space="preserve"> </w:t>
      </w:r>
      <w:r w:rsidR="00D93F02">
        <w:rPr>
          <w:lang w:val="fr-FR"/>
        </w:rPr>
        <w:t>coût de la construction</w:t>
      </w:r>
      <w:r w:rsidR="00C072A9">
        <w:rPr>
          <w:lang w:val="fr-FR"/>
        </w:rPr>
        <w:t xml:space="preserve"> d</w:t>
      </w:r>
      <w:r w:rsidR="00ED77DD">
        <w:rPr>
          <w:lang w:val="fr-FR"/>
        </w:rPr>
        <w:t>’</w:t>
      </w:r>
      <w:r w:rsidR="00C072A9">
        <w:rPr>
          <w:lang w:val="fr-FR"/>
        </w:rPr>
        <w:t>environ 600 EUR</w:t>
      </w:r>
      <w:r w:rsidRPr="00D36E67" w:rsidR="00A542F6">
        <w:rPr>
          <w:lang w:val="fr-FR"/>
        </w:rPr>
        <w:t xml:space="preserve"> par mètre carré</w:t>
      </w:r>
      <w:r w:rsidR="000378A2">
        <w:rPr>
          <w:lang w:val="fr-FR"/>
        </w:rPr>
        <w:t xml:space="preserve">, </w:t>
      </w:r>
      <w:r w:rsidR="00797959">
        <w:rPr>
          <w:lang w:val="fr-FR"/>
        </w:rPr>
        <w:t xml:space="preserve">ils </w:t>
      </w:r>
      <w:r w:rsidRPr="00797959" w:rsidR="00797959">
        <w:rPr>
          <w:lang w:val="fr-FR"/>
        </w:rPr>
        <w:t>en déduis</w:t>
      </w:r>
      <w:r w:rsidR="00BA2591">
        <w:rPr>
          <w:lang w:val="fr-FR"/>
        </w:rPr>
        <w:t>aient</w:t>
      </w:r>
      <w:r w:rsidRPr="00797959" w:rsidR="00797959">
        <w:rPr>
          <w:lang w:val="fr-FR"/>
        </w:rPr>
        <w:t xml:space="preserve"> (après réajustement à 15 % du coût total de construction, en application d</w:t>
      </w:r>
      <w:r w:rsidR="00ED77DD">
        <w:rPr>
          <w:lang w:val="fr-FR"/>
        </w:rPr>
        <w:t>’</w:t>
      </w:r>
      <w:r w:rsidRPr="00797959" w:rsidR="00797959">
        <w:rPr>
          <w:lang w:val="fr-FR"/>
        </w:rPr>
        <w:t>une disposition du code des expropriations)</w:t>
      </w:r>
      <w:r w:rsidR="00797959">
        <w:rPr>
          <w:lang w:val="fr-FR"/>
        </w:rPr>
        <w:t xml:space="preserve"> </w:t>
      </w:r>
      <w:r w:rsidRPr="00797959" w:rsidR="00797959">
        <w:rPr>
          <w:lang w:val="fr-FR"/>
        </w:rPr>
        <w:t>que la valeur marchande du terrain était de 7 009 946,03 EUR</w:t>
      </w:r>
      <w:r w:rsidRPr="00D36E67" w:rsidR="00C94E2C">
        <w:rPr>
          <w:lang w:val="fr-FR"/>
        </w:rPr>
        <w:t>.</w:t>
      </w:r>
    </w:p>
    <w:p w:rsidRPr="00D36E67" w:rsidR="009B7D4A" w:rsidP="00AA4350" w:rsidRDefault="00C2316E">
      <w:pPr>
        <w:pStyle w:val="ECHRPara"/>
        <w:rPr>
          <w:lang w:val="fr-FR"/>
        </w:rPr>
      </w:pPr>
      <w:r w:rsidRPr="00D36E67">
        <w:rPr>
          <w:lang w:val="fr-FR"/>
        </w:rPr>
        <w:t>S</w:t>
      </w:r>
      <w:r w:rsidR="00ED77DD">
        <w:rPr>
          <w:lang w:val="fr-FR"/>
        </w:rPr>
        <w:t>’</w:t>
      </w:r>
      <w:r w:rsidRPr="00D36E67">
        <w:rPr>
          <w:lang w:val="fr-FR"/>
        </w:rPr>
        <w:t>appuyant sur ce rapport, les requérants réclamèrent</w:t>
      </w:r>
      <w:r w:rsidRPr="00D36E67" w:rsidR="00C94E2C">
        <w:rPr>
          <w:lang w:val="fr-FR"/>
        </w:rPr>
        <w:t xml:space="preserve"> une </w:t>
      </w:r>
      <w:r w:rsidR="00E81F81">
        <w:rPr>
          <w:lang w:val="fr-FR"/>
        </w:rPr>
        <w:t>indemnité</w:t>
      </w:r>
      <w:r w:rsidRPr="00D36E67" w:rsidR="00C94E2C">
        <w:rPr>
          <w:lang w:val="fr-FR"/>
        </w:rPr>
        <w:t xml:space="preserve"> égale</w:t>
      </w:r>
      <w:r w:rsidRPr="00D36E67" w:rsidR="00A542F6">
        <w:rPr>
          <w:lang w:val="fr-FR"/>
        </w:rPr>
        <w:t xml:space="preserve"> </w:t>
      </w:r>
      <w:r w:rsidRPr="00D36E67" w:rsidR="00C94E2C">
        <w:rPr>
          <w:lang w:val="fr-FR"/>
        </w:rPr>
        <w:t>à ce montant.</w:t>
      </w:r>
    </w:p>
    <w:p w:rsidR="00E94B5F" w:rsidP="00AA4350" w:rsidRDefault="00AA4350">
      <w:pPr>
        <w:pStyle w:val="ECHRPara"/>
        <w:rPr>
          <w:lang w:val="fr-FR"/>
        </w:rPr>
      </w:pPr>
      <w:r w:rsidRPr="00D36E67">
        <w:rPr>
          <w:lang w:val="fr-FR"/>
        </w:rPr>
        <w:fldChar w:fldCharType="begin"/>
      </w:r>
      <w:r w:rsidRPr="00D36E67">
        <w:rPr>
          <w:lang w:val="fr-FR"/>
        </w:rPr>
        <w:instrText xml:space="preserve"> SEQ level0 \*arabic </w:instrText>
      </w:r>
      <w:r w:rsidRPr="00D36E67">
        <w:rPr>
          <w:lang w:val="fr-FR"/>
        </w:rPr>
        <w:fldChar w:fldCharType="separate"/>
      </w:r>
      <w:r w:rsidR="00EC59A4">
        <w:rPr>
          <w:noProof/>
          <w:lang w:val="fr-FR"/>
        </w:rPr>
        <w:t>28</w:t>
      </w:r>
      <w:r w:rsidRPr="00D36E67">
        <w:rPr>
          <w:lang w:val="fr-FR"/>
        </w:rPr>
        <w:fldChar w:fldCharType="end"/>
      </w:r>
      <w:r w:rsidRPr="00D36E67">
        <w:rPr>
          <w:lang w:val="fr-FR"/>
        </w:rPr>
        <w:t>.  </w:t>
      </w:r>
      <w:r w:rsidRPr="00D36E67" w:rsidR="000E5DAF">
        <w:rPr>
          <w:lang w:val="fr-FR"/>
        </w:rPr>
        <w:t>Le</w:t>
      </w:r>
      <w:r w:rsidRPr="00D36E67">
        <w:rPr>
          <w:lang w:val="fr-FR"/>
        </w:rPr>
        <w:t xml:space="preserve"> 13 juillet 1992, le tribunal d</w:t>
      </w:r>
      <w:r w:rsidR="00ED77DD">
        <w:rPr>
          <w:lang w:val="fr-FR"/>
        </w:rPr>
        <w:t>’</w:t>
      </w:r>
      <w:r w:rsidRPr="00D36E67">
        <w:rPr>
          <w:lang w:val="fr-FR"/>
        </w:rPr>
        <w:t xml:space="preserve">Oeiras </w:t>
      </w:r>
      <w:r w:rsidR="00B1191D">
        <w:rPr>
          <w:lang w:val="fr-FR"/>
        </w:rPr>
        <w:t>rendit</w:t>
      </w:r>
      <w:r w:rsidRPr="00D36E67" w:rsidR="00B1191D">
        <w:rPr>
          <w:lang w:val="fr-FR"/>
        </w:rPr>
        <w:t xml:space="preserve"> </w:t>
      </w:r>
      <w:r w:rsidRPr="00D36E67" w:rsidR="000E5DAF">
        <w:rPr>
          <w:lang w:val="fr-FR"/>
        </w:rPr>
        <w:t>son jugement. Tout d</w:t>
      </w:r>
      <w:r w:rsidR="00ED77DD">
        <w:rPr>
          <w:lang w:val="fr-FR"/>
        </w:rPr>
        <w:t>’</w:t>
      </w:r>
      <w:r w:rsidRPr="00D36E67" w:rsidR="000E5DAF">
        <w:rPr>
          <w:lang w:val="fr-FR"/>
        </w:rPr>
        <w:t xml:space="preserve">abord, il autorisa les requérants à intervenir dans le cadre de la procédure au nom de leur père et époux, respectivement. En tenant compte </w:t>
      </w:r>
      <w:r w:rsidRPr="00D36E67" w:rsidR="007D7EE7">
        <w:rPr>
          <w:lang w:val="fr-FR"/>
        </w:rPr>
        <w:t xml:space="preserve">notamment </w:t>
      </w:r>
      <w:r w:rsidRPr="00D36E67" w:rsidR="000E5DAF">
        <w:rPr>
          <w:lang w:val="fr-FR"/>
        </w:rPr>
        <w:t>de la localisation</w:t>
      </w:r>
      <w:r w:rsidR="00B1191D">
        <w:rPr>
          <w:lang w:val="fr-FR"/>
        </w:rPr>
        <w:t xml:space="preserve"> du terrain</w:t>
      </w:r>
      <w:r w:rsidRPr="00D36E67" w:rsidR="000E5DAF">
        <w:rPr>
          <w:lang w:val="fr-FR"/>
        </w:rPr>
        <w:t xml:space="preserve">, </w:t>
      </w:r>
      <w:r w:rsidRPr="00D36E67" w:rsidR="00C2316E">
        <w:rPr>
          <w:lang w:val="fr-FR"/>
        </w:rPr>
        <w:t xml:space="preserve">de </w:t>
      </w:r>
      <w:r w:rsidRPr="00D36E67" w:rsidR="000E5DAF">
        <w:rPr>
          <w:lang w:val="fr-FR"/>
        </w:rPr>
        <w:t xml:space="preserve">la nature des sols, </w:t>
      </w:r>
      <w:r w:rsidRPr="00D36E67" w:rsidR="00C2316E">
        <w:rPr>
          <w:lang w:val="fr-FR"/>
        </w:rPr>
        <w:t>d</w:t>
      </w:r>
      <w:r w:rsidRPr="00D36E67" w:rsidR="000E5DAF">
        <w:rPr>
          <w:lang w:val="fr-FR"/>
        </w:rPr>
        <w:t xml:space="preserve">es infrastructures existantes et </w:t>
      </w:r>
      <w:r w:rsidR="00B1191D">
        <w:rPr>
          <w:lang w:val="fr-FR"/>
        </w:rPr>
        <w:t>du</w:t>
      </w:r>
      <w:r w:rsidRPr="00D36E67" w:rsidR="000E5DAF">
        <w:rPr>
          <w:lang w:val="fr-FR"/>
        </w:rPr>
        <w:t xml:space="preserve"> potentiel </w:t>
      </w:r>
      <w:r w:rsidR="00B1191D">
        <w:rPr>
          <w:lang w:val="fr-FR"/>
        </w:rPr>
        <w:t xml:space="preserve">des terrains </w:t>
      </w:r>
      <w:r w:rsidRPr="00D36E67" w:rsidR="000E5DAF">
        <w:rPr>
          <w:lang w:val="fr-FR"/>
        </w:rPr>
        <w:t xml:space="preserve">en </w:t>
      </w:r>
      <w:r w:rsidR="00B1191D">
        <w:rPr>
          <w:lang w:val="fr-FR"/>
        </w:rPr>
        <w:t>termes</w:t>
      </w:r>
      <w:r w:rsidRPr="00D36E67" w:rsidR="00B1191D">
        <w:rPr>
          <w:lang w:val="fr-FR"/>
        </w:rPr>
        <w:t xml:space="preserve"> </w:t>
      </w:r>
      <w:r w:rsidRPr="00D36E67" w:rsidR="000E5DAF">
        <w:rPr>
          <w:lang w:val="fr-FR"/>
        </w:rPr>
        <w:t xml:space="preserve">de construction, il </w:t>
      </w:r>
      <w:r w:rsidRPr="00D36E67">
        <w:rPr>
          <w:lang w:val="fr-FR"/>
        </w:rPr>
        <w:t>fixa l</w:t>
      </w:r>
      <w:r w:rsidR="00ED77DD">
        <w:rPr>
          <w:lang w:val="fr-FR"/>
        </w:rPr>
        <w:t>’</w:t>
      </w:r>
      <w:r w:rsidR="00E81F81">
        <w:rPr>
          <w:lang w:val="fr-FR"/>
        </w:rPr>
        <w:t>indemnité</w:t>
      </w:r>
      <w:r w:rsidRPr="00D36E67">
        <w:rPr>
          <w:lang w:val="fr-FR"/>
        </w:rPr>
        <w:t xml:space="preserve"> d</w:t>
      </w:r>
      <w:r w:rsidR="00ED77DD">
        <w:rPr>
          <w:lang w:val="fr-FR"/>
        </w:rPr>
        <w:t>’</w:t>
      </w:r>
      <w:r w:rsidRPr="00D36E67">
        <w:rPr>
          <w:lang w:val="fr-FR"/>
        </w:rPr>
        <w:t>expropriation à 14 963</w:t>
      </w:r>
      <w:r w:rsidRPr="00D36E67" w:rsidR="000E5DAF">
        <w:rPr>
          <w:lang w:val="fr-FR"/>
        </w:rPr>
        <w:t> </w:t>
      </w:r>
      <w:r w:rsidRPr="00D36E67">
        <w:rPr>
          <w:lang w:val="fr-FR"/>
        </w:rPr>
        <w:t>936</w:t>
      </w:r>
      <w:r w:rsidRPr="00D36E67" w:rsidR="000E5DAF">
        <w:rPr>
          <w:lang w:val="fr-FR"/>
        </w:rPr>
        <w:t> </w:t>
      </w:r>
      <w:r w:rsidRPr="00D36E67">
        <w:rPr>
          <w:lang w:val="fr-FR"/>
        </w:rPr>
        <w:t>EUR</w:t>
      </w:r>
      <w:r w:rsidRPr="00D36E67" w:rsidR="000E5DAF">
        <w:rPr>
          <w:lang w:val="fr-FR"/>
        </w:rPr>
        <w:t>.</w:t>
      </w:r>
    </w:p>
    <w:p w:rsidRPr="00D36E67" w:rsidR="004842F8" w:rsidP="004842F8" w:rsidRDefault="00AA4350">
      <w:pPr>
        <w:pStyle w:val="ECHRPara"/>
        <w:rPr>
          <w:lang w:val="fr-FR"/>
        </w:rPr>
      </w:pPr>
      <w:r w:rsidRPr="00D36E67">
        <w:rPr>
          <w:lang w:val="fr-FR"/>
        </w:rPr>
        <w:fldChar w:fldCharType="begin"/>
      </w:r>
      <w:r w:rsidRPr="00D36E67">
        <w:rPr>
          <w:lang w:val="fr-FR"/>
        </w:rPr>
        <w:instrText xml:space="preserve"> SEQ level0 \*arabic </w:instrText>
      </w:r>
      <w:r w:rsidRPr="00D36E67">
        <w:rPr>
          <w:lang w:val="fr-FR"/>
        </w:rPr>
        <w:fldChar w:fldCharType="separate"/>
      </w:r>
      <w:r w:rsidR="00EC59A4">
        <w:rPr>
          <w:noProof/>
          <w:lang w:val="fr-FR"/>
        </w:rPr>
        <w:t>29</w:t>
      </w:r>
      <w:r w:rsidRPr="00D36E67">
        <w:rPr>
          <w:lang w:val="fr-FR"/>
        </w:rPr>
        <w:fldChar w:fldCharType="end"/>
      </w:r>
      <w:r w:rsidRPr="00D36E67">
        <w:rPr>
          <w:lang w:val="fr-FR"/>
        </w:rPr>
        <w:t>.  En représentation de l</w:t>
      </w:r>
      <w:r w:rsidR="00ED77DD">
        <w:rPr>
          <w:lang w:val="fr-FR"/>
        </w:rPr>
        <w:t>’</w:t>
      </w:r>
      <w:r w:rsidRPr="00D36E67" w:rsidR="00036254">
        <w:rPr>
          <w:lang w:val="fr-FR"/>
        </w:rPr>
        <w:t>État</w:t>
      </w:r>
      <w:r w:rsidRPr="00D36E67">
        <w:rPr>
          <w:lang w:val="fr-FR"/>
        </w:rPr>
        <w:t>, le ministère public fit appel du jugement deva</w:t>
      </w:r>
      <w:r w:rsidRPr="00D36E67" w:rsidR="004842F8">
        <w:rPr>
          <w:lang w:val="fr-FR"/>
        </w:rPr>
        <w:t>nt la cour d</w:t>
      </w:r>
      <w:r w:rsidR="00ED77DD">
        <w:rPr>
          <w:lang w:val="fr-FR"/>
        </w:rPr>
        <w:t>’</w:t>
      </w:r>
      <w:r w:rsidRPr="00D36E67" w:rsidR="004842F8">
        <w:rPr>
          <w:lang w:val="fr-FR"/>
        </w:rPr>
        <w:t>appel de Lisbonne, dénonçant son absence de fondement, en fait comme en droit.</w:t>
      </w:r>
    </w:p>
    <w:p w:rsidR="001E3294" w:rsidP="00AA4350" w:rsidRDefault="00AA4350">
      <w:pPr>
        <w:pStyle w:val="ECHRPara"/>
        <w:rPr>
          <w:lang w:val="fr-FR"/>
        </w:rPr>
      </w:pPr>
      <w:r w:rsidRPr="00D36E67">
        <w:rPr>
          <w:lang w:val="fr-FR"/>
        </w:rPr>
        <w:fldChar w:fldCharType="begin"/>
      </w:r>
      <w:r w:rsidRPr="00D36E67">
        <w:rPr>
          <w:lang w:val="fr-FR"/>
        </w:rPr>
        <w:instrText xml:space="preserve"> SEQ level0 \*arabic </w:instrText>
      </w:r>
      <w:r w:rsidRPr="00D36E67">
        <w:rPr>
          <w:lang w:val="fr-FR"/>
        </w:rPr>
        <w:fldChar w:fldCharType="separate"/>
      </w:r>
      <w:r w:rsidR="00EC59A4">
        <w:rPr>
          <w:noProof/>
          <w:lang w:val="fr-FR"/>
        </w:rPr>
        <w:t>30</w:t>
      </w:r>
      <w:r w:rsidRPr="00D36E67">
        <w:rPr>
          <w:lang w:val="fr-FR"/>
        </w:rPr>
        <w:fldChar w:fldCharType="end"/>
      </w:r>
      <w:r w:rsidRPr="00D36E67">
        <w:rPr>
          <w:lang w:val="fr-FR"/>
        </w:rPr>
        <w:t>.  Par un arrêt du 7 juillet 1993, la cour d</w:t>
      </w:r>
      <w:r w:rsidR="00ED77DD">
        <w:rPr>
          <w:lang w:val="fr-FR"/>
        </w:rPr>
        <w:t>’</w:t>
      </w:r>
      <w:r w:rsidRPr="00D36E67">
        <w:rPr>
          <w:lang w:val="fr-FR"/>
        </w:rPr>
        <w:t>appel de Lisbonne fit partiellement droit au recours</w:t>
      </w:r>
      <w:r w:rsidRPr="00D36E67" w:rsidR="00036254">
        <w:rPr>
          <w:lang w:val="fr-FR"/>
        </w:rPr>
        <w:t xml:space="preserve">. </w:t>
      </w:r>
      <w:r w:rsidRPr="00D36E67" w:rsidR="00275228">
        <w:rPr>
          <w:lang w:val="fr-FR"/>
        </w:rPr>
        <w:t>Annulant le jugement, e</w:t>
      </w:r>
      <w:r w:rsidRPr="00D36E67" w:rsidR="00036254">
        <w:rPr>
          <w:lang w:val="fr-FR"/>
        </w:rPr>
        <w:t>lle ordonna</w:t>
      </w:r>
      <w:r w:rsidRPr="00D36E67" w:rsidR="004842F8">
        <w:rPr>
          <w:lang w:val="fr-FR"/>
        </w:rPr>
        <w:t xml:space="preserve"> le renvoi</w:t>
      </w:r>
      <w:r w:rsidRPr="00890BE0" w:rsidR="004842F8">
        <w:rPr>
          <w:lang w:val="fr-FR"/>
        </w:rPr>
        <w:t xml:space="preserve"> de l</w:t>
      </w:r>
      <w:r w:rsidR="00ED77DD">
        <w:rPr>
          <w:lang w:val="fr-FR"/>
        </w:rPr>
        <w:t>’</w:t>
      </w:r>
      <w:r w:rsidRPr="00890BE0" w:rsidR="004842F8">
        <w:rPr>
          <w:lang w:val="fr-FR"/>
        </w:rPr>
        <w:t xml:space="preserve">affaire </w:t>
      </w:r>
      <w:r w:rsidRPr="00890BE0" w:rsidR="00D71CC0">
        <w:rPr>
          <w:lang w:val="fr-FR"/>
        </w:rPr>
        <w:t>devant le tribunal d</w:t>
      </w:r>
      <w:r w:rsidR="00ED77DD">
        <w:rPr>
          <w:lang w:val="fr-FR"/>
        </w:rPr>
        <w:t>’</w:t>
      </w:r>
      <w:r w:rsidRPr="00890BE0" w:rsidR="00722EC1">
        <w:rPr>
          <w:lang w:val="fr-FR"/>
        </w:rPr>
        <w:t>Oeiras</w:t>
      </w:r>
      <w:r w:rsidRPr="00890BE0" w:rsidR="00275228">
        <w:rPr>
          <w:lang w:val="fr-FR"/>
        </w:rPr>
        <w:t xml:space="preserve"> afin que les </w:t>
      </w:r>
      <w:r w:rsidRPr="00890BE0" w:rsidR="00A56C5B">
        <w:rPr>
          <w:lang w:val="fr-FR"/>
        </w:rPr>
        <w:t xml:space="preserve">experts </w:t>
      </w:r>
      <w:r w:rsidRPr="00890BE0" w:rsidR="00275228">
        <w:rPr>
          <w:lang w:val="fr-FR"/>
        </w:rPr>
        <w:t>confirment</w:t>
      </w:r>
      <w:r w:rsidRPr="00890BE0" w:rsidR="00D71CC0">
        <w:rPr>
          <w:lang w:val="fr-FR"/>
        </w:rPr>
        <w:t xml:space="preserve"> </w:t>
      </w:r>
      <w:r w:rsidRPr="00890BE0" w:rsidR="00722EC1">
        <w:rPr>
          <w:lang w:val="fr-FR"/>
        </w:rPr>
        <w:t>un certain nombre d</w:t>
      </w:r>
      <w:r w:rsidR="00ED77DD">
        <w:rPr>
          <w:lang w:val="fr-FR"/>
        </w:rPr>
        <w:t>’</w:t>
      </w:r>
      <w:r w:rsidRPr="00890BE0" w:rsidR="00722EC1">
        <w:rPr>
          <w:lang w:val="fr-FR"/>
        </w:rPr>
        <w:t>éléments</w:t>
      </w:r>
      <w:r w:rsidR="008D498B">
        <w:rPr>
          <w:lang w:val="fr-FR"/>
        </w:rPr>
        <w:t>,</w:t>
      </w:r>
      <w:r w:rsidRPr="00890BE0" w:rsidR="00722EC1">
        <w:rPr>
          <w:lang w:val="fr-FR"/>
        </w:rPr>
        <w:t xml:space="preserve"> dont</w:t>
      </w:r>
      <w:r w:rsidR="001E3294">
        <w:rPr>
          <w:lang w:val="fr-FR"/>
        </w:rPr>
        <w:t> :</w:t>
      </w:r>
    </w:p>
    <w:p w:rsidR="001E3294" w:rsidP="00AA4350" w:rsidRDefault="00380A05">
      <w:pPr>
        <w:pStyle w:val="ECHRPara"/>
        <w:rPr>
          <w:lang w:val="fr-FR"/>
        </w:rPr>
      </w:pPr>
      <w:r>
        <w:rPr>
          <w:lang w:val="fr-FR"/>
        </w:rPr>
        <w:t>– </w:t>
      </w:r>
      <w:r w:rsidR="00EA004F">
        <w:rPr>
          <w:lang w:val="fr-FR"/>
        </w:rPr>
        <w:t> </w:t>
      </w:r>
      <w:r w:rsidRPr="00890BE0" w:rsidR="00722EC1">
        <w:rPr>
          <w:lang w:val="fr-FR"/>
        </w:rPr>
        <w:t>la nature du terrain</w:t>
      </w:r>
      <w:r w:rsidR="001E3294">
        <w:rPr>
          <w:lang w:val="fr-FR"/>
        </w:rPr>
        <w:t> ;</w:t>
      </w:r>
    </w:p>
    <w:p w:rsidR="001E3294" w:rsidP="00AA4350" w:rsidRDefault="00380A05">
      <w:pPr>
        <w:pStyle w:val="ECHRPara"/>
        <w:rPr>
          <w:lang w:val="fr-FR"/>
        </w:rPr>
      </w:pPr>
      <w:r>
        <w:rPr>
          <w:lang w:val="fr-FR"/>
        </w:rPr>
        <w:t>– </w:t>
      </w:r>
      <w:r w:rsidR="00EA004F">
        <w:rPr>
          <w:lang w:val="fr-FR"/>
        </w:rPr>
        <w:t> </w:t>
      </w:r>
      <w:r w:rsidRPr="00890BE0" w:rsidR="00722EC1">
        <w:rPr>
          <w:lang w:val="fr-FR"/>
        </w:rPr>
        <w:t>le</w:t>
      </w:r>
      <w:r w:rsidRPr="00890BE0" w:rsidR="00D71CC0">
        <w:rPr>
          <w:lang w:val="fr-FR"/>
        </w:rPr>
        <w:t xml:space="preserve"> nombre et les caractéristiques de</w:t>
      </w:r>
      <w:r w:rsidRPr="00890BE0" w:rsidR="00722EC1">
        <w:rPr>
          <w:lang w:val="fr-FR"/>
        </w:rPr>
        <w:t>s</w:t>
      </w:r>
      <w:r w:rsidRPr="00890BE0" w:rsidR="00D71CC0">
        <w:rPr>
          <w:lang w:val="fr-FR"/>
        </w:rPr>
        <w:t xml:space="preserve"> </w:t>
      </w:r>
      <w:r w:rsidRPr="00890BE0" w:rsidR="00722EC1">
        <w:rPr>
          <w:lang w:val="fr-FR"/>
        </w:rPr>
        <w:t>lotissements</w:t>
      </w:r>
      <w:r w:rsidRPr="00890BE0" w:rsidR="00D71CC0">
        <w:rPr>
          <w:lang w:val="fr-FR"/>
        </w:rPr>
        <w:t xml:space="preserve"> </w:t>
      </w:r>
      <w:r w:rsidRPr="00890BE0" w:rsidR="00275228">
        <w:rPr>
          <w:lang w:val="fr-FR"/>
        </w:rPr>
        <w:t>qui étaient prévus</w:t>
      </w:r>
      <w:r w:rsidRPr="00890BE0" w:rsidR="00D71CC0">
        <w:rPr>
          <w:lang w:val="fr-FR"/>
        </w:rPr>
        <w:t xml:space="preserve"> sur le</w:t>
      </w:r>
      <w:r w:rsidRPr="00890BE0" w:rsidR="00275228">
        <w:rPr>
          <w:lang w:val="fr-FR"/>
        </w:rPr>
        <w:t>s</w:t>
      </w:r>
      <w:r w:rsidRPr="00890BE0" w:rsidR="00D71CC0">
        <w:rPr>
          <w:lang w:val="fr-FR"/>
        </w:rPr>
        <w:t xml:space="preserve"> terrain</w:t>
      </w:r>
      <w:r w:rsidRPr="00890BE0" w:rsidR="00275228">
        <w:rPr>
          <w:lang w:val="fr-FR"/>
        </w:rPr>
        <w:t>s</w:t>
      </w:r>
      <w:r w:rsidR="001E3294">
        <w:rPr>
          <w:lang w:val="fr-FR"/>
        </w:rPr>
        <w:t> ;</w:t>
      </w:r>
    </w:p>
    <w:p w:rsidRPr="00890BE0" w:rsidR="00AA4350" w:rsidP="00AA4350" w:rsidRDefault="00380A05">
      <w:pPr>
        <w:pStyle w:val="ECHRPara"/>
        <w:rPr>
          <w:lang w:val="fr-FR"/>
        </w:rPr>
      </w:pPr>
      <w:r>
        <w:rPr>
          <w:lang w:val="fr-FR"/>
        </w:rPr>
        <w:t>– </w:t>
      </w:r>
      <w:r w:rsidR="00EA004F">
        <w:rPr>
          <w:lang w:val="fr-FR"/>
        </w:rPr>
        <w:t> </w:t>
      </w:r>
      <w:r w:rsidRPr="00890BE0" w:rsidR="00722EC1">
        <w:rPr>
          <w:lang w:val="fr-FR"/>
        </w:rPr>
        <w:t>la densité d</w:t>
      </w:r>
      <w:r w:rsidR="00ED77DD">
        <w:rPr>
          <w:lang w:val="fr-FR"/>
        </w:rPr>
        <w:t>’</w:t>
      </w:r>
      <w:r w:rsidRPr="00890BE0" w:rsidR="00722EC1">
        <w:rPr>
          <w:lang w:val="fr-FR"/>
        </w:rPr>
        <w:t>occupation des sols.</w:t>
      </w:r>
    </w:p>
    <w:p w:rsidR="00E94B5F" w:rsidP="00AA4350" w:rsidRDefault="00223789">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31</w:t>
      </w:r>
      <w:r w:rsidRPr="00890BE0">
        <w:rPr>
          <w:lang w:val="fr-FR"/>
        </w:rPr>
        <w:fldChar w:fldCharType="end"/>
      </w:r>
      <w:r w:rsidRPr="00890BE0">
        <w:rPr>
          <w:lang w:val="fr-FR"/>
        </w:rPr>
        <w:t>.  L</w:t>
      </w:r>
      <w:r w:rsidR="00ED77DD">
        <w:rPr>
          <w:lang w:val="fr-FR"/>
        </w:rPr>
        <w:t>’</w:t>
      </w:r>
      <w:r w:rsidRPr="00890BE0">
        <w:rPr>
          <w:lang w:val="fr-FR"/>
        </w:rPr>
        <w:t xml:space="preserve">expert de la </w:t>
      </w:r>
      <w:r w:rsidRPr="00890BE0" w:rsidR="00324D2F">
        <w:rPr>
          <w:lang w:val="fr-FR"/>
        </w:rPr>
        <w:t>D</w:t>
      </w:r>
      <w:r w:rsidRPr="00890BE0">
        <w:rPr>
          <w:lang w:val="fr-FR"/>
        </w:rPr>
        <w:t xml:space="preserve">irection générale présenta son rapport en novembre 1994. En </w:t>
      </w:r>
      <w:r w:rsidRPr="00890BE0" w:rsidR="007D7EE7">
        <w:rPr>
          <w:lang w:val="fr-FR"/>
        </w:rPr>
        <w:t>tenant compte du rapport d</w:t>
      </w:r>
      <w:r w:rsidR="00ED77DD">
        <w:rPr>
          <w:lang w:val="fr-FR"/>
        </w:rPr>
        <w:t>’</w:t>
      </w:r>
      <w:r w:rsidRPr="00890BE0" w:rsidR="007D7EE7">
        <w:rPr>
          <w:lang w:val="fr-FR"/>
        </w:rPr>
        <w:t xml:space="preserve">expertise pour </w:t>
      </w:r>
      <w:r w:rsidRPr="00890BE0" w:rsidR="00C2316E">
        <w:rPr>
          <w:lang w:val="fr-FR"/>
        </w:rPr>
        <w:t>mémoire (voir ci-dessus paragraphe</w:t>
      </w:r>
      <w:r w:rsidR="009E127C">
        <w:rPr>
          <w:lang w:val="fr-FR"/>
        </w:rPr>
        <w:t> </w:t>
      </w:r>
      <w:r w:rsidRPr="00890BE0" w:rsidR="00C2316E">
        <w:rPr>
          <w:lang w:val="fr-FR"/>
        </w:rPr>
        <w:t>19</w:t>
      </w:r>
      <w:r w:rsidRPr="00890BE0" w:rsidR="007D7EE7">
        <w:rPr>
          <w:lang w:val="fr-FR"/>
        </w:rPr>
        <w:t>)</w:t>
      </w:r>
      <w:r w:rsidRPr="00890BE0">
        <w:rPr>
          <w:lang w:val="fr-FR"/>
        </w:rPr>
        <w:t xml:space="preserve">, il estima que les terrains étaient de nature </w:t>
      </w:r>
      <w:r w:rsidR="008D498B">
        <w:rPr>
          <w:lang w:val="fr-FR"/>
        </w:rPr>
        <w:t xml:space="preserve">rurale </w:t>
      </w:r>
      <w:r w:rsidR="00E80E21">
        <w:rPr>
          <w:lang w:val="fr-FR"/>
        </w:rPr>
        <w:t xml:space="preserve">et que ceux-ci ne disposaient ainsi </w:t>
      </w:r>
      <w:r w:rsidRPr="00890BE0">
        <w:rPr>
          <w:lang w:val="fr-FR"/>
        </w:rPr>
        <w:t>que d</w:t>
      </w:r>
      <w:r w:rsidR="00ED77DD">
        <w:rPr>
          <w:lang w:val="fr-FR"/>
        </w:rPr>
        <w:t>’</w:t>
      </w:r>
      <w:r w:rsidRPr="00890BE0">
        <w:rPr>
          <w:lang w:val="fr-FR"/>
        </w:rPr>
        <w:t xml:space="preserve">une </w:t>
      </w:r>
      <w:r w:rsidR="008D498B">
        <w:rPr>
          <w:lang w:val="fr-FR"/>
        </w:rPr>
        <w:t>vocation</w:t>
      </w:r>
      <w:r w:rsidRPr="00890BE0" w:rsidR="008D498B">
        <w:rPr>
          <w:lang w:val="fr-FR"/>
        </w:rPr>
        <w:t xml:space="preserve"> </w:t>
      </w:r>
      <w:r w:rsidRPr="00890BE0">
        <w:rPr>
          <w:lang w:val="fr-FR"/>
        </w:rPr>
        <w:t>agricole.</w:t>
      </w:r>
    </w:p>
    <w:p w:rsidR="00BA2591" w:rsidP="005C01C7" w:rsidRDefault="00275228">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32</w:t>
      </w:r>
      <w:r w:rsidRPr="00890BE0">
        <w:rPr>
          <w:lang w:val="fr-FR"/>
        </w:rPr>
        <w:fldChar w:fldCharType="end"/>
      </w:r>
      <w:r w:rsidRPr="00890BE0" w:rsidR="00F81605">
        <w:rPr>
          <w:lang w:val="fr-FR"/>
        </w:rPr>
        <w:t>.  Dans une pièce</w:t>
      </w:r>
      <w:r w:rsidRPr="00890BE0">
        <w:rPr>
          <w:lang w:val="fr-FR"/>
        </w:rPr>
        <w:t xml:space="preserve"> </w:t>
      </w:r>
      <w:r w:rsidRPr="00890BE0" w:rsidR="00E11A46">
        <w:rPr>
          <w:lang w:val="fr-FR"/>
        </w:rPr>
        <w:t>commun</w:t>
      </w:r>
      <w:r w:rsidRPr="00890BE0" w:rsidR="00F81605">
        <w:rPr>
          <w:lang w:val="fr-FR"/>
        </w:rPr>
        <w:t>e</w:t>
      </w:r>
      <w:r w:rsidRPr="00890BE0" w:rsidR="00E11A46">
        <w:rPr>
          <w:lang w:val="fr-FR"/>
        </w:rPr>
        <w:t xml:space="preserve"> </w:t>
      </w:r>
      <w:r w:rsidRPr="00890BE0" w:rsidR="00427FAF">
        <w:rPr>
          <w:lang w:val="fr-FR"/>
        </w:rPr>
        <w:t>datant du 10</w:t>
      </w:r>
      <w:r w:rsidRPr="00890BE0">
        <w:rPr>
          <w:lang w:val="fr-FR"/>
        </w:rPr>
        <w:t xml:space="preserve"> janvier 1995, les experts </w:t>
      </w:r>
      <w:r w:rsidRPr="00890BE0" w:rsidR="00763E52">
        <w:rPr>
          <w:lang w:val="fr-FR"/>
        </w:rPr>
        <w:t xml:space="preserve">du tribunal et </w:t>
      </w:r>
      <w:r w:rsidR="005C01C7">
        <w:rPr>
          <w:lang w:val="fr-FR"/>
        </w:rPr>
        <w:t xml:space="preserve">celui </w:t>
      </w:r>
      <w:r w:rsidRPr="00890BE0" w:rsidR="00763E52">
        <w:rPr>
          <w:lang w:val="fr-FR"/>
        </w:rPr>
        <w:t xml:space="preserve">des requérants </w:t>
      </w:r>
      <w:r w:rsidRPr="00890BE0">
        <w:rPr>
          <w:lang w:val="fr-FR"/>
        </w:rPr>
        <w:t xml:space="preserve">répondirent </w:t>
      </w:r>
      <w:r w:rsidR="00B50A5C">
        <w:rPr>
          <w:lang w:val="fr-FR"/>
        </w:rPr>
        <w:t xml:space="preserve">comme suit </w:t>
      </w:r>
      <w:r w:rsidRPr="00890BE0">
        <w:rPr>
          <w:lang w:val="fr-FR"/>
        </w:rPr>
        <w:t>aux questions qui avaient été formulées par le tribunal</w:t>
      </w:r>
      <w:r w:rsidR="00BA2591">
        <w:rPr>
          <w:lang w:val="fr-FR"/>
        </w:rPr>
        <w:t> :</w:t>
      </w:r>
    </w:p>
    <w:p w:rsidR="00BA2591" w:rsidP="00AA4350" w:rsidRDefault="00380A05">
      <w:pPr>
        <w:pStyle w:val="ECHRPara"/>
        <w:rPr>
          <w:lang w:val="fr-FR"/>
        </w:rPr>
      </w:pPr>
      <w:r>
        <w:rPr>
          <w:lang w:val="fr-FR"/>
        </w:rPr>
        <w:t>– </w:t>
      </w:r>
      <w:r w:rsidR="00EA004F">
        <w:rPr>
          <w:lang w:val="fr-FR"/>
        </w:rPr>
        <w:t> </w:t>
      </w:r>
      <w:r w:rsidR="00BA2591">
        <w:rPr>
          <w:lang w:val="fr-FR"/>
        </w:rPr>
        <w:t>i</w:t>
      </w:r>
      <w:r w:rsidRPr="00890BE0" w:rsidR="00A90904">
        <w:rPr>
          <w:lang w:val="fr-FR"/>
        </w:rPr>
        <w:t xml:space="preserve">ls </w:t>
      </w:r>
      <w:r w:rsidRPr="00890BE0" w:rsidR="00C2316E">
        <w:rPr>
          <w:lang w:val="fr-FR"/>
        </w:rPr>
        <w:t>admirent</w:t>
      </w:r>
      <w:r w:rsidR="00B50A5C">
        <w:rPr>
          <w:lang w:val="fr-FR"/>
        </w:rPr>
        <w:t xml:space="preserve"> </w:t>
      </w:r>
      <w:r w:rsidRPr="00890BE0" w:rsidR="00A90904">
        <w:rPr>
          <w:lang w:val="fr-FR"/>
        </w:rPr>
        <w:t xml:space="preserve">que les terrains étaient de nature </w:t>
      </w:r>
      <w:r w:rsidR="00307D2C">
        <w:rPr>
          <w:lang w:val="fr-FR"/>
        </w:rPr>
        <w:t>rurale</w:t>
      </w:r>
      <w:r w:rsidR="00DC2C24">
        <w:rPr>
          <w:lang w:val="fr-FR"/>
        </w:rPr>
        <w:t>,</w:t>
      </w:r>
      <w:r w:rsidRPr="00890BE0" w:rsidR="00307D2C">
        <w:rPr>
          <w:lang w:val="fr-FR"/>
        </w:rPr>
        <w:t xml:space="preserve"> </w:t>
      </w:r>
      <w:r w:rsidR="00FF653D">
        <w:rPr>
          <w:lang w:val="fr-FR"/>
        </w:rPr>
        <w:t>au vu</w:t>
      </w:r>
      <w:r w:rsidRPr="00890BE0" w:rsidR="007D7EE7">
        <w:rPr>
          <w:lang w:val="fr-FR"/>
        </w:rPr>
        <w:t xml:space="preserve"> du rapport d</w:t>
      </w:r>
      <w:r w:rsidR="00ED77DD">
        <w:rPr>
          <w:lang w:val="fr-FR"/>
        </w:rPr>
        <w:t>’</w:t>
      </w:r>
      <w:r w:rsidRPr="00890BE0" w:rsidR="007D7EE7">
        <w:rPr>
          <w:lang w:val="fr-FR"/>
        </w:rPr>
        <w:t>expertise pour mémoire</w:t>
      </w:r>
      <w:r w:rsidR="00BA2591">
        <w:rPr>
          <w:lang w:val="fr-FR"/>
        </w:rPr>
        <w:t> ;</w:t>
      </w:r>
    </w:p>
    <w:p w:rsidR="00BA2591" w:rsidP="00AA4350" w:rsidRDefault="00380A05">
      <w:pPr>
        <w:pStyle w:val="ECHRPara"/>
        <w:rPr>
          <w:lang w:val="fr-FR"/>
        </w:rPr>
      </w:pPr>
      <w:r>
        <w:rPr>
          <w:lang w:val="fr-FR"/>
        </w:rPr>
        <w:t>– </w:t>
      </w:r>
      <w:r w:rsidR="00EA004F">
        <w:rPr>
          <w:lang w:val="fr-FR"/>
        </w:rPr>
        <w:t> </w:t>
      </w:r>
      <w:r w:rsidR="00BA2591">
        <w:rPr>
          <w:lang w:val="fr-FR"/>
        </w:rPr>
        <w:t>s</w:t>
      </w:r>
      <w:r w:rsidR="00DC2C24">
        <w:rPr>
          <w:lang w:val="fr-FR"/>
        </w:rPr>
        <w:t>ur la question de</w:t>
      </w:r>
      <w:r w:rsidRPr="00D36E67" w:rsidR="00427FAF">
        <w:rPr>
          <w:lang w:val="fr-FR"/>
        </w:rPr>
        <w:t xml:space="preserve"> la capacité des terrains </w:t>
      </w:r>
      <w:r w:rsidR="00DC2C24">
        <w:rPr>
          <w:lang w:val="fr-FR"/>
        </w:rPr>
        <w:t>en termes de construction, en revanche, ils réaffirmèrent qu</w:t>
      </w:r>
      <w:r w:rsidR="00ED77DD">
        <w:rPr>
          <w:lang w:val="fr-FR"/>
        </w:rPr>
        <w:t>’</w:t>
      </w:r>
      <w:r w:rsidRPr="00D36E67" w:rsidR="00A90904">
        <w:rPr>
          <w:lang w:val="fr-FR"/>
        </w:rPr>
        <w:t xml:space="preserve">en 1980 </w:t>
      </w:r>
      <w:r w:rsidR="00DC2C24">
        <w:rPr>
          <w:lang w:val="fr-FR"/>
        </w:rPr>
        <w:t xml:space="preserve">celle-ci </w:t>
      </w:r>
      <w:r w:rsidRPr="00D36E67" w:rsidR="00427FAF">
        <w:rPr>
          <w:lang w:val="fr-FR"/>
        </w:rPr>
        <w:t>était de 78 076</w:t>
      </w:r>
      <w:r w:rsidR="00F039E1">
        <w:rPr>
          <w:lang w:val="fr-FR"/>
        </w:rPr>
        <w:t> </w:t>
      </w:r>
      <w:r w:rsidRPr="00D36E67" w:rsidR="00427FAF">
        <w:rPr>
          <w:lang w:val="fr-FR"/>
        </w:rPr>
        <w:t>m²</w:t>
      </w:r>
      <w:r w:rsidRPr="00D36E67" w:rsidR="00FF653D">
        <w:rPr>
          <w:lang w:val="fr-FR"/>
        </w:rPr>
        <w:t xml:space="preserve"> </w:t>
      </w:r>
      <w:r w:rsidR="00DC2C24">
        <w:rPr>
          <w:lang w:val="fr-FR"/>
        </w:rPr>
        <w:t>de surface de plancher, en expliquant que selon</w:t>
      </w:r>
      <w:r w:rsidRPr="00D36E67" w:rsidR="00FF653D">
        <w:rPr>
          <w:lang w:val="fr-FR"/>
        </w:rPr>
        <w:t xml:space="preserve"> la </w:t>
      </w:r>
      <w:r w:rsidRPr="00D36E67" w:rsidR="00574646">
        <w:rPr>
          <w:lang w:val="fr-FR"/>
        </w:rPr>
        <w:t xml:space="preserve">carte topographique </w:t>
      </w:r>
      <w:r w:rsidRPr="00D36E67" w:rsidR="00FF653D">
        <w:rPr>
          <w:lang w:val="fr-FR"/>
        </w:rPr>
        <w:t>annexée au contrat</w:t>
      </w:r>
      <w:r w:rsidR="00307D2C">
        <w:rPr>
          <w:lang w:val="fr-FR"/>
        </w:rPr>
        <w:t xml:space="preserve">, </w:t>
      </w:r>
      <w:r w:rsidRPr="00D36E67" w:rsidR="00FF653D">
        <w:rPr>
          <w:lang w:val="fr-FR"/>
        </w:rPr>
        <w:t>il était prévu d</w:t>
      </w:r>
      <w:r w:rsidR="00ED77DD">
        <w:rPr>
          <w:lang w:val="fr-FR"/>
        </w:rPr>
        <w:t>’</w:t>
      </w:r>
      <w:r w:rsidRPr="00D36E67" w:rsidR="00FF653D">
        <w:rPr>
          <w:lang w:val="fr-FR"/>
        </w:rPr>
        <w:t>y construire douze lotissements</w:t>
      </w:r>
      <w:r w:rsidR="00BA2591">
        <w:rPr>
          <w:lang w:val="fr-FR"/>
        </w:rPr>
        <w:t> ;</w:t>
      </w:r>
    </w:p>
    <w:p w:rsidR="00E94B5F" w:rsidP="00AA4350" w:rsidRDefault="00380A05">
      <w:pPr>
        <w:pStyle w:val="ECHRPara"/>
        <w:rPr>
          <w:lang w:val="fr-FR"/>
        </w:rPr>
      </w:pPr>
      <w:r>
        <w:rPr>
          <w:lang w:val="fr-FR"/>
        </w:rPr>
        <w:t>– </w:t>
      </w:r>
      <w:r w:rsidR="00EA004F">
        <w:rPr>
          <w:lang w:val="fr-FR"/>
        </w:rPr>
        <w:t> </w:t>
      </w:r>
      <w:r w:rsidR="00BA2591">
        <w:rPr>
          <w:lang w:val="fr-FR"/>
        </w:rPr>
        <w:t>s</w:t>
      </w:r>
      <w:r w:rsidR="00DC2C24">
        <w:rPr>
          <w:lang w:val="fr-FR"/>
        </w:rPr>
        <w:t xml:space="preserve">ur la base de ce chiffre et </w:t>
      </w:r>
      <w:r w:rsidRPr="00D36E67" w:rsidR="007D7EE7">
        <w:rPr>
          <w:lang w:val="fr-FR"/>
        </w:rPr>
        <w:t>d</w:t>
      </w:r>
      <w:r w:rsidR="00ED77DD">
        <w:rPr>
          <w:lang w:val="fr-FR"/>
        </w:rPr>
        <w:t>’</w:t>
      </w:r>
      <w:r w:rsidRPr="00D36E67" w:rsidR="007D7EE7">
        <w:rPr>
          <w:lang w:val="fr-FR"/>
        </w:rPr>
        <w:t>un</w:t>
      </w:r>
      <w:r w:rsidRPr="00D36E67" w:rsidR="00A542F6">
        <w:rPr>
          <w:lang w:val="fr-FR"/>
        </w:rPr>
        <w:t xml:space="preserve"> coût de </w:t>
      </w:r>
      <w:r w:rsidR="00DC2C24">
        <w:rPr>
          <w:lang w:val="fr-FR"/>
        </w:rPr>
        <w:t xml:space="preserve">la </w:t>
      </w:r>
      <w:r w:rsidRPr="00D36E67" w:rsidR="00A542F6">
        <w:rPr>
          <w:lang w:val="fr-FR"/>
        </w:rPr>
        <w:t xml:space="preserve">construction </w:t>
      </w:r>
      <w:r w:rsidR="00DC2C24">
        <w:rPr>
          <w:lang w:val="fr-FR"/>
        </w:rPr>
        <w:t xml:space="preserve">égal à </w:t>
      </w:r>
      <w:r w:rsidRPr="00D36E67" w:rsidR="00A542F6">
        <w:rPr>
          <w:lang w:val="fr-FR"/>
        </w:rPr>
        <w:t>140</w:t>
      </w:r>
      <w:r w:rsidR="00F039E1">
        <w:rPr>
          <w:lang w:val="fr-FR"/>
        </w:rPr>
        <w:t> </w:t>
      </w:r>
      <w:r w:rsidR="00C072A9">
        <w:rPr>
          <w:lang w:val="fr-FR"/>
        </w:rPr>
        <w:t>EUR</w:t>
      </w:r>
      <w:r w:rsidRPr="00D36E67" w:rsidR="00A542F6">
        <w:rPr>
          <w:lang w:val="fr-FR"/>
        </w:rPr>
        <w:t xml:space="preserve"> par mètre carré</w:t>
      </w:r>
      <w:r w:rsidR="00DC2C24">
        <w:rPr>
          <w:lang w:val="fr-FR"/>
        </w:rPr>
        <w:t xml:space="preserve">, et après </w:t>
      </w:r>
      <w:r w:rsidRPr="00D36E67" w:rsidR="007D7EE7">
        <w:rPr>
          <w:lang w:val="fr-FR"/>
        </w:rPr>
        <w:t>réajustement du coût total de construction pour la surface en question</w:t>
      </w:r>
      <w:r w:rsidR="00DC2C24">
        <w:rPr>
          <w:lang w:val="fr-FR"/>
        </w:rPr>
        <w:t xml:space="preserve"> –</w:t>
      </w:r>
      <w:r w:rsidRPr="00D36E67" w:rsidR="007D7EE7">
        <w:rPr>
          <w:lang w:val="fr-FR"/>
        </w:rPr>
        <w:t xml:space="preserve"> </w:t>
      </w:r>
      <w:r w:rsidR="00DC2C24">
        <w:rPr>
          <w:lang w:val="fr-FR"/>
        </w:rPr>
        <w:t>selon</w:t>
      </w:r>
      <w:r w:rsidRPr="00D36E67" w:rsidR="007D7EE7">
        <w:rPr>
          <w:lang w:val="fr-FR"/>
        </w:rPr>
        <w:t xml:space="preserve"> </w:t>
      </w:r>
      <w:r w:rsidRPr="00D36E67" w:rsidR="008C2766">
        <w:rPr>
          <w:lang w:val="fr-FR"/>
        </w:rPr>
        <w:t>le</w:t>
      </w:r>
      <w:r w:rsidRPr="00D36E67" w:rsidR="007D7EE7">
        <w:rPr>
          <w:lang w:val="fr-FR"/>
        </w:rPr>
        <w:t xml:space="preserve"> code des expropriations</w:t>
      </w:r>
      <w:r w:rsidR="005968C7">
        <w:rPr>
          <w:lang w:val="fr-FR"/>
        </w:rPr>
        <w:t xml:space="preserve"> </w:t>
      </w:r>
      <w:r w:rsidR="00DC2C24">
        <w:rPr>
          <w:lang w:val="fr-FR"/>
        </w:rPr>
        <w:t xml:space="preserve">– </w:t>
      </w:r>
      <w:r w:rsidRPr="00D36E67" w:rsidR="007D7EE7">
        <w:rPr>
          <w:lang w:val="fr-FR"/>
        </w:rPr>
        <w:t xml:space="preserve">, </w:t>
      </w:r>
      <w:r w:rsidRPr="00D36E67" w:rsidR="00A542F6">
        <w:rPr>
          <w:lang w:val="fr-FR"/>
        </w:rPr>
        <w:t>i</w:t>
      </w:r>
      <w:r w:rsidRPr="00D36E67" w:rsidR="0084198F">
        <w:rPr>
          <w:lang w:val="fr-FR"/>
        </w:rPr>
        <w:t xml:space="preserve">ls </w:t>
      </w:r>
      <w:r w:rsidR="00DC2C24">
        <w:rPr>
          <w:lang w:val="fr-FR"/>
        </w:rPr>
        <w:t>parvinrent à la conclusion</w:t>
      </w:r>
      <w:r w:rsidRPr="00D36E67" w:rsidR="006C244D">
        <w:rPr>
          <w:lang w:val="fr-FR"/>
        </w:rPr>
        <w:t xml:space="preserve"> </w:t>
      </w:r>
      <w:r w:rsidRPr="00D36E67" w:rsidR="0084198F">
        <w:rPr>
          <w:lang w:val="fr-FR"/>
        </w:rPr>
        <w:t>que la valeu</w:t>
      </w:r>
      <w:r w:rsidRPr="00D36E67" w:rsidR="007D7EE7">
        <w:rPr>
          <w:lang w:val="fr-FR"/>
        </w:rPr>
        <w:t>r du terrain en 1980 était de 1 </w:t>
      </w:r>
      <w:r w:rsidRPr="00D36E67" w:rsidR="0084198F">
        <w:rPr>
          <w:lang w:val="fr-FR"/>
        </w:rPr>
        <w:t>635</w:t>
      </w:r>
      <w:r w:rsidR="005968C7">
        <w:rPr>
          <w:lang w:val="fr-FR"/>
        </w:rPr>
        <w:t> 654,07 </w:t>
      </w:r>
      <w:r w:rsidRPr="00D36E67" w:rsidR="0084198F">
        <w:rPr>
          <w:lang w:val="fr-FR"/>
        </w:rPr>
        <w:t>EUR</w:t>
      </w:r>
      <w:r w:rsidRPr="00D36E67" w:rsidR="00A90904">
        <w:rPr>
          <w:lang w:val="fr-FR"/>
        </w:rPr>
        <w:t>.</w:t>
      </w:r>
    </w:p>
    <w:p w:rsidR="00E94B5F" w:rsidP="00AA4350" w:rsidRDefault="00722EC1">
      <w:pPr>
        <w:pStyle w:val="ECHRPara"/>
        <w:rPr>
          <w:lang w:val="fr-FR"/>
        </w:rPr>
      </w:pPr>
      <w:r w:rsidRPr="00D36E67">
        <w:rPr>
          <w:lang w:val="fr-FR"/>
        </w:rPr>
        <w:fldChar w:fldCharType="begin"/>
      </w:r>
      <w:r w:rsidRPr="00D36E67">
        <w:rPr>
          <w:lang w:val="fr-FR"/>
        </w:rPr>
        <w:instrText xml:space="preserve"> SEQ level0 \*arabic </w:instrText>
      </w:r>
      <w:r w:rsidRPr="00D36E67">
        <w:rPr>
          <w:lang w:val="fr-FR"/>
        </w:rPr>
        <w:fldChar w:fldCharType="separate"/>
      </w:r>
      <w:r w:rsidR="00EC59A4">
        <w:rPr>
          <w:noProof/>
          <w:lang w:val="fr-FR"/>
        </w:rPr>
        <w:t>33</w:t>
      </w:r>
      <w:r w:rsidRPr="00D36E67">
        <w:rPr>
          <w:lang w:val="fr-FR"/>
        </w:rPr>
        <w:fldChar w:fldCharType="end"/>
      </w:r>
      <w:r w:rsidRPr="00D36E67">
        <w:rPr>
          <w:lang w:val="fr-FR"/>
        </w:rPr>
        <w:t>.  </w:t>
      </w:r>
      <w:r w:rsidRPr="00D36E67" w:rsidR="00AA4350">
        <w:rPr>
          <w:lang w:val="fr-FR"/>
        </w:rPr>
        <w:t xml:space="preserve">Le 14 juillet 1995, le tribunal </w:t>
      </w:r>
      <w:r w:rsidRPr="00D36E67" w:rsidR="00427FAF">
        <w:rPr>
          <w:lang w:val="fr-FR"/>
        </w:rPr>
        <w:t>d</w:t>
      </w:r>
      <w:r w:rsidR="00ED77DD">
        <w:rPr>
          <w:lang w:val="fr-FR"/>
        </w:rPr>
        <w:t>’</w:t>
      </w:r>
      <w:r w:rsidRPr="00D36E67" w:rsidR="00427FAF">
        <w:rPr>
          <w:lang w:val="fr-FR"/>
        </w:rPr>
        <w:t xml:space="preserve">Oeiras </w:t>
      </w:r>
      <w:r w:rsidR="00B50A5C">
        <w:rPr>
          <w:lang w:val="fr-FR"/>
        </w:rPr>
        <w:t>rendit</w:t>
      </w:r>
      <w:r w:rsidRPr="00D36E67" w:rsidR="00B50A5C">
        <w:rPr>
          <w:lang w:val="fr-FR"/>
        </w:rPr>
        <w:t xml:space="preserve"> </w:t>
      </w:r>
      <w:r w:rsidRPr="00D36E67" w:rsidR="00AA4350">
        <w:rPr>
          <w:lang w:val="fr-FR"/>
        </w:rPr>
        <w:t xml:space="preserve">un nouveau jugement. </w:t>
      </w:r>
      <w:r w:rsidR="00B50A5C">
        <w:rPr>
          <w:lang w:val="fr-FR"/>
        </w:rPr>
        <w:t>Se référant aux</w:t>
      </w:r>
      <w:r w:rsidRPr="00D36E67" w:rsidR="00763E52">
        <w:rPr>
          <w:lang w:val="fr-FR"/>
        </w:rPr>
        <w:t xml:space="preserve"> réponses apportées par les experts du tribunal et </w:t>
      </w:r>
      <w:r w:rsidR="005C01C7">
        <w:rPr>
          <w:lang w:val="fr-FR"/>
        </w:rPr>
        <w:t xml:space="preserve">celui </w:t>
      </w:r>
      <w:r w:rsidRPr="00D36E67" w:rsidR="00763E52">
        <w:rPr>
          <w:lang w:val="fr-FR"/>
        </w:rPr>
        <w:t>des requérant</w:t>
      </w:r>
      <w:r w:rsidRPr="00D36E67" w:rsidR="00095CB6">
        <w:rPr>
          <w:lang w:val="fr-FR"/>
        </w:rPr>
        <w:t>s</w:t>
      </w:r>
      <w:r w:rsidRPr="00D36E67" w:rsidR="00AF0A64">
        <w:rPr>
          <w:lang w:val="fr-FR"/>
        </w:rPr>
        <w:t>, il</w:t>
      </w:r>
      <w:r w:rsidRPr="00D36E67" w:rsidR="00AA4350">
        <w:rPr>
          <w:lang w:val="fr-FR"/>
        </w:rPr>
        <w:t xml:space="preserve"> fixa </w:t>
      </w:r>
      <w:r w:rsidRPr="00D36E67" w:rsidR="00095CB6">
        <w:rPr>
          <w:lang w:val="fr-FR"/>
        </w:rPr>
        <w:t>l</w:t>
      </w:r>
      <w:r w:rsidR="00ED77DD">
        <w:rPr>
          <w:lang w:val="fr-FR"/>
        </w:rPr>
        <w:t>’</w:t>
      </w:r>
      <w:r w:rsidR="00E81F81">
        <w:rPr>
          <w:lang w:val="fr-FR"/>
        </w:rPr>
        <w:t>indemnité</w:t>
      </w:r>
      <w:r w:rsidRPr="00D36E67" w:rsidR="00AA4350">
        <w:rPr>
          <w:lang w:val="fr-FR"/>
        </w:rPr>
        <w:t xml:space="preserve"> </w:t>
      </w:r>
      <w:r w:rsidRPr="00D36E67" w:rsidR="00095CB6">
        <w:rPr>
          <w:lang w:val="fr-FR"/>
        </w:rPr>
        <w:t xml:space="preserve">à </w:t>
      </w:r>
      <w:r w:rsidRPr="00D36E67" w:rsidR="00AA4350">
        <w:rPr>
          <w:lang w:val="fr-FR"/>
        </w:rPr>
        <w:t>10 797 314</w:t>
      </w:r>
      <w:r w:rsidR="00F039E1">
        <w:rPr>
          <w:lang w:val="fr-FR"/>
        </w:rPr>
        <w:t> </w:t>
      </w:r>
      <w:r w:rsidRPr="00D36E67" w:rsidR="00AA4350">
        <w:rPr>
          <w:lang w:val="fr-FR"/>
        </w:rPr>
        <w:t xml:space="preserve">EUR, </w:t>
      </w:r>
      <w:r w:rsidR="00B50A5C">
        <w:rPr>
          <w:lang w:val="fr-FR"/>
        </w:rPr>
        <w:t xml:space="preserve">somme correspondant au montant ci-dessus </w:t>
      </w:r>
      <w:r w:rsidRPr="00D36E67" w:rsidR="008C2766">
        <w:rPr>
          <w:lang w:val="fr-FR"/>
        </w:rPr>
        <w:t>mis à jour en</w:t>
      </w:r>
      <w:r w:rsidRPr="00D36E67" w:rsidR="00CC5E6D">
        <w:rPr>
          <w:lang w:val="fr-FR"/>
        </w:rPr>
        <w:t xml:space="preserve"> tenant</w:t>
      </w:r>
      <w:r w:rsidRPr="00D36E67" w:rsidR="00AA4350">
        <w:rPr>
          <w:lang w:val="fr-FR"/>
        </w:rPr>
        <w:t xml:space="preserve"> compte du taux d</w:t>
      </w:r>
      <w:r w:rsidR="00ED77DD">
        <w:rPr>
          <w:lang w:val="fr-FR"/>
        </w:rPr>
        <w:t>’</w:t>
      </w:r>
      <w:r w:rsidRPr="00D36E67" w:rsidR="00CC5E6D">
        <w:rPr>
          <w:lang w:val="fr-FR"/>
        </w:rPr>
        <w:t>inflation</w:t>
      </w:r>
      <w:r w:rsidR="00B50A5C">
        <w:rPr>
          <w:lang w:val="fr-FR"/>
        </w:rPr>
        <w:t xml:space="preserve"> depuis 1980</w:t>
      </w:r>
      <w:r w:rsidRPr="00D36E67" w:rsidR="00CC5E6D">
        <w:rPr>
          <w:lang w:val="fr-FR"/>
        </w:rPr>
        <w:t>.</w:t>
      </w:r>
    </w:p>
    <w:p w:rsidR="00E94B5F" w:rsidP="00AA4350" w:rsidRDefault="00AA4350">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34</w:t>
      </w:r>
      <w:r w:rsidRPr="00890BE0">
        <w:rPr>
          <w:lang w:val="fr-FR"/>
        </w:rPr>
        <w:fldChar w:fldCharType="end"/>
      </w:r>
      <w:r w:rsidRPr="00890BE0">
        <w:rPr>
          <w:lang w:val="fr-FR"/>
        </w:rPr>
        <w:t>.  Le ministère public fit appel du jugement</w:t>
      </w:r>
      <w:r w:rsidRPr="00890BE0" w:rsidR="00AF0A64">
        <w:rPr>
          <w:lang w:val="fr-FR"/>
        </w:rPr>
        <w:t xml:space="preserve"> en dénonçant </w:t>
      </w:r>
      <w:r w:rsidRPr="00890BE0" w:rsidR="00FB5B32">
        <w:rPr>
          <w:lang w:val="fr-FR"/>
        </w:rPr>
        <w:t>des erreurs et des</w:t>
      </w:r>
      <w:r w:rsidRPr="00890BE0" w:rsidR="00AF0A64">
        <w:rPr>
          <w:lang w:val="fr-FR"/>
        </w:rPr>
        <w:t xml:space="preserve"> contradictions. Les requérants attaquèrent également le jugement.</w:t>
      </w:r>
    </w:p>
    <w:p w:rsidR="00710988" w:rsidP="00AA4350" w:rsidRDefault="00AF0A64">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35</w:t>
      </w:r>
      <w:r w:rsidRPr="00890BE0">
        <w:rPr>
          <w:lang w:val="fr-FR"/>
        </w:rPr>
        <w:fldChar w:fldCharType="end"/>
      </w:r>
      <w:r w:rsidRPr="00890BE0">
        <w:rPr>
          <w:lang w:val="fr-FR"/>
        </w:rPr>
        <w:t>.  </w:t>
      </w:r>
      <w:r w:rsidRPr="00890BE0" w:rsidR="008D4499">
        <w:rPr>
          <w:lang w:val="fr-FR"/>
        </w:rPr>
        <w:t xml:space="preserve">Par un arrêt du </w:t>
      </w:r>
      <w:r w:rsidRPr="00890BE0" w:rsidR="00AA4350">
        <w:rPr>
          <w:lang w:val="fr-FR"/>
        </w:rPr>
        <w:t>2 mai 1996, la cour d</w:t>
      </w:r>
      <w:r w:rsidR="00ED77DD">
        <w:rPr>
          <w:lang w:val="fr-FR"/>
        </w:rPr>
        <w:t>’</w:t>
      </w:r>
      <w:r w:rsidRPr="00890BE0" w:rsidR="00AA4350">
        <w:rPr>
          <w:lang w:val="fr-FR"/>
        </w:rPr>
        <w:t>appel</w:t>
      </w:r>
      <w:r w:rsidRPr="00890BE0" w:rsidR="00522457">
        <w:rPr>
          <w:lang w:val="fr-FR"/>
        </w:rPr>
        <w:t xml:space="preserve"> de Lisbonne </w:t>
      </w:r>
      <w:r w:rsidRPr="00890BE0" w:rsidR="008D4499">
        <w:rPr>
          <w:lang w:val="fr-FR"/>
        </w:rPr>
        <w:t>fit droit</w:t>
      </w:r>
      <w:r w:rsidRPr="00890BE0" w:rsidR="005A07DD">
        <w:rPr>
          <w:lang w:val="fr-FR"/>
        </w:rPr>
        <w:t xml:space="preserve"> au recours du ministère public</w:t>
      </w:r>
      <w:r w:rsidR="005D0972">
        <w:rPr>
          <w:lang w:val="fr-FR"/>
        </w:rPr>
        <w:t>, aux motifs :</w:t>
      </w:r>
    </w:p>
    <w:p w:rsidR="00710988" w:rsidP="00AA4350" w:rsidRDefault="005D0972">
      <w:pPr>
        <w:pStyle w:val="ECHRPara"/>
        <w:rPr>
          <w:lang w:val="fr-FR"/>
        </w:rPr>
      </w:pPr>
      <w:r>
        <w:rPr>
          <w:lang w:val="fr-FR"/>
        </w:rPr>
        <w:t>–</w:t>
      </w:r>
      <w:r w:rsidR="00380A05">
        <w:rPr>
          <w:lang w:val="fr-FR"/>
        </w:rPr>
        <w:t> </w:t>
      </w:r>
      <w:r w:rsidR="00EA004F">
        <w:rPr>
          <w:lang w:val="fr-FR"/>
        </w:rPr>
        <w:t> </w:t>
      </w:r>
      <w:r w:rsidRPr="00890BE0" w:rsidR="00522457">
        <w:rPr>
          <w:lang w:val="fr-FR"/>
        </w:rPr>
        <w:t xml:space="preserve">que </w:t>
      </w:r>
      <w:r w:rsidRPr="00890BE0" w:rsidR="00054D05">
        <w:rPr>
          <w:lang w:val="fr-FR"/>
        </w:rPr>
        <w:t>l</w:t>
      </w:r>
      <w:r w:rsidR="00ED77DD">
        <w:rPr>
          <w:lang w:val="fr-FR"/>
        </w:rPr>
        <w:t>’</w:t>
      </w:r>
      <w:r w:rsidRPr="00890BE0" w:rsidR="00054D05">
        <w:rPr>
          <w:lang w:val="fr-FR"/>
        </w:rPr>
        <w:t>expertise retenue par le tribunal avait</w:t>
      </w:r>
      <w:r w:rsidRPr="00890BE0" w:rsidR="00976CC8">
        <w:rPr>
          <w:lang w:val="fr-FR"/>
        </w:rPr>
        <w:t xml:space="preserve"> suivi l</w:t>
      </w:r>
      <w:r w:rsidRPr="00890BE0" w:rsidR="005A07DD">
        <w:rPr>
          <w:lang w:val="fr-FR"/>
        </w:rPr>
        <w:t xml:space="preserve">es critères </w:t>
      </w:r>
      <w:r w:rsidRPr="00890BE0" w:rsidR="008D4499">
        <w:rPr>
          <w:lang w:val="fr-FR"/>
        </w:rPr>
        <w:t xml:space="preserve">établis par </w:t>
      </w:r>
      <w:r w:rsidRPr="00890BE0" w:rsidR="00B660A1">
        <w:rPr>
          <w:lang w:val="fr-FR"/>
        </w:rPr>
        <w:t xml:space="preserve">une disposition </w:t>
      </w:r>
      <w:r w:rsidRPr="00890BE0" w:rsidR="0084198F">
        <w:rPr>
          <w:lang w:val="fr-FR"/>
        </w:rPr>
        <w:t>du code des expropriations qui avait été déclaré</w:t>
      </w:r>
      <w:r w:rsidRPr="00890BE0" w:rsidR="00FB5B32">
        <w:rPr>
          <w:lang w:val="fr-FR"/>
        </w:rPr>
        <w:t>e</w:t>
      </w:r>
      <w:r w:rsidRPr="00890BE0" w:rsidR="0084198F">
        <w:rPr>
          <w:lang w:val="fr-FR"/>
        </w:rPr>
        <w:t xml:space="preserve"> inconstitutionnel</w:t>
      </w:r>
      <w:r w:rsidRPr="00890BE0" w:rsidR="00FB5B32">
        <w:rPr>
          <w:lang w:val="fr-FR"/>
        </w:rPr>
        <w:t>le</w:t>
      </w:r>
      <w:r w:rsidRPr="00890BE0" w:rsidR="008D4499">
        <w:rPr>
          <w:lang w:val="fr-FR"/>
        </w:rPr>
        <w:t xml:space="preserve"> par un arrêt du Tribunal constitutionnel</w:t>
      </w:r>
      <w:r>
        <w:rPr>
          <w:lang w:val="fr-FR"/>
        </w:rPr>
        <w:t> ;</w:t>
      </w:r>
    </w:p>
    <w:p w:rsidR="00710988" w:rsidP="00AA4350" w:rsidRDefault="005D0972">
      <w:pPr>
        <w:pStyle w:val="ECHRPara"/>
        <w:rPr>
          <w:lang w:val="fr-FR"/>
        </w:rPr>
      </w:pPr>
      <w:r>
        <w:rPr>
          <w:lang w:val="fr-FR"/>
        </w:rPr>
        <w:t>–</w:t>
      </w:r>
      <w:r w:rsidR="00380A05">
        <w:rPr>
          <w:lang w:val="fr-FR"/>
        </w:rPr>
        <w:t> </w:t>
      </w:r>
      <w:r w:rsidR="00EA004F">
        <w:rPr>
          <w:lang w:val="fr-FR"/>
        </w:rPr>
        <w:t> </w:t>
      </w:r>
      <w:r w:rsidR="00710988">
        <w:rPr>
          <w:lang w:val="fr-FR"/>
        </w:rPr>
        <w:t xml:space="preserve">que </w:t>
      </w:r>
      <w:r w:rsidRPr="00890BE0" w:rsidR="007474D2">
        <w:rPr>
          <w:lang w:val="fr-FR"/>
        </w:rPr>
        <w:t xml:space="preserve">les experts du tribunal et </w:t>
      </w:r>
      <w:r w:rsidR="005C01C7">
        <w:rPr>
          <w:lang w:val="fr-FR"/>
        </w:rPr>
        <w:t xml:space="preserve">celui </w:t>
      </w:r>
      <w:r w:rsidRPr="00890BE0" w:rsidR="007474D2">
        <w:rPr>
          <w:lang w:val="fr-FR"/>
        </w:rPr>
        <w:t>des requérants</w:t>
      </w:r>
      <w:r w:rsidRPr="00890BE0" w:rsidR="005A07DD">
        <w:rPr>
          <w:lang w:val="fr-FR"/>
        </w:rPr>
        <w:t xml:space="preserve"> </w:t>
      </w:r>
      <w:r w:rsidRPr="00890BE0" w:rsidR="00522457">
        <w:rPr>
          <w:lang w:val="fr-FR"/>
        </w:rPr>
        <w:t>n</w:t>
      </w:r>
      <w:r w:rsidR="00ED77DD">
        <w:rPr>
          <w:lang w:val="fr-FR"/>
        </w:rPr>
        <w:t>’</w:t>
      </w:r>
      <w:r w:rsidRPr="00890BE0" w:rsidR="00522457">
        <w:rPr>
          <w:lang w:val="fr-FR"/>
        </w:rPr>
        <w:t>avaient pas présenté de rapport d</w:t>
      </w:r>
      <w:r w:rsidR="00ED77DD">
        <w:rPr>
          <w:lang w:val="fr-FR"/>
        </w:rPr>
        <w:t>’</w:t>
      </w:r>
      <w:r w:rsidRPr="00890BE0" w:rsidR="007474D2">
        <w:rPr>
          <w:lang w:val="fr-FR"/>
        </w:rPr>
        <w:t xml:space="preserve">expertise </w:t>
      </w:r>
      <w:r w:rsidRPr="00890BE0" w:rsidR="00087962">
        <w:rPr>
          <w:lang w:val="fr-FR"/>
        </w:rPr>
        <w:t>(</w:t>
      </w:r>
      <w:r w:rsidRPr="00890BE0" w:rsidR="00087962">
        <w:rPr>
          <w:i/>
          <w:lang w:val="fr-FR"/>
        </w:rPr>
        <w:t xml:space="preserve">laudo) </w:t>
      </w:r>
      <w:r w:rsidRPr="00890BE0" w:rsidR="00522457">
        <w:rPr>
          <w:lang w:val="fr-FR"/>
        </w:rPr>
        <w:t>et s</w:t>
      </w:r>
      <w:r w:rsidR="00ED77DD">
        <w:rPr>
          <w:lang w:val="fr-FR"/>
        </w:rPr>
        <w:t>’</w:t>
      </w:r>
      <w:r w:rsidRPr="00890BE0" w:rsidR="00522457">
        <w:rPr>
          <w:lang w:val="fr-FR"/>
        </w:rPr>
        <w:t xml:space="preserve">étaient limités à répondre aux questions du tribunal, sans </w:t>
      </w:r>
      <w:r w:rsidRPr="00890BE0" w:rsidR="00087962">
        <w:rPr>
          <w:lang w:val="fr-FR"/>
        </w:rPr>
        <w:t>préciser</w:t>
      </w:r>
      <w:r w:rsidRPr="00890BE0" w:rsidR="00522457">
        <w:rPr>
          <w:lang w:val="fr-FR"/>
        </w:rPr>
        <w:t xml:space="preserve"> les données, </w:t>
      </w:r>
      <w:r w:rsidRPr="00890BE0" w:rsidR="00087962">
        <w:rPr>
          <w:lang w:val="fr-FR"/>
        </w:rPr>
        <w:t xml:space="preserve">les </w:t>
      </w:r>
      <w:r w:rsidRPr="00890BE0" w:rsidR="00522457">
        <w:rPr>
          <w:lang w:val="fr-FR"/>
        </w:rPr>
        <w:t xml:space="preserve">calculs et les éléments </w:t>
      </w:r>
      <w:r w:rsidRPr="00890BE0" w:rsidR="005A07DD">
        <w:rPr>
          <w:lang w:val="fr-FR"/>
        </w:rPr>
        <w:t>qui leur avaient permis de</w:t>
      </w:r>
      <w:r w:rsidRPr="00890BE0" w:rsidR="00522457">
        <w:rPr>
          <w:lang w:val="fr-FR"/>
        </w:rPr>
        <w:t xml:space="preserve"> </w:t>
      </w:r>
      <w:r w:rsidR="00710988">
        <w:rPr>
          <w:lang w:val="fr-FR"/>
        </w:rPr>
        <w:t>parvenir au chiffre qu</w:t>
      </w:r>
      <w:r w:rsidR="00ED77DD">
        <w:rPr>
          <w:lang w:val="fr-FR"/>
        </w:rPr>
        <w:t>’</w:t>
      </w:r>
      <w:r w:rsidR="00710988">
        <w:rPr>
          <w:lang w:val="fr-FR"/>
        </w:rPr>
        <w:t>ils avançaient pour</w:t>
      </w:r>
      <w:r w:rsidRPr="00890BE0" w:rsidR="00710988">
        <w:rPr>
          <w:lang w:val="fr-FR"/>
        </w:rPr>
        <w:t xml:space="preserve"> </w:t>
      </w:r>
      <w:r w:rsidRPr="00890BE0" w:rsidR="00522457">
        <w:rPr>
          <w:lang w:val="fr-FR"/>
        </w:rPr>
        <w:t>la v</w:t>
      </w:r>
      <w:r w:rsidRPr="00890BE0" w:rsidR="00087962">
        <w:rPr>
          <w:lang w:val="fr-FR"/>
        </w:rPr>
        <w:t>a</w:t>
      </w:r>
      <w:r w:rsidRPr="00890BE0" w:rsidR="00522457">
        <w:rPr>
          <w:lang w:val="fr-FR"/>
        </w:rPr>
        <w:t>l</w:t>
      </w:r>
      <w:r w:rsidRPr="00890BE0" w:rsidR="00087962">
        <w:rPr>
          <w:lang w:val="fr-FR"/>
        </w:rPr>
        <w:t>e</w:t>
      </w:r>
      <w:r w:rsidRPr="00890BE0" w:rsidR="00522457">
        <w:rPr>
          <w:lang w:val="fr-FR"/>
        </w:rPr>
        <w:t xml:space="preserve">ur réelle des </w:t>
      </w:r>
      <w:r w:rsidRPr="00890BE0" w:rsidR="00087962">
        <w:rPr>
          <w:lang w:val="fr-FR"/>
        </w:rPr>
        <w:t>terrains expropriés</w:t>
      </w:r>
      <w:r w:rsidRPr="00890BE0" w:rsidR="00522457">
        <w:rPr>
          <w:lang w:val="fr-FR"/>
        </w:rPr>
        <w:t>.</w:t>
      </w:r>
    </w:p>
    <w:p w:rsidRPr="00890BE0" w:rsidR="00CC5E6D" w:rsidP="00AA4350" w:rsidRDefault="005A07DD">
      <w:pPr>
        <w:pStyle w:val="ECHRPara"/>
        <w:rPr>
          <w:lang w:val="fr-FR"/>
        </w:rPr>
      </w:pPr>
      <w:r w:rsidRPr="00890BE0">
        <w:rPr>
          <w:lang w:val="fr-FR"/>
        </w:rPr>
        <w:t>La cour d</w:t>
      </w:r>
      <w:r w:rsidR="00ED77DD">
        <w:rPr>
          <w:lang w:val="fr-FR"/>
        </w:rPr>
        <w:t>’</w:t>
      </w:r>
      <w:r w:rsidRPr="00890BE0">
        <w:rPr>
          <w:lang w:val="fr-FR"/>
        </w:rPr>
        <w:t>appel ordonna</w:t>
      </w:r>
      <w:r w:rsidRPr="00890BE0" w:rsidR="008D4499">
        <w:rPr>
          <w:lang w:val="fr-FR"/>
        </w:rPr>
        <w:t xml:space="preserve"> ainsi</w:t>
      </w:r>
      <w:r w:rsidRPr="00890BE0">
        <w:rPr>
          <w:lang w:val="fr-FR"/>
        </w:rPr>
        <w:t xml:space="preserve"> l</w:t>
      </w:r>
      <w:r w:rsidR="00ED77DD">
        <w:rPr>
          <w:lang w:val="fr-FR"/>
        </w:rPr>
        <w:t>’</w:t>
      </w:r>
      <w:r w:rsidRPr="00890BE0">
        <w:rPr>
          <w:lang w:val="fr-FR"/>
        </w:rPr>
        <w:t>annulation du jugement et le renvoi de l</w:t>
      </w:r>
      <w:r w:rsidR="00ED77DD">
        <w:rPr>
          <w:lang w:val="fr-FR"/>
        </w:rPr>
        <w:t>’</w:t>
      </w:r>
      <w:r w:rsidRPr="00890BE0">
        <w:rPr>
          <w:lang w:val="fr-FR"/>
        </w:rPr>
        <w:t>affaire devant le tribunal d</w:t>
      </w:r>
      <w:r w:rsidR="00ED77DD">
        <w:rPr>
          <w:lang w:val="fr-FR"/>
        </w:rPr>
        <w:t>’</w:t>
      </w:r>
      <w:r w:rsidRPr="00890BE0">
        <w:rPr>
          <w:lang w:val="fr-FR"/>
        </w:rPr>
        <w:t xml:space="preserve">Oeiras en vue </w:t>
      </w:r>
      <w:r w:rsidRPr="00890BE0" w:rsidR="008D4499">
        <w:rPr>
          <w:lang w:val="fr-FR"/>
        </w:rPr>
        <w:t>d</w:t>
      </w:r>
      <w:r w:rsidR="00ED77DD">
        <w:rPr>
          <w:lang w:val="fr-FR"/>
        </w:rPr>
        <w:t>’</w:t>
      </w:r>
      <w:r w:rsidRPr="00890BE0" w:rsidR="008D4499">
        <w:rPr>
          <w:lang w:val="fr-FR"/>
        </w:rPr>
        <w:t>un</w:t>
      </w:r>
      <w:r w:rsidRPr="00890BE0" w:rsidR="00CC5E6D">
        <w:rPr>
          <w:lang w:val="fr-FR"/>
        </w:rPr>
        <w:t>e nouvelle évaluation des terrains.</w:t>
      </w:r>
    </w:p>
    <w:p w:rsidR="00E94B5F" w:rsidP="008B012A" w:rsidRDefault="00AA4350">
      <w:pPr>
        <w:pStyle w:val="ECHRPara"/>
        <w:rPr>
          <w:lang w:val="fr-FR"/>
        </w:rPr>
      </w:pPr>
      <w:r w:rsidRPr="00D36E67">
        <w:rPr>
          <w:lang w:val="fr-FR"/>
        </w:rPr>
        <w:fldChar w:fldCharType="begin"/>
      </w:r>
      <w:r w:rsidRPr="00D36E67">
        <w:rPr>
          <w:lang w:val="fr-FR"/>
        </w:rPr>
        <w:instrText xml:space="preserve"> SEQ level0 \*arabic </w:instrText>
      </w:r>
      <w:r w:rsidRPr="00D36E67">
        <w:rPr>
          <w:lang w:val="fr-FR"/>
        </w:rPr>
        <w:fldChar w:fldCharType="separate"/>
      </w:r>
      <w:r w:rsidR="00EC59A4">
        <w:rPr>
          <w:noProof/>
          <w:lang w:val="fr-FR"/>
        </w:rPr>
        <w:t>36</w:t>
      </w:r>
      <w:r w:rsidRPr="00D36E67">
        <w:rPr>
          <w:lang w:val="fr-FR"/>
        </w:rPr>
        <w:fldChar w:fldCharType="end"/>
      </w:r>
      <w:r w:rsidRPr="00D36E67">
        <w:rPr>
          <w:lang w:val="fr-FR"/>
        </w:rPr>
        <w:t xml:space="preserve">.  Le 8 octobre 1996, les </w:t>
      </w:r>
      <w:r w:rsidRPr="00D36E67" w:rsidR="007474D2">
        <w:rPr>
          <w:lang w:val="fr-FR"/>
        </w:rPr>
        <w:t>cinq experts</w:t>
      </w:r>
      <w:r w:rsidRPr="00D36E67">
        <w:rPr>
          <w:lang w:val="fr-FR"/>
        </w:rPr>
        <w:t xml:space="preserve"> remirent au tribunal </w:t>
      </w:r>
      <w:r w:rsidRPr="00D36E67" w:rsidR="007474D2">
        <w:rPr>
          <w:lang w:val="fr-FR"/>
        </w:rPr>
        <w:t xml:space="preserve">un </w:t>
      </w:r>
      <w:r w:rsidRPr="00D36E67" w:rsidR="00022ABE">
        <w:rPr>
          <w:lang w:val="fr-FR"/>
        </w:rPr>
        <w:t xml:space="preserve">rapport </w:t>
      </w:r>
      <w:r w:rsidRPr="00D36E67" w:rsidR="007474D2">
        <w:rPr>
          <w:lang w:val="fr-FR"/>
        </w:rPr>
        <w:t xml:space="preserve">commun </w:t>
      </w:r>
      <w:r w:rsidRPr="00D36E67" w:rsidR="00022ABE">
        <w:rPr>
          <w:lang w:val="fr-FR"/>
        </w:rPr>
        <w:t>d</w:t>
      </w:r>
      <w:r w:rsidR="00ED77DD">
        <w:rPr>
          <w:lang w:val="fr-FR"/>
        </w:rPr>
        <w:t>’</w:t>
      </w:r>
      <w:r w:rsidRPr="00D36E67" w:rsidR="00022ABE">
        <w:rPr>
          <w:lang w:val="fr-FR"/>
        </w:rPr>
        <w:t xml:space="preserve">expertise, </w:t>
      </w:r>
      <w:r w:rsidRPr="00D36E67" w:rsidR="00A90904">
        <w:rPr>
          <w:lang w:val="fr-FR"/>
        </w:rPr>
        <w:t>adopté</w:t>
      </w:r>
      <w:r w:rsidRPr="00D36E67" w:rsidR="007474D2">
        <w:rPr>
          <w:lang w:val="fr-FR"/>
        </w:rPr>
        <w:t xml:space="preserve"> à l</w:t>
      </w:r>
      <w:r w:rsidR="00ED77DD">
        <w:rPr>
          <w:lang w:val="fr-FR"/>
        </w:rPr>
        <w:t>’</w:t>
      </w:r>
      <w:r w:rsidRPr="00D36E67" w:rsidR="007474D2">
        <w:rPr>
          <w:lang w:val="fr-FR"/>
        </w:rPr>
        <w:t>unanimité.</w:t>
      </w:r>
      <w:r w:rsidR="008B012A">
        <w:rPr>
          <w:lang w:val="fr-FR"/>
        </w:rPr>
        <w:t xml:space="preserve"> </w:t>
      </w:r>
      <w:r w:rsidRPr="008B012A" w:rsidR="008B012A">
        <w:rPr>
          <w:lang w:val="fr-FR"/>
        </w:rPr>
        <w:t>Ses éléments essentiels étaient les suivants :</w:t>
      </w:r>
    </w:p>
    <w:p w:rsidR="008B012A" w:rsidP="00AA4350" w:rsidRDefault="00380A05">
      <w:pPr>
        <w:pStyle w:val="ECHRPara"/>
        <w:rPr>
          <w:lang w:val="fr-FR"/>
        </w:rPr>
      </w:pPr>
      <w:r>
        <w:rPr>
          <w:lang w:val="fr-FR"/>
        </w:rPr>
        <w:t>– </w:t>
      </w:r>
      <w:r w:rsidR="00EA004F">
        <w:rPr>
          <w:lang w:val="fr-FR"/>
        </w:rPr>
        <w:t> </w:t>
      </w:r>
      <w:r w:rsidR="008B012A">
        <w:rPr>
          <w:lang w:val="fr-FR"/>
        </w:rPr>
        <w:t>s</w:t>
      </w:r>
      <w:r w:rsidRPr="00295335" w:rsidR="00295335">
        <w:rPr>
          <w:lang w:val="fr-FR"/>
        </w:rPr>
        <w:t xml:space="preserve">ans </w:t>
      </w:r>
      <w:r w:rsidR="00295335">
        <w:rPr>
          <w:lang w:val="fr-FR"/>
        </w:rPr>
        <w:t xml:space="preserve">davantage </w:t>
      </w:r>
      <w:r w:rsidRPr="00295335" w:rsidR="00295335">
        <w:rPr>
          <w:lang w:val="fr-FR"/>
        </w:rPr>
        <w:t>préciser sur quel élément objectif ils se fondaient</w:t>
      </w:r>
      <w:r w:rsidR="00295335">
        <w:rPr>
          <w:lang w:val="fr-FR"/>
        </w:rPr>
        <w:t xml:space="preserve">, </w:t>
      </w:r>
      <w:r w:rsidR="008B012A">
        <w:rPr>
          <w:lang w:val="fr-FR"/>
        </w:rPr>
        <w:t xml:space="preserve">les experts considéraient comme précédemment </w:t>
      </w:r>
      <w:r w:rsidRPr="00D36E67" w:rsidR="00FB5B32">
        <w:rPr>
          <w:lang w:val="fr-FR"/>
        </w:rPr>
        <w:t xml:space="preserve">que les terrains disposaient </w:t>
      </w:r>
      <w:r w:rsidRPr="00D36E67" w:rsidR="007474D2">
        <w:rPr>
          <w:lang w:val="fr-FR"/>
        </w:rPr>
        <w:t xml:space="preserve">en 1980 </w:t>
      </w:r>
      <w:r w:rsidR="00283207">
        <w:rPr>
          <w:lang w:val="fr-FR"/>
        </w:rPr>
        <w:t>d</w:t>
      </w:r>
      <w:r w:rsidR="00ED77DD">
        <w:rPr>
          <w:lang w:val="fr-FR"/>
        </w:rPr>
        <w:t>’</w:t>
      </w:r>
      <w:r w:rsidR="00283207">
        <w:rPr>
          <w:lang w:val="fr-FR"/>
        </w:rPr>
        <w:t>un</w:t>
      </w:r>
      <w:r w:rsidR="00295335">
        <w:rPr>
          <w:lang w:val="fr-FR"/>
        </w:rPr>
        <w:t xml:space="preserve">e capacité, en termes </w:t>
      </w:r>
      <w:r w:rsidRPr="00D36E67" w:rsidR="00FB5B32">
        <w:rPr>
          <w:lang w:val="fr-FR"/>
        </w:rPr>
        <w:t xml:space="preserve">de </w:t>
      </w:r>
      <w:r w:rsidR="00D41C64">
        <w:rPr>
          <w:lang w:val="fr-FR"/>
        </w:rPr>
        <w:t>surface de plancher c</w:t>
      </w:r>
      <w:r w:rsidRPr="00D36E67" w:rsidR="00FB5B32">
        <w:rPr>
          <w:lang w:val="fr-FR"/>
        </w:rPr>
        <w:t>onstructible</w:t>
      </w:r>
      <w:r w:rsidR="00295335">
        <w:rPr>
          <w:lang w:val="fr-FR"/>
        </w:rPr>
        <w:t xml:space="preserve">, </w:t>
      </w:r>
      <w:r w:rsidRPr="00295335" w:rsidR="00295335">
        <w:rPr>
          <w:lang w:val="fr-FR"/>
        </w:rPr>
        <w:t>de 78 076 m²</w:t>
      </w:r>
      <w:r w:rsidR="008B012A">
        <w:rPr>
          <w:lang w:val="fr-FR"/>
        </w:rPr>
        <w:t> ;</w:t>
      </w:r>
    </w:p>
    <w:p w:rsidR="00E94B5F" w:rsidP="00AA4350" w:rsidRDefault="00380A05">
      <w:pPr>
        <w:pStyle w:val="ECHRPara"/>
        <w:rPr>
          <w:lang w:val="fr-FR"/>
        </w:rPr>
      </w:pPr>
      <w:r>
        <w:rPr>
          <w:lang w:val="fr-FR"/>
        </w:rPr>
        <w:t>– </w:t>
      </w:r>
      <w:r w:rsidR="00EA004F">
        <w:rPr>
          <w:lang w:val="fr-FR"/>
        </w:rPr>
        <w:t> </w:t>
      </w:r>
      <w:r w:rsidR="008B012A">
        <w:rPr>
          <w:lang w:val="fr-FR"/>
        </w:rPr>
        <w:t>p</w:t>
      </w:r>
      <w:r w:rsidRPr="00D36E67" w:rsidR="00A90904">
        <w:rPr>
          <w:lang w:val="fr-FR"/>
        </w:rPr>
        <w:t>artant d</w:t>
      </w:r>
      <w:r w:rsidR="00ED77DD">
        <w:rPr>
          <w:lang w:val="fr-FR"/>
        </w:rPr>
        <w:t>’</w:t>
      </w:r>
      <w:r w:rsidRPr="00D36E67" w:rsidR="00A90904">
        <w:rPr>
          <w:lang w:val="fr-FR"/>
        </w:rPr>
        <w:t xml:space="preserve">un </w:t>
      </w:r>
      <w:r w:rsidR="00D93F02">
        <w:rPr>
          <w:lang w:val="fr-FR"/>
        </w:rPr>
        <w:t>coût de la construction</w:t>
      </w:r>
      <w:r w:rsidRPr="00D36E67" w:rsidR="00A90904">
        <w:rPr>
          <w:lang w:val="fr-FR"/>
        </w:rPr>
        <w:t xml:space="preserve"> de </w:t>
      </w:r>
      <w:r w:rsidRPr="00D36E67" w:rsidR="00174403">
        <w:rPr>
          <w:lang w:val="fr-FR"/>
        </w:rPr>
        <w:t>1</w:t>
      </w:r>
      <w:r w:rsidRPr="00D36E67" w:rsidR="00A90904">
        <w:rPr>
          <w:lang w:val="fr-FR"/>
        </w:rPr>
        <w:t>40</w:t>
      </w:r>
      <w:r w:rsidR="00F039E1">
        <w:rPr>
          <w:lang w:val="fr-FR"/>
        </w:rPr>
        <w:t> </w:t>
      </w:r>
      <w:r w:rsidR="00C072A9">
        <w:rPr>
          <w:lang w:val="fr-FR"/>
        </w:rPr>
        <w:t>EUR</w:t>
      </w:r>
      <w:r w:rsidRPr="00D36E67" w:rsidR="00A90904">
        <w:rPr>
          <w:lang w:val="fr-FR"/>
        </w:rPr>
        <w:t xml:space="preserve"> par mètre carré, </w:t>
      </w:r>
      <w:r w:rsidRPr="00D36E67" w:rsidR="00FB5B32">
        <w:rPr>
          <w:lang w:val="fr-FR"/>
        </w:rPr>
        <w:t>après réajustement</w:t>
      </w:r>
      <w:r w:rsidRPr="00D36E67" w:rsidR="00A90904">
        <w:rPr>
          <w:lang w:val="fr-FR"/>
        </w:rPr>
        <w:t xml:space="preserve"> à 25</w:t>
      </w:r>
      <w:r w:rsidR="00F039E1">
        <w:rPr>
          <w:lang w:val="fr-FR"/>
        </w:rPr>
        <w:t> </w:t>
      </w:r>
      <w:r w:rsidRPr="00D36E67" w:rsidR="00A90904">
        <w:rPr>
          <w:lang w:val="fr-FR"/>
        </w:rPr>
        <w:t>%</w:t>
      </w:r>
      <w:r w:rsidRPr="00D36E67" w:rsidR="00FB5B32">
        <w:rPr>
          <w:lang w:val="fr-FR"/>
        </w:rPr>
        <w:t xml:space="preserve"> du coût total de construction obtenu</w:t>
      </w:r>
      <w:r w:rsidRPr="00D36E67" w:rsidR="00A90904">
        <w:rPr>
          <w:lang w:val="fr-FR"/>
        </w:rPr>
        <w:t xml:space="preserve">, </w:t>
      </w:r>
      <w:r w:rsidR="008B012A">
        <w:rPr>
          <w:lang w:val="fr-FR"/>
        </w:rPr>
        <w:t>ils estimaient donc</w:t>
      </w:r>
      <w:r w:rsidRPr="00D36E67" w:rsidR="007474D2">
        <w:rPr>
          <w:lang w:val="fr-FR"/>
        </w:rPr>
        <w:t xml:space="preserve"> </w:t>
      </w:r>
      <w:r w:rsidRPr="00D36E67" w:rsidR="0084198F">
        <w:rPr>
          <w:lang w:val="fr-FR"/>
        </w:rPr>
        <w:t xml:space="preserve">la valeur </w:t>
      </w:r>
      <w:r w:rsidRPr="00D36E67" w:rsidR="006B3BCA">
        <w:rPr>
          <w:lang w:val="fr-FR"/>
        </w:rPr>
        <w:t xml:space="preserve">marchande </w:t>
      </w:r>
      <w:r w:rsidRPr="00D36E67" w:rsidR="0084198F">
        <w:rPr>
          <w:lang w:val="fr-FR"/>
        </w:rPr>
        <w:t xml:space="preserve">du terrain </w:t>
      </w:r>
      <w:r w:rsidR="00295335">
        <w:rPr>
          <w:lang w:val="fr-FR"/>
        </w:rPr>
        <w:t>en 1980</w:t>
      </w:r>
      <w:r w:rsidRPr="00D36E67" w:rsidR="0084198F">
        <w:rPr>
          <w:lang w:val="fr-FR"/>
        </w:rPr>
        <w:t xml:space="preserve"> </w:t>
      </w:r>
      <w:r w:rsidR="00295335">
        <w:rPr>
          <w:lang w:val="fr-FR"/>
        </w:rPr>
        <w:t xml:space="preserve">– qui déterminait </w:t>
      </w:r>
      <w:r w:rsidRPr="00D36E67" w:rsidR="007474D2">
        <w:rPr>
          <w:lang w:val="fr-FR"/>
        </w:rPr>
        <w:t>l</w:t>
      </w:r>
      <w:r w:rsidR="00ED77DD">
        <w:rPr>
          <w:lang w:val="fr-FR"/>
        </w:rPr>
        <w:t>’</w:t>
      </w:r>
      <w:r w:rsidR="00E81F81">
        <w:rPr>
          <w:lang w:val="fr-FR"/>
        </w:rPr>
        <w:t>indemnité</w:t>
      </w:r>
      <w:r w:rsidRPr="00D36E67" w:rsidR="007474D2">
        <w:rPr>
          <w:lang w:val="fr-FR"/>
        </w:rPr>
        <w:t xml:space="preserve"> </w:t>
      </w:r>
      <w:r w:rsidR="00295335">
        <w:rPr>
          <w:lang w:val="fr-FR"/>
        </w:rPr>
        <w:t>à accorder – à</w:t>
      </w:r>
      <w:r w:rsidRPr="00D36E67" w:rsidR="00FB5B32">
        <w:rPr>
          <w:lang w:val="fr-FR"/>
        </w:rPr>
        <w:t xml:space="preserve"> 2 726 </w:t>
      </w:r>
      <w:r w:rsidRPr="00D36E67" w:rsidR="00A90904">
        <w:rPr>
          <w:lang w:val="fr-FR"/>
        </w:rPr>
        <w:t>090,12</w:t>
      </w:r>
      <w:r w:rsidRPr="00D36E67" w:rsidR="00FB5B32">
        <w:rPr>
          <w:lang w:val="fr-FR"/>
        </w:rPr>
        <w:t> </w:t>
      </w:r>
      <w:r w:rsidRPr="00D36E67" w:rsidR="00A37616">
        <w:rPr>
          <w:lang w:val="fr-FR"/>
        </w:rPr>
        <w:t>EUR</w:t>
      </w:r>
      <w:r w:rsidRPr="00D36E67" w:rsidR="00A90904">
        <w:rPr>
          <w:lang w:val="fr-FR"/>
        </w:rPr>
        <w:t>.</w:t>
      </w:r>
    </w:p>
    <w:p w:rsidR="00E94B5F" w:rsidP="00CC2BE1" w:rsidRDefault="00AA4350">
      <w:pPr>
        <w:pStyle w:val="ECHRPara"/>
        <w:rPr>
          <w:lang w:val="fr-FR"/>
        </w:rPr>
      </w:pPr>
      <w:r w:rsidRPr="00D36E67">
        <w:rPr>
          <w:lang w:val="fr-FR"/>
        </w:rPr>
        <w:fldChar w:fldCharType="begin"/>
      </w:r>
      <w:r w:rsidRPr="00D36E67">
        <w:rPr>
          <w:lang w:val="fr-FR"/>
        </w:rPr>
        <w:instrText xml:space="preserve"> SEQ level0 \*arabic </w:instrText>
      </w:r>
      <w:r w:rsidRPr="00D36E67">
        <w:rPr>
          <w:lang w:val="fr-FR"/>
        </w:rPr>
        <w:fldChar w:fldCharType="separate"/>
      </w:r>
      <w:r w:rsidR="00EC59A4">
        <w:rPr>
          <w:noProof/>
          <w:lang w:val="fr-FR"/>
        </w:rPr>
        <w:t>37</w:t>
      </w:r>
      <w:r w:rsidRPr="00D36E67">
        <w:rPr>
          <w:lang w:val="fr-FR"/>
        </w:rPr>
        <w:fldChar w:fldCharType="end"/>
      </w:r>
      <w:r w:rsidRPr="00D36E67">
        <w:rPr>
          <w:lang w:val="fr-FR"/>
        </w:rPr>
        <w:t>.  </w:t>
      </w:r>
      <w:r w:rsidRPr="00D36E67" w:rsidR="00976CC8">
        <w:rPr>
          <w:lang w:val="fr-FR"/>
        </w:rPr>
        <w:t>Par un jugement du</w:t>
      </w:r>
      <w:r w:rsidRPr="00D36E67">
        <w:rPr>
          <w:lang w:val="fr-FR"/>
        </w:rPr>
        <w:t xml:space="preserve"> 11 septembre 1997, </w:t>
      </w:r>
      <w:r w:rsidRPr="00D36E67" w:rsidR="00CC2BE1">
        <w:rPr>
          <w:lang w:val="fr-FR"/>
        </w:rPr>
        <w:t xml:space="preserve">en </w:t>
      </w:r>
      <w:r w:rsidR="003B48DD">
        <w:rPr>
          <w:lang w:val="fr-FR"/>
        </w:rPr>
        <w:t>se référant au</w:t>
      </w:r>
      <w:r w:rsidRPr="00D36E67" w:rsidR="007474D2">
        <w:rPr>
          <w:lang w:val="fr-FR"/>
        </w:rPr>
        <w:t xml:space="preserve"> rapport d</w:t>
      </w:r>
      <w:r w:rsidR="00ED77DD">
        <w:rPr>
          <w:lang w:val="fr-FR"/>
        </w:rPr>
        <w:t>’</w:t>
      </w:r>
      <w:r w:rsidRPr="00D36E67" w:rsidR="007474D2">
        <w:rPr>
          <w:lang w:val="fr-FR"/>
        </w:rPr>
        <w:t xml:space="preserve">expertise commun présenté par les </w:t>
      </w:r>
      <w:r w:rsidRPr="00D36E67" w:rsidR="00A37616">
        <w:rPr>
          <w:lang w:val="fr-FR"/>
        </w:rPr>
        <w:t xml:space="preserve">cinq </w:t>
      </w:r>
      <w:r w:rsidRPr="00D36E67" w:rsidR="007474D2">
        <w:rPr>
          <w:lang w:val="fr-FR"/>
        </w:rPr>
        <w:t>experts</w:t>
      </w:r>
      <w:r w:rsidRPr="00D36E67" w:rsidR="00CC2BE1">
        <w:rPr>
          <w:lang w:val="fr-FR"/>
        </w:rPr>
        <w:t xml:space="preserve">, </w:t>
      </w:r>
      <w:r w:rsidRPr="00D36E67">
        <w:rPr>
          <w:lang w:val="fr-FR"/>
        </w:rPr>
        <w:t xml:space="preserve">le tribunal </w:t>
      </w:r>
      <w:r w:rsidRPr="00D36E67" w:rsidR="00976CC8">
        <w:rPr>
          <w:lang w:val="fr-FR"/>
        </w:rPr>
        <w:t>d</w:t>
      </w:r>
      <w:r w:rsidR="00ED77DD">
        <w:rPr>
          <w:lang w:val="fr-FR"/>
        </w:rPr>
        <w:t>’</w:t>
      </w:r>
      <w:r w:rsidRPr="00D36E67" w:rsidR="00976CC8">
        <w:rPr>
          <w:lang w:val="fr-FR"/>
        </w:rPr>
        <w:t xml:space="preserve">Oeiras </w:t>
      </w:r>
      <w:r w:rsidRPr="00D36E67" w:rsidR="00A37616">
        <w:rPr>
          <w:lang w:val="fr-FR"/>
        </w:rPr>
        <w:t xml:space="preserve">estima que la valeur du terrain </w:t>
      </w:r>
      <w:r w:rsidRPr="00D36E67" w:rsidR="009505B6">
        <w:rPr>
          <w:lang w:val="fr-FR"/>
        </w:rPr>
        <w:t xml:space="preserve">en 1980 </w:t>
      </w:r>
      <w:r w:rsidRPr="00D36E67" w:rsidR="00A37616">
        <w:rPr>
          <w:lang w:val="fr-FR"/>
        </w:rPr>
        <w:t>était de 2 726 090,12</w:t>
      </w:r>
      <w:r w:rsidR="00F039E1">
        <w:rPr>
          <w:lang w:val="fr-FR"/>
        </w:rPr>
        <w:t> </w:t>
      </w:r>
      <w:r w:rsidRPr="00D36E67" w:rsidR="00A37616">
        <w:rPr>
          <w:lang w:val="fr-FR"/>
        </w:rPr>
        <w:t xml:space="preserve">EUR. </w:t>
      </w:r>
      <w:r w:rsidR="00380A05">
        <w:rPr>
          <w:lang w:val="fr-FR"/>
        </w:rPr>
        <w:t>E</w:t>
      </w:r>
      <w:r w:rsidR="003B48DD">
        <w:rPr>
          <w:lang w:val="fr-FR"/>
        </w:rPr>
        <w:t>n procédant à une mise à jour de cette somme selon l</w:t>
      </w:r>
      <w:r w:rsidR="00ED77DD">
        <w:rPr>
          <w:lang w:val="fr-FR"/>
        </w:rPr>
        <w:t>’</w:t>
      </w:r>
      <w:r w:rsidR="003B48DD">
        <w:rPr>
          <w:lang w:val="fr-FR"/>
        </w:rPr>
        <w:t xml:space="preserve">évolution de </w:t>
      </w:r>
      <w:r w:rsidRPr="00D36E67" w:rsidR="00A37616">
        <w:rPr>
          <w:lang w:val="fr-FR"/>
        </w:rPr>
        <w:t>l</w:t>
      </w:r>
      <w:r w:rsidR="00ED77DD">
        <w:rPr>
          <w:lang w:val="fr-FR"/>
        </w:rPr>
        <w:t>’</w:t>
      </w:r>
      <w:r w:rsidRPr="00D36E67" w:rsidR="00A37616">
        <w:rPr>
          <w:lang w:val="fr-FR"/>
        </w:rPr>
        <w:t>indice officiel et objectif des prix à la consommation</w:t>
      </w:r>
      <w:r w:rsidR="003B48DD">
        <w:rPr>
          <w:lang w:val="fr-FR"/>
        </w:rPr>
        <w:t>,</w:t>
      </w:r>
      <w:r w:rsidRPr="00D36E67" w:rsidR="00A37616">
        <w:rPr>
          <w:lang w:val="fr-FR"/>
        </w:rPr>
        <w:t xml:space="preserve"> </w:t>
      </w:r>
      <w:r w:rsidR="003B48DD">
        <w:rPr>
          <w:lang w:val="fr-FR"/>
        </w:rPr>
        <w:t>qui tenait</w:t>
      </w:r>
      <w:r w:rsidRPr="00D36E67" w:rsidR="003B48DD">
        <w:rPr>
          <w:lang w:val="fr-FR"/>
        </w:rPr>
        <w:t xml:space="preserve"> </w:t>
      </w:r>
      <w:r w:rsidRPr="00D36E67" w:rsidR="00A37616">
        <w:rPr>
          <w:lang w:val="fr-FR"/>
        </w:rPr>
        <w:t xml:space="preserve">compte de la dépréciation de la monnaie nationale, il fixa </w:t>
      </w:r>
      <w:r w:rsidRPr="00D36E67" w:rsidR="008C2766">
        <w:rPr>
          <w:lang w:val="fr-FR"/>
        </w:rPr>
        <w:t>l</w:t>
      </w:r>
      <w:r w:rsidR="00ED77DD">
        <w:rPr>
          <w:lang w:val="fr-FR"/>
        </w:rPr>
        <w:t>’</w:t>
      </w:r>
      <w:r w:rsidR="00E81F81">
        <w:rPr>
          <w:lang w:val="fr-FR"/>
        </w:rPr>
        <w:t>indemnité</w:t>
      </w:r>
      <w:r w:rsidRPr="00D36E67" w:rsidR="008C2766">
        <w:rPr>
          <w:lang w:val="fr-FR"/>
        </w:rPr>
        <w:t xml:space="preserve"> à 19 337 746 </w:t>
      </w:r>
      <w:r w:rsidRPr="00D36E67" w:rsidR="00CC2BE1">
        <w:rPr>
          <w:lang w:val="fr-FR"/>
        </w:rPr>
        <w:t>EUR</w:t>
      </w:r>
      <w:r w:rsidRPr="00D36E67" w:rsidR="00A37616">
        <w:rPr>
          <w:lang w:val="fr-FR"/>
        </w:rPr>
        <w:t>.</w:t>
      </w:r>
    </w:p>
    <w:p w:rsidR="00E94B5F" w:rsidP="00AA4350" w:rsidRDefault="00AA4350">
      <w:pPr>
        <w:pStyle w:val="ECHRPara"/>
        <w:rPr>
          <w:lang w:val="fr-FR"/>
        </w:rPr>
      </w:pPr>
      <w:r w:rsidRPr="00D36E67">
        <w:rPr>
          <w:lang w:val="fr-FR"/>
        </w:rPr>
        <w:fldChar w:fldCharType="begin"/>
      </w:r>
      <w:r w:rsidRPr="00D36E67">
        <w:rPr>
          <w:lang w:val="fr-FR"/>
        </w:rPr>
        <w:instrText xml:space="preserve"> SEQ level0 \*arabic </w:instrText>
      </w:r>
      <w:r w:rsidRPr="00D36E67">
        <w:rPr>
          <w:lang w:val="fr-FR"/>
        </w:rPr>
        <w:fldChar w:fldCharType="separate"/>
      </w:r>
      <w:r w:rsidR="00EC59A4">
        <w:rPr>
          <w:noProof/>
          <w:lang w:val="fr-FR"/>
        </w:rPr>
        <w:t>38</w:t>
      </w:r>
      <w:r w:rsidRPr="00D36E67">
        <w:rPr>
          <w:lang w:val="fr-FR"/>
        </w:rPr>
        <w:fldChar w:fldCharType="end"/>
      </w:r>
      <w:r w:rsidRPr="00D36E67">
        <w:rPr>
          <w:lang w:val="fr-FR"/>
        </w:rPr>
        <w:t>.  </w:t>
      </w:r>
      <w:r w:rsidR="003B48DD">
        <w:rPr>
          <w:lang w:val="fr-FR"/>
        </w:rPr>
        <w:t>Tant le</w:t>
      </w:r>
      <w:r w:rsidRPr="00D36E67" w:rsidR="003B48DD">
        <w:rPr>
          <w:lang w:val="fr-FR"/>
        </w:rPr>
        <w:t xml:space="preserve"> </w:t>
      </w:r>
      <w:r w:rsidRPr="00D36E67">
        <w:rPr>
          <w:lang w:val="fr-FR"/>
        </w:rPr>
        <w:t>ministère public</w:t>
      </w:r>
      <w:r w:rsidRPr="00D36E67" w:rsidR="00CC2BE1">
        <w:rPr>
          <w:lang w:val="fr-FR"/>
        </w:rPr>
        <w:t xml:space="preserve"> </w:t>
      </w:r>
      <w:r w:rsidR="003B48DD">
        <w:rPr>
          <w:lang w:val="fr-FR"/>
        </w:rPr>
        <w:t>que</w:t>
      </w:r>
      <w:r w:rsidRPr="00D36E67" w:rsidR="003B48DD">
        <w:rPr>
          <w:lang w:val="fr-FR"/>
        </w:rPr>
        <w:t xml:space="preserve"> </w:t>
      </w:r>
      <w:r w:rsidRPr="00D36E67" w:rsidR="00CC2BE1">
        <w:rPr>
          <w:lang w:val="fr-FR"/>
        </w:rPr>
        <w:t xml:space="preserve">les requérants interjetèrent appel du jugement devant </w:t>
      </w:r>
      <w:r w:rsidRPr="00D36E67">
        <w:rPr>
          <w:lang w:val="fr-FR"/>
        </w:rPr>
        <w:t>la cour d</w:t>
      </w:r>
      <w:r w:rsidR="00ED77DD">
        <w:rPr>
          <w:lang w:val="fr-FR"/>
        </w:rPr>
        <w:t>’</w:t>
      </w:r>
      <w:r w:rsidRPr="00D36E67">
        <w:rPr>
          <w:lang w:val="fr-FR"/>
        </w:rPr>
        <w:t>appel de Lisbonne</w:t>
      </w:r>
      <w:r w:rsidRPr="00D36E67" w:rsidR="00CC2BE1">
        <w:rPr>
          <w:lang w:val="fr-FR"/>
        </w:rPr>
        <w:t>.</w:t>
      </w:r>
    </w:p>
    <w:p w:rsidRPr="00890BE0" w:rsidR="00AA4350" w:rsidP="00AA4350" w:rsidRDefault="00CC2BE1">
      <w:pPr>
        <w:pStyle w:val="ECHRPara"/>
        <w:rPr>
          <w:lang w:val="fr-FR"/>
        </w:rPr>
      </w:pPr>
      <w:r w:rsidRPr="00D36E67">
        <w:rPr>
          <w:lang w:val="fr-FR"/>
        </w:rPr>
        <w:fldChar w:fldCharType="begin"/>
      </w:r>
      <w:r w:rsidRPr="00D36E67">
        <w:rPr>
          <w:lang w:val="fr-FR"/>
        </w:rPr>
        <w:instrText xml:space="preserve"> SEQ level0 \*arabic </w:instrText>
      </w:r>
      <w:r w:rsidRPr="00D36E67">
        <w:rPr>
          <w:lang w:val="fr-FR"/>
        </w:rPr>
        <w:fldChar w:fldCharType="separate"/>
      </w:r>
      <w:r w:rsidR="00EC59A4">
        <w:rPr>
          <w:noProof/>
          <w:lang w:val="fr-FR"/>
        </w:rPr>
        <w:t>39</w:t>
      </w:r>
      <w:r w:rsidRPr="00D36E67">
        <w:rPr>
          <w:lang w:val="fr-FR"/>
        </w:rPr>
        <w:fldChar w:fldCharType="end"/>
      </w:r>
      <w:r w:rsidRPr="00D36E67">
        <w:rPr>
          <w:lang w:val="fr-FR"/>
        </w:rPr>
        <w:t>.  </w:t>
      </w:r>
      <w:r w:rsidRPr="00D36E67" w:rsidR="00E755F0">
        <w:rPr>
          <w:lang w:val="fr-FR"/>
        </w:rPr>
        <w:t>Par</w:t>
      </w:r>
      <w:r w:rsidRPr="00D36E67">
        <w:rPr>
          <w:lang w:val="fr-FR"/>
        </w:rPr>
        <w:t xml:space="preserve"> un </w:t>
      </w:r>
      <w:r w:rsidRPr="00D36E67" w:rsidR="00AA4350">
        <w:rPr>
          <w:lang w:val="fr-FR"/>
        </w:rPr>
        <w:t xml:space="preserve">arrêt </w:t>
      </w:r>
      <w:r w:rsidRPr="00D36E67">
        <w:rPr>
          <w:lang w:val="fr-FR"/>
        </w:rPr>
        <w:t xml:space="preserve">du 7 mai 1998, </w:t>
      </w:r>
      <w:r w:rsidRPr="00D36E67" w:rsidR="00AA4350">
        <w:rPr>
          <w:lang w:val="fr-FR"/>
        </w:rPr>
        <w:t>la cour d</w:t>
      </w:r>
      <w:r w:rsidR="00ED77DD">
        <w:rPr>
          <w:lang w:val="fr-FR"/>
        </w:rPr>
        <w:t>’</w:t>
      </w:r>
      <w:r w:rsidRPr="00D36E67" w:rsidR="00AA4350">
        <w:rPr>
          <w:lang w:val="fr-FR"/>
        </w:rPr>
        <w:t>appel ordonna l</w:t>
      </w:r>
      <w:r w:rsidR="00ED77DD">
        <w:rPr>
          <w:lang w:val="fr-FR"/>
        </w:rPr>
        <w:t>’</w:t>
      </w:r>
      <w:r w:rsidRPr="00D36E67" w:rsidR="00AA4350">
        <w:rPr>
          <w:lang w:val="fr-FR"/>
        </w:rPr>
        <w:t>annulation du</w:t>
      </w:r>
      <w:r w:rsidRPr="00890BE0" w:rsidR="00AA4350">
        <w:rPr>
          <w:lang w:val="fr-FR"/>
        </w:rPr>
        <w:t xml:space="preserve"> jugement et des expertises et renvoya </w:t>
      </w:r>
      <w:r w:rsidRPr="00890BE0" w:rsidR="00B029C3">
        <w:rPr>
          <w:lang w:val="fr-FR"/>
        </w:rPr>
        <w:t>l</w:t>
      </w:r>
      <w:r w:rsidR="00ED77DD">
        <w:rPr>
          <w:lang w:val="fr-FR"/>
        </w:rPr>
        <w:t>’</w:t>
      </w:r>
      <w:r w:rsidRPr="00890BE0" w:rsidR="00B029C3">
        <w:rPr>
          <w:lang w:val="fr-FR"/>
        </w:rPr>
        <w:t>affaire en première inst</w:t>
      </w:r>
      <w:r w:rsidRPr="00890BE0" w:rsidR="00D84B3F">
        <w:rPr>
          <w:lang w:val="fr-FR"/>
        </w:rPr>
        <w:t>ance avec les instructions suivan</w:t>
      </w:r>
      <w:r w:rsidRPr="00890BE0" w:rsidR="00B029C3">
        <w:rPr>
          <w:lang w:val="fr-FR"/>
        </w:rPr>
        <w:t>t</w:t>
      </w:r>
      <w:r w:rsidRPr="00890BE0" w:rsidR="00D84B3F">
        <w:rPr>
          <w:lang w:val="fr-FR"/>
        </w:rPr>
        <w:t>es</w:t>
      </w:r>
      <w:r w:rsidRPr="00890BE0" w:rsidR="00B029C3">
        <w:rPr>
          <w:lang w:val="fr-FR"/>
        </w:rPr>
        <w:t> :</w:t>
      </w:r>
    </w:p>
    <w:p w:rsidR="00E94B5F" w:rsidP="00AC7E48" w:rsidRDefault="00B029C3">
      <w:pPr>
        <w:pStyle w:val="ECHRParaQuote"/>
        <w:rPr>
          <w:lang w:val="fr-FR"/>
        </w:rPr>
      </w:pPr>
      <w:r w:rsidRPr="00890BE0">
        <w:rPr>
          <w:lang w:val="fr-FR"/>
        </w:rPr>
        <w:t>« (</w:t>
      </w:r>
      <w:r w:rsidR="00972A62">
        <w:rPr>
          <w:lang w:val="fr-FR"/>
        </w:rPr>
        <w:t>...</w:t>
      </w:r>
      <w:r w:rsidRPr="00890BE0">
        <w:rPr>
          <w:lang w:val="fr-FR"/>
        </w:rPr>
        <w:t xml:space="preserve">) pour </w:t>
      </w:r>
      <w:r w:rsidRPr="00890BE0" w:rsidR="00F218E8">
        <w:rPr>
          <w:lang w:val="fr-FR"/>
        </w:rPr>
        <w:t>calculer le montant</w:t>
      </w:r>
      <w:r w:rsidRPr="00890BE0">
        <w:rPr>
          <w:lang w:val="fr-FR"/>
        </w:rPr>
        <w:t xml:space="preserve"> de l</w:t>
      </w:r>
      <w:r w:rsidR="00ED77DD">
        <w:rPr>
          <w:lang w:val="fr-FR"/>
        </w:rPr>
        <w:t>’</w:t>
      </w:r>
      <w:r w:rsidRPr="00890BE0">
        <w:rPr>
          <w:lang w:val="fr-FR"/>
        </w:rPr>
        <w:t>indemnisation à octroyer en l</w:t>
      </w:r>
      <w:r w:rsidR="00ED77DD">
        <w:rPr>
          <w:lang w:val="fr-FR"/>
        </w:rPr>
        <w:t>’</w:t>
      </w:r>
      <w:r w:rsidRPr="00890BE0">
        <w:rPr>
          <w:lang w:val="fr-FR"/>
        </w:rPr>
        <w:t>espèce, il faut, en premier</w:t>
      </w:r>
      <w:r w:rsidRPr="00890BE0" w:rsidR="00DB5E62">
        <w:rPr>
          <w:lang w:val="fr-FR"/>
        </w:rPr>
        <w:t xml:space="preserve">, </w:t>
      </w:r>
      <w:r w:rsidRPr="00890BE0">
        <w:rPr>
          <w:lang w:val="fr-FR"/>
        </w:rPr>
        <w:t xml:space="preserve">rechercher </w:t>
      </w:r>
      <w:r w:rsidR="009D2840">
        <w:rPr>
          <w:lang w:val="fr-FR"/>
        </w:rPr>
        <w:t>si</w:t>
      </w:r>
      <w:r w:rsidRPr="00890BE0" w:rsidR="00DB5E62">
        <w:rPr>
          <w:lang w:val="fr-FR"/>
        </w:rPr>
        <w:t xml:space="preserve">, à la date de la déclaration </w:t>
      </w:r>
      <w:r w:rsidR="006C015E">
        <w:rPr>
          <w:lang w:val="fr-FR"/>
        </w:rPr>
        <w:t>[</w:t>
      </w:r>
      <w:r w:rsidRPr="00890BE0" w:rsidR="00DB5E62">
        <w:rPr>
          <w:lang w:val="fr-FR"/>
        </w:rPr>
        <w:t>d</w:t>
      </w:r>
      <w:r w:rsidR="00ED77DD">
        <w:rPr>
          <w:lang w:val="fr-FR"/>
        </w:rPr>
        <w:t>’</w:t>
      </w:r>
      <w:r w:rsidR="006C015E">
        <w:rPr>
          <w:lang w:val="fr-FR"/>
        </w:rPr>
        <w:t>utilité publique] de l</w:t>
      </w:r>
      <w:r w:rsidR="00ED77DD">
        <w:rPr>
          <w:lang w:val="fr-FR"/>
        </w:rPr>
        <w:t>’</w:t>
      </w:r>
      <w:r w:rsidRPr="00890BE0" w:rsidR="00DB5E62">
        <w:rPr>
          <w:lang w:val="fr-FR"/>
        </w:rPr>
        <w:t xml:space="preserve">expropriation, </w:t>
      </w:r>
      <w:r w:rsidRPr="00890BE0">
        <w:rPr>
          <w:lang w:val="fr-FR"/>
        </w:rPr>
        <w:t>un plan d</w:t>
      </w:r>
      <w:r w:rsidR="00ED77DD">
        <w:rPr>
          <w:lang w:val="fr-FR"/>
        </w:rPr>
        <w:t>’</w:t>
      </w:r>
      <w:r w:rsidRPr="00890BE0">
        <w:rPr>
          <w:lang w:val="fr-FR"/>
        </w:rPr>
        <w:t xml:space="preserve">urbanisation </w:t>
      </w:r>
      <w:r w:rsidR="009D2840">
        <w:rPr>
          <w:lang w:val="fr-FR"/>
        </w:rPr>
        <w:t xml:space="preserve">était </w:t>
      </w:r>
      <w:r w:rsidRPr="00890BE0">
        <w:rPr>
          <w:lang w:val="fr-FR"/>
        </w:rPr>
        <w:t>en vigueur</w:t>
      </w:r>
      <w:r w:rsidR="003730A9">
        <w:rPr>
          <w:lang w:val="fr-FR"/>
        </w:rPr>
        <w:t xml:space="preserve"> et</w:t>
      </w:r>
      <w:r w:rsidRPr="00890BE0">
        <w:rPr>
          <w:lang w:val="fr-FR"/>
        </w:rPr>
        <w:t xml:space="preserve"> applicable au terrain, et, dans l</w:t>
      </w:r>
      <w:r w:rsidR="00ED77DD">
        <w:rPr>
          <w:lang w:val="fr-FR"/>
        </w:rPr>
        <w:t>’</w:t>
      </w:r>
      <w:r w:rsidRPr="00890BE0">
        <w:rPr>
          <w:lang w:val="fr-FR"/>
        </w:rPr>
        <w:t>affirmative, vérifier quel était le volume et le type de</w:t>
      </w:r>
      <w:r w:rsidR="00DF642B">
        <w:rPr>
          <w:lang w:val="fr-FR"/>
        </w:rPr>
        <w:t>s</w:t>
      </w:r>
      <w:r w:rsidRPr="00890BE0">
        <w:rPr>
          <w:lang w:val="fr-FR"/>
        </w:rPr>
        <w:t xml:space="preserve"> constructions qui y étaient prévu</w:t>
      </w:r>
      <w:r w:rsidR="00DF642B">
        <w:rPr>
          <w:lang w:val="fr-FR"/>
        </w:rPr>
        <w:t>e</w:t>
      </w:r>
      <w:r w:rsidRPr="00890BE0">
        <w:rPr>
          <w:lang w:val="fr-FR"/>
        </w:rPr>
        <w:t xml:space="preserve">s, en calculant </w:t>
      </w:r>
      <w:r w:rsidRPr="00890BE0" w:rsidR="008C2766">
        <w:rPr>
          <w:lang w:val="fr-FR"/>
        </w:rPr>
        <w:t>leur valeur</w:t>
      </w:r>
      <w:r w:rsidRPr="00890BE0">
        <w:rPr>
          <w:lang w:val="fr-FR"/>
        </w:rPr>
        <w:t xml:space="preserve"> à ce moment</w:t>
      </w:r>
      <w:r w:rsidR="00A12CCD">
        <w:rPr>
          <w:lang w:val="fr-FR"/>
        </w:rPr>
        <w:t>-là</w:t>
      </w:r>
      <w:r w:rsidRPr="00890BE0">
        <w:rPr>
          <w:lang w:val="fr-FR"/>
        </w:rPr>
        <w:t xml:space="preserve">, sans compter le prix du terrain, </w:t>
      </w:r>
      <w:r w:rsidR="00E80E21">
        <w:rPr>
          <w:lang w:val="fr-FR"/>
        </w:rPr>
        <w:t>en tenant compte du</w:t>
      </w:r>
      <w:r w:rsidRPr="00890BE0">
        <w:rPr>
          <w:lang w:val="fr-FR"/>
        </w:rPr>
        <w:t xml:space="preserve"> coût moyen correspondant au type de construction et à la région.</w:t>
      </w:r>
    </w:p>
    <w:p w:rsidR="00E94B5F" w:rsidP="00AC7E48" w:rsidRDefault="00DB5E62">
      <w:pPr>
        <w:pStyle w:val="ECHRParaQuote"/>
        <w:rPr>
          <w:lang w:val="fr-FR"/>
        </w:rPr>
      </w:pPr>
      <w:r w:rsidRPr="00890BE0">
        <w:rPr>
          <w:lang w:val="fr-FR"/>
        </w:rPr>
        <w:t>S</w:t>
      </w:r>
      <w:r w:rsidR="00ED77DD">
        <w:rPr>
          <w:lang w:val="fr-FR"/>
        </w:rPr>
        <w:t>’</w:t>
      </w:r>
      <w:r w:rsidR="00023B5B">
        <w:rPr>
          <w:lang w:val="fr-FR"/>
        </w:rPr>
        <w:t>il n</w:t>
      </w:r>
      <w:r w:rsidR="00ED77DD">
        <w:rPr>
          <w:lang w:val="fr-FR"/>
        </w:rPr>
        <w:t>’</w:t>
      </w:r>
      <w:r w:rsidR="00023B5B">
        <w:rPr>
          <w:lang w:val="fr-FR"/>
        </w:rPr>
        <w:t>exist</w:t>
      </w:r>
      <w:r w:rsidR="00932FE2">
        <w:rPr>
          <w:lang w:val="fr-FR"/>
        </w:rPr>
        <w:t>[ait]</w:t>
      </w:r>
      <w:r w:rsidR="00023B5B">
        <w:rPr>
          <w:lang w:val="fr-FR"/>
        </w:rPr>
        <w:t xml:space="preserve"> pas de </w:t>
      </w:r>
      <w:r w:rsidR="00932FE2">
        <w:rPr>
          <w:lang w:val="fr-FR"/>
        </w:rPr>
        <w:t xml:space="preserve">disposition </w:t>
      </w:r>
      <w:r w:rsidR="008B012A">
        <w:rPr>
          <w:lang w:val="fr-FR"/>
        </w:rPr>
        <w:t xml:space="preserve">[de ce genre] </w:t>
      </w:r>
      <w:r w:rsidR="00023B5B">
        <w:rPr>
          <w:lang w:val="fr-FR"/>
        </w:rPr>
        <w:t>quant au</w:t>
      </w:r>
      <w:r w:rsidRPr="00890BE0" w:rsidR="00F218E8">
        <w:rPr>
          <w:lang w:val="fr-FR"/>
        </w:rPr>
        <w:t xml:space="preserve"> type et </w:t>
      </w:r>
      <w:r w:rsidR="00023B5B">
        <w:rPr>
          <w:lang w:val="fr-FR"/>
        </w:rPr>
        <w:t xml:space="preserve">aux </w:t>
      </w:r>
      <w:r w:rsidRPr="00890BE0" w:rsidR="00F218E8">
        <w:rPr>
          <w:lang w:val="fr-FR"/>
        </w:rPr>
        <w:t>car</w:t>
      </w:r>
      <w:r w:rsidRPr="00890BE0" w:rsidR="002C07B8">
        <w:rPr>
          <w:lang w:val="fr-FR"/>
        </w:rPr>
        <w:t>actéristiques de</w:t>
      </w:r>
      <w:r w:rsidR="00023B5B">
        <w:rPr>
          <w:lang w:val="fr-FR"/>
        </w:rPr>
        <w:t>s</w:t>
      </w:r>
      <w:r w:rsidRPr="00890BE0" w:rsidR="002C07B8">
        <w:rPr>
          <w:lang w:val="fr-FR"/>
        </w:rPr>
        <w:t xml:space="preserve"> constructions</w:t>
      </w:r>
      <w:r w:rsidR="00023B5B">
        <w:rPr>
          <w:lang w:val="fr-FR"/>
        </w:rPr>
        <w:t xml:space="preserve"> qui pouvaient y être </w:t>
      </w:r>
      <w:r w:rsidR="00932FE2">
        <w:rPr>
          <w:lang w:val="fr-FR"/>
        </w:rPr>
        <w:t>réalisées</w:t>
      </w:r>
      <w:r w:rsidRPr="00890BE0" w:rsidR="00F218E8">
        <w:rPr>
          <w:lang w:val="fr-FR"/>
        </w:rPr>
        <w:t xml:space="preserve">, </w:t>
      </w:r>
      <w:r w:rsidR="00023B5B">
        <w:rPr>
          <w:lang w:val="fr-FR"/>
        </w:rPr>
        <w:t>il faudra</w:t>
      </w:r>
      <w:r w:rsidRPr="00890BE0" w:rsidR="002C07B8">
        <w:rPr>
          <w:lang w:val="fr-FR"/>
        </w:rPr>
        <w:t xml:space="preserve"> vérifier le type et les caractéristiques des constructions </w:t>
      </w:r>
      <w:r w:rsidR="008B012A">
        <w:rPr>
          <w:lang w:val="fr-FR"/>
        </w:rPr>
        <w:t xml:space="preserve">[qui auraient pu] </w:t>
      </w:r>
      <w:r w:rsidR="00023B5B">
        <w:rPr>
          <w:lang w:val="fr-FR"/>
        </w:rPr>
        <w:t>être fait</w:t>
      </w:r>
      <w:r w:rsidR="00932FE2">
        <w:rPr>
          <w:lang w:val="fr-FR"/>
        </w:rPr>
        <w:t>e</w:t>
      </w:r>
      <w:r w:rsidR="00023B5B">
        <w:rPr>
          <w:lang w:val="fr-FR"/>
        </w:rPr>
        <w:t xml:space="preserve">s sur </w:t>
      </w:r>
      <w:r w:rsidR="00932FE2">
        <w:rPr>
          <w:lang w:val="fr-FR"/>
        </w:rPr>
        <w:t xml:space="preserve">le </w:t>
      </w:r>
      <w:r w:rsidRPr="00890BE0" w:rsidR="00A2213C">
        <w:rPr>
          <w:lang w:val="fr-FR"/>
        </w:rPr>
        <w:t>terrain</w:t>
      </w:r>
      <w:r w:rsidR="00932FE2">
        <w:rPr>
          <w:lang w:val="fr-FR"/>
        </w:rPr>
        <w:t xml:space="preserve"> [en cause]</w:t>
      </w:r>
      <w:r w:rsidRPr="00890BE0" w:rsidR="002C07B8">
        <w:rPr>
          <w:lang w:val="fr-FR"/>
        </w:rPr>
        <w:t xml:space="preserve"> à une fin économique normale, </w:t>
      </w:r>
      <w:r w:rsidR="00932FE2">
        <w:rPr>
          <w:lang w:val="fr-FR"/>
        </w:rPr>
        <w:t>dans</w:t>
      </w:r>
      <w:r w:rsidRPr="00890BE0" w:rsidR="00932FE2">
        <w:rPr>
          <w:lang w:val="fr-FR"/>
        </w:rPr>
        <w:t xml:space="preserve"> </w:t>
      </w:r>
      <w:r w:rsidR="00932FE2">
        <w:rPr>
          <w:lang w:val="fr-FR"/>
        </w:rPr>
        <w:t>son état d</w:t>
      </w:r>
      <w:r w:rsidR="00ED77DD">
        <w:rPr>
          <w:lang w:val="fr-FR"/>
        </w:rPr>
        <w:t>’</w:t>
      </w:r>
      <w:r w:rsidR="00932FE2">
        <w:rPr>
          <w:lang w:val="fr-FR"/>
        </w:rPr>
        <w:t>alors –</w:t>
      </w:r>
      <w:r w:rsidRPr="00890BE0" w:rsidR="002C07B8">
        <w:rPr>
          <w:lang w:val="fr-FR"/>
        </w:rPr>
        <w:t xml:space="preserve"> à la date de la déclaration </w:t>
      </w:r>
      <w:r w:rsidR="006C015E">
        <w:rPr>
          <w:lang w:val="fr-FR"/>
        </w:rPr>
        <w:t>[d</w:t>
      </w:r>
      <w:r w:rsidR="00ED77DD">
        <w:rPr>
          <w:lang w:val="fr-FR"/>
        </w:rPr>
        <w:t>’</w:t>
      </w:r>
      <w:r w:rsidR="006C015E">
        <w:rPr>
          <w:lang w:val="fr-FR"/>
        </w:rPr>
        <w:t xml:space="preserve">utilité publique] </w:t>
      </w:r>
      <w:r w:rsidRPr="00890BE0" w:rsidR="002C07B8">
        <w:rPr>
          <w:lang w:val="fr-FR"/>
        </w:rPr>
        <w:t>de l</w:t>
      </w:r>
      <w:r w:rsidR="00ED77DD">
        <w:rPr>
          <w:lang w:val="fr-FR"/>
        </w:rPr>
        <w:t>’</w:t>
      </w:r>
      <w:r w:rsidRPr="00890BE0" w:rsidR="002C07B8">
        <w:rPr>
          <w:lang w:val="fr-FR"/>
        </w:rPr>
        <w:t>expropriation</w:t>
      </w:r>
      <w:r w:rsidR="00932FE2">
        <w:rPr>
          <w:lang w:val="fr-FR"/>
        </w:rPr>
        <w:t xml:space="preserve"> –</w:t>
      </w:r>
      <w:r w:rsidRPr="00890BE0" w:rsidR="002C07B8">
        <w:rPr>
          <w:lang w:val="fr-FR"/>
        </w:rPr>
        <w:t xml:space="preserve"> en tenant compte du développement </w:t>
      </w:r>
      <w:r w:rsidR="005002C8">
        <w:rPr>
          <w:lang w:val="fr-FR"/>
        </w:rPr>
        <w:t>local</w:t>
      </w:r>
      <w:r w:rsidRPr="00890BE0" w:rsidR="002C07B8">
        <w:rPr>
          <w:lang w:val="fr-FR"/>
        </w:rPr>
        <w:t xml:space="preserve"> et des règlements en vigueur. La valeur de ces constructions devra être calculée de la même façon.</w:t>
      </w:r>
    </w:p>
    <w:p w:rsidR="00E94B5F" w:rsidP="00AC7E48" w:rsidRDefault="00F039E1">
      <w:pPr>
        <w:pStyle w:val="ECHRParaQuote"/>
        <w:rPr>
          <w:lang w:val="fr-FR"/>
        </w:rPr>
      </w:pPr>
      <w:r>
        <w:rPr>
          <w:lang w:val="fr-FR"/>
        </w:rPr>
        <w:t xml:space="preserve">Une fois </w:t>
      </w:r>
      <w:r w:rsidRPr="00890BE0" w:rsidR="002C07B8">
        <w:rPr>
          <w:lang w:val="fr-FR"/>
        </w:rPr>
        <w:t>celle-ci</w:t>
      </w:r>
      <w:r>
        <w:rPr>
          <w:lang w:val="fr-FR"/>
        </w:rPr>
        <w:t xml:space="preserve"> déterminée</w:t>
      </w:r>
      <w:r w:rsidRPr="00890BE0" w:rsidR="002C07B8">
        <w:rPr>
          <w:lang w:val="fr-FR"/>
        </w:rPr>
        <w:t>, il faut calculer le pourcentage de ce total que vaut rais</w:t>
      </w:r>
      <w:r w:rsidRPr="00890BE0" w:rsidR="00F2550E">
        <w:rPr>
          <w:lang w:val="fr-FR"/>
        </w:rPr>
        <w:t>onnablement le terrain, les facteurs prévus à l</w:t>
      </w:r>
      <w:r w:rsidR="00ED77DD">
        <w:rPr>
          <w:lang w:val="fr-FR"/>
        </w:rPr>
        <w:t>’</w:t>
      </w:r>
      <w:r w:rsidRPr="00890BE0" w:rsidR="00F2550E">
        <w:rPr>
          <w:lang w:val="fr-FR"/>
        </w:rPr>
        <w:t>article</w:t>
      </w:r>
      <w:r w:rsidR="009E127C">
        <w:rPr>
          <w:lang w:val="fr-FR"/>
        </w:rPr>
        <w:t> </w:t>
      </w:r>
      <w:r w:rsidRPr="00890BE0" w:rsidR="00F2550E">
        <w:rPr>
          <w:lang w:val="fr-FR"/>
        </w:rPr>
        <w:t>25 du nouveau code des expropriations pouvant donner une orientation à cet égard</w:t>
      </w:r>
      <w:r w:rsidR="009C5BD0">
        <w:rPr>
          <w:lang w:val="fr-FR"/>
        </w:rPr>
        <w:t>,</w:t>
      </w:r>
      <w:r w:rsidRPr="00890BE0" w:rsidR="00F2550E">
        <w:rPr>
          <w:lang w:val="fr-FR"/>
        </w:rPr>
        <w:t xml:space="preserve"> comme l</w:t>
      </w:r>
      <w:r w:rsidR="00ED77DD">
        <w:rPr>
          <w:lang w:val="fr-FR"/>
        </w:rPr>
        <w:t>’</w:t>
      </w:r>
      <w:r w:rsidRPr="00890BE0" w:rsidR="00F2550E">
        <w:rPr>
          <w:lang w:val="fr-FR"/>
        </w:rPr>
        <w:t>ont d</w:t>
      </w:r>
      <w:r w:rsidR="00ED77DD">
        <w:rPr>
          <w:lang w:val="fr-FR"/>
        </w:rPr>
        <w:t>’</w:t>
      </w:r>
      <w:r w:rsidRPr="00890BE0" w:rsidR="00F2550E">
        <w:rPr>
          <w:lang w:val="fr-FR"/>
        </w:rPr>
        <w:t xml:space="preserve">ailleurs </w:t>
      </w:r>
      <w:r w:rsidR="009C5BD0">
        <w:rPr>
          <w:lang w:val="fr-FR"/>
        </w:rPr>
        <w:t>[retenu]</w:t>
      </w:r>
      <w:r w:rsidRPr="00890BE0" w:rsidR="009C5BD0">
        <w:rPr>
          <w:lang w:val="fr-FR"/>
        </w:rPr>
        <w:t xml:space="preserve"> </w:t>
      </w:r>
      <w:r w:rsidRPr="00890BE0" w:rsidR="00F2550E">
        <w:rPr>
          <w:lang w:val="fr-FR"/>
        </w:rPr>
        <w:t xml:space="preserve">les experts </w:t>
      </w:r>
      <w:r w:rsidRPr="00890BE0" w:rsidR="00F6119D">
        <w:rPr>
          <w:lang w:val="fr-FR"/>
        </w:rPr>
        <w:t>dans le cadre</w:t>
      </w:r>
      <w:r w:rsidRPr="00890BE0" w:rsidR="00F2550E">
        <w:rPr>
          <w:lang w:val="fr-FR"/>
        </w:rPr>
        <w:t xml:space="preserve"> </w:t>
      </w:r>
      <w:r w:rsidRPr="00890BE0" w:rsidR="00F6119D">
        <w:rPr>
          <w:lang w:val="fr-FR"/>
        </w:rPr>
        <w:t>d</w:t>
      </w:r>
      <w:r w:rsidRPr="00890BE0" w:rsidR="00F2550E">
        <w:rPr>
          <w:lang w:val="fr-FR"/>
        </w:rPr>
        <w:t xml:space="preserve">es évaluations </w:t>
      </w:r>
      <w:r w:rsidRPr="00890BE0" w:rsidR="00F6119D">
        <w:rPr>
          <w:lang w:val="fr-FR"/>
        </w:rPr>
        <w:t>au cours</w:t>
      </w:r>
      <w:r w:rsidRPr="00890BE0" w:rsidR="00F2550E">
        <w:rPr>
          <w:lang w:val="fr-FR"/>
        </w:rPr>
        <w:t xml:space="preserve"> de la procédure.</w:t>
      </w:r>
    </w:p>
    <w:p w:rsidR="00E94B5F" w:rsidP="00AC7E48" w:rsidRDefault="002C07B8">
      <w:pPr>
        <w:pStyle w:val="ECHRParaQuote"/>
        <w:rPr>
          <w:lang w:val="fr-FR"/>
        </w:rPr>
      </w:pPr>
      <w:r w:rsidRPr="00890BE0">
        <w:rPr>
          <w:lang w:val="fr-FR"/>
        </w:rPr>
        <w:t xml:space="preserve">Ensuite, </w:t>
      </w:r>
      <w:r w:rsidRPr="00890BE0" w:rsidR="00F2550E">
        <w:rPr>
          <w:lang w:val="fr-FR"/>
        </w:rPr>
        <w:t xml:space="preserve">il faut calculer </w:t>
      </w:r>
      <w:r w:rsidR="00023B5B">
        <w:rPr>
          <w:lang w:val="fr-FR"/>
        </w:rPr>
        <w:t>le</w:t>
      </w:r>
      <w:r w:rsidRPr="00890BE0" w:rsidR="00F6119D">
        <w:rPr>
          <w:lang w:val="fr-FR"/>
        </w:rPr>
        <w:t xml:space="preserve"> coût</w:t>
      </w:r>
      <w:r w:rsidRPr="00890BE0" w:rsidR="00F2550E">
        <w:rPr>
          <w:lang w:val="fr-FR"/>
        </w:rPr>
        <w:t xml:space="preserve"> des infrastructures que ladite construction </w:t>
      </w:r>
      <w:r w:rsidR="008B012A">
        <w:rPr>
          <w:lang w:val="fr-FR"/>
        </w:rPr>
        <w:t>eût exigé</w:t>
      </w:r>
      <w:r w:rsidRPr="00890BE0" w:rsidR="008B012A">
        <w:rPr>
          <w:lang w:val="fr-FR"/>
        </w:rPr>
        <w:t xml:space="preserve"> </w:t>
      </w:r>
      <w:r w:rsidRPr="00890BE0" w:rsidR="00F2550E">
        <w:rPr>
          <w:lang w:val="fr-FR"/>
        </w:rPr>
        <w:t xml:space="preserve">pour être menée </w:t>
      </w:r>
      <w:r w:rsidR="009C5BD0">
        <w:rPr>
          <w:lang w:val="fr-FR"/>
        </w:rPr>
        <w:t>à bien sur</w:t>
      </w:r>
      <w:r w:rsidRPr="00890BE0" w:rsidR="009C5BD0">
        <w:rPr>
          <w:lang w:val="fr-FR"/>
        </w:rPr>
        <w:t xml:space="preserve"> </w:t>
      </w:r>
      <w:r w:rsidRPr="00890BE0" w:rsidR="00F2550E">
        <w:rPr>
          <w:lang w:val="fr-FR"/>
        </w:rPr>
        <w:t xml:space="preserve">un terrain </w:t>
      </w:r>
      <w:r w:rsidR="009C5BD0">
        <w:rPr>
          <w:lang w:val="fr-FR"/>
        </w:rPr>
        <w:t>présentant</w:t>
      </w:r>
      <w:r w:rsidRPr="00890BE0" w:rsidR="009C5BD0">
        <w:rPr>
          <w:lang w:val="fr-FR"/>
        </w:rPr>
        <w:t xml:space="preserve"> </w:t>
      </w:r>
      <w:r w:rsidRPr="00890BE0" w:rsidR="00F2550E">
        <w:rPr>
          <w:lang w:val="fr-FR"/>
        </w:rPr>
        <w:t>les caractéristiques que le terrain exproprié avait lors de l</w:t>
      </w:r>
      <w:r w:rsidR="00ED77DD">
        <w:rPr>
          <w:lang w:val="fr-FR"/>
        </w:rPr>
        <w:t>’</w:t>
      </w:r>
      <w:r w:rsidRPr="00890BE0" w:rsidR="00F2550E">
        <w:rPr>
          <w:lang w:val="fr-FR"/>
        </w:rPr>
        <w:t>intervention de l</w:t>
      </w:r>
      <w:r w:rsidR="00ED77DD">
        <w:rPr>
          <w:lang w:val="fr-FR"/>
        </w:rPr>
        <w:t>’</w:t>
      </w:r>
      <w:r w:rsidRPr="00890BE0" w:rsidR="00A2213C">
        <w:rPr>
          <w:lang w:val="fr-FR"/>
        </w:rPr>
        <w:t>État</w:t>
      </w:r>
      <w:r w:rsidRPr="00890BE0" w:rsidR="00F2550E">
        <w:rPr>
          <w:lang w:val="fr-FR"/>
        </w:rPr>
        <w:t xml:space="preserve"> sur le lieu</w:t>
      </w:r>
      <w:r w:rsidR="009C5BD0">
        <w:rPr>
          <w:lang w:val="fr-FR"/>
        </w:rPr>
        <w:t xml:space="preserve"> [en question]</w:t>
      </w:r>
      <w:r w:rsidRPr="00890BE0" w:rsidR="00F2550E">
        <w:rPr>
          <w:lang w:val="fr-FR"/>
        </w:rPr>
        <w:t xml:space="preserve">, </w:t>
      </w:r>
      <w:r w:rsidR="008B012A">
        <w:rPr>
          <w:lang w:val="fr-FR"/>
        </w:rPr>
        <w:t>qui n</w:t>
      </w:r>
      <w:r w:rsidR="00ED77DD">
        <w:rPr>
          <w:lang w:val="fr-FR"/>
        </w:rPr>
        <w:t>’</w:t>
      </w:r>
      <w:r w:rsidR="008B012A">
        <w:rPr>
          <w:lang w:val="fr-FR"/>
        </w:rPr>
        <w:t xml:space="preserve">était desservi par </w:t>
      </w:r>
      <w:r w:rsidRPr="00890BE0" w:rsidR="00F2550E">
        <w:rPr>
          <w:lang w:val="fr-FR"/>
        </w:rPr>
        <w:t>aucune infrastructure de quel</w:t>
      </w:r>
      <w:r w:rsidR="009C5BD0">
        <w:rPr>
          <w:lang w:val="fr-FR"/>
        </w:rPr>
        <w:t>que</w:t>
      </w:r>
      <w:r w:rsidRPr="00890BE0" w:rsidR="00F2550E">
        <w:rPr>
          <w:lang w:val="fr-FR"/>
        </w:rPr>
        <w:t xml:space="preserve"> type que ce soit (</w:t>
      </w:r>
      <w:r w:rsidR="00972A62">
        <w:rPr>
          <w:lang w:val="fr-FR"/>
        </w:rPr>
        <w:t>...</w:t>
      </w:r>
      <w:r w:rsidRPr="00890BE0" w:rsidR="00F2550E">
        <w:rPr>
          <w:lang w:val="fr-FR"/>
        </w:rPr>
        <w:t>).</w:t>
      </w:r>
    </w:p>
    <w:p w:rsidR="00E94B5F" w:rsidP="00AC7E48" w:rsidRDefault="00023B5B">
      <w:pPr>
        <w:pStyle w:val="ECHRParaQuote"/>
        <w:rPr>
          <w:lang w:val="fr-FR"/>
        </w:rPr>
      </w:pPr>
      <w:r>
        <w:rPr>
          <w:lang w:val="fr-FR"/>
        </w:rPr>
        <w:t>(</w:t>
      </w:r>
      <w:r w:rsidR="00972A62">
        <w:rPr>
          <w:lang w:val="fr-FR"/>
        </w:rPr>
        <w:t>...</w:t>
      </w:r>
      <w:r>
        <w:rPr>
          <w:lang w:val="fr-FR"/>
        </w:rPr>
        <w:t xml:space="preserve">) </w:t>
      </w:r>
      <w:r w:rsidRPr="00890BE0" w:rsidR="00F2550E">
        <w:rPr>
          <w:lang w:val="fr-FR"/>
        </w:rPr>
        <w:t>ce m</w:t>
      </w:r>
      <w:r>
        <w:rPr>
          <w:lang w:val="fr-FR"/>
        </w:rPr>
        <w:t>ontant devra</w:t>
      </w:r>
      <w:r w:rsidRPr="00890BE0" w:rsidR="00F2550E">
        <w:rPr>
          <w:lang w:val="fr-FR"/>
        </w:rPr>
        <w:t xml:space="preserve"> être déduit de la somme obtenue </w:t>
      </w:r>
      <w:r w:rsidRPr="00890BE0" w:rsidR="00F6119D">
        <w:rPr>
          <w:lang w:val="fr-FR"/>
        </w:rPr>
        <w:t>pour déterminer</w:t>
      </w:r>
      <w:r w:rsidRPr="00890BE0" w:rsidR="00F2550E">
        <w:rPr>
          <w:lang w:val="fr-FR"/>
        </w:rPr>
        <w:t xml:space="preserve"> la valeur du terrain. Cette différence correspond à la juste indemnisation à attribuer aux expropriés.</w:t>
      </w:r>
    </w:p>
    <w:p w:rsidRPr="00890BE0" w:rsidR="00DB5E62" w:rsidP="00AC7E48" w:rsidRDefault="00DB5E62">
      <w:pPr>
        <w:pStyle w:val="ECHRParaQuote"/>
        <w:rPr>
          <w:lang w:val="fr-FR"/>
        </w:rPr>
      </w:pPr>
      <w:r w:rsidRPr="00890BE0">
        <w:rPr>
          <w:lang w:val="fr-FR"/>
        </w:rPr>
        <w:t>(</w:t>
      </w:r>
      <w:r w:rsidR="00972A62">
        <w:rPr>
          <w:lang w:val="fr-FR"/>
        </w:rPr>
        <w:t>...</w:t>
      </w:r>
      <w:r w:rsidRPr="00890BE0">
        <w:rPr>
          <w:lang w:val="fr-FR"/>
        </w:rPr>
        <w:t>) »</w:t>
      </w:r>
    </w:p>
    <w:p w:rsidRPr="00890BE0" w:rsidR="00834000" w:rsidP="00834000" w:rsidRDefault="00834000">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40</w:t>
      </w:r>
      <w:r w:rsidRPr="00890BE0">
        <w:rPr>
          <w:lang w:val="fr-FR"/>
        </w:rPr>
        <w:fldChar w:fldCharType="end"/>
      </w:r>
      <w:r w:rsidRPr="00890BE0">
        <w:rPr>
          <w:lang w:val="fr-FR"/>
        </w:rPr>
        <w:t>.  </w:t>
      </w:r>
      <w:r w:rsidR="00C42191">
        <w:rPr>
          <w:lang w:val="fr-FR"/>
        </w:rPr>
        <w:t>Dans ses motifs, la</w:t>
      </w:r>
      <w:r w:rsidRPr="00890BE0" w:rsidR="00C42191">
        <w:rPr>
          <w:lang w:val="fr-FR"/>
        </w:rPr>
        <w:t xml:space="preserve"> </w:t>
      </w:r>
      <w:r w:rsidRPr="00890BE0" w:rsidR="00A2213C">
        <w:rPr>
          <w:lang w:val="fr-FR"/>
        </w:rPr>
        <w:t>cour d</w:t>
      </w:r>
      <w:r w:rsidR="00ED77DD">
        <w:rPr>
          <w:lang w:val="fr-FR"/>
        </w:rPr>
        <w:t>’</w:t>
      </w:r>
      <w:r w:rsidRPr="00890BE0" w:rsidR="00A2213C">
        <w:rPr>
          <w:lang w:val="fr-FR"/>
        </w:rPr>
        <w:t>appel dénonça</w:t>
      </w:r>
      <w:r w:rsidR="00C42191">
        <w:rPr>
          <w:lang w:val="fr-FR"/>
        </w:rPr>
        <w:t>it</w:t>
      </w:r>
      <w:r w:rsidRPr="00890BE0" w:rsidR="00A2213C">
        <w:rPr>
          <w:lang w:val="fr-FR"/>
        </w:rPr>
        <w:t xml:space="preserve"> le fait que </w:t>
      </w:r>
      <w:r w:rsidRPr="00890BE0" w:rsidR="00E755F0">
        <w:rPr>
          <w:lang w:val="fr-FR"/>
        </w:rPr>
        <w:t>l</w:t>
      </w:r>
      <w:r w:rsidR="00ED77DD">
        <w:rPr>
          <w:lang w:val="fr-FR"/>
        </w:rPr>
        <w:t>’</w:t>
      </w:r>
      <w:r w:rsidRPr="00890BE0" w:rsidR="00E755F0">
        <w:rPr>
          <w:lang w:val="fr-FR"/>
        </w:rPr>
        <w:t>expertise</w:t>
      </w:r>
      <w:r w:rsidRPr="00890BE0" w:rsidR="00A2213C">
        <w:rPr>
          <w:lang w:val="fr-FR"/>
        </w:rPr>
        <w:t xml:space="preserve"> </w:t>
      </w:r>
      <w:r w:rsidRPr="00890BE0" w:rsidR="00E755F0">
        <w:rPr>
          <w:lang w:val="fr-FR"/>
        </w:rPr>
        <w:t>sur laquelle</w:t>
      </w:r>
      <w:r w:rsidRPr="00890BE0" w:rsidR="00A2213C">
        <w:rPr>
          <w:lang w:val="fr-FR"/>
        </w:rPr>
        <w:t xml:space="preserve"> s</w:t>
      </w:r>
      <w:r w:rsidR="00ED77DD">
        <w:rPr>
          <w:lang w:val="fr-FR"/>
        </w:rPr>
        <w:t>’</w:t>
      </w:r>
      <w:r w:rsidRPr="00890BE0" w:rsidR="00A2213C">
        <w:rPr>
          <w:lang w:val="fr-FR"/>
        </w:rPr>
        <w:t xml:space="preserve">était </w:t>
      </w:r>
      <w:r w:rsidR="002D6DAC">
        <w:rPr>
          <w:lang w:val="fr-FR"/>
        </w:rPr>
        <w:t>fondée</w:t>
      </w:r>
      <w:r w:rsidRPr="00890BE0" w:rsidR="00A2213C">
        <w:rPr>
          <w:lang w:val="fr-FR"/>
        </w:rPr>
        <w:t xml:space="preserve"> le tribunal d</w:t>
      </w:r>
      <w:r w:rsidR="00ED77DD">
        <w:rPr>
          <w:lang w:val="fr-FR"/>
        </w:rPr>
        <w:t>’</w:t>
      </w:r>
      <w:r w:rsidRPr="00890BE0" w:rsidR="00A2213C">
        <w:rPr>
          <w:lang w:val="fr-FR"/>
        </w:rPr>
        <w:t xml:space="preserve">Oeiras dans son jugement du </w:t>
      </w:r>
      <w:r w:rsidRPr="00890BE0" w:rsidR="00AC487D">
        <w:rPr>
          <w:lang w:val="fr-FR"/>
        </w:rPr>
        <w:t>11</w:t>
      </w:r>
      <w:r w:rsidR="00AC487D">
        <w:rPr>
          <w:lang w:val="fr-FR"/>
        </w:rPr>
        <w:t> </w:t>
      </w:r>
      <w:r w:rsidRPr="00890BE0" w:rsidR="00A2213C">
        <w:rPr>
          <w:lang w:val="fr-FR"/>
        </w:rPr>
        <w:t xml:space="preserve">septembre 1997 </w:t>
      </w:r>
      <w:r w:rsidRPr="00890BE0" w:rsidR="00F43504">
        <w:rPr>
          <w:lang w:val="fr-FR"/>
        </w:rPr>
        <w:t>n</w:t>
      </w:r>
      <w:r w:rsidR="00ED77DD">
        <w:rPr>
          <w:lang w:val="fr-FR"/>
        </w:rPr>
        <w:t>’</w:t>
      </w:r>
      <w:r w:rsidRPr="00890BE0" w:rsidR="00F43504">
        <w:rPr>
          <w:lang w:val="fr-FR"/>
        </w:rPr>
        <w:t>ai</w:t>
      </w:r>
      <w:r w:rsidRPr="00890BE0" w:rsidR="00A2213C">
        <w:rPr>
          <w:lang w:val="fr-FR"/>
        </w:rPr>
        <w:t>t pas déterminé s</w:t>
      </w:r>
      <w:r w:rsidR="00ED77DD">
        <w:rPr>
          <w:lang w:val="fr-FR"/>
        </w:rPr>
        <w:t>’</w:t>
      </w:r>
      <w:r w:rsidRPr="00890BE0" w:rsidR="00A2213C">
        <w:rPr>
          <w:lang w:val="fr-FR"/>
        </w:rPr>
        <w:t>il existait, au moment de l</w:t>
      </w:r>
      <w:r w:rsidR="00ED77DD">
        <w:rPr>
          <w:lang w:val="fr-FR"/>
        </w:rPr>
        <w:t>’</w:t>
      </w:r>
      <w:r w:rsidRPr="00890BE0" w:rsidR="00A2213C">
        <w:rPr>
          <w:lang w:val="fr-FR"/>
        </w:rPr>
        <w:t>expropriation, un plan d</w:t>
      </w:r>
      <w:r w:rsidR="00ED77DD">
        <w:rPr>
          <w:lang w:val="fr-FR"/>
        </w:rPr>
        <w:t>’</w:t>
      </w:r>
      <w:r w:rsidRPr="00890BE0" w:rsidR="00A2213C">
        <w:rPr>
          <w:lang w:val="fr-FR"/>
        </w:rPr>
        <w:t>urbanisation concernant ledit terrain et, le cas échéant, de ne pas avoir évalué le volume et le type de construction</w:t>
      </w:r>
      <w:r w:rsidRPr="00890BE0">
        <w:rPr>
          <w:lang w:val="fr-FR"/>
        </w:rPr>
        <w:t>s</w:t>
      </w:r>
      <w:r w:rsidRPr="00890BE0" w:rsidR="00A2213C">
        <w:rPr>
          <w:lang w:val="fr-FR"/>
        </w:rPr>
        <w:t xml:space="preserve"> qui auraient pu </w:t>
      </w:r>
      <w:r w:rsidRPr="00890BE0">
        <w:rPr>
          <w:lang w:val="fr-FR"/>
        </w:rPr>
        <w:t xml:space="preserve">y </w:t>
      </w:r>
      <w:r w:rsidRPr="00890BE0" w:rsidR="00A2213C">
        <w:rPr>
          <w:lang w:val="fr-FR"/>
        </w:rPr>
        <w:t xml:space="preserve">être </w:t>
      </w:r>
      <w:r w:rsidR="00C42191">
        <w:rPr>
          <w:lang w:val="fr-FR"/>
        </w:rPr>
        <w:t>réalisés</w:t>
      </w:r>
      <w:r w:rsidRPr="00890BE0">
        <w:rPr>
          <w:lang w:val="fr-FR"/>
        </w:rPr>
        <w:t xml:space="preserve">. </w:t>
      </w:r>
      <w:r w:rsidR="002D6DAC">
        <w:rPr>
          <w:lang w:val="fr-FR"/>
        </w:rPr>
        <w:t>Elle</w:t>
      </w:r>
      <w:r w:rsidRPr="00890BE0">
        <w:rPr>
          <w:lang w:val="fr-FR"/>
        </w:rPr>
        <w:t xml:space="preserve"> s</w:t>
      </w:r>
      <w:r w:rsidR="00ED77DD">
        <w:rPr>
          <w:lang w:val="fr-FR"/>
        </w:rPr>
        <w:t>’</w:t>
      </w:r>
      <w:r w:rsidRPr="00890BE0">
        <w:rPr>
          <w:lang w:val="fr-FR"/>
        </w:rPr>
        <w:t>exprima ainsi :</w:t>
      </w:r>
    </w:p>
    <w:p w:rsidRPr="008F2CA5" w:rsidR="00834000" w:rsidRDefault="00834000">
      <w:pPr>
        <w:pStyle w:val="ECHRParaQuote"/>
        <w:rPr>
          <w:lang w:val="fr-FR"/>
        </w:rPr>
      </w:pPr>
      <w:r w:rsidRPr="008F2CA5">
        <w:rPr>
          <w:lang w:val="fr-FR"/>
        </w:rPr>
        <w:t>« (</w:t>
      </w:r>
      <w:r w:rsidR="00972A62">
        <w:rPr>
          <w:lang w:val="fr-FR"/>
        </w:rPr>
        <w:t>...</w:t>
      </w:r>
      <w:r w:rsidRPr="008F2CA5">
        <w:rPr>
          <w:lang w:val="fr-FR"/>
        </w:rPr>
        <w:t>)</w:t>
      </w:r>
    </w:p>
    <w:p w:rsidRPr="00C55E92" w:rsidR="00834000" w:rsidRDefault="00834000">
      <w:pPr>
        <w:pStyle w:val="ECHRParaQuote"/>
        <w:rPr>
          <w:lang w:val="fr-FR"/>
        </w:rPr>
      </w:pPr>
      <w:r w:rsidRPr="00F5456A">
        <w:rPr>
          <w:lang w:val="fr-FR"/>
        </w:rPr>
        <w:t>Vu l</w:t>
      </w:r>
      <w:r w:rsidR="00ED77DD">
        <w:rPr>
          <w:lang w:val="fr-FR"/>
        </w:rPr>
        <w:t>’</w:t>
      </w:r>
      <w:r w:rsidRPr="00F5456A">
        <w:rPr>
          <w:lang w:val="fr-FR"/>
        </w:rPr>
        <w:t xml:space="preserve">exposé des paramètres légaux devant être observés dans </w:t>
      </w:r>
      <w:r w:rsidRPr="00F5456A" w:rsidR="00F43504">
        <w:rPr>
          <w:lang w:val="fr-FR"/>
        </w:rPr>
        <w:t>le calcul</w:t>
      </w:r>
      <w:r w:rsidRPr="002649F6">
        <w:rPr>
          <w:lang w:val="fr-FR"/>
        </w:rPr>
        <w:t xml:space="preserve"> de ladite </w:t>
      </w:r>
      <w:r w:rsidRPr="00C55E92" w:rsidR="00E81F81">
        <w:rPr>
          <w:lang w:val="fr-FR"/>
        </w:rPr>
        <w:t>indemnité</w:t>
      </w:r>
      <w:r w:rsidRPr="00C55E92">
        <w:rPr>
          <w:lang w:val="fr-FR"/>
        </w:rPr>
        <w:t xml:space="preserve">, il convient </w:t>
      </w:r>
      <w:r w:rsidRPr="00C55E92" w:rsidR="00F43504">
        <w:rPr>
          <w:lang w:val="fr-FR"/>
        </w:rPr>
        <w:t>d</w:t>
      </w:r>
      <w:r w:rsidR="00ED77DD">
        <w:rPr>
          <w:lang w:val="fr-FR"/>
        </w:rPr>
        <w:t>’</w:t>
      </w:r>
      <w:r w:rsidRPr="00C55E92" w:rsidR="00F43504">
        <w:rPr>
          <w:lang w:val="fr-FR"/>
        </w:rPr>
        <w:t xml:space="preserve">examiner </w:t>
      </w:r>
      <w:r w:rsidRPr="00C55E92" w:rsidR="00AD6031">
        <w:rPr>
          <w:lang w:val="fr-FR"/>
        </w:rPr>
        <w:t xml:space="preserve">si ceux-ci </w:t>
      </w:r>
      <w:r w:rsidRPr="00C55E92" w:rsidR="00F43504">
        <w:rPr>
          <w:lang w:val="fr-FR"/>
        </w:rPr>
        <w:t>ont été suivis par</w:t>
      </w:r>
      <w:r w:rsidRPr="00C55E92">
        <w:rPr>
          <w:lang w:val="fr-FR"/>
        </w:rPr>
        <w:t xml:space="preserve"> le jugement attaqué.</w:t>
      </w:r>
    </w:p>
    <w:p w:rsidR="00E94B5F" w:rsidRDefault="00F43504">
      <w:pPr>
        <w:pStyle w:val="ECHRParaQuote"/>
        <w:rPr>
          <w:lang w:val="fr-FR"/>
        </w:rPr>
      </w:pPr>
      <w:r w:rsidRPr="008F2CA5">
        <w:rPr>
          <w:lang w:val="fr-FR"/>
        </w:rPr>
        <w:t>Le</w:t>
      </w:r>
      <w:r w:rsidRPr="008F2CA5" w:rsidR="00834000">
        <w:rPr>
          <w:lang w:val="fr-FR"/>
        </w:rPr>
        <w:t xml:space="preserve"> jugement a</w:t>
      </w:r>
      <w:r w:rsidRPr="008F2CA5">
        <w:rPr>
          <w:lang w:val="fr-FR"/>
        </w:rPr>
        <w:t>yant</w:t>
      </w:r>
      <w:r w:rsidRPr="008F2CA5" w:rsidR="00834000">
        <w:rPr>
          <w:lang w:val="fr-FR"/>
        </w:rPr>
        <w:t xml:space="preserve"> accueilli le rapport unanime des experts, il reste à vérifier si ces derniers ont suivi les critères légaux </w:t>
      </w:r>
      <w:r w:rsidRPr="008C2A94" w:rsidR="00AD6031">
        <w:rPr>
          <w:lang w:val="fr-FR"/>
        </w:rPr>
        <w:t>sus</w:t>
      </w:r>
      <w:r w:rsidRPr="0074621C" w:rsidR="00834000">
        <w:rPr>
          <w:lang w:val="fr-FR"/>
        </w:rPr>
        <w:t>mentionnés.</w:t>
      </w:r>
    </w:p>
    <w:p w:rsidR="00E94B5F" w:rsidRDefault="00834000">
      <w:pPr>
        <w:pStyle w:val="ECHRParaQuote"/>
        <w:rPr>
          <w:lang w:val="fr-FR"/>
        </w:rPr>
      </w:pPr>
      <w:r w:rsidRPr="0074621C">
        <w:rPr>
          <w:lang w:val="fr-FR"/>
        </w:rPr>
        <w:t>Nous dirons, d</w:t>
      </w:r>
      <w:r w:rsidR="00ED77DD">
        <w:rPr>
          <w:lang w:val="fr-FR"/>
        </w:rPr>
        <w:t>’</w:t>
      </w:r>
      <w:r w:rsidRPr="0074621C">
        <w:rPr>
          <w:lang w:val="fr-FR"/>
        </w:rPr>
        <w:t>or</w:t>
      </w:r>
      <w:r w:rsidRPr="00AF5E2F" w:rsidR="009333A5">
        <w:rPr>
          <w:lang w:val="fr-FR"/>
        </w:rPr>
        <w:t>e</w:t>
      </w:r>
      <w:r w:rsidRPr="00AF5E2F">
        <w:rPr>
          <w:lang w:val="fr-FR"/>
        </w:rPr>
        <w:t>s et déjà</w:t>
      </w:r>
      <w:r w:rsidRPr="00C469F5">
        <w:rPr>
          <w:lang w:val="fr-FR"/>
        </w:rPr>
        <w:t>, que nous ne sommes pas d</w:t>
      </w:r>
      <w:r w:rsidR="00ED77DD">
        <w:rPr>
          <w:lang w:val="fr-FR"/>
        </w:rPr>
        <w:t>’</w:t>
      </w:r>
      <w:r w:rsidRPr="00C469F5">
        <w:rPr>
          <w:lang w:val="fr-FR"/>
        </w:rPr>
        <w:t>accord avec la méthode qu</w:t>
      </w:r>
      <w:r w:rsidR="00ED77DD">
        <w:rPr>
          <w:lang w:val="fr-FR"/>
        </w:rPr>
        <w:t>’</w:t>
      </w:r>
      <w:r w:rsidRPr="00C469F5" w:rsidR="007D00CC">
        <w:rPr>
          <w:lang w:val="fr-FR"/>
        </w:rPr>
        <w:t>ils ont utilisé</w:t>
      </w:r>
      <w:r w:rsidRPr="00E719C6" w:rsidR="002D6DAC">
        <w:rPr>
          <w:lang w:val="fr-FR"/>
        </w:rPr>
        <w:t>e</w:t>
      </w:r>
      <w:r w:rsidRPr="00E719C6" w:rsidR="007D00CC">
        <w:rPr>
          <w:lang w:val="fr-FR"/>
        </w:rPr>
        <w:t xml:space="preserve"> pour déterminer le volume des constructions pouvant être érigées sur le terrain</w:t>
      </w:r>
      <w:r w:rsidRPr="00E719C6" w:rsidR="00AD6031">
        <w:rPr>
          <w:lang w:val="fr-FR"/>
        </w:rPr>
        <w:t>,</w:t>
      </w:r>
      <w:r w:rsidRPr="00E719C6" w:rsidR="007D00CC">
        <w:rPr>
          <w:lang w:val="fr-FR"/>
        </w:rPr>
        <w:t xml:space="preserve"> puisque le type de constru</w:t>
      </w:r>
      <w:r w:rsidRPr="00E719C6" w:rsidR="002D6DAC">
        <w:rPr>
          <w:lang w:val="fr-FR"/>
        </w:rPr>
        <w:t>ction n</w:t>
      </w:r>
      <w:r w:rsidR="00ED77DD">
        <w:rPr>
          <w:lang w:val="fr-FR"/>
        </w:rPr>
        <w:t>’</w:t>
      </w:r>
      <w:r w:rsidRPr="00E719C6" w:rsidR="002D6DAC">
        <w:rPr>
          <w:lang w:val="fr-FR"/>
        </w:rPr>
        <w:t>a même pas été pris en compte</w:t>
      </w:r>
      <w:r w:rsidRPr="00E719C6" w:rsidR="007D00CC">
        <w:rPr>
          <w:lang w:val="fr-FR"/>
        </w:rPr>
        <w:t>.</w:t>
      </w:r>
    </w:p>
    <w:p w:rsidR="00E94B5F" w:rsidRDefault="007D00CC">
      <w:pPr>
        <w:pStyle w:val="ECHRParaQuote"/>
        <w:rPr>
          <w:lang w:val="fr-FR"/>
        </w:rPr>
      </w:pPr>
      <w:r w:rsidRPr="00F5456A">
        <w:rPr>
          <w:lang w:val="fr-FR"/>
        </w:rPr>
        <w:t>En effet, (</w:t>
      </w:r>
      <w:r w:rsidR="00972A62">
        <w:rPr>
          <w:lang w:val="fr-FR"/>
        </w:rPr>
        <w:t>...</w:t>
      </w:r>
      <w:r w:rsidRPr="00F5456A">
        <w:rPr>
          <w:lang w:val="fr-FR"/>
        </w:rPr>
        <w:t>) les experts n</w:t>
      </w:r>
      <w:r w:rsidR="00ED77DD">
        <w:rPr>
          <w:lang w:val="fr-FR"/>
        </w:rPr>
        <w:t>’</w:t>
      </w:r>
      <w:r w:rsidRPr="00F5456A">
        <w:rPr>
          <w:lang w:val="fr-FR"/>
        </w:rPr>
        <w:t>expliquent pas entièrement comment ils sont parvenus au volume de constructions admissible sur le terrain.</w:t>
      </w:r>
    </w:p>
    <w:p w:rsidRPr="002649F6" w:rsidR="007D00CC" w:rsidRDefault="007D00CC">
      <w:pPr>
        <w:pStyle w:val="ECHRParaQuote"/>
        <w:rPr>
          <w:lang w:val="fr-FR"/>
        </w:rPr>
      </w:pPr>
      <w:r w:rsidRPr="002649F6">
        <w:rPr>
          <w:lang w:val="fr-FR"/>
        </w:rPr>
        <w:t>Au cours –</w:t>
      </w:r>
      <w:r w:rsidRPr="002649F6" w:rsidR="00F039E1">
        <w:rPr>
          <w:lang w:val="fr-FR"/>
        </w:rPr>
        <w:t xml:space="preserve"> </w:t>
      </w:r>
      <w:r w:rsidRPr="002649F6">
        <w:rPr>
          <w:lang w:val="fr-FR"/>
        </w:rPr>
        <w:t>malheureusement</w:t>
      </w:r>
      <w:r w:rsidRPr="002649F6" w:rsidR="00F039E1">
        <w:rPr>
          <w:lang w:val="fr-FR"/>
        </w:rPr>
        <w:t xml:space="preserve"> </w:t>
      </w:r>
      <w:r w:rsidRPr="002649F6" w:rsidR="005968C7">
        <w:rPr>
          <w:lang w:val="fr-FR"/>
        </w:rPr>
        <w:t>-</w:t>
      </w:r>
      <w:r w:rsidRPr="002649F6">
        <w:rPr>
          <w:lang w:val="fr-FR"/>
        </w:rPr>
        <w:t xml:space="preserve"> de la longue marche de la procédure, les expropriés ont </w:t>
      </w:r>
      <w:r w:rsidRPr="002649F6" w:rsidR="00AD6031">
        <w:rPr>
          <w:lang w:val="fr-FR"/>
        </w:rPr>
        <w:t xml:space="preserve">argué avec insistance </w:t>
      </w:r>
      <w:r w:rsidRPr="002649F6" w:rsidR="00217D93">
        <w:rPr>
          <w:lang w:val="fr-FR"/>
        </w:rPr>
        <w:t>que la construction figurant</w:t>
      </w:r>
      <w:r w:rsidRPr="002649F6">
        <w:rPr>
          <w:lang w:val="fr-FR"/>
        </w:rPr>
        <w:t xml:space="preserve"> sur </w:t>
      </w:r>
      <w:r w:rsidRPr="002649F6" w:rsidR="00427FAF">
        <w:rPr>
          <w:lang w:val="fr-FR"/>
        </w:rPr>
        <w:t>la carte</w:t>
      </w:r>
      <w:r w:rsidRPr="002649F6">
        <w:rPr>
          <w:lang w:val="fr-FR"/>
        </w:rPr>
        <w:t xml:space="preserve"> joint</w:t>
      </w:r>
      <w:r w:rsidRPr="002649F6" w:rsidR="00427FAF">
        <w:rPr>
          <w:lang w:val="fr-FR"/>
        </w:rPr>
        <w:t>e</w:t>
      </w:r>
      <w:r w:rsidRPr="002649F6">
        <w:rPr>
          <w:lang w:val="fr-FR"/>
        </w:rPr>
        <w:t xml:space="preserve"> à la page</w:t>
      </w:r>
      <w:r w:rsidR="009E127C">
        <w:rPr>
          <w:lang w:val="fr-FR"/>
        </w:rPr>
        <w:t> </w:t>
      </w:r>
      <w:r w:rsidRPr="002649F6">
        <w:rPr>
          <w:lang w:val="fr-FR"/>
        </w:rPr>
        <w:t xml:space="preserve">144 du dossier </w:t>
      </w:r>
      <w:r w:rsidRPr="002649F6" w:rsidR="002D6DAC">
        <w:rPr>
          <w:lang w:val="fr-FR"/>
        </w:rPr>
        <w:t>avait été</w:t>
      </w:r>
      <w:r w:rsidRPr="002649F6">
        <w:rPr>
          <w:lang w:val="fr-FR"/>
        </w:rPr>
        <w:t xml:space="preserve"> </w:t>
      </w:r>
      <w:r w:rsidRPr="002649F6" w:rsidR="00A75A26">
        <w:rPr>
          <w:lang w:val="fr-FR"/>
        </w:rPr>
        <w:t>autorisée sur le terrain en cause.</w:t>
      </w:r>
    </w:p>
    <w:p w:rsidR="00E94B5F" w:rsidRDefault="00AD6031">
      <w:pPr>
        <w:pStyle w:val="ECHRParaQuote"/>
        <w:rPr>
          <w:lang w:val="fr-FR"/>
        </w:rPr>
      </w:pPr>
      <w:r w:rsidRPr="00F5456A">
        <w:rPr>
          <w:lang w:val="fr-FR"/>
        </w:rPr>
        <w:t>Cependant, c</w:t>
      </w:r>
      <w:r w:rsidRPr="00F5456A" w:rsidR="00A75A26">
        <w:rPr>
          <w:lang w:val="fr-FR"/>
        </w:rPr>
        <w:t>e</w:t>
      </w:r>
      <w:r w:rsidRPr="002649F6" w:rsidR="00427FAF">
        <w:rPr>
          <w:lang w:val="fr-FR"/>
        </w:rPr>
        <w:t>tte</w:t>
      </w:r>
      <w:r w:rsidRPr="002649F6" w:rsidR="00A75A26">
        <w:rPr>
          <w:lang w:val="fr-FR"/>
        </w:rPr>
        <w:t xml:space="preserve"> </w:t>
      </w:r>
      <w:r w:rsidRPr="00C55E92" w:rsidR="00427FAF">
        <w:rPr>
          <w:lang w:val="fr-FR"/>
        </w:rPr>
        <w:t>carte</w:t>
      </w:r>
      <w:r w:rsidRPr="00C55E92" w:rsidR="00A75A26">
        <w:rPr>
          <w:lang w:val="fr-FR"/>
        </w:rPr>
        <w:t xml:space="preserve"> ne </w:t>
      </w:r>
      <w:r w:rsidRPr="00C55E92">
        <w:rPr>
          <w:lang w:val="fr-FR"/>
        </w:rPr>
        <w:t xml:space="preserve">porte </w:t>
      </w:r>
      <w:r w:rsidRPr="00C55E92" w:rsidR="00A75A26">
        <w:rPr>
          <w:lang w:val="fr-FR"/>
        </w:rPr>
        <w:t xml:space="preserve">aucune preuve </w:t>
      </w:r>
      <w:r w:rsidRPr="00C55E92">
        <w:rPr>
          <w:lang w:val="fr-FR"/>
        </w:rPr>
        <w:t>de son approbation</w:t>
      </w:r>
      <w:r w:rsidRPr="00C55E92" w:rsidR="00A75A26">
        <w:rPr>
          <w:lang w:val="fr-FR"/>
        </w:rPr>
        <w:t xml:space="preserve"> par une quelconque autorité habilitée à cette fin.</w:t>
      </w:r>
    </w:p>
    <w:p w:rsidRPr="00E719C6" w:rsidR="00A75A26" w:rsidRDefault="00AD6031">
      <w:pPr>
        <w:pStyle w:val="ECHRParaQuote"/>
        <w:rPr>
          <w:lang w:val="fr-FR"/>
        </w:rPr>
      </w:pPr>
      <w:r w:rsidRPr="008F2CA5">
        <w:rPr>
          <w:lang w:val="fr-FR"/>
        </w:rPr>
        <w:t xml:space="preserve">[Or, de façon inexplicable], </w:t>
      </w:r>
      <w:r w:rsidRPr="008F2CA5" w:rsidR="00F43504">
        <w:rPr>
          <w:lang w:val="fr-FR"/>
        </w:rPr>
        <w:t>tous</w:t>
      </w:r>
      <w:r w:rsidRPr="008F2CA5" w:rsidR="002D6DAC">
        <w:rPr>
          <w:lang w:val="fr-FR"/>
        </w:rPr>
        <w:t xml:space="preserve"> [les experts</w:t>
      </w:r>
      <w:r w:rsidRPr="008F2CA5">
        <w:rPr>
          <w:lang w:val="fr-FR"/>
        </w:rPr>
        <w:t xml:space="preserve"> en question</w:t>
      </w:r>
      <w:r w:rsidRPr="008C2A94" w:rsidR="002D6DAC">
        <w:rPr>
          <w:lang w:val="fr-FR"/>
        </w:rPr>
        <w:t>]</w:t>
      </w:r>
      <w:r w:rsidRPr="0074621C" w:rsidR="00A75A26">
        <w:rPr>
          <w:lang w:val="fr-FR"/>
        </w:rPr>
        <w:t xml:space="preserve"> ont </w:t>
      </w:r>
      <w:r w:rsidRPr="0074621C">
        <w:rPr>
          <w:lang w:val="fr-FR"/>
        </w:rPr>
        <w:t xml:space="preserve">admis </w:t>
      </w:r>
      <w:r w:rsidRPr="00AF5E2F" w:rsidR="00A75A26">
        <w:rPr>
          <w:lang w:val="fr-FR"/>
        </w:rPr>
        <w:t>ce volume de construction</w:t>
      </w:r>
      <w:r w:rsidRPr="00C469F5" w:rsidR="004B5CD5">
        <w:rPr>
          <w:lang w:val="fr-FR"/>
        </w:rPr>
        <w:t>,</w:t>
      </w:r>
      <w:r w:rsidRPr="00C469F5" w:rsidR="00A75A26">
        <w:rPr>
          <w:lang w:val="fr-FR"/>
        </w:rPr>
        <w:t xml:space="preserve"> sans aucun sens critique </w:t>
      </w:r>
      <w:r w:rsidRPr="00E719C6">
        <w:rPr>
          <w:lang w:val="fr-FR"/>
        </w:rPr>
        <w:t xml:space="preserve">ni </w:t>
      </w:r>
      <w:r w:rsidRPr="00E719C6" w:rsidR="00A75A26">
        <w:rPr>
          <w:lang w:val="fr-FR"/>
        </w:rPr>
        <w:t>justification (</w:t>
      </w:r>
      <w:r w:rsidR="00972A62">
        <w:rPr>
          <w:lang w:val="fr-FR"/>
        </w:rPr>
        <w:t>...</w:t>
      </w:r>
      <w:r w:rsidRPr="00E719C6" w:rsidR="00A75A26">
        <w:rPr>
          <w:lang w:val="fr-FR"/>
        </w:rPr>
        <w:t>).</w:t>
      </w:r>
    </w:p>
    <w:p w:rsidRPr="002649F6" w:rsidR="00A75A26" w:rsidRDefault="004B5CD5">
      <w:pPr>
        <w:pStyle w:val="ECHRParaQuote"/>
        <w:rPr>
          <w:lang w:val="fr-FR"/>
        </w:rPr>
      </w:pPr>
      <w:r w:rsidRPr="00E719C6">
        <w:rPr>
          <w:lang w:val="fr-FR"/>
        </w:rPr>
        <w:t xml:space="preserve">À </w:t>
      </w:r>
      <w:r w:rsidRPr="00E719C6" w:rsidR="00AD5B45">
        <w:rPr>
          <w:lang w:val="fr-FR"/>
        </w:rPr>
        <w:t>l</w:t>
      </w:r>
      <w:r w:rsidR="00ED77DD">
        <w:rPr>
          <w:lang w:val="fr-FR"/>
        </w:rPr>
        <w:t>’</w:t>
      </w:r>
      <w:r w:rsidRPr="00E719C6" w:rsidR="00AD5B45">
        <w:rPr>
          <w:lang w:val="fr-FR"/>
        </w:rPr>
        <w:t>étude du dossier, il semble que</w:t>
      </w:r>
      <w:r w:rsidRPr="00E719C6" w:rsidR="00F43504">
        <w:rPr>
          <w:lang w:val="fr-FR"/>
        </w:rPr>
        <w:t>,</w:t>
      </w:r>
      <w:r w:rsidRPr="00E719C6" w:rsidR="00AD5B45">
        <w:rPr>
          <w:lang w:val="fr-FR"/>
        </w:rPr>
        <w:t xml:space="preserve"> </w:t>
      </w:r>
      <w:r w:rsidRPr="002649F6" w:rsidR="00F43504">
        <w:rPr>
          <w:lang w:val="fr-FR"/>
        </w:rPr>
        <w:t xml:space="preserve">pour fonder la capacité de construction </w:t>
      </w:r>
      <w:r w:rsidRPr="002649F6" w:rsidR="00FD1981">
        <w:rPr>
          <w:lang w:val="fr-FR"/>
        </w:rPr>
        <w:t>qu</w:t>
      </w:r>
      <w:r w:rsidR="00ED77DD">
        <w:rPr>
          <w:lang w:val="fr-FR"/>
        </w:rPr>
        <w:t>’</w:t>
      </w:r>
      <w:r w:rsidRPr="002649F6" w:rsidR="00FD1981">
        <w:rPr>
          <w:lang w:val="fr-FR"/>
        </w:rPr>
        <w:t xml:space="preserve">ils </w:t>
      </w:r>
      <w:r w:rsidRPr="002649F6" w:rsidR="00AD6031">
        <w:rPr>
          <w:lang w:val="fr-FR"/>
        </w:rPr>
        <w:t>invoquent pour leur terrain</w:t>
      </w:r>
      <w:r w:rsidRPr="002649F6" w:rsidR="00F43504">
        <w:rPr>
          <w:lang w:val="fr-FR"/>
        </w:rPr>
        <w:t xml:space="preserve">, </w:t>
      </w:r>
      <w:r w:rsidRPr="002649F6" w:rsidR="00AD5B45">
        <w:rPr>
          <w:lang w:val="fr-FR"/>
        </w:rPr>
        <w:t xml:space="preserve">les expropriés </w:t>
      </w:r>
      <w:r w:rsidRPr="002649F6" w:rsidR="00F43504">
        <w:rPr>
          <w:lang w:val="fr-FR"/>
        </w:rPr>
        <w:t>s</w:t>
      </w:r>
      <w:r w:rsidR="00ED77DD">
        <w:rPr>
          <w:lang w:val="fr-FR"/>
        </w:rPr>
        <w:t>’</w:t>
      </w:r>
      <w:r w:rsidRPr="002649F6" w:rsidR="00F43504">
        <w:rPr>
          <w:lang w:val="fr-FR"/>
        </w:rPr>
        <w:t xml:space="preserve">appuient </w:t>
      </w:r>
      <w:r w:rsidRPr="002649F6" w:rsidR="00AD5B45">
        <w:rPr>
          <w:lang w:val="fr-FR"/>
        </w:rPr>
        <w:t>sur un contrat (</w:t>
      </w:r>
      <w:r w:rsidR="00972A62">
        <w:rPr>
          <w:lang w:val="fr-FR"/>
        </w:rPr>
        <w:t>...</w:t>
      </w:r>
      <w:r w:rsidRPr="002649F6" w:rsidR="00AD5B45">
        <w:rPr>
          <w:lang w:val="fr-FR"/>
        </w:rPr>
        <w:t>) passé entre la mairie d</w:t>
      </w:r>
      <w:r w:rsidR="00ED77DD">
        <w:rPr>
          <w:lang w:val="fr-FR"/>
        </w:rPr>
        <w:t>’</w:t>
      </w:r>
      <w:r w:rsidRPr="002649F6" w:rsidR="00AD5B45">
        <w:rPr>
          <w:lang w:val="fr-FR"/>
        </w:rPr>
        <w:t>Oeiras, la société Habitat, les expropriés, l</w:t>
      </w:r>
      <w:r w:rsidR="00ED77DD">
        <w:rPr>
          <w:lang w:val="fr-FR"/>
        </w:rPr>
        <w:t>’</w:t>
      </w:r>
      <w:r w:rsidRPr="002649F6" w:rsidR="00AD5B45">
        <w:rPr>
          <w:lang w:val="fr-FR"/>
        </w:rPr>
        <w:t>Institut de la famille et de l</w:t>
      </w:r>
      <w:r w:rsidR="00ED77DD">
        <w:rPr>
          <w:lang w:val="fr-FR"/>
        </w:rPr>
        <w:t>’</w:t>
      </w:r>
      <w:r w:rsidRPr="002649F6" w:rsidR="00AD5B45">
        <w:rPr>
          <w:lang w:val="fr-FR"/>
        </w:rPr>
        <w:t>action sociale et le Fond</w:t>
      </w:r>
      <w:r w:rsidRPr="002649F6" w:rsidR="006C015E">
        <w:rPr>
          <w:lang w:val="fr-FR"/>
        </w:rPr>
        <w:t>s</w:t>
      </w:r>
      <w:r w:rsidRPr="002649F6" w:rsidR="00AD5B45">
        <w:rPr>
          <w:lang w:val="fr-FR"/>
        </w:rPr>
        <w:t xml:space="preserve"> de promotion de l</w:t>
      </w:r>
      <w:r w:rsidR="00ED77DD">
        <w:rPr>
          <w:lang w:val="fr-FR"/>
        </w:rPr>
        <w:t>’</w:t>
      </w:r>
      <w:r w:rsidRPr="002649F6" w:rsidR="00AD5B45">
        <w:rPr>
          <w:lang w:val="fr-FR"/>
        </w:rPr>
        <w:t>habitat.</w:t>
      </w:r>
    </w:p>
    <w:p w:rsidRPr="002649F6" w:rsidR="00AD5B45" w:rsidRDefault="00AD5B45">
      <w:pPr>
        <w:pStyle w:val="ECHRParaQuote"/>
        <w:rPr>
          <w:lang w:val="fr-FR"/>
        </w:rPr>
      </w:pPr>
      <w:r w:rsidRPr="002649F6">
        <w:rPr>
          <w:lang w:val="fr-FR"/>
        </w:rPr>
        <w:t>(</w:t>
      </w:r>
      <w:r w:rsidR="00972A62">
        <w:rPr>
          <w:lang w:val="fr-FR"/>
        </w:rPr>
        <w:t>...</w:t>
      </w:r>
      <w:r w:rsidRPr="002649F6">
        <w:rPr>
          <w:lang w:val="fr-FR"/>
        </w:rPr>
        <w:t>)</w:t>
      </w:r>
    </w:p>
    <w:p w:rsidRPr="008F2CA5" w:rsidR="00AD5B45" w:rsidRDefault="00AD5B45">
      <w:pPr>
        <w:pStyle w:val="ECHRParaQuote"/>
        <w:rPr>
          <w:lang w:val="fr-FR"/>
        </w:rPr>
      </w:pPr>
      <w:r w:rsidRPr="002649F6">
        <w:rPr>
          <w:lang w:val="fr-FR"/>
        </w:rPr>
        <w:t xml:space="preserve">Cependant, </w:t>
      </w:r>
      <w:r w:rsidRPr="002649F6" w:rsidR="004B5CD5">
        <w:rPr>
          <w:lang w:val="fr-FR"/>
        </w:rPr>
        <w:t xml:space="preserve">comme </w:t>
      </w:r>
      <w:r w:rsidRPr="002649F6" w:rsidR="00217D93">
        <w:rPr>
          <w:lang w:val="fr-FR"/>
        </w:rPr>
        <w:t xml:space="preserve">indiqué </w:t>
      </w:r>
      <w:r w:rsidRPr="002649F6" w:rsidR="004B5CD5">
        <w:rPr>
          <w:lang w:val="fr-FR"/>
        </w:rPr>
        <w:t xml:space="preserve">dans </w:t>
      </w:r>
      <w:r w:rsidRPr="002649F6" w:rsidR="00217D93">
        <w:rPr>
          <w:lang w:val="fr-FR"/>
        </w:rPr>
        <w:t>la clause n</w:t>
      </w:r>
      <w:r w:rsidRPr="00972A62" w:rsidR="00972A62">
        <w:rPr>
          <w:vertAlign w:val="superscript"/>
          <w:lang w:val="fr-FR"/>
        </w:rPr>
        <w:t>o</w:t>
      </w:r>
      <w:r w:rsidR="009E127C">
        <w:rPr>
          <w:lang w:val="fr-FR"/>
        </w:rPr>
        <w:t> </w:t>
      </w:r>
      <w:r w:rsidRPr="002649F6" w:rsidR="00217D93">
        <w:rPr>
          <w:lang w:val="fr-FR"/>
        </w:rPr>
        <w:t>3 du contrat datant de 1973,</w:t>
      </w:r>
      <w:r w:rsidRPr="002649F6">
        <w:rPr>
          <w:lang w:val="fr-FR"/>
        </w:rPr>
        <w:t xml:space="preserve"> la construction à établir dans lesdits terrains dépendait de l</w:t>
      </w:r>
      <w:r w:rsidR="00ED77DD">
        <w:rPr>
          <w:lang w:val="fr-FR"/>
        </w:rPr>
        <w:t>’</w:t>
      </w:r>
      <w:r w:rsidRPr="002649F6">
        <w:rPr>
          <w:lang w:val="fr-FR"/>
        </w:rPr>
        <w:t>approbation de la mairie d</w:t>
      </w:r>
      <w:r w:rsidR="00ED77DD">
        <w:rPr>
          <w:lang w:val="fr-FR"/>
        </w:rPr>
        <w:t>’</w:t>
      </w:r>
      <w:r w:rsidRPr="002649F6">
        <w:rPr>
          <w:lang w:val="fr-FR"/>
        </w:rPr>
        <w:t xml:space="preserve">Oeiras, </w:t>
      </w:r>
      <w:r w:rsidRPr="002649F6" w:rsidR="006C015E">
        <w:rPr>
          <w:lang w:val="fr-FR"/>
        </w:rPr>
        <w:t>[par la force des choses, tout comme d</w:t>
      </w:r>
      <w:r w:rsidR="00ED77DD">
        <w:rPr>
          <w:lang w:val="fr-FR"/>
        </w:rPr>
        <w:t>’</w:t>
      </w:r>
      <w:r w:rsidRPr="002649F6" w:rsidR="006C015E">
        <w:rPr>
          <w:lang w:val="fr-FR"/>
        </w:rPr>
        <w:t>un point de vue légal]</w:t>
      </w:r>
      <w:r w:rsidRPr="002649F6">
        <w:rPr>
          <w:lang w:val="fr-FR"/>
        </w:rPr>
        <w:t xml:space="preserve">. </w:t>
      </w:r>
      <w:r w:rsidRPr="008F2CA5">
        <w:rPr>
          <w:lang w:val="fr-FR"/>
        </w:rPr>
        <w:t>(</w:t>
      </w:r>
      <w:r w:rsidR="00972A62">
        <w:rPr>
          <w:lang w:val="fr-FR"/>
        </w:rPr>
        <w:t>...</w:t>
      </w:r>
      <w:r w:rsidRPr="008F2CA5">
        <w:rPr>
          <w:lang w:val="fr-FR"/>
        </w:rPr>
        <w:t>)</w:t>
      </w:r>
    </w:p>
    <w:p w:rsidRPr="002649F6" w:rsidR="00AD5B45" w:rsidRDefault="00AD5B45">
      <w:pPr>
        <w:pStyle w:val="ECHRParaQuote"/>
        <w:rPr>
          <w:lang w:val="fr-FR"/>
        </w:rPr>
      </w:pPr>
      <w:r w:rsidRPr="00F5456A">
        <w:rPr>
          <w:lang w:val="fr-FR"/>
        </w:rPr>
        <w:t>Par ailleurs, ce contrat a été suspendu par une ordonnance du 15 juillet 1976 (</w:t>
      </w:r>
      <w:r w:rsidR="00972A62">
        <w:rPr>
          <w:lang w:val="fr-FR"/>
        </w:rPr>
        <w:t>...</w:t>
      </w:r>
      <w:r w:rsidRPr="00F5456A">
        <w:rPr>
          <w:lang w:val="fr-FR"/>
        </w:rPr>
        <w:t>).</w:t>
      </w:r>
    </w:p>
    <w:p w:rsidR="00E94B5F" w:rsidRDefault="00AD5B45">
      <w:pPr>
        <w:pStyle w:val="ECHRParaQuote"/>
        <w:rPr>
          <w:lang w:val="fr-FR"/>
        </w:rPr>
      </w:pPr>
      <w:r w:rsidRPr="00C55E92">
        <w:rPr>
          <w:lang w:val="fr-FR"/>
        </w:rPr>
        <w:t xml:space="preserve">Dès lors, </w:t>
      </w:r>
      <w:r w:rsidRPr="00C55E92" w:rsidR="00EA406D">
        <w:rPr>
          <w:lang w:val="fr-FR"/>
        </w:rPr>
        <w:t>il n</w:t>
      </w:r>
      <w:r w:rsidR="00ED77DD">
        <w:rPr>
          <w:lang w:val="fr-FR"/>
        </w:rPr>
        <w:t>’</w:t>
      </w:r>
      <w:r w:rsidRPr="00C55E92" w:rsidR="00EA406D">
        <w:rPr>
          <w:lang w:val="fr-FR"/>
        </w:rPr>
        <w:t xml:space="preserve">était pas en vigueur </w:t>
      </w:r>
      <w:r w:rsidRPr="00C55E92">
        <w:rPr>
          <w:lang w:val="fr-FR"/>
        </w:rPr>
        <w:t>au moment de la déclaration d</w:t>
      </w:r>
      <w:r w:rsidR="00ED77DD">
        <w:rPr>
          <w:lang w:val="fr-FR"/>
        </w:rPr>
        <w:t>’</w:t>
      </w:r>
      <w:r w:rsidRPr="00C55E92" w:rsidR="008B012A">
        <w:rPr>
          <w:lang w:val="fr-FR"/>
        </w:rPr>
        <w:t xml:space="preserve"> [utilité publique de l</w:t>
      </w:r>
      <w:r w:rsidR="00ED77DD">
        <w:rPr>
          <w:lang w:val="fr-FR"/>
        </w:rPr>
        <w:t>’</w:t>
      </w:r>
      <w:r w:rsidRPr="00C55E92" w:rsidR="008B012A">
        <w:rPr>
          <w:lang w:val="fr-FR"/>
        </w:rPr>
        <w:t xml:space="preserve">] </w:t>
      </w:r>
      <w:r w:rsidRPr="00C55E92">
        <w:rPr>
          <w:lang w:val="fr-FR"/>
        </w:rPr>
        <w:t xml:space="preserve">expropriation et </w:t>
      </w:r>
      <w:r w:rsidRPr="008F2CA5" w:rsidR="00EA406D">
        <w:rPr>
          <w:lang w:val="fr-FR"/>
        </w:rPr>
        <w:t xml:space="preserve">même </w:t>
      </w:r>
      <w:r w:rsidRPr="008F2CA5">
        <w:rPr>
          <w:lang w:val="fr-FR"/>
        </w:rPr>
        <w:t>de l</w:t>
      </w:r>
      <w:r w:rsidR="00ED77DD">
        <w:rPr>
          <w:lang w:val="fr-FR"/>
        </w:rPr>
        <w:t>’</w:t>
      </w:r>
      <w:r w:rsidRPr="008F2CA5">
        <w:rPr>
          <w:lang w:val="fr-FR"/>
        </w:rPr>
        <w:t xml:space="preserve">occupation du terrain </w:t>
      </w:r>
      <w:r w:rsidRPr="008F2CA5" w:rsidR="00EA406D">
        <w:rPr>
          <w:lang w:val="fr-FR"/>
        </w:rPr>
        <w:t>(</w:t>
      </w:r>
      <w:r w:rsidR="00972A62">
        <w:rPr>
          <w:lang w:val="fr-FR"/>
        </w:rPr>
        <w:t>...</w:t>
      </w:r>
      <w:r w:rsidRPr="008F2CA5" w:rsidR="00EA406D">
        <w:rPr>
          <w:lang w:val="fr-FR"/>
        </w:rPr>
        <w:t>)</w:t>
      </w:r>
    </w:p>
    <w:p w:rsidRPr="0074621C" w:rsidR="00834000" w:rsidRDefault="00EA406D">
      <w:pPr>
        <w:pStyle w:val="ECHRParaQuote"/>
        <w:rPr>
          <w:lang w:val="fr-FR"/>
        </w:rPr>
      </w:pPr>
      <w:r w:rsidRPr="008C2A94">
        <w:rPr>
          <w:lang w:val="fr-FR"/>
        </w:rPr>
        <w:t>(</w:t>
      </w:r>
      <w:r w:rsidR="00972A62">
        <w:rPr>
          <w:lang w:val="fr-FR"/>
        </w:rPr>
        <w:t>...</w:t>
      </w:r>
      <w:r w:rsidRPr="008C2A94">
        <w:rPr>
          <w:lang w:val="fr-FR"/>
        </w:rPr>
        <w:t>) »</w:t>
      </w:r>
    </w:p>
    <w:p w:rsidR="00E94B5F" w:rsidP="00AA4350" w:rsidRDefault="00AA4350">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41</w:t>
      </w:r>
      <w:r w:rsidRPr="00890BE0">
        <w:rPr>
          <w:lang w:val="fr-FR"/>
        </w:rPr>
        <w:fldChar w:fldCharType="end"/>
      </w:r>
      <w:r w:rsidRPr="00890BE0">
        <w:rPr>
          <w:lang w:val="fr-FR"/>
        </w:rPr>
        <w:t>.  </w:t>
      </w:r>
      <w:r w:rsidR="00963374">
        <w:rPr>
          <w:lang w:val="fr-FR"/>
        </w:rPr>
        <w:t>À la suite de</w:t>
      </w:r>
      <w:r w:rsidRPr="00890BE0" w:rsidR="0097642D">
        <w:rPr>
          <w:lang w:val="fr-FR"/>
        </w:rPr>
        <w:t xml:space="preserve"> l</w:t>
      </w:r>
      <w:r w:rsidR="00ED77DD">
        <w:rPr>
          <w:lang w:val="fr-FR"/>
        </w:rPr>
        <w:t>’</w:t>
      </w:r>
      <w:r w:rsidRPr="00890BE0" w:rsidR="0097642D">
        <w:rPr>
          <w:lang w:val="fr-FR"/>
        </w:rPr>
        <w:t>arrêt de la cour d</w:t>
      </w:r>
      <w:r w:rsidR="00ED77DD">
        <w:rPr>
          <w:lang w:val="fr-FR"/>
        </w:rPr>
        <w:t>’</w:t>
      </w:r>
      <w:r w:rsidRPr="00890BE0" w:rsidR="0097642D">
        <w:rPr>
          <w:lang w:val="fr-FR"/>
        </w:rPr>
        <w:t>appel de Lisbonne, le tribunal d</w:t>
      </w:r>
      <w:r w:rsidR="00ED77DD">
        <w:rPr>
          <w:lang w:val="fr-FR"/>
        </w:rPr>
        <w:t>’</w:t>
      </w:r>
      <w:r w:rsidRPr="00890BE0" w:rsidR="0097642D">
        <w:rPr>
          <w:lang w:val="fr-FR"/>
        </w:rPr>
        <w:t>Oeiras requit une nouvelle expertise des terrains.</w:t>
      </w:r>
    </w:p>
    <w:p w:rsidR="008B012A" w:rsidP="00AA4350" w:rsidRDefault="0097642D">
      <w:pPr>
        <w:pStyle w:val="ECHRPara"/>
        <w:rPr>
          <w:lang w:val="fr-FR"/>
        </w:rPr>
      </w:pPr>
      <w:r w:rsidRPr="00D36E67">
        <w:rPr>
          <w:lang w:val="fr-FR"/>
        </w:rPr>
        <w:fldChar w:fldCharType="begin"/>
      </w:r>
      <w:r w:rsidRPr="00D36E67">
        <w:rPr>
          <w:lang w:val="fr-FR"/>
        </w:rPr>
        <w:instrText xml:space="preserve"> SEQ level0 \*arabic </w:instrText>
      </w:r>
      <w:r w:rsidRPr="00D36E67">
        <w:rPr>
          <w:lang w:val="fr-FR"/>
        </w:rPr>
        <w:fldChar w:fldCharType="separate"/>
      </w:r>
      <w:r w:rsidR="00EC59A4">
        <w:rPr>
          <w:noProof/>
          <w:lang w:val="fr-FR"/>
        </w:rPr>
        <w:t>42</w:t>
      </w:r>
      <w:r w:rsidRPr="00D36E67">
        <w:rPr>
          <w:lang w:val="fr-FR"/>
        </w:rPr>
        <w:fldChar w:fldCharType="end"/>
      </w:r>
      <w:r w:rsidRPr="00D36E67">
        <w:rPr>
          <w:lang w:val="fr-FR"/>
        </w:rPr>
        <w:t>.  </w:t>
      </w:r>
      <w:r w:rsidRPr="00D36E67" w:rsidR="00F44F32">
        <w:rPr>
          <w:lang w:val="fr-FR"/>
        </w:rPr>
        <w:t>Les 22 janvier</w:t>
      </w:r>
      <w:r w:rsidRPr="00D36E67" w:rsidR="00AA4350">
        <w:rPr>
          <w:lang w:val="fr-FR"/>
        </w:rPr>
        <w:t xml:space="preserve"> 2001, </w:t>
      </w:r>
      <w:r w:rsidRPr="00D36E67" w:rsidR="00F44F32">
        <w:rPr>
          <w:lang w:val="fr-FR"/>
        </w:rPr>
        <w:t>les experts des requérant</w:t>
      </w:r>
      <w:r w:rsidRPr="00D36E67" w:rsidR="00447E25">
        <w:rPr>
          <w:lang w:val="fr-FR"/>
        </w:rPr>
        <w:t>s</w:t>
      </w:r>
      <w:r w:rsidRPr="00D36E67" w:rsidR="00F44F32">
        <w:rPr>
          <w:lang w:val="fr-FR"/>
        </w:rPr>
        <w:t xml:space="preserve"> </w:t>
      </w:r>
      <w:r w:rsidRPr="00D36E67" w:rsidR="00113B2B">
        <w:rPr>
          <w:lang w:val="fr-FR"/>
        </w:rPr>
        <w:t xml:space="preserve">remirent </w:t>
      </w:r>
      <w:r w:rsidRPr="00D36E67" w:rsidR="00F44F32">
        <w:rPr>
          <w:lang w:val="fr-FR"/>
        </w:rPr>
        <w:t>leur rapport</w:t>
      </w:r>
      <w:r w:rsidR="008B012A">
        <w:rPr>
          <w:lang w:val="fr-FR"/>
        </w:rPr>
        <w:t> :</w:t>
      </w:r>
    </w:p>
    <w:p w:rsidR="008B012A" w:rsidP="00AA4350" w:rsidRDefault="00380A05">
      <w:pPr>
        <w:pStyle w:val="ECHRPara"/>
        <w:rPr>
          <w:lang w:val="fr-FR"/>
        </w:rPr>
      </w:pPr>
      <w:r>
        <w:rPr>
          <w:lang w:val="fr-FR"/>
        </w:rPr>
        <w:t>– </w:t>
      </w:r>
      <w:r w:rsidR="008B012A">
        <w:rPr>
          <w:lang w:val="fr-FR"/>
        </w:rPr>
        <w:t>e</w:t>
      </w:r>
      <w:r w:rsidR="00345B92">
        <w:rPr>
          <w:lang w:val="fr-FR"/>
        </w:rPr>
        <w:t xml:space="preserve">n se référant comme précédemment à </w:t>
      </w:r>
      <w:r w:rsidRPr="00D36E67" w:rsidR="00F25DF1">
        <w:rPr>
          <w:lang w:val="fr-FR"/>
        </w:rPr>
        <w:t xml:space="preserve">la </w:t>
      </w:r>
      <w:r w:rsidRPr="00D36E67" w:rsidR="00574646">
        <w:rPr>
          <w:lang w:val="fr-FR"/>
        </w:rPr>
        <w:t xml:space="preserve">carte topographique </w:t>
      </w:r>
      <w:r w:rsidRPr="00D36E67" w:rsidR="00FB5B32">
        <w:rPr>
          <w:lang w:val="fr-FR"/>
        </w:rPr>
        <w:t xml:space="preserve">qui était annexée </w:t>
      </w:r>
      <w:r w:rsidRPr="00D36E67" w:rsidR="00F25DF1">
        <w:rPr>
          <w:lang w:val="fr-FR"/>
        </w:rPr>
        <w:t>au contrat d</w:t>
      </w:r>
      <w:r w:rsidR="00ED77DD">
        <w:rPr>
          <w:lang w:val="fr-FR"/>
        </w:rPr>
        <w:t>’</w:t>
      </w:r>
      <w:r w:rsidRPr="00D36E67" w:rsidR="00F25DF1">
        <w:rPr>
          <w:lang w:val="fr-FR"/>
        </w:rPr>
        <w:t>urbanisation passé notamment avec la mairie d</w:t>
      </w:r>
      <w:r w:rsidR="00ED77DD">
        <w:rPr>
          <w:lang w:val="fr-FR"/>
        </w:rPr>
        <w:t>’</w:t>
      </w:r>
      <w:r w:rsidRPr="00D36E67" w:rsidR="00F25DF1">
        <w:rPr>
          <w:lang w:val="fr-FR"/>
        </w:rPr>
        <w:t>Oeiras</w:t>
      </w:r>
      <w:r w:rsidRPr="00D36E67" w:rsidR="00FB5B32">
        <w:rPr>
          <w:lang w:val="fr-FR"/>
        </w:rPr>
        <w:t xml:space="preserve"> (voir ci-dessus paragraphe</w:t>
      </w:r>
      <w:r w:rsidR="009E127C">
        <w:rPr>
          <w:lang w:val="fr-FR"/>
        </w:rPr>
        <w:t> </w:t>
      </w:r>
      <w:r w:rsidRPr="00D36E67" w:rsidR="00FB5B32">
        <w:rPr>
          <w:lang w:val="fr-FR"/>
        </w:rPr>
        <w:t>1</w:t>
      </w:r>
      <w:r w:rsidRPr="00D36E67" w:rsidR="00F6119D">
        <w:rPr>
          <w:lang w:val="fr-FR"/>
        </w:rPr>
        <w:t>3</w:t>
      </w:r>
      <w:r w:rsidRPr="00D36E67" w:rsidR="00FB5B32">
        <w:rPr>
          <w:lang w:val="fr-FR"/>
        </w:rPr>
        <w:t>)</w:t>
      </w:r>
      <w:r w:rsidR="00345B92">
        <w:rPr>
          <w:lang w:val="fr-FR"/>
        </w:rPr>
        <w:t>, i</w:t>
      </w:r>
      <w:r w:rsidR="008B012A">
        <w:rPr>
          <w:lang w:val="fr-FR"/>
        </w:rPr>
        <w:t>ls évaluaient</w:t>
      </w:r>
      <w:r w:rsidRPr="00345B92" w:rsidR="00345B92">
        <w:rPr>
          <w:lang w:val="fr-FR"/>
        </w:rPr>
        <w:t xml:space="preserve"> la surface de plancher constructible à 78 076 m</w:t>
      </w:r>
      <w:r w:rsidRPr="00345B92" w:rsidR="008B012A">
        <w:rPr>
          <w:lang w:val="fr-FR"/>
        </w:rPr>
        <w:t>²</w:t>
      </w:r>
      <w:r w:rsidR="008B012A">
        <w:rPr>
          <w:lang w:val="fr-FR"/>
        </w:rPr>
        <w:t> ;</w:t>
      </w:r>
    </w:p>
    <w:p w:rsidR="008B012A" w:rsidP="00AA4350" w:rsidRDefault="00380A05">
      <w:pPr>
        <w:pStyle w:val="ECHRPara"/>
        <w:rPr>
          <w:lang w:val="fr-FR"/>
        </w:rPr>
      </w:pPr>
      <w:r>
        <w:rPr>
          <w:lang w:val="fr-FR"/>
        </w:rPr>
        <w:t>–</w:t>
      </w:r>
      <w:r w:rsidR="00EA004F">
        <w:rPr>
          <w:lang w:val="fr-FR"/>
        </w:rPr>
        <w:t> </w:t>
      </w:r>
      <w:r>
        <w:rPr>
          <w:lang w:val="fr-FR"/>
        </w:rPr>
        <w:t> </w:t>
      </w:r>
      <w:r w:rsidR="008B012A">
        <w:rPr>
          <w:lang w:val="fr-FR"/>
        </w:rPr>
        <w:t>p</w:t>
      </w:r>
      <w:r w:rsidR="009E2ED6">
        <w:rPr>
          <w:lang w:val="fr-FR"/>
        </w:rPr>
        <w:t>artant d</w:t>
      </w:r>
      <w:r w:rsidR="00ED77DD">
        <w:rPr>
          <w:lang w:val="fr-FR"/>
        </w:rPr>
        <w:t>’</w:t>
      </w:r>
      <w:r w:rsidRPr="00D36E67" w:rsidR="00F25DF1">
        <w:rPr>
          <w:lang w:val="fr-FR"/>
        </w:rPr>
        <w:t>un co</w:t>
      </w:r>
      <w:r w:rsidRPr="00D36E67" w:rsidR="00FB5B32">
        <w:rPr>
          <w:lang w:val="fr-FR"/>
        </w:rPr>
        <w:t xml:space="preserve">ût de </w:t>
      </w:r>
      <w:r w:rsidR="009E2ED6">
        <w:rPr>
          <w:lang w:val="fr-FR"/>
        </w:rPr>
        <w:t xml:space="preserve">la </w:t>
      </w:r>
      <w:r w:rsidRPr="00D36E67" w:rsidR="00FB5B32">
        <w:rPr>
          <w:lang w:val="fr-FR"/>
        </w:rPr>
        <w:t>construction de 648</w:t>
      </w:r>
      <w:r w:rsidR="00F039E1">
        <w:rPr>
          <w:lang w:val="fr-FR"/>
        </w:rPr>
        <w:t> </w:t>
      </w:r>
      <w:r w:rsidRPr="00D36E67" w:rsidR="00FB5B32">
        <w:rPr>
          <w:lang w:val="fr-FR"/>
        </w:rPr>
        <w:t>EUR</w:t>
      </w:r>
      <w:r w:rsidR="008B012A">
        <w:rPr>
          <w:lang w:val="fr-FR"/>
        </w:rPr>
        <w:t>/m²</w:t>
      </w:r>
      <w:r w:rsidR="009E2ED6">
        <w:rPr>
          <w:lang w:val="fr-FR"/>
        </w:rPr>
        <w:t>, et a</w:t>
      </w:r>
      <w:r w:rsidRPr="00D36E67" w:rsidR="00FB5B32">
        <w:rPr>
          <w:lang w:val="fr-FR"/>
        </w:rPr>
        <w:t>près application d</w:t>
      </w:r>
      <w:r w:rsidR="00ED77DD">
        <w:rPr>
          <w:lang w:val="fr-FR"/>
        </w:rPr>
        <w:t>’</w:t>
      </w:r>
      <w:r w:rsidRPr="00D36E67" w:rsidR="00FB5B32">
        <w:rPr>
          <w:lang w:val="fr-FR"/>
        </w:rPr>
        <w:t>un coefficient de 25</w:t>
      </w:r>
      <w:r w:rsidR="00F039E1">
        <w:rPr>
          <w:lang w:val="fr-FR"/>
        </w:rPr>
        <w:t> </w:t>
      </w:r>
      <w:r w:rsidRPr="00D36E67" w:rsidR="00FB5B32">
        <w:rPr>
          <w:lang w:val="fr-FR"/>
        </w:rPr>
        <w:t>% au coût total de constructio</w:t>
      </w:r>
      <w:r w:rsidRPr="00D36E67" w:rsidR="00B5393A">
        <w:rPr>
          <w:lang w:val="fr-FR"/>
        </w:rPr>
        <w:t>n</w:t>
      </w:r>
      <w:r w:rsidRPr="00D36E67" w:rsidR="00FB5B32">
        <w:rPr>
          <w:lang w:val="fr-FR"/>
        </w:rPr>
        <w:t>,</w:t>
      </w:r>
      <w:r w:rsidRPr="00D36E67" w:rsidR="0066364C">
        <w:rPr>
          <w:lang w:val="fr-FR"/>
        </w:rPr>
        <w:t xml:space="preserve"> ils </w:t>
      </w:r>
      <w:r w:rsidRPr="00D36E67" w:rsidR="00113B2B">
        <w:rPr>
          <w:lang w:val="fr-FR"/>
        </w:rPr>
        <w:t>conclu</w:t>
      </w:r>
      <w:r w:rsidR="008B012A">
        <w:rPr>
          <w:lang w:val="fr-FR"/>
        </w:rPr>
        <w:t xml:space="preserve">aient </w:t>
      </w:r>
      <w:r w:rsidRPr="00D36E67" w:rsidR="0066364C">
        <w:rPr>
          <w:lang w:val="fr-FR"/>
        </w:rPr>
        <w:t>que la valeur des terr</w:t>
      </w:r>
      <w:r w:rsidRPr="00D36E67" w:rsidR="00B5393A">
        <w:rPr>
          <w:lang w:val="fr-FR"/>
        </w:rPr>
        <w:t>ains était de 12</w:t>
      </w:r>
      <w:r w:rsidR="005968C7">
        <w:rPr>
          <w:lang w:val="fr-FR"/>
        </w:rPr>
        <w:t> 656 747,24 </w:t>
      </w:r>
      <w:r w:rsidRPr="00D36E67" w:rsidR="00B5393A">
        <w:rPr>
          <w:lang w:val="fr-FR"/>
        </w:rPr>
        <w:t>EUR</w:t>
      </w:r>
      <w:r w:rsidR="008B012A">
        <w:rPr>
          <w:lang w:val="fr-FR"/>
        </w:rPr>
        <w:t> ;</w:t>
      </w:r>
    </w:p>
    <w:p w:rsidR="00E94B5F" w:rsidP="00AA4350" w:rsidRDefault="00380A05">
      <w:pPr>
        <w:pStyle w:val="ECHRPara"/>
        <w:rPr>
          <w:lang w:val="fr-FR"/>
        </w:rPr>
      </w:pPr>
      <w:r>
        <w:rPr>
          <w:lang w:val="fr-FR"/>
        </w:rPr>
        <w:t>– </w:t>
      </w:r>
      <w:r w:rsidR="00EA004F">
        <w:rPr>
          <w:lang w:val="fr-FR"/>
        </w:rPr>
        <w:t> </w:t>
      </w:r>
      <w:r w:rsidR="008B012A">
        <w:rPr>
          <w:lang w:val="fr-FR"/>
        </w:rPr>
        <w:t>a</w:t>
      </w:r>
      <w:r w:rsidRPr="00D36E67" w:rsidR="003E6A5D">
        <w:rPr>
          <w:lang w:val="fr-FR"/>
        </w:rPr>
        <w:t xml:space="preserve">près déduction </w:t>
      </w:r>
      <w:r w:rsidRPr="00D36E67" w:rsidR="0066364C">
        <w:rPr>
          <w:lang w:val="fr-FR"/>
        </w:rPr>
        <w:t>du coût des infrastructures, ils estim</w:t>
      </w:r>
      <w:r w:rsidR="008B012A">
        <w:rPr>
          <w:lang w:val="fr-FR"/>
        </w:rPr>
        <w:t xml:space="preserve">aient donc </w:t>
      </w:r>
      <w:r w:rsidR="009E2ED6">
        <w:rPr>
          <w:lang w:val="fr-FR"/>
        </w:rPr>
        <w:t>à</w:t>
      </w:r>
      <w:r w:rsidRPr="00D36E67" w:rsidR="009E2ED6">
        <w:rPr>
          <w:lang w:val="fr-FR"/>
        </w:rPr>
        <w:t xml:space="preserve"> </w:t>
      </w:r>
      <w:r w:rsidRPr="00D36E67" w:rsidR="0066364C">
        <w:rPr>
          <w:lang w:val="fr-FR"/>
        </w:rPr>
        <w:t>12</w:t>
      </w:r>
      <w:r w:rsidR="005968C7">
        <w:rPr>
          <w:lang w:val="fr-FR"/>
        </w:rPr>
        <w:t> 516 235,87 </w:t>
      </w:r>
      <w:r w:rsidRPr="00D36E67" w:rsidR="0066364C">
        <w:rPr>
          <w:lang w:val="fr-FR"/>
        </w:rPr>
        <w:t xml:space="preserve">EUR </w:t>
      </w:r>
      <w:r w:rsidR="009E2ED6">
        <w:rPr>
          <w:lang w:val="fr-FR"/>
        </w:rPr>
        <w:t>la somme à accorder</w:t>
      </w:r>
      <w:r w:rsidRPr="00D36E67" w:rsidR="003E6A5D">
        <w:rPr>
          <w:lang w:val="fr-FR"/>
        </w:rPr>
        <w:t xml:space="preserve"> aux requérants </w:t>
      </w:r>
      <w:r w:rsidRPr="00D36E67" w:rsidR="0066364C">
        <w:rPr>
          <w:lang w:val="fr-FR"/>
        </w:rPr>
        <w:t>à titre d</w:t>
      </w:r>
      <w:r w:rsidR="00ED77DD">
        <w:rPr>
          <w:lang w:val="fr-FR"/>
        </w:rPr>
        <w:t>’</w:t>
      </w:r>
      <w:r w:rsidRPr="00D36E67" w:rsidR="0066364C">
        <w:rPr>
          <w:lang w:val="fr-FR"/>
        </w:rPr>
        <w:t>indemnisation.</w:t>
      </w:r>
    </w:p>
    <w:p w:rsidR="009E2ED6" w:rsidP="00AA4350" w:rsidRDefault="00113B2B">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43</w:t>
      </w:r>
      <w:r w:rsidRPr="00890BE0">
        <w:rPr>
          <w:lang w:val="fr-FR"/>
        </w:rPr>
        <w:fldChar w:fldCharType="end"/>
      </w:r>
      <w:r w:rsidRPr="00890BE0">
        <w:rPr>
          <w:lang w:val="fr-FR"/>
        </w:rPr>
        <w:t xml:space="preserve">.  Le 31 janvier 2001, les experts du tribunal et </w:t>
      </w:r>
      <w:r w:rsidR="005C01C7">
        <w:rPr>
          <w:lang w:val="fr-FR"/>
        </w:rPr>
        <w:t xml:space="preserve">celui </w:t>
      </w:r>
      <w:r w:rsidRPr="00890BE0">
        <w:rPr>
          <w:lang w:val="fr-FR"/>
        </w:rPr>
        <w:t xml:space="preserve">de la Direction générale présentèrent un rapport </w:t>
      </w:r>
      <w:r w:rsidR="0079240B">
        <w:rPr>
          <w:lang w:val="fr-FR"/>
        </w:rPr>
        <w:t>d</w:t>
      </w:r>
      <w:r w:rsidR="00ED77DD">
        <w:rPr>
          <w:lang w:val="fr-FR"/>
        </w:rPr>
        <w:t>’</w:t>
      </w:r>
      <w:r w:rsidR="0079240B">
        <w:rPr>
          <w:lang w:val="fr-FR"/>
        </w:rPr>
        <w:t xml:space="preserve">expertise </w:t>
      </w:r>
      <w:r w:rsidRPr="00890BE0">
        <w:rPr>
          <w:lang w:val="fr-FR"/>
        </w:rPr>
        <w:t>commun au tribunal</w:t>
      </w:r>
      <w:r w:rsidRPr="00890BE0" w:rsidR="00B5393A">
        <w:rPr>
          <w:lang w:val="fr-FR"/>
        </w:rPr>
        <w:t>.</w:t>
      </w:r>
      <w:r w:rsidR="008B012A">
        <w:rPr>
          <w:lang w:val="fr-FR"/>
        </w:rPr>
        <w:t xml:space="preserve"> </w:t>
      </w:r>
      <w:r w:rsidRPr="00890BE0" w:rsidR="00217D93">
        <w:rPr>
          <w:lang w:val="fr-FR"/>
        </w:rPr>
        <w:t xml:space="preserve">En se </w:t>
      </w:r>
      <w:r w:rsidR="009E2ED6">
        <w:rPr>
          <w:lang w:val="fr-FR"/>
        </w:rPr>
        <w:t>référant</w:t>
      </w:r>
      <w:r w:rsidRPr="00890BE0" w:rsidR="009E2ED6">
        <w:rPr>
          <w:lang w:val="fr-FR"/>
        </w:rPr>
        <w:t xml:space="preserve"> </w:t>
      </w:r>
      <w:r w:rsidRPr="00890BE0" w:rsidR="00217D93">
        <w:rPr>
          <w:lang w:val="fr-FR"/>
        </w:rPr>
        <w:t>au rapport d</w:t>
      </w:r>
      <w:r w:rsidR="00ED77DD">
        <w:rPr>
          <w:lang w:val="fr-FR"/>
        </w:rPr>
        <w:t>’</w:t>
      </w:r>
      <w:r w:rsidRPr="00890BE0" w:rsidR="00217D93">
        <w:rPr>
          <w:lang w:val="fr-FR"/>
        </w:rPr>
        <w:t>expertise pour mémoire (</w:t>
      </w:r>
      <w:r w:rsidRPr="00890BE0" w:rsidR="00217D93">
        <w:rPr>
          <w:i/>
          <w:lang w:val="fr-FR"/>
        </w:rPr>
        <w:t>vistoria ad perpetuam rei memoriam)</w:t>
      </w:r>
      <w:r w:rsidRPr="00890BE0" w:rsidR="00217D93">
        <w:rPr>
          <w:lang w:val="fr-FR"/>
        </w:rPr>
        <w:t xml:space="preserve"> du 12 juillet 1982, ils </w:t>
      </w:r>
      <w:r w:rsidR="009E2ED6">
        <w:rPr>
          <w:lang w:val="fr-FR"/>
        </w:rPr>
        <w:t>indiquèrent :</w:t>
      </w:r>
    </w:p>
    <w:p w:rsidR="009E2ED6" w:rsidP="00AA4350" w:rsidRDefault="00380A05">
      <w:pPr>
        <w:pStyle w:val="ECHRPara"/>
        <w:rPr>
          <w:lang w:val="fr-FR"/>
        </w:rPr>
      </w:pPr>
      <w:r>
        <w:rPr>
          <w:lang w:val="fr-FR"/>
        </w:rPr>
        <w:t>–</w:t>
      </w:r>
      <w:r w:rsidR="00EA004F">
        <w:rPr>
          <w:lang w:val="fr-FR"/>
        </w:rPr>
        <w:t> </w:t>
      </w:r>
      <w:r>
        <w:rPr>
          <w:lang w:val="fr-FR"/>
        </w:rPr>
        <w:t> </w:t>
      </w:r>
      <w:r w:rsidRPr="00890BE0" w:rsidR="00217D93">
        <w:rPr>
          <w:lang w:val="fr-FR"/>
        </w:rPr>
        <w:t>qu</w:t>
      </w:r>
      <w:r w:rsidR="00ED77DD">
        <w:rPr>
          <w:lang w:val="fr-FR"/>
        </w:rPr>
        <w:t>’</w:t>
      </w:r>
      <w:r w:rsidRPr="00890BE0" w:rsidR="00217D93">
        <w:rPr>
          <w:lang w:val="fr-FR"/>
        </w:rPr>
        <w:t>il n</w:t>
      </w:r>
      <w:r w:rsidR="00ED77DD">
        <w:rPr>
          <w:lang w:val="fr-FR"/>
        </w:rPr>
        <w:t>’</w:t>
      </w:r>
      <w:r w:rsidRPr="00890BE0" w:rsidR="00217D93">
        <w:rPr>
          <w:lang w:val="fr-FR"/>
        </w:rPr>
        <w:t>existait au moment de l</w:t>
      </w:r>
      <w:r w:rsidR="00ED77DD">
        <w:rPr>
          <w:lang w:val="fr-FR"/>
        </w:rPr>
        <w:t>’</w:t>
      </w:r>
      <w:r w:rsidRPr="00890BE0" w:rsidR="00217D93">
        <w:rPr>
          <w:lang w:val="fr-FR"/>
        </w:rPr>
        <w:t>expropriation aucune construction</w:t>
      </w:r>
      <w:r w:rsidRPr="00890BE0" w:rsidR="00BE2D54">
        <w:rPr>
          <w:lang w:val="fr-FR"/>
        </w:rPr>
        <w:t xml:space="preserve"> ou voirie</w:t>
      </w:r>
      <w:r w:rsidRPr="00890BE0" w:rsidR="003E6A5D">
        <w:rPr>
          <w:lang w:val="fr-FR"/>
        </w:rPr>
        <w:t xml:space="preserve"> sur les terrains en cause</w:t>
      </w:r>
      <w:r w:rsidR="009E2ED6">
        <w:rPr>
          <w:lang w:val="fr-FR"/>
        </w:rPr>
        <w:t>,</w:t>
      </w:r>
      <w:r w:rsidRPr="00890BE0" w:rsidR="003E6A5D">
        <w:rPr>
          <w:lang w:val="fr-FR"/>
        </w:rPr>
        <w:t xml:space="preserve"> et</w:t>
      </w:r>
      <w:r w:rsidRPr="00890BE0" w:rsidR="00BE2D54">
        <w:rPr>
          <w:lang w:val="fr-FR"/>
        </w:rPr>
        <w:t xml:space="preserve"> </w:t>
      </w:r>
      <w:r w:rsidRPr="00890BE0" w:rsidR="00B5393A">
        <w:rPr>
          <w:lang w:val="fr-FR"/>
        </w:rPr>
        <w:t xml:space="preserve">que </w:t>
      </w:r>
      <w:r w:rsidRPr="00890BE0" w:rsidR="00BE2D54">
        <w:rPr>
          <w:lang w:val="fr-FR"/>
        </w:rPr>
        <w:t>l</w:t>
      </w:r>
      <w:r w:rsidR="00ED77DD">
        <w:rPr>
          <w:lang w:val="fr-FR"/>
        </w:rPr>
        <w:t>’</w:t>
      </w:r>
      <w:r w:rsidRPr="00890BE0" w:rsidR="00BE2D54">
        <w:rPr>
          <w:lang w:val="fr-FR"/>
        </w:rPr>
        <w:t xml:space="preserve">école qui y </w:t>
      </w:r>
      <w:r w:rsidRPr="00890BE0" w:rsidR="00B5393A">
        <w:rPr>
          <w:lang w:val="fr-FR"/>
        </w:rPr>
        <w:t>avait été</w:t>
      </w:r>
      <w:r w:rsidRPr="00890BE0" w:rsidR="00BE2D54">
        <w:rPr>
          <w:lang w:val="fr-FR"/>
        </w:rPr>
        <w:t xml:space="preserve"> construite se situa</w:t>
      </w:r>
      <w:r w:rsidRPr="00890BE0" w:rsidR="003E6A5D">
        <w:rPr>
          <w:lang w:val="fr-FR"/>
        </w:rPr>
        <w:t>it</w:t>
      </w:r>
      <w:r w:rsidRPr="00890BE0" w:rsidR="00BE2D54">
        <w:rPr>
          <w:lang w:val="fr-FR"/>
        </w:rPr>
        <w:t xml:space="preserve"> à 50</w:t>
      </w:r>
      <w:r w:rsidR="00F039E1">
        <w:rPr>
          <w:lang w:val="fr-FR"/>
        </w:rPr>
        <w:t> </w:t>
      </w:r>
      <w:r w:rsidRPr="00890BE0" w:rsidR="00BE2D54">
        <w:rPr>
          <w:lang w:val="fr-FR"/>
        </w:rPr>
        <w:t>m de la voie publique la plus proche</w:t>
      </w:r>
      <w:r w:rsidR="009E2ED6">
        <w:rPr>
          <w:lang w:val="fr-FR"/>
        </w:rPr>
        <w:t> ;</w:t>
      </w:r>
    </w:p>
    <w:p w:rsidR="005D0972" w:rsidP="00AA4350" w:rsidRDefault="00380A05">
      <w:pPr>
        <w:pStyle w:val="ECHRPara"/>
        <w:rPr>
          <w:lang w:val="fr-FR"/>
        </w:rPr>
      </w:pPr>
      <w:r>
        <w:rPr>
          <w:lang w:val="fr-FR"/>
        </w:rPr>
        <w:t>–</w:t>
      </w:r>
      <w:r w:rsidR="00EA004F">
        <w:rPr>
          <w:lang w:val="fr-FR"/>
        </w:rPr>
        <w:t> </w:t>
      </w:r>
      <w:r>
        <w:rPr>
          <w:lang w:val="fr-FR"/>
        </w:rPr>
        <w:t> </w:t>
      </w:r>
      <w:r w:rsidR="009E2ED6">
        <w:rPr>
          <w:lang w:val="fr-FR"/>
        </w:rPr>
        <w:t>que, v</w:t>
      </w:r>
      <w:r w:rsidRPr="00890BE0" w:rsidR="00B5393A">
        <w:rPr>
          <w:lang w:val="fr-FR"/>
        </w:rPr>
        <w:t>u</w:t>
      </w:r>
      <w:r w:rsidRPr="00890BE0" w:rsidR="001107E8">
        <w:rPr>
          <w:lang w:val="fr-FR"/>
        </w:rPr>
        <w:t xml:space="preserve"> le temps écoulé depuis la déclaration d</w:t>
      </w:r>
      <w:r w:rsidR="00ED77DD">
        <w:rPr>
          <w:lang w:val="fr-FR"/>
        </w:rPr>
        <w:t>’</w:t>
      </w:r>
      <w:r w:rsidRPr="00890BE0" w:rsidR="001107E8">
        <w:rPr>
          <w:lang w:val="fr-FR"/>
        </w:rPr>
        <w:t xml:space="preserve">utilité publique, </w:t>
      </w:r>
      <w:r w:rsidR="009E2ED6">
        <w:rPr>
          <w:lang w:val="fr-FR"/>
        </w:rPr>
        <w:t>il</w:t>
      </w:r>
      <w:r w:rsidRPr="00890BE0" w:rsidR="00311C9B">
        <w:rPr>
          <w:lang w:val="fr-FR"/>
        </w:rPr>
        <w:t xml:space="preserve"> n</w:t>
      </w:r>
      <w:r w:rsidR="00ED77DD">
        <w:rPr>
          <w:lang w:val="fr-FR"/>
        </w:rPr>
        <w:t>’</w:t>
      </w:r>
      <w:r w:rsidRPr="00890BE0" w:rsidR="00311C9B">
        <w:rPr>
          <w:lang w:val="fr-FR"/>
        </w:rPr>
        <w:t xml:space="preserve">était pas possible de définir avec certitude la </w:t>
      </w:r>
      <w:r w:rsidR="003C36E2">
        <w:rPr>
          <w:lang w:val="fr-FR"/>
        </w:rPr>
        <w:t>densité</w:t>
      </w:r>
      <w:r w:rsidRPr="00890BE0" w:rsidR="003C36E2">
        <w:rPr>
          <w:lang w:val="fr-FR"/>
        </w:rPr>
        <w:t xml:space="preserve"> </w:t>
      </w:r>
      <w:r w:rsidRPr="00890BE0" w:rsidR="00311C9B">
        <w:rPr>
          <w:lang w:val="fr-FR"/>
        </w:rPr>
        <w:t xml:space="preserve">de construction </w:t>
      </w:r>
      <w:r w:rsidRPr="00890BE0" w:rsidR="00981D11">
        <w:rPr>
          <w:lang w:val="fr-FR"/>
        </w:rPr>
        <w:t xml:space="preserve">qui </w:t>
      </w:r>
      <w:r w:rsidR="005D0972">
        <w:rPr>
          <w:lang w:val="fr-FR"/>
        </w:rPr>
        <w:t>était</w:t>
      </w:r>
      <w:r w:rsidRPr="00890BE0" w:rsidR="00981D11">
        <w:rPr>
          <w:lang w:val="fr-FR"/>
        </w:rPr>
        <w:t xml:space="preserve"> autorisée sur les 24 375</w:t>
      </w:r>
      <w:r w:rsidR="00F039E1">
        <w:rPr>
          <w:lang w:val="fr-FR"/>
        </w:rPr>
        <w:t> </w:t>
      </w:r>
      <w:r w:rsidRPr="00890BE0" w:rsidR="00981D11">
        <w:rPr>
          <w:lang w:val="fr-FR"/>
        </w:rPr>
        <w:t xml:space="preserve">m² de </w:t>
      </w:r>
      <w:r w:rsidR="004D2929">
        <w:rPr>
          <w:lang w:val="fr-FR"/>
        </w:rPr>
        <w:t xml:space="preserve">superficie des </w:t>
      </w:r>
      <w:r w:rsidRPr="00890BE0" w:rsidR="00311C9B">
        <w:rPr>
          <w:lang w:val="fr-FR"/>
        </w:rPr>
        <w:t>terrains au moment de l</w:t>
      </w:r>
      <w:r w:rsidR="00ED77DD">
        <w:rPr>
          <w:lang w:val="fr-FR"/>
        </w:rPr>
        <w:t>’</w:t>
      </w:r>
      <w:r w:rsidRPr="00890BE0" w:rsidR="00311C9B">
        <w:rPr>
          <w:lang w:val="fr-FR"/>
        </w:rPr>
        <w:t>expropriation</w:t>
      </w:r>
      <w:r w:rsidR="005D0972">
        <w:rPr>
          <w:lang w:val="fr-FR"/>
        </w:rPr>
        <w:t> ;</w:t>
      </w:r>
    </w:p>
    <w:p w:rsidR="005D0972" w:rsidP="00AA4350" w:rsidRDefault="00380A05">
      <w:pPr>
        <w:pStyle w:val="ECHRPara"/>
        <w:rPr>
          <w:lang w:val="fr-FR"/>
        </w:rPr>
      </w:pPr>
      <w:r>
        <w:rPr>
          <w:lang w:val="fr-FR"/>
        </w:rPr>
        <w:t>– </w:t>
      </w:r>
      <w:r w:rsidR="00EA004F">
        <w:rPr>
          <w:lang w:val="fr-FR"/>
        </w:rPr>
        <w:t> </w:t>
      </w:r>
      <w:r w:rsidR="005D0972">
        <w:rPr>
          <w:lang w:val="fr-FR"/>
        </w:rPr>
        <w:t>qu</w:t>
      </w:r>
      <w:r w:rsidR="00ED77DD">
        <w:rPr>
          <w:lang w:val="fr-FR"/>
        </w:rPr>
        <w:t>’</w:t>
      </w:r>
      <w:r w:rsidR="005D0972">
        <w:rPr>
          <w:lang w:val="fr-FR"/>
        </w:rPr>
        <w:t xml:space="preserve">il convenait, dès lors, </w:t>
      </w:r>
      <w:r w:rsidRPr="00D36E67" w:rsidR="00BE2D54">
        <w:rPr>
          <w:lang w:val="fr-FR"/>
        </w:rPr>
        <w:t>d</w:t>
      </w:r>
      <w:r w:rsidR="00ED77DD">
        <w:rPr>
          <w:lang w:val="fr-FR"/>
        </w:rPr>
        <w:t>’</w:t>
      </w:r>
      <w:r w:rsidRPr="00D36E67" w:rsidR="00BE2D54">
        <w:rPr>
          <w:lang w:val="fr-FR"/>
        </w:rPr>
        <w:t xml:space="preserve">opter pour </w:t>
      </w:r>
      <w:r w:rsidR="003C36E2">
        <w:rPr>
          <w:lang w:val="fr-FR"/>
        </w:rPr>
        <w:t>une approche par densités « moyennes »</w:t>
      </w:r>
      <w:r w:rsidR="005D0972">
        <w:rPr>
          <w:lang w:val="fr-FR"/>
        </w:rPr>
        <w:t>.</w:t>
      </w:r>
    </w:p>
    <w:p w:rsidR="005D0972" w:rsidP="00AA4350" w:rsidRDefault="005D0972">
      <w:pPr>
        <w:pStyle w:val="ECHRPara"/>
        <w:rPr>
          <w:lang w:val="fr-FR"/>
        </w:rPr>
      </w:pPr>
      <w:r>
        <w:rPr>
          <w:lang w:val="fr-FR"/>
        </w:rPr>
        <w:t xml:space="preserve">Cette </w:t>
      </w:r>
      <w:r w:rsidR="00685F32">
        <w:rPr>
          <w:lang w:val="fr-FR"/>
        </w:rPr>
        <w:t>approche par moyennes</w:t>
      </w:r>
      <w:r>
        <w:rPr>
          <w:lang w:val="fr-FR"/>
        </w:rPr>
        <w:t xml:space="preserve"> les conduisit à évaluer la</w:t>
      </w:r>
      <w:r w:rsidRPr="00D36E67" w:rsidR="00BE2D54">
        <w:rPr>
          <w:lang w:val="fr-FR"/>
        </w:rPr>
        <w:t xml:space="preserve"> </w:t>
      </w:r>
      <w:r w:rsidR="00D41C64">
        <w:rPr>
          <w:lang w:val="fr-FR"/>
        </w:rPr>
        <w:t>surface de plancher c</w:t>
      </w:r>
      <w:r w:rsidRPr="00D36E67" w:rsidR="00BE2D54">
        <w:rPr>
          <w:lang w:val="fr-FR"/>
        </w:rPr>
        <w:t>onstructi</w:t>
      </w:r>
      <w:r w:rsidRPr="00D36E67" w:rsidR="00B5393A">
        <w:rPr>
          <w:lang w:val="fr-FR"/>
        </w:rPr>
        <w:t>ble</w:t>
      </w:r>
      <w:r w:rsidRPr="00D36E67" w:rsidR="00BE2D54">
        <w:rPr>
          <w:lang w:val="fr-FR"/>
        </w:rPr>
        <w:t xml:space="preserve"> </w:t>
      </w:r>
      <w:r>
        <w:rPr>
          <w:lang w:val="fr-FR"/>
        </w:rPr>
        <w:t>à</w:t>
      </w:r>
      <w:r w:rsidRPr="00D36E67">
        <w:rPr>
          <w:lang w:val="fr-FR"/>
        </w:rPr>
        <w:t xml:space="preserve"> </w:t>
      </w:r>
      <w:r w:rsidRPr="00D36E67" w:rsidR="00BE2D54">
        <w:rPr>
          <w:lang w:val="fr-FR"/>
        </w:rPr>
        <w:t>17 250</w:t>
      </w:r>
      <w:r w:rsidR="00F039E1">
        <w:rPr>
          <w:lang w:val="fr-FR"/>
        </w:rPr>
        <w:t> </w:t>
      </w:r>
      <w:r w:rsidRPr="00D36E67" w:rsidR="00BE2D54">
        <w:rPr>
          <w:lang w:val="fr-FR"/>
        </w:rPr>
        <w:t>m².</w:t>
      </w:r>
    </w:p>
    <w:p w:rsidR="00E94B5F" w:rsidP="00AA4350" w:rsidRDefault="00BE2D54">
      <w:pPr>
        <w:pStyle w:val="ECHRPara"/>
        <w:rPr>
          <w:lang w:val="fr-FR"/>
        </w:rPr>
      </w:pPr>
      <w:r w:rsidRPr="00D36E67">
        <w:rPr>
          <w:lang w:val="fr-FR"/>
        </w:rPr>
        <w:t>Partant d</w:t>
      </w:r>
      <w:r w:rsidR="00ED77DD">
        <w:rPr>
          <w:lang w:val="fr-FR"/>
        </w:rPr>
        <w:t>’</w:t>
      </w:r>
      <w:r w:rsidRPr="00D36E67">
        <w:rPr>
          <w:lang w:val="fr-FR"/>
        </w:rPr>
        <w:t xml:space="preserve">un coût </w:t>
      </w:r>
      <w:r w:rsidR="0036517F">
        <w:rPr>
          <w:lang w:val="fr-FR"/>
        </w:rPr>
        <w:t xml:space="preserve">de </w:t>
      </w:r>
      <w:r w:rsidR="008746F4">
        <w:rPr>
          <w:lang w:val="fr-FR"/>
        </w:rPr>
        <w:t xml:space="preserve">la </w:t>
      </w:r>
      <w:r w:rsidR="0036517F">
        <w:rPr>
          <w:lang w:val="fr-FR"/>
        </w:rPr>
        <w:t xml:space="preserve">construction </w:t>
      </w:r>
      <w:r w:rsidRPr="00D36E67">
        <w:rPr>
          <w:lang w:val="fr-FR"/>
        </w:rPr>
        <w:t>de 648</w:t>
      </w:r>
      <w:r w:rsidR="00F039E1">
        <w:rPr>
          <w:lang w:val="fr-FR"/>
        </w:rPr>
        <w:t> </w:t>
      </w:r>
      <w:r w:rsidR="0036517F">
        <w:rPr>
          <w:lang w:val="fr-FR"/>
        </w:rPr>
        <w:t>EUR/m²</w:t>
      </w:r>
      <w:r w:rsidRPr="00D36E67">
        <w:rPr>
          <w:lang w:val="fr-FR"/>
        </w:rPr>
        <w:t xml:space="preserve">, </w:t>
      </w:r>
      <w:r w:rsidRPr="00D36E67" w:rsidR="006463EB">
        <w:rPr>
          <w:lang w:val="fr-FR"/>
        </w:rPr>
        <w:t>ils déterminèrent</w:t>
      </w:r>
      <w:r w:rsidRPr="00D36E67" w:rsidR="003E6A5D">
        <w:rPr>
          <w:lang w:val="fr-FR"/>
        </w:rPr>
        <w:t xml:space="preserve"> le prix total de construction</w:t>
      </w:r>
      <w:r w:rsidR="005D0972">
        <w:rPr>
          <w:lang w:val="fr-FR"/>
        </w:rPr>
        <w:t>, auquel ils</w:t>
      </w:r>
      <w:r w:rsidRPr="00D36E67" w:rsidR="003E6A5D">
        <w:rPr>
          <w:lang w:val="fr-FR"/>
        </w:rPr>
        <w:t xml:space="preserve"> appliquèrent un taux d</w:t>
      </w:r>
      <w:r w:rsidR="00ED77DD">
        <w:rPr>
          <w:lang w:val="fr-FR"/>
        </w:rPr>
        <w:t>’</w:t>
      </w:r>
      <w:r w:rsidRPr="00D36E67" w:rsidR="003E6A5D">
        <w:rPr>
          <w:lang w:val="fr-FR"/>
        </w:rPr>
        <w:t>ajustement de</w:t>
      </w:r>
      <w:r w:rsidRPr="00D36E67" w:rsidR="00F304DC">
        <w:rPr>
          <w:lang w:val="fr-FR"/>
        </w:rPr>
        <w:t xml:space="preserve"> 20</w:t>
      </w:r>
      <w:r w:rsidR="00F039E1">
        <w:rPr>
          <w:lang w:val="fr-FR"/>
        </w:rPr>
        <w:t> </w:t>
      </w:r>
      <w:r w:rsidRPr="00D36E67" w:rsidR="00F304DC">
        <w:rPr>
          <w:lang w:val="fr-FR"/>
        </w:rPr>
        <w:t>%</w:t>
      </w:r>
      <w:r w:rsidR="005D0972">
        <w:rPr>
          <w:lang w:val="fr-FR"/>
        </w:rPr>
        <w:t>.</w:t>
      </w:r>
    </w:p>
    <w:p w:rsidRPr="00890BE0" w:rsidR="00F304DC" w:rsidP="00AA4350" w:rsidRDefault="005D0972">
      <w:pPr>
        <w:pStyle w:val="ECHRPara"/>
        <w:rPr>
          <w:lang w:val="fr-FR"/>
        </w:rPr>
      </w:pPr>
      <w:r>
        <w:rPr>
          <w:lang w:val="fr-FR"/>
        </w:rPr>
        <w:t xml:space="preserve">Sur la base de ces éléments, </w:t>
      </w:r>
      <w:r w:rsidR="00510312">
        <w:rPr>
          <w:lang w:val="fr-FR"/>
        </w:rPr>
        <w:t xml:space="preserve">ils fixèrent </w:t>
      </w:r>
      <w:r>
        <w:rPr>
          <w:lang w:val="fr-FR"/>
        </w:rPr>
        <w:t xml:space="preserve">la </w:t>
      </w:r>
      <w:r w:rsidRPr="00D36E67" w:rsidR="00F304DC">
        <w:rPr>
          <w:lang w:val="fr-FR"/>
        </w:rPr>
        <w:t xml:space="preserve">valeur du terrain </w:t>
      </w:r>
      <w:r w:rsidR="00510312">
        <w:rPr>
          <w:lang w:val="fr-FR"/>
        </w:rPr>
        <w:t xml:space="preserve">à </w:t>
      </w:r>
      <w:r w:rsidRPr="00D36E67" w:rsidR="00510312">
        <w:rPr>
          <w:lang w:val="fr-FR"/>
        </w:rPr>
        <w:t>2</w:t>
      </w:r>
      <w:r w:rsidR="00510312">
        <w:rPr>
          <w:lang w:val="fr-FR"/>
        </w:rPr>
        <w:t> 269 530,43 </w:t>
      </w:r>
      <w:r w:rsidRPr="00D36E67" w:rsidR="00510312">
        <w:rPr>
          <w:lang w:val="fr-FR"/>
        </w:rPr>
        <w:t>EUR</w:t>
      </w:r>
      <w:r w:rsidR="00510312">
        <w:rPr>
          <w:lang w:val="fr-FR"/>
        </w:rPr>
        <w:t xml:space="preserve"> </w:t>
      </w:r>
      <w:r w:rsidR="00F77162">
        <w:rPr>
          <w:lang w:val="fr-FR"/>
        </w:rPr>
        <w:t>pour</w:t>
      </w:r>
      <w:r w:rsidR="00510312">
        <w:rPr>
          <w:lang w:val="fr-FR"/>
        </w:rPr>
        <w:t xml:space="preserve"> l</w:t>
      </w:r>
      <w:r w:rsidR="00ED77DD">
        <w:rPr>
          <w:lang w:val="fr-FR"/>
        </w:rPr>
        <w:t>’</w:t>
      </w:r>
      <w:r w:rsidR="008E69A0">
        <w:rPr>
          <w:lang w:val="fr-FR"/>
        </w:rPr>
        <w:t>année</w:t>
      </w:r>
      <w:r w:rsidR="00510312">
        <w:rPr>
          <w:lang w:val="fr-FR"/>
        </w:rPr>
        <w:t xml:space="preserve"> de présentation de leur rapport, soit </w:t>
      </w:r>
      <w:r w:rsidRPr="00D36E67" w:rsidR="00AE1B50">
        <w:rPr>
          <w:lang w:val="fr-FR"/>
        </w:rPr>
        <w:t>200</w:t>
      </w:r>
      <w:r w:rsidR="00510312">
        <w:rPr>
          <w:lang w:val="fr-FR"/>
        </w:rPr>
        <w:t>1.</w:t>
      </w:r>
    </w:p>
    <w:p w:rsidR="001E3294" w:rsidP="00D838E0" w:rsidRDefault="00BF3D72">
      <w:pPr>
        <w:pStyle w:val="ECHRPara"/>
        <w:rPr>
          <w:lang w:val="fr-FR"/>
        </w:rPr>
      </w:pPr>
      <w:r w:rsidRPr="0071615E">
        <w:rPr>
          <w:lang w:val="fr-FR"/>
        </w:rPr>
        <w:fldChar w:fldCharType="begin"/>
      </w:r>
      <w:r w:rsidRPr="0071615E">
        <w:rPr>
          <w:lang w:val="fr-FR"/>
        </w:rPr>
        <w:instrText xml:space="preserve"> SEQ level0 \*arabic </w:instrText>
      </w:r>
      <w:r w:rsidRPr="0071615E">
        <w:rPr>
          <w:lang w:val="fr-FR"/>
        </w:rPr>
        <w:fldChar w:fldCharType="separate"/>
      </w:r>
      <w:r w:rsidR="00EC59A4">
        <w:rPr>
          <w:noProof/>
          <w:lang w:val="fr-FR"/>
        </w:rPr>
        <w:t>44</w:t>
      </w:r>
      <w:r w:rsidRPr="0071615E">
        <w:rPr>
          <w:lang w:val="fr-FR"/>
        </w:rPr>
        <w:fldChar w:fldCharType="end"/>
      </w:r>
      <w:r w:rsidRPr="0071615E">
        <w:rPr>
          <w:lang w:val="fr-FR"/>
        </w:rPr>
        <w:t>.  </w:t>
      </w:r>
      <w:r w:rsidRPr="0071615E" w:rsidR="00AA4350">
        <w:rPr>
          <w:lang w:val="fr-FR"/>
        </w:rPr>
        <w:t>Le 15 décembre 2008, le tribunal d</w:t>
      </w:r>
      <w:r w:rsidR="00ED77DD">
        <w:rPr>
          <w:lang w:val="fr-FR"/>
        </w:rPr>
        <w:t>’</w:t>
      </w:r>
      <w:r w:rsidRPr="0071615E" w:rsidR="00AA4350">
        <w:rPr>
          <w:lang w:val="fr-FR"/>
        </w:rPr>
        <w:t xml:space="preserve">Oeiras </w:t>
      </w:r>
      <w:r w:rsidR="001E3294">
        <w:rPr>
          <w:lang w:val="fr-FR"/>
        </w:rPr>
        <w:t>rendit</w:t>
      </w:r>
      <w:r w:rsidRPr="0071615E" w:rsidR="001E3294">
        <w:rPr>
          <w:lang w:val="fr-FR"/>
        </w:rPr>
        <w:t xml:space="preserve"> </w:t>
      </w:r>
      <w:r w:rsidRPr="0071615E" w:rsidR="00AA4350">
        <w:rPr>
          <w:lang w:val="fr-FR"/>
        </w:rPr>
        <w:t>son jugement</w:t>
      </w:r>
      <w:r w:rsidR="007C768A">
        <w:rPr>
          <w:lang w:val="fr-FR"/>
        </w:rPr>
        <w:t xml:space="preserve"> ; il </w:t>
      </w:r>
      <w:r w:rsidR="00485C70">
        <w:rPr>
          <w:lang w:val="fr-FR"/>
        </w:rPr>
        <w:t>considéra :</w:t>
      </w:r>
    </w:p>
    <w:p w:rsidR="001E3294" w:rsidP="00D838E0" w:rsidRDefault="00485C70">
      <w:pPr>
        <w:pStyle w:val="ECHRPara"/>
        <w:rPr>
          <w:lang w:val="fr-FR"/>
        </w:rPr>
      </w:pPr>
      <w:r>
        <w:rPr>
          <w:lang w:val="fr-FR"/>
        </w:rPr>
        <w:t>–</w:t>
      </w:r>
      <w:r w:rsidR="00380A05">
        <w:rPr>
          <w:lang w:val="fr-FR"/>
        </w:rPr>
        <w:t> </w:t>
      </w:r>
      <w:r w:rsidR="00EA004F">
        <w:rPr>
          <w:lang w:val="fr-FR"/>
        </w:rPr>
        <w:t> </w:t>
      </w:r>
      <w:r w:rsidR="00380A05">
        <w:rPr>
          <w:lang w:val="fr-FR"/>
        </w:rPr>
        <w:t>q</w:t>
      </w:r>
      <w:r w:rsidRPr="0071615E" w:rsidR="00BF3D72">
        <w:rPr>
          <w:lang w:val="fr-FR"/>
        </w:rPr>
        <w:t>u</w:t>
      </w:r>
      <w:r w:rsidR="00ED77DD">
        <w:rPr>
          <w:lang w:val="fr-FR"/>
        </w:rPr>
        <w:t>’</w:t>
      </w:r>
      <w:r w:rsidRPr="0071615E" w:rsidR="00BF3D72">
        <w:rPr>
          <w:lang w:val="fr-FR"/>
        </w:rPr>
        <w:t xml:space="preserve">au </w:t>
      </w:r>
      <w:r w:rsidRPr="0071615E" w:rsidR="00AA4350">
        <w:rPr>
          <w:lang w:val="fr-FR"/>
        </w:rPr>
        <w:t>moment de la déclaration d</w:t>
      </w:r>
      <w:r w:rsidR="00ED77DD">
        <w:rPr>
          <w:lang w:val="fr-FR"/>
        </w:rPr>
        <w:t>’</w:t>
      </w:r>
      <w:r w:rsidRPr="0071615E" w:rsidR="00AA4350">
        <w:rPr>
          <w:lang w:val="fr-FR"/>
        </w:rPr>
        <w:t xml:space="preserve">utilité publique, </w:t>
      </w:r>
      <w:r w:rsidRPr="0071615E" w:rsidR="00AA7728">
        <w:rPr>
          <w:lang w:val="fr-FR"/>
        </w:rPr>
        <w:t xml:space="preserve">en date du </w:t>
      </w:r>
      <w:r w:rsidRPr="0071615E" w:rsidR="00AC487D">
        <w:rPr>
          <w:lang w:val="fr-FR"/>
        </w:rPr>
        <w:t>20</w:t>
      </w:r>
      <w:r w:rsidR="00AC487D">
        <w:rPr>
          <w:lang w:val="fr-FR"/>
        </w:rPr>
        <w:t> </w:t>
      </w:r>
      <w:r w:rsidRPr="0071615E" w:rsidR="00AA7728">
        <w:rPr>
          <w:lang w:val="fr-FR"/>
        </w:rPr>
        <w:t xml:space="preserve">octobre 1980, les terrains expropriés faisaient partie </w:t>
      </w:r>
      <w:r w:rsidRPr="0071615E" w:rsidR="00007CF6">
        <w:rPr>
          <w:lang w:val="fr-FR"/>
        </w:rPr>
        <w:t>d</w:t>
      </w:r>
      <w:r w:rsidR="00ED77DD">
        <w:rPr>
          <w:lang w:val="fr-FR"/>
        </w:rPr>
        <w:t>’</w:t>
      </w:r>
      <w:r w:rsidRPr="0071615E" w:rsidR="00007CF6">
        <w:rPr>
          <w:lang w:val="fr-FR"/>
        </w:rPr>
        <w:t>un plan d</w:t>
      </w:r>
      <w:r w:rsidR="00ED77DD">
        <w:rPr>
          <w:lang w:val="fr-FR"/>
        </w:rPr>
        <w:t>’</w:t>
      </w:r>
      <w:r w:rsidRPr="0071615E" w:rsidR="00007CF6">
        <w:rPr>
          <w:lang w:val="fr-FR"/>
        </w:rPr>
        <w:t>urbanisation en vertu du</w:t>
      </w:r>
      <w:r w:rsidRPr="0071615E" w:rsidR="00E34A48">
        <w:rPr>
          <w:lang w:val="fr-FR"/>
        </w:rPr>
        <w:t xml:space="preserve"> contrat du 1</w:t>
      </w:r>
      <w:r w:rsidRPr="0071615E" w:rsidR="00E34A48">
        <w:rPr>
          <w:vertAlign w:val="superscript"/>
          <w:lang w:val="fr-FR"/>
        </w:rPr>
        <w:t>er</w:t>
      </w:r>
      <w:r w:rsidRPr="0071615E" w:rsidR="00E34A48">
        <w:rPr>
          <w:lang w:val="fr-FR"/>
        </w:rPr>
        <w:t xml:space="preserve"> mars 1973 </w:t>
      </w:r>
      <w:r w:rsidRPr="0071615E" w:rsidR="00683075">
        <w:rPr>
          <w:lang w:val="fr-FR"/>
        </w:rPr>
        <w:t xml:space="preserve">signé </w:t>
      </w:r>
      <w:r w:rsidRPr="0071615E" w:rsidR="00E34A48">
        <w:rPr>
          <w:lang w:val="fr-FR"/>
        </w:rPr>
        <w:t>ave</w:t>
      </w:r>
      <w:r w:rsidRPr="0071615E" w:rsidR="00AA7728">
        <w:rPr>
          <w:lang w:val="fr-FR"/>
        </w:rPr>
        <w:t>c l</w:t>
      </w:r>
      <w:r w:rsidRPr="0071615E" w:rsidR="00FD1981">
        <w:rPr>
          <w:lang w:val="fr-FR"/>
        </w:rPr>
        <w:t>a m</w:t>
      </w:r>
      <w:r w:rsidRPr="0071615E" w:rsidR="00AA4350">
        <w:rPr>
          <w:lang w:val="fr-FR"/>
        </w:rPr>
        <w:t>airie d</w:t>
      </w:r>
      <w:r w:rsidR="00ED77DD">
        <w:rPr>
          <w:lang w:val="fr-FR"/>
        </w:rPr>
        <w:t>’</w:t>
      </w:r>
      <w:r w:rsidRPr="0071615E" w:rsidR="00AA4350">
        <w:rPr>
          <w:lang w:val="fr-FR"/>
        </w:rPr>
        <w:t>Oeiras et la société H</w:t>
      </w:r>
      <w:r w:rsidRPr="0071615E" w:rsidR="00597B33">
        <w:rPr>
          <w:lang w:val="fr-FR"/>
        </w:rPr>
        <w:t>abitat</w:t>
      </w:r>
      <w:r w:rsidR="001E3294">
        <w:rPr>
          <w:lang w:val="fr-FR"/>
        </w:rPr>
        <w:t>,</w:t>
      </w:r>
      <w:r w:rsidRPr="0071615E" w:rsidR="00325A9B">
        <w:rPr>
          <w:lang w:val="fr-FR"/>
        </w:rPr>
        <w:t xml:space="preserve"> </w:t>
      </w:r>
      <w:r w:rsidR="001E3294">
        <w:rPr>
          <w:lang w:val="fr-FR"/>
        </w:rPr>
        <w:t xml:space="preserve">contrat </w:t>
      </w:r>
      <w:r w:rsidRPr="0071615E" w:rsidR="00325A9B">
        <w:rPr>
          <w:lang w:val="fr-FR"/>
        </w:rPr>
        <w:t>qui était bien valable</w:t>
      </w:r>
      <w:r>
        <w:rPr>
          <w:lang w:val="fr-FR"/>
        </w:rPr>
        <w:t> ; que l</w:t>
      </w:r>
      <w:r w:rsidR="00ED77DD">
        <w:rPr>
          <w:lang w:val="fr-FR"/>
        </w:rPr>
        <w:t>’</w:t>
      </w:r>
      <w:r>
        <w:rPr>
          <w:lang w:val="fr-FR"/>
        </w:rPr>
        <w:t>argumentation des requérants était donc fondée sur ce point ;</w:t>
      </w:r>
    </w:p>
    <w:p w:rsidR="001E3294" w:rsidP="00D838E0" w:rsidRDefault="00485C70">
      <w:pPr>
        <w:pStyle w:val="ECHRPara"/>
        <w:rPr>
          <w:lang w:val="fr-FR"/>
        </w:rPr>
      </w:pPr>
      <w:r>
        <w:rPr>
          <w:lang w:val="fr-FR"/>
        </w:rPr>
        <w:t>–</w:t>
      </w:r>
      <w:r w:rsidR="00380A05">
        <w:rPr>
          <w:lang w:val="fr-FR"/>
        </w:rPr>
        <w:t> </w:t>
      </w:r>
      <w:r w:rsidR="00EA004F">
        <w:rPr>
          <w:lang w:val="fr-FR"/>
        </w:rPr>
        <w:t> </w:t>
      </w:r>
      <w:r>
        <w:rPr>
          <w:lang w:val="fr-FR"/>
        </w:rPr>
        <w:t>que</w:t>
      </w:r>
      <w:r w:rsidR="00F040A1">
        <w:rPr>
          <w:lang w:val="fr-FR"/>
        </w:rPr>
        <w:t>,</w:t>
      </w:r>
      <w:r>
        <w:rPr>
          <w:lang w:val="fr-FR"/>
        </w:rPr>
        <w:t xml:space="preserve"> p</w:t>
      </w:r>
      <w:r w:rsidRPr="0071615E" w:rsidR="001107E8">
        <w:rPr>
          <w:lang w:val="fr-FR"/>
        </w:rPr>
        <w:t>our</w:t>
      </w:r>
      <w:r w:rsidRPr="0071615E" w:rsidR="00B20450">
        <w:rPr>
          <w:lang w:val="fr-FR"/>
        </w:rPr>
        <w:t xml:space="preserve"> détermin</w:t>
      </w:r>
      <w:r w:rsidRPr="0071615E" w:rsidR="001107E8">
        <w:rPr>
          <w:lang w:val="fr-FR"/>
        </w:rPr>
        <w:t>er</w:t>
      </w:r>
      <w:r w:rsidRPr="0071615E" w:rsidR="00B20450">
        <w:rPr>
          <w:lang w:val="fr-FR"/>
        </w:rPr>
        <w:t xml:space="preserve"> </w:t>
      </w:r>
      <w:r w:rsidRPr="0071615E" w:rsidR="001107E8">
        <w:rPr>
          <w:lang w:val="fr-FR"/>
        </w:rPr>
        <w:t>le</w:t>
      </w:r>
      <w:r w:rsidRPr="0071615E" w:rsidR="00B20450">
        <w:rPr>
          <w:lang w:val="fr-FR"/>
        </w:rPr>
        <w:t xml:space="preserve"> volume et </w:t>
      </w:r>
      <w:r w:rsidRPr="0071615E" w:rsidR="001107E8">
        <w:rPr>
          <w:lang w:val="fr-FR"/>
        </w:rPr>
        <w:t>le</w:t>
      </w:r>
      <w:r w:rsidRPr="0071615E" w:rsidR="00B20450">
        <w:rPr>
          <w:lang w:val="fr-FR"/>
        </w:rPr>
        <w:t xml:space="preserve"> type de</w:t>
      </w:r>
      <w:r w:rsidR="00DF642B">
        <w:rPr>
          <w:lang w:val="fr-FR"/>
        </w:rPr>
        <w:t>s</w:t>
      </w:r>
      <w:r w:rsidRPr="0071615E" w:rsidR="00B20450">
        <w:rPr>
          <w:lang w:val="fr-FR"/>
        </w:rPr>
        <w:t xml:space="preserve"> constructions </w:t>
      </w:r>
      <w:r w:rsidRPr="0071615E" w:rsidR="001107E8">
        <w:rPr>
          <w:lang w:val="fr-FR"/>
        </w:rPr>
        <w:t>qui étaient prévu</w:t>
      </w:r>
      <w:r w:rsidR="00DF642B">
        <w:rPr>
          <w:lang w:val="fr-FR"/>
        </w:rPr>
        <w:t>e</w:t>
      </w:r>
      <w:r w:rsidRPr="0071615E" w:rsidR="00B20450">
        <w:rPr>
          <w:lang w:val="fr-FR"/>
        </w:rPr>
        <w:t xml:space="preserve">s sur lesdits terrains, </w:t>
      </w:r>
      <w:r w:rsidRPr="0071615E" w:rsidR="00427FAF">
        <w:rPr>
          <w:lang w:val="fr-FR"/>
        </w:rPr>
        <w:t>la carte</w:t>
      </w:r>
      <w:r w:rsidRPr="0071615E" w:rsidR="00B20450">
        <w:rPr>
          <w:lang w:val="fr-FR"/>
        </w:rPr>
        <w:t xml:space="preserve"> </w:t>
      </w:r>
      <w:r w:rsidRPr="0071615E" w:rsidR="00574646">
        <w:rPr>
          <w:lang w:val="fr-FR"/>
        </w:rPr>
        <w:t xml:space="preserve">topographique </w:t>
      </w:r>
      <w:r w:rsidRPr="0071615E" w:rsidR="00B20450">
        <w:rPr>
          <w:lang w:val="fr-FR"/>
        </w:rPr>
        <w:t>annexé</w:t>
      </w:r>
      <w:r w:rsidRPr="0071615E" w:rsidR="00427FAF">
        <w:rPr>
          <w:lang w:val="fr-FR"/>
        </w:rPr>
        <w:t>e</w:t>
      </w:r>
      <w:r w:rsidRPr="0071615E" w:rsidR="00B20450">
        <w:rPr>
          <w:lang w:val="fr-FR"/>
        </w:rPr>
        <w:t xml:space="preserve"> au contrat d</w:t>
      </w:r>
      <w:r w:rsidR="00ED77DD">
        <w:rPr>
          <w:lang w:val="fr-FR"/>
        </w:rPr>
        <w:t>’</w:t>
      </w:r>
      <w:r w:rsidRPr="0071615E" w:rsidR="00B20450">
        <w:rPr>
          <w:lang w:val="fr-FR"/>
        </w:rPr>
        <w:t xml:space="preserve">urbanisation ne pouvait </w:t>
      </w:r>
      <w:r>
        <w:rPr>
          <w:lang w:val="fr-FR"/>
        </w:rPr>
        <w:t xml:space="preserve">pas </w:t>
      </w:r>
      <w:r w:rsidRPr="0071615E" w:rsidR="00B20450">
        <w:rPr>
          <w:lang w:val="fr-FR"/>
        </w:rPr>
        <w:t xml:space="preserve">être </w:t>
      </w:r>
      <w:r w:rsidRPr="0071615E" w:rsidR="001107E8">
        <w:rPr>
          <w:lang w:val="fr-FR"/>
        </w:rPr>
        <w:t>retenu</w:t>
      </w:r>
      <w:r w:rsidRPr="0071615E" w:rsidR="00297488">
        <w:rPr>
          <w:lang w:val="fr-FR"/>
        </w:rPr>
        <w:t>e</w:t>
      </w:r>
      <w:r w:rsidRPr="0071615E" w:rsidR="000140D8">
        <w:rPr>
          <w:lang w:val="fr-FR"/>
        </w:rPr>
        <w:t xml:space="preserve">, les </w:t>
      </w:r>
      <w:r w:rsidRPr="0071615E" w:rsidR="00EB602C">
        <w:rPr>
          <w:lang w:val="fr-FR"/>
        </w:rPr>
        <w:t xml:space="preserve">cinq </w:t>
      </w:r>
      <w:r w:rsidRPr="0071615E" w:rsidR="000140D8">
        <w:rPr>
          <w:lang w:val="fr-FR"/>
        </w:rPr>
        <w:t>experts n</w:t>
      </w:r>
      <w:r w:rsidR="00ED77DD">
        <w:rPr>
          <w:lang w:val="fr-FR"/>
        </w:rPr>
        <w:t>’</w:t>
      </w:r>
      <w:r w:rsidRPr="0071615E" w:rsidR="000140D8">
        <w:rPr>
          <w:lang w:val="fr-FR"/>
        </w:rPr>
        <w:t>ayant pas été unanimes à cet égard</w:t>
      </w:r>
      <w:r>
        <w:rPr>
          <w:lang w:val="fr-FR"/>
        </w:rPr>
        <w:t> ;</w:t>
      </w:r>
    </w:p>
    <w:p w:rsidR="00BA5172" w:rsidP="00D838E0" w:rsidRDefault="00485C70">
      <w:pPr>
        <w:pStyle w:val="ECHRPara"/>
        <w:rPr>
          <w:lang w:val="fr-FR"/>
        </w:rPr>
      </w:pPr>
      <w:r>
        <w:rPr>
          <w:lang w:val="fr-FR"/>
        </w:rPr>
        <w:t>–</w:t>
      </w:r>
      <w:r w:rsidR="00380A05">
        <w:rPr>
          <w:lang w:val="fr-FR"/>
        </w:rPr>
        <w:t> </w:t>
      </w:r>
      <w:r w:rsidR="00EA004F">
        <w:rPr>
          <w:lang w:val="fr-FR"/>
        </w:rPr>
        <w:t> </w:t>
      </w:r>
      <w:r w:rsidR="00BA5172">
        <w:rPr>
          <w:lang w:val="fr-FR"/>
        </w:rPr>
        <w:t>qu</w:t>
      </w:r>
      <w:r w:rsidR="00ED77DD">
        <w:rPr>
          <w:lang w:val="fr-FR"/>
        </w:rPr>
        <w:t>’</w:t>
      </w:r>
      <w:r w:rsidR="000C1C78">
        <w:rPr>
          <w:lang w:val="fr-FR"/>
        </w:rPr>
        <w:t xml:space="preserve">aucun élément du dossier ne corroborait </w:t>
      </w:r>
      <w:r w:rsidR="009333A5">
        <w:rPr>
          <w:lang w:val="fr-FR"/>
        </w:rPr>
        <w:t>le chiffre de</w:t>
      </w:r>
      <w:r w:rsidRPr="0071615E" w:rsidR="00A757E1">
        <w:rPr>
          <w:lang w:val="fr-FR"/>
        </w:rPr>
        <w:t xml:space="preserve"> </w:t>
      </w:r>
      <w:r w:rsidR="00F039E1">
        <w:rPr>
          <w:lang w:val="fr-FR"/>
        </w:rPr>
        <w:t>« </w:t>
      </w:r>
      <w:r w:rsidRPr="0071615E" w:rsidR="00A757E1">
        <w:rPr>
          <w:lang w:val="fr-FR"/>
        </w:rPr>
        <w:t>78 076</w:t>
      </w:r>
      <w:r w:rsidR="00F039E1">
        <w:rPr>
          <w:lang w:val="fr-FR"/>
        </w:rPr>
        <w:t> </w:t>
      </w:r>
      <w:r w:rsidRPr="0071615E" w:rsidR="00A757E1">
        <w:rPr>
          <w:lang w:val="fr-FR"/>
        </w:rPr>
        <w:t xml:space="preserve">m² de surface </w:t>
      </w:r>
      <w:r w:rsidR="00D41C64">
        <w:rPr>
          <w:lang w:val="fr-FR"/>
        </w:rPr>
        <w:t xml:space="preserve">[de plancher] </w:t>
      </w:r>
      <w:r w:rsidRPr="0071615E" w:rsidR="00A757E1">
        <w:rPr>
          <w:lang w:val="fr-FR"/>
        </w:rPr>
        <w:t>constructible</w:t>
      </w:r>
      <w:r w:rsidR="00F039E1">
        <w:rPr>
          <w:lang w:val="fr-FR"/>
        </w:rPr>
        <w:t> »</w:t>
      </w:r>
      <w:r w:rsidRPr="0071615E" w:rsidR="00A757E1">
        <w:rPr>
          <w:lang w:val="fr-FR"/>
        </w:rPr>
        <w:t xml:space="preserve"> défendu par l</w:t>
      </w:r>
      <w:r w:rsidR="00ED77DD">
        <w:rPr>
          <w:lang w:val="fr-FR"/>
        </w:rPr>
        <w:t>’</w:t>
      </w:r>
      <w:r w:rsidRPr="0071615E" w:rsidR="00A757E1">
        <w:rPr>
          <w:lang w:val="fr-FR"/>
        </w:rPr>
        <w:t>expert des expropriés</w:t>
      </w:r>
      <w:r w:rsidR="00BA5172">
        <w:rPr>
          <w:lang w:val="fr-FR"/>
        </w:rPr>
        <w:t xml:space="preserve">, compte tenu de </w:t>
      </w:r>
      <w:r w:rsidRPr="00BA5172" w:rsidR="00BA5172">
        <w:rPr>
          <w:lang w:val="fr-FR"/>
        </w:rPr>
        <w:t>l</w:t>
      </w:r>
      <w:r w:rsidR="00ED77DD">
        <w:rPr>
          <w:lang w:val="fr-FR"/>
        </w:rPr>
        <w:t>’</w:t>
      </w:r>
      <w:r w:rsidRPr="00BA5172" w:rsidR="00BA5172">
        <w:rPr>
          <w:lang w:val="fr-FR"/>
        </w:rPr>
        <w:t>absence de documents établissan</w:t>
      </w:r>
      <w:r w:rsidR="006C015E">
        <w:rPr>
          <w:lang w:val="fr-FR"/>
        </w:rPr>
        <w:t xml:space="preserve">t de façon irréfutable le quantum constructible </w:t>
      </w:r>
      <w:r w:rsidRPr="00BA5172" w:rsidR="00BA5172">
        <w:rPr>
          <w:lang w:val="fr-FR"/>
        </w:rPr>
        <w:t>autorisé sur les terrains</w:t>
      </w:r>
      <w:r w:rsidRPr="006C015E" w:rsidR="006C015E">
        <w:rPr>
          <w:lang w:val="fr-FR"/>
        </w:rPr>
        <w:t>, en termes de nombre d</w:t>
      </w:r>
      <w:r w:rsidR="00ED77DD">
        <w:rPr>
          <w:lang w:val="fr-FR"/>
        </w:rPr>
        <w:t>’</w:t>
      </w:r>
      <w:r w:rsidRPr="006C015E" w:rsidR="006C015E">
        <w:rPr>
          <w:lang w:val="fr-FR"/>
        </w:rPr>
        <w:t>appartement</w:t>
      </w:r>
      <w:r w:rsidR="006C015E">
        <w:rPr>
          <w:lang w:val="fr-FR"/>
        </w:rPr>
        <w:t>s</w:t>
      </w:r>
      <w:r w:rsidRPr="006C015E" w:rsidR="006C015E">
        <w:rPr>
          <w:lang w:val="fr-FR"/>
        </w:rPr>
        <w:t xml:space="preserve"> et de surface de plancher, </w:t>
      </w:r>
      <w:r w:rsidR="00BA5172">
        <w:rPr>
          <w:lang w:val="fr-FR"/>
        </w:rPr>
        <w:t>avant la déclaration d</w:t>
      </w:r>
      <w:r w:rsidR="00ED77DD">
        <w:rPr>
          <w:lang w:val="fr-FR"/>
        </w:rPr>
        <w:t>’</w:t>
      </w:r>
      <w:r w:rsidR="00BA5172">
        <w:rPr>
          <w:lang w:val="fr-FR"/>
        </w:rPr>
        <w:t>utilité publique</w:t>
      </w:r>
      <w:r w:rsidR="006C015E">
        <w:rPr>
          <w:lang w:val="fr-FR"/>
        </w:rPr>
        <w:t xml:space="preserve"> </w:t>
      </w:r>
      <w:r w:rsidR="00BA5172">
        <w:rPr>
          <w:lang w:val="fr-FR"/>
        </w:rPr>
        <w:t>en 1980</w:t>
      </w:r>
      <w:r w:rsidRPr="00BA5172" w:rsidR="00BA5172">
        <w:rPr>
          <w:lang w:val="fr-FR"/>
        </w:rPr>
        <w:t>,</w:t>
      </w:r>
      <w:r w:rsidR="00BA5172">
        <w:rPr>
          <w:lang w:val="fr-FR"/>
        </w:rPr>
        <w:t xml:space="preserve"> mais aussi du temps écoulé depuis celle-ci</w:t>
      </w:r>
      <w:r w:rsidR="000C1C78">
        <w:rPr>
          <w:lang w:val="fr-FR"/>
        </w:rPr>
        <w:t>,</w:t>
      </w:r>
      <w:r w:rsidR="00BA5172">
        <w:rPr>
          <w:lang w:val="fr-FR"/>
        </w:rPr>
        <w:t xml:space="preserve"> et de la construction de l</w:t>
      </w:r>
      <w:r w:rsidR="00ED77DD">
        <w:rPr>
          <w:lang w:val="fr-FR"/>
        </w:rPr>
        <w:t>’</w:t>
      </w:r>
      <w:r w:rsidR="00BA5172">
        <w:rPr>
          <w:lang w:val="fr-FR"/>
        </w:rPr>
        <w:t>école en 1976</w:t>
      </w:r>
      <w:r>
        <w:rPr>
          <w:lang w:val="fr-FR"/>
        </w:rPr>
        <w:t> ;</w:t>
      </w:r>
    </w:p>
    <w:p w:rsidR="001E3294" w:rsidP="00D838E0" w:rsidRDefault="00485C70">
      <w:pPr>
        <w:pStyle w:val="ECHRPara"/>
        <w:rPr>
          <w:lang w:val="fr-FR"/>
        </w:rPr>
      </w:pPr>
      <w:r>
        <w:rPr>
          <w:lang w:val="fr-FR"/>
        </w:rPr>
        <w:t>–</w:t>
      </w:r>
      <w:r w:rsidR="00380A05">
        <w:rPr>
          <w:lang w:val="fr-FR"/>
        </w:rPr>
        <w:t> </w:t>
      </w:r>
      <w:r w:rsidR="00EA004F">
        <w:rPr>
          <w:lang w:val="fr-FR"/>
        </w:rPr>
        <w:t> </w:t>
      </w:r>
      <w:r>
        <w:rPr>
          <w:lang w:val="fr-FR"/>
        </w:rPr>
        <w:t xml:space="preserve">que </w:t>
      </w:r>
      <w:r w:rsidR="00496029">
        <w:rPr>
          <w:lang w:val="fr-FR"/>
        </w:rPr>
        <w:t>l</w:t>
      </w:r>
      <w:r w:rsidR="00ED77DD">
        <w:rPr>
          <w:lang w:val="fr-FR"/>
        </w:rPr>
        <w:t>’</w:t>
      </w:r>
      <w:r w:rsidR="00496029">
        <w:rPr>
          <w:lang w:val="fr-FR"/>
        </w:rPr>
        <w:t xml:space="preserve">expert des expropriés se fondait </w:t>
      </w:r>
      <w:r>
        <w:rPr>
          <w:lang w:val="fr-FR"/>
        </w:rPr>
        <w:t xml:space="preserve">en effet </w:t>
      </w:r>
      <w:r w:rsidR="00496029">
        <w:rPr>
          <w:lang w:val="fr-FR"/>
        </w:rPr>
        <w:t>sur</w:t>
      </w:r>
      <w:r w:rsidRPr="0071615E" w:rsidR="000140D8">
        <w:rPr>
          <w:lang w:val="fr-FR"/>
        </w:rPr>
        <w:t xml:space="preserve"> </w:t>
      </w:r>
      <w:r w:rsidRPr="0071615E" w:rsidR="00D36E67">
        <w:rPr>
          <w:lang w:val="fr-FR"/>
        </w:rPr>
        <w:t>la carte topographique annexée au contrat</w:t>
      </w:r>
      <w:r w:rsidR="00496029">
        <w:rPr>
          <w:lang w:val="fr-FR"/>
        </w:rPr>
        <w:t xml:space="preserve">, </w:t>
      </w:r>
      <w:r>
        <w:rPr>
          <w:lang w:val="fr-FR"/>
        </w:rPr>
        <w:t xml:space="preserve">que le tribunal </w:t>
      </w:r>
      <w:r w:rsidR="00496029">
        <w:rPr>
          <w:lang w:val="fr-FR"/>
        </w:rPr>
        <w:t>venait de considérer comme étant à écarter, tandis que</w:t>
      </w:r>
      <w:r w:rsidRPr="0071615E" w:rsidR="000140D8">
        <w:rPr>
          <w:lang w:val="fr-FR"/>
        </w:rPr>
        <w:t xml:space="preserve"> </w:t>
      </w:r>
      <w:r w:rsidR="00496029">
        <w:rPr>
          <w:lang w:val="fr-FR"/>
        </w:rPr>
        <w:t>les</w:t>
      </w:r>
      <w:r w:rsidRPr="0071615E" w:rsidR="00D838E0">
        <w:rPr>
          <w:lang w:val="fr-FR"/>
        </w:rPr>
        <w:t xml:space="preserve"> experts du tribunal et </w:t>
      </w:r>
      <w:r w:rsidR="005C01C7">
        <w:rPr>
          <w:lang w:val="fr-FR"/>
        </w:rPr>
        <w:t xml:space="preserve">celui </w:t>
      </w:r>
      <w:r w:rsidRPr="0071615E" w:rsidR="00D838E0">
        <w:rPr>
          <w:lang w:val="fr-FR"/>
        </w:rPr>
        <w:t xml:space="preserve">de la </w:t>
      </w:r>
      <w:r w:rsidRPr="00890BE0" w:rsidR="00D838E0">
        <w:rPr>
          <w:lang w:val="fr-FR"/>
        </w:rPr>
        <w:t xml:space="preserve">Direction générale </w:t>
      </w:r>
      <w:r w:rsidRPr="00890BE0" w:rsidR="000140D8">
        <w:rPr>
          <w:lang w:val="fr-FR"/>
        </w:rPr>
        <w:t>s</w:t>
      </w:r>
      <w:r w:rsidR="00ED77DD">
        <w:rPr>
          <w:lang w:val="fr-FR"/>
        </w:rPr>
        <w:t>’</w:t>
      </w:r>
      <w:r w:rsidRPr="00890BE0" w:rsidR="000140D8">
        <w:rPr>
          <w:lang w:val="fr-FR"/>
        </w:rPr>
        <w:t>appuyai</w:t>
      </w:r>
      <w:r w:rsidR="00496029">
        <w:rPr>
          <w:lang w:val="fr-FR"/>
        </w:rPr>
        <w:t>en</w:t>
      </w:r>
      <w:r w:rsidRPr="00890BE0" w:rsidR="000140D8">
        <w:rPr>
          <w:lang w:val="fr-FR"/>
        </w:rPr>
        <w:t xml:space="preserve">t sur </w:t>
      </w:r>
      <w:r w:rsidRPr="00890BE0" w:rsidR="006A7EE1">
        <w:rPr>
          <w:lang w:val="fr-FR"/>
        </w:rPr>
        <w:t>le</w:t>
      </w:r>
      <w:r w:rsidRPr="00890BE0" w:rsidR="00683075">
        <w:rPr>
          <w:lang w:val="fr-FR"/>
        </w:rPr>
        <w:t xml:space="preserve"> rapport </w:t>
      </w:r>
      <w:r w:rsidRPr="00890BE0" w:rsidR="00D838E0">
        <w:rPr>
          <w:lang w:val="fr-FR"/>
        </w:rPr>
        <w:t>d</w:t>
      </w:r>
      <w:r w:rsidR="00ED77DD">
        <w:rPr>
          <w:lang w:val="fr-FR"/>
        </w:rPr>
        <w:t>’</w:t>
      </w:r>
      <w:r w:rsidRPr="00890BE0" w:rsidR="00D838E0">
        <w:rPr>
          <w:lang w:val="fr-FR"/>
        </w:rPr>
        <w:t>évaluation de la commission d</w:t>
      </w:r>
      <w:r w:rsidR="00ED77DD">
        <w:rPr>
          <w:lang w:val="fr-FR"/>
        </w:rPr>
        <w:t>’</w:t>
      </w:r>
      <w:r w:rsidRPr="00890BE0" w:rsidR="00D838E0">
        <w:rPr>
          <w:lang w:val="fr-FR"/>
        </w:rPr>
        <w:t>arbitrage</w:t>
      </w:r>
      <w:r w:rsidRPr="00890BE0" w:rsidR="006A7EE1">
        <w:rPr>
          <w:lang w:val="fr-FR"/>
        </w:rPr>
        <w:t xml:space="preserve"> et </w:t>
      </w:r>
      <w:r w:rsidRPr="00890BE0" w:rsidR="000140D8">
        <w:rPr>
          <w:lang w:val="fr-FR"/>
        </w:rPr>
        <w:t>sur des valeurs moyennes</w:t>
      </w:r>
      <w:r>
        <w:rPr>
          <w:lang w:val="fr-FR"/>
        </w:rPr>
        <w:t> ;</w:t>
      </w:r>
    </w:p>
    <w:p w:rsidR="00F040A1" w:rsidP="00D838E0" w:rsidRDefault="00380A05">
      <w:pPr>
        <w:pStyle w:val="ECHRPara"/>
        <w:rPr>
          <w:lang w:val="fr-FR"/>
        </w:rPr>
      </w:pPr>
      <w:r>
        <w:rPr>
          <w:lang w:val="fr-FR"/>
        </w:rPr>
        <w:t>– </w:t>
      </w:r>
      <w:r w:rsidR="00EA004F">
        <w:rPr>
          <w:lang w:val="fr-FR"/>
        </w:rPr>
        <w:t> </w:t>
      </w:r>
      <w:r w:rsidR="00485C70">
        <w:rPr>
          <w:lang w:val="fr-FR"/>
        </w:rPr>
        <w:t>qu</w:t>
      </w:r>
      <w:r w:rsidR="00ED77DD">
        <w:rPr>
          <w:lang w:val="fr-FR"/>
        </w:rPr>
        <w:t>’</w:t>
      </w:r>
      <w:r w:rsidR="00485C70">
        <w:rPr>
          <w:lang w:val="fr-FR"/>
        </w:rPr>
        <w:t xml:space="preserve">il y avait lieu </w:t>
      </w:r>
      <w:r w:rsidR="00F040A1">
        <w:rPr>
          <w:lang w:val="fr-FR"/>
        </w:rPr>
        <w:t xml:space="preserve">de </w:t>
      </w:r>
      <w:r w:rsidR="007C768A">
        <w:rPr>
          <w:lang w:val="fr-FR"/>
        </w:rPr>
        <w:t>suivre l</w:t>
      </w:r>
      <w:r w:rsidR="00ED77DD">
        <w:rPr>
          <w:lang w:val="fr-FR"/>
        </w:rPr>
        <w:t>’</w:t>
      </w:r>
      <w:r w:rsidR="007C768A">
        <w:rPr>
          <w:lang w:val="fr-FR"/>
        </w:rPr>
        <w:t>opinion des experts majoritaires de l</w:t>
      </w:r>
      <w:r w:rsidR="00ED77DD">
        <w:rPr>
          <w:lang w:val="fr-FR"/>
        </w:rPr>
        <w:t>’</w:t>
      </w:r>
      <w:r w:rsidR="007C768A">
        <w:rPr>
          <w:lang w:val="fr-FR"/>
        </w:rPr>
        <w:t xml:space="preserve">instance </w:t>
      </w:r>
      <w:r w:rsidR="00485C70">
        <w:rPr>
          <w:lang w:val="fr-FR"/>
        </w:rPr>
        <w:t>(</w:t>
      </w:r>
      <w:r w:rsidR="007C768A">
        <w:rPr>
          <w:lang w:val="fr-FR"/>
        </w:rPr>
        <w:t xml:space="preserve">cette majorité étant </w:t>
      </w:r>
      <w:r w:rsidR="00485C70">
        <w:rPr>
          <w:lang w:val="fr-FR"/>
        </w:rPr>
        <w:t>formée en l</w:t>
      </w:r>
      <w:r w:rsidR="00ED77DD">
        <w:rPr>
          <w:lang w:val="fr-FR"/>
        </w:rPr>
        <w:t>’</w:t>
      </w:r>
      <w:r w:rsidR="00485C70">
        <w:rPr>
          <w:lang w:val="fr-FR"/>
        </w:rPr>
        <w:t xml:space="preserve">occurrence de </w:t>
      </w:r>
      <w:r w:rsidR="00496029">
        <w:rPr>
          <w:lang w:val="fr-FR"/>
        </w:rPr>
        <w:t xml:space="preserve">ceux </w:t>
      </w:r>
      <w:r w:rsidRPr="00496029" w:rsidR="00496029">
        <w:rPr>
          <w:lang w:val="fr-FR"/>
        </w:rPr>
        <w:t xml:space="preserve">du tribunal et </w:t>
      </w:r>
      <w:r w:rsidR="00E45EE5">
        <w:rPr>
          <w:lang w:val="fr-FR"/>
        </w:rPr>
        <w:t xml:space="preserve">celui </w:t>
      </w:r>
      <w:r w:rsidRPr="00496029" w:rsidR="00496029">
        <w:rPr>
          <w:lang w:val="fr-FR"/>
        </w:rPr>
        <w:t>de la Direction générale</w:t>
      </w:r>
      <w:r w:rsidR="00485C70">
        <w:rPr>
          <w:lang w:val="fr-FR"/>
        </w:rPr>
        <w:t>)</w:t>
      </w:r>
      <w:r w:rsidR="00D36E67">
        <w:rPr>
          <w:lang w:val="fr-FR"/>
        </w:rPr>
        <w:t xml:space="preserve">, </w:t>
      </w:r>
      <w:r w:rsidR="00485C70">
        <w:rPr>
          <w:lang w:val="fr-FR"/>
        </w:rPr>
        <w:t>et de conclure ainsi</w:t>
      </w:r>
      <w:r w:rsidRPr="00890BE0" w:rsidR="00D838E0">
        <w:rPr>
          <w:lang w:val="fr-FR"/>
        </w:rPr>
        <w:t xml:space="preserve"> </w:t>
      </w:r>
      <w:r w:rsidR="00327E85">
        <w:rPr>
          <w:lang w:val="fr-FR"/>
        </w:rPr>
        <w:t>que l</w:t>
      </w:r>
      <w:r w:rsidR="00ED77DD">
        <w:rPr>
          <w:lang w:val="fr-FR"/>
        </w:rPr>
        <w:t>’</w:t>
      </w:r>
      <w:r w:rsidR="00791643">
        <w:rPr>
          <w:lang w:val="fr-FR"/>
        </w:rPr>
        <w:t>indemnité</w:t>
      </w:r>
      <w:r w:rsidRPr="00890BE0" w:rsidR="00AA4350">
        <w:rPr>
          <w:lang w:val="fr-FR"/>
        </w:rPr>
        <w:t xml:space="preserve"> </w:t>
      </w:r>
      <w:r w:rsidR="00327E85">
        <w:rPr>
          <w:lang w:val="fr-FR"/>
        </w:rPr>
        <w:t>à accorder aux requérants devait être fixée à</w:t>
      </w:r>
      <w:r w:rsidRPr="00890BE0" w:rsidR="00AA4350">
        <w:rPr>
          <w:lang w:val="fr-FR"/>
        </w:rPr>
        <w:t xml:space="preserve"> 2 269 530 EUR</w:t>
      </w:r>
      <w:r w:rsidR="00F040A1">
        <w:rPr>
          <w:lang w:val="fr-FR"/>
        </w:rPr>
        <w:t> ;</w:t>
      </w:r>
    </w:p>
    <w:p w:rsidR="00E94B5F" w:rsidP="00D838E0" w:rsidRDefault="00380A05">
      <w:pPr>
        <w:pStyle w:val="ECHRPara"/>
        <w:rPr>
          <w:lang w:val="fr-FR"/>
        </w:rPr>
      </w:pPr>
      <w:r>
        <w:rPr>
          <w:lang w:val="fr-FR"/>
        </w:rPr>
        <w:t>– </w:t>
      </w:r>
      <w:r w:rsidR="00EA004F">
        <w:rPr>
          <w:lang w:val="fr-FR"/>
        </w:rPr>
        <w:t> </w:t>
      </w:r>
      <w:r w:rsidR="00F040A1">
        <w:rPr>
          <w:lang w:val="fr-FR"/>
        </w:rPr>
        <w:t xml:space="preserve">que ce </w:t>
      </w:r>
      <w:r w:rsidRPr="00890BE0" w:rsidR="00D838E0">
        <w:rPr>
          <w:lang w:val="fr-FR"/>
        </w:rPr>
        <w:t xml:space="preserve">montant </w:t>
      </w:r>
      <w:r w:rsidR="00F040A1">
        <w:rPr>
          <w:lang w:val="fr-FR"/>
        </w:rPr>
        <w:t>devrait être actualisé</w:t>
      </w:r>
      <w:r w:rsidR="00B86AB7">
        <w:rPr>
          <w:lang w:val="fr-FR"/>
        </w:rPr>
        <w:t xml:space="preserve"> en</w:t>
      </w:r>
      <w:r w:rsidRPr="00890BE0" w:rsidR="00D838E0">
        <w:rPr>
          <w:lang w:val="fr-FR"/>
        </w:rPr>
        <w:t xml:space="preserve"> tenant compte de </w:t>
      </w:r>
      <w:r w:rsidR="00BA5172">
        <w:rPr>
          <w:lang w:val="fr-FR"/>
        </w:rPr>
        <w:t>l</w:t>
      </w:r>
      <w:r w:rsidR="00ED77DD">
        <w:rPr>
          <w:lang w:val="fr-FR"/>
        </w:rPr>
        <w:t>’</w:t>
      </w:r>
      <w:r w:rsidR="00BA5172">
        <w:rPr>
          <w:lang w:val="fr-FR"/>
        </w:rPr>
        <w:t xml:space="preserve">évolution de </w:t>
      </w:r>
      <w:r w:rsidRPr="00890BE0" w:rsidR="00AA4350">
        <w:rPr>
          <w:lang w:val="fr-FR"/>
        </w:rPr>
        <w:t>l</w:t>
      </w:r>
      <w:r w:rsidR="00ED77DD">
        <w:rPr>
          <w:lang w:val="fr-FR"/>
        </w:rPr>
        <w:t>’</w:t>
      </w:r>
      <w:r w:rsidRPr="00890BE0" w:rsidR="00AA4350">
        <w:rPr>
          <w:lang w:val="fr-FR"/>
        </w:rPr>
        <w:t>indice des</w:t>
      </w:r>
      <w:r w:rsidRPr="00890BE0" w:rsidR="00D838E0">
        <w:rPr>
          <w:lang w:val="fr-FR"/>
        </w:rPr>
        <w:t xml:space="preserve"> prix à la consommation depuis 2001, date du rapport des experts.</w:t>
      </w:r>
    </w:p>
    <w:p w:rsidR="00E94B5F" w:rsidP="00AA4350" w:rsidRDefault="00AA4350">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45</w:t>
      </w:r>
      <w:r w:rsidRPr="00890BE0">
        <w:rPr>
          <w:lang w:val="fr-FR"/>
        </w:rPr>
        <w:fldChar w:fldCharType="end"/>
      </w:r>
      <w:r w:rsidRPr="00890BE0">
        <w:rPr>
          <w:lang w:val="fr-FR"/>
        </w:rPr>
        <w:t>.  Les requérants interjetèrent appel du jugement devant la cour d</w:t>
      </w:r>
      <w:r w:rsidR="00ED77DD">
        <w:rPr>
          <w:lang w:val="fr-FR"/>
        </w:rPr>
        <w:t>’</w:t>
      </w:r>
      <w:r w:rsidRPr="00890BE0">
        <w:rPr>
          <w:lang w:val="fr-FR"/>
        </w:rPr>
        <w:t>appel de Lisbonne</w:t>
      </w:r>
      <w:r w:rsidR="00327E85">
        <w:rPr>
          <w:lang w:val="fr-FR"/>
        </w:rPr>
        <w:t>,</w:t>
      </w:r>
      <w:r w:rsidRPr="00890BE0">
        <w:rPr>
          <w:lang w:val="fr-FR"/>
        </w:rPr>
        <w:t xml:space="preserve"> en </w:t>
      </w:r>
      <w:r w:rsidRPr="00890BE0" w:rsidR="009F2B75">
        <w:rPr>
          <w:lang w:val="fr-FR"/>
        </w:rPr>
        <w:t>dénonçant des contradictions</w:t>
      </w:r>
      <w:r w:rsidRPr="00890BE0" w:rsidR="00981D11">
        <w:rPr>
          <w:lang w:val="fr-FR"/>
        </w:rPr>
        <w:t xml:space="preserve"> en fait et en droit</w:t>
      </w:r>
      <w:r w:rsidRPr="00890BE0">
        <w:rPr>
          <w:lang w:val="fr-FR"/>
        </w:rPr>
        <w:t xml:space="preserve">. Ils </w:t>
      </w:r>
      <w:r w:rsidR="0053292D">
        <w:rPr>
          <w:lang w:val="fr-FR"/>
        </w:rPr>
        <w:t xml:space="preserve">se plaignaient </w:t>
      </w:r>
      <w:r w:rsidRPr="00890BE0">
        <w:rPr>
          <w:lang w:val="fr-FR"/>
        </w:rPr>
        <w:t xml:space="preserve">aussi </w:t>
      </w:r>
      <w:r w:rsidR="0053292D">
        <w:rPr>
          <w:lang w:val="fr-FR"/>
        </w:rPr>
        <w:t>que le</w:t>
      </w:r>
      <w:r w:rsidR="009F1251">
        <w:rPr>
          <w:lang w:val="fr-FR"/>
        </w:rPr>
        <w:t xml:space="preserve"> montant </w:t>
      </w:r>
      <w:r w:rsidR="0053292D">
        <w:rPr>
          <w:lang w:val="fr-FR"/>
        </w:rPr>
        <w:t xml:space="preserve">effectivement </w:t>
      </w:r>
      <w:r w:rsidR="009F1251">
        <w:rPr>
          <w:lang w:val="fr-FR"/>
        </w:rPr>
        <w:t>actualisé de l</w:t>
      </w:r>
      <w:r w:rsidR="00ED77DD">
        <w:rPr>
          <w:lang w:val="fr-FR"/>
        </w:rPr>
        <w:t>’</w:t>
      </w:r>
      <w:r w:rsidR="009F1251">
        <w:rPr>
          <w:lang w:val="fr-FR"/>
        </w:rPr>
        <w:t>indemnité</w:t>
      </w:r>
      <w:r w:rsidR="0053292D">
        <w:rPr>
          <w:lang w:val="fr-FR"/>
        </w:rPr>
        <w:t>,</w:t>
      </w:r>
      <w:r w:rsidR="009F1251">
        <w:rPr>
          <w:lang w:val="fr-FR"/>
        </w:rPr>
        <w:t xml:space="preserve"> </w:t>
      </w:r>
      <w:r w:rsidR="00963374">
        <w:rPr>
          <w:lang w:val="fr-FR"/>
        </w:rPr>
        <w:t>selon</w:t>
      </w:r>
      <w:r w:rsidRPr="00890BE0">
        <w:rPr>
          <w:lang w:val="fr-FR"/>
        </w:rPr>
        <w:t xml:space="preserve"> </w:t>
      </w:r>
      <w:r w:rsidR="009F1251">
        <w:rPr>
          <w:lang w:val="fr-FR"/>
        </w:rPr>
        <w:t>l</w:t>
      </w:r>
      <w:r w:rsidR="00ED77DD">
        <w:rPr>
          <w:lang w:val="fr-FR"/>
        </w:rPr>
        <w:t>’</w:t>
      </w:r>
      <w:r w:rsidR="009F1251">
        <w:rPr>
          <w:lang w:val="fr-FR"/>
        </w:rPr>
        <w:t xml:space="preserve">évolution de </w:t>
      </w:r>
      <w:r w:rsidRPr="00890BE0">
        <w:rPr>
          <w:lang w:val="fr-FR"/>
        </w:rPr>
        <w:t>l</w:t>
      </w:r>
      <w:r w:rsidR="00ED77DD">
        <w:rPr>
          <w:lang w:val="fr-FR"/>
        </w:rPr>
        <w:t>’</w:t>
      </w:r>
      <w:r w:rsidRPr="00890BE0">
        <w:rPr>
          <w:lang w:val="fr-FR"/>
        </w:rPr>
        <w:t>indice des prix à la consommation de</w:t>
      </w:r>
      <w:r w:rsidRPr="00890BE0" w:rsidR="00311C9B">
        <w:rPr>
          <w:lang w:val="fr-FR"/>
        </w:rPr>
        <w:t>puis</w:t>
      </w:r>
      <w:r w:rsidRPr="00890BE0">
        <w:rPr>
          <w:lang w:val="fr-FR"/>
        </w:rPr>
        <w:t xml:space="preserve"> 2001</w:t>
      </w:r>
      <w:r w:rsidR="0053292D">
        <w:rPr>
          <w:lang w:val="fr-FR"/>
        </w:rPr>
        <w:t xml:space="preserve">, </w:t>
      </w:r>
      <w:r w:rsidR="001E7A7C">
        <w:rPr>
          <w:lang w:val="fr-FR"/>
        </w:rPr>
        <w:t>n</w:t>
      </w:r>
      <w:r w:rsidR="00ED77DD">
        <w:rPr>
          <w:lang w:val="fr-FR"/>
        </w:rPr>
        <w:t>’</w:t>
      </w:r>
      <w:r w:rsidR="001E7A7C">
        <w:rPr>
          <w:lang w:val="fr-FR"/>
        </w:rPr>
        <w:t xml:space="preserve">était pas mentionné </w:t>
      </w:r>
      <w:r w:rsidR="0053292D">
        <w:rPr>
          <w:lang w:val="fr-FR"/>
        </w:rPr>
        <w:t xml:space="preserve">dans </w:t>
      </w:r>
      <w:r w:rsidRPr="0053292D" w:rsidR="0053292D">
        <w:rPr>
          <w:lang w:val="fr-FR"/>
        </w:rPr>
        <w:t>le jugement</w:t>
      </w:r>
      <w:r w:rsidRPr="00890BE0">
        <w:rPr>
          <w:lang w:val="fr-FR"/>
        </w:rPr>
        <w:t>.</w:t>
      </w:r>
    </w:p>
    <w:p w:rsidR="0027773A" w:rsidP="00327E85" w:rsidRDefault="00AA4350">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46</w:t>
      </w:r>
      <w:r w:rsidRPr="00890BE0">
        <w:rPr>
          <w:lang w:val="fr-FR"/>
        </w:rPr>
        <w:fldChar w:fldCharType="end"/>
      </w:r>
      <w:r w:rsidRPr="00890BE0">
        <w:rPr>
          <w:lang w:val="fr-FR"/>
        </w:rPr>
        <w:t>.  </w:t>
      </w:r>
      <w:r w:rsidR="00327E85">
        <w:rPr>
          <w:lang w:val="fr-FR"/>
        </w:rPr>
        <w:t>La</w:t>
      </w:r>
      <w:r w:rsidRPr="00327E85" w:rsidR="00327E85">
        <w:rPr>
          <w:lang w:val="fr-FR"/>
        </w:rPr>
        <w:t xml:space="preserve"> cour d</w:t>
      </w:r>
      <w:r w:rsidR="00ED77DD">
        <w:rPr>
          <w:lang w:val="fr-FR"/>
        </w:rPr>
        <w:t>’</w:t>
      </w:r>
      <w:r w:rsidRPr="00327E85" w:rsidR="00327E85">
        <w:rPr>
          <w:lang w:val="fr-FR"/>
        </w:rPr>
        <w:t xml:space="preserve">appel de Lisbonne </w:t>
      </w:r>
      <w:r w:rsidR="00327E85">
        <w:rPr>
          <w:lang w:val="fr-FR"/>
        </w:rPr>
        <w:t>rendit son</w:t>
      </w:r>
      <w:r w:rsidRPr="00890BE0">
        <w:rPr>
          <w:lang w:val="fr-FR"/>
        </w:rPr>
        <w:t xml:space="preserve"> arrêt </w:t>
      </w:r>
      <w:r w:rsidR="00327E85">
        <w:rPr>
          <w:lang w:val="fr-FR"/>
        </w:rPr>
        <w:t>le</w:t>
      </w:r>
      <w:r w:rsidRPr="00890BE0" w:rsidR="00327E85">
        <w:rPr>
          <w:lang w:val="fr-FR"/>
        </w:rPr>
        <w:t xml:space="preserve"> </w:t>
      </w:r>
      <w:r w:rsidRPr="00890BE0">
        <w:rPr>
          <w:lang w:val="fr-FR"/>
        </w:rPr>
        <w:t>1</w:t>
      </w:r>
      <w:r w:rsidRPr="00890BE0" w:rsidR="002D5F9F">
        <w:rPr>
          <w:lang w:val="fr-FR"/>
        </w:rPr>
        <w:t>1</w:t>
      </w:r>
      <w:r w:rsidRPr="00890BE0">
        <w:rPr>
          <w:lang w:val="fr-FR"/>
        </w:rPr>
        <w:t xml:space="preserve"> février 2010</w:t>
      </w:r>
      <w:r w:rsidR="0027773A">
        <w:rPr>
          <w:lang w:val="fr-FR"/>
        </w:rPr>
        <w:t>.</w:t>
      </w:r>
    </w:p>
    <w:p w:rsidR="00327E85" w:rsidP="00327E85" w:rsidRDefault="00327E85">
      <w:pPr>
        <w:pStyle w:val="ECHRPara"/>
        <w:rPr>
          <w:lang w:val="fr-FR"/>
        </w:rPr>
      </w:pPr>
      <w:r>
        <w:rPr>
          <w:lang w:val="fr-FR"/>
        </w:rPr>
        <w:t>Sur l</w:t>
      </w:r>
      <w:r w:rsidR="00ED77DD">
        <w:rPr>
          <w:lang w:val="fr-FR"/>
        </w:rPr>
        <w:t>’</w:t>
      </w:r>
      <w:r>
        <w:rPr>
          <w:lang w:val="fr-FR"/>
        </w:rPr>
        <w:t xml:space="preserve">essentiel, elle </w:t>
      </w:r>
      <w:r w:rsidRPr="00890BE0" w:rsidR="00F53B2A">
        <w:rPr>
          <w:lang w:val="fr-FR"/>
        </w:rPr>
        <w:t>estima que</w:t>
      </w:r>
      <w:r w:rsidRPr="00890BE0" w:rsidR="00981D11">
        <w:rPr>
          <w:lang w:val="fr-FR"/>
        </w:rPr>
        <w:t xml:space="preserve"> le jugement ne présentait pas de contradictions et avait</w:t>
      </w:r>
      <w:r w:rsidRPr="00890BE0" w:rsidR="0081569C">
        <w:rPr>
          <w:lang w:val="fr-FR"/>
        </w:rPr>
        <w:t>,</w:t>
      </w:r>
      <w:r w:rsidRPr="00890BE0" w:rsidR="00981D11">
        <w:rPr>
          <w:lang w:val="fr-FR"/>
        </w:rPr>
        <w:t xml:space="preserve"> conformément à la jurisprudence</w:t>
      </w:r>
      <w:r w:rsidRPr="00890BE0" w:rsidR="0081569C">
        <w:rPr>
          <w:lang w:val="fr-FR"/>
        </w:rPr>
        <w:t>,</w:t>
      </w:r>
      <w:r w:rsidRPr="00890BE0" w:rsidR="00981D11">
        <w:rPr>
          <w:lang w:val="fr-FR"/>
        </w:rPr>
        <w:t xml:space="preserve"> </w:t>
      </w:r>
      <w:r w:rsidR="00963374">
        <w:rPr>
          <w:lang w:val="fr-FR"/>
        </w:rPr>
        <w:t>adopté les conclusions de</w:t>
      </w:r>
      <w:r w:rsidRPr="00890BE0" w:rsidR="00981D11">
        <w:rPr>
          <w:lang w:val="fr-FR"/>
        </w:rPr>
        <w:t xml:space="preserve"> l</w:t>
      </w:r>
      <w:r w:rsidR="00ED77DD">
        <w:rPr>
          <w:lang w:val="fr-FR"/>
        </w:rPr>
        <w:t>’</w:t>
      </w:r>
      <w:r w:rsidRPr="00890BE0" w:rsidR="00981D11">
        <w:rPr>
          <w:lang w:val="fr-FR"/>
        </w:rPr>
        <w:t xml:space="preserve">expertise majoritaire </w:t>
      </w:r>
      <w:r w:rsidR="007C768A">
        <w:rPr>
          <w:lang w:val="fr-FR"/>
        </w:rPr>
        <w:t xml:space="preserve">obtenue </w:t>
      </w:r>
      <w:r w:rsidRPr="00890BE0" w:rsidR="00981D11">
        <w:rPr>
          <w:lang w:val="fr-FR"/>
        </w:rPr>
        <w:t>dans le cadre de la procédure</w:t>
      </w:r>
      <w:r w:rsidRPr="00890BE0" w:rsidR="00AA4350">
        <w:rPr>
          <w:lang w:val="fr-FR"/>
        </w:rPr>
        <w:t>.</w:t>
      </w:r>
    </w:p>
    <w:p w:rsidR="00327E85" w:rsidP="00C63990" w:rsidRDefault="00327E85">
      <w:pPr>
        <w:pStyle w:val="ECHRPara"/>
        <w:rPr>
          <w:lang w:val="fr-FR"/>
        </w:rPr>
      </w:pPr>
      <w:r>
        <w:rPr>
          <w:lang w:val="fr-FR"/>
        </w:rPr>
        <w:t>Elle accueillit</w:t>
      </w:r>
      <w:r w:rsidR="00A74508">
        <w:rPr>
          <w:lang w:val="fr-FR"/>
        </w:rPr>
        <w:t xml:space="preserve"> en revanche</w:t>
      </w:r>
      <w:r>
        <w:rPr>
          <w:lang w:val="fr-FR"/>
        </w:rPr>
        <w:t xml:space="preserve"> l</w:t>
      </w:r>
      <w:r w:rsidR="00ED77DD">
        <w:rPr>
          <w:lang w:val="fr-FR"/>
        </w:rPr>
        <w:t>’</w:t>
      </w:r>
      <w:r>
        <w:rPr>
          <w:lang w:val="fr-FR"/>
        </w:rPr>
        <w:t xml:space="preserve">appel </w:t>
      </w:r>
      <w:r w:rsidR="00A74508">
        <w:rPr>
          <w:lang w:val="fr-FR"/>
        </w:rPr>
        <w:t>des</w:t>
      </w:r>
      <w:r w:rsidRPr="00890BE0" w:rsidR="00963374">
        <w:rPr>
          <w:lang w:val="fr-FR"/>
        </w:rPr>
        <w:t xml:space="preserve"> </w:t>
      </w:r>
      <w:r w:rsidRPr="00890BE0" w:rsidR="00AA4350">
        <w:rPr>
          <w:lang w:val="fr-FR"/>
        </w:rPr>
        <w:t>requérants s</w:t>
      </w:r>
      <w:r w:rsidR="00ED77DD">
        <w:rPr>
          <w:lang w:val="fr-FR"/>
        </w:rPr>
        <w:t>’</w:t>
      </w:r>
      <w:r w:rsidRPr="00890BE0" w:rsidR="00AA4350">
        <w:rPr>
          <w:lang w:val="fr-FR"/>
        </w:rPr>
        <w:t>agissant de l</w:t>
      </w:r>
      <w:r w:rsidR="00ED77DD">
        <w:rPr>
          <w:lang w:val="fr-FR"/>
        </w:rPr>
        <w:t>’</w:t>
      </w:r>
      <w:r w:rsidRPr="00890BE0" w:rsidR="00AA4350">
        <w:rPr>
          <w:lang w:val="fr-FR"/>
        </w:rPr>
        <w:t>absence d</w:t>
      </w:r>
      <w:r w:rsidR="00ED77DD">
        <w:rPr>
          <w:lang w:val="fr-FR"/>
        </w:rPr>
        <w:t>’</w:t>
      </w:r>
      <w:r w:rsidRPr="00890BE0" w:rsidR="00AA4350">
        <w:rPr>
          <w:lang w:val="fr-FR"/>
        </w:rPr>
        <w:t xml:space="preserve">actualisation </w:t>
      </w:r>
      <w:r w:rsidRPr="00890BE0" w:rsidR="00981D11">
        <w:rPr>
          <w:lang w:val="fr-FR"/>
        </w:rPr>
        <w:t>du montant de l</w:t>
      </w:r>
      <w:r w:rsidR="00ED77DD">
        <w:rPr>
          <w:lang w:val="fr-FR"/>
        </w:rPr>
        <w:t>’</w:t>
      </w:r>
      <w:r w:rsidR="00791643">
        <w:rPr>
          <w:lang w:val="fr-FR"/>
        </w:rPr>
        <w:t>indemnité</w:t>
      </w:r>
      <w:r w:rsidRPr="00890BE0" w:rsidR="00981D11">
        <w:rPr>
          <w:lang w:val="fr-FR"/>
        </w:rPr>
        <w:t xml:space="preserve"> dans le dispositif du jugement</w:t>
      </w:r>
      <w:r>
        <w:rPr>
          <w:lang w:val="fr-FR"/>
        </w:rPr>
        <w:t>.</w:t>
      </w:r>
    </w:p>
    <w:p w:rsidRPr="00890BE0" w:rsidR="00E77CB3" w:rsidP="00C63990" w:rsidRDefault="00327E85">
      <w:pPr>
        <w:pStyle w:val="ECHRPara"/>
        <w:rPr>
          <w:lang w:val="fr-FR"/>
        </w:rPr>
      </w:pPr>
      <w:r>
        <w:rPr>
          <w:lang w:val="fr-FR"/>
        </w:rPr>
        <w:t>Au final, la cour d</w:t>
      </w:r>
      <w:r w:rsidR="00ED77DD">
        <w:rPr>
          <w:lang w:val="fr-FR"/>
        </w:rPr>
        <w:t>’</w:t>
      </w:r>
      <w:r>
        <w:rPr>
          <w:lang w:val="fr-FR"/>
        </w:rPr>
        <w:t>appel ordonna</w:t>
      </w:r>
      <w:r w:rsidRPr="00890BE0" w:rsidR="00AA4350">
        <w:rPr>
          <w:lang w:val="fr-FR"/>
        </w:rPr>
        <w:t xml:space="preserve"> le paiement de l</w:t>
      </w:r>
      <w:r w:rsidR="00ED77DD">
        <w:rPr>
          <w:lang w:val="fr-FR"/>
        </w:rPr>
        <w:t>’</w:t>
      </w:r>
      <w:r w:rsidR="00791643">
        <w:rPr>
          <w:lang w:val="fr-FR"/>
        </w:rPr>
        <w:t>indemnité</w:t>
      </w:r>
      <w:r w:rsidRPr="00890BE0" w:rsidR="00AA4350">
        <w:rPr>
          <w:lang w:val="fr-FR"/>
        </w:rPr>
        <w:t xml:space="preserve"> </w:t>
      </w:r>
      <w:r w:rsidRPr="00890BE0" w:rsidR="0081569C">
        <w:rPr>
          <w:lang w:val="fr-FR"/>
        </w:rPr>
        <w:t>tel</w:t>
      </w:r>
      <w:r w:rsidR="00963374">
        <w:rPr>
          <w:lang w:val="fr-FR"/>
        </w:rPr>
        <w:t>le</w:t>
      </w:r>
      <w:r w:rsidRPr="00890BE0" w:rsidR="0081569C">
        <w:rPr>
          <w:lang w:val="fr-FR"/>
        </w:rPr>
        <w:t xml:space="preserve"> </w:t>
      </w:r>
      <w:r>
        <w:rPr>
          <w:lang w:val="fr-FR"/>
        </w:rPr>
        <w:t>que</w:t>
      </w:r>
      <w:r w:rsidRPr="00890BE0" w:rsidR="0081569C">
        <w:rPr>
          <w:lang w:val="fr-FR"/>
        </w:rPr>
        <w:t xml:space="preserve"> calculé</w:t>
      </w:r>
      <w:r w:rsidR="00963374">
        <w:rPr>
          <w:lang w:val="fr-FR"/>
        </w:rPr>
        <w:t>e</w:t>
      </w:r>
      <w:r w:rsidRPr="00890BE0" w:rsidR="0081569C">
        <w:rPr>
          <w:lang w:val="fr-FR"/>
        </w:rPr>
        <w:t xml:space="preserve"> par l</w:t>
      </w:r>
      <w:r w:rsidR="00ED77DD">
        <w:rPr>
          <w:lang w:val="fr-FR"/>
        </w:rPr>
        <w:t>’</w:t>
      </w:r>
      <w:r w:rsidRPr="00890BE0" w:rsidR="0081569C">
        <w:rPr>
          <w:lang w:val="fr-FR"/>
        </w:rPr>
        <w:t>expertise majoritaire</w:t>
      </w:r>
      <w:r w:rsidR="00FD1981">
        <w:rPr>
          <w:lang w:val="fr-FR"/>
        </w:rPr>
        <w:t>,</w:t>
      </w:r>
      <w:r w:rsidRPr="00890BE0" w:rsidR="0081569C">
        <w:rPr>
          <w:lang w:val="fr-FR"/>
        </w:rPr>
        <w:t xml:space="preserve"> </w:t>
      </w:r>
      <w:r w:rsidR="00A74508">
        <w:rPr>
          <w:lang w:val="fr-FR"/>
        </w:rPr>
        <w:t>avec actualisation de son montant selon l</w:t>
      </w:r>
      <w:r w:rsidR="00ED77DD">
        <w:rPr>
          <w:lang w:val="fr-FR"/>
        </w:rPr>
        <w:t>’</w:t>
      </w:r>
      <w:r w:rsidR="00A74508">
        <w:rPr>
          <w:lang w:val="fr-FR"/>
        </w:rPr>
        <w:t xml:space="preserve">évolution de </w:t>
      </w:r>
      <w:r w:rsidRPr="00890BE0" w:rsidR="00AA4350">
        <w:rPr>
          <w:lang w:val="fr-FR"/>
        </w:rPr>
        <w:t>l</w:t>
      </w:r>
      <w:r w:rsidR="00ED77DD">
        <w:rPr>
          <w:lang w:val="fr-FR"/>
        </w:rPr>
        <w:t>’</w:t>
      </w:r>
      <w:r w:rsidRPr="00890BE0" w:rsidR="00AA4350">
        <w:rPr>
          <w:lang w:val="fr-FR"/>
        </w:rPr>
        <w:t>indice des prix à la consommation de</w:t>
      </w:r>
      <w:r w:rsidRPr="00890BE0" w:rsidR="0081569C">
        <w:rPr>
          <w:lang w:val="fr-FR"/>
        </w:rPr>
        <w:t>puis</w:t>
      </w:r>
      <w:r w:rsidRPr="00890BE0" w:rsidR="00AA4350">
        <w:rPr>
          <w:lang w:val="fr-FR"/>
        </w:rPr>
        <w:t xml:space="preserve"> 2001 jusqu</w:t>
      </w:r>
      <w:r w:rsidR="00ED77DD">
        <w:rPr>
          <w:lang w:val="fr-FR"/>
        </w:rPr>
        <w:t>’</w:t>
      </w:r>
      <w:r w:rsidRPr="00890BE0" w:rsidR="00AA4350">
        <w:rPr>
          <w:lang w:val="fr-FR"/>
        </w:rPr>
        <w:t>au paiement intégral de l</w:t>
      </w:r>
      <w:r w:rsidR="00ED77DD">
        <w:rPr>
          <w:lang w:val="fr-FR"/>
        </w:rPr>
        <w:t>’</w:t>
      </w:r>
      <w:r w:rsidR="00791643">
        <w:rPr>
          <w:lang w:val="fr-FR"/>
        </w:rPr>
        <w:t>indemnité</w:t>
      </w:r>
      <w:r w:rsidRPr="00890BE0" w:rsidR="00AA4350">
        <w:rPr>
          <w:lang w:val="fr-FR"/>
        </w:rPr>
        <w:t>.</w:t>
      </w:r>
    </w:p>
    <w:p w:rsidR="00E94B5F" w:rsidP="00C63990" w:rsidRDefault="004640BB">
      <w:pPr>
        <w:pStyle w:val="ECHRPara"/>
        <w:rPr>
          <w:lang w:val="fr-FR"/>
        </w:rPr>
      </w:pPr>
      <w:r w:rsidRPr="00B86AB7">
        <w:rPr>
          <w:lang w:val="fr-FR"/>
        </w:rPr>
        <w:fldChar w:fldCharType="begin"/>
      </w:r>
      <w:r w:rsidRPr="00B86AB7">
        <w:rPr>
          <w:lang w:val="fr-FR"/>
        </w:rPr>
        <w:instrText xml:space="preserve"> SEQ level0 \*arabic </w:instrText>
      </w:r>
      <w:r w:rsidRPr="00B86AB7">
        <w:rPr>
          <w:lang w:val="fr-FR"/>
        </w:rPr>
        <w:fldChar w:fldCharType="separate"/>
      </w:r>
      <w:r w:rsidR="00EC59A4">
        <w:rPr>
          <w:noProof/>
          <w:lang w:val="fr-FR"/>
        </w:rPr>
        <w:t>47</w:t>
      </w:r>
      <w:r w:rsidRPr="00B86AB7">
        <w:rPr>
          <w:lang w:val="fr-FR"/>
        </w:rPr>
        <w:fldChar w:fldCharType="end"/>
      </w:r>
      <w:r w:rsidRPr="00B86AB7">
        <w:rPr>
          <w:lang w:val="fr-FR"/>
        </w:rPr>
        <w:t>.  À une date non précisée de l</w:t>
      </w:r>
      <w:r w:rsidR="00ED77DD">
        <w:rPr>
          <w:lang w:val="fr-FR"/>
        </w:rPr>
        <w:t>’</w:t>
      </w:r>
      <w:r w:rsidRPr="00B86AB7">
        <w:rPr>
          <w:lang w:val="fr-FR"/>
        </w:rPr>
        <w:t>année</w:t>
      </w:r>
      <w:r w:rsidR="009E127C">
        <w:rPr>
          <w:lang w:val="fr-FR"/>
        </w:rPr>
        <w:t> </w:t>
      </w:r>
      <w:r w:rsidRPr="00B86AB7">
        <w:rPr>
          <w:lang w:val="fr-FR"/>
        </w:rPr>
        <w:t xml:space="preserve">2010, </w:t>
      </w:r>
      <w:r w:rsidR="00A74508">
        <w:rPr>
          <w:lang w:val="fr-FR"/>
        </w:rPr>
        <w:t xml:space="preserve">une somme de </w:t>
      </w:r>
      <w:r w:rsidRPr="00B86AB7">
        <w:rPr>
          <w:lang w:val="fr-FR"/>
        </w:rPr>
        <w:t>2 700 741</w:t>
      </w:r>
      <w:r w:rsidR="00F039E1">
        <w:rPr>
          <w:lang w:val="fr-FR"/>
        </w:rPr>
        <w:t> </w:t>
      </w:r>
      <w:r w:rsidRPr="00B86AB7">
        <w:rPr>
          <w:lang w:val="fr-FR"/>
        </w:rPr>
        <w:t>EUR fut</w:t>
      </w:r>
      <w:r w:rsidRPr="00890BE0">
        <w:rPr>
          <w:lang w:val="fr-FR"/>
        </w:rPr>
        <w:t xml:space="preserve"> versé</w:t>
      </w:r>
      <w:r w:rsidR="00A74508">
        <w:rPr>
          <w:lang w:val="fr-FR"/>
        </w:rPr>
        <w:t>e</w:t>
      </w:r>
      <w:r w:rsidRPr="00890BE0">
        <w:rPr>
          <w:lang w:val="fr-FR"/>
        </w:rPr>
        <w:t xml:space="preserve"> aux requérants.</w:t>
      </w:r>
    </w:p>
    <w:p w:rsidRPr="00890BE0" w:rsidR="00E77CB3" w:rsidP="00C63990" w:rsidRDefault="00E77CB3">
      <w:pPr>
        <w:pStyle w:val="ECHRHeading1"/>
        <w:rPr>
          <w:lang w:val="fr-FR"/>
        </w:rPr>
      </w:pPr>
      <w:r w:rsidRPr="00890BE0">
        <w:rPr>
          <w:lang w:val="fr-FR"/>
        </w:rPr>
        <w:t>II.  LE DROIT INTERNE PERTINENT</w:t>
      </w:r>
    </w:p>
    <w:p w:rsidRPr="00890BE0" w:rsidR="00B660A1" w:rsidP="00B660A1" w:rsidRDefault="00B660A1">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48</w:t>
      </w:r>
      <w:r w:rsidRPr="00890BE0">
        <w:rPr>
          <w:lang w:val="fr-FR"/>
        </w:rPr>
        <w:fldChar w:fldCharType="end"/>
      </w:r>
      <w:r w:rsidRPr="00890BE0">
        <w:rPr>
          <w:lang w:val="fr-FR"/>
        </w:rPr>
        <w:t>.  L</w:t>
      </w:r>
      <w:r w:rsidR="00ED77DD">
        <w:rPr>
          <w:lang w:val="fr-FR"/>
        </w:rPr>
        <w:t>’</w:t>
      </w:r>
      <w:r w:rsidRPr="00890BE0">
        <w:rPr>
          <w:lang w:val="fr-FR"/>
        </w:rPr>
        <w:t>article</w:t>
      </w:r>
      <w:r w:rsidR="009E127C">
        <w:rPr>
          <w:lang w:val="fr-FR"/>
        </w:rPr>
        <w:t> </w:t>
      </w:r>
      <w:r w:rsidRPr="00890BE0">
        <w:rPr>
          <w:lang w:val="fr-FR"/>
        </w:rPr>
        <w:t>62 de la Constitution garantit le droit de propriété ainsi que le droit à une juste indemnisation en cas d</w:t>
      </w:r>
      <w:r w:rsidR="00ED77DD">
        <w:rPr>
          <w:lang w:val="fr-FR"/>
        </w:rPr>
        <w:t>’</w:t>
      </w:r>
      <w:r w:rsidRPr="00890BE0">
        <w:rPr>
          <w:lang w:val="fr-FR"/>
        </w:rPr>
        <w:t>expropriation.</w:t>
      </w:r>
    </w:p>
    <w:p w:rsidRPr="00890BE0" w:rsidR="00991FFB" w:rsidP="00991FFB" w:rsidRDefault="00426BFA">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49</w:t>
      </w:r>
      <w:r w:rsidRPr="00890BE0">
        <w:rPr>
          <w:lang w:val="fr-FR"/>
        </w:rPr>
        <w:fldChar w:fldCharType="end"/>
      </w:r>
      <w:r w:rsidRPr="00890BE0" w:rsidR="00E77CB3">
        <w:rPr>
          <w:lang w:val="fr-FR"/>
        </w:rPr>
        <w:t>.  </w:t>
      </w:r>
      <w:r w:rsidRPr="00890BE0" w:rsidR="00991FFB">
        <w:rPr>
          <w:lang w:val="fr-FR"/>
        </w:rPr>
        <w:t xml:space="preserve">Au moment des faits, </w:t>
      </w:r>
      <w:r w:rsidRPr="00890BE0" w:rsidR="00B660A1">
        <w:rPr>
          <w:lang w:val="fr-FR"/>
        </w:rPr>
        <w:t xml:space="preserve">le code des expropriations applicable était celui adopté par le </w:t>
      </w:r>
      <w:r w:rsidRPr="00890BE0" w:rsidR="00991FFB">
        <w:rPr>
          <w:lang w:val="fr-FR"/>
        </w:rPr>
        <w:t>décret-loi n</w:t>
      </w:r>
      <w:r w:rsidRPr="00972A62" w:rsidR="00972A62">
        <w:rPr>
          <w:vertAlign w:val="superscript"/>
          <w:lang w:val="fr-FR"/>
        </w:rPr>
        <w:t>o</w:t>
      </w:r>
      <w:bookmarkStart w:name="HIT1" w:id="2"/>
      <w:bookmarkEnd w:id="2"/>
      <w:r w:rsidRPr="00890BE0" w:rsidR="00991FFB">
        <w:rPr>
          <w:lang w:val="fr-FR"/>
        </w:rPr>
        <w:t> 845/76 du 11 décembre 1976</w:t>
      </w:r>
      <w:r w:rsidR="00037A7A">
        <w:rPr>
          <w:lang w:val="fr-FR"/>
        </w:rPr>
        <w:t>,</w:t>
      </w:r>
      <w:r w:rsidRPr="00890BE0" w:rsidR="00456B31">
        <w:rPr>
          <w:lang w:val="fr-FR"/>
        </w:rPr>
        <w:t xml:space="preserve"> dont l</w:t>
      </w:r>
      <w:r w:rsidRPr="00890BE0" w:rsidR="0081569C">
        <w:rPr>
          <w:lang w:val="fr-FR"/>
        </w:rPr>
        <w:t xml:space="preserve">es dispositions pertinentes </w:t>
      </w:r>
      <w:r w:rsidRPr="00890BE0" w:rsidR="00013F54">
        <w:rPr>
          <w:lang w:val="fr-FR"/>
        </w:rPr>
        <w:t>se lisaient ainsi :</w:t>
      </w:r>
    </w:p>
    <w:p w:rsidRPr="00890BE0" w:rsidR="0081569C" w:rsidP="00AC7E48" w:rsidRDefault="0081569C">
      <w:pPr>
        <w:pStyle w:val="ECHRTitleCentre3"/>
        <w:rPr>
          <w:lang w:val="fr-FR"/>
        </w:rPr>
      </w:pPr>
      <w:r w:rsidRPr="00890BE0">
        <w:rPr>
          <w:lang w:val="fr-FR"/>
        </w:rPr>
        <w:t>Article</w:t>
      </w:r>
      <w:r w:rsidR="009E127C">
        <w:rPr>
          <w:lang w:val="fr-FR"/>
        </w:rPr>
        <w:t> </w:t>
      </w:r>
      <w:r w:rsidRPr="00890BE0">
        <w:rPr>
          <w:lang w:val="fr-FR"/>
        </w:rPr>
        <w:t>27</w:t>
      </w:r>
    </w:p>
    <w:p w:rsidRPr="00890BE0" w:rsidR="0081569C" w:rsidP="00AC7E48" w:rsidRDefault="0081569C">
      <w:pPr>
        <w:pStyle w:val="ECHRParaQuote"/>
        <w:rPr>
          <w:lang w:val="fr-FR"/>
        </w:rPr>
      </w:pPr>
      <w:r w:rsidRPr="00890BE0">
        <w:rPr>
          <w:lang w:val="fr-FR"/>
        </w:rPr>
        <w:t>« 1.</w:t>
      </w:r>
      <w:r w:rsidRPr="00AC7E48" w:rsidR="008429FE">
        <w:rPr>
          <w:lang w:val="fr-FR"/>
        </w:rPr>
        <w:t> </w:t>
      </w:r>
      <w:r w:rsidRPr="00890BE0">
        <w:rPr>
          <w:lang w:val="fr-FR"/>
        </w:rPr>
        <w:t> </w:t>
      </w:r>
      <w:r w:rsidR="00037A7A">
        <w:rPr>
          <w:lang w:val="fr-FR"/>
        </w:rPr>
        <w:t>Lors de l</w:t>
      </w:r>
      <w:r w:rsidR="00ED77DD">
        <w:rPr>
          <w:lang w:val="fr-FR"/>
        </w:rPr>
        <w:t>’</w:t>
      </w:r>
      <w:r w:rsidRPr="00890BE0">
        <w:rPr>
          <w:lang w:val="fr-FR"/>
        </w:rPr>
        <w:t xml:space="preserve">expropriation pour </w:t>
      </w:r>
      <w:r w:rsidR="00037A7A">
        <w:rPr>
          <w:lang w:val="fr-FR"/>
        </w:rPr>
        <w:t>cause d</w:t>
      </w:r>
      <w:r w:rsidR="00ED77DD">
        <w:rPr>
          <w:lang w:val="fr-FR"/>
        </w:rPr>
        <w:t>’</w:t>
      </w:r>
      <w:r w:rsidRPr="00890BE0">
        <w:rPr>
          <w:lang w:val="fr-FR"/>
        </w:rPr>
        <w:t>utilité publique de tou</w:t>
      </w:r>
      <w:r w:rsidR="00037A7A">
        <w:rPr>
          <w:lang w:val="fr-FR"/>
        </w:rPr>
        <w:t>s</w:t>
      </w:r>
      <w:r w:rsidRPr="00890BE0">
        <w:rPr>
          <w:lang w:val="fr-FR"/>
        </w:rPr>
        <w:t xml:space="preserve"> bien</w:t>
      </w:r>
      <w:r w:rsidR="00037A7A">
        <w:rPr>
          <w:lang w:val="fr-FR"/>
        </w:rPr>
        <w:t>s</w:t>
      </w:r>
      <w:r w:rsidRPr="00890BE0">
        <w:rPr>
          <w:lang w:val="fr-FR"/>
        </w:rPr>
        <w:t xml:space="preserve"> ou droits</w:t>
      </w:r>
      <w:r w:rsidR="00037A7A">
        <w:rPr>
          <w:lang w:val="fr-FR"/>
        </w:rPr>
        <w:t>,</w:t>
      </w:r>
      <w:r w:rsidRPr="00890BE0">
        <w:rPr>
          <w:lang w:val="fr-FR"/>
        </w:rPr>
        <w:t xml:space="preserve"> le droit </w:t>
      </w:r>
      <w:r w:rsidR="00791643">
        <w:rPr>
          <w:lang w:val="fr-FR"/>
        </w:rPr>
        <w:t xml:space="preserve">à </w:t>
      </w:r>
      <w:r w:rsidRPr="00890BE0">
        <w:rPr>
          <w:lang w:val="fr-FR"/>
        </w:rPr>
        <w:t>une juste indemnisation</w:t>
      </w:r>
      <w:r w:rsidR="00037A7A">
        <w:rPr>
          <w:lang w:val="fr-FR"/>
        </w:rPr>
        <w:t xml:space="preserve"> </w:t>
      </w:r>
      <w:r w:rsidRPr="00037A7A" w:rsidR="00037A7A">
        <w:rPr>
          <w:lang w:val="fr-FR"/>
        </w:rPr>
        <w:t>est garanti à l</w:t>
      </w:r>
      <w:r w:rsidR="00ED77DD">
        <w:rPr>
          <w:lang w:val="fr-FR"/>
        </w:rPr>
        <w:t>’</w:t>
      </w:r>
      <w:r w:rsidRPr="00037A7A" w:rsidR="00037A7A">
        <w:rPr>
          <w:lang w:val="fr-FR"/>
        </w:rPr>
        <w:t>exproprié</w:t>
      </w:r>
      <w:r w:rsidRPr="00890BE0">
        <w:rPr>
          <w:lang w:val="fr-FR"/>
        </w:rPr>
        <w:t>.</w:t>
      </w:r>
    </w:p>
    <w:p w:rsidRPr="00890BE0" w:rsidR="0081569C" w:rsidP="00AC7E48" w:rsidRDefault="0081569C">
      <w:pPr>
        <w:pStyle w:val="ECHRParaQuote"/>
        <w:rPr>
          <w:lang w:val="fr-FR"/>
        </w:rPr>
      </w:pPr>
      <w:r w:rsidRPr="00890BE0">
        <w:rPr>
          <w:lang w:val="fr-FR"/>
        </w:rPr>
        <w:t>2. </w:t>
      </w:r>
      <w:r w:rsidR="008429FE">
        <w:rPr>
          <w:lang w:val="fr-FR"/>
        </w:rPr>
        <w:t> </w:t>
      </w:r>
      <w:r w:rsidRPr="00890BE0">
        <w:rPr>
          <w:lang w:val="fr-FR"/>
        </w:rPr>
        <w:t>L</w:t>
      </w:r>
      <w:r w:rsidR="00ED77DD">
        <w:rPr>
          <w:lang w:val="fr-FR"/>
        </w:rPr>
        <w:t>’</w:t>
      </w:r>
      <w:r w:rsidR="00791643">
        <w:rPr>
          <w:lang w:val="fr-FR"/>
        </w:rPr>
        <w:t>indemnité</w:t>
      </w:r>
      <w:r w:rsidRPr="00890BE0">
        <w:rPr>
          <w:lang w:val="fr-FR"/>
        </w:rPr>
        <w:t xml:space="preserve"> sera fixée sur la base de la valeur réelle des biens expropriés et devra être calculée en fonction de la </w:t>
      </w:r>
      <w:r w:rsidRPr="00890BE0" w:rsidR="003F165C">
        <w:rPr>
          <w:lang w:val="fr-FR"/>
        </w:rPr>
        <w:t xml:space="preserve">pleine </w:t>
      </w:r>
      <w:r w:rsidRPr="00890BE0">
        <w:rPr>
          <w:lang w:val="fr-FR"/>
        </w:rPr>
        <w:t>propriété</w:t>
      </w:r>
      <w:r w:rsidRPr="00890BE0" w:rsidR="00013F54">
        <w:rPr>
          <w:lang w:val="fr-FR"/>
        </w:rPr>
        <w:t xml:space="preserve">, </w:t>
      </w:r>
      <w:r w:rsidRPr="00890BE0" w:rsidR="003F165C">
        <w:rPr>
          <w:lang w:val="fr-FR"/>
        </w:rPr>
        <w:t>tou</w:t>
      </w:r>
      <w:r w:rsidR="00037A7A">
        <w:rPr>
          <w:lang w:val="fr-FR"/>
        </w:rPr>
        <w:t>s</w:t>
      </w:r>
      <w:r w:rsidRPr="00890BE0" w:rsidR="003F165C">
        <w:rPr>
          <w:lang w:val="fr-FR"/>
        </w:rPr>
        <w:t xml:space="preserve"> </w:t>
      </w:r>
      <w:r w:rsidRPr="00890BE0" w:rsidR="00013F54">
        <w:rPr>
          <w:lang w:val="fr-FR"/>
        </w:rPr>
        <w:t xml:space="preserve">frais </w:t>
      </w:r>
      <w:r w:rsidRPr="00890BE0" w:rsidR="003F165C">
        <w:rPr>
          <w:lang w:val="fr-FR"/>
        </w:rPr>
        <w:t>et charge</w:t>
      </w:r>
      <w:r w:rsidR="00037A7A">
        <w:rPr>
          <w:lang w:val="fr-FR"/>
        </w:rPr>
        <w:t>s</w:t>
      </w:r>
      <w:r w:rsidRPr="00890BE0" w:rsidR="003F165C">
        <w:rPr>
          <w:lang w:val="fr-FR"/>
        </w:rPr>
        <w:t xml:space="preserve"> </w:t>
      </w:r>
      <w:r w:rsidRPr="00890BE0" w:rsidR="00013F54">
        <w:rPr>
          <w:lang w:val="fr-FR"/>
        </w:rPr>
        <w:t>devant être déduits (</w:t>
      </w:r>
      <w:r w:rsidR="00972A62">
        <w:rPr>
          <w:lang w:val="fr-FR"/>
        </w:rPr>
        <w:t>...</w:t>
      </w:r>
      <w:r w:rsidRPr="00890BE0" w:rsidR="00013F54">
        <w:rPr>
          <w:lang w:val="fr-FR"/>
        </w:rPr>
        <w:t>). »</w:t>
      </w:r>
    </w:p>
    <w:p w:rsidRPr="00890BE0" w:rsidR="0081569C" w:rsidP="00AC7E48" w:rsidRDefault="0081569C">
      <w:pPr>
        <w:pStyle w:val="ECHRTitleCentre3"/>
        <w:rPr>
          <w:lang w:val="fr-FR"/>
        </w:rPr>
      </w:pPr>
      <w:r w:rsidRPr="00890BE0">
        <w:rPr>
          <w:lang w:val="fr-FR"/>
        </w:rPr>
        <w:t>Article</w:t>
      </w:r>
      <w:r w:rsidR="009E127C">
        <w:rPr>
          <w:lang w:val="fr-FR"/>
        </w:rPr>
        <w:t> </w:t>
      </w:r>
      <w:r w:rsidRPr="00890BE0">
        <w:rPr>
          <w:lang w:val="fr-FR"/>
        </w:rPr>
        <w:t>28</w:t>
      </w:r>
    </w:p>
    <w:p w:rsidR="00E94B5F" w:rsidRDefault="00991FFB">
      <w:pPr>
        <w:pStyle w:val="ECHRParaQuote"/>
        <w:rPr>
          <w:lang w:val="fr-FR"/>
        </w:rPr>
      </w:pPr>
      <w:r w:rsidRPr="00890BE0">
        <w:rPr>
          <w:lang w:val="fr-FR"/>
        </w:rPr>
        <w:t>« </w:t>
      </w:r>
      <w:r w:rsidRPr="00890BE0" w:rsidR="00013F54">
        <w:rPr>
          <w:lang w:val="fr-FR"/>
        </w:rPr>
        <w:t>1. </w:t>
      </w:r>
      <w:r w:rsidR="008429FE">
        <w:rPr>
          <w:lang w:val="fr-FR"/>
        </w:rPr>
        <w:t> </w:t>
      </w:r>
      <w:r w:rsidRPr="00890BE0">
        <w:rPr>
          <w:lang w:val="fr-FR"/>
        </w:rPr>
        <w:t xml:space="preserve">La juste indemnisation ne vise pas à compenser le bénéfice obtenu par </w:t>
      </w:r>
      <w:r w:rsidR="009333A5">
        <w:rPr>
          <w:lang w:val="fr-FR"/>
        </w:rPr>
        <w:t>l</w:t>
      </w:r>
      <w:r w:rsidR="00ED77DD">
        <w:rPr>
          <w:lang w:val="fr-FR"/>
        </w:rPr>
        <w:t>’</w:t>
      </w:r>
      <w:r w:rsidRPr="00890BE0">
        <w:rPr>
          <w:lang w:val="fr-FR"/>
        </w:rPr>
        <w:t>expropri</w:t>
      </w:r>
      <w:r w:rsidR="009333A5">
        <w:rPr>
          <w:lang w:val="fr-FR"/>
        </w:rPr>
        <w:t>ant,</w:t>
      </w:r>
      <w:r w:rsidRPr="00890BE0">
        <w:rPr>
          <w:lang w:val="fr-FR"/>
        </w:rPr>
        <w:t xml:space="preserve"> mais </w:t>
      </w:r>
      <w:r w:rsidR="009333A5">
        <w:rPr>
          <w:lang w:val="fr-FR"/>
        </w:rPr>
        <w:t xml:space="preserve">à </w:t>
      </w:r>
      <w:r w:rsidRPr="00890BE0" w:rsidR="003F165C">
        <w:rPr>
          <w:lang w:val="fr-FR"/>
        </w:rPr>
        <w:t>réparer</w:t>
      </w:r>
      <w:r w:rsidRPr="00890BE0">
        <w:rPr>
          <w:lang w:val="fr-FR"/>
        </w:rPr>
        <w:t xml:space="preserve"> le préjudice subi </w:t>
      </w:r>
      <w:r w:rsidRPr="00890BE0" w:rsidR="003F165C">
        <w:rPr>
          <w:lang w:val="fr-FR"/>
        </w:rPr>
        <w:t>par l</w:t>
      </w:r>
      <w:r w:rsidR="00ED77DD">
        <w:rPr>
          <w:lang w:val="fr-FR"/>
        </w:rPr>
        <w:t>’</w:t>
      </w:r>
      <w:r w:rsidRPr="00890BE0" w:rsidR="003F165C">
        <w:rPr>
          <w:lang w:val="fr-FR"/>
        </w:rPr>
        <w:t xml:space="preserve">exproprié </w:t>
      </w:r>
      <w:r w:rsidR="00037A7A">
        <w:rPr>
          <w:lang w:val="fr-FR"/>
        </w:rPr>
        <w:t>à</w:t>
      </w:r>
      <w:r w:rsidRPr="00890BE0" w:rsidR="00037A7A">
        <w:rPr>
          <w:lang w:val="fr-FR"/>
        </w:rPr>
        <w:t xml:space="preserve"> </w:t>
      </w:r>
      <w:r w:rsidRPr="00890BE0" w:rsidR="003F165C">
        <w:rPr>
          <w:lang w:val="fr-FR"/>
        </w:rPr>
        <w:t>raison</w:t>
      </w:r>
      <w:r w:rsidRPr="00890BE0">
        <w:rPr>
          <w:lang w:val="fr-FR"/>
        </w:rPr>
        <w:t xml:space="preserve"> de l</w:t>
      </w:r>
      <w:r w:rsidR="00ED77DD">
        <w:rPr>
          <w:lang w:val="fr-FR"/>
        </w:rPr>
        <w:t>’</w:t>
      </w:r>
      <w:r w:rsidRPr="00890BE0">
        <w:rPr>
          <w:lang w:val="fr-FR"/>
        </w:rPr>
        <w:t>expropriation. Le préjudice pour l</w:t>
      </w:r>
      <w:r w:rsidR="00ED77DD">
        <w:rPr>
          <w:lang w:val="fr-FR"/>
        </w:rPr>
        <w:t>’</w:t>
      </w:r>
      <w:r w:rsidRPr="00890BE0">
        <w:rPr>
          <w:lang w:val="fr-FR"/>
        </w:rPr>
        <w:t xml:space="preserve">exproprié est </w:t>
      </w:r>
      <w:r w:rsidR="00037A7A">
        <w:rPr>
          <w:lang w:val="fr-FR"/>
        </w:rPr>
        <w:t>apprécié</w:t>
      </w:r>
      <w:r w:rsidRPr="00890BE0" w:rsidR="00037A7A">
        <w:rPr>
          <w:lang w:val="fr-FR"/>
        </w:rPr>
        <w:t xml:space="preserve"> </w:t>
      </w:r>
      <w:r w:rsidRPr="00890BE0">
        <w:rPr>
          <w:lang w:val="fr-FR"/>
        </w:rPr>
        <w:t xml:space="preserve">en </w:t>
      </w:r>
      <w:r w:rsidRPr="00890BE0" w:rsidR="003F165C">
        <w:rPr>
          <w:lang w:val="fr-FR"/>
        </w:rPr>
        <w:t>tenant compte</w:t>
      </w:r>
      <w:r w:rsidRPr="00890BE0">
        <w:rPr>
          <w:lang w:val="fr-FR"/>
        </w:rPr>
        <w:t xml:space="preserve"> de la valeur réelle des biens expropriés </w:t>
      </w:r>
      <w:r w:rsidR="00037A7A">
        <w:rPr>
          <w:lang w:val="fr-FR"/>
        </w:rPr>
        <w:t>[au moment de l</w:t>
      </w:r>
      <w:r w:rsidR="00ED77DD">
        <w:rPr>
          <w:lang w:val="fr-FR"/>
        </w:rPr>
        <w:t>’</w:t>
      </w:r>
      <w:r w:rsidR="00037A7A">
        <w:rPr>
          <w:lang w:val="fr-FR"/>
        </w:rPr>
        <w:t xml:space="preserve">expropriation] </w:t>
      </w:r>
      <w:r w:rsidRPr="00890BE0">
        <w:rPr>
          <w:lang w:val="fr-FR"/>
        </w:rPr>
        <w:t xml:space="preserve">et non des dépenses engagées pour obtenir </w:t>
      </w:r>
      <w:r w:rsidR="00037A7A">
        <w:rPr>
          <w:lang w:val="fr-FR"/>
        </w:rPr>
        <w:t>le remplacement</w:t>
      </w:r>
      <w:r w:rsidRPr="00890BE0">
        <w:rPr>
          <w:lang w:val="fr-FR"/>
        </w:rPr>
        <w:t xml:space="preserve"> de la chose expropriée par une autre équivalente.</w:t>
      </w:r>
    </w:p>
    <w:p w:rsidRPr="00890BE0" w:rsidR="00991FFB" w:rsidRDefault="00013F54">
      <w:pPr>
        <w:pStyle w:val="ECHRParaQuote"/>
        <w:rPr>
          <w:lang w:val="fr-FR"/>
        </w:rPr>
      </w:pPr>
      <w:r w:rsidRPr="00890BE0">
        <w:rPr>
          <w:lang w:val="fr-FR"/>
        </w:rPr>
        <w:t>(</w:t>
      </w:r>
      <w:r w:rsidR="00972A62">
        <w:rPr>
          <w:lang w:val="fr-FR"/>
        </w:rPr>
        <w:t>...</w:t>
      </w:r>
      <w:r w:rsidRPr="00890BE0">
        <w:rPr>
          <w:lang w:val="fr-FR"/>
        </w:rPr>
        <w:t>)</w:t>
      </w:r>
      <w:r w:rsidR="00EA004F">
        <w:rPr>
          <w:lang w:val="fr-FR"/>
        </w:rPr>
        <w:t> </w:t>
      </w:r>
      <w:r w:rsidRPr="00890BE0" w:rsidR="00991FFB">
        <w:rPr>
          <w:lang w:val="fr-FR"/>
        </w:rPr>
        <w:t>»</w:t>
      </w:r>
    </w:p>
    <w:p w:rsidRPr="00890BE0" w:rsidR="00013F54" w:rsidP="00AC7E48" w:rsidRDefault="00013F54">
      <w:pPr>
        <w:pStyle w:val="ECHRTitleCentre3"/>
        <w:rPr>
          <w:lang w:val="fr-FR"/>
        </w:rPr>
      </w:pPr>
      <w:r w:rsidRPr="00890BE0">
        <w:rPr>
          <w:lang w:val="fr-FR"/>
        </w:rPr>
        <w:t>Article</w:t>
      </w:r>
      <w:r w:rsidR="009E127C">
        <w:rPr>
          <w:lang w:val="fr-FR"/>
        </w:rPr>
        <w:t> </w:t>
      </w:r>
      <w:r w:rsidRPr="00890BE0">
        <w:rPr>
          <w:lang w:val="fr-FR"/>
        </w:rPr>
        <w:t>29</w:t>
      </w:r>
    </w:p>
    <w:p w:rsidRPr="00890BE0" w:rsidR="00013F54" w:rsidRDefault="00013F54">
      <w:pPr>
        <w:pStyle w:val="ECHRParaQuote"/>
        <w:rPr>
          <w:lang w:val="fr-FR"/>
        </w:rPr>
      </w:pPr>
      <w:r w:rsidRPr="00890BE0">
        <w:rPr>
          <w:lang w:val="fr-FR"/>
        </w:rPr>
        <w:t>« 1.</w:t>
      </w:r>
      <w:r w:rsidR="008429FE">
        <w:rPr>
          <w:lang w:val="fr-FR"/>
        </w:rPr>
        <w:t> </w:t>
      </w:r>
      <w:r w:rsidRPr="00890BE0">
        <w:rPr>
          <w:lang w:val="fr-FR"/>
        </w:rPr>
        <w:t> Pour la détermination de la valeur des biens, ne peuvent être pris</w:t>
      </w:r>
      <w:r w:rsidR="009333A5">
        <w:rPr>
          <w:lang w:val="fr-FR"/>
        </w:rPr>
        <w:t>es</w:t>
      </w:r>
      <w:r w:rsidRPr="00890BE0">
        <w:rPr>
          <w:lang w:val="fr-FR"/>
        </w:rPr>
        <w:t xml:space="preserve"> en compte </w:t>
      </w:r>
      <w:r w:rsidR="00456F50">
        <w:rPr>
          <w:lang w:val="fr-FR"/>
        </w:rPr>
        <w:t xml:space="preserve">ni </w:t>
      </w:r>
      <w:r w:rsidRPr="00890BE0">
        <w:rPr>
          <w:lang w:val="fr-FR"/>
        </w:rPr>
        <w:t xml:space="preserve">les plus-values résultant de travaux </w:t>
      </w:r>
      <w:r w:rsidR="009333A5">
        <w:rPr>
          <w:lang w:val="fr-FR"/>
        </w:rPr>
        <w:t>d</w:t>
      </w:r>
      <w:r w:rsidR="00ED77DD">
        <w:rPr>
          <w:lang w:val="fr-FR"/>
        </w:rPr>
        <w:t>’</w:t>
      </w:r>
      <w:r w:rsidR="009333A5">
        <w:rPr>
          <w:lang w:val="fr-FR"/>
        </w:rPr>
        <w:t xml:space="preserve">aménagement </w:t>
      </w:r>
      <w:r w:rsidRPr="00890BE0">
        <w:rPr>
          <w:lang w:val="fr-FR"/>
        </w:rPr>
        <w:t>ou d</w:t>
      </w:r>
      <w:r w:rsidR="00ED77DD">
        <w:rPr>
          <w:lang w:val="fr-FR"/>
        </w:rPr>
        <w:t>’</w:t>
      </w:r>
      <w:r w:rsidRPr="00890BE0">
        <w:rPr>
          <w:lang w:val="fr-FR"/>
        </w:rPr>
        <w:t>infrastructures</w:t>
      </w:r>
      <w:r w:rsidR="008C6D00">
        <w:rPr>
          <w:lang w:val="fr-FR"/>
        </w:rPr>
        <w:t xml:space="preserve"> à caractère public</w:t>
      </w:r>
      <w:r w:rsidRPr="00890BE0">
        <w:rPr>
          <w:lang w:val="fr-FR"/>
        </w:rPr>
        <w:t xml:space="preserve"> réalisés au cours de</w:t>
      </w:r>
      <w:r w:rsidRPr="00890BE0" w:rsidR="003F7298">
        <w:rPr>
          <w:lang w:val="fr-FR"/>
        </w:rPr>
        <w:t>s</w:t>
      </w:r>
      <w:r w:rsidRPr="00890BE0">
        <w:rPr>
          <w:lang w:val="fr-FR"/>
        </w:rPr>
        <w:t xml:space="preserve"> dix dernières années, </w:t>
      </w:r>
      <w:r w:rsidR="00456F50">
        <w:rPr>
          <w:lang w:val="fr-FR"/>
        </w:rPr>
        <w:t>ni</w:t>
      </w:r>
      <w:r w:rsidRPr="00890BE0" w:rsidR="00456F50">
        <w:rPr>
          <w:lang w:val="fr-FR"/>
        </w:rPr>
        <w:t xml:space="preserve"> </w:t>
      </w:r>
      <w:r w:rsidRPr="00890BE0">
        <w:rPr>
          <w:lang w:val="fr-FR"/>
        </w:rPr>
        <w:t xml:space="preserve">la </w:t>
      </w:r>
      <w:r w:rsidRPr="00890BE0" w:rsidR="003F165C">
        <w:rPr>
          <w:lang w:val="fr-FR"/>
        </w:rPr>
        <w:t>déclaration</w:t>
      </w:r>
      <w:r w:rsidRPr="00890BE0">
        <w:rPr>
          <w:lang w:val="fr-FR"/>
        </w:rPr>
        <w:t xml:space="preserve"> d</w:t>
      </w:r>
      <w:r w:rsidR="00ED77DD">
        <w:rPr>
          <w:lang w:val="fr-FR"/>
        </w:rPr>
        <w:t>’</w:t>
      </w:r>
      <w:r w:rsidRPr="00890BE0">
        <w:rPr>
          <w:lang w:val="fr-FR"/>
        </w:rPr>
        <w:t>utilité publique de l</w:t>
      </w:r>
      <w:r w:rsidR="00ED77DD">
        <w:rPr>
          <w:lang w:val="fr-FR"/>
        </w:rPr>
        <w:t>’</w:t>
      </w:r>
      <w:r w:rsidRPr="00890BE0">
        <w:rPr>
          <w:lang w:val="fr-FR"/>
        </w:rPr>
        <w:t xml:space="preserve">expropriation </w:t>
      </w:r>
      <w:r w:rsidR="00456F50">
        <w:rPr>
          <w:lang w:val="fr-FR"/>
        </w:rPr>
        <w:t>[elle-même], ni aucune autre</w:t>
      </w:r>
      <w:r w:rsidRPr="00890BE0">
        <w:rPr>
          <w:lang w:val="fr-FR"/>
        </w:rPr>
        <w:t xml:space="preserve"> circonstance postérieure à cette déclaration </w:t>
      </w:r>
      <w:r w:rsidR="00456F50">
        <w:rPr>
          <w:lang w:val="fr-FR"/>
        </w:rPr>
        <w:t xml:space="preserve">et </w:t>
      </w:r>
      <w:r w:rsidRPr="00890BE0">
        <w:rPr>
          <w:lang w:val="fr-FR"/>
        </w:rPr>
        <w:t>dépendant de la volonté de l</w:t>
      </w:r>
      <w:r w:rsidR="00ED77DD">
        <w:rPr>
          <w:lang w:val="fr-FR"/>
        </w:rPr>
        <w:t>’</w:t>
      </w:r>
      <w:r w:rsidRPr="00890BE0">
        <w:rPr>
          <w:lang w:val="fr-FR"/>
        </w:rPr>
        <w:t>exproprié ou d</w:t>
      </w:r>
      <w:r w:rsidR="00ED77DD">
        <w:rPr>
          <w:lang w:val="fr-FR"/>
        </w:rPr>
        <w:t>’</w:t>
      </w:r>
      <w:r w:rsidRPr="00890BE0">
        <w:rPr>
          <w:lang w:val="fr-FR"/>
        </w:rPr>
        <w:t>un tiers.</w:t>
      </w:r>
    </w:p>
    <w:p w:rsidRPr="00890BE0" w:rsidR="00013F54" w:rsidRDefault="00013F54">
      <w:pPr>
        <w:pStyle w:val="ECHRParaQuote"/>
        <w:rPr>
          <w:lang w:val="fr-FR"/>
        </w:rPr>
      </w:pPr>
      <w:r w:rsidRPr="00890BE0">
        <w:rPr>
          <w:lang w:val="fr-FR"/>
        </w:rPr>
        <w:t>2. </w:t>
      </w:r>
      <w:r w:rsidR="008429FE">
        <w:rPr>
          <w:lang w:val="fr-FR"/>
        </w:rPr>
        <w:t> </w:t>
      </w:r>
      <w:r w:rsidRPr="00890BE0">
        <w:rPr>
          <w:lang w:val="fr-FR"/>
        </w:rPr>
        <w:t>Aux fins du paragraphe précédent, sont considéré</w:t>
      </w:r>
      <w:r w:rsidR="00DF642B">
        <w:rPr>
          <w:lang w:val="fr-FR"/>
        </w:rPr>
        <w:t>e</w:t>
      </w:r>
      <w:r w:rsidRPr="00890BE0">
        <w:rPr>
          <w:lang w:val="fr-FR"/>
        </w:rPr>
        <w:t>s comme travaux</w:t>
      </w:r>
      <w:r w:rsidR="00345B03">
        <w:rPr>
          <w:lang w:val="fr-FR"/>
        </w:rPr>
        <w:t xml:space="preserve"> d</w:t>
      </w:r>
      <w:r w:rsidR="00ED77DD">
        <w:rPr>
          <w:lang w:val="fr-FR"/>
        </w:rPr>
        <w:t>’</w:t>
      </w:r>
      <w:r w:rsidR="00345B03">
        <w:rPr>
          <w:lang w:val="fr-FR"/>
        </w:rPr>
        <w:t>aménagement</w:t>
      </w:r>
      <w:r w:rsidRPr="00890BE0" w:rsidR="00345B03">
        <w:rPr>
          <w:lang w:val="fr-FR"/>
        </w:rPr>
        <w:t xml:space="preserve"> </w:t>
      </w:r>
      <w:r w:rsidRPr="00890BE0">
        <w:rPr>
          <w:lang w:val="fr-FR"/>
        </w:rPr>
        <w:t>ou infrastructures</w:t>
      </w:r>
      <w:r w:rsidR="008C6D00">
        <w:rPr>
          <w:lang w:val="fr-FR"/>
        </w:rPr>
        <w:t xml:space="preserve"> à caractère public</w:t>
      </w:r>
      <w:r w:rsidRPr="00890BE0">
        <w:rPr>
          <w:lang w:val="fr-FR"/>
        </w:rPr>
        <w:t xml:space="preserve"> </w:t>
      </w:r>
      <w:r w:rsidR="00345B03">
        <w:rPr>
          <w:lang w:val="fr-FR"/>
        </w:rPr>
        <w:t>toute</w:t>
      </w:r>
      <w:r w:rsidR="00DF642B">
        <w:rPr>
          <w:lang w:val="fr-FR"/>
        </w:rPr>
        <w:t>s</w:t>
      </w:r>
      <w:r w:rsidR="00345B03">
        <w:rPr>
          <w:lang w:val="fr-FR"/>
        </w:rPr>
        <w:t xml:space="preserve"> réalisation</w:t>
      </w:r>
      <w:r w:rsidR="00DF642B">
        <w:rPr>
          <w:lang w:val="fr-FR"/>
        </w:rPr>
        <w:t>s</w:t>
      </w:r>
      <w:r w:rsidR="00345B03">
        <w:rPr>
          <w:lang w:val="fr-FR"/>
        </w:rPr>
        <w:t xml:space="preserve"> [de cette nature]</w:t>
      </w:r>
      <w:r w:rsidRPr="00890BE0">
        <w:rPr>
          <w:lang w:val="fr-FR"/>
        </w:rPr>
        <w:t xml:space="preserve"> </w:t>
      </w:r>
      <w:r w:rsidR="00DF642B">
        <w:rPr>
          <w:lang w:val="fr-FR"/>
        </w:rPr>
        <w:t>ayant</w:t>
      </w:r>
      <w:r w:rsidRPr="00890BE0">
        <w:rPr>
          <w:lang w:val="fr-FR"/>
        </w:rPr>
        <w:t xml:space="preserve"> été financée</w:t>
      </w:r>
      <w:r w:rsidR="00DF642B">
        <w:rPr>
          <w:lang w:val="fr-FR"/>
        </w:rPr>
        <w:t>s</w:t>
      </w:r>
      <w:r w:rsidRPr="00890BE0">
        <w:rPr>
          <w:lang w:val="fr-FR"/>
        </w:rPr>
        <w:t xml:space="preserve"> ou majoritairement </w:t>
      </w:r>
      <w:r w:rsidRPr="00890BE0" w:rsidR="00360727">
        <w:rPr>
          <w:lang w:val="fr-FR"/>
        </w:rPr>
        <w:t>cofinancée</w:t>
      </w:r>
      <w:r w:rsidR="00DF642B">
        <w:rPr>
          <w:lang w:val="fr-FR"/>
        </w:rPr>
        <w:t>s</w:t>
      </w:r>
      <w:r w:rsidRPr="00890BE0">
        <w:rPr>
          <w:lang w:val="fr-FR"/>
        </w:rPr>
        <w:t xml:space="preserve">, </w:t>
      </w:r>
      <w:r w:rsidR="008C6D00">
        <w:rPr>
          <w:lang w:val="fr-FR"/>
        </w:rPr>
        <w:t xml:space="preserve">pécuniairement </w:t>
      </w:r>
      <w:r w:rsidRPr="00890BE0">
        <w:rPr>
          <w:lang w:val="fr-FR"/>
        </w:rPr>
        <w:t>ou matériellement, par l</w:t>
      </w:r>
      <w:r w:rsidR="00ED77DD">
        <w:rPr>
          <w:lang w:val="fr-FR"/>
        </w:rPr>
        <w:t>’</w:t>
      </w:r>
      <w:r w:rsidRPr="00890BE0" w:rsidR="00360727">
        <w:rPr>
          <w:lang w:val="fr-FR"/>
        </w:rPr>
        <w:t>État</w:t>
      </w:r>
      <w:r w:rsidRPr="00890BE0">
        <w:rPr>
          <w:lang w:val="fr-FR"/>
        </w:rPr>
        <w:t xml:space="preserve"> ou ses organes autonomes, par les municipalités, par les sociétés </w:t>
      </w:r>
      <w:r w:rsidRPr="00890BE0" w:rsidR="00360727">
        <w:rPr>
          <w:lang w:val="fr-FR"/>
        </w:rPr>
        <w:t>concessionnaires</w:t>
      </w:r>
      <w:r w:rsidRPr="00890BE0">
        <w:rPr>
          <w:lang w:val="fr-FR"/>
        </w:rPr>
        <w:t xml:space="preserve"> de services publics, par des personnes morales d</w:t>
      </w:r>
      <w:r w:rsidR="00ED77DD">
        <w:rPr>
          <w:lang w:val="fr-FR"/>
        </w:rPr>
        <w:t>’</w:t>
      </w:r>
      <w:r w:rsidRPr="00890BE0">
        <w:rPr>
          <w:lang w:val="fr-FR"/>
        </w:rPr>
        <w:t xml:space="preserve">utilité publique administrative ou </w:t>
      </w:r>
      <w:r w:rsidRPr="00890BE0" w:rsidR="00360727">
        <w:rPr>
          <w:lang w:val="fr-FR"/>
        </w:rPr>
        <w:t>par des</w:t>
      </w:r>
      <w:r w:rsidRPr="00890BE0">
        <w:rPr>
          <w:lang w:val="fr-FR"/>
        </w:rPr>
        <w:t xml:space="preserve"> entreprises publiques. »</w:t>
      </w:r>
    </w:p>
    <w:p w:rsidRPr="00890BE0" w:rsidR="00360727" w:rsidP="00AC7E48" w:rsidRDefault="00360727">
      <w:pPr>
        <w:pStyle w:val="ECHRTitleCentre3"/>
        <w:rPr>
          <w:lang w:val="fr-FR"/>
        </w:rPr>
      </w:pPr>
      <w:r w:rsidRPr="00890BE0">
        <w:rPr>
          <w:lang w:val="fr-FR"/>
        </w:rPr>
        <w:t>Article</w:t>
      </w:r>
      <w:r w:rsidR="009E127C">
        <w:rPr>
          <w:lang w:val="fr-FR"/>
        </w:rPr>
        <w:t> </w:t>
      </w:r>
      <w:r w:rsidRPr="00890BE0">
        <w:rPr>
          <w:lang w:val="fr-FR"/>
        </w:rPr>
        <w:t>33</w:t>
      </w:r>
    </w:p>
    <w:p w:rsidRPr="00890BE0" w:rsidR="00360727" w:rsidRDefault="00360727">
      <w:pPr>
        <w:pStyle w:val="ECHRParaQuote"/>
        <w:rPr>
          <w:lang w:val="fr-FR"/>
        </w:rPr>
      </w:pPr>
      <w:r w:rsidRPr="00890BE0">
        <w:rPr>
          <w:lang w:val="fr-FR"/>
        </w:rPr>
        <w:t>« 1. </w:t>
      </w:r>
      <w:r w:rsidR="008429FE">
        <w:rPr>
          <w:lang w:val="fr-FR"/>
        </w:rPr>
        <w:t> </w:t>
      </w:r>
      <w:r w:rsidRPr="00890BE0">
        <w:rPr>
          <w:lang w:val="fr-FR"/>
        </w:rPr>
        <w:t>La valeur des terrains situés en agglomération urbaine sera calculée conformément aux articles</w:t>
      </w:r>
      <w:r w:rsidR="009E127C">
        <w:rPr>
          <w:lang w:val="fr-FR"/>
        </w:rPr>
        <w:t> </w:t>
      </w:r>
      <w:r w:rsidRPr="00890BE0">
        <w:rPr>
          <w:lang w:val="fr-FR"/>
        </w:rPr>
        <w:t>27 et 28</w:t>
      </w:r>
      <w:r w:rsidR="009333A5">
        <w:rPr>
          <w:lang w:val="fr-FR"/>
        </w:rPr>
        <w:t>,</w:t>
      </w:r>
      <w:r w:rsidRPr="00890BE0">
        <w:rPr>
          <w:lang w:val="fr-FR"/>
        </w:rPr>
        <w:t xml:space="preserve"> mais ne pourra pas être supérieure à 15</w:t>
      </w:r>
      <w:r w:rsidR="00F039E1">
        <w:rPr>
          <w:lang w:val="fr-FR"/>
        </w:rPr>
        <w:t> </w:t>
      </w:r>
      <w:r w:rsidRPr="00890BE0">
        <w:rPr>
          <w:lang w:val="fr-FR"/>
        </w:rPr>
        <w:t>% du coût probable de</w:t>
      </w:r>
      <w:r w:rsidR="00BB76A7">
        <w:rPr>
          <w:lang w:val="fr-FR"/>
        </w:rPr>
        <w:t>s</w:t>
      </w:r>
      <w:r w:rsidRPr="00890BE0">
        <w:rPr>
          <w:lang w:val="fr-FR"/>
        </w:rPr>
        <w:t xml:space="preserve"> construction</w:t>
      </w:r>
      <w:r w:rsidR="00BB76A7">
        <w:rPr>
          <w:lang w:val="fr-FR"/>
        </w:rPr>
        <w:t>s</w:t>
      </w:r>
      <w:r w:rsidRPr="00890BE0">
        <w:rPr>
          <w:lang w:val="fr-FR"/>
        </w:rPr>
        <w:t xml:space="preserve"> possible</w:t>
      </w:r>
      <w:r w:rsidR="00BB76A7">
        <w:rPr>
          <w:lang w:val="fr-FR"/>
        </w:rPr>
        <w:t>s</w:t>
      </w:r>
      <w:r w:rsidRPr="00890BE0">
        <w:rPr>
          <w:lang w:val="fr-FR"/>
        </w:rPr>
        <w:t xml:space="preserve"> sur ceux-ci, </w:t>
      </w:r>
      <w:r w:rsidRPr="00890BE0" w:rsidR="00A63D53">
        <w:rPr>
          <w:lang w:val="fr-FR"/>
        </w:rPr>
        <w:t>calculé de la façon suivante</w:t>
      </w:r>
      <w:r w:rsidRPr="00890BE0">
        <w:rPr>
          <w:lang w:val="fr-FR"/>
        </w:rPr>
        <w:t> :</w:t>
      </w:r>
    </w:p>
    <w:p w:rsidRPr="00890BE0" w:rsidR="00360727" w:rsidRDefault="00360727">
      <w:pPr>
        <w:pStyle w:val="ECHRParaQuote"/>
        <w:rPr>
          <w:lang w:val="fr-FR"/>
        </w:rPr>
      </w:pPr>
      <w:r w:rsidRPr="00890BE0">
        <w:rPr>
          <w:lang w:val="fr-FR"/>
        </w:rPr>
        <w:t>a) </w:t>
      </w:r>
      <w:r w:rsidR="008429FE">
        <w:rPr>
          <w:lang w:val="fr-FR"/>
        </w:rPr>
        <w:t> </w:t>
      </w:r>
      <w:r w:rsidRPr="00890BE0">
        <w:rPr>
          <w:lang w:val="fr-FR"/>
        </w:rPr>
        <w:t>En premier lieu, il s</w:t>
      </w:r>
      <w:r w:rsidR="00ED77DD">
        <w:rPr>
          <w:lang w:val="fr-FR"/>
        </w:rPr>
        <w:t>’</w:t>
      </w:r>
      <w:r w:rsidRPr="00890BE0">
        <w:rPr>
          <w:lang w:val="fr-FR"/>
        </w:rPr>
        <w:t>agit de calculer le v</w:t>
      </w:r>
      <w:r w:rsidRPr="00890BE0" w:rsidR="00A63D53">
        <w:rPr>
          <w:lang w:val="fr-FR"/>
        </w:rPr>
        <w:t>olume et le type de construction</w:t>
      </w:r>
      <w:r w:rsidRPr="00890BE0" w:rsidR="003F7298">
        <w:rPr>
          <w:lang w:val="fr-FR"/>
        </w:rPr>
        <w:t>s</w:t>
      </w:r>
      <w:r w:rsidRPr="00890BE0">
        <w:rPr>
          <w:lang w:val="fr-FR"/>
        </w:rPr>
        <w:t xml:space="preserve"> pouvant être </w:t>
      </w:r>
      <w:r w:rsidR="00BB76A7">
        <w:rPr>
          <w:lang w:val="fr-FR"/>
        </w:rPr>
        <w:t>réalisés sur</w:t>
      </w:r>
      <w:r w:rsidRPr="00890BE0">
        <w:rPr>
          <w:lang w:val="fr-FR"/>
        </w:rPr>
        <w:t xml:space="preserve"> le terrain, dans une opti</w:t>
      </w:r>
      <w:r w:rsidRPr="00890BE0" w:rsidR="00A63D53">
        <w:rPr>
          <w:lang w:val="fr-FR"/>
        </w:rPr>
        <w:t xml:space="preserve">que de profit économique normal, </w:t>
      </w:r>
      <w:r w:rsidR="00BB76A7">
        <w:rPr>
          <w:lang w:val="fr-FR"/>
        </w:rPr>
        <w:t>dans</w:t>
      </w:r>
      <w:r w:rsidRPr="00890BE0" w:rsidR="00BB76A7">
        <w:rPr>
          <w:lang w:val="fr-FR"/>
        </w:rPr>
        <w:t xml:space="preserve"> </w:t>
      </w:r>
      <w:r w:rsidRPr="00890BE0" w:rsidR="00A63D53">
        <w:rPr>
          <w:lang w:val="fr-FR"/>
        </w:rPr>
        <w:t>l</w:t>
      </w:r>
      <w:r w:rsidR="00ED77DD">
        <w:rPr>
          <w:lang w:val="fr-FR"/>
        </w:rPr>
        <w:t>’</w:t>
      </w:r>
      <w:r w:rsidRPr="00890BE0" w:rsidR="00A63D53">
        <w:rPr>
          <w:lang w:val="fr-FR"/>
        </w:rPr>
        <w:t>état actuel</w:t>
      </w:r>
      <w:r w:rsidR="00BB76A7">
        <w:rPr>
          <w:lang w:val="fr-FR"/>
        </w:rPr>
        <w:t xml:space="preserve"> [des choses]</w:t>
      </w:r>
      <w:r w:rsidRPr="00890BE0" w:rsidR="00A63D53">
        <w:rPr>
          <w:lang w:val="fr-FR"/>
        </w:rPr>
        <w:t xml:space="preserve">, en tenant compte du développement local et des règlements en vigueur, </w:t>
      </w:r>
      <w:r w:rsidR="00BB76A7">
        <w:rPr>
          <w:lang w:val="fr-FR"/>
        </w:rPr>
        <w:t>sans qu</w:t>
      </w:r>
      <w:r w:rsidR="00ED77DD">
        <w:rPr>
          <w:lang w:val="fr-FR"/>
        </w:rPr>
        <w:t>’</w:t>
      </w:r>
      <w:r w:rsidR="00BB76A7">
        <w:rPr>
          <w:lang w:val="fr-FR"/>
        </w:rPr>
        <w:t>il y ait lieu de prendre</w:t>
      </w:r>
      <w:r w:rsidRPr="00890BE0" w:rsidR="00A63D53">
        <w:rPr>
          <w:lang w:val="fr-FR"/>
        </w:rPr>
        <w:t xml:space="preserve"> en compte, à cet égard, tout projet, plan ou étude </w:t>
      </w:r>
      <w:r w:rsidR="00BB76A7">
        <w:rPr>
          <w:lang w:val="fr-FR"/>
        </w:rPr>
        <w:t xml:space="preserve">modifiant </w:t>
      </w:r>
      <w:r w:rsidRPr="00890BE0" w:rsidR="00A63D53">
        <w:rPr>
          <w:lang w:val="fr-FR"/>
        </w:rPr>
        <w:t>cette possibilité </w:t>
      </w:r>
      <w:r w:rsidR="00BB76A7">
        <w:rPr>
          <w:lang w:val="fr-FR"/>
        </w:rPr>
        <w:t>de quelque façon que ce soit </w:t>
      </w:r>
      <w:r w:rsidRPr="00890BE0" w:rsidR="00A63D53">
        <w:rPr>
          <w:lang w:val="fr-FR"/>
        </w:rPr>
        <w:t>;</w:t>
      </w:r>
    </w:p>
    <w:p w:rsidRPr="00890BE0" w:rsidR="00A63D53" w:rsidRDefault="00A63D53">
      <w:pPr>
        <w:pStyle w:val="ECHRParaQuote"/>
        <w:rPr>
          <w:lang w:val="fr-FR"/>
        </w:rPr>
      </w:pPr>
      <w:r w:rsidRPr="00890BE0">
        <w:rPr>
          <w:lang w:val="fr-FR"/>
        </w:rPr>
        <w:t>b) </w:t>
      </w:r>
      <w:r w:rsidR="008429FE">
        <w:rPr>
          <w:lang w:val="fr-FR"/>
        </w:rPr>
        <w:t> </w:t>
      </w:r>
      <w:r w:rsidRPr="00890BE0">
        <w:rPr>
          <w:lang w:val="fr-FR"/>
        </w:rPr>
        <w:t xml:space="preserve">Ensuite, il faut calculer le coût probable de la construction, sans tenir compte du terrain, </w:t>
      </w:r>
      <w:r w:rsidRPr="00890BE0" w:rsidR="003F7298">
        <w:rPr>
          <w:lang w:val="fr-FR"/>
        </w:rPr>
        <w:t>en considérant</w:t>
      </w:r>
      <w:r w:rsidRPr="00890BE0">
        <w:rPr>
          <w:lang w:val="fr-FR"/>
        </w:rPr>
        <w:t xml:space="preserve"> le coût moyen correspondant au type de construction et à la région ;</w:t>
      </w:r>
    </w:p>
    <w:p w:rsidR="00E94B5F" w:rsidRDefault="00A63D53">
      <w:pPr>
        <w:pStyle w:val="ECHRParaQuote"/>
        <w:rPr>
          <w:lang w:val="fr-FR"/>
        </w:rPr>
      </w:pPr>
      <w:r w:rsidRPr="00890BE0">
        <w:rPr>
          <w:lang w:val="fr-FR"/>
        </w:rPr>
        <w:t>c)</w:t>
      </w:r>
      <w:r w:rsidR="008429FE">
        <w:rPr>
          <w:lang w:val="fr-FR"/>
        </w:rPr>
        <w:t> </w:t>
      </w:r>
      <w:r w:rsidRPr="00890BE0">
        <w:rPr>
          <w:lang w:val="fr-FR"/>
        </w:rPr>
        <w:t xml:space="preserve"> Si le coût de la construction doit être sensiblement aggravé en raison des conditions particulières </w:t>
      </w:r>
      <w:r w:rsidR="00BB76A7">
        <w:rPr>
          <w:lang w:val="fr-FR"/>
        </w:rPr>
        <w:t>affectant les lieux</w:t>
      </w:r>
      <w:r w:rsidRPr="00890BE0">
        <w:rPr>
          <w:lang w:val="fr-FR"/>
        </w:rPr>
        <w:t>, l</w:t>
      </w:r>
      <w:r w:rsidR="00ED77DD">
        <w:rPr>
          <w:lang w:val="fr-FR"/>
        </w:rPr>
        <w:t>’</w:t>
      </w:r>
      <w:r w:rsidRPr="00890BE0">
        <w:rPr>
          <w:lang w:val="fr-FR"/>
        </w:rPr>
        <w:t>importance de l</w:t>
      </w:r>
      <w:r w:rsidR="00ED77DD">
        <w:rPr>
          <w:lang w:val="fr-FR"/>
        </w:rPr>
        <w:t>’</w:t>
      </w:r>
      <w:r w:rsidRPr="00890BE0">
        <w:rPr>
          <w:lang w:val="fr-FR"/>
        </w:rPr>
        <w:t>augmentation qui en résulte sera déduite de la valeur maximale à attribuer au terrain.</w:t>
      </w:r>
    </w:p>
    <w:p w:rsidRPr="00890BE0" w:rsidR="00A63D53" w:rsidRDefault="00A63D53">
      <w:pPr>
        <w:pStyle w:val="ECHRParaQuote"/>
        <w:rPr>
          <w:lang w:val="fr-FR"/>
        </w:rPr>
      </w:pPr>
      <w:r w:rsidRPr="00890BE0">
        <w:rPr>
          <w:lang w:val="fr-FR"/>
        </w:rPr>
        <w:t>2. </w:t>
      </w:r>
      <w:r w:rsidR="008429FE">
        <w:rPr>
          <w:lang w:val="fr-FR"/>
        </w:rPr>
        <w:t> </w:t>
      </w:r>
      <w:r w:rsidRPr="00890BE0">
        <w:rPr>
          <w:lang w:val="fr-FR"/>
        </w:rPr>
        <w:t xml:space="preserve">Un </w:t>
      </w:r>
      <w:r w:rsidR="009333A5">
        <w:rPr>
          <w:lang w:val="fr-FR"/>
        </w:rPr>
        <w:t xml:space="preserve">décret </w:t>
      </w:r>
      <w:r w:rsidRPr="00890BE0">
        <w:rPr>
          <w:lang w:val="fr-FR"/>
        </w:rPr>
        <w:t>ministériel pourra fixer :</w:t>
      </w:r>
    </w:p>
    <w:p w:rsidRPr="00890BE0" w:rsidR="00A63D53" w:rsidRDefault="00A63D53">
      <w:pPr>
        <w:pStyle w:val="ECHRParaQuote"/>
        <w:rPr>
          <w:lang w:val="fr-FR"/>
        </w:rPr>
      </w:pPr>
      <w:r w:rsidRPr="00890BE0">
        <w:rPr>
          <w:lang w:val="fr-FR"/>
        </w:rPr>
        <w:t>a)</w:t>
      </w:r>
      <w:r w:rsidR="008429FE">
        <w:rPr>
          <w:lang w:val="fr-FR"/>
        </w:rPr>
        <w:t> </w:t>
      </w:r>
      <w:r w:rsidRPr="00890BE0">
        <w:rPr>
          <w:lang w:val="fr-FR"/>
        </w:rPr>
        <w:t> Les coefficients maximums d</w:t>
      </w:r>
      <w:r w:rsidR="00ED77DD">
        <w:rPr>
          <w:lang w:val="fr-FR"/>
        </w:rPr>
        <w:t>’</w:t>
      </w:r>
      <w:r w:rsidRPr="00890BE0">
        <w:rPr>
          <w:lang w:val="fr-FR"/>
        </w:rPr>
        <w:t>occupation du sol en vue du calcul indiqué à l</w:t>
      </w:r>
      <w:r w:rsidR="00ED77DD">
        <w:rPr>
          <w:lang w:val="fr-FR"/>
        </w:rPr>
        <w:t>’</w:t>
      </w:r>
      <w:r w:rsidRPr="00890BE0">
        <w:rPr>
          <w:lang w:val="fr-FR"/>
        </w:rPr>
        <w:t>alinéa a) du paragraphe précédent, à travers la définition du volume utile maximum d</w:t>
      </w:r>
      <w:r w:rsidR="00ED77DD">
        <w:rPr>
          <w:lang w:val="fr-FR"/>
        </w:rPr>
        <w:t>’</w:t>
      </w:r>
      <w:r w:rsidRPr="00890BE0">
        <w:rPr>
          <w:lang w:val="fr-FR"/>
        </w:rPr>
        <w:t xml:space="preserve">occupation pour chaque mètre carré </w:t>
      </w:r>
      <w:r w:rsidR="00BB76A7">
        <w:rPr>
          <w:lang w:val="fr-FR"/>
        </w:rPr>
        <w:t>d</w:t>
      </w:r>
      <w:r w:rsidR="00ED77DD">
        <w:rPr>
          <w:lang w:val="fr-FR"/>
        </w:rPr>
        <w:t>’</w:t>
      </w:r>
      <w:r w:rsidR="00BB76A7">
        <w:rPr>
          <w:lang w:val="fr-FR"/>
        </w:rPr>
        <w:t>emprise</w:t>
      </w:r>
      <w:r w:rsidRPr="00890BE0" w:rsidR="00BB76A7">
        <w:rPr>
          <w:lang w:val="fr-FR"/>
        </w:rPr>
        <w:t xml:space="preserve"> </w:t>
      </w:r>
      <w:r w:rsidRPr="00890BE0">
        <w:rPr>
          <w:lang w:val="fr-FR"/>
        </w:rPr>
        <w:t>possible</w:t>
      </w:r>
      <w:r w:rsidR="00BB76A7">
        <w:rPr>
          <w:lang w:val="fr-FR"/>
        </w:rPr>
        <w:t>,</w:t>
      </w:r>
      <w:r w:rsidRPr="00890BE0">
        <w:rPr>
          <w:lang w:val="fr-FR"/>
        </w:rPr>
        <w:t xml:space="preserve"> en tenant compte des règlements en vigueur, selon les zones ;</w:t>
      </w:r>
    </w:p>
    <w:p w:rsidRPr="00890BE0" w:rsidR="00A63D53" w:rsidRDefault="00A63D53">
      <w:pPr>
        <w:pStyle w:val="ECHRParaQuote"/>
        <w:rPr>
          <w:lang w:val="fr-FR"/>
        </w:rPr>
      </w:pPr>
      <w:r w:rsidRPr="00890BE0">
        <w:rPr>
          <w:lang w:val="fr-FR"/>
        </w:rPr>
        <w:t>b)</w:t>
      </w:r>
      <w:r w:rsidR="008429FE">
        <w:rPr>
          <w:lang w:val="fr-FR"/>
        </w:rPr>
        <w:t> </w:t>
      </w:r>
      <w:r w:rsidRPr="00890BE0">
        <w:rPr>
          <w:lang w:val="fr-FR"/>
        </w:rPr>
        <w:t> Les prix moyens de construction pour le calcul mentionné à l</w:t>
      </w:r>
      <w:r w:rsidR="00ED77DD">
        <w:rPr>
          <w:lang w:val="fr-FR"/>
        </w:rPr>
        <w:t>’</w:t>
      </w:r>
      <w:r w:rsidRPr="00890BE0">
        <w:rPr>
          <w:lang w:val="fr-FR"/>
        </w:rPr>
        <w:t xml:space="preserve">alinéa b) du paragraphe précédent, en fonction des divers types et catégories de construction et </w:t>
      </w:r>
      <w:r w:rsidR="00253E19">
        <w:rPr>
          <w:lang w:val="fr-FR"/>
        </w:rPr>
        <w:t>des</w:t>
      </w:r>
      <w:r w:rsidRPr="00890BE0" w:rsidR="00253E19">
        <w:rPr>
          <w:lang w:val="fr-FR"/>
        </w:rPr>
        <w:t xml:space="preserve"> </w:t>
      </w:r>
      <w:r w:rsidRPr="00890BE0">
        <w:rPr>
          <w:lang w:val="fr-FR"/>
        </w:rPr>
        <w:t>diverses régions et localités.</w:t>
      </w:r>
    </w:p>
    <w:p w:rsidRPr="00890BE0" w:rsidR="00A63D53" w:rsidRDefault="00A63D53">
      <w:pPr>
        <w:pStyle w:val="ECHRParaQuote"/>
        <w:rPr>
          <w:lang w:val="fr-FR"/>
        </w:rPr>
      </w:pPr>
      <w:r w:rsidRPr="00890BE0">
        <w:rPr>
          <w:lang w:val="fr-FR"/>
        </w:rPr>
        <w:t>(</w:t>
      </w:r>
      <w:r w:rsidR="00972A62">
        <w:rPr>
          <w:lang w:val="fr-FR"/>
        </w:rPr>
        <w:t>...</w:t>
      </w:r>
      <w:r w:rsidRPr="00890BE0">
        <w:rPr>
          <w:lang w:val="fr-FR"/>
        </w:rPr>
        <w:t>) »</w:t>
      </w:r>
    </w:p>
    <w:p w:rsidRPr="00890BE0" w:rsidR="00F61133" w:rsidP="00AC7E48" w:rsidRDefault="00F61133">
      <w:pPr>
        <w:pStyle w:val="ECHRTitleCentre3"/>
        <w:rPr>
          <w:lang w:val="fr-FR"/>
        </w:rPr>
      </w:pPr>
      <w:r w:rsidRPr="00890BE0">
        <w:rPr>
          <w:lang w:val="fr-FR"/>
        </w:rPr>
        <w:t>Article</w:t>
      </w:r>
      <w:r w:rsidR="009E127C">
        <w:rPr>
          <w:lang w:val="fr-FR"/>
        </w:rPr>
        <w:t> </w:t>
      </w:r>
      <w:r w:rsidRPr="00890BE0">
        <w:rPr>
          <w:lang w:val="fr-FR"/>
        </w:rPr>
        <w:t>78</w:t>
      </w:r>
    </w:p>
    <w:p w:rsidRPr="00890BE0" w:rsidR="00F61133" w:rsidRDefault="00F61133">
      <w:pPr>
        <w:pStyle w:val="ECHRParaQuote"/>
        <w:rPr>
          <w:lang w:val="fr-FR"/>
        </w:rPr>
      </w:pPr>
      <w:r w:rsidRPr="00890BE0">
        <w:rPr>
          <w:lang w:val="fr-FR"/>
        </w:rPr>
        <w:t>« 1. </w:t>
      </w:r>
      <w:r w:rsidR="008429FE">
        <w:rPr>
          <w:lang w:val="fr-FR"/>
        </w:rPr>
        <w:t> </w:t>
      </w:r>
      <w:r w:rsidRPr="00890BE0">
        <w:rPr>
          <w:lang w:val="fr-FR"/>
        </w:rPr>
        <w:t>L</w:t>
      </w:r>
      <w:r w:rsidR="00ED77DD">
        <w:rPr>
          <w:lang w:val="fr-FR"/>
        </w:rPr>
        <w:t>’</w:t>
      </w:r>
      <w:r w:rsidRPr="00890BE0">
        <w:rPr>
          <w:lang w:val="fr-FR"/>
        </w:rPr>
        <w:t xml:space="preserve">évaluation est </w:t>
      </w:r>
      <w:r w:rsidRPr="00890BE0" w:rsidR="00030CE4">
        <w:rPr>
          <w:lang w:val="fr-FR"/>
        </w:rPr>
        <w:t>réalisée</w:t>
      </w:r>
      <w:r w:rsidRPr="00890BE0">
        <w:rPr>
          <w:lang w:val="fr-FR"/>
        </w:rPr>
        <w:t xml:space="preserve"> par cinq experts, </w:t>
      </w:r>
      <w:r w:rsidRPr="00890BE0" w:rsidR="00030CE4">
        <w:rPr>
          <w:lang w:val="fr-FR"/>
        </w:rPr>
        <w:t>de la façon suivante</w:t>
      </w:r>
      <w:r w:rsidRPr="00890BE0">
        <w:rPr>
          <w:lang w:val="fr-FR"/>
        </w:rPr>
        <w:t> :</w:t>
      </w:r>
    </w:p>
    <w:p w:rsidRPr="00890BE0" w:rsidR="00F61133" w:rsidRDefault="00030CE4">
      <w:pPr>
        <w:pStyle w:val="ECHRParaQuote"/>
        <w:rPr>
          <w:lang w:val="fr-FR"/>
        </w:rPr>
      </w:pPr>
      <w:r w:rsidRPr="00890BE0">
        <w:rPr>
          <w:lang w:val="fr-FR"/>
        </w:rPr>
        <w:t>a)</w:t>
      </w:r>
      <w:r w:rsidR="008429FE">
        <w:rPr>
          <w:lang w:val="fr-FR"/>
        </w:rPr>
        <w:t>  </w:t>
      </w:r>
      <w:r w:rsidRPr="00890BE0">
        <w:rPr>
          <w:lang w:val="fr-FR"/>
        </w:rPr>
        <w:t>Chaque partie désignera</w:t>
      </w:r>
      <w:r w:rsidRPr="00890BE0" w:rsidR="00F61133">
        <w:rPr>
          <w:lang w:val="fr-FR"/>
        </w:rPr>
        <w:t xml:space="preserve"> un expert et les trois autres </w:t>
      </w:r>
      <w:r w:rsidRPr="00890BE0" w:rsidR="008245FB">
        <w:rPr>
          <w:lang w:val="fr-FR"/>
        </w:rPr>
        <w:t>seront</w:t>
      </w:r>
      <w:r w:rsidRPr="00890BE0" w:rsidR="00F61133">
        <w:rPr>
          <w:lang w:val="fr-FR"/>
        </w:rPr>
        <w:t xml:space="preserve"> nommés par le juge, deux d</w:t>
      </w:r>
      <w:r w:rsidR="00ED77DD">
        <w:rPr>
          <w:lang w:val="fr-FR"/>
        </w:rPr>
        <w:t>’</w:t>
      </w:r>
      <w:r w:rsidRPr="00890BE0" w:rsidR="00F61133">
        <w:rPr>
          <w:lang w:val="fr-FR"/>
        </w:rPr>
        <w:t xml:space="preserve">entre eux </w:t>
      </w:r>
      <w:r w:rsidRPr="00890BE0">
        <w:rPr>
          <w:lang w:val="fr-FR"/>
        </w:rPr>
        <w:t>étant choisis à partir de</w:t>
      </w:r>
      <w:r w:rsidRPr="00890BE0" w:rsidR="00F61133">
        <w:rPr>
          <w:lang w:val="fr-FR"/>
        </w:rPr>
        <w:t xml:space="preserve"> la liste officielle publiée par le ministère de la Justice et le troisième étant librement choisi ;</w:t>
      </w:r>
    </w:p>
    <w:p w:rsidRPr="00890BE0" w:rsidR="00030CE4" w:rsidRDefault="00030CE4">
      <w:pPr>
        <w:pStyle w:val="ECHRParaQuote"/>
        <w:rPr>
          <w:lang w:val="fr-FR"/>
        </w:rPr>
      </w:pPr>
      <w:r w:rsidRPr="00890BE0">
        <w:rPr>
          <w:lang w:val="fr-FR"/>
        </w:rPr>
        <w:t>(</w:t>
      </w:r>
      <w:r w:rsidR="00972A62">
        <w:rPr>
          <w:lang w:val="fr-FR"/>
        </w:rPr>
        <w:t>...</w:t>
      </w:r>
      <w:r w:rsidRPr="00890BE0">
        <w:rPr>
          <w:lang w:val="fr-FR"/>
        </w:rPr>
        <w:t>) »</w:t>
      </w:r>
    </w:p>
    <w:p w:rsidRPr="00890BE0" w:rsidR="00E77CB3" w:rsidP="00E77CB3" w:rsidRDefault="00E77CB3">
      <w:pPr>
        <w:pStyle w:val="ECHRTitle1"/>
        <w:rPr>
          <w:lang w:val="fr-FR"/>
        </w:rPr>
      </w:pPr>
      <w:r w:rsidRPr="00890BE0">
        <w:rPr>
          <w:lang w:val="fr-FR"/>
        </w:rPr>
        <w:t>EN DROIT</w:t>
      </w:r>
    </w:p>
    <w:p w:rsidRPr="00890BE0" w:rsidR="00C813BC" w:rsidP="00C813BC" w:rsidRDefault="00C813BC">
      <w:pPr>
        <w:pStyle w:val="ECHRHeading1"/>
        <w:rPr>
          <w:lang w:val="fr-FR"/>
        </w:rPr>
      </w:pPr>
      <w:r w:rsidRPr="00890BE0">
        <w:rPr>
          <w:lang w:val="fr-FR"/>
        </w:rPr>
        <w:t>I.  </w:t>
      </w:r>
      <w:r w:rsidRPr="00890BE0" w:rsidR="00DB4F54">
        <w:rPr>
          <w:lang w:val="fr-FR"/>
        </w:rPr>
        <w:t xml:space="preserve">SUR </w:t>
      </w:r>
      <w:r w:rsidR="00DB4F54">
        <w:rPr>
          <w:lang w:val="fr-FR"/>
        </w:rPr>
        <w:t>LA QUALITÉ POUR AGIR</w:t>
      </w:r>
    </w:p>
    <w:p w:rsidR="00E94B5F" w:rsidP="00C813BC" w:rsidRDefault="00C813BC">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50</w:t>
      </w:r>
      <w:r w:rsidRPr="00890BE0">
        <w:rPr>
          <w:lang w:val="fr-FR"/>
        </w:rPr>
        <w:fldChar w:fldCharType="end"/>
      </w:r>
      <w:r w:rsidRPr="00890BE0">
        <w:rPr>
          <w:lang w:val="fr-FR"/>
        </w:rPr>
        <w:t>.  S</w:t>
      </w:r>
      <w:r w:rsidR="00ED77DD">
        <w:rPr>
          <w:lang w:val="fr-FR"/>
        </w:rPr>
        <w:t>’</w:t>
      </w:r>
      <w:r w:rsidRPr="00890BE0">
        <w:rPr>
          <w:lang w:val="fr-FR"/>
        </w:rPr>
        <w:t>agissant de la demande des requérants M.</w:t>
      </w:r>
      <w:r w:rsidR="00F039E1">
        <w:rPr>
          <w:lang w:val="fr-FR"/>
        </w:rPr>
        <w:t> </w:t>
      </w:r>
      <w:r w:rsidRPr="00890BE0">
        <w:rPr>
          <w:lang w:val="fr-FR"/>
        </w:rPr>
        <w:t>Joaquin Peña Moreno, M</w:t>
      </w:r>
      <w:r w:rsidRPr="00890BE0">
        <w:rPr>
          <w:vertAlign w:val="superscript"/>
          <w:lang w:val="fr-FR"/>
        </w:rPr>
        <w:t>me</w:t>
      </w:r>
      <w:r w:rsidR="00F039E1">
        <w:rPr>
          <w:lang w:val="fr-FR"/>
        </w:rPr>
        <w:t> </w:t>
      </w:r>
      <w:r w:rsidRPr="00890BE0">
        <w:rPr>
          <w:lang w:val="fr-FR"/>
        </w:rPr>
        <w:t>Marta Pilar Peña Moreno, M</w:t>
      </w:r>
      <w:r w:rsidRPr="00890BE0">
        <w:rPr>
          <w:vertAlign w:val="superscript"/>
          <w:lang w:val="fr-FR"/>
        </w:rPr>
        <w:t>me</w:t>
      </w:r>
      <w:r w:rsidR="00F039E1">
        <w:rPr>
          <w:lang w:val="fr-FR"/>
        </w:rPr>
        <w:t> </w:t>
      </w:r>
      <w:r w:rsidRPr="00890BE0">
        <w:rPr>
          <w:lang w:val="fr-FR"/>
        </w:rPr>
        <w:t>Paloma de la Ascención Francisca Peña Moreno, M. Francisco Javier Peña Moreno et M</w:t>
      </w:r>
      <w:r w:rsidRPr="00890BE0">
        <w:rPr>
          <w:vertAlign w:val="superscript"/>
          <w:lang w:val="fr-FR"/>
        </w:rPr>
        <w:t>me</w:t>
      </w:r>
      <w:r w:rsidR="00F039E1">
        <w:rPr>
          <w:vertAlign w:val="superscript"/>
          <w:lang w:val="fr-FR"/>
        </w:rPr>
        <w:t> </w:t>
      </w:r>
      <w:r w:rsidRPr="00890BE0">
        <w:rPr>
          <w:lang w:val="fr-FR"/>
        </w:rPr>
        <w:t xml:space="preserve">Maria de las Mercedes Peña y Moreno, reconnus au niveau interne comme </w:t>
      </w:r>
      <w:r w:rsidR="00495C93">
        <w:rPr>
          <w:lang w:val="fr-FR"/>
        </w:rPr>
        <w:t xml:space="preserve">les seuls </w:t>
      </w:r>
      <w:r w:rsidRPr="00890BE0">
        <w:rPr>
          <w:lang w:val="fr-FR"/>
        </w:rPr>
        <w:t>héritiers de M</w:t>
      </w:r>
      <w:r w:rsidRPr="00890BE0">
        <w:rPr>
          <w:vertAlign w:val="superscript"/>
          <w:lang w:val="fr-FR"/>
        </w:rPr>
        <w:t>me</w:t>
      </w:r>
      <w:r w:rsidRPr="00890BE0">
        <w:rPr>
          <w:lang w:val="fr-FR"/>
        </w:rPr>
        <w:t> Pilar</w:t>
      </w:r>
      <w:r w:rsidRPr="00890BE0" w:rsidR="008245FB">
        <w:rPr>
          <w:lang w:val="fr-FR"/>
        </w:rPr>
        <w:t> </w:t>
      </w:r>
      <w:r w:rsidRPr="00890BE0">
        <w:rPr>
          <w:lang w:val="fr-FR"/>
        </w:rPr>
        <w:t>Moreno Diaz Peña, également requérante en l</w:t>
      </w:r>
      <w:r w:rsidR="00ED77DD">
        <w:rPr>
          <w:lang w:val="fr-FR"/>
        </w:rPr>
        <w:t>’</w:t>
      </w:r>
      <w:r w:rsidRPr="00890BE0">
        <w:rPr>
          <w:lang w:val="fr-FR"/>
        </w:rPr>
        <w:t>espèce</w:t>
      </w:r>
      <w:r w:rsidR="00495C93">
        <w:rPr>
          <w:lang w:val="fr-FR"/>
        </w:rPr>
        <w:t xml:space="preserve"> et</w:t>
      </w:r>
      <w:r w:rsidRPr="00890BE0">
        <w:rPr>
          <w:lang w:val="fr-FR"/>
        </w:rPr>
        <w:t xml:space="preserve"> décédé</w:t>
      </w:r>
      <w:r w:rsidR="00495C93">
        <w:rPr>
          <w:lang w:val="fr-FR"/>
        </w:rPr>
        <w:t>e</w:t>
      </w:r>
      <w:r w:rsidRPr="00890BE0">
        <w:rPr>
          <w:lang w:val="fr-FR"/>
        </w:rPr>
        <w:t xml:space="preserve"> le 17 septembre 2013, la Cour rappelle que, dans </w:t>
      </w:r>
      <w:r w:rsidR="00495C93">
        <w:rPr>
          <w:lang w:val="fr-FR"/>
        </w:rPr>
        <w:t>un certain nombre de</w:t>
      </w:r>
      <w:r w:rsidRPr="00890BE0" w:rsidR="00495C93">
        <w:rPr>
          <w:lang w:val="fr-FR"/>
        </w:rPr>
        <w:t xml:space="preserve"> </w:t>
      </w:r>
      <w:r w:rsidRPr="00890BE0">
        <w:rPr>
          <w:lang w:val="fr-FR"/>
        </w:rPr>
        <w:t>cas, elle a tenu compte du souhait exprimé par les héritiers d</w:t>
      </w:r>
      <w:r w:rsidR="00ED77DD">
        <w:rPr>
          <w:lang w:val="fr-FR"/>
        </w:rPr>
        <w:t>’</w:t>
      </w:r>
      <w:r w:rsidRPr="00890BE0">
        <w:rPr>
          <w:lang w:val="fr-FR"/>
        </w:rPr>
        <w:t xml:space="preserve">un requérant décédé de </w:t>
      </w:r>
      <w:r w:rsidR="00495C93">
        <w:rPr>
          <w:lang w:val="fr-FR"/>
        </w:rPr>
        <w:t>voir</w:t>
      </w:r>
      <w:r w:rsidRPr="00890BE0">
        <w:rPr>
          <w:lang w:val="fr-FR"/>
        </w:rPr>
        <w:t xml:space="preserve"> la procédure </w:t>
      </w:r>
      <w:r w:rsidR="00495C93">
        <w:rPr>
          <w:lang w:val="fr-FR"/>
        </w:rPr>
        <w:t xml:space="preserve">se poursuivre </w:t>
      </w:r>
      <w:r w:rsidRPr="00890BE0">
        <w:rPr>
          <w:lang w:val="fr-FR"/>
        </w:rPr>
        <w:t xml:space="preserve">(voir, par exemple, </w:t>
      </w:r>
      <w:r w:rsidRPr="00890BE0">
        <w:rPr>
          <w:i/>
          <w:lang w:val="fr-FR"/>
        </w:rPr>
        <w:t>Deweer</w:t>
      </w:r>
      <w:r w:rsidR="00380A05">
        <w:rPr>
          <w:i/>
          <w:lang w:val="fr-FR"/>
        </w:rPr>
        <w:t xml:space="preserve"> </w:t>
      </w:r>
      <w:r w:rsidRPr="00890BE0">
        <w:rPr>
          <w:i/>
          <w:lang w:val="fr-FR"/>
        </w:rPr>
        <w:t>c.</w:t>
      </w:r>
      <w:r w:rsidR="00380A05">
        <w:rPr>
          <w:i/>
          <w:lang w:val="fr-FR"/>
        </w:rPr>
        <w:t> </w:t>
      </w:r>
      <w:r w:rsidRPr="00890BE0">
        <w:rPr>
          <w:i/>
          <w:lang w:val="fr-FR"/>
        </w:rPr>
        <w:t>Belgique</w:t>
      </w:r>
      <w:r w:rsidR="00EA004F">
        <w:rPr>
          <w:lang w:val="fr-FR"/>
        </w:rPr>
        <w:t>, 27 </w:t>
      </w:r>
      <w:r w:rsidRPr="00890BE0">
        <w:rPr>
          <w:lang w:val="fr-FR"/>
        </w:rPr>
        <w:t>février 1980, § 37-38, série A n</w:t>
      </w:r>
      <w:r w:rsidRPr="00890BE0">
        <w:rPr>
          <w:vertAlign w:val="superscript"/>
          <w:lang w:val="fr-FR"/>
        </w:rPr>
        <w:t>o</w:t>
      </w:r>
      <w:r w:rsidR="009E127C">
        <w:rPr>
          <w:lang w:val="fr-FR"/>
        </w:rPr>
        <w:t> </w:t>
      </w:r>
      <w:r w:rsidRPr="00890BE0">
        <w:rPr>
          <w:lang w:val="fr-FR"/>
        </w:rPr>
        <w:t xml:space="preserve">35 et </w:t>
      </w:r>
      <w:r w:rsidRPr="00890BE0">
        <w:rPr>
          <w:i/>
          <w:lang w:val="fr-FR"/>
        </w:rPr>
        <w:t>Malhous</w:t>
      </w:r>
      <w:r w:rsidR="00380A05">
        <w:rPr>
          <w:i/>
          <w:lang w:val="fr-FR"/>
        </w:rPr>
        <w:t xml:space="preserve"> </w:t>
      </w:r>
      <w:r w:rsidRPr="00890BE0">
        <w:rPr>
          <w:i/>
          <w:lang w:val="fr-FR"/>
        </w:rPr>
        <w:t>c.</w:t>
      </w:r>
      <w:r w:rsidR="00380A05">
        <w:rPr>
          <w:i/>
          <w:lang w:val="fr-FR"/>
        </w:rPr>
        <w:t> </w:t>
      </w:r>
      <w:r w:rsidRPr="00890BE0">
        <w:rPr>
          <w:i/>
          <w:lang w:val="fr-FR"/>
        </w:rPr>
        <w:t>République tchèque</w:t>
      </w:r>
      <w:r w:rsidRPr="00890BE0">
        <w:rPr>
          <w:lang w:val="fr-FR"/>
        </w:rPr>
        <w:t xml:space="preserve"> (déc.), n</w:t>
      </w:r>
      <w:r w:rsidRPr="00890BE0">
        <w:rPr>
          <w:vertAlign w:val="superscript"/>
          <w:lang w:val="fr-FR"/>
        </w:rPr>
        <w:t>o</w:t>
      </w:r>
      <w:r w:rsidR="009E127C">
        <w:rPr>
          <w:vertAlign w:val="superscript"/>
          <w:lang w:val="fr-FR"/>
        </w:rPr>
        <w:t> </w:t>
      </w:r>
      <w:r w:rsidRPr="00890BE0">
        <w:rPr>
          <w:lang w:val="fr-FR"/>
        </w:rPr>
        <w:t>33071/96, CEDH 2000</w:t>
      </w:r>
      <w:r w:rsidR="005968C7">
        <w:rPr>
          <w:lang w:val="fr-FR"/>
        </w:rPr>
        <w:t>-</w:t>
      </w:r>
      <w:r w:rsidRPr="00890BE0">
        <w:rPr>
          <w:lang w:val="fr-FR"/>
        </w:rPr>
        <w:t xml:space="preserve">XII). La Cour </w:t>
      </w:r>
      <w:r w:rsidR="00495C93">
        <w:rPr>
          <w:lang w:val="fr-FR"/>
        </w:rPr>
        <w:t>estime</w:t>
      </w:r>
      <w:r w:rsidRPr="00890BE0" w:rsidR="00495C93">
        <w:rPr>
          <w:lang w:val="fr-FR"/>
        </w:rPr>
        <w:t xml:space="preserve"> </w:t>
      </w:r>
      <w:r w:rsidRPr="00890BE0">
        <w:rPr>
          <w:lang w:val="fr-FR"/>
        </w:rPr>
        <w:t>ainsi</w:t>
      </w:r>
      <w:r w:rsidR="00495C93">
        <w:rPr>
          <w:lang w:val="fr-FR"/>
        </w:rPr>
        <w:t xml:space="preserve"> qu</w:t>
      </w:r>
      <w:r w:rsidR="00ED77DD">
        <w:rPr>
          <w:lang w:val="fr-FR"/>
        </w:rPr>
        <w:t>’</w:t>
      </w:r>
      <w:r w:rsidR="00495C93">
        <w:rPr>
          <w:lang w:val="fr-FR"/>
        </w:rPr>
        <w:t>il y a lieu de reconnaître</w:t>
      </w:r>
      <w:r w:rsidRPr="00890BE0">
        <w:rPr>
          <w:lang w:val="fr-FR"/>
        </w:rPr>
        <w:t xml:space="preserve"> aux requérants restants qualité pour se substituer à celle-ci devant la Cour dans le cadre de la requête.</w:t>
      </w:r>
    </w:p>
    <w:p w:rsidRPr="00890BE0" w:rsidR="00E77CB3" w:rsidP="00C63990" w:rsidRDefault="00C813BC">
      <w:pPr>
        <w:pStyle w:val="ECHRHeading1"/>
        <w:rPr>
          <w:lang w:val="fr-FR"/>
        </w:rPr>
      </w:pPr>
      <w:r w:rsidRPr="00890BE0">
        <w:rPr>
          <w:lang w:val="fr-FR"/>
        </w:rPr>
        <w:t>I</w:t>
      </w:r>
      <w:r w:rsidRPr="00890BE0" w:rsidR="00E77CB3">
        <w:rPr>
          <w:lang w:val="fr-FR"/>
        </w:rPr>
        <w:t>I.  SUR LA VIOLATION ALLÉGUÉE DE</w:t>
      </w:r>
      <w:r w:rsidRPr="00890BE0" w:rsidR="00D86B09">
        <w:rPr>
          <w:lang w:val="fr-FR"/>
        </w:rPr>
        <w:t>S</w:t>
      </w:r>
      <w:r w:rsidRPr="00890BE0" w:rsidR="00E77CB3">
        <w:rPr>
          <w:lang w:val="fr-FR"/>
        </w:rPr>
        <w:t xml:space="preserve"> ARTICLE</w:t>
      </w:r>
      <w:r w:rsidRPr="00890BE0" w:rsidR="00D86B09">
        <w:rPr>
          <w:lang w:val="fr-FR"/>
        </w:rPr>
        <w:t>S</w:t>
      </w:r>
      <w:r w:rsidR="009E127C">
        <w:rPr>
          <w:lang w:val="fr-FR"/>
        </w:rPr>
        <w:t> </w:t>
      </w:r>
      <w:r w:rsidRPr="00890BE0" w:rsidR="00456B31">
        <w:rPr>
          <w:lang w:val="fr-FR"/>
        </w:rPr>
        <w:t>6 § 1</w:t>
      </w:r>
      <w:r w:rsidRPr="00890BE0" w:rsidR="00E77CB3">
        <w:rPr>
          <w:lang w:val="fr-FR"/>
        </w:rPr>
        <w:t xml:space="preserve"> </w:t>
      </w:r>
      <w:r w:rsidRPr="00890BE0" w:rsidR="00D86B09">
        <w:rPr>
          <w:lang w:val="fr-FR"/>
        </w:rPr>
        <w:t xml:space="preserve">ET 13 </w:t>
      </w:r>
      <w:r w:rsidRPr="00890BE0" w:rsidR="00E77CB3">
        <w:rPr>
          <w:lang w:val="fr-FR"/>
        </w:rPr>
        <w:t>DE LA CONVENTION</w:t>
      </w:r>
    </w:p>
    <w:p w:rsidR="00E94B5F" w:rsidP="00EA004F" w:rsidRDefault="00426BFA">
      <w:pPr>
        <w:pStyle w:val="ECHRPara"/>
        <w:rPr>
          <w:lang w:val="fr-FR"/>
        </w:rPr>
      </w:pPr>
      <w:r w:rsidRPr="00890BE0">
        <w:fldChar w:fldCharType="begin"/>
      </w:r>
      <w:r w:rsidRPr="00890BE0">
        <w:rPr>
          <w:lang w:val="fr-FR"/>
        </w:rPr>
        <w:instrText xml:space="preserve"> SEQ level0 \*arabic </w:instrText>
      </w:r>
      <w:r w:rsidRPr="00890BE0">
        <w:fldChar w:fldCharType="separate"/>
      </w:r>
      <w:r w:rsidR="00EC59A4">
        <w:rPr>
          <w:noProof/>
          <w:lang w:val="fr-FR"/>
        </w:rPr>
        <w:t>51</w:t>
      </w:r>
      <w:r w:rsidRPr="00890BE0">
        <w:fldChar w:fldCharType="end"/>
      </w:r>
      <w:r w:rsidRPr="00890BE0" w:rsidR="00E77CB3">
        <w:rPr>
          <w:lang w:val="fr-FR"/>
        </w:rPr>
        <w:t>.  </w:t>
      </w:r>
      <w:r w:rsidRPr="00890BE0">
        <w:rPr>
          <w:lang w:val="fr-FR"/>
        </w:rPr>
        <w:t>Les requérants</w:t>
      </w:r>
      <w:r w:rsidRPr="00890BE0" w:rsidR="00E77CB3">
        <w:rPr>
          <w:lang w:val="fr-FR"/>
        </w:rPr>
        <w:t xml:space="preserve"> </w:t>
      </w:r>
      <w:r w:rsidRPr="00890BE0" w:rsidR="00456B31">
        <w:rPr>
          <w:lang w:val="fr-FR"/>
        </w:rPr>
        <w:t>allèguent que la durée des deux procédures a</w:t>
      </w:r>
      <w:r w:rsidR="005002C8">
        <w:rPr>
          <w:lang w:val="fr-FR"/>
        </w:rPr>
        <w:t xml:space="preserve"> dépassé le</w:t>
      </w:r>
      <w:r w:rsidRPr="00890BE0" w:rsidR="00456B31">
        <w:rPr>
          <w:lang w:val="fr-FR"/>
        </w:rPr>
        <w:t xml:space="preserve"> «</w:t>
      </w:r>
      <w:r w:rsidR="00F039E1">
        <w:rPr>
          <w:lang w:val="fr-FR"/>
        </w:rPr>
        <w:t> </w:t>
      </w:r>
      <w:r w:rsidRPr="00890BE0" w:rsidR="00456B31">
        <w:rPr>
          <w:lang w:val="fr-FR"/>
        </w:rPr>
        <w:t>délai raisonnable</w:t>
      </w:r>
      <w:r w:rsidR="00F039E1">
        <w:rPr>
          <w:lang w:val="fr-FR"/>
        </w:rPr>
        <w:t> </w:t>
      </w:r>
      <w:r w:rsidRPr="00890BE0" w:rsidR="00456B31">
        <w:rPr>
          <w:lang w:val="fr-FR"/>
        </w:rPr>
        <w:t xml:space="preserve">» </w:t>
      </w:r>
      <w:r w:rsidR="005002C8">
        <w:rPr>
          <w:lang w:val="fr-FR"/>
        </w:rPr>
        <w:t>garanti</w:t>
      </w:r>
      <w:r w:rsidRPr="00890BE0" w:rsidR="00456B31">
        <w:rPr>
          <w:lang w:val="fr-FR"/>
        </w:rPr>
        <w:t xml:space="preserve"> par l</w:t>
      </w:r>
      <w:r w:rsidR="00ED77DD">
        <w:rPr>
          <w:lang w:val="fr-FR"/>
        </w:rPr>
        <w:t>’</w:t>
      </w:r>
      <w:r w:rsidRPr="00890BE0" w:rsidR="00456B31">
        <w:rPr>
          <w:lang w:val="fr-FR"/>
        </w:rPr>
        <w:t>article</w:t>
      </w:r>
      <w:r w:rsidR="009E127C">
        <w:rPr>
          <w:lang w:val="fr-FR"/>
        </w:rPr>
        <w:t> </w:t>
      </w:r>
      <w:r w:rsidRPr="00890BE0" w:rsidR="00456B31">
        <w:rPr>
          <w:lang w:val="fr-FR"/>
        </w:rPr>
        <w:t>6</w:t>
      </w:r>
      <w:r w:rsidRPr="00890BE0" w:rsidR="00D86B09">
        <w:rPr>
          <w:lang w:val="fr-FR"/>
        </w:rPr>
        <w:t> </w:t>
      </w:r>
      <w:r w:rsidRPr="00890BE0" w:rsidR="00456B31">
        <w:rPr>
          <w:lang w:val="fr-FR"/>
        </w:rPr>
        <w:t>§</w:t>
      </w:r>
      <w:r w:rsidRPr="00890BE0" w:rsidR="00D86B09">
        <w:rPr>
          <w:lang w:val="fr-FR"/>
        </w:rPr>
        <w:t> </w:t>
      </w:r>
      <w:r w:rsidRPr="00890BE0" w:rsidR="00456B31">
        <w:rPr>
          <w:lang w:val="fr-FR"/>
        </w:rPr>
        <w:t>1</w:t>
      </w:r>
      <w:r w:rsidRPr="00890BE0" w:rsidR="008245FB">
        <w:rPr>
          <w:lang w:val="fr-FR"/>
        </w:rPr>
        <w:t> </w:t>
      </w:r>
      <w:r w:rsidRPr="00890BE0" w:rsidR="00456B31">
        <w:rPr>
          <w:lang w:val="fr-FR"/>
        </w:rPr>
        <w:t>de la Convention</w:t>
      </w:r>
      <w:r w:rsidRPr="00890BE0" w:rsidR="00D86B09">
        <w:rPr>
          <w:lang w:val="fr-FR"/>
        </w:rPr>
        <w:t>. Invoquant l</w:t>
      </w:r>
      <w:r w:rsidR="00ED77DD">
        <w:rPr>
          <w:lang w:val="fr-FR"/>
        </w:rPr>
        <w:t>’</w:t>
      </w:r>
      <w:r w:rsidRPr="00890BE0" w:rsidR="00D86B09">
        <w:rPr>
          <w:lang w:val="fr-FR"/>
        </w:rPr>
        <w:t>article</w:t>
      </w:r>
      <w:r w:rsidR="009E127C">
        <w:rPr>
          <w:lang w:val="fr-FR"/>
        </w:rPr>
        <w:t> </w:t>
      </w:r>
      <w:r w:rsidRPr="00890BE0" w:rsidR="00D86B09">
        <w:rPr>
          <w:lang w:val="fr-FR"/>
        </w:rPr>
        <w:t>13 de la Convention, ils dénoncent également l</w:t>
      </w:r>
      <w:r w:rsidR="00ED77DD">
        <w:rPr>
          <w:lang w:val="fr-FR"/>
        </w:rPr>
        <w:t>’</w:t>
      </w:r>
      <w:r w:rsidR="00D5113E">
        <w:rPr>
          <w:lang w:val="fr-FR"/>
        </w:rPr>
        <w:t>absence d</w:t>
      </w:r>
      <w:r w:rsidR="00ED77DD">
        <w:rPr>
          <w:lang w:val="fr-FR"/>
        </w:rPr>
        <w:t>’</w:t>
      </w:r>
      <w:r w:rsidR="00963374">
        <w:rPr>
          <w:lang w:val="fr-FR"/>
        </w:rPr>
        <w:t>effectiv</w:t>
      </w:r>
      <w:r w:rsidRPr="00890BE0" w:rsidR="00D86B09">
        <w:rPr>
          <w:lang w:val="fr-FR"/>
        </w:rPr>
        <w:t>ité de l</w:t>
      </w:r>
      <w:r w:rsidR="00ED77DD">
        <w:rPr>
          <w:lang w:val="fr-FR"/>
        </w:rPr>
        <w:t>’</w:t>
      </w:r>
      <w:r w:rsidRPr="00890BE0" w:rsidR="00D86B09">
        <w:rPr>
          <w:lang w:val="fr-FR"/>
        </w:rPr>
        <w:t>action en responsabilité extracontractuelle pour contester la durée excessive d</w:t>
      </w:r>
      <w:r w:rsidR="00ED77DD">
        <w:rPr>
          <w:lang w:val="fr-FR"/>
        </w:rPr>
        <w:t>’</w:t>
      </w:r>
      <w:r w:rsidRPr="00890BE0" w:rsidR="00D86B09">
        <w:rPr>
          <w:lang w:val="fr-FR"/>
        </w:rPr>
        <w:t>une procédure. Dans leur</w:t>
      </w:r>
      <w:r w:rsidRPr="00890BE0" w:rsidR="00ED3C6C">
        <w:rPr>
          <w:lang w:val="fr-FR"/>
        </w:rPr>
        <w:t>s</w:t>
      </w:r>
      <w:r w:rsidRPr="00890BE0" w:rsidR="00D86B09">
        <w:rPr>
          <w:lang w:val="fr-FR"/>
        </w:rPr>
        <w:t xml:space="preserve"> partie</w:t>
      </w:r>
      <w:r w:rsidRPr="00890BE0" w:rsidR="00ED3C6C">
        <w:rPr>
          <w:lang w:val="fr-FR"/>
        </w:rPr>
        <w:t>s</w:t>
      </w:r>
      <w:r w:rsidRPr="00890BE0" w:rsidR="00D86B09">
        <w:rPr>
          <w:lang w:val="fr-FR"/>
        </w:rPr>
        <w:t xml:space="preserve"> pertinentes, ces dispositions sont ainsi libellées :</w:t>
      </w:r>
    </w:p>
    <w:p w:rsidRPr="00890BE0" w:rsidR="00D86B09" w:rsidP="00AC7E48" w:rsidRDefault="00D86B09">
      <w:pPr>
        <w:pStyle w:val="ECHRTitleCentre3"/>
        <w:rPr>
          <w:lang w:val="fr-FR"/>
        </w:rPr>
      </w:pPr>
      <w:r w:rsidRPr="00890BE0">
        <w:rPr>
          <w:lang w:val="fr-FR"/>
        </w:rPr>
        <w:t>Artic</w:t>
      </w:r>
      <w:r w:rsidRPr="002649F6">
        <w:rPr>
          <w:lang w:val="fr-FR"/>
        </w:rPr>
        <w:t>l</w:t>
      </w:r>
      <w:r w:rsidRPr="00890BE0">
        <w:rPr>
          <w:lang w:val="fr-FR"/>
        </w:rPr>
        <w:t>e</w:t>
      </w:r>
      <w:r w:rsidR="009E127C">
        <w:rPr>
          <w:lang w:val="fr-FR"/>
        </w:rPr>
        <w:t> </w:t>
      </w:r>
      <w:r w:rsidRPr="00890BE0">
        <w:rPr>
          <w:lang w:val="fr-FR"/>
        </w:rPr>
        <w:t>6 §</w:t>
      </w:r>
      <w:r w:rsidR="009E127C">
        <w:rPr>
          <w:lang w:val="fr-FR"/>
        </w:rPr>
        <w:t> </w:t>
      </w:r>
      <w:r w:rsidRPr="00890BE0">
        <w:rPr>
          <w:lang w:val="fr-FR"/>
        </w:rPr>
        <w:t>1</w:t>
      </w:r>
    </w:p>
    <w:p w:rsidRPr="00890BE0" w:rsidR="00D86B09" w:rsidP="00AC7E48" w:rsidRDefault="00D86B09">
      <w:pPr>
        <w:pStyle w:val="ECHRParaQuote"/>
        <w:rPr>
          <w:lang w:val="fr-FR"/>
        </w:rPr>
      </w:pPr>
      <w:r w:rsidRPr="00890BE0">
        <w:rPr>
          <w:lang w:val="fr-FR"/>
        </w:rPr>
        <w:t>«</w:t>
      </w:r>
      <w:r w:rsidR="00F039E1">
        <w:rPr>
          <w:lang w:val="fr-FR"/>
        </w:rPr>
        <w:t> </w:t>
      </w:r>
      <w:r w:rsidRPr="00890BE0">
        <w:rPr>
          <w:lang w:val="fr-FR"/>
        </w:rPr>
        <w:t>Toute personne a droit à ce que sa cause soit entendue (...) dans un délai raisonnable, par un tribunal (...), qui décidera (...) des contestations sur ses droits et obligations de caractère civil (...)</w:t>
      </w:r>
      <w:r w:rsidR="00F039E1">
        <w:rPr>
          <w:lang w:val="fr-FR"/>
        </w:rPr>
        <w:t> </w:t>
      </w:r>
      <w:r w:rsidRPr="00890BE0">
        <w:rPr>
          <w:lang w:val="fr-FR"/>
        </w:rPr>
        <w:t>»</w:t>
      </w:r>
    </w:p>
    <w:p w:rsidRPr="00890BE0" w:rsidR="00D86B09" w:rsidP="00AC7E48" w:rsidRDefault="00D86B09">
      <w:pPr>
        <w:pStyle w:val="ECHRTitleCentre3"/>
        <w:rPr>
          <w:lang w:val="fr-FR"/>
        </w:rPr>
      </w:pPr>
      <w:r w:rsidRPr="002649F6">
        <w:rPr>
          <w:lang w:val="fr-FR"/>
        </w:rPr>
        <w:t>Article</w:t>
      </w:r>
      <w:r w:rsidR="009E127C">
        <w:rPr>
          <w:lang w:val="fr-FR"/>
        </w:rPr>
        <w:t> </w:t>
      </w:r>
      <w:r w:rsidRPr="00890BE0">
        <w:rPr>
          <w:lang w:val="fr-FR"/>
        </w:rPr>
        <w:t>13</w:t>
      </w:r>
    </w:p>
    <w:p w:rsidRPr="00C55E92" w:rsidR="00D86B09" w:rsidP="00AC7E48" w:rsidRDefault="00D86B09">
      <w:pPr>
        <w:pStyle w:val="ECHRParaQuote"/>
        <w:rPr>
          <w:lang w:val="fr-FR"/>
        </w:rPr>
      </w:pPr>
      <w:r w:rsidRPr="002649F6">
        <w:rPr>
          <w:lang w:val="fr-FR"/>
        </w:rPr>
        <w:t>«</w:t>
      </w:r>
      <w:r w:rsidRPr="002649F6" w:rsidR="00F039E1">
        <w:rPr>
          <w:lang w:val="fr-FR"/>
        </w:rPr>
        <w:t> </w:t>
      </w:r>
      <w:r w:rsidRPr="002649F6">
        <w:rPr>
          <w:lang w:val="fr-FR"/>
        </w:rPr>
        <w:t xml:space="preserve">Toute personne dont les droits et </w:t>
      </w:r>
      <w:r w:rsidRPr="00C55E92">
        <w:rPr>
          <w:lang w:val="fr-FR"/>
        </w:rPr>
        <w:t>libertés reconnus dans la (...) Convention ont été violés, a droit à l</w:t>
      </w:r>
      <w:r w:rsidR="00ED77DD">
        <w:rPr>
          <w:lang w:val="fr-FR"/>
        </w:rPr>
        <w:t>’</w:t>
      </w:r>
      <w:r w:rsidRPr="00C55E92">
        <w:rPr>
          <w:lang w:val="fr-FR"/>
        </w:rPr>
        <w:t>octroi d</w:t>
      </w:r>
      <w:r w:rsidR="00ED77DD">
        <w:rPr>
          <w:lang w:val="fr-FR"/>
        </w:rPr>
        <w:t>’</w:t>
      </w:r>
      <w:r w:rsidRPr="00C55E92">
        <w:rPr>
          <w:lang w:val="fr-FR"/>
        </w:rPr>
        <w:t>un recours effectif devant une instance nationale (...)</w:t>
      </w:r>
      <w:r w:rsidRPr="00C55E92" w:rsidR="00F039E1">
        <w:rPr>
          <w:lang w:val="fr-FR"/>
        </w:rPr>
        <w:t> </w:t>
      </w:r>
      <w:r w:rsidRPr="00C55E92">
        <w:rPr>
          <w:lang w:val="fr-FR"/>
        </w:rPr>
        <w:t>»</w:t>
      </w:r>
    </w:p>
    <w:p w:rsidRPr="00890BE0" w:rsidR="00E77CB3" w:rsidP="00456B31" w:rsidRDefault="00426BFA">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52</w:t>
      </w:r>
      <w:r w:rsidRPr="00890BE0">
        <w:rPr>
          <w:lang w:val="fr-FR"/>
        </w:rPr>
        <w:fldChar w:fldCharType="end"/>
      </w:r>
      <w:r w:rsidRPr="00890BE0" w:rsidR="00E77CB3">
        <w:rPr>
          <w:lang w:val="fr-FR"/>
        </w:rPr>
        <w:t xml:space="preserve">.  Le Gouvernement </w:t>
      </w:r>
      <w:r w:rsidR="00D5113E">
        <w:rPr>
          <w:lang w:val="fr-FR"/>
        </w:rPr>
        <w:t>récuse ces griefs</w:t>
      </w:r>
      <w:r w:rsidRPr="00890BE0" w:rsidR="00E77CB3">
        <w:rPr>
          <w:lang w:val="fr-FR"/>
        </w:rPr>
        <w:t>.</w:t>
      </w:r>
    </w:p>
    <w:p w:rsidRPr="00890BE0" w:rsidR="00E77CB3" w:rsidP="00E77CB3" w:rsidRDefault="00E77CB3">
      <w:pPr>
        <w:pStyle w:val="ECHRHeading2"/>
        <w:outlineLvl w:val="0"/>
        <w:rPr>
          <w:lang w:val="fr-FR"/>
        </w:rPr>
      </w:pPr>
      <w:r w:rsidRPr="00890BE0">
        <w:rPr>
          <w:lang w:val="fr-FR"/>
        </w:rPr>
        <w:t>A.  Sur la recevabilité</w:t>
      </w:r>
    </w:p>
    <w:p w:rsidRPr="00C06E15" w:rsidR="00E77CB3" w:rsidP="00C63990" w:rsidRDefault="00426BFA">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53</w:t>
      </w:r>
      <w:r w:rsidRPr="00890BE0">
        <w:rPr>
          <w:lang w:val="fr-FR"/>
        </w:rPr>
        <w:fldChar w:fldCharType="end"/>
      </w:r>
      <w:r w:rsidRPr="00890BE0" w:rsidR="00E77CB3">
        <w:rPr>
          <w:lang w:val="fr-FR"/>
        </w:rPr>
        <w:t>.  La Cour constate que ce</w:t>
      </w:r>
      <w:r w:rsidRPr="00890BE0" w:rsidR="00D86B09">
        <w:rPr>
          <w:lang w:val="fr-FR"/>
        </w:rPr>
        <w:t>s</w:t>
      </w:r>
      <w:r w:rsidRPr="00890BE0" w:rsidR="00E77CB3">
        <w:rPr>
          <w:lang w:val="fr-FR"/>
        </w:rPr>
        <w:t xml:space="preserve"> grief</w:t>
      </w:r>
      <w:r w:rsidRPr="00890BE0" w:rsidR="00D86B09">
        <w:rPr>
          <w:lang w:val="fr-FR"/>
        </w:rPr>
        <w:t>s</w:t>
      </w:r>
      <w:r w:rsidRPr="00890BE0" w:rsidR="00E77CB3">
        <w:rPr>
          <w:lang w:val="fr-FR"/>
        </w:rPr>
        <w:t xml:space="preserve"> n</w:t>
      </w:r>
      <w:r w:rsidRPr="00890BE0" w:rsidR="00D86B09">
        <w:rPr>
          <w:lang w:val="fr-FR"/>
        </w:rPr>
        <w:t>e sont</w:t>
      </w:r>
      <w:r w:rsidRPr="00890BE0" w:rsidR="00E77CB3">
        <w:rPr>
          <w:lang w:val="fr-FR"/>
        </w:rPr>
        <w:t xml:space="preserve"> pas manifestement mal fondé</w:t>
      </w:r>
      <w:r w:rsidR="00D86B09">
        <w:rPr>
          <w:lang w:val="fr-FR"/>
        </w:rPr>
        <w:t>s</w:t>
      </w:r>
      <w:r w:rsidRPr="00C06E15" w:rsidR="00E77CB3">
        <w:rPr>
          <w:lang w:val="fr-FR"/>
        </w:rPr>
        <w:t xml:space="preserve"> au sens de l</w:t>
      </w:r>
      <w:r w:rsidR="00ED77DD">
        <w:rPr>
          <w:lang w:val="fr-FR"/>
        </w:rPr>
        <w:t>’</w:t>
      </w:r>
      <w:r w:rsidRPr="00C06E15" w:rsidR="00E77CB3">
        <w:rPr>
          <w:lang w:val="fr-FR"/>
        </w:rPr>
        <w:t>article</w:t>
      </w:r>
      <w:r w:rsidR="009E127C">
        <w:rPr>
          <w:lang w:val="fr-FR"/>
        </w:rPr>
        <w:t> </w:t>
      </w:r>
      <w:r w:rsidRPr="00C06E15" w:rsidR="00E77CB3">
        <w:rPr>
          <w:lang w:val="fr-FR"/>
        </w:rPr>
        <w:t xml:space="preserve">35 § 3 a) de la Convention. </w:t>
      </w:r>
      <w:r w:rsidR="00963374">
        <w:rPr>
          <w:lang w:val="fr-FR"/>
        </w:rPr>
        <w:t>Elle relève par ailleurs</w:t>
      </w:r>
      <w:r w:rsidRPr="00C06E15" w:rsidR="00E77CB3">
        <w:rPr>
          <w:lang w:val="fr-FR"/>
        </w:rPr>
        <w:t xml:space="preserve"> </w:t>
      </w:r>
      <w:r w:rsidR="00456B31">
        <w:rPr>
          <w:lang w:val="fr-FR"/>
        </w:rPr>
        <w:t>qu</w:t>
      </w:r>
      <w:r w:rsidR="00ED77DD">
        <w:rPr>
          <w:lang w:val="fr-FR"/>
        </w:rPr>
        <w:t>’</w:t>
      </w:r>
      <w:r w:rsidRPr="00C06E15" w:rsidR="00E77CB3">
        <w:rPr>
          <w:lang w:val="fr-FR"/>
        </w:rPr>
        <w:t>il</w:t>
      </w:r>
      <w:r w:rsidR="00D86B09">
        <w:rPr>
          <w:lang w:val="fr-FR"/>
        </w:rPr>
        <w:t>s</w:t>
      </w:r>
      <w:r w:rsidRPr="00C06E15" w:rsidR="00E77CB3">
        <w:rPr>
          <w:lang w:val="fr-FR"/>
        </w:rPr>
        <w:t xml:space="preserve"> ne se heurte</w:t>
      </w:r>
      <w:r w:rsidR="00D86B09">
        <w:rPr>
          <w:lang w:val="fr-FR"/>
        </w:rPr>
        <w:t>nt</w:t>
      </w:r>
      <w:r w:rsidRPr="00C06E15" w:rsidR="00E77CB3">
        <w:rPr>
          <w:lang w:val="fr-FR"/>
        </w:rPr>
        <w:t xml:space="preserve"> à aucun autre motif d</w:t>
      </w:r>
      <w:r w:rsidR="00ED77DD">
        <w:rPr>
          <w:lang w:val="fr-FR"/>
        </w:rPr>
        <w:t>’</w:t>
      </w:r>
      <w:r w:rsidRPr="00C06E15" w:rsidR="00E77CB3">
        <w:rPr>
          <w:lang w:val="fr-FR"/>
        </w:rPr>
        <w:t>irrece</w:t>
      </w:r>
      <w:r w:rsidR="00456B31">
        <w:rPr>
          <w:lang w:val="fr-FR"/>
        </w:rPr>
        <w:t xml:space="preserve">vabilité. Il convient donc de </w:t>
      </w:r>
      <w:r w:rsidRPr="00C06E15" w:rsidR="00E77CB3">
        <w:rPr>
          <w:lang w:val="fr-FR"/>
        </w:rPr>
        <w:t>le</w:t>
      </w:r>
      <w:r w:rsidR="00D86B09">
        <w:rPr>
          <w:lang w:val="fr-FR"/>
        </w:rPr>
        <w:t>s</w:t>
      </w:r>
      <w:r w:rsidRPr="00C06E15" w:rsidR="00E77CB3">
        <w:rPr>
          <w:lang w:val="fr-FR"/>
        </w:rPr>
        <w:t xml:space="preserve"> déclarer recevable</w:t>
      </w:r>
      <w:r w:rsidR="00D86B09">
        <w:rPr>
          <w:lang w:val="fr-FR"/>
        </w:rPr>
        <w:t>s</w:t>
      </w:r>
      <w:r w:rsidRPr="00C06E15" w:rsidR="00E77CB3">
        <w:rPr>
          <w:lang w:val="fr-FR"/>
        </w:rPr>
        <w:t>.</w:t>
      </w:r>
    </w:p>
    <w:p w:rsidRPr="00C06E15" w:rsidR="00E77CB3" w:rsidP="00E77CB3" w:rsidRDefault="00E77CB3">
      <w:pPr>
        <w:pStyle w:val="ECHRHeading2"/>
        <w:outlineLvl w:val="0"/>
        <w:rPr>
          <w:lang w:val="fr-FR"/>
        </w:rPr>
      </w:pPr>
      <w:r w:rsidRPr="00C06E15">
        <w:rPr>
          <w:lang w:val="fr-FR"/>
        </w:rPr>
        <w:t>B.  Sur le fond</w:t>
      </w:r>
    </w:p>
    <w:p w:rsidR="00D86B09" w:rsidP="00D86B09" w:rsidRDefault="00D86B09">
      <w:pPr>
        <w:pStyle w:val="ECHRHeading3"/>
        <w:rPr>
          <w:lang w:val="fr-FR"/>
        </w:rPr>
      </w:pPr>
      <w:r>
        <w:rPr>
          <w:lang w:val="fr-FR"/>
        </w:rPr>
        <w:t>1.  Sur la violation de l</w:t>
      </w:r>
      <w:r w:rsidR="00ED77DD">
        <w:rPr>
          <w:lang w:val="fr-FR"/>
        </w:rPr>
        <w:t>’</w:t>
      </w:r>
      <w:r>
        <w:rPr>
          <w:lang w:val="fr-FR"/>
        </w:rPr>
        <w:t>article</w:t>
      </w:r>
      <w:r w:rsidR="009E127C">
        <w:rPr>
          <w:lang w:val="fr-FR"/>
        </w:rPr>
        <w:t> </w:t>
      </w:r>
      <w:r>
        <w:rPr>
          <w:lang w:val="fr-FR"/>
        </w:rPr>
        <w:t>6 § 1 de la Convention</w:t>
      </w:r>
    </w:p>
    <w:p w:rsidRPr="00B52EE0" w:rsidR="001D0265" w:rsidP="00C63990" w:rsidRDefault="00426BFA">
      <w:pPr>
        <w:pStyle w:val="ECHRPara"/>
        <w:rPr>
          <w:lang w:val="fr-FR"/>
        </w:rPr>
      </w:pPr>
      <w:r w:rsidRPr="00B52EE0">
        <w:rPr>
          <w:lang w:val="fr-FR"/>
        </w:rPr>
        <w:fldChar w:fldCharType="begin"/>
      </w:r>
      <w:r w:rsidRPr="00B52EE0">
        <w:rPr>
          <w:lang w:val="fr-FR"/>
        </w:rPr>
        <w:instrText xml:space="preserve"> SEQ level0 \*arabic </w:instrText>
      </w:r>
      <w:r w:rsidRPr="00B52EE0">
        <w:rPr>
          <w:lang w:val="fr-FR"/>
        </w:rPr>
        <w:fldChar w:fldCharType="separate"/>
      </w:r>
      <w:r w:rsidR="00EC59A4">
        <w:rPr>
          <w:noProof/>
          <w:lang w:val="fr-FR"/>
        </w:rPr>
        <w:t>54</w:t>
      </w:r>
      <w:r w:rsidRPr="00B52EE0">
        <w:rPr>
          <w:lang w:val="fr-FR"/>
        </w:rPr>
        <w:fldChar w:fldCharType="end"/>
      </w:r>
      <w:r w:rsidRPr="00B52EE0" w:rsidR="00E77CB3">
        <w:rPr>
          <w:lang w:val="fr-FR"/>
        </w:rPr>
        <w:t>.  </w:t>
      </w:r>
      <w:r w:rsidRPr="00B52EE0" w:rsidR="00072D13">
        <w:rPr>
          <w:lang w:val="fr-FR"/>
        </w:rPr>
        <w:t xml:space="preserve">Les requérants </w:t>
      </w:r>
      <w:r w:rsidRPr="00B52EE0" w:rsidR="00B52EE0">
        <w:rPr>
          <w:lang w:val="fr-FR"/>
        </w:rPr>
        <w:t>plaident</w:t>
      </w:r>
      <w:r w:rsidRPr="00B52EE0" w:rsidR="00072D13">
        <w:rPr>
          <w:lang w:val="fr-FR"/>
        </w:rPr>
        <w:t xml:space="preserve"> que la durée de la procédure d</w:t>
      </w:r>
      <w:r w:rsidR="00ED77DD">
        <w:rPr>
          <w:lang w:val="fr-FR"/>
        </w:rPr>
        <w:t>’</w:t>
      </w:r>
      <w:r w:rsidRPr="00B52EE0" w:rsidR="00072D13">
        <w:rPr>
          <w:lang w:val="fr-FR"/>
        </w:rPr>
        <w:t xml:space="preserve">expropriation a dépassé le « délai raisonnable » </w:t>
      </w:r>
      <w:r w:rsidR="0006537C">
        <w:rPr>
          <w:lang w:val="fr-FR"/>
        </w:rPr>
        <w:t>garanti</w:t>
      </w:r>
      <w:r w:rsidRPr="00B52EE0" w:rsidR="0006537C">
        <w:rPr>
          <w:lang w:val="fr-FR"/>
        </w:rPr>
        <w:t xml:space="preserve"> </w:t>
      </w:r>
      <w:r w:rsidRPr="00B52EE0" w:rsidR="00072D13">
        <w:rPr>
          <w:lang w:val="fr-FR"/>
        </w:rPr>
        <w:t>par l</w:t>
      </w:r>
      <w:r w:rsidR="00ED77DD">
        <w:rPr>
          <w:lang w:val="fr-FR"/>
        </w:rPr>
        <w:t>’</w:t>
      </w:r>
      <w:r w:rsidRPr="00B52EE0" w:rsidR="00072D13">
        <w:rPr>
          <w:lang w:val="fr-FR"/>
        </w:rPr>
        <w:t>article</w:t>
      </w:r>
      <w:r w:rsidR="009E127C">
        <w:rPr>
          <w:lang w:val="fr-FR"/>
        </w:rPr>
        <w:t> </w:t>
      </w:r>
      <w:r w:rsidRPr="00B52EE0" w:rsidR="00072D13">
        <w:rPr>
          <w:lang w:val="fr-FR"/>
        </w:rPr>
        <w:t>6 § 1 de la Convention. Prenant comme point de départ la date de la demande d</w:t>
      </w:r>
      <w:r w:rsidR="00ED77DD">
        <w:rPr>
          <w:lang w:val="fr-FR"/>
        </w:rPr>
        <w:t>’</w:t>
      </w:r>
      <w:r w:rsidRPr="00B52EE0" w:rsidR="00072D13">
        <w:rPr>
          <w:lang w:val="fr-FR"/>
        </w:rPr>
        <w:t>adjudication des terrains</w:t>
      </w:r>
      <w:r w:rsidR="0006537C">
        <w:rPr>
          <w:lang w:val="fr-FR"/>
        </w:rPr>
        <w:t xml:space="preserve">, </w:t>
      </w:r>
      <w:r w:rsidRPr="00B52EE0" w:rsidR="00072D13">
        <w:rPr>
          <w:lang w:val="fr-FR"/>
        </w:rPr>
        <w:t>le 6 juin 1983, ils</w:t>
      </w:r>
      <w:r w:rsidRPr="00B52EE0" w:rsidR="00E77CB3">
        <w:rPr>
          <w:lang w:val="fr-FR"/>
        </w:rPr>
        <w:t xml:space="preserve"> </w:t>
      </w:r>
      <w:r w:rsidRPr="00B52EE0" w:rsidR="00A012BA">
        <w:rPr>
          <w:lang w:val="fr-FR"/>
        </w:rPr>
        <w:t>font valoir</w:t>
      </w:r>
      <w:r w:rsidRPr="00B52EE0" w:rsidR="001D0265">
        <w:rPr>
          <w:lang w:val="fr-FR"/>
        </w:rPr>
        <w:t xml:space="preserve"> que </w:t>
      </w:r>
      <w:r w:rsidRPr="00B52EE0" w:rsidR="00F53B2A">
        <w:rPr>
          <w:lang w:val="fr-FR"/>
        </w:rPr>
        <w:t xml:space="preserve">les juridictions nationales ont </w:t>
      </w:r>
      <w:r w:rsidR="0006537C">
        <w:rPr>
          <w:lang w:val="fr-FR"/>
        </w:rPr>
        <w:t>mis</w:t>
      </w:r>
      <w:r w:rsidRPr="00B52EE0" w:rsidR="00F53B2A">
        <w:rPr>
          <w:lang w:val="fr-FR"/>
        </w:rPr>
        <w:t xml:space="preserve"> </w:t>
      </w:r>
      <w:r w:rsidRPr="00B52EE0" w:rsidR="001D0265">
        <w:rPr>
          <w:lang w:val="fr-FR"/>
        </w:rPr>
        <w:t>vingt-six ans et huit mois pour conclure la procédure</w:t>
      </w:r>
      <w:r w:rsidRPr="00B52EE0" w:rsidR="00A012BA">
        <w:rPr>
          <w:lang w:val="fr-FR"/>
        </w:rPr>
        <w:t xml:space="preserve">. </w:t>
      </w:r>
      <w:r w:rsidRPr="00B52EE0" w:rsidR="00FC18E4">
        <w:rPr>
          <w:lang w:val="fr-FR"/>
        </w:rPr>
        <w:t>Selon eux, l</w:t>
      </w:r>
      <w:r w:rsidR="00ED77DD">
        <w:rPr>
          <w:lang w:val="fr-FR"/>
        </w:rPr>
        <w:t>’</w:t>
      </w:r>
      <w:r w:rsidRPr="00B52EE0" w:rsidR="00FC18E4">
        <w:rPr>
          <w:lang w:val="fr-FR"/>
        </w:rPr>
        <w:t>affaire n</w:t>
      </w:r>
      <w:r w:rsidR="00ED77DD">
        <w:rPr>
          <w:lang w:val="fr-FR"/>
        </w:rPr>
        <w:t>’</w:t>
      </w:r>
      <w:r w:rsidRPr="00B52EE0" w:rsidR="00FC18E4">
        <w:rPr>
          <w:lang w:val="fr-FR"/>
        </w:rPr>
        <w:t>était pas complexe</w:t>
      </w:r>
      <w:r w:rsidR="007C768A">
        <w:rPr>
          <w:lang w:val="fr-FR"/>
        </w:rPr>
        <w:t>,</w:t>
      </w:r>
      <w:r w:rsidRPr="00B52EE0" w:rsidR="00FC18E4">
        <w:rPr>
          <w:lang w:val="fr-FR"/>
        </w:rPr>
        <w:t xml:space="preserve"> et </w:t>
      </w:r>
      <w:r w:rsidRPr="00B52EE0" w:rsidR="00072D13">
        <w:rPr>
          <w:lang w:val="fr-FR"/>
        </w:rPr>
        <w:t>ils</w:t>
      </w:r>
      <w:r w:rsidRPr="00B52EE0" w:rsidR="00FC18E4">
        <w:rPr>
          <w:lang w:val="fr-FR"/>
        </w:rPr>
        <w:t xml:space="preserve"> ne pe</w:t>
      </w:r>
      <w:r w:rsidRPr="00B52EE0" w:rsidR="00A012BA">
        <w:rPr>
          <w:lang w:val="fr-FR"/>
        </w:rPr>
        <w:t xml:space="preserve">uvent </w:t>
      </w:r>
      <w:r w:rsidR="007C768A">
        <w:rPr>
          <w:lang w:val="fr-FR"/>
        </w:rPr>
        <w:t xml:space="preserve">par ailleurs </w:t>
      </w:r>
      <w:r w:rsidRPr="00B52EE0" w:rsidR="00A012BA">
        <w:rPr>
          <w:lang w:val="fr-FR"/>
        </w:rPr>
        <w:t>être tenus responsable</w:t>
      </w:r>
      <w:r w:rsidRPr="00B52EE0" w:rsidR="00072D13">
        <w:rPr>
          <w:lang w:val="fr-FR"/>
        </w:rPr>
        <w:t>s</w:t>
      </w:r>
      <w:r w:rsidRPr="00B52EE0" w:rsidR="00A012BA">
        <w:rPr>
          <w:lang w:val="fr-FR"/>
        </w:rPr>
        <w:t xml:space="preserve"> des retards survenus au cours de la </w:t>
      </w:r>
      <w:r w:rsidRPr="00B52EE0" w:rsidR="00FC18E4">
        <w:rPr>
          <w:lang w:val="fr-FR"/>
        </w:rPr>
        <w:t xml:space="preserve">procédure. Ils </w:t>
      </w:r>
      <w:r w:rsidRPr="00B52EE0" w:rsidR="00B52EE0">
        <w:rPr>
          <w:lang w:val="fr-FR"/>
        </w:rPr>
        <w:t>font observer</w:t>
      </w:r>
      <w:r w:rsidRPr="00B52EE0" w:rsidR="00FC18E4">
        <w:rPr>
          <w:lang w:val="fr-FR"/>
        </w:rPr>
        <w:t xml:space="preserve"> que la procédure a connu quatorze a</w:t>
      </w:r>
      <w:r w:rsidR="003647C9">
        <w:rPr>
          <w:lang w:val="fr-FR"/>
        </w:rPr>
        <w:t>nnées d</w:t>
      </w:r>
      <w:r w:rsidR="00ED77DD">
        <w:rPr>
          <w:lang w:val="fr-FR"/>
        </w:rPr>
        <w:t>’</w:t>
      </w:r>
      <w:r w:rsidR="003647C9">
        <w:rPr>
          <w:lang w:val="fr-FR"/>
        </w:rPr>
        <w:t>inactivité</w:t>
      </w:r>
      <w:r w:rsidR="007C768A">
        <w:rPr>
          <w:lang w:val="fr-FR"/>
        </w:rPr>
        <w:t> :</w:t>
      </w:r>
      <w:r w:rsidR="003647C9">
        <w:rPr>
          <w:lang w:val="fr-FR"/>
        </w:rPr>
        <w:t xml:space="preserve"> entre 1983</w:t>
      </w:r>
      <w:r w:rsidRPr="00B52EE0" w:rsidR="00FC18E4">
        <w:rPr>
          <w:lang w:val="fr-FR"/>
        </w:rPr>
        <w:t xml:space="preserve"> et 1990</w:t>
      </w:r>
      <w:r w:rsidR="007C768A">
        <w:rPr>
          <w:lang w:val="fr-FR"/>
        </w:rPr>
        <w:t>,</w:t>
      </w:r>
      <w:r w:rsidRPr="00B52EE0" w:rsidR="00FC18E4">
        <w:rPr>
          <w:lang w:val="fr-FR"/>
        </w:rPr>
        <w:t xml:space="preserve"> et entre 2001 </w:t>
      </w:r>
      <w:r w:rsidR="003647C9">
        <w:rPr>
          <w:lang w:val="fr-FR"/>
        </w:rPr>
        <w:t>et 2008.</w:t>
      </w:r>
    </w:p>
    <w:p w:rsidR="00E94B5F" w:rsidP="00C63990" w:rsidRDefault="00426BFA">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55</w:t>
      </w:r>
      <w:r>
        <w:rPr>
          <w:lang w:val="fr-FR"/>
        </w:rPr>
        <w:fldChar w:fldCharType="end"/>
      </w:r>
      <w:r w:rsidRPr="00C06E15" w:rsidR="00E77CB3">
        <w:rPr>
          <w:lang w:val="fr-FR"/>
        </w:rPr>
        <w:t xml:space="preserve">.  Le Gouvernement </w:t>
      </w:r>
      <w:r w:rsidR="00F632FC">
        <w:rPr>
          <w:lang w:val="fr-FR"/>
        </w:rPr>
        <w:t xml:space="preserve">convient que la </w:t>
      </w:r>
      <w:r w:rsidR="00E1290F">
        <w:rPr>
          <w:lang w:val="fr-FR"/>
        </w:rPr>
        <w:t xml:space="preserve">durée de la </w:t>
      </w:r>
      <w:r w:rsidR="00F632FC">
        <w:rPr>
          <w:lang w:val="fr-FR"/>
        </w:rPr>
        <w:t xml:space="preserve">procédure a dépassé </w:t>
      </w:r>
      <w:r w:rsidR="00E1290F">
        <w:rPr>
          <w:lang w:val="fr-FR"/>
        </w:rPr>
        <w:t xml:space="preserve">les délais habituels </w:t>
      </w:r>
      <w:r w:rsidR="00F632FC">
        <w:rPr>
          <w:lang w:val="fr-FR"/>
        </w:rPr>
        <w:t xml:space="preserve">dans ce type de procédure. Il </w:t>
      </w:r>
      <w:r w:rsidR="0006537C">
        <w:rPr>
          <w:lang w:val="fr-FR"/>
        </w:rPr>
        <w:t xml:space="preserve">estime </w:t>
      </w:r>
      <w:r w:rsidR="00F632FC">
        <w:rPr>
          <w:lang w:val="fr-FR"/>
        </w:rPr>
        <w:t xml:space="preserve">toutefois </w:t>
      </w:r>
      <w:r w:rsidR="00E1290F">
        <w:rPr>
          <w:lang w:val="fr-FR"/>
        </w:rPr>
        <w:t xml:space="preserve">que </w:t>
      </w:r>
      <w:r w:rsidR="00F632FC">
        <w:rPr>
          <w:lang w:val="fr-FR"/>
        </w:rPr>
        <w:t>la particulière complexité de l</w:t>
      </w:r>
      <w:r w:rsidR="00ED77DD">
        <w:rPr>
          <w:lang w:val="fr-FR"/>
        </w:rPr>
        <w:t>’</w:t>
      </w:r>
      <w:r w:rsidR="00F632FC">
        <w:rPr>
          <w:lang w:val="fr-FR"/>
        </w:rPr>
        <w:t>affaire</w:t>
      </w:r>
      <w:r w:rsidR="00E1290F">
        <w:rPr>
          <w:lang w:val="fr-FR"/>
        </w:rPr>
        <w:t xml:space="preserve"> et la nature des questions soulevées expliquent les retards survenus</w:t>
      </w:r>
      <w:r w:rsidR="00F632FC">
        <w:rPr>
          <w:lang w:val="fr-FR"/>
        </w:rPr>
        <w:t xml:space="preserve">. </w:t>
      </w:r>
      <w:r w:rsidR="00E1290F">
        <w:rPr>
          <w:lang w:val="fr-FR"/>
        </w:rPr>
        <w:t xml:space="preserve">Il observe </w:t>
      </w:r>
      <w:r w:rsidR="00F632FC">
        <w:rPr>
          <w:lang w:val="fr-FR"/>
        </w:rPr>
        <w:t>que la procédure a été renvoyée à trois reprises en première instance par la cour d</w:t>
      </w:r>
      <w:r w:rsidR="00ED77DD">
        <w:rPr>
          <w:lang w:val="fr-FR"/>
        </w:rPr>
        <w:t>’</w:t>
      </w:r>
      <w:r w:rsidR="00F632FC">
        <w:rPr>
          <w:lang w:val="fr-FR"/>
        </w:rPr>
        <w:t>appel de Lisbonne saisie en appel par les parties. Il affirme aussi que les tribunaux étaient dépendant</w:t>
      </w:r>
      <w:r w:rsidR="0006537C">
        <w:rPr>
          <w:lang w:val="fr-FR"/>
        </w:rPr>
        <w:t>s</w:t>
      </w:r>
      <w:r w:rsidR="00F632FC">
        <w:rPr>
          <w:lang w:val="fr-FR"/>
        </w:rPr>
        <w:t xml:space="preserve"> des évaluations faites par les experts, </w:t>
      </w:r>
      <w:r w:rsidR="0006537C">
        <w:rPr>
          <w:lang w:val="fr-FR"/>
        </w:rPr>
        <w:t xml:space="preserve">et fait valoir que </w:t>
      </w:r>
      <w:r w:rsidR="00F632FC">
        <w:rPr>
          <w:lang w:val="fr-FR"/>
        </w:rPr>
        <w:t>la réalisation d</w:t>
      </w:r>
      <w:r w:rsidR="00ED77DD">
        <w:rPr>
          <w:lang w:val="fr-FR"/>
        </w:rPr>
        <w:t>’</w:t>
      </w:r>
      <w:r w:rsidR="00F632FC">
        <w:rPr>
          <w:lang w:val="fr-FR"/>
        </w:rPr>
        <w:t xml:space="preserve">expertises et la nécessité de demander des éclaircissements </w:t>
      </w:r>
      <w:r w:rsidR="00DF642B">
        <w:rPr>
          <w:lang w:val="fr-FR"/>
        </w:rPr>
        <w:t>ont</w:t>
      </w:r>
      <w:r w:rsidR="00F632FC">
        <w:rPr>
          <w:lang w:val="fr-FR"/>
        </w:rPr>
        <w:t xml:space="preserve"> retardé la procédure.</w:t>
      </w:r>
    </w:p>
    <w:p w:rsidR="00E94B5F" w:rsidP="00876A0D" w:rsidRDefault="00876A0D">
      <w:pPr>
        <w:pStyle w:val="ECHRPara"/>
        <w:rPr>
          <w:lang w:val="fr-FR"/>
        </w:rPr>
      </w:pPr>
      <w:r w:rsidRPr="00876A0D">
        <w:rPr>
          <w:lang w:val="fr-FR"/>
        </w:rPr>
        <w:fldChar w:fldCharType="begin"/>
      </w:r>
      <w:r w:rsidRPr="00876A0D">
        <w:rPr>
          <w:lang w:val="fr-FR"/>
        </w:rPr>
        <w:instrText xml:space="preserve"> SEQ level0 \*arabic </w:instrText>
      </w:r>
      <w:r w:rsidRPr="00876A0D">
        <w:rPr>
          <w:lang w:val="fr-FR"/>
        </w:rPr>
        <w:fldChar w:fldCharType="separate"/>
      </w:r>
      <w:r w:rsidR="00EC59A4">
        <w:rPr>
          <w:noProof/>
          <w:lang w:val="fr-FR"/>
        </w:rPr>
        <w:t>56</w:t>
      </w:r>
      <w:r w:rsidRPr="00876A0D">
        <w:rPr>
          <w:lang w:val="fr-FR"/>
        </w:rPr>
        <w:fldChar w:fldCharType="end"/>
      </w:r>
      <w:r w:rsidRPr="00876A0D">
        <w:rPr>
          <w:lang w:val="fr-FR"/>
        </w:rPr>
        <w:t>.  La Cour rappelle que le caractère raisonnable de la durée d</w:t>
      </w:r>
      <w:r w:rsidR="00ED77DD">
        <w:rPr>
          <w:lang w:val="fr-FR"/>
        </w:rPr>
        <w:t>’</w:t>
      </w:r>
      <w:r w:rsidRPr="00876A0D">
        <w:rPr>
          <w:lang w:val="fr-FR"/>
        </w:rPr>
        <w:t>une procédure s</w:t>
      </w:r>
      <w:r w:rsidR="00ED77DD">
        <w:rPr>
          <w:lang w:val="fr-FR"/>
        </w:rPr>
        <w:t>’</w:t>
      </w:r>
      <w:r w:rsidRPr="00876A0D">
        <w:rPr>
          <w:lang w:val="fr-FR"/>
        </w:rPr>
        <w:t>apprécie suivant les circonstances de la cause et eu égard aux critères consacrés par sa jurisprudence, en particulier la complexité de l</w:t>
      </w:r>
      <w:r w:rsidR="00ED77DD">
        <w:rPr>
          <w:lang w:val="fr-FR"/>
        </w:rPr>
        <w:t>’</w:t>
      </w:r>
      <w:r w:rsidRPr="00876A0D">
        <w:rPr>
          <w:lang w:val="fr-FR"/>
        </w:rPr>
        <w:t>affaire, le comportement du requérant et celui des autorités compétentes ainsi que l</w:t>
      </w:r>
      <w:r w:rsidR="00ED77DD">
        <w:rPr>
          <w:lang w:val="fr-FR"/>
        </w:rPr>
        <w:t>’</w:t>
      </w:r>
      <w:r w:rsidRPr="00876A0D">
        <w:rPr>
          <w:lang w:val="fr-FR"/>
        </w:rPr>
        <w:t>enjeu du litige pour les intéressés (voir, parmi beaucoup d</w:t>
      </w:r>
      <w:r w:rsidR="00ED77DD">
        <w:rPr>
          <w:lang w:val="fr-FR"/>
        </w:rPr>
        <w:t>’</w:t>
      </w:r>
      <w:r w:rsidRPr="00876A0D">
        <w:rPr>
          <w:lang w:val="fr-FR"/>
        </w:rPr>
        <w:t xml:space="preserve">autres, </w:t>
      </w:r>
      <w:r w:rsidRPr="00876A0D">
        <w:rPr>
          <w:i/>
          <w:lang w:val="fr-FR"/>
        </w:rPr>
        <w:t>Frydlender c. France</w:t>
      </w:r>
      <w:r w:rsidRPr="00876A0D">
        <w:rPr>
          <w:lang w:val="fr-FR"/>
        </w:rPr>
        <w:t xml:space="preserve"> [GC], n</w:t>
      </w:r>
      <w:r w:rsidRPr="00876A0D">
        <w:rPr>
          <w:vertAlign w:val="superscript"/>
          <w:lang w:val="fr-FR"/>
        </w:rPr>
        <w:t>o</w:t>
      </w:r>
      <w:r w:rsidR="009E127C">
        <w:rPr>
          <w:lang w:val="fr-FR"/>
        </w:rPr>
        <w:t> </w:t>
      </w:r>
      <w:r w:rsidRPr="00876A0D">
        <w:rPr>
          <w:lang w:val="fr-FR"/>
        </w:rPr>
        <w:t>30979/96, § 43, CEDH 2000</w:t>
      </w:r>
      <w:r w:rsidR="005968C7">
        <w:rPr>
          <w:lang w:val="fr-FR"/>
        </w:rPr>
        <w:t>-</w:t>
      </w:r>
      <w:r w:rsidRPr="00876A0D">
        <w:rPr>
          <w:lang w:val="fr-FR"/>
        </w:rPr>
        <w:t>VII).</w:t>
      </w:r>
    </w:p>
    <w:p w:rsidR="00E94B5F" w:rsidP="00876A0D" w:rsidRDefault="00876A0D">
      <w:pPr>
        <w:pStyle w:val="ECHRPara"/>
        <w:rPr>
          <w:lang w:val="fr-FR"/>
        </w:rPr>
      </w:pPr>
      <w:r w:rsidRPr="00876A0D">
        <w:rPr>
          <w:lang w:val="fr-FR"/>
        </w:rPr>
        <w:fldChar w:fldCharType="begin"/>
      </w:r>
      <w:r w:rsidRPr="00876A0D">
        <w:rPr>
          <w:lang w:val="fr-FR"/>
        </w:rPr>
        <w:instrText xml:space="preserve"> SEQ level0 \*arabic </w:instrText>
      </w:r>
      <w:r w:rsidRPr="00876A0D">
        <w:rPr>
          <w:lang w:val="fr-FR"/>
        </w:rPr>
        <w:fldChar w:fldCharType="separate"/>
      </w:r>
      <w:r w:rsidR="00EC59A4">
        <w:rPr>
          <w:noProof/>
          <w:lang w:val="fr-FR"/>
        </w:rPr>
        <w:t>57</w:t>
      </w:r>
      <w:r w:rsidRPr="00876A0D">
        <w:rPr>
          <w:lang w:val="fr-FR"/>
        </w:rPr>
        <w:fldChar w:fldCharType="end"/>
      </w:r>
      <w:r w:rsidRPr="00876A0D">
        <w:rPr>
          <w:lang w:val="fr-FR"/>
        </w:rPr>
        <w:t>.  </w:t>
      </w:r>
      <w:r w:rsidR="00BE6B7D">
        <w:rPr>
          <w:lang w:val="fr-FR"/>
        </w:rPr>
        <w:t>En l</w:t>
      </w:r>
      <w:r w:rsidR="00ED77DD">
        <w:rPr>
          <w:lang w:val="fr-FR"/>
        </w:rPr>
        <w:t>’</w:t>
      </w:r>
      <w:r w:rsidR="00BE6B7D">
        <w:rPr>
          <w:lang w:val="fr-FR"/>
        </w:rPr>
        <w:t>espèce, l</w:t>
      </w:r>
      <w:r w:rsidRPr="00876A0D">
        <w:rPr>
          <w:lang w:val="fr-FR"/>
        </w:rPr>
        <w:t xml:space="preserve">a période à considérer a débuté le 6 </w:t>
      </w:r>
      <w:r>
        <w:rPr>
          <w:lang w:val="fr-FR"/>
        </w:rPr>
        <w:t xml:space="preserve">juin 1983 avec la </w:t>
      </w:r>
      <w:r w:rsidRPr="00890BE0">
        <w:rPr>
          <w:lang w:val="fr-FR"/>
        </w:rPr>
        <w:t>demande d</w:t>
      </w:r>
      <w:r w:rsidR="00ED77DD">
        <w:rPr>
          <w:lang w:val="fr-FR"/>
        </w:rPr>
        <w:t>’</w:t>
      </w:r>
      <w:r w:rsidRPr="00890BE0">
        <w:rPr>
          <w:lang w:val="fr-FR"/>
        </w:rPr>
        <w:t>adjudication des terrains présentée par le directeur général des constructions scolaires (</w:t>
      </w:r>
      <w:r w:rsidRPr="00890BE0" w:rsidR="00B52EE0">
        <w:rPr>
          <w:lang w:val="fr-FR"/>
        </w:rPr>
        <w:t xml:space="preserve">voir </w:t>
      </w:r>
      <w:r w:rsidRPr="00890BE0">
        <w:rPr>
          <w:lang w:val="fr-FR"/>
        </w:rPr>
        <w:t>ci-dessus paragraphe</w:t>
      </w:r>
      <w:r w:rsidR="009E127C">
        <w:rPr>
          <w:lang w:val="fr-FR"/>
        </w:rPr>
        <w:t> </w:t>
      </w:r>
      <w:r w:rsidRPr="00890BE0" w:rsidR="00B52EE0">
        <w:rPr>
          <w:lang w:val="fr-FR"/>
        </w:rPr>
        <w:t>21</w:t>
      </w:r>
      <w:r w:rsidRPr="00890BE0">
        <w:rPr>
          <w:lang w:val="fr-FR"/>
        </w:rPr>
        <w:t>) et s</w:t>
      </w:r>
      <w:r w:rsidR="00ED77DD">
        <w:rPr>
          <w:lang w:val="fr-FR"/>
        </w:rPr>
        <w:t>’</w:t>
      </w:r>
      <w:r w:rsidRPr="00890BE0">
        <w:rPr>
          <w:lang w:val="fr-FR"/>
        </w:rPr>
        <w:t xml:space="preserve">est terminée le </w:t>
      </w:r>
      <w:r w:rsidRPr="00890BE0" w:rsidR="00AC487D">
        <w:rPr>
          <w:lang w:val="fr-FR"/>
        </w:rPr>
        <w:t>11</w:t>
      </w:r>
      <w:r w:rsidR="00AC487D">
        <w:rPr>
          <w:lang w:val="fr-FR"/>
        </w:rPr>
        <w:t> </w:t>
      </w:r>
      <w:r w:rsidRPr="00890BE0">
        <w:rPr>
          <w:lang w:val="fr-FR"/>
        </w:rPr>
        <w:t>février 2010, avec l</w:t>
      </w:r>
      <w:r w:rsidR="00ED77DD">
        <w:rPr>
          <w:lang w:val="fr-FR"/>
        </w:rPr>
        <w:t>’</w:t>
      </w:r>
      <w:r w:rsidRPr="00890BE0">
        <w:rPr>
          <w:lang w:val="fr-FR"/>
        </w:rPr>
        <w:t>arrêt de la cour d</w:t>
      </w:r>
      <w:r w:rsidR="00ED77DD">
        <w:rPr>
          <w:lang w:val="fr-FR"/>
        </w:rPr>
        <w:t>’</w:t>
      </w:r>
      <w:r w:rsidRPr="00890BE0">
        <w:rPr>
          <w:lang w:val="fr-FR"/>
        </w:rPr>
        <w:t xml:space="preserve">appel de Lisbonne. Elle a donc duré 26 années, huit mois et treize jours pour </w:t>
      </w:r>
      <w:r w:rsidRPr="00890BE0" w:rsidR="00A04C4A">
        <w:rPr>
          <w:lang w:val="fr-FR"/>
        </w:rPr>
        <w:t>deux</w:t>
      </w:r>
      <w:r w:rsidRPr="00890BE0">
        <w:rPr>
          <w:lang w:val="fr-FR"/>
        </w:rPr>
        <w:t xml:space="preserve"> </w:t>
      </w:r>
      <w:r w:rsidR="0006537C">
        <w:rPr>
          <w:lang w:val="fr-FR"/>
        </w:rPr>
        <w:t>degrés de juridiction</w:t>
      </w:r>
      <w:r w:rsidRPr="00890BE0">
        <w:rPr>
          <w:lang w:val="fr-FR"/>
        </w:rPr>
        <w:t>.</w:t>
      </w:r>
    </w:p>
    <w:p w:rsidR="00E94B5F" w:rsidP="00BE6B7D" w:rsidRDefault="00876A0D">
      <w:pPr>
        <w:pStyle w:val="ECHRPara"/>
        <w:rPr>
          <w:lang w:val="fr-FR"/>
        </w:rPr>
      </w:pPr>
      <w:r w:rsidRPr="00890BE0">
        <w:rPr>
          <w:lang w:val="fr-FR"/>
        </w:rPr>
        <w:fldChar w:fldCharType="begin"/>
      </w:r>
      <w:r w:rsidRPr="00890BE0">
        <w:rPr>
          <w:lang w:val="fr-FR"/>
        </w:rPr>
        <w:instrText xml:space="preserve"> SEQ level0 \*arabic </w:instrText>
      </w:r>
      <w:r w:rsidRPr="00890BE0">
        <w:rPr>
          <w:lang w:val="fr-FR"/>
        </w:rPr>
        <w:fldChar w:fldCharType="separate"/>
      </w:r>
      <w:r w:rsidR="00EC59A4">
        <w:rPr>
          <w:noProof/>
          <w:lang w:val="fr-FR"/>
        </w:rPr>
        <w:t>58</w:t>
      </w:r>
      <w:r w:rsidRPr="00890BE0">
        <w:rPr>
          <w:lang w:val="fr-FR"/>
        </w:rPr>
        <w:fldChar w:fldCharType="end"/>
      </w:r>
      <w:r w:rsidRPr="00890BE0">
        <w:rPr>
          <w:lang w:val="fr-FR"/>
        </w:rPr>
        <w:t>.  </w:t>
      </w:r>
      <w:r w:rsidR="0074621C">
        <w:rPr>
          <w:lang w:val="fr-FR"/>
        </w:rPr>
        <w:t xml:space="preserve"> </w:t>
      </w:r>
      <w:r w:rsidRPr="00AC7E48" w:rsidR="00AF5E2F">
        <w:rPr>
          <w:lang w:val="fr-FR"/>
        </w:rPr>
        <w:t xml:space="preserve">La Cour reconnaît que la procédure revêtait </w:t>
      </w:r>
      <w:r w:rsidR="00AF5E2F">
        <w:rPr>
          <w:lang w:val="fr-FR"/>
        </w:rPr>
        <w:t>une certaine</w:t>
      </w:r>
      <w:r w:rsidRPr="00AC7E48" w:rsidR="00AF5E2F">
        <w:rPr>
          <w:lang w:val="fr-FR"/>
        </w:rPr>
        <w:t xml:space="preserve"> complexité. Toutefois, </w:t>
      </w:r>
      <w:r w:rsidR="00AF5E2F">
        <w:rPr>
          <w:lang w:val="fr-FR"/>
        </w:rPr>
        <w:t>celle-ci</w:t>
      </w:r>
      <w:r w:rsidRPr="00AC7E48" w:rsidR="00AF5E2F">
        <w:rPr>
          <w:lang w:val="fr-FR"/>
        </w:rPr>
        <w:t xml:space="preserve"> ne </w:t>
      </w:r>
      <w:r w:rsidR="003D21B1">
        <w:rPr>
          <w:lang w:val="fr-FR"/>
        </w:rPr>
        <w:t>suffit pas à</w:t>
      </w:r>
      <w:r w:rsidRPr="00AC7E48" w:rsidR="00AF5E2F">
        <w:rPr>
          <w:lang w:val="fr-FR"/>
        </w:rPr>
        <w:t xml:space="preserve"> expliquer</w:t>
      </w:r>
      <w:r w:rsidR="003D21B1">
        <w:rPr>
          <w:lang w:val="fr-FR"/>
        </w:rPr>
        <w:t>, en l</w:t>
      </w:r>
      <w:r w:rsidR="00ED77DD">
        <w:rPr>
          <w:lang w:val="fr-FR"/>
        </w:rPr>
        <w:t>’</w:t>
      </w:r>
      <w:r w:rsidR="003D21B1">
        <w:rPr>
          <w:lang w:val="fr-FR"/>
        </w:rPr>
        <w:t>espèce,</w:t>
      </w:r>
      <w:r w:rsidRPr="00AC7E48" w:rsidR="00AF5E2F">
        <w:rPr>
          <w:lang w:val="fr-FR"/>
        </w:rPr>
        <w:t xml:space="preserve"> </w:t>
      </w:r>
      <w:r w:rsidR="00AF5E2F">
        <w:rPr>
          <w:lang w:val="fr-FR"/>
        </w:rPr>
        <w:t>la</w:t>
      </w:r>
      <w:r w:rsidRPr="00AC7E48" w:rsidR="00AF5E2F">
        <w:rPr>
          <w:lang w:val="fr-FR"/>
        </w:rPr>
        <w:t xml:space="preserve"> durée </w:t>
      </w:r>
      <w:r w:rsidR="00AF5E2F">
        <w:rPr>
          <w:lang w:val="fr-FR"/>
        </w:rPr>
        <w:t>de la procédure.</w:t>
      </w:r>
      <w:r w:rsidR="003D21B1">
        <w:rPr>
          <w:lang w:val="fr-FR"/>
        </w:rPr>
        <w:t xml:space="preserve"> </w:t>
      </w:r>
      <w:r w:rsidRPr="00324D2F" w:rsidR="00324D2F">
        <w:rPr>
          <w:lang w:val="fr-FR"/>
        </w:rPr>
        <w:t>En ce qui concerne le comportement des requérants, la Cour ne décèle pas d</w:t>
      </w:r>
      <w:r w:rsidR="00ED77DD">
        <w:rPr>
          <w:lang w:val="fr-FR"/>
        </w:rPr>
        <w:t>’</w:t>
      </w:r>
      <w:r w:rsidRPr="00324D2F" w:rsidR="00324D2F">
        <w:rPr>
          <w:lang w:val="fr-FR"/>
        </w:rPr>
        <w:t>éléments susceptibles d</w:t>
      </w:r>
      <w:r w:rsidR="00ED77DD">
        <w:rPr>
          <w:lang w:val="fr-FR"/>
        </w:rPr>
        <w:t>’</w:t>
      </w:r>
      <w:r w:rsidRPr="00324D2F" w:rsidR="00324D2F">
        <w:rPr>
          <w:lang w:val="fr-FR"/>
        </w:rPr>
        <w:t>indiquer qu</w:t>
      </w:r>
      <w:r w:rsidR="00ED77DD">
        <w:rPr>
          <w:lang w:val="fr-FR"/>
        </w:rPr>
        <w:t>’</w:t>
      </w:r>
      <w:r w:rsidRPr="00324D2F" w:rsidR="00324D2F">
        <w:rPr>
          <w:lang w:val="fr-FR"/>
        </w:rPr>
        <w:t>ils auraient contribué à la durée de la procédure. S</w:t>
      </w:r>
      <w:r w:rsidR="00ED77DD">
        <w:rPr>
          <w:lang w:val="fr-FR"/>
        </w:rPr>
        <w:t>’</w:t>
      </w:r>
      <w:r w:rsidRPr="00324D2F" w:rsidR="00324D2F">
        <w:rPr>
          <w:lang w:val="fr-FR"/>
        </w:rPr>
        <w:t>agissant du comportement des autorités, la Cour note que la procédure litig</w:t>
      </w:r>
      <w:r w:rsidR="009333A5">
        <w:rPr>
          <w:lang w:val="fr-FR"/>
        </w:rPr>
        <w:t>i</w:t>
      </w:r>
      <w:r w:rsidRPr="00324D2F" w:rsidR="00324D2F">
        <w:rPr>
          <w:lang w:val="fr-FR"/>
        </w:rPr>
        <w:t>euse s</w:t>
      </w:r>
      <w:r w:rsidR="00ED77DD">
        <w:rPr>
          <w:lang w:val="fr-FR"/>
        </w:rPr>
        <w:t>’</w:t>
      </w:r>
      <w:r w:rsidRPr="00324D2F" w:rsidR="00324D2F">
        <w:rPr>
          <w:lang w:val="fr-FR"/>
        </w:rPr>
        <w:t xml:space="preserve">est étendue sur plus de </w:t>
      </w:r>
      <w:r w:rsidR="00324D2F">
        <w:rPr>
          <w:lang w:val="fr-FR"/>
        </w:rPr>
        <w:t xml:space="preserve">vingt-six </w:t>
      </w:r>
      <w:r w:rsidRPr="00324D2F" w:rsidR="00324D2F">
        <w:rPr>
          <w:lang w:val="fr-FR"/>
        </w:rPr>
        <w:t xml:space="preserve">années. </w:t>
      </w:r>
      <w:r w:rsidR="002B1256">
        <w:rPr>
          <w:lang w:val="fr-FR"/>
        </w:rPr>
        <w:t xml:space="preserve">Même si le </w:t>
      </w:r>
      <w:r w:rsidR="00324D2F">
        <w:rPr>
          <w:lang w:val="fr-FR"/>
        </w:rPr>
        <w:t>nombre de fois que</w:t>
      </w:r>
      <w:r w:rsidRPr="00324D2F" w:rsidR="00324D2F">
        <w:rPr>
          <w:lang w:val="fr-FR"/>
        </w:rPr>
        <w:t xml:space="preserve"> </w:t>
      </w:r>
      <w:r w:rsidR="00324D2F">
        <w:rPr>
          <w:lang w:val="fr-FR"/>
        </w:rPr>
        <w:t xml:space="preserve">les </w:t>
      </w:r>
      <w:r w:rsidRPr="00324D2F" w:rsidR="00324D2F">
        <w:rPr>
          <w:lang w:val="fr-FR"/>
        </w:rPr>
        <w:t xml:space="preserve">juridictions </w:t>
      </w:r>
      <w:r w:rsidR="00324D2F">
        <w:rPr>
          <w:lang w:val="fr-FR"/>
        </w:rPr>
        <w:t xml:space="preserve">ont été </w:t>
      </w:r>
      <w:r w:rsidRPr="00324D2F" w:rsidR="00324D2F">
        <w:rPr>
          <w:lang w:val="fr-FR"/>
        </w:rPr>
        <w:t>appelées à se prononcer p</w:t>
      </w:r>
      <w:r w:rsidR="009333A5">
        <w:rPr>
          <w:lang w:val="fr-FR"/>
        </w:rPr>
        <w:t>eu</w:t>
      </w:r>
      <w:r w:rsidRPr="00324D2F" w:rsidR="00324D2F">
        <w:rPr>
          <w:lang w:val="fr-FR"/>
        </w:rPr>
        <w:t xml:space="preserve">t </w:t>
      </w:r>
      <w:r w:rsidR="00324D2F">
        <w:rPr>
          <w:lang w:val="fr-FR"/>
        </w:rPr>
        <w:t>au premier abord</w:t>
      </w:r>
      <w:r w:rsidRPr="00324D2F" w:rsidR="00324D2F">
        <w:rPr>
          <w:lang w:val="fr-FR"/>
        </w:rPr>
        <w:t xml:space="preserve"> justifier la durée d</w:t>
      </w:r>
      <w:r w:rsidR="00ED77DD">
        <w:rPr>
          <w:lang w:val="fr-FR"/>
        </w:rPr>
        <w:t>’</w:t>
      </w:r>
      <w:r w:rsidRPr="00324D2F" w:rsidR="00324D2F">
        <w:rPr>
          <w:lang w:val="fr-FR"/>
        </w:rPr>
        <w:t xml:space="preserve">une procédure, </w:t>
      </w:r>
      <w:r w:rsidR="007C768A">
        <w:rPr>
          <w:lang w:val="fr-FR"/>
        </w:rPr>
        <w:t>une explication de cet ordre ne saurait suffire en l</w:t>
      </w:r>
      <w:r w:rsidR="00ED77DD">
        <w:rPr>
          <w:lang w:val="fr-FR"/>
        </w:rPr>
        <w:t>’</w:t>
      </w:r>
      <w:r w:rsidR="007C768A">
        <w:rPr>
          <w:lang w:val="fr-FR"/>
        </w:rPr>
        <w:t>espèce</w:t>
      </w:r>
      <w:r w:rsidRPr="00324D2F" w:rsidR="00324D2F">
        <w:rPr>
          <w:lang w:val="fr-FR"/>
        </w:rPr>
        <w:t>.</w:t>
      </w:r>
      <w:r w:rsidR="00324D2F">
        <w:rPr>
          <w:lang w:val="fr-FR"/>
        </w:rPr>
        <w:t xml:space="preserve"> </w:t>
      </w:r>
      <w:r w:rsidR="002B1256">
        <w:rPr>
          <w:lang w:val="fr-FR"/>
        </w:rPr>
        <w:t>À</w:t>
      </w:r>
      <w:r w:rsidR="00324D2F">
        <w:rPr>
          <w:lang w:val="fr-FR"/>
        </w:rPr>
        <w:t xml:space="preserve"> l</w:t>
      </w:r>
      <w:r w:rsidR="00ED77DD">
        <w:rPr>
          <w:lang w:val="fr-FR"/>
        </w:rPr>
        <w:t>’</w:t>
      </w:r>
      <w:r w:rsidR="00324D2F">
        <w:rPr>
          <w:lang w:val="fr-FR"/>
        </w:rPr>
        <w:t>instar des requérants, la Cour relève qu</w:t>
      </w:r>
      <w:r w:rsidR="00ED77DD">
        <w:rPr>
          <w:lang w:val="fr-FR"/>
        </w:rPr>
        <w:t>’</w:t>
      </w:r>
      <w:r w:rsidR="00324D2F">
        <w:rPr>
          <w:lang w:val="fr-FR"/>
        </w:rPr>
        <w:t xml:space="preserve">il </w:t>
      </w:r>
      <w:r w:rsidR="0006537C">
        <w:rPr>
          <w:lang w:val="fr-FR"/>
        </w:rPr>
        <w:t xml:space="preserve">a </w:t>
      </w:r>
      <w:r w:rsidR="00324D2F">
        <w:rPr>
          <w:lang w:val="fr-FR"/>
        </w:rPr>
        <w:t>fallu presque sept année</w:t>
      </w:r>
      <w:r w:rsidR="002B1256">
        <w:rPr>
          <w:lang w:val="fr-FR"/>
        </w:rPr>
        <w:t>s</w:t>
      </w:r>
      <w:r w:rsidR="00324D2F">
        <w:rPr>
          <w:lang w:val="fr-FR"/>
        </w:rPr>
        <w:t xml:space="preserve"> au tribunal d</w:t>
      </w:r>
      <w:r w:rsidR="00ED77DD">
        <w:rPr>
          <w:lang w:val="fr-FR"/>
        </w:rPr>
        <w:t>’</w:t>
      </w:r>
      <w:r w:rsidR="00324D2F">
        <w:rPr>
          <w:lang w:val="fr-FR"/>
        </w:rPr>
        <w:t xml:space="preserve">Oeiras pour </w:t>
      </w:r>
      <w:r w:rsidR="00984B4A">
        <w:rPr>
          <w:lang w:val="fr-FR"/>
        </w:rPr>
        <w:t>prononcer le transfert de la propriété</w:t>
      </w:r>
      <w:r w:rsidR="00324D2F">
        <w:rPr>
          <w:lang w:val="fr-FR"/>
        </w:rPr>
        <w:t xml:space="preserve"> des terrains </w:t>
      </w:r>
      <w:r w:rsidRPr="002B1256" w:rsidR="002B1256">
        <w:rPr>
          <w:lang w:val="fr-FR"/>
        </w:rPr>
        <w:t>(voir ci-dessus paragraphes</w:t>
      </w:r>
      <w:r w:rsidR="009E127C">
        <w:rPr>
          <w:lang w:val="fr-FR"/>
        </w:rPr>
        <w:t> </w:t>
      </w:r>
      <w:r w:rsidR="002D5F9F">
        <w:rPr>
          <w:lang w:val="fr-FR"/>
        </w:rPr>
        <w:t>21</w:t>
      </w:r>
      <w:r w:rsidRPr="002B1256" w:rsidR="002B1256">
        <w:rPr>
          <w:lang w:val="fr-FR"/>
        </w:rPr>
        <w:t xml:space="preserve"> à </w:t>
      </w:r>
      <w:r w:rsidR="002D5F9F">
        <w:rPr>
          <w:lang w:val="fr-FR"/>
        </w:rPr>
        <w:t>24</w:t>
      </w:r>
      <w:r w:rsidRPr="002B1256" w:rsidR="002B1256">
        <w:rPr>
          <w:lang w:val="fr-FR"/>
        </w:rPr>
        <w:t xml:space="preserve">) </w:t>
      </w:r>
      <w:r w:rsidR="00324D2F">
        <w:rPr>
          <w:lang w:val="fr-FR"/>
        </w:rPr>
        <w:t xml:space="preserve">et à nouveau près de sept ans pour que le tribunal </w:t>
      </w:r>
      <w:r w:rsidR="0006537C">
        <w:rPr>
          <w:lang w:val="fr-FR"/>
        </w:rPr>
        <w:t xml:space="preserve">rende </w:t>
      </w:r>
      <w:r w:rsidR="00324D2F">
        <w:rPr>
          <w:lang w:val="fr-FR"/>
        </w:rPr>
        <w:t xml:space="preserve">son jugement </w:t>
      </w:r>
      <w:r w:rsidR="00984B4A">
        <w:rPr>
          <w:lang w:val="fr-FR"/>
        </w:rPr>
        <w:t>sur l</w:t>
      </w:r>
      <w:r w:rsidR="00ED77DD">
        <w:rPr>
          <w:lang w:val="fr-FR"/>
        </w:rPr>
        <w:t>’</w:t>
      </w:r>
      <w:r w:rsidR="00984B4A">
        <w:rPr>
          <w:lang w:val="fr-FR"/>
        </w:rPr>
        <w:t xml:space="preserve">indemnité </w:t>
      </w:r>
      <w:r w:rsidR="002B1256">
        <w:rPr>
          <w:lang w:val="fr-FR"/>
        </w:rPr>
        <w:t xml:space="preserve">après </w:t>
      </w:r>
      <w:r w:rsidR="00324D2F">
        <w:rPr>
          <w:lang w:val="fr-FR"/>
        </w:rPr>
        <w:t>la présentation des dernières expertis</w:t>
      </w:r>
      <w:r w:rsidR="002D5F9F">
        <w:rPr>
          <w:lang w:val="fr-FR"/>
        </w:rPr>
        <w:t>es (voir ci-dessus paragraphes</w:t>
      </w:r>
      <w:r w:rsidR="009E127C">
        <w:rPr>
          <w:lang w:val="fr-FR"/>
        </w:rPr>
        <w:t> </w:t>
      </w:r>
      <w:r w:rsidR="002D5F9F">
        <w:rPr>
          <w:lang w:val="fr-FR"/>
        </w:rPr>
        <w:t>42</w:t>
      </w:r>
      <w:r w:rsidR="002B1256">
        <w:rPr>
          <w:lang w:val="fr-FR"/>
        </w:rPr>
        <w:t xml:space="preserve"> à 4</w:t>
      </w:r>
      <w:r w:rsidR="00C072A9">
        <w:rPr>
          <w:lang w:val="fr-FR"/>
        </w:rPr>
        <w:t>4</w:t>
      </w:r>
      <w:r w:rsidR="002B1256">
        <w:rPr>
          <w:lang w:val="fr-FR"/>
        </w:rPr>
        <w:t xml:space="preserve">), aucune </w:t>
      </w:r>
      <w:r w:rsidR="002D5F9F">
        <w:rPr>
          <w:lang w:val="fr-FR"/>
        </w:rPr>
        <w:t>explication</w:t>
      </w:r>
      <w:r w:rsidR="002B1256">
        <w:rPr>
          <w:lang w:val="fr-FR"/>
        </w:rPr>
        <w:t xml:space="preserve"> à cet égard n</w:t>
      </w:r>
      <w:r w:rsidR="00ED77DD">
        <w:rPr>
          <w:lang w:val="fr-FR"/>
        </w:rPr>
        <w:t>’</w:t>
      </w:r>
      <w:r w:rsidR="002B1256">
        <w:rPr>
          <w:lang w:val="fr-FR"/>
        </w:rPr>
        <w:t>ayant été apporté</w:t>
      </w:r>
      <w:r w:rsidR="002D5F9F">
        <w:rPr>
          <w:lang w:val="fr-FR"/>
        </w:rPr>
        <w:t>e</w:t>
      </w:r>
      <w:r w:rsidR="002B1256">
        <w:rPr>
          <w:lang w:val="fr-FR"/>
        </w:rPr>
        <w:t xml:space="preserve"> par le Gouvernement.</w:t>
      </w:r>
    </w:p>
    <w:p w:rsidRPr="00876A0D" w:rsidR="00876A0D" w:rsidP="00876A0D" w:rsidRDefault="00324D2F">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59</w:t>
      </w:r>
      <w:r>
        <w:rPr>
          <w:lang w:val="fr-FR"/>
        </w:rPr>
        <w:fldChar w:fldCharType="end"/>
      </w:r>
      <w:r>
        <w:rPr>
          <w:lang w:val="fr-FR"/>
        </w:rPr>
        <w:t xml:space="preserve">.  Dans ces circonstances, </w:t>
      </w:r>
      <w:r w:rsidRPr="00876A0D" w:rsidR="00876A0D">
        <w:rPr>
          <w:lang w:val="fr-FR"/>
        </w:rPr>
        <w:t xml:space="preserve">la Cour estime </w:t>
      </w:r>
      <w:r w:rsidR="00931577">
        <w:rPr>
          <w:lang w:val="fr-FR"/>
        </w:rPr>
        <w:t>que</w:t>
      </w:r>
      <w:r w:rsidRPr="00876A0D" w:rsidR="00876A0D">
        <w:rPr>
          <w:lang w:val="fr-FR"/>
        </w:rPr>
        <w:t xml:space="preserve"> la durée de la procédure litigieuse </w:t>
      </w:r>
      <w:r w:rsidR="00931577">
        <w:rPr>
          <w:lang w:val="fr-FR"/>
        </w:rPr>
        <w:t>a été</w:t>
      </w:r>
      <w:r w:rsidRPr="00876A0D" w:rsidR="00931577">
        <w:rPr>
          <w:lang w:val="fr-FR"/>
        </w:rPr>
        <w:t xml:space="preserve"> </w:t>
      </w:r>
      <w:r w:rsidRPr="00876A0D" w:rsidR="00876A0D">
        <w:rPr>
          <w:lang w:val="fr-FR"/>
        </w:rPr>
        <w:t xml:space="preserve">excessive et </w:t>
      </w:r>
      <w:r w:rsidR="00931577">
        <w:rPr>
          <w:lang w:val="fr-FR"/>
        </w:rPr>
        <w:t>n</w:t>
      </w:r>
      <w:r w:rsidR="00ED77DD">
        <w:rPr>
          <w:lang w:val="fr-FR"/>
        </w:rPr>
        <w:t>’</w:t>
      </w:r>
      <w:r w:rsidR="00931577">
        <w:rPr>
          <w:lang w:val="fr-FR"/>
        </w:rPr>
        <w:t>a</w:t>
      </w:r>
      <w:r w:rsidRPr="00876A0D" w:rsidR="00931577">
        <w:rPr>
          <w:lang w:val="fr-FR"/>
        </w:rPr>
        <w:t xml:space="preserve"> </w:t>
      </w:r>
      <w:r w:rsidRPr="00876A0D" w:rsidR="00876A0D">
        <w:rPr>
          <w:lang w:val="fr-FR"/>
        </w:rPr>
        <w:t xml:space="preserve">pas </w:t>
      </w:r>
      <w:r w:rsidR="00931577">
        <w:rPr>
          <w:lang w:val="fr-FR"/>
        </w:rPr>
        <w:t xml:space="preserve">répondu </w:t>
      </w:r>
      <w:r w:rsidRPr="00876A0D" w:rsidR="00876A0D">
        <w:rPr>
          <w:lang w:val="fr-FR"/>
        </w:rPr>
        <w:t>à l</w:t>
      </w:r>
      <w:r w:rsidR="00ED77DD">
        <w:rPr>
          <w:lang w:val="fr-FR"/>
        </w:rPr>
        <w:t>’</w:t>
      </w:r>
      <w:r w:rsidRPr="00876A0D" w:rsidR="00876A0D">
        <w:rPr>
          <w:lang w:val="fr-FR"/>
        </w:rPr>
        <w:t>exigence du « délai raisonnable ».</w:t>
      </w:r>
    </w:p>
    <w:p w:rsidR="00876A0D" w:rsidP="00876A0D" w:rsidRDefault="00324D2F">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60</w:t>
      </w:r>
      <w:r>
        <w:rPr>
          <w:lang w:val="fr-FR"/>
        </w:rPr>
        <w:fldChar w:fldCharType="end"/>
      </w:r>
      <w:r>
        <w:rPr>
          <w:lang w:val="fr-FR"/>
        </w:rPr>
        <w:t>.  </w:t>
      </w:r>
      <w:r w:rsidRPr="00876A0D" w:rsidR="00876A0D">
        <w:rPr>
          <w:lang w:val="fr-FR"/>
        </w:rPr>
        <w:t>Partant, il y a eu violation de l</w:t>
      </w:r>
      <w:r w:rsidR="00ED77DD">
        <w:rPr>
          <w:lang w:val="fr-FR"/>
        </w:rPr>
        <w:t>’</w:t>
      </w:r>
      <w:r w:rsidRPr="00876A0D" w:rsidR="00876A0D">
        <w:rPr>
          <w:lang w:val="fr-FR"/>
        </w:rPr>
        <w:t>article</w:t>
      </w:r>
      <w:r w:rsidR="009E127C">
        <w:rPr>
          <w:lang w:val="fr-FR"/>
        </w:rPr>
        <w:t> </w:t>
      </w:r>
      <w:r w:rsidRPr="00876A0D" w:rsidR="00876A0D">
        <w:rPr>
          <w:lang w:val="fr-FR"/>
        </w:rPr>
        <w:t>6 § 1 de la Convention.</w:t>
      </w:r>
    </w:p>
    <w:p w:rsidRPr="00354B34" w:rsidR="00D86B09" w:rsidP="00D86B09" w:rsidRDefault="00D86B09">
      <w:pPr>
        <w:pStyle w:val="ECHRHeading3"/>
        <w:rPr>
          <w:lang w:val="fr-FR"/>
        </w:rPr>
      </w:pPr>
      <w:r w:rsidRPr="00354B34">
        <w:rPr>
          <w:lang w:val="fr-FR"/>
        </w:rPr>
        <w:t>2.  Sur la violation de l</w:t>
      </w:r>
      <w:r w:rsidR="00ED77DD">
        <w:rPr>
          <w:lang w:val="fr-FR"/>
        </w:rPr>
        <w:t>’</w:t>
      </w:r>
      <w:r w:rsidRPr="00354B34">
        <w:rPr>
          <w:lang w:val="fr-FR"/>
        </w:rPr>
        <w:t>article</w:t>
      </w:r>
      <w:r w:rsidR="009E127C">
        <w:rPr>
          <w:lang w:val="fr-FR"/>
        </w:rPr>
        <w:t> </w:t>
      </w:r>
      <w:r w:rsidRPr="00354B34">
        <w:rPr>
          <w:lang w:val="fr-FR"/>
        </w:rPr>
        <w:t>13 de la Convention</w:t>
      </w:r>
    </w:p>
    <w:p w:rsidR="00354B34" w:rsidP="00354B34" w:rsidRDefault="00354B34">
      <w:pPr>
        <w:pStyle w:val="ECHRPara"/>
        <w:rPr>
          <w:noProof/>
          <w:lang w:val="fr-FR"/>
        </w:rPr>
      </w:pPr>
      <w:r>
        <w:rPr>
          <w:noProof/>
          <w:lang w:val="fr-FR"/>
        </w:rPr>
        <w:fldChar w:fldCharType="begin"/>
      </w:r>
      <w:r>
        <w:rPr>
          <w:noProof/>
          <w:lang w:val="fr-FR"/>
        </w:rPr>
        <w:instrText xml:space="preserve"> SEQ level0 \*arabic </w:instrText>
      </w:r>
      <w:r>
        <w:rPr>
          <w:noProof/>
          <w:lang w:val="fr-FR"/>
        </w:rPr>
        <w:fldChar w:fldCharType="separate"/>
      </w:r>
      <w:r w:rsidR="00EC59A4">
        <w:rPr>
          <w:noProof/>
          <w:lang w:val="fr-FR"/>
        </w:rPr>
        <w:t>61</w:t>
      </w:r>
      <w:r>
        <w:rPr>
          <w:noProof/>
          <w:lang w:val="fr-FR"/>
        </w:rPr>
        <w:fldChar w:fldCharType="end"/>
      </w:r>
      <w:r>
        <w:rPr>
          <w:noProof/>
          <w:lang w:val="fr-FR"/>
        </w:rPr>
        <w:t>.  </w:t>
      </w:r>
      <w:r w:rsidRPr="00354B34">
        <w:rPr>
          <w:noProof/>
          <w:lang w:val="fr-FR"/>
        </w:rPr>
        <w:t>Le</w:t>
      </w:r>
      <w:r>
        <w:rPr>
          <w:noProof/>
          <w:lang w:val="fr-FR"/>
        </w:rPr>
        <w:t>s</w:t>
      </w:r>
      <w:r w:rsidRPr="00354B34">
        <w:rPr>
          <w:noProof/>
          <w:lang w:val="fr-FR"/>
        </w:rPr>
        <w:t xml:space="preserve"> requérant</w:t>
      </w:r>
      <w:r>
        <w:rPr>
          <w:noProof/>
          <w:lang w:val="fr-FR"/>
        </w:rPr>
        <w:t>s soutiennent</w:t>
      </w:r>
      <w:r w:rsidRPr="00354B34">
        <w:rPr>
          <w:noProof/>
          <w:lang w:val="fr-FR"/>
        </w:rPr>
        <w:t xml:space="preserve"> que l</w:t>
      </w:r>
      <w:r w:rsidR="00ED77DD">
        <w:rPr>
          <w:noProof/>
          <w:lang w:val="fr-FR"/>
        </w:rPr>
        <w:t>’</w:t>
      </w:r>
      <w:r w:rsidRPr="00354B34">
        <w:rPr>
          <w:noProof/>
          <w:lang w:val="fr-FR"/>
        </w:rPr>
        <w:t xml:space="preserve">action en responsabilité extracontractuelle ne </w:t>
      </w:r>
      <w:r w:rsidR="00931577">
        <w:rPr>
          <w:noProof/>
          <w:lang w:val="fr-FR"/>
        </w:rPr>
        <w:t>peut être considérée comme</w:t>
      </w:r>
      <w:r w:rsidRPr="00354B34">
        <w:rPr>
          <w:noProof/>
          <w:lang w:val="fr-FR"/>
        </w:rPr>
        <w:t xml:space="preserve"> un recours «</w:t>
      </w:r>
      <w:r w:rsidR="00F039E1">
        <w:rPr>
          <w:noProof/>
          <w:lang w:val="fr-FR"/>
        </w:rPr>
        <w:t> </w:t>
      </w:r>
      <w:r w:rsidRPr="00354B34">
        <w:rPr>
          <w:noProof/>
          <w:lang w:val="fr-FR"/>
        </w:rPr>
        <w:t>effectif</w:t>
      </w:r>
      <w:r w:rsidR="00F039E1">
        <w:rPr>
          <w:noProof/>
          <w:lang w:val="fr-FR"/>
        </w:rPr>
        <w:t> </w:t>
      </w:r>
      <w:r w:rsidRPr="00354B34">
        <w:rPr>
          <w:noProof/>
          <w:lang w:val="fr-FR"/>
        </w:rPr>
        <w:t>», au sens de l</w:t>
      </w:r>
      <w:r w:rsidR="00ED77DD">
        <w:rPr>
          <w:noProof/>
          <w:lang w:val="fr-FR"/>
        </w:rPr>
        <w:t>’</w:t>
      </w:r>
      <w:r w:rsidRPr="00354B34">
        <w:rPr>
          <w:noProof/>
          <w:lang w:val="fr-FR"/>
        </w:rPr>
        <w:t>article</w:t>
      </w:r>
      <w:r w:rsidR="009E127C">
        <w:rPr>
          <w:noProof/>
          <w:lang w:val="fr-FR"/>
        </w:rPr>
        <w:t> </w:t>
      </w:r>
      <w:r w:rsidRPr="00354B34">
        <w:rPr>
          <w:noProof/>
          <w:lang w:val="fr-FR"/>
        </w:rPr>
        <w:t>13 de la Convention, pour faire sanctionner la durée excessive d</w:t>
      </w:r>
      <w:r w:rsidR="00ED77DD">
        <w:rPr>
          <w:noProof/>
          <w:lang w:val="fr-FR"/>
        </w:rPr>
        <w:t>’</w:t>
      </w:r>
      <w:r w:rsidRPr="00354B34">
        <w:rPr>
          <w:noProof/>
          <w:lang w:val="fr-FR"/>
        </w:rPr>
        <w:t>une procédure judiciaire.</w:t>
      </w:r>
    </w:p>
    <w:p w:rsidR="00E94B5F" w:rsidP="00354B34" w:rsidRDefault="00354B34">
      <w:pPr>
        <w:pStyle w:val="ECHRPara"/>
        <w:rPr>
          <w:noProof/>
          <w:lang w:val="fr-FR"/>
        </w:rPr>
      </w:pPr>
      <w:r>
        <w:rPr>
          <w:noProof/>
          <w:lang w:val="fr-FR"/>
        </w:rPr>
        <w:fldChar w:fldCharType="begin"/>
      </w:r>
      <w:r>
        <w:rPr>
          <w:noProof/>
          <w:lang w:val="fr-FR"/>
        </w:rPr>
        <w:instrText xml:space="preserve"> SEQ level0 \*arabic </w:instrText>
      </w:r>
      <w:r>
        <w:rPr>
          <w:noProof/>
          <w:lang w:val="fr-FR"/>
        </w:rPr>
        <w:fldChar w:fldCharType="separate"/>
      </w:r>
      <w:r w:rsidR="00EC59A4">
        <w:rPr>
          <w:noProof/>
          <w:lang w:val="fr-FR"/>
        </w:rPr>
        <w:t>62</w:t>
      </w:r>
      <w:r>
        <w:rPr>
          <w:noProof/>
          <w:lang w:val="fr-FR"/>
        </w:rPr>
        <w:fldChar w:fldCharType="end"/>
      </w:r>
      <w:r>
        <w:rPr>
          <w:noProof/>
          <w:lang w:val="fr-FR"/>
        </w:rPr>
        <w:t>.  </w:t>
      </w:r>
      <w:r w:rsidRPr="00354B34">
        <w:rPr>
          <w:noProof/>
          <w:lang w:val="fr-FR"/>
        </w:rPr>
        <w:t>Le Gouvernement</w:t>
      </w:r>
      <w:r w:rsidR="000E6FCC">
        <w:rPr>
          <w:noProof/>
          <w:lang w:val="fr-FR"/>
        </w:rPr>
        <w:t xml:space="preserve"> conteste la thèse </w:t>
      </w:r>
      <w:r w:rsidR="00D5113E">
        <w:rPr>
          <w:noProof/>
          <w:lang w:val="fr-FR"/>
        </w:rPr>
        <w:t xml:space="preserve">des </w:t>
      </w:r>
      <w:r w:rsidR="000E6FCC">
        <w:rPr>
          <w:noProof/>
          <w:lang w:val="fr-FR"/>
        </w:rPr>
        <w:t>requérant</w:t>
      </w:r>
      <w:r w:rsidR="00D5113E">
        <w:rPr>
          <w:noProof/>
          <w:lang w:val="fr-FR"/>
        </w:rPr>
        <w:t>s</w:t>
      </w:r>
      <w:r w:rsidR="000E6FCC">
        <w:rPr>
          <w:noProof/>
          <w:lang w:val="fr-FR"/>
        </w:rPr>
        <w:t xml:space="preserve">, faisant valoir </w:t>
      </w:r>
      <w:r w:rsidRPr="000E6FCC" w:rsidR="000E6FCC">
        <w:rPr>
          <w:noProof/>
          <w:lang w:val="fr-FR"/>
        </w:rPr>
        <w:t>que l</w:t>
      </w:r>
      <w:r w:rsidR="00ED77DD">
        <w:rPr>
          <w:noProof/>
          <w:lang w:val="fr-FR"/>
        </w:rPr>
        <w:t>’</w:t>
      </w:r>
      <w:r w:rsidRPr="000E6FCC" w:rsidR="000E6FCC">
        <w:rPr>
          <w:noProof/>
          <w:lang w:val="fr-FR"/>
        </w:rPr>
        <w:t>action en responsabilité e</w:t>
      </w:r>
      <w:r w:rsidR="007D7B25">
        <w:rPr>
          <w:noProof/>
          <w:lang w:val="fr-FR"/>
        </w:rPr>
        <w:t>xtracontractuelle de l</w:t>
      </w:r>
      <w:r w:rsidR="00ED77DD">
        <w:rPr>
          <w:noProof/>
          <w:lang w:val="fr-FR"/>
        </w:rPr>
        <w:t>’</w:t>
      </w:r>
      <w:r w:rsidR="00963374">
        <w:rPr>
          <w:noProof/>
          <w:lang w:val="fr-FR"/>
        </w:rPr>
        <w:t>État</w:t>
      </w:r>
      <w:r w:rsidR="007D7B25">
        <w:rPr>
          <w:noProof/>
          <w:lang w:val="fr-FR"/>
        </w:rPr>
        <w:t xml:space="preserve"> est aujourd</w:t>
      </w:r>
      <w:r w:rsidR="00ED77DD">
        <w:rPr>
          <w:noProof/>
          <w:lang w:val="fr-FR"/>
        </w:rPr>
        <w:t>’</w:t>
      </w:r>
      <w:r w:rsidR="007D7B25">
        <w:rPr>
          <w:noProof/>
          <w:lang w:val="fr-FR"/>
        </w:rPr>
        <w:t xml:space="preserve">hui, consécutivement à une évolution de la jurisprudence des juridictions administratives, </w:t>
      </w:r>
      <w:r w:rsidRPr="000E6FCC" w:rsidR="000E6FCC">
        <w:rPr>
          <w:noProof/>
          <w:lang w:val="fr-FR"/>
        </w:rPr>
        <w:t xml:space="preserve">un moyen efficace, adéquat et accessible </w:t>
      </w:r>
      <w:r w:rsidR="00984B4A">
        <w:rPr>
          <w:noProof/>
          <w:lang w:val="fr-FR"/>
        </w:rPr>
        <w:t xml:space="preserve">à tout justiciable souhaitant </w:t>
      </w:r>
      <w:r w:rsidRPr="000E6FCC" w:rsidR="000E6FCC">
        <w:rPr>
          <w:noProof/>
          <w:lang w:val="fr-FR"/>
        </w:rPr>
        <w:t xml:space="preserve">se plaindre de la durée excessive </w:t>
      </w:r>
      <w:r w:rsidR="00984B4A">
        <w:rPr>
          <w:noProof/>
          <w:lang w:val="fr-FR"/>
        </w:rPr>
        <w:t>d</w:t>
      </w:r>
      <w:r w:rsidR="00ED77DD">
        <w:rPr>
          <w:noProof/>
          <w:lang w:val="fr-FR"/>
        </w:rPr>
        <w:t>’</w:t>
      </w:r>
      <w:r w:rsidR="00984B4A">
        <w:rPr>
          <w:noProof/>
          <w:lang w:val="fr-FR"/>
        </w:rPr>
        <w:t>une</w:t>
      </w:r>
      <w:r w:rsidRPr="000E6FCC" w:rsidR="00984B4A">
        <w:rPr>
          <w:noProof/>
          <w:lang w:val="fr-FR"/>
        </w:rPr>
        <w:t xml:space="preserve"> </w:t>
      </w:r>
      <w:r w:rsidRPr="000E6FCC" w:rsidR="000E6FCC">
        <w:rPr>
          <w:noProof/>
          <w:lang w:val="fr-FR"/>
        </w:rPr>
        <w:t xml:space="preserve">procédure judiciaire au </w:t>
      </w:r>
      <w:bookmarkStart w:name="HIT15" w:id="3"/>
      <w:bookmarkEnd w:id="3"/>
      <w:r w:rsidR="000E6FCC">
        <w:rPr>
          <w:noProof/>
          <w:lang w:val="fr-FR"/>
        </w:rPr>
        <w:t>Portugal.</w:t>
      </w:r>
    </w:p>
    <w:p w:rsidRPr="000E6FCC" w:rsidR="00354B34" w:rsidP="00354B34" w:rsidRDefault="00354B34">
      <w:pPr>
        <w:pStyle w:val="ECHRPara"/>
        <w:rPr>
          <w:lang w:val="it-IT"/>
        </w:rPr>
      </w:pPr>
      <w:r>
        <w:rPr>
          <w:noProof/>
          <w:lang w:val="fr-FR"/>
        </w:rPr>
        <w:fldChar w:fldCharType="begin"/>
      </w:r>
      <w:r>
        <w:rPr>
          <w:noProof/>
          <w:lang w:val="fr-FR"/>
        </w:rPr>
        <w:instrText xml:space="preserve"> SEQ level0 \*arabic </w:instrText>
      </w:r>
      <w:r>
        <w:rPr>
          <w:noProof/>
          <w:lang w:val="fr-FR"/>
        </w:rPr>
        <w:fldChar w:fldCharType="separate"/>
      </w:r>
      <w:r w:rsidR="00EC59A4">
        <w:rPr>
          <w:noProof/>
          <w:lang w:val="fr-FR"/>
        </w:rPr>
        <w:t>63</w:t>
      </w:r>
      <w:r>
        <w:rPr>
          <w:noProof/>
          <w:lang w:val="fr-FR"/>
        </w:rPr>
        <w:fldChar w:fldCharType="end"/>
      </w:r>
      <w:r>
        <w:rPr>
          <w:noProof/>
          <w:lang w:val="fr-FR"/>
        </w:rPr>
        <w:t>.  </w:t>
      </w:r>
      <w:r w:rsidRPr="00354B34">
        <w:rPr>
          <w:noProof/>
          <w:lang w:val="fr-FR"/>
        </w:rPr>
        <w:t>La Cour rappelle que l</w:t>
      </w:r>
      <w:r w:rsidR="00ED77DD">
        <w:rPr>
          <w:noProof/>
          <w:lang w:val="fr-FR"/>
        </w:rPr>
        <w:t>’</w:t>
      </w:r>
      <w:r w:rsidRPr="00354B34">
        <w:rPr>
          <w:noProof/>
          <w:lang w:val="fr-FR"/>
        </w:rPr>
        <w:t>article</w:t>
      </w:r>
      <w:r w:rsidR="009E127C">
        <w:rPr>
          <w:noProof/>
          <w:lang w:val="fr-FR"/>
        </w:rPr>
        <w:t> </w:t>
      </w:r>
      <w:r w:rsidRPr="00354B34">
        <w:rPr>
          <w:noProof/>
          <w:lang w:val="fr-FR"/>
        </w:rPr>
        <w:t>13 garantit un recours effectif devant une instance nationale permettant de se plaindre d</w:t>
      </w:r>
      <w:r w:rsidR="00ED77DD">
        <w:rPr>
          <w:noProof/>
          <w:lang w:val="fr-FR"/>
        </w:rPr>
        <w:t>’</w:t>
      </w:r>
      <w:r w:rsidRPr="00354B34">
        <w:rPr>
          <w:noProof/>
          <w:lang w:val="fr-FR"/>
        </w:rPr>
        <w:t>une méconnaissance de l</w:t>
      </w:r>
      <w:r w:rsidR="00ED77DD">
        <w:rPr>
          <w:noProof/>
          <w:lang w:val="fr-FR"/>
        </w:rPr>
        <w:t>’</w:t>
      </w:r>
      <w:r w:rsidRPr="00354B34">
        <w:rPr>
          <w:noProof/>
          <w:lang w:val="fr-FR"/>
        </w:rPr>
        <w:t>obligation, imposée par l</w:t>
      </w:r>
      <w:r w:rsidR="00ED77DD">
        <w:rPr>
          <w:noProof/>
          <w:lang w:val="fr-FR"/>
        </w:rPr>
        <w:t>’</w:t>
      </w:r>
      <w:r w:rsidRPr="00354B34">
        <w:rPr>
          <w:noProof/>
          <w:lang w:val="fr-FR"/>
        </w:rPr>
        <w:t>article</w:t>
      </w:r>
      <w:r w:rsidR="009E127C">
        <w:rPr>
          <w:noProof/>
          <w:lang w:val="fr-FR"/>
        </w:rPr>
        <w:t> </w:t>
      </w:r>
      <w:r w:rsidRPr="00354B34">
        <w:rPr>
          <w:noProof/>
          <w:lang w:val="fr-FR"/>
        </w:rPr>
        <w:t>6 §</w:t>
      </w:r>
      <w:r w:rsidR="009E127C">
        <w:rPr>
          <w:noProof/>
          <w:lang w:val="fr-FR"/>
        </w:rPr>
        <w:t> </w:t>
      </w:r>
      <w:r w:rsidRPr="00354B34">
        <w:rPr>
          <w:noProof/>
          <w:lang w:val="fr-FR"/>
        </w:rPr>
        <w:t>1, d</w:t>
      </w:r>
      <w:r w:rsidR="00ED77DD">
        <w:rPr>
          <w:noProof/>
          <w:lang w:val="fr-FR"/>
        </w:rPr>
        <w:t>’</w:t>
      </w:r>
      <w:r w:rsidRPr="00354B34">
        <w:rPr>
          <w:noProof/>
          <w:lang w:val="fr-FR"/>
        </w:rPr>
        <w:t xml:space="preserve">entendre les causes dans un délai raisonnable (voir </w:t>
      </w:r>
      <w:r w:rsidRPr="008C335C" w:rsidR="000E6FCC">
        <w:rPr>
          <w:i/>
          <w:lang w:val="it-IT"/>
        </w:rPr>
        <w:t xml:space="preserve">Kudła c. Pologne </w:t>
      </w:r>
      <w:r w:rsidRPr="008C335C" w:rsidR="000E6FCC">
        <w:rPr>
          <w:lang w:val="it-IT"/>
        </w:rPr>
        <w:t>[GC], n</w:t>
      </w:r>
      <w:r w:rsidRPr="008C335C" w:rsidR="000E6FCC">
        <w:rPr>
          <w:vertAlign w:val="superscript"/>
          <w:lang w:val="it-IT"/>
        </w:rPr>
        <w:t>o</w:t>
      </w:r>
      <w:r w:rsidR="009E127C">
        <w:rPr>
          <w:lang w:val="it-IT"/>
        </w:rPr>
        <w:t> </w:t>
      </w:r>
      <w:r w:rsidRPr="008C335C" w:rsidR="000E6FCC">
        <w:rPr>
          <w:lang w:val="it-IT"/>
        </w:rPr>
        <w:t xml:space="preserve">30210/96, § </w:t>
      </w:r>
      <w:r w:rsidR="000E6FCC">
        <w:rPr>
          <w:lang w:val="it-IT"/>
        </w:rPr>
        <w:t>156</w:t>
      </w:r>
      <w:r w:rsidRPr="008C335C" w:rsidR="000E6FCC">
        <w:rPr>
          <w:lang w:val="it-IT"/>
        </w:rPr>
        <w:t xml:space="preserve">, </w:t>
      </w:r>
      <w:r w:rsidRPr="008C335C" w:rsidR="00AC487D">
        <w:rPr>
          <w:lang w:val="it-IT"/>
        </w:rPr>
        <w:t>CEDH</w:t>
      </w:r>
      <w:r w:rsidRPr="00AC7E48" w:rsidR="00AC487D">
        <w:rPr>
          <w:lang w:val="fr-FR"/>
        </w:rPr>
        <w:t> </w:t>
      </w:r>
      <w:r w:rsidRPr="008C335C" w:rsidR="000E6FCC">
        <w:rPr>
          <w:lang w:val="it-IT"/>
        </w:rPr>
        <w:t>2000</w:t>
      </w:r>
      <w:r w:rsidR="00AC487D">
        <w:rPr>
          <w:lang w:val="it-IT"/>
        </w:rPr>
        <w:noBreakHyphen/>
      </w:r>
      <w:r w:rsidRPr="008C335C" w:rsidR="000E6FCC">
        <w:rPr>
          <w:lang w:val="it-IT"/>
        </w:rPr>
        <w:t>XI</w:t>
      </w:r>
      <w:r w:rsidRPr="00354B34">
        <w:rPr>
          <w:noProof/>
          <w:lang w:val="fr-FR"/>
        </w:rPr>
        <w:t xml:space="preserve">). Elle relève que </w:t>
      </w:r>
      <w:r w:rsidR="007D7B25">
        <w:rPr>
          <w:noProof/>
          <w:lang w:val="fr-FR"/>
        </w:rPr>
        <w:t xml:space="preserve">les </w:t>
      </w:r>
      <w:r w:rsidRPr="00354B34">
        <w:rPr>
          <w:noProof/>
          <w:lang w:val="fr-FR"/>
        </w:rPr>
        <w:t>arguments soulevés par le Gouvernement ont déjà été rejetés précédemment (voir parmi d</w:t>
      </w:r>
      <w:r w:rsidR="00ED77DD">
        <w:rPr>
          <w:noProof/>
          <w:lang w:val="fr-FR"/>
        </w:rPr>
        <w:t>’</w:t>
      </w:r>
      <w:r w:rsidRPr="00354B34">
        <w:rPr>
          <w:noProof/>
          <w:lang w:val="fr-FR"/>
        </w:rPr>
        <w:t xml:space="preserve">autres, </w:t>
      </w:r>
      <w:r w:rsidRPr="000E6FCC">
        <w:rPr>
          <w:i/>
          <w:noProof/>
          <w:lang w:val="fr-FR"/>
        </w:rPr>
        <w:t>Martins Castro et Alves Correia de Castro c. Portugal</w:t>
      </w:r>
      <w:r w:rsidRPr="00354B34">
        <w:rPr>
          <w:noProof/>
          <w:lang w:val="fr-FR"/>
        </w:rPr>
        <w:t>, n</w:t>
      </w:r>
      <w:r w:rsidRPr="000E6FCC">
        <w:rPr>
          <w:noProof/>
          <w:vertAlign w:val="superscript"/>
          <w:lang w:val="fr-FR"/>
        </w:rPr>
        <w:t>o</w:t>
      </w:r>
      <w:r w:rsidR="009E127C">
        <w:rPr>
          <w:noProof/>
          <w:lang w:val="fr-FR"/>
        </w:rPr>
        <w:t> </w:t>
      </w:r>
      <w:r w:rsidRPr="00354B34">
        <w:rPr>
          <w:noProof/>
          <w:lang w:val="fr-FR"/>
        </w:rPr>
        <w:t xml:space="preserve">33729/06, </w:t>
      </w:r>
      <w:r w:rsidRPr="00354B34" w:rsidR="00AC487D">
        <w:rPr>
          <w:noProof/>
          <w:lang w:val="fr-FR"/>
        </w:rPr>
        <w:t>10</w:t>
      </w:r>
      <w:r w:rsidR="00AC487D">
        <w:rPr>
          <w:noProof/>
          <w:lang w:val="fr-FR"/>
        </w:rPr>
        <w:t> </w:t>
      </w:r>
      <w:r w:rsidRPr="00354B34" w:rsidR="00AC487D">
        <w:rPr>
          <w:noProof/>
          <w:lang w:val="fr-FR"/>
        </w:rPr>
        <w:t>juin</w:t>
      </w:r>
      <w:r w:rsidR="00EA004F">
        <w:rPr>
          <w:noProof/>
          <w:lang w:val="fr-FR"/>
        </w:rPr>
        <w:t xml:space="preserve"> </w:t>
      </w:r>
      <w:r w:rsidRPr="00354B34">
        <w:rPr>
          <w:noProof/>
          <w:lang w:val="fr-FR"/>
        </w:rPr>
        <w:t>2008</w:t>
      </w:r>
      <w:r w:rsidR="00F039E1">
        <w:rPr>
          <w:noProof/>
          <w:lang w:val="fr-FR"/>
        </w:rPr>
        <w:t> </w:t>
      </w:r>
      <w:r w:rsidRPr="00354B34">
        <w:rPr>
          <w:noProof/>
          <w:lang w:val="fr-FR"/>
        </w:rPr>
        <w:t xml:space="preserve">; </w:t>
      </w:r>
      <w:r w:rsidRPr="000E6FCC">
        <w:rPr>
          <w:i/>
          <w:noProof/>
          <w:lang w:val="fr-FR"/>
        </w:rPr>
        <w:t>Garcia Franco et autres c. Portugal</w:t>
      </w:r>
      <w:r w:rsidRPr="00354B34">
        <w:rPr>
          <w:noProof/>
          <w:lang w:val="fr-FR"/>
        </w:rPr>
        <w:t>, n</w:t>
      </w:r>
      <w:r w:rsidRPr="000E6FCC">
        <w:rPr>
          <w:noProof/>
          <w:vertAlign w:val="superscript"/>
          <w:lang w:val="fr-FR"/>
        </w:rPr>
        <w:t>o</w:t>
      </w:r>
      <w:r w:rsidRPr="00354B34">
        <w:rPr>
          <w:noProof/>
          <w:lang w:val="fr-FR"/>
        </w:rPr>
        <w:t xml:space="preserve"> 9273/07, § 50, </w:t>
      </w:r>
      <w:r w:rsidRPr="00354B34" w:rsidR="00AC487D">
        <w:rPr>
          <w:noProof/>
          <w:lang w:val="fr-FR"/>
        </w:rPr>
        <w:t>22</w:t>
      </w:r>
      <w:r w:rsidR="00AC487D">
        <w:rPr>
          <w:noProof/>
          <w:lang w:val="fr-FR"/>
        </w:rPr>
        <w:t> </w:t>
      </w:r>
      <w:r w:rsidRPr="00354B34">
        <w:rPr>
          <w:noProof/>
          <w:lang w:val="fr-FR"/>
        </w:rPr>
        <w:t>juin 2010</w:t>
      </w:r>
      <w:r w:rsidR="007D7B25">
        <w:rPr>
          <w:noProof/>
          <w:lang w:val="fr-FR"/>
        </w:rPr>
        <w:t xml:space="preserve"> et dernièrement </w:t>
      </w:r>
      <w:r w:rsidR="00E04C3B">
        <w:rPr>
          <w:i/>
          <w:noProof/>
          <w:lang w:val="fr-FR"/>
        </w:rPr>
        <w:t xml:space="preserve">Ferreira Alves c. </w:t>
      </w:r>
      <w:r w:rsidR="007D7B25">
        <w:rPr>
          <w:i/>
          <w:noProof/>
          <w:lang w:val="fr-FR"/>
        </w:rPr>
        <w:t>Portugal</w:t>
      </w:r>
      <w:r w:rsidR="007D7B25">
        <w:rPr>
          <w:noProof/>
          <w:lang w:val="fr-FR"/>
        </w:rPr>
        <w:t>,</w:t>
      </w:r>
      <w:r w:rsidRPr="007D7B25" w:rsidR="007D7B25">
        <w:rPr>
          <w:noProof/>
          <w:lang w:val="fr-FR"/>
        </w:rPr>
        <w:t xml:space="preserve"> n</w:t>
      </w:r>
      <w:r w:rsidRPr="007D7B25" w:rsidR="007D7B25">
        <w:rPr>
          <w:noProof/>
          <w:vertAlign w:val="superscript"/>
          <w:lang w:val="fr-FR"/>
        </w:rPr>
        <w:t>o</w:t>
      </w:r>
      <w:r w:rsidR="009E127C">
        <w:rPr>
          <w:noProof/>
          <w:lang w:val="fr-FR"/>
        </w:rPr>
        <w:t> </w:t>
      </w:r>
      <w:r w:rsidRPr="007D7B25" w:rsidR="007D7B25">
        <w:rPr>
          <w:noProof/>
          <w:lang w:val="fr-FR"/>
        </w:rPr>
        <w:t>25861/11, § 25, 18 février 2014)</w:t>
      </w:r>
      <w:r w:rsidRPr="00354B34">
        <w:rPr>
          <w:noProof/>
          <w:lang w:val="fr-FR"/>
        </w:rPr>
        <w:t>) et ne voit pas de raison de parvenir à une conclusion différente dans le cas présent. Ainsi, en l</w:t>
      </w:r>
      <w:r w:rsidR="00ED77DD">
        <w:rPr>
          <w:noProof/>
          <w:lang w:val="fr-FR"/>
        </w:rPr>
        <w:t>’</w:t>
      </w:r>
      <w:r w:rsidRPr="00354B34">
        <w:rPr>
          <w:noProof/>
          <w:lang w:val="fr-FR"/>
        </w:rPr>
        <w:t>espèce, la Cour estime que l</w:t>
      </w:r>
      <w:r w:rsidR="00ED77DD">
        <w:rPr>
          <w:noProof/>
          <w:lang w:val="fr-FR"/>
        </w:rPr>
        <w:t>’</w:t>
      </w:r>
      <w:r w:rsidRPr="00354B34">
        <w:rPr>
          <w:noProof/>
          <w:lang w:val="fr-FR"/>
        </w:rPr>
        <w:t xml:space="preserve">action en responsabilité extracontractuelle </w:t>
      </w:r>
      <w:r w:rsidR="00931577">
        <w:rPr>
          <w:noProof/>
          <w:lang w:val="fr-FR"/>
        </w:rPr>
        <w:t>contre</w:t>
      </w:r>
      <w:r w:rsidRPr="00354B34" w:rsidR="00931577">
        <w:rPr>
          <w:noProof/>
          <w:lang w:val="fr-FR"/>
        </w:rPr>
        <w:t xml:space="preserve"> </w:t>
      </w:r>
      <w:r w:rsidRPr="00354B34">
        <w:rPr>
          <w:noProof/>
          <w:lang w:val="fr-FR"/>
        </w:rPr>
        <w:t>l</w:t>
      </w:r>
      <w:r w:rsidR="00ED77DD">
        <w:rPr>
          <w:noProof/>
          <w:lang w:val="fr-FR"/>
        </w:rPr>
        <w:t>’</w:t>
      </w:r>
      <w:r w:rsidR="00963374">
        <w:rPr>
          <w:noProof/>
          <w:lang w:val="fr-FR"/>
        </w:rPr>
        <w:t>État</w:t>
      </w:r>
      <w:r w:rsidRPr="00354B34">
        <w:rPr>
          <w:noProof/>
          <w:lang w:val="fr-FR"/>
        </w:rPr>
        <w:t xml:space="preserve"> ne constituait pas un recours «</w:t>
      </w:r>
      <w:r w:rsidR="00F039E1">
        <w:rPr>
          <w:noProof/>
          <w:lang w:val="fr-FR"/>
        </w:rPr>
        <w:t> </w:t>
      </w:r>
      <w:r w:rsidRPr="00354B34">
        <w:rPr>
          <w:noProof/>
          <w:lang w:val="fr-FR"/>
        </w:rPr>
        <w:t>effectif</w:t>
      </w:r>
      <w:r w:rsidR="00F039E1">
        <w:rPr>
          <w:noProof/>
          <w:lang w:val="fr-FR"/>
        </w:rPr>
        <w:t> </w:t>
      </w:r>
      <w:r w:rsidRPr="00354B34">
        <w:rPr>
          <w:noProof/>
          <w:lang w:val="fr-FR"/>
        </w:rPr>
        <w:t>» au sens de l</w:t>
      </w:r>
      <w:r w:rsidR="00ED77DD">
        <w:rPr>
          <w:noProof/>
          <w:lang w:val="fr-FR"/>
        </w:rPr>
        <w:t>’</w:t>
      </w:r>
      <w:r w:rsidRPr="00354B34">
        <w:rPr>
          <w:noProof/>
          <w:lang w:val="fr-FR"/>
        </w:rPr>
        <w:t>article</w:t>
      </w:r>
      <w:r w:rsidR="009E127C">
        <w:rPr>
          <w:noProof/>
          <w:lang w:val="fr-FR"/>
        </w:rPr>
        <w:t> </w:t>
      </w:r>
      <w:r w:rsidRPr="00354B34">
        <w:rPr>
          <w:noProof/>
          <w:lang w:val="fr-FR"/>
        </w:rPr>
        <w:t>13 de la Convention.</w:t>
      </w:r>
    </w:p>
    <w:p w:rsidRPr="00354B34" w:rsidR="00354B34" w:rsidP="00354B34" w:rsidRDefault="00354B34">
      <w:pPr>
        <w:pStyle w:val="ECHRPara"/>
        <w:rPr>
          <w:noProof/>
          <w:lang w:val="fr-FR"/>
        </w:rPr>
      </w:pPr>
      <w:r>
        <w:rPr>
          <w:noProof/>
          <w:lang w:val="fr-FR"/>
        </w:rPr>
        <w:fldChar w:fldCharType="begin"/>
      </w:r>
      <w:r>
        <w:rPr>
          <w:noProof/>
          <w:lang w:val="fr-FR"/>
        </w:rPr>
        <w:instrText xml:space="preserve"> SEQ level0 \*arabic </w:instrText>
      </w:r>
      <w:r>
        <w:rPr>
          <w:noProof/>
          <w:lang w:val="fr-FR"/>
        </w:rPr>
        <w:fldChar w:fldCharType="separate"/>
      </w:r>
      <w:r w:rsidR="00EC59A4">
        <w:rPr>
          <w:noProof/>
          <w:lang w:val="fr-FR"/>
        </w:rPr>
        <w:t>64</w:t>
      </w:r>
      <w:r>
        <w:rPr>
          <w:noProof/>
          <w:lang w:val="fr-FR"/>
        </w:rPr>
        <w:fldChar w:fldCharType="end"/>
      </w:r>
      <w:r>
        <w:rPr>
          <w:noProof/>
          <w:lang w:val="fr-FR"/>
        </w:rPr>
        <w:t>.  </w:t>
      </w:r>
      <w:r w:rsidRPr="00354B34">
        <w:rPr>
          <w:noProof/>
          <w:lang w:val="fr-FR"/>
        </w:rPr>
        <w:t>Partant, il y a eu violation de l</w:t>
      </w:r>
      <w:r w:rsidR="00ED77DD">
        <w:rPr>
          <w:noProof/>
          <w:lang w:val="fr-FR"/>
        </w:rPr>
        <w:t>’</w:t>
      </w:r>
      <w:r w:rsidRPr="00354B34">
        <w:rPr>
          <w:noProof/>
          <w:lang w:val="fr-FR"/>
        </w:rPr>
        <w:t>article</w:t>
      </w:r>
      <w:r w:rsidR="009E127C">
        <w:rPr>
          <w:noProof/>
          <w:lang w:val="fr-FR"/>
        </w:rPr>
        <w:t> </w:t>
      </w:r>
      <w:r w:rsidRPr="00354B34">
        <w:rPr>
          <w:noProof/>
          <w:lang w:val="fr-FR"/>
        </w:rPr>
        <w:t>13 de la Convention.</w:t>
      </w:r>
    </w:p>
    <w:p w:rsidRPr="00C06E15" w:rsidR="00E77CB3" w:rsidP="00C63990" w:rsidRDefault="00E82638">
      <w:pPr>
        <w:pStyle w:val="ECHRHeading1"/>
        <w:rPr>
          <w:lang w:val="fr-FR"/>
        </w:rPr>
      </w:pPr>
      <w:r>
        <w:rPr>
          <w:lang w:val="fr-FR"/>
        </w:rPr>
        <w:t>I</w:t>
      </w:r>
      <w:r w:rsidR="00456B31">
        <w:rPr>
          <w:lang w:val="fr-FR"/>
        </w:rPr>
        <w:t>II</w:t>
      </w:r>
      <w:r w:rsidRPr="00C06E15" w:rsidR="00E77CB3">
        <w:rPr>
          <w:lang w:val="fr-FR"/>
        </w:rPr>
        <w:t>.  SUR LA VIOLATION ALLÉGUÉE DE L</w:t>
      </w:r>
      <w:r w:rsidR="00ED77DD">
        <w:rPr>
          <w:lang w:val="fr-FR"/>
        </w:rPr>
        <w:t>’</w:t>
      </w:r>
      <w:r w:rsidRPr="00C06E15" w:rsidR="00E77CB3">
        <w:rPr>
          <w:lang w:val="fr-FR"/>
        </w:rPr>
        <w:t>ARTICLE</w:t>
      </w:r>
      <w:r w:rsidR="009E127C">
        <w:rPr>
          <w:lang w:val="fr-FR"/>
        </w:rPr>
        <w:t> </w:t>
      </w:r>
      <w:r w:rsidR="00456B31">
        <w:rPr>
          <w:lang w:val="fr-FR"/>
        </w:rPr>
        <w:t>1</w:t>
      </w:r>
      <w:r w:rsidR="00E1290F">
        <w:rPr>
          <w:lang w:val="fr-FR"/>
        </w:rPr>
        <w:t xml:space="preserve"> DU PROTOCOLE N</w:t>
      </w:r>
      <w:r w:rsidRPr="00E1290F" w:rsidR="00E1290F">
        <w:rPr>
          <w:vertAlign w:val="superscript"/>
          <w:lang w:val="fr-FR"/>
        </w:rPr>
        <w:t>o</w:t>
      </w:r>
      <w:r w:rsidR="009E127C">
        <w:rPr>
          <w:lang w:val="fr-FR"/>
        </w:rPr>
        <w:t> </w:t>
      </w:r>
      <w:r w:rsidR="00456B31">
        <w:rPr>
          <w:lang w:val="fr-FR"/>
        </w:rPr>
        <w:t>1</w:t>
      </w:r>
      <w:r w:rsidRPr="00C06E15" w:rsidR="00E77CB3">
        <w:rPr>
          <w:lang w:val="fr-FR"/>
        </w:rPr>
        <w:t xml:space="preserve"> DE LA CONVENTION</w:t>
      </w:r>
    </w:p>
    <w:p w:rsidR="00AD43A9" w:rsidP="00AD43A9" w:rsidRDefault="00426BFA">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65</w:t>
      </w:r>
      <w:r>
        <w:rPr>
          <w:lang w:val="fr-FR"/>
        </w:rPr>
        <w:fldChar w:fldCharType="end"/>
      </w:r>
      <w:r w:rsidRPr="00C06E15" w:rsidR="00E77CB3">
        <w:rPr>
          <w:lang w:val="fr-FR"/>
        </w:rPr>
        <w:t>.  </w:t>
      </w:r>
      <w:r w:rsidRPr="00C06E15">
        <w:rPr>
          <w:lang w:val="fr-FR"/>
        </w:rPr>
        <w:t>Les requérants</w:t>
      </w:r>
      <w:r w:rsidRPr="00C06E15" w:rsidR="00E77CB3">
        <w:rPr>
          <w:lang w:val="fr-FR"/>
        </w:rPr>
        <w:t xml:space="preserve"> </w:t>
      </w:r>
      <w:r w:rsidR="00ED7C61">
        <w:rPr>
          <w:lang w:val="fr-FR"/>
        </w:rPr>
        <w:t xml:space="preserve">estiment que </w:t>
      </w:r>
      <w:r w:rsidR="0005101D">
        <w:rPr>
          <w:lang w:val="fr-FR"/>
        </w:rPr>
        <w:t>la procédure</w:t>
      </w:r>
      <w:r w:rsidR="00D86B09">
        <w:rPr>
          <w:lang w:val="fr-FR"/>
        </w:rPr>
        <w:t xml:space="preserve"> </w:t>
      </w:r>
      <w:r w:rsidR="00ED7C61">
        <w:rPr>
          <w:lang w:val="fr-FR"/>
        </w:rPr>
        <w:t>n</w:t>
      </w:r>
      <w:r w:rsidR="00ED77DD">
        <w:rPr>
          <w:lang w:val="fr-FR"/>
        </w:rPr>
        <w:t>’</w:t>
      </w:r>
      <w:r w:rsidR="00ED7C61">
        <w:rPr>
          <w:lang w:val="fr-FR"/>
        </w:rPr>
        <w:t xml:space="preserve">a pas été équitable </w:t>
      </w:r>
      <w:r w:rsidR="00D86B09">
        <w:rPr>
          <w:lang w:val="fr-FR"/>
        </w:rPr>
        <w:t xml:space="preserve">et </w:t>
      </w:r>
      <w:r w:rsidR="00ED7C61">
        <w:rPr>
          <w:lang w:val="fr-FR"/>
        </w:rPr>
        <w:t xml:space="preserve">que </w:t>
      </w:r>
      <w:r w:rsidR="00E1290F">
        <w:rPr>
          <w:lang w:val="fr-FR"/>
        </w:rPr>
        <w:t>l</w:t>
      </w:r>
      <w:r w:rsidR="00ED77DD">
        <w:rPr>
          <w:lang w:val="fr-FR"/>
        </w:rPr>
        <w:t>’</w:t>
      </w:r>
      <w:r w:rsidR="00E1290F">
        <w:rPr>
          <w:lang w:val="fr-FR"/>
        </w:rPr>
        <w:t>inde</w:t>
      </w:r>
      <w:r w:rsidR="002D5F9F">
        <w:rPr>
          <w:lang w:val="fr-FR"/>
        </w:rPr>
        <w:t>mnité d</w:t>
      </w:r>
      <w:r w:rsidR="00ED77DD">
        <w:rPr>
          <w:lang w:val="fr-FR"/>
        </w:rPr>
        <w:t>’</w:t>
      </w:r>
      <w:r w:rsidR="002D5F9F">
        <w:rPr>
          <w:lang w:val="fr-FR"/>
        </w:rPr>
        <w:t xml:space="preserve">expropriation </w:t>
      </w:r>
      <w:r w:rsidR="00ED7C61">
        <w:rPr>
          <w:lang w:val="fr-FR"/>
        </w:rPr>
        <w:t xml:space="preserve">qui leur a finalement été </w:t>
      </w:r>
      <w:r w:rsidR="00BA2591">
        <w:rPr>
          <w:lang w:val="fr-FR"/>
        </w:rPr>
        <w:t>accord</w:t>
      </w:r>
      <w:r w:rsidR="002D5F9F">
        <w:rPr>
          <w:lang w:val="fr-FR"/>
        </w:rPr>
        <w:t>ée</w:t>
      </w:r>
      <w:r w:rsidR="00ED7C61">
        <w:rPr>
          <w:lang w:val="fr-FR"/>
        </w:rPr>
        <w:t xml:space="preserve"> n</w:t>
      </w:r>
      <w:r w:rsidR="00ED77DD">
        <w:rPr>
          <w:lang w:val="fr-FR"/>
        </w:rPr>
        <w:t>’</w:t>
      </w:r>
      <w:r w:rsidR="00ED7C61">
        <w:rPr>
          <w:lang w:val="fr-FR"/>
        </w:rPr>
        <w:t>est pas d</w:t>
      </w:r>
      <w:r w:rsidR="00ED77DD">
        <w:rPr>
          <w:lang w:val="fr-FR"/>
        </w:rPr>
        <w:t>’</w:t>
      </w:r>
      <w:r w:rsidR="00ED7C61">
        <w:rPr>
          <w:lang w:val="fr-FR"/>
        </w:rPr>
        <w:t xml:space="preserve">un niveau suffisant pour </w:t>
      </w:r>
      <w:r w:rsidR="00DF642B">
        <w:rPr>
          <w:lang w:val="fr-FR"/>
        </w:rPr>
        <w:t xml:space="preserve">représenter </w:t>
      </w:r>
      <w:r w:rsidR="00E1290F">
        <w:rPr>
          <w:lang w:val="fr-FR"/>
        </w:rPr>
        <w:t xml:space="preserve">une </w:t>
      </w:r>
      <w:r w:rsidR="00ED7C61">
        <w:rPr>
          <w:lang w:val="fr-FR"/>
        </w:rPr>
        <w:t>« </w:t>
      </w:r>
      <w:r w:rsidR="00E1290F">
        <w:rPr>
          <w:lang w:val="fr-FR"/>
        </w:rPr>
        <w:t>juste indemnisation</w:t>
      </w:r>
      <w:r w:rsidR="00ED7C61">
        <w:rPr>
          <w:lang w:val="fr-FR"/>
        </w:rPr>
        <w:t> »</w:t>
      </w:r>
      <w:r w:rsidR="00E1290F">
        <w:rPr>
          <w:lang w:val="fr-FR"/>
        </w:rPr>
        <w:t>.</w:t>
      </w:r>
      <w:r w:rsidRPr="00C06E15" w:rsidR="00E77CB3">
        <w:rPr>
          <w:lang w:val="fr-FR"/>
        </w:rPr>
        <w:t xml:space="preserve"> </w:t>
      </w:r>
      <w:r w:rsidRPr="00C06E15">
        <w:rPr>
          <w:lang w:val="fr-FR"/>
        </w:rPr>
        <w:t>Ils</w:t>
      </w:r>
      <w:r w:rsidRPr="00C06E15" w:rsidR="00E77CB3">
        <w:rPr>
          <w:lang w:val="fr-FR"/>
        </w:rPr>
        <w:t xml:space="preserve"> invoque</w:t>
      </w:r>
      <w:r w:rsidRPr="00C06E15">
        <w:rPr>
          <w:lang w:val="fr-FR"/>
        </w:rPr>
        <w:t>nt</w:t>
      </w:r>
      <w:r w:rsidRPr="00C06E15" w:rsidR="00E77CB3">
        <w:rPr>
          <w:lang w:val="fr-FR"/>
        </w:rPr>
        <w:t xml:space="preserve"> l</w:t>
      </w:r>
      <w:r w:rsidR="00D86B09">
        <w:rPr>
          <w:lang w:val="fr-FR"/>
        </w:rPr>
        <w:t xml:space="preserve">es </w:t>
      </w:r>
      <w:r w:rsidRPr="00C06E15" w:rsidR="00E77CB3">
        <w:rPr>
          <w:lang w:val="fr-FR"/>
        </w:rPr>
        <w:t>article</w:t>
      </w:r>
      <w:r w:rsidR="00D86B09">
        <w:rPr>
          <w:lang w:val="fr-FR"/>
        </w:rPr>
        <w:t>s</w:t>
      </w:r>
      <w:r w:rsidR="009E127C">
        <w:rPr>
          <w:lang w:val="fr-FR"/>
        </w:rPr>
        <w:t> </w:t>
      </w:r>
      <w:r w:rsidR="00D86B09">
        <w:rPr>
          <w:lang w:val="fr-FR"/>
        </w:rPr>
        <w:t>6 de la Convention et l</w:t>
      </w:r>
      <w:r w:rsidR="00ED77DD">
        <w:rPr>
          <w:lang w:val="fr-FR"/>
        </w:rPr>
        <w:t>’</w:t>
      </w:r>
      <w:r w:rsidR="00D86B09">
        <w:rPr>
          <w:lang w:val="fr-FR"/>
        </w:rPr>
        <w:t>article</w:t>
      </w:r>
      <w:r w:rsidR="009E127C">
        <w:rPr>
          <w:lang w:val="fr-FR"/>
        </w:rPr>
        <w:t> </w:t>
      </w:r>
      <w:r w:rsidR="00E1290F">
        <w:rPr>
          <w:lang w:val="fr-FR"/>
        </w:rPr>
        <w:t>1 du Protocole n</w:t>
      </w:r>
      <w:r w:rsidRPr="00E1290F" w:rsidR="00E1290F">
        <w:rPr>
          <w:vertAlign w:val="superscript"/>
          <w:lang w:val="fr-FR"/>
        </w:rPr>
        <w:t>o</w:t>
      </w:r>
      <w:r w:rsidR="009E127C">
        <w:rPr>
          <w:lang w:val="fr-FR"/>
        </w:rPr>
        <w:t> </w:t>
      </w:r>
      <w:r w:rsidR="00E1290F">
        <w:rPr>
          <w:lang w:val="fr-FR"/>
        </w:rPr>
        <w:t>1 à</w:t>
      </w:r>
      <w:r w:rsidR="00D86B09">
        <w:rPr>
          <w:lang w:val="fr-FR"/>
        </w:rPr>
        <w:t xml:space="preserve"> la Convention. </w:t>
      </w:r>
      <w:r w:rsidRPr="00AD43A9" w:rsidR="00AD43A9">
        <w:rPr>
          <w:lang w:val="fr-FR"/>
        </w:rPr>
        <w:t>Maîtresse de la qualification juridique des faits de la cause (</w:t>
      </w:r>
      <w:r w:rsidRPr="00AD43A9" w:rsidR="00AD43A9">
        <w:rPr>
          <w:i/>
          <w:lang w:val="fr-FR"/>
        </w:rPr>
        <w:t>Glor c. Suisse</w:t>
      </w:r>
      <w:r w:rsidRPr="00AD43A9" w:rsidR="00AD43A9">
        <w:rPr>
          <w:lang w:val="fr-FR"/>
        </w:rPr>
        <w:t>, n</w:t>
      </w:r>
      <w:r w:rsidRPr="00AD43A9" w:rsidR="00AD43A9">
        <w:rPr>
          <w:vertAlign w:val="superscript"/>
          <w:lang w:val="fr-FR"/>
        </w:rPr>
        <w:t>o</w:t>
      </w:r>
      <w:r w:rsidRPr="00AD43A9" w:rsidR="00AD43A9">
        <w:rPr>
          <w:lang w:val="fr-FR"/>
        </w:rPr>
        <w:t> 13444/04, § 48, CEDH 2009), la Cour estime opportun d</w:t>
      </w:r>
      <w:r w:rsidR="00ED77DD">
        <w:rPr>
          <w:lang w:val="fr-FR"/>
        </w:rPr>
        <w:t>’</w:t>
      </w:r>
      <w:r w:rsidRPr="00AD43A9" w:rsidR="00AD43A9">
        <w:rPr>
          <w:lang w:val="fr-FR"/>
        </w:rPr>
        <w:t xml:space="preserve">examiner </w:t>
      </w:r>
      <w:r w:rsidR="00984B4A">
        <w:rPr>
          <w:lang w:val="fr-FR"/>
        </w:rPr>
        <w:t>ce grief</w:t>
      </w:r>
      <w:r w:rsidRPr="00AD43A9" w:rsidR="00AD43A9">
        <w:rPr>
          <w:lang w:val="fr-FR"/>
        </w:rPr>
        <w:t xml:space="preserve"> uniquement sous l</w:t>
      </w:r>
      <w:r w:rsidR="00ED77DD">
        <w:rPr>
          <w:lang w:val="fr-FR"/>
        </w:rPr>
        <w:t>’</w:t>
      </w:r>
      <w:r w:rsidRPr="00AD43A9" w:rsidR="00AD43A9">
        <w:rPr>
          <w:lang w:val="fr-FR"/>
        </w:rPr>
        <w:t xml:space="preserve">angle de </w:t>
      </w:r>
      <w:r w:rsidR="00AD43A9">
        <w:rPr>
          <w:lang w:val="fr-FR"/>
        </w:rPr>
        <w:t>l</w:t>
      </w:r>
      <w:r w:rsidR="00ED77DD">
        <w:rPr>
          <w:lang w:val="fr-FR"/>
        </w:rPr>
        <w:t>’</w:t>
      </w:r>
      <w:r w:rsidR="00AD43A9">
        <w:rPr>
          <w:lang w:val="fr-FR"/>
        </w:rPr>
        <w:t>article</w:t>
      </w:r>
      <w:r w:rsidR="009E127C">
        <w:rPr>
          <w:lang w:val="fr-FR"/>
        </w:rPr>
        <w:t> </w:t>
      </w:r>
      <w:r w:rsidR="00AD43A9">
        <w:rPr>
          <w:lang w:val="fr-FR"/>
        </w:rPr>
        <w:t>1 du Protocole n</w:t>
      </w:r>
      <w:r w:rsidRPr="00972A62" w:rsidR="00972A62">
        <w:rPr>
          <w:vertAlign w:val="superscript"/>
          <w:lang w:val="fr-FR"/>
        </w:rPr>
        <w:t>o</w:t>
      </w:r>
      <w:r w:rsidR="00AD43A9">
        <w:rPr>
          <w:lang w:val="fr-FR"/>
        </w:rPr>
        <w:t> 1, lequel est ainsi libellé :</w:t>
      </w:r>
    </w:p>
    <w:p w:rsidRPr="00E1290F" w:rsidR="00E1290F" w:rsidP="00AD43A9" w:rsidRDefault="00E1290F">
      <w:pPr>
        <w:pStyle w:val="ECHRParaQuote"/>
        <w:rPr>
          <w:lang w:val="fr-FR"/>
        </w:rPr>
      </w:pPr>
      <w:r w:rsidRPr="00E1290F">
        <w:rPr>
          <w:lang w:val="fr-FR"/>
        </w:rPr>
        <w:t>« Toute personne physique ou morale a droit au respect de ses biens. Nul ne peut être privé de sa propriété que pour cause d</w:t>
      </w:r>
      <w:r w:rsidR="00ED77DD">
        <w:rPr>
          <w:lang w:val="fr-FR"/>
        </w:rPr>
        <w:t>’</w:t>
      </w:r>
      <w:r w:rsidRPr="00E1290F">
        <w:rPr>
          <w:lang w:val="fr-FR"/>
        </w:rPr>
        <w:t>utilité publique et dans les conditions prévues par la loi et les principes généraux du droit international.</w:t>
      </w:r>
    </w:p>
    <w:p w:rsidRPr="00E1290F" w:rsidR="00E1290F" w:rsidP="00AD43A9" w:rsidRDefault="00E1290F">
      <w:pPr>
        <w:pStyle w:val="ECHRParaQuote"/>
        <w:rPr>
          <w:lang w:val="fr-FR"/>
        </w:rPr>
      </w:pPr>
      <w:r w:rsidRPr="00E1290F">
        <w:rPr>
          <w:lang w:val="fr-FR"/>
        </w:rPr>
        <w:t xml:space="preserve">Les dispositions précédentes ne portent pas atteinte au droit que possèdent les </w:t>
      </w:r>
      <w:r w:rsidRPr="00E1290F" w:rsidR="0005101D">
        <w:rPr>
          <w:lang w:val="fr-FR"/>
        </w:rPr>
        <w:t>États</w:t>
      </w:r>
      <w:r w:rsidRPr="00E1290F">
        <w:rPr>
          <w:lang w:val="fr-FR"/>
        </w:rPr>
        <w:t xml:space="preserve"> de mettre en vigueur les lois qu</w:t>
      </w:r>
      <w:r w:rsidR="00ED77DD">
        <w:rPr>
          <w:lang w:val="fr-FR"/>
        </w:rPr>
        <w:t>’</w:t>
      </w:r>
      <w:r w:rsidRPr="00E1290F">
        <w:rPr>
          <w:lang w:val="fr-FR"/>
        </w:rPr>
        <w:t>ils jugent nécessaires pour réglementer l</w:t>
      </w:r>
      <w:r w:rsidR="00ED77DD">
        <w:rPr>
          <w:lang w:val="fr-FR"/>
        </w:rPr>
        <w:t>’</w:t>
      </w:r>
      <w:r w:rsidRPr="00E1290F">
        <w:rPr>
          <w:lang w:val="fr-FR"/>
        </w:rPr>
        <w:t>usage des biens conformément à l</w:t>
      </w:r>
      <w:r w:rsidR="00ED77DD">
        <w:rPr>
          <w:lang w:val="fr-FR"/>
        </w:rPr>
        <w:t>’</w:t>
      </w:r>
      <w:r w:rsidRPr="00E1290F">
        <w:rPr>
          <w:lang w:val="fr-FR"/>
        </w:rPr>
        <w:t>intérêt général ou pour assurer le paiement des impôts ou d</w:t>
      </w:r>
      <w:r w:rsidR="00ED77DD">
        <w:rPr>
          <w:lang w:val="fr-FR"/>
        </w:rPr>
        <w:t>’</w:t>
      </w:r>
      <w:r w:rsidRPr="00E1290F">
        <w:rPr>
          <w:lang w:val="fr-FR"/>
        </w:rPr>
        <w:t>autres contributions ou des amendes. »</w:t>
      </w:r>
    </w:p>
    <w:p w:rsidR="00E77CB3" w:rsidP="00C63990" w:rsidRDefault="00426BFA">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66</w:t>
      </w:r>
      <w:r>
        <w:rPr>
          <w:lang w:val="fr-FR"/>
        </w:rPr>
        <w:fldChar w:fldCharType="end"/>
      </w:r>
      <w:r w:rsidRPr="00C06E15" w:rsidR="00E77CB3">
        <w:rPr>
          <w:lang w:val="fr-FR"/>
        </w:rPr>
        <w:t>.  Le Gouvernement conteste cette thèse.</w:t>
      </w:r>
    </w:p>
    <w:p w:rsidRPr="00E1290F" w:rsidR="00E1290F" w:rsidP="00E1290F" w:rsidRDefault="00E1290F">
      <w:pPr>
        <w:pStyle w:val="ECHRHeading2"/>
        <w:rPr>
          <w:lang w:val="fr-FR"/>
        </w:rPr>
      </w:pPr>
      <w:r w:rsidRPr="00E1290F">
        <w:rPr>
          <w:lang w:val="fr-FR"/>
        </w:rPr>
        <w:t>A.  Sur la recevabilité</w:t>
      </w:r>
    </w:p>
    <w:p w:rsidRPr="00E1290F" w:rsidR="00E1290F" w:rsidP="00E1290F" w:rsidRDefault="00E1290F">
      <w:pPr>
        <w:pStyle w:val="ECHRPara"/>
        <w:rPr>
          <w:lang w:val="fr-FR"/>
        </w:rPr>
      </w:pPr>
      <w:r w:rsidRPr="00E1290F">
        <w:rPr>
          <w:lang w:val="fr-FR"/>
        </w:rPr>
        <w:fldChar w:fldCharType="begin"/>
      </w:r>
      <w:r w:rsidRPr="00E1290F">
        <w:rPr>
          <w:lang w:val="fr-FR"/>
        </w:rPr>
        <w:instrText xml:space="preserve"> SEQ level0 \*arabic </w:instrText>
      </w:r>
      <w:r w:rsidRPr="00E1290F">
        <w:rPr>
          <w:lang w:val="fr-FR"/>
        </w:rPr>
        <w:fldChar w:fldCharType="separate"/>
      </w:r>
      <w:r w:rsidR="00EC59A4">
        <w:rPr>
          <w:noProof/>
          <w:lang w:val="fr-FR"/>
        </w:rPr>
        <w:t>67</w:t>
      </w:r>
      <w:r w:rsidRPr="00E1290F">
        <w:rPr>
          <w:lang w:val="fr-FR"/>
        </w:rPr>
        <w:fldChar w:fldCharType="end"/>
      </w:r>
      <w:r w:rsidRPr="00E1290F">
        <w:rPr>
          <w:lang w:val="fr-FR"/>
        </w:rPr>
        <w:t xml:space="preserve">.  La Cour constate </w:t>
      </w:r>
      <w:r w:rsidR="00963374">
        <w:rPr>
          <w:lang w:val="fr-FR"/>
        </w:rPr>
        <w:t>que le présent grief</w:t>
      </w:r>
      <w:r w:rsidRPr="00E1290F">
        <w:rPr>
          <w:lang w:val="fr-FR"/>
        </w:rPr>
        <w:t xml:space="preserve"> n</w:t>
      </w:r>
      <w:r w:rsidR="00ED77DD">
        <w:rPr>
          <w:lang w:val="fr-FR"/>
        </w:rPr>
        <w:t>’</w:t>
      </w:r>
      <w:r w:rsidRPr="00E1290F">
        <w:rPr>
          <w:lang w:val="fr-FR"/>
        </w:rPr>
        <w:t>est pas manifestement mal fondé au sens de l</w:t>
      </w:r>
      <w:r w:rsidR="00ED77DD">
        <w:rPr>
          <w:lang w:val="fr-FR"/>
        </w:rPr>
        <w:t>’</w:t>
      </w:r>
      <w:r w:rsidRPr="00E1290F">
        <w:rPr>
          <w:lang w:val="fr-FR"/>
        </w:rPr>
        <w:t>article</w:t>
      </w:r>
      <w:r w:rsidR="009E127C">
        <w:rPr>
          <w:lang w:val="fr-FR"/>
        </w:rPr>
        <w:t> </w:t>
      </w:r>
      <w:r w:rsidRPr="00E1290F">
        <w:rPr>
          <w:lang w:val="fr-FR"/>
        </w:rPr>
        <w:t xml:space="preserve">35 § 3 a) de la Convention. </w:t>
      </w:r>
      <w:r w:rsidR="00963374">
        <w:rPr>
          <w:lang w:val="fr-FR"/>
        </w:rPr>
        <w:t>Elle relève par ailleurs</w:t>
      </w:r>
      <w:r w:rsidRPr="00E1290F">
        <w:rPr>
          <w:lang w:val="fr-FR"/>
        </w:rPr>
        <w:t xml:space="preserve"> qu</w:t>
      </w:r>
      <w:r w:rsidR="00ED77DD">
        <w:rPr>
          <w:lang w:val="fr-FR"/>
        </w:rPr>
        <w:t>’</w:t>
      </w:r>
      <w:r w:rsidRPr="00E1290F">
        <w:rPr>
          <w:lang w:val="fr-FR"/>
        </w:rPr>
        <w:t>il ne se heurte à aucun autre motif d</w:t>
      </w:r>
      <w:r w:rsidR="00ED77DD">
        <w:rPr>
          <w:lang w:val="fr-FR"/>
        </w:rPr>
        <w:t>’</w:t>
      </w:r>
      <w:r w:rsidRPr="00E1290F">
        <w:rPr>
          <w:lang w:val="fr-FR"/>
        </w:rPr>
        <w:t>irrecevabilité. Il convient donc de le déclarer recevable.</w:t>
      </w:r>
    </w:p>
    <w:p w:rsidRPr="00E1290F" w:rsidR="00E1290F" w:rsidP="00E1290F" w:rsidRDefault="00E1290F">
      <w:pPr>
        <w:pStyle w:val="ECHRHeading2"/>
        <w:rPr>
          <w:lang w:val="fr-FR"/>
        </w:rPr>
      </w:pPr>
      <w:r w:rsidRPr="00E1290F">
        <w:rPr>
          <w:lang w:val="fr-FR"/>
        </w:rPr>
        <w:t>B.  Sur le fond</w:t>
      </w:r>
    </w:p>
    <w:p w:rsidR="00206394" w:rsidP="00206394" w:rsidRDefault="00206394">
      <w:pPr>
        <w:pStyle w:val="ECHRHeading3"/>
        <w:rPr>
          <w:lang w:val="fr-FR"/>
        </w:rPr>
      </w:pPr>
      <w:r>
        <w:rPr>
          <w:lang w:val="fr-FR"/>
        </w:rPr>
        <w:t>1.  Les arguments des parties</w:t>
      </w:r>
    </w:p>
    <w:p w:rsidR="00E94B5F" w:rsidP="00C63990" w:rsidRDefault="00E1290F">
      <w:pPr>
        <w:pStyle w:val="ECHRPara"/>
        <w:rPr>
          <w:lang w:val="fr-FR"/>
        </w:rPr>
      </w:pPr>
      <w:r w:rsidRPr="009505B6">
        <w:rPr>
          <w:lang w:val="fr-FR"/>
        </w:rPr>
        <w:fldChar w:fldCharType="begin"/>
      </w:r>
      <w:r w:rsidRPr="009505B6">
        <w:rPr>
          <w:lang w:val="fr-FR"/>
        </w:rPr>
        <w:instrText xml:space="preserve"> SEQ level0 \*arabic </w:instrText>
      </w:r>
      <w:r w:rsidRPr="009505B6">
        <w:rPr>
          <w:lang w:val="fr-FR"/>
        </w:rPr>
        <w:fldChar w:fldCharType="separate"/>
      </w:r>
      <w:r w:rsidR="00EC59A4">
        <w:rPr>
          <w:noProof/>
          <w:lang w:val="fr-FR"/>
        </w:rPr>
        <w:t>68</w:t>
      </w:r>
      <w:r w:rsidRPr="009505B6">
        <w:rPr>
          <w:lang w:val="fr-FR"/>
        </w:rPr>
        <w:fldChar w:fldCharType="end"/>
      </w:r>
      <w:r w:rsidRPr="009505B6">
        <w:rPr>
          <w:lang w:val="fr-FR"/>
        </w:rPr>
        <w:t>.  Les requérants</w:t>
      </w:r>
      <w:r w:rsidRPr="009505B6" w:rsidR="00874326">
        <w:rPr>
          <w:lang w:val="fr-FR"/>
        </w:rPr>
        <w:t xml:space="preserve"> </w:t>
      </w:r>
      <w:r w:rsidRPr="009505B6" w:rsidR="007F75C0">
        <w:rPr>
          <w:lang w:val="fr-FR"/>
        </w:rPr>
        <w:t xml:space="preserve">dénoncent une atteinte </w:t>
      </w:r>
      <w:r w:rsidR="00984B4A">
        <w:rPr>
          <w:lang w:val="fr-FR"/>
        </w:rPr>
        <w:t xml:space="preserve">à leur droit </w:t>
      </w:r>
      <w:r w:rsidRPr="009505B6" w:rsidR="007F75C0">
        <w:rPr>
          <w:lang w:val="fr-FR"/>
        </w:rPr>
        <w:t>au respect de leurs biens</w:t>
      </w:r>
      <w:r w:rsidR="009333A5">
        <w:rPr>
          <w:lang w:val="fr-FR"/>
        </w:rPr>
        <w:t>, estimant</w:t>
      </w:r>
      <w:r w:rsidRPr="009505B6" w:rsidR="007C3742">
        <w:rPr>
          <w:lang w:val="fr-FR"/>
        </w:rPr>
        <w:t xml:space="preserve"> que l</w:t>
      </w:r>
      <w:r w:rsidR="00ED77DD">
        <w:rPr>
          <w:lang w:val="fr-FR"/>
        </w:rPr>
        <w:t>’</w:t>
      </w:r>
      <w:r w:rsidR="00791643">
        <w:rPr>
          <w:lang w:val="fr-FR"/>
        </w:rPr>
        <w:t>indemnité</w:t>
      </w:r>
      <w:r w:rsidRPr="009505B6" w:rsidR="007C3742">
        <w:rPr>
          <w:lang w:val="fr-FR"/>
        </w:rPr>
        <w:t xml:space="preserve"> </w:t>
      </w:r>
      <w:r w:rsidRPr="009505B6" w:rsidR="00A012BA">
        <w:rPr>
          <w:lang w:val="fr-FR"/>
        </w:rPr>
        <w:t>qui leur a été versée</w:t>
      </w:r>
      <w:r w:rsidRPr="009505B6" w:rsidR="007C3742">
        <w:rPr>
          <w:lang w:val="fr-FR"/>
        </w:rPr>
        <w:t xml:space="preserve"> au terme de la p</w:t>
      </w:r>
      <w:r w:rsidRPr="009505B6" w:rsidR="003856A1">
        <w:rPr>
          <w:lang w:val="fr-FR"/>
        </w:rPr>
        <w:t>rocédure d</w:t>
      </w:r>
      <w:r w:rsidR="00ED77DD">
        <w:rPr>
          <w:lang w:val="fr-FR"/>
        </w:rPr>
        <w:t>’</w:t>
      </w:r>
      <w:r w:rsidRPr="009505B6" w:rsidR="003856A1">
        <w:rPr>
          <w:lang w:val="fr-FR"/>
        </w:rPr>
        <w:t>expropriation n</w:t>
      </w:r>
      <w:r w:rsidR="00ED77DD">
        <w:rPr>
          <w:lang w:val="fr-FR"/>
        </w:rPr>
        <w:t>’</w:t>
      </w:r>
      <w:r w:rsidRPr="009505B6" w:rsidR="003856A1">
        <w:rPr>
          <w:lang w:val="fr-FR"/>
        </w:rPr>
        <w:t>est</w:t>
      </w:r>
      <w:r w:rsidRPr="009505B6" w:rsidR="007C3742">
        <w:rPr>
          <w:lang w:val="fr-FR"/>
        </w:rPr>
        <w:t xml:space="preserve"> pas en rapport raisonnable avec la valeur réelle des terrains expropriés</w:t>
      </w:r>
      <w:r w:rsidR="009333A5">
        <w:rPr>
          <w:lang w:val="fr-FR"/>
        </w:rPr>
        <w:t>.</w:t>
      </w:r>
    </w:p>
    <w:p w:rsidR="00E94B5F" w:rsidP="00C63990" w:rsidRDefault="00ED7C61">
      <w:pPr>
        <w:pStyle w:val="ECHRPara"/>
        <w:rPr>
          <w:lang w:val="fr-FR"/>
        </w:rPr>
      </w:pPr>
      <w:r>
        <w:rPr>
          <w:lang w:val="fr-FR"/>
        </w:rPr>
        <w:t>Constatant</w:t>
      </w:r>
      <w:r w:rsidR="00931E8A">
        <w:rPr>
          <w:lang w:val="fr-FR"/>
        </w:rPr>
        <w:t xml:space="preserve"> que le montant qui leur a été accordé est </w:t>
      </w:r>
      <w:r w:rsidRPr="009505B6" w:rsidR="006A7ED7">
        <w:rPr>
          <w:lang w:val="fr-FR"/>
        </w:rPr>
        <w:t xml:space="preserve">inférieur aux </w:t>
      </w:r>
      <w:r w:rsidR="00931E8A">
        <w:rPr>
          <w:lang w:val="fr-FR"/>
        </w:rPr>
        <w:t>évaluations auxquelles étaient parvenus les</w:t>
      </w:r>
      <w:r w:rsidRPr="009505B6" w:rsidR="006A7ED7">
        <w:rPr>
          <w:lang w:val="fr-FR"/>
        </w:rPr>
        <w:t xml:space="preserve"> trois rapports d</w:t>
      </w:r>
      <w:r w:rsidR="00ED77DD">
        <w:rPr>
          <w:lang w:val="fr-FR"/>
        </w:rPr>
        <w:t>’</w:t>
      </w:r>
      <w:r w:rsidRPr="009505B6" w:rsidR="006A7ED7">
        <w:rPr>
          <w:lang w:val="fr-FR"/>
        </w:rPr>
        <w:t>experti</w:t>
      </w:r>
      <w:r w:rsidRPr="009505B6" w:rsidR="006F27BC">
        <w:rPr>
          <w:lang w:val="fr-FR"/>
        </w:rPr>
        <w:t xml:space="preserve">se </w:t>
      </w:r>
      <w:r>
        <w:rPr>
          <w:lang w:val="fr-FR"/>
        </w:rPr>
        <w:t xml:space="preserve">antérieurs au dernier, </w:t>
      </w:r>
      <w:r w:rsidR="001D12ED">
        <w:rPr>
          <w:lang w:val="fr-FR"/>
        </w:rPr>
        <w:t>les requérants</w:t>
      </w:r>
      <w:r>
        <w:rPr>
          <w:lang w:val="fr-FR"/>
        </w:rPr>
        <w:t xml:space="preserve"> </w:t>
      </w:r>
      <w:r w:rsidR="001D12ED">
        <w:rPr>
          <w:lang w:val="fr-FR"/>
        </w:rPr>
        <w:t xml:space="preserve">considèrent </w:t>
      </w:r>
      <w:r w:rsidRPr="009505B6" w:rsidR="00072D13">
        <w:rPr>
          <w:lang w:val="fr-FR"/>
        </w:rPr>
        <w:t>que rien n</w:t>
      </w:r>
      <w:r w:rsidR="00ED77DD">
        <w:rPr>
          <w:lang w:val="fr-FR"/>
        </w:rPr>
        <w:t>’</w:t>
      </w:r>
      <w:r w:rsidRPr="009505B6" w:rsidR="00072D13">
        <w:rPr>
          <w:lang w:val="fr-FR"/>
        </w:rPr>
        <w:t xml:space="preserve">explique les différences flagrantes entre les </w:t>
      </w:r>
      <w:r>
        <w:rPr>
          <w:lang w:val="fr-FR"/>
        </w:rPr>
        <w:t>niveaux d</w:t>
      </w:r>
      <w:r w:rsidR="00ED77DD">
        <w:rPr>
          <w:lang w:val="fr-FR"/>
        </w:rPr>
        <w:t>’</w:t>
      </w:r>
      <w:r>
        <w:rPr>
          <w:lang w:val="fr-FR"/>
        </w:rPr>
        <w:t>évaluation de leur bien</w:t>
      </w:r>
      <w:r w:rsidRPr="009505B6">
        <w:rPr>
          <w:lang w:val="fr-FR"/>
        </w:rPr>
        <w:t xml:space="preserve"> </w:t>
      </w:r>
      <w:r>
        <w:rPr>
          <w:lang w:val="fr-FR"/>
        </w:rPr>
        <w:t>successivement retenu</w:t>
      </w:r>
      <w:r w:rsidR="00931E8A">
        <w:rPr>
          <w:lang w:val="fr-FR"/>
        </w:rPr>
        <w:t xml:space="preserve">s </w:t>
      </w:r>
      <w:r w:rsidRPr="009505B6" w:rsidR="00072D13">
        <w:rPr>
          <w:lang w:val="fr-FR"/>
        </w:rPr>
        <w:t>par les juridictions au long de la procédure</w:t>
      </w:r>
      <w:r w:rsidR="001D12ED">
        <w:rPr>
          <w:lang w:val="fr-FR"/>
        </w:rPr>
        <w:t>. Il leur paraît notamment</w:t>
      </w:r>
      <w:r w:rsidR="00931E8A">
        <w:rPr>
          <w:lang w:val="fr-FR"/>
        </w:rPr>
        <w:t xml:space="preserve"> anormal </w:t>
      </w:r>
      <w:r w:rsidR="001D12ED">
        <w:rPr>
          <w:lang w:val="fr-FR"/>
        </w:rPr>
        <w:t xml:space="preserve">que </w:t>
      </w:r>
      <w:r w:rsidRPr="009505B6" w:rsidR="00072D13">
        <w:rPr>
          <w:lang w:val="fr-FR"/>
        </w:rPr>
        <w:t>la cour d</w:t>
      </w:r>
      <w:r w:rsidR="00ED77DD">
        <w:rPr>
          <w:lang w:val="fr-FR"/>
        </w:rPr>
        <w:t>’</w:t>
      </w:r>
      <w:r w:rsidRPr="009505B6" w:rsidR="00072D13">
        <w:rPr>
          <w:lang w:val="fr-FR"/>
        </w:rPr>
        <w:t xml:space="preserve">appel </w:t>
      </w:r>
      <w:r w:rsidR="00931E8A">
        <w:rPr>
          <w:lang w:val="fr-FR"/>
        </w:rPr>
        <w:t>ait</w:t>
      </w:r>
      <w:r w:rsidRPr="009505B6" w:rsidR="00072D13">
        <w:rPr>
          <w:lang w:val="fr-FR"/>
        </w:rPr>
        <w:t xml:space="preserve"> refusé de </w:t>
      </w:r>
      <w:r w:rsidRPr="00B86AB7" w:rsidR="00072D13">
        <w:rPr>
          <w:lang w:val="fr-FR"/>
        </w:rPr>
        <w:t>prendre en compte</w:t>
      </w:r>
      <w:r w:rsidR="00931E8A">
        <w:rPr>
          <w:lang w:val="fr-FR"/>
        </w:rPr>
        <w:t>,</w:t>
      </w:r>
      <w:r w:rsidRPr="00B86AB7" w:rsidR="009505B6">
        <w:rPr>
          <w:lang w:val="fr-FR"/>
        </w:rPr>
        <w:t xml:space="preserve"> dans son arrêt du 7 mai 1998</w:t>
      </w:r>
      <w:r w:rsidR="00931E8A">
        <w:rPr>
          <w:lang w:val="fr-FR"/>
        </w:rPr>
        <w:t xml:space="preserve">, </w:t>
      </w:r>
      <w:r w:rsidRPr="00931E8A" w:rsidR="00931E8A">
        <w:rPr>
          <w:lang w:val="fr-FR"/>
        </w:rPr>
        <w:t xml:space="preserve">le </w:t>
      </w:r>
      <w:r w:rsidR="00931E8A">
        <w:rPr>
          <w:lang w:val="fr-FR"/>
        </w:rPr>
        <w:t>rapport d</w:t>
      </w:r>
      <w:r w:rsidR="00ED77DD">
        <w:rPr>
          <w:lang w:val="fr-FR"/>
        </w:rPr>
        <w:t>’</w:t>
      </w:r>
      <w:r w:rsidR="00931E8A">
        <w:rPr>
          <w:lang w:val="fr-FR"/>
        </w:rPr>
        <w:t xml:space="preserve">expertise du </w:t>
      </w:r>
      <w:r w:rsidRPr="00931E8A" w:rsidR="00931E8A">
        <w:rPr>
          <w:lang w:val="fr-FR"/>
        </w:rPr>
        <w:t>8 octobre 1996</w:t>
      </w:r>
      <w:r w:rsidR="00931E8A">
        <w:rPr>
          <w:lang w:val="fr-FR"/>
        </w:rPr>
        <w:t xml:space="preserve">, alors que celui-ci avait été adopté </w:t>
      </w:r>
      <w:r w:rsidRPr="00931E8A" w:rsidR="00931E8A">
        <w:rPr>
          <w:lang w:val="fr-FR"/>
        </w:rPr>
        <w:t>par les cinq experts</w:t>
      </w:r>
      <w:r w:rsidR="00931E8A">
        <w:rPr>
          <w:lang w:val="fr-FR"/>
        </w:rPr>
        <w:t xml:space="preserve"> </w:t>
      </w:r>
      <w:r w:rsidRPr="00931E8A" w:rsidR="00931E8A">
        <w:rPr>
          <w:lang w:val="fr-FR"/>
        </w:rPr>
        <w:t>à l</w:t>
      </w:r>
      <w:r w:rsidR="00ED77DD">
        <w:rPr>
          <w:lang w:val="fr-FR"/>
        </w:rPr>
        <w:t>’</w:t>
      </w:r>
      <w:r w:rsidRPr="00931E8A" w:rsidR="00931E8A">
        <w:rPr>
          <w:lang w:val="fr-FR"/>
        </w:rPr>
        <w:t>unanimité</w:t>
      </w:r>
      <w:r w:rsidRPr="00B86AB7" w:rsidR="009505B6">
        <w:rPr>
          <w:lang w:val="fr-FR"/>
        </w:rPr>
        <w:t>.</w:t>
      </w:r>
    </w:p>
    <w:p w:rsidR="00B322BE" w:rsidP="00B50757" w:rsidRDefault="00DE3A1B">
      <w:pPr>
        <w:pStyle w:val="ECHRPara"/>
        <w:rPr>
          <w:lang w:val="fr-FR"/>
        </w:rPr>
      </w:pPr>
      <w:r w:rsidRPr="00B86AB7">
        <w:rPr>
          <w:lang w:val="fr-FR"/>
        </w:rPr>
        <w:fldChar w:fldCharType="begin"/>
      </w:r>
      <w:r w:rsidRPr="00B86AB7">
        <w:rPr>
          <w:lang w:val="fr-FR"/>
        </w:rPr>
        <w:instrText xml:space="preserve"> SEQ level0 \*arabic </w:instrText>
      </w:r>
      <w:r w:rsidRPr="00B86AB7">
        <w:rPr>
          <w:lang w:val="fr-FR"/>
        </w:rPr>
        <w:fldChar w:fldCharType="separate"/>
      </w:r>
      <w:r w:rsidR="00EC59A4">
        <w:rPr>
          <w:noProof/>
          <w:lang w:val="fr-FR"/>
        </w:rPr>
        <w:t>69</w:t>
      </w:r>
      <w:r w:rsidRPr="00B86AB7">
        <w:rPr>
          <w:lang w:val="fr-FR"/>
        </w:rPr>
        <w:fldChar w:fldCharType="end"/>
      </w:r>
      <w:r w:rsidRPr="00B86AB7">
        <w:rPr>
          <w:lang w:val="fr-FR"/>
        </w:rPr>
        <w:t>.  </w:t>
      </w:r>
      <w:r w:rsidRPr="00B86AB7" w:rsidR="003856A1">
        <w:rPr>
          <w:lang w:val="fr-FR"/>
        </w:rPr>
        <w:t>Les requérants déplorent</w:t>
      </w:r>
      <w:r w:rsidRPr="00B86AB7" w:rsidR="007C3742">
        <w:rPr>
          <w:lang w:val="fr-FR"/>
        </w:rPr>
        <w:t xml:space="preserve"> que le tribunal ait </w:t>
      </w:r>
      <w:r w:rsidRPr="00B86AB7" w:rsidR="006F27BC">
        <w:rPr>
          <w:lang w:val="fr-FR"/>
        </w:rPr>
        <w:t xml:space="preserve">au final </w:t>
      </w:r>
      <w:r w:rsidR="00931E8A">
        <w:rPr>
          <w:lang w:val="fr-FR"/>
        </w:rPr>
        <w:t>donné la primauté à</w:t>
      </w:r>
      <w:r w:rsidRPr="00B86AB7" w:rsidR="007C3742">
        <w:rPr>
          <w:lang w:val="fr-FR"/>
        </w:rPr>
        <w:t xml:space="preserve"> </w:t>
      </w:r>
      <w:r w:rsidRPr="00B86AB7" w:rsidR="003856A1">
        <w:rPr>
          <w:lang w:val="fr-FR"/>
        </w:rPr>
        <w:t xml:space="preserve">une </w:t>
      </w:r>
      <w:r w:rsidRPr="0071615E" w:rsidR="00D30785">
        <w:rPr>
          <w:lang w:val="fr-FR"/>
        </w:rPr>
        <w:t xml:space="preserve">expertise </w:t>
      </w:r>
      <w:r w:rsidRPr="0071615E" w:rsidR="003647C9">
        <w:rPr>
          <w:lang w:val="fr-FR"/>
        </w:rPr>
        <w:t>qui</w:t>
      </w:r>
      <w:r w:rsidR="001D12ED">
        <w:rPr>
          <w:lang w:val="fr-FR"/>
        </w:rPr>
        <w:t xml:space="preserve">, à leurs yeux, </w:t>
      </w:r>
      <w:r w:rsidRPr="0071615E" w:rsidR="003647C9">
        <w:rPr>
          <w:lang w:val="fr-FR"/>
        </w:rPr>
        <w:t>s</w:t>
      </w:r>
      <w:r w:rsidR="00ED77DD">
        <w:rPr>
          <w:lang w:val="fr-FR"/>
        </w:rPr>
        <w:t>’</w:t>
      </w:r>
      <w:r w:rsidRPr="0071615E" w:rsidR="003647C9">
        <w:rPr>
          <w:lang w:val="fr-FR"/>
        </w:rPr>
        <w:t>appuie sur</w:t>
      </w:r>
      <w:r w:rsidRPr="0071615E" w:rsidR="00397E34">
        <w:rPr>
          <w:lang w:val="fr-FR"/>
        </w:rPr>
        <w:t xml:space="preserve"> des critères </w:t>
      </w:r>
      <w:r w:rsidR="001D12ED">
        <w:rPr>
          <w:lang w:val="fr-FR"/>
        </w:rPr>
        <w:t>« </w:t>
      </w:r>
      <w:r w:rsidRPr="0071615E" w:rsidR="007F75C0">
        <w:rPr>
          <w:lang w:val="fr-FR"/>
        </w:rPr>
        <w:t>abstraits</w:t>
      </w:r>
      <w:r w:rsidR="001D12ED">
        <w:rPr>
          <w:lang w:val="fr-FR"/>
        </w:rPr>
        <w:t> »</w:t>
      </w:r>
      <w:r w:rsidR="00304FC7">
        <w:rPr>
          <w:lang w:val="fr-FR"/>
        </w:rPr>
        <w:t xml:space="preserve"> et </w:t>
      </w:r>
      <w:r w:rsidRPr="0071615E" w:rsidR="00CE46FC">
        <w:rPr>
          <w:lang w:val="fr-FR"/>
        </w:rPr>
        <w:t>ignore</w:t>
      </w:r>
      <w:r w:rsidRPr="0071615E" w:rsidR="007C3742">
        <w:rPr>
          <w:lang w:val="fr-FR"/>
        </w:rPr>
        <w:t xml:space="preserve"> l</w:t>
      </w:r>
      <w:r w:rsidR="00ED77DD">
        <w:rPr>
          <w:lang w:val="fr-FR"/>
        </w:rPr>
        <w:t>’</w:t>
      </w:r>
      <w:r w:rsidRPr="0071615E" w:rsidR="007C3742">
        <w:rPr>
          <w:lang w:val="fr-FR"/>
        </w:rPr>
        <w:t xml:space="preserve">existence </w:t>
      </w:r>
      <w:r w:rsidRPr="0071615E" w:rsidR="00CE46FC">
        <w:rPr>
          <w:lang w:val="fr-FR"/>
        </w:rPr>
        <w:t xml:space="preserve">objective, </w:t>
      </w:r>
      <w:r w:rsidRPr="0071615E" w:rsidR="00DD2A04">
        <w:rPr>
          <w:lang w:val="fr-FR"/>
        </w:rPr>
        <w:t>au moment de l</w:t>
      </w:r>
      <w:r w:rsidR="00ED77DD">
        <w:rPr>
          <w:lang w:val="fr-FR"/>
        </w:rPr>
        <w:t>’</w:t>
      </w:r>
      <w:r w:rsidRPr="0071615E" w:rsidR="00DD2A04">
        <w:rPr>
          <w:lang w:val="fr-FR"/>
        </w:rPr>
        <w:t>expropriation</w:t>
      </w:r>
      <w:r w:rsidRPr="0071615E" w:rsidR="00CE46FC">
        <w:rPr>
          <w:lang w:val="fr-FR"/>
        </w:rPr>
        <w:t>,</w:t>
      </w:r>
      <w:r w:rsidRPr="0071615E" w:rsidR="00DD2A04">
        <w:rPr>
          <w:lang w:val="fr-FR"/>
        </w:rPr>
        <w:t xml:space="preserve"> </w:t>
      </w:r>
      <w:r w:rsidRPr="0071615E" w:rsidR="007C3742">
        <w:rPr>
          <w:lang w:val="fr-FR"/>
        </w:rPr>
        <w:t>d</w:t>
      </w:r>
      <w:r w:rsidR="00ED77DD">
        <w:rPr>
          <w:lang w:val="fr-FR"/>
        </w:rPr>
        <w:t>’</w:t>
      </w:r>
      <w:r w:rsidRPr="0071615E" w:rsidR="007C3742">
        <w:rPr>
          <w:lang w:val="fr-FR"/>
        </w:rPr>
        <w:t xml:space="preserve">un </w:t>
      </w:r>
      <w:r w:rsidRPr="0071615E" w:rsidR="00CE46FC">
        <w:rPr>
          <w:lang w:val="fr-FR"/>
        </w:rPr>
        <w:t>contrat</w:t>
      </w:r>
      <w:r w:rsidRPr="0071615E" w:rsidR="007C3742">
        <w:rPr>
          <w:lang w:val="fr-FR"/>
        </w:rPr>
        <w:t xml:space="preserve"> d</w:t>
      </w:r>
      <w:r w:rsidR="00ED77DD">
        <w:rPr>
          <w:lang w:val="fr-FR"/>
        </w:rPr>
        <w:t>’</w:t>
      </w:r>
      <w:r w:rsidRPr="0071615E" w:rsidR="007C3742">
        <w:rPr>
          <w:lang w:val="fr-FR"/>
        </w:rPr>
        <w:t xml:space="preserve">urbanisation </w:t>
      </w:r>
      <w:r w:rsidRPr="0071615E" w:rsidR="006A7ED7">
        <w:rPr>
          <w:lang w:val="fr-FR"/>
        </w:rPr>
        <w:t>val</w:t>
      </w:r>
      <w:r w:rsidRPr="0071615E" w:rsidR="003856A1">
        <w:rPr>
          <w:lang w:val="fr-FR"/>
        </w:rPr>
        <w:t>ide</w:t>
      </w:r>
      <w:r w:rsidRPr="0071615E" w:rsidR="00CE46FC">
        <w:rPr>
          <w:lang w:val="fr-FR"/>
        </w:rPr>
        <w:t xml:space="preserve"> comprenant une carte </w:t>
      </w:r>
      <w:r w:rsidRPr="0071615E" w:rsidR="00574646">
        <w:rPr>
          <w:lang w:val="fr-FR"/>
        </w:rPr>
        <w:t xml:space="preserve">topographique </w:t>
      </w:r>
      <w:r w:rsidR="00BF1910">
        <w:rPr>
          <w:lang w:val="fr-FR"/>
        </w:rPr>
        <w:t>faisant ressortir</w:t>
      </w:r>
      <w:r w:rsidRPr="0071615E" w:rsidR="00CE46FC">
        <w:rPr>
          <w:lang w:val="fr-FR"/>
        </w:rPr>
        <w:t xml:space="preserve"> claire</w:t>
      </w:r>
      <w:r w:rsidRPr="0071615E" w:rsidR="007503B3">
        <w:rPr>
          <w:lang w:val="fr-FR"/>
        </w:rPr>
        <w:t>ment</w:t>
      </w:r>
      <w:r w:rsidRPr="0071615E" w:rsidR="00CE46FC">
        <w:rPr>
          <w:lang w:val="fr-FR"/>
        </w:rPr>
        <w:t xml:space="preserve"> </w:t>
      </w:r>
      <w:r w:rsidRPr="0071615E" w:rsidR="007503B3">
        <w:rPr>
          <w:lang w:val="fr-FR"/>
        </w:rPr>
        <w:t>qu</w:t>
      </w:r>
      <w:r w:rsidR="00ED77DD">
        <w:rPr>
          <w:lang w:val="fr-FR"/>
        </w:rPr>
        <w:t>’</w:t>
      </w:r>
      <w:r w:rsidRPr="0071615E" w:rsidR="003647C9">
        <w:rPr>
          <w:lang w:val="fr-FR"/>
        </w:rPr>
        <w:t xml:space="preserve">il était prévu </w:t>
      </w:r>
      <w:r w:rsidR="00304FC7">
        <w:rPr>
          <w:lang w:val="fr-FR"/>
        </w:rPr>
        <w:t>pour</w:t>
      </w:r>
      <w:r w:rsidRPr="0071615E" w:rsidR="00304FC7">
        <w:rPr>
          <w:lang w:val="fr-FR"/>
        </w:rPr>
        <w:t xml:space="preserve"> </w:t>
      </w:r>
      <w:r w:rsidRPr="0071615E" w:rsidR="006C4520">
        <w:rPr>
          <w:lang w:val="fr-FR"/>
        </w:rPr>
        <w:t xml:space="preserve">les terrains en cause </w:t>
      </w:r>
      <w:r w:rsidRPr="0071615E" w:rsidR="007503B3">
        <w:rPr>
          <w:lang w:val="fr-FR"/>
        </w:rPr>
        <w:t>78 076</w:t>
      </w:r>
      <w:r w:rsidR="00F039E1">
        <w:rPr>
          <w:lang w:val="fr-FR"/>
        </w:rPr>
        <w:t> </w:t>
      </w:r>
      <w:r w:rsidRPr="0071615E" w:rsidR="007503B3">
        <w:rPr>
          <w:lang w:val="fr-FR"/>
        </w:rPr>
        <w:t>m²</w:t>
      </w:r>
      <w:r w:rsidRPr="0071615E" w:rsidR="006C4520">
        <w:rPr>
          <w:lang w:val="fr-FR"/>
        </w:rPr>
        <w:t xml:space="preserve"> de </w:t>
      </w:r>
      <w:r w:rsidR="00304FC7">
        <w:rPr>
          <w:lang w:val="fr-FR"/>
        </w:rPr>
        <w:t xml:space="preserve">surface de plancher </w:t>
      </w:r>
      <w:r w:rsidRPr="0071615E" w:rsidR="006C4520">
        <w:rPr>
          <w:lang w:val="fr-FR"/>
        </w:rPr>
        <w:t>constructi</w:t>
      </w:r>
      <w:r w:rsidR="00304FC7">
        <w:rPr>
          <w:lang w:val="fr-FR"/>
        </w:rPr>
        <w:t>ble.</w:t>
      </w:r>
    </w:p>
    <w:p w:rsidR="001D12ED" w:rsidP="00B50757" w:rsidRDefault="0036517F">
      <w:pPr>
        <w:pStyle w:val="ECHRPara"/>
        <w:rPr>
          <w:lang w:val="fr-FR"/>
        </w:rPr>
      </w:pPr>
      <w:r>
        <w:rPr>
          <w:lang w:val="fr-FR"/>
        </w:rPr>
        <w:t xml:space="preserve">À cet égard, </w:t>
      </w:r>
      <w:r w:rsidR="00984B4A">
        <w:rPr>
          <w:lang w:val="fr-FR"/>
        </w:rPr>
        <w:t>les requérants</w:t>
      </w:r>
      <w:r w:rsidR="00304FC7">
        <w:rPr>
          <w:lang w:val="fr-FR"/>
        </w:rPr>
        <w:t xml:space="preserve"> rejettent</w:t>
      </w:r>
      <w:r>
        <w:rPr>
          <w:lang w:val="fr-FR"/>
        </w:rPr>
        <w:t xml:space="preserve"> </w:t>
      </w:r>
      <w:r w:rsidR="00304FC7">
        <w:rPr>
          <w:lang w:val="fr-FR"/>
        </w:rPr>
        <w:t>l</w:t>
      </w:r>
      <w:r w:rsidR="00ED77DD">
        <w:rPr>
          <w:lang w:val="fr-FR"/>
        </w:rPr>
        <w:t>’</w:t>
      </w:r>
      <w:r w:rsidR="00304FC7">
        <w:rPr>
          <w:lang w:val="fr-FR"/>
        </w:rPr>
        <w:t xml:space="preserve">argument selon lequel la </w:t>
      </w:r>
      <w:r w:rsidR="00A8797E">
        <w:rPr>
          <w:lang w:val="fr-FR"/>
        </w:rPr>
        <w:t>faisabilité de tout projet de construction effective</w:t>
      </w:r>
      <w:r w:rsidR="00304FC7">
        <w:rPr>
          <w:lang w:val="fr-FR"/>
        </w:rPr>
        <w:t xml:space="preserve"> restait soumise à l</w:t>
      </w:r>
      <w:r w:rsidR="00ED77DD">
        <w:rPr>
          <w:lang w:val="fr-FR"/>
        </w:rPr>
        <w:t>’</w:t>
      </w:r>
      <w:r w:rsidR="00304FC7">
        <w:rPr>
          <w:lang w:val="fr-FR"/>
        </w:rPr>
        <w:t>obtention d</w:t>
      </w:r>
      <w:r w:rsidR="00ED77DD">
        <w:rPr>
          <w:lang w:val="fr-FR"/>
        </w:rPr>
        <w:t>’</w:t>
      </w:r>
      <w:r w:rsidRPr="0071615E" w:rsidR="006C4520">
        <w:rPr>
          <w:lang w:val="fr-FR"/>
        </w:rPr>
        <w:t xml:space="preserve">une autorisation de </w:t>
      </w:r>
      <w:r w:rsidR="00A8797E">
        <w:rPr>
          <w:lang w:val="fr-FR"/>
        </w:rPr>
        <w:t>l</w:t>
      </w:r>
      <w:r w:rsidR="00ED77DD">
        <w:rPr>
          <w:lang w:val="fr-FR"/>
        </w:rPr>
        <w:t>’</w:t>
      </w:r>
      <w:r w:rsidR="00A8797E">
        <w:rPr>
          <w:lang w:val="fr-FR"/>
        </w:rPr>
        <w:t>autorité compétente en la matière</w:t>
      </w:r>
      <w:r w:rsidRPr="0071615E" w:rsidR="00CE46FC">
        <w:rPr>
          <w:lang w:val="fr-FR"/>
        </w:rPr>
        <w:t>.</w:t>
      </w:r>
    </w:p>
    <w:p w:rsidR="00B50757" w:rsidP="00C63990" w:rsidRDefault="00B50757">
      <w:pPr>
        <w:pStyle w:val="ECHRPara"/>
        <w:rPr>
          <w:lang w:val="fr-FR"/>
        </w:rPr>
      </w:pPr>
      <w:r>
        <w:rPr>
          <w:lang w:val="fr-FR"/>
        </w:rPr>
        <w:t>Les requérants</w:t>
      </w:r>
      <w:r w:rsidRPr="0071615E" w:rsidR="00DE3A1B">
        <w:rPr>
          <w:lang w:val="fr-FR"/>
        </w:rPr>
        <w:t xml:space="preserve"> </w:t>
      </w:r>
      <w:r w:rsidRPr="0071615E" w:rsidR="003647C9">
        <w:rPr>
          <w:lang w:val="fr-FR"/>
        </w:rPr>
        <w:t>observent</w:t>
      </w:r>
      <w:r w:rsidRPr="0071615E" w:rsidR="003856A1">
        <w:rPr>
          <w:lang w:val="fr-FR"/>
        </w:rPr>
        <w:t xml:space="preserve"> </w:t>
      </w:r>
      <w:r w:rsidRPr="0071615E" w:rsidR="003647C9">
        <w:rPr>
          <w:lang w:val="fr-FR"/>
        </w:rPr>
        <w:t xml:space="preserve">que </w:t>
      </w:r>
      <w:r w:rsidR="00F039E1">
        <w:rPr>
          <w:lang w:val="fr-FR"/>
        </w:rPr>
        <w:t>les</w:t>
      </w:r>
      <w:r w:rsidRPr="0071615E" w:rsidR="00F039E1">
        <w:rPr>
          <w:lang w:val="fr-FR"/>
        </w:rPr>
        <w:t xml:space="preserve"> </w:t>
      </w:r>
      <w:r w:rsidRPr="0071615E" w:rsidR="00DE3A1B">
        <w:rPr>
          <w:lang w:val="fr-FR"/>
        </w:rPr>
        <w:t xml:space="preserve">mêmes </w:t>
      </w:r>
      <w:r w:rsidRPr="0071615E" w:rsidR="00D30785">
        <w:rPr>
          <w:lang w:val="fr-FR"/>
        </w:rPr>
        <w:t xml:space="preserve">experts </w:t>
      </w:r>
      <w:r w:rsidR="00F039E1">
        <w:rPr>
          <w:lang w:val="fr-FR"/>
        </w:rPr>
        <w:t>que ceux ayant emporté l</w:t>
      </w:r>
      <w:r w:rsidR="00ED77DD">
        <w:rPr>
          <w:lang w:val="fr-FR"/>
        </w:rPr>
        <w:t>’</w:t>
      </w:r>
      <w:r w:rsidR="00F039E1">
        <w:rPr>
          <w:lang w:val="fr-FR"/>
        </w:rPr>
        <w:t xml:space="preserve">adhésion du tribunal </w:t>
      </w:r>
      <w:r w:rsidRPr="0071615E" w:rsidR="00D30785">
        <w:rPr>
          <w:lang w:val="fr-FR"/>
        </w:rPr>
        <w:t xml:space="preserve">avaient </w:t>
      </w:r>
      <w:r w:rsidRPr="0071615E" w:rsidR="003856A1">
        <w:rPr>
          <w:lang w:val="fr-FR"/>
        </w:rPr>
        <w:t xml:space="preserve">auparavant </w:t>
      </w:r>
      <w:r w:rsidR="00931E8A">
        <w:rPr>
          <w:lang w:val="fr-FR"/>
        </w:rPr>
        <w:t>dit le</w:t>
      </w:r>
      <w:r w:rsidRPr="0071615E" w:rsidR="00931E8A">
        <w:rPr>
          <w:lang w:val="fr-FR"/>
        </w:rPr>
        <w:t xml:space="preserve"> </w:t>
      </w:r>
      <w:r w:rsidRPr="0071615E" w:rsidR="003856A1">
        <w:rPr>
          <w:lang w:val="fr-FR"/>
        </w:rPr>
        <w:t xml:space="preserve">contraire </w:t>
      </w:r>
      <w:r>
        <w:rPr>
          <w:lang w:val="fr-FR"/>
        </w:rPr>
        <w:t xml:space="preserve">à ce sujet, et </w:t>
      </w:r>
      <w:r w:rsidR="00F039E1">
        <w:rPr>
          <w:lang w:val="fr-FR"/>
        </w:rPr>
        <w:t>retenu</w:t>
      </w:r>
      <w:r>
        <w:rPr>
          <w:lang w:val="fr-FR"/>
        </w:rPr>
        <w:t xml:space="preserve"> en conséquence </w:t>
      </w:r>
      <w:r w:rsidR="00F039E1">
        <w:rPr>
          <w:lang w:val="fr-FR"/>
        </w:rPr>
        <w:t>un quantum constructible</w:t>
      </w:r>
      <w:r w:rsidRPr="0071615E" w:rsidR="00F039E1">
        <w:rPr>
          <w:lang w:val="fr-FR"/>
        </w:rPr>
        <w:t xml:space="preserve"> </w:t>
      </w:r>
      <w:r w:rsidRPr="0071615E" w:rsidR="00D30785">
        <w:rPr>
          <w:lang w:val="fr-FR"/>
        </w:rPr>
        <w:t>de 78 076</w:t>
      </w:r>
      <w:r w:rsidR="00F039E1">
        <w:rPr>
          <w:lang w:val="fr-FR"/>
        </w:rPr>
        <w:t> </w:t>
      </w:r>
      <w:r w:rsidRPr="0071615E" w:rsidR="00D30785">
        <w:rPr>
          <w:lang w:val="fr-FR"/>
        </w:rPr>
        <w:t>m²</w:t>
      </w:r>
      <w:r w:rsidR="00F039E1">
        <w:rPr>
          <w:lang w:val="fr-FR"/>
        </w:rPr>
        <w:t xml:space="preserve"> de surface de plancher</w:t>
      </w:r>
      <w:r w:rsidRPr="0071615E" w:rsidR="00D30785">
        <w:rPr>
          <w:lang w:val="fr-FR"/>
        </w:rPr>
        <w:t>.</w:t>
      </w:r>
    </w:p>
    <w:p w:rsidR="00EE7F54" w:rsidP="00C63990" w:rsidRDefault="00DE3A1B">
      <w:pPr>
        <w:pStyle w:val="ECHRPara"/>
        <w:rPr>
          <w:lang w:val="fr-FR"/>
        </w:rPr>
      </w:pPr>
      <w:r w:rsidRPr="0071615E">
        <w:rPr>
          <w:lang w:val="fr-FR"/>
        </w:rPr>
        <w:t xml:space="preserve">Ils estiment que </w:t>
      </w:r>
      <w:r w:rsidRPr="0071615E" w:rsidR="00CE46FC">
        <w:rPr>
          <w:lang w:val="fr-FR"/>
        </w:rPr>
        <w:t>ceux-ci</w:t>
      </w:r>
      <w:r w:rsidRPr="0071615E">
        <w:rPr>
          <w:lang w:val="fr-FR"/>
        </w:rPr>
        <w:t xml:space="preserve"> </w:t>
      </w:r>
      <w:r w:rsidRPr="00B86AB7">
        <w:rPr>
          <w:lang w:val="fr-FR"/>
        </w:rPr>
        <w:t>n</w:t>
      </w:r>
      <w:r w:rsidR="00ED77DD">
        <w:rPr>
          <w:lang w:val="fr-FR"/>
        </w:rPr>
        <w:t>’</w:t>
      </w:r>
      <w:r w:rsidRPr="00B86AB7">
        <w:rPr>
          <w:lang w:val="fr-FR"/>
        </w:rPr>
        <w:t>aurai</w:t>
      </w:r>
      <w:r w:rsidRPr="00B86AB7" w:rsidR="00CE46FC">
        <w:rPr>
          <w:lang w:val="fr-FR"/>
        </w:rPr>
        <w:t>ent</w:t>
      </w:r>
      <w:r w:rsidRPr="00B86AB7">
        <w:rPr>
          <w:lang w:val="fr-FR"/>
        </w:rPr>
        <w:t xml:space="preserve"> pas dû se rapporter à </w:t>
      </w:r>
      <w:r w:rsidRPr="00B86AB7" w:rsidR="00CE46FC">
        <w:rPr>
          <w:lang w:val="fr-FR"/>
        </w:rPr>
        <w:t>l</w:t>
      </w:r>
      <w:r w:rsidR="00ED77DD">
        <w:rPr>
          <w:lang w:val="fr-FR"/>
        </w:rPr>
        <w:t>’</w:t>
      </w:r>
      <w:r w:rsidR="00B50757">
        <w:rPr>
          <w:lang w:val="fr-FR"/>
        </w:rPr>
        <w:t xml:space="preserve"> « </w:t>
      </w:r>
      <w:r w:rsidRPr="00B86AB7">
        <w:rPr>
          <w:lang w:val="fr-FR"/>
        </w:rPr>
        <w:t xml:space="preserve">expertise </w:t>
      </w:r>
      <w:r w:rsidRPr="00B86AB7" w:rsidR="00CE46FC">
        <w:rPr>
          <w:lang w:val="fr-FR"/>
        </w:rPr>
        <w:t>pour mémoire</w:t>
      </w:r>
      <w:r w:rsidR="00B50757">
        <w:rPr>
          <w:lang w:val="fr-FR"/>
        </w:rPr>
        <w:t> »</w:t>
      </w:r>
      <w:r w:rsidRPr="00B86AB7" w:rsidR="00CE46FC">
        <w:rPr>
          <w:lang w:val="fr-FR"/>
        </w:rPr>
        <w:t xml:space="preserve"> </w:t>
      </w:r>
      <w:r w:rsidRPr="00B86AB7">
        <w:rPr>
          <w:lang w:val="fr-FR"/>
        </w:rPr>
        <w:t xml:space="preserve">réalisée </w:t>
      </w:r>
      <w:r w:rsidRPr="00B86AB7" w:rsidR="00CE46FC">
        <w:rPr>
          <w:lang w:val="fr-FR"/>
        </w:rPr>
        <w:t>en 1982</w:t>
      </w:r>
      <w:r w:rsidR="00EE7F54">
        <w:rPr>
          <w:lang w:val="fr-FR"/>
        </w:rPr>
        <w:t> :</w:t>
      </w:r>
      <w:r w:rsidRPr="00B86AB7" w:rsidR="00CE46FC">
        <w:rPr>
          <w:lang w:val="fr-FR"/>
        </w:rPr>
        <w:t xml:space="preserve"> dans la mesure où </w:t>
      </w:r>
      <w:r w:rsidRPr="00B86AB7">
        <w:rPr>
          <w:lang w:val="fr-FR"/>
        </w:rPr>
        <w:t>une école avait déjà été construite sur les terrains en cause en 1977, soit bien avant la déclaration d</w:t>
      </w:r>
      <w:r w:rsidR="00ED77DD">
        <w:rPr>
          <w:lang w:val="fr-FR"/>
        </w:rPr>
        <w:t>’</w:t>
      </w:r>
      <w:r w:rsidRPr="00B86AB7">
        <w:rPr>
          <w:lang w:val="fr-FR"/>
        </w:rPr>
        <w:t>utilité publique</w:t>
      </w:r>
      <w:r w:rsidRPr="00B86AB7" w:rsidR="00CE46FC">
        <w:rPr>
          <w:lang w:val="fr-FR"/>
        </w:rPr>
        <w:t xml:space="preserve">, </w:t>
      </w:r>
      <w:r w:rsidR="00EE7F54">
        <w:rPr>
          <w:lang w:val="fr-FR"/>
        </w:rPr>
        <w:t>les requérants sont d</w:t>
      </w:r>
      <w:r w:rsidR="00ED77DD">
        <w:rPr>
          <w:lang w:val="fr-FR"/>
        </w:rPr>
        <w:t>’</w:t>
      </w:r>
      <w:r w:rsidR="00EE7F54">
        <w:rPr>
          <w:lang w:val="fr-FR"/>
        </w:rPr>
        <w:t>avis que cette expertise de 1982 n</w:t>
      </w:r>
      <w:r w:rsidR="00ED77DD">
        <w:rPr>
          <w:lang w:val="fr-FR"/>
        </w:rPr>
        <w:t>’</w:t>
      </w:r>
      <w:r w:rsidR="00EE7F54">
        <w:rPr>
          <w:lang w:val="fr-FR"/>
        </w:rPr>
        <w:t xml:space="preserve">avait pas pu </w:t>
      </w:r>
      <w:r w:rsidRPr="00B86AB7" w:rsidR="00CE46FC">
        <w:rPr>
          <w:lang w:val="fr-FR"/>
        </w:rPr>
        <w:t xml:space="preserve">évaluer </w:t>
      </w:r>
      <w:r w:rsidR="00EE7F54">
        <w:rPr>
          <w:lang w:val="fr-FR"/>
        </w:rPr>
        <w:t xml:space="preserve">de façon </w:t>
      </w:r>
      <w:r w:rsidR="00B50757">
        <w:rPr>
          <w:lang w:val="fr-FR"/>
        </w:rPr>
        <w:t>« </w:t>
      </w:r>
      <w:r w:rsidRPr="00B86AB7" w:rsidR="00CE46FC">
        <w:rPr>
          <w:lang w:val="fr-FR"/>
        </w:rPr>
        <w:t>naturelle</w:t>
      </w:r>
      <w:r w:rsidR="00B50757">
        <w:rPr>
          <w:lang w:val="fr-FR"/>
        </w:rPr>
        <w:t> »</w:t>
      </w:r>
      <w:r w:rsidRPr="00B86AB7" w:rsidR="00CE46FC">
        <w:rPr>
          <w:lang w:val="fr-FR"/>
        </w:rPr>
        <w:t xml:space="preserve"> </w:t>
      </w:r>
      <w:r w:rsidR="00B50757">
        <w:rPr>
          <w:lang w:val="fr-FR"/>
        </w:rPr>
        <w:t xml:space="preserve">le potentiel de constructibilité </w:t>
      </w:r>
      <w:r w:rsidRPr="00B86AB7" w:rsidR="00CE46FC">
        <w:rPr>
          <w:lang w:val="fr-FR"/>
        </w:rPr>
        <w:t>des terrains</w:t>
      </w:r>
      <w:r w:rsidRPr="00B86AB7">
        <w:rPr>
          <w:lang w:val="fr-FR"/>
        </w:rPr>
        <w:t>.</w:t>
      </w:r>
    </w:p>
    <w:p w:rsidR="00E94B5F" w:rsidP="00C63990" w:rsidRDefault="00E85872">
      <w:pPr>
        <w:pStyle w:val="ECHRPara"/>
        <w:rPr>
          <w:lang w:val="fr-FR"/>
        </w:rPr>
      </w:pPr>
      <w:r>
        <w:rPr>
          <w:lang w:val="fr-FR"/>
        </w:rPr>
        <w:t>M</w:t>
      </w:r>
      <w:r w:rsidRPr="00B86AB7" w:rsidR="00F65CDE">
        <w:rPr>
          <w:lang w:val="fr-FR"/>
        </w:rPr>
        <w:t xml:space="preserve">ême </w:t>
      </w:r>
      <w:r>
        <w:rPr>
          <w:lang w:val="fr-FR"/>
        </w:rPr>
        <w:t xml:space="preserve">en admettant </w:t>
      </w:r>
      <w:r w:rsidR="005002C8">
        <w:rPr>
          <w:lang w:val="fr-FR"/>
        </w:rPr>
        <w:t>qu</w:t>
      </w:r>
      <w:r w:rsidR="00ED77DD">
        <w:rPr>
          <w:lang w:val="fr-FR"/>
        </w:rPr>
        <w:t>’</w:t>
      </w:r>
      <w:r w:rsidR="005002C8">
        <w:rPr>
          <w:lang w:val="fr-FR"/>
        </w:rPr>
        <w:t>il n</w:t>
      </w:r>
      <w:r w:rsidR="00ED77DD">
        <w:rPr>
          <w:lang w:val="fr-FR"/>
        </w:rPr>
        <w:t>’</w:t>
      </w:r>
      <w:r w:rsidR="005002C8">
        <w:rPr>
          <w:lang w:val="fr-FR"/>
        </w:rPr>
        <w:t>existait pas ou qu</w:t>
      </w:r>
      <w:r w:rsidR="00ED77DD">
        <w:rPr>
          <w:lang w:val="fr-FR"/>
        </w:rPr>
        <w:t>’</w:t>
      </w:r>
      <w:r w:rsidR="005002C8">
        <w:rPr>
          <w:lang w:val="fr-FR"/>
        </w:rPr>
        <w:t>il n</w:t>
      </w:r>
      <w:r w:rsidR="00ED77DD">
        <w:rPr>
          <w:lang w:val="fr-FR"/>
        </w:rPr>
        <w:t>’</w:t>
      </w:r>
      <w:r w:rsidR="005002C8">
        <w:rPr>
          <w:lang w:val="fr-FR"/>
        </w:rPr>
        <w:t>existait plus de</w:t>
      </w:r>
      <w:r w:rsidRPr="00B86AB7" w:rsidR="00F65CDE">
        <w:rPr>
          <w:lang w:val="fr-FR"/>
        </w:rPr>
        <w:t xml:space="preserve"> plan d</w:t>
      </w:r>
      <w:r w:rsidR="00ED77DD">
        <w:rPr>
          <w:lang w:val="fr-FR"/>
        </w:rPr>
        <w:t>’</w:t>
      </w:r>
      <w:r w:rsidRPr="00B86AB7" w:rsidR="00F65CDE">
        <w:rPr>
          <w:lang w:val="fr-FR"/>
        </w:rPr>
        <w:t>urbanisation</w:t>
      </w:r>
      <w:r>
        <w:rPr>
          <w:lang w:val="fr-FR"/>
        </w:rPr>
        <w:t xml:space="preserve"> </w:t>
      </w:r>
      <w:r w:rsidRPr="00B86AB7" w:rsidR="00F65CDE">
        <w:rPr>
          <w:lang w:val="fr-FR"/>
        </w:rPr>
        <w:t>au moment de l</w:t>
      </w:r>
      <w:r w:rsidR="00ED77DD">
        <w:rPr>
          <w:lang w:val="fr-FR"/>
        </w:rPr>
        <w:t>’</w:t>
      </w:r>
      <w:r w:rsidRPr="00B86AB7" w:rsidR="00F65CDE">
        <w:rPr>
          <w:lang w:val="fr-FR"/>
        </w:rPr>
        <w:t xml:space="preserve">expropriation, </w:t>
      </w:r>
      <w:r>
        <w:rPr>
          <w:lang w:val="fr-FR"/>
        </w:rPr>
        <w:t>les requérants estiment qu</w:t>
      </w:r>
      <w:r w:rsidR="00ED77DD">
        <w:rPr>
          <w:lang w:val="fr-FR"/>
        </w:rPr>
        <w:t>’</w:t>
      </w:r>
      <w:r>
        <w:rPr>
          <w:lang w:val="fr-FR"/>
        </w:rPr>
        <w:t xml:space="preserve">il convenait </w:t>
      </w:r>
      <w:r w:rsidR="00DF1723">
        <w:rPr>
          <w:lang w:val="fr-FR"/>
        </w:rPr>
        <w:t xml:space="preserve">au moins </w:t>
      </w:r>
      <w:r>
        <w:rPr>
          <w:lang w:val="fr-FR"/>
        </w:rPr>
        <w:t xml:space="preserve">de se référer à la densité observable sur </w:t>
      </w:r>
      <w:r w:rsidRPr="00B86AB7" w:rsidR="00F65CDE">
        <w:rPr>
          <w:lang w:val="fr-FR"/>
        </w:rPr>
        <w:t xml:space="preserve">les terrains </w:t>
      </w:r>
      <w:r>
        <w:rPr>
          <w:lang w:val="fr-FR"/>
        </w:rPr>
        <w:t>« </w:t>
      </w:r>
      <w:r w:rsidRPr="00B86AB7" w:rsidR="00F65CDE">
        <w:rPr>
          <w:lang w:val="fr-FR"/>
        </w:rPr>
        <w:t>voisins</w:t>
      </w:r>
      <w:r>
        <w:rPr>
          <w:lang w:val="fr-FR"/>
        </w:rPr>
        <w:t> »,</w:t>
      </w:r>
      <w:r w:rsidRPr="00B86AB7" w:rsidR="00F65CDE">
        <w:rPr>
          <w:lang w:val="fr-FR"/>
        </w:rPr>
        <w:t xml:space="preserve"> bien supérieure à la densité </w:t>
      </w:r>
      <w:r>
        <w:rPr>
          <w:lang w:val="fr-FR"/>
        </w:rPr>
        <w:t>« </w:t>
      </w:r>
      <w:r w:rsidRPr="00B86AB7" w:rsidR="00F65CDE">
        <w:rPr>
          <w:lang w:val="fr-FR"/>
        </w:rPr>
        <w:t>moyenne</w:t>
      </w:r>
      <w:r>
        <w:rPr>
          <w:lang w:val="fr-FR"/>
        </w:rPr>
        <w:t> »</w:t>
      </w:r>
      <w:r w:rsidRPr="00B86AB7" w:rsidR="00F65CDE">
        <w:rPr>
          <w:lang w:val="fr-FR"/>
        </w:rPr>
        <w:t xml:space="preserve"> prise en compte par les experts.</w:t>
      </w:r>
    </w:p>
    <w:p w:rsidR="00E94B5F" w:rsidP="00C63990" w:rsidRDefault="00DE3A1B">
      <w:pPr>
        <w:pStyle w:val="ECHRPara"/>
        <w:rPr>
          <w:lang w:val="fr-FR"/>
        </w:rPr>
      </w:pPr>
      <w:r w:rsidRPr="00B86AB7">
        <w:rPr>
          <w:lang w:val="fr-FR"/>
        </w:rPr>
        <w:t>Pour les requérants</w:t>
      </w:r>
      <w:r w:rsidRPr="00B86AB7" w:rsidR="00D30785">
        <w:rPr>
          <w:lang w:val="fr-FR"/>
        </w:rPr>
        <w:t>, l</w:t>
      </w:r>
      <w:r w:rsidR="00ED77DD">
        <w:rPr>
          <w:lang w:val="fr-FR"/>
        </w:rPr>
        <w:t>’</w:t>
      </w:r>
      <w:r w:rsidR="00791643">
        <w:rPr>
          <w:lang w:val="fr-FR"/>
        </w:rPr>
        <w:t>indemnité</w:t>
      </w:r>
      <w:r w:rsidRPr="00B86AB7" w:rsidR="00D30785">
        <w:rPr>
          <w:lang w:val="fr-FR"/>
        </w:rPr>
        <w:t xml:space="preserve"> a été fixée </w:t>
      </w:r>
      <w:r w:rsidR="00E85872">
        <w:rPr>
          <w:lang w:val="fr-FR"/>
        </w:rPr>
        <w:t>d</w:t>
      </w:r>
      <w:r w:rsidR="00ED77DD">
        <w:rPr>
          <w:lang w:val="fr-FR"/>
        </w:rPr>
        <w:t>’</w:t>
      </w:r>
      <w:r w:rsidR="00E85872">
        <w:rPr>
          <w:lang w:val="fr-FR"/>
        </w:rPr>
        <w:t>une</w:t>
      </w:r>
      <w:r w:rsidRPr="00B86AB7" w:rsidR="00E85872">
        <w:rPr>
          <w:lang w:val="fr-FR"/>
        </w:rPr>
        <w:t xml:space="preserve"> </w:t>
      </w:r>
      <w:r w:rsidRPr="00B86AB7" w:rsidR="00D30785">
        <w:rPr>
          <w:lang w:val="fr-FR"/>
        </w:rPr>
        <w:t xml:space="preserve">façon subjective, arbitraire et </w:t>
      </w:r>
      <w:r w:rsidR="00E85872">
        <w:rPr>
          <w:lang w:val="fr-FR"/>
        </w:rPr>
        <w:t>dépourvue de</w:t>
      </w:r>
      <w:r w:rsidRPr="00B86AB7" w:rsidR="00E85872">
        <w:rPr>
          <w:lang w:val="fr-FR"/>
        </w:rPr>
        <w:t xml:space="preserve"> </w:t>
      </w:r>
      <w:r w:rsidRPr="00B86AB7" w:rsidR="00D30785">
        <w:rPr>
          <w:lang w:val="fr-FR"/>
        </w:rPr>
        <w:t>fondement</w:t>
      </w:r>
      <w:r w:rsidR="00E85872">
        <w:rPr>
          <w:lang w:val="fr-FR"/>
        </w:rPr>
        <w:t> : elle ne reflète pas ce qu</w:t>
      </w:r>
      <w:r w:rsidR="00ED77DD">
        <w:rPr>
          <w:lang w:val="fr-FR"/>
        </w:rPr>
        <w:t>’</w:t>
      </w:r>
      <w:r w:rsidR="00E85872">
        <w:rPr>
          <w:lang w:val="fr-FR"/>
        </w:rPr>
        <w:t xml:space="preserve">était, selon eux, la réalité de la situation </w:t>
      </w:r>
      <w:r w:rsidRPr="00B86AB7" w:rsidR="00D30785">
        <w:rPr>
          <w:lang w:val="fr-FR"/>
        </w:rPr>
        <w:t xml:space="preserve">des </w:t>
      </w:r>
      <w:r w:rsidRPr="00B86AB7">
        <w:rPr>
          <w:lang w:val="fr-FR"/>
        </w:rPr>
        <w:t>terrains avant l</w:t>
      </w:r>
      <w:r w:rsidR="00ED77DD">
        <w:rPr>
          <w:lang w:val="fr-FR"/>
        </w:rPr>
        <w:t>’</w:t>
      </w:r>
      <w:r w:rsidRPr="00B86AB7">
        <w:rPr>
          <w:lang w:val="fr-FR"/>
        </w:rPr>
        <w:t>expropriation.</w:t>
      </w:r>
    </w:p>
    <w:p w:rsidR="00E94B5F" w:rsidP="00C63990" w:rsidRDefault="00397E34">
      <w:pPr>
        <w:pStyle w:val="ECHRPara"/>
        <w:rPr>
          <w:lang w:val="fr-FR"/>
        </w:rPr>
      </w:pPr>
      <w:r w:rsidRPr="00B86AB7">
        <w:rPr>
          <w:lang w:val="fr-FR"/>
        </w:rPr>
        <w:t xml:space="preserve">Ils répètent </w:t>
      </w:r>
      <w:r w:rsidR="00DF1723">
        <w:rPr>
          <w:lang w:val="fr-FR"/>
        </w:rPr>
        <w:t xml:space="preserve">la thèse qui est la leur à ce sujet, appuyée sur </w:t>
      </w:r>
      <w:r w:rsidR="005D669E">
        <w:rPr>
          <w:lang w:val="fr-FR"/>
        </w:rPr>
        <w:t>les présupp</w:t>
      </w:r>
      <w:r w:rsidR="00B815D5">
        <w:rPr>
          <w:lang w:val="fr-FR"/>
        </w:rPr>
        <w:t>os</w:t>
      </w:r>
      <w:r w:rsidR="005D669E">
        <w:rPr>
          <w:lang w:val="fr-FR"/>
        </w:rPr>
        <w:t xml:space="preserve">és </w:t>
      </w:r>
      <w:r w:rsidR="00DF1723">
        <w:rPr>
          <w:lang w:val="fr-FR"/>
        </w:rPr>
        <w:t>suivants :</w:t>
      </w:r>
    </w:p>
    <w:p w:rsidR="00DF1723" w:rsidP="00C63990" w:rsidRDefault="00380A05">
      <w:pPr>
        <w:pStyle w:val="ECHRPara"/>
        <w:rPr>
          <w:lang w:val="fr-FR"/>
        </w:rPr>
      </w:pPr>
      <w:r>
        <w:rPr>
          <w:lang w:val="fr-FR"/>
        </w:rPr>
        <w:t>– </w:t>
      </w:r>
      <w:r w:rsidR="00EA004F">
        <w:rPr>
          <w:lang w:val="fr-FR"/>
        </w:rPr>
        <w:t> </w:t>
      </w:r>
      <w:r w:rsidR="00DF1723">
        <w:rPr>
          <w:lang w:val="fr-FR"/>
        </w:rPr>
        <w:t xml:space="preserve">il existait un </w:t>
      </w:r>
      <w:r w:rsidRPr="00B86AB7" w:rsidR="00397E34">
        <w:rPr>
          <w:lang w:val="fr-FR"/>
        </w:rPr>
        <w:t>contrat d</w:t>
      </w:r>
      <w:r w:rsidR="00ED77DD">
        <w:rPr>
          <w:lang w:val="fr-FR"/>
        </w:rPr>
        <w:t>’</w:t>
      </w:r>
      <w:r w:rsidRPr="00B86AB7" w:rsidR="00397E34">
        <w:rPr>
          <w:lang w:val="fr-FR"/>
        </w:rPr>
        <w:t>urbanisation signé avec la mairie d</w:t>
      </w:r>
      <w:r w:rsidR="00ED77DD">
        <w:rPr>
          <w:lang w:val="fr-FR"/>
        </w:rPr>
        <w:t>’</w:t>
      </w:r>
      <w:r w:rsidRPr="00B86AB7" w:rsidR="00397E34">
        <w:rPr>
          <w:lang w:val="fr-FR"/>
        </w:rPr>
        <w:t>Oeiras</w:t>
      </w:r>
      <w:r w:rsidR="00DF1723">
        <w:rPr>
          <w:lang w:val="fr-FR"/>
        </w:rPr>
        <w:t> ;</w:t>
      </w:r>
    </w:p>
    <w:p w:rsidR="00DF1723" w:rsidP="00C63990" w:rsidRDefault="00380A05">
      <w:pPr>
        <w:pStyle w:val="ECHRPara"/>
        <w:rPr>
          <w:lang w:val="fr-FR"/>
        </w:rPr>
      </w:pPr>
      <w:r>
        <w:rPr>
          <w:lang w:val="fr-FR"/>
        </w:rPr>
        <w:t>– </w:t>
      </w:r>
      <w:r w:rsidR="00EA004F">
        <w:rPr>
          <w:lang w:val="fr-FR"/>
        </w:rPr>
        <w:t> </w:t>
      </w:r>
      <w:r w:rsidRPr="00B86AB7" w:rsidR="00397E34">
        <w:rPr>
          <w:lang w:val="fr-FR"/>
        </w:rPr>
        <w:t xml:space="preserve">les terrains en cause </w:t>
      </w:r>
      <w:r w:rsidRPr="00B86AB7" w:rsidR="007F75C0">
        <w:rPr>
          <w:lang w:val="fr-FR"/>
        </w:rPr>
        <w:t xml:space="preserve">étaient englobés dans un plan </w:t>
      </w:r>
      <w:r w:rsidRPr="0071615E" w:rsidR="007F75C0">
        <w:rPr>
          <w:lang w:val="fr-FR"/>
        </w:rPr>
        <w:t>d</w:t>
      </w:r>
      <w:r w:rsidR="00ED77DD">
        <w:rPr>
          <w:lang w:val="fr-FR"/>
        </w:rPr>
        <w:t>’</w:t>
      </w:r>
      <w:r w:rsidRPr="0071615E" w:rsidR="00072D13">
        <w:rPr>
          <w:lang w:val="fr-FR"/>
        </w:rPr>
        <w:t>urbanisation valable</w:t>
      </w:r>
      <w:r w:rsidR="00DF1723">
        <w:rPr>
          <w:lang w:val="fr-FR"/>
        </w:rPr>
        <w:t> ;</w:t>
      </w:r>
    </w:p>
    <w:p w:rsidR="00785884" w:rsidP="00785884" w:rsidRDefault="00DF1723">
      <w:pPr>
        <w:pStyle w:val="ECHRPara"/>
        <w:rPr>
          <w:lang w:val="fr-FR"/>
        </w:rPr>
      </w:pPr>
      <w:r>
        <w:rPr>
          <w:lang w:val="fr-FR"/>
        </w:rPr>
        <w:t>–</w:t>
      </w:r>
      <w:r w:rsidR="00380A05">
        <w:rPr>
          <w:lang w:val="fr-FR"/>
        </w:rPr>
        <w:t> </w:t>
      </w:r>
      <w:r w:rsidR="00EA004F">
        <w:rPr>
          <w:lang w:val="fr-FR"/>
        </w:rPr>
        <w:t> </w:t>
      </w:r>
      <w:r>
        <w:rPr>
          <w:lang w:val="fr-FR"/>
        </w:rPr>
        <w:t xml:space="preserve">le potentiel de </w:t>
      </w:r>
      <w:r w:rsidR="005D669E">
        <w:rPr>
          <w:lang w:val="fr-FR"/>
        </w:rPr>
        <w:t>constructibilité</w:t>
      </w:r>
      <w:r>
        <w:rPr>
          <w:lang w:val="fr-FR"/>
        </w:rPr>
        <w:t xml:space="preserve"> </w:t>
      </w:r>
      <w:r w:rsidR="00785884">
        <w:rPr>
          <w:lang w:val="fr-FR"/>
        </w:rPr>
        <w:t>qui s</w:t>
      </w:r>
      <w:r w:rsidR="00ED77DD">
        <w:rPr>
          <w:lang w:val="fr-FR"/>
        </w:rPr>
        <w:t>’</w:t>
      </w:r>
      <w:r w:rsidR="00785884">
        <w:rPr>
          <w:lang w:val="fr-FR"/>
        </w:rPr>
        <w:t>en trouvait conféré à leur</w:t>
      </w:r>
      <w:r w:rsidR="00DF642B">
        <w:rPr>
          <w:lang w:val="fr-FR"/>
        </w:rPr>
        <w:t>s</w:t>
      </w:r>
      <w:r>
        <w:rPr>
          <w:lang w:val="fr-FR"/>
        </w:rPr>
        <w:t xml:space="preserve"> terrains était </w:t>
      </w:r>
      <w:r w:rsidRPr="0071615E" w:rsidR="007F75C0">
        <w:rPr>
          <w:lang w:val="fr-FR"/>
        </w:rPr>
        <w:t>de 78 076</w:t>
      </w:r>
      <w:r w:rsidR="00F039E1">
        <w:rPr>
          <w:lang w:val="fr-FR"/>
        </w:rPr>
        <w:t> </w:t>
      </w:r>
      <w:r w:rsidRPr="0071615E" w:rsidR="007F75C0">
        <w:rPr>
          <w:lang w:val="fr-FR"/>
        </w:rPr>
        <w:t xml:space="preserve">m² de </w:t>
      </w:r>
      <w:r w:rsidR="00D41C64">
        <w:rPr>
          <w:lang w:val="fr-FR"/>
        </w:rPr>
        <w:t>surface de plancher</w:t>
      </w:r>
      <w:r>
        <w:rPr>
          <w:lang w:val="fr-FR"/>
        </w:rPr>
        <w:t>.</w:t>
      </w:r>
    </w:p>
    <w:p w:rsidR="00DF1723" w:rsidP="00785884" w:rsidRDefault="00B815D5">
      <w:pPr>
        <w:pStyle w:val="ECHRPara"/>
        <w:rPr>
          <w:lang w:val="fr-FR"/>
        </w:rPr>
      </w:pPr>
      <w:r>
        <w:rPr>
          <w:lang w:val="fr-FR"/>
        </w:rPr>
        <w:t xml:space="preserve">Les requérants concluent que </w:t>
      </w:r>
      <w:r w:rsidRPr="0071615E" w:rsidR="00072D13">
        <w:rPr>
          <w:lang w:val="fr-FR"/>
        </w:rPr>
        <w:t>l</w:t>
      </w:r>
      <w:r w:rsidR="00ED77DD">
        <w:rPr>
          <w:lang w:val="fr-FR"/>
        </w:rPr>
        <w:t>’</w:t>
      </w:r>
      <w:r w:rsidR="00791643">
        <w:rPr>
          <w:lang w:val="fr-FR"/>
        </w:rPr>
        <w:t>indemnité</w:t>
      </w:r>
      <w:r w:rsidRPr="0071615E" w:rsidR="00072D13">
        <w:rPr>
          <w:lang w:val="fr-FR"/>
        </w:rPr>
        <w:t xml:space="preserve"> </w:t>
      </w:r>
      <w:r>
        <w:rPr>
          <w:lang w:val="fr-FR"/>
        </w:rPr>
        <w:t>qui leur a été accordée</w:t>
      </w:r>
      <w:r w:rsidRPr="0071615E">
        <w:rPr>
          <w:lang w:val="fr-FR"/>
        </w:rPr>
        <w:t xml:space="preserve"> </w:t>
      </w:r>
      <w:r>
        <w:rPr>
          <w:lang w:val="fr-FR"/>
        </w:rPr>
        <w:t>n</w:t>
      </w:r>
      <w:r w:rsidR="00ED77DD">
        <w:rPr>
          <w:lang w:val="fr-FR"/>
        </w:rPr>
        <w:t>’</w:t>
      </w:r>
      <w:r>
        <w:rPr>
          <w:lang w:val="fr-FR"/>
        </w:rPr>
        <w:t>était pas en accord avec la</w:t>
      </w:r>
      <w:r w:rsidRPr="0071615E" w:rsidR="00072D13">
        <w:rPr>
          <w:lang w:val="fr-FR"/>
        </w:rPr>
        <w:t xml:space="preserve"> valeur réelle</w:t>
      </w:r>
      <w:r w:rsidR="007A3648">
        <w:rPr>
          <w:lang w:val="fr-FR"/>
        </w:rPr>
        <w:t xml:space="preserve"> de leur terrain, telle qu</w:t>
      </w:r>
      <w:r w:rsidR="00ED77DD">
        <w:rPr>
          <w:lang w:val="fr-FR"/>
        </w:rPr>
        <w:t>’</w:t>
      </w:r>
      <w:r w:rsidR="007A3648">
        <w:rPr>
          <w:lang w:val="fr-FR"/>
        </w:rPr>
        <w:t xml:space="preserve">elle pouvait être calculée sur </w:t>
      </w:r>
      <w:r w:rsidR="00785884">
        <w:rPr>
          <w:lang w:val="fr-FR"/>
        </w:rPr>
        <w:t>cette base</w:t>
      </w:r>
      <w:r w:rsidRPr="0071615E" w:rsidR="00072D13">
        <w:rPr>
          <w:lang w:val="fr-FR"/>
        </w:rPr>
        <w:t>.</w:t>
      </w:r>
    </w:p>
    <w:p w:rsidR="00E94B5F" w:rsidP="00C63990" w:rsidRDefault="00B815D5">
      <w:pPr>
        <w:pStyle w:val="ECHRPara"/>
        <w:rPr>
          <w:lang w:val="fr-FR"/>
        </w:rPr>
      </w:pPr>
      <w:r>
        <w:rPr>
          <w:lang w:val="fr-FR"/>
        </w:rPr>
        <w:t>Par ailleurs</w:t>
      </w:r>
      <w:r w:rsidRPr="0071615E" w:rsidR="0076454F">
        <w:rPr>
          <w:lang w:val="fr-FR"/>
        </w:rPr>
        <w:t xml:space="preserve">, </w:t>
      </w:r>
      <w:r>
        <w:rPr>
          <w:lang w:val="fr-FR"/>
        </w:rPr>
        <w:t>les requérants</w:t>
      </w:r>
      <w:r w:rsidRPr="0071615E">
        <w:rPr>
          <w:lang w:val="fr-FR"/>
        </w:rPr>
        <w:t xml:space="preserve"> </w:t>
      </w:r>
      <w:r w:rsidRPr="0071615E" w:rsidR="0076454F">
        <w:rPr>
          <w:lang w:val="fr-FR"/>
        </w:rPr>
        <w:t xml:space="preserve">se plaignent aussi du préjudice subi </w:t>
      </w:r>
      <w:r w:rsidR="007A3648">
        <w:rPr>
          <w:lang w:val="fr-FR"/>
        </w:rPr>
        <w:t>à</w:t>
      </w:r>
      <w:r w:rsidRPr="0071615E" w:rsidR="007A3648">
        <w:rPr>
          <w:lang w:val="fr-FR"/>
        </w:rPr>
        <w:t xml:space="preserve"> </w:t>
      </w:r>
      <w:r w:rsidRPr="0071615E" w:rsidR="0076454F">
        <w:rPr>
          <w:lang w:val="fr-FR"/>
        </w:rPr>
        <w:t xml:space="preserve">raison du temps </w:t>
      </w:r>
      <w:r w:rsidR="0006537C">
        <w:rPr>
          <w:lang w:val="fr-FR"/>
        </w:rPr>
        <w:t>mis</w:t>
      </w:r>
      <w:r w:rsidRPr="0071615E" w:rsidR="0076454F">
        <w:rPr>
          <w:lang w:val="fr-FR"/>
        </w:rPr>
        <w:t xml:space="preserve"> par les </w:t>
      </w:r>
      <w:r w:rsidR="001E7A7C">
        <w:rPr>
          <w:lang w:val="fr-FR"/>
        </w:rPr>
        <w:t>autorités</w:t>
      </w:r>
      <w:r w:rsidRPr="0071615E" w:rsidR="001E7A7C">
        <w:rPr>
          <w:lang w:val="fr-FR"/>
        </w:rPr>
        <w:t xml:space="preserve"> </w:t>
      </w:r>
      <w:r w:rsidRPr="0071615E" w:rsidR="0076454F">
        <w:rPr>
          <w:lang w:val="fr-FR"/>
        </w:rPr>
        <w:t>pour fixer et payer l</w:t>
      </w:r>
      <w:r w:rsidR="00ED77DD">
        <w:rPr>
          <w:lang w:val="fr-FR"/>
        </w:rPr>
        <w:t>’</w:t>
      </w:r>
      <w:r w:rsidRPr="0071615E" w:rsidR="0076454F">
        <w:rPr>
          <w:lang w:val="fr-FR"/>
        </w:rPr>
        <w:t>indemnité d</w:t>
      </w:r>
      <w:r w:rsidR="00ED77DD">
        <w:rPr>
          <w:lang w:val="fr-FR"/>
        </w:rPr>
        <w:t>’</w:t>
      </w:r>
      <w:r w:rsidRPr="0071615E" w:rsidR="0076454F">
        <w:rPr>
          <w:lang w:val="fr-FR"/>
        </w:rPr>
        <w:t>expropriation.</w:t>
      </w:r>
    </w:p>
    <w:p w:rsidR="00E94B5F" w:rsidP="00C63990" w:rsidRDefault="00E1290F">
      <w:pPr>
        <w:pStyle w:val="ECHRPara"/>
        <w:rPr>
          <w:lang w:val="fr-FR"/>
        </w:rPr>
      </w:pPr>
      <w:r w:rsidRPr="0071615E">
        <w:rPr>
          <w:lang w:val="fr-FR"/>
        </w:rPr>
        <w:fldChar w:fldCharType="begin"/>
      </w:r>
      <w:r w:rsidRPr="0071615E">
        <w:rPr>
          <w:lang w:val="fr-FR"/>
        </w:rPr>
        <w:instrText xml:space="preserve"> SEQ level0 \*arabic </w:instrText>
      </w:r>
      <w:r w:rsidRPr="0071615E">
        <w:rPr>
          <w:lang w:val="fr-FR"/>
        </w:rPr>
        <w:fldChar w:fldCharType="separate"/>
      </w:r>
      <w:r w:rsidR="00EC59A4">
        <w:rPr>
          <w:noProof/>
          <w:lang w:val="fr-FR"/>
        </w:rPr>
        <w:t>70</w:t>
      </w:r>
      <w:r w:rsidRPr="0071615E">
        <w:rPr>
          <w:lang w:val="fr-FR"/>
        </w:rPr>
        <w:fldChar w:fldCharType="end"/>
      </w:r>
      <w:r w:rsidRPr="0071615E">
        <w:rPr>
          <w:lang w:val="fr-FR"/>
        </w:rPr>
        <w:t xml:space="preserve">.  Le Gouvernement </w:t>
      </w:r>
      <w:r w:rsidR="00312364">
        <w:rPr>
          <w:lang w:val="fr-FR"/>
        </w:rPr>
        <w:t>ne conteste pas</w:t>
      </w:r>
      <w:r w:rsidRPr="0071615E">
        <w:rPr>
          <w:lang w:val="fr-FR"/>
        </w:rPr>
        <w:t xml:space="preserve"> que </w:t>
      </w:r>
      <w:r w:rsidR="005968C7">
        <w:rPr>
          <w:lang w:val="fr-FR"/>
        </w:rPr>
        <w:t>l</w:t>
      </w:r>
      <w:r w:rsidR="00ED77DD">
        <w:rPr>
          <w:lang w:val="fr-FR"/>
        </w:rPr>
        <w:t>’</w:t>
      </w:r>
      <w:r w:rsidR="005968C7">
        <w:rPr>
          <w:lang w:val="fr-FR"/>
        </w:rPr>
        <w:t>expropriation</w:t>
      </w:r>
      <w:r w:rsidRPr="0071615E">
        <w:rPr>
          <w:lang w:val="fr-FR"/>
        </w:rPr>
        <w:t xml:space="preserve"> </w:t>
      </w:r>
      <w:r w:rsidR="00DF642B">
        <w:rPr>
          <w:lang w:val="fr-FR"/>
        </w:rPr>
        <w:t>peut s</w:t>
      </w:r>
      <w:r w:rsidR="00ED77DD">
        <w:rPr>
          <w:lang w:val="fr-FR"/>
        </w:rPr>
        <w:t>’</w:t>
      </w:r>
      <w:r w:rsidR="00DF642B">
        <w:rPr>
          <w:lang w:val="fr-FR"/>
        </w:rPr>
        <w:t xml:space="preserve">analyser en </w:t>
      </w:r>
      <w:r w:rsidRPr="0071615E">
        <w:rPr>
          <w:lang w:val="fr-FR"/>
        </w:rPr>
        <w:t xml:space="preserve">une ingérence dans le droit de propriété des requérants. Il </w:t>
      </w:r>
      <w:r w:rsidR="00312364">
        <w:rPr>
          <w:lang w:val="fr-FR"/>
        </w:rPr>
        <w:t>fait valoir</w:t>
      </w:r>
      <w:r w:rsidRPr="0071615E" w:rsidR="00312364">
        <w:rPr>
          <w:lang w:val="fr-FR"/>
        </w:rPr>
        <w:t xml:space="preserve"> </w:t>
      </w:r>
      <w:r w:rsidRPr="0071615E" w:rsidR="00222E5F">
        <w:rPr>
          <w:lang w:val="fr-FR"/>
        </w:rPr>
        <w:t xml:space="preserve">que celle-ci était prévue par la loi et poursuivait </w:t>
      </w:r>
      <w:r w:rsidR="00312364">
        <w:rPr>
          <w:lang w:val="fr-FR"/>
        </w:rPr>
        <w:t>un but d</w:t>
      </w:r>
      <w:r w:rsidR="00ED77DD">
        <w:rPr>
          <w:lang w:val="fr-FR"/>
        </w:rPr>
        <w:t>’</w:t>
      </w:r>
      <w:r w:rsidRPr="0071615E" w:rsidR="00222E5F">
        <w:rPr>
          <w:lang w:val="fr-FR"/>
        </w:rPr>
        <w:t xml:space="preserve">intérêt général, </w:t>
      </w:r>
      <w:r w:rsidRPr="0071615E" w:rsidR="00DE3A1B">
        <w:rPr>
          <w:lang w:val="fr-FR"/>
        </w:rPr>
        <w:t xml:space="preserve">faisant </w:t>
      </w:r>
      <w:r w:rsidRPr="00B86AB7" w:rsidR="00DE3A1B">
        <w:rPr>
          <w:lang w:val="fr-FR"/>
        </w:rPr>
        <w:t>observer qu</w:t>
      </w:r>
      <w:r w:rsidR="00ED77DD">
        <w:rPr>
          <w:lang w:val="fr-FR"/>
        </w:rPr>
        <w:t>’</w:t>
      </w:r>
      <w:r w:rsidRPr="00B86AB7" w:rsidR="00222E5F">
        <w:rPr>
          <w:lang w:val="fr-FR"/>
        </w:rPr>
        <w:t>une école primaire a été construite sur les terrains expropriés.</w:t>
      </w:r>
    </w:p>
    <w:p w:rsidR="00E94B5F" w:rsidP="00C63990" w:rsidRDefault="00222E5F">
      <w:pPr>
        <w:pStyle w:val="ECHRPara"/>
        <w:rPr>
          <w:lang w:val="fr-FR"/>
        </w:rPr>
      </w:pPr>
      <w:r w:rsidRPr="00B86AB7">
        <w:rPr>
          <w:lang w:val="fr-FR"/>
        </w:rPr>
        <w:fldChar w:fldCharType="begin"/>
      </w:r>
      <w:r w:rsidRPr="00B86AB7">
        <w:rPr>
          <w:lang w:val="fr-FR"/>
        </w:rPr>
        <w:instrText xml:space="preserve"> SEQ level0 \*arabic </w:instrText>
      </w:r>
      <w:r w:rsidRPr="00B86AB7">
        <w:rPr>
          <w:lang w:val="fr-FR"/>
        </w:rPr>
        <w:fldChar w:fldCharType="separate"/>
      </w:r>
      <w:r w:rsidR="00EC59A4">
        <w:rPr>
          <w:noProof/>
          <w:lang w:val="fr-FR"/>
        </w:rPr>
        <w:t>71</w:t>
      </w:r>
      <w:r w:rsidRPr="00B86AB7">
        <w:rPr>
          <w:lang w:val="fr-FR"/>
        </w:rPr>
        <w:fldChar w:fldCharType="end"/>
      </w:r>
      <w:r w:rsidRPr="00B86AB7">
        <w:rPr>
          <w:lang w:val="fr-FR"/>
        </w:rPr>
        <w:t>.  Pour le Gouvernement, la fixation de l</w:t>
      </w:r>
      <w:r w:rsidR="00ED77DD">
        <w:rPr>
          <w:lang w:val="fr-FR"/>
        </w:rPr>
        <w:t>’</w:t>
      </w:r>
      <w:r w:rsidRPr="00B86AB7">
        <w:rPr>
          <w:lang w:val="fr-FR"/>
        </w:rPr>
        <w:t>indemnité d</w:t>
      </w:r>
      <w:r w:rsidR="00ED77DD">
        <w:rPr>
          <w:lang w:val="fr-FR"/>
        </w:rPr>
        <w:t>’</w:t>
      </w:r>
      <w:r w:rsidRPr="00B86AB7">
        <w:rPr>
          <w:lang w:val="fr-FR"/>
        </w:rPr>
        <w:t>expro</w:t>
      </w:r>
      <w:r w:rsidRPr="00B86AB7" w:rsidR="00C4422C">
        <w:rPr>
          <w:lang w:val="fr-FR"/>
        </w:rPr>
        <w:t>priation n</w:t>
      </w:r>
      <w:r w:rsidR="00ED77DD">
        <w:rPr>
          <w:lang w:val="fr-FR"/>
        </w:rPr>
        <w:t>’</w:t>
      </w:r>
      <w:r w:rsidRPr="00B86AB7" w:rsidR="00C4422C">
        <w:rPr>
          <w:lang w:val="fr-FR"/>
        </w:rPr>
        <w:t>a pas été arbitraire.</w:t>
      </w:r>
      <w:r w:rsidRPr="00B86AB7">
        <w:rPr>
          <w:lang w:val="fr-FR"/>
        </w:rPr>
        <w:t xml:space="preserve"> </w:t>
      </w:r>
      <w:r w:rsidR="00B322BE">
        <w:rPr>
          <w:lang w:val="fr-FR"/>
        </w:rPr>
        <w:t>Selon lui,</w:t>
      </w:r>
      <w:r w:rsidRPr="00B86AB7" w:rsidR="00DD2A04">
        <w:rPr>
          <w:lang w:val="fr-FR"/>
        </w:rPr>
        <w:t xml:space="preserve"> le montant réclamé par les requérants était supérieur à la valeur réelle des terrains et même au montant calculé par leurs propres experts. </w:t>
      </w:r>
      <w:r w:rsidRPr="00B86AB7" w:rsidR="00C4422C">
        <w:rPr>
          <w:lang w:val="fr-FR"/>
        </w:rPr>
        <w:t>L</w:t>
      </w:r>
      <w:r w:rsidRPr="00B86AB7">
        <w:rPr>
          <w:lang w:val="fr-FR"/>
        </w:rPr>
        <w:t xml:space="preserve">es tribunaux </w:t>
      </w:r>
      <w:r w:rsidRPr="00B86AB7" w:rsidR="00C4422C">
        <w:rPr>
          <w:lang w:val="fr-FR"/>
        </w:rPr>
        <w:t>ont statué en prenant en compte</w:t>
      </w:r>
      <w:r w:rsidRPr="00B86AB7">
        <w:rPr>
          <w:lang w:val="fr-FR"/>
        </w:rPr>
        <w:t xml:space="preserve"> les évaluations </w:t>
      </w:r>
      <w:r w:rsidRPr="00B86AB7" w:rsidR="00C4422C">
        <w:rPr>
          <w:lang w:val="fr-FR"/>
        </w:rPr>
        <w:t>élaborées</w:t>
      </w:r>
      <w:r w:rsidRPr="00B86AB7">
        <w:rPr>
          <w:lang w:val="fr-FR"/>
        </w:rPr>
        <w:t xml:space="preserve"> par les experts</w:t>
      </w:r>
      <w:r w:rsidRPr="00B86AB7" w:rsidR="008208D3">
        <w:rPr>
          <w:lang w:val="fr-FR"/>
        </w:rPr>
        <w:t xml:space="preserve"> </w:t>
      </w:r>
      <w:r w:rsidRPr="00B86AB7">
        <w:rPr>
          <w:lang w:val="fr-FR"/>
        </w:rPr>
        <w:t>dans le cadre de la procédure</w:t>
      </w:r>
      <w:r w:rsidRPr="00B86AB7" w:rsidR="00C4422C">
        <w:rPr>
          <w:lang w:val="fr-FR"/>
        </w:rPr>
        <w:t>, l</w:t>
      </w:r>
      <w:r w:rsidR="00ED77DD">
        <w:rPr>
          <w:lang w:val="fr-FR"/>
        </w:rPr>
        <w:t>’</w:t>
      </w:r>
      <w:r w:rsidRPr="00B86AB7" w:rsidR="00C4422C">
        <w:rPr>
          <w:lang w:val="fr-FR"/>
        </w:rPr>
        <w:t>affaire ayant été renvoyée à plusieurs reprises en première instance pour que ces derniers approfondissent leurs expertises. Le Gouvernement estime que l</w:t>
      </w:r>
      <w:r w:rsidR="00ED77DD">
        <w:rPr>
          <w:lang w:val="fr-FR"/>
        </w:rPr>
        <w:t>’</w:t>
      </w:r>
      <w:r w:rsidR="00791643">
        <w:rPr>
          <w:lang w:val="fr-FR"/>
        </w:rPr>
        <w:t>indemnité</w:t>
      </w:r>
      <w:r w:rsidRPr="00B86AB7" w:rsidR="00C4422C">
        <w:rPr>
          <w:lang w:val="fr-FR"/>
        </w:rPr>
        <w:t xml:space="preserve"> correspond à la valeur marchande des terrains en cause,</w:t>
      </w:r>
      <w:r w:rsidRPr="00B86AB7" w:rsidR="00DD2A04">
        <w:rPr>
          <w:lang w:val="fr-FR"/>
        </w:rPr>
        <w:t xml:space="preserve"> mis</w:t>
      </w:r>
      <w:r w:rsidRPr="00B86AB7" w:rsidR="009505B6">
        <w:rPr>
          <w:lang w:val="fr-FR"/>
        </w:rPr>
        <w:t>e</w:t>
      </w:r>
      <w:r w:rsidRPr="00B86AB7" w:rsidR="00DD2A04">
        <w:rPr>
          <w:lang w:val="fr-FR"/>
        </w:rPr>
        <w:t xml:space="preserve"> à jour en tenant compte de l</w:t>
      </w:r>
      <w:r w:rsidR="00ED77DD">
        <w:rPr>
          <w:lang w:val="fr-FR"/>
        </w:rPr>
        <w:t>’</w:t>
      </w:r>
      <w:r w:rsidRPr="00B86AB7" w:rsidR="00DD2A04">
        <w:rPr>
          <w:lang w:val="fr-FR"/>
        </w:rPr>
        <w:t>inflation,</w:t>
      </w:r>
      <w:r w:rsidRPr="00B86AB7" w:rsidR="00C4422C">
        <w:rPr>
          <w:lang w:val="fr-FR"/>
        </w:rPr>
        <w:t xml:space="preserve"> conformément </w:t>
      </w:r>
      <w:r w:rsidR="00D5113E">
        <w:rPr>
          <w:lang w:val="fr-FR"/>
        </w:rPr>
        <w:t xml:space="preserve">aux conclusions de </w:t>
      </w:r>
      <w:r w:rsidRPr="00B86AB7" w:rsidR="00C4422C">
        <w:rPr>
          <w:lang w:val="fr-FR"/>
        </w:rPr>
        <w:t>l</w:t>
      </w:r>
      <w:r w:rsidR="00ED77DD">
        <w:rPr>
          <w:lang w:val="fr-FR"/>
        </w:rPr>
        <w:t>’</w:t>
      </w:r>
      <w:r w:rsidRPr="00B86AB7" w:rsidR="00C4422C">
        <w:rPr>
          <w:lang w:val="fr-FR"/>
        </w:rPr>
        <w:t xml:space="preserve">expertise majoritaire rendue </w:t>
      </w:r>
      <w:r w:rsidR="00312364">
        <w:rPr>
          <w:lang w:val="fr-FR"/>
        </w:rPr>
        <w:t>dans le cadre</w:t>
      </w:r>
      <w:r w:rsidRPr="00B86AB7" w:rsidR="00C4422C">
        <w:rPr>
          <w:lang w:val="fr-FR"/>
        </w:rPr>
        <w:t xml:space="preserve"> de la procédure. </w:t>
      </w:r>
      <w:r w:rsidRPr="00B86AB7" w:rsidR="008208D3">
        <w:rPr>
          <w:lang w:val="fr-FR"/>
        </w:rPr>
        <w:t>Pour le Gouvernement, l</w:t>
      </w:r>
      <w:r w:rsidRPr="00B86AB7">
        <w:rPr>
          <w:lang w:val="fr-FR"/>
        </w:rPr>
        <w:t>e grief tiré de l</w:t>
      </w:r>
      <w:r w:rsidR="00ED77DD">
        <w:rPr>
          <w:lang w:val="fr-FR"/>
        </w:rPr>
        <w:t>’</w:t>
      </w:r>
      <w:r w:rsidRPr="00B86AB7">
        <w:rPr>
          <w:lang w:val="fr-FR"/>
        </w:rPr>
        <w:t>article</w:t>
      </w:r>
      <w:r w:rsidR="009E127C">
        <w:rPr>
          <w:lang w:val="fr-FR"/>
        </w:rPr>
        <w:t> </w:t>
      </w:r>
      <w:r w:rsidRPr="00B86AB7">
        <w:rPr>
          <w:lang w:val="fr-FR"/>
        </w:rPr>
        <w:t>1 du Protocole n</w:t>
      </w:r>
      <w:r w:rsidRPr="00B86AB7">
        <w:rPr>
          <w:vertAlign w:val="superscript"/>
          <w:lang w:val="fr-FR"/>
        </w:rPr>
        <w:t>o</w:t>
      </w:r>
      <w:r w:rsidR="009E127C">
        <w:rPr>
          <w:lang w:val="fr-FR"/>
        </w:rPr>
        <w:t> </w:t>
      </w:r>
      <w:r w:rsidRPr="00B86AB7">
        <w:rPr>
          <w:lang w:val="fr-FR"/>
        </w:rPr>
        <w:t xml:space="preserve">1 à la Convention est </w:t>
      </w:r>
      <w:r w:rsidRPr="00B86AB7" w:rsidR="008208D3">
        <w:rPr>
          <w:lang w:val="fr-FR"/>
        </w:rPr>
        <w:t>donc</w:t>
      </w:r>
      <w:r w:rsidRPr="00B86AB7">
        <w:rPr>
          <w:lang w:val="fr-FR"/>
        </w:rPr>
        <w:t xml:space="preserve"> manifestement mal fondé.</w:t>
      </w:r>
    </w:p>
    <w:p w:rsidRPr="00B86AB7" w:rsidR="00206394" w:rsidP="00206394" w:rsidRDefault="00206394">
      <w:pPr>
        <w:pStyle w:val="ECHRHeading3"/>
        <w:rPr>
          <w:lang w:val="fr-FR"/>
        </w:rPr>
      </w:pPr>
      <w:r w:rsidRPr="00B86AB7">
        <w:rPr>
          <w:lang w:val="fr-FR"/>
        </w:rPr>
        <w:t>2.  L</w:t>
      </w:r>
      <w:r w:rsidR="00ED77DD">
        <w:rPr>
          <w:lang w:val="fr-FR"/>
        </w:rPr>
        <w:t>’</w:t>
      </w:r>
      <w:r w:rsidRPr="00B86AB7">
        <w:rPr>
          <w:lang w:val="fr-FR"/>
        </w:rPr>
        <w:t>appréciation de la Cour</w:t>
      </w:r>
    </w:p>
    <w:p w:rsidRPr="00B86AB7" w:rsidR="00206394" w:rsidP="00206394" w:rsidRDefault="00380A05">
      <w:pPr>
        <w:pStyle w:val="ECHRHeading4"/>
        <w:rPr>
          <w:lang w:val="fr-FR"/>
        </w:rPr>
      </w:pPr>
      <w:r>
        <w:rPr>
          <w:lang w:val="fr-FR"/>
        </w:rPr>
        <w:t>a)</w:t>
      </w:r>
      <w:r w:rsidRPr="00B86AB7" w:rsidR="00206394">
        <w:rPr>
          <w:lang w:val="fr-FR"/>
        </w:rPr>
        <w:t>  Les principes généraux</w:t>
      </w:r>
    </w:p>
    <w:p w:rsidRPr="00206394" w:rsidR="00206394" w:rsidP="00206394" w:rsidRDefault="00206394">
      <w:pPr>
        <w:pStyle w:val="ECHRPara"/>
        <w:rPr>
          <w:lang w:val="fr-FR"/>
        </w:rPr>
      </w:pPr>
      <w:r w:rsidRPr="00B86AB7">
        <w:rPr>
          <w:lang w:val="fr-FR"/>
        </w:rPr>
        <w:fldChar w:fldCharType="begin"/>
      </w:r>
      <w:r w:rsidRPr="00B86AB7">
        <w:rPr>
          <w:lang w:val="fr-FR"/>
        </w:rPr>
        <w:instrText xml:space="preserve"> SEQ level0 \*arabic </w:instrText>
      </w:r>
      <w:r w:rsidRPr="00B86AB7">
        <w:rPr>
          <w:lang w:val="fr-FR"/>
        </w:rPr>
        <w:fldChar w:fldCharType="separate"/>
      </w:r>
      <w:r w:rsidR="00EC59A4">
        <w:rPr>
          <w:noProof/>
          <w:lang w:val="fr-FR"/>
        </w:rPr>
        <w:t>72</w:t>
      </w:r>
      <w:r w:rsidRPr="00B86AB7">
        <w:rPr>
          <w:lang w:val="fr-FR"/>
        </w:rPr>
        <w:fldChar w:fldCharType="end"/>
      </w:r>
      <w:r w:rsidRPr="00B86AB7">
        <w:rPr>
          <w:lang w:val="fr-FR"/>
        </w:rPr>
        <w:t>.  La Cour rappelle que l</w:t>
      </w:r>
      <w:r w:rsidR="00ED77DD">
        <w:rPr>
          <w:lang w:val="fr-FR"/>
        </w:rPr>
        <w:t>’</w:t>
      </w:r>
      <w:r w:rsidRPr="00B86AB7">
        <w:rPr>
          <w:lang w:val="fr-FR"/>
        </w:rPr>
        <w:t>article</w:t>
      </w:r>
      <w:r w:rsidR="009E127C">
        <w:rPr>
          <w:lang w:val="fr-FR"/>
        </w:rPr>
        <w:t> </w:t>
      </w:r>
      <w:r w:rsidRPr="00B86AB7">
        <w:rPr>
          <w:lang w:val="fr-FR"/>
        </w:rPr>
        <w:t>1 du Protocole n</w:t>
      </w:r>
      <w:r w:rsidRPr="00B86AB7">
        <w:rPr>
          <w:vertAlign w:val="superscript"/>
          <w:lang w:val="fr-FR"/>
        </w:rPr>
        <w:t>o</w:t>
      </w:r>
      <w:r w:rsidR="009E127C">
        <w:rPr>
          <w:lang w:val="fr-FR"/>
        </w:rPr>
        <w:t> </w:t>
      </w:r>
      <w:r w:rsidRPr="00B86AB7">
        <w:rPr>
          <w:lang w:val="fr-FR"/>
        </w:rPr>
        <w:t>1 contient trois normes distinctes</w:t>
      </w:r>
      <w:r w:rsidR="00F039E1">
        <w:rPr>
          <w:lang w:val="fr-FR"/>
        </w:rPr>
        <w:t> </w:t>
      </w:r>
      <w:r w:rsidRPr="00B86AB7">
        <w:rPr>
          <w:lang w:val="fr-FR"/>
        </w:rPr>
        <w:t>: la première, qui s</w:t>
      </w:r>
      <w:r w:rsidR="00ED77DD">
        <w:rPr>
          <w:lang w:val="fr-FR"/>
        </w:rPr>
        <w:t>’</w:t>
      </w:r>
      <w:r w:rsidRPr="00B86AB7">
        <w:rPr>
          <w:lang w:val="fr-FR"/>
        </w:rPr>
        <w:t>exprime dans la première phrase du p</w:t>
      </w:r>
      <w:r w:rsidRPr="00206394">
        <w:rPr>
          <w:lang w:val="fr-FR"/>
        </w:rPr>
        <w:t>remier alinéa et revêt un caractère général, énonce le principe du respect de la propriété</w:t>
      </w:r>
      <w:r w:rsidR="00F039E1">
        <w:rPr>
          <w:lang w:val="fr-FR"/>
        </w:rPr>
        <w:t> </w:t>
      </w:r>
      <w:r w:rsidRPr="00206394">
        <w:rPr>
          <w:lang w:val="fr-FR"/>
        </w:rPr>
        <w:t>; la deuxième, figurant dans la seconde phrase du même alinéa, vise la privation de propriété et la soumet à certaines conditions</w:t>
      </w:r>
      <w:r w:rsidR="00F039E1">
        <w:rPr>
          <w:lang w:val="fr-FR"/>
        </w:rPr>
        <w:t> </w:t>
      </w:r>
      <w:r w:rsidRPr="00206394">
        <w:rPr>
          <w:lang w:val="fr-FR"/>
        </w:rPr>
        <w:t>; quant à la troisième, consignée dans le second alinéa, elle reconnaît aux États le pouvoir, entre autres, de réglementer l</w:t>
      </w:r>
      <w:r w:rsidR="00ED77DD">
        <w:rPr>
          <w:lang w:val="fr-FR"/>
        </w:rPr>
        <w:t>’</w:t>
      </w:r>
      <w:r w:rsidRPr="00206394">
        <w:rPr>
          <w:lang w:val="fr-FR"/>
        </w:rPr>
        <w:t>usage des biens conformément à l</w:t>
      </w:r>
      <w:r w:rsidR="00ED77DD">
        <w:rPr>
          <w:lang w:val="fr-FR"/>
        </w:rPr>
        <w:t>’</w:t>
      </w:r>
      <w:r w:rsidRPr="00206394">
        <w:rPr>
          <w:lang w:val="fr-FR"/>
        </w:rPr>
        <w:t>intérêt général. Il ne s</w:t>
      </w:r>
      <w:r w:rsidR="00ED77DD">
        <w:rPr>
          <w:lang w:val="fr-FR"/>
        </w:rPr>
        <w:t>’</w:t>
      </w:r>
      <w:r w:rsidRPr="00206394">
        <w:rPr>
          <w:lang w:val="fr-FR"/>
        </w:rPr>
        <w:t>agit pas pour autant de règles dépourvues de rapport entre elles. La deuxième et la troisième ont trait à des exemples particuliers d</w:t>
      </w:r>
      <w:r w:rsidR="00ED77DD">
        <w:rPr>
          <w:lang w:val="fr-FR"/>
        </w:rPr>
        <w:t>’</w:t>
      </w:r>
      <w:r w:rsidRPr="00206394">
        <w:rPr>
          <w:lang w:val="fr-FR"/>
        </w:rPr>
        <w:t>atteintes au droit de propriété</w:t>
      </w:r>
      <w:r w:rsidR="00F039E1">
        <w:rPr>
          <w:lang w:val="fr-FR"/>
        </w:rPr>
        <w:t> </w:t>
      </w:r>
      <w:r w:rsidRPr="00206394">
        <w:rPr>
          <w:lang w:val="fr-FR"/>
        </w:rPr>
        <w:t>; dès lors, elles doivent s</w:t>
      </w:r>
      <w:r w:rsidR="00ED77DD">
        <w:rPr>
          <w:lang w:val="fr-FR"/>
        </w:rPr>
        <w:t>’</w:t>
      </w:r>
      <w:r w:rsidRPr="00206394">
        <w:rPr>
          <w:lang w:val="fr-FR"/>
        </w:rPr>
        <w:t xml:space="preserve">interpréter à la lumière du principe consacré par la première (voir, par exemple, </w:t>
      </w:r>
      <w:r w:rsidR="00EA004F">
        <w:rPr>
          <w:i/>
          <w:lang w:val="fr-FR"/>
        </w:rPr>
        <w:t xml:space="preserve">Scordino </w:t>
      </w:r>
      <w:r w:rsidR="009505B6">
        <w:rPr>
          <w:i/>
          <w:lang w:val="fr-FR"/>
        </w:rPr>
        <w:t>c. </w:t>
      </w:r>
      <w:r w:rsidRPr="00206394">
        <w:rPr>
          <w:i/>
          <w:lang w:val="fr-FR"/>
        </w:rPr>
        <w:t>Italie</w:t>
      </w:r>
      <w:r w:rsidRPr="00206394">
        <w:rPr>
          <w:lang w:val="fr-FR"/>
        </w:rPr>
        <w:t xml:space="preserve"> (n</w:t>
      </w:r>
      <w:r w:rsidRPr="00206394">
        <w:rPr>
          <w:vertAlign w:val="superscript"/>
          <w:lang w:val="fr-FR"/>
        </w:rPr>
        <w:t>o</w:t>
      </w:r>
      <w:r w:rsidR="009E127C">
        <w:rPr>
          <w:lang w:val="fr-FR"/>
        </w:rPr>
        <w:t> </w:t>
      </w:r>
      <w:r w:rsidRPr="00206394">
        <w:rPr>
          <w:lang w:val="fr-FR"/>
        </w:rPr>
        <w:t>1) [GC], n</w:t>
      </w:r>
      <w:r w:rsidRPr="00206394">
        <w:rPr>
          <w:vertAlign w:val="superscript"/>
          <w:lang w:val="fr-FR"/>
        </w:rPr>
        <w:t>o</w:t>
      </w:r>
      <w:r w:rsidR="009E127C">
        <w:rPr>
          <w:lang w:val="fr-FR"/>
        </w:rPr>
        <w:t> </w:t>
      </w:r>
      <w:r w:rsidRPr="00206394">
        <w:rPr>
          <w:lang w:val="fr-FR"/>
        </w:rPr>
        <w:t xml:space="preserve">36813/97, § 78, CEDH 2006 V, et </w:t>
      </w:r>
      <w:r w:rsidR="00EA004F">
        <w:rPr>
          <w:i/>
          <w:lang w:val="fr-FR"/>
        </w:rPr>
        <w:t>Kozacıoğlu c. </w:t>
      </w:r>
      <w:r w:rsidRPr="00206394">
        <w:rPr>
          <w:i/>
          <w:lang w:val="fr-FR"/>
        </w:rPr>
        <w:t>Turquie</w:t>
      </w:r>
      <w:r w:rsidRPr="00206394">
        <w:rPr>
          <w:lang w:val="fr-FR"/>
        </w:rPr>
        <w:t xml:space="preserve"> [GC], n</w:t>
      </w:r>
      <w:r w:rsidRPr="00A012BA">
        <w:rPr>
          <w:vertAlign w:val="superscript"/>
          <w:lang w:val="fr-FR"/>
        </w:rPr>
        <w:t>o</w:t>
      </w:r>
      <w:r w:rsidR="009E127C">
        <w:rPr>
          <w:lang w:val="fr-FR"/>
        </w:rPr>
        <w:t> </w:t>
      </w:r>
      <w:r w:rsidRPr="00206394">
        <w:rPr>
          <w:lang w:val="fr-FR"/>
        </w:rPr>
        <w:t>2334/03, § 48, 19 février 2009).</w:t>
      </w:r>
    </w:p>
    <w:p w:rsidR="00B322BE" w:rsidP="00206394" w:rsidRDefault="00A012BA">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73</w:t>
      </w:r>
      <w:r>
        <w:rPr>
          <w:lang w:val="fr-FR"/>
        </w:rPr>
        <w:fldChar w:fldCharType="end"/>
      </w:r>
      <w:r>
        <w:rPr>
          <w:lang w:val="fr-FR"/>
        </w:rPr>
        <w:t>.  </w:t>
      </w:r>
      <w:r w:rsidRPr="00206394" w:rsidR="00206394">
        <w:rPr>
          <w:lang w:val="fr-FR"/>
        </w:rPr>
        <w:t>En l</w:t>
      </w:r>
      <w:r w:rsidR="00ED77DD">
        <w:rPr>
          <w:lang w:val="fr-FR"/>
        </w:rPr>
        <w:t>’</w:t>
      </w:r>
      <w:r w:rsidRPr="00206394" w:rsidR="00206394">
        <w:rPr>
          <w:lang w:val="fr-FR"/>
        </w:rPr>
        <w:t>espèce, nul ne conteste qu</w:t>
      </w:r>
      <w:r w:rsidR="00ED77DD">
        <w:rPr>
          <w:lang w:val="fr-FR"/>
        </w:rPr>
        <w:t>’</w:t>
      </w:r>
      <w:r w:rsidRPr="00206394" w:rsidR="00206394">
        <w:rPr>
          <w:lang w:val="fr-FR"/>
        </w:rPr>
        <w:t>il y ait eu «</w:t>
      </w:r>
      <w:r w:rsidR="00F039E1">
        <w:rPr>
          <w:lang w:val="fr-FR"/>
        </w:rPr>
        <w:t> </w:t>
      </w:r>
      <w:r w:rsidRPr="00206394" w:rsidR="00206394">
        <w:rPr>
          <w:lang w:val="fr-FR"/>
        </w:rPr>
        <w:t>privation de propriété</w:t>
      </w:r>
      <w:r w:rsidR="00F039E1">
        <w:rPr>
          <w:lang w:val="fr-FR"/>
        </w:rPr>
        <w:t> </w:t>
      </w:r>
      <w:r w:rsidRPr="00206394" w:rsidR="00206394">
        <w:rPr>
          <w:lang w:val="fr-FR"/>
        </w:rPr>
        <w:t>» au sens de la seconde phrase de l</w:t>
      </w:r>
      <w:r w:rsidR="00ED77DD">
        <w:rPr>
          <w:lang w:val="fr-FR"/>
        </w:rPr>
        <w:t>’</w:t>
      </w:r>
      <w:r w:rsidRPr="00206394" w:rsidR="00206394">
        <w:rPr>
          <w:lang w:val="fr-FR"/>
        </w:rPr>
        <w:t>article</w:t>
      </w:r>
      <w:r w:rsidR="009E127C">
        <w:rPr>
          <w:lang w:val="fr-FR"/>
        </w:rPr>
        <w:t> </w:t>
      </w:r>
      <w:r w:rsidRPr="00206394" w:rsidR="00206394">
        <w:rPr>
          <w:lang w:val="fr-FR"/>
        </w:rPr>
        <w:t>1 du Protocole n</w:t>
      </w:r>
      <w:r w:rsidRPr="00D13A8D" w:rsidR="00206394">
        <w:rPr>
          <w:vertAlign w:val="superscript"/>
          <w:lang w:val="fr-FR"/>
        </w:rPr>
        <w:t>o</w:t>
      </w:r>
      <w:r w:rsidR="009E127C">
        <w:rPr>
          <w:lang w:val="fr-FR"/>
        </w:rPr>
        <w:t> </w:t>
      </w:r>
      <w:r w:rsidRPr="00206394" w:rsidR="00206394">
        <w:rPr>
          <w:lang w:val="fr-FR"/>
        </w:rPr>
        <w:t>1. La Cour doit donc rechercher si la privation dénoncée se justifie sous l</w:t>
      </w:r>
      <w:r w:rsidR="00ED77DD">
        <w:rPr>
          <w:lang w:val="fr-FR"/>
        </w:rPr>
        <w:t>’</w:t>
      </w:r>
      <w:r w:rsidRPr="00206394" w:rsidR="00206394">
        <w:rPr>
          <w:lang w:val="fr-FR"/>
        </w:rPr>
        <w:t>angle de cette disposition.</w:t>
      </w:r>
    </w:p>
    <w:p w:rsidR="00206394" w:rsidP="00206394" w:rsidRDefault="00206394">
      <w:pPr>
        <w:pStyle w:val="ECHRPara"/>
        <w:rPr>
          <w:lang w:val="fr-FR"/>
        </w:rPr>
      </w:pPr>
      <w:r w:rsidRPr="00206394">
        <w:rPr>
          <w:lang w:val="fr-FR"/>
        </w:rPr>
        <w:t>Pour être compatible avec l</w:t>
      </w:r>
      <w:r w:rsidR="00ED77DD">
        <w:rPr>
          <w:lang w:val="fr-FR"/>
        </w:rPr>
        <w:t>’</w:t>
      </w:r>
      <w:r w:rsidRPr="00206394">
        <w:rPr>
          <w:lang w:val="fr-FR"/>
        </w:rPr>
        <w:t>article</w:t>
      </w:r>
      <w:r w:rsidR="009E127C">
        <w:rPr>
          <w:lang w:val="fr-FR"/>
        </w:rPr>
        <w:t> </w:t>
      </w:r>
      <w:r w:rsidRPr="00206394">
        <w:rPr>
          <w:lang w:val="fr-FR"/>
        </w:rPr>
        <w:t>1 du Protocole n</w:t>
      </w:r>
      <w:r w:rsidRPr="00A012BA">
        <w:rPr>
          <w:vertAlign w:val="superscript"/>
          <w:lang w:val="fr-FR"/>
        </w:rPr>
        <w:t>o</w:t>
      </w:r>
      <w:r w:rsidR="009E127C">
        <w:rPr>
          <w:lang w:val="fr-FR"/>
        </w:rPr>
        <w:t> </w:t>
      </w:r>
      <w:r w:rsidRPr="00206394">
        <w:rPr>
          <w:lang w:val="fr-FR"/>
        </w:rPr>
        <w:t>1, une mesure d</w:t>
      </w:r>
      <w:r w:rsidR="00ED77DD">
        <w:rPr>
          <w:lang w:val="fr-FR"/>
        </w:rPr>
        <w:t>’</w:t>
      </w:r>
      <w:r w:rsidRPr="00206394">
        <w:rPr>
          <w:lang w:val="fr-FR"/>
        </w:rPr>
        <w:t>expropriation doit remplir trois conditions</w:t>
      </w:r>
      <w:r w:rsidR="00F039E1">
        <w:rPr>
          <w:lang w:val="fr-FR"/>
        </w:rPr>
        <w:t> </w:t>
      </w:r>
      <w:r w:rsidRPr="00206394">
        <w:rPr>
          <w:lang w:val="fr-FR"/>
        </w:rPr>
        <w:t xml:space="preserve">: elle doit être </w:t>
      </w:r>
      <w:r w:rsidR="009F68A7">
        <w:rPr>
          <w:lang w:val="fr-FR"/>
        </w:rPr>
        <w:t>appliquée</w:t>
      </w:r>
      <w:r w:rsidRPr="00206394" w:rsidR="009F68A7">
        <w:rPr>
          <w:lang w:val="fr-FR"/>
        </w:rPr>
        <w:t xml:space="preserve"> </w:t>
      </w:r>
      <w:r w:rsidRPr="00206394">
        <w:rPr>
          <w:lang w:val="fr-FR"/>
        </w:rPr>
        <w:t>«</w:t>
      </w:r>
      <w:r w:rsidR="00F039E1">
        <w:rPr>
          <w:lang w:val="fr-FR"/>
        </w:rPr>
        <w:t> </w:t>
      </w:r>
      <w:r w:rsidRPr="00206394">
        <w:rPr>
          <w:lang w:val="fr-FR"/>
        </w:rPr>
        <w:t>dans les conditions prévues par la loi</w:t>
      </w:r>
      <w:r w:rsidR="00F039E1">
        <w:rPr>
          <w:lang w:val="fr-FR"/>
        </w:rPr>
        <w:t> </w:t>
      </w:r>
      <w:r w:rsidRPr="00206394">
        <w:rPr>
          <w:lang w:val="fr-FR"/>
        </w:rPr>
        <w:t>», ce qui exclut une action arbitraire de la part des autorités nationales, «</w:t>
      </w:r>
      <w:r w:rsidR="00F039E1">
        <w:rPr>
          <w:lang w:val="fr-FR"/>
        </w:rPr>
        <w:t> </w:t>
      </w:r>
      <w:r w:rsidRPr="00206394">
        <w:rPr>
          <w:lang w:val="fr-FR"/>
        </w:rPr>
        <w:t>pour cause d</w:t>
      </w:r>
      <w:r w:rsidR="00ED77DD">
        <w:rPr>
          <w:lang w:val="fr-FR"/>
        </w:rPr>
        <w:t>’</w:t>
      </w:r>
      <w:r w:rsidRPr="00206394">
        <w:rPr>
          <w:lang w:val="fr-FR"/>
        </w:rPr>
        <w:t>utilité publique</w:t>
      </w:r>
      <w:r w:rsidR="00F039E1">
        <w:rPr>
          <w:lang w:val="fr-FR"/>
        </w:rPr>
        <w:t> </w:t>
      </w:r>
      <w:r w:rsidRPr="00206394">
        <w:rPr>
          <w:lang w:val="fr-FR"/>
        </w:rPr>
        <w:t>» et dans le respect d</w:t>
      </w:r>
      <w:r w:rsidR="00ED77DD">
        <w:rPr>
          <w:lang w:val="fr-FR"/>
        </w:rPr>
        <w:t>’</w:t>
      </w:r>
      <w:r w:rsidRPr="00206394">
        <w:rPr>
          <w:lang w:val="fr-FR"/>
        </w:rPr>
        <w:t>un juste équilibre entre les droits du propriétaire et les intérêts de la communauté. La Cour recherchera si chacune de ces trois conditions a été respectée en l</w:t>
      </w:r>
      <w:r w:rsidR="00ED77DD">
        <w:rPr>
          <w:lang w:val="fr-FR"/>
        </w:rPr>
        <w:t>’</w:t>
      </w:r>
      <w:r w:rsidRPr="00206394">
        <w:rPr>
          <w:lang w:val="fr-FR"/>
        </w:rPr>
        <w:t>espèce.</w:t>
      </w:r>
    </w:p>
    <w:p w:rsidRPr="00A5791F" w:rsidR="00A5791F" w:rsidP="00A5791F" w:rsidRDefault="008208D3">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74</w:t>
      </w:r>
      <w:r>
        <w:rPr>
          <w:lang w:val="fr-FR"/>
        </w:rPr>
        <w:fldChar w:fldCharType="end"/>
      </w:r>
      <w:r>
        <w:rPr>
          <w:lang w:val="fr-FR"/>
        </w:rPr>
        <w:t>.  </w:t>
      </w:r>
      <w:r w:rsidRPr="00A5791F" w:rsidR="00A5791F">
        <w:rPr>
          <w:lang w:val="fr-FR"/>
        </w:rPr>
        <w:t xml:space="preserve">Même si elle a été </w:t>
      </w:r>
      <w:r w:rsidR="009F68A7">
        <w:rPr>
          <w:lang w:val="fr-FR"/>
        </w:rPr>
        <w:t>eu lieu</w:t>
      </w:r>
      <w:r w:rsidRPr="00A5791F" w:rsidR="009F68A7">
        <w:rPr>
          <w:lang w:val="fr-FR"/>
        </w:rPr>
        <w:t xml:space="preserve"> </w:t>
      </w:r>
      <w:r w:rsidRPr="00A5791F" w:rsidR="00A5791F">
        <w:rPr>
          <w:lang w:val="fr-FR"/>
        </w:rPr>
        <w:t>« dans les conditions prévues par la loi » – ce qui implique l</w:t>
      </w:r>
      <w:r w:rsidR="00ED77DD">
        <w:rPr>
          <w:lang w:val="fr-FR"/>
        </w:rPr>
        <w:t>’</w:t>
      </w:r>
      <w:r w:rsidRPr="00A5791F" w:rsidR="00A5791F">
        <w:rPr>
          <w:lang w:val="fr-FR"/>
        </w:rPr>
        <w:t>absence d</w:t>
      </w:r>
      <w:r w:rsidR="00ED77DD">
        <w:rPr>
          <w:lang w:val="fr-FR"/>
        </w:rPr>
        <w:t>’</w:t>
      </w:r>
      <w:r w:rsidRPr="00A5791F" w:rsidR="00A5791F">
        <w:rPr>
          <w:lang w:val="fr-FR"/>
        </w:rPr>
        <w:t>arbitraire – et pour cause d</w:t>
      </w:r>
      <w:r w:rsidR="00ED77DD">
        <w:rPr>
          <w:lang w:val="fr-FR"/>
        </w:rPr>
        <w:t>’</w:t>
      </w:r>
      <w:r w:rsidRPr="00A5791F" w:rsidR="00A5791F">
        <w:rPr>
          <w:lang w:val="fr-FR"/>
        </w:rPr>
        <w:t>utilité publique, une ingérence dans le droit au respect des biens doit toujours ménager un « juste équilibre » entre les exigences de l</w:t>
      </w:r>
      <w:r w:rsidR="00ED77DD">
        <w:rPr>
          <w:lang w:val="fr-FR"/>
        </w:rPr>
        <w:t>’</w:t>
      </w:r>
      <w:r w:rsidRPr="00A5791F" w:rsidR="00A5791F">
        <w:rPr>
          <w:lang w:val="fr-FR"/>
        </w:rPr>
        <w:t>intérêt général de la communauté et les impératifs de la sauvegarde des droits fondamentaux de l</w:t>
      </w:r>
      <w:r w:rsidR="00ED77DD">
        <w:rPr>
          <w:lang w:val="fr-FR"/>
        </w:rPr>
        <w:t>’</w:t>
      </w:r>
      <w:r w:rsidRPr="00A5791F" w:rsidR="00A5791F">
        <w:rPr>
          <w:lang w:val="fr-FR"/>
        </w:rPr>
        <w:t>individu. En particulier, il doit exister un rapport raisonnable de proportionnalité entre les moyens employés et le but visé par une mesure privant une personne de sa propriété (</w:t>
      </w:r>
      <w:r w:rsidRPr="008208D3" w:rsidR="00A5791F">
        <w:rPr>
          <w:i/>
          <w:lang w:val="fr-FR"/>
        </w:rPr>
        <w:t>Scordino</w:t>
      </w:r>
      <w:r w:rsidRPr="00A5791F" w:rsidR="00A5791F">
        <w:rPr>
          <w:lang w:val="fr-FR"/>
        </w:rPr>
        <w:t xml:space="preserve"> précité, § 93).</w:t>
      </w:r>
    </w:p>
    <w:p w:rsidRPr="00904B02" w:rsidR="00A5791F" w:rsidP="00A5791F" w:rsidRDefault="008208D3">
      <w:pPr>
        <w:pStyle w:val="ECHRPara"/>
        <w:rPr>
          <w:lang w:val="fr-FR"/>
        </w:rPr>
      </w:pPr>
      <w:r w:rsidRPr="00904B02">
        <w:rPr>
          <w:lang w:val="fr-FR"/>
        </w:rPr>
        <w:fldChar w:fldCharType="begin"/>
      </w:r>
      <w:r w:rsidRPr="00904B02">
        <w:rPr>
          <w:lang w:val="fr-FR"/>
        </w:rPr>
        <w:instrText xml:space="preserve"> SEQ level0 \*arabic </w:instrText>
      </w:r>
      <w:r w:rsidRPr="00904B02">
        <w:rPr>
          <w:lang w:val="fr-FR"/>
        </w:rPr>
        <w:fldChar w:fldCharType="separate"/>
      </w:r>
      <w:r w:rsidR="00EC59A4">
        <w:rPr>
          <w:noProof/>
          <w:lang w:val="fr-FR"/>
        </w:rPr>
        <w:t>75</w:t>
      </w:r>
      <w:r w:rsidRPr="00904B02">
        <w:rPr>
          <w:lang w:val="fr-FR"/>
        </w:rPr>
        <w:fldChar w:fldCharType="end"/>
      </w:r>
      <w:r w:rsidRPr="00904B02">
        <w:rPr>
          <w:lang w:val="fr-FR"/>
        </w:rPr>
        <w:t>.  </w:t>
      </w:r>
      <w:r w:rsidRPr="00904B02" w:rsidR="00A5791F">
        <w:rPr>
          <w:lang w:val="fr-FR"/>
        </w:rPr>
        <w:t>En contrôlant le respect de cette exigence, la Cour reconnaît à l</w:t>
      </w:r>
      <w:r w:rsidR="00ED77DD">
        <w:rPr>
          <w:lang w:val="fr-FR"/>
        </w:rPr>
        <w:t>’</w:t>
      </w:r>
      <w:r w:rsidRPr="00904B02" w:rsidR="00A5791F">
        <w:rPr>
          <w:lang w:val="fr-FR"/>
        </w:rPr>
        <w:t>État une grande marge d</w:t>
      </w:r>
      <w:r w:rsidR="00ED77DD">
        <w:rPr>
          <w:lang w:val="fr-FR"/>
        </w:rPr>
        <w:t>’</w:t>
      </w:r>
      <w:r w:rsidRPr="00904B02" w:rsidR="00A5791F">
        <w:rPr>
          <w:lang w:val="fr-FR"/>
        </w:rPr>
        <w:t>appréciation tant pour choisir les modalités de mise en œuvre que pour juger si leurs conséquences se trouvent légitimées, dans l</w:t>
      </w:r>
      <w:r w:rsidR="00ED77DD">
        <w:rPr>
          <w:lang w:val="fr-FR"/>
        </w:rPr>
        <w:t>’</w:t>
      </w:r>
      <w:r w:rsidRPr="00904B02" w:rsidR="00A5791F">
        <w:rPr>
          <w:lang w:val="fr-FR"/>
        </w:rPr>
        <w:t>intérêt général, par le souci d</w:t>
      </w:r>
      <w:r w:rsidR="00ED77DD">
        <w:rPr>
          <w:lang w:val="fr-FR"/>
        </w:rPr>
        <w:t>’</w:t>
      </w:r>
      <w:r w:rsidRPr="00904B02" w:rsidR="00A5791F">
        <w:rPr>
          <w:lang w:val="fr-FR"/>
        </w:rPr>
        <w:t>atteindre l</w:t>
      </w:r>
      <w:r w:rsidR="00ED77DD">
        <w:rPr>
          <w:lang w:val="fr-FR"/>
        </w:rPr>
        <w:t>’</w:t>
      </w:r>
      <w:r w:rsidRPr="00904B02" w:rsidR="00A5791F">
        <w:rPr>
          <w:lang w:val="fr-FR"/>
        </w:rPr>
        <w:t>objectif de la loi en cause (</w:t>
      </w:r>
      <w:r w:rsidRPr="00904B02" w:rsidR="00A5791F">
        <w:rPr>
          <w:i/>
          <w:lang w:val="fr-FR"/>
        </w:rPr>
        <w:t>Chassagnou et autres c. France</w:t>
      </w:r>
      <w:r w:rsidRPr="00904B02" w:rsidR="00A5791F">
        <w:rPr>
          <w:lang w:val="fr-FR"/>
        </w:rPr>
        <w:t xml:space="preserve"> [GC], n</w:t>
      </w:r>
      <w:r w:rsidRPr="00904B02" w:rsidR="00A5791F">
        <w:rPr>
          <w:vertAlign w:val="superscript"/>
          <w:lang w:val="fr-FR"/>
        </w:rPr>
        <w:t>os</w:t>
      </w:r>
      <w:r w:rsidRPr="00904B02" w:rsidR="00A5791F">
        <w:rPr>
          <w:lang w:val="fr-FR"/>
        </w:rPr>
        <w:t xml:space="preserve"> 25088/94, 28331/95 et 28443/95, § 75, CEDH 1999</w:t>
      </w:r>
      <w:r w:rsidR="005968C7">
        <w:rPr>
          <w:lang w:val="fr-FR"/>
        </w:rPr>
        <w:t>-</w:t>
      </w:r>
      <w:r w:rsidRPr="00904B02" w:rsidR="00A5791F">
        <w:rPr>
          <w:lang w:val="fr-FR"/>
        </w:rPr>
        <w:t xml:space="preserve">III, et </w:t>
      </w:r>
      <w:r w:rsidRPr="00904B02" w:rsidR="00A5791F">
        <w:rPr>
          <w:i/>
          <w:lang w:val="fr-FR"/>
        </w:rPr>
        <w:t>Herrmann c. Allemagne</w:t>
      </w:r>
      <w:r w:rsidRPr="00904B02" w:rsidR="00A5791F">
        <w:rPr>
          <w:lang w:val="fr-FR"/>
        </w:rPr>
        <w:t xml:space="preserve"> [GC], n</w:t>
      </w:r>
      <w:r w:rsidRPr="00904B02" w:rsidR="00A5791F">
        <w:rPr>
          <w:vertAlign w:val="superscript"/>
          <w:lang w:val="fr-FR"/>
        </w:rPr>
        <w:t>o</w:t>
      </w:r>
      <w:r w:rsidR="009E127C">
        <w:rPr>
          <w:lang w:val="fr-FR"/>
        </w:rPr>
        <w:t> </w:t>
      </w:r>
      <w:r w:rsidRPr="00904B02" w:rsidR="00A5791F">
        <w:rPr>
          <w:lang w:val="fr-FR"/>
        </w:rPr>
        <w:t>9300/07, § 74, 26 juin 2012). Elle ne saurait renoncer pour autant à son pouvoir de contrôle, en vertu duquel il lui appartient de vérifier que l</w:t>
      </w:r>
      <w:r w:rsidR="00ED77DD">
        <w:rPr>
          <w:lang w:val="fr-FR"/>
        </w:rPr>
        <w:t>’</w:t>
      </w:r>
      <w:r w:rsidRPr="00904B02" w:rsidR="00A5791F">
        <w:rPr>
          <w:lang w:val="fr-FR"/>
        </w:rPr>
        <w:t>équilibre voulu a été préservé de manière compatible avec le droit des requérants au respect de leurs biens, au sens de la première phrase de l</w:t>
      </w:r>
      <w:r w:rsidR="00ED77DD">
        <w:rPr>
          <w:lang w:val="fr-FR"/>
        </w:rPr>
        <w:t>’</w:t>
      </w:r>
      <w:r w:rsidRPr="00904B02" w:rsidR="00A5791F">
        <w:rPr>
          <w:lang w:val="fr-FR"/>
        </w:rPr>
        <w:t>article</w:t>
      </w:r>
      <w:r w:rsidR="009E127C">
        <w:rPr>
          <w:lang w:val="fr-FR"/>
        </w:rPr>
        <w:t> </w:t>
      </w:r>
      <w:r w:rsidRPr="00904B02" w:rsidR="00A5791F">
        <w:rPr>
          <w:lang w:val="fr-FR"/>
        </w:rPr>
        <w:t>1 du Protocole n</w:t>
      </w:r>
      <w:r w:rsidRPr="0026767F" w:rsidR="00A5791F">
        <w:rPr>
          <w:vertAlign w:val="superscript"/>
          <w:lang w:val="fr-FR"/>
        </w:rPr>
        <w:t>o</w:t>
      </w:r>
      <w:r w:rsidR="009E127C">
        <w:rPr>
          <w:lang w:val="fr-FR"/>
        </w:rPr>
        <w:t> </w:t>
      </w:r>
      <w:r w:rsidRPr="00904B02" w:rsidR="00A5791F">
        <w:rPr>
          <w:lang w:val="fr-FR"/>
        </w:rPr>
        <w:t>1 (</w:t>
      </w:r>
      <w:r w:rsidRPr="0026767F" w:rsidR="0026767F">
        <w:rPr>
          <w:i/>
          <w:lang w:val="fr-FR"/>
        </w:rPr>
        <w:t xml:space="preserve">Jahn et autres c. Allemagne </w:t>
      </w:r>
      <w:r w:rsidRPr="0026767F" w:rsidR="0026767F">
        <w:rPr>
          <w:lang w:val="fr-FR"/>
        </w:rPr>
        <w:t>[GC], n</w:t>
      </w:r>
      <w:r w:rsidRPr="0026767F" w:rsidR="0026767F">
        <w:rPr>
          <w:vertAlign w:val="superscript"/>
          <w:lang w:val="fr-FR"/>
        </w:rPr>
        <w:t>os</w:t>
      </w:r>
      <w:r w:rsidRPr="0026767F" w:rsidR="0026767F">
        <w:rPr>
          <w:lang w:val="fr-FR"/>
        </w:rPr>
        <w:t xml:space="preserve"> 46720/99, 72203/01 et 72552/01, §</w:t>
      </w:r>
      <w:r w:rsidR="0026767F">
        <w:rPr>
          <w:lang w:val="fr-FR"/>
        </w:rPr>
        <w:t> 93</w:t>
      </w:r>
      <w:r w:rsidRPr="0026767F" w:rsidR="0026767F">
        <w:rPr>
          <w:lang w:val="fr-FR"/>
        </w:rPr>
        <w:t>, CEDH 2005</w:t>
      </w:r>
      <w:r w:rsidR="005968C7">
        <w:rPr>
          <w:lang w:val="fr-FR"/>
        </w:rPr>
        <w:t>-</w:t>
      </w:r>
      <w:r w:rsidRPr="0026767F" w:rsidR="0026767F">
        <w:rPr>
          <w:lang w:val="fr-FR"/>
        </w:rPr>
        <w:t>VI</w:t>
      </w:r>
      <w:r w:rsidRPr="00904B02" w:rsidR="00A5791F">
        <w:rPr>
          <w:lang w:val="fr-FR"/>
        </w:rPr>
        <w:t>).</w:t>
      </w:r>
    </w:p>
    <w:p w:rsidRPr="00890BE0" w:rsidR="00A5791F" w:rsidP="00A5791F" w:rsidRDefault="006B4B60">
      <w:pPr>
        <w:pStyle w:val="ECHRPara"/>
        <w:rPr>
          <w:i/>
          <w:lang w:val="fr-FR"/>
        </w:rPr>
      </w:pPr>
      <w:r w:rsidRPr="003F064F">
        <w:rPr>
          <w:lang w:val="fr-FR"/>
        </w:rPr>
        <w:fldChar w:fldCharType="begin"/>
      </w:r>
      <w:r w:rsidRPr="003F064F">
        <w:rPr>
          <w:lang w:val="fr-FR"/>
        </w:rPr>
        <w:instrText xml:space="preserve"> SEQ level0 \*arabic </w:instrText>
      </w:r>
      <w:r w:rsidRPr="003F064F">
        <w:rPr>
          <w:lang w:val="fr-FR"/>
        </w:rPr>
        <w:fldChar w:fldCharType="separate"/>
      </w:r>
      <w:r w:rsidR="00EC59A4">
        <w:rPr>
          <w:noProof/>
          <w:lang w:val="fr-FR"/>
        </w:rPr>
        <w:t>76</w:t>
      </w:r>
      <w:r w:rsidRPr="003F064F">
        <w:rPr>
          <w:lang w:val="fr-FR"/>
        </w:rPr>
        <w:fldChar w:fldCharType="end"/>
      </w:r>
      <w:r w:rsidRPr="003F064F">
        <w:rPr>
          <w:lang w:val="fr-FR"/>
        </w:rPr>
        <w:t>.  </w:t>
      </w:r>
      <w:r w:rsidRPr="003F064F" w:rsidR="00A5791F">
        <w:rPr>
          <w:lang w:val="fr-FR"/>
        </w:rPr>
        <w:t>Afin de déterminer si une mesure d</w:t>
      </w:r>
      <w:r w:rsidR="00ED77DD">
        <w:rPr>
          <w:lang w:val="fr-FR"/>
        </w:rPr>
        <w:t>’</w:t>
      </w:r>
      <w:r w:rsidRPr="003F064F" w:rsidR="00A5791F">
        <w:rPr>
          <w:lang w:val="fr-FR"/>
        </w:rPr>
        <w:t>expropriation respecte le « juste équilibre » voulu et, notamment, si elle ne fait pas peser sur les requérants une charge disproportionnée, il y a lieu de prendre en considération les modalités d</w:t>
      </w:r>
      <w:r w:rsidR="00ED77DD">
        <w:rPr>
          <w:lang w:val="fr-FR"/>
        </w:rPr>
        <w:t>’</w:t>
      </w:r>
      <w:r w:rsidRPr="003F064F" w:rsidR="00A5791F">
        <w:rPr>
          <w:lang w:val="fr-FR"/>
        </w:rPr>
        <w:t>indemnisation prévues par la législation interne. La Cour a déjà jugé que, sans le versement d</w:t>
      </w:r>
      <w:r w:rsidR="00ED77DD">
        <w:rPr>
          <w:lang w:val="fr-FR"/>
        </w:rPr>
        <w:t>’</w:t>
      </w:r>
      <w:r w:rsidRPr="003F064F" w:rsidR="00A5791F">
        <w:rPr>
          <w:lang w:val="fr-FR"/>
        </w:rPr>
        <w:t>une somme raisonnablement en rapport avec la valeur du bien, une privation de propriété constitue normalement une atteinte excessive.</w:t>
      </w:r>
      <w:r w:rsidRPr="003F064F">
        <w:rPr>
          <w:lang w:val="fr-FR"/>
        </w:rPr>
        <w:t xml:space="preserve"> </w:t>
      </w:r>
      <w:r w:rsidRPr="003F064F" w:rsidR="00A5791F">
        <w:rPr>
          <w:lang w:val="fr-FR"/>
        </w:rPr>
        <w:t>Par ailleurs, la Cour a jugé que lorsque les biens d</w:t>
      </w:r>
      <w:r w:rsidR="00ED77DD">
        <w:rPr>
          <w:lang w:val="fr-FR"/>
        </w:rPr>
        <w:t>’</w:t>
      </w:r>
      <w:r w:rsidRPr="003F064F" w:rsidR="00A5791F">
        <w:rPr>
          <w:lang w:val="fr-FR"/>
        </w:rPr>
        <w:t>un individu font l</w:t>
      </w:r>
      <w:r w:rsidR="00ED77DD">
        <w:rPr>
          <w:lang w:val="fr-FR"/>
        </w:rPr>
        <w:t>’</w:t>
      </w:r>
      <w:r w:rsidRPr="003F064F" w:rsidR="00A5791F">
        <w:rPr>
          <w:lang w:val="fr-FR"/>
        </w:rPr>
        <w:t>objet d</w:t>
      </w:r>
      <w:r w:rsidR="00ED77DD">
        <w:rPr>
          <w:lang w:val="fr-FR"/>
        </w:rPr>
        <w:t>’</w:t>
      </w:r>
      <w:r w:rsidRPr="003F064F" w:rsidR="00A5791F">
        <w:rPr>
          <w:lang w:val="fr-FR"/>
        </w:rPr>
        <w:t>une expropriation, il doit exister une procédure qui assure une appréciation globale des conséquences de l</w:t>
      </w:r>
      <w:r w:rsidR="00ED77DD">
        <w:rPr>
          <w:lang w:val="fr-FR"/>
        </w:rPr>
        <w:t>’</w:t>
      </w:r>
      <w:r w:rsidRPr="003F064F" w:rsidR="00A5791F">
        <w:rPr>
          <w:lang w:val="fr-FR"/>
        </w:rPr>
        <w:t>expropriation, à savoir</w:t>
      </w:r>
      <w:r w:rsidR="009F68A7">
        <w:rPr>
          <w:lang w:val="fr-FR"/>
        </w:rPr>
        <w:t xml:space="preserve"> : </w:t>
      </w:r>
      <w:r w:rsidRPr="003F064F" w:rsidR="00A5791F">
        <w:rPr>
          <w:lang w:val="fr-FR"/>
        </w:rPr>
        <w:t>l</w:t>
      </w:r>
      <w:r w:rsidR="00ED77DD">
        <w:rPr>
          <w:lang w:val="fr-FR"/>
        </w:rPr>
        <w:t>’</w:t>
      </w:r>
      <w:r w:rsidRPr="003F064F" w:rsidR="00A5791F">
        <w:rPr>
          <w:lang w:val="fr-FR"/>
        </w:rPr>
        <w:t>octroi d</w:t>
      </w:r>
      <w:r w:rsidR="00ED77DD">
        <w:rPr>
          <w:lang w:val="fr-FR"/>
        </w:rPr>
        <w:t>’</w:t>
      </w:r>
      <w:r w:rsidRPr="003F064F" w:rsidR="00A5791F">
        <w:rPr>
          <w:lang w:val="fr-FR"/>
        </w:rPr>
        <w:t>une indemnité en rapport avec la valeur du bien exproprié, la détermination des titulaires du droit à l</w:t>
      </w:r>
      <w:r w:rsidR="00ED77DD">
        <w:rPr>
          <w:lang w:val="fr-FR"/>
        </w:rPr>
        <w:t>’</w:t>
      </w:r>
      <w:r w:rsidRPr="003F064F" w:rsidR="00A5791F">
        <w:rPr>
          <w:lang w:val="fr-FR"/>
        </w:rPr>
        <w:t>indemnité et le règlement de toute autre question afférente à l</w:t>
      </w:r>
      <w:r w:rsidR="00ED77DD">
        <w:rPr>
          <w:lang w:val="fr-FR"/>
        </w:rPr>
        <w:t>’</w:t>
      </w:r>
      <w:r w:rsidRPr="003F064F" w:rsidR="00A5791F">
        <w:rPr>
          <w:lang w:val="fr-FR"/>
        </w:rPr>
        <w:t>expropriation (</w:t>
      </w:r>
      <w:r w:rsidR="00E04C3B">
        <w:rPr>
          <w:i/>
          <w:lang w:val="fr-FR"/>
        </w:rPr>
        <w:t xml:space="preserve">Efstathiou et Michaïlidis </w:t>
      </w:r>
      <w:r w:rsidRPr="003F064F" w:rsidR="006D0063">
        <w:rPr>
          <w:i/>
          <w:lang w:val="fr-FR"/>
        </w:rPr>
        <w:t xml:space="preserve">&amp; </w:t>
      </w:r>
      <w:r w:rsidRPr="003F064F" w:rsidR="00AC487D">
        <w:rPr>
          <w:i/>
          <w:lang w:val="fr-FR"/>
        </w:rPr>
        <w:t>C</w:t>
      </w:r>
      <w:r w:rsidRPr="003F064F" w:rsidR="00AC487D">
        <w:rPr>
          <w:rFonts w:ascii="Times New (W1)" w:hAnsi="Times New (W1)"/>
          <w:i/>
          <w:szCs w:val="24"/>
          <w:vertAlign w:val="superscript"/>
          <w:lang w:val="fr-FR"/>
        </w:rPr>
        <w:t>ie</w:t>
      </w:r>
      <w:r w:rsidR="00AC487D">
        <w:rPr>
          <w:i/>
          <w:lang w:val="fr-FR"/>
        </w:rPr>
        <w:t> </w:t>
      </w:r>
      <w:r w:rsidRPr="003F064F" w:rsidR="006D0063">
        <w:rPr>
          <w:i/>
          <w:lang w:val="fr-FR"/>
        </w:rPr>
        <w:t>Motel Amerika c. Grèce</w:t>
      </w:r>
      <w:r w:rsidRPr="003F064F" w:rsidR="006D0063">
        <w:rPr>
          <w:lang w:val="fr-FR"/>
        </w:rPr>
        <w:t>,</w:t>
      </w:r>
      <w:r w:rsidRPr="003F064F" w:rsidR="006D0063">
        <w:rPr>
          <w:i/>
          <w:lang w:val="fr-FR"/>
        </w:rPr>
        <w:t xml:space="preserve"> </w:t>
      </w:r>
      <w:r w:rsidRPr="003F064F" w:rsidR="006D0063">
        <w:rPr>
          <w:lang w:val="fr-FR"/>
        </w:rPr>
        <w:t>n</w:t>
      </w:r>
      <w:r w:rsidRPr="003F064F" w:rsidR="006D0063">
        <w:rPr>
          <w:vertAlign w:val="superscript"/>
          <w:lang w:val="fr-FR"/>
        </w:rPr>
        <w:t>o</w:t>
      </w:r>
      <w:r w:rsidR="009E127C">
        <w:rPr>
          <w:lang w:val="fr-FR"/>
        </w:rPr>
        <w:t> </w:t>
      </w:r>
      <w:r w:rsidRPr="003F064F" w:rsidR="006D0063">
        <w:rPr>
          <w:lang w:val="fr-FR"/>
        </w:rPr>
        <w:t>55794/00, § 29, CEDH</w:t>
      </w:r>
      <w:r w:rsidR="009E127C">
        <w:rPr>
          <w:lang w:val="fr-FR"/>
        </w:rPr>
        <w:t> </w:t>
      </w:r>
      <w:r w:rsidRPr="003F064F" w:rsidR="006D0063">
        <w:rPr>
          <w:lang w:val="fr-FR"/>
        </w:rPr>
        <w:t>2003</w:t>
      </w:r>
      <w:r w:rsidR="005968C7">
        <w:rPr>
          <w:lang w:val="fr-FR"/>
        </w:rPr>
        <w:t>-</w:t>
      </w:r>
      <w:r w:rsidRPr="003F064F" w:rsidR="006D0063">
        <w:rPr>
          <w:lang w:val="fr-FR"/>
        </w:rPr>
        <w:t>IX</w:t>
      </w:r>
      <w:r w:rsidRPr="003F064F" w:rsidR="000D6ECE">
        <w:rPr>
          <w:lang w:val="fr-FR"/>
        </w:rPr>
        <w:t> ;</w:t>
      </w:r>
      <w:r w:rsidR="00380A05">
        <w:rPr>
          <w:lang w:val="fr-FR"/>
        </w:rPr>
        <w:t xml:space="preserve"> </w:t>
      </w:r>
      <w:r w:rsidRPr="003F064F" w:rsidR="000D6ECE">
        <w:rPr>
          <w:i/>
          <w:lang w:val="fr-FR"/>
        </w:rPr>
        <w:t xml:space="preserve">Vistiņš et Perepjolkins c. Lettonie </w:t>
      </w:r>
      <w:r w:rsidRPr="003F064F" w:rsidR="000D6ECE">
        <w:rPr>
          <w:lang w:val="fr-FR"/>
        </w:rPr>
        <w:t>[GC], n</w:t>
      </w:r>
      <w:r w:rsidRPr="003F064F" w:rsidR="000D6ECE">
        <w:rPr>
          <w:vertAlign w:val="superscript"/>
          <w:lang w:val="fr-FR"/>
        </w:rPr>
        <w:t>o</w:t>
      </w:r>
      <w:r w:rsidR="009E127C">
        <w:rPr>
          <w:lang w:val="fr-FR"/>
        </w:rPr>
        <w:t> </w:t>
      </w:r>
      <w:r w:rsidRPr="003F064F" w:rsidR="000D6ECE">
        <w:rPr>
          <w:lang w:val="fr-FR"/>
        </w:rPr>
        <w:t>71243/01, § 113, 25 octobre 2012</w:t>
      </w:r>
      <w:r w:rsidRPr="003F064F" w:rsidR="00A5791F">
        <w:rPr>
          <w:lang w:val="fr-FR"/>
        </w:rPr>
        <w:t>). Quant au montant de l</w:t>
      </w:r>
      <w:r w:rsidR="00ED77DD">
        <w:rPr>
          <w:lang w:val="fr-FR"/>
        </w:rPr>
        <w:t>’</w:t>
      </w:r>
      <w:r w:rsidRPr="003F064F" w:rsidR="00A5791F">
        <w:rPr>
          <w:lang w:val="fr-FR"/>
        </w:rPr>
        <w:t>indemnisation, il doit normalement être calculé d</w:t>
      </w:r>
      <w:r w:rsidR="00ED77DD">
        <w:rPr>
          <w:lang w:val="fr-FR"/>
        </w:rPr>
        <w:t>’</w:t>
      </w:r>
      <w:r w:rsidRPr="003F064F" w:rsidR="00A5791F">
        <w:rPr>
          <w:lang w:val="fr-FR"/>
        </w:rPr>
        <w:t>après la valeur du bien au moment où l</w:t>
      </w:r>
      <w:r w:rsidR="00ED77DD">
        <w:rPr>
          <w:lang w:val="fr-FR"/>
        </w:rPr>
        <w:t>’</w:t>
      </w:r>
      <w:r w:rsidRPr="003F064F" w:rsidR="00A5791F">
        <w:rPr>
          <w:lang w:val="fr-FR"/>
        </w:rPr>
        <w:t>intéressé en a perdu la propriété. En effet, une approche différente pourrait laisser place à une marge d</w:t>
      </w:r>
      <w:r w:rsidR="00ED77DD">
        <w:rPr>
          <w:lang w:val="fr-FR"/>
        </w:rPr>
        <w:t>’</w:t>
      </w:r>
      <w:r w:rsidRPr="003F064F" w:rsidR="00A5791F">
        <w:rPr>
          <w:lang w:val="fr-FR"/>
        </w:rPr>
        <w:t>incertitude, voire d</w:t>
      </w:r>
      <w:r w:rsidR="00ED77DD">
        <w:rPr>
          <w:lang w:val="fr-FR"/>
        </w:rPr>
        <w:t>’</w:t>
      </w:r>
      <w:r w:rsidRPr="003F064F" w:rsidR="00A5791F">
        <w:rPr>
          <w:lang w:val="fr-FR"/>
        </w:rPr>
        <w:t>arbitraire (</w:t>
      </w:r>
      <w:r w:rsidRPr="003F064F" w:rsidR="006D0063">
        <w:rPr>
          <w:i/>
          <w:lang w:val="fr-FR"/>
        </w:rPr>
        <w:t xml:space="preserve">Guiso-Gallisay c. </w:t>
      </w:r>
      <w:r w:rsidR="00380A05">
        <w:rPr>
          <w:i/>
          <w:lang w:val="fr-FR"/>
        </w:rPr>
        <w:t>Italie</w:t>
      </w:r>
      <w:r w:rsidR="00EA004F">
        <w:rPr>
          <w:i/>
          <w:lang w:val="fr-FR"/>
        </w:rPr>
        <w:t xml:space="preserve"> </w:t>
      </w:r>
      <w:r w:rsidRPr="003F064F" w:rsidR="006D0063">
        <w:rPr>
          <w:lang w:val="fr-FR"/>
        </w:rPr>
        <w:t>(satisfaction équitable) [GC], n</w:t>
      </w:r>
      <w:r w:rsidRPr="003F064F" w:rsidR="006D0063">
        <w:rPr>
          <w:vertAlign w:val="superscript"/>
          <w:lang w:val="fr-FR"/>
        </w:rPr>
        <w:t>o</w:t>
      </w:r>
      <w:r w:rsidRPr="003F064F" w:rsidR="0026767F">
        <w:rPr>
          <w:vertAlign w:val="superscript"/>
          <w:lang w:val="fr-FR"/>
        </w:rPr>
        <w:t> </w:t>
      </w:r>
      <w:r w:rsidRPr="003F064F" w:rsidR="006D0063">
        <w:rPr>
          <w:lang w:val="fr-FR"/>
        </w:rPr>
        <w:t>58858/00</w:t>
      </w:r>
      <w:r w:rsidRPr="003F064F" w:rsidR="006D0063">
        <w:rPr>
          <w:snapToGrid w:val="0"/>
          <w:lang w:val="fr-FR"/>
        </w:rPr>
        <w:t xml:space="preserve">, § 103, 22 </w:t>
      </w:r>
      <w:r w:rsidRPr="003F064F" w:rsidR="006D0063">
        <w:rPr>
          <w:lang w:val="fr-FR"/>
        </w:rPr>
        <w:t>décembre</w:t>
      </w:r>
      <w:r w:rsidRPr="003F064F" w:rsidR="006D0063">
        <w:rPr>
          <w:snapToGrid w:val="0"/>
          <w:lang w:val="fr-FR"/>
        </w:rPr>
        <w:t xml:space="preserve"> 2009</w:t>
      </w:r>
      <w:r w:rsidRPr="003F064F" w:rsidR="00A5791F">
        <w:rPr>
          <w:lang w:val="fr-FR"/>
        </w:rPr>
        <w:t>).</w:t>
      </w:r>
    </w:p>
    <w:p w:rsidR="00E94B5F" w:rsidP="00A5791F" w:rsidRDefault="006B4B60">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77</w:t>
      </w:r>
      <w:r>
        <w:rPr>
          <w:lang w:val="fr-FR"/>
        </w:rPr>
        <w:fldChar w:fldCharType="end"/>
      </w:r>
      <w:r>
        <w:rPr>
          <w:lang w:val="fr-FR"/>
        </w:rPr>
        <w:t>.  </w:t>
      </w:r>
      <w:r w:rsidRPr="00A5791F" w:rsidR="00A5791F">
        <w:rPr>
          <w:lang w:val="fr-FR"/>
        </w:rPr>
        <w:t>Cependant, l</w:t>
      </w:r>
      <w:r w:rsidR="00ED77DD">
        <w:rPr>
          <w:lang w:val="fr-FR"/>
        </w:rPr>
        <w:t>’</w:t>
      </w:r>
      <w:r w:rsidRPr="00A5791F" w:rsidR="00A5791F">
        <w:rPr>
          <w:lang w:val="fr-FR"/>
        </w:rPr>
        <w:t>article</w:t>
      </w:r>
      <w:r w:rsidR="009E127C">
        <w:rPr>
          <w:lang w:val="fr-FR"/>
        </w:rPr>
        <w:t> </w:t>
      </w:r>
      <w:r w:rsidRPr="00A5791F" w:rsidR="00A5791F">
        <w:rPr>
          <w:lang w:val="fr-FR"/>
        </w:rPr>
        <w:t>1 du Protocole n</w:t>
      </w:r>
      <w:r w:rsidRPr="006D0063" w:rsidR="00A5791F">
        <w:rPr>
          <w:vertAlign w:val="superscript"/>
          <w:lang w:val="fr-FR"/>
        </w:rPr>
        <w:t>o</w:t>
      </w:r>
      <w:r w:rsidR="009E127C">
        <w:rPr>
          <w:lang w:val="fr-FR"/>
        </w:rPr>
        <w:t> </w:t>
      </w:r>
      <w:r w:rsidRPr="00A5791F" w:rsidR="00A5791F">
        <w:rPr>
          <w:lang w:val="fr-FR"/>
        </w:rPr>
        <w:t>1 ne garantit pas dans tous les cas le droit à une réparation intégrale (</w:t>
      </w:r>
      <w:r w:rsidRPr="008C335C" w:rsidR="006D0063">
        <w:rPr>
          <w:i/>
          <w:lang w:val="it-IT"/>
        </w:rPr>
        <w:t xml:space="preserve">Broniowski c. Pologne </w:t>
      </w:r>
      <w:r w:rsidRPr="008C335C" w:rsidR="006D0063">
        <w:rPr>
          <w:lang w:val="it-IT"/>
        </w:rPr>
        <w:t xml:space="preserve">[GC], </w:t>
      </w:r>
      <w:r w:rsidRPr="008C335C" w:rsidR="00AC487D">
        <w:rPr>
          <w:lang w:val="it-IT"/>
        </w:rPr>
        <w:t>n</w:t>
      </w:r>
      <w:r w:rsidRPr="008C335C" w:rsidR="00AC487D">
        <w:rPr>
          <w:vertAlign w:val="superscript"/>
          <w:lang w:val="it-IT"/>
        </w:rPr>
        <w:t>o</w:t>
      </w:r>
      <w:r w:rsidR="00AC487D">
        <w:rPr>
          <w:lang w:val="it-IT"/>
        </w:rPr>
        <w:t> </w:t>
      </w:r>
      <w:r w:rsidR="006D0063">
        <w:rPr>
          <w:lang w:val="it-IT"/>
        </w:rPr>
        <w:t>31443/96, § 182</w:t>
      </w:r>
      <w:r w:rsidRPr="008C335C" w:rsidR="006D0063">
        <w:rPr>
          <w:lang w:val="it-IT"/>
        </w:rPr>
        <w:t>, CEDH 2004</w:t>
      </w:r>
      <w:r w:rsidRPr="008C335C" w:rsidR="006D0063">
        <w:rPr>
          <w:lang w:val="it-IT"/>
        </w:rPr>
        <w:noBreakHyphen/>
        <w:t>V</w:t>
      </w:r>
      <w:r w:rsidRPr="00A5791F" w:rsidR="00A5791F">
        <w:rPr>
          <w:lang w:val="fr-FR"/>
        </w:rPr>
        <w:t>). Certes, un défaut total d</w:t>
      </w:r>
      <w:r w:rsidR="00ED77DD">
        <w:rPr>
          <w:lang w:val="fr-FR"/>
        </w:rPr>
        <w:t>’</w:t>
      </w:r>
      <w:r w:rsidRPr="00A5791F" w:rsidR="00A5791F">
        <w:rPr>
          <w:lang w:val="fr-FR"/>
        </w:rPr>
        <w:t>indemnisation ne saurait se justifier que dans des circonstances très exceptionnelles (</w:t>
      </w:r>
      <w:r w:rsidRPr="006D0063" w:rsidR="006D0063">
        <w:rPr>
          <w:i/>
          <w:lang w:val="fr-FR"/>
        </w:rPr>
        <w:t>Ex-roi de Grèce et autres c. Grèce</w:t>
      </w:r>
      <w:r w:rsidRPr="006D0063" w:rsidR="006D0063">
        <w:rPr>
          <w:lang w:val="fr-FR"/>
        </w:rPr>
        <w:t xml:space="preserve"> [GC], n</w:t>
      </w:r>
      <w:r w:rsidRPr="006D0063" w:rsidR="006D0063">
        <w:rPr>
          <w:vertAlign w:val="superscript"/>
          <w:lang w:val="fr-FR"/>
        </w:rPr>
        <w:t>o</w:t>
      </w:r>
      <w:r w:rsidR="009E127C">
        <w:rPr>
          <w:lang w:val="fr-FR"/>
        </w:rPr>
        <w:t> </w:t>
      </w:r>
      <w:r w:rsidRPr="006D0063" w:rsidR="006D0063">
        <w:rPr>
          <w:lang w:val="fr-FR"/>
        </w:rPr>
        <w:t xml:space="preserve">25701/94, § </w:t>
      </w:r>
      <w:r w:rsidR="006D0063">
        <w:rPr>
          <w:lang w:val="fr-FR"/>
        </w:rPr>
        <w:t>89</w:t>
      </w:r>
      <w:r w:rsidRPr="006D0063" w:rsidR="006D0063">
        <w:rPr>
          <w:lang w:val="fr-FR"/>
        </w:rPr>
        <w:t>, CEDH</w:t>
      </w:r>
      <w:r w:rsidR="009E127C">
        <w:rPr>
          <w:lang w:val="fr-FR"/>
        </w:rPr>
        <w:t> </w:t>
      </w:r>
      <w:r w:rsidRPr="006D0063" w:rsidR="006D0063">
        <w:rPr>
          <w:lang w:val="fr-FR"/>
        </w:rPr>
        <w:t>2000</w:t>
      </w:r>
      <w:r w:rsidR="005968C7">
        <w:rPr>
          <w:lang w:val="fr-FR"/>
        </w:rPr>
        <w:t>-</w:t>
      </w:r>
      <w:r w:rsidRPr="006D0063" w:rsidR="00A5791F">
        <w:rPr>
          <w:lang w:val="fr-FR"/>
        </w:rPr>
        <w:t>).</w:t>
      </w:r>
      <w:r w:rsidRPr="00A5791F" w:rsidR="00A5791F">
        <w:rPr>
          <w:lang w:val="fr-FR"/>
        </w:rPr>
        <w:t xml:space="preserve"> Toutefois, des objectifs légitimes « d</w:t>
      </w:r>
      <w:r w:rsidR="00ED77DD">
        <w:rPr>
          <w:lang w:val="fr-FR"/>
        </w:rPr>
        <w:t>’</w:t>
      </w:r>
      <w:r w:rsidRPr="00A5791F" w:rsidR="00A5791F">
        <w:rPr>
          <w:lang w:val="fr-FR"/>
        </w:rPr>
        <w:t>utilité publique », tels q</w:t>
      </w:r>
      <w:r w:rsidR="00DB4F54">
        <w:rPr>
          <w:lang w:val="fr-FR"/>
        </w:rPr>
        <w:t>ue ceux pouvant être poursuivis par certaines</w:t>
      </w:r>
      <w:r w:rsidRPr="00A5791F" w:rsidR="00A5791F">
        <w:rPr>
          <w:lang w:val="fr-FR"/>
        </w:rPr>
        <w:t xml:space="preserve"> mesures de réforme économique ou de justice sociale, peuvent militer pour un remboursement inférieur à la pleine valeur </w:t>
      </w:r>
      <w:r w:rsidRPr="006D0063" w:rsidR="00A5791F">
        <w:rPr>
          <w:lang w:val="fr-FR"/>
        </w:rPr>
        <w:t>marchande (</w:t>
      </w:r>
      <w:r w:rsidRPr="006D0063" w:rsidR="006D0063">
        <w:rPr>
          <w:i/>
          <w:lang w:val="fr-FR"/>
        </w:rPr>
        <w:t>James et autres c. Royaume-Uni</w:t>
      </w:r>
      <w:r w:rsidR="0026767F">
        <w:rPr>
          <w:lang w:val="fr-FR"/>
        </w:rPr>
        <w:t>, 21 février 1986, §</w:t>
      </w:r>
      <w:r w:rsidR="009E127C">
        <w:rPr>
          <w:lang w:val="fr-FR"/>
        </w:rPr>
        <w:t> </w:t>
      </w:r>
      <w:r w:rsidR="0026767F">
        <w:rPr>
          <w:lang w:val="fr-FR"/>
        </w:rPr>
        <w:t>54</w:t>
      </w:r>
      <w:r w:rsidRPr="006D0063" w:rsidR="006D0063">
        <w:rPr>
          <w:lang w:val="fr-FR"/>
        </w:rPr>
        <w:t>, série A n</w:t>
      </w:r>
      <w:r w:rsidRPr="006D0063" w:rsidR="006D0063">
        <w:rPr>
          <w:vertAlign w:val="superscript"/>
          <w:lang w:val="fr-FR"/>
        </w:rPr>
        <w:t>o</w:t>
      </w:r>
      <w:r w:rsidR="009E127C">
        <w:rPr>
          <w:lang w:val="fr-FR"/>
        </w:rPr>
        <w:t> </w:t>
      </w:r>
      <w:r w:rsidRPr="006D0063" w:rsidR="006D0063">
        <w:rPr>
          <w:lang w:val="fr-FR"/>
        </w:rPr>
        <w:t>98</w:t>
      </w:r>
      <w:r w:rsidRPr="006D0063" w:rsidR="00A5791F">
        <w:rPr>
          <w:lang w:val="fr-FR"/>
        </w:rPr>
        <w:t>). En pareils cas, l</w:t>
      </w:r>
      <w:r w:rsidR="00ED77DD">
        <w:rPr>
          <w:lang w:val="fr-FR"/>
        </w:rPr>
        <w:t>’</w:t>
      </w:r>
      <w:r w:rsidRPr="006D0063" w:rsidR="00A5791F">
        <w:rPr>
          <w:lang w:val="fr-FR"/>
        </w:rPr>
        <w:t>indemnisation ne doit pas nécessairement refléter la pleine valeur des biens litigieux.</w:t>
      </w:r>
      <w:r w:rsidRPr="006D0063">
        <w:rPr>
          <w:lang w:val="fr-FR"/>
        </w:rPr>
        <w:t xml:space="preserve"> </w:t>
      </w:r>
      <w:r w:rsidRPr="006D0063" w:rsidR="00A5791F">
        <w:rPr>
          <w:lang w:val="fr-FR"/>
        </w:rPr>
        <w:t>Ce principe s</w:t>
      </w:r>
      <w:r w:rsidR="00ED77DD">
        <w:rPr>
          <w:lang w:val="fr-FR"/>
        </w:rPr>
        <w:t>’</w:t>
      </w:r>
      <w:r w:rsidRPr="006D0063" w:rsidR="00A5791F">
        <w:rPr>
          <w:lang w:val="fr-FR"/>
        </w:rPr>
        <w:t>impose avec encore plus de</w:t>
      </w:r>
      <w:r w:rsidRPr="00A5791F" w:rsidR="00A5791F">
        <w:rPr>
          <w:lang w:val="fr-FR"/>
        </w:rPr>
        <w:t xml:space="preserve"> vigueur lorsque sont en cause des lois adoptées dans le contexte d</w:t>
      </w:r>
      <w:r w:rsidR="00ED77DD">
        <w:rPr>
          <w:lang w:val="fr-FR"/>
        </w:rPr>
        <w:t>’</w:t>
      </w:r>
      <w:r w:rsidRPr="00A5791F" w:rsidR="00A5791F">
        <w:rPr>
          <w:lang w:val="fr-FR"/>
        </w:rPr>
        <w:t>un changement de régime politique et économique, surtout au cours d</w:t>
      </w:r>
      <w:r w:rsidR="00ED77DD">
        <w:rPr>
          <w:lang w:val="fr-FR"/>
        </w:rPr>
        <w:t>’</w:t>
      </w:r>
      <w:r w:rsidRPr="00A5791F" w:rsidR="00A5791F">
        <w:rPr>
          <w:lang w:val="fr-FR"/>
        </w:rPr>
        <w:t>une période initiale de transition nécessairement marquée par des bouleversements et des incertitudes. En pareil cas, l</w:t>
      </w:r>
      <w:r w:rsidR="00ED77DD">
        <w:rPr>
          <w:lang w:val="fr-FR"/>
        </w:rPr>
        <w:t>’</w:t>
      </w:r>
      <w:r w:rsidRPr="00A5791F" w:rsidR="00A5791F">
        <w:rPr>
          <w:lang w:val="fr-FR"/>
        </w:rPr>
        <w:t>État dispose d</w:t>
      </w:r>
      <w:r w:rsidR="00ED77DD">
        <w:rPr>
          <w:lang w:val="fr-FR"/>
        </w:rPr>
        <w:t>’</w:t>
      </w:r>
      <w:r w:rsidRPr="00A5791F" w:rsidR="00A5791F">
        <w:rPr>
          <w:lang w:val="fr-FR"/>
        </w:rPr>
        <w:t xml:space="preserve">une </w:t>
      </w:r>
      <w:r w:rsidRPr="00D81EEC" w:rsidR="00A5791F">
        <w:rPr>
          <w:lang w:val="fr-FR"/>
        </w:rPr>
        <w:t>marge d</w:t>
      </w:r>
      <w:r w:rsidR="00ED77DD">
        <w:rPr>
          <w:lang w:val="fr-FR"/>
        </w:rPr>
        <w:t>’</w:t>
      </w:r>
      <w:r w:rsidRPr="00D81EEC" w:rsidR="00A5791F">
        <w:rPr>
          <w:lang w:val="fr-FR"/>
        </w:rPr>
        <w:t xml:space="preserve">appréciation particulièrement large (voir, notamment, </w:t>
      </w:r>
      <w:r w:rsidRPr="00D81EEC" w:rsidR="00A5791F">
        <w:rPr>
          <w:i/>
          <w:lang w:val="fr-FR"/>
        </w:rPr>
        <w:t>Kopecký c</w:t>
      </w:r>
      <w:r w:rsidRPr="00D81EEC" w:rsidR="00AC487D">
        <w:rPr>
          <w:i/>
          <w:lang w:val="fr-FR"/>
        </w:rPr>
        <w:t>.</w:t>
      </w:r>
      <w:r w:rsidR="00AC487D">
        <w:rPr>
          <w:i/>
          <w:lang w:val="fr-FR"/>
        </w:rPr>
        <w:t> </w:t>
      </w:r>
      <w:r w:rsidRPr="006D0063" w:rsidR="00A5791F">
        <w:rPr>
          <w:i/>
          <w:lang w:val="fr-FR"/>
        </w:rPr>
        <w:t>Slovaquie [GC</w:t>
      </w:r>
      <w:r w:rsidRPr="00A5791F" w:rsidR="00A5791F">
        <w:rPr>
          <w:lang w:val="fr-FR"/>
        </w:rPr>
        <w:t>], n</w:t>
      </w:r>
      <w:r w:rsidRPr="006D0063" w:rsidR="00A5791F">
        <w:rPr>
          <w:vertAlign w:val="superscript"/>
          <w:lang w:val="fr-FR"/>
        </w:rPr>
        <w:t>o</w:t>
      </w:r>
      <w:r w:rsidR="009E127C">
        <w:rPr>
          <w:lang w:val="fr-FR"/>
        </w:rPr>
        <w:t> </w:t>
      </w:r>
      <w:r w:rsidRPr="00A5791F" w:rsidR="00A5791F">
        <w:rPr>
          <w:lang w:val="fr-FR"/>
        </w:rPr>
        <w:t>44912/98, § 35, CEDH 2004</w:t>
      </w:r>
      <w:r w:rsidR="005968C7">
        <w:rPr>
          <w:lang w:val="fr-FR"/>
        </w:rPr>
        <w:t>-</w:t>
      </w:r>
      <w:r w:rsidRPr="00A5791F" w:rsidR="00A5791F">
        <w:rPr>
          <w:lang w:val="fr-FR"/>
        </w:rPr>
        <w:t xml:space="preserve">IX, </w:t>
      </w:r>
      <w:r w:rsidRPr="006D0063" w:rsidR="006D0063">
        <w:rPr>
          <w:i/>
          <w:szCs w:val="24"/>
          <w:lang w:val="fr-FR"/>
        </w:rPr>
        <w:t>Jahn et autres</w:t>
      </w:r>
      <w:r w:rsidR="0026767F">
        <w:rPr>
          <w:szCs w:val="24"/>
          <w:lang w:val="fr-FR"/>
        </w:rPr>
        <w:t>, précité</w:t>
      </w:r>
      <w:r w:rsidRPr="006D0063" w:rsidR="006D0063">
        <w:rPr>
          <w:szCs w:val="24"/>
          <w:lang w:val="fr-FR"/>
        </w:rPr>
        <w:t xml:space="preserve">, § </w:t>
      </w:r>
      <w:r w:rsidR="006D0063">
        <w:rPr>
          <w:szCs w:val="24"/>
          <w:lang w:val="fr-FR"/>
        </w:rPr>
        <w:t>116 a)</w:t>
      </w:r>
      <w:r w:rsidRPr="00A5791F" w:rsidR="00A5791F">
        <w:rPr>
          <w:lang w:val="fr-FR"/>
        </w:rPr>
        <w:t xml:space="preserve"> et </w:t>
      </w:r>
      <w:r w:rsidRPr="006D0063" w:rsidR="00A5791F">
        <w:rPr>
          <w:i/>
          <w:lang w:val="fr-FR"/>
        </w:rPr>
        <w:t>Suljagić c. Bosnie-Herzégovine</w:t>
      </w:r>
      <w:r w:rsidRPr="00A5791F" w:rsidR="00A5791F">
        <w:rPr>
          <w:lang w:val="fr-FR"/>
        </w:rPr>
        <w:t>, n</w:t>
      </w:r>
      <w:r w:rsidRPr="006D0063" w:rsidR="00A5791F">
        <w:rPr>
          <w:vertAlign w:val="superscript"/>
          <w:lang w:val="fr-FR"/>
        </w:rPr>
        <w:t>o</w:t>
      </w:r>
      <w:r w:rsidR="00EA004F">
        <w:rPr>
          <w:lang w:val="fr-FR"/>
        </w:rPr>
        <w:t> 27912/02, § </w:t>
      </w:r>
      <w:r w:rsidRPr="00A5791F" w:rsidR="00A5791F">
        <w:rPr>
          <w:lang w:val="fr-FR"/>
        </w:rPr>
        <w:t xml:space="preserve">42, </w:t>
      </w:r>
      <w:r w:rsidRPr="00A5791F" w:rsidR="00AC487D">
        <w:rPr>
          <w:lang w:val="fr-FR"/>
        </w:rPr>
        <w:t>3</w:t>
      </w:r>
      <w:r w:rsidR="00AC487D">
        <w:rPr>
          <w:lang w:val="fr-FR"/>
        </w:rPr>
        <w:t> </w:t>
      </w:r>
      <w:r w:rsidRPr="00A5791F" w:rsidR="00A5791F">
        <w:rPr>
          <w:lang w:val="fr-FR"/>
        </w:rPr>
        <w:t>novembre 2009).</w:t>
      </w:r>
    </w:p>
    <w:p w:rsidR="00E94B5F" w:rsidP="00A5791F" w:rsidRDefault="00A73921">
      <w:pPr>
        <w:pStyle w:val="ECHRPara"/>
        <w:rPr>
          <w:lang w:val="fr-FR"/>
        </w:rPr>
      </w:pPr>
      <w:r w:rsidRPr="0071615E">
        <w:rPr>
          <w:lang w:val="fr-FR"/>
        </w:rPr>
        <w:fldChar w:fldCharType="begin"/>
      </w:r>
      <w:r w:rsidRPr="0071615E">
        <w:rPr>
          <w:lang w:val="fr-FR"/>
        </w:rPr>
        <w:instrText xml:space="preserve"> SEQ level0 \*arabic </w:instrText>
      </w:r>
      <w:r w:rsidRPr="0071615E">
        <w:rPr>
          <w:lang w:val="fr-FR"/>
        </w:rPr>
        <w:fldChar w:fldCharType="separate"/>
      </w:r>
      <w:r w:rsidR="00EC59A4">
        <w:rPr>
          <w:noProof/>
          <w:lang w:val="fr-FR"/>
        </w:rPr>
        <w:t>78</w:t>
      </w:r>
      <w:r w:rsidRPr="0071615E">
        <w:rPr>
          <w:lang w:val="fr-FR"/>
        </w:rPr>
        <w:fldChar w:fldCharType="end"/>
      </w:r>
      <w:r w:rsidRPr="0071615E">
        <w:rPr>
          <w:lang w:val="fr-FR"/>
        </w:rPr>
        <w:t>.  </w:t>
      </w:r>
      <w:r w:rsidRPr="0071615E" w:rsidR="003647C9">
        <w:rPr>
          <w:lang w:val="fr-FR"/>
        </w:rPr>
        <w:t>Par ailleurs, l</w:t>
      </w:r>
      <w:r w:rsidRPr="0071615E">
        <w:rPr>
          <w:lang w:val="fr-FR"/>
        </w:rPr>
        <w:t xml:space="preserve">a </w:t>
      </w:r>
      <w:r w:rsidRPr="0071615E" w:rsidR="00CA4ADB">
        <w:rPr>
          <w:lang w:val="fr-FR"/>
        </w:rPr>
        <w:t>Cour rappelle qu</w:t>
      </w:r>
      <w:r w:rsidR="00ED77DD">
        <w:rPr>
          <w:lang w:val="fr-FR"/>
        </w:rPr>
        <w:t>’</w:t>
      </w:r>
      <w:r w:rsidRPr="0071615E" w:rsidR="00CA4ADB">
        <w:rPr>
          <w:lang w:val="fr-FR"/>
        </w:rPr>
        <w:t>elle a estimé qu</w:t>
      </w:r>
      <w:r w:rsidR="00ED77DD">
        <w:rPr>
          <w:lang w:val="fr-FR"/>
        </w:rPr>
        <w:t>’</w:t>
      </w:r>
      <w:r w:rsidRPr="0071615E" w:rsidR="00CA4ADB">
        <w:rPr>
          <w:lang w:val="fr-FR"/>
        </w:rPr>
        <w:t xml:space="preserve">étant donné que </w:t>
      </w:r>
      <w:r w:rsidRPr="0071615E">
        <w:rPr>
          <w:lang w:val="fr-FR"/>
        </w:rPr>
        <w:t>le caractère adéquat d</w:t>
      </w:r>
      <w:r w:rsidR="00ED77DD">
        <w:rPr>
          <w:lang w:val="fr-FR"/>
        </w:rPr>
        <w:t>’</w:t>
      </w:r>
      <w:r w:rsidRPr="0071615E">
        <w:rPr>
          <w:lang w:val="fr-FR"/>
        </w:rPr>
        <w:t>un dédommagement risque de diminuer si le paiement de celui-ci fait abstraction d</w:t>
      </w:r>
      <w:r w:rsidR="00ED77DD">
        <w:rPr>
          <w:lang w:val="fr-FR"/>
        </w:rPr>
        <w:t>’</w:t>
      </w:r>
      <w:r w:rsidRPr="0071615E">
        <w:rPr>
          <w:lang w:val="fr-FR"/>
        </w:rPr>
        <w:t>éléments susceptibles d</w:t>
      </w:r>
      <w:r w:rsidR="00ED77DD">
        <w:rPr>
          <w:lang w:val="fr-FR"/>
        </w:rPr>
        <w:t>’</w:t>
      </w:r>
      <w:r w:rsidRPr="0071615E">
        <w:rPr>
          <w:lang w:val="fr-FR"/>
        </w:rPr>
        <w:t>en réduire la valeur, tel l</w:t>
      </w:r>
      <w:r w:rsidR="00ED77DD">
        <w:rPr>
          <w:lang w:val="fr-FR"/>
        </w:rPr>
        <w:t>’</w:t>
      </w:r>
      <w:r w:rsidRPr="0071615E">
        <w:rPr>
          <w:lang w:val="fr-FR"/>
        </w:rPr>
        <w:t>écoulement d</w:t>
      </w:r>
      <w:r w:rsidR="00ED77DD">
        <w:rPr>
          <w:lang w:val="fr-FR"/>
        </w:rPr>
        <w:t>’</w:t>
      </w:r>
      <w:r w:rsidRPr="0071615E">
        <w:rPr>
          <w:lang w:val="fr-FR"/>
        </w:rPr>
        <w:t>un laps de temps considérable (</w:t>
      </w:r>
      <w:r w:rsidRPr="0071615E">
        <w:rPr>
          <w:i/>
          <w:lang w:val="fr-FR"/>
        </w:rPr>
        <w:t>Raffineries grecques Stran et Stratis Andreadis c. Grèce</w:t>
      </w:r>
      <w:r w:rsidRPr="0071615E">
        <w:rPr>
          <w:lang w:val="fr-FR"/>
        </w:rPr>
        <w:t>, 9 décembre 1994, §</w:t>
      </w:r>
      <w:r w:rsidR="009E127C">
        <w:rPr>
          <w:lang w:val="fr-FR"/>
        </w:rPr>
        <w:t> </w:t>
      </w:r>
      <w:r w:rsidRPr="0071615E">
        <w:rPr>
          <w:lang w:val="fr-FR"/>
        </w:rPr>
        <w:t xml:space="preserve">82, série A </w:t>
      </w:r>
      <w:r w:rsidR="00963374">
        <w:rPr>
          <w:lang w:val="fr-FR"/>
        </w:rPr>
        <w:t>n</w:t>
      </w:r>
      <w:r w:rsidRPr="00963374" w:rsidR="00963374">
        <w:rPr>
          <w:vertAlign w:val="superscript"/>
          <w:lang w:val="fr-FR"/>
        </w:rPr>
        <w:t>o</w:t>
      </w:r>
      <w:r w:rsidRPr="0071615E">
        <w:rPr>
          <w:lang w:val="fr-FR"/>
        </w:rPr>
        <w:t xml:space="preserve"> 301</w:t>
      </w:r>
      <w:r w:rsidRPr="0071615E">
        <w:rPr>
          <w:lang w:val="fr-FR"/>
        </w:rPr>
        <w:noBreakHyphen/>
        <w:t>B,</w:t>
      </w:r>
      <w:r w:rsidR="00380A05">
        <w:rPr>
          <w:lang w:val="fr-FR"/>
        </w:rPr>
        <w:t xml:space="preserve"> </w:t>
      </w:r>
      <w:r w:rsidRPr="0071615E">
        <w:rPr>
          <w:lang w:val="fr-FR"/>
        </w:rPr>
        <w:t xml:space="preserve">et, </w:t>
      </w:r>
      <w:r w:rsidRPr="0071615E">
        <w:rPr>
          <w:i/>
          <w:lang w:val="fr-FR"/>
        </w:rPr>
        <w:t>mutatis mutandis</w:t>
      </w:r>
      <w:r w:rsidRPr="0071615E">
        <w:rPr>
          <w:lang w:val="fr-FR"/>
        </w:rPr>
        <w:t xml:space="preserve">, </w:t>
      </w:r>
      <w:r w:rsidRPr="0071615E">
        <w:rPr>
          <w:i/>
          <w:lang w:val="fr-FR"/>
        </w:rPr>
        <w:t>Motais de Narbonne c. France</w:t>
      </w:r>
      <w:r w:rsidRPr="0071615E">
        <w:rPr>
          <w:lang w:val="fr-FR"/>
        </w:rPr>
        <w:t xml:space="preserve"> (satisfaction équitable), n</w:t>
      </w:r>
      <w:r w:rsidRPr="0071615E">
        <w:rPr>
          <w:vertAlign w:val="superscript"/>
          <w:lang w:val="fr-FR"/>
        </w:rPr>
        <w:t>o </w:t>
      </w:r>
      <w:r w:rsidRPr="0071615E">
        <w:rPr>
          <w:lang w:val="fr-FR"/>
        </w:rPr>
        <w:t>48161/99, §§ 20-21, 27 mai 2003)</w:t>
      </w:r>
      <w:r w:rsidRPr="0071615E" w:rsidR="00CA4ADB">
        <w:rPr>
          <w:lang w:val="fr-FR"/>
        </w:rPr>
        <w:t>,</w:t>
      </w:r>
      <w:r w:rsidRPr="0071615E">
        <w:rPr>
          <w:lang w:val="fr-FR"/>
        </w:rPr>
        <w:t xml:space="preserve"> </w:t>
      </w:r>
      <w:r w:rsidRPr="0071615E" w:rsidR="00CA4ADB">
        <w:rPr>
          <w:lang w:val="fr-FR"/>
        </w:rPr>
        <w:t>ce montant devra être actualisé pour compenser les effets de l</w:t>
      </w:r>
      <w:r w:rsidR="00ED77DD">
        <w:rPr>
          <w:lang w:val="fr-FR"/>
        </w:rPr>
        <w:t>’</w:t>
      </w:r>
      <w:r w:rsidRPr="0071615E" w:rsidR="00CA4ADB">
        <w:rPr>
          <w:lang w:val="fr-FR"/>
        </w:rPr>
        <w:t>inflation. Il faudra aussi l</w:t>
      </w:r>
      <w:r w:rsidR="00ED77DD">
        <w:rPr>
          <w:lang w:val="fr-FR"/>
        </w:rPr>
        <w:t>’</w:t>
      </w:r>
      <w:r w:rsidRPr="0071615E" w:rsidR="00CA4ADB">
        <w:rPr>
          <w:lang w:val="fr-FR"/>
        </w:rPr>
        <w:t>assortir d</w:t>
      </w:r>
      <w:r w:rsidR="00ED77DD">
        <w:rPr>
          <w:lang w:val="fr-FR"/>
        </w:rPr>
        <w:t>’</w:t>
      </w:r>
      <w:r w:rsidRPr="0071615E" w:rsidR="00CA4ADB">
        <w:rPr>
          <w:lang w:val="fr-FR"/>
        </w:rPr>
        <w:t xml:space="preserve">intérêts susceptibles de compenser, au moins en partie, le long laps de temps qui </w:t>
      </w:r>
      <w:r w:rsidRPr="003336C1" w:rsidR="00CA4ADB">
        <w:rPr>
          <w:lang w:val="fr-FR"/>
        </w:rPr>
        <w:t>s</w:t>
      </w:r>
      <w:r w:rsidR="00ED77DD">
        <w:rPr>
          <w:lang w:val="fr-FR"/>
        </w:rPr>
        <w:t>’</w:t>
      </w:r>
      <w:r w:rsidRPr="003336C1" w:rsidR="00CA4ADB">
        <w:rPr>
          <w:lang w:val="fr-FR"/>
        </w:rPr>
        <w:t xml:space="preserve">est écoulé depuis la </w:t>
      </w:r>
      <w:r w:rsidRPr="003336C1" w:rsidR="005C4F8C">
        <w:rPr>
          <w:lang w:val="fr-FR"/>
        </w:rPr>
        <w:t>dépossession</w:t>
      </w:r>
      <w:r w:rsidRPr="003336C1" w:rsidR="00CA4ADB">
        <w:rPr>
          <w:lang w:val="fr-FR"/>
        </w:rPr>
        <w:t xml:space="preserve"> des terrains (</w:t>
      </w:r>
      <w:r w:rsidRPr="003336C1" w:rsidR="005C4F8C">
        <w:rPr>
          <w:i/>
          <w:lang w:val="fr-FR"/>
        </w:rPr>
        <w:t>Scordino</w:t>
      </w:r>
      <w:r w:rsidRPr="003336C1" w:rsidR="005C4F8C">
        <w:rPr>
          <w:lang w:val="fr-FR"/>
        </w:rPr>
        <w:t xml:space="preserve">, </w:t>
      </w:r>
      <w:r w:rsidRPr="003336C1" w:rsidR="00C16518">
        <w:rPr>
          <w:lang w:val="fr-FR"/>
        </w:rPr>
        <w:t xml:space="preserve">précité, </w:t>
      </w:r>
      <w:r w:rsidRPr="003336C1" w:rsidR="005C4F8C">
        <w:rPr>
          <w:lang w:val="fr-FR"/>
        </w:rPr>
        <w:t>§ 258,</w:t>
      </w:r>
      <w:r w:rsidR="00EA004F">
        <w:rPr>
          <w:lang w:val="fr-FR"/>
        </w:rPr>
        <w:t xml:space="preserve"> CEDH </w:t>
      </w:r>
      <w:r w:rsidRPr="0071615E" w:rsidR="005C4F8C">
        <w:rPr>
          <w:lang w:val="fr-FR"/>
        </w:rPr>
        <w:t xml:space="preserve">2006 V ; </w:t>
      </w:r>
      <w:r w:rsidRPr="0071615E" w:rsidR="00CA4ADB">
        <w:rPr>
          <w:i/>
          <w:lang w:val="fr-FR"/>
        </w:rPr>
        <w:t xml:space="preserve">Guiso-Gallisay c. </w:t>
      </w:r>
      <w:r w:rsidRPr="0071615E" w:rsidR="005C4F8C">
        <w:rPr>
          <w:i/>
          <w:lang w:val="fr-FR"/>
        </w:rPr>
        <w:t>Italie</w:t>
      </w:r>
      <w:r w:rsidRPr="0071615E" w:rsidR="005C4F8C">
        <w:rPr>
          <w:lang w:val="fr-FR"/>
        </w:rPr>
        <w:t>, précité, </w:t>
      </w:r>
      <w:r w:rsidRPr="0071615E" w:rsidR="00CA4ADB">
        <w:rPr>
          <w:lang w:val="fr-FR"/>
        </w:rPr>
        <w:t>§ 105).</w:t>
      </w:r>
    </w:p>
    <w:p w:rsidR="00C469F5" w:rsidP="00C469F5" w:rsidRDefault="006B4B60">
      <w:pPr>
        <w:pStyle w:val="ECHRPara"/>
        <w:rPr>
          <w:lang w:val="fr-FR"/>
        </w:rPr>
      </w:pPr>
      <w:r w:rsidRPr="0071615E">
        <w:rPr>
          <w:lang w:val="fr-FR"/>
        </w:rPr>
        <w:fldChar w:fldCharType="begin"/>
      </w:r>
      <w:r w:rsidRPr="0071615E">
        <w:rPr>
          <w:lang w:val="fr-FR"/>
        </w:rPr>
        <w:instrText xml:space="preserve"> SEQ level0 \*arabic </w:instrText>
      </w:r>
      <w:r w:rsidRPr="0071615E">
        <w:rPr>
          <w:lang w:val="fr-FR"/>
        </w:rPr>
        <w:fldChar w:fldCharType="separate"/>
      </w:r>
      <w:r w:rsidR="00EC59A4">
        <w:rPr>
          <w:noProof/>
          <w:lang w:val="fr-FR"/>
        </w:rPr>
        <w:t>79</w:t>
      </w:r>
      <w:r w:rsidRPr="0071615E">
        <w:rPr>
          <w:lang w:val="fr-FR"/>
        </w:rPr>
        <w:fldChar w:fldCharType="end"/>
      </w:r>
      <w:r w:rsidRPr="0071615E">
        <w:rPr>
          <w:lang w:val="fr-FR"/>
        </w:rPr>
        <w:t>.  </w:t>
      </w:r>
      <w:r w:rsidRPr="0071615E" w:rsidR="00CA4ADB">
        <w:rPr>
          <w:lang w:val="fr-FR"/>
        </w:rPr>
        <w:t>P</w:t>
      </w:r>
      <w:r w:rsidRPr="0071615E" w:rsidR="00A5791F">
        <w:rPr>
          <w:lang w:val="fr-FR"/>
        </w:rPr>
        <w:t>our apprécier la conformité de la conduite de l</w:t>
      </w:r>
      <w:r w:rsidR="00ED77DD">
        <w:rPr>
          <w:lang w:val="fr-FR"/>
        </w:rPr>
        <w:t>’</w:t>
      </w:r>
      <w:r w:rsidRPr="0071615E" w:rsidR="00A5791F">
        <w:rPr>
          <w:lang w:val="fr-FR"/>
        </w:rPr>
        <w:t>État à l</w:t>
      </w:r>
      <w:r w:rsidR="00ED77DD">
        <w:rPr>
          <w:lang w:val="fr-FR"/>
        </w:rPr>
        <w:t>’</w:t>
      </w:r>
      <w:r w:rsidRPr="0071615E" w:rsidR="00A5791F">
        <w:rPr>
          <w:lang w:val="fr-FR"/>
        </w:rPr>
        <w:t>article</w:t>
      </w:r>
      <w:r w:rsidR="00380A05">
        <w:rPr>
          <w:lang w:val="fr-FR"/>
        </w:rPr>
        <w:t xml:space="preserve"> </w:t>
      </w:r>
      <w:r w:rsidRPr="0071615E" w:rsidR="00A5791F">
        <w:rPr>
          <w:lang w:val="fr-FR"/>
        </w:rPr>
        <w:t>1 du Protocole n</w:t>
      </w:r>
      <w:r w:rsidRPr="0071615E" w:rsidR="00A5791F">
        <w:rPr>
          <w:vertAlign w:val="superscript"/>
          <w:lang w:val="fr-FR"/>
        </w:rPr>
        <w:t>o</w:t>
      </w:r>
      <w:r w:rsidR="009E127C">
        <w:rPr>
          <w:lang w:val="fr-FR"/>
        </w:rPr>
        <w:t> </w:t>
      </w:r>
      <w:r w:rsidRPr="0071615E" w:rsidR="00A5791F">
        <w:rPr>
          <w:lang w:val="fr-FR"/>
        </w:rPr>
        <w:t>1, la Cour doit se livrer à un examen global des divers intérêts en jeu, en gardant à l</w:t>
      </w:r>
      <w:r w:rsidR="00ED77DD">
        <w:rPr>
          <w:lang w:val="fr-FR"/>
        </w:rPr>
        <w:t>’</w:t>
      </w:r>
      <w:r w:rsidRPr="0071615E" w:rsidR="00A5791F">
        <w:rPr>
          <w:lang w:val="fr-FR"/>
        </w:rPr>
        <w:t xml:space="preserve">esprit que la Convention a pour but de sauvegarder des droits « concrets et effectifs » et non pas théoriques ou illusoires. Elle doit </w:t>
      </w:r>
      <w:r w:rsidRPr="00A5791F" w:rsidR="00A5791F">
        <w:rPr>
          <w:lang w:val="fr-FR"/>
        </w:rPr>
        <w:t>aller au-delà des apparences et rechercher la réalité de la situation litigieuse, en tenant compte de toutes les circonstances pertinentes, y compris du comportement des parties au litige, des moyens employés par l</w:t>
      </w:r>
      <w:r w:rsidR="00ED77DD">
        <w:rPr>
          <w:lang w:val="fr-FR"/>
        </w:rPr>
        <w:t>’</w:t>
      </w:r>
      <w:r w:rsidRPr="00A5791F" w:rsidR="00A5791F">
        <w:rPr>
          <w:lang w:val="fr-FR"/>
        </w:rPr>
        <w:t>État et de leur mise en œuvre. En effet, lorsqu</w:t>
      </w:r>
      <w:r w:rsidR="00ED77DD">
        <w:rPr>
          <w:lang w:val="fr-FR"/>
        </w:rPr>
        <w:t>’</w:t>
      </w:r>
      <w:r w:rsidRPr="00A5791F" w:rsidR="00A5791F">
        <w:rPr>
          <w:lang w:val="fr-FR"/>
        </w:rPr>
        <w:t>une question d</w:t>
      </w:r>
      <w:r w:rsidR="00ED77DD">
        <w:rPr>
          <w:lang w:val="fr-FR"/>
        </w:rPr>
        <w:t>’</w:t>
      </w:r>
      <w:r w:rsidRPr="00A5791F" w:rsidR="00A5791F">
        <w:rPr>
          <w:lang w:val="fr-FR"/>
        </w:rPr>
        <w:t>intérêt général est en jeu, les pouvoirs publics sont tenus d</w:t>
      </w:r>
      <w:r w:rsidR="00ED77DD">
        <w:rPr>
          <w:lang w:val="fr-FR"/>
        </w:rPr>
        <w:t>’</w:t>
      </w:r>
      <w:r w:rsidRPr="00A5791F" w:rsidR="00A5791F">
        <w:rPr>
          <w:lang w:val="fr-FR"/>
        </w:rPr>
        <w:t>agir en temps utile, de façon correcte et avec la plus grande cohérence (</w:t>
      </w:r>
      <w:r w:rsidRPr="0026767F" w:rsidR="0026767F">
        <w:rPr>
          <w:i/>
          <w:szCs w:val="24"/>
          <w:lang w:val="fr-FR"/>
        </w:rPr>
        <w:t>Fener Rum Erkek Lisesi Vakfı c. Turquie</w:t>
      </w:r>
      <w:r w:rsidRPr="0026767F" w:rsidR="0026767F">
        <w:rPr>
          <w:szCs w:val="24"/>
          <w:lang w:val="fr-FR"/>
        </w:rPr>
        <w:t>, n</w:t>
      </w:r>
      <w:r w:rsidRPr="0026767F" w:rsidR="0026767F">
        <w:rPr>
          <w:szCs w:val="24"/>
          <w:vertAlign w:val="superscript"/>
          <w:lang w:val="fr-FR"/>
        </w:rPr>
        <w:t>o</w:t>
      </w:r>
      <w:r w:rsidR="009E127C">
        <w:rPr>
          <w:szCs w:val="24"/>
          <w:lang w:val="fr-FR"/>
        </w:rPr>
        <w:t> </w:t>
      </w:r>
      <w:r w:rsidR="0026767F">
        <w:rPr>
          <w:szCs w:val="24"/>
          <w:lang w:val="fr-FR"/>
        </w:rPr>
        <w:t>34478/97, § 46</w:t>
      </w:r>
      <w:r w:rsidRPr="0026767F" w:rsidR="0026767F">
        <w:rPr>
          <w:szCs w:val="24"/>
          <w:lang w:val="fr-FR"/>
        </w:rPr>
        <w:t>, 9 janvier 2007</w:t>
      </w:r>
      <w:r w:rsidRPr="00A5791F" w:rsidR="00A5791F">
        <w:rPr>
          <w:lang w:val="fr-FR"/>
        </w:rPr>
        <w:t xml:space="preserve">, et </w:t>
      </w:r>
      <w:r w:rsidRPr="006B4B60" w:rsidR="00A5791F">
        <w:rPr>
          <w:i/>
          <w:lang w:val="fr-FR"/>
        </w:rPr>
        <w:t>Bistrović c. Croatie</w:t>
      </w:r>
      <w:r w:rsidRPr="00A5791F" w:rsidR="00A5791F">
        <w:rPr>
          <w:lang w:val="fr-FR"/>
        </w:rPr>
        <w:t>, n</w:t>
      </w:r>
      <w:r w:rsidRPr="006B4B60" w:rsidR="00A5791F">
        <w:rPr>
          <w:vertAlign w:val="superscript"/>
          <w:lang w:val="fr-FR"/>
        </w:rPr>
        <w:t>o</w:t>
      </w:r>
      <w:r w:rsidR="009E127C">
        <w:rPr>
          <w:lang w:val="fr-FR"/>
        </w:rPr>
        <w:t> </w:t>
      </w:r>
      <w:r w:rsidRPr="006B4B60" w:rsidR="00A5791F">
        <w:rPr>
          <w:lang w:val="fr-FR"/>
        </w:rPr>
        <w:t>25774/05</w:t>
      </w:r>
      <w:r w:rsidRPr="00A5791F" w:rsidR="00A5791F">
        <w:rPr>
          <w:lang w:val="fr-FR"/>
        </w:rPr>
        <w:t>, § 35, 31 mai 2007).</w:t>
      </w:r>
    </w:p>
    <w:p w:rsidRPr="003336C1" w:rsidR="00AF5E2F" w:rsidP="00E719C6" w:rsidRDefault="00E719C6">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80</w:t>
      </w:r>
      <w:r>
        <w:rPr>
          <w:lang w:val="fr-FR"/>
        </w:rPr>
        <w:fldChar w:fldCharType="end"/>
      </w:r>
      <w:r>
        <w:rPr>
          <w:lang w:val="fr-FR"/>
        </w:rPr>
        <w:t>.  Pour finir, l</w:t>
      </w:r>
      <w:r w:rsidRPr="00AC7E48" w:rsidR="00C469F5">
        <w:rPr>
          <w:lang w:val="fr-FR"/>
        </w:rPr>
        <w:t>a Cour rappelle que c</w:t>
      </w:r>
      <w:r w:rsidR="00ED77DD">
        <w:rPr>
          <w:lang w:val="fr-FR"/>
        </w:rPr>
        <w:t>’</w:t>
      </w:r>
      <w:r w:rsidRPr="00AC7E48" w:rsidR="00C469F5">
        <w:rPr>
          <w:lang w:val="fr-FR"/>
        </w:rPr>
        <w:t>est en principe aux juridictions nationales qu</w:t>
      </w:r>
      <w:r w:rsidR="00ED77DD">
        <w:rPr>
          <w:lang w:val="fr-FR"/>
        </w:rPr>
        <w:t>’</w:t>
      </w:r>
      <w:r w:rsidRPr="00AC7E48" w:rsidR="00C469F5">
        <w:rPr>
          <w:lang w:val="fr-FR"/>
        </w:rPr>
        <w:t>il revient d</w:t>
      </w:r>
      <w:r w:rsidR="00ED77DD">
        <w:rPr>
          <w:lang w:val="fr-FR"/>
        </w:rPr>
        <w:t>’</w:t>
      </w:r>
      <w:r w:rsidRPr="00AC7E48" w:rsidR="00C469F5">
        <w:rPr>
          <w:lang w:val="fr-FR"/>
        </w:rPr>
        <w:t>apprécier les faits et d</w:t>
      </w:r>
      <w:r w:rsidR="00ED77DD">
        <w:rPr>
          <w:lang w:val="fr-FR"/>
        </w:rPr>
        <w:t>’</w:t>
      </w:r>
      <w:r w:rsidRPr="00AC7E48" w:rsidR="00C469F5">
        <w:rPr>
          <w:lang w:val="fr-FR"/>
        </w:rPr>
        <w:t>interpréter et appliq</w:t>
      </w:r>
      <w:r w:rsidRPr="007944C3" w:rsidR="00C469F5">
        <w:rPr>
          <w:lang w:val="fr-FR"/>
        </w:rPr>
        <w:t xml:space="preserve">uer le droit interne </w:t>
      </w:r>
      <w:r w:rsidRPr="007944C3">
        <w:rPr>
          <w:lang w:val="fr-FR"/>
        </w:rPr>
        <w:t>(</w:t>
      </w:r>
      <w:r w:rsidRPr="00515102">
        <w:rPr>
          <w:i/>
          <w:lang w:val="fr-FR"/>
        </w:rPr>
        <w:t>Kruslin c. France</w:t>
      </w:r>
      <w:r w:rsidRPr="00515102">
        <w:rPr>
          <w:lang w:val="fr-FR"/>
        </w:rPr>
        <w:t>, 24 avril 1990, §</w:t>
      </w:r>
      <w:r w:rsidRPr="00515102" w:rsidR="009E127C">
        <w:rPr>
          <w:lang w:val="fr-FR"/>
        </w:rPr>
        <w:t> </w:t>
      </w:r>
      <w:r w:rsidRPr="00515102">
        <w:rPr>
          <w:lang w:val="fr-FR"/>
        </w:rPr>
        <w:t>29, série A n</w:t>
      </w:r>
      <w:r w:rsidRPr="00515102">
        <w:rPr>
          <w:vertAlign w:val="superscript"/>
          <w:lang w:val="fr-FR"/>
        </w:rPr>
        <w:t>o</w:t>
      </w:r>
      <w:r w:rsidRPr="00515102" w:rsidR="009E127C">
        <w:rPr>
          <w:lang w:val="fr-FR"/>
        </w:rPr>
        <w:t> </w:t>
      </w:r>
      <w:r w:rsidRPr="00515102">
        <w:rPr>
          <w:lang w:val="fr-FR"/>
        </w:rPr>
        <w:t>176</w:t>
      </w:r>
      <w:r w:rsidRPr="00515102">
        <w:rPr>
          <w:lang w:val="fr-FR"/>
        </w:rPr>
        <w:noBreakHyphen/>
        <w:t xml:space="preserve">A). </w:t>
      </w:r>
      <w:r w:rsidRPr="007944C3" w:rsidR="00AF5E2F">
        <w:rPr>
          <w:lang w:val="fr-FR"/>
        </w:rPr>
        <w:t xml:space="preserve">La </w:t>
      </w:r>
      <w:r w:rsidRPr="00AF5E2F" w:rsidR="00AF5E2F">
        <w:rPr>
          <w:lang w:val="fr-FR"/>
        </w:rPr>
        <w:t>Cour n</w:t>
      </w:r>
      <w:r w:rsidR="00ED77DD">
        <w:rPr>
          <w:lang w:val="fr-FR"/>
        </w:rPr>
        <w:t>’</w:t>
      </w:r>
      <w:r w:rsidRPr="00AF5E2F" w:rsidR="00AF5E2F">
        <w:rPr>
          <w:lang w:val="fr-FR"/>
        </w:rPr>
        <w:t>apprécie l</w:t>
      </w:r>
      <w:r w:rsidR="00ED77DD">
        <w:rPr>
          <w:lang w:val="fr-FR"/>
        </w:rPr>
        <w:t>’</w:t>
      </w:r>
      <w:r w:rsidRPr="00AF5E2F" w:rsidR="00AF5E2F">
        <w:rPr>
          <w:lang w:val="fr-FR"/>
        </w:rPr>
        <w:t>interprétation et l</w:t>
      </w:r>
      <w:r w:rsidR="00ED77DD">
        <w:rPr>
          <w:lang w:val="fr-FR"/>
        </w:rPr>
        <w:t>’</w:t>
      </w:r>
      <w:r w:rsidRPr="00AF5E2F" w:rsidR="00AF5E2F">
        <w:rPr>
          <w:lang w:val="fr-FR"/>
        </w:rPr>
        <w:t>application du droit national par les tribunaux internes qu</w:t>
      </w:r>
      <w:r w:rsidR="00ED77DD">
        <w:rPr>
          <w:lang w:val="fr-FR"/>
        </w:rPr>
        <w:t>’</w:t>
      </w:r>
      <w:r w:rsidRPr="00AF5E2F" w:rsidR="00AF5E2F">
        <w:rPr>
          <w:lang w:val="fr-FR"/>
        </w:rPr>
        <w:t>en cas de mépris flagrant de la loi ou d</w:t>
      </w:r>
      <w:r w:rsidR="00ED77DD">
        <w:rPr>
          <w:lang w:val="fr-FR"/>
        </w:rPr>
        <w:t>’</w:t>
      </w:r>
      <w:r w:rsidRPr="00AF5E2F" w:rsidR="00AF5E2F">
        <w:rPr>
          <w:lang w:val="fr-FR"/>
        </w:rPr>
        <w:t>application arbitraire de celle-ci (</w:t>
      </w:r>
      <w:r w:rsidRPr="00AF5E2F" w:rsidR="00AF5E2F">
        <w:rPr>
          <w:i/>
          <w:iCs/>
          <w:lang w:val="fr-FR"/>
        </w:rPr>
        <w:t xml:space="preserve">Kouchoglou c. Bulgarie, </w:t>
      </w:r>
      <w:r w:rsidRPr="00AF5E2F" w:rsidR="00AF5E2F">
        <w:rPr>
          <w:lang w:val="fr-FR"/>
        </w:rPr>
        <w:t>n</w:t>
      </w:r>
      <w:r w:rsidRPr="00AF5E2F" w:rsidR="00AF5E2F">
        <w:rPr>
          <w:vertAlign w:val="superscript"/>
          <w:lang w:val="fr-FR"/>
        </w:rPr>
        <w:t>o</w:t>
      </w:r>
      <w:r w:rsidR="009E127C">
        <w:rPr>
          <w:lang w:val="fr-FR"/>
        </w:rPr>
        <w:t> </w:t>
      </w:r>
      <w:r w:rsidRPr="00AC7E48" w:rsidR="00AC7E48">
        <w:rPr>
          <w:lang w:val="fr-FR"/>
        </w:rPr>
        <w:t>48191/99</w:t>
      </w:r>
      <w:r w:rsidRPr="00AF5E2F" w:rsidR="00AF5E2F">
        <w:rPr>
          <w:lang w:val="fr-FR"/>
        </w:rPr>
        <w:t xml:space="preserve">, § 50, 10 mai 2007 ; </w:t>
      </w:r>
      <w:r w:rsidRPr="00AF5E2F" w:rsidR="00AF5E2F">
        <w:rPr>
          <w:i/>
          <w:iCs/>
          <w:lang w:val="fr-FR"/>
        </w:rPr>
        <w:t>Huhtamäki c. Finlande</w:t>
      </w:r>
      <w:r w:rsidRPr="00AF5E2F" w:rsidR="00AF5E2F">
        <w:rPr>
          <w:lang w:val="fr-FR"/>
        </w:rPr>
        <w:t>, n</w:t>
      </w:r>
      <w:r w:rsidRPr="00AF5E2F" w:rsidR="00AF5E2F">
        <w:rPr>
          <w:vertAlign w:val="superscript"/>
          <w:lang w:val="fr-FR"/>
        </w:rPr>
        <w:t>o</w:t>
      </w:r>
      <w:r w:rsidR="009E127C">
        <w:rPr>
          <w:lang w:val="fr-FR"/>
        </w:rPr>
        <w:t> </w:t>
      </w:r>
      <w:r w:rsidRPr="00AF5E2F" w:rsidR="00AF5E2F">
        <w:rPr>
          <w:lang w:val="fr-FR"/>
        </w:rPr>
        <w:t>54468/09, § 5</w:t>
      </w:r>
      <w:r w:rsidR="009A4FF8">
        <w:rPr>
          <w:lang w:val="fr-FR"/>
        </w:rPr>
        <w:t>2</w:t>
      </w:r>
      <w:r w:rsidRPr="00AF5E2F" w:rsidR="00AF5E2F">
        <w:rPr>
          <w:lang w:val="fr-FR"/>
        </w:rPr>
        <w:t xml:space="preserve">, 6 mars 2012, et </w:t>
      </w:r>
      <w:r w:rsidRPr="00AF5E2F" w:rsidR="00AF5E2F">
        <w:rPr>
          <w:i/>
          <w:iCs/>
          <w:lang w:val="fr-FR"/>
        </w:rPr>
        <w:t>Khodorkovskiy et Lebedev</w:t>
      </w:r>
      <w:r w:rsidRPr="00AF5E2F" w:rsidR="00AF5E2F">
        <w:rPr>
          <w:lang w:val="fr-FR"/>
        </w:rPr>
        <w:t xml:space="preserve"> </w:t>
      </w:r>
      <w:r w:rsidRPr="00AF5E2F" w:rsidR="00AF5E2F">
        <w:rPr>
          <w:i/>
          <w:iCs/>
          <w:lang w:val="fr-FR"/>
        </w:rPr>
        <w:t>c. Russie</w:t>
      </w:r>
      <w:r w:rsidRPr="00AF5E2F" w:rsidR="00AF5E2F">
        <w:rPr>
          <w:lang w:val="fr-FR"/>
        </w:rPr>
        <w:t>, n</w:t>
      </w:r>
      <w:r w:rsidRPr="00AF5E2F" w:rsidR="00AF5E2F">
        <w:rPr>
          <w:vertAlign w:val="superscript"/>
          <w:lang w:val="fr-FR"/>
        </w:rPr>
        <w:t>os</w:t>
      </w:r>
      <w:r w:rsidRPr="00AF5E2F" w:rsidR="00AF5E2F">
        <w:rPr>
          <w:lang w:val="fr-FR"/>
        </w:rPr>
        <w:t xml:space="preserve"> 11082/06 et 13772/05, § 803, 25 juillet 2013 ; voir aussi, </w:t>
      </w:r>
      <w:r w:rsidRPr="00AF5E2F" w:rsidR="00AF5E2F">
        <w:rPr>
          <w:i/>
          <w:iCs/>
          <w:lang w:val="fr-FR"/>
        </w:rPr>
        <w:t>mutatis mutandis</w:t>
      </w:r>
      <w:r w:rsidRPr="00AF5E2F" w:rsidR="00AF5E2F">
        <w:rPr>
          <w:lang w:val="fr-FR"/>
        </w:rPr>
        <w:t xml:space="preserve">, </w:t>
      </w:r>
      <w:r w:rsidRPr="00AF5E2F" w:rsidR="00AF5E2F">
        <w:rPr>
          <w:i/>
          <w:iCs/>
          <w:lang w:val="fr-FR"/>
        </w:rPr>
        <w:t>Lavents c. Lettonie</w:t>
      </w:r>
      <w:r w:rsidRPr="00AF5E2F" w:rsidR="00AF5E2F">
        <w:rPr>
          <w:lang w:val="fr-FR"/>
        </w:rPr>
        <w:t xml:space="preserve">, </w:t>
      </w:r>
      <w:r w:rsidRPr="003336C1" w:rsidR="00AF5E2F">
        <w:rPr>
          <w:lang w:val="fr-FR"/>
        </w:rPr>
        <w:t>n</w:t>
      </w:r>
      <w:r w:rsidRPr="003336C1" w:rsidR="00AF5E2F">
        <w:rPr>
          <w:vertAlign w:val="superscript"/>
          <w:lang w:val="fr-FR"/>
        </w:rPr>
        <w:t>o</w:t>
      </w:r>
      <w:r w:rsidRPr="003336C1" w:rsidR="00AF5E2F">
        <w:rPr>
          <w:lang w:val="fr-FR"/>
        </w:rPr>
        <w:t> 58442/00, § 114, 28 novembre 2002). »</w:t>
      </w:r>
      <w:r w:rsidRPr="003336C1" w:rsidR="00AC7E48">
        <w:rPr>
          <w:lang w:val="fr-FR"/>
        </w:rPr>
        <w:t xml:space="preserve"> </w:t>
      </w:r>
      <w:r w:rsidRPr="003336C1" w:rsidR="00C16518">
        <w:rPr>
          <w:lang w:val="fr-FR"/>
        </w:rPr>
        <w:t>Il ne lui appartient pas de connaître des erreurs de fait ou de droit prétendument commises par une juridiction interne, sauf si et dans la mesure où elles pourraient avoir porté atteinte aux droits et libertés sauvegardés par la Convention (</w:t>
      </w:r>
      <w:r w:rsidRPr="003336C1" w:rsidR="00C16518">
        <w:rPr>
          <w:i/>
          <w:lang w:val="fr-FR"/>
        </w:rPr>
        <w:t>García Ruiz c.</w:t>
      </w:r>
      <w:r w:rsidR="00380A05">
        <w:rPr>
          <w:i/>
          <w:lang w:val="fr-FR"/>
        </w:rPr>
        <w:t> </w:t>
      </w:r>
      <w:r w:rsidRPr="003336C1" w:rsidR="00C16518">
        <w:rPr>
          <w:i/>
          <w:lang w:val="fr-FR"/>
        </w:rPr>
        <w:t>Espagne</w:t>
      </w:r>
      <w:r w:rsidRPr="003336C1" w:rsidR="00C16518">
        <w:rPr>
          <w:lang w:val="fr-FR"/>
        </w:rPr>
        <w:t xml:space="preserve"> [GC], n</w:t>
      </w:r>
      <w:r w:rsidRPr="003336C1" w:rsidR="00C16518">
        <w:rPr>
          <w:vertAlign w:val="superscript"/>
          <w:lang w:val="fr-FR"/>
        </w:rPr>
        <w:t>o</w:t>
      </w:r>
      <w:r w:rsidRPr="003336C1" w:rsidR="00C16518">
        <w:rPr>
          <w:lang w:val="fr-FR"/>
        </w:rPr>
        <w:t xml:space="preserve"> 30544/96, § 28, CEDH 1999 I).</w:t>
      </w:r>
    </w:p>
    <w:p w:rsidR="000233E1" w:rsidP="000233E1" w:rsidRDefault="00380A05">
      <w:pPr>
        <w:pStyle w:val="ECHRHeading4"/>
        <w:rPr>
          <w:lang w:val="fr-FR"/>
        </w:rPr>
      </w:pPr>
      <w:r>
        <w:rPr>
          <w:lang w:val="fr-FR"/>
        </w:rPr>
        <w:t>b)</w:t>
      </w:r>
      <w:r w:rsidR="000233E1">
        <w:rPr>
          <w:lang w:val="fr-FR"/>
        </w:rPr>
        <w:t>  Application au cas d</w:t>
      </w:r>
      <w:r w:rsidR="00ED77DD">
        <w:rPr>
          <w:lang w:val="fr-FR"/>
        </w:rPr>
        <w:t>’</w:t>
      </w:r>
      <w:r w:rsidR="000233E1">
        <w:rPr>
          <w:lang w:val="fr-FR"/>
        </w:rPr>
        <w:t>espèce</w:t>
      </w:r>
    </w:p>
    <w:p w:rsidR="00E94B5F" w:rsidP="000233E1" w:rsidRDefault="000233E1">
      <w:pPr>
        <w:pStyle w:val="ECHRPara"/>
        <w:rPr>
          <w:lang w:val="fr-FR"/>
        </w:rPr>
      </w:pPr>
      <w:r w:rsidRPr="00192F3D">
        <w:rPr>
          <w:lang w:val="fr-FR"/>
        </w:rPr>
        <w:fldChar w:fldCharType="begin"/>
      </w:r>
      <w:r w:rsidRPr="00192F3D">
        <w:rPr>
          <w:lang w:val="fr-FR"/>
        </w:rPr>
        <w:instrText xml:space="preserve"> SEQ level0 \*arabic </w:instrText>
      </w:r>
      <w:r w:rsidRPr="00192F3D">
        <w:rPr>
          <w:lang w:val="fr-FR"/>
        </w:rPr>
        <w:fldChar w:fldCharType="separate"/>
      </w:r>
      <w:r w:rsidR="00EC59A4">
        <w:rPr>
          <w:noProof/>
          <w:lang w:val="fr-FR"/>
        </w:rPr>
        <w:t>81</w:t>
      </w:r>
      <w:r w:rsidRPr="00192F3D">
        <w:rPr>
          <w:lang w:val="fr-FR"/>
        </w:rPr>
        <w:fldChar w:fldCharType="end"/>
      </w:r>
      <w:r w:rsidRPr="00192F3D">
        <w:rPr>
          <w:lang w:val="fr-FR"/>
        </w:rPr>
        <w:t xml:space="preserve">.  La Cour </w:t>
      </w:r>
      <w:r w:rsidRPr="00192F3D" w:rsidR="0026767F">
        <w:rPr>
          <w:lang w:val="fr-FR"/>
        </w:rPr>
        <w:t>observe</w:t>
      </w:r>
      <w:r w:rsidRPr="00192F3D">
        <w:rPr>
          <w:lang w:val="fr-FR"/>
        </w:rPr>
        <w:t xml:space="preserve"> que l</w:t>
      </w:r>
      <w:r w:rsidR="00ED77DD">
        <w:rPr>
          <w:lang w:val="fr-FR"/>
        </w:rPr>
        <w:t>’</w:t>
      </w:r>
      <w:r w:rsidRPr="00192F3D">
        <w:rPr>
          <w:lang w:val="fr-FR"/>
        </w:rPr>
        <w:t xml:space="preserve">expropriation des terrains en cause a été </w:t>
      </w:r>
      <w:r w:rsidR="009F68A7">
        <w:rPr>
          <w:lang w:val="fr-FR"/>
        </w:rPr>
        <w:t>décidée</w:t>
      </w:r>
      <w:r w:rsidRPr="00192F3D" w:rsidR="009F68A7">
        <w:rPr>
          <w:lang w:val="fr-FR"/>
        </w:rPr>
        <w:t xml:space="preserve"> </w:t>
      </w:r>
      <w:r w:rsidRPr="00192F3D">
        <w:rPr>
          <w:lang w:val="fr-FR"/>
        </w:rPr>
        <w:t xml:space="preserve">par une ordonnance du </w:t>
      </w:r>
      <w:r w:rsidR="009F68A7">
        <w:rPr>
          <w:lang w:val="fr-FR"/>
        </w:rPr>
        <w:t>s</w:t>
      </w:r>
      <w:r w:rsidRPr="00192F3D">
        <w:rPr>
          <w:lang w:val="fr-FR"/>
        </w:rPr>
        <w:t>ecrétaire d</w:t>
      </w:r>
      <w:r w:rsidR="00ED77DD">
        <w:rPr>
          <w:lang w:val="fr-FR"/>
        </w:rPr>
        <w:t>’</w:t>
      </w:r>
      <w:r w:rsidR="009C2B75">
        <w:rPr>
          <w:lang w:val="fr-FR"/>
        </w:rPr>
        <w:t>É</w:t>
      </w:r>
      <w:r w:rsidRPr="00192F3D">
        <w:rPr>
          <w:lang w:val="fr-FR"/>
        </w:rPr>
        <w:t xml:space="preserve">tat aux </w:t>
      </w:r>
      <w:r w:rsidR="009F68A7">
        <w:rPr>
          <w:lang w:val="fr-FR"/>
        </w:rPr>
        <w:t>T</w:t>
      </w:r>
      <w:r w:rsidRPr="00192F3D">
        <w:rPr>
          <w:lang w:val="fr-FR"/>
        </w:rPr>
        <w:t xml:space="preserve">ransports publics du 20 octobre 1980, </w:t>
      </w:r>
      <w:r w:rsidR="009F68A7">
        <w:rPr>
          <w:lang w:val="fr-FR"/>
        </w:rPr>
        <w:t xml:space="preserve">et que </w:t>
      </w:r>
      <w:r w:rsidRPr="00192F3D">
        <w:rPr>
          <w:lang w:val="fr-FR"/>
        </w:rPr>
        <w:t xml:space="preserve">la procédure </w:t>
      </w:r>
      <w:r w:rsidR="009A16E6">
        <w:rPr>
          <w:lang w:val="fr-FR"/>
        </w:rPr>
        <w:t>judiciaire y afférente</w:t>
      </w:r>
      <w:r w:rsidRPr="00192F3D" w:rsidR="009A16E6">
        <w:rPr>
          <w:lang w:val="fr-FR"/>
        </w:rPr>
        <w:t xml:space="preserve"> </w:t>
      </w:r>
      <w:r w:rsidR="009A16E6">
        <w:rPr>
          <w:lang w:val="fr-FR"/>
        </w:rPr>
        <w:t>s</w:t>
      </w:r>
      <w:r w:rsidR="00ED77DD">
        <w:rPr>
          <w:lang w:val="fr-FR"/>
        </w:rPr>
        <w:t>’</w:t>
      </w:r>
      <w:r w:rsidR="009A16E6">
        <w:rPr>
          <w:lang w:val="fr-FR"/>
        </w:rPr>
        <w:t>est</w:t>
      </w:r>
      <w:r w:rsidRPr="00192F3D">
        <w:rPr>
          <w:lang w:val="fr-FR"/>
        </w:rPr>
        <w:t xml:space="preserve"> conclue par </w:t>
      </w:r>
      <w:r w:rsidR="009A16E6">
        <w:rPr>
          <w:lang w:val="fr-FR"/>
        </w:rPr>
        <w:t>l</w:t>
      </w:r>
      <w:r w:rsidR="00ED77DD">
        <w:rPr>
          <w:lang w:val="fr-FR"/>
        </w:rPr>
        <w:t>’</w:t>
      </w:r>
      <w:r w:rsidRPr="00192F3D">
        <w:rPr>
          <w:lang w:val="fr-FR"/>
        </w:rPr>
        <w:t>arrêt de la cour d</w:t>
      </w:r>
      <w:r w:rsidR="00ED77DD">
        <w:rPr>
          <w:lang w:val="fr-FR"/>
        </w:rPr>
        <w:t>’</w:t>
      </w:r>
      <w:r w:rsidRPr="00192F3D">
        <w:rPr>
          <w:lang w:val="fr-FR"/>
        </w:rPr>
        <w:t xml:space="preserve">appel de Lisbonne du 11 février 2010 </w:t>
      </w:r>
      <w:r w:rsidR="009A16E6">
        <w:rPr>
          <w:lang w:val="fr-FR"/>
        </w:rPr>
        <w:t>fixant</w:t>
      </w:r>
      <w:r w:rsidRPr="00192F3D" w:rsidR="009A16E6">
        <w:rPr>
          <w:lang w:val="fr-FR"/>
        </w:rPr>
        <w:t xml:space="preserve"> </w:t>
      </w:r>
      <w:r w:rsidRPr="00192F3D">
        <w:rPr>
          <w:lang w:val="fr-FR"/>
        </w:rPr>
        <w:t xml:space="preserve">de façon définitive </w:t>
      </w:r>
      <w:r w:rsidR="009A16E6">
        <w:rPr>
          <w:lang w:val="fr-FR"/>
        </w:rPr>
        <w:t>l</w:t>
      </w:r>
      <w:r w:rsidR="00ED77DD">
        <w:rPr>
          <w:lang w:val="fr-FR"/>
        </w:rPr>
        <w:t>’</w:t>
      </w:r>
      <w:r w:rsidR="009A16E6">
        <w:rPr>
          <w:lang w:val="fr-FR"/>
        </w:rPr>
        <w:t>indemnité à accorder</w:t>
      </w:r>
      <w:r w:rsidRPr="00192F3D">
        <w:rPr>
          <w:lang w:val="fr-FR"/>
        </w:rPr>
        <w:t xml:space="preserve"> aux requérants.</w:t>
      </w:r>
    </w:p>
    <w:p w:rsidR="00E94B5F" w:rsidP="00206394" w:rsidRDefault="000233E1">
      <w:pPr>
        <w:pStyle w:val="ECHRPara"/>
        <w:rPr>
          <w:lang w:val="fr-FR"/>
        </w:rPr>
      </w:pPr>
      <w:r w:rsidRPr="0071615E">
        <w:rPr>
          <w:lang w:val="fr-FR"/>
        </w:rPr>
        <w:fldChar w:fldCharType="begin"/>
      </w:r>
      <w:r w:rsidRPr="0071615E">
        <w:rPr>
          <w:lang w:val="fr-FR"/>
        </w:rPr>
        <w:instrText xml:space="preserve"> SEQ level0 \*arabic </w:instrText>
      </w:r>
      <w:r w:rsidRPr="0071615E">
        <w:rPr>
          <w:lang w:val="fr-FR"/>
        </w:rPr>
        <w:fldChar w:fldCharType="separate"/>
      </w:r>
      <w:r w:rsidR="00EC59A4">
        <w:rPr>
          <w:noProof/>
          <w:lang w:val="fr-FR"/>
        </w:rPr>
        <w:t>82</w:t>
      </w:r>
      <w:r w:rsidRPr="0071615E">
        <w:rPr>
          <w:lang w:val="fr-FR"/>
        </w:rPr>
        <w:fldChar w:fldCharType="end"/>
      </w:r>
      <w:r w:rsidRPr="0071615E" w:rsidR="005F08AB">
        <w:rPr>
          <w:lang w:val="fr-FR"/>
        </w:rPr>
        <w:t>.  Elle constate</w:t>
      </w:r>
      <w:r w:rsidRPr="0071615E">
        <w:rPr>
          <w:lang w:val="fr-FR"/>
        </w:rPr>
        <w:t xml:space="preserve"> que l</w:t>
      </w:r>
      <w:r w:rsidR="00ED77DD">
        <w:rPr>
          <w:lang w:val="fr-FR"/>
        </w:rPr>
        <w:t>’</w:t>
      </w:r>
      <w:r w:rsidRPr="0071615E">
        <w:rPr>
          <w:lang w:val="fr-FR"/>
        </w:rPr>
        <w:t xml:space="preserve">ingérence poursuivait un intérêt public, </w:t>
      </w:r>
      <w:r w:rsidRPr="0071615E" w:rsidR="00C74218">
        <w:rPr>
          <w:lang w:val="fr-FR"/>
        </w:rPr>
        <w:t>à savoir la construction d</w:t>
      </w:r>
      <w:r w:rsidR="00ED77DD">
        <w:rPr>
          <w:lang w:val="fr-FR"/>
        </w:rPr>
        <w:t>’</w:t>
      </w:r>
      <w:r w:rsidRPr="0071615E" w:rsidR="00C74218">
        <w:rPr>
          <w:lang w:val="fr-FR"/>
        </w:rPr>
        <w:t>une école publique.</w:t>
      </w:r>
    </w:p>
    <w:p w:rsidRPr="0071615E" w:rsidR="000233E1" w:rsidP="000233E1" w:rsidRDefault="00B527B8">
      <w:pPr>
        <w:pStyle w:val="ECHRPara"/>
        <w:rPr>
          <w:lang w:val="fr-FR"/>
        </w:rPr>
      </w:pPr>
      <w:r w:rsidRPr="0071615E">
        <w:rPr>
          <w:lang w:val="fr-FR"/>
        </w:rPr>
        <w:fldChar w:fldCharType="begin"/>
      </w:r>
      <w:r w:rsidRPr="0071615E">
        <w:rPr>
          <w:lang w:val="fr-FR"/>
        </w:rPr>
        <w:instrText xml:space="preserve"> SEQ level0 \*arabic </w:instrText>
      </w:r>
      <w:r w:rsidRPr="0071615E">
        <w:rPr>
          <w:lang w:val="fr-FR"/>
        </w:rPr>
        <w:fldChar w:fldCharType="separate"/>
      </w:r>
      <w:r w:rsidR="00EC59A4">
        <w:rPr>
          <w:noProof/>
          <w:lang w:val="fr-FR"/>
        </w:rPr>
        <w:t>83</w:t>
      </w:r>
      <w:r w:rsidRPr="0071615E">
        <w:rPr>
          <w:lang w:val="fr-FR"/>
        </w:rPr>
        <w:fldChar w:fldCharType="end"/>
      </w:r>
      <w:r w:rsidRPr="0071615E">
        <w:rPr>
          <w:lang w:val="fr-FR"/>
        </w:rPr>
        <w:t xml:space="preserve">.  La question qui se pose est </w:t>
      </w:r>
      <w:r w:rsidRPr="0071615E" w:rsidR="0026767F">
        <w:rPr>
          <w:lang w:val="fr-FR"/>
        </w:rPr>
        <w:t xml:space="preserve">donc </w:t>
      </w:r>
      <w:r w:rsidRPr="0071615E">
        <w:rPr>
          <w:lang w:val="fr-FR"/>
        </w:rPr>
        <w:t>celle de savoir si l</w:t>
      </w:r>
      <w:r w:rsidR="00ED77DD">
        <w:rPr>
          <w:lang w:val="fr-FR"/>
        </w:rPr>
        <w:t>’</w:t>
      </w:r>
      <w:r w:rsidR="00791643">
        <w:rPr>
          <w:lang w:val="fr-FR"/>
        </w:rPr>
        <w:t>indemnité</w:t>
      </w:r>
      <w:r w:rsidRPr="0071615E">
        <w:rPr>
          <w:lang w:val="fr-FR"/>
        </w:rPr>
        <w:t xml:space="preserve"> </w:t>
      </w:r>
      <w:r w:rsidR="00BA2591">
        <w:rPr>
          <w:lang w:val="fr-FR"/>
        </w:rPr>
        <w:t>accord</w:t>
      </w:r>
      <w:r w:rsidRPr="0071615E">
        <w:rPr>
          <w:lang w:val="fr-FR"/>
        </w:rPr>
        <w:t xml:space="preserve">ée aux requérants au terme de la procédure </w:t>
      </w:r>
      <w:r w:rsidR="009A16E6">
        <w:rPr>
          <w:lang w:val="fr-FR"/>
        </w:rPr>
        <w:t>afférente</w:t>
      </w:r>
      <w:r w:rsidRPr="0071615E" w:rsidR="009A16E6">
        <w:rPr>
          <w:lang w:val="fr-FR"/>
        </w:rPr>
        <w:t xml:space="preserve"> </w:t>
      </w:r>
      <w:r w:rsidRPr="0071615E">
        <w:rPr>
          <w:lang w:val="fr-FR"/>
        </w:rPr>
        <w:t xml:space="preserve">était en rapport raisonnable </w:t>
      </w:r>
      <w:r w:rsidRPr="0071615E" w:rsidR="00326463">
        <w:rPr>
          <w:lang w:val="fr-FR"/>
        </w:rPr>
        <w:t>avec</w:t>
      </w:r>
      <w:r w:rsidRPr="0071615E">
        <w:rPr>
          <w:lang w:val="fr-FR"/>
        </w:rPr>
        <w:t xml:space="preserve"> la valeur des terrains</w:t>
      </w:r>
      <w:r w:rsidR="009A16E6">
        <w:rPr>
          <w:lang w:val="fr-FR"/>
        </w:rPr>
        <w:t xml:space="preserve"> expropriés</w:t>
      </w:r>
      <w:r w:rsidRPr="0071615E">
        <w:rPr>
          <w:lang w:val="fr-FR"/>
        </w:rPr>
        <w:t>.</w:t>
      </w:r>
    </w:p>
    <w:p w:rsidR="009A16E6" w:rsidP="000233E1" w:rsidRDefault="000233E1">
      <w:pPr>
        <w:pStyle w:val="ECHRPara"/>
        <w:rPr>
          <w:lang w:val="fr-FR"/>
        </w:rPr>
      </w:pPr>
      <w:r w:rsidRPr="0071615E">
        <w:rPr>
          <w:lang w:val="fr-FR"/>
        </w:rPr>
        <w:fldChar w:fldCharType="begin"/>
      </w:r>
      <w:r w:rsidRPr="0071615E">
        <w:rPr>
          <w:lang w:val="fr-FR"/>
        </w:rPr>
        <w:instrText xml:space="preserve"> SEQ level0 \*arabic </w:instrText>
      </w:r>
      <w:r w:rsidRPr="0071615E">
        <w:rPr>
          <w:lang w:val="fr-FR"/>
        </w:rPr>
        <w:fldChar w:fldCharType="separate"/>
      </w:r>
      <w:r w:rsidR="00EC59A4">
        <w:rPr>
          <w:noProof/>
          <w:lang w:val="fr-FR"/>
        </w:rPr>
        <w:t>84</w:t>
      </w:r>
      <w:r w:rsidRPr="0071615E">
        <w:rPr>
          <w:lang w:val="fr-FR"/>
        </w:rPr>
        <w:fldChar w:fldCharType="end"/>
      </w:r>
      <w:r w:rsidRPr="0071615E">
        <w:rPr>
          <w:lang w:val="fr-FR"/>
        </w:rPr>
        <w:t>.  Les requérants estiment que la valeur finalement retenue par les juridictions portugaises pour fixer le montant de l</w:t>
      </w:r>
      <w:r w:rsidR="00ED77DD">
        <w:rPr>
          <w:lang w:val="fr-FR"/>
        </w:rPr>
        <w:t>’</w:t>
      </w:r>
      <w:r w:rsidR="00791643">
        <w:rPr>
          <w:lang w:val="fr-FR"/>
        </w:rPr>
        <w:t>indemnité</w:t>
      </w:r>
      <w:r w:rsidRPr="0071615E">
        <w:rPr>
          <w:lang w:val="fr-FR"/>
        </w:rPr>
        <w:t xml:space="preserve"> n</w:t>
      </w:r>
      <w:r w:rsidR="00ED77DD">
        <w:rPr>
          <w:lang w:val="fr-FR"/>
        </w:rPr>
        <w:t>’</w:t>
      </w:r>
      <w:r w:rsidRPr="0071615E">
        <w:rPr>
          <w:lang w:val="fr-FR"/>
        </w:rPr>
        <w:t xml:space="preserve">est pas </w:t>
      </w:r>
      <w:r w:rsidRPr="0071615E" w:rsidR="0026767F">
        <w:rPr>
          <w:lang w:val="fr-FR"/>
        </w:rPr>
        <w:t>fondée</w:t>
      </w:r>
      <w:r w:rsidR="009A16E6">
        <w:rPr>
          <w:lang w:val="fr-FR"/>
        </w:rPr>
        <w:t xml:space="preserve">. Ils font valoir que celle-ci est </w:t>
      </w:r>
      <w:r w:rsidRPr="0071615E">
        <w:rPr>
          <w:lang w:val="fr-FR"/>
        </w:rPr>
        <w:t xml:space="preserve">sensiblement inférieure à toutes </w:t>
      </w:r>
      <w:r w:rsidR="009A16E6">
        <w:rPr>
          <w:lang w:val="fr-FR"/>
        </w:rPr>
        <w:t xml:space="preserve">les évaluations </w:t>
      </w:r>
      <w:r w:rsidRPr="0071615E">
        <w:rPr>
          <w:lang w:val="fr-FR"/>
        </w:rPr>
        <w:t>auxquelles avaient abouti les expertises précédentes</w:t>
      </w:r>
      <w:r w:rsidR="00F039E1">
        <w:rPr>
          <w:lang w:val="fr-FR"/>
        </w:rPr>
        <w:t>,</w:t>
      </w:r>
      <w:r w:rsidRPr="0071615E">
        <w:rPr>
          <w:lang w:val="fr-FR"/>
        </w:rPr>
        <w:t xml:space="preserve"> dont l</w:t>
      </w:r>
      <w:r w:rsidR="00ED77DD">
        <w:rPr>
          <w:lang w:val="fr-FR"/>
        </w:rPr>
        <w:t>’</w:t>
      </w:r>
      <w:r w:rsidRPr="0071615E">
        <w:rPr>
          <w:lang w:val="fr-FR"/>
        </w:rPr>
        <w:t xml:space="preserve">une </w:t>
      </w:r>
      <w:r w:rsidR="009A16E6">
        <w:rPr>
          <w:lang w:val="fr-FR"/>
        </w:rPr>
        <w:t>avait été rendue</w:t>
      </w:r>
      <w:r w:rsidRPr="0071615E" w:rsidR="009A16E6">
        <w:rPr>
          <w:lang w:val="fr-FR"/>
        </w:rPr>
        <w:t xml:space="preserve"> </w:t>
      </w:r>
      <w:r w:rsidRPr="0071615E">
        <w:rPr>
          <w:lang w:val="fr-FR"/>
        </w:rPr>
        <w:t>à l</w:t>
      </w:r>
      <w:r w:rsidR="00ED77DD">
        <w:rPr>
          <w:lang w:val="fr-FR"/>
        </w:rPr>
        <w:t>’</w:t>
      </w:r>
      <w:r w:rsidRPr="0071615E">
        <w:rPr>
          <w:lang w:val="fr-FR"/>
        </w:rPr>
        <w:t>unanimité.</w:t>
      </w:r>
    </w:p>
    <w:p w:rsidR="00E94B5F" w:rsidP="000233E1" w:rsidRDefault="000233E1">
      <w:pPr>
        <w:pStyle w:val="ECHRPara"/>
        <w:rPr>
          <w:lang w:val="fr-FR"/>
        </w:rPr>
      </w:pPr>
      <w:r w:rsidRPr="0071615E">
        <w:rPr>
          <w:lang w:val="fr-FR"/>
        </w:rPr>
        <w:t>Pour sa part, le Gouvernement fait valoir que</w:t>
      </w:r>
      <w:r w:rsidRPr="0071615E" w:rsidR="002C02B9">
        <w:rPr>
          <w:lang w:val="fr-FR"/>
        </w:rPr>
        <w:t xml:space="preserve">, conformément à la loi et </w:t>
      </w:r>
      <w:r w:rsidR="009A16E6">
        <w:rPr>
          <w:lang w:val="fr-FR"/>
        </w:rPr>
        <w:t xml:space="preserve">à </w:t>
      </w:r>
      <w:r w:rsidRPr="0071615E" w:rsidR="002C02B9">
        <w:rPr>
          <w:lang w:val="fr-FR"/>
        </w:rPr>
        <w:t>la pratique</w:t>
      </w:r>
      <w:r w:rsidR="009A16E6">
        <w:rPr>
          <w:lang w:val="fr-FR"/>
        </w:rPr>
        <w:t xml:space="preserve"> judiciaire</w:t>
      </w:r>
      <w:r w:rsidRPr="0071615E" w:rsidR="002C02B9">
        <w:rPr>
          <w:lang w:val="fr-FR"/>
        </w:rPr>
        <w:t>,</w:t>
      </w:r>
      <w:r w:rsidRPr="0071615E">
        <w:rPr>
          <w:lang w:val="fr-FR"/>
        </w:rPr>
        <w:t xml:space="preserve"> le tribunal d</w:t>
      </w:r>
      <w:r w:rsidR="00ED77DD">
        <w:rPr>
          <w:lang w:val="fr-FR"/>
        </w:rPr>
        <w:t>’</w:t>
      </w:r>
      <w:r w:rsidRPr="0071615E">
        <w:rPr>
          <w:lang w:val="fr-FR"/>
        </w:rPr>
        <w:t xml:space="preserve">Oeiras a </w:t>
      </w:r>
      <w:r w:rsidR="009A16E6">
        <w:rPr>
          <w:lang w:val="fr-FR"/>
        </w:rPr>
        <w:t>suivi</w:t>
      </w:r>
      <w:r w:rsidRPr="0071615E">
        <w:rPr>
          <w:lang w:val="fr-FR"/>
        </w:rPr>
        <w:t xml:space="preserve"> </w:t>
      </w:r>
      <w:r w:rsidR="009A16E6">
        <w:rPr>
          <w:lang w:val="fr-FR"/>
        </w:rPr>
        <w:t xml:space="preserve">les conclusions de </w:t>
      </w:r>
      <w:r w:rsidRPr="0071615E">
        <w:rPr>
          <w:lang w:val="fr-FR"/>
        </w:rPr>
        <w:t xml:space="preserve">la dernière expertise </w:t>
      </w:r>
      <w:r w:rsidR="009A16E6">
        <w:rPr>
          <w:lang w:val="fr-FR"/>
        </w:rPr>
        <w:t>en date telles qu</w:t>
      </w:r>
      <w:r w:rsidR="00ED77DD">
        <w:rPr>
          <w:lang w:val="fr-FR"/>
        </w:rPr>
        <w:t>’</w:t>
      </w:r>
      <w:r w:rsidRPr="0071615E" w:rsidR="0026767F">
        <w:rPr>
          <w:lang w:val="fr-FR"/>
        </w:rPr>
        <w:t>adoptée</w:t>
      </w:r>
      <w:r w:rsidR="009A16E6">
        <w:rPr>
          <w:lang w:val="fr-FR"/>
        </w:rPr>
        <w:t>s</w:t>
      </w:r>
      <w:r w:rsidRPr="0071615E">
        <w:rPr>
          <w:lang w:val="fr-FR"/>
        </w:rPr>
        <w:t xml:space="preserve"> par </w:t>
      </w:r>
      <w:r w:rsidR="009A16E6">
        <w:rPr>
          <w:lang w:val="fr-FR"/>
        </w:rPr>
        <w:t xml:space="preserve">la majorité des </w:t>
      </w:r>
      <w:r w:rsidRPr="0071615E">
        <w:rPr>
          <w:lang w:val="fr-FR"/>
        </w:rPr>
        <w:t>experts</w:t>
      </w:r>
      <w:r w:rsidR="009A16E6">
        <w:rPr>
          <w:lang w:val="fr-FR"/>
        </w:rPr>
        <w:t>, majorité constituée en l</w:t>
      </w:r>
      <w:r w:rsidR="00ED77DD">
        <w:rPr>
          <w:lang w:val="fr-FR"/>
        </w:rPr>
        <w:t>’</w:t>
      </w:r>
      <w:r w:rsidR="009A16E6">
        <w:rPr>
          <w:lang w:val="fr-FR"/>
        </w:rPr>
        <w:t xml:space="preserve">espèce </w:t>
      </w:r>
      <w:r w:rsidR="000759F5">
        <w:rPr>
          <w:lang w:val="fr-FR"/>
        </w:rPr>
        <w:t>des trois</w:t>
      </w:r>
      <w:r w:rsidR="009A16E6">
        <w:rPr>
          <w:lang w:val="fr-FR"/>
        </w:rPr>
        <w:t xml:space="preserve"> experts </w:t>
      </w:r>
      <w:r w:rsidR="000759F5">
        <w:rPr>
          <w:lang w:val="fr-FR"/>
        </w:rPr>
        <w:t xml:space="preserve">nommés par le </w:t>
      </w:r>
      <w:r w:rsidRPr="0071615E">
        <w:rPr>
          <w:lang w:val="fr-FR"/>
        </w:rPr>
        <w:t xml:space="preserve">tribunal et de </w:t>
      </w:r>
      <w:r w:rsidR="009A16E6">
        <w:rPr>
          <w:lang w:val="fr-FR"/>
        </w:rPr>
        <w:t xml:space="preserve">celui </w:t>
      </w:r>
      <w:r w:rsidR="000759F5">
        <w:rPr>
          <w:lang w:val="fr-FR"/>
        </w:rPr>
        <w:t>nommé par</w:t>
      </w:r>
      <w:r w:rsidR="009A16E6">
        <w:rPr>
          <w:lang w:val="fr-FR"/>
        </w:rPr>
        <w:t xml:space="preserve"> </w:t>
      </w:r>
      <w:r w:rsidRPr="0071615E">
        <w:rPr>
          <w:lang w:val="fr-FR"/>
        </w:rPr>
        <w:t>la Direction générale</w:t>
      </w:r>
      <w:r w:rsidRPr="0071615E" w:rsidR="002C02B9">
        <w:rPr>
          <w:lang w:val="fr-FR"/>
        </w:rPr>
        <w:t>.</w:t>
      </w:r>
    </w:p>
    <w:p w:rsidR="007852B1" w:rsidP="008F2CA5" w:rsidRDefault="0023196F">
      <w:pPr>
        <w:pStyle w:val="ECHRPara"/>
        <w:rPr>
          <w:lang w:val="fr-FR"/>
        </w:rPr>
      </w:pPr>
      <w:r w:rsidRPr="0071615E">
        <w:rPr>
          <w:lang w:val="fr-FR"/>
        </w:rPr>
        <w:fldChar w:fldCharType="begin"/>
      </w:r>
      <w:r w:rsidRPr="0071615E">
        <w:rPr>
          <w:lang w:val="fr-FR"/>
        </w:rPr>
        <w:instrText xml:space="preserve"> SEQ level0 \*arabic </w:instrText>
      </w:r>
      <w:r w:rsidRPr="0071615E">
        <w:rPr>
          <w:lang w:val="fr-FR"/>
        </w:rPr>
        <w:fldChar w:fldCharType="separate"/>
      </w:r>
      <w:r w:rsidR="00EC59A4">
        <w:rPr>
          <w:noProof/>
          <w:lang w:val="fr-FR"/>
        </w:rPr>
        <w:t>85</w:t>
      </w:r>
      <w:r w:rsidRPr="0071615E">
        <w:rPr>
          <w:lang w:val="fr-FR"/>
        </w:rPr>
        <w:fldChar w:fldCharType="end"/>
      </w:r>
      <w:r w:rsidRPr="0071615E">
        <w:rPr>
          <w:lang w:val="fr-FR"/>
        </w:rPr>
        <w:t>.  </w:t>
      </w:r>
      <w:r w:rsidRPr="0071615E" w:rsidR="00AE1B50">
        <w:rPr>
          <w:lang w:val="fr-FR"/>
        </w:rPr>
        <w:t xml:space="preserve">La Cour </w:t>
      </w:r>
      <w:r w:rsidR="007852B1">
        <w:rPr>
          <w:lang w:val="fr-FR"/>
        </w:rPr>
        <w:t>constate</w:t>
      </w:r>
      <w:r w:rsidRPr="0071615E" w:rsidR="007852B1">
        <w:rPr>
          <w:lang w:val="fr-FR"/>
        </w:rPr>
        <w:t xml:space="preserve"> </w:t>
      </w:r>
      <w:r w:rsidRPr="0071615E" w:rsidR="00AE1B50">
        <w:rPr>
          <w:lang w:val="fr-FR"/>
        </w:rPr>
        <w:t xml:space="preserve">que </w:t>
      </w:r>
      <w:r w:rsidRPr="0071615E">
        <w:rPr>
          <w:lang w:val="fr-FR"/>
        </w:rPr>
        <w:t xml:space="preserve">la question </w:t>
      </w:r>
      <w:r w:rsidR="000759F5">
        <w:rPr>
          <w:lang w:val="fr-FR"/>
        </w:rPr>
        <w:t>de</w:t>
      </w:r>
      <w:r w:rsidRPr="0071615E">
        <w:rPr>
          <w:lang w:val="fr-FR"/>
        </w:rPr>
        <w:t xml:space="preserve"> la valeur des terrains</w:t>
      </w:r>
      <w:r w:rsidRPr="0071615E" w:rsidR="00795C98">
        <w:rPr>
          <w:lang w:val="fr-FR"/>
        </w:rPr>
        <w:t xml:space="preserve"> a été </w:t>
      </w:r>
      <w:r w:rsidRPr="0071615E" w:rsidR="0010168A">
        <w:rPr>
          <w:lang w:val="fr-FR"/>
        </w:rPr>
        <w:t xml:space="preserve">particulièrement </w:t>
      </w:r>
      <w:r w:rsidRPr="002649F6" w:rsidR="0010168A">
        <w:rPr>
          <w:lang w:val="fr-FR"/>
        </w:rPr>
        <w:t>controversée</w:t>
      </w:r>
      <w:r w:rsidRPr="0071615E" w:rsidR="0010168A">
        <w:rPr>
          <w:lang w:val="fr-FR"/>
        </w:rPr>
        <w:t xml:space="preserve"> </w:t>
      </w:r>
      <w:r w:rsidRPr="0071615E" w:rsidR="000233E1">
        <w:rPr>
          <w:lang w:val="fr-FR"/>
        </w:rPr>
        <w:t xml:space="preserve">tout </w:t>
      </w:r>
      <w:r w:rsidRPr="0071615E" w:rsidR="00795C98">
        <w:rPr>
          <w:lang w:val="fr-FR"/>
        </w:rPr>
        <w:t>au long de la procédure</w:t>
      </w:r>
      <w:r w:rsidR="00CC7F68">
        <w:rPr>
          <w:lang w:val="fr-FR"/>
        </w:rPr>
        <w:t>. Ce sont ainsi pas moins de</w:t>
      </w:r>
      <w:r w:rsidRPr="0071615E" w:rsidR="00795C98">
        <w:rPr>
          <w:lang w:val="fr-FR"/>
        </w:rPr>
        <w:t xml:space="preserve"> quatre jugements </w:t>
      </w:r>
      <w:r w:rsidR="00CC7F68">
        <w:rPr>
          <w:lang w:val="fr-FR"/>
        </w:rPr>
        <w:t>qui ont été rendus</w:t>
      </w:r>
      <w:r w:rsidRPr="0071615E" w:rsidR="00CC7F68">
        <w:rPr>
          <w:lang w:val="fr-FR"/>
        </w:rPr>
        <w:t xml:space="preserve"> </w:t>
      </w:r>
      <w:r w:rsidRPr="0071615E" w:rsidR="00795C98">
        <w:rPr>
          <w:lang w:val="fr-FR"/>
        </w:rPr>
        <w:t>par le tribunal d</w:t>
      </w:r>
      <w:r w:rsidR="00ED77DD">
        <w:rPr>
          <w:lang w:val="fr-FR"/>
        </w:rPr>
        <w:t>’</w:t>
      </w:r>
      <w:r w:rsidRPr="0071615E">
        <w:rPr>
          <w:lang w:val="fr-FR"/>
        </w:rPr>
        <w:t>Oeiras</w:t>
      </w:r>
      <w:r w:rsidR="007852B1">
        <w:rPr>
          <w:lang w:val="fr-FR"/>
        </w:rPr>
        <w:t xml:space="preserve"> consécutivement aux renvois successifs de la cour d</w:t>
      </w:r>
      <w:r w:rsidR="00ED77DD">
        <w:rPr>
          <w:lang w:val="fr-FR"/>
        </w:rPr>
        <w:t>’</w:t>
      </w:r>
      <w:r w:rsidR="007852B1">
        <w:rPr>
          <w:lang w:val="fr-FR"/>
        </w:rPr>
        <w:t>appel de Lisbonne.</w:t>
      </w:r>
    </w:p>
    <w:p w:rsidR="00082AB8" w:rsidP="00AC7E48" w:rsidRDefault="00456CB8">
      <w:pPr>
        <w:pStyle w:val="ECHRPara"/>
        <w:rPr>
          <w:lang w:val="fr-FR"/>
        </w:rPr>
      </w:pPr>
      <w:r>
        <w:rPr>
          <w:lang w:val="fr-FR"/>
        </w:rPr>
        <w:t>Dans son premier</w:t>
      </w:r>
      <w:r w:rsidR="00CC7F68">
        <w:rPr>
          <w:lang w:val="fr-FR"/>
        </w:rPr>
        <w:t xml:space="preserve"> j</w:t>
      </w:r>
      <w:r w:rsidRPr="0071615E" w:rsidR="0061454D">
        <w:rPr>
          <w:lang w:val="fr-FR"/>
        </w:rPr>
        <w:t>ugement du 13 juillet</w:t>
      </w:r>
      <w:r w:rsidR="009E127C">
        <w:rPr>
          <w:lang w:val="fr-FR"/>
        </w:rPr>
        <w:t> </w:t>
      </w:r>
      <w:r w:rsidRPr="0071615E" w:rsidR="0061454D">
        <w:rPr>
          <w:lang w:val="fr-FR"/>
        </w:rPr>
        <w:t>1992</w:t>
      </w:r>
      <w:r w:rsidR="00CC7F68">
        <w:rPr>
          <w:lang w:val="fr-FR"/>
        </w:rPr>
        <w:t>,</w:t>
      </w:r>
      <w:r w:rsidRPr="0071615E" w:rsidR="0061454D">
        <w:rPr>
          <w:lang w:val="fr-FR"/>
        </w:rPr>
        <w:t xml:space="preserve"> </w:t>
      </w:r>
      <w:r w:rsidR="007852B1">
        <w:rPr>
          <w:lang w:val="fr-FR"/>
        </w:rPr>
        <w:t xml:space="preserve">le tribunal </w:t>
      </w:r>
      <w:r w:rsidR="00CC7F68">
        <w:rPr>
          <w:lang w:val="fr-FR"/>
        </w:rPr>
        <w:t>fixa l</w:t>
      </w:r>
      <w:r w:rsidR="00ED77DD">
        <w:rPr>
          <w:lang w:val="fr-FR"/>
        </w:rPr>
        <w:t>’</w:t>
      </w:r>
      <w:r w:rsidR="00791643">
        <w:rPr>
          <w:lang w:val="fr-FR"/>
        </w:rPr>
        <w:t>indemnité</w:t>
      </w:r>
      <w:r w:rsidRPr="0071615E" w:rsidR="0061454D">
        <w:rPr>
          <w:lang w:val="fr-FR"/>
        </w:rPr>
        <w:t xml:space="preserve"> </w:t>
      </w:r>
      <w:r w:rsidR="00082AB8">
        <w:rPr>
          <w:lang w:val="fr-FR"/>
        </w:rPr>
        <w:t>à</w:t>
      </w:r>
      <w:r w:rsidRPr="0071615E" w:rsidR="00082AB8">
        <w:rPr>
          <w:lang w:val="fr-FR"/>
        </w:rPr>
        <w:t xml:space="preserve"> </w:t>
      </w:r>
      <w:r w:rsidRPr="0071615E" w:rsidR="0061454D">
        <w:rPr>
          <w:lang w:val="fr-FR"/>
        </w:rPr>
        <w:t>14 963</w:t>
      </w:r>
      <w:r w:rsidRPr="0071615E" w:rsidR="00830295">
        <w:rPr>
          <w:lang w:val="fr-FR"/>
        </w:rPr>
        <w:t> </w:t>
      </w:r>
      <w:r w:rsidRPr="0071615E" w:rsidR="0061454D">
        <w:rPr>
          <w:lang w:val="fr-FR"/>
        </w:rPr>
        <w:t>936</w:t>
      </w:r>
      <w:r w:rsidRPr="0071615E" w:rsidR="00830295">
        <w:rPr>
          <w:lang w:val="fr-FR"/>
        </w:rPr>
        <w:t> </w:t>
      </w:r>
      <w:r w:rsidRPr="0071615E" w:rsidR="0061454D">
        <w:rPr>
          <w:lang w:val="fr-FR"/>
        </w:rPr>
        <w:t>EUR</w:t>
      </w:r>
      <w:r w:rsidR="007852B1">
        <w:rPr>
          <w:lang w:val="fr-FR"/>
        </w:rPr>
        <w:t xml:space="preserve"> en tenant compte d</w:t>
      </w:r>
      <w:r w:rsidR="00ED77DD">
        <w:rPr>
          <w:lang w:val="fr-FR"/>
        </w:rPr>
        <w:t>’</w:t>
      </w:r>
      <w:r w:rsidR="007852B1">
        <w:rPr>
          <w:lang w:val="fr-FR"/>
        </w:rPr>
        <w:t xml:space="preserve">une position </w:t>
      </w:r>
      <w:r w:rsidRPr="0071615E" w:rsidR="0079240B">
        <w:rPr>
          <w:lang w:val="fr-FR"/>
        </w:rPr>
        <w:t>commun</w:t>
      </w:r>
      <w:r w:rsidR="00CC7F68">
        <w:rPr>
          <w:lang w:val="fr-FR"/>
        </w:rPr>
        <w:t>e</w:t>
      </w:r>
      <w:r w:rsidRPr="0071615E" w:rsidR="0079240B">
        <w:rPr>
          <w:lang w:val="fr-FR"/>
        </w:rPr>
        <w:t xml:space="preserve"> </w:t>
      </w:r>
      <w:r w:rsidR="00CC7F68">
        <w:rPr>
          <w:lang w:val="fr-FR"/>
        </w:rPr>
        <w:t>des</w:t>
      </w:r>
      <w:r w:rsidRPr="0071615E" w:rsidR="00B3332F">
        <w:rPr>
          <w:lang w:val="fr-FR"/>
        </w:rPr>
        <w:t xml:space="preserve"> cinq experts</w:t>
      </w:r>
      <w:r w:rsidR="00211560">
        <w:rPr>
          <w:lang w:val="fr-FR"/>
        </w:rPr>
        <w:t>,</w:t>
      </w:r>
      <w:r w:rsidR="007852B1">
        <w:rPr>
          <w:lang w:val="fr-FR"/>
        </w:rPr>
        <w:t xml:space="preserve"> qui </w:t>
      </w:r>
      <w:r w:rsidR="003D21B1">
        <w:rPr>
          <w:lang w:val="fr-FR"/>
        </w:rPr>
        <w:t>retenait</w:t>
      </w:r>
      <w:r w:rsidR="007852B1">
        <w:rPr>
          <w:lang w:val="fr-FR"/>
        </w:rPr>
        <w:t> :</w:t>
      </w:r>
    </w:p>
    <w:p w:rsidR="00E94B5F" w:rsidP="00426E93" w:rsidRDefault="003D21B1">
      <w:pPr>
        <w:pStyle w:val="ECHRPara"/>
        <w:numPr>
          <w:ilvl w:val="0"/>
          <w:numId w:val="14"/>
        </w:numPr>
        <w:rPr>
          <w:lang w:val="fr-FR"/>
        </w:rPr>
      </w:pPr>
      <w:r>
        <w:rPr>
          <w:lang w:val="fr-FR"/>
        </w:rPr>
        <w:t>une</w:t>
      </w:r>
      <w:r w:rsidR="007852B1">
        <w:rPr>
          <w:lang w:val="fr-FR"/>
        </w:rPr>
        <w:t xml:space="preserve"> </w:t>
      </w:r>
      <w:r w:rsidRPr="0071615E" w:rsidR="00B3332F">
        <w:rPr>
          <w:lang w:val="fr-FR"/>
        </w:rPr>
        <w:t xml:space="preserve">surface de </w:t>
      </w:r>
      <w:r w:rsidR="00D41C64">
        <w:rPr>
          <w:lang w:val="fr-FR"/>
        </w:rPr>
        <w:t>plancher constructible</w:t>
      </w:r>
      <w:r w:rsidR="00456CB8">
        <w:rPr>
          <w:lang w:val="fr-FR"/>
        </w:rPr>
        <w:t xml:space="preserve"> </w:t>
      </w:r>
      <w:r>
        <w:rPr>
          <w:lang w:val="fr-FR"/>
        </w:rPr>
        <w:t>de</w:t>
      </w:r>
      <w:r w:rsidRPr="0071615E" w:rsidR="00B3332F">
        <w:rPr>
          <w:lang w:val="fr-FR"/>
        </w:rPr>
        <w:t xml:space="preserve"> 78 076</w:t>
      </w:r>
      <w:r w:rsidR="00F039E1">
        <w:rPr>
          <w:lang w:val="fr-FR"/>
        </w:rPr>
        <w:t> </w:t>
      </w:r>
      <w:r w:rsidRPr="0071615E" w:rsidR="00B3332F">
        <w:rPr>
          <w:lang w:val="fr-FR"/>
        </w:rPr>
        <w:t>m²</w:t>
      </w:r>
      <w:r w:rsidR="00CC7F68">
        <w:rPr>
          <w:lang w:val="fr-FR"/>
        </w:rPr>
        <w:t>,</w:t>
      </w:r>
    </w:p>
    <w:p w:rsidR="00211560" w:rsidP="00426E93" w:rsidRDefault="003D21B1">
      <w:pPr>
        <w:pStyle w:val="ECHRPara"/>
        <w:numPr>
          <w:ilvl w:val="0"/>
          <w:numId w:val="14"/>
        </w:numPr>
        <w:rPr>
          <w:lang w:val="fr-FR"/>
        </w:rPr>
      </w:pPr>
      <w:r w:rsidRPr="00651D2F">
        <w:rPr>
          <w:lang w:val="fr-FR"/>
        </w:rPr>
        <w:t>un</w:t>
      </w:r>
      <w:r w:rsidRPr="00651D2F" w:rsidR="007852B1">
        <w:rPr>
          <w:lang w:val="fr-FR"/>
        </w:rPr>
        <w:t xml:space="preserve"> </w:t>
      </w:r>
      <w:r w:rsidRPr="00651D2F" w:rsidR="00D93F02">
        <w:rPr>
          <w:lang w:val="fr-FR"/>
        </w:rPr>
        <w:t>coût de la construction</w:t>
      </w:r>
      <w:r w:rsidRPr="00651D2F" w:rsidR="00CC7F68">
        <w:rPr>
          <w:lang w:val="fr-FR"/>
        </w:rPr>
        <w:t xml:space="preserve"> </w:t>
      </w:r>
      <w:r w:rsidRPr="00651D2F">
        <w:rPr>
          <w:lang w:val="fr-FR"/>
        </w:rPr>
        <w:t xml:space="preserve">de </w:t>
      </w:r>
      <w:r w:rsidRPr="00651D2F" w:rsidR="00830295">
        <w:rPr>
          <w:lang w:val="fr-FR"/>
        </w:rPr>
        <w:t>600</w:t>
      </w:r>
      <w:r w:rsidRPr="00651D2F" w:rsidR="00F039E1">
        <w:rPr>
          <w:lang w:val="fr-FR"/>
        </w:rPr>
        <w:t> </w:t>
      </w:r>
      <w:r w:rsidRPr="00651D2F" w:rsidR="00C072A9">
        <w:rPr>
          <w:lang w:val="fr-FR"/>
        </w:rPr>
        <w:t>EUR</w:t>
      </w:r>
      <w:r w:rsidRPr="00651D2F" w:rsidR="00CC7F68">
        <w:rPr>
          <w:lang w:val="fr-FR"/>
        </w:rPr>
        <w:t>/</w:t>
      </w:r>
      <w:r w:rsidRPr="00651D2F" w:rsidR="00830295">
        <w:rPr>
          <w:lang w:val="fr-FR"/>
        </w:rPr>
        <w:t>m²</w:t>
      </w:r>
      <w:r w:rsidR="00211560">
        <w:rPr>
          <w:lang w:val="fr-FR"/>
        </w:rPr>
        <w:t> ;</w:t>
      </w:r>
    </w:p>
    <w:p w:rsidR="003D21B1" w:rsidP="00AC7E48" w:rsidRDefault="007852B1">
      <w:pPr>
        <w:pStyle w:val="ECHRPara"/>
        <w:ind w:left="644" w:firstLine="0"/>
        <w:rPr>
          <w:lang w:val="fr-FR"/>
        </w:rPr>
      </w:pPr>
      <w:r w:rsidRPr="00651D2F">
        <w:rPr>
          <w:lang w:val="fr-FR"/>
        </w:rPr>
        <w:t>et</w:t>
      </w:r>
      <w:r w:rsidRPr="00651D2F" w:rsidR="003D21B1">
        <w:rPr>
          <w:lang w:val="fr-FR"/>
        </w:rPr>
        <w:t>,</w:t>
      </w:r>
      <w:r w:rsidRPr="00651D2F">
        <w:rPr>
          <w:lang w:val="fr-FR"/>
        </w:rPr>
        <w:t xml:space="preserve"> </w:t>
      </w:r>
      <w:r w:rsidRPr="00651D2F" w:rsidR="003D21B1">
        <w:rPr>
          <w:lang w:val="fr-FR"/>
        </w:rPr>
        <w:t>par suite,</w:t>
      </w:r>
    </w:p>
    <w:p w:rsidR="00E94B5F" w:rsidP="00426E93" w:rsidRDefault="003D21B1">
      <w:pPr>
        <w:pStyle w:val="ECHRPara"/>
        <w:numPr>
          <w:ilvl w:val="0"/>
          <w:numId w:val="14"/>
        </w:numPr>
        <w:rPr>
          <w:lang w:val="fr-FR"/>
        </w:rPr>
      </w:pPr>
      <w:r w:rsidRPr="00651D2F">
        <w:rPr>
          <w:lang w:val="fr-FR"/>
        </w:rPr>
        <w:t>une</w:t>
      </w:r>
      <w:r w:rsidRPr="00651D2F" w:rsidR="00830295">
        <w:rPr>
          <w:lang w:val="fr-FR"/>
        </w:rPr>
        <w:t xml:space="preserve"> valeur du terrain en 1980 </w:t>
      </w:r>
      <w:r w:rsidRPr="00651D2F">
        <w:rPr>
          <w:lang w:val="fr-FR"/>
        </w:rPr>
        <w:t>de</w:t>
      </w:r>
      <w:r w:rsidRPr="00651D2F" w:rsidR="00830295">
        <w:rPr>
          <w:lang w:val="fr-FR"/>
        </w:rPr>
        <w:t xml:space="preserve"> 7 009 946,03</w:t>
      </w:r>
      <w:r w:rsidRPr="00651D2F" w:rsidR="00F039E1">
        <w:rPr>
          <w:lang w:val="fr-FR"/>
        </w:rPr>
        <w:t> </w:t>
      </w:r>
      <w:r w:rsidRPr="00651D2F" w:rsidR="00830295">
        <w:rPr>
          <w:lang w:val="fr-FR"/>
        </w:rPr>
        <w:t>EUR.</w:t>
      </w:r>
    </w:p>
    <w:p w:rsidR="00E94B5F" w:rsidP="00AC7E48" w:rsidRDefault="007852B1">
      <w:pPr>
        <w:pStyle w:val="ECHRPara"/>
        <w:rPr>
          <w:lang w:val="fr-FR"/>
        </w:rPr>
      </w:pPr>
      <w:r>
        <w:rPr>
          <w:lang w:val="fr-FR"/>
        </w:rPr>
        <w:t xml:space="preserve">Ce jugement fut annulé par un arrêt du 7 juillet 1993 de la </w:t>
      </w:r>
      <w:r w:rsidR="003D21B1">
        <w:rPr>
          <w:lang w:val="fr-FR"/>
        </w:rPr>
        <w:t>c</w:t>
      </w:r>
      <w:r>
        <w:rPr>
          <w:lang w:val="fr-FR"/>
        </w:rPr>
        <w:t>our d</w:t>
      </w:r>
      <w:r w:rsidR="00ED77DD">
        <w:rPr>
          <w:lang w:val="fr-FR"/>
        </w:rPr>
        <w:t>’</w:t>
      </w:r>
      <w:r>
        <w:rPr>
          <w:lang w:val="fr-FR"/>
        </w:rPr>
        <w:t>appel de Lisbonne</w:t>
      </w:r>
      <w:r w:rsidR="003D21B1">
        <w:rPr>
          <w:lang w:val="fr-FR"/>
        </w:rPr>
        <w:t>,</w:t>
      </w:r>
      <w:r>
        <w:rPr>
          <w:lang w:val="fr-FR"/>
        </w:rPr>
        <w:t xml:space="preserve"> qui </w:t>
      </w:r>
      <w:r w:rsidRPr="003D21B1" w:rsidR="003D21B1">
        <w:rPr>
          <w:lang w:val="fr-FR"/>
        </w:rPr>
        <w:t>renvoya l</w:t>
      </w:r>
      <w:r w:rsidR="00ED77DD">
        <w:rPr>
          <w:lang w:val="fr-FR"/>
        </w:rPr>
        <w:t>’</w:t>
      </w:r>
      <w:r w:rsidRPr="003D21B1" w:rsidR="003D21B1">
        <w:rPr>
          <w:lang w:val="fr-FR"/>
        </w:rPr>
        <w:t>affaire en première instance</w:t>
      </w:r>
      <w:r w:rsidR="003D21B1">
        <w:rPr>
          <w:lang w:val="fr-FR"/>
        </w:rPr>
        <w:t xml:space="preserve"> en</w:t>
      </w:r>
      <w:r w:rsidRPr="003D21B1" w:rsidR="003D21B1">
        <w:rPr>
          <w:lang w:val="fr-FR"/>
        </w:rPr>
        <w:t xml:space="preserve"> </w:t>
      </w:r>
      <w:r>
        <w:rPr>
          <w:lang w:val="fr-FR"/>
        </w:rPr>
        <w:t>ordonna</w:t>
      </w:r>
      <w:r w:rsidR="003D21B1">
        <w:rPr>
          <w:lang w:val="fr-FR"/>
        </w:rPr>
        <w:t>nt</w:t>
      </w:r>
      <w:r>
        <w:rPr>
          <w:lang w:val="fr-FR"/>
        </w:rPr>
        <w:t xml:space="preserve"> </w:t>
      </w:r>
      <w:r w:rsidR="003D21B1">
        <w:rPr>
          <w:lang w:val="fr-FR"/>
        </w:rPr>
        <w:t>qu</w:t>
      </w:r>
      <w:r w:rsidR="00ED77DD">
        <w:rPr>
          <w:lang w:val="fr-FR"/>
        </w:rPr>
        <w:t>’</w:t>
      </w:r>
      <w:r w:rsidR="003D21B1">
        <w:rPr>
          <w:lang w:val="fr-FR"/>
        </w:rPr>
        <w:t>il soit demandé aux</w:t>
      </w:r>
      <w:r w:rsidR="00522475">
        <w:rPr>
          <w:lang w:val="fr-FR"/>
        </w:rPr>
        <w:t xml:space="preserve"> experts </w:t>
      </w:r>
      <w:r w:rsidR="003D21B1">
        <w:rPr>
          <w:lang w:val="fr-FR"/>
        </w:rPr>
        <w:t>de confirmer</w:t>
      </w:r>
      <w:r>
        <w:rPr>
          <w:lang w:val="fr-FR"/>
        </w:rPr>
        <w:t xml:space="preserve"> la nature du terrain, le nombre et les caractéristiques des lotissements qui étaient prévus sur les terrains et la densité d</w:t>
      </w:r>
      <w:r w:rsidR="00ED77DD">
        <w:rPr>
          <w:lang w:val="fr-FR"/>
        </w:rPr>
        <w:t>’</w:t>
      </w:r>
      <w:r>
        <w:rPr>
          <w:lang w:val="fr-FR"/>
        </w:rPr>
        <w:t>occupation des sols.</w:t>
      </w:r>
    </w:p>
    <w:p w:rsidR="00082AB8" w:rsidP="00AC7E48" w:rsidRDefault="00456CB8">
      <w:pPr>
        <w:pStyle w:val="ECHRPara"/>
        <w:rPr>
          <w:lang w:val="fr-FR"/>
        </w:rPr>
      </w:pPr>
      <w:r>
        <w:rPr>
          <w:lang w:val="fr-FR"/>
        </w:rPr>
        <w:t>Dans son</w:t>
      </w:r>
      <w:r w:rsidR="007852B1">
        <w:rPr>
          <w:lang w:val="fr-FR"/>
        </w:rPr>
        <w:t xml:space="preserve"> </w:t>
      </w:r>
      <w:r>
        <w:rPr>
          <w:lang w:val="fr-FR"/>
        </w:rPr>
        <w:t xml:space="preserve">second </w:t>
      </w:r>
      <w:r w:rsidR="00CC7F68">
        <w:rPr>
          <w:lang w:val="fr-FR"/>
        </w:rPr>
        <w:t>j</w:t>
      </w:r>
      <w:r w:rsidRPr="0071615E" w:rsidR="0061454D">
        <w:rPr>
          <w:lang w:val="fr-FR"/>
        </w:rPr>
        <w:t>ugement</w:t>
      </w:r>
      <w:r w:rsidR="00651D2F">
        <w:rPr>
          <w:lang w:val="fr-FR"/>
        </w:rPr>
        <w:t>,</w:t>
      </w:r>
      <w:r w:rsidRPr="0071615E" w:rsidR="0061454D">
        <w:rPr>
          <w:lang w:val="fr-FR"/>
        </w:rPr>
        <w:t xml:space="preserve"> du 14 juillet 1995</w:t>
      </w:r>
      <w:r w:rsidR="00CC7F68">
        <w:rPr>
          <w:lang w:val="fr-FR"/>
        </w:rPr>
        <w:t>,</w:t>
      </w:r>
      <w:r w:rsidRPr="0071615E" w:rsidR="0061454D">
        <w:rPr>
          <w:lang w:val="fr-FR"/>
        </w:rPr>
        <w:t xml:space="preserve"> </w:t>
      </w:r>
      <w:r w:rsidR="007852B1">
        <w:rPr>
          <w:lang w:val="fr-FR"/>
        </w:rPr>
        <w:t xml:space="preserve">le tribunal </w:t>
      </w:r>
      <w:r w:rsidRPr="0071615E" w:rsidR="00830295">
        <w:rPr>
          <w:lang w:val="fr-FR"/>
        </w:rPr>
        <w:t>fixa l</w:t>
      </w:r>
      <w:r w:rsidR="00ED77DD">
        <w:rPr>
          <w:lang w:val="fr-FR"/>
        </w:rPr>
        <w:t>’</w:t>
      </w:r>
      <w:r w:rsidR="00791643">
        <w:rPr>
          <w:lang w:val="fr-FR"/>
        </w:rPr>
        <w:t>indemnité</w:t>
      </w:r>
      <w:r w:rsidRPr="0071615E" w:rsidR="00830295">
        <w:rPr>
          <w:lang w:val="fr-FR"/>
        </w:rPr>
        <w:t xml:space="preserve"> à 10 797 314</w:t>
      </w:r>
      <w:r w:rsidR="00F039E1">
        <w:rPr>
          <w:lang w:val="fr-FR"/>
        </w:rPr>
        <w:t> </w:t>
      </w:r>
      <w:r w:rsidRPr="0071615E" w:rsidR="00830295">
        <w:rPr>
          <w:lang w:val="fr-FR"/>
        </w:rPr>
        <w:t>EUR</w:t>
      </w:r>
      <w:r w:rsidR="007852B1">
        <w:rPr>
          <w:lang w:val="fr-FR"/>
        </w:rPr>
        <w:t>, en s</w:t>
      </w:r>
      <w:r w:rsidR="00ED77DD">
        <w:rPr>
          <w:lang w:val="fr-FR"/>
        </w:rPr>
        <w:t>’</w:t>
      </w:r>
      <w:r w:rsidR="007852B1">
        <w:rPr>
          <w:lang w:val="fr-FR"/>
        </w:rPr>
        <w:t>appuyant sur la po</w:t>
      </w:r>
      <w:r w:rsidR="00082AB8">
        <w:rPr>
          <w:lang w:val="fr-FR"/>
        </w:rPr>
        <w:t>sition</w:t>
      </w:r>
      <w:r w:rsidRPr="0071615E" w:rsidR="00830295">
        <w:rPr>
          <w:lang w:val="fr-FR"/>
        </w:rPr>
        <w:t xml:space="preserve"> commune des </w:t>
      </w:r>
      <w:r w:rsidRPr="0071615E" w:rsidR="00427312">
        <w:rPr>
          <w:lang w:val="fr-FR"/>
        </w:rPr>
        <w:t>experts</w:t>
      </w:r>
      <w:r w:rsidRPr="0071615E" w:rsidR="00830295">
        <w:rPr>
          <w:lang w:val="fr-FR"/>
        </w:rPr>
        <w:t xml:space="preserve"> du tribunal et </w:t>
      </w:r>
      <w:r w:rsidR="00082AB8">
        <w:rPr>
          <w:lang w:val="fr-FR"/>
        </w:rPr>
        <w:t xml:space="preserve">de celui </w:t>
      </w:r>
      <w:r w:rsidRPr="0071615E" w:rsidR="00830295">
        <w:rPr>
          <w:lang w:val="fr-FR"/>
        </w:rPr>
        <w:t>des requérants</w:t>
      </w:r>
      <w:r w:rsidR="00211560">
        <w:rPr>
          <w:lang w:val="fr-FR"/>
        </w:rPr>
        <w:t>, retenant</w:t>
      </w:r>
      <w:r w:rsidR="007852B1">
        <w:rPr>
          <w:lang w:val="fr-FR"/>
        </w:rPr>
        <w:t> :</w:t>
      </w:r>
    </w:p>
    <w:p w:rsidR="00E94B5F" w:rsidP="00426E93" w:rsidRDefault="00211560">
      <w:pPr>
        <w:pStyle w:val="ECHRPara"/>
        <w:numPr>
          <w:ilvl w:val="0"/>
          <w:numId w:val="15"/>
        </w:numPr>
        <w:rPr>
          <w:lang w:val="fr-FR"/>
        </w:rPr>
      </w:pPr>
      <w:r>
        <w:rPr>
          <w:lang w:val="fr-FR"/>
        </w:rPr>
        <w:t>une</w:t>
      </w:r>
      <w:r w:rsidR="007852B1">
        <w:rPr>
          <w:lang w:val="fr-FR"/>
        </w:rPr>
        <w:t xml:space="preserve"> </w:t>
      </w:r>
      <w:r w:rsidR="00D41C64">
        <w:rPr>
          <w:lang w:val="fr-FR"/>
        </w:rPr>
        <w:t>surface de plancher c</w:t>
      </w:r>
      <w:r w:rsidRPr="0071615E" w:rsidR="00830295">
        <w:rPr>
          <w:lang w:val="fr-FR"/>
        </w:rPr>
        <w:t xml:space="preserve">onstructible </w:t>
      </w:r>
      <w:r>
        <w:rPr>
          <w:lang w:val="fr-FR"/>
        </w:rPr>
        <w:t>de</w:t>
      </w:r>
      <w:r w:rsidRPr="0071615E" w:rsidR="00830295">
        <w:rPr>
          <w:lang w:val="fr-FR"/>
        </w:rPr>
        <w:t xml:space="preserve"> 78 076 m²</w:t>
      </w:r>
      <w:r>
        <w:rPr>
          <w:lang w:val="fr-FR"/>
        </w:rPr>
        <w:t>,</w:t>
      </w:r>
      <w:r w:rsidRPr="0071615E" w:rsidR="00830295">
        <w:rPr>
          <w:lang w:val="fr-FR"/>
        </w:rPr>
        <w:t xml:space="preserve"> au vu de la carte </w:t>
      </w:r>
      <w:r w:rsidRPr="0071615E" w:rsidR="00574646">
        <w:rPr>
          <w:lang w:val="fr-FR"/>
        </w:rPr>
        <w:t xml:space="preserve">topographique </w:t>
      </w:r>
      <w:r w:rsidRPr="0071615E" w:rsidR="00830295">
        <w:rPr>
          <w:lang w:val="fr-FR"/>
        </w:rPr>
        <w:t>annexée au contrat d</w:t>
      </w:r>
      <w:r w:rsidR="00ED77DD">
        <w:rPr>
          <w:lang w:val="fr-FR"/>
        </w:rPr>
        <w:t>’</w:t>
      </w:r>
      <w:r w:rsidRPr="0071615E" w:rsidR="00830295">
        <w:rPr>
          <w:lang w:val="fr-FR"/>
        </w:rPr>
        <w:t>urbanisation</w:t>
      </w:r>
      <w:r w:rsidRPr="0071615E" w:rsidR="00C00862">
        <w:rPr>
          <w:lang w:val="fr-FR"/>
        </w:rPr>
        <w:t xml:space="preserve"> passé avec la mairie d</w:t>
      </w:r>
      <w:r w:rsidR="00ED77DD">
        <w:rPr>
          <w:lang w:val="fr-FR"/>
        </w:rPr>
        <w:t>’</w:t>
      </w:r>
      <w:r w:rsidRPr="0071615E" w:rsidR="00C00862">
        <w:rPr>
          <w:lang w:val="fr-FR"/>
        </w:rPr>
        <w:t>Oeiras</w:t>
      </w:r>
      <w:r w:rsidRPr="0071615E" w:rsidR="00830295">
        <w:rPr>
          <w:lang w:val="fr-FR"/>
        </w:rPr>
        <w:t>,</w:t>
      </w:r>
    </w:p>
    <w:p w:rsidR="00E94B5F" w:rsidP="00426E93" w:rsidRDefault="00211560">
      <w:pPr>
        <w:pStyle w:val="ECHRPara"/>
        <w:numPr>
          <w:ilvl w:val="0"/>
          <w:numId w:val="15"/>
        </w:numPr>
        <w:rPr>
          <w:lang w:val="fr-FR"/>
        </w:rPr>
      </w:pPr>
      <w:r>
        <w:rPr>
          <w:lang w:val="fr-FR"/>
        </w:rPr>
        <w:t>un</w:t>
      </w:r>
      <w:r w:rsidR="007852B1">
        <w:rPr>
          <w:lang w:val="fr-FR"/>
        </w:rPr>
        <w:t xml:space="preserve"> </w:t>
      </w:r>
      <w:r w:rsidR="00D93F02">
        <w:rPr>
          <w:lang w:val="fr-FR"/>
        </w:rPr>
        <w:t>coût de la construction</w:t>
      </w:r>
      <w:r w:rsidRPr="0071615E" w:rsidR="00830295">
        <w:rPr>
          <w:lang w:val="fr-FR"/>
        </w:rPr>
        <w:t xml:space="preserve"> </w:t>
      </w:r>
      <w:r>
        <w:rPr>
          <w:lang w:val="fr-FR"/>
        </w:rPr>
        <w:t>de</w:t>
      </w:r>
      <w:r w:rsidRPr="0071615E" w:rsidR="00082AB8">
        <w:rPr>
          <w:lang w:val="fr-FR"/>
        </w:rPr>
        <w:t xml:space="preserve"> </w:t>
      </w:r>
      <w:r w:rsidRPr="0071615E" w:rsidR="00830295">
        <w:rPr>
          <w:lang w:val="fr-FR"/>
        </w:rPr>
        <w:t>140</w:t>
      </w:r>
      <w:r w:rsidR="00F039E1">
        <w:rPr>
          <w:lang w:val="fr-FR"/>
        </w:rPr>
        <w:t> </w:t>
      </w:r>
      <w:r w:rsidRPr="0071615E" w:rsidR="00C072A9">
        <w:rPr>
          <w:lang w:val="fr-FR"/>
        </w:rPr>
        <w:t>EUR</w:t>
      </w:r>
      <w:r w:rsidR="003578D3">
        <w:rPr>
          <w:lang w:val="fr-FR"/>
        </w:rPr>
        <w:t>/</w:t>
      </w:r>
      <w:r w:rsidRPr="0071615E" w:rsidR="00830295">
        <w:rPr>
          <w:lang w:val="fr-FR"/>
        </w:rPr>
        <w:t>m²</w:t>
      </w:r>
      <w:r>
        <w:rPr>
          <w:lang w:val="fr-FR"/>
        </w:rPr>
        <w:t> ;</w:t>
      </w:r>
    </w:p>
    <w:p w:rsidR="00E94B5F" w:rsidP="00AC7E48" w:rsidRDefault="00211560">
      <w:pPr>
        <w:pStyle w:val="ECHRPara"/>
        <w:ind w:left="644" w:firstLine="0"/>
        <w:rPr>
          <w:lang w:val="fr-FR"/>
        </w:rPr>
      </w:pPr>
      <w:r>
        <w:rPr>
          <w:lang w:val="fr-FR"/>
        </w:rPr>
        <w:t>et, par suite</w:t>
      </w:r>
      <w:r w:rsidR="00C55E92">
        <w:rPr>
          <w:lang w:val="fr-FR"/>
        </w:rPr>
        <w:t>,</w:t>
      </w:r>
    </w:p>
    <w:p w:rsidR="0061454D" w:rsidP="00426E93" w:rsidRDefault="00211560">
      <w:pPr>
        <w:pStyle w:val="ECHRPara"/>
        <w:numPr>
          <w:ilvl w:val="0"/>
          <w:numId w:val="15"/>
        </w:numPr>
        <w:rPr>
          <w:lang w:val="fr-FR"/>
        </w:rPr>
      </w:pPr>
      <w:r>
        <w:rPr>
          <w:lang w:val="fr-FR"/>
        </w:rPr>
        <w:t>une</w:t>
      </w:r>
      <w:r w:rsidRPr="00082AB8" w:rsidR="00082AB8">
        <w:rPr>
          <w:lang w:val="fr-FR"/>
        </w:rPr>
        <w:t xml:space="preserve"> valeur du terrain en 1980 </w:t>
      </w:r>
      <w:r>
        <w:rPr>
          <w:lang w:val="fr-FR"/>
        </w:rPr>
        <w:t>de</w:t>
      </w:r>
      <w:r w:rsidRPr="00082AB8" w:rsidR="00082AB8">
        <w:rPr>
          <w:lang w:val="fr-FR"/>
        </w:rPr>
        <w:t xml:space="preserve"> </w:t>
      </w:r>
      <w:r w:rsidRPr="0071615E" w:rsidR="00C00862">
        <w:rPr>
          <w:lang w:val="fr-FR"/>
        </w:rPr>
        <w:t>1 635 654,</w:t>
      </w:r>
      <w:r w:rsidRPr="0071615E" w:rsidR="0061454D">
        <w:rPr>
          <w:lang w:val="fr-FR"/>
        </w:rPr>
        <w:t>7</w:t>
      </w:r>
      <w:r w:rsidR="00082AB8">
        <w:rPr>
          <w:lang w:val="fr-FR"/>
        </w:rPr>
        <w:t>0</w:t>
      </w:r>
      <w:r w:rsidRPr="0071615E" w:rsidR="00C00862">
        <w:rPr>
          <w:lang w:val="fr-FR"/>
        </w:rPr>
        <w:t> </w:t>
      </w:r>
      <w:r w:rsidRPr="0071615E" w:rsidR="0061454D">
        <w:rPr>
          <w:lang w:val="fr-FR"/>
        </w:rPr>
        <w:t>EUR</w:t>
      </w:r>
      <w:r w:rsidRPr="0071615E" w:rsidR="00830295">
        <w:rPr>
          <w:lang w:val="fr-FR"/>
        </w:rPr>
        <w:t>.</w:t>
      </w:r>
    </w:p>
    <w:p w:rsidR="00E94B5F" w:rsidP="00AC7E48" w:rsidRDefault="007852B1">
      <w:pPr>
        <w:pStyle w:val="ECHRPara"/>
        <w:rPr>
          <w:lang w:val="fr-FR"/>
        </w:rPr>
      </w:pPr>
      <w:r>
        <w:rPr>
          <w:lang w:val="fr-FR"/>
        </w:rPr>
        <w:t xml:space="preserve">Ce jugement fut annulé par un arrêt </w:t>
      </w:r>
      <w:r w:rsidR="00C55E92">
        <w:rPr>
          <w:lang w:val="fr-FR"/>
        </w:rPr>
        <w:t xml:space="preserve">du 2 mai </w:t>
      </w:r>
      <w:r w:rsidR="008F2CA5">
        <w:rPr>
          <w:lang w:val="fr-FR"/>
        </w:rPr>
        <w:t>1996</w:t>
      </w:r>
      <w:r w:rsidR="00C55E92">
        <w:rPr>
          <w:lang w:val="fr-FR"/>
        </w:rPr>
        <w:t xml:space="preserve"> </w:t>
      </w:r>
      <w:r>
        <w:rPr>
          <w:lang w:val="fr-FR"/>
        </w:rPr>
        <w:t>de la cour d</w:t>
      </w:r>
      <w:r w:rsidR="00ED77DD">
        <w:rPr>
          <w:lang w:val="fr-FR"/>
        </w:rPr>
        <w:t>’</w:t>
      </w:r>
      <w:r>
        <w:rPr>
          <w:lang w:val="fr-FR"/>
        </w:rPr>
        <w:t>appel de Lisbonne</w:t>
      </w:r>
      <w:r w:rsidR="00211560">
        <w:rPr>
          <w:lang w:val="fr-FR"/>
        </w:rPr>
        <w:t>,</w:t>
      </w:r>
      <w:r>
        <w:rPr>
          <w:lang w:val="fr-FR"/>
        </w:rPr>
        <w:t xml:space="preserve"> au motif que l</w:t>
      </w:r>
      <w:r w:rsidR="00ED77DD">
        <w:rPr>
          <w:lang w:val="fr-FR"/>
        </w:rPr>
        <w:t>’</w:t>
      </w:r>
      <w:r>
        <w:rPr>
          <w:lang w:val="fr-FR"/>
        </w:rPr>
        <w:t>expertise retenue par le tribunal avait appliqué des dispositions qui avaient été déclarées non</w:t>
      </w:r>
      <w:r w:rsidR="00651D2F">
        <w:rPr>
          <w:lang w:val="fr-FR"/>
        </w:rPr>
        <w:t xml:space="preserve"> </w:t>
      </w:r>
      <w:r>
        <w:rPr>
          <w:lang w:val="fr-FR"/>
        </w:rPr>
        <w:t>conformes à la Constitution et qu</w:t>
      </w:r>
      <w:r w:rsidR="00ED77DD">
        <w:rPr>
          <w:lang w:val="fr-FR"/>
        </w:rPr>
        <w:t>’</w:t>
      </w:r>
      <w:r>
        <w:rPr>
          <w:lang w:val="fr-FR"/>
        </w:rPr>
        <w:t>elle ne s</w:t>
      </w:r>
      <w:r w:rsidR="00ED77DD">
        <w:rPr>
          <w:lang w:val="fr-FR"/>
        </w:rPr>
        <w:t>’</w:t>
      </w:r>
      <w:r>
        <w:rPr>
          <w:lang w:val="fr-FR"/>
        </w:rPr>
        <w:t>appuyait pas su</w:t>
      </w:r>
      <w:r w:rsidR="00522475">
        <w:rPr>
          <w:lang w:val="fr-FR"/>
        </w:rPr>
        <w:t>r un rapport d</w:t>
      </w:r>
      <w:r w:rsidR="00ED77DD">
        <w:rPr>
          <w:lang w:val="fr-FR"/>
        </w:rPr>
        <w:t>’</w:t>
      </w:r>
      <w:r w:rsidR="00522475">
        <w:rPr>
          <w:lang w:val="fr-FR"/>
        </w:rPr>
        <w:t>expertise formel.</w:t>
      </w:r>
      <w:r>
        <w:rPr>
          <w:lang w:val="fr-FR"/>
        </w:rPr>
        <w:t xml:space="preserve"> </w:t>
      </w:r>
      <w:r w:rsidR="00211560">
        <w:rPr>
          <w:lang w:val="fr-FR"/>
        </w:rPr>
        <w:t>La cour d</w:t>
      </w:r>
      <w:r w:rsidR="00ED77DD">
        <w:rPr>
          <w:lang w:val="fr-FR"/>
        </w:rPr>
        <w:t>’</w:t>
      </w:r>
      <w:r w:rsidR="00211560">
        <w:rPr>
          <w:lang w:val="fr-FR"/>
        </w:rPr>
        <w:t>appel</w:t>
      </w:r>
      <w:r>
        <w:rPr>
          <w:lang w:val="fr-FR"/>
        </w:rPr>
        <w:t xml:space="preserve"> renvoya </w:t>
      </w:r>
      <w:r w:rsidR="000D3A0B">
        <w:rPr>
          <w:lang w:val="fr-FR"/>
        </w:rPr>
        <w:t xml:space="preserve">donc </w:t>
      </w:r>
      <w:r>
        <w:rPr>
          <w:lang w:val="fr-FR"/>
        </w:rPr>
        <w:t>l</w:t>
      </w:r>
      <w:r w:rsidR="00ED77DD">
        <w:rPr>
          <w:lang w:val="fr-FR"/>
        </w:rPr>
        <w:t>’</w:t>
      </w:r>
      <w:r>
        <w:rPr>
          <w:lang w:val="fr-FR"/>
        </w:rPr>
        <w:t>affaire au tribunal d</w:t>
      </w:r>
      <w:r w:rsidR="00ED77DD">
        <w:rPr>
          <w:lang w:val="fr-FR"/>
        </w:rPr>
        <w:t>’</w:t>
      </w:r>
      <w:r>
        <w:rPr>
          <w:lang w:val="fr-FR"/>
        </w:rPr>
        <w:t>Oeiras</w:t>
      </w:r>
      <w:r w:rsidR="00211560">
        <w:rPr>
          <w:lang w:val="fr-FR"/>
        </w:rPr>
        <w:t>,</w:t>
      </w:r>
      <w:r>
        <w:rPr>
          <w:lang w:val="fr-FR"/>
        </w:rPr>
        <w:t xml:space="preserve"> </w:t>
      </w:r>
      <w:r w:rsidR="00211560">
        <w:rPr>
          <w:lang w:val="fr-FR"/>
        </w:rPr>
        <w:t>en vue</w:t>
      </w:r>
      <w:r>
        <w:rPr>
          <w:lang w:val="fr-FR"/>
        </w:rPr>
        <w:t xml:space="preserve"> d</w:t>
      </w:r>
      <w:r w:rsidR="00ED77DD">
        <w:rPr>
          <w:lang w:val="fr-FR"/>
        </w:rPr>
        <w:t>’</w:t>
      </w:r>
      <w:r>
        <w:rPr>
          <w:lang w:val="fr-FR"/>
        </w:rPr>
        <w:t>une nouvelle évaluation des terrains.</w:t>
      </w:r>
    </w:p>
    <w:p w:rsidR="00082AB8" w:rsidP="00AC7E48" w:rsidRDefault="00456CB8">
      <w:pPr>
        <w:pStyle w:val="ECHRPara"/>
        <w:rPr>
          <w:lang w:val="fr-FR"/>
        </w:rPr>
      </w:pPr>
      <w:r>
        <w:rPr>
          <w:lang w:val="fr-FR"/>
        </w:rPr>
        <w:t>Dans son troisième</w:t>
      </w:r>
      <w:r w:rsidR="00082AB8">
        <w:rPr>
          <w:lang w:val="fr-FR"/>
        </w:rPr>
        <w:t xml:space="preserve"> j</w:t>
      </w:r>
      <w:r w:rsidRPr="0071615E" w:rsidR="0061454D">
        <w:rPr>
          <w:lang w:val="fr-FR"/>
        </w:rPr>
        <w:t>ugement</w:t>
      </w:r>
      <w:r w:rsidR="00651D2F">
        <w:rPr>
          <w:lang w:val="fr-FR"/>
        </w:rPr>
        <w:t>,</w:t>
      </w:r>
      <w:r w:rsidRPr="0071615E" w:rsidR="0061454D">
        <w:rPr>
          <w:lang w:val="fr-FR"/>
        </w:rPr>
        <w:t xml:space="preserve"> du 11 septembre 1997</w:t>
      </w:r>
      <w:r w:rsidR="00082AB8">
        <w:rPr>
          <w:lang w:val="fr-FR"/>
        </w:rPr>
        <w:t xml:space="preserve">, </w:t>
      </w:r>
      <w:r w:rsidR="007852B1">
        <w:rPr>
          <w:lang w:val="fr-FR"/>
        </w:rPr>
        <w:t xml:space="preserve">le tribunal fixa </w:t>
      </w:r>
      <w:r w:rsidR="00082AB8">
        <w:rPr>
          <w:lang w:val="fr-FR"/>
        </w:rPr>
        <w:t>l</w:t>
      </w:r>
      <w:r w:rsidR="00ED77DD">
        <w:rPr>
          <w:lang w:val="fr-FR"/>
        </w:rPr>
        <w:t>’</w:t>
      </w:r>
      <w:r w:rsidR="00791643">
        <w:rPr>
          <w:lang w:val="fr-FR"/>
        </w:rPr>
        <w:t>indemnité</w:t>
      </w:r>
      <w:r w:rsidRPr="0071615E" w:rsidR="00830295">
        <w:rPr>
          <w:lang w:val="fr-FR"/>
        </w:rPr>
        <w:t xml:space="preserve"> </w:t>
      </w:r>
      <w:r w:rsidR="00082AB8">
        <w:rPr>
          <w:lang w:val="fr-FR"/>
        </w:rPr>
        <w:t>à</w:t>
      </w:r>
      <w:r w:rsidRPr="0071615E" w:rsidR="00082AB8">
        <w:rPr>
          <w:lang w:val="fr-FR"/>
        </w:rPr>
        <w:t xml:space="preserve"> </w:t>
      </w:r>
      <w:r w:rsidRPr="0071615E" w:rsidR="00830295">
        <w:rPr>
          <w:lang w:val="fr-FR"/>
        </w:rPr>
        <w:t>19 337 746</w:t>
      </w:r>
      <w:r w:rsidR="00F039E1">
        <w:rPr>
          <w:lang w:val="fr-FR"/>
        </w:rPr>
        <w:t> </w:t>
      </w:r>
      <w:r w:rsidRPr="0071615E" w:rsidR="00830295">
        <w:rPr>
          <w:lang w:val="fr-FR"/>
        </w:rPr>
        <w:t>EUR</w:t>
      </w:r>
      <w:r w:rsidR="007852B1">
        <w:rPr>
          <w:lang w:val="fr-FR"/>
        </w:rPr>
        <w:t xml:space="preserve"> en tenant compte d</w:t>
      </w:r>
      <w:r w:rsidR="00ED77DD">
        <w:rPr>
          <w:lang w:val="fr-FR"/>
        </w:rPr>
        <w:t>’</w:t>
      </w:r>
      <w:r w:rsidR="007852B1">
        <w:rPr>
          <w:lang w:val="fr-FR"/>
        </w:rPr>
        <w:t xml:space="preserve">un rapport </w:t>
      </w:r>
      <w:r w:rsidR="008F2CA5">
        <w:rPr>
          <w:lang w:val="fr-FR"/>
        </w:rPr>
        <w:t xml:space="preserve">commun </w:t>
      </w:r>
      <w:r w:rsidR="007852B1">
        <w:rPr>
          <w:lang w:val="fr-FR"/>
        </w:rPr>
        <w:t>présenté par les</w:t>
      </w:r>
      <w:r w:rsidR="008F2CA5">
        <w:rPr>
          <w:lang w:val="fr-FR"/>
        </w:rPr>
        <w:t xml:space="preserve"> cinq</w:t>
      </w:r>
      <w:r w:rsidRPr="0071615E" w:rsidR="00427312">
        <w:rPr>
          <w:lang w:val="fr-FR"/>
        </w:rPr>
        <w:t xml:space="preserve"> experts</w:t>
      </w:r>
      <w:r w:rsidR="00C55E92">
        <w:rPr>
          <w:lang w:val="fr-FR"/>
        </w:rPr>
        <w:t xml:space="preserve"> </w:t>
      </w:r>
      <w:r w:rsidR="00211560">
        <w:rPr>
          <w:lang w:val="fr-FR"/>
        </w:rPr>
        <w:t>et retenant</w:t>
      </w:r>
      <w:r w:rsidR="00C55E92">
        <w:rPr>
          <w:lang w:val="fr-FR"/>
        </w:rPr>
        <w:t> :</w:t>
      </w:r>
    </w:p>
    <w:p w:rsidR="00082AB8" w:rsidP="00426E93" w:rsidRDefault="00211560">
      <w:pPr>
        <w:pStyle w:val="ECHRPara"/>
        <w:numPr>
          <w:ilvl w:val="0"/>
          <w:numId w:val="16"/>
        </w:numPr>
        <w:rPr>
          <w:lang w:val="fr-FR"/>
        </w:rPr>
      </w:pPr>
      <w:r>
        <w:rPr>
          <w:lang w:val="fr-FR"/>
        </w:rPr>
        <w:t>une</w:t>
      </w:r>
      <w:r w:rsidR="00C55E92">
        <w:rPr>
          <w:lang w:val="fr-FR"/>
        </w:rPr>
        <w:t xml:space="preserve"> </w:t>
      </w:r>
      <w:r w:rsidRPr="00082AB8" w:rsidR="00082AB8">
        <w:rPr>
          <w:lang w:val="fr-FR"/>
        </w:rPr>
        <w:t xml:space="preserve">surface de plancher constructible </w:t>
      </w:r>
      <w:r>
        <w:rPr>
          <w:lang w:val="fr-FR"/>
        </w:rPr>
        <w:t>de</w:t>
      </w:r>
      <w:r w:rsidRPr="00082AB8" w:rsidR="00082AB8">
        <w:rPr>
          <w:lang w:val="fr-FR"/>
        </w:rPr>
        <w:t xml:space="preserve"> 78 076 m²</w:t>
      </w:r>
      <w:r w:rsidR="008C08A7">
        <w:rPr>
          <w:lang w:val="fr-FR"/>
        </w:rPr>
        <w:t> ;</w:t>
      </w:r>
    </w:p>
    <w:p w:rsidR="00211560" w:rsidP="00426E93" w:rsidRDefault="00211560">
      <w:pPr>
        <w:pStyle w:val="ECHRPara"/>
        <w:numPr>
          <w:ilvl w:val="0"/>
          <w:numId w:val="16"/>
        </w:numPr>
        <w:rPr>
          <w:lang w:val="fr-FR"/>
        </w:rPr>
      </w:pPr>
      <w:r>
        <w:rPr>
          <w:lang w:val="fr-FR"/>
        </w:rPr>
        <w:t>un</w:t>
      </w:r>
      <w:r w:rsidR="00C55E92">
        <w:rPr>
          <w:lang w:val="fr-FR"/>
        </w:rPr>
        <w:t xml:space="preserve"> </w:t>
      </w:r>
      <w:r w:rsidR="00D93F02">
        <w:rPr>
          <w:lang w:val="fr-FR"/>
        </w:rPr>
        <w:t>coût de la construction</w:t>
      </w:r>
      <w:r w:rsidRPr="00082AB8" w:rsidR="00082AB8">
        <w:rPr>
          <w:lang w:val="fr-FR"/>
        </w:rPr>
        <w:t xml:space="preserve"> </w:t>
      </w:r>
      <w:r>
        <w:rPr>
          <w:lang w:val="fr-FR"/>
        </w:rPr>
        <w:t>de</w:t>
      </w:r>
      <w:r w:rsidRPr="00082AB8" w:rsidR="00082AB8">
        <w:rPr>
          <w:lang w:val="fr-FR"/>
        </w:rPr>
        <w:t xml:space="preserve"> 140 EUR</w:t>
      </w:r>
      <w:r w:rsidR="003578D3">
        <w:rPr>
          <w:lang w:val="fr-FR"/>
        </w:rPr>
        <w:t>/</w:t>
      </w:r>
      <w:r w:rsidR="00082AB8">
        <w:rPr>
          <w:lang w:val="fr-FR"/>
        </w:rPr>
        <w:t>m²</w:t>
      </w:r>
      <w:r>
        <w:rPr>
          <w:lang w:val="fr-FR"/>
        </w:rPr>
        <w:t> ;</w:t>
      </w:r>
    </w:p>
    <w:p w:rsidR="00082AB8" w:rsidP="00AC7E48" w:rsidRDefault="00211560">
      <w:pPr>
        <w:pStyle w:val="ECHRPara"/>
        <w:ind w:left="644" w:firstLine="0"/>
        <w:rPr>
          <w:lang w:val="fr-FR"/>
        </w:rPr>
      </w:pPr>
      <w:r w:rsidRPr="00211560">
        <w:rPr>
          <w:lang w:val="fr-FR"/>
        </w:rPr>
        <w:t>et, par suite,</w:t>
      </w:r>
    </w:p>
    <w:p w:rsidR="00C55E92" w:rsidP="00426E93" w:rsidRDefault="00211560">
      <w:pPr>
        <w:pStyle w:val="ECHRPara"/>
        <w:numPr>
          <w:ilvl w:val="0"/>
          <w:numId w:val="16"/>
        </w:numPr>
        <w:rPr>
          <w:lang w:val="fr-FR"/>
        </w:rPr>
      </w:pPr>
      <w:r>
        <w:rPr>
          <w:lang w:val="fr-FR"/>
        </w:rPr>
        <w:t>une</w:t>
      </w:r>
      <w:r w:rsidR="00C55E92">
        <w:rPr>
          <w:lang w:val="fr-FR"/>
        </w:rPr>
        <w:t xml:space="preserve"> </w:t>
      </w:r>
      <w:r w:rsidRPr="0071615E" w:rsidR="0061454D">
        <w:rPr>
          <w:lang w:val="fr-FR"/>
        </w:rPr>
        <w:t xml:space="preserve">valeur du terrain en 1980 </w:t>
      </w:r>
      <w:r>
        <w:rPr>
          <w:lang w:val="fr-FR"/>
        </w:rPr>
        <w:t>de</w:t>
      </w:r>
      <w:r w:rsidRPr="0071615E" w:rsidR="0061454D">
        <w:rPr>
          <w:lang w:val="fr-FR"/>
        </w:rPr>
        <w:t xml:space="preserve"> 2 726 090,12</w:t>
      </w:r>
      <w:r w:rsidR="00F039E1">
        <w:rPr>
          <w:lang w:val="fr-FR"/>
        </w:rPr>
        <w:t> </w:t>
      </w:r>
      <w:r w:rsidRPr="0071615E" w:rsidR="0061454D">
        <w:rPr>
          <w:lang w:val="fr-FR"/>
        </w:rPr>
        <w:t>EUR</w:t>
      </w:r>
      <w:r w:rsidR="00C55E92">
        <w:rPr>
          <w:lang w:val="fr-FR"/>
        </w:rPr>
        <w:t>.</w:t>
      </w:r>
    </w:p>
    <w:p w:rsidR="00E94B5F" w:rsidP="00AC7E48" w:rsidRDefault="00522475">
      <w:pPr>
        <w:pStyle w:val="ECHRPara"/>
        <w:rPr>
          <w:lang w:val="fr-FR"/>
        </w:rPr>
      </w:pPr>
      <w:r w:rsidRPr="0074621C">
        <w:rPr>
          <w:lang w:val="fr-FR"/>
        </w:rPr>
        <w:t xml:space="preserve">Par un arrêt du </w:t>
      </w:r>
      <w:r w:rsidRPr="0074621C" w:rsidR="00C55E92">
        <w:rPr>
          <w:lang w:val="fr-FR"/>
        </w:rPr>
        <w:t>7 mai 1998, la cour d</w:t>
      </w:r>
      <w:r w:rsidR="00ED77DD">
        <w:rPr>
          <w:lang w:val="fr-FR"/>
        </w:rPr>
        <w:t>’</w:t>
      </w:r>
      <w:r w:rsidRPr="0074621C" w:rsidR="00C55E92">
        <w:rPr>
          <w:lang w:val="fr-FR"/>
        </w:rPr>
        <w:t>appel de Lisbonne annula ce jugement</w:t>
      </w:r>
      <w:r w:rsidR="00211560">
        <w:rPr>
          <w:lang w:val="fr-FR"/>
        </w:rPr>
        <w:t>,</w:t>
      </w:r>
      <w:r w:rsidRPr="00AF5E2F" w:rsidR="00C55E92">
        <w:rPr>
          <w:lang w:val="fr-FR"/>
        </w:rPr>
        <w:t xml:space="preserve"> </w:t>
      </w:r>
      <w:r w:rsidRPr="00AF5E2F" w:rsidR="00F54EE5">
        <w:rPr>
          <w:lang w:val="fr-FR"/>
        </w:rPr>
        <w:t xml:space="preserve">au motif que </w:t>
      </w:r>
      <w:r w:rsidRPr="00C469F5" w:rsidR="00F54EE5">
        <w:rPr>
          <w:lang w:val="fr-FR"/>
        </w:rPr>
        <w:t>les experts n</w:t>
      </w:r>
      <w:r w:rsidR="00ED77DD">
        <w:rPr>
          <w:lang w:val="fr-FR"/>
        </w:rPr>
        <w:t>’</w:t>
      </w:r>
      <w:r w:rsidRPr="00C469F5" w:rsidR="00F54EE5">
        <w:rPr>
          <w:lang w:val="fr-FR"/>
        </w:rPr>
        <w:t xml:space="preserve">avaient pas indiqué </w:t>
      </w:r>
      <w:r w:rsidRPr="00E719C6" w:rsidR="00C55E92">
        <w:rPr>
          <w:lang w:val="fr-FR"/>
        </w:rPr>
        <w:t>si</w:t>
      </w:r>
      <w:r w:rsidRPr="00E719C6" w:rsidR="00F54EE5">
        <w:rPr>
          <w:lang w:val="fr-FR"/>
        </w:rPr>
        <w:t>,</w:t>
      </w:r>
      <w:r w:rsidRPr="00E719C6" w:rsidR="00C55E92">
        <w:rPr>
          <w:lang w:val="fr-FR"/>
        </w:rPr>
        <w:t xml:space="preserve"> à la date de la déclaration d</w:t>
      </w:r>
      <w:r w:rsidR="00ED77DD">
        <w:rPr>
          <w:lang w:val="fr-FR"/>
        </w:rPr>
        <w:t>’</w:t>
      </w:r>
      <w:r w:rsidRPr="00E719C6" w:rsidR="00C55E92">
        <w:rPr>
          <w:lang w:val="fr-FR"/>
        </w:rPr>
        <w:t>utilité publique de l</w:t>
      </w:r>
      <w:r w:rsidR="00ED77DD">
        <w:rPr>
          <w:lang w:val="fr-FR"/>
        </w:rPr>
        <w:t>’</w:t>
      </w:r>
      <w:r w:rsidRPr="00E719C6" w:rsidR="00C55E92">
        <w:rPr>
          <w:lang w:val="fr-FR"/>
        </w:rPr>
        <w:t>exp</w:t>
      </w:r>
      <w:r w:rsidRPr="000D3A0B" w:rsidR="00C55E92">
        <w:rPr>
          <w:lang w:val="fr-FR"/>
        </w:rPr>
        <w:t>ropriation</w:t>
      </w:r>
      <w:r w:rsidRPr="000D3A0B" w:rsidR="00F54EE5">
        <w:rPr>
          <w:lang w:val="fr-FR"/>
        </w:rPr>
        <w:t>,</w:t>
      </w:r>
      <w:r w:rsidRPr="000D3A0B" w:rsidR="00C55E92">
        <w:rPr>
          <w:lang w:val="fr-FR"/>
        </w:rPr>
        <w:t xml:space="preserve"> il existait un plan d</w:t>
      </w:r>
      <w:r w:rsidR="00ED77DD">
        <w:rPr>
          <w:lang w:val="fr-FR"/>
        </w:rPr>
        <w:t>’</w:t>
      </w:r>
      <w:r w:rsidRPr="000D3A0B" w:rsidR="00C55E92">
        <w:rPr>
          <w:lang w:val="fr-FR"/>
        </w:rPr>
        <w:t xml:space="preserve">urbanisation concernant le terrain en cause </w:t>
      </w:r>
      <w:r w:rsidR="00211560">
        <w:rPr>
          <w:lang w:val="fr-FR"/>
        </w:rPr>
        <w:t>ni</w:t>
      </w:r>
      <w:r w:rsidR="002F5A50">
        <w:rPr>
          <w:lang w:val="fr-FR"/>
        </w:rPr>
        <w:t>,</w:t>
      </w:r>
      <w:r w:rsidRPr="000D3A0B" w:rsidR="00C55E92">
        <w:rPr>
          <w:lang w:val="fr-FR"/>
        </w:rPr>
        <w:t xml:space="preserve"> le cas échéant, le volume et le type de</w:t>
      </w:r>
      <w:r w:rsidR="000754E7">
        <w:rPr>
          <w:lang w:val="fr-FR"/>
        </w:rPr>
        <w:t>s</w:t>
      </w:r>
      <w:r w:rsidRPr="000D3A0B" w:rsidR="00C55E92">
        <w:rPr>
          <w:lang w:val="fr-FR"/>
        </w:rPr>
        <w:t xml:space="preserve"> con</w:t>
      </w:r>
      <w:r w:rsidRPr="000D3A0B" w:rsidR="00F54EE5">
        <w:rPr>
          <w:lang w:val="fr-FR"/>
        </w:rPr>
        <w:t>structions prévu</w:t>
      </w:r>
      <w:r w:rsidR="008541CC">
        <w:rPr>
          <w:lang w:val="fr-FR"/>
        </w:rPr>
        <w:t>e</w:t>
      </w:r>
      <w:r w:rsidRPr="000D3A0B" w:rsidR="00F54EE5">
        <w:rPr>
          <w:lang w:val="fr-FR"/>
        </w:rPr>
        <w:t xml:space="preserve">s et </w:t>
      </w:r>
      <w:r w:rsidR="000754E7">
        <w:rPr>
          <w:lang w:val="fr-FR"/>
        </w:rPr>
        <w:t>la</w:t>
      </w:r>
      <w:r w:rsidRPr="000D3A0B" w:rsidR="00C55E92">
        <w:rPr>
          <w:lang w:val="fr-FR"/>
        </w:rPr>
        <w:t xml:space="preserve"> valeur </w:t>
      </w:r>
      <w:r w:rsidR="008541CC">
        <w:rPr>
          <w:lang w:val="fr-FR"/>
        </w:rPr>
        <w:t>de celles-ci</w:t>
      </w:r>
      <w:r w:rsidRPr="002F5A50" w:rsidR="00876463">
        <w:rPr>
          <w:lang w:val="fr-FR"/>
        </w:rPr>
        <w:t xml:space="preserve">. </w:t>
      </w:r>
      <w:r w:rsidRPr="0074621C" w:rsidR="00876463">
        <w:rPr>
          <w:lang w:val="fr-FR"/>
        </w:rPr>
        <w:t>Elle estima par ailleurs que le contrat d</w:t>
      </w:r>
      <w:r w:rsidR="00ED77DD">
        <w:rPr>
          <w:lang w:val="fr-FR"/>
        </w:rPr>
        <w:t>’</w:t>
      </w:r>
      <w:r w:rsidRPr="0074621C" w:rsidR="00876463">
        <w:rPr>
          <w:lang w:val="fr-FR"/>
        </w:rPr>
        <w:t>urbanisation qui avait été conclu avec la mairie d</w:t>
      </w:r>
      <w:r w:rsidR="00ED77DD">
        <w:rPr>
          <w:lang w:val="fr-FR"/>
        </w:rPr>
        <w:t>’</w:t>
      </w:r>
      <w:r w:rsidRPr="0074621C" w:rsidR="00876463">
        <w:rPr>
          <w:lang w:val="fr-FR"/>
        </w:rPr>
        <w:t>Oeiras n</w:t>
      </w:r>
      <w:r w:rsidR="00ED77DD">
        <w:rPr>
          <w:lang w:val="fr-FR"/>
        </w:rPr>
        <w:t>’</w:t>
      </w:r>
      <w:r w:rsidRPr="0074621C" w:rsidR="00876463">
        <w:rPr>
          <w:lang w:val="fr-FR"/>
        </w:rPr>
        <w:t xml:space="preserve">était </w:t>
      </w:r>
      <w:r w:rsidR="008541CC">
        <w:rPr>
          <w:lang w:val="fr-FR"/>
        </w:rPr>
        <w:t xml:space="preserve">pas </w:t>
      </w:r>
      <w:r w:rsidRPr="0074621C" w:rsidR="00876463">
        <w:rPr>
          <w:lang w:val="fr-FR"/>
        </w:rPr>
        <w:t>en vigueur au moment de l</w:t>
      </w:r>
      <w:r w:rsidR="00ED77DD">
        <w:rPr>
          <w:lang w:val="fr-FR"/>
        </w:rPr>
        <w:t>’</w:t>
      </w:r>
      <w:r w:rsidRPr="0074621C" w:rsidR="00876463">
        <w:rPr>
          <w:lang w:val="fr-FR"/>
        </w:rPr>
        <w:t xml:space="preserve">expropriation. </w:t>
      </w:r>
      <w:r w:rsidRPr="00651D2F" w:rsidR="00876463">
        <w:rPr>
          <w:lang w:val="fr-FR"/>
        </w:rPr>
        <w:t>L</w:t>
      </w:r>
      <w:r w:rsidR="00ED77DD">
        <w:rPr>
          <w:lang w:val="fr-FR"/>
        </w:rPr>
        <w:t>’</w:t>
      </w:r>
      <w:r w:rsidRPr="00651D2F" w:rsidR="00876463">
        <w:rPr>
          <w:lang w:val="fr-FR"/>
        </w:rPr>
        <w:t>affaire fut ainsi renvoyée devant le tribunal d</w:t>
      </w:r>
      <w:r w:rsidR="00ED77DD">
        <w:rPr>
          <w:lang w:val="fr-FR"/>
        </w:rPr>
        <w:t>’</w:t>
      </w:r>
      <w:r w:rsidRPr="00651D2F" w:rsidR="00876463">
        <w:rPr>
          <w:lang w:val="fr-FR"/>
        </w:rPr>
        <w:t>Oeiras.</w:t>
      </w:r>
    </w:p>
    <w:p w:rsidRPr="0074621C" w:rsidR="003346A1" w:rsidP="00AC7E48" w:rsidRDefault="00876463">
      <w:pPr>
        <w:pStyle w:val="ECHRPara"/>
        <w:rPr>
          <w:lang w:val="fr-FR"/>
        </w:rPr>
      </w:pPr>
      <w:r w:rsidRPr="00522475">
        <w:rPr>
          <w:lang w:val="fr-FR"/>
        </w:rPr>
        <w:t xml:space="preserve">Par un </w:t>
      </w:r>
      <w:r w:rsidRPr="00522475" w:rsidR="00082AB8">
        <w:rPr>
          <w:lang w:val="fr-FR"/>
        </w:rPr>
        <w:t>j</w:t>
      </w:r>
      <w:r w:rsidRPr="00522475" w:rsidR="0061454D">
        <w:rPr>
          <w:lang w:val="fr-FR"/>
        </w:rPr>
        <w:t xml:space="preserve">ugement du </w:t>
      </w:r>
      <w:r w:rsidRPr="00522475" w:rsidR="00427312">
        <w:rPr>
          <w:lang w:val="fr-FR"/>
        </w:rPr>
        <w:t>15 décembre 2008</w:t>
      </w:r>
      <w:r w:rsidRPr="00522475" w:rsidR="00FA07E8">
        <w:rPr>
          <w:lang w:val="fr-FR"/>
        </w:rPr>
        <w:t xml:space="preserve">, </w:t>
      </w:r>
      <w:r w:rsidRPr="00522475">
        <w:rPr>
          <w:lang w:val="fr-FR"/>
        </w:rPr>
        <w:t xml:space="preserve">le tribunal estima </w:t>
      </w:r>
      <w:r w:rsidR="00EE2720">
        <w:rPr>
          <w:lang w:val="fr-FR"/>
        </w:rPr>
        <w:t xml:space="preserve">que </w:t>
      </w:r>
      <w:r w:rsidRPr="00522475">
        <w:rPr>
          <w:lang w:val="fr-FR"/>
        </w:rPr>
        <w:t xml:space="preserve">la </w:t>
      </w:r>
      <w:r w:rsidRPr="00522475" w:rsidR="00FA07E8">
        <w:rPr>
          <w:lang w:val="fr-FR"/>
        </w:rPr>
        <w:t xml:space="preserve">valeur du terrain </w:t>
      </w:r>
      <w:r w:rsidR="00F77162">
        <w:rPr>
          <w:lang w:val="fr-FR"/>
        </w:rPr>
        <w:t>en l</w:t>
      </w:r>
      <w:r w:rsidR="00ED77DD">
        <w:rPr>
          <w:lang w:val="fr-FR"/>
        </w:rPr>
        <w:t>’</w:t>
      </w:r>
      <w:r w:rsidR="00F77162">
        <w:rPr>
          <w:lang w:val="fr-FR"/>
        </w:rPr>
        <w:t xml:space="preserve">an </w:t>
      </w:r>
      <w:r w:rsidR="00EE2720">
        <w:rPr>
          <w:lang w:val="fr-FR"/>
        </w:rPr>
        <w:t>2001 était de</w:t>
      </w:r>
      <w:r w:rsidRPr="00F8289A" w:rsidR="00FA07E8">
        <w:rPr>
          <w:lang w:val="fr-FR"/>
        </w:rPr>
        <w:t xml:space="preserve"> 2 269 530,43 EUR</w:t>
      </w:r>
      <w:r w:rsidR="00211560">
        <w:rPr>
          <w:lang w:val="fr-FR"/>
        </w:rPr>
        <w:t>,</w:t>
      </w:r>
      <w:r w:rsidRPr="00F8289A">
        <w:rPr>
          <w:lang w:val="fr-FR"/>
        </w:rPr>
        <w:t xml:space="preserve"> </w:t>
      </w:r>
      <w:r w:rsidRPr="00AC7E48" w:rsidR="00522475">
        <w:rPr>
          <w:lang w:val="fr-FR"/>
        </w:rPr>
        <w:t xml:space="preserve">en </w:t>
      </w:r>
      <w:r w:rsidR="00211560">
        <w:rPr>
          <w:lang w:val="fr-FR"/>
        </w:rPr>
        <w:t>se fondant</w:t>
      </w:r>
      <w:r w:rsidRPr="00AC7E48" w:rsidR="00522475">
        <w:rPr>
          <w:lang w:val="fr-FR"/>
        </w:rPr>
        <w:t xml:space="preserve"> </w:t>
      </w:r>
      <w:r w:rsidR="00211560">
        <w:rPr>
          <w:lang w:val="fr-FR"/>
        </w:rPr>
        <w:t>sur</w:t>
      </w:r>
      <w:r w:rsidRPr="00AC7E48" w:rsidR="00522475">
        <w:rPr>
          <w:lang w:val="fr-FR"/>
        </w:rPr>
        <w:t xml:space="preserve"> la </w:t>
      </w:r>
      <w:r w:rsidRPr="00522475">
        <w:rPr>
          <w:lang w:val="fr-FR"/>
        </w:rPr>
        <w:t>p</w:t>
      </w:r>
      <w:r w:rsidRPr="00522475" w:rsidR="003346A1">
        <w:rPr>
          <w:lang w:val="fr-FR"/>
        </w:rPr>
        <w:t xml:space="preserve">osition </w:t>
      </w:r>
      <w:r w:rsidRPr="00522475" w:rsidR="00517BDE">
        <w:rPr>
          <w:lang w:val="fr-FR"/>
        </w:rPr>
        <w:t xml:space="preserve">commune </w:t>
      </w:r>
      <w:r w:rsidRPr="00522475" w:rsidR="003346A1">
        <w:rPr>
          <w:lang w:val="fr-FR"/>
        </w:rPr>
        <w:t>des</w:t>
      </w:r>
      <w:r w:rsidRPr="00522475" w:rsidR="00517BDE">
        <w:rPr>
          <w:lang w:val="fr-FR"/>
        </w:rPr>
        <w:t xml:space="preserve"> experts du tribunal et de </w:t>
      </w:r>
      <w:r w:rsidRPr="00522475" w:rsidR="003346A1">
        <w:rPr>
          <w:lang w:val="fr-FR"/>
        </w:rPr>
        <w:t xml:space="preserve">celui de </w:t>
      </w:r>
      <w:r w:rsidRPr="00522475" w:rsidR="00517BDE">
        <w:rPr>
          <w:lang w:val="fr-FR"/>
        </w:rPr>
        <w:t>la Direction générale</w:t>
      </w:r>
      <w:r w:rsidR="00EE2720">
        <w:rPr>
          <w:lang w:val="fr-FR"/>
        </w:rPr>
        <w:t xml:space="preserve"> présentée le 31 janvier 2001</w:t>
      </w:r>
      <w:r w:rsidR="00D67AF2">
        <w:rPr>
          <w:lang w:val="fr-FR"/>
        </w:rPr>
        <w:t>.</w:t>
      </w:r>
      <w:r w:rsidRPr="00522475">
        <w:rPr>
          <w:lang w:val="fr-FR"/>
        </w:rPr>
        <w:t xml:space="preserve"> </w:t>
      </w:r>
      <w:r w:rsidR="00D67AF2">
        <w:rPr>
          <w:lang w:val="fr-FR"/>
        </w:rPr>
        <w:t>Ceux-ci</w:t>
      </w:r>
      <w:r w:rsidRPr="00522475">
        <w:rPr>
          <w:lang w:val="fr-FR"/>
        </w:rPr>
        <w:t xml:space="preserve"> </w:t>
      </w:r>
      <w:r w:rsidR="00D67AF2">
        <w:rPr>
          <w:lang w:val="fr-FR"/>
        </w:rPr>
        <w:t xml:space="preserve">étaient parvenus à ce chiffre en </w:t>
      </w:r>
      <w:r w:rsidR="00211560">
        <w:rPr>
          <w:lang w:val="fr-FR"/>
        </w:rPr>
        <w:t>estim</w:t>
      </w:r>
      <w:r w:rsidR="00D67AF2">
        <w:rPr>
          <w:lang w:val="fr-FR"/>
        </w:rPr>
        <w:t>ant</w:t>
      </w:r>
      <w:r w:rsidRPr="00522475">
        <w:rPr>
          <w:lang w:val="fr-FR"/>
        </w:rPr>
        <w:t xml:space="preserve"> </w:t>
      </w:r>
      <w:r w:rsidRPr="0074621C">
        <w:rPr>
          <w:lang w:val="fr-FR"/>
        </w:rPr>
        <w:t xml:space="preserve">la </w:t>
      </w:r>
      <w:r w:rsidRPr="0074621C" w:rsidR="00D41C64">
        <w:rPr>
          <w:lang w:val="fr-FR"/>
        </w:rPr>
        <w:t>surface de plancher c</w:t>
      </w:r>
      <w:r w:rsidRPr="0074621C" w:rsidR="00517BDE">
        <w:rPr>
          <w:lang w:val="fr-FR"/>
        </w:rPr>
        <w:t xml:space="preserve">onstructible </w:t>
      </w:r>
      <w:r w:rsidR="00211560">
        <w:rPr>
          <w:lang w:val="fr-FR"/>
        </w:rPr>
        <w:t xml:space="preserve">à </w:t>
      </w:r>
      <w:r w:rsidRPr="0074621C" w:rsidR="00517BDE">
        <w:rPr>
          <w:lang w:val="fr-FR"/>
        </w:rPr>
        <w:t>17 250</w:t>
      </w:r>
      <w:r w:rsidRPr="0074621C" w:rsidR="00F039E1">
        <w:rPr>
          <w:lang w:val="fr-FR"/>
        </w:rPr>
        <w:t> </w:t>
      </w:r>
      <w:r w:rsidRPr="0074621C" w:rsidR="00C613E8">
        <w:rPr>
          <w:lang w:val="fr-FR"/>
        </w:rPr>
        <w:t>m²</w:t>
      </w:r>
      <w:r w:rsidR="00D67AF2">
        <w:rPr>
          <w:lang w:val="fr-FR"/>
        </w:rPr>
        <w:t>,</w:t>
      </w:r>
      <w:r w:rsidRPr="0074621C" w:rsidR="00C613E8">
        <w:rPr>
          <w:lang w:val="fr-FR"/>
        </w:rPr>
        <w:t xml:space="preserve"> </w:t>
      </w:r>
      <w:r w:rsidRPr="0074621C" w:rsidR="003346A1">
        <w:rPr>
          <w:lang w:val="fr-FR"/>
        </w:rPr>
        <w:t>selon une approche par densités moyennes</w:t>
      </w:r>
      <w:r w:rsidR="00D67AF2">
        <w:rPr>
          <w:lang w:val="fr-FR"/>
        </w:rPr>
        <w:t xml:space="preserve"> – avec</w:t>
      </w:r>
      <w:r w:rsidR="00211560">
        <w:rPr>
          <w:lang w:val="fr-FR"/>
        </w:rPr>
        <w:t xml:space="preserve"> </w:t>
      </w:r>
      <w:r w:rsidR="00D67AF2">
        <w:rPr>
          <w:lang w:val="fr-FR"/>
        </w:rPr>
        <w:t xml:space="preserve">par ailleurs </w:t>
      </w:r>
      <w:r w:rsidR="00211560">
        <w:rPr>
          <w:lang w:val="fr-FR"/>
        </w:rPr>
        <w:t>un</w:t>
      </w:r>
      <w:r w:rsidRPr="0074621C">
        <w:rPr>
          <w:lang w:val="fr-FR"/>
        </w:rPr>
        <w:t xml:space="preserve"> </w:t>
      </w:r>
      <w:r w:rsidRPr="0074621C" w:rsidR="00D93F02">
        <w:rPr>
          <w:lang w:val="fr-FR"/>
        </w:rPr>
        <w:t>coût de la construction</w:t>
      </w:r>
      <w:r w:rsidRPr="0074621C" w:rsidR="00C613E8">
        <w:rPr>
          <w:lang w:val="fr-FR"/>
        </w:rPr>
        <w:t xml:space="preserve"> </w:t>
      </w:r>
      <w:r w:rsidR="00D67AF2">
        <w:rPr>
          <w:lang w:val="fr-FR"/>
        </w:rPr>
        <w:t>évalué à</w:t>
      </w:r>
      <w:r w:rsidRPr="0074621C">
        <w:rPr>
          <w:lang w:val="fr-FR"/>
        </w:rPr>
        <w:t xml:space="preserve"> </w:t>
      </w:r>
      <w:r w:rsidRPr="0074621C" w:rsidR="00C613E8">
        <w:rPr>
          <w:lang w:val="fr-FR"/>
        </w:rPr>
        <w:t>648</w:t>
      </w:r>
      <w:r w:rsidRPr="0074621C" w:rsidR="003578D3">
        <w:rPr>
          <w:lang w:val="fr-FR"/>
        </w:rPr>
        <w:t> EUR/</w:t>
      </w:r>
      <w:r w:rsidRPr="0074621C" w:rsidR="00C613E8">
        <w:rPr>
          <w:lang w:val="fr-FR"/>
        </w:rPr>
        <w:t>m²</w:t>
      </w:r>
      <w:r w:rsidRPr="0074621C" w:rsidR="00FA07E8">
        <w:rPr>
          <w:lang w:val="fr-FR"/>
        </w:rPr>
        <w:t>.</w:t>
      </w:r>
    </w:p>
    <w:p w:rsidRPr="00AC7E48" w:rsidR="00297488" w:rsidRDefault="00600301">
      <w:pPr>
        <w:pStyle w:val="ECHRPara"/>
        <w:rPr>
          <w:lang w:val="fr-FR"/>
        </w:rPr>
      </w:pPr>
      <w:r w:rsidRPr="00AC7E48">
        <w:rPr>
          <w:lang w:val="fr-FR"/>
        </w:rPr>
        <w:fldChar w:fldCharType="begin"/>
      </w:r>
      <w:r w:rsidRPr="00AC7E48">
        <w:rPr>
          <w:lang w:val="fr-FR"/>
        </w:rPr>
        <w:instrText xml:space="preserve"> SEQ level0 \*arabic </w:instrText>
      </w:r>
      <w:r w:rsidRPr="00AC7E48">
        <w:rPr>
          <w:lang w:val="fr-FR"/>
        </w:rPr>
        <w:fldChar w:fldCharType="separate"/>
      </w:r>
      <w:r w:rsidR="00EC59A4">
        <w:rPr>
          <w:noProof/>
          <w:lang w:val="fr-FR"/>
        </w:rPr>
        <w:t>86</w:t>
      </w:r>
      <w:r w:rsidRPr="00AC7E48">
        <w:rPr>
          <w:lang w:val="fr-FR"/>
        </w:rPr>
        <w:fldChar w:fldCharType="end"/>
      </w:r>
      <w:r w:rsidRPr="00AC7E48">
        <w:rPr>
          <w:lang w:val="fr-FR"/>
        </w:rPr>
        <w:t xml:space="preserve">.  La Cour </w:t>
      </w:r>
      <w:r w:rsidR="00522475">
        <w:rPr>
          <w:lang w:val="fr-FR"/>
        </w:rPr>
        <w:t xml:space="preserve">note </w:t>
      </w:r>
      <w:r w:rsidRPr="00AC7E48">
        <w:rPr>
          <w:lang w:val="fr-FR"/>
        </w:rPr>
        <w:t>que l</w:t>
      </w:r>
      <w:r w:rsidR="00ED77DD">
        <w:rPr>
          <w:lang w:val="fr-FR"/>
        </w:rPr>
        <w:t>’</w:t>
      </w:r>
      <w:r w:rsidRPr="00AC7E48">
        <w:rPr>
          <w:lang w:val="fr-FR"/>
        </w:rPr>
        <w:t>arrêt de la cour d</w:t>
      </w:r>
      <w:r w:rsidR="00ED77DD">
        <w:rPr>
          <w:lang w:val="fr-FR"/>
        </w:rPr>
        <w:t>’</w:t>
      </w:r>
      <w:r w:rsidRPr="00AC7E48">
        <w:rPr>
          <w:lang w:val="fr-FR"/>
        </w:rPr>
        <w:t xml:space="preserve">appel de Lisbonne du </w:t>
      </w:r>
      <w:r w:rsidRPr="00AC7E48" w:rsidR="00AC487D">
        <w:rPr>
          <w:lang w:val="fr-FR"/>
        </w:rPr>
        <w:t>11</w:t>
      </w:r>
      <w:r w:rsidR="00AC487D">
        <w:rPr>
          <w:lang w:val="fr-FR"/>
        </w:rPr>
        <w:t> </w:t>
      </w:r>
      <w:r w:rsidRPr="00AC7E48">
        <w:rPr>
          <w:lang w:val="fr-FR"/>
        </w:rPr>
        <w:t>février 2010</w:t>
      </w:r>
      <w:r w:rsidRPr="00AC7E48" w:rsidR="0046173D">
        <w:rPr>
          <w:lang w:val="fr-FR"/>
        </w:rPr>
        <w:t xml:space="preserve"> </w:t>
      </w:r>
      <w:r w:rsidR="00417574">
        <w:rPr>
          <w:lang w:val="fr-FR"/>
        </w:rPr>
        <w:t>s</w:t>
      </w:r>
      <w:r w:rsidR="00ED77DD">
        <w:rPr>
          <w:lang w:val="fr-FR"/>
        </w:rPr>
        <w:t>’</w:t>
      </w:r>
      <w:r w:rsidR="00417574">
        <w:rPr>
          <w:lang w:val="fr-FR"/>
        </w:rPr>
        <w:t>est borné à combler</w:t>
      </w:r>
      <w:r w:rsidRPr="00AC7E48" w:rsidR="0046173D">
        <w:rPr>
          <w:lang w:val="fr-FR"/>
        </w:rPr>
        <w:t xml:space="preserve"> </w:t>
      </w:r>
      <w:r w:rsidRPr="00AC7E48" w:rsidR="00F61FC2">
        <w:rPr>
          <w:lang w:val="fr-FR"/>
        </w:rPr>
        <w:t>l</w:t>
      </w:r>
      <w:r w:rsidR="00ED77DD">
        <w:rPr>
          <w:lang w:val="fr-FR"/>
        </w:rPr>
        <w:t>’</w:t>
      </w:r>
      <w:r w:rsidRPr="00AC7E48" w:rsidR="00F61FC2">
        <w:rPr>
          <w:lang w:val="fr-FR"/>
        </w:rPr>
        <w:t xml:space="preserve">omission </w:t>
      </w:r>
      <w:r w:rsidR="00D67AF2">
        <w:rPr>
          <w:lang w:val="fr-FR"/>
        </w:rPr>
        <w:t xml:space="preserve">du tribunal </w:t>
      </w:r>
      <w:r w:rsidRPr="00AC7E48" w:rsidR="00000C81">
        <w:rPr>
          <w:lang w:val="fr-FR"/>
        </w:rPr>
        <w:t>d</w:t>
      </w:r>
      <w:r w:rsidR="00ED77DD">
        <w:rPr>
          <w:lang w:val="fr-FR"/>
        </w:rPr>
        <w:t>’</w:t>
      </w:r>
      <w:r w:rsidRPr="00AC7E48" w:rsidR="00000C81">
        <w:rPr>
          <w:lang w:val="fr-FR"/>
        </w:rPr>
        <w:t>inclure dans le</w:t>
      </w:r>
      <w:r w:rsidRPr="00AC7E48" w:rsidR="00F61FC2">
        <w:rPr>
          <w:lang w:val="fr-FR"/>
        </w:rPr>
        <w:t xml:space="preserve"> dispositif </w:t>
      </w:r>
      <w:r w:rsidR="00D67AF2">
        <w:rPr>
          <w:lang w:val="fr-FR"/>
        </w:rPr>
        <w:t xml:space="preserve">de son jugement </w:t>
      </w:r>
      <w:r w:rsidRPr="00AC7E48" w:rsidR="00F61FC2">
        <w:rPr>
          <w:lang w:val="fr-FR"/>
        </w:rPr>
        <w:t>l</w:t>
      </w:r>
      <w:r w:rsidR="00ED77DD">
        <w:rPr>
          <w:lang w:val="fr-FR"/>
        </w:rPr>
        <w:t>’</w:t>
      </w:r>
      <w:r w:rsidRPr="00AC7E48" w:rsidR="00F61FC2">
        <w:rPr>
          <w:lang w:val="fr-FR"/>
        </w:rPr>
        <w:t>actualisation de l</w:t>
      </w:r>
      <w:r w:rsidR="00ED77DD">
        <w:rPr>
          <w:lang w:val="fr-FR"/>
        </w:rPr>
        <w:t>’</w:t>
      </w:r>
      <w:r w:rsidRPr="00AC7E48" w:rsidR="00F61FC2">
        <w:rPr>
          <w:lang w:val="fr-FR"/>
        </w:rPr>
        <w:t>indemnité d</w:t>
      </w:r>
      <w:r w:rsidR="00ED77DD">
        <w:rPr>
          <w:lang w:val="fr-FR"/>
        </w:rPr>
        <w:t>’</w:t>
      </w:r>
      <w:r w:rsidRPr="00AC7E48" w:rsidR="00F61FC2">
        <w:rPr>
          <w:lang w:val="fr-FR"/>
        </w:rPr>
        <w:t>expropriation pour compenser les effets de l</w:t>
      </w:r>
      <w:r w:rsidR="00ED77DD">
        <w:rPr>
          <w:lang w:val="fr-FR"/>
        </w:rPr>
        <w:t>’</w:t>
      </w:r>
      <w:r w:rsidRPr="00AC7E48" w:rsidR="00F61FC2">
        <w:rPr>
          <w:lang w:val="fr-FR"/>
        </w:rPr>
        <w:t>inflation depuis 2001</w:t>
      </w:r>
      <w:r w:rsidRPr="00AC7E48" w:rsidR="0046173D">
        <w:rPr>
          <w:lang w:val="fr-FR"/>
        </w:rPr>
        <w:t xml:space="preserve">. Pour le reste, </w:t>
      </w:r>
      <w:r w:rsidR="00417574">
        <w:rPr>
          <w:lang w:val="fr-FR"/>
        </w:rPr>
        <w:t xml:space="preserve">en effet, </w:t>
      </w:r>
      <w:r w:rsidRPr="00AC7E48" w:rsidR="0046173D">
        <w:rPr>
          <w:lang w:val="fr-FR"/>
        </w:rPr>
        <w:t xml:space="preserve">cet arrêt a </w:t>
      </w:r>
      <w:r w:rsidRPr="00AC7E48" w:rsidR="00000C81">
        <w:rPr>
          <w:lang w:val="fr-FR"/>
        </w:rPr>
        <w:t>confirmé le dernier jugement du tribunal d</w:t>
      </w:r>
      <w:r w:rsidR="00ED77DD">
        <w:rPr>
          <w:lang w:val="fr-FR"/>
        </w:rPr>
        <w:t>’</w:t>
      </w:r>
      <w:r w:rsidRPr="00AC7E48" w:rsidR="00000C81">
        <w:rPr>
          <w:lang w:val="fr-FR"/>
        </w:rPr>
        <w:t>Oeiras.</w:t>
      </w:r>
    </w:p>
    <w:p w:rsidR="00E94B5F" w:rsidP="0074621C" w:rsidRDefault="0074621C">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87</w:t>
      </w:r>
      <w:r>
        <w:rPr>
          <w:lang w:val="fr-FR"/>
        </w:rPr>
        <w:fldChar w:fldCharType="end"/>
      </w:r>
      <w:r>
        <w:rPr>
          <w:lang w:val="fr-FR"/>
        </w:rPr>
        <w:t>.  </w:t>
      </w:r>
      <w:r w:rsidRPr="00E77511">
        <w:rPr>
          <w:lang w:val="fr-FR"/>
        </w:rPr>
        <w:t xml:space="preserve">La Cour rappelle </w:t>
      </w:r>
      <w:r w:rsidR="002F5A50">
        <w:rPr>
          <w:lang w:val="fr-FR"/>
        </w:rPr>
        <w:t>qu</w:t>
      </w:r>
      <w:r w:rsidR="00ED77DD">
        <w:rPr>
          <w:lang w:val="fr-FR"/>
        </w:rPr>
        <w:t>’</w:t>
      </w:r>
      <w:r w:rsidR="002F5A50">
        <w:rPr>
          <w:lang w:val="fr-FR"/>
        </w:rPr>
        <w:t xml:space="preserve">il </w:t>
      </w:r>
      <w:r w:rsidRPr="00E77511">
        <w:rPr>
          <w:lang w:val="fr-FR"/>
        </w:rPr>
        <w:t>ne lui appartient pas de se prononcer sur la question de savoir sur quelle base les juridictions auraient dû fixer le prix de l</w:t>
      </w:r>
      <w:r w:rsidR="00ED77DD">
        <w:rPr>
          <w:lang w:val="fr-FR"/>
        </w:rPr>
        <w:t>’</w:t>
      </w:r>
      <w:r w:rsidRPr="00E77511">
        <w:rPr>
          <w:lang w:val="fr-FR"/>
        </w:rPr>
        <w:t>indemnisation (</w:t>
      </w:r>
      <w:r w:rsidRPr="00E77511">
        <w:rPr>
          <w:i/>
          <w:lang w:val="fr-FR"/>
        </w:rPr>
        <w:t>Malama c. Grèce</w:t>
      </w:r>
      <w:r w:rsidRPr="00E77511">
        <w:rPr>
          <w:lang w:val="fr-FR"/>
        </w:rPr>
        <w:t>, n</w:t>
      </w:r>
      <w:r w:rsidRPr="00E77511">
        <w:rPr>
          <w:vertAlign w:val="superscript"/>
          <w:lang w:val="fr-FR"/>
        </w:rPr>
        <w:t>o</w:t>
      </w:r>
      <w:r w:rsidR="009E127C">
        <w:rPr>
          <w:lang w:val="fr-FR"/>
        </w:rPr>
        <w:t> </w:t>
      </w:r>
      <w:r w:rsidRPr="00E77511">
        <w:rPr>
          <w:lang w:val="fr-FR"/>
        </w:rPr>
        <w:t>43622/98, § 51, CEDH 2001-II).</w:t>
      </w:r>
    </w:p>
    <w:p w:rsidR="00E94B5F" w:rsidRDefault="00297488">
      <w:pPr>
        <w:pStyle w:val="ECHRPara"/>
        <w:rPr>
          <w:lang w:val="fr-FR"/>
        </w:rPr>
      </w:pPr>
      <w:r w:rsidRPr="00AC7E48">
        <w:rPr>
          <w:lang w:val="fr-FR"/>
        </w:rPr>
        <w:fldChar w:fldCharType="begin"/>
      </w:r>
      <w:r w:rsidRPr="00AC7E48">
        <w:rPr>
          <w:lang w:val="fr-FR"/>
        </w:rPr>
        <w:instrText xml:space="preserve"> SEQ level0 \*arabic </w:instrText>
      </w:r>
      <w:r w:rsidRPr="00AC7E48">
        <w:rPr>
          <w:lang w:val="fr-FR"/>
        </w:rPr>
        <w:fldChar w:fldCharType="separate"/>
      </w:r>
      <w:r w:rsidR="00EC59A4">
        <w:rPr>
          <w:noProof/>
          <w:lang w:val="fr-FR"/>
        </w:rPr>
        <w:t>88</w:t>
      </w:r>
      <w:r w:rsidRPr="00AC7E48">
        <w:rPr>
          <w:lang w:val="fr-FR"/>
        </w:rPr>
        <w:fldChar w:fldCharType="end"/>
      </w:r>
      <w:r w:rsidRPr="00AC7E48">
        <w:rPr>
          <w:lang w:val="fr-FR"/>
        </w:rPr>
        <w:t>.  </w:t>
      </w:r>
      <w:r w:rsidR="000754E7">
        <w:rPr>
          <w:lang w:val="fr-FR"/>
        </w:rPr>
        <w:t>Cependant</w:t>
      </w:r>
      <w:r w:rsidR="0074621C">
        <w:rPr>
          <w:lang w:val="fr-FR"/>
        </w:rPr>
        <w:t>, en l</w:t>
      </w:r>
      <w:r w:rsidR="00ED77DD">
        <w:rPr>
          <w:lang w:val="fr-FR"/>
        </w:rPr>
        <w:t>’</w:t>
      </w:r>
      <w:r w:rsidR="0074621C">
        <w:rPr>
          <w:lang w:val="fr-FR"/>
        </w:rPr>
        <w:t>espèce, l</w:t>
      </w:r>
      <w:r w:rsidRPr="00AC7E48" w:rsidR="0046173D">
        <w:rPr>
          <w:lang w:val="fr-FR"/>
        </w:rPr>
        <w:t xml:space="preserve">a Cour </w:t>
      </w:r>
      <w:r w:rsidR="00522475">
        <w:rPr>
          <w:lang w:val="fr-FR"/>
        </w:rPr>
        <w:t>relève</w:t>
      </w:r>
      <w:r w:rsidR="00F8289A">
        <w:rPr>
          <w:lang w:val="fr-FR"/>
        </w:rPr>
        <w:t xml:space="preserve"> </w:t>
      </w:r>
      <w:r w:rsidRPr="00AC7E48">
        <w:rPr>
          <w:lang w:val="fr-FR"/>
        </w:rPr>
        <w:t>que l</w:t>
      </w:r>
      <w:r w:rsidR="00ED77DD">
        <w:rPr>
          <w:lang w:val="fr-FR"/>
        </w:rPr>
        <w:t>’</w:t>
      </w:r>
      <w:r w:rsidRPr="00AC7E48" w:rsidR="00791643">
        <w:rPr>
          <w:lang w:val="fr-FR"/>
        </w:rPr>
        <w:t>indemnité</w:t>
      </w:r>
      <w:r w:rsidRPr="00AC7E48">
        <w:rPr>
          <w:lang w:val="fr-FR"/>
        </w:rPr>
        <w:t xml:space="preserve"> </w:t>
      </w:r>
      <w:r w:rsidRPr="00AC7E48" w:rsidR="00C00862">
        <w:rPr>
          <w:lang w:val="fr-FR"/>
        </w:rPr>
        <w:t xml:space="preserve">finalement </w:t>
      </w:r>
      <w:r w:rsidRPr="00AC7E48" w:rsidR="00BA2591">
        <w:rPr>
          <w:lang w:val="fr-FR"/>
        </w:rPr>
        <w:t>accord</w:t>
      </w:r>
      <w:r w:rsidRPr="00AC7E48">
        <w:rPr>
          <w:lang w:val="fr-FR"/>
        </w:rPr>
        <w:t xml:space="preserve">ée est </w:t>
      </w:r>
      <w:r w:rsidRPr="00AC7E48" w:rsidR="0046173D">
        <w:rPr>
          <w:lang w:val="fr-FR"/>
        </w:rPr>
        <w:t>d</w:t>
      </w:r>
      <w:r w:rsidR="00ED77DD">
        <w:rPr>
          <w:lang w:val="fr-FR"/>
        </w:rPr>
        <w:t>’</w:t>
      </w:r>
      <w:r w:rsidRPr="00AC7E48" w:rsidR="0046173D">
        <w:rPr>
          <w:lang w:val="fr-FR"/>
        </w:rPr>
        <w:t xml:space="preserve">un niveau </w:t>
      </w:r>
      <w:r w:rsidRPr="00AC7E48">
        <w:rPr>
          <w:lang w:val="fr-FR"/>
        </w:rPr>
        <w:t xml:space="preserve">considérablement inférieur à </w:t>
      </w:r>
      <w:r w:rsidRPr="00AC7E48" w:rsidR="0046173D">
        <w:rPr>
          <w:lang w:val="fr-FR"/>
        </w:rPr>
        <w:t xml:space="preserve">celui de </w:t>
      </w:r>
      <w:r w:rsidRPr="00AC7E48">
        <w:rPr>
          <w:lang w:val="fr-FR"/>
        </w:rPr>
        <w:t>toutes celles qui avaient été fixé</w:t>
      </w:r>
      <w:r w:rsidRPr="00AC7E48" w:rsidR="00C00862">
        <w:rPr>
          <w:lang w:val="fr-FR"/>
        </w:rPr>
        <w:t>es</w:t>
      </w:r>
      <w:r w:rsidRPr="00AC7E48">
        <w:rPr>
          <w:lang w:val="fr-FR"/>
        </w:rPr>
        <w:t xml:space="preserve"> précédemment.</w:t>
      </w:r>
    </w:p>
    <w:p w:rsidR="00E94B5F" w:rsidRDefault="003E64A1">
      <w:pPr>
        <w:pStyle w:val="ECHRPara"/>
        <w:rPr>
          <w:lang w:val="fr-FR"/>
        </w:rPr>
      </w:pPr>
      <w:r w:rsidRPr="00AC7E48">
        <w:rPr>
          <w:lang w:val="fr-FR"/>
        </w:rPr>
        <w:fldChar w:fldCharType="begin"/>
      </w:r>
      <w:r w:rsidRPr="00AC7E48">
        <w:rPr>
          <w:lang w:val="fr-FR"/>
        </w:rPr>
        <w:instrText xml:space="preserve"> SEQ level0 \*arabic </w:instrText>
      </w:r>
      <w:r w:rsidRPr="00AC7E48">
        <w:rPr>
          <w:lang w:val="fr-FR"/>
        </w:rPr>
        <w:fldChar w:fldCharType="separate"/>
      </w:r>
      <w:r w:rsidR="00EC59A4">
        <w:rPr>
          <w:noProof/>
          <w:lang w:val="fr-FR"/>
        </w:rPr>
        <w:t>89</w:t>
      </w:r>
      <w:r w:rsidRPr="00AC7E48">
        <w:rPr>
          <w:lang w:val="fr-FR"/>
        </w:rPr>
        <w:fldChar w:fldCharType="end"/>
      </w:r>
      <w:r w:rsidRPr="00AC7E48">
        <w:rPr>
          <w:lang w:val="fr-FR"/>
        </w:rPr>
        <w:t>.  </w:t>
      </w:r>
      <w:r w:rsidRPr="00AC7E48" w:rsidR="00297488">
        <w:rPr>
          <w:lang w:val="fr-FR"/>
        </w:rPr>
        <w:t>Elle</w:t>
      </w:r>
      <w:r w:rsidRPr="00AC7E48">
        <w:rPr>
          <w:lang w:val="fr-FR"/>
        </w:rPr>
        <w:t xml:space="preserve"> constate </w:t>
      </w:r>
      <w:r w:rsidR="0074621C">
        <w:rPr>
          <w:lang w:val="fr-FR"/>
        </w:rPr>
        <w:t xml:space="preserve">ensuite </w:t>
      </w:r>
      <w:r w:rsidRPr="00AC7E48">
        <w:rPr>
          <w:lang w:val="fr-FR"/>
        </w:rPr>
        <w:t xml:space="preserve">que le </w:t>
      </w:r>
      <w:r w:rsidRPr="00AC7E48" w:rsidR="00C257CE">
        <w:rPr>
          <w:lang w:val="fr-FR"/>
        </w:rPr>
        <w:t>dernier jugement du tribunal d</w:t>
      </w:r>
      <w:r w:rsidR="00ED77DD">
        <w:rPr>
          <w:lang w:val="fr-FR"/>
        </w:rPr>
        <w:t>’</w:t>
      </w:r>
      <w:r w:rsidRPr="00AC7E48" w:rsidR="00C257CE">
        <w:rPr>
          <w:lang w:val="fr-FR"/>
        </w:rPr>
        <w:t>Oeiras</w:t>
      </w:r>
      <w:r w:rsidRPr="00AC7E48">
        <w:rPr>
          <w:lang w:val="fr-FR"/>
        </w:rPr>
        <w:t xml:space="preserve"> </w:t>
      </w:r>
      <w:r w:rsidRPr="00AC7E48" w:rsidR="0045208B">
        <w:rPr>
          <w:lang w:val="fr-FR"/>
        </w:rPr>
        <w:t>s</w:t>
      </w:r>
      <w:r w:rsidR="00ED77DD">
        <w:rPr>
          <w:lang w:val="fr-FR"/>
        </w:rPr>
        <w:t>’</w:t>
      </w:r>
      <w:r w:rsidRPr="00AC7E48" w:rsidR="0045208B">
        <w:rPr>
          <w:lang w:val="fr-FR"/>
        </w:rPr>
        <w:t xml:space="preserve">est appuyé sur </w:t>
      </w:r>
      <w:r w:rsidRPr="00AC7E48">
        <w:rPr>
          <w:lang w:val="fr-FR"/>
        </w:rPr>
        <w:t>une expertise</w:t>
      </w:r>
      <w:r w:rsidRPr="00AC7E48" w:rsidR="00DA7E7B">
        <w:rPr>
          <w:lang w:val="fr-FR"/>
        </w:rPr>
        <w:t xml:space="preserve"> qui </w:t>
      </w:r>
      <w:r w:rsidRPr="00AC7E48" w:rsidR="0023196F">
        <w:rPr>
          <w:lang w:val="fr-FR"/>
        </w:rPr>
        <w:t>se démarqu</w:t>
      </w:r>
      <w:r w:rsidRPr="00AC7E48" w:rsidR="002211A4">
        <w:rPr>
          <w:lang w:val="fr-FR"/>
        </w:rPr>
        <w:t>ait</w:t>
      </w:r>
      <w:r w:rsidRPr="00AC7E48" w:rsidR="0023196F">
        <w:rPr>
          <w:lang w:val="fr-FR"/>
        </w:rPr>
        <w:t xml:space="preserve"> des précédentes dans la mesure où elle opt</w:t>
      </w:r>
      <w:r w:rsidRPr="00AC7E48" w:rsidR="002211A4">
        <w:rPr>
          <w:lang w:val="fr-FR"/>
        </w:rPr>
        <w:t>ait</w:t>
      </w:r>
      <w:r w:rsidRPr="00AC7E48" w:rsidR="0023196F">
        <w:rPr>
          <w:lang w:val="fr-FR"/>
        </w:rPr>
        <w:t xml:space="preserve"> pour </w:t>
      </w:r>
      <w:r w:rsidRPr="00AC7E48" w:rsidR="002211A4">
        <w:rPr>
          <w:lang w:val="fr-FR"/>
        </w:rPr>
        <w:t>une approche par densités « moyennes »</w:t>
      </w:r>
      <w:r w:rsidRPr="00AC7E48" w:rsidR="0023196F">
        <w:rPr>
          <w:lang w:val="fr-FR"/>
        </w:rPr>
        <w:t>.</w:t>
      </w:r>
      <w:r w:rsidRPr="00AC7E48" w:rsidR="0045208B">
        <w:rPr>
          <w:lang w:val="fr-FR"/>
        </w:rPr>
        <w:t xml:space="preserve"> </w:t>
      </w:r>
      <w:r w:rsidRPr="00AC7E48">
        <w:rPr>
          <w:lang w:val="fr-FR"/>
        </w:rPr>
        <w:t xml:space="preserve">Si le tribunal </w:t>
      </w:r>
      <w:r w:rsidRPr="00AC7E48" w:rsidR="002211A4">
        <w:rPr>
          <w:lang w:val="fr-FR"/>
        </w:rPr>
        <w:t xml:space="preserve">a </w:t>
      </w:r>
      <w:r w:rsidRPr="00AC7E48">
        <w:rPr>
          <w:lang w:val="fr-FR"/>
        </w:rPr>
        <w:t>reconn</w:t>
      </w:r>
      <w:r w:rsidRPr="00AC7E48" w:rsidR="002211A4">
        <w:rPr>
          <w:lang w:val="fr-FR"/>
        </w:rPr>
        <w:t>u</w:t>
      </w:r>
      <w:r w:rsidRPr="00AC7E48">
        <w:rPr>
          <w:lang w:val="fr-FR"/>
        </w:rPr>
        <w:t xml:space="preserve"> l</w:t>
      </w:r>
      <w:r w:rsidR="00ED77DD">
        <w:rPr>
          <w:lang w:val="fr-FR"/>
        </w:rPr>
        <w:t>’</w:t>
      </w:r>
      <w:r w:rsidRPr="00AC7E48">
        <w:rPr>
          <w:lang w:val="fr-FR"/>
        </w:rPr>
        <w:t>existence du contrat d</w:t>
      </w:r>
      <w:r w:rsidR="00ED77DD">
        <w:rPr>
          <w:lang w:val="fr-FR"/>
        </w:rPr>
        <w:t>’</w:t>
      </w:r>
      <w:r w:rsidRPr="00AC7E48">
        <w:rPr>
          <w:lang w:val="fr-FR"/>
        </w:rPr>
        <w:t xml:space="preserve">urbanisation couvrant les terrains des requérants, il </w:t>
      </w:r>
      <w:r w:rsidRPr="00AC7E48" w:rsidR="002211A4">
        <w:rPr>
          <w:lang w:val="fr-FR"/>
        </w:rPr>
        <w:t xml:space="preserve">a </w:t>
      </w:r>
      <w:r w:rsidRPr="00AC7E48">
        <w:rPr>
          <w:lang w:val="fr-FR"/>
        </w:rPr>
        <w:t>estim</w:t>
      </w:r>
      <w:r w:rsidRPr="00AC7E48" w:rsidR="002211A4">
        <w:rPr>
          <w:lang w:val="fr-FR"/>
        </w:rPr>
        <w:t>é</w:t>
      </w:r>
      <w:r w:rsidRPr="00AC7E48">
        <w:rPr>
          <w:lang w:val="fr-FR"/>
        </w:rPr>
        <w:t xml:space="preserve"> que </w:t>
      </w:r>
      <w:r w:rsidRPr="00AC7E48" w:rsidR="002211A4">
        <w:rPr>
          <w:lang w:val="fr-FR"/>
        </w:rPr>
        <w:t xml:space="preserve">les indications figurant sur </w:t>
      </w:r>
      <w:r w:rsidRPr="00AC7E48">
        <w:rPr>
          <w:lang w:val="fr-FR"/>
        </w:rPr>
        <w:t xml:space="preserve">la carte </w:t>
      </w:r>
      <w:r w:rsidRPr="00AC7E48" w:rsidR="00574646">
        <w:rPr>
          <w:lang w:val="fr-FR"/>
        </w:rPr>
        <w:t xml:space="preserve">topographique </w:t>
      </w:r>
      <w:r w:rsidRPr="00AC7E48">
        <w:rPr>
          <w:lang w:val="fr-FR"/>
        </w:rPr>
        <w:t xml:space="preserve">annexée </w:t>
      </w:r>
      <w:r w:rsidRPr="00AC7E48" w:rsidR="002211A4">
        <w:rPr>
          <w:lang w:val="fr-FR"/>
        </w:rPr>
        <w:t xml:space="preserve">au dit contrat </w:t>
      </w:r>
      <w:r w:rsidRPr="00AC7E48">
        <w:rPr>
          <w:lang w:val="fr-FR"/>
        </w:rPr>
        <w:t xml:space="preserve">ne </w:t>
      </w:r>
      <w:r w:rsidRPr="00AC7E48" w:rsidR="002211A4">
        <w:rPr>
          <w:lang w:val="fr-FR"/>
        </w:rPr>
        <w:t>pouvaient être considérées comme un élément valable de détermination de</w:t>
      </w:r>
      <w:r w:rsidRPr="00AC7E48">
        <w:rPr>
          <w:lang w:val="fr-FR"/>
        </w:rPr>
        <w:t xml:space="preserve"> la </w:t>
      </w:r>
      <w:r w:rsidRPr="00AC7E48" w:rsidR="00D41C64">
        <w:rPr>
          <w:lang w:val="fr-FR"/>
        </w:rPr>
        <w:t>surface de plancher c</w:t>
      </w:r>
      <w:r w:rsidRPr="00AC7E48">
        <w:rPr>
          <w:lang w:val="fr-FR"/>
        </w:rPr>
        <w:t xml:space="preserve">onstructible. </w:t>
      </w:r>
      <w:r w:rsidRPr="003336C1" w:rsidR="00C16518">
        <w:rPr>
          <w:lang w:val="fr-FR"/>
        </w:rPr>
        <w:t>Pourtant</w:t>
      </w:r>
      <w:r w:rsidRPr="003336C1" w:rsidR="0074621C">
        <w:rPr>
          <w:lang w:val="fr-FR"/>
        </w:rPr>
        <w:t>, la clause</w:t>
      </w:r>
      <w:r w:rsidR="009E127C">
        <w:rPr>
          <w:lang w:val="fr-FR"/>
        </w:rPr>
        <w:t> </w:t>
      </w:r>
      <w:r w:rsidRPr="00B90E4C" w:rsidR="0074621C">
        <w:rPr>
          <w:lang w:val="fr-FR"/>
        </w:rPr>
        <w:t>2 du contrat</w:t>
      </w:r>
      <w:r w:rsidR="00B90E4C">
        <w:rPr>
          <w:lang w:val="fr-FR"/>
        </w:rPr>
        <w:t xml:space="preserve"> d</w:t>
      </w:r>
      <w:r w:rsidR="00ED77DD">
        <w:rPr>
          <w:lang w:val="fr-FR"/>
        </w:rPr>
        <w:t>’</w:t>
      </w:r>
      <w:r w:rsidR="00B90E4C">
        <w:rPr>
          <w:lang w:val="fr-FR"/>
        </w:rPr>
        <w:t>urbanisation</w:t>
      </w:r>
      <w:r w:rsidR="001565AF">
        <w:rPr>
          <w:lang w:val="fr-FR"/>
        </w:rPr>
        <w:t xml:space="preserve"> </w:t>
      </w:r>
      <w:r w:rsidRPr="00B90E4C" w:rsidR="0074621C">
        <w:rPr>
          <w:lang w:val="fr-FR"/>
        </w:rPr>
        <w:t>renvoyait à une carte topographique qui prévoyait une surface de plancher constructible de 78 076 m² (voir paragraphe</w:t>
      </w:r>
      <w:r w:rsidR="009E127C">
        <w:rPr>
          <w:lang w:val="fr-FR"/>
        </w:rPr>
        <w:t> </w:t>
      </w:r>
      <w:r w:rsidRPr="00B90E4C" w:rsidR="0074621C">
        <w:rPr>
          <w:lang w:val="fr-FR"/>
        </w:rPr>
        <w:t>14 ci-dessus).</w:t>
      </w:r>
    </w:p>
    <w:p w:rsidR="00E94B5F" w:rsidP="00056530" w:rsidRDefault="00FC1A5C">
      <w:pPr>
        <w:pStyle w:val="ECHRPara"/>
        <w:rPr>
          <w:lang w:val="fr-FR"/>
        </w:rPr>
      </w:pPr>
      <w:r w:rsidRPr="00AC7E48">
        <w:rPr>
          <w:lang w:val="fr-FR"/>
        </w:rPr>
        <w:fldChar w:fldCharType="begin"/>
      </w:r>
      <w:r w:rsidRPr="00AC7E48">
        <w:rPr>
          <w:lang w:val="fr-FR"/>
        </w:rPr>
        <w:instrText xml:space="preserve"> SEQ level0 \*arabic </w:instrText>
      </w:r>
      <w:r w:rsidRPr="00AC7E48">
        <w:rPr>
          <w:lang w:val="fr-FR"/>
        </w:rPr>
        <w:fldChar w:fldCharType="separate"/>
      </w:r>
      <w:r w:rsidR="00EC59A4">
        <w:rPr>
          <w:noProof/>
          <w:lang w:val="fr-FR"/>
        </w:rPr>
        <w:t>90</w:t>
      </w:r>
      <w:r w:rsidRPr="00AC7E48">
        <w:rPr>
          <w:lang w:val="fr-FR"/>
        </w:rPr>
        <w:fldChar w:fldCharType="end"/>
      </w:r>
      <w:r w:rsidRPr="00AC7E48">
        <w:rPr>
          <w:lang w:val="fr-FR"/>
        </w:rPr>
        <w:t>.  </w:t>
      </w:r>
      <w:r w:rsidR="0074621C">
        <w:rPr>
          <w:lang w:val="fr-FR"/>
        </w:rPr>
        <w:t>L</w:t>
      </w:r>
      <w:r w:rsidRPr="00AC7E48">
        <w:rPr>
          <w:lang w:val="fr-FR"/>
        </w:rPr>
        <w:t xml:space="preserve">a Cour </w:t>
      </w:r>
      <w:r w:rsidRPr="003336C1" w:rsidR="00C16518">
        <w:rPr>
          <w:lang w:val="fr-FR"/>
        </w:rPr>
        <w:t>constate</w:t>
      </w:r>
      <w:r w:rsidRPr="00AC7E48">
        <w:rPr>
          <w:lang w:val="fr-FR"/>
        </w:rPr>
        <w:t xml:space="preserve"> que les juridictions</w:t>
      </w:r>
      <w:r w:rsidR="001565AF">
        <w:rPr>
          <w:lang w:val="fr-FR"/>
        </w:rPr>
        <w:t xml:space="preserve"> </w:t>
      </w:r>
      <w:r w:rsidRPr="003336C1" w:rsidR="00C16518">
        <w:rPr>
          <w:lang w:val="fr-FR"/>
        </w:rPr>
        <w:t>ont</w:t>
      </w:r>
      <w:r w:rsidRPr="00AC7E48">
        <w:rPr>
          <w:lang w:val="fr-FR"/>
        </w:rPr>
        <w:t xml:space="preserve">, en dernière instance, fait </w:t>
      </w:r>
      <w:r w:rsidRPr="00AC7E48" w:rsidR="002211A4">
        <w:rPr>
          <w:lang w:val="fr-FR"/>
        </w:rPr>
        <w:t>leurs les conclusions d</w:t>
      </w:r>
      <w:r w:rsidR="00ED77DD">
        <w:rPr>
          <w:lang w:val="fr-FR"/>
        </w:rPr>
        <w:t>’</w:t>
      </w:r>
      <w:r w:rsidRPr="00AC7E48">
        <w:rPr>
          <w:lang w:val="fr-FR"/>
        </w:rPr>
        <w:t>un rapport d</w:t>
      </w:r>
      <w:r w:rsidR="00ED77DD">
        <w:rPr>
          <w:lang w:val="fr-FR"/>
        </w:rPr>
        <w:t>’</w:t>
      </w:r>
      <w:r w:rsidRPr="00AC7E48">
        <w:rPr>
          <w:lang w:val="fr-FR"/>
        </w:rPr>
        <w:t xml:space="preserve">expertise </w:t>
      </w:r>
      <w:r w:rsidR="00F77162">
        <w:rPr>
          <w:lang w:val="fr-FR"/>
        </w:rPr>
        <w:t xml:space="preserve">non conforme </w:t>
      </w:r>
      <w:r w:rsidR="008C2A94">
        <w:rPr>
          <w:lang w:val="fr-FR"/>
        </w:rPr>
        <w:t>aux</w:t>
      </w:r>
      <w:r w:rsidR="008F2CA5">
        <w:rPr>
          <w:lang w:val="fr-FR"/>
        </w:rPr>
        <w:t xml:space="preserve"> indications qui avaient été données </w:t>
      </w:r>
      <w:r w:rsidR="00F8289A">
        <w:rPr>
          <w:lang w:val="fr-FR"/>
        </w:rPr>
        <w:t xml:space="preserve">aux experts </w:t>
      </w:r>
      <w:r w:rsidR="008F2CA5">
        <w:rPr>
          <w:lang w:val="fr-FR"/>
        </w:rPr>
        <w:t>par la cour d</w:t>
      </w:r>
      <w:r w:rsidR="00ED77DD">
        <w:rPr>
          <w:lang w:val="fr-FR"/>
        </w:rPr>
        <w:t>’</w:t>
      </w:r>
      <w:r w:rsidR="008F2CA5">
        <w:rPr>
          <w:lang w:val="fr-FR"/>
        </w:rPr>
        <w:t xml:space="preserve">appel de Lisbonne dans ses arrêts du </w:t>
      </w:r>
      <w:r w:rsidRPr="008F2CA5" w:rsidR="008F2CA5">
        <w:rPr>
          <w:lang w:val="fr-FR"/>
        </w:rPr>
        <w:t>7 juillet 1993</w:t>
      </w:r>
      <w:r w:rsidR="008F2CA5">
        <w:rPr>
          <w:lang w:val="fr-FR"/>
        </w:rPr>
        <w:t xml:space="preserve">, du </w:t>
      </w:r>
      <w:r w:rsidRPr="008F2CA5" w:rsidR="008F2CA5">
        <w:rPr>
          <w:lang w:val="fr-FR"/>
        </w:rPr>
        <w:t xml:space="preserve">2 mai 1996 </w:t>
      </w:r>
      <w:r w:rsidR="008F2CA5">
        <w:rPr>
          <w:lang w:val="fr-FR"/>
        </w:rPr>
        <w:t xml:space="preserve">et du </w:t>
      </w:r>
      <w:r w:rsidRPr="008F2CA5" w:rsidR="008F2CA5">
        <w:rPr>
          <w:lang w:val="fr-FR"/>
        </w:rPr>
        <w:t>7 mai 1998</w:t>
      </w:r>
      <w:r w:rsidR="00814DB8">
        <w:rPr>
          <w:lang w:val="fr-FR"/>
        </w:rPr>
        <w:t xml:space="preserve">. En effet, </w:t>
      </w:r>
      <w:r w:rsidR="006514AB">
        <w:rPr>
          <w:lang w:val="fr-FR"/>
        </w:rPr>
        <w:t>ce rapport se plaçait en l</w:t>
      </w:r>
      <w:r w:rsidR="00ED77DD">
        <w:rPr>
          <w:lang w:val="fr-FR"/>
        </w:rPr>
        <w:t>’</w:t>
      </w:r>
      <w:r w:rsidR="006514AB">
        <w:rPr>
          <w:lang w:val="fr-FR"/>
        </w:rPr>
        <w:t xml:space="preserve">an 2001 pour apprécier </w:t>
      </w:r>
      <w:r w:rsidR="005733BE">
        <w:rPr>
          <w:lang w:val="fr-FR"/>
        </w:rPr>
        <w:t xml:space="preserve">la valeur du terrain alors </w:t>
      </w:r>
      <w:r w:rsidR="00380A3E">
        <w:rPr>
          <w:lang w:val="fr-FR"/>
        </w:rPr>
        <w:t>que l</w:t>
      </w:r>
      <w:r w:rsidR="00ED77DD">
        <w:rPr>
          <w:lang w:val="fr-FR"/>
        </w:rPr>
        <w:t>’</w:t>
      </w:r>
      <w:r w:rsidR="00380A3E">
        <w:rPr>
          <w:lang w:val="fr-FR"/>
        </w:rPr>
        <w:t>arrêt de la cour d</w:t>
      </w:r>
      <w:r w:rsidR="00ED77DD">
        <w:rPr>
          <w:lang w:val="fr-FR"/>
        </w:rPr>
        <w:t>’</w:t>
      </w:r>
      <w:r w:rsidR="00380A3E">
        <w:rPr>
          <w:lang w:val="fr-FR"/>
        </w:rPr>
        <w:t xml:space="preserve">appel de Lisbonne </w:t>
      </w:r>
      <w:r w:rsidR="00056530">
        <w:rPr>
          <w:lang w:val="fr-FR"/>
        </w:rPr>
        <w:t xml:space="preserve">du 7 mai 1998 </w:t>
      </w:r>
      <w:r w:rsidR="00DF7C1E">
        <w:rPr>
          <w:lang w:val="fr-FR"/>
        </w:rPr>
        <w:t>prescrivait</w:t>
      </w:r>
      <w:r w:rsidR="009C54AA">
        <w:rPr>
          <w:lang w:val="fr-FR"/>
        </w:rPr>
        <w:t xml:space="preserve"> </w:t>
      </w:r>
      <w:r w:rsidR="006514AB">
        <w:rPr>
          <w:lang w:val="fr-FR"/>
        </w:rPr>
        <w:t>d</w:t>
      </w:r>
      <w:r w:rsidR="00ED77DD">
        <w:rPr>
          <w:lang w:val="fr-FR"/>
        </w:rPr>
        <w:t>’</w:t>
      </w:r>
      <w:r w:rsidR="006514AB">
        <w:rPr>
          <w:lang w:val="fr-FR"/>
        </w:rPr>
        <w:t xml:space="preserve">apprécier cette valeur à </w:t>
      </w:r>
      <w:r w:rsidR="00380A3E">
        <w:rPr>
          <w:lang w:val="fr-FR"/>
        </w:rPr>
        <w:t>la date de la déclaration d</w:t>
      </w:r>
      <w:r w:rsidR="00ED77DD">
        <w:rPr>
          <w:lang w:val="fr-FR"/>
        </w:rPr>
        <w:t>’</w:t>
      </w:r>
      <w:r w:rsidR="00380A3E">
        <w:rPr>
          <w:lang w:val="fr-FR"/>
        </w:rPr>
        <w:t>utilité publique de l</w:t>
      </w:r>
      <w:r w:rsidR="00ED77DD">
        <w:rPr>
          <w:lang w:val="fr-FR"/>
        </w:rPr>
        <w:t>’</w:t>
      </w:r>
      <w:r w:rsidR="00380A3E">
        <w:rPr>
          <w:lang w:val="fr-FR"/>
        </w:rPr>
        <w:t>expropriation</w:t>
      </w:r>
      <w:r w:rsidR="005733BE">
        <w:rPr>
          <w:lang w:val="fr-FR"/>
        </w:rPr>
        <w:t xml:space="preserve">. </w:t>
      </w:r>
      <w:r w:rsidR="009C54AA">
        <w:rPr>
          <w:lang w:val="fr-FR"/>
        </w:rPr>
        <w:t xml:space="preserve">En outre, </w:t>
      </w:r>
      <w:r w:rsidR="00056530">
        <w:rPr>
          <w:lang w:val="fr-FR"/>
        </w:rPr>
        <w:t>ce rapport</w:t>
      </w:r>
      <w:r w:rsidR="00814DB8">
        <w:rPr>
          <w:lang w:val="fr-FR"/>
        </w:rPr>
        <w:t xml:space="preserve"> ne </w:t>
      </w:r>
      <w:r w:rsidR="00056530">
        <w:rPr>
          <w:lang w:val="fr-FR"/>
        </w:rPr>
        <w:t>répond</w:t>
      </w:r>
      <w:r w:rsidR="00202406">
        <w:rPr>
          <w:lang w:val="fr-FR"/>
        </w:rPr>
        <w:t>ait</w:t>
      </w:r>
      <w:r w:rsidR="00056530">
        <w:rPr>
          <w:lang w:val="fr-FR"/>
        </w:rPr>
        <w:t xml:space="preserve"> pas à la question </w:t>
      </w:r>
      <w:r w:rsidR="00202406">
        <w:rPr>
          <w:lang w:val="fr-FR"/>
        </w:rPr>
        <w:t>posée par la cour d</w:t>
      </w:r>
      <w:r w:rsidR="00ED77DD">
        <w:rPr>
          <w:lang w:val="fr-FR"/>
        </w:rPr>
        <w:t>’</w:t>
      </w:r>
      <w:r w:rsidR="00202406">
        <w:rPr>
          <w:lang w:val="fr-FR"/>
        </w:rPr>
        <w:t xml:space="preserve">appel </w:t>
      </w:r>
      <w:r w:rsidR="00056530">
        <w:rPr>
          <w:lang w:val="fr-FR"/>
        </w:rPr>
        <w:t>sur l</w:t>
      </w:r>
      <w:r w:rsidR="00ED77DD">
        <w:rPr>
          <w:lang w:val="fr-FR"/>
        </w:rPr>
        <w:t>’</w:t>
      </w:r>
      <w:r w:rsidR="00056530">
        <w:rPr>
          <w:lang w:val="fr-FR"/>
        </w:rPr>
        <w:t>existence</w:t>
      </w:r>
      <w:r w:rsidRPr="00FE4B93" w:rsidR="00814DB8">
        <w:rPr>
          <w:lang w:val="fr-FR"/>
        </w:rPr>
        <w:t>, au moment de l</w:t>
      </w:r>
      <w:r w:rsidR="00ED77DD">
        <w:rPr>
          <w:lang w:val="fr-FR"/>
        </w:rPr>
        <w:t>’</w:t>
      </w:r>
      <w:r w:rsidRPr="00FE4B93" w:rsidR="00814DB8">
        <w:rPr>
          <w:lang w:val="fr-FR"/>
        </w:rPr>
        <w:t xml:space="preserve">expropriation, </w:t>
      </w:r>
      <w:r w:rsidR="00056530">
        <w:rPr>
          <w:lang w:val="fr-FR"/>
        </w:rPr>
        <w:t>d</w:t>
      </w:r>
      <w:r w:rsidR="00ED77DD">
        <w:rPr>
          <w:lang w:val="fr-FR"/>
        </w:rPr>
        <w:t>’</w:t>
      </w:r>
      <w:r w:rsidRPr="00FE4B93" w:rsidR="00814DB8">
        <w:rPr>
          <w:lang w:val="fr-FR"/>
        </w:rPr>
        <w:t>un plan d</w:t>
      </w:r>
      <w:r w:rsidR="00ED77DD">
        <w:rPr>
          <w:lang w:val="fr-FR"/>
        </w:rPr>
        <w:t>’</w:t>
      </w:r>
      <w:r w:rsidRPr="00FE4B93" w:rsidR="00814DB8">
        <w:rPr>
          <w:lang w:val="fr-FR"/>
        </w:rPr>
        <w:t>urbanisation concernant le</w:t>
      </w:r>
      <w:r w:rsidR="00815DA4">
        <w:rPr>
          <w:lang w:val="fr-FR"/>
        </w:rPr>
        <w:t>dit ter</w:t>
      </w:r>
      <w:r w:rsidR="00F51352">
        <w:rPr>
          <w:lang w:val="fr-FR"/>
        </w:rPr>
        <w:t>rain</w:t>
      </w:r>
      <w:r w:rsidR="00202406">
        <w:rPr>
          <w:lang w:val="fr-FR"/>
        </w:rPr>
        <w:t>,</w:t>
      </w:r>
      <w:r w:rsidR="00056530">
        <w:rPr>
          <w:lang w:val="fr-FR"/>
        </w:rPr>
        <w:t xml:space="preserve"> et</w:t>
      </w:r>
      <w:r w:rsidR="00F51352">
        <w:rPr>
          <w:lang w:val="fr-FR"/>
        </w:rPr>
        <w:t xml:space="preserve"> ne fai</w:t>
      </w:r>
      <w:r w:rsidR="00202406">
        <w:rPr>
          <w:lang w:val="fr-FR"/>
        </w:rPr>
        <w:t>sai</w:t>
      </w:r>
      <w:r w:rsidR="00F51352">
        <w:rPr>
          <w:lang w:val="fr-FR"/>
        </w:rPr>
        <w:t>t aucune référence au contrat d</w:t>
      </w:r>
      <w:r w:rsidR="00ED77DD">
        <w:rPr>
          <w:lang w:val="fr-FR"/>
        </w:rPr>
        <w:t>’</w:t>
      </w:r>
      <w:r w:rsidR="00F51352">
        <w:rPr>
          <w:lang w:val="fr-FR"/>
        </w:rPr>
        <w:t xml:space="preserve">urbanisation </w:t>
      </w:r>
      <w:r w:rsidRPr="00F51352" w:rsidR="00F51352">
        <w:rPr>
          <w:lang w:val="fr-FR"/>
        </w:rPr>
        <w:t>signé entre la mairie d</w:t>
      </w:r>
      <w:r w:rsidR="00ED77DD">
        <w:rPr>
          <w:lang w:val="fr-FR"/>
        </w:rPr>
        <w:t>’</w:t>
      </w:r>
      <w:r w:rsidRPr="00F51352" w:rsidR="00F51352">
        <w:rPr>
          <w:lang w:val="fr-FR"/>
        </w:rPr>
        <w:t xml:space="preserve">Oeiras et la société Habitat. </w:t>
      </w:r>
      <w:r w:rsidR="005C349D">
        <w:rPr>
          <w:lang w:val="fr-FR"/>
        </w:rPr>
        <w:t xml:space="preserve">Or, </w:t>
      </w:r>
      <w:r w:rsidR="00056530">
        <w:rPr>
          <w:lang w:val="fr-FR"/>
        </w:rPr>
        <w:t xml:space="preserve">si </w:t>
      </w:r>
      <w:r w:rsidR="005C349D">
        <w:rPr>
          <w:lang w:val="fr-FR"/>
        </w:rPr>
        <w:t>d</w:t>
      </w:r>
      <w:r w:rsidR="00B77AC3">
        <w:rPr>
          <w:lang w:val="fr-FR"/>
        </w:rPr>
        <w:t>ans son jugement du 15 décembre 2008, le tribunal d</w:t>
      </w:r>
      <w:r w:rsidR="00ED77DD">
        <w:rPr>
          <w:lang w:val="fr-FR"/>
        </w:rPr>
        <w:t>’</w:t>
      </w:r>
      <w:r w:rsidR="00B77AC3">
        <w:rPr>
          <w:lang w:val="fr-FR"/>
        </w:rPr>
        <w:t xml:space="preserve">Oeiras </w:t>
      </w:r>
      <w:r w:rsidR="00056530">
        <w:rPr>
          <w:lang w:val="fr-FR"/>
        </w:rPr>
        <w:t xml:space="preserve">a </w:t>
      </w:r>
      <w:r w:rsidR="00AE29B1">
        <w:rPr>
          <w:lang w:val="fr-FR"/>
        </w:rPr>
        <w:t>reconn</w:t>
      </w:r>
      <w:r w:rsidR="00056530">
        <w:rPr>
          <w:lang w:val="fr-FR"/>
        </w:rPr>
        <w:t>u</w:t>
      </w:r>
      <w:r w:rsidR="00C760D2">
        <w:rPr>
          <w:lang w:val="fr-FR"/>
        </w:rPr>
        <w:t xml:space="preserve"> </w:t>
      </w:r>
      <w:r w:rsidR="00B77AC3">
        <w:rPr>
          <w:lang w:val="fr-FR"/>
        </w:rPr>
        <w:t>qu</w:t>
      </w:r>
      <w:r w:rsidR="00ED77DD">
        <w:rPr>
          <w:lang w:val="fr-FR"/>
        </w:rPr>
        <w:t>’</w:t>
      </w:r>
      <w:r w:rsidR="00B77AC3">
        <w:rPr>
          <w:lang w:val="fr-FR"/>
        </w:rPr>
        <w:t>au moment de la déclaration d</w:t>
      </w:r>
      <w:r w:rsidR="00ED77DD">
        <w:rPr>
          <w:lang w:val="fr-FR"/>
        </w:rPr>
        <w:t>’</w:t>
      </w:r>
      <w:r w:rsidR="00B77AC3">
        <w:rPr>
          <w:lang w:val="fr-FR"/>
        </w:rPr>
        <w:t xml:space="preserve">utilité publique les terrains </w:t>
      </w:r>
      <w:r w:rsidR="00202406">
        <w:rPr>
          <w:lang w:val="fr-FR"/>
        </w:rPr>
        <w:t>étaient inclus dans</w:t>
      </w:r>
      <w:r w:rsidR="00B77AC3">
        <w:rPr>
          <w:lang w:val="fr-FR"/>
        </w:rPr>
        <w:t xml:space="preserve"> un plan d</w:t>
      </w:r>
      <w:r w:rsidR="00ED77DD">
        <w:rPr>
          <w:lang w:val="fr-FR"/>
        </w:rPr>
        <w:t>’</w:t>
      </w:r>
      <w:r w:rsidR="00B77AC3">
        <w:rPr>
          <w:lang w:val="fr-FR"/>
        </w:rPr>
        <w:t>urbanisation en vertu du contrat signé entre la mairie d</w:t>
      </w:r>
      <w:r w:rsidR="00ED77DD">
        <w:rPr>
          <w:lang w:val="fr-FR"/>
        </w:rPr>
        <w:t>’</w:t>
      </w:r>
      <w:r w:rsidR="00B77AC3">
        <w:rPr>
          <w:lang w:val="fr-FR"/>
        </w:rPr>
        <w:t>Oeiras et la société Hab</w:t>
      </w:r>
      <w:r w:rsidR="005C349D">
        <w:rPr>
          <w:lang w:val="fr-FR"/>
        </w:rPr>
        <w:t>itat</w:t>
      </w:r>
      <w:r w:rsidR="00056530">
        <w:rPr>
          <w:lang w:val="fr-FR"/>
        </w:rPr>
        <w:t xml:space="preserve">, il a </w:t>
      </w:r>
      <w:r w:rsidR="00604AA5">
        <w:rPr>
          <w:lang w:val="fr-FR"/>
        </w:rPr>
        <w:t xml:space="preserve">en revanche </w:t>
      </w:r>
      <w:r w:rsidR="00056530">
        <w:rPr>
          <w:lang w:val="fr-FR"/>
        </w:rPr>
        <w:t>c</w:t>
      </w:r>
      <w:r w:rsidR="005C349D">
        <w:rPr>
          <w:lang w:val="fr-FR"/>
        </w:rPr>
        <w:t>onsidér</w:t>
      </w:r>
      <w:r w:rsidR="00056530">
        <w:rPr>
          <w:lang w:val="fr-FR"/>
        </w:rPr>
        <w:t>é</w:t>
      </w:r>
      <w:r w:rsidR="005C349D">
        <w:rPr>
          <w:lang w:val="fr-FR"/>
        </w:rPr>
        <w:t xml:space="preserve"> que </w:t>
      </w:r>
      <w:r w:rsidR="00604AA5">
        <w:rPr>
          <w:lang w:val="fr-FR"/>
        </w:rPr>
        <w:t xml:space="preserve">le quantum </w:t>
      </w:r>
      <w:r w:rsidR="00F13CB4">
        <w:rPr>
          <w:lang w:val="fr-FR"/>
        </w:rPr>
        <w:t>constructible</w:t>
      </w:r>
      <w:r w:rsidR="00604AA5">
        <w:rPr>
          <w:lang w:val="fr-FR"/>
        </w:rPr>
        <w:t xml:space="preserve"> indiqué sur </w:t>
      </w:r>
      <w:r w:rsidRPr="005C349D" w:rsidR="005C349D">
        <w:rPr>
          <w:lang w:val="fr-FR"/>
        </w:rPr>
        <w:t>la carte topographique annexée au</w:t>
      </w:r>
      <w:r w:rsidR="00706167">
        <w:rPr>
          <w:lang w:val="fr-FR"/>
        </w:rPr>
        <w:t>dit</w:t>
      </w:r>
      <w:r w:rsidRPr="005C349D" w:rsidR="005C349D">
        <w:rPr>
          <w:lang w:val="fr-FR"/>
        </w:rPr>
        <w:t xml:space="preserve"> contrat ne pouvait être retenu</w:t>
      </w:r>
      <w:r w:rsidR="001565AF">
        <w:rPr>
          <w:lang w:val="fr-FR"/>
        </w:rPr>
        <w:t>.</w:t>
      </w:r>
    </w:p>
    <w:p w:rsidR="00E94B5F" w:rsidP="009C54AA" w:rsidRDefault="00FC1A5C">
      <w:pPr>
        <w:pStyle w:val="ECHRPara"/>
        <w:rPr>
          <w:lang w:val="fr-FR"/>
        </w:rPr>
      </w:pPr>
      <w:r w:rsidRPr="00AC7E48">
        <w:rPr>
          <w:lang w:val="fr-FR"/>
        </w:rPr>
        <w:fldChar w:fldCharType="begin"/>
      </w:r>
      <w:r w:rsidRPr="00AC7E48">
        <w:rPr>
          <w:lang w:val="fr-FR"/>
        </w:rPr>
        <w:instrText xml:space="preserve"> SEQ level0 \*arabic </w:instrText>
      </w:r>
      <w:r w:rsidRPr="00AC7E48">
        <w:rPr>
          <w:lang w:val="fr-FR"/>
        </w:rPr>
        <w:fldChar w:fldCharType="separate"/>
      </w:r>
      <w:r w:rsidR="00EC59A4">
        <w:rPr>
          <w:noProof/>
          <w:lang w:val="fr-FR"/>
        </w:rPr>
        <w:t>91</w:t>
      </w:r>
      <w:r w:rsidRPr="00AC7E48">
        <w:rPr>
          <w:lang w:val="fr-FR"/>
        </w:rPr>
        <w:fldChar w:fldCharType="end"/>
      </w:r>
      <w:r w:rsidRPr="00AC7E48">
        <w:rPr>
          <w:lang w:val="fr-FR"/>
        </w:rPr>
        <w:t>.  </w:t>
      </w:r>
      <w:r w:rsidR="00706167">
        <w:rPr>
          <w:lang w:val="fr-FR"/>
        </w:rPr>
        <w:t>La Cour note que, pour justifier</w:t>
      </w:r>
      <w:r w:rsidR="00AA0654">
        <w:rPr>
          <w:lang w:val="fr-FR"/>
        </w:rPr>
        <w:t xml:space="preserve"> </w:t>
      </w:r>
      <w:r w:rsidR="00706167">
        <w:rPr>
          <w:lang w:val="fr-FR"/>
        </w:rPr>
        <w:t>cette approche</w:t>
      </w:r>
      <w:r w:rsidR="00B2478A">
        <w:rPr>
          <w:lang w:val="fr-FR"/>
        </w:rPr>
        <w:t>,</w:t>
      </w:r>
      <w:r w:rsidR="008E69A0">
        <w:rPr>
          <w:lang w:val="fr-FR"/>
        </w:rPr>
        <w:t xml:space="preserve"> </w:t>
      </w:r>
      <w:r w:rsidR="00B2478A">
        <w:rPr>
          <w:lang w:val="fr-FR"/>
        </w:rPr>
        <w:t>qui a</w:t>
      </w:r>
      <w:r w:rsidR="008E69A0">
        <w:rPr>
          <w:lang w:val="fr-FR"/>
        </w:rPr>
        <w:t xml:space="preserve"> abouti,</w:t>
      </w:r>
      <w:r w:rsidR="00510312">
        <w:rPr>
          <w:lang w:val="fr-FR"/>
        </w:rPr>
        <w:t xml:space="preserve"> </w:t>
      </w:r>
      <w:r w:rsidR="00706167">
        <w:rPr>
          <w:lang w:val="fr-FR"/>
        </w:rPr>
        <w:t>en l</w:t>
      </w:r>
      <w:r w:rsidR="00ED77DD">
        <w:rPr>
          <w:lang w:val="fr-FR"/>
        </w:rPr>
        <w:t>’</w:t>
      </w:r>
      <w:r w:rsidR="00706167">
        <w:rPr>
          <w:lang w:val="fr-FR"/>
        </w:rPr>
        <w:t xml:space="preserve">occurrence, </w:t>
      </w:r>
      <w:r w:rsidR="00510312">
        <w:rPr>
          <w:lang w:val="fr-FR"/>
        </w:rPr>
        <w:t xml:space="preserve">à </w:t>
      </w:r>
      <w:r w:rsidR="00B2478A">
        <w:rPr>
          <w:lang w:val="fr-FR"/>
        </w:rPr>
        <w:t xml:space="preserve">retenir </w:t>
      </w:r>
      <w:r w:rsidR="00510312">
        <w:rPr>
          <w:lang w:val="fr-FR"/>
        </w:rPr>
        <w:t>une surface de plancher constructible de 17 250 m²,</w:t>
      </w:r>
      <w:r w:rsidR="00AA0654">
        <w:rPr>
          <w:lang w:val="fr-FR"/>
        </w:rPr>
        <w:t xml:space="preserve"> </w:t>
      </w:r>
      <w:r w:rsidR="00706167">
        <w:rPr>
          <w:lang w:val="fr-FR"/>
        </w:rPr>
        <w:t xml:space="preserve">les experts ont indiqué </w:t>
      </w:r>
      <w:r w:rsidRPr="00AC7E48">
        <w:rPr>
          <w:lang w:val="fr-FR"/>
        </w:rPr>
        <w:t>que le long laps de temps écoulé depuis l</w:t>
      </w:r>
      <w:r w:rsidR="00ED77DD">
        <w:rPr>
          <w:lang w:val="fr-FR"/>
        </w:rPr>
        <w:t>’</w:t>
      </w:r>
      <w:r w:rsidRPr="00AC7E48">
        <w:rPr>
          <w:lang w:val="fr-FR"/>
        </w:rPr>
        <w:t xml:space="preserve">expropriation rendait difficile la détermination de la </w:t>
      </w:r>
      <w:r w:rsidRPr="00AC7E48" w:rsidR="00D41C64">
        <w:rPr>
          <w:lang w:val="fr-FR"/>
        </w:rPr>
        <w:t xml:space="preserve">surface de plancher </w:t>
      </w:r>
      <w:r w:rsidRPr="00AC7E48">
        <w:rPr>
          <w:lang w:val="fr-FR"/>
        </w:rPr>
        <w:t>constructible</w:t>
      </w:r>
      <w:r w:rsidRPr="00AC7E48" w:rsidR="00DA7E7B">
        <w:rPr>
          <w:lang w:val="fr-FR"/>
        </w:rPr>
        <w:t xml:space="preserve"> </w:t>
      </w:r>
      <w:r w:rsidRPr="00AC7E48" w:rsidR="000D7B04">
        <w:rPr>
          <w:lang w:val="fr-FR"/>
        </w:rPr>
        <w:t>à l</w:t>
      </w:r>
      <w:r w:rsidR="00ED77DD">
        <w:rPr>
          <w:lang w:val="fr-FR"/>
        </w:rPr>
        <w:t>’</w:t>
      </w:r>
      <w:r w:rsidRPr="00AC7E48" w:rsidR="000D7B04">
        <w:rPr>
          <w:lang w:val="fr-FR"/>
        </w:rPr>
        <w:t xml:space="preserve">époque de celle-ci </w:t>
      </w:r>
      <w:r w:rsidRPr="00AC7E48" w:rsidR="00DA7E7B">
        <w:rPr>
          <w:lang w:val="fr-FR"/>
        </w:rPr>
        <w:t>(voir ci-dessus paragraphe</w:t>
      </w:r>
      <w:r w:rsidR="009E127C">
        <w:rPr>
          <w:lang w:val="fr-FR"/>
        </w:rPr>
        <w:t> </w:t>
      </w:r>
      <w:r w:rsidRPr="00AC7E48" w:rsidR="00DA7E7B">
        <w:rPr>
          <w:lang w:val="fr-FR"/>
        </w:rPr>
        <w:t>44)</w:t>
      </w:r>
      <w:r w:rsidR="00DF7C1E">
        <w:rPr>
          <w:lang w:val="fr-FR"/>
        </w:rPr>
        <w:t xml:space="preserve">. </w:t>
      </w:r>
      <w:r w:rsidRPr="00AC7E48">
        <w:rPr>
          <w:lang w:val="fr-FR"/>
        </w:rPr>
        <w:t xml:space="preserve">Aux yeux de la Cour, </w:t>
      </w:r>
      <w:r w:rsidRPr="00AC7E48" w:rsidR="00BA68D9">
        <w:rPr>
          <w:lang w:val="fr-FR"/>
        </w:rPr>
        <w:t>cela revient</w:t>
      </w:r>
      <w:r w:rsidRPr="00AC7E48">
        <w:rPr>
          <w:lang w:val="fr-FR"/>
        </w:rPr>
        <w:t xml:space="preserve"> à sanctionner les requérants pour la durée d</w:t>
      </w:r>
      <w:r w:rsidR="00ED77DD">
        <w:rPr>
          <w:lang w:val="fr-FR"/>
        </w:rPr>
        <w:t>’</w:t>
      </w:r>
      <w:r w:rsidRPr="00AC7E48">
        <w:rPr>
          <w:lang w:val="fr-FR"/>
        </w:rPr>
        <w:t>une procédure dont ils ne peuvent être tenus responsables (voir ci-dessus</w:t>
      </w:r>
      <w:r w:rsidR="008541CC">
        <w:rPr>
          <w:lang w:val="fr-FR"/>
        </w:rPr>
        <w:t xml:space="preserve">, </w:t>
      </w:r>
      <w:r w:rsidRPr="00AC7E48">
        <w:rPr>
          <w:lang w:val="fr-FR"/>
        </w:rPr>
        <w:t>paragraphe</w:t>
      </w:r>
      <w:r w:rsidR="009E127C">
        <w:rPr>
          <w:lang w:val="fr-FR"/>
        </w:rPr>
        <w:t> </w:t>
      </w:r>
      <w:r w:rsidRPr="00AC7E48">
        <w:rPr>
          <w:lang w:val="fr-FR"/>
        </w:rPr>
        <w:t>58).</w:t>
      </w:r>
      <w:r w:rsidR="008C2A94">
        <w:rPr>
          <w:lang w:val="fr-FR"/>
        </w:rPr>
        <w:t xml:space="preserve"> </w:t>
      </w:r>
      <w:r w:rsidR="00F8289A">
        <w:rPr>
          <w:lang w:val="fr-FR"/>
        </w:rPr>
        <w:t>Eu</w:t>
      </w:r>
      <w:r w:rsidRPr="00AC7E48" w:rsidR="00DA7E7B">
        <w:rPr>
          <w:lang w:val="fr-FR"/>
        </w:rPr>
        <w:t xml:space="preserve"> égard à </w:t>
      </w:r>
      <w:r w:rsidRPr="00AC7E48">
        <w:rPr>
          <w:lang w:val="fr-FR"/>
        </w:rPr>
        <w:t>la conclusion à laquelle elle est parvenue ci</w:t>
      </w:r>
      <w:r w:rsidR="00AC487D">
        <w:rPr>
          <w:lang w:val="fr-FR"/>
        </w:rPr>
        <w:noBreakHyphen/>
      </w:r>
      <w:r w:rsidRPr="00AC7E48">
        <w:rPr>
          <w:lang w:val="fr-FR"/>
        </w:rPr>
        <w:t>dessus au</w:t>
      </w:r>
      <w:r w:rsidR="008541CC">
        <w:rPr>
          <w:lang w:val="fr-FR"/>
        </w:rPr>
        <w:t>x</w:t>
      </w:r>
      <w:r w:rsidRPr="00AC7E48">
        <w:rPr>
          <w:lang w:val="fr-FR"/>
        </w:rPr>
        <w:t xml:space="preserve"> paragraphe</w:t>
      </w:r>
      <w:r w:rsidR="008541CC">
        <w:rPr>
          <w:lang w:val="fr-FR"/>
        </w:rPr>
        <w:t>s</w:t>
      </w:r>
      <w:r w:rsidR="009E127C">
        <w:rPr>
          <w:lang w:val="fr-FR"/>
        </w:rPr>
        <w:t> </w:t>
      </w:r>
      <w:r w:rsidRPr="00AC7E48">
        <w:rPr>
          <w:lang w:val="fr-FR"/>
        </w:rPr>
        <w:t>59 et 60, la Cour estime que les juridictions auraient dû</w:t>
      </w:r>
      <w:r w:rsidR="002F5A50">
        <w:rPr>
          <w:lang w:val="fr-FR"/>
        </w:rPr>
        <w:t>, au contraire,</w:t>
      </w:r>
      <w:r w:rsidRPr="00AC7E48">
        <w:rPr>
          <w:lang w:val="fr-FR"/>
        </w:rPr>
        <w:t xml:space="preserve"> compenser le retard de la procédure en actualisant le montant de l</w:t>
      </w:r>
      <w:r w:rsidR="00ED77DD">
        <w:rPr>
          <w:lang w:val="fr-FR"/>
        </w:rPr>
        <w:t>’</w:t>
      </w:r>
      <w:r w:rsidRPr="00AC7E48" w:rsidR="00791643">
        <w:rPr>
          <w:lang w:val="fr-FR"/>
        </w:rPr>
        <w:t>indemnité</w:t>
      </w:r>
      <w:r w:rsidRPr="00AC7E48">
        <w:rPr>
          <w:lang w:val="fr-FR"/>
        </w:rPr>
        <w:t xml:space="preserve"> </w:t>
      </w:r>
      <w:r w:rsidR="008541CC">
        <w:rPr>
          <w:lang w:val="fr-FR"/>
        </w:rPr>
        <w:t>au regard</w:t>
      </w:r>
      <w:r w:rsidRPr="00AC7E48">
        <w:rPr>
          <w:lang w:val="fr-FR"/>
        </w:rPr>
        <w:t xml:space="preserve"> de l</w:t>
      </w:r>
      <w:r w:rsidR="00ED77DD">
        <w:rPr>
          <w:lang w:val="fr-FR"/>
        </w:rPr>
        <w:t>’</w:t>
      </w:r>
      <w:r w:rsidRPr="00AC7E48">
        <w:rPr>
          <w:lang w:val="fr-FR"/>
        </w:rPr>
        <w:t>inflation et en ajoutant des intérêts</w:t>
      </w:r>
      <w:r w:rsidR="008C2A94">
        <w:rPr>
          <w:lang w:val="fr-FR"/>
        </w:rPr>
        <w:t xml:space="preserve">, ces derniers devant </w:t>
      </w:r>
      <w:r w:rsidRPr="00AC7E48" w:rsidR="008C2A94">
        <w:rPr>
          <w:lang w:val="fr-FR"/>
        </w:rPr>
        <w:t xml:space="preserve">correspondre </w:t>
      </w:r>
      <w:r w:rsidR="008C2A94">
        <w:rPr>
          <w:lang w:val="fr-FR"/>
        </w:rPr>
        <w:t>aux intérêts légaux s</w:t>
      </w:r>
      <w:r w:rsidRPr="00AC7E48" w:rsidR="008C2A94">
        <w:rPr>
          <w:lang w:val="fr-FR"/>
        </w:rPr>
        <w:t>imple</w:t>
      </w:r>
      <w:r w:rsidR="008C2A94">
        <w:rPr>
          <w:lang w:val="fr-FR"/>
        </w:rPr>
        <w:t>s</w:t>
      </w:r>
      <w:r w:rsidRPr="00AC7E48" w:rsidR="008C2A94">
        <w:rPr>
          <w:lang w:val="fr-FR"/>
        </w:rPr>
        <w:t xml:space="preserve"> appliqué</w:t>
      </w:r>
      <w:r w:rsidR="008C2A94">
        <w:rPr>
          <w:lang w:val="fr-FR"/>
        </w:rPr>
        <w:t>s</w:t>
      </w:r>
      <w:r w:rsidRPr="00AC7E48" w:rsidR="008C2A94">
        <w:rPr>
          <w:lang w:val="fr-FR"/>
        </w:rPr>
        <w:t xml:space="preserve"> au capital progressivement réévalué (</w:t>
      </w:r>
      <w:r w:rsidRPr="00AC7E48" w:rsidR="008C2A94">
        <w:rPr>
          <w:i/>
          <w:lang w:val="fr-FR"/>
        </w:rPr>
        <w:t>Guiso</w:t>
      </w:r>
      <w:r w:rsidRPr="00AC7E48" w:rsidR="008C2A94">
        <w:rPr>
          <w:i/>
          <w:lang w:val="fr-FR"/>
        </w:rPr>
        <w:noBreakHyphen/>
        <w:t>Gallisay</w:t>
      </w:r>
      <w:r w:rsidRPr="00AC7E48" w:rsidR="008C2A94">
        <w:rPr>
          <w:lang w:val="fr-FR"/>
        </w:rPr>
        <w:t>, précité, § 105</w:t>
      </w:r>
      <w:r w:rsidR="00C16518">
        <w:rPr>
          <w:lang w:val="fr-FR"/>
        </w:rPr>
        <w:t> </w:t>
      </w:r>
      <w:r w:rsidRPr="00C16518" w:rsidR="00C16518">
        <w:rPr>
          <w:b/>
          <w:lang w:val="fr-FR"/>
        </w:rPr>
        <w:t xml:space="preserve">; </w:t>
      </w:r>
      <w:r w:rsidR="00EA004F">
        <w:rPr>
          <w:i/>
          <w:lang w:val="fr-FR"/>
        </w:rPr>
        <w:t>Vistiņš et </w:t>
      </w:r>
      <w:r w:rsidRPr="003336C1" w:rsidR="00C16518">
        <w:rPr>
          <w:i/>
          <w:lang w:val="fr-FR"/>
        </w:rPr>
        <w:t xml:space="preserve">Perepjolkins c. Lettonie </w:t>
      </w:r>
      <w:r w:rsidRPr="003336C1" w:rsidR="00C16518">
        <w:rPr>
          <w:lang w:val="fr-FR"/>
        </w:rPr>
        <w:t>(satisfaction équitable) [GC], n</w:t>
      </w:r>
      <w:r w:rsidRPr="003336C1" w:rsidR="00C16518">
        <w:rPr>
          <w:vertAlign w:val="superscript"/>
          <w:lang w:val="fr-FR"/>
        </w:rPr>
        <w:t>o</w:t>
      </w:r>
      <w:r w:rsidRPr="003336C1" w:rsidR="00C16518">
        <w:rPr>
          <w:lang w:val="fr-FR"/>
        </w:rPr>
        <w:t xml:space="preserve"> 71243/01, § 42, CEDH 2014 ; </w:t>
      </w:r>
      <w:r w:rsidRPr="003336C1" w:rsidR="00C16518">
        <w:rPr>
          <w:i/>
          <w:lang w:val="it-IT"/>
        </w:rPr>
        <w:t xml:space="preserve">Scordino, </w:t>
      </w:r>
      <w:r w:rsidRPr="003336C1" w:rsidR="00C16518">
        <w:rPr>
          <w:lang w:val="it-IT"/>
        </w:rPr>
        <w:t xml:space="preserve">précité, § 258; </w:t>
      </w:r>
      <w:r w:rsidRPr="003336C1" w:rsidR="00C16518">
        <w:rPr>
          <w:i/>
          <w:lang w:val="it-IT"/>
        </w:rPr>
        <w:t xml:space="preserve">Centro Europa 7 S.r.l. et Di Stefano c. Italie </w:t>
      </w:r>
      <w:r w:rsidRPr="003336C1" w:rsidR="00C16518">
        <w:rPr>
          <w:lang w:val="it-IT"/>
        </w:rPr>
        <w:t>[GC], n</w:t>
      </w:r>
      <w:r w:rsidRPr="003336C1" w:rsidR="00C16518">
        <w:rPr>
          <w:vertAlign w:val="superscript"/>
          <w:lang w:val="it-IT"/>
        </w:rPr>
        <w:t>o</w:t>
      </w:r>
      <w:r w:rsidRPr="003336C1" w:rsidR="00C16518">
        <w:rPr>
          <w:lang w:val="it-IT"/>
        </w:rPr>
        <w:t xml:space="preserve"> 38433/09, §§ 219-220, CEDH 2012</w:t>
      </w:r>
      <w:r w:rsidRPr="003336C1" w:rsidR="00C16518">
        <w:rPr>
          <w:lang w:val="fr-FR"/>
        </w:rPr>
        <w:t>).</w:t>
      </w:r>
      <w:r w:rsidRPr="003336C1">
        <w:rPr>
          <w:lang w:val="fr-FR"/>
        </w:rPr>
        <w:t xml:space="preserve"> </w:t>
      </w:r>
      <w:r w:rsidRPr="003336C1" w:rsidR="00DA7E7B">
        <w:rPr>
          <w:lang w:val="fr-FR"/>
        </w:rPr>
        <w:t>Certes, d</w:t>
      </w:r>
      <w:r w:rsidRPr="003336C1">
        <w:rPr>
          <w:lang w:val="fr-FR"/>
        </w:rPr>
        <w:t>ans son arrêt du 11 février 2010, la cour d</w:t>
      </w:r>
      <w:r w:rsidR="00ED77DD">
        <w:rPr>
          <w:lang w:val="fr-FR"/>
        </w:rPr>
        <w:t>’</w:t>
      </w:r>
      <w:r w:rsidRPr="003336C1">
        <w:rPr>
          <w:lang w:val="fr-FR"/>
        </w:rPr>
        <w:t>appel de Lisbonne a</w:t>
      </w:r>
      <w:r w:rsidRPr="003336C1">
        <w:rPr>
          <w:rFonts w:ascii="Times New Roman" w:hAnsi="Times New Roman" w:eastAsia="Times New Roman" w:cs="Times New Roman"/>
          <w:lang w:val="fr-FR"/>
        </w:rPr>
        <w:t xml:space="preserve"> </w:t>
      </w:r>
      <w:r w:rsidRPr="003336C1">
        <w:rPr>
          <w:lang w:val="fr-FR"/>
        </w:rPr>
        <w:t>actualisé</w:t>
      </w:r>
      <w:r w:rsidRPr="00AC7E48">
        <w:rPr>
          <w:lang w:val="fr-FR"/>
        </w:rPr>
        <w:t xml:space="preserve"> le montant de l</w:t>
      </w:r>
      <w:r w:rsidR="00ED77DD">
        <w:rPr>
          <w:lang w:val="fr-FR"/>
        </w:rPr>
        <w:t>’</w:t>
      </w:r>
      <w:r w:rsidRPr="00AC7E48" w:rsidR="00791643">
        <w:rPr>
          <w:lang w:val="fr-FR"/>
        </w:rPr>
        <w:t>indemnité</w:t>
      </w:r>
      <w:r w:rsidRPr="00AC7E48">
        <w:rPr>
          <w:lang w:val="fr-FR"/>
        </w:rPr>
        <w:t xml:space="preserve"> en tenant compte de </w:t>
      </w:r>
      <w:r w:rsidRPr="00AC7E48" w:rsidR="00A46B0A">
        <w:rPr>
          <w:lang w:val="fr-FR"/>
        </w:rPr>
        <w:t>l</w:t>
      </w:r>
      <w:r w:rsidR="00ED77DD">
        <w:rPr>
          <w:lang w:val="fr-FR"/>
        </w:rPr>
        <w:t>’</w:t>
      </w:r>
      <w:r w:rsidRPr="00AC7E48" w:rsidR="00A46B0A">
        <w:rPr>
          <w:lang w:val="fr-FR"/>
        </w:rPr>
        <w:t xml:space="preserve">évolution de </w:t>
      </w:r>
      <w:r w:rsidRPr="00AC7E48">
        <w:rPr>
          <w:lang w:val="fr-FR"/>
        </w:rPr>
        <w:t>l</w:t>
      </w:r>
      <w:r w:rsidR="00ED77DD">
        <w:rPr>
          <w:lang w:val="fr-FR"/>
        </w:rPr>
        <w:t>’</w:t>
      </w:r>
      <w:r w:rsidRPr="00AC7E48">
        <w:rPr>
          <w:lang w:val="fr-FR"/>
        </w:rPr>
        <w:t xml:space="preserve">indice des prix à la consommation. </w:t>
      </w:r>
      <w:r w:rsidRPr="00AC7E48" w:rsidR="00DA7E7B">
        <w:rPr>
          <w:lang w:val="fr-FR"/>
        </w:rPr>
        <w:t>E</w:t>
      </w:r>
      <w:r w:rsidRPr="00AC7E48">
        <w:rPr>
          <w:lang w:val="fr-FR"/>
        </w:rPr>
        <w:t xml:space="preserve">lle a </w:t>
      </w:r>
      <w:r w:rsidRPr="00AC7E48" w:rsidR="00DA7E7B">
        <w:rPr>
          <w:lang w:val="fr-FR"/>
        </w:rPr>
        <w:t xml:space="preserve">toutefois </w:t>
      </w:r>
      <w:r w:rsidRPr="00AC7E48">
        <w:rPr>
          <w:lang w:val="fr-FR"/>
        </w:rPr>
        <w:t>omis d</w:t>
      </w:r>
      <w:r w:rsidR="00ED77DD">
        <w:rPr>
          <w:lang w:val="fr-FR"/>
        </w:rPr>
        <w:t>’</w:t>
      </w:r>
      <w:r w:rsidRPr="00AC7E48">
        <w:rPr>
          <w:lang w:val="fr-FR"/>
        </w:rPr>
        <w:t xml:space="preserve">assortir </w:t>
      </w:r>
      <w:r w:rsidRPr="00AC7E48" w:rsidR="00A46B0A">
        <w:rPr>
          <w:lang w:val="fr-FR"/>
        </w:rPr>
        <w:t xml:space="preserve">ce </w:t>
      </w:r>
      <w:r w:rsidRPr="00AC7E48">
        <w:rPr>
          <w:lang w:val="fr-FR"/>
        </w:rPr>
        <w:t>montant d</w:t>
      </w:r>
      <w:r w:rsidR="00ED77DD">
        <w:rPr>
          <w:lang w:val="fr-FR"/>
        </w:rPr>
        <w:t>’</w:t>
      </w:r>
      <w:r w:rsidRPr="00AC7E48">
        <w:rPr>
          <w:lang w:val="fr-FR"/>
        </w:rPr>
        <w:t>intérêts pour le retard dans la fixation et le paiement de l</w:t>
      </w:r>
      <w:r w:rsidR="00ED77DD">
        <w:rPr>
          <w:lang w:val="fr-FR"/>
        </w:rPr>
        <w:t>’</w:t>
      </w:r>
      <w:r w:rsidRPr="00AC7E48" w:rsidR="00791643">
        <w:rPr>
          <w:lang w:val="fr-FR"/>
        </w:rPr>
        <w:t>indemnité</w:t>
      </w:r>
      <w:r w:rsidRPr="00AC7E48">
        <w:rPr>
          <w:lang w:val="fr-FR"/>
        </w:rPr>
        <w:t xml:space="preserve"> depuis l</w:t>
      </w:r>
      <w:r w:rsidR="00ED77DD">
        <w:rPr>
          <w:lang w:val="fr-FR"/>
        </w:rPr>
        <w:t>’</w:t>
      </w:r>
      <w:r w:rsidRPr="00AC7E48">
        <w:rPr>
          <w:lang w:val="fr-FR"/>
        </w:rPr>
        <w:t>expropriation.</w:t>
      </w:r>
    </w:p>
    <w:p w:rsidR="00E94B5F" w:rsidP="00AC7E48" w:rsidRDefault="00FC1A5C">
      <w:pPr>
        <w:pStyle w:val="ECHRPara"/>
        <w:rPr>
          <w:lang w:val="fr-FR"/>
        </w:rPr>
      </w:pPr>
      <w:r w:rsidRPr="00AC7E48">
        <w:rPr>
          <w:lang w:val="fr-FR"/>
        </w:rPr>
        <w:fldChar w:fldCharType="begin"/>
      </w:r>
      <w:r w:rsidRPr="00AC7E48">
        <w:rPr>
          <w:lang w:val="fr-FR"/>
        </w:rPr>
        <w:instrText xml:space="preserve"> SEQ level0 \*arabic </w:instrText>
      </w:r>
      <w:r w:rsidRPr="00AC7E48">
        <w:rPr>
          <w:lang w:val="fr-FR"/>
        </w:rPr>
        <w:fldChar w:fldCharType="separate"/>
      </w:r>
      <w:r w:rsidR="00EC59A4">
        <w:rPr>
          <w:noProof/>
          <w:lang w:val="fr-FR"/>
        </w:rPr>
        <w:t>92</w:t>
      </w:r>
      <w:r w:rsidRPr="00AC7E48">
        <w:rPr>
          <w:lang w:val="fr-FR"/>
        </w:rPr>
        <w:fldChar w:fldCharType="end"/>
      </w:r>
      <w:r w:rsidRPr="00AC7E48">
        <w:rPr>
          <w:lang w:val="fr-FR"/>
        </w:rPr>
        <w:t>.  </w:t>
      </w:r>
      <w:r w:rsidRPr="00AC7E48" w:rsidR="00F039E1">
        <w:rPr>
          <w:lang w:val="fr-FR"/>
        </w:rPr>
        <w:t>À</w:t>
      </w:r>
      <w:r w:rsidRPr="00AC7E48">
        <w:rPr>
          <w:lang w:val="fr-FR"/>
        </w:rPr>
        <w:t xml:space="preserve"> la lumière de ces considérations, la Cour estime que les requérants ont eu à supporter une charge spéciale et exorbitante qui a rompu le juste équilibre devant régner entre, d</w:t>
      </w:r>
      <w:r w:rsidR="00ED77DD">
        <w:rPr>
          <w:lang w:val="fr-FR"/>
        </w:rPr>
        <w:t>’</w:t>
      </w:r>
      <w:r w:rsidRPr="00AC7E48">
        <w:rPr>
          <w:lang w:val="fr-FR"/>
        </w:rPr>
        <w:t>une part, les exigences de l</w:t>
      </w:r>
      <w:r w:rsidR="00ED77DD">
        <w:rPr>
          <w:lang w:val="fr-FR"/>
        </w:rPr>
        <w:t>’</w:t>
      </w:r>
      <w:r w:rsidRPr="00AC7E48">
        <w:rPr>
          <w:lang w:val="fr-FR"/>
        </w:rPr>
        <w:t>intérêt général et, d</w:t>
      </w:r>
      <w:r w:rsidR="00ED77DD">
        <w:rPr>
          <w:lang w:val="fr-FR"/>
        </w:rPr>
        <w:t>’</w:t>
      </w:r>
      <w:r w:rsidRPr="00AC7E48">
        <w:rPr>
          <w:lang w:val="fr-FR"/>
        </w:rPr>
        <w:t xml:space="preserve">autre part, la sauvegarde du droit </w:t>
      </w:r>
      <w:r w:rsidRPr="00AC7E48" w:rsidR="00BA68D9">
        <w:rPr>
          <w:lang w:val="fr-FR"/>
        </w:rPr>
        <w:t xml:space="preserve">de chacun </w:t>
      </w:r>
      <w:r w:rsidRPr="00AC7E48">
        <w:rPr>
          <w:lang w:val="fr-FR"/>
        </w:rPr>
        <w:t>au respect de ses biens.</w:t>
      </w:r>
    </w:p>
    <w:p w:rsidRPr="00AC7E48" w:rsidR="00FC1A5C" w:rsidP="00AC7E48" w:rsidRDefault="00FC1A5C">
      <w:pPr>
        <w:pStyle w:val="ECHRPara"/>
        <w:rPr>
          <w:lang w:val="fr-FR"/>
        </w:rPr>
      </w:pPr>
      <w:r w:rsidRPr="00AC7E48">
        <w:rPr>
          <w:lang w:val="fr-FR"/>
        </w:rPr>
        <w:fldChar w:fldCharType="begin"/>
      </w:r>
      <w:r w:rsidRPr="00AC7E48">
        <w:rPr>
          <w:lang w:val="fr-FR"/>
        </w:rPr>
        <w:instrText xml:space="preserve"> SEQ level0 \*arabic </w:instrText>
      </w:r>
      <w:r w:rsidRPr="00AC7E48">
        <w:rPr>
          <w:lang w:val="fr-FR"/>
        </w:rPr>
        <w:fldChar w:fldCharType="separate"/>
      </w:r>
      <w:r w:rsidR="00EC59A4">
        <w:rPr>
          <w:noProof/>
          <w:lang w:val="fr-FR"/>
        </w:rPr>
        <w:t>93</w:t>
      </w:r>
      <w:r w:rsidRPr="00AC7E48">
        <w:rPr>
          <w:lang w:val="fr-FR"/>
        </w:rPr>
        <w:fldChar w:fldCharType="end"/>
      </w:r>
      <w:r w:rsidRPr="00AC7E48">
        <w:rPr>
          <w:lang w:val="fr-FR"/>
        </w:rPr>
        <w:t>.  Dès lors, la Cour conclut qu</w:t>
      </w:r>
      <w:r w:rsidR="00ED77DD">
        <w:rPr>
          <w:lang w:val="fr-FR"/>
        </w:rPr>
        <w:t>’</w:t>
      </w:r>
      <w:r w:rsidRPr="00AC7E48">
        <w:rPr>
          <w:lang w:val="fr-FR"/>
        </w:rPr>
        <w:t>il y a eu violation de l</w:t>
      </w:r>
      <w:r w:rsidR="00ED77DD">
        <w:rPr>
          <w:lang w:val="fr-FR"/>
        </w:rPr>
        <w:t>’</w:t>
      </w:r>
      <w:r w:rsidRPr="00AC7E48">
        <w:rPr>
          <w:lang w:val="fr-FR"/>
        </w:rPr>
        <w:t>article</w:t>
      </w:r>
      <w:r w:rsidR="009E127C">
        <w:rPr>
          <w:lang w:val="fr-FR"/>
        </w:rPr>
        <w:t> </w:t>
      </w:r>
      <w:r w:rsidRPr="00AC7E48">
        <w:rPr>
          <w:lang w:val="fr-FR"/>
        </w:rPr>
        <w:t>1 du Protocole n</w:t>
      </w:r>
      <w:r w:rsidRPr="00AC7E48">
        <w:rPr>
          <w:vertAlign w:val="superscript"/>
          <w:lang w:val="fr-FR"/>
        </w:rPr>
        <w:t>o</w:t>
      </w:r>
      <w:r w:rsidR="009E127C">
        <w:rPr>
          <w:lang w:val="fr-FR"/>
        </w:rPr>
        <w:t> </w:t>
      </w:r>
      <w:r w:rsidRPr="00AC7E48">
        <w:rPr>
          <w:lang w:val="fr-FR"/>
        </w:rPr>
        <w:t>1.</w:t>
      </w:r>
    </w:p>
    <w:p w:rsidRPr="00C06E15" w:rsidR="00E77CB3" w:rsidP="00C63990" w:rsidRDefault="00E1290F">
      <w:pPr>
        <w:pStyle w:val="ECHRHeading1"/>
        <w:rPr>
          <w:lang w:val="fr-FR"/>
        </w:rPr>
      </w:pPr>
      <w:r>
        <w:rPr>
          <w:lang w:val="fr-FR"/>
        </w:rPr>
        <w:t>I</w:t>
      </w:r>
      <w:r w:rsidR="00E82638">
        <w:rPr>
          <w:lang w:val="fr-FR"/>
        </w:rPr>
        <w:t>V</w:t>
      </w:r>
      <w:r w:rsidRPr="00C06E15" w:rsidR="00E77CB3">
        <w:rPr>
          <w:lang w:val="fr-FR"/>
        </w:rPr>
        <w:t>.  SUR LES AUTRES VIOLATIONS ALLÉGUÉES</w:t>
      </w:r>
    </w:p>
    <w:p w:rsidR="001A25D8" w:rsidP="00C63990" w:rsidRDefault="00426BFA">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94</w:t>
      </w:r>
      <w:r>
        <w:rPr>
          <w:lang w:val="fr-FR"/>
        </w:rPr>
        <w:fldChar w:fldCharType="end"/>
      </w:r>
      <w:r w:rsidRPr="00C06E15" w:rsidR="00E77CB3">
        <w:rPr>
          <w:lang w:val="fr-FR"/>
        </w:rPr>
        <w:t>.  </w:t>
      </w:r>
      <w:r w:rsidRPr="00C06E15">
        <w:rPr>
          <w:lang w:val="fr-FR"/>
        </w:rPr>
        <w:t xml:space="preserve">Les requérants </w:t>
      </w:r>
      <w:r w:rsidR="00D86B09">
        <w:rPr>
          <w:lang w:val="fr-FR"/>
        </w:rPr>
        <w:t>affirment que l</w:t>
      </w:r>
      <w:r w:rsidR="00ED77DD">
        <w:rPr>
          <w:lang w:val="fr-FR"/>
        </w:rPr>
        <w:t>’</w:t>
      </w:r>
      <w:r w:rsidR="00D86B09">
        <w:rPr>
          <w:lang w:val="fr-FR"/>
        </w:rPr>
        <w:t>arrêt de la cour d</w:t>
      </w:r>
      <w:r w:rsidR="00ED77DD">
        <w:rPr>
          <w:lang w:val="fr-FR"/>
        </w:rPr>
        <w:t>’</w:t>
      </w:r>
      <w:r w:rsidR="00D86B09">
        <w:rPr>
          <w:lang w:val="fr-FR"/>
        </w:rPr>
        <w:t xml:space="preserve">appel de Lisbonne du 7 mai 1998 </w:t>
      </w:r>
      <w:r w:rsidR="001A25D8">
        <w:rPr>
          <w:lang w:val="fr-FR"/>
        </w:rPr>
        <w:t>s</w:t>
      </w:r>
      <w:r w:rsidR="00ED77DD">
        <w:rPr>
          <w:lang w:val="fr-FR"/>
        </w:rPr>
        <w:t>’</w:t>
      </w:r>
      <w:r w:rsidR="001A25D8">
        <w:rPr>
          <w:lang w:val="fr-FR"/>
        </w:rPr>
        <w:t xml:space="preserve">était </w:t>
      </w:r>
      <w:r w:rsidR="00D86B09">
        <w:rPr>
          <w:lang w:val="fr-FR"/>
        </w:rPr>
        <w:t>appuyé sur l</w:t>
      </w:r>
      <w:r w:rsidR="00ED77DD">
        <w:rPr>
          <w:lang w:val="fr-FR"/>
        </w:rPr>
        <w:t>’</w:t>
      </w:r>
      <w:r w:rsidR="00D86B09">
        <w:rPr>
          <w:lang w:val="fr-FR"/>
        </w:rPr>
        <w:t>opinion d</w:t>
      </w:r>
      <w:r w:rsidR="00ED77DD">
        <w:rPr>
          <w:lang w:val="fr-FR"/>
        </w:rPr>
        <w:t>’</w:t>
      </w:r>
      <w:r w:rsidR="00D86B09">
        <w:rPr>
          <w:lang w:val="fr-FR"/>
        </w:rPr>
        <w:t>un expert non</w:t>
      </w:r>
      <w:r w:rsidR="00F039E1">
        <w:rPr>
          <w:lang w:val="fr-FR"/>
        </w:rPr>
        <w:t xml:space="preserve"> </w:t>
      </w:r>
      <w:r w:rsidR="00D86B09">
        <w:rPr>
          <w:lang w:val="fr-FR"/>
        </w:rPr>
        <w:t>identifié</w:t>
      </w:r>
      <w:r w:rsidR="00BA68D9">
        <w:rPr>
          <w:lang w:val="fr-FR"/>
        </w:rPr>
        <w:t>,</w:t>
      </w:r>
      <w:r w:rsidR="00D86B09">
        <w:rPr>
          <w:lang w:val="fr-FR"/>
        </w:rPr>
        <w:t xml:space="preserve"> qu</w:t>
      </w:r>
      <w:r w:rsidR="00ED77DD">
        <w:rPr>
          <w:lang w:val="fr-FR"/>
        </w:rPr>
        <w:t>’</w:t>
      </w:r>
      <w:r w:rsidR="00D86B09">
        <w:rPr>
          <w:lang w:val="fr-FR"/>
        </w:rPr>
        <w:t>ils n</w:t>
      </w:r>
      <w:r w:rsidR="00ED77DD">
        <w:rPr>
          <w:lang w:val="fr-FR"/>
        </w:rPr>
        <w:t>’</w:t>
      </w:r>
      <w:r w:rsidR="001A25D8">
        <w:rPr>
          <w:lang w:val="fr-FR"/>
        </w:rPr>
        <w:t>avaient pas</w:t>
      </w:r>
      <w:r w:rsidR="00D86B09">
        <w:rPr>
          <w:lang w:val="fr-FR"/>
        </w:rPr>
        <w:t xml:space="preserve"> pu contester</w:t>
      </w:r>
      <w:r w:rsidR="001A25D8">
        <w:rPr>
          <w:lang w:val="fr-FR"/>
        </w:rPr>
        <w:t xml:space="preserve">. Ils dénoncent à cet égard une </w:t>
      </w:r>
      <w:r w:rsidR="00D86B09">
        <w:rPr>
          <w:lang w:val="fr-FR"/>
        </w:rPr>
        <w:t>violation du principe du contradictoire</w:t>
      </w:r>
      <w:r w:rsidR="002118FE">
        <w:rPr>
          <w:lang w:val="fr-FR"/>
        </w:rPr>
        <w:t xml:space="preserve"> garanti par l</w:t>
      </w:r>
      <w:r w:rsidR="00ED77DD">
        <w:rPr>
          <w:lang w:val="fr-FR"/>
        </w:rPr>
        <w:t>’</w:t>
      </w:r>
      <w:r w:rsidR="002118FE">
        <w:rPr>
          <w:lang w:val="fr-FR"/>
        </w:rPr>
        <w:t>article</w:t>
      </w:r>
      <w:r w:rsidR="009E127C">
        <w:rPr>
          <w:lang w:val="fr-FR"/>
        </w:rPr>
        <w:t> </w:t>
      </w:r>
      <w:r w:rsidR="002118FE">
        <w:rPr>
          <w:lang w:val="fr-FR"/>
        </w:rPr>
        <w:t>6 § 1 de la Convention</w:t>
      </w:r>
      <w:r w:rsidR="00D86B09">
        <w:rPr>
          <w:lang w:val="fr-FR"/>
        </w:rPr>
        <w:t>.</w:t>
      </w:r>
    </w:p>
    <w:p w:rsidR="00E94B5F" w:rsidP="00C63990" w:rsidRDefault="00AD43A9">
      <w:pPr>
        <w:pStyle w:val="ECHRPara"/>
        <w:rPr>
          <w:lang w:val="fr-FR"/>
        </w:rPr>
      </w:pPr>
      <w:r>
        <w:rPr>
          <w:lang w:val="fr-FR"/>
        </w:rPr>
        <w:t>La Cour observe que les requérants n</w:t>
      </w:r>
      <w:r w:rsidR="00ED77DD">
        <w:rPr>
          <w:lang w:val="fr-FR"/>
        </w:rPr>
        <w:t>’</w:t>
      </w:r>
      <w:r>
        <w:rPr>
          <w:lang w:val="fr-FR"/>
        </w:rPr>
        <w:t>ont pas invoqué</w:t>
      </w:r>
      <w:r w:rsidR="002118FE">
        <w:rPr>
          <w:lang w:val="fr-FR"/>
        </w:rPr>
        <w:t>, même en substance,</w:t>
      </w:r>
      <w:r>
        <w:rPr>
          <w:lang w:val="fr-FR"/>
        </w:rPr>
        <w:t xml:space="preserve"> ce grief au niveau interne</w:t>
      </w:r>
      <w:r w:rsidR="00111D40">
        <w:rPr>
          <w:lang w:val="fr-FR"/>
        </w:rPr>
        <w:t>.</w:t>
      </w:r>
      <w:r w:rsidR="00554A8E">
        <w:rPr>
          <w:lang w:val="fr-FR"/>
        </w:rPr>
        <w:t xml:space="preserve"> </w:t>
      </w:r>
      <w:r w:rsidR="001A25D8">
        <w:rPr>
          <w:lang w:val="fr-FR"/>
        </w:rPr>
        <w:t xml:space="preserve">Partant, </w:t>
      </w:r>
      <w:r w:rsidR="00111D40">
        <w:rPr>
          <w:lang w:val="fr-FR"/>
        </w:rPr>
        <w:t xml:space="preserve">ce grief </w:t>
      </w:r>
      <w:r w:rsidR="001A25D8">
        <w:rPr>
          <w:lang w:val="fr-FR"/>
        </w:rPr>
        <w:t xml:space="preserve">doit </w:t>
      </w:r>
      <w:r w:rsidR="00111D40">
        <w:rPr>
          <w:lang w:val="fr-FR"/>
        </w:rPr>
        <w:t xml:space="preserve">être rejeté </w:t>
      </w:r>
      <w:r w:rsidR="001A25D8">
        <w:rPr>
          <w:lang w:val="fr-FR"/>
        </w:rPr>
        <w:t>comme irrecevable pour non-</w:t>
      </w:r>
      <w:r w:rsidRPr="001A25D8" w:rsidR="001A25D8">
        <w:rPr>
          <w:lang w:val="fr-FR"/>
        </w:rPr>
        <w:t xml:space="preserve">épuisement des voies de recours internes, </w:t>
      </w:r>
      <w:r w:rsidR="00111D40">
        <w:rPr>
          <w:lang w:val="fr-FR"/>
        </w:rPr>
        <w:t>en application de l</w:t>
      </w:r>
      <w:r w:rsidR="00ED77DD">
        <w:rPr>
          <w:lang w:val="fr-FR"/>
        </w:rPr>
        <w:t>’</w:t>
      </w:r>
      <w:r w:rsidR="00111D40">
        <w:rPr>
          <w:lang w:val="fr-FR"/>
        </w:rPr>
        <w:t>article</w:t>
      </w:r>
      <w:r w:rsidR="009E127C">
        <w:rPr>
          <w:lang w:val="fr-FR"/>
        </w:rPr>
        <w:t> </w:t>
      </w:r>
      <w:r w:rsidR="00111D40">
        <w:rPr>
          <w:lang w:val="fr-FR"/>
        </w:rPr>
        <w:t>35 §§</w:t>
      </w:r>
      <w:r w:rsidR="009E127C">
        <w:rPr>
          <w:lang w:val="fr-FR"/>
        </w:rPr>
        <w:t> </w:t>
      </w:r>
      <w:r w:rsidR="00111D40">
        <w:rPr>
          <w:lang w:val="fr-FR"/>
        </w:rPr>
        <w:t>1 et 4 de la Convention.</w:t>
      </w:r>
    </w:p>
    <w:p w:rsidRPr="00C06E15" w:rsidR="00E77CB3" w:rsidP="00C63990" w:rsidRDefault="00E1290F">
      <w:pPr>
        <w:pStyle w:val="ECHRHeading1"/>
        <w:rPr>
          <w:lang w:val="fr-FR"/>
        </w:rPr>
      </w:pPr>
      <w:r>
        <w:rPr>
          <w:lang w:val="fr-FR"/>
        </w:rPr>
        <w:t>V</w:t>
      </w:r>
      <w:r w:rsidRPr="00C06E15" w:rsidR="00E77CB3">
        <w:rPr>
          <w:lang w:val="fr-FR"/>
        </w:rPr>
        <w:t>.  SUR L</w:t>
      </w:r>
      <w:r w:rsidR="00ED77DD">
        <w:rPr>
          <w:lang w:val="fr-FR"/>
        </w:rPr>
        <w:t>’</w:t>
      </w:r>
      <w:r w:rsidRPr="00C06E15" w:rsidR="00E77CB3">
        <w:rPr>
          <w:lang w:val="fr-FR"/>
        </w:rPr>
        <w:t>APPLICATION DE L</w:t>
      </w:r>
      <w:r w:rsidR="00ED77DD">
        <w:rPr>
          <w:lang w:val="fr-FR"/>
        </w:rPr>
        <w:t>’</w:t>
      </w:r>
      <w:r w:rsidRPr="00C06E15" w:rsidR="00E77CB3">
        <w:rPr>
          <w:lang w:val="fr-FR"/>
        </w:rPr>
        <w:t>ARTICLE</w:t>
      </w:r>
      <w:r w:rsidR="009E127C">
        <w:rPr>
          <w:lang w:val="fr-FR"/>
        </w:rPr>
        <w:t> </w:t>
      </w:r>
      <w:r w:rsidRPr="00C06E15" w:rsidR="00E77CB3">
        <w:rPr>
          <w:lang w:val="fr-FR"/>
        </w:rPr>
        <w:t>41 DE LA CONVENTION</w:t>
      </w:r>
    </w:p>
    <w:p w:rsidRPr="00C06E15" w:rsidR="00E77CB3" w:rsidP="00C63990" w:rsidRDefault="00426BFA">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95</w:t>
      </w:r>
      <w:r>
        <w:rPr>
          <w:lang w:val="fr-FR"/>
        </w:rPr>
        <w:fldChar w:fldCharType="end"/>
      </w:r>
      <w:r w:rsidRPr="00C06E15" w:rsidR="00E77CB3">
        <w:rPr>
          <w:lang w:val="fr-FR"/>
        </w:rPr>
        <w:t>.  Aux termes de l</w:t>
      </w:r>
      <w:r w:rsidR="00ED77DD">
        <w:rPr>
          <w:lang w:val="fr-FR"/>
        </w:rPr>
        <w:t>’</w:t>
      </w:r>
      <w:r w:rsidRPr="00C06E15" w:rsidR="00E77CB3">
        <w:rPr>
          <w:lang w:val="fr-FR"/>
        </w:rPr>
        <w:t>article</w:t>
      </w:r>
      <w:r w:rsidR="009E127C">
        <w:rPr>
          <w:lang w:val="fr-FR"/>
        </w:rPr>
        <w:t> </w:t>
      </w:r>
      <w:r w:rsidRPr="00C06E15" w:rsidR="00E77CB3">
        <w:rPr>
          <w:lang w:val="fr-FR"/>
        </w:rPr>
        <w:t>41 de la Convention,</w:t>
      </w:r>
    </w:p>
    <w:p w:rsidRPr="00150693" w:rsidR="00E77CB3" w:rsidP="00AC7E48" w:rsidRDefault="00E77CB3">
      <w:pPr>
        <w:pStyle w:val="ECHRParaQuote"/>
        <w:rPr>
          <w:lang w:val="fr-FR"/>
        </w:rPr>
      </w:pPr>
      <w:r w:rsidRPr="00150693">
        <w:rPr>
          <w:lang w:val="fr-FR"/>
        </w:rPr>
        <w:t>« Si la Cour déclare qu</w:t>
      </w:r>
      <w:r w:rsidR="00ED77DD">
        <w:rPr>
          <w:lang w:val="fr-FR"/>
        </w:rPr>
        <w:t>’</w:t>
      </w:r>
      <w:r w:rsidRPr="00150693">
        <w:rPr>
          <w:lang w:val="fr-FR"/>
        </w:rPr>
        <w:t>il y a eu violation de la Convention ou de ses Protocoles, et si le droit interne de la Haute Partie contractante ne permet d</w:t>
      </w:r>
      <w:r w:rsidR="00ED77DD">
        <w:rPr>
          <w:lang w:val="fr-FR"/>
        </w:rPr>
        <w:t>’</w:t>
      </w:r>
      <w:r w:rsidRPr="00150693">
        <w:rPr>
          <w:lang w:val="fr-FR"/>
        </w:rPr>
        <w:t>effacer qu</w:t>
      </w:r>
      <w:r w:rsidR="00ED77DD">
        <w:rPr>
          <w:lang w:val="fr-FR"/>
        </w:rPr>
        <w:t>’</w:t>
      </w:r>
      <w:r w:rsidRPr="00150693">
        <w:rPr>
          <w:lang w:val="fr-FR"/>
        </w:rPr>
        <w:t>imparfaitement les conséquences de cette violation, la Cour accorde à la partie lésée, s</w:t>
      </w:r>
      <w:r w:rsidR="00ED77DD">
        <w:rPr>
          <w:lang w:val="fr-FR"/>
        </w:rPr>
        <w:t>’</w:t>
      </w:r>
      <w:r w:rsidRPr="00150693">
        <w:rPr>
          <w:lang w:val="fr-FR"/>
        </w:rPr>
        <w:t>il y a lieu, une satisfaction équitable. »</w:t>
      </w:r>
    </w:p>
    <w:p w:rsidR="002578AB" w:rsidP="00C63990" w:rsidRDefault="00426BFA">
      <w:pPr>
        <w:pStyle w:val="ECHRPara"/>
        <w:rPr>
          <w:lang w:val="fr-FR"/>
        </w:rPr>
      </w:pPr>
      <w:r w:rsidRPr="00533052">
        <w:rPr>
          <w:lang w:val="fr-FR"/>
        </w:rPr>
        <w:fldChar w:fldCharType="begin"/>
      </w:r>
      <w:r w:rsidRPr="00533052">
        <w:rPr>
          <w:lang w:val="fr-FR"/>
        </w:rPr>
        <w:instrText xml:space="preserve"> SEQ level0 \*arabic </w:instrText>
      </w:r>
      <w:r w:rsidRPr="00533052">
        <w:rPr>
          <w:lang w:val="fr-FR"/>
        </w:rPr>
        <w:fldChar w:fldCharType="separate"/>
      </w:r>
      <w:r w:rsidR="00EC59A4">
        <w:rPr>
          <w:noProof/>
          <w:lang w:val="fr-FR"/>
        </w:rPr>
        <w:t>96</w:t>
      </w:r>
      <w:r w:rsidRPr="00533052">
        <w:rPr>
          <w:lang w:val="fr-FR"/>
        </w:rPr>
        <w:fldChar w:fldCharType="end"/>
      </w:r>
      <w:r w:rsidRPr="00533052" w:rsidR="00E77CB3">
        <w:rPr>
          <w:lang w:val="fr-FR"/>
        </w:rPr>
        <w:t>.  </w:t>
      </w:r>
      <w:r w:rsidRPr="00533052" w:rsidR="00E25F1C">
        <w:rPr>
          <w:lang w:val="fr-FR"/>
        </w:rPr>
        <w:t>Les</w:t>
      </w:r>
      <w:r w:rsidRPr="00533052" w:rsidR="00E77CB3">
        <w:rPr>
          <w:lang w:val="fr-FR"/>
        </w:rPr>
        <w:t xml:space="preserve"> </w:t>
      </w:r>
      <w:r w:rsidRPr="00533052" w:rsidR="002E56A7">
        <w:rPr>
          <w:lang w:val="fr-FR"/>
        </w:rPr>
        <w:t xml:space="preserve">requérants </w:t>
      </w:r>
      <w:r w:rsidRPr="00533052" w:rsidR="00E77CB3">
        <w:rPr>
          <w:lang w:val="fr-FR"/>
        </w:rPr>
        <w:t>réclame</w:t>
      </w:r>
      <w:r w:rsidRPr="00533052">
        <w:rPr>
          <w:lang w:val="fr-FR"/>
        </w:rPr>
        <w:t>nt</w:t>
      </w:r>
      <w:r w:rsidRPr="00533052" w:rsidR="00E77CB3">
        <w:rPr>
          <w:lang w:val="fr-FR"/>
        </w:rPr>
        <w:t xml:space="preserve"> </w:t>
      </w:r>
      <w:r w:rsidR="002578AB">
        <w:rPr>
          <w:lang w:val="fr-FR"/>
        </w:rPr>
        <w:t xml:space="preserve">en premier lieu </w:t>
      </w:r>
      <w:r w:rsidRPr="00533052" w:rsidR="00E25F1C">
        <w:rPr>
          <w:lang w:val="fr-FR"/>
        </w:rPr>
        <w:t>24 183</w:t>
      </w:r>
      <w:r w:rsidRPr="00533052" w:rsidR="004640BB">
        <w:rPr>
          <w:lang w:val="fr-FR"/>
        </w:rPr>
        <w:t> </w:t>
      </w:r>
      <w:r w:rsidRPr="00533052" w:rsidR="00E25F1C">
        <w:rPr>
          <w:lang w:val="fr-FR"/>
        </w:rPr>
        <w:t>946</w:t>
      </w:r>
      <w:r w:rsidRPr="00533052" w:rsidR="004640BB">
        <w:rPr>
          <w:lang w:val="fr-FR"/>
        </w:rPr>
        <w:t xml:space="preserve"> </w:t>
      </w:r>
      <w:r w:rsidRPr="00533052" w:rsidR="00E77CB3">
        <w:rPr>
          <w:lang w:val="fr-FR"/>
        </w:rPr>
        <w:t>euros (EUR) au titre du préjudice matériel qu</w:t>
      </w:r>
      <w:r w:rsidR="00ED77DD">
        <w:rPr>
          <w:lang w:val="fr-FR"/>
        </w:rPr>
        <w:t>’</w:t>
      </w:r>
      <w:r w:rsidRPr="00533052">
        <w:rPr>
          <w:lang w:val="fr-FR"/>
        </w:rPr>
        <w:t>ils</w:t>
      </w:r>
      <w:r w:rsidRPr="00533052" w:rsidR="00E77CB3">
        <w:rPr>
          <w:lang w:val="fr-FR"/>
        </w:rPr>
        <w:t xml:space="preserve"> </w:t>
      </w:r>
      <w:r w:rsidR="002578AB">
        <w:rPr>
          <w:lang w:val="fr-FR"/>
        </w:rPr>
        <w:t>estiment avoir</w:t>
      </w:r>
      <w:r w:rsidRPr="00533052" w:rsidR="002578AB">
        <w:rPr>
          <w:lang w:val="fr-FR"/>
        </w:rPr>
        <w:t xml:space="preserve"> </w:t>
      </w:r>
      <w:r w:rsidRPr="00533052" w:rsidR="00E25F1C">
        <w:rPr>
          <w:lang w:val="fr-FR"/>
        </w:rPr>
        <w:t xml:space="preserve">subi </w:t>
      </w:r>
      <w:r w:rsidR="002578AB">
        <w:rPr>
          <w:lang w:val="fr-FR"/>
        </w:rPr>
        <w:t>à</w:t>
      </w:r>
      <w:r w:rsidRPr="00533052" w:rsidR="002578AB">
        <w:rPr>
          <w:lang w:val="fr-FR"/>
        </w:rPr>
        <w:t xml:space="preserve"> </w:t>
      </w:r>
      <w:r w:rsidRPr="00533052" w:rsidR="00E25F1C">
        <w:rPr>
          <w:lang w:val="fr-FR"/>
        </w:rPr>
        <w:t>raison de l</w:t>
      </w:r>
      <w:r w:rsidR="00ED77DD">
        <w:rPr>
          <w:lang w:val="fr-FR"/>
        </w:rPr>
        <w:t>’</w:t>
      </w:r>
      <w:r w:rsidR="00E172E1">
        <w:rPr>
          <w:lang w:val="fr-FR"/>
        </w:rPr>
        <w:t>expropriation de leurs terrain</w:t>
      </w:r>
      <w:r w:rsidR="00F039E1">
        <w:rPr>
          <w:lang w:val="fr-FR"/>
        </w:rPr>
        <w:t>s</w:t>
      </w:r>
      <w:r w:rsidRPr="00533052" w:rsidR="00BB68D7">
        <w:rPr>
          <w:lang w:val="fr-FR"/>
        </w:rPr>
        <w:t>, c</w:t>
      </w:r>
      <w:r w:rsidRPr="00533052" w:rsidR="00E25F1C">
        <w:rPr>
          <w:lang w:val="fr-FR"/>
        </w:rPr>
        <w:t xml:space="preserve">e montant correspondant à la différence entre </w:t>
      </w:r>
      <w:r w:rsidR="00020A6A">
        <w:rPr>
          <w:lang w:val="fr-FR"/>
        </w:rPr>
        <w:t>l</w:t>
      </w:r>
      <w:r w:rsidR="00ED77DD">
        <w:rPr>
          <w:lang w:val="fr-FR"/>
        </w:rPr>
        <w:t>’</w:t>
      </w:r>
      <w:r w:rsidR="00020A6A">
        <w:rPr>
          <w:lang w:val="fr-FR"/>
        </w:rPr>
        <w:t>évaluation desdits terrains retenue par</w:t>
      </w:r>
      <w:r w:rsidR="00E172E1">
        <w:rPr>
          <w:lang w:val="fr-FR"/>
        </w:rPr>
        <w:t xml:space="preserve"> le rapport d</w:t>
      </w:r>
      <w:r w:rsidR="00ED77DD">
        <w:rPr>
          <w:lang w:val="fr-FR"/>
        </w:rPr>
        <w:t>’</w:t>
      </w:r>
      <w:r w:rsidR="00E172E1">
        <w:rPr>
          <w:lang w:val="fr-FR"/>
        </w:rPr>
        <w:t xml:space="preserve">expertise unanime présenté le 8 octobre 1996 </w:t>
      </w:r>
      <w:r w:rsidRPr="00533052" w:rsidR="00E25F1C">
        <w:rPr>
          <w:lang w:val="fr-FR"/>
        </w:rPr>
        <w:t>et l</w:t>
      </w:r>
      <w:r w:rsidR="00ED77DD">
        <w:rPr>
          <w:lang w:val="fr-FR"/>
        </w:rPr>
        <w:t>’</w:t>
      </w:r>
      <w:r w:rsidR="00791643">
        <w:rPr>
          <w:lang w:val="fr-FR"/>
        </w:rPr>
        <w:t>indemnité</w:t>
      </w:r>
      <w:r w:rsidRPr="00533052" w:rsidR="00E25F1C">
        <w:rPr>
          <w:lang w:val="fr-FR"/>
        </w:rPr>
        <w:t xml:space="preserve"> reçue en 2010 </w:t>
      </w:r>
      <w:r w:rsidRPr="00533052" w:rsidR="008239CF">
        <w:rPr>
          <w:lang w:val="fr-FR"/>
        </w:rPr>
        <w:t>a</w:t>
      </w:r>
      <w:r w:rsidRPr="00533052" w:rsidR="00E25F1C">
        <w:rPr>
          <w:lang w:val="fr-FR"/>
        </w:rPr>
        <w:t>u t</w:t>
      </w:r>
      <w:r w:rsidRPr="00533052" w:rsidR="00FB0D95">
        <w:rPr>
          <w:lang w:val="fr-FR"/>
        </w:rPr>
        <w:t>erme de la procédure d</w:t>
      </w:r>
      <w:r w:rsidR="00ED77DD">
        <w:rPr>
          <w:lang w:val="fr-FR"/>
        </w:rPr>
        <w:t>’</w:t>
      </w:r>
      <w:r w:rsidRPr="00533052" w:rsidR="00FB0D95">
        <w:rPr>
          <w:lang w:val="fr-FR"/>
        </w:rPr>
        <w:t>expropriation</w:t>
      </w:r>
      <w:r w:rsidRPr="00533052" w:rsidR="00BB68D7">
        <w:rPr>
          <w:lang w:val="fr-FR"/>
        </w:rPr>
        <w:t>.</w:t>
      </w:r>
    </w:p>
    <w:p w:rsidR="002578AB" w:rsidP="00C63990" w:rsidRDefault="002578AB">
      <w:pPr>
        <w:pStyle w:val="ECHRPara"/>
        <w:rPr>
          <w:lang w:val="fr-FR"/>
        </w:rPr>
      </w:pPr>
      <w:r>
        <w:rPr>
          <w:lang w:val="fr-FR"/>
        </w:rPr>
        <w:t>Ensuite, ils</w:t>
      </w:r>
      <w:r w:rsidRPr="00533052" w:rsidR="004640BB">
        <w:rPr>
          <w:lang w:val="fr-FR"/>
        </w:rPr>
        <w:t xml:space="preserve"> réclament 1 200 000</w:t>
      </w:r>
      <w:r w:rsidR="00F039E1">
        <w:rPr>
          <w:lang w:val="fr-FR"/>
        </w:rPr>
        <w:t> </w:t>
      </w:r>
      <w:r w:rsidRPr="00533052" w:rsidR="004640BB">
        <w:rPr>
          <w:lang w:val="fr-FR"/>
        </w:rPr>
        <w:t xml:space="preserve">EUR pour le dommage moral </w:t>
      </w:r>
      <w:r>
        <w:rPr>
          <w:lang w:val="fr-FR"/>
        </w:rPr>
        <w:t xml:space="preserve">tenant selon eux à </w:t>
      </w:r>
      <w:r w:rsidRPr="00533052" w:rsidR="004640BB">
        <w:rPr>
          <w:lang w:val="fr-FR"/>
        </w:rPr>
        <w:t xml:space="preserve">la perte de leurs terrains, </w:t>
      </w:r>
      <w:r>
        <w:rPr>
          <w:lang w:val="fr-FR"/>
        </w:rPr>
        <w:t>aux</w:t>
      </w:r>
      <w:r w:rsidR="00020A6A">
        <w:rPr>
          <w:lang w:val="fr-FR"/>
        </w:rPr>
        <w:t xml:space="preserve"> angoisses et </w:t>
      </w:r>
      <w:r>
        <w:rPr>
          <w:lang w:val="fr-FR"/>
        </w:rPr>
        <w:t>à</w:t>
      </w:r>
      <w:r w:rsidR="00020A6A">
        <w:rPr>
          <w:lang w:val="fr-FR"/>
        </w:rPr>
        <w:t xml:space="preserve"> la frustration</w:t>
      </w:r>
      <w:r w:rsidRPr="00533052" w:rsidR="004640BB">
        <w:rPr>
          <w:lang w:val="fr-FR"/>
        </w:rPr>
        <w:t xml:space="preserve"> </w:t>
      </w:r>
      <w:r w:rsidR="00020A6A">
        <w:rPr>
          <w:lang w:val="fr-FR"/>
        </w:rPr>
        <w:t>nées</w:t>
      </w:r>
      <w:r w:rsidRPr="00533052" w:rsidR="00020A6A">
        <w:rPr>
          <w:lang w:val="fr-FR"/>
        </w:rPr>
        <w:t xml:space="preserve"> </w:t>
      </w:r>
      <w:r w:rsidR="00020A6A">
        <w:rPr>
          <w:lang w:val="fr-FR"/>
        </w:rPr>
        <w:t>de l</w:t>
      </w:r>
      <w:r w:rsidR="00ED77DD">
        <w:rPr>
          <w:lang w:val="fr-FR"/>
        </w:rPr>
        <w:t>’</w:t>
      </w:r>
      <w:r w:rsidR="00020A6A">
        <w:rPr>
          <w:lang w:val="fr-FR"/>
        </w:rPr>
        <w:t>impossibilité de</w:t>
      </w:r>
      <w:r w:rsidRPr="00533052" w:rsidR="004640BB">
        <w:rPr>
          <w:lang w:val="fr-FR"/>
        </w:rPr>
        <w:t xml:space="preserve"> mener</w:t>
      </w:r>
      <w:r w:rsidR="00020A6A">
        <w:rPr>
          <w:lang w:val="fr-FR"/>
        </w:rPr>
        <w:t xml:space="preserve"> à bien</w:t>
      </w:r>
      <w:r w:rsidRPr="00533052" w:rsidR="004640BB">
        <w:rPr>
          <w:lang w:val="fr-FR"/>
        </w:rPr>
        <w:t xml:space="preserve"> le projet d</w:t>
      </w:r>
      <w:r w:rsidR="00ED77DD">
        <w:rPr>
          <w:lang w:val="fr-FR"/>
        </w:rPr>
        <w:t>’</w:t>
      </w:r>
      <w:r w:rsidRPr="00533052" w:rsidR="004640BB">
        <w:rPr>
          <w:lang w:val="fr-FR"/>
        </w:rPr>
        <w:t>urbanisation qu</w:t>
      </w:r>
      <w:r w:rsidR="00ED77DD">
        <w:rPr>
          <w:lang w:val="fr-FR"/>
        </w:rPr>
        <w:t>’</w:t>
      </w:r>
      <w:r w:rsidRPr="00533052" w:rsidR="004640BB">
        <w:rPr>
          <w:lang w:val="fr-FR"/>
        </w:rPr>
        <w:t xml:space="preserve">ils avaient </w:t>
      </w:r>
      <w:r w:rsidR="00020A6A">
        <w:rPr>
          <w:lang w:val="fr-FR"/>
        </w:rPr>
        <w:t>pour</w:t>
      </w:r>
      <w:r w:rsidRPr="00533052" w:rsidR="004640BB">
        <w:rPr>
          <w:lang w:val="fr-FR"/>
        </w:rPr>
        <w:t xml:space="preserve"> ces terrains et </w:t>
      </w:r>
      <w:r>
        <w:rPr>
          <w:lang w:val="fr-FR"/>
        </w:rPr>
        <w:t>au</w:t>
      </w:r>
      <w:r w:rsidRPr="00533052" w:rsidR="00020A6A">
        <w:rPr>
          <w:lang w:val="fr-FR"/>
        </w:rPr>
        <w:t xml:space="preserve"> </w:t>
      </w:r>
      <w:r>
        <w:rPr>
          <w:lang w:val="fr-FR"/>
        </w:rPr>
        <w:t xml:space="preserve">poids du </w:t>
      </w:r>
      <w:r w:rsidRPr="00533052" w:rsidR="004640BB">
        <w:rPr>
          <w:lang w:val="fr-FR"/>
        </w:rPr>
        <w:t xml:space="preserve">combat </w:t>
      </w:r>
      <w:r w:rsidR="00020A6A">
        <w:rPr>
          <w:lang w:val="fr-FR"/>
        </w:rPr>
        <w:t>judiciaire qu</w:t>
      </w:r>
      <w:r w:rsidR="00ED77DD">
        <w:rPr>
          <w:lang w:val="fr-FR"/>
        </w:rPr>
        <w:t>’</w:t>
      </w:r>
      <w:r w:rsidR="00020A6A">
        <w:rPr>
          <w:lang w:val="fr-FR"/>
        </w:rPr>
        <w:t>ils ont eu à livrer pendant</w:t>
      </w:r>
      <w:r w:rsidRPr="00533052" w:rsidR="00020A6A">
        <w:rPr>
          <w:lang w:val="fr-FR"/>
        </w:rPr>
        <w:t xml:space="preserve"> </w:t>
      </w:r>
      <w:r w:rsidRPr="00533052" w:rsidR="004640BB">
        <w:rPr>
          <w:lang w:val="fr-FR"/>
        </w:rPr>
        <w:t>plus de trente ans.</w:t>
      </w:r>
    </w:p>
    <w:p w:rsidRPr="00533052" w:rsidR="004640BB" w:rsidP="00C63990" w:rsidRDefault="002578AB">
      <w:pPr>
        <w:pStyle w:val="ECHRPara"/>
        <w:rPr>
          <w:lang w:val="fr-FR"/>
        </w:rPr>
      </w:pPr>
      <w:r>
        <w:rPr>
          <w:lang w:val="fr-FR"/>
        </w:rPr>
        <w:t>Enfin, les</w:t>
      </w:r>
      <w:r w:rsidRPr="00910FB8" w:rsidR="00910FB8">
        <w:rPr>
          <w:lang w:val="fr-FR"/>
        </w:rPr>
        <w:t xml:space="preserve"> requérants demandent 615</w:t>
      </w:r>
      <w:r w:rsidR="005968C7">
        <w:rPr>
          <w:lang w:val="fr-FR"/>
        </w:rPr>
        <w:t> 391,86 </w:t>
      </w:r>
      <w:r w:rsidRPr="00910FB8" w:rsidR="00910FB8">
        <w:rPr>
          <w:lang w:val="fr-FR"/>
        </w:rPr>
        <w:t>EUR pour les frais et dépens engagés devant les juridictions internes et devant la Cour.</w:t>
      </w:r>
    </w:p>
    <w:p w:rsidR="00E94B5F" w:rsidP="00910FB8" w:rsidRDefault="00426BFA">
      <w:pPr>
        <w:pStyle w:val="ECHRPara"/>
        <w:rPr>
          <w:lang w:val="fr-FR"/>
        </w:rPr>
      </w:pPr>
      <w:r>
        <w:rPr>
          <w:lang w:val="fr-FR"/>
        </w:rPr>
        <w:fldChar w:fldCharType="begin"/>
      </w:r>
      <w:r>
        <w:rPr>
          <w:lang w:val="fr-FR"/>
        </w:rPr>
        <w:instrText xml:space="preserve"> SEQ level0 \*arabic </w:instrText>
      </w:r>
      <w:r>
        <w:rPr>
          <w:lang w:val="fr-FR"/>
        </w:rPr>
        <w:fldChar w:fldCharType="separate"/>
      </w:r>
      <w:r w:rsidR="00EC59A4">
        <w:rPr>
          <w:noProof/>
          <w:lang w:val="fr-FR"/>
        </w:rPr>
        <w:t>97</w:t>
      </w:r>
      <w:r>
        <w:rPr>
          <w:lang w:val="fr-FR"/>
        </w:rPr>
        <w:fldChar w:fldCharType="end"/>
      </w:r>
      <w:r w:rsidRPr="00C06E15" w:rsidR="00E77CB3">
        <w:rPr>
          <w:lang w:val="fr-FR"/>
        </w:rPr>
        <w:t xml:space="preserve">.  Le Gouvernement </w:t>
      </w:r>
      <w:r w:rsidR="006D4522">
        <w:rPr>
          <w:lang w:val="fr-FR"/>
        </w:rPr>
        <w:t>observe que les requérants demandent à la Cour de leur attribuer l</w:t>
      </w:r>
      <w:r w:rsidR="00ED77DD">
        <w:rPr>
          <w:lang w:val="fr-FR"/>
        </w:rPr>
        <w:t>’</w:t>
      </w:r>
      <w:r w:rsidR="00791643">
        <w:rPr>
          <w:lang w:val="fr-FR"/>
        </w:rPr>
        <w:t>indemnité</w:t>
      </w:r>
      <w:r w:rsidR="006D4522">
        <w:rPr>
          <w:lang w:val="fr-FR"/>
        </w:rPr>
        <w:t xml:space="preserve"> </w:t>
      </w:r>
      <w:r w:rsidR="002578AB">
        <w:rPr>
          <w:lang w:val="fr-FR"/>
        </w:rPr>
        <w:t>qu</w:t>
      </w:r>
      <w:r w:rsidR="00ED77DD">
        <w:rPr>
          <w:lang w:val="fr-FR"/>
        </w:rPr>
        <w:t>’</w:t>
      </w:r>
      <w:r w:rsidR="002578AB">
        <w:rPr>
          <w:lang w:val="fr-FR"/>
        </w:rPr>
        <w:t>à leurs yeux</w:t>
      </w:r>
      <w:r w:rsidR="006D4522">
        <w:rPr>
          <w:lang w:val="fr-FR"/>
        </w:rPr>
        <w:t xml:space="preserve"> les juridictions portugaises auraient dû leur octroyer. Il </w:t>
      </w:r>
      <w:r w:rsidR="0080594F">
        <w:rPr>
          <w:lang w:val="fr-FR"/>
        </w:rPr>
        <w:t xml:space="preserve">estime que </w:t>
      </w:r>
      <w:r w:rsidR="006D4522">
        <w:rPr>
          <w:lang w:val="fr-FR"/>
        </w:rPr>
        <w:t xml:space="preserve">leur demande </w:t>
      </w:r>
      <w:r w:rsidR="0080594F">
        <w:rPr>
          <w:lang w:val="fr-FR"/>
        </w:rPr>
        <w:t>pour le dommage matériel est infondée et</w:t>
      </w:r>
      <w:r w:rsidR="009477CD">
        <w:rPr>
          <w:lang w:val="fr-FR"/>
        </w:rPr>
        <w:t>,</w:t>
      </w:r>
      <w:r w:rsidR="0080594F">
        <w:rPr>
          <w:lang w:val="fr-FR"/>
        </w:rPr>
        <w:t xml:space="preserve"> </w:t>
      </w:r>
      <w:r w:rsidR="002578AB">
        <w:rPr>
          <w:lang w:val="fr-FR"/>
        </w:rPr>
        <w:t>notamment</w:t>
      </w:r>
      <w:r w:rsidR="009477CD">
        <w:rPr>
          <w:lang w:val="fr-FR"/>
        </w:rPr>
        <w:t>,</w:t>
      </w:r>
      <w:r w:rsidR="002578AB">
        <w:rPr>
          <w:lang w:val="fr-FR"/>
        </w:rPr>
        <w:t xml:space="preserve"> </w:t>
      </w:r>
      <w:r w:rsidR="0080594F">
        <w:rPr>
          <w:lang w:val="fr-FR"/>
        </w:rPr>
        <w:t>qu</w:t>
      </w:r>
      <w:r w:rsidR="00ED77DD">
        <w:rPr>
          <w:lang w:val="fr-FR"/>
        </w:rPr>
        <w:t>’</w:t>
      </w:r>
      <w:r w:rsidR="0080594F">
        <w:rPr>
          <w:lang w:val="fr-FR"/>
        </w:rPr>
        <w:t>il n</w:t>
      </w:r>
      <w:r w:rsidR="00ED77DD">
        <w:rPr>
          <w:lang w:val="fr-FR"/>
        </w:rPr>
        <w:t>’</w:t>
      </w:r>
      <w:r w:rsidR="0080594F">
        <w:rPr>
          <w:lang w:val="fr-FR"/>
        </w:rPr>
        <w:t xml:space="preserve">existe aucun lien de causalité entre </w:t>
      </w:r>
      <w:r w:rsidR="00BA68D9">
        <w:rPr>
          <w:lang w:val="fr-FR"/>
        </w:rPr>
        <w:t>la violation qu</w:t>
      </w:r>
      <w:r w:rsidR="00ED77DD">
        <w:rPr>
          <w:lang w:val="fr-FR"/>
        </w:rPr>
        <w:t>’</w:t>
      </w:r>
      <w:r w:rsidR="00BA68D9">
        <w:rPr>
          <w:lang w:val="fr-FR"/>
        </w:rPr>
        <w:t>ils dénoncent</w:t>
      </w:r>
      <w:r w:rsidR="0080594F">
        <w:rPr>
          <w:lang w:val="fr-FR"/>
        </w:rPr>
        <w:t xml:space="preserve"> et le dommage </w:t>
      </w:r>
      <w:r w:rsidR="002578AB">
        <w:rPr>
          <w:lang w:val="fr-FR"/>
        </w:rPr>
        <w:t>allégué</w:t>
      </w:r>
      <w:r w:rsidR="0080594F">
        <w:rPr>
          <w:lang w:val="fr-FR"/>
        </w:rPr>
        <w:t xml:space="preserve">. </w:t>
      </w:r>
      <w:r w:rsidR="00910FB8">
        <w:rPr>
          <w:lang w:val="fr-FR"/>
        </w:rPr>
        <w:t xml:space="preserve">Il </w:t>
      </w:r>
      <w:r w:rsidR="0080594F">
        <w:rPr>
          <w:lang w:val="fr-FR"/>
        </w:rPr>
        <w:t xml:space="preserve">estime </w:t>
      </w:r>
      <w:r w:rsidR="005C54A6">
        <w:rPr>
          <w:lang w:val="fr-FR"/>
        </w:rPr>
        <w:t xml:space="preserve">aussi </w:t>
      </w:r>
      <w:r w:rsidR="0080594F">
        <w:rPr>
          <w:lang w:val="fr-FR"/>
        </w:rPr>
        <w:t xml:space="preserve">que le dommage moral est manifestement surévalué. </w:t>
      </w:r>
      <w:r w:rsidR="00910FB8">
        <w:rPr>
          <w:lang w:val="fr-FR"/>
        </w:rPr>
        <w:t xml:space="preserve">Quant aux frais et dépens, </w:t>
      </w:r>
      <w:r w:rsidRPr="00910FB8" w:rsidR="00910FB8">
        <w:rPr>
          <w:rFonts w:asciiTheme="majorHAnsi" w:hAnsiTheme="majorHAnsi" w:eastAsiaTheme="majorEastAsia" w:cstheme="majorBidi"/>
          <w:bCs/>
          <w:szCs w:val="26"/>
          <w:lang w:val="fr-FR"/>
        </w:rPr>
        <w:t>il</w:t>
      </w:r>
      <w:r w:rsidRPr="00890BE0" w:rsidR="00E77CB3">
        <w:rPr>
          <w:lang w:val="fr-FR"/>
        </w:rPr>
        <w:t xml:space="preserve"> </w:t>
      </w:r>
      <w:r w:rsidRPr="00890BE0" w:rsidR="0080594F">
        <w:rPr>
          <w:lang w:val="fr-FR"/>
        </w:rPr>
        <w:t>s</w:t>
      </w:r>
      <w:r w:rsidR="00ED77DD">
        <w:rPr>
          <w:lang w:val="fr-FR"/>
        </w:rPr>
        <w:t>’</w:t>
      </w:r>
      <w:r w:rsidRPr="00890BE0" w:rsidR="0080594F">
        <w:rPr>
          <w:lang w:val="fr-FR"/>
        </w:rPr>
        <w:t>en remet à la sagesse de la Cour.</w:t>
      </w:r>
    </w:p>
    <w:p w:rsidRPr="0071615E" w:rsidR="00910FB8" w:rsidP="00C63990" w:rsidRDefault="00910FB8">
      <w:pPr>
        <w:pStyle w:val="ECHRPara"/>
        <w:rPr>
          <w:lang w:val="fr-FR"/>
        </w:rPr>
      </w:pPr>
      <w:r w:rsidRPr="0071615E">
        <w:rPr>
          <w:lang w:val="fr-FR"/>
        </w:rPr>
        <w:fldChar w:fldCharType="begin"/>
      </w:r>
      <w:r w:rsidRPr="0071615E">
        <w:rPr>
          <w:lang w:val="fr-FR"/>
        </w:rPr>
        <w:instrText xml:space="preserve"> SEQ level0 \*arabic </w:instrText>
      </w:r>
      <w:r w:rsidRPr="0071615E">
        <w:rPr>
          <w:lang w:val="fr-FR"/>
        </w:rPr>
        <w:fldChar w:fldCharType="separate"/>
      </w:r>
      <w:r w:rsidR="00EC59A4">
        <w:rPr>
          <w:noProof/>
          <w:lang w:val="fr-FR"/>
        </w:rPr>
        <w:t>98</w:t>
      </w:r>
      <w:r w:rsidRPr="0071615E">
        <w:rPr>
          <w:lang w:val="fr-FR"/>
        </w:rPr>
        <w:fldChar w:fldCharType="end"/>
      </w:r>
      <w:r w:rsidRPr="0071615E">
        <w:rPr>
          <w:lang w:val="fr-FR"/>
        </w:rPr>
        <w:t>.  Eu égard aux circonstances de la cause, la Cour estime que la question de l</w:t>
      </w:r>
      <w:r w:rsidR="00ED77DD">
        <w:rPr>
          <w:lang w:val="fr-FR"/>
        </w:rPr>
        <w:t>’</w:t>
      </w:r>
      <w:r w:rsidRPr="0071615E">
        <w:rPr>
          <w:lang w:val="fr-FR"/>
        </w:rPr>
        <w:t>application de l</w:t>
      </w:r>
      <w:r w:rsidR="00ED77DD">
        <w:rPr>
          <w:lang w:val="fr-FR"/>
        </w:rPr>
        <w:t>’</w:t>
      </w:r>
      <w:r w:rsidRPr="0071615E">
        <w:rPr>
          <w:lang w:val="fr-FR"/>
        </w:rPr>
        <w:t>article</w:t>
      </w:r>
      <w:r w:rsidR="009E127C">
        <w:rPr>
          <w:lang w:val="fr-FR"/>
        </w:rPr>
        <w:t> </w:t>
      </w:r>
      <w:r w:rsidRPr="0071615E">
        <w:rPr>
          <w:lang w:val="fr-FR"/>
        </w:rPr>
        <w:t>41 de la Convention ne se trouve pas en état. Par conséquent, il y a lieu de la réserver en entier et de fixer la procédure ultérieure, en tenant compte de l</w:t>
      </w:r>
      <w:r w:rsidR="00ED77DD">
        <w:rPr>
          <w:lang w:val="fr-FR"/>
        </w:rPr>
        <w:t>’</w:t>
      </w:r>
      <w:r w:rsidRPr="0071615E">
        <w:rPr>
          <w:lang w:val="fr-FR"/>
        </w:rPr>
        <w:t>éventualité d</w:t>
      </w:r>
      <w:r w:rsidR="00ED77DD">
        <w:rPr>
          <w:lang w:val="fr-FR"/>
        </w:rPr>
        <w:t>’</w:t>
      </w:r>
      <w:r w:rsidRPr="0071615E">
        <w:rPr>
          <w:lang w:val="fr-FR"/>
        </w:rPr>
        <w:t>un accord entre l</w:t>
      </w:r>
      <w:r w:rsidR="00ED77DD">
        <w:rPr>
          <w:lang w:val="fr-FR"/>
        </w:rPr>
        <w:t>’</w:t>
      </w:r>
      <w:r w:rsidRPr="0071615E">
        <w:rPr>
          <w:lang w:val="fr-FR"/>
        </w:rPr>
        <w:t>État défendeur et les requérants (article</w:t>
      </w:r>
      <w:r w:rsidR="009E127C">
        <w:rPr>
          <w:lang w:val="fr-FR"/>
        </w:rPr>
        <w:t> </w:t>
      </w:r>
      <w:r w:rsidRPr="0071615E">
        <w:rPr>
          <w:lang w:val="fr-FR"/>
        </w:rPr>
        <w:t>75 §</w:t>
      </w:r>
      <w:r w:rsidR="009E127C">
        <w:rPr>
          <w:lang w:val="fr-FR"/>
        </w:rPr>
        <w:t> </w:t>
      </w:r>
      <w:r w:rsidRPr="0071615E">
        <w:rPr>
          <w:lang w:val="fr-FR"/>
        </w:rPr>
        <w:t>1 du règlement) et des conclusions auxquelles la Cour est parvenue aux paragraphes</w:t>
      </w:r>
      <w:r w:rsidR="009E127C">
        <w:rPr>
          <w:lang w:val="fr-FR"/>
        </w:rPr>
        <w:t> </w:t>
      </w:r>
      <w:r w:rsidRPr="0071615E">
        <w:rPr>
          <w:lang w:val="fr-FR"/>
        </w:rPr>
        <w:t xml:space="preserve">60, 64 et 93 ci-dessus. À cette fin, la Cour accorde aux parties un délai de </w:t>
      </w:r>
      <w:r w:rsidRPr="0071615E" w:rsidR="005C4F8C">
        <w:rPr>
          <w:lang w:val="fr-FR"/>
        </w:rPr>
        <w:t>trois</w:t>
      </w:r>
      <w:r w:rsidRPr="0071615E">
        <w:rPr>
          <w:lang w:val="fr-FR"/>
        </w:rPr>
        <w:t xml:space="preserve"> mois à partir de la date du présent arrêt.</w:t>
      </w:r>
    </w:p>
    <w:p w:rsidRPr="0071615E" w:rsidR="00E77CB3" w:rsidP="00E77CB3" w:rsidRDefault="00316A13">
      <w:pPr>
        <w:pStyle w:val="ECHRTitle1"/>
        <w:rPr>
          <w:lang w:val="fr-FR"/>
        </w:rPr>
      </w:pPr>
      <w:r>
        <w:rPr>
          <w:lang w:val="fr-FR"/>
        </w:rPr>
        <w:t>PAR CES MOTIFS, LA COUR</w:t>
      </w:r>
    </w:p>
    <w:p w:rsidR="00E94B5F" w:rsidRDefault="00C813BC">
      <w:pPr>
        <w:pStyle w:val="JuList"/>
        <w:rPr>
          <w:lang w:val="fr-FR"/>
        </w:rPr>
      </w:pPr>
      <w:r>
        <w:rPr>
          <w:lang w:val="fr-FR"/>
        </w:rPr>
        <w:t>1.  </w:t>
      </w:r>
      <w:r w:rsidRPr="00C813BC">
        <w:rPr>
          <w:i/>
          <w:lang w:val="fr-FR"/>
        </w:rPr>
        <w:t>Dit</w:t>
      </w:r>
      <w:r w:rsidR="00316A13">
        <w:rPr>
          <w:i/>
          <w:lang w:val="fr-FR"/>
        </w:rPr>
        <w:t>,</w:t>
      </w:r>
      <w:r w:rsidRPr="00316A13" w:rsidR="00316A13">
        <w:rPr>
          <w:lang w:val="fr-FR"/>
        </w:rPr>
        <w:t xml:space="preserve"> </w:t>
      </w:r>
      <w:r w:rsidRPr="00316A13" w:rsidR="00316A13">
        <w:rPr>
          <w:i/>
          <w:lang w:val="fr-FR"/>
        </w:rPr>
        <w:t>à l</w:t>
      </w:r>
      <w:r w:rsidR="00ED77DD">
        <w:rPr>
          <w:i/>
          <w:lang w:val="fr-FR"/>
        </w:rPr>
        <w:t>’</w:t>
      </w:r>
      <w:r w:rsidRPr="00316A13" w:rsidR="00316A13">
        <w:rPr>
          <w:i/>
          <w:lang w:val="fr-FR"/>
        </w:rPr>
        <w:t>unanimité,</w:t>
      </w:r>
      <w:r w:rsidR="00426E93">
        <w:rPr>
          <w:i/>
          <w:lang w:val="fr-FR"/>
        </w:rPr>
        <w:t xml:space="preserve"> </w:t>
      </w:r>
      <w:r w:rsidRPr="00C813BC">
        <w:rPr>
          <w:lang w:val="fr-FR"/>
        </w:rPr>
        <w:t>que M. Joaquin Peña Moreno, M</w:t>
      </w:r>
      <w:r w:rsidRPr="00C813BC">
        <w:rPr>
          <w:vertAlign w:val="superscript"/>
          <w:lang w:val="fr-FR"/>
        </w:rPr>
        <w:t>me</w:t>
      </w:r>
      <w:r w:rsidRPr="00C813BC">
        <w:rPr>
          <w:lang w:val="fr-FR"/>
        </w:rPr>
        <w:t xml:space="preserve"> Marta Pilar Peña Moreno, </w:t>
      </w:r>
      <w:r w:rsidRPr="00C813BC" w:rsidR="00AC487D">
        <w:rPr>
          <w:lang w:val="fr-FR"/>
        </w:rPr>
        <w:t>M</w:t>
      </w:r>
      <w:r w:rsidRPr="00C813BC" w:rsidR="00AC487D">
        <w:rPr>
          <w:vertAlign w:val="superscript"/>
          <w:lang w:val="fr-FR"/>
        </w:rPr>
        <w:t>me</w:t>
      </w:r>
      <w:r w:rsidR="00AC487D">
        <w:rPr>
          <w:lang w:val="fr-FR"/>
        </w:rPr>
        <w:t> </w:t>
      </w:r>
      <w:r w:rsidRPr="00C813BC">
        <w:rPr>
          <w:lang w:val="fr-FR"/>
        </w:rPr>
        <w:t>Paloma de la Ascención Francisca Peña Moreno, M. Francisco Javier Peña Moreno et M</w:t>
      </w:r>
      <w:r w:rsidRPr="00C813BC">
        <w:rPr>
          <w:vertAlign w:val="superscript"/>
          <w:lang w:val="fr-FR"/>
        </w:rPr>
        <w:t xml:space="preserve">me </w:t>
      </w:r>
      <w:r w:rsidRPr="00C813BC">
        <w:rPr>
          <w:lang w:val="fr-FR"/>
        </w:rPr>
        <w:t>Maria de las Mercedes Peña y Moreno</w:t>
      </w:r>
      <w:r>
        <w:rPr>
          <w:lang w:val="fr-FR"/>
        </w:rPr>
        <w:t xml:space="preserve">, </w:t>
      </w:r>
      <w:r w:rsidRPr="00C813BC">
        <w:rPr>
          <w:lang w:val="fr-FR"/>
        </w:rPr>
        <w:t xml:space="preserve">reconnus au niveau interne comme </w:t>
      </w:r>
      <w:r w:rsidR="009477CD">
        <w:rPr>
          <w:lang w:val="fr-FR"/>
        </w:rPr>
        <w:t xml:space="preserve">les </w:t>
      </w:r>
      <w:r w:rsidRPr="00C813BC">
        <w:rPr>
          <w:lang w:val="fr-FR"/>
        </w:rPr>
        <w:t>héritiers de M</w:t>
      </w:r>
      <w:r w:rsidRPr="00C813BC">
        <w:rPr>
          <w:vertAlign w:val="superscript"/>
          <w:lang w:val="fr-FR"/>
        </w:rPr>
        <w:t>me</w:t>
      </w:r>
      <w:r w:rsidRPr="00C813BC">
        <w:rPr>
          <w:lang w:val="fr-FR"/>
        </w:rPr>
        <w:t xml:space="preserve"> Pilar Moreno Diaz Peña, ont qualité pour poursuivre la présente procédure en </w:t>
      </w:r>
      <w:r w:rsidR="009477CD">
        <w:rPr>
          <w:lang w:val="fr-FR"/>
        </w:rPr>
        <w:t>ses</w:t>
      </w:r>
      <w:r w:rsidRPr="00C813BC" w:rsidR="009477CD">
        <w:rPr>
          <w:lang w:val="fr-FR"/>
        </w:rPr>
        <w:t xml:space="preserve"> </w:t>
      </w:r>
      <w:r w:rsidRPr="00C813BC">
        <w:rPr>
          <w:lang w:val="fr-FR"/>
        </w:rPr>
        <w:t>lieu et place</w:t>
      </w:r>
      <w:r>
        <w:rPr>
          <w:lang w:val="fr-FR"/>
        </w:rPr>
        <w:t> ;</w:t>
      </w:r>
    </w:p>
    <w:p w:rsidR="00C813BC" w:rsidRDefault="00C813BC">
      <w:pPr>
        <w:pStyle w:val="JuList"/>
        <w:rPr>
          <w:lang w:val="fr-FR"/>
        </w:rPr>
      </w:pPr>
    </w:p>
    <w:p w:rsidRPr="003336C1" w:rsidR="00E77CB3" w:rsidRDefault="00D81EEC">
      <w:pPr>
        <w:pStyle w:val="JuList"/>
        <w:rPr>
          <w:lang w:val="fr-FR"/>
        </w:rPr>
      </w:pPr>
      <w:r w:rsidRPr="003336C1">
        <w:rPr>
          <w:lang w:val="fr-FR"/>
        </w:rPr>
        <w:t>2</w:t>
      </w:r>
      <w:r w:rsidRPr="003336C1" w:rsidR="00E77CB3">
        <w:rPr>
          <w:lang w:val="fr-FR"/>
        </w:rPr>
        <w:t>.  </w:t>
      </w:r>
      <w:r w:rsidRPr="003336C1" w:rsidR="00E77CB3">
        <w:rPr>
          <w:i/>
          <w:lang w:val="fr-FR"/>
        </w:rPr>
        <w:t>Déclare</w:t>
      </w:r>
      <w:r w:rsidRPr="003336C1" w:rsidR="00426BFA">
        <w:rPr>
          <w:lang w:val="fr-FR"/>
        </w:rPr>
        <w:t>, à l</w:t>
      </w:r>
      <w:r w:rsidR="00ED77DD">
        <w:rPr>
          <w:lang w:val="fr-FR"/>
        </w:rPr>
        <w:t>’</w:t>
      </w:r>
      <w:r w:rsidRPr="003336C1" w:rsidR="00426BFA">
        <w:rPr>
          <w:lang w:val="fr-FR"/>
        </w:rPr>
        <w:t>unanimité, la requête recevable</w:t>
      </w:r>
      <w:r w:rsidRPr="003336C1" w:rsidR="001565AF">
        <w:rPr>
          <w:lang w:val="fr-FR"/>
        </w:rPr>
        <w:t xml:space="preserve"> quant aux griefs tirés des articles 6 § 1, </w:t>
      </w:r>
      <w:r w:rsidRPr="003336C1" w:rsidR="00C03450">
        <w:rPr>
          <w:lang w:val="fr-FR"/>
        </w:rPr>
        <w:t xml:space="preserve">pour autant </w:t>
      </w:r>
      <w:r w:rsidRPr="003336C1" w:rsidR="00506BF6">
        <w:rPr>
          <w:lang w:val="fr-FR"/>
        </w:rPr>
        <w:t xml:space="preserve">que ce dernier </w:t>
      </w:r>
      <w:r w:rsidRPr="003336C1" w:rsidR="00C03450">
        <w:rPr>
          <w:lang w:val="fr-FR"/>
        </w:rPr>
        <w:t>concerne</w:t>
      </w:r>
      <w:r w:rsidRPr="003336C1" w:rsidR="001565AF">
        <w:rPr>
          <w:lang w:val="fr-FR"/>
        </w:rPr>
        <w:t xml:space="preserve"> la durée de la procédure</w:t>
      </w:r>
      <w:r w:rsidRPr="003336C1" w:rsidR="00C03450">
        <w:rPr>
          <w:lang w:val="fr-FR"/>
        </w:rPr>
        <w:t xml:space="preserve"> civile</w:t>
      </w:r>
      <w:r w:rsidRPr="003336C1" w:rsidR="001565AF">
        <w:rPr>
          <w:lang w:val="fr-FR"/>
        </w:rPr>
        <w:t xml:space="preserve">, 13 </w:t>
      </w:r>
      <w:r w:rsidRPr="003336C1" w:rsidR="004C7F11">
        <w:rPr>
          <w:lang w:val="fr-FR"/>
        </w:rPr>
        <w:t xml:space="preserve">de la Convention </w:t>
      </w:r>
      <w:r w:rsidRPr="003336C1" w:rsidR="001565AF">
        <w:rPr>
          <w:lang w:val="fr-FR"/>
        </w:rPr>
        <w:t>et 1 du Protocole n</w:t>
      </w:r>
      <w:r w:rsidRPr="003336C1" w:rsidR="001565AF">
        <w:rPr>
          <w:vertAlign w:val="superscript"/>
          <w:lang w:val="fr-FR"/>
        </w:rPr>
        <w:t>o</w:t>
      </w:r>
      <w:r w:rsidRPr="003336C1" w:rsidR="001565AF">
        <w:rPr>
          <w:lang w:val="fr-FR"/>
        </w:rPr>
        <w:t xml:space="preserve"> 1 </w:t>
      </w:r>
      <w:r w:rsidRPr="003336C1" w:rsidR="004C7F11">
        <w:rPr>
          <w:lang w:val="fr-FR"/>
        </w:rPr>
        <w:t xml:space="preserve">à la Convention </w:t>
      </w:r>
      <w:r w:rsidRPr="003336C1" w:rsidR="001565AF">
        <w:rPr>
          <w:lang w:val="fr-FR"/>
        </w:rPr>
        <w:t xml:space="preserve">et </w:t>
      </w:r>
      <w:r w:rsidRPr="003336C1" w:rsidR="004C7F11">
        <w:rPr>
          <w:lang w:val="fr-FR"/>
        </w:rPr>
        <w:t>irrec</w:t>
      </w:r>
      <w:r w:rsidRPr="003336C1" w:rsidR="00506BF6">
        <w:rPr>
          <w:lang w:val="fr-FR"/>
        </w:rPr>
        <w:t>evable le restant de la requête </w:t>
      </w:r>
      <w:r w:rsidRPr="003336C1" w:rsidR="004C7F11">
        <w:rPr>
          <w:lang w:val="fr-FR"/>
        </w:rPr>
        <w:t>;</w:t>
      </w:r>
    </w:p>
    <w:p w:rsidRPr="003336C1" w:rsidR="00890BE0" w:rsidRDefault="00890BE0">
      <w:pPr>
        <w:pStyle w:val="JuList"/>
        <w:rPr>
          <w:lang w:val="fr-FR"/>
        </w:rPr>
      </w:pPr>
    </w:p>
    <w:p w:rsidRPr="003336C1" w:rsidR="00E77CB3" w:rsidRDefault="00D81EEC">
      <w:pPr>
        <w:pStyle w:val="JuList"/>
        <w:rPr>
          <w:lang w:val="fr-FR"/>
        </w:rPr>
      </w:pPr>
      <w:r w:rsidRPr="003336C1">
        <w:rPr>
          <w:lang w:val="fr-FR"/>
        </w:rPr>
        <w:t>3</w:t>
      </w:r>
      <w:r w:rsidRPr="003336C1" w:rsidR="00E77CB3">
        <w:rPr>
          <w:lang w:val="fr-FR"/>
        </w:rPr>
        <w:t>.  </w:t>
      </w:r>
      <w:r w:rsidRPr="003336C1" w:rsidR="00E77CB3">
        <w:rPr>
          <w:i/>
          <w:lang w:val="fr-FR"/>
        </w:rPr>
        <w:t>Dit</w:t>
      </w:r>
      <w:r w:rsidRPr="003336C1" w:rsidR="00426BFA">
        <w:rPr>
          <w:lang w:val="fr-FR"/>
        </w:rPr>
        <w:t>, à l</w:t>
      </w:r>
      <w:r w:rsidR="00ED77DD">
        <w:rPr>
          <w:lang w:val="fr-FR"/>
        </w:rPr>
        <w:t>’</w:t>
      </w:r>
      <w:r w:rsidRPr="003336C1" w:rsidR="00426BFA">
        <w:rPr>
          <w:lang w:val="fr-FR"/>
        </w:rPr>
        <w:t xml:space="preserve">unanimité, </w:t>
      </w:r>
      <w:r w:rsidRPr="003336C1" w:rsidR="00E77CB3">
        <w:rPr>
          <w:lang w:val="fr-FR"/>
        </w:rPr>
        <w:t>qu</w:t>
      </w:r>
      <w:r w:rsidR="00ED77DD">
        <w:rPr>
          <w:lang w:val="fr-FR"/>
        </w:rPr>
        <w:t>’</w:t>
      </w:r>
      <w:r w:rsidRPr="003336C1" w:rsidR="00E77CB3">
        <w:rPr>
          <w:lang w:val="fr-FR"/>
        </w:rPr>
        <w:t>il y a eu violation de</w:t>
      </w:r>
      <w:r w:rsidRPr="003336C1" w:rsidR="00FE22F8">
        <w:rPr>
          <w:lang w:val="fr-FR"/>
        </w:rPr>
        <w:t xml:space="preserve"> </w:t>
      </w:r>
      <w:r w:rsidRPr="003336C1" w:rsidR="004C7F11">
        <w:rPr>
          <w:lang w:val="fr-FR"/>
        </w:rPr>
        <w:t>l</w:t>
      </w:r>
      <w:r w:rsidR="00ED77DD">
        <w:rPr>
          <w:lang w:val="fr-FR"/>
        </w:rPr>
        <w:t>’</w:t>
      </w:r>
      <w:r w:rsidRPr="003336C1" w:rsidR="00E77CB3">
        <w:rPr>
          <w:lang w:val="fr-FR"/>
        </w:rPr>
        <w:t>article</w:t>
      </w:r>
      <w:r w:rsidRPr="003336C1" w:rsidR="009E127C">
        <w:rPr>
          <w:lang w:val="fr-FR"/>
        </w:rPr>
        <w:t> </w:t>
      </w:r>
      <w:r w:rsidRPr="003336C1">
        <w:rPr>
          <w:lang w:val="fr-FR"/>
        </w:rPr>
        <w:t>6 § 1</w:t>
      </w:r>
      <w:r w:rsidRPr="003336C1" w:rsidR="00FE22F8">
        <w:rPr>
          <w:lang w:val="fr-FR"/>
        </w:rPr>
        <w:t xml:space="preserve"> </w:t>
      </w:r>
      <w:r w:rsidRPr="003336C1" w:rsidR="00E77CB3">
        <w:rPr>
          <w:lang w:val="fr-FR"/>
        </w:rPr>
        <w:t>de la Convention ;</w:t>
      </w:r>
    </w:p>
    <w:p w:rsidRPr="003336C1" w:rsidR="004C7F11" w:rsidRDefault="004C7F11">
      <w:pPr>
        <w:pStyle w:val="JuList"/>
        <w:rPr>
          <w:lang w:val="fr-FR"/>
        </w:rPr>
      </w:pPr>
    </w:p>
    <w:p w:rsidRPr="003336C1" w:rsidR="004C7F11" w:rsidP="004C7F11" w:rsidRDefault="004C7F11">
      <w:pPr>
        <w:pStyle w:val="JuList"/>
        <w:rPr>
          <w:lang w:val="fr-FR"/>
        </w:rPr>
      </w:pPr>
      <w:r w:rsidRPr="003336C1">
        <w:rPr>
          <w:lang w:val="fr-FR"/>
        </w:rPr>
        <w:t>4.  </w:t>
      </w:r>
      <w:r w:rsidRPr="003336C1">
        <w:rPr>
          <w:i/>
          <w:lang w:val="fr-FR"/>
        </w:rPr>
        <w:t>Dit</w:t>
      </w:r>
      <w:r w:rsidR="00316A13">
        <w:rPr>
          <w:i/>
          <w:lang w:val="fr-FR"/>
        </w:rPr>
        <w:t>,</w:t>
      </w:r>
      <w:r w:rsidRPr="003336C1">
        <w:rPr>
          <w:lang w:val="fr-FR"/>
        </w:rPr>
        <w:t xml:space="preserve"> à l</w:t>
      </w:r>
      <w:r w:rsidR="00ED77DD">
        <w:rPr>
          <w:lang w:val="fr-FR"/>
        </w:rPr>
        <w:t>’</w:t>
      </w:r>
      <w:r w:rsidRPr="003336C1">
        <w:rPr>
          <w:lang w:val="fr-FR"/>
        </w:rPr>
        <w:t>unanimité, qu</w:t>
      </w:r>
      <w:r w:rsidR="00ED77DD">
        <w:rPr>
          <w:lang w:val="fr-FR"/>
        </w:rPr>
        <w:t>’</w:t>
      </w:r>
      <w:r w:rsidRPr="003336C1">
        <w:rPr>
          <w:lang w:val="fr-FR"/>
        </w:rPr>
        <w:t>il y a eu violation de l</w:t>
      </w:r>
      <w:r w:rsidR="00ED77DD">
        <w:rPr>
          <w:lang w:val="fr-FR"/>
        </w:rPr>
        <w:t>’</w:t>
      </w:r>
      <w:r w:rsidRPr="003336C1">
        <w:rPr>
          <w:lang w:val="fr-FR"/>
        </w:rPr>
        <w:t>article 13 de la Convention ;</w:t>
      </w:r>
    </w:p>
    <w:p w:rsidRPr="003336C1" w:rsidR="00167F76" w:rsidRDefault="00167F76">
      <w:pPr>
        <w:pStyle w:val="JuList"/>
        <w:rPr>
          <w:lang w:val="fr-FR"/>
        </w:rPr>
      </w:pPr>
    </w:p>
    <w:p w:rsidR="00890BE0" w:rsidRDefault="004C7F11">
      <w:pPr>
        <w:pStyle w:val="JuList"/>
        <w:rPr>
          <w:lang w:val="fr-FR"/>
        </w:rPr>
      </w:pPr>
      <w:r w:rsidRPr="003336C1">
        <w:rPr>
          <w:lang w:val="fr-FR"/>
        </w:rPr>
        <w:t>5</w:t>
      </w:r>
      <w:r w:rsidRPr="003336C1" w:rsidR="00890BE0">
        <w:rPr>
          <w:lang w:val="fr-FR"/>
        </w:rPr>
        <w:t>.  </w:t>
      </w:r>
      <w:r w:rsidRPr="003336C1" w:rsidR="00890BE0">
        <w:rPr>
          <w:i/>
          <w:lang w:val="fr-FR"/>
        </w:rPr>
        <w:t>Dit</w:t>
      </w:r>
      <w:r w:rsidR="00316A13">
        <w:rPr>
          <w:lang w:val="fr-FR"/>
        </w:rPr>
        <w:t>, par cinq voix contre deux,</w:t>
      </w:r>
      <w:r w:rsidRPr="003336C1" w:rsidR="00890BE0">
        <w:rPr>
          <w:lang w:val="fr-FR"/>
        </w:rPr>
        <w:t xml:space="preserve"> qu</w:t>
      </w:r>
      <w:r w:rsidR="00ED77DD">
        <w:rPr>
          <w:lang w:val="fr-FR"/>
        </w:rPr>
        <w:t>’</w:t>
      </w:r>
      <w:r w:rsidRPr="003336C1" w:rsidR="00890BE0">
        <w:rPr>
          <w:lang w:val="fr-FR"/>
        </w:rPr>
        <w:t>il y a eu violation de</w:t>
      </w:r>
      <w:r w:rsidRPr="00890BE0" w:rsidR="00890BE0">
        <w:rPr>
          <w:lang w:val="fr-FR"/>
        </w:rPr>
        <w:t xml:space="preserve"> l</w:t>
      </w:r>
      <w:r w:rsidR="00ED77DD">
        <w:rPr>
          <w:lang w:val="fr-FR"/>
        </w:rPr>
        <w:t>’</w:t>
      </w:r>
      <w:r w:rsidRPr="00890BE0" w:rsidR="00890BE0">
        <w:rPr>
          <w:lang w:val="fr-FR"/>
        </w:rPr>
        <w:t>article</w:t>
      </w:r>
      <w:r w:rsidR="009E127C">
        <w:rPr>
          <w:lang w:val="fr-FR"/>
        </w:rPr>
        <w:t> </w:t>
      </w:r>
      <w:r w:rsidR="00890BE0">
        <w:rPr>
          <w:lang w:val="fr-FR"/>
        </w:rPr>
        <w:t>1 du Protocole n</w:t>
      </w:r>
      <w:r w:rsidRPr="00890BE0" w:rsidR="00890BE0">
        <w:rPr>
          <w:vertAlign w:val="superscript"/>
          <w:lang w:val="fr-FR"/>
        </w:rPr>
        <w:t>o</w:t>
      </w:r>
      <w:r w:rsidR="009E127C">
        <w:rPr>
          <w:lang w:val="fr-FR"/>
        </w:rPr>
        <w:t> </w:t>
      </w:r>
      <w:r w:rsidR="00890BE0">
        <w:rPr>
          <w:lang w:val="fr-FR"/>
        </w:rPr>
        <w:t>1 à</w:t>
      </w:r>
      <w:r w:rsidRPr="00890BE0" w:rsidR="00890BE0">
        <w:rPr>
          <w:lang w:val="fr-FR"/>
        </w:rPr>
        <w:t xml:space="preserve"> la Convention ;</w:t>
      </w:r>
    </w:p>
    <w:p w:rsidRPr="00890BE0" w:rsidR="00C11C17" w:rsidRDefault="00C11C17">
      <w:pPr>
        <w:pStyle w:val="JuList"/>
        <w:rPr>
          <w:lang w:val="fr-FR"/>
        </w:rPr>
      </w:pPr>
    </w:p>
    <w:p w:rsidRPr="00EF0785" w:rsidR="00FE22F8" w:rsidP="00AC7E48" w:rsidRDefault="004C7F11">
      <w:pPr>
        <w:pStyle w:val="JuList"/>
        <w:rPr>
          <w:lang w:val="fr-FR"/>
        </w:rPr>
      </w:pPr>
      <w:r>
        <w:rPr>
          <w:lang w:val="fr-FR"/>
        </w:rPr>
        <w:t>6</w:t>
      </w:r>
      <w:r w:rsidRPr="00EF0785" w:rsidR="00FE22F8">
        <w:rPr>
          <w:lang w:val="fr-FR"/>
        </w:rPr>
        <w:t>.  </w:t>
      </w:r>
      <w:r w:rsidRPr="00EF0785" w:rsidR="00FE22F8">
        <w:rPr>
          <w:i/>
          <w:iCs/>
          <w:lang w:val="fr-FR"/>
        </w:rPr>
        <w:t>Dit</w:t>
      </w:r>
      <w:r w:rsidRPr="00316A13" w:rsidR="00316A13">
        <w:rPr>
          <w:i/>
          <w:iCs/>
          <w:lang w:val="fr-FR"/>
        </w:rPr>
        <w:t xml:space="preserve">, </w:t>
      </w:r>
      <w:r w:rsidRPr="00380A05" w:rsidR="00316A13">
        <w:rPr>
          <w:iCs/>
          <w:lang w:val="fr-FR"/>
        </w:rPr>
        <w:t>à l</w:t>
      </w:r>
      <w:r w:rsidR="00ED77DD">
        <w:rPr>
          <w:iCs/>
          <w:lang w:val="fr-FR"/>
        </w:rPr>
        <w:t>’</w:t>
      </w:r>
      <w:r w:rsidRPr="00380A05" w:rsidR="00316A13">
        <w:rPr>
          <w:iCs/>
          <w:lang w:val="fr-FR"/>
        </w:rPr>
        <w:t>unanimité</w:t>
      </w:r>
      <w:r w:rsidRPr="00316A13" w:rsidR="00316A13">
        <w:rPr>
          <w:i/>
          <w:iCs/>
          <w:lang w:val="fr-FR"/>
        </w:rPr>
        <w:t>,</w:t>
      </w:r>
      <w:r w:rsidR="00426E93">
        <w:rPr>
          <w:i/>
          <w:iCs/>
          <w:lang w:val="fr-FR"/>
        </w:rPr>
        <w:t xml:space="preserve"> </w:t>
      </w:r>
      <w:r w:rsidRPr="00EF0785" w:rsidR="00FE22F8">
        <w:rPr>
          <w:lang w:val="fr-FR"/>
        </w:rPr>
        <w:t>que la question de l</w:t>
      </w:r>
      <w:r w:rsidR="00ED77DD">
        <w:rPr>
          <w:lang w:val="fr-FR"/>
        </w:rPr>
        <w:t>’</w:t>
      </w:r>
      <w:r w:rsidRPr="00EF0785" w:rsidR="00FE22F8">
        <w:rPr>
          <w:lang w:val="fr-FR"/>
        </w:rPr>
        <w:t>application de l</w:t>
      </w:r>
      <w:r w:rsidR="00ED77DD">
        <w:rPr>
          <w:lang w:val="fr-FR"/>
        </w:rPr>
        <w:t>’</w:t>
      </w:r>
      <w:r w:rsidRPr="00EF0785" w:rsidR="00FE22F8">
        <w:rPr>
          <w:lang w:val="fr-FR"/>
        </w:rPr>
        <w:t>article</w:t>
      </w:r>
      <w:r w:rsidR="009E127C">
        <w:rPr>
          <w:lang w:val="fr-FR"/>
        </w:rPr>
        <w:t> </w:t>
      </w:r>
      <w:r w:rsidRPr="00EF0785" w:rsidR="00FE22F8">
        <w:rPr>
          <w:lang w:val="fr-FR"/>
        </w:rPr>
        <w:t>41 de la Conv</w:t>
      </w:r>
      <w:r w:rsidR="00FE22F8">
        <w:rPr>
          <w:lang w:val="fr-FR"/>
        </w:rPr>
        <w:t>ention ne se trouve pas en état,</w:t>
      </w:r>
      <w:r w:rsidRPr="00EF0785" w:rsidR="00FE22F8">
        <w:rPr>
          <w:lang w:val="fr-FR"/>
        </w:rPr>
        <w:t xml:space="preserve"> en conséquence,</w:t>
      </w:r>
    </w:p>
    <w:p w:rsidRPr="00E2326B" w:rsidR="00FE22F8" w:rsidP="00AC7E48" w:rsidRDefault="00FE22F8">
      <w:pPr>
        <w:pStyle w:val="JuLista"/>
        <w:rPr>
          <w:lang w:val="fr-FR"/>
        </w:rPr>
      </w:pPr>
      <w:r w:rsidRPr="00E2326B">
        <w:rPr>
          <w:lang w:val="fr-FR"/>
        </w:rPr>
        <w:t>a)</w:t>
      </w:r>
      <w:r w:rsidRPr="00AC7E48" w:rsidR="00C11C17">
        <w:rPr>
          <w:lang w:val="fr-FR"/>
        </w:rPr>
        <w:t>  </w:t>
      </w:r>
      <w:r w:rsidRPr="00E2326B">
        <w:rPr>
          <w:lang w:val="fr-FR"/>
        </w:rPr>
        <w:t xml:space="preserve">la </w:t>
      </w:r>
      <w:r w:rsidRPr="00E2326B">
        <w:rPr>
          <w:i/>
          <w:iCs/>
          <w:lang w:val="fr-FR"/>
        </w:rPr>
        <w:t>réserve</w:t>
      </w:r>
      <w:r>
        <w:rPr>
          <w:lang w:val="fr-FR"/>
        </w:rPr>
        <w:t xml:space="preserve"> en entier</w:t>
      </w:r>
      <w:r w:rsidR="00F039E1">
        <w:rPr>
          <w:lang w:val="fr-FR"/>
        </w:rPr>
        <w:t> </w:t>
      </w:r>
      <w:r w:rsidRPr="00E2326B">
        <w:rPr>
          <w:lang w:val="fr-FR"/>
        </w:rPr>
        <w:t>;</w:t>
      </w:r>
    </w:p>
    <w:p w:rsidRPr="00EF0785" w:rsidR="00FE22F8" w:rsidP="00AC7E48" w:rsidRDefault="00FE22F8">
      <w:pPr>
        <w:pStyle w:val="JuLista"/>
        <w:rPr>
          <w:lang w:val="fr-FR"/>
        </w:rPr>
      </w:pPr>
      <w:r w:rsidRPr="00EF0785">
        <w:rPr>
          <w:lang w:val="fr-FR"/>
        </w:rPr>
        <w:t>b)  </w:t>
      </w:r>
      <w:r w:rsidRPr="00EF0785">
        <w:rPr>
          <w:i/>
          <w:iCs/>
          <w:lang w:val="fr-FR"/>
        </w:rPr>
        <w:t>invite</w:t>
      </w:r>
      <w:r w:rsidRPr="00EF0785">
        <w:rPr>
          <w:lang w:val="fr-FR"/>
        </w:rPr>
        <w:t xml:space="preserve"> le Gouvernement et </w:t>
      </w:r>
      <w:r>
        <w:rPr>
          <w:lang w:val="fr-FR"/>
        </w:rPr>
        <w:t>la requérante</w:t>
      </w:r>
      <w:r w:rsidRPr="00EF0785">
        <w:rPr>
          <w:lang w:val="fr-FR"/>
        </w:rPr>
        <w:t xml:space="preserve"> à lui adresser par écrit, dans un délai de </w:t>
      </w:r>
      <w:r w:rsidR="005C4F8C">
        <w:rPr>
          <w:lang w:val="fr-FR"/>
        </w:rPr>
        <w:t>trois</w:t>
      </w:r>
      <w:r w:rsidRPr="00EF0785">
        <w:rPr>
          <w:lang w:val="fr-FR"/>
        </w:rPr>
        <w:t xml:space="preserve"> mois à compter de la date de notification du présent arrêt, leurs observations sur cette question, et notamment à lui donner connaissance de tout accord auquel ils pourraient aboutir ;</w:t>
      </w:r>
    </w:p>
    <w:p w:rsidRPr="00EF0785" w:rsidR="00FE22F8" w:rsidP="00AC7E48" w:rsidRDefault="00FE22F8">
      <w:pPr>
        <w:pStyle w:val="JuLista"/>
        <w:rPr>
          <w:lang w:val="fr-FR"/>
        </w:rPr>
      </w:pPr>
      <w:r w:rsidRPr="00EF0785">
        <w:rPr>
          <w:lang w:val="fr-FR"/>
        </w:rPr>
        <w:t>c)  </w:t>
      </w:r>
      <w:r w:rsidRPr="00EF0785">
        <w:rPr>
          <w:i/>
          <w:iCs/>
          <w:lang w:val="fr-FR"/>
        </w:rPr>
        <w:t>réserve</w:t>
      </w:r>
      <w:r w:rsidRPr="00EF0785">
        <w:rPr>
          <w:lang w:val="fr-FR"/>
        </w:rPr>
        <w:t xml:space="preserve"> la procédure ultérieure et </w:t>
      </w:r>
      <w:r w:rsidRPr="00EF0785">
        <w:rPr>
          <w:i/>
          <w:iCs/>
          <w:lang w:val="fr-FR"/>
        </w:rPr>
        <w:t>délègue</w:t>
      </w:r>
      <w:r>
        <w:rPr>
          <w:lang w:val="fr-FR"/>
        </w:rPr>
        <w:t xml:space="preserve"> </w:t>
      </w:r>
      <w:r w:rsidR="003336C1">
        <w:rPr>
          <w:lang w:val="fr-FR"/>
        </w:rPr>
        <w:t>à la</w:t>
      </w:r>
      <w:r>
        <w:rPr>
          <w:lang w:val="fr-FR"/>
        </w:rPr>
        <w:t xml:space="preserve"> président</w:t>
      </w:r>
      <w:r w:rsidR="003336C1">
        <w:rPr>
          <w:lang w:val="fr-FR"/>
        </w:rPr>
        <w:t>e</w:t>
      </w:r>
      <w:r w:rsidRPr="00EF0785">
        <w:rPr>
          <w:lang w:val="fr-FR"/>
        </w:rPr>
        <w:t xml:space="preserve"> de la chambre le soin de la fixer au besoin.</w:t>
      </w:r>
    </w:p>
    <w:p w:rsidRPr="00C06E15" w:rsidR="00E77CB3" w:rsidP="00E77CB3" w:rsidRDefault="00E77CB3">
      <w:pPr>
        <w:pStyle w:val="JuParaLast"/>
        <w:rPr>
          <w:lang w:val="fr-FR"/>
        </w:rPr>
      </w:pPr>
      <w:r w:rsidRPr="00C06E15">
        <w:rPr>
          <w:lang w:val="fr-FR"/>
        </w:rPr>
        <w:t>Fait en français, puis communiqué par écrit le </w:t>
      </w:r>
      <w:r w:rsidR="00073650">
        <w:rPr>
          <w:lang w:val="fr-FR"/>
        </w:rPr>
        <w:t>4 juin</w:t>
      </w:r>
      <w:r w:rsidR="00FE1265">
        <w:rPr>
          <w:lang w:val="fr-FR"/>
        </w:rPr>
        <w:t xml:space="preserve"> 2015</w:t>
      </w:r>
      <w:r w:rsidRPr="00C06E15">
        <w:rPr>
          <w:lang w:val="fr-FR"/>
        </w:rPr>
        <w:t>, en application de l</w:t>
      </w:r>
      <w:r w:rsidR="00ED77DD">
        <w:rPr>
          <w:lang w:val="fr-FR"/>
        </w:rPr>
        <w:t>’</w:t>
      </w:r>
      <w:r w:rsidRPr="00C06E15">
        <w:rPr>
          <w:lang w:val="fr-FR"/>
        </w:rPr>
        <w:t>article</w:t>
      </w:r>
      <w:r w:rsidR="009E127C">
        <w:rPr>
          <w:lang w:val="fr-FR"/>
        </w:rPr>
        <w:t> </w:t>
      </w:r>
      <w:r w:rsidRPr="00C06E15">
        <w:rPr>
          <w:lang w:val="fr-FR"/>
        </w:rPr>
        <w:t>77 §§</w:t>
      </w:r>
      <w:r w:rsidR="009E127C">
        <w:rPr>
          <w:lang w:val="fr-FR"/>
        </w:rPr>
        <w:t> </w:t>
      </w:r>
      <w:r w:rsidRPr="00C06E15">
        <w:rPr>
          <w:lang w:val="fr-FR"/>
        </w:rPr>
        <w:t>2 et 3 du règlement.</w:t>
      </w:r>
    </w:p>
    <w:p w:rsidR="004B2BD3" w:rsidP="00426E93" w:rsidRDefault="00426BFA">
      <w:pPr>
        <w:pStyle w:val="JuSigned"/>
        <w:keepNext/>
        <w:keepLines/>
        <w:tabs>
          <w:tab w:val="clear" w:pos="851"/>
          <w:tab w:val="clear" w:pos="6407"/>
          <w:tab w:val="center" w:pos="1134"/>
          <w:tab w:val="center" w:pos="6237"/>
        </w:tabs>
        <w:rPr>
          <w:lang w:val="de-DE"/>
        </w:rPr>
      </w:pPr>
      <w:r w:rsidRPr="00C06E15">
        <w:rPr>
          <w:lang w:val="fr-FR"/>
        </w:rPr>
        <w:tab/>
      </w:r>
      <w:r w:rsidRPr="00E82638">
        <w:rPr>
          <w:lang w:val="de-DE"/>
        </w:rPr>
        <w:t>Søren Nielsen</w:t>
      </w:r>
      <w:r w:rsidRPr="00E82638" w:rsidR="00E77CB3">
        <w:rPr>
          <w:lang w:val="de-DE"/>
        </w:rPr>
        <w:tab/>
      </w:r>
      <w:r w:rsidRPr="00E82638">
        <w:rPr>
          <w:szCs w:val="24"/>
          <w:lang w:val="de-DE"/>
        </w:rPr>
        <w:t xml:space="preserve">Isabelle </w:t>
      </w:r>
      <w:r w:rsidRPr="00E82638" w:rsidR="00AC7E48">
        <w:rPr>
          <w:szCs w:val="24"/>
          <w:lang w:val="de-DE"/>
        </w:rPr>
        <w:t>Berro</w:t>
      </w:r>
      <w:r w:rsidRPr="00E82638" w:rsidR="00E77CB3">
        <w:rPr>
          <w:lang w:val="de-DE"/>
        </w:rPr>
        <w:br/>
      </w:r>
      <w:r w:rsidRPr="00E82638" w:rsidR="00E77CB3">
        <w:rPr>
          <w:lang w:val="de-DE"/>
        </w:rPr>
        <w:tab/>
      </w:r>
      <w:r w:rsidRPr="00E82638">
        <w:rPr>
          <w:lang w:val="de-DE"/>
        </w:rPr>
        <w:t>Greffier</w:t>
      </w:r>
      <w:r w:rsidRPr="00E82638" w:rsidR="00E77CB3">
        <w:rPr>
          <w:lang w:val="de-DE"/>
        </w:rPr>
        <w:tab/>
      </w:r>
      <w:r w:rsidRPr="00E82638">
        <w:rPr>
          <w:lang w:val="de-DE"/>
        </w:rPr>
        <w:t>Présidente</w:t>
      </w:r>
    </w:p>
    <w:p w:rsidRPr="00426E93" w:rsidR="00426E93" w:rsidP="00426E93" w:rsidRDefault="00426E93">
      <w:pPr>
        <w:pStyle w:val="JuParaLast"/>
        <w:rPr>
          <w:lang w:val="de-DE"/>
        </w:rPr>
      </w:pPr>
    </w:p>
    <w:p w:rsidRPr="004C4984" w:rsidR="008F32E7" w:rsidP="008F32E7" w:rsidRDefault="002732C8">
      <w:pPr>
        <w:pStyle w:val="JuParaLast"/>
        <w:rPr>
          <w:lang w:val="fr-FR"/>
        </w:rPr>
      </w:pPr>
      <w:r w:rsidRPr="004C4984">
        <w:rPr>
          <w:lang w:val="fr-FR"/>
        </w:rPr>
        <w:t>Au présent arrêt se trouve joint, conformément aux articles 45 § 2 de la Convention et 74 § 2 du règlement, l</w:t>
      </w:r>
      <w:r w:rsidR="00ED77DD">
        <w:rPr>
          <w:lang w:val="fr-FR"/>
        </w:rPr>
        <w:t>’</w:t>
      </w:r>
      <w:r w:rsidRPr="004C4984">
        <w:rPr>
          <w:lang w:val="fr-FR"/>
        </w:rPr>
        <w:t>exposé des opinions séparées suivantes :</w:t>
      </w:r>
    </w:p>
    <w:p w:rsidRPr="008F32E7" w:rsidR="00426E93" w:rsidP="008F32E7" w:rsidRDefault="00426E93">
      <w:pPr>
        <w:pStyle w:val="JuParaLast"/>
        <w:rPr>
          <w:rStyle w:val="ECHRParaChar"/>
          <w:lang w:val="fr-FR"/>
        </w:rPr>
      </w:pPr>
      <w:r w:rsidRPr="008F32E7">
        <w:rPr>
          <w:rStyle w:val="ECHRParaChar"/>
          <w:lang w:val="fr-FR"/>
        </w:rPr>
        <w:t xml:space="preserve">– opinion concordante du juge </w:t>
      </w:r>
      <w:r w:rsidRPr="008F32E7" w:rsidR="002732C8">
        <w:rPr>
          <w:rStyle w:val="ECHRParaChar"/>
          <w:lang w:val="fr-FR"/>
        </w:rPr>
        <w:t>Pinto de Albuquerque</w:t>
      </w:r>
      <w:r w:rsidRPr="008F32E7" w:rsidR="008F32E7">
        <w:rPr>
          <w:rStyle w:val="ECHRParaChar"/>
          <w:lang w:val="fr-FR"/>
        </w:rPr>
        <w:t> ;</w:t>
      </w:r>
    </w:p>
    <w:p w:rsidRPr="008F32E7" w:rsidR="008F32E7" w:rsidP="008F32E7" w:rsidRDefault="008F32E7">
      <w:pPr>
        <w:pStyle w:val="ECHRPara"/>
        <w:rPr>
          <w:lang w:val="fr-FR"/>
        </w:rPr>
      </w:pPr>
      <w:r w:rsidRPr="008F32E7">
        <w:rPr>
          <w:lang w:val="fr-FR"/>
        </w:rPr>
        <w:t>– opinion partiellement dissidente commune aux juges Berro et Møse.</w:t>
      </w:r>
    </w:p>
    <w:p w:rsidRPr="00426E93" w:rsidR="00426E93" w:rsidP="00426E93" w:rsidRDefault="00426E93">
      <w:pPr>
        <w:pStyle w:val="JuInitialled"/>
        <w:rPr>
          <w:lang w:val="fr-FR"/>
        </w:rPr>
      </w:pPr>
      <w:r w:rsidRPr="00426E93">
        <w:rPr>
          <w:lang w:val="fr-FR"/>
        </w:rPr>
        <w:t>I.B</w:t>
      </w:r>
      <w:r w:rsidR="00380A05">
        <w:rPr>
          <w:lang w:val="fr-FR"/>
        </w:rPr>
        <w:t>.</w:t>
      </w:r>
      <w:r w:rsidR="004C4984">
        <w:rPr>
          <w:lang w:val="fr-FR"/>
        </w:rPr>
        <w:t>L.</w:t>
      </w:r>
      <w:r w:rsidRPr="00426E93">
        <w:rPr>
          <w:lang w:val="fr-FR"/>
        </w:rPr>
        <w:br/>
        <w:t>S.N.</w:t>
      </w:r>
    </w:p>
    <w:p w:rsidR="00E57AB4" w:rsidP="00426E93" w:rsidRDefault="00E57AB4">
      <w:pPr>
        <w:pStyle w:val="ECHRPara"/>
        <w:rPr>
          <w:lang w:val="fr-FR"/>
        </w:rPr>
      </w:pPr>
    </w:p>
    <w:p w:rsidR="00FF0426" w:rsidP="00426E93" w:rsidRDefault="00FF0426">
      <w:pPr>
        <w:pStyle w:val="ECHRPara"/>
        <w:rPr>
          <w:lang w:val="fr-FR"/>
        </w:rPr>
        <w:sectPr w:rsidR="00FF0426" w:rsidSect="00FF0426">
          <w:headerReference w:type="even" r:id="rId11"/>
          <w:headerReference w:type="default" r:id="rId12"/>
          <w:pgSz w:w="11906" w:h="16838" w:code="9"/>
          <w:pgMar w:top="2274" w:right="2274" w:bottom="2274" w:left="2274" w:header="1701" w:footer="720" w:gutter="0"/>
          <w:pgNumType w:start="1"/>
          <w:cols w:space="720"/>
          <w:docGrid w:linePitch="326"/>
        </w:sectPr>
      </w:pPr>
    </w:p>
    <w:p w:rsidRPr="008F32E7" w:rsidR="008F32E7" w:rsidP="008F32E7" w:rsidRDefault="00463AB5">
      <w:pPr>
        <w:pStyle w:val="ECHRTitleCentre1"/>
        <w:rPr>
          <w:lang w:val="fr-FR"/>
        </w:rPr>
      </w:pPr>
      <w:r>
        <w:rPr>
          <w:lang w:val="fr-FR"/>
        </w:rPr>
        <w:t>OPINION CONCORDANTE</w:t>
      </w:r>
      <w:r>
        <w:rPr>
          <w:lang w:val="fr-FR"/>
        </w:rPr>
        <w:br/>
      </w:r>
      <w:r w:rsidRPr="008F32E7" w:rsidR="008F32E7">
        <w:rPr>
          <w:lang w:val="fr-FR"/>
        </w:rPr>
        <w:t>DU JUGE PINTO DE ALBUQUERQUE</w:t>
      </w:r>
      <w:r w:rsidR="00EC59A4">
        <w:rPr>
          <w:rStyle w:val="FootnoteReference"/>
          <w:lang w:val="fr-FR"/>
        </w:rPr>
        <w:footnoteReference w:id="2"/>
      </w:r>
    </w:p>
    <w:p w:rsidRPr="007F4BC0" w:rsidR="007F4BC0" w:rsidP="007F4BC0" w:rsidRDefault="00A82CC1">
      <w:pPr>
        <w:pStyle w:val="OpiPara"/>
        <w:rPr>
          <w:lang w:val="fr-FR" w:eastAsia="fr-FR"/>
        </w:rPr>
      </w:pPr>
      <w:r>
        <w:rPr>
          <w:lang w:val="fr-FR" w:eastAsia="fr-FR"/>
        </w:rPr>
        <w:t>1</w:t>
      </w:r>
      <w:r w:rsidRPr="007F4BC0" w:rsidR="007F4BC0">
        <w:rPr>
          <w:lang w:val="fr-FR" w:eastAsia="fr-FR"/>
        </w:rPr>
        <w:t>.  Je souscris à la conclusion de la Cour européenne des droits de l</w:t>
      </w:r>
      <w:r w:rsidR="00ED77DD">
        <w:rPr>
          <w:lang w:val="fr-FR" w:eastAsia="fr-FR"/>
        </w:rPr>
        <w:t>’</w:t>
      </w:r>
      <w:r w:rsidRPr="007F4BC0" w:rsidR="007F4BC0">
        <w:rPr>
          <w:lang w:val="fr-FR" w:eastAsia="fr-FR"/>
        </w:rPr>
        <w:t>homme (« la Cour ») dans cette affaire, mais je crois que la motivation insuffisante de l</w:t>
      </w:r>
      <w:r w:rsidR="00ED77DD">
        <w:rPr>
          <w:lang w:val="fr-FR" w:eastAsia="fr-FR"/>
        </w:rPr>
        <w:t>’</w:t>
      </w:r>
      <w:r w:rsidRPr="007F4BC0" w:rsidR="007F4BC0">
        <w:rPr>
          <w:lang w:val="fr-FR" w:eastAsia="fr-FR"/>
        </w:rPr>
        <w:t>arrêt pose des problèmes.</w:t>
      </w:r>
    </w:p>
    <w:p w:rsidRPr="007F4BC0" w:rsidR="007F4BC0" w:rsidP="007F4BC0" w:rsidRDefault="007F4BC0">
      <w:pPr>
        <w:pStyle w:val="OpiPara"/>
        <w:rPr>
          <w:lang w:val="fr-FR" w:eastAsia="fr-FR"/>
        </w:rPr>
      </w:pPr>
      <w:r w:rsidRPr="007F4BC0">
        <w:rPr>
          <w:lang w:val="fr-FR" w:eastAsia="fr-FR"/>
        </w:rPr>
        <w:t>La Cour a conclu que les requérants ont eu à supporter « une charge spéciale et exorbitante qui a rompu le juste équilibre devant régner entre, d</w:t>
      </w:r>
      <w:r w:rsidR="00ED77DD">
        <w:rPr>
          <w:lang w:val="fr-FR" w:eastAsia="fr-FR"/>
        </w:rPr>
        <w:t>’</w:t>
      </w:r>
      <w:r w:rsidRPr="007F4BC0">
        <w:rPr>
          <w:lang w:val="fr-FR" w:eastAsia="fr-FR"/>
        </w:rPr>
        <w:t>une part, les exigences de l</w:t>
      </w:r>
      <w:r w:rsidR="00ED77DD">
        <w:rPr>
          <w:lang w:val="fr-FR" w:eastAsia="fr-FR"/>
        </w:rPr>
        <w:t>’</w:t>
      </w:r>
      <w:r w:rsidRPr="007F4BC0">
        <w:rPr>
          <w:lang w:val="fr-FR" w:eastAsia="fr-FR"/>
        </w:rPr>
        <w:t>intérêt général et, d</w:t>
      </w:r>
      <w:r w:rsidR="00ED77DD">
        <w:rPr>
          <w:lang w:val="fr-FR" w:eastAsia="fr-FR"/>
        </w:rPr>
        <w:t>’</w:t>
      </w:r>
      <w:r w:rsidRPr="007F4BC0">
        <w:rPr>
          <w:lang w:val="fr-FR" w:eastAsia="fr-FR"/>
        </w:rPr>
        <w:t>autre part, la sauvegarde du droit de chacun au respect de ses biens » (paragraphe 92 de l</w:t>
      </w:r>
      <w:r w:rsidR="00ED77DD">
        <w:rPr>
          <w:lang w:val="fr-FR" w:eastAsia="fr-FR"/>
        </w:rPr>
        <w:t>’</w:t>
      </w:r>
      <w:r w:rsidRPr="007F4BC0">
        <w:rPr>
          <w:lang w:val="fr-FR" w:eastAsia="fr-FR"/>
        </w:rPr>
        <w:t>arrêt). La Cour a aussi relevé le fait que « l</w:t>
      </w:r>
      <w:r w:rsidR="00ED77DD">
        <w:rPr>
          <w:lang w:val="fr-FR" w:eastAsia="fr-FR"/>
        </w:rPr>
        <w:t>’</w:t>
      </w:r>
      <w:r w:rsidRPr="007F4BC0">
        <w:rPr>
          <w:lang w:val="fr-FR" w:eastAsia="fr-FR"/>
        </w:rPr>
        <w:t>indemnité finalement accordée est d´un niveau considérablement inférieur à celui de toutes celles qui avaient été fixées précédemment » (paragraphe 88 de l</w:t>
      </w:r>
      <w:r w:rsidR="00ED77DD">
        <w:rPr>
          <w:lang w:val="fr-FR" w:eastAsia="fr-FR"/>
        </w:rPr>
        <w:t>’</w:t>
      </w:r>
      <w:r w:rsidRPr="007F4BC0">
        <w:rPr>
          <w:lang w:val="fr-FR" w:eastAsia="fr-FR"/>
        </w:rPr>
        <w:t>arrêt). En d</w:t>
      </w:r>
      <w:r w:rsidR="00ED77DD">
        <w:rPr>
          <w:lang w:val="fr-FR" w:eastAsia="fr-FR"/>
        </w:rPr>
        <w:t>’</w:t>
      </w:r>
      <w:r w:rsidRPr="007F4BC0">
        <w:rPr>
          <w:lang w:val="fr-FR" w:eastAsia="fr-FR"/>
        </w:rPr>
        <w:t>autres termes, la Cour a conclu que la charge « exorbitante » imposée aux requérants résulte du niveau « considérablement inférieur » de l</w:t>
      </w:r>
      <w:r w:rsidR="00ED77DD">
        <w:rPr>
          <w:lang w:val="fr-FR" w:eastAsia="fr-FR"/>
        </w:rPr>
        <w:t>’</w:t>
      </w:r>
      <w:r w:rsidRPr="007F4BC0">
        <w:rPr>
          <w:lang w:val="fr-FR" w:eastAsia="fr-FR"/>
        </w:rPr>
        <w:t>indemnité finalement accordée, en comparaison avec les montants fixés précédemment.</w:t>
      </w:r>
    </w:p>
    <w:p w:rsidRPr="007F4BC0" w:rsidR="007F4BC0" w:rsidP="007F4BC0" w:rsidRDefault="007F4BC0">
      <w:pPr>
        <w:pStyle w:val="OpiPara"/>
        <w:rPr>
          <w:lang w:val="fr-FR" w:eastAsia="fr-FR"/>
        </w:rPr>
      </w:pPr>
      <w:r w:rsidRPr="007F4BC0">
        <w:rPr>
          <w:lang w:val="fr-FR" w:eastAsia="fr-FR"/>
        </w:rPr>
        <w:t>Pour parvenir à cette conclusion, la Cour a critiqué les omissions dans le dernier rapport des experts du 31 janvier 2001, qui « ne faisait aucune référence au contrat d</w:t>
      </w:r>
      <w:r w:rsidR="00ED77DD">
        <w:rPr>
          <w:lang w:val="fr-FR" w:eastAsia="fr-FR"/>
        </w:rPr>
        <w:t>’</w:t>
      </w:r>
      <w:r w:rsidRPr="007F4BC0">
        <w:rPr>
          <w:lang w:val="fr-FR" w:eastAsia="fr-FR"/>
        </w:rPr>
        <w:t>urbanisation signé entre la mairie d</w:t>
      </w:r>
      <w:r w:rsidR="00ED77DD">
        <w:rPr>
          <w:lang w:val="fr-FR" w:eastAsia="fr-FR"/>
        </w:rPr>
        <w:t>’</w:t>
      </w:r>
      <w:r w:rsidRPr="007F4BC0">
        <w:rPr>
          <w:lang w:val="fr-FR" w:eastAsia="fr-FR"/>
        </w:rPr>
        <w:t>Oeiras et la société Habitat » et ne répondait pas à la question de l</w:t>
      </w:r>
      <w:r w:rsidR="00ED77DD">
        <w:rPr>
          <w:lang w:val="fr-FR" w:eastAsia="fr-FR"/>
        </w:rPr>
        <w:t>’</w:t>
      </w:r>
      <w:r w:rsidRPr="007F4BC0">
        <w:rPr>
          <w:lang w:val="fr-FR" w:eastAsia="fr-FR"/>
        </w:rPr>
        <w:t>existence, au moment de l</w:t>
      </w:r>
      <w:r w:rsidR="00ED77DD">
        <w:rPr>
          <w:lang w:val="fr-FR" w:eastAsia="fr-FR"/>
        </w:rPr>
        <w:t>’</w:t>
      </w:r>
      <w:r w:rsidRPr="007F4BC0">
        <w:rPr>
          <w:lang w:val="fr-FR" w:eastAsia="fr-FR"/>
        </w:rPr>
        <w:t>expropriation, d</w:t>
      </w:r>
      <w:r w:rsidR="00ED77DD">
        <w:rPr>
          <w:lang w:val="fr-FR" w:eastAsia="fr-FR"/>
        </w:rPr>
        <w:t>’</w:t>
      </w:r>
      <w:r w:rsidRPr="007F4BC0">
        <w:rPr>
          <w:lang w:val="fr-FR" w:eastAsia="fr-FR"/>
        </w:rPr>
        <w:t>un plan d</w:t>
      </w:r>
      <w:r w:rsidR="00ED77DD">
        <w:rPr>
          <w:lang w:val="fr-FR" w:eastAsia="fr-FR"/>
        </w:rPr>
        <w:t>’</w:t>
      </w:r>
      <w:r w:rsidRPr="007F4BC0">
        <w:rPr>
          <w:lang w:val="fr-FR" w:eastAsia="fr-FR"/>
        </w:rPr>
        <w:t>urbanisation concernant le terrain des requérants</w:t>
      </w:r>
      <w:r w:rsidR="003B2038">
        <w:rPr>
          <w:lang w:val="fr-FR" w:eastAsia="fr-FR"/>
        </w:rPr>
        <w:t xml:space="preserve"> (paragraphe 90 de l</w:t>
      </w:r>
      <w:r w:rsidR="00ED77DD">
        <w:rPr>
          <w:lang w:val="fr-FR" w:eastAsia="fr-FR"/>
        </w:rPr>
        <w:t>’</w:t>
      </w:r>
      <w:r w:rsidR="003B2038">
        <w:rPr>
          <w:lang w:val="fr-FR" w:eastAsia="fr-FR"/>
        </w:rPr>
        <w:t>arrêt)</w:t>
      </w:r>
      <w:r w:rsidRPr="007F4BC0">
        <w:rPr>
          <w:lang w:val="fr-FR" w:eastAsia="fr-FR"/>
        </w:rPr>
        <w:t>. Ces deux omissions sont, en fait, cruciales. La raison de la critique est claire, comme on le voit à la fin du paragraphe 89 de l</w:t>
      </w:r>
      <w:r w:rsidR="00ED77DD">
        <w:rPr>
          <w:lang w:val="fr-FR" w:eastAsia="fr-FR"/>
        </w:rPr>
        <w:t>’</w:t>
      </w:r>
      <w:r w:rsidRPr="007F4BC0">
        <w:rPr>
          <w:lang w:val="fr-FR" w:eastAsia="fr-FR"/>
        </w:rPr>
        <w:t>arrêt, où la Cour identifie le manquement majeur du raisonnement des jugements du tribunal de Oeiras du 15 décembre 2008 et</w:t>
      </w:r>
      <w:r w:rsidR="00463AB5">
        <w:rPr>
          <w:lang w:val="fr-FR" w:eastAsia="fr-FR"/>
        </w:rPr>
        <w:t xml:space="preserve"> de la cour d</w:t>
      </w:r>
      <w:r w:rsidR="00ED77DD">
        <w:rPr>
          <w:lang w:val="fr-FR" w:eastAsia="fr-FR"/>
        </w:rPr>
        <w:t>’</w:t>
      </w:r>
      <w:r w:rsidR="00463AB5">
        <w:rPr>
          <w:lang w:val="fr-FR" w:eastAsia="fr-FR"/>
        </w:rPr>
        <w:t xml:space="preserve">appel de Lisbonne </w:t>
      </w:r>
      <w:r w:rsidRPr="007F4BC0">
        <w:rPr>
          <w:lang w:val="fr-FR" w:eastAsia="fr-FR"/>
        </w:rPr>
        <w:t>du 11 février 2010 : ils ont ignoré la clause 2 du contrat d</w:t>
      </w:r>
      <w:r w:rsidR="00ED77DD">
        <w:rPr>
          <w:lang w:val="fr-FR" w:eastAsia="fr-FR"/>
        </w:rPr>
        <w:t>’</w:t>
      </w:r>
      <w:r w:rsidRPr="007F4BC0">
        <w:rPr>
          <w:lang w:val="fr-FR" w:eastAsia="fr-FR"/>
        </w:rPr>
        <w:t>urbanisation qui renvoyait à une carte topographique prévoyant une surface de plancher constructible de 78 076 m</w:t>
      </w:r>
      <w:r w:rsidRPr="007F4BC0">
        <w:rPr>
          <w:vertAlign w:val="superscript"/>
          <w:lang w:val="fr-FR" w:eastAsia="fr-FR"/>
        </w:rPr>
        <w:t>2</w:t>
      </w:r>
      <w:r w:rsidRPr="007F4BC0">
        <w:rPr>
          <w:lang w:val="fr-FR" w:eastAsia="fr-FR"/>
        </w:rPr>
        <w:t>.</w:t>
      </w:r>
    </w:p>
    <w:p w:rsidRPr="007F4BC0" w:rsidR="007F4BC0" w:rsidP="007F4BC0" w:rsidRDefault="00A82CC1">
      <w:pPr>
        <w:pStyle w:val="OpiPara"/>
        <w:rPr>
          <w:lang w:val="fr-FR" w:eastAsia="fr-FR"/>
        </w:rPr>
      </w:pPr>
      <w:r>
        <w:rPr>
          <w:lang w:val="fr-FR" w:eastAsia="fr-FR"/>
        </w:rPr>
        <w:t>2</w:t>
      </w:r>
      <w:r w:rsidRPr="007F4BC0" w:rsidR="007F4BC0">
        <w:rPr>
          <w:lang w:val="fr-FR" w:eastAsia="fr-FR"/>
        </w:rPr>
        <w:t>.  La Cour censure, d</w:t>
      </w:r>
      <w:r w:rsidR="00ED77DD">
        <w:rPr>
          <w:lang w:val="fr-FR" w:eastAsia="fr-FR"/>
        </w:rPr>
        <w:t>’</w:t>
      </w:r>
      <w:r w:rsidRPr="007F4BC0" w:rsidR="007F4BC0">
        <w:rPr>
          <w:lang w:val="fr-FR" w:eastAsia="fr-FR"/>
        </w:rPr>
        <w:t>une façon elliptique, le fait que le tribunal d</w:t>
      </w:r>
      <w:r w:rsidR="00ED77DD">
        <w:rPr>
          <w:lang w:val="fr-FR" w:eastAsia="fr-FR"/>
        </w:rPr>
        <w:t>’</w:t>
      </w:r>
      <w:r w:rsidRPr="007F4BC0" w:rsidR="007F4BC0">
        <w:rPr>
          <w:lang w:val="fr-FR" w:eastAsia="fr-FR"/>
        </w:rPr>
        <w:t>Oeiras n</w:t>
      </w:r>
      <w:r w:rsidR="00ED77DD">
        <w:rPr>
          <w:lang w:val="fr-FR" w:eastAsia="fr-FR"/>
        </w:rPr>
        <w:t>’</w:t>
      </w:r>
      <w:r w:rsidRPr="007F4BC0" w:rsidR="007F4BC0">
        <w:rPr>
          <w:lang w:val="fr-FR" w:eastAsia="fr-FR"/>
        </w:rPr>
        <w:t>a pas retenu cette surface de plancher constructible comme élément de référence pour l</w:t>
      </w:r>
      <w:r w:rsidR="00ED77DD">
        <w:rPr>
          <w:lang w:val="fr-FR" w:eastAsia="fr-FR"/>
        </w:rPr>
        <w:t>’</w:t>
      </w:r>
      <w:r w:rsidRPr="007F4BC0" w:rsidR="007F4BC0">
        <w:rPr>
          <w:lang w:val="fr-FR" w:eastAsia="fr-FR"/>
        </w:rPr>
        <w:t>expertise et, à titre d</w:t>
      </w:r>
      <w:r w:rsidR="00ED77DD">
        <w:rPr>
          <w:lang w:val="fr-FR" w:eastAsia="fr-FR"/>
        </w:rPr>
        <w:t>’</w:t>
      </w:r>
      <w:r w:rsidRPr="007F4BC0" w:rsidR="007F4BC0">
        <w:rPr>
          <w:lang w:val="fr-FR" w:eastAsia="fr-FR"/>
        </w:rPr>
        <w:t>alternative, admet une expertise fondée sur une évaluation de la surface de plancher constructible par « densités moyennes », dépourvue de tout fondement factuel. Au paragraphe 91 de l</w:t>
      </w:r>
      <w:r w:rsidR="00ED77DD">
        <w:rPr>
          <w:lang w:val="fr-FR" w:eastAsia="fr-FR"/>
        </w:rPr>
        <w:t>’</w:t>
      </w:r>
      <w:r w:rsidRPr="007F4BC0" w:rsidR="007F4BC0">
        <w:rPr>
          <w:lang w:val="fr-FR" w:eastAsia="fr-FR"/>
        </w:rPr>
        <w:t>arrêt, la Cour rejette même l</w:t>
      </w:r>
      <w:r w:rsidR="00ED77DD">
        <w:rPr>
          <w:lang w:val="fr-FR" w:eastAsia="fr-FR"/>
        </w:rPr>
        <w:t>’</w:t>
      </w:r>
      <w:r w:rsidRPr="007F4BC0" w:rsidR="007F4BC0">
        <w:rPr>
          <w:lang w:val="fr-FR" w:eastAsia="fr-FR"/>
        </w:rPr>
        <w:t>explication spécifique donnée par les juridictions nationales pour justifier cette approche, basée sur le fait que le long laps de temps écoulé depuis l</w:t>
      </w:r>
      <w:r w:rsidR="00ED77DD">
        <w:rPr>
          <w:lang w:val="fr-FR" w:eastAsia="fr-FR"/>
        </w:rPr>
        <w:t>’</w:t>
      </w:r>
      <w:r w:rsidRPr="007F4BC0" w:rsidR="007F4BC0">
        <w:rPr>
          <w:lang w:val="fr-FR" w:eastAsia="fr-FR"/>
        </w:rPr>
        <w:t>expropriation rendait difficile la détermination de la surface de plancher constructible à l</w:t>
      </w:r>
      <w:r w:rsidR="00ED77DD">
        <w:rPr>
          <w:lang w:val="fr-FR" w:eastAsia="fr-FR"/>
        </w:rPr>
        <w:t>’</w:t>
      </w:r>
      <w:r w:rsidRPr="007F4BC0" w:rsidR="007F4BC0">
        <w:rPr>
          <w:lang w:val="fr-FR" w:eastAsia="fr-FR"/>
        </w:rPr>
        <w:t>époque de celle-ci.</w:t>
      </w:r>
    </w:p>
    <w:p w:rsidRPr="007F4BC0" w:rsidR="007F4BC0" w:rsidP="007F4BC0" w:rsidRDefault="00A82CC1">
      <w:pPr>
        <w:pStyle w:val="OpiPara"/>
        <w:rPr>
          <w:lang w:val="fr-FR" w:eastAsia="fr-FR"/>
        </w:rPr>
      </w:pPr>
      <w:r>
        <w:rPr>
          <w:lang w:val="fr-FR" w:eastAsia="fr-FR"/>
        </w:rPr>
        <w:t>3</w:t>
      </w:r>
      <w:r w:rsidRPr="007F4BC0" w:rsidR="007F4BC0">
        <w:rPr>
          <w:lang w:val="fr-FR" w:eastAsia="fr-FR"/>
        </w:rPr>
        <w:t>.  Mais ce raisonnement de la Cour n</w:t>
      </w:r>
      <w:r w:rsidR="00ED77DD">
        <w:rPr>
          <w:lang w:val="fr-FR" w:eastAsia="fr-FR"/>
        </w:rPr>
        <w:t>’</w:t>
      </w:r>
      <w:r w:rsidRPr="007F4BC0" w:rsidR="007F4BC0">
        <w:rPr>
          <w:lang w:val="fr-FR" w:eastAsia="fr-FR"/>
        </w:rPr>
        <w:t>est pas, à mon sens, suffisant.</w:t>
      </w:r>
    </w:p>
    <w:p w:rsidRPr="007F4BC0" w:rsidR="007F4BC0" w:rsidP="007F4BC0" w:rsidRDefault="007F4BC0">
      <w:pPr>
        <w:pStyle w:val="OpiPara"/>
        <w:rPr>
          <w:lang w:val="fr-FR" w:eastAsia="fr-FR"/>
        </w:rPr>
      </w:pPr>
      <w:r w:rsidRPr="007F4BC0">
        <w:rPr>
          <w:lang w:val="fr-FR" w:eastAsia="fr-FR"/>
        </w:rPr>
        <w:t>La Cour aurait dû aussi clarifier que les « densités moyennes » sont arbitraires. C</w:t>
      </w:r>
      <w:r w:rsidR="00ED77DD">
        <w:rPr>
          <w:lang w:val="fr-FR" w:eastAsia="fr-FR"/>
        </w:rPr>
        <w:t>’</w:t>
      </w:r>
      <w:r w:rsidRPr="007F4BC0">
        <w:rPr>
          <w:lang w:val="fr-FR" w:eastAsia="fr-FR"/>
        </w:rPr>
        <w:t>est ce que je me propose de faire. Il y a quatre raisons qui imposent cette conclusion. Premièrement, le rapport d</w:t>
      </w:r>
      <w:r w:rsidR="00ED77DD">
        <w:rPr>
          <w:lang w:val="fr-FR" w:eastAsia="fr-FR"/>
        </w:rPr>
        <w:t>’</w:t>
      </w:r>
      <w:r w:rsidRPr="007F4BC0">
        <w:rPr>
          <w:lang w:val="fr-FR" w:eastAsia="fr-FR"/>
        </w:rPr>
        <w:t>expertise pour mémoire (</w:t>
      </w:r>
      <w:r w:rsidRPr="007F4BC0">
        <w:rPr>
          <w:i/>
          <w:lang w:val="fr-FR" w:eastAsia="fr-FR"/>
        </w:rPr>
        <w:t>vistoria ad perpetuam rei memoriam)</w:t>
      </w:r>
      <w:r w:rsidRPr="007F4BC0">
        <w:rPr>
          <w:lang w:val="fr-FR" w:eastAsia="fr-FR"/>
        </w:rPr>
        <w:t xml:space="preserve"> du 12 juillet 1982, qui fut la base de la quatrième expertise retenue par les juridictions nationales comme valable, fut élaboré deux après l</w:t>
      </w:r>
      <w:r w:rsidR="00ED77DD">
        <w:rPr>
          <w:lang w:val="fr-FR" w:eastAsia="fr-FR"/>
        </w:rPr>
        <w:t>’</w:t>
      </w:r>
      <w:r w:rsidRPr="007F4BC0">
        <w:rPr>
          <w:lang w:val="fr-FR" w:eastAsia="fr-FR"/>
        </w:rPr>
        <w:t>expropriation. Partant, il ne pouvait pas être pris comme terme de référence pour l</w:t>
      </w:r>
      <w:r w:rsidR="00ED77DD">
        <w:rPr>
          <w:lang w:val="fr-FR" w:eastAsia="fr-FR"/>
        </w:rPr>
        <w:t>’</w:t>
      </w:r>
      <w:r w:rsidRPr="007F4BC0">
        <w:rPr>
          <w:lang w:val="fr-FR" w:eastAsia="fr-FR"/>
        </w:rPr>
        <w:t>évaluation du terrain déjà modifié par les bâtiments construits contre la volonté des propriétaires respectifs. Ce principe de simple bon sens était aussi consacré dans le droit portugais au moment des faits. La loi était claire : selon l</w:t>
      </w:r>
      <w:r w:rsidR="00ED77DD">
        <w:rPr>
          <w:lang w:val="fr-FR" w:eastAsia="fr-FR"/>
        </w:rPr>
        <w:t>’</w:t>
      </w:r>
      <w:r w:rsidRPr="007F4BC0">
        <w:rPr>
          <w:lang w:val="fr-FR" w:eastAsia="fr-FR"/>
        </w:rPr>
        <w:t>article 22 du code des expropriations en vigueur à l</w:t>
      </w:r>
      <w:r w:rsidR="00ED77DD">
        <w:rPr>
          <w:lang w:val="fr-FR" w:eastAsia="fr-FR"/>
        </w:rPr>
        <w:t>’</w:t>
      </w:r>
      <w:r w:rsidRPr="007F4BC0">
        <w:rPr>
          <w:lang w:val="fr-FR" w:eastAsia="fr-FR"/>
        </w:rPr>
        <w:t>époque, la possession administrative des terrains ne pouvait avoir lieu en l</w:t>
      </w:r>
      <w:r w:rsidR="00ED77DD">
        <w:rPr>
          <w:lang w:val="fr-FR" w:eastAsia="fr-FR"/>
        </w:rPr>
        <w:t>’</w:t>
      </w:r>
      <w:r w:rsidRPr="007F4BC0">
        <w:rPr>
          <w:lang w:val="fr-FR" w:eastAsia="fr-FR"/>
        </w:rPr>
        <w:t>absence d</w:t>
      </w:r>
      <w:r w:rsidR="00ED77DD">
        <w:rPr>
          <w:lang w:val="fr-FR" w:eastAsia="fr-FR"/>
        </w:rPr>
        <w:t>’</w:t>
      </w:r>
      <w:r w:rsidRPr="007F4BC0">
        <w:rPr>
          <w:lang w:val="fr-FR" w:eastAsia="fr-FR"/>
        </w:rPr>
        <w:t>une inspection menée sur les lieux et d</w:t>
      </w:r>
      <w:r w:rsidR="00ED77DD">
        <w:rPr>
          <w:lang w:val="fr-FR" w:eastAsia="fr-FR"/>
        </w:rPr>
        <w:t>’</w:t>
      </w:r>
      <w:r w:rsidRPr="007F4BC0">
        <w:rPr>
          <w:lang w:val="fr-FR" w:eastAsia="fr-FR"/>
        </w:rPr>
        <w:t xml:space="preserve">un rapport </w:t>
      </w:r>
      <w:r w:rsidRPr="007F4BC0">
        <w:rPr>
          <w:i/>
          <w:lang w:val="fr-FR" w:eastAsia="fr-FR"/>
        </w:rPr>
        <w:t>ad perpetuam rei memoriam</w:t>
      </w:r>
      <w:r w:rsidRPr="007F4BC0">
        <w:rPr>
          <w:lang w:val="fr-FR" w:eastAsia="fr-FR"/>
        </w:rPr>
        <w:t>, avec l</w:t>
      </w:r>
      <w:r w:rsidR="00ED77DD">
        <w:rPr>
          <w:lang w:val="fr-FR" w:eastAsia="fr-FR"/>
        </w:rPr>
        <w:t>’</w:t>
      </w:r>
      <w:r w:rsidRPr="007F4BC0">
        <w:rPr>
          <w:lang w:val="fr-FR" w:eastAsia="fr-FR"/>
        </w:rPr>
        <w:t>objectif de fixer les éléments de fait nécessaires pour déterminer la valeur du terrain dans la procédure d</w:t>
      </w:r>
      <w:r w:rsidR="00ED77DD">
        <w:rPr>
          <w:lang w:val="fr-FR" w:eastAsia="fr-FR"/>
        </w:rPr>
        <w:t>’</w:t>
      </w:r>
      <w:r w:rsidRPr="007F4BC0">
        <w:rPr>
          <w:lang w:val="fr-FR" w:eastAsia="fr-FR"/>
        </w:rPr>
        <w:t>expropriation. Ce rapport d</w:t>
      </w:r>
      <w:r w:rsidR="00ED77DD">
        <w:rPr>
          <w:lang w:val="fr-FR" w:eastAsia="fr-FR"/>
        </w:rPr>
        <w:t>’</w:t>
      </w:r>
      <w:r w:rsidRPr="007F4BC0">
        <w:rPr>
          <w:lang w:val="fr-FR" w:eastAsia="fr-FR"/>
        </w:rPr>
        <w:t>expertise pour mémoire devait être élaboré avant toute modification du terrain à exproprier pour que l</w:t>
      </w:r>
      <w:r w:rsidR="00ED77DD">
        <w:rPr>
          <w:lang w:val="fr-FR" w:eastAsia="fr-FR"/>
        </w:rPr>
        <w:t>’</w:t>
      </w:r>
      <w:r w:rsidRPr="007F4BC0">
        <w:rPr>
          <w:lang w:val="fr-FR" w:eastAsia="fr-FR"/>
        </w:rPr>
        <w:t>évaluation puisse prendre en compte la situation du terrain au moment de la possession administrative. Dans son dernier jugement du 11 février 2010, la cour d</w:t>
      </w:r>
      <w:r w:rsidR="00ED77DD">
        <w:rPr>
          <w:lang w:val="fr-FR" w:eastAsia="fr-FR"/>
        </w:rPr>
        <w:t>’</w:t>
      </w:r>
      <w:r w:rsidRPr="007F4BC0">
        <w:rPr>
          <w:lang w:val="fr-FR" w:eastAsia="fr-FR"/>
        </w:rPr>
        <w:t>appel de Lisbonne elle-même l´a reconnu, en disant que le rapport du 12 juillet 1982 « avait seulement le nom et pas ce qui était le plus important, le contenu »</w:t>
      </w:r>
      <w:r w:rsidRPr="007F4BC0">
        <w:rPr>
          <w:vertAlign w:val="superscript"/>
          <w:lang w:val="fr-FR" w:eastAsia="fr-FR"/>
        </w:rPr>
        <w:footnoteReference w:id="3"/>
      </w:r>
      <w:r w:rsidRPr="007F4BC0">
        <w:rPr>
          <w:lang w:val="fr-FR" w:eastAsia="fr-FR"/>
        </w:rPr>
        <w:t>.</w:t>
      </w:r>
    </w:p>
    <w:p w:rsidRPr="007F4BC0" w:rsidR="007F4BC0" w:rsidP="007F4BC0" w:rsidRDefault="00A82CC1">
      <w:pPr>
        <w:pStyle w:val="OpiPara"/>
        <w:rPr>
          <w:lang w:val="fr-FR" w:eastAsia="fr-FR"/>
        </w:rPr>
      </w:pPr>
      <w:r>
        <w:rPr>
          <w:lang w:val="fr-FR" w:eastAsia="fr-FR"/>
        </w:rPr>
        <w:t>4</w:t>
      </w:r>
      <w:r w:rsidRPr="007F4BC0" w:rsidR="007F4BC0">
        <w:rPr>
          <w:lang w:val="fr-FR" w:eastAsia="fr-FR"/>
        </w:rPr>
        <w:t>.  Deuxièmement, le contrat datant de 1973, qui avait été suspendu par une ordonnance du secrétaire d</w:t>
      </w:r>
      <w:r w:rsidR="00ED77DD">
        <w:rPr>
          <w:lang w:val="fr-FR" w:eastAsia="fr-FR"/>
        </w:rPr>
        <w:t>’</w:t>
      </w:r>
      <w:r w:rsidRPr="007F4BC0" w:rsidR="007F4BC0">
        <w:rPr>
          <w:lang w:val="fr-FR" w:eastAsia="fr-FR"/>
        </w:rPr>
        <w:t>état du 15 juillet 1976, était en vigueur au moment de la déclaration d</w:t>
      </w:r>
      <w:r w:rsidR="00ED77DD">
        <w:rPr>
          <w:lang w:val="fr-FR" w:eastAsia="fr-FR"/>
        </w:rPr>
        <w:t>’</w:t>
      </w:r>
      <w:r w:rsidRPr="007F4BC0" w:rsidR="007F4BC0">
        <w:rPr>
          <w:lang w:val="fr-FR" w:eastAsia="fr-FR"/>
        </w:rPr>
        <w:t>utilité publique de l</w:t>
      </w:r>
      <w:r w:rsidR="00ED77DD">
        <w:rPr>
          <w:lang w:val="fr-FR" w:eastAsia="fr-FR"/>
        </w:rPr>
        <w:t>’</w:t>
      </w:r>
      <w:r w:rsidRPr="007F4BC0" w:rsidR="007F4BC0">
        <w:rPr>
          <w:lang w:val="fr-FR" w:eastAsia="fr-FR"/>
        </w:rPr>
        <w:t>expropriation, parce que ladite ordonnance fut explicitement déclarée caduque par l</w:t>
      </w:r>
      <w:r w:rsidR="00ED77DD">
        <w:rPr>
          <w:lang w:val="fr-FR" w:eastAsia="fr-FR"/>
        </w:rPr>
        <w:t>’</w:t>
      </w:r>
      <w:r w:rsidRPr="007F4BC0" w:rsidR="007F4BC0">
        <w:rPr>
          <w:lang w:val="fr-FR" w:eastAsia="fr-FR"/>
        </w:rPr>
        <w:t>article 1 du décret-loi n</w:t>
      </w:r>
      <w:r w:rsidRPr="00EA004F" w:rsidR="00EA004F">
        <w:rPr>
          <w:vertAlign w:val="superscript"/>
          <w:lang w:val="fr-FR" w:eastAsia="fr-FR"/>
        </w:rPr>
        <w:t>o</w:t>
      </w:r>
      <w:r w:rsidRPr="007F4BC0" w:rsidR="007F4BC0">
        <w:rPr>
          <w:lang w:val="fr-FR" w:eastAsia="fr-FR"/>
        </w:rPr>
        <w:t xml:space="preserve"> 341/79, du 27 août, qui se lit comme suit :</w:t>
      </w:r>
    </w:p>
    <w:p w:rsidRPr="007F4BC0" w:rsidR="007F4BC0" w:rsidP="007F4BC0" w:rsidRDefault="00EA004F">
      <w:pPr>
        <w:pStyle w:val="OpiQuot"/>
        <w:rPr>
          <w:lang w:val="pt-BR" w:eastAsia="fr-FR"/>
        </w:rPr>
      </w:pPr>
      <w:r w:rsidRPr="00EA004F">
        <w:rPr>
          <w:lang w:val="fr-FR" w:eastAsia="fr-FR"/>
        </w:rPr>
        <w:t>« </w:t>
      </w:r>
      <w:r w:rsidRPr="007F4BC0" w:rsidR="007F4BC0">
        <w:rPr>
          <w:lang w:val="pt-BR" w:eastAsia="fr-FR"/>
        </w:rPr>
        <w:t>Decreto-Lei no. 341/79, de 27 de Agosto</w:t>
      </w:r>
    </w:p>
    <w:p w:rsidRPr="007F4BC0" w:rsidR="007F4BC0" w:rsidP="007F4BC0" w:rsidRDefault="007F4BC0">
      <w:pPr>
        <w:pStyle w:val="OpiQuot"/>
        <w:rPr>
          <w:lang w:val="pt-BR" w:eastAsia="fr-FR"/>
        </w:rPr>
      </w:pPr>
      <w:r w:rsidRPr="007F4BC0">
        <w:rPr>
          <w:lang w:val="pt-BR" w:eastAsia="fr-FR"/>
        </w:rPr>
        <w:t xml:space="preserve">Article 1.º: Caducam em 1 de Outubro de 1979 todos os despachos exarados nos termos do artigo 2.º </w:t>
      </w:r>
      <w:r w:rsidRPr="00A94E44">
        <w:rPr>
          <w:lang w:val="pt-BR" w:eastAsia="fr-FR"/>
        </w:rPr>
        <w:t xml:space="preserve">do </w:t>
      </w:r>
      <w:r w:rsidRPr="00A94E44">
        <w:rPr>
          <w:i/>
          <w:u w:val="single"/>
          <w:lang w:val="pt-BR" w:eastAsia="fr-FR"/>
        </w:rPr>
        <w:t>Decreto-Lei n.º 511/75</w:t>
      </w:r>
      <w:r w:rsidRPr="007F4BC0">
        <w:rPr>
          <w:lang w:val="pt-BR" w:eastAsia="fr-FR"/>
        </w:rPr>
        <w:t xml:space="preserve">, de 20 de </w:t>
      </w:r>
      <w:r w:rsidRPr="007F4BC0">
        <w:rPr>
          <w:bCs/>
          <w:lang w:val="pt-BR" w:eastAsia="fr-FR"/>
        </w:rPr>
        <w:t>Setembro</w:t>
      </w:r>
      <w:r w:rsidRPr="007F4BC0">
        <w:rPr>
          <w:lang w:val="pt-BR" w:eastAsia="fr-FR"/>
        </w:rPr>
        <w:t>, sem prejuízo do estabelecido nos. 1 a 3 do artigo 5.º do mesmo decreto-lei.</w:t>
      </w:r>
    </w:p>
    <w:p w:rsidRPr="007F4BC0" w:rsidR="007F4BC0" w:rsidP="007F4BC0" w:rsidRDefault="007F4BC0">
      <w:pPr>
        <w:pStyle w:val="OpiQuot"/>
        <w:rPr>
          <w:lang w:val="fr-FR" w:eastAsia="fr-FR"/>
        </w:rPr>
      </w:pPr>
      <w:r w:rsidRPr="007F4BC0">
        <w:rPr>
          <w:lang w:val="fr-FR" w:eastAsia="fr-FR"/>
        </w:rPr>
        <w:t>Décret-loi n</w:t>
      </w:r>
      <w:r w:rsidRPr="00EA004F" w:rsidR="00EA004F">
        <w:rPr>
          <w:vertAlign w:val="superscript"/>
          <w:lang w:val="fr-FR" w:eastAsia="fr-FR"/>
        </w:rPr>
        <w:t>o</w:t>
      </w:r>
      <w:r w:rsidRPr="007F4BC0">
        <w:rPr>
          <w:lang w:val="fr-FR" w:eastAsia="fr-FR"/>
        </w:rPr>
        <w:t xml:space="preserve"> 341/79 du 27 août</w:t>
      </w:r>
    </w:p>
    <w:p w:rsidR="00EA004F" w:rsidP="007F4BC0" w:rsidRDefault="007F4BC0">
      <w:pPr>
        <w:pStyle w:val="OpiQuot"/>
        <w:rPr>
          <w:lang w:val="fr-FR" w:eastAsia="fr-FR"/>
        </w:rPr>
      </w:pPr>
      <w:r w:rsidRPr="007F4BC0">
        <w:rPr>
          <w:lang w:val="fr-FR" w:eastAsia="fr-FR"/>
        </w:rPr>
        <w:t>Article 1.º: « Sont caduques dès le 1</w:t>
      </w:r>
      <w:r w:rsidRPr="007F4BC0">
        <w:rPr>
          <w:vertAlign w:val="superscript"/>
          <w:lang w:val="fr-FR" w:eastAsia="fr-FR"/>
        </w:rPr>
        <w:t>er</w:t>
      </w:r>
      <w:r w:rsidRPr="007F4BC0">
        <w:rPr>
          <w:lang w:val="fr-FR" w:eastAsia="fr-FR"/>
        </w:rPr>
        <w:t xml:space="preserve"> octobre 1979 toutes les ordonnances émisses sur la base de l</w:t>
      </w:r>
      <w:r w:rsidR="00ED77DD">
        <w:rPr>
          <w:lang w:val="fr-FR" w:eastAsia="fr-FR"/>
        </w:rPr>
        <w:t>’</w:t>
      </w:r>
      <w:r w:rsidRPr="007F4BC0">
        <w:rPr>
          <w:lang w:val="fr-FR" w:eastAsia="fr-FR"/>
        </w:rPr>
        <w:t>article 2.º du décret-loi no. 511/75, du 20 septembre, sans préjudice de ce qu</w:t>
      </w:r>
      <w:r w:rsidR="00ED77DD">
        <w:rPr>
          <w:lang w:val="fr-FR" w:eastAsia="fr-FR"/>
        </w:rPr>
        <w:t>’</w:t>
      </w:r>
      <w:r w:rsidRPr="007F4BC0">
        <w:rPr>
          <w:lang w:val="fr-FR" w:eastAsia="fr-FR"/>
        </w:rPr>
        <w:t>est établi aux nos. 1 à 3 de l</w:t>
      </w:r>
      <w:r w:rsidR="00ED77DD">
        <w:rPr>
          <w:lang w:val="fr-FR" w:eastAsia="fr-FR"/>
        </w:rPr>
        <w:t>’</w:t>
      </w:r>
      <w:r w:rsidRPr="007F4BC0">
        <w:rPr>
          <w:lang w:val="fr-FR" w:eastAsia="fr-FR"/>
        </w:rPr>
        <w:t>article 5.º du même décret-loi. »</w:t>
      </w:r>
    </w:p>
    <w:p w:rsidRPr="007F4BC0" w:rsidR="007F4BC0" w:rsidP="007F4BC0" w:rsidRDefault="007F4BC0">
      <w:pPr>
        <w:pStyle w:val="OpiPara"/>
        <w:rPr>
          <w:lang w:val="fr-FR" w:eastAsia="fr-FR"/>
        </w:rPr>
      </w:pPr>
      <w:r w:rsidRPr="007F4BC0">
        <w:rPr>
          <w:lang w:val="fr-FR" w:eastAsia="fr-FR"/>
        </w:rPr>
        <w:t>En effet, l</w:t>
      </w:r>
      <w:r w:rsidR="00ED77DD">
        <w:rPr>
          <w:lang w:val="fr-FR" w:eastAsia="fr-FR"/>
        </w:rPr>
        <w:t>’</w:t>
      </w:r>
      <w:r w:rsidRPr="007F4BC0">
        <w:rPr>
          <w:lang w:val="fr-FR" w:eastAsia="fr-FR"/>
        </w:rPr>
        <w:t>ordonnance du secrétaire d</w:t>
      </w:r>
      <w:r w:rsidR="00ED77DD">
        <w:rPr>
          <w:lang w:val="fr-FR" w:eastAsia="fr-FR"/>
        </w:rPr>
        <w:t>’</w:t>
      </w:r>
      <w:r w:rsidRPr="007F4BC0">
        <w:rPr>
          <w:lang w:val="fr-FR" w:eastAsia="fr-FR"/>
        </w:rPr>
        <w:t>état du 15 juillet 1976 fut approuvée sur la base de l</w:t>
      </w:r>
      <w:r w:rsidR="00ED77DD">
        <w:rPr>
          <w:lang w:val="fr-FR" w:eastAsia="fr-FR"/>
        </w:rPr>
        <w:t>’</w:t>
      </w:r>
      <w:r w:rsidRPr="007F4BC0">
        <w:rPr>
          <w:lang w:val="fr-FR" w:eastAsia="fr-FR"/>
        </w:rPr>
        <w:t>article 2 du décret-loi n</w:t>
      </w:r>
      <w:r w:rsidRPr="00EA004F" w:rsidR="00EA004F">
        <w:rPr>
          <w:vertAlign w:val="superscript"/>
          <w:lang w:val="fr-FR" w:eastAsia="fr-FR"/>
        </w:rPr>
        <w:t>o</w:t>
      </w:r>
      <w:r w:rsidRPr="007F4BC0">
        <w:rPr>
          <w:lang w:val="fr-FR" w:eastAsia="fr-FR"/>
        </w:rPr>
        <w:t xml:space="preserve"> 511/75 du 20 septembre, ainsi qu</w:t>
      </w:r>
      <w:r w:rsidR="00ED77DD">
        <w:rPr>
          <w:lang w:val="fr-FR" w:eastAsia="fr-FR"/>
        </w:rPr>
        <w:t>’</w:t>
      </w:r>
      <w:r w:rsidRPr="007F4BC0">
        <w:rPr>
          <w:lang w:val="fr-FR" w:eastAsia="fr-FR"/>
        </w:rPr>
        <w:t>il découle de son texte. Or, l</w:t>
      </w:r>
      <w:r w:rsidR="00ED77DD">
        <w:rPr>
          <w:lang w:val="fr-FR" w:eastAsia="fr-FR"/>
        </w:rPr>
        <w:t>’</w:t>
      </w:r>
      <w:r w:rsidRPr="007F4BC0">
        <w:rPr>
          <w:lang w:val="fr-FR" w:eastAsia="fr-FR"/>
        </w:rPr>
        <w:t>article 1 du décret-loi n</w:t>
      </w:r>
      <w:r w:rsidRPr="00EA004F" w:rsidR="00EA004F">
        <w:rPr>
          <w:vertAlign w:val="superscript"/>
          <w:lang w:val="fr-FR" w:eastAsia="fr-FR"/>
        </w:rPr>
        <w:t>o</w:t>
      </w:r>
      <w:r w:rsidRPr="007F4BC0">
        <w:rPr>
          <w:lang w:val="fr-FR" w:eastAsia="fr-FR"/>
        </w:rPr>
        <w:t xml:space="preserve"> 341/79, détermina littéralement que les ordonnances approuvées sur la base de l</w:t>
      </w:r>
      <w:r w:rsidR="00ED77DD">
        <w:rPr>
          <w:lang w:val="fr-FR" w:eastAsia="fr-FR"/>
        </w:rPr>
        <w:t>’</w:t>
      </w:r>
      <w:r w:rsidRPr="007F4BC0">
        <w:rPr>
          <w:lang w:val="fr-FR" w:eastAsia="fr-FR"/>
        </w:rPr>
        <w:t>article 2 du décret-loi n</w:t>
      </w:r>
      <w:r w:rsidRPr="00EA004F" w:rsidR="00EA004F">
        <w:rPr>
          <w:vertAlign w:val="superscript"/>
          <w:lang w:val="fr-FR" w:eastAsia="fr-FR"/>
        </w:rPr>
        <w:t>o</w:t>
      </w:r>
      <w:r w:rsidRPr="007F4BC0">
        <w:rPr>
          <w:lang w:val="fr-FR" w:eastAsia="fr-FR"/>
        </w:rPr>
        <w:t xml:space="preserve"> 511/75 étaient caduques dès le 1</w:t>
      </w:r>
      <w:r w:rsidRPr="007F4BC0">
        <w:rPr>
          <w:vertAlign w:val="superscript"/>
          <w:lang w:val="fr-FR" w:eastAsia="fr-FR"/>
        </w:rPr>
        <w:t>er</w:t>
      </w:r>
      <w:r w:rsidRPr="007F4BC0">
        <w:rPr>
          <w:lang w:val="fr-FR" w:eastAsia="fr-FR"/>
        </w:rPr>
        <w:t xml:space="preserve"> octobre 1979. Ce fait, qui ne fut pas pris en compte par la dernière expertise, montre à l´évidence le caractère</w:t>
      </w:r>
      <w:r w:rsidR="00EA004F">
        <w:rPr>
          <w:lang w:val="fr-FR" w:eastAsia="fr-FR"/>
        </w:rPr>
        <w:t xml:space="preserve"> </w:t>
      </w:r>
      <w:r w:rsidRPr="007F4BC0">
        <w:rPr>
          <w:lang w:val="fr-FR" w:eastAsia="fr-FR"/>
        </w:rPr>
        <w:t>illégal de celle-ci</w:t>
      </w:r>
      <w:r w:rsidRPr="007F4BC0">
        <w:rPr>
          <w:vertAlign w:val="superscript"/>
          <w:lang w:val="fr-FR" w:eastAsia="fr-FR"/>
        </w:rPr>
        <w:footnoteReference w:id="4"/>
      </w:r>
      <w:r w:rsidRPr="007F4BC0">
        <w:rPr>
          <w:lang w:val="fr-FR" w:eastAsia="fr-FR"/>
        </w:rPr>
        <w:t>.</w:t>
      </w:r>
    </w:p>
    <w:p w:rsidRPr="007F4BC0" w:rsidR="007F4BC0" w:rsidP="007F4BC0" w:rsidRDefault="00A82CC1">
      <w:pPr>
        <w:pStyle w:val="OpiPara"/>
        <w:rPr>
          <w:lang w:val="fr-FR" w:eastAsia="fr-FR"/>
        </w:rPr>
      </w:pPr>
      <w:r>
        <w:rPr>
          <w:lang w:val="fr-FR" w:eastAsia="fr-FR"/>
        </w:rPr>
        <w:t>5</w:t>
      </w:r>
      <w:r w:rsidRPr="007F4BC0" w:rsidR="007F4BC0">
        <w:rPr>
          <w:lang w:val="fr-FR" w:eastAsia="fr-FR"/>
        </w:rPr>
        <w:t>.  Troisièmement, l</w:t>
      </w:r>
      <w:r w:rsidR="00ED77DD">
        <w:rPr>
          <w:lang w:val="fr-FR" w:eastAsia="fr-FR"/>
        </w:rPr>
        <w:t>’</w:t>
      </w:r>
      <w:r w:rsidRPr="007F4BC0" w:rsidR="007F4BC0">
        <w:rPr>
          <w:lang w:val="fr-FR" w:eastAsia="fr-FR"/>
        </w:rPr>
        <w:t>arrêt de la cour d</w:t>
      </w:r>
      <w:r w:rsidR="00ED77DD">
        <w:rPr>
          <w:lang w:val="fr-FR" w:eastAsia="fr-FR"/>
        </w:rPr>
        <w:t>’</w:t>
      </w:r>
      <w:r w:rsidRPr="007F4BC0" w:rsidR="007F4BC0">
        <w:rPr>
          <w:lang w:val="fr-FR" w:eastAsia="fr-FR"/>
        </w:rPr>
        <w:t>appel de Lisbonne du 7 mai 1998, qui est à l</w:t>
      </w:r>
      <w:r w:rsidR="00ED77DD">
        <w:rPr>
          <w:lang w:val="fr-FR" w:eastAsia="fr-FR"/>
        </w:rPr>
        <w:t>’</w:t>
      </w:r>
      <w:r w:rsidRPr="007F4BC0" w:rsidR="007F4BC0">
        <w:rPr>
          <w:lang w:val="fr-FR" w:eastAsia="fr-FR"/>
        </w:rPr>
        <w:t>origine du revirement de la position des juridictions nationales sur la question de la surface plancher de construction du terrain des requérants, a une particularité : il s´appuie sur l</w:t>
      </w:r>
      <w:r w:rsidR="00ED77DD">
        <w:rPr>
          <w:lang w:val="fr-FR" w:eastAsia="fr-FR"/>
        </w:rPr>
        <w:t>’</w:t>
      </w:r>
      <w:r w:rsidRPr="007F4BC0" w:rsidR="007F4BC0">
        <w:rPr>
          <w:lang w:val="fr-FR" w:eastAsia="fr-FR"/>
        </w:rPr>
        <w:t>opinion d</w:t>
      </w:r>
      <w:r w:rsidR="00ED77DD">
        <w:rPr>
          <w:lang w:val="fr-FR" w:eastAsia="fr-FR"/>
        </w:rPr>
        <w:t>’</w:t>
      </w:r>
      <w:r w:rsidRPr="007F4BC0" w:rsidR="007F4BC0">
        <w:rPr>
          <w:lang w:val="fr-FR" w:eastAsia="fr-FR"/>
        </w:rPr>
        <w:t>un « expert » non identifié par la cour d</w:t>
      </w:r>
      <w:r w:rsidR="00ED77DD">
        <w:rPr>
          <w:lang w:val="fr-FR" w:eastAsia="fr-FR"/>
        </w:rPr>
        <w:t>’</w:t>
      </w:r>
      <w:r w:rsidRPr="007F4BC0" w:rsidR="007F4BC0">
        <w:rPr>
          <w:lang w:val="fr-FR" w:eastAsia="fr-FR"/>
        </w:rPr>
        <w:t>appel. Un mystérieux quelqu</w:t>
      </w:r>
      <w:r w:rsidR="00ED77DD">
        <w:rPr>
          <w:lang w:val="fr-FR" w:eastAsia="fr-FR"/>
        </w:rPr>
        <w:t>’</w:t>
      </w:r>
      <w:r w:rsidRPr="007F4BC0" w:rsidR="007F4BC0">
        <w:rPr>
          <w:lang w:val="fr-FR" w:eastAsia="fr-FR"/>
        </w:rPr>
        <w:t>un aurait influencé la cour sans que les parties aient pu contester l´impartialité de cette personne et le contenu et les fondements de son avis technique</w:t>
      </w:r>
      <w:r w:rsidRPr="007F4BC0" w:rsidR="007F4BC0">
        <w:rPr>
          <w:vertAlign w:val="superscript"/>
          <w:lang w:val="fr-FR" w:eastAsia="fr-FR"/>
        </w:rPr>
        <w:footnoteReference w:id="5"/>
      </w:r>
      <w:r w:rsidRPr="007F4BC0" w:rsidR="007F4BC0">
        <w:rPr>
          <w:lang w:val="fr-FR" w:eastAsia="fr-FR"/>
        </w:rPr>
        <w:t>. Bien que ce fait ne puisse mériter de la part de la Cour une appréciation autonome sous l´angle de l´article 6</w:t>
      </w:r>
      <w:r w:rsidRPr="007F4BC0" w:rsidR="007F4BC0">
        <w:rPr>
          <w:vertAlign w:val="superscript"/>
          <w:lang w:val="fr-FR" w:eastAsia="fr-FR"/>
        </w:rPr>
        <w:footnoteReference w:id="6"/>
      </w:r>
      <w:r w:rsidRPr="007F4BC0" w:rsidR="007F4BC0">
        <w:rPr>
          <w:lang w:val="fr-FR" w:eastAsia="fr-FR"/>
        </w:rPr>
        <w:t>, il ne peut, néanmoins, être oublié sous l</w:t>
      </w:r>
      <w:r w:rsidR="00ED77DD">
        <w:rPr>
          <w:lang w:val="fr-FR" w:eastAsia="fr-FR"/>
        </w:rPr>
        <w:t>’</w:t>
      </w:r>
      <w:r w:rsidRPr="007F4BC0" w:rsidR="007F4BC0">
        <w:rPr>
          <w:lang w:val="fr-FR" w:eastAsia="fr-FR"/>
        </w:rPr>
        <w:t>angle de l´article 1 du Protocole n</w:t>
      </w:r>
      <w:r w:rsidRPr="00EA004F" w:rsidR="00EA004F">
        <w:rPr>
          <w:vertAlign w:val="superscript"/>
          <w:lang w:val="fr-FR" w:eastAsia="fr-FR"/>
        </w:rPr>
        <w:t>o</w:t>
      </w:r>
      <w:r w:rsidRPr="007F4BC0" w:rsidR="007F4BC0">
        <w:rPr>
          <w:lang w:val="fr-FR" w:eastAsia="fr-FR"/>
        </w:rPr>
        <w:t xml:space="preserve"> 1. Il est, en effet, remarquable qu</w:t>
      </w:r>
      <w:r w:rsidR="00ED77DD">
        <w:rPr>
          <w:lang w:val="fr-FR" w:eastAsia="fr-FR"/>
        </w:rPr>
        <w:t>’</w:t>
      </w:r>
      <w:r w:rsidRPr="007F4BC0" w:rsidR="007F4BC0">
        <w:rPr>
          <w:lang w:val="fr-FR" w:eastAsia="fr-FR"/>
        </w:rPr>
        <w:t>une cour se laisse influencer par un avis technique secret sur le point crucial d´une affaire qui est pendante devant elle. Ce fait, à lui seul, démontre le caractère non seulement illégal, mais arbitraire du raisonnement de l´arrêt en question.</w:t>
      </w:r>
    </w:p>
    <w:p w:rsidRPr="007F4BC0" w:rsidR="007F4BC0" w:rsidP="007F4BC0" w:rsidRDefault="00A82CC1">
      <w:pPr>
        <w:pStyle w:val="OpiPara"/>
        <w:rPr>
          <w:lang w:val="fr-FR" w:eastAsia="fr-FR"/>
        </w:rPr>
      </w:pPr>
      <w:r>
        <w:rPr>
          <w:lang w:val="fr-FR" w:eastAsia="fr-FR"/>
        </w:rPr>
        <w:t>6</w:t>
      </w:r>
      <w:r w:rsidRPr="007F4BC0" w:rsidR="007F4BC0">
        <w:rPr>
          <w:lang w:val="fr-FR" w:eastAsia="fr-FR"/>
        </w:rPr>
        <w:t>.  Quatrièmement, « les densités moyennes » admises par la dernière expertise n</w:t>
      </w:r>
      <w:r w:rsidR="00ED77DD">
        <w:rPr>
          <w:lang w:val="fr-FR" w:eastAsia="fr-FR"/>
        </w:rPr>
        <w:t>’</w:t>
      </w:r>
      <w:r w:rsidRPr="007F4BC0" w:rsidR="007F4BC0">
        <w:rPr>
          <w:lang w:val="fr-FR" w:eastAsia="fr-FR"/>
        </w:rPr>
        <w:t>ont aucune base légale ou factuelle. C´est surprenant que dans la troisième expertise tous les experts, y compris celui de l</w:t>
      </w:r>
      <w:r w:rsidR="00ED77DD">
        <w:rPr>
          <w:lang w:val="fr-FR" w:eastAsia="fr-FR"/>
        </w:rPr>
        <w:t>’</w:t>
      </w:r>
      <w:r w:rsidRPr="007F4BC0" w:rsidR="007F4BC0">
        <w:rPr>
          <w:rFonts w:cstheme="minorHAnsi"/>
          <w:lang w:val="fr-FR" w:eastAsia="fr-FR"/>
        </w:rPr>
        <w:t>É</w:t>
      </w:r>
      <w:r w:rsidRPr="007F4BC0" w:rsidR="007F4BC0">
        <w:rPr>
          <w:lang w:val="fr-FR" w:eastAsia="fr-FR"/>
        </w:rPr>
        <w:t xml:space="preserve">tat, étaient d´accord sur la valeur de surface </w:t>
      </w:r>
      <w:r w:rsidR="00463AB5">
        <w:rPr>
          <w:lang w:val="fr-FR" w:eastAsia="fr-FR"/>
        </w:rPr>
        <w:t>de plancher constructible de 78 </w:t>
      </w:r>
      <w:r w:rsidRPr="007F4BC0" w:rsidR="007F4BC0">
        <w:rPr>
          <w:lang w:val="fr-FR" w:eastAsia="fr-FR"/>
        </w:rPr>
        <w:t>076 m</w:t>
      </w:r>
      <w:r w:rsidRPr="007F4BC0" w:rsidR="007F4BC0">
        <w:rPr>
          <w:vertAlign w:val="superscript"/>
          <w:lang w:val="fr-FR" w:eastAsia="fr-FR"/>
        </w:rPr>
        <w:t>2</w:t>
      </w:r>
      <w:r w:rsidRPr="007F4BC0" w:rsidR="007F4BC0">
        <w:rPr>
          <w:lang w:val="fr-FR" w:eastAsia="fr-FR"/>
        </w:rPr>
        <w:t xml:space="preserve"> et les mêmes experts, avec l</w:t>
      </w:r>
      <w:r w:rsidR="00ED77DD">
        <w:rPr>
          <w:lang w:val="fr-FR" w:eastAsia="fr-FR"/>
        </w:rPr>
        <w:t>’</w:t>
      </w:r>
      <w:r w:rsidRPr="007F4BC0" w:rsidR="007F4BC0">
        <w:rPr>
          <w:lang w:val="fr-FR" w:eastAsia="fr-FR"/>
        </w:rPr>
        <w:t>exception de l</w:t>
      </w:r>
      <w:r w:rsidR="00ED77DD">
        <w:rPr>
          <w:lang w:val="fr-FR" w:eastAsia="fr-FR"/>
        </w:rPr>
        <w:t>’</w:t>
      </w:r>
      <w:r w:rsidRPr="007F4BC0" w:rsidR="007F4BC0">
        <w:rPr>
          <w:lang w:val="fr-FR" w:eastAsia="fr-FR"/>
        </w:rPr>
        <w:t>expert des requérants, aient changé radicalement d</w:t>
      </w:r>
      <w:r w:rsidR="00ED77DD">
        <w:rPr>
          <w:lang w:val="fr-FR" w:eastAsia="fr-FR"/>
        </w:rPr>
        <w:t>’</w:t>
      </w:r>
      <w:r w:rsidRPr="007F4BC0" w:rsidR="007F4BC0">
        <w:rPr>
          <w:lang w:val="fr-FR" w:eastAsia="fr-FR"/>
        </w:rPr>
        <w:t>avis, et aient conclu dans la quatriè</w:t>
      </w:r>
      <w:r w:rsidR="00463AB5">
        <w:rPr>
          <w:lang w:val="fr-FR" w:eastAsia="fr-FR"/>
        </w:rPr>
        <w:t>me expertise à une valeur de 17 </w:t>
      </w:r>
      <w:r w:rsidRPr="007F4BC0" w:rsidR="007F4BC0">
        <w:rPr>
          <w:lang w:val="fr-FR" w:eastAsia="fr-FR"/>
        </w:rPr>
        <w:t>520 m</w:t>
      </w:r>
      <w:r w:rsidRPr="007F4BC0" w:rsidR="007F4BC0">
        <w:rPr>
          <w:vertAlign w:val="superscript"/>
          <w:lang w:val="fr-FR" w:eastAsia="fr-FR"/>
        </w:rPr>
        <w:t>2</w:t>
      </w:r>
      <w:r w:rsidRPr="007F4BC0" w:rsidR="007F4BC0">
        <w:rPr>
          <w:lang w:val="fr-FR" w:eastAsia="fr-FR"/>
        </w:rPr>
        <w:t> ! On est devant un chiffre tombé du ciel. Ce chiffre de la quatrième expertise non seulement ignore un plan d</w:t>
      </w:r>
      <w:r w:rsidR="00ED77DD">
        <w:rPr>
          <w:lang w:val="fr-FR" w:eastAsia="fr-FR"/>
        </w:rPr>
        <w:t>’</w:t>
      </w:r>
      <w:r w:rsidRPr="007F4BC0" w:rsidR="007F4BC0">
        <w:rPr>
          <w:lang w:val="fr-FR" w:eastAsia="fr-FR"/>
        </w:rPr>
        <w:t>urbanisation en vigueur et un contrat valable entre les parties contractantes à la date de l</w:t>
      </w:r>
      <w:r w:rsidR="00ED77DD">
        <w:rPr>
          <w:lang w:val="fr-FR" w:eastAsia="fr-FR"/>
        </w:rPr>
        <w:t>’</w:t>
      </w:r>
      <w:r w:rsidRPr="007F4BC0" w:rsidR="007F4BC0">
        <w:rPr>
          <w:lang w:val="fr-FR" w:eastAsia="fr-FR"/>
        </w:rPr>
        <w:t>expropriation</w:t>
      </w:r>
      <w:r w:rsidRPr="007F4BC0" w:rsidR="007F4BC0">
        <w:rPr>
          <w:vertAlign w:val="superscript"/>
          <w:lang w:val="fr-FR" w:eastAsia="fr-FR"/>
        </w:rPr>
        <w:footnoteReference w:id="7"/>
      </w:r>
      <w:r w:rsidRPr="007F4BC0" w:rsidR="007F4BC0">
        <w:rPr>
          <w:lang w:val="fr-FR" w:eastAsia="fr-FR"/>
        </w:rPr>
        <w:t xml:space="preserve"> mais ne présente en plus aucune base rationnelle. Aucune comparaison technique détaillée n</w:t>
      </w:r>
      <w:r w:rsidR="00ED77DD">
        <w:rPr>
          <w:lang w:val="fr-FR" w:eastAsia="fr-FR"/>
        </w:rPr>
        <w:t>’</w:t>
      </w:r>
      <w:r w:rsidRPr="007F4BC0" w:rsidR="007F4BC0">
        <w:rPr>
          <w:lang w:val="fr-FR" w:eastAsia="fr-FR"/>
        </w:rPr>
        <w:t>a été faite avec la superficie plancher constructible des terrains proches de celui des requérants, ce qui pourrait et devrait être fait à la lumière du plan d</w:t>
      </w:r>
      <w:r w:rsidR="00ED77DD">
        <w:rPr>
          <w:lang w:val="fr-FR" w:eastAsia="fr-FR"/>
        </w:rPr>
        <w:t>’</w:t>
      </w:r>
      <w:r w:rsidRPr="007F4BC0" w:rsidR="007F4BC0">
        <w:rPr>
          <w:lang w:val="fr-FR" w:eastAsia="fr-FR"/>
        </w:rPr>
        <w:t>urbanisation.</w:t>
      </w:r>
    </w:p>
    <w:p w:rsidRPr="007F4BC0" w:rsidR="007F4BC0" w:rsidP="007F4BC0" w:rsidRDefault="00A82CC1">
      <w:pPr>
        <w:pStyle w:val="OpiPara"/>
        <w:rPr>
          <w:lang w:val="fr-FR" w:eastAsia="fr-FR"/>
        </w:rPr>
      </w:pPr>
      <w:r>
        <w:rPr>
          <w:lang w:val="fr-FR" w:eastAsia="fr-FR"/>
        </w:rPr>
        <w:t>7</w:t>
      </w:r>
      <w:r w:rsidRPr="007F4BC0" w:rsidR="007F4BC0">
        <w:rPr>
          <w:lang w:val="fr-FR" w:eastAsia="fr-FR"/>
        </w:rPr>
        <w:t>.  Malheureusement, après une procédure interne qui a duré plus de vingt-six ans, à laquelle la première requérante, la mère de famille, n´a pas survécu, la Cour a rendu une justice en demi-teinte. Ainsi, l</w:t>
      </w:r>
      <w:r w:rsidR="00ED77DD">
        <w:rPr>
          <w:lang w:val="fr-FR" w:eastAsia="fr-FR"/>
        </w:rPr>
        <w:t>’</w:t>
      </w:r>
      <w:r w:rsidRPr="007F4BC0" w:rsidR="007F4BC0">
        <w:rPr>
          <w:lang w:val="fr-FR" w:eastAsia="fr-FR"/>
        </w:rPr>
        <w:t xml:space="preserve">arrêt </w:t>
      </w:r>
      <w:r w:rsidRPr="007F4BC0" w:rsidR="007F4BC0">
        <w:rPr>
          <w:i/>
          <w:lang w:val="fr-FR" w:eastAsia="fr-FR"/>
        </w:rPr>
        <w:t>Moreno Diaz Pena</w:t>
      </w:r>
      <w:r w:rsidRPr="007F4BC0" w:rsidR="007F4BC0">
        <w:rPr>
          <w:lang w:val="fr-FR" w:eastAsia="fr-FR"/>
        </w:rPr>
        <w:t xml:space="preserve"> entrera dans l</w:t>
      </w:r>
      <w:r w:rsidR="00ED77DD">
        <w:rPr>
          <w:lang w:val="fr-FR" w:eastAsia="fr-FR"/>
        </w:rPr>
        <w:t>’</w:t>
      </w:r>
      <w:r w:rsidRPr="007F4BC0" w:rsidR="007F4BC0">
        <w:rPr>
          <w:lang w:val="fr-FR" w:eastAsia="fr-FR"/>
        </w:rPr>
        <w:t>histoire de la jurisprudence de la Cour comme un exemple de deux vices juridiques qui minent la crédibilité et l</w:t>
      </w:r>
      <w:r w:rsidR="00ED77DD">
        <w:rPr>
          <w:lang w:val="fr-FR" w:eastAsia="fr-FR"/>
        </w:rPr>
        <w:t>’</w:t>
      </w:r>
      <w:r w:rsidRPr="007F4BC0" w:rsidR="007F4BC0">
        <w:rPr>
          <w:lang w:val="fr-FR" w:eastAsia="fr-FR"/>
        </w:rPr>
        <w:t>autorité de ses arrêts. D</w:t>
      </w:r>
      <w:r w:rsidR="00ED77DD">
        <w:rPr>
          <w:lang w:val="fr-FR" w:eastAsia="fr-FR"/>
        </w:rPr>
        <w:t>’</w:t>
      </w:r>
      <w:r w:rsidRPr="007F4BC0" w:rsidR="007F4BC0">
        <w:rPr>
          <w:lang w:val="fr-FR" w:eastAsia="fr-FR"/>
        </w:rPr>
        <w:t>un côté, c</w:t>
      </w:r>
      <w:r w:rsidR="00ED77DD">
        <w:rPr>
          <w:lang w:val="fr-FR" w:eastAsia="fr-FR"/>
        </w:rPr>
        <w:t>’</w:t>
      </w:r>
      <w:r w:rsidRPr="007F4BC0" w:rsidR="007F4BC0">
        <w:rPr>
          <w:lang w:val="fr-FR" w:eastAsia="fr-FR"/>
        </w:rPr>
        <w:t>est l</w:t>
      </w:r>
      <w:r w:rsidR="00ED77DD">
        <w:rPr>
          <w:lang w:val="fr-FR" w:eastAsia="fr-FR"/>
        </w:rPr>
        <w:t>’</w:t>
      </w:r>
      <w:r w:rsidRPr="007F4BC0" w:rsidR="007F4BC0">
        <w:rPr>
          <w:lang w:val="fr-FR" w:eastAsia="fr-FR"/>
        </w:rPr>
        <w:t>utilisation d</w:t>
      </w:r>
      <w:r w:rsidR="00ED77DD">
        <w:rPr>
          <w:lang w:val="fr-FR" w:eastAsia="fr-FR"/>
        </w:rPr>
        <w:t>’</w:t>
      </w:r>
      <w:r w:rsidRPr="007F4BC0" w:rsidR="007F4BC0">
        <w:rPr>
          <w:lang w:val="fr-FR" w:eastAsia="fr-FR"/>
        </w:rPr>
        <w:t>un langage elliptique, une véritable « langue de bois », qui permet à la Cour de contourner les problèmes juridiques épineux soulevés par l</w:t>
      </w:r>
      <w:r w:rsidR="00ED77DD">
        <w:rPr>
          <w:lang w:val="fr-FR" w:eastAsia="fr-FR"/>
        </w:rPr>
        <w:t>’</w:t>
      </w:r>
      <w:r w:rsidRPr="007F4BC0" w:rsidR="007F4BC0">
        <w:rPr>
          <w:lang w:val="fr-FR" w:eastAsia="fr-FR"/>
        </w:rPr>
        <w:t>affaire dont elle est saisie. Le souci de simplification amène la Cour à ignorer les problèmes juridiques au cœur de l</w:t>
      </w:r>
      <w:r w:rsidR="00ED77DD">
        <w:rPr>
          <w:lang w:val="fr-FR" w:eastAsia="fr-FR"/>
        </w:rPr>
        <w:t>’</w:t>
      </w:r>
      <w:r w:rsidRPr="007F4BC0" w:rsidR="007F4BC0">
        <w:rPr>
          <w:lang w:val="fr-FR" w:eastAsia="fr-FR"/>
        </w:rPr>
        <w:t>affaire, tranchant les questions compliquées d</w:t>
      </w:r>
      <w:r w:rsidR="00ED77DD">
        <w:rPr>
          <w:lang w:val="fr-FR" w:eastAsia="fr-FR"/>
        </w:rPr>
        <w:t>’</w:t>
      </w:r>
      <w:r w:rsidRPr="007F4BC0" w:rsidR="007F4BC0">
        <w:rPr>
          <w:lang w:val="fr-FR" w:eastAsia="fr-FR"/>
        </w:rPr>
        <w:t>une façon vague, superficielle et imprécise. Là où le bât blesse, la Cour se tait</w:t>
      </w:r>
      <w:r w:rsidRPr="007F4BC0" w:rsidR="007F4BC0">
        <w:rPr>
          <w:vertAlign w:val="superscript"/>
          <w:lang w:val="fr-FR" w:eastAsia="fr-FR"/>
        </w:rPr>
        <w:footnoteReference w:id="8"/>
      </w:r>
      <w:r w:rsidRPr="007F4BC0" w:rsidR="007F4BC0">
        <w:rPr>
          <w:lang w:val="fr-FR" w:eastAsia="fr-FR"/>
        </w:rPr>
        <w:t>.</w:t>
      </w:r>
    </w:p>
    <w:p w:rsidRPr="007F4BC0" w:rsidR="007F4BC0" w:rsidP="007F4BC0" w:rsidRDefault="00A82CC1">
      <w:pPr>
        <w:pStyle w:val="OpiPara"/>
        <w:rPr>
          <w:lang w:val="fr-FR" w:eastAsia="fr-FR"/>
        </w:rPr>
      </w:pPr>
      <w:r>
        <w:rPr>
          <w:lang w:val="fr-FR" w:eastAsia="fr-FR"/>
        </w:rPr>
        <w:t>8</w:t>
      </w:r>
      <w:r w:rsidRPr="007F4BC0" w:rsidR="007F4BC0">
        <w:rPr>
          <w:lang w:val="fr-FR" w:eastAsia="fr-FR"/>
        </w:rPr>
        <w:t>.  D</w:t>
      </w:r>
      <w:r w:rsidR="00ED77DD">
        <w:rPr>
          <w:lang w:val="fr-FR" w:eastAsia="fr-FR"/>
        </w:rPr>
        <w:t>’</w:t>
      </w:r>
      <w:r w:rsidRPr="007F4BC0" w:rsidR="007F4BC0">
        <w:rPr>
          <w:lang w:val="fr-FR" w:eastAsia="fr-FR"/>
        </w:rPr>
        <w:t>un autre côté, et c</w:t>
      </w:r>
      <w:r w:rsidR="00ED77DD">
        <w:rPr>
          <w:lang w:val="fr-FR" w:eastAsia="fr-FR"/>
        </w:rPr>
        <w:t>’</w:t>
      </w:r>
      <w:r w:rsidRPr="007F4BC0" w:rsidR="007F4BC0">
        <w:rPr>
          <w:lang w:val="fr-FR" w:eastAsia="fr-FR"/>
        </w:rPr>
        <w:t>est encore pire, l</w:t>
      </w:r>
      <w:r w:rsidR="00ED77DD">
        <w:rPr>
          <w:lang w:val="fr-FR" w:eastAsia="fr-FR"/>
        </w:rPr>
        <w:t>’</w:t>
      </w:r>
      <w:r w:rsidRPr="007F4BC0" w:rsidR="007F4BC0">
        <w:rPr>
          <w:lang w:val="fr-FR" w:eastAsia="fr-FR"/>
        </w:rPr>
        <w:t>affaire fait ressortir les doubles standards appliqués par la Cour. L</w:t>
      </w:r>
      <w:r w:rsidR="00ED77DD">
        <w:rPr>
          <w:lang w:val="fr-FR" w:eastAsia="fr-FR"/>
        </w:rPr>
        <w:t>’</w:t>
      </w:r>
      <w:r w:rsidRPr="007F4BC0" w:rsidR="007F4BC0">
        <w:rPr>
          <w:lang w:val="fr-FR" w:eastAsia="fr-FR"/>
        </w:rPr>
        <w:t>affaire portugaise fut tranchée quelques jours après l</w:t>
      </w:r>
      <w:r w:rsidR="00ED77DD">
        <w:rPr>
          <w:lang w:val="fr-FR" w:eastAsia="fr-FR"/>
        </w:rPr>
        <w:t>’</w:t>
      </w:r>
      <w:r w:rsidRPr="007F4BC0" w:rsidR="007F4BC0">
        <w:rPr>
          <w:lang w:val="fr-FR" w:eastAsia="fr-FR"/>
        </w:rPr>
        <w:t xml:space="preserve">affaire </w:t>
      </w:r>
      <w:r w:rsidRPr="007F4BC0" w:rsidR="007F4BC0">
        <w:rPr>
          <w:i/>
          <w:lang w:val="fr-FR" w:eastAsia="fr-FR"/>
        </w:rPr>
        <w:t>S.L. et J.L. c. Croatie</w:t>
      </w:r>
      <w:r w:rsidRPr="007F4BC0" w:rsidR="007F4BC0">
        <w:rPr>
          <w:lang w:val="fr-FR" w:eastAsia="fr-FR"/>
        </w:rPr>
        <w:t xml:space="preserve"> (n</w:t>
      </w:r>
      <w:r w:rsidRPr="00EA004F" w:rsidR="00EA004F">
        <w:rPr>
          <w:vertAlign w:val="superscript"/>
          <w:lang w:val="fr-FR" w:eastAsia="fr-FR"/>
        </w:rPr>
        <w:t>o</w:t>
      </w:r>
      <w:r w:rsidRPr="007F4BC0" w:rsidR="007F4BC0">
        <w:rPr>
          <w:lang w:val="fr-FR" w:eastAsia="fr-FR"/>
        </w:rPr>
        <w:t xml:space="preserve"> 13712/11). Dans les deux affaires, qui portent sur l</w:t>
      </w:r>
      <w:r w:rsidR="00ED77DD">
        <w:rPr>
          <w:lang w:val="fr-FR" w:eastAsia="fr-FR"/>
        </w:rPr>
        <w:t>’</w:t>
      </w:r>
      <w:r w:rsidRPr="007F4BC0" w:rsidR="007F4BC0">
        <w:rPr>
          <w:lang w:val="fr-FR" w:eastAsia="fr-FR"/>
        </w:rPr>
        <w:t>article 1 du Protocole n</w:t>
      </w:r>
      <w:r w:rsidRPr="00EA004F" w:rsidR="00EA004F">
        <w:rPr>
          <w:vertAlign w:val="superscript"/>
          <w:lang w:val="fr-FR" w:eastAsia="fr-FR"/>
        </w:rPr>
        <w:t>o</w:t>
      </w:r>
      <w:r w:rsidRPr="007F4BC0" w:rsidR="007F4BC0">
        <w:rPr>
          <w:lang w:val="fr-FR" w:eastAsia="fr-FR"/>
        </w:rPr>
        <w:t xml:space="preserve"> 1, la même chambre a décidé d</w:t>
      </w:r>
      <w:r w:rsidR="00ED77DD">
        <w:rPr>
          <w:lang w:val="fr-FR" w:eastAsia="fr-FR"/>
        </w:rPr>
        <w:t>’</w:t>
      </w:r>
      <w:r w:rsidRPr="007F4BC0" w:rsidR="007F4BC0">
        <w:rPr>
          <w:lang w:val="fr-FR" w:eastAsia="fr-FR"/>
        </w:rPr>
        <w:t>une façon totalement différente. La Cour a joué le rôle d</w:t>
      </w:r>
      <w:r w:rsidR="00ED77DD">
        <w:rPr>
          <w:lang w:val="fr-FR" w:eastAsia="fr-FR"/>
        </w:rPr>
        <w:t>’</w:t>
      </w:r>
      <w:r w:rsidRPr="007F4BC0" w:rsidR="007F4BC0">
        <w:rPr>
          <w:lang w:val="fr-FR" w:eastAsia="fr-FR"/>
        </w:rPr>
        <w:t>une quatrième instance sans aucune réticence dans l</w:t>
      </w:r>
      <w:r w:rsidR="00ED77DD">
        <w:rPr>
          <w:lang w:val="fr-FR" w:eastAsia="fr-FR"/>
        </w:rPr>
        <w:t>’</w:t>
      </w:r>
      <w:r w:rsidRPr="007F4BC0" w:rsidR="007F4BC0">
        <w:rPr>
          <w:lang w:val="fr-FR" w:eastAsia="fr-FR"/>
        </w:rPr>
        <w:t>affaire croate, et a infirmé trois jugements concordants des trois instances internes, le tribunal municipal, le tribunal de district et la Cour suprême (voir les paragraphes</w:t>
      </w:r>
      <w:r w:rsidR="00463AB5">
        <w:rPr>
          <w:lang w:val="fr-FR" w:eastAsia="fr-FR"/>
        </w:rPr>
        <w:t> </w:t>
      </w:r>
      <w:r w:rsidR="00EA004F">
        <w:rPr>
          <w:lang w:val="fr-FR" w:eastAsia="fr-FR"/>
        </w:rPr>
        <w:t>26</w:t>
      </w:r>
      <w:r w:rsidR="00EA004F">
        <w:rPr>
          <w:lang w:val="fr-FR" w:eastAsia="fr-FR"/>
        </w:rPr>
        <w:noBreakHyphen/>
      </w:r>
      <w:r w:rsidRPr="007F4BC0" w:rsidR="007F4BC0">
        <w:rPr>
          <w:lang w:val="fr-FR" w:eastAsia="fr-FR"/>
        </w:rPr>
        <w:t>31 de l</w:t>
      </w:r>
      <w:r w:rsidR="00ED77DD">
        <w:rPr>
          <w:lang w:val="fr-FR" w:eastAsia="fr-FR"/>
        </w:rPr>
        <w:t>’</w:t>
      </w:r>
      <w:r w:rsidRPr="007F4BC0" w:rsidR="007F4BC0">
        <w:rPr>
          <w:lang w:val="fr-FR" w:eastAsia="fr-FR"/>
        </w:rPr>
        <w:t>arrêt croate). Au contraire, dans l</w:t>
      </w:r>
      <w:r w:rsidR="00ED77DD">
        <w:rPr>
          <w:lang w:val="fr-FR" w:eastAsia="fr-FR"/>
        </w:rPr>
        <w:t>’</w:t>
      </w:r>
      <w:r w:rsidRPr="007F4BC0" w:rsidR="007F4BC0">
        <w:rPr>
          <w:lang w:val="fr-FR" w:eastAsia="fr-FR"/>
        </w:rPr>
        <w:t>affaire portugaise, la même chambre a exercé une retenue inexplicable dans l</w:t>
      </w:r>
      <w:r w:rsidR="00ED77DD">
        <w:rPr>
          <w:lang w:val="fr-FR" w:eastAsia="fr-FR"/>
        </w:rPr>
        <w:t>’</w:t>
      </w:r>
      <w:r w:rsidRPr="007F4BC0" w:rsidR="007F4BC0">
        <w:rPr>
          <w:lang w:val="fr-FR" w:eastAsia="fr-FR"/>
        </w:rPr>
        <w:t>analyse des huit jugements contradictoires des deux juridictions portugaises, le tribunal d</w:t>
      </w:r>
      <w:r w:rsidR="00ED77DD">
        <w:rPr>
          <w:lang w:val="fr-FR" w:eastAsia="fr-FR"/>
        </w:rPr>
        <w:t>’</w:t>
      </w:r>
      <w:r w:rsidRPr="007F4BC0" w:rsidR="007F4BC0">
        <w:rPr>
          <w:lang w:val="fr-FR" w:eastAsia="fr-FR"/>
        </w:rPr>
        <w:t>Oeiras et la cour d</w:t>
      </w:r>
      <w:r w:rsidR="00ED77DD">
        <w:rPr>
          <w:lang w:val="fr-FR" w:eastAsia="fr-FR"/>
        </w:rPr>
        <w:t>’</w:t>
      </w:r>
      <w:r w:rsidRPr="007F4BC0" w:rsidR="007F4BC0">
        <w:rPr>
          <w:lang w:val="fr-FR" w:eastAsia="fr-FR"/>
        </w:rPr>
        <w:t>appel de Lisbonne.</w:t>
      </w:r>
    </w:p>
    <w:p w:rsidRPr="007F4BC0" w:rsidR="007F4BC0" w:rsidP="007F4BC0" w:rsidRDefault="007F4BC0">
      <w:pPr>
        <w:pStyle w:val="OpiPara"/>
        <w:rPr>
          <w:lang w:val="fr-FR" w:eastAsia="fr-FR"/>
        </w:rPr>
      </w:pPr>
      <w:r w:rsidRPr="007F4BC0">
        <w:rPr>
          <w:lang w:val="fr-FR" w:eastAsia="fr-FR"/>
        </w:rPr>
        <w:t>On voit bien la méthode de deux poids et deux mesures de la Cour. Là où il y avait une interprétation uniforme des trois tribunaux internes, la Cour est intervenue pour dire le contraire. Mais là où il y avait des contradictions patentes entre huit arrêts des deux juridictions nationales, et pire encore, une contradiction flagrante entre trois expertises uniformes sur le point essentiel de la surface de plancher constructible et la toute dernière expertise, la Cour n</w:t>
      </w:r>
      <w:r w:rsidR="00ED77DD">
        <w:rPr>
          <w:lang w:val="fr-FR" w:eastAsia="fr-FR"/>
        </w:rPr>
        <w:t>’</w:t>
      </w:r>
      <w:r w:rsidRPr="007F4BC0">
        <w:rPr>
          <w:lang w:val="fr-FR" w:eastAsia="fr-FR"/>
        </w:rPr>
        <w:t>a pas voulu apprécier d</w:t>
      </w:r>
      <w:r w:rsidR="00ED77DD">
        <w:rPr>
          <w:lang w:val="fr-FR" w:eastAsia="fr-FR"/>
        </w:rPr>
        <w:t>’</w:t>
      </w:r>
      <w:r w:rsidRPr="007F4BC0">
        <w:rPr>
          <w:lang w:val="fr-FR" w:eastAsia="fr-FR"/>
        </w:rPr>
        <w:t>une façon claire l</w:t>
      </w:r>
      <w:r w:rsidR="00ED77DD">
        <w:rPr>
          <w:lang w:val="fr-FR" w:eastAsia="fr-FR"/>
        </w:rPr>
        <w:t>’</w:t>
      </w:r>
      <w:r w:rsidRPr="007F4BC0">
        <w:rPr>
          <w:lang w:val="fr-FR" w:eastAsia="fr-FR"/>
        </w:rPr>
        <w:t>interprétation et l</w:t>
      </w:r>
      <w:r w:rsidR="00ED77DD">
        <w:rPr>
          <w:lang w:val="fr-FR" w:eastAsia="fr-FR"/>
        </w:rPr>
        <w:t>’</w:t>
      </w:r>
      <w:r w:rsidRPr="007F4BC0">
        <w:rPr>
          <w:lang w:val="fr-FR" w:eastAsia="fr-FR"/>
        </w:rPr>
        <w:t>application du droit national, sauf pour formuler une lapalissade telle que « la question de la valeur des terrains a été particulièrement controversée tout au long de la procédure » (paragraphe 85). Cette attitude est difficile à comprendre surtout si l</w:t>
      </w:r>
      <w:r w:rsidR="00ED77DD">
        <w:rPr>
          <w:lang w:val="fr-FR" w:eastAsia="fr-FR"/>
        </w:rPr>
        <w:t>’</w:t>
      </w:r>
      <w:r w:rsidRPr="007F4BC0">
        <w:rPr>
          <w:lang w:val="fr-FR" w:eastAsia="fr-FR"/>
        </w:rPr>
        <w:t>on considère aussi que les enjeux financiers dans l</w:t>
      </w:r>
      <w:r w:rsidR="00ED77DD">
        <w:rPr>
          <w:lang w:val="fr-FR" w:eastAsia="fr-FR"/>
        </w:rPr>
        <w:t>’</w:t>
      </w:r>
      <w:r w:rsidRPr="007F4BC0">
        <w:rPr>
          <w:lang w:val="fr-FR" w:eastAsia="fr-FR"/>
        </w:rPr>
        <w:t>affaire portugaise étaient colossaux par comparaison aux sommes en question dans l</w:t>
      </w:r>
      <w:r w:rsidR="00ED77DD">
        <w:rPr>
          <w:lang w:val="fr-FR" w:eastAsia="fr-FR"/>
        </w:rPr>
        <w:t>’</w:t>
      </w:r>
      <w:r w:rsidRPr="007F4BC0">
        <w:rPr>
          <w:lang w:val="fr-FR" w:eastAsia="fr-FR"/>
        </w:rPr>
        <w:t>affaire croate. Ce qui pourrait expliquer, à défaut de le justifier, que la Cour ait ainsi procédé c</w:t>
      </w:r>
      <w:r w:rsidR="00ED77DD">
        <w:rPr>
          <w:lang w:val="fr-FR" w:eastAsia="fr-FR"/>
        </w:rPr>
        <w:t>’</w:t>
      </w:r>
      <w:r w:rsidRPr="007F4BC0">
        <w:rPr>
          <w:lang w:val="fr-FR" w:eastAsia="fr-FR"/>
        </w:rPr>
        <w:t>est la soi-disant interdiction pour elle d</w:t>
      </w:r>
      <w:r w:rsidR="00ED77DD">
        <w:rPr>
          <w:lang w:val="fr-FR" w:eastAsia="fr-FR"/>
        </w:rPr>
        <w:t>’</w:t>
      </w:r>
      <w:r w:rsidRPr="007F4BC0">
        <w:rPr>
          <w:lang w:val="fr-FR" w:eastAsia="fr-FR"/>
        </w:rPr>
        <w:t>agir comme une quatrième instance</w:t>
      </w:r>
      <w:r w:rsidRPr="007F4BC0">
        <w:rPr>
          <w:vertAlign w:val="superscript"/>
          <w:lang w:val="fr-FR" w:eastAsia="fr-FR"/>
        </w:rPr>
        <w:footnoteReference w:id="9"/>
      </w:r>
      <w:r w:rsidRPr="007F4BC0">
        <w:rPr>
          <w:lang w:val="fr-FR" w:eastAsia="fr-FR"/>
        </w:rPr>
        <w:t>. Comme on l</w:t>
      </w:r>
      <w:r w:rsidR="00ED77DD">
        <w:rPr>
          <w:lang w:val="fr-FR" w:eastAsia="fr-FR"/>
        </w:rPr>
        <w:t>’</w:t>
      </w:r>
      <w:r w:rsidRPr="007F4BC0">
        <w:rPr>
          <w:lang w:val="fr-FR" w:eastAsia="fr-FR"/>
        </w:rPr>
        <w:t>a vu dans beaucoup d</w:t>
      </w:r>
      <w:r w:rsidR="00ED77DD">
        <w:rPr>
          <w:lang w:val="fr-FR" w:eastAsia="fr-FR"/>
        </w:rPr>
        <w:t>’</w:t>
      </w:r>
      <w:r w:rsidRPr="007F4BC0">
        <w:rPr>
          <w:lang w:val="fr-FR" w:eastAsia="fr-FR"/>
        </w:rPr>
        <w:t>autres affaires, ce principe sert à tout. Il constitue présentement une sorte de filet avec des mailles, parfois larges, parfois étroites, qui varient au gré de la majorité</w:t>
      </w:r>
      <w:r w:rsidRPr="007F4BC0">
        <w:rPr>
          <w:vertAlign w:val="superscript"/>
          <w:lang w:val="fr-FR" w:eastAsia="fr-FR"/>
        </w:rPr>
        <w:footnoteReference w:id="10"/>
      </w:r>
      <w:r w:rsidRPr="007F4BC0">
        <w:rPr>
          <w:lang w:val="fr-FR" w:eastAsia="fr-FR"/>
        </w:rPr>
        <w:t>.</w:t>
      </w:r>
    </w:p>
    <w:p w:rsidRPr="007F4BC0" w:rsidR="007F4BC0" w:rsidP="007F4BC0" w:rsidRDefault="00A82CC1">
      <w:pPr>
        <w:pStyle w:val="OpiPara"/>
        <w:rPr>
          <w:lang w:val="fr-FR" w:eastAsia="fr-FR"/>
        </w:rPr>
      </w:pPr>
      <w:r>
        <w:rPr>
          <w:lang w:val="fr-FR" w:eastAsia="fr-FR"/>
        </w:rPr>
        <w:t>9</w:t>
      </w:r>
      <w:r w:rsidRPr="007F4BC0" w:rsidR="007F4BC0">
        <w:rPr>
          <w:lang w:val="fr-FR" w:eastAsia="fr-FR"/>
        </w:rPr>
        <w:t>.  L</w:t>
      </w:r>
      <w:r w:rsidR="00ED77DD">
        <w:rPr>
          <w:lang w:val="fr-FR" w:eastAsia="fr-FR"/>
        </w:rPr>
        <w:t>’</w:t>
      </w:r>
      <w:r w:rsidRPr="007F4BC0" w:rsidR="007F4BC0">
        <w:rPr>
          <w:lang w:val="fr-FR" w:eastAsia="fr-FR"/>
        </w:rPr>
        <w:t>argument de la Cour pour contrôler soigneusement le fond dans l</w:t>
      </w:r>
      <w:r w:rsidR="00ED77DD">
        <w:rPr>
          <w:lang w:val="fr-FR" w:eastAsia="fr-FR"/>
        </w:rPr>
        <w:t>’</w:t>
      </w:r>
      <w:r w:rsidRPr="007F4BC0" w:rsidR="007F4BC0">
        <w:rPr>
          <w:lang w:val="fr-FR" w:eastAsia="fr-FR"/>
        </w:rPr>
        <w:t>affaire croate et rejeter la substance des jugements des différentes juridictions nationales était la nécessité d</w:t>
      </w:r>
      <w:r w:rsidR="00ED77DD">
        <w:rPr>
          <w:lang w:val="fr-FR" w:eastAsia="fr-FR"/>
        </w:rPr>
        <w:t>’</w:t>
      </w:r>
      <w:r w:rsidRPr="007F4BC0" w:rsidR="007F4BC0">
        <w:rPr>
          <w:lang w:val="fr-FR" w:eastAsia="fr-FR"/>
        </w:rPr>
        <w:t>évaluer l</w:t>
      </w:r>
      <w:r w:rsidR="00ED77DD">
        <w:rPr>
          <w:lang w:val="fr-FR" w:eastAsia="fr-FR"/>
        </w:rPr>
        <w:t>’</w:t>
      </w:r>
      <w:r w:rsidRPr="007F4BC0" w:rsidR="007F4BC0">
        <w:rPr>
          <w:lang w:val="fr-FR" w:eastAsia="fr-FR"/>
        </w:rPr>
        <w:t>affaire « en dessous de la superficie des choses » et de rechercher « la réalité des choses » (paragraphe</w:t>
      </w:r>
      <w:r w:rsidR="00463AB5">
        <w:rPr>
          <w:lang w:val="fr-FR" w:eastAsia="fr-FR"/>
        </w:rPr>
        <w:t> </w:t>
      </w:r>
      <w:r w:rsidRPr="007F4BC0" w:rsidR="007F4BC0">
        <w:rPr>
          <w:lang w:val="fr-FR" w:eastAsia="fr-FR"/>
        </w:rPr>
        <w:t>76 de l</w:t>
      </w:r>
      <w:r w:rsidR="00ED77DD">
        <w:rPr>
          <w:lang w:val="fr-FR" w:eastAsia="fr-FR"/>
        </w:rPr>
        <w:t>’</w:t>
      </w:r>
      <w:r w:rsidRPr="007F4BC0" w:rsidR="007F4BC0">
        <w:rPr>
          <w:lang w:val="fr-FR" w:eastAsia="fr-FR"/>
        </w:rPr>
        <w:t xml:space="preserve">affaire </w:t>
      </w:r>
      <w:r w:rsidRPr="007F4BC0" w:rsidR="007F4BC0">
        <w:rPr>
          <w:i/>
          <w:lang w:val="fr-FR" w:eastAsia="fr-FR"/>
        </w:rPr>
        <w:t xml:space="preserve">S.L. </w:t>
      </w:r>
      <w:r w:rsidR="00463AB5">
        <w:rPr>
          <w:i/>
          <w:lang w:val="fr-FR" w:eastAsia="fr-FR"/>
        </w:rPr>
        <w:t>et</w:t>
      </w:r>
      <w:r w:rsidRPr="007F4BC0" w:rsidR="007F4BC0">
        <w:rPr>
          <w:i/>
          <w:lang w:val="fr-FR" w:eastAsia="fr-FR"/>
        </w:rPr>
        <w:t xml:space="preserve"> J.L. c. Croatie</w:t>
      </w:r>
      <w:r w:rsidRPr="007F4BC0" w:rsidR="007F4BC0">
        <w:rPr>
          <w:lang w:val="fr-FR" w:eastAsia="fr-FR"/>
        </w:rPr>
        <w:t>). Je me demande pourquoi cet argument, en soi raisonnable et convaincant, ne pouvait pas être appliqué dans l</w:t>
      </w:r>
      <w:r w:rsidR="00ED77DD">
        <w:rPr>
          <w:lang w:val="fr-FR" w:eastAsia="fr-FR"/>
        </w:rPr>
        <w:t>’</w:t>
      </w:r>
      <w:r w:rsidRPr="007F4BC0" w:rsidR="007F4BC0">
        <w:rPr>
          <w:lang w:val="fr-FR" w:eastAsia="fr-FR"/>
        </w:rPr>
        <w:t>affaire portugaise, où le noyau dur de la question tournait justement autour de la valeur réelle et non fictive du terrain des requérants, où tout dépendait de l</w:t>
      </w:r>
      <w:r w:rsidR="00ED77DD">
        <w:rPr>
          <w:lang w:val="fr-FR" w:eastAsia="fr-FR"/>
        </w:rPr>
        <w:t>’</w:t>
      </w:r>
      <w:r w:rsidRPr="007F4BC0" w:rsidR="007F4BC0">
        <w:rPr>
          <w:lang w:val="fr-FR" w:eastAsia="fr-FR"/>
        </w:rPr>
        <w:t>interprétation d</w:t>
      </w:r>
      <w:r w:rsidR="00ED77DD">
        <w:rPr>
          <w:lang w:val="fr-FR" w:eastAsia="fr-FR"/>
        </w:rPr>
        <w:t>’</w:t>
      </w:r>
      <w:r w:rsidRPr="007F4BC0" w:rsidR="007F4BC0">
        <w:rPr>
          <w:lang w:val="fr-FR" w:eastAsia="fr-FR"/>
        </w:rPr>
        <w:t>un contrat avec des conséquences patrimoniales considérables pour les requérants, exactement comme dans l</w:t>
      </w:r>
      <w:r w:rsidR="00ED77DD">
        <w:rPr>
          <w:lang w:val="fr-FR" w:eastAsia="fr-FR"/>
        </w:rPr>
        <w:t>’</w:t>
      </w:r>
      <w:r w:rsidRPr="007F4BC0" w:rsidR="007F4BC0">
        <w:rPr>
          <w:lang w:val="fr-FR" w:eastAsia="fr-FR"/>
        </w:rPr>
        <w:t>affaire croate</w:t>
      </w:r>
      <w:r w:rsidRPr="007F4BC0" w:rsidR="007F4BC0">
        <w:rPr>
          <w:vertAlign w:val="superscript"/>
          <w:lang w:val="fr-FR" w:eastAsia="fr-FR"/>
        </w:rPr>
        <w:footnoteReference w:id="11"/>
      </w:r>
      <w:r w:rsidRPr="007F4BC0" w:rsidR="007F4BC0">
        <w:rPr>
          <w:lang w:val="fr-FR" w:eastAsia="fr-FR"/>
        </w:rPr>
        <w:t>. Dans l</w:t>
      </w:r>
      <w:r w:rsidR="00ED77DD">
        <w:rPr>
          <w:lang w:val="fr-FR" w:eastAsia="fr-FR"/>
        </w:rPr>
        <w:t>’</w:t>
      </w:r>
      <w:r w:rsidRPr="007F4BC0" w:rsidR="007F4BC0">
        <w:rPr>
          <w:lang w:val="fr-FR" w:eastAsia="fr-FR"/>
        </w:rPr>
        <w:t>arrêt croate, la chambre a préféré bien regarder la réalité des choses, en analysant attentivement les jugements des juridictions nationales, mais dans l</w:t>
      </w:r>
      <w:r w:rsidR="00ED77DD">
        <w:rPr>
          <w:lang w:val="fr-FR" w:eastAsia="fr-FR"/>
        </w:rPr>
        <w:t>’</w:t>
      </w:r>
      <w:r w:rsidRPr="007F4BC0" w:rsidR="007F4BC0">
        <w:rPr>
          <w:lang w:val="fr-FR" w:eastAsia="fr-FR"/>
        </w:rPr>
        <w:t>arrêt portugais la même chambre s´est gardée de toute analyse approfondie des jugements nationaux et même de discuter des arguments principaux des requérants contestés par le Gouvernement.</w:t>
      </w:r>
    </w:p>
    <w:p w:rsidRPr="007F4BC0" w:rsidR="007F4BC0" w:rsidP="007F4BC0" w:rsidRDefault="00A82CC1">
      <w:pPr>
        <w:pStyle w:val="OpiPara"/>
        <w:rPr>
          <w:lang w:val="fr-FR" w:eastAsia="fr-FR"/>
        </w:rPr>
      </w:pPr>
      <w:r>
        <w:rPr>
          <w:lang w:val="fr-FR" w:eastAsia="fr-FR"/>
        </w:rPr>
        <w:t>10</w:t>
      </w:r>
      <w:r w:rsidRPr="007F4BC0" w:rsidR="007F4BC0">
        <w:rPr>
          <w:lang w:val="fr-FR" w:eastAsia="fr-FR"/>
        </w:rPr>
        <w:t>.  En conclusion, il me semble que la Cour doit revenir aux fondamentaux. Si elle ne respecte pas le principe primordial de l</w:t>
      </w:r>
      <w:r w:rsidR="00ED77DD">
        <w:rPr>
          <w:lang w:val="fr-FR" w:eastAsia="fr-FR"/>
        </w:rPr>
        <w:t>’</w:t>
      </w:r>
      <w:r w:rsidRPr="007F4BC0" w:rsidR="007F4BC0">
        <w:rPr>
          <w:lang w:val="fr-FR" w:eastAsia="fr-FR"/>
        </w:rPr>
        <w:t>égalité, elle ne respecte pas non plus le principe de la cohérence de la jurisprudence. Ce sont les raisons pour lesquelles je ne peux pas accepter que la profondeur du contrôle de la Cour, la densité de la motivation, en somme la qualité de la justice rendue aux requérants dans l</w:t>
      </w:r>
      <w:r w:rsidR="00ED77DD">
        <w:rPr>
          <w:lang w:val="fr-FR" w:eastAsia="fr-FR"/>
        </w:rPr>
        <w:t>’</w:t>
      </w:r>
      <w:r w:rsidRPr="007F4BC0" w:rsidR="007F4BC0">
        <w:rPr>
          <w:lang w:val="fr-FR" w:eastAsia="fr-FR"/>
        </w:rPr>
        <w:t>affaire portugaise diffèrent de celles offertes aux requérants croates.</w:t>
      </w:r>
    </w:p>
    <w:p w:rsidR="008F32E7" w:rsidP="007F4BC0" w:rsidRDefault="008F32E7">
      <w:pPr>
        <w:pStyle w:val="OpiPara"/>
        <w:ind w:firstLine="0"/>
        <w:rPr>
          <w:lang w:val="fr-FR"/>
        </w:rPr>
      </w:pPr>
    </w:p>
    <w:p w:rsidRPr="007F4BC0" w:rsidR="008F32E7" w:rsidP="007F4BC0" w:rsidRDefault="008F32E7">
      <w:pPr>
        <w:pStyle w:val="OpiPara"/>
        <w:rPr>
          <w:lang w:val="fr-FR"/>
        </w:rPr>
      </w:pPr>
      <w:r>
        <w:rPr>
          <w:lang w:val="fr-FR"/>
        </w:rPr>
        <w:br w:type="page"/>
      </w:r>
    </w:p>
    <w:p w:rsidRPr="00B3260B" w:rsidR="00FF0426" w:rsidP="00FF0426" w:rsidRDefault="00FF0426">
      <w:pPr>
        <w:pStyle w:val="ECHRTitleCentre1"/>
        <w:rPr>
          <w:rFonts w:ascii="Times New Roman" w:hAnsi="Times New Roman" w:cs="Times New Roman"/>
          <w:b/>
          <w:lang w:val="fr-FR"/>
        </w:rPr>
      </w:pPr>
      <w:r w:rsidRPr="00B3260B">
        <w:rPr>
          <w:rFonts w:ascii="Times New Roman" w:hAnsi="Times New Roman" w:cs="Times New Roman"/>
          <w:lang w:val="fr-FR"/>
        </w:rPr>
        <w:t>OPINION EN PARTIE DISSIDENTE</w:t>
      </w:r>
      <w:r>
        <w:rPr>
          <w:rFonts w:ascii="Times New Roman" w:hAnsi="Times New Roman" w:cs="Times New Roman"/>
          <w:lang w:val="fr-FR"/>
        </w:rPr>
        <w:br/>
      </w:r>
      <w:r w:rsidRPr="00B3260B">
        <w:rPr>
          <w:rFonts w:ascii="Times New Roman" w:hAnsi="Times New Roman" w:cs="Times New Roman"/>
          <w:lang w:val="fr-FR"/>
        </w:rPr>
        <w:t>COMMUNE AUX JUGES BERRO ET MØSE</w:t>
      </w:r>
    </w:p>
    <w:p w:rsidRPr="00FF0426" w:rsidR="00FF0426" w:rsidP="00FF0426" w:rsidRDefault="00FF0426">
      <w:pPr>
        <w:pStyle w:val="OpiPara"/>
        <w:rPr>
          <w:rFonts w:ascii="Times New Roman" w:hAnsi="Times New Roman" w:cs="Times New Roman"/>
          <w:lang w:val="fr-FR"/>
        </w:rPr>
      </w:pPr>
      <w:r w:rsidRPr="00FF0426">
        <w:rPr>
          <w:rFonts w:ascii="Times New Roman" w:hAnsi="Times New Roman" w:cs="Times New Roman"/>
          <w:lang w:val="fr-FR"/>
        </w:rPr>
        <w:t>Nous souscrivons au constat de violation des articles 6 et 13 de la Convention. Toutefois, à notre grand regret, nous ne partageons pas l</w:t>
      </w:r>
      <w:r w:rsidR="00ED77DD">
        <w:rPr>
          <w:rFonts w:ascii="Times New Roman" w:hAnsi="Times New Roman" w:cs="Times New Roman"/>
          <w:lang w:val="fr-FR"/>
        </w:rPr>
        <w:t>’</w:t>
      </w:r>
      <w:r w:rsidRPr="00FF0426">
        <w:rPr>
          <w:rFonts w:ascii="Times New Roman" w:hAnsi="Times New Roman" w:cs="Times New Roman"/>
          <w:lang w:val="fr-FR"/>
        </w:rPr>
        <w:t>avis de la majorité lorsqu</w:t>
      </w:r>
      <w:r w:rsidR="00ED77DD">
        <w:rPr>
          <w:rFonts w:ascii="Times New Roman" w:hAnsi="Times New Roman" w:cs="Times New Roman"/>
          <w:lang w:val="fr-FR"/>
        </w:rPr>
        <w:t>’</w:t>
      </w:r>
      <w:r w:rsidRPr="00FF0426">
        <w:rPr>
          <w:rFonts w:ascii="Times New Roman" w:hAnsi="Times New Roman" w:cs="Times New Roman"/>
          <w:lang w:val="fr-FR"/>
        </w:rPr>
        <w:t>elle conclut à la violation de l</w:t>
      </w:r>
      <w:r w:rsidR="00ED77DD">
        <w:rPr>
          <w:rFonts w:ascii="Times New Roman" w:hAnsi="Times New Roman" w:cs="Times New Roman"/>
          <w:lang w:val="fr-FR"/>
        </w:rPr>
        <w:t>’</w:t>
      </w:r>
      <w:r w:rsidRPr="00FF0426">
        <w:rPr>
          <w:rFonts w:ascii="Times New Roman" w:hAnsi="Times New Roman" w:cs="Times New Roman"/>
          <w:lang w:val="fr-FR"/>
        </w:rPr>
        <w:t>article 1 du Protocole n</w:t>
      </w:r>
      <w:r w:rsidRPr="00EA004F" w:rsidR="00EA004F">
        <w:rPr>
          <w:rFonts w:ascii="Times New Roman" w:hAnsi="Times New Roman" w:cs="Times New Roman"/>
          <w:vertAlign w:val="superscript"/>
          <w:lang w:val="fr-FR"/>
        </w:rPr>
        <w:t>o</w:t>
      </w:r>
      <w:r w:rsidRPr="00FF0426">
        <w:rPr>
          <w:rFonts w:ascii="Times New Roman" w:hAnsi="Times New Roman" w:cs="Times New Roman"/>
          <w:lang w:val="fr-FR"/>
        </w:rPr>
        <w:t>1, pour les raisons suivantes :</w:t>
      </w:r>
    </w:p>
    <w:p w:rsidRPr="00FF0426" w:rsidR="00FF0426" w:rsidP="00FF0426" w:rsidRDefault="00FF0426">
      <w:pPr>
        <w:pStyle w:val="OpiPara"/>
        <w:rPr>
          <w:rFonts w:ascii="Times New Roman" w:hAnsi="Times New Roman" w:cs="Times New Roman"/>
          <w:lang w:val="fr-FR"/>
        </w:rPr>
      </w:pPr>
      <w:r w:rsidRPr="00FF0426">
        <w:rPr>
          <w:rFonts w:ascii="Times New Roman" w:hAnsi="Times New Roman" w:cs="Times New Roman"/>
          <w:lang w:val="fr-FR"/>
        </w:rPr>
        <w:t>Les requérants se plaignent de l</w:t>
      </w:r>
      <w:r w:rsidR="00ED77DD">
        <w:rPr>
          <w:rFonts w:ascii="Times New Roman" w:hAnsi="Times New Roman" w:cs="Times New Roman"/>
          <w:lang w:val="fr-FR"/>
        </w:rPr>
        <w:t>’</w:t>
      </w:r>
      <w:r w:rsidRPr="00FF0426">
        <w:rPr>
          <w:rFonts w:ascii="Times New Roman" w:hAnsi="Times New Roman" w:cs="Times New Roman"/>
          <w:lang w:val="fr-FR"/>
        </w:rPr>
        <w:t>absence d</w:t>
      </w:r>
      <w:r w:rsidR="00ED77DD">
        <w:rPr>
          <w:rFonts w:ascii="Times New Roman" w:hAnsi="Times New Roman" w:cs="Times New Roman"/>
          <w:lang w:val="fr-FR"/>
        </w:rPr>
        <w:t>’</w:t>
      </w:r>
      <w:r w:rsidRPr="00FF0426">
        <w:rPr>
          <w:rFonts w:ascii="Times New Roman" w:hAnsi="Times New Roman" w:cs="Times New Roman"/>
          <w:lang w:val="fr-FR"/>
        </w:rPr>
        <w:t>équité de la procédure d</w:t>
      </w:r>
      <w:r w:rsidR="00ED77DD">
        <w:rPr>
          <w:rFonts w:ascii="Times New Roman" w:hAnsi="Times New Roman" w:cs="Times New Roman"/>
          <w:lang w:val="fr-FR"/>
        </w:rPr>
        <w:t>’</w:t>
      </w:r>
      <w:r w:rsidRPr="00FF0426">
        <w:rPr>
          <w:rFonts w:ascii="Times New Roman" w:hAnsi="Times New Roman" w:cs="Times New Roman"/>
          <w:lang w:val="fr-FR"/>
        </w:rPr>
        <w:t>expropriation et du niveau insuffisant du montant de l</w:t>
      </w:r>
      <w:r w:rsidR="00ED77DD">
        <w:rPr>
          <w:rFonts w:ascii="Times New Roman" w:hAnsi="Times New Roman" w:cs="Times New Roman"/>
          <w:lang w:val="fr-FR"/>
        </w:rPr>
        <w:t>’</w:t>
      </w:r>
      <w:r w:rsidRPr="00FF0426">
        <w:rPr>
          <w:rFonts w:ascii="Times New Roman" w:hAnsi="Times New Roman" w:cs="Times New Roman"/>
          <w:lang w:val="fr-FR"/>
        </w:rPr>
        <w:t>indemnité qui leur a été accordée.</w:t>
      </w:r>
    </w:p>
    <w:p w:rsidR="00EA004F" w:rsidP="00FF0426" w:rsidRDefault="00FF0426">
      <w:pPr>
        <w:pStyle w:val="OpiPara"/>
        <w:rPr>
          <w:rFonts w:ascii="Times New Roman" w:hAnsi="Times New Roman" w:cs="Times New Roman"/>
          <w:lang w:val="fr-FR"/>
        </w:rPr>
      </w:pPr>
      <w:r w:rsidRPr="00FF0426">
        <w:rPr>
          <w:rFonts w:ascii="Times New Roman" w:hAnsi="Times New Roman" w:cs="Times New Roman"/>
          <w:lang w:val="fr-FR"/>
        </w:rPr>
        <w:t>La Cour l</w:t>
      </w:r>
      <w:r w:rsidR="00ED77DD">
        <w:rPr>
          <w:rFonts w:ascii="Times New Roman" w:hAnsi="Times New Roman" w:cs="Times New Roman"/>
          <w:lang w:val="fr-FR"/>
        </w:rPr>
        <w:t>’</w:t>
      </w:r>
      <w:r w:rsidRPr="00FF0426">
        <w:rPr>
          <w:rFonts w:ascii="Times New Roman" w:hAnsi="Times New Roman" w:cs="Times New Roman"/>
          <w:lang w:val="fr-FR"/>
        </w:rPr>
        <w:t>a rappelé, pour être compatible avec l</w:t>
      </w:r>
      <w:r w:rsidR="00ED77DD">
        <w:rPr>
          <w:rFonts w:ascii="Times New Roman" w:hAnsi="Times New Roman" w:cs="Times New Roman"/>
          <w:lang w:val="fr-FR"/>
        </w:rPr>
        <w:t>’</w:t>
      </w:r>
      <w:r w:rsidRPr="00FF0426">
        <w:rPr>
          <w:rFonts w:ascii="Times New Roman" w:hAnsi="Times New Roman" w:cs="Times New Roman"/>
          <w:lang w:val="fr-FR"/>
        </w:rPr>
        <w:t>article 1 du Protocole n</w:t>
      </w:r>
      <w:r w:rsidRPr="00EA004F" w:rsidR="00EA004F">
        <w:rPr>
          <w:rFonts w:ascii="Times New Roman" w:hAnsi="Times New Roman" w:cs="Times New Roman"/>
          <w:vertAlign w:val="superscript"/>
          <w:lang w:val="fr-FR"/>
        </w:rPr>
        <w:t>o</w:t>
      </w:r>
      <w:r w:rsidRPr="00FF0426">
        <w:rPr>
          <w:rFonts w:ascii="Times New Roman" w:hAnsi="Times New Roman" w:cs="Times New Roman"/>
          <w:lang w:val="fr-FR"/>
        </w:rPr>
        <w:t>1, l</w:t>
      </w:r>
      <w:r w:rsidR="00ED77DD">
        <w:rPr>
          <w:rFonts w:ascii="Times New Roman" w:hAnsi="Times New Roman" w:cs="Times New Roman"/>
          <w:lang w:val="fr-FR"/>
        </w:rPr>
        <w:t>’</w:t>
      </w:r>
      <w:r w:rsidRPr="00FF0426">
        <w:rPr>
          <w:rFonts w:ascii="Times New Roman" w:hAnsi="Times New Roman" w:cs="Times New Roman"/>
          <w:lang w:val="fr-FR"/>
        </w:rPr>
        <w:t>ingérence doit ménager un « juste équilibre » entre les exigences de l</w:t>
      </w:r>
      <w:r w:rsidR="00ED77DD">
        <w:rPr>
          <w:rFonts w:ascii="Times New Roman" w:hAnsi="Times New Roman" w:cs="Times New Roman"/>
          <w:lang w:val="fr-FR"/>
        </w:rPr>
        <w:t>’</w:t>
      </w:r>
      <w:r w:rsidRPr="00FF0426">
        <w:rPr>
          <w:rFonts w:ascii="Times New Roman" w:hAnsi="Times New Roman" w:cs="Times New Roman"/>
          <w:lang w:val="fr-FR"/>
        </w:rPr>
        <w:t>intérêt général de la communauté et les impératifs de la sauvegarde des droits fondamentaux de l</w:t>
      </w:r>
      <w:r w:rsidR="00ED77DD">
        <w:rPr>
          <w:rFonts w:ascii="Times New Roman" w:hAnsi="Times New Roman" w:cs="Times New Roman"/>
          <w:lang w:val="fr-FR"/>
        </w:rPr>
        <w:t>’</w:t>
      </w:r>
      <w:r w:rsidRPr="00FF0426">
        <w:rPr>
          <w:rFonts w:ascii="Times New Roman" w:hAnsi="Times New Roman" w:cs="Times New Roman"/>
          <w:lang w:val="fr-FR"/>
        </w:rPr>
        <w:t>individu. Tous les principes généraux applicables en matière d</w:t>
      </w:r>
      <w:r w:rsidR="00ED77DD">
        <w:rPr>
          <w:rFonts w:ascii="Times New Roman" w:hAnsi="Times New Roman" w:cs="Times New Roman"/>
          <w:lang w:val="fr-FR"/>
        </w:rPr>
        <w:t>’</w:t>
      </w:r>
      <w:r w:rsidRPr="00FF0426">
        <w:rPr>
          <w:rFonts w:ascii="Times New Roman" w:hAnsi="Times New Roman" w:cs="Times New Roman"/>
          <w:lang w:val="fr-FR"/>
        </w:rPr>
        <w:t>expropriation sont à juste titre rappelés aux paragraphes 72-80 de l</w:t>
      </w:r>
      <w:r w:rsidR="00ED77DD">
        <w:rPr>
          <w:rFonts w:ascii="Times New Roman" w:hAnsi="Times New Roman" w:cs="Times New Roman"/>
          <w:lang w:val="fr-FR"/>
        </w:rPr>
        <w:t>’</w:t>
      </w:r>
      <w:r w:rsidRPr="00FF0426">
        <w:rPr>
          <w:rFonts w:ascii="Times New Roman" w:hAnsi="Times New Roman" w:cs="Times New Roman"/>
          <w:lang w:val="fr-FR"/>
        </w:rPr>
        <w:t>arrêt.</w:t>
      </w:r>
    </w:p>
    <w:p w:rsidRPr="00FF0426" w:rsidR="00FF0426" w:rsidP="00FF0426" w:rsidRDefault="00FF0426">
      <w:pPr>
        <w:pStyle w:val="OpiPara"/>
        <w:rPr>
          <w:rFonts w:ascii="Times New Roman" w:hAnsi="Times New Roman" w:cs="Times New Roman"/>
          <w:lang w:val="fr-FR"/>
        </w:rPr>
      </w:pPr>
      <w:r w:rsidRPr="00FF0426">
        <w:rPr>
          <w:rFonts w:ascii="Times New Roman" w:hAnsi="Times New Roman" w:cs="Times New Roman"/>
          <w:lang w:val="fr-FR"/>
        </w:rPr>
        <w:t>Tout comme la majorité, nous insistons sur le fait que c</w:t>
      </w:r>
      <w:r w:rsidR="00ED77DD">
        <w:rPr>
          <w:rFonts w:ascii="Times New Roman" w:hAnsi="Times New Roman" w:cs="Times New Roman"/>
          <w:lang w:val="fr-FR"/>
        </w:rPr>
        <w:t>’</w:t>
      </w:r>
      <w:r w:rsidRPr="00FF0426">
        <w:rPr>
          <w:rFonts w:ascii="Times New Roman" w:hAnsi="Times New Roman" w:cs="Times New Roman"/>
          <w:lang w:val="fr-FR"/>
        </w:rPr>
        <w:t>est en premier lieu aux juridictions nationales qu</w:t>
      </w:r>
      <w:r w:rsidR="00ED77DD">
        <w:rPr>
          <w:rFonts w:ascii="Times New Roman" w:hAnsi="Times New Roman" w:cs="Times New Roman"/>
          <w:lang w:val="fr-FR"/>
        </w:rPr>
        <w:t>’</w:t>
      </w:r>
      <w:r w:rsidRPr="00FF0426">
        <w:rPr>
          <w:rFonts w:ascii="Times New Roman" w:hAnsi="Times New Roman" w:cs="Times New Roman"/>
          <w:lang w:val="fr-FR"/>
        </w:rPr>
        <w:t>il revient d</w:t>
      </w:r>
      <w:r w:rsidR="00ED77DD">
        <w:rPr>
          <w:rFonts w:ascii="Times New Roman" w:hAnsi="Times New Roman" w:cs="Times New Roman"/>
          <w:lang w:val="fr-FR"/>
        </w:rPr>
        <w:t>’</w:t>
      </w:r>
      <w:r w:rsidRPr="00FF0426">
        <w:rPr>
          <w:rFonts w:ascii="Times New Roman" w:hAnsi="Times New Roman" w:cs="Times New Roman"/>
          <w:lang w:val="fr-FR"/>
        </w:rPr>
        <w:t>apprécier les faits et d</w:t>
      </w:r>
      <w:r w:rsidR="00ED77DD">
        <w:rPr>
          <w:rFonts w:ascii="Times New Roman" w:hAnsi="Times New Roman" w:cs="Times New Roman"/>
          <w:lang w:val="fr-FR"/>
        </w:rPr>
        <w:t>’</w:t>
      </w:r>
      <w:r w:rsidRPr="00FF0426">
        <w:rPr>
          <w:rFonts w:ascii="Times New Roman" w:hAnsi="Times New Roman" w:cs="Times New Roman"/>
          <w:lang w:val="fr-FR"/>
        </w:rPr>
        <w:t>interpréter et appliquer le droit interne. La Cour ne contrôle l</w:t>
      </w:r>
      <w:r w:rsidR="00ED77DD">
        <w:rPr>
          <w:rFonts w:ascii="Times New Roman" w:hAnsi="Times New Roman" w:cs="Times New Roman"/>
          <w:lang w:val="fr-FR"/>
        </w:rPr>
        <w:t>’</w:t>
      </w:r>
      <w:r w:rsidRPr="00FF0426">
        <w:rPr>
          <w:rFonts w:ascii="Times New Roman" w:hAnsi="Times New Roman" w:cs="Times New Roman"/>
          <w:lang w:val="fr-FR"/>
        </w:rPr>
        <w:t>interprétation et l</w:t>
      </w:r>
      <w:r w:rsidR="00ED77DD">
        <w:rPr>
          <w:rFonts w:ascii="Times New Roman" w:hAnsi="Times New Roman" w:cs="Times New Roman"/>
          <w:lang w:val="fr-FR"/>
        </w:rPr>
        <w:t>’</w:t>
      </w:r>
      <w:r w:rsidRPr="00FF0426">
        <w:rPr>
          <w:rFonts w:ascii="Times New Roman" w:hAnsi="Times New Roman" w:cs="Times New Roman"/>
          <w:lang w:val="fr-FR"/>
        </w:rPr>
        <w:t>application du droit national par les tribunaux internes qu</w:t>
      </w:r>
      <w:r w:rsidR="00ED77DD">
        <w:rPr>
          <w:rFonts w:ascii="Times New Roman" w:hAnsi="Times New Roman" w:cs="Times New Roman"/>
          <w:lang w:val="fr-FR"/>
        </w:rPr>
        <w:t>’</w:t>
      </w:r>
      <w:r w:rsidRPr="00FF0426">
        <w:rPr>
          <w:rFonts w:ascii="Times New Roman" w:hAnsi="Times New Roman" w:cs="Times New Roman"/>
          <w:lang w:val="fr-FR"/>
        </w:rPr>
        <w:t>en cas de mépris flagrant de la loi ou d</w:t>
      </w:r>
      <w:r w:rsidR="00ED77DD">
        <w:rPr>
          <w:rFonts w:ascii="Times New Roman" w:hAnsi="Times New Roman" w:cs="Times New Roman"/>
          <w:lang w:val="fr-FR"/>
        </w:rPr>
        <w:t>’</w:t>
      </w:r>
      <w:r w:rsidRPr="00FF0426">
        <w:rPr>
          <w:rFonts w:ascii="Times New Roman" w:hAnsi="Times New Roman" w:cs="Times New Roman"/>
          <w:lang w:val="fr-FR"/>
        </w:rPr>
        <w:t>application arbitraire de celle-ci (§ 80).</w:t>
      </w:r>
    </w:p>
    <w:p w:rsidRPr="00FF0426" w:rsidR="00FF0426" w:rsidP="00FF0426" w:rsidRDefault="00FF0426">
      <w:pPr>
        <w:pStyle w:val="OpiPara"/>
        <w:rPr>
          <w:rFonts w:ascii="Times New Roman" w:hAnsi="Times New Roman" w:cs="Times New Roman"/>
          <w:lang w:val="fr-FR"/>
        </w:rPr>
      </w:pPr>
      <w:r w:rsidRPr="00FF0426">
        <w:rPr>
          <w:rFonts w:ascii="Times New Roman" w:hAnsi="Times New Roman" w:cs="Times New Roman"/>
          <w:lang w:val="fr-FR"/>
        </w:rPr>
        <w:t>Or, que s</w:t>
      </w:r>
      <w:r w:rsidR="00ED77DD">
        <w:rPr>
          <w:rFonts w:ascii="Times New Roman" w:hAnsi="Times New Roman" w:cs="Times New Roman"/>
          <w:lang w:val="fr-FR"/>
        </w:rPr>
        <w:t>’</w:t>
      </w:r>
      <w:r w:rsidRPr="00FF0426">
        <w:rPr>
          <w:rFonts w:ascii="Times New Roman" w:hAnsi="Times New Roman" w:cs="Times New Roman"/>
          <w:lang w:val="fr-FR"/>
        </w:rPr>
        <w:t>est-il passé dans le cas d</w:t>
      </w:r>
      <w:r w:rsidR="00ED77DD">
        <w:rPr>
          <w:rFonts w:ascii="Times New Roman" w:hAnsi="Times New Roman" w:cs="Times New Roman"/>
          <w:lang w:val="fr-FR"/>
        </w:rPr>
        <w:t>’</w:t>
      </w:r>
      <w:r w:rsidRPr="00FF0426">
        <w:rPr>
          <w:rFonts w:ascii="Times New Roman" w:hAnsi="Times New Roman" w:cs="Times New Roman"/>
          <w:lang w:val="fr-FR"/>
        </w:rPr>
        <w:t>espèce ?</w:t>
      </w:r>
    </w:p>
    <w:p w:rsidRPr="00FF0426" w:rsidR="00FF0426" w:rsidP="00FF0426" w:rsidRDefault="00FF0426">
      <w:pPr>
        <w:pStyle w:val="OpiPara"/>
        <w:rPr>
          <w:rFonts w:ascii="Times New Roman" w:hAnsi="Times New Roman" w:cs="Times New Roman"/>
          <w:lang w:val="fr-FR"/>
        </w:rPr>
      </w:pPr>
      <w:r w:rsidRPr="00FF0426">
        <w:rPr>
          <w:rFonts w:ascii="Times New Roman" w:hAnsi="Times New Roman" w:cs="Times New Roman"/>
          <w:lang w:val="fr-FR"/>
        </w:rPr>
        <w:t>Il est vrai que la valeur des terrains a été particulièrement controversée tout au long de la procédure et la chambre consacre de nombreux paragraphes au détail de l</w:t>
      </w:r>
      <w:r w:rsidR="00ED77DD">
        <w:rPr>
          <w:rFonts w:ascii="Times New Roman" w:hAnsi="Times New Roman" w:cs="Times New Roman"/>
          <w:lang w:val="fr-FR"/>
        </w:rPr>
        <w:t>’</w:t>
      </w:r>
      <w:r w:rsidRPr="00FF0426">
        <w:rPr>
          <w:rFonts w:ascii="Times New Roman" w:hAnsi="Times New Roman" w:cs="Times New Roman"/>
          <w:lang w:val="fr-FR"/>
        </w:rPr>
        <w:t>ensemble de la procédure qui s</w:t>
      </w:r>
      <w:r w:rsidR="00ED77DD">
        <w:rPr>
          <w:rFonts w:ascii="Times New Roman" w:hAnsi="Times New Roman" w:cs="Times New Roman"/>
          <w:lang w:val="fr-FR"/>
        </w:rPr>
        <w:t>’</w:t>
      </w:r>
      <w:r w:rsidRPr="00FF0426">
        <w:rPr>
          <w:rFonts w:ascii="Times New Roman" w:hAnsi="Times New Roman" w:cs="Times New Roman"/>
          <w:lang w:val="fr-FR"/>
        </w:rPr>
        <w:t>est déroulée devant les tribunaux portugais.</w:t>
      </w:r>
    </w:p>
    <w:p w:rsidR="00EA004F" w:rsidP="00FF0426" w:rsidRDefault="00FF0426">
      <w:pPr>
        <w:pStyle w:val="OpiPara"/>
        <w:rPr>
          <w:rFonts w:ascii="Times New Roman" w:hAnsi="Times New Roman" w:cs="Times New Roman"/>
          <w:lang w:val="fr-FR"/>
        </w:rPr>
      </w:pPr>
      <w:r w:rsidRPr="00FF0426">
        <w:rPr>
          <w:rFonts w:ascii="Times New Roman" w:hAnsi="Times New Roman" w:cs="Times New Roman"/>
          <w:lang w:val="fr-FR"/>
        </w:rPr>
        <w:t>Il est vrai aussi que quatre jugements ont été rendus par le tribunal d</w:t>
      </w:r>
      <w:r w:rsidR="00ED77DD">
        <w:rPr>
          <w:rFonts w:ascii="Times New Roman" w:hAnsi="Times New Roman" w:cs="Times New Roman"/>
          <w:lang w:val="fr-FR"/>
        </w:rPr>
        <w:t>’</w:t>
      </w:r>
      <w:r w:rsidRPr="00FF0426">
        <w:rPr>
          <w:rFonts w:ascii="Times New Roman" w:hAnsi="Times New Roman" w:cs="Times New Roman"/>
          <w:lang w:val="fr-FR"/>
        </w:rPr>
        <w:t>Oeiras consécutivement aux renvois successifs de la cour d</w:t>
      </w:r>
      <w:r w:rsidR="00ED77DD">
        <w:rPr>
          <w:rFonts w:ascii="Times New Roman" w:hAnsi="Times New Roman" w:cs="Times New Roman"/>
          <w:lang w:val="fr-FR"/>
        </w:rPr>
        <w:t>’</w:t>
      </w:r>
      <w:r w:rsidRPr="00FF0426">
        <w:rPr>
          <w:rFonts w:ascii="Times New Roman" w:hAnsi="Times New Roman" w:cs="Times New Roman"/>
          <w:lang w:val="fr-FR"/>
        </w:rPr>
        <w:t>appel de Lisbonne. Il faut noter à cet égard que, se fondant sur l</w:t>
      </w:r>
      <w:r w:rsidR="00ED77DD">
        <w:rPr>
          <w:rFonts w:ascii="Times New Roman" w:hAnsi="Times New Roman" w:cs="Times New Roman"/>
          <w:lang w:val="fr-FR"/>
        </w:rPr>
        <w:t>’</w:t>
      </w:r>
      <w:r w:rsidRPr="00FF0426">
        <w:rPr>
          <w:rFonts w:ascii="Times New Roman" w:hAnsi="Times New Roman" w:cs="Times New Roman"/>
          <w:lang w:val="fr-FR"/>
        </w:rPr>
        <w:t>avis d</w:t>
      </w:r>
      <w:r w:rsidR="00ED77DD">
        <w:rPr>
          <w:rFonts w:ascii="Times New Roman" w:hAnsi="Times New Roman" w:cs="Times New Roman"/>
          <w:lang w:val="fr-FR"/>
        </w:rPr>
        <w:t>’</w:t>
      </w:r>
      <w:r w:rsidRPr="00FF0426">
        <w:rPr>
          <w:rFonts w:ascii="Times New Roman" w:hAnsi="Times New Roman" w:cs="Times New Roman"/>
          <w:lang w:val="fr-FR"/>
        </w:rPr>
        <w:t>experts, les trois premiers jugements ont retenu une surface de plancher constructible de 78 076 m</w:t>
      </w:r>
      <w:r w:rsidRPr="00FF0426">
        <w:rPr>
          <w:rFonts w:ascii="Times New Roman" w:hAnsi="Times New Roman" w:cs="Times New Roman"/>
          <w:vertAlign w:val="superscript"/>
          <w:lang w:val="fr-FR"/>
        </w:rPr>
        <w:t>2</w:t>
      </w:r>
      <w:r w:rsidRPr="00FF0426">
        <w:rPr>
          <w:rFonts w:ascii="Times New Roman" w:hAnsi="Times New Roman" w:cs="Times New Roman"/>
          <w:lang w:val="fr-FR"/>
        </w:rPr>
        <w:t xml:space="preserve"> au vu de la carte topographique annexée au contrat d</w:t>
      </w:r>
      <w:r w:rsidR="00ED77DD">
        <w:rPr>
          <w:rFonts w:ascii="Times New Roman" w:hAnsi="Times New Roman" w:cs="Times New Roman"/>
          <w:lang w:val="fr-FR"/>
        </w:rPr>
        <w:t>’</w:t>
      </w:r>
      <w:r w:rsidRPr="00FF0426">
        <w:rPr>
          <w:rFonts w:ascii="Times New Roman" w:hAnsi="Times New Roman" w:cs="Times New Roman"/>
          <w:lang w:val="fr-FR"/>
        </w:rPr>
        <w:t>urbanisation passé avec la mairie. Cependant, la cour d</w:t>
      </w:r>
      <w:r w:rsidR="00ED77DD">
        <w:rPr>
          <w:rFonts w:ascii="Times New Roman" w:hAnsi="Times New Roman" w:cs="Times New Roman"/>
          <w:lang w:val="fr-FR"/>
        </w:rPr>
        <w:t>’</w:t>
      </w:r>
      <w:r w:rsidRPr="00FF0426">
        <w:rPr>
          <w:rFonts w:ascii="Times New Roman" w:hAnsi="Times New Roman" w:cs="Times New Roman"/>
          <w:lang w:val="fr-FR"/>
        </w:rPr>
        <w:t>appel de Lisbonne, le 7 mai 1998, a par un raisonnement détaillé (§§ 39-40) contesté la méthode de calcul du montant de l</w:t>
      </w:r>
      <w:r w:rsidR="00ED77DD">
        <w:rPr>
          <w:rFonts w:ascii="Times New Roman" w:hAnsi="Times New Roman" w:cs="Times New Roman"/>
          <w:lang w:val="fr-FR"/>
        </w:rPr>
        <w:t>’</w:t>
      </w:r>
      <w:r w:rsidRPr="00FF0426">
        <w:rPr>
          <w:rFonts w:ascii="Times New Roman" w:hAnsi="Times New Roman" w:cs="Times New Roman"/>
          <w:lang w:val="fr-FR"/>
        </w:rPr>
        <w:t>indemnisation effectuée par les experts, faute pour ces derniers d</w:t>
      </w:r>
      <w:r w:rsidR="00ED77DD">
        <w:rPr>
          <w:rFonts w:ascii="Times New Roman" w:hAnsi="Times New Roman" w:cs="Times New Roman"/>
          <w:lang w:val="fr-FR"/>
        </w:rPr>
        <w:t>’</w:t>
      </w:r>
      <w:r w:rsidRPr="00FF0426">
        <w:rPr>
          <w:rFonts w:ascii="Times New Roman" w:hAnsi="Times New Roman" w:cs="Times New Roman"/>
          <w:lang w:val="fr-FR"/>
        </w:rPr>
        <w:t>avoir au préalable démontré l</w:t>
      </w:r>
      <w:r w:rsidR="00ED77DD">
        <w:rPr>
          <w:rFonts w:ascii="Times New Roman" w:hAnsi="Times New Roman" w:cs="Times New Roman"/>
          <w:lang w:val="fr-FR"/>
        </w:rPr>
        <w:t>’</w:t>
      </w:r>
      <w:r w:rsidRPr="00FF0426">
        <w:rPr>
          <w:rFonts w:ascii="Times New Roman" w:hAnsi="Times New Roman" w:cs="Times New Roman"/>
          <w:lang w:val="fr-FR"/>
        </w:rPr>
        <w:t>existence, au moment de l</w:t>
      </w:r>
      <w:r w:rsidR="00ED77DD">
        <w:rPr>
          <w:rFonts w:ascii="Times New Roman" w:hAnsi="Times New Roman" w:cs="Times New Roman"/>
          <w:lang w:val="fr-FR"/>
        </w:rPr>
        <w:t>’</w:t>
      </w:r>
      <w:r w:rsidRPr="00FF0426">
        <w:rPr>
          <w:rFonts w:ascii="Times New Roman" w:hAnsi="Times New Roman" w:cs="Times New Roman"/>
          <w:lang w:val="fr-FR"/>
        </w:rPr>
        <w:t>expropriation, d</w:t>
      </w:r>
      <w:r w:rsidR="00ED77DD">
        <w:rPr>
          <w:rFonts w:ascii="Times New Roman" w:hAnsi="Times New Roman" w:cs="Times New Roman"/>
          <w:lang w:val="fr-FR"/>
        </w:rPr>
        <w:t>’</w:t>
      </w:r>
      <w:r w:rsidRPr="00FF0426">
        <w:rPr>
          <w:rFonts w:ascii="Times New Roman" w:hAnsi="Times New Roman" w:cs="Times New Roman"/>
          <w:lang w:val="fr-FR"/>
        </w:rPr>
        <w:t>un plan d</w:t>
      </w:r>
      <w:r w:rsidR="00ED77DD">
        <w:rPr>
          <w:rFonts w:ascii="Times New Roman" w:hAnsi="Times New Roman" w:cs="Times New Roman"/>
          <w:lang w:val="fr-FR"/>
        </w:rPr>
        <w:t>’</w:t>
      </w:r>
      <w:r w:rsidRPr="00FF0426">
        <w:rPr>
          <w:rFonts w:ascii="Times New Roman" w:hAnsi="Times New Roman" w:cs="Times New Roman"/>
          <w:lang w:val="fr-FR"/>
        </w:rPr>
        <w:t>urbanisation concernant le terrain en question. La cour d</w:t>
      </w:r>
      <w:r w:rsidR="00ED77DD">
        <w:rPr>
          <w:rFonts w:ascii="Times New Roman" w:hAnsi="Times New Roman" w:cs="Times New Roman"/>
          <w:lang w:val="fr-FR"/>
        </w:rPr>
        <w:t>’</w:t>
      </w:r>
      <w:r w:rsidRPr="00FF0426">
        <w:rPr>
          <w:rFonts w:ascii="Times New Roman" w:hAnsi="Times New Roman" w:cs="Times New Roman"/>
          <w:lang w:val="fr-FR"/>
        </w:rPr>
        <w:t>appel n</w:t>
      </w:r>
      <w:r w:rsidR="00ED77DD">
        <w:rPr>
          <w:rFonts w:ascii="Times New Roman" w:hAnsi="Times New Roman" w:cs="Times New Roman"/>
          <w:lang w:val="fr-FR"/>
        </w:rPr>
        <w:t>’</w:t>
      </w:r>
      <w:r w:rsidRPr="00FF0426">
        <w:rPr>
          <w:rFonts w:ascii="Times New Roman" w:hAnsi="Times New Roman" w:cs="Times New Roman"/>
          <w:lang w:val="fr-FR"/>
        </w:rPr>
        <w:t>a attaché aucune valeur probante à la carte topographique. En conséquence, elle a renvoyé à nouveau l</w:t>
      </w:r>
      <w:r w:rsidR="00ED77DD">
        <w:rPr>
          <w:rFonts w:ascii="Times New Roman" w:hAnsi="Times New Roman" w:cs="Times New Roman"/>
          <w:lang w:val="fr-FR"/>
        </w:rPr>
        <w:t>’</w:t>
      </w:r>
      <w:r w:rsidRPr="00FF0426">
        <w:rPr>
          <w:rFonts w:ascii="Times New Roman" w:hAnsi="Times New Roman" w:cs="Times New Roman"/>
          <w:lang w:val="fr-FR"/>
        </w:rPr>
        <w:t>affaire devant le tribunal de première instance.</w:t>
      </w:r>
    </w:p>
    <w:p w:rsidRPr="00FF0426" w:rsidR="00FF0426" w:rsidP="00FF0426" w:rsidRDefault="00FF0426">
      <w:pPr>
        <w:pStyle w:val="OpiPara"/>
        <w:rPr>
          <w:rFonts w:ascii="Times New Roman" w:hAnsi="Times New Roman" w:cs="Times New Roman"/>
          <w:lang w:val="fr-FR"/>
        </w:rPr>
      </w:pPr>
      <w:r w:rsidRPr="00FF0426">
        <w:rPr>
          <w:rFonts w:ascii="Times New Roman" w:hAnsi="Times New Roman" w:cs="Times New Roman"/>
          <w:lang w:val="fr-FR"/>
        </w:rPr>
        <w:t>Le dernier jugement du tribunal d</w:t>
      </w:r>
      <w:r w:rsidR="00ED77DD">
        <w:rPr>
          <w:rFonts w:ascii="Times New Roman" w:hAnsi="Times New Roman" w:cs="Times New Roman"/>
          <w:lang w:val="fr-FR"/>
        </w:rPr>
        <w:t>’</w:t>
      </w:r>
      <w:r w:rsidRPr="00FF0426">
        <w:rPr>
          <w:rFonts w:ascii="Times New Roman" w:hAnsi="Times New Roman" w:cs="Times New Roman"/>
          <w:lang w:val="fr-FR"/>
        </w:rPr>
        <w:t>Oeiras du 15 décembre 2008 s</w:t>
      </w:r>
      <w:r w:rsidR="00ED77DD">
        <w:rPr>
          <w:rFonts w:ascii="Times New Roman" w:hAnsi="Times New Roman" w:cs="Times New Roman"/>
          <w:lang w:val="fr-FR"/>
        </w:rPr>
        <w:t>’</w:t>
      </w:r>
      <w:r w:rsidRPr="00FF0426">
        <w:rPr>
          <w:rFonts w:ascii="Times New Roman" w:hAnsi="Times New Roman" w:cs="Times New Roman"/>
          <w:lang w:val="fr-FR"/>
        </w:rPr>
        <w:t>est également appuyé sur une expertise émanant à la fois d</w:t>
      </w:r>
      <w:r w:rsidR="00ED77DD">
        <w:rPr>
          <w:rFonts w:ascii="Times New Roman" w:hAnsi="Times New Roman" w:cs="Times New Roman"/>
          <w:lang w:val="fr-FR"/>
        </w:rPr>
        <w:t>’</w:t>
      </w:r>
      <w:r w:rsidRPr="00FF0426">
        <w:rPr>
          <w:rFonts w:ascii="Times New Roman" w:hAnsi="Times New Roman" w:cs="Times New Roman"/>
          <w:lang w:val="fr-FR"/>
        </w:rPr>
        <w:t>experts du tribunal et de celui de la Direction générale. Cette expertise se démarque des précédentes dans la mesure où elle opte pour des critères médians en considérant qu</w:t>
      </w:r>
      <w:r w:rsidR="00ED77DD">
        <w:rPr>
          <w:rFonts w:ascii="Times New Roman" w:hAnsi="Times New Roman" w:cs="Times New Roman"/>
          <w:lang w:val="fr-FR"/>
        </w:rPr>
        <w:t>’</w:t>
      </w:r>
      <w:r w:rsidRPr="00FF0426">
        <w:rPr>
          <w:rFonts w:ascii="Times New Roman" w:hAnsi="Times New Roman" w:cs="Times New Roman"/>
          <w:lang w:val="fr-FR"/>
        </w:rPr>
        <w:t>il n</w:t>
      </w:r>
      <w:r w:rsidR="00ED77DD">
        <w:rPr>
          <w:rFonts w:ascii="Times New Roman" w:hAnsi="Times New Roman" w:cs="Times New Roman"/>
          <w:lang w:val="fr-FR"/>
        </w:rPr>
        <w:t>’</w:t>
      </w:r>
      <w:r w:rsidRPr="00FF0426">
        <w:rPr>
          <w:rFonts w:ascii="Times New Roman" w:hAnsi="Times New Roman" w:cs="Times New Roman"/>
          <w:lang w:val="fr-FR"/>
        </w:rPr>
        <w:t>est pas possible d</w:t>
      </w:r>
      <w:r w:rsidR="00ED77DD">
        <w:rPr>
          <w:rFonts w:ascii="Times New Roman" w:hAnsi="Times New Roman" w:cs="Times New Roman"/>
          <w:lang w:val="fr-FR"/>
        </w:rPr>
        <w:t>’</w:t>
      </w:r>
      <w:r w:rsidRPr="00FF0426">
        <w:rPr>
          <w:rFonts w:ascii="Times New Roman" w:hAnsi="Times New Roman" w:cs="Times New Roman"/>
          <w:lang w:val="fr-FR"/>
        </w:rPr>
        <w:t>établir avec certitude la surface constructible au moment de l</w:t>
      </w:r>
      <w:r w:rsidR="00ED77DD">
        <w:rPr>
          <w:rFonts w:ascii="Times New Roman" w:hAnsi="Times New Roman" w:cs="Times New Roman"/>
          <w:lang w:val="fr-FR"/>
        </w:rPr>
        <w:t>’</w:t>
      </w:r>
      <w:r w:rsidRPr="00FF0426">
        <w:rPr>
          <w:rFonts w:ascii="Times New Roman" w:hAnsi="Times New Roman" w:cs="Times New Roman"/>
          <w:lang w:val="fr-FR"/>
        </w:rPr>
        <w:t>expropriation étant donné notamment le long laps de temps écoulé depuis la déclaration d</w:t>
      </w:r>
      <w:r w:rsidR="00ED77DD">
        <w:rPr>
          <w:rFonts w:ascii="Times New Roman" w:hAnsi="Times New Roman" w:cs="Times New Roman"/>
          <w:lang w:val="fr-FR"/>
        </w:rPr>
        <w:t>’</w:t>
      </w:r>
      <w:r w:rsidRPr="00FF0426">
        <w:rPr>
          <w:rFonts w:ascii="Times New Roman" w:hAnsi="Times New Roman" w:cs="Times New Roman"/>
          <w:lang w:val="fr-FR"/>
        </w:rPr>
        <w:t>expropriation. Si le tribunal reconnaît l</w:t>
      </w:r>
      <w:r w:rsidR="00ED77DD">
        <w:rPr>
          <w:rFonts w:ascii="Times New Roman" w:hAnsi="Times New Roman" w:cs="Times New Roman"/>
          <w:lang w:val="fr-FR"/>
        </w:rPr>
        <w:t>’</w:t>
      </w:r>
      <w:r w:rsidRPr="00FF0426">
        <w:rPr>
          <w:rFonts w:ascii="Times New Roman" w:hAnsi="Times New Roman" w:cs="Times New Roman"/>
          <w:lang w:val="fr-FR"/>
        </w:rPr>
        <w:t>existence du contrat d</w:t>
      </w:r>
      <w:r w:rsidR="00ED77DD">
        <w:rPr>
          <w:rFonts w:ascii="Times New Roman" w:hAnsi="Times New Roman" w:cs="Times New Roman"/>
          <w:lang w:val="fr-FR"/>
        </w:rPr>
        <w:t>’</w:t>
      </w:r>
      <w:r w:rsidRPr="00FF0426">
        <w:rPr>
          <w:rFonts w:ascii="Times New Roman" w:hAnsi="Times New Roman" w:cs="Times New Roman"/>
          <w:lang w:val="fr-FR"/>
        </w:rPr>
        <w:t>urbanisation couvrant les terrains des requérants, contrairement à la thèse défendue par les requérants, il estime – à l</w:t>
      </w:r>
      <w:r w:rsidR="00ED77DD">
        <w:rPr>
          <w:rFonts w:ascii="Times New Roman" w:hAnsi="Times New Roman" w:cs="Times New Roman"/>
          <w:lang w:val="fr-FR"/>
        </w:rPr>
        <w:t>’</w:t>
      </w:r>
      <w:r w:rsidRPr="00FF0426">
        <w:rPr>
          <w:rFonts w:ascii="Times New Roman" w:hAnsi="Times New Roman" w:cs="Times New Roman"/>
          <w:lang w:val="fr-FR"/>
        </w:rPr>
        <w:t>instar de la cour d</w:t>
      </w:r>
      <w:r w:rsidR="00ED77DD">
        <w:rPr>
          <w:rFonts w:ascii="Times New Roman" w:hAnsi="Times New Roman" w:cs="Times New Roman"/>
          <w:lang w:val="fr-FR"/>
        </w:rPr>
        <w:t>’</w:t>
      </w:r>
      <w:r w:rsidRPr="00FF0426">
        <w:rPr>
          <w:rFonts w:ascii="Times New Roman" w:hAnsi="Times New Roman" w:cs="Times New Roman"/>
          <w:lang w:val="fr-FR"/>
        </w:rPr>
        <w:t>appel – que la carte annexée ne peut toutefois pas servir de base pour déterminer la surface constructible.</w:t>
      </w:r>
    </w:p>
    <w:p w:rsidRPr="00FF0426" w:rsidR="00FF0426" w:rsidP="00FF0426" w:rsidRDefault="00FF0426">
      <w:pPr>
        <w:pStyle w:val="OpiPara"/>
        <w:rPr>
          <w:rFonts w:ascii="Times New Roman" w:hAnsi="Times New Roman" w:cs="Times New Roman"/>
          <w:lang w:val="fr-FR"/>
        </w:rPr>
      </w:pPr>
      <w:r w:rsidRPr="00FF0426">
        <w:rPr>
          <w:rFonts w:ascii="Times New Roman" w:hAnsi="Times New Roman" w:cs="Times New Roman"/>
          <w:lang w:val="fr-FR"/>
        </w:rPr>
        <w:t>L</w:t>
      </w:r>
      <w:r w:rsidR="00ED77DD">
        <w:rPr>
          <w:rFonts w:ascii="Times New Roman" w:hAnsi="Times New Roman" w:cs="Times New Roman"/>
          <w:lang w:val="fr-FR"/>
        </w:rPr>
        <w:t>’</w:t>
      </w:r>
      <w:r w:rsidRPr="00FF0426">
        <w:rPr>
          <w:rFonts w:ascii="Times New Roman" w:hAnsi="Times New Roman" w:cs="Times New Roman"/>
          <w:lang w:val="fr-FR"/>
        </w:rPr>
        <w:t>arrêt de la cour d</w:t>
      </w:r>
      <w:r w:rsidR="00ED77DD">
        <w:rPr>
          <w:rFonts w:ascii="Times New Roman" w:hAnsi="Times New Roman" w:cs="Times New Roman"/>
          <w:lang w:val="fr-FR"/>
        </w:rPr>
        <w:t>’</w:t>
      </w:r>
      <w:r w:rsidRPr="00FF0426">
        <w:rPr>
          <w:rFonts w:ascii="Times New Roman" w:hAnsi="Times New Roman" w:cs="Times New Roman"/>
          <w:lang w:val="fr-FR"/>
        </w:rPr>
        <w:t>appel de Lisbonne du 11 février 2010 a confirmé le dernier jugement du tribunal d</w:t>
      </w:r>
      <w:r w:rsidR="00ED77DD">
        <w:rPr>
          <w:rFonts w:ascii="Times New Roman" w:hAnsi="Times New Roman" w:cs="Times New Roman"/>
          <w:lang w:val="fr-FR"/>
        </w:rPr>
        <w:t>’</w:t>
      </w:r>
      <w:r w:rsidRPr="00FF0426">
        <w:rPr>
          <w:rFonts w:ascii="Times New Roman" w:hAnsi="Times New Roman" w:cs="Times New Roman"/>
          <w:lang w:val="fr-FR"/>
        </w:rPr>
        <w:t>Oeiras mais ordonné l</w:t>
      </w:r>
      <w:r w:rsidR="00ED77DD">
        <w:rPr>
          <w:rFonts w:ascii="Times New Roman" w:hAnsi="Times New Roman" w:cs="Times New Roman"/>
          <w:lang w:val="fr-FR"/>
        </w:rPr>
        <w:t>’</w:t>
      </w:r>
      <w:r w:rsidRPr="00FF0426">
        <w:rPr>
          <w:rFonts w:ascii="Times New Roman" w:hAnsi="Times New Roman" w:cs="Times New Roman"/>
          <w:lang w:val="fr-FR"/>
        </w:rPr>
        <w:t>ajustement de la somme octroyée pour compenser les effets de l</w:t>
      </w:r>
      <w:r w:rsidR="00ED77DD">
        <w:rPr>
          <w:rFonts w:ascii="Times New Roman" w:hAnsi="Times New Roman" w:cs="Times New Roman"/>
          <w:lang w:val="fr-FR"/>
        </w:rPr>
        <w:t>’</w:t>
      </w:r>
      <w:r w:rsidRPr="00FF0426">
        <w:rPr>
          <w:rFonts w:ascii="Times New Roman" w:hAnsi="Times New Roman" w:cs="Times New Roman"/>
          <w:lang w:val="fr-FR"/>
        </w:rPr>
        <w:t>inflation depuis 2001 (§ 46).</w:t>
      </w:r>
    </w:p>
    <w:p w:rsidRPr="00FF0426" w:rsidR="00FF0426" w:rsidP="00FF0426" w:rsidRDefault="00FF0426">
      <w:pPr>
        <w:pStyle w:val="OpiPara"/>
        <w:rPr>
          <w:rFonts w:ascii="Times New Roman" w:hAnsi="Times New Roman" w:cs="Times New Roman"/>
          <w:lang w:val="fr-FR"/>
        </w:rPr>
      </w:pPr>
      <w:r w:rsidRPr="00FF0426">
        <w:rPr>
          <w:rFonts w:ascii="Times New Roman" w:hAnsi="Times New Roman" w:cs="Times New Roman"/>
          <w:lang w:val="fr-FR"/>
        </w:rPr>
        <w:t>Pour conclure à la violation de l</w:t>
      </w:r>
      <w:r w:rsidR="00ED77DD">
        <w:rPr>
          <w:rFonts w:ascii="Times New Roman" w:hAnsi="Times New Roman" w:cs="Times New Roman"/>
          <w:lang w:val="fr-FR"/>
        </w:rPr>
        <w:t>’</w:t>
      </w:r>
      <w:r w:rsidRPr="00FF0426">
        <w:rPr>
          <w:rFonts w:ascii="Times New Roman" w:hAnsi="Times New Roman" w:cs="Times New Roman"/>
          <w:lang w:val="fr-FR"/>
        </w:rPr>
        <w:t>article 1 du Protocole n</w:t>
      </w:r>
      <w:r w:rsidRPr="00EA004F" w:rsidR="00EA004F">
        <w:rPr>
          <w:rFonts w:ascii="Times New Roman" w:hAnsi="Times New Roman" w:cs="Times New Roman"/>
          <w:vertAlign w:val="superscript"/>
          <w:lang w:val="fr-FR"/>
        </w:rPr>
        <w:t>o</w:t>
      </w:r>
      <w:r w:rsidRPr="00FF0426">
        <w:rPr>
          <w:rFonts w:ascii="Times New Roman" w:hAnsi="Times New Roman" w:cs="Times New Roman"/>
          <w:lang w:val="fr-FR"/>
        </w:rPr>
        <w:t>1, la majorité commence par contester le contenu de la dernière expertise et le raisonnement du tribunal d</w:t>
      </w:r>
      <w:r w:rsidR="00ED77DD">
        <w:rPr>
          <w:rFonts w:ascii="Times New Roman" w:hAnsi="Times New Roman" w:cs="Times New Roman"/>
          <w:lang w:val="fr-FR"/>
        </w:rPr>
        <w:t>’</w:t>
      </w:r>
      <w:r w:rsidRPr="00FF0426">
        <w:rPr>
          <w:rFonts w:ascii="Times New Roman" w:hAnsi="Times New Roman" w:cs="Times New Roman"/>
          <w:lang w:val="fr-FR"/>
        </w:rPr>
        <w:t>Oeiras du 15 décembre 2008 (§§ 89-90). Ensuite, elle estime que les juridictions auraient dû compenser le retard de la procédure en actualisant le montant de l</w:t>
      </w:r>
      <w:r w:rsidR="00ED77DD">
        <w:rPr>
          <w:rFonts w:ascii="Times New Roman" w:hAnsi="Times New Roman" w:cs="Times New Roman"/>
          <w:lang w:val="fr-FR"/>
        </w:rPr>
        <w:t>’</w:t>
      </w:r>
      <w:r w:rsidRPr="00FF0426">
        <w:rPr>
          <w:rFonts w:ascii="Times New Roman" w:hAnsi="Times New Roman" w:cs="Times New Roman"/>
          <w:lang w:val="fr-FR"/>
        </w:rPr>
        <w:t>indemnité au regard de l</w:t>
      </w:r>
      <w:r w:rsidR="00ED77DD">
        <w:rPr>
          <w:rFonts w:ascii="Times New Roman" w:hAnsi="Times New Roman" w:cs="Times New Roman"/>
          <w:lang w:val="fr-FR"/>
        </w:rPr>
        <w:t>’</w:t>
      </w:r>
      <w:r w:rsidRPr="00FF0426">
        <w:rPr>
          <w:rFonts w:ascii="Times New Roman" w:hAnsi="Times New Roman" w:cs="Times New Roman"/>
          <w:lang w:val="fr-FR"/>
        </w:rPr>
        <w:t>inflation et en ajoutant les intérêts, tout en reconnaissant que l</w:t>
      </w:r>
      <w:r w:rsidR="00ED77DD">
        <w:rPr>
          <w:rFonts w:ascii="Times New Roman" w:hAnsi="Times New Roman" w:cs="Times New Roman"/>
          <w:lang w:val="fr-FR"/>
        </w:rPr>
        <w:t>’</w:t>
      </w:r>
      <w:r w:rsidRPr="00FF0426">
        <w:rPr>
          <w:rFonts w:ascii="Times New Roman" w:hAnsi="Times New Roman" w:cs="Times New Roman"/>
          <w:lang w:val="fr-FR"/>
        </w:rPr>
        <w:t>actualisation a été effectuée par la cour d</w:t>
      </w:r>
      <w:r w:rsidR="00ED77DD">
        <w:rPr>
          <w:rFonts w:ascii="Times New Roman" w:hAnsi="Times New Roman" w:cs="Times New Roman"/>
          <w:lang w:val="fr-FR"/>
        </w:rPr>
        <w:t>’</w:t>
      </w:r>
      <w:r w:rsidRPr="00FF0426">
        <w:rPr>
          <w:rFonts w:ascii="Times New Roman" w:hAnsi="Times New Roman" w:cs="Times New Roman"/>
          <w:lang w:val="fr-FR"/>
        </w:rPr>
        <w:t>appel dans son arrêt du 11 février 2010. En définitive, elle reproche à la cour d</w:t>
      </w:r>
      <w:r w:rsidR="00ED77DD">
        <w:rPr>
          <w:rFonts w:ascii="Times New Roman" w:hAnsi="Times New Roman" w:cs="Times New Roman"/>
          <w:lang w:val="fr-FR"/>
        </w:rPr>
        <w:t>’</w:t>
      </w:r>
      <w:r w:rsidRPr="00FF0426">
        <w:rPr>
          <w:rFonts w:ascii="Times New Roman" w:hAnsi="Times New Roman" w:cs="Times New Roman"/>
          <w:lang w:val="fr-FR"/>
        </w:rPr>
        <w:t>appel l</w:t>
      </w:r>
      <w:r w:rsidR="00ED77DD">
        <w:rPr>
          <w:rFonts w:ascii="Times New Roman" w:hAnsi="Times New Roman" w:cs="Times New Roman"/>
          <w:lang w:val="fr-FR"/>
        </w:rPr>
        <w:t>’</w:t>
      </w:r>
      <w:r w:rsidRPr="00FF0426">
        <w:rPr>
          <w:rFonts w:ascii="Times New Roman" w:hAnsi="Times New Roman" w:cs="Times New Roman"/>
          <w:lang w:val="fr-FR"/>
        </w:rPr>
        <w:t>absence d</w:t>
      </w:r>
      <w:r w:rsidR="00ED77DD">
        <w:rPr>
          <w:rFonts w:ascii="Times New Roman" w:hAnsi="Times New Roman" w:cs="Times New Roman"/>
          <w:lang w:val="fr-FR"/>
        </w:rPr>
        <w:t>’</w:t>
      </w:r>
      <w:r w:rsidRPr="00FF0426">
        <w:rPr>
          <w:rFonts w:ascii="Times New Roman" w:hAnsi="Times New Roman" w:cs="Times New Roman"/>
          <w:lang w:val="fr-FR"/>
        </w:rPr>
        <w:t>intérêts de retard depuis l</w:t>
      </w:r>
      <w:r w:rsidR="00ED77DD">
        <w:rPr>
          <w:rFonts w:ascii="Times New Roman" w:hAnsi="Times New Roman" w:cs="Times New Roman"/>
          <w:lang w:val="fr-FR"/>
        </w:rPr>
        <w:t>’</w:t>
      </w:r>
      <w:r w:rsidRPr="00FF0426">
        <w:rPr>
          <w:rFonts w:ascii="Times New Roman" w:hAnsi="Times New Roman" w:cs="Times New Roman"/>
          <w:lang w:val="fr-FR"/>
        </w:rPr>
        <w:t>expropriation (§ 91).</w:t>
      </w:r>
    </w:p>
    <w:p w:rsidR="00EA004F" w:rsidP="00FF0426" w:rsidRDefault="00FF0426">
      <w:pPr>
        <w:pStyle w:val="OpiPara"/>
        <w:rPr>
          <w:rFonts w:ascii="Times New Roman" w:hAnsi="Times New Roman" w:cs="Times New Roman"/>
          <w:lang w:val="fr-FR"/>
        </w:rPr>
      </w:pPr>
      <w:r w:rsidRPr="00FF0426">
        <w:rPr>
          <w:rFonts w:ascii="Times New Roman" w:hAnsi="Times New Roman" w:cs="Times New Roman"/>
          <w:lang w:val="fr-FR"/>
        </w:rPr>
        <w:t>Nous estimons quant à nous que, sauf à s</w:t>
      </w:r>
      <w:r w:rsidR="00ED77DD">
        <w:rPr>
          <w:rFonts w:ascii="Times New Roman" w:hAnsi="Times New Roman" w:cs="Times New Roman"/>
          <w:lang w:val="fr-FR"/>
        </w:rPr>
        <w:t>’</w:t>
      </w:r>
      <w:r w:rsidRPr="00FF0426">
        <w:rPr>
          <w:rFonts w:ascii="Times New Roman" w:hAnsi="Times New Roman" w:cs="Times New Roman"/>
          <w:lang w:val="fr-FR"/>
        </w:rPr>
        <w:t>ériger en juge de quatrième instance, il n</w:t>
      </w:r>
      <w:r w:rsidR="00ED77DD">
        <w:rPr>
          <w:rFonts w:ascii="Times New Roman" w:hAnsi="Times New Roman" w:cs="Times New Roman"/>
          <w:lang w:val="fr-FR"/>
        </w:rPr>
        <w:t>’</w:t>
      </w:r>
      <w:r w:rsidRPr="00FF0426">
        <w:rPr>
          <w:rFonts w:ascii="Times New Roman" w:hAnsi="Times New Roman" w:cs="Times New Roman"/>
          <w:lang w:val="fr-FR"/>
        </w:rPr>
        <w:t>appartient pas à la Cour de se prononcer sur la question de savoir sur quelle base les juridictions auraient dû fixer le prix de l</w:t>
      </w:r>
      <w:r w:rsidR="00ED77DD">
        <w:rPr>
          <w:rFonts w:ascii="Times New Roman" w:hAnsi="Times New Roman" w:cs="Times New Roman"/>
          <w:lang w:val="fr-FR"/>
        </w:rPr>
        <w:t>’</w:t>
      </w:r>
      <w:r w:rsidRPr="00FF0426">
        <w:rPr>
          <w:rFonts w:ascii="Times New Roman" w:hAnsi="Times New Roman" w:cs="Times New Roman"/>
          <w:lang w:val="fr-FR"/>
        </w:rPr>
        <w:t>indemnisation (</w:t>
      </w:r>
      <w:r w:rsidRPr="00FF0426">
        <w:rPr>
          <w:rFonts w:ascii="Times New Roman" w:hAnsi="Times New Roman" w:cs="Times New Roman"/>
          <w:i/>
          <w:lang w:val="fr-FR"/>
        </w:rPr>
        <w:t>Malama c. Grèce</w:t>
      </w:r>
      <w:r w:rsidRPr="00FF0426">
        <w:rPr>
          <w:rFonts w:ascii="Times New Roman" w:hAnsi="Times New Roman" w:cs="Times New Roman"/>
          <w:lang w:val="fr-FR"/>
        </w:rPr>
        <w:t>, n</w:t>
      </w:r>
      <w:r w:rsidRPr="00FF0426">
        <w:rPr>
          <w:rFonts w:ascii="Times New Roman" w:hAnsi="Times New Roman" w:cs="Times New Roman"/>
          <w:vertAlign w:val="superscript"/>
          <w:lang w:val="fr-FR"/>
        </w:rPr>
        <w:t>o</w:t>
      </w:r>
      <w:r w:rsidRPr="00FF0426">
        <w:rPr>
          <w:rFonts w:ascii="Times New Roman" w:hAnsi="Times New Roman" w:cs="Times New Roman"/>
          <w:lang w:val="fr-FR"/>
        </w:rPr>
        <w:t xml:space="preserve"> 43622/98, § 51, CEDH 2001</w:t>
      </w:r>
      <w:r w:rsidRPr="00FF0426">
        <w:rPr>
          <w:rFonts w:ascii="Times New Roman" w:hAnsi="Times New Roman" w:cs="Times New Roman"/>
          <w:lang w:val="fr-FR"/>
        </w:rPr>
        <w:noBreakHyphen/>
        <w:t>II.) En l</w:t>
      </w:r>
      <w:r w:rsidR="00ED77DD">
        <w:rPr>
          <w:rFonts w:ascii="Times New Roman" w:hAnsi="Times New Roman" w:cs="Times New Roman"/>
          <w:lang w:val="fr-FR"/>
        </w:rPr>
        <w:t>’</w:t>
      </w:r>
      <w:r w:rsidRPr="00FF0426">
        <w:rPr>
          <w:rFonts w:ascii="Times New Roman" w:hAnsi="Times New Roman" w:cs="Times New Roman"/>
          <w:lang w:val="fr-FR"/>
        </w:rPr>
        <w:t>occurrence, nous constatons que les juridictions ont examiné dans le détails les rapports techniques qui leur ont été soumis pour déterminer la valeur du bien, qu</w:t>
      </w:r>
      <w:r w:rsidR="00ED77DD">
        <w:rPr>
          <w:rFonts w:ascii="Times New Roman" w:hAnsi="Times New Roman" w:cs="Times New Roman"/>
          <w:lang w:val="fr-FR"/>
        </w:rPr>
        <w:t>’</w:t>
      </w:r>
      <w:r w:rsidRPr="00FF0426">
        <w:rPr>
          <w:rFonts w:ascii="Times New Roman" w:hAnsi="Times New Roman" w:cs="Times New Roman"/>
          <w:lang w:val="fr-FR"/>
        </w:rPr>
        <w:t>elles ont confronté les arguments des parties et suivi l</w:t>
      </w:r>
      <w:r w:rsidR="00ED77DD">
        <w:rPr>
          <w:rFonts w:ascii="Times New Roman" w:hAnsi="Times New Roman" w:cs="Times New Roman"/>
          <w:lang w:val="fr-FR"/>
        </w:rPr>
        <w:t>’</w:t>
      </w:r>
      <w:r w:rsidRPr="00FF0426">
        <w:rPr>
          <w:rFonts w:ascii="Times New Roman" w:hAnsi="Times New Roman" w:cs="Times New Roman"/>
          <w:lang w:val="fr-FR"/>
        </w:rPr>
        <w:t>opinion des experts en adoptant une analyse factuelle et juridique approfondie, et qu</w:t>
      </w:r>
      <w:r w:rsidR="00ED77DD">
        <w:rPr>
          <w:rFonts w:ascii="Times New Roman" w:hAnsi="Times New Roman" w:cs="Times New Roman"/>
          <w:lang w:val="fr-FR"/>
        </w:rPr>
        <w:t>’</w:t>
      </w:r>
      <w:r w:rsidRPr="00FF0426">
        <w:rPr>
          <w:rFonts w:ascii="Times New Roman" w:hAnsi="Times New Roman" w:cs="Times New Roman"/>
          <w:lang w:val="fr-FR"/>
        </w:rPr>
        <w:t>elles ont enfin statué en tenant compte de leur évaluation technique pour fixer la valeur de l</w:t>
      </w:r>
      <w:r w:rsidR="00ED77DD">
        <w:rPr>
          <w:rFonts w:ascii="Times New Roman" w:hAnsi="Times New Roman" w:cs="Times New Roman"/>
          <w:lang w:val="fr-FR"/>
        </w:rPr>
        <w:t>’</w:t>
      </w:r>
      <w:r w:rsidRPr="00FF0426">
        <w:rPr>
          <w:rFonts w:ascii="Times New Roman" w:hAnsi="Times New Roman" w:cs="Times New Roman"/>
          <w:lang w:val="fr-FR"/>
        </w:rPr>
        <w:t>indemnisation (§ 44).</w:t>
      </w:r>
    </w:p>
    <w:p w:rsidR="00EA004F" w:rsidP="00FF0426" w:rsidRDefault="00FF0426">
      <w:pPr>
        <w:pStyle w:val="OpiPara"/>
        <w:rPr>
          <w:rFonts w:ascii="Times New Roman" w:hAnsi="Times New Roman" w:cs="Times New Roman"/>
          <w:lang w:val="fr-FR"/>
        </w:rPr>
      </w:pPr>
      <w:r w:rsidRPr="00FF0426">
        <w:rPr>
          <w:rFonts w:ascii="Times New Roman" w:hAnsi="Times New Roman" w:cs="Times New Roman"/>
          <w:lang w:val="fr-FR"/>
        </w:rPr>
        <w:t>En tout état de cause, nous ne décelons aucun indice d</w:t>
      </w:r>
      <w:r w:rsidR="00ED77DD">
        <w:rPr>
          <w:rFonts w:ascii="Times New Roman" w:hAnsi="Times New Roman" w:cs="Times New Roman"/>
          <w:lang w:val="fr-FR"/>
        </w:rPr>
        <w:t>’</w:t>
      </w:r>
      <w:r w:rsidRPr="00FF0426">
        <w:rPr>
          <w:rFonts w:ascii="Times New Roman" w:hAnsi="Times New Roman" w:cs="Times New Roman"/>
          <w:lang w:val="fr-FR"/>
        </w:rPr>
        <w:t>arbitraire dans la conduite de la procédure, les requérants ont pu présenter leurs thèses, notamment à travers un expert technique de leur choix. Le fait que le tribunal n</w:t>
      </w:r>
      <w:r w:rsidR="00ED77DD">
        <w:rPr>
          <w:rFonts w:ascii="Times New Roman" w:hAnsi="Times New Roman" w:cs="Times New Roman"/>
          <w:lang w:val="fr-FR"/>
        </w:rPr>
        <w:t>’</w:t>
      </w:r>
      <w:r w:rsidRPr="00FF0426">
        <w:rPr>
          <w:rFonts w:ascii="Times New Roman" w:hAnsi="Times New Roman" w:cs="Times New Roman"/>
          <w:lang w:val="fr-FR"/>
        </w:rPr>
        <w:t>ait pas opté pour l</w:t>
      </w:r>
      <w:r w:rsidR="00ED77DD">
        <w:rPr>
          <w:rFonts w:ascii="Times New Roman" w:hAnsi="Times New Roman" w:cs="Times New Roman"/>
          <w:lang w:val="fr-FR"/>
        </w:rPr>
        <w:t>’</w:t>
      </w:r>
      <w:r w:rsidRPr="00FF0426">
        <w:rPr>
          <w:rFonts w:ascii="Times New Roman" w:hAnsi="Times New Roman" w:cs="Times New Roman"/>
          <w:lang w:val="fr-FR"/>
        </w:rPr>
        <w:t>expertise présentée par celui-ci n</w:t>
      </w:r>
      <w:r w:rsidR="00ED77DD">
        <w:rPr>
          <w:rFonts w:ascii="Times New Roman" w:hAnsi="Times New Roman" w:cs="Times New Roman"/>
          <w:lang w:val="fr-FR"/>
        </w:rPr>
        <w:t>’</w:t>
      </w:r>
      <w:r w:rsidRPr="00FF0426">
        <w:rPr>
          <w:rFonts w:ascii="Times New Roman" w:hAnsi="Times New Roman" w:cs="Times New Roman"/>
          <w:lang w:val="fr-FR"/>
        </w:rPr>
        <w:t>est pas suffisant pour considérer que la fixation de l</w:t>
      </w:r>
      <w:r w:rsidR="00ED77DD">
        <w:rPr>
          <w:rFonts w:ascii="Times New Roman" w:hAnsi="Times New Roman" w:cs="Times New Roman"/>
          <w:lang w:val="fr-FR"/>
        </w:rPr>
        <w:t>’</w:t>
      </w:r>
      <w:r w:rsidRPr="00FF0426">
        <w:rPr>
          <w:rFonts w:ascii="Times New Roman" w:hAnsi="Times New Roman" w:cs="Times New Roman"/>
          <w:lang w:val="fr-FR"/>
        </w:rPr>
        <w:t>indemnisation a été faite de façon arbitraire.</w:t>
      </w:r>
    </w:p>
    <w:p w:rsidR="00EA004F" w:rsidP="00FF0426" w:rsidRDefault="00FF0426">
      <w:pPr>
        <w:pStyle w:val="OpiPara"/>
        <w:rPr>
          <w:rFonts w:ascii="Times New Roman" w:hAnsi="Times New Roman" w:cs="Times New Roman"/>
          <w:lang w:val="fr-FR"/>
        </w:rPr>
      </w:pPr>
      <w:r w:rsidRPr="00FF0426">
        <w:rPr>
          <w:rFonts w:ascii="Times New Roman" w:hAnsi="Times New Roman" w:cs="Times New Roman"/>
          <w:lang w:val="fr-FR"/>
        </w:rPr>
        <w:t>Eu égard à ces observations et à la marge d</w:t>
      </w:r>
      <w:r w:rsidR="00ED77DD">
        <w:rPr>
          <w:rFonts w:ascii="Times New Roman" w:hAnsi="Times New Roman" w:cs="Times New Roman"/>
          <w:lang w:val="fr-FR"/>
        </w:rPr>
        <w:t>’</w:t>
      </w:r>
      <w:r w:rsidRPr="00FF0426">
        <w:rPr>
          <w:rFonts w:ascii="Times New Roman" w:hAnsi="Times New Roman" w:cs="Times New Roman"/>
          <w:lang w:val="fr-FR"/>
        </w:rPr>
        <w:t>appréciation dont l</w:t>
      </w:r>
      <w:r w:rsidR="00ED77DD">
        <w:rPr>
          <w:rFonts w:ascii="Times New Roman" w:hAnsi="Times New Roman" w:cs="Times New Roman"/>
          <w:lang w:val="fr-FR"/>
        </w:rPr>
        <w:t>’</w:t>
      </w:r>
      <w:r w:rsidRPr="00FF0426">
        <w:rPr>
          <w:rFonts w:ascii="Times New Roman" w:hAnsi="Times New Roman" w:cs="Times New Roman"/>
          <w:lang w:val="fr-FR"/>
        </w:rPr>
        <w:t>État dispose en la matière, nous n</w:t>
      </w:r>
      <w:r w:rsidR="00ED77DD">
        <w:rPr>
          <w:rFonts w:ascii="Times New Roman" w:hAnsi="Times New Roman" w:cs="Times New Roman"/>
          <w:lang w:val="fr-FR"/>
        </w:rPr>
        <w:t>’</w:t>
      </w:r>
      <w:r w:rsidRPr="00FF0426">
        <w:rPr>
          <w:rFonts w:ascii="Times New Roman" w:hAnsi="Times New Roman" w:cs="Times New Roman"/>
          <w:lang w:val="fr-FR"/>
        </w:rPr>
        <w:t>estimons pas, contrairement à la majorité, que la mesure d</w:t>
      </w:r>
      <w:r w:rsidR="00ED77DD">
        <w:rPr>
          <w:rFonts w:ascii="Times New Roman" w:hAnsi="Times New Roman" w:cs="Times New Roman"/>
          <w:lang w:val="fr-FR"/>
        </w:rPr>
        <w:t>’</w:t>
      </w:r>
      <w:r w:rsidRPr="00FF0426">
        <w:rPr>
          <w:rFonts w:ascii="Times New Roman" w:hAnsi="Times New Roman" w:cs="Times New Roman"/>
          <w:lang w:val="fr-FR"/>
        </w:rPr>
        <w:t>expropriation a fait peser sur les requérants une charge disproportionnée qui a rompu le juste équilibre entre les exigences d</w:t>
      </w:r>
      <w:r w:rsidR="00ED77DD">
        <w:rPr>
          <w:rFonts w:ascii="Times New Roman" w:hAnsi="Times New Roman" w:cs="Times New Roman"/>
          <w:lang w:val="fr-FR"/>
        </w:rPr>
        <w:t>’</w:t>
      </w:r>
      <w:r w:rsidRPr="00FF0426">
        <w:rPr>
          <w:rFonts w:ascii="Times New Roman" w:hAnsi="Times New Roman" w:cs="Times New Roman"/>
          <w:lang w:val="fr-FR"/>
        </w:rPr>
        <w:t>intérêt général et la sauvegarde du droit de chacun au respect de ses biens.</w:t>
      </w:r>
    </w:p>
    <w:p w:rsidR="00EA004F" w:rsidP="00FF0426" w:rsidRDefault="00FF0426">
      <w:pPr>
        <w:pStyle w:val="OpiPara"/>
        <w:rPr>
          <w:rFonts w:ascii="Times New Roman" w:hAnsi="Times New Roman" w:cs="Times New Roman"/>
          <w:lang w:val="fr-FR"/>
        </w:rPr>
      </w:pPr>
      <w:r w:rsidRPr="00FF0426">
        <w:rPr>
          <w:rFonts w:ascii="Times New Roman" w:hAnsi="Times New Roman" w:cs="Times New Roman"/>
          <w:lang w:val="fr-FR"/>
        </w:rPr>
        <w:t>Partant, il n</w:t>
      </w:r>
      <w:r w:rsidR="00ED77DD">
        <w:rPr>
          <w:rFonts w:ascii="Times New Roman" w:hAnsi="Times New Roman" w:cs="Times New Roman"/>
          <w:lang w:val="fr-FR"/>
        </w:rPr>
        <w:t>’</w:t>
      </w:r>
      <w:r w:rsidRPr="00FF0426">
        <w:rPr>
          <w:rFonts w:ascii="Times New Roman" w:hAnsi="Times New Roman" w:cs="Times New Roman"/>
          <w:lang w:val="fr-FR"/>
        </w:rPr>
        <w:t>y a pas eu, selon nous, violation de l</w:t>
      </w:r>
      <w:r w:rsidR="00ED77DD">
        <w:rPr>
          <w:rFonts w:ascii="Times New Roman" w:hAnsi="Times New Roman" w:cs="Times New Roman"/>
          <w:lang w:val="fr-FR"/>
        </w:rPr>
        <w:t>’</w:t>
      </w:r>
      <w:r w:rsidRPr="00FF0426">
        <w:rPr>
          <w:rFonts w:ascii="Times New Roman" w:hAnsi="Times New Roman" w:cs="Times New Roman"/>
          <w:lang w:val="fr-FR"/>
        </w:rPr>
        <w:t>article 1 du Protocole n</w:t>
      </w:r>
      <w:r w:rsidRPr="00EA004F" w:rsidR="00EA004F">
        <w:rPr>
          <w:rFonts w:ascii="Times New Roman" w:hAnsi="Times New Roman" w:cs="Times New Roman"/>
          <w:vertAlign w:val="superscript"/>
          <w:lang w:val="fr-FR"/>
        </w:rPr>
        <w:t>o</w:t>
      </w:r>
      <w:r w:rsidR="00A82CC1">
        <w:rPr>
          <w:rFonts w:ascii="Times New Roman" w:hAnsi="Times New Roman" w:cs="Times New Roman"/>
          <w:lang w:val="fr-FR"/>
        </w:rPr>
        <w:t> </w:t>
      </w:r>
      <w:r w:rsidRPr="00FF0426">
        <w:rPr>
          <w:rFonts w:ascii="Times New Roman" w:hAnsi="Times New Roman" w:cs="Times New Roman"/>
          <w:lang w:val="fr-FR"/>
        </w:rPr>
        <w:t>1 à la Convention.</w:t>
      </w:r>
    </w:p>
    <w:p w:rsidR="00215903" w:rsidP="00A82CC1" w:rsidRDefault="00215903">
      <w:pPr>
        <w:pStyle w:val="OpiPara"/>
        <w:ind w:firstLine="0"/>
        <w:rPr>
          <w:lang w:val="fr-FR"/>
        </w:rPr>
      </w:pPr>
    </w:p>
    <w:p w:rsidRPr="00426E93" w:rsidR="00426E93" w:rsidP="00A82CC1" w:rsidRDefault="00426E93">
      <w:pPr>
        <w:pStyle w:val="OpiPara"/>
        <w:ind w:firstLine="0"/>
        <w:rPr>
          <w:lang w:val="fr-FR"/>
        </w:rPr>
      </w:pPr>
    </w:p>
    <w:sectPr w:rsidRPr="00426E93" w:rsidR="00426E93" w:rsidSect="00E57AB4">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2CC1" w:rsidRDefault="00A82CC1" w:rsidP="00E77CB3">
      <w:r>
        <w:separator/>
      </w:r>
    </w:p>
  </w:endnote>
  <w:endnote w:type="continuationSeparator" w:id="0">
    <w:p w:rsidR="00A82CC1" w:rsidRDefault="00A82CC1" w:rsidP="00E77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CC1" w:rsidRPr="00150BFA" w:rsidRDefault="00A82CC1" w:rsidP="00E82638">
    <w:pPr>
      <w:jc w:val="center"/>
    </w:pPr>
    <w:r>
      <w:rPr>
        <w:noProof/>
        <w:lang w:eastAsia="ja-JP"/>
      </w:rPr>
      <w:drawing>
        <wp:inline distT="0" distB="0" distL="0" distR="0" wp14:anchorId="0E1BA461" wp14:editId="557DE6F7">
          <wp:extent cx="771525" cy="619125"/>
          <wp:effectExtent l="0" t="0" r="9525" b="9525"/>
          <wp:docPr id="29" name="Picture 2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82CC1" w:rsidRDefault="00A82C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2CC1" w:rsidRDefault="00A82CC1" w:rsidP="00E77CB3">
      <w:r>
        <w:separator/>
      </w:r>
    </w:p>
  </w:footnote>
  <w:footnote w:type="continuationSeparator" w:id="0">
    <w:p w:rsidR="00A82CC1" w:rsidRDefault="00A82CC1" w:rsidP="00E77CB3">
      <w:r>
        <w:continuationSeparator/>
      </w:r>
    </w:p>
  </w:footnote>
  <w:footnote w:id="1">
    <w:p w:rsidR="00A82CC1" w:rsidRPr="00380A05" w:rsidRDefault="00A82CC1" w:rsidP="00380A05">
      <w:pPr>
        <w:rPr>
          <w:sz w:val="20"/>
          <w:szCs w:val="20"/>
          <w:lang w:val="fr-FR"/>
        </w:rPr>
      </w:pPr>
      <w:r w:rsidRPr="00AA4331">
        <w:rPr>
          <w:rStyle w:val="FootnoteReference"/>
          <w:sz w:val="20"/>
          <w:szCs w:val="20"/>
        </w:rPr>
        <w:footnoteRef/>
      </w:r>
      <w:r w:rsidRPr="00AA4331">
        <w:rPr>
          <w:sz w:val="20"/>
          <w:szCs w:val="20"/>
          <w:lang w:val="fr-FR"/>
        </w:rPr>
        <w:t xml:space="preserve"> Bien que certaines d’entre elles aient été à l’époque libellées en escudos portugais (l’euro est entré en </w:t>
      </w:r>
      <w:r>
        <w:rPr>
          <w:sz w:val="20"/>
          <w:szCs w:val="20"/>
          <w:lang w:val="fr-FR"/>
        </w:rPr>
        <w:t>circulation</w:t>
      </w:r>
      <w:r w:rsidRPr="00AA4331">
        <w:rPr>
          <w:sz w:val="20"/>
          <w:szCs w:val="20"/>
          <w:lang w:val="fr-FR"/>
        </w:rPr>
        <w:t xml:space="preserve"> le 1</w:t>
      </w:r>
      <w:r w:rsidRPr="00AA4331">
        <w:rPr>
          <w:sz w:val="20"/>
          <w:szCs w:val="20"/>
          <w:vertAlign w:val="superscript"/>
          <w:lang w:val="fr-FR"/>
        </w:rPr>
        <w:t>er</w:t>
      </w:r>
      <w:r w:rsidRPr="00AA4331">
        <w:rPr>
          <w:sz w:val="20"/>
          <w:szCs w:val="20"/>
          <w:lang w:val="fr-FR"/>
        </w:rPr>
        <w:t xml:space="preserve"> janvier 2002</w:t>
      </w:r>
      <w:r>
        <w:rPr>
          <w:sz w:val="20"/>
          <w:szCs w:val="20"/>
          <w:lang w:val="fr-FR"/>
        </w:rPr>
        <w:t>), toutes les sommes indiquées en l’espèce</w:t>
      </w:r>
      <w:r w:rsidRPr="00AA4331">
        <w:rPr>
          <w:sz w:val="20"/>
          <w:szCs w:val="20"/>
          <w:lang w:val="fr-FR"/>
        </w:rPr>
        <w:t xml:space="preserve"> sont, par souci de simplicité, libellées en </w:t>
      </w:r>
      <w:r>
        <w:rPr>
          <w:sz w:val="20"/>
          <w:szCs w:val="20"/>
          <w:lang w:val="fr-FR"/>
        </w:rPr>
        <w:t>euros.</w:t>
      </w:r>
    </w:p>
  </w:footnote>
  <w:footnote w:id="2">
    <w:p w:rsidR="00EC59A4" w:rsidRPr="00EC59A4" w:rsidRDefault="00EC59A4">
      <w:pPr>
        <w:pStyle w:val="FootnoteText"/>
        <w:rPr>
          <w:lang w:val="fr-FR"/>
        </w:rPr>
      </w:pPr>
      <w:r>
        <w:rPr>
          <w:rStyle w:val="FootnoteReference"/>
        </w:rPr>
        <w:footnoteRef/>
      </w:r>
      <w:r w:rsidRPr="00EC59A4">
        <w:rPr>
          <w:lang w:val="fr-FR"/>
        </w:rPr>
        <w:t xml:space="preserve"> </w:t>
      </w:r>
      <w:r>
        <w:rPr>
          <w:lang w:val="fr-FR"/>
        </w:rPr>
        <w:t xml:space="preserve">Rectifié le 5 juin 2015 : </w:t>
      </w:r>
      <w:r w:rsidRPr="00EC59A4">
        <w:rPr>
          <w:lang w:val="fr-FR"/>
        </w:rPr>
        <w:t>nouvelle numérotation des paragraphes et des renvois de bas de page</w:t>
      </w:r>
      <w:r>
        <w:rPr>
          <w:lang w:val="fr-FR"/>
        </w:rPr>
        <w:t>.</w:t>
      </w:r>
    </w:p>
  </w:footnote>
  <w:footnote w:id="3">
    <w:p w:rsidR="00A82CC1" w:rsidRPr="007F4BC0" w:rsidRDefault="00A82CC1" w:rsidP="007F4BC0">
      <w:pPr>
        <w:pStyle w:val="FootnoteText"/>
        <w:rPr>
          <w:lang w:val="fr-FR"/>
        </w:rPr>
      </w:pPr>
      <w:r>
        <w:rPr>
          <w:rStyle w:val="FootnoteReference"/>
        </w:rPr>
        <w:footnoteRef/>
      </w:r>
      <w:r w:rsidRPr="007F4BC0">
        <w:rPr>
          <w:lang w:val="fr-FR"/>
        </w:rPr>
        <w:t xml:space="preserve"> Ce point du raisonnement des requérants n’a pas été contesté par le Gouvernement (voir paragraphes 20 et 76 des observations des requérants du 29 juin 2012).</w:t>
      </w:r>
    </w:p>
  </w:footnote>
  <w:footnote w:id="4">
    <w:p w:rsidR="00A82CC1" w:rsidRPr="007F4BC0" w:rsidRDefault="00A82CC1" w:rsidP="007F4BC0">
      <w:pPr>
        <w:pStyle w:val="FootnoteText"/>
        <w:rPr>
          <w:lang w:val="fr-FR"/>
        </w:rPr>
      </w:pPr>
      <w:r>
        <w:rPr>
          <w:rStyle w:val="FootnoteReference"/>
        </w:rPr>
        <w:footnoteRef/>
      </w:r>
      <w:r w:rsidRPr="007F4BC0">
        <w:rPr>
          <w:lang w:val="fr-FR"/>
        </w:rPr>
        <w:t xml:space="preserve"> Ce point crucial du droit interne était aussi invoqué par les requérants et accepté par le Gouvernement (voir le paragraphe 22 </w:t>
      </w:r>
      <w:r w:rsidR="00EC59A4">
        <w:rPr>
          <w:lang w:val="fr-FR"/>
        </w:rPr>
        <w:t>des</w:t>
      </w:r>
      <w:r w:rsidRPr="007F4BC0">
        <w:rPr>
          <w:lang w:val="fr-FR"/>
        </w:rPr>
        <w:t xml:space="preserve"> observations des requérants du 29 juin 2012 et le paragraphe 23 des observations du Gouvernement du 26 juin 2012). </w:t>
      </w:r>
    </w:p>
  </w:footnote>
  <w:footnote w:id="5">
    <w:p w:rsidR="00A82CC1" w:rsidRPr="007F4BC0" w:rsidRDefault="00A82CC1" w:rsidP="007F4BC0">
      <w:pPr>
        <w:pStyle w:val="FootnoteText"/>
        <w:rPr>
          <w:lang w:val="fr-FR"/>
        </w:rPr>
      </w:pPr>
      <w:r>
        <w:rPr>
          <w:rStyle w:val="FootnoteReference"/>
        </w:rPr>
        <w:footnoteRef/>
      </w:r>
      <w:r w:rsidRPr="007F4BC0">
        <w:rPr>
          <w:lang w:val="fr-FR"/>
        </w:rPr>
        <w:t xml:space="preserve"> Le jugement du tribunal d’Oeiras du 15 décembre 2008 fit valoir que « dans la procédure d’expropriation le juge doit adhérer à l’opinion des experts », pour justifier son adhésion à la conclusion de la quatrième expertise. Cependant, la réalité des faits montre qu´après trois expertises concordantes sur la superficie planchée de construction de 78 076 m</w:t>
      </w:r>
      <w:r w:rsidRPr="007F4BC0">
        <w:rPr>
          <w:vertAlign w:val="superscript"/>
          <w:lang w:val="fr-FR"/>
        </w:rPr>
        <w:t>2</w:t>
      </w:r>
      <w:r w:rsidRPr="007F4BC0">
        <w:rPr>
          <w:lang w:val="fr-FR"/>
        </w:rPr>
        <w:t xml:space="preserve">, les experts ont dû se soumettre à une opinion contraire de la cour d’appel de Lisbonne, basée sur l´opinion secrète d’une personne non identifiée !  Le soupçon d’arbitraire plane. </w:t>
      </w:r>
    </w:p>
  </w:footnote>
  <w:footnote w:id="6">
    <w:p w:rsidR="00A82CC1" w:rsidRPr="007F4BC0" w:rsidRDefault="00A82CC1" w:rsidP="007F4BC0">
      <w:pPr>
        <w:pStyle w:val="FootnoteText"/>
        <w:rPr>
          <w:lang w:val="fr-FR"/>
        </w:rPr>
      </w:pPr>
      <w:r>
        <w:rPr>
          <w:rStyle w:val="FootnoteReference"/>
        </w:rPr>
        <w:footnoteRef/>
      </w:r>
      <w:r w:rsidRPr="007F4BC0">
        <w:rPr>
          <w:lang w:val="fr-FR"/>
        </w:rPr>
        <w:t xml:space="preserve"> Voir le paragraphe 94 de l´arrêt. Les requérants ont invoqué explicitement cet argument dans la discussion de l´article 1 du Protocol n° 1 au paragraphe 66 de leurs observations du 29 juin 2012.  </w:t>
      </w:r>
    </w:p>
  </w:footnote>
  <w:footnote w:id="7">
    <w:p w:rsidR="00A82CC1" w:rsidRPr="007F4BC0" w:rsidRDefault="00A82CC1" w:rsidP="007F4BC0">
      <w:pPr>
        <w:pStyle w:val="FootnoteText"/>
        <w:rPr>
          <w:lang w:val="fr-FR"/>
        </w:rPr>
      </w:pPr>
      <w:r>
        <w:rPr>
          <w:rStyle w:val="FootnoteReference"/>
        </w:rPr>
        <w:footnoteRef/>
      </w:r>
      <w:r w:rsidRPr="007F4BC0">
        <w:rPr>
          <w:lang w:val="fr-FR"/>
        </w:rPr>
        <w:t xml:space="preserve"> Il faut noter que, dans son dernier jugement du 15 décembre 2008, le </w:t>
      </w:r>
      <w:r w:rsidRPr="007F4BC0">
        <w:rPr>
          <w:lang w:val="fr-FR"/>
        </w:rPr>
        <w:tab/>
        <w:t>tribunal d’Oeiras a clairement dit que soit le plan d’urbanisation soit le contrat de 1973 était valable à la date de l´expropriation.  De même, la cour d’appel, dans son arrêt du 11 février 2010, a aussi admis la validité du plan d’urbanisation à la date de l’expropriation.</w:t>
      </w:r>
    </w:p>
  </w:footnote>
  <w:footnote w:id="8">
    <w:p w:rsidR="00A82CC1" w:rsidRPr="007F4BC0" w:rsidRDefault="00A82CC1" w:rsidP="007F4BC0">
      <w:pPr>
        <w:pStyle w:val="FootnoteText"/>
        <w:rPr>
          <w:lang w:val="fr-FR"/>
        </w:rPr>
      </w:pPr>
      <w:r>
        <w:rPr>
          <w:rStyle w:val="FootnoteReference"/>
        </w:rPr>
        <w:footnoteRef/>
      </w:r>
      <w:r w:rsidRPr="007F4BC0">
        <w:rPr>
          <w:lang w:val="fr-FR"/>
        </w:rPr>
        <w:t xml:space="preserve"> J´ai déjà eu l´occasion de critiquer la motivation insuffisante des arrêts de la Cour dans mon opinion séparée dans l’affaire </w:t>
      </w:r>
      <w:r w:rsidRPr="007F4BC0">
        <w:rPr>
          <w:i/>
          <w:lang w:val="fr-FR"/>
        </w:rPr>
        <w:t>Valentin Campeanu c. Romanie (GC</w:t>
      </w:r>
      <w:r w:rsidRPr="007F4BC0">
        <w:rPr>
          <w:lang w:val="fr-FR"/>
        </w:rPr>
        <w:t>). Je renvoie aux arguments exposés dans cette opinion.</w:t>
      </w:r>
    </w:p>
  </w:footnote>
  <w:footnote w:id="9">
    <w:p w:rsidR="00A82CC1" w:rsidRPr="007F4BC0" w:rsidRDefault="00A82CC1" w:rsidP="007F4BC0">
      <w:pPr>
        <w:pStyle w:val="FootnoteText"/>
        <w:rPr>
          <w:lang w:val="fr-FR"/>
        </w:rPr>
      </w:pPr>
      <w:r>
        <w:rPr>
          <w:rStyle w:val="FootnoteReference"/>
        </w:rPr>
        <w:footnoteRef/>
      </w:r>
      <w:r w:rsidRPr="007F4BC0">
        <w:rPr>
          <w:lang w:val="fr-FR"/>
        </w:rPr>
        <w:t xml:space="preserve"> Voir les références au paragraphe 80 de l´arrêt.</w:t>
      </w:r>
    </w:p>
  </w:footnote>
  <w:footnote w:id="10">
    <w:p w:rsidR="00A82CC1" w:rsidRPr="007F4BC0" w:rsidRDefault="00A82CC1" w:rsidP="007F4BC0">
      <w:pPr>
        <w:pStyle w:val="FootnoteText"/>
        <w:rPr>
          <w:lang w:val="fr-FR"/>
        </w:rPr>
      </w:pPr>
      <w:r>
        <w:rPr>
          <w:rStyle w:val="FootnoteReference"/>
        </w:rPr>
        <w:footnoteRef/>
      </w:r>
      <w:r w:rsidRPr="007F4BC0">
        <w:rPr>
          <w:lang w:val="fr-FR"/>
        </w:rPr>
        <w:t xml:space="preserve"> En plus, dans l’affaire portugaise il n’</w:t>
      </w:r>
      <w:r>
        <w:rPr>
          <w:lang w:val="fr-FR"/>
        </w:rPr>
        <w:t xml:space="preserve">y </w:t>
      </w:r>
      <w:r w:rsidRPr="007F4BC0">
        <w:rPr>
          <w:lang w:val="fr-FR"/>
        </w:rPr>
        <w:t>a même pas eu trois instances internes, parce que la Cour Suprême ne pouvait pas être entendu, à cause du régime interne des appels.</w:t>
      </w:r>
    </w:p>
  </w:footnote>
  <w:footnote w:id="11">
    <w:p w:rsidR="00A82CC1" w:rsidRPr="007F4BC0" w:rsidRDefault="00A82CC1" w:rsidP="007F4BC0">
      <w:pPr>
        <w:pStyle w:val="FootnoteText"/>
        <w:rPr>
          <w:lang w:val="fr-FR"/>
        </w:rPr>
      </w:pPr>
      <w:r>
        <w:rPr>
          <w:rStyle w:val="FootnoteReference"/>
        </w:rPr>
        <w:footnoteRef/>
      </w:r>
      <w:r w:rsidRPr="007F4BC0">
        <w:rPr>
          <w:lang w:val="fr-FR"/>
        </w:rPr>
        <w:t xml:space="preserve"> Je parle, bien évidemment, du contrat de 16 décembre 2001 dans l´affaire croate et du contrat de 1</w:t>
      </w:r>
      <w:r w:rsidRPr="00A94E44">
        <w:rPr>
          <w:vertAlign w:val="superscript"/>
          <w:lang w:val="fr-FR"/>
        </w:rPr>
        <w:t>er</w:t>
      </w:r>
      <w:r w:rsidRPr="007F4BC0">
        <w:rPr>
          <w:lang w:val="fr-FR"/>
        </w:rPr>
        <w:t xml:space="preserve"> mars 1973 dans l´affaire portugaise.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CC1" w:rsidRPr="00972A62" w:rsidRDefault="00A82CC1" w:rsidP="00972A62">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CC1" w:rsidRPr="00A45145" w:rsidRDefault="00A82CC1" w:rsidP="00E82638">
    <w:pPr>
      <w:jc w:val="center"/>
    </w:pPr>
    <w:r>
      <w:rPr>
        <w:noProof/>
        <w:lang w:eastAsia="ja-JP"/>
      </w:rPr>
      <w:drawing>
        <wp:inline distT="0" distB="0" distL="0" distR="0" wp14:anchorId="1609E043" wp14:editId="13ED351F">
          <wp:extent cx="2962275" cy="1219200"/>
          <wp:effectExtent l="0" t="0" r="9525" b="0"/>
          <wp:docPr id="15" name="Picture 1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82CC1" w:rsidRDefault="00A82C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CC1" w:rsidRDefault="00A82CC1" w:rsidP="00FF0426">
    <w:pPr>
      <w:pStyle w:val="ECHRHeader"/>
      <w:rPr>
        <w:lang w:val="fr-FR"/>
      </w:rPr>
    </w:pPr>
    <w:r>
      <w:rPr>
        <w:rStyle w:val="PageNumber"/>
      </w:rPr>
      <w:fldChar w:fldCharType="begin"/>
    </w:r>
    <w:r w:rsidRPr="00963374">
      <w:rPr>
        <w:rStyle w:val="PageNumber"/>
        <w:lang w:val="fr-FR"/>
      </w:rPr>
      <w:instrText xml:space="preserve"> PAGE </w:instrText>
    </w:r>
    <w:r>
      <w:rPr>
        <w:rStyle w:val="PageNumber"/>
      </w:rPr>
      <w:fldChar w:fldCharType="separate"/>
    </w:r>
    <w:r w:rsidR="00ED77DD">
      <w:rPr>
        <w:rStyle w:val="PageNumber"/>
        <w:noProof/>
        <w:lang w:val="fr-FR"/>
      </w:rPr>
      <w:t>8</w:t>
    </w:r>
    <w:r>
      <w:rPr>
        <w:rStyle w:val="PageNumber"/>
      </w:rPr>
      <w:fldChar w:fldCharType="end"/>
    </w:r>
    <w:r w:rsidRPr="00963374">
      <w:rPr>
        <w:rStyle w:val="PageNumber"/>
        <w:lang w:val="fr-FR"/>
      </w:rPr>
      <w:tab/>
    </w:r>
    <w:r w:rsidRPr="00FF0426">
      <w:rPr>
        <w:lang w:val="fr-FR"/>
      </w:rPr>
      <w:t>ARRÊT MORENO DIAZ PEÑA ET AUTRES c. PORTUGAL (FOND)</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CC1" w:rsidRPr="00C63990" w:rsidRDefault="00A82CC1" w:rsidP="00C63990">
    <w:pPr>
      <w:pStyle w:val="ECHRHeader"/>
      <w:rPr>
        <w:lang w:val="fr-FR"/>
      </w:rPr>
    </w:pPr>
    <w:r>
      <w:rPr>
        <w:rStyle w:val="PageNumber"/>
        <w:lang w:val="fr-FR"/>
      </w:rPr>
      <w:tab/>
    </w:r>
    <w:r>
      <w:rPr>
        <w:noProof/>
        <w:lang w:val="fr-FR"/>
      </w:rPr>
      <w:t>ARRÊT</w:t>
    </w:r>
    <w:r w:rsidRPr="00963374">
      <w:rPr>
        <w:lang w:val="fr-FR"/>
      </w:rPr>
      <w:t xml:space="preserve"> MORENO DIAZ PEÑA ET AUTRES c. </w:t>
    </w:r>
    <w:r>
      <w:rPr>
        <w:lang w:val="fr-FR"/>
      </w:rPr>
      <w:t>PORTUGAL (FOND)</w:t>
    </w:r>
    <w:r w:rsidRPr="00C63990">
      <w:rPr>
        <w:lang w:val="fr-FR"/>
      </w:rPr>
      <w:t xml:space="preserve"> </w:t>
    </w:r>
    <w:r>
      <w:rPr>
        <w:lang w:val="fr-FR"/>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ED77DD">
      <w:rPr>
        <w:rStyle w:val="PageNumber"/>
        <w:noProof/>
        <w:lang w:val="fr-FR"/>
      </w:rPr>
      <w:t>7</w:t>
    </w:r>
    <w:r>
      <w:rPr>
        <w:rStyle w:val="PageNumber"/>
        <w:lang w:val="fr-F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CC1" w:rsidRDefault="00A82CC1" w:rsidP="00FF0426">
    <w:pPr>
      <w:pStyle w:val="ECHRHeader"/>
      <w:rPr>
        <w:lang w:val="fr-FR"/>
      </w:rPr>
    </w:pPr>
    <w:r>
      <w:rPr>
        <w:rStyle w:val="PageNumber"/>
      </w:rPr>
      <w:fldChar w:fldCharType="begin"/>
    </w:r>
    <w:r w:rsidRPr="00963374">
      <w:rPr>
        <w:rStyle w:val="PageNumber"/>
        <w:lang w:val="fr-FR"/>
      </w:rPr>
      <w:instrText xml:space="preserve"> PAGE </w:instrText>
    </w:r>
    <w:r>
      <w:rPr>
        <w:rStyle w:val="PageNumber"/>
      </w:rPr>
      <w:fldChar w:fldCharType="separate"/>
    </w:r>
    <w:r w:rsidR="00ED77DD">
      <w:rPr>
        <w:rStyle w:val="PageNumber"/>
        <w:noProof/>
        <w:lang w:val="fr-FR"/>
      </w:rPr>
      <w:t>30</w:t>
    </w:r>
    <w:r>
      <w:rPr>
        <w:rStyle w:val="PageNumber"/>
      </w:rPr>
      <w:fldChar w:fldCharType="end"/>
    </w:r>
    <w:r w:rsidRPr="00963374">
      <w:rPr>
        <w:rStyle w:val="PageNumber"/>
        <w:lang w:val="fr-FR"/>
      </w:rPr>
      <w:tab/>
    </w:r>
    <w:r w:rsidRPr="00FF0426">
      <w:rPr>
        <w:lang w:val="fr-FR"/>
      </w:rPr>
      <w:t>ARRÊT MORENO DIAZ P</w:t>
    </w:r>
    <w:r>
      <w:rPr>
        <w:lang w:val="fr-FR"/>
      </w:rPr>
      <w:t>EÑA ET AUTRES c. PORTUGAL (FOND</w:t>
    </w:r>
    <w:r w:rsidRPr="00FF0426">
      <w:rPr>
        <w:lang w:val="fr-FR"/>
      </w:rPr>
      <w:t>)</w:t>
    </w:r>
    <w:r>
      <w:rPr>
        <w:lang w:val="fr-FR"/>
      </w:rPr>
      <w:t xml:space="preserve"> –</w:t>
    </w:r>
  </w:p>
  <w:p w:rsidR="00A82CC1" w:rsidRPr="00FF0426" w:rsidRDefault="00A82CC1" w:rsidP="00FF0426">
    <w:pPr>
      <w:pStyle w:val="ECHRHeader"/>
      <w:jc w:val="center"/>
      <w:rPr>
        <w:lang w:val="fr-FR"/>
      </w:rPr>
    </w:pPr>
    <w:r>
      <w:rPr>
        <w:lang w:val="fr-FR"/>
      </w:rPr>
      <w:t>OPINIONS S</w:t>
    </w:r>
    <w:r w:rsidRPr="00FF0426">
      <w:rPr>
        <w:caps/>
        <w:lang w:val="fr-FR"/>
      </w:rPr>
      <w:t>éparée</w:t>
    </w:r>
    <w:r>
      <w:rPr>
        <w:caps/>
        <w:lang w:val="fr-FR"/>
      </w:rPr>
      <w:t>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CC1" w:rsidRDefault="00A82CC1" w:rsidP="00C63990">
    <w:pPr>
      <w:pStyle w:val="ECHRHeader"/>
      <w:rPr>
        <w:rStyle w:val="PageNumber"/>
        <w:lang w:val="fr-FR"/>
      </w:rPr>
    </w:pPr>
    <w:r w:rsidRPr="00C63990">
      <w:rPr>
        <w:lang w:val="fr-FR"/>
      </w:rPr>
      <w:tab/>
    </w:r>
    <w:r>
      <w:rPr>
        <w:noProof/>
        <w:lang w:val="fr-FR"/>
      </w:rPr>
      <w:t>ARRÊT</w:t>
    </w:r>
    <w:r w:rsidRPr="00963374">
      <w:rPr>
        <w:lang w:val="fr-FR"/>
      </w:rPr>
      <w:t xml:space="preserve"> MORENO DIAZ PEÑA ET AUTRES c. </w:t>
    </w:r>
    <w:r>
      <w:rPr>
        <w:lang w:val="fr-FR"/>
      </w:rPr>
      <w:t>PORTUGAL (FOND)</w:t>
    </w:r>
    <w:r w:rsidRPr="00963374">
      <w:rPr>
        <w:lang w:val="fr-FR"/>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ED77DD">
      <w:rPr>
        <w:rStyle w:val="PageNumber"/>
        <w:noProof/>
        <w:lang w:val="fr-FR"/>
      </w:rPr>
      <w:t>31</w:t>
    </w:r>
    <w:r>
      <w:rPr>
        <w:rStyle w:val="PageNumber"/>
        <w:lang w:val="fr-FR"/>
      </w:rPr>
      <w:fldChar w:fldCharType="end"/>
    </w:r>
  </w:p>
  <w:p w:rsidR="00A82CC1" w:rsidRPr="008F32E7" w:rsidRDefault="00A82CC1" w:rsidP="008F32E7">
    <w:pPr>
      <w:pStyle w:val="ECHRHeader"/>
      <w:rPr>
        <w:lang w:val="fr-FR"/>
      </w:rPr>
    </w:pPr>
    <w:r>
      <w:rPr>
        <w:lang w:val="fr-FR"/>
      </w:rPr>
      <w:tab/>
    </w:r>
    <w:r w:rsidRPr="008F32E7">
      <w:rPr>
        <w:lang w:val="fr-FR"/>
      </w:rPr>
      <w:t>OPINIONS S</w:t>
    </w:r>
    <w:r w:rsidRPr="008F32E7">
      <w:rPr>
        <w:caps/>
        <w:lang w:val="fr-FR"/>
      </w:rPr>
      <w:t>éparée</w:t>
    </w:r>
    <w:r w:rsidRPr="008F32E7">
      <w:rPr>
        <w:lang w:val="fr-FR"/>
      </w:rPr>
      <w:t>S</w:t>
    </w:r>
  </w:p>
  <w:p w:rsidR="00A82CC1" w:rsidRPr="00C63990" w:rsidRDefault="00A82CC1" w:rsidP="008F32E7">
    <w:pPr>
      <w:pStyle w:val="ECHRHeader"/>
      <w:jc w:val="center"/>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4CF45C5"/>
    <w:multiLevelType w:val="hybridMultilevel"/>
    <w:tmpl w:val="9F24CB96"/>
    <w:lvl w:ilvl="0" w:tplc="8DBE5ADC">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2">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091744C"/>
    <w:multiLevelType w:val="hybridMultilevel"/>
    <w:tmpl w:val="C99633C0"/>
    <w:lvl w:ilvl="0" w:tplc="8DBE5ADC">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4">
    <w:nsid w:val="64B95BD2"/>
    <w:multiLevelType w:val="hybridMultilevel"/>
    <w:tmpl w:val="B2108A1C"/>
    <w:lvl w:ilvl="0" w:tplc="8DBE5ADC">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5">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2"/>
  </w:num>
  <w:num w:numId="3">
    <w:abstractNumId w:val="10"/>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4"/>
  </w:num>
  <w:num w:numId="16">
    <w:abstractNumId w:val="11"/>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1"/>
    <w:docVar w:name="DocVarPREMATURE" w:val="0"/>
    <w:docVar w:name="EMM" w:val="0"/>
    <w:docVar w:name="ETRANSMISSION" w:val="PAR VOIE ÉLECTRONIQUE UNIQUEMENT"/>
    <w:docVar w:name="L4_1Annex" w:val="0"/>
    <w:docVar w:name="L4_1Anonymity" w:val="0"/>
    <w:docVar w:name="L4_1AppNatList" w:val="espagnol"/>
    <w:docVar w:name="NBEMMDOC" w:val="0"/>
    <w:docVar w:name="SignForeName" w:val="0"/>
  </w:docVars>
  <w:rsids>
    <w:rsidRoot w:val="00426BFA"/>
    <w:rsid w:val="00000C81"/>
    <w:rsid w:val="0000100B"/>
    <w:rsid w:val="000041F8"/>
    <w:rsid w:val="000042A8"/>
    <w:rsid w:val="00004308"/>
    <w:rsid w:val="00005BF0"/>
    <w:rsid w:val="00007154"/>
    <w:rsid w:val="00007CF6"/>
    <w:rsid w:val="000103AE"/>
    <w:rsid w:val="00011D69"/>
    <w:rsid w:val="00012AD3"/>
    <w:rsid w:val="00013F54"/>
    <w:rsid w:val="000140D8"/>
    <w:rsid w:val="00015C2D"/>
    <w:rsid w:val="00015E53"/>
    <w:rsid w:val="00015F00"/>
    <w:rsid w:val="000170BC"/>
    <w:rsid w:val="00020A6A"/>
    <w:rsid w:val="00022ABE"/>
    <w:rsid w:val="00022C1D"/>
    <w:rsid w:val="000233E1"/>
    <w:rsid w:val="00023B5B"/>
    <w:rsid w:val="00030CE4"/>
    <w:rsid w:val="00034987"/>
    <w:rsid w:val="00036254"/>
    <w:rsid w:val="000378A2"/>
    <w:rsid w:val="00037A7A"/>
    <w:rsid w:val="0005101D"/>
    <w:rsid w:val="00054D05"/>
    <w:rsid w:val="00056530"/>
    <w:rsid w:val="000602DF"/>
    <w:rsid w:val="00061B05"/>
    <w:rsid w:val="000632D5"/>
    <w:rsid w:val="000644EE"/>
    <w:rsid w:val="0006537C"/>
    <w:rsid w:val="00066A71"/>
    <w:rsid w:val="000715E8"/>
    <w:rsid w:val="00072D13"/>
    <w:rsid w:val="00073650"/>
    <w:rsid w:val="000754E7"/>
    <w:rsid w:val="000759F5"/>
    <w:rsid w:val="00082AB8"/>
    <w:rsid w:val="00087962"/>
    <w:rsid w:val="0009222C"/>
    <w:rsid w:val="000925AD"/>
    <w:rsid w:val="00095CB6"/>
    <w:rsid w:val="000A24EB"/>
    <w:rsid w:val="000A586C"/>
    <w:rsid w:val="000B6923"/>
    <w:rsid w:val="000C1C78"/>
    <w:rsid w:val="000C5F3C"/>
    <w:rsid w:val="000C6DCC"/>
    <w:rsid w:val="000D3A0B"/>
    <w:rsid w:val="000D47AA"/>
    <w:rsid w:val="000D6ECE"/>
    <w:rsid w:val="000D721F"/>
    <w:rsid w:val="000D7B04"/>
    <w:rsid w:val="000E069B"/>
    <w:rsid w:val="000E0E82"/>
    <w:rsid w:val="000E1DC5"/>
    <w:rsid w:val="000E223F"/>
    <w:rsid w:val="000E5DAF"/>
    <w:rsid w:val="000E6FCC"/>
    <w:rsid w:val="000E7D45"/>
    <w:rsid w:val="000F7851"/>
    <w:rsid w:val="001012CA"/>
    <w:rsid w:val="0010168A"/>
    <w:rsid w:val="00104E23"/>
    <w:rsid w:val="001107E8"/>
    <w:rsid w:val="00111B0C"/>
    <w:rsid w:val="00111D40"/>
    <w:rsid w:val="00113B2B"/>
    <w:rsid w:val="001169C0"/>
    <w:rsid w:val="00120D6C"/>
    <w:rsid w:val="001257EC"/>
    <w:rsid w:val="00133D33"/>
    <w:rsid w:val="00134D64"/>
    <w:rsid w:val="00135A30"/>
    <w:rsid w:val="0013612C"/>
    <w:rsid w:val="00137FF6"/>
    <w:rsid w:val="00141650"/>
    <w:rsid w:val="00150693"/>
    <w:rsid w:val="00152526"/>
    <w:rsid w:val="00155A64"/>
    <w:rsid w:val="001565AF"/>
    <w:rsid w:val="00162A12"/>
    <w:rsid w:val="0016552C"/>
    <w:rsid w:val="00166530"/>
    <w:rsid w:val="00167F76"/>
    <w:rsid w:val="00174403"/>
    <w:rsid w:val="00177DF0"/>
    <w:rsid w:val="00180989"/>
    <w:rsid w:val="001832BD"/>
    <w:rsid w:val="001840A7"/>
    <w:rsid w:val="00192F3D"/>
    <w:rsid w:val="001943B5"/>
    <w:rsid w:val="00195134"/>
    <w:rsid w:val="00196332"/>
    <w:rsid w:val="001A145B"/>
    <w:rsid w:val="001A25D8"/>
    <w:rsid w:val="001A674C"/>
    <w:rsid w:val="001A759E"/>
    <w:rsid w:val="001B2A59"/>
    <w:rsid w:val="001B2CEF"/>
    <w:rsid w:val="001B3B24"/>
    <w:rsid w:val="001B466B"/>
    <w:rsid w:val="001B5B01"/>
    <w:rsid w:val="001C0F98"/>
    <w:rsid w:val="001C2A42"/>
    <w:rsid w:val="001D0265"/>
    <w:rsid w:val="001D0F67"/>
    <w:rsid w:val="001D12ED"/>
    <w:rsid w:val="001D63ED"/>
    <w:rsid w:val="001D7348"/>
    <w:rsid w:val="001E035B"/>
    <w:rsid w:val="001E0961"/>
    <w:rsid w:val="001E3294"/>
    <w:rsid w:val="001E3EAE"/>
    <w:rsid w:val="001E6F32"/>
    <w:rsid w:val="001E7A7C"/>
    <w:rsid w:val="001F2145"/>
    <w:rsid w:val="001F2802"/>
    <w:rsid w:val="001F6262"/>
    <w:rsid w:val="001F67B0"/>
    <w:rsid w:val="001F7B3D"/>
    <w:rsid w:val="00202406"/>
    <w:rsid w:val="00205F9F"/>
    <w:rsid w:val="00206394"/>
    <w:rsid w:val="00210338"/>
    <w:rsid w:val="00211560"/>
    <w:rsid w:val="002115FC"/>
    <w:rsid w:val="002118FE"/>
    <w:rsid w:val="0021423C"/>
    <w:rsid w:val="00215903"/>
    <w:rsid w:val="00217D93"/>
    <w:rsid w:val="002211A4"/>
    <w:rsid w:val="00222E5F"/>
    <w:rsid w:val="00223789"/>
    <w:rsid w:val="00230D00"/>
    <w:rsid w:val="0023196F"/>
    <w:rsid w:val="00231DF7"/>
    <w:rsid w:val="00231FD1"/>
    <w:rsid w:val="002339E0"/>
    <w:rsid w:val="00233CF8"/>
    <w:rsid w:val="0023575D"/>
    <w:rsid w:val="00237148"/>
    <w:rsid w:val="0024222D"/>
    <w:rsid w:val="00244B0E"/>
    <w:rsid w:val="00244F6C"/>
    <w:rsid w:val="002532C5"/>
    <w:rsid w:val="00253E19"/>
    <w:rsid w:val="002578AB"/>
    <w:rsid w:val="00260C03"/>
    <w:rsid w:val="002649F6"/>
    <w:rsid w:val="0026540E"/>
    <w:rsid w:val="0026767F"/>
    <w:rsid w:val="002732A5"/>
    <w:rsid w:val="002732C8"/>
    <w:rsid w:val="00275123"/>
    <w:rsid w:val="00275228"/>
    <w:rsid w:val="0027773A"/>
    <w:rsid w:val="00282240"/>
    <w:rsid w:val="00283207"/>
    <w:rsid w:val="002833F4"/>
    <w:rsid w:val="00293A55"/>
    <w:rsid w:val="002948AD"/>
    <w:rsid w:val="00295335"/>
    <w:rsid w:val="002964B9"/>
    <w:rsid w:val="00297488"/>
    <w:rsid w:val="002A01CC"/>
    <w:rsid w:val="002A61B1"/>
    <w:rsid w:val="002A663C"/>
    <w:rsid w:val="002B1256"/>
    <w:rsid w:val="002B444B"/>
    <w:rsid w:val="002B5887"/>
    <w:rsid w:val="002C02B9"/>
    <w:rsid w:val="002C07B8"/>
    <w:rsid w:val="002C0E27"/>
    <w:rsid w:val="002C3040"/>
    <w:rsid w:val="002D022D"/>
    <w:rsid w:val="002D24BB"/>
    <w:rsid w:val="002D3232"/>
    <w:rsid w:val="002D5F9F"/>
    <w:rsid w:val="002D6DAC"/>
    <w:rsid w:val="002E02CB"/>
    <w:rsid w:val="002E56A7"/>
    <w:rsid w:val="002F2AF7"/>
    <w:rsid w:val="002F5A50"/>
    <w:rsid w:val="002F7E1C"/>
    <w:rsid w:val="00301A75"/>
    <w:rsid w:val="00302F70"/>
    <w:rsid w:val="0030336F"/>
    <w:rsid w:val="0030375E"/>
    <w:rsid w:val="00304FC7"/>
    <w:rsid w:val="00305D21"/>
    <w:rsid w:val="00307D2C"/>
    <w:rsid w:val="00311C9B"/>
    <w:rsid w:val="00312364"/>
    <w:rsid w:val="00312A30"/>
    <w:rsid w:val="00316A13"/>
    <w:rsid w:val="00320F72"/>
    <w:rsid w:val="0032463E"/>
    <w:rsid w:val="00324D2F"/>
    <w:rsid w:val="00325A9B"/>
    <w:rsid w:val="00326224"/>
    <w:rsid w:val="00326463"/>
    <w:rsid w:val="00326F0D"/>
    <w:rsid w:val="00327E85"/>
    <w:rsid w:val="003336C1"/>
    <w:rsid w:val="003346A1"/>
    <w:rsid w:val="00337EE4"/>
    <w:rsid w:val="00340FFD"/>
    <w:rsid w:val="00345B03"/>
    <w:rsid w:val="00345B92"/>
    <w:rsid w:val="003506B1"/>
    <w:rsid w:val="00354B34"/>
    <w:rsid w:val="00356AC7"/>
    <w:rsid w:val="00356E61"/>
    <w:rsid w:val="003578D3"/>
    <w:rsid w:val="00360727"/>
    <w:rsid w:val="003609FA"/>
    <w:rsid w:val="003647C9"/>
    <w:rsid w:val="0036517F"/>
    <w:rsid w:val="00366CF9"/>
    <w:rsid w:val="003710C8"/>
    <w:rsid w:val="003730A9"/>
    <w:rsid w:val="00373F05"/>
    <w:rsid w:val="003750BE"/>
    <w:rsid w:val="00380A05"/>
    <w:rsid w:val="00380A3E"/>
    <w:rsid w:val="003856A1"/>
    <w:rsid w:val="00387B9D"/>
    <w:rsid w:val="00391B32"/>
    <w:rsid w:val="0039364F"/>
    <w:rsid w:val="00396686"/>
    <w:rsid w:val="0039778E"/>
    <w:rsid w:val="00397E34"/>
    <w:rsid w:val="003B2038"/>
    <w:rsid w:val="003B48DD"/>
    <w:rsid w:val="003B4941"/>
    <w:rsid w:val="003C3163"/>
    <w:rsid w:val="003C36E2"/>
    <w:rsid w:val="003C5714"/>
    <w:rsid w:val="003C6B9F"/>
    <w:rsid w:val="003C6E2A"/>
    <w:rsid w:val="003D0299"/>
    <w:rsid w:val="003D21B1"/>
    <w:rsid w:val="003D3C05"/>
    <w:rsid w:val="003E64A1"/>
    <w:rsid w:val="003E6A5D"/>
    <w:rsid w:val="003E6D80"/>
    <w:rsid w:val="003F05FA"/>
    <w:rsid w:val="003F064F"/>
    <w:rsid w:val="003F165C"/>
    <w:rsid w:val="003F244A"/>
    <w:rsid w:val="003F30B8"/>
    <w:rsid w:val="003F4C45"/>
    <w:rsid w:val="003F5A8D"/>
    <w:rsid w:val="003F5F7B"/>
    <w:rsid w:val="003F7298"/>
    <w:rsid w:val="003F7D64"/>
    <w:rsid w:val="00412B1C"/>
    <w:rsid w:val="00414300"/>
    <w:rsid w:val="00417574"/>
    <w:rsid w:val="00425C67"/>
    <w:rsid w:val="00426BFA"/>
    <w:rsid w:val="00426E93"/>
    <w:rsid w:val="00427312"/>
    <w:rsid w:val="00427E7A"/>
    <w:rsid w:val="00427FAF"/>
    <w:rsid w:val="00434B17"/>
    <w:rsid w:val="00436C49"/>
    <w:rsid w:val="00445366"/>
    <w:rsid w:val="00447E25"/>
    <w:rsid w:val="00447F5B"/>
    <w:rsid w:val="0045208B"/>
    <w:rsid w:val="004556FC"/>
    <w:rsid w:val="00456B31"/>
    <w:rsid w:val="00456CB8"/>
    <w:rsid w:val="00456F50"/>
    <w:rsid w:val="0046173D"/>
    <w:rsid w:val="00461DB0"/>
    <w:rsid w:val="00463926"/>
    <w:rsid w:val="00463AB5"/>
    <w:rsid w:val="004640BB"/>
    <w:rsid w:val="00464C9A"/>
    <w:rsid w:val="00474F3D"/>
    <w:rsid w:val="00477E3A"/>
    <w:rsid w:val="00483E5F"/>
    <w:rsid w:val="004842F8"/>
    <w:rsid w:val="00485C70"/>
    <w:rsid w:val="00485FF9"/>
    <w:rsid w:val="00486646"/>
    <w:rsid w:val="004907F0"/>
    <w:rsid w:val="0049140B"/>
    <w:rsid w:val="004923A5"/>
    <w:rsid w:val="00495C93"/>
    <w:rsid w:val="00496029"/>
    <w:rsid w:val="00496BFB"/>
    <w:rsid w:val="004A0185"/>
    <w:rsid w:val="004A15C7"/>
    <w:rsid w:val="004B013B"/>
    <w:rsid w:val="004B112B"/>
    <w:rsid w:val="004B2BD3"/>
    <w:rsid w:val="004B5CD5"/>
    <w:rsid w:val="004C01E4"/>
    <w:rsid w:val="004C086C"/>
    <w:rsid w:val="004C1F56"/>
    <w:rsid w:val="004C27BC"/>
    <w:rsid w:val="004C3026"/>
    <w:rsid w:val="004C4984"/>
    <w:rsid w:val="004C7F11"/>
    <w:rsid w:val="004D15F3"/>
    <w:rsid w:val="004D2929"/>
    <w:rsid w:val="004D5311"/>
    <w:rsid w:val="004D5DCC"/>
    <w:rsid w:val="004D7382"/>
    <w:rsid w:val="004F10AF"/>
    <w:rsid w:val="004F11A4"/>
    <w:rsid w:val="004F1906"/>
    <w:rsid w:val="004F2389"/>
    <w:rsid w:val="004F2979"/>
    <w:rsid w:val="004F304D"/>
    <w:rsid w:val="004F61BE"/>
    <w:rsid w:val="004F66B1"/>
    <w:rsid w:val="005002C8"/>
    <w:rsid w:val="00506BF6"/>
    <w:rsid w:val="00510312"/>
    <w:rsid w:val="00511C07"/>
    <w:rsid w:val="0051297D"/>
    <w:rsid w:val="00515102"/>
    <w:rsid w:val="005173A6"/>
    <w:rsid w:val="00517BDE"/>
    <w:rsid w:val="00520BAA"/>
    <w:rsid w:val="00522457"/>
    <w:rsid w:val="00522475"/>
    <w:rsid w:val="00525208"/>
    <w:rsid w:val="005257A5"/>
    <w:rsid w:val="005264C0"/>
    <w:rsid w:val="00526A8A"/>
    <w:rsid w:val="00527BC2"/>
    <w:rsid w:val="00531DF2"/>
    <w:rsid w:val="0053292D"/>
    <w:rsid w:val="00533052"/>
    <w:rsid w:val="005442EE"/>
    <w:rsid w:val="00547353"/>
    <w:rsid w:val="005474E7"/>
    <w:rsid w:val="005512A3"/>
    <w:rsid w:val="00552524"/>
    <w:rsid w:val="00554A8E"/>
    <w:rsid w:val="005578CE"/>
    <w:rsid w:val="00562781"/>
    <w:rsid w:val="00565AF6"/>
    <w:rsid w:val="0057271C"/>
    <w:rsid w:val="00572845"/>
    <w:rsid w:val="005733BE"/>
    <w:rsid w:val="00573829"/>
    <w:rsid w:val="00574646"/>
    <w:rsid w:val="00592772"/>
    <w:rsid w:val="00593775"/>
    <w:rsid w:val="0059574A"/>
    <w:rsid w:val="00596468"/>
    <w:rsid w:val="005968C7"/>
    <w:rsid w:val="00597B33"/>
    <w:rsid w:val="005A07DD"/>
    <w:rsid w:val="005A1B9B"/>
    <w:rsid w:val="005A6751"/>
    <w:rsid w:val="005B092E"/>
    <w:rsid w:val="005B152C"/>
    <w:rsid w:val="005B1647"/>
    <w:rsid w:val="005B1EE0"/>
    <w:rsid w:val="005B2B24"/>
    <w:rsid w:val="005B4425"/>
    <w:rsid w:val="005B4B94"/>
    <w:rsid w:val="005C01C7"/>
    <w:rsid w:val="005C2B70"/>
    <w:rsid w:val="005C349D"/>
    <w:rsid w:val="005C3CB3"/>
    <w:rsid w:val="005C3EE8"/>
    <w:rsid w:val="005C4F8C"/>
    <w:rsid w:val="005C54A6"/>
    <w:rsid w:val="005D0972"/>
    <w:rsid w:val="005D34F9"/>
    <w:rsid w:val="005D4190"/>
    <w:rsid w:val="005D669E"/>
    <w:rsid w:val="005D67A3"/>
    <w:rsid w:val="005E2988"/>
    <w:rsid w:val="005E3085"/>
    <w:rsid w:val="005E54BB"/>
    <w:rsid w:val="005F08AB"/>
    <w:rsid w:val="005F1271"/>
    <w:rsid w:val="005F51E1"/>
    <w:rsid w:val="00600301"/>
    <w:rsid w:val="00604AA5"/>
    <w:rsid w:val="006113C4"/>
    <w:rsid w:val="00611C80"/>
    <w:rsid w:val="006134DD"/>
    <w:rsid w:val="0061454D"/>
    <w:rsid w:val="00620692"/>
    <w:rsid w:val="006242CA"/>
    <w:rsid w:val="00627507"/>
    <w:rsid w:val="00631245"/>
    <w:rsid w:val="00633717"/>
    <w:rsid w:val="006344E1"/>
    <w:rsid w:val="006463EB"/>
    <w:rsid w:val="006478F3"/>
    <w:rsid w:val="006514AB"/>
    <w:rsid w:val="00651D2F"/>
    <w:rsid w:val="006537AC"/>
    <w:rsid w:val="006545C4"/>
    <w:rsid w:val="00661971"/>
    <w:rsid w:val="00661CE8"/>
    <w:rsid w:val="006623D9"/>
    <w:rsid w:val="0066364C"/>
    <w:rsid w:val="0066550C"/>
    <w:rsid w:val="006716F2"/>
    <w:rsid w:val="00680151"/>
    <w:rsid w:val="00682BF2"/>
    <w:rsid w:val="00683075"/>
    <w:rsid w:val="00684AAA"/>
    <w:rsid w:val="006859CE"/>
    <w:rsid w:val="00685F32"/>
    <w:rsid w:val="00691270"/>
    <w:rsid w:val="00694BA8"/>
    <w:rsid w:val="00696690"/>
    <w:rsid w:val="0069778A"/>
    <w:rsid w:val="006A037C"/>
    <w:rsid w:val="006A141A"/>
    <w:rsid w:val="006A1923"/>
    <w:rsid w:val="006A36F4"/>
    <w:rsid w:val="006A406F"/>
    <w:rsid w:val="006A5D3A"/>
    <w:rsid w:val="006A7ED7"/>
    <w:rsid w:val="006A7EE1"/>
    <w:rsid w:val="006B0931"/>
    <w:rsid w:val="006B3BCA"/>
    <w:rsid w:val="006B4B60"/>
    <w:rsid w:val="006B7E1E"/>
    <w:rsid w:val="006C015E"/>
    <w:rsid w:val="006C23D4"/>
    <w:rsid w:val="006C244D"/>
    <w:rsid w:val="006C4520"/>
    <w:rsid w:val="006C7BB0"/>
    <w:rsid w:val="006D0063"/>
    <w:rsid w:val="006D3237"/>
    <w:rsid w:val="006D4522"/>
    <w:rsid w:val="006D4A9B"/>
    <w:rsid w:val="006D659F"/>
    <w:rsid w:val="006E2E37"/>
    <w:rsid w:val="006E3CF1"/>
    <w:rsid w:val="006E7E80"/>
    <w:rsid w:val="006F27BC"/>
    <w:rsid w:val="006F48CA"/>
    <w:rsid w:val="006F64DD"/>
    <w:rsid w:val="00705DEA"/>
    <w:rsid w:val="00706167"/>
    <w:rsid w:val="00707B06"/>
    <w:rsid w:val="00710988"/>
    <w:rsid w:val="00715127"/>
    <w:rsid w:val="00715E8E"/>
    <w:rsid w:val="0071615E"/>
    <w:rsid w:val="00721908"/>
    <w:rsid w:val="00722EC1"/>
    <w:rsid w:val="00723580"/>
    <w:rsid w:val="00723755"/>
    <w:rsid w:val="0073136C"/>
    <w:rsid w:val="00731F0F"/>
    <w:rsid w:val="00733250"/>
    <w:rsid w:val="00741404"/>
    <w:rsid w:val="0074286F"/>
    <w:rsid w:val="007449E5"/>
    <w:rsid w:val="007455D5"/>
    <w:rsid w:val="0074621C"/>
    <w:rsid w:val="007474D2"/>
    <w:rsid w:val="00747FF0"/>
    <w:rsid w:val="007503B3"/>
    <w:rsid w:val="007571C9"/>
    <w:rsid w:val="00763E52"/>
    <w:rsid w:val="0076454F"/>
    <w:rsid w:val="00764D4E"/>
    <w:rsid w:val="00765A1F"/>
    <w:rsid w:val="00770D4B"/>
    <w:rsid w:val="00775B6D"/>
    <w:rsid w:val="00776D68"/>
    <w:rsid w:val="007850EE"/>
    <w:rsid w:val="007852B1"/>
    <w:rsid w:val="00785884"/>
    <w:rsid w:val="00785B95"/>
    <w:rsid w:val="00787F73"/>
    <w:rsid w:val="0079007A"/>
    <w:rsid w:val="00790E96"/>
    <w:rsid w:val="00791643"/>
    <w:rsid w:val="0079240B"/>
    <w:rsid w:val="00793366"/>
    <w:rsid w:val="007944C3"/>
    <w:rsid w:val="007952DA"/>
    <w:rsid w:val="00795C98"/>
    <w:rsid w:val="00797959"/>
    <w:rsid w:val="007A3648"/>
    <w:rsid w:val="007A716F"/>
    <w:rsid w:val="007B024D"/>
    <w:rsid w:val="007B270A"/>
    <w:rsid w:val="007B4B56"/>
    <w:rsid w:val="007C0695"/>
    <w:rsid w:val="007C3742"/>
    <w:rsid w:val="007C419A"/>
    <w:rsid w:val="007C4CC8"/>
    <w:rsid w:val="007C5426"/>
    <w:rsid w:val="007C5798"/>
    <w:rsid w:val="007C768A"/>
    <w:rsid w:val="007D00CC"/>
    <w:rsid w:val="007D3678"/>
    <w:rsid w:val="007D4832"/>
    <w:rsid w:val="007D7B25"/>
    <w:rsid w:val="007D7EE7"/>
    <w:rsid w:val="007E21B2"/>
    <w:rsid w:val="007E2C4E"/>
    <w:rsid w:val="007E3563"/>
    <w:rsid w:val="007E4F85"/>
    <w:rsid w:val="007F14C4"/>
    <w:rsid w:val="007F1905"/>
    <w:rsid w:val="007F2B78"/>
    <w:rsid w:val="007F4BC0"/>
    <w:rsid w:val="007F75C0"/>
    <w:rsid w:val="00801300"/>
    <w:rsid w:val="00802C64"/>
    <w:rsid w:val="00804CB1"/>
    <w:rsid w:val="0080594F"/>
    <w:rsid w:val="00805E52"/>
    <w:rsid w:val="008061D0"/>
    <w:rsid w:val="00807135"/>
    <w:rsid w:val="00810B38"/>
    <w:rsid w:val="00814DB8"/>
    <w:rsid w:val="0081569C"/>
    <w:rsid w:val="00815DA4"/>
    <w:rsid w:val="0081718D"/>
    <w:rsid w:val="008204C7"/>
    <w:rsid w:val="008208D3"/>
    <w:rsid w:val="00820992"/>
    <w:rsid w:val="00823602"/>
    <w:rsid w:val="008239CF"/>
    <w:rsid w:val="008245FB"/>
    <w:rsid w:val="008255F5"/>
    <w:rsid w:val="0083014E"/>
    <w:rsid w:val="00830295"/>
    <w:rsid w:val="0083214A"/>
    <w:rsid w:val="00834000"/>
    <w:rsid w:val="00834220"/>
    <w:rsid w:val="00835C42"/>
    <w:rsid w:val="0084198F"/>
    <w:rsid w:val="008429FE"/>
    <w:rsid w:val="00843096"/>
    <w:rsid w:val="0084351A"/>
    <w:rsid w:val="00845723"/>
    <w:rsid w:val="00851EF9"/>
    <w:rsid w:val="008541CC"/>
    <w:rsid w:val="008577FD"/>
    <w:rsid w:val="00860B03"/>
    <w:rsid w:val="0086497A"/>
    <w:rsid w:val="008713A1"/>
    <w:rsid w:val="00874326"/>
    <w:rsid w:val="008746F4"/>
    <w:rsid w:val="008754AB"/>
    <w:rsid w:val="00876463"/>
    <w:rsid w:val="00876A0D"/>
    <w:rsid w:val="0087793A"/>
    <w:rsid w:val="0088060C"/>
    <w:rsid w:val="00890BE0"/>
    <w:rsid w:val="00891760"/>
    <w:rsid w:val="00893576"/>
    <w:rsid w:val="00893E73"/>
    <w:rsid w:val="00896213"/>
    <w:rsid w:val="008A004C"/>
    <w:rsid w:val="008A3293"/>
    <w:rsid w:val="008B012A"/>
    <w:rsid w:val="008B02DC"/>
    <w:rsid w:val="008B57CE"/>
    <w:rsid w:val="008C08A7"/>
    <w:rsid w:val="008C26DE"/>
    <w:rsid w:val="008C2766"/>
    <w:rsid w:val="008C2A94"/>
    <w:rsid w:val="008C6D00"/>
    <w:rsid w:val="008D2225"/>
    <w:rsid w:val="008D4499"/>
    <w:rsid w:val="008D4752"/>
    <w:rsid w:val="008D498B"/>
    <w:rsid w:val="008D4D86"/>
    <w:rsid w:val="008E271C"/>
    <w:rsid w:val="008E418E"/>
    <w:rsid w:val="008E5BC6"/>
    <w:rsid w:val="008E69A0"/>
    <w:rsid w:val="008E6A25"/>
    <w:rsid w:val="008F2CA5"/>
    <w:rsid w:val="008F32E7"/>
    <w:rsid w:val="008F5193"/>
    <w:rsid w:val="009013A7"/>
    <w:rsid w:val="009017FB"/>
    <w:rsid w:val="009017FC"/>
    <w:rsid w:val="00904B02"/>
    <w:rsid w:val="0090506B"/>
    <w:rsid w:val="009050C9"/>
    <w:rsid w:val="009066FC"/>
    <w:rsid w:val="00910FB8"/>
    <w:rsid w:val="009140A3"/>
    <w:rsid w:val="009144A2"/>
    <w:rsid w:val="0091510C"/>
    <w:rsid w:val="00924B72"/>
    <w:rsid w:val="009259AC"/>
    <w:rsid w:val="00926F38"/>
    <w:rsid w:val="00931577"/>
    <w:rsid w:val="00931E8A"/>
    <w:rsid w:val="00932FE2"/>
    <w:rsid w:val="009333A5"/>
    <w:rsid w:val="009334D6"/>
    <w:rsid w:val="00933C93"/>
    <w:rsid w:val="00934301"/>
    <w:rsid w:val="00936C2D"/>
    <w:rsid w:val="00936CD1"/>
    <w:rsid w:val="0094154F"/>
    <w:rsid w:val="00941747"/>
    <w:rsid w:val="00941EFB"/>
    <w:rsid w:val="00942136"/>
    <w:rsid w:val="009432B9"/>
    <w:rsid w:val="009477CD"/>
    <w:rsid w:val="00947AFB"/>
    <w:rsid w:val="009505B6"/>
    <w:rsid w:val="00951D7D"/>
    <w:rsid w:val="0095666C"/>
    <w:rsid w:val="009630C7"/>
    <w:rsid w:val="00963374"/>
    <w:rsid w:val="00972A62"/>
    <w:rsid w:val="00972B55"/>
    <w:rsid w:val="009734C1"/>
    <w:rsid w:val="00973995"/>
    <w:rsid w:val="009743B7"/>
    <w:rsid w:val="0097642D"/>
    <w:rsid w:val="00976CC8"/>
    <w:rsid w:val="00977568"/>
    <w:rsid w:val="0098052E"/>
    <w:rsid w:val="00981D11"/>
    <w:rsid w:val="0098228B"/>
    <w:rsid w:val="009828DA"/>
    <w:rsid w:val="00984B4A"/>
    <w:rsid w:val="00985440"/>
    <w:rsid w:val="00985BAB"/>
    <w:rsid w:val="00991FFB"/>
    <w:rsid w:val="00992D7D"/>
    <w:rsid w:val="009A09F3"/>
    <w:rsid w:val="009A16E6"/>
    <w:rsid w:val="009A4FF8"/>
    <w:rsid w:val="009B1B5F"/>
    <w:rsid w:val="009B6673"/>
    <w:rsid w:val="009B7D4A"/>
    <w:rsid w:val="009C191B"/>
    <w:rsid w:val="009C2B75"/>
    <w:rsid w:val="009C2BD6"/>
    <w:rsid w:val="009C54AA"/>
    <w:rsid w:val="009C5BD0"/>
    <w:rsid w:val="009D2840"/>
    <w:rsid w:val="009D6FDE"/>
    <w:rsid w:val="009E127C"/>
    <w:rsid w:val="009E1F32"/>
    <w:rsid w:val="009E2ED6"/>
    <w:rsid w:val="009E621D"/>
    <w:rsid w:val="009E75BB"/>
    <w:rsid w:val="009E776C"/>
    <w:rsid w:val="009F1251"/>
    <w:rsid w:val="009F2B75"/>
    <w:rsid w:val="009F68A7"/>
    <w:rsid w:val="00A012BA"/>
    <w:rsid w:val="00A04C4A"/>
    <w:rsid w:val="00A10E32"/>
    <w:rsid w:val="00A12CCD"/>
    <w:rsid w:val="00A14133"/>
    <w:rsid w:val="00A1726E"/>
    <w:rsid w:val="00A204CF"/>
    <w:rsid w:val="00A21170"/>
    <w:rsid w:val="00A2213C"/>
    <w:rsid w:val="00A2377B"/>
    <w:rsid w:val="00A23D49"/>
    <w:rsid w:val="00A27004"/>
    <w:rsid w:val="00A30C29"/>
    <w:rsid w:val="00A34DD6"/>
    <w:rsid w:val="00A36819"/>
    <w:rsid w:val="00A36989"/>
    <w:rsid w:val="00A37616"/>
    <w:rsid w:val="00A43628"/>
    <w:rsid w:val="00A452F2"/>
    <w:rsid w:val="00A46B0A"/>
    <w:rsid w:val="00A53FDB"/>
    <w:rsid w:val="00A54192"/>
    <w:rsid w:val="00A542F6"/>
    <w:rsid w:val="00A56C5B"/>
    <w:rsid w:val="00A5791F"/>
    <w:rsid w:val="00A6035E"/>
    <w:rsid w:val="00A6144C"/>
    <w:rsid w:val="00A63D53"/>
    <w:rsid w:val="00A66617"/>
    <w:rsid w:val="00A671F8"/>
    <w:rsid w:val="00A673A4"/>
    <w:rsid w:val="00A71842"/>
    <w:rsid w:val="00A724AE"/>
    <w:rsid w:val="00A73329"/>
    <w:rsid w:val="00A73921"/>
    <w:rsid w:val="00A74508"/>
    <w:rsid w:val="00A757E1"/>
    <w:rsid w:val="00A75A26"/>
    <w:rsid w:val="00A82359"/>
    <w:rsid w:val="00A82CC1"/>
    <w:rsid w:val="00A85F6E"/>
    <w:rsid w:val="00A865D2"/>
    <w:rsid w:val="00A8797E"/>
    <w:rsid w:val="00A90904"/>
    <w:rsid w:val="00A9222C"/>
    <w:rsid w:val="00A94C20"/>
    <w:rsid w:val="00A94E44"/>
    <w:rsid w:val="00AA0654"/>
    <w:rsid w:val="00AA227F"/>
    <w:rsid w:val="00AA3BC7"/>
    <w:rsid w:val="00AA4350"/>
    <w:rsid w:val="00AA754A"/>
    <w:rsid w:val="00AA7728"/>
    <w:rsid w:val="00AB099E"/>
    <w:rsid w:val="00AB4328"/>
    <w:rsid w:val="00AB7FC7"/>
    <w:rsid w:val="00AC487D"/>
    <w:rsid w:val="00AC7E48"/>
    <w:rsid w:val="00AD43A9"/>
    <w:rsid w:val="00AD5B45"/>
    <w:rsid w:val="00AD6031"/>
    <w:rsid w:val="00AE0A2E"/>
    <w:rsid w:val="00AE1B50"/>
    <w:rsid w:val="00AE29B1"/>
    <w:rsid w:val="00AE354C"/>
    <w:rsid w:val="00AF0A64"/>
    <w:rsid w:val="00AF4B07"/>
    <w:rsid w:val="00AF5E2F"/>
    <w:rsid w:val="00AF6186"/>
    <w:rsid w:val="00AF65C6"/>
    <w:rsid w:val="00AF7A3A"/>
    <w:rsid w:val="00B00F9B"/>
    <w:rsid w:val="00B020AD"/>
    <w:rsid w:val="00B029C3"/>
    <w:rsid w:val="00B03532"/>
    <w:rsid w:val="00B0656B"/>
    <w:rsid w:val="00B1191D"/>
    <w:rsid w:val="00B160DB"/>
    <w:rsid w:val="00B20450"/>
    <w:rsid w:val="00B20836"/>
    <w:rsid w:val="00B20A5F"/>
    <w:rsid w:val="00B235BB"/>
    <w:rsid w:val="00B2478A"/>
    <w:rsid w:val="00B27A44"/>
    <w:rsid w:val="00B30BBF"/>
    <w:rsid w:val="00B322BE"/>
    <w:rsid w:val="00B3332F"/>
    <w:rsid w:val="00B33C03"/>
    <w:rsid w:val="00B44E56"/>
    <w:rsid w:val="00B46543"/>
    <w:rsid w:val="00B47D33"/>
    <w:rsid w:val="00B50757"/>
    <w:rsid w:val="00B50A5C"/>
    <w:rsid w:val="00B527B8"/>
    <w:rsid w:val="00B52BE0"/>
    <w:rsid w:val="00B52EE0"/>
    <w:rsid w:val="00B52FEB"/>
    <w:rsid w:val="00B5393A"/>
    <w:rsid w:val="00B54133"/>
    <w:rsid w:val="00B660A1"/>
    <w:rsid w:val="00B701ED"/>
    <w:rsid w:val="00B74966"/>
    <w:rsid w:val="00B753B3"/>
    <w:rsid w:val="00B77AC3"/>
    <w:rsid w:val="00B8086C"/>
    <w:rsid w:val="00B815D5"/>
    <w:rsid w:val="00B8284E"/>
    <w:rsid w:val="00B861B4"/>
    <w:rsid w:val="00B86AB7"/>
    <w:rsid w:val="00B86DFE"/>
    <w:rsid w:val="00B90990"/>
    <w:rsid w:val="00B90E4C"/>
    <w:rsid w:val="00B922FF"/>
    <w:rsid w:val="00B9281E"/>
    <w:rsid w:val="00B93925"/>
    <w:rsid w:val="00B95187"/>
    <w:rsid w:val="00B9776F"/>
    <w:rsid w:val="00BA00E6"/>
    <w:rsid w:val="00BA01AB"/>
    <w:rsid w:val="00BA2591"/>
    <w:rsid w:val="00BA2D55"/>
    <w:rsid w:val="00BA5172"/>
    <w:rsid w:val="00BA68D9"/>
    <w:rsid w:val="00BA71B1"/>
    <w:rsid w:val="00BA779F"/>
    <w:rsid w:val="00BB0637"/>
    <w:rsid w:val="00BB345F"/>
    <w:rsid w:val="00BB68D7"/>
    <w:rsid w:val="00BB68EA"/>
    <w:rsid w:val="00BB76A7"/>
    <w:rsid w:val="00BC1C27"/>
    <w:rsid w:val="00BC4A8F"/>
    <w:rsid w:val="00BC6BBF"/>
    <w:rsid w:val="00BD1572"/>
    <w:rsid w:val="00BE14E3"/>
    <w:rsid w:val="00BE2D54"/>
    <w:rsid w:val="00BE3774"/>
    <w:rsid w:val="00BE41E5"/>
    <w:rsid w:val="00BE4BC9"/>
    <w:rsid w:val="00BE6B7D"/>
    <w:rsid w:val="00BF1910"/>
    <w:rsid w:val="00BF3D72"/>
    <w:rsid w:val="00BF4109"/>
    <w:rsid w:val="00BF4CC3"/>
    <w:rsid w:val="00C00862"/>
    <w:rsid w:val="00C03450"/>
    <w:rsid w:val="00C0441E"/>
    <w:rsid w:val="00C054C7"/>
    <w:rsid w:val="00C057B5"/>
    <w:rsid w:val="00C06E15"/>
    <w:rsid w:val="00C072A9"/>
    <w:rsid w:val="00C11C17"/>
    <w:rsid w:val="00C1262B"/>
    <w:rsid w:val="00C16518"/>
    <w:rsid w:val="00C22687"/>
    <w:rsid w:val="00C2316E"/>
    <w:rsid w:val="00C257CE"/>
    <w:rsid w:val="00C32E4D"/>
    <w:rsid w:val="00C333A0"/>
    <w:rsid w:val="00C36408"/>
    <w:rsid w:val="00C36A81"/>
    <w:rsid w:val="00C41974"/>
    <w:rsid w:val="00C42191"/>
    <w:rsid w:val="00C4422C"/>
    <w:rsid w:val="00C469F5"/>
    <w:rsid w:val="00C53F4A"/>
    <w:rsid w:val="00C54125"/>
    <w:rsid w:val="00C55B54"/>
    <w:rsid w:val="00C55E92"/>
    <w:rsid w:val="00C6098E"/>
    <w:rsid w:val="00C613E8"/>
    <w:rsid w:val="00C6152C"/>
    <w:rsid w:val="00C63990"/>
    <w:rsid w:val="00C64EF6"/>
    <w:rsid w:val="00C674D2"/>
    <w:rsid w:val="00C74218"/>
    <w:rsid w:val="00C74810"/>
    <w:rsid w:val="00C75221"/>
    <w:rsid w:val="00C760D2"/>
    <w:rsid w:val="00C80122"/>
    <w:rsid w:val="00C813BC"/>
    <w:rsid w:val="00C83103"/>
    <w:rsid w:val="00C90D68"/>
    <w:rsid w:val="00C939FE"/>
    <w:rsid w:val="00C94E2C"/>
    <w:rsid w:val="00C9552F"/>
    <w:rsid w:val="00CA4ADB"/>
    <w:rsid w:val="00CA4BDA"/>
    <w:rsid w:val="00CA4D9B"/>
    <w:rsid w:val="00CB1F66"/>
    <w:rsid w:val="00CB2951"/>
    <w:rsid w:val="00CC138C"/>
    <w:rsid w:val="00CC2BE1"/>
    <w:rsid w:val="00CC5E6D"/>
    <w:rsid w:val="00CC7F68"/>
    <w:rsid w:val="00CD282B"/>
    <w:rsid w:val="00CD312E"/>
    <w:rsid w:val="00CD4C35"/>
    <w:rsid w:val="00CD7369"/>
    <w:rsid w:val="00CE0B0E"/>
    <w:rsid w:val="00CE3831"/>
    <w:rsid w:val="00CE46FC"/>
    <w:rsid w:val="00CF5E11"/>
    <w:rsid w:val="00D00ABB"/>
    <w:rsid w:val="00D02EEC"/>
    <w:rsid w:val="00D03551"/>
    <w:rsid w:val="00D06A63"/>
    <w:rsid w:val="00D07E0E"/>
    <w:rsid w:val="00D10ACE"/>
    <w:rsid w:val="00D11478"/>
    <w:rsid w:val="00D13A8D"/>
    <w:rsid w:val="00D15ED0"/>
    <w:rsid w:val="00D21B3E"/>
    <w:rsid w:val="00D21FED"/>
    <w:rsid w:val="00D24251"/>
    <w:rsid w:val="00D24D49"/>
    <w:rsid w:val="00D30785"/>
    <w:rsid w:val="00D30DCF"/>
    <w:rsid w:val="00D31E0E"/>
    <w:rsid w:val="00D32DA7"/>
    <w:rsid w:val="00D343E2"/>
    <w:rsid w:val="00D361A2"/>
    <w:rsid w:val="00D36E67"/>
    <w:rsid w:val="00D37C1F"/>
    <w:rsid w:val="00D41C64"/>
    <w:rsid w:val="00D44C2E"/>
    <w:rsid w:val="00D45414"/>
    <w:rsid w:val="00D47F2F"/>
    <w:rsid w:val="00D5113E"/>
    <w:rsid w:val="00D566BD"/>
    <w:rsid w:val="00D57A4D"/>
    <w:rsid w:val="00D60AA7"/>
    <w:rsid w:val="00D6435F"/>
    <w:rsid w:val="00D67AF2"/>
    <w:rsid w:val="00D67EF3"/>
    <w:rsid w:val="00D71CC0"/>
    <w:rsid w:val="00D72EE4"/>
    <w:rsid w:val="00D75E28"/>
    <w:rsid w:val="00D772C2"/>
    <w:rsid w:val="00D8008E"/>
    <w:rsid w:val="00D81EEC"/>
    <w:rsid w:val="00D82C45"/>
    <w:rsid w:val="00D838E0"/>
    <w:rsid w:val="00D84B3F"/>
    <w:rsid w:val="00D86B09"/>
    <w:rsid w:val="00D908A8"/>
    <w:rsid w:val="00D93F02"/>
    <w:rsid w:val="00D977B6"/>
    <w:rsid w:val="00DA4A31"/>
    <w:rsid w:val="00DA697C"/>
    <w:rsid w:val="00DA7B04"/>
    <w:rsid w:val="00DA7E7B"/>
    <w:rsid w:val="00DB06B2"/>
    <w:rsid w:val="00DB36C2"/>
    <w:rsid w:val="00DB4F54"/>
    <w:rsid w:val="00DB5E62"/>
    <w:rsid w:val="00DC169B"/>
    <w:rsid w:val="00DC2AB9"/>
    <w:rsid w:val="00DC2C24"/>
    <w:rsid w:val="00DC63F0"/>
    <w:rsid w:val="00DD2A04"/>
    <w:rsid w:val="00DD6956"/>
    <w:rsid w:val="00DD6EE5"/>
    <w:rsid w:val="00DE3831"/>
    <w:rsid w:val="00DE386C"/>
    <w:rsid w:val="00DE3A1B"/>
    <w:rsid w:val="00DE4D35"/>
    <w:rsid w:val="00DF098B"/>
    <w:rsid w:val="00DF11C4"/>
    <w:rsid w:val="00DF1723"/>
    <w:rsid w:val="00DF210C"/>
    <w:rsid w:val="00DF4B6A"/>
    <w:rsid w:val="00DF642B"/>
    <w:rsid w:val="00DF7C1E"/>
    <w:rsid w:val="00E01E65"/>
    <w:rsid w:val="00E02C09"/>
    <w:rsid w:val="00E04C3B"/>
    <w:rsid w:val="00E04D59"/>
    <w:rsid w:val="00E07DA1"/>
    <w:rsid w:val="00E11A46"/>
    <w:rsid w:val="00E123CB"/>
    <w:rsid w:val="00E1290F"/>
    <w:rsid w:val="00E172E1"/>
    <w:rsid w:val="00E179EC"/>
    <w:rsid w:val="00E20E13"/>
    <w:rsid w:val="00E21DBC"/>
    <w:rsid w:val="00E24A16"/>
    <w:rsid w:val="00E25F1C"/>
    <w:rsid w:val="00E275D7"/>
    <w:rsid w:val="00E27DBE"/>
    <w:rsid w:val="00E32AB1"/>
    <w:rsid w:val="00E34A48"/>
    <w:rsid w:val="00E36C71"/>
    <w:rsid w:val="00E378A3"/>
    <w:rsid w:val="00E40404"/>
    <w:rsid w:val="00E4529A"/>
    <w:rsid w:val="00E459C6"/>
    <w:rsid w:val="00E45EE5"/>
    <w:rsid w:val="00E47589"/>
    <w:rsid w:val="00E51201"/>
    <w:rsid w:val="00E57AB4"/>
    <w:rsid w:val="00E64915"/>
    <w:rsid w:val="00E661D4"/>
    <w:rsid w:val="00E70091"/>
    <w:rsid w:val="00E703FD"/>
    <w:rsid w:val="00E719C6"/>
    <w:rsid w:val="00E720F5"/>
    <w:rsid w:val="00E755F0"/>
    <w:rsid w:val="00E76D47"/>
    <w:rsid w:val="00E77CB3"/>
    <w:rsid w:val="00E80E21"/>
    <w:rsid w:val="00E81F81"/>
    <w:rsid w:val="00E82638"/>
    <w:rsid w:val="00E82B67"/>
    <w:rsid w:val="00E834ED"/>
    <w:rsid w:val="00E849F7"/>
    <w:rsid w:val="00E85872"/>
    <w:rsid w:val="00E87ADA"/>
    <w:rsid w:val="00E90302"/>
    <w:rsid w:val="00E94B5F"/>
    <w:rsid w:val="00E97396"/>
    <w:rsid w:val="00EA004F"/>
    <w:rsid w:val="00EA185E"/>
    <w:rsid w:val="00EA406D"/>
    <w:rsid w:val="00EA592A"/>
    <w:rsid w:val="00EB14E4"/>
    <w:rsid w:val="00EB32A5"/>
    <w:rsid w:val="00EB34ED"/>
    <w:rsid w:val="00EB4318"/>
    <w:rsid w:val="00EB47A2"/>
    <w:rsid w:val="00EB602C"/>
    <w:rsid w:val="00EB7BE0"/>
    <w:rsid w:val="00EB7E63"/>
    <w:rsid w:val="00EC134E"/>
    <w:rsid w:val="00EC315E"/>
    <w:rsid w:val="00EC59A4"/>
    <w:rsid w:val="00ED077C"/>
    <w:rsid w:val="00ED1190"/>
    <w:rsid w:val="00ED3C6C"/>
    <w:rsid w:val="00ED5A3E"/>
    <w:rsid w:val="00ED6544"/>
    <w:rsid w:val="00ED77DD"/>
    <w:rsid w:val="00ED7C61"/>
    <w:rsid w:val="00EE0277"/>
    <w:rsid w:val="00EE2491"/>
    <w:rsid w:val="00EE2720"/>
    <w:rsid w:val="00EE3E00"/>
    <w:rsid w:val="00EE5DD2"/>
    <w:rsid w:val="00EE7F54"/>
    <w:rsid w:val="00F00A79"/>
    <w:rsid w:val="00F00E86"/>
    <w:rsid w:val="00F02348"/>
    <w:rsid w:val="00F039E1"/>
    <w:rsid w:val="00F040A1"/>
    <w:rsid w:val="00F07C1E"/>
    <w:rsid w:val="00F105DB"/>
    <w:rsid w:val="00F132BC"/>
    <w:rsid w:val="00F13CB4"/>
    <w:rsid w:val="00F13D80"/>
    <w:rsid w:val="00F16AAA"/>
    <w:rsid w:val="00F202FA"/>
    <w:rsid w:val="00F21161"/>
    <w:rsid w:val="00F218E8"/>
    <w:rsid w:val="00F218EF"/>
    <w:rsid w:val="00F21BC7"/>
    <w:rsid w:val="00F2550E"/>
    <w:rsid w:val="00F25DF1"/>
    <w:rsid w:val="00F266A2"/>
    <w:rsid w:val="00F304DC"/>
    <w:rsid w:val="00F32269"/>
    <w:rsid w:val="00F37910"/>
    <w:rsid w:val="00F43504"/>
    <w:rsid w:val="00F44F32"/>
    <w:rsid w:val="00F51352"/>
    <w:rsid w:val="00F53B2A"/>
    <w:rsid w:val="00F5456A"/>
    <w:rsid w:val="00F54EE5"/>
    <w:rsid w:val="00F56A6F"/>
    <w:rsid w:val="00F5709C"/>
    <w:rsid w:val="00F61133"/>
    <w:rsid w:val="00F6119D"/>
    <w:rsid w:val="00F61FC2"/>
    <w:rsid w:val="00F632FC"/>
    <w:rsid w:val="00F64EF1"/>
    <w:rsid w:val="00F65CDE"/>
    <w:rsid w:val="00F77162"/>
    <w:rsid w:val="00F81605"/>
    <w:rsid w:val="00F8289A"/>
    <w:rsid w:val="00F86E37"/>
    <w:rsid w:val="00F8765F"/>
    <w:rsid w:val="00F90767"/>
    <w:rsid w:val="00F921A5"/>
    <w:rsid w:val="00F94BA2"/>
    <w:rsid w:val="00FA07E8"/>
    <w:rsid w:val="00FA1EDC"/>
    <w:rsid w:val="00FA25C5"/>
    <w:rsid w:val="00FA685B"/>
    <w:rsid w:val="00FB0C01"/>
    <w:rsid w:val="00FB0D95"/>
    <w:rsid w:val="00FB3D5E"/>
    <w:rsid w:val="00FB5B32"/>
    <w:rsid w:val="00FC07E9"/>
    <w:rsid w:val="00FC18E4"/>
    <w:rsid w:val="00FC18F2"/>
    <w:rsid w:val="00FC1A5C"/>
    <w:rsid w:val="00FC3004"/>
    <w:rsid w:val="00FC39E5"/>
    <w:rsid w:val="00FC3A78"/>
    <w:rsid w:val="00FD1005"/>
    <w:rsid w:val="00FD1981"/>
    <w:rsid w:val="00FD6C75"/>
    <w:rsid w:val="00FE1265"/>
    <w:rsid w:val="00FE22F8"/>
    <w:rsid w:val="00FE4B93"/>
    <w:rsid w:val="00FE71B3"/>
    <w:rsid w:val="00FF0426"/>
    <w:rsid w:val="00FF42C5"/>
    <w:rsid w:val="00FF65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48"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82638"/>
    <w:pPr>
      <w:jc w:val="both"/>
    </w:pPr>
    <w:rPr>
      <w:rFonts w:eastAsiaTheme="minorEastAsia"/>
      <w:sz w:val="24"/>
    </w:rPr>
  </w:style>
  <w:style w:type="paragraph" w:styleId="Heading1">
    <w:name w:val="heading 1"/>
    <w:basedOn w:val="Normal"/>
    <w:next w:val="Normal"/>
    <w:link w:val="Heading1Char"/>
    <w:uiPriority w:val="99"/>
    <w:semiHidden/>
    <w:rsid w:val="00E8263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8263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8263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8263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82638"/>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E8263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82638"/>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E8263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8263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82638"/>
    <w:rPr>
      <w:rFonts w:ascii="Tahoma" w:hAnsi="Tahoma" w:cs="Tahoma"/>
      <w:sz w:val="16"/>
      <w:szCs w:val="16"/>
    </w:rPr>
  </w:style>
  <w:style w:type="character" w:customStyle="1" w:styleId="BalloonTextChar">
    <w:name w:val="Balloon Text Char"/>
    <w:basedOn w:val="DefaultParagraphFont"/>
    <w:link w:val="BalloonText"/>
    <w:uiPriority w:val="99"/>
    <w:semiHidden/>
    <w:rsid w:val="00E82638"/>
    <w:rPr>
      <w:rFonts w:ascii="Tahoma" w:eastAsiaTheme="minorEastAsia" w:hAnsi="Tahoma" w:cs="Tahoma"/>
      <w:sz w:val="16"/>
      <w:szCs w:val="16"/>
    </w:rPr>
  </w:style>
  <w:style w:type="character" w:styleId="BookTitle">
    <w:name w:val="Book Title"/>
    <w:uiPriority w:val="99"/>
    <w:semiHidden/>
    <w:qFormat/>
    <w:rsid w:val="00E82638"/>
    <w:rPr>
      <w:i/>
      <w:iCs/>
      <w:smallCaps/>
      <w:spacing w:val="5"/>
    </w:rPr>
  </w:style>
  <w:style w:type="paragraph" w:customStyle="1" w:styleId="ECHRHeader">
    <w:name w:val="ECHR_Header"/>
    <w:aliases w:val="Ju_Header"/>
    <w:basedOn w:val="Header"/>
    <w:uiPriority w:val="4"/>
    <w:qFormat/>
    <w:rsid w:val="00E82638"/>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E82638"/>
    <w:pPr>
      <w:jc w:val="left"/>
    </w:pPr>
    <w:rPr>
      <w:sz w:val="8"/>
    </w:rPr>
  </w:style>
  <w:style w:type="character" w:styleId="Strong">
    <w:name w:val="Strong"/>
    <w:uiPriority w:val="99"/>
    <w:semiHidden/>
    <w:qFormat/>
    <w:rsid w:val="00E82638"/>
    <w:rPr>
      <w:b/>
      <w:bCs/>
    </w:rPr>
  </w:style>
  <w:style w:type="paragraph" w:styleId="NoSpacing">
    <w:name w:val="No Spacing"/>
    <w:basedOn w:val="Normal"/>
    <w:link w:val="NoSpacingChar"/>
    <w:semiHidden/>
    <w:qFormat/>
    <w:rsid w:val="00E82638"/>
    <w:rPr>
      <w:sz w:val="22"/>
    </w:rPr>
  </w:style>
  <w:style w:type="character" w:customStyle="1" w:styleId="NoSpacingChar">
    <w:name w:val="No Spacing Char"/>
    <w:basedOn w:val="DefaultParagraphFont"/>
    <w:link w:val="NoSpacing"/>
    <w:semiHidden/>
    <w:rsid w:val="00E82638"/>
    <w:rPr>
      <w:rFonts w:eastAsiaTheme="minorEastAsia"/>
    </w:rPr>
  </w:style>
  <w:style w:type="paragraph" w:customStyle="1" w:styleId="JuParaSub">
    <w:name w:val="Ju_Para_Sub"/>
    <w:basedOn w:val="ECHRPara"/>
    <w:uiPriority w:val="13"/>
    <w:qFormat/>
    <w:rsid w:val="00E82638"/>
    <w:pPr>
      <w:ind w:left="284"/>
    </w:pPr>
  </w:style>
  <w:style w:type="paragraph" w:customStyle="1" w:styleId="ECHRFooterLine">
    <w:name w:val="ECHR_Footer_Line"/>
    <w:aliases w:val="Footer_Line"/>
    <w:basedOn w:val="Normal"/>
    <w:next w:val="ECHRFooter"/>
    <w:uiPriority w:val="57"/>
    <w:semiHidden/>
    <w:rsid w:val="00E8263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E82638"/>
    <w:pPr>
      <w:numPr>
        <w:numId w:val="17"/>
      </w:numPr>
      <w:jc w:val="left"/>
    </w:pPr>
    <w:rPr>
      <w:b/>
    </w:rPr>
  </w:style>
  <w:style w:type="paragraph" w:customStyle="1" w:styleId="OpiPara">
    <w:name w:val="Opi_Para"/>
    <w:basedOn w:val="ECHRPara"/>
    <w:uiPriority w:val="46"/>
    <w:qFormat/>
    <w:rsid w:val="00E82638"/>
  </w:style>
  <w:style w:type="paragraph" w:customStyle="1" w:styleId="ECHRTitleCentre3">
    <w:name w:val="ECHR_Title_Centre_3"/>
    <w:aliases w:val="Ju_H_Article"/>
    <w:basedOn w:val="Normal"/>
    <w:next w:val="ECHRParaQuote"/>
    <w:uiPriority w:val="27"/>
    <w:qFormat/>
    <w:rsid w:val="00E8263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Title_C_1"/>
    <w:basedOn w:val="Normal"/>
    <w:next w:val="OpiPara"/>
    <w:uiPriority w:val="39"/>
    <w:qFormat/>
    <w:rsid w:val="00E82638"/>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E82638"/>
  </w:style>
  <w:style w:type="paragraph" w:customStyle="1" w:styleId="OpiQuot">
    <w:name w:val="Opi_Quot"/>
    <w:basedOn w:val="ECHRParaQuote"/>
    <w:uiPriority w:val="48"/>
    <w:qFormat/>
    <w:rsid w:val="00E82638"/>
  </w:style>
  <w:style w:type="paragraph" w:customStyle="1" w:styleId="OpiQuotSub">
    <w:name w:val="Opi_Quot_Sub"/>
    <w:basedOn w:val="JuQuotSub"/>
    <w:uiPriority w:val="49"/>
    <w:qFormat/>
    <w:rsid w:val="00E82638"/>
  </w:style>
  <w:style w:type="paragraph" w:customStyle="1" w:styleId="ECHRTitleCentre2">
    <w:name w:val="ECHR_Title_Centre_2"/>
    <w:aliases w:val="Dec_H_Case"/>
    <w:basedOn w:val="Normal"/>
    <w:next w:val="ECHRPara"/>
    <w:uiPriority w:val="8"/>
    <w:rsid w:val="00E82638"/>
    <w:pPr>
      <w:spacing w:after="240"/>
      <w:jc w:val="center"/>
      <w:outlineLvl w:val="0"/>
    </w:pPr>
    <w:rPr>
      <w:rFonts w:asciiTheme="majorHAnsi" w:hAnsiTheme="majorHAnsi"/>
    </w:rPr>
  </w:style>
  <w:style w:type="paragraph" w:customStyle="1" w:styleId="JuTitle">
    <w:name w:val="Ju_Title"/>
    <w:basedOn w:val="Normal"/>
    <w:next w:val="ECHRPara"/>
    <w:uiPriority w:val="3"/>
    <w:rsid w:val="00E82638"/>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E8263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E82638"/>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E8263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E8263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8263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E82638"/>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E82638"/>
    <w:pPr>
      <w:keepNext/>
      <w:keepLines/>
      <w:spacing w:before="240" w:after="120"/>
      <w:ind w:left="1236"/>
    </w:pPr>
    <w:rPr>
      <w:sz w:val="20"/>
    </w:rPr>
  </w:style>
  <w:style w:type="paragraph" w:customStyle="1" w:styleId="JuQuotSub">
    <w:name w:val="Ju_Quot_Sub"/>
    <w:basedOn w:val="ECHRParaQuote"/>
    <w:uiPriority w:val="15"/>
    <w:qFormat/>
    <w:rsid w:val="00E82638"/>
    <w:pPr>
      <w:ind w:left="567"/>
    </w:pPr>
  </w:style>
  <w:style w:type="paragraph" w:customStyle="1" w:styleId="JuInitialled">
    <w:name w:val="Ju_Initialled"/>
    <w:basedOn w:val="Normal"/>
    <w:qFormat/>
    <w:rsid w:val="00E82638"/>
    <w:pPr>
      <w:tabs>
        <w:tab w:val="center" w:pos="6407"/>
      </w:tabs>
      <w:spacing w:before="720"/>
      <w:jc w:val="right"/>
    </w:pPr>
  </w:style>
  <w:style w:type="paragraph" w:customStyle="1" w:styleId="OpiHA">
    <w:name w:val="Opi_H_A"/>
    <w:basedOn w:val="ECHRHeading1"/>
    <w:next w:val="OpiPara"/>
    <w:uiPriority w:val="41"/>
    <w:qFormat/>
    <w:rsid w:val="00E82638"/>
    <w:pPr>
      <w:tabs>
        <w:tab w:val="clear" w:pos="357"/>
      </w:tabs>
      <w:outlineLvl w:val="1"/>
    </w:pPr>
    <w:rPr>
      <w:b/>
    </w:rPr>
  </w:style>
  <w:style w:type="paragraph" w:styleId="Header">
    <w:name w:val="header"/>
    <w:basedOn w:val="Normal"/>
    <w:link w:val="HeaderChar"/>
    <w:uiPriority w:val="48"/>
    <w:rsid w:val="00E82638"/>
    <w:pPr>
      <w:tabs>
        <w:tab w:val="center" w:pos="4536"/>
        <w:tab w:val="right" w:pos="9072"/>
      </w:tabs>
    </w:pPr>
    <w:rPr>
      <w:rFonts w:eastAsiaTheme="minorHAnsi"/>
    </w:rPr>
  </w:style>
  <w:style w:type="character" w:customStyle="1" w:styleId="HeaderChar">
    <w:name w:val="Header Char"/>
    <w:basedOn w:val="DefaultParagraphFont"/>
    <w:link w:val="Header"/>
    <w:uiPriority w:val="48"/>
    <w:rsid w:val="00E82638"/>
    <w:rPr>
      <w:sz w:val="24"/>
    </w:rPr>
  </w:style>
  <w:style w:type="character" w:customStyle="1" w:styleId="Heading1Char">
    <w:name w:val="Heading 1 Char"/>
    <w:basedOn w:val="DefaultParagraphFont"/>
    <w:link w:val="Heading1"/>
    <w:uiPriority w:val="99"/>
    <w:semiHidden/>
    <w:rsid w:val="00E82638"/>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E8263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Head_2"/>
    <w:basedOn w:val="Heading2"/>
    <w:next w:val="ECHRPara"/>
    <w:uiPriority w:val="20"/>
    <w:qFormat/>
    <w:rsid w:val="00E82638"/>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E82638"/>
    <w:rPr>
      <w:rFonts w:asciiTheme="majorHAnsi" w:eastAsiaTheme="majorEastAsia" w:hAnsiTheme="majorHAnsi" w:cstheme="majorBidi"/>
      <w:b/>
      <w:bCs/>
      <w:color w:val="4D4D4D"/>
      <w:sz w:val="26"/>
      <w:szCs w:val="26"/>
    </w:rPr>
  </w:style>
  <w:style w:type="character" w:customStyle="1" w:styleId="JUNAMES">
    <w:name w:val="JU_NAMES"/>
    <w:uiPriority w:val="17"/>
    <w:qFormat/>
    <w:rsid w:val="00E82638"/>
    <w:rPr>
      <w:caps w:val="0"/>
      <w:smallCaps/>
    </w:rPr>
  </w:style>
  <w:style w:type="paragraph" w:customStyle="1" w:styleId="ECHRDecisionBody">
    <w:name w:val="ECHR_Decision_Body"/>
    <w:aliases w:val="Ju_Judges"/>
    <w:basedOn w:val="Normal"/>
    <w:uiPriority w:val="11"/>
    <w:qFormat/>
    <w:rsid w:val="00E82638"/>
    <w:pPr>
      <w:tabs>
        <w:tab w:val="left" w:pos="567"/>
        <w:tab w:val="left" w:pos="1134"/>
      </w:tabs>
      <w:jc w:val="left"/>
    </w:pPr>
  </w:style>
  <w:style w:type="character" w:customStyle="1" w:styleId="Heading3Char">
    <w:name w:val="Heading 3 Char"/>
    <w:basedOn w:val="DefaultParagraphFont"/>
    <w:link w:val="Heading3"/>
    <w:uiPriority w:val="99"/>
    <w:semiHidden/>
    <w:rsid w:val="00E82638"/>
    <w:rPr>
      <w:rFonts w:asciiTheme="majorHAnsi" w:eastAsiaTheme="majorEastAsia" w:hAnsiTheme="majorHAnsi" w:cstheme="majorBidi"/>
      <w:b/>
      <w:bCs/>
      <w:color w:val="5F5F5F"/>
      <w:sz w:val="24"/>
    </w:rPr>
  </w:style>
  <w:style w:type="paragraph" w:customStyle="1" w:styleId="ECHRPara">
    <w:name w:val="ECHR_Para"/>
    <w:aliases w:val="Ju_Para"/>
    <w:basedOn w:val="Normal"/>
    <w:link w:val="ECHRParaChar"/>
    <w:qFormat/>
    <w:rsid w:val="00E82638"/>
    <w:pPr>
      <w:ind w:firstLine="284"/>
    </w:pPr>
  </w:style>
  <w:style w:type="character" w:customStyle="1" w:styleId="Heading4Char">
    <w:name w:val="Heading 4 Char"/>
    <w:basedOn w:val="DefaultParagraphFont"/>
    <w:link w:val="Heading4"/>
    <w:uiPriority w:val="99"/>
    <w:semiHidden/>
    <w:rsid w:val="00E82638"/>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E82638"/>
    <w:rPr>
      <w:rFonts w:asciiTheme="majorHAnsi" w:eastAsiaTheme="majorEastAsia" w:hAnsiTheme="majorHAnsi" w:cstheme="majorBidi"/>
      <w:b/>
      <w:bCs/>
      <w:color w:val="808080"/>
    </w:rPr>
  </w:style>
  <w:style w:type="character" w:styleId="SubtleEmphasis">
    <w:name w:val="Subtle Emphasis"/>
    <w:uiPriority w:val="99"/>
    <w:semiHidden/>
    <w:qFormat/>
    <w:rsid w:val="00E8263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Title_L_1"/>
    <w:basedOn w:val="Normal"/>
    <w:next w:val="ECHRPara"/>
    <w:uiPriority w:val="18"/>
    <w:qFormat/>
    <w:rsid w:val="00E82638"/>
    <w:pPr>
      <w:keepNext/>
      <w:keepLines/>
      <w:spacing w:before="720" w:after="240"/>
      <w:outlineLvl w:val="0"/>
    </w:pPr>
    <w:rPr>
      <w:rFonts w:asciiTheme="majorHAnsi" w:hAnsiTheme="majorHAnsi"/>
      <w:sz w:val="28"/>
    </w:rPr>
  </w:style>
  <w:style w:type="character" w:styleId="Emphasis">
    <w:name w:val="Emphasis"/>
    <w:uiPriority w:val="99"/>
    <w:semiHidden/>
    <w:qFormat/>
    <w:rsid w:val="00E82638"/>
    <w:rPr>
      <w:b/>
      <w:bCs/>
      <w:i/>
      <w:iCs/>
      <w:spacing w:val="10"/>
      <w:bdr w:val="none" w:sz="0" w:space="0" w:color="auto"/>
      <w:shd w:val="clear" w:color="auto" w:fill="auto"/>
    </w:rPr>
  </w:style>
  <w:style w:type="paragraph" w:styleId="Footer">
    <w:name w:val="footer"/>
    <w:basedOn w:val="Normal"/>
    <w:link w:val="FooterChar"/>
    <w:uiPriority w:val="57"/>
    <w:semiHidden/>
    <w:rsid w:val="00E8263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82638"/>
    <w:rPr>
      <w:sz w:val="24"/>
    </w:rPr>
  </w:style>
  <w:style w:type="character" w:styleId="FootnoteReference">
    <w:name w:val="footnote reference"/>
    <w:basedOn w:val="DefaultParagraphFont"/>
    <w:uiPriority w:val="99"/>
    <w:semiHidden/>
    <w:rsid w:val="00E82638"/>
    <w:rPr>
      <w:vertAlign w:val="superscript"/>
    </w:rPr>
  </w:style>
  <w:style w:type="paragraph" w:styleId="FootnoteText">
    <w:name w:val="footnote text"/>
    <w:basedOn w:val="Normal"/>
    <w:link w:val="FootnoteTextChar"/>
    <w:uiPriority w:val="99"/>
    <w:semiHidden/>
    <w:rsid w:val="00E82638"/>
    <w:rPr>
      <w:sz w:val="20"/>
      <w:szCs w:val="20"/>
    </w:rPr>
  </w:style>
  <w:style w:type="character" w:customStyle="1" w:styleId="FootnoteTextChar">
    <w:name w:val="Footnote Text Char"/>
    <w:basedOn w:val="DefaultParagraphFont"/>
    <w:link w:val="FootnoteText"/>
    <w:uiPriority w:val="99"/>
    <w:semiHidden/>
    <w:rsid w:val="00E82638"/>
    <w:rPr>
      <w:rFonts w:eastAsiaTheme="minorEastAsia"/>
      <w:sz w:val="20"/>
      <w:szCs w:val="20"/>
    </w:rPr>
  </w:style>
  <w:style w:type="character" w:customStyle="1" w:styleId="Heading6Char">
    <w:name w:val="Heading 6 Char"/>
    <w:basedOn w:val="DefaultParagraphFont"/>
    <w:link w:val="Heading6"/>
    <w:uiPriority w:val="99"/>
    <w:semiHidden/>
    <w:rsid w:val="00E8263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E8263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8263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8263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82638"/>
    <w:rPr>
      <w:color w:val="0072BC" w:themeColor="hyperlink"/>
      <w:u w:val="single"/>
    </w:rPr>
  </w:style>
  <w:style w:type="character" w:styleId="IntenseEmphasis">
    <w:name w:val="Intense Emphasis"/>
    <w:uiPriority w:val="99"/>
    <w:semiHidden/>
    <w:qFormat/>
    <w:rsid w:val="00E82638"/>
    <w:rPr>
      <w:b/>
      <w:bCs/>
    </w:rPr>
  </w:style>
  <w:style w:type="paragraph" w:styleId="IntenseQuote">
    <w:name w:val="Intense Quote"/>
    <w:basedOn w:val="Normal"/>
    <w:next w:val="Normal"/>
    <w:link w:val="IntenseQuoteChar"/>
    <w:uiPriority w:val="99"/>
    <w:semiHidden/>
    <w:qFormat/>
    <w:rsid w:val="00E82638"/>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E82638"/>
    <w:rPr>
      <w:rFonts w:eastAsiaTheme="minorEastAsia"/>
      <w:b/>
      <w:bCs/>
      <w:i/>
      <w:iCs/>
      <w:lang w:bidi="en-US"/>
    </w:rPr>
  </w:style>
  <w:style w:type="character" w:styleId="IntenseReference">
    <w:name w:val="Intense Reference"/>
    <w:uiPriority w:val="99"/>
    <w:semiHidden/>
    <w:qFormat/>
    <w:rsid w:val="00E82638"/>
    <w:rPr>
      <w:smallCaps/>
      <w:spacing w:val="5"/>
      <w:u w:val="single"/>
    </w:rPr>
  </w:style>
  <w:style w:type="paragraph" w:styleId="ListParagraph">
    <w:name w:val="List Paragraph"/>
    <w:basedOn w:val="Normal"/>
    <w:uiPriority w:val="99"/>
    <w:semiHidden/>
    <w:qFormat/>
    <w:rsid w:val="00E8263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82638"/>
    <w:pPr>
      <w:spacing w:before="200"/>
      <w:ind w:left="360" w:right="360"/>
    </w:pPr>
    <w:rPr>
      <w:i/>
      <w:iCs/>
      <w:sz w:val="22"/>
      <w:lang w:bidi="en-US"/>
    </w:rPr>
  </w:style>
  <w:style w:type="character" w:customStyle="1" w:styleId="QuoteChar">
    <w:name w:val="Quote Char"/>
    <w:basedOn w:val="DefaultParagraphFont"/>
    <w:link w:val="Quote"/>
    <w:uiPriority w:val="99"/>
    <w:semiHidden/>
    <w:rsid w:val="00E82638"/>
    <w:rPr>
      <w:rFonts w:eastAsiaTheme="minorEastAsia"/>
      <w:i/>
      <w:iCs/>
      <w:lang w:bidi="en-US"/>
    </w:rPr>
  </w:style>
  <w:style w:type="character" w:styleId="SubtleReference">
    <w:name w:val="Subtle Reference"/>
    <w:uiPriority w:val="99"/>
    <w:semiHidden/>
    <w:qFormat/>
    <w:rsid w:val="00E82638"/>
    <w:rPr>
      <w:smallCaps/>
    </w:rPr>
  </w:style>
  <w:style w:type="table" w:styleId="TableGrid">
    <w:name w:val="Table Grid"/>
    <w:basedOn w:val="TableNormal"/>
    <w:uiPriority w:val="59"/>
    <w:semiHidden/>
    <w:rsid w:val="00E8263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82638"/>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82638"/>
    <w:pPr>
      <w:spacing w:after="60"/>
      <w:ind w:left="680" w:right="340" w:hanging="340"/>
    </w:pPr>
  </w:style>
  <w:style w:type="paragraph" w:styleId="TOC3">
    <w:name w:val="toc 3"/>
    <w:basedOn w:val="Normal"/>
    <w:next w:val="Normal"/>
    <w:autoRedefine/>
    <w:uiPriority w:val="99"/>
    <w:semiHidden/>
    <w:rsid w:val="00E82638"/>
    <w:pPr>
      <w:spacing w:after="60"/>
      <w:ind w:left="1020" w:right="340" w:hanging="340"/>
    </w:pPr>
  </w:style>
  <w:style w:type="paragraph" w:styleId="TOC4">
    <w:name w:val="toc 4"/>
    <w:basedOn w:val="Normal"/>
    <w:next w:val="Normal"/>
    <w:autoRedefine/>
    <w:uiPriority w:val="99"/>
    <w:semiHidden/>
    <w:rsid w:val="00E82638"/>
    <w:pPr>
      <w:tabs>
        <w:tab w:val="right" w:leader="dot" w:pos="9017"/>
      </w:tabs>
      <w:spacing w:after="60"/>
      <w:ind w:left="1361" w:right="340" w:hanging="340"/>
    </w:pPr>
  </w:style>
  <w:style w:type="paragraph" w:styleId="TOC5">
    <w:name w:val="toc 5"/>
    <w:basedOn w:val="Normal"/>
    <w:next w:val="Normal"/>
    <w:autoRedefine/>
    <w:uiPriority w:val="99"/>
    <w:semiHidden/>
    <w:rsid w:val="00E82638"/>
    <w:pPr>
      <w:spacing w:after="60"/>
      <w:ind w:left="1701" w:right="340" w:hanging="340"/>
    </w:pPr>
  </w:style>
  <w:style w:type="paragraph" w:styleId="TOCHeading">
    <w:name w:val="TOC Heading"/>
    <w:basedOn w:val="Heading1"/>
    <w:next w:val="Normal"/>
    <w:uiPriority w:val="99"/>
    <w:semiHidden/>
    <w:qFormat/>
    <w:rsid w:val="00E82638"/>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82638"/>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Para_Quote"/>
    <w:basedOn w:val="Normal"/>
    <w:uiPriority w:val="14"/>
    <w:qFormat/>
    <w:rsid w:val="00E82638"/>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8263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E82638"/>
    <w:pPr>
      <w:tabs>
        <w:tab w:val="center" w:pos="851"/>
        <w:tab w:val="center" w:pos="6407"/>
      </w:tabs>
      <w:spacing w:before="720"/>
      <w:jc w:val="left"/>
    </w:pPr>
  </w:style>
  <w:style w:type="paragraph" w:customStyle="1" w:styleId="JuParaLast">
    <w:name w:val="Ju_Para_Last"/>
    <w:basedOn w:val="Normal"/>
    <w:next w:val="ECHRPara"/>
    <w:qFormat/>
    <w:rsid w:val="00E82638"/>
    <w:pPr>
      <w:keepNext/>
      <w:keepLines/>
      <w:spacing w:before="240"/>
      <w:ind w:firstLine="284"/>
    </w:pPr>
  </w:style>
  <w:style w:type="paragraph" w:customStyle="1" w:styleId="JuCase">
    <w:name w:val="Ju_Case"/>
    <w:basedOn w:val="Normal"/>
    <w:next w:val="ECHRPara"/>
    <w:uiPriority w:val="10"/>
    <w:rsid w:val="00E82638"/>
    <w:pPr>
      <w:ind w:firstLine="284"/>
    </w:pPr>
    <w:rPr>
      <w:b/>
    </w:rPr>
  </w:style>
  <w:style w:type="paragraph" w:customStyle="1" w:styleId="JuList">
    <w:name w:val="Ju_List"/>
    <w:basedOn w:val="Normal"/>
    <w:uiPriority w:val="28"/>
    <w:qFormat/>
    <w:rsid w:val="00E82638"/>
    <w:pPr>
      <w:ind w:left="340" w:hanging="340"/>
    </w:pPr>
  </w:style>
  <w:style w:type="character" w:customStyle="1" w:styleId="JuITMark">
    <w:name w:val="Ju_ITMark"/>
    <w:basedOn w:val="DefaultParagraphFont"/>
    <w:uiPriority w:val="38"/>
    <w:qFormat/>
    <w:rsid w:val="00E82638"/>
    <w:rPr>
      <w:vanish w:val="0"/>
      <w:color w:val="auto"/>
      <w:sz w:val="14"/>
    </w:r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E82638"/>
    <w:pPr>
      <w:ind w:left="346" w:firstLine="0"/>
    </w:pPr>
  </w:style>
  <w:style w:type="paragraph" w:customStyle="1" w:styleId="OpiTranslation">
    <w:name w:val="Opi_Translation"/>
    <w:basedOn w:val="Normal"/>
    <w:next w:val="OpiPara"/>
    <w:uiPriority w:val="40"/>
    <w:qFormat/>
    <w:rsid w:val="00E82638"/>
    <w:pPr>
      <w:jc w:val="center"/>
      <w:outlineLvl w:val="0"/>
    </w:pPr>
    <w:rPr>
      <w:i/>
    </w:rPr>
  </w:style>
  <w:style w:type="character" w:styleId="CommentReference">
    <w:name w:val="annotation reference"/>
    <w:semiHidden/>
    <w:rsid w:val="00E77CB3"/>
    <w:rPr>
      <w:sz w:val="16"/>
    </w:rPr>
  </w:style>
  <w:style w:type="paragraph" w:styleId="CommentText">
    <w:name w:val="annotation text"/>
    <w:basedOn w:val="Normal"/>
    <w:link w:val="CommentTextChar"/>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uiPriority w:val="99"/>
    <w:semiHidden/>
    <w:rsid w:val="00E77CB3"/>
    <w:rPr>
      <w:rFonts w:ascii="Times New Roman" w:hAnsi="Times New Roman" w:cs="Times New Roman"/>
      <w:vertAlign w:val="superscript"/>
    </w:rPr>
  </w:style>
  <w:style w:type="paragraph" w:styleId="EndnoteText">
    <w:name w:val="endnote text"/>
    <w:basedOn w:val="Normal"/>
    <w:link w:val="EndnoteTextChar"/>
    <w:uiPriority w:val="99"/>
    <w:semiHidden/>
    <w:rsid w:val="00E77CB3"/>
    <w:rPr>
      <w:sz w:val="20"/>
    </w:rPr>
  </w:style>
  <w:style w:type="character" w:customStyle="1" w:styleId="EndnoteTextChar">
    <w:name w:val="Endnote Text Char"/>
    <w:basedOn w:val="DefaultParagraphFont"/>
    <w:link w:val="EndnoteText"/>
    <w:uiPriority w:val="99"/>
    <w:semiHidden/>
    <w:rsid w:val="00E77CB3"/>
    <w:rPr>
      <w:rFonts w:eastAsiaTheme="minorEastAsia"/>
      <w:sz w:val="20"/>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DecHTitle">
    <w:name w:val="Dec_H_Title"/>
    <w:basedOn w:val="ECHRTitleCentre1"/>
    <w:uiPriority w:val="7"/>
    <w:rsid w:val="00E82638"/>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paragraph" w:customStyle="1" w:styleId="JuCourt">
    <w:name w:val="Ju_Court"/>
    <w:basedOn w:val="Normal"/>
    <w:next w:val="Normal"/>
    <w:uiPriority w:val="16"/>
    <w:qFormat/>
    <w:rsid w:val="00E82638"/>
    <w:pPr>
      <w:tabs>
        <w:tab w:val="left" w:pos="907"/>
        <w:tab w:val="left" w:pos="1701"/>
        <w:tab w:val="right" w:pos="7371"/>
      </w:tabs>
      <w:spacing w:before="240"/>
      <w:ind w:left="397" w:hanging="397"/>
      <w:jc w:val="left"/>
    </w:pPr>
    <w:rPr>
      <w:lang w:bidi="en-US"/>
    </w:rPr>
  </w:style>
  <w:style w:type="paragraph" w:styleId="Subtitle">
    <w:name w:val="Subtitle"/>
    <w:basedOn w:val="Normal"/>
    <w:next w:val="Normal"/>
    <w:link w:val="SubtitleChar"/>
    <w:uiPriority w:val="99"/>
    <w:semiHidden/>
    <w:qFormat/>
    <w:rsid w:val="00E8263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E8263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E77CB3"/>
    <w:rPr>
      <w:color w:val="808080"/>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77CB3"/>
    <w:pPr>
      <w:spacing w:after="100"/>
      <w:ind w:left="1200"/>
    </w:pPr>
  </w:style>
  <w:style w:type="paragraph" w:styleId="TOC7">
    <w:name w:val="toc 7"/>
    <w:basedOn w:val="Normal"/>
    <w:next w:val="Normal"/>
    <w:autoRedefine/>
    <w:uiPriority w:val="99"/>
    <w:semiHidden/>
    <w:rsid w:val="00E77CB3"/>
    <w:pPr>
      <w:spacing w:after="100"/>
      <w:ind w:left="1440"/>
    </w:p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character" w:customStyle="1" w:styleId="ECHRParaChar">
    <w:name w:val="ECHR_Para Char"/>
    <w:aliases w:val="Ju_Para Char"/>
    <w:basedOn w:val="DefaultParagraphFont"/>
    <w:link w:val="ECHRPara"/>
    <w:uiPriority w:val="12"/>
    <w:rsid w:val="00AA4350"/>
    <w:rPr>
      <w:rFonts w:eastAsiaTheme="minorEastAsia"/>
      <w:sz w:val="24"/>
    </w:rPr>
  </w:style>
  <w:style w:type="paragraph" w:customStyle="1" w:styleId="DecList">
    <w:name w:val="Dec_List"/>
    <w:basedOn w:val="Normal"/>
    <w:uiPriority w:val="9"/>
    <w:rsid w:val="00E82638"/>
    <w:pPr>
      <w:spacing w:before="240"/>
      <w:ind w:left="284"/>
    </w:pPr>
  </w:style>
  <w:style w:type="paragraph" w:customStyle="1" w:styleId="JuListi">
    <w:name w:val="Ju_List_i"/>
    <w:basedOn w:val="Normal"/>
    <w:next w:val="JuLista"/>
    <w:uiPriority w:val="28"/>
    <w:qFormat/>
    <w:rsid w:val="00E82638"/>
    <w:pPr>
      <w:ind w:left="794"/>
    </w:pPr>
  </w:style>
  <w:style w:type="paragraph" w:customStyle="1" w:styleId="OpiH1">
    <w:name w:val="Opi_H_1"/>
    <w:basedOn w:val="ECHRHeading2"/>
    <w:uiPriority w:val="42"/>
    <w:qFormat/>
    <w:rsid w:val="00E82638"/>
    <w:pPr>
      <w:ind w:left="635" w:hanging="357"/>
      <w:outlineLvl w:val="2"/>
    </w:pPr>
  </w:style>
  <w:style w:type="paragraph" w:customStyle="1" w:styleId="OpiHa0">
    <w:name w:val="Opi_H_a"/>
    <w:basedOn w:val="ECHRHeading3"/>
    <w:uiPriority w:val="43"/>
    <w:qFormat/>
    <w:rsid w:val="00E82638"/>
    <w:pPr>
      <w:ind w:left="833" w:hanging="357"/>
      <w:outlineLvl w:val="3"/>
    </w:pPr>
    <w:rPr>
      <w:b/>
      <w:i w:val="0"/>
      <w:sz w:val="20"/>
    </w:rPr>
  </w:style>
  <w:style w:type="paragraph" w:customStyle="1" w:styleId="OpiHi">
    <w:name w:val="Opi_H_i"/>
    <w:basedOn w:val="ECHRHeading4"/>
    <w:uiPriority w:val="44"/>
    <w:qFormat/>
    <w:rsid w:val="00E82638"/>
    <w:pPr>
      <w:ind w:left="1037" w:hanging="357"/>
      <w:outlineLvl w:val="4"/>
    </w:pPr>
    <w:rPr>
      <w:b w:val="0"/>
      <w:i/>
    </w:rPr>
  </w:style>
  <w:style w:type="paragraph" w:customStyle="1" w:styleId="DummyStyle">
    <w:name w:val="Dummy_Style"/>
    <w:basedOn w:val="Normal"/>
    <w:semiHidden/>
    <w:qFormat/>
    <w:rsid w:val="00E82638"/>
    <w:rPr>
      <w:color w:val="00B050"/>
    </w:rPr>
  </w:style>
  <w:style w:type="paragraph" w:styleId="Revision">
    <w:name w:val="Revision"/>
    <w:hidden/>
    <w:uiPriority w:val="99"/>
    <w:semiHidden/>
    <w:rsid w:val="00963374"/>
    <w:rPr>
      <w:rFonts w:eastAsiaTheme="minorEastAsia"/>
      <w:sz w:val="24"/>
    </w:rPr>
  </w:style>
  <w:style w:type="paragraph" w:customStyle="1" w:styleId="jupara">
    <w:name w:val="jupara"/>
    <w:basedOn w:val="Normal"/>
    <w:rsid w:val="00ED77DD"/>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ED77DD"/>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685190">
      <w:bodyDiv w:val="1"/>
      <w:marLeft w:val="0"/>
      <w:marRight w:val="0"/>
      <w:marTop w:val="90"/>
      <w:marBottom w:val="90"/>
      <w:divBdr>
        <w:top w:val="none" w:sz="0" w:space="0" w:color="auto"/>
        <w:left w:val="none" w:sz="0" w:space="0" w:color="auto"/>
        <w:bottom w:val="none" w:sz="0" w:space="0" w:color="auto"/>
        <w:right w:val="none" w:sz="0" w:space="0" w:color="auto"/>
      </w:divBdr>
      <w:divsChild>
        <w:div w:id="1264799466">
          <w:marLeft w:val="0"/>
          <w:marRight w:val="0"/>
          <w:marTop w:val="0"/>
          <w:marBottom w:val="0"/>
          <w:divBdr>
            <w:top w:val="none" w:sz="0" w:space="0" w:color="auto"/>
            <w:left w:val="none" w:sz="0" w:space="0" w:color="auto"/>
            <w:bottom w:val="none" w:sz="0" w:space="0" w:color="auto"/>
            <w:right w:val="none" w:sz="0" w:space="0" w:color="auto"/>
          </w:divBdr>
          <w:divsChild>
            <w:div w:id="1577393993">
              <w:marLeft w:val="0"/>
              <w:marRight w:val="0"/>
              <w:marTop w:val="0"/>
              <w:marBottom w:val="150"/>
              <w:divBdr>
                <w:top w:val="single" w:sz="6" w:space="0" w:color="EFEFEF"/>
                <w:left w:val="single" w:sz="6" w:space="0" w:color="EFEFEF"/>
                <w:bottom w:val="single" w:sz="6" w:space="0" w:color="EFEFEF"/>
                <w:right w:val="single" w:sz="6" w:space="0" w:color="EFEFEF"/>
              </w:divBdr>
              <w:divsChild>
                <w:div w:id="175670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404242">
      <w:bodyDiv w:val="1"/>
      <w:marLeft w:val="0"/>
      <w:marRight w:val="0"/>
      <w:marTop w:val="0"/>
      <w:marBottom w:val="0"/>
      <w:divBdr>
        <w:top w:val="none" w:sz="0" w:space="0" w:color="auto"/>
        <w:left w:val="none" w:sz="0" w:space="0" w:color="auto"/>
        <w:bottom w:val="none" w:sz="0" w:space="0" w:color="auto"/>
        <w:right w:val="none" w:sz="0" w:space="0" w:color="auto"/>
      </w:divBdr>
    </w:div>
    <w:div w:id="314577539">
      <w:bodyDiv w:val="1"/>
      <w:marLeft w:val="0"/>
      <w:marRight w:val="0"/>
      <w:marTop w:val="0"/>
      <w:marBottom w:val="0"/>
      <w:divBdr>
        <w:top w:val="none" w:sz="0" w:space="0" w:color="auto"/>
        <w:left w:val="none" w:sz="0" w:space="0" w:color="auto"/>
        <w:bottom w:val="none" w:sz="0" w:space="0" w:color="auto"/>
        <w:right w:val="none" w:sz="0" w:space="0" w:color="auto"/>
      </w:divBdr>
      <w:divsChild>
        <w:div w:id="1686591845">
          <w:marLeft w:val="0"/>
          <w:marRight w:val="0"/>
          <w:marTop w:val="0"/>
          <w:marBottom w:val="0"/>
          <w:divBdr>
            <w:top w:val="none" w:sz="0" w:space="0" w:color="auto"/>
            <w:left w:val="none" w:sz="0" w:space="0" w:color="auto"/>
            <w:bottom w:val="none" w:sz="0" w:space="0" w:color="auto"/>
            <w:right w:val="none" w:sz="0" w:space="0" w:color="auto"/>
          </w:divBdr>
          <w:divsChild>
            <w:div w:id="1364401543">
              <w:marLeft w:val="0"/>
              <w:marRight w:val="0"/>
              <w:marTop w:val="0"/>
              <w:marBottom w:val="0"/>
              <w:divBdr>
                <w:top w:val="none" w:sz="0" w:space="0" w:color="auto"/>
                <w:left w:val="none" w:sz="0" w:space="0" w:color="auto"/>
                <w:bottom w:val="none" w:sz="0" w:space="0" w:color="auto"/>
                <w:right w:val="none" w:sz="0" w:space="0" w:color="auto"/>
              </w:divBdr>
              <w:divsChild>
                <w:div w:id="1535731478">
                  <w:marLeft w:val="0"/>
                  <w:marRight w:val="0"/>
                  <w:marTop w:val="0"/>
                  <w:marBottom w:val="0"/>
                  <w:divBdr>
                    <w:top w:val="none" w:sz="0" w:space="0" w:color="auto"/>
                    <w:left w:val="none" w:sz="0" w:space="0" w:color="auto"/>
                    <w:bottom w:val="none" w:sz="0" w:space="0" w:color="auto"/>
                    <w:right w:val="none" w:sz="0" w:space="0" w:color="auto"/>
                  </w:divBdr>
                  <w:divsChild>
                    <w:div w:id="247347430">
                      <w:marLeft w:val="0"/>
                      <w:marRight w:val="0"/>
                      <w:marTop w:val="0"/>
                      <w:marBottom w:val="0"/>
                      <w:divBdr>
                        <w:top w:val="none" w:sz="0" w:space="0" w:color="auto"/>
                        <w:left w:val="none" w:sz="0" w:space="0" w:color="auto"/>
                        <w:bottom w:val="none" w:sz="0" w:space="0" w:color="auto"/>
                        <w:right w:val="none" w:sz="0" w:space="0" w:color="auto"/>
                      </w:divBdr>
                      <w:divsChild>
                        <w:div w:id="1814982684">
                          <w:marLeft w:val="0"/>
                          <w:marRight w:val="0"/>
                          <w:marTop w:val="0"/>
                          <w:marBottom w:val="0"/>
                          <w:divBdr>
                            <w:top w:val="none" w:sz="0" w:space="0" w:color="auto"/>
                            <w:left w:val="none" w:sz="0" w:space="0" w:color="auto"/>
                            <w:bottom w:val="none" w:sz="0" w:space="0" w:color="auto"/>
                            <w:right w:val="none" w:sz="0" w:space="0" w:color="auto"/>
                          </w:divBdr>
                          <w:divsChild>
                            <w:div w:id="213301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4087376">
      <w:bodyDiv w:val="1"/>
      <w:marLeft w:val="0"/>
      <w:marRight w:val="0"/>
      <w:marTop w:val="0"/>
      <w:marBottom w:val="0"/>
      <w:divBdr>
        <w:top w:val="none" w:sz="0" w:space="0" w:color="auto"/>
        <w:left w:val="none" w:sz="0" w:space="0" w:color="auto"/>
        <w:bottom w:val="none" w:sz="0" w:space="0" w:color="auto"/>
        <w:right w:val="none" w:sz="0" w:space="0" w:color="auto"/>
      </w:divBdr>
      <w:divsChild>
        <w:div w:id="276565751">
          <w:marLeft w:val="0"/>
          <w:marRight w:val="0"/>
          <w:marTop w:val="0"/>
          <w:marBottom w:val="0"/>
          <w:divBdr>
            <w:top w:val="none" w:sz="0" w:space="0" w:color="auto"/>
            <w:left w:val="none" w:sz="0" w:space="0" w:color="auto"/>
            <w:bottom w:val="none" w:sz="0" w:space="0" w:color="auto"/>
            <w:right w:val="none" w:sz="0" w:space="0" w:color="auto"/>
          </w:divBdr>
          <w:divsChild>
            <w:div w:id="1496218856">
              <w:marLeft w:val="0"/>
              <w:marRight w:val="0"/>
              <w:marTop w:val="0"/>
              <w:marBottom w:val="0"/>
              <w:divBdr>
                <w:top w:val="none" w:sz="0" w:space="0" w:color="auto"/>
                <w:left w:val="none" w:sz="0" w:space="0" w:color="auto"/>
                <w:bottom w:val="none" w:sz="0" w:space="0" w:color="auto"/>
                <w:right w:val="none" w:sz="0" w:space="0" w:color="auto"/>
              </w:divBdr>
              <w:divsChild>
                <w:div w:id="1565094735">
                  <w:marLeft w:val="0"/>
                  <w:marRight w:val="0"/>
                  <w:marTop w:val="0"/>
                  <w:marBottom w:val="0"/>
                  <w:divBdr>
                    <w:top w:val="none" w:sz="0" w:space="0" w:color="auto"/>
                    <w:left w:val="none" w:sz="0" w:space="0" w:color="auto"/>
                    <w:bottom w:val="none" w:sz="0" w:space="0" w:color="auto"/>
                    <w:right w:val="none" w:sz="0" w:space="0" w:color="auto"/>
                  </w:divBdr>
                  <w:divsChild>
                    <w:div w:id="496920065">
                      <w:marLeft w:val="0"/>
                      <w:marRight w:val="0"/>
                      <w:marTop w:val="0"/>
                      <w:marBottom w:val="0"/>
                      <w:divBdr>
                        <w:top w:val="none" w:sz="0" w:space="0" w:color="auto"/>
                        <w:left w:val="none" w:sz="0" w:space="0" w:color="auto"/>
                        <w:bottom w:val="none" w:sz="0" w:space="0" w:color="auto"/>
                        <w:right w:val="none" w:sz="0" w:space="0" w:color="auto"/>
                      </w:divBdr>
                      <w:divsChild>
                        <w:div w:id="520820204">
                          <w:marLeft w:val="0"/>
                          <w:marRight w:val="0"/>
                          <w:marTop w:val="0"/>
                          <w:marBottom w:val="0"/>
                          <w:divBdr>
                            <w:top w:val="none" w:sz="0" w:space="0" w:color="auto"/>
                            <w:left w:val="none" w:sz="0" w:space="0" w:color="auto"/>
                            <w:bottom w:val="none" w:sz="0" w:space="0" w:color="auto"/>
                            <w:right w:val="none" w:sz="0" w:space="0" w:color="auto"/>
                          </w:divBdr>
                          <w:divsChild>
                            <w:div w:id="63733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2900003">
      <w:bodyDiv w:val="1"/>
      <w:marLeft w:val="0"/>
      <w:marRight w:val="0"/>
      <w:marTop w:val="0"/>
      <w:marBottom w:val="0"/>
      <w:divBdr>
        <w:top w:val="none" w:sz="0" w:space="0" w:color="auto"/>
        <w:left w:val="none" w:sz="0" w:space="0" w:color="auto"/>
        <w:bottom w:val="none" w:sz="0" w:space="0" w:color="auto"/>
        <w:right w:val="none" w:sz="0" w:space="0" w:color="auto"/>
      </w:divBdr>
    </w:div>
    <w:div w:id="436103252">
      <w:bodyDiv w:val="1"/>
      <w:marLeft w:val="0"/>
      <w:marRight w:val="0"/>
      <w:marTop w:val="0"/>
      <w:marBottom w:val="0"/>
      <w:divBdr>
        <w:top w:val="none" w:sz="0" w:space="0" w:color="auto"/>
        <w:left w:val="none" w:sz="0" w:space="0" w:color="auto"/>
        <w:bottom w:val="none" w:sz="0" w:space="0" w:color="auto"/>
        <w:right w:val="none" w:sz="0" w:space="0" w:color="auto"/>
      </w:divBdr>
      <w:divsChild>
        <w:div w:id="1920822033">
          <w:marLeft w:val="0"/>
          <w:marRight w:val="0"/>
          <w:marTop w:val="0"/>
          <w:marBottom w:val="0"/>
          <w:divBdr>
            <w:top w:val="none" w:sz="0" w:space="0" w:color="auto"/>
            <w:left w:val="none" w:sz="0" w:space="0" w:color="auto"/>
            <w:bottom w:val="none" w:sz="0" w:space="0" w:color="auto"/>
            <w:right w:val="none" w:sz="0" w:space="0" w:color="auto"/>
          </w:divBdr>
          <w:divsChild>
            <w:div w:id="1336614427">
              <w:marLeft w:val="0"/>
              <w:marRight w:val="0"/>
              <w:marTop w:val="0"/>
              <w:marBottom w:val="0"/>
              <w:divBdr>
                <w:top w:val="none" w:sz="0" w:space="0" w:color="auto"/>
                <w:left w:val="none" w:sz="0" w:space="0" w:color="auto"/>
                <w:bottom w:val="none" w:sz="0" w:space="0" w:color="auto"/>
                <w:right w:val="none" w:sz="0" w:space="0" w:color="auto"/>
              </w:divBdr>
              <w:divsChild>
                <w:div w:id="2141026948">
                  <w:marLeft w:val="0"/>
                  <w:marRight w:val="0"/>
                  <w:marTop w:val="0"/>
                  <w:marBottom w:val="0"/>
                  <w:divBdr>
                    <w:top w:val="none" w:sz="0" w:space="0" w:color="auto"/>
                    <w:left w:val="none" w:sz="0" w:space="0" w:color="auto"/>
                    <w:bottom w:val="none" w:sz="0" w:space="0" w:color="auto"/>
                    <w:right w:val="none" w:sz="0" w:space="0" w:color="auto"/>
                  </w:divBdr>
                  <w:divsChild>
                    <w:div w:id="996415773">
                      <w:marLeft w:val="0"/>
                      <w:marRight w:val="0"/>
                      <w:marTop w:val="0"/>
                      <w:marBottom w:val="0"/>
                      <w:divBdr>
                        <w:top w:val="none" w:sz="0" w:space="0" w:color="auto"/>
                        <w:left w:val="none" w:sz="0" w:space="0" w:color="auto"/>
                        <w:bottom w:val="none" w:sz="0" w:space="0" w:color="auto"/>
                        <w:right w:val="none" w:sz="0" w:space="0" w:color="auto"/>
                      </w:divBdr>
                      <w:divsChild>
                        <w:div w:id="689986404">
                          <w:marLeft w:val="0"/>
                          <w:marRight w:val="0"/>
                          <w:marTop w:val="0"/>
                          <w:marBottom w:val="0"/>
                          <w:divBdr>
                            <w:top w:val="none" w:sz="0" w:space="0" w:color="auto"/>
                            <w:left w:val="none" w:sz="0" w:space="0" w:color="auto"/>
                            <w:bottom w:val="none" w:sz="0" w:space="0" w:color="auto"/>
                            <w:right w:val="none" w:sz="0" w:space="0" w:color="auto"/>
                          </w:divBdr>
                          <w:divsChild>
                            <w:div w:id="40141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181476">
      <w:bodyDiv w:val="1"/>
      <w:marLeft w:val="0"/>
      <w:marRight w:val="0"/>
      <w:marTop w:val="0"/>
      <w:marBottom w:val="0"/>
      <w:divBdr>
        <w:top w:val="none" w:sz="0" w:space="0" w:color="auto"/>
        <w:left w:val="none" w:sz="0" w:space="0" w:color="auto"/>
        <w:bottom w:val="none" w:sz="0" w:space="0" w:color="auto"/>
        <w:right w:val="none" w:sz="0" w:space="0" w:color="auto"/>
      </w:divBdr>
    </w:div>
    <w:div w:id="1107001019">
      <w:bodyDiv w:val="1"/>
      <w:marLeft w:val="0"/>
      <w:marRight w:val="0"/>
      <w:marTop w:val="0"/>
      <w:marBottom w:val="0"/>
      <w:divBdr>
        <w:top w:val="none" w:sz="0" w:space="0" w:color="auto"/>
        <w:left w:val="none" w:sz="0" w:space="0" w:color="auto"/>
        <w:bottom w:val="none" w:sz="0" w:space="0" w:color="auto"/>
        <w:right w:val="none" w:sz="0" w:space="0" w:color="auto"/>
      </w:divBdr>
      <w:divsChild>
        <w:div w:id="304546784">
          <w:marLeft w:val="0"/>
          <w:marRight w:val="0"/>
          <w:marTop w:val="0"/>
          <w:marBottom w:val="0"/>
          <w:divBdr>
            <w:top w:val="none" w:sz="0" w:space="0" w:color="auto"/>
            <w:left w:val="none" w:sz="0" w:space="0" w:color="auto"/>
            <w:bottom w:val="none" w:sz="0" w:space="0" w:color="auto"/>
            <w:right w:val="none" w:sz="0" w:space="0" w:color="auto"/>
          </w:divBdr>
          <w:divsChild>
            <w:div w:id="1315448368">
              <w:marLeft w:val="0"/>
              <w:marRight w:val="0"/>
              <w:marTop w:val="0"/>
              <w:marBottom w:val="0"/>
              <w:divBdr>
                <w:top w:val="none" w:sz="0" w:space="0" w:color="auto"/>
                <w:left w:val="none" w:sz="0" w:space="0" w:color="auto"/>
                <w:bottom w:val="none" w:sz="0" w:space="0" w:color="auto"/>
                <w:right w:val="none" w:sz="0" w:space="0" w:color="auto"/>
              </w:divBdr>
              <w:divsChild>
                <w:div w:id="1855680061">
                  <w:marLeft w:val="0"/>
                  <w:marRight w:val="0"/>
                  <w:marTop w:val="0"/>
                  <w:marBottom w:val="0"/>
                  <w:divBdr>
                    <w:top w:val="none" w:sz="0" w:space="0" w:color="auto"/>
                    <w:left w:val="none" w:sz="0" w:space="0" w:color="auto"/>
                    <w:bottom w:val="none" w:sz="0" w:space="0" w:color="auto"/>
                    <w:right w:val="none" w:sz="0" w:space="0" w:color="auto"/>
                  </w:divBdr>
                  <w:divsChild>
                    <w:div w:id="257759610">
                      <w:marLeft w:val="0"/>
                      <w:marRight w:val="0"/>
                      <w:marTop w:val="0"/>
                      <w:marBottom w:val="0"/>
                      <w:divBdr>
                        <w:top w:val="none" w:sz="0" w:space="0" w:color="auto"/>
                        <w:left w:val="none" w:sz="0" w:space="0" w:color="auto"/>
                        <w:bottom w:val="none" w:sz="0" w:space="0" w:color="auto"/>
                        <w:right w:val="none" w:sz="0" w:space="0" w:color="auto"/>
                      </w:divBdr>
                      <w:divsChild>
                        <w:div w:id="697048910">
                          <w:marLeft w:val="0"/>
                          <w:marRight w:val="0"/>
                          <w:marTop w:val="0"/>
                          <w:marBottom w:val="0"/>
                          <w:divBdr>
                            <w:top w:val="none" w:sz="0" w:space="0" w:color="auto"/>
                            <w:left w:val="none" w:sz="0" w:space="0" w:color="auto"/>
                            <w:bottom w:val="none" w:sz="0" w:space="0" w:color="auto"/>
                            <w:right w:val="none" w:sz="0" w:space="0" w:color="auto"/>
                          </w:divBdr>
                          <w:divsChild>
                            <w:div w:id="182180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867159">
      <w:bodyDiv w:val="1"/>
      <w:marLeft w:val="0"/>
      <w:marRight w:val="0"/>
      <w:marTop w:val="0"/>
      <w:marBottom w:val="0"/>
      <w:divBdr>
        <w:top w:val="none" w:sz="0" w:space="0" w:color="auto"/>
        <w:left w:val="none" w:sz="0" w:space="0" w:color="auto"/>
        <w:bottom w:val="none" w:sz="0" w:space="0" w:color="auto"/>
        <w:right w:val="none" w:sz="0" w:space="0" w:color="auto"/>
      </w:divBdr>
    </w:div>
    <w:div w:id="1278564025">
      <w:bodyDiv w:val="1"/>
      <w:marLeft w:val="0"/>
      <w:marRight w:val="0"/>
      <w:marTop w:val="0"/>
      <w:marBottom w:val="0"/>
      <w:divBdr>
        <w:top w:val="none" w:sz="0" w:space="0" w:color="auto"/>
        <w:left w:val="none" w:sz="0" w:space="0" w:color="auto"/>
        <w:bottom w:val="none" w:sz="0" w:space="0" w:color="auto"/>
        <w:right w:val="none" w:sz="0" w:space="0" w:color="auto"/>
      </w:divBdr>
    </w:div>
    <w:div w:id="1399014076">
      <w:bodyDiv w:val="1"/>
      <w:marLeft w:val="0"/>
      <w:marRight w:val="0"/>
      <w:marTop w:val="0"/>
      <w:marBottom w:val="0"/>
      <w:divBdr>
        <w:top w:val="none" w:sz="0" w:space="0" w:color="auto"/>
        <w:left w:val="none" w:sz="0" w:space="0" w:color="auto"/>
        <w:bottom w:val="none" w:sz="0" w:space="0" w:color="auto"/>
        <w:right w:val="none" w:sz="0" w:space="0" w:color="auto"/>
      </w:divBdr>
    </w:div>
    <w:div w:id="1514372901">
      <w:bodyDiv w:val="1"/>
      <w:marLeft w:val="0"/>
      <w:marRight w:val="0"/>
      <w:marTop w:val="0"/>
      <w:marBottom w:val="0"/>
      <w:divBdr>
        <w:top w:val="none" w:sz="0" w:space="0" w:color="auto"/>
        <w:left w:val="none" w:sz="0" w:space="0" w:color="auto"/>
        <w:bottom w:val="none" w:sz="0" w:space="0" w:color="auto"/>
        <w:right w:val="none" w:sz="0" w:space="0" w:color="auto"/>
      </w:divBdr>
      <w:divsChild>
        <w:div w:id="594169700">
          <w:marLeft w:val="0"/>
          <w:marRight w:val="0"/>
          <w:marTop w:val="0"/>
          <w:marBottom w:val="0"/>
          <w:divBdr>
            <w:top w:val="none" w:sz="0" w:space="0" w:color="auto"/>
            <w:left w:val="none" w:sz="0" w:space="0" w:color="auto"/>
            <w:bottom w:val="none" w:sz="0" w:space="0" w:color="auto"/>
            <w:right w:val="none" w:sz="0" w:space="0" w:color="auto"/>
          </w:divBdr>
          <w:divsChild>
            <w:div w:id="64961184">
              <w:marLeft w:val="0"/>
              <w:marRight w:val="0"/>
              <w:marTop w:val="0"/>
              <w:marBottom w:val="0"/>
              <w:divBdr>
                <w:top w:val="none" w:sz="0" w:space="0" w:color="auto"/>
                <w:left w:val="none" w:sz="0" w:space="0" w:color="auto"/>
                <w:bottom w:val="none" w:sz="0" w:space="0" w:color="auto"/>
                <w:right w:val="none" w:sz="0" w:space="0" w:color="auto"/>
              </w:divBdr>
              <w:divsChild>
                <w:div w:id="753815698">
                  <w:marLeft w:val="0"/>
                  <w:marRight w:val="0"/>
                  <w:marTop w:val="0"/>
                  <w:marBottom w:val="0"/>
                  <w:divBdr>
                    <w:top w:val="none" w:sz="0" w:space="0" w:color="auto"/>
                    <w:left w:val="none" w:sz="0" w:space="0" w:color="auto"/>
                    <w:bottom w:val="none" w:sz="0" w:space="0" w:color="auto"/>
                    <w:right w:val="none" w:sz="0" w:space="0" w:color="auto"/>
                  </w:divBdr>
                  <w:divsChild>
                    <w:div w:id="1098329646">
                      <w:marLeft w:val="0"/>
                      <w:marRight w:val="0"/>
                      <w:marTop w:val="0"/>
                      <w:marBottom w:val="0"/>
                      <w:divBdr>
                        <w:top w:val="none" w:sz="0" w:space="0" w:color="auto"/>
                        <w:left w:val="none" w:sz="0" w:space="0" w:color="auto"/>
                        <w:bottom w:val="none" w:sz="0" w:space="0" w:color="auto"/>
                        <w:right w:val="none" w:sz="0" w:space="0" w:color="auto"/>
                      </w:divBdr>
                      <w:divsChild>
                        <w:div w:id="859046654">
                          <w:marLeft w:val="0"/>
                          <w:marRight w:val="0"/>
                          <w:marTop w:val="0"/>
                          <w:marBottom w:val="0"/>
                          <w:divBdr>
                            <w:top w:val="none" w:sz="0" w:space="0" w:color="auto"/>
                            <w:left w:val="none" w:sz="0" w:space="0" w:color="auto"/>
                            <w:bottom w:val="none" w:sz="0" w:space="0" w:color="auto"/>
                            <w:right w:val="none" w:sz="0" w:space="0" w:color="auto"/>
                          </w:divBdr>
                          <w:divsChild>
                            <w:div w:id="102486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821066">
      <w:bodyDiv w:val="1"/>
      <w:marLeft w:val="0"/>
      <w:marRight w:val="0"/>
      <w:marTop w:val="0"/>
      <w:marBottom w:val="0"/>
      <w:divBdr>
        <w:top w:val="none" w:sz="0" w:space="0" w:color="auto"/>
        <w:left w:val="none" w:sz="0" w:space="0" w:color="auto"/>
        <w:bottom w:val="none" w:sz="0" w:space="0" w:color="auto"/>
        <w:right w:val="none" w:sz="0" w:space="0" w:color="auto"/>
      </w:divBdr>
      <w:divsChild>
        <w:div w:id="106587502">
          <w:marLeft w:val="0"/>
          <w:marRight w:val="0"/>
          <w:marTop w:val="0"/>
          <w:marBottom w:val="0"/>
          <w:divBdr>
            <w:top w:val="none" w:sz="0" w:space="0" w:color="auto"/>
            <w:left w:val="none" w:sz="0" w:space="0" w:color="auto"/>
            <w:bottom w:val="none" w:sz="0" w:space="0" w:color="auto"/>
            <w:right w:val="none" w:sz="0" w:space="0" w:color="auto"/>
          </w:divBdr>
          <w:divsChild>
            <w:div w:id="1263145422">
              <w:marLeft w:val="0"/>
              <w:marRight w:val="0"/>
              <w:marTop w:val="0"/>
              <w:marBottom w:val="0"/>
              <w:divBdr>
                <w:top w:val="none" w:sz="0" w:space="0" w:color="auto"/>
                <w:left w:val="none" w:sz="0" w:space="0" w:color="auto"/>
                <w:bottom w:val="none" w:sz="0" w:space="0" w:color="auto"/>
                <w:right w:val="none" w:sz="0" w:space="0" w:color="auto"/>
              </w:divBdr>
              <w:divsChild>
                <w:div w:id="1251936218">
                  <w:marLeft w:val="0"/>
                  <w:marRight w:val="0"/>
                  <w:marTop w:val="0"/>
                  <w:marBottom w:val="0"/>
                  <w:divBdr>
                    <w:top w:val="none" w:sz="0" w:space="0" w:color="auto"/>
                    <w:left w:val="none" w:sz="0" w:space="0" w:color="auto"/>
                    <w:bottom w:val="none" w:sz="0" w:space="0" w:color="auto"/>
                    <w:right w:val="none" w:sz="0" w:space="0" w:color="auto"/>
                  </w:divBdr>
                  <w:divsChild>
                    <w:div w:id="2028826647">
                      <w:marLeft w:val="0"/>
                      <w:marRight w:val="0"/>
                      <w:marTop w:val="0"/>
                      <w:marBottom w:val="0"/>
                      <w:divBdr>
                        <w:top w:val="none" w:sz="0" w:space="0" w:color="auto"/>
                        <w:left w:val="none" w:sz="0" w:space="0" w:color="auto"/>
                        <w:bottom w:val="none" w:sz="0" w:space="0" w:color="auto"/>
                        <w:right w:val="none" w:sz="0" w:space="0" w:color="auto"/>
                      </w:divBdr>
                      <w:divsChild>
                        <w:div w:id="1581207597">
                          <w:marLeft w:val="0"/>
                          <w:marRight w:val="0"/>
                          <w:marTop w:val="0"/>
                          <w:marBottom w:val="0"/>
                          <w:divBdr>
                            <w:top w:val="none" w:sz="0" w:space="0" w:color="auto"/>
                            <w:left w:val="none" w:sz="0" w:space="0" w:color="auto"/>
                            <w:bottom w:val="none" w:sz="0" w:space="0" w:color="auto"/>
                            <w:right w:val="none" w:sz="0" w:space="0" w:color="auto"/>
                          </w:divBdr>
                          <w:divsChild>
                            <w:div w:id="145092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66283206">
      <w:bodyDiv w:val="1"/>
      <w:marLeft w:val="0"/>
      <w:marRight w:val="0"/>
      <w:marTop w:val="0"/>
      <w:marBottom w:val="0"/>
      <w:divBdr>
        <w:top w:val="none" w:sz="0" w:space="0" w:color="auto"/>
        <w:left w:val="none" w:sz="0" w:space="0" w:color="auto"/>
        <w:bottom w:val="none" w:sz="0" w:space="0" w:color="auto"/>
        <w:right w:val="none" w:sz="0" w:space="0" w:color="auto"/>
      </w:divBdr>
      <w:divsChild>
        <w:div w:id="1642151910">
          <w:marLeft w:val="0"/>
          <w:marRight w:val="0"/>
          <w:marTop w:val="0"/>
          <w:marBottom w:val="0"/>
          <w:divBdr>
            <w:top w:val="none" w:sz="0" w:space="0" w:color="auto"/>
            <w:left w:val="none" w:sz="0" w:space="0" w:color="auto"/>
            <w:bottom w:val="none" w:sz="0" w:space="0" w:color="auto"/>
            <w:right w:val="none" w:sz="0" w:space="0" w:color="auto"/>
          </w:divBdr>
          <w:divsChild>
            <w:div w:id="191302936">
              <w:marLeft w:val="0"/>
              <w:marRight w:val="0"/>
              <w:marTop w:val="0"/>
              <w:marBottom w:val="0"/>
              <w:divBdr>
                <w:top w:val="none" w:sz="0" w:space="0" w:color="auto"/>
                <w:left w:val="none" w:sz="0" w:space="0" w:color="auto"/>
                <w:bottom w:val="none" w:sz="0" w:space="0" w:color="auto"/>
                <w:right w:val="none" w:sz="0" w:space="0" w:color="auto"/>
              </w:divBdr>
              <w:divsChild>
                <w:div w:id="1598175033">
                  <w:marLeft w:val="0"/>
                  <w:marRight w:val="0"/>
                  <w:marTop w:val="0"/>
                  <w:marBottom w:val="0"/>
                  <w:divBdr>
                    <w:top w:val="none" w:sz="0" w:space="0" w:color="auto"/>
                    <w:left w:val="none" w:sz="0" w:space="0" w:color="auto"/>
                    <w:bottom w:val="none" w:sz="0" w:space="0" w:color="auto"/>
                    <w:right w:val="none" w:sz="0" w:space="0" w:color="auto"/>
                  </w:divBdr>
                  <w:divsChild>
                    <w:div w:id="1323047497">
                      <w:marLeft w:val="0"/>
                      <w:marRight w:val="0"/>
                      <w:marTop w:val="0"/>
                      <w:marBottom w:val="0"/>
                      <w:divBdr>
                        <w:top w:val="none" w:sz="0" w:space="0" w:color="auto"/>
                        <w:left w:val="none" w:sz="0" w:space="0" w:color="auto"/>
                        <w:bottom w:val="none" w:sz="0" w:space="0" w:color="auto"/>
                        <w:right w:val="none" w:sz="0" w:space="0" w:color="auto"/>
                      </w:divBdr>
                      <w:divsChild>
                        <w:div w:id="1177307653">
                          <w:marLeft w:val="0"/>
                          <w:marRight w:val="0"/>
                          <w:marTop w:val="0"/>
                          <w:marBottom w:val="0"/>
                          <w:divBdr>
                            <w:top w:val="none" w:sz="0" w:space="0" w:color="auto"/>
                            <w:left w:val="none" w:sz="0" w:space="0" w:color="auto"/>
                            <w:bottom w:val="none" w:sz="0" w:space="0" w:color="auto"/>
                            <w:right w:val="none" w:sz="0" w:space="0" w:color="auto"/>
                          </w:divBdr>
                          <w:divsChild>
                            <w:div w:id="85754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270353">
      <w:bodyDiv w:val="1"/>
      <w:marLeft w:val="0"/>
      <w:marRight w:val="0"/>
      <w:marTop w:val="90"/>
      <w:marBottom w:val="90"/>
      <w:divBdr>
        <w:top w:val="none" w:sz="0" w:space="0" w:color="auto"/>
        <w:left w:val="none" w:sz="0" w:space="0" w:color="auto"/>
        <w:bottom w:val="none" w:sz="0" w:space="0" w:color="auto"/>
        <w:right w:val="none" w:sz="0" w:space="0" w:color="auto"/>
      </w:divBdr>
      <w:divsChild>
        <w:div w:id="1289896480">
          <w:marLeft w:val="0"/>
          <w:marRight w:val="0"/>
          <w:marTop w:val="0"/>
          <w:marBottom w:val="0"/>
          <w:divBdr>
            <w:top w:val="none" w:sz="0" w:space="0" w:color="auto"/>
            <w:left w:val="none" w:sz="0" w:space="0" w:color="auto"/>
            <w:bottom w:val="none" w:sz="0" w:space="0" w:color="auto"/>
            <w:right w:val="none" w:sz="0" w:space="0" w:color="auto"/>
          </w:divBdr>
          <w:divsChild>
            <w:div w:id="393508060">
              <w:marLeft w:val="0"/>
              <w:marRight w:val="0"/>
              <w:marTop w:val="0"/>
              <w:marBottom w:val="150"/>
              <w:divBdr>
                <w:top w:val="single" w:sz="6" w:space="0" w:color="EFEFEF"/>
                <w:left w:val="single" w:sz="6" w:space="0" w:color="EFEFEF"/>
                <w:bottom w:val="single" w:sz="6" w:space="0" w:color="EFEFEF"/>
                <w:right w:val="single" w:sz="6" w:space="0" w:color="EFEFEF"/>
              </w:divBdr>
              <w:divsChild>
                <w:div w:id="203588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045169">
      <w:bodyDiv w:val="1"/>
      <w:marLeft w:val="0"/>
      <w:marRight w:val="0"/>
      <w:marTop w:val="0"/>
      <w:marBottom w:val="0"/>
      <w:divBdr>
        <w:top w:val="none" w:sz="0" w:space="0" w:color="auto"/>
        <w:left w:val="none" w:sz="0" w:space="0" w:color="auto"/>
        <w:bottom w:val="none" w:sz="0" w:space="0" w:color="auto"/>
        <w:right w:val="none" w:sz="0" w:space="0" w:color="auto"/>
      </w:divBdr>
    </w:div>
    <w:div w:id="2027095580">
      <w:bodyDiv w:val="1"/>
      <w:marLeft w:val="0"/>
      <w:marRight w:val="0"/>
      <w:marTop w:val="0"/>
      <w:marBottom w:val="0"/>
      <w:divBdr>
        <w:top w:val="none" w:sz="0" w:space="0" w:color="auto"/>
        <w:left w:val="none" w:sz="0" w:space="0" w:color="auto"/>
        <w:bottom w:val="none" w:sz="0" w:space="0" w:color="auto"/>
        <w:right w:val="none" w:sz="0" w:space="0" w:color="auto"/>
      </w:divBdr>
    </w:div>
    <w:div w:id="2095200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681227-2659-472C-8CA6-EDB877420BAC}"/>
</file>

<file path=customXml/itemProps2.xml><?xml version="1.0" encoding="utf-8"?>
<ds:datastoreItem xmlns:ds="http://schemas.openxmlformats.org/officeDocument/2006/customXml" ds:itemID="{521B0C62-629E-4E5F-92FC-E075A991170A}"/>
</file>

<file path=customXml/itemProps3.xml><?xml version="1.0" encoding="utf-8"?>
<ds:datastoreItem xmlns:ds="http://schemas.openxmlformats.org/officeDocument/2006/customXml" ds:itemID="{45903072-6AD2-4DC2-BDA4-08D18C69202F}"/>
</file>

<file path=customXml/itemProps4.xml><?xml version="1.0" encoding="utf-8"?>
<ds:datastoreItem xmlns:ds="http://schemas.openxmlformats.org/officeDocument/2006/customXml" ds:itemID="{8CDBFA63-D6EC-47AF-8B0B-9CC7C3E0F7B9}"/>
</file>

<file path=docProps/app.xml><?xml version="1.0" encoding="utf-8"?>
<Properties xmlns="http://schemas.openxmlformats.org/officeDocument/2006/extended-properties" xmlns:vt="http://schemas.openxmlformats.org/officeDocument/2006/docPropsVTypes">
  <Template>Normal.dotm</Template>
  <TotalTime>0</TotalTime>
  <Pages>1</Pages>
  <Words>12241</Words>
  <Characters>69775</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81853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cp:lastPrinted>2015-04-09T15:40:00Z</cp:lastPrinted>
  <dcterms:created xsi:type="dcterms:W3CDTF">2015-09-22T09:16:00Z</dcterms:created>
  <dcterms:modified xsi:type="dcterms:W3CDTF">2015-09-22T09:16:00Z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