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3107C" w:rsidR="00487308" w:rsidP="00487308" w:rsidRDefault="00487308">
      <w:pPr>
        <w:pStyle w:val="NormalWeb"/>
        <w:rPr>
          <w:sz w:val="20"/>
          <w:szCs w:val="20"/>
          <w:lang w:val="uk-UA"/>
        </w:rPr>
      </w:pPr>
      <w:bookmarkStart w:name="_GoBack" w:id="0"/>
      <w:bookmarkEnd w:id="0"/>
      <w:r w:rsidRPr="00D3107C">
        <w:rPr>
          <w:sz w:val="20"/>
          <w:szCs w:val="20"/>
          <w:lang w:val="uk-UA"/>
        </w:rPr>
        <w:t>© Рада Європи/Євро</w:t>
      </w:r>
      <w:r w:rsidR="005E7977">
        <w:rPr>
          <w:sz w:val="20"/>
          <w:szCs w:val="20"/>
          <w:lang w:val="uk-UA"/>
        </w:rPr>
        <w:t>пейський суд з прав людини, 201</w:t>
      </w:r>
      <w:r w:rsidRPr="005E7977" w:rsidR="005E7977">
        <w:rPr>
          <w:sz w:val="20"/>
          <w:szCs w:val="20"/>
          <w:lang w:val="ru-RU"/>
        </w:rPr>
        <w:t>5</w:t>
      </w:r>
      <w:r w:rsidRPr="00D3107C">
        <w:rPr>
          <w:sz w:val="20"/>
          <w:szCs w:val="20"/>
          <w:lang w:val="uk-UA"/>
        </w:rPr>
        <w:t>. Цей переклад було замовлено за підтримки Цільового фонду «Права людини» Ради Європи (</w:t>
      </w:r>
      <w:hyperlink w:history="1" r:id="rId8">
        <w:r w:rsidRPr="00D3107C">
          <w:rPr>
            <w:rStyle w:val="Hyperlink"/>
            <w:bCs/>
            <w:sz w:val="20"/>
            <w:szCs w:val="20"/>
            <w:lang w:val="uk-UA"/>
          </w:rPr>
          <w:t>www.coe.int/humanrightstrustfund</w:t>
        </w:r>
      </w:hyperlink>
      <w:r w:rsidRPr="00D3107C">
        <w:rPr>
          <w:sz w:val="20"/>
          <w:szCs w:val="20"/>
          <w:lang w:val="uk-UA"/>
        </w:rPr>
        <w:t>). Він не є зобов</w:t>
      </w:r>
      <w:r w:rsidR="00B21DA0">
        <w:rPr>
          <w:sz w:val="20"/>
          <w:szCs w:val="20"/>
          <w:lang w:val="uk-UA"/>
        </w:rPr>
        <w:t>’</w:t>
      </w:r>
      <w:r w:rsidRPr="00D3107C">
        <w:rPr>
          <w:sz w:val="20"/>
          <w:szCs w:val="20"/>
          <w:lang w:val="uk-UA"/>
        </w:rPr>
        <w:t>язальним для Суду. Для отримання додаткової інформації див. повне посилання на авторське право в кінці цього документу.</w:t>
      </w:r>
    </w:p>
    <w:p w:rsidRPr="00D3107C" w:rsidR="00487308" w:rsidP="00487308" w:rsidRDefault="00487308">
      <w:pPr>
        <w:pStyle w:val="NormalWeb"/>
        <w:rPr>
          <w:sz w:val="20"/>
          <w:szCs w:val="20"/>
          <w:lang w:val="uk-UA"/>
        </w:rPr>
      </w:pPr>
    </w:p>
    <w:p w:rsidRPr="00D3107C" w:rsidR="00487308" w:rsidP="00487308" w:rsidRDefault="00487308">
      <w:pPr>
        <w:pStyle w:val="NormalWeb"/>
        <w:rPr>
          <w:sz w:val="20"/>
          <w:szCs w:val="20"/>
          <w:lang w:val="uk-UA"/>
        </w:rPr>
      </w:pPr>
      <w:r w:rsidRPr="00D3107C">
        <w:rPr>
          <w:sz w:val="20"/>
          <w:szCs w:val="20"/>
          <w:lang w:val="uk-UA"/>
        </w:rPr>
        <w:t>© Council of Europe/Euro</w:t>
      </w:r>
      <w:r w:rsidR="005E7977">
        <w:rPr>
          <w:sz w:val="20"/>
          <w:szCs w:val="20"/>
          <w:lang w:val="uk-UA"/>
        </w:rPr>
        <w:t>pean Court of Human Rights, 201</w:t>
      </w:r>
      <w:r w:rsidR="005E7977">
        <w:rPr>
          <w:sz w:val="20"/>
          <w:szCs w:val="20"/>
        </w:rPr>
        <w:t>5</w:t>
      </w:r>
      <w:r w:rsidRPr="00D3107C">
        <w:rPr>
          <w:sz w:val="20"/>
          <w:szCs w:val="20"/>
          <w:lang w:val="uk-UA"/>
        </w:rPr>
        <w:t>. This translation was commissioned with the support of the Human Rights Trust Fund of the Council of Europe (</w:t>
      </w:r>
      <w:hyperlink w:history="1" r:id="rId9">
        <w:r w:rsidRPr="00D3107C">
          <w:rPr>
            <w:rStyle w:val="Hyperlink"/>
            <w:bCs/>
            <w:sz w:val="20"/>
            <w:szCs w:val="20"/>
            <w:lang w:val="uk-UA"/>
          </w:rPr>
          <w:t>www.coe.int/humanrightstrustfund</w:t>
        </w:r>
      </w:hyperlink>
      <w:r w:rsidRPr="00D3107C">
        <w:rPr>
          <w:sz w:val="20"/>
          <w:szCs w:val="20"/>
          <w:lang w:val="uk-UA"/>
        </w:rPr>
        <w:t>). It does not bind the Court. For further information see the full copyright indication at the end of this document.</w:t>
      </w:r>
    </w:p>
    <w:p w:rsidRPr="00D3107C" w:rsidR="00487308" w:rsidP="00487308" w:rsidRDefault="00487308">
      <w:pPr>
        <w:rPr>
          <w:rFonts w:ascii="Times New Roman" w:hAnsi="Times New Roman" w:cs="Times New Roman"/>
          <w:sz w:val="20"/>
          <w:szCs w:val="20"/>
          <w:lang w:val="uk-UA"/>
        </w:rPr>
      </w:pPr>
    </w:p>
    <w:p w:rsidRPr="00D3107C" w:rsidR="00487308" w:rsidP="00487308" w:rsidRDefault="00487308">
      <w:pPr>
        <w:rPr>
          <w:rFonts w:ascii="Times New Roman" w:hAnsi="Times New Roman" w:cs="Times New Roman"/>
          <w:sz w:val="20"/>
          <w:szCs w:val="20"/>
          <w:lang w:val="uk-UA"/>
        </w:rPr>
      </w:pPr>
      <w:r w:rsidRPr="00D3107C">
        <w:rPr>
          <w:rFonts w:ascii="Times New Roman" w:hAnsi="Times New Roman" w:cs="Times New Roman"/>
          <w:sz w:val="20"/>
          <w:szCs w:val="20"/>
          <w:lang w:val="uk-UA"/>
        </w:rPr>
        <w:t>© Conseil de l</w:t>
      </w:r>
      <w:r w:rsidR="00B21DA0">
        <w:rPr>
          <w:rFonts w:ascii="Times New Roman" w:hAnsi="Times New Roman" w:cs="Times New Roman"/>
          <w:sz w:val="20"/>
          <w:szCs w:val="20"/>
          <w:lang w:val="uk-UA"/>
        </w:rPr>
        <w:t>’</w:t>
      </w:r>
      <w:r w:rsidRPr="00D3107C">
        <w:rPr>
          <w:rFonts w:ascii="Times New Roman" w:hAnsi="Times New Roman" w:cs="Times New Roman"/>
          <w:sz w:val="20"/>
          <w:szCs w:val="20"/>
          <w:lang w:val="uk-UA"/>
        </w:rPr>
        <w:t>Europe/Cour europé</w:t>
      </w:r>
      <w:r w:rsidR="005E7977">
        <w:rPr>
          <w:rFonts w:ascii="Times New Roman" w:hAnsi="Times New Roman" w:cs="Times New Roman"/>
          <w:sz w:val="20"/>
          <w:szCs w:val="20"/>
          <w:lang w:val="uk-UA"/>
        </w:rPr>
        <w:t>enne des droits de l</w:t>
      </w:r>
      <w:r w:rsidR="00B21DA0">
        <w:rPr>
          <w:rFonts w:ascii="Times New Roman" w:hAnsi="Times New Roman" w:cs="Times New Roman"/>
          <w:sz w:val="20"/>
          <w:szCs w:val="20"/>
          <w:lang w:val="uk-UA"/>
        </w:rPr>
        <w:t>’</w:t>
      </w:r>
      <w:r w:rsidR="005E7977">
        <w:rPr>
          <w:rFonts w:ascii="Times New Roman" w:hAnsi="Times New Roman" w:cs="Times New Roman"/>
          <w:sz w:val="20"/>
          <w:szCs w:val="20"/>
          <w:lang w:val="uk-UA"/>
        </w:rPr>
        <w:t>homme, 201</w:t>
      </w:r>
      <w:r w:rsidRPr="00D86B13" w:rsidR="005E7977">
        <w:rPr>
          <w:rFonts w:ascii="Times New Roman" w:hAnsi="Times New Roman" w:cs="Times New Roman"/>
          <w:sz w:val="20"/>
          <w:szCs w:val="20"/>
          <w:lang w:val="fr-FR"/>
        </w:rPr>
        <w:t>5</w:t>
      </w:r>
      <w:r w:rsidRPr="00D3107C">
        <w:rPr>
          <w:rFonts w:ascii="Times New Roman" w:hAnsi="Times New Roman" w:cs="Times New Roman"/>
          <w:sz w:val="20"/>
          <w:szCs w:val="20"/>
          <w:lang w:val="uk-UA"/>
        </w:rPr>
        <w:t>. La présente traduction a été effectuée avec le soutien du Fonds fiduciaire pour les droits de l</w:t>
      </w:r>
      <w:r w:rsidR="00B21DA0">
        <w:rPr>
          <w:rFonts w:ascii="Times New Roman" w:hAnsi="Times New Roman" w:cs="Times New Roman"/>
          <w:sz w:val="20"/>
          <w:szCs w:val="20"/>
          <w:lang w:val="uk-UA"/>
        </w:rPr>
        <w:t>’</w:t>
      </w:r>
      <w:r w:rsidRPr="00D3107C">
        <w:rPr>
          <w:rFonts w:ascii="Times New Roman" w:hAnsi="Times New Roman" w:cs="Times New Roman"/>
          <w:sz w:val="20"/>
          <w:szCs w:val="20"/>
          <w:lang w:val="uk-UA"/>
        </w:rPr>
        <w:t>homme du Conseil de l</w:t>
      </w:r>
      <w:r w:rsidR="00B21DA0">
        <w:rPr>
          <w:rFonts w:ascii="Times New Roman" w:hAnsi="Times New Roman" w:cs="Times New Roman"/>
          <w:sz w:val="20"/>
          <w:szCs w:val="20"/>
          <w:lang w:val="uk-UA"/>
        </w:rPr>
        <w:t>’</w:t>
      </w:r>
      <w:r w:rsidRPr="00D3107C">
        <w:rPr>
          <w:rFonts w:ascii="Times New Roman" w:hAnsi="Times New Roman" w:cs="Times New Roman"/>
          <w:sz w:val="20"/>
          <w:szCs w:val="20"/>
          <w:lang w:val="uk-UA"/>
        </w:rPr>
        <w:t>Europe (</w:t>
      </w:r>
      <w:hyperlink w:tooltip="http://www.coe.int/humanrightstrustfund" w:history="1" r:id="rId10">
        <w:r w:rsidRPr="00D3107C">
          <w:rPr>
            <w:rStyle w:val="Hyperlink"/>
            <w:rFonts w:ascii="Times New Roman" w:hAnsi="Times New Roman" w:cs="Times New Roman"/>
            <w:bCs/>
            <w:sz w:val="20"/>
            <w:szCs w:val="20"/>
            <w:lang w:val="uk-UA"/>
          </w:rPr>
          <w:t>www.coe.int/humanrightstrustfund</w:t>
        </w:r>
      </w:hyperlink>
      <w:r w:rsidRPr="00D3107C">
        <w:rPr>
          <w:rFonts w:ascii="Times New Roman" w:hAnsi="Times New Roman" w:cs="Times New Roman"/>
          <w:sz w:val="20"/>
          <w:szCs w:val="20"/>
          <w:lang w:val="uk-UA"/>
        </w:rPr>
        <w:t>). Elle ne lie pas la Cour. Pour plus de renseignements veuillez lire l</w:t>
      </w:r>
      <w:r w:rsidR="00B21DA0">
        <w:rPr>
          <w:rFonts w:ascii="Times New Roman" w:hAnsi="Times New Roman" w:cs="Times New Roman"/>
          <w:sz w:val="20"/>
          <w:szCs w:val="20"/>
          <w:lang w:val="uk-UA"/>
        </w:rPr>
        <w:t>’</w:t>
      </w:r>
      <w:r w:rsidRPr="00D3107C">
        <w:rPr>
          <w:rFonts w:ascii="Times New Roman" w:hAnsi="Times New Roman" w:cs="Times New Roman"/>
          <w:sz w:val="20"/>
          <w:szCs w:val="20"/>
          <w:lang w:val="uk-UA"/>
        </w:rPr>
        <w:t>indication de copyright/droits d</w:t>
      </w:r>
      <w:r w:rsidR="00B21DA0">
        <w:rPr>
          <w:rFonts w:ascii="Times New Roman" w:hAnsi="Times New Roman" w:cs="Times New Roman"/>
          <w:sz w:val="20"/>
          <w:szCs w:val="20"/>
          <w:lang w:val="uk-UA"/>
        </w:rPr>
        <w:t>’</w:t>
      </w:r>
      <w:r w:rsidRPr="00D3107C">
        <w:rPr>
          <w:rFonts w:ascii="Times New Roman" w:hAnsi="Times New Roman" w:cs="Times New Roman"/>
          <w:sz w:val="20"/>
          <w:szCs w:val="20"/>
          <w:lang w:val="uk-UA"/>
        </w:rPr>
        <w:t>auteur à la fin du présent document.</w:t>
      </w:r>
    </w:p>
    <w:p w:rsidRPr="00D3107C" w:rsidR="00487308" w:rsidP="00487308" w:rsidRDefault="00487308">
      <w:pPr>
        <w:jc w:val="center"/>
        <w:rPr>
          <w:rFonts w:ascii="Times New Roman" w:hAnsi="Times New Roman" w:cs="Times New Roman"/>
          <w:lang w:val="uk-UA"/>
        </w:rPr>
      </w:pPr>
    </w:p>
    <w:p w:rsidR="00487308" w:rsidP="00487308" w:rsidRDefault="00487308">
      <w:pPr>
        <w:jc w:val="center"/>
        <w:rPr>
          <w:rFonts w:ascii="Times New Roman" w:hAnsi="Times New Roman" w:cs="Times New Roman"/>
          <w:lang w:val="uk-UA"/>
        </w:rPr>
      </w:pPr>
    </w:p>
    <w:p w:rsidR="00D57306" w:rsidP="00487308" w:rsidRDefault="00D57306">
      <w:pPr>
        <w:jc w:val="center"/>
        <w:rPr>
          <w:rFonts w:ascii="Times New Roman" w:hAnsi="Times New Roman" w:cs="Times New Roman"/>
          <w:lang w:val="uk-UA"/>
        </w:rPr>
      </w:pPr>
    </w:p>
    <w:p w:rsidRPr="00D3107C" w:rsidR="00D57306" w:rsidP="00487308" w:rsidRDefault="00D57306">
      <w:pPr>
        <w:jc w:val="center"/>
        <w:rPr>
          <w:rFonts w:ascii="Times New Roman" w:hAnsi="Times New Roman" w:cs="Times New Roman"/>
          <w:lang w:val="uk-UA"/>
        </w:rPr>
      </w:pPr>
    </w:p>
    <w:p w:rsidRPr="00D3107C" w:rsidR="00487308" w:rsidP="00487308" w:rsidRDefault="00487308">
      <w:pPr>
        <w:jc w:val="center"/>
        <w:rPr>
          <w:rFonts w:ascii="Times New Roman" w:hAnsi="Times New Roman" w:cs="Times New Roman"/>
          <w:lang w:val="uk-UA"/>
        </w:rPr>
      </w:pPr>
      <w:r w:rsidRPr="00D3107C">
        <w:rPr>
          <w:rFonts w:ascii="Times New Roman" w:hAnsi="Times New Roman" w:cs="Times New Roman"/>
          <w:lang w:val="uk-UA"/>
        </w:rPr>
        <w:t>ВЕЛИКА ПАЛАТА</w:t>
      </w:r>
    </w:p>
    <w:p w:rsidRPr="00D3107C" w:rsidR="00487308" w:rsidP="00487308" w:rsidRDefault="00487308">
      <w:pPr>
        <w:jc w:val="center"/>
        <w:rPr>
          <w:rFonts w:ascii="Times New Roman" w:hAnsi="Times New Roman" w:cs="Times New Roman"/>
          <w:lang w:val="uk-UA"/>
        </w:rPr>
      </w:pPr>
    </w:p>
    <w:p w:rsidRPr="00D3107C" w:rsidR="00487308" w:rsidP="00487308" w:rsidRDefault="00487308">
      <w:pPr>
        <w:jc w:val="center"/>
        <w:rPr>
          <w:rFonts w:ascii="Times New Roman" w:hAnsi="Times New Roman" w:cs="Times New Roman"/>
          <w:lang w:val="uk-UA"/>
        </w:rPr>
      </w:pPr>
    </w:p>
    <w:p w:rsidRPr="00D3107C" w:rsidR="00487308" w:rsidP="00487308" w:rsidRDefault="00487308">
      <w:pPr>
        <w:jc w:val="center"/>
        <w:rPr>
          <w:rFonts w:ascii="Times New Roman" w:hAnsi="Times New Roman" w:cs="Times New Roman"/>
          <w:lang w:val="uk-UA"/>
        </w:rPr>
      </w:pPr>
    </w:p>
    <w:p w:rsidRPr="00D3107C" w:rsidR="00487308" w:rsidP="00487308" w:rsidRDefault="00487308">
      <w:pPr>
        <w:jc w:val="center"/>
        <w:rPr>
          <w:rFonts w:ascii="Times New Roman" w:hAnsi="Times New Roman" w:cs="Times New Roman"/>
          <w:b/>
          <w:lang w:val="uk-UA"/>
        </w:rPr>
      </w:pPr>
      <w:r w:rsidRPr="00D3107C">
        <w:rPr>
          <w:rFonts w:ascii="Times New Roman" w:hAnsi="Times New Roman" w:cs="Times New Roman"/>
          <w:b/>
          <w:lang w:val="uk-UA"/>
        </w:rPr>
        <w:t>СПРАВА «ALIŠIĆ ТА ІНШІ ПРОТИ БОСНІЇ І ГЕРЦЕГОВИНИ, ХОРВАТІЇ, СЕРБІЇ, СЛОВЕНІЇ ТА КОЛИШНЬОЇ ЮГОСЛАВСЬКОЇ РЕСПУБЛІКИ МАКЕДОНІЯ»</w:t>
      </w:r>
    </w:p>
    <w:p w:rsidRPr="00D3107C" w:rsidR="00487308" w:rsidP="00487308" w:rsidRDefault="00487308">
      <w:pPr>
        <w:jc w:val="center"/>
        <w:rPr>
          <w:rFonts w:ascii="Times New Roman" w:hAnsi="Times New Roman" w:cs="Times New Roman"/>
          <w:lang w:val="uk-UA"/>
        </w:rPr>
      </w:pPr>
    </w:p>
    <w:p w:rsidRPr="00D3107C" w:rsidR="00487308" w:rsidP="00487308" w:rsidRDefault="00487308">
      <w:pPr>
        <w:jc w:val="center"/>
        <w:rPr>
          <w:rFonts w:ascii="Times New Roman" w:hAnsi="Times New Roman" w:cs="Times New Roman"/>
          <w:i/>
          <w:lang w:val="uk-UA"/>
        </w:rPr>
      </w:pPr>
      <w:r w:rsidRPr="00D3107C">
        <w:rPr>
          <w:rFonts w:ascii="Times New Roman" w:hAnsi="Times New Roman" w:cs="Times New Roman"/>
          <w:i/>
          <w:lang w:val="uk-UA"/>
        </w:rPr>
        <w:t>(Заява № 60642/08)</w:t>
      </w:r>
    </w:p>
    <w:p w:rsidRPr="00D3107C" w:rsidR="00487308" w:rsidP="00487308" w:rsidRDefault="00487308">
      <w:pPr>
        <w:jc w:val="center"/>
        <w:rPr>
          <w:rFonts w:ascii="Times New Roman" w:hAnsi="Times New Roman" w:cs="Times New Roman"/>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r w:rsidRPr="00D3107C">
        <w:rPr>
          <w:rFonts w:ascii="Times New Roman" w:hAnsi="Times New Roman" w:cs="Times New Roman"/>
          <w:szCs w:val="24"/>
          <w:lang w:val="uk-UA"/>
        </w:rPr>
        <w:t>РІШЕННЯ</w:t>
      </w: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r w:rsidRPr="00D3107C">
        <w:rPr>
          <w:rFonts w:ascii="Times New Roman" w:hAnsi="Times New Roman" w:cs="Times New Roman"/>
          <w:szCs w:val="24"/>
          <w:lang w:val="uk-UA"/>
        </w:rPr>
        <w:t>СТРАСБУРГ</w:t>
      </w: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r w:rsidRPr="00D3107C">
        <w:rPr>
          <w:rFonts w:ascii="Times New Roman" w:hAnsi="Times New Roman" w:cs="Times New Roman"/>
          <w:szCs w:val="24"/>
          <w:lang w:val="uk-UA"/>
        </w:rPr>
        <w:t>16 липня 2014 року</w:t>
      </w: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szCs w:val="24"/>
          <w:lang w:val="uk-UA"/>
        </w:rPr>
      </w:pPr>
    </w:p>
    <w:p w:rsidRPr="00D3107C" w:rsidR="00487308" w:rsidP="00487308" w:rsidRDefault="00487308">
      <w:pPr>
        <w:jc w:val="center"/>
        <w:rPr>
          <w:rFonts w:ascii="Times New Roman" w:hAnsi="Times New Roman" w:cs="Times New Roman"/>
          <w:i/>
          <w:szCs w:val="24"/>
          <w:lang w:val="uk-UA"/>
        </w:rPr>
      </w:pPr>
      <w:r w:rsidRPr="00D3107C">
        <w:rPr>
          <w:rFonts w:ascii="Times New Roman" w:hAnsi="Times New Roman" w:cs="Times New Roman"/>
          <w:i/>
          <w:szCs w:val="24"/>
          <w:lang w:val="uk-UA"/>
        </w:rPr>
        <w:t>Це рішення є остаточним, але воно може підлягати редакційним виправленням</w:t>
      </w:r>
    </w:p>
    <w:p w:rsidRPr="00D3107C" w:rsidR="00487308" w:rsidP="00487308" w:rsidRDefault="00487308">
      <w:pPr>
        <w:rPr>
          <w:rFonts w:ascii="Times New Roman" w:hAnsi="Times New Roman" w:cs="Times New Roman"/>
          <w:szCs w:val="24"/>
          <w:lang w:val="uk-UA"/>
        </w:rPr>
        <w:sectPr w:rsidRPr="00D3107C" w:rsidR="00487308" w:rsidSect="00D86B13">
          <w:headerReference w:type="default" r:id="rId11"/>
          <w:pgSz w:w="11906" w:h="16838" w:code="9"/>
          <w:pgMar w:top="1134" w:right="1700" w:bottom="1134" w:left="1701" w:header="1701" w:footer="720" w:gutter="0"/>
          <w:pgNumType w:start="1"/>
          <w:cols w:space="720"/>
          <w:docGrid w:linePitch="326"/>
        </w:sectPr>
      </w:pPr>
    </w:p>
    <w:p w:rsidRPr="00D3107C" w:rsidR="00487308" w:rsidP="00487308" w:rsidRDefault="00390A01">
      <w:pPr>
        <w:pStyle w:val="JuCase"/>
        <w:rPr>
          <w:rFonts w:ascii="Times New Roman" w:hAnsi="Times New Roman" w:cs="Times New Roman"/>
          <w:b w:val="0"/>
          <w:bCs/>
          <w:lang w:val="uk-UA"/>
        </w:rPr>
      </w:pPr>
      <w:r w:rsidRPr="00D3107C">
        <w:rPr>
          <w:rFonts w:ascii="Times New Roman" w:hAnsi="Times New Roman" w:cs="Times New Roman"/>
          <w:lang w:val="uk-UA"/>
        </w:rPr>
        <w:t>У справі «</w:t>
      </w:r>
      <w:r w:rsidRPr="00D3107C" w:rsidR="00487308">
        <w:rPr>
          <w:rFonts w:ascii="Times New Roman" w:hAnsi="Times New Roman" w:cs="Times New Roman"/>
          <w:lang w:val="uk-UA"/>
        </w:rPr>
        <w:t xml:space="preserve">Ališić </w:t>
      </w:r>
      <w:r w:rsidRPr="00D3107C">
        <w:rPr>
          <w:rFonts w:ascii="Times New Roman" w:hAnsi="Times New Roman" w:cs="Times New Roman"/>
          <w:lang w:val="uk-UA"/>
        </w:rPr>
        <w:t>та інші проти Боснії і Герцеговини, Хорватії,</w:t>
      </w:r>
      <w:r w:rsidR="00D57306">
        <w:rPr>
          <w:rFonts w:ascii="Times New Roman" w:hAnsi="Times New Roman" w:cs="Times New Roman"/>
          <w:lang w:val="uk-UA"/>
        </w:rPr>
        <w:t xml:space="preserve"> Сербії, Словенії та колишньої ю</w:t>
      </w:r>
      <w:r w:rsidRPr="00D3107C">
        <w:rPr>
          <w:rFonts w:ascii="Times New Roman" w:hAnsi="Times New Roman" w:cs="Times New Roman"/>
          <w:lang w:val="uk-UA"/>
        </w:rPr>
        <w:t>гославської Республіки Македонія»</w:t>
      </w:r>
      <w:r w:rsidRPr="00D3107C" w:rsidR="00487308">
        <w:rPr>
          <w:rFonts w:ascii="Times New Roman" w:hAnsi="Times New Roman" w:cs="Times New Roman"/>
          <w:lang w:val="uk-UA"/>
        </w:rPr>
        <w:t>,</w:t>
      </w:r>
    </w:p>
    <w:p w:rsidRPr="00D3107C" w:rsidR="00487308" w:rsidP="00487308" w:rsidRDefault="00390A01">
      <w:pPr>
        <w:pStyle w:val="ECHRPara"/>
        <w:rPr>
          <w:rFonts w:ascii="Times New Roman" w:hAnsi="Times New Roman" w:cs="Times New Roman"/>
          <w:lang w:val="uk-UA"/>
        </w:rPr>
      </w:pPr>
      <w:r w:rsidRPr="00D3107C">
        <w:rPr>
          <w:rFonts w:ascii="Times New Roman" w:hAnsi="Times New Roman" w:cs="Times New Roman"/>
          <w:lang w:val="uk-UA"/>
        </w:rPr>
        <w:t>Європейський суд з прав людини, засідаючи Великою палатою, до складу якої увійшли</w:t>
      </w:r>
      <w:r w:rsidRPr="00D3107C" w:rsidR="00487308">
        <w:rPr>
          <w:rFonts w:ascii="Times New Roman" w:hAnsi="Times New Roman" w:cs="Times New Roman"/>
          <w:lang w:val="uk-UA"/>
        </w:rPr>
        <w:t>:</w:t>
      </w:r>
    </w:p>
    <w:p w:rsidRPr="00D3107C" w:rsidR="00390A01" w:rsidP="00487308" w:rsidRDefault="00487308">
      <w:pPr>
        <w:pStyle w:val="ECHRDecisionBody"/>
        <w:rPr>
          <w:rFonts w:ascii="Times New Roman" w:hAnsi="Times New Roman" w:cs="Times New Roman"/>
          <w:lang w:val="uk-UA"/>
        </w:rPr>
      </w:pPr>
      <w:r w:rsidRPr="00D3107C">
        <w:rPr>
          <w:rFonts w:ascii="Times New Roman" w:hAnsi="Times New Roman" w:cs="Times New Roman"/>
          <w:lang w:val="uk-UA"/>
        </w:rPr>
        <w:tab/>
      </w:r>
      <w:r w:rsidRPr="00D3107C" w:rsidR="00390A01">
        <w:rPr>
          <w:rFonts w:ascii="Times New Roman" w:hAnsi="Times New Roman" w:cs="Times New Roman"/>
          <w:lang w:val="uk-UA"/>
        </w:rPr>
        <w:t>Дін Шпільман (</w:t>
      </w:r>
      <w:r w:rsidRPr="00D3107C">
        <w:rPr>
          <w:rFonts w:ascii="Times New Roman" w:hAnsi="Times New Roman" w:cs="Times New Roman"/>
          <w:lang w:val="uk-UA"/>
        </w:rPr>
        <w:t>Dean Spielmann</w:t>
      </w:r>
      <w:r w:rsidRPr="00D3107C" w:rsidR="00390A01">
        <w:rPr>
          <w:rFonts w:ascii="Times New Roman" w:hAnsi="Times New Roman" w:cs="Times New Roman"/>
          <w:lang w:val="uk-UA"/>
        </w:rPr>
        <w:t>)</w:t>
      </w:r>
      <w:r w:rsidRPr="00D3107C">
        <w:rPr>
          <w:rFonts w:ascii="Times New Roman" w:hAnsi="Times New Roman" w:cs="Times New Roman"/>
          <w:lang w:val="uk-UA"/>
        </w:rPr>
        <w:t>,</w:t>
      </w:r>
      <w:r w:rsidRPr="00D3107C">
        <w:rPr>
          <w:rFonts w:ascii="Times New Roman" w:hAnsi="Times New Roman" w:cs="Times New Roman"/>
          <w:i/>
          <w:lang w:val="uk-UA"/>
        </w:rPr>
        <w:t xml:space="preserve"> </w:t>
      </w:r>
      <w:r w:rsidRPr="00D3107C" w:rsidR="00390A01">
        <w:rPr>
          <w:rFonts w:ascii="Times New Roman" w:hAnsi="Times New Roman" w:cs="Times New Roman"/>
          <w:i/>
          <w:lang w:val="uk-UA"/>
        </w:rPr>
        <w:t>Голова</w:t>
      </w:r>
      <w:r w:rsidRPr="00D3107C">
        <w:rPr>
          <w:rFonts w:ascii="Times New Roman" w:hAnsi="Times New Roman" w:cs="Times New Roman"/>
          <w:i/>
          <w:lang w:val="uk-UA"/>
        </w:rPr>
        <w:t>,</w:t>
      </w:r>
      <w:r w:rsidRPr="00D3107C">
        <w:rPr>
          <w:rFonts w:ascii="Times New Roman" w:hAnsi="Times New Roman" w:cs="Times New Roman"/>
          <w:i/>
          <w:lang w:val="uk-UA"/>
        </w:rPr>
        <w:br/>
      </w:r>
      <w:r w:rsidR="00B21DA0">
        <w:rPr>
          <w:rStyle w:val="JuJudgesChar"/>
          <w:rFonts w:ascii="Times New Roman" w:hAnsi="Times New Roman" w:cs="Times New Roman"/>
          <w:szCs w:val="24"/>
          <w:lang w:val="uk-UA"/>
        </w:rPr>
        <w:t xml:space="preserve">    </w:t>
      </w:r>
      <w:r w:rsidRPr="00D3107C" w:rsidR="00390A01">
        <w:rPr>
          <w:rStyle w:val="JuJudgesChar"/>
          <w:rFonts w:ascii="Times New Roman" w:hAnsi="Times New Roman" w:cs="Times New Roman"/>
          <w:szCs w:val="24"/>
          <w:lang w:val="uk-UA"/>
        </w:rPr>
        <w:t xml:space="preserve"> Жозеп Касадеваль (</w:t>
      </w:r>
      <w:r w:rsidRPr="00D3107C" w:rsidR="00390A01">
        <w:rPr>
          <w:rFonts w:ascii="Times New Roman" w:hAnsi="Times New Roman" w:cs="Times New Roman"/>
          <w:lang w:val="uk-UA"/>
        </w:rPr>
        <w:t>Josep Casadevall),</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r>
      <w:r w:rsidRPr="00D3107C" w:rsidR="00390A01">
        <w:rPr>
          <w:rStyle w:val="JuJudgesChar"/>
          <w:rFonts w:ascii="Times New Roman" w:hAnsi="Times New Roman" w:cs="Times New Roman"/>
          <w:szCs w:val="24"/>
          <w:lang w:val="uk-UA"/>
        </w:rPr>
        <w:t>Гвідо Раймонді (</w:t>
      </w:r>
      <w:r w:rsidRPr="00D3107C" w:rsidR="00390A01">
        <w:rPr>
          <w:rFonts w:ascii="Times New Roman" w:hAnsi="Times New Roman" w:cs="Times New Roman"/>
          <w:lang w:val="uk-UA"/>
        </w:rPr>
        <w:t>Guido Raimondi),</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r>
      <w:r w:rsidRPr="00D3107C" w:rsidR="00390A01">
        <w:rPr>
          <w:rStyle w:val="JuJudgesChar"/>
          <w:rFonts w:ascii="Times New Roman" w:hAnsi="Times New Roman" w:cs="Times New Roman"/>
          <w:szCs w:val="24"/>
          <w:lang w:val="uk-UA"/>
        </w:rPr>
        <w:t>Інета Зіємеле (</w:t>
      </w:r>
      <w:r w:rsidRPr="00D3107C" w:rsidR="00390A01">
        <w:rPr>
          <w:rFonts w:ascii="Times New Roman" w:hAnsi="Times New Roman" w:cs="Times New Roman"/>
          <w:lang w:val="uk-UA"/>
        </w:rPr>
        <w:t>Ineta Ziemele),</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r>
      <w:r w:rsidRPr="00D3107C" w:rsidR="00390A01">
        <w:rPr>
          <w:rStyle w:val="JuJudgesChar"/>
          <w:rFonts w:ascii="Times New Roman" w:hAnsi="Times New Roman" w:cs="Times New Roman"/>
          <w:szCs w:val="24"/>
          <w:lang w:val="uk-UA"/>
        </w:rPr>
        <w:t>Марк Віллігер (</w:t>
      </w:r>
      <w:r w:rsidRPr="00D3107C" w:rsidR="00390A01">
        <w:rPr>
          <w:rFonts w:ascii="Times New Roman" w:hAnsi="Times New Roman" w:cs="Times New Roman"/>
          <w:lang w:val="uk-UA"/>
        </w:rPr>
        <w:t>MarkVilliger),</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r>
      <w:r w:rsidRPr="00D3107C" w:rsidR="00390A01">
        <w:rPr>
          <w:rStyle w:val="JuJudgesChar"/>
          <w:rFonts w:ascii="Times New Roman" w:hAnsi="Times New Roman" w:cs="Times New Roman"/>
          <w:szCs w:val="24"/>
          <w:lang w:val="uk-UA"/>
        </w:rPr>
        <w:t>Ізабель Берро-Лефевр (</w:t>
      </w:r>
      <w:r w:rsidRPr="00D3107C" w:rsidR="00390A01">
        <w:rPr>
          <w:rFonts w:ascii="Times New Roman" w:hAnsi="Times New Roman" w:cs="Times New Roman"/>
          <w:lang w:val="uk-UA"/>
        </w:rPr>
        <w:t>Isabelle Berro-Lefèvre),</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t>Девід Тор Бйоргвінссон (David Thór Björgvinsson),</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t>Дануте Йочієне (Danutė Jočienė),</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t>Драголюб Поповіч (Dragoljub Popović),</w:t>
      </w:r>
    </w:p>
    <w:p w:rsidR="00B21DA0" w:rsidP="00487308" w:rsidRDefault="00B21DA0">
      <w:pPr>
        <w:pStyle w:val="ECHRDecisionBody"/>
        <w:rPr>
          <w:rFonts w:ascii="Times New Roman" w:hAnsi="Times New Roman" w:cs="Times New Roman"/>
          <w:lang w:val="uk-UA"/>
        </w:rPr>
      </w:pPr>
      <w:r>
        <w:rPr>
          <w:rFonts w:ascii="Times New Roman" w:hAnsi="Times New Roman" w:cs="Times New Roman"/>
          <w:lang w:val="uk-UA"/>
        </w:rPr>
        <w:t xml:space="preserve">     </w:t>
      </w:r>
      <w:r w:rsidR="00D36AE4">
        <w:rPr>
          <w:rFonts w:ascii="Times New Roman" w:hAnsi="Times New Roman" w:cs="Times New Roman"/>
          <w:lang w:val="uk-UA"/>
        </w:rPr>
        <w:t>Пяіві Хірвеля</w:t>
      </w:r>
      <w:r w:rsidRPr="00D3107C" w:rsidR="00390A01">
        <w:rPr>
          <w:rFonts w:ascii="Times New Roman" w:hAnsi="Times New Roman" w:cs="Times New Roman"/>
          <w:lang w:val="uk-UA"/>
        </w:rPr>
        <w:t xml:space="preserve"> (Päivi Hirvelä),</w:t>
      </w:r>
      <w:r w:rsidRPr="00D3107C" w:rsidR="00390A01">
        <w:rPr>
          <w:rFonts w:ascii="Times New Roman" w:hAnsi="Times New Roman" w:cs="Times New Roman"/>
          <w:i/>
          <w:lang w:val="uk-UA"/>
        </w:rPr>
        <w:br/>
      </w:r>
      <w:r w:rsidRPr="00D3107C" w:rsidR="00390A01">
        <w:rPr>
          <w:rFonts w:ascii="Times New Roman" w:hAnsi="Times New Roman" w:cs="Times New Roman"/>
          <w:lang w:val="uk-UA"/>
        </w:rPr>
        <w:tab/>
        <w:t>Мір</w:t>
      </w:r>
      <w:r>
        <w:rPr>
          <w:rFonts w:ascii="Times New Roman" w:hAnsi="Times New Roman" w:cs="Times New Roman"/>
          <w:lang w:val="uk-UA"/>
        </w:rPr>
        <w:t>’</w:t>
      </w:r>
      <w:r w:rsidRPr="00D3107C" w:rsidR="00390A01">
        <w:rPr>
          <w:rFonts w:ascii="Times New Roman" w:hAnsi="Times New Roman" w:cs="Times New Roman"/>
          <w:lang w:val="uk-UA"/>
        </w:rPr>
        <w:t>яна Лазарова Трайковська (Mirjana Lazarova Trajkovska).</w:t>
      </w:r>
    </w:p>
    <w:p w:rsidRPr="00D3107C" w:rsidR="00390A01" w:rsidP="00487308" w:rsidRDefault="00390A01">
      <w:pPr>
        <w:pStyle w:val="ECHRDecisionBody"/>
        <w:rPr>
          <w:rFonts w:ascii="Times New Roman" w:hAnsi="Times New Roman" w:cs="Times New Roman"/>
          <w:lang w:val="uk-UA"/>
        </w:rPr>
      </w:pPr>
      <w:r w:rsidRPr="00D3107C">
        <w:rPr>
          <w:rFonts w:ascii="Times New Roman" w:hAnsi="Times New Roman" w:cs="Times New Roman"/>
          <w:lang w:val="uk-UA"/>
        </w:rPr>
        <w:tab/>
        <w:t>Ганна Юдківська (Ganna Yudkivska),</w:t>
      </w:r>
    </w:p>
    <w:p w:rsidRPr="00D3107C" w:rsidR="00390A01" w:rsidP="00487308" w:rsidRDefault="00390A01">
      <w:pPr>
        <w:pStyle w:val="ECHRDecisionBody"/>
        <w:rPr>
          <w:rFonts w:ascii="Times New Roman" w:hAnsi="Times New Roman" w:cs="Times New Roman"/>
          <w:lang w:val="uk-UA"/>
        </w:rPr>
      </w:pPr>
      <w:r w:rsidRPr="00D3107C">
        <w:rPr>
          <w:rFonts w:ascii="Times New Roman" w:hAnsi="Times New Roman" w:cs="Times New Roman"/>
          <w:lang w:val="uk-UA"/>
        </w:rPr>
        <w:tab/>
        <w:t>Ангеліка Нуссбергер (Angelika Nußberger),</w:t>
      </w:r>
    </w:p>
    <w:p w:rsidRPr="00D3107C" w:rsidR="00390A01" w:rsidP="00487308" w:rsidRDefault="00390A01">
      <w:pPr>
        <w:pStyle w:val="ECHRDecisionBody"/>
        <w:rPr>
          <w:rFonts w:ascii="Times New Roman" w:hAnsi="Times New Roman" w:cs="Times New Roman"/>
          <w:i/>
          <w:lang w:val="uk-UA"/>
        </w:rPr>
      </w:pPr>
      <w:r w:rsidRPr="00D3107C">
        <w:rPr>
          <w:rFonts w:ascii="Times New Roman" w:hAnsi="Times New Roman" w:cs="Times New Roman"/>
          <w:lang w:val="uk-UA"/>
        </w:rPr>
        <w:tab/>
        <w:t>Лінос-Александр Сіціліанос (Linos-Alexandre Sicilianos)</w:t>
      </w:r>
      <w:r w:rsidRPr="00D3107C">
        <w:rPr>
          <w:rFonts w:ascii="Times New Roman" w:hAnsi="Times New Roman" w:cs="Times New Roman"/>
          <w:i/>
          <w:lang w:val="uk-UA"/>
        </w:rPr>
        <w:br/>
      </w:r>
      <w:r w:rsidRPr="00D3107C">
        <w:rPr>
          <w:rFonts w:ascii="Times New Roman" w:hAnsi="Times New Roman" w:cs="Times New Roman"/>
          <w:lang w:val="uk-UA"/>
        </w:rPr>
        <w:tab/>
      </w:r>
      <w:r w:rsidRPr="00D3107C">
        <w:rPr>
          <w:rStyle w:val="JuJudgesChar"/>
          <w:rFonts w:ascii="Times New Roman" w:hAnsi="Times New Roman" w:cs="Times New Roman"/>
          <w:szCs w:val="24"/>
          <w:lang w:val="uk-UA"/>
        </w:rPr>
        <w:t>Андре Потокі (</w:t>
      </w:r>
      <w:r w:rsidRPr="00D3107C">
        <w:rPr>
          <w:rFonts w:ascii="Times New Roman" w:hAnsi="Times New Roman" w:cs="Times New Roman"/>
          <w:lang w:val="uk-UA"/>
        </w:rPr>
        <w:t>André Potocki),</w:t>
      </w:r>
      <w:r w:rsidRPr="00D3107C">
        <w:rPr>
          <w:rFonts w:ascii="Times New Roman" w:hAnsi="Times New Roman" w:cs="Times New Roman"/>
          <w:i/>
          <w:lang w:val="uk-UA"/>
        </w:rPr>
        <w:br/>
      </w:r>
      <w:r w:rsidRPr="00D3107C">
        <w:rPr>
          <w:rFonts w:ascii="Times New Roman" w:hAnsi="Times New Roman" w:cs="Times New Roman"/>
          <w:lang w:val="uk-UA"/>
        </w:rPr>
        <w:tab/>
        <w:t>Фаріс Вехабовіч (Faris Vehabović),</w:t>
      </w:r>
    </w:p>
    <w:p w:rsidRPr="00D3107C" w:rsidR="00487308" w:rsidP="00487308" w:rsidRDefault="00390A01">
      <w:pPr>
        <w:pStyle w:val="ECHRDecisionBody"/>
        <w:rPr>
          <w:rFonts w:ascii="Times New Roman" w:hAnsi="Times New Roman" w:cs="Times New Roman"/>
          <w:lang w:val="uk-UA"/>
        </w:rPr>
      </w:pPr>
      <w:r w:rsidRPr="00D3107C">
        <w:rPr>
          <w:rFonts w:ascii="Times New Roman" w:hAnsi="Times New Roman" w:cs="Times New Roman"/>
          <w:i/>
          <w:lang w:val="uk-UA"/>
        </w:rPr>
        <w:tab/>
      </w:r>
      <w:r w:rsidRPr="00D3107C">
        <w:rPr>
          <w:rFonts w:ascii="Times New Roman" w:hAnsi="Times New Roman" w:cs="Times New Roman"/>
          <w:lang w:val="uk-UA"/>
        </w:rPr>
        <w:t>Ксенія Турковіч (</w:t>
      </w:r>
      <w:r w:rsidRPr="00D3107C" w:rsidR="00487308">
        <w:rPr>
          <w:rFonts w:ascii="Times New Roman" w:hAnsi="Times New Roman" w:cs="Times New Roman"/>
          <w:lang w:val="uk-UA"/>
        </w:rPr>
        <w:t>Ksenija Turković</w:t>
      </w:r>
      <w:r w:rsidRPr="00D3107C">
        <w:rPr>
          <w:rFonts w:ascii="Times New Roman" w:hAnsi="Times New Roman" w:cs="Times New Roman"/>
          <w:lang w:val="uk-UA"/>
        </w:rPr>
        <w:t>)</w:t>
      </w:r>
      <w:r w:rsidRPr="00D3107C" w:rsidR="00487308">
        <w:rPr>
          <w:rFonts w:ascii="Times New Roman" w:hAnsi="Times New Roman" w:cs="Times New Roman"/>
          <w:lang w:val="uk-UA"/>
        </w:rPr>
        <w:t>,</w:t>
      </w:r>
      <w:r w:rsidRPr="00D3107C" w:rsidR="00487308">
        <w:rPr>
          <w:rFonts w:ascii="Times New Roman" w:hAnsi="Times New Roman" w:cs="Times New Roman"/>
          <w:i/>
          <w:lang w:val="uk-UA"/>
        </w:rPr>
        <w:t xml:space="preserve"> </w:t>
      </w:r>
      <w:r w:rsidRPr="00D3107C">
        <w:rPr>
          <w:rFonts w:ascii="Times New Roman" w:hAnsi="Times New Roman" w:cs="Times New Roman"/>
          <w:i/>
          <w:lang w:val="uk-UA"/>
        </w:rPr>
        <w:t>судді</w:t>
      </w:r>
      <w:r w:rsidRPr="00D3107C" w:rsidR="00487308">
        <w:rPr>
          <w:rFonts w:ascii="Times New Roman" w:hAnsi="Times New Roman" w:cs="Times New Roman"/>
          <w:i/>
          <w:lang w:val="uk-UA"/>
        </w:rPr>
        <w:t>,</w:t>
      </w:r>
      <w:r w:rsidRPr="00D3107C" w:rsidR="00487308">
        <w:rPr>
          <w:rFonts w:ascii="Times New Roman" w:hAnsi="Times New Roman" w:cs="Times New Roman"/>
          <w:lang w:val="uk-UA"/>
        </w:rPr>
        <w:br/>
      </w:r>
      <w:r w:rsidRPr="00D3107C">
        <w:rPr>
          <w:rFonts w:ascii="Times New Roman" w:hAnsi="Times New Roman" w:cs="Times New Roman"/>
          <w:lang w:val="uk-UA"/>
        </w:rPr>
        <w:t>та</w:t>
      </w:r>
      <w:r w:rsidRPr="00D3107C" w:rsidR="00487308">
        <w:rPr>
          <w:rFonts w:ascii="Times New Roman" w:hAnsi="Times New Roman" w:cs="Times New Roman"/>
          <w:lang w:val="uk-UA"/>
        </w:rPr>
        <w:t xml:space="preserve"> </w:t>
      </w:r>
      <w:r w:rsidRPr="00D3107C">
        <w:rPr>
          <w:rFonts w:ascii="Times New Roman" w:hAnsi="Times New Roman" w:cs="Times New Roman"/>
          <w:lang w:val="uk-UA"/>
        </w:rPr>
        <w:t>Майкл О</w:t>
      </w:r>
      <w:r w:rsidR="00B21DA0">
        <w:rPr>
          <w:rFonts w:ascii="Times New Roman" w:hAnsi="Times New Roman" w:cs="Times New Roman"/>
          <w:lang w:val="uk-UA"/>
        </w:rPr>
        <w:t>’</w:t>
      </w:r>
      <w:r w:rsidRPr="00D3107C">
        <w:rPr>
          <w:rFonts w:ascii="Times New Roman" w:hAnsi="Times New Roman" w:cs="Times New Roman"/>
          <w:lang w:val="uk-UA"/>
        </w:rPr>
        <w:t>Бойл</w:t>
      </w:r>
      <w:r w:rsidRPr="00D3107C" w:rsidR="00487308">
        <w:rPr>
          <w:rStyle w:val="JuJudgesChar"/>
          <w:rFonts w:ascii="Times New Roman" w:hAnsi="Times New Roman" w:cs="Times New Roman"/>
          <w:lang w:val="uk-UA"/>
        </w:rPr>
        <w:t xml:space="preserve">, </w:t>
      </w:r>
      <w:r w:rsidRPr="00D3107C">
        <w:rPr>
          <w:rFonts w:ascii="Times New Roman" w:hAnsi="Times New Roman" w:cs="Times New Roman"/>
          <w:i/>
          <w:lang w:val="uk-UA"/>
        </w:rPr>
        <w:t>Заступник Секретаря</w:t>
      </w:r>
      <w:r w:rsidRPr="00D3107C" w:rsidR="00487308">
        <w:rPr>
          <w:rFonts w:ascii="Times New Roman" w:hAnsi="Times New Roman" w:cs="Times New Roman"/>
          <w:i/>
          <w:szCs w:val="24"/>
          <w:lang w:val="uk-UA"/>
        </w:rPr>
        <w:t>,</w:t>
      </w:r>
    </w:p>
    <w:p w:rsidRPr="00D3107C" w:rsidR="00487308" w:rsidP="00487308" w:rsidRDefault="00390A01">
      <w:pPr>
        <w:pStyle w:val="ECHRPara"/>
        <w:rPr>
          <w:rFonts w:ascii="Times New Roman" w:hAnsi="Times New Roman" w:cs="Times New Roman"/>
          <w:lang w:val="uk-UA"/>
        </w:rPr>
      </w:pPr>
      <w:r w:rsidRPr="00D3107C">
        <w:rPr>
          <w:rFonts w:ascii="Times New Roman" w:hAnsi="Times New Roman" w:cs="Times New Roman"/>
          <w:lang w:val="uk-UA"/>
        </w:rPr>
        <w:t>Після наради за зачиненими дверима</w:t>
      </w:r>
      <w:r w:rsidRPr="00D3107C" w:rsidR="00487308">
        <w:rPr>
          <w:rFonts w:ascii="Times New Roman" w:hAnsi="Times New Roman" w:cs="Times New Roman"/>
          <w:lang w:val="uk-UA"/>
        </w:rPr>
        <w:t xml:space="preserve"> 10 </w:t>
      </w:r>
      <w:r w:rsidRPr="00D3107C">
        <w:rPr>
          <w:rFonts w:ascii="Times New Roman" w:hAnsi="Times New Roman" w:cs="Times New Roman"/>
          <w:lang w:val="uk-UA"/>
        </w:rPr>
        <w:t>липня</w:t>
      </w:r>
      <w:r w:rsidRPr="00D3107C" w:rsidR="00487308">
        <w:rPr>
          <w:rFonts w:ascii="Times New Roman" w:hAnsi="Times New Roman" w:cs="Times New Roman"/>
          <w:lang w:val="uk-UA"/>
        </w:rPr>
        <w:t xml:space="preserve"> 2013 </w:t>
      </w:r>
      <w:r w:rsidRPr="00D3107C">
        <w:rPr>
          <w:rFonts w:ascii="Times New Roman" w:hAnsi="Times New Roman" w:cs="Times New Roman"/>
          <w:lang w:val="uk-UA"/>
        </w:rPr>
        <w:t xml:space="preserve">року та </w:t>
      </w:r>
      <w:r w:rsidRPr="00D3107C" w:rsidR="00487308">
        <w:rPr>
          <w:rFonts w:ascii="Times New Roman" w:hAnsi="Times New Roman" w:cs="Times New Roman"/>
          <w:lang w:val="uk-UA"/>
        </w:rPr>
        <w:t xml:space="preserve">28 </w:t>
      </w:r>
      <w:r w:rsidRPr="00D3107C">
        <w:rPr>
          <w:rFonts w:ascii="Times New Roman" w:hAnsi="Times New Roman" w:cs="Times New Roman"/>
          <w:lang w:val="uk-UA"/>
        </w:rPr>
        <w:t xml:space="preserve">травня </w:t>
      </w:r>
      <w:r w:rsidRPr="00D3107C" w:rsidR="00487308">
        <w:rPr>
          <w:rFonts w:ascii="Times New Roman" w:hAnsi="Times New Roman" w:cs="Times New Roman"/>
          <w:lang w:val="uk-UA"/>
        </w:rPr>
        <w:t>2014</w:t>
      </w:r>
      <w:r w:rsidRPr="00D3107C">
        <w:rPr>
          <w:rFonts w:ascii="Times New Roman" w:hAnsi="Times New Roman" w:cs="Times New Roman"/>
          <w:lang w:val="uk-UA"/>
        </w:rPr>
        <w:t xml:space="preserve"> року</w:t>
      </w:r>
      <w:r w:rsidRPr="00D3107C" w:rsidR="00487308">
        <w:rPr>
          <w:rFonts w:ascii="Times New Roman" w:hAnsi="Times New Roman" w:cs="Times New Roman"/>
          <w:lang w:val="uk-UA"/>
        </w:rPr>
        <w:t>,</w:t>
      </w:r>
    </w:p>
    <w:p w:rsidRPr="00D3107C" w:rsidR="00487308" w:rsidP="00487308" w:rsidRDefault="00390A01">
      <w:pPr>
        <w:pStyle w:val="ECHRPara"/>
        <w:rPr>
          <w:rFonts w:ascii="Times New Roman" w:hAnsi="Times New Roman" w:cs="Times New Roman"/>
          <w:lang w:val="uk-UA"/>
        </w:rPr>
      </w:pPr>
      <w:r w:rsidRPr="00D3107C">
        <w:rPr>
          <w:rFonts w:ascii="Times New Roman" w:hAnsi="Times New Roman" w:cs="Times New Roman"/>
          <w:lang w:val="uk-UA"/>
        </w:rPr>
        <w:t>Постановляє таке рішення, ухвалене в останній із зазначених днів</w:t>
      </w:r>
      <w:r w:rsidRPr="00D3107C" w:rsidR="00487308">
        <w:rPr>
          <w:rFonts w:ascii="Times New Roman" w:hAnsi="Times New Roman" w:cs="Times New Roman"/>
          <w:lang w:val="uk-UA"/>
        </w:rPr>
        <w:t>:</w:t>
      </w:r>
    </w:p>
    <w:p w:rsidRPr="00D3107C" w:rsidR="00487308" w:rsidP="00487308" w:rsidRDefault="00390A01">
      <w:pPr>
        <w:pStyle w:val="ECHRTitle1"/>
        <w:rPr>
          <w:rFonts w:ascii="Times New Roman" w:hAnsi="Times New Roman" w:cs="Times New Roman"/>
          <w:lang w:val="uk-UA"/>
        </w:rPr>
      </w:pPr>
      <w:r w:rsidRPr="00D3107C">
        <w:rPr>
          <w:rFonts w:ascii="Times New Roman" w:hAnsi="Times New Roman" w:cs="Times New Roman"/>
          <w:lang w:val="uk-UA"/>
        </w:rPr>
        <w:t>ПРОЦЕДУРА</w:t>
      </w:r>
    </w:p>
    <w:p w:rsidR="00B21DA0" w:rsidP="001E491D" w:rsidRDefault="00390A01">
      <w:pPr>
        <w:pStyle w:val="1"/>
      </w:pPr>
      <w:r w:rsidRPr="00D3107C">
        <w:t xml:space="preserve">Справу розпочато за заявою (№ 60642/08) проти Боснії </w:t>
      </w:r>
      <w:r w:rsidR="00D57306">
        <w:t>і</w:t>
      </w:r>
      <w:r w:rsidRPr="00D3107C">
        <w:t xml:space="preserve"> Герцеговини, Хорватії,</w:t>
      </w:r>
      <w:r w:rsidR="00D57306">
        <w:t xml:space="preserve"> Сербії, Словенії та колишньої ю</w:t>
      </w:r>
      <w:r w:rsidR="003C511F">
        <w:t>гославської Республіки Македонія</w:t>
      </w:r>
      <w:r w:rsidRPr="00D3107C">
        <w:t xml:space="preserve">, яку </w:t>
      </w:r>
      <w:r w:rsidRPr="00D3107C" w:rsidR="009913B4">
        <w:t xml:space="preserve">30 липня 2005 року </w:t>
      </w:r>
      <w:r w:rsidRPr="00D3107C">
        <w:t>подали до Суду відповідно до статті 34 Конвенції про захист прав людини та основних свобод («Конвенція») тр</w:t>
      </w:r>
      <w:r w:rsidR="00C60C0D">
        <w:t>оє громадян Боснії і Герцеговини:</w:t>
      </w:r>
      <w:r w:rsidRPr="00D3107C">
        <w:t xml:space="preserve"> пані Еміна Алішич (Emina Ališić), пан Азіз Саджак (Aziz Sadžak) та пан Сакіб Шахдановіч (Sakib Šahdanović; «заявники»)</w:t>
      </w:r>
      <w:r w:rsidRPr="00D3107C" w:rsidR="009913B4">
        <w:t>.</w:t>
      </w:r>
      <w:r w:rsidRPr="00D3107C">
        <w:t xml:space="preserve"> </w:t>
      </w:r>
      <w:r w:rsidRPr="00D3107C" w:rsidR="009913B4">
        <w:t>Перша заявниця</w:t>
      </w:r>
      <w:r w:rsidRPr="00D3107C">
        <w:t xml:space="preserve"> також </w:t>
      </w:r>
      <w:r w:rsidRPr="00D3107C" w:rsidR="009913B4">
        <w:t xml:space="preserve">є </w:t>
      </w:r>
      <w:r w:rsidRPr="00D3107C">
        <w:t>г</w:t>
      </w:r>
      <w:r w:rsidRPr="00D3107C" w:rsidR="009913B4">
        <w:t>ромадянкою</w:t>
      </w:r>
      <w:r w:rsidRPr="00D3107C">
        <w:t xml:space="preserve"> Німеччини.</w:t>
      </w:r>
    </w:p>
    <w:p w:rsidRPr="00D3107C" w:rsidR="009913B4" w:rsidP="001E491D" w:rsidRDefault="00390A01">
      <w:pPr>
        <w:pStyle w:val="1"/>
      </w:pPr>
      <w:r w:rsidRPr="00D3107C">
        <w:t xml:space="preserve">Заявники стверджували, що вони не </w:t>
      </w:r>
      <w:r w:rsidRPr="00D3107C" w:rsidR="009913B4">
        <w:t>могли зняти свої «старі»</w:t>
      </w:r>
      <w:r w:rsidRPr="00D3107C">
        <w:t xml:space="preserve"> заощадження в іноземній ва</w:t>
      </w:r>
      <w:r w:rsidRPr="00D3107C" w:rsidR="009913B4">
        <w:t>люті зі своїх рахунків в Сараєвській</w:t>
      </w:r>
      <w:r w:rsidRPr="00D3107C">
        <w:t xml:space="preserve"> філії </w:t>
      </w:r>
      <w:r w:rsidRPr="00D3107C" w:rsidR="009913B4">
        <w:t>банку «</w:t>
      </w:r>
      <w:r w:rsidRPr="00D3107C">
        <w:t xml:space="preserve">Ljubljanska Banka </w:t>
      </w:r>
      <w:r w:rsidRPr="00D3107C" w:rsidR="009913B4">
        <w:t>Ljubljana»</w:t>
      </w:r>
      <w:r w:rsidR="00B21DA0">
        <w:t xml:space="preserve"> </w:t>
      </w:r>
      <w:r w:rsidRPr="00D3107C" w:rsidR="009913B4">
        <w:t>і Тузлівській філії банку «Investbanka»</w:t>
      </w:r>
      <w:r w:rsidRPr="00D3107C">
        <w:t xml:space="preserve"> після розпаду Соціалістичної Федеративної Республіки Югославії. Вони посилалися на ст</w:t>
      </w:r>
      <w:r w:rsidRPr="00D3107C" w:rsidR="009913B4">
        <w:t>атті 13 і 14 Конвенції та статтю</w:t>
      </w:r>
      <w:r w:rsidRPr="00D3107C">
        <w:t xml:space="preserve"> 1 Протоколу № 1 до Конвен</w:t>
      </w:r>
      <w:r w:rsidR="00094F7F">
        <w:t>ції.</w:t>
      </w:r>
    </w:p>
    <w:p w:rsidR="00B21DA0" w:rsidP="001E491D" w:rsidRDefault="00390A01">
      <w:pPr>
        <w:pStyle w:val="1"/>
      </w:pPr>
      <w:r w:rsidRPr="00D3107C">
        <w:t xml:space="preserve">Скарга була передана на розгляд </w:t>
      </w:r>
      <w:r w:rsidRPr="00D3107C" w:rsidR="009913B4">
        <w:t>до Четвертої секції Суду (п</w:t>
      </w:r>
      <w:r w:rsidRPr="00D3107C">
        <w:t>равило 52 § 1 Регламенту Суду). 17 жовтня 2011</w:t>
      </w:r>
      <w:r w:rsidRPr="00D3107C" w:rsidR="009913B4">
        <w:t xml:space="preserve"> року </w:t>
      </w:r>
      <w:r w:rsidRPr="00D3107C">
        <w:t>Палата цієї Секції</w:t>
      </w:r>
      <w:r w:rsidRPr="00D3107C" w:rsidR="009913B4">
        <w:t>, до складу якої увійшли наступні судді</w:t>
      </w:r>
      <w:r w:rsidRPr="00D3107C">
        <w:t>: Ні</w:t>
      </w:r>
      <w:r w:rsidRPr="00D3107C" w:rsidR="009913B4">
        <w:t>колас</w:t>
      </w:r>
      <w:r w:rsidRPr="00D3107C">
        <w:t xml:space="preserve"> Братца </w:t>
      </w:r>
      <w:r w:rsidRPr="00D3107C" w:rsidR="009913B4">
        <w:t xml:space="preserve">(Nicolas Bratza), Лєх Гарліцкі (Lech Garlicki), </w:t>
      </w:r>
      <w:r w:rsidRPr="00D3107C" w:rsidR="00D65B4D">
        <w:t>Ніна Ваї</w:t>
      </w:r>
      <w:r w:rsidRPr="00D3107C" w:rsidR="009913B4">
        <w:t>ч (Nina Vajić), Боштьян М. Зупанчіч (Boštjan M. Zupančič), Лільяна Мійовіч (Ljiljana Mijović), Драголюб Поповіч (Dragoljub Popović) та Мір</w:t>
      </w:r>
      <w:r w:rsidR="00B21DA0">
        <w:t>’</w:t>
      </w:r>
      <w:r w:rsidRPr="00D3107C" w:rsidR="009913B4">
        <w:t xml:space="preserve">яна Лазарова Трайковська (Mirjana Lazarova Trajkovska), а також Лоуренс Ерлі (Lawrence Early), Секретар Секції, </w:t>
      </w:r>
      <w:r w:rsidRPr="00D3107C">
        <w:t>приєдна</w:t>
      </w:r>
      <w:r w:rsidRPr="00D3107C" w:rsidR="009913B4">
        <w:t xml:space="preserve">ла </w:t>
      </w:r>
      <w:r w:rsidRPr="00D3107C">
        <w:t xml:space="preserve">до </w:t>
      </w:r>
      <w:r w:rsidRPr="00D3107C" w:rsidR="009913B4">
        <w:t xml:space="preserve">питань </w:t>
      </w:r>
      <w:r w:rsidRPr="00D3107C">
        <w:t xml:space="preserve">суті питання про вичерпання </w:t>
      </w:r>
      <w:r w:rsidR="00C60C0D">
        <w:t xml:space="preserve">національних </w:t>
      </w:r>
      <w:r w:rsidRPr="00D3107C">
        <w:t>засо</w:t>
      </w:r>
      <w:r w:rsidRPr="00D3107C" w:rsidR="009913B4">
        <w:t>бів правового захисту і оголосила</w:t>
      </w:r>
      <w:r w:rsidRPr="00D3107C">
        <w:t xml:space="preserve"> заяву прийнятною.</w:t>
      </w:r>
    </w:p>
    <w:p w:rsidR="00B21DA0" w:rsidP="001E491D" w:rsidRDefault="00390A01">
      <w:pPr>
        <w:pStyle w:val="1"/>
      </w:pPr>
      <w:r w:rsidRPr="00D3107C">
        <w:t>У своєму ріш</w:t>
      </w:r>
      <w:r w:rsidRPr="00D3107C" w:rsidR="009913B4">
        <w:t xml:space="preserve">енні від 6 листопада 2012 року Палата відхилила </w:t>
      </w:r>
      <w:r w:rsidRPr="00D3107C">
        <w:t xml:space="preserve">шістьма голосами проти одного заперечення урядів </w:t>
      </w:r>
      <w:r w:rsidRPr="00D3107C" w:rsidR="009913B4">
        <w:t>щодо вичерпання</w:t>
      </w:r>
      <w:r w:rsidRPr="00D3107C">
        <w:t xml:space="preserve"> </w:t>
      </w:r>
      <w:r w:rsidR="00C60C0D">
        <w:t xml:space="preserve">національних </w:t>
      </w:r>
      <w:r w:rsidRPr="00D3107C">
        <w:t xml:space="preserve">засобів правового захисту </w:t>
      </w:r>
      <w:r w:rsidRPr="00D3107C" w:rsidR="009913B4">
        <w:t>та постановила</w:t>
      </w:r>
      <w:r w:rsidRPr="00D3107C">
        <w:t>:</w:t>
      </w:r>
    </w:p>
    <w:p w:rsidRPr="00D3107C" w:rsidR="00390A01" w:rsidP="009913B4" w:rsidRDefault="009913B4">
      <w:pPr>
        <w:pStyle w:val="ECHRPara"/>
        <w:rPr>
          <w:rFonts w:ascii="Times New Roman" w:hAnsi="Times New Roman" w:cs="Times New Roman"/>
          <w:lang w:val="uk-UA"/>
        </w:rPr>
      </w:pPr>
      <w:r w:rsidRPr="00D3107C">
        <w:rPr>
          <w:rFonts w:ascii="Times New Roman" w:hAnsi="Times New Roman" w:cs="Times New Roman"/>
          <w:lang w:val="uk-UA"/>
        </w:rPr>
        <w:t xml:space="preserve">- </w:t>
      </w:r>
      <w:r w:rsidR="00A87D4D">
        <w:rPr>
          <w:rFonts w:ascii="Times New Roman" w:hAnsi="Times New Roman" w:cs="Times New Roman"/>
          <w:lang w:val="uk-UA"/>
        </w:rPr>
        <w:t>одностайно</w:t>
      </w:r>
      <w:r w:rsidRPr="00D3107C" w:rsidR="00390A01">
        <w:rPr>
          <w:rFonts w:ascii="Times New Roman" w:hAnsi="Times New Roman" w:cs="Times New Roman"/>
          <w:lang w:val="uk-UA"/>
        </w:rPr>
        <w:t xml:space="preserve">, що мало місце порушення </w:t>
      </w:r>
      <w:r w:rsidRPr="00D3107C">
        <w:rPr>
          <w:rFonts w:ascii="Times New Roman" w:hAnsi="Times New Roman" w:cs="Times New Roman"/>
          <w:lang w:val="uk-UA"/>
        </w:rPr>
        <w:t xml:space="preserve">Сербією </w:t>
      </w:r>
      <w:r w:rsidRPr="00D3107C" w:rsidR="00390A01">
        <w:rPr>
          <w:rFonts w:ascii="Times New Roman" w:hAnsi="Times New Roman" w:cs="Times New Roman"/>
          <w:lang w:val="uk-UA"/>
        </w:rPr>
        <w:t xml:space="preserve">статті 1 Протоколу № 1 до </w:t>
      </w:r>
      <w:r w:rsidRPr="00D3107C">
        <w:rPr>
          <w:rFonts w:ascii="Times New Roman" w:hAnsi="Times New Roman" w:cs="Times New Roman"/>
          <w:lang w:val="uk-UA"/>
        </w:rPr>
        <w:t>Конвенції відносно</w:t>
      </w:r>
      <w:r w:rsidRPr="00D3107C" w:rsidR="00390A01">
        <w:rPr>
          <w:rFonts w:ascii="Times New Roman" w:hAnsi="Times New Roman" w:cs="Times New Roman"/>
          <w:lang w:val="uk-UA"/>
        </w:rPr>
        <w:t xml:space="preserve"> пана </w:t>
      </w:r>
      <w:r w:rsidRPr="00D3107C">
        <w:rPr>
          <w:rFonts w:ascii="Times New Roman" w:hAnsi="Times New Roman" w:cs="Times New Roman"/>
          <w:lang w:val="uk-UA"/>
        </w:rPr>
        <w:t>Шахдановіча</w:t>
      </w:r>
      <w:r w:rsidRPr="00D3107C" w:rsidR="00390A01">
        <w:rPr>
          <w:rFonts w:ascii="Times New Roman" w:hAnsi="Times New Roman" w:cs="Times New Roman"/>
          <w:lang w:val="uk-UA"/>
        </w:rPr>
        <w:t>;</w:t>
      </w:r>
    </w:p>
    <w:p w:rsidR="00B21DA0" w:rsidP="00487308" w:rsidRDefault="00487308">
      <w:pPr>
        <w:pStyle w:val="ECHRPara"/>
        <w:rPr>
          <w:rFonts w:ascii="Times New Roman" w:hAnsi="Times New Roman" w:cs="Times New Roman"/>
          <w:lang w:val="uk-UA"/>
        </w:rPr>
      </w:pPr>
      <w:r w:rsidRPr="00D3107C">
        <w:rPr>
          <w:rFonts w:ascii="Times New Roman" w:hAnsi="Times New Roman" w:cs="Times New Roman"/>
          <w:lang w:val="uk-UA"/>
        </w:rPr>
        <w:t>-</w:t>
      </w:r>
      <w:r w:rsidR="00B21DA0">
        <w:rPr>
          <w:rFonts w:ascii="Times New Roman" w:hAnsi="Times New Roman" w:cs="Times New Roman"/>
          <w:lang w:val="uk-UA"/>
        </w:rPr>
        <w:t xml:space="preserve"> </w:t>
      </w:r>
      <w:r w:rsidRPr="00D3107C" w:rsidR="009913B4">
        <w:rPr>
          <w:rFonts w:ascii="Times New Roman" w:hAnsi="Times New Roman" w:cs="Times New Roman"/>
          <w:lang w:val="uk-UA"/>
        </w:rPr>
        <w:t>шістьма голосами проти одного, що мало місце порушення Словенією статті 1 Протоколу № 1 до Конвенції відносно пані Алішич та пана Саджака;</w:t>
      </w:r>
    </w:p>
    <w:p w:rsidR="00B21DA0" w:rsidP="00487308" w:rsidRDefault="009913B4">
      <w:pPr>
        <w:pStyle w:val="ECHRPara"/>
        <w:rPr>
          <w:rFonts w:ascii="Times New Roman" w:hAnsi="Times New Roman" w:cs="Times New Roman"/>
          <w:lang w:val="uk-UA"/>
        </w:rPr>
      </w:pPr>
      <w:r w:rsidRPr="00D3107C">
        <w:rPr>
          <w:rFonts w:ascii="Times New Roman" w:hAnsi="Times New Roman" w:cs="Times New Roman"/>
          <w:lang w:val="uk-UA"/>
        </w:rPr>
        <w:t xml:space="preserve">- </w:t>
      </w:r>
      <w:r w:rsidR="00C60C0D">
        <w:rPr>
          <w:rFonts w:ascii="Times New Roman" w:hAnsi="Times New Roman" w:cs="Times New Roman"/>
          <w:lang w:val="uk-UA"/>
        </w:rPr>
        <w:t>одностайно</w:t>
      </w:r>
      <w:r w:rsidRPr="00D3107C">
        <w:rPr>
          <w:rFonts w:ascii="Times New Roman" w:hAnsi="Times New Roman" w:cs="Times New Roman"/>
          <w:lang w:val="uk-UA"/>
        </w:rPr>
        <w:t>, що не було порушення іншими державами-відповідачами статті 1 Протоколу № 1 до Конвенції;</w:t>
      </w:r>
    </w:p>
    <w:p w:rsidR="00B21DA0" w:rsidP="00487308" w:rsidRDefault="009913B4">
      <w:pPr>
        <w:pStyle w:val="ECHRPara"/>
        <w:rPr>
          <w:rFonts w:ascii="Times New Roman" w:hAnsi="Times New Roman" w:cs="Times New Roman"/>
          <w:lang w:val="uk-UA"/>
        </w:rPr>
      </w:pPr>
      <w:r w:rsidRPr="00D3107C">
        <w:rPr>
          <w:rFonts w:ascii="Times New Roman" w:hAnsi="Times New Roman" w:cs="Times New Roman"/>
          <w:lang w:val="uk-UA"/>
        </w:rPr>
        <w:t xml:space="preserve">- </w:t>
      </w:r>
      <w:r w:rsidR="00C60C0D">
        <w:rPr>
          <w:rFonts w:ascii="Times New Roman" w:hAnsi="Times New Roman" w:cs="Times New Roman"/>
          <w:lang w:val="uk-UA"/>
        </w:rPr>
        <w:t>одностайно</w:t>
      </w:r>
      <w:r w:rsidRPr="00D3107C">
        <w:rPr>
          <w:rFonts w:ascii="Times New Roman" w:hAnsi="Times New Roman" w:cs="Times New Roman"/>
          <w:lang w:val="uk-UA"/>
        </w:rPr>
        <w:t>, що мало місце порушення Сербією статті 13 Конвенції стосовно пана Шахдановіча;</w:t>
      </w:r>
    </w:p>
    <w:p w:rsidRPr="00D3107C" w:rsidR="009913B4" w:rsidP="00487308" w:rsidRDefault="009913B4">
      <w:pPr>
        <w:pStyle w:val="ECHRPara"/>
        <w:rPr>
          <w:rFonts w:ascii="Times New Roman" w:hAnsi="Times New Roman" w:cs="Times New Roman"/>
          <w:lang w:val="uk-UA"/>
        </w:rPr>
      </w:pPr>
      <w:r w:rsidRPr="00D3107C">
        <w:rPr>
          <w:rFonts w:ascii="Times New Roman" w:hAnsi="Times New Roman" w:cs="Times New Roman"/>
          <w:lang w:val="uk-UA"/>
        </w:rPr>
        <w:t>- шістьма голосами проти одного, що мало місце порушення Словенією статті 13 стосовно пані Алішич та пана Саджака;</w:t>
      </w:r>
    </w:p>
    <w:p w:rsidRPr="00D3107C" w:rsidR="009913B4" w:rsidP="00487308" w:rsidRDefault="009913B4">
      <w:pPr>
        <w:pStyle w:val="ECHRPara"/>
        <w:rPr>
          <w:rFonts w:ascii="Times New Roman" w:hAnsi="Times New Roman" w:cs="Times New Roman"/>
          <w:lang w:val="uk-UA"/>
        </w:rPr>
      </w:pPr>
      <w:r w:rsidRPr="00D3107C">
        <w:rPr>
          <w:rFonts w:ascii="Times New Roman" w:hAnsi="Times New Roman" w:cs="Times New Roman"/>
          <w:lang w:val="uk-UA"/>
        </w:rPr>
        <w:t xml:space="preserve"> - </w:t>
      </w:r>
      <w:r w:rsidR="00A87D4D">
        <w:rPr>
          <w:rFonts w:ascii="Times New Roman" w:hAnsi="Times New Roman" w:cs="Times New Roman"/>
          <w:lang w:val="uk-UA"/>
        </w:rPr>
        <w:t>одностайно</w:t>
      </w:r>
      <w:r w:rsidRPr="00D3107C">
        <w:rPr>
          <w:rFonts w:ascii="Times New Roman" w:hAnsi="Times New Roman" w:cs="Times New Roman"/>
          <w:lang w:val="uk-UA"/>
        </w:rPr>
        <w:t>, що порушення іншими державами-відповідачами статті 13</w:t>
      </w:r>
      <w:r w:rsidRPr="00094F7F" w:rsidR="00094F7F">
        <w:rPr>
          <w:rFonts w:ascii="Times New Roman" w:hAnsi="Times New Roman" w:cs="Times New Roman"/>
          <w:lang w:val="uk-UA"/>
        </w:rPr>
        <w:t xml:space="preserve"> </w:t>
      </w:r>
      <w:r w:rsidRPr="00D3107C" w:rsidR="00094F7F">
        <w:rPr>
          <w:rFonts w:ascii="Times New Roman" w:hAnsi="Times New Roman" w:cs="Times New Roman"/>
          <w:lang w:val="uk-UA"/>
        </w:rPr>
        <w:t>не було</w:t>
      </w:r>
      <w:r w:rsidRPr="00D3107C">
        <w:rPr>
          <w:rFonts w:ascii="Times New Roman" w:hAnsi="Times New Roman" w:cs="Times New Roman"/>
          <w:lang w:val="uk-UA"/>
        </w:rPr>
        <w:t>; і</w:t>
      </w:r>
    </w:p>
    <w:p w:rsidRPr="00094F7F" w:rsidR="009913B4" w:rsidP="00487308" w:rsidRDefault="009913B4">
      <w:pPr>
        <w:pStyle w:val="ECHRPara"/>
        <w:rPr>
          <w:rFonts w:ascii="Times New Roman" w:hAnsi="Times New Roman" w:cs="Times New Roman"/>
        </w:rPr>
      </w:pPr>
      <w:r w:rsidRPr="00D3107C">
        <w:rPr>
          <w:rFonts w:ascii="Times New Roman" w:hAnsi="Times New Roman" w:cs="Times New Roman"/>
          <w:lang w:val="uk-UA"/>
        </w:rPr>
        <w:t xml:space="preserve">- </w:t>
      </w:r>
      <w:r w:rsidR="00A87D4D">
        <w:rPr>
          <w:rFonts w:ascii="Times New Roman" w:hAnsi="Times New Roman" w:cs="Times New Roman"/>
          <w:lang w:val="uk-UA"/>
        </w:rPr>
        <w:t>одностайно</w:t>
      </w:r>
      <w:r w:rsidRPr="00D3107C">
        <w:rPr>
          <w:rFonts w:ascii="Times New Roman" w:hAnsi="Times New Roman" w:cs="Times New Roman"/>
          <w:lang w:val="uk-UA"/>
        </w:rPr>
        <w:t xml:space="preserve">, що не було необхідності розглядати скаргу за статтею 14 Конвенції, взятою в поєднанні зі статтею 13 Конвенції та статтею 1 Протоколу № 1, щодо Сербії та Словенії, і що не було порушення статті 14, взятої в поєднанні зі статтею 13 Конвенції </w:t>
      </w:r>
      <w:r w:rsidR="00C60C0D">
        <w:rPr>
          <w:rFonts w:ascii="Times New Roman" w:hAnsi="Times New Roman" w:cs="Times New Roman"/>
          <w:lang w:val="uk-UA"/>
        </w:rPr>
        <w:t>та статтею 1 Протоколу № 1, з боку</w:t>
      </w:r>
      <w:r w:rsidR="00094F7F">
        <w:rPr>
          <w:rFonts w:ascii="Times New Roman" w:hAnsi="Times New Roman" w:cs="Times New Roman"/>
          <w:lang w:val="uk-UA"/>
        </w:rPr>
        <w:t xml:space="preserve"> інших держав-відповідачів.</w:t>
      </w:r>
    </w:p>
    <w:p w:rsidR="00B21DA0" w:rsidP="00487308" w:rsidRDefault="009913B4">
      <w:pPr>
        <w:pStyle w:val="ECHRPara"/>
        <w:rPr>
          <w:rFonts w:ascii="Times New Roman" w:hAnsi="Times New Roman" w:cs="Times New Roman"/>
          <w:lang w:val="uk-UA"/>
        </w:rPr>
      </w:pPr>
      <w:r w:rsidRPr="00D3107C">
        <w:rPr>
          <w:rFonts w:ascii="Times New Roman" w:hAnsi="Times New Roman" w:cs="Times New Roman"/>
          <w:lang w:val="uk-UA"/>
        </w:rPr>
        <w:t>До рішення була надана особлива думка судді Зупанчіча.</w:t>
      </w:r>
    </w:p>
    <w:p w:rsidR="00B21DA0" w:rsidP="001E491D" w:rsidRDefault="009913B4">
      <w:pPr>
        <w:pStyle w:val="1"/>
      </w:pPr>
      <w:r w:rsidRPr="00D3107C">
        <w:t xml:space="preserve">18 березня 2013 </w:t>
      </w:r>
      <w:r w:rsidRPr="00D3107C" w:rsidR="00CA085B">
        <w:t xml:space="preserve">року </w:t>
      </w:r>
      <w:r w:rsidRPr="00D3107C">
        <w:t xml:space="preserve">відповідно до </w:t>
      </w:r>
      <w:r w:rsidRPr="00D3107C" w:rsidR="00CA085B">
        <w:t>клопотань</w:t>
      </w:r>
      <w:r w:rsidRPr="00D3107C">
        <w:t xml:space="preserve"> з боку </w:t>
      </w:r>
      <w:r w:rsidRPr="00D3107C" w:rsidR="00CA085B">
        <w:t>урядів С</w:t>
      </w:r>
      <w:r w:rsidRPr="00D3107C">
        <w:t>ерб</w:t>
      </w:r>
      <w:r w:rsidR="00C60C0D">
        <w:t>ії та Словенії</w:t>
      </w:r>
      <w:r w:rsidRPr="00D3107C" w:rsidR="00CA085B">
        <w:t xml:space="preserve"> </w:t>
      </w:r>
      <w:r w:rsidRPr="00D3107C">
        <w:t xml:space="preserve">колегія Великої палати вирішила </w:t>
      </w:r>
      <w:r w:rsidRPr="00D3107C" w:rsidR="00CA085B">
        <w:t xml:space="preserve">передати </w:t>
      </w:r>
      <w:r w:rsidRPr="00D3107C">
        <w:t xml:space="preserve">справу на розгляд </w:t>
      </w:r>
      <w:r w:rsidRPr="00D3107C" w:rsidR="00CA085B">
        <w:t xml:space="preserve">до </w:t>
      </w:r>
      <w:r w:rsidRPr="00D3107C">
        <w:t>Великої палати згідно зі статтею 43 Конвенції.</w:t>
      </w:r>
    </w:p>
    <w:p w:rsidRPr="00D3107C" w:rsidR="00CA085B" w:rsidP="001E491D" w:rsidRDefault="009913B4">
      <w:pPr>
        <w:pStyle w:val="1"/>
      </w:pPr>
      <w:r w:rsidRPr="00D3107C">
        <w:t>Склад Великої палати було визначено відповідно до положень статті 2</w:t>
      </w:r>
      <w:r w:rsidRPr="00D3107C" w:rsidR="00CA085B">
        <w:t>6 §§ 4 і 5 Конвенції та правила</w:t>
      </w:r>
      <w:r w:rsidRPr="00D3107C">
        <w:t xml:space="preserve"> 24</w:t>
      </w:r>
      <w:r w:rsidRPr="00D3107C" w:rsidR="00CA085B">
        <w:t>.</w:t>
      </w:r>
      <w:r w:rsidRPr="00D3107C">
        <w:t xml:space="preserve"> </w:t>
      </w:r>
      <w:r w:rsidRPr="00D3107C" w:rsidR="00CA085B">
        <w:t>Боштьян М. Зупанчіч</w:t>
      </w:r>
      <w:r w:rsidRPr="00D3107C">
        <w:t xml:space="preserve">, суддя, обраний від Словенії, вирішив </w:t>
      </w:r>
      <w:r w:rsidRPr="00D3107C" w:rsidR="00CA085B">
        <w:t>заявит</w:t>
      </w:r>
      <w:r w:rsidR="00C60C0D">
        <w:t>и самовідвід від участі в</w:t>
      </w:r>
      <w:r w:rsidRPr="00D3107C" w:rsidR="00CA085B">
        <w:t xml:space="preserve"> розгляді справи Великою палатою</w:t>
      </w:r>
      <w:r w:rsidRPr="00D3107C">
        <w:t xml:space="preserve"> (правило 28). </w:t>
      </w:r>
      <w:r w:rsidR="00C60C0D">
        <w:t>Відповідно</w:t>
      </w:r>
      <w:r w:rsidRPr="00D3107C" w:rsidR="00CA085B">
        <w:t xml:space="preserve"> уряд Словенії призначив на його заміну Ангеліку Нуссбергер, суддю, обрану</w:t>
      </w:r>
      <w:r w:rsidRPr="00D3107C">
        <w:t xml:space="preserve"> </w:t>
      </w:r>
      <w:r w:rsidR="00094F7F">
        <w:t>від</w:t>
      </w:r>
      <w:r w:rsidRPr="00D3107C">
        <w:t xml:space="preserve"> Німеч</w:t>
      </w:r>
      <w:r w:rsidRPr="00D3107C" w:rsidR="00CA085B">
        <w:t>чини</w:t>
      </w:r>
      <w:r w:rsidRPr="00D3107C">
        <w:t xml:space="preserve"> (ста</w:t>
      </w:r>
      <w:r w:rsidRPr="00D3107C" w:rsidR="00CA085B">
        <w:t>ття 26 § 4 Конвенції та правило 29)</w:t>
      </w:r>
      <w:r w:rsidRPr="00D3107C">
        <w:t>.</w:t>
      </w:r>
      <w:r w:rsidRPr="00D3107C" w:rsidR="00CA085B">
        <w:t xml:space="preserve"> Девід Тор Бйоргвінссон </w:t>
      </w:r>
      <w:r w:rsidRPr="00D3107C">
        <w:t xml:space="preserve">і Дануте </w:t>
      </w:r>
      <w:r w:rsidRPr="00D3107C" w:rsidR="00CA085B">
        <w:t>Йочієне</w:t>
      </w:r>
      <w:r w:rsidRPr="00D3107C">
        <w:t xml:space="preserve">, </w:t>
      </w:r>
      <w:r w:rsidR="00C60C0D">
        <w:t xml:space="preserve">строк </w:t>
      </w:r>
      <w:r w:rsidRPr="00D3107C">
        <w:t xml:space="preserve">повноважень яких закінчився 31 жовтня 2013 </w:t>
      </w:r>
      <w:r w:rsidRPr="00D3107C" w:rsidR="00CA085B">
        <w:t>року, продовжували брати участь у розгляді справи (стаття 23 § 3 Конвенції і правило</w:t>
      </w:r>
      <w:r w:rsidRPr="00D3107C">
        <w:t xml:space="preserve"> 24 § 4).</w:t>
      </w:r>
    </w:p>
    <w:p w:rsidR="00B21DA0" w:rsidP="001E491D" w:rsidRDefault="009913B4">
      <w:pPr>
        <w:pStyle w:val="1"/>
      </w:pPr>
      <w:r w:rsidRPr="00D3107C">
        <w:t xml:space="preserve">Сторони представили </w:t>
      </w:r>
      <w:r w:rsidRPr="00D3107C" w:rsidR="00CA085B">
        <w:t>додаткові письмові зауваження (п</w:t>
      </w:r>
      <w:r w:rsidRPr="00D3107C">
        <w:t>равило 59 § 1).</w:t>
      </w:r>
    </w:p>
    <w:p w:rsidRPr="00D3107C" w:rsidR="009913B4" w:rsidP="001E491D" w:rsidRDefault="00CA085B">
      <w:pPr>
        <w:pStyle w:val="1"/>
      </w:pPr>
      <w:r w:rsidRPr="00D3107C">
        <w:t>10 липня 2013 року в Палаці прав людини в</w:t>
      </w:r>
      <w:r w:rsidRPr="00D3107C" w:rsidR="009913B4">
        <w:t xml:space="preserve"> Страсбурзі </w:t>
      </w:r>
      <w:r w:rsidRPr="00D3107C" w:rsidR="00C60C0D">
        <w:t>відбулося слухання справи</w:t>
      </w:r>
      <w:r w:rsidR="00C60C0D">
        <w:t xml:space="preserve"> </w:t>
      </w:r>
      <w:r w:rsidRPr="00D3107C" w:rsidR="00C60C0D">
        <w:t>(правило 59 § 3)</w:t>
      </w:r>
      <w:r w:rsidR="00C60C0D">
        <w:t>.</w:t>
      </w:r>
      <w:r w:rsidRPr="00D3107C" w:rsidR="00C60C0D">
        <w:t xml:space="preserve"> </w:t>
      </w:r>
      <w:r w:rsidRPr="00D3107C">
        <w:t>У Суді були присутні</w:t>
      </w:r>
      <w:r w:rsidRPr="00D3107C" w:rsidR="009913B4">
        <w:t>:</w:t>
      </w:r>
    </w:p>
    <w:p w:rsidRPr="00D3107C" w:rsidR="00487308" w:rsidP="00487308" w:rsidRDefault="00CA085B">
      <w:pPr>
        <w:pStyle w:val="JuCourt"/>
        <w:keepLines/>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(a)  </w:t>
      </w:r>
      <w:r w:rsidRPr="00D3107C">
        <w:rPr>
          <w:rFonts w:ascii="Times New Roman" w:hAnsi="Times New Roman" w:cs="Times New Roman"/>
          <w:i/>
          <w:lang w:val="uk-UA"/>
        </w:rPr>
        <w:t>від заявників</w:t>
      </w:r>
      <w:r w:rsidRPr="00D3107C">
        <w:rPr>
          <w:rFonts w:ascii="Times New Roman" w:hAnsi="Times New Roman" w:cs="Times New Roman"/>
          <w:lang w:val="uk-UA"/>
        </w:rPr>
        <w:br/>
        <w:t>Пан</w:t>
      </w:r>
      <w:r w:rsidRPr="00D3107C" w:rsidR="00487308">
        <w:rPr>
          <w:rFonts w:ascii="Times New Roman" w:hAnsi="Times New Roman" w:cs="Times New Roman"/>
          <w:lang w:val="uk-UA"/>
        </w:rPr>
        <w:tab/>
      </w:r>
      <w:r w:rsidRPr="00D3107C">
        <w:rPr>
          <w:rFonts w:ascii="Times New Roman" w:hAnsi="Times New Roman" w:cs="Times New Roman"/>
          <w:lang w:val="uk-UA"/>
        </w:rPr>
        <w:t>Б. Муйчин (</w:t>
      </w:r>
      <w:r w:rsidRPr="00D3107C" w:rsidR="00487308">
        <w:rPr>
          <w:rStyle w:val="JuNames"/>
          <w:rFonts w:ascii="Times New Roman" w:hAnsi="Times New Roman" w:cs="Times New Roman"/>
          <w:lang w:val="uk-UA"/>
        </w:rPr>
        <w:t>B. Mujčin</w:t>
      </w:r>
      <w:r w:rsidRPr="00D3107C">
        <w:rPr>
          <w:rStyle w:val="JuNames"/>
          <w:rFonts w:ascii="Times New Roman" w:hAnsi="Times New Roman" w:cs="Times New Roman"/>
          <w:lang w:val="uk-UA"/>
        </w:rPr>
        <w:t>)</w:t>
      </w:r>
      <w:r w:rsidRPr="00D3107C">
        <w:rPr>
          <w:rFonts w:ascii="Times New Roman" w:hAnsi="Times New Roman" w:cs="Times New Roman"/>
          <w:lang w:val="uk-UA"/>
        </w:rPr>
        <w:t>,</w:t>
      </w:r>
      <w:r w:rsidRPr="00D3107C">
        <w:rPr>
          <w:rFonts w:ascii="Times New Roman" w:hAnsi="Times New Roman" w:cs="Times New Roman"/>
          <w:lang w:val="uk-UA"/>
        </w:rPr>
        <w:br/>
        <w:t>Пан</w:t>
      </w:r>
      <w:r w:rsidRPr="00D3107C" w:rsidR="00487308">
        <w:rPr>
          <w:rFonts w:ascii="Times New Roman" w:hAnsi="Times New Roman" w:cs="Times New Roman"/>
          <w:lang w:val="uk-UA"/>
        </w:rPr>
        <w:tab/>
      </w:r>
      <w:r w:rsidRPr="00D3107C">
        <w:rPr>
          <w:rFonts w:ascii="Times New Roman" w:hAnsi="Times New Roman" w:cs="Times New Roman"/>
          <w:lang w:val="uk-UA"/>
        </w:rPr>
        <w:t>Е. Есер (</w:t>
      </w:r>
      <w:r w:rsidRPr="00D3107C" w:rsidR="00487308">
        <w:rPr>
          <w:rStyle w:val="JuNames"/>
          <w:rFonts w:ascii="Times New Roman" w:hAnsi="Times New Roman" w:cs="Times New Roman"/>
          <w:lang w:val="uk-UA"/>
        </w:rPr>
        <w:t>E. Eser</w:t>
      </w:r>
      <w:r w:rsidRPr="00D3107C">
        <w:rPr>
          <w:rStyle w:val="JuNames"/>
          <w:rFonts w:ascii="Times New Roman" w:hAnsi="Times New Roman" w:cs="Times New Roman"/>
          <w:lang w:val="uk-UA"/>
        </w:rPr>
        <w:t>)</w:t>
      </w:r>
      <w:r w:rsidRPr="00D3107C" w:rsidR="00487308">
        <w:rPr>
          <w:rFonts w:ascii="Times New Roman" w:hAnsi="Times New Roman" w:cs="Times New Roman"/>
          <w:lang w:val="uk-UA"/>
        </w:rPr>
        <w:t>,</w:t>
      </w:r>
      <w:r w:rsidRPr="00D3107C" w:rsidR="00487308">
        <w:rPr>
          <w:rFonts w:ascii="Times New Roman" w:hAnsi="Times New Roman" w:cs="Times New Roman"/>
          <w:lang w:val="uk-UA"/>
        </w:rPr>
        <w:tab/>
      </w:r>
      <w:r w:rsidRPr="00D3107C">
        <w:rPr>
          <w:rFonts w:ascii="Times New Roman" w:hAnsi="Times New Roman" w:cs="Times New Roman"/>
          <w:i/>
          <w:lang w:val="uk-UA"/>
        </w:rPr>
        <w:t>Радники</w:t>
      </w:r>
      <w:r w:rsidRPr="00D3107C">
        <w:rPr>
          <w:rFonts w:ascii="Times New Roman" w:hAnsi="Times New Roman" w:cs="Times New Roman"/>
          <w:lang w:val="uk-UA"/>
        </w:rPr>
        <w:t>,</w:t>
      </w:r>
      <w:r w:rsidRPr="00D3107C">
        <w:rPr>
          <w:rFonts w:ascii="Times New Roman" w:hAnsi="Times New Roman" w:cs="Times New Roman"/>
          <w:lang w:val="uk-UA"/>
        </w:rPr>
        <w:br/>
        <w:t>Пан</w:t>
      </w:r>
      <w:r w:rsidRPr="00D3107C" w:rsidR="00487308">
        <w:rPr>
          <w:rFonts w:ascii="Times New Roman" w:hAnsi="Times New Roman" w:cs="Times New Roman"/>
          <w:lang w:val="uk-UA"/>
        </w:rPr>
        <w:tab/>
      </w:r>
      <w:r w:rsidRPr="00D3107C">
        <w:rPr>
          <w:rFonts w:ascii="Times New Roman" w:hAnsi="Times New Roman" w:cs="Times New Roman"/>
          <w:lang w:val="uk-UA"/>
        </w:rPr>
        <w:t>А. Мустафіч (</w:t>
      </w:r>
      <w:r w:rsidRPr="00D3107C" w:rsidR="00487308">
        <w:rPr>
          <w:rStyle w:val="JuNames"/>
          <w:rFonts w:ascii="Times New Roman" w:hAnsi="Times New Roman" w:cs="Times New Roman"/>
          <w:lang w:val="uk-UA"/>
        </w:rPr>
        <w:t>A. Mustafić</w:t>
      </w:r>
      <w:r w:rsidRPr="00D3107C">
        <w:rPr>
          <w:rStyle w:val="JuNames"/>
          <w:rFonts w:ascii="Times New Roman" w:hAnsi="Times New Roman" w:cs="Times New Roman"/>
          <w:lang w:val="uk-UA"/>
        </w:rPr>
        <w:t>)</w:t>
      </w:r>
      <w:r w:rsidRPr="00D3107C" w:rsidR="00487308">
        <w:rPr>
          <w:rFonts w:ascii="Times New Roman" w:hAnsi="Times New Roman" w:cs="Times New Roman"/>
          <w:lang w:val="uk-UA"/>
        </w:rPr>
        <w:t>,</w:t>
      </w:r>
      <w:r w:rsidRPr="00D3107C" w:rsidR="00487308">
        <w:rPr>
          <w:rFonts w:ascii="Times New Roman" w:hAnsi="Times New Roman" w:cs="Times New Roman"/>
          <w:lang w:val="uk-UA"/>
        </w:rPr>
        <w:tab/>
      </w:r>
      <w:r w:rsidRPr="00D3107C">
        <w:rPr>
          <w:rFonts w:ascii="Times New Roman" w:hAnsi="Times New Roman" w:cs="Times New Roman"/>
          <w:i/>
          <w:lang w:val="uk-UA"/>
        </w:rPr>
        <w:t>Помічник</w:t>
      </w:r>
      <w:r w:rsidRPr="00D3107C" w:rsidR="00487308">
        <w:rPr>
          <w:rFonts w:ascii="Times New Roman" w:hAnsi="Times New Roman" w:cs="Times New Roman"/>
          <w:i/>
          <w:lang w:val="uk-UA"/>
        </w:rPr>
        <w:t>;</w:t>
      </w:r>
    </w:p>
    <w:p w:rsidRPr="00D3107C" w:rsidR="00487308" w:rsidP="00487308" w:rsidRDefault="00487308">
      <w:pPr>
        <w:pStyle w:val="JuCourt"/>
        <w:keepLines/>
        <w:rPr>
          <w:rFonts w:ascii="Times New Roman" w:hAnsi="Times New Roman" w:cs="Times New Roman"/>
          <w:lang w:val="uk-UA"/>
        </w:rPr>
      </w:pPr>
      <w:r w:rsidRPr="00D3107C">
        <w:rPr>
          <w:rFonts w:ascii="Times New Roman" w:hAnsi="Times New Roman" w:cs="Times New Roman"/>
          <w:lang w:val="uk-UA"/>
        </w:rPr>
        <w:t>(b)  </w:t>
      </w:r>
      <w:r w:rsidRPr="00D3107C" w:rsidR="00CA085B">
        <w:rPr>
          <w:rFonts w:ascii="Times New Roman" w:hAnsi="Times New Roman" w:cs="Times New Roman"/>
          <w:i/>
          <w:lang w:val="uk-UA"/>
        </w:rPr>
        <w:t>від уряду Боснії і Герцеговини</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М. Мії</w:t>
      </w:r>
      <w:r w:rsidRPr="00D3107C" w:rsidR="00CA085B">
        <w:rPr>
          <w:rFonts w:ascii="Times New Roman" w:hAnsi="Times New Roman" w:cs="Times New Roman"/>
          <w:lang w:val="uk-UA"/>
        </w:rPr>
        <w:t>ч (</w:t>
      </w:r>
      <w:r w:rsidRPr="00D3107C">
        <w:rPr>
          <w:rStyle w:val="JuNames"/>
          <w:rFonts w:ascii="Times New Roman" w:hAnsi="Times New Roman" w:cs="Times New Roman"/>
          <w:lang w:val="uk-UA"/>
        </w:rPr>
        <w:t xml:space="preserve">M. </w:t>
      </w:r>
      <w:r w:rsidRPr="00D3107C">
        <w:rPr>
          <w:rFonts w:ascii="Times New Roman" w:hAnsi="Times New Roman" w:cs="Times New Roman"/>
          <w:smallCaps/>
          <w:lang w:val="uk-UA"/>
        </w:rPr>
        <w:t>Mijić</w:t>
      </w:r>
      <w:r w:rsidRPr="00D3107C" w:rsidR="00CA085B">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Уповноважена</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Б. Скалоніч (</w:t>
      </w:r>
      <w:r w:rsidRPr="00D3107C">
        <w:rPr>
          <w:rStyle w:val="JuNames"/>
          <w:rFonts w:ascii="Times New Roman" w:hAnsi="Times New Roman" w:cs="Times New Roman"/>
          <w:lang w:val="uk-UA"/>
        </w:rPr>
        <w:t>B.</w:t>
      </w:r>
      <w:r w:rsidRPr="00D3107C" w:rsidR="00CA085B">
        <w:rPr>
          <w:rStyle w:val="JuNames"/>
          <w:rFonts w:ascii="Times New Roman" w:hAnsi="Times New Roman" w:cs="Times New Roman"/>
          <w:lang w:val="uk-UA"/>
        </w:rPr>
        <w:t xml:space="preserve"> </w:t>
      </w:r>
      <w:r w:rsidRPr="00D3107C">
        <w:rPr>
          <w:rFonts w:ascii="Times New Roman" w:hAnsi="Times New Roman" w:cs="Times New Roman"/>
          <w:smallCaps/>
          <w:lang w:val="uk-UA"/>
        </w:rPr>
        <w:t>Skalonjić</w:t>
      </w:r>
      <w:r w:rsidRPr="00D3107C" w:rsidR="00CA085B">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00FD1E32">
        <w:rPr>
          <w:rFonts w:ascii="Times New Roman" w:hAnsi="Times New Roman" w:cs="Times New Roman"/>
          <w:i/>
          <w:lang w:val="uk-UA"/>
        </w:rPr>
        <w:t>Заступниця</w:t>
      </w:r>
      <w:r w:rsidRPr="00D3107C" w:rsidR="00CA085B">
        <w:rPr>
          <w:rFonts w:ascii="Times New Roman" w:hAnsi="Times New Roman" w:cs="Times New Roman"/>
          <w:i/>
          <w:lang w:val="uk-UA"/>
        </w:rPr>
        <w:t xml:space="preserve"> Уповноваженої</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Е. Веледар Аріфігіч (</w:t>
      </w:r>
      <w:r w:rsidRPr="00D3107C">
        <w:rPr>
          <w:rStyle w:val="JuNames"/>
          <w:rFonts w:ascii="Times New Roman" w:hAnsi="Times New Roman" w:cs="Times New Roman"/>
          <w:lang w:val="uk-UA"/>
        </w:rPr>
        <w:t>E.</w:t>
      </w:r>
      <w:r w:rsidRPr="00D3107C">
        <w:rPr>
          <w:rFonts w:ascii="Times New Roman" w:hAnsi="Times New Roman" w:cs="Times New Roman"/>
          <w:smallCaps/>
          <w:lang w:val="uk-UA"/>
        </w:rPr>
        <w:t>Veledar Arifagić</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CA085B">
        <w:rPr>
          <w:rFonts w:ascii="Times New Roman" w:hAnsi="Times New Roman" w:cs="Times New Roman"/>
          <w:lang w:val="uk-UA"/>
        </w:rPr>
        <w:t>З. Келіч (</w:t>
      </w:r>
      <w:r w:rsidRPr="00D3107C">
        <w:rPr>
          <w:rStyle w:val="JuNames"/>
          <w:rFonts w:ascii="Times New Roman" w:hAnsi="Times New Roman" w:cs="Times New Roman"/>
          <w:lang w:val="uk-UA"/>
        </w:rPr>
        <w:t xml:space="preserve">Z. </w:t>
      </w:r>
      <w:r w:rsidRPr="00D3107C">
        <w:rPr>
          <w:rFonts w:ascii="Times New Roman" w:hAnsi="Times New Roman" w:cs="Times New Roman"/>
          <w:smallCaps/>
          <w:lang w:val="uk-UA"/>
        </w:rPr>
        <w:t>Kelić</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CA085B">
        <w:rPr>
          <w:rFonts w:ascii="Times New Roman" w:hAnsi="Times New Roman" w:cs="Times New Roman"/>
          <w:lang w:val="uk-UA"/>
        </w:rPr>
        <w:t>Т. Чурак (</w:t>
      </w:r>
      <w:r w:rsidRPr="00D3107C">
        <w:rPr>
          <w:rStyle w:val="JuNames"/>
          <w:rFonts w:ascii="Times New Roman" w:hAnsi="Times New Roman" w:cs="Times New Roman"/>
          <w:lang w:val="uk-UA"/>
        </w:rPr>
        <w:t xml:space="preserve">T. </w:t>
      </w:r>
      <w:r w:rsidRPr="00D3107C">
        <w:rPr>
          <w:rFonts w:ascii="Times New Roman" w:hAnsi="Times New Roman" w:cs="Times New Roman"/>
          <w:smallCaps/>
          <w:lang w:val="uk-UA"/>
        </w:rPr>
        <w:t>Ćurak</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CA085B">
        <w:rPr>
          <w:rFonts w:ascii="Times New Roman" w:hAnsi="Times New Roman" w:cs="Times New Roman"/>
          <w:lang w:val="uk-UA"/>
        </w:rPr>
        <w:t>С. Бакіч (</w:t>
      </w:r>
      <w:r w:rsidRPr="00D3107C">
        <w:rPr>
          <w:rStyle w:val="JuNames"/>
          <w:rFonts w:ascii="Times New Roman" w:hAnsi="Times New Roman" w:cs="Times New Roman"/>
          <w:lang w:val="uk-UA"/>
        </w:rPr>
        <w:t xml:space="preserve">S. </w:t>
      </w:r>
      <w:r w:rsidRPr="00D3107C">
        <w:rPr>
          <w:rFonts w:ascii="Times New Roman" w:hAnsi="Times New Roman" w:cs="Times New Roman"/>
          <w:smallCaps/>
          <w:lang w:val="uk-UA"/>
        </w:rPr>
        <w:t>Bakić</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CA085B">
        <w:rPr>
          <w:rFonts w:ascii="Times New Roman" w:hAnsi="Times New Roman" w:cs="Times New Roman"/>
          <w:lang w:val="uk-UA"/>
        </w:rPr>
        <w:t>Е. Кубат (</w:t>
      </w:r>
      <w:r w:rsidRPr="00D3107C">
        <w:rPr>
          <w:rStyle w:val="JuNames"/>
          <w:rFonts w:ascii="Times New Roman" w:hAnsi="Times New Roman" w:cs="Times New Roman"/>
          <w:lang w:val="uk-UA"/>
        </w:rPr>
        <w:t>E. Kubat</w:t>
      </w:r>
      <w:r w:rsidRPr="00D3107C" w:rsidR="00CA085B">
        <w:rPr>
          <w:rStyle w:val="JuNames"/>
          <w:rFonts w:ascii="Times New Roman" w:hAnsi="Times New Roman" w:cs="Times New Roman"/>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В. Туфек (</w:t>
      </w:r>
      <w:r w:rsidRPr="00D3107C">
        <w:rPr>
          <w:rStyle w:val="JuNames"/>
          <w:rFonts w:ascii="Times New Roman" w:hAnsi="Times New Roman" w:cs="Times New Roman"/>
          <w:lang w:val="uk-UA"/>
        </w:rPr>
        <w:t>V. Tufek</w:t>
      </w:r>
      <w:r w:rsidRPr="00D3107C" w:rsidR="00CA085B">
        <w:rPr>
          <w:rStyle w:val="JuNames"/>
          <w:rFonts w:ascii="Times New Roman" w:hAnsi="Times New Roman" w:cs="Times New Roman"/>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Н. Троссат (</w:t>
      </w:r>
      <w:r w:rsidRPr="00D3107C">
        <w:rPr>
          <w:rStyle w:val="JuNames"/>
          <w:rFonts w:ascii="Times New Roman" w:hAnsi="Times New Roman" w:cs="Times New Roman"/>
          <w:lang w:val="uk-UA"/>
        </w:rPr>
        <w:t>N. Trossat</w:t>
      </w:r>
      <w:r w:rsidRPr="00D3107C" w:rsidR="00CA085B">
        <w:rPr>
          <w:rStyle w:val="JuNames"/>
          <w:rFonts w:ascii="Times New Roman" w:hAnsi="Times New Roman" w:cs="Times New Roman"/>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CA085B">
        <w:rPr>
          <w:rFonts w:ascii="Times New Roman" w:hAnsi="Times New Roman" w:cs="Times New Roman"/>
          <w:lang w:val="uk-UA"/>
        </w:rPr>
        <w:t>М. Махмутовіч (</w:t>
      </w:r>
      <w:r w:rsidRPr="00D3107C">
        <w:rPr>
          <w:rStyle w:val="JuNames"/>
          <w:rFonts w:ascii="Times New Roman" w:hAnsi="Times New Roman" w:cs="Times New Roman"/>
          <w:lang w:val="uk-UA"/>
        </w:rPr>
        <w:t>M.</w:t>
      </w:r>
      <w:r w:rsidRPr="00D3107C" w:rsidR="00CA085B">
        <w:rPr>
          <w:rStyle w:val="JuNames"/>
          <w:rFonts w:ascii="Times New Roman" w:hAnsi="Times New Roman" w:cs="Times New Roman"/>
          <w:lang w:val="uk-UA"/>
        </w:rPr>
        <w:t xml:space="preserve"> </w:t>
      </w:r>
      <w:r w:rsidRPr="00D3107C">
        <w:rPr>
          <w:rFonts w:ascii="Times New Roman" w:hAnsi="Times New Roman" w:cs="Times New Roman"/>
          <w:smallCaps/>
          <w:lang w:val="uk-UA"/>
        </w:rPr>
        <w:t>Mahmutović</w:t>
      </w:r>
      <w:r w:rsidRPr="00D3107C" w:rsidR="00CA085B">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Консультанти</w:t>
      </w:r>
      <w:r w:rsidRPr="00D3107C">
        <w:rPr>
          <w:rFonts w:ascii="Times New Roman" w:hAnsi="Times New Roman" w:cs="Times New Roman"/>
          <w:lang w:val="uk-UA"/>
        </w:rPr>
        <w:t>;</w:t>
      </w:r>
    </w:p>
    <w:p w:rsidRPr="00D3107C" w:rsidR="00487308" w:rsidP="00487308" w:rsidRDefault="00487308">
      <w:pPr>
        <w:pStyle w:val="JuCourt"/>
        <w:keepLines/>
        <w:rPr>
          <w:rFonts w:ascii="Times New Roman" w:hAnsi="Times New Roman" w:cs="Times New Roman"/>
          <w:lang w:val="uk-UA"/>
        </w:rPr>
      </w:pPr>
      <w:r w:rsidRPr="00D3107C">
        <w:rPr>
          <w:rFonts w:ascii="Times New Roman" w:hAnsi="Times New Roman" w:cs="Times New Roman"/>
          <w:lang w:val="uk-UA"/>
        </w:rPr>
        <w:t>(c)  </w:t>
      </w:r>
      <w:r w:rsidRPr="00D3107C" w:rsidR="00CA085B">
        <w:rPr>
          <w:rFonts w:ascii="Times New Roman" w:hAnsi="Times New Roman" w:cs="Times New Roman"/>
          <w:i/>
          <w:lang w:val="uk-UA"/>
        </w:rPr>
        <w:t>від уряду Хорватії</w:t>
      </w:r>
      <w:r w:rsidRPr="00D3107C">
        <w:rPr>
          <w:rFonts w:ascii="Times New Roman" w:hAnsi="Times New Roman" w:cs="Times New Roman"/>
          <w:lang w:val="uk-UA"/>
        </w:rPr>
        <w:br/>
      </w:r>
      <w:r w:rsidRPr="00D3107C" w:rsidR="00CA085B">
        <w:rPr>
          <w:rFonts w:ascii="Times New Roman" w:hAnsi="Times New Roman" w:cs="Times New Roman"/>
          <w:lang w:val="uk-UA"/>
        </w:rPr>
        <w:t>Пані</w:t>
      </w:r>
      <w:r w:rsidRPr="00D3107C">
        <w:rPr>
          <w:rFonts w:ascii="Times New Roman" w:hAnsi="Times New Roman" w:cs="Times New Roman"/>
          <w:lang w:val="uk-UA"/>
        </w:rPr>
        <w:tab/>
      </w:r>
      <w:r w:rsidRPr="00D3107C" w:rsidR="00CA085B">
        <w:rPr>
          <w:rFonts w:ascii="Times New Roman" w:hAnsi="Times New Roman" w:cs="Times New Roman"/>
          <w:lang w:val="uk-UA"/>
        </w:rPr>
        <w:t>Ш. Стажнік (</w:t>
      </w:r>
      <w:r w:rsidRPr="00D3107C">
        <w:rPr>
          <w:rStyle w:val="JuNames"/>
          <w:rFonts w:ascii="Times New Roman" w:hAnsi="Times New Roman" w:cs="Times New Roman"/>
          <w:lang w:val="uk-UA"/>
        </w:rPr>
        <w:t xml:space="preserve">Š. </w:t>
      </w:r>
      <w:r w:rsidRPr="00D3107C">
        <w:rPr>
          <w:rFonts w:ascii="Times New Roman" w:hAnsi="Times New Roman" w:cs="Times New Roman"/>
          <w:smallCaps/>
          <w:lang w:val="uk-UA"/>
        </w:rPr>
        <w:t>Stažnik</w:t>
      </w:r>
      <w:r w:rsidRPr="00D3107C" w:rsidR="00CA085B">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Уповноважена</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Н. Катіч (</w:t>
      </w:r>
      <w:r w:rsidRPr="00D3107C">
        <w:rPr>
          <w:rStyle w:val="JuNames"/>
          <w:rFonts w:ascii="Times New Roman" w:hAnsi="Times New Roman" w:cs="Times New Roman"/>
          <w:lang w:val="uk-UA"/>
        </w:rPr>
        <w:t xml:space="preserve">N. </w:t>
      </w:r>
      <w:r w:rsidRPr="00D3107C">
        <w:rPr>
          <w:rFonts w:ascii="Times New Roman" w:hAnsi="Times New Roman" w:cs="Times New Roman"/>
          <w:smallCaps/>
          <w:lang w:val="uk-UA"/>
        </w:rPr>
        <w:t>Katić</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А. Метелко-Згомбіч (</w:t>
      </w:r>
      <w:r w:rsidRPr="00D3107C">
        <w:rPr>
          <w:rStyle w:val="JuNames"/>
          <w:rFonts w:ascii="Times New Roman" w:hAnsi="Times New Roman" w:cs="Times New Roman"/>
          <w:lang w:val="uk-UA"/>
        </w:rPr>
        <w:t xml:space="preserve">A. </w:t>
      </w:r>
      <w:r w:rsidRPr="00D3107C">
        <w:rPr>
          <w:rFonts w:ascii="Times New Roman" w:hAnsi="Times New Roman" w:cs="Times New Roman"/>
          <w:smallCaps/>
          <w:lang w:val="uk-UA"/>
        </w:rPr>
        <w:t>Metelko-Zgombić</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CA085B">
        <w:rPr>
          <w:rFonts w:ascii="Times New Roman" w:hAnsi="Times New Roman" w:cs="Times New Roman"/>
          <w:lang w:val="uk-UA"/>
        </w:rPr>
        <w:t>М. Башич (</w:t>
      </w:r>
      <w:r w:rsidRPr="00D3107C">
        <w:rPr>
          <w:rStyle w:val="JuNames"/>
          <w:rFonts w:ascii="Times New Roman" w:hAnsi="Times New Roman" w:cs="Times New Roman"/>
          <w:lang w:val="uk-UA"/>
        </w:rPr>
        <w:t xml:space="preserve">M. </w:t>
      </w:r>
      <w:r w:rsidRPr="00D3107C">
        <w:rPr>
          <w:rFonts w:ascii="Times New Roman" w:hAnsi="Times New Roman" w:cs="Times New Roman"/>
          <w:smallCaps/>
          <w:lang w:val="uk-UA"/>
        </w:rPr>
        <w:t>Bašić</w:t>
      </w:r>
      <w:r w:rsidRPr="00D3107C" w:rsidR="00CA085B">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 Й.</w:t>
      </w:r>
      <w:r w:rsidRPr="00D3107C" w:rsidR="00D65B4D">
        <w:rPr>
          <w:rFonts w:ascii="Times New Roman" w:hAnsi="Times New Roman" w:cs="Times New Roman"/>
          <w:lang w:val="uk-UA"/>
        </w:rPr>
        <w:t xml:space="preserve"> Влашич (</w:t>
      </w:r>
      <w:r w:rsidRPr="00D3107C">
        <w:rPr>
          <w:rStyle w:val="JuNames"/>
          <w:rFonts w:ascii="Times New Roman" w:hAnsi="Times New Roman" w:cs="Times New Roman"/>
          <w:lang w:val="uk-UA"/>
        </w:rPr>
        <w:t xml:space="preserve">J. </w:t>
      </w:r>
      <w:r w:rsidRPr="00D3107C">
        <w:rPr>
          <w:rFonts w:ascii="Times New Roman" w:hAnsi="Times New Roman" w:cs="Times New Roman"/>
          <w:smallCaps/>
          <w:lang w:val="uk-UA"/>
        </w:rPr>
        <w:t>Vlašić</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Б. Грабовац (</w:t>
      </w:r>
      <w:r w:rsidRPr="00D3107C">
        <w:rPr>
          <w:rStyle w:val="JuNames"/>
          <w:rFonts w:ascii="Times New Roman" w:hAnsi="Times New Roman" w:cs="Times New Roman"/>
          <w:lang w:val="uk-UA"/>
        </w:rPr>
        <w:t xml:space="preserve">B. </w:t>
      </w:r>
      <w:r w:rsidRPr="00D3107C">
        <w:rPr>
          <w:rFonts w:ascii="Times New Roman" w:hAnsi="Times New Roman" w:cs="Times New Roman"/>
          <w:smallCaps/>
          <w:lang w:val="uk-UA"/>
        </w:rPr>
        <w:t>Grabovac</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В. Звонар (</w:t>
      </w:r>
      <w:r w:rsidRPr="00D3107C">
        <w:rPr>
          <w:rStyle w:val="JuNames"/>
          <w:rFonts w:ascii="Times New Roman" w:hAnsi="Times New Roman" w:cs="Times New Roman"/>
          <w:lang w:val="uk-UA"/>
        </w:rPr>
        <w:t xml:space="preserve">V. </w:t>
      </w:r>
      <w:r w:rsidRPr="00D3107C">
        <w:rPr>
          <w:rFonts w:ascii="Times New Roman" w:hAnsi="Times New Roman" w:cs="Times New Roman"/>
          <w:smallCaps/>
          <w:lang w:val="uk-UA"/>
        </w:rPr>
        <w:t>Zvonar</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Консультанти</w:t>
      </w:r>
      <w:r w:rsidRPr="00D3107C">
        <w:rPr>
          <w:rFonts w:ascii="Times New Roman" w:hAnsi="Times New Roman" w:cs="Times New Roman"/>
          <w:lang w:val="uk-UA"/>
        </w:rPr>
        <w:t>;</w:t>
      </w:r>
    </w:p>
    <w:p w:rsidRPr="00D3107C" w:rsidR="00487308" w:rsidP="00487308" w:rsidRDefault="00487308">
      <w:pPr>
        <w:pStyle w:val="JuCourt"/>
        <w:keepLines/>
        <w:rPr>
          <w:rFonts w:ascii="Times New Roman" w:hAnsi="Times New Roman" w:cs="Times New Roman"/>
          <w:lang w:val="uk-UA"/>
        </w:rPr>
      </w:pPr>
      <w:r w:rsidRPr="00D3107C">
        <w:rPr>
          <w:rFonts w:ascii="Times New Roman" w:hAnsi="Times New Roman" w:cs="Times New Roman"/>
          <w:lang w:val="uk-UA"/>
        </w:rPr>
        <w:t>(d)  </w:t>
      </w:r>
      <w:r w:rsidRPr="00D3107C" w:rsidR="00CA085B">
        <w:rPr>
          <w:rFonts w:ascii="Times New Roman" w:hAnsi="Times New Roman" w:cs="Times New Roman"/>
          <w:i/>
          <w:lang w:val="uk-UA"/>
        </w:rPr>
        <w:t>від уряду Сербії</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D65B4D">
        <w:rPr>
          <w:rFonts w:ascii="Times New Roman" w:hAnsi="Times New Roman" w:cs="Times New Roman"/>
          <w:lang w:val="uk-UA"/>
        </w:rPr>
        <w:t>С. Каріч (</w:t>
      </w:r>
      <w:r w:rsidRPr="00D3107C">
        <w:rPr>
          <w:rStyle w:val="JuNames"/>
          <w:rFonts w:ascii="Times New Roman" w:hAnsi="Times New Roman" w:cs="Times New Roman"/>
          <w:lang w:val="uk-UA"/>
        </w:rPr>
        <w:t>S. Carić</w:t>
      </w:r>
      <w:r w:rsidRPr="00D3107C" w:rsidR="00D65B4D">
        <w:rPr>
          <w:rStyle w:val="JuNames"/>
          <w:rFonts w:ascii="Times New Roman" w:hAnsi="Times New Roman" w:cs="Times New Roman"/>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Уповноважений</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В. Родіч (</w:t>
      </w:r>
      <w:r w:rsidRPr="00D3107C">
        <w:rPr>
          <w:rStyle w:val="JuNames"/>
          <w:rFonts w:ascii="Times New Roman" w:hAnsi="Times New Roman" w:cs="Times New Roman"/>
          <w:lang w:val="uk-UA"/>
        </w:rPr>
        <w:t xml:space="preserve">V. </w:t>
      </w:r>
      <w:r w:rsidRPr="00D3107C">
        <w:rPr>
          <w:rFonts w:ascii="Times New Roman" w:hAnsi="Times New Roman" w:cs="Times New Roman"/>
          <w:smallCaps/>
          <w:lang w:val="uk-UA"/>
        </w:rPr>
        <w:t>Rodić</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Д. Добрковіч (</w:t>
      </w:r>
      <w:r w:rsidRPr="00D3107C">
        <w:rPr>
          <w:rStyle w:val="JuNames"/>
          <w:rFonts w:ascii="Times New Roman" w:hAnsi="Times New Roman" w:cs="Times New Roman"/>
          <w:lang w:val="uk-UA"/>
        </w:rPr>
        <w:t xml:space="preserve">D. </w:t>
      </w:r>
      <w:r w:rsidRPr="00D3107C">
        <w:rPr>
          <w:rFonts w:ascii="Times New Roman" w:hAnsi="Times New Roman" w:cs="Times New Roman"/>
          <w:smallCaps/>
          <w:lang w:val="uk-UA"/>
        </w:rPr>
        <w:t>Dobrković</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D65B4D">
        <w:rPr>
          <w:rFonts w:ascii="Times New Roman" w:hAnsi="Times New Roman" w:cs="Times New Roman"/>
          <w:lang w:val="uk-UA"/>
        </w:rPr>
        <w:t>Н. Петковіч (</w:t>
      </w:r>
      <w:r w:rsidRPr="00D3107C">
        <w:rPr>
          <w:rStyle w:val="JuNames"/>
          <w:rFonts w:ascii="Times New Roman" w:hAnsi="Times New Roman" w:cs="Times New Roman"/>
          <w:lang w:val="uk-UA"/>
        </w:rPr>
        <w:t xml:space="preserve">N. </w:t>
      </w:r>
      <w:r w:rsidRPr="00D3107C">
        <w:rPr>
          <w:rFonts w:ascii="Times New Roman" w:hAnsi="Times New Roman" w:cs="Times New Roman"/>
          <w:smallCaps/>
          <w:lang w:val="uk-UA"/>
        </w:rPr>
        <w:t>Petković</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D65B4D">
        <w:rPr>
          <w:rFonts w:ascii="Times New Roman" w:hAnsi="Times New Roman" w:cs="Times New Roman"/>
          <w:lang w:val="uk-UA"/>
        </w:rPr>
        <w:t>Б. Мілісавлєвіч (</w:t>
      </w:r>
      <w:r w:rsidRPr="00D3107C">
        <w:rPr>
          <w:rStyle w:val="JuNames"/>
          <w:rFonts w:ascii="Times New Roman" w:hAnsi="Times New Roman" w:cs="Times New Roman"/>
          <w:lang w:val="uk-UA"/>
        </w:rPr>
        <w:t xml:space="preserve">B. </w:t>
      </w:r>
      <w:r w:rsidRPr="00D3107C">
        <w:rPr>
          <w:rFonts w:ascii="Times New Roman" w:hAnsi="Times New Roman" w:cs="Times New Roman"/>
          <w:smallCaps/>
          <w:lang w:val="uk-UA"/>
        </w:rPr>
        <w:t>Milisavljević</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D65B4D">
        <w:rPr>
          <w:rFonts w:ascii="Times New Roman" w:hAnsi="Times New Roman" w:cs="Times New Roman"/>
          <w:lang w:val="uk-UA"/>
        </w:rPr>
        <w:t>Б. Курбалія (</w:t>
      </w:r>
      <w:r w:rsidRPr="00D3107C">
        <w:rPr>
          <w:rStyle w:val="JuNames"/>
          <w:rFonts w:ascii="Times New Roman" w:hAnsi="Times New Roman" w:cs="Times New Roman"/>
          <w:lang w:val="uk-UA"/>
        </w:rPr>
        <w:t xml:space="preserve">B. </w:t>
      </w:r>
      <w:r w:rsidRPr="00D3107C">
        <w:rPr>
          <w:rFonts w:ascii="Times New Roman" w:hAnsi="Times New Roman" w:cs="Times New Roman"/>
          <w:smallCaps/>
          <w:lang w:val="uk-UA"/>
        </w:rPr>
        <w:t>Kurbalija</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С. Джюрджевіч (</w:t>
      </w:r>
      <w:r w:rsidRPr="00D3107C">
        <w:rPr>
          <w:rStyle w:val="JuNames"/>
          <w:rFonts w:ascii="Times New Roman" w:hAnsi="Times New Roman" w:cs="Times New Roman"/>
          <w:lang w:val="uk-UA"/>
        </w:rPr>
        <w:t xml:space="preserve">S. </w:t>
      </w:r>
      <w:r w:rsidRPr="00D3107C">
        <w:rPr>
          <w:rFonts w:ascii="Times New Roman" w:hAnsi="Times New Roman" w:cs="Times New Roman"/>
          <w:smallCaps/>
          <w:lang w:val="uk-UA"/>
        </w:rPr>
        <w:t>Đurđević</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Консультанти</w:t>
      </w:r>
      <w:r w:rsidRPr="00D3107C">
        <w:rPr>
          <w:rFonts w:ascii="Times New Roman" w:hAnsi="Times New Roman" w:cs="Times New Roman"/>
          <w:lang w:val="uk-UA"/>
        </w:rPr>
        <w:t>;</w:t>
      </w:r>
    </w:p>
    <w:p w:rsidRPr="00D3107C" w:rsidR="00487308" w:rsidP="00487308" w:rsidRDefault="00487308">
      <w:pPr>
        <w:pStyle w:val="JuCourt"/>
        <w:keepLines/>
        <w:rPr>
          <w:rFonts w:ascii="Times New Roman" w:hAnsi="Times New Roman" w:cs="Times New Roman"/>
          <w:lang w:val="uk-UA"/>
        </w:rPr>
      </w:pPr>
      <w:r w:rsidRPr="00D3107C">
        <w:rPr>
          <w:rFonts w:ascii="Times New Roman" w:hAnsi="Times New Roman" w:cs="Times New Roman"/>
          <w:lang w:val="uk-UA"/>
        </w:rPr>
        <w:t>(e)  </w:t>
      </w:r>
      <w:r w:rsidRPr="00D3107C" w:rsidR="00CA085B">
        <w:rPr>
          <w:rFonts w:ascii="Times New Roman" w:hAnsi="Times New Roman" w:cs="Times New Roman"/>
          <w:i/>
          <w:lang w:val="uk-UA"/>
        </w:rPr>
        <w:t>від уряду Словенії</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Н. Пінтар-Госенца (</w:t>
      </w:r>
      <w:r w:rsidRPr="00D3107C">
        <w:rPr>
          <w:rStyle w:val="JuNames"/>
          <w:rFonts w:ascii="Times New Roman" w:hAnsi="Times New Roman" w:cs="Times New Roman"/>
          <w:lang w:val="uk-UA"/>
        </w:rPr>
        <w:t xml:space="preserve">N. </w:t>
      </w:r>
      <w:r w:rsidRPr="00D3107C">
        <w:rPr>
          <w:rFonts w:ascii="Times New Roman" w:hAnsi="Times New Roman" w:cs="Times New Roman"/>
          <w:smallCaps/>
          <w:lang w:val="uk-UA"/>
        </w:rPr>
        <w:t>Pintar-Gosenca</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Уповноважена</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Ц. Аннакер (</w:t>
      </w:r>
      <w:r w:rsidRPr="00D3107C">
        <w:rPr>
          <w:rStyle w:val="JuNames"/>
          <w:rFonts w:ascii="Times New Roman" w:hAnsi="Times New Roman" w:cs="Times New Roman"/>
          <w:lang w:val="uk-UA"/>
        </w:rPr>
        <w:t xml:space="preserve">C. </w:t>
      </w:r>
      <w:r w:rsidRPr="00D3107C">
        <w:rPr>
          <w:rFonts w:ascii="Times New Roman" w:hAnsi="Times New Roman" w:cs="Times New Roman"/>
          <w:smallCaps/>
          <w:lang w:val="uk-UA"/>
        </w:rPr>
        <w:t>Annacker</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Радник</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А. Нее (</w:t>
      </w:r>
      <w:r w:rsidRPr="00D3107C">
        <w:rPr>
          <w:rStyle w:val="JuNames"/>
          <w:rFonts w:ascii="Times New Roman" w:hAnsi="Times New Roman" w:cs="Times New Roman"/>
          <w:lang w:val="uk-UA"/>
        </w:rPr>
        <w:t xml:space="preserve">A. </w:t>
      </w:r>
      <w:r w:rsidRPr="00D3107C">
        <w:rPr>
          <w:rFonts w:ascii="Times New Roman" w:hAnsi="Times New Roman" w:cs="Times New Roman"/>
          <w:smallCaps/>
          <w:lang w:val="uk-UA"/>
        </w:rPr>
        <w:t>Nee</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М. Превц (</w:t>
      </w:r>
      <w:r w:rsidRPr="00D3107C">
        <w:rPr>
          <w:rStyle w:val="JuNames"/>
          <w:rFonts w:ascii="Times New Roman" w:hAnsi="Times New Roman" w:cs="Times New Roman"/>
          <w:lang w:val="uk-UA"/>
        </w:rPr>
        <w:t xml:space="preserve">M. </w:t>
      </w:r>
      <w:r w:rsidRPr="00D3107C">
        <w:rPr>
          <w:rFonts w:ascii="Times New Roman" w:hAnsi="Times New Roman" w:cs="Times New Roman"/>
          <w:smallCaps/>
          <w:lang w:val="uk-UA"/>
        </w:rPr>
        <w:t>Prevc</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D65B4D">
        <w:rPr>
          <w:rFonts w:ascii="Times New Roman" w:hAnsi="Times New Roman" w:cs="Times New Roman"/>
          <w:lang w:val="uk-UA"/>
        </w:rPr>
        <w:t>Р. Габровец (</w:t>
      </w:r>
      <w:r w:rsidRPr="00D3107C">
        <w:rPr>
          <w:rStyle w:val="JuNames"/>
          <w:rFonts w:ascii="Times New Roman" w:hAnsi="Times New Roman" w:cs="Times New Roman"/>
          <w:lang w:val="uk-UA"/>
        </w:rPr>
        <w:t xml:space="preserve">R. </w:t>
      </w:r>
      <w:r w:rsidRPr="00D3107C">
        <w:rPr>
          <w:rFonts w:ascii="Times New Roman" w:hAnsi="Times New Roman" w:cs="Times New Roman"/>
          <w:smallCaps/>
          <w:lang w:val="uk-UA"/>
        </w:rPr>
        <w:t>Gabrovec</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А. Полак-Петровіч (</w:t>
      </w:r>
      <w:r w:rsidRPr="00D3107C">
        <w:rPr>
          <w:rStyle w:val="JuNames"/>
          <w:rFonts w:ascii="Times New Roman" w:hAnsi="Times New Roman" w:cs="Times New Roman"/>
          <w:lang w:val="uk-UA"/>
        </w:rPr>
        <w:t xml:space="preserve">A. </w:t>
      </w:r>
      <w:r w:rsidRPr="00D3107C">
        <w:rPr>
          <w:rFonts w:ascii="Times New Roman" w:hAnsi="Times New Roman" w:cs="Times New Roman"/>
          <w:smallCaps/>
          <w:lang w:val="uk-UA"/>
        </w:rPr>
        <w:t>Polak-Petrič</w:t>
      </w:r>
      <w:r w:rsidRPr="00D3107C" w:rsidR="00D65B4D">
        <w:rPr>
          <w:rFonts w:ascii="Times New Roman" w:hAnsi="Times New Roman" w:cs="Times New Roman"/>
          <w:smallCaps/>
          <w:lang w:val="uk-UA"/>
        </w:rPr>
        <w:t>)</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w:t>
      </w:r>
      <w:r w:rsidRPr="00D3107C">
        <w:rPr>
          <w:rFonts w:ascii="Times New Roman" w:hAnsi="Times New Roman" w:cs="Times New Roman"/>
          <w:lang w:val="uk-UA"/>
        </w:rPr>
        <w:tab/>
      </w:r>
      <w:r w:rsidRPr="00D3107C" w:rsidR="00D65B4D">
        <w:rPr>
          <w:rFonts w:ascii="Times New Roman" w:hAnsi="Times New Roman" w:cs="Times New Roman"/>
          <w:lang w:val="uk-UA"/>
        </w:rPr>
        <w:t>А. Куліцк (</w:t>
      </w:r>
      <w:r w:rsidRPr="00D3107C">
        <w:rPr>
          <w:rStyle w:val="JuNames"/>
          <w:rFonts w:ascii="Times New Roman" w:hAnsi="Times New Roman" w:cs="Times New Roman"/>
          <w:lang w:val="uk-UA"/>
        </w:rPr>
        <w:t xml:space="preserve">A. </w:t>
      </w:r>
      <w:r w:rsidRPr="00D3107C">
        <w:rPr>
          <w:rFonts w:ascii="Times New Roman" w:hAnsi="Times New Roman" w:cs="Times New Roman"/>
          <w:smallCaps/>
          <w:lang w:val="uk-UA"/>
        </w:rPr>
        <w:t>Kulick</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Консультанти</w:t>
      </w:r>
      <w:r w:rsidRPr="00D3107C">
        <w:rPr>
          <w:rFonts w:ascii="Times New Roman" w:hAnsi="Times New Roman" w:cs="Times New Roman"/>
          <w:lang w:val="uk-UA"/>
        </w:rPr>
        <w:t>;</w:t>
      </w:r>
    </w:p>
    <w:p w:rsidRPr="00D3107C" w:rsidR="00487308" w:rsidP="00487308" w:rsidRDefault="00487308">
      <w:pPr>
        <w:pStyle w:val="JuCourt"/>
        <w:keepLines/>
        <w:rPr>
          <w:rFonts w:ascii="Times New Roman" w:hAnsi="Times New Roman" w:cs="Times New Roman"/>
          <w:lang w:val="uk-UA"/>
        </w:rPr>
      </w:pPr>
      <w:r w:rsidRPr="00D3107C">
        <w:rPr>
          <w:rFonts w:ascii="Times New Roman" w:hAnsi="Times New Roman" w:cs="Times New Roman"/>
          <w:lang w:val="uk-UA"/>
        </w:rPr>
        <w:t>(f)  </w:t>
      </w:r>
      <w:r w:rsidRPr="00D3107C" w:rsidR="00CA085B">
        <w:rPr>
          <w:rFonts w:ascii="Times New Roman" w:hAnsi="Times New Roman" w:cs="Times New Roman"/>
          <w:i/>
          <w:lang w:val="uk-UA"/>
        </w:rPr>
        <w:t>від уряду Македонії</w:t>
      </w:r>
      <w:r w:rsidRPr="00D3107C">
        <w:rPr>
          <w:rFonts w:ascii="Times New Roman" w:hAnsi="Times New Roman" w:cs="Times New Roman"/>
          <w:lang w:val="uk-UA"/>
        </w:rPr>
        <w:br/>
      </w:r>
      <w:r w:rsidRPr="00D3107C" w:rsidR="00CA085B">
        <w:rPr>
          <w:rFonts w:ascii="Times New Roman" w:hAnsi="Times New Roman" w:cs="Times New Roman"/>
          <w:lang w:val="uk-UA"/>
        </w:rPr>
        <w:t>Пан</w:t>
      </w:r>
      <w:r w:rsidRPr="00D3107C">
        <w:rPr>
          <w:rFonts w:ascii="Times New Roman" w:hAnsi="Times New Roman" w:cs="Times New Roman"/>
          <w:lang w:val="uk-UA"/>
        </w:rPr>
        <w:tab/>
      </w:r>
      <w:r w:rsidRPr="00D3107C" w:rsidR="00D65B4D">
        <w:rPr>
          <w:rFonts w:ascii="Times New Roman" w:hAnsi="Times New Roman" w:cs="Times New Roman"/>
          <w:lang w:val="uk-UA"/>
        </w:rPr>
        <w:t>К. Богданов (</w:t>
      </w:r>
      <w:r w:rsidRPr="00D3107C">
        <w:rPr>
          <w:rStyle w:val="JuNames"/>
          <w:rFonts w:ascii="Times New Roman" w:hAnsi="Times New Roman" w:cs="Times New Roman"/>
          <w:lang w:val="uk-UA"/>
        </w:rPr>
        <w:t xml:space="preserve">K. </w:t>
      </w:r>
      <w:r w:rsidRPr="00D3107C">
        <w:rPr>
          <w:rFonts w:ascii="Times New Roman" w:hAnsi="Times New Roman" w:cs="Times New Roman"/>
          <w:smallCaps/>
          <w:lang w:val="uk-UA"/>
        </w:rPr>
        <w:t>Bogdanov</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Уповноважений</w:t>
      </w:r>
      <w:r w:rsidRPr="00D3107C" w:rsidR="00CA085B">
        <w:rPr>
          <w:rFonts w:ascii="Times New Roman" w:hAnsi="Times New Roman" w:cs="Times New Roman"/>
          <w:lang w:val="uk-UA"/>
        </w:rPr>
        <w:t>,</w:t>
      </w:r>
      <w:r w:rsidRPr="00D3107C" w:rsidR="00CA085B">
        <w:rPr>
          <w:rFonts w:ascii="Times New Roman" w:hAnsi="Times New Roman" w:cs="Times New Roman"/>
          <w:lang w:val="uk-UA"/>
        </w:rPr>
        <w:br/>
        <w:t>Пані</w:t>
      </w:r>
      <w:r w:rsidRPr="00D3107C">
        <w:rPr>
          <w:rFonts w:ascii="Times New Roman" w:hAnsi="Times New Roman" w:cs="Times New Roman"/>
          <w:lang w:val="uk-UA"/>
        </w:rPr>
        <w:tab/>
      </w:r>
      <w:r w:rsidRPr="00D3107C" w:rsidR="00D65B4D">
        <w:rPr>
          <w:rFonts w:ascii="Times New Roman" w:hAnsi="Times New Roman" w:cs="Times New Roman"/>
          <w:lang w:val="uk-UA"/>
        </w:rPr>
        <w:t>В. Станоєвска (</w:t>
      </w:r>
      <w:r w:rsidRPr="00D3107C">
        <w:rPr>
          <w:rStyle w:val="JuNames"/>
          <w:rFonts w:ascii="Times New Roman" w:hAnsi="Times New Roman" w:cs="Times New Roman"/>
          <w:lang w:val="uk-UA"/>
        </w:rPr>
        <w:t xml:space="preserve">V. </w:t>
      </w:r>
      <w:r w:rsidRPr="00D3107C">
        <w:rPr>
          <w:rFonts w:ascii="Times New Roman" w:hAnsi="Times New Roman" w:cs="Times New Roman"/>
          <w:smallCaps/>
          <w:lang w:val="uk-UA"/>
        </w:rPr>
        <w:t>Stanojevska</w:t>
      </w:r>
      <w:r w:rsidRPr="00D3107C" w:rsidR="00D65B4D">
        <w:rPr>
          <w:rFonts w:ascii="Times New Roman" w:hAnsi="Times New Roman" w:cs="Times New Roman"/>
          <w:smallCaps/>
          <w:lang w:val="uk-UA"/>
        </w:rPr>
        <w:t>)</w:t>
      </w:r>
      <w:r w:rsidRPr="00D3107C">
        <w:rPr>
          <w:rFonts w:ascii="Times New Roman" w:hAnsi="Times New Roman" w:cs="Times New Roman"/>
          <w:lang w:val="uk-UA"/>
        </w:rPr>
        <w:t>,</w:t>
      </w:r>
      <w:r w:rsidRPr="00D3107C">
        <w:rPr>
          <w:rFonts w:ascii="Times New Roman" w:hAnsi="Times New Roman" w:cs="Times New Roman"/>
          <w:lang w:val="uk-UA"/>
        </w:rPr>
        <w:tab/>
      </w:r>
      <w:r w:rsidRPr="00D3107C" w:rsidR="00CA085B">
        <w:rPr>
          <w:rFonts w:ascii="Times New Roman" w:hAnsi="Times New Roman" w:cs="Times New Roman"/>
          <w:i/>
          <w:lang w:val="uk-UA"/>
        </w:rPr>
        <w:t>Консультант</w:t>
      </w:r>
      <w:r w:rsidRPr="00D3107C">
        <w:rPr>
          <w:rFonts w:ascii="Times New Roman" w:hAnsi="Times New Roman" w:cs="Times New Roman"/>
          <w:lang w:val="uk-UA"/>
        </w:rPr>
        <w:t>.</w:t>
      </w:r>
    </w:p>
    <w:p w:rsidRPr="00D3107C" w:rsidR="00487308" w:rsidP="00487308" w:rsidRDefault="00487308">
      <w:pPr>
        <w:pStyle w:val="ECHRPara"/>
        <w:rPr>
          <w:rFonts w:ascii="Times New Roman" w:hAnsi="Times New Roman" w:cs="Times New Roman"/>
          <w:lang w:val="uk-UA"/>
        </w:rPr>
      </w:pPr>
    </w:p>
    <w:p w:rsidRPr="00D3107C" w:rsidR="00487308" w:rsidP="00487308" w:rsidRDefault="00D65B4D">
      <w:pPr>
        <w:pStyle w:val="ECHRPara"/>
        <w:rPr>
          <w:rFonts w:ascii="Times New Roman" w:hAnsi="Times New Roman" w:cs="Times New Roman"/>
          <w:lang w:val="uk-UA"/>
        </w:rPr>
      </w:pPr>
      <w:r w:rsidRPr="00D3107C">
        <w:rPr>
          <w:rFonts w:ascii="Times New Roman" w:hAnsi="Times New Roman" w:cs="Times New Roman"/>
          <w:lang w:val="uk-UA"/>
        </w:rPr>
        <w:t>Суд заслухав виступи пана Муйчіна, пані Міїч, пані Стажнік, пана Каріча, пані Аннакер та пана Богданова</w:t>
      </w:r>
      <w:r w:rsidRPr="00D3107C" w:rsidR="00487308">
        <w:rPr>
          <w:rFonts w:ascii="Times New Roman" w:hAnsi="Times New Roman" w:cs="Times New Roman"/>
          <w:lang w:val="uk-UA"/>
        </w:rPr>
        <w:t>.</w:t>
      </w:r>
    </w:p>
    <w:p w:rsidRPr="00D3107C" w:rsidR="00487308" w:rsidP="00487308" w:rsidRDefault="00D65B4D">
      <w:pPr>
        <w:pStyle w:val="ECHRTitle1"/>
        <w:rPr>
          <w:rFonts w:ascii="Times New Roman" w:hAnsi="Times New Roman" w:cs="Times New Roman"/>
          <w:lang w:val="uk-UA"/>
        </w:rPr>
      </w:pPr>
      <w:r w:rsidRPr="00D3107C">
        <w:rPr>
          <w:rFonts w:ascii="Times New Roman" w:hAnsi="Times New Roman" w:cs="Times New Roman"/>
          <w:lang w:val="uk-UA"/>
        </w:rPr>
        <w:t>ФАКТИ</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  </w:t>
      </w:r>
      <w:r w:rsidRPr="00D3107C" w:rsidR="00D65B4D">
        <w:rPr>
          <w:rFonts w:ascii="Times New Roman" w:hAnsi="Times New Roman" w:cs="Times New Roman"/>
          <w:lang w:val="uk-UA"/>
        </w:rPr>
        <w:t>ОБСТАВИНИ СПРАВИ</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A.  </w:t>
      </w:r>
      <w:r w:rsidRPr="00D3107C" w:rsidR="00D65B4D">
        <w:rPr>
          <w:rFonts w:ascii="Times New Roman" w:hAnsi="Times New Roman" w:cs="Times New Roman"/>
          <w:lang w:val="uk-UA"/>
        </w:rPr>
        <w:t>Вступ</w:t>
      </w:r>
    </w:p>
    <w:p w:rsidR="00B21DA0" w:rsidP="001E491D" w:rsidRDefault="0054608D">
      <w:pPr>
        <w:pStyle w:val="1"/>
      </w:pPr>
      <w:r w:rsidRPr="00D3107C">
        <w:t>Заявники народилися в 1976, 1949 і 1952 роках, відповідно, і живуть в Німеччині.</w:t>
      </w:r>
    </w:p>
    <w:p w:rsidR="00B21DA0" w:rsidP="001E491D" w:rsidRDefault="0054608D">
      <w:pPr>
        <w:pStyle w:val="1"/>
      </w:pPr>
      <w:r w:rsidRPr="00D3107C">
        <w:t xml:space="preserve">До розпаду Соціалістичної Федеративної Республіки Югославії («СФРЮ») двоє з даних заявників, пані Алішич та пан Саджак, здали іноземну валюту </w:t>
      </w:r>
      <w:r w:rsidRPr="00D3107C" w:rsidR="00094F7F">
        <w:t xml:space="preserve">на зберігання </w:t>
      </w:r>
      <w:r w:rsidRPr="00D3107C">
        <w:t>в банк «Ljubljanska Banka Sarajevo»</w:t>
      </w:r>
      <w:r w:rsidRPr="00D3107C">
        <w:rPr>
          <w:rStyle w:val="FootnoteReference"/>
        </w:rPr>
        <w:footnoteReference w:id="1"/>
      </w:r>
      <w:r w:rsidRPr="00D3107C">
        <w:t>. У 1990 році, в ко</w:t>
      </w:r>
      <w:r w:rsidR="00FD1E32">
        <w:t>нтексті економічних реформ 1989-</w:t>
      </w:r>
      <w:r w:rsidRPr="00D3107C">
        <w:t>1990 років (див</w:t>
      </w:r>
      <w:r w:rsidR="00FD1E32">
        <w:t>.</w:t>
      </w:r>
      <w:r w:rsidRPr="00D3107C">
        <w:t xml:space="preserve"> п</w:t>
      </w:r>
      <w:r w:rsidR="00FD1E32">
        <w:t>ункт 21 нижче)</w:t>
      </w:r>
      <w:r w:rsidRPr="00D3107C">
        <w:t xml:space="preserve"> банк «Ljubljanska Banka Sarajevo» став філією словенського банку «Ljubljanska Banka Lj</w:t>
      </w:r>
      <w:r w:rsidR="00FD1E32">
        <w:t>ubljana». Також до розпаду СФРЮ</w:t>
      </w:r>
      <w:r w:rsidRPr="00D3107C">
        <w:t xml:space="preserve"> третій заявник, пан Шахдановіч, відкрив депозит в іноземній валюті в Тузлівській філії</w:t>
      </w:r>
      <w:r w:rsidRPr="00FD1E32" w:rsidR="00FD1E32">
        <w:t xml:space="preserve"> </w:t>
      </w:r>
      <w:r w:rsidR="00FD1E32">
        <w:t>сербського банку «Investbanka»</w:t>
      </w:r>
      <w:r w:rsidRPr="00D3107C">
        <w:t>, розташованій в Боснії і Герцегови</w:t>
      </w:r>
      <w:r w:rsidR="00FD1E32">
        <w:t>ні.</w:t>
      </w:r>
      <w:r w:rsidRPr="00D3107C">
        <w:t xml:space="preserve"> За матеріалами, що знаходяться в розпорядженні Суду, 31</w:t>
      </w:r>
      <w:r w:rsidRPr="00D3107C" w:rsidR="00F72CDB">
        <w:t> </w:t>
      </w:r>
      <w:r w:rsidRPr="00D3107C">
        <w:t>грудня 1991 року баланс на рахунках пані Алішич та пана Саджака в Сараєв</w:t>
      </w:r>
      <w:r w:rsidRPr="00D3107C" w:rsidR="00F72CDB">
        <w:t>ській ф</w:t>
      </w:r>
      <w:r w:rsidRPr="00D3107C">
        <w:t xml:space="preserve">ілії </w:t>
      </w:r>
      <w:r w:rsidRPr="00D3107C" w:rsidR="00F72CDB">
        <w:t>банку «</w:t>
      </w:r>
      <w:r w:rsidRPr="00D3107C">
        <w:t xml:space="preserve">Ljubljanska Banka </w:t>
      </w:r>
      <w:r w:rsidRPr="00D3107C" w:rsidR="00F72CDB">
        <w:t xml:space="preserve">Ljubljana» становив </w:t>
      </w:r>
      <w:r w:rsidRPr="00D3107C">
        <w:t>4</w:t>
      </w:r>
      <w:r w:rsidR="00FD1E32">
        <w:t> </w:t>
      </w:r>
      <w:r w:rsidRPr="00D3107C">
        <w:t xml:space="preserve">715 </w:t>
      </w:r>
      <w:r w:rsidRPr="00D3107C" w:rsidR="00F72CDB">
        <w:t>дойч</w:t>
      </w:r>
      <w:r w:rsidRPr="00D3107C">
        <w:t xml:space="preserve">марок </w:t>
      </w:r>
      <w:r w:rsidRPr="00D3107C" w:rsidR="00F72CDB">
        <w:t xml:space="preserve">і </w:t>
      </w:r>
      <w:r w:rsidRPr="00D3107C">
        <w:t>129</w:t>
      </w:r>
      <w:r w:rsidRPr="00D3107C" w:rsidR="00F72CDB">
        <w:t> </w:t>
      </w:r>
      <w:r w:rsidRPr="00D3107C">
        <w:t>874</w:t>
      </w:r>
      <w:r w:rsidRPr="00D3107C" w:rsidR="00F72CDB">
        <w:t xml:space="preserve"> дойчмарок, відповідно.</w:t>
      </w:r>
      <w:r w:rsidRPr="00D3107C">
        <w:t xml:space="preserve"> 3</w:t>
      </w:r>
      <w:r w:rsidRPr="00D3107C" w:rsidR="00F72CDB">
        <w:t> </w:t>
      </w:r>
      <w:r w:rsidRPr="00D3107C">
        <w:t xml:space="preserve">січня 2002 </w:t>
      </w:r>
      <w:r w:rsidRPr="00D3107C" w:rsidR="00F72CDB">
        <w:t xml:space="preserve">року </w:t>
      </w:r>
      <w:r w:rsidRPr="00D3107C">
        <w:t>баланс</w:t>
      </w:r>
      <w:r w:rsidRPr="00D3107C" w:rsidR="00F72CDB">
        <w:t xml:space="preserve"> на рахунках</w:t>
      </w:r>
      <w:r w:rsidR="00FD1E32">
        <w:t xml:space="preserve"> пана Шахдановіча в Тузлівській</w:t>
      </w:r>
      <w:r w:rsidRPr="00D3107C" w:rsidR="00F72CDB">
        <w:t xml:space="preserve"> </w:t>
      </w:r>
      <w:r w:rsidR="00FD1E32">
        <w:t>філії</w:t>
      </w:r>
      <w:r w:rsidRPr="00D3107C" w:rsidR="00F72CDB">
        <w:t xml:space="preserve"> банку</w:t>
      </w:r>
      <w:r w:rsidR="00B21DA0">
        <w:t xml:space="preserve"> </w:t>
      </w:r>
      <w:r w:rsidRPr="00D3107C" w:rsidR="00F72CDB">
        <w:t xml:space="preserve">«Investbanka» становив </w:t>
      </w:r>
      <w:r w:rsidRPr="00D3107C">
        <w:t>63</w:t>
      </w:r>
      <w:r w:rsidRPr="00D3107C" w:rsidR="00F72CDB">
        <w:t xml:space="preserve"> </w:t>
      </w:r>
      <w:r w:rsidRPr="00D3107C">
        <w:t>880</w:t>
      </w:r>
      <w:r w:rsidRPr="00D3107C" w:rsidR="00F72CDB">
        <w:t xml:space="preserve"> дойчмарок, 4 австрійські шилінги і 73 долари США</w:t>
      </w:r>
      <w:r w:rsidRPr="00D3107C">
        <w:t>.</w:t>
      </w:r>
    </w:p>
    <w:p w:rsidRPr="00D3107C" w:rsidR="0054608D" w:rsidP="001E491D" w:rsidRDefault="0054608D">
      <w:pPr>
        <w:pStyle w:val="1"/>
      </w:pPr>
      <w:r w:rsidRPr="00D3107C">
        <w:t>Скарги заявників за К</w:t>
      </w:r>
      <w:r w:rsidRPr="00D3107C" w:rsidR="00F72CDB">
        <w:t>онвенцією стосуються їх</w:t>
      </w:r>
      <w:r w:rsidR="00FD1E32">
        <w:t>ньої</w:t>
      </w:r>
      <w:r w:rsidRPr="00D3107C" w:rsidR="00F72CDB">
        <w:t xml:space="preserve"> нездатності забрати </w:t>
      </w:r>
      <w:r w:rsidRPr="00D3107C">
        <w:t xml:space="preserve">свої заощадження в іноземній валюті з банківських рахунків, </w:t>
      </w:r>
      <w:r w:rsidR="00FD1E32">
        <w:t xml:space="preserve">зазначених </w:t>
      </w:r>
      <w:r w:rsidRPr="00D3107C">
        <w:t xml:space="preserve">вище. </w:t>
      </w:r>
      <w:r w:rsidRPr="00D3107C" w:rsidR="00F72CDB">
        <w:t>На їхню думку, це становило порушення</w:t>
      </w:r>
      <w:r w:rsidRPr="00D3107C">
        <w:t xml:space="preserve"> </w:t>
      </w:r>
      <w:r w:rsidRPr="00D3107C" w:rsidR="00F72CDB">
        <w:t xml:space="preserve">всіма державами-відповідачами </w:t>
      </w:r>
      <w:r w:rsidRPr="00D3107C">
        <w:t>статті 1 Протоколу № 1, взятої окремо та в по</w:t>
      </w:r>
      <w:r w:rsidRPr="00D3107C" w:rsidR="00F72CDB">
        <w:t>єднанні зі статтею 14 Конвенції</w:t>
      </w:r>
      <w:r w:rsidRPr="00D3107C">
        <w:t xml:space="preserve">. Вони також </w:t>
      </w:r>
      <w:r w:rsidRPr="00D3107C" w:rsidR="00F72CDB">
        <w:t xml:space="preserve">стверджували про порушення </w:t>
      </w:r>
      <w:r w:rsidRPr="00D3107C">
        <w:t>статті 13 Конвенції.</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B.  </w:t>
      </w:r>
      <w:r w:rsidRPr="00D3107C" w:rsidR="00F72CDB">
        <w:rPr>
          <w:rFonts w:ascii="Times New Roman" w:hAnsi="Times New Roman" w:cs="Times New Roman"/>
          <w:lang w:val="uk-UA"/>
        </w:rPr>
        <w:t>Фактичний контекст</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1.  </w:t>
      </w:r>
      <w:r w:rsidRPr="00D3107C" w:rsidR="00CF1C90">
        <w:rPr>
          <w:rFonts w:ascii="Times New Roman" w:hAnsi="Times New Roman" w:cs="Times New Roman"/>
          <w:lang w:val="uk-UA"/>
        </w:rPr>
        <w:t>Комерційна</w:t>
      </w:r>
      <w:r w:rsidRPr="00D3107C" w:rsidR="00F72CDB">
        <w:rPr>
          <w:rFonts w:ascii="Times New Roman" w:hAnsi="Times New Roman" w:cs="Times New Roman"/>
          <w:lang w:val="uk-UA"/>
        </w:rPr>
        <w:t xml:space="preserve"> банків</w:t>
      </w:r>
      <w:r w:rsidRPr="00D3107C" w:rsidR="00CF1C90">
        <w:rPr>
          <w:rFonts w:ascii="Times New Roman" w:hAnsi="Times New Roman" w:cs="Times New Roman"/>
          <w:lang w:val="uk-UA"/>
        </w:rPr>
        <w:t>ська система</w:t>
      </w:r>
      <w:r w:rsidRPr="00D3107C" w:rsidR="00F72CDB">
        <w:rPr>
          <w:rFonts w:ascii="Times New Roman" w:hAnsi="Times New Roman" w:cs="Times New Roman"/>
          <w:lang w:val="uk-UA"/>
        </w:rPr>
        <w:t xml:space="preserve"> в СФРЮ до реформи </w:t>
      </w:r>
      <w:r w:rsidRPr="00D3107C" w:rsidR="006F2FE7">
        <w:rPr>
          <w:rFonts w:ascii="Times New Roman" w:hAnsi="Times New Roman" w:cs="Times New Roman"/>
          <w:lang w:val="uk-UA"/>
        </w:rPr>
        <w:t>1989-</w:t>
      </w:r>
      <w:r w:rsidRPr="00D3107C" w:rsidR="00F72CDB">
        <w:rPr>
          <w:rFonts w:ascii="Times New Roman" w:hAnsi="Times New Roman" w:cs="Times New Roman"/>
          <w:lang w:val="uk-UA"/>
        </w:rPr>
        <w:t>19</w:t>
      </w:r>
      <w:r w:rsidRPr="00D3107C">
        <w:rPr>
          <w:rFonts w:ascii="Times New Roman" w:hAnsi="Times New Roman" w:cs="Times New Roman"/>
          <w:lang w:val="uk-UA"/>
        </w:rPr>
        <w:t>90</w:t>
      </w:r>
      <w:r w:rsidRPr="00D3107C" w:rsidR="00F72CDB">
        <w:rPr>
          <w:rFonts w:ascii="Times New Roman" w:hAnsi="Times New Roman" w:cs="Times New Roman"/>
          <w:lang w:val="uk-UA"/>
        </w:rPr>
        <w:t xml:space="preserve"> років</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(a)  </w:t>
      </w:r>
      <w:r w:rsidRPr="00D3107C" w:rsidR="00F72CDB">
        <w:rPr>
          <w:rFonts w:ascii="Times New Roman" w:hAnsi="Times New Roman" w:cs="Times New Roman"/>
          <w:lang w:val="uk-UA"/>
        </w:rPr>
        <w:t>Основні банки, асоційовані банки та національні банки</w:t>
      </w:r>
    </w:p>
    <w:p w:rsidRPr="00D3107C" w:rsidR="00E31CE8" w:rsidP="001E491D" w:rsidRDefault="00CF1C90">
      <w:pPr>
        <w:pStyle w:val="1"/>
      </w:pPr>
      <w:r w:rsidRPr="00D3107C">
        <w:t xml:space="preserve">Перед економічними реформами, які були проведені в СФРЮ в 1989-1990 роках, комерційна банківська система </w:t>
      </w:r>
      <w:r w:rsidR="00FD1E32">
        <w:t xml:space="preserve">СФРЮ </w:t>
      </w:r>
      <w:r w:rsidRPr="00D3107C">
        <w:t xml:space="preserve">складалася з </w:t>
      </w:r>
      <w:r w:rsidRPr="00D3107C">
        <w:rPr>
          <w:i/>
        </w:rPr>
        <w:t>основних</w:t>
      </w:r>
      <w:r w:rsidR="00094F7F">
        <w:t xml:space="preserve"> та</w:t>
      </w:r>
      <w:r w:rsidRPr="00D3107C">
        <w:t xml:space="preserve"> </w:t>
      </w:r>
      <w:r w:rsidRPr="00D3107C">
        <w:rPr>
          <w:i/>
        </w:rPr>
        <w:t>асоційованих</w:t>
      </w:r>
      <w:r w:rsidRPr="00D3107C">
        <w:t xml:space="preserve"> банків. Основні банки були окремими юридичними особами, але були інтегровані в організаційну структуру одного з дев</w:t>
      </w:r>
      <w:r w:rsidR="00B21DA0">
        <w:t>’</w:t>
      </w:r>
      <w:r w:rsidRPr="00D3107C">
        <w:t>яти асоційованих банків. Як правило, основні банки бу</w:t>
      </w:r>
      <w:r w:rsidR="00FD1E32">
        <w:t>ли засновані й</w:t>
      </w:r>
      <w:r w:rsidRPr="00D3107C">
        <w:t xml:space="preserve"> управлялися комп</w:t>
      </w:r>
      <w:r w:rsidR="00FD1E32">
        <w:t>аніями колективної власності, які</w:t>
      </w:r>
      <w:r w:rsidRPr="00D3107C">
        <w:t xml:space="preserve"> базували</w:t>
      </w:r>
      <w:r w:rsidR="00FD1E32">
        <w:t>ся в тій же самій територіальній</w:t>
      </w:r>
      <w:r w:rsidRPr="00D3107C">
        <w:t xml:space="preserve"> одини</w:t>
      </w:r>
      <w:r w:rsidR="00FD1E32">
        <w:t>ці (тобто, в одній з республік:</w:t>
      </w:r>
      <w:r w:rsidRPr="00D3107C">
        <w:t xml:space="preserve"> Боснії і Герцеговині, Хорватії, Македонії, Чорногорії, Сербії та Словенії</w:t>
      </w:r>
      <w:r w:rsidR="00094F7F">
        <w:t>, або в автономних провінціях</w:t>
      </w:r>
      <w:r w:rsidRPr="00D3107C">
        <w:t xml:space="preserve"> Косово і Воєводині). Компанії колективної власності були флагманом югославської моделі самоуправління: не будучи ані приватними, ані державними, вон</w:t>
      </w:r>
      <w:r w:rsidR="00FD1E32">
        <w:t>и були колективною власністю, яка</w:t>
      </w:r>
      <w:r w:rsidRPr="00D3107C">
        <w:t xml:space="preserve"> контрол</w:t>
      </w:r>
      <w:r w:rsidR="00FD1E32">
        <w:t>ювалася їхніми працівниками і яка</w:t>
      </w:r>
      <w:r w:rsidRPr="00D3107C">
        <w:t xml:space="preserve"> була заснована на комуністичній концепції виробничих відносин (це явище і поточний стан</w:t>
      </w:r>
      <w:r w:rsidR="00094F7F">
        <w:t xml:space="preserve"> таких компаній у</w:t>
      </w:r>
      <w:r w:rsidRPr="00D3107C">
        <w:t xml:space="preserve"> Сербії, де вони продовжують існувати, було описано у справі «</w:t>
      </w:r>
      <w:r w:rsidRPr="00D3107C">
        <w:rPr>
          <w:i/>
        </w:rPr>
        <w:t>Kačapor та інші проти Сербії</w:t>
      </w:r>
      <w:r w:rsidRPr="00D3107C">
        <w:t>», №№ 2269/06 та ін., §§ 71-76 і 97, рішення від 15</w:t>
      </w:r>
      <w:r w:rsidR="00FD1E32">
        <w:t> </w:t>
      </w:r>
      <w:r w:rsidRPr="00D3107C">
        <w:t xml:space="preserve">січня 2008 року). </w:t>
      </w:r>
      <w:r w:rsidR="00FD1E32">
        <w:t>Як мінімум</w:t>
      </w:r>
      <w:r w:rsidRPr="00D3107C">
        <w:t xml:space="preserve"> два основних банки могли заснувати асоційований банк. Банк «Ljubljanska Banka Ljubljana», один з асоційованих банків, складався з банків «Ljubljanska Banka Sarajevo», в якому двоє заявників відкрили рахунки, «Ljubljanska Banka Zagreb»</w:t>
      </w:r>
      <w:r w:rsidRPr="00D3107C">
        <w:rPr>
          <w:rStyle w:val="FootnoteReference"/>
        </w:rPr>
        <w:footnoteReference w:id="2"/>
      </w:r>
      <w:r w:rsidRPr="00D3107C">
        <w:t>, «Ljubljanska Banka Skopje»</w:t>
      </w:r>
      <w:r w:rsidRPr="00D3107C">
        <w:rPr>
          <w:rStyle w:val="FootnoteReference"/>
        </w:rPr>
        <w:footnoteReference w:id="3"/>
      </w:r>
      <w:r w:rsidRPr="00D3107C">
        <w:t xml:space="preserve"> і низки інших основних банків. </w:t>
      </w:r>
      <w:r w:rsidR="00FD1E32">
        <w:t>Так само</w:t>
      </w:r>
      <w:r w:rsidRPr="00D3107C" w:rsidR="00E31CE8">
        <w:t xml:space="preserve"> банк «In</w:t>
      </w:r>
      <w:r w:rsidR="00FD1E32">
        <w:t>vestbanka», в якому один із</w:t>
      </w:r>
      <w:r w:rsidRPr="00D3107C" w:rsidR="00E31CE8">
        <w:t xml:space="preserve"> заявників відкрив</w:t>
      </w:r>
      <w:r w:rsidRPr="00D3107C">
        <w:t xml:space="preserve"> рахунки, разом з де</w:t>
      </w:r>
      <w:r w:rsidRPr="00D3107C" w:rsidR="00E31CE8">
        <w:t xml:space="preserve">якими іншими основними банками </w:t>
      </w:r>
      <w:r w:rsidR="00FD1E32">
        <w:t>с</w:t>
      </w:r>
      <w:r w:rsidRPr="00D3107C" w:rsidR="00E31CE8">
        <w:t xml:space="preserve">формував </w:t>
      </w:r>
      <w:r w:rsidRPr="00D3107C">
        <w:t xml:space="preserve">асоційований банк під назвою </w:t>
      </w:r>
      <w:r w:rsidRPr="00D3107C" w:rsidR="00E31CE8">
        <w:t>«</w:t>
      </w:r>
      <w:r w:rsidRPr="00D3107C">
        <w:t>Beogradska udružena Banka</w:t>
      </w:r>
      <w:r w:rsidRPr="00D3107C" w:rsidR="00E31CE8">
        <w:t>»</w:t>
      </w:r>
      <w:r w:rsidRPr="00D3107C">
        <w:t>.</w:t>
      </w:r>
    </w:p>
    <w:p w:rsidRPr="00D3107C" w:rsidR="00CF1C90" w:rsidP="001E491D" w:rsidRDefault="00CF1C90">
      <w:pPr>
        <w:pStyle w:val="1"/>
      </w:pPr>
      <w:r w:rsidRPr="00D3107C">
        <w:t xml:space="preserve">У СФРЮ також </w:t>
      </w:r>
      <w:r w:rsidRPr="00D3107C" w:rsidR="00E31CE8">
        <w:t>було дев</w:t>
      </w:r>
      <w:r w:rsidR="00B21DA0">
        <w:t>’</w:t>
      </w:r>
      <w:r w:rsidRPr="00D3107C" w:rsidR="00E31CE8">
        <w:t>ять національних банків: Національний банк Югославії («НБЮ») і н</w:t>
      </w:r>
      <w:r w:rsidRPr="00D3107C">
        <w:t>аціональний б</w:t>
      </w:r>
      <w:r w:rsidRPr="00D3107C" w:rsidR="00E31CE8">
        <w:t>анк в кожній з шести республік та</w:t>
      </w:r>
      <w:r w:rsidRPr="00D3107C">
        <w:t xml:space="preserve"> </w:t>
      </w:r>
      <w:r w:rsidR="00FD1E32">
        <w:t>в двох автономних провінціях</w:t>
      </w:r>
      <w:r w:rsidRPr="00D3107C">
        <w:t>.</w:t>
      </w:r>
    </w:p>
    <w:p w:rsidRPr="00D3107C" w:rsidR="00487308" w:rsidP="00487308" w:rsidRDefault="00E31CE8">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(b)  </w:t>
      </w:r>
      <w:r w:rsidRPr="00D3107C">
        <w:rPr>
          <w:rFonts w:ascii="Times New Roman" w:hAnsi="Times New Roman" w:cs="Times New Roman"/>
          <w:lang w:val="uk-UA"/>
        </w:rPr>
        <w:t>Депозити в іноземній валюті</w:t>
      </w:r>
    </w:p>
    <w:p w:rsidRPr="00D3107C" w:rsidR="00E31CE8" w:rsidP="001E491D" w:rsidRDefault="00E31CE8">
      <w:pPr>
        <w:pStyle w:val="1"/>
      </w:pPr>
      <w:r w:rsidRPr="00D3107C">
        <w:t>Не маючи достатньої кількості вільно конвертованої валюти, СФРЮ створила привабливі умови для своїх експатріантів та інших громадян щодо розміщення в своїх банках іноземної валюти. На такі депозити нараховувалися великі відсотки, при цьому річн</w:t>
      </w:r>
      <w:r w:rsidR="00FD1E32">
        <w:t xml:space="preserve">а ставка часто перевищувала 10%. Депозити </w:t>
      </w:r>
      <w:r w:rsidRPr="00D3107C">
        <w:t>були гарантовані державою (стаття 14(3) Закону «Про операції в іноземній валюті» 1985 року</w:t>
      </w:r>
      <w:r w:rsidRPr="00D3107C" w:rsidR="00FD1E32">
        <w:rPr>
          <w:rStyle w:val="FootnoteReference"/>
        </w:rPr>
        <w:footnoteReference w:id="4"/>
      </w:r>
      <w:r w:rsidRPr="00D3107C">
        <w:t xml:space="preserve"> і стаття 76(1) Закону «Про банки та інші фінансові установи» 1989 року</w:t>
      </w:r>
      <w:r w:rsidRPr="00D3107C" w:rsidR="00F66505">
        <w:rPr>
          <w:rStyle w:val="FootnoteReference"/>
        </w:rPr>
        <w:footnoteReference w:id="5"/>
      </w:r>
      <w:r w:rsidR="00094F7F">
        <w:t>).</w:t>
      </w:r>
    </w:p>
    <w:p w:rsidRPr="00D3107C" w:rsidR="00E31CE8" w:rsidP="001E491D" w:rsidRDefault="00E31CE8">
      <w:pPr>
        <w:pStyle w:val="1"/>
      </w:pPr>
      <w:r w:rsidRPr="00D3107C">
        <w:t>Державна гаранті</w:t>
      </w:r>
      <w:r w:rsidR="00FD1E32">
        <w:t>я повинна була бути активована в</w:t>
      </w:r>
      <w:r w:rsidRPr="00D3107C">
        <w:t xml:space="preserve"> разі банкрутства банку або «явної неплатоспроможності» на прохання </w:t>
      </w:r>
      <w:r w:rsidRPr="00D3107C">
        <w:rPr>
          <w:i/>
        </w:rPr>
        <w:t>банку</w:t>
      </w:r>
      <w:r w:rsidRPr="00D3107C">
        <w:t xml:space="preserve"> (стаття 18 Закону «Про неплатоспроможність банків та інших фінансових установ» 1989 року</w:t>
      </w:r>
      <w:r w:rsidRPr="00D3107C" w:rsidR="00F66505">
        <w:rPr>
          <w:rStyle w:val="FootnoteReference"/>
        </w:rPr>
        <w:footnoteReference w:id="6"/>
      </w:r>
      <w:r w:rsidRPr="00D3107C" w:rsidR="00F66505">
        <w:t xml:space="preserve"> </w:t>
      </w:r>
      <w:r w:rsidRPr="00D3107C">
        <w:t>і відповідні підзаконні акти</w:t>
      </w:r>
      <w:r w:rsidRPr="00D3107C" w:rsidR="00F66505">
        <w:rPr>
          <w:rStyle w:val="FootnoteReference"/>
        </w:rPr>
        <w:footnoteReference w:id="7"/>
      </w:r>
      <w:r w:rsidRPr="00D3107C">
        <w:t>). Жоден з банків, які розглядаються в даній сп</w:t>
      </w:r>
      <w:r w:rsidR="00FD1E32">
        <w:t>раві, такого прохання не робив.</w:t>
      </w:r>
    </w:p>
    <w:p w:rsidRPr="00D3107C" w:rsidR="00E31CE8" w:rsidP="001E491D" w:rsidRDefault="00E31CE8">
      <w:pPr>
        <w:pStyle w:val="1"/>
      </w:pPr>
      <w:r w:rsidRPr="00D3107C">
        <w:rPr>
          <w:i/>
        </w:rPr>
        <w:t>Вкладники</w:t>
      </w:r>
      <w:r w:rsidRPr="00D3107C">
        <w:t xml:space="preserve"> не могли звертатися за активацією гарантії за своїм власним бажанням, але мали право, відповідно до Закону «Про цивільні зобов</w:t>
      </w:r>
      <w:r w:rsidR="00B21DA0">
        <w:t>’</w:t>
      </w:r>
      <w:r w:rsidRPr="00D3107C">
        <w:t>язання» 1978 року</w:t>
      </w:r>
      <w:r w:rsidRPr="00D3107C" w:rsidR="00A57874">
        <w:rPr>
          <w:rStyle w:val="FootnoteReference"/>
        </w:rPr>
        <w:footnoteReference w:id="8"/>
      </w:r>
      <w:r w:rsidRPr="00D3107C">
        <w:t>, забрати свої депозити у будь-який час разом з нарахованими відсотками. Так, стаття 1035 цього Закону передбачала:</w:t>
      </w:r>
    </w:p>
    <w:p w:rsidRPr="00D3107C" w:rsidR="000304A6" w:rsidP="00487308" w:rsidRDefault="00E31CE8">
      <w:pPr>
        <w:pStyle w:val="ECHRParaQuote"/>
        <w:rPr>
          <w:rFonts w:ascii="Times New Roman" w:hAnsi="Times New Roman" w:cs="Times New Roman"/>
          <w:lang w:val="uk-UA"/>
        </w:rPr>
      </w:pPr>
      <w:r w:rsidRPr="00D3107C">
        <w:rPr>
          <w:rFonts w:ascii="Times New Roman" w:hAnsi="Times New Roman" w:cs="Times New Roman"/>
          <w:lang w:val="uk-UA"/>
        </w:rPr>
        <w:t xml:space="preserve">«1. Договір грошового депозиту </w:t>
      </w:r>
      <w:r w:rsidRPr="00D3107C" w:rsidR="000304A6">
        <w:rPr>
          <w:rFonts w:ascii="Times New Roman" w:hAnsi="Times New Roman" w:cs="Times New Roman"/>
          <w:lang w:val="uk-UA"/>
        </w:rPr>
        <w:t xml:space="preserve">укладається тоді, коли банк погоджується прийняти, а </w:t>
      </w:r>
      <w:r w:rsidRPr="00D3107C">
        <w:rPr>
          <w:rFonts w:ascii="Times New Roman" w:hAnsi="Times New Roman" w:cs="Times New Roman"/>
          <w:lang w:val="uk-UA"/>
        </w:rPr>
        <w:t>вкладник зобов</w:t>
      </w:r>
      <w:r w:rsidR="00B21DA0">
        <w:rPr>
          <w:rFonts w:ascii="Times New Roman" w:hAnsi="Times New Roman" w:cs="Times New Roman"/>
          <w:lang w:val="uk-UA"/>
        </w:rPr>
        <w:t>’</w:t>
      </w:r>
      <w:r w:rsidRPr="00D3107C">
        <w:rPr>
          <w:rFonts w:ascii="Times New Roman" w:hAnsi="Times New Roman" w:cs="Times New Roman"/>
          <w:lang w:val="uk-UA"/>
        </w:rPr>
        <w:t xml:space="preserve">язується </w:t>
      </w:r>
      <w:r w:rsidRPr="00D3107C" w:rsidR="000304A6">
        <w:rPr>
          <w:rFonts w:ascii="Times New Roman" w:hAnsi="Times New Roman" w:cs="Times New Roman"/>
          <w:lang w:val="uk-UA"/>
        </w:rPr>
        <w:t>внести певну суму грошей в банк</w:t>
      </w:r>
      <w:r w:rsidR="00094F7F">
        <w:rPr>
          <w:rFonts w:ascii="Times New Roman" w:hAnsi="Times New Roman" w:cs="Times New Roman"/>
          <w:lang w:val="uk-UA"/>
        </w:rPr>
        <w:t>.</w:t>
      </w:r>
    </w:p>
    <w:p w:rsidR="00B21DA0" w:rsidP="00487308" w:rsidRDefault="000304A6">
      <w:pPr>
        <w:pStyle w:val="ECHRParaQuote"/>
        <w:rPr>
          <w:rFonts w:ascii="Times New Roman" w:hAnsi="Times New Roman" w:cs="Times New Roman"/>
          <w:lang w:val="uk-UA"/>
        </w:rPr>
      </w:pPr>
      <w:r w:rsidRPr="00D3107C">
        <w:rPr>
          <w:rFonts w:ascii="Times New Roman" w:hAnsi="Times New Roman" w:cs="Times New Roman"/>
          <w:lang w:val="uk-UA"/>
        </w:rPr>
        <w:t>2. Відповідно до такого договору</w:t>
      </w:r>
      <w:r w:rsidRPr="00D3107C" w:rsidR="00E31CE8">
        <w:rPr>
          <w:rFonts w:ascii="Times New Roman" w:hAnsi="Times New Roman" w:cs="Times New Roman"/>
          <w:lang w:val="uk-UA"/>
        </w:rPr>
        <w:t xml:space="preserve"> банк має право використовувати </w:t>
      </w:r>
      <w:r w:rsidRPr="00D3107C">
        <w:rPr>
          <w:rFonts w:ascii="Times New Roman" w:hAnsi="Times New Roman" w:cs="Times New Roman"/>
          <w:lang w:val="uk-UA"/>
        </w:rPr>
        <w:t>депозитні кошти та</w:t>
      </w:r>
      <w:r w:rsidRPr="00D3107C" w:rsidR="00E31CE8">
        <w:rPr>
          <w:rFonts w:ascii="Times New Roman" w:hAnsi="Times New Roman" w:cs="Times New Roman"/>
          <w:lang w:val="uk-UA"/>
        </w:rPr>
        <w:t xml:space="preserve"> зобов</w:t>
      </w:r>
      <w:r w:rsidR="00B21DA0">
        <w:rPr>
          <w:rFonts w:ascii="Times New Roman" w:hAnsi="Times New Roman" w:cs="Times New Roman"/>
          <w:lang w:val="uk-UA"/>
        </w:rPr>
        <w:t>’</w:t>
      </w:r>
      <w:r w:rsidRPr="00D3107C" w:rsidR="00E31CE8">
        <w:rPr>
          <w:rFonts w:ascii="Times New Roman" w:hAnsi="Times New Roman" w:cs="Times New Roman"/>
          <w:lang w:val="uk-UA"/>
        </w:rPr>
        <w:t xml:space="preserve">язання повернути </w:t>
      </w:r>
      <w:r w:rsidRPr="00D3107C">
        <w:rPr>
          <w:rFonts w:ascii="Times New Roman" w:hAnsi="Times New Roman" w:cs="Times New Roman"/>
          <w:lang w:val="uk-UA"/>
        </w:rPr>
        <w:t xml:space="preserve">їх </w:t>
      </w:r>
      <w:r w:rsidRPr="00D3107C" w:rsidR="00E31CE8">
        <w:rPr>
          <w:rFonts w:ascii="Times New Roman" w:hAnsi="Times New Roman" w:cs="Times New Roman"/>
          <w:lang w:val="uk-UA"/>
        </w:rPr>
        <w:t xml:space="preserve">відповідно до умов, викладених в </w:t>
      </w:r>
      <w:r w:rsidRPr="00D3107C">
        <w:rPr>
          <w:rFonts w:ascii="Times New Roman" w:hAnsi="Times New Roman" w:cs="Times New Roman"/>
          <w:lang w:val="uk-UA"/>
        </w:rPr>
        <w:t>договорі»</w:t>
      </w:r>
      <w:r w:rsidRPr="00D3107C" w:rsidR="00E31CE8">
        <w:rPr>
          <w:rFonts w:ascii="Times New Roman" w:hAnsi="Times New Roman" w:cs="Times New Roman"/>
          <w:lang w:val="uk-UA"/>
        </w:rPr>
        <w:t>.</w:t>
      </w:r>
    </w:p>
    <w:p w:rsidR="00B21DA0" w:rsidP="000304A6" w:rsidRDefault="000304A6">
      <w:pPr>
        <w:pStyle w:val="ECHRParaQuote"/>
        <w:ind w:left="284" w:firstLine="0"/>
        <w:rPr>
          <w:rFonts w:ascii="Times New Roman" w:hAnsi="Times New Roman" w:cs="Times New Roman"/>
          <w:sz w:val="24"/>
          <w:szCs w:val="24"/>
          <w:lang w:val="uk-UA"/>
        </w:rPr>
      </w:pPr>
      <w:r w:rsidRPr="00D3107C">
        <w:rPr>
          <w:rFonts w:ascii="Times New Roman" w:hAnsi="Times New Roman" w:cs="Times New Roman"/>
          <w:sz w:val="24"/>
          <w:szCs w:val="24"/>
          <w:lang w:val="uk-UA"/>
        </w:rPr>
        <w:t>Стаття 1043</w:t>
      </w:r>
      <w:r w:rsidRPr="00D3107C" w:rsidR="00E31CE8">
        <w:rPr>
          <w:rFonts w:ascii="Times New Roman" w:hAnsi="Times New Roman" w:cs="Times New Roman"/>
          <w:sz w:val="24"/>
          <w:szCs w:val="24"/>
          <w:lang w:val="uk-UA"/>
        </w:rPr>
        <w:t>(1) Закон</w:t>
      </w:r>
      <w:r w:rsidRPr="00D3107C">
        <w:rPr>
          <w:rFonts w:ascii="Times New Roman" w:hAnsi="Times New Roman" w:cs="Times New Roman"/>
          <w:sz w:val="24"/>
          <w:szCs w:val="24"/>
          <w:lang w:val="uk-UA"/>
        </w:rPr>
        <w:t>у</w:t>
      </w:r>
      <w:r w:rsidRPr="00D3107C" w:rsidR="00E31CE8">
        <w:rPr>
          <w:rFonts w:ascii="Times New Roman" w:hAnsi="Times New Roman" w:cs="Times New Roman"/>
          <w:sz w:val="24"/>
          <w:szCs w:val="24"/>
          <w:lang w:val="uk-UA"/>
        </w:rPr>
        <w:t xml:space="preserve"> </w:t>
      </w:r>
      <w:r w:rsidRPr="00D3107C">
        <w:rPr>
          <w:rFonts w:ascii="Times New Roman" w:hAnsi="Times New Roman" w:cs="Times New Roman"/>
          <w:sz w:val="24"/>
          <w:szCs w:val="24"/>
          <w:lang w:val="uk-UA"/>
        </w:rPr>
        <w:t>передбачала</w:t>
      </w:r>
      <w:r w:rsidRPr="00D3107C" w:rsidR="00E31CE8">
        <w:rPr>
          <w:rFonts w:ascii="Times New Roman" w:hAnsi="Times New Roman" w:cs="Times New Roman"/>
          <w:sz w:val="24"/>
          <w:szCs w:val="24"/>
          <w:lang w:val="uk-UA"/>
        </w:rPr>
        <w:t>:</w:t>
      </w:r>
    </w:p>
    <w:p w:rsidRPr="00D3107C" w:rsidR="000304A6" w:rsidP="00487308" w:rsidRDefault="000304A6">
      <w:pPr>
        <w:pStyle w:val="ECHRParaQuote"/>
        <w:rPr>
          <w:rFonts w:ascii="Times New Roman" w:hAnsi="Times New Roman" w:cs="Times New Roman"/>
          <w:lang w:val="uk-UA"/>
        </w:rPr>
      </w:pPr>
      <w:r w:rsidRPr="00D3107C">
        <w:rPr>
          <w:rFonts w:ascii="Times New Roman" w:hAnsi="Times New Roman" w:cs="Times New Roman"/>
          <w:lang w:val="uk-UA"/>
        </w:rPr>
        <w:t xml:space="preserve">«При відкритті депозитного рахунку </w:t>
      </w:r>
      <w:r w:rsidRPr="00D3107C" w:rsidR="00E31CE8">
        <w:rPr>
          <w:rFonts w:ascii="Times New Roman" w:hAnsi="Times New Roman" w:cs="Times New Roman"/>
          <w:lang w:val="uk-UA"/>
        </w:rPr>
        <w:t xml:space="preserve">банк або фінансова установа видає </w:t>
      </w:r>
      <w:r w:rsidRPr="00D3107C">
        <w:rPr>
          <w:rFonts w:ascii="Times New Roman" w:hAnsi="Times New Roman" w:cs="Times New Roman"/>
          <w:lang w:val="uk-UA"/>
        </w:rPr>
        <w:t>вкладнику ощадну книжку».</w:t>
      </w:r>
    </w:p>
    <w:p w:rsidR="00B21DA0" w:rsidP="000304A6" w:rsidRDefault="000304A6">
      <w:pPr>
        <w:pStyle w:val="ECHRParaQuote"/>
        <w:ind w:hanging="141"/>
        <w:rPr>
          <w:rFonts w:ascii="Times New Roman" w:hAnsi="Times New Roman" w:cs="Times New Roman"/>
          <w:sz w:val="24"/>
          <w:szCs w:val="24"/>
          <w:lang w:val="uk-UA"/>
        </w:rPr>
      </w:pPr>
      <w:r w:rsidRPr="00D3107C">
        <w:rPr>
          <w:rFonts w:ascii="Times New Roman" w:hAnsi="Times New Roman" w:cs="Times New Roman"/>
          <w:sz w:val="24"/>
          <w:szCs w:val="24"/>
          <w:lang w:val="uk-UA"/>
        </w:rPr>
        <w:t>Стаття</w:t>
      </w:r>
      <w:r w:rsidRPr="00D3107C" w:rsidR="00E31CE8">
        <w:rPr>
          <w:rFonts w:ascii="Times New Roman" w:hAnsi="Times New Roman" w:cs="Times New Roman"/>
          <w:sz w:val="24"/>
          <w:szCs w:val="24"/>
          <w:lang w:val="uk-UA"/>
        </w:rPr>
        <w:t xml:space="preserve"> 1044 Закону передбач</w:t>
      </w:r>
      <w:r w:rsidRPr="00D3107C">
        <w:rPr>
          <w:rFonts w:ascii="Times New Roman" w:hAnsi="Times New Roman" w:cs="Times New Roman"/>
          <w:sz w:val="24"/>
          <w:szCs w:val="24"/>
          <w:lang w:val="uk-UA"/>
        </w:rPr>
        <w:t>ала</w:t>
      </w:r>
      <w:r w:rsidRPr="00D3107C" w:rsidR="00E31CE8">
        <w:rPr>
          <w:rFonts w:ascii="Times New Roman" w:hAnsi="Times New Roman" w:cs="Times New Roman"/>
          <w:sz w:val="24"/>
          <w:szCs w:val="24"/>
          <w:lang w:val="uk-UA"/>
        </w:rPr>
        <w:t>:</w:t>
      </w:r>
    </w:p>
    <w:p w:rsidR="00B21DA0" w:rsidP="00487308" w:rsidRDefault="000304A6">
      <w:pPr>
        <w:pStyle w:val="ECHRParaQuote"/>
        <w:rPr>
          <w:rFonts w:ascii="Times New Roman" w:hAnsi="Times New Roman" w:cs="Times New Roman"/>
          <w:lang w:val="uk-UA"/>
        </w:rPr>
      </w:pPr>
      <w:r w:rsidRPr="00D3107C">
        <w:rPr>
          <w:rFonts w:ascii="Times New Roman" w:hAnsi="Times New Roman" w:cs="Times New Roman"/>
          <w:lang w:val="uk-UA"/>
        </w:rPr>
        <w:t>«1. У</w:t>
      </w:r>
      <w:r w:rsidRPr="00D3107C" w:rsidR="00E31CE8">
        <w:rPr>
          <w:rFonts w:ascii="Times New Roman" w:hAnsi="Times New Roman" w:cs="Times New Roman"/>
          <w:lang w:val="uk-UA"/>
        </w:rPr>
        <w:t xml:space="preserve">сі </w:t>
      </w:r>
      <w:r w:rsidRPr="00D3107C">
        <w:rPr>
          <w:rFonts w:ascii="Times New Roman" w:hAnsi="Times New Roman" w:cs="Times New Roman"/>
          <w:lang w:val="uk-UA"/>
        </w:rPr>
        <w:t xml:space="preserve">внески та зняття грошей </w:t>
      </w:r>
      <w:r w:rsidRPr="00D3107C" w:rsidR="00E31CE8">
        <w:rPr>
          <w:rFonts w:ascii="Times New Roman" w:hAnsi="Times New Roman" w:cs="Times New Roman"/>
          <w:lang w:val="uk-UA"/>
        </w:rPr>
        <w:t xml:space="preserve">повинні бути </w:t>
      </w:r>
      <w:r w:rsidRPr="00D3107C">
        <w:rPr>
          <w:rFonts w:ascii="Times New Roman" w:hAnsi="Times New Roman" w:cs="Times New Roman"/>
          <w:lang w:val="uk-UA"/>
        </w:rPr>
        <w:t xml:space="preserve">зафіксовані </w:t>
      </w:r>
      <w:r w:rsidRPr="00D3107C" w:rsidR="00E31CE8">
        <w:rPr>
          <w:rFonts w:ascii="Times New Roman" w:hAnsi="Times New Roman" w:cs="Times New Roman"/>
          <w:lang w:val="uk-UA"/>
        </w:rPr>
        <w:t xml:space="preserve">в </w:t>
      </w:r>
      <w:r w:rsidRPr="00D3107C">
        <w:rPr>
          <w:rFonts w:ascii="Times New Roman" w:hAnsi="Times New Roman" w:cs="Times New Roman"/>
          <w:lang w:val="uk-UA"/>
        </w:rPr>
        <w:t>ощадній</w:t>
      </w:r>
      <w:r w:rsidRPr="00D3107C" w:rsidR="00E31CE8">
        <w:rPr>
          <w:rFonts w:ascii="Times New Roman" w:hAnsi="Times New Roman" w:cs="Times New Roman"/>
          <w:lang w:val="uk-UA"/>
        </w:rPr>
        <w:t xml:space="preserve"> книж</w:t>
      </w:r>
      <w:r w:rsidRPr="00D3107C">
        <w:rPr>
          <w:rFonts w:ascii="Times New Roman" w:hAnsi="Times New Roman" w:cs="Times New Roman"/>
          <w:lang w:val="uk-UA"/>
        </w:rPr>
        <w:t>ці</w:t>
      </w:r>
      <w:r w:rsidRPr="00D3107C" w:rsidR="00E31CE8">
        <w:rPr>
          <w:rFonts w:ascii="Times New Roman" w:hAnsi="Times New Roman" w:cs="Times New Roman"/>
          <w:lang w:val="uk-UA"/>
        </w:rPr>
        <w:t>.</w:t>
      </w:r>
    </w:p>
    <w:p w:rsidRPr="00D3107C" w:rsidR="000304A6" w:rsidP="00487308" w:rsidRDefault="00E31CE8">
      <w:pPr>
        <w:pStyle w:val="ECHRParaQuote"/>
        <w:rPr>
          <w:rFonts w:ascii="Times New Roman" w:hAnsi="Times New Roman" w:cs="Times New Roman"/>
          <w:lang w:val="uk-UA"/>
        </w:rPr>
      </w:pPr>
      <w:r w:rsidRPr="00D3107C">
        <w:rPr>
          <w:rFonts w:ascii="Times New Roman" w:hAnsi="Times New Roman" w:cs="Times New Roman"/>
          <w:lang w:val="uk-UA"/>
        </w:rPr>
        <w:t xml:space="preserve">2. </w:t>
      </w:r>
      <w:r w:rsidRPr="00D3107C" w:rsidR="000304A6">
        <w:rPr>
          <w:rFonts w:ascii="Times New Roman" w:hAnsi="Times New Roman" w:cs="Times New Roman"/>
          <w:lang w:val="uk-UA"/>
        </w:rPr>
        <w:t>Підписані та проштамповані записи</w:t>
      </w:r>
      <w:r w:rsidRPr="00D3107C">
        <w:rPr>
          <w:rFonts w:ascii="Times New Roman" w:hAnsi="Times New Roman" w:cs="Times New Roman"/>
          <w:lang w:val="uk-UA"/>
        </w:rPr>
        <w:t xml:space="preserve"> в ощадні книжки становлять доказ </w:t>
      </w:r>
      <w:r w:rsidRPr="00D3107C" w:rsidR="000304A6">
        <w:rPr>
          <w:rFonts w:ascii="Times New Roman" w:hAnsi="Times New Roman" w:cs="Times New Roman"/>
          <w:lang w:val="uk-UA"/>
        </w:rPr>
        <w:t>внесків та зняття</w:t>
      </w:r>
      <w:r w:rsidR="00B21DA0">
        <w:rPr>
          <w:rFonts w:ascii="Times New Roman" w:hAnsi="Times New Roman" w:cs="Times New Roman"/>
          <w:lang w:val="uk-UA"/>
        </w:rPr>
        <w:t xml:space="preserve"> </w:t>
      </w:r>
      <w:r w:rsidRPr="00D3107C" w:rsidR="000304A6">
        <w:rPr>
          <w:rFonts w:ascii="Times New Roman" w:hAnsi="Times New Roman" w:cs="Times New Roman"/>
          <w:lang w:val="uk-UA"/>
        </w:rPr>
        <w:t>коштів</w:t>
      </w:r>
      <w:r w:rsidRPr="00D3107C">
        <w:rPr>
          <w:rFonts w:ascii="Times New Roman" w:hAnsi="Times New Roman" w:cs="Times New Roman"/>
          <w:lang w:val="uk-UA"/>
        </w:rPr>
        <w:t>.</w:t>
      </w:r>
    </w:p>
    <w:p w:rsidR="00B21DA0" w:rsidP="00487308" w:rsidRDefault="00E31CE8">
      <w:pPr>
        <w:pStyle w:val="ECHRParaQuote"/>
        <w:rPr>
          <w:rFonts w:ascii="Times New Roman" w:hAnsi="Times New Roman" w:cs="Times New Roman"/>
          <w:lang w:val="uk-UA"/>
        </w:rPr>
      </w:pPr>
      <w:r w:rsidRPr="00D3107C">
        <w:rPr>
          <w:rFonts w:ascii="Times New Roman" w:hAnsi="Times New Roman" w:cs="Times New Roman"/>
          <w:lang w:val="uk-UA"/>
        </w:rPr>
        <w:t xml:space="preserve">3. Будь-яка </w:t>
      </w:r>
      <w:r w:rsidRPr="00D3107C" w:rsidR="000304A6">
        <w:rPr>
          <w:rFonts w:ascii="Times New Roman" w:hAnsi="Times New Roman" w:cs="Times New Roman"/>
          <w:lang w:val="uk-UA"/>
        </w:rPr>
        <w:t xml:space="preserve">інша </w:t>
      </w:r>
      <w:r w:rsidRPr="00D3107C">
        <w:rPr>
          <w:rFonts w:ascii="Times New Roman" w:hAnsi="Times New Roman" w:cs="Times New Roman"/>
          <w:lang w:val="uk-UA"/>
        </w:rPr>
        <w:t>угода</w:t>
      </w:r>
      <w:r w:rsidRPr="00D3107C" w:rsidR="000304A6">
        <w:rPr>
          <w:rFonts w:ascii="Times New Roman" w:hAnsi="Times New Roman" w:cs="Times New Roman"/>
          <w:lang w:val="uk-UA"/>
        </w:rPr>
        <w:t xml:space="preserve"> </w:t>
      </w:r>
      <w:r w:rsidRPr="00D3107C">
        <w:rPr>
          <w:rFonts w:ascii="Times New Roman" w:hAnsi="Times New Roman" w:cs="Times New Roman"/>
          <w:lang w:val="uk-UA"/>
        </w:rPr>
        <w:t>не ма</w:t>
      </w:r>
      <w:r w:rsidRPr="00D3107C" w:rsidR="000304A6">
        <w:rPr>
          <w:rFonts w:ascii="Times New Roman" w:hAnsi="Times New Roman" w:cs="Times New Roman"/>
          <w:lang w:val="uk-UA"/>
        </w:rPr>
        <w:t>є юридичної сили»</w:t>
      </w:r>
      <w:r w:rsidRPr="00D3107C">
        <w:rPr>
          <w:rFonts w:ascii="Times New Roman" w:hAnsi="Times New Roman" w:cs="Times New Roman"/>
          <w:lang w:val="uk-UA"/>
        </w:rPr>
        <w:t>.</w:t>
      </w:r>
    </w:p>
    <w:p w:rsidR="00B21DA0" w:rsidP="000304A6" w:rsidRDefault="00FD1E32">
      <w:pPr>
        <w:pStyle w:val="ECHRParaQuote"/>
        <w:ind w:hanging="141"/>
        <w:rPr>
          <w:rFonts w:ascii="Times New Roman" w:hAnsi="Times New Roman" w:cs="Times New Roman"/>
          <w:sz w:val="24"/>
          <w:szCs w:val="24"/>
          <w:lang w:val="uk-UA"/>
        </w:rPr>
      </w:pPr>
      <w:r>
        <w:rPr>
          <w:rFonts w:ascii="Times New Roman" w:hAnsi="Times New Roman" w:cs="Times New Roman"/>
          <w:sz w:val="24"/>
          <w:szCs w:val="24"/>
          <w:lang w:val="uk-UA"/>
        </w:rPr>
        <w:t>Крім того, стаття 1045 цього З</w:t>
      </w:r>
      <w:r w:rsidRPr="00D3107C" w:rsidR="00E31CE8">
        <w:rPr>
          <w:rFonts w:ascii="Times New Roman" w:hAnsi="Times New Roman" w:cs="Times New Roman"/>
          <w:sz w:val="24"/>
          <w:szCs w:val="24"/>
          <w:lang w:val="uk-UA"/>
        </w:rPr>
        <w:t xml:space="preserve">акону </w:t>
      </w:r>
      <w:r w:rsidRPr="00D3107C" w:rsidR="000304A6">
        <w:rPr>
          <w:rFonts w:ascii="Times New Roman" w:hAnsi="Times New Roman" w:cs="Times New Roman"/>
          <w:sz w:val="24"/>
          <w:szCs w:val="24"/>
          <w:lang w:val="uk-UA"/>
        </w:rPr>
        <w:t>передбачала</w:t>
      </w:r>
      <w:r w:rsidRPr="00D3107C" w:rsidR="00E31CE8">
        <w:rPr>
          <w:rFonts w:ascii="Times New Roman" w:hAnsi="Times New Roman" w:cs="Times New Roman"/>
          <w:sz w:val="24"/>
          <w:szCs w:val="24"/>
          <w:lang w:val="uk-UA"/>
        </w:rPr>
        <w:t>:</w:t>
      </w:r>
    </w:p>
    <w:p w:rsidRPr="00D3107C" w:rsidR="00E31CE8" w:rsidP="000304A6" w:rsidRDefault="000304A6">
      <w:pPr>
        <w:pStyle w:val="ECHRParaQuote"/>
        <w:ind w:hanging="141"/>
        <w:rPr>
          <w:rFonts w:ascii="Times New Roman" w:hAnsi="Times New Roman" w:cs="Times New Roman"/>
          <w:lang w:val="uk-UA"/>
        </w:rPr>
      </w:pPr>
      <w:r w:rsidRPr="00D3107C">
        <w:rPr>
          <w:rFonts w:ascii="Times New Roman" w:hAnsi="Times New Roman" w:cs="Times New Roman"/>
          <w:lang w:val="uk-UA"/>
        </w:rPr>
        <w:t>«Відсотки виплачуються на ощадні рахунки».</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(c)  </w:t>
      </w:r>
      <w:r w:rsidRPr="00D3107C" w:rsidR="00BD31E0">
        <w:rPr>
          <w:rFonts w:ascii="Times New Roman" w:hAnsi="Times New Roman" w:cs="Times New Roman"/>
          <w:lang w:val="uk-UA"/>
        </w:rPr>
        <w:t>Система переведення депозитів</w:t>
      </w:r>
    </w:p>
    <w:p w:rsidRPr="00D3107C" w:rsidR="00BD31E0" w:rsidP="001E491D" w:rsidRDefault="00BD31E0">
      <w:pPr>
        <w:pStyle w:val="1"/>
      </w:pPr>
      <w:r w:rsidRPr="00D3107C">
        <w:t>Починаючи з сере</w:t>
      </w:r>
      <w:r w:rsidR="00FD1E32">
        <w:t>дини 1970-х років, банки почали</w:t>
      </w:r>
      <w:r w:rsidRPr="00D3107C">
        <w:t xml:space="preserve"> нести збитки на обміні іноземної валюти через знецінення обмінного курсу динара. У відповідь на це СФРЮ запровадила систему переведення депозитів в іноземній валюті, </w:t>
      </w:r>
      <w:r w:rsidRPr="00D3107C" w:rsidR="00ED31E3">
        <w:t xml:space="preserve">яка дозволяла </w:t>
      </w:r>
      <w:r w:rsidRPr="00D3107C">
        <w:t>банкам пере</w:t>
      </w:r>
      <w:r w:rsidRPr="00D3107C" w:rsidR="00ED31E3">
        <w:t>водити валютні депозити</w:t>
      </w:r>
      <w:r w:rsidRPr="00D3107C">
        <w:t xml:space="preserve"> громадян </w:t>
      </w:r>
      <w:r w:rsidRPr="00D3107C" w:rsidR="00ED31E3">
        <w:t>в НБЮ, який взяв на себе в</w:t>
      </w:r>
      <w:r w:rsidRPr="00D3107C">
        <w:t>алютний ризик (</w:t>
      </w:r>
      <w:r w:rsidRPr="00D3107C" w:rsidR="00ED31E3">
        <w:t xml:space="preserve">стаття </w:t>
      </w:r>
      <w:r w:rsidRPr="00D3107C">
        <w:t xml:space="preserve">51 </w:t>
      </w:r>
      <w:r w:rsidRPr="00D3107C" w:rsidR="00ED31E3">
        <w:t>Закону «Про операції з іноземною валютою»</w:t>
      </w:r>
      <w:r w:rsidRPr="00D3107C">
        <w:t xml:space="preserve"> 1977</w:t>
      </w:r>
      <w:r w:rsidRPr="00D3107C" w:rsidR="00ED31E3">
        <w:t xml:space="preserve"> року</w:t>
      </w:r>
      <w:r w:rsidRPr="00D3107C" w:rsidR="00FD1E32">
        <w:rPr>
          <w:rStyle w:val="FootnoteReference"/>
        </w:rPr>
        <w:footnoteReference w:id="9"/>
      </w:r>
      <w:r w:rsidRPr="00D3107C">
        <w:t xml:space="preserve">). Хоча </w:t>
      </w:r>
      <w:r w:rsidRPr="00D3107C" w:rsidR="00ED31E3">
        <w:t xml:space="preserve">юридично </w:t>
      </w:r>
      <w:r w:rsidRPr="00D3107C">
        <w:t xml:space="preserve">система була </w:t>
      </w:r>
      <w:r w:rsidRPr="00D3107C" w:rsidR="00ED31E3">
        <w:t>необов</w:t>
      </w:r>
      <w:r w:rsidR="00B21DA0">
        <w:t>’</w:t>
      </w:r>
      <w:r w:rsidRPr="00D3107C" w:rsidR="00ED31E3">
        <w:t xml:space="preserve">язковою, на практиці банки не мали іншого вибору, оскільки їм не дозволялося мати </w:t>
      </w:r>
      <w:r w:rsidRPr="00D3107C">
        <w:t>ва</w:t>
      </w:r>
      <w:r w:rsidRPr="00D3107C" w:rsidR="00ED31E3">
        <w:t>лютні рахунки</w:t>
      </w:r>
      <w:r w:rsidRPr="00D3107C">
        <w:t xml:space="preserve"> в іноземних банках, які</w:t>
      </w:r>
      <w:r w:rsidRPr="00D3107C" w:rsidR="00ED31E3">
        <w:t xml:space="preserve"> були необхідними для того, щоб проводит</w:t>
      </w:r>
      <w:r w:rsidR="00FD1E32">
        <w:t>и платежі за кордоном. Так само</w:t>
      </w:r>
      <w:r w:rsidRPr="00D3107C" w:rsidR="00ED31E3">
        <w:t xml:space="preserve"> вони не мали права видавати кредити в іноземній валюті.</w:t>
      </w:r>
      <w:r w:rsidRPr="00D3107C">
        <w:t xml:space="preserve"> </w:t>
      </w:r>
      <w:r w:rsidRPr="00D3107C" w:rsidR="00ED31E3">
        <w:t>Тому практично вся іноземна валюта була переведена до НБЮ відповідно до одного з двох таких способів</w:t>
      </w:r>
      <w:r w:rsidRPr="00D3107C">
        <w:t>: або облі</w:t>
      </w:r>
      <w:r w:rsidRPr="00D3107C" w:rsidR="00ED31E3">
        <w:t>ковим</w:t>
      </w:r>
      <w:r w:rsidRPr="00D3107C">
        <w:t xml:space="preserve"> </w:t>
      </w:r>
      <w:r w:rsidRPr="00D3107C" w:rsidR="00ED31E3">
        <w:t>чи «типовим» методом, або методом фактичного переведення іноземної валюти на іноземні рахунки НБЮ</w:t>
      </w:r>
      <w:r w:rsidRPr="00D3107C">
        <w:t xml:space="preserve">. </w:t>
      </w:r>
      <w:r w:rsidRPr="00D3107C" w:rsidR="00ED31E3">
        <w:t xml:space="preserve">Обліковий метод застосовувався </w:t>
      </w:r>
      <w:r w:rsidRPr="00D3107C">
        <w:t xml:space="preserve">набагато частіше, </w:t>
      </w:r>
      <w:r w:rsidRPr="00D3107C" w:rsidR="00ED31E3">
        <w:t xml:space="preserve">оскільки він </w:t>
      </w:r>
      <w:r w:rsidRPr="00D3107C">
        <w:t>дозвол</w:t>
      </w:r>
      <w:r w:rsidRPr="00D3107C" w:rsidR="00ED31E3">
        <w:t>яв</w:t>
      </w:r>
      <w:r w:rsidRPr="00D3107C">
        <w:t xml:space="preserve"> комерційним банк</w:t>
      </w:r>
      <w:r w:rsidRPr="00D3107C" w:rsidR="00ED31E3">
        <w:t>ам перекласти валютні ризики на НБЮ</w:t>
      </w:r>
      <w:r w:rsidRPr="00D3107C">
        <w:t xml:space="preserve"> без необхідності платити </w:t>
      </w:r>
      <w:r w:rsidRPr="00D3107C" w:rsidR="00ED31E3">
        <w:t>комісію іноземним банкам</w:t>
      </w:r>
      <w:r w:rsidRPr="00D3107C">
        <w:t xml:space="preserve"> (див</w:t>
      </w:r>
      <w:r w:rsidRPr="00D3107C" w:rsidR="00ED31E3">
        <w:t>.</w:t>
      </w:r>
      <w:r w:rsidRPr="00D3107C">
        <w:t xml:space="preserve"> </w:t>
      </w:r>
      <w:r w:rsidRPr="00D3107C" w:rsidR="00ED31E3">
        <w:t>справу «</w:t>
      </w:r>
      <w:r w:rsidRPr="00D3107C" w:rsidR="00ED31E3">
        <w:rPr>
          <w:i/>
        </w:rPr>
        <w:t>Kovačić та інші проти Словенії</w:t>
      </w:r>
      <w:r w:rsidRPr="00D3107C" w:rsidR="00ED31E3">
        <w:t>» [ВП], №№</w:t>
      </w:r>
      <w:r w:rsidRPr="00D3107C">
        <w:t xml:space="preserve"> 44574/98, 45133/98 і 48316/99, § 36, </w:t>
      </w:r>
      <w:r w:rsidRPr="00D3107C" w:rsidR="00ED31E3">
        <w:t xml:space="preserve">рішення від </w:t>
      </w:r>
      <w:r w:rsidRPr="00D3107C">
        <w:t>3 жовтня 2008 року; див</w:t>
      </w:r>
      <w:r w:rsidRPr="00D3107C" w:rsidR="00ED31E3">
        <w:t>. також</w:t>
      </w:r>
      <w:r w:rsidRPr="00D3107C">
        <w:t xml:space="preserve"> рішення AP 164/04 Конституційного суду Боснії і Герцеговини від 1 квітня 2006 року, § 53). </w:t>
      </w:r>
      <w:r w:rsidRPr="00D3107C" w:rsidR="00ED31E3">
        <w:t>Згідно з внутрішнім звітом НБЮ</w:t>
      </w:r>
      <w:r w:rsidR="00A60940">
        <w:t>, датованим</w:t>
      </w:r>
      <w:r w:rsidRPr="00D3107C" w:rsidR="00ED31E3">
        <w:t xml:space="preserve"> </w:t>
      </w:r>
      <w:r w:rsidR="00A60940">
        <w:t>вереснем</w:t>
      </w:r>
      <w:r w:rsidRPr="00D3107C">
        <w:t xml:space="preserve"> 1988</w:t>
      </w:r>
      <w:r w:rsidRPr="00D3107C" w:rsidR="00ED31E3">
        <w:t xml:space="preserve"> року</w:t>
      </w:r>
      <w:r w:rsidRPr="00D3107C" w:rsidR="00ED31E3">
        <w:rPr>
          <w:rStyle w:val="FootnoteReference"/>
        </w:rPr>
        <w:footnoteReference w:id="10"/>
      </w:r>
      <w:r w:rsidR="00744430">
        <w:t>,</w:t>
      </w:r>
      <w:r w:rsidRPr="00D3107C" w:rsidR="00ED31E3">
        <w:t xml:space="preserve"> на</w:t>
      </w:r>
      <w:r w:rsidRPr="00D3107C">
        <w:t xml:space="preserve"> 30 червня 1988 </w:t>
      </w:r>
      <w:r w:rsidRPr="00D3107C" w:rsidR="00ED31E3">
        <w:t xml:space="preserve">року </w:t>
      </w:r>
      <w:r w:rsidR="00A60940">
        <w:t xml:space="preserve">в НБЮ було переведено </w:t>
      </w:r>
      <w:r w:rsidRPr="00D3107C" w:rsidR="00ED31E3">
        <w:t>еквівалент приблизно</w:t>
      </w:r>
      <w:r w:rsidRPr="00D3107C">
        <w:t xml:space="preserve"> 9 млрд</w:t>
      </w:r>
      <w:r w:rsidRPr="00D3107C" w:rsidR="00ED31E3">
        <w:t>. дол. США</w:t>
      </w:r>
      <w:r w:rsidRPr="00D3107C">
        <w:t xml:space="preserve">, з яких </w:t>
      </w:r>
      <w:r w:rsidRPr="00D3107C" w:rsidR="00ED31E3">
        <w:t xml:space="preserve">лише </w:t>
      </w:r>
      <w:r w:rsidRPr="00D3107C">
        <w:t>близько 1,4 млрд</w:t>
      </w:r>
      <w:r w:rsidRPr="00D3107C" w:rsidR="00ED31E3">
        <w:t>.</w:t>
      </w:r>
      <w:r w:rsidR="00744430">
        <w:t xml:space="preserve"> дол.</w:t>
      </w:r>
      <w:r w:rsidRPr="00D3107C">
        <w:t xml:space="preserve"> США (тобто, трохи </w:t>
      </w:r>
      <w:r w:rsidR="00744430">
        <w:t xml:space="preserve">більше </w:t>
      </w:r>
      <w:r w:rsidRPr="00D3107C">
        <w:t>15%) були фізично пере</w:t>
      </w:r>
      <w:r w:rsidRPr="00D3107C" w:rsidR="00ED31E3">
        <w:t>ведені на різні зарубіжні</w:t>
      </w:r>
      <w:r w:rsidRPr="00D3107C">
        <w:t xml:space="preserve"> </w:t>
      </w:r>
      <w:r w:rsidR="00A60940">
        <w:t>рахунки НБЮ. Як вбачається,</w:t>
      </w:r>
      <w:r w:rsidRPr="00D3107C" w:rsidR="00ED31E3">
        <w:t xml:space="preserve"> акумульовані </w:t>
      </w:r>
      <w:r w:rsidRPr="00D3107C">
        <w:t xml:space="preserve">на закордонних рахунках </w:t>
      </w:r>
      <w:r w:rsidRPr="00D3107C" w:rsidR="00ED31E3">
        <w:t>НБЮ</w:t>
      </w:r>
      <w:r w:rsidRPr="00A60940" w:rsidR="00A60940">
        <w:t xml:space="preserve"> </w:t>
      </w:r>
      <w:r w:rsidRPr="00D3107C" w:rsidR="00A60940">
        <w:t>кошти</w:t>
      </w:r>
      <w:r w:rsidRPr="00D3107C" w:rsidR="00ED31E3">
        <w:t xml:space="preserve"> недавно були </w:t>
      </w:r>
      <w:r w:rsidRPr="00D3107C">
        <w:t>розділені між державами-</w:t>
      </w:r>
      <w:r w:rsidRPr="00D3107C" w:rsidR="00ED31E3">
        <w:t>право</w:t>
      </w:r>
      <w:r w:rsidRPr="00D3107C">
        <w:t>наступни</w:t>
      </w:r>
      <w:r w:rsidRPr="00D3107C" w:rsidR="00ED31E3">
        <w:t>ця</w:t>
      </w:r>
      <w:r w:rsidRPr="00D3107C">
        <w:t>ми (див</w:t>
      </w:r>
      <w:r w:rsidR="00744430">
        <w:t>.</w:t>
      </w:r>
      <w:r w:rsidRPr="00D3107C">
        <w:t xml:space="preserve"> пункт 65</w:t>
      </w:r>
      <w:r w:rsidRPr="00D3107C" w:rsidR="00ED31E3">
        <w:t xml:space="preserve"> нижче</w:t>
      </w:r>
      <w:r w:rsidR="00744430">
        <w:t>)</w:t>
      </w:r>
      <w:r w:rsidRPr="00D3107C">
        <w:t>.</w:t>
      </w:r>
    </w:p>
    <w:p w:rsidR="00B21DA0" w:rsidP="001E491D" w:rsidRDefault="00ED31E3">
      <w:pPr>
        <w:pStyle w:val="1"/>
      </w:pPr>
      <w:r w:rsidRPr="00D3107C">
        <w:t>Що стосується банка «Ljubljanska Banka Sarajevo»</w:t>
      </w:r>
      <w:r w:rsidRPr="00D3107C">
        <w:rPr>
          <w:rStyle w:val="FootnoteReference"/>
        </w:rPr>
        <w:footnoteReference w:id="11"/>
      </w:r>
      <w:r w:rsidRPr="00D3107C">
        <w:t xml:space="preserve">, </w:t>
      </w:r>
      <w:r w:rsidRPr="00D3107C" w:rsidR="00AF02E4">
        <w:t xml:space="preserve">в якому перші два заявника тримали депозитні рахунки, </w:t>
      </w:r>
      <w:r w:rsidRPr="00D3107C" w:rsidR="00A316B0">
        <w:t xml:space="preserve">система переведення депозитів функціонувала наступним чином. </w:t>
      </w:r>
      <w:r w:rsidRPr="00D3107C">
        <w:t xml:space="preserve">У відповідності з </w:t>
      </w:r>
      <w:r w:rsidR="00744430">
        <w:t xml:space="preserve">низкою </w:t>
      </w:r>
      <w:r w:rsidRPr="00D3107C">
        <w:t xml:space="preserve">угод (між </w:t>
      </w:r>
      <w:r w:rsidRPr="00D3107C" w:rsidR="00A316B0">
        <w:t>банками «</w:t>
      </w:r>
      <w:r w:rsidRPr="00D3107C">
        <w:t xml:space="preserve">Ljubljanska Banka </w:t>
      </w:r>
      <w:r w:rsidRPr="00D3107C" w:rsidR="00A316B0">
        <w:t>Sarajevo»</w:t>
      </w:r>
      <w:r w:rsidRPr="00D3107C">
        <w:t xml:space="preserve">, </w:t>
      </w:r>
      <w:r w:rsidRPr="00D3107C" w:rsidR="00A316B0">
        <w:t>«</w:t>
      </w:r>
      <w:r w:rsidRPr="00D3107C">
        <w:t xml:space="preserve">Ljubljanska Banka </w:t>
      </w:r>
      <w:r w:rsidRPr="00D3107C" w:rsidR="00A316B0">
        <w:t>Ljubljana», Національним</w:t>
      </w:r>
      <w:r w:rsidRPr="00D3107C">
        <w:t xml:space="preserve"> банк</w:t>
      </w:r>
      <w:r w:rsidRPr="00D3107C" w:rsidR="00A316B0">
        <w:t>ом</w:t>
      </w:r>
      <w:r w:rsidRPr="00D3107C">
        <w:t xml:space="preserve"> Босні</w:t>
      </w:r>
      <w:r w:rsidRPr="00D3107C" w:rsidR="00A316B0">
        <w:t>ї і Герцеговини та Національним банком</w:t>
      </w:r>
      <w:r w:rsidRPr="00D3107C">
        <w:t xml:space="preserve"> Словенії), </w:t>
      </w:r>
      <w:r w:rsidRPr="00D3107C" w:rsidR="00A316B0">
        <w:t>банк «</w:t>
      </w:r>
      <w:r w:rsidRPr="00D3107C">
        <w:t xml:space="preserve">Ljubljanska Banka </w:t>
      </w:r>
      <w:r w:rsidRPr="00D3107C" w:rsidR="00A316B0">
        <w:t xml:space="preserve">Sarajevo» повинен був </w:t>
      </w:r>
      <w:r w:rsidRPr="00D3107C" w:rsidR="002062DD">
        <w:t xml:space="preserve">щомісячно </w:t>
      </w:r>
      <w:r w:rsidRPr="00D3107C">
        <w:t>пере</w:t>
      </w:r>
      <w:r w:rsidRPr="00D3107C" w:rsidR="00A316B0">
        <w:t>водити до Національного</w:t>
      </w:r>
      <w:r w:rsidRPr="00D3107C">
        <w:t xml:space="preserve"> банк</w:t>
      </w:r>
      <w:r w:rsidRPr="00D3107C" w:rsidR="00A316B0">
        <w:t>у Словенії</w:t>
      </w:r>
      <w:r w:rsidRPr="00D3107C">
        <w:t xml:space="preserve"> </w:t>
      </w:r>
      <w:r w:rsidRPr="00D3107C" w:rsidR="00A316B0">
        <w:t xml:space="preserve">на </w:t>
      </w:r>
      <w:r w:rsidRPr="00D3107C">
        <w:t xml:space="preserve">рахунок </w:t>
      </w:r>
      <w:r w:rsidRPr="00D3107C" w:rsidR="00A316B0">
        <w:t>банку «</w:t>
      </w:r>
      <w:r w:rsidRPr="00D3107C">
        <w:t xml:space="preserve">Ljubljanska Banka </w:t>
      </w:r>
      <w:r w:rsidRPr="00D3107C" w:rsidR="00A316B0">
        <w:t>Ljubljana»</w:t>
      </w:r>
      <w:r w:rsidRPr="00D3107C">
        <w:t xml:space="preserve"> </w:t>
      </w:r>
      <w:r w:rsidRPr="00D3107C" w:rsidR="00A316B0">
        <w:t>будь-яку різницю між вкладеною та знятою іноземною валютою</w:t>
      </w:r>
      <w:r w:rsidRPr="00D3107C">
        <w:t xml:space="preserve">. Деякі з цих коштів </w:t>
      </w:r>
      <w:r w:rsidRPr="00D3107C" w:rsidR="00A316B0">
        <w:t xml:space="preserve">переводилися </w:t>
      </w:r>
      <w:r w:rsidR="00744430">
        <w:t>назад до банку</w:t>
      </w:r>
      <w:r w:rsidRPr="00D3107C" w:rsidR="00A316B0">
        <w:t xml:space="preserve"> «</w:t>
      </w:r>
      <w:r w:rsidRPr="00D3107C">
        <w:t xml:space="preserve">Ljubljanska Banka </w:t>
      </w:r>
      <w:r w:rsidRPr="00D3107C" w:rsidR="00A316B0">
        <w:t xml:space="preserve">Sarajevo» </w:t>
      </w:r>
      <w:r w:rsidRPr="00D3107C">
        <w:t xml:space="preserve">на прохання цього банку </w:t>
      </w:r>
      <w:r w:rsidRPr="00D3107C" w:rsidR="00A316B0">
        <w:t xml:space="preserve">для того, щоб задовольнити його </w:t>
      </w:r>
      <w:r w:rsidRPr="00D3107C">
        <w:t>потреб</w:t>
      </w:r>
      <w:r w:rsidRPr="00D3107C" w:rsidR="00A316B0">
        <w:t>и в</w:t>
      </w:r>
      <w:r w:rsidRPr="00D3107C">
        <w:t xml:space="preserve"> ліквідності (в періоди, коли бі</w:t>
      </w:r>
      <w:r w:rsidRPr="00D3107C" w:rsidR="00A316B0">
        <w:t xml:space="preserve">льше іноземної валюти знімалося, </w:t>
      </w:r>
      <w:r w:rsidR="00744430">
        <w:t>а</w:t>
      </w:r>
      <w:r w:rsidRPr="00D3107C" w:rsidR="00A316B0">
        <w:t xml:space="preserve">ніж </w:t>
      </w:r>
      <w:r w:rsidR="002062DD">
        <w:t>розміщувалося</w:t>
      </w:r>
      <w:r w:rsidRPr="00D3107C" w:rsidR="00A316B0">
        <w:t xml:space="preserve"> на депозит</w:t>
      </w:r>
      <w:r w:rsidR="002062DD">
        <w:t>ах</w:t>
      </w:r>
      <w:r w:rsidRPr="00D3107C">
        <w:t xml:space="preserve">). Дійсно, в період з 1984 </w:t>
      </w:r>
      <w:r w:rsidRPr="00D3107C" w:rsidR="00A316B0">
        <w:t xml:space="preserve">року </w:t>
      </w:r>
      <w:r w:rsidRPr="00D3107C">
        <w:t xml:space="preserve">по 1991 </w:t>
      </w:r>
      <w:r w:rsidRPr="00D3107C" w:rsidR="00A316B0">
        <w:t xml:space="preserve">рік </w:t>
      </w:r>
      <w:r w:rsidRPr="00D3107C">
        <w:t xml:space="preserve">244 665 082 </w:t>
      </w:r>
      <w:r w:rsidRPr="00D3107C" w:rsidR="00A316B0">
        <w:t>дойчмарок було передано</w:t>
      </w:r>
      <w:r w:rsidRPr="00D3107C">
        <w:t xml:space="preserve"> в Любляну і </w:t>
      </w:r>
      <w:r w:rsidRPr="00D3107C" w:rsidR="00A316B0">
        <w:t>4</w:t>
      </w:r>
      <w:r w:rsidRPr="00D3107C">
        <w:t>1</w:t>
      </w:r>
      <w:r w:rsidRPr="00D3107C" w:rsidR="00A316B0">
        <w:t> </w:t>
      </w:r>
      <w:r w:rsidRPr="00D3107C">
        <w:t>469</w:t>
      </w:r>
      <w:r w:rsidRPr="00D3107C" w:rsidR="00A316B0">
        <w:t xml:space="preserve"> </w:t>
      </w:r>
      <w:r w:rsidRPr="00D3107C">
        <w:t xml:space="preserve">528 (тобто, менше 17%) </w:t>
      </w:r>
      <w:r w:rsidR="002062DD">
        <w:t>назад у</w:t>
      </w:r>
      <w:r w:rsidRPr="00D3107C" w:rsidR="00A316B0">
        <w:t xml:space="preserve"> Сараєво</w:t>
      </w:r>
      <w:r w:rsidRPr="00D3107C">
        <w:t>.</w:t>
      </w:r>
      <w:r w:rsidRPr="00D3107C" w:rsidR="00A316B0">
        <w:t xml:space="preserve"> Кошт</w:t>
      </w:r>
      <w:r w:rsidR="002062DD">
        <w:t>и, які не були повернуті назад у</w:t>
      </w:r>
      <w:r w:rsidRPr="00D3107C" w:rsidR="00A316B0">
        <w:t xml:space="preserve"> </w:t>
      </w:r>
      <w:r w:rsidRPr="00D3107C">
        <w:t>Сараєво</w:t>
      </w:r>
      <w:r w:rsidRPr="00D3107C" w:rsidR="00A316B0">
        <w:t>, передавалися в НБЮ відповідно до од</w:t>
      </w:r>
      <w:r w:rsidRPr="00D3107C">
        <w:t>н</w:t>
      </w:r>
      <w:r w:rsidRPr="00D3107C" w:rsidR="00A316B0">
        <w:t>ого</w:t>
      </w:r>
      <w:r w:rsidRPr="00D3107C">
        <w:t xml:space="preserve"> з двох </w:t>
      </w:r>
      <w:r w:rsidRPr="00D3107C" w:rsidR="00A316B0">
        <w:t>способів</w:t>
      </w:r>
      <w:r w:rsidRPr="00D3107C">
        <w:t xml:space="preserve">, описаних у пункті 17 вище: </w:t>
      </w:r>
      <w:r w:rsidR="00744430">
        <w:t>облікового чи</w:t>
      </w:r>
      <w:r w:rsidRPr="00D3107C" w:rsidR="00A316B0">
        <w:t xml:space="preserve"> «типового» </w:t>
      </w:r>
      <w:r w:rsidRPr="00D3107C">
        <w:t>(в цьому випадку немає ніяких доказів</w:t>
      </w:r>
      <w:r w:rsidRPr="00D3107C" w:rsidR="00A316B0">
        <w:t xml:space="preserve"> того</w:t>
      </w:r>
      <w:r w:rsidRPr="00D3107C">
        <w:t xml:space="preserve">, що вони </w:t>
      </w:r>
      <w:r w:rsidRPr="00D3107C" w:rsidR="00A316B0">
        <w:t>дійсно залишили Любляну</w:t>
      </w:r>
      <w:r w:rsidRPr="00D3107C">
        <w:t>) або метод</w:t>
      </w:r>
      <w:r w:rsidRPr="00D3107C" w:rsidR="00A316B0">
        <w:t>у</w:t>
      </w:r>
      <w:r w:rsidRPr="00D3107C">
        <w:t xml:space="preserve"> фактич</w:t>
      </w:r>
      <w:r w:rsidRPr="00D3107C" w:rsidR="00A316B0">
        <w:t>ної передачі іноземної валюти на іноземні рахунки НБЮ</w:t>
      </w:r>
      <w:r w:rsidRPr="00D3107C">
        <w:t xml:space="preserve">. Незалежно від </w:t>
      </w:r>
      <w:r w:rsidRPr="00D3107C" w:rsidR="00A316B0">
        <w:t>використаного методу переведення депозитів, всі ці кошти реєструвалися як право вимоги банка «</w:t>
      </w:r>
      <w:r w:rsidRPr="00D3107C">
        <w:t xml:space="preserve">Ljubljanska Banka </w:t>
      </w:r>
      <w:r w:rsidRPr="00D3107C" w:rsidR="00A316B0">
        <w:t>Sarajevo» до НБЮ</w:t>
      </w:r>
      <w:r w:rsidRPr="00D3107C">
        <w:t>.</w:t>
      </w:r>
    </w:p>
    <w:p w:rsidR="00B21DA0" w:rsidP="001E491D" w:rsidRDefault="00A316B0">
      <w:pPr>
        <w:pStyle w:val="1"/>
      </w:pPr>
      <w:r w:rsidRPr="00D3107C">
        <w:t>Відповідно до угод, згаданих у пункті 18 вище, НБЮ надав банку «Ljubljanska Banka Sarajevo» кредити в динарах (спочатку безпроцентні)</w:t>
      </w:r>
      <w:r w:rsidRPr="00D3107C" w:rsidR="00D929F6">
        <w:t xml:space="preserve"> через Національний банк</w:t>
      </w:r>
      <w:r w:rsidRPr="00D3107C">
        <w:t xml:space="preserve"> Боснії</w:t>
      </w:r>
      <w:r w:rsidRPr="00D3107C" w:rsidR="00D929F6">
        <w:t xml:space="preserve"> і Герцеговини, в обмін на вартість</w:t>
      </w:r>
      <w:r w:rsidRPr="00D3107C">
        <w:t xml:space="preserve"> </w:t>
      </w:r>
      <w:r w:rsidRPr="00D3107C" w:rsidR="00D929F6">
        <w:t>переведених депозитів в іноземній валюті</w:t>
      </w:r>
      <w:r w:rsidRPr="00D3107C">
        <w:t xml:space="preserve">. </w:t>
      </w:r>
      <w:r w:rsidRPr="00D3107C" w:rsidR="00D929F6">
        <w:t>Отримані таким чином динари використовувалися цим основним банком для надання кредитів за</w:t>
      </w:r>
      <w:r w:rsidRPr="00D3107C">
        <w:t xml:space="preserve"> процентними ставками</w:t>
      </w:r>
      <w:r w:rsidRPr="00D3107C" w:rsidR="00D929F6">
        <w:t>, які були нижче рівня інфляції, компаніям</w:t>
      </w:r>
      <w:r w:rsidRPr="00D3107C">
        <w:t xml:space="preserve">, </w:t>
      </w:r>
      <w:r w:rsidRPr="00D3107C" w:rsidR="00D929F6">
        <w:t xml:space="preserve">які знаходилися, </w:t>
      </w:r>
      <w:r w:rsidRPr="00D3107C">
        <w:t xml:space="preserve">як правило, в тій же </w:t>
      </w:r>
      <w:r w:rsidRPr="00D3107C" w:rsidR="00D929F6">
        <w:t xml:space="preserve">самій </w:t>
      </w:r>
      <w:r w:rsidRPr="00D3107C">
        <w:t>територіальної одиниці.</w:t>
      </w:r>
    </w:p>
    <w:p w:rsidRPr="00D3107C" w:rsidR="00A316B0" w:rsidP="001E491D" w:rsidRDefault="00D929F6">
      <w:pPr>
        <w:pStyle w:val="1"/>
      </w:pPr>
      <w:r w:rsidRPr="00D3107C">
        <w:t>У кінці</w:t>
      </w:r>
      <w:r w:rsidRPr="00D3107C" w:rsidR="00A316B0">
        <w:t xml:space="preserve"> 1988 </w:t>
      </w:r>
      <w:r w:rsidRPr="00D3107C">
        <w:t xml:space="preserve">року систему переведення депозитів було зупинено </w:t>
      </w:r>
      <w:r w:rsidRPr="00D3107C" w:rsidR="00A316B0">
        <w:t>(</w:t>
      </w:r>
      <w:r w:rsidRPr="00D3107C">
        <w:t xml:space="preserve">шляхом внесення змін до статті </w:t>
      </w:r>
      <w:r w:rsidRPr="00D3107C" w:rsidR="00A316B0">
        <w:t xml:space="preserve">103 </w:t>
      </w:r>
      <w:r w:rsidRPr="00D3107C">
        <w:t xml:space="preserve">Закону «Про операції в </w:t>
      </w:r>
      <w:r w:rsidRPr="00D3107C" w:rsidR="00A316B0">
        <w:t>іноземній валюті</w:t>
      </w:r>
      <w:r w:rsidRPr="00D3107C">
        <w:t>»</w:t>
      </w:r>
      <w:r w:rsidRPr="00D3107C" w:rsidR="00A316B0">
        <w:t xml:space="preserve"> 1985</w:t>
      </w:r>
      <w:r w:rsidRPr="00D3107C">
        <w:t xml:space="preserve"> року). Банкам було надано дозвіл </w:t>
      </w:r>
      <w:r w:rsidRPr="00D3107C" w:rsidR="00A316B0">
        <w:t xml:space="preserve">на відкриття рахунків в іноземних банках. </w:t>
      </w:r>
      <w:r w:rsidRPr="00D3107C">
        <w:t>Банк «</w:t>
      </w:r>
      <w:r w:rsidRPr="00D3107C" w:rsidR="00A316B0">
        <w:t xml:space="preserve">Ljubljanska Banka </w:t>
      </w:r>
      <w:r w:rsidRPr="00D3107C">
        <w:t>Sarajevо»</w:t>
      </w:r>
      <w:r w:rsidRPr="00D3107C" w:rsidR="00A316B0">
        <w:t xml:space="preserve">, як і інші банки, </w:t>
      </w:r>
      <w:r w:rsidRPr="00D3107C">
        <w:t xml:space="preserve">скористався цією можливістю </w:t>
      </w:r>
      <w:r w:rsidRPr="00D3107C" w:rsidR="00A316B0">
        <w:t xml:space="preserve">і </w:t>
      </w:r>
      <w:r w:rsidRPr="00D3107C">
        <w:t xml:space="preserve">передав на </w:t>
      </w:r>
      <w:r w:rsidRPr="00D3107C" w:rsidR="00A316B0">
        <w:t xml:space="preserve">зберігання </w:t>
      </w:r>
      <w:r w:rsidRPr="00D3107C">
        <w:t xml:space="preserve">близько </w:t>
      </w:r>
      <w:r w:rsidRPr="00D3107C" w:rsidR="00A316B0">
        <w:t>13,5 млн</w:t>
      </w:r>
      <w:r w:rsidRPr="00D3107C">
        <w:t>. дол. США</w:t>
      </w:r>
      <w:r w:rsidR="00B21DA0">
        <w:t xml:space="preserve"> </w:t>
      </w:r>
      <w:r w:rsidRPr="00D3107C">
        <w:t>в іноземні банки</w:t>
      </w:r>
      <w:r w:rsidRPr="00D3107C" w:rsidR="00A316B0">
        <w:t xml:space="preserve"> в період з жовтня 1988 року по грудень 1989 </w:t>
      </w:r>
      <w:r w:rsidRPr="00D3107C">
        <w:t>року. В документах спр</w:t>
      </w:r>
      <w:r w:rsidR="00744430">
        <w:t>ави немає інформації про те, якою є</w:t>
      </w:r>
      <w:r w:rsidRPr="00D3107C">
        <w:t xml:space="preserve"> доля цих коштів</w:t>
      </w:r>
      <w:r w:rsidRPr="00D3107C" w:rsidR="00A316B0">
        <w:t>.</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2.  </w:t>
      </w:r>
      <w:r w:rsidRPr="00D3107C" w:rsidR="00D929F6">
        <w:rPr>
          <w:rFonts w:ascii="Times New Roman" w:hAnsi="Times New Roman" w:cs="Times New Roman"/>
          <w:lang w:val="uk-UA"/>
        </w:rPr>
        <w:t>Реформа системи комерційних банків в СФРЮ 1989-19</w:t>
      </w:r>
      <w:r w:rsidRPr="00D3107C">
        <w:rPr>
          <w:rFonts w:ascii="Times New Roman" w:hAnsi="Times New Roman" w:cs="Times New Roman"/>
          <w:lang w:val="uk-UA"/>
        </w:rPr>
        <w:t>90</w:t>
      </w:r>
      <w:r w:rsidRPr="00D3107C" w:rsidR="00D929F6">
        <w:rPr>
          <w:rFonts w:ascii="Times New Roman" w:hAnsi="Times New Roman" w:cs="Times New Roman"/>
          <w:lang w:val="uk-UA"/>
        </w:rPr>
        <w:t xml:space="preserve"> років</w:t>
      </w:r>
    </w:p>
    <w:p w:rsidR="00B21DA0" w:rsidP="001E491D" w:rsidRDefault="00D929F6">
      <w:pPr>
        <w:pStyle w:val="1"/>
      </w:pPr>
      <w:r w:rsidRPr="00D3107C">
        <w:t xml:space="preserve">У рамках реформ 1989-1990 років СФРЮ ліквідувала </w:t>
      </w:r>
      <w:r w:rsidRPr="00D3107C" w:rsidR="00744430">
        <w:t xml:space="preserve">описану вище </w:t>
      </w:r>
      <w:r w:rsidRPr="00D3107C">
        <w:t>систему</w:t>
      </w:r>
      <w:r w:rsidR="00744430">
        <w:t xml:space="preserve"> основних і асоційованих банків</w:t>
      </w:r>
      <w:r w:rsidRPr="00D3107C">
        <w:t>. Це зрушення в банківських правилах дозволило деяким основним банкам зробити вибір на користь незалежного статусу, тоді як інші основні банки стали філіями (без утворення юридичної особи) колишніх асоційованих банків, до яких вони раніше належали. 1 січня 1990 року банк «Ljubljanska Banka Sarajevo», згаданий вище, таким чином став філією (без утворення юридичної особи) банка «Ljubljanska Banka Ljubljana»; останній перейняв на себе права, активи і зобов</w:t>
      </w:r>
      <w:r w:rsidR="00B21DA0">
        <w:t>’</w:t>
      </w:r>
      <w:r w:rsidRPr="00D3107C">
        <w:t>язання першого. Банк «Investbanka», згаданий вище, став незалежним банком з головним офісом у Сербії та низкою філій у Боснії і Герцеговині.</w:t>
      </w:r>
    </w:p>
    <w:p w:rsidRPr="00D3107C" w:rsidR="00D929F6" w:rsidP="001E491D" w:rsidRDefault="00D929F6">
      <w:pPr>
        <w:pStyle w:val="1"/>
      </w:pPr>
      <w:r w:rsidRPr="00D3107C">
        <w:t xml:space="preserve">Крім того, було </w:t>
      </w:r>
      <w:r w:rsidR="00744430">
        <w:t>пр</w:t>
      </w:r>
      <w:r w:rsidRPr="00D3107C">
        <w:t xml:space="preserve">оголошено конвертованість динара, </w:t>
      </w:r>
      <w:r w:rsidR="00744430">
        <w:t xml:space="preserve">що </w:t>
      </w:r>
      <w:r w:rsidRPr="00D3107C">
        <w:t xml:space="preserve">призвело до масового зняття іноземної валюти. Тому СФРЮ вдалася до надзвичайних заходів, </w:t>
      </w:r>
      <w:r w:rsidRPr="00D3107C" w:rsidR="00986E17">
        <w:t xml:space="preserve">значним чином </w:t>
      </w:r>
      <w:r w:rsidRPr="00D3107C">
        <w:t>обмеж</w:t>
      </w:r>
      <w:r w:rsidRPr="00D3107C" w:rsidR="00986E17">
        <w:t xml:space="preserve">ивши зняття </w:t>
      </w:r>
      <w:r w:rsidRPr="00D3107C">
        <w:t xml:space="preserve">валютних депозитів. Наприклад, станом на грудень 1990 року, коли </w:t>
      </w:r>
      <w:r w:rsidRPr="00D3107C" w:rsidR="00986E17">
        <w:t xml:space="preserve">було внесено зміни до статті </w:t>
      </w:r>
      <w:r w:rsidRPr="00D3107C">
        <w:t xml:space="preserve">71 </w:t>
      </w:r>
      <w:r w:rsidRPr="00D3107C" w:rsidR="00986E17">
        <w:t xml:space="preserve">Закону «Про операції з іноземною валютою» </w:t>
      </w:r>
      <w:r w:rsidRPr="00D3107C">
        <w:t xml:space="preserve">1985 </w:t>
      </w:r>
      <w:r w:rsidRPr="00D3107C" w:rsidR="00986E17">
        <w:t xml:space="preserve">року, вкладники могли зняти </w:t>
      </w:r>
      <w:r w:rsidRPr="00D3107C">
        <w:t xml:space="preserve">свої заощадження </w:t>
      </w:r>
      <w:r w:rsidRPr="00D3107C" w:rsidR="00986E17">
        <w:t xml:space="preserve">лише для </w:t>
      </w:r>
      <w:r w:rsidRPr="00D3107C">
        <w:t>оплати і</w:t>
      </w:r>
      <w:r w:rsidRPr="00D3107C" w:rsidR="00986E17">
        <w:t>мпортованих товарів або послуг для</w:t>
      </w:r>
      <w:r w:rsidRPr="00D3107C">
        <w:t xml:space="preserve"> своїх власних </w:t>
      </w:r>
      <w:r w:rsidRPr="00D3107C" w:rsidR="00986E17">
        <w:t xml:space="preserve">потреб або </w:t>
      </w:r>
      <w:r w:rsidR="00744430">
        <w:t xml:space="preserve">для </w:t>
      </w:r>
      <w:r w:rsidRPr="00D3107C" w:rsidR="00986E17">
        <w:t>потреб</w:t>
      </w:r>
      <w:r w:rsidRPr="00D3107C">
        <w:t xml:space="preserve"> своїх близьких родичів, </w:t>
      </w:r>
      <w:r w:rsidRPr="00D3107C" w:rsidR="00986E17">
        <w:t xml:space="preserve">для </w:t>
      </w:r>
      <w:r w:rsidRPr="00D3107C">
        <w:t>куп</w:t>
      </w:r>
      <w:r w:rsidRPr="00D3107C" w:rsidR="00986E17">
        <w:t>івлі облігацій в іноземній валюті</w:t>
      </w:r>
      <w:r w:rsidRPr="00D3107C">
        <w:t xml:space="preserve">, </w:t>
      </w:r>
      <w:r w:rsidRPr="00D3107C" w:rsidR="00986E17">
        <w:t>для вчинення заповідальних подарунків</w:t>
      </w:r>
      <w:r w:rsidRPr="00D3107C">
        <w:t xml:space="preserve"> для наукових або гуманітарних цілей, або </w:t>
      </w:r>
      <w:r w:rsidRPr="00D3107C" w:rsidR="00986E17">
        <w:t xml:space="preserve">для оплати </w:t>
      </w:r>
      <w:r w:rsidRPr="00D3107C">
        <w:t xml:space="preserve">страхування життя </w:t>
      </w:r>
      <w:r w:rsidRPr="00D3107C" w:rsidR="00986E17">
        <w:t>в місцевій страховій</w:t>
      </w:r>
      <w:r w:rsidRPr="00D3107C">
        <w:t xml:space="preserve"> компанії. Крім того, </w:t>
      </w:r>
      <w:r w:rsidRPr="00D3107C" w:rsidR="00986E17">
        <w:t xml:space="preserve">стаття </w:t>
      </w:r>
      <w:r w:rsidRPr="00D3107C">
        <w:t xml:space="preserve">3 рішення </w:t>
      </w:r>
      <w:r w:rsidRPr="00D3107C" w:rsidR="00986E17">
        <w:t xml:space="preserve">уряду </w:t>
      </w:r>
      <w:r w:rsidRPr="00D3107C">
        <w:t xml:space="preserve">СФРЮ </w:t>
      </w:r>
      <w:r w:rsidRPr="00D3107C" w:rsidR="00986E17">
        <w:t xml:space="preserve">від </w:t>
      </w:r>
      <w:r w:rsidRPr="00D3107C">
        <w:t>квітня 1991</w:t>
      </w:r>
      <w:r w:rsidRPr="00D3107C" w:rsidR="00986E17">
        <w:t xml:space="preserve"> року</w:t>
      </w:r>
      <w:r w:rsidRPr="00D3107C" w:rsidR="00986E17">
        <w:rPr>
          <w:rStyle w:val="FootnoteReference"/>
        </w:rPr>
        <w:footnoteReference w:id="12"/>
      </w:r>
      <w:r w:rsidRPr="00D3107C" w:rsidR="00986E17">
        <w:t xml:space="preserve">, яке було </w:t>
      </w:r>
      <w:r w:rsidR="00744430">
        <w:t xml:space="preserve">чинним </w:t>
      </w:r>
      <w:r w:rsidRPr="00D3107C" w:rsidR="00986E17">
        <w:t>до лютого</w:t>
      </w:r>
      <w:r w:rsidRPr="00D3107C">
        <w:t xml:space="preserve"> 1992 року, і </w:t>
      </w:r>
      <w:r w:rsidRPr="00D3107C" w:rsidR="00986E17">
        <w:t xml:space="preserve">стаття </w:t>
      </w:r>
      <w:r w:rsidRPr="00D3107C">
        <w:t xml:space="preserve">17(с) рішення </w:t>
      </w:r>
      <w:r w:rsidRPr="00D3107C" w:rsidR="00986E17">
        <w:t xml:space="preserve">НБЮ </w:t>
      </w:r>
      <w:r w:rsidRPr="00D3107C">
        <w:t>від січня 1991</w:t>
      </w:r>
      <w:r w:rsidRPr="00D3107C" w:rsidR="00986E17">
        <w:t xml:space="preserve"> року</w:t>
      </w:r>
      <w:r w:rsidRPr="00D3107C" w:rsidR="00986E17">
        <w:rPr>
          <w:rStyle w:val="FootnoteReference"/>
        </w:rPr>
        <w:footnoteReference w:id="13"/>
      </w:r>
      <w:r w:rsidRPr="00D3107C" w:rsidR="00986E17">
        <w:t>, яке</w:t>
      </w:r>
      <w:r w:rsidRPr="00D3107C">
        <w:t xml:space="preserve"> Конституційний Суд СФРЮ визнав неконституцій</w:t>
      </w:r>
      <w:r w:rsidRPr="00D3107C" w:rsidR="00986E17">
        <w:t>ним в квітні 1992 року, обмежували суми, які вкладники могли зняти чи використовувати д</w:t>
      </w:r>
      <w:r w:rsidRPr="00D3107C">
        <w:t>ля зазначених вище цілей</w:t>
      </w:r>
      <w:r w:rsidRPr="00D3107C" w:rsidR="00986E17">
        <w:t>,</w:t>
      </w:r>
      <w:r w:rsidRPr="00D3107C">
        <w:t xml:space="preserve"> до 500</w:t>
      </w:r>
      <w:r w:rsidR="00744430">
        <w:t xml:space="preserve"> дойчмарок за</w:t>
      </w:r>
      <w:r w:rsidRPr="00D3107C" w:rsidR="00986E17">
        <w:t xml:space="preserve"> раз, але не більше</w:t>
      </w:r>
      <w:r w:rsidRPr="00D3107C">
        <w:t xml:space="preserve"> </w:t>
      </w:r>
      <w:r w:rsidRPr="00D3107C" w:rsidR="00986E17">
        <w:t>1000 дойчмарок на місяць</w:t>
      </w:r>
      <w:r w:rsidRPr="00D3107C">
        <w:t xml:space="preserve"> (див</w:t>
      </w:r>
      <w:r w:rsidRPr="00D3107C" w:rsidR="00986E17">
        <w:t xml:space="preserve">. пункт </w:t>
      </w:r>
      <w:r w:rsidRPr="00D3107C">
        <w:t>53 нижче).</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3.  </w:t>
      </w:r>
      <w:r w:rsidRPr="00D3107C" w:rsidR="00986E17">
        <w:rPr>
          <w:rFonts w:ascii="Times New Roman" w:hAnsi="Times New Roman" w:cs="Times New Roman"/>
          <w:lang w:val="uk-UA"/>
        </w:rPr>
        <w:t>Розпад СФРЮ в 1991-19</w:t>
      </w:r>
      <w:r w:rsidRPr="00D3107C">
        <w:rPr>
          <w:rFonts w:ascii="Times New Roman" w:hAnsi="Times New Roman" w:cs="Times New Roman"/>
          <w:lang w:val="uk-UA"/>
        </w:rPr>
        <w:t>92</w:t>
      </w:r>
      <w:r w:rsidRPr="00D3107C" w:rsidR="00986E17">
        <w:rPr>
          <w:rFonts w:ascii="Times New Roman" w:hAnsi="Times New Roman" w:cs="Times New Roman"/>
          <w:lang w:val="uk-UA"/>
        </w:rPr>
        <w:t xml:space="preserve"> роках</w:t>
      </w:r>
    </w:p>
    <w:p w:rsidRPr="00D3107C" w:rsidR="00986E17" w:rsidP="001E491D" w:rsidRDefault="00744430">
      <w:pPr>
        <w:pStyle w:val="1"/>
      </w:pPr>
      <w:r>
        <w:t>У</w:t>
      </w:r>
      <w:r w:rsidRPr="00D3107C">
        <w:t xml:space="preserve"> 1991-1992 роках </w:t>
      </w:r>
      <w:r w:rsidRPr="00D3107C" w:rsidR="00986E17">
        <w:t>СФРЮ розпалася</w:t>
      </w:r>
      <w:r>
        <w:t>. В</w:t>
      </w:r>
      <w:r w:rsidRPr="00D3107C" w:rsidR="00986E17">
        <w:t xml:space="preserve"> державах-правонаступницях вклади в іноземній валюті, внесені раніше, були поміщені під спеціальний режим і, як правило, на них посилаються як на «старі» або «заморожені» заощадження в іноземній валюті. Нижче </w:t>
      </w:r>
      <w:r w:rsidR="002062DD">
        <w:t>в алфавітному порядку (</w:t>
      </w:r>
      <w:r w:rsidRPr="008A1700" w:rsidR="002062DD">
        <w:rPr>
          <w:i/>
        </w:rPr>
        <w:t xml:space="preserve">в оригінальній англійській версії </w:t>
      </w:r>
      <w:r w:rsidRPr="008A1700" w:rsidR="000664B2">
        <w:rPr>
          <w:i/>
        </w:rPr>
        <w:t>рішення</w:t>
      </w:r>
      <w:r w:rsidR="000664B2">
        <w:t xml:space="preserve"> </w:t>
      </w:r>
      <w:r w:rsidR="002062DD">
        <w:t xml:space="preserve">– </w:t>
      </w:r>
      <w:r w:rsidRPr="000664B2" w:rsidR="002062DD">
        <w:rPr>
          <w:i/>
        </w:rPr>
        <w:t>Прим. перекл.</w:t>
      </w:r>
      <w:r w:rsidR="002062DD">
        <w:t xml:space="preserve">) </w:t>
      </w:r>
      <w:r w:rsidRPr="00D3107C" w:rsidR="00986E17">
        <w:t>наводиться огляд відповідного національного законодавства і практики щодо таких заощаджень у кожній з п</w:t>
      </w:r>
      <w:r w:rsidR="00B21DA0">
        <w:t>’</w:t>
      </w:r>
      <w:r w:rsidRPr="00D3107C" w:rsidR="00986E17">
        <w:t>яти держав-правонаступниць, які також є державами-відповідачами в даній справі.</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C.  </w:t>
      </w:r>
      <w:r w:rsidRPr="00D3107C" w:rsidR="00986E17">
        <w:rPr>
          <w:rFonts w:ascii="Times New Roman" w:hAnsi="Times New Roman" w:cs="Times New Roman"/>
          <w:lang w:val="uk-UA"/>
        </w:rPr>
        <w:t>Обставини, що стосуються кожної окремої держави-відповідача</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1.  </w:t>
      </w:r>
      <w:r w:rsidRPr="00D3107C" w:rsidR="00986E17">
        <w:rPr>
          <w:rFonts w:ascii="Times New Roman" w:hAnsi="Times New Roman" w:cs="Times New Roman"/>
          <w:lang w:val="uk-UA"/>
        </w:rPr>
        <w:t xml:space="preserve">Боснія і </w:t>
      </w:r>
      <w:r w:rsidRPr="00D3107C" w:rsidR="000D52A9">
        <w:rPr>
          <w:rFonts w:ascii="Times New Roman" w:hAnsi="Times New Roman" w:cs="Times New Roman"/>
          <w:lang w:val="uk-UA"/>
        </w:rPr>
        <w:t>Герцеговина</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(a)  </w:t>
      </w:r>
      <w:r w:rsidRPr="00D3107C" w:rsidR="00986E17">
        <w:rPr>
          <w:rFonts w:ascii="Times New Roman" w:hAnsi="Times New Roman" w:cs="Times New Roman"/>
          <w:lang w:val="uk-UA"/>
        </w:rPr>
        <w:t>Заходи щодо «старих» заощаджень в іноземній валюті</w:t>
      </w:r>
    </w:p>
    <w:p w:rsidRPr="00D3107C" w:rsidR="00AE1086" w:rsidP="001E491D" w:rsidRDefault="00AE1086">
      <w:pPr>
        <w:pStyle w:val="1"/>
      </w:pPr>
      <w:r w:rsidRPr="00D3107C">
        <w:t>У 1992 році Боснія і Герцеговина взяла на себе законодавчо передбачені гарантії по «старим» валютним заощадженням від СФРЮ (див. статтю 6 Закону «Про застосування законодавства СФРЮ» 1992 року</w:t>
      </w:r>
      <w:r w:rsidRPr="00D3107C">
        <w:rPr>
          <w:rStyle w:val="FootnoteReference"/>
          <w:szCs w:val="24"/>
        </w:rPr>
        <w:footnoteReference w:id="14"/>
      </w:r>
      <w:r w:rsidRPr="00D3107C">
        <w:t xml:space="preserve">). Хоча відповідні нормативні положення не були </w:t>
      </w:r>
      <w:r w:rsidR="00744430">
        <w:t xml:space="preserve">чіткими </w:t>
      </w:r>
      <w:r w:rsidRPr="00D3107C">
        <w:t>в цьому відношенні, Національний банк Боснії і Герцеговини висловив думку, що гарантія покривала такі заощадження лише у вітчизняних банках (див. його звіт 63/94 від 8 серпня 1994 року</w:t>
      </w:r>
      <w:r w:rsidRPr="00D3107C">
        <w:rPr>
          <w:rStyle w:val="FootnoteReference"/>
        </w:rPr>
        <w:footnoteReference w:id="15"/>
      </w:r>
      <w:r w:rsidRPr="00D3107C">
        <w:t>).</w:t>
      </w:r>
    </w:p>
    <w:p w:rsidR="00B21DA0" w:rsidP="001E491D" w:rsidRDefault="00744430">
      <w:pPr>
        <w:pStyle w:val="1"/>
      </w:pPr>
      <w:r>
        <w:t>Хоча під час війни всі</w:t>
      </w:r>
      <w:r w:rsidRPr="00D3107C" w:rsidR="00AE1086">
        <w:t xml:space="preserve"> «старі» заощадження в іноземній валюті залишалися замороженими, зняття таки</w:t>
      </w:r>
      <w:r>
        <w:t>х заощаджень дозволяло</w:t>
      </w:r>
      <w:r w:rsidRPr="00D3107C" w:rsidR="00AE1086">
        <w:t>ся у виняткових випадках тільки з гуманітарних підстав та в деяких інших особливих випадках (див. відповідні підзаконні акти</w:t>
      </w:r>
      <w:r w:rsidRPr="00D3107C" w:rsidR="00AE1086">
        <w:rPr>
          <w:rStyle w:val="FootnoteReference"/>
        </w:rPr>
        <w:footnoteReference w:id="16"/>
      </w:r>
      <w:r w:rsidRPr="00D3107C" w:rsidR="00AE1086">
        <w:t>).</w:t>
      </w:r>
    </w:p>
    <w:p w:rsidR="00B21DA0" w:rsidP="001E491D" w:rsidRDefault="00AE1086">
      <w:pPr>
        <w:pStyle w:val="1"/>
      </w:pPr>
      <w:r w:rsidRPr="00D3107C">
        <w:t>Піс</w:t>
      </w:r>
      <w:r w:rsidR="00744430">
        <w:t xml:space="preserve">ля війни 1992-1995 років кожен </w:t>
      </w:r>
      <w:r w:rsidRPr="00D3107C">
        <w:t>з суб</w:t>
      </w:r>
      <w:r w:rsidR="00B21DA0">
        <w:t>’</w:t>
      </w:r>
      <w:r w:rsidRPr="00D3107C">
        <w:t>єктів (</w:t>
      </w:r>
      <w:r w:rsidR="00744430">
        <w:t>Федерація Боснії і Герцеговини - «ФБГ» - та</w:t>
      </w:r>
      <w:r w:rsidRPr="00D3107C">
        <w:t xml:space="preserve"> Республіка Сербська) ухвалив своє власне законодавство щодо «старих» заощаджень в іноземній валюті. </w:t>
      </w:r>
      <w:r w:rsidR="00744430">
        <w:t>У даній справі доречним є л</w:t>
      </w:r>
      <w:r w:rsidRPr="00D3107C">
        <w:t>ише законодавство ФБГ, оскільки філії, що розглядаються, розташовані на території даного суб</w:t>
      </w:r>
      <w:r w:rsidR="00B21DA0">
        <w:t>’</w:t>
      </w:r>
      <w:r w:rsidRPr="00D3107C">
        <w:t>єкту. У 1997 році ФБГ взяла на себе відповідальність за «старі» заощадження в іноземній валюті у банках та філіях, розташованих на її території (див. статтю 3(1) Закону «Про врегулювання вимог» 1997 року</w:t>
      </w:r>
      <w:r w:rsidRPr="00D3107C">
        <w:rPr>
          <w:rStyle w:val="FootnoteReference"/>
        </w:rPr>
        <w:footnoteReference w:id="17"/>
      </w:r>
      <w:r w:rsidR="00B21DA0">
        <w:t xml:space="preserve"> </w:t>
      </w:r>
      <w:r w:rsidRPr="00D3107C">
        <w:t>і Указ «Про врегулювання вимог нерезидентів» 1999 року</w:t>
      </w:r>
      <w:r w:rsidRPr="00D3107C">
        <w:rPr>
          <w:rStyle w:val="FootnoteReference"/>
        </w:rPr>
        <w:footnoteReference w:id="18"/>
      </w:r>
      <w:r w:rsidRPr="00D3107C">
        <w:t>). Хоча такі заощадження залишалися замороженими, цей закон передбачав, що вони могли бути використані для придбання належних державі квартир та компаній (див. статтю 18 Закону «Про врегулювання вимог» 1997 року, з поправками, внесеними в 2004 році).</w:t>
      </w:r>
    </w:p>
    <w:p w:rsidRPr="00D3107C" w:rsidR="00AE1086" w:rsidP="001E491D" w:rsidRDefault="00AE1086">
      <w:pPr>
        <w:pStyle w:val="1"/>
      </w:pPr>
      <w:r w:rsidRPr="00D3107C">
        <w:t xml:space="preserve">У 2004 </w:t>
      </w:r>
      <w:r w:rsidRPr="00D3107C" w:rsidR="00B02B68">
        <w:t xml:space="preserve">році ФБГ </w:t>
      </w:r>
      <w:r w:rsidRPr="00D3107C">
        <w:t>прийня</w:t>
      </w:r>
      <w:r w:rsidRPr="00D3107C" w:rsidR="00B02B68">
        <w:t xml:space="preserve">ла </w:t>
      </w:r>
      <w:r w:rsidRPr="00D3107C">
        <w:t>нове законодавство. Вона зобов</w:t>
      </w:r>
      <w:r w:rsidR="00B21DA0">
        <w:t>’</w:t>
      </w:r>
      <w:r w:rsidRPr="00D3107C">
        <w:t xml:space="preserve">язалася </w:t>
      </w:r>
      <w:r w:rsidR="00744430">
        <w:t>повернути</w:t>
      </w:r>
      <w:r w:rsidRPr="00D3107C" w:rsidR="00B02B68">
        <w:t xml:space="preserve"> «старі»</w:t>
      </w:r>
      <w:r w:rsidRPr="00D3107C">
        <w:t xml:space="preserve"> валютні заощадження у вітчизняних банках в цьому</w:t>
      </w:r>
      <w:r w:rsidRPr="00D3107C" w:rsidR="00B02B68">
        <w:t xml:space="preserve"> суб</w:t>
      </w:r>
      <w:r w:rsidR="00B21DA0">
        <w:t>’</w:t>
      </w:r>
      <w:r w:rsidRPr="00D3107C" w:rsidR="00B02B68">
        <w:t>єкті</w:t>
      </w:r>
      <w:r w:rsidRPr="00D3107C">
        <w:t xml:space="preserve">, незалежно від громадянства </w:t>
      </w:r>
      <w:r w:rsidRPr="00D3107C" w:rsidR="00B02B68">
        <w:t xml:space="preserve">відповідного </w:t>
      </w:r>
      <w:r w:rsidRPr="00D3107C">
        <w:t xml:space="preserve">вкладника. </w:t>
      </w:r>
      <w:r w:rsidR="00744430">
        <w:t>Її відповідальність за такі</w:t>
      </w:r>
      <w:r w:rsidRPr="00D3107C" w:rsidR="00B02B68">
        <w:t xml:space="preserve"> заощадження </w:t>
      </w:r>
      <w:r w:rsidRPr="00D3107C">
        <w:t xml:space="preserve">у філіях </w:t>
      </w:r>
      <w:r w:rsidRPr="00D3107C" w:rsidR="00B02B68">
        <w:t>банків «</w:t>
      </w:r>
      <w:r w:rsidRPr="00D3107C">
        <w:t xml:space="preserve">Ljubljanska Banka </w:t>
      </w:r>
      <w:r w:rsidRPr="00D3107C" w:rsidR="00B02B68">
        <w:t>Ljubljana»</w:t>
      </w:r>
      <w:r w:rsidRPr="00D3107C">
        <w:t xml:space="preserve">, </w:t>
      </w:r>
      <w:r w:rsidRPr="00D3107C" w:rsidR="00B02B68">
        <w:t>«Investbanka»</w:t>
      </w:r>
      <w:r w:rsidRPr="00D3107C">
        <w:t xml:space="preserve"> або інших іноземних банків, в яких заявники мали свої рахунки, </w:t>
      </w:r>
      <w:r w:rsidRPr="00D3107C" w:rsidR="00B02B68">
        <w:t xml:space="preserve">була чітко виключена </w:t>
      </w:r>
      <w:r w:rsidR="00744430">
        <w:t>статтею</w:t>
      </w:r>
      <w:r w:rsidRPr="00D3107C" w:rsidR="00B02B68">
        <w:t xml:space="preserve"> 9</w:t>
      </w:r>
      <w:r w:rsidRPr="00D3107C">
        <w:t xml:space="preserve">(2) </w:t>
      </w:r>
      <w:r w:rsidRPr="00D3107C" w:rsidR="00B02B68">
        <w:t>Закону «Про врегулювання національного боргу» 2004 року</w:t>
      </w:r>
      <w:r w:rsidRPr="00D3107C" w:rsidR="00B02B68">
        <w:rPr>
          <w:rStyle w:val="FootnoteReference"/>
        </w:rPr>
        <w:footnoteReference w:id="19"/>
      </w:r>
      <w:r w:rsidRPr="00D3107C">
        <w:t>.</w:t>
      </w:r>
    </w:p>
    <w:p w:rsidRPr="00D3107C" w:rsidR="00B02B68" w:rsidP="001E491D" w:rsidRDefault="00B02B68">
      <w:pPr>
        <w:pStyle w:val="1"/>
      </w:pPr>
      <w:r w:rsidRPr="00D3107C">
        <w:t xml:space="preserve">У 2006 </w:t>
      </w:r>
      <w:r w:rsidR="00744430">
        <w:t xml:space="preserve">році </w:t>
      </w:r>
      <w:r w:rsidRPr="00D3107C">
        <w:t>відповідальність за «старі» заощадження в іноземній валюті у вітчизняних банках перейшла від суб</w:t>
      </w:r>
      <w:r w:rsidR="00B21DA0">
        <w:t>’</w:t>
      </w:r>
      <w:r w:rsidRPr="00D3107C">
        <w:t xml:space="preserve">єктів до держави. Відповідальність за такі заощадження в місцевих філіях банків «Ljubljanska Banka Ljubljana» та «Investbanka» знову було чітко виключено, однак держава повинна була допомогти клієнтам цих філій отримати </w:t>
      </w:r>
      <w:r w:rsidR="00744430">
        <w:t>свої заощадження</w:t>
      </w:r>
      <w:r w:rsidRPr="00D3107C">
        <w:t xml:space="preserve"> </w:t>
      </w:r>
      <w:r w:rsidR="00744430">
        <w:t>з</w:t>
      </w:r>
      <w:r w:rsidR="000664B2">
        <w:t>і</w:t>
      </w:r>
      <w:r w:rsidRPr="00D3107C">
        <w:t xml:space="preserve"> Словенії та Сербії, відповідно (див. статтю 2 Закону «Про старі заощадження в іноземній валюті» 2006 року</w:t>
      </w:r>
      <w:r w:rsidRPr="00D3107C">
        <w:rPr>
          <w:rStyle w:val="FootnoteReference"/>
        </w:rPr>
        <w:footnoteReference w:id="20"/>
      </w:r>
      <w:r w:rsidRPr="00D3107C">
        <w:t>). Крім того, всі провадження стосовно «старих» заощаджень в іноземній валюті були закриті в силу закону (див. статтю 28 цього Закону; це положення було визнане конституційним рішенням U 13/06 Конституційного суду Боснії і Герцеговини від 28 березня 2008 року, § 35).</w:t>
      </w:r>
    </w:p>
    <w:p w:rsidRPr="00D3107C" w:rsidR="00487308" w:rsidP="00487308" w:rsidRDefault="00B02B68">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(b)  </w:t>
      </w:r>
      <w:r w:rsidRPr="00D3107C">
        <w:rPr>
          <w:rFonts w:ascii="Times New Roman" w:hAnsi="Times New Roman" w:cs="Times New Roman"/>
          <w:lang w:val="uk-UA"/>
        </w:rPr>
        <w:t>Статус Сараєвської філії банків «</w:t>
      </w:r>
      <w:r w:rsidRPr="00D3107C" w:rsidR="00487308">
        <w:rPr>
          <w:rFonts w:ascii="Times New Roman" w:hAnsi="Times New Roman" w:cs="Times New Roman"/>
          <w:lang w:val="uk-UA"/>
        </w:rPr>
        <w:t>Ljubljanska Banka Ljubljana</w:t>
      </w:r>
      <w:r w:rsidRPr="00D3107C">
        <w:rPr>
          <w:rFonts w:ascii="Times New Roman" w:hAnsi="Times New Roman" w:cs="Times New Roman"/>
          <w:lang w:val="uk-UA"/>
        </w:rPr>
        <w:t>» та «</w:t>
      </w:r>
      <w:r w:rsidRPr="00D3107C" w:rsidR="00487308">
        <w:rPr>
          <w:rFonts w:ascii="Times New Roman" w:hAnsi="Times New Roman" w:cs="Times New Roman"/>
          <w:lang w:val="uk-UA"/>
        </w:rPr>
        <w:t>Ljubljanska Banka Sarajevo</w:t>
      </w:r>
      <w:r w:rsidRPr="00D3107C">
        <w:rPr>
          <w:rFonts w:ascii="Times New Roman" w:hAnsi="Times New Roman" w:cs="Times New Roman"/>
          <w:lang w:val="uk-UA"/>
        </w:rPr>
        <w:t>»,</w:t>
      </w:r>
      <w:r w:rsidRPr="00D3107C" w:rsidR="00487308">
        <w:rPr>
          <w:rFonts w:ascii="Times New Roman" w:hAnsi="Times New Roman" w:cs="Times New Roman"/>
          <w:lang w:val="uk-UA"/>
        </w:rPr>
        <w:t xml:space="preserve"> </w:t>
      </w:r>
      <w:r w:rsidRPr="00D3107C">
        <w:rPr>
          <w:rFonts w:ascii="Times New Roman" w:hAnsi="Times New Roman" w:cs="Times New Roman"/>
          <w:lang w:val="uk-UA"/>
        </w:rPr>
        <w:t xml:space="preserve">заснованих в </w:t>
      </w:r>
      <w:r w:rsidRPr="00D3107C" w:rsidR="00487308">
        <w:rPr>
          <w:rFonts w:ascii="Times New Roman" w:hAnsi="Times New Roman" w:cs="Times New Roman"/>
          <w:lang w:val="uk-UA"/>
        </w:rPr>
        <w:t>1993</w:t>
      </w:r>
      <w:r w:rsidRPr="00D3107C">
        <w:rPr>
          <w:rFonts w:ascii="Times New Roman" w:hAnsi="Times New Roman" w:cs="Times New Roman"/>
          <w:lang w:val="uk-UA"/>
        </w:rPr>
        <w:t xml:space="preserve"> році</w:t>
      </w:r>
    </w:p>
    <w:p w:rsidRPr="00D3107C" w:rsidR="00D71D8C" w:rsidP="001E491D" w:rsidRDefault="00B02B68">
      <w:pPr>
        <w:pStyle w:val="1"/>
      </w:pPr>
      <w:r w:rsidRPr="00D3107C">
        <w:t xml:space="preserve">Як було зазначено в пункті 21 вище, в січні 1990 року банк «Ljubljanska Banka Sarajevo» став філією, без утворення юридичної особи, банка «Ljubljanska Banka Ljubljana». Останній </w:t>
      </w:r>
      <w:r w:rsidRPr="00D3107C" w:rsidR="00D71D8C">
        <w:t>перейняв</w:t>
      </w:r>
      <w:r w:rsidRPr="00D3107C">
        <w:t xml:space="preserve"> </w:t>
      </w:r>
      <w:r w:rsidRPr="00D3107C" w:rsidR="00D71D8C">
        <w:t>права, активи та зобов</w:t>
      </w:r>
      <w:r w:rsidR="00B21DA0">
        <w:t>’</w:t>
      </w:r>
      <w:r w:rsidRPr="00D3107C" w:rsidR="00D71D8C">
        <w:t xml:space="preserve">язання </w:t>
      </w:r>
      <w:r w:rsidR="00015863">
        <w:t>першого</w:t>
      </w:r>
      <w:r w:rsidRPr="00D3107C">
        <w:t xml:space="preserve">. Відповідно до </w:t>
      </w:r>
      <w:r w:rsidR="00015863">
        <w:t>реєстру компаній</w:t>
      </w:r>
      <w:r w:rsidRPr="00D3107C" w:rsidR="00D71D8C">
        <w:t xml:space="preserve"> </w:t>
      </w:r>
      <w:r w:rsidRPr="00D3107C">
        <w:t>філ</w:t>
      </w:r>
      <w:r w:rsidRPr="00D3107C" w:rsidR="00D71D8C">
        <w:t>ія діяла</w:t>
      </w:r>
      <w:r w:rsidRPr="00D3107C">
        <w:t xml:space="preserve"> від імені материнського банку. В кінці 1991 року заощадження в іноземній валюті </w:t>
      </w:r>
      <w:r w:rsidRPr="00D3107C" w:rsidR="00D71D8C">
        <w:t xml:space="preserve">в цій філії складали близько </w:t>
      </w:r>
      <w:r w:rsidRPr="00D3107C">
        <w:t>250 млн</w:t>
      </w:r>
      <w:r w:rsidRPr="00D3107C" w:rsidR="00D71D8C">
        <w:t>. дойчмарок</w:t>
      </w:r>
      <w:r w:rsidRPr="00D3107C">
        <w:t xml:space="preserve">, </w:t>
      </w:r>
      <w:r w:rsidRPr="00D3107C" w:rsidR="00D71D8C">
        <w:t>однак менше</w:t>
      </w:r>
      <w:r w:rsidRPr="00D3107C">
        <w:t xml:space="preserve"> ніж </w:t>
      </w:r>
      <w:r w:rsidRPr="00D3107C" w:rsidR="00D71D8C">
        <w:t>350 </w:t>
      </w:r>
      <w:r w:rsidRPr="00D3107C">
        <w:t>000</w:t>
      </w:r>
      <w:r w:rsidR="00015863">
        <w:t xml:space="preserve"> дойчмарок було розміщено в</w:t>
      </w:r>
      <w:r w:rsidRPr="00D3107C" w:rsidR="00D71D8C">
        <w:t xml:space="preserve"> її сховище (потік іноземній валюти між Сараєво і Любляною</w:t>
      </w:r>
      <w:r w:rsidRPr="00D3107C">
        <w:t xml:space="preserve"> опис</w:t>
      </w:r>
      <w:r w:rsidRPr="00D3107C" w:rsidR="00D71D8C">
        <w:t>ано</w:t>
      </w:r>
      <w:r w:rsidRPr="00D3107C">
        <w:t xml:space="preserve"> в пункті 18</w:t>
      </w:r>
      <w:r w:rsidRPr="00D3107C" w:rsidR="00D71D8C">
        <w:t xml:space="preserve"> вище</w:t>
      </w:r>
      <w:r w:rsidRPr="00D3107C">
        <w:t>).</w:t>
      </w:r>
    </w:p>
    <w:p w:rsidRPr="00D3107C" w:rsidR="00D71D8C" w:rsidP="001E491D" w:rsidRDefault="00015863">
      <w:pPr>
        <w:pStyle w:val="1"/>
      </w:pPr>
      <w:r>
        <w:t xml:space="preserve">У 1993 році </w:t>
      </w:r>
      <w:r w:rsidRPr="00D3107C">
        <w:t xml:space="preserve">за законодавством Боснії і Герцеговини </w:t>
      </w:r>
      <w:r>
        <w:t>було створено н</w:t>
      </w:r>
      <w:r w:rsidRPr="00D3107C" w:rsidR="00D71D8C">
        <w:t>ов</w:t>
      </w:r>
      <w:r>
        <w:t>ий банк з т</w:t>
      </w:r>
      <w:r w:rsidR="000664B2">
        <w:t>акою ж назвою</w:t>
      </w:r>
      <w:r>
        <w:t>, що й</w:t>
      </w:r>
      <w:r w:rsidRPr="00D3107C" w:rsidR="00D71D8C">
        <w:t xml:space="preserve"> попередник</w:t>
      </w:r>
      <w:r w:rsidRPr="00D3107C" w:rsidR="00B02B68">
        <w:t xml:space="preserve"> </w:t>
      </w:r>
      <w:r w:rsidRPr="00D3107C" w:rsidR="00D71D8C">
        <w:t>Сараєвської</w:t>
      </w:r>
      <w:r w:rsidRPr="00D3107C" w:rsidR="00B02B68">
        <w:t xml:space="preserve"> філії </w:t>
      </w:r>
      <w:r w:rsidRPr="00D3107C" w:rsidR="00D71D8C">
        <w:t>банка «</w:t>
      </w:r>
      <w:r w:rsidRPr="00D3107C" w:rsidR="00B02B68">
        <w:t xml:space="preserve">Ljubljanska Banka </w:t>
      </w:r>
      <w:r w:rsidRPr="00D3107C" w:rsidR="00D71D8C">
        <w:t xml:space="preserve">Ljubljana» </w:t>
      </w:r>
      <w:r w:rsidRPr="00D3107C" w:rsidR="00B02B68">
        <w:t xml:space="preserve">- </w:t>
      </w:r>
      <w:r w:rsidRPr="00D3107C" w:rsidR="00D71D8C">
        <w:t>«</w:t>
      </w:r>
      <w:r w:rsidRPr="00D3107C" w:rsidR="00B02B68">
        <w:t xml:space="preserve">Ljubljanska Banka </w:t>
      </w:r>
      <w:r>
        <w:t>Sarajevo»</w:t>
      </w:r>
      <w:r w:rsidRPr="00D3107C" w:rsidR="00D71D8C">
        <w:t xml:space="preserve">. Він </w:t>
      </w:r>
      <w:r w:rsidRPr="00D3107C" w:rsidR="00B02B68">
        <w:t xml:space="preserve">в односторонньому порядку </w:t>
      </w:r>
      <w:r w:rsidRPr="00D3107C" w:rsidR="00D71D8C">
        <w:t>взяв на себе відповідальність за «старі</w:t>
      </w:r>
      <w:r w:rsidRPr="00D3107C" w:rsidR="00B02B68">
        <w:t xml:space="preserve">» </w:t>
      </w:r>
      <w:r w:rsidRPr="00D3107C" w:rsidR="00D71D8C">
        <w:t xml:space="preserve">заощадження в </w:t>
      </w:r>
      <w:r w:rsidRPr="00D3107C" w:rsidR="00B02B68">
        <w:t>іноземній валюті</w:t>
      </w:r>
      <w:r w:rsidRPr="00D3107C" w:rsidR="00D71D8C">
        <w:t xml:space="preserve"> в Сараєвській</w:t>
      </w:r>
      <w:r w:rsidRPr="00D3107C" w:rsidR="00B02B68">
        <w:t xml:space="preserve"> філії </w:t>
      </w:r>
      <w:r w:rsidRPr="00D3107C" w:rsidR="00D71D8C">
        <w:t>банку «</w:t>
      </w:r>
      <w:r w:rsidRPr="00D3107C" w:rsidR="00B02B68">
        <w:t xml:space="preserve">Ljubljanska Banka </w:t>
      </w:r>
      <w:r w:rsidRPr="00D3107C" w:rsidR="00D71D8C">
        <w:t>Ljubljana» - словенського банку</w:t>
      </w:r>
      <w:r w:rsidRPr="00D3107C" w:rsidR="00B02B68">
        <w:t>.</w:t>
      </w:r>
    </w:p>
    <w:p w:rsidRPr="00D3107C" w:rsidR="00B02B68" w:rsidP="001E491D" w:rsidRDefault="00B02B68">
      <w:pPr>
        <w:pStyle w:val="1"/>
      </w:pPr>
      <w:r w:rsidRPr="00D3107C">
        <w:t>У 1994 році Національний б</w:t>
      </w:r>
      <w:r w:rsidRPr="00D3107C" w:rsidR="00D71D8C">
        <w:t>анк Боснії і Герцеговини здійснив</w:t>
      </w:r>
      <w:r w:rsidRPr="00D3107C">
        <w:t xml:space="preserve"> перевірку і відзначив численні </w:t>
      </w:r>
      <w:r w:rsidR="00015863">
        <w:t>порушення</w:t>
      </w:r>
      <w:r w:rsidRPr="00D3107C" w:rsidR="00D71D8C">
        <w:t>. Насамперед, управління цього нового банку</w:t>
      </w:r>
      <w:r w:rsidRPr="00D3107C">
        <w:t xml:space="preserve"> </w:t>
      </w:r>
      <w:r w:rsidRPr="00D3107C" w:rsidR="00D71D8C">
        <w:t>«</w:t>
      </w:r>
      <w:r w:rsidRPr="00D3107C">
        <w:t xml:space="preserve">Ljubljanska Banka </w:t>
      </w:r>
      <w:r w:rsidR="00015863">
        <w:t>Sarajevo» не було призначене</w:t>
      </w:r>
      <w:r w:rsidRPr="00D3107C" w:rsidR="00D71D8C">
        <w:t xml:space="preserve"> </w:t>
      </w:r>
      <w:r w:rsidRPr="00D3107C">
        <w:t>належним чином</w:t>
      </w:r>
      <w:r w:rsidR="000664B2">
        <w:t>,</w:t>
      </w:r>
      <w:r w:rsidRPr="00D3107C">
        <w:t xml:space="preserve"> </w:t>
      </w:r>
      <w:r w:rsidRPr="00D3107C" w:rsidR="00D71D8C">
        <w:t>і не було зрозуміло, хто був його акціонерами</w:t>
      </w:r>
      <w:r w:rsidRPr="00D3107C">
        <w:t xml:space="preserve">. </w:t>
      </w:r>
      <w:r w:rsidRPr="00D3107C" w:rsidR="00D71D8C">
        <w:t xml:space="preserve">З цієї причини </w:t>
      </w:r>
      <w:r w:rsidRPr="00D3107C">
        <w:t>Національний банк</w:t>
      </w:r>
      <w:r w:rsidRPr="00D3107C" w:rsidR="00D71D8C">
        <w:t xml:space="preserve"> призначив </w:t>
      </w:r>
      <w:r w:rsidRPr="00D3107C" w:rsidR="00015863">
        <w:t xml:space="preserve">в цей банк </w:t>
      </w:r>
      <w:r w:rsidRPr="00D3107C" w:rsidR="00D71D8C">
        <w:t>директора. По-друге, як вітчизняний банк</w:t>
      </w:r>
      <w:r w:rsidR="00015863">
        <w:t>,</w:t>
      </w:r>
      <w:r w:rsidRPr="00D3107C">
        <w:t xml:space="preserve"> </w:t>
      </w:r>
      <w:r w:rsidRPr="00D3107C" w:rsidR="00D71D8C">
        <w:t>банк «</w:t>
      </w:r>
      <w:r w:rsidRPr="00D3107C">
        <w:t xml:space="preserve">Ljubljanska Banka </w:t>
      </w:r>
      <w:r w:rsidRPr="00D3107C" w:rsidR="00D71D8C">
        <w:t xml:space="preserve">Sarajevo» не міг брати на себе </w:t>
      </w:r>
      <w:r w:rsidRPr="00D3107C">
        <w:t>зобов</w:t>
      </w:r>
      <w:r w:rsidR="00B21DA0">
        <w:t>’</w:t>
      </w:r>
      <w:r w:rsidRPr="00D3107C">
        <w:t xml:space="preserve">язання іноземного банку </w:t>
      </w:r>
      <w:r w:rsidRPr="00D3107C" w:rsidR="00D71D8C">
        <w:t xml:space="preserve">щодо </w:t>
      </w:r>
      <w:r w:rsidRPr="00D3107C">
        <w:t xml:space="preserve">«старих» заощаджень в іноземній валюті, </w:t>
      </w:r>
      <w:r w:rsidRPr="00D3107C" w:rsidR="00D71D8C">
        <w:t xml:space="preserve">оскільки це </w:t>
      </w:r>
      <w:r w:rsidRPr="00D3107C">
        <w:t>накла</w:t>
      </w:r>
      <w:r w:rsidRPr="00D3107C" w:rsidR="00D71D8C">
        <w:t xml:space="preserve">ло б </w:t>
      </w:r>
      <w:r w:rsidRPr="00D3107C">
        <w:t>додаткові ф</w:t>
      </w:r>
      <w:r w:rsidRPr="00D3107C" w:rsidR="00D71D8C">
        <w:t>інансові зобов</w:t>
      </w:r>
      <w:r w:rsidR="00B21DA0">
        <w:t>’</w:t>
      </w:r>
      <w:r w:rsidRPr="00D3107C" w:rsidR="00D71D8C">
        <w:t>язання на державу Боснія і Герцеговина (оскільки</w:t>
      </w:r>
      <w:r w:rsidRPr="00D3107C">
        <w:t xml:space="preserve"> держава </w:t>
      </w:r>
      <w:r w:rsidRPr="00D3107C" w:rsidR="00D71D8C">
        <w:t xml:space="preserve">за </w:t>
      </w:r>
      <w:r w:rsidRPr="00D3107C">
        <w:t xml:space="preserve">законом </w:t>
      </w:r>
      <w:r w:rsidRPr="00D3107C" w:rsidR="00D71D8C">
        <w:t>була гарантом «старих» валютних</w:t>
      </w:r>
      <w:r w:rsidRPr="00D3107C">
        <w:t xml:space="preserve"> заощаджен</w:t>
      </w:r>
      <w:r w:rsidRPr="00D3107C" w:rsidR="00D71D8C">
        <w:t>ь у всіх вітчизняних банках</w:t>
      </w:r>
      <w:r w:rsidRPr="00D3107C">
        <w:t xml:space="preserve">). Національний банк наказав, щоб </w:t>
      </w:r>
      <w:r w:rsidRPr="00D3107C" w:rsidR="006809C7">
        <w:t>терміново</w:t>
      </w:r>
      <w:r w:rsidRPr="00D3107C" w:rsidR="00D71D8C">
        <w:t xml:space="preserve"> було підготовлено зведений </w:t>
      </w:r>
      <w:r w:rsidRPr="00D3107C">
        <w:t xml:space="preserve">баланс </w:t>
      </w:r>
      <w:r w:rsidRPr="00D3107C" w:rsidR="00D71D8C">
        <w:t xml:space="preserve">активів і пасивів </w:t>
      </w:r>
      <w:r w:rsidRPr="00D3107C">
        <w:t>Сараєв</w:t>
      </w:r>
      <w:r w:rsidRPr="00D3107C" w:rsidR="006809C7">
        <w:t xml:space="preserve">ської </w:t>
      </w:r>
      <w:r w:rsidRPr="00D3107C">
        <w:t xml:space="preserve">філії </w:t>
      </w:r>
      <w:r w:rsidRPr="00D3107C" w:rsidR="006809C7">
        <w:t>банку «</w:t>
      </w:r>
      <w:r w:rsidRPr="00D3107C">
        <w:t xml:space="preserve">Ljubljanska Banka </w:t>
      </w:r>
      <w:r w:rsidRPr="00D3107C" w:rsidR="006809C7">
        <w:t xml:space="preserve">Ljubljana» станом </w:t>
      </w:r>
      <w:r w:rsidRPr="00D3107C">
        <w:t xml:space="preserve">на 31 березня 1992 </w:t>
      </w:r>
      <w:r w:rsidRPr="00D3107C" w:rsidR="006809C7">
        <w:t xml:space="preserve">року, </w:t>
      </w:r>
      <w:r w:rsidRPr="00D3107C">
        <w:t>і що</w:t>
      </w:r>
      <w:r w:rsidRPr="00D3107C" w:rsidR="006809C7">
        <w:t>б були визначені</w:t>
      </w:r>
      <w:r w:rsidRPr="00D3107C">
        <w:t xml:space="preserve"> її відносини з материнським банком.</w:t>
      </w:r>
    </w:p>
    <w:p w:rsidRPr="00D3107C" w:rsidR="006809C7" w:rsidP="001E491D" w:rsidRDefault="006809C7">
      <w:pPr>
        <w:pStyle w:val="1"/>
      </w:pPr>
      <w:r w:rsidRPr="00D3107C">
        <w:t>Однак відповідно до реєстру компаній новостворений банк «Ljubljanska Banka Sarajevo» залишався відповідальним за «старі» заощадження в іноземній валюті в Сараєвській філії банку «Ljubljanska Banka Ljubljana» до кінця 2004 року (див. пункт 35 нижче). Як результат, він продовжував управляти «старими» валютними заощадженнями в Сараєвській філії</w:t>
      </w:r>
      <w:r w:rsidR="00B21DA0">
        <w:t xml:space="preserve"> </w:t>
      </w:r>
      <w:r w:rsidRPr="00D3107C">
        <w:t>банку «Ljubljanska Banka Ljubljana»; близько 3% з цих заощаджень були використані в процесі приватизації у ФБГ (див. пункт 26 вище); і в одній справі цивільний суд зобов</w:t>
      </w:r>
      <w:r w:rsidR="00B21DA0">
        <w:t>’</w:t>
      </w:r>
      <w:r w:rsidRPr="00D3107C">
        <w:t>язав банк «Ljubljanska Banka Sarajevo» здійснити виплату клієнту Сараєвської філії банку «Ljubljanska Banka Ljubljana» (див. справу «</w:t>
      </w:r>
      <w:r w:rsidRPr="00D3107C">
        <w:rPr>
          <w:i/>
        </w:rPr>
        <w:t>Višnjevac проти Боснії і Герцеговини</w:t>
      </w:r>
      <w:r w:rsidRPr="00D3107C">
        <w:t>», №</w:t>
      </w:r>
      <w:r w:rsidR="000664B2">
        <w:t> </w:t>
      </w:r>
      <w:r w:rsidRPr="00D3107C">
        <w:t>2333/04, ухвала від 24 жовтня 2006 року).</w:t>
      </w:r>
    </w:p>
    <w:p w:rsidRPr="00D3107C" w:rsidR="006809C7" w:rsidP="001E491D" w:rsidRDefault="006809C7">
      <w:pPr>
        <w:pStyle w:val="1"/>
      </w:pPr>
      <w:r w:rsidRPr="00D3107C">
        <w:t>Конституційний суд Боснії і Герцеговини описав ситуацію, що існувала до 2004 року, як «хаотичну» (рішення AP 164/04 від 1 квітня 2006 року, § 55). Палата з прав людини по Боснії</w:t>
      </w:r>
      <w:r w:rsidR="00015863">
        <w:t xml:space="preserve"> і Герцеговині</w:t>
      </w:r>
      <w:r w:rsidRPr="00D3107C">
        <w:t xml:space="preserve"> </w:t>
      </w:r>
      <w:r w:rsidR="00015863">
        <w:t xml:space="preserve">- </w:t>
      </w:r>
      <w:r w:rsidRPr="00D3107C">
        <w:t>н</w:t>
      </w:r>
      <w:r w:rsidR="00015863">
        <w:t>аціональний орган з прав людини -</w:t>
      </w:r>
      <w:r w:rsidRPr="00D3107C">
        <w:t xml:space="preserve"> постановила, що правова невизначеність, яка оточувала питання «старих» валютних заощаджень, зокрема, у вітчизняних філіях банків «Ljubljanska Banka Ljubljana» та «Investbanka» протягом цього періоду</w:t>
      </w:r>
      <w:r w:rsidR="000664B2">
        <w:t>,</w:t>
      </w:r>
      <w:r w:rsidRPr="00D3107C">
        <w:t xml:space="preserve"> становила порушення статті 1 Протоколу № 1 до Конвенції (див. рішення CH/98/377 та ін. від 7 листопада 2003 року, § 270).</w:t>
      </w:r>
    </w:p>
    <w:p w:rsidR="00B21DA0" w:rsidP="001E491D" w:rsidRDefault="006809C7">
      <w:pPr>
        <w:pStyle w:val="1"/>
      </w:pPr>
      <w:r w:rsidRPr="00D3107C">
        <w:t xml:space="preserve">У 2003 році Банківське агентство ФБГ </w:t>
      </w:r>
      <w:r w:rsidRPr="00D3107C" w:rsidR="006311B8">
        <w:t>призначило</w:t>
      </w:r>
      <w:r w:rsidRPr="00D3107C">
        <w:t xml:space="preserve"> у вітчизняному банку «Ljubljanska Banka </w:t>
      </w:r>
      <w:r w:rsidRPr="00D3107C" w:rsidR="00B05375">
        <w:t xml:space="preserve">Sarajevo» </w:t>
      </w:r>
      <w:r w:rsidRPr="00D3107C" w:rsidR="006311B8">
        <w:t>тимчасову адміністрацію</w:t>
      </w:r>
      <w:r w:rsidRPr="00D3107C">
        <w:t xml:space="preserve"> з тієї причини, що він мав невизначені стосунки з </w:t>
      </w:r>
      <w:r w:rsidRPr="00D3107C" w:rsidR="006311B8">
        <w:t>банком «</w:t>
      </w:r>
      <w:r w:rsidRPr="00D3107C">
        <w:t xml:space="preserve">Ljubljanska Banka </w:t>
      </w:r>
      <w:r w:rsidRPr="00D3107C" w:rsidR="006311B8">
        <w:t>Ljubljana» - іноземним банк</w:t>
      </w:r>
      <w:r w:rsidR="000664B2">
        <w:t>ом</w:t>
      </w:r>
      <w:r w:rsidRPr="00D3107C" w:rsidR="006311B8">
        <w:t>, розташованим</w:t>
      </w:r>
      <w:r w:rsidR="000664B2">
        <w:t xml:space="preserve"> у</w:t>
      </w:r>
      <w:r w:rsidRPr="00D3107C">
        <w:t xml:space="preserve"> Словенії.</w:t>
      </w:r>
    </w:p>
    <w:p w:rsidRPr="00D3107C" w:rsidR="006809C7" w:rsidP="001E491D" w:rsidRDefault="006311B8">
      <w:pPr>
        <w:pStyle w:val="1"/>
      </w:pPr>
      <w:r w:rsidRPr="00D3107C">
        <w:t xml:space="preserve">У </w:t>
      </w:r>
      <w:r w:rsidRPr="00D3107C" w:rsidR="006809C7">
        <w:t xml:space="preserve">силу поправки до Закону </w:t>
      </w:r>
      <w:r w:rsidRPr="00D3107C">
        <w:t>«П</w:t>
      </w:r>
      <w:r w:rsidRPr="00D3107C" w:rsidR="006809C7">
        <w:t xml:space="preserve">ро </w:t>
      </w:r>
      <w:r w:rsidRPr="00D3107C">
        <w:t>реєстр компаній»</w:t>
      </w:r>
      <w:r w:rsidRPr="00D3107C" w:rsidR="006809C7">
        <w:t xml:space="preserve"> 2000</w:t>
      </w:r>
      <w:r w:rsidRPr="00D3107C">
        <w:t xml:space="preserve"> року</w:t>
      </w:r>
      <w:r w:rsidRPr="00D3107C">
        <w:rPr>
          <w:rStyle w:val="FootnoteReference"/>
        </w:rPr>
        <w:footnoteReference w:id="21"/>
      </w:r>
      <w:r w:rsidRPr="00D3107C" w:rsidR="006809C7">
        <w:t xml:space="preserve">, в 2003 </w:t>
      </w:r>
      <w:r w:rsidRPr="00D3107C">
        <w:t xml:space="preserve">році Парламент ФБГ </w:t>
      </w:r>
      <w:r w:rsidRPr="00D3107C" w:rsidR="006809C7">
        <w:t xml:space="preserve">продовжив </w:t>
      </w:r>
      <w:r w:rsidRPr="00D3107C">
        <w:t>до 2004 року передбачений законом строк</w:t>
      </w:r>
      <w:r w:rsidRPr="00D3107C" w:rsidR="006809C7">
        <w:t xml:space="preserve"> видалення </w:t>
      </w:r>
      <w:r w:rsidRPr="00D3107C">
        <w:t xml:space="preserve">з реєстру компаній </w:t>
      </w:r>
      <w:r w:rsidRPr="00D3107C" w:rsidR="006809C7">
        <w:t>записів</w:t>
      </w:r>
      <w:r w:rsidRPr="00D3107C">
        <w:t>, зроблених в період</w:t>
      </w:r>
      <w:r w:rsidRPr="00D3107C" w:rsidR="006809C7">
        <w:t xml:space="preserve"> воєнного часу</w:t>
      </w:r>
      <w:r w:rsidRPr="00D3107C">
        <w:t xml:space="preserve">. Невдовзі </w:t>
      </w:r>
      <w:r w:rsidRPr="00D3107C" w:rsidR="006809C7">
        <w:t>після цього, в листопаді 2004 року міськ</w:t>
      </w:r>
      <w:r w:rsidRPr="00D3107C">
        <w:t>ий</w:t>
      </w:r>
      <w:r w:rsidRPr="00D3107C" w:rsidR="006809C7">
        <w:t xml:space="preserve"> суду Сараєво </w:t>
      </w:r>
      <w:r w:rsidRPr="00D3107C">
        <w:t xml:space="preserve">постановив, </w:t>
      </w:r>
      <w:r w:rsidRPr="00D3107C" w:rsidR="006809C7">
        <w:t xml:space="preserve">що </w:t>
      </w:r>
      <w:r w:rsidRPr="00D3107C">
        <w:t>вітчизняний банк «</w:t>
      </w:r>
      <w:r w:rsidRPr="00D3107C" w:rsidR="006809C7">
        <w:t xml:space="preserve">Ljubljanska Banka </w:t>
      </w:r>
      <w:r w:rsidRPr="00D3107C">
        <w:t>Sarajevo» не є правонаступником Сараєвської філії словенського банку</w:t>
      </w:r>
      <w:r w:rsidRPr="00D3107C" w:rsidR="006809C7">
        <w:t xml:space="preserve"> </w:t>
      </w:r>
      <w:r w:rsidRPr="00D3107C">
        <w:t>«</w:t>
      </w:r>
      <w:r w:rsidRPr="00D3107C" w:rsidR="006809C7">
        <w:t xml:space="preserve">Ljubljanska Banka </w:t>
      </w:r>
      <w:r w:rsidRPr="00D3107C">
        <w:t>Ljubljana»; що він не несе відповідально</w:t>
      </w:r>
      <w:r w:rsidRPr="00D3107C" w:rsidR="006809C7">
        <w:t>ст</w:t>
      </w:r>
      <w:r w:rsidRPr="00D3107C">
        <w:t>і за «старі</w:t>
      </w:r>
      <w:r w:rsidRPr="00D3107C" w:rsidR="006809C7">
        <w:t xml:space="preserve">» </w:t>
      </w:r>
      <w:r w:rsidRPr="00D3107C">
        <w:t xml:space="preserve">заощадження </w:t>
      </w:r>
      <w:r w:rsidR="00015863">
        <w:t xml:space="preserve">в іноземній валюті </w:t>
      </w:r>
      <w:r w:rsidRPr="00D3107C" w:rsidR="006809C7">
        <w:t xml:space="preserve">в цій </w:t>
      </w:r>
      <w:r w:rsidRPr="00D3107C">
        <w:t>філії</w:t>
      </w:r>
      <w:r w:rsidRPr="00D3107C" w:rsidR="006809C7">
        <w:t>; і що, як наслідок, запис</w:t>
      </w:r>
      <w:r w:rsidRPr="00D3107C">
        <w:t>, зроблений</w:t>
      </w:r>
      <w:r w:rsidRPr="00D3107C" w:rsidR="006809C7">
        <w:t xml:space="preserve"> </w:t>
      </w:r>
      <w:r w:rsidRPr="00D3107C">
        <w:t xml:space="preserve">в </w:t>
      </w:r>
      <w:r w:rsidRPr="00D3107C" w:rsidR="006809C7">
        <w:t xml:space="preserve">1993 </w:t>
      </w:r>
      <w:r w:rsidRPr="00D3107C">
        <w:t>році в реєстрі компаній</w:t>
      </w:r>
      <w:r w:rsidR="00015863">
        <w:t>,</w:t>
      </w:r>
      <w:r w:rsidRPr="00D3107C">
        <w:t xml:space="preserve"> і який говорив про протилежне, необхідно було видалити</w:t>
      </w:r>
      <w:r w:rsidRPr="00D3107C" w:rsidR="006809C7">
        <w:t>.</w:t>
      </w:r>
    </w:p>
    <w:p w:rsidRPr="00D3107C" w:rsidR="004353E3" w:rsidP="001E491D" w:rsidRDefault="00ED55A5">
      <w:pPr>
        <w:pStyle w:val="1"/>
      </w:pPr>
      <w:r w:rsidRPr="00D3107C">
        <w:t>У 2006 році вітчизняний банк «Ljubljanska Banka Sarajevo» продав свої активи хорватській компані</w:t>
      </w:r>
      <w:r w:rsidR="00015863">
        <w:t>ї, яка, в свою чергу, зобов</w:t>
      </w:r>
      <w:r w:rsidR="00B21DA0">
        <w:t>’</w:t>
      </w:r>
      <w:r w:rsidR="00015863">
        <w:t>язала</w:t>
      </w:r>
      <w:r w:rsidRPr="00D3107C">
        <w:t>ся виплатити борги цього б</w:t>
      </w:r>
      <w:r w:rsidRPr="00D3107C" w:rsidR="004353E3">
        <w:t>анку. В той же час, приміщення Сараєвської філії с</w:t>
      </w:r>
      <w:r w:rsidRPr="00D3107C">
        <w:t>ловен</w:t>
      </w:r>
      <w:r w:rsidRPr="00D3107C" w:rsidR="004353E3">
        <w:t>ського банку «</w:t>
      </w:r>
      <w:r w:rsidRPr="00D3107C">
        <w:t xml:space="preserve">Ljubljanska Banka </w:t>
      </w:r>
      <w:r w:rsidRPr="00D3107C" w:rsidR="004353E3">
        <w:t>Ljubljana»</w:t>
      </w:r>
      <w:r w:rsidRPr="00D3107C">
        <w:t xml:space="preserve">, під наглядом уряду </w:t>
      </w:r>
      <w:r w:rsidRPr="00D3107C" w:rsidR="004353E3">
        <w:t xml:space="preserve">ФБГ </w:t>
      </w:r>
      <w:r w:rsidRPr="00D3107C">
        <w:t xml:space="preserve">в очікуванні остаточного визначення статусу цієї </w:t>
      </w:r>
      <w:r w:rsidRPr="00D3107C" w:rsidR="004353E3">
        <w:t>філії</w:t>
      </w:r>
      <w:r w:rsidRPr="00D3107C">
        <w:t xml:space="preserve">, були </w:t>
      </w:r>
      <w:r w:rsidRPr="00D3107C" w:rsidR="004353E3">
        <w:t xml:space="preserve">здані в оренду тій самій хорватській компанії </w:t>
      </w:r>
      <w:r w:rsidRPr="00D3107C">
        <w:t xml:space="preserve">від імені </w:t>
      </w:r>
      <w:r w:rsidRPr="00D3107C" w:rsidR="004353E3">
        <w:t>банку «</w:t>
      </w:r>
      <w:r w:rsidRPr="00D3107C">
        <w:t xml:space="preserve">Ljubljanska Banka </w:t>
      </w:r>
      <w:r w:rsidRPr="00D3107C" w:rsidR="004353E3">
        <w:t>Ljubljana»</w:t>
      </w:r>
      <w:r w:rsidRPr="00D3107C">
        <w:t>.</w:t>
      </w:r>
    </w:p>
    <w:p w:rsidRPr="00D3107C" w:rsidR="00ED55A5" w:rsidP="001E491D" w:rsidRDefault="00ED55A5">
      <w:pPr>
        <w:pStyle w:val="1"/>
      </w:pPr>
      <w:r w:rsidRPr="00D3107C">
        <w:t xml:space="preserve">У 2010 </w:t>
      </w:r>
      <w:r w:rsidRPr="00D3107C" w:rsidR="004353E3">
        <w:t>році відповідний</w:t>
      </w:r>
      <w:r w:rsidRPr="00D3107C">
        <w:t xml:space="preserve"> суд відкрив </w:t>
      </w:r>
      <w:r w:rsidR="00015863">
        <w:t>провадження щодо банкрутства</w:t>
      </w:r>
      <w:r w:rsidRPr="00D3107C">
        <w:t xml:space="preserve"> </w:t>
      </w:r>
      <w:r w:rsidRPr="00D3107C" w:rsidR="004353E3">
        <w:t>банка «</w:t>
      </w:r>
      <w:r w:rsidRPr="00D3107C">
        <w:t xml:space="preserve">Ljubljanska Banka </w:t>
      </w:r>
      <w:r w:rsidRPr="00D3107C" w:rsidR="004353E3">
        <w:t>Sarajevo» в Боснії і Герцеговині. Воно все ще триває.</w:t>
      </w:r>
    </w:p>
    <w:p w:rsidRPr="00D3107C" w:rsidR="00487308" w:rsidP="00487308" w:rsidRDefault="004353E3">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(c)  </w:t>
      </w:r>
      <w:r w:rsidRPr="00D3107C">
        <w:rPr>
          <w:rFonts w:ascii="Times New Roman" w:hAnsi="Times New Roman" w:cs="Times New Roman"/>
          <w:lang w:val="uk-UA"/>
        </w:rPr>
        <w:t>Статус Тузлівської філії банку «</w:t>
      </w:r>
      <w:r w:rsidRPr="00D3107C" w:rsidR="00487308">
        <w:rPr>
          <w:rFonts w:ascii="Times New Roman" w:hAnsi="Times New Roman" w:cs="Times New Roman"/>
          <w:lang w:val="uk-UA"/>
        </w:rPr>
        <w:t>Investbanka</w:t>
      </w:r>
      <w:r w:rsidRPr="00D3107C">
        <w:rPr>
          <w:rFonts w:ascii="Times New Roman" w:hAnsi="Times New Roman" w:cs="Times New Roman"/>
          <w:lang w:val="uk-UA"/>
        </w:rPr>
        <w:t>»</w:t>
      </w:r>
    </w:p>
    <w:p w:rsidR="00B21DA0" w:rsidP="001E491D" w:rsidRDefault="004353E3">
      <w:pPr>
        <w:pStyle w:val="1"/>
        <w:rPr>
          <w:lang w:eastAsia="en-GB"/>
        </w:rPr>
      </w:pPr>
      <w:r w:rsidRPr="00D3107C">
        <w:rPr>
          <w:lang w:eastAsia="en-GB"/>
        </w:rPr>
        <w:t xml:space="preserve">Тузлівська філія банку «Investbanka» завжди мала статус філії без утворення юридичної особи. Розмір «старих» валютних заощаджень у цій філії </w:t>
      </w:r>
      <w:r w:rsidR="00015863">
        <w:rPr>
          <w:lang w:eastAsia="en-GB"/>
        </w:rPr>
        <w:t>становив близько 67 млн. дол.</w:t>
      </w:r>
      <w:r w:rsidRPr="00D3107C">
        <w:rPr>
          <w:lang w:eastAsia="en-GB"/>
        </w:rPr>
        <w:t xml:space="preserve"> США (приблизно 100 млн. дойчмарок) станом на 31 грудня 1991 року. Філія закрилася в червні 1992 року, і більше вже ніколи не відновлювала свою діяльність. Що трапилося з її активами – не </w:t>
      </w:r>
      <w:r w:rsidR="000664B2">
        <w:rPr>
          <w:lang w:eastAsia="en-GB"/>
        </w:rPr>
        <w:t>встановлено</w:t>
      </w:r>
      <w:r w:rsidRPr="00D3107C">
        <w:rPr>
          <w:lang w:eastAsia="en-GB"/>
        </w:rPr>
        <w:t>.</w:t>
      </w:r>
    </w:p>
    <w:p w:rsidRPr="00D3107C" w:rsidR="00B22889" w:rsidP="001E491D" w:rsidRDefault="004353E3">
      <w:pPr>
        <w:pStyle w:val="1"/>
        <w:rPr>
          <w:lang w:eastAsia="en-GB"/>
        </w:rPr>
      </w:pPr>
      <w:r w:rsidRPr="00D3107C">
        <w:rPr>
          <w:lang w:eastAsia="en-GB"/>
        </w:rPr>
        <w:t xml:space="preserve">У 2002 році </w:t>
      </w:r>
      <w:r w:rsidR="000664B2">
        <w:rPr>
          <w:lang w:eastAsia="en-GB"/>
        </w:rPr>
        <w:t>відповідний</w:t>
      </w:r>
      <w:r w:rsidRPr="00D3107C">
        <w:rPr>
          <w:lang w:eastAsia="en-GB"/>
        </w:rPr>
        <w:t xml:space="preserve"> суд Сербії видав наказ про банкрутство банку «</w:t>
      </w:r>
      <w:r w:rsidRPr="00D3107C">
        <w:rPr>
          <w:color w:val="000000"/>
          <w:szCs w:val="24"/>
          <w:lang w:eastAsia="en-GB"/>
        </w:rPr>
        <w:t>Investbanka».</w:t>
      </w:r>
      <w:r w:rsidRPr="00D3107C">
        <w:rPr>
          <w:lang w:eastAsia="en-GB"/>
        </w:rPr>
        <w:t xml:space="preserve"> Тоді сербські органи влади продали приміщення філій банку «</w:t>
      </w:r>
      <w:r w:rsidR="00015863">
        <w:rPr>
          <w:color w:val="000000"/>
          <w:szCs w:val="24"/>
          <w:lang w:eastAsia="en-GB"/>
        </w:rPr>
        <w:t>Investbanka», що знаходилися</w:t>
      </w:r>
      <w:r w:rsidRPr="00D3107C">
        <w:rPr>
          <w:color w:val="000000"/>
          <w:szCs w:val="24"/>
          <w:lang w:eastAsia="en-GB"/>
        </w:rPr>
        <w:t xml:space="preserve"> в</w:t>
      </w:r>
      <w:r w:rsidR="00015863">
        <w:rPr>
          <w:lang w:eastAsia="en-GB"/>
        </w:rPr>
        <w:t xml:space="preserve"> ФБГ (філії, що знаходилися</w:t>
      </w:r>
      <w:r w:rsidRPr="00D3107C">
        <w:rPr>
          <w:lang w:eastAsia="en-GB"/>
        </w:rPr>
        <w:t xml:space="preserve"> в Республіці Сербській, були продані в 1999 році). Наприклад, за приміщення </w:t>
      </w:r>
      <w:r w:rsidR="00015863">
        <w:rPr>
          <w:lang w:eastAsia="en-GB"/>
        </w:rPr>
        <w:t>на вул.</w:t>
      </w:r>
      <w:r w:rsidRPr="00D3107C" w:rsidR="00B22889">
        <w:rPr>
          <w:lang w:eastAsia="en-GB"/>
        </w:rPr>
        <w:t xml:space="preserve"> Джафер Махала (</w:t>
      </w:r>
      <w:r w:rsidRPr="00D3107C">
        <w:rPr>
          <w:lang w:eastAsia="en-GB"/>
        </w:rPr>
        <w:t xml:space="preserve">Džafer </w:t>
      </w:r>
      <w:r w:rsidRPr="00D3107C" w:rsidR="00B22889">
        <w:rPr>
          <w:color w:val="000000"/>
          <w:szCs w:val="24"/>
          <w:lang w:eastAsia="en-GB"/>
        </w:rPr>
        <w:t xml:space="preserve">Mahala) </w:t>
      </w:r>
      <w:r w:rsidRPr="00D3107C" w:rsidR="00B22889">
        <w:rPr>
          <w:lang w:eastAsia="en-GB"/>
        </w:rPr>
        <w:t>в Тузлі</w:t>
      </w:r>
      <w:r w:rsidRPr="00D3107C">
        <w:rPr>
          <w:lang w:eastAsia="en-GB"/>
        </w:rPr>
        <w:t xml:space="preserve"> сербські </w:t>
      </w:r>
      <w:r w:rsidRPr="00D3107C" w:rsidR="00B22889">
        <w:rPr>
          <w:lang w:eastAsia="en-GB"/>
        </w:rPr>
        <w:t>органи влади</w:t>
      </w:r>
      <w:r w:rsidRPr="00D3107C">
        <w:rPr>
          <w:lang w:eastAsia="en-GB"/>
        </w:rPr>
        <w:t xml:space="preserve"> отрим</w:t>
      </w:r>
      <w:r w:rsidRPr="00D3107C" w:rsidR="00B22889">
        <w:rPr>
          <w:lang w:eastAsia="en-GB"/>
        </w:rPr>
        <w:t xml:space="preserve">али </w:t>
      </w:r>
      <w:r w:rsidRPr="00D3107C">
        <w:rPr>
          <w:lang w:eastAsia="en-GB"/>
        </w:rPr>
        <w:t>2</w:t>
      </w:r>
      <w:r w:rsidRPr="00D3107C" w:rsidR="00B22889">
        <w:rPr>
          <w:lang w:eastAsia="en-GB"/>
        </w:rPr>
        <w:t> </w:t>
      </w:r>
      <w:r w:rsidRPr="00D3107C">
        <w:rPr>
          <w:lang w:eastAsia="en-GB"/>
        </w:rPr>
        <w:t>140</w:t>
      </w:r>
      <w:r w:rsidRPr="00D3107C" w:rsidR="00B22889">
        <w:rPr>
          <w:lang w:eastAsia="en-GB"/>
        </w:rPr>
        <w:t xml:space="preserve"> </w:t>
      </w:r>
      <w:r w:rsidRPr="00D3107C">
        <w:rPr>
          <w:lang w:eastAsia="en-GB"/>
        </w:rPr>
        <w:t xml:space="preserve">650 євро. </w:t>
      </w:r>
      <w:r w:rsidRPr="00D3107C" w:rsidR="00B22889">
        <w:rPr>
          <w:lang w:eastAsia="en-GB"/>
        </w:rPr>
        <w:t>Як вбачається, провадження щодо банкрутства банку «</w:t>
      </w:r>
      <w:r w:rsidRPr="00D3107C" w:rsidR="00B22889">
        <w:rPr>
          <w:color w:val="000000"/>
          <w:szCs w:val="24"/>
          <w:lang w:eastAsia="en-GB"/>
        </w:rPr>
        <w:t>Investbanka» все ще триває</w:t>
      </w:r>
      <w:r w:rsidRPr="00D3107C">
        <w:rPr>
          <w:lang w:eastAsia="en-GB"/>
        </w:rPr>
        <w:t>.</w:t>
      </w:r>
    </w:p>
    <w:p w:rsidRPr="00D3107C" w:rsidR="00B22889" w:rsidP="001E491D" w:rsidRDefault="004353E3">
      <w:pPr>
        <w:pStyle w:val="1"/>
        <w:rPr>
          <w:lang w:eastAsia="en-GB"/>
        </w:rPr>
      </w:pPr>
      <w:r w:rsidRPr="00D3107C">
        <w:rPr>
          <w:lang w:eastAsia="en-GB"/>
        </w:rPr>
        <w:t xml:space="preserve">У 2010 </w:t>
      </w:r>
      <w:r w:rsidRPr="00D3107C" w:rsidR="00B22889">
        <w:rPr>
          <w:lang w:eastAsia="en-GB"/>
        </w:rPr>
        <w:t xml:space="preserve">році </w:t>
      </w:r>
      <w:r w:rsidRPr="00D3107C">
        <w:rPr>
          <w:lang w:eastAsia="en-GB"/>
        </w:rPr>
        <w:t>уряд Ф</w:t>
      </w:r>
      <w:r w:rsidRPr="00D3107C" w:rsidR="00B22889">
        <w:rPr>
          <w:lang w:eastAsia="en-GB"/>
        </w:rPr>
        <w:t>БГ вирішив по</w:t>
      </w:r>
      <w:r w:rsidRPr="00D3107C">
        <w:rPr>
          <w:lang w:eastAsia="en-GB"/>
        </w:rPr>
        <w:t>мі</w:t>
      </w:r>
      <w:r w:rsidRPr="00D3107C" w:rsidR="00B22889">
        <w:rPr>
          <w:lang w:eastAsia="en-GB"/>
        </w:rPr>
        <w:t>стити приміщення та архіви</w:t>
      </w:r>
      <w:r w:rsidRPr="00D3107C">
        <w:rPr>
          <w:lang w:eastAsia="en-GB"/>
        </w:rPr>
        <w:t xml:space="preserve"> філій </w:t>
      </w:r>
      <w:r w:rsidRPr="00D3107C" w:rsidR="00B22889">
        <w:rPr>
          <w:lang w:eastAsia="en-GB"/>
        </w:rPr>
        <w:t>банку «</w:t>
      </w:r>
      <w:r w:rsidR="00015863">
        <w:t>Investbanka», що знаходилися</w:t>
      </w:r>
      <w:r w:rsidRPr="00D3107C" w:rsidR="00B22889">
        <w:t xml:space="preserve"> в ФБГ, під своє управління, однак, як вбачається, банк</w:t>
      </w:r>
      <w:r w:rsidR="00B21DA0">
        <w:t xml:space="preserve"> </w:t>
      </w:r>
      <w:r w:rsidRPr="00D3107C" w:rsidR="00B22889">
        <w:rPr>
          <w:lang w:eastAsia="en-GB"/>
        </w:rPr>
        <w:t>«</w:t>
      </w:r>
      <w:r w:rsidRPr="00D3107C" w:rsidR="00B22889">
        <w:t>Investbanka» вже не мав жодних п</w:t>
      </w:r>
      <w:r w:rsidRPr="00D3107C">
        <w:rPr>
          <w:lang w:eastAsia="en-GB"/>
        </w:rPr>
        <w:t>риміщен</w:t>
      </w:r>
      <w:r w:rsidRPr="00D3107C" w:rsidR="00B22889">
        <w:rPr>
          <w:lang w:eastAsia="en-GB"/>
        </w:rPr>
        <w:t xml:space="preserve">ь </w:t>
      </w:r>
      <w:r w:rsidRPr="00D3107C">
        <w:rPr>
          <w:lang w:eastAsia="en-GB"/>
        </w:rPr>
        <w:t>або архівів у Ф</w:t>
      </w:r>
      <w:r w:rsidRPr="00D3107C" w:rsidR="00B22889">
        <w:rPr>
          <w:lang w:eastAsia="en-GB"/>
        </w:rPr>
        <w:t>БГ</w:t>
      </w:r>
      <w:r w:rsidRPr="00D3107C">
        <w:rPr>
          <w:lang w:eastAsia="en-GB"/>
        </w:rPr>
        <w:t>.</w:t>
      </w:r>
    </w:p>
    <w:p w:rsidRPr="00D3107C" w:rsidR="004353E3" w:rsidP="001E491D" w:rsidRDefault="004353E3">
      <w:pPr>
        <w:pStyle w:val="1"/>
        <w:rPr>
          <w:lang w:eastAsia="en-GB"/>
        </w:rPr>
      </w:pPr>
      <w:r w:rsidRPr="00D3107C">
        <w:rPr>
          <w:lang w:eastAsia="en-GB"/>
        </w:rPr>
        <w:t xml:space="preserve">У 2011 році на прохання </w:t>
      </w:r>
      <w:r w:rsidRPr="00D3107C" w:rsidR="00B22889">
        <w:rPr>
          <w:lang w:eastAsia="en-GB"/>
        </w:rPr>
        <w:t xml:space="preserve">органів </w:t>
      </w:r>
      <w:r w:rsidRPr="00D3107C">
        <w:rPr>
          <w:lang w:eastAsia="en-GB"/>
        </w:rPr>
        <w:t xml:space="preserve">влади </w:t>
      </w:r>
      <w:r w:rsidRPr="00D3107C" w:rsidR="00B22889">
        <w:rPr>
          <w:lang w:eastAsia="en-GB"/>
        </w:rPr>
        <w:t>ФБГ</w:t>
      </w:r>
      <w:r w:rsidRPr="00D3107C">
        <w:rPr>
          <w:lang w:eastAsia="en-GB"/>
        </w:rPr>
        <w:t xml:space="preserve"> сербські </w:t>
      </w:r>
      <w:r w:rsidRPr="00D3107C" w:rsidR="00B22889">
        <w:rPr>
          <w:lang w:eastAsia="en-GB"/>
        </w:rPr>
        <w:t xml:space="preserve">органи </w:t>
      </w:r>
      <w:r w:rsidR="00015863">
        <w:rPr>
          <w:lang w:eastAsia="en-GB"/>
        </w:rPr>
        <w:t>влади</w:t>
      </w:r>
      <w:r w:rsidRPr="00D3107C">
        <w:rPr>
          <w:lang w:eastAsia="en-GB"/>
        </w:rPr>
        <w:t xml:space="preserve"> </w:t>
      </w:r>
      <w:r w:rsidRPr="00D3107C" w:rsidR="00B22889">
        <w:rPr>
          <w:lang w:eastAsia="en-GB"/>
        </w:rPr>
        <w:t>роз</w:t>
      </w:r>
      <w:r w:rsidRPr="00D3107C">
        <w:rPr>
          <w:lang w:eastAsia="en-GB"/>
        </w:rPr>
        <w:t>почали кримінальне розслідування</w:t>
      </w:r>
      <w:r w:rsidRPr="00D3107C" w:rsidR="00B22889">
        <w:rPr>
          <w:lang w:eastAsia="en-GB"/>
        </w:rPr>
        <w:t xml:space="preserve"> того</w:t>
      </w:r>
      <w:r w:rsidRPr="00D3107C">
        <w:rPr>
          <w:lang w:eastAsia="en-GB"/>
        </w:rPr>
        <w:t xml:space="preserve">, яким чином архіви </w:t>
      </w:r>
      <w:r w:rsidRPr="00D3107C" w:rsidR="00B22889">
        <w:rPr>
          <w:lang w:eastAsia="en-GB"/>
        </w:rPr>
        <w:t xml:space="preserve">Тузлівської </w:t>
      </w:r>
      <w:r w:rsidRPr="00D3107C">
        <w:rPr>
          <w:lang w:eastAsia="en-GB"/>
        </w:rPr>
        <w:t xml:space="preserve">філії були передані </w:t>
      </w:r>
      <w:r w:rsidRPr="00D3107C" w:rsidR="00B22889">
        <w:rPr>
          <w:lang w:eastAsia="en-GB"/>
        </w:rPr>
        <w:t xml:space="preserve">на </w:t>
      </w:r>
      <w:r w:rsidR="00015863">
        <w:rPr>
          <w:lang w:eastAsia="en-GB"/>
        </w:rPr>
        <w:t>територію</w:t>
      </w:r>
      <w:r w:rsidRPr="00D3107C">
        <w:rPr>
          <w:lang w:eastAsia="en-GB"/>
        </w:rPr>
        <w:t xml:space="preserve"> Сербії в 2008 році.</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2.  </w:t>
      </w:r>
      <w:r w:rsidRPr="00D3107C" w:rsidR="00B22889">
        <w:rPr>
          <w:rFonts w:ascii="Times New Roman" w:hAnsi="Times New Roman" w:cs="Times New Roman"/>
          <w:lang w:val="uk-UA"/>
        </w:rPr>
        <w:t>Хорватія</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(a)  </w:t>
      </w:r>
      <w:r w:rsidRPr="00D3107C" w:rsidR="005A3E11">
        <w:rPr>
          <w:rFonts w:ascii="Times New Roman" w:hAnsi="Times New Roman" w:cs="Times New Roman"/>
          <w:lang w:val="uk-UA"/>
        </w:rPr>
        <w:t xml:space="preserve">Заходи </w:t>
      </w:r>
      <w:r w:rsidR="00015863">
        <w:rPr>
          <w:rFonts w:ascii="Times New Roman" w:hAnsi="Times New Roman" w:cs="Times New Roman"/>
          <w:lang w:val="uk-UA"/>
        </w:rPr>
        <w:t>щодо</w:t>
      </w:r>
      <w:r w:rsidRPr="00D3107C" w:rsidR="005A3E11">
        <w:rPr>
          <w:rFonts w:ascii="Times New Roman" w:hAnsi="Times New Roman" w:cs="Times New Roman"/>
          <w:lang w:val="uk-UA"/>
        </w:rPr>
        <w:t xml:space="preserve"> «старих» заощаджень в іноземній валюті</w:t>
      </w:r>
    </w:p>
    <w:p w:rsidRPr="00D3107C" w:rsidR="005A3E11" w:rsidP="001E491D" w:rsidRDefault="005A3E11">
      <w:pPr>
        <w:pStyle w:val="1"/>
      </w:pPr>
      <w:r w:rsidRPr="00D3107C">
        <w:t xml:space="preserve">Уряд Хорватії зазначив, що він виплатив «старі» валютні заощадження у вітчизняних банках та їхніх зарубіжних філіях, незалежно від громадянства того чи іншого вкладника. </w:t>
      </w:r>
      <w:r w:rsidRPr="00D3107C" w:rsidR="00DB54BF">
        <w:t>І д</w:t>
      </w:r>
      <w:r w:rsidRPr="00D3107C">
        <w:t xml:space="preserve">ійсно, </w:t>
      </w:r>
      <w:r w:rsidR="000664B2">
        <w:t>було очевидно</w:t>
      </w:r>
      <w:r w:rsidRPr="00D3107C">
        <w:t xml:space="preserve">, що він виплатив такі заощадження громадян Боснії і Герцеговини, які були розміщені в філіях хорватських банків, що знаходилися в Боснії і Герцеговині. </w:t>
      </w:r>
      <w:r w:rsidR="00015863">
        <w:t>Разом з тим</w:t>
      </w:r>
      <w:r w:rsidRPr="00D3107C" w:rsidR="00DB54BF">
        <w:t xml:space="preserve"> у</w:t>
      </w:r>
      <w:r w:rsidRPr="00D3107C">
        <w:t xml:space="preserve">ряд Словенії </w:t>
      </w:r>
      <w:r w:rsidRPr="00D3107C" w:rsidR="00DB54BF">
        <w:t xml:space="preserve">надав рішення </w:t>
      </w:r>
      <w:r w:rsidRPr="00D3107C">
        <w:t>Верховного суду Хорватії (</w:t>
      </w:r>
      <w:r w:rsidRPr="00D3107C" w:rsidR="00DB54BF">
        <w:t>Rev 3015</w:t>
      </w:r>
      <w:r w:rsidRPr="00D3107C">
        <w:t>/1993-2 1994</w:t>
      </w:r>
      <w:r w:rsidRPr="00D3107C" w:rsidR="00DB54BF">
        <w:t xml:space="preserve"> року</w:t>
      </w:r>
      <w:r w:rsidRPr="00D3107C">
        <w:t xml:space="preserve">, </w:t>
      </w:r>
      <w:r w:rsidRPr="00D3107C" w:rsidR="00DB54BF">
        <w:t>Rev 3172/</w:t>
      </w:r>
      <w:r w:rsidRPr="00D3107C">
        <w:t xml:space="preserve">1995-2 1996 </w:t>
      </w:r>
      <w:r w:rsidRPr="00D3107C" w:rsidR="00DB54BF">
        <w:t xml:space="preserve">року </w:t>
      </w:r>
      <w:r w:rsidRPr="00D3107C">
        <w:t xml:space="preserve">і Rev </w:t>
      </w:r>
      <w:r w:rsidRPr="00D3107C" w:rsidR="00DB54BF">
        <w:t>1747/</w:t>
      </w:r>
      <w:r w:rsidRPr="00D3107C">
        <w:t>1995-2 1996</w:t>
      </w:r>
      <w:r w:rsidRPr="00D3107C" w:rsidR="00DB54BF">
        <w:t xml:space="preserve"> року</w:t>
      </w:r>
      <w:r w:rsidRPr="00D3107C">
        <w:t>), вказавши, що термін, використовуваний у відповідному законодавстві (</w:t>
      </w:r>
      <w:r w:rsidRPr="00D3107C">
        <w:rPr>
          <w:i/>
        </w:rPr>
        <w:t>građanin</w:t>
      </w:r>
      <w:r w:rsidRPr="00D3107C" w:rsidR="00DB54BF">
        <w:t>)</w:t>
      </w:r>
      <w:r w:rsidR="00015863">
        <w:t>,</w:t>
      </w:r>
      <w:r w:rsidRPr="00D3107C" w:rsidR="00DB54BF">
        <w:t xml:space="preserve"> означав</w:t>
      </w:r>
      <w:r w:rsidRPr="00D3107C">
        <w:t xml:space="preserve"> </w:t>
      </w:r>
      <w:r w:rsidRPr="00D3107C" w:rsidR="00DB54BF">
        <w:t xml:space="preserve">громадянина Хорватії </w:t>
      </w:r>
      <w:r w:rsidRPr="00D3107C">
        <w:t>(</w:t>
      </w:r>
      <w:r w:rsidRPr="00D3107C" w:rsidR="00DB54BF">
        <w:t>див. для порівняння згадану вище справу «</w:t>
      </w:r>
      <w:r w:rsidRPr="00D3107C" w:rsidR="00DB54BF">
        <w:rPr>
          <w:i/>
        </w:rPr>
        <w:t xml:space="preserve">Kovačić </w:t>
      </w:r>
      <w:r w:rsidRPr="00D3107C">
        <w:rPr>
          <w:i/>
        </w:rPr>
        <w:t>та інші</w:t>
      </w:r>
      <w:r w:rsidRPr="00D3107C" w:rsidR="00DB54BF">
        <w:t>»</w:t>
      </w:r>
      <w:r w:rsidRPr="00D3107C">
        <w:t>, § 77).</w:t>
      </w:r>
    </w:p>
    <w:p w:rsidRPr="00D3107C" w:rsidR="00487308" w:rsidP="00487308" w:rsidRDefault="00DB54BF">
      <w:pPr>
        <w:pStyle w:val="ECHRHeading4"/>
        <w:rPr>
          <w:rFonts w:ascii="Times New Roman" w:hAnsi="Times New Roman" w:cs="Times New Roman"/>
          <w:lang w:val="uk-UA" w:eastAsia="en-US"/>
        </w:rPr>
      </w:pPr>
      <w:r w:rsidRPr="00D3107C">
        <w:rPr>
          <w:rFonts w:ascii="Times New Roman" w:hAnsi="Times New Roman" w:cs="Times New Roman"/>
          <w:lang w:val="uk-UA" w:eastAsia="en-US"/>
        </w:rPr>
        <w:t xml:space="preserve"> </w:t>
      </w:r>
      <w:r w:rsidRPr="00D3107C" w:rsidR="00487308">
        <w:rPr>
          <w:rFonts w:ascii="Times New Roman" w:hAnsi="Times New Roman" w:cs="Times New Roman"/>
          <w:lang w:val="uk-UA" w:eastAsia="en-US"/>
        </w:rPr>
        <w:t>(b)  </w:t>
      </w:r>
      <w:r w:rsidRPr="00D3107C">
        <w:rPr>
          <w:rFonts w:ascii="Times New Roman" w:hAnsi="Times New Roman" w:cs="Times New Roman"/>
          <w:lang w:val="uk-UA" w:eastAsia="en-US"/>
        </w:rPr>
        <w:t>Статус Загребської філії банку «</w:t>
      </w:r>
      <w:r w:rsidRPr="00D3107C" w:rsidR="00487308">
        <w:rPr>
          <w:rFonts w:ascii="Times New Roman" w:hAnsi="Times New Roman" w:cs="Times New Roman"/>
          <w:lang w:val="uk-UA"/>
        </w:rPr>
        <w:t>Ljubljanska Banka Ljubljana</w:t>
      </w:r>
      <w:r w:rsidRPr="00D3107C">
        <w:rPr>
          <w:rFonts w:ascii="Times New Roman" w:hAnsi="Times New Roman" w:cs="Times New Roman"/>
          <w:lang w:val="uk-UA"/>
        </w:rPr>
        <w:t>»</w:t>
      </w:r>
    </w:p>
    <w:p w:rsidRPr="00D3107C" w:rsidR="00DB54BF" w:rsidP="001E491D" w:rsidRDefault="00DB54BF">
      <w:pPr>
        <w:pStyle w:val="1"/>
      </w:pPr>
      <w:r w:rsidRPr="00D3107C">
        <w:t xml:space="preserve">Хорватія дозволила своїм громадянам переводити свої «старі» заощадження в іноземній валюті </w:t>
      </w:r>
      <w:r w:rsidR="00015863">
        <w:t>і</w:t>
      </w:r>
      <w:r w:rsidRPr="00D3107C">
        <w:t>з Загребської філії банку «Ljubljanska Banka Ljubljana» в хорватські банки (див. статтю 14 Закону «Про старі валютні заощадження» 1993 року</w:t>
      </w:r>
      <w:r w:rsidRPr="00D3107C">
        <w:rPr>
          <w:rStyle w:val="FootnoteReference"/>
        </w:rPr>
        <w:footnoteReference w:id="22"/>
      </w:r>
      <w:r w:rsidRPr="00D3107C">
        <w:t xml:space="preserve"> і відповідні підзаконні акти</w:t>
      </w:r>
      <w:r w:rsidRPr="00D3107C">
        <w:rPr>
          <w:rStyle w:val="FootnoteReference"/>
        </w:rPr>
        <w:footnoteReference w:id="23"/>
      </w:r>
      <w:r w:rsidRPr="00D3107C">
        <w:t xml:space="preserve">). Як вбачається, близько двох третин усіх клієнтів цієї філії </w:t>
      </w:r>
      <w:r w:rsidR="000664B2">
        <w:t>скористалися такою можливістю</w:t>
      </w:r>
      <w:r w:rsidRPr="00D3107C">
        <w:t xml:space="preserve">. У березні 2013 року Словенія і Хорватія підписали меморандум про взаєморозуміння, закликаючи до подальших переговорів </w:t>
      </w:r>
      <w:r w:rsidR="00015863">
        <w:t xml:space="preserve">щодо </w:t>
      </w:r>
      <w:r w:rsidRPr="00D3107C">
        <w:t xml:space="preserve">правонаступництва в питаннях таких переведених заощаджень. Що стосується клієнтів, які не перевели свої заощадження із Загребської філії банку «Ljubljanska Banka Ljubljana» в хорватські банки, </w:t>
      </w:r>
      <w:r w:rsidR="00015863">
        <w:t xml:space="preserve">і </w:t>
      </w:r>
      <w:r w:rsidRPr="00D3107C">
        <w:t>чиї заощадження склали близько 300 млн. дойчмарок, деякі з них розпочали цивільні провадження в хорватських судах</w:t>
      </w:r>
      <w:r w:rsidR="00015863">
        <w:t>,</w:t>
      </w:r>
      <w:r w:rsidRPr="00D3107C">
        <w:t xml:space="preserve"> і 63 з них отримали свої «старі» валютні заощадження від примусового продажу активів цієї філії, розташованої в Хорватії (рішення міського суду м.</w:t>
      </w:r>
      <w:r w:rsidR="00015863">
        <w:t> </w:t>
      </w:r>
      <w:r w:rsidRPr="00D3107C">
        <w:t>Осієк від 8 квітня 2005 року та 15 червня 2010 року</w:t>
      </w:r>
      <w:r w:rsidRPr="00D3107C">
        <w:rPr>
          <w:vertAlign w:val="superscript"/>
        </w:rPr>
        <w:footnoteReference w:id="24"/>
      </w:r>
      <w:r w:rsidRPr="00D3107C">
        <w:t>; див. також згадану вище справу «</w:t>
      </w:r>
      <w:r w:rsidRPr="00D3107C">
        <w:rPr>
          <w:i/>
        </w:rPr>
        <w:t>Kovačić та інші</w:t>
      </w:r>
      <w:r w:rsidRPr="00D3107C">
        <w:t>», §§ 122-133). Деякі інші вкладники розпочали або наразі розпочинають цивільні провадження в словенських судах (див. пункт 51 нижче). Згідно офіційних документів, наданих урядом Хорватії, банк «Ljubljanska Banka Ljubljana» і його Загребська філія вже не мають жодних активів в Хорватії.</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3.  </w:t>
      </w:r>
      <w:r w:rsidRPr="00D3107C" w:rsidR="00DB54BF">
        <w:rPr>
          <w:rFonts w:ascii="Times New Roman" w:hAnsi="Times New Roman" w:cs="Times New Roman"/>
          <w:lang w:val="uk-UA"/>
        </w:rPr>
        <w:t>Сербія</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(a)  </w:t>
      </w:r>
      <w:r w:rsidRPr="00D3107C" w:rsidR="00DB54BF">
        <w:rPr>
          <w:rFonts w:ascii="Times New Roman" w:hAnsi="Times New Roman" w:cs="Times New Roman"/>
          <w:lang w:val="uk-UA"/>
        </w:rPr>
        <w:t>З</w:t>
      </w:r>
      <w:r w:rsidRPr="00D3107C" w:rsidR="00E43940">
        <w:rPr>
          <w:rFonts w:ascii="Times New Roman" w:hAnsi="Times New Roman" w:cs="Times New Roman"/>
          <w:lang w:val="uk-UA"/>
        </w:rPr>
        <w:t>а</w:t>
      </w:r>
      <w:r w:rsidRPr="00D3107C" w:rsidR="00DB54BF">
        <w:rPr>
          <w:rFonts w:ascii="Times New Roman" w:hAnsi="Times New Roman" w:cs="Times New Roman"/>
          <w:lang w:val="uk-UA"/>
        </w:rPr>
        <w:t>ходи щодо «старих» заощаджень в іноземній валюті</w:t>
      </w:r>
    </w:p>
    <w:p w:rsidRPr="00D3107C" w:rsidR="00E43940" w:rsidP="001E491D" w:rsidRDefault="00E43940">
      <w:pPr>
        <w:pStyle w:val="1"/>
        <w:rPr>
          <w:lang w:eastAsia="en-GB"/>
        </w:rPr>
      </w:pPr>
      <w:bookmarkStart w:name="p29" w:id="1"/>
      <w:r w:rsidRPr="00D3107C">
        <w:rPr>
          <w:lang w:eastAsia="en-GB"/>
        </w:rPr>
        <w:t>Після розпаду СФРЮ «старі» валютні</w:t>
      </w:r>
      <w:r w:rsidR="00015863">
        <w:rPr>
          <w:lang w:eastAsia="en-GB"/>
        </w:rPr>
        <w:t xml:space="preserve"> заощадження в сербських банках</w:t>
      </w:r>
      <w:r w:rsidR="00417EA0">
        <w:rPr>
          <w:lang w:eastAsia="en-GB"/>
        </w:rPr>
        <w:t xml:space="preserve"> залишалися </w:t>
      </w:r>
      <w:r w:rsidRPr="00D3107C">
        <w:rPr>
          <w:lang w:eastAsia="en-GB"/>
        </w:rPr>
        <w:t>замороженими. Разом з тим, зняття грошей дозволялися у виняткових випадках лише з гуманітарних міркувань незалежно від громадянства того чи іншого вкладника та розташування тієї чи іншої філії (див. відповідні підзаконні акти</w:t>
      </w:r>
      <w:r w:rsidRPr="00D3107C">
        <w:rPr>
          <w:rStyle w:val="FootnoteReference"/>
        </w:rPr>
        <w:footnoteReference w:id="25"/>
      </w:r>
      <w:r w:rsidRPr="00D3107C">
        <w:rPr>
          <w:lang w:eastAsia="en-GB"/>
        </w:rPr>
        <w:t>). Крім того, сербські суди постановили принаймні один раз, що банки, які знаход</w:t>
      </w:r>
      <w:r w:rsidR="00015863">
        <w:rPr>
          <w:lang w:eastAsia="en-GB"/>
        </w:rPr>
        <w:t>илися</w:t>
      </w:r>
      <w:r w:rsidRPr="00D3107C">
        <w:rPr>
          <w:lang w:eastAsia="en-GB"/>
        </w:rPr>
        <w:t xml:space="preserve"> в Сербії, несли відповідальність за «старі» заощадження в іноземній валют</w:t>
      </w:r>
      <w:r w:rsidR="00474070">
        <w:rPr>
          <w:lang w:eastAsia="en-GB"/>
        </w:rPr>
        <w:t>і у своїх філіях, розташованих у</w:t>
      </w:r>
      <w:r w:rsidRPr="00D3107C">
        <w:rPr>
          <w:lang w:eastAsia="en-GB"/>
        </w:rPr>
        <w:t xml:space="preserve"> Боснії і Герцеговині (див. справу «</w:t>
      </w:r>
      <w:r w:rsidRPr="00D3107C">
        <w:rPr>
          <w:i/>
          <w:lang w:eastAsia="en-GB"/>
        </w:rPr>
        <w:t>Šekerović проти Сербії</w:t>
      </w:r>
      <w:r w:rsidRPr="00D3107C">
        <w:rPr>
          <w:lang w:eastAsia="en-GB"/>
        </w:rPr>
        <w:t>», № 32472/03, ухвала від 4 січня 2007 року).</w:t>
      </w:r>
    </w:p>
    <w:p w:rsidRPr="00D3107C" w:rsidR="00E43940" w:rsidP="001E491D" w:rsidRDefault="00E43940">
      <w:pPr>
        <w:pStyle w:val="1"/>
        <w:rPr>
          <w:lang w:eastAsia="en-GB"/>
        </w:rPr>
      </w:pPr>
      <w:r w:rsidRPr="00D3107C">
        <w:rPr>
          <w:lang w:eastAsia="en-GB"/>
        </w:rPr>
        <w:t>У 1998 році, а потім знову в 2002 році</w:t>
      </w:r>
      <w:r w:rsidR="00474070">
        <w:rPr>
          <w:lang w:eastAsia="en-GB"/>
        </w:rPr>
        <w:t>,</w:t>
      </w:r>
      <w:r w:rsidRPr="00D3107C">
        <w:rPr>
          <w:lang w:eastAsia="en-GB"/>
        </w:rPr>
        <w:t xml:space="preserve"> Сербія погодилася виплатити, частково готівкою, а частково державними облігаціями, «старі» валютні заощадження у вітчизняних філіях вітчизняних банків своїх громадян і громадян усіх інших держав, крім громадян держав-правонаступниць </w:t>
      </w:r>
      <w:r w:rsidRPr="00D3107C" w:rsidR="00B30E67">
        <w:rPr>
          <w:lang w:eastAsia="en-GB"/>
        </w:rPr>
        <w:t>СФРЮ, а також «старі»</w:t>
      </w:r>
      <w:r w:rsidRPr="00D3107C">
        <w:rPr>
          <w:lang w:eastAsia="en-GB"/>
        </w:rPr>
        <w:t xml:space="preserve"> </w:t>
      </w:r>
      <w:r w:rsidRPr="00D3107C" w:rsidR="00B30E67">
        <w:rPr>
          <w:lang w:eastAsia="en-GB"/>
        </w:rPr>
        <w:t xml:space="preserve">заощадження в іноземній валюті </w:t>
      </w:r>
      <w:r w:rsidRPr="00D3107C">
        <w:rPr>
          <w:lang w:eastAsia="en-GB"/>
        </w:rPr>
        <w:t xml:space="preserve">в іноземних філіях вітчизняних банків (наприклад, </w:t>
      </w:r>
      <w:r w:rsidRPr="00D3107C" w:rsidR="00B30E67">
        <w:rPr>
          <w:lang w:eastAsia="en-GB"/>
        </w:rPr>
        <w:t>в Тузлівській філії банку «Investbanka»</w:t>
      </w:r>
      <w:r w:rsidRPr="00D3107C">
        <w:rPr>
          <w:lang w:eastAsia="en-GB"/>
        </w:rPr>
        <w:t xml:space="preserve">) громадян усіх інших держав, крім </w:t>
      </w:r>
      <w:r w:rsidRPr="00D3107C" w:rsidR="00B30E67">
        <w:rPr>
          <w:lang w:eastAsia="en-GB"/>
        </w:rPr>
        <w:t>громадян держав-правонаступниць</w:t>
      </w:r>
      <w:r w:rsidRPr="00D3107C">
        <w:rPr>
          <w:lang w:eastAsia="en-GB"/>
        </w:rPr>
        <w:t xml:space="preserve"> СФРЮ. </w:t>
      </w:r>
      <w:r w:rsidRPr="00D3107C" w:rsidR="00B30E67">
        <w:rPr>
          <w:lang w:eastAsia="en-GB"/>
        </w:rPr>
        <w:t>Такі державні облігації повинні бути погашені в 2016 році у вигляді дванадцяти щорічних платежів та</w:t>
      </w:r>
      <w:r w:rsidRPr="00D3107C">
        <w:rPr>
          <w:lang w:eastAsia="en-GB"/>
        </w:rPr>
        <w:t xml:space="preserve"> </w:t>
      </w:r>
      <w:r w:rsidRPr="00D3107C" w:rsidR="00B30E67">
        <w:rPr>
          <w:lang w:eastAsia="en-GB"/>
        </w:rPr>
        <w:t xml:space="preserve">з щорічними відсотками зі ставкою </w:t>
      </w:r>
      <w:r w:rsidRPr="00D3107C">
        <w:rPr>
          <w:lang w:eastAsia="en-GB"/>
        </w:rPr>
        <w:t>2% (</w:t>
      </w:r>
      <w:r w:rsidRPr="00D3107C" w:rsidR="00B30E67">
        <w:rPr>
          <w:lang w:eastAsia="en-GB"/>
        </w:rPr>
        <w:t xml:space="preserve">стаття </w:t>
      </w:r>
      <w:r w:rsidRPr="00D3107C">
        <w:rPr>
          <w:lang w:eastAsia="en-GB"/>
        </w:rPr>
        <w:t xml:space="preserve">4 Закону </w:t>
      </w:r>
      <w:r w:rsidRPr="00D3107C" w:rsidR="00B30E67">
        <w:rPr>
          <w:lang w:eastAsia="en-GB"/>
        </w:rPr>
        <w:t>«Про старі валютні заощадження»</w:t>
      </w:r>
      <w:r w:rsidRPr="00D3107C">
        <w:rPr>
          <w:lang w:eastAsia="en-GB"/>
        </w:rPr>
        <w:t xml:space="preserve"> 2002</w:t>
      </w:r>
      <w:r w:rsidRPr="00D3107C" w:rsidR="00B30E67">
        <w:rPr>
          <w:lang w:eastAsia="en-GB"/>
        </w:rPr>
        <w:t xml:space="preserve"> року</w:t>
      </w:r>
      <w:r w:rsidRPr="00D3107C" w:rsidR="00B30E67">
        <w:rPr>
          <w:rStyle w:val="FootnoteReference"/>
          <w:color w:val="000000"/>
          <w:szCs w:val="24"/>
          <w:lang w:eastAsia="en-GB"/>
        </w:rPr>
        <w:footnoteReference w:id="26"/>
      </w:r>
      <w:r w:rsidRPr="00D3107C">
        <w:rPr>
          <w:lang w:eastAsia="en-GB"/>
        </w:rPr>
        <w:t>). Що стосується обсяг</w:t>
      </w:r>
      <w:r w:rsidRPr="00D3107C" w:rsidR="00B30E67">
        <w:rPr>
          <w:lang w:eastAsia="en-GB"/>
        </w:rPr>
        <w:t>у</w:t>
      </w:r>
      <w:r w:rsidRPr="00D3107C">
        <w:rPr>
          <w:lang w:eastAsia="en-GB"/>
        </w:rPr>
        <w:t xml:space="preserve"> виплат, Сербія зобов</w:t>
      </w:r>
      <w:r w:rsidR="00B21DA0">
        <w:rPr>
          <w:lang w:eastAsia="en-GB"/>
        </w:rPr>
        <w:t>’</w:t>
      </w:r>
      <w:r w:rsidRPr="00D3107C">
        <w:rPr>
          <w:lang w:eastAsia="en-GB"/>
        </w:rPr>
        <w:t xml:space="preserve">язалася відшкодувати </w:t>
      </w:r>
      <w:r w:rsidRPr="00D3107C" w:rsidR="00B30E67">
        <w:rPr>
          <w:lang w:eastAsia="en-GB"/>
        </w:rPr>
        <w:t xml:space="preserve">первісні депозити </w:t>
      </w:r>
      <w:r w:rsidRPr="00D3107C">
        <w:rPr>
          <w:lang w:eastAsia="en-GB"/>
        </w:rPr>
        <w:t xml:space="preserve">з відсотками, нарахованими до 31 грудня 1997 </w:t>
      </w:r>
      <w:r w:rsidRPr="00D3107C" w:rsidR="00B30E67">
        <w:rPr>
          <w:lang w:eastAsia="en-GB"/>
        </w:rPr>
        <w:t>року</w:t>
      </w:r>
      <w:r w:rsidR="00474070">
        <w:rPr>
          <w:lang w:eastAsia="en-GB"/>
        </w:rPr>
        <w:t>,</w:t>
      </w:r>
      <w:r w:rsidRPr="00D3107C" w:rsidR="00B30E67">
        <w:rPr>
          <w:lang w:eastAsia="en-GB"/>
        </w:rPr>
        <w:t xml:space="preserve"> по первісній ставці, та з відсотками, нарахованими</w:t>
      </w:r>
      <w:r w:rsidRPr="00D3107C">
        <w:rPr>
          <w:lang w:eastAsia="en-GB"/>
        </w:rPr>
        <w:t xml:space="preserve"> після цієї дати</w:t>
      </w:r>
      <w:r w:rsidR="00474070">
        <w:rPr>
          <w:lang w:eastAsia="en-GB"/>
        </w:rPr>
        <w:t>, по ставці</w:t>
      </w:r>
      <w:r w:rsidRPr="00D3107C" w:rsidR="00B30E67">
        <w:rPr>
          <w:lang w:eastAsia="en-GB"/>
        </w:rPr>
        <w:t xml:space="preserve"> </w:t>
      </w:r>
      <w:r w:rsidRPr="00D3107C">
        <w:rPr>
          <w:lang w:eastAsia="en-GB"/>
        </w:rPr>
        <w:t>2%</w:t>
      </w:r>
      <w:r w:rsidR="00B21DA0">
        <w:rPr>
          <w:lang w:eastAsia="en-GB"/>
        </w:rPr>
        <w:t xml:space="preserve"> </w:t>
      </w:r>
      <w:r w:rsidRPr="00D3107C" w:rsidR="00B30E67">
        <w:rPr>
          <w:lang w:eastAsia="en-GB"/>
        </w:rPr>
        <w:t xml:space="preserve">річних </w:t>
      </w:r>
      <w:r w:rsidRPr="00D3107C">
        <w:rPr>
          <w:lang w:eastAsia="en-GB"/>
        </w:rPr>
        <w:t>(</w:t>
      </w:r>
      <w:r w:rsidRPr="00D3107C" w:rsidR="00B30E67">
        <w:rPr>
          <w:lang w:eastAsia="en-GB"/>
        </w:rPr>
        <w:t xml:space="preserve">стаття </w:t>
      </w:r>
      <w:r w:rsidRPr="00D3107C">
        <w:rPr>
          <w:lang w:eastAsia="en-GB"/>
        </w:rPr>
        <w:t>2 цього ж Закону).</w:t>
      </w:r>
    </w:p>
    <w:bookmarkEnd w:id="1"/>
    <w:p w:rsidRPr="00D3107C" w:rsidR="00B30E67" w:rsidP="001E491D" w:rsidRDefault="00B30E67">
      <w:pPr>
        <w:pStyle w:val="1"/>
        <w:rPr>
          <w:lang w:eastAsia="en-GB"/>
        </w:rPr>
      </w:pPr>
      <w:r w:rsidRPr="00D3107C">
        <w:rPr>
          <w:lang w:eastAsia="en-GB"/>
        </w:rPr>
        <w:t xml:space="preserve">Однак інші «старі» заощадження в іноземній валюті (тобто, заощадження громадян держав-правонаступниць СФРЮ, крім Сербії, вкладені в усіх філіях сербських банків, як вітчизняних, так і зарубіжних, а також </w:t>
      </w:r>
      <w:r w:rsidR="00505C98">
        <w:rPr>
          <w:lang w:eastAsia="en-GB"/>
        </w:rPr>
        <w:t>заощадження сербських громадян у</w:t>
      </w:r>
      <w:r w:rsidRPr="00D3107C">
        <w:rPr>
          <w:lang w:eastAsia="en-GB"/>
        </w:rPr>
        <w:t xml:space="preserve"> філіях сербських банків, розташованих за межами Сербії) повинні були залишатися замороженими до вирішення переговорів про правонаступництво, як це було у випадку, наприклад, депозитів третього заявника. Крім того, всі провадження щодо «старих» заощаджень в іноземній валюті було зупинено в силу закону відповідно до статей 21 і 22 Закону «Про старі заощадження в іноземній валюті» 1998 року</w:t>
      </w:r>
      <w:r w:rsidRPr="00D3107C">
        <w:rPr>
          <w:rStyle w:val="FootnoteReference"/>
          <w:color w:val="000000"/>
          <w:szCs w:val="24"/>
          <w:lang w:eastAsia="en-GB"/>
        </w:rPr>
        <w:footnoteReference w:id="27"/>
      </w:r>
      <w:r w:rsidRPr="00D3107C">
        <w:rPr>
          <w:lang w:eastAsia="en-GB"/>
        </w:rPr>
        <w:t xml:space="preserve"> і статей 21 і 36 Закону «Про старі заощадження в іноземній валюті» 2002 року.</w:t>
      </w:r>
    </w:p>
    <w:p w:rsidRPr="00D3107C" w:rsidR="00487308" w:rsidP="00487308" w:rsidRDefault="00B30E67">
      <w:pPr>
        <w:pStyle w:val="ECHRHeading4"/>
        <w:rPr>
          <w:rFonts w:ascii="Times New Roman" w:hAnsi="Times New Roman" w:cs="Times New Roman"/>
          <w:lang w:val="uk-UA" w:eastAsia="en-US"/>
        </w:rPr>
      </w:pPr>
      <w:r w:rsidRPr="00D3107C">
        <w:rPr>
          <w:rFonts w:ascii="Times New Roman" w:hAnsi="Times New Roman" w:cs="Times New Roman"/>
          <w:lang w:val="uk-UA" w:eastAsia="en-US"/>
        </w:rPr>
        <w:t xml:space="preserve"> </w:t>
      </w:r>
      <w:r w:rsidRPr="00D3107C" w:rsidR="00487308">
        <w:rPr>
          <w:rFonts w:ascii="Times New Roman" w:hAnsi="Times New Roman" w:cs="Times New Roman"/>
          <w:lang w:val="uk-UA" w:eastAsia="en-US"/>
        </w:rPr>
        <w:t>(b)  </w:t>
      </w:r>
      <w:r w:rsidRPr="00D3107C">
        <w:rPr>
          <w:rFonts w:ascii="Times New Roman" w:hAnsi="Times New Roman" w:cs="Times New Roman"/>
          <w:lang w:val="uk-UA"/>
        </w:rPr>
        <w:t>Статус</w:t>
      </w:r>
      <w:r w:rsidRPr="00D3107C" w:rsidR="00487308">
        <w:rPr>
          <w:rFonts w:ascii="Times New Roman" w:hAnsi="Times New Roman" w:cs="Times New Roman"/>
          <w:lang w:val="uk-UA"/>
        </w:rPr>
        <w:t xml:space="preserve"> </w:t>
      </w:r>
      <w:r w:rsidRPr="00D3107C">
        <w:rPr>
          <w:rFonts w:ascii="Times New Roman" w:hAnsi="Times New Roman" w:cs="Times New Roman"/>
          <w:lang w:val="uk-UA"/>
        </w:rPr>
        <w:t>банку «</w:t>
      </w:r>
      <w:r w:rsidRPr="00D3107C" w:rsidR="00487308">
        <w:rPr>
          <w:rFonts w:ascii="Times New Roman" w:hAnsi="Times New Roman" w:cs="Times New Roman"/>
          <w:lang w:val="uk-UA"/>
        </w:rPr>
        <w:t>Investbanka</w:t>
      </w:r>
      <w:r w:rsidRPr="00D3107C">
        <w:rPr>
          <w:rFonts w:ascii="Times New Roman" w:hAnsi="Times New Roman" w:cs="Times New Roman"/>
          <w:lang w:val="uk-UA"/>
        </w:rPr>
        <w:t>» та його філій</w:t>
      </w:r>
    </w:p>
    <w:p w:rsidRPr="00D3107C" w:rsidR="00487308" w:rsidP="001E491D" w:rsidRDefault="00B30E67">
      <w:pPr>
        <w:pStyle w:val="1"/>
      </w:pPr>
      <w:r w:rsidRPr="00D3107C">
        <w:t xml:space="preserve">За даними реєстру компаній, банк «Investbanka» знаходиться в державній власності. Він контролюється </w:t>
      </w:r>
      <w:r w:rsidRPr="00D3107C" w:rsidR="00DD5557">
        <w:t>Сербським а</w:t>
      </w:r>
      <w:r w:rsidRPr="00D3107C">
        <w:t>гентством по страхуванню депозитів</w:t>
      </w:r>
      <w:r w:rsidRPr="00D3107C" w:rsidR="00DD5557">
        <w:t>. Як державна установа</w:t>
      </w:r>
      <w:r w:rsidRPr="00D3107C">
        <w:t xml:space="preserve">, він повинен був списати </w:t>
      </w:r>
      <w:r w:rsidRPr="00D3107C" w:rsidR="00DD5557">
        <w:t xml:space="preserve">свої </w:t>
      </w:r>
      <w:r w:rsidRPr="00D3107C">
        <w:t xml:space="preserve">великі </w:t>
      </w:r>
      <w:r w:rsidRPr="00D3107C" w:rsidR="00DD5557">
        <w:t>вимоги проти д</w:t>
      </w:r>
      <w:r w:rsidR="00505C98">
        <w:t>ержавних і колективних компаній</w:t>
      </w:r>
      <w:r w:rsidRPr="00D3107C" w:rsidR="00DD5557">
        <w:t xml:space="preserve"> для того, щоб </w:t>
      </w:r>
      <w:r w:rsidRPr="00D3107C">
        <w:t xml:space="preserve">включити їх </w:t>
      </w:r>
      <w:r w:rsidR="00474070">
        <w:t>у</w:t>
      </w:r>
      <w:r w:rsidRPr="00D3107C" w:rsidR="00DD5557">
        <w:t xml:space="preserve"> процес приватизації</w:t>
      </w:r>
      <w:r w:rsidRPr="00D3107C">
        <w:t xml:space="preserve"> відповідно до Закону </w:t>
      </w:r>
      <w:r w:rsidRPr="00D3107C" w:rsidR="00DD5557">
        <w:t>«П</w:t>
      </w:r>
      <w:r w:rsidRPr="00D3107C">
        <w:t>ро приватизацію</w:t>
      </w:r>
      <w:r w:rsidRPr="00D3107C" w:rsidR="00DD5557">
        <w:t>» 2001 року</w:t>
      </w:r>
      <w:r w:rsidRPr="00D3107C" w:rsidR="00DD5557">
        <w:rPr>
          <w:rStyle w:val="FootnoteReference"/>
        </w:rPr>
        <w:footnoteReference w:id="28"/>
      </w:r>
      <w:r w:rsidRPr="00D3107C">
        <w:t xml:space="preserve">. У січні 2002 року </w:t>
      </w:r>
      <w:r w:rsidRPr="00D3107C" w:rsidR="00DD5557">
        <w:t xml:space="preserve">відповідний суд </w:t>
      </w:r>
      <w:r w:rsidR="00505C98">
        <w:t>виніс наказ про банкрутство щодо</w:t>
      </w:r>
      <w:r w:rsidRPr="00D3107C" w:rsidR="00DD5557">
        <w:t xml:space="preserve"> банку «</w:t>
      </w:r>
      <w:r w:rsidRPr="00D3107C" w:rsidR="00DD5557">
        <w:rPr>
          <w:color w:val="000000"/>
          <w:szCs w:val="24"/>
          <w:lang w:eastAsia="en-GB"/>
        </w:rPr>
        <w:t>Investbanka»</w:t>
      </w:r>
      <w:r w:rsidRPr="00D3107C">
        <w:t xml:space="preserve">. </w:t>
      </w:r>
      <w:r w:rsidRPr="00D3107C" w:rsidR="00DD5557">
        <w:t xml:space="preserve">Провадження щодо </w:t>
      </w:r>
      <w:r w:rsidR="00505C98">
        <w:t>банкрутства</w:t>
      </w:r>
      <w:r w:rsidRPr="00D3107C">
        <w:t xml:space="preserve"> </w:t>
      </w:r>
      <w:r w:rsidRPr="00D3107C" w:rsidR="00DD5557">
        <w:t>триває.</w:t>
      </w:r>
      <w:r w:rsidRPr="00D3107C">
        <w:t xml:space="preserve"> Сотні </w:t>
      </w:r>
      <w:r w:rsidR="00505C98">
        <w:t>вкладників у</w:t>
      </w:r>
      <w:r w:rsidRPr="00D3107C" w:rsidR="00DD5557">
        <w:t xml:space="preserve"> філіях банку «Investbanka», що знаходяться в Боснії і Герцеговині, </w:t>
      </w:r>
      <w:r w:rsidR="00505C98">
        <w:t>безуспішно звертали</w:t>
      </w:r>
      <w:r w:rsidRPr="00D3107C">
        <w:t xml:space="preserve">ся </w:t>
      </w:r>
      <w:r w:rsidRPr="00D3107C" w:rsidR="00DD5557">
        <w:t xml:space="preserve">за поверненням грошей в ході </w:t>
      </w:r>
      <w:r w:rsidRPr="00D3107C">
        <w:t>процедури банкрутства</w:t>
      </w:r>
      <w:r w:rsidRPr="00D3107C" w:rsidR="00DD5557">
        <w:t xml:space="preserve">. Двадцять </w:t>
      </w:r>
      <w:r w:rsidRPr="00D3107C">
        <w:t>з них</w:t>
      </w:r>
      <w:r w:rsidRPr="00D3107C" w:rsidR="00DD5557">
        <w:t xml:space="preserve"> потім подали цивільні позови проти банку «Investbanka», але також безуспішно.</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4.  </w:t>
      </w:r>
      <w:r w:rsidRPr="00D3107C" w:rsidR="00DD5557">
        <w:rPr>
          <w:rFonts w:ascii="Times New Roman" w:hAnsi="Times New Roman" w:cs="Times New Roman"/>
          <w:lang w:val="uk-UA"/>
        </w:rPr>
        <w:t>Словенія</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(a)  </w:t>
      </w:r>
      <w:r w:rsidRPr="00D3107C" w:rsidR="00DD5557">
        <w:rPr>
          <w:rFonts w:ascii="Times New Roman" w:hAnsi="Times New Roman" w:cs="Times New Roman"/>
          <w:lang w:val="uk-UA"/>
        </w:rPr>
        <w:t>Заходи щодо «старих» заощаджень в іноземній валюті</w:t>
      </w:r>
    </w:p>
    <w:p w:rsidRPr="00D3107C" w:rsidR="00DD5557" w:rsidP="001E491D" w:rsidRDefault="00DD5557">
      <w:pPr>
        <w:pStyle w:val="1"/>
      </w:pPr>
      <w:r w:rsidRPr="00D3107C">
        <w:t>У 1991 році Словенія перейняла передбачену законом гарантію від СФРЮ щодо «старих» валютних заощаджень у вітчизняних філіях усіх банків (у тому числі банку «</w:t>
      </w:r>
      <w:r w:rsidRPr="00D3107C">
        <w:rPr>
          <w:color w:val="000000"/>
          <w:szCs w:val="24"/>
          <w:lang w:eastAsia="en-GB"/>
        </w:rPr>
        <w:t xml:space="preserve">Investbanka» та </w:t>
      </w:r>
      <w:r w:rsidRPr="00D3107C">
        <w:t>інших зарубіжних банків), незалежно від громадянства того чи іншого вкладника (</w:t>
      </w:r>
      <w:r w:rsidR="00505C98">
        <w:t>див. статтю 19(3) Конституційного</w:t>
      </w:r>
      <w:r w:rsidRPr="00D3107C">
        <w:t xml:space="preserve"> закону «Про реалізацію Основоположної конституційної хартії про суверенітет і незалежність Республіки Словенія» - «Конституційний закон 1991 року»</w:t>
      </w:r>
      <w:r w:rsidRPr="00D3107C">
        <w:rPr>
          <w:rStyle w:val="FootnoteReference"/>
          <w:color w:val="000000"/>
          <w:szCs w:val="24"/>
          <w:lang w:eastAsia="en-GB"/>
        </w:rPr>
        <w:t xml:space="preserve"> </w:t>
      </w:r>
      <w:r w:rsidRPr="00D3107C">
        <w:rPr>
          <w:rStyle w:val="FootnoteReference"/>
          <w:color w:val="000000"/>
          <w:szCs w:val="24"/>
          <w:lang w:eastAsia="en-GB"/>
        </w:rPr>
        <w:footnoteReference w:id="29"/>
      </w:r>
      <w:r w:rsidRPr="00D3107C">
        <w:t>), і перетворила зобов</w:t>
      </w:r>
      <w:r w:rsidR="00B21DA0">
        <w:t>’</w:t>
      </w:r>
      <w:r w:rsidRPr="00D3107C">
        <w:t>язання банк</w:t>
      </w:r>
      <w:r w:rsidR="00474070">
        <w:t>ів по відношенню до вкладників у</w:t>
      </w:r>
      <w:r w:rsidRPr="00D3107C">
        <w:t xml:space="preserve"> державний борг (див. Закон «Про старі заощадження в іноземній валюті» 1993 року</w:t>
      </w:r>
      <w:r w:rsidRPr="00D3107C">
        <w:rPr>
          <w:rStyle w:val="FootnoteReference"/>
          <w:color w:val="000000"/>
          <w:szCs w:val="24"/>
          <w:lang w:eastAsia="en-GB"/>
        </w:rPr>
        <w:footnoteReference w:id="30"/>
      </w:r>
      <w:r w:rsidRPr="00D3107C">
        <w:t>). Таким чином, Словенія взяла на себе зобов</w:t>
      </w:r>
      <w:r w:rsidR="00B21DA0">
        <w:t>’</w:t>
      </w:r>
      <w:r w:rsidRPr="00D3107C">
        <w:t xml:space="preserve">язання щодо виплати первісних депозитів і відсотків, нарахованих до 31 грудня 1990 року по первісній </w:t>
      </w:r>
      <w:r w:rsidR="00505C98">
        <w:t xml:space="preserve">відсотковій </w:t>
      </w:r>
      <w:r w:rsidRPr="00D3107C">
        <w:t xml:space="preserve">ставці, а також відсотків, нарахованих з 1 січня 1991 року по 31 грудня 1992 року по щорічній ставці </w:t>
      </w:r>
      <w:r w:rsidR="00505C98">
        <w:t xml:space="preserve">в </w:t>
      </w:r>
      <w:r w:rsidRPr="00D3107C">
        <w:t xml:space="preserve">6% (стаття 2 Закону «Про старі заощадження в іноземній валюті» 1993 року). Що стосується подальшого періоду, </w:t>
      </w:r>
      <w:r w:rsidR="00505C98">
        <w:t xml:space="preserve">відсоткова </w:t>
      </w:r>
      <w:r w:rsidRPr="00D3107C">
        <w:t>ставка залежала від того, чи зробив вкладник вибір н</w:t>
      </w:r>
      <w:r w:rsidR="00505C98">
        <w:t>а користь державних облігацій або</w:t>
      </w:r>
      <w:r w:rsidRPr="00D3107C">
        <w:t xml:space="preserve"> готівки</w:t>
      </w:r>
      <w:r w:rsidRPr="00D3107C" w:rsidR="00B47AA4">
        <w:t>.</w:t>
      </w:r>
      <w:r w:rsidRPr="00D3107C">
        <w:t xml:space="preserve"> Вкладники ма</w:t>
      </w:r>
      <w:r w:rsidRPr="00D3107C" w:rsidR="00B47AA4">
        <w:t>ли право на отримання або державних облігацій</w:t>
      </w:r>
      <w:r w:rsidRPr="00D3107C">
        <w:t>, які повинні були бути по</w:t>
      </w:r>
      <w:r w:rsidRPr="00D3107C" w:rsidR="00B47AA4">
        <w:t>гашені в 2003 році</w:t>
      </w:r>
      <w:r w:rsidRPr="00D3107C">
        <w:t xml:space="preserve"> </w:t>
      </w:r>
      <w:r w:rsidRPr="00D3107C" w:rsidR="00B47AA4">
        <w:t xml:space="preserve">шляхом розстрочки в </w:t>
      </w:r>
      <w:r w:rsidRPr="00D3107C">
        <w:t>двадцят</w:t>
      </w:r>
      <w:r w:rsidRPr="00D3107C" w:rsidR="00B47AA4">
        <w:t xml:space="preserve">ь виплат по два рази на рік, та нарахованих відсотків за річною ставкою 5%, або готівки з банків, </w:t>
      </w:r>
      <w:r w:rsidRPr="00D3107C">
        <w:t xml:space="preserve">в яких </w:t>
      </w:r>
      <w:r w:rsidRPr="00D3107C" w:rsidR="00B47AA4">
        <w:t>вони мали гр</w:t>
      </w:r>
      <w:r w:rsidRPr="00D3107C">
        <w:t>оші</w:t>
      </w:r>
      <w:r w:rsidRPr="00D3107C" w:rsidR="00B47AA4">
        <w:t xml:space="preserve">, разом з відсотками з ринковою ставкою плюс </w:t>
      </w:r>
      <w:r w:rsidRPr="00D3107C">
        <w:t xml:space="preserve">0,25% </w:t>
      </w:r>
      <w:r w:rsidRPr="00D3107C" w:rsidR="00B47AA4">
        <w:t>шляхом розстрочки в десять виплат по два рази на рік</w:t>
      </w:r>
      <w:r w:rsidRPr="00D3107C">
        <w:t xml:space="preserve">. В останньому </w:t>
      </w:r>
      <w:r w:rsidRPr="00D3107C" w:rsidR="00B47AA4">
        <w:t>випадку банкам</w:t>
      </w:r>
      <w:r w:rsidRPr="00D3107C">
        <w:t xml:space="preserve"> пов</w:t>
      </w:r>
      <w:r w:rsidRPr="00D3107C" w:rsidR="00B47AA4">
        <w:t>инні були бути видані державні облігації</w:t>
      </w:r>
      <w:r w:rsidRPr="00D3107C">
        <w:t xml:space="preserve">. Деякі вкладники </w:t>
      </w:r>
      <w:r w:rsidRPr="00D3107C" w:rsidR="00B47AA4">
        <w:t>зробили вибір на користь о</w:t>
      </w:r>
      <w:r w:rsidRPr="00D3107C">
        <w:t>блігацій, оскільки вони мо</w:t>
      </w:r>
      <w:r w:rsidRPr="00D3107C" w:rsidR="00B47AA4">
        <w:t xml:space="preserve">гли </w:t>
      </w:r>
      <w:r w:rsidRPr="00D3107C">
        <w:t>використ</w:t>
      </w:r>
      <w:r w:rsidRPr="00D3107C" w:rsidR="00B47AA4">
        <w:t xml:space="preserve">ати </w:t>
      </w:r>
      <w:r w:rsidRPr="00D3107C">
        <w:t xml:space="preserve">їх для </w:t>
      </w:r>
      <w:r w:rsidR="00505C98">
        <w:t xml:space="preserve">купівлі </w:t>
      </w:r>
      <w:r w:rsidRPr="00D3107C" w:rsidR="00B47AA4">
        <w:t>належних державі квартир та компаній, а також для сплати податків і пенсійних внесків</w:t>
      </w:r>
      <w:r w:rsidRPr="00D3107C">
        <w:t>.</w:t>
      </w:r>
    </w:p>
    <w:p w:rsidRPr="00D3107C" w:rsidR="00487308" w:rsidP="00487308" w:rsidRDefault="00B47AA4">
      <w:pPr>
        <w:pStyle w:val="ECHRHeading4"/>
        <w:rPr>
          <w:rFonts w:ascii="Times New Roman" w:hAnsi="Times New Roman" w:cs="Times New Roman"/>
          <w:lang w:val="uk-UA" w:eastAsia="en-US"/>
        </w:rPr>
      </w:pPr>
      <w:r w:rsidRPr="00D3107C">
        <w:rPr>
          <w:rFonts w:ascii="Times New Roman" w:hAnsi="Times New Roman" w:cs="Times New Roman"/>
          <w:lang w:val="uk-UA" w:eastAsia="en-US"/>
        </w:rPr>
        <w:t xml:space="preserve"> </w:t>
      </w:r>
      <w:r w:rsidRPr="00D3107C" w:rsidR="00487308">
        <w:rPr>
          <w:rFonts w:ascii="Times New Roman" w:hAnsi="Times New Roman" w:cs="Times New Roman"/>
          <w:lang w:val="uk-UA" w:eastAsia="en-US"/>
        </w:rPr>
        <w:t>(b)  </w:t>
      </w:r>
      <w:r w:rsidRPr="00D3107C">
        <w:rPr>
          <w:rFonts w:ascii="Times New Roman" w:hAnsi="Times New Roman" w:cs="Times New Roman"/>
          <w:lang w:val="uk-UA" w:eastAsia="en-US"/>
        </w:rPr>
        <w:t>Статус банку «</w:t>
      </w:r>
      <w:r w:rsidRPr="00D3107C" w:rsidR="00487308">
        <w:rPr>
          <w:rFonts w:ascii="Times New Roman" w:hAnsi="Times New Roman" w:cs="Times New Roman"/>
          <w:lang w:val="uk-UA"/>
        </w:rPr>
        <w:t>Ljubljanska Banka Ljubljana</w:t>
      </w:r>
      <w:r w:rsidRPr="00D3107C">
        <w:rPr>
          <w:rFonts w:ascii="Times New Roman" w:hAnsi="Times New Roman" w:cs="Times New Roman"/>
          <w:lang w:val="uk-UA"/>
        </w:rPr>
        <w:t>» та його філій</w:t>
      </w:r>
    </w:p>
    <w:p w:rsidRPr="00D3107C" w:rsidR="008C3A80" w:rsidP="001E491D" w:rsidRDefault="00B47AA4">
      <w:pPr>
        <w:pStyle w:val="1"/>
      </w:pPr>
      <w:r w:rsidRPr="00D3107C">
        <w:t xml:space="preserve">Незабаром після проголошення своєї незалежності Словенія націоналізувала, а потім, в 1994 році, реструктурувала банк «Ljubljanska Banka </w:t>
      </w:r>
      <w:r w:rsidRPr="00D3107C">
        <w:rPr>
          <w:color w:val="000000"/>
          <w:szCs w:val="24"/>
          <w:lang w:eastAsia="en-GB"/>
        </w:rPr>
        <w:t xml:space="preserve">Ljubljana» шляхом </w:t>
      </w:r>
      <w:r w:rsidR="00505C98">
        <w:rPr>
          <w:color w:val="000000"/>
          <w:szCs w:val="24"/>
          <w:lang w:eastAsia="en-GB"/>
        </w:rPr>
        <w:t xml:space="preserve">внесення </w:t>
      </w:r>
      <w:r w:rsidRPr="00D3107C">
        <w:rPr>
          <w:color w:val="000000"/>
          <w:szCs w:val="24"/>
          <w:lang w:eastAsia="en-GB"/>
        </w:rPr>
        <w:t xml:space="preserve">змін до </w:t>
      </w:r>
      <w:r w:rsidRPr="00D3107C">
        <w:t>Конституційного закону 1991 року. Більшість його активів і частина його пасивів були переведені в новий банк – «Nova Ljubljanska Banka» (див. статтю</w:t>
      </w:r>
      <w:r w:rsidR="00505C98">
        <w:t xml:space="preserve"> 22(b) цього Закону, згаданого в</w:t>
      </w:r>
      <w:r w:rsidRPr="00D3107C">
        <w:t xml:space="preserve"> пункті 54 нижче). Старий банк зберіг відповідальність за «старі» заощадження в іноземній валюті в своїх філіях в інших державах-правонаступницях та пов</w:t>
      </w:r>
      <w:r w:rsidR="00B21DA0">
        <w:t>’</w:t>
      </w:r>
      <w:r w:rsidRPr="00D3107C">
        <w:t>язані вимоги проти НБЮ (там само). На підставі цього закону суди винесли низку рішень, які зобов</w:t>
      </w:r>
      <w:r w:rsidR="00B21DA0">
        <w:t>’</w:t>
      </w:r>
      <w:r w:rsidRPr="00D3107C">
        <w:t>язували старий банк «</w:t>
      </w:r>
      <w:r w:rsidRPr="00D3107C">
        <w:rPr>
          <w:color w:val="000000"/>
          <w:szCs w:val="24"/>
          <w:lang w:eastAsia="en-GB"/>
        </w:rPr>
        <w:t>Ljubljanska Banka»</w:t>
      </w:r>
      <w:r w:rsidRPr="00D3107C">
        <w:t xml:space="preserve"> виплатити «старі» заощаджен</w:t>
      </w:r>
      <w:r w:rsidR="00474070">
        <w:t>ня в іноземній валюті клієнтам у</w:t>
      </w:r>
      <w:r w:rsidRPr="00D3107C">
        <w:t xml:space="preserve"> його</w:t>
      </w:r>
      <w:r w:rsidR="00474070">
        <w:t xml:space="preserve"> Сараєвській філії. Водночас</w:t>
      </w:r>
      <w:r w:rsidRPr="00D3107C">
        <w:t xml:space="preserve"> національні суди визнали, що держава Словенія як така не мала жодних зобов</w:t>
      </w:r>
      <w:r w:rsidR="00B21DA0">
        <w:t>’</w:t>
      </w:r>
      <w:r w:rsidRPr="00D3107C">
        <w:t>язань у цьому відношенні (див. рішення Верховного суду II Ips 415/95 від 27 лютого 1997 року; II Ips 613/96 від 1</w:t>
      </w:r>
      <w:r w:rsidR="00B21DA0">
        <w:t xml:space="preserve"> </w:t>
      </w:r>
      <w:r w:rsidRPr="00D3107C">
        <w:t>квітня 1998 року; і II Ips 490/97 від 21 січня 1999 року). Старий банк «Ljubljans</w:t>
      </w:r>
      <w:r w:rsidR="00505C98">
        <w:t>ka Banka» спочатку адмініструвало</w:t>
      </w:r>
      <w:r w:rsidRPr="00D3107C">
        <w:t xml:space="preserve"> </w:t>
      </w:r>
      <w:r w:rsidR="00505C98">
        <w:t>Агентство</w:t>
      </w:r>
      <w:r w:rsidRPr="00D3107C" w:rsidR="008C3A80">
        <w:t xml:space="preserve"> по реабілітації</w:t>
      </w:r>
      <w:r w:rsidRPr="00D3107C">
        <w:t xml:space="preserve"> банк</w:t>
      </w:r>
      <w:r w:rsidR="00505C98">
        <w:t>ів. Зараз банк</w:t>
      </w:r>
      <w:r w:rsidRPr="00D3107C" w:rsidR="008C3A80">
        <w:t xml:space="preserve"> контролюється урядовим агентством Словенії – Фондом з правонаступництва</w:t>
      </w:r>
      <w:r w:rsidRPr="00D3107C">
        <w:t>.</w:t>
      </w:r>
    </w:p>
    <w:p w:rsidRPr="00D3107C" w:rsidR="00B47AA4" w:rsidP="001E491D" w:rsidRDefault="008C3A80">
      <w:pPr>
        <w:pStyle w:val="1"/>
      </w:pPr>
      <w:r w:rsidRPr="00D3107C">
        <w:t>У 1997 році всі провадження щодо</w:t>
      </w:r>
      <w:r w:rsidRPr="00D3107C" w:rsidR="00B47AA4">
        <w:t xml:space="preserve"> «старих» </w:t>
      </w:r>
      <w:r w:rsidRPr="00D3107C">
        <w:t xml:space="preserve">заощаджень </w:t>
      </w:r>
      <w:r w:rsidRPr="00D3107C" w:rsidR="00B47AA4">
        <w:t xml:space="preserve">в іноземній валюті </w:t>
      </w:r>
      <w:r w:rsidRPr="00D3107C">
        <w:t>в філіях старого банку «</w:t>
      </w:r>
      <w:r w:rsidRPr="00D3107C" w:rsidR="00B47AA4">
        <w:t xml:space="preserve">Ljubljanska Banka </w:t>
      </w:r>
      <w:r w:rsidRPr="00D3107C">
        <w:rPr>
          <w:color w:val="000000"/>
          <w:szCs w:val="24"/>
          <w:lang w:eastAsia="en-GB"/>
        </w:rPr>
        <w:t xml:space="preserve">Ljubljana», що знаходилися в інших державах-правонаступницях (окрім провадження по третій інстанції у Верховному суді), були призупинені до проведення переговорів з правонаступництва </w:t>
      </w:r>
      <w:r w:rsidRPr="00D3107C" w:rsidR="00B47AA4">
        <w:t>(див</w:t>
      </w:r>
      <w:r w:rsidRPr="00D3107C">
        <w:t>.</w:t>
      </w:r>
      <w:r w:rsidRPr="00D3107C" w:rsidR="00B47AA4">
        <w:t xml:space="preserve"> </w:t>
      </w:r>
      <w:r w:rsidRPr="00D3107C">
        <w:t>Закон «Про Фонд з правонаступництва Республіки Словенія»</w:t>
      </w:r>
      <w:r w:rsidRPr="00D3107C" w:rsidR="00B47AA4">
        <w:t xml:space="preserve"> 1993 </w:t>
      </w:r>
      <w:r w:rsidRPr="00D3107C">
        <w:t>року</w:t>
      </w:r>
      <w:r w:rsidRPr="00D3107C">
        <w:rPr>
          <w:rStyle w:val="FootnoteReference"/>
          <w:color w:val="000000"/>
          <w:szCs w:val="24"/>
          <w:lang w:eastAsia="en-GB"/>
        </w:rPr>
        <w:footnoteReference w:id="31"/>
      </w:r>
      <w:r w:rsidRPr="00D3107C">
        <w:t xml:space="preserve"> </w:t>
      </w:r>
      <w:r w:rsidRPr="00D3107C" w:rsidR="00B47AA4">
        <w:t>з попр</w:t>
      </w:r>
      <w:r w:rsidRPr="00D3107C">
        <w:t>авками, внесеними в 1997 році, а також Закон «Про</w:t>
      </w:r>
      <w:r w:rsidRPr="00D3107C" w:rsidR="00B47AA4">
        <w:t xml:space="preserve"> </w:t>
      </w:r>
      <w:r w:rsidRPr="00D3107C">
        <w:t xml:space="preserve">Фонд з правонаступництва </w:t>
      </w:r>
      <w:r w:rsidRPr="00D3107C" w:rsidR="00B47AA4">
        <w:t xml:space="preserve">і </w:t>
      </w:r>
      <w:r w:rsidRPr="00D3107C">
        <w:t>Старшого</w:t>
      </w:r>
      <w:r w:rsidRPr="00D3107C" w:rsidR="00B47AA4">
        <w:t xml:space="preserve"> представник</w:t>
      </w:r>
      <w:r w:rsidRPr="00D3107C">
        <w:t>а</w:t>
      </w:r>
      <w:r w:rsidRPr="00D3107C" w:rsidR="00B47AA4">
        <w:t xml:space="preserve"> </w:t>
      </w:r>
      <w:r w:rsidRPr="00D3107C">
        <w:t>з питань правонаступництва Республіки Словенія»</w:t>
      </w:r>
      <w:r w:rsidRPr="00D3107C" w:rsidR="00B47AA4">
        <w:t xml:space="preserve"> 2006</w:t>
      </w:r>
      <w:r w:rsidRPr="00D3107C">
        <w:t xml:space="preserve"> року</w:t>
      </w:r>
      <w:r w:rsidRPr="00D3107C">
        <w:rPr>
          <w:rStyle w:val="FootnoteReference"/>
        </w:rPr>
        <w:footnoteReference w:id="32"/>
      </w:r>
      <w:r w:rsidRPr="00D3107C">
        <w:t>)</w:t>
      </w:r>
      <w:r w:rsidRPr="00D3107C" w:rsidR="00B47AA4">
        <w:t>.</w:t>
      </w:r>
      <w:r w:rsidRPr="00D3107C">
        <w:t xml:space="preserve"> </w:t>
      </w:r>
      <w:r w:rsidR="00474070">
        <w:t>У</w:t>
      </w:r>
      <w:r w:rsidRPr="00D3107C" w:rsidR="00B47AA4">
        <w:t xml:space="preserve"> грудні 2009 р</w:t>
      </w:r>
      <w:r w:rsidRPr="00D3107C">
        <w:t>оку Конституційний суд Словенії</w:t>
      </w:r>
      <w:r w:rsidRPr="00D3107C" w:rsidR="00B47AA4">
        <w:t xml:space="preserve"> за зая</w:t>
      </w:r>
      <w:r w:rsidRPr="00D3107C">
        <w:t>вою двох хорватських вкладників</w:t>
      </w:r>
      <w:r w:rsidRPr="00D3107C" w:rsidR="00B47AA4">
        <w:t xml:space="preserve"> </w:t>
      </w:r>
      <w:r w:rsidRPr="00D3107C">
        <w:t>визнав такий захід неконституційним</w:t>
      </w:r>
      <w:r w:rsidRPr="00D3107C">
        <w:rPr>
          <w:rStyle w:val="FootnoteReference"/>
          <w:color w:val="000000"/>
          <w:szCs w:val="24"/>
          <w:lang w:eastAsia="en-GB"/>
        </w:rPr>
        <w:footnoteReference w:id="33"/>
      </w:r>
      <w:r w:rsidRPr="00D3107C" w:rsidR="00B47AA4">
        <w:t>.</w:t>
      </w:r>
    </w:p>
    <w:p w:rsidRPr="00D3107C" w:rsidR="008C3A80" w:rsidP="001E491D" w:rsidRDefault="00505C98">
      <w:pPr>
        <w:pStyle w:val="1"/>
        <w:rPr>
          <w:color w:val="000000"/>
          <w:szCs w:val="24"/>
          <w:lang w:eastAsia="en-GB"/>
        </w:rPr>
      </w:pPr>
      <w:r>
        <w:rPr>
          <w:color w:val="000000"/>
          <w:szCs w:val="24"/>
          <w:lang w:eastAsia="en-GB"/>
        </w:rPr>
        <w:t>Відтак р</w:t>
      </w:r>
      <w:r w:rsidRPr="00D3107C" w:rsidR="008C3A80">
        <w:rPr>
          <w:color w:val="000000"/>
          <w:szCs w:val="24"/>
          <w:lang w:eastAsia="en-GB"/>
        </w:rPr>
        <w:t>айонний суд м. Любляна виніс низку рішень, зобов</w:t>
      </w:r>
      <w:r w:rsidR="00B21DA0">
        <w:rPr>
          <w:color w:val="000000"/>
          <w:szCs w:val="24"/>
          <w:lang w:eastAsia="en-GB"/>
        </w:rPr>
        <w:t>’</w:t>
      </w:r>
      <w:r w:rsidRPr="00D3107C" w:rsidR="008C3A80">
        <w:rPr>
          <w:color w:val="000000"/>
          <w:szCs w:val="24"/>
          <w:lang w:eastAsia="en-GB"/>
        </w:rPr>
        <w:t>язуючи старий банк «Ljubljanska Banka Ljubljana» виплатити «старі» заощадження в іноземній валюті в його Сараєвській філії разом з відсотками (див., наприклад, рішення P 119/1995-І від 16 листопада 2010 року, яке стало остаточним і обов</w:t>
      </w:r>
      <w:r w:rsidR="00B21DA0">
        <w:rPr>
          <w:color w:val="000000"/>
          <w:szCs w:val="24"/>
          <w:lang w:eastAsia="en-GB"/>
        </w:rPr>
        <w:t>’</w:t>
      </w:r>
      <w:r w:rsidRPr="00D3107C" w:rsidR="008C3A80">
        <w:rPr>
          <w:color w:val="000000"/>
          <w:szCs w:val="24"/>
          <w:lang w:eastAsia="en-GB"/>
        </w:rPr>
        <w:t xml:space="preserve">язковим </w:t>
      </w:r>
      <w:r>
        <w:rPr>
          <w:color w:val="000000"/>
          <w:szCs w:val="24"/>
          <w:lang w:eastAsia="en-GB"/>
        </w:rPr>
        <w:t xml:space="preserve">для виконання </w:t>
      </w:r>
      <w:r w:rsidRPr="00D3107C" w:rsidR="008C3A80">
        <w:rPr>
          <w:color w:val="000000"/>
          <w:szCs w:val="24"/>
          <w:lang w:eastAsia="en-GB"/>
        </w:rPr>
        <w:t xml:space="preserve">4 січня 2012 року, коли </w:t>
      </w:r>
      <w:r w:rsidR="00474070">
        <w:rPr>
          <w:color w:val="000000"/>
          <w:szCs w:val="24"/>
          <w:lang w:eastAsia="en-GB"/>
        </w:rPr>
        <w:t>його залишив у силі Вищий суд</w:t>
      </w:r>
      <w:r w:rsidRPr="00D3107C" w:rsidR="00203446">
        <w:rPr>
          <w:color w:val="000000"/>
          <w:szCs w:val="24"/>
          <w:lang w:eastAsia="en-GB"/>
        </w:rPr>
        <w:t xml:space="preserve"> Любляни</w:t>
      </w:r>
      <w:r w:rsidRPr="00D3107C" w:rsidR="008C3A80">
        <w:rPr>
          <w:color w:val="000000"/>
          <w:szCs w:val="24"/>
          <w:lang w:eastAsia="en-GB"/>
        </w:rPr>
        <w:t xml:space="preserve">; рішення P 9/2007-II від 7 грудня 2010 року; і </w:t>
      </w:r>
      <w:r w:rsidRPr="00D3107C" w:rsidR="00203446">
        <w:rPr>
          <w:color w:val="000000"/>
          <w:szCs w:val="24"/>
          <w:lang w:eastAsia="en-GB"/>
        </w:rPr>
        <w:t xml:space="preserve">рішення </w:t>
      </w:r>
      <w:r w:rsidRPr="00D3107C" w:rsidR="008C3A80">
        <w:rPr>
          <w:color w:val="000000"/>
          <w:szCs w:val="24"/>
          <w:lang w:eastAsia="en-GB"/>
        </w:rPr>
        <w:t>P 1013/2012-II від 10 січня 2013 року). Суд поясни</w:t>
      </w:r>
      <w:r w:rsidRPr="00D3107C" w:rsidR="00203446">
        <w:rPr>
          <w:color w:val="000000"/>
          <w:szCs w:val="24"/>
          <w:lang w:eastAsia="en-GB"/>
        </w:rPr>
        <w:t>в, що відповідно до закону СФРЮ</w:t>
      </w:r>
      <w:r w:rsidRPr="00D3107C" w:rsidR="008C3A80">
        <w:rPr>
          <w:color w:val="000000"/>
          <w:szCs w:val="24"/>
          <w:lang w:eastAsia="en-GB"/>
        </w:rPr>
        <w:t xml:space="preserve"> філії діяли від імені материнських банків. Крім того, в</w:t>
      </w:r>
      <w:r w:rsidRPr="00D3107C" w:rsidR="00203446">
        <w:rPr>
          <w:color w:val="000000"/>
          <w:szCs w:val="24"/>
          <w:lang w:eastAsia="en-GB"/>
        </w:rPr>
        <w:t>ідповідно до словенського законодавства</w:t>
      </w:r>
      <w:r w:rsidRPr="00D3107C" w:rsidR="008C3A80">
        <w:rPr>
          <w:color w:val="000000"/>
          <w:szCs w:val="24"/>
          <w:lang w:eastAsia="en-GB"/>
        </w:rPr>
        <w:t xml:space="preserve"> старий </w:t>
      </w:r>
      <w:r w:rsidRPr="00D3107C" w:rsidR="00203446">
        <w:rPr>
          <w:color w:val="000000"/>
          <w:szCs w:val="24"/>
          <w:lang w:eastAsia="en-GB"/>
        </w:rPr>
        <w:t>банк «</w:t>
      </w:r>
      <w:r w:rsidRPr="00D3107C" w:rsidR="008C3A80">
        <w:rPr>
          <w:color w:val="000000"/>
          <w:szCs w:val="24"/>
          <w:lang w:eastAsia="en-GB"/>
        </w:rPr>
        <w:t xml:space="preserve">Ljubljanska Banka </w:t>
      </w:r>
      <w:r w:rsidRPr="00D3107C" w:rsidR="00203446">
        <w:rPr>
          <w:color w:val="000000"/>
          <w:szCs w:val="24"/>
          <w:lang w:eastAsia="en-GB"/>
        </w:rPr>
        <w:t xml:space="preserve">Ljubljana» </w:t>
      </w:r>
      <w:r w:rsidRPr="00D3107C" w:rsidR="008C3A80">
        <w:rPr>
          <w:color w:val="000000"/>
          <w:szCs w:val="24"/>
          <w:lang w:eastAsia="en-GB"/>
        </w:rPr>
        <w:t>збер</w:t>
      </w:r>
      <w:r w:rsidRPr="00D3107C" w:rsidR="00203446">
        <w:rPr>
          <w:color w:val="000000"/>
          <w:szCs w:val="24"/>
          <w:lang w:eastAsia="en-GB"/>
        </w:rPr>
        <w:t>ігав відповідальність за «старі</w:t>
      </w:r>
      <w:r w:rsidRPr="00D3107C" w:rsidR="008C3A80">
        <w:rPr>
          <w:color w:val="000000"/>
          <w:szCs w:val="24"/>
          <w:lang w:eastAsia="en-GB"/>
        </w:rPr>
        <w:t xml:space="preserve">» </w:t>
      </w:r>
      <w:r w:rsidRPr="00D3107C" w:rsidR="00203446">
        <w:rPr>
          <w:color w:val="000000"/>
          <w:szCs w:val="24"/>
          <w:lang w:eastAsia="en-GB"/>
        </w:rPr>
        <w:t xml:space="preserve">заощадження </w:t>
      </w:r>
      <w:r>
        <w:rPr>
          <w:color w:val="000000"/>
          <w:szCs w:val="24"/>
          <w:lang w:eastAsia="en-GB"/>
        </w:rPr>
        <w:t>в іноземній валюті в його</w:t>
      </w:r>
      <w:r w:rsidRPr="00D3107C" w:rsidR="008C3A80">
        <w:rPr>
          <w:color w:val="000000"/>
          <w:szCs w:val="24"/>
          <w:lang w:eastAsia="en-GB"/>
        </w:rPr>
        <w:t xml:space="preserve"> Сараєв</w:t>
      </w:r>
      <w:r w:rsidRPr="00D3107C" w:rsidR="00203446">
        <w:rPr>
          <w:color w:val="000000"/>
          <w:szCs w:val="24"/>
          <w:lang w:eastAsia="en-GB"/>
        </w:rPr>
        <w:t>ській філії</w:t>
      </w:r>
      <w:r w:rsidRPr="00D3107C" w:rsidR="008C3A80">
        <w:rPr>
          <w:color w:val="000000"/>
          <w:szCs w:val="24"/>
          <w:lang w:eastAsia="en-GB"/>
        </w:rPr>
        <w:t>. Суд визнав недоречним</w:t>
      </w:r>
      <w:r w:rsidRPr="00D3107C" w:rsidR="00203446">
        <w:rPr>
          <w:color w:val="000000"/>
          <w:szCs w:val="24"/>
          <w:lang w:eastAsia="en-GB"/>
        </w:rPr>
        <w:t xml:space="preserve"> той факт</w:t>
      </w:r>
      <w:r w:rsidRPr="00D3107C" w:rsidR="008C3A80">
        <w:rPr>
          <w:color w:val="000000"/>
          <w:szCs w:val="24"/>
          <w:lang w:eastAsia="en-GB"/>
        </w:rPr>
        <w:t xml:space="preserve">, що однойменний банк, </w:t>
      </w:r>
      <w:r w:rsidRPr="00D3107C" w:rsidR="00203446">
        <w:rPr>
          <w:color w:val="000000"/>
          <w:szCs w:val="24"/>
          <w:lang w:eastAsia="en-GB"/>
        </w:rPr>
        <w:t>«</w:t>
      </w:r>
      <w:r w:rsidRPr="00D3107C" w:rsidR="008C3A80">
        <w:rPr>
          <w:color w:val="000000"/>
          <w:szCs w:val="24"/>
          <w:lang w:eastAsia="en-GB"/>
        </w:rPr>
        <w:t xml:space="preserve">Ljubljanska Banka </w:t>
      </w:r>
      <w:r w:rsidRPr="00D3107C" w:rsidR="00203446">
        <w:t>Sarajevo</w:t>
      </w:r>
      <w:r w:rsidRPr="00D3107C" w:rsidR="00203446">
        <w:rPr>
          <w:color w:val="000000"/>
          <w:szCs w:val="24"/>
          <w:lang w:eastAsia="en-GB"/>
        </w:rPr>
        <w:t>»</w:t>
      </w:r>
      <w:r w:rsidRPr="00D3107C" w:rsidR="008C3A80">
        <w:rPr>
          <w:color w:val="000000"/>
          <w:szCs w:val="24"/>
          <w:lang w:eastAsia="en-GB"/>
        </w:rPr>
        <w:t>, взяв на себе відп</w:t>
      </w:r>
      <w:r w:rsidRPr="00D3107C" w:rsidR="00203446">
        <w:rPr>
          <w:color w:val="000000"/>
          <w:szCs w:val="24"/>
          <w:lang w:eastAsia="en-GB"/>
        </w:rPr>
        <w:t>овідальність старого</w:t>
      </w:r>
      <w:r w:rsidRPr="00D3107C" w:rsidR="008C3A80">
        <w:rPr>
          <w:color w:val="000000"/>
          <w:szCs w:val="24"/>
          <w:lang w:eastAsia="en-GB"/>
        </w:rPr>
        <w:t xml:space="preserve"> </w:t>
      </w:r>
      <w:r w:rsidRPr="00D3107C" w:rsidR="00203446">
        <w:rPr>
          <w:color w:val="000000"/>
          <w:szCs w:val="24"/>
          <w:lang w:eastAsia="en-GB"/>
        </w:rPr>
        <w:t>банку «</w:t>
      </w:r>
      <w:r w:rsidRPr="00D3107C" w:rsidR="008C3A80">
        <w:rPr>
          <w:color w:val="000000"/>
          <w:szCs w:val="24"/>
          <w:lang w:eastAsia="en-GB"/>
        </w:rPr>
        <w:t xml:space="preserve">Ljubljanska Banka </w:t>
      </w:r>
      <w:r w:rsidRPr="00D3107C" w:rsidR="00203446">
        <w:rPr>
          <w:color w:val="000000"/>
          <w:szCs w:val="24"/>
          <w:lang w:eastAsia="en-GB"/>
        </w:rPr>
        <w:t>Ljubljana</w:t>
      </w:r>
      <w:r w:rsidRPr="00D3107C" w:rsidR="00203446">
        <w:t xml:space="preserve">» за заощадження в </w:t>
      </w:r>
      <w:r w:rsidRPr="00D3107C" w:rsidR="00203446">
        <w:rPr>
          <w:color w:val="000000"/>
          <w:szCs w:val="24"/>
          <w:lang w:eastAsia="en-GB"/>
        </w:rPr>
        <w:t xml:space="preserve">Сараєвській філії в </w:t>
      </w:r>
      <w:r w:rsidRPr="00D3107C" w:rsidR="008C3A80">
        <w:rPr>
          <w:color w:val="000000"/>
          <w:szCs w:val="24"/>
          <w:lang w:eastAsia="en-GB"/>
        </w:rPr>
        <w:t>1993 році (див</w:t>
      </w:r>
      <w:r w:rsidRPr="00D3107C" w:rsidR="00203446">
        <w:rPr>
          <w:color w:val="000000"/>
          <w:szCs w:val="24"/>
          <w:lang w:eastAsia="en-GB"/>
        </w:rPr>
        <w:t>.</w:t>
      </w:r>
      <w:r w:rsidRPr="00D3107C" w:rsidR="008C3A80">
        <w:rPr>
          <w:color w:val="000000"/>
          <w:szCs w:val="24"/>
          <w:lang w:eastAsia="en-GB"/>
        </w:rPr>
        <w:t xml:space="preserve"> пункт 30</w:t>
      </w:r>
      <w:r w:rsidRPr="00D3107C" w:rsidR="00203446">
        <w:rPr>
          <w:color w:val="000000"/>
          <w:szCs w:val="24"/>
          <w:lang w:eastAsia="en-GB"/>
        </w:rPr>
        <w:t xml:space="preserve"> вище</w:t>
      </w:r>
      <w:r w:rsidRPr="00D3107C" w:rsidR="008C3A80">
        <w:rPr>
          <w:color w:val="000000"/>
          <w:szCs w:val="24"/>
          <w:lang w:eastAsia="en-GB"/>
        </w:rPr>
        <w:t xml:space="preserve">), </w:t>
      </w:r>
      <w:r w:rsidRPr="00D3107C" w:rsidR="00203446">
        <w:rPr>
          <w:color w:val="000000"/>
          <w:szCs w:val="24"/>
          <w:lang w:eastAsia="en-GB"/>
        </w:rPr>
        <w:t>оскільки це було зроблено без погодження з материнським банком або вкладниками</w:t>
      </w:r>
      <w:r w:rsidRPr="00D3107C" w:rsidR="008C3A80">
        <w:rPr>
          <w:color w:val="000000"/>
          <w:szCs w:val="24"/>
          <w:lang w:eastAsia="en-GB"/>
        </w:rPr>
        <w:t xml:space="preserve">. У </w:t>
      </w:r>
      <w:r w:rsidRPr="00D3107C" w:rsidR="00203446">
        <w:rPr>
          <w:color w:val="000000"/>
          <w:szCs w:val="24"/>
          <w:lang w:eastAsia="en-GB"/>
        </w:rPr>
        <w:t xml:space="preserve">будь-якому </w:t>
      </w:r>
      <w:r w:rsidRPr="00D3107C" w:rsidR="008C3A80">
        <w:rPr>
          <w:color w:val="000000"/>
          <w:szCs w:val="24"/>
          <w:lang w:eastAsia="en-GB"/>
        </w:rPr>
        <w:t xml:space="preserve">разі, </w:t>
      </w:r>
      <w:r w:rsidRPr="00D3107C" w:rsidR="00203446">
        <w:rPr>
          <w:color w:val="000000"/>
          <w:szCs w:val="24"/>
          <w:lang w:eastAsia="en-GB"/>
        </w:rPr>
        <w:t xml:space="preserve">в 2004 році </w:t>
      </w:r>
      <w:r w:rsidR="00474070">
        <w:rPr>
          <w:color w:val="000000"/>
          <w:szCs w:val="24"/>
          <w:lang w:eastAsia="en-GB"/>
        </w:rPr>
        <w:t>компетентний суд Боснії і Герцеговини</w:t>
      </w:r>
      <w:r w:rsidRPr="00D3107C" w:rsidR="008C3A80">
        <w:rPr>
          <w:color w:val="000000"/>
          <w:szCs w:val="24"/>
          <w:lang w:eastAsia="en-GB"/>
        </w:rPr>
        <w:t xml:space="preserve"> видалив </w:t>
      </w:r>
      <w:r w:rsidRPr="00D3107C" w:rsidR="00203446">
        <w:rPr>
          <w:color w:val="000000"/>
          <w:szCs w:val="24"/>
          <w:lang w:eastAsia="en-GB"/>
        </w:rPr>
        <w:t xml:space="preserve">відповідний </w:t>
      </w:r>
      <w:r w:rsidRPr="00D3107C" w:rsidR="008C3A80">
        <w:rPr>
          <w:color w:val="000000"/>
          <w:szCs w:val="24"/>
          <w:lang w:eastAsia="en-GB"/>
        </w:rPr>
        <w:t xml:space="preserve">запис 1993 </w:t>
      </w:r>
      <w:r w:rsidRPr="00D3107C" w:rsidR="00203446">
        <w:rPr>
          <w:color w:val="000000"/>
          <w:szCs w:val="24"/>
          <w:lang w:eastAsia="en-GB"/>
        </w:rPr>
        <w:t xml:space="preserve">року </w:t>
      </w:r>
      <w:r w:rsidRPr="00D3107C" w:rsidR="008C3A80">
        <w:rPr>
          <w:color w:val="000000"/>
          <w:szCs w:val="24"/>
          <w:lang w:eastAsia="en-GB"/>
        </w:rPr>
        <w:t xml:space="preserve">в </w:t>
      </w:r>
      <w:r w:rsidRPr="00D3107C" w:rsidR="00203446">
        <w:rPr>
          <w:color w:val="000000"/>
          <w:szCs w:val="24"/>
          <w:lang w:eastAsia="en-GB"/>
        </w:rPr>
        <w:t xml:space="preserve">реєстрі </w:t>
      </w:r>
      <w:r w:rsidRPr="00D3107C" w:rsidR="008C3A80">
        <w:rPr>
          <w:color w:val="000000"/>
          <w:szCs w:val="24"/>
          <w:lang w:eastAsia="en-GB"/>
        </w:rPr>
        <w:t>ком</w:t>
      </w:r>
      <w:r w:rsidRPr="00D3107C" w:rsidR="00203446">
        <w:rPr>
          <w:color w:val="000000"/>
          <w:szCs w:val="24"/>
          <w:lang w:eastAsia="en-GB"/>
        </w:rPr>
        <w:t>паній</w:t>
      </w:r>
      <w:r w:rsidRPr="00D3107C" w:rsidR="008C3A80">
        <w:rPr>
          <w:color w:val="000000"/>
          <w:szCs w:val="24"/>
          <w:lang w:eastAsia="en-GB"/>
        </w:rPr>
        <w:t xml:space="preserve"> (див</w:t>
      </w:r>
      <w:r w:rsidRPr="00D3107C" w:rsidR="00203446">
        <w:rPr>
          <w:color w:val="000000"/>
          <w:szCs w:val="24"/>
          <w:lang w:eastAsia="en-GB"/>
        </w:rPr>
        <w:t xml:space="preserve">. пункт </w:t>
      </w:r>
      <w:r w:rsidRPr="00D3107C" w:rsidR="008C3A80">
        <w:rPr>
          <w:color w:val="000000"/>
          <w:szCs w:val="24"/>
          <w:lang w:eastAsia="en-GB"/>
        </w:rPr>
        <w:t>35</w:t>
      </w:r>
      <w:r w:rsidRPr="00D3107C" w:rsidR="00203446">
        <w:rPr>
          <w:color w:val="000000"/>
          <w:szCs w:val="24"/>
          <w:lang w:eastAsia="en-GB"/>
        </w:rPr>
        <w:t xml:space="preserve"> вище</w:t>
      </w:r>
      <w:r w:rsidRPr="00D3107C" w:rsidR="008C3A80">
        <w:rPr>
          <w:color w:val="000000"/>
          <w:szCs w:val="24"/>
          <w:lang w:eastAsia="en-GB"/>
        </w:rPr>
        <w:t xml:space="preserve">). Районний суд </w:t>
      </w:r>
      <w:r w:rsidRPr="00D3107C" w:rsidR="00203446">
        <w:rPr>
          <w:color w:val="000000"/>
          <w:szCs w:val="24"/>
          <w:lang w:eastAsia="en-GB"/>
        </w:rPr>
        <w:t xml:space="preserve">м. Любляна також </w:t>
      </w:r>
      <w:r w:rsidRPr="00D3107C" w:rsidR="008C3A80">
        <w:rPr>
          <w:color w:val="000000"/>
          <w:szCs w:val="24"/>
          <w:lang w:eastAsia="en-GB"/>
        </w:rPr>
        <w:t>визнав недоречним</w:t>
      </w:r>
      <w:r w:rsidRPr="00D3107C" w:rsidR="00203446">
        <w:rPr>
          <w:color w:val="000000"/>
          <w:szCs w:val="24"/>
          <w:lang w:eastAsia="en-GB"/>
        </w:rPr>
        <w:t xml:space="preserve"> той факт</w:t>
      </w:r>
      <w:r w:rsidRPr="00D3107C" w:rsidR="008C3A80">
        <w:rPr>
          <w:color w:val="000000"/>
          <w:szCs w:val="24"/>
          <w:lang w:eastAsia="en-GB"/>
        </w:rPr>
        <w:t xml:space="preserve">, що </w:t>
      </w:r>
      <w:r w:rsidRPr="00D3107C" w:rsidR="00203446">
        <w:rPr>
          <w:color w:val="000000"/>
          <w:szCs w:val="24"/>
          <w:lang w:eastAsia="en-GB"/>
        </w:rPr>
        <w:t>певна частина іноземної валюти була переведена</w:t>
      </w:r>
      <w:r w:rsidRPr="00D3107C" w:rsidR="008C3A80">
        <w:rPr>
          <w:color w:val="000000"/>
          <w:szCs w:val="24"/>
          <w:lang w:eastAsia="en-GB"/>
        </w:rPr>
        <w:t xml:space="preserve"> на закордонні рахунки </w:t>
      </w:r>
      <w:r w:rsidRPr="00D3107C" w:rsidR="00203446">
        <w:rPr>
          <w:color w:val="000000"/>
          <w:szCs w:val="24"/>
          <w:lang w:eastAsia="en-GB"/>
        </w:rPr>
        <w:t>НБЮ</w:t>
      </w:r>
      <w:r w:rsidRPr="00D3107C" w:rsidR="008C3A80">
        <w:rPr>
          <w:color w:val="000000"/>
          <w:szCs w:val="24"/>
          <w:lang w:eastAsia="en-GB"/>
        </w:rPr>
        <w:t xml:space="preserve"> відповідно до </w:t>
      </w:r>
      <w:r w:rsidRPr="00D3107C" w:rsidR="00203446">
        <w:rPr>
          <w:color w:val="000000"/>
          <w:szCs w:val="24"/>
          <w:lang w:eastAsia="en-GB"/>
        </w:rPr>
        <w:t>системи переведення депозитів, розглянутої вище</w:t>
      </w:r>
      <w:r w:rsidRPr="00D3107C" w:rsidR="008C3A80">
        <w:rPr>
          <w:color w:val="000000"/>
          <w:szCs w:val="24"/>
          <w:lang w:eastAsia="en-GB"/>
        </w:rPr>
        <w:t>.</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5.  </w:t>
      </w:r>
      <w:r w:rsidR="00505C98">
        <w:rPr>
          <w:rFonts w:ascii="Times New Roman" w:hAnsi="Times New Roman" w:cs="Times New Roman"/>
          <w:lang w:val="uk-UA"/>
        </w:rPr>
        <w:t>Колишня ю</w:t>
      </w:r>
      <w:r w:rsidRPr="00D3107C" w:rsidR="00203446">
        <w:rPr>
          <w:rFonts w:ascii="Times New Roman" w:hAnsi="Times New Roman" w:cs="Times New Roman"/>
          <w:lang w:val="uk-UA"/>
        </w:rPr>
        <w:t>гославська Республіка Македонія</w:t>
      </w:r>
    </w:p>
    <w:p w:rsidRPr="00D3107C" w:rsidR="00487308" w:rsidP="001E491D" w:rsidRDefault="00505C98">
      <w:pPr>
        <w:pStyle w:val="1"/>
      </w:pPr>
      <w:r>
        <w:t>Колишня ю</w:t>
      </w:r>
      <w:r w:rsidRPr="00D3107C" w:rsidR="00203446">
        <w:t>гославська Республіка Македонія виплатила «старі» валютні заощадження у вітчизняних банках та місцевих філіях іноземних банків, наприклад, Скоп</w:t>
      </w:r>
      <w:r w:rsidR="00B21DA0">
        <w:t>’</w:t>
      </w:r>
      <w:r w:rsidRPr="00D3107C" w:rsidR="00203446">
        <w:t xml:space="preserve">євської філії банку «Ljubljanska Banka </w:t>
      </w:r>
      <w:r w:rsidRPr="00D3107C" w:rsidR="00203446">
        <w:rPr>
          <w:color w:val="000000"/>
          <w:szCs w:val="24"/>
          <w:lang w:eastAsia="en-GB"/>
        </w:rPr>
        <w:t xml:space="preserve">Ljubljana», незалежно </w:t>
      </w:r>
      <w:r w:rsidRPr="00D3107C" w:rsidR="00203446">
        <w:t>від громадянства того чи іншого вкладника</w:t>
      </w:r>
      <w:r w:rsidRPr="00D3107C" w:rsidR="00487308">
        <w:rPr>
          <w:rStyle w:val="FootnoteReference"/>
          <w:color w:val="000000"/>
          <w:szCs w:val="24"/>
          <w:lang w:eastAsia="en-GB"/>
        </w:rPr>
        <w:footnoteReference w:id="34"/>
      </w:r>
      <w:r w:rsidRPr="00D3107C" w:rsidR="00487308">
        <w:rPr>
          <w:color w:val="000000"/>
          <w:szCs w:val="24"/>
          <w:lang w:eastAsia="en-GB"/>
        </w:rPr>
        <w:t>.</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II.  </w:t>
      </w:r>
      <w:r w:rsidRPr="00D3107C" w:rsidR="00203446">
        <w:rPr>
          <w:rFonts w:ascii="Times New Roman" w:hAnsi="Times New Roman" w:cs="Times New Roman"/>
          <w:lang w:val="uk-UA"/>
        </w:rPr>
        <w:t>ВІДПОВІДНЕ НАЦІОНАЛЬНЕ ПРАВО</w:t>
      </w:r>
    </w:p>
    <w:p w:rsidRPr="00D3107C" w:rsidR="0032234E" w:rsidP="001E491D" w:rsidRDefault="0032234E">
      <w:pPr>
        <w:pStyle w:val="1"/>
      </w:pPr>
      <w:r w:rsidRPr="00D3107C">
        <w:t>Як зазначалося в пункті 22 вище, певні обмеження щодо зняття вкладів в іноземній валюті існували ще до розпаду СФРЮ. Наприклад, у пункті 17(с) рішення НБЮ від січня 1991 року</w:t>
      </w:r>
      <w:r w:rsidRPr="00D3107C">
        <w:rPr>
          <w:rStyle w:val="FootnoteReference"/>
        </w:rPr>
        <w:footnoteReference w:id="35"/>
      </w:r>
      <w:r w:rsidRPr="00D3107C">
        <w:t>, яке Конституційний С</w:t>
      </w:r>
      <w:r w:rsidR="00474070">
        <w:t>уд СФРЮ визнав неконституційним</w:t>
      </w:r>
      <w:r w:rsidRPr="00D3107C">
        <w:t xml:space="preserve"> в квітні 1992 року,</w:t>
      </w:r>
      <w:r w:rsidRPr="00D3107C" w:rsidR="006F2FE7">
        <w:t xml:space="preserve"> </w:t>
      </w:r>
      <w:r w:rsidRPr="00D3107C">
        <w:t>зазначалося таке:</w:t>
      </w:r>
    </w:p>
    <w:p w:rsidR="00B21DA0" w:rsidP="00487308" w:rsidRDefault="0032234E">
      <w:pPr>
        <w:pStyle w:val="ECHRParaQuote"/>
        <w:rPr>
          <w:rFonts w:ascii="Times New Roman" w:hAnsi="Times New Roman" w:cs="Times New Roman"/>
          <w:lang w:val="uk-UA" w:bidi="en-US"/>
        </w:rPr>
      </w:pPr>
      <w:r w:rsidRPr="00D3107C">
        <w:rPr>
          <w:rFonts w:ascii="Times New Roman" w:hAnsi="Times New Roman" w:cs="Times New Roman"/>
          <w:lang w:val="uk-UA" w:bidi="en-US"/>
        </w:rPr>
        <w:t>«Уповноважені банки викону</w:t>
      </w:r>
      <w:r w:rsidRPr="00D3107C" w:rsidR="00AD6A81">
        <w:rPr>
          <w:rFonts w:ascii="Times New Roman" w:hAnsi="Times New Roman" w:cs="Times New Roman"/>
          <w:lang w:val="uk-UA" w:bidi="en-US"/>
        </w:rPr>
        <w:t xml:space="preserve">ють </w:t>
      </w:r>
      <w:r w:rsidRPr="00D3107C">
        <w:rPr>
          <w:rFonts w:ascii="Times New Roman" w:hAnsi="Times New Roman" w:cs="Times New Roman"/>
          <w:lang w:val="uk-UA" w:bidi="en-US"/>
        </w:rPr>
        <w:t xml:space="preserve">накази </w:t>
      </w:r>
      <w:r w:rsidRPr="00D3107C" w:rsidR="00AD6A81">
        <w:rPr>
          <w:rFonts w:ascii="Times New Roman" w:hAnsi="Times New Roman" w:cs="Times New Roman"/>
          <w:lang w:val="uk-UA" w:bidi="en-US"/>
        </w:rPr>
        <w:t>про виплату громадянам держави іноземної валюти,</w:t>
      </w:r>
      <w:r w:rsidRPr="00D3107C">
        <w:rPr>
          <w:rFonts w:ascii="Times New Roman" w:hAnsi="Times New Roman" w:cs="Times New Roman"/>
          <w:lang w:val="uk-UA" w:bidi="en-US"/>
        </w:rPr>
        <w:t xml:space="preserve"> </w:t>
      </w:r>
      <w:r w:rsidRPr="00D3107C" w:rsidR="00AD6A81">
        <w:rPr>
          <w:rFonts w:ascii="Times New Roman" w:hAnsi="Times New Roman" w:cs="Times New Roman"/>
          <w:lang w:val="uk-UA" w:bidi="en-US"/>
        </w:rPr>
        <w:t>розміщеної на їхніх</w:t>
      </w:r>
      <w:r w:rsidR="00505C98">
        <w:rPr>
          <w:rFonts w:ascii="Times New Roman" w:hAnsi="Times New Roman" w:cs="Times New Roman"/>
          <w:lang w:val="uk-UA" w:bidi="en-US"/>
        </w:rPr>
        <w:t xml:space="preserve"> рахунках в іноземній валюті, </w:t>
      </w:r>
      <w:r w:rsidR="00B21DA0">
        <w:rPr>
          <w:rFonts w:ascii="Times New Roman" w:hAnsi="Times New Roman" w:cs="Times New Roman"/>
          <w:lang w:val="uk-UA" w:bidi="en-US"/>
        </w:rPr>
        <w:t>...</w:t>
      </w:r>
      <w:r w:rsidR="00505C98">
        <w:rPr>
          <w:rFonts w:ascii="Times New Roman" w:hAnsi="Times New Roman" w:cs="Times New Roman"/>
          <w:lang w:val="uk-UA" w:bidi="en-US"/>
        </w:rPr>
        <w:t xml:space="preserve"> </w:t>
      </w:r>
      <w:r w:rsidRPr="00D3107C" w:rsidR="00AD6A81">
        <w:rPr>
          <w:rFonts w:ascii="Times New Roman" w:hAnsi="Times New Roman" w:cs="Times New Roman"/>
          <w:lang w:val="uk-UA" w:bidi="en-US"/>
        </w:rPr>
        <w:t xml:space="preserve">після отримання від таких осіб </w:t>
      </w:r>
      <w:r w:rsidRPr="00D3107C">
        <w:rPr>
          <w:rFonts w:ascii="Times New Roman" w:hAnsi="Times New Roman" w:cs="Times New Roman"/>
          <w:lang w:val="uk-UA" w:bidi="en-US"/>
        </w:rPr>
        <w:t xml:space="preserve">попереднього повідомлення про </w:t>
      </w:r>
      <w:r w:rsidRPr="00D3107C" w:rsidR="00AD6A81">
        <w:rPr>
          <w:rFonts w:ascii="Times New Roman" w:hAnsi="Times New Roman" w:cs="Times New Roman"/>
          <w:lang w:val="uk-UA" w:bidi="en-US"/>
        </w:rPr>
        <w:t xml:space="preserve">їхній </w:t>
      </w:r>
      <w:r w:rsidRPr="00D3107C">
        <w:rPr>
          <w:rFonts w:ascii="Times New Roman" w:hAnsi="Times New Roman" w:cs="Times New Roman"/>
          <w:lang w:val="uk-UA" w:bidi="en-US"/>
        </w:rPr>
        <w:t>намір використ</w:t>
      </w:r>
      <w:r w:rsidRPr="00D3107C" w:rsidR="00AD6A81">
        <w:rPr>
          <w:rFonts w:ascii="Times New Roman" w:hAnsi="Times New Roman" w:cs="Times New Roman"/>
          <w:lang w:val="uk-UA" w:bidi="en-US"/>
        </w:rPr>
        <w:t xml:space="preserve">ати </w:t>
      </w:r>
      <w:r w:rsidRPr="00D3107C">
        <w:rPr>
          <w:rFonts w:ascii="Times New Roman" w:hAnsi="Times New Roman" w:cs="Times New Roman"/>
          <w:lang w:val="uk-UA" w:bidi="en-US"/>
        </w:rPr>
        <w:t>іноземну валюту таким чином:</w:t>
      </w:r>
    </w:p>
    <w:p w:rsidR="00B21DA0" w:rsidP="00487308" w:rsidRDefault="00AD6A81">
      <w:pPr>
        <w:pStyle w:val="ECHRParaQuote"/>
        <w:rPr>
          <w:rFonts w:ascii="Times New Roman" w:hAnsi="Times New Roman" w:cs="Times New Roman"/>
          <w:lang w:val="uk-UA" w:bidi="en-US"/>
        </w:rPr>
      </w:pPr>
      <w:r w:rsidRPr="00D3107C">
        <w:rPr>
          <w:rFonts w:ascii="Times New Roman" w:hAnsi="Times New Roman" w:cs="Times New Roman"/>
          <w:lang w:val="uk-UA" w:bidi="en-US"/>
        </w:rPr>
        <w:t xml:space="preserve">(і) суми, що не перевищують </w:t>
      </w:r>
      <w:r w:rsidRPr="00D3107C" w:rsidR="0032234E">
        <w:rPr>
          <w:rFonts w:ascii="Times New Roman" w:hAnsi="Times New Roman" w:cs="Times New Roman"/>
          <w:lang w:val="uk-UA" w:bidi="en-US"/>
        </w:rPr>
        <w:t>500</w:t>
      </w:r>
      <w:r w:rsidRPr="00D3107C">
        <w:rPr>
          <w:rFonts w:ascii="Times New Roman" w:hAnsi="Times New Roman" w:cs="Times New Roman"/>
          <w:lang w:val="uk-UA" w:bidi="en-US"/>
        </w:rPr>
        <w:t xml:space="preserve"> дойчмарок</w:t>
      </w:r>
      <w:r w:rsidRPr="00D3107C" w:rsidR="0032234E">
        <w:rPr>
          <w:rFonts w:ascii="Times New Roman" w:hAnsi="Times New Roman" w:cs="Times New Roman"/>
          <w:lang w:val="uk-UA" w:bidi="en-US"/>
        </w:rPr>
        <w:t xml:space="preserve">: </w:t>
      </w:r>
      <w:r w:rsidRPr="00D3107C">
        <w:rPr>
          <w:rFonts w:ascii="Times New Roman" w:hAnsi="Times New Roman" w:cs="Times New Roman"/>
          <w:lang w:val="uk-UA" w:bidi="en-US"/>
        </w:rPr>
        <w:t xml:space="preserve">протягом </w:t>
      </w:r>
      <w:r w:rsidRPr="00D3107C" w:rsidR="0032234E">
        <w:rPr>
          <w:rFonts w:ascii="Times New Roman" w:hAnsi="Times New Roman" w:cs="Times New Roman"/>
          <w:lang w:val="uk-UA" w:bidi="en-US"/>
        </w:rPr>
        <w:t xml:space="preserve">15 днів </w:t>
      </w:r>
      <w:r w:rsidRPr="00D3107C">
        <w:rPr>
          <w:rFonts w:ascii="Times New Roman" w:hAnsi="Times New Roman" w:cs="Times New Roman"/>
          <w:lang w:val="uk-UA" w:bidi="en-US"/>
        </w:rPr>
        <w:t xml:space="preserve">для </w:t>
      </w:r>
      <w:r w:rsidRPr="00D3107C" w:rsidR="0032234E">
        <w:rPr>
          <w:rFonts w:ascii="Times New Roman" w:hAnsi="Times New Roman" w:cs="Times New Roman"/>
          <w:lang w:val="uk-UA" w:bidi="en-US"/>
        </w:rPr>
        <w:t xml:space="preserve">першого </w:t>
      </w:r>
      <w:r w:rsidRPr="00D3107C">
        <w:rPr>
          <w:rFonts w:ascii="Times New Roman" w:hAnsi="Times New Roman" w:cs="Times New Roman"/>
          <w:lang w:val="uk-UA" w:bidi="en-US"/>
        </w:rPr>
        <w:t>зняття</w:t>
      </w:r>
      <w:r w:rsidRPr="00D3107C" w:rsidR="0032234E">
        <w:rPr>
          <w:rFonts w:ascii="Times New Roman" w:hAnsi="Times New Roman" w:cs="Times New Roman"/>
          <w:lang w:val="uk-UA" w:bidi="en-US"/>
        </w:rPr>
        <w:t xml:space="preserve"> і </w:t>
      </w:r>
      <w:r w:rsidR="00505C98">
        <w:rPr>
          <w:rFonts w:ascii="Times New Roman" w:hAnsi="Times New Roman" w:cs="Times New Roman"/>
          <w:lang w:val="uk-UA" w:bidi="en-US"/>
        </w:rPr>
        <w:t xml:space="preserve">протягом </w:t>
      </w:r>
      <w:r w:rsidRPr="00D3107C" w:rsidR="0032234E">
        <w:rPr>
          <w:rFonts w:ascii="Times New Roman" w:hAnsi="Times New Roman" w:cs="Times New Roman"/>
          <w:lang w:val="uk-UA" w:bidi="en-US"/>
        </w:rPr>
        <w:t xml:space="preserve">30 днів для </w:t>
      </w:r>
      <w:r w:rsidRPr="00D3107C">
        <w:rPr>
          <w:rFonts w:ascii="Times New Roman" w:hAnsi="Times New Roman" w:cs="Times New Roman"/>
          <w:lang w:val="uk-UA" w:bidi="en-US"/>
        </w:rPr>
        <w:t>подальшого зняття валюти</w:t>
      </w:r>
      <w:r w:rsidRPr="00D3107C" w:rsidR="0032234E">
        <w:rPr>
          <w:rFonts w:ascii="Times New Roman" w:hAnsi="Times New Roman" w:cs="Times New Roman"/>
          <w:lang w:val="uk-UA" w:bidi="en-US"/>
        </w:rPr>
        <w:t>;</w:t>
      </w:r>
    </w:p>
    <w:p w:rsidR="00B21DA0" w:rsidP="00487308" w:rsidRDefault="00AD6A81">
      <w:pPr>
        <w:pStyle w:val="ECHRParaQuote"/>
        <w:rPr>
          <w:rFonts w:ascii="Times New Roman" w:hAnsi="Times New Roman" w:cs="Times New Roman"/>
          <w:lang w:val="uk-UA" w:bidi="en-US"/>
        </w:rPr>
      </w:pPr>
      <w:r w:rsidRPr="00D3107C">
        <w:rPr>
          <w:rFonts w:ascii="Times New Roman" w:hAnsi="Times New Roman" w:cs="Times New Roman"/>
          <w:lang w:val="uk-UA" w:bidi="en-US"/>
        </w:rPr>
        <w:t xml:space="preserve">(іі) суми, що не перевищують </w:t>
      </w:r>
      <w:r w:rsidRPr="00D3107C" w:rsidR="0032234E">
        <w:rPr>
          <w:rFonts w:ascii="Times New Roman" w:hAnsi="Times New Roman" w:cs="Times New Roman"/>
          <w:lang w:val="uk-UA" w:bidi="en-US"/>
        </w:rPr>
        <w:t>1000</w:t>
      </w:r>
      <w:r w:rsidRPr="00D3107C">
        <w:rPr>
          <w:rFonts w:ascii="Times New Roman" w:hAnsi="Times New Roman" w:cs="Times New Roman"/>
          <w:lang w:val="uk-UA" w:bidi="en-US"/>
        </w:rPr>
        <w:t xml:space="preserve"> дойчмарок</w:t>
      </w:r>
      <w:r w:rsidRPr="00D3107C" w:rsidR="0032234E">
        <w:rPr>
          <w:rFonts w:ascii="Times New Roman" w:hAnsi="Times New Roman" w:cs="Times New Roman"/>
          <w:lang w:val="uk-UA" w:bidi="en-US"/>
        </w:rPr>
        <w:t xml:space="preserve">: </w:t>
      </w:r>
      <w:r w:rsidR="00474070">
        <w:rPr>
          <w:rFonts w:ascii="Times New Roman" w:hAnsi="Times New Roman" w:cs="Times New Roman"/>
          <w:lang w:val="uk-UA" w:bidi="en-US"/>
        </w:rPr>
        <w:t xml:space="preserve">протягом </w:t>
      </w:r>
      <w:r w:rsidRPr="00D3107C" w:rsidR="0032234E">
        <w:rPr>
          <w:rFonts w:ascii="Times New Roman" w:hAnsi="Times New Roman" w:cs="Times New Roman"/>
          <w:lang w:val="uk-UA" w:bidi="en-US"/>
        </w:rPr>
        <w:t xml:space="preserve">30 днів </w:t>
      </w:r>
      <w:r w:rsidRPr="00D3107C">
        <w:rPr>
          <w:rFonts w:ascii="Times New Roman" w:hAnsi="Times New Roman" w:cs="Times New Roman"/>
          <w:lang w:val="uk-UA" w:bidi="en-US"/>
        </w:rPr>
        <w:t xml:space="preserve">для першого зняття </w:t>
      </w:r>
      <w:r w:rsidRPr="00D3107C" w:rsidR="0032234E">
        <w:rPr>
          <w:rFonts w:ascii="Times New Roman" w:hAnsi="Times New Roman" w:cs="Times New Roman"/>
          <w:lang w:val="uk-UA" w:bidi="en-US"/>
        </w:rPr>
        <w:t xml:space="preserve">і </w:t>
      </w:r>
      <w:r w:rsidR="00474070">
        <w:rPr>
          <w:rFonts w:ascii="Times New Roman" w:hAnsi="Times New Roman" w:cs="Times New Roman"/>
          <w:lang w:val="uk-UA" w:bidi="en-US"/>
        </w:rPr>
        <w:t xml:space="preserve">протягом </w:t>
      </w:r>
      <w:r w:rsidRPr="00D3107C" w:rsidR="0032234E">
        <w:rPr>
          <w:rFonts w:ascii="Times New Roman" w:hAnsi="Times New Roman" w:cs="Times New Roman"/>
          <w:lang w:val="uk-UA" w:bidi="en-US"/>
        </w:rPr>
        <w:t xml:space="preserve">45 днів для </w:t>
      </w:r>
      <w:r w:rsidRPr="00D3107C">
        <w:rPr>
          <w:rFonts w:ascii="Times New Roman" w:hAnsi="Times New Roman" w:cs="Times New Roman"/>
          <w:lang w:val="uk-UA" w:bidi="en-US"/>
        </w:rPr>
        <w:t>подальшого зняття валюти</w:t>
      </w:r>
      <w:r w:rsidRPr="00D3107C" w:rsidR="0032234E">
        <w:rPr>
          <w:rFonts w:ascii="Times New Roman" w:hAnsi="Times New Roman" w:cs="Times New Roman"/>
          <w:lang w:val="uk-UA" w:bidi="en-US"/>
        </w:rPr>
        <w:t>;</w:t>
      </w:r>
    </w:p>
    <w:p w:rsidR="00B21DA0" w:rsidP="00487308" w:rsidRDefault="00AD6A81">
      <w:pPr>
        <w:pStyle w:val="ECHRParaQuote"/>
        <w:rPr>
          <w:rFonts w:ascii="Times New Roman" w:hAnsi="Times New Roman" w:cs="Times New Roman"/>
          <w:lang w:val="uk-UA" w:bidi="en-US"/>
        </w:rPr>
      </w:pPr>
      <w:r w:rsidRPr="00D3107C">
        <w:rPr>
          <w:rFonts w:ascii="Times New Roman" w:hAnsi="Times New Roman" w:cs="Times New Roman"/>
          <w:lang w:val="uk-UA" w:bidi="en-US"/>
        </w:rPr>
        <w:t xml:space="preserve">(ііі) суми, що не перевищують </w:t>
      </w:r>
      <w:r w:rsidRPr="00D3107C" w:rsidR="0032234E">
        <w:rPr>
          <w:rFonts w:ascii="Times New Roman" w:hAnsi="Times New Roman" w:cs="Times New Roman"/>
          <w:lang w:val="uk-UA" w:bidi="en-US"/>
        </w:rPr>
        <w:t>3000</w:t>
      </w:r>
      <w:r w:rsidRPr="00D3107C">
        <w:rPr>
          <w:rFonts w:ascii="Times New Roman" w:hAnsi="Times New Roman" w:cs="Times New Roman"/>
          <w:lang w:val="uk-UA" w:bidi="en-US"/>
        </w:rPr>
        <w:t xml:space="preserve"> дойчмарок: протягом 90 днів; та</w:t>
      </w:r>
    </w:p>
    <w:p w:rsidR="00B21DA0" w:rsidP="00AD6A81" w:rsidRDefault="00AD6A81">
      <w:pPr>
        <w:pStyle w:val="ECHRParaQuote"/>
        <w:rPr>
          <w:rFonts w:ascii="Times New Roman" w:hAnsi="Times New Roman" w:cs="Times New Roman"/>
          <w:lang w:val="uk-UA" w:bidi="en-US"/>
        </w:rPr>
      </w:pPr>
      <w:r w:rsidRPr="00D3107C">
        <w:rPr>
          <w:rFonts w:ascii="Times New Roman" w:hAnsi="Times New Roman" w:cs="Times New Roman"/>
          <w:lang w:val="uk-UA" w:bidi="en-US"/>
        </w:rPr>
        <w:t>(іv</w:t>
      </w:r>
      <w:r w:rsidRPr="00D3107C" w:rsidR="0032234E">
        <w:rPr>
          <w:rFonts w:ascii="Times New Roman" w:hAnsi="Times New Roman" w:cs="Times New Roman"/>
          <w:lang w:val="uk-UA" w:bidi="en-US"/>
        </w:rPr>
        <w:t>) суми, що н</w:t>
      </w:r>
      <w:r w:rsidRPr="00D3107C">
        <w:rPr>
          <w:rFonts w:ascii="Times New Roman" w:hAnsi="Times New Roman" w:cs="Times New Roman"/>
          <w:lang w:val="uk-UA" w:bidi="en-US"/>
        </w:rPr>
        <w:t xml:space="preserve">е перевищують </w:t>
      </w:r>
      <w:r w:rsidRPr="00D3107C" w:rsidR="0032234E">
        <w:rPr>
          <w:rFonts w:ascii="Times New Roman" w:hAnsi="Times New Roman" w:cs="Times New Roman"/>
          <w:lang w:val="uk-UA" w:bidi="en-US"/>
        </w:rPr>
        <w:t>8000</w:t>
      </w:r>
      <w:r w:rsidRPr="00D3107C">
        <w:rPr>
          <w:rFonts w:ascii="Times New Roman" w:hAnsi="Times New Roman" w:cs="Times New Roman"/>
          <w:lang w:val="uk-UA" w:bidi="en-US"/>
        </w:rPr>
        <w:t xml:space="preserve"> дойчмарок</w:t>
      </w:r>
      <w:r w:rsidRPr="00D3107C" w:rsidR="0032234E">
        <w:rPr>
          <w:rFonts w:ascii="Times New Roman" w:hAnsi="Times New Roman" w:cs="Times New Roman"/>
          <w:lang w:val="uk-UA" w:bidi="en-US"/>
        </w:rPr>
        <w:t xml:space="preserve">: </w:t>
      </w:r>
      <w:r w:rsidRPr="00D3107C">
        <w:rPr>
          <w:rFonts w:ascii="Times New Roman" w:hAnsi="Times New Roman" w:cs="Times New Roman"/>
          <w:lang w:val="uk-UA" w:bidi="en-US"/>
        </w:rPr>
        <w:t xml:space="preserve">протягом </w:t>
      </w:r>
      <w:r w:rsidRPr="00D3107C" w:rsidR="0032234E">
        <w:rPr>
          <w:rFonts w:ascii="Times New Roman" w:hAnsi="Times New Roman" w:cs="Times New Roman"/>
          <w:lang w:val="uk-UA" w:bidi="en-US"/>
        </w:rPr>
        <w:t>180 днів</w:t>
      </w:r>
      <w:r w:rsidRPr="00D3107C">
        <w:rPr>
          <w:rFonts w:ascii="Times New Roman" w:hAnsi="Times New Roman" w:cs="Times New Roman"/>
          <w:lang w:val="uk-UA" w:bidi="en-US"/>
        </w:rPr>
        <w:t>».</w:t>
      </w:r>
    </w:p>
    <w:p w:rsidR="00B21DA0" w:rsidP="00487308" w:rsidRDefault="00AD6A81">
      <w:pPr>
        <w:pStyle w:val="ECHRPara"/>
        <w:rPr>
          <w:rFonts w:ascii="Times New Roman" w:hAnsi="Times New Roman" w:cs="Times New Roman"/>
          <w:lang w:val="uk-UA"/>
        </w:rPr>
      </w:pPr>
      <w:r w:rsidRPr="00D3107C">
        <w:rPr>
          <w:rFonts w:ascii="Times New Roman" w:hAnsi="Times New Roman" w:cs="Times New Roman"/>
          <w:lang w:val="uk-UA"/>
        </w:rPr>
        <w:t xml:space="preserve">Однак це положення не поширювалося на югославських експатріантів, які жили і працювали за кордоном, зокрема, на заявників у цій справі (див. статті 8 (6) і 17 цього рішення). Нездатність даних заявників забрати свої заощадження зі своїх рахунків стала результатом застосування наступних положень </w:t>
      </w:r>
      <w:r w:rsidR="00505C98">
        <w:rPr>
          <w:rFonts w:ascii="Times New Roman" w:hAnsi="Times New Roman" w:cs="Times New Roman"/>
          <w:lang w:val="uk-UA"/>
        </w:rPr>
        <w:t>національного</w:t>
      </w:r>
      <w:r w:rsidR="00474070">
        <w:rPr>
          <w:rFonts w:ascii="Times New Roman" w:hAnsi="Times New Roman" w:cs="Times New Roman"/>
          <w:lang w:val="uk-UA"/>
        </w:rPr>
        <w:t xml:space="preserve"> законодавства, представленого</w:t>
      </w:r>
      <w:r w:rsidRPr="00D3107C">
        <w:rPr>
          <w:rFonts w:ascii="Times New Roman" w:hAnsi="Times New Roman" w:cs="Times New Roman"/>
          <w:lang w:val="uk-UA"/>
        </w:rPr>
        <w:t xml:space="preserve"> </w:t>
      </w:r>
      <w:r w:rsidR="00474070">
        <w:rPr>
          <w:rFonts w:ascii="Times New Roman" w:hAnsi="Times New Roman" w:cs="Times New Roman"/>
          <w:lang w:val="uk-UA"/>
        </w:rPr>
        <w:t>в</w:t>
      </w:r>
      <w:r w:rsidRPr="00D3107C">
        <w:rPr>
          <w:rFonts w:ascii="Times New Roman" w:hAnsi="Times New Roman" w:cs="Times New Roman"/>
          <w:lang w:val="uk-UA"/>
        </w:rPr>
        <w:t xml:space="preserve"> хронологічному порядку.</w:t>
      </w:r>
    </w:p>
    <w:p w:rsidRPr="00D3107C" w:rsidR="00AD6A81" w:rsidP="001E491D" w:rsidRDefault="00AD6A81">
      <w:pPr>
        <w:pStyle w:val="1"/>
      </w:pPr>
      <w:r w:rsidRPr="001E491D">
        <w:t>У відповідній частині Конститу</w:t>
      </w:r>
      <w:r w:rsidR="00474070">
        <w:t>ційного акту Словенії 1991 року</w:t>
      </w:r>
      <w:r w:rsidRPr="001E491D">
        <w:t xml:space="preserve"> </w:t>
      </w:r>
      <w:r w:rsidR="00474070">
        <w:t>(</w:t>
      </w:r>
      <w:r w:rsidRPr="001E491D">
        <w:t>з поправками, внесеними в 1994 році</w:t>
      </w:r>
      <w:r w:rsidR="00474070">
        <w:t>)</w:t>
      </w:r>
      <w:r w:rsidRPr="001E491D">
        <w:t xml:space="preserve"> йдеться про наступне</w:t>
      </w:r>
      <w:r w:rsidRPr="00D3107C">
        <w:t>:</w:t>
      </w:r>
    </w:p>
    <w:p w:rsidRPr="00D3107C" w:rsidR="00487308" w:rsidP="00487308" w:rsidRDefault="00AD6A81">
      <w:pPr>
        <w:pStyle w:val="ECHRTitleCentre3"/>
        <w:rPr>
          <w:rFonts w:ascii="Times New Roman" w:hAnsi="Times New Roman" w:cs="Times New Roman"/>
          <w:lang w:val="uk-UA"/>
        </w:rPr>
      </w:pPr>
      <w:r w:rsidRPr="00D3107C">
        <w:rPr>
          <w:rFonts w:ascii="Times New Roman" w:hAnsi="Times New Roman" w:cs="Times New Roman"/>
          <w:lang w:val="uk-UA"/>
        </w:rPr>
        <w:t>Преамбула</w:t>
      </w:r>
    </w:p>
    <w:p w:rsidR="00B21DA0"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«Враховуючи небажання деяких держав, які виникли на території колишньої [СФРЮ], а також банків, що знаходяться в цих державах;</w:t>
      </w:r>
    </w:p>
    <w:p w:rsidRPr="00D3107C" w:rsidR="00D221D4"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 xml:space="preserve">Враховуючи нинішню неможливість досягнення угоди про правонаступництво щодо фінансових активів та пасивів колишньої СФРЮ та юридичних осіб на її території, через практичні та юридичні наслідки війни на території колишньої СФРЮ, міжнародні санкції, накладені на так звану ФРЮ (Сербію і Чорногорію), </w:t>
      </w:r>
      <w:r w:rsidR="00505C98">
        <w:rPr>
          <w:rFonts w:ascii="Times New Roman" w:hAnsi="Times New Roman" w:cs="Times New Roman"/>
          <w:lang w:val="uk-UA"/>
        </w:rPr>
        <w:t xml:space="preserve">крах </w:t>
      </w:r>
      <w:r w:rsidRPr="00D3107C">
        <w:rPr>
          <w:rFonts w:ascii="Times New Roman" w:hAnsi="Times New Roman" w:cs="Times New Roman"/>
          <w:lang w:val="uk-UA"/>
        </w:rPr>
        <w:t>фі</w:t>
      </w:r>
      <w:r w:rsidR="00505C98">
        <w:rPr>
          <w:rFonts w:ascii="Times New Roman" w:hAnsi="Times New Roman" w:cs="Times New Roman"/>
          <w:lang w:val="uk-UA"/>
        </w:rPr>
        <w:t>нансових та економічних систем у</w:t>
      </w:r>
      <w:r w:rsidRPr="00D3107C">
        <w:rPr>
          <w:rFonts w:ascii="Times New Roman" w:hAnsi="Times New Roman" w:cs="Times New Roman"/>
          <w:lang w:val="uk-UA"/>
        </w:rPr>
        <w:t xml:space="preserve"> деяких державах-правонаступницях, та використання фінансових активів колишньої СФРЮ так званою ФРЮ для фінансування агресивної війни;</w:t>
      </w:r>
    </w:p>
    <w:p w:rsidRPr="00D3107C" w:rsidR="00D221D4"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 xml:space="preserve"> ...;</w:t>
      </w:r>
    </w:p>
    <w:p w:rsidRPr="00D3107C" w:rsidR="00D221D4"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 xml:space="preserve">І з метою пошуку, шляхом переговорів з іноземними кредиторами, справедливого рішення у </w:t>
      </w:r>
      <w:r w:rsidR="00505C98">
        <w:rPr>
          <w:rFonts w:ascii="Times New Roman" w:hAnsi="Times New Roman" w:cs="Times New Roman"/>
          <w:lang w:val="uk-UA"/>
        </w:rPr>
        <w:t xml:space="preserve">взятті на себе </w:t>
      </w:r>
      <w:r w:rsidRPr="00D3107C">
        <w:rPr>
          <w:rFonts w:ascii="Times New Roman" w:hAnsi="Times New Roman" w:cs="Times New Roman"/>
          <w:lang w:val="uk-UA"/>
        </w:rPr>
        <w:t>адекватної частки державних боргів колишньої СФРЮ в тих випадках, коли кінцевого бенефіціара неможливо встановити...»</w:t>
      </w:r>
    </w:p>
    <w:p w:rsidRPr="00D3107C" w:rsidR="00487308" w:rsidP="00487308" w:rsidRDefault="00D221D4">
      <w:pPr>
        <w:pStyle w:val="ECHRTitleCentre3"/>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22(b)</w:t>
      </w:r>
    </w:p>
    <w:p w:rsidR="00B21DA0"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«Банки «Ljubljanska Banka Ljubljana» та «Kreditna Banka Maribor» передають свої справи та активи нови</w:t>
      </w:r>
      <w:r w:rsidR="001E4433">
        <w:rPr>
          <w:rFonts w:ascii="Times New Roman" w:hAnsi="Times New Roman" w:cs="Times New Roman"/>
          <w:lang w:val="uk-UA"/>
        </w:rPr>
        <w:t>м банкам, створеним</w:t>
      </w:r>
      <w:r w:rsidRPr="00D3107C">
        <w:rPr>
          <w:rFonts w:ascii="Times New Roman" w:hAnsi="Times New Roman" w:cs="Times New Roman"/>
          <w:lang w:val="uk-UA"/>
        </w:rPr>
        <w:t xml:space="preserve"> за цим актом.</w:t>
      </w:r>
    </w:p>
    <w:p w:rsidR="00B21DA0"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Незважаючи на положення попереднього пункту, банки</w:t>
      </w:r>
      <w:r w:rsidR="00863707">
        <w:rPr>
          <w:rFonts w:ascii="Times New Roman" w:hAnsi="Times New Roman" w:cs="Times New Roman"/>
          <w:lang w:val="uk-UA"/>
        </w:rPr>
        <w:t xml:space="preserve"> «Ljubljanska Banka Ljubljana» та</w:t>
      </w:r>
      <w:r w:rsidRPr="00D3107C">
        <w:rPr>
          <w:rFonts w:ascii="Times New Roman" w:hAnsi="Times New Roman" w:cs="Times New Roman"/>
          <w:lang w:val="uk-UA"/>
        </w:rPr>
        <w:t xml:space="preserve"> «Kreditna Banka Maribor» зберігають:</w:t>
      </w:r>
    </w:p>
    <w:p w:rsidR="00B21DA0"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w:t>
      </w:r>
    </w:p>
    <w:p w:rsidR="00B21DA0"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(ііі) повну відповідальність за поточні та ощадні рахунки в іноземній валюті, не гарантовані Республікою Словенія;</w:t>
      </w:r>
    </w:p>
    <w:p w:rsidRPr="00D3107C" w:rsidR="00D221D4"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w:t>
      </w:r>
    </w:p>
    <w:p w:rsidR="00B21DA0" w:rsidP="00487308" w:rsidRDefault="001E4433">
      <w:pPr>
        <w:pStyle w:val="ECHRParaQuote"/>
        <w:rPr>
          <w:rFonts w:ascii="Times New Roman" w:hAnsi="Times New Roman" w:cs="Times New Roman"/>
          <w:lang w:val="uk-UA"/>
        </w:rPr>
      </w:pPr>
      <w:r>
        <w:rPr>
          <w:rFonts w:ascii="Times New Roman" w:hAnsi="Times New Roman" w:cs="Times New Roman"/>
          <w:lang w:val="uk-UA"/>
        </w:rPr>
        <w:t xml:space="preserve">(v) </w:t>
      </w:r>
      <w:r w:rsidRPr="00D3107C" w:rsidR="00D221D4">
        <w:rPr>
          <w:rFonts w:ascii="Times New Roman" w:hAnsi="Times New Roman" w:cs="Times New Roman"/>
          <w:lang w:val="uk-UA"/>
        </w:rPr>
        <w:t>вимоги, пов</w:t>
      </w:r>
      <w:r w:rsidR="00B21DA0">
        <w:rPr>
          <w:rFonts w:ascii="Times New Roman" w:hAnsi="Times New Roman" w:cs="Times New Roman"/>
          <w:lang w:val="uk-UA"/>
        </w:rPr>
        <w:t>’</w:t>
      </w:r>
      <w:r w:rsidRPr="00D3107C" w:rsidR="00D221D4">
        <w:rPr>
          <w:rFonts w:ascii="Times New Roman" w:hAnsi="Times New Roman" w:cs="Times New Roman"/>
          <w:lang w:val="uk-UA"/>
        </w:rPr>
        <w:t>язані з ними.</w:t>
      </w:r>
    </w:p>
    <w:p w:rsidRPr="00D3107C" w:rsidR="00D221D4"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Банк «Ljubljanska Banka Ljubljana» підтримує свої зв</w:t>
      </w:r>
      <w:r w:rsidR="00B21DA0">
        <w:rPr>
          <w:rFonts w:ascii="Times New Roman" w:hAnsi="Times New Roman" w:cs="Times New Roman"/>
          <w:lang w:val="uk-UA"/>
        </w:rPr>
        <w:t>’</w:t>
      </w:r>
      <w:r w:rsidRPr="00D3107C">
        <w:rPr>
          <w:rFonts w:ascii="Times New Roman" w:hAnsi="Times New Roman" w:cs="Times New Roman"/>
          <w:lang w:val="uk-UA"/>
        </w:rPr>
        <w:t>язки з існуючими філіями і дочірніми компаніями, що базуються в інших республіках на території колишньої СФРЮ, і зберігають відповідну частку вимог проти Національного банку Югославії щодо ощадних рахунків в іноземній валюті».</w:t>
      </w:r>
    </w:p>
    <w:p w:rsidRPr="00D3107C" w:rsidR="00487308" w:rsidP="001E491D" w:rsidRDefault="00D221D4">
      <w:pPr>
        <w:pStyle w:val="1"/>
      </w:pPr>
      <w:r w:rsidRPr="00D3107C">
        <w:t xml:space="preserve">Відповідна частина Закону «Про Фонд з правонаступництва Республіки Словенія» </w:t>
      </w:r>
      <w:r w:rsidRPr="00D3107C" w:rsidR="00487308">
        <w:t>1993</w:t>
      </w:r>
      <w:r w:rsidRPr="00D3107C">
        <w:t xml:space="preserve"> року</w:t>
      </w:r>
      <w:r w:rsidRPr="00D3107C" w:rsidR="00487308">
        <w:t xml:space="preserve"> </w:t>
      </w:r>
      <w:r w:rsidR="00863707">
        <w:t>(</w:t>
      </w:r>
      <w:r w:rsidRPr="00D3107C">
        <w:t xml:space="preserve">з поправками </w:t>
      </w:r>
      <w:r w:rsidRPr="00D3107C" w:rsidR="00487308">
        <w:t>1997</w:t>
      </w:r>
      <w:r w:rsidRPr="00D3107C">
        <w:t xml:space="preserve"> року</w:t>
      </w:r>
      <w:r w:rsidR="00863707">
        <w:t>)</w:t>
      </w:r>
      <w:r w:rsidRPr="00D3107C">
        <w:t xml:space="preserve"> передбачає</w:t>
      </w:r>
      <w:r w:rsidRPr="00D3107C" w:rsidR="00487308">
        <w:t>:</w:t>
      </w:r>
    </w:p>
    <w:p w:rsidRPr="00D3107C" w:rsidR="00487308" w:rsidP="00487308" w:rsidRDefault="00D221D4">
      <w:pPr>
        <w:pStyle w:val="ECHRTitleCentre3"/>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1</w:t>
      </w:r>
    </w:p>
    <w:p w:rsidRPr="00D3107C" w:rsidR="00812A6A" w:rsidP="00487308" w:rsidRDefault="00D221D4">
      <w:pPr>
        <w:pStyle w:val="ECHRParaQuote"/>
        <w:rPr>
          <w:rFonts w:ascii="Times New Roman" w:hAnsi="Times New Roman" w:cs="Times New Roman"/>
          <w:lang w:val="uk-UA"/>
        </w:rPr>
      </w:pPr>
      <w:r w:rsidRPr="00D3107C">
        <w:rPr>
          <w:rFonts w:ascii="Times New Roman" w:hAnsi="Times New Roman" w:cs="Times New Roman"/>
          <w:lang w:val="uk-UA"/>
        </w:rPr>
        <w:t>«З метою реалізації вимог і виконання зобов</w:t>
      </w:r>
      <w:r w:rsidR="00B21DA0">
        <w:rPr>
          <w:rFonts w:ascii="Times New Roman" w:hAnsi="Times New Roman" w:cs="Times New Roman"/>
          <w:lang w:val="uk-UA"/>
        </w:rPr>
        <w:t>’</w:t>
      </w:r>
      <w:r w:rsidRPr="00D3107C">
        <w:rPr>
          <w:rFonts w:ascii="Times New Roman" w:hAnsi="Times New Roman" w:cs="Times New Roman"/>
          <w:lang w:val="uk-UA"/>
        </w:rPr>
        <w:t xml:space="preserve">язань Республіки Словенія та фізичних і юридичних осіб на території Республіки Словенія в процесі розподілу прав, активів і пасивів [СФРЮ], </w:t>
      </w:r>
      <w:r w:rsidRPr="00D3107C" w:rsidR="00812A6A">
        <w:rPr>
          <w:rFonts w:ascii="Times New Roman" w:hAnsi="Times New Roman" w:cs="Times New Roman"/>
          <w:lang w:val="uk-UA"/>
        </w:rPr>
        <w:t>цим створюється Фонд з правонаступництва Республіки Словенія»</w:t>
      </w:r>
      <w:r w:rsidR="00863707">
        <w:rPr>
          <w:rFonts w:ascii="Times New Roman" w:hAnsi="Times New Roman" w:cs="Times New Roman"/>
          <w:lang w:val="uk-UA"/>
        </w:rPr>
        <w:t>.</w:t>
      </w:r>
    </w:p>
    <w:p w:rsidRPr="00D3107C" w:rsidR="00812A6A" w:rsidP="00812A6A" w:rsidRDefault="00D221D4">
      <w:pPr>
        <w:pStyle w:val="ECHRParaQuote"/>
        <w:jc w:val="center"/>
        <w:rPr>
          <w:rFonts w:ascii="Times New Roman" w:hAnsi="Times New Roman" w:cs="Times New Roman"/>
          <w:b/>
          <w:lang w:val="uk-UA"/>
        </w:rPr>
      </w:pPr>
      <w:r w:rsidRPr="00D3107C">
        <w:rPr>
          <w:rFonts w:ascii="Times New Roman" w:hAnsi="Times New Roman" w:cs="Times New Roman"/>
          <w:b/>
          <w:lang w:val="uk-UA"/>
        </w:rPr>
        <w:t>Стаття 15</w:t>
      </w:r>
      <w:r w:rsidRPr="00D3107C" w:rsidR="00812A6A">
        <w:rPr>
          <w:rFonts w:ascii="Times New Roman" w:hAnsi="Times New Roman" w:cs="Times New Roman"/>
          <w:b/>
          <w:lang w:val="uk-UA"/>
        </w:rPr>
        <w:t>(č)(1)</w:t>
      </w:r>
    </w:p>
    <w:p w:rsidRPr="00D3107C" w:rsidR="00D221D4" w:rsidP="00487308" w:rsidRDefault="00812A6A">
      <w:pPr>
        <w:pStyle w:val="ECHRParaQuote"/>
        <w:rPr>
          <w:rFonts w:ascii="Times New Roman" w:hAnsi="Times New Roman" w:cs="Times New Roman"/>
          <w:lang w:val="uk-UA"/>
        </w:rPr>
      </w:pPr>
      <w:r w:rsidRPr="00D3107C">
        <w:rPr>
          <w:rFonts w:ascii="Times New Roman" w:hAnsi="Times New Roman" w:cs="Times New Roman"/>
          <w:lang w:val="uk-UA"/>
        </w:rPr>
        <w:t>«</w:t>
      </w:r>
      <w:r w:rsidRPr="00D3107C" w:rsidR="00D221D4">
        <w:rPr>
          <w:rFonts w:ascii="Times New Roman" w:hAnsi="Times New Roman" w:cs="Times New Roman"/>
          <w:lang w:val="uk-UA"/>
        </w:rPr>
        <w:t xml:space="preserve">Якщо </w:t>
      </w:r>
      <w:r w:rsidRPr="00D3107C">
        <w:rPr>
          <w:rFonts w:ascii="Times New Roman" w:hAnsi="Times New Roman" w:cs="Times New Roman"/>
          <w:lang w:val="uk-UA"/>
        </w:rPr>
        <w:t xml:space="preserve">тривають </w:t>
      </w:r>
      <w:r w:rsidRPr="00D3107C" w:rsidR="00D221D4">
        <w:rPr>
          <w:rFonts w:ascii="Times New Roman" w:hAnsi="Times New Roman" w:cs="Times New Roman"/>
          <w:lang w:val="uk-UA"/>
        </w:rPr>
        <w:t xml:space="preserve">судові </w:t>
      </w:r>
      <w:r w:rsidRPr="00D3107C">
        <w:rPr>
          <w:rFonts w:ascii="Times New Roman" w:hAnsi="Times New Roman" w:cs="Times New Roman"/>
          <w:lang w:val="uk-UA"/>
        </w:rPr>
        <w:t xml:space="preserve">провадження або провадження щодо виконання судових рішень проти осіб, що живуть або зареєстровані в </w:t>
      </w:r>
      <w:r w:rsidRPr="00D3107C" w:rsidR="00D221D4">
        <w:rPr>
          <w:rFonts w:ascii="Times New Roman" w:hAnsi="Times New Roman" w:cs="Times New Roman"/>
          <w:lang w:val="uk-UA"/>
        </w:rPr>
        <w:t xml:space="preserve">Словенії, позивач або кредитор </w:t>
      </w:r>
      <w:r w:rsidRPr="00D3107C">
        <w:rPr>
          <w:rFonts w:ascii="Times New Roman" w:hAnsi="Times New Roman" w:cs="Times New Roman"/>
          <w:lang w:val="uk-UA"/>
        </w:rPr>
        <w:t xml:space="preserve">живуть або зареєстровані </w:t>
      </w:r>
      <w:r w:rsidR="00B21DA0">
        <w:rPr>
          <w:rFonts w:ascii="Times New Roman" w:hAnsi="Times New Roman" w:cs="Times New Roman"/>
          <w:lang w:val="uk-UA"/>
        </w:rPr>
        <w:t>...</w:t>
      </w:r>
      <w:r w:rsidRPr="00D3107C">
        <w:rPr>
          <w:rFonts w:ascii="Times New Roman" w:hAnsi="Times New Roman" w:cs="Times New Roman"/>
          <w:lang w:val="uk-UA"/>
        </w:rPr>
        <w:t xml:space="preserve"> в одній з Р</w:t>
      </w:r>
      <w:r w:rsidRPr="00D3107C" w:rsidR="00D221D4">
        <w:rPr>
          <w:rFonts w:ascii="Times New Roman" w:hAnsi="Times New Roman" w:cs="Times New Roman"/>
          <w:lang w:val="uk-UA"/>
        </w:rPr>
        <w:t>еспублік колишньої СФРЮ</w:t>
      </w:r>
      <w:r w:rsidRPr="00D3107C">
        <w:rPr>
          <w:rFonts w:ascii="Times New Roman" w:hAnsi="Times New Roman" w:cs="Times New Roman"/>
          <w:lang w:val="uk-UA"/>
        </w:rPr>
        <w:t>, ... а</w:t>
      </w:r>
      <w:r w:rsidRPr="00D3107C" w:rsidR="00D221D4">
        <w:rPr>
          <w:rFonts w:ascii="Times New Roman" w:hAnsi="Times New Roman" w:cs="Times New Roman"/>
          <w:lang w:val="uk-UA"/>
        </w:rPr>
        <w:t xml:space="preserve"> </w:t>
      </w:r>
      <w:r w:rsidRPr="00D3107C">
        <w:rPr>
          <w:rFonts w:ascii="Times New Roman" w:hAnsi="Times New Roman" w:cs="Times New Roman"/>
          <w:lang w:val="uk-UA"/>
        </w:rPr>
        <w:t xml:space="preserve">вимога </w:t>
      </w:r>
      <w:r w:rsidRPr="00D3107C" w:rsidR="00D221D4">
        <w:rPr>
          <w:rFonts w:ascii="Times New Roman" w:hAnsi="Times New Roman" w:cs="Times New Roman"/>
          <w:lang w:val="uk-UA"/>
        </w:rPr>
        <w:t xml:space="preserve">стосується юридичної угоди або </w:t>
      </w:r>
      <w:r w:rsidRPr="00D3107C">
        <w:rPr>
          <w:rFonts w:ascii="Times New Roman" w:hAnsi="Times New Roman" w:cs="Times New Roman"/>
          <w:lang w:val="uk-UA"/>
        </w:rPr>
        <w:t xml:space="preserve">чинного судового рішення, суд </w:t>
      </w:r>
      <w:r w:rsidRPr="00D3107C" w:rsidR="00D221D4">
        <w:rPr>
          <w:rFonts w:ascii="Times New Roman" w:hAnsi="Times New Roman" w:cs="Times New Roman"/>
          <w:lang w:val="uk-UA"/>
        </w:rPr>
        <w:t>зупиняє провадження у</w:t>
      </w:r>
      <w:r w:rsidRPr="00D3107C">
        <w:rPr>
          <w:rFonts w:ascii="Times New Roman" w:hAnsi="Times New Roman" w:cs="Times New Roman"/>
          <w:lang w:val="uk-UA"/>
        </w:rPr>
        <w:t xml:space="preserve"> справі за власною ініціативою»</w:t>
      </w:r>
      <w:r w:rsidRPr="00D3107C" w:rsidR="00D221D4">
        <w:rPr>
          <w:rFonts w:ascii="Times New Roman" w:hAnsi="Times New Roman" w:cs="Times New Roman"/>
          <w:lang w:val="uk-UA"/>
        </w:rPr>
        <w:t>.</w:t>
      </w:r>
    </w:p>
    <w:p w:rsidRPr="00D3107C" w:rsidR="00487308" w:rsidP="001E491D" w:rsidRDefault="00812A6A">
      <w:pPr>
        <w:pStyle w:val="1"/>
        <w:rPr>
          <w:color w:val="000000"/>
          <w:szCs w:val="24"/>
          <w:lang w:eastAsia="en-GB"/>
        </w:rPr>
      </w:pPr>
      <w:r w:rsidRPr="00D3107C">
        <w:t xml:space="preserve">Відповідна частина Закону Сербії «Про старі заощадження в іноземній валюті» </w:t>
      </w:r>
      <w:r w:rsidRPr="00D3107C" w:rsidR="00487308">
        <w:rPr>
          <w:color w:val="000000"/>
          <w:szCs w:val="24"/>
          <w:lang w:eastAsia="en-GB"/>
        </w:rPr>
        <w:t xml:space="preserve">2002 </w:t>
      </w:r>
      <w:r w:rsidRPr="00D3107C">
        <w:rPr>
          <w:color w:val="000000"/>
          <w:szCs w:val="24"/>
          <w:lang w:eastAsia="en-GB"/>
        </w:rPr>
        <w:t>року передбачає</w:t>
      </w:r>
      <w:r w:rsidRPr="00D3107C" w:rsidR="00487308">
        <w:rPr>
          <w:color w:val="000000"/>
          <w:szCs w:val="24"/>
          <w:lang w:eastAsia="en-GB"/>
        </w:rPr>
        <w:t>:</w:t>
      </w:r>
    </w:p>
    <w:p w:rsidRPr="00D3107C" w:rsidR="00487308" w:rsidP="00487308" w:rsidRDefault="00812A6A">
      <w:pPr>
        <w:pStyle w:val="ECHRTitleCentre3"/>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21(1)</w:t>
      </w:r>
    </w:p>
    <w:p w:rsidR="00B21DA0" w:rsidP="00487308" w:rsidRDefault="00812A6A">
      <w:pPr>
        <w:pStyle w:val="ECHRParaQuote"/>
        <w:rPr>
          <w:rFonts w:ascii="Times New Roman" w:hAnsi="Times New Roman" w:cs="Times New Roman"/>
          <w:lang w:val="uk-UA"/>
        </w:rPr>
      </w:pPr>
      <w:r w:rsidRPr="00D3107C">
        <w:rPr>
          <w:rFonts w:ascii="Times New Roman" w:hAnsi="Times New Roman" w:cs="Times New Roman"/>
          <w:lang w:val="uk-UA"/>
        </w:rPr>
        <w:t xml:space="preserve">«Громадяни [Боснії і Герцеговини, Хорватії, Словенії та колишньої </w:t>
      </w:r>
      <w:r w:rsidR="001E4433">
        <w:rPr>
          <w:rFonts w:ascii="Times New Roman" w:hAnsi="Times New Roman" w:cs="Times New Roman"/>
          <w:lang w:val="uk-UA"/>
        </w:rPr>
        <w:t>ю</w:t>
      </w:r>
      <w:r w:rsidRPr="00D3107C">
        <w:rPr>
          <w:rFonts w:ascii="Times New Roman" w:hAnsi="Times New Roman" w:cs="Times New Roman"/>
          <w:lang w:val="uk-UA"/>
        </w:rPr>
        <w:t>гославської Республіки Македонія], які мають старі заощадження в іноземній ва</w:t>
      </w:r>
      <w:r w:rsidR="00863707">
        <w:rPr>
          <w:rFonts w:ascii="Times New Roman" w:hAnsi="Times New Roman" w:cs="Times New Roman"/>
          <w:lang w:val="uk-UA"/>
        </w:rPr>
        <w:t>люті в банках, що</w:t>
      </w:r>
      <w:r w:rsidRPr="00D3107C">
        <w:rPr>
          <w:rFonts w:ascii="Times New Roman" w:hAnsi="Times New Roman" w:cs="Times New Roman"/>
          <w:lang w:val="uk-UA"/>
        </w:rPr>
        <w:t xml:space="preserve"> знаходяться в Сербії і Чорногорії</w:t>
      </w:r>
      <w:r w:rsidRPr="00D3107C">
        <w:rPr>
          <w:rStyle w:val="FootnoteReference"/>
          <w:rFonts w:ascii="Times New Roman" w:hAnsi="Times New Roman" w:cs="Times New Roman"/>
          <w:szCs w:val="24"/>
          <w:lang w:val="uk-UA" w:eastAsia="en-GB"/>
        </w:rPr>
        <w:footnoteReference w:id="36"/>
      </w:r>
      <w:r w:rsidRPr="00D3107C">
        <w:rPr>
          <w:rFonts w:ascii="Times New Roman" w:hAnsi="Times New Roman" w:cs="Times New Roman"/>
          <w:lang w:val="uk-UA"/>
        </w:rPr>
        <w:t>, а також громадяни Сербії та Чорногорії, які мають старі заощадження в іноземній валюті в філіях таких банків, розташованих на території [Боснії і Герцеговини, Х</w:t>
      </w:r>
      <w:r w:rsidR="001E4433">
        <w:rPr>
          <w:rFonts w:ascii="Times New Roman" w:hAnsi="Times New Roman" w:cs="Times New Roman"/>
          <w:lang w:val="uk-UA"/>
        </w:rPr>
        <w:t>орватії, Словенії та колишньої ю</w:t>
      </w:r>
      <w:r w:rsidRPr="00D3107C">
        <w:rPr>
          <w:rFonts w:ascii="Times New Roman" w:hAnsi="Times New Roman" w:cs="Times New Roman"/>
          <w:lang w:val="uk-UA"/>
        </w:rPr>
        <w:t>гославськ</w:t>
      </w:r>
      <w:r w:rsidR="00863707">
        <w:rPr>
          <w:rFonts w:ascii="Times New Roman" w:hAnsi="Times New Roman" w:cs="Times New Roman"/>
          <w:lang w:val="uk-UA"/>
        </w:rPr>
        <w:t>ої Республіки Македонія</w:t>
      </w:r>
      <w:r w:rsidRPr="00D3107C">
        <w:rPr>
          <w:rFonts w:ascii="Times New Roman" w:hAnsi="Times New Roman" w:cs="Times New Roman"/>
          <w:lang w:val="uk-UA"/>
        </w:rPr>
        <w:t>], висувають вимоги щодо своїх старих заощаджень в іноземній валюті у спосіб, який п</w:t>
      </w:r>
      <w:r w:rsidR="00863707">
        <w:rPr>
          <w:rFonts w:ascii="Times New Roman" w:hAnsi="Times New Roman" w:cs="Times New Roman"/>
          <w:lang w:val="uk-UA"/>
        </w:rPr>
        <w:t xml:space="preserve">ідлягає </w:t>
      </w:r>
      <w:r w:rsidRPr="00D3107C">
        <w:rPr>
          <w:rFonts w:ascii="Times New Roman" w:hAnsi="Times New Roman" w:cs="Times New Roman"/>
          <w:lang w:val="uk-UA"/>
        </w:rPr>
        <w:t>узгоджен</w:t>
      </w:r>
      <w:r w:rsidR="00863707">
        <w:rPr>
          <w:rFonts w:ascii="Times New Roman" w:hAnsi="Times New Roman" w:cs="Times New Roman"/>
          <w:lang w:val="uk-UA"/>
        </w:rPr>
        <w:t>ню</w:t>
      </w:r>
      <w:r w:rsidRPr="00D3107C">
        <w:rPr>
          <w:rFonts w:ascii="Times New Roman" w:hAnsi="Times New Roman" w:cs="Times New Roman"/>
          <w:lang w:val="uk-UA"/>
        </w:rPr>
        <w:t xml:space="preserve"> між державами-правонаступницями СФРЮ».</w:t>
      </w:r>
    </w:p>
    <w:p w:rsidRPr="00D3107C" w:rsidR="00812A6A" w:rsidP="00812A6A" w:rsidRDefault="00812A6A">
      <w:pPr>
        <w:pStyle w:val="ECHRParaQuote"/>
        <w:jc w:val="center"/>
        <w:rPr>
          <w:rFonts w:ascii="Times New Roman" w:hAnsi="Times New Roman" w:cs="Times New Roman"/>
          <w:b/>
          <w:lang w:val="uk-UA"/>
        </w:rPr>
      </w:pPr>
      <w:r w:rsidRPr="00D3107C">
        <w:rPr>
          <w:rFonts w:ascii="Times New Roman" w:hAnsi="Times New Roman" w:cs="Times New Roman"/>
          <w:b/>
          <w:lang w:val="uk-UA"/>
        </w:rPr>
        <w:t>Стаття 36</w:t>
      </w:r>
    </w:p>
    <w:p w:rsidRPr="00D3107C" w:rsidR="00812A6A" w:rsidP="00487308" w:rsidRDefault="00812A6A">
      <w:pPr>
        <w:pStyle w:val="ECHRParaQuote"/>
        <w:rPr>
          <w:rFonts w:ascii="Times New Roman" w:hAnsi="Times New Roman" w:cs="Times New Roman"/>
          <w:lang w:val="uk-UA"/>
        </w:rPr>
      </w:pPr>
      <w:r w:rsidRPr="00D3107C">
        <w:rPr>
          <w:rFonts w:ascii="Times New Roman" w:hAnsi="Times New Roman" w:cs="Times New Roman"/>
          <w:lang w:val="uk-UA"/>
        </w:rPr>
        <w:t xml:space="preserve"> «Усі провадження, в тому числі виконавче провадження, щодо заощаджень в іноземній валюті, на які розповсюджується цей Закон, припиняються в силу цього Закону».</w:t>
      </w:r>
    </w:p>
    <w:p w:rsidRPr="00D3107C" w:rsidR="00487308" w:rsidP="001E491D" w:rsidRDefault="00812A6A">
      <w:pPr>
        <w:pStyle w:val="1"/>
      </w:pPr>
      <w:r w:rsidRPr="00D3107C">
        <w:rPr>
          <w:color w:val="000000"/>
          <w:szCs w:val="24"/>
          <w:lang w:eastAsia="en-GB"/>
        </w:rPr>
        <w:t xml:space="preserve">Стаття </w:t>
      </w:r>
      <w:r w:rsidRPr="00D3107C" w:rsidR="00487308">
        <w:t xml:space="preserve">2 </w:t>
      </w:r>
      <w:r w:rsidRPr="00D3107C">
        <w:t>Закону Боснії і Герцеговини «Про старі заощадження в іноземній валюті» 200</w:t>
      </w:r>
      <w:r w:rsidRPr="00D3107C" w:rsidR="00487308">
        <w:t xml:space="preserve">6 </w:t>
      </w:r>
      <w:r w:rsidRPr="00D3107C">
        <w:t>року передбачає:</w:t>
      </w:r>
    </w:p>
    <w:p w:rsidR="00B21DA0" w:rsidP="00487308" w:rsidRDefault="00812A6A">
      <w:pPr>
        <w:pStyle w:val="ECHRParaQuote"/>
        <w:rPr>
          <w:rFonts w:ascii="Times New Roman" w:hAnsi="Times New Roman" w:cs="Times New Roman"/>
          <w:lang w:val="uk-UA"/>
        </w:rPr>
      </w:pPr>
      <w:r w:rsidRPr="00D3107C">
        <w:rPr>
          <w:rFonts w:ascii="Times New Roman" w:hAnsi="Times New Roman" w:cs="Times New Roman"/>
          <w:lang w:val="uk-UA"/>
        </w:rPr>
        <w:t>«</w:t>
      </w:r>
      <w:r w:rsidRPr="00D3107C" w:rsidR="00487308">
        <w:rPr>
          <w:rFonts w:ascii="Times New Roman" w:hAnsi="Times New Roman" w:cs="Times New Roman"/>
          <w:lang w:val="uk-UA"/>
        </w:rPr>
        <w:t>1.  </w:t>
      </w:r>
      <w:r w:rsidRPr="00D3107C">
        <w:rPr>
          <w:rFonts w:ascii="Times New Roman" w:hAnsi="Times New Roman" w:cs="Times New Roman"/>
          <w:lang w:val="uk-UA"/>
        </w:rPr>
        <w:t>В</w:t>
      </w:r>
      <w:r w:rsidR="001E4433">
        <w:rPr>
          <w:rFonts w:ascii="Times New Roman" w:hAnsi="Times New Roman" w:cs="Times New Roman"/>
          <w:lang w:val="uk-UA"/>
        </w:rPr>
        <w:t>ідповідно до цього Закону</w:t>
      </w:r>
      <w:r w:rsidRPr="00D3107C" w:rsidR="00E56A14">
        <w:rPr>
          <w:rFonts w:ascii="Times New Roman" w:hAnsi="Times New Roman" w:cs="Times New Roman"/>
          <w:lang w:val="uk-UA"/>
        </w:rPr>
        <w:t xml:space="preserve"> старими</w:t>
      </w:r>
      <w:r w:rsidRPr="00D3107C">
        <w:rPr>
          <w:rFonts w:ascii="Times New Roman" w:hAnsi="Times New Roman" w:cs="Times New Roman"/>
          <w:lang w:val="uk-UA"/>
        </w:rPr>
        <w:t xml:space="preserve"> заощадження</w:t>
      </w:r>
      <w:r w:rsidRPr="00D3107C" w:rsidR="00E56A14">
        <w:rPr>
          <w:rFonts w:ascii="Times New Roman" w:hAnsi="Times New Roman" w:cs="Times New Roman"/>
          <w:lang w:val="uk-UA"/>
        </w:rPr>
        <w:t>ми</w:t>
      </w:r>
      <w:r w:rsidRPr="00D3107C">
        <w:rPr>
          <w:rFonts w:ascii="Times New Roman" w:hAnsi="Times New Roman" w:cs="Times New Roman"/>
          <w:lang w:val="uk-UA"/>
        </w:rPr>
        <w:t xml:space="preserve"> в іноземній валюті є валютні заощадження в банках, розташованих на території Боснії і Герцеговини станом на 31 грудня 1991 року, включаючи відсотки</w:t>
      </w:r>
      <w:r w:rsidRPr="00D3107C" w:rsidR="00E56A14">
        <w:rPr>
          <w:rFonts w:ascii="Times New Roman" w:hAnsi="Times New Roman" w:cs="Times New Roman"/>
          <w:lang w:val="uk-UA"/>
        </w:rPr>
        <w:t xml:space="preserve">, нараховані </w:t>
      </w:r>
      <w:r w:rsidRPr="00D3107C">
        <w:rPr>
          <w:rFonts w:ascii="Times New Roman" w:hAnsi="Times New Roman" w:cs="Times New Roman"/>
          <w:lang w:val="uk-UA"/>
        </w:rPr>
        <w:t xml:space="preserve">до цієї дати, за вирахуванням </w:t>
      </w:r>
      <w:r w:rsidRPr="00D3107C" w:rsidR="00E56A14">
        <w:rPr>
          <w:rFonts w:ascii="Times New Roman" w:hAnsi="Times New Roman" w:cs="Times New Roman"/>
          <w:lang w:val="uk-UA"/>
        </w:rPr>
        <w:t xml:space="preserve">будь-якої </w:t>
      </w:r>
      <w:r w:rsidR="001E4433">
        <w:rPr>
          <w:rFonts w:ascii="Times New Roman" w:hAnsi="Times New Roman" w:cs="Times New Roman"/>
          <w:lang w:val="uk-UA"/>
        </w:rPr>
        <w:t>ви</w:t>
      </w:r>
      <w:r w:rsidRPr="00D3107C" w:rsidR="00E56A14">
        <w:rPr>
          <w:rFonts w:ascii="Times New Roman" w:hAnsi="Times New Roman" w:cs="Times New Roman"/>
          <w:lang w:val="uk-UA"/>
        </w:rPr>
        <w:t>плати після цієї дати і будь-яких коштів, переданих на</w:t>
      </w:r>
      <w:r w:rsidRPr="00D3107C">
        <w:rPr>
          <w:rFonts w:ascii="Times New Roman" w:hAnsi="Times New Roman" w:cs="Times New Roman"/>
          <w:lang w:val="uk-UA"/>
        </w:rPr>
        <w:t xml:space="preserve"> спеціальні приватизаційні рахунки.</w:t>
      </w:r>
    </w:p>
    <w:p w:rsidR="00B21DA0" w:rsidP="00487308" w:rsidRDefault="00812A6A">
      <w:pPr>
        <w:pStyle w:val="ECHRParaQuote"/>
        <w:rPr>
          <w:rFonts w:ascii="Times New Roman" w:hAnsi="Times New Roman" w:cs="Times New Roman"/>
          <w:lang w:val="uk-UA"/>
        </w:rPr>
      </w:pPr>
      <w:r w:rsidRPr="00D3107C">
        <w:rPr>
          <w:rFonts w:ascii="Times New Roman" w:hAnsi="Times New Roman" w:cs="Times New Roman"/>
          <w:lang w:val="uk-UA"/>
        </w:rPr>
        <w:t xml:space="preserve">2. Старі </w:t>
      </w:r>
      <w:r w:rsidRPr="00D3107C" w:rsidR="00E56A14">
        <w:rPr>
          <w:rFonts w:ascii="Times New Roman" w:hAnsi="Times New Roman" w:cs="Times New Roman"/>
          <w:lang w:val="uk-UA"/>
        </w:rPr>
        <w:t xml:space="preserve">заощадження </w:t>
      </w:r>
      <w:r w:rsidR="001E4433">
        <w:rPr>
          <w:rFonts w:ascii="Times New Roman" w:hAnsi="Times New Roman" w:cs="Times New Roman"/>
          <w:lang w:val="uk-UA"/>
        </w:rPr>
        <w:t>в іноземній валюті, визначені в</w:t>
      </w:r>
      <w:r w:rsidRPr="00D3107C">
        <w:rPr>
          <w:rFonts w:ascii="Times New Roman" w:hAnsi="Times New Roman" w:cs="Times New Roman"/>
          <w:lang w:val="uk-UA"/>
        </w:rPr>
        <w:t xml:space="preserve"> пункті 1 вище, не включають валютні заощадження у філіях</w:t>
      </w:r>
      <w:r w:rsidRPr="00D3107C" w:rsidR="00E56A14">
        <w:rPr>
          <w:rFonts w:ascii="Times New Roman" w:hAnsi="Times New Roman" w:cs="Times New Roman"/>
          <w:lang w:val="uk-UA"/>
        </w:rPr>
        <w:t xml:space="preserve"> банків «</w:t>
      </w:r>
      <w:r w:rsidRPr="00D3107C" w:rsidR="00E56A14">
        <w:rPr>
          <w:rFonts w:ascii="Times New Roman" w:hAnsi="Times New Roman" w:cs="Times New Roman"/>
          <w:i/>
          <w:lang w:val="uk-UA"/>
        </w:rPr>
        <w:t>Ljubljanska Banka»</w:t>
      </w:r>
      <w:r w:rsidRPr="00D3107C" w:rsidR="00E56A14">
        <w:rPr>
          <w:rFonts w:ascii="Times New Roman" w:hAnsi="Times New Roman" w:cs="Times New Roman"/>
          <w:lang w:val="uk-UA"/>
        </w:rPr>
        <w:t>, «</w:t>
      </w:r>
      <w:r w:rsidRPr="00D3107C" w:rsidR="00E56A14">
        <w:rPr>
          <w:rFonts w:ascii="Times New Roman" w:hAnsi="Times New Roman" w:cs="Times New Roman"/>
          <w:i/>
          <w:lang w:val="uk-UA"/>
        </w:rPr>
        <w:t>Investbanka»</w:t>
      </w:r>
      <w:r w:rsidRPr="00D3107C">
        <w:rPr>
          <w:rFonts w:ascii="Times New Roman" w:hAnsi="Times New Roman" w:cs="Times New Roman"/>
          <w:lang w:val="uk-UA"/>
        </w:rPr>
        <w:t>, розташованих на території Боснії і Герцеговини</w:t>
      </w:r>
      <w:r w:rsidRPr="00D3107C" w:rsidR="00E56A14">
        <w:rPr>
          <w:rFonts w:ascii="Times New Roman" w:hAnsi="Times New Roman" w:cs="Times New Roman"/>
          <w:lang w:val="uk-UA"/>
        </w:rPr>
        <w:t>, або в інших іноземних банках</w:t>
      </w:r>
      <w:r w:rsidRPr="00D3107C">
        <w:rPr>
          <w:rFonts w:ascii="Times New Roman" w:hAnsi="Times New Roman" w:cs="Times New Roman"/>
          <w:lang w:val="uk-UA"/>
        </w:rPr>
        <w:t>.</w:t>
      </w:r>
    </w:p>
    <w:p w:rsidRPr="00D3107C" w:rsidR="00812A6A" w:rsidP="00487308" w:rsidRDefault="00812A6A">
      <w:pPr>
        <w:pStyle w:val="ECHRParaQuote"/>
        <w:rPr>
          <w:rFonts w:ascii="Times New Roman" w:hAnsi="Times New Roman" w:cs="Times New Roman"/>
          <w:lang w:val="uk-UA"/>
        </w:rPr>
      </w:pPr>
      <w:r w:rsidRPr="00D3107C">
        <w:rPr>
          <w:rFonts w:ascii="Times New Roman" w:hAnsi="Times New Roman" w:cs="Times New Roman"/>
          <w:lang w:val="uk-UA"/>
        </w:rPr>
        <w:t xml:space="preserve">3. Відповідно до Угоди про </w:t>
      </w:r>
      <w:r w:rsidRPr="00D3107C" w:rsidR="00E56A14">
        <w:rPr>
          <w:rFonts w:ascii="Times New Roman" w:hAnsi="Times New Roman" w:cs="Times New Roman"/>
          <w:lang w:val="uk-UA"/>
        </w:rPr>
        <w:t xml:space="preserve">питання правонаступництва </w:t>
      </w:r>
      <w:r w:rsidRPr="00D3107C">
        <w:rPr>
          <w:rFonts w:ascii="Times New Roman" w:hAnsi="Times New Roman" w:cs="Times New Roman"/>
          <w:lang w:val="uk-UA"/>
        </w:rPr>
        <w:t>2001</w:t>
      </w:r>
      <w:r w:rsidRPr="00D3107C" w:rsidR="00E56A14">
        <w:rPr>
          <w:rFonts w:ascii="Times New Roman" w:hAnsi="Times New Roman" w:cs="Times New Roman"/>
          <w:lang w:val="uk-UA"/>
        </w:rPr>
        <w:t xml:space="preserve"> року заощадження в іноземній валюті, визначені</w:t>
      </w:r>
      <w:r w:rsidRPr="00D3107C">
        <w:rPr>
          <w:rFonts w:ascii="Times New Roman" w:hAnsi="Times New Roman" w:cs="Times New Roman"/>
          <w:lang w:val="uk-UA"/>
        </w:rPr>
        <w:t xml:space="preserve"> в пункті 2 вище, </w:t>
      </w:r>
      <w:r w:rsidRPr="00D3107C" w:rsidR="00E56A14">
        <w:rPr>
          <w:rFonts w:ascii="Times New Roman" w:hAnsi="Times New Roman" w:cs="Times New Roman"/>
          <w:lang w:val="uk-UA"/>
        </w:rPr>
        <w:t xml:space="preserve">є предметом відповідальності </w:t>
      </w:r>
      <w:r w:rsidRPr="00D3107C">
        <w:rPr>
          <w:rFonts w:ascii="Times New Roman" w:hAnsi="Times New Roman" w:cs="Times New Roman"/>
          <w:lang w:val="uk-UA"/>
        </w:rPr>
        <w:t>держав-</w:t>
      </w:r>
      <w:r w:rsidRPr="00D3107C" w:rsidR="00E56A14">
        <w:rPr>
          <w:rFonts w:ascii="Times New Roman" w:hAnsi="Times New Roman" w:cs="Times New Roman"/>
          <w:lang w:val="uk-UA"/>
        </w:rPr>
        <w:t>правонаступниць</w:t>
      </w:r>
      <w:r w:rsidRPr="00D3107C">
        <w:rPr>
          <w:rFonts w:ascii="Times New Roman" w:hAnsi="Times New Roman" w:cs="Times New Roman"/>
          <w:lang w:val="uk-UA"/>
        </w:rPr>
        <w:t>, в як</w:t>
      </w:r>
      <w:r w:rsidRPr="00D3107C" w:rsidR="00503B24">
        <w:rPr>
          <w:rFonts w:ascii="Times New Roman" w:hAnsi="Times New Roman" w:cs="Times New Roman"/>
          <w:lang w:val="uk-UA"/>
        </w:rPr>
        <w:t xml:space="preserve">их </w:t>
      </w:r>
      <w:r w:rsidRPr="00D3107C" w:rsidR="001E4433">
        <w:rPr>
          <w:rFonts w:ascii="Times New Roman" w:hAnsi="Times New Roman" w:cs="Times New Roman"/>
          <w:lang w:val="uk-UA"/>
        </w:rPr>
        <w:t xml:space="preserve">були розташовані </w:t>
      </w:r>
      <w:r w:rsidRPr="00D3107C" w:rsidR="00503B24">
        <w:rPr>
          <w:rFonts w:ascii="Times New Roman" w:hAnsi="Times New Roman" w:cs="Times New Roman"/>
          <w:lang w:val="uk-UA"/>
        </w:rPr>
        <w:t>відповідні банки</w:t>
      </w:r>
      <w:r w:rsidRPr="00D3107C">
        <w:rPr>
          <w:rFonts w:ascii="Times New Roman" w:hAnsi="Times New Roman" w:cs="Times New Roman"/>
          <w:lang w:val="uk-UA"/>
        </w:rPr>
        <w:t>.</w:t>
      </w:r>
      <w:r w:rsidRPr="00D3107C" w:rsidR="00503B24">
        <w:rPr>
          <w:rFonts w:ascii="Times New Roman" w:hAnsi="Times New Roman" w:cs="Times New Roman"/>
          <w:lang w:val="uk-UA"/>
        </w:rPr>
        <w:t xml:space="preserve"> Боснія і Герцеговина </w:t>
      </w:r>
      <w:r w:rsidRPr="00D3107C" w:rsidR="001E4433">
        <w:rPr>
          <w:rFonts w:ascii="Times New Roman" w:hAnsi="Times New Roman" w:cs="Times New Roman"/>
          <w:lang w:val="uk-UA"/>
        </w:rPr>
        <w:t xml:space="preserve">в рамках своєї міжнародної діяльності </w:t>
      </w:r>
      <w:r w:rsidRPr="00D3107C" w:rsidR="00503B24">
        <w:rPr>
          <w:rFonts w:ascii="Times New Roman" w:hAnsi="Times New Roman" w:cs="Times New Roman"/>
          <w:lang w:val="uk-UA"/>
        </w:rPr>
        <w:t>надаватиме допомогу</w:t>
      </w:r>
      <w:r w:rsidRPr="00D3107C">
        <w:rPr>
          <w:rFonts w:ascii="Times New Roman" w:hAnsi="Times New Roman" w:cs="Times New Roman"/>
          <w:lang w:val="uk-UA"/>
        </w:rPr>
        <w:t xml:space="preserve"> вл</w:t>
      </w:r>
      <w:r w:rsidRPr="00D3107C" w:rsidR="00503B24">
        <w:rPr>
          <w:rFonts w:ascii="Times New Roman" w:hAnsi="Times New Roman" w:cs="Times New Roman"/>
          <w:lang w:val="uk-UA"/>
        </w:rPr>
        <w:t>асникам таких валютних рахунків...».</w:t>
      </w:r>
    </w:p>
    <w:p w:rsidRPr="00D3107C" w:rsidR="00487308" w:rsidP="001E491D" w:rsidRDefault="00503B24">
      <w:pPr>
        <w:pStyle w:val="1"/>
        <w:rPr>
          <w:b/>
        </w:rPr>
      </w:pPr>
      <w:r w:rsidRPr="00D3107C">
        <w:t xml:space="preserve">Стаття </w:t>
      </w:r>
      <w:r w:rsidRPr="00D3107C" w:rsidR="00487308">
        <w:t xml:space="preserve">23 </w:t>
      </w:r>
      <w:r w:rsidRPr="00D3107C">
        <w:t xml:space="preserve">Закону «Про Фонд з правонаступництва та Старшого представника з питань правонаступництва Республіки Словенія» </w:t>
      </w:r>
      <w:r w:rsidRPr="00D3107C" w:rsidR="00487308">
        <w:t xml:space="preserve">2006 </w:t>
      </w:r>
      <w:r w:rsidRPr="00D3107C">
        <w:t>року передбачала наступне</w:t>
      </w:r>
      <w:r w:rsidRPr="00D3107C" w:rsidR="00487308">
        <w:t>:</w:t>
      </w:r>
    </w:p>
    <w:p w:rsidR="00B21DA0" w:rsidP="00487308" w:rsidRDefault="00503B24">
      <w:pPr>
        <w:pStyle w:val="ECHRParaQuote"/>
        <w:rPr>
          <w:rFonts w:ascii="Times New Roman" w:hAnsi="Times New Roman" w:cs="Times New Roman"/>
          <w:lang w:val="uk-UA"/>
        </w:rPr>
      </w:pPr>
      <w:r w:rsidRPr="00D3107C">
        <w:rPr>
          <w:rFonts w:ascii="Times New Roman" w:hAnsi="Times New Roman" w:cs="Times New Roman"/>
          <w:lang w:val="uk-UA"/>
        </w:rPr>
        <w:t>«</w:t>
      </w:r>
      <w:r w:rsidRPr="00D3107C" w:rsidR="00487308">
        <w:rPr>
          <w:rFonts w:ascii="Times New Roman" w:hAnsi="Times New Roman" w:cs="Times New Roman"/>
          <w:lang w:val="uk-UA"/>
        </w:rPr>
        <w:t>(1)  </w:t>
      </w:r>
      <w:r w:rsidRPr="00D3107C">
        <w:rPr>
          <w:rFonts w:ascii="Times New Roman" w:hAnsi="Times New Roman" w:cs="Times New Roman"/>
          <w:lang w:val="uk-UA"/>
        </w:rPr>
        <w:t>Будь-які і всі рішення судів Словені</w:t>
      </w:r>
      <w:r w:rsidR="001E4433">
        <w:rPr>
          <w:rFonts w:ascii="Times New Roman" w:hAnsi="Times New Roman" w:cs="Times New Roman"/>
          <w:lang w:val="uk-UA"/>
        </w:rPr>
        <w:t>ї щодо зупинення проваджень стосовно</w:t>
      </w:r>
      <w:r w:rsidRPr="00D3107C">
        <w:rPr>
          <w:rFonts w:ascii="Times New Roman" w:hAnsi="Times New Roman" w:cs="Times New Roman"/>
          <w:lang w:val="uk-UA"/>
        </w:rPr>
        <w:t xml:space="preserve"> заощаджень в іноземній валюті в комерційному банку або в будь-якій його філії в будь-якій державі-правонаступниці колишньої СФРЮ, винесені відповідно до Закону «Про Фонд з правонаступництва Республіки Словенія» 1993 року, залишаються </w:t>
      </w:r>
      <w:r w:rsidR="001E4433">
        <w:rPr>
          <w:rFonts w:ascii="Times New Roman" w:hAnsi="Times New Roman" w:cs="Times New Roman"/>
          <w:lang w:val="uk-UA"/>
        </w:rPr>
        <w:t>чинними</w:t>
      </w:r>
      <w:r w:rsidRPr="00D3107C">
        <w:rPr>
          <w:rFonts w:ascii="Times New Roman" w:hAnsi="Times New Roman" w:cs="Times New Roman"/>
          <w:lang w:val="uk-UA"/>
        </w:rPr>
        <w:t>. Будь-які і всі провадження, згадані в попередньому реченні, які вже було відновлено, надалі зупиняються або призупиняються.</w:t>
      </w:r>
    </w:p>
    <w:p w:rsidRPr="00D3107C" w:rsidR="00503B24" w:rsidP="00487308" w:rsidRDefault="00503B24">
      <w:pPr>
        <w:pStyle w:val="ECHRParaQuote"/>
        <w:rPr>
          <w:rFonts w:ascii="Times New Roman" w:hAnsi="Times New Roman" w:cs="Times New Roman"/>
          <w:lang w:val="uk-UA"/>
        </w:rPr>
      </w:pPr>
      <w:r w:rsidRPr="00D3107C">
        <w:rPr>
          <w:rFonts w:ascii="Times New Roman" w:hAnsi="Times New Roman" w:cs="Times New Roman"/>
          <w:lang w:val="uk-UA"/>
        </w:rPr>
        <w:t>(2) провадження, зазначені в попередньому пункті, поновлюються автоматично при врегулюванні питання про гарантії СФРЮ або її НБЮ щодо заощаджень в іноземній валюті відповідно до статті 7 додатка С до Угоди про питання правонаступництва».</w:t>
      </w:r>
    </w:p>
    <w:p w:rsidRPr="00D3107C" w:rsidR="00487308" w:rsidP="00487308" w:rsidRDefault="00487308">
      <w:pPr>
        <w:pStyle w:val="ECHRPara"/>
        <w:rPr>
          <w:rFonts w:ascii="Times New Roman" w:hAnsi="Times New Roman" w:cs="Times New Roman"/>
          <w:lang w:val="uk-UA"/>
        </w:rPr>
      </w:pPr>
      <w:r w:rsidRPr="00D3107C">
        <w:rPr>
          <w:rFonts w:ascii="Times New Roman" w:hAnsi="Times New Roman" w:cs="Times New Roman"/>
          <w:lang w:val="uk-UA"/>
        </w:rPr>
        <w:t xml:space="preserve">3 </w:t>
      </w:r>
      <w:r w:rsidRPr="00D3107C" w:rsidR="00503B24">
        <w:rPr>
          <w:rFonts w:ascii="Times New Roman" w:hAnsi="Times New Roman" w:cs="Times New Roman"/>
          <w:lang w:val="uk-UA"/>
        </w:rPr>
        <w:t xml:space="preserve">грудня </w:t>
      </w:r>
      <w:r w:rsidRPr="00D3107C">
        <w:rPr>
          <w:rFonts w:ascii="Times New Roman" w:hAnsi="Times New Roman" w:cs="Times New Roman"/>
          <w:lang w:val="uk-UA"/>
        </w:rPr>
        <w:t xml:space="preserve">2009 </w:t>
      </w:r>
      <w:r w:rsidRPr="00D3107C" w:rsidR="00503B24">
        <w:rPr>
          <w:rFonts w:ascii="Times New Roman" w:hAnsi="Times New Roman" w:cs="Times New Roman"/>
          <w:lang w:val="uk-UA"/>
        </w:rPr>
        <w:t>року Конституційний суд Словенії визнав це положення неконституційним</w:t>
      </w:r>
      <w:r w:rsidRPr="00D3107C">
        <w:rPr>
          <w:rFonts w:ascii="Times New Roman" w:hAnsi="Times New Roman" w:cs="Times New Roman"/>
          <w:lang w:val="uk-UA"/>
        </w:rPr>
        <w:t>.</w:t>
      </w:r>
    </w:p>
    <w:p w:rsidRPr="00D3107C" w:rsidR="00487308" w:rsidP="00487308" w:rsidRDefault="00503B24">
      <w:pPr>
        <w:pStyle w:val="ECHRTitle1"/>
        <w:rPr>
          <w:rFonts w:ascii="Times New Roman" w:hAnsi="Times New Roman" w:cs="Times New Roman"/>
          <w:lang w:val="uk-UA"/>
        </w:rPr>
      </w:pPr>
      <w:r w:rsidRPr="00D3107C">
        <w:rPr>
          <w:rFonts w:ascii="Times New Roman" w:hAnsi="Times New Roman" w:cs="Times New Roman"/>
          <w:lang w:val="uk-UA"/>
        </w:rPr>
        <w:t>ВІДПОВІДНЕ МІЖНАРОДНЕ ПРАВО ТА ПРАКТИКА</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  </w:t>
      </w:r>
      <w:r w:rsidRPr="00D3107C" w:rsidR="00503B24">
        <w:rPr>
          <w:rFonts w:ascii="Times New Roman" w:hAnsi="Times New Roman" w:cs="Times New Roman"/>
          <w:lang w:val="uk-UA"/>
        </w:rPr>
        <w:t>МІЖНАРОДНЕ ПРАВО СТОСОВНО ПРАВОНАСТУПНИЦТВА ДЕРЖАВ</w:t>
      </w:r>
    </w:p>
    <w:p w:rsidRPr="00D3107C" w:rsidR="007603F9" w:rsidP="001E491D" w:rsidRDefault="00503B24">
      <w:pPr>
        <w:pStyle w:val="1"/>
      </w:pPr>
      <w:r w:rsidRPr="00D3107C">
        <w:t>Питання правонаступництва держав регулюється, принаймні частково, нормами загального міжнародного права, передбаченими у Віденській конвенції 1978 року про правонаступництво держав щодо договорів і, певною мірою, у Віденській конвенції 1983 про правонаступництво держав щодо державного майна, архівів і державних боргів</w:t>
      </w:r>
      <w:r w:rsidRPr="00D3107C" w:rsidR="007603F9">
        <w:rPr>
          <w:rStyle w:val="FootnoteReference"/>
        </w:rPr>
        <w:footnoteReference w:id="37"/>
      </w:r>
      <w:r w:rsidRPr="00D3107C">
        <w:t xml:space="preserve">. Хоча останній договір </w:t>
      </w:r>
      <w:r w:rsidRPr="00D3107C" w:rsidR="007603F9">
        <w:t xml:space="preserve">ще </w:t>
      </w:r>
      <w:r w:rsidRPr="00D3107C">
        <w:t xml:space="preserve">не набрав чинності, і </w:t>
      </w:r>
      <w:r w:rsidR="00863707">
        <w:t>наразі лише три</w:t>
      </w:r>
      <w:r w:rsidR="001E4433">
        <w:t xml:space="preserve"> держав</w:t>
      </w:r>
      <w:r w:rsidR="00863707">
        <w:t>и-відповідача</w:t>
      </w:r>
      <w:r w:rsidR="001E4433">
        <w:t xml:space="preserve"> є його</w:t>
      </w:r>
      <w:r w:rsidR="00863707">
        <w:t xml:space="preserve"> учасницями</w:t>
      </w:r>
      <w:r w:rsidRPr="00D3107C">
        <w:t xml:space="preserve"> </w:t>
      </w:r>
      <w:r w:rsidR="001E4433">
        <w:t>(Хорватія, Словенія та колишня ю</w:t>
      </w:r>
      <w:r w:rsidRPr="00D3107C">
        <w:t>гос</w:t>
      </w:r>
      <w:r w:rsidRPr="00D3107C" w:rsidR="007603F9">
        <w:t>лавська Республіка Македонія), добре встановленим</w:t>
      </w:r>
      <w:r w:rsidRPr="00D3107C">
        <w:t xml:space="preserve"> принцип</w:t>
      </w:r>
      <w:r w:rsidRPr="00D3107C" w:rsidR="007603F9">
        <w:t>ом</w:t>
      </w:r>
      <w:r w:rsidRPr="00D3107C">
        <w:t xml:space="preserve"> міжнародного права</w:t>
      </w:r>
      <w:r w:rsidRPr="00D3107C" w:rsidR="007603F9">
        <w:t xml:space="preserve"> є те, що </w:t>
      </w:r>
      <w:r w:rsidRPr="00D3107C">
        <w:t xml:space="preserve">навіть якщо держава не ратифікувала </w:t>
      </w:r>
      <w:r w:rsidRPr="00D3107C" w:rsidR="007603F9">
        <w:t>міжнародний договір, вона може бути пов</w:t>
      </w:r>
      <w:r w:rsidR="00B21DA0">
        <w:t>’</w:t>
      </w:r>
      <w:r w:rsidRPr="00D3107C" w:rsidR="007603F9">
        <w:t xml:space="preserve">язана </w:t>
      </w:r>
      <w:r w:rsidRPr="00D3107C">
        <w:t>одн</w:t>
      </w:r>
      <w:r w:rsidRPr="00D3107C" w:rsidR="007603F9">
        <w:t>им з</w:t>
      </w:r>
      <w:r w:rsidRPr="00D3107C">
        <w:t xml:space="preserve"> його положень </w:t>
      </w:r>
      <w:r w:rsidRPr="00D3107C" w:rsidR="007603F9">
        <w:t xml:space="preserve">настільки, наскільки це </w:t>
      </w:r>
      <w:r w:rsidRPr="00D3107C">
        <w:t>положення відображає звича</w:t>
      </w:r>
      <w:r w:rsidRPr="00D3107C" w:rsidR="007603F9">
        <w:t xml:space="preserve">єве </w:t>
      </w:r>
      <w:r w:rsidRPr="00D3107C">
        <w:t xml:space="preserve">міжнародне право, </w:t>
      </w:r>
      <w:r w:rsidRPr="00D3107C" w:rsidR="007603F9">
        <w:t xml:space="preserve">яке його кодифікує або ж формує нову норму звичаєвого права </w:t>
      </w:r>
      <w:r w:rsidRPr="00D3107C">
        <w:t>(див</w:t>
      </w:r>
      <w:r w:rsidRPr="00D3107C" w:rsidR="007603F9">
        <w:t>.</w:t>
      </w:r>
      <w:r w:rsidRPr="00D3107C">
        <w:t xml:space="preserve"> </w:t>
      </w:r>
      <w:r w:rsidRPr="00D3107C" w:rsidR="007603F9">
        <w:t>справу «</w:t>
      </w:r>
      <w:r w:rsidRPr="00D3107C">
        <w:rPr>
          <w:i/>
        </w:rPr>
        <w:t>Cu</w:t>
      </w:r>
      <w:r w:rsidRPr="00D3107C" w:rsidR="007603F9">
        <w:rPr>
          <w:i/>
        </w:rPr>
        <w:t>dak проти Литви</w:t>
      </w:r>
      <w:r w:rsidRPr="00D3107C" w:rsidR="007603F9">
        <w:t>» [ВП], № 15869/02, § 66, ECHR-</w:t>
      </w:r>
      <w:r w:rsidRPr="00D3107C">
        <w:t>2010</w:t>
      </w:r>
      <w:r w:rsidRPr="00D3107C" w:rsidR="007603F9">
        <w:t>,</w:t>
      </w:r>
      <w:r w:rsidRPr="00D3107C">
        <w:t xml:space="preserve"> і </w:t>
      </w:r>
      <w:r w:rsidRPr="00D3107C" w:rsidR="007603F9">
        <w:t>рішення Міжнародного с</w:t>
      </w:r>
      <w:r w:rsidRPr="00D3107C">
        <w:t xml:space="preserve">уду </w:t>
      </w:r>
      <w:r w:rsidRPr="00D3107C" w:rsidR="007603F9">
        <w:t xml:space="preserve">ООН </w:t>
      </w:r>
      <w:r w:rsidRPr="00D3107C">
        <w:t xml:space="preserve">у </w:t>
      </w:r>
      <w:r w:rsidRPr="001E4433" w:rsidR="001E4433">
        <w:t>с</w:t>
      </w:r>
      <w:r w:rsidRPr="001E4433" w:rsidR="007603F9">
        <w:t>правах</w:t>
      </w:r>
      <w:r w:rsidRPr="00D3107C" w:rsidR="007603F9">
        <w:rPr>
          <w:i/>
        </w:rPr>
        <w:t xml:space="preserve"> </w:t>
      </w:r>
      <w:r w:rsidR="004D3F0B">
        <w:rPr>
          <w:i/>
        </w:rPr>
        <w:t>«К</w:t>
      </w:r>
      <w:r w:rsidRPr="00D3107C" w:rsidR="007603F9">
        <w:rPr>
          <w:i/>
        </w:rPr>
        <w:t>онтинентальний шельф Північного моря</w:t>
      </w:r>
      <w:r w:rsidR="001E4433">
        <w:rPr>
          <w:i/>
        </w:rPr>
        <w:t>»</w:t>
      </w:r>
      <w:r w:rsidRPr="00D3107C" w:rsidR="007603F9">
        <w:t xml:space="preserve"> </w:t>
      </w:r>
      <w:r w:rsidRPr="004D3F0B" w:rsidR="004D3F0B">
        <w:t>(</w:t>
      </w:r>
      <w:r w:rsidRPr="004D3F0B" w:rsidR="004D3F0B">
        <w:rPr>
          <w:i/>
          <w:iCs/>
          <w:lang w:val="en-GB"/>
        </w:rPr>
        <w:t>North</w:t>
      </w:r>
      <w:r w:rsidRPr="004D3F0B" w:rsidR="004D3F0B">
        <w:rPr>
          <w:i/>
          <w:iCs/>
        </w:rPr>
        <w:t xml:space="preserve"> </w:t>
      </w:r>
      <w:r w:rsidRPr="004D3F0B" w:rsidR="004D3F0B">
        <w:rPr>
          <w:i/>
          <w:iCs/>
          <w:lang w:val="en-GB"/>
        </w:rPr>
        <w:t>Sea</w:t>
      </w:r>
      <w:r w:rsidRPr="004D3F0B" w:rsidR="004D3F0B">
        <w:rPr>
          <w:i/>
          <w:iCs/>
        </w:rPr>
        <w:t xml:space="preserve"> </w:t>
      </w:r>
      <w:r w:rsidRPr="004D3F0B" w:rsidR="004D3F0B">
        <w:rPr>
          <w:i/>
          <w:iCs/>
          <w:lang w:val="en-GB"/>
        </w:rPr>
        <w:t>Continental</w:t>
      </w:r>
      <w:r w:rsidRPr="004D3F0B" w:rsidR="004D3F0B">
        <w:rPr>
          <w:i/>
          <w:iCs/>
        </w:rPr>
        <w:t xml:space="preserve"> </w:t>
      </w:r>
      <w:r w:rsidRPr="004D3F0B" w:rsidR="004D3F0B">
        <w:rPr>
          <w:i/>
          <w:iCs/>
          <w:lang w:val="en-GB"/>
        </w:rPr>
        <w:t>Shelf</w:t>
      </w:r>
      <w:r w:rsidRPr="004D3F0B" w:rsidR="004D3F0B">
        <w:rPr>
          <w:i/>
          <w:iCs/>
        </w:rPr>
        <w:t xml:space="preserve"> )</w:t>
      </w:r>
      <w:r w:rsidR="004D3F0B">
        <w:rPr>
          <w:i/>
          <w:iCs/>
        </w:rPr>
        <w:t xml:space="preserve"> </w:t>
      </w:r>
      <w:r w:rsidRPr="00D3107C">
        <w:t>від 20 лютого 1969</w:t>
      </w:r>
      <w:r w:rsidRPr="00D3107C" w:rsidR="007603F9">
        <w:t xml:space="preserve"> року</w:t>
      </w:r>
      <w:r w:rsidRPr="00D3107C">
        <w:t>, § 71, ICJ Reports 1969).</w:t>
      </w:r>
    </w:p>
    <w:p w:rsidRPr="00D3107C" w:rsidR="00503B24" w:rsidP="001E491D" w:rsidRDefault="00503B24">
      <w:pPr>
        <w:pStyle w:val="1"/>
      </w:pPr>
      <w:r w:rsidRPr="00D3107C">
        <w:t>Зобов</w:t>
      </w:r>
      <w:r w:rsidR="00B21DA0">
        <w:t>’</w:t>
      </w:r>
      <w:r w:rsidRPr="00D3107C">
        <w:t>язання вести переговори в дусі доброї волі з метою досягненн</w:t>
      </w:r>
      <w:r w:rsidR="001E4433">
        <w:t>я угоди є основним принципом</w:t>
      </w:r>
      <w:r w:rsidRPr="00D3107C">
        <w:t xml:space="preserve"> врегулювання різних аспектів </w:t>
      </w:r>
      <w:r w:rsidRPr="00D3107C" w:rsidR="007603F9">
        <w:t xml:space="preserve">правонаступництва </w:t>
      </w:r>
      <w:r w:rsidRPr="00D3107C">
        <w:t>(див</w:t>
      </w:r>
      <w:r w:rsidRPr="00D3107C" w:rsidR="007603F9">
        <w:t xml:space="preserve">. </w:t>
      </w:r>
      <w:r w:rsidR="001E4433">
        <w:t xml:space="preserve">Висновок </w:t>
      </w:r>
      <w:r w:rsidRPr="00D3107C">
        <w:t>№ 9 Арбітражної комісії Міжнародної конференції з колишньої Югославії</w:t>
      </w:r>
      <w:r w:rsidRPr="00D3107C" w:rsidR="007603F9">
        <w:rPr>
          <w:rStyle w:val="FootnoteReference"/>
        </w:rPr>
        <w:footnoteReference w:id="38"/>
      </w:r>
      <w:r w:rsidRPr="00D3107C" w:rsidR="007603F9">
        <w:t>, і статтю 6 Р</w:t>
      </w:r>
      <w:r w:rsidRPr="00D3107C">
        <w:t xml:space="preserve">езолюції 2001 </w:t>
      </w:r>
      <w:r w:rsidRPr="00D3107C" w:rsidR="007603F9">
        <w:t>року «П</w:t>
      </w:r>
      <w:r w:rsidRPr="00D3107C">
        <w:t>ро правонаступництво держав у питаннях власності і боргів</w:t>
      </w:r>
      <w:r w:rsidRPr="00D3107C" w:rsidR="007603F9">
        <w:t>»</w:t>
      </w:r>
      <w:r w:rsidRPr="00D3107C">
        <w:t xml:space="preserve"> Інституту міжна</w:t>
      </w:r>
      <w:r w:rsidRPr="00D3107C" w:rsidR="007603F9">
        <w:t xml:space="preserve">родного права – «Резолюція </w:t>
      </w:r>
      <w:r w:rsidRPr="00D3107C">
        <w:t>2001</w:t>
      </w:r>
      <w:r w:rsidRPr="00D3107C" w:rsidR="007603F9">
        <w:t xml:space="preserve"> року»). У</w:t>
      </w:r>
      <w:r w:rsidRPr="00D3107C">
        <w:t xml:space="preserve"> </w:t>
      </w:r>
      <w:r w:rsidRPr="00D3107C" w:rsidR="007603F9">
        <w:t xml:space="preserve">разі недосягнення угоди </w:t>
      </w:r>
      <w:r w:rsidRPr="00D3107C">
        <w:t xml:space="preserve">принцип територіальності має </w:t>
      </w:r>
      <w:r w:rsidR="001E4433">
        <w:t xml:space="preserve">надзвичайно </w:t>
      </w:r>
      <w:r w:rsidRPr="00D3107C">
        <w:t xml:space="preserve">важливе значення </w:t>
      </w:r>
      <w:r w:rsidRPr="00D3107C" w:rsidR="007603F9">
        <w:t>настільки</w:t>
      </w:r>
      <w:r w:rsidRPr="00D3107C">
        <w:t xml:space="preserve">, </w:t>
      </w:r>
      <w:r w:rsidRPr="00D3107C" w:rsidR="007603F9">
        <w:t>нас</w:t>
      </w:r>
      <w:r w:rsidRPr="00D3107C">
        <w:t xml:space="preserve">кільки </w:t>
      </w:r>
      <w:r w:rsidRPr="00D3107C" w:rsidR="007603F9">
        <w:t xml:space="preserve">йдеться про питання </w:t>
      </w:r>
      <w:r w:rsidRPr="00D3107C">
        <w:t>правонаступництва щодо державної власност</w:t>
      </w:r>
      <w:r w:rsidRPr="00D3107C" w:rsidR="007603F9">
        <w:t xml:space="preserve">і </w:t>
      </w:r>
      <w:r w:rsidRPr="00D3107C">
        <w:t>(стаття 18 Віденськ</w:t>
      </w:r>
      <w:r w:rsidRPr="00D3107C" w:rsidR="007603F9">
        <w:t>ої конвенції 1983 року і стаття 16 Р</w:t>
      </w:r>
      <w:r w:rsidRPr="00D3107C">
        <w:t>езолюції 2001</w:t>
      </w:r>
      <w:r w:rsidRPr="00D3107C" w:rsidR="007603F9">
        <w:t xml:space="preserve"> року</w:t>
      </w:r>
      <w:r w:rsidRPr="00D3107C">
        <w:t xml:space="preserve">). Що стосується державних боргів, </w:t>
      </w:r>
      <w:r w:rsidRPr="00D3107C" w:rsidR="007603F9">
        <w:t xml:space="preserve">застосовним принципом </w:t>
      </w:r>
      <w:r w:rsidRPr="00D3107C">
        <w:t xml:space="preserve">є </w:t>
      </w:r>
      <w:r w:rsidRPr="00D3107C" w:rsidR="007603F9">
        <w:t>принцип «справедливої частки». Відповідним</w:t>
      </w:r>
      <w:r w:rsidRPr="00D3107C">
        <w:t xml:space="preserve"> положення</w:t>
      </w:r>
      <w:r w:rsidRPr="00D3107C" w:rsidR="007603F9">
        <w:t>м</w:t>
      </w:r>
      <w:r w:rsidRPr="00D3107C">
        <w:t xml:space="preserve"> Віденської конвенції 1983</w:t>
      </w:r>
      <w:r w:rsidRPr="00D3107C" w:rsidR="007603F9">
        <w:t xml:space="preserve"> року</w:t>
      </w:r>
      <w:r w:rsidRPr="00D3107C">
        <w:t xml:space="preserve"> є стаття 41, яка </w:t>
      </w:r>
      <w:r w:rsidRPr="00D3107C" w:rsidR="007603F9">
        <w:t>передбачає:</w:t>
      </w:r>
    </w:p>
    <w:p w:rsidRPr="00D3107C" w:rsidR="007603F9" w:rsidP="00487308" w:rsidRDefault="007603F9">
      <w:pPr>
        <w:pStyle w:val="ECHRParaQuote"/>
        <w:rPr>
          <w:rFonts w:ascii="Times New Roman" w:hAnsi="Times New Roman" w:cs="Times New Roman"/>
          <w:lang w:val="uk-UA"/>
        </w:rPr>
      </w:pPr>
      <w:r w:rsidRPr="00D3107C">
        <w:rPr>
          <w:rFonts w:ascii="Times New Roman" w:hAnsi="Times New Roman" w:cs="Times New Roman"/>
          <w:lang w:val="uk-UA"/>
        </w:rPr>
        <w:t>«Коли держава розділяється і припиняє своє існування</w:t>
      </w:r>
      <w:r w:rsidR="00863707">
        <w:rPr>
          <w:rFonts w:ascii="Times New Roman" w:hAnsi="Times New Roman" w:cs="Times New Roman"/>
          <w:lang w:val="uk-UA"/>
        </w:rPr>
        <w:t>,</w:t>
      </w:r>
      <w:r w:rsidRPr="00D3107C">
        <w:rPr>
          <w:rFonts w:ascii="Times New Roman" w:hAnsi="Times New Roman" w:cs="Times New Roman"/>
          <w:lang w:val="uk-UA"/>
        </w:rPr>
        <w:t xml:space="preserve"> і частини території держави-попередниці утворюють дві або декілька держав-правонаступниць, і, якщо держави-правонаступниці не домовилися про інше, державний борг держави-попередниці переходить до держав-правонаступниць в справедливих частках, беручи до уваги, зокрема, майно, права та інтереси, які переходять до держав-правонаступниць </w:t>
      </w:r>
      <w:r w:rsidRPr="00D3107C" w:rsidR="001349D1">
        <w:rPr>
          <w:rFonts w:ascii="Times New Roman" w:hAnsi="Times New Roman" w:cs="Times New Roman"/>
          <w:lang w:val="uk-UA"/>
        </w:rPr>
        <w:t>у зв</w:t>
      </w:r>
      <w:r w:rsidR="00B21DA0">
        <w:rPr>
          <w:rFonts w:ascii="Times New Roman" w:hAnsi="Times New Roman" w:cs="Times New Roman"/>
          <w:lang w:val="uk-UA"/>
        </w:rPr>
        <w:t>’</w:t>
      </w:r>
      <w:r w:rsidRPr="00D3107C" w:rsidR="001349D1">
        <w:rPr>
          <w:rFonts w:ascii="Times New Roman" w:hAnsi="Times New Roman" w:cs="Times New Roman"/>
          <w:lang w:val="uk-UA"/>
        </w:rPr>
        <w:t>язку з таким державним боргом».</w:t>
      </w:r>
    </w:p>
    <w:p w:rsidRPr="00D3107C" w:rsidR="00487308" w:rsidP="00487308" w:rsidRDefault="001349D1">
      <w:pPr>
        <w:pStyle w:val="ECHRPara"/>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23 § 2 </w:t>
      </w:r>
      <w:r w:rsidRPr="00D3107C">
        <w:rPr>
          <w:rFonts w:ascii="Times New Roman" w:hAnsi="Times New Roman" w:cs="Times New Roman"/>
          <w:lang w:val="uk-UA"/>
        </w:rPr>
        <w:t>Резолюції 2001 року подібним чином передбачає, що принцип «справедливо</w:t>
      </w:r>
      <w:r w:rsidR="00863707">
        <w:rPr>
          <w:rFonts w:ascii="Times New Roman" w:hAnsi="Times New Roman" w:cs="Times New Roman"/>
          <w:lang w:val="uk-UA"/>
        </w:rPr>
        <w:t>ї частки» є керівним принципом у</w:t>
      </w:r>
      <w:r w:rsidRPr="00D3107C">
        <w:rPr>
          <w:rFonts w:ascii="Times New Roman" w:hAnsi="Times New Roman" w:cs="Times New Roman"/>
          <w:lang w:val="uk-UA"/>
        </w:rPr>
        <w:t xml:space="preserve"> питанні державних боргів</w:t>
      </w:r>
      <w:r w:rsidRPr="00D3107C" w:rsidR="00487308">
        <w:rPr>
          <w:rFonts w:ascii="Times New Roman" w:hAnsi="Times New Roman" w:cs="Times New Roman"/>
          <w:lang w:val="uk-UA"/>
        </w:rPr>
        <w:t>:</w:t>
      </w:r>
    </w:p>
    <w:p w:rsidRPr="00D3107C" w:rsidR="001349D1" w:rsidP="00487308" w:rsidRDefault="001349D1">
      <w:pPr>
        <w:pStyle w:val="ECHRParaQuote"/>
        <w:rPr>
          <w:rFonts w:ascii="Times New Roman" w:hAnsi="Times New Roman" w:cs="Times New Roman"/>
          <w:lang w:val="uk-UA"/>
        </w:rPr>
      </w:pPr>
      <w:r w:rsidRPr="00D3107C">
        <w:rPr>
          <w:rFonts w:ascii="Times New Roman" w:hAnsi="Times New Roman" w:cs="Times New Roman"/>
          <w:lang w:val="uk-UA"/>
        </w:rPr>
        <w:t>«У разі недосягнення угоди про передачу державних боргів держави-попередниці державний борг повинен у кожній категорії правонаступництва переходити до держави-правонаступниці в справедливій частці з урахуванням, зокрема, майна, прав та інтересів, що переходять до держави-правонаступниці або держав-правонаступниць у зв</w:t>
      </w:r>
      <w:r w:rsidR="00B21DA0">
        <w:rPr>
          <w:rFonts w:ascii="Times New Roman" w:hAnsi="Times New Roman" w:cs="Times New Roman"/>
          <w:lang w:val="uk-UA"/>
        </w:rPr>
        <w:t>’</w:t>
      </w:r>
      <w:r w:rsidRPr="00D3107C">
        <w:rPr>
          <w:rFonts w:ascii="Times New Roman" w:hAnsi="Times New Roman" w:cs="Times New Roman"/>
          <w:lang w:val="uk-UA"/>
        </w:rPr>
        <w:t>язку з таким державним боргом».</w:t>
      </w:r>
    </w:p>
    <w:p w:rsidRPr="00D3107C" w:rsidR="00487308" w:rsidP="00487308" w:rsidRDefault="001349D1">
      <w:pPr>
        <w:pStyle w:val="ECHRPara"/>
        <w:rPr>
          <w:rFonts w:ascii="Times New Roman" w:hAnsi="Times New Roman" w:cs="Times New Roman"/>
          <w:lang w:val="uk-UA"/>
        </w:rPr>
      </w:pPr>
      <w:r w:rsidRPr="00D3107C">
        <w:rPr>
          <w:rFonts w:ascii="Times New Roman" w:hAnsi="Times New Roman" w:cs="Times New Roman"/>
          <w:lang w:val="uk-UA"/>
        </w:rPr>
        <w:t xml:space="preserve">Разом з тим, статті </w:t>
      </w:r>
      <w:r w:rsidRPr="00D3107C" w:rsidR="00487308">
        <w:rPr>
          <w:rFonts w:ascii="Times New Roman" w:hAnsi="Times New Roman" w:cs="Times New Roman"/>
          <w:lang w:val="uk-UA"/>
        </w:rPr>
        <w:t xml:space="preserve">27-29 </w:t>
      </w:r>
      <w:r w:rsidRPr="00D3107C">
        <w:rPr>
          <w:rFonts w:ascii="Times New Roman" w:hAnsi="Times New Roman" w:cs="Times New Roman"/>
          <w:lang w:val="uk-UA"/>
        </w:rPr>
        <w:t xml:space="preserve">Резолюції 2001 року проводять різницю між </w:t>
      </w:r>
      <w:r w:rsidRPr="00D3107C">
        <w:rPr>
          <w:rFonts w:ascii="Times New Roman" w:hAnsi="Times New Roman" w:cs="Times New Roman"/>
          <w:i/>
          <w:lang w:val="uk-UA"/>
        </w:rPr>
        <w:t>національним</w:t>
      </w:r>
      <w:r w:rsidR="00863707">
        <w:rPr>
          <w:rFonts w:ascii="Times New Roman" w:hAnsi="Times New Roman" w:cs="Times New Roman"/>
          <w:i/>
          <w:lang w:val="uk-UA"/>
        </w:rPr>
        <w:t>и</w:t>
      </w:r>
      <w:r w:rsidRPr="00D3107C" w:rsidR="00487308">
        <w:rPr>
          <w:rFonts w:ascii="Times New Roman" w:hAnsi="Times New Roman" w:cs="Times New Roman"/>
          <w:lang w:val="uk-UA"/>
        </w:rPr>
        <w:t xml:space="preserve">, </w:t>
      </w:r>
      <w:r w:rsidRPr="00D3107C">
        <w:rPr>
          <w:rFonts w:ascii="Times New Roman" w:hAnsi="Times New Roman" w:cs="Times New Roman"/>
          <w:i/>
          <w:lang w:val="uk-UA"/>
        </w:rPr>
        <w:t>локалізованим</w:t>
      </w:r>
      <w:r w:rsidR="00863707">
        <w:rPr>
          <w:rFonts w:ascii="Times New Roman" w:hAnsi="Times New Roman" w:cs="Times New Roman"/>
          <w:i/>
          <w:lang w:val="uk-UA"/>
        </w:rPr>
        <w:t>и</w:t>
      </w:r>
      <w:r w:rsidRPr="00D3107C" w:rsidR="00487308">
        <w:rPr>
          <w:rFonts w:ascii="Times New Roman" w:hAnsi="Times New Roman" w:cs="Times New Roman"/>
          <w:lang w:val="uk-UA"/>
        </w:rPr>
        <w:t xml:space="preserve"> </w:t>
      </w:r>
      <w:r w:rsidRPr="00D3107C">
        <w:rPr>
          <w:rFonts w:ascii="Times New Roman" w:hAnsi="Times New Roman" w:cs="Times New Roman"/>
          <w:lang w:val="uk-UA"/>
        </w:rPr>
        <w:t>та</w:t>
      </w:r>
      <w:r w:rsidRPr="00D3107C" w:rsidR="00487308">
        <w:rPr>
          <w:rFonts w:ascii="Times New Roman" w:hAnsi="Times New Roman" w:cs="Times New Roman"/>
          <w:lang w:val="uk-UA"/>
        </w:rPr>
        <w:t xml:space="preserve"> </w:t>
      </w:r>
      <w:r w:rsidRPr="00D3107C">
        <w:rPr>
          <w:rFonts w:ascii="Times New Roman" w:hAnsi="Times New Roman" w:cs="Times New Roman"/>
          <w:i/>
          <w:lang w:val="uk-UA"/>
        </w:rPr>
        <w:t>місцевим</w:t>
      </w:r>
      <w:r w:rsidR="00863707">
        <w:rPr>
          <w:rFonts w:ascii="Times New Roman" w:hAnsi="Times New Roman" w:cs="Times New Roman"/>
          <w:i/>
          <w:lang w:val="uk-UA"/>
        </w:rPr>
        <w:t>и</w:t>
      </w:r>
      <w:r w:rsidRPr="00D3107C">
        <w:rPr>
          <w:rFonts w:ascii="Times New Roman" w:hAnsi="Times New Roman" w:cs="Times New Roman"/>
          <w:i/>
          <w:lang w:val="uk-UA"/>
        </w:rPr>
        <w:t xml:space="preserve"> </w:t>
      </w:r>
      <w:r w:rsidRPr="00D3107C">
        <w:rPr>
          <w:rFonts w:ascii="Times New Roman" w:hAnsi="Times New Roman" w:cs="Times New Roman"/>
          <w:lang w:val="uk-UA"/>
        </w:rPr>
        <w:t>боргами та передбачають, що принцип територіальності застосовується особливо до місцевих боргів</w:t>
      </w:r>
      <w:r w:rsidRPr="00D3107C" w:rsidR="00487308">
        <w:rPr>
          <w:rFonts w:ascii="Times New Roman" w:hAnsi="Times New Roman" w:cs="Times New Roman"/>
          <w:lang w:val="uk-UA"/>
        </w:rPr>
        <w:t>:</w:t>
      </w:r>
    </w:p>
    <w:p w:rsidRPr="00D3107C" w:rsidR="00487308" w:rsidP="00487308" w:rsidRDefault="001349D1">
      <w:pPr>
        <w:pStyle w:val="ECHRTitleCentre3"/>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27 (</w:t>
      </w:r>
      <w:r w:rsidRPr="00D3107C">
        <w:rPr>
          <w:rFonts w:ascii="Times New Roman" w:hAnsi="Times New Roman" w:cs="Times New Roman"/>
          <w:lang w:val="uk-UA"/>
        </w:rPr>
        <w:t>національні борги</w:t>
      </w:r>
      <w:r w:rsidRPr="00D3107C" w:rsidR="00487308">
        <w:rPr>
          <w:rFonts w:ascii="Times New Roman" w:hAnsi="Times New Roman" w:cs="Times New Roman"/>
          <w:lang w:val="uk-UA"/>
        </w:rPr>
        <w:t>)</w:t>
      </w:r>
    </w:p>
    <w:p w:rsidR="00B21DA0" w:rsidP="00487308" w:rsidRDefault="001349D1">
      <w:pPr>
        <w:pStyle w:val="ECHRParaQuote"/>
        <w:rPr>
          <w:rFonts w:ascii="Times New Roman" w:hAnsi="Times New Roman" w:cs="Times New Roman"/>
          <w:lang w:val="uk-UA" w:bidi="en-US"/>
        </w:rPr>
      </w:pPr>
      <w:r w:rsidRPr="00D3107C">
        <w:rPr>
          <w:rFonts w:ascii="Times New Roman" w:hAnsi="Times New Roman" w:cs="Times New Roman"/>
          <w:lang w:val="uk-UA" w:bidi="en-US"/>
        </w:rPr>
        <w:t>«</w:t>
      </w:r>
      <w:r w:rsidRPr="00D3107C" w:rsidR="00487308">
        <w:rPr>
          <w:rFonts w:ascii="Times New Roman" w:hAnsi="Times New Roman" w:cs="Times New Roman"/>
          <w:lang w:val="uk-UA" w:bidi="en-US"/>
        </w:rPr>
        <w:t>1.  </w:t>
      </w:r>
      <w:r w:rsidRPr="00D3107C">
        <w:rPr>
          <w:rFonts w:ascii="Times New Roman" w:hAnsi="Times New Roman" w:cs="Times New Roman"/>
          <w:lang w:val="uk-UA" w:bidi="en-US"/>
        </w:rPr>
        <w:t xml:space="preserve">Державні борги, </w:t>
      </w:r>
      <w:r w:rsidR="001E4433">
        <w:rPr>
          <w:rFonts w:ascii="Times New Roman" w:hAnsi="Times New Roman" w:cs="Times New Roman"/>
          <w:lang w:val="uk-UA" w:bidi="en-US"/>
        </w:rPr>
        <w:t>зроблені</w:t>
      </w:r>
      <w:r w:rsidR="00863707">
        <w:rPr>
          <w:rFonts w:ascii="Times New Roman" w:hAnsi="Times New Roman" w:cs="Times New Roman"/>
          <w:lang w:val="uk-UA" w:bidi="en-US"/>
        </w:rPr>
        <w:t xml:space="preserve"> державою-попередницею</w:t>
      </w:r>
      <w:r w:rsidRPr="00D3107C">
        <w:rPr>
          <w:rFonts w:ascii="Times New Roman" w:hAnsi="Times New Roman" w:cs="Times New Roman"/>
          <w:lang w:val="uk-UA" w:bidi="en-US"/>
        </w:rPr>
        <w:t xml:space="preserve"> на благо всієї держави (національні борги), регулюються нормами, що містяться у статті 22 і далі цієї Резолюції.</w:t>
      </w:r>
    </w:p>
    <w:p w:rsidR="00B21DA0" w:rsidP="00487308" w:rsidRDefault="00392609">
      <w:pPr>
        <w:pStyle w:val="ECHRParaQuote"/>
        <w:rPr>
          <w:rFonts w:ascii="Times New Roman" w:hAnsi="Times New Roman" w:cs="Times New Roman"/>
          <w:lang w:val="uk-UA" w:bidi="en-US"/>
        </w:rPr>
      </w:pPr>
      <w:r w:rsidRPr="00D3107C">
        <w:rPr>
          <w:rFonts w:ascii="Times New Roman" w:hAnsi="Times New Roman" w:cs="Times New Roman"/>
          <w:lang w:val="uk-UA" w:bidi="en-US"/>
        </w:rPr>
        <w:t>2. Б</w:t>
      </w:r>
      <w:r w:rsidRPr="00D3107C" w:rsidR="001349D1">
        <w:rPr>
          <w:rFonts w:ascii="Times New Roman" w:hAnsi="Times New Roman" w:cs="Times New Roman"/>
          <w:lang w:val="uk-UA" w:bidi="en-US"/>
        </w:rPr>
        <w:t xml:space="preserve">орги </w:t>
      </w:r>
      <w:r w:rsidRPr="00D3107C">
        <w:rPr>
          <w:rFonts w:ascii="Times New Roman" w:hAnsi="Times New Roman" w:cs="Times New Roman"/>
          <w:lang w:val="uk-UA" w:bidi="en-US"/>
        </w:rPr>
        <w:t>публічних</w:t>
      </w:r>
      <w:r w:rsidRPr="00D3107C" w:rsidR="001349D1">
        <w:rPr>
          <w:rFonts w:ascii="Times New Roman" w:hAnsi="Times New Roman" w:cs="Times New Roman"/>
          <w:lang w:val="uk-UA" w:bidi="en-US"/>
        </w:rPr>
        <w:t xml:space="preserve"> установ та державних підприємств, які </w:t>
      </w:r>
      <w:r w:rsidRPr="00D3107C">
        <w:rPr>
          <w:rFonts w:ascii="Times New Roman" w:hAnsi="Times New Roman" w:cs="Times New Roman"/>
          <w:lang w:val="uk-UA" w:bidi="en-US"/>
        </w:rPr>
        <w:t>функціонують</w:t>
      </w:r>
      <w:r w:rsidRPr="00D3107C" w:rsidR="001349D1">
        <w:rPr>
          <w:rFonts w:ascii="Times New Roman" w:hAnsi="Times New Roman" w:cs="Times New Roman"/>
          <w:lang w:val="uk-UA" w:bidi="en-US"/>
        </w:rPr>
        <w:t xml:space="preserve"> на національному </w:t>
      </w:r>
      <w:r w:rsidRPr="00D3107C">
        <w:rPr>
          <w:rFonts w:ascii="Times New Roman" w:hAnsi="Times New Roman" w:cs="Times New Roman"/>
          <w:lang w:val="uk-UA" w:bidi="en-US"/>
        </w:rPr>
        <w:t xml:space="preserve">рівні, </w:t>
      </w:r>
      <w:r w:rsidRPr="00D3107C" w:rsidR="001349D1">
        <w:rPr>
          <w:rFonts w:ascii="Times New Roman" w:hAnsi="Times New Roman" w:cs="Times New Roman"/>
          <w:lang w:val="uk-UA" w:bidi="en-US"/>
        </w:rPr>
        <w:t>підлягають тим же правилам, незалежно від місця їх</w:t>
      </w:r>
      <w:r w:rsidRPr="00D3107C">
        <w:rPr>
          <w:rFonts w:ascii="Times New Roman" w:hAnsi="Times New Roman" w:cs="Times New Roman"/>
          <w:lang w:val="uk-UA" w:bidi="en-US"/>
        </w:rPr>
        <w:t>нього зареєстрованого офісу»</w:t>
      </w:r>
      <w:r w:rsidRPr="00D3107C" w:rsidR="001349D1">
        <w:rPr>
          <w:rFonts w:ascii="Times New Roman" w:hAnsi="Times New Roman" w:cs="Times New Roman"/>
          <w:lang w:val="uk-UA" w:bidi="en-US"/>
        </w:rPr>
        <w:t>.</w:t>
      </w:r>
    </w:p>
    <w:p w:rsidRPr="00D3107C" w:rsidR="00392609" w:rsidP="00392609" w:rsidRDefault="00392609">
      <w:pPr>
        <w:pStyle w:val="ECHRParaQuote"/>
        <w:jc w:val="center"/>
        <w:rPr>
          <w:rFonts w:ascii="Times New Roman" w:hAnsi="Times New Roman" w:cs="Times New Roman"/>
          <w:b/>
          <w:lang w:val="uk-UA" w:bidi="en-US"/>
        </w:rPr>
      </w:pPr>
      <w:r w:rsidRPr="00D3107C">
        <w:rPr>
          <w:rFonts w:ascii="Times New Roman" w:hAnsi="Times New Roman" w:cs="Times New Roman"/>
          <w:b/>
          <w:lang w:val="uk-UA" w:bidi="en-US"/>
        </w:rPr>
        <w:t>Стаття 28 (л</w:t>
      </w:r>
      <w:r w:rsidRPr="00D3107C" w:rsidR="001349D1">
        <w:rPr>
          <w:rFonts w:ascii="Times New Roman" w:hAnsi="Times New Roman" w:cs="Times New Roman"/>
          <w:b/>
          <w:lang w:val="uk-UA" w:bidi="en-US"/>
        </w:rPr>
        <w:t>окалізовані борги)</w:t>
      </w:r>
    </w:p>
    <w:p w:rsidR="00B21DA0" w:rsidP="00487308" w:rsidRDefault="00392609">
      <w:pPr>
        <w:pStyle w:val="ECHRParaQuote"/>
        <w:rPr>
          <w:rFonts w:ascii="Times New Roman" w:hAnsi="Times New Roman" w:cs="Times New Roman"/>
          <w:lang w:val="uk-UA" w:bidi="en-US"/>
        </w:rPr>
      </w:pPr>
      <w:r w:rsidRPr="00D3107C">
        <w:rPr>
          <w:rFonts w:ascii="Times New Roman" w:hAnsi="Times New Roman" w:cs="Times New Roman"/>
          <w:lang w:val="uk-UA" w:bidi="en-US"/>
        </w:rPr>
        <w:t>«</w:t>
      </w:r>
      <w:r w:rsidRPr="00D3107C" w:rsidR="001349D1">
        <w:rPr>
          <w:rFonts w:ascii="Times New Roman" w:hAnsi="Times New Roman" w:cs="Times New Roman"/>
          <w:lang w:val="uk-UA" w:bidi="en-US"/>
        </w:rPr>
        <w:t xml:space="preserve">1. Державні борги, </w:t>
      </w:r>
      <w:r w:rsidRPr="00D3107C">
        <w:rPr>
          <w:rFonts w:ascii="Times New Roman" w:hAnsi="Times New Roman" w:cs="Times New Roman"/>
          <w:lang w:val="uk-UA" w:bidi="en-US"/>
        </w:rPr>
        <w:t xml:space="preserve">отримані за контрактом </w:t>
      </w:r>
      <w:r w:rsidRPr="00D3107C" w:rsidR="001349D1">
        <w:rPr>
          <w:rFonts w:ascii="Times New Roman" w:hAnsi="Times New Roman" w:cs="Times New Roman"/>
          <w:lang w:val="uk-UA" w:bidi="en-US"/>
        </w:rPr>
        <w:t>дер</w:t>
      </w:r>
      <w:r w:rsidR="00863707">
        <w:rPr>
          <w:rFonts w:ascii="Times New Roman" w:hAnsi="Times New Roman" w:cs="Times New Roman"/>
          <w:lang w:val="uk-UA" w:bidi="en-US"/>
        </w:rPr>
        <w:t>жавою-попередницею</w:t>
      </w:r>
      <w:r w:rsidRPr="00D3107C">
        <w:rPr>
          <w:rFonts w:ascii="Times New Roman" w:hAnsi="Times New Roman" w:cs="Times New Roman"/>
          <w:lang w:val="uk-UA" w:bidi="en-US"/>
        </w:rPr>
        <w:t xml:space="preserve"> або державною установою чи підприємством, які</w:t>
      </w:r>
      <w:r w:rsidRPr="00D3107C" w:rsidR="001349D1">
        <w:rPr>
          <w:rFonts w:ascii="Times New Roman" w:hAnsi="Times New Roman" w:cs="Times New Roman"/>
          <w:lang w:val="uk-UA" w:bidi="en-US"/>
        </w:rPr>
        <w:t xml:space="preserve"> </w:t>
      </w:r>
      <w:r w:rsidRPr="00D3107C">
        <w:rPr>
          <w:rFonts w:ascii="Times New Roman" w:hAnsi="Times New Roman" w:cs="Times New Roman"/>
          <w:lang w:val="uk-UA" w:bidi="en-US"/>
        </w:rPr>
        <w:t>функціонують на національному рівні</w:t>
      </w:r>
      <w:r w:rsidRPr="00D3107C" w:rsidR="001349D1">
        <w:rPr>
          <w:rFonts w:ascii="Times New Roman" w:hAnsi="Times New Roman" w:cs="Times New Roman"/>
          <w:lang w:val="uk-UA" w:bidi="en-US"/>
        </w:rPr>
        <w:t>, для конкретних проектів або об</w:t>
      </w:r>
      <w:r w:rsidR="00B21DA0">
        <w:rPr>
          <w:rFonts w:ascii="Times New Roman" w:hAnsi="Times New Roman" w:cs="Times New Roman"/>
          <w:lang w:val="uk-UA" w:bidi="en-US"/>
        </w:rPr>
        <w:t>’</w:t>
      </w:r>
      <w:r w:rsidRPr="00D3107C" w:rsidR="001349D1">
        <w:rPr>
          <w:rFonts w:ascii="Times New Roman" w:hAnsi="Times New Roman" w:cs="Times New Roman"/>
          <w:lang w:val="uk-UA" w:bidi="en-US"/>
        </w:rPr>
        <w:t>єктів в ко</w:t>
      </w:r>
      <w:r w:rsidR="001E4433">
        <w:rPr>
          <w:rFonts w:ascii="Times New Roman" w:hAnsi="Times New Roman" w:cs="Times New Roman"/>
          <w:lang w:val="uk-UA" w:bidi="en-US"/>
        </w:rPr>
        <w:t>нкретному регіоні (локалізовані</w:t>
      </w:r>
      <w:r w:rsidRPr="00D3107C" w:rsidR="001349D1">
        <w:rPr>
          <w:rFonts w:ascii="Times New Roman" w:hAnsi="Times New Roman" w:cs="Times New Roman"/>
          <w:lang w:val="uk-UA" w:bidi="en-US"/>
        </w:rPr>
        <w:t xml:space="preserve"> </w:t>
      </w:r>
      <w:r w:rsidRPr="00D3107C">
        <w:rPr>
          <w:rFonts w:ascii="Times New Roman" w:hAnsi="Times New Roman" w:cs="Times New Roman"/>
          <w:lang w:val="uk-UA" w:bidi="en-US"/>
        </w:rPr>
        <w:t xml:space="preserve">національні </w:t>
      </w:r>
      <w:r w:rsidRPr="00D3107C" w:rsidR="001349D1">
        <w:rPr>
          <w:rFonts w:ascii="Times New Roman" w:hAnsi="Times New Roman" w:cs="Times New Roman"/>
          <w:lang w:val="uk-UA" w:bidi="en-US"/>
        </w:rPr>
        <w:t xml:space="preserve">борги), регулюються правилами, </w:t>
      </w:r>
      <w:r w:rsidRPr="00D3107C">
        <w:rPr>
          <w:rFonts w:ascii="Times New Roman" w:hAnsi="Times New Roman" w:cs="Times New Roman"/>
          <w:lang w:val="uk-UA" w:bidi="en-US"/>
        </w:rPr>
        <w:t>передбаченими в попередній статті</w:t>
      </w:r>
      <w:r w:rsidRPr="00D3107C" w:rsidR="001349D1">
        <w:rPr>
          <w:rFonts w:ascii="Times New Roman" w:hAnsi="Times New Roman" w:cs="Times New Roman"/>
          <w:lang w:val="uk-UA" w:bidi="en-US"/>
        </w:rPr>
        <w:t>.</w:t>
      </w:r>
    </w:p>
    <w:p w:rsidRPr="00D3107C" w:rsidR="00392609" w:rsidP="00487308" w:rsidRDefault="001349D1">
      <w:pPr>
        <w:pStyle w:val="ECHRParaQuote"/>
        <w:rPr>
          <w:rFonts w:ascii="Times New Roman" w:hAnsi="Times New Roman" w:cs="Times New Roman"/>
          <w:lang w:val="uk-UA" w:bidi="en-US"/>
        </w:rPr>
      </w:pPr>
      <w:r w:rsidRPr="00D3107C">
        <w:rPr>
          <w:rFonts w:ascii="Times New Roman" w:hAnsi="Times New Roman" w:cs="Times New Roman"/>
          <w:lang w:val="uk-UA" w:bidi="en-US"/>
        </w:rPr>
        <w:t xml:space="preserve">2. </w:t>
      </w:r>
      <w:r w:rsidRPr="00D3107C" w:rsidR="00392609">
        <w:rPr>
          <w:rFonts w:ascii="Times New Roman" w:hAnsi="Times New Roman" w:cs="Times New Roman"/>
          <w:lang w:val="uk-UA" w:bidi="en-US"/>
        </w:rPr>
        <w:t>Разом з тим</w:t>
      </w:r>
      <w:r w:rsidRPr="00D3107C">
        <w:rPr>
          <w:rFonts w:ascii="Times New Roman" w:hAnsi="Times New Roman" w:cs="Times New Roman"/>
          <w:lang w:val="uk-UA" w:bidi="en-US"/>
        </w:rPr>
        <w:t>, розподіл цього боргу від</w:t>
      </w:r>
      <w:r w:rsidRPr="00D3107C" w:rsidR="00392609">
        <w:rPr>
          <w:rFonts w:ascii="Times New Roman" w:hAnsi="Times New Roman" w:cs="Times New Roman"/>
          <w:lang w:val="uk-UA" w:bidi="en-US"/>
        </w:rPr>
        <w:t>повідно до вимог справедливості</w:t>
      </w:r>
      <w:r w:rsidRPr="00D3107C">
        <w:rPr>
          <w:rFonts w:ascii="Times New Roman" w:hAnsi="Times New Roman" w:cs="Times New Roman"/>
          <w:lang w:val="uk-UA" w:bidi="en-US"/>
        </w:rPr>
        <w:t xml:space="preserve"> </w:t>
      </w:r>
      <w:r w:rsidRPr="00D3107C" w:rsidR="00392609">
        <w:rPr>
          <w:rFonts w:ascii="Times New Roman" w:hAnsi="Times New Roman" w:cs="Times New Roman"/>
          <w:lang w:val="uk-UA" w:bidi="en-US"/>
        </w:rPr>
        <w:t>повинен враховувати перехід</w:t>
      </w:r>
      <w:r w:rsidRPr="00D3107C">
        <w:rPr>
          <w:rFonts w:ascii="Times New Roman" w:hAnsi="Times New Roman" w:cs="Times New Roman"/>
          <w:lang w:val="uk-UA" w:bidi="en-US"/>
        </w:rPr>
        <w:t xml:space="preserve"> </w:t>
      </w:r>
      <w:r w:rsidRPr="00D3107C" w:rsidR="00392609">
        <w:rPr>
          <w:rFonts w:ascii="Times New Roman" w:hAnsi="Times New Roman" w:cs="Times New Roman"/>
          <w:lang w:val="uk-UA" w:bidi="en-US"/>
        </w:rPr>
        <w:t>власності (об</w:t>
      </w:r>
      <w:r w:rsidR="00B21DA0">
        <w:rPr>
          <w:rFonts w:ascii="Times New Roman" w:hAnsi="Times New Roman" w:cs="Times New Roman"/>
          <w:lang w:val="uk-UA" w:bidi="en-US"/>
        </w:rPr>
        <w:t>’</w:t>
      </w:r>
      <w:r w:rsidRPr="00D3107C" w:rsidR="00392609">
        <w:rPr>
          <w:rFonts w:ascii="Times New Roman" w:hAnsi="Times New Roman" w:cs="Times New Roman"/>
          <w:lang w:val="uk-UA" w:bidi="en-US"/>
        </w:rPr>
        <w:t>єктів/установок</w:t>
      </w:r>
      <w:r w:rsidRPr="00D3107C">
        <w:rPr>
          <w:rFonts w:ascii="Times New Roman" w:hAnsi="Times New Roman" w:cs="Times New Roman"/>
          <w:lang w:val="uk-UA" w:bidi="en-US"/>
        </w:rPr>
        <w:t xml:space="preserve">), </w:t>
      </w:r>
      <w:r w:rsidR="00863707">
        <w:rPr>
          <w:rFonts w:ascii="Times New Roman" w:hAnsi="Times New Roman" w:cs="Times New Roman"/>
          <w:lang w:val="uk-UA" w:bidi="en-US"/>
        </w:rPr>
        <w:t>пов</w:t>
      </w:r>
      <w:r w:rsidR="00B21DA0">
        <w:rPr>
          <w:rFonts w:ascii="Times New Roman" w:hAnsi="Times New Roman" w:cs="Times New Roman"/>
          <w:lang w:val="uk-UA" w:bidi="en-US"/>
        </w:rPr>
        <w:t>’</w:t>
      </w:r>
      <w:r w:rsidR="00863707">
        <w:rPr>
          <w:rFonts w:ascii="Times New Roman" w:hAnsi="Times New Roman" w:cs="Times New Roman"/>
          <w:lang w:val="uk-UA" w:bidi="en-US"/>
        </w:rPr>
        <w:t xml:space="preserve">язаної </w:t>
      </w:r>
      <w:r w:rsidRPr="00D3107C" w:rsidR="00392609">
        <w:rPr>
          <w:rFonts w:ascii="Times New Roman" w:hAnsi="Times New Roman" w:cs="Times New Roman"/>
          <w:lang w:val="uk-UA" w:bidi="en-US"/>
        </w:rPr>
        <w:t xml:space="preserve">з боргом, а також будь-яку вигоду, отриману від </w:t>
      </w:r>
      <w:r w:rsidRPr="00D3107C">
        <w:rPr>
          <w:rFonts w:ascii="Times New Roman" w:hAnsi="Times New Roman" w:cs="Times New Roman"/>
          <w:lang w:val="uk-UA" w:bidi="en-US"/>
        </w:rPr>
        <w:t>цих проектів або об</w:t>
      </w:r>
      <w:r w:rsidR="00B21DA0">
        <w:rPr>
          <w:rFonts w:ascii="Times New Roman" w:hAnsi="Times New Roman" w:cs="Times New Roman"/>
          <w:lang w:val="uk-UA" w:bidi="en-US"/>
        </w:rPr>
        <w:t>’</w:t>
      </w:r>
      <w:r w:rsidRPr="00D3107C">
        <w:rPr>
          <w:rFonts w:ascii="Times New Roman" w:hAnsi="Times New Roman" w:cs="Times New Roman"/>
          <w:lang w:val="uk-UA" w:bidi="en-US"/>
        </w:rPr>
        <w:t>єктів держав</w:t>
      </w:r>
      <w:r w:rsidRPr="00D3107C" w:rsidR="00392609">
        <w:rPr>
          <w:rFonts w:ascii="Times New Roman" w:hAnsi="Times New Roman" w:cs="Times New Roman"/>
          <w:lang w:val="uk-UA" w:bidi="en-US"/>
        </w:rPr>
        <w:t>ою</w:t>
      </w:r>
      <w:r w:rsidRPr="00D3107C">
        <w:rPr>
          <w:rFonts w:ascii="Times New Roman" w:hAnsi="Times New Roman" w:cs="Times New Roman"/>
          <w:lang w:val="uk-UA" w:bidi="en-US"/>
        </w:rPr>
        <w:t>-</w:t>
      </w:r>
      <w:r w:rsidRPr="00D3107C" w:rsidR="00392609">
        <w:rPr>
          <w:rFonts w:ascii="Times New Roman" w:hAnsi="Times New Roman" w:cs="Times New Roman"/>
          <w:lang w:val="uk-UA" w:bidi="en-US"/>
        </w:rPr>
        <w:t>правонаступницею, на території якої вони знаходяться»</w:t>
      </w:r>
      <w:r w:rsidRPr="00D3107C">
        <w:rPr>
          <w:rFonts w:ascii="Times New Roman" w:hAnsi="Times New Roman" w:cs="Times New Roman"/>
          <w:lang w:val="uk-UA" w:bidi="en-US"/>
        </w:rPr>
        <w:t>.</w:t>
      </w:r>
    </w:p>
    <w:p w:rsidRPr="00D3107C" w:rsidR="00392609" w:rsidP="00392609" w:rsidRDefault="00392609">
      <w:pPr>
        <w:pStyle w:val="ECHRParaQuote"/>
        <w:jc w:val="center"/>
        <w:rPr>
          <w:rFonts w:ascii="Times New Roman" w:hAnsi="Times New Roman" w:cs="Times New Roman"/>
          <w:b/>
          <w:lang w:val="uk-UA" w:bidi="en-US"/>
        </w:rPr>
      </w:pPr>
      <w:r w:rsidRPr="00D3107C">
        <w:rPr>
          <w:rFonts w:ascii="Times New Roman" w:hAnsi="Times New Roman" w:cs="Times New Roman"/>
          <w:b/>
          <w:lang w:val="uk-UA" w:bidi="en-US"/>
        </w:rPr>
        <w:t>Стаття 29 (м</w:t>
      </w:r>
      <w:r w:rsidRPr="00D3107C" w:rsidR="001349D1">
        <w:rPr>
          <w:rFonts w:ascii="Times New Roman" w:hAnsi="Times New Roman" w:cs="Times New Roman"/>
          <w:b/>
          <w:lang w:val="uk-UA" w:bidi="en-US"/>
        </w:rPr>
        <w:t>ісцеві борги)</w:t>
      </w:r>
    </w:p>
    <w:p w:rsidR="00B21DA0" w:rsidP="00487308" w:rsidRDefault="00392609">
      <w:pPr>
        <w:pStyle w:val="ECHRParaQuote"/>
        <w:rPr>
          <w:rFonts w:ascii="Times New Roman" w:hAnsi="Times New Roman" w:cs="Times New Roman"/>
          <w:lang w:val="uk-UA" w:bidi="en-US"/>
        </w:rPr>
      </w:pPr>
      <w:r w:rsidRPr="00D3107C">
        <w:rPr>
          <w:rFonts w:ascii="Times New Roman" w:hAnsi="Times New Roman" w:cs="Times New Roman"/>
          <w:lang w:val="uk-UA" w:bidi="en-US"/>
        </w:rPr>
        <w:t xml:space="preserve"> «</w:t>
      </w:r>
      <w:r w:rsidRPr="00D3107C" w:rsidR="001349D1">
        <w:rPr>
          <w:rFonts w:ascii="Times New Roman" w:hAnsi="Times New Roman" w:cs="Times New Roman"/>
          <w:lang w:val="uk-UA" w:bidi="en-US"/>
        </w:rPr>
        <w:t xml:space="preserve">1. Борги місцевих державних установ (комун, регіонів, </w:t>
      </w:r>
      <w:r w:rsidRPr="00D3107C">
        <w:rPr>
          <w:rFonts w:ascii="Times New Roman" w:hAnsi="Times New Roman" w:cs="Times New Roman"/>
          <w:lang w:val="uk-UA" w:bidi="en-US"/>
        </w:rPr>
        <w:t xml:space="preserve">федеральних </w:t>
      </w:r>
      <w:r w:rsidRPr="00D3107C" w:rsidR="001349D1">
        <w:rPr>
          <w:rFonts w:ascii="Times New Roman" w:hAnsi="Times New Roman" w:cs="Times New Roman"/>
          <w:lang w:val="uk-UA" w:bidi="en-US"/>
        </w:rPr>
        <w:t>суб</w:t>
      </w:r>
      <w:r w:rsidR="00B21DA0">
        <w:rPr>
          <w:rFonts w:ascii="Times New Roman" w:hAnsi="Times New Roman" w:cs="Times New Roman"/>
          <w:lang w:val="uk-UA" w:bidi="en-US"/>
        </w:rPr>
        <w:t>’</w:t>
      </w:r>
      <w:r w:rsidRPr="00D3107C" w:rsidR="001349D1">
        <w:rPr>
          <w:rFonts w:ascii="Times New Roman" w:hAnsi="Times New Roman" w:cs="Times New Roman"/>
          <w:lang w:val="uk-UA" w:bidi="en-US"/>
        </w:rPr>
        <w:t xml:space="preserve">єктів, </w:t>
      </w:r>
      <w:r w:rsidRPr="00D3107C">
        <w:rPr>
          <w:rFonts w:ascii="Times New Roman" w:hAnsi="Times New Roman" w:cs="Times New Roman"/>
          <w:lang w:val="uk-UA" w:bidi="en-US"/>
        </w:rPr>
        <w:t xml:space="preserve">департаментів, </w:t>
      </w:r>
      <w:r w:rsidRPr="00D3107C" w:rsidR="001349D1">
        <w:rPr>
          <w:rFonts w:ascii="Times New Roman" w:hAnsi="Times New Roman" w:cs="Times New Roman"/>
          <w:lang w:val="uk-UA" w:bidi="en-US"/>
        </w:rPr>
        <w:t>комунальних та інших регіональних і місцевих установ) пере</w:t>
      </w:r>
      <w:r w:rsidRPr="00D3107C">
        <w:rPr>
          <w:rFonts w:ascii="Times New Roman" w:hAnsi="Times New Roman" w:cs="Times New Roman"/>
          <w:lang w:val="uk-UA" w:bidi="en-US"/>
        </w:rPr>
        <w:t xml:space="preserve">ходять до </w:t>
      </w:r>
      <w:r w:rsidRPr="00D3107C" w:rsidR="001349D1">
        <w:rPr>
          <w:rFonts w:ascii="Times New Roman" w:hAnsi="Times New Roman" w:cs="Times New Roman"/>
          <w:lang w:val="uk-UA" w:bidi="en-US"/>
        </w:rPr>
        <w:t>держави-</w:t>
      </w:r>
      <w:r w:rsidRPr="00D3107C">
        <w:rPr>
          <w:rFonts w:ascii="Times New Roman" w:hAnsi="Times New Roman" w:cs="Times New Roman"/>
          <w:lang w:val="uk-UA" w:bidi="en-US"/>
        </w:rPr>
        <w:t>право</w:t>
      </w:r>
      <w:r w:rsidRPr="00D3107C" w:rsidR="001349D1">
        <w:rPr>
          <w:rFonts w:ascii="Times New Roman" w:hAnsi="Times New Roman" w:cs="Times New Roman"/>
          <w:lang w:val="uk-UA" w:bidi="en-US"/>
        </w:rPr>
        <w:t>н</w:t>
      </w:r>
      <w:r w:rsidRPr="00D3107C">
        <w:rPr>
          <w:rFonts w:ascii="Times New Roman" w:hAnsi="Times New Roman" w:cs="Times New Roman"/>
          <w:lang w:val="uk-UA" w:bidi="en-US"/>
        </w:rPr>
        <w:t>аступниці, на території якого ця</w:t>
      </w:r>
      <w:r w:rsidRPr="00D3107C" w:rsidR="001349D1">
        <w:rPr>
          <w:rFonts w:ascii="Times New Roman" w:hAnsi="Times New Roman" w:cs="Times New Roman"/>
          <w:lang w:val="uk-UA" w:bidi="en-US"/>
        </w:rPr>
        <w:t xml:space="preserve"> державна установа знаходиться.</w:t>
      </w:r>
    </w:p>
    <w:p w:rsidR="00B21DA0" w:rsidP="00487308" w:rsidRDefault="001349D1">
      <w:pPr>
        <w:pStyle w:val="ECHRParaQuote"/>
        <w:rPr>
          <w:rFonts w:ascii="Times New Roman" w:hAnsi="Times New Roman" w:cs="Times New Roman"/>
          <w:lang w:val="uk-UA" w:bidi="en-US"/>
        </w:rPr>
      </w:pPr>
      <w:r w:rsidRPr="00D3107C">
        <w:rPr>
          <w:rFonts w:ascii="Times New Roman" w:hAnsi="Times New Roman" w:cs="Times New Roman"/>
          <w:lang w:val="uk-UA" w:bidi="en-US"/>
        </w:rPr>
        <w:t>...</w:t>
      </w:r>
    </w:p>
    <w:p w:rsidR="00B21DA0" w:rsidP="00487308" w:rsidRDefault="00392609">
      <w:pPr>
        <w:pStyle w:val="ECHRParaQuote"/>
        <w:rPr>
          <w:rFonts w:ascii="Times New Roman" w:hAnsi="Times New Roman" w:cs="Times New Roman"/>
          <w:lang w:val="uk-UA" w:bidi="en-US"/>
        </w:rPr>
      </w:pPr>
      <w:r w:rsidRPr="00D3107C">
        <w:rPr>
          <w:rFonts w:ascii="Times New Roman" w:hAnsi="Times New Roman" w:cs="Times New Roman"/>
          <w:lang w:val="uk-UA" w:bidi="en-US"/>
        </w:rPr>
        <w:t>6. Д</w:t>
      </w:r>
      <w:r w:rsidRPr="00D3107C" w:rsidR="001349D1">
        <w:rPr>
          <w:rFonts w:ascii="Times New Roman" w:hAnsi="Times New Roman" w:cs="Times New Roman"/>
          <w:lang w:val="uk-UA" w:bidi="en-US"/>
        </w:rPr>
        <w:t>ержава-попередниця і держава-</w:t>
      </w:r>
      <w:r w:rsidRPr="00D3107C">
        <w:rPr>
          <w:rFonts w:ascii="Times New Roman" w:hAnsi="Times New Roman" w:cs="Times New Roman"/>
          <w:lang w:val="uk-UA" w:bidi="en-US"/>
        </w:rPr>
        <w:t>правонаступниця</w:t>
      </w:r>
      <w:r w:rsidRPr="00D3107C" w:rsidR="001349D1">
        <w:rPr>
          <w:rFonts w:ascii="Times New Roman" w:hAnsi="Times New Roman" w:cs="Times New Roman"/>
          <w:lang w:val="uk-UA" w:bidi="en-US"/>
        </w:rPr>
        <w:t xml:space="preserve"> </w:t>
      </w:r>
      <w:r w:rsidRPr="00D3107C">
        <w:rPr>
          <w:rFonts w:ascii="Times New Roman" w:hAnsi="Times New Roman" w:cs="Times New Roman"/>
          <w:lang w:val="uk-UA" w:bidi="en-US"/>
        </w:rPr>
        <w:t>(держави</w:t>
      </w:r>
      <w:r w:rsidRPr="00D3107C" w:rsidR="00BE7442">
        <w:rPr>
          <w:rFonts w:ascii="Times New Roman" w:hAnsi="Times New Roman" w:cs="Times New Roman"/>
          <w:lang w:val="uk-UA" w:bidi="en-US"/>
        </w:rPr>
        <w:t xml:space="preserve">) </w:t>
      </w:r>
      <w:r w:rsidRPr="00D3107C" w:rsidR="001349D1">
        <w:rPr>
          <w:rFonts w:ascii="Times New Roman" w:hAnsi="Times New Roman" w:cs="Times New Roman"/>
          <w:lang w:val="uk-UA" w:bidi="en-US"/>
        </w:rPr>
        <w:t xml:space="preserve">можуть </w:t>
      </w:r>
      <w:r w:rsidRPr="00D3107C" w:rsidR="00BE7442">
        <w:rPr>
          <w:rFonts w:ascii="Times New Roman" w:hAnsi="Times New Roman" w:cs="Times New Roman"/>
          <w:lang w:val="uk-UA" w:bidi="en-US"/>
        </w:rPr>
        <w:t>шляхом угоди</w:t>
      </w:r>
      <w:r w:rsidRPr="00D3107C" w:rsidR="001349D1">
        <w:rPr>
          <w:rFonts w:ascii="Times New Roman" w:hAnsi="Times New Roman" w:cs="Times New Roman"/>
          <w:lang w:val="uk-UA" w:bidi="en-US"/>
        </w:rPr>
        <w:t xml:space="preserve"> інакше врегулювати </w:t>
      </w:r>
      <w:r w:rsidRPr="00D3107C" w:rsidR="00BE7442">
        <w:rPr>
          <w:rFonts w:ascii="Times New Roman" w:hAnsi="Times New Roman" w:cs="Times New Roman"/>
          <w:lang w:val="uk-UA" w:bidi="en-US"/>
        </w:rPr>
        <w:t xml:space="preserve">питання передачі </w:t>
      </w:r>
      <w:r w:rsidRPr="00D3107C" w:rsidR="001349D1">
        <w:rPr>
          <w:rFonts w:ascii="Times New Roman" w:hAnsi="Times New Roman" w:cs="Times New Roman"/>
          <w:lang w:val="uk-UA" w:bidi="en-US"/>
        </w:rPr>
        <w:t xml:space="preserve">місцевих боргів. Для </w:t>
      </w:r>
      <w:r w:rsidRPr="00D3107C" w:rsidR="00BE7442">
        <w:rPr>
          <w:rFonts w:ascii="Times New Roman" w:hAnsi="Times New Roman" w:cs="Times New Roman"/>
          <w:lang w:val="uk-UA" w:bidi="en-US"/>
        </w:rPr>
        <w:t>вирішення питань, пов</w:t>
      </w:r>
      <w:r w:rsidR="00B21DA0">
        <w:rPr>
          <w:rFonts w:ascii="Times New Roman" w:hAnsi="Times New Roman" w:cs="Times New Roman"/>
          <w:lang w:val="uk-UA" w:bidi="en-US"/>
        </w:rPr>
        <w:t>’</w:t>
      </w:r>
      <w:r w:rsidRPr="00D3107C" w:rsidR="00BE7442">
        <w:rPr>
          <w:rFonts w:ascii="Times New Roman" w:hAnsi="Times New Roman" w:cs="Times New Roman"/>
          <w:lang w:val="uk-UA" w:bidi="en-US"/>
        </w:rPr>
        <w:t>язаних з п</w:t>
      </w:r>
      <w:r w:rsidRPr="00D3107C" w:rsidR="001349D1">
        <w:rPr>
          <w:rFonts w:ascii="Times New Roman" w:hAnsi="Times New Roman" w:cs="Times New Roman"/>
          <w:lang w:val="uk-UA" w:bidi="en-US"/>
        </w:rPr>
        <w:t>риватни</w:t>
      </w:r>
      <w:r w:rsidRPr="00D3107C" w:rsidR="00BE7442">
        <w:rPr>
          <w:rFonts w:ascii="Times New Roman" w:hAnsi="Times New Roman" w:cs="Times New Roman"/>
          <w:lang w:val="uk-UA" w:bidi="en-US"/>
        </w:rPr>
        <w:t>ми боргами</w:t>
      </w:r>
      <w:r w:rsidRPr="00D3107C" w:rsidR="001349D1">
        <w:rPr>
          <w:rFonts w:ascii="Times New Roman" w:hAnsi="Times New Roman" w:cs="Times New Roman"/>
          <w:lang w:val="uk-UA" w:bidi="en-US"/>
        </w:rPr>
        <w:t>, приватні кредитори беруть учас</w:t>
      </w:r>
      <w:r w:rsidRPr="00D3107C" w:rsidR="00BE7442">
        <w:rPr>
          <w:rFonts w:ascii="Times New Roman" w:hAnsi="Times New Roman" w:cs="Times New Roman"/>
          <w:lang w:val="uk-UA" w:bidi="en-US"/>
        </w:rPr>
        <w:t>ть у розробці та укладанні такої угоди»</w:t>
      </w:r>
      <w:r w:rsidRPr="00D3107C" w:rsidR="001349D1">
        <w:rPr>
          <w:rFonts w:ascii="Times New Roman" w:hAnsi="Times New Roman" w:cs="Times New Roman"/>
          <w:lang w:val="uk-UA" w:bidi="en-US"/>
        </w:rPr>
        <w:t>.</w:t>
      </w:r>
    </w:p>
    <w:p w:rsidR="00B21DA0" w:rsidP="00BE7442" w:rsidRDefault="001349D1">
      <w:pPr>
        <w:pStyle w:val="ECHRParaQuote"/>
        <w:ind w:left="0" w:firstLine="284"/>
        <w:rPr>
          <w:rFonts w:ascii="Times New Roman" w:hAnsi="Times New Roman" w:cs="Times New Roman"/>
          <w:sz w:val="24"/>
          <w:szCs w:val="24"/>
          <w:lang w:val="uk-UA" w:bidi="en-US"/>
        </w:rPr>
      </w:pPr>
      <w:r w:rsidRPr="00D3107C">
        <w:rPr>
          <w:rFonts w:ascii="Times New Roman" w:hAnsi="Times New Roman" w:cs="Times New Roman"/>
          <w:sz w:val="24"/>
          <w:szCs w:val="24"/>
          <w:lang w:val="uk-UA" w:bidi="en-US"/>
        </w:rPr>
        <w:t xml:space="preserve">Нарешті, що стосується </w:t>
      </w:r>
      <w:r w:rsidRPr="00D3107C" w:rsidR="00BE7442">
        <w:rPr>
          <w:rFonts w:ascii="Times New Roman" w:hAnsi="Times New Roman" w:cs="Times New Roman"/>
          <w:sz w:val="24"/>
          <w:szCs w:val="24"/>
          <w:lang w:val="uk-UA" w:bidi="en-US"/>
        </w:rPr>
        <w:t>наслідків правонаступництва держав для</w:t>
      </w:r>
      <w:r w:rsidRPr="00D3107C">
        <w:rPr>
          <w:rFonts w:ascii="Times New Roman" w:hAnsi="Times New Roman" w:cs="Times New Roman"/>
          <w:sz w:val="24"/>
          <w:szCs w:val="24"/>
          <w:lang w:val="uk-UA" w:bidi="en-US"/>
        </w:rPr>
        <w:t xml:space="preserve"> приватних осіб, </w:t>
      </w:r>
      <w:r w:rsidRPr="00D3107C" w:rsidR="00BE7442">
        <w:rPr>
          <w:rFonts w:ascii="Times New Roman" w:hAnsi="Times New Roman" w:cs="Times New Roman"/>
          <w:sz w:val="24"/>
          <w:szCs w:val="24"/>
          <w:lang w:val="uk-UA" w:bidi="en-US"/>
        </w:rPr>
        <w:t xml:space="preserve">Резолюція </w:t>
      </w:r>
      <w:r w:rsidRPr="00D3107C">
        <w:rPr>
          <w:rFonts w:ascii="Times New Roman" w:hAnsi="Times New Roman" w:cs="Times New Roman"/>
          <w:sz w:val="24"/>
          <w:szCs w:val="24"/>
          <w:lang w:val="uk-UA" w:bidi="en-US"/>
        </w:rPr>
        <w:t xml:space="preserve">2001 </w:t>
      </w:r>
      <w:r w:rsidRPr="00D3107C" w:rsidR="00BE7442">
        <w:rPr>
          <w:rFonts w:ascii="Times New Roman" w:hAnsi="Times New Roman" w:cs="Times New Roman"/>
          <w:sz w:val="24"/>
          <w:szCs w:val="24"/>
          <w:lang w:val="uk-UA" w:bidi="en-US"/>
        </w:rPr>
        <w:t>року</w:t>
      </w:r>
      <w:r w:rsidRPr="00D3107C">
        <w:rPr>
          <w:rFonts w:ascii="Times New Roman" w:hAnsi="Times New Roman" w:cs="Times New Roman"/>
          <w:sz w:val="24"/>
          <w:szCs w:val="24"/>
          <w:lang w:val="uk-UA" w:bidi="en-US"/>
        </w:rPr>
        <w:t xml:space="preserve"> у відповідній частині</w:t>
      </w:r>
      <w:r w:rsidRPr="00D3107C" w:rsidR="00BE7442">
        <w:rPr>
          <w:rFonts w:ascii="Times New Roman" w:hAnsi="Times New Roman" w:cs="Times New Roman"/>
          <w:sz w:val="24"/>
          <w:szCs w:val="24"/>
          <w:lang w:val="uk-UA" w:bidi="en-US"/>
        </w:rPr>
        <w:t xml:space="preserve"> зазначає </w:t>
      </w:r>
      <w:r w:rsidRPr="00D3107C">
        <w:rPr>
          <w:rFonts w:ascii="Times New Roman" w:hAnsi="Times New Roman" w:cs="Times New Roman"/>
          <w:sz w:val="24"/>
          <w:szCs w:val="24"/>
          <w:lang w:val="uk-UA" w:bidi="en-US"/>
        </w:rPr>
        <w:t>наступне:</w:t>
      </w:r>
    </w:p>
    <w:p w:rsidRPr="00D3107C" w:rsidR="00BE7442" w:rsidP="00BE7442" w:rsidRDefault="001349D1">
      <w:pPr>
        <w:pStyle w:val="ECHRParaQuote"/>
        <w:jc w:val="center"/>
        <w:rPr>
          <w:rFonts w:ascii="Times New Roman" w:hAnsi="Times New Roman" w:cs="Times New Roman"/>
          <w:b/>
          <w:lang w:val="uk-UA" w:bidi="en-US"/>
        </w:rPr>
      </w:pPr>
      <w:r w:rsidRPr="00D3107C">
        <w:rPr>
          <w:rFonts w:ascii="Times New Roman" w:hAnsi="Times New Roman" w:cs="Times New Roman"/>
          <w:b/>
          <w:lang w:val="uk-UA" w:bidi="en-US"/>
        </w:rPr>
        <w:t>Стаття 24 §§ 1 і 2</w:t>
      </w:r>
    </w:p>
    <w:p w:rsidR="00B21DA0" w:rsidP="00487308" w:rsidRDefault="00BE7442">
      <w:pPr>
        <w:pStyle w:val="ECHRParaQuote"/>
        <w:rPr>
          <w:rFonts w:ascii="Times New Roman" w:hAnsi="Times New Roman" w:cs="Times New Roman"/>
          <w:lang w:val="uk-UA" w:bidi="en-US"/>
        </w:rPr>
      </w:pPr>
      <w:r w:rsidRPr="00D3107C">
        <w:rPr>
          <w:rFonts w:ascii="Times New Roman" w:hAnsi="Times New Roman" w:cs="Times New Roman"/>
          <w:lang w:val="uk-UA" w:bidi="en-US"/>
        </w:rPr>
        <w:t>«1. Правонаступництво</w:t>
      </w:r>
      <w:r w:rsidRPr="00D3107C" w:rsidR="001349D1">
        <w:rPr>
          <w:rFonts w:ascii="Times New Roman" w:hAnsi="Times New Roman" w:cs="Times New Roman"/>
          <w:lang w:val="uk-UA" w:bidi="en-US"/>
        </w:rPr>
        <w:t xml:space="preserve"> держ</w:t>
      </w:r>
      <w:r w:rsidRPr="00D3107C">
        <w:rPr>
          <w:rFonts w:ascii="Times New Roman" w:hAnsi="Times New Roman" w:cs="Times New Roman"/>
          <w:lang w:val="uk-UA" w:bidi="en-US"/>
        </w:rPr>
        <w:t>ав не повинне</w:t>
      </w:r>
      <w:r w:rsidRPr="00D3107C" w:rsidR="001349D1">
        <w:rPr>
          <w:rFonts w:ascii="Times New Roman" w:hAnsi="Times New Roman" w:cs="Times New Roman"/>
          <w:lang w:val="uk-UA" w:bidi="en-US"/>
        </w:rPr>
        <w:t xml:space="preserve"> впливати на права та обов</w:t>
      </w:r>
      <w:r w:rsidR="00B21DA0">
        <w:rPr>
          <w:rFonts w:ascii="Times New Roman" w:hAnsi="Times New Roman" w:cs="Times New Roman"/>
          <w:lang w:val="uk-UA" w:bidi="en-US"/>
        </w:rPr>
        <w:t>’</w:t>
      </w:r>
      <w:r w:rsidRPr="00D3107C" w:rsidR="001349D1">
        <w:rPr>
          <w:rFonts w:ascii="Times New Roman" w:hAnsi="Times New Roman" w:cs="Times New Roman"/>
          <w:lang w:val="uk-UA" w:bidi="en-US"/>
        </w:rPr>
        <w:t>язки приватних кредиторів і боржників.</w:t>
      </w:r>
    </w:p>
    <w:p w:rsidR="00B21DA0" w:rsidP="00487308" w:rsidRDefault="001349D1">
      <w:pPr>
        <w:pStyle w:val="ECHRParaQuote"/>
        <w:rPr>
          <w:rFonts w:ascii="Times New Roman" w:hAnsi="Times New Roman" w:cs="Times New Roman"/>
          <w:lang w:val="uk-UA" w:bidi="en-US"/>
        </w:rPr>
      </w:pPr>
      <w:r w:rsidRPr="00D3107C">
        <w:rPr>
          <w:rFonts w:ascii="Times New Roman" w:hAnsi="Times New Roman" w:cs="Times New Roman"/>
          <w:lang w:val="uk-UA" w:bidi="en-US"/>
        </w:rPr>
        <w:t>2. Держави-</w:t>
      </w:r>
      <w:r w:rsidRPr="00D3107C" w:rsidR="00BE7442">
        <w:rPr>
          <w:rFonts w:ascii="Times New Roman" w:hAnsi="Times New Roman" w:cs="Times New Roman"/>
          <w:lang w:val="uk-UA" w:bidi="en-US"/>
        </w:rPr>
        <w:t>право</w:t>
      </w:r>
      <w:r w:rsidRPr="00D3107C">
        <w:rPr>
          <w:rFonts w:ascii="Times New Roman" w:hAnsi="Times New Roman" w:cs="Times New Roman"/>
          <w:lang w:val="uk-UA" w:bidi="en-US"/>
        </w:rPr>
        <w:t>наступни</w:t>
      </w:r>
      <w:r w:rsidRPr="00D3107C" w:rsidR="00BE7442">
        <w:rPr>
          <w:rFonts w:ascii="Times New Roman" w:hAnsi="Times New Roman" w:cs="Times New Roman"/>
          <w:lang w:val="uk-UA" w:bidi="en-US"/>
        </w:rPr>
        <w:t>ці</w:t>
      </w:r>
      <w:r w:rsidR="00863707">
        <w:rPr>
          <w:rFonts w:ascii="Times New Roman" w:hAnsi="Times New Roman" w:cs="Times New Roman"/>
          <w:lang w:val="uk-UA" w:bidi="en-US"/>
        </w:rPr>
        <w:t xml:space="preserve"> повинні в своїх національних</w:t>
      </w:r>
      <w:r w:rsidRPr="00D3107C">
        <w:rPr>
          <w:rFonts w:ascii="Times New Roman" w:hAnsi="Times New Roman" w:cs="Times New Roman"/>
          <w:lang w:val="uk-UA" w:bidi="en-US"/>
        </w:rPr>
        <w:t xml:space="preserve"> правових</w:t>
      </w:r>
      <w:r w:rsidRPr="00D3107C" w:rsidR="00BE7442">
        <w:rPr>
          <w:rFonts w:ascii="Times New Roman" w:hAnsi="Times New Roman" w:cs="Times New Roman"/>
          <w:lang w:val="uk-UA" w:bidi="en-US"/>
        </w:rPr>
        <w:t xml:space="preserve"> системах</w:t>
      </w:r>
      <w:r w:rsidRPr="00D3107C">
        <w:rPr>
          <w:rFonts w:ascii="Times New Roman" w:hAnsi="Times New Roman" w:cs="Times New Roman"/>
          <w:lang w:val="uk-UA" w:bidi="en-US"/>
        </w:rPr>
        <w:t xml:space="preserve"> визна</w:t>
      </w:r>
      <w:r w:rsidRPr="00D3107C" w:rsidR="00BE7442">
        <w:rPr>
          <w:rFonts w:ascii="Times New Roman" w:hAnsi="Times New Roman" w:cs="Times New Roman"/>
          <w:lang w:val="uk-UA" w:bidi="en-US"/>
        </w:rPr>
        <w:t>ва</w:t>
      </w:r>
      <w:r w:rsidRPr="00D3107C">
        <w:rPr>
          <w:rFonts w:ascii="Times New Roman" w:hAnsi="Times New Roman" w:cs="Times New Roman"/>
          <w:lang w:val="uk-UA" w:bidi="en-US"/>
        </w:rPr>
        <w:t>ти існування прав та обов</w:t>
      </w:r>
      <w:r w:rsidR="00B21DA0">
        <w:rPr>
          <w:rFonts w:ascii="Times New Roman" w:hAnsi="Times New Roman" w:cs="Times New Roman"/>
          <w:lang w:val="uk-UA" w:bidi="en-US"/>
        </w:rPr>
        <w:t>’</w:t>
      </w:r>
      <w:r w:rsidRPr="00D3107C">
        <w:rPr>
          <w:rFonts w:ascii="Times New Roman" w:hAnsi="Times New Roman" w:cs="Times New Roman"/>
          <w:lang w:val="uk-UA" w:bidi="en-US"/>
        </w:rPr>
        <w:t xml:space="preserve">язків кредиторів, </w:t>
      </w:r>
      <w:r w:rsidRPr="00D3107C" w:rsidR="00BE7442">
        <w:rPr>
          <w:rFonts w:ascii="Times New Roman" w:hAnsi="Times New Roman" w:cs="Times New Roman"/>
          <w:lang w:val="uk-UA" w:bidi="en-US"/>
        </w:rPr>
        <w:t>заснованих</w:t>
      </w:r>
      <w:r w:rsidR="001E4433">
        <w:rPr>
          <w:rFonts w:ascii="Times New Roman" w:hAnsi="Times New Roman" w:cs="Times New Roman"/>
          <w:lang w:val="uk-UA" w:bidi="en-US"/>
        </w:rPr>
        <w:t xml:space="preserve"> у</w:t>
      </w:r>
      <w:r w:rsidRPr="00D3107C">
        <w:rPr>
          <w:rFonts w:ascii="Times New Roman" w:hAnsi="Times New Roman" w:cs="Times New Roman"/>
          <w:lang w:val="uk-UA" w:bidi="en-US"/>
        </w:rPr>
        <w:t xml:space="preserve"> правов</w:t>
      </w:r>
      <w:r w:rsidRPr="00D3107C" w:rsidR="00BE7442">
        <w:rPr>
          <w:rFonts w:ascii="Times New Roman" w:hAnsi="Times New Roman" w:cs="Times New Roman"/>
          <w:lang w:val="uk-UA" w:bidi="en-US"/>
        </w:rPr>
        <w:t>ій системі держави-попередниці»</w:t>
      </w:r>
      <w:r w:rsidRPr="00D3107C">
        <w:rPr>
          <w:rFonts w:ascii="Times New Roman" w:hAnsi="Times New Roman" w:cs="Times New Roman"/>
          <w:lang w:val="uk-UA" w:bidi="en-US"/>
        </w:rPr>
        <w:t>.</w:t>
      </w:r>
    </w:p>
    <w:p w:rsidRPr="00D3107C" w:rsidR="00BE7442" w:rsidP="00BE7442" w:rsidRDefault="001349D1">
      <w:pPr>
        <w:pStyle w:val="ECHRParaQuote"/>
        <w:jc w:val="center"/>
        <w:rPr>
          <w:rFonts w:ascii="Times New Roman" w:hAnsi="Times New Roman" w:cs="Times New Roman"/>
          <w:b/>
          <w:lang w:val="uk-UA" w:bidi="en-US"/>
        </w:rPr>
      </w:pPr>
      <w:r w:rsidRPr="00D3107C">
        <w:rPr>
          <w:rFonts w:ascii="Times New Roman" w:hAnsi="Times New Roman" w:cs="Times New Roman"/>
          <w:b/>
          <w:lang w:val="uk-UA" w:bidi="en-US"/>
        </w:rPr>
        <w:t>Стаття 25</w:t>
      </w:r>
    </w:p>
    <w:p w:rsidRPr="00D3107C" w:rsidR="001349D1" w:rsidP="00487308" w:rsidRDefault="00BE7442">
      <w:pPr>
        <w:pStyle w:val="ECHRParaQuote"/>
        <w:rPr>
          <w:rFonts w:ascii="Times New Roman" w:hAnsi="Times New Roman" w:cs="Times New Roman"/>
          <w:lang w:val="uk-UA" w:bidi="en-US"/>
        </w:rPr>
      </w:pPr>
      <w:r w:rsidRPr="00D3107C">
        <w:rPr>
          <w:rFonts w:ascii="Times New Roman" w:hAnsi="Times New Roman" w:cs="Times New Roman"/>
          <w:lang w:val="uk-UA" w:bidi="en-US"/>
        </w:rPr>
        <w:t xml:space="preserve"> «Держави-правонаступниці</w:t>
      </w:r>
      <w:r w:rsidR="002B65B1">
        <w:rPr>
          <w:rFonts w:ascii="Times New Roman" w:hAnsi="Times New Roman" w:cs="Times New Roman"/>
          <w:lang w:val="uk-UA" w:bidi="en-US"/>
        </w:rPr>
        <w:t>,</w:t>
      </w:r>
      <w:r w:rsidRPr="00D3107C">
        <w:rPr>
          <w:rFonts w:ascii="Times New Roman" w:hAnsi="Times New Roman" w:cs="Times New Roman"/>
          <w:lang w:val="uk-UA" w:bidi="en-US"/>
        </w:rPr>
        <w:t xml:space="preserve"> настільки, наскільки це можливо</w:t>
      </w:r>
      <w:r w:rsidR="002B65B1">
        <w:rPr>
          <w:rFonts w:ascii="Times New Roman" w:hAnsi="Times New Roman" w:cs="Times New Roman"/>
          <w:lang w:val="uk-UA" w:bidi="en-US"/>
        </w:rPr>
        <w:t>,</w:t>
      </w:r>
      <w:r w:rsidR="00863707">
        <w:rPr>
          <w:rFonts w:ascii="Times New Roman" w:hAnsi="Times New Roman" w:cs="Times New Roman"/>
          <w:lang w:val="uk-UA" w:bidi="en-US"/>
        </w:rPr>
        <w:t xml:space="preserve"> </w:t>
      </w:r>
      <w:r w:rsidRPr="00D3107C">
        <w:rPr>
          <w:rFonts w:ascii="Times New Roman" w:hAnsi="Times New Roman" w:cs="Times New Roman"/>
          <w:lang w:val="uk-UA" w:bidi="en-US"/>
        </w:rPr>
        <w:t xml:space="preserve">повинні поважати </w:t>
      </w:r>
      <w:r w:rsidR="001B0ED1">
        <w:rPr>
          <w:rFonts w:ascii="Times New Roman" w:hAnsi="Times New Roman" w:cs="Times New Roman"/>
          <w:lang w:val="uk-UA" w:bidi="en-US"/>
        </w:rPr>
        <w:t xml:space="preserve">набуті </w:t>
      </w:r>
      <w:r w:rsidRPr="00D3107C" w:rsidR="001349D1">
        <w:rPr>
          <w:rFonts w:ascii="Times New Roman" w:hAnsi="Times New Roman" w:cs="Times New Roman"/>
          <w:lang w:val="uk-UA" w:bidi="en-US"/>
        </w:rPr>
        <w:t>права приватних осіб в правов</w:t>
      </w:r>
      <w:r w:rsidRPr="00D3107C">
        <w:rPr>
          <w:rFonts w:ascii="Times New Roman" w:hAnsi="Times New Roman" w:cs="Times New Roman"/>
          <w:lang w:val="uk-UA" w:bidi="en-US"/>
        </w:rPr>
        <w:t>ій системі держави-попередниці».</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II.  </w:t>
      </w:r>
      <w:r w:rsidRPr="00D3107C" w:rsidR="00BE7442">
        <w:rPr>
          <w:rFonts w:ascii="Times New Roman" w:hAnsi="Times New Roman" w:cs="Times New Roman"/>
          <w:lang w:val="uk-UA"/>
        </w:rPr>
        <w:t>УГОДА ПРО ПИТАННЯ ПРАВОНАСТУПНИЦТВА ТА ВІДПОВІДНА ПРАКТИКА</w:t>
      </w:r>
    </w:p>
    <w:p w:rsidRPr="00D3107C" w:rsidR="00BE7442" w:rsidP="001E491D" w:rsidRDefault="00BE7442">
      <w:pPr>
        <w:pStyle w:val="1"/>
      </w:pPr>
      <w:r w:rsidRPr="00D3107C">
        <w:t>Ця угода стала результатом майже десяти</w:t>
      </w:r>
      <w:r w:rsidR="001B0ED1">
        <w:t xml:space="preserve">річних </w:t>
      </w:r>
      <w:r w:rsidRPr="00D3107C">
        <w:t>переговорів під егідою Міжнародної конференції по колишній Югославії та Верховного представника (міжнародного адміністратора, призначеного відповідно до Додатку 10 до Загальної рамкової угоди про мир у Боснії та Герцеговині). Вона була підписана 29 червня 2001 року і набула чинності між Боснією і Герцеговиною, Хорватією, Сербією і Чорногорією (яких пізніше замінила С</w:t>
      </w:r>
      <w:r w:rsidR="001B0ED1">
        <w:t>ербія), Словенією та колишньою ю</w:t>
      </w:r>
      <w:r w:rsidRPr="00D3107C">
        <w:t>гославською Республікою</w:t>
      </w:r>
      <w:r w:rsidR="003C511F">
        <w:t xml:space="preserve"> Македонія</w:t>
      </w:r>
      <w:r w:rsidR="002B65B1">
        <w:t xml:space="preserve"> 2 червня 2004 року.</w:t>
      </w:r>
    </w:p>
    <w:p w:rsidRPr="00D3107C" w:rsidR="00BE7442" w:rsidP="001E491D" w:rsidRDefault="00BE7442">
      <w:pPr>
        <w:pStyle w:val="1"/>
      </w:pPr>
      <w:r w:rsidRPr="00D3107C">
        <w:t xml:space="preserve">Питання про «старі» заощадження в іноземній валюті видалося спірним. Держави-правонаступниці мали різні погляди </w:t>
      </w:r>
      <w:r w:rsidR="002B65B1">
        <w:t>про</w:t>
      </w:r>
      <w:r w:rsidRPr="00D3107C" w:rsidR="00DC3AC1">
        <w:t xml:space="preserve"> те, чи</w:t>
      </w:r>
      <w:r w:rsidRPr="00D3107C">
        <w:t xml:space="preserve"> </w:t>
      </w:r>
      <w:r w:rsidRPr="00D3107C" w:rsidR="00DC3AC1">
        <w:t>має це питання</w:t>
      </w:r>
      <w:r w:rsidRPr="00D3107C">
        <w:t xml:space="preserve"> вирішуватися як зобов</w:t>
      </w:r>
      <w:r w:rsidR="00B21DA0">
        <w:t>’</w:t>
      </w:r>
      <w:r w:rsidRPr="00D3107C">
        <w:t>язання СФРЮ</w:t>
      </w:r>
      <w:r w:rsidRPr="00D3107C" w:rsidR="00DC3AC1">
        <w:t xml:space="preserve"> згідно з додатком С (фінансові активи і пасиви</w:t>
      </w:r>
      <w:r w:rsidRPr="00D3107C">
        <w:t>)</w:t>
      </w:r>
      <w:r w:rsidRPr="00D3107C" w:rsidR="00DC3AC1">
        <w:t>,</w:t>
      </w:r>
      <w:r w:rsidRPr="00D3107C">
        <w:t xml:space="preserve"> або </w:t>
      </w:r>
      <w:r w:rsidR="002B65B1">
        <w:t xml:space="preserve">ж </w:t>
      </w:r>
      <w:r w:rsidRPr="00D3107C">
        <w:t>як питання приватного прав</w:t>
      </w:r>
      <w:r w:rsidRPr="00D3107C" w:rsidR="00DC3AC1">
        <w:t>а згідно з додатком G (приватна власність і набуті права</w:t>
      </w:r>
      <w:r w:rsidRPr="00D3107C">
        <w:t>)</w:t>
      </w:r>
      <w:r w:rsidRPr="00D3107C" w:rsidR="00DC3AC1">
        <w:rPr>
          <w:rStyle w:val="FootnoteReference"/>
        </w:rPr>
        <w:footnoteReference w:id="39"/>
      </w:r>
      <w:r w:rsidRPr="00D3107C">
        <w:t xml:space="preserve">. </w:t>
      </w:r>
      <w:r w:rsidRPr="00D3107C" w:rsidR="00DC3AC1">
        <w:t>Ці держави не могли також вирішити питання щодо того, чи повинні гарантії СФРЮ щодо «старих» заощаджень в іноземній валюті переходити до держави</w:t>
      </w:r>
      <w:r w:rsidRPr="00D3107C">
        <w:t xml:space="preserve">, в якій </w:t>
      </w:r>
      <w:r w:rsidRPr="00D3107C" w:rsidR="00DC3AC1">
        <w:t xml:space="preserve">відповідний </w:t>
      </w:r>
      <w:r w:rsidRPr="00D3107C">
        <w:t xml:space="preserve">материнський банк </w:t>
      </w:r>
      <w:r w:rsidRPr="00D3107C" w:rsidR="00DC3AC1">
        <w:t xml:space="preserve">мав свій </w:t>
      </w:r>
      <w:r w:rsidRPr="00D3107C">
        <w:t>головний офіс</w:t>
      </w:r>
      <w:r w:rsidRPr="00D3107C" w:rsidR="00DC3AC1">
        <w:t>, або ж до держави</w:t>
      </w:r>
      <w:r w:rsidRPr="00D3107C">
        <w:t xml:space="preserve">, </w:t>
      </w:r>
      <w:r w:rsidRPr="00D3107C" w:rsidR="00DC3AC1">
        <w:t>на території якої депозит було фактично розміщено. Зрештою до Додатку С до Угоди було включено н</w:t>
      </w:r>
      <w:r w:rsidRPr="00D3107C">
        <w:t>аступні положенн</w:t>
      </w:r>
      <w:r w:rsidRPr="00D3107C" w:rsidR="00DC3AC1">
        <w:t>я:</w:t>
      </w:r>
    </w:p>
    <w:p w:rsidRPr="00D3107C" w:rsidR="00487308" w:rsidP="00487308" w:rsidRDefault="00DC3AC1">
      <w:pPr>
        <w:pStyle w:val="ECHRTitleCentre3"/>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2 § 3 (a)</w:t>
      </w:r>
    </w:p>
    <w:p w:rsidR="00B21DA0" w:rsidP="00487308" w:rsidRDefault="00DC3AC1">
      <w:pPr>
        <w:pStyle w:val="ECHRParaQuote"/>
        <w:rPr>
          <w:rFonts w:ascii="Times New Roman" w:hAnsi="Times New Roman" w:cs="Times New Roman"/>
          <w:lang w:val="uk-UA"/>
        </w:rPr>
      </w:pPr>
      <w:r w:rsidRPr="00D3107C">
        <w:rPr>
          <w:rFonts w:ascii="Times New Roman" w:hAnsi="Times New Roman" w:cs="Times New Roman"/>
          <w:lang w:val="uk-UA"/>
        </w:rPr>
        <w:t>«Інші фінансові зобов</w:t>
      </w:r>
      <w:r w:rsidR="00B21DA0">
        <w:rPr>
          <w:rFonts w:ascii="Times New Roman" w:hAnsi="Times New Roman" w:cs="Times New Roman"/>
          <w:lang w:val="uk-UA"/>
        </w:rPr>
        <w:t>’</w:t>
      </w:r>
      <w:r w:rsidRPr="00D3107C">
        <w:rPr>
          <w:rFonts w:ascii="Times New Roman" w:hAnsi="Times New Roman" w:cs="Times New Roman"/>
          <w:lang w:val="uk-UA"/>
        </w:rPr>
        <w:t>язання [СФРЮ] включають в себе:</w:t>
      </w:r>
    </w:p>
    <w:p w:rsidRPr="00D3107C" w:rsidR="00DC3AC1" w:rsidP="00487308" w:rsidRDefault="00DC3AC1">
      <w:pPr>
        <w:pStyle w:val="ECHRParaQuote"/>
        <w:rPr>
          <w:rFonts w:ascii="Times New Roman" w:hAnsi="Times New Roman" w:cs="Times New Roman"/>
          <w:lang w:val="uk-UA"/>
        </w:rPr>
      </w:pPr>
      <w:r w:rsidRPr="00D3107C">
        <w:rPr>
          <w:rFonts w:ascii="Times New Roman" w:hAnsi="Times New Roman" w:cs="Times New Roman"/>
          <w:lang w:val="uk-UA"/>
        </w:rPr>
        <w:t xml:space="preserve">(а) гарантії з боку СФРЮ або її Національного банку Югославії щодо заощаджень </w:t>
      </w:r>
      <w:r w:rsidR="002B65B1">
        <w:rPr>
          <w:rFonts w:ascii="Times New Roman" w:hAnsi="Times New Roman" w:cs="Times New Roman"/>
          <w:lang w:val="uk-UA"/>
        </w:rPr>
        <w:t>в іноземній валюті, розміщених у</w:t>
      </w:r>
      <w:r w:rsidRPr="00D3107C">
        <w:rPr>
          <w:rFonts w:ascii="Times New Roman" w:hAnsi="Times New Roman" w:cs="Times New Roman"/>
          <w:lang w:val="uk-UA"/>
        </w:rPr>
        <w:t xml:space="preserve"> комерційному банку та в будь-якій його філії в будь-якій державі-правонаступниці до дати, в яку вона проголосила незалежність; ...»</w:t>
      </w:r>
      <w:r w:rsidR="001B0ED1">
        <w:rPr>
          <w:rFonts w:ascii="Times New Roman" w:hAnsi="Times New Roman" w:cs="Times New Roman"/>
          <w:lang w:val="uk-UA"/>
        </w:rPr>
        <w:t>.</w:t>
      </w:r>
    </w:p>
    <w:p w:rsidRPr="00D3107C" w:rsidR="00DC3AC1" w:rsidP="00DC3AC1" w:rsidRDefault="00DC3AC1">
      <w:pPr>
        <w:pStyle w:val="ECHRParaQuote"/>
        <w:jc w:val="center"/>
        <w:rPr>
          <w:rFonts w:ascii="Times New Roman" w:hAnsi="Times New Roman" w:cs="Times New Roman"/>
          <w:b/>
          <w:lang w:val="uk-UA"/>
        </w:rPr>
      </w:pPr>
      <w:r w:rsidRPr="00D3107C">
        <w:rPr>
          <w:rFonts w:ascii="Times New Roman" w:hAnsi="Times New Roman" w:cs="Times New Roman"/>
          <w:b/>
          <w:lang w:val="uk-UA"/>
        </w:rPr>
        <w:t>Стаття 7</w:t>
      </w:r>
    </w:p>
    <w:p w:rsidRPr="00D3107C" w:rsidR="00DC3AC1" w:rsidP="00487308" w:rsidRDefault="00DC3AC1">
      <w:pPr>
        <w:pStyle w:val="ECHRParaQuote"/>
        <w:rPr>
          <w:rFonts w:ascii="Times New Roman" w:hAnsi="Times New Roman" w:cs="Times New Roman"/>
          <w:lang w:val="uk-UA"/>
        </w:rPr>
      </w:pPr>
      <w:r w:rsidRPr="00D3107C">
        <w:rPr>
          <w:rFonts w:ascii="Times New Roman" w:hAnsi="Times New Roman" w:cs="Times New Roman"/>
          <w:lang w:val="uk-UA"/>
        </w:rPr>
        <w:t xml:space="preserve">«Гарантії з боку СФРЮ або її [Національного банку Югославії] щодо заощаджень </w:t>
      </w:r>
      <w:r w:rsidR="001B0ED1">
        <w:rPr>
          <w:rFonts w:ascii="Times New Roman" w:hAnsi="Times New Roman" w:cs="Times New Roman"/>
          <w:lang w:val="uk-UA"/>
        </w:rPr>
        <w:t>в іноземній валюті, розміщених у</w:t>
      </w:r>
      <w:r w:rsidRPr="00D3107C">
        <w:rPr>
          <w:rFonts w:ascii="Times New Roman" w:hAnsi="Times New Roman" w:cs="Times New Roman"/>
          <w:lang w:val="uk-UA"/>
        </w:rPr>
        <w:t xml:space="preserve"> комерційному банку та в будь-який його філії в будь-якій державі-правонаступниці до дати, в яку вона проголосила свою незалежність, повинні невідкладно бути узгоджені шляхом переговорів, беручи до уваги, зокрема, необхідність захисту заощаджень фізичних осіб в іноземній валюті. Ці переговори повинні проходити під егідою Банку міжнародних розрахунків».</w:t>
      </w:r>
    </w:p>
    <w:p w:rsidRPr="00D3107C" w:rsidR="00DC3AC1" w:rsidP="001E491D" w:rsidRDefault="00DC3AC1">
      <w:pPr>
        <w:pStyle w:val="1"/>
      </w:pPr>
      <w:r w:rsidRPr="00D3107C">
        <w:t xml:space="preserve">У 2001-2002 роках було проведено чотири раунди переговорів </w:t>
      </w:r>
      <w:r w:rsidR="001B0ED1">
        <w:t>стосовно</w:t>
      </w:r>
      <w:r w:rsidRPr="00D3107C">
        <w:t xml:space="preserve"> розподілу гарантій СФРЮ щодо «старих» заощаджень в іноземній валюті. Оскільки держави-правонаступниці не могли досягти угоди, у вересні 2002 року Банк міжнародних розрахункі</w:t>
      </w:r>
      <w:r w:rsidR="001B0ED1">
        <w:t>в («БМР») повідомив, що експерт, пан</w:t>
      </w:r>
      <w:r w:rsidRPr="00D3107C">
        <w:t xml:space="preserve"> Мейєр (Meyer), вирішив припинити свою участь у цій справі і що БМП більше не </w:t>
      </w:r>
      <w:r w:rsidR="002B65B1">
        <w:t>віді</w:t>
      </w:r>
      <w:r w:rsidRPr="00D3107C">
        <w:t>грає жодної ролі в цьому зв</w:t>
      </w:r>
      <w:r w:rsidR="00B21DA0">
        <w:t>’</w:t>
      </w:r>
      <w:r w:rsidRPr="00D3107C">
        <w:t>язку. Він дійшов такого висновку:</w:t>
      </w:r>
    </w:p>
    <w:p w:rsidRPr="00D3107C" w:rsidR="00487308" w:rsidP="00487308" w:rsidRDefault="00DC3AC1">
      <w:pPr>
        <w:pStyle w:val="ECHRParaQuote"/>
        <w:rPr>
          <w:rFonts w:ascii="Times New Roman" w:hAnsi="Times New Roman" w:cs="Times New Roman"/>
          <w:lang w:val="uk-UA"/>
        </w:rPr>
      </w:pPr>
      <w:r w:rsidRPr="00D3107C">
        <w:rPr>
          <w:rFonts w:ascii="Times New Roman" w:hAnsi="Times New Roman" w:cs="Times New Roman"/>
          <w:lang w:val="uk-UA"/>
        </w:rPr>
        <w:t>«Однак якщо всі п</w:t>
      </w:r>
      <w:r w:rsidR="00B21DA0">
        <w:rPr>
          <w:rFonts w:ascii="Times New Roman" w:hAnsi="Times New Roman" w:cs="Times New Roman"/>
          <w:lang w:val="uk-UA"/>
        </w:rPr>
        <w:t>’</w:t>
      </w:r>
      <w:r w:rsidRPr="00D3107C">
        <w:rPr>
          <w:rFonts w:ascii="Times New Roman" w:hAnsi="Times New Roman" w:cs="Times New Roman"/>
          <w:lang w:val="uk-UA"/>
        </w:rPr>
        <w:t xml:space="preserve">ять держав-правонаступниць </w:t>
      </w:r>
      <w:r w:rsidR="001B0ED1">
        <w:rPr>
          <w:rFonts w:ascii="Times New Roman" w:hAnsi="Times New Roman" w:cs="Times New Roman"/>
          <w:lang w:val="uk-UA"/>
        </w:rPr>
        <w:t xml:space="preserve">згодом </w:t>
      </w:r>
      <w:r w:rsidRPr="00D3107C" w:rsidR="00860BD1">
        <w:rPr>
          <w:rFonts w:ascii="Times New Roman" w:hAnsi="Times New Roman" w:cs="Times New Roman"/>
          <w:lang w:val="uk-UA"/>
        </w:rPr>
        <w:t>вирішать провести нові переговори щодо гарантій</w:t>
      </w:r>
      <w:r w:rsidRPr="00D3107C">
        <w:rPr>
          <w:rFonts w:ascii="Times New Roman" w:hAnsi="Times New Roman" w:cs="Times New Roman"/>
          <w:lang w:val="uk-UA"/>
        </w:rPr>
        <w:t xml:space="preserve"> </w:t>
      </w:r>
      <w:r w:rsidRPr="00D3107C" w:rsidR="00860BD1">
        <w:rPr>
          <w:rFonts w:ascii="Times New Roman" w:hAnsi="Times New Roman" w:cs="Times New Roman"/>
          <w:lang w:val="uk-UA"/>
        </w:rPr>
        <w:t xml:space="preserve">по відношенню до депозитів в іноземній вільно конвертованій валюті і звернуться по допомогу до БМП у </w:t>
      </w:r>
      <w:r w:rsidRPr="00D3107C">
        <w:rPr>
          <w:rFonts w:ascii="Times New Roman" w:hAnsi="Times New Roman" w:cs="Times New Roman"/>
          <w:lang w:val="uk-UA"/>
        </w:rPr>
        <w:t xml:space="preserve">цьому </w:t>
      </w:r>
      <w:r w:rsidRPr="00D3107C" w:rsidR="00860BD1">
        <w:rPr>
          <w:rFonts w:ascii="Times New Roman" w:hAnsi="Times New Roman" w:cs="Times New Roman"/>
          <w:lang w:val="uk-UA"/>
        </w:rPr>
        <w:t>зв</w:t>
      </w:r>
      <w:r w:rsidR="00B21DA0">
        <w:rPr>
          <w:rFonts w:ascii="Times New Roman" w:hAnsi="Times New Roman" w:cs="Times New Roman"/>
          <w:lang w:val="uk-UA"/>
        </w:rPr>
        <w:t>’</w:t>
      </w:r>
      <w:r w:rsidRPr="00D3107C" w:rsidR="00860BD1">
        <w:rPr>
          <w:rFonts w:ascii="Times New Roman" w:hAnsi="Times New Roman" w:cs="Times New Roman"/>
          <w:lang w:val="uk-UA"/>
        </w:rPr>
        <w:t>язку, БМП буде готовий розглянути питання про надання такої допомоги за умов</w:t>
      </w:r>
      <w:r w:rsidRPr="00D3107C">
        <w:rPr>
          <w:rFonts w:ascii="Times New Roman" w:hAnsi="Times New Roman" w:cs="Times New Roman"/>
          <w:lang w:val="uk-UA"/>
        </w:rPr>
        <w:t xml:space="preserve">, </w:t>
      </w:r>
      <w:r w:rsidR="001B0ED1">
        <w:rPr>
          <w:rFonts w:ascii="Times New Roman" w:hAnsi="Times New Roman" w:cs="Times New Roman"/>
          <w:lang w:val="uk-UA"/>
        </w:rPr>
        <w:t>які</w:t>
      </w:r>
      <w:r w:rsidRPr="00D3107C">
        <w:rPr>
          <w:rFonts w:ascii="Times New Roman" w:hAnsi="Times New Roman" w:cs="Times New Roman"/>
          <w:lang w:val="uk-UA"/>
        </w:rPr>
        <w:t xml:space="preserve"> </w:t>
      </w:r>
      <w:r w:rsidRPr="00D3107C" w:rsidR="00860BD1">
        <w:rPr>
          <w:rFonts w:ascii="Times New Roman" w:hAnsi="Times New Roman" w:cs="Times New Roman"/>
          <w:lang w:val="uk-UA"/>
        </w:rPr>
        <w:t>мають бути узгоджені»</w:t>
      </w:r>
      <w:r w:rsidRPr="00D3107C" w:rsidR="00487308">
        <w:rPr>
          <w:rStyle w:val="FootnoteReference"/>
          <w:rFonts w:ascii="Times New Roman" w:hAnsi="Times New Roman" w:cs="Times New Roman"/>
          <w:lang w:val="uk-UA"/>
        </w:rPr>
        <w:footnoteReference w:id="40"/>
      </w:r>
      <w:r w:rsidRPr="00D3107C" w:rsidR="00860BD1">
        <w:rPr>
          <w:rFonts w:ascii="Times New Roman" w:hAnsi="Times New Roman" w:cs="Times New Roman"/>
          <w:lang w:val="uk-UA"/>
        </w:rPr>
        <w:t>.</w:t>
      </w:r>
    </w:p>
    <w:p w:rsidRPr="00D3107C" w:rsidR="00860BD1" w:rsidP="00487308" w:rsidRDefault="00860BD1">
      <w:pPr>
        <w:pStyle w:val="ECHRPara"/>
        <w:rPr>
          <w:rFonts w:ascii="Times New Roman" w:hAnsi="Times New Roman" w:cs="Times New Roman"/>
          <w:lang w:val="uk-UA"/>
        </w:rPr>
      </w:pPr>
      <w:r w:rsidRPr="00D3107C">
        <w:rPr>
          <w:rFonts w:ascii="Times New Roman" w:hAnsi="Times New Roman" w:cs="Times New Roman"/>
          <w:lang w:val="uk-UA"/>
        </w:rPr>
        <w:t xml:space="preserve">Як вбачається, </w:t>
      </w:r>
      <w:r w:rsidR="001B0ED1">
        <w:rPr>
          <w:rFonts w:ascii="Times New Roman" w:hAnsi="Times New Roman" w:cs="Times New Roman"/>
          <w:lang w:val="uk-UA"/>
        </w:rPr>
        <w:t>невдовзі</w:t>
      </w:r>
      <w:r w:rsidRPr="00D3107C" w:rsidR="001B0ED1">
        <w:rPr>
          <w:rFonts w:ascii="Times New Roman" w:hAnsi="Times New Roman" w:cs="Times New Roman"/>
          <w:lang w:val="uk-UA"/>
        </w:rPr>
        <w:t xml:space="preserve"> після цього </w:t>
      </w:r>
      <w:r w:rsidRPr="00D3107C">
        <w:rPr>
          <w:rFonts w:ascii="Times New Roman" w:hAnsi="Times New Roman" w:cs="Times New Roman"/>
          <w:lang w:val="uk-UA"/>
        </w:rPr>
        <w:t>чотири держави-правонаступниці (всі, крім Хорватії) повідомили БМП про свою готовність продовжувати переговори. Хорватія зробила це в жовтні 2010 року і отримала відповідь в листопаді 2010 року, у відповідній частині якої йшлося про таке:</w:t>
      </w:r>
    </w:p>
    <w:p w:rsidRPr="00D3107C" w:rsidR="00487308" w:rsidP="00860BD1" w:rsidRDefault="00860BD1">
      <w:pPr>
        <w:pStyle w:val="ECHRParaQuote"/>
        <w:rPr>
          <w:rFonts w:ascii="Times New Roman" w:hAnsi="Times New Roman" w:cs="Times New Roman"/>
          <w:lang w:val="uk-UA"/>
        </w:rPr>
      </w:pPr>
      <w:r w:rsidRPr="00D3107C">
        <w:rPr>
          <w:rFonts w:ascii="Times New Roman" w:hAnsi="Times New Roman" w:cs="Times New Roman"/>
          <w:lang w:val="uk-UA"/>
        </w:rPr>
        <w:t>«</w:t>
      </w:r>
      <w:r w:rsidR="00B21DA0">
        <w:rPr>
          <w:rFonts w:ascii="Times New Roman" w:hAnsi="Times New Roman" w:cs="Times New Roman"/>
          <w:lang w:val="uk-UA"/>
        </w:rPr>
        <w:t>...</w:t>
      </w:r>
      <w:r w:rsidRPr="00D3107C">
        <w:rPr>
          <w:rFonts w:ascii="Times New Roman" w:hAnsi="Times New Roman" w:cs="Times New Roman"/>
          <w:lang w:val="uk-UA"/>
        </w:rPr>
        <w:t xml:space="preserve">БМП нещодавно розглядав це питання і вважає, що його внесок у будь-який новий раунд переговорів, в рамках надання добрих послуг, не може принести додаткової користі, беручи </w:t>
      </w:r>
      <w:r w:rsidRPr="00D3107C" w:rsidR="001B0ED1">
        <w:rPr>
          <w:rFonts w:ascii="Times New Roman" w:hAnsi="Times New Roman" w:cs="Times New Roman"/>
          <w:lang w:val="uk-UA"/>
        </w:rPr>
        <w:t xml:space="preserve">також </w:t>
      </w:r>
      <w:r w:rsidRPr="00D3107C">
        <w:rPr>
          <w:rFonts w:ascii="Times New Roman" w:hAnsi="Times New Roman" w:cs="Times New Roman"/>
          <w:lang w:val="uk-UA"/>
        </w:rPr>
        <w:t xml:space="preserve">до уваги </w:t>
      </w:r>
      <w:r w:rsidR="002B65B1">
        <w:rPr>
          <w:rFonts w:ascii="Times New Roman" w:hAnsi="Times New Roman" w:cs="Times New Roman"/>
          <w:lang w:val="uk-UA"/>
        </w:rPr>
        <w:t>значний час</w:t>
      </w:r>
      <w:r w:rsidRPr="00D3107C">
        <w:rPr>
          <w:rFonts w:ascii="Times New Roman" w:hAnsi="Times New Roman" w:cs="Times New Roman"/>
          <w:lang w:val="uk-UA"/>
        </w:rPr>
        <w:t xml:space="preserve">, який </w:t>
      </w:r>
      <w:r w:rsidR="002B65B1">
        <w:rPr>
          <w:rFonts w:ascii="Times New Roman" w:hAnsi="Times New Roman" w:cs="Times New Roman"/>
          <w:lang w:val="uk-UA"/>
        </w:rPr>
        <w:t>сплинув</w:t>
      </w:r>
      <w:r w:rsidRPr="00D3107C">
        <w:rPr>
          <w:rFonts w:ascii="Times New Roman" w:hAnsi="Times New Roman" w:cs="Times New Roman"/>
          <w:lang w:val="uk-UA"/>
        </w:rPr>
        <w:t xml:space="preserve"> з минулого раунду переговорів, а також його поточні пріоритети в </w:t>
      </w:r>
      <w:r w:rsidR="001B0ED1">
        <w:rPr>
          <w:rFonts w:ascii="Times New Roman" w:hAnsi="Times New Roman" w:cs="Times New Roman"/>
          <w:lang w:val="uk-UA"/>
        </w:rPr>
        <w:t xml:space="preserve">галузі </w:t>
      </w:r>
      <w:r w:rsidRPr="00D3107C">
        <w:rPr>
          <w:rFonts w:ascii="Times New Roman" w:hAnsi="Times New Roman" w:cs="Times New Roman"/>
          <w:lang w:val="uk-UA"/>
        </w:rPr>
        <w:t xml:space="preserve">грошово-кредитної і фінансової стабільності. </w:t>
      </w:r>
      <w:r w:rsidR="001B0ED1">
        <w:rPr>
          <w:rFonts w:ascii="Times New Roman" w:hAnsi="Times New Roman" w:cs="Times New Roman"/>
          <w:lang w:val="uk-UA"/>
        </w:rPr>
        <w:t xml:space="preserve">Разом з тим, </w:t>
      </w:r>
      <w:r w:rsidRPr="00D3107C">
        <w:rPr>
          <w:rFonts w:ascii="Times New Roman" w:hAnsi="Times New Roman" w:cs="Times New Roman"/>
          <w:lang w:val="uk-UA"/>
        </w:rPr>
        <w:t>ми хотіли б підкреслити, що організація зустрічей раз на два місяці в Базелі надає практичну можливість для керівників держав-правонаступниць обговор</w:t>
      </w:r>
      <w:r w:rsidR="001B0ED1">
        <w:rPr>
          <w:rFonts w:ascii="Times New Roman" w:hAnsi="Times New Roman" w:cs="Times New Roman"/>
          <w:lang w:val="uk-UA"/>
        </w:rPr>
        <w:t xml:space="preserve">ити </w:t>
      </w:r>
      <w:r w:rsidRPr="00D3107C">
        <w:rPr>
          <w:rFonts w:ascii="Times New Roman" w:hAnsi="Times New Roman" w:cs="Times New Roman"/>
          <w:lang w:val="uk-UA"/>
        </w:rPr>
        <w:t>ц</w:t>
      </w:r>
      <w:r w:rsidR="001B0ED1">
        <w:rPr>
          <w:rFonts w:ascii="Times New Roman" w:hAnsi="Times New Roman" w:cs="Times New Roman"/>
          <w:lang w:val="uk-UA"/>
        </w:rPr>
        <w:t>е питання між собою</w:t>
      </w:r>
      <w:r w:rsidRPr="00D3107C">
        <w:rPr>
          <w:rFonts w:ascii="Times New Roman" w:hAnsi="Times New Roman" w:cs="Times New Roman"/>
          <w:lang w:val="uk-UA"/>
        </w:rPr>
        <w:t xml:space="preserve"> на неофіційній основі в БМП»</w:t>
      </w:r>
      <w:r w:rsidRPr="00D3107C" w:rsidR="00487308">
        <w:rPr>
          <w:rStyle w:val="FootnoteReference"/>
          <w:rFonts w:ascii="Times New Roman" w:hAnsi="Times New Roman" w:cs="Times New Roman"/>
          <w:lang w:val="uk-UA"/>
        </w:rPr>
        <w:footnoteReference w:id="41"/>
      </w:r>
      <w:r w:rsidRPr="00D3107C">
        <w:rPr>
          <w:rFonts w:ascii="Times New Roman" w:hAnsi="Times New Roman" w:cs="Times New Roman"/>
          <w:lang w:val="uk-UA"/>
        </w:rPr>
        <w:t>.</w:t>
      </w:r>
    </w:p>
    <w:p w:rsidR="00B21DA0" w:rsidP="001E491D" w:rsidRDefault="00860BD1">
      <w:pPr>
        <w:pStyle w:val="1"/>
      </w:pPr>
      <w:r w:rsidRPr="00D3107C">
        <w:t>Слід зазначити, що порівняне питання про гарантії СФРЮ щодо заощаджень, зданих на зберігання до Поштового ощ</w:t>
      </w:r>
      <w:r w:rsidR="001B0ED1">
        <w:t>адного банку та його філій, було</w:t>
      </w:r>
      <w:r w:rsidRPr="00D3107C">
        <w:t xml:space="preserve"> врегульоване за межами рамок переговорів щодо Угоди про питання правонаступництва. Зокрема, кожна держава взяла на себе гарант</w:t>
      </w:r>
      <w:r w:rsidR="001B0ED1">
        <w:t>ії</w:t>
      </w:r>
      <w:r w:rsidRPr="00D3107C">
        <w:t xml:space="preserve"> щодо філій, розташованих на її території.</w:t>
      </w:r>
    </w:p>
    <w:p w:rsidR="00B21DA0" w:rsidP="001E491D" w:rsidRDefault="00860BD1">
      <w:pPr>
        <w:pStyle w:val="1"/>
      </w:pPr>
      <w:r w:rsidRPr="00D3107C">
        <w:t xml:space="preserve">Фінансові активи СФРЮ були розділені у відповідності до наступних пропорцій: Боснія і Герцеговина - </w:t>
      </w:r>
      <w:r w:rsidR="001B0ED1">
        <w:t>15,5%, Хорватія - 23%, колишня ю</w:t>
      </w:r>
      <w:r w:rsidRPr="00D3107C">
        <w:t xml:space="preserve">гославська Республіка Македонія - 7,5%, Словенія - 16%, Сербія і Чорногорія (пізніше замінені Сербією) - 38% (відповідно до статті 5 Додатка С до Угоди). </w:t>
      </w:r>
      <w:r w:rsidRPr="00D3107C" w:rsidR="005A138A">
        <w:t>Як вбачається, в період з 2003 по 2012 рік практично вся іноземна валюта</w:t>
      </w:r>
      <w:r w:rsidRPr="00D3107C">
        <w:t xml:space="preserve"> на зарубіжних рахунках колишнього </w:t>
      </w:r>
      <w:r w:rsidRPr="00D3107C" w:rsidR="005A138A">
        <w:t>НБЮ</w:t>
      </w:r>
      <w:r w:rsidRPr="00D3107C">
        <w:t>, в розмірі близько 237 млн</w:t>
      </w:r>
      <w:r w:rsidRPr="00D3107C" w:rsidR="005A138A">
        <w:t>.</w:t>
      </w:r>
      <w:r w:rsidRPr="00D3107C">
        <w:t xml:space="preserve"> </w:t>
      </w:r>
      <w:r w:rsidR="001B0ED1">
        <w:t>дол.</w:t>
      </w:r>
      <w:r w:rsidRPr="00D3107C">
        <w:t xml:space="preserve"> США в американських банках і 221 млн</w:t>
      </w:r>
      <w:r w:rsidRPr="00D3107C" w:rsidR="005A138A">
        <w:t>.</w:t>
      </w:r>
      <w:r w:rsidR="001B0ED1">
        <w:t xml:space="preserve"> дол.</w:t>
      </w:r>
      <w:r w:rsidRPr="00D3107C">
        <w:t xml:space="preserve"> США в інших банках, </w:t>
      </w:r>
      <w:r w:rsidR="001B0ED1">
        <w:t>була роз</w:t>
      </w:r>
      <w:r w:rsidRPr="00D3107C" w:rsidR="005A138A">
        <w:t xml:space="preserve">ділена </w:t>
      </w:r>
      <w:r w:rsidRPr="00D3107C">
        <w:t>між державами-правонаступни</w:t>
      </w:r>
      <w:r w:rsidRPr="00D3107C" w:rsidR="005A138A">
        <w:t>ця</w:t>
      </w:r>
      <w:r w:rsidRPr="00D3107C">
        <w:t>ми відповідно до зазначених пропорці</w:t>
      </w:r>
      <w:r w:rsidRPr="00D3107C" w:rsidR="005A138A">
        <w:t>й</w:t>
      </w:r>
      <w:r w:rsidRPr="00D3107C" w:rsidR="005A138A">
        <w:rPr>
          <w:rStyle w:val="FootnoteReference"/>
        </w:rPr>
        <w:footnoteReference w:id="42"/>
      </w:r>
      <w:r w:rsidRPr="00D3107C" w:rsidR="005A138A">
        <w:t>.</w:t>
      </w:r>
    </w:p>
    <w:p w:rsidR="00B21DA0" w:rsidP="001E491D" w:rsidRDefault="00860BD1">
      <w:pPr>
        <w:pStyle w:val="1"/>
      </w:pPr>
      <w:r w:rsidRPr="00D3107C">
        <w:t xml:space="preserve">Відповідно до статті 4 Угоди про </w:t>
      </w:r>
      <w:r w:rsidRPr="00D3107C" w:rsidR="005A138A">
        <w:t>питання правонаступництва було створено Постійний с</w:t>
      </w:r>
      <w:r w:rsidRPr="00D3107C">
        <w:t>пільний комітет високопоставлених представників держав-</w:t>
      </w:r>
      <w:r w:rsidRPr="00D3107C" w:rsidR="005A138A">
        <w:t>право</w:t>
      </w:r>
      <w:r w:rsidRPr="00D3107C">
        <w:t>наступни</w:t>
      </w:r>
      <w:r w:rsidRPr="00D3107C" w:rsidR="005A138A">
        <w:t>ць</w:t>
      </w:r>
      <w:r w:rsidRPr="00D3107C">
        <w:t xml:space="preserve"> </w:t>
      </w:r>
      <w:r w:rsidRPr="00D3107C" w:rsidR="005A138A">
        <w:t>з метою</w:t>
      </w:r>
      <w:r w:rsidRPr="00D3107C">
        <w:t xml:space="preserve"> контролю за ефективним </w:t>
      </w:r>
      <w:r w:rsidRPr="00D3107C" w:rsidR="005A138A">
        <w:t>виконанням Угоди та створення форуму, н</w:t>
      </w:r>
      <w:r w:rsidRPr="00D3107C">
        <w:t xml:space="preserve">а якому питання, що виникають в процесі її </w:t>
      </w:r>
      <w:r w:rsidRPr="00D3107C" w:rsidR="005A138A">
        <w:t>виконання, можуть</w:t>
      </w:r>
      <w:r w:rsidRPr="00D3107C">
        <w:t xml:space="preserve"> бути обговор</w:t>
      </w:r>
      <w:r w:rsidRPr="00D3107C" w:rsidR="005A138A">
        <w:t>ені</w:t>
      </w:r>
      <w:r w:rsidRPr="00D3107C">
        <w:t xml:space="preserve">. </w:t>
      </w:r>
      <w:r w:rsidRPr="00D3107C" w:rsidR="005A138A">
        <w:t>На сьогодні він провів три зустрічі</w:t>
      </w:r>
      <w:r w:rsidRPr="00D3107C">
        <w:t>: в 2005, 2007 і 2009</w:t>
      </w:r>
      <w:r w:rsidRPr="00D3107C" w:rsidR="005A138A">
        <w:t xml:space="preserve"> роках</w:t>
      </w:r>
      <w:r w:rsidRPr="00D3107C">
        <w:t>.</w:t>
      </w:r>
    </w:p>
    <w:p w:rsidRPr="00D3107C" w:rsidR="00860BD1" w:rsidP="001E491D" w:rsidRDefault="00860BD1">
      <w:pPr>
        <w:pStyle w:val="1"/>
      </w:pPr>
      <w:r w:rsidRPr="00D3107C">
        <w:t xml:space="preserve">Наступні положення цієї Угоди </w:t>
      </w:r>
      <w:r w:rsidRPr="00D3107C" w:rsidR="005A138A">
        <w:t>також мають відношення до цієї справи</w:t>
      </w:r>
      <w:r w:rsidR="001E491D">
        <w:t>:</w:t>
      </w:r>
    </w:p>
    <w:p w:rsidRPr="00D3107C" w:rsidR="00487308" w:rsidP="00487308" w:rsidRDefault="005A138A">
      <w:pPr>
        <w:pStyle w:val="ECHRTitleCentre3"/>
        <w:rPr>
          <w:rFonts w:ascii="Times New Roman" w:hAnsi="Times New Roman" w:cs="Times New Roman"/>
          <w:lang w:val="uk-UA"/>
        </w:rPr>
      </w:pPr>
      <w:r w:rsidRPr="00D3107C">
        <w:rPr>
          <w:rFonts w:ascii="Times New Roman" w:hAnsi="Times New Roman" w:cs="Times New Roman"/>
          <w:lang w:val="uk-UA"/>
        </w:rPr>
        <w:t>Стаття</w:t>
      </w:r>
      <w:r w:rsidRPr="00D3107C" w:rsidR="00487308">
        <w:rPr>
          <w:rFonts w:ascii="Times New Roman" w:hAnsi="Times New Roman" w:cs="Times New Roman"/>
          <w:lang w:val="uk-UA"/>
        </w:rPr>
        <w:t xml:space="preserve"> 5</w:t>
      </w:r>
    </w:p>
    <w:p w:rsidR="00B21DA0"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«(1) Розбіжності, які можуть виникнути у зв</w:t>
      </w:r>
      <w:r w:rsidR="00B21DA0">
        <w:rPr>
          <w:rFonts w:ascii="Times New Roman" w:hAnsi="Times New Roman" w:cs="Times New Roman"/>
          <w:lang w:val="uk-UA"/>
        </w:rPr>
        <w:t>’</w:t>
      </w:r>
      <w:r w:rsidRPr="00D3107C">
        <w:rPr>
          <w:rFonts w:ascii="Times New Roman" w:hAnsi="Times New Roman" w:cs="Times New Roman"/>
          <w:lang w:val="uk-UA"/>
        </w:rPr>
        <w:t>язку з тлумаченням та застосуванням цієї Угоди, повин</w:t>
      </w:r>
      <w:r w:rsidR="001B0ED1">
        <w:rPr>
          <w:rFonts w:ascii="Times New Roman" w:hAnsi="Times New Roman" w:cs="Times New Roman"/>
          <w:lang w:val="uk-UA"/>
        </w:rPr>
        <w:t>ні, в першу чергу, бути вирішені шляхом обговорення</w:t>
      </w:r>
      <w:r w:rsidRPr="00D3107C">
        <w:rPr>
          <w:rFonts w:ascii="Times New Roman" w:hAnsi="Times New Roman" w:cs="Times New Roman"/>
          <w:lang w:val="uk-UA"/>
        </w:rPr>
        <w:t xml:space="preserve"> серед відповідних держав.</w:t>
      </w:r>
    </w:p>
    <w:p w:rsidRPr="00D3107C" w:rsidR="00C23994"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(2) Якщо розбіжност</w:t>
      </w:r>
      <w:r w:rsidR="001B0ED1">
        <w:rPr>
          <w:rFonts w:ascii="Times New Roman" w:hAnsi="Times New Roman" w:cs="Times New Roman"/>
          <w:lang w:val="uk-UA"/>
        </w:rPr>
        <w:t>і не можуть бути вирішені шляхом такого обговорення</w:t>
      </w:r>
      <w:r w:rsidRPr="00D3107C">
        <w:rPr>
          <w:rFonts w:ascii="Times New Roman" w:hAnsi="Times New Roman" w:cs="Times New Roman"/>
          <w:lang w:val="uk-UA"/>
        </w:rPr>
        <w:t xml:space="preserve"> протягом одного місяця з моменту першого повідомлення в обговоренні, відповідні держави або:</w:t>
      </w:r>
    </w:p>
    <w:p w:rsidR="00B21DA0"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(а) передають це питання не</w:t>
      </w:r>
      <w:r w:rsidR="001B0ED1">
        <w:rPr>
          <w:rFonts w:ascii="Times New Roman" w:hAnsi="Times New Roman" w:cs="Times New Roman"/>
          <w:lang w:val="uk-UA"/>
        </w:rPr>
        <w:t>залежній особі за своїм вибором</w:t>
      </w:r>
      <w:r w:rsidRPr="00D3107C">
        <w:rPr>
          <w:rFonts w:ascii="Times New Roman" w:hAnsi="Times New Roman" w:cs="Times New Roman"/>
          <w:lang w:val="uk-UA"/>
        </w:rPr>
        <w:t xml:space="preserve"> з метою отримання швидкого і авторитетного </w:t>
      </w:r>
      <w:r w:rsidR="001B0ED1">
        <w:rPr>
          <w:rFonts w:ascii="Times New Roman" w:hAnsi="Times New Roman" w:cs="Times New Roman"/>
          <w:lang w:val="uk-UA"/>
        </w:rPr>
        <w:t>вирішення</w:t>
      </w:r>
      <w:r w:rsidRPr="00D3107C">
        <w:rPr>
          <w:rFonts w:ascii="Times New Roman" w:hAnsi="Times New Roman" w:cs="Times New Roman"/>
          <w:lang w:val="uk-UA"/>
        </w:rPr>
        <w:t xml:space="preserve"> питання, якого сторони будуть дотримуватися</w:t>
      </w:r>
      <w:r w:rsidR="001B0ED1">
        <w:rPr>
          <w:rFonts w:ascii="Times New Roman" w:hAnsi="Times New Roman" w:cs="Times New Roman"/>
          <w:lang w:val="uk-UA"/>
        </w:rPr>
        <w:t>,</w:t>
      </w:r>
      <w:r w:rsidRPr="00D3107C">
        <w:rPr>
          <w:rFonts w:ascii="Times New Roman" w:hAnsi="Times New Roman" w:cs="Times New Roman"/>
          <w:lang w:val="uk-UA"/>
        </w:rPr>
        <w:t xml:space="preserve"> і </w:t>
      </w:r>
      <w:r w:rsidR="001B0ED1">
        <w:rPr>
          <w:rFonts w:ascii="Times New Roman" w:hAnsi="Times New Roman" w:cs="Times New Roman"/>
          <w:lang w:val="uk-UA"/>
        </w:rPr>
        <w:t>в якому</w:t>
      </w:r>
      <w:r w:rsidRPr="00D3107C">
        <w:rPr>
          <w:rFonts w:ascii="Times New Roman" w:hAnsi="Times New Roman" w:cs="Times New Roman"/>
          <w:lang w:val="uk-UA"/>
        </w:rPr>
        <w:t xml:space="preserve">, за необхідності, </w:t>
      </w:r>
      <w:r w:rsidR="001B0ED1">
        <w:rPr>
          <w:rFonts w:ascii="Times New Roman" w:hAnsi="Times New Roman" w:cs="Times New Roman"/>
          <w:lang w:val="uk-UA"/>
        </w:rPr>
        <w:t>можуть бути призначені</w:t>
      </w:r>
      <w:r w:rsidRPr="00D3107C">
        <w:rPr>
          <w:rFonts w:ascii="Times New Roman" w:hAnsi="Times New Roman" w:cs="Times New Roman"/>
          <w:lang w:val="uk-UA"/>
        </w:rPr>
        <w:t xml:space="preserve"> конкретні строки для вчинення тих чи інших дій; або</w:t>
      </w:r>
    </w:p>
    <w:p w:rsidR="00B21DA0" w:rsidP="00487308" w:rsidRDefault="002B65B1">
      <w:pPr>
        <w:pStyle w:val="ECHRParaQuote"/>
        <w:rPr>
          <w:rFonts w:ascii="Times New Roman" w:hAnsi="Times New Roman" w:cs="Times New Roman"/>
          <w:lang w:val="uk-UA"/>
        </w:rPr>
      </w:pPr>
      <w:r>
        <w:rPr>
          <w:rFonts w:ascii="Times New Roman" w:hAnsi="Times New Roman" w:cs="Times New Roman"/>
          <w:lang w:val="uk-UA"/>
        </w:rPr>
        <w:t>(b) передають</w:t>
      </w:r>
      <w:r w:rsidRPr="00D3107C" w:rsidR="00C23994">
        <w:rPr>
          <w:rFonts w:ascii="Times New Roman" w:hAnsi="Times New Roman" w:cs="Times New Roman"/>
          <w:lang w:val="uk-UA"/>
        </w:rPr>
        <w:t xml:space="preserve"> </w:t>
      </w:r>
      <w:r>
        <w:rPr>
          <w:rFonts w:ascii="Times New Roman" w:hAnsi="Times New Roman" w:cs="Times New Roman"/>
          <w:lang w:val="uk-UA"/>
        </w:rPr>
        <w:t xml:space="preserve">його </w:t>
      </w:r>
      <w:r w:rsidRPr="00D3107C" w:rsidR="00C23994">
        <w:rPr>
          <w:rFonts w:ascii="Times New Roman" w:hAnsi="Times New Roman" w:cs="Times New Roman"/>
          <w:lang w:val="uk-UA"/>
        </w:rPr>
        <w:t>на вирішення до Постійного спільного комітету, встановленого статтею 4 цієї Угоди.</w:t>
      </w:r>
    </w:p>
    <w:p w:rsidRPr="00D3107C" w:rsidR="008101E5"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 xml:space="preserve">(3) Розбіжності, які можуть виникнути на практиці щодо тлумачення термінів, які використовуються в цій Угоді або в будь-якій подальшій угоді, </w:t>
      </w:r>
      <w:r w:rsidR="002B65B1">
        <w:rPr>
          <w:rFonts w:ascii="Times New Roman" w:hAnsi="Times New Roman" w:cs="Times New Roman"/>
          <w:lang w:val="uk-UA"/>
        </w:rPr>
        <w:t>необхідній</w:t>
      </w:r>
      <w:r w:rsidRPr="00D3107C" w:rsidR="008101E5">
        <w:rPr>
          <w:rFonts w:ascii="Times New Roman" w:hAnsi="Times New Roman" w:cs="Times New Roman"/>
          <w:lang w:val="uk-UA"/>
        </w:rPr>
        <w:t xml:space="preserve"> для виконання</w:t>
      </w:r>
      <w:r w:rsidRPr="00D3107C">
        <w:rPr>
          <w:rFonts w:ascii="Times New Roman" w:hAnsi="Times New Roman" w:cs="Times New Roman"/>
          <w:lang w:val="uk-UA"/>
        </w:rPr>
        <w:t xml:space="preserve"> Додатків до цієї Угоди</w:t>
      </w:r>
      <w:r w:rsidRPr="00D3107C" w:rsidR="008101E5">
        <w:rPr>
          <w:rFonts w:ascii="Times New Roman" w:hAnsi="Times New Roman" w:cs="Times New Roman"/>
          <w:lang w:val="uk-UA"/>
        </w:rPr>
        <w:t>,</w:t>
      </w:r>
      <w:r w:rsidRPr="00D3107C">
        <w:rPr>
          <w:rFonts w:ascii="Times New Roman" w:hAnsi="Times New Roman" w:cs="Times New Roman"/>
          <w:lang w:val="uk-UA"/>
        </w:rPr>
        <w:t xml:space="preserve"> можуть, </w:t>
      </w:r>
      <w:r w:rsidRPr="00D3107C" w:rsidR="008101E5">
        <w:rPr>
          <w:rFonts w:ascii="Times New Roman" w:hAnsi="Times New Roman" w:cs="Times New Roman"/>
          <w:lang w:val="uk-UA"/>
        </w:rPr>
        <w:t>на додаток, бути передані</w:t>
      </w:r>
      <w:r w:rsidRPr="00D3107C">
        <w:rPr>
          <w:rFonts w:ascii="Times New Roman" w:hAnsi="Times New Roman" w:cs="Times New Roman"/>
          <w:lang w:val="uk-UA"/>
        </w:rPr>
        <w:t xml:space="preserve"> за ініціативою будь-якої </w:t>
      </w:r>
      <w:r w:rsidRPr="00D3107C" w:rsidR="008101E5">
        <w:rPr>
          <w:rFonts w:ascii="Times New Roman" w:hAnsi="Times New Roman" w:cs="Times New Roman"/>
          <w:lang w:val="uk-UA"/>
        </w:rPr>
        <w:t xml:space="preserve">відповідної </w:t>
      </w:r>
      <w:r w:rsidRPr="00D3107C">
        <w:rPr>
          <w:rFonts w:ascii="Times New Roman" w:hAnsi="Times New Roman" w:cs="Times New Roman"/>
          <w:lang w:val="uk-UA"/>
        </w:rPr>
        <w:t xml:space="preserve">держави </w:t>
      </w:r>
      <w:r w:rsidRPr="00D3107C" w:rsidR="008101E5">
        <w:rPr>
          <w:rFonts w:ascii="Times New Roman" w:hAnsi="Times New Roman" w:cs="Times New Roman"/>
          <w:lang w:val="uk-UA"/>
        </w:rPr>
        <w:t>на обов</w:t>
      </w:r>
      <w:r w:rsidR="00B21DA0">
        <w:rPr>
          <w:rFonts w:ascii="Times New Roman" w:hAnsi="Times New Roman" w:cs="Times New Roman"/>
          <w:lang w:val="uk-UA"/>
        </w:rPr>
        <w:t>’</w:t>
      </w:r>
      <w:r w:rsidRPr="00D3107C" w:rsidR="008101E5">
        <w:rPr>
          <w:rFonts w:ascii="Times New Roman" w:hAnsi="Times New Roman" w:cs="Times New Roman"/>
          <w:lang w:val="uk-UA"/>
        </w:rPr>
        <w:t>язк</w:t>
      </w:r>
      <w:r w:rsidR="001B0ED1">
        <w:rPr>
          <w:rFonts w:ascii="Times New Roman" w:hAnsi="Times New Roman" w:cs="Times New Roman"/>
          <w:lang w:val="uk-UA"/>
        </w:rPr>
        <w:t>ове експертне вирішення, здійснюва</w:t>
      </w:r>
      <w:r w:rsidR="002B65B1">
        <w:rPr>
          <w:rFonts w:ascii="Times New Roman" w:hAnsi="Times New Roman" w:cs="Times New Roman"/>
          <w:lang w:val="uk-UA"/>
        </w:rPr>
        <w:t xml:space="preserve">не одноособовим експертом, </w:t>
      </w:r>
      <w:r w:rsidRPr="00D3107C" w:rsidR="008101E5">
        <w:rPr>
          <w:rFonts w:ascii="Times New Roman" w:hAnsi="Times New Roman" w:cs="Times New Roman"/>
          <w:lang w:val="uk-UA"/>
        </w:rPr>
        <w:t>я</w:t>
      </w:r>
      <w:r w:rsidRPr="00D3107C">
        <w:rPr>
          <w:rFonts w:ascii="Times New Roman" w:hAnsi="Times New Roman" w:cs="Times New Roman"/>
          <w:lang w:val="uk-UA"/>
        </w:rPr>
        <w:t>кий не повинен бути громадяни</w:t>
      </w:r>
      <w:r w:rsidR="002B65B1">
        <w:rPr>
          <w:rFonts w:ascii="Times New Roman" w:hAnsi="Times New Roman" w:cs="Times New Roman"/>
          <w:lang w:val="uk-UA"/>
        </w:rPr>
        <w:t xml:space="preserve">ном жодної зі сторін цієї Угоди і </w:t>
      </w:r>
      <w:r w:rsidRPr="00D3107C" w:rsidR="008101E5">
        <w:rPr>
          <w:rFonts w:ascii="Times New Roman" w:hAnsi="Times New Roman" w:cs="Times New Roman"/>
          <w:lang w:val="uk-UA"/>
        </w:rPr>
        <w:t xml:space="preserve">який призначається </w:t>
      </w:r>
      <w:r w:rsidRPr="00D3107C">
        <w:rPr>
          <w:rFonts w:ascii="Times New Roman" w:hAnsi="Times New Roman" w:cs="Times New Roman"/>
          <w:lang w:val="uk-UA"/>
        </w:rPr>
        <w:t xml:space="preserve">за угодою між сторонами в спорі, або, за відсутності </w:t>
      </w:r>
      <w:r w:rsidR="001B0ED1">
        <w:rPr>
          <w:rFonts w:ascii="Times New Roman" w:hAnsi="Times New Roman" w:cs="Times New Roman"/>
          <w:lang w:val="uk-UA"/>
        </w:rPr>
        <w:t xml:space="preserve">такої </w:t>
      </w:r>
      <w:r w:rsidRPr="00D3107C">
        <w:rPr>
          <w:rFonts w:ascii="Times New Roman" w:hAnsi="Times New Roman" w:cs="Times New Roman"/>
          <w:lang w:val="uk-UA"/>
        </w:rPr>
        <w:t xml:space="preserve">угоди, </w:t>
      </w:r>
      <w:r w:rsidRPr="00D3107C" w:rsidR="008101E5">
        <w:rPr>
          <w:rFonts w:ascii="Times New Roman" w:hAnsi="Times New Roman" w:cs="Times New Roman"/>
          <w:lang w:val="uk-UA"/>
        </w:rPr>
        <w:t xml:space="preserve">Головою </w:t>
      </w:r>
      <w:r w:rsidRPr="00D3107C">
        <w:rPr>
          <w:rFonts w:ascii="Times New Roman" w:hAnsi="Times New Roman" w:cs="Times New Roman"/>
          <w:lang w:val="uk-UA"/>
        </w:rPr>
        <w:t xml:space="preserve">Суду з примирення і арбітражу в рамках ОБСЄ. Експерт </w:t>
      </w:r>
      <w:r w:rsidRPr="00D3107C" w:rsidR="008101E5">
        <w:rPr>
          <w:rFonts w:ascii="Times New Roman" w:hAnsi="Times New Roman" w:cs="Times New Roman"/>
          <w:lang w:val="uk-UA"/>
        </w:rPr>
        <w:t xml:space="preserve">повинен </w:t>
      </w:r>
      <w:r w:rsidRPr="00D3107C">
        <w:rPr>
          <w:rFonts w:ascii="Times New Roman" w:hAnsi="Times New Roman" w:cs="Times New Roman"/>
          <w:lang w:val="uk-UA"/>
        </w:rPr>
        <w:t>визнач</w:t>
      </w:r>
      <w:r w:rsidRPr="00D3107C" w:rsidR="008101E5">
        <w:rPr>
          <w:rFonts w:ascii="Times New Roman" w:hAnsi="Times New Roman" w:cs="Times New Roman"/>
          <w:lang w:val="uk-UA"/>
        </w:rPr>
        <w:t xml:space="preserve">ити </w:t>
      </w:r>
      <w:r w:rsidRPr="00D3107C">
        <w:rPr>
          <w:rFonts w:ascii="Times New Roman" w:hAnsi="Times New Roman" w:cs="Times New Roman"/>
          <w:lang w:val="uk-UA"/>
        </w:rPr>
        <w:t>всі процедурні питання, після консультацій зі сторонами</w:t>
      </w:r>
      <w:r w:rsidRPr="00D3107C" w:rsidR="008101E5">
        <w:rPr>
          <w:rFonts w:ascii="Times New Roman" w:hAnsi="Times New Roman" w:cs="Times New Roman"/>
          <w:lang w:val="uk-UA"/>
        </w:rPr>
        <w:t>, які замовили таке експертне вирішення</w:t>
      </w:r>
      <w:r w:rsidRPr="00D3107C">
        <w:rPr>
          <w:rFonts w:ascii="Times New Roman" w:hAnsi="Times New Roman" w:cs="Times New Roman"/>
          <w:lang w:val="uk-UA"/>
        </w:rPr>
        <w:t xml:space="preserve">, якщо експерт вважає за доцільне </w:t>
      </w:r>
      <w:r w:rsidRPr="00D3107C" w:rsidR="008101E5">
        <w:rPr>
          <w:rFonts w:ascii="Times New Roman" w:hAnsi="Times New Roman" w:cs="Times New Roman"/>
          <w:lang w:val="uk-UA"/>
        </w:rPr>
        <w:t>це зробити</w:t>
      </w:r>
      <w:r w:rsidRPr="00D3107C">
        <w:rPr>
          <w:rFonts w:ascii="Times New Roman" w:hAnsi="Times New Roman" w:cs="Times New Roman"/>
          <w:lang w:val="uk-UA"/>
        </w:rPr>
        <w:t>, з твердим наміром забезпеч</w:t>
      </w:r>
      <w:r w:rsidRPr="00D3107C" w:rsidR="008101E5">
        <w:rPr>
          <w:rFonts w:ascii="Times New Roman" w:hAnsi="Times New Roman" w:cs="Times New Roman"/>
          <w:lang w:val="uk-UA"/>
        </w:rPr>
        <w:t>ити якнайшвидше та ефективне</w:t>
      </w:r>
      <w:r w:rsidRPr="00D3107C">
        <w:rPr>
          <w:rFonts w:ascii="Times New Roman" w:hAnsi="Times New Roman" w:cs="Times New Roman"/>
          <w:lang w:val="uk-UA"/>
        </w:rPr>
        <w:t xml:space="preserve"> вирішення </w:t>
      </w:r>
      <w:r w:rsidRPr="00D3107C" w:rsidR="008101E5">
        <w:rPr>
          <w:rFonts w:ascii="Times New Roman" w:hAnsi="Times New Roman" w:cs="Times New Roman"/>
          <w:lang w:val="uk-UA"/>
        </w:rPr>
        <w:t>розбіжності</w:t>
      </w:r>
      <w:r w:rsidR="002B65B1">
        <w:rPr>
          <w:rFonts w:ascii="Times New Roman" w:hAnsi="Times New Roman" w:cs="Times New Roman"/>
          <w:lang w:val="uk-UA"/>
        </w:rPr>
        <w:t>.</w:t>
      </w:r>
    </w:p>
    <w:p w:rsidR="00B21DA0"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 xml:space="preserve">(4) </w:t>
      </w:r>
      <w:r w:rsidRPr="00D3107C" w:rsidR="008101E5">
        <w:rPr>
          <w:rFonts w:ascii="Times New Roman" w:hAnsi="Times New Roman" w:cs="Times New Roman"/>
          <w:lang w:val="uk-UA"/>
        </w:rPr>
        <w:t>П</w:t>
      </w:r>
      <w:r w:rsidRPr="00D3107C">
        <w:rPr>
          <w:rFonts w:ascii="Times New Roman" w:hAnsi="Times New Roman" w:cs="Times New Roman"/>
          <w:lang w:val="uk-UA"/>
        </w:rPr>
        <w:t>роцедура, передбачена в</w:t>
      </w:r>
      <w:r w:rsidRPr="00D3107C" w:rsidR="008101E5">
        <w:rPr>
          <w:rFonts w:ascii="Times New Roman" w:hAnsi="Times New Roman" w:cs="Times New Roman"/>
          <w:lang w:val="uk-UA"/>
        </w:rPr>
        <w:t xml:space="preserve"> пункті (3) цієї статті, повинна</w:t>
      </w:r>
      <w:r w:rsidRPr="00D3107C">
        <w:rPr>
          <w:rFonts w:ascii="Times New Roman" w:hAnsi="Times New Roman" w:cs="Times New Roman"/>
          <w:lang w:val="uk-UA"/>
        </w:rPr>
        <w:t xml:space="preserve"> бути </w:t>
      </w:r>
      <w:r w:rsidRPr="00D3107C" w:rsidR="008101E5">
        <w:rPr>
          <w:rFonts w:ascii="Times New Roman" w:hAnsi="Times New Roman" w:cs="Times New Roman"/>
          <w:lang w:val="uk-UA"/>
        </w:rPr>
        <w:t xml:space="preserve">строго обмежена тлумаченням термінів, </w:t>
      </w:r>
      <w:r w:rsidRPr="00D3107C">
        <w:rPr>
          <w:rFonts w:ascii="Times New Roman" w:hAnsi="Times New Roman" w:cs="Times New Roman"/>
          <w:lang w:val="uk-UA"/>
        </w:rPr>
        <w:t>які використовуються в цих угод</w:t>
      </w:r>
      <w:r w:rsidRPr="00D3107C" w:rsidR="008101E5">
        <w:rPr>
          <w:rFonts w:ascii="Times New Roman" w:hAnsi="Times New Roman" w:cs="Times New Roman"/>
          <w:lang w:val="uk-UA"/>
        </w:rPr>
        <w:t>ах</w:t>
      </w:r>
      <w:r w:rsidRPr="00D3107C">
        <w:rPr>
          <w:rFonts w:ascii="Times New Roman" w:hAnsi="Times New Roman" w:cs="Times New Roman"/>
          <w:lang w:val="uk-UA"/>
        </w:rPr>
        <w:t xml:space="preserve">, і за жодних обставин </w:t>
      </w:r>
      <w:r w:rsidRPr="00D3107C" w:rsidR="008101E5">
        <w:rPr>
          <w:rFonts w:ascii="Times New Roman" w:hAnsi="Times New Roman" w:cs="Times New Roman"/>
          <w:lang w:val="uk-UA"/>
        </w:rPr>
        <w:t>не повинна дозволяти експерту визнача</w:t>
      </w:r>
      <w:r w:rsidRPr="00D3107C">
        <w:rPr>
          <w:rFonts w:ascii="Times New Roman" w:hAnsi="Times New Roman" w:cs="Times New Roman"/>
          <w:lang w:val="uk-UA"/>
        </w:rPr>
        <w:t xml:space="preserve">ти практичне застосування </w:t>
      </w:r>
      <w:r w:rsidRPr="00D3107C" w:rsidR="008101E5">
        <w:rPr>
          <w:rFonts w:ascii="Times New Roman" w:hAnsi="Times New Roman" w:cs="Times New Roman"/>
          <w:lang w:val="uk-UA"/>
        </w:rPr>
        <w:t xml:space="preserve">будь-яких з цих </w:t>
      </w:r>
      <w:r w:rsidRPr="00D3107C">
        <w:rPr>
          <w:rFonts w:ascii="Times New Roman" w:hAnsi="Times New Roman" w:cs="Times New Roman"/>
          <w:lang w:val="uk-UA"/>
        </w:rPr>
        <w:t>угод. Зокрема</w:t>
      </w:r>
      <w:r w:rsidRPr="00D3107C" w:rsidR="008101E5">
        <w:rPr>
          <w:rFonts w:ascii="Times New Roman" w:hAnsi="Times New Roman" w:cs="Times New Roman"/>
          <w:lang w:val="uk-UA"/>
        </w:rPr>
        <w:t>,</w:t>
      </w:r>
      <w:r w:rsidRPr="00D3107C">
        <w:rPr>
          <w:rFonts w:ascii="Times New Roman" w:hAnsi="Times New Roman" w:cs="Times New Roman"/>
          <w:lang w:val="uk-UA"/>
        </w:rPr>
        <w:t xml:space="preserve"> </w:t>
      </w:r>
      <w:r w:rsidRPr="00D3107C" w:rsidR="008101E5">
        <w:rPr>
          <w:rFonts w:ascii="Times New Roman" w:hAnsi="Times New Roman" w:cs="Times New Roman"/>
          <w:lang w:val="uk-UA"/>
        </w:rPr>
        <w:t xml:space="preserve">згадана </w:t>
      </w:r>
      <w:r w:rsidRPr="00D3107C">
        <w:rPr>
          <w:rFonts w:ascii="Times New Roman" w:hAnsi="Times New Roman" w:cs="Times New Roman"/>
          <w:lang w:val="uk-UA"/>
        </w:rPr>
        <w:t>процедура</w:t>
      </w:r>
      <w:r w:rsidRPr="00D3107C" w:rsidR="008101E5">
        <w:rPr>
          <w:rFonts w:ascii="Times New Roman" w:hAnsi="Times New Roman" w:cs="Times New Roman"/>
          <w:lang w:val="uk-UA"/>
        </w:rPr>
        <w:t xml:space="preserve"> не </w:t>
      </w:r>
      <w:r w:rsidRPr="00D3107C">
        <w:rPr>
          <w:rFonts w:ascii="Times New Roman" w:hAnsi="Times New Roman" w:cs="Times New Roman"/>
          <w:lang w:val="uk-UA"/>
        </w:rPr>
        <w:t>застосовуються до</w:t>
      </w:r>
      <w:r w:rsidR="001B0ED1">
        <w:rPr>
          <w:rFonts w:ascii="Times New Roman" w:hAnsi="Times New Roman" w:cs="Times New Roman"/>
          <w:lang w:val="uk-UA"/>
        </w:rPr>
        <w:t>:</w:t>
      </w:r>
    </w:p>
    <w:p w:rsidR="00B21DA0"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w:t>
      </w:r>
      <w:r w:rsidRPr="00D3107C" w:rsidR="008101E5">
        <w:rPr>
          <w:rFonts w:ascii="Times New Roman" w:hAnsi="Times New Roman" w:cs="Times New Roman"/>
          <w:lang w:val="uk-UA"/>
        </w:rPr>
        <w:t>а) Додат</w:t>
      </w:r>
      <w:r w:rsidRPr="00D3107C">
        <w:rPr>
          <w:rFonts w:ascii="Times New Roman" w:hAnsi="Times New Roman" w:cs="Times New Roman"/>
          <w:lang w:val="uk-UA"/>
        </w:rPr>
        <w:t>к</w:t>
      </w:r>
      <w:r w:rsidRPr="00D3107C" w:rsidR="008101E5">
        <w:rPr>
          <w:rFonts w:ascii="Times New Roman" w:hAnsi="Times New Roman" w:cs="Times New Roman"/>
          <w:lang w:val="uk-UA"/>
        </w:rPr>
        <w:t>у</w:t>
      </w:r>
      <w:r w:rsidRPr="00D3107C">
        <w:rPr>
          <w:rFonts w:ascii="Times New Roman" w:hAnsi="Times New Roman" w:cs="Times New Roman"/>
          <w:lang w:val="uk-UA"/>
        </w:rPr>
        <w:t xml:space="preserve"> до цієї Угоди;</w:t>
      </w:r>
    </w:p>
    <w:p w:rsidR="00B21DA0" w:rsidP="00487308" w:rsidRDefault="008101E5">
      <w:pPr>
        <w:pStyle w:val="ECHRParaQuote"/>
        <w:rPr>
          <w:rFonts w:ascii="Times New Roman" w:hAnsi="Times New Roman" w:cs="Times New Roman"/>
          <w:lang w:val="uk-UA"/>
        </w:rPr>
      </w:pPr>
      <w:r w:rsidRPr="00D3107C">
        <w:rPr>
          <w:rFonts w:ascii="Times New Roman" w:hAnsi="Times New Roman" w:cs="Times New Roman"/>
          <w:lang w:val="uk-UA"/>
        </w:rPr>
        <w:t>(b) статей 1, 3 і 4 Д</w:t>
      </w:r>
      <w:r w:rsidRPr="00D3107C" w:rsidR="00C23994">
        <w:rPr>
          <w:rFonts w:ascii="Times New Roman" w:hAnsi="Times New Roman" w:cs="Times New Roman"/>
          <w:lang w:val="uk-UA"/>
        </w:rPr>
        <w:t>одатка В;</w:t>
      </w:r>
    </w:p>
    <w:p w:rsidR="00B21DA0" w:rsidP="00487308" w:rsidRDefault="008101E5">
      <w:pPr>
        <w:pStyle w:val="ECHRParaQuote"/>
        <w:rPr>
          <w:rFonts w:ascii="Times New Roman" w:hAnsi="Times New Roman" w:cs="Times New Roman"/>
          <w:lang w:val="uk-UA"/>
        </w:rPr>
      </w:pPr>
      <w:r w:rsidRPr="00D3107C">
        <w:rPr>
          <w:rFonts w:ascii="Times New Roman" w:hAnsi="Times New Roman" w:cs="Times New Roman"/>
          <w:lang w:val="uk-UA"/>
        </w:rPr>
        <w:t>(с) статей 4 і 5(1) Д</w:t>
      </w:r>
      <w:r w:rsidRPr="00D3107C" w:rsidR="00C23994">
        <w:rPr>
          <w:rFonts w:ascii="Times New Roman" w:hAnsi="Times New Roman" w:cs="Times New Roman"/>
          <w:lang w:val="uk-UA"/>
        </w:rPr>
        <w:t>одатка С;</w:t>
      </w:r>
    </w:p>
    <w:p w:rsidR="00B21DA0" w:rsidP="00487308" w:rsidRDefault="008101E5">
      <w:pPr>
        <w:pStyle w:val="ECHRParaQuote"/>
        <w:rPr>
          <w:rFonts w:ascii="Times New Roman" w:hAnsi="Times New Roman" w:cs="Times New Roman"/>
          <w:lang w:val="uk-UA"/>
        </w:rPr>
      </w:pPr>
      <w:r w:rsidRPr="00D3107C">
        <w:rPr>
          <w:rFonts w:ascii="Times New Roman" w:hAnsi="Times New Roman" w:cs="Times New Roman"/>
          <w:lang w:val="uk-UA"/>
        </w:rPr>
        <w:t>(d</w:t>
      </w:r>
      <w:r w:rsidRPr="00D3107C" w:rsidR="00C23994">
        <w:rPr>
          <w:rFonts w:ascii="Times New Roman" w:hAnsi="Times New Roman" w:cs="Times New Roman"/>
          <w:lang w:val="uk-UA"/>
        </w:rPr>
        <w:t>) статті 6 Додатка D.</w:t>
      </w:r>
    </w:p>
    <w:p w:rsidR="00B21DA0" w:rsidP="00487308" w:rsidRDefault="00C23994">
      <w:pPr>
        <w:pStyle w:val="ECHRParaQuote"/>
        <w:rPr>
          <w:rFonts w:ascii="Times New Roman" w:hAnsi="Times New Roman" w:cs="Times New Roman"/>
          <w:lang w:val="uk-UA"/>
        </w:rPr>
      </w:pPr>
      <w:r w:rsidRPr="00D3107C">
        <w:rPr>
          <w:rFonts w:ascii="Times New Roman" w:hAnsi="Times New Roman" w:cs="Times New Roman"/>
          <w:lang w:val="uk-UA"/>
        </w:rPr>
        <w:t>(5) Ніщо в попередніх пунктах цієї статті не зачіпа</w:t>
      </w:r>
      <w:r w:rsidRPr="00D3107C" w:rsidR="008101E5">
        <w:rPr>
          <w:rFonts w:ascii="Times New Roman" w:hAnsi="Times New Roman" w:cs="Times New Roman"/>
          <w:lang w:val="uk-UA"/>
        </w:rPr>
        <w:t>є прав або обов</w:t>
      </w:r>
      <w:r w:rsidR="00B21DA0">
        <w:rPr>
          <w:rFonts w:ascii="Times New Roman" w:hAnsi="Times New Roman" w:cs="Times New Roman"/>
          <w:lang w:val="uk-UA"/>
        </w:rPr>
        <w:t>’</w:t>
      </w:r>
      <w:r w:rsidRPr="00D3107C" w:rsidR="008101E5">
        <w:rPr>
          <w:rFonts w:ascii="Times New Roman" w:hAnsi="Times New Roman" w:cs="Times New Roman"/>
          <w:lang w:val="uk-UA"/>
        </w:rPr>
        <w:t>язків С</w:t>
      </w:r>
      <w:r w:rsidRPr="00D3107C">
        <w:rPr>
          <w:rFonts w:ascii="Times New Roman" w:hAnsi="Times New Roman" w:cs="Times New Roman"/>
          <w:lang w:val="uk-UA"/>
        </w:rPr>
        <w:t>торін цієї Угоди відповідно до будь</w:t>
      </w:r>
      <w:r w:rsidR="001B0ED1">
        <w:rPr>
          <w:rFonts w:ascii="Times New Roman" w:hAnsi="Times New Roman" w:cs="Times New Roman"/>
          <w:lang w:val="uk-UA"/>
        </w:rPr>
        <w:t>-якого чинного положення, яке по</w:t>
      </w:r>
      <w:r w:rsidRPr="00D3107C" w:rsidR="008101E5">
        <w:rPr>
          <w:rFonts w:ascii="Times New Roman" w:hAnsi="Times New Roman" w:cs="Times New Roman"/>
          <w:lang w:val="uk-UA"/>
        </w:rPr>
        <w:t>в</w:t>
      </w:r>
      <w:r w:rsidR="00B21DA0">
        <w:rPr>
          <w:rFonts w:ascii="Times New Roman" w:hAnsi="Times New Roman" w:cs="Times New Roman"/>
          <w:lang w:val="uk-UA"/>
        </w:rPr>
        <w:t>’</w:t>
      </w:r>
      <w:r w:rsidRPr="00D3107C" w:rsidR="008101E5">
        <w:rPr>
          <w:rFonts w:ascii="Times New Roman" w:hAnsi="Times New Roman" w:cs="Times New Roman"/>
          <w:lang w:val="uk-UA"/>
        </w:rPr>
        <w:t>язує</w:t>
      </w:r>
      <w:r w:rsidRPr="00D3107C">
        <w:rPr>
          <w:rFonts w:ascii="Times New Roman" w:hAnsi="Times New Roman" w:cs="Times New Roman"/>
          <w:lang w:val="uk-UA"/>
        </w:rPr>
        <w:t xml:space="preserve"> їх </w:t>
      </w:r>
      <w:r w:rsidRPr="00D3107C" w:rsidR="008101E5">
        <w:rPr>
          <w:rFonts w:ascii="Times New Roman" w:hAnsi="Times New Roman" w:cs="Times New Roman"/>
          <w:lang w:val="uk-UA"/>
        </w:rPr>
        <w:t>в питанні в</w:t>
      </w:r>
      <w:r w:rsidRPr="00D3107C">
        <w:rPr>
          <w:rFonts w:ascii="Times New Roman" w:hAnsi="Times New Roman" w:cs="Times New Roman"/>
          <w:lang w:val="uk-UA"/>
        </w:rPr>
        <w:t>регулювання с</w:t>
      </w:r>
      <w:r w:rsidRPr="00D3107C" w:rsidR="008101E5">
        <w:rPr>
          <w:rFonts w:ascii="Times New Roman" w:hAnsi="Times New Roman" w:cs="Times New Roman"/>
          <w:lang w:val="uk-UA"/>
        </w:rPr>
        <w:t>порів»</w:t>
      </w:r>
      <w:r w:rsidRPr="00D3107C">
        <w:rPr>
          <w:rFonts w:ascii="Times New Roman" w:hAnsi="Times New Roman" w:cs="Times New Roman"/>
          <w:lang w:val="uk-UA"/>
        </w:rPr>
        <w:t>.</w:t>
      </w:r>
    </w:p>
    <w:p w:rsidRPr="00D3107C" w:rsidR="008101E5" w:rsidP="008101E5" w:rsidRDefault="00C23994">
      <w:pPr>
        <w:pStyle w:val="ECHRParaQuote"/>
        <w:jc w:val="center"/>
        <w:rPr>
          <w:rFonts w:ascii="Times New Roman" w:hAnsi="Times New Roman" w:cs="Times New Roman"/>
          <w:b/>
          <w:lang w:val="uk-UA"/>
        </w:rPr>
      </w:pPr>
      <w:r w:rsidRPr="00D3107C">
        <w:rPr>
          <w:rFonts w:ascii="Times New Roman" w:hAnsi="Times New Roman" w:cs="Times New Roman"/>
          <w:b/>
          <w:lang w:val="uk-UA"/>
        </w:rPr>
        <w:t>Стаття 9</w:t>
      </w:r>
    </w:p>
    <w:p w:rsidR="00B21DA0" w:rsidP="00487308" w:rsidRDefault="008101E5">
      <w:pPr>
        <w:pStyle w:val="ECHRParaQuote"/>
        <w:rPr>
          <w:rFonts w:ascii="Times New Roman" w:hAnsi="Times New Roman" w:cs="Times New Roman"/>
          <w:lang w:val="uk-UA"/>
        </w:rPr>
      </w:pPr>
      <w:r w:rsidRPr="00D3107C">
        <w:rPr>
          <w:rFonts w:ascii="Times New Roman" w:hAnsi="Times New Roman" w:cs="Times New Roman"/>
          <w:lang w:val="uk-UA"/>
        </w:rPr>
        <w:t xml:space="preserve"> «</w:t>
      </w:r>
      <w:r w:rsidRPr="00D3107C" w:rsidR="00C23994">
        <w:rPr>
          <w:rFonts w:ascii="Times New Roman" w:hAnsi="Times New Roman" w:cs="Times New Roman"/>
          <w:lang w:val="uk-UA"/>
        </w:rPr>
        <w:t xml:space="preserve">Ця Угода буде </w:t>
      </w:r>
      <w:r w:rsidRPr="00D3107C">
        <w:rPr>
          <w:rFonts w:ascii="Times New Roman" w:hAnsi="Times New Roman" w:cs="Times New Roman"/>
          <w:lang w:val="uk-UA"/>
        </w:rPr>
        <w:t xml:space="preserve">виконуватися </w:t>
      </w:r>
      <w:r w:rsidRPr="00D3107C" w:rsidR="00C23994">
        <w:rPr>
          <w:rFonts w:ascii="Times New Roman" w:hAnsi="Times New Roman" w:cs="Times New Roman"/>
          <w:lang w:val="uk-UA"/>
        </w:rPr>
        <w:t>державами-правонаступ</w:t>
      </w:r>
      <w:r w:rsidRPr="00D3107C">
        <w:rPr>
          <w:rFonts w:ascii="Times New Roman" w:hAnsi="Times New Roman" w:cs="Times New Roman"/>
          <w:lang w:val="uk-UA"/>
        </w:rPr>
        <w:t>ниця</w:t>
      </w:r>
      <w:r w:rsidRPr="00D3107C" w:rsidR="00C23994">
        <w:rPr>
          <w:rFonts w:ascii="Times New Roman" w:hAnsi="Times New Roman" w:cs="Times New Roman"/>
          <w:lang w:val="uk-UA"/>
        </w:rPr>
        <w:t>ми в дусі доброї волі відповідно до Статуту Організації Об</w:t>
      </w:r>
      <w:r w:rsidR="00B21DA0">
        <w:rPr>
          <w:rFonts w:ascii="Times New Roman" w:hAnsi="Times New Roman" w:cs="Times New Roman"/>
          <w:lang w:val="uk-UA"/>
        </w:rPr>
        <w:t>’</w:t>
      </w:r>
      <w:r w:rsidRPr="00D3107C" w:rsidR="00C23994">
        <w:rPr>
          <w:rFonts w:ascii="Times New Roman" w:hAnsi="Times New Roman" w:cs="Times New Roman"/>
          <w:lang w:val="uk-UA"/>
        </w:rPr>
        <w:t>єднаних Націй і відповідно до норм міжнародного права</w:t>
      </w:r>
      <w:r w:rsidRPr="00D3107C">
        <w:rPr>
          <w:rFonts w:ascii="Times New Roman" w:hAnsi="Times New Roman" w:cs="Times New Roman"/>
          <w:lang w:val="uk-UA"/>
        </w:rPr>
        <w:t>».</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III.  </w:t>
      </w:r>
      <w:r w:rsidRPr="00D3107C" w:rsidR="008101E5">
        <w:rPr>
          <w:rFonts w:ascii="Times New Roman" w:hAnsi="Times New Roman" w:cs="Times New Roman"/>
          <w:lang w:val="uk-UA"/>
        </w:rPr>
        <w:t xml:space="preserve">МІЖНАРОДНА СУДОВА ПРАКТИКА З ПИТАНЬ </w:t>
      </w:r>
      <w:r w:rsidRPr="00D3107C">
        <w:rPr>
          <w:rFonts w:ascii="Times New Roman" w:hAnsi="Times New Roman" w:cs="Times New Roman"/>
          <w:i/>
          <w:lang w:val="uk-UA"/>
        </w:rPr>
        <w:t>PACTUM DE NEGOTIANDO</w:t>
      </w:r>
      <w:r w:rsidRPr="00D3107C">
        <w:rPr>
          <w:rFonts w:ascii="Times New Roman" w:hAnsi="Times New Roman" w:cs="Times New Roman"/>
          <w:lang w:val="uk-UA"/>
        </w:rPr>
        <w:t xml:space="preserve"> </w:t>
      </w:r>
      <w:r w:rsidRPr="00D3107C" w:rsidR="008101E5">
        <w:rPr>
          <w:rFonts w:ascii="Times New Roman" w:hAnsi="Times New Roman" w:cs="Times New Roman"/>
          <w:lang w:val="uk-UA"/>
        </w:rPr>
        <w:t>В МІЖДЕРЖАВНИХ СПРАВАХ</w:t>
      </w:r>
    </w:p>
    <w:p w:rsidRPr="00D3107C" w:rsidR="008101E5" w:rsidP="001E491D" w:rsidRDefault="008101E5">
      <w:pPr>
        <w:pStyle w:val="1"/>
      </w:pPr>
      <w:r w:rsidRPr="00D3107C">
        <w:t>Зобов</w:t>
      </w:r>
      <w:r w:rsidR="00B21DA0">
        <w:t>’</w:t>
      </w:r>
      <w:r w:rsidRPr="00D3107C">
        <w:t xml:space="preserve">язання, яке витікає з </w:t>
      </w:r>
      <w:r w:rsidR="002B65B1">
        <w:t xml:space="preserve">принципу </w:t>
      </w:r>
      <w:r w:rsidRPr="00D3107C">
        <w:rPr>
          <w:i/>
        </w:rPr>
        <w:t>pactum de negotiando</w:t>
      </w:r>
      <w:r w:rsidR="002B65B1">
        <w:t>, тобто обов</w:t>
      </w:r>
      <w:r w:rsidR="00B21DA0">
        <w:t>’</w:t>
      </w:r>
      <w:r w:rsidR="002B65B1">
        <w:t>яз</w:t>
      </w:r>
      <w:r w:rsidRPr="00D3107C" w:rsidR="00F66505">
        <w:t>к</w:t>
      </w:r>
      <w:r w:rsidR="002B65B1">
        <w:t>у</w:t>
      </w:r>
      <w:r w:rsidR="000D08A5">
        <w:t xml:space="preserve"> провести переговори</w:t>
      </w:r>
      <w:r w:rsidRPr="00D3107C" w:rsidR="00F66505">
        <w:t xml:space="preserve"> з метою укладання угоди, повинне </w:t>
      </w:r>
      <w:r w:rsidRPr="00D3107C">
        <w:t>викон</w:t>
      </w:r>
      <w:r w:rsidRPr="00D3107C" w:rsidR="00F66505">
        <w:t xml:space="preserve">уватися </w:t>
      </w:r>
      <w:r w:rsidRPr="00D3107C">
        <w:t>добросовісно відповідно до ф</w:t>
      </w:r>
      <w:r w:rsidRPr="00D3107C" w:rsidR="00F66505">
        <w:t xml:space="preserve">ундаментального принципу </w:t>
      </w:r>
      <w:r w:rsidRPr="00D3107C" w:rsidR="00F66505">
        <w:rPr>
          <w:i/>
        </w:rPr>
        <w:t>pacta sunt servanda</w:t>
      </w:r>
      <w:r w:rsidRPr="00D3107C" w:rsidR="00F66505">
        <w:t xml:space="preserve"> (угоди повинні виконуватися). </w:t>
      </w:r>
      <w:r w:rsidRPr="00D3107C">
        <w:t xml:space="preserve">26 січня 1972 </w:t>
      </w:r>
      <w:r w:rsidRPr="00D3107C" w:rsidR="00F66505">
        <w:t xml:space="preserve">року </w:t>
      </w:r>
      <w:r w:rsidRPr="00D3107C">
        <w:t>Арбітраж</w:t>
      </w:r>
      <w:r w:rsidRPr="00D3107C" w:rsidR="00F66505">
        <w:t>ний суд щодо Угоди про німецькі зовнішні борги у справі «</w:t>
      </w:r>
      <w:r w:rsidRPr="00D3107C" w:rsidR="00F66505">
        <w:rPr>
          <w:i/>
        </w:rPr>
        <w:t>Греція проти Федеративної Республіки Німеччини</w:t>
      </w:r>
      <w:r w:rsidRPr="00D3107C" w:rsidR="00F66505">
        <w:t xml:space="preserve">» зазначив </w:t>
      </w:r>
      <w:r w:rsidRPr="00D3107C">
        <w:t xml:space="preserve">у </w:t>
      </w:r>
      <w:r w:rsidRPr="00D3107C" w:rsidR="00F66505">
        <w:t xml:space="preserve">цьому </w:t>
      </w:r>
      <w:r w:rsidRPr="00D3107C">
        <w:t>зв</w:t>
      </w:r>
      <w:r w:rsidR="00B21DA0">
        <w:t>’</w:t>
      </w:r>
      <w:r w:rsidRPr="00D3107C">
        <w:t xml:space="preserve">язку </w:t>
      </w:r>
      <w:r w:rsidRPr="00D3107C" w:rsidR="00F66505">
        <w:t>наступне (§§ 62-65)</w:t>
      </w:r>
      <w:r w:rsidRPr="00D3107C">
        <w:t>:</w:t>
      </w:r>
    </w:p>
    <w:p w:rsidR="00D3107C" w:rsidP="00487308" w:rsidRDefault="00D3107C">
      <w:pPr>
        <w:pStyle w:val="ECHRParaQuote"/>
        <w:rPr>
          <w:rFonts w:ascii="Times New Roman" w:hAnsi="Times New Roman" w:cs="Times New Roman"/>
          <w:lang w:val="uk-UA"/>
        </w:rPr>
      </w:pPr>
      <w:r>
        <w:rPr>
          <w:rFonts w:ascii="Times New Roman" w:hAnsi="Times New Roman" w:cs="Times New Roman"/>
          <w:lang w:val="uk-UA"/>
        </w:rPr>
        <w:t>«</w:t>
      </w:r>
      <w:r w:rsidRPr="00CD3A1C">
        <w:rPr>
          <w:rFonts w:ascii="Times New Roman" w:hAnsi="Times New Roman" w:cs="Times New Roman"/>
          <w:lang w:val="uk-UA"/>
        </w:rPr>
        <w:t>Тим</w:t>
      </w:r>
      <w:r w:rsidRPr="00D3107C">
        <w:rPr>
          <w:rFonts w:ascii="Times New Roman" w:hAnsi="Times New Roman" w:cs="Times New Roman"/>
          <w:lang w:val="uk-UA"/>
        </w:rPr>
        <w:t xml:space="preserve"> не менш, </w:t>
      </w:r>
      <w:r>
        <w:rPr>
          <w:rFonts w:ascii="Times New Roman" w:hAnsi="Times New Roman" w:cs="Times New Roman"/>
          <w:lang w:val="uk-UA"/>
        </w:rPr>
        <w:t xml:space="preserve">принцип </w:t>
      </w:r>
      <w:r w:rsidRPr="00D3107C">
        <w:rPr>
          <w:rFonts w:ascii="Times New Roman" w:hAnsi="Times New Roman" w:cs="Times New Roman"/>
          <w:i/>
          <w:lang w:val="uk-UA"/>
        </w:rPr>
        <w:t>pactum de negotiando</w:t>
      </w:r>
      <w:r w:rsidRPr="00D3107C">
        <w:rPr>
          <w:rFonts w:ascii="Times New Roman" w:hAnsi="Times New Roman" w:cs="Times New Roman"/>
          <w:lang w:val="uk-UA"/>
        </w:rPr>
        <w:t xml:space="preserve"> також не </w:t>
      </w:r>
      <w:r>
        <w:rPr>
          <w:rFonts w:ascii="Times New Roman" w:hAnsi="Times New Roman" w:cs="Times New Roman"/>
          <w:lang w:val="uk-UA"/>
        </w:rPr>
        <w:t xml:space="preserve">без правових наслідків. Він </w:t>
      </w:r>
      <w:r w:rsidRPr="00D3107C">
        <w:rPr>
          <w:rFonts w:ascii="Times New Roman" w:hAnsi="Times New Roman" w:cs="Times New Roman"/>
          <w:lang w:val="uk-UA"/>
        </w:rPr>
        <w:t xml:space="preserve">означає, що обидві сторони будуть </w:t>
      </w:r>
      <w:r w:rsidR="00CD3A1C">
        <w:rPr>
          <w:rFonts w:ascii="Times New Roman" w:hAnsi="Times New Roman" w:cs="Times New Roman"/>
          <w:lang w:val="uk-UA"/>
        </w:rPr>
        <w:t>сумлінно докладати зусиль</w:t>
      </w:r>
      <w:r w:rsidRPr="00D3107C">
        <w:rPr>
          <w:rFonts w:ascii="Times New Roman" w:hAnsi="Times New Roman" w:cs="Times New Roman"/>
          <w:lang w:val="uk-UA"/>
        </w:rPr>
        <w:t>, щоб домогтися взаємоприйнятного рішенн</w:t>
      </w:r>
      <w:r w:rsidR="00CD3A1C">
        <w:rPr>
          <w:rFonts w:ascii="Times New Roman" w:hAnsi="Times New Roman" w:cs="Times New Roman"/>
          <w:lang w:val="uk-UA"/>
        </w:rPr>
        <w:t>я шляхом компромісу, навіть якби</w:t>
      </w:r>
      <w:r w:rsidRPr="00D3107C">
        <w:rPr>
          <w:rFonts w:ascii="Times New Roman" w:hAnsi="Times New Roman" w:cs="Times New Roman"/>
          <w:lang w:val="uk-UA"/>
        </w:rPr>
        <w:t xml:space="preserve"> це означало</w:t>
      </w:r>
      <w:r>
        <w:rPr>
          <w:rFonts w:ascii="Times New Roman" w:hAnsi="Times New Roman" w:cs="Times New Roman"/>
          <w:lang w:val="uk-UA"/>
        </w:rPr>
        <w:t xml:space="preserve"> відмову від</w:t>
      </w:r>
      <w:r w:rsidRPr="00D3107C">
        <w:rPr>
          <w:rFonts w:ascii="Times New Roman" w:hAnsi="Times New Roman" w:cs="Times New Roman"/>
          <w:lang w:val="uk-UA"/>
        </w:rPr>
        <w:t xml:space="preserve"> сильн</w:t>
      </w:r>
      <w:r>
        <w:rPr>
          <w:rFonts w:ascii="Times New Roman" w:hAnsi="Times New Roman" w:cs="Times New Roman"/>
          <w:lang w:val="uk-UA"/>
        </w:rPr>
        <w:t>их позицій, зайнятих раніше</w:t>
      </w:r>
      <w:r w:rsidRPr="00D3107C">
        <w:rPr>
          <w:rFonts w:ascii="Times New Roman" w:hAnsi="Times New Roman" w:cs="Times New Roman"/>
          <w:lang w:val="uk-UA"/>
        </w:rPr>
        <w:t xml:space="preserve">. </w:t>
      </w:r>
      <w:r>
        <w:rPr>
          <w:rFonts w:ascii="Times New Roman" w:hAnsi="Times New Roman" w:cs="Times New Roman"/>
          <w:lang w:val="uk-UA"/>
        </w:rPr>
        <w:t xml:space="preserve">Він </w:t>
      </w:r>
      <w:r w:rsidRPr="00D3107C">
        <w:rPr>
          <w:rFonts w:ascii="Times New Roman" w:hAnsi="Times New Roman" w:cs="Times New Roman"/>
          <w:lang w:val="uk-UA"/>
        </w:rPr>
        <w:t xml:space="preserve">передбачає готовність для цілей переговорів відмовитися </w:t>
      </w:r>
      <w:r>
        <w:rPr>
          <w:rFonts w:ascii="Times New Roman" w:hAnsi="Times New Roman" w:cs="Times New Roman"/>
          <w:lang w:val="uk-UA"/>
        </w:rPr>
        <w:t>від біль</w:t>
      </w:r>
      <w:r w:rsidR="00CD3A1C">
        <w:rPr>
          <w:rFonts w:ascii="Times New Roman" w:hAnsi="Times New Roman" w:cs="Times New Roman"/>
          <w:lang w:val="uk-UA"/>
        </w:rPr>
        <w:t>ш</w:t>
      </w:r>
      <w:r>
        <w:rPr>
          <w:rFonts w:ascii="Times New Roman" w:hAnsi="Times New Roman" w:cs="Times New Roman"/>
          <w:lang w:val="uk-UA"/>
        </w:rPr>
        <w:t xml:space="preserve"> </w:t>
      </w:r>
      <w:r w:rsidRPr="00D3107C">
        <w:rPr>
          <w:rFonts w:ascii="Times New Roman" w:hAnsi="Times New Roman" w:cs="Times New Roman"/>
          <w:lang w:val="uk-UA"/>
        </w:rPr>
        <w:t>ран</w:t>
      </w:r>
      <w:r>
        <w:rPr>
          <w:rFonts w:ascii="Times New Roman" w:hAnsi="Times New Roman" w:cs="Times New Roman"/>
          <w:lang w:val="uk-UA"/>
        </w:rPr>
        <w:t>ніх позицій</w:t>
      </w:r>
      <w:r w:rsidRPr="00D3107C">
        <w:rPr>
          <w:rFonts w:ascii="Times New Roman" w:hAnsi="Times New Roman" w:cs="Times New Roman"/>
          <w:lang w:val="uk-UA"/>
        </w:rPr>
        <w:t xml:space="preserve"> і з</w:t>
      </w:r>
      <w:r>
        <w:rPr>
          <w:rFonts w:ascii="Times New Roman" w:hAnsi="Times New Roman" w:cs="Times New Roman"/>
          <w:lang w:val="uk-UA"/>
        </w:rPr>
        <w:t>устріти іншу сторону на півшляху</w:t>
      </w:r>
      <w:r w:rsidRPr="00D3107C">
        <w:rPr>
          <w:rFonts w:ascii="Times New Roman" w:hAnsi="Times New Roman" w:cs="Times New Roman"/>
          <w:lang w:val="uk-UA"/>
        </w:rPr>
        <w:t xml:space="preserve">. Мова Угоди не може тлумачитись як </w:t>
      </w:r>
      <w:r>
        <w:rPr>
          <w:rFonts w:ascii="Times New Roman" w:hAnsi="Times New Roman" w:cs="Times New Roman"/>
          <w:lang w:val="uk-UA"/>
        </w:rPr>
        <w:t xml:space="preserve">така, що </w:t>
      </w:r>
      <w:r w:rsidRPr="00D3107C">
        <w:rPr>
          <w:rFonts w:ascii="Times New Roman" w:hAnsi="Times New Roman" w:cs="Times New Roman"/>
          <w:lang w:val="uk-UA"/>
        </w:rPr>
        <w:t>означа</w:t>
      </w:r>
      <w:r>
        <w:rPr>
          <w:rFonts w:ascii="Times New Roman" w:hAnsi="Times New Roman" w:cs="Times New Roman"/>
          <w:lang w:val="uk-UA"/>
        </w:rPr>
        <w:t>є</w:t>
      </w:r>
      <w:r w:rsidRPr="00D3107C">
        <w:rPr>
          <w:rFonts w:ascii="Times New Roman" w:hAnsi="Times New Roman" w:cs="Times New Roman"/>
          <w:lang w:val="uk-UA"/>
        </w:rPr>
        <w:t xml:space="preserve">, що </w:t>
      </w:r>
      <w:r>
        <w:rPr>
          <w:rFonts w:ascii="Times New Roman" w:hAnsi="Times New Roman" w:cs="Times New Roman"/>
          <w:lang w:val="uk-UA"/>
        </w:rPr>
        <w:t xml:space="preserve">кожна </w:t>
      </w:r>
      <w:r w:rsidRPr="00D3107C">
        <w:rPr>
          <w:rFonts w:ascii="Times New Roman" w:hAnsi="Times New Roman" w:cs="Times New Roman"/>
          <w:lang w:val="uk-UA"/>
        </w:rPr>
        <w:t>сторона має нам</w:t>
      </w:r>
      <w:r w:rsidR="00CD3A1C">
        <w:rPr>
          <w:rFonts w:ascii="Times New Roman" w:hAnsi="Times New Roman" w:cs="Times New Roman"/>
          <w:lang w:val="uk-UA"/>
        </w:rPr>
        <w:t>ір при</w:t>
      </w:r>
      <w:r>
        <w:rPr>
          <w:rFonts w:ascii="Times New Roman" w:hAnsi="Times New Roman" w:cs="Times New Roman"/>
          <w:lang w:val="uk-UA"/>
        </w:rPr>
        <w:t>тримуватися своєї попередньої</w:t>
      </w:r>
      <w:r w:rsidRPr="00D3107C">
        <w:rPr>
          <w:rFonts w:ascii="Times New Roman" w:hAnsi="Times New Roman" w:cs="Times New Roman"/>
          <w:lang w:val="uk-UA"/>
        </w:rPr>
        <w:t xml:space="preserve"> позиції і наполяга</w:t>
      </w:r>
      <w:r>
        <w:rPr>
          <w:rFonts w:ascii="Times New Roman" w:hAnsi="Times New Roman" w:cs="Times New Roman"/>
          <w:lang w:val="uk-UA"/>
        </w:rPr>
        <w:t xml:space="preserve">ти </w:t>
      </w:r>
      <w:r w:rsidRPr="00D3107C">
        <w:rPr>
          <w:rFonts w:ascii="Times New Roman" w:hAnsi="Times New Roman" w:cs="Times New Roman"/>
          <w:lang w:val="uk-UA"/>
        </w:rPr>
        <w:t>на повній капітуляції ін</w:t>
      </w:r>
      <w:r>
        <w:rPr>
          <w:rFonts w:ascii="Times New Roman" w:hAnsi="Times New Roman" w:cs="Times New Roman"/>
          <w:lang w:val="uk-UA"/>
        </w:rPr>
        <w:t>шої сторони. Така концепція була б несумісною з терміном «переговори</w:t>
      </w:r>
      <w:r w:rsidRPr="00D3107C">
        <w:rPr>
          <w:rFonts w:ascii="Times New Roman" w:hAnsi="Times New Roman" w:cs="Times New Roman"/>
          <w:lang w:val="uk-UA"/>
        </w:rPr>
        <w:t xml:space="preserve">». </w:t>
      </w:r>
      <w:r>
        <w:rPr>
          <w:rFonts w:ascii="Times New Roman" w:hAnsi="Times New Roman" w:cs="Times New Roman"/>
          <w:lang w:val="uk-UA"/>
        </w:rPr>
        <w:t xml:space="preserve">Результат був би прямо протилежний тому, </w:t>
      </w:r>
      <w:r w:rsidRPr="00D3107C">
        <w:rPr>
          <w:rFonts w:ascii="Times New Roman" w:hAnsi="Times New Roman" w:cs="Times New Roman"/>
          <w:lang w:val="uk-UA"/>
        </w:rPr>
        <w:t>що було задумано. Зобов</w:t>
      </w:r>
      <w:r w:rsidR="00B21DA0">
        <w:rPr>
          <w:rFonts w:ascii="Times New Roman" w:hAnsi="Times New Roman" w:cs="Times New Roman"/>
          <w:lang w:val="uk-UA"/>
        </w:rPr>
        <w:t>’</w:t>
      </w:r>
      <w:r w:rsidRPr="00D3107C">
        <w:rPr>
          <w:rFonts w:ascii="Times New Roman" w:hAnsi="Times New Roman" w:cs="Times New Roman"/>
          <w:lang w:val="uk-UA"/>
        </w:rPr>
        <w:t xml:space="preserve">язання вести переговори включає в себе розуміння, </w:t>
      </w:r>
      <w:r>
        <w:rPr>
          <w:rFonts w:ascii="Times New Roman" w:hAnsi="Times New Roman" w:cs="Times New Roman"/>
          <w:lang w:val="uk-UA"/>
        </w:rPr>
        <w:t>як поводитися з іншою стороною</w:t>
      </w:r>
      <w:r w:rsidRPr="00D3107C">
        <w:rPr>
          <w:rFonts w:ascii="Times New Roman" w:hAnsi="Times New Roman" w:cs="Times New Roman"/>
          <w:lang w:val="uk-UA"/>
        </w:rPr>
        <w:t xml:space="preserve"> з метою </w:t>
      </w:r>
      <w:r>
        <w:rPr>
          <w:rFonts w:ascii="Times New Roman" w:hAnsi="Times New Roman" w:cs="Times New Roman"/>
          <w:lang w:val="uk-UA"/>
        </w:rPr>
        <w:t>знаходження спільної мови</w:t>
      </w:r>
      <w:r w:rsidRPr="00D3107C">
        <w:rPr>
          <w:rFonts w:ascii="Times New Roman" w:hAnsi="Times New Roman" w:cs="Times New Roman"/>
          <w:lang w:val="uk-UA"/>
        </w:rPr>
        <w:t xml:space="preserve">. Хоча Трибунал не </w:t>
      </w:r>
      <w:r>
        <w:rPr>
          <w:rFonts w:ascii="Times New Roman" w:hAnsi="Times New Roman" w:cs="Times New Roman"/>
          <w:lang w:val="uk-UA"/>
        </w:rPr>
        <w:t xml:space="preserve">приходить до висновку, що </w:t>
      </w:r>
      <w:r w:rsidRPr="00D3107C">
        <w:rPr>
          <w:rFonts w:ascii="Times New Roman" w:hAnsi="Times New Roman" w:cs="Times New Roman"/>
          <w:lang w:val="uk-UA"/>
        </w:rPr>
        <w:t xml:space="preserve">стаття 19 </w:t>
      </w:r>
      <w:r w:rsidR="00CD3A1C">
        <w:rPr>
          <w:rFonts w:ascii="Times New Roman" w:hAnsi="Times New Roman" w:cs="Times New Roman"/>
          <w:lang w:val="uk-UA"/>
        </w:rPr>
        <w:t>у зв</w:t>
      </w:r>
      <w:r w:rsidR="00B21DA0">
        <w:rPr>
          <w:rFonts w:ascii="Times New Roman" w:hAnsi="Times New Roman" w:cs="Times New Roman"/>
          <w:lang w:val="uk-UA"/>
        </w:rPr>
        <w:t>’</w:t>
      </w:r>
      <w:r w:rsidR="00CD3A1C">
        <w:rPr>
          <w:rFonts w:ascii="Times New Roman" w:hAnsi="Times New Roman" w:cs="Times New Roman"/>
          <w:lang w:val="uk-UA"/>
        </w:rPr>
        <w:t>язку з пунктом II Додатку</w:t>
      </w:r>
      <w:r>
        <w:rPr>
          <w:rFonts w:ascii="Times New Roman" w:hAnsi="Times New Roman" w:cs="Times New Roman"/>
          <w:lang w:val="uk-UA"/>
        </w:rPr>
        <w:t xml:space="preserve"> І</w:t>
      </w:r>
      <w:r w:rsidRPr="00D3107C">
        <w:rPr>
          <w:rFonts w:ascii="Times New Roman" w:hAnsi="Times New Roman" w:cs="Times New Roman"/>
          <w:lang w:val="uk-UA"/>
        </w:rPr>
        <w:t xml:space="preserve"> </w:t>
      </w:r>
      <w:r>
        <w:rPr>
          <w:rFonts w:ascii="Times New Roman" w:hAnsi="Times New Roman" w:cs="Times New Roman"/>
          <w:lang w:val="uk-UA"/>
        </w:rPr>
        <w:t>в абсолютних термінах зобов</w:t>
      </w:r>
      <w:r w:rsidR="00B21DA0">
        <w:rPr>
          <w:rFonts w:ascii="Times New Roman" w:hAnsi="Times New Roman" w:cs="Times New Roman"/>
          <w:lang w:val="uk-UA"/>
        </w:rPr>
        <w:t>’</w:t>
      </w:r>
      <w:r>
        <w:rPr>
          <w:rFonts w:ascii="Times New Roman" w:hAnsi="Times New Roman" w:cs="Times New Roman"/>
          <w:lang w:val="uk-UA"/>
        </w:rPr>
        <w:t>язує кожну із сторін досягти угоди, він</w:t>
      </w:r>
      <w:r w:rsidRPr="00D3107C">
        <w:rPr>
          <w:rFonts w:ascii="Times New Roman" w:hAnsi="Times New Roman" w:cs="Times New Roman"/>
          <w:lang w:val="uk-UA"/>
        </w:rPr>
        <w:t xml:space="preserve"> вважає, що </w:t>
      </w:r>
      <w:r>
        <w:rPr>
          <w:rFonts w:ascii="Times New Roman" w:hAnsi="Times New Roman" w:cs="Times New Roman"/>
          <w:lang w:val="uk-UA"/>
        </w:rPr>
        <w:t>умови цих положень вимагають</w:t>
      </w:r>
      <w:r w:rsidRPr="00D3107C">
        <w:rPr>
          <w:rFonts w:ascii="Times New Roman" w:hAnsi="Times New Roman" w:cs="Times New Roman"/>
          <w:lang w:val="uk-UA"/>
        </w:rPr>
        <w:t xml:space="preserve"> від сторін вести пе</w:t>
      </w:r>
      <w:r w:rsidR="00CD3A1C">
        <w:rPr>
          <w:rFonts w:ascii="Times New Roman" w:hAnsi="Times New Roman" w:cs="Times New Roman"/>
          <w:lang w:val="uk-UA"/>
        </w:rPr>
        <w:t>реговори, торгуватися</w:t>
      </w:r>
      <w:r w:rsidRPr="00D3107C">
        <w:rPr>
          <w:rFonts w:ascii="Times New Roman" w:hAnsi="Times New Roman" w:cs="Times New Roman"/>
          <w:lang w:val="uk-UA"/>
        </w:rPr>
        <w:t xml:space="preserve"> і </w:t>
      </w:r>
      <w:r>
        <w:rPr>
          <w:rFonts w:ascii="Times New Roman" w:hAnsi="Times New Roman" w:cs="Times New Roman"/>
          <w:lang w:val="uk-UA"/>
        </w:rPr>
        <w:t xml:space="preserve">добросовісно намагатися </w:t>
      </w:r>
      <w:r w:rsidRPr="00D3107C">
        <w:rPr>
          <w:rFonts w:ascii="Times New Roman" w:hAnsi="Times New Roman" w:cs="Times New Roman"/>
          <w:lang w:val="uk-UA"/>
        </w:rPr>
        <w:t>досягти результату, прийн</w:t>
      </w:r>
      <w:r>
        <w:rPr>
          <w:rFonts w:ascii="Times New Roman" w:hAnsi="Times New Roman" w:cs="Times New Roman"/>
          <w:lang w:val="uk-UA"/>
        </w:rPr>
        <w:t xml:space="preserve">ятного для обох сторін, </w:t>
      </w:r>
      <w:r w:rsidRPr="00D3107C">
        <w:rPr>
          <w:rFonts w:ascii="Times New Roman" w:hAnsi="Times New Roman" w:cs="Times New Roman"/>
          <w:lang w:val="uk-UA"/>
        </w:rPr>
        <w:t>покла</w:t>
      </w:r>
      <w:r>
        <w:rPr>
          <w:rFonts w:ascii="Times New Roman" w:hAnsi="Times New Roman" w:cs="Times New Roman"/>
          <w:lang w:val="uk-UA"/>
        </w:rPr>
        <w:t xml:space="preserve">вши тим самим край цьому тривалому </w:t>
      </w:r>
      <w:r w:rsidRPr="00D3107C">
        <w:rPr>
          <w:rFonts w:ascii="Times New Roman" w:hAnsi="Times New Roman" w:cs="Times New Roman"/>
          <w:lang w:val="uk-UA"/>
        </w:rPr>
        <w:t>протиріч</w:t>
      </w:r>
      <w:r>
        <w:rPr>
          <w:rFonts w:ascii="Times New Roman" w:hAnsi="Times New Roman" w:cs="Times New Roman"/>
          <w:lang w:val="uk-UA"/>
        </w:rPr>
        <w:t>чю</w:t>
      </w:r>
      <w:r w:rsidRPr="00D3107C">
        <w:rPr>
          <w:rFonts w:ascii="Times New Roman" w:hAnsi="Times New Roman" w:cs="Times New Roman"/>
          <w:lang w:val="uk-UA"/>
        </w:rPr>
        <w:t>...</w:t>
      </w:r>
    </w:p>
    <w:p w:rsidR="00BF4288" w:rsidP="00487308" w:rsidRDefault="00D3107C">
      <w:pPr>
        <w:pStyle w:val="ECHRParaQuote"/>
        <w:rPr>
          <w:rFonts w:ascii="Times New Roman" w:hAnsi="Times New Roman" w:cs="Times New Roman"/>
          <w:lang w:val="uk-UA"/>
        </w:rPr>
      </w:pPr>
      <w:r w:rsidRPr="00D3107C">
        <w:rPr>
          <w:rFonts w:ascii="Times New Roman" w:hAnsi="Times New Roman" w:cs="Times New Roman"/>
          <w:lang w:val="uk-UA"/>
        </w:rPr>
        <w:t xml:space="preserve">Угода про проведення переговорів </w:t>
      </w:r>
      <w:r>
        <w:rPr>
          <w:rFonts w:ascii="Times New Roman" w:hAnsi="Times New Roman" w:cs="Times New Roman"/>
          <w:lang w:val="uk-UA"/>
        </w:rPr>
        <w:t>щодо оспорюваних грошових вимог</w:t>
      </w:r>
      <w:r w:rsidR="001051A6">
        <w:rPr>
          <w:rFonts w:ascii="Times New Roman" w:hAnsi="Times New Roman" w:cs="Times New Roman"/>
          <w:lang w:val="uk-UA"/>
        </w:rPr>
        <w:t xml:space="preserve"> у</w:t>
      </w:r>
      <w:r w:rsidR="00CD3A1C">
        <w:rPr>
          <w:rFonts w:ascii="Times New Roman" w:hAnsi="Times New Roman" w:cs="Times New Roman"/>
          <w:lang w:val="uk-UA"/>
        </w:rPr>
        <w:t xml:space="preserve"> даному випадку</w:t>
      </w:r>
      <w:r w:rsidRPr="00D3107C">
        <w:rPr>
          <w:rFonts w:ascii="Times New Roman" w:hAnsi="Times New Roman" w:cs="Times New Roman"/>
          <w:lang w:val="uk-UA"/>
        </w:rPr>
        <w:t xml:space="preserve"> обов</w:t>
      </w:r>
      <w:r w:rsidR="00B21DA0">
        <w:rPr>
          <w:rFonts w:ascii="Times New Roman" w:hAnsi="Times New Roman" w:cs="Times New Roman"/>
          <w:lang w:val="uk-UA"/>
        </w:rPr>
        <w:t>’</w:t>
      </w:r>
      <w:r w:rsidRPr="00D3107C">
        <w:rPr>
          <w:rFonts w:ascii="Times New Roman" w:hAnsi="Times New Roman" w:cs="Times New Roman"/>
          <w:lang w:val="uk-UA"/>
        </w:rPr>
        <w:t xml:space="preserve">язково </w:t>
      </w:r>
      <w:r w:rsidR="00BF4288">
        <w:rPr>
          <w:rFonts w:ascii="Times New Roman" w:hAnsi="Times New Roman" w:cs="Times New Roman"/>
          <w:lang w:val="uk-UA"/>
        </w:rPr>
        <w:t>включає</w:t>
      </w:r>
      <w:r w:rsidRPr="00D3107C">
        <w:rPr>
          <w:rFonts w:ascii="Times New Roman" w:hAnsi="Times New Roman" w:cs="Times New Roman"/>
          <w:lang w:val="uk-UA"/>
        </w:rPr>
        <w:t xml:space="preserve"> готовність розглянути врегулювання</w:t>
      </w:r>
      <w:r w:rsidR="00BF4288">
        <w:rPr>
          <w:rFonts w:ascii="Times New Roman" w:hAnsi="Times New Roman" w:cs="Times New Roman"/>
          <w:lang w:val="uk-UA"/>
        </w:rPr>
        <w:t xml:space="preserve"> спору</w:t>
      </w:r>
      <w:r w:rsidRPr="00D3107C">
        <w:rPr>
          <w:rFonts w:ascii="Times New Roman" w:hAnsi="Times New Roman" w:cs="Times New Roman"/>
          <w:lang w:val="uk-UA"/>
        </w:rPr>
        <w:t xml:space="preserve">. Це </w:t>
      </w:r>
      <w:r w:rsidR="00CD3A1C">
        <w:rPr>
          <w:rFonts w:ascii="Times New Roman" w:hAnsi="Times New Roman" w:cs="Times New Roman"/>
          <w:lang w:val="uk-UA"/>
        </w:rPr>
        <w:t>є справедливим</w:t>
      </w:r>
      <w:r w:rsidRPr="00D3107C">
        <w:rPr>
          <w:rFonts w:ascii="Times New Roman" w:hAnsi="Times New Roman" w:cs="Times New Roman"/>
          <w:lang w:val="uk-UA"/>
        </w:rPr>
        <w:t xml:space="preserve">, навіть якщо спір поширюється не тільки на суму вимог, але </w:t>
      </w:r>
      <w:r w:rsidR="00BF4288">
        <w:rPr>
          <w:rFonts w:ascii="Times New Roman" w:hAnsi="Times New Roman" w:cs="Times New Roman"/>
          <w:lang w:val="uk-UA"/>
        </w:rPr>
        <w:t xml:space="preserve">й також на </w:t>
      </w:r>
      <w:r w:rsidRPr="00D3107C">
        <w:rPr>
          <w:rFonts w:ascii="Times New Roman" w:hAnsi="Times New Roman" w:cs="Times New Roman"/>
          <w:lang w:val="uk-UA"/>
        </w:rPr>
        <w:t>їх</w:t>
      </w:r>
      <w:r w:rsidR="00CD3A1C">
        <w:rPr>
          <w:rFonts w:ascii="Times New Roman" w:hAnsi="Times New Roman" w:cs="Times New Roman"/>
          <w:lang w:val="uk-UA"/>
        </w:rPr>
        <w:t>нє</w:t>
      </w:r>
      <w:r w:rsidRPr="00D3107C">
        <w:rPr>
          <w:rFonts w:ascii="Times New Roman" w:hAnsi="Times New Roman" w:cs="Times New Roman"/>
          <w:lang w:val="uk-UA"/>
        </w:rPr>
        <w:t xml:space="preserve"> існування</w:t>
      </w:r>
      <w:r w:rsidR="00BF4288">
        <w:rPr>
          <w:rFonts w:ascii="Times New Roman" w:hAnsi="Times New Roman" w:cs="Times New Roman"/>
          <w:lang w:val="uk-UA"/>
        </w:rPr>
        <w:t>. Принцип врегулювання спорів цим не порушується</w:t>
      </w:r>
      <w:r w:rsidRPr="00D3107C">
        <w:rPr>
          <w:rFonts w:ascii="Times New Roman" w:hAnsi="Times New Roman" w:cs="Times New Roman"/>
          <w:lang w:val="uk-UA"/>
        </w:rPr>
        <w:t>. Стаття 19 не обов</w:t>
      </w:r>
      <w:r w:rsidR="00B21DA0">
        <w:rPr>
          <w:rFonts w:ascii="Times New Roman" w:hAnsi="Times New Roman" w:cs="Times New Roman"/>
          <w:lang w:val="uk-UA"/>
        </w:rPr>
        <w:t>’</w:t>
      </w:r>
      <w:r w:rsidRPr="00D3107C">
        <w:rPr>
          <w:rFonts w:ascii="Times New Roman" w:hAnsi="Times New Roman" w:cs="Times New Roman"/>
          <w:lang w:val="uk-UA"/>
        </w:rPr>
        <w:t>язк</w:t>
      </w:r>
      <w:r w:rsidR="00CD3A1C">
        <w:rPr>
          <w:rFonts w:ascii="Times New Roman" w:hAnsi="Times New Roman" w:cs="Times New Roman"/>
          <w:lang w:val="uk-UA"/>
        </w:rPr>
        <w:t>ово вимагає, щоб сторони вирішил</w:t>
      </w:r>
      <w:r w:rsidRPr="00D3107C">
        <w:rPr>
          <w:rFonts w:ascii="Times New Roman" w:hAnsi="Times New Roman" w:cs="Times New Roman"/>
          <w:lang w:val="uk-UA"/>
        </w:rPr>
        <w:t xml:space="preserve">и різні </w:t>
      </w:r>
      <w:r w:rsidR="00BF4288">
        <w:rPr>
          <w:rFonts w:ascii="Times New Roman" w:hAnsi="Times New Roman" w:cs="Times New Roman"/>
          <w:lang w:val="uk-UA"/>
        </w:rPr>
        <w:t>правові питання, щодо яких вони мають розбіжності</w:t>
      </w:r>
      <w:r w:rsidRPr="00D3107C">
        <w:rPr>
          <w:rFonts w:ascii="Times New Roman" w:hAnsi="Times New Roman" w:cs="Times New Roman"/>
          <w:lang w:val="uk-UA"/>
        </w:rPr>
        <w:t xml:space="preserve">. Наприклад, </w:t>
      </w:r>
      <w:r w:rsidR="00BF4288">
        <w:rPr>
          <w:rFonts w:ascii="Times New Roman" w:hAnsi="Times New Roman" w:cs="Times New Roman"/>
          <w:lang w:val="uk-UA"/>
        </w:rPr>
        <w:t>вона не передбачає</w:t>
      </w:r>
      <w:r w:rsidRPr="00D3107C">
        <w:rPr>
          <w:rFonts w:ascii="Times New Roman" w:hAnsi="Times New Roman" w:cs="Times New Roman"/>
          <w:lang w:val="uk-UA"/>
        </w:rPr>
        <w:t xml:space="preserve">, що </w:t>
      </w:r>
      <w:r w:rsidR="00BF4288">
        <w:rPr>
          <w:rFonts w:ascii="Times New Roman" w:hAnsi="Times New Roman" w:cs="Times New Roman"/>
          <w:lang w:val="uk-UA"/>
        </w:rPr>
        <w:t>від обох сторін</w:t>
      </w:r>
      <w:r w:rsidRPr="00D3107C">
        <w:rPr>
          <w:rFonts w:ascii="Times New Roman" w:hAnsi="Times New Roman" w:cs="Times New Roman"/>
          <w:lang w:val="uk-UA"/>
        </w:rPr>
        <w:t xml:space="preserve"> очіку</w:t>
      </w:r>
      <w:r w:rsidR="00BF4288">
        <w:rPr>
          <w:rFonts w:ascii="Times New Roman" w:hAnsi="Times New Roman" w:cs="Times New Roman"/>
          <w:lang w:val="uk-UA"/>
        </w:rPr>
        <w:t>ється дивитися одними очима на певні питання, які їх розділяють</w:t>
      </w:r>
      <w:r w:rsidRPr="00D3107C">
        <w:rPr>
          <w:rFonts w:ascii="Times New Roman" w:hAnsi="Times New Roman" w:cs="Times New Roman"/>
          <w:lang w:val="uk-UA"/>
        </w:rPr>
        <w:t xml:space="preserve">, наприклад, чи існують </w:t>
      </w:r>
      <w:r w:rsidR="00BF4288">
        <w:rPr>
          <w:rFonts w:ascii="Times New Roman" w:hAnsi="Times New Roman" w:cs="Times New Roman"/>
          <w:lang w:val="uk-UA"/>
        </w:rPr>
        <w:t xml:space="preserve">з точки зору права </w:t>
      </w:r>
      <w:r w:rsidRPr="00D3107C">
        <w:rPr>
          <w:rFonts w:ascii="Times New Roman" w:hAnsi="Times New Roman" w:cs="Times New Roman"/>
          <w:lang w:val="uk-UA"/>
        </w:rPr>
        <w:t xml:space="preserve">спірні </w:t>
      </w:r>
      <w:r w:rsidR="00BF4288">
        <w:rPr>
          <w:rFonts w:ascii="Times New Roman" w:hAnsi="Times New Roman" w:cs="Times New Roman"/>
          <w:lang w:val="uk-UA"/>
        </w:rPr>
        <w:t>вимоги</w:t>
      </w:r>
      <w:r w:rsidRPr="00D3107C">
        <w:rPr>
          <w:rFonts w:ascii="Times New Roman" w:hAnsi="Times New Roman" w:cs="Times New Roman"/>
          <w:lang w:val="uk-UA"/>
        </w:rPr>
        <w:t xml:space="preserve">, </w:t>
      </w:r>
      <w:r w:rsidR="00BF4288">
        <w:rPr>
          <w:rFonts w:ascii="Times New Roman" w:hAnsi="Times New Roman" w:cs="Times New Roman"/>
          <w:lang w:val="uk-UA"/>
        </w:rPr>
        <w:t xml:space="preserve">або </w:t>
      </w:r>
      <w:r w:rsidRPr="00D3107C">
        <w:rPr>
          <w:rFonts w:ascii="Times New Roman" w:hAnsi="Times New Roman" w:cs="Times New Roman"/>
          <w:lang w:val="uk-UA"/>
        </w:rPr>
        <w:t xml:space="preserve">чи є вони державними чи приватними </w:t>
      </w:r>
      <w:r w:rsidR="00BF4288">
        <w:rPr>
          <w:rFonts w:ascii="Times New Roman" w:hAnsi="Times New Roman" w:cs="Times New Roman"/>
          <w:lang w:val="uk-UA"/>
        </w:rPr>
        <w:t>вимогами</w:t>
      </w:r>
      <w:r w:rsidRPr="00D3107C">
        <w:rPr>
          <w:rFonts w:ascii="Times New Roman" w:hAnsi="Times New Roman" w:cs="Times New Roman"/>
          <w:lang w:val="uk-UA"/>
        </w:rPr>
        <w:t xml:space="preserve">. Що стосується цих </w:t>
      </w:r>
      <w:r w:rsidR="00BF4288">
        <w:rPr>
          <w:rFonts w:ascii="Times New Roman" w:hAnsi="Times New Roman" w:cs="Times New Roman"/>
          <w:lang w:val="uk-UA"/>
        </w:rPr>
        <w:t xml:space="preserve">питань, </w:t>
      </w:r>
      <w:r w:rsidR="00CD3A1C">
        <w:rPr>
          <w:rFonts w:ascii="Times New Roman" w:hAnsi="Times New Roman" w:cs="Times New Roman"/>
          <w:lang w:val="uk-UA"/>
        </w:rPr>
        <w:t>сторони по суті</w:t>
      </w:r>
      <w:r w:rsidRPr="00D3107C">
        <w:rPr>
          <w:rFonts w:ascii="Times New Roman" w:hAnsi="Times New Roman" w:cs="Times New Roman"/>
          <w:lang w:val="uk-UA"/>
        </w:rPr>
        <w:t xml:space="preserve"> </w:t>
      </w:r>
      <w:r w:rsidR="001051A6">
        <w:rPr>
          <w:rFonts w:ascii="Times New Roman" w:hAnsi="Times New Roman" w:cs="Times New Roman"/>
          <w:lang w:val="uk-UA"/>
        </w:rPr>
        <w:t>«</w:t>
      </w:r>
      <w:r w:rsidRPr="00D3107C">
        <w:rPr>
          <w:rFonts w:ascii="Times New Roman" w:hAnsi="Times New Roman" w:cs="Times New Roman"/>
          <w:lang w:val="uk-UA"/>
        </w:rPr>
        <w:t>погодилися не погод</w:t>
      </w:r>
      <w:r w:rsidR="00BF4288">
        <w:rPr>
          <w:rFonts w:ascii="Times New Roman" w:hAnsi="Times New Roman" w:cs="Times New Roman"/>
          <w:lang w:val="uk-UA"/>
        </w:rPr>
        <w:t>итися</w:t>
      </w:r>
      <w:r w:rsidR="001051A6">
        <w:rPr>
          <w:rFonts w:ascii="Times New Roman" w:hAnsi="Times New Roman" w:cs="Times New Roman"/>
          <w:lang w:val="uk-UA"/>
        </w:rPr>
        <w:t>»</w:t>
      </w:r>
      <w:r w:rsidR="00BF4288">
        <w:rPr>
          <w:rFonts w:ascii="Times New Roman" w:hAnsi="Times New Roman" w:cs="Times New Roman"/>
          <w:lang w:val="uk-UA"/>
        </w:rPr>
        <w:t>, але</w:t>
      </w:r>
      <w:r w:rsidRPr="00D3107C">
        <w:rPr>
          <w:rFonts w:ascii="Times New Roman" w:hAnsi="Times New Roman" w:cs="Times New Roman"/>
          <w:lang w:val="uk-UA"/>
        </w:rPr>
        <w:t xml:space="preserve"> незважаючи на їх</w:t>
      </w:r>
      <w:r w:rsidR="00BF4288">
        <w:rPr>
          <w:rFonts w:ascii="Times New Roman" w:hAnsi="Times New Roman" w:cs="Times New Roman"/>
          <w:lang w:val="uk-UA"/>
        </w:rPr>
        <w:t>ні</w:t>
      </w:r>
      <w:r w:rsidRPr="00D3107C">
        <w:rPr>
          <w:rFonts w:ascii="Times New Roman" w:hAnsi="Times New Roman" w:cs="Times New Roman"/>
          <w:lang w:val="uk-UA"/>
        </w:rPr>
        <w:t xml:space="preserve"> </w:t>
      </w:r>
      <w:r w:rsidR="00BF4288">
        <w:rPr>
          <w:rFonts w:ascii="Times New Roman" w:hAnsi="Times New Roman" w:cs="Times New Roman"/>
          <w:lang w:val="uk-UA"/>
        </w:rPr>
        <w:t>неузгодженості щодо цих питань,</w:t>
      </w:r>
      <w:r w:rsidRPr="00D3107C">
        <w:rPr>
          <w:rFonts w:ascii="Times New Roman" w:hAnsi="Times New Roman" w:cs="Times New Roman"/>
          <w:lang w:val="uk-UA"/>
        </w:rPr>
        <w:t xml:space="preserve"> вони беруть на себ</w:t>
      </w:r>
      <w:r w:rsidR="00BF4288">
        <w:rPr>
          <w:rFonts w:ascii="Times New Roman" w:hAnsi="Times New Roman" w:cs="Times New Roman"/>
          <w:lang w:val="uk-UA"/>
        </w:rPr>
        <w:t>е зобов</w:t>
      </w:r>
      <w:r w:rsidR="00B21DA0">
        <w:rPr>
          <w:rFonts w:ascii="Times New Roman" w:hAnsi="Times New Roman" w:cs="Times New Roman"/>
          <w:lang w:val="uk-UA"/>
        </w:rPr>
        <w:t>’</w:t>
      </w:r>
      <w:r w:rsidR="00BF4288">
        <w:rPr>
          <w:rFonts w:ascii="Times New Roman" w:hAnsi="Times New Roman" w:cs="Times New Roman"/>
          <w:lang w:val="uk-UA"/>
        </w:rPr>
        <w:t>язання вести переговори</w:t>
      </w:r>
      <w:r w:rsidRPr="00D3107C">
        <w:rPr>
          <w:rFonts w:ascii="Times New Roman" w:hAnsi="Times New Roman" w:cs="Times New Roman"/>
          <w:lang w:val="uk-UA"/>
        </w:rPr>
        <w:t xml:space="preserve"> наскільки це можливо з метою укладення угоди щодо </w:t>
      </w:r>
      <w:r w:rsidR="00BF4288">
        <w:rPr>
          <w:rFonts w:ascii="Times New Roman" w:hAnsi="Times New Roman" w:cs="Times New Roman"/>
          <w:lang w:val="uk-UA"/>
        </w:rPr>
        <w:t>вирішення спору</w:t>
      </w:r>
      <w:r w:rsidRPr="00D3107C">
        <w:rPr>
          <w:rFonts w:ascii="Times New Roman" w:hAnsi="Times New Roman" w:cs="Times New Roman"/>
          <w:lang w:val="uk-UA"/>
        </w:rPr>
        <w:t>...</w:t>
      </w:r>
    </w:p>
    <w:p w:rsidRPr="00BF4288" w:rsidR="00D3107C" w:rsidP="00487308" w:rsidRDefault="00D3107C">
      <w:pPr>
        <w:pStyle w:val="ECHRParaQuote"/>
        <w:rPr>
          <w:rFonts w:ascii="Times New Roman" w:hAnsi="Times New Roman" w:cs="Times New Roman"/>
          <w:lang w:val="ru-RU"/>
        </w:rPr>
      </w:pPr>
      <w:r w:rsidRPr="00D3107C">
        <w:rPr>
          <w:rFonts w:ascii="Times New Roman" w:hAnsi="Times New Roman" w:cs="Times New Roman"/>
          <w:lang w:val="uk-UA"/>
        </w:rPr>
        <w:t xml:space="preserve"> </w:t>
      </w:r>
      <w:r w:rsidR="001051A6">
        <w:rPr>
          <w:rFonts w:ascii="Times New Roman" w:hAnsi="Times New Roman" w:cs="Times New Roman"/>
          <w:lang w:val="uk-UA"/>
        </w:rPr>
        <w:t>Суд</w:t>
      </w:r>
      <w:r w:rsidRPr="00D3107C">
        <w:rPr>
          <w:rFonts w:ascii="Times New Roman" w:hAnsi="Times New Roman" w:cs="Times New Roman"/>
          <w:lang w:val="uk-UA"/>
        </w:rPr>
        <w:t xml:space="preserve"> вважає, що основний принцип</w:t>
      </w:r>
      <w:r w:rsidR="00BF4288">
        <w:rPr>
          <w:rFonts w:ascii="Times New Roman" w:hAnsi="Times New Roman" w:cs="Times New Roman"/>
          <w:lang w:val="uk-UA"/>
        </w:rPr>
        <w:t xml:space="preserve">, визначений у </w:t>
      </w:r>
      <w:r w:rsidRPr="00CD3A1C" w:rsidR="00CD3A1C">
        <w:rPr>
          <w:rFonts w:ascii="Times New Roman" w:hAnsi="Times New Roman" w:cs="Times New Roman"/>
          <w:lang w:val="uk-UA"/>
        </w:rPr>
        <w:t>с</w:t>
      </w:r>
      <w:r w:rsidRPr="00CD3A1C">
        <w:rPr>
          <w:rFonts w:ascii="Times New Roman" w:hAnsi="Times New Roman" w:cs="Times New Roman"/>
          <w:lang w:val="uk-UA"/>
        </w:rPr>
        <w:t>правах</w:t>
      </w:r>
      <w:r w:rsidRPr="00BF4288" w:rsidR="00BF4288">
        <w:rPr>
          <w:rFonts w:ascii="Times New Roman" w:hAnsi="Times New Roman" w:cs="Times New Roman"/>
          <w:i/>
          <w:lang w:val="uk-UA"/>
        </w:rPr>
        <w:t xml:space="preserve"> </w:t>
      </w:r>
      <w:r w:rsidR="00CD3A1C">
        <w:rPr>
          <w:rFonts w:ascii="Times New Roman" w:hAnsi="Times New Roman" w:cs="Times New Roman"/>
          <w:i/>
          <w:lang w:val="uk-UA"/>
        </w:rPr>
        <w:t>«К</w:t>
      </w:r>
      <w:r w:rsidR="004D3F0B">
        <w:rPr>
          <w:rFonts w:ascii="Times New Roman" w:hAnsi="Times New Roman" w:cs="Times New Roman"/>
          <w:i/>
          <w:lang w:val="uk-UA"/>
        </w:rPr>
        <w:t>онтинентальний</w:t>
      </w:r>
      <w:r w:rsidRPr="00BF4288" w:rsidR="00BF4288">
        <w:rPr>
          <w:rFonts w:ascii="Times New Roman" w:hAnsi="Times New Roman" w:cs="Times New Roman"/>
          <w:i/>
          <w:lang w:val="uk-UA"/>
        </w:rPr>
        <w:t xml:space="preserve"> шельф Північного моря</w:t>
      </w:r>
      <w:r w:rsidR="00BF4288">
        <w:rPr>
          <w:rFonts w:ascii="Times New Roman" w:hAnsi="Times New Roman" w:cs="Times New Roman"/>
          <w:i/>
          <w:lang w:val="uk-UA"/>
        </w:rPr>
        <w:t>»,</w:t>
      </w:r>
      <w:r w:rsidRPr="00D3107C">
        <w:rPr>
          <w:rFonts w:ascii="Times New Roman" w:hAnsi="Times New Roman" w:cs="Times New Roman"/>
          <w:lang w:val="uk-UA"/>
        </w:rPr>
        <w:t xml:space="preserve"> </w:t>
      </w:r>
      <w:r w:rsidR="00CD3A1C">
        <w:rPr>
          <w:rFonts w:ascii="Times New Roman" w:hAnsi="Times New Roman" w:cs="Times New Roman"/>
          <w:lang w:val="uk-UA"/>
        </w:rPr>
        <w:t xml:space="preserve">стосується і </w:t>
      </w:r>
      <w:r w:rsidR="00BF4288">
        <w:rPr>
          <w:rFonts w:ascii="Times New Roman" w:hAnsi="Times New Roman" w:cs="Times New Roman"/>
          <w:lang w:val="uk-UA"/>
        </w:rPr>
        <w:t>цього спору</w:t>
      </w:r>
      <w:r w:rsidRPr="00D3107C">
        <w:rPr>
          <w:rFonts w:ascii="Times New Roman" w:hAnsi="Times New Roman" w:cs="Times New Roman"/>
          <w:lang w:val="uk-UA"/>
        </w:rPr>
        <w:t xml:space="preserve">. Як </w:t>
      </w:r>
      <w:r w:rsidR="00BF4288">
        <w:rPr>
          <w:rFonts w:ascii="Times New Roman" w:hAnsi="Times New Roman" w:cs="Times New Roman"/>
          <w:lang w:val="uk-UA"/>
        </w:rPr>
        <w:t>було озвучено Міжнародним судом</w:t>
      </w:r>
      <w:r w:rsidR="001051A6">
        <w:rPr>
          <w:rFonts w:ascii="Times New Roman" w:hAnsi="Times New Roman" w:cs="Times New Roman"/>
          <w:lang w:val="uk-UA"/>
        </w:rPr>
        <w:t xml:space="preserve"> ООН</w:t>
      </w:r>
      <w:r w:rsidR="00BF4288">
        <w:rPr>
          <w:rFonts w:ascii="Times New Roman" w:hAnsi="Times New Roman" w:cs="Times New Roman"/>
          <w:lang w:val="uk-UA"/>
        </w:rPr>
        <w:t>, він підтверджує і</w:t>
      </w:r>
      <w:r w:rsidR="00CD3A1C">
        <w:rPr>
          <w:rFonts w:ascii="Times New Roman" w:hAnsi="Times New Roman" w:cs="Times New Roman"/>
          <w:lang w:val="uk-UA"/>
        </w:rPr>
        <w:t xml:space="preserve"> </w:t>
      </w:r>
      <w:r w:rsidR="001051A6">
        <w:rPr>
          <w:rFonts w:ascii="Times New Roman" w:hAnsi="Times New Roman" w:cs="Times New Roman"/>
          <w:lang w:val="uk-UA"/>
        </w:rPr>
        <w:t>надає значення звичайному сенс</w:t>
      </w:r>
      <w:r w:rsidR="00CD3A1C">
        <w:rPr>
          <w:rFonts w:ascii="Times New Roman" w:hAnsi="Times New Roman" w:cs="Times New Roman"/>
          <w:lang w:val="uk-UA"/>
        </w:rPr>
        <w:t>і</w:t>
      </w:r>
      <w:r w:rsidR="00BF4288">
        <w:rPr>
          <w:rFonts w:ascii="Times New Roman" w:hAnsi="Times New Roman" w:cs="Times New Roman"/>
          <w:lang w:val="uk-UA"/>
        </w:rPr>
        <w:t xml:space="preserve"> слова «переговори»</w:t>
      </w:r>
      <w:r w:rsidRPr="00D3107C">
        <w:rPr>
          <w:rFonts w:ascii="Times New Roman" w:hAnsi="Times New Roman" w:cs="Times New Roman"/>
          <w:lang w:val="uk-UA"/>
        </w:rPr>
        <w:t>. Щоб бути значущим</w:t>
      </w:r>
      <w:r w:rsidR="00BF4288">
        <w:rPr>
          <w:rFonts w:ascii="Times New Roman" w:hAnsi="Times New Roman" w:cs="Times New Roman"/>
          <w:lang w:val="uk-UA"/>
        </w:rPr>
        <w:t>и</w:t>
      </w:r>
      <w:r w:rsidRPr="00D3107C">
        <w:rPr>
          <w:rFonts w:ascii="Times New Roman" w:hAnsi="Times New Roman" w:cs="Times New Roman"/>
          <w:lang w:val="uk-UA"/>
        </w:rPr>
        <w:t xml:space="preserve">, переговори повинні </w:t>
      </w:r>
      <w:r w:rsidR="00BF4288">
        <w:rPr>
          <w:rFonts w:ascii="Times New Roman" w:hAnsi="Times New Roman" w:cs="Times New Roman"/>
          <w:lang w:val="uk-UA"/>
        </w:rPr>
        <w:t xml:space="preserve">розпочинатися з метою </w:t>
      </w:r>
      <w:r w:rsidRPr="00D3107C">
        <w:rPr>
          <w:rFonts w:ascii="Times New Roman" w:hAnsi="Times New Roman" w:cs="Times New Roman"/>
          <w:lang w:val="uk-UA"/>
        </w:rPr>
        <w:t>досягн</w:t>
      </w:r>
      <w:r w:rsidR="00BF4288">
        <w:rPr>
          <w:rFonts w:ascii="Times New Roman" w:hAnsi="Times New Roman" w:cs="Times New Roman"/>
          <w:lang w:val="uk-UA"/>
        </w:rPr>
        <w:t>ення угоди. Хоча, як ми вже зазначили,</w:t>
      </w:r>
      <w:r w:rsidRPr="00D3107C">
        <w:rPr>
          <w:rFonts w:ascii="Times New Roman" w:hAnsi="Times New Roman" w:cs="Times New Roman"/>
          <w:lang w:val="uk-UA"/>
        </w:rPr>
        <w:t xml:space="preserve"> згода на переговори не обов</w:t>
      </w:r>
      <w:r w:rsidR="00B21DA0">
        <w:rPr>
          <w:rFonts w:ascii="Times New Roman" w:hAnsi="Times New Roman" w:cs="Times New Roman"/>
          <w:lang w:val="uk-UA"/>
        </w:rPr>
        <w:t>’</w:t>
      </w:r>
      <w:r w:rsidRPr="00D3107C">
        <w:rPr>
          <w:rFonts w:ascii="Times New Roman" w:hAnsi="Times New Roman" w:cs="Times New Roman"/>
          <w:lang w:val="uk-UA"/>
        </w:rPr>
        <w:t xml:space="preserve">язково </w:t>
      </w:r>
      <w:r w:rsidR="00BF4288">
        <w:rPr>
          <w:rFonts w:ascii="Times New Roman" w:hAnsi="Times New Roman" w:cs="Times New Roman"/>
          <w:lang w:val="uk-UA"/>
        </w:rPr>
        <w:t xml:space="preserve">передбачає </w:t>
      </w:r>
      <w:r w:rsidRPr="00D3107C">
        <w:rPr>
          <w:rFonts w:ascii="Times New Roman" w:hAnsi="Times New Roman" w:cs="Times New Roman"/>
          <w:lang w:val="uk-UA"/>
        </w:rPr>
        <w:t>зобов</w:t>
      </w:r>
      <w:r w:rsidR="00B21DA0">
        <w:rPr>
          <w:rFonts w:ascii="Times New Roman" w:hAnsi="Times New Roman" w:cs="Times New Roman"/>
          <w:lang w:val="uk-UA"/>
        </w:rPr>
        <w:t>’</w:t>
      </w:r>
      <w:r w:rsidRPr="00D3107C">
        <w:rPr>
          <w:rFonts w:ascii="Times New Roman" w:hAnsi="Times New Roman" w:cs="Times New Roman"/>
          <w:lang w:val="uk-UA"/>
        </w:rPr>
        <w:t xml:space="preserve">язання досягти угоди, </w:t>
      </w:r>
      <w:r w:rsidR="00BF4288">
        <w:rPr>
          <w:rFonts w:ascii="Times New Roman" w:hAnsi="Times New Roman" w:cs="Times New Roman"/>
          <w:lang w:val="uk-UA"/>
        </w:rPr>
        <w:t xml:space="preserve">вона таки </w:t>
      </w:r>
      <w:r w:rsidRPr="00D3107C">
        <w:rPr>
          <w:rFonts w:ascii="Times New Roman" w:hAnsi="Times New Roman" w:cs="Times New Roman"/>
          <w:lang w:val="uk-UA"/>
        </w:rPr>
        <w:t xml:space="preserve">означає, що </w:t>
      </w:r>
      <w:r w:rsidRPr="00D3107C" w:rsidR="001051A6">
        <w:rPr>
          <w:rFonts w:ascii="Times New Roman" w:hAnsi="Times New Roman" w:cs="Times New Roman"/>
          <w:lang w:val="uk-UA"/>
        </w:rPr>
        <w:t xml:space="preserve">в цьому напрямку </w:t>
      </w:r>
      <w:r w:rsidR="001051A6">
        <w:rPr>
          <w:rFonts w:ascii="Times New Roman" w:hAnsi="Times New Roman" w:cs="Times New Roman"/>
          <w:lang w:val="uk-UA"/>
        </w:rPr>
        <w:t xml:space="preserve">мають бути здійснені </w:t>
      </w:r>
      <w:r w:rsidRPr="00D3107C">
        <w:rPr>
          <w:rFonts w:ascii="Times New Roman" w:hAnsi="Times New Roman" w:cs="Times New Roman"/>
          <w:lang w:val="uk-UA"/>
        </w:rPr>
        <w:t>серйозні зусилля</w:t>
      </w:r>
      <w:r w:rsidR="00BF4288">
        <w:rPr>
          <w:rFonts w:ascii="Times New Roman" w:hAnsi="Times New Roman" w:cs="Times New Roman"/>
          <w:lang w:val="uk-UA"/>
        </w:rPr>
        <w:t>».</w:t>
      </w:r>
    </w:p>
    <w:p w:rsidRPr="00D3107C" w:rsidR="00487308" w:rsidP="001E491D" w:rsidRDefault="001051A6">
      <w:pPr>
        <w:pStyle w:val="1"/>
      </w:pPr>
      <w:r>
        <w:t xml:space="preserve">Міжнародний суд </w:t>
      </w:r>
      <w:r w:rsidR="00BF4288">
        <w:t xml:space="preserve">таким чином нещодавно узагальнив відповідну практику </w:t>
      </w:r>
      <w:r w:rsidRPr="00D3107C" w:rsidR="00487308">
        <w:t>(</w:t>
      </w:r>
      <w:r w:rsidR="00BF4288">
        <w:t xml:space="preserve">рішення від </w:t>
      </w:r>
      <w:r w:rsidRPr="00D3107C" w:rsidR="00487308">
        <w:t xml:space="preserve">5 </w:t>
      </w:r>
      <w:r w:rsidR="00BF4288">
        <w:t xml:space="preserve">грудня </w:t>
      </w:r>
      <w:r w:rsidRPr="00D3107C" w:rsidR="00487308">
        <w:t xml:space="preserve">2011 </w:t>
      </w:r>
      <w:r w:rsidR="00BF4288">
        <w:t>року у справі «</w:t>
      </w:r>
      <w:r w:rsidR="00BF4288">
        <w:rPr>
          <w:i/>
        </w:rPr>
        <w:t>Застосування тимчасової угоди від 1</w:t>
      </w:r>
      <w:r w:rsidRPr="00D3107C" w:rsidR="00487308">
        <w:rPr>
          <w:i/>
        </w:rPr>
        <w:t xml:space="preserve">3 </w:t>
      </w:r>
      <w:r w:rsidR="00BF4288">
        <w:rPr>
          <w:i/>
        </w:rPr>
        <w:t xml:space="preserve">вересня </w:t>
      </w:r>
      <w:r w:rsidRPr="00D3107C" w:rsidR="00487308">
        <w:rPr>
          <w:i/>
        </w:rPr>
        <w:t xml:space="preserve">1995 </w:t>
      </w:r>
      <w:r w:rsidR="00BF4288">
        <w:rPr>
          <w:i/>
        </w:rPr>
        <w:t xml:space="preserve">року </w:t>
      </w:r>
      <w:r w:rsidRPr="00D3107C" w:rsidR="00487308">
        <w:rPr>
          <w:i/>
        </w:rPr>
        <w:t>(</w:t>
      </w:r>
      <w:r w:rsidR="00CD3A1C">
        <w:rPr>
          <w:i/>
        </w:rPr>
        <w:t>колишня ю</w:t>
      </w:r>
      <w:r w:rsidR="00BF4288">
        <w:rPr>
          <w:i/>
        </w:rPr>
        <w:t>гославська Республіка Македонія проти Греції</w:t>
      </w:r>
      <w:r w:rsidRPr="00D3107C" w:rsidR="00487308">
        <w:rPr>
          <w:i/>
        </w:rPr>
        <w:t>)</w:t>
      </w:r>
      <w:r w:rsidRPr="00D3107C" w:rsidR="00487308">
        <w:t>, § 132, ICJ Reports 2011):</w:t>
      </w:r>
    </w:p>
    <w:p w:rsidR="00BF4288" w:rsidP="00487308" w:rsidRDefault="00BF4288">
      <w:pPr>
        <w:pStyle w:val="ECHRParaQuote"/>
        <w:rPr>
          <w:rFonts w:ascii="Times New Roman" w:hAnsi="Times New Roman" w:cs="Times New Roman"/>
          <w:lang w:val="uk-UA"/>
        </w:rPr>
      </w:pPr>
      <w:r>
        <w:rPr>
          <w:rFonts w:ascii="Times New Roman" w:hAnsi="Times New Roman" w:cs="Times New Roman"/>
          <w:lang w:val="uk-UA"/>
        </w:rPr>
        <w:t>«Суд зазначає, що значення</w:t>
      </w:r>
      <w:r w:rsidRPr="00BF4288">
        <w:rPr>
          <w:rFonts w:ascii="Times New Roman" w:hAnsi="Times New Roman" w:cs="Times New Roman"/>
          <w:lang w:val="uk-UA"/>
        </w:rPr>
        <w:t xml:space="preserve"> переговорів </w:t>
      </w:r>
      <w:r>
        <w:rPr>
          <w:rFonts w:ascii="Times New Roman" w:hAnsi="Times New Roman" w:cs="Times New Roman"/>
          <w:lang w:val="uk-UA"/>
        </w:rPr>
        <w:t xml:space="preserve">для цілей </w:t>
      </w:r>
      <w:r w:rsidRPr="00BF4288">
        <w:rPr>
          <w:rFonts w:ascii="Times New Roman" w:hAnsi="Times New Roman" w:cs="Times New Roman"/>
          <w:lang w:val="uk-UA"/>
        </w:rPr>
        <w:t>врегулювання спору аб</w:t>
      </w:r>
      <w:r w:rsidR="00CD3A1C">
        <w:rPr>
          <w:rFonts w:ascii="Times New Roman" w:hAnsi="Times New Roman" w:cs="Times New Roman"/>
          <w:lang w:val="uk-UA"/>
        </w:rPr>
        <w:t>о зобов</w:t>
      </w:r>
      <w:r w:rsidR="00B21DA0">
        <w:rPr>
          <w:rFonts w:ascii="Times New Roman" w:hAnsi="Times New Roman" w:cs="Times New Roman"/>
          <w:lang w:val="uk-UA"/>
        </w:rPr>
        <w:t>’</w:t>
      </w:r>
      <w:r w:rsidR="00CD3A1C">
        <w:rPr>
          <w:rFonts w:ascii="Times New Roman" w:hAnsi="Times New Roman" w:cs="Times New Roman"/>
          <w:lang w:val="uk-UA"/>
        </w:rPr>
        <w:t>язання вести переговори</w:t>
      </w:r>
      <w:r w:rsidRPr="00BF4288">
        <w:rPr>
          <w:rFonts w:ascii="Times New Roman" w:hAnsi="Times New Roman" w:cs="Times New Roman"/>
          <w:lang w:val="uk-UA"/>
        </w:rPr>
        <w:t xml:space="preserve"> було з</w:t>
      </w:r>
      <w:r w:rsidR="00B21DA0">
        <w:rPr>
          <w:rFonts w:ascii="Times New Roman" w:hAnsi="Times New Roman" w:cs="Times New Roman"/>
          <w:lang w:val="uk-UA"/>
        </w:rPr>
        <w:t>’</w:t>
      </w:r>
      <w:r w:rsidRPr="00BF4288">
        <w:rPr>
          <w:rFonts w:ascii="Times New Roman" w:hAnsi="Times New Roman" w:cs="Times New Roman"/>
          <w:lang w:val="uk-UA"/>
        </w:rPr>
        <w:t>ясовано</w:t>
      </w:r>
      <w:r w:rsidR="00D46529">
        <w:rPr>
          <w:rFonts w:ascii="Times New Roman" w:hAnsi="Times New Roman" w:cs="Times New Roman"/>
          <w:lang w:val="uk-UA"/>
        </w:rPr>
        <w:t xml:space="preserve"> в практиці </w:t>
      </w:r>
      <w:r w:rsidRPr="00BF4288">
        <w:rPr>
          <w:rFonts w:ascii="Times New Roman" w:hAnsi="Times New Roman" w:cs="Times New Roman"/>
          <w:lang w:val="uk-UA"/>
        </w:rPr>
        <w:t xml:space="preserve">Суду і </w:t>
      </w:r>
      <w:r w:rsidR="00D46529">
        <w:rPr>
          <w:rFonts w:ascii="Times New Roman" w:hAnsi="Times New Roman" w:cs="Times New Roman"/>
          <w:lang w:val="uk-UA"/>
        </w:rPr>
        <w:t xml:space="preserve">в практиці його </w:t>
      </w:r>
      <w:r w:rsidRPr="00BF4288">
        <w:rPr>
          <w:rFonts w:ascii="Times New Roman" w:hAnsi="Times New Roman" w:cs="Times New Roman"/>
          <w:lang w:val="uk-UA"/>
        </w:rPr>
        <w:t xml:space="preserve">попередника, а також </w:t>
      </w:r>
      <w:r w:rsidR="00D46529">
        <w:rPr>
          <w:rFonts w:ascii="Times New Roman" w:hAnsi="Times New Roman" w:cs="Times New Roman"/>
          <w:lang w:val="uk-UA"/>
        </w:rPr>
        <w:t>в арбітражних рішеннях</w:t>
      </w:r>
      <w:r w:rsidRPr="00BF4288">
        <w:rPr>
          <w:rFonts w:ascii="Times New Roman" w:hAnsi="Times New Roman" w:cs="Times New Roman"/>
          <w:lang w:val="uk-UA"/>
        </w:rPr>
        <w:t xml:space="preserve">. Як </w:t>
      </w:r>
      <w:r w:rsidR="00D46529">
        <w:rPr>
          <w:rFonts w:ascii="Times New Roman" w:hAnsi="Times New Roman" w:cs="Times New Roman"/>
          <w:lang w:val="uk-UA"/>
        </w:rPr>
        <w:t xml:space="preserve">зазначила </w:t>
      </w:r>
      <w:r w:rsidRPr="00BF4288">
        <w:rPr>
          <w:rFonts w:ascii="Times New Roman" w:hAnsi="Times New Roman" w:cs="Times New Roman"/>
          <w:lang w:val="uk-UA"/>
        </w:rPr>
        <w:t xml:space="preserve">Постійна палата міжнародного правосуддя </w:t>
      </w:r>
      <w:r w:rsidR="00CD3A1C">
        <w:rPr>
          <w:rFonts w:ascii="Times New Roman" w:hAnsi="Times New Roman" w:cs="Times New Roman"/>
          <w:lang w:val="uk-UA"/>
        </w:rPr>
        <w:t>ще в</w:t>
      </w:r>
      <w:r w:rsidRPr="00BF4288">
        <w:rPr>
          <w:rFonts w:ascii="Times New Roman" w:hAnsi="Times New Roman" w:cs="Times New Roman"/>
          <w:lang w:val="uk-UA"/>
        </w:rPr>
        <w:t xml:space="preserve"> 1931 у </w:t>
      </w:r>
      <w:r w:rsidR="00D46529">
        <w:rPr>
          <w:rFonts w:ascii="Times New Roman" w:hAnsi="Times New Roman" w:cs="Times New Roman"/>
          <w:lang w:val="uk-UA"/>
        </w:rPr>
        <w:t>справі</w:t>
      </w:r>
      <w:r w:rsidR="00CD3A1C">
        <w:rPr>
          <w:rFonts w:ascii="Times New Roman" w:hAnsi="Times New Roman" w:cs="Times New Roman"/>
          <w:lang w:val="uk-UA"/>
        </w:rPr>
        <w:t xml:space="preserve"> «</w:t>
      </w:r>
      <w:r w:rsidRPr="00D46529" w:rsidR="00D46529">
        <w:rPr>
          <w:rFonts w:ascii="Times New Roman" w:hAnsi="Times New Roman" w:cs="Times New Roman"/>
          <w:i/>
          <w:lang w:val="uk-UA"/>
        </w:rPr>
        <w:t>З</w:t>
      </w:r>
      <w:r w:rsidR="00CD3A1C">
        <w:rPr>
          <w:rFonts w:ascii="Times New Roman" w:hAnsi="Times New Roman" w:cs="Times New Roman"/>
          <w:i/>
          <w:lang w:val="uk-UA"/>
        </w:rPr>
        <w:t>алізничні перевезення</w:t>
      </w:r>
      <w:r w:rsidRPr="00D46529">
        <w:rPr>
          <w:rFonts w:ascii="Times New Roman" w:hAnsi="Times New Roman" w:cs="Times New Roman"/>
          <w:i/>
          <w:lang w:val="uk-UA"/>
        </w:rPr>
        <w:t xml:space="preserve"> між Литвою і Польщею</w:t>
      </w:r>
      <w:r w:rsidRPr="00CD3A1C" w:rsidR="00CD3A1C">
        <w:rPr>
          <w:rFonts w:ascii="Times New Roman" w:hAnsi="Times New Roman" w:cs="Times New Roman"/>
          <w:i/>
          <w:lang w:val="uk-UA"/>
        </w:rPr>
        <w:t>» (</w:t>
      </w:r>
      <w:r w:rsidRPr="00CD3A1C" w:rsidR="00CD3A1C">
        <w:rPr>
          <w:rFonts w:ascii="Times New Roman" w:hAnsi="Times New Roman" w:cs="Times New Roman"/>
          <w:i/>
          <w:iCs/>
          <w:lang w:val="en-GB"/>
        </w:rPr>
        <w:t>Railway</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Traffic</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between</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Lithuania</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and</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Poland</w:t>
      </w:r>
      <w:r w:rsidRPr="00CD3A1C" w:rsidR="00CD3A1C">
        <w:rPr>
          <w:rFonts w:ascii="Times New Roman" w:hAnsi="Times New Roman" w:cs="Times New Roman"/>
          <w:i/>
          <w:iCs/>
          <w:lang w:val="uk-UA"/>
        </w:rPr>
        <w:t>)</w:t>
      </w:r>
      <w:r w:rsidRPr="00CD3A1C">
        <w:rPr>
          <w:rFonts w:ascii="Times New Roman" w:hAnsi="Times New Roman" w:cs="Times New Roman"/>
          <w:lang w:val="uk-UA"/>
        </w:rPr>
        <w:t>,</w:t>
      </w:r>
      <w:r w:rsidRPr="00BF4288">
        <w:rPr>
          <w:rFonts w:ascii="Times New Roman" w:hAnsi="Times New Roman" w:cs="Times New Roman"/>
          <w:lang w:val="uk-UA"/>
        </w:rPr>
        <w:t xml:space="preserve"> зобов</w:t>
      </w:r>
      <w:r w:rsidR="00B21DA0">
        <w:rPr>
          <w:rFonts w:ascii="Times New Roman" w:hAnsi="Times New Roman" w:cs="Times New Roman"/>
          <w:lang w:val="uk-UA"/>
        </w:rPr>
        <w:t>’</w:t>
      </w:r>
      <w:r w:rsidRPr="00BF4288">
        <w:rPr>
          <w:rFonts w:ascii="Times New Roman" w:hAnsi="Times New Roman" w:cs="Times New Roman"/>
          <w:lang w:val="uk-UA"/>
        </w:rPr>
        <w:t xml:space="preserve">язання вести переговори в першу чергу </w:t>
      </w:r>
      <w:r w:rsidR="00D46529">
        <w:rPr>
          <w:rFonts w:ascii="Times New Roman" w:hAnsi="Times New Roman" w:cs="Times New Roman"/>
          <w:lang w:val="uk-UA"/>
        </w:rPr>
        <w:t>полягає «</w:t>
      </w:r>
      <w:r w:rsidRPr="00BF4288">
        <w:rPr>
          <w:rFonts w:ascii="Times New Roman" w:hAnsi="Times New Roman" w:cs="Times New Roman"/>
          <w:lang w:val="uk-UA"/>
        </w:rPr>
        <w:t xml:space="preserve">не </w:t>
      </w:r>
      <w:r w:rsidR="00CD3A1C">
        <w:rPr>
          <w:rFonts w:ascii="Times New Roman" w:hAnsi="Times New Roman" w:cs="Times New Roman"/>
          <w:lang w:val="uk-UA"/>
        </w:rPr>
        <w:t xml:space="preserve">лише </w:t>
      </w:r>
      <w:r w:rsidR="00D46529">
        <w:rPr>
          <w:rFonts w:ascii="Times New Roman" w:hAnsi="Times New Roman" w:cs="Times New Roman"/>
          <w:lang w:val="uk-UA"/>
        </w:rPr>
        <w:t>в тому, щоб вступити в переговори, але й</w:t>
      </w:r>
      <w:r w:rsidRPr="00BF4288">
        <w:rPr>
          <w:rFonts w:ascii="Times New Roman" w:hAnsi="Times New Roman" w:cs="Times New Roman"/>
          <w:lang w:val="uk-UA"/>
        </w:rPr>
        <w:t xml:space="preserve"> проводити їх, наскільки це можливо, з метою укладення угод</w:t>
      </w:r>
      <w:r w:rsidR="00D46529">
        <w:rPr>
          <w:rFonts w:ascii="Times New Roman" w:hAnsi="Times New Roman" w:cs="Times New Roman"/>
          <w:lang w:val="uk-UA"/>
        </w:rPr>
        <w:t xml:space="preserve">». Без сумніву, воно не означає </w:t>
      </w:r>
      <w:r w:rsidRPr="00BF4288">
        <w:rPr>
          <w:rFonts w:ascii="Times New Roman" w:hAnsi="Times New Roman" w:cs="Times New Roman"/>
          <w:lang w:val="uk-UA"/>
        </w:rPr>
        <w:t>зобов</w:t>
      </w:r>
      <w:r w:rsidR="00B21DA0">
        <w:rPr>
          <w:rFonts w:ascii="Times New Roman" w:hAnsi="Times New Roman" w:cs="Times New Roman"/>
          <w:lang w:val="uk-UA"/>
        </w:rPr>
        <w:t>’</w:t>
      </w:r>
      <w:r w:rsidRPr="00BF4288">
        <w:rPr>
          <w:rFonts w:ascii="Times New Roman" w:hAnsi="Times New Roman" w:cs="Times New Roman"/>
          <w:lang w:val="uk-UA"/>
        </w:rPr>
        <w:t>язання досяг</w:t>
      </w:r>
      <w:r w:rsidR="00D46529">
        <w:rPr>
          <w:rFonts w:ascii="Times New Roman" w:hAnsi="Times New Roman" w:cs="Times New Roman"/>
          <w:lang w:val="uk-UA"/>
        </w:rPr>
        <w:t>нути угоди</w:t>
      </w:r>
      <w:r w:rsidR="00CD3A1C">
        <w:rPr>
          <w:rFonts w:ascii="Times New Roman" w:hAnsi="Times New Roman" w:cs="Times New Roman"/>
          <w:lang w:val="uk-UA"/>
        </w:rPr>
        <w:t>» («</w:t>
      </w:r>
      <w:r w:rsidRPr="00D46529">
        <w:rPr>
          <w:rFonts w:ascii="Times New Roman" w:hAnsi="Times New Roman" w:cs="Times New Roman"/>
          <w:i/>
          <w:lang w:val="uk-UA"/>
        </w:rPr>
        <w:t>Залізничн</w:t>
      </w:r>
      <w:r w:rsidRPr="00D46529" w:rsidR="00D46529">
        <w:rPr>
          <w:rFonts w:ascii="Times New Roman" w:hAnsi="Times New Roman" w:cs="Times New Roman"/>
          <w:i/>
          <w:lang w:val="uk-UA"/>
        </w:rPr>
        <w:t xml:space="preserve">і перевезення </w:t>
      </w:r>
      <w:r w:rsidRPr="00D46529">
        <w:rPr>
          <w:rFonts w:ascii="Times New Roman" w:hAnsi="Times New Roman" w:cs="Times New Roman"/>
          <w:i/>
          <w:lang w:val="uk-UA"/>
        </w:rPr>
        <w:t>між Литвою і Польщею</w:t>
      </w:r>
      <w:r w:rsidR="00CD3A1C">
        <w:rPr>
          <w:rFonts w:ascii="Times New Roman" w:hAnsi="Times New Roman" w:cs="Times New Roman"/>
          <w:i/>
          <w:lang w:val="uk-UA"/>
        </w:rPr>
        <w:t>»</w:t>
      </w:r>
      <w:r w:rsidRPr="00BF4288">
        <w:rPr>
          <w:rFonts w:ascii="Times New Roman" w:hAnsi="Times New Roman" w:cs="Times New Roman"/>
          <w:lang w:val="uk-UA"/>
        </w:rPr>
        <w:t xml:space="preserve">, Консультативний висновок, 1931, </w:t>
      </w:r>
      <w:r w:rsidRPr="00D3107C" w:rsidR="00D46529">
        <w:rPr>
          <w:rFonts w:ascii="Times New Roman" w:hAnsi="Times New Roman" w:cs="Times New Roman"/>
          <w:i/>
          <w:iCs/>
          <w:lang w:val="uk-UA"/>
        </w:rPr>
        <w:t>P.C.I.J., Series A/B, No. 42</w:t>
      </w:r>
      <w:r w:rsidR="00D46529">
        <w:rPr>
          <w:rFonts w:ascii="Times New Roman" w:hAnsi="Times New Roman" w:cs="Times New Roman"/>
          <w:lang w:val="uk-UA"/>
        </w:rPr>
        <w:t>, с</w:t>
      </w:r>
      <w:r w:rsidRPr="00D3107C" w:rsidR="00D46529">
        <w:rPr>
          <w:rFonts w:ascii="Times New Roman" w:hAnsi="Times New Roman" w:cs="Times New Roman"/>
          <w:lang w:val="uk-UA"/>
        </w:rPr>
        <w:t>. 116</w:t>
      </w:r>
      <w:r w:rsidRPr="00BF4288">
        <w:rPr>
          <w:rFonts w:ascii="Times New Roman" w:hAnsi="Times New Roman" w:cs="Times New Roman"/>
          <w:lang w:val="uk-UA"/>
        </w:rPr>
        <w:t xml:space="preserve">; </w:t>
      </w:r>
      <w:r w:rsidR="00D46529">
        <w:rPr>
          <w:rFonts w:ascii="Times New Roman" w:hAnsi="Times New Roman" w:cs="Times New Roman"/>
          <w:lang w:val="uk-UA"/>
        </w:rPr>
        <w:t xml:space="preserve">див. також </w:t>
      </w:r>
      <w:r w:rsidR="00CD3A1C">
        <w:rPr>
          <w:rFonts w:ascii="Times New Roman" w:hAnsi="Times New Roman" w:cs="Times New Roman"/>
          <w:lang w:val="uk-UA"/>
        </w:rPr>
        <w:t>справу «</w:t>
      </w:r>
      <w:r w:rsidRPr="00D46529" w:rsidR="00D46529">
        <w:rPr>
          <w:rFonts w:ascii="Times New Roman" w:hAnsi="Times New Roman" w:cs="Times New Roman"/>
          <w:i/>
          <w:lang w:val="uk-UA"/>
        </w:rPr>
        <w:t>Ц</w:t>
      </w:r>
      <w:r w:rsidRPr="00D46529">
        <w:rPr>
          <w:rFonts w:ascii="Times New Roman" w:hAnsi="Times New Roman" w:cs="Times New Roman"/>
          <w:i/>
          <w:lang w:val="uk-UA"/>
        </w:rPr>
        <w:t>елюлозн</w:t>
      </w:r>
      <w:r w:rsidRPr="00D46529" w:rsidR="00D46529">
        <w:rPr>
          <w:rFonts w:ascii="Times New Roman" w:hAnsi="Times New Roman" w:cs="Times New Roman"/>
          <w:i/>
          <w:lang w:val="uk-UA"/>
        </w:rPr>
        <w:t>і заводи н</w:t>
      </w:r>
      <w:r w:rsidRPr="00D46529">
        <w:rPr>
          <w:rFonts w:ascii="Times New Roman" w:hAnsi="Times New Roman" w:cs="Times New Roman"/>
          <w:i/>
          <w:lang w:val="uk-UA"/>
        </w:rPr>
        <w:t>а річці Уругвай</w:t>
      </w:r>
      <w:r w:rsidR="00CD3A1C">
        <w:rPr>
          <w:rFonts w:ascii="Times New Roman" w:hAnsi="Times New Roman" w:cs="Times New Roman"/>
          <w:i/>
          <w:lang w:val="uk-UA"/>
        </w:rPr>
        <w:t>»</w:t>
      </w:r>
      <w:r w:rsidRPr="00D46529">
        <w:rPr>
          <w:rFonts w:ascii="Times New Roman" w:hAnsi="Times New Roman" w:cs="Times New Roman"/>
          <w:i/>
          <w:lang w:val="uk-UA"/>
        </w:rPr>
        <w:t xml:space="preserve"> </w:t>
      </w:r>
      <w:r w:rsidRPr="00CD3A1C" w:rsidR="00CD3A1C">
        <w:rPr>
          <w:rFonts w:ascii="Times New Roman" w:hAnsi="Times New Roman" w:cs="Times New Roman"/>
          <w:i/>
          <w:lang w:val="uk-UA"/>
        </w:rPr>
        <w:t>(</w:t>
      </w:r>
      <w:r w:rsidRPr="00CD3A1C" w:rsidR="00CD3A1C">
        <w:rPr>
          <w:rFonts w:ascii="Times New Roman" w:hAnsi="Times New Roman" w:cs="Times New Roman"/>
          <w:i/>
          <w:iCs/>
          <w:lang w:val="en-GB"/>
        </w:rPr>
        <w:t>Pulp</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Mills</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on</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the</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River</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Uruguay</w:t>
      </w:r>
      <w:r w:rsidRPr="001051A6" w:rsidR="00CD3A1C">
        <w:rPr>
          <w:rFonts w:ascii="Times New Roman" w:hAnsi="Times New Roman" w:cs="Times New Roman"/>
          <w:iCs/>
          <w:lang w:val="uk-UA"/>
        </w:rPr>
        <w:t>)</w:t>
      </w:r>
      <w:r w:rsidRPr="001051A6" w:rsidR="00CD3A1C">
        <w:rPr>
          <w:iCs/>
          <w:lang w:val="uk-UA"/>
        </w:rPr>
        <w:t xml:space="preserve"> </w:t>
      </w:r>
      <w:r w:rsidRPr="001051A6">
        <w:rPr>
          <w:rFonts w:ascii="Times New Roman" w:hAnsi="Times New Roman" w:cs="Times New Roman"/>
          <w:lang w:val="uk-UA"/>
        </w:rPr>
        <w:t>(Аргентина проти Уругваю)</w:t>
      </w:r>
      <w:r w:rsidRPr="00BF4288">
        <w:rPr>
          <w:rFonts w:ascii="Times New Roman" w:hAnsi="Times New Roman" w:cs="Times New Roman"/>
          <w:lang w:val="uk-UA"/>
        </w:rPr>
        <w:t xml:space="preserve">, рішення, </w:t>
      </w:r>
      <w:r w:rsidRPr="00D46529" w:rsidR="00D46529">
        <w:rPr>
          <w:rFonts w:ascii="Times New Roman" w:hAnsi="Times New Roman" w:cs="Times New Roman"/>
          <w:i/>
          <w:lang w:val="uk-UA"/>
        </w:rPr>
        <w:t>І</w:t>
      </w:r>
      <w:r w:rsidRPr="00D46529" w:rsidR="00D46529">
        <w:rPr>
          <w:rFonts w:ascii="Times New Roman" w:hAnsi="Times New Roman" w:cs="Times New Roman"/>
          <w:i/>
          <w:iCs/>
          <w:lang w:val="uk-UA"/>
        </w:rPr>
        <w:t>.</w:t>
      </w:r>
      <w:r w:rsidRPr="00D3107C" w:rsidR="00D46529">
        <w:rPr>
          <w:rFonts w:ascii="Times New Roman" w:hAnsi="Times New Roman" w:cs="Times New Roman"/>
          <w:i/>
          <w:iCs/>
          <w:lang w:val="uk-UA"/>
        </w:rPr>
        <w:t>C.J. Reports 2010 (I)</w:t>
      </w:r>
      <w:r w:rsidR="00D46529">
        <w:rPr>
          <w:rFonts w:ascii="Times New Roman" w:hAnsi="Times New Roman" w:cs="Times New Roman"/>
          <w:lang w:val="uk-UA"/>
        </w:rPr>
        <w:t>, с</w:t>
      </w:r>
      <w:r w:rsidRPr="00D3107C" w:rsidR="00D46529">
        <w:rPr>
          <w:rFonts w:ascii="Times New Roman" w:hAnsi="Times New Roman" w:cs="Times New Roman"/>
          <w:lang w:val="uk-UA"/>
        </w:rPr>
        <w:t xml:space="preserve">. 68, </w:t>
      </w:r>
      <w:r w:rsidR="00D46529">
        <w:rPr>
          <w:rFonts w:ascii="Times New Roman" w:hAnsi="Times New Roman" w:cs="Times New Roman"/>
          <w:lang w:val="uk-UA"/>
        </w:rPr>
        <w:t xml:space="preserve">п. </w:t>
      </w:r>
      <w:r w:rsidRPr="00D3107C" w:rsidR="00D46529">
        <w:rPr>
          <w:rFonts w:ascii="Times New Roman" w:hAnsi="Times New Roman" w:cs="Times New Roman"/>
          <w:lang w:val="uk-UA"/>
        </w:rPr>
        <w:t>150</w:t>
      </w:r>
      <w:r w:rsidR="00D46529">
        <w:rPr>
          <w:rFonts w:ascii="Times New Roman" w:hAnsi="Times New Roman" w:cs="Times New Roman"/>
          <w:lang w:val="uk-UA"/>
        </w:rPr>
        <w:t>), або</w:t>
      </w:r>
      <w:r w:rsidRPr="00BF4288">
        <w:rPr>
          <w:rFonts w:ascii="Times New Roman" w:hAnsi="Times New Roman" w:cs="Times New Roman"/>
          <w:lang w:val="uk-UA"/>
        </w:rPr>
        <w:t xml:space="preserve"> що тривалі переговори повинні здійснюватися </w:t>
      </w:r>
      <w:r w:rsidR="00D46529">
        <w:rPr>
          <w:rFonts w:ascii="Times New Roman" w:hAnsi="Times New Roman" w:cs="Times New Roman"/>
          <w:lang w:val="uk-UA"/>
        </w:rPr>
        <w:t>вимушено</w:t>
      </w:r>
      <w:r w:rsidRPr="00BF4288">
        <w:rPr>
          <w:rFonts w:ascii="Times New Roman" w:hAnsi="Times New Roman" w:cs="Times New Roman"/>
          <w:lang w:val="uk-UA"/>
        </w:rPr>
        <w:t xml:space="preserve"> (</w:t>
      </w:r>
      <w:r w:rsidR="00D46529">
        <w:rPr>
          <w:rFonts w:ascii="Times New Roman" w:hAnsi="Times New Roman" w:cs="Times New Roman"/>
          <w:lang w:val="uk-UA"/>
        </w:rPr>
        <w:t>справа «</w:t>
      </w:r>
      <w:r w:rsidRPr="00D46529" w:rsidR="00D46529">
        <w:rPr>
          <w:rFonts w:ascii="Times New Roman" w:hAnsi="Times New Roman" w:cs="Times New Roman"/>
          <w:i/>
          <w:lang w:val="uk-UA"/>
        </w:rPr>
        <w:t xml:space="preserve">Палестинські концесії </w:t>
      </w:r>
      <w:r w:rsidRPr="00D46529">
        <w:rPr>
          <w:rFonts w:ascii="Times New Roman" w:hAnsi="Times New Roman" w:cs="Times New Roman"/>
          <w:i/>
          <w:lang w:val="uk-UA"/>
        </w:rPr>
        <w:t>Мавромматіса</w:t>
      </w:r>
      <w:r w:rsidR="00D46529">
        <w:rPr>
          <w:rFonts w:ascii="Times New Roman" w:hAnsi="Times New Roman" w:cs="Times New Roman"/>
          <w:lang w:val="uk-UA"/>
        </w:rPr>
        <w:t>»</w:t>
      </w:r>
      <w:r w:rsidR="00CD3A1C">
        <w:rPr>
          <w:rFonts w:ascii="Times New Roman" w:hAnsi="Times New Roman" w:cs="Times New Roman"/>
          <w:lang w:val="uk-UA"/>
        </w:rPr>
        <w:t xml:space="preserve"> </w:t>
      </w:r>
      <w:r w:rsidRPr="00CD3A1C" w:rsidR="00CD3A1C">
        <w:rPr>
          <w:rFonts w:ascii="Times New Roman" w:hAnsi="Times New Roman" w:cs="Times New Roman"/>
          <w:lang w:val="uk-UA"/>
        </w:rPr>
        <w:t>(</w:t>
      </w:r>
      <w:r w:rsidRPr="00CD3A1C" w:rsidR="00CD3A1C">
        <w:rPr>
          <w:rFonts w:ascii="Times New Roman" w:hAnsi="Times New Roman" w:cs="Times New Roman"/>
          <w:i/>
          <w:iCs/>
          <w:lang w:val="en-GB"/>
        </w:rPr>
        <w:t>Mavrommatis</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Palestine</w:t>
      </w:r>
      <w:r w:rsidRPr="00CD3A1C" w:rsidR="00CD3A1C">
        <w:rPr>
          <w:rFonts w:ascii="Times New Roman" w:hAnsi="Times New Roman" w:cs="Times New Roman"/>
          <w:i/>
          <w:iCs/>
          <w:lang w:val="uk-UA"/>
        </w:rPr>
        <w:t xml:space="preserve"> </w:t>
      </w:r>
      <w:r w:rsidRPr="00CD3A1C" w:rsidR="00CD3A1C">
        <w:rPr>
          <w:rFonts w:ascii="Times New Roman" w:hAnsi="Times New Roman" w:cs="Times New Roman"/>
          <w:i/>
          <w:iCs/>
          <w:lang w:val="en-GB"/>
        </w:rPr>
        <w:t>Concessions</w:t>
      </w:r>
      <w:r w:rsidRPr="00CD3A1C" w:rsidR="00CD3A1C">
        <w:rPr>
          <w:rFonts w:ascii="Times New Roman" w:hAnsi="Times New Roman" w:cs="Times New Roman"/>
          <w:i/>
          <w:iCs/>
          <w:lang w:val="uk-UA"/>
        </w:rPr>
        <w:t>)</w:t>
      </w:r>
      <w:r w:rsidRPr="00CD3A1C">
        <w:rPr>
          <w:rFonts w:ascii="Times New Roman" w:hAnsi="Times New Roman" w:cs="Times New Roman"/>
          <w:lang w:val="uk-UA"/>
        </w:rPr>
        <w:t>,</w:t>
      </w:r>
      <w:r w:rsidRPr="00BF4288">
        <w:rPr>
          <w:rFonts w:ascii="Times New Roman" w:hAnsi="Times New Roman" w:cs="Times New Roman"/>
          <w:lang w:val="uk-UA"/>
        </w:rPr>
        <w:t xml:space="preserve"> рішення № 2, 1924, </w:t>
      </w:r>
      <w:r w:rsidRPr="00D3107C" w:rsidR="00D46529">
        <w:rPr>
          <w:rFonts w:ascii="Times New Roman" w:hAnsi="Times New Roman" w:cs="Times New Roman"/>
          <w:i/>
          <w:iCs/>
          <w:lang w:val="uk-UA"/>
        </w:rPr>
        <w:t>P.C.I.J., Series A, No. 2</w:t>
      </w:r>
      <w:r w:rsidR="00D46529">
        <w:rPr>
          <w:rFonts w:ascii="Times New Roman" w:hAnsi="Times New Roman" w:cs="Times New Roman"/>
          <w:lang w:val="uk-UA"/>
        </w:rPr>
        <w:t>, с</w:t>
      </w:r>
      <w:r w:rsidRPr="00D3107C" w:rsidR="00D46529">
        <w:rPr>
          <w:rFonts w:ascii="Times New Roman" w:hAnsi="Times New Roman" w:cs="Times New Roman"/>
          <w:lang w:val="uk-UA"/>
        </w:rPr>
        <w:t>. 13</w:t>
      </w:r>
      <w:r w:rsidRPr="00BF4288">
        <w:rPr>
          <w:rFonts w:ascii="Times New Roman" w:hAnsi="Times New Roman" w:cs="Times New Roman"/>
          <w:lang w:val="uk-UA"/>
        </w:rPr>
        <w:t xml:space="preserve">). Тим не менш, держави повинні </w:t>
      </w:r>
      <w:r w:rsidR="001051A6">
        <w:rPr>
          <w:rFonts w:ascii="Times New Roman" w:hAnsi="Times New Roman" w:cs="Times New Roman"/>
          <w:lang w:val="uk-UA"/>
        </w:rPr>
        <w:t>вести себе</w:t>
      </w:r>
      <w:r w:rsidRPr="00BF4288">
        <w:rPr>
          <w:rFonts w:ascii="Times New Roman" w:hAnsi="Times New Roman" w:cs="Times New Roman"/>
          <w:lang w:val="uk-UA"/>
        </w:rPr>
        <w:t xml:space="preserve"> так, що</w:t>
      </w:r>
      <w:r w:rsidR="00D46529">
        <w:rPr>
          <w:rFonts w:ascii="Times New Roman" w:hAnsi="Times New Roman" w:cs="Times New Roman"/>
          <w:lang w:val="uk-UA"/>
        </w:rPr>
        <w:t>б</w:t>
      </w:r>
      <w:r w:rsidRPr="00BF4288">
        <w:rPr>
          <w:rFonts w:ascii="Times New Roman" w:hAnsi="Times New Roman" w:cs="Times New Roman"/>
          <w:lang w:val="uk-UA"/>
        </w:rPr>
        <w:t xml:space="preserve"> «переговори </w:t>
      </w:r>
      <w:r w:rsidR="00D46529">
        <w:rPr>
          <w:rFonts w:ascii="Times New Roman" w:hAnsi="Times New Roman" w:cs="Times New Roman"/>
          <w:lang w:val="uk-UA"/>
        </w:rPr>
        <w:t>були значущими»</w:t>
      </w:r>
      <w:r w:rsidRPr="00BF4288">
        <w:rPr>
          <w:rFonts w:ascii="Times New Roman" w:hAnsi="Times New Roman" w:cs="Times New Roman"/>
          <w:lang w:val="uk-UA"/>
        </w:rPr>
        <w:t xml:space="preserve">. </w:t>
      </w:r>
      <w:r w:rsidR="00D46529">
        <w:rPr>
          <w:rFonts w:ascii="Times New Roman" w:hAnsi="Times New Roman" w:cs="Times New Roman"/>
          <w:lang w:val="uk-UA"/>
        </w:rPr>
        <w:t>Наприклад, ц</w:t>
      </w:r>
      <w:r w:rsidRPr="00BF4288">
        <w:rPr>
          <w:rFonts w:ascii="Times New Roman" w:hAnsi="Times New Roman" w:cs="Times New Roman"/>
          <w:lang w:val="uk-UA"/>
        </w:rPr>
        <w:t>я вимога не викон</w:t>
      </w:r>
      <w:r w:rsidR="00D46529">
        <w:rPr>
          <w:rFonts w:ascii="Times New Roman" w:hAnsi="Times New Roman" w:cs="Times New Roman"/>
          <w:lang w:val="uk-UA"/>
        </w:rPr>
        <w:t xml:space="preserve">ується, </w:t>
      </w:r>
      <w:r w:rsidRPr="00BF4288">
        <w:rPr>
          <w:rFonts w:ascii="Times New Roman" w:hAnsi="Times New Roman" w:cs="Times New Roman"/>
          <w:lang w:val="uk-UA"/>
        </w:rPr>
        <w:t xml:space="preserve">якщо </w:t>
      </w:r>
      <w:r w:rsidR="00D46529">
        <w:rPr>
          <w:rFonts w:ascii="Times New Roman" w:hAnsi="Times New Roman" w:cs="Times New Roman"/>
          <w:lang w:val="uk-UA"/>
        </w:rPr>
        <w:t>будь-яка із сторін «</w:t>
      </w:r>
      <w:r w:rsidRPr="00BF4288">
        <w:rPr>
          <w:rFonts w:ascii="Times New Roman" w:hAnsi="Times New Roman" w:cs="Times New Roman"/>
          <w:lang w:val="uk-UA"/>
        </w:rPr>
        <w:t>наполягає на сво</w:t>
      </w:r>
      <w:r w:rsidR="00D46529">
        <w:rPr>
          <w:rFonts w:ascii="Times New Roman" w:hAnsi="Times New Roman" w:cs="Times New Roman"/>
          <w:lang w:val="uk-UA"/>
        </w:rPr>
        <w:t>їй власній позиції і не розглядає при цьому будь-яких змін до неї</w:t>
      </w:r>
      <w:r w:rsidRPr="00BF4288">
        <w:rPr>
          <w:rFonts w:ascii="Times New Roman" w:hAnsi="Times New Roman" w:cs="Times New Roman"/>
          <w:lang w:val="uk-UA"/>
        </w:rPr>
        <w:t>» (</w:t>
      </w:r>
      <w:r w:rsidR="00D46529">
        <w:rPr>
          <w:rFonts w:ascii="Times New Roman" w:hAnsi="Times New Roman" w:cs="Times New Roman"/>
          <w:lang w:val="uk-UA"/>
        </w:rPr>
        <w:t>справа «</w:t>
      </w:r>
      <w:r w:rsidR="00CD3A1C">
        <w:rPr>
          <w:rFonts w:ascii="Times New Roman" w:hAnsi="Times New Roman" w:cs="Times New Roman"/>
          <w:i/>
          <w:lang w:val="uk-UA"/>
        </w:rPr>
        <w:t>К</w:t>
      </w:r>
      <w:r w:rsidRPr="00D46529">
        <w:rPr>
          <w:rFonts w:ascii="Times New Roman" w:hAnsi="Times New Roman" w:cs="Times New Roman"/>
          <w:i/>
          <w:lang w:val="uk-UA"/>
        </w:rPr>
        <w:t>онтинентальний шельф Північного моря</w:t>
      </w:r>
      <w:r w:rsidR="00D46529">
        <w:rPr>
          <w:rFonts w:ascii="Times New Roman" w:hAnsi="Times New Roman" w:cs="Times New Roman"/>
          <w:lang w:val="uk-UA"/>
        </w:rPr>
        <w:t>»</w:t>
      </w:r>
      <w:r w:rsidRPr="00BF4288">
        <w:rPr>
          <w:rFonts w:ascii="Times New Roman" w:hAnsi="Times New Roman" w:cs="Times New Roman"/>
          <w:lang w:val="uk-UA"/>
        </w:rPr>
        <w:t xml:space="preserve"> (Ф</w:t>
      </w:r>
      <w:r w:rsidR="00D46529">
        <w:rPr>
          <w:rFonts w:ascii="Times New Roman" w:hAnsi="Times New Roman" w:cs="Times New Roman"/>
          <w:lang w:val="uk-UA"/>
        </w:rPr>
        <w:t>едеративна Республіка Німеччина/</w:t>
      </w:r>
      <w:r w:rsidRPr="00BF4288">
        <w:rPr>
          <w:rFonts w:ascii="Times New Roman" w:hAnsi="Times New Roman" w:cs="Times New Roman"/>
          <w:lang w:val="uk-UA"/>
        </w:rPr>
        <w:t>Данія; Ф</w:t>
      </w:r>
      <w:r w:rsidR="00D46529">
        <w:rPr>
          <w:rFonts w:ascii="Times New Roman" w:hAnsi="Times New Roman" w:cs="Times New Roman"/>
          <w:lang w:val="uk-UA"/>
        </w:rPr>
        <w:t>едеративна Республіка Німеччина</w:t>
      </w:r>
      <w:r w:rsidRPr="00BF4288">
        <w:rPr>
          <w:rFonts w:ascii="Times New Roman" w:hAnsi="Times New Roman" w:cs="Times New Roman"/>
          <w:lang w:val="uk-UA"/>
        </w:rPr>
        <w:t xml:space="preserve">/Нідерланди), рішення, </w:t>
      </w:r>
      <w:r w:rsidRPr="004D3F0B" w:rsidR="004D3F0B">
        <w:rPr>
          <w:rFonts w:ascii="Times New Roman" w:hAnsi="Times New Roman" w:cs="Times New Roman"/>
          <w:i/>
          <w:lang w:val="uk-UA"/>
        </w:rPr>
        <w:t>І</w:t>
      </w:r>
      <w:r w:rsidRPr="00D3107C" w:rsidR="00D46529">
        <w:rPr>
          <w:rFonts w:ascii="Times New Roman" w:hAnsi="Times New Roman" w:cs="Times New Roman"/>
          <w:i/>
          <w:iCs/>
          <w:lang w:val="uk-UA"/>
        </w:rPr>
        <w:t>.C.J. Reports 1969</w:t>
      </w:r>
      <w:r w:rsidR="00D46529">
        <w:rPr>
          <w:rFonts w:ascii="Times New Roman" w:hAnsi="Times New Roman" w:cs="Times New Roman"/>
          <w:lang w:val="uk-UA"/>
        </w:rPr>
        <w:t>, с</w:t>
      </w:r>
      <w:r w:rsidRPr="00D3107C" w:rsidR="00D46529">
        <w:rPr>
          <w:rFonts w:ascii="Times New Roman" w:hAnsi="Times New Roman" w:cs="Times New Roman"/>
          <w:lang w:val="uk-UA"/>
        </w:rPr>
        <w:t xml:space="preserve">. 47, </w:t>
      </w:r>
      <w:r w:rsidR="00D46529">
        <w:rPr>
          <w:rFonts w:ascii="Times New Roman" w:hAnsi="Times New Roman" w:cs="Times New Roman"/>
          <w:lang w:val="uk-UA"/>
        </w:rPr>
        <w:t xml:space="preserve">п. </w:t>
      </w:r>
      <w:r w:rsidRPr="00D3107C" w:rsidR="00D46529">
        <w:rPr>
          <w:rFonts w:ascii="Times New Roman" w:hAnsi="Times New Roman" w:cs="Times New Roman"/>
          <w:lang w:val="uk-UA"/>
        </w:rPr>
        <w:t>85</w:t>
      </w:r>
      <w:r w:rsidR="00D46529">
        <w:rPr>
          <w:rFonts w:ascii="Times New Roman" w:hAnsi="Times New Roman" w:cs="Times New Roman"/>
          <w:lang w:val="uk-UA"/>
        </w:rPr>
        <w:t xml:space="preserve">; </w:t>
      </w:r>
      <w:r w:rsidRPr="00BF4288">
        <w:rPr>
          <w:rFonts w:ascii="Times New Roman" w:hAnsi="Times New Roman" w:cs="Times New Roman"/>
          <w:lang w:val="uk-UA"/>
        </w:rPr>
        <w:t xml:space="preserve">див. також </w:t>
      </w:r>
      <w:r w:rsidR="00D46529">
        <w:rPr>
          <w:rFonts w:ascii="Times New Roman" w:hAnsi="Times New Roman" w:cs="Times New Roman"/>
          <w:lang w:val="uk-UA"/>
        </w:rPr>
        <w:t>справу «</w:t>
      </w:r>
      <w:r w:rsidRPr="00D46529">
        <w:rPr>
          <w:rFonts w:ascii="Times New Roman" w:hAnsi="Times New Roman" w:cs="Times New Roman"/>
          <w:i/>
          <w:lang w:val="uk-UA"/>
        </w:rPr>
        <w:t>Целюлозні заводи на річці Уругвай</w:t>
      </w:r>
      <w:r w:rsidR="00D46529">
        <w:rPr>
          <w:rFonts w:ascii="Times New Roman" w:hAnsi="Times New Roman" w:cs="Times New Roman"/>
          <w:lang w:val="uk-UA"/>
        </w:rPr>
        <w:t>» (</w:t>
      </w:r>
      <w:r w:rsidRPr="00BF4288">
        <w:rPr>
          <w:rFonts w:ascii="Times New Roman" w:hAnsi="Times New Roman" w:cs="Times New Roman"/>
          <w:lang w:val="uk-UA"/>
        </w:rPr>
        <w:t xml:space="preserve">Аргентина проти Уругваю), рішення, </w:t>
      </w:r>
      <w:r w:rsidRPr="00D3107C" w:rsidR="00D46529">
        <w:rPr>
          <w:rFonts w:ascii="Times New Roman" w:hAnsi="Times New Roman" w:cs="Times New Roman"/>
          <w:i/>
          <w:iCs/>
          <w:lang w:val="uk-UA"/>
        </w:rPr>
        <w:t>I.C.J. Reports 2010 (I)</w:t>
      </w:r>
      <w:r w:rsidR="00D46529">
        <w:rPr>
          <w:rFonts w:ascii="Times New Roman" w:hAnsi="Times New Roman" w:cs="Times New Roman"/>
          <w:lang w:val="uk-UA"/>
        </w:rPr>
        <w:t>, с</w:t>
      </w:r>
      <w:r w:rsidRPr="00D3107C" w:rsidR="00D46529">
        <w:rPr>
          <w:rFonts w:ascii="Times New Roman" w:hAnsi="Times New Roman" w:cs="Times New Roman"/>
          <w:lang w:val="uk-UA"/>
        </w:rPr>
        <w:t xml:space="preserve">. 67, </w:t>
      </w:r>
      <w:r w:rsidR="00D46529">
        <w:rPr>
          <w:rFonts w:ascii="Times New Roman" w:hAnsi="Times New Roman" w:cs="Times New Roman"/>
          <w:lang w:val="uk-UA"/>
        </w:rPr>
        <w:t xml:space="preserve">п. </w:t>
      </w:r>
      <w:r w:rsidRPr="00D3107C" w:rsidR="00D46529">
        <w:rPr>
          <w:rFonts w:ascii="Times New Roman" w:hAnsi="Times New Roman" w:cs="Times New Roman"/>
          <w:lang w:val="uk-UA"/>
        </w:rPr>
        <w:t>146</w:t>
      </w:r>
      <w:r w:rsidR="00D46529">
        <w:rPr>
          <w:rFonts w:ascii="Times New Roman" w:hAnsi="Times New Roman" w:cs="Times New Roman"/>
          <w:lang w:val="uk-UA"/>
        </w:rPr>
        <w:t>), або якщо вони чинять перешкоди</w:t>
      </w:r>
      <w:r w:rsidRPr="00BF4288">
        <w:rPr>
          <w:rFonts w:ascii="Times New Roman" w:hAnsi="Times New Roman" w:cs="Times New Roman"/>
          <w:lang w:val="uk-UA"/>
        </w:rPr>
        <w:t xml:space="preserve"> переговорам, наприклад, шляхом переривання зв</w:t>
      </w:r>
      <w:r w:rsidR="00B21DA0">
        <w:rPr>
          <w:rFonts w:ascii="Times New Roman" w:hAnsi="Times New Roman" w:cs="Times New Roman"/>
          <w:lang w:val="uk-UA"/>
        </w:rPr>
        <w:t>’</w:t>
      </w:r>
      <w:r w:rsidRPr="00BF4288">
        <w:rPr>
          <w:rFonts w:ascii="Times New Roman" w:hAnsi="Times New Roman" w:cs="Times New Roman"/>
          <w:lang w:val="uk-UA"/>
        </w:rPr>
        <w:t>язку</w:t>
      </w:r>
      <w:r w:rsidR="00D46529">
        <w:rPr>
          <w:rFonts w:ascii="Times New Roman" w:hAnsi="Times New Roman" w:cs="Times New Roman"/>
          <w:lang w:val="uk-UA"/>
        </w:rPr>
        <w:t>,</w:t>
      </w:r>
      <w:r w:rsidRPr="00BF4288">
        <w:rPr>
          <w:rFonts w:ascii="Times New Roman" w:hAnsi="Times New Roman" w:cs="Times New Roman"/>
          <w:lang w:val="uk-UA"/>
        </w:rPr>
        <w:t xml:space="preserve"> або виклик</w:t>
      </w:r>
      <w:r w:rsidR="00D46529">
        <w:rPr>
          <w:rFonts w:ascii="Times New Roman" w:hAnsi="Times New Roman" w:cs="Times New Roman"/>
          <w:lang w:val="uk-UA"/>
        </w:rPr>
        <w:t>аю</w:t>
      </w:r>
      <w:r w:rsidR="004D3F0B">
        <w:rPr>
          <w:rFonts w:ascii="Times New Roman" w:hAnsi="Times New Roman" w:cs="Times New Roman"/>
          <w:lang w:val="uk-UA"/>
        </w:rPr>
        <w:t>ть</w:t>
      </w:r>
      <w:r w:rsidR="00D46529">
        <w:rPr>
          <w:rFonts w:ascii="Times New Roman" w:hAnsi="Times New Roman" w:cs="Times New Roman"/>
          <w:lang w:val="uk-UA"/>
        </w:rPr>
        <w:t xml:space="preserve"> затримки в необґрунтований спосіб, </w:t>
      </w:r>
      <w:r w:rsidRPr="00BF4288">
        <w:rPr>
          <w:rFonts w:ascii="Times New Roman" w:hAnsi="Times New Roman" w:cs="Times New Roman"/>
          <w:lang w:val="uk-UA"/>
        </w:rPr>
        <w:t>або ігнору</w:t>
      </w:r>
      <w:r w:rsidR="00D46529">
        <w:rPr>
          <w:rFonts w:ascii="Times New Roman" w:hAnsi="Times New Roman" w:cs="Times New Roman"/>
          <w:lang w:val="uk-UA"/>
        </w:rPr>
        <w:t>ю</w:t>
      </w:r>
      <w:r w:rsidR="004D3F0B">
        <w:rPr>
          <w:rFonts w:ascii="Times New Roman" w:hAnsi="Times New Roman" w:cs="Times New Roman"/>
          <w:lang w:val="uk-UA"/>
        </w:rPr>
        <w:t>ть</w:t>
      </w:r>
      <w:r w:rsidR="00D46529">
        <w:rPr>
          <w:rFonts w:ascii="Times New Roman" w:hAnsi="Times New Roman" w:cs="Times New Roman"/>
          <w:lang w:val="uk-UA"/>
        </w:rPr>
        <w:t xml:space="preserve"> </w:t>
      </w:r>
      <w:r w:rsidR="001E68C6">
        <w:rPr>
          <w:rFonts w:ascii="Times New Roman" w:hAnsi="Times New Roman" w:cs="Times New Roman"/>
          <w:lang w:val="uk-UA"/>
        </w:rPr>
        <w:t xml:space="preserve">погоджені </w:t>
      </w:r>
      <w:r w:rsidRPr="00BF4288">
        <w:rPr>
          <w:rFonts w:ascii="Times New Roman" w:hAnsi="Times New Roman" w:cs="Times New Roman"/>
          <w:lang w:val="uk-UA"/>
        </w:rPr>
        <w:t>процедури (</w:t>
      </w:r>
      <w:r w:rsidR="001E68C6">
        <w:rPr>
          <w:rFonts w:ascii="Times New Roman" w:hAnsi="Times New Roman" w:cs="Times New Roman"/>
          <w:lang w:val="uk-UA"/>
        </w:rPr>
        <w:t>арбітражне провадження у справі «</w:t>
      </w:r>
      <w:r w:rsidRPr="004D3F0B" w:rsidR="001E68C6">
        <w:rPr>
          <w:rFonts w:ascii="Times New Roman" w:hAnsi="Times New Roman" w:cs="Times New Roman"/>
          <w:i/>
          <w:lang w:val="uk-UA"/>
        </w:rPr>
        <w:t>Озеро</w:t>
      </w:r>
      <w:r w:rsidR="001E68C6">
        <w:rPr>
          <w:rFonts w:ascii="Times New Roman" w:hAnsi="Times New Roman" w:cs="Times New Roman"/>
          <w:lang w:val="uk-UA"/>
        </w:rPr>
        <w:t xml:space="preserve"> </w:t>
      </w:r>
      <w:r w:rsidRPr="001E68C6">
        <w:rPr>
          <w:rFonts w:ascii="Times New Roman" w:hAnsi="Times New Roman" w:cs="Times New Roman"/>
          <w:i/>
          <w:lang w:val="uk-UA"/>
        </w:rPr>
        <w:t>Лану</w:t>
      </w:r>
      <w:r w:rsidR="001E68C6">
        <w:rPr>
          <w:rFonts w:ascii="Times New Roman" w:hAnsi="Times New Roman" w:cs="Times New Roman"/>
          <w:lang w:val="uk-UA"/>
        </w:rPr>
        <w:t xml:space="preserve">» </w:t>
      </w:r>
      <w:r w:rsidRPr="004D3F0B" w:rsidR="004D3F0B">
        <w:rPr>
          <w:rFonts w:ascii="Times New Roman" w:hAnsi="Times New Roman" w:cs="Times New Roman"/>
          <w:lang w:val="uk-UA"/>
        </w:rPr>
        <w:t>(</w:t>
      </w:r>
      <w:r w:rsidRPr="004D3F0B" w:rsidR="004D3F0B">
        <w:rPr>
          <w:rFonts w:ascii="Times New Roman" w:hAnsi="Times New Roman" w:cs="Times New Roman"/>
          <w:i/>
          <w:iCs/>
          <w:lang w:val="en-GB"/>
        </w:rPr>
        <w:t>Lake</w:t>
      </w:r>
      <w:r w:rsidRPr="004D3F0B" w:rsidR="004D3F0B">
        <w:rPr>
          <w:rFonts w:ascii="Times New Roman" w:hAnsi="Times New Roman" w:cs="Times New Roman"/>
          <w:i/>
          <w:iCs/>
          <w:lang w:val="uk-UA"/>
        </w:rPr>
        <w:t xml:space="preserve"> </w:t>
      </w:r>
      <w:r w:rsidRPr="004D3F0B" w:rsidR="004D3F0B">
        <w:rPr>
          <w:rFonts w:ascii="Times New Roman" w:hAnsi="Times New Roman" w:cs="Times New Roman"/>
          <w:i/>
          <w:iCs/>
          <w:lang w:val="en-GB"/>
        </w:rPr>
        <w:t>Lanoux</w:t>
      </w:r>
      <w:r w:rsidRPr="004D3F0B" w:rsidR="004D3F0B">
        <w:rPr>
          <w:rFonts w:ascii="Times New Roman" w:hAnsi="Times New Roman" w:cs="Times New Roman"/>
          <w:i/>
          <w:iCs/>
          <w:lang w:val="uk-UA"/>
        </w:rPr>
        <w:t xml:space="preserve"> </w:t>
      </w:r>
      <w:r w:rsidRPr="004D3F0B" w:rsidR="004D3F0B">
        <w:rPr>
          <w:rFonts w:ascii="Times New Roman" w:hAnsi="Times New Roman" w:cs="Times New Roman"/>
          <w:i/>
          <w:iCs/>
          <w:lang w:val="en-GB"/>
        </w:rPr>
        <w:t>Arbitration</w:t>
      </w:r>
      <w:r w:rsidRPr="004D3F0B" w:rsidR="004D3F0B">
        <w:rPr>
          <w:rFonts w:ascii="Times New Roman" w:hAnsi="Times New Roman" w:cs="Times New Roman"/>
          <w:i/>
          <w:iCs/>
          <w:lang w:val="uk-UA"/>
        </w:rPr>
        <w:t>)</w:t>
      </w:r>
      <w:r w:rsidR="004D3F0B">
        <w:rPr>
          <w:i/>
          <w:iCs/>
          <w:lang w:val="uk-UA"/>
        </w:rPr>
        <w:t xml:space="preserve"> </w:t>
      </w:r>
      <w:r w:rsidR="001E68C6">
        <w:rPr>
          <w:rFonts w:ascii="Times New Roman" w:hAnsi="Times New Roman" w:cs="Times New Roman"/>
          <w:lang w:val="uk-UA"/>
        </w:rPr>
        <w:t>(Іспанія/</w:t>
      </w:r>
      <w:r w:rsidRPr="00BF4288">
        <w:rPr>
          <w:rFonts w:ascii="Times New Roman" w:hAnsi="Times New Roman" w:cs="Times New Roman"/>
          <w:lang w:val="uk-UA"/>
        </w:rPr>
        <w:t xml:space="preserve">Франція) (1957), </w:t>
      </w:r>
      <w:r w:rsidRPr="00D3107C" w:rsidR="001E68C6">
        <w:rPr>
          <w:rFonts w:ascii="Times New Roman" w:hAnsi="Times New Roman" w:cs="Times New Roman"/>
          <w:i/>
          <w:iCs/>
          <w:lang w:val="uk-UA"/>
        </w:rPr>
        <w:t>Reports of International Arbitral Awards (RIAA)</w:t>
      </w:r>
      <w:r w:rsidR="004D3F0B">
        <w:rPr>
          <w:rFonts w:ascii="Times New Roman" w:hAnsi="Times New Roman" w:cs="Times New Roman"/>
          <w:lang w:val="uk-UA"/>
        </w:rPr>
        <w:t>, т</w:t>
      </w:r>
      <w:r w:rsidR="001E68C6">
        <w:rPr>
          <w:rFonts w:ascii="Times New Roman" w:hAnsi="Times New Roman" w:cs="Times New Roman"/>
          <w:lang w:val="uk-UA"/>
        </w:rPr>
        <w:t>. XII, с</w:t>
      </w:r>
      <w:r w:rsidRPr="00D3107C" w:rsidR="001E68C6">
        <w:rPr>
          <w:rFonts w:ascii="Times New Roman" w:hAnsi="Times New Roman" w:cs="Times New Roman"/>
          <w:lang w:val="uk-UA"/>
        </w:rPr>
        <w:t xml:space="preserve">. 307). </w:t>
      </w:r>
      <w:r w:rsidR="001E68C6">
        <w:rPr>
          <w:rFonts w:ascii="Times New Roman" w:hAnsi="Times New Roman" w:cs="Times New Roman"/>
          <w:lang w:val="uk-UA"/>
        </w:rPr>
        <w:t>П</w:t>
      </w:r>
      <w:r w:rsidRPr="00BF4288">
        <w:rPr>
          <w:rFonts w:ascii="Times New Roman" w:hAnsi="Times New Roman" w:cs="Times New Roman"/>
          <w:lang w:val="uk-UA"/>
        </w:rPr>
        <w:t>ереговори з мето</w:t>
      </w:r>
      <w:r w:rsidR="001E68C6">
        <w:rPr>
          <w:rFonts w:ascii="Times New Roman" w:hAnsi="Times New Roman" w:cs="Times New Roman"/>
          <w:lang w:val="uk-UA"/>
        </w:rPr>
        <w:t>ю досягнення угоди також означають</w:t>
      </w:r>
      <w:r w:rsidRPr="00BF4288">
        <w:rPr>
          <w:rFonts w:ascii="Times New Roman" w:hAnsi="Times New Roman" w:cs="Times New Roman"/>
          <w:lang w:val="uk-UA"/>
        </w:rPr>
        <w:t xml:space="preserve">, що сторони повинні в розумній мірі враховувати інтереси </w:t>
      </w:r>
      <w:r w:rsidR="001E68C6">
        <w:rPr>
          <w:rFonts w:ascii="Times New Roman" w:hAnsi="Times New Roman" w:cs="Times New Roman"/>
          <w:lang w:val="uk-UA"/>
        </w:rPr>
        <w:t xml:space="preserve">один одного </w:t>
      </w:r>
      <w:r w:rsidRPr="00BF4288">
        <w:rPr>
          <w:rFonts w:ascii="Times New Roman" w:hAnsi="Times New Roman" w:cs="Times New Roman"/>
          <w:lang w:val="uk-UA"/>
        </w:rPr>
        <w:t>(</w:t>
      </w:r>
      <w:r w:rsidR="001E68C6">
        <w:rPr>
          <w:rFonts w:ascii="Times New Roman" w:hAnsi="Times New Roman" w:cs="Times New Roman"/>
          <w:lang w:val="uk-UA"/>
        </w:rPr>
        <w:t>справа «</w:t>
      </w:r>
      <w:r w:rsidRPr="001E68C6" w:rsidR="001E68C6">
        <w:rPr>
          <w:rFonts w:ascii="Times New Roman" w:hAnsi="Times New Roman" w:cs="Times New Roman"/>
          <w:i/>
          <w:lang w:val="uk-UA"/>
        </w:rPr>
        <w:t xml:space="preserve">Юрисдикція щодо </w:t>
      </w:r>
      <w:r w:rsidR="004D3F0B">
        <w:rPr>
          <w:rFonts w:ascii="Times New Roman" w:hAnsi="Times New Roman" w:cs="Times New Roman"/>
          <w:i/>
          <w:lang w:val="uk-UA"/>
        </w:rPr>
        <w:t>вилову риби</w:t>
      </w:r>
      <w:r w:rsidR="001E68C6">
        <w:rPr>
          <w:rFonts w:ascii="Times New Roman" w:hAnsi="Times New Roman" w:cs="Times New Roman"/>
          <w:lang w:val="uk-UA"/>
        </w:rPr>
        <w:t xml:space="preserve">» </w:t>
      </w:r>
      <w:r w:rsidRPr="004D3F0B" w:rsidR="004D3F0B">
        <w:rPr>
          <w:rFonts w:ascii="Times New Roman" w:hAnsi="Times New Roman" w:cs="Times New Roman"/>
          <w:lang w:val="uk-UA"/>
        </w:rPr>
        <w:t>(</w:t>
      </w:r>
      <w:r w:rsidRPr="004D3F0B" w:rsidR="004D3F0B">
        <w:rPr>
          <w:rFonts w:ascii="Times New Roman" w:hAnsi="Times New Roman" w:cs="Times New Roman"/>
          <w:i/>
          <w:iCs/>
          <w:lang w:val="en-GB"/>
        </w:rPr>
        <w:t>Fisheries</w:t>
      </w:r>
      <w:r w:rsidRPr="004D3F0B" w:rsidR="004D3F0B">
        <w:rPr>
          <w:rFonts w:ascii="Times New Roman" w:hAnsi="Times New Roman" w:cs="Times New Roman"/>
          <w:i/>
          <w:iCs/>
          <w:lang w:val="uk-UA"/>
        </w:rPr>
        <w:t xml:space="preserve"> </w:t>
      </w:r>
      <w:r w:rsidRPr="004D3F0B" w:rsidR="004D3F0B">
        <w:rPr>
          <w:rFonts w:ascii="Times New Roman" w:hAnsi="Times New Roman" w:cs="Times New Roman"/>
          <w:i/>
          <w:iCs/>
          <w:lang w:val="en-GB"/>
        </w:rPr>
        <w:t>Jurisdiction</w:t>
      </w:r>
      <w:r w:rsidRPr="004D3F0B" w:rsidR="004D3F0B">
        <w:rPr>
          <w:rFonts w:ascii="Times New Roman" w:hAnsi="Times New Roman" w:cs="Times New Roman"/>
          <w:i/>
          <w:iCs/>
          <w:lang w:val="uk-UA"/>
        </w:rPr>
        <w:t>)</w:t>
      </w:r>
      <w:r w:rsidR="004D3F0B">
        <w:rPr>
          <w:i/>
          <w:iCs/>
          <w:lang w:val="uk-UA"/>
        </w:rPr>
        <w:t xml:space="preserve"> </w:t>
      </w:r>
      <w:r w:rsidRPr="00BF4288">
        <w:rPr>
          <w:rFonts w:ascii="Times New Roman" w:hAnsi="Times New Roman" w:cs="Times New Roman"/>
          <w:lang w:val="uk-UA"/>
        </w:rPr>
        <w:t>(</w:t>
      </w:r>
      <w:r w:rsidR="001E68C6">
        <w:rPr>
          <w:rFonts w:ascii="Times New Roman" w:hAnsi="Times New Roman" w:cs="Times New Roman"/>
          <w:lang w:val="uk-UA"/>
        </w:rPr>
        <w:t>Сполучене Королівство проти Ісландії</w:t>
      </w:r>
      <w:r w:rsidRPr="00BF4288">
        <w:rPr>
          <w:rFonts w:ascii="Times New Roman" w:hAnsi="Times New Roman" w:cs="Times New Roman"/>
          <w:lang w:val="uk-UA"/>
        </w:rPr>
        <w:t>), рішення</w:t>
      </w:r>
      <w:r w:rsidR="001E68C6">
        <w:rPr>
          <w:rFonts w:ascii="Times New Roman" w:hAnsi="Times New Roman" w:cs="Times New Roman"/>
          <w:lang w:val="uk-UA"/>
        </w:rPr>
        <w:t xml:space="preserve"> по суті</w:t>
      </w:r>
      <w:r w:rsidRPr="00BF4288">
        <w:rPr>
          <w:rFonts w:ascii="Times New Roman" w:hAnsi="Times New Roman" w:cs="Times New Roman"/>
          <w:lang w:val="uk-UA"/>
        </w:rPr>
        <w:t xml:space="preserve">, </w:t>
      </w:r>
      <w:r w:rsidRPr="001E68C6" w:rsidR="001E68C6">
        <w:rPr>
          <w:rFonts w:ascii="Times New Roman" w:hAnsi="Times New Roman" w:cs="Times New Roman"/>
          <w:i/>
          <w:lang w:val="uk-UA"/>
        </w:rPr>
        <w:t>І</w:t>
      </w:r>
      <w:r w:rsidRPr="00D3107C" w:rsidR="001E68C6">
        <w:rPr>
          <w:rFonts w:ascii="Times New Roman" w:hAnsi="Times New Roman" w:cs="Times New Roman"/>
          <w:i/>
          <w:iCs/>
          <w:lang w:val="uk-UA"/>
        </w:rPr>
        <w:t>.C.J. Reports 1974</w:t>
      </w:r>
      <w:r w:rsidR="001E68C6">
        <w:rPr>
          <w:rFonts w:ascii="Times New Roman" w:hAnsi="Times New Roman" w:cs="Times New Roman"/>
          <w:lang w:val="uk-UA"/>
        </w:rPr>
        <w:t>, с</w:t>
      </w:r>
      <w:r w:rsidRPr="00D3107C" w:rsidR="001E68C6">
        <w:rPr>
          <w:rFonts w:ascii="Times New Roman" w:hAnsi="Times New Roman" w:cs="Times New Roman"/>
          <w:lang w:val="uk-UA"/>
        </w:rPr>
        <w:t xml:space="preserve">. 33, </w:t>
      </w:r>
      <w:r w:rsidR="001E68C6">
        <w:rPr>
          <w:rFonts w:ascii="Times New Roman" w:hAnsi="Times New Roman" w:cs="Times New Roman"/>
          <w:lang w:val="uk-UA"/>
        </w:rPr>
        <w:t xml:space="preserve">п. </w:t>
      </w:r>
      <w:r w:rsidRPr="00D3107C" w:rsidR="001E68C6">
        <w:rPr>
          <w:rFonts w:ascii="Times New Roman" w:hAnsi="Times New Roman" w:cs="Times New Roman"/>
          <w:lang w:val="uk-UA"/>
        </w:rPr>
        <w:t>78</w:t>
      </w:r>
      <w:r w:rsidR="001E68C6">
        <w:rPr>
          <w:rFonts w:ascii="Times New Roman" w:hAnsi="Times New Roman" w:cs="Times New Roman"/>
          <w:lang w:val="uk-UA"/>
        </w:rPr>
        <w:t>).</w:t>
      </w:r>
      <w:r w:rsidRPr="00BF4288">
        <w:rPr>
          <w:rFonts w:ascii="Times New Roman" w:hAnsi="Times New Roman" w:cs="Times New Roman"/>
          <w:lang w:val="uk-UA"/>
        </w:rPr>
        <w:t xml:space="preserve"> Що стосується доказів, потрібних для </w:t>
      </w:r>
      <w:r w:rsidR="001E68C6">
        <w:rPr>
          <w:rFonts w:ascii="Times New Roman" w:hAnsi="Times New Roman" w:cs="Times New Roman"/>
          <w:lang w:val="uk-UA"/>
        </w:rPr>
        <w:t xml:space="preserve">встановлення факту </w:t>
      </w:r>
      <w:r w:rsidRPr="00BF4288">
        <w:rPr>
          <w:rFonts w:ascii="Times New Roman" w:hAnsi="Times New Roman" w:cs="Times New Roman"/>
          <w:lang w:val="uk-UA"/>
        </w:rPr>
        <w:t xml:space="preserve">несумлінності (обставина, яка </w:t>
      </w:r>
      <w:r w:rsidR="001E68C6">
        <w:rPr>
          <w:rFonts w:ascii="Times New Roman" w:hAnsi="Times New Roman" w:cs="Times New Roman"/>
          <w:lang w:val="uk-UA"/>
        </w:rPr>
        <w:t>виправдала б твердження будь-якої із сторін про те,</w:t>
      </w:r>
      <w:r w:rsidRPr="00BF4288">
        <w:rPr>
          <w:rFonts w:ascii="Times New Roman" w:hAnsi="Times New Roman" w:cs="Times New Roman"/>
          <w:lang w:val="uk-UA"/>
        </w:rPr>
        <w:t xml:space="preserve"> </w:t>
      </w:r>
      <w:r w:rsidR="001E68C6">
        <w:rPr>
          <w:rFonts w:ascii="Times New Roman" w:hAnsi="Times New Roman" w:cs="Times New Roman"/>
          <w:lang w:val="uk-UA"/>
        </w:rPr>
        <w:t>що з неї знято обов</w:t>
      </w:r>
      <w:r w:rsidR="00B21DA0">
        <w:rPr>
          <w:rFonts w:ascii="Times New Roman" w:hAnsi="Times New Roman" w:cs="Times New Roman"/>
          <w:lang w:val="uk-UA"/>
        </w:rPr>
        <w:t>’</w:t>
      </w:r>
      <w:r w:rsidR="001E68C6">
        <w:rPr>
          <w:rFonts w:ascii="Times New Roman" w:hAnsi="Times New Roman" w:cs="Times New Roman"/>
          <w:lang w:val="uk-UA"/>
        </w:rPr>
        <w:t>язок щодо виконання), «</w:t>
      </w:r>
      <w:r w:rsidR="001051A6">
        <w:rPr>
          <w:rFonts w:ascii="Times New Roman" w:hAnsi="Times New Roman" w:cs="Times New Roman"/>
          <w:lang w:val="uk-UA"/>
        </w:rPr>
        <w:t>повинна мати місце</w:t>
      </w:r>
      <w:r w:rsidR="001E68C6">
        <w:rPr>
          <w:rFonts w:ascii="Times New Roman" w:hAnsi="Times New Roman" w:cs="Times New Roman"/>
          <w:lang w:val="uk-UA"/>
        </w:rPr>
        <w:t xml:space="preserve"> не просто</w:t>
      </w:r>
      <w:r w:rsidRPr="00BF4288">
        <w:rPr>
          <w:rFonts w:ascii="Times New Roman" w:hAnsi="Times New Roman" w:cs="Times New Roman"/>
          <w:lang w:val="uk-UA"/>
        </w:rPr>
        <w:t xml:space="preserve"> </w:t>
      </w:r>
      <w:r w:rsidR="001E68C6">
        <w:rPr>
          <w:rFonts w:ascii="Times New Roman" w:hAnsi="Times New Roman" w:cs="Times New Roman"/>
          <w:lang w:val="uk-UA"/>
        </w:rPr>
        <w:t>невдача конкретних переговорів</w:t>
      </w:r>
      <w:r w:rsidR="001051A6">
        <w:rPr>
          <w:rFonts w:ascii="Times New Roman" w:hAnsi="Times New Roman" w:cs="Times New Roman"/>
          <w:lang w:val="uk-UA"/>
        </w:rPr>
        <w:t>, а</w:t>
      </w:r>
      <w:r w:rsidRPr="001051A6" w:rsidR="001051A6">
        <w:rPr>
          <w:rFonts w:ascii="Times New Roman" w:hAnsi="Times New Roman" w:cs="Times New Roman"/>
          <w:lang w:val="uk-UA"/>
        </w:rPr>
        <w:t xml:space="preserve"> </w:t>
      </w:r>
      <w:r w:rsidR="001051A6">
        <w:rPr>
          <w:rFonts w:ascii="Times New Roman" w:hAnsi="Times New Roman" w:cs="Times New Roman"/>
          <w:lang w:val="uk-UA"/>
        </w:rPr>
        <w:t>дещо більше</w:t>
      </w:r>
      <w:r w:rsidR="001E68C6">
        <w:rPr>
          <w:rFonts w:ascii="Times New Roman" w:hAnsi="Times New Roman" w:cs="Times New Roman"/>
          <w:lang w:val="uk-UA"/>
        </w:rPr>
        <w:t>» (а</w:t>
      </w:r>
      <w:r w:rsidRPr="00BF4288">
        <w:rPr>
          <w:rFonts w:ascii="Times New Roman" w:hAnsi="Times New Roman" w:cs="Times New Roman"/>
          <w:lang w:val="uk-UA"/>
        </w:rPr>
        <w:t>рбітраж</w:t>
      </w:r>
      <w:r w:rsidR="001E68C6">
        <w:rPr>
          <w:rFonts w:ascii="Times New Roman" w:hAnsi="Times New Roman" w:cs="Times New Roman"/>
          <w:lang w:val="uk-UA"/>
        </w:rPr>
        <w:t>не провадження у справі «</w:t>
      </w:r>
      <w:r w:rsidRPr="001E68C6" w:rsidR="001E68C6">
        <w:rPr>
          <w:rFonts w:ascii="Times New Roman" w:hAnsi="Times New Roman" w:cs="Times New Roman"/>
          <w:i/>
          <w:lang w:val="uk-UA"/>
        </w:rPr>
        <w:t>Питанн</w:t>
      </w:r>
      <w:r w:rsidR="001E68C6">
        <w:rPr>
          <w:rFonts w:ascii="Times New Roman" w:hAnsi="Times New Roman" w:cs="Times New Roman"/>
          <w:i/>
          <w:lang w:val="uk-UA"/>
        </w:rPr>
        <w:t xml:space="preserve">я Такни і </w:t>
      </w:r>
      <w:r w:rsidRPr="001E68C6" w:rsidR="001E68C6">
        <w:rPr>
          <w:rFonts w:ascii="Times New Roman" w:hAnsi="Times New Roman" w:cs="Times New Roman"/>
          <w:i/>
          <w:lang w:val="uk-UA"/>
        </w:rPr>
        <w:t>Арік</w:t>
      </w:r>
      <w:r w:rsidR="001E68C6">
        <w:rPr>
          <w:rFonts w:ascii="Times New Roman" w:hAnsi="Times New Roman" w:cs="Times New Roman"/>
          <w:i/>
          <w:lang w:val="uk-UA"/>
        </w:rPr>
        <w:t>и</w:t>
      </w:r>
      <w:r w:rsidR="001E68C6">
        <w:rPr>
          <w:rFonts w:ascii="Times New Roman" w:hAnsi="Times New Roman" w:cs="Times New Roman"/>
          <w:lang w:val="uk-UA"/>
        </w:rPr>
        <w:t>» (</w:t>
      </w:r>
      <w:r w:rsidRPr="00D3107C" w:rsidR="001E68C6">
        <w:rPr>
          <w:rFonts w:ascii="Times New Roman" w:hAnsi="Times New Roman" w:cs="Times New Roman"/>
          <w:i/>
          <w:iCs/>
          <w:lang w:val="uk-UA"/>
        </w:rPr>
        <w:t>Tacna</w:t>
      </w:r>
      <w:r w:rsidRPr="00D3107C" w:rsidR="001E68C6">
        <w:rPr>
          <w:rFonts w:ascii="Times New Roman" w:hAnsi="MS Mincho" w:eastAsia="MS Mincho" w:cs="Times New Roman"/>
          <w:i/>
          <w:iCs/>
          <w:lang w:val="uk-UA"/>
        </w:rPr>
        <w:t>‑</w:t>
      </w:r>
      <w:r w:rsidRPr="00D3107C" w:rsidR="001E68C6">
        <w:rPr>
          <w:rFonts w:ascii="Times New Roman" w:hAnsi="Times New Roman" w:cs="Times New Roman"/>
          <w:i/>
          <w:iCs/>
          <w:lang w:val="uk-UA"/>
        </w:rPr>
        <w:t>Arica Question</w:t>
      </w:r>
      <w:r w:rsidR="001E68C6">
        <w:rPr>
          <w:rFonts w:ascii="Times New Roman" w:hAnsi="Times New Roman" w:cs="Times New Roman"/>
          <w:i/>
          <w:iCs/>
          <w:lang w:val="uk-UA"/>
        </w:rPr>
        <w:t>)</w:t>
      </w:r>
      <w:r w:rsidRPr="00D3107C" w:rsidR="001E68C6">
        <w:rPr>
          <w:rFonts w:ascii="Times New Roman" w:hAnsi="Times New Roman" w:cs="Times New Roman"/>
          <w:i/>
          <w:iCs/>
          <w:lang w:val="uk-UA"/>
        </w:rPr>
        <w:t xml:space="preserve"> </w:t>
      </w:r>
      <w:r w:rsidR="001E68C6">
        <w:rPr>
          <w:rFonts w:ascii="Times New Roman" w:hAnsi="Times New Roman" w:cs="Times New Roman"/>
          <w:lang w:val="uk-UA"/>
        </w:rPr>
        <w:t>(Чилі/</w:t>
      </w:r>
      <w:r w:rsidRPr="00BF4288">
        <w:rPr>
          <w:rFonts w:ascii="Times New Roman" w:hAnsi="Times New Roman" w:cs="Times New Roman"/>
          <w:lang w:val="uk-UA"/>
        </w:rPr>
        <w:t xml:space="preserve">Перу) (1925), </w:t>
      </w:r>
      <w:r w:rsidRPr="00D3107C" w:rsidR="001E68C6">
        <w:rPr>
          <w:rFonts w:ascii="Times New Roman" w:hAnsi="Times New Roman" w:cs="Times New Roman"/>
          <w:i/>
          <w:iCs/>
          <w:lang w:val="uk-UA"/>
        </w:rPr>
        <w:t>RIAA</w:t>
      </w:r>
      <w:r w:rsidR="001E68C6">
        <w:rPr>
          <w:rFonts w:ascii="Times New Roman" w:hAnsi="Times New Roman" w:cs="Times New Roman"/>
          <w:lang w:val="uk-UA"/>
        </w:rPr>
        <w:t>, т. II, с</w:t>
      </w:r>
      <w:r w:rsidRPr="00D3107C" w:rsidR="001E68C6">
        <w:rPr>
          <w:rFonts w:ascii="Times New Roman" w:hAnsi="Times New Roman" w:cs="Times New Roman"/>
          <w:lang w:val="uk-UA"/>
        </w:rPr>
        <w:t>. 930</w:t>
      </w:r>
      <w:r w:rsidR="001E68C6">
        <w:rPr>
          <w:rFonts w:ascii="Times New Roman" w:hAnsi="Times New Roman" w:cs="Times New Roman"/>
          <w:lang w:val="uk-UA"/>
        </w:rPr>
        <w:t>)</w:t>
      </w:r>
      <w:r w:rsidRPr="00BF4288">
        <w:rPr>
          <w:rFonts w:ascii="Times New Roman" w:hAnsi="Times New Roman" w:cs="Times New Roman"/>
          <w:lang w:val="uk-UA"/>
        </w:rPr>
        <w:t xml:space="preserve">. </w:t>
      </w:r>
      <w:r w:rsidR="003849ED">
        <w:rPr>
          <w:rFonts w:ascii="Times New Roman" w:hAnsi="Times New Roman" w:cs="Times New Roman"/>
          <w:lang w:val="uk-UA"/>
        </w:rPr>
        <w:t xml:space="preserve">Вони можуть бути привнесені </w:t>
      </w:r>
      <w:r w:rsidRPr="00BF4288">
        <w:rPr>
          <w:rFonts w:ascii="Times New Roman" w:hAnsi="Times New Roman" w:cs="Times New Roman"/>
          <w:lang w:val="uk-UA"/>
        </w:rPr>
        <w:t xml:space="preserve">непрямими </w:t>
      </w:r>
      <w:r w:rsidR="003849ED">
        <w:rPr>
          <w:rFonts w:ascii="Times New Roman" w:hAnsi="Times New Roman" w:cs="Times New Roman"/>
          <w:lang w:val="uk-UA"/>
        </w:rPr>
        <w:t>факторами, однак мають бути підтримані «не спірними висновками, а чіткими і переконливими доказами, які змушують прийти до такого висновку»</w:t>
      </w:r>
      <w:r w:rsidRPr="00BF4288">
        <w:rPr>
          <w:rFonts w:ascii="Times New Roman" w:hAnsi="Times New Roman" w:cs="Times New Roman"/>
          <w:lang w:val="uk-UA"/>
        </w:rPr>
        <w:t xml:space="preserve"> (там </w:t>
      </w:r>
      <w:r w:rsidR="003849ED">
        <w:rPr>
          <w:rFonts w:ascii="Times New Roman" w:hAnsi="Times New Roman" w:cs="Times New Roman"/>
          <w:lang w:val="uk-UA"/>
        </w:rPr>
        <w:t>само)</w:t>
      </w:r>
      <w:r w:rsidRPr="00BF4288">
        <w:rPr>
          <w:rFonts w:ascii="Times New Roman" w:hAnsi="Times New Roman" w:cs="Times New Roman"/>
          <w:lang w:val="uk-UA"/>
        </w:rPr>
        <w:t>.</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IV.  </w:t>
      </w:r>
      <w:r w:rsidR="003849ED">
        <w:rPr>
          <w:rFonts w:ascii="Times New Roman" w:hAnsi="Times New Roman" w:cs="Times New Roman"/>
          <w:lang w:val="uk-UA"/>
        </w:rPr>
        <w:t xml:space="preserve">РІШЕННЯ </w:t>
      </w:r>
      <w:r w:rsidRPr="00D3107C">
        <w:rPr>
          <w:rFonts w:ascii="Times New Roman" w:hAnsi="Times New Roman" w:cs="Times New Roman"/>
          <w:lang w:val="uk-UA"/>
        </w:rPr>
        <w:t xml:space="preserve">E-16/11 </w:t>
      </w:r>
      <w:r w:rsidR="003849ED">
        <w:rPr>
          <w:rFonts w:ascii="Times New Roman" w:hAnsi="Times New Roman" w:cs="Times New Roman"/>
          <w:lang w:val="uk-UA"/>
        </w:rPr>
        <w:t xml:space="preserve">СУДУ ЄАВТ ВІД </w:t>
      </w:r>
      <w:r w:rsidRPr="00D3107C">
        <w:rPr>
          <w:rFonts w:ascii="Times New Roman" w:hAnsi="Times New Roman" w:cs="Times New Roman"/>
          <w:lang w:val="uk-UA"/>
        </w:rPr>
        <w:t xml:space="preserve">28 </w:t>
      </w:r>
      <w:r w:rsidR="003849ED">
        <w:rPr>
          <w:rFonts w:ascii="Times New Roman" w:hAnsi="Times New Roman" w:cs="Times New Roman"/>
          <w:lang w:val="uk-UA"/>
        </w:rPr>
        <w:t xml:space="preserve">СІЧНЯ </w:t>
      </w:r>
      <w:r w:rsidRPr="00D3107C">
        <w:rPr>
          <w:rFonts w:ascii="Times New Roman" w:hAnsi="Times New Roman" w:cs="Times New Roman"/>
          <w:lang w:val="uk-UA"/>
        </w:rPr>
        <w:t>2013</w:t>
      </w:r>
      <w:r w:rsidR="003849ED">
        <w:rPr>
          <w:rFonts w:ascii="Times New Roman" w:hAnsi="Times New Roman" w:cs="Times New Roman"/>
          <w:lang w:val="uk-UA"/>
        </w:rPr>
        <w:t xml:space="preserve"> РОКУ</w:t>
      </w:r>
    </w:p>
    <w:p w:rsidR="003849ED" w:rsidP="001E491D" w:rsidRDefault="004D3F0B">
      <w:pPr>
        <w:pStyle w:val="1"/>
      </w:pPr>
      <w:r>
        <w:t>Банк «</w:t>
      </w:r>
      <w:r w:rsidR="003849ED">
        <w:t>Landsbanki</w:t>
      </w:r>
      <w:r>
        <w:t>»</w:t>
      </w:r>
      <w:r w:rsidR="003849ED">
        <w:t>, приватний ісландський банк, мав</w:t>
      </w:r>
      <w:r w:rsidRPr="003849ED" w:rsidR="003849ED">
        <w:t xml:space="preserve"> філії в Нідерландах та </w:t>
      </w:r>
      <w:r w:rsidR="003849ED">
        <w:t>Сполученому</w:t>
      </w:r>
      <w:r w:rsidRPr="003849ED" w:rsidR="003849ED">
        <w:t xml:space="preserve"> Королівстві, які </w:t>
      </w:r>
      <w:r w:rsidR="003849ED">
        <w:t>надавали ощадні рахунки он</w:t>
      </w:r>
      <w:r w:rsidR="00385817">
        <w:t>-</w:t>
      </w:r>
      <w:r w:rsidR="003849ED">
        <w:t>лайн</w:t>
      </w:r>
      <w:r w:rsidRPr="003849ED" w:rsidR="003849ED">
        <w:t xml:space="preserve"> під маркою </w:t>
      </w:r>
      <w:r w:rsidR="003849ED">
        <w:t>«</w:t>
      </w:r>
      <w:r w:rsidRPr="003849ED" w:rsidR="003849ED">
        <w:t>Icesave</w:t>
      </w:r>
      <w:r w:rsidR="003849ED">
        <w:t>»</w:t>
      </w:r>
      <w:r w:rsidR="00C701B7">
        <w:t xml:space="preserve">. </w:t>
      </w:r>
      <w:r w:rsidRPr="003849ED" w:rsidR="003849ED">
        <w:t xml:space="preserve">Такі </w:t>
      </w:r>
      <w:r w:rsidR="003849ED">
        <w:t>депозити покривалися системою гарантування депозитів Ірландії</w:t>
      </w:r>
      <w:r w:rsidRPr="003849ED" w:rsidR="003849ED">
        <w:t xml:space="preserve">, а також </w:t>
      </w:r>
      <w:r w:rsidR="003849ED">
        <w:t>голландськими і британськими системами</w:t>
      </w:r>
      <w:r w:rsidR="00385817">
        <w:t>, відповідно.</w:t>
      </w:r>
    </w:p>
    <w:p w:rsidR="00B21DA0" w:rsidP="001E491D" w:rsidRDefault="003849ED">
      <w:pPr>
        <w:pStyle w:val="1"/>
      </w:pPr>
      <w:r w:rsidRPr="003849ED">
        <w:t xml:space="preserve">У 2008 </w:t>
      </w:r>
      <w:r>
        <w:t>році банк «</w:t>
      </w:r>
      <w:r w:rsidRPr="003849ED">
        <w:t>Landsbanki</w:t>
      </w:r>
      <w:r>
        <w:t>»</w:t>
      </w:r>
      <w:r w:rsidRPr="003849ED">
        <w:t xml:space="preserve"> </w:t>
      </w:r>
      <w:r w:rsidR="00AE1AA1">
        <w:t>з</w:t>
      </w:r>
      <w:r>
        <w:t>банкрутів</w:t>
      </w:r>
      <w:r w:rsidR="00973D93">
        <w:t>,</w:t>
      </w:r>
      <w:r>
        <w:t xml:space="preserve"> </w:t>
      </w:r>
      <w:r w:rsidRPr="003849ED">
        <w:t xml:space="preserve">і уряд Ісландії </w:t>
      </w:r>
      <w:r w:rsidR="00385817">
        <w:t>заснував банк «</w:t>
      </w:r>
      <w:r w:rsidR="00DF58F6">
        <w:t>New</w:t>
      </w:r>
      <w:r w:rsidRPr="00DF58F6" w:rsidR="00DF58F6">
        <w:t xml:space="preserve"> </w:t>
      </w:r>
      <w:r w:rsidRPr="003849ED">
        <w:t>Landsbanki</w:t>
      </w:r>
      <w:r w:rsidR="00385817">
        <w:t xml:space="preserve">» </w:t>
      </w:r>
      <w:r w:rsidR="00DF58F6">
        <w:t>відповідно до</w:t>
      </w:r>
      <w:r w:rsidRPr="003849ED">
        <w:t xml:space="preserve"> законодавства про надзвичай</w:t>
      </w:r>
      <w:r w:rsidR="00DF58F6">
        <w:t>ний стан, щоб запобігти системній кризі</w:t>
      </w:r>
      <w:r w:rsidR="006F4DDA">
        <w:t>. </w:t>
      </w:r>
      <w:r w:rsidR="00DF58F6">
        <w:t>Вітчизняні</w:t>
      </w:r>
      <w:r w:rsidR="00303560">
        <w:t> </w:t>
      </w:r>
      <w:r w:rsidR="00925134">
        <w:t xml:space="preserve">депозити </w:t>
      </w:r>
      <w:r w:rsidR="00AE1AA1">
        <w:t>були</w:t>
      </w:r>
      <w:r w:rsidR="00DF58F6">
        <w:t xml:space="preserve"> переведені до банку «</w:t>
      </w:r>
      <w:r w:rsidRPr="00D3107C" w:rsidR="00DF58F6">
        <w:t xml:space="preserve">New </w:t>
      </w:r>
      <w:r w:rsidRPr="003849ED">
        <w:t>Landsbanki</w:t>
      </w:r>
      <w:r w:rsidR="00DF58F6">
        <w:t>»</w:t>
      </w:r>
      <w:r w:rsidR="006F4DDA">
        <w:t>. </w:t>
      </w:r>
      <w:r w:rsidR="00DF58F6">
        <w:t>При цьому г</w:t>
      </w:r>
      <w:r w:rsidR="00303560">
        <w:t xml:space="preserve">олландські </w:t>
      </w:r>
      <w:r w:rsidR="003231C8">
        <w:t xml:space="preserve">і </w:t>
      </w:r>
      <w:r w:rsidRPr="003849ED">
        <w:t xml:space="preserve">британські </w:t>
      </w:r>
      <w:r w:rsidR="00DF58F6">
        <w:t xml:space="preserve">депозити </w:t>
      </w:r>
      <w:r w:rsidRPr="003849ED">
        <w:t xml:space="preserve">не </w:t>
      </w:r>
      <w:r w:rsidR="004D3F0B">
        <w:t>переводилися</w:t>
      </w:r>
      <w:r w:rsidRPr="003849ED">
        <w:t xml:space="preserve">. Незабаром після створення </w:t>
      </w:r>
      <w:r w:rsidR="00DF58F6">
        <w:t>банку «</w:t>
      </w:r>
      <w:r w:rsidRPr="00D3107C" w:rsidR="00DF58F6">
        <w:t xml:space="preserve">New </w:t>
      </w:r>
      <w:r w:rsidRPr="003849ED">
        <w:t>Landsbanki</w:t>
      </w:r>
      <w:r w:rsidR="00DF58F6">
        <w:t>»</w:t>
      </w:r>
      <w:r w:rsidRPr="003849ED">
        <w:t xml:space="preserve"> і пере</w:t>
      </w:r>
      <w:r w:rsidR="00DF58F6">
        <w:t xml:space="preserve">ведення </w:t>
      </w:r>
      <w:r w:rsidRPr="003849ED">
        <w:t xml:space="preserve">вітчизняних </w:t>
      </w:r>
      <w:r w:rsidR="00DF58F6">
        <w:t xml:space="preserve">депозитів до цього банку за системою гарантування вкладів Ісландії було запущено </w:t>
      </w:r>
      <w:r w:rsidRPr="003849ED">
        <w:t>обов</w:t>
      </w:r>
      <w:r w:rsidR="00B21DA0">
        <w:t>’</w:t>
      </w:r>
      <w:r w:rsidRPr="003849ED">
        <w:t xml:space="preserve">язок по </w:t>
      </w:r>
      <w:r w:rsidR="00DF58F6">
        <w:t xml:space="preserve">їх </w:t>
      </w:r>
      <w:r w:rsidRPr="003849ED">
        <w:t>сплаті</w:t>
      </w:r>
      <w:r w:rsidR="00DF58F6">
        <w:t xml:space="preserve">, в </w:t>
      </w:r>
      <w:r w:rsidRPr="003849ED">
        <w:t xml:space="preserve">тому числі </w:t>
      </w:r>
      <w:r w:rsidR="00DF58F6">
        <w:t xml:space="preserve">сплаті </w:t>
      </w:r>
      <w:r w:rsidR="00973D93">
        <w:t>голландських та</w:t>
      </w:r>
      <w:r w:rsidRPr="003849ED">
        <w:t xml:space="preserve"> британських депозитів. На відміну від вітчизняних вкладників, вкладники з філіями в Нідерла</w:t>
      </w:r>
      <w:r w:rsidR="00973D93">
        <w:t>ндах та Сполученому</w:t>
      </w:r>
      <w:r w:rsidR="00DF58F6">
        <w:t xml:space="preserve"> Королівстві не отримали жодної компенсації за цією системою</w:t>
      </w:r>
      <w:r w:rsidRPr="003849ED">
        <w:t xml:space="preserve">, але зрештою вони отримали </w:t>
      </w:r>
      <w:r w:rsidR="00DF58F6">
        <w:t>виплати за голландською і британською системами</w:t>
      </w:r>
      <w:r w:rsidRPr="003849ED">
        <w:t>.</w:t>
      </w:r>
    </w:p>
    <w:p w:rsidR="00DA2F0A" w:rsidP="001E491D" w:rsidRDefault="003849ED">
      <w:pPr>
        <w:pStyle w:val="1"/>
      </w:pPr>
      <w:r w:rsidRPr="003849ED">
        <w:t xml:space="preserve">У 2011 </w:t>
      </w:r>
      <w:r w:rsidR="00DF58F6">
        <w:t xml:space="preserve">році Наглядовий орган </w:t>
      </w:r>
      <w:r w:rsidRPr="003849ED">
        <w:t>Європейської асоціаці</w:t>
      </w:r>
      <w:r w:rsidR="00DF58F6">
        <w:t>ї вільної торгівлі (ЄАВТ) подав</w:t>
      </w:r>
      <w:r w:rsidRPr="003849ED">
        <w:t xml:space="preserve"> </w:t>
      </w:r>
      <w:r w:rsidR="00DF58F6">
        <w:t xml:space="preserve">заяву </w:t>
      </w:r>
      <w:r w:rsidRPr="003849ED">
        <w:t xml:space="preserve">до </w:t>
      </w:r>
      <w:r w:rsidR="00DF58F6">
        <w:t xml:space="preserve">Суду ЄАВТ. Він домагався отримання </w:t>
      </w:r>
      <w:r w:rsidR="004D3F0B">
        <w:t>рішення</w:t>
      </w:r>
      <w:r w:rsidR="00DF58F6">
        <w:t xml:space="preserve"> про те, що </w:t>
      </w:r>
      <w:r w:rsidRPr="003849ED">
        <w:t xml:space="preserve">Ісландія, </w:t>
      </w:r>
      <w:r w:rsidR="00DF58F6">
        <w:t>держава-учасниця Угоди про європейську економічну зону («ЄЕЗ»)</w:t>
      </w:r>
      <w:r w:rsidR="004D3F0B">
        <w:t>, не дотрималась</w:t>
      </w:r>
      <w:r w:rsidR="00DF58F6">
        <w:t xml:space="preserve"> </w:t>
      </w:r>
      <w:r w:rsidRPr="003849ED">
        <w:t>свої</w:t>
      </w:r>
      <w:r w:rsidR="00DF58F6">
        <w:t>х зобов</w:t>
      </w:r>
      <w:r w:rsidR="00B21DA0">
        <w:t>’</w:t>
      </w:r>
      <w:r w:rsidR="00DF58F6">
        <w:t>язань</w:t>
      </w:r>
      <w:r w:rsidRPr="003849ED">
        <w:t xml:space="preserve">, </w:t>
      </w:r>
      <w:r w:rsidR="00DF58F6">
        <w:t>що випливають з Директиви 94/19/</w:t>
      </w:r>
      <w:r w:rsidRPr="003849ED">
        <w:t xml:space="preserve">EC Європейського парламенту та Ради від 30 травня 1994 року про </w:t>
      </w:r>
      <w:r w:rsidR="00DF58F6">
        <w:t xml:space="preserve">системи гарантування депозитів, оскільки вона не забезпечила виплати мінімальної суми компенсації </w:t>
      </w:r>
      <w:r w:rsidRPr="003849ED">
        <w:t>(20</w:t>
      </w:r>
      <w:r w:rsidR="00DF58F6">
        <w:t xml:space="preserve"> тис. </w:t>
      </w:r>
      <w:r w:rsidRPr="003849ED">
        <w:t>євро</w:t>
      </w:r>
      <w:r w:rsidRPr="00D3107C" w:rsidR="00DF58F6">
        <w:rPr>
          <w:rStyle w:val="FootnoteReference"/>
        </w:rPr>
        <w:footnoteReference w:id="43"/>
      </w:r>
      <w:r w:rsidR="00973D93">
        <w:t>) вкладникам у Нідерландах та</w:t>
      </w:r>
      <w:r w:rsidRPr="003849ED">
        <w:t xml:space="preserve"> Сполученому Королівстві </w:t>
      </w:r>
      <w:r w:rsidR="00DF58F6">
        <w:t>протягом певних строків</w:t>
      </w:r>
      <w:r w:rsidR="00DA2F0A">
        <w:t>. Заяв</w:t>
      </w:r>
      <w:r w:rsidR="004D3F0B">
        <w:t>а була підтримана Європейською К</w:t>
      </w:r>
      <w:r w:rsidRPr="003849ED">
        <w:t xml:space="preserve">омісією в якості </w:t>
      </w:r>
      <w:r w:rsidR="00DA2F0A">
        <w:t>третьої сторони</w:t>
      </w:r>
      <w:r w:rsidRPr="003849ED">
        <w:t>.</w:t>
      </w:r>
    </w:p>
    <w:p w:rsidR="003849ED" w:rsidP="001E491D" w:rsidRDefault="00DA2F0A">
      <w:pPr>
        <w:pStyle w:val="1"/>
      </w:pPr>
      <w:r>
        <w:t>У своєму рішенні від 28 січня 2013 року Суд ЄАВТ дійшов висновку</w:t>
      </w:r>
      <w:r w:rsidR="004D3F0B">
        <w:t xml:space="preserve"> про те</w:t>
      </w:r>
      <w:r>
        <w:t>, що</w:t>
      </w:r>
      <w:r w:rsidRPr="003849ED" w:rsidR="003849ED">
        <w:t xml:space="preserve"> хоча п</w:t>
      </w:r>
      <w:r>
        <w:t xml:space="preserve">оложення законодавства ЄС, </w:t>
      </w:r>
      <w:r w:rsidR="004D3F0B">
        <w:t>які</w:t>
      </w:r>
      <w:r w:rsidRPr="003849ED" w:rsidR="003849ED">
        <w:t xml:space="preserve"> стосуються єдиного ринку</w:t>
      </w:r>
      <w:r>
        <w:t xml:space="preserve">, були </w:t>
      </w:r>
      <w:r w:rsidR="004D3F0B">
        <w:t>інкорпоровані</w:t>
      </w:r>
      <w:r>
        <w:t xml:space="preserve"> в правову систему</w:t>
      </w:r>
      <w:r w:rsidRPr="003849ED" w:rsidR="003849ED">
        <w:t xml:space="preserve"> ЄЕП, п</w:t>
      </w:r>
      <w:r>
        <w:t>орушення цієї Директиви Ісландією не було</w:t>
      </w:r>
      <w:r w:rsidRPr="003849ED" w:rsidR="003849ED">
        <w:t>. Примітно, що він ухвалив, що Директива не зобов</w:t>
      </w:r>
      <w:r w:rsidR="00B21DA0">
        <w:t>’</w:t>
      </w:r>
      <w:r w:rsidRPr="003849ED" w:rsidR="003849ED">
        <w:t>язує держави та їх</w:t>
      </w:r>
      <w:r>
        <w:t>ні органи</w:t>
      </w:r>
      <w:r w:rsidRPr="003849ED" w:rsidR="003849ED">
        <w:t xml:space="preserve"> влади заб</w:t>
      </w:r>
      <w:r>
        <w:t>езпечити компенсацію, якщо система гарантування депозитів не може виконати свої зобов</w:t>
      </w:r>
      <w:r w:rsidR="00B21DA0">
        <w:t>’</w:t>
      </w:r>
      <w:r>
        <w:t>язання</w:t>
      </w:r>
      <w:r w:rsidRPr="003849ED" w:rsidR="003849ED">
        <w:t xml:space="preserve"> в разі системної кризи. Він також підкр</w:t>
      </w:r>
      <w:r w:rsidR="00385817">
        <w:t>еслив, що держави користуються «</w:t>
      </w:r>
      <w:r w:rsidR="004D3F0B">
        <w:t>широкими межами розсуду в</w:t>
      </w:r>
      <w:r w:rsidRPr="003849ED" w:rsidR="003849ED">
        <w:t xml:space="preserve"> прийнятті </w:t>
      </w:r>
      <w:r>
        <w:t xml:space="preserve">фундаментальних виборів </w:t>
      </w:r>
      <w:r w:rsidRPr="003849ED" w:rsidR="003849ED">
        <w:t>економічної політики в конк</w:t>
      </w:r>
      <w:r>
        <w:t>ретному випадку системної кризи»</w:t>
      </w:r>
      <w:r w:rsidRPr="003849ED" w:rsidR="003849ED">
        <w:t>.</w:t>
      </w:r>
    </w:p>
    <w:p w:rsidRPr="00D3107C" w:rsidR="00487308" w:rsidP="00487308" w:rsidRDefault="00AE1AA1">
      <w:pPr>
        <w:pStyle w:val="ECHRTitle1"/>
        <w:rPr>
          <w:rFonts w:ascii="Times New Roman" w:hAnsi="Times New Roman" w:cs="Times New Roman"/>
          <w:lang w:val="uk-UA"/>
        </w:rPr>
      </w:pPr>
      <w:r>
        <w:rPr>
          <w:rFonts w:ascii="Times New Roman" w:hAnsi="Times New Roman" w:cs="Times New Roman"/>
          <w:lang w:val="uk-UA"/>
        </w:rPr>
        <w:t>ПРАВО</w:t>
      </w:r>
    </w:p>
    <w:p w:rsidR="00DA2F0A" w:rsidP="001E491D" w:rsidRDefault="00DA2F0A">
      <w:pPr>
        <w:pStyle w:val="1"/>
      </w:pPr>
      <w:r w:rsidRPr="00DA2F0A">
        <w:t xml:space="preserve">Заявники стверджували, що </w:t>
      </w:r>
      <w:r w:rsidR="004D3F0B">
        <w:t xml:space="preserve">неможливість </w:t>
      </w:r>
      <w:r>
        <w:t>забрати свої «старі» заощадження в іноз</w:t>
      </w:r>
      <w:r w:rsidR="00973D93">
        <w:t>емній валюті зі своїх рахунків у</w:t>
      </w:r>
      <w:r>
        <w:t xml:space="preserve"> філіях Словенського банку (перші два заявники)</w:t>
      </w:r>
      <w:r w:rsidRPr="00DA2F0A">
        <w:t xml:space="preserve"> і </w:t>
      </w:r>
      <w:r>
        <w:t xml:space="preserve">в філіях </w:t>
      </w:r>
      <w:r w:rsidRPr="00DA2F0A">
        <w:t>сербського банку</w:t>
      </w:r>
      <w:r>
        <w:t xml:space="preserve"> (</w:t>
      </w:r>
      <w:r w:rsidRPr="00DA2F0A">
        <w:t>третій заявник</w:t>
      </w:r>
      <w:r>
        <w:t>)</w:t>
      </w:r>
      <w:r w:rsidRPr="00DA2F0A">
        <w:t xml:space="preserve">, </w:t>
      </w:r>
      <w:r w:rsidR="00973D93">
        <w:t>розташованих у</w:t>
      </w:r>
      <w:r>
        <w:t xml:space="preserve"> Боснії і Герцеговині, </w:t>
      </w:r>
      <w:r w:rsidR="004D3F0B">
        <w:t>становить п</w:t>
      </w:r>
      <w:r w:rsidRPr="00DA2F0A">
        <w:t xml:space="preserve">орушення </w:t>
      </w:r>
      <w:r>
        <w:t xml:space="preserve">всіма державами-відповідачами </w:t>
      </w:r>
      <w:r w:rsidRPr="00DA2F0A">
        <w:t xml:space="preserve">статті 1 Протоколу № 1, </w:t>
      </w:r>
      <w:r>
        <w:t xml:space="preserve">взятої </w:t>
      </w:r>
      <w:r w:rsidRPr="00DA2F0A">
        <w:t xml:space="preserve">окремо і в поєднанні зі статтею 14 Конвенції. Вони також </w:t>
      </w:r>
      <w:r>
        <w:t>скаржилися н</w:t>
      </w:r>
      <w:r w:rsidRPr="00DA2F0A">
        <w:t>а порушення статті 13 Конвенції.</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  </w:t>
      </w:r>
      <w:r w:rsidR="00DA2F0A">
        <w:rPr>
          <w:rFonts w:ascii="Times New Roman" w:hAnsi="Times New Roman" w:cs="Times New Roman"/>
          <w:lang w:val="uk-UA"/>
        </w:rPr>
        <w:t>ПОПЕРЕДНІ ЗАУВАЖЕННЯ УРЯДІВ</w:t>
      </w:r>
    </w:p>
    <w:p w:rsidR="00EC25CE" w:rsidP="001E491D" w:rsidRDefault="00EC25CE">
      <w:pPr>
        <w:pStyle w:val="1"/>
      </w:pPr>
      <w:r w:rsidRPr="008A1700">
        <w:t>Уряди</w:t>
      </w:r>
      <w:r w:rsidRPr="00EC25CE">
        <w:t xml:space="preserve"> запро</w:t>
      </w:r>
      <w:r>
        <w:t>понували Великій палаті переглянути</w:t>
      </w:r>
      <w:r w:rsidRPr="00EC25CE">
        <w:t xml:space="preserve"> </w:t>
      </w:r>
      <w:r>
        <w:t>ухвалу Палати від</w:t>
      </w:r>
      <w:r w:rsidRPr="00EC25CE">
        <w:t xml:space="preserve"> 17 жовтня 2011</w:t>
      </w:r>
      <w:r>
        <w:t xml:space="preserve"> року, якою заяву було оголошено прийнятною. Кожен уряд-відповідач стверджував</w:t>
      </w:r>
      <w:r w:rsidR="008A1700">
        <w:t>, що заявники</w:t>
      </w:r>
      <w:r w:rsidRPr="00EC25CE">
        <w:t xml:space="preserve"> </w:t>
      </w:r>
      <w:r>
        <w:t xml:space="preserve">перебували </w:t>
      </w:r>
      <w:r w:rsidR="008A1700">
        <w:t xml:space="preserve">не </w:t>
      </w:r>
      <w:r>
        <w:t>в межах його</w:t>
      </w:r>
      <w:r w:rsidRPr="00EC25CE">
        <w:t xml:space="preserve"> </w:t>
      </w:r>
      <w:r>
        <w:t>«юрисдикції»</w:t>
      </w:r>
      <w:r w:rsidRPr="00EC25CE">
        <w:t xml:space="preserve"> (стаття 1 Конве</w:t>
      </w:r>
      <w:r w:rsidR="008A1700">
        <w:t>нції), а</w:t>
      </w:r>
      <w:r w:rsidRPr="00EC25CE">
        <w:t xml:space="preserve"> в </w:t>
      </w:r>
      <w:r>
        <w:t>межах юрисдикції іншого уряду-відповідача</w:t>
      </w:r>
      <w:r w:rsidRPr="00EC25CE">
        <w:t xml:space="preserve">. </w:t>
      </w:r>
      <w:r>
        <w:t xml:space="preserve">Уряди </w:t>
      </w:r>
      <w:r w:rsidRPr="00EC25CE">
        <w:t>Серб</w:t>
      </w:r>
      <w:r>
        <w:t xml:space="preserve">ії та </w:t>
      </w:r>
      <w:r w:rsidRPr="00EC25CE">
        <w:t xml:space="preserve">Словенії також стверджували, що вимоги заявників не </w:t>
      </w:r>
      <w:r>
        <w:t>стосувалися будь-якого «майна»</w:t>
      </w:r>
      <w:r w:rsidRPr="00EC25CE">
        <w:t xml:space="preserve"> за змістом статті 1 Протоколу № 1, і що їх</w:t>
      </w:r>
      <w:r>
        <w:t xml:space="preserve">ня заява була несумісною </w:t>
      </w:r>
      <w:r w:rsidRPr="00EC25CE">
        <w:rPr>
          <w:i/>
        </w:rPr>
        <w:t>ratione materiae</w:t>
      </w:r>
      <w:r w:rsidRPr="00EC25CE">
        <w:t xml:space="preserve"> з положеннями Конвенції. Всі уряди по</w:t>
      </w:r>
      <w:r>
        <w:t>силалися на ті ж</w:t>
      </w:r>
      <w:r w:rsidRPr="00EC25CE">
        <w:t xml:space="preserve"> </w:t>
      </w:r>
      <w:r w:rsidR="008A1700">
        <w:t>самі аргументи, що й при</w:t>
      </w:r>
      <w:r>
        <w:t xml:space="preserve"> </w:t>
      </w:r>
      <w:r w:rsidRPr="00EC25CE">
        <w:t>розгляд</w:t>
      </w:r>
      <w:r>
        <w:t>і в Палаті</w:t>
      </w:r>
      <w:r w:rsidRPr="00EC25CE">
        <w:t xml:space="preserve"> (п</w:t>
      </w:r>
      <w:r>
        <w:t xml:space="preserve">ункти </w:t>
      </w:r>
      <w:r w:rsidRPr="00EC25CE">
        <w:t>49-50 ухвали про прийнятність).</w:t>
      </w:r>
    </w:p>
    <w:p w:rsidR="00B21DA0" w:rsidP="001E491D" w:rsidRDefault="00EC25CE">
      <w:pPr>
        <w:pStyle w:val="1"/>
      </w:pPr>
      <w:r w:rsidRPr="00EC25CE">
        <w:t>Заявники оскарж</w:t>
      </w:r>
      <w:r>
        <w:t>ува</w:t>
      </w:r>
      <w:r w:rsidRPr="00EC25CE">
        <w:t>ли ці заперечення і</w:t>
      </w:r>
      <w:r>
        <w:t>,</w:t>
      </w:r>
      <w:r w:rsidRPr="00EC25CE">
        <w:t xml:space="preserve"> </w:t>
      </w:r>
      <w:r>
        <w:t>посилаючись</w:t>
      </w:r>
      <w:r w:rsidRPr="00EC25CE">
        <w:t xml:space="preserve">, </w:t>
      </w:r>
      <w:r>
        <w:t>серед іншого, на висновки Палати, просили С</w:t>
      </w:r>
      <w:r w:rsidRPr="00EC25CE">
        <w:t>уд відхилити їх.</w:t>
      </w:r>
    </w:p>
    <w:p w:rsidR="00EC25CE" w:rsidP="001E491D" w:rsidRDefault="00EC25CE">
      <w:pPr>
        <w:pStyle w:val="1"/>
      </w:pPr>
      <w:r w:rsidRPr="00EC25CE">
        <w:t xml:space="preserve">Палата </w:t>
      </w:r>
      <w:r>
        <w:t>встановила</w:t>
      </w:r>
      <w:r w:rsidRPr="00EC25CE">
        <w:t>, що заявники перебували під юрисдикцією всіх держав-відповідачів,</w:t>
      </w:r>
      <w:r>
        <w:t xml:space="preserve"> враховуючи, що останні</w:t>
      </w:r>
      <w:r w:rsidRPr="00EC25CE">
        <w:t xml:space="preserve"> </w:t>
      </w:r>
      <w:r>
        <w:t>погодилися в</w:t>
      </w:r>
      <w:r w:rsidRPr="00EC25CE">
        <w:t xml:space="preserve"> контексті переговорів </w:t>
      </w:r>
      <w:r>
        <w:t>про правонаступництво, що «старі»</w:t>
      </w:r>
      <w:r w:rsidRPr="00EC25CE">
        <w:t xml:space="preserve"> </w:t>
      </w:r>
      <w:r>
        <w:t xml:space="preserve">заощадження </w:t>
      </w:r>
      <w:r w:rsidR="004D3F0B">
        <w:t>в іноземній валюті є</w:t>
      </w:r>
      <w:r w:rsidRPr="00EC25CE">
        <w:t xml:space="preserve"> частиною фінансових зобов</w:t>
      </w:r>
      <w:r w:rsidR="00B21DA0">
        <w:t>’</w:t>
      </w:r>
      <w:r w:rsidRPr="00EC25CE">
        <w:t xml:space="preserve">язань СФРЮ, які вони повинні </w:t>
      </w:r>
      <w:r>
        <w:t>поділити</w:t>
      </w:r>
      <w:r w:rsidRPr="00EC25CE">
        <w:t xml:space="preserve"> (</w:t>
      </w:r>
      <w:r>
        <w:t>див. пункти 3</w:t>
      </w:r>
      <w:r w:rsidRPr="00EC25CE">
        <w:t xml:space="preserve">8 і 58 </w:t>
      </w:r>
      <w:r>
        <w:t>ухвали про прийнятність). Вона також взяла</w:t>
      </w:r>
      <w:r w:rsidRPr="00EC25CE">
        <w:t xml:space="preserve"> до уваги зобов</w:t>
      </w:r>
      <w:r w:rsidR="00B21DA0">
        <w:t>’</w:t>
      </w:r>
      <w:r w:rsidRPr="00EC25CE">
        <w:t>яз</w:t>
      </w:r>
      <w:r>
        <w:t>ання держав-правонаступниць</w:t>
      </w:r>
      <w:r w:rsidRPr="00EC25CE">
        <w:t xml:space="preserve"> відповідно до норм міжнародного права </w:t>
      </w:r>
      <w:r>
        <w:t xml:space="preserve">щодо </w:t>
      </w:r>
      <w:r w:rsidRPr="00EC25CE">
        <w:t xml:space="preserve">врегулювання </w:t>
      </w:r>
      <w:r>
        <w:t>всіх аспектів</w:t>
      </w:r>
      <w:r w:rsidRPr="00EC25CE">
        <w:t xml:space="preserve"> </w:t>
      </w:r>
      <w:r>
        <w:t>правонаступництва</w:t>
      </w:r>
      <w:r w:rsidRPr="00EC25CE">
        <w:t xml:space="preserve"> </w:t>
      </w:r>
      <w:r w:rsidRPr="00EC25CE" w:rsidR="008A1700">
        <w:t xml:space="preserve">разом </w:t>
      </w:r>
      <w:r w:rsidR="008A1700">
        <w:t>шляхом угоди</w:t>
      </w:r>
      <w:r w:rsidRPr="00EC25CE">
        <w:t xml:space="preserve"> (див</w:t>
      </w:r>
      <w:r>
        <w:t>. пункти 36 і 58 цієї</w:t>
      </w:r>
      <w:r w:rsidRPr="00EC25CE">
        <w:t xml:space="preserve"> </w:t>
      </w:r>
      <w:r>
        <w:t>ухвали</w:t>
      </w:r>
      <w:r w:rsidRPr="00EC25CE">
        <w:t xml:space="preserve">). Що стосується питання про сумісність </w:t>
      </w:r>
      <w:r w:rsidRPr="00EC25CE">
        <w:rPr>
          <w:i/>
        </w:rPr>
        <w:t>ratione materiae</w:t>
      </w:r>
      <w:r>
        <w:t xml:space="preserve">, </w:t>
      </w:r>
      <w:r w:rsidR="004D3F0B">
        <w:t xml:space="preserve">з огляду на наявні докази </w:t>
      </w:r>
      <w:r>
        <w:t>Палата вважала</w:t>
      </w:r>
      <w:r w:rsidRPr="00EC25CE">
        <w:t xml:space="preserve"> встановленим</w:t>
      </w:r>
      <w:r>
        <w:t xml:space="preserve">, </w:t>
      </w:r>
      <w:r w:rsidRPr="00EC25CE">
        <w:t xml:space="preserve">що жодних підстав сумніватися в тому, що заявники </w:t>
      </w:r>
      <w:r>
        <w:t>дійсно мали «старі»</w:t>
      </w:r>
      <w:r w:rsidRPr="00EC25CE">
        <w:t xml:space="preserve"> валютні заощадження в </w:t>
      </w:r>
      <w:r>
        <w:t xml:space="preserve">тих сумах, що вони </w:t>
      </w:r>
      <w:r w:rsidRPr="00EC25CE">
        <w:t>зазнач</w:t>
      </w:r>
      <w:r>
        <w:t>али, не було. Во</w:t>
      </w:r>
      <w:r w:rsidRPr="00EC25CE">
        <w:t>н</w:t>
      </w:r>
      <w:r>
        <w:t>а також постановила</w:t>
      </w:r>
      <w:r w:rsidRPr="00EC25CE">
        <w:t xml:space="preserve">, що </w:t>
      </w:r>
      <w:r>
        <w:t xml:space="preserve">вимоги </w:t>
      </w:r>
      <w:r w:rsidRPr="00EC25CE">
        <w:t>заявн</w:t>
      </w:r>
      <w:r>
        <w:t>иків пережили розпад СФРЮ з низки</w:t>
      </w:r>
      <w:r w:rsidRPr="00EC25CE">
        <w:t xml:space="preserve"> причин (див</w:t>
      </w:r>
      <w:r>
        <w:t>.</w:t>
      </w:r>
      <w:r w:rsidRPr="00EC25CE">
        <w:t xml:space="preserve"> пункти 52-55 </w:t>
      </w:r>
      <w:r>
        <w:t xml:space="preserve">ухвали </w:t>
      </w:r>
      <w:r w:rsidRPr="00EC25CE">
        <w:t xml:space="preserve">про прийнятність). </w:t>
      </w:r>
      <w:r>
        <w:t>Во</w:t>
      </w:r>
      <w:r w:rsidRPr="00EC25CE">
        <w:t>н</w:t>
      </w:r>
      <w:r>
        <w:t>а підкреслила, зокрема,</w:t>
      </w:r>
      <w:r w:rsidRPr="00EC25CE">
        <w:t xml:space="preserve"> що законодавство держав-</w:t>
      </w:r>
      <w:r>
        <w:t>правонаступниць</w:t>
      </w:r>
      <w:r w:rsidRPr="00EC25CE">
        <w:t xml:space="preserve"> ніколи не </w:t>
      </w:r>
      <w:r>
        <w:t>по</w:t>
      </w:r>
      <w:r w:rsidRPr="00EC25CE">
        <w:t>га</w:t>
      </w:r>
      <w:r>
        <w:t xml:space="preserve">шало вимог </w:t>
      </w:r>
      <w:r w:rsidR="00D1184D">
        <w:t>заявників або позбавило їх юридичної сили</w:t>
      </w:r>
      <w:r w:rsidRPr="00EC25CE">
        <w:t xml:space="preserve"> будь-яким іншим способом і </w:t>
      </w:r>
      <w:r w:rsidR="00D1184D">
        <w:t>ніколи не було жодних сумнівів</w:t>
      </w:r>
      <w:r w:rsidRPr="00EC25CE">
        <w:t xml:space="preserve">, що деякі </w:t>
      </w:r>
      <w:r w:rsidR="00D1184D">
        <w:t>або всі</w:t>
      </w:r>
      <w:r w:rsidRPr="00EC25CE">
        <w:t xml:space="preserve"> держав</w:t>
      </w:r>
      <w:r w:rsidR="00D1184D">
        <w:t>и</w:t>
      </w:r>
      <w:r w:rsidRPr="00EC25CE">
        <w:t>-</w:t>
      </w:r>
      <w:r w:rsidR="00D1184D">
        <w:t>правонаступниці повинні були б</w:t>
      </w:r>
      <w:r w:rsidRPr="00EC25CE">
        <w:t xml:space="preserve"> зрештою погасити </w:t>
      </w:r>
      <w:r w:rsidR="00D1184D">
        <w:t xml:space="preserve">вимоги </w:t>
      </w:r>
      <w:r w:rsidRPr="00EC25CE">
        <w:t>заявників:</w:t>
      </w:r>
    </w:p>
    <w:p w:rsidR="00D1184D" w:rsidP="00487308" w:rsidRDefault="00D1184D">
      <w:pPr>
        <w:pStyle w:val="ECHRParaQuote"/>
        <w:rPr>
          <w:rFonts w:ascii="Times New Roman" w:hAnsi="Times New Roman" w:cs="Times New Roman"/>
          <w:szCs w:val="24"/>
          <w:lang w:val="uk-UA" w:eastAsia="en-US"/>
        </w:rPr>
      </w:pPr>
      <w:r>
        <w:rPr>
          <w:rFonts w:ascii="Times New Roman" w:hAnsi="Times New Roman" w:cs="Times New Roman"/>
          <w:szCs w:val="24"/>
          <w:lang w:val="uk-UA" w:eastAsia="en-US"/>
        </w:rPr>
        <w:t>«</w:t>
      </w:r>
      <w:r w:rsidRPr="00D1184D">
        <w:rPr>
          <w:rFonts w:ascii="Times New Roman" w:hAnsi="Times New Roman" w:cs="Times New Roman"/>
          <w:szCs w:val="24"/>
          <w:lang w:val="uk-UA" w:eastAsia="en-US"/>
        </w:rPr>
        <w:t>Дійсно, держави-</w:t>
      </w:r>
      <w:r>
        <w:rPr>
          <w:rFonts w:ascii="Times New Roman" w:hAnsi="Times New Roman" w:cs="Times New Roman"/>
          <w:szCs w:val="24"/>
          <w:lang w:val="uk-UA" w:eastAsia="en-US"/>
        </w:rPr>
        <w:t>правонаступниці</w:t>
      </w:r>
      <w:r w:rsidR="004D3F0B">
        <w:rPr>
          <w:rFonts w:ascii="Times New Roman" w:hAnsi="Times New Roman" w:cs="Times New Roman"/>
          <w:szCs w:val="24"/>
          <w:lang w:val="uk-UA" w:eastAsia="en-US"/>
        </w:rPr>
        <w:t xml:space="preserve"> в</w:t>
      </w:r>
      <w:r w:rsidRPr="00D1184D">
        <w:rPr>
          <w:rFonts w:ascii="Times New Roman" w:hAnsi="Times New Roman" w:cs="Times New Roman"/>
          <w:szCs w:val="24"/>
          <w:lang w:val="uk-UA" w:eastAsia="en-US"/>
        </w:rPr>
        <w:t xml:space="preserve"> багатьох випадках явно продемонстрували свою незмінну прихильність </w:t>
      </w:r>
      <w:r>
        <w:rPr>
          <w:rFonts w:ascii="Times New Roman" w:hAnsi="Times New Roman" w:cs="Times New Roman"/>
          <w:szCs w:val="24"/>
          <w:lang w:val="uk-UA" w:eastAsia="en-US"/>
        </w:rPr>
        <w:t>щодо забезпечення отримання тими</w:t>
      </w:r>
      <w:r w:rsidRPr="00D1184D">
        <w:rPr>
          <w:rFonts w:ascii="Times New Roman" w:hAnsi="Times New Roman" w:cs="Times New Roman"/>
          <w:szCs w:val="24"/>
          <w:lang w:val="uk-UA" w:eastAsia="en-US"/>
        </w:rPr>
        <w:t xml:space="preserve">, </w:t>
      </w:r>
      <w:r>
        <w:rPr>
          <w:rFonts w:ascii="Times New Roman" w:hAnsi="Times New Roman" w:cs="Times New Roman"/>
          <w:szCs w:val="24"/>
          <w:lang w:val="uk-UA" w:eastAsia="en-US"/>
        </w:rPr>
        <w:t>хто знаходиться в ситуації даних заявників, виплати своїх «старих» з</w:t>
      </w:r>
      <w:r w:rsidRPr="00D1184D">
        <w:rPr>
          <w:rFonts w:ascii="Times New Roman" w:hAnsi="Times New Roman" w:cs="Times New Roman"/>
          <w:szCs w:val="24"/>
          <w:lang w:val="uk-UA" w:eastAsia="en-US"/>
        </w:rPr>
        <w:t xml:space="preserve">аощаджень </w:t>
      </w:r>
      <w:r>
        <w:rPr>
          <w:rFonts w:ascii="Times New Roman" w:hAnsi="Times New Roman" w:cs="Times New Roman"/>
          <w:szCs w:val="24"/>
          <w:lang w:val="uk-UA" w:eastAsia="en-US"/>
        </w:rPr>
        <w:t>в іноземній валюті в той чи інший спосіб</w:t>
      </w:r>
      <w:r w:rsidRPr="00D1184D">
        <w:rPr>
          <w:rFonts w:ascii="Times New Roman" w:hAnsi="Times New Roman" w:cs="Times New Roman"/>
          <w:szCs w:val="24"/>
          <w:lang w:val="uk-UA" w:eastAsia="en-US"/>
        </w:rPr>
        <w:t xml:space="preserve"> (</w:t>
      </w:r>
      <w:r>
        <w:rPr>
          <w:rFonts w:ascii="Times New Roman" w:hAnsi="Times New Roman" w:cs="Times New Roman"/>
          <w:szCs w:val="24"/>
          <w:lang w:val="uk-UA" w:eastAsia="en-US"/>
        </w:rPr>
        <w:t>див. для порівняння справу «</w:t>
      </w:r>
      <w:r w:rsidRPr="00D1184D">
        <w:rPr>
          <w:rFonts w:ascii="Times New Roman" w:hAnsi="Times New Roman" w:cs="Times New Roman"/>
          <w:i/>
          <w:szCs w:val="24"/>
          <w:lang w:val="uk-UA" w:eastAsia="en-US"/>
        </w:rPr>
        <w:t>Bata проти Чеської Республіки</w:t>
      </w:r>
      <w:r>
        <w:rPr>
          <w:rFonts w:ascii="Times New Roman" w:hAnsi="Times New Roman" w:cs="Times New Roman"/>
          <w:szCs w:val="24"/>
          <w:lang w:val="uk-UA" w:eastAsia="en-US"/>
        </w:rPr>
        <w:t>»</w:t>
      </w:r>
      <w:r w:rsidRPr="00D1184D">
        <w:rPr>
          <w:rFonts w:ascii="Times New Roman" w:hAnsi="Times New Roman" w:cs="Times New Roman"/>
          <w:szCs w:val="24"/>
          <w:lang w:val="uk-UA" w:eastAsia="en-US"/>
        </w:rPr>
        <w:t xml:space="preserve">, </w:t>
      </w:r>
      <w:r>
        <w:rPr>
          <w:rFonts w:ascii="Times New Roman" w:hAnsi="Times New Roman" w:cs="Times New Roman"/>
          <w:szCs w:val="24"/>
          <w:lang w:val="uk-UA" w:eastAsia="en-US"/>
        </w:rPr>
        <w:t xml:space="preserve">№ </w:t>
      </w:r>
      <w:r w:rsidRPr="00D1184D">
        <w:rPr>
          <w:rFonts w:ascii="Times New Roman" w:hAnsi="Times New Roman" w:cs="Times New Roman"/>
          <w:szCs w:val="24"/>
          <w:lang w:val="uk-UA" w:eastAsia="en-US"/>
        </w:rPr>
        <w:t xml:space="preserve">43775/05, </w:t>
      </w:r>
      <w:r>
        <w:rPr>
          <w:rFonts w:ascii="Times New Roman" w:hAnsi="Times New Roman" w:cs="Times New Roman"/>
          <w:szCs w:val="24"/>
          <w:lang w:val="uk-UA" w:eastAsia="en-US"/>
        </w:rPr>
        <w:t xml:space="preserve">ухвала від </w:t>
      </w:r>
      <w:r w:rsidRPr="00D1184D">
        <w:rPr>
          <w:rFonts w:ascii="Times New Roman" w:hAnsi="Times New Roman" w:cs="Times New Roman"/>
          <w:szCs w:val="24"/>
          <w:lang w:val="uk-UA" w:eastAsia="en-US"/>
        </w:rPr>
        <w:t xml:space="preserve">24 червня 2008 року, </w:t>
      </w:r>
      <w:r>
        <w:rPr>
          <w:rFonts w:ascii="Times New Roman" w:hAnsi="Times New Roman" w:cs="Times New Roman"/>
          <w:szCs w:val="24"/>
          <w:lang w:val="uk-UA" w:eastAsia="en-US"/>
        </w:rPr>
        <w:t>в якій д</w:t>
      </w:r>
      <w:r w:rsidRPr="00D1184D">
        <w:rPr>
          <w:rFonts w:ascii="Times New Roman" w:hAnsi="Times New Roman" w:cs="Times New Roman"/>
          <w:szCs w:val="24"/>
          <w:lang w:val="uk-UA" w:eastAsia="en-US"/>
        </w:rPr>
        <w:t>ержава-відп</w:t>
      </w:r>
      <w:r>
        <w:rPr>
          <w:rFonts w:ascii="Times New Roman" w:hAnsi="Times New Roman" w:cs="Times New Roman"/>
          <w:szCs w:val="24"/>
          <w:lang w:val="uk-UA" w:eastAsia="en-US"/>
        </w:rPr>
        <w:t xml:space="preserve">овідач ніколи не </w:t>
      </w:r>
      <w:r w:rsidR="008A1700">
        <w:rPr>
          <w:rFonts w:ascii="Times New Roman" w:hAnsi="Times New Roman" w:cs="Times New Roman"/>
          <w:szCs w:val="24"/>
          <w:lang w:val="uk-UA" w:eastAsia="en-US"/>
        </w:rPr>
        <w:t>показувала</w:t>
      </w:r>
      <w:r w:rsidRPr="00D1184D">
        <w:rPr>
          <w:rFonts w:ascii="Times New Roman" w:hAnsi="Times New Roman" w:cs="Times New Roman"/>
          <w:szCs w:val="24"/>
          <w:lang w:val="uk-UA" w:eastAsia="en-US"/>
        </w:rPr>
        <w:t xml:space="preserve"> жодних ознак прийняття або </w:t>
      </w:r>
      <w:r>
        <w:rPr>
          <w:rFonts w:ascii="Times New Roman" w:hAnsi="Times New Roman" w:cs="Times New Roman"/>
          <w:szCs w:val="24"/>
          <w:lang w:val="uk-UA" w:eastAsia="en-US"/>
        </w:rPr>
        <w:t>визнання вимог заявника і залишалася ворожою до</w:t>
      </w:r>
      <w:r w:rsidRPr="00D1184D">
        <w:rPr>
          <w:rFonts w:ascii="Times New Roman" w:hAnsi="Times New Roman" w:cs="Times New Roman"/>
          <w:szCs w:val="24"/>
          <w:lang w:val="uk-UA" w:eastAsia="en-US"/>
        </w:rPr>
        <w:t xml:space="preserve"> всіх таких </w:t>
      </w:r>
      <w:r>
        <w:rPr>
          <w:rFonts w:ascii="Times New Roman" w:hAnsi="Times New Roman" w:cs="Times New Roman"/>
          <w:szCs w:val="24"/>
          <w:lang w:val="uk-UA" w:eastAsia="en-US"/>
        </w:rPr>
        <w:t>вимог</w:t>
      </w:r>
      <w:r w:rsidRPr="00D1184D">
        <w:rPr>
          <w:rFonts w:ascii="Times New Roman" w:hAnsi="Times New Roman" w:cs="Times New Roman"/>
          <w:szCs w:val="24"/>
          <w:lang w:val="uk-UA" w:eastAsia="en-US"/>
        </w:rPr>
        <w:t xml:space="preserve"> з часів падіння комуністичного режиму). Крім того, ці держави визнали, що «старі» </w:t>
      </w:r>
      <w:r>
        <w:rPr>
          <w:rFonts w:ascii="Times New Roman" w:hAnsi="Times New Roman" w:cs="Times New Roman"/>
          <w:szCs w:val="24"/>
          <w:lang w:val="uk-UA" w:eastAsia="en-US"/>
        </w:rPr>
        <w:t>заощадження в іноземній валюті є</w:t>
      </w:r>
      <w:r w:rsidRPr="00D1184D">
        <w:rPr>
          <w:rFonts w:ascii="Times New Roman" w:hAnsi="Times New Roman" w:cs="Times New Roman"/>
          <w:szCs w:val="24"/>
          <w:lang w:val="uk-UA" w:eastAsia="en-US"/>
        </w:rPr>
        <w:t xml:space="preserve"> частиною фінансових зобов</w:t>
      </w:r>
      <w:r w:rsidR="00B21DA0">
        <w:rPr>
          <w:rFonts w:ascii="Times New Roman" w:hAnsi="Times New Roman" w:cs="Times New Roman"/>
          <w:szCs w:val="24"/>
          <w:lang w:val="uk-UA" w:eastAsia="en-US"/>
        </w:rPr>
        <w:t>’</w:t>
      </w:r>
      <w:r w:rsidRPr="00D1184D">
        <w:rPr>
          <w:rFonts w:ascii="Times New Roman" w:hAnsi="Times New Roman" w:cs="Times New Roman"/>
          <w:szCs w:val="24"/>
          <w:lang w:val="uk-UA" w:eastAsia="en-US"/>
        </w:rPr>
        <w:t>язань СФРЮ, які вони повинні розділити, так як вони розділ</w:t>
      </w:r>
      <w:r>
        <w:rPr>
          <w:rFonts w:ascii="Times New Roman" w:hAnsi="Times New Roman" w:cs="Times New Roman"/>
          <w:szCs w:val="24"/>
          <w:lang w:val="uk-UA" w:eastAsia="en-US"/>
        </w:rPr>
        <w:t>или інші фінансові зобов</w:t>
      </w:r>
      <w:r w:rsidR="00B21DA0">
        <w:rPr>
          <w:rFonts w:ascii="Times New Roman" w:hAnsi="Times New Roman" w:cs="Times New Roman"/>
          <w:szCs w:val="24"/>
          <w:lang w:val="uk-UA" w:eastAsia="en-US"/>
        </w:rPr>
        <w:t>’</w:t>
      </w:r>
      <w:r>
        <w:rPr>
          <w:rFonts w:ascii="Times New Roman" w:hAnsi="Times New Roman" w:cs="Times New Roman"/>
          <w:szCs w:val="24"/>
          <w:lang w:val="uk-UA" w:eastAsia="en-US"/>
        </w:rPr>
        <w:t>язання і активи СФРЮ</w:t>
      </w:r>
      <w:r w:rsidRPr="00D1184D">
        <w:rPr>
          <w:rFonts w:ascii="Times New Roman" w:hAnsi="Times New Roman" w:cs="Times New Roman"/>
          <w:szCs w:val="24"/>
          <w:lang w:val="uk-UA" w:eastAsia="en-US"/>
        </w:rPr>
        <w:t>... Вра</w:t>
      </w:r>
      <w:r>
        <w:rPr>
          <w:rFonts w:ascii="Times New Roman" w:hAnsi="Times New Roman" w:cs="Times New Roman"/>
          <w:szCs w:val="24"/>
          <w:lang w:val="uk-UA" w:eastAsia="en-US"/>
        </w:rPr>
        <w:t>ховуючи особливості цієї справи, її</w:t>
      </w:r>
      <w:r w:rsidRPr="00D1184D">
        <w:rPr>
          <w:rFonts w:ascii="Times New Roman" w:hAnsi="Times New Roman" w:cs="Times New Roman"/>
          <w:szCs w:val="24"/>
          <w:lang w:val="uk-UA" w:eastAsia="en-US"/>
        </w:rPr>
        <w:t xml:space="preserve"> слід</w:t>
      </w:r>
      <w:r>
        <w:rPr>
          <w:rFonts w:ascii="Times New Roman" w:hAnsi="Times New Roman" w:cs="Times New Roman"/>
          <w:szCs w:val="24"/>
          <w:lang w:val="uk-UA" w:eastAsia="en-US"/>
        </w:rPr>
        <w:t xml:space="preserve"> відрізни</w:t>
      </w:r>
      <w:r w:rsidRPr="00D1184D">
        <w:rPr>
          <w:rFonts w:ascii="Times New Roman" w:hAnsi="Times New Roman" w:cs="Times New Roman"/>
          <w:szCs w:val="24"/>
          <w:lang w:val="uk-UA" w:eastAsia="en-US"/>
        </w:rPr>
        <w:t xml:space="preserve">ти від </w:t>
      </w:r>
      <w:r>
        <w:rPr>
          <w:rFonts w:ascii="Times New Roman" w:hAnsi="Times New Roman" w:cs="Times New Roman"/>
          <w:szCs w:val="24"/>
          <w:lang w:val="uk-UA" w:eastAsia="en-US"/>
        </w:rPr>
        <w:t>таких справ, як «</w:t>
      </w:r>
      <w:r w:rsidRPr="00D1184D">
        <w:rPr>
          <w:rFonts w:ascii="Times New Roman" w:hAnsi="Times New Roman" w:cs="Times New Roman"/>
          <w:i/>
          <w:szCs w:val="24"/>
          <w:lang w:val="uk-UA" w:eastAsia="en-US"/>
        </w:rPr>
        <w:t>X, Y і Z проти Німеччини</w:t>
      </w:r>
      <w:r>
        <w:rPr>
          <w:rFonts w:ascii="Times New Roman" w:hAnsi="Times New Roman" w:cs="Times New Roman"/>
          <w:szCs w:val="24"/>
          <w:lang w:val="uk-UA" w:eastAsia="en-US"/>
        </w:rPr>
        <w:t>»</w:t>
      </w:r>
      <w:r w:rsidRPr="00D1184D">
        <w:rPr>
          <w:rFonts w:ascii="Times New Roman" w:hAnsi="Times New Roman" w:cs="Times New Roman"/>
          <w:szCs w:val="24"/>
          <w:lang w:val="uk-UA" w:eastAsia="en-US"/>
        </w:rPr>
        <w:t xml:space="preserve"> (</w:t>
      </w:r>
      <w:r>
        <w:rPr>
          <w:rFonts w:ascii="Times New Roman" w:hAnsi="Times New Roman" w:cs="Times New Roman"/>
          <w:szCs w:val="24"/>
          <w:lang w:val="uk-UA" w:eastAsia="en-US"/>
        </w:rPr>
        <w:t xml:space="preserve">№ </w:t>
      </w:r>
      <w:r w:rsidRPr="00D1184D">
        <w:rPr>
          <w:rFonts w:ascii="Times New Roman" w:hAnsi="Times New Roman" w:cs="Times New Roman"/>
          <w:szCs w:val="24"/>
          <w:lang w:val="uk-UA" w:eastAsia="en-US"/>
        </w:rPr>
        <w:t>7694/76, рішення Комісії від 14 жовтня 1977</w:t>
      </w:r>
      <w:r>
        <w:rPr>
          <w:rFonts w:ascii="Times New Roman" w:hAnsi="Times New Roman" w:cs="Times New Roman"/>
          <w:szCs w:val="24"/>
          <w:lang w:val="uk-UA" w:eastAsia="en-US"/>
        </w:rPr>
        <w:t xml:space="preserve"> року</w:t>
      </w:r>
      <w:r w:rsidRPr="00D1184D">
        <w:rPr>
          <w:rFonts w:ascii="Times New Roman" w:hAnsi="Times New Roman" w:cs="Times New Roman"/>
          <w:szCs w:val="24"/>
          <w:lang w:val="uk-UA" w:eastAsia="en-US"/>
        </w:rPr>
        <w:t xml:space="preserve">, </w:t>
      </w:r>
      <w:r w:rsidRPr="00D3107C">
        <w:rPr>
          <w:rFonts w:ascii="Times New Roman" w:hAnsi="Times New Roman" w:cs="Times New Roman"/>
          <w:szCs w:val="24"/>
          <w:lang w:val="uk-UA" w:eastAsia="en-US"/>
        </w:rPr>
        <w:t>Decisions and Reports (DR)</w:t>
      </w:r>
      <w:r>
        <w:rPr>
          <w:rFonts w:ascii="Times New Roman" w:hAnsi="Times New Roman" w:cs="Times New Roman"/>
          <w:szCs w:val="24"/>
          <w:lang w:val="uk-UA" w:eastAsia="en-US"/>
        </w:rPr>
        <w:t>,</w:t>
      </w:r>
      <w:r w:rsidRPr="00D3107C">
        <w:rPr>
          <w:rFonts w:ascii="Times New Roman" w:hAnsi="Times New Roman" w:cs="Times New Roman"/>
          <w:szCs w:val="24"/>
          <w:lang w:val="uk-UA" w:eastAsia="en-US"/>
        </w:rPr>
        <w:t xml:space="preserve"> </w:t>
      </w:r>
      <w:r w:rsidR="004D3F0B">
        <w:rPr>
          <w:rFonts w:ascii="Times New Roman" w:hAnsi="Times New Roman" w:cs="Times New Roman"/>
          <w:szCs w:val="24"/>
          <w:lang w:val="uk-UA" w:eastAsia="en-US"/>
        </w:rPr>
        <w:t>12, с</w:t>
      </w:r>
      <w:r w:rsidRPr="00D1184D">
        <w:rPr>
          <w:rFonts w:ascii="Times New Roman" w:hAnsi="Times New Roman" w:cs="Times New Roman"/>
          <w:szCs w:val="24"/>
          <w:lang w:val="uk-UA" w:eastAsia="en-US"/>
        </w:rPr>
        <w:t xml:space="preserve">. 131), </w:t>
      </w:r>
      <w:r>
        <w:rPr>
          <w:rFonts w:ascii="Times New Roman" w:hAnsi="Times New Roman" w:cs="Times New Roman"/>
          <w:szCs w:val="24"/>
          <w:lang w:val="uk-UA" w:eastAsia="en-US"/>
        </w:rPr>
        <w:t>«</w:t>
      </w:r>
      <w:r w:rsidRPr="00D1184D">
        <w:rPr>
          <w:rFonts w:ascii="Times New Roman" w:hAnsi="Times New Roman" w:cs="Times New Roman"/>
          <w:i/>
          <w:szCs w:val="24"/>
          <w:lang w:val="uk-UA" w:eastAsia="en-US"/>
        </w:rPr>
        <w:t>S</w:t>
      </w:r>
      <w:r>
        <w:rPr>
          <w:rFonts w:ascii="Times New Roman" w:hAnsi="Times New Roman" w:cs="Times New Roman"/>
          <w:i/>
          <w:szCs w:val="24"/>
          <w:lang w:val="uk-UA" w:eastAsia="en-US"/>
        </w:rPr>
        <w:t>.</w:t>
      </w:r>
      <w:r w:rsidRPr="00D1184D">
        <w:rPr>
          <w:rFonts w:ascii="Times New Roman" w:hAnsi="Times New Roman" w:cs="Times New Roman"/>
          <w:i/>
          <w:szCs w:val="24"/>
          <w:lang w:val="uk-UA" w:eastAsia="en-US"/>
        </w:rPr>
        <w:t>C</w:t>
      </w:r>
      <w:r>
        <w:rPr>
          <w:rFonts w:ascii="Times New Roman" w:hAnsi="Times New Roman" w:cs="Times New Roman"/>
          <w:i/>
          <w:szCs w:val="24"/>
          <w:lang w:val="uk-UA" w:eastAsia="en-US"/>
        </w:rPr>
        <w:t>.</w:t>
      </w:r>
      <w:r w:rsidRPr="00D1184D">
        <w:rPr>
          <w:rFonts w:ascii="Times New Roman" w:hAnsi="Times New Roman" w:cs="Times New Roman"/>
          <w:i/>
          <w:szCs w:val="24"/>
          <w:lang w:val="uk-UA" w:eastAsia="en-US"/>
        </w:rPr>
        <w:t xml:space="preserve"> проти Франції</w:t>
      </w:r>
      <w:r>
        <w:rPr>
          <w:rFonts w:ascii="Times New Roman" w:hAnsi="Times New Roman" w:cs="Times New Roman"/>
          <w:szCs w:val="24"/>
          <w:lang w:val="uk-UA" w:eastAsia="en-US"/>
        </w:rPr>
        <w:t>» (№</w:t>
      </w:r>
      <w:r w:rsidRPr="00D1184D">
        <w:rPr>
          <w:rFonts w:ascii="Times New Roman" w:hAnsi="Times New Roman" w:cs="Times New Roman"/>
          <w:szCs w:val="24"/>
          <w:lang w:val="uk-UA" w:eastAsia="en-US"/>
        </w:rPr>
        <w:t xml:space="preserve"> 20944/92, рішення Комісії від </w:t>
      </w:r>
      <w:r w:rsidR="009D77E3">
        <w:rPr>
          <w:rFonts w:ascii="Times New Roman" w:hAnsi="Times New Roman" w:cs="Times New Roman"/>
          <w:szCs w:val="24"/>
          <w:lang w:val="uk-UA" w:eastAsia="en-US"/>
        </w:rPr>
        <w:t>20</w:t>
      </w:r>
      <w:r w:rsidR="008A1700">
        <w:rPr>
          <w:rFonts w:ascii="Times New Roman" w:hAnsi="Times New Roman" w:cs="Times New Roman"/>
          <w:szCs w:val="24"/>
          <w:lang w:val="uk-UA" w:eastAsia="en-US"/>
        </w:rPr>
        <w:t> </w:t>
      </w:r>
      <w:r w:rsidR="009D77E3">
        <w:rPr>
          <w:rFonts w:ascii="Times New Roman" w:hAnsi="Times New Roman" w:cs="Times New Roman"/>
          <w:szCs w:val="24"/>
          <w:lang w:val="uk-UA" w:eastAsia="en-US"/>
        </w:rPr>
        <w:t>лютого 1995 року, DR 80, с</w:t>
      </w:r>
      <w:r w:rsidR="008A1700">
        <w:rPr>
          <w:rFonts w:ascii="Times New Roman" w:hAnsi="Times New Roman" w:cs="Times New Roman"/>
          <w:szCs w:val="24"/>
          <w:lang w:val="uk-UA" w:eastAsia="en-US"/>
        </w:rPr>
        <w:t>. 78), та</w:t>
      </w:r>
      <w:r w:rsidRPr="00D1184D">
        <w:rPr>
          <w:rFonts w:ascii="Times New Roman" w:hAnsi="Times New Roman" w:cs="Times New Roman"/>
          <w:szCs w:val="24"/>
          <w:lang w:val="uk-UA" w:eastAsia="en-US"/>
        </w:rPr>
        <w:t xml:space="preserve"> </w:t>
      </w:r>
      <w:r>
        <w:rPr>
          <w:rFonts w:ascii="Times New Roman" w:hAnsi="Times New Roman" w:cs="Times New Roman"/>
          <w:szCs w:val="24"/>
          <w:lang w:val="uk-UA" w:eastAsia="en-US"/>
        </w:rPr>
        <w:t>«</w:t>
      </w:r>
      <w:r w:rsidRPr="00D3107C">
        <w:rPr>
          <w:rFonts w:ascii="Times New Roman" w:hAnsi="Times New Roman" w:cs="Times New Roman"/>
          <w:i/>
          <w:szCs w:val="24"/>
          <w:lang w:val="uk-UA" w:eastAsia="en-US"/>
        </w:rPr>
        <w:t xml:space="preserve">Abraini Leschi </w:t>
      </w:r>
      <w:r w:rsidRPr="00D1184D">
        <w:rPr>
          <w:rFonts w:ascii="Times New Roman" w:hAnsi="Times New Roman" w:cs="Times New Roman"/>
          <w:i/>
          <w:szCs w:val="24"/>
          <w:lang w:val="uk-UA" w:eastAsia="en-US"/>
        </w:rPr>
        <w:t>та інші проти Франції</w:t>
      </w:r>
      <w:r>
        <w:rPr>
          <w:rFonts w:ascii="Times New Roman" w:hAnsi="Times New Roman" w:cs="Times New Roman"/>
          <w:szCs w:val="24"/>
          <w:lang w:val="uk-UA" w:eastAsia="en-US"/>
        </w:rPr>
        <w:t>»</w:t>
      </w:r>
      <w:r w:rsidRPr="00D1184D">
        <w:rPr>
          <w:rFonts w:ascii="Times New Roman" w:hAnsi="Times New Roman" w:cs="Times New Roman"/>
          <w:szCs w:val="24"/>
          <w:lang w:val="uk-UA" w:eastAsia="en-US"/>
        </w:rPr>
        <w:t xml:space="preserve"> (</w:t>
      </w:r>
      <w:r>
        <w:rPr>
          <w:rFonts w:ascii="Times New Roman" w:hAnsi="Times New Roman" w:cs="Times New Roman"/>
          <w:szCs w:val="24"/>
          <w:lang w:val="uk-UA" w:eastAsia="en-US"/>
        </w:rPr>
        <w:t xml:space="preserve">№ </w:t>
      </w:r>
      <w:r w:rsidRPr="00D1184D">
        <w:rPr>
          <w:rFonts w:ascii="Times New Roman" w:hAnsi="Times New Roman" w:cs="Times New Roman"/>
          <w:szCs w:val="24"/>
          <w:lang w:val="uk-UA" w:eastAsia="en-US"/>
        </w:rPr>
        <w:t xml:space="preserve">37505/97, рішення Комісії від </w:t>
      </w:r>
      <w:r w:rsidR="009D77E3">
        <w:rPr>
          <w:rFonts w:ascii="Times New Roman" w:hAnsi="Times New Roman" w:cs="Times New Roman"/>
          <w:szCs w:val="24"/>
          <w:lang w:val="uk-UA" w:eastAsia="en-US"/>
        </w:rPr>
        <w:t>22 квітня 1998 року, DR 93, с</w:t>
      </w:r>
      <w:r w:rsidRPr="00D1184D">
        <w:rPr>
          <w:rFonts w:ascii="Times New Roman" w:hAnsi="Times New Roman" w:cs="Times New Roman"/>
          <w:szCs w:val="24"/>
          <w:lang w:val="uk-UA" w:eastAsia="en-US"/>
        </w:rPr>
        <w:t>. 120)</w:t>
      </w:r>
      <w:r>
        <w:rPr>
          <w:rFonts w:ascii="Times New Roman" w:hAnsi="Times New Roman" w:cs="Times New Roman"/>
          <w:szCs w:val="24"/>
          <w:lang w:val="uk-UA" w:eastAsia="en-US"/>
        </w:rPr>
        <w:t>, в яких</w:t>
      </w:r>
      <w:r w:rsidRPr="00D1184D">
        <w:rPr>
          <w:rFonts w:ascii="Times New Roman" w:hAnsi="Times New Roman" w:cs="Times New Roman"/>
          <w:szCs w:val="24"/>
          <w:lang w:val="uk-UA" w:eastAsia="en-US"/>
        </w:rPr>
        <w:t xml:space="preserve"> було </w:t>
      </w:r>
      <w:r>
        <w:rPr>
          <w:rFonts w:ascii="Times New Roman" w:hAnsi="Times New Roman" w:cs="Times New Roman"/>
          <w:szCs w:val="24"/>
          <w:lang w:val="uk-UA" w:eastAsia="en-US"/>
        </w:rPr>
        <w:t>встановлено</w:t>
      </w:r>
      <w:r w:rsidRPr="00D1184D">
        <w:rPr>
          <w:rFonts w:ascii="Times New Roman" w:hAnsi="Times New Roman" w:cs="Times New Roman"/>
          <w:szCs w:val="24"/>
          <w:lang w:val="uk-UA" w:eastAsia="en-US"/>
        </w:rPr>
        <w:t>, що</w:t>
      </w:r>
      <w:r w:rsidR="009D77E3">
        <w:rPr>
          <w:rFonts w:ascii="Times New Roman" w:hAnsi="Times New Roman" w:cs="Times New Roman"/>
          <w:szCs w:val="24"/>
          <w:lang w:val="uk-UA" w:eastAsia="en-US"/>
        </w:rPr>
        <w:t xml:space="preserve"> оспорювані міжнародні договори</w:t>
      </w:r>
      <w:r w:rsidRPr="00D1184D">
        <w:rPr>
          <w:rFonts w:ascii="Times New Roman" w:hAnsi="Times New Roman" w:cs="Times New Roman"/>
          <w:szCs w:val="24"/>
          <w:lang w:val="uk-UA" w:eastAsia="en-US"/>
        </w:rPr>
        <w:t xml:space="preserve"> за відсутності будь-якого законодавства</w:t>
      </w:r>
      <w:r w:rsidR="009D77E3">
        <w:rPr>
          <w:rFonts w:ascii="Times New Roman" w:hAnsi="Times New Roman" w:cs="Times New Roman"/>
          <w:szCs w:val="24"/>
          <w:lang w:val="uk-UA" w:eastAsia="en-US"/>
        </w:rPr>
        <w:t xml:space="preserve"> про їх імплементацію</w:t>
      </w:r>
      <w:r w:rsidR="006438F0">
        <w:rPr>
          <w:rFonts w:ascii="Times New Roman" w:hAnsi="Times New Roman" w:cs="Times New Roman"/>
          <w:szCs w:val="24"/>
          <w:lang w:val="uk-UA" w:eastAsia="en-US"/>
        </w:rPr>
        <w:t xml:space="preserve"> не створили для заявників окремих прав на </w:t>
      </w:r>
      <w:r w:rsidR="008A1700">
        <w:rPr>
          <w:rFonts w:ascii="Times New Roman" w:hAnsi="Times New Roman" w:cs="Times New Roman"/>
          <w:szCs w:val="24"/>
          <w:lang w:val="uk-UA" w:eastAsia="en-US"/>
        </w:rPr>
        <w:t>компенсацію</w:t>
      </w:r>
      <w:r w:rsidRPr="00D1184D">
        <w:rPr>
          <w:rFonts w:ascii="Times New Roman" w:hAnsi="Times New Roman" w:cs="Times New Roman"/>
          <w:szCs w:val="24"/>
          <w:lang w:val="uk-UA" w:eastAsia="en-US"/>
        </w:rPr>
        <w:t xml:space="preserve">, які могли б підпадати під </w:t>
      </w:r>
      <w:r w:rsidR="006438F0">
        <w:rPr>
          <w:rFonts w:ascii="Times New Roman" w:hAnsi="Times New Roman" w:cs="Times New Roman"/>
          <w:szCs w:val="24"/>
          <w:lang w:val="uk-UA" w:eastAsia="en-US"/>
        </w:rPr>
        <w:t>сферу</w:t>
      </w:r>
      <w:r w:rsidRPr="00D1184D">
        <w:rPr>
          <w:rFonts w:ascii="Times New Roman" w:hAnsi="Times New Roman" w:cs="Times New Roman"/>
          <w:szCs w:val="24"/>
          <w:lang w:val="uk-UA" w:eastAsia="en-US"/>
        </w:rPr>
        <w:t xml:space="preserve"> </w:t>
      </w:r>
      <w:r w:rsidR="008A1700">
        <w:rPr>
          <w:rFonts w:ascii="Times New Roman" w:hAnsi="Times New Roman" w:cs="Times New Roman"/>
          <w:szCs w:val="24"/>
          <w:lang w:val="uk-UA" w:eastAsia="en-US"/>
        </w:rPr>
        <w:t xml:space="preserve">дії </w:t>
      </w:r>
      <w:r w:rsidRPr="00D1184D">
        <w:rPr>
          <w:rFonts w:ascii="Times New Roman" w:hAnsi="Times New Roman" w:cs="Times New Roman"/>
          <w:szCs w:val="24"/>
          <w:lang w:val="uk-UA" w:eastAsia="en-US"/>
        </w:rPr>
        <w:t>статті 1 Протоколу № 1</w:t>
      </w:r>
      <w:r w:rsidR="006438F0">
        <w:rPr>
          <w:rFonts w:ascii="Times New Roman" w:hAnsi="Times New Roman" w:cs="Times New Roman"/>
          <w:szCs w:val="24"/>
          <w:lang w:val="uk-UA" w:eastAsia="en-US"/>
        </w:rPr>
        <w:t>».</w:t>
      </w:r>
    </w:p>
    <w:p w:rsidR="006438F0" w:rsidP="001E491D" w:rsidRDefault="006438F0">
      <w:pPr>
        <w:pStyle w:val="1"/>
      </w:pPr>
      <w:r w:rsidRPr="006438F0">
        <w:t xml:space="preserve">Слід зазначити, що </w:t>
      </w:r>
      <w:r>
        <w:t xml:space="preserve">перепон для того, щоб </w:t>
      </w:r>
      <w:r w:rsidRPr="006438F0">
        <w:t>Велика палата виріш</w:t>
      </w:r>
      <w:r>
        <w:t xml:space="preserve">ила </w:t>
      </w:r>
      <w:r w:rsidRPr="006438F0">
        <w:t xml:space="preserve">у відповідних випадках питання, що стосуються прийнятності заяви </w:t>
      </w:r>
      <w:r>
        <w:t xml:space="preserve">за статтею 35 </w:t>
      </w:r>
      <w:r w:rsidRPr="006438F0">
        <w:t xml:space="preserve">§ 4 Конвенції, </w:t>
      </w:r>
      <w:r>
        <w:t xml:space="preserve">немає, </w:t>
      </w:r>
      <w:r w:rsidRPr="006438F0">
        <w:t>оскільки це положення дозволяє Суд</w:t>
      </w:r>
      <w:r>
        <w:t>у</w:t>
      </w:r>
      <w:r w:rsidRPr="006438F0">
        <w:t xml:space="preserve"> відхилити будь-яку </w:t>
      </w:r>
      <w:r>
        <w:t>заяву</w:t>
      </w:r>
      <w:r w:rsidRPr="006438F0">
        <w:t xml:space="preserve">, яку </w:t>
      </w:r>
      <w:r>
        <w:t>він вважатиме неприйнятною, «на будь-якому етапі провадження»</w:t>
      </w:r>
      <w:r w:rsidRPr="006438F0">
        <w:t xml:space="preserve">. Таким чином, навіть на стадії розгляду справи по </w:t>
      </w:r>
      <w:r>
        <w:t>суті і відповідно до правила 55</w:t>
      </w:r>
      <w:r w:rsidRPr="006438F0">
        <w:t xml:space="preserve"> Суд може переглянути </w:t>
      </w:r>
      <w:r>
        <w:t>ухвалу про визнання заяв</w:t>
      </w:r>
      <w:r w:rsidRPr="006438F0">
        <w:t>и допустимо</w:t>
      </w:r>
      <w:r>
        <w:t>ю, якщо</w:t>
      </w:r>
      <w:r w:rsidRPr="006438F0">
        <w:t xml:space="preserve"> він приходить до висновку, що </w:t>
      </w:r>
      <w:r>
        <w:t>вона повинна була бути оголошена неприйнятною</w:t>
      </w:r>
      <w:r w:rsidRPr="006438F0">
        <w:t xml:space="preserve"> </w:t>
      </w:r>
      <w:r>
        <w:t>по одній</w:t>
      </w:r>
      <w:r w:rsidR="008A1700">
        <w:t xml:space="preserve"> з причин, зазначених у</w:t>
      </w:r>
      <w:r w:rsidRPr="006438F0">
        <w:t xml:space="preserve"> перших т</w:t>
      </w:r>
      <w:r>
        <w:t>рьох пунктах статті 35 Конвенції (див. справу «</w:t>
      </w:r>
      <w:r w:rsidRPr="006438F0">
        <w:rPr>
          <w:i/>
        </w:rPr>
        <w:t>Odièvre проти Франції</w:t>
      </w:r>
      <w:r>
        <w:t>» [ВП], №</w:t>
      </w:r>
      <w:r w:rsidRPr="006438F0">
        <w:t xml:space="preserve"> 42326/98, § 22, ECHR 2003-III).</w:t>
      </w:r>
    </w:p>
    <w:p w:rsidR="006438F0" w:rsidP="001E491D" w:rsidRDefault="006438F0">
      <w:pPr>
        <w:pStyle w:val="1"/>
      </w:pPr>
      <w:r>
        <w:t>Проте</w:t>
      </w:r>
      <w:r w:rsidRPr="006438F0">
        <w:t xml:space="preserve"> Велика палата, розглянувши заперечення урядів, вважає, що вони не виправдовують перегляду </w:t>
      </w:r>
      <w:r>
        <w:t xml:space="preserve">ухвали </w:t>
      </w:r>
      <w:r w:rsidRPr="006438F0">
        <w:t>Палати про від</w:t>
      </w:r>
      <w:r>
        <w:t xml:space="preserve">хилення </w:t>
      </w:r>
      <w:r w:rsidRPr="006438F0">
        <w:t>попередні</w:t>
      </w:r>
      <w:r>
        <w:t>х заперечень, які уряди</w:t>
      </w:r>
      <w:r w:rsidRPr="006438F0">
        <w:t xml:space="preserve"> </w:t>
      </w:r>
      <w:r w:rsidR="008A1700">
        <w:t>в ній</w:t>
      </w:r>
      <w:r w:rsidRPr="006438F0" w:rsidR="008A1700">
        <w:t xml:space="preserve"> </w:t>
      </w:r>
      <w:r w:rsidR="008A1700">
        <w:t>висунули</w:t>
      </w:r>
      <w:r w:rsidRPr="006438F0">
        <w:t xml:space="preserve">. Дійсно, Велика палата не може не відзначити, що на додаток до </w:t>
      </w:r>
      <w:r>
        <w:t>аргументів</w:t>
      </w:r>
      <w:r w:rsidRPr="006438F0">
        <w:t>, на які по</w:t>
      </w:r>
      <w:r>
        <w:t>клалася Палата</w:t>
      </w:r>
      <w:r w:rsidRPr="006438F0">
        <w:t xml:space="preserve">, рішення </w:t>
      </w:r>
      <w:r>
        <w:t xml:space="preserve">судів </w:t>
      </w:r>
      <w:r w:rsidRPr="006438F0">
        <w:t>Сербії та Словенії</w:t>
      </w:r>
      <w:r>
        <w:t>,</w:t>
      </w:r>
      <w:r w:rsidRPr="006438F0">
        <w:t xml:space="preserve"> викладені </w:t>
      </w:r>
      <w:r>
        <w:t xml:space="preserve">вище в пунктах </w:t>
      </w:r>
      <w:r w:rsidRPr="006438F0">
        <w:t>44, 49</w:t>
      </w:r>
      <w:r>
        <w:t xml:space="preserve"> та</w:t>
      </w:r>
      <w:r w:rsidRPr="006438F0">
        <w:t xml:space="preserve"> 51, </w:t>
      </w:r>
      <w:r>
        <w:t xml:space="preserve">свідчать, </w:t>
      </w:r>
      <w:r w:rsidRPr="006438F0">
        <w:t xml:space="preserve">що такі </w:t>
      </w:r>
      <w:r>
        <w:t>вимоги,</w:t>
      </w:r>
      <w:r w:rsidRPr="006438F0">
        <w:t xml:space="preserve"> як ті, </w:t>
      </w:r>
      <w:r>
        <w:t>щ</w:t>
      </w:r>
      <w:r w:rsidR="009D77E3">
        <w:t>о розглядаються в цій справі, пере</w:t>
      </w:r>
      <w:r>
        <w:t>жили</w:t>
      </w:r>
      <w:r w:rsidRPr="006438F0">
        <w:t xml:space="preserve"> </w:t>
      </w:r>
      <w:r>
        <w:t xml:space="preserve">розпад </w:t>
      </w:r>
      <w:r w:rsidRPr="006438F0">
        <w:t xml:space="preserve">СФРЮ. Крім того, що стосується </w:t>
      </w:r>
      <w:r>
        <w:t>сумніві</w:t>
      </w:r>
      <w:r w:rsidR="009D77E3">
        <w:t>в</w:t>
      </w:r>
      <w:r>
        <w:t xml:space="preserve"> уряду Словенії щодо </w:t>
      </w:r>
      <w:r w:rsidRPr="006438F0">
        <w:t xml:space="preserve">існування і </w:t>
      </w:r>
      <w:r>
        <w:t xml:space="preserve">точної суми </w:t>
      </w:r>
      <w:r w:rsidRPr="006438F0">
        <w:t>заощаджень заявників, Велика палата знову розгл</w:t>
      </w:r>
      <w:r>
        <w:t>янула</w:t>
      </w:r>
      <w:r w:rsidRPr="006438F0">
        <w:t xml:space="preserve"> всі докази</w:t>
      </w:r>
      <w:r>
        <w:t>, наявні в матеріалах справи, зокрема, копію</w:t>
      </w:r>
      <w:r w:rsidRPr="006438F0">
        <w:t xml:space="preserve"> ви</w:t>
      </w:r>
      <w:r>
        <w:t>писки з банківських рахунків, яка</w:t>
      </w:r>
      <w:r w:rsidRPr="006438F0">
        <w:t xml:space="preserve"> показу</w:t>
      </w:r>
      <w:r>
        <w:t>вала баланс на</w:t>
      </w:r>
      <w:r w:rsidRPr="006438F0">
        <w:t xml:space="preserve"> рахунках</w:t>
      </w:r>
      <w:r>
        <w:t xml:space="preserve"> пані Алішич і пана Саджака станом на </w:t>
      </w:r>
      <w:r w:rsidRPr="006438F0">
        <w:t>31 грудня 1991</w:t>
      </w:r>
      <w:r>
        <w:t xml:space="preserve"> року, копію</w:t>
      </w:r>
      <w:r w:rsidRPr="006438F0">
        <w:t xml:space="preserve"> депозитного договору пана </w:t>
      </w:r>
      <w:r>
        <w:t>Саджака</w:t>
      </w:r>
      <w:r w:rsidRPr="006438F0">
        <w:t xml:space="preserve">, витяги з </w:t>
      </w:r>
      <w:r>
        <w:t>ощадної книжки пана Шахдановіча, в якій був зазначений баланс на одному з</w:t>
      </w:r>
      <w:r w:rsidRPr="006438F0">
        <w:t xml:space="preserve"> </w:t>
      </w:r>
      <w:r w:rsidR="00D8799F">
        <w:t xml:space="preserve">його </w:t>
      </w:r>
      <w:r w:rsidRPr="006438F0">
        <w:t xml:space="preserve">рахунків </w:t>
      </w:r>
      <w:r w:rsidR="00D8799F">
        <w:t xml:space="preserve">станом на </w:t>
      </w:r>
      <w:r w:rsidRPr="006438F0">
        <w:t xml:space="preserve">17 квітня 1992 року, офіційні дані, надані урядом Сербії в ході </w:t>
      </w:r>
      <w:r w:rsidR="00D8799F">
        <w:t>провадження в</w:t>
      </w:r>
      <w:r w:rsidRPr="006438F0">
        <w:t xml:space="preserve"> Палаті, що вказу</w:t>
      </w:r>
      <w:r w:rsidR="00D8799F">
        <w:t xml:space="preserve">вали </w:t>
      </w:r>
      <w:r w:rsidRPr="006438F0">
        <w:t xml:space="preserve">баланс </w:t>
      </w:r>
      <w:r w:rsidR="00D8799F">
        <w:t>на рахунках пана Шахдановіча станом на 3</w:t>
      </w:r>
      <w:r w:rsidR="008A1700">
        <w:t> </w:t>
      </w:r>
      <w:r w:rsidR="00D8799F">
        <w:t xml:space="preserve">січня 2002 року, дані на мікрофішах стосовно </w:t>
      </w:r>
      <w:r w:rsidRPr="006438F0">
        <w:t>рахунків</w:t>
      </w:r>
      <w:r w:rsidR="00D8799F">
        <w:t xml:space="preserve"> пані Алішич </w:t>
      </w:r>
      <w:r w:rsidRPr="006438F0">
        <w:t>і пан</w:t>
      </w:r>
      <w:r w:rsidR="00D8799F">
        <w:t>а</w:t>
      </w:r>
      <w:r w:rsidRPr="006438F0">
        <w:t xml:space="preserve"> </w:t>
      </w:r>
      <w:r w:rsidR="00D8799F">
        <w:t>Саджака</w:t>
      </w:r>
      <w:r w:rsidRPr="006438F0">
        <w:t>, наданих урядом Боснії і Герцеговин</w:t>
      </w:r>
      <w:r w:rsidR="00D8799F">
        <w:t>и</w:t>
      </w:r>
      <w:r w:rsidRPr="006438F0">
        <w:t xml:space="preserve">, а також </w:t>
      </w:r>
      <w:r w:rsidR="00D8799F">
        <w:t xml:space="preserve">документ, виданий Агентством з приватизації ФБГ, </w:t>
      </w:r>
      <w:r w:rsidRPr="006438F0">
        <w:t>про те, щ</w:t>
      </w:r>
      <w:r w:rsidR="00D8799F">
        <w:t>о заявники не використали свої «старі»</w:t>
      </w:r>
      <w:r w:rsidRPr="006438F0">
        <w:t xml:space="preserve"> заощадження в іноземній валюті в </w:t>
      </w:r>
      <w:r w:rsidR="00D8799F">
        <w:t xml:space="preserve">ході </w:t>
      </w:r>
      <w:r w:rsidRPr="006438F0">
        <w:t>приватизації.</w:t>
      </w:r>
    </w:p>
    <w:p w:rsidR="00D8799F" w:rsidP="001E491D" w:rsidRDefault="008A1700">
      <w:pPr>
        <w:pStyle w:val="1"/>
      </w:pPr>
      <w:r>
        <w:t>П</w:t>
      </w:r>
      <w:r w:rsidR="00D8799F">
        <w:t xml:space="preserve">риймаючи </w:t>
      </w:r>
      <w:r w:rsidRPr="00D8799F" w:rsidR="00D8799F">
        <w:t xml:space="preserve">до уваги </w:t>
      </w:r>
      <w:r>
        <w:t xml:space="preserve">також і </w:t>
      </w:r>
      <w:r w:rsidRPr="00D8799F" w:rsidR="00D8799F">
        <w:t xml:space="preserve">виняткові обставини </w:t>
      </w:r>
      <w:r>
        <w:t>даної</w:t>
      </w:r>
      <w:r w:rsidR="00D8799F">
        <w:t xml:space="preserve"> </w:t>
      </w:r>
      <w:r w:rsidRPr="00D8799F" w:rsidR="00D8799F">
        <w:t xml:space="preserve">справи, </w:t>
      </w:r>
      <w:r w:rsidRPr="00D8799F">
        <w:t xml:space="preserve">Велика палата </w:t>
      </w:r>
      <w:r w:rsidRPr="00D8799F" w:rsidR="00D8799F">
        <w:t>приходить до висновку, що було продемонстровано поза розумн</w:t>
      </w:r>
      <w:r w:rsidR="00D8799F">
        <w:t>им сумнівом, що заявники мають «старі»</w:t>
      </w:r>
      <w:r w:rsidRPr="00D8799F" w:rsidR="00D8799F">
        <w:t xml:space="preserve"> валютні заощадження в </w:t>
      </w:r>
      <w:r w:rsidR="00D8799F">
        <w:t>сумах</w:t>
      </w:r>
      <w:r w:rsidRPr="00D8799F" w:rsidR="00D8799F">
        <w:t>, зазначених у пункті 10 вище</w:t>
      </w:r>
      <w:r w:rsidR="00D8799F">
        <w:t>,</w:t>
      </w:r>
      <w:r w:rsidRPr="00D8799F" w:rsidR="00D8799F">
        <w:t xml:space="preserve"> </w:t>
      </w:r>
      <w:r w:rsidR="00D8799F">
        <w:t xml:space="preserve">і вважає </w:t>
      </w:r>
      <w:r w:rsidRPr="00D8799F" w:rsidR="00D8799F">
        <w:t>достатн</w:t>
      </w:r>
      <w:r w:rsidR="00D8799F">
        <w:t xml:space="preserve">ьо доведеним те, </w:t>
      </w:r>
      <w:r w:rsidRPr="00D8799F" w:rsidR="00D8799F">
        <w:t xml:space="preserve">що ці депозити </w:t>
      </w:r>
      <w:r w:rsidR="00D8799F">
        <w:t>становили «майно»</w:t>
      </w:r>
      <w:r w:rsidRPr="00D8799F" w:rsidR="00D8799F">
        <w:t xml:space="preserve"> для цілей статті 1 Протоколу № 1 (див</w:t>
      </w:r>
      <w:r w:rsidR="00D8799F">
        <w:t>.</w:t>
      </w:r>
      <w:r>
        <w:t>, серед іншого</w:t>
      </w:r>
      <w:r w:rsidR="00D8799F">
        <w:t>,</w:t>
      </w:r>
      <w:r w:rsidRPr="00D8799F" w:rsidR="00D8799F">
        <w:t xml:space="preserve"> </w:t>
      </w:r>
      <w:r w:rsidR="00D8799F">
        <w:t>справи «</w:t>
      </w:r>
      <w:r w:rsidRPr="00D3107C" w:rsidR="00D8799F">
        <w:rPr>
          <w:i/>
        </w:rPr>
        <w:t xml:space="preserve">Gayduk </w:t>
      </w:r>
      <w:r w:rsidRPr="00D8799F" w:rsidR="00D8799F">
        <w:rPr>
          <w:i/>
        </w:rPr>
        <w:t>та інші проти України</w:t>
      </w:r>
      <w:r w:rsidR="00D8799F">
        <w:t>»</w:t>
      </w:r>
      <w:r w:rsidRPr="00D8799F" w:rsidR="00D8799F">
        <w:t xml:space="preserve">, </w:t>
      </w:r>
      <w:r w:rsidR="00D8799F">
        <w:t>№</w:t>
      </w:r>
      <w:r w:rsidR="009D77E3">
        <w:t> </w:t>
      </w:r>
      <w:r w:rsidRPr="00D8799F" w:rsidR="00D8799F">
        <w:t xml:space="preserve">45526/99, </w:t>
      </w:r>
      <w:r w:rsidR="00D8799F">
        <w:t xml:space="preserve">ухвала </w:t>
      </w:r>
      <w:r w:rsidRPr="00D8799F" w:rsidR="00D8799F">
        <w:t>від 2</w:t>
      </w:r>
      <w:r>
        <w:t> </w:t>
      </w:r>
      <w:r w:rsidRPr="00D8799F" w:rsidR="00D8799F">
        <w:t xml:space="preserve">липня 2002 року, </w:t>
      </w:r>
      <w:r w:rsidR="00D8799F">
        <w:t>стосовно первісних депозитів</w:t>
      </w:r>
      <w:r w:rsidRPr="00D8799F" w:rsidR="00D8799F">
        <w:t xml:space="preserve">; </w:t>
      </w:r>
      <w:r w:rsidR="00D8799F">
        <w:t>«</w:t>
      </w:r>
      <w:r w:rsidRPr="00D3107C" w:rsidR="00D8799F">
        <w:rPr>
          <w:i/>
        </w:rPr>
        <w:t xml:space="preserve">Merzhoyev </w:t>
      </w:r>
      <w:r w:rsidRPr="00D8799F" w:rsidR="00D8799F">
        <w:rPr>
          <w:i/>
        </w:rPr>
        <w:t>проти Росії</w:t>
      </w:r>
      <w:r w:rsidR="00D8799F">
        <w:t>»</w:t>
      </w:r>
      <w:r w:rsidRPr="00D8799F" w:rsidR="00D8799F">
        <w:t xml:space="preserve">, </w:t>
      </w:r>
      <w:r w:rsidR="00D8799F">
        <w:t>№ 6</w:t>
      </w:r>
      <w:r w:rsidRPr="00D8799F" w:rsidR="00D8799F">
        <w:t>8444/01, §</w:t>
      </w:r>
      <w:r>
        <w:t> </w:t>
      </w:r>
      <w:r w:rsidRPr="00D8799F" w:rsidR="00D8799F">
        <w:t xml:space="preserve">48, </w:t>
      </w:r>
      <w:r w:rsidR="00D8799F">
        <w:t>рішення від 8 жовтня 2009 року; «</w:t>
      </w:r>
      <w:r w:rsidRPr="00D8799F" w:rsidR="00D8799F">
        <w:rPr>
          <w:i/>
        </w:rPr>
        <w:t>Suljagić проти Боснії і Герцеговини</w:t>
      </w:r>
      <w:r w:rsidR="00D8799F">
        <w:t>»</w:t>
      </w:r>
      <w:r w:rsidRPr="00D8799F" w:rsidR="00D8799F">
        <w:t xml:space="preserve">, </w:t>
      </w:r>
      <w:r w:rsidR="00D8799F">
        <w:t xml:space="preserve">№ </w:t>
      </w:r>
      <w:r w:rsidRPr="00D8799F" w:rsidR="00D8799F">
        <w:t>27912/02, §</w:t>
      </w:r>
      <w:r>
        <w:t> </w:t>
      </w:r>
      <w:r w:rsidRPr="00D8799F" w:rsidR="00D8799F">
        <w:t xml:space="preserve">35, </w:t>
      </w:r>
      <w:r w:rsidR="00D8799F">
        <w:t xml:space="preserve">рішення від </w:t>
      </w:r>
      <w:r w:rsidRPr="00D8799F" w:rsidR="00D8799F">
        <w:t xml:space="preserve">3 листопада 2009 року; </w:t>
      </w:r>
      <w:r w:rsidR="00D8799F">
        <w:t>«</w:t>
      </w:r>
      <w:r w:rsidRPr="00D8799F" w:rsidR="00D8799F">
        <w:rPr>
          <w:i/>
        </w:rPr>
        <w:t>Boyajyan проти Вірменії</w:t>
      </w:r>
      <w:r w:rsidR="00D8799F">
        <w:t>»</w:t>
      </w:r>
      <w:r w:rsidRPr="00D8799F" w:rsidR="00D8799F">
        <w:t xml:space="preserve">, </w:t>
      </w:r>
      <w:r w:rsidR="00D8799F">
        <w:t>№ 38003/</w:t>
      </w:r>
      <w:r w:rsidRPr="00D8799F" w:rsidR="00D8799F">
        <w:t xml:space="preserve">04, § 54, </w:t>
      </w:r>
      <w:r w:rsidR="00D8799F">
        <w:t xml:space="preserve">рішення від </w:t>
      </w:r>
      <w:r w:rsidRPr="00D8799F" w:rsidR="00D8799F">
        <w:t>22 березня 2011</w:t>
      </w:r>
      <w:r w:rsidR="00D8799F">
        <w:t xml:space="preserve"> року;</w:t>
      </w:r>
      <w:r w:rsidRPr="00D8799F" w:rsidR="00D8799F">
        <w:t xml:space="preserve"> </w:t>
      </w:r>
      <w:r w:rsidR="00D8799F">
        <w:t>«</w:t>
      </w:r>
      <w:r w:rsidRPr="00D3107C" w:rsidR="00D8799F">
        <w:rPr>
          <w:i/>
        </w:rPr>
        <w:t xml:space="preserve">Kotov </w:t>
      </w:r>
      <w:r w:rsidRPr="00D8799F" w:rsidR="00D8799F">
        <w:rPr>
          <w:i/>
        </w:rPr>
        <w:t>проти Росії</w:t>
      </w:r>
      <w:r w:rsidR="00D8799F">
        <w:t>»</w:t>
      </w:r>
      <w:r w:rsidRPr="00D8799F" w:rsidR="00D8799F">
        <w:t xml:space="preserve"> [</w:t>
      </w:r>
      <w:r w:rsidR="00D8799F">
        <w:t>ВП</w:t>
      </w:r>
      <w:r w:rsidRPr="00D8799F" w:rsidR="00D8799F">
        <w:t>], №</w:t>
      </w:r>
      <w:r w:rsidR="009D77E3">
        <w:t> </w:t>
      </w:r>
      <w:r w:rsidRPr="00D8799F" w:rsidR="00D8799F">
        <w:t xml:space="preserve">54522/00, § 90, </w:t>
      </w:r>
      <w:r w:rsidR="00D8799F">
        <w:t xml:space="preserve">рішення від </w:t>
      </w:r>
      <w:r w:rsidRPr="00D8799F" w:rsidR="00D8799F">
        <w:t>3</w:t>
      </w:r>
      <w:r>
        <w:t> квітня 2012 року; та</w:t>
      </w:r>
      <w:r w:rsidRPr="00D8799F" w:rsidR="00D8799F">
        <w:t xml:space="preserve"> </w:t>
      </w:r>
      <w:r w:rsidR="00D8799F">
        <w:t>«</w:t>
      </w:r>
      <w:r w:rsidR="00D8799F">
        <w:rPr>
          <w:i/>
        </w:rPr>
        <w:t>А. і В</w:t>
      </w:r>
      <w:r w:rsidRPr="00D8799F" w:rsidR="00D8799F">
        <w:rPr>
          <w:i/>
        </w:rPr>
        <w:t>. проти Чорногорії</w:t>
      </w:r>
      <w:r w:rsidR="00D8799F">
        <w:t>»</w:t>
      </w:r>
      <w:r w:rsidRPr="00D8799F" w:rsidR="00D8799F">
        <w:t xml:space="preserve">, </w:t>
      </w:r>
      <w:r w:rsidR="00D8799F">
        <w:t xml:space="preserve">№ </w:t>
      </w:r>
      <w:r w:rsidRPr="00D8799F" w:rsidR="00D8799F">
        <w:t>37571/05, §</w:t>
      </w:r>
      <w:r w:rsidR="009D77E3">
        <w:t> </w:t>
      </w:r>
      <w:r w:rsidRPr="00D8799F" w:rsidR="00D8799F">
        <w:t xml:space="preserve">68, </w:t>
      </w:r>
      <w:r w:rsidR="00D8799F">
        <w:t xml:space="preserve">рішення від </w:t>
      </w:r>
      <w:r w:rsidRPr="00D8799F" w:rsidR="00D8799F">
        <w:t>5 березня 2013</w:t>
      </w:r>
      <w:r w:rsidR="00D8799F">
        <w:t xml:space="preserve"> року</w:t>
      </w:r>
      <w:r w:rsidRPr="00D8799F" w:rsidR="00D8799F">
        <w:t>).</w:t>
      </w:r>
    </w:p>
    <w:p w:rsidR="00D8799F" w:rsidP="001E491D" w:rsidRDefault="00D8799F">
      <w:pPr>
        <w:pStyle w:val="1"/>
      </w:pPr>
      <w:r>
        <w:t>Відповідно</w:t>
      </w:r>
      <w:r w:rsidR="009D77E3">
        <w:t>, Велика</w:t>
      </w:r>
      <w:r w:rsidRPr="00D8799F">
        <w:t xml:space="preserve"> палати відх</w:t>
      </w:r>
      <w:r>
        <w:t>иляє попередні заперечення урядів-відповідачів. Слід зазначити, що на відміну від своєї</w:t>
      </w:r>
      <w:r w:rsidRPr="00D8799F">
        <w:t xml:space="preserve"> </w:t>
      </w:r>
      <w:r>
        <w:t xml:space="preserve">позиції </w:t>
      </w:r>
      <w:r w:rsidRPr="00D8799F">
        <w:t xml:space="preserve">в Палаті, </w:t>
      </w:r>
      <w:r>
        <w:t xml:space="preserve">жоден </w:t>
      </w:r>
      <w:r w:rsidRPr="00D8799F">
        <w:t xml:space="preserve">з урядів не </w:t>
      </w:r>
      <w:r w:rsidR="008A1700">
        <w:t>висував</w:t>
      </w:r>
      <w:r w:rsidRPr="00D8799F">
        <w:t xml:space="preserve"> </w:t>
      </w:r>
      <w:r>
        <w:t xml:space="preserve">заперечень у своїх </w:t>
      </w:r>
      <w:r w:rsidRPr="00D8799F">
        <w:t>подання</w:t>
      </w:r>
      <w:r>
        <w:t>х</w:t>
      </w:r>
      <w:r w:rsidRPr="00D8799F">
        <w:t xml:space="preserve"> </w:t>
      </w:r>
      <w:r w:rsidR="009D77E3">
        <w:t xml:space="preserve">у Великій палаті </w:t>
      </w:r>
      <w:r w:rsidR="008A1700">
        <w:t xml:space="preserve">щодо </w:t>
      </w:r>
      <w:r w:rsidR="009D77E3">
        <w:t>ст</w:t>
      </w:r>
      <w:r>
        <w:t>верджу</w:t>
      </w:r>
      <w:r w:rsidR="009D77E3">
        <w:t>ваного н</w:t>
      </w:r>
      <w:r>
        <w:t xml:space="preserve">евичерпання </w:t>
      </w:r>
      <w:r w:rsidRPr="00D8799F">
        <w:t>заявник</w:t>
      </w:r>
      <w:r>
        <w:t>ам</w:t>
      </w:r>
      <w:r w:rsidRPr="00D8799F">
        <w:t xml:space="preserve">и </w:t>
      </w:r>
      <w:r>
        <w:t>національних засобів</w:t>
      </w:r>
      <w:r w:rsidRPr="00D8799F">
        <w:t xml:space="preserve"> правового захисту.</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II.  </w:t>
      </w:r>
      <w:r w:rsidR="00D8799F">
        <w:rPr>
          <w:rFonts w:ascii="Times New Roman" w:hAnsi="Times New Roman" w:cs="Times New Roman"/>
          <w:lang w:val="uk-UA"/>
        </w:rPr>
        <w:t xml:space="preserve">СТВЕРДЖУВАНЕ ПОРУШЕННЯ СТАТТІ </w:t>
      </w:r>
      <w:r w:rsidRPr="00D3107C">
        <w:rPr>
          <w:rFonts w:ascii="Times New Roman" w:hAnsi="Times New Roman" w:cs="Times New Roman"/>
          <w:lang w:val="uk-UA"/>
        </w:rPr>
        <w:t xml:space="preserve">1 </w:t>
      </w:r>
      <w:r w:rsidR="00D8799F">
        <w:rPr>
          <w:rFonts w:ascii="Times New Roman" w:hAnsi="Times New Roman" w:cs="Times New Roman"/>
          <w:lang w:val="uk-UA"/>
        </w:rPr>
        <w:t>ПРОТОКОЛУ № 1</w:t>
      </w:r>
    </w:p>
    <w:p w:rsidRPr="00D3107C" w:rsidR="00487308" w:rsidP="001E491D" w:rsidRDefault="00D8799F">
      <w:pPr>
        <w:pStyle w:val="1"/>
      </w:pPr>
      <w:r>
        <w:t xml:space="preserve">Стаття 1 Протоколу № 1 </w:t>
      </w:r>
      <w:r w:rsidR="008A1700">
        <w:t>передбачає</w:t>
      </w:r>
      <w:r w:rsidRPr="00D3107C" w:rsidR="00487308">
        <w:t>:</w:t>
      </w:r>
    </w:p>
    <w:p w:rsidR="00B21DA0" w:rsidP="00D8799F" w:rsidRDefault="00D8799F">
      <w:pPr>
        <w:pStyle w:val="ECHRParaQuote"/>
        <w:rPr>
          <w:rFonts w:ascii="Times New Roman" w:hAnsi="Times New Roman" w:cs="Times New Roman"/>
          <w:lang w:val="uk-UA"/>
        </w:rPr>
      </w:pPr>
      <w:r>
        <w:rPr>
          <w:rFonts w:ascii="Times New Roman" w:hAnsi="Times New Roman" w:cs="Times New Roman"/>
          <w:lang w:val="uk-UA"/>
        </w:rPr>
        <w:t>«</w:t>
      </w:r>
      <w:r w:rsidR="009D77E3">
        <w:rPr>
          <w:rFonts w:ascii="Times New Roman" w:hAnsi="Times New Roman" w:cs="Times New Roman"/>
          <w:lang w:val="uk-UA"/>
        </w:rPr>
        <w:t>Кожна фізична або</w:t>
      </w:r>
      <w:r w:rsidR="00C84545">
        <w:rPr>
          <w:rFonts w:ascii="Times New Roman" w:hAnsi="Times New Roman" w:cs="Times New Roman"/>
          <w:lang w:val="uk-UA"/>
        </w:rPr>
        <w:t xml:space="preserve"> юридична</w:t>
      </w:r>
      <w:r w:rsidRPr="00D8799F">
        <w:rPr>
          <w:rFonts w:ascii="Times New Roman" w:hAnsi="Times New Roman" w:cs="Times New Roman"/>
          <w:lang w:val="uk-UA"/>
        </w:rPr>
        <w:t xml:space="preserve"> особа</w:t>
      </w:r>
      <w:r w:rsidR="00B21DA0">
        <w:rPr>
          <w:rFonts w:ascii="Times New Roman" w:hAnsi="Times New Roman" w:cs="Times New Roman"/>
          <w:lang w:val="uk-UA"/>
        </w:rPr>
        <w:t xml:space="preserve"> </w:t>
      </w:r>
      <w:r w:rsidRPr="00D8799F">
        <w:rPr>
          <w:rFonts w:ascii="Times New Roman" w:hAnsi="Times New Roman" w:cs="Times New Roman"/>
          <w:lang w:val="uk-UA"/>
        </w:rPr>
        <w:t>має право мирно володіти своїм майном.</w:t>
      </w:r>
      <w:r w:rsidR="00B21DA0">
        <w:rPr>
          <w:rFonts w:ascii="Times New Roman" w:hAnsi="Times New Roman" w:cs="Times New Roman"/>
          <w:lang w:val="uk-UA"/>
        </w:rPr>
        <w:t xml:space="preserve"> </w:t>
      </w:r>
      <w:r w:rsidRPr="00D8799F">
        <w:rPr>
          <w:rFonts w:ascii="Times New Roman" w:hAnsi="Times New Roman" w:cs="Times New Roman"/>
          <w:lang w:val="uk-UA"/>
        </w:rPr>
        <w:t>Ніхто не</w:t>
      </w:r>
      <w:r w:rsidR="00B21DA0">
        <w:rPr>
          <w:rFonts w:ascii="Times New Roman" w:hAnsi="Times New Roman" w:cs="Times New Roman"/>
          <w:lang w:val="uk-UA"/>
        </w:rPr>
        <w:t xml:space="preserve"> </w:t>
      </w:r>
      <w:r w:rsidRPr="00D8799F">
        <w:rPr>
          <w:rFonts w:ascii="Times New Roman" w:hAnsi="Times New Roman" w:cs="Times New Roman"/>
          <w:lang w:val="uk-UA"/>
        </w:rPr>
        <w:t>може</w:t>
      </w:r>
      <w:r w:rsidR="00B21DA0">
        <w:rPr>
          <w:rFonts w:ascii="Times New Roman" w:hAnsi="Times New Roman" w:cs="Times New Roman"/>
          <w:lang w:val="uk-UA"/>
        </w:rPr>
        <w:t xml:space="preserve"> </w:t>
      </w:r>
      <w:r w:rsidRPr="00D8799F">
        <w:rPr>
          <w:rFonts w:ascii="Times New Roman" w:hAnsi="Times New Roman" w:cs="Times New Roman"/>
          <w:lang w:val="uk-UA"/>
        </w:rPr>
        <w:t>бути</w:t>
      </w:r>
      <w:r w:rsidR="00B21DA0">
        <w:rPr>
          <w:rFonts w:ascii="Times New Roman" w:hAnsi="Times New Roman" w:cs="Times New Roman"/>
          <w:lang w:val="uk-UA"/>
        </w:rPr>
        <w:t xml:space="preserve"> </w:t>
      </w:r>
      <w:r w:rsidRPr="00D8799F">
        <w:rPr>
          <w:rFonts w:ascii="Times New Roman" w:hAnsi="Times New Roman" w:cs="Times New Roman"/>
          <w:lang w:val="uk-UA"/>
        </w:rPr>
        <w:t>позбавлений</w:t>
      </w:r>
      <w:r w:rsidR="00B21DA0">
        <w:rPr>
          <w:rFonts w:ascii="Times New Roman" w:hAnsi="Times New Roman" w:cs="Times New Roman"/>
          <w:lang w:val="uk-UA"/>
        </w:rPr>
        <w:t xml:space="preserve"> </w:t>
      </w:r>
      <w:r w:rsidRPr="00D8799F">
        <w:rPr>
          <w:rFonts w:ascii="Times New Roman" w:hAnsi="Times New Roman" w:cs="Times New Roman"/>
          <w:lang w:val="uk-UA"/>
        </w:rPr>
        <w:t>своєї</w:t>
      </w:r>
      <w:r w:rsidR="00B21DA0">
        <w:rPr>
          <w:rFonts w:ascii="Times New Roman" w:hAnsi="Times New Roman" w:cs="Times New Roman"/>
          <w:lang w:val="uk-UA"/>
        </w:rPr>
        <w:t xml:space="preserve"> </w:t>
      </w:r>
      <w:r w:rsidRPr="00D8799F">
        <w:rPr>
          <w:rFonts w:ascii="Times New Roman" w:hAnsi="Times New Roman" w:cs="Times New Roman"/>
          <w:lang w:val="uk-UA"/>
        </w:rPr>
        <w:t>власності інакше</w:t>
      </w:r>
      <w:r w:rsidR="00B21DA0">
        <w:rPr>
          <w:rFonts w:ascii="Times New Roman" w:hAnsi="Times New Roman" w:cs="Times New Roman"/>
          <w:lang w:val="uk-UA"/>
        </w:rPr>
        <w:t xml:space="preserve"> </w:t>
      </w:r>
      <w:r w:rsidRPr="00D8799F">
        <w:rPr>
          <w:rFonts w:ascii="Times New Roman" w:hAnsi="Times New Roman" w:cs="Times New Roman"/>
          <w:lang w:val="uk-UA"/>
        </w:rPr>
        <w:t>як</w:t>
      </w:r>
      <w:r w:rsidR="00B21DA0">
        <w:rPr>
          <w:rFonts w:ascii="Times New Roman" w:hAnsi="Times New Roman" w:cs="Times New Roman"/>
          <w:lang w:val="uk-UA"/>
        </w:rPr>
        <w:t xml:space="preserve"> </w:t>
      </w:r>
      <w:r w:rsidRPr="00D8799F">
        <w:rPr>
          <w:rFonts w:ascii="Times New Roman" w:hAnsi="Times New Roman" w:cs="Times New Roman"/>
          <w:lang w:val="uk-UA"/>
        </w:rPr>
        <w:t>в</w:t>
      </w:r>
      <w:r w:rsidR="00B21DA0">
        <w:rPr>
          <w:rFonts w:ascii="Times New Roman" w:hAnsi="Times New Roman" w:cs="Times New Roman"/>
          <w:lang w:val="uk-UA"/>
        </w:rPr>
        <w:t xml:space="preserve"> </w:t>
      </w:r>
      <w:r w:rsidRPr="00D8799F">
        <w:rPr>
          <w:rFonts w:ascii="Times New Roman" w:hAnsi="Times New Roman" w:cs="Times New Roman"/>
          <w:lang w:val="uk-UA"/>
        </w:rPr>
        <w:t>інтересах</w:t>
      </w:r>
      <w:r w:rsidR="00B21DA0">
        <w:rPr>
          <w:rFonts w:ascii="Times New Roman" w:hAnsi="Times New Roman" w:cs="Times New Roman"/>
          <w:lang w:val="uk-UA"/>
        </w:rPr>
        <w:t xml:space="preserve"> </w:t>
      </w:r>
      <w:r w:rsidRPr="00D8799F">
        <w:rPr>
          <w:rFonts w:ascii="Times New Roman" w:hAnsi="Times New Roman" w:cs="Times New Roman"/>
          <w:lang w:val="uk-UA"/>
        </w:rPr>
        <w:t>суспільства</w:t>
      </w:r>
      <w:r w:rsidR="00B21DA0">
        <w:rPr>
          <w:rFonts w:ascii="Times New Roman" w:hAnsi="Times New Roman" w:cs="Times New Roman"/>
          <w:lang w:val="uk-UA"/>
        </w:rPr>
        <w:t xml:space="preserve"> </w:t>
      </w:r>
      <w:r w:rsidRPr="00D8799F">
        <w:rPr>
          <w:rFonts w:ascii="Times New Roman" w:hAnsi="Times New Roman" w:cs="Times New Roman"/>
          <w:lang w:val="uk-UA"/>
        </w:rPr>
        <w:t>і</w:t>
      </w:r>
      <w:r w:rsidR="00B21DA0">
        <w:rPr>
          <w:rFonts w:ascii="Times New Roman" w:hAnsi="Times New Roman" w:cs="Times New Roman"/>
          <w:lang w:val="uk-UA"/>
        </w:rPr>
        <w:t xml:space="preserve"> </w:t>
      </w:r>
      <w:r w:rsidRPr="00D8799F">
        <w:rPr>
          <w:rFonts w:ascii="Times New Roman" w:hAnsi="Times New Roman" w:cs="Times New Roman"/>
          <w:lang w:val="uk-UA"/>
        </w:rPr>
        <w:t>на умовах,</w:t>
      </w:r>
      <w:r w:rsidR="00B21DA0">
        <w:rPr>
          <w:rFonts w:ascii="Times New Roman" w:hAnsi="Times New Roman" w:cs="Times New Roman"/>
          <w:lang w:val="uk-UA"/>
        </w:rPr>
        <w:t xml:space="preserve"> </w:t>
      </w:r>
      <w:r w:rsidRPr="00D8799F">
        <w:rPr>
          <w:rFonts w:ascii="Times New Roman" w:hAnsi="Times New Roman" w:cs="Times New Roman"/>
          <w:lang w:val="uk-UA"/>
        </w:rPr>
        <w:t xml:space="preserve">передбачених </w:t>
      </w:r>
      <w:r w:rsidR="00C84545">
        <w:rPr>
          <w:rFonts w:ascii="Times New Roman" w:hAnsi="Times New Roman" w:cs="Times New Roman"/>
          <w:lang w:val="uk-UA"/>
        </w:rPr>
        <w:t>законом і з</w:t>
      </w:r>
      <w:r w:rsidRPr="00D8799F">
        <w:rPr>
          <w:rFonts w:ascii="Times New Roman" w:hAnsi="Times New Roman" w:cs="Times New Roman"/>
          <w:lang w:val="uk-UA"/>
        </w:rPr>
        <w:t>агальними принципами міжнародного права.</w:t>
      </w:r>
    </w:p>
    <w:p w:rsidR="00C84545" w:rsidP="00D8799F" w:rsidRDefault="00D8799F">
      <w:pPr>
        <w:pStyle w:val="ECHRParaQuote"/>
        <w:rPr>
          <w:rFonts w:ascii="Times New Roman" w:hAnsi="Times New Roman" w:cs="Times New Roman"/>
          <w:lang w:val="uk-UA"/>
        </w:rPr>
      </w:pPr>
      <w:r w:rsidRPr="00D8799F">
        <w:rPr>
          <w:rFonts w:ascii="Times New Roman" w:hAnsi="Times New Roman" w:cs="Times New Roman"/>
          <w:lang w:val="uk-UA"/>
        </w:rPr>
        <w:t>Проте попередні положен</w:t>
      </w:r>
      <w:r w:rsidR="00C84545">
        <w:rPr>
          <w:rFonts w:ascii="Times New Roman" w:hAnsi="Times New Roman" w:cs="Times New Roman"/>
          <w:lang w:val="uk-UA"/>
        </w:rPr>
        <w:t>ня жодним</w:t>
      </w:r>
      <w:r w:rsidR="00B21DA0">
        <w:rPr>
          <w:rFonts w:ascii="Times New Roman" w:hAnsi="Times New Roman" w:cs="Times New Roman"/>
          <w:lang w:val="uk-UA"/>
        </w:rPr>
        <w:t xml:space="preserve"> </w:t>
      </w:r>
      <w:r w:rsidR="00C84545">
        <w:rPr>
          <w:rFonts w:ascii="Times New Roman" w:hAnsi="Times New Roman" w:cs="Times New Roman"/>
          <w:lang w:val="uk-UA"/>
        </w:rPr>
        <w:t>чином</w:t>
      </w:r>
      <w:r w:rsidR="00B21DA0">
        <w:rPr>
          <w:rFonts w:ascii="Times New Roman" w:hAnsi="Times New Roman" w:cs="Times New Roman"/>
          <w:lang w:val="uk-UA"/>
        </w:rPr>
        <w:t xml:space="preserve"> </w:t>
      </w:r>
      <w:r w:rsidR="00C84545">
        <w:rPr>
          <w:rFonts w:ascii="Times New Roman" w:hAnsi="Times New Roman" w:cs="Times New Roman"/>
          <w:lang w:val="uk-UA"/>
        </w:rPr>
        <w:t>не</w:t>
      </w:r>
      <w:r w:rsidR="00B21DA0">
        <w:rPr>
          <w:rFonts w:ascii="Times New Roman" w:hAnsi="Times New Roman" w:cs="Times New Roman"/>
          <w:lang w:val="uk-UA"/>
        </w:rPr>
        <w:t xml:space="preserve"> </w:t>
      </w:r>
      <w:r w:rsidR="00C84545">
        <w:rPr>
          <w:rFonts w:ascii="Times New Roman" w:hAnsi="Times New Roman" w:cs="Times New Roman"/>
          <w:lang w:val="uk-UA"/>
        </w:rPr>
        <w:t>обмежують</w:t>
      </w:r>
      <w:r w:rsidRPr="00D8799F">
        <w:rPr>
          <w:rFonts w:ascii="Times New Roman" w:hAnsi="Times New Roman" w:cs="Times New Roman"/>
          <w:lang w:val="uk-UA"/>
        </w:rPr>
        <w:t xml:space="preserve"> право держави</w:t>
      </w:r>
      <w:r w:rsidR="00B21DA0">
        <w:rPr>
          <w:rFonts w:ascii="Times New Roman" w:hAnsi="Times New Roman" w:cs="Times New Roman"/>
          <w:lang w:val="uk-UA"/>
        </w:rPr>
        <w:t xml:space="preserve"> </w:t>
      </w:r>
      <w:r w:rsidRPr="00D8799F">
        <w:rPr>
          <w:rFonts w:ascii="Times New Roman" w:hAnsi="Times New Roman" w:cs="Times New Roman"/>
          <w:lang w:val="uk-UA"/>
        </w:rPr>
        <w:t>вводити в дію такі закони,</w:t>
      </w:r>
      <w:r w:rsidR="00B21DA0">
        <w:rPr>
          <w:rFonts w:ascii="Times New Roman" w:hAnsi="Times New Roman" w:cs="Times New Roman"/>
          <w:lang w:val="uk-UA"/>
        </w:rPr>
        <w:t xml:space="preserve"> </w:t>
      </w:r>
      <w:r w:rsidRPr="00D8799F">
        <w:rPr>
          <w:rFonts w:ascii="Times New Roman" w:hAnsi="Times New Roman" w:cs="Times New Roman"/>
          <w:lang w:val="uk-UA"/>
        </w:rPr>
        <w:t xml:space="preserve">які вона вважає за необхідне, </w:t>
      </w:r>
      <w:r w:rsidR="00C84545">
        <w:rPr>
          <w:rFonts w:ascii="Times New Roman" w:hAnsi="Times New Roman" w:cs="Times New Roman"/>
          <w:lang w:val="uk-UA"/>
        </w:rPr>
        <w:t xml:space="preserve">щоб здійснювати контроль за </w:t>
      </w:r>
      <w:r w:rsidRPr="00D8799F">
        <w:rPr>
          <w:rFonts w:ascii="Times New Roman" w:hAnsi="Times New Roman" w:cs="Times New Roman"/>
          <w:lang w:val="uk-UA"/>
        </w:rPr>
        <w:t>кор</w:t>
      </w:r>
      <w:r w:rsidR="00C84545">
        <w:rPr>
          <w:rFonts w:ascii="Times New Roman" w:hAnsi="Times New Roman" w:cs="Times New Roman"/>
          <w:lang w:val="uk-UA"/>
        </w:rPr>
        <w:t xml:space="preserve">истуванням майном відповідно </w:t>
      </w:r>
      <w:r w:rsidRPr="00D8799F">
        <w:rPr>
          <w:rFonts w:ascii="Times New Roman" w:hAnsi="Times New Roman" w:cs="Times New Roman"/>
          <w:lang w:val="uk-UA"/>
        </w:rPr>
        <w:t>до загальних</w:t>
      </w:r>
      <w:r w:rsidR="00B21DA0">
        <w:rPr>
          <w:rFonts w:ascii="Times New Roman" w:hAnsi="Times New Roman" w:cs="Times New Roman"/>
          <w:lang w:val="uk-UA"/>
        </w:rPr>
        <w:t xml:space="preserve"> </w:t>
      </w:r>
      <w:r w:rsidRPr="00D8799F">
        <w:rPr>
          <w:rFonts w:ascii="Times New Roman" w:hAnsi="Times New Roman" w:cs="Times New Roman"/>
          <w:lang w:val="uk-UA"/>
        </w:rPr>
        <w:t>інтересів або для забезпечення сплати податків чи інших</w:t>
      </w:r>
      <w:r w:rsidR="00C84545">
        <w:rPr>
          <w:rFonts w:ascii="Times New Roman" w:hAnsi="Times New Roman" w:cs="Times New Roman"/>
          <w:lang w:val="uk-UA"/>
        </w:rPr>
        <w:t xml:space="preserve"> </w:t>
      </w:r>
      <w:r w:rsidRPr="00D8799F">
        <w:rPr>
          <w:rFonts w:ascii="Times New Roman" w:hAnsi="Times New Roman" w:cs="Times New Roman"/>
          <w:lang w:val="uk-UA"/>
        </w:rPr>
        <w:t>зборів або штрафів</w:t>
      </w:r>
      <w:r w:rsidR="00C84545">
        <w:rPr>
          <w:rFonts w:ascii="Times New Roman" w:hAnsi="Times New Roman" w:cs="Times New Roman"/>
          <w:lang w:val="uk-UA"/>
        </w:rPr>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A.  </w:t>
      </w:r>
      <w:r w:rsidR="00C84545">
        <w:rPr>
          <w:rFonts w:ascii="Times New Roman" w:hAnsi="Times New Roman" w:cs="Times New Roman"/>
          <w:lang w:val="uk-UA"/>
        </w:rPr>
        <w:t>Висновки Палати</w:t>
      </w:r>
    </w:p>
    <w:p w:rsidR="00C84545" w:rsidP="001E491D" w:rsidRDefault="00C84545">
      <w:pPr>
        <w:pStyle w:val="1"/>
      </w:pPr>
      <w:r w:rsidRPr="00C84545">
        <w:t>Пал</w:t>
      </w:r>
      <w:r>
        <w:t>ата встановила, що питання про «</w:t>
      </w:r>
      <w:r w:rsidRPr="00C84545">
        <w:t>стар</w:t>
      </w:r>
      <w:r>
        <w:t>і» валютні заощадження в Сараєвській</w:t>
      </w:r>
      <w:r w:rsidRPr="00C84545">
        <w:t xml:space="preserve"> філії </w:t>
      </w:r>
      <w:r>
        <w:t>банку «</w:t>
      </w:r>
      <w:r w:rsidRPr="00C84545">
        <w:t xml:space="preserve">Ljubljanska Banka </w:t>
      </w:r>
      <w:r w:rsidRPr="00D3107C">
        <w:t>Ljubljana</w:t>
      </w:r>
      <w:r>
        <w:t>» та в Тузлівській</w:t>
      </w:r>
      <w:r w:rsidRPr="00C84545">
        <w:t xml:space="preserve"> філії </w:t>
      </w:r>
      <w:r>
        <w:t>банку «</w:t>
      </w:r>
      <w:r w:rsidRPr="00D3107C">
        <w:t>Investbanka</w:t>
      </w:r>
      <w:r>
        <w:t>»</w:t>
      </w:r>
      <w:r w:rsidRPr="00D3107C">
        <w:t xml:space="preserve"> </w:t>
      </w:r>
      <w:r>
        <w:t xml:space="preserve">було питанням правонаступництва </w:t>
      </w:r>
      <w:r w:rsidRPr="00C84545">
        <w:t>(див</w:t>
      </w:r>
      <w:r>
        <w:t>.</w:t>
      </w:r>
      <w:r w:rsidRPr="00C84545">
        <w:t xml:space="preserve"> </w:t>
      </w:r>
      <w:r>
        <w:t>ухвалу</w:t>
      </w:r>
      <w:r w:rsidR="009D77E3">
        <w:t xml:space="preserve"> про прийнятність у</w:t>
      </w:r>
      <w:r w:rsidRPr="00C84545">
        <w:t xml:space="preserve"> </w:t>
      </w:r>
      <w:r>
        <w:t>цій справі)</w:t>
      </w:r>
      <w:r w:rsidRPr="00C84545">
        <w:t>.</w:t>
      </w:r>
      <w:r>
        <w:t xml:space="preserve"> Далі, підкреслюючи, що</w:t>
      </w:r>
      <w:r w:rsidRPr="00C84545">
        <w:t xml:space="preserve"> </w:t>
      </w:r>
      <w:r>
        <w:t>виріш</w:t>
      </w:r>
      <w:r w:rsidR="009D77E3">
        <w:t>ення цього</w:t>
      </w:r>
      <w:r>
        <w:t xml:space="preserve"> питання замість держав-відповідачів не є завданням Суду, во</w:t>
      </w:r>
      <w:r w:rsidRPr="00C84545">
        <w:t>н</w:t>
      </w:r>
      <w:r>
        <w:t>а</w:t>
      </w:r>
      <w:r w:rsidRPr="00C84545">
        <w:t xml:space="preserve"> </w:t>
      </w:r>
      <w:r>
        <w:t xml:space="preserve">зазначила, що тим не менш може розглянути </w:t>
      </w:r>
      <w:r w:rsidRPr="00C84545">
        <w:t xml:space="preserve">питання про </w:t>
      </w:r>
      <w:r>
        <w:t xml:space="preserve">те, чи становила </w:t>
      </w:r>
      <w:r w:rsidR="009D77E3">
        <w:t>нездатність</w:t>
      </w:r>
      <w:r w:rsidRPr="00C84545">
        <w:t xml:space="preserve"> заявників використ</w:t>
      </w:r>
      <w:r>
        <w:t>ати с</w:t>
      </w:r>
      <w:r w:rsidRPr="00C84545">
        <w:t>в</w:t>
      </w:r>
      <w:r>
        <w:t xml:space="preserve">ої заощадження протягом </w:t>
      </w:r>
      <w:r w:rsidR="008A1700">
        <w:t>більш ніж двадцять</w:t>
      </w:r>
      <w:r w:rsidRPr="00C84545">
        <w:t xml:space="preserve"> років, саме через </w:t>
      </w:r>
      <w:r w:rsidR="009D77E3">
        <w:t>не</w:t>
      </w:r>
      <w:r>
        <w:t xml:space="preserve">вирішення цього питання </w:t>
      </w:r>
      <w:r w:rsidRPr="00C84545">
        <w:t>держав</w:t>
      </w:r>
      <w:r>
        <w:t>ами-відповідачами,</w:t>
      </w:r>
      <w:r w:rsidRPr="00C84545">
        <w:t xml:space="preserve"> порушення статті 1 Протоколу № 1 </w:t>
      </w:r>
      <w:r>
        <w:t xml:space="preserve">з боку </w:t>
      </w:r>
      <w:r w:rsidRPr="00C84545">
        <w:t>будь-яко</w:t>
      </w:r>
      <w:r>
        <w:t xml:space="preserve">ї </w:t>
      </w:r>
      <w:r w:rsidRPr="00C84545">
        <w:t>з цих держав. Палата встановила</w:t>
      </w:r>
      <w:r>
        <w:t xml:space="preserve"> таке порушення щодо </w:t>
      </w:r>
      <w:r w:rsidRPr="00C84545">
        <w:t>Словенії (</w:t>
      </w:r>
      <w:r>
        <w:t>стосовно пані Алішич і пана Саджака</w:t>
      </w:r>
      <w:r w:rsidRPr="00C84545">
        <w:t xml:space="preserve">) і </w:t>
      </w:r>
      <w:r>
        <w:t xml:space="preserve">щодо </w:t>
      </w:r>
      <w:r w:rsidRPr="00C84545">
        <w:t>Сербії (</w:t>
      </w:r>
      <w:r>
        <w:t>стосовно пана Шахдановіча</w:t>
      </w:r>
      <w:r w:rsidRPr="00C84545">
        <w:t xml:space="preserve">), беручи до уваги </w:t>
      </w:r>
      <w:r>
        <w:t xml:space="preserve">низку таких </w:t>
      </w:r>
      <w:r w:rsidRPr="00C84545">
        <w:t xml:space="preserve">факторів, як право власності </w:t>
      </w:r>
      <w:r>
        <w:t>щодо банків, законодавчі та інші</w:t>
      </w:r>
      <w:r w:rsidRPr="00C84545">
        <w:t xml:space="preserve"> заходи</w:t>
      </w:r>
      <w:r>
        <w:t xml:space="preserve">, здійснені щодо </w:t>
      </w:r>
      <w:r w:rsidRPr="00C84545">
        <w:t xml:space="preserve">активів банків, статус </w:t>
      </w:r>
      <w:r>
        <w:t xml:space="preserve">відповідних філій </w:t>
      </w:r>
      <w:r w:rsidRPr="00C84545">
        <w:t xml:space="preserve">після розпаду СФРЮ, передача </w:t>
      </w:r>
      <w:r>
        <w:t>к</w:t>
      </w:r>
      <w:r w:rsidRPr="00C84545">
        <w:t xml:space="preserve">оштів з </w:t>
      </w:r>
      <w:r>
        <w:t>цих філій до материнських банків</w:t>
      </w:r>
      <w:r w:rsidRPr="00C84545">
        <w:t xml:space="preserve">, </w:t>
      </w:r>
      <w:r w:rsidR="008A1700">
        <w:t>невдача переговорів</w:t>
      </w:r>
      <w:r w:rsidRPr="00C84545">
        <w:t xml:space="preserve">, проведених під егідою Банку міжнародних розрахунків у 2002 </w:t>
      </w:r>
      <w:r>
        <w:t xml:space="preserve">році, </w:t>
      </w:r>
      <w:r w:rsidRPr="00C84545">
        <w:t xml:space="preserve">і відсутність будь-яких </w:t>
      </w:r>
      <w:r>
        <w:t xml:space="preserve">подальших </w:t>
      </w:r>
      <w:r w:rsidRPr="00C84545">
        <w:t>конструктивних переговорів</w:t>
      </w:r>
      <w:r>
        <w:t xml:space="preserve"> з цього питання</w:t>
      </w:r>
      <w:r w:rsidRPr="00C84545">
        <w:t xml:space="preserve"> (п</w:t>
      </w:r>
      <w:r>
        <w:t xml:space="preserve">ункти </w:t>
      </w:r>
      <w:r w:rsidRPr="00C84545">
        <w:t xml:space="preserve">66-74 </w:t>
      </w:r>
      <w:r>
        <w:t xml:space="preserve">рішення </w:t>
      </w:r>
      <w:r w:rsidRPr="00C84545">
        <w:t xml:space="preserve">Палати). </w:t>
      </w:r>
      <w:r>
        <w:t>Вона також дійшла висновку</w:t>
      </w:r>
      <w:r w:rsidRPr="00C84545">
        <w:t xml:space="preserve">, що порушення цієї статті </w:t>
      </w:r>
      <w:r>
        <w:t>з боку решти держав-відповідачів не було</w:t>
      </w:r>
      <w:r w:rsidRPr="00C84545">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B.  </w:t>
      </w:r>
      <w:r w:rsidR="00C84545">
        <w:rPr>
          <w:rFonts w:ascii="Times New Roman" w:hAnsi="Times New Roman" w:cs="Times New Roman"/>
          <w:lang w:val="uk-UA"/>
        </w:rPr>
        <w:t>Доводи сторін</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1.  </w:t>
      </w:r>
      <w:r w:rsidR="00C84545">
        <w:rPr>
          <w:rFonts w:ascii="Times New Roman" w:hAnsi="Times New Roman" w:cs="Times New Roman"/>
          <w:lang w:val="uk-UA"/>
        </w:rPr>
        <w:t>Заявники</w:t>
      </w:r>
    </w:p>
    <w:p w:rsidR="00C84545" w:rsidP="001E491D" w:rsidRDefault="00C84545">
      <w:pPr>
        <w:pStyle w:val="1"/>
      </w:pPr>
      <w:r w:rsidRPr="00C84545">
        <w:t>Заявники стверджували, що всі держави-</w:t>
      </w:r>
      <w:r>
        <w:t>відповідачі</w:t>
      </w:r>
      <w:r w:rsidRPr="00C84545">
        <w:t xml:space="preserve"> як держав</w:t>
      </w:r>
      <w:r>
        <w:t>и-правонаступниці СФРЮ</w:t>
      </w:r>
      <w:r w:rsidRPr="00C84545">
        <w:t xml:space="preserve"> повинні </w:t>
      </w:r>
      <w:r w:rsidR="009D77E3">
        <w:t>повернути</w:t>
      </w:r>
      <w:r>
        <w:t xml:space="preserve"> </w:t>
      </w:r>
      <w:r w:rsidR="009D77E3">
        <w:t xml:space="preserve">їхні </w:t>
      </w:r>
      <w:r>
        <w:t>«старі»</w:t>
      </w:r>
      <w:r w:rsidRPr="00C84545">
        <w:t xml:space="preserve"> заощадження в іноземній валюті у зв</w:t>
      </w:r>
      <w:r w:rsidR="00B21DA0">
        <w:t>’</w:t>
      </w:r>
      <w:r w:rsidRPr="00C84545">
        <w:t xml:space="preserve">язку з тим, що вони не змогли врегулювати це </w:t>
      </w:r>
      <w:r w:rsidR="00183B1A">
        <w:t xml:space="preserve">невирішене </w:t>
      </w:r>
      <w:r w:rsidRPr="00C84545">
        <w:t xml:space="preserve">питання </w:t>
      </w:r>
      <w:r w:rsidR="00183B1A">
        <w:t>правонаступництва</w:t>
      </w:r>
      <w:r w:rsidRPr="00C84545">
        <w:t xml:space="preserve">. Заявники стверджували, що вони повинні </w:t>
      </w:r>
      <w:r w:rsidR="00183B1A">
        <w:t>з</w:t>
      </w:r>
      <w:r w:rsidRPr="00C84545">
        <w:t>робити</w:t>
      </w:r>
      <w:r w:rsidR="00183B1A">
        <w:t xml:space="preserve"> це відповідно до пропорцій, </w:t>
      </w:r>
      <w:r w:rsidRPr="00C84545">
        <w:t>використ</w:t>
      </w:r>
      <w:r w:rsidR="00183B1A">
        <w:t>аних до</w:t>
      </w:r>
      <w:r w:rsidRPr="00C84545">
        <w:t xml:space="preserve"> </w:t>
      </w:r>
      <w:r w:rsidR="009D77E3">
        <w:t>роз</w:t>
      </w:r>
      <w:r w:rsidRPr="00C84545">
        <w:t>поділу активів СФРЮ (див</w:t>
      </w:r>
      <w:r w:rsidR="00183B1A">
        <w:t>.</w:t>
      </w:r>
      <w:r w:rsidRPr="00C84545">
        <w:t xml:space="preserve"> пункт 65</w:t>
      </w:r>
      <w:r w:rsidR="00183B1A">
        <w:t xml:space="preserve"> вище</w:t>
      </w:r>
      <w:r w:rsidRPr="00C84545">
        <w:t>).</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2.  </w:t>
      </w:r>
      <w:r w:rsidR="00183B1A">
        <w:rPr>
          <w:rFonts w:ascii="Times New Roman" w:hAnsi="Times New Roman" w:cs="Times New Roman"/>
          <w:lang w:val="uk-UA"/>
        </w:rPr>
        <w:t xml:space="preserve">Уряди-відповідачі (в оригінальній англійській версії </w:t>
      </w:r>
      <w:r w:rsidR="008A1700">
        <w:rPr>
          <w:rFonts w:ascii="Times New Roman" w:hAnsi="Times New Roman" w:cs="Times New Roman"/>
          <w:lang w:val="uk-UA"/>
        </w:rPr>
        <w:t xml:space="preserve">рішення </w:t>
      </w:r>
      <w:r w:rsidR="00183B1A">
        <w:rPr>
          <w:rFonts w:ascii="Times New Roman" w:hAnsi="Times New Roman" w:cs="Times New Roman"/>
          <w:lang w:val="uk-UA"/>
        </w:rPr>
        <w:t xml:space="preserve">перераховані в </w:t>
      </w:r>
      <w:r w:rsidR="008A1700">
        <w:rPr>
          <w:rFonts w:ascii="Times New Roman" w:hAnsi="Times New Roman" w:cs="Times New Roman"/>
          <w:lang w:val="uk-UA"/>
        </w:rPr>
        <w:t>алфавітному</w:t>
      </w:r>
      <w:r w:rsidR="00183B1A">
        <w:rPr>
          <w:rFonts w:ascii="Times New Roman" w:hAnsi="Times New Roman" w:cs="Times New Roman"/>
          <w:lang w:val="uk-UA"/>
        </w:rPr>
        <w:t xml:space="preserve"> порядку – Прим. перекл.</w:t>
      </w:r>
      <w:r w:rsidRPr="00D3107C">
        <w:rPr>
          <w:rFonts w:ascii="Times New Roman" w:hAnsi="Times New Roman" w:cs="Times New Roman"/>
          <w:lang w:val="uk-UA"/>
        </w:rPr>
        <w:t>)</w:t>
      </w:r>
    </w:p>
    <w:p w:rsidRPr="00D3107C" w:rsidR="00487308" w:rsidP="00487308" w:rsidRDefault="00183B1A">
      <w:pPr>
        <w:pStyle w:val="ECHRHeading4"/>
        <w:rPr>
          <w:rFonts w:ascii="Times New Roman" w:hAnsi="Times New Roman" w:cs="Times New Roman"/>
          <w:lang w:val="uk-UA"/>
        </w:rPr>
      </w:pPr>
      <w:r>
        <w:rPr>
          <w:rFonts w:ascii="Times New Roman" w:hAnsi="Times New Roman" w:cs="Times New Roman"/>
          <w:lang w:val="uk-UA"/>
        </w:rPr>
        <w:t>(a)  Боснія і Герцеговина</w:t>
      </w:r>
    </w:p>
    <w:p w:rsidR="00F743EC" w:rsidP="001E491D" w:rsidRDefault="00183B1A">
      <w:pPr>
        <w:pStyle w:val="1"/>
      </w:pPr>
      <w:r w:rsidRPr="00183B1A">
        <w:t xml:space="preserve">Уряд Боснії і Герцеговини </w:t>
      </w:r>
      <w:r w:rsidR="008A1700">
        <w:t>стверджував, що питання «старих» заощаджень</w:t>
      </w:r>
      <w:r>
        <w:t xml:space="preserve"> заявників</w:t>
      </w:r>
      <w:r w:rsidRPr="00183B1A">
        <w:t xml:space="preserve"> </w:t>
      </w:r>
      <w:r>
        <w:t>в іноземній валюті мало</w:t>
      </w:r>
      <w:r w:rsidRPr="00183B1A">
        <w:t xml:space="preserve"> цивіль</w:t>
      </w:r>
      <w:r w:rsidR="008A1700">
        <w:t>но-правовий характер</w:t>
      </w:r>
      <w:r w:rsidRPr="00183B1A">
        <w:t>.</w:t>
      </w:r>
      <w:r>
        <w:t xml:space="preserve"> З</w:t>
      </w:r>
      <w:r w:rsidRPr="00183B1A">
        <w:t xml:space="preserve">аявники та банки, що </w:t>
      </w:r>
      <w:r>
        <w:t>розглядаються, уклали цивільно-правові договори, які надавали заявникам право забрати свої депозити в будь-який момент</w:t>
      </w:r>
      <w:r w:rsidRPr="00183B1A">
        <w:t xml:space="preserve"> або з однієї з </w:t>
      </w:r>
      <w:r>
        <w:t xml:space="preserve">філій, </w:t>
      </w:r>
      <w:r w:rsidRPr="00183B1A">
        <w:t xml:space="preserve">або безпосередньо з </w:t>
      </w:r>
      <w:r>
        <w:t>головного офісу (по цивільному праву Югославії</w:t>
      </w:r>
      <w:r w:rsidR="008A1700">
        <w:t xml:space="preserve"> банки</w:t>
      </w:r>
      <w:r>
        <w:t xml:space="preserve"> відповідал</w:t>
      </w:r>
      <w:r w:rsidR="008A1700">
        <w:t>и</w:t>
      </w:r>
      <w:r w:rsidRPr="00183B1A">
        <w:t xml:space="preserve"> за борги </w:t>
      </w:r>
      <w:r>
        <w:t>сво</w:t>
      </w:r>
      <w:r w:rsidRPr="00183B1A">
        <w:t xml:space="preserve">їх філій). </w:t>
      </w:r>
      <w:r>
        <w:t>Можливо</w:t>
      </w:r>
      <w:r w:rsidR="008A1700">
        <w:t>,</w:t>
      </w:r>
      <w:r>
        <w:t xml:space="preserve"> вс</w:t>
      </w:r>
      <w:r w:rsidRPr="00183B1A">
        <w:t xml:space="preserve">і валютні депозити </w:t>
      </w:r>
      <w:r w:rsidR="008A1700">
        <w:t>і гарантувалися</w:t>
      </w:r>
      <w:r w:rsidRPr="00183B1A">
        <w:t xml:space="preserve"> СФРЮ, але </w:t>
      </w:r>
      <w:r>
        <w:t>така гарантія ніколи не була активована,</w:t>
      </w:r>
      <w:r w:rsidRPr="00183B1A">
        <w:t xml:space="preserve"> </w:t>
      </w:r>
      <w:r>
        <w:t xml:space="preserve">оскільки банки, що розглядаються, </w:t>
      </w:r>
      <w:r w:rsidRPr="00183B1A">
        <w:t>залиш</w:t>
      </w:r>
      <w:r>
        <w:t xml:space="preserve">алися платоспроможними до </w:t>
      </w:r>
      <w:r w:rsidRPr="00183B1A">
        <w:t xml:space="preserve">розпаду СФРЮ. </w:t>
      </w:r>
      <w:r>
        <w:t>Тому в</w:t>
      </w:r>
      <w:r w:rsidRPr="00183B1A">
        <w:t>ідповідальність</w:t>
      </w:r>
      <w:r>
        <w:t xml:space="preserve"> не перейшла від банків до </w:t>
      </w:r>
      <w:r w:rsidRPr="00183B1A">
        <w:t xml:space="preserve">СФРЮ. Відповідно, питання щодо </w:t>
      </w:r>
      <w:r>
        <w:t xml:space="preserve">заощаджень </w:t>
      </w:r>
      <w:r w:rsidRPr="00183B1A">
        <w:t>заявників не було питання</w:t>
      </w:r>
      <w:r>
        <w:t>м</w:t>
      </w:r>
      <w:r w:rsidRPr="00183B1A">
        <w:t xml:space="preserve"> </w:t>
      </w:r>
      <w:r>
        <w:t xml:space="preserve">правонаступництва. Він вважав, </w:t>
      </w:r>
      <w:r w:rsidRPr="00183B1A">
        <w:t xml:space="preserve">що </w:t>
      </w:r>
      <w:r>
        <w:t>уряди С</w:t>
      </w:r>
      <w:r w:rsidRPr="00183B1A">
        <w:t>ловен</w:t>
      </w:r>
      <w:r>
        <w:t>ії і С</w:t>
      </w:r>
      <w:r w:rsidRPr="00183B1A">
        <w:t>ерб</w:t>
      </w:r>
      <w:r>
        <w:t xml:space="preserve">ії </w:t>
      </w:r>
      <w:r w:rsidRPr="00183B1A">
        <w:t xml:space="preserve">повинні нести відповідальність за борги </w:t>
      </w:r>
      <w:r>
        <w:t>банків «</w:t>
      </w:r>
      <w:r w:rsidRPr="00183B1A">
        <w:t xml:space="preserve">Ljubljanska Banka </w:t>
      </w:r>
      <w:r w:rsidRPr="00D3107C">
        <w:t>Ljubljana</w:t>
      </w:r>
      <w:r>
        <w:t>» та «</w:t>
      </w:r>
      <w:r w:rsidRPr="00D3107C">
        <w:t>Investbanka</w:t>
      </w:r>
      <w:r>
        <w:t xml:space="preserve">», </w:t>
      </w:r>
      <w:r w:rsidRPr="00183B1A">
        <w:t xml:space="preserve">відповідно, </w:t>
      </w:r>
      <w:r>
        <w:t>оскільки в</w:t>
      </w:r>
      <w:r w:rsidRPr="00183B1A">
        <w:t xml:space="preserve">они </w:t>
      </w:r>
      <w:r>
        <w:t xml:space="preserve">були </w:t>
      </w:r>
      <w:r w:rsidRPr="00183B1A">
        <w:t>відповідальні за не</w:t>
      </w:r>
      <w:r w:rsidR="009D77E3">
        <w:t xml:space="preserve">спроможність </w:t>
      </w:r>
      <w:r w:rsidRPr="00183B1A">
        <w:t xml:space="preserve">цих банків обслуговувати свої борги. </w:t>
      </w:r>
      <w:r>
        <w:t>Примітно, що уряд Словенії в силу закону перевів</w:t>
      </w:r>
      <w:r w:rsidRPr="00183B1A">
        <w:t xml:space="preserve"> більшість активів </w:t>
      </w:r>
      <w:r>
        <w:t>банку «</w:t>
      </w:r>
      <w:r w:rsidRPr="00183B1A">
        <w:t>Ljubljanska</w:t>
      </w:r>
      <w:r>
        <w:t xml:space="preserve"> </w:t>
      </w:r>
      <w:r w:rsidRPr="00183B1A">
        <w:t xml:space="preserve">Banka </w:t>
      </w:r>
      <w:r w:rsidRPr="00D3107C">
        <w:t>Ljubljana</w:t>
      </w:r>
      <w:r>
        <w:t>» до</w:t>
      </w:r>
      <w:r w:rsidRPr="00183B1A">
        <w:t xml:space="preserve"> нового банку (</w:t>
      </w:r>
      <w:r>
        <w:t xml:space="preserve">див. </w:t>
      </w:r>
      <w:r w:rsidRPr="00183B1A">
        <w:t>п</w:t>
      </w:r>
      <w:r>
        <w:t>ункт 49 вище); у</w:t>
      </w:r>
      <w:r w:rsidRPr="00183B1A">
        <w:t>ряд Сербії спи</w:t>
      </w:r>
      <w:r>
        <w:t>сав</w:t>
      </w:r>
      <w:r w:rsidRPr="00183B1A">
        <w:t xml:space="preserve"> борги державних підприємств </w:t>
      </w:r>
      <w:r w:rsidR="00F743EC">
        <w:t>банку «</w:t>
      </w:r>
      <w:r w:rsidRPr="00D3107C" w:rsidR="00F743EC">
        <w:t>Investbanka</w:t>
      </w:r>
      <w:r w:rsidR="00F743EC">
        <w:t>»</w:t>
      </w:r>
      <w:r w:rsidRPr="00183B1A">
        <w:t xml:space="preserve"> для того, щоб мати можливість прив</w:t>
      </w:r>
      <w:r w:rsidR="00F743EC">
        <w:t>атизувати їх і отримати мільйонні прибутки</w:t>
      </w:r>
      <w:r w:rsidRPr="00183B1A">
        <w:t>.</w:t>
      </w:r>
    </w:p>
    <w:p w:rsidR="00183B1A" w:rsidP="001E491D" w:rsidRDefault="00183B1A">
      <w:pPr>
        <w:pStyle w:val="1"/>
      </w:pPr>
      <w:r w:rsidRPr="00183B1A">
        <w:t xml:space="preserve">Уряд Боснії і Герцеговини додав, що </w:t>
      </w:r>
      <w:r w:rsidR="00F743EC">
        <w:t>філії банків «</w:t>
      </w:r>
      <w:r w:rsidRPr="00183B1A">
        <w:t>Ljubljanska Banka</w:t>
      </w:r>
      <w:r w:rsidR="00F743EC">
        <w:t xml:space="preserve"> </w:t>
      </w:r>
      <w:r w:rsidRPr="00D3107C" w:rsidR="00F743EC">
        <w:t>Ljubljana</w:t>
      </w:r>
      <w:r>
        <w:t xml:space="preserve">» </w:t>
      </w:r>
      <w:r w:rsidR="00F743EC">
        <w:t>та «</w:t>
      </w:r>
      <w:r w:rsidRPr="00D3107C" w:rsidR="00F743EC">
        <w:t>Investbanka</w:t>
      </w:r>
      <w:r w:rsidR="00F743EC">
        <w:t>»</w:t>
      </w:r>
      <w:r w:rsidRPr="00183B1A">
        <w:t xml:space="preserve"> були зобов</w:t>
      </w:r>
      <w:r w:rsidR="00B21DA0">
        <w:t>’</w:t>
      </w:r>
      <w:r w:rsidRPr="00183B1A">
        <w:t>язані пере</w:t>
      </w:r>
      <w:r w:rsidR="00F743EC">
        <w:t xml:space="preserve">вести </w:t>
      </w:r>
      <w:r w:rsidRPr="00183B1A">
        <w:t>іноземну вал</w:t>
      </w:r>
      <w:r w:rsidR="00F743EC">
        <w:t>юту, зібрану від</w:t>
      </w:r>
      <w:r w:rsidRPr="00183B1A">
        <w:t xml:space="preserve"> своїх клієнтів</w:t>
      </w:r>
      <w:r w:rsidR="00F743EC">
        <w:t>,</w:t>
      </w:r>
      <w:r w:rsidRPr="00183B1A">
        <w:t xml:space="preserve"> </w:t>
      </w:r>
      <w:r w:rsidR="00F743EC">
        <w:t>до головного управління</w:t>
      </w:r>
      <w:r w:rsidRPr="00183B1A">
        <w:t>. В резуль</w:t>
      </w:r>
      <w:r w:rsidR="009D77E3">
        <w:t>таті,</w:t>
      </w:r>
      <w:r w:rsidRPr="00183B1A">
        <w:t xml:space="preserve"> с</w:t>
      </w:r>
      <w:r w:rsidR="00F743EC">
        <w:t>ховища філій</w:t>
      </w:r>
      <w:r w:rsidR="008A1700">
        <w:t>, розташованих у</w:t>
      </w:r>
      <w:r w:rsidRPr="00183B1A">
        <w:t xml:space="preserve"> Боснії і Герцеговині</w:t>
      </w:r>
      <w:r w:rsidR="00F743EC">
        <w:t xml:space="preserve">, були майже порожніми на момент розпаду </w:t>
      </w:r>
      <w:r w:rsidRPr="00183B1A">
        <w:t>СФРЮ</w:t>
      </w:r>
      <w:r w:rsidR="00F743EC">
        <w:t xml:space="preserve">, що є ще одною причиною </w:t>
      </w:r>
      <w:r w:rsidR="009D77E3">
        <w:t xml:space="preserve">для </w:t>
      </w:r>
      <w:r w:rsidR="00F743EC">
        <w:t>встанов</w:t>
      </w:r>
      <w:r w:rsidR="009D77E3">
        <w:t>лення відповідальності</w:t>
      </w:r>
      <w:r w:rsidR="00F743EC">
        <w:t xml:space="preserve"> </w:t>
      </w:r>
      <w:r w:rsidRPr="00183B1A">
        <w:t xml:space="preserve">Словенії та </w:t>
      </w:r>
      <w:r w:rsidR="00F743EC">
        <w:t xml:space="preserve">Сербії </w:t>
      </w:r>
      <w:r w:rsidRPr="00183B1A">
        <w:t>в дан</w:t>
      </w:r>
      <w:r w:rsidR="00F743EC">
        <w:t>ій справі</w:t>
      </w:r>
      <w:r w:rsidRPr="00183B1A">
        <w:t>.</w:t>
      </w:r>
    </w:p>
    <w:p w:rsidRPr="00D3107C" w:rsidR="00487308" w:rsidP="00487308" w:rsidRDefault="00F743EC">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(b)  </w:t>
      </w:r>
      <w:r>
        <w:rPr>
          <w:rFonts w:ascii="Times New Roman" w:hAnsi="Times New Roman" w:cs="Times New Roman"/>
          <w:lang w:val="uk-UA"/>
        </w:rPr>
        <w:t>Хорватія</w:t>
      </w:r>
    </w:p>
    <w:p w:rsidR="00B21DA0" w:rsidP="001E491D" w:rsidRDefault="00F743EC">
      <w:pPr>
        <w:pStyle w:val="1"/>
      </w:pPr>
      <w:r>
        <w:t xml:space="preserve">Уряд </w:t>
      </w:r>
      <w:r w:rsidRPr="00F743EC">
        <w:t>Хорват</w:t>
      </w:r>
      <w:r>
        <w:t xml:space="preserve">ії </w:t>
      </w:r>
      <w:r w:rsidRPr="00F743EC">
        <w:t>ств</w:t>
      </w:r>
      <w:r>
        <w:t>ерджував, що Словенія і</w:t>
      </w:r>
      <w:r w:rsidRPr="00F743EC">
        <w:t xml:space="preserve"> Сербія </w:t>
      </w:r>
      <w:r>
        <w:t xml:space="preserve">повинні нести відповідальність з причин, </w:t>
      </w:r>
      <w:r w:rsidR="009D77E3">
        <w:t>зазначених</w:t>
      </w:r>
      <w:r>
        <w:t xml:space="preserve"> урядом Боснії і Г</w:t>
      </w:r>
      <w:r w:rsidRPr="00F743EC">
        <w:t>ерцеговин</w:t>
      </w:r>
      <w:r>
        <w:t xml:space="preserve">и </w:t>
      </w:r>
      <w:r w:rsidRPr="00F743EC">
        <w:t>(</w:t>
      </w:r>
      <w:r w:rsidR="009D77E3">
        <w:t xml:space="preserve">див. </w:t>
      </w:r>
      <w:r>
        <w:t>пункти 85-86 вище). Він додав</w:t>
      </w:r>
      <w:r w:rsidRPr="00F743EC">
        <w:t xml:space="preserve">, що </w:t>
      </w:r>
      <w:r>
        <w:t>в реструктуризації</w:t>
      </w:r>
      <w:r w:rsidRPr="00F743EC">
        <w:t xml:space="preserve"> </w:t>
      </w:r>
      <w:r>
        <w:t>банку «</w:t>
      </w:r>
      <w:r w:rsidRPr="00F743EC">
        <w:t xml:space="preserve">Ljubljanska Banka </w:t>
      </w:r>
      <w:r w:rsidRPr="00D3107C">
        <w:t>Ljubljana</w:t>
      </w:r>
      <w:r>
        <w:t xml:space="preserve">» не було необхідності для того, </w:t>
      </w:r>
      <w:r w:rsidRPr="00F743EC">
        <w:t xml:space="preserve">щоб запобігти </w:t>
      </w:r>
      <w:r>
        <w:t xml:space="preserve">розвалу </w:t>
      </w:r>
      <w:r w:rsidRPr="00F743EC">
        <w:t>цього банку, як</w:t>
      </w:r>
      <w:r>
        <w:t xml:space="preserve"> це стверджував уряд Словенії; її метою був захист цього </w:t>
      </w:r>
      <w:r w:rsidRPr="00F743EC">
        <w:t>банк</w:t>
      </w:r>
      <w:r>
        <w:t>у</w:t>
      </w:r>
      <w:r w:rsidRPr="00F743EC">
        <w:t xml:space="preserve"> від відповідальності перед вкладниками у своїх філіях, розташованих за м</w:t>
      </w:r>
      <w:r>
        <w:t>ежами Словенії. У зв</w:t>
      </w:r>
      <w:r w:rsidR="00B21DA0">
        <w:t>’</w:t>
      </w:r>
      <w:r>
        <w:t>язку з цим</w:t>
      </w:r>
      <w:r w:rsidRPr="00F743EC">
        <w:t xml:space="preserve"> уряд Хорватії </w:t>
      </w:r>
      <w:r>
        <w:t xml:space="preserve">надав </w:t>
      </w:r>
      <w:r w:rsidRPr="00F743EC">
        <w:t xml:space="preserve">копію </w:t>
      </w:r>
      <w:r>
        <w:t>звіту, опублікованого</w:t>
      </w:r>
      <w:r w:rsidRPr="00F743EC">
        <w:t xml:space="preserve"> </w:t>
      </w:r>
      <w:r>
        <w:t>агентством «Moody</w:t>
      </w:r>
      <w:r w:rsidR="00B21DA0">
        <w:t>’</w:t>
      </w:r>
      <w:r w:rsidRPr="00F743EC">
        <w:t>s</w:t>
      </w:r>
      <w:r>
        <w:t>»</w:t>
      </w:r>
      <w:r w:rsidRPr="00F743EC">
        <w:t xml:space="preserve"> в 1997 році</w:t>
      </w:r>
      <w:r>
        <w:t>, який свідчив,</w:t>
      </w:r>
      <w:r w:rsidRPr="00F743EC">
        <w:t xml:space="preserve"> що активи </w:t>
      </w:r>
      <w:r>
        <w:t>банку «</w:t>
      </w:r>
      <w:r w:rsidRPr="00D3107C">
        <w:t>Nova</w:t>
      </w:r>
      <w:r w:rsidRPr="00F743EC">
        <w:t xml:space="preserve"> Ljubljanska Banka</w:t>
      </w:r>
      <w:r>
        <w:t>», який було засновано на базі а</w:t>
      </w:r>
      <w:r w:rsidRPr="00F743EC">
        <w:t xml:space="preserve">ктивів </w:t>
      </w:r>
      <w:r>
        <w:t>банку «</w:t>
      </w:r>
      <w:r w:rsidRPr="00F743EC">
        <w:t>Ljubljanska Banka Ljubljana</w:t>
      </w:r>
      <w:r>
        <w:t>» лише кілька</w:t>
      </w:r>
      <w:r w:rsidRPr="00F743EC">
        <w:t xml:space="preserve"> років раніше (див</w:t>
      </w:r>
      <w:r>
        <w:t>.</w:t>
      </w:r>
      <w:r w:rsidRPr="00F743EC">
        <w:t xml:space="preserve"> пункт 49 вище), </w:t>
      </w:r>
      <w:r>
        <w:t>становили 3,</w:t>
      </w:r>
      <w:r w:rsidRPr="00F743EC">
        <w:t>7</w:t>
      </w:r>
      <w:r>
        <w:t xml:space="preserve"> млрд. дол. США.</w:t>
      </w:r>
    </w:p>
    <w:p w:rsidR="00F743EC" w:rsidP="001E491D" w:rsidRDefault="00F743EC">
      <w:pPr>
        <w:pStyle w:val="1"/>
      </w:pPr>
      <w:r w:rsidRPr="00F743EC">
        <w:t xml:space="preserve">Уряд Хорватії також зазначив, що Меморандум про взаєморозуміння між Хорватією та Словенією </w:t>
      </w:r>
      <w:r>
        <w:t xml:space="preserve">від </w:t>
      </w:r>
      <w:r w:rsidRPr="00F743EC">
        <w:t>11 березня 2013</w:t>
      </w:r>
      <w:r>
        <w:t xml:space="preserve"> року</w:t>
      </w:r>
      <w:r w:rsidRPr="00F743EC">
        <w:t xml:space="preserve">, </w:t>
      </w:r>
      <w:r>
        <w:t xml:space="preserve">який </w:t>
      </w:r>
      <w:r w:rsidRPr="00F743EC">
        <w:t>заклика</w:t>
      </w:r>
      <w:r>
        <w:t>в до подальших переговорів з питань правонаступництва</w:t>
      </w:r>
      <w:r w:rsidRPr="00F743EC">
        <w:t>, стосу</w:t>
      </w:r>
      <w:r>
        <w:t>вався лише заощаджень</w:t>
      </w:r>
      <w:r w:rsidRPr="00F743EC">
        <w:t xml:space="preserve">, </w:t>
      </w:r>
      <w:r>
        <w:t xml:space="preserve">які </w:t>
      </w:r>
      <w:r w:rsidR="00BE4037">
        <w:t xml:space="preserve">були </w:t>
      </w:r>
      <w:r>
        <w:t>переведені із Загребської</w:t>
      </w:r>
      <w:r w:rsidRPr="00F743EC">
        <w:t xml:space="preserve"> філії </w:t>
      </w:r>
      <w:r>
        <w:t>банку «</w:t>
      </w:r>
      <w:r w:rsidRPr="00F743EC">
        <w:t xml:space="preserve">Ljubljanska Banka </w:t>
      </w:r>
      <w:r w:rsidRPr="00D3107C">
        <w:t>Ljubljana</w:t>
      </w:r>
      <w:r>
        <w:t xml:space="preserve">» до </w:t>
      </w:r>
      <w:r w:rsidRPr="00F743EC">
        <w:t xml:space="preserve">хорватських банків в 1990 </w:t>
      </w:r>
      <w:r>
        <w:t xml:space="preserve">роках </w:t>
      </w:r>
      <w:r w:rsidRPr="00F743EC">
        <w:t>(</w:t>
      </w:r>
      <w:r w:rsidR="00D92270">
        <w:t xml:space="preserve">див. </w:t>
      </w:r>
      <w:r w:rsidRPr="00F743EC">
        <w:t>п</w:t>
      </w:r>
      <w:r w:rsidR="009D77E3">
        <w:t>ункт</w:t>
      </w:r>
      <w:r w:rsidRPr="00F743EC">
        <w:t xml:space="preserve"> 43</w:t>
      </w:r>
      <w:r w:rsidR="006A3B3B">
        <w:t xml:space="preserve"> вище</w:t>
      </w:r>
      <w:r w:rsidRPr="00F743EC">
        <w:t>)</w:t>
      </w:r>
      <w:r w:rsidR="006A3B3B">
        <w:t xml:space="preserve">. Тому, </w:t>
      </w:r>
      <w:r w:rsidRPr="00F743EC">
        <w:t>всупереч тому, що стверджу</w:t>
      </w:r>
      <w:r w:rsidR="006A3B3B">
        <w:t>вав уряд</w:t>
      </w:r>
      <w:r w:rsidRPr="00F743EC">
        <w:t xml:space="preserve"> </w:t>
      </w:r>
      <w:r w:rsidR="006A3B3B">
        <w:t>С</w:t>
      </w:r>
      <w:r w:rsidRPr="00F743EC">
        <w:t>ловен</w:t>
      </w:r>
      <w:r w:rsidR="006A3B3B">
        <w:t>ії</w:t>
      </w:r>
      <w:r w:rsidRPr="00F743EC">
        <w:t xml:space="preserve">, Меморандум не слід </w:t>
      </w:r>
      <w:r w:rsidR="006A3B3B">
        <w:t>тлумачити як визнання того, що всі «старі»</w:t>
      </w:r>
      <w:r w:rsidRPr="00F743EC">
        <w:t xml:space="preserve"> валютні заощадження у філіях </w:t>
      </w:r>
      <w:r w:rsidR="006A3B3B">
        <w:t>банку «</w:t>
      </w:r>
      <w:r w:rsidRPr="00F743EC">
        <w:t>Ljubljanska Banka Ljubljana</w:t>
      </w:r>
      <w:r w:rsidR="006A3B3B">
        <w:t xml:space="preserve">», розташованих </w:t>
      </w:r>
      <w:r w:rsidRPr="00F743EC">
        <w:t>за межами Словенії</w:t>
      </w:r>
      <w:r w:rsidR="006A3B3B">
        <w:t>,</w:t>
      </w:r>
      <w:r w:rsidRPr="00F743EC">
        <w:t xml:space="preserve"> </w:t>
      </w:r>
      <w:r w:rsidR="006A3B3B">
        <w:t>стосу</w:t>
      </w:r>
      <w:r w:rsidR="009D77E3">
        <w:t>валися питання правонаступництва</w:t>
      </w:r>
      <w:r w:rsidR="006A3B3B">
        <w:t xml:space="preserve"> (див. пу</w:t>
      </w:r>
      <w:r w:rsidRPr="00F743EC">
        <w:t>нкт 92</w:t>
      </w:r>
      <w:r w:rsidR="006A3B3B">
        <w:t xml:space="preserve"> нижче</w:t>
      </w:r>
      <w:r w:rsidRPr="00F743EC">
        <w:t>).</w:t>
      </w:r>
    </w:p>
    <w:p w:rsidRPr="00D3107C" w:rsidR="00487308" w:rsidP="00487308" w:rsidRDefault="006A3B3B">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(c)  </w:t>
      </w:r>
      <w:r>
        <w:rPr>
          <w:rFonts w:ascii="Times New Roman" w:hAnsi="Times New Roman" w:cs="Times New Roman"/>
          <w:lang w:val="uk-UA"/>
        </w:rPr>
        <w:t>Сербія</w:t>
      </w:r>
    </w:p>
    <w:p w:rsidR="00371C92" w:rsidP="001E491D" w:rsidRDefault="006A3B3B">
      <w:pPr>
        <w:pStyle w:val="1"/>
      </w:pPr>
      <w:r>
        <w:t>У</w:t>
      </w:r>
      <w:r w:rsidRPr="006A3B3B">
        <w:t xml:space="preserve">ряд </w:t>
      </w:r>
      <w:r>
        <w:t>Сербії стверджував</w:t>
      </w:r>
      <w:r w:rsidRPr="006A3B3B">
        <w:t xml:space="preserve">, що відповідно до міжнародних </w:t>
      </w:r>
      <w:r>
        <w:t>положень про правонаступництво держав та Угоди з</w:t>
      </w:r>
      <w:r w:rsidRPr="006A3B3B">
        <w:t xml:space="preserve"> питань правонаступництва </w:t>
      </w:r>
      <w:r w:rsidR="00BE4037">
        <w:t>він ніс</w:t>
      </w:r>
      <w:r>
        <w:t xml:space="preserve"> зобов</w:t>
      </w:r>
      <w:r w:rsidR="00B21DA0">
        <w:t>’</w:t>
      </w:r>
      <w:r>
        <w:t xml:space="preserve">язання лише щодо </w:t>
      </w:r>
      <w:r w:rsidRPr="006A3B3B">
        <w:t>сумлінно</w:t>
      </w:r>
      <w:r>
        <w:t>го</w:t>
      </w:r>
      <w:r w:rsidRPr="006A3B3B">
        <w:t xml:space="preserve"> ве</w:t>
      </w:r>
      <w:r>
        <w:t xml:space="preserve">дення переговорів з питання про «старі» заощадження в іноземній валюті </w:t>
      </w:r>
      <w:r w:rsidRPr="006A3B3B">
        <w:t xml:space="preserve">в </w:t>
      </w:r>
      <w:r>
        <w:t>філіях банку «</w:t>
      </w:r>
      <w:r w:rsidRPr="00D3107C">
        <w:t>Investbanka</w:t>
      </w:r>
      <w:r>
        <w:t>»</w:t>
      </w:r>
      <w:r w:rsidRPr="006A3B3B">
        <w:t xml:space="preserve">, розташованих за межами Сербії. Відповідно, Суд повинен обмежити </w:t>
      </w:r>
      <w:r>
        <w:t>свій аналіз</w:t>
      </w:r>
      <w:r w:rsidRPr="006A3B3B">
        <w:t xml:space="preserve"> питання</w:t>
      </w:r>
      <w:r>
        <w:t>м про те</w:t>
      </w:r>
      <w:r w:rsidRPr="006A3B3B">
        <w:t>, чи були проведен</w:t>
      </w:r>
      <w:r>
        <w:t>і такі переговори,</w:t>
      </w:r>
      <w:r w:rsidRPr="006A3B3B">
        <w:t xml:space="preserve"> а не розгля</w:t>
      </w:r>
      <w:r>
        <w:t>дати по суті питання про те, яка</w:t>
      </w:r>
      <w:r w:rsidRPr="006A3B3B">
        <w:t xml:space="preserve"> держава повинна виплати</w:t>
      </w:r>
      <w:r>
        <w:t>ти заощадження заявників. Якщо С</w:t>
      </w:r>
      <w:r w:rsidRPr="006A3B3B">
        <w:t xml:space="preserve">уд </w:t>
      </w:r>
      <w:r>
        <w:t xml:space="preserve">все ж таки вирішить розглянути це питання, </w:t>
      </w:r>
      <w:r w:rsidRPr="006A3B3B">
        <w:t xml:space="preserve">уряд </w:t>
      </w:r>
      <w:r>
        <w:t>Сербії стверджував</w:t>
      </w:r>
      <w:r w:rsidRPr="006A3B3B">
        <w:t>, що в дан</w:t>
      </w:r>
      <w:r>
        <w:t>ій справі</w:t>
      </w:r>
      <w:r w:rsidRPr="006A3B3B">
        <w:t xml:space="preserve"> відповідальність повинна нести</w:t>
      </w:r>
      <w:r>
        <w:t xml:space="preserve"> </w:t>
      </w:r>
      <w:r w:rsidRPr="006A3B3B">
        <w:t>Боснія і Герцеговина</w:t>
      </w:r>
      <w:r>
        <w:t>.</w:t>
      </w:r>
      <w:r w:rsidRPr="006A3B3B">
        <w:t xml:space="preserve"> </w:t>
      </w:r>
      <w:r>
        <w:t>Він послався на різні аргументи</w:t>
      </w:r>
      <w:r w:rsidRPr="006A3B3B">
        <w:t xml:space="preserve">, </w:t>
      </w:r>
      <w:r>
        <w:t>зокрема на принцип територіальності та на заходи, вжиті цією державою щодо «старих»</w:t>
      </w:r>
      <w:r w:rsidRPr="006A3B3B">
        <w:t xml:space="preserve"> </w:t>
      </w:r>
      <w:r>
        <w:t xml:space="preserve">заощаджень </w:t>
      </w:r>
      <w:r w:rsidRPr="006A3B3B">
        <w:t>в іноземній валюті (</w:t>
      </w:r>
      <w:r>
        <w:t xml:space="preserve">див. </w:t>
      </w:r>
      <w:r w:rsidRPr="006A3B3B">
        <w:t>п</w:t>
      </w:r>
      <w:r>
        <w:t>ункти 24-28 вище)</w:t>
      </w:r>
      <w:r w:rsidRPr="006A3B3B">
        <w:t>.</w:t>
      </w:r>
      <w:r>
        <w:t xml:space="preserve"> Він </w:t>
      </w:r>
      <w:r w:rsidRPr="006A3B3B">
        <w:t xml:space="preserve">також </w:t>
      </w:r>
      <w:r>
        <w:t>стверджував</w:t>
      </w:r>
      <w:r w:rsidRPr="006A3B3B">
        <w:t>, що Боснія і Гер</w:t>
      </w:r>
      <w:r>
        <w:t>цеговина виграли найбільше від «</w:t>
      </w:r>
      <w:r w:rsidRPr="006A3B3B">
        <w:t>стар</w:t>
      </w:r>
      <w:r>
        <w:t>их» заощаджень в іноземній валюті в Тузлівській</w:t>
      </w:r>
      <w:r w:rsidRPr="006A3B3B">
        <w:t xml:space="preserve"> філії</w:t>
      </w:r>
      <w:r>
        <w:t xml:space="preserve"> банку «</w:t>
      </w:r>
      <w:r w:rsidRPr="00D3107C">
        <w:t>Investbanka</w:t>
      </w:r>
      <w:r>
        <w:t>»</w:t>
      </w:r>
      <w:r w:rsidRPr="006A3B3B">
        <w:t xml:space="preserve">. </w:t>
      </w:r>
      <w:r>
        <w:t>В я</w:t>
      </w:r>
      <w:r w:rsidRPr="006A3B3B">
        <w:t>к</w:t>
      </w:r>
      <w:r>
        <w:t>ості прикладу</w:t>
      </w:r>
      <w:r w:rsidRPr="006A3B3B">
        <w:t xml:space="preserve"> </w:t>
      </w:r>
      <w:r>
        <w:t xml:space="preserve">він надав копію кредитних угод між </w:t>
      </w:r>
      <w:r w:rsidR="00371C92">
        <w:t>Тузлівською філією банку «</w:t>
      </w:r>
      <w:r w:rsidRPr="00D3107C" w:rsidR="00371C92">
        <w:t>Investbanka</w:t>
      </w:r>
      <w:r w:rsidR="00371C92">
        <w:t>», з одного боку, та</w:t>
      </w:r>
      <w:r w:rsidRPr="006A3B3B">
        <w:t xml:space="preserve"> </w:t>
      </w:r>
      <w:r w:rsidR="00371C92">
        <w:t>боснійсько-герцеговинською компанією, філією сербської</w:t>
      </w:r>
      <w:r w:rsidRPr="006A3B3B">
        <w:t xml:space="preserve"> компанії</w:t>
      </w:r>
      <w:r w:rsidR="00371C92">
        <w:t xml:space="preserve">, розташованої </w:t>
      </w:r>
      <w:r w:rsidRPr="006A3B3B">
        <w:t>в Боснії і Герцеговині</w:t>
      </w:r>
      <w:r w:rsidR="00371C92">
        <w:t>, та жителем</w:t>
      </w:r>
      <w:r w:rsidRPr="006A3B3B">
        <w:t xml:space="preserve"> Бос</w:t>
      </w:r>
      <w:r w:rsidR="00371C92">
        <w:t>нії і Герцеговини, з іншого</w:t>
      </w:r>
      <w:r w:rsidR="003A50C0">
        <w:t>.</w:t>
      </w:r>
    </w:p>
    <w:p w:rsidR="006A3B3B" w:rsidP="001E491D" w:rsidRDefault="00371C92">
      <w:pPr>
        <w:pStyle w:val="1"/>
      </w:pPr>
      <w:r>
        <w:t>Т</w:t>
      </w:r>
      <w:r w:rsidRPr="006A3B3B" w:rsidR="006A3B3B">
        <w:t>вердження уряду Словенії (див</w:t>
      </w:r>
      <w:r>
        <w:t>.</w:t>
      </w:r>
      <w:r w:rsidRPr="006A3B3B" w:rsidR="006A3B3B">
        <w:t xml:space="preserve"> пункт 95</w:t>
      </w:r>
      <w:r>
        <w:t xml:space="preserve"> нижче) про те</w:t>
      </w:r>
      <w:r w:rsidRPr="006A3B3B" w:rsidR="006A3B3B">
        <w:t xml:space="preserve">, що іноземна валюта </w:t>
      </w:r>
      <w:r w:rsidR="003A50C0">
        <w:t>зрештою опинилася</w:t>
      </w:r>
      <w:r w:rsidRPr="006A3B3B" w:rsidR="006A3B3B">
        <w:t xml:space="preserve"> або на закордонних рахунках </w:t>
      </w:r>
      <w:r>
        <w:t xml:space="preserve">НБЮ, або в НБЮ в </w:t>
      </w:r>
      <w:r w:rsidRPr="006A3B3B" w:rsidR="006A3B3B">
        <w:t>Белграді</w:t>
      </w:r>
      <w:r>
        <w:t>,</w:t>
      </w:r>
      <w:r w:rsidRPr="006A3B3B" w:rsidR="006A3B3B">
        <w:t xml:space="preserve"> </w:t>
      </w:r>
      <w:r>
        <w:t>не було обґрунтованим</w:t>
      </w:r>
      <w:r w:rsidRPr="006A3B3B" w:rsidR="006A3B3B">
        <w:t>. Уряд Сербії підкреслив т</w:t>
      </w:r>
      <w:r>
        <w:t>ой факт, що іноземна валюта</w:t>
      </w:r>
      <w:r w:rsidRPr="006A3B3B" w:rsidR="006A3B3B">
        <w:t xml:space="preserve">, як правило, </w:t>
      </w:r>
      <w:r>
        <w:t xml:space="preserve">переводилася до НБЮ </w:t>
      </w:r>
      <w:r w:rsidRPr="006A3B3B" w:rsidR="006A3B3B">
        <w:t>відповідно до</w:t>
      </w:r>
      <w:r>
        <w:t xml:space="preserve"> облікового або</w:t>
      </w:r>
      <w:r w:rsidRPr="006A3B3B" w:rsidR="006A3B3B">
        <w:t xml:space="preserve"> </w:t>
      </w:r>
      <w:r>
        <w:t>«типового» методу, який не вимагав</w:t>
      </w:r>
      <w:r w:rsidRPr="006A3B3B" w:rsidR="006A3B3B">
        <w:t xml:space="preserve"> фізичного переміщення грошових коштів (див</w:t>
      </w:r>
      <w:r>
        <w:t>.</w:t>
      </w:r>
      <w:r w:rsidRPr="006A3B3B" w:rsidR="006A3B3B">
        <w:t xml:space="preserve"> пункт 17</w:t>
      </w:r>
      <w:r>
        <w:t xml:space="preserve"> вище</w:t>
      </w:r>
      <w:r w:rsidRPr="006A3B3B" w:rsidR="006A3B3B">
        <w:t>). Кр</w:t>
      </w:r>
      <w:r>
        <w:t>ім того, іноземна валюта, яка</w:t>
      </w:r>
      <w:r w:rsidRPr="006A3B3B" w:rsidR="006A3B3B">
        <w:t xml:space="preserve"> </w:t>
      </w:r>
      <w:r>
        <w:t>була переведена на зарубіжний рахунок НБЮ, вже була розділена</w:t>
      </w:r>
      <w:r w:rsidRPr="006A3B3B" w:rsidR="006A3B3B">
        <w:t xml:space="preserve"> між державами-</w:t>
      </w:r>
      <w:r>
        <w:t>право</w:t>
      </w:r>
      <w:r w:rsidRPr="006A3B3B" w:rsidR="006A3B3B">
        <w:t>наступни</w:t>
      </w:r>
      <w:r>
        <w:t>ця</w:t>
      </w:r>
      <w:r w:rsidRPr="006A3B3B" w:rsidR="006A3B3B">
        <w:t>ми (див</w:t>
      </w:r>
      <w:r>
        <w:t>.</w:t>
      </w:r>
      <w:r w:rsidRPr="006A3B3B" w:rsidR="006A3B3B">
        <w:t xml:space="preserve"> пункт 65</w:t>
      </w:r>
      <w:r>
        <w:t xml:space="preserve"> вище</w:t>
      </w:r>
      <w:r w:rsidRPr="006A3B3B" w:rsidR="006A3B3B">
        <w:t>).</w:t>
      </w:r>
    </w:p>
    <w:p w:rsidR="00371C92" w:rsidP="001E491D" w:rsidRDefault="00371C92">
      <w:pPr>
        <w:pStyle w:val="1"/>
      </w:pPr>
      <w:r w:rsidRPr="00371C92">
        <w:t xml:space="preserve">Нарешті, уряд Сербії визнав, що </w:t>
      </w:r>
      <w:r>
        <w:t xml:space="preserve">заощадження пана Шахдановіча </w:t>
      </w:r>
      <w:r w:rsidRPr="00371C92">
        <w:t xml:space="preserve">були заморожені </w:t>
      </w:r>
      <w:r>
        <w:t>протягом багатьох років відповідно до сербського</w:t>
      </w:r>
      <w:r w:rsidRPr="00371C92">
        <w:t xml:space="preserve"> законодавства (а саме, </w:t>
      </w:r>
      <w:r>
        <w:t>відповідно до Законів «Про старі заощадження</w:t>
      </w:r>
      <w:r w:rsidRPr="00371C92">
        <w:t xml:space="preserve"> </w:t>
      </w:r>
      <w:r>
        <w:t>в іноземній валюті» 1998 та 2002 років</w:t>
      </w:r>
      <w:r w:rsidRPr="00371C92">
        <w:t>), але стверд</w:t>
      </w:r>
      <w:r>
        <w:t>жував, що ця міра була необхідною для того, щоб «захистити ліквідність</w:t>
      </w:r>
      <w:r w:rsidRPr="00371C92">
        <w:t xml:space="preserve"> державних коштів у світлі складної економічної ситуації та фінансового краху</w:t>
      </w:r>
      <w:r>
        <w:t>,</w:t>
      </w:r>
      <w:r w:rsidRPr="00371C92">
        <w:t xml:space="preserve"> </w:t>
      </w:r>
      <w:r>
        <w:t xml:space="preserve">через який проходила </w:t>
      </w:r>
      <w:r w:rsidRPr="00371C92">
        <w:t>країна</w:t>
      </w:r>
      <w:r>
        <w:t>». Крім того, вона не накладала надмірного індивідуального</w:t>
      </w:r>
      <w:r w:rsidRPr="00371C92">
        <w:t xml:space="preserve"> тягар</w:t>
      </w:r>
      <w:r>
        <w:t>я</w:t>
      </w:r>
      <w:r w:rsidRPr="00371C92">
        <w:t xml:space="preserve"> </w:t>
      </w:r>
      <w:r>
        <w:t>на заявника</w:t>
      </w:r>
      <w:r w:rsidRPr="00371C92">
        <w:t>.</w:t>
      </w:r>
      <w:r>
        <w:t xml:space="preserve"> Питання </w:t>
      </w:r>
      <w:r w:rsidRPr="00371C92">
        <w:t xml:space="preserve">заощаджень </w:t>
      </w:r>
      <w:r>
        <w:t>пана Шахдановіча, а та</w:t>
      </w:r>
      <w:r w:rsidR="00BE4037">
        <w:t>кож багатьох інших осіб у</w:t>
      </w:r>
      <w:r>
        <w:t xml:space="preserve"> філіях сербських банків</w:t>
      </w:r>
      <w:r w:rsidRPr="00371C92">
        <w:t>, що знаход</w:t>
      </w:r>
      <w:r>
        <w:t>яться по</w:t>
      </w:r>
      <w:r w:rsidRPr="00371C92">
        <w:t>за межами Сербії</w:t>
      </w:r>
      <w:r>
        <w:t>,</w:t>
      </w:r>
      <w:r w:rsidRPr="00371C92">
        <w:t xml:space="preserve"> мають бути узгоджені держав</w:t>
      </w:r>
      <w:r w:rsidR="00D34763">
        <w:t>ами</w:t>
      </w:r>
      <w:r w:rsidRPr="00371C92">
        <w:t>-</w:t>
      </w:r>
      <w:r w:rsidR="00D34763">
        <w:t>право</w:t>
      </w:r>
      <w:r w:rsidRPr="00371C92">
        <w:t>наступни</w:t>
      </w:r>
      <w:r w:rsidR="00D34763">
        <w:t xml:space="preserve">цями </w:t>
      </w:r>
      <w:r w:rsidRPr="00371C92">
        <w:t>СФРЮ в переговорах</w:t>
      </w:r>
      <w:r w:rsidR="00D34763">
        <w:t xml:space="preserve"> з питань правонаступництва</w:t>
      </w:r>
      <w:r w:rsidRPr="00371C92">
        <w:t xml:space="preserve">. </w:t>
      </w:r>
      <w:r w:rsidR="00D34763">
        <w:t>Він також послався на справу «</w:t>
      </w:r>
      <w:r w:rsidRPr="00D3107C" w:rsidR="00D34763">
        <w:rPr>
          <w:rFonts w:eastAsia="Times New Roman"/>
          <w:i/>
          <w:szCs w:val="20"/>
        </w:rPr>
        <w:t xml:space="preserve">Molnar Gabor </w:t>
      </w:r>
      <w:r w:rsidR="00D34763">
        <w:rPr>
          <w:rFonts w:eastAsia="Times New Roman"/>
          <w:i/>
          <w:szCs w:val="20"/>
        </w:rPr>
        <w:t>проти</w:t>
      </w:r>
      <w:r w:rsidR="00D34763">
        <w:t xml:space="preserve"> </w:t>
      </w:r>
      <w:r w:rsidRPr="00D34763" w:rsidR="00D34763">
        <w:rPr>
          <w:i/>
        </w:rPr>
        <w:t>Сербії</w:t>
      </w:r>
      <w:r w:rsidR="00D34763">
        <w:t>»</w:t>
      </w:r>
      <w:r w:rsidRPr="00371C92">
        <w:t xml:space="preserve"> (</w:t>
      </w:r>
      <w:r w:rsidR="00D34763">
        <w:t xml:space="preserve">№ </w:t>
      </w:r>
      <w:r w:rsidRPr="00371C92">
        <w:t xml:space="preserve">22762/05, </w:t>
      </w:r>
      <w:r w:rsidR="00D34763">
        <w:t xml:space="preserve">рішення від </w:t>
      </w:r>
      <w:r w:rsidRPr="00371C92">
        <w:t>8 грудня 2009</w:t>
      </w:r>
      <w:r w:rsidR="00D34763">
        <w:t xml:space="preserve"> року</w:t>
      </w:r>
      <w:r w:rsidRPr="00371C92">
        <w:t xml:space="preserve">), </w:t>
      </w:r>
      <w:r w:rsidR="00D34763">
        <w:t xml:space="preserve">в якій Суд </w:t>
      </w:r>
      <w:r w:rsidR="003A50C0">
        <w:t xml:space="preserve">насправді </w:t>
      </w:r>
      <w:r w:rsidR="00D34763">
        <w:t>зазначив,</w:t>
      </w:r>
      <w:r w:rsidRPr="00371C92">
        <w:t xml:space="preserve"> що </w:t>
      </w:r>
      <w:r w:rsidR="00D34763">
        <w:t xml:space="preserve">дане </w:t>
      </w:r>
      <w:r w:rsidRPr="00371C92">
        <w:t>законодавство</w:t>
      </w:r>
      <w:r w:rsidR="00D34763">
        <w:t xml:space="preserve"> створило</w:t>
      </w:r>
      <w:r w:rsidRPr="00371C92">
        <w:t xml:space="preserve"> справедливий баланс між загальним інтересом </w:t>
      </w:r>
      <w:r w:rsidR="00D34763">
        <w:t>громадськості та законною триваючою вимогою</w:t>
      </w:r>
      <w:r w:rsidRPr="00371C92">
        <w:t xml:space="preserve"> заявника </w:t>
      </w:r>
      <w:r w:rsidR="00D34763">
        <w:t>щодо своїх первісних заощаджень, а також правами всіх інших осіб, що</w:t>
      </w:r>
      <w:r w:rsidR="00BE4037">
        <w:t xml:space="preserve"> опинилися в подібній</w:t>
      </w:r>
      <w:r w:rsidR="00D34763">
        <w:t xml:space="preserve"> ситуації</w:t>
      </w:r>
      <w:r w:rsidRPr="00371C92">
        <w:t>.</w:t>
      </w:r>
    </w:p>
    <w:p w:rsidRPr="00D3107C" w:rsidR="00487308" w:rsidP="00487308" w:rsidRDefault="00D34763">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(d)  </w:t>
      </w:r>
      <w:r>
        <w:rPr>
          <w:rFonts w:ascii="Times New Roman" w:hAnsi="Times New Roman" w:cs="Times New Roman"/>
          <w:lang w:val="uk-UA"/>
        </w:rPr>
        <w:t>Словенія</w:t>
      </w:r>
    </w:p>
    <w:p w:rsidR="00B21DA0" w:rsidP="001E491D" w:rsidRDefault="00D34763">
      <w:pPr>
        <w:pStyle w:val="1"/>
      </w:pPr>
      <w:r w:rsidRPr="00D34763">
        <w:t>Уряд Слове</w:t>
      </w:r>
      <w:r>
        <w:t>нії підтвердив, що питання про «</w:t>
      </w:r>
      <w:r w:rsidRPr="00D34763">
        <w:t>стар</w:t>
      </w:r>
      <w:r>
        <w:t>і»</w:t>
      </w:r>
      <w:r w:rsidRPr="00D34763">
        <w:t xml:space="preserve"> </w:t>
      </w:r>
      <w:r>
        <w:t>заощадження заявників в іноземній валюті в Сараєвській</w:t>
      </w:r>
      <w:r w:rsidRPr="00D34763">
        <w:t xml:space="preserve"> філії </w:t>
      </w:r>
      <w:r>
        <w:t>банку «</w:t>
      </w:r>
      <w:r w:rsidRPr="00D34763">
        <w:t xml:space="preserve">Ljubljanska Banka </w:t>
      </w:r>
      <w:r w:rsidRPr="00D3107C">
        <w:t>Ljubljana</w:t>
      </w:r>
      <w:r>
        <w:t>» та в Тузлівській</w:t>
      </w:r>
      <w:r w:rsidRPr="00D34763">
        <w:t xml:space="preserve"> філії </w:t>
      </w:r>
      <w:r>
        <w:t>банку «</w:t>
      </w:r>
      <w:r w:rsidRPr="00D3107C">
        <w:t>Investbanka</w:t>
      </w:r>
      <w:r>
        <w:t>» є</w:t>
      </w:r>
      <w:r w:rsidRPr="00D34763">
        <w:t xml:space="preserve"> питання</w:t>
      </w:r>
      <w:r>
        <w:t>м правонаступництва</w:t>
      </w:r>
      <w:r w:rsidRPr="00D34763">
        <w:t xml:space="preserve">. </w:t>
      </w:r>
      <w:r>
        <w:t>Так, він послався в</w:t>
      </w:r>
      <w:r w:rsidRPr="00D34763">
        <w:t xml:space="preserve"> цьому зв</w:t>
      </w:r>
      <w:r w:rsidR="00B21DA0">
        <w:t>’</w:t>
      </w:r>
      <w:r w:rsidRPr="00D34763">
        <w:t>язку на</w:t>
      </w:r>
      <w:r>
        <w:t xml:space="preserve"> Угоду</w:t>
      </w:r>
      <w:r w:rsidRPr="00D34763">
        <w:t xml:space="preserve"> </w:t>
      </w:r>
      <w:r>
        <w:t xml:space="preserve">з питань правонаступництва </w:t>
      </w:r>
      <w:r w:rsidRPr="00D34763">
        <w:t>(див</w:t>
      </w:r>
      <w:r>
        <w:t>. пункти 62-63 вище) і Меморандум</w:t>
      </w:r>
      <w:r w:rsidRPr="00D34763">
        <w:t xml:space="preserve"> про взаєморозуміння між Хорватією та Словенією 2013 </w:t>
      </w:r>
      <w:r>
        <w:t xml:space="preserve">року </w:t>
      </w:r>
      <w:r w:rsidRPr="00D34763">
        <w:t>(</w:t>
      </w:r>
      <w:r>
        <w:t>пункт 43)</w:t>
      </w:r>
      <w:r w:rsidRPr="00D34763">
        <w:t>.</w:t>
      </w:r>
      <w:r>
        <w:t xml:space="preserve"> Таким чином, на його думку, Суд повинен, </w:t>
      </w:r>
      <w:r w:rsidRPr="00D34763">
        <w:t xml:space="preserve">обмежити </w:t>
      </w:r>
      <w:r>
        <w:t>свій аналіз</w:t>
      </w:r>
      <w:r w:rsidRPr="00D34763">
        <w:t xml:space="preserve"> питання</w:t>
      </w:r>
      <w:r>
        <w:t>м про те</w:t>
      </w:r>
      <w:r w:rsidRPr="00D34763">
        <w:t xml:space="preserve">, чи </w:t>
      </w:r>
      <w:r>
        <w:t>здійснювалися перег</w:t>
      </w:r>
      <w:r w:rsidRPr="00D34763">
        <w:t xml:space="preserve">овори </w:t>
      </w:r>
      <w:r>
        <w:t xml:space="preserve">з цього питання в </w:t>
      </w:r>
      <w:r w:rsidRPr="00D34763">
        <w:t>дусі доброї волі, а не розгля</w:t>
      </w:r>
      <w:r>
        <w:t>дати питання по суті про те, яка саме</w:t>
      </w:r>
      <w:r w:rsidRPr="00D34763">
        <w:t xml:space="preserve"> держава повинна виплатити заявникам</w:t>
      </w:r>
      <w:r>
        <w:t xml:space="preserve"> їхні заощадження</w:t>
      </w:r>
      <w:r w:rsidRPr="00D34763">
        <w:t xml:space="preserve">. Якщо </w:t>
      </w:r>
      <w:r>
        <w:t xml:space="preserve">ж Суд </w:t>
      </w:r>
      <w:r w:rsidR="00BE4037">
        <w:t>все ж таки в</w:t>
      </w:r>
      <w:r>
        <w:t>ирішить розглянути це питання</w:t>
      </w:r>
      <w:r w:rsidRPr="00D34763">
        <w:t>, в</w:t>
      </w:r>
      <w:r>
        <w:t>ін стверджував</w:t>
      </w:r>
      <w:r w:rsidRPr="00D34763">
        <w:t xml:space="preserve">, що </w:t>
      </w:r>
      <w:r>
        <w:t xml:space="preserve">відповідальність за «старі» </w:t>
      </w:r>
      <w:r w:rsidR="003A50C0">
        <w:t>заощадження в іноземній валюті в</w:t>
      </w:r>
      <w:r>
        <w:t xml:space="preserve"> даних філіях повинна нести </w:t>
      </w:r>
      <w:r w:rsidRPr="00D34763">
        <w:t xml:space="preserve">Боснія і </w:t>
      </w:r>
      <w:r>
        <w:t xml:space="preserve">Герцеговина </w:t>
      </w:r>
      <w:r w:rsidRPr="00D34763">
        <w:t>на ос</w:t>
      </w:r>
      <w:r>
        <w:t xml:space="preserve">нові принципу територіальності. Ще одним аргументом був той факт, що </w:t>
      </w:r>
      <w:r w:rsidRPr="00D34763">
        <w:t xml:space="preserve">Боснія і Герцеговина </w:t>
      </w:r>
      <w:r>
        <w:t xml:space="preserve">у </w:t>
      </w:r>
      <w:r w:rsidRPr="00D34763">
        <w:t xml:space="preserve">вираженій формі </w:t>
      </w:r>
      <w:r>
        <w:t>не виключала свою відповідальність за такі заощадження</w:t>
      </w:r>
      <w:r w:rsidRPr="00D34763">
        <w:t xml:space="preserve"> до 2004 року (</w:t>
      </w:r>
      <w:r w:rsidR="003A50C0">
        <w:t xml:space="preserve">див. </w:t>
      </w:r>
      <w:r w:rsidRPr="00D34763">
        <w:t>п</w:t>
      </w:r>
      <w:r>
        <w:t>ункти</w:t>
      </w:r>
      <w:r w:rsidRPr="00D34763">
        <w:t xml:space="preserve"> 24-28 вище).</w:t>
      </w:r>
    </w:p>
    <w:p w:rsidR="00D34763" w:rsidP="001E491D" w:rsidRDefault="00D34763">
      <w:pPr>
        <w:pStyle w:val="1"/>
      </w:pPr>
      <w:r w:rsidRPr="00D34763">
        <w:t xml:space="preserve">Крім того, </w:t>
      </w:r>
      <w:r>
        <w:t>оскільки банк «</w:t>
      </w:r>
      <w:r w:rsidRPr="00D34763">
        <w:t xml:space="preserve">Ljubljanska Banka </w:t>
      </w:r>
      <w:r w:rsidRPr="00D3107C">
        <w:t>Ljubljana</w:t>
      </w:r>
      <w:r>
        <w:t>» був</w:t>
      </w:r>
      <w:r w:rsidRPr="00D34763">
        <w:t xml:space="preserve"> на межі банкрутства, </w:t>
      </w:r>
      <w:r w:rsidR="00BE3157">
        <w:t>словенські органи були змушені реструктурувати його в</w:t>
      </w:r>
      <w:r w:rsidRPr="00D34763">
        <w:t xml:space="preserve"> 1994 </w:t>
      </w:r>
      <w:r w:rsidR="00BE3157">
        <w:t xml:space="preserve">році. Однак </w:t>
      </w:r>
      <w:r w:rsidRPr="00D34763">
        <w:t>Словен</w:t>
      </w:r>
      <w:r w:rsidR="00BE3157">
        <w:t>ія не повинна нести відповідальність за бор</w:t>
      </w:r>
      <w:r w:rsidRPr="00D34763">
        <w:t xml:space="preserve">и цього банку </w:t>
      </w:r>
      <w:r w:rsidR="00BE3157">
        <w:t xml:space="preserve">лише </w:t>
      </w:r>
      <w:r w:rsidRPr="00D34763">
        <w:t xml:space="preserve">тому, що </w:t>
      </w:r>
      <w:r w:rsidR="00BE4037">
        <w:t>вона стала його власником у</w:t>
      </w:r>
      <w:r w:rsidR="00BE3157">
        <w:t xml:space="preserve"> результаті процесу реабілітації</w:t>
      </w:r>
      <w:r w:rsidRPr="00D34763">
        <w:t xml:space="preserve">. </w:t>
      </w:r>
      <w:r w:rsidR="00BE3157">
        <w:t>Інакше, як стверджувалося, ж</w:t>
      </w:r>
      <w:r w:rsidRPr="00D34763">
        <w:t>одна держава не змо</w:t>
      </w:r>
      <w:r w:rsidR="00BE3157">
        <w:t xml:space="preserve">гла б </w:t>
      </w:r>
      <w:r w:rsidRPr="00D34763">
        <w:t>реабілітув</w:t>
      </w:r>
      <w:r w:rsidR="00BE3157">
        <w:t>ати банк з негативним капіталом</w:t>
      </w:r>
      <w:r w:rsidRPr="00D34763">
        <w:t xml:space="preserve"> без </w:t>
      </w:r>
      <w:r w:rsidR="00BE3157">
        <w:t xml:space="preserve">ризику бути визнаною повністю відповідальною за його борги. В </w:t>
      </w:r>
      <w:r w:rsidRPr="00D34763">
        <w:t>будь-якому випадку, в</w:t>
      </w:r>
      <w:r w:rsidR="00BE3157">
        <w:t>ін стверджував, що банк «</w:t>
      </w:r>
      <w:r w:rsidRPr="00D34763">
        <w:t xml:space="preserve">Ljubljanska Banka </w:t>
      </w:r>
      <w:r w:rsidRPr="00D3107C" w:rsidR="00BE3157">
        <w:t>Ljubljana</w:t>
      </w:r>
      <w:r w:rsidR="00BE3157">
        <w:t xml:space="preserve">» </w:t>
      </w:r>
      <w:r w:rsidRPr="00D34763">
        <w:t xml:space="preserve">ніколи не </w:t>
      </w:r>
      <w:r w:rsidR="00BE3157">
        <w:t>здійснював публічних функцій</w:t>
      </w:r>
      <w:r w:rsidRPr="00D34763">
        <w:t xml:space="preserve">; що він ніколи не </w:t>
      </w:r>
      <w:r w:rsidR="003A50C0">
        <w:t>діяв за певними вказівками</w:t>
      </w:r>
      <w:r w:rsidR="00BE3157">
        <w:t xml:space="preserve"> держави</w:t>
      </w:r>
      <w:r w:rsidRPr="00D34763">
        <w:t xml:space="preserve"> </w:t>
      </w:r>
      <w:r w:rsidR="00BE3157">
        <w:t>щодо невиплати</w:t>
      </w:r>
      <w:r w:rsidRPr="00D34763">
        <w:t xml:space="preserve"> </w:t>
      </w:r>
      <w:r w:rsidR="00BE3157">
        <w:t xml:space="preserve">заявникам </w:t>
      </w:r>
      <w:r w:rsidRPr="00D34763">
        <w:t>«старих» заощадж</w:t>
      </w:r>
      <w:r w:rsidR="00BE3157">
        <w:t>ень в іноземній валюті</w:t>
      </w:r>
      <w:r w:rsidRPr="00D34763">
        <w:t xml:space="preserve">; і що він </w:t>
      </w:r>
      <w:r w:rsidR="00BE3157">
        <w:t xml:space="preserve">регулювався </w:t>
      </w:r>
      <w:r w:rsidRPr="00D34763">
        <w:t>звич</w:t>
      </w:r>
      <w:r w:rsidR="00BE3157">
        <w:t>айним законодавством (тобто, словенським законодавством про компанії)</w:t>
      </w:r>
      <w:r w:rsidRPr="00D34763">
        <w:t>.</w:t>
      </w:r>
      <w:r w:rsidR="00BE3157">
        <w:t xml:space="preserve"> </w:t>
      </w:r>
      <w:r w:rsidR="003A50C0">
        <w:t>Т</w:t>
      </w:r>
      <w:r w:rsidR="00BE3157">
        <w:t xml:space="preserve">ой </w:t>
      </w:r>
      <w:r w:rsidR="003A50C0">
        <w:t xml:space="preserve">лише </w:t>
      </w:r>
      <w:r w:rsidR="00BE3157">
        <w:t xml:space="preserve">факт, що </w:t>
      </w:r>
      <w:r w:rsidRPr="00D34763">
        <w:t xml:space="preserve">держава </w:t>
      </w:r>
      <w:r w:rsidR="00BE3157">
        <w:t xml:space="preserve">була </w:t>
      </w:r>
      <w:r w:rsidRPr="00D34763">
        <w:t>власник</w:t>
      </w:r>
      <w:r w:rsidR="00BE3157">
        <w:t>ом</w:t>
      </w:r>
      <w:r w:rsidRPr="00D34763">
        <w:t xml:space="preserve"> компа</w:t>
      </w:r>
      <w:r w:rsidR="003A50C0">
        <w:t>нії</w:t>
      </w:r>
      <w:r w:rsidR="00BE3157">
        <w:t xml:space="preserve"> і в цьому сенсі контролювала її, не був достатнім</w:t>
      </w:r>
      <w:r w:rsidRPr="00D34763">
        <w:t xml:space="preserve">, щоб </w:t>
      </w:r>
      <w:r w:rsidR="00BE3157">
        <w:t>приписати</w:t>
      </w:r>
      <w:r w:rsidRPr="00D34763">
        <w:t xml:space="preserve"> </w:t>
      </w:r>
      <w:r w:rsidR="00BE3157">
        <w:t xml:space="preserve">його </w:t>
      </w:r>
      <w:r w:rsidRPr="00D34763">
        <w:t>діяльність держав</w:t>
      </w:r>
      <w:r w:rsidR="00BE3157">
        <w:t xml:space="preserve">і </w:t>
      </w:r>
      <w:r w:rsidRPr="00D34763">
        <w:t xml:space="preserve">або </w:t>
      </w:r>
      <w:r w:rsidR="00BE3157">
        <w:t xml:space="preserve">визнати державу відповідальною </w:t>
      </w:r>
      <w:r w:rsidRPr="00D34763">
        <w:t>за борги компанії відповідно до звича</w:t>
      </w:r>
      <w:r w:rsidR="00BE3157">
        <w:t>євого міжнародного права</w:t>
      </w:r>
      <w:r w:rsidRPr="00D34763">
        <w:t xml:space="preserve">, </w:t>
      </w:r>
      <w:r w:rsidR="00BE3157">
        <w:t xml:space="preserve">кодифікованого Комісією з міжнародного права в </w:t>
      </w:r>
      <w:r w:rsidRPr="00D34763">
        <w:t>Проект</w:t>
      </w:r>
      <w:r w:rsidR="00BE3157">
        <w:t>і</w:t>
      </w:r>
      <w:r w:rsidRPr="00D34763">
        <w:t xml:space="preserve"> статей про відповідальність держав за міжнародно-протиправні діяння.</w:t>
      </w:r>
    </w:p>
    <w:p w:rsidR="00B21DA0" w:rsidP="001E491D" w:rsidRDefault="00BE3157">
      <w:pPr>
        <w:pStyle w:val="1"/>
      </w:pPr>
      <w:r>
        <w:t>Уряд Словенії також стверджував</w:t>
      </w:r>
      <w:r w:rsidRPr="00BE3157">
        <w:t>, що в</w:t>
      </w:r>
      <w:r>
        <w:t>ін не був зобов</w:t>
      </w:r>
      <w:r w:rsidR="00B21DA0">
        <w:t>’</w:t>
      </w:r>
      <w:r>
        <w:t>язаний реабілітувати Сараєвську філію</w:t>
      </w:r>
      <w:r w:rsidRPr="00BE3157">
        <w:t xml:space="preserve"> </w:t>
      </w:r>
      <w:r>
        <w:t>банку «</w:t>
      </w:r>
      <w:r w:rsidRPr="00BE3157">
        <w:t xml:space="preserve">Ljubljanska Banka </w:t>
      </w:r>
      <w:r>
        <w:t>Ljubljana». Він послав</w:t>
      </w:r>
      <w:r w:rsidRPr="00BE3157">
        <w:t xml:space="preserve">ся на </w:t>
      </w:r>
      <w:r>
        <w:t>системи гарантування депозитів, прийняті</w:t>
      </w:r>
      <w:r w:rsidRPr="00BE3157">
        <w:t xml:space="preserve"> деякими державами-членами Р</w:t>
      </w:r>
      <w:r>
        <w:t>ади Європи, в тому числі Бельгією, Францією, Португалією, Швейцарією, Великобританією та Нідерландами</w:t>
      </w:r>
      <w:r w:rsidRPr="00BE3157">
        <w:t xml:space="preserve">, які </w:t>
      </w:r>
      <w:r>
        <w:t>надавали депозитні гарантії лише філіям вітчизняних банків, розташованим</w:t>
      </w:r>
      <w:r w:rsidRPr="00BE3157">
        <w:t xml:space="preserve"> на їх</w:t>
      </w:r>
      <w:r>
        <w:t>ніх відповідних територіях.</w:t>
      </w:r>
      <w:r w:rsidR="00B41DFB">
        <w:t xml:space="preserve"> Крім того, він послався на рішення </w:t>
      </w:r>
      <w:r w:rsidRPr="00BE3157">
        <w:t xml:space="preserve">E-16/11 Суду ЄАВТ від 28 січня 2013 </w:t>
      </w:r>
      <w:r w:rsidR="00B41DFB">
        <w:t xml:space="preserve">року </w:t>
      </w:r>
      <w:r w:rsidRPr="00BE3157">
        <w:t>(</w:t>
      </w:r>
      <w:r w:rsidR="00B41DFB">
        <w:t xml:space="preserve">пункти </w:t>
      </w:r>
      <w:r w:rsidRPr="00BE3157">
        <w:t xml:space="preserve">71-73 вище). </w:t>
      </w:r>
      <w:r w:rsidR="00B41DFB">
        <w:t xml:space="preserve">Суд ЄАВТ </w:t>
      </w:r>
      <w:r w:rsidRPr="00BE3157">
        <w:t>підкр</w:t>
      </w:r>
      <w:r w:rsidR="00B41DFB">
        <w:t>еслив, що держави користуються «</w:t>
      </w:r>
      <w:r w:rsidR="00BE4037">
        <w:t>широкими межами розсуду в</w:t>
      </w:r>
      <w:r w:rsidRPr="00BE3157">
        <w:t xml:space="preserve"> прийнятті </w:t>
      </w:r>
      <w:r w:rsidR="00B41DFB">
        <w:t>фундаментальних</w:t>
      </w:r>
      <w:r w:rsidRPr="00BE3157">
        <w:t xml:space="preserve"> </w:t>
      </w:r>
      <w:r w:rsidR="00B41DFB">
        <w:t xml:space="preserve">рішень щодо </w:t>
      </w:r>
      <w:r w:rsidRPr="00BE3157">
        <w:t>економічної політики в конк</w:t>
      </w:r>
      <w:r w:rsidR="00B41DFB">
        <w:t>ретному випадку системної кризи»</w:t>
      </w:r>
      <w:r w:rsidRPr="00BE3157">
        <w:t xml:space="preserve">. Те ж саме було </w:t>
      </w:r>
      <w:r w:rsidR="00B41DFB">
        <w:t xml:space="preserve">справедливим і </w:t>
      </w:r>
      <w:r w:rsidR="003A50C0">
        <w:t xml:space="preserve">щодо </w:t>
      </w:r>
      <w:r w:rsidRPr="00BE3157">
        <w:t>статті 1 Протоколу № 1.</w:t>
      </w:r>
    </w:p>
    <w:p w:rsidR="00BE3157" w:rsidP="001E491D" w:rsidRDefault="00BE3157">
      <w:pPr>
        <w:pStyle w:val="1"/>
      </w:pPr>
      <w:r w:rsidRPr="00BE3157">
        <w:t xml:space="preserve">Нарешті, </w:t>
      </w:r>
      <w:r w:rsidR="00B41DFB">
        <w:t>хоча іноземна валюта</w:t>
      </w:r>
      <w:r w:rsidRPr="00BE3157">
        <w:t xml:space="preserve"> </w:t>
      </w:r>
      <w:r w:rsidR="00BE4037">
        <w:t xml:space="preserve">і дійсно регулярно </w:t>
      </w:r>
      <w:r w:rsidRPr="00BE3157">
        <w:t>переда</w:t>
      </w:r>
      <w:r w:rsidR="00B41DFB">
        <w:t>валася з Сараєвської філії банку «</w:t>
      </w:r>
      <w:r w:rsidRPr="00BE3157">
        <w:t xml:space="preserve">Ljubljanska Banka </w:t>
      </w:r>
      <w:r w:rsidR="00B41DFB">
        <w:t xml:space="preserve">Ljubljana» до </w:t>
      </w:r>
      <w:r w:rsidRPr="00BE3157">
        <w:t xml:space="preserve">Національного банку Словенії, деякі </w:t>
      </w:r>
      <w:r w:rsidR="00B41DFB">
        <w:t xml:space="preserve">кошти </w:t>
      </w:r>
      <w:r w:rsidR="00BE4037">
        <w:t>згодом були повернуті в</w:t>
      </w:r>
      <w:r w:rsidRPr="00BE3157">
        <w:t xml:space="preserve"> Сараєво (див</w:t>
      </w:r>
      <w:r w:rsidR="00B41DFB">
        <w:t>. пункт 18 вище)</w:t>
      </w:r>
      <w:r w:rsidRPr="00BE3157">
        <w:t>.</w:t>
      </w:r>
      <w:r w:rsidR="00B41DFB">
        <w:t xml:space="preserve"> Кошти, які не </w:t>
      </w:r>
      <w:r w:rsidR="00BE4037">
        <w:t xml:space="preserve">були повернуті в </w:t>
      </w:r>
      <w:r w:rsidRPr="00BE3157">
        <w:t>Сараєво</w:t>
      </w:r>
      <w:r w:rsidR="00B41DFB">
        <w:t>, були зареєстровані</w:t>
      </w:r>
      <w:r w:rsidRPr="00BE3157">
        <w:t xml:space="preserve"> в якості </w:t>
      </w:r>
      <w:r w:rsidR="00B41DFB">
        <w:t>вимог Сараєвської</w:t>
      </w:r>
      <w:r w:rsidRPr="00BE3157">
        <w:t xml:space="preserve"> </w:t>
      </w:r>
      <w:r w:rsidR="00B41DFB">
        <w:t xml:space="preserve">філії проти НБЮ і були фізично переведені </w:t>
      </w:r>
      <w:r w:rsidRPr="00BE3157">
        <w:t xml:space="preserve">на закордонні рахунки </w:t>
      </w:r>
      <w:r w:rsidR="00B41DFB">
        <w:t>НБЮ</w:t>
      </w:r>
      <w:r w:rsidRPr="00BE3157">
        <w:t>.</w:t>
      </w:r>
      <w:r w:rsidR="00B41DFB">
        <w:t xml:space="preserve"> На підтримку свого твердження уряд Словенії на</w:t>
      </w:r>
      <w:r w:rsidRPr="00BE3157">
        <w:t xml:space="preserve">дав документи, що </w:t>
      </w:r>
      <w:r w:rsidR="00BE4037">
        <w:t xml:space="preserve">свідчать про </w:t>
      </w:r>
      <w:r w:rsidRPr="00BE3157">
        <w:t>деякі пере</w:t>
      </w:r>
      <w:r w:rsidR="00B41DFB">
        <w:t>ведення іноземної валюти з Любляни</w:t>
      </w:r>
      <w:r w:rsidRPr="00BE3157">
        <w:t xml:space="preserve"> на рахунки </w:t>
      </w:r>
      <w:r w:rsidR="00B41DFB">
        <w:t xml:space="preserve">НБЮ </w:t>
      </w:r>
      <w:r w:rsidRPr="00BE3157">
        <w:t xml:space="preserve">в іноземних банках (зокрема, </w:t>
      </w:r>
      <w:r w:rsidR="00B41DFB">
        <w:t>в банк</w:t>
      </w:r>
      <w:r w:rsidR="00BE4037">
        <w:t>и</w:t>
      </w:r>
      <w:r w:rsidR="00B41DFB">
        <w:t xml:space="preserve"> «</w:t>
      </w:r>
      <w:r w:rsidRPr="00BE3157">
        <w:t xml:space="preserve">LBS </w:t>
      </w:r>
      <w:r w:rsidRPr="00D3107C" w:rsidR="00B41DFB">
        <w:t>Bank</w:t>
      </w:r>
      <w:r w:rsidR="00B41DFB">
        <w:t xml:space="preserve"> - </w:t>
      </w:r>
      <w:r w:rsidRPr="00D3107C" w:rsidR="00B41DFB">
        <w:t>New York</w:t>
      </w:r>
      <w:r w:rsidR="00B41DFB">
        <w:t xml:space="preserve">» </w:t>
      </w:r>
      <w:r w:rsidR="00BE4037">
        <w:t xml:space="preserve">та </w:t>
      </w:r>
      <w:r w:rsidR="00B41DFB">
        <w:t>«</w:t>
      </w:r>
      <w:r w:rsidRPr="00BE3157">
        <w:t>LHB Internationale Handelsbank AG Frankfurt</w:t>
      </w:r>
      <w:r w:rsidR="00B41DFB">
        <w:t>»</w:t>
      </w:r>
      <w:r w:rsidRPr="00BE3157">
        <w:t xml:space="preserve">, </w:t>
      </w:r>
      <w:r w:rsidR="00BE4037">
        <w:t>які належа</w:t>
      </w:r>
      <w:r w:rsidRPr="00BE3157">
        <w:t xml:space="preserve">ть </w:t>
      </w:r>
      <w:r w:rsidR="00B41DFB">
        <w:t>банку «</w:t>
      </w:r>
      <w:r w:rsidRPr="00D3107C" w:rsidR="00B41DFB">
        <w:t>Ljubljanska Banka Ljubljana</w:t>
      </w:r>
      <w:r w:rsidR="00B41DFB">
        <w:t>»</w:t>
      </w:r>
      <w:r w:rsidRPr="00BE3157">
        <w:t>, а</w:t>
      </w:r>
      <w:r w:rsidR="00B41DFB">
        <w:t>ле також і в деякі інші іноземні комерційні банки</w:t>
      </w:r>
      <w:r w:rsidR="003A50C0">
        <w:t>) в</w:t>
      </w:r>
      <w:r w:rsidRPr="00BE3157">
        <w:t xml:space="preserve"> період до розпаду СФРЮ</w:t>
      </w:r>
      <w:r w:rsidR="00B41DFB">
        <w:t>.</w:t>
      </w:r>
    </w:p>
    <w:p w:rsidRPr="00D3107C" w:rsidR="00487308" w:rsidP="00487308" w:rsidRDefault="00B41DFB">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(e)  </w:t>
      </w:r>
      <w:r w:rsidR="003A50C0">
        <w:rPr>
          <w:rFonts w:ascii="Times New Roman" w:hAnsi="Times New Roman" w:cs="Times New Roman"/>
          <w:lang w:val="uk-UA"/>
        </w:rPr>
        <w:t>Колишня ю</w:t>
      </w:r>
      <w:r>
        <w:rPr>
          <w:rFonts w:ascii="Times New Roman" w:hAnsi="Times New Roman" w:cs="Times New Roman"/>
          <w:lang w:val="uk-UA"/>
        </w:rPr>
        <w:t>гославська Республіка Македонія</w:t>
      </w:r>
    </w:p>
    <w:p w:rsidR="00B21DA0" w:rsidP="001E491D" w:rsidRDefault="00BE4037">
      <w:pPr>
        <w:pStyle w:val="1"/>
      </w:pPr>
      <w:r>
        <w:t xml:space="preserve">Як </w:t>
      </w:r>
      <w:r w:rsidRPr="00B41DFB">
        <w:t>і уряд</w:t>
      </w:r>
      <w:r>
        <w:t>и</w:t>
      </w:r>
      <w:r w:rsidRPr="00B41DFB">
        <w:t xml:space="preserve"> Боснії і Герцеговини та Хорватії</w:t>
      </w:r>
      <w:r>
        <w:t>,</w:t>
      </w:r>
      <w:r w:rsidRPr="00B41DFB">
        <w:t xml:space="preserve"> </w:t>
      </w:r>
      <w:r>
        <w:t xml:space="preserve">уряд Македонії </w:t>
      </w:r>
      <w:r w:rsidRPr="00B41DFB" w:rsidR="00B41DFB">
        <w:t xml:space="preserve">стверджував, </w:t>
      </w:r>
      <w:r w:rsidR="00B41DFB">
        <w:t xml:space="preserve">що питання про заощадження </w:t>
      </w:r>
      <w:r w:rsidRPr="00B41DFB" w:rsidR="00B41DFB">
        <w:t xml:space="preserve">заявників </w:t>
      </w:r>
      <w:r w:rsidR="00B41DFB">
        <w:t>мало цивільно-правовий характер</w:t>
      </w:r>
      <w:r w:rsidRPr="00B41DFB" w:rsidR="00B41DFB">
        <w:t xml:space="preserve">. На </w:t>
      </w:r>
      <w:r w:rsidR="00B41DFB">
        <w:t>його</w:t>
      </w:r>
      <w:r w:rsidR="000B39AE">
        <w:t xml:space="preserve"> </w:t>
      </w:r>
      <w:r w:rsidRPr="00B41DFB" w:rsidR="00B41DFB">
        <w:t xml:space="preserve">думку, </w:t>
      </w:r>
      <w:r w:rsidR="000B39AE">
        <w:t>оскільки жодного зв</w:t>
      </w:r>
      <w:r w:rsidR="00B21DA0">
        <w:t>’</w:t>
      </w:r>
      <w:r w:rsidR="000B39AE">
        <w:t>язку між заявниками та македонськими органами влади не було</w:t>
      </w:r>
      <w:r w:rsidRPr="00B41DFB" w:rsidR="00B41DFB">
        <w:t xml:space="preserve">, </w:t>
      </w:r>
      <w:r w:rsidR="000B39AE">
        <w:t xml:space="preserve">уряд </w:t>
      </w:r>
      <w:r w:rsidRPr="00B41DFB" w:rsidR="00B41DFB">
        <w:t>Македон</w:t>
      </w:r>
      <w:r w:rsidR="000B39AE">
        <w:t>ії жодним чином не порушував Конвенцію.</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C.  </w:t>
      </w:r>
      <w:r w:rsidR="000B39AE">
        <w:rPr>
          <w:rFonts w:ascii="Times New Roman" w:hAnsi="Times New Roman" w:cs="Times New Roman"/>
          <w:lang w:val="uk-UA"/>
        </w:rPr>
        <w:t>Оцінка Великої палати</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1.  </w:t>
      </w:r>
      <w:r w:rsidR="000B39AE">
        <w:rPr>
          <w:rFonts w:ascii="Times New Roman" w:hAnsi="Times New Roman" w:cs="Times New Roman"/>
          <w:lang w:val="uk-UA"/>
        </w:rPr>
        <w:t>Застосовність</w:t>
      </w:r>
      <w:r w:rsidRPr="00D3107C">
        <w:rPr>
          <w:rFonts w:ascii="Times New Roman" w:hAnsi="Times New Roman" w:cs="Times New Roman"/>
          <w:lang w:val="uk-UA"/>
        </w:rPr>
        <w:t xml:space="preserve"> </w:t>
      </w:r>
      <w:r w:rsidR="000B39AE">
        <w:rPr>
          <w:rFonts w:ascii="Times New Roman" w:hAnsi="Times New Roman" w:cs="Times New Roman"/>
          <w:lang w:val="uk-UA"/>
        </w:rPr>
        <w:t>статті 1 Протоколу № 1</w:t>
      </w:r>
    </w:p>
    <w:p w:rsidR="000B39AE" w:rsidP="001E491D" w:rsidRDefault="000B39AE">
      <w:pPr>
        <w:pStyle w:val="1"/>
      </w:pPr>
      <w:r w:rsidRPr="000B39AE">
        <w:t>Як Суд уже постановив у пункті 80 вище,</w:t>
      </w:r>
      <w:r>
        <w:t xml:space="preserve"> депозити в іноземній валюті, які</w:t>
      </w:r>
      <w:r w:rsidRPr="000B39AE">
        <w:t xml:space="preserve"> </w:t>
      </w:r>
      <w:r>
        <w:t>створювали пр</w:t>
      </w:r>
      <w:r w:rsidRPr="000B39AE">
        <w:t>едмет скарг заявників</w:t>
      </w:r>
      <w:r>
        <w:t>,</w:t>
      </w:r>
      <w:r w:rsidRPr="000B39AE">
        <w:t xml:space="preserve"> </w:t>
      </w:r>
      <w:r>
        <w:t>становили «майно»</w:t>
      </w:r>
      <w:r w:rsidRPr="000B39AE">
        <w:t xml:space="preserve"> за змістом статті 1 Протоколу № 1. </w:t>
      </w:r>
      <w:r>
        <w:t>Тому ця</w:t>
      </w:r>
      <w:r w:rsidRPr="000B39AE">
        <w:t xml:space="preserve"> стаття </w:t>
      </w:r>
      <w:r w:rsidR="003A50C0">
        <w:t>є застосовною</w:t>
      </w:r>
      <w:r w:rsidRPr="000B39AE">
        <w:t xml:space="preserve"> в дан</w:t>
      </w:r>
      <w:r>
        <w:t>ій справі.</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2.  </w:t>
      </w:r>
      <w:r w:rsidR="000B39AE">
        <w:rPr>
          <w:rFonts w:ascii="Times New Roman" w:hAnsi="Times New Roman" w:cs="Times New Roman"/>
          <w:lang w:val="uk-UA"/>
        </w:rPr>
        <w:t>Дотримання статті 1 Протоколу № 1</w:t>
      </w:r>
    </w:p>
    <w:p w:rsidRPr="00D3107C" w:rsidR="00487308" w:rsidP="00487308" w:rsidRDefault="00487308">
      <w:pPr>
        <w:pStyle w:val="ECHRHeading4"/>
        <w:rPr>
          <w:rFonts w:ascii="Times New Roman" w:hAnsi="Times New Roman" w:cs="Times New Roman"/>
          <w:lang w:val="uk-UA"/>
        </w:rPr>
      </w:pPr>
      <w:r w:rsidRPr="00D3107C">
        <w:rPr>
          <w:rFonts w:ascii="Times New Roman" w:hAnsi="Times New Roman" w:cs="Times New Roman"/>
          <w:lang w:val="uk-UA"/>
        </w:rPr>
        <w:t>(a)  </w:t>
      </w:r>
      <w:r w:rsidR="000B39AE">
        <w:rPr>
          <w:rFonts w:ascii="Times New Roman" w:hAnsi="Times New Roman" w:cs="Times New Roman"/>
          <w:lang w:val="uk-UA"/>
        </w:rPr>
        <w:t>Застосовне правило</w:t>
      </w:r>
    </w:p>
    <w:p w:rsidR="00F35E0B" w:rsidP="001E491D" w:rsidRDefault="00F35E0B">
      <w:pPr>
        <w:pStyle w:val="1"/>
      </w:pPr>
      <w:r w:rsidRPr="00F35E0B">
        <w:t>Як Суд неодноразово за</w:t>
      </w:r>
      <w:r>
        <w:t>значав, с</w:t>
      </w:r>
      <w:r w:rsidRPr="00F35E0B">
        <w:t>таття 1 Протоколу №</w:t>
      </w:r>
      <w:r>
        <w:t xml:space="preserve"> 1 включає в себе три правила: п</w:t>
      </w:r>
      <w:r w:rsidRPr="00F35E0B">
        <w:t xml:space="preserve">ерше правило, викладене в першому реченні першого </w:t>
      </w:r>
      <w:r w:rsidR="003A50C0">
        <w:t>абзацу</w:t>
      </w:r>
      <w:r w:rsidRPr="00F35E0B">
        <w:t xml:space="preserve">, має загальний характер і проголошує принцип </w:t>
      </w:r>
      <w:r>
        <w:t>мирного володіння майном; д</w:t>
      </w:r>
      <w:r w:rsidRPr="00F35E0B">
        <w:t xml:space="preserve">руге правило, </w:t>
      </w:r>
      <w:r>
        <w:t xml:space="preserve">яке </w:t>
      </w:r>
      <w:r w:rsidRPr="00F35E0B">
        <w:t xml:space="preserve">міститься в другому реченні першого </w:t>
      </w:r>
      <w:r w:rsidR="003A50C0">
        <w:t>абзацу</w:t>
      </w:r>
      <w:r w:rsidRPr="00F35E0B">
        <w:t xml:space="preserve">, </w:t>
      </w:r>
      <w:r>
        <w:t xml:space="preserve">стосується </w:t>
      </w:r>
      <w:r w:rsidRPr="00F35E0B">
        <w:t>позбавлення майна і підпорядковує його умов</w:t>
      </w:r>
      <w:r>
        <w:t>ам; третє правило, зазначене</w:t>
      </w:r>
      <w:r w:rsidRPr="00F35E0B">
        <w:t xml:space="preserve"> в </w:t>
      </w:r>
      <w:r>
        <w:t xml:space="preserve">другому </w:t>
      </w:r>
      <w:r w:rsidR="003A50C0">
        <w:t>абзаці</w:t>
      </w:r>
      <w:r w:rsidRPr="00F35E0B">
        <w:t xml:space="preserve">, визнає, що держави мають право, серед іншого, контролювати </w:t>
      </w:r>
      <w:r>
        <w:t>володіння</w:t>
      </w:r>
      <w:r w:rsidRPr="00F35E0B">
        <w:t xml:space="preserve"> </w:t>
      </w:r>
      <w:r>
        <w:t xml:space="preserve">майном </w:t>
      </w:r>
      <w:r w:rsidRPr="00F35E0B">
        <w:t xml:space="preserve">відповідно до загальних інтересів. Друге і третє правила, які стосуються конкретних випадків втручання в </w:t>
      </w:r>
      <w:r>
        <w:t xml:space="preserve">мирне володіння майном, </w:t>
      </w:r>
      <w:r w:rsidR="003A50C0">
        <w:t>слід розглядати в</w:t>
      </w:r>
      <w:r w:rsidRPr="00F35E0B">
        <w:t xml:space="preserve"> світлі</w:t>
      </w:r>
      <w:r>
        <w:t xml:space="preserve"> загального принципу, викладеного</w:t>
      </w:r>
      <w:r w:rsidRPr="00F35E0B">
        <w:t xml:space="preserve"> в першому правилі (див</w:t>
      </w:r>
      <w:r w:rsidR="003A50C0">
        <w:t>.</w:t>
      </w:r>
      <w:r w:rsidR="00BE4037">
        <w:t>, зокрема</w:t>
      </w:r>
      <w:r>
        <w:t>, справи «</w:t>
      </w:r>
      <w:r w:rsidRPr="00F35E0B">
        <w:rPr>
          <w:i/>
        </w:rPr>
        <w:t xml:space="preserve">Sporrong </w:t>
      </w:r>
      <w:r w:rsidR="00BE4037">
        <w:rPr>
          <w:i/>
        </w:rPr>
        <w:t>та</w:t>
      </w:r>
      <w:r w:rsidRPr="00F35E0B">
        <w:t xml:space="preserve"> </w:t>
      </w:r>
      <w:r w:rsidRPr="00D3107C">
        <w:rPr>
          <w:i/>
        </w:rPr>
        <w:t xml:space="preserve">Lönnroth </w:t>
      </w:r>
      <w:r>
        <w:rPr>
          <w:i/>
        </w:rPr>
        <w:t>проти</w:t>
      </w:r>
      <w:r w:rsidRPr="00F35E0B">
        <w:t xml:space="preserve"> </w:t>
      </w:r>
      <w:r w:rsidRPr="00F35E0B">
        <w:rPr>
          <w:i/>
        </w:rPr>
        <w:t>Швеці</w:t>
      </w:r>
      <w:r>
        <w:rPr>
          <w:i/>
        </w:rPr>
        <w:t>ї</w:t>
      </w:r>
      <w:r>
        <w:t>»</w:t>
      </w:r>
      <w:r w:rsidRPr="00F35E0B">
        <w:t xml:space="preserve">, </w:t>
      </w:r>
      <w:r>
        <w:t xml:space="preserve">рішення від </w:t>
      </w:r>
      <w:r w:rsidRPr="00F35E0B">
        <w:t>23 вересня 1982</w:t>
      </w:r>
      <w:r>
        <w:t xml:space="preserve"> року, § 61, Series </w:t>
      </w:r>
      <w:r w:rsidR="00BE4037">
        <w:t xml:space="preserve">А. </w:t>
      </w:r>
      <w:r>
        <w:t>no</w:t>
      </w:r>
      <w:r w:rsidRPr="00F35E0B">
        <w:t xml:space="preserve">. 52, </w:t>
      </w:r>
      <w:r>
        <w:t>«</w:t>
      </w:r>
      <w:r w:rsidRPr="00D3107C">
        <w:rPr>
          <w:i/>
        </w:rPr>
        <w:t xml:space="preserve">Iatridis </w:t>
      </w:r>
      <w:r w:rsidRPr="00F35E0B">
        <w:rPr>
          <w:i/>
        </w:rPr>
        <w:t>проти Греції</w:t>
      </w:r>
      <w:r>
        <w:t>» [ВП</w:t>
      </w:r>
      <w:r w:rsidRPr="00F35E0B">
        <w:t>], № 3</w:t>
      </w:r>
      <w:r>
        <w:t>1107/96, § 55, ECHR 1999-II; «</w:t>
      </w:r>
      <w:r w:rsidRPr="00F35E0B">
        <w:rPr>
          <w:i/>
        </w:rPr>
        <w:t>Immobiliare Saffi проти Італії</w:t>
      </w:r>
      <w:r>
        <w:t>» [ВП], № 22774/93, § 44, ECHR 1999-V; «</w:t>
      </w:r>
      <w:r w:rsidRPr="00D3107C">
        <w:rPr>
          <w:rFonts w:eastAsia="Times New Roman"/>
          <w:i/>
          <w:szCs w:val="20"/>
        </w:rPr>
        <w:t>Broniowski</w:t>
      </w:r>
      <w:r w:rsidRPr="00F35E0B">
        <w:t xml:space="preserve"> </w:t>
      </w:r>
      <w:r w:rsidRPr="00853B12">
        <w:rPr>
          <w:i/>
        </w:rPr>
        <w:t>проти Польщі</w:t>
      </w:r>
      <w:r>
        <w:t>» [ВП], № 31443/96, § 134, ECHR 2004-</w:t>
      </w:r>
      <w:r w:rsidRPr="00F35E0B">
        <w:t xml:space="preserve">V; </w:t>
      </w:r>
      <w:r>
        <w:t>та «</w:t>
      </w:r>
      <w:r w:rsidRPr="00F35E0B">
        <w:rPr>
          <w:i/>
        </w:rPr>
        <w:t>Vistiņš і Perepjolkins проти Латвії</w:t>
      </w:r>
      <w:r>
        <w:t>» [ВП</w:t>
      </w:r>
      <w:r w:rsidRPr="00F35E0B">
        <w:t xml:space="preserve">], № 71243/01, § 93, </w:t>
      </w:r>
      <w:r>
        <w:t xml:space="preserve">рішення від </w:t>
      </w:r>
      <w:r w:rsidRPr="00F35E0B">
        <w:t>25</w:t>
      </w:r>
      <w:r w:rsidR="00BE4037">
        <w:t> </w:t>
      </w:r>
      <w:r w:rsidRPr="00F35E0B">
        <w:t>жовтня 2012</w:t>
      </w:r>
      <w:r>
        <w:t xml:space="preserve"> року</w:t>
      </w:r>
      <w:r w:rsidRPr="00F35E0B">
        <w:t>).</w:t>
      </w:r>
    </w:p>
    <w:p w:rsidR="00F35E0B" w:rsidP="001E491D" w:rsidRDefault="00F35E0B">
      <w:pPr>
        <w:pStyle w:val="1"/>
      </w:pPr>
      <w:r>
        <w:t>По</w:t>
      </w:r>
      <w:r w:rsidRPr="00F35E0B">
        <w:t xml:space="preserve">вертаючись до </w:t>
      </w:r>
      <w:r>
        <w:t>даної справи</w:t>
      </w:r>
      <w:r w:rsidRPr="00F35E0B">
        <w:t xml:space="preserve">, слід зауважити, що в результаті різних заходів, </w:t>
      </w:r>
      <w:r w:rsidR="00BE4037">
        <w:t xml:space="preserve">вжитих </w:t>
      </w:r>
      <w:r w:rsidRPr="00F35E0B">
        <w:t xml:space="preserve">на національному рівні, заявники не змогли </w:t>
      </w:r>
      <w:r w:rsidR="00BE4037">
        <w:t>скористатися</w:t>
      </w:r>
      <w:r>
        <w:t xml:space="preserve"> свої</w:t>
      </w:r>
      <w:r w:rsidR="00BE4037">
        <w:t>ми</w:t>
      </w:r>
      <w:r>
        <w:t xml:space="preserve"> заощадження</w:t>
      </w:r>
      <w:r w:rsidR="00BE4037">
        <w:t>ми</w:t>
      </w:r>
      <w:r>
        <w:t xml:space="preserve"> більш ніж двадцять</w:t>
      </w:r>
      <w:r w:rsidRPr="00F35E0B">
        <w:t xml:space="preserve"> років. </w:t>
      </w:r>
      <w:r>
        <w:t xml:space="preserve">Хоча, принаймні спочатку, </w:t>
      </w:r>
      <w:r w:rsidRPr="00F35E0B">
        <w:t>заморож</w:t>
      </w:r>
      <w:r w:rsidR="00BE4037">
        <w:t xml:space="preserve">ення </w:t>
      </w:r>
      <w:r w:rsidRPr="00F35E0B">
        <w:t xml:space="preserve">банківських рахунків можна </w:t>
      </w:r>
      <w:r>
        <w:t xml:space="preserve">було б </w:t>
      </w:r>
      <w:r w:rsidRPr="00F35E0B">
        <w:t xml:space="preserve">розглядати як </w:t>
      </w:r>
      <w:r>
        <w:t>таке, що призначене</w:t>
      </w:r>
      <w:r w:rsidRPr="00F35E0B">
        <w:t xml:space="preserve"> для контролю </w:t>
      </w:r>
      <w:r w:rsidR="00BE4037">
        <w:t>за володінням майном у</w:t>
      </w:r>
      <w:r>
        <w:t xml:space="preserve"> сенсі третього правила, можна поставити питання про те, ч</w:t>
      </w:r>
      <w:r w:rsidR="00BE4037">
        <w:t>и не становив факт того, що</w:t>
      </w:r>
      <w:r>
        <w:t xml:space="preserve"> депозити </w:t>
      </w:r>
      <w:r w:rsidR="00BE4037">
        <w:t xml:space="preserve">заявників </w:t>
      </w:r>
      <w:r>
        <w:t>залишалися недоступними п</w:t>
      </w:r>
      <w:r w:rsidRPr="00F35E0B">
        <w:t>ротягом такого тривалого періоду</w:t>
      </w:r>
      <w:r>
        <w:t>,</w:t>
      </w:r>
      <w:r w:rsidRPr="00F35E0B">
        <w:t xml:space="preserve"> «позбавлення» в сенсі другого правила. </w:t>
      </w:r>
      <w:r>
        <w:t xml:space="preserve">Втім, беручи до уваги </w:t>
      </w:r>
      <w:r w:rsidRPr="00F35E0B">
        <w:t>висновки в пунктах 77</w:t>
      </w:r>
      <w:r>
        <w:t>-</w:t>
      </w:r>
      <w:r w:rsidRPr="00F35E0B">
        <w:t>81</w:t>
      </w:r>
      <w:r>
        <w:t xml:space="preserve"> вище про те, </w:t>
      </w:r>
      <w:r w:rsidRPr="00F35E0B">
        <w:t>що законо</w:t>
      </w:r>
      <w:r>
        <w:t>давство держав-відповідачів не погасило</w:t>
      </w:r>
      <w:r w:rsidRPr="00F35E0B">
        <w:t xml:space="preserve"> </w:t>
      </w:r>
      <w:r w:rsidR="00BE4037">
        <w:t>вимог заявників або</w:t>
      </w:r>
      <w:r>
        <w:t xml:space="preserve"> іншим чином не позбавило їх </w:t>
      </w:r>
      <w:r w:rsidRPr="00F35E0B">
        <w:t xml:space="preserve">юридичної сили, а також </w:t>
      </w:r>
      <w:r w:rsidR="00A81B97">
        <w:t xml:space="preserve">визнання такими </w:t>
      </w:r>
      <w:r w:rsidRPr="00F35E0B">
        <w:t>держав</w:t>
      </w:r>
      <w:r w:rsidR="00A81B97">
        <w:t>ами,</w:t>
      </w:r>
      <w:r w:rsidRPr="00F35E0B">
        <w:t xml:space="preserve"> </w:t>
      </w:r>
      <w:r w:rsidR="00A81B97">
        <w:t xml:space="preserve">що в принципі такі власники депозитів, як заявники, також </w:t>
      </w:r>
      <w:r w:rsidRPr="00F35E0B">
        <w:t xml:space="preserve">повинні </w:t>
      </w:r>
      <w:r w:rsidR="00A81B97">
        <w:t>мати можливість розпоряджатися своїми заощадженнями, не можна сказати, що заявників було</w:t>
      </w:r>
      <w:r w:rsidRPr="00F35E0B">
        <w:t xml:space="preserve"> </w:t>
      </w:r>
      <w:r w:rsidR="00A81B97">
        <w:t xml:space="preserve">формально позбавлено їхніх </w:t>
      </w:r>
      <w:r w:rsidRPr="00F35E0B">
        <w:t xml:space="preserve">заощаджень. З </w:t>
      </w:r>
      <w:r w:rsidR="00A81B97">
        <w:t xml:space="preserve">цих же </w:t>
      </w:r>
      <w:r w:rsidRPr="00F35E0B">
        <w:t xml:space="preserve">причин Суд не вважає, що </w:t>
      </w:r>
      <w:r w:rsidR="00A81B97">
        <w:t xml:space="preserve">питання </w:t>
      </w:r>
      <w:r w:rsidRPr="00F35E0B">
        <w:t xml:space="preserve">може розглядатися як </w:t>
      </w:r>
      <w:r w:rsidR="00A81B97">
        <w:t>таке, що чітко становить фактичну експропріацію</w:t>
      </w:r>
      <w:r w:rsidRPr="00F35E0B">
        <w:t xml:space="preserve">. На цьому тлі, а також з урахуванням складності правових </w:t>
      </w:r>
      <w:r w:rsidR="00A81B97">
        <w:t>і фактичних питань, пов</w:t>
      </w:r>
      <w:r w:rsidR="00B21DA0">
        <w:t>’</w:t>
      </w:r>
      <w:r w:rsidR="00A81B97">
        <w:t xml:space="preserve">язаних з цією справою, </w:t>
      </w:r>
      <w:r w:rsidRPr="00F35E0B">
        <w:t xml:space="preserve">Суд вважає, що </w:t>
      </w:r>
      <w:r w:rsidR="00A81B97">
        <w:t>стверджуване порушення права власності</w:t>
      </w:r>
      <w:r w:rsidR="003A50C0">
        <w:t xml:space="preserve"> не може</w:t>
      </w:r>
      <w:r w:rsidRPr="00F35E0B">
        <w:t xml:space="preserve"> бути к</w:t>
      </w:r>
      <w:r w:rsidR="00A81B97">
        <w:t>валіфіковане як таке, що підпадає в точну категорію</w:t>
      </w:r>
      <w:r w:rsidRPr="00F35E0B">
        <w:t xml:space="preserve"> (див</w:t>
      </w:r>
      <w:r w:rsidR="00A81B97">
        <w:t>.</w:t>
      </w:r>
      <w:r w:rsidRPr="00F35E0B">
        <w:t xml:space="preserve"> </w:t>
      </w:r>
      <w:r w:rsidR="00A81B97">
        <w:t>справи «</w:t>
      </w:r>
      <w:r w:rsidRPr="00A81B97" w:rsidR="00A81B97">
        <w:rPr>
          <w:i/>
        </w:rPr>
        <w:t>Beyeler проти Італії</w:t>
      </w:r>
      <w:r w:rsidR="00A81B97">
        <w:t>» [ВП</w:t>
      </w:r>
      <w:r w:rsidRPr="00F35E0B">
        <w:t xml:space="preserve">], </w:t>
      </w:r>
      <w:r w:rsidR="00A81B97">
        <w:t>№ 33202/96, § 106, ECHR 2000-</w:t>
      </w:r>
      <w:r w:rsidR="00BE4037">
        <w:t>I, та</w:t>
      </w:r>
      <w:r w:rsidRPr="00F35E0B">
        <w:t xml:space="preserve"> </w:t>
      </w:r>
      <w:r w:rsidR="00A81B97">
        <w:t>«</w:t>
      </w:r>
      <w:r w:rsidRPr="00A81B97" w:rsidR="00A81B97">
        <w:rPr>
          <w:i/>
        </w:rPr>
        <w:t>Zolotas</w:t>
      </w:r>
      <w:r w:rsidRPr="00A81B97">
        <w:rPr>
          <w:i/>
        </w:rPr>
        <w:t xml:space="preserve"> проти Греції</w:t>
      </w:r>
      <w:r w:rsidR="00A81B97">
        <w:t>»</w:t>
      </w:r>
      <w:r w:rsidRPr="00F35E0B">
        <w:t xml:space="preserve"> (</w:t>
      </w:r>
      <w:r w:rsidR="00A81B97">
        <w:t xml:space="preserve">№ </w:t>
      </w:r>
      <w:r w:rsidRPr="00F35E0B">
        <w:t xml:space="preserve">2), </w:t>
      </w:r>
      <w:r w:rsidR="00A81B97">
        <w:t xml:space="preserve">№ </w:t>
      </w:r>
      <w:r w:rsidRPr="00F35E0B">
        <w:t xml:space="preserve">66610/09, § 47, </w:t>
      </w:r>
      <w:r w:rsidRPr="00D3107C" w:rsidR="00A81B97">
        <w:t xml:space="preserve">ECHR </w:t>
      </w:r>
      <w:r w:rsidRPr="00F35E0B">
        <w:t xml:space="preserve">2013). </w:t>
      </w:r>
      <w:r w:rsidR="00A81B97">
        <w:t xml:space="preserve">Таким чином, дана справа повинна бути розглянута </w:t>
      </w:r>
      <w:r w:rsidR="003A50C0">
        <w:t>в</w:t>
      </w:r>
      <w:r w:rsidRPr="00F35E0B">
        <w:t xml:space="preserve"> світлі</w:t>
      </w:r>
      <w:r w:rsidR="00A81B97">
        <w:t xml:space="preserve"> загального принципу, викладеного</w:t>
      </w:r>
      <w:r w:rsidRPr="00F35E0B">
        <w:t xml:space="preserve"> в першому правилі.</w:t>
      </w:r>
    </w:p>
    <w:p w:rsidRPr="00D3107C" w:rsidR="00487308" w:rsidP="00487308" w:rsidRDefault="00A81B97">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(b)  </w:t>
      </w:r>
      <w:r>
        <w:rPr>
          <w:rFonts w:ascii="Times New Roman" w:hAnsi="Times New Roman" w:cs="Times New Roman"/>
          <w:lang w:val="uk-UA"/>
        </w:rPr>
        <w:t>Характер стверджуваного порушення</w:t>
      </w:r>
    </w:p>
    <w:p w:rsidR="00B21DA0" w:rsidP="001E491D" w:rsidRDefault="00417EA0">
      <w:pPr>
        <w:pStyle w:val="1"/>
      </w:pPr>
      <w:r>
        <w:t>  </w:t>
      </w:r>
      <w:r w:rsidRPr="00A81B97" w:rsidR="00A81B97">
        <w:t xml:space="preserve">Основною метою статті 1 Протоколу № 1 є захист </w:t>
      </w:r>
      <w:r w:rsidR="00A81B97">
        <w:t xml:space="preserve">особи </w:t>
      </w:r>
      <w:r w:rsidRPr="00A81B97" w:rsidR="00A81B97">
        <w:t xml:space="preserve">від необґрунтованого втручання держави в </w:t>
      </w:r>
      <w:r w:rsidR="00BE4037">
        <w:t>мирне володіння її</w:t>
      </w:r>
      <w:r w:rsidRPr="00A81B97" w:rsidR="00A81B97">
        <w:t xml:space="preserve"> майно</w:t>
      </w:r>
      <w:r w:rsidR="00A81B97">
        <w:t>м</w:t>
      </w:r>
      <w:r w:rsidRPr="00A81B97" w:rsidR="00A81B97">
        <w:t xml:space="preserve">. </w:t>
      </w:r>
      <w:r w:rsidR="00A81B97">
        <w:t>Однак в силу статті 1 Конвенції кожна договірна сторона «</w:t>
      </w:r>
      <w:r w:rsidRPr="00A81B97" w:rsidR="00A81B97">
        <w:t>забезпеч</w:t>
      </w:r>
      <w:r w:rsidR="00A81B97">
        <w:t>ує</w:t>
      </w:r>
      <w:r w:rsidRPr="00A81B97" w:rsidR="00A81B97">
        <w:t xml:space="preserve"> кожному, хто перебуває </w:t>
      </w:r>
      <w:r w:rsidR="00A81B97">
        <w:t>під [її</w:t>
      </w:r>
      <w:r w:rsidRPr="00A81B97" w:rsidR="00A81B97">
        <w:t>] юрисдикцією, права і свободи, визн</w:t>
      </w:r>
      <w:r w:rsidR="00A81B97">
        <w:t>ачені в</w:t>
      </w:r>
      <w:r w:rsidRPr="00A81B97" w:rsidR="00A81B97">
        <w:t xml:space="preserve"> Конвенції». </w:t>
      </w:r>
      <w:r w:rsidR="00A81B97">
        <w:t>Виконання ць</w:t>
      </w:r>
      <w:r w:rsidRPr="00A81B97" w:rsidR="00A81B97">
        <w:t xml:space="preserve">ого загального </w:t>
      </w:r>
      <w:r w:rsidR="00A81B97">
        <w:t>обов</w:t>
      </w:r>
      <w:r w:rsidR="00B21DA0">
        <w:t>’</w:t>
      </w:r>
      <w:r w:rsidR="00A81B97">
        <w:t xml:space="preserve">язку </w:t>
      </w:r>
      <w:r w:rsidRPr="00A81B97" w:rsidR="00A81B97">
        <w:t xml:space="preserve">може </w:t>
      </w:r>
      <w:r w:rsidR="005D7E0F">
        <w:t>створити позитивні</w:t>
      </w:r>
      <w:r w:rsidR="00A81B97">
        <w:t xml:space="preserve"> </w:t>
      </w:r>
      <w:r w:rsidR="005D7E0F">
        <w:t>зобов</w:t>
      </w:r>
      <w:r w:rsidR="00B21DA0">
        <w:t>’</w:t>
      </w:r>
      <w:r w:rsidR="005D7E0F">
        <w:t xml:space="preserve">язання, </w:t>
      </w:r>
      <w:r w:rsidR="003A50C0">
        <w:t>властиві</w:t>
      </w:r>
      <w:r w:rsidR="005D7E0F">
        <w:t xml:space="preserve"> забезпеченню</w:t>
      </w:r>
      <w:r w:rsidRPr="00A81B97" w:rsidR="00A81B97">
        <w:t xml:space="preserve"> ефективного здійснення прав, гарантованих Конвенцією. У к</w:t>
      </w:r>
      <w:r w:rsidR="005D7E0F">
        <w:t>онтексті статті 1 Протоколу № 1</w:t>
      </w:r>
      <w:r w:rsidRPr="00A81B97" w:rsidR="00A81B97">
        <w:t xml:space="preserve"> ці позитивні зобов</w:t>
      </w:r>
      <w:r w:rsidR="00B21DA0">
        <w:t>’</w:t>
      </w:r>
      <w:r w:rsidRPr="00A81B97" w:rsidR="00A81B97">
        <w:t>язання можуть вимагати від держави вжити заходів, необхідних для захисту права власності (</w:t>
      </w:r>
      <w:r w:rsidR="005D7E0F">
        <w:t>див. справи «</w:t>
      </w:r>
      <w:r w:rsidRPr="005D7E0F" w:rsidR="00A81B97">
        <w:rPr>
          <w:i/>
        </w:rPr>
        <w:t>Broniowski</w:t>
      </w:r>
      <w:r w:rsidR="005D7E0F">
        <w:t>», згадана</w:t>
      </w:r>
      <w:r w:rsidRPr="00A81B97" w:rsidR="00A81B97">
        <w:t xml:space="preserve"> вище, § </w:t>
      </w:r>
      <w:r w:rsidR="005D7E0F">
        <w:t>143, з подальшими посиланнями, та</w:t>
      </w:r>
      <w:r w:rsidRPr="00A81B97" w:rsidR="00A81B97">
        <w:t xml:space="preserve"> </w:t>
      </w:r>
      <w:r w:rsidR="005D7E0F">
        <w:t>«</w:t>
      </w:r>
      <w:r w:rsidRPr="005D7E0F" w:rsidR="005D7E0F">
        <w:rPr>
          <w:i/>
        </w:rPr>
        <w:t>Likvidējamā р/s</w:t>
      </w:r>
      <w:r w:rsidRPr="005D7E0F" w:rsidR="00A81B97">
        <w:rPr>
          <w:i/>
        </w:rPr>
        <w:t xml:space="preserve"> Selga і </w:t>
      </w:r>
      <w:r w:rsidRPr="005D7E0F" w:rsidR="005D7E0F">
        <w:rPr>
          <w:i/>
        </w:rPr>
        <w:t xml:space="preserve">Vasiļevska </w:t>
      </w:r>
      <w:r w:rsidR="005D7E0F">
        <w:rPr>
          <w:i/>
        </w:rPr>
        <w:t>проти Латвії»</w:t>
      </w:r>
      <w:r w:rsidR="005D7E0F">
        <w:t>, №№</w:t>
      </w:r>
      <w:r w:rsidRPr="00A81B97" w:rsidR="00A81B97">
        <w:t xml:space="preserve"> 17126/02 і 24991/02, §§ 94-113, </w:t>
      </w:r>
      <w:r w:rsidR="005D7E0F">
        <w:t xml:space="preserve">ухвала від </w:t>
      </w:r>
      <w:r w:rsidRPr="00A81B97" w:rsidR="00A81B97">
        <w:t>1 жовтня 2013 року).</w:t>
      </w:r>
    </w:p>
    <w:p w:rsidR="00A81B97" w:rsidP="001E491D" w:rsidRDefault="00417EA0">
      <w:pPr>
        <w:pStyle w:val="1"/>
      </w:pPr>
      <w:r>
        <w:t>  </w:t>
      </w:r>
      <w:r w:rsidRPr="00A81B97" w:rsidR="00A81B97">
        <w:t>Про</w:t>
      </w:r>
      <w:r w:rsidR="005D7E0F">
        <w:t>те</w:t>
      </w:r>
      <w:r w:rsidRPr="00A81B97" w:rsidR="00A81B97">
        <w:t xml:space="preserve"> межі між пози</w:t>
      </w:r>
      <w:r w:rsidR="00BE4037">
        <w:t>тивними та</w:t>
      </w:r>
      <w:r w:rsidR="005D7E0F">
        <w:t xml:space="preserve"> негативними обов</w:t>
      </w:r>
      <w:r w:rsidR="00B21DA0">
        <w:t>’</w:t>
      </w:r>
      <w:r w:rsidR="005D7E0F">
        <w:t>язками</w:t>
      </w:r>
      <w:r w:rsidRPr="00A81B97" w:rsidR="00A81B97">
        <w:t xml:space="preserve"> держави за статтею 1 Протоколу № 1 не піддаються точному визначенню. </w:t>
      </w:r>
      <w:r w:rsidR="005D7E0F">
        <w:t xml:space="preserve">Втім, застосовувані принципи </w:t>
      </w:r>
      <w:r w:rsidRPr="00A81B97" w:rsidR="00A81B97">
        <w:t xml:space="preserve">схожі. </w:t>
      </w:r>
      <w:r w:rsidR="005D7E0F">
        <w:t xml:space="preserve">Незалежно від того, чи </w:t>
      </w:r>
      <w:r w:rsidRPr="00A81B97" w:rsidR="00A81B97">
        <w:t>аналіз</w:t>
      </w:r>
      <w:r w:rsidR="005D7E0F">
        <w:t>ується справа з точки зору позитивного обов</w:t>
      </w:r>
      <w:r w:rsidR="00B21DA0">
        <w:t>’</w:t>
      </w:r>
      <w:r w:rsidR="005D7E0F">
        <w:t>язку</w:t>
      </w:r>
      <w:r w:rsidRPr="00A81B97" w:rsidR="00A81B97">
        <w:t xml:space="preserve"> держави або </w:t>
      </w:r>
      <w:r w:rsidR="005D7E0F">
        <w:t xml:space="preserve">з точки зору </w:t>
      </w:r>
      <w:r w:rsidRPr="00A81B97" w:rsidR="00A81B97">
        <w:t xml:space="preserve">втручання з боку публічних </w:t>
      </w:r>
      <w:r w:rsidR="005D7E0F">
        <w:t>органів, яке</w:t>
      </w:r>
      <w:r w:rsidRPr="00A81B97" w:rsidR="00A81B97">
        <w:t xml:space="preserve"> </w:t>
      </w:r>
      <w:r w:rsidR="005D7E0F">
        <w:t xml:space="preserve">повинне бути виправдане, застосовні </w:t>
      </w:r>
      <w:r w:rsidRPr="00A81B97" w:rsidR="00A81B97">
        <w:t>критерії</w:t>
      </w:r>
      <w:r w:rsidR="005D7E0F">
        <w:t xml:space="preserve"> суттєво не відрізняються. В обох контекстах увагу</w:t>
      </w:r>
      <w:r w:rsidRPr="00A81B97" w:rsidR="00A81B97">
        <w:t xml:space="preserve"> </w:t>
      </w:r>
      <w:r w:rsidR="005D7E0F">
        <w:t>слід приділити справедливому</w:t>
      </w:r>
      <w:r w:rsidRPr="00A81B97" w:rsidR="00A81B97">
        <w:t xml:space="preserve"> балансу</w:t>
      </w:r>
      <w:r w:rsidR="005D7E0F">
        <w:t xml:space="preserve">, якого необхідно досягти </w:t>
      </w:r>
      <w:r w:rsidRPr="00A81B97" w:rsidR="00A81B97">
        <w:t>між конкуруючими інтересами ос</w:t>
      </w:r>
      <w:r w:rsidR="005D7E0F">
        <w:t>оби і суспільства в цілому. Т</w:t>
      </w:r>
      <w:r w:rsidRPr="00A81B97" w:rsidR="00A81B97">
        <w:t>акож справ</w:t>
      </w:r>
      <w:r w:rsidR="005D7E0F">
        <w:t>едливим є те</w:t>
      </w:r>
      <w:r w:rsidRPr="00A81B97" w:rsidR="00A81B97">
        <w:t>, що цілі, згадані в цьому положенні</w:t>
      </w:r>
      <w:r w:rsidR="005D7E0F">
        <w:t>, можуть</w:t>
      </w:r>
      <w:r w:rsidRPr="00A81B97" w:rsidR="00A81B97">
        <w:t xml:space="preserve"> </w:t>
      </w:r>
      <w:r w:rsidR="005D7E0F">
        <w:t xml:space="preserve">мати певне </w:t>
      </w:r>
      <w:r w:rsidRPr="00A81B97" w:rsidR="00A81B97">
        <w:t xml:space="preserve">відношення в оцінці того, </w:t>
      </w:r>
      <w:r w:rsidR="005D7E0F">
        <w:t xml:space="preserve">чи було досягнуто </w:t>
      </w:r>
      <w:r w:rsidRPr="00A81B97" w:rsidR="00A81B97">
        <w:t>баланс</w:t>
      </w:r>
      <w:r w:rsidR="005D7E0F">
        <w:t>у</w:t>
      </w:r>
      <w:r w:rsidRPr="00A81B97" w:rsidR="00A81B97">
        <w:t xml:space="preserve"> між вимогами </w:t>
      </w:r>
      <w:r w:rsidR="005D7E0F">
        <w:t xml:space="preserve">залученого суспільного інтересу і </w:t>
      </w:r>
      <w:r w:rsidR="005D39CC">
        <w:t>фундаментальним</w:t>
      </w:r>
      <w:r w:rsidR="005D7E0F">
        <w:t xml:space="preserve"> правом</w:t>
      </w:r>
      <w:r w:rsidRPr="00A81B97" w:rsidR="00A81B97">
        <w:t xml:space="preserve"> </w:t>
      </w:r>
      <w:r w:rsidR="005D7E0F">
        <w:t>власності заявника</w:t>
      </w:r>
      <w:r w:rsidRPr="00A81B97" w:rsidR="00A81B97">
        <w:t>. В обох контекстах держава користується певною свободою розсуду у визначенні</w:t>
      </w:r>
      <w:r w:rsidR="005D7E0F">
        <w:t xml:space="preserve"> кроків, які необхідно здійснити для з</w:t>
      </w:r>
      <w:r w:rsidRPr="00A81B97" w:rsidR="00A81B97">
        <w:t>абезп</w:t>
      </w:r>
      <w:r w:rsidR="005D7E0F">
        <w:t>ечення дотримання Конвенції (див. згадану вище справу «</w:t>
      </w:r>
      <w:r w:rsidRPr="005D7E0F" w:rsidR="00A81B97">
        <w:rPr>
          <w:i/>
        </w:rPr>
        <w:t>Broniowski</w:t>
      </w:r>
      <w:r w:rsidR="005D7E0F">
        <w:t>»</w:t>
      </w:r>
      <w:r w:rsidRPr="00A81B97" w:rsidR="00A81B97">
        <w:t>, § 144, з подальшими посиланнями).</w:t>
      </w:r>
    </w:p>
    <w:p w:rsidR="005D7E0F" w:rsidP="001E491D" w:rsidRDefault="00487308">
      <w:pPr>
        <w:pStyle w:val="1"/>
      </w:pPr>
      <w:r w:rsidRPr="00D3107C">
        <w:t>  </w:t>
      </w:r>
      <w:r w:rsidR="005D7E0F">
        <w:t>В даній справі</w:t>
      </w:r>
      <w:r w:rsidRPr="005D7E0F" w:rsidR="005D7E0F">
        <w:t xml:space="preserve"> заявники скаржилися на неможливість </w:t>
      </w:r>
      <w:r w:rsidR="00BE4037">
        <w:t>забрати заощадження зі своїх рахунків у</w:t>
      </w:r>
      <w:r w:rsidRPr="005D7E0F" w:rsidR="005D7E0F">
        <w:t xml:space="preserve"> банках</w:t>
      </w:r>
      <w:r w:rsidR="005D7E0F">
        <w:t>, що розглядаються</w:t>
      </w:r>
      <w:r w:rsidRPr="005D7E0F" w:rsidR="005D7E0F">
        <w:t>. Їх</w:t>
      </w:r>
      <w:r w:rsidR="005D7E0F">
        <w:t>ні депозити стали недоступними через такі фактори</w:t>
      </w:r>
      <w:r w:rsidRPr="005D7E0F" w:rsidR="005D7E0F">
        <w:t>, як відсутність коштів у відповідни</w:t>
      </w:r>
      <w:r w:rsidR="005D7E0F">
        <w:t>х банках, накладення законом</w:t>
      </w:r>
      <w:r w:rsidRPr="005D7E0F" w:rsidR="005D7E0F">
        <w:t xml:space="preserve"> заморож</w:t>
      </w:r>
      <w:r w:rsidR="00DE01BE">
        <w:t xml:space="preserve">ення </w:t>
      </w:r>
      <w:r w:rsidRPr="005D7E0F" w:rsidR="005D7E0F">
        <w:t xml:space="preserve">рахунків і нездатність національних </w:t>
      </w:r>
      <w:r w:rsidR="005D7E0F">
        <w:t xml:space="preserve">органів </w:t>
      </w:r>
      <w:r w:rsidRPr="005D7E0F" w:rsidR="005D7E0F">
        <w:t xml:space="preserve">вжити заходів з метою </w:t>
      </w:r>
      <w:r w:rsidR="005D7E0F">
        <w:t xml:space="preserve">надання таким вкладникам, як заявники, можливості </w:t>
      </w:r>
      <w:r w:rsidRPr="005D7E0F" w:rsidR="005D7E0F">
        <w:t xml:space="preserve">розпоряджатися своїми заощадженнями. Такий стан </w:t>
      </w:r>
      <w:r w:rsidR="005D39CC">
        <w:t>речей</w:t>
      </w:r>
      <w:r w:rsidRPr="005D7E0F" w:rsidR="005D7E0F">
        <w:t xml:space="preserve"> цілком може бути розглянутий з точки зору втручання в ефективне </w:t>
      </w:r>
      <w:r w:rsidR="005D7E0F">
        <w:t>користування правом</w:t>
      </w:r>
      <w:r w:rsidRPr="005D7E0F" w:rsidR="005D7E0F">
        <w:t>, що захищається статтею 1 Протоколу № 1</w:t>
      </w:r>
      <w:r w:rsidR="005D39CC">
        <w:t>,</w:t>
      </w:r>
      <w:r w:rsidRPr="005D7E0F" w:rsidR="005D7E0F">
        <w:t xml:space="preserve"> або </w:t>
      </w:r>
      <w:r w:rsidR="005D7E0F">
        <w:t>з точки зору не</w:t>
      </w:r>
      <w:r w:rsidRPr="005D7E0F" w:rsidR="005D7E0F">
        <w:t>забезпеч</w:t>
      </w:r>
      <w:r w:rsidR="005D7E0F">
        <w:t xml:space="preserve">ення </w:t>
      </w:r>
      <w:r w:rsidR="00663FA6">
        <w:t xml:space="preserve">користування </w:t>
      </w:r>
      <w:r w:rsidRPr="005D7E0F" w:rsidR="005D7E0F">
        <w:t>ц</w:t>
      </w:r>
      <w:r w:rsidR="00663FA6">
        <w:t xml:space="preserve">им правом </w:t>
      </w:r>
      <w:r w:rsidRPr="005D7E0F" w:rsidR="005D7E0F">
        <w:t>(див</w:t>
      </w:r>
      <w:r w:rsidR="00663FA6">
        <w:t>. згадану вище справу «</w:t>
      </w:r>
      <w:r w:rsidRPr="00663FA6" w:rsidR="005D7E0F">
        <w:rPr>
          <w:i/>
        </w:rPr>
        <w:t>Zolotas</w:t>
      </w:r>
      <w:r w:rsidR="00663FA6">
        <w:t>» (№ 2)</w:t>
      </w:r>
      <w:r w:rsidRPr="005D7E0F" w:rsidR="005D7E0F">
        <w:t>, §</w:t>
      </w:r>
      <w:r w:rsidR="00663FA6">
        <w:t>§ 40, 47 і 53, в якій</w:t>
      </w:r>
      <w:r w:rsidRPr="005D7E0F" w:rsidR="005D7E0F">
        <w:t xml:space="preserve"> Суд встановив, що </w:t>
      </w:r>
      <w:r w:rsidR="00663FA6">
        <w:t>оскаржувана м</w:t>
      </w:r>
      <w:r w:rsidRPr="005D7E0F" w:rsidR="005D7E0F">
        <w:t xml:space="preserve">іра </w:t>
      </w:r>
      <w:r w:rsidR="00663FA6">
        <w:t xml:space="preserve">становила </w:t>
      </w:r>
      <w:r w:rsidR="005D39CC">
        <w:t xml:space="preserve">втручання, а також </w:t>
      </w:r>
      <w:r w:rsidR="00663FA6">
        <w:t xml:space="preserve">що держава-відповідач </w:t>
      </w:r>
      <w:r w:rsidR="00DE01BE">
        <w:t>несла</w:t>
      </w:r>
      <w:r w:rsidRPr="005D7E0F" w:rsidR="005D7E0F">
        <w:t xml:space="preserve"> певні позитивні зобов</w:t>
      </w:r>
      <w:r w:rsidR="00B21DA0">
        <w:t>’</w:t>
      </w:r>
      <w:r w:rsidRPr="005D7E0F" w:rsidR="005D7E0F">
        <w:t>язання). Беручи до уваги конкретні обставини дан</w:t>
      </w:r>
      <w:r w:rsidR="00663FA6">
        <w:t xml:space="preserve">ої справи, Суд вважає, що </w:t>
      </w:r>
      <w:r w:rsidRPr="005D7E0F" w:rsidR="005D7E0F">
        <w:t>необхідності к</w:t>
      </w:r>
      <w:r w:rsidR="00663FA6">
        <w:t>валіфікувати свій</w:t>
      </w:r>
      <w:r w:rsidRPr="005D7E0F" w:rsidR="005D7E0F">
        <w:t xml:space="preserve"> розгляд справи строго </w:t>
      </w:r>
      <w:r w:rsidR="00663FA6">
        <w:t>з точки зору позитивних або</w:t>
      </w:r>
      <w:r w:rsidRPr="005D7E0F" w:rsidR="005D7E0F">
        <w:t xml:space="preserve"> негативних зобов</w:t>
      </w:r>
      <w:r w:rsidR="00B21DA0">
        <w:t>’</w:t>
      </w:r>
      <w:r w:rsidRPr="005D7E0F" w:rsidR="005D7E0F">
        <w:t>язань держав-відповідачів</w:t>
      </w:r>
      <w:r w:rsidR="00663FA6">
        <w:t xml:space="preserve"> немає. Суд визначить</w:t>
      </w:r>
      <w:r w:rsidRPr="005D7E0F" w:rsidR="005D7E0F">
        <w:t xml:space="preserve">, чи </w:t>
      </w:r>
      <w:r w:rsidR="00663FA6">
        <w:t xml:space="preserve">була виправдана </w:t>
      </w:r>
      <w:r w:rsidRPr="005D7E0F" w:rsidR="005D7E0F">
        <w:t>поведінк</w:t>
      </w:r>
      <w:r w:rsidR="00663FA6">
        <w:t>а</w:t>
      </w:r>
      <w:r w:rsidRPr="005D7E0F" w:rsidR="005D7E0F">
        <w:t xml:space="preserve"> держав-відповідачів </w:t>
      </w:r>
      <w:r w:rsidR="00663FA6">
        <w:t>–</w:t>
      </w:r>
      <w:r w:rsidRPr="005D7E0F" w:rsidR="005D7E0F">
        <w:t xml:space="preserve"> </w:t>
      </w:r>
      <w:r w:rsidR="00663FA6">
        <w:t xml:space="preserve">незалежно від того, </w:t>
      </w:r>
      <w:r w:rsidR="00DE01BE">
        <w:t xml:space="preserve">як </w:t>
      </w:r>
      <w:r w:rsidR="00663FA6">
        <w:t xml:space="preserve">така поведінка </w:t>
      </w:r>
      <w:r w:rsidR="00DE01BE">
        <w:t xml:space="preserve">може </w:t>
      </w:r>
      <w:r w:rsidR="00663FA6">
        <w:t>бути охарактеризована</w:t>
      </w:r>
      <w:r w:rsidR="00DE01BE">
        <w:t xml:space="preserve">: </w:t>
      </w:r>
      <w:r w:rsidRPr="005D7E0F" w:rsidR="005D7E0F">
        <w:t>втручання</w:t>
      </w:r>
      <w:r w:rsidR="00DE01BE">
        <w:t xml:space="preserve">, </w:t>
      </w:r>
      <w:r w:rsidR="00663FA6">
        <w:t xml:space="preserve">бездіяльність </w:t>
      </w:r>
      <w:r w:rsidRPr="005D7E0F" w:rsidR="005D7E0F">
        <w:t xml:space="preserve">або </w:t>
      </w:r>
      <w:r w:rsidR="00DE01BE">
        <w:t>і те, і інше,</w:t>
      </w:r>
      <w:r w:rsidR="00663FA6">
        <w:t xml:space="preserve"> -</w:t>
      </w:r>
      <w:r w:rsidRPr="005D7E0F" w:rsidR="005D7E0F">
        <w:t xml:space="preserve"> </w:t>
      </w:r>
      <w:r w:rsidR="00663FA6">
        <w:t>у світлі принципів законності, законної мети та «справедливого</w:t>
      </w:r>
      <w:r w:rsidRPr="005D7E0F" w:rsidR="005D7E0F">
        <w:t xml:space="preserve"> баланс</w:t>
      </w:r>
      <w:r w:rsidR="00663FA6">
        <w:t xml:space="preserve">у» </w:t>
      </w:r>
      <w:r w:rsidRPr="005D7E0F" w:rsidR="005D7E0F">
        <w:t>(див</w:t>
      </w:r>
      <w:r w:rsidR="00663FA6">
        <w:t>. згадану вище справу</w:t>
      </w:r>
      <w:r w:rsidRPr="005D7E0F" w:rsidR="005D7E0F">
        <w:t xml:space="preserve"> </w:t>
      </w:r>
      <w:r w:rsidR="00663FA6">
        <w:t>«</w:t>
      </w:r>
      <w:r w:rsidRPr="00D3107C" w:rsidR="00663FA6">
        <w:rPr>
          <w:i/>
        </w:rPr>
        <w:t>Broniowski</w:t>
      </w:r>
      <w:r w:rsidR="00663FA6">
        <w:rPr>
          <w:i/>
        </w:rPr>
        <w:t>»</w:t>
      </w:r>
      <w:r w:rsidR="00663FA6">
        <w:t xml:space="preserve">, </w:t>
      </w:r>
      <w:r w:rsidRPr="005D7E0F" w:rsidR="005D7E0F">
        <w:t>§ 146).</w:t>
      </w:r>
    </w:p>
    <w:p w:rsidRPr="00D3107C" w:rsidR="00487308" w:rsidP="00487308" w:rsidRDefault="00663FA6">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(c)  </w:t>
      </w:r>
      <w:r>
        <w:rPr>
          <w:rFonts w:ascii="Times New Roman" w:hAnsi="Times New Roman" w:cs="Times New Roman"/>
          <w:lang w:val="uk-UA"/>
        </w:rPr>
        <w:t>Чи дотрималися держави-відповідачі принципу законності</w:t>
      </w:r>
    </w:p>
    <w:p w:rsidR="00B21DA0" w:rsidP="001E491D" w:rsidRDefault="00487308">
      <w:pPr>
        <w:pStyle w:val="1"/>
      </w:pPr>
      <w:r w:rsidRPr="00D3107C">
        <w:t>  </w:t>
      </w:r>
      <w:r w:rsidR="00DE01BE">
        <w:t>Перша та</w:t>
      </w:r>
      <w:r w:rsidR="00772EB6">
        <w:t xml:space="preserve"> найважливіша</w:t>
      </w:r>
      <w:r w:rsidRPr="00772EB6" w:rsidR="00772EB6">
        <w:t xml:space="preserve"> вимога статті 1 Протоколу № 1 </w:t>
      </w:r>
      <w:r w:rsidR="00772EB6">
        <w:t xml:space="preserve">- це вимога </w:t>
      </w:r>
      <w:r w:rsidR="005D39CC">
        <w:t>законності. Друге речення абзацу</w:t>
      </w:r>
      <w:r w:rsidR="00772EB6">
        <w:t xml:space="preserve"> першого дозволяє позбавлення майна «</w:t>
      </w:r>
      <w:r w:rsidRPr="00772EB6" w:rsidR="00772EB6">
        <w:t>відповідн</w:t>
      </w:r>
      <w:r w:rsidR="00772EB6">
        <w:t>о до умов</w:t>
      </w:r>
      <w:r w:rsidR="005D39CC">
        <w:t>, передбачених законом», а абзац</w:t>
      </w:r>
      <w:r w:rsidR="00772EB6">
        <w:t xml:space="preserve"> другий </w:t>
      </w:r>
      <w:r w:rsidRPr="00772EB6" w:rsidR="00772EB6">
        <w:t xml:space="preserve">визнає, що держави мають право контролювати </w:t>
      </w:r>
      <w:r w:rsidR="00772EB6">
        <w:t xml:space="preserve">володіння майном </w:t>
      </w:r>
      <w:r w:rsidRPr="00772EB6" w:rsidR="00772EB6">
        <w:t xml:space="preserve">шляхом </w:t>
      </w:r>
      <w:r w:rsidR="00DE01BE">
        <w:t>прийняття</w:t>
      </w:r>
      <w:r w:rsidRPr="00772EB6" w:rsidR="00772EB6">
        <w:t xml:space="preserve"> «законів». Крім того, </w:t>
      </w:r>
      <w:r w:rsidR="00772EB6">
        <w:t>принцип верховенства</w:t>
      </w:r>
      <w:r w:rsidRPr="00772EB6" w:rsidR="00772EB6">
        <w:t xml:space="preserve"> </w:t>
      </w:r>
      <w:r w:rsidR="00DE01BE">
        <w:t>права -</w:t>
      </w:r>
      <w:r w:rsidR="00772EB6">
        <w:t xml:space="preserve"> один</w:t>
      </w:r>
      <w:r w:rsidRPr="00772EB6" w:rsidR="00772EB6">
        <w:t xml:space="preserve"> з </w:t>
      </w:r>
      <w:r w:rsidR="00772EB6">
        <w:t xml:space="preserve">фундаментальних </w:t>
      </w:r>
      <w:r w:rsidRPr="00772EB6" w:rsidR="00772EB6">
        <w:t>принц</w:t>
      </w:r>
      <w:r w:rsidR="00DE01BE">
        <w:t>ипів демократичного суспільства -</w:t>
      </w:r>
      <w:r w:rsidRPr="00772EB6" w:rsidR="00772EB6">
        <w:t xml:space="preserve"> </w:t>
      </w:r>
      <w:r w:rsidR="00772EB6">
        <w:t>стосується всіх статей Конвенції.</w:t>
      </w:r>
      <w:r w:rsidR="00B21DA0">
        <w:t xml:space="preserve"> </w:t>
      </w:r>
      <w:r w:rsidR="00772EB6">
        <w:t xml:space="preserve">Принцип </w:t>
      </w:r>
      <w:r w:rsidRPr="00772EB6" w:rsidR="00772EB6">
        <w:t xml:space="preserve">законності </w:t>
      </w:r>
      <w:r w:rsidR="00772EB6">
        <w:t>також передбачає</w:t>
      </w:r>
      <w:r w:rsidRPr="00772EB6" w:rsidR="00772EB6">
        <w:t xml:space="preserve">, що застосовні положення </w:t>
      </w:r>
      <w:r w:rsidR="00772EB6">
        <w:t xml:space="preserve">національного </w:t>
      </w:r>
      <w:r w:rsidR="00DE01BE">
        <w:t>законодавства</w:t>
      </w:r>
      <w:r w:rsidRPr="00772EB6" w:rsidR="00772EB6">
        <w:t xml:space="preserve"> </w:t>
      </w:r>
      <w:r w:rsidR="00772EB6">
        <w:t xml:space="preserve">повинні бути достатньо </w:t>
      </w:r>
      <w:r w:rsidRPr="00772EB6" w:rsidR="00772EB6">
        <w:t>доступним</w:t>
      </w:r>
      <w:r w:rsidR="00772EB6">
        <w:t>и</w:t>
      </w:r>
      <w:r w:rsidRPr="00772EB6" w:rsidR="00772EB6">
        <w:t>, точним</w:t>
      </w:r>
      <w:r w:rsidR="00772EB6">
        <w:t>и</w:t>
      </w:r>
      <w:r w:rsidRPr="00772EB6" w:rsidR="00772EB6">
        <w:t xml:space="preserve"> і передбачуваним</w:t>
      </w:r>
      <w:r w:rsidR="00772EB6">
        <w:t>и в їх застосуванні (там само</w:t>
      </w:r>
      <w:r w:rsidRPr="00772EB6" w:rsidR="00772EB6">
        <w:t>, § 147, з подальшими посиланнями).</w:t>
      </w:r>
    </w:p>
    <w:p w:rsidR="00772EB6" w:rsidP="001E491D" w:rsidRDefault="00417EA0">
      <w:pPr>
        <w:pStyle w:val="1"/>
      </w:pPr>
      <w:r>
        <w:t>  </w:t>
      </w:r>
      <w:r w:rsidR="00772EB6">
        <w:t>Між сторонами немає явної суперечки щодо того, чи було дотримано принципу законності в цій справі</w:t>
      </w:r>
      <w:r w:rsidRPr="00772EB6" w:rsidR="00772EB6">
        <w:t xml:space="preserve">. Суд не бачить жодних </w:t>
      </w:r>
      <w:r w:rsidR="00772EB6">
        <w:t>підстав вважати інакше. Очевидним є те</w:t>
      </w:r>
      <w:r w:rsidRPr="00772EB6" w:rsidR="00772EB6">
        <w:t xml:space="preserve">, що </w:t>
      </w:r>
      <w:r w:rsidR="00772EB6">
        <w:t>дана ситуація, а саме</w:t>
      </w:r>
      <w:r w:rsidRPr="00772EB6" w:rsidR="00772EB6">
        <w:t xml:space="preserve"> не</w:t>
      </w:r>
      <w:r w:rsidR="00DE01BE">
        <w:t xml:space="preserve">спроможність </w:t>
      </w:r>
      <w:r w:rsidRPr="00772EB6" w:rsidR="00772EB6">
        <w:t xml:space="preserve">заявників </w:t>
      </w:r>
      <w:r w:rsidR="00772EB6">
        <w:t>забрати свої заощадження, принаймні з моменту розпаду СФРЮ, мала юридичні підстави</w:t>
      </w:r>
      <w:r w:rsidRPr="00772EB6" w:rsidR="00772EB6">
        <w:t xml:space="preserve"> </w:t>
      </w:r>
      <w:r w:rsidR="00772EB6">
        <w:t>в</w:t>
      </w:r>
      <w:r w:rsidRPr="00772EB6" w:rsidR="00772EB6">
        <w:t xml:space="preserve"> національному законодавстві (див</w:t>
      </w:r>
      <w:r w:rsidR="00772EB6">
        <w:t>.</w:t>
      </w:r>
      <w:r w:rsidRPr="00772EB6" w:rsidR="00772EB6">
        <w:t xml:space="preserve">, зокрема, </w:t>
      </w:r>
      <w:r w:rsidR="00772EB6">
        <w:t xml:space="preserve">пункти </w:t>
      </w:r>
      <w:r w:rsidRPr="00772EB6" w:rsidR="00772EB6">
        <w:t>54-58 вище).</w:t>
      </w:r>
    </w:p>
    <w:p w:rsidRPr="00D3107C" w:rsidR="00487308" w:rsidP="00487308" w:rsidRDefault="00772EB6">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(d)  </w:t>
      </w:r>
      <w:r>
        <w:rPr>
          <w:rFonts w:ascii="Times New Roman" w:hAnsi="Times New Roman" w:cs="Times New Roman"/>
          <w:lang w:val="uk-UA"/>
        </w:rPr>
        <w:t>Чи переслідували держави-відповідачі «законну мету»</w:t>
      </w:r>
    </w:p>
    <w:p w:rsidR="000A2C10" w:rsidP="001E491D" w:rsidRDefault="00487308">
      <w:pPr>
        <w:pStyle w:val="1"/>
      </w:pPr>
      <w:r w:rsidRPr="00D3107C">
        <w:t>  </w:t>
      </w:r>
      <w:r w:rsidR="00772EB6">
        <w:t xml:space="preserve">Будь-яке втручання в користування </w:t>
      </w:r>
      <w:r w:rsidRPr="00772EB6" w:rsidR="00772EB6">
        <w:t>прав</w:t>
      </w:r>
      <w:r w:rsidR="00772EB6">
        <w:t>ом за Конвенцією повинне</w:t>
      </w:r>
      <w:r w:rsidRPr="00772EB6" w:rsidR="00772EB6">
        <w:t xml:space="preserve"> переслідувати законну мету. </w:t>
      </w:r>
      <w:r w:rsidR="00772EB6">
        <w:t>Так само, у справах, пов</w:t>
      </w:r>
      <w:r w:rsidR="00B21DA0">
        <w:t>’</w:t>
      </w:r>
      <w:r w:rsidR="00772EB6">
        <w:t>язаних з позитивним обов</w:t>
      </w:r>
      <w:r w:rsidR="00B21DA0">
        <w:t>’</w:t>
      </w:r>
      <w:r w:rsidR="00772EB6">
        <w:t>яз</w:t>
      </w:r>
      <w:r w:rsidRPr="00772EB6" w:rsidR="00772EB6">
        <w:t>к</w:t>
      </w:r>
      <w:r w:rsidR="00772EB6">
        <w:t>ом, повинне бути законне обґрунтування</w:t>
      </w:r>
      <w:r w:rsidRPr="00772EB6" w:rsidR="00772EB6">
        <w:t xml:space="preserve"> </w:t>
      </w:r>
      <w:r w:rsidR="00772EB6">
        <w:t xml:space="preserve">бездіяльності держави. Принцип «справедливого балансу», </w:t>
      </w:r>
      <w:r w:rsidR="005D39CC">
        <w:t>втілений в с</w:t>
      </w:r>
      <w:r w:rsidRPr="00772EB6" w:rsidR="00772EB6">
        <w:t>татті 1 Протоколу № 1</w:t>
      </w:r>
      <w:r w:rsidR="00772EB6">
        <w:t>,</w:t>
      </w:r>
      <w:r w:rsidRPr="00772EB6" w:rsidR="00772EB6">
        <w:t xml:space="preserve"> сам </w:t>
      </w:r>
      <w:r w:rsidR="00772EB6">
        <w:t xml:space="preserve">по собі </w:t>
      </w:r>
      <w:r w:rsidRPr="00772EB6" w:rsidR="00772EB6">
        <w:t>припускає наявність загального інтересу спільноти. Крім того, слід ще раз підкреслити, що різні п</w:t>
      </w:r>
      <w:r w:rsidR="00772EB6">
        <w:t xml:space="preserve">оложення, </w:t>
      </w:r>
      <w:r w:rsidRPr="00772EB6" w:rsidR="00772EB6">
        <w:t>закладені в</w:t>
      </w:r>
      <w:r w:rsidR="005D39CC">
        <w:t xml:space="preserve"> статтю</w:t>
      </w:r>
      <w:r w:rsidRPr="00772EB6" w:rsidR="00772EB6">
        <w:t xml:space="preserve"> 1 Протоколу №</w:t>
      </w:r>
      <w:r w:rsidR="00DE01BE">
        <w:t> </w:t>
      </w:r>
      <w:r w:rsidRPr="00772EB6" w:rsidR="00772EB6">
        <w:t>1</w:t>
      </w:r>
      <w:r w:rsidR="00772EB6">
        <w:t>, не є окремими</w:t>
      </w:r>
      <w:r w:rsidRPr="00772EB6" w:rsidR="00772EB6">
        <w:t xml:space="preserve"> в тому сенсі, що </w:t>
      </w:r>
      <w:r w:rsidR="005D39CC">
        <w:t>вони</w:t>
      </w:r>
      <w:r w:rsidRPr="00772EB6" w:rsidR="00772EB6">
        <w:t xml:space="preserve"> </w:t>
      </w:r>
      <w:r w:rsidR="005D39CC">
        <w:t>є невз</w:t>
      </w:r>
      <w:r w:rsidR="00DE01BE">
        <w:t>аємопов</w:t>
      </w:r>
      <w:r w:rsidR="00B21DA0">
        <w:t>’</w:t>
      </w:r>
      <w:r w:rsidR="00DE01BE">
        <w:t>язаними, і що друге та</w:t>
      </w:r>
      <w:r w:rsidR="00772EB6">
        <w:t xml:space="preserve"> третє</w:t>
      </w:r>
      <w:r w:rsidRPr="00772EB6" w:rsidR="00772EB6">
        <w:t xml:space="preserve"> правила стосуються </w:t>
      </w:r>
      <w:r w:rsidR="005663C9">
        <w:t xml:space="preserve">лише певних </w:t>
      </w:r>
      <w:r w:rsidRPr="00772EB6" w:rsidR="00772EB6">
        <w:t xml:space="preserve">випадків втручання в право на мирне володіння майном. Одним з наслідків цього є те, </w:t>
      </w:r>
      <w:r w:rsidR="005663C9">
        <w:t xml:space="preserve">що </w:t>
      </w:r>
      <w:r w:rsidRPr="00772EB6" w:rsidR="00772EB6">
        <w:t>існування інтересу</w:t>
      </w:r>
      <w:r w:rsidR="000A2C10">
        <w:t xml:space="preserve"> суспільства</w:t>
      </w:r>
      <w:r w:rsidRPr="00772EB6" w:rsidR="00772EB6">
        <w:t xml:space="preserve">, </w:t>
      </w:r>
      <w:r w:rsidR="005663C9">
        <w:t>що вимагається другим реченням</w:t>
      </w:r>
      <w:r w:rsidRPr="00772EB6" w:rsidR="00772EB6">
        <w:t xml:space="preserve">, або загального інтересу, зазначеного в </w:t>
      </w:r>
      <w:r w:rsidR="005D39CC">
        <w:t>абзаці</w:t>
      </w:r>
      <w:r w:rsidR="000A2C10">
        <w:t xml:space="preserve"> </w:t>
      </w:r>
      <w:r w:rsidRPr="00772EB6" w:rsidR="00772EB6">
        <w:t>другому, є на</w:t>
      </w:r>
      <w:r w:rsidR="005D39CC">
        <w:t>слідками принципу, викладеного в</w:t>
      </w:r>
      <w:r w:rsidRPr="00772EB6" w:rsidR="00772EB6">
        <w:t xml:space="preserve"> першому реченні, т</w:t>
      </w:r>
      <w:r w:rsidR="000A2C10">
        <w:t xml:space="preserve">ому </w:t>
      </w:r>
      <w:r w:rsidR="005D39CC">
        <w:t>втручання в</w:t>
      </w:r>
      <w:r w:rsidRPr="00772EB6" w:rsidR="00772EB6">
        <w:t xml:space="preserve"> </w:t>
      </w:r>
      <w:r w:rsidR="000A2C10">
        <w:t>користування правом</w:t>
      </w:r>
      <w:r w:rsidRPr="00772EB6" w:rsidR="00772EB6">
        <w:t xml:space="preserve"> на </w:t>
      </w:r>
      <w:r w:rsidR="000A2C10">
        <w:t xml:space="preserve">мирне володіння </w:t>
      </w:r>
      <w:r w:rsidRPr="00772EB6" w:rsidR="00772EB6">
        <w:t>майном за змістом першого речення стат</w:t>
      </w:r>
      <w:r w:rsidR="000A2C10">
        <w:t>ті 1 Протоколу № 1 також повинне</w:t>
      </w:r>
      <w:r w:rsidRPr="00772EB6" w:rsidR="00772EB6">
        <w:t xml:space="preserve"> переслідувати мету в інтересах суспільства (див</w:t>
      </w:r>
      <w:r w:rsidR="000A2C10">
        <w:t>. згадану вище справу</w:t>
      </w:r>
      <w:r w:rsidRPr="00772EB6" w:rsidR="00772EB6">
        <w:t xml:space="preserve"> </w:t>
      </w:r>
      <w:r w:rsidR="000A2C10">
        <w:t>«</w:t>
      </w:r>
      <w:r w:rsidRPr="00D3107C" w:rsidR="000A2C10">
        <w:rPr>
          <w:i/>
        </w:rPr>
        <w:t>Beyeler</w:t>
      </w:r>
      <w:r w:rsidR="000A2C10">
        <w:t xml:space="preserve">», </w:t>
      </w:r>
      <w:r w:rsidRPr="00772EB6" w:rsidR="00772EB6">
        <w:t>§ 111).</w:t>
      </w:r>
    </w:p>
    <w:p w:rsidR="00772EB6" w:rsidP="001E491D" w:rsidRDefault="00417EA0">
      <w:pPr>
        <w:pStyle w:val="1"/>
      </w:pPr>
      <w:r>
        <w:t>  </w:t>
      </w:r>
      <w:r w:rsidR="00CD3E34">
        <w:t>Через своє</w:t>
      </w:r>
      <w:r w:rsidR="005D39CC">
        <w:t xml:space="preserve"> безпосереднє</w:t>
      </w:r>
      <w:r w:rsidRPr="00772EB6" w:rsidR="00772EB6">
        <w:t xml:space="preserve"> знання свого суспі</w:t>
      </w:r>
      <w:r w:rsidR="00CD3E34">
        <w:t>льства і його потреб</w:t>
      </w:r>
      <w:r w:rsidRPr="00772EB6" w:rsidR="00772EB6">
        <w:t xml:space="preserve"> національні </w:t>
      </w:r>
      <w:r w:rsidR="00CD3E34">
        <w:t xml:space="preserve">органи </w:t>
      </w:r>
      <w:r w:rsidRPr="00772EB6" w:rsidR="00772EB6">
        <w:t xml:space="preserve">влади </w:t>
      </w:r>
      <w:r w:rsidRPr="00772EB6" w:rsidR="005D39CC">
        <w:t xml:space="preserve">в принципі </w:t>
      </w:r>
      <w:r w:rsidR="00CD3E34">
        <w:t xml:space="preserve">знаходяться в </w:t>
      </w:r>
      <w:r w:rsidRPr="00772EB6" w:rsidR="00772EB6">
        <w:t xml:space="preserve">кращому становищі, </w:t>
      </w:r>
      <w:r w:rsidR="00DE01BE">
        <w:t>а</w:t>
      </w:r>
      <w:r w:rsidRPr="00772EB6" w:rsidR="00772EB6">
        <w:t>ніж міжнародний суддя,</w:t>
      </w:r>
      <w:r w:rsidR="005D39CC">
        <w:t xml:space="preserve"> </w:t>
      </w:r>
      <w:r w:rsidR="00DE01BE">
        <w:t>для оцінки того, що є «суспільним інтересом</w:t>
      </w:r>
      <w:r w:rsidR="00CD3E34">
        <w:t>». Тому за системою захисту, встановленою</w:t>
      </w:r>
      <w:r w:rsidRPr="00772EB6" w:rsidR="00772EB6">
        <w:t xml:space="preserve"> Конвенцією, </w:t>
      </w:r>
      <w:r w:rsidR="00CD3E34">
        <w:t xml:space="preserve">саме </w:t>
      </w:r>
      <w:r w:rsidRPr="00772EB6" w:rsidR="00772EB6">
        <w:t xml:space="preserve">національні </w:t>
      </w:r>
      <w:r w:rsidR="00CD3E34">
        <w:t xml:space="preserve">органи </w:t>
      </w:r>
      <w:r w:rsidRPr="00772EB6" w:rsidR="00772EB6">
        <w:t>влади</w:t>
      </w:r>
      <w:r w:rsidR="00CD3E34">
        <w:t xml:space="preserve"> повинні </w:t>
      </w:r>
      <w:r w:rsidR="005D39CC">
        <w:t>здійснювати</w:t>
      </w:r>
      <w:r w:rsidR="00CD3E34">
        <w:t xml:space="preserve"> первісну </w:t>
      </w:r>
      <w:r w:rsidRPr="00772EB6" w:rsidR="00772EB6">
        <w:t xml:space="preserve">оцінку </w:t>
      </w:r>
      <w:r w:rsidR="005D39CC">
        <w:t>щодо існування проблеми, яка</w:t>
      </w:r>
      <w:r w:rsidR="00CD3E34">
        <w:t xml:space="preserve"> станови</w:t>
      </w:r>
      <w:r w:rsidR="005D39CC">
        <w:t>ть суспільний інтерес</w:t>
      </w:r>
      <w:r w:rsidRPr="00772EB6" w:rsidR="00772EB6">
        <w:t xml:space="preserve"> </w:t>
      </w:r>
      <w:r w:rsidR="00CD3E34">
        <w:t>і яка в</w:t>
      </w:r>
      <w:r w:rsidRPr="00772EB6" w:rsidR="00772EB6">
        <w:t>имага</w:t>
      </w:r>
      <w:r w:rsidR="00CD3E34">
        <w:t>є вжиття заходів у</w:t>
      </w:r>
      <w:r w:rsidRPr="00772EB6" w:rsidR="00772EB6">
        <w:t xml:space="preserve"> сфері </w:t>
      </w:r>
      <w:r w:rsidR="00CD3E34">
        <w:t>користування правом власності. Оскільки свобода розсуду, наявна в законодавця при</w:t>
      </w:r>
      <w:r w:rsidR="00B21DA0">
        <w:t xml:space="preserve"> </w:t>
      </w:r>
      <w:r w:rsidRPr="00772EB6" w:rsidR="00772EB6">
        <w:t>реалізації соціально-економічної політики</w:t>
      </w:r>
      <w:r w:rsidR="00CD3E34">
        <w:t>, є широкою, С</w:t>
      </w:r>
      <w:r w:rsidRPr="00772EB6" w:rsidR="00772EB6">
        <w:t xml:space="preserve">уд буде поважати рішення законодавця щодо того, що </w:t>
      </w:r>
      <w:r w:rsidR="00CD3E34">
        <w:t xml:space="preserve">є </w:t>
      </w:r>
      <w:r w:rsidRPr="00772EB6" w:rsidR="00772EB6">
        <w:t xml:space="preserve">в інтересах суспільства, якщо </w:t>
      </w:r>
      <w:r w:rsidR="00CD3E34">
        <w:t xml:space="preserve">лише таке рішення </w:t>
      </w:r>
      <w:r w:rsidR="00C74063">
        <w:t xml:space="preserve">явно </w:t>
      </w:r>
      <w:r w:rsidRPr="00772EB6" w:rsidR="00772EB6">
        <w:t xml:space="preserve">не </w:t>
      </w:r>
      <w:r w:rsidR="00C74063">
        <w:t xml:space="preserve">має розумних фундацій </w:t>
      </w:r>
      <w:r w:rsidRPr="00772EB6" w:rsidR="00772EB6">
        <w:t>(див</w:t>
      </w:r>
      <w:r w:rsidR="00C74063">
        <w:t>. згадану вище справу</w:t>
      </w:r>
      <w:r w:rsidRPr="00772EB6" w:rsidR="00772EB6">
        <w:t xml:space="preserve"> </w:t>
      </w:r>
      <w:r w:rsidR="00C74063">
        <w:t>«</w:t>
      </w:r>
      <w:r w:rsidRPr="00D3107C" w:rsidR="00C74063">
        <w:rPr>
          <w:rFonts w:eastAsia="Times New Roman"/>
          <w:i/>
          <w:szCs w:val="20"/>
        </w:rPr>
        <w:t>Broniowski</w:t>
      </w:r>
      <w:r w:rsidR="00C74063">
        <w:t>»</w:t>
      </w:r>
      <w:r w:rsidRPr="00772EB6" w:rsidR="00772EB6">
        <w:t xml:space="preserve">, § 149, з подальшими </w:t>
      </w:r>
      <w:r w:rsidR="00C74063">
        <w:t>посиланнями). Суд уже постановляв</w:t>
      </w:r>
      <w:r w:rsidRPr="00772EB6" w:rsidR="00772EB6">
        <w:t>, що ця лог</w:t>
      </w:r>
      <w:r w:rsidR="00C74063">
        <w:t>іка застосовується обов</w:t>
      </w:r>
      <w:r w:rsidR="00B21DA0">
        <w:t>’</w:t>
      </w:r>
      <w:r w:rsidR="00C74063">
        <w:t>язково до таких</w:t>
      </w:r>
      <w:r w:rsidRPr="00772EB6" w:rsidR="00772EB6">
        <w:t xml:space="preserve"> фундамен</w:t>
      </w:r>
      <w:r w:rsidR="00C74063">
        <w:t>тальних змін, як розпад</w:t>
      </w:r>
      <w:r w:rsidRPr="00772EB6" w:rsidR="00772EB6">
        <w:t xml:space="preserve"> держави </w:t>
      </w:r>
      <w:r w:rsidR="00C74063">
        <w:t>внаслідок війни</w:t>
      </w:r>
      <w:r w:rsidRPr="00772EB6" w:rsidR="00772EB6">
        <w:t xml:space="preserve">, </w:t>
      </w:r>
      <w:r w:rsidR="00C74063">
        <w:t>- явищ, які неминуче спричиняють</w:t>
      </w:r>
      <w:r w:rsidRPr="00772EB6" w:rsidR="00772EB6">
        <w:t xml:space="preserve"> прийняття масштабного </w:t>
      </w:r>
      <w:r w:rsidR="00C74063">
        <w:t>соціально-</w:t>
      </w:r>
      <w:r w:rsidRPr="00772EB6" w:rsidR="00772EB6">
        <w:t>економічного</w:t>
      </w:r>
      <w:r w:rsidR="00C74063">
        <w:t xml:space="preserve"> </w:t>
      </w:r>
      <w:r w:rsidRPr="00772EB6" w:rsidR="00772EB6">
        <w:t>законодавства (див</w:t>
      </w:r>
      <w:r w:rsidR="00C74063">
        <w:t>.</w:t>
      </w:r>
      <w:r w:rsidRPr="00772EB6" w:rsidR="00772EB6">
        <w:t xml:space="preserve"> </w:t>
      </w:r>
      <w:r w:rsidR="00C74063">
        <w:t>згадану вище справу «</w:t>
      </w:r>
      <w:r w:rsidRPr="00C74063" w:rsidR="00772EB6">
        <w:rPr>
          <w:i/>
        </w:rPr>
        <w:t>Suljagić</w:t>
      </w:r>
      <w:r w:rsidR="00C74063">
        <w:t>»</w:t>
      </w:r>
      <w:r w:rsidRPr="00772EB6" w:rsidR="00772EB6">
        <w:t>, § 42).</w:t>
      </w:r>
    </w:p>
    <w:p w:rsidR="00B21DA0" w:rsidP="001E491D" w:rsidRDefault="00487308">
      <w:pPr>
        <w:pStyle w:val="1"/>
      </w:pPr>
      <w:r w:rsidRPr="00D3107C">
        <w:t>  </w:t>
      </w:r>
      <w:r w:rsidRPr="00C74063" w:rsidR="00C74063">
        <w:t xml:space="preserve">Враховуючи широкі межі </w:t>
      </w:r>
      <w:r w:rsidR="00C74063">
        <w:t xml:space="preserve">свободи </w:t>
      </w:r>
      <w:r w:rsidRPr="00C74063" w:rsidR="00C74063">
        <w:t xml:space="preserve">розсуду, Суд вважає, що </w:t>
      </w:r>
      <w:r w:rsidR="00C74063">
        <w:t>принцип законної мети також було дотримано в цій справі. З</w:t>
      </w:r>
      <w:r w:rsidR="005D39CC">
        <w:t>а твердженням</w:t>
      </w:r>
      <w:r w:rsidR="00C74063">
        <w:t xml:space="preserve"> уря</w:t>
      </w:r>
      <w:r w:rsidR="005D39CC">
        <w:t>ду</w:t>
      </w:r>
      <w:r w:rsidR="00C74063">
        <w:t xml:space="preserve"> Сербії, </w:t>
      </w:r>
      <w:r w:rsidRPr="00C74063" w:rsidR="00C74063">
        <w:t xml:space="preserve">мета </w:t>
      </w:r>
      <w:r w:rsidR="00C74063">
        <w:t>полягала в захисті ліквідності державних ресурсів</w:t>
      </w:r>
      <w:r w:rsidRPr="00C74063" w:rsidR="00C74063">
        <w:t xml:space="preserve"> у світлі складної економічної ситуації та фінансового краху</w:t>
      </w:r>
      <w:r w:rsidR="00C74063">
        <w:t>,</w:t>
      </w:r>
      <w:r w:rsidRPr="00C74063" w:rsidR="00C74063">
        <w:t xml:space="preserve"> </w:t>
      </w:r>
      <w:r w:rsidR="00C74063">
        <w:t xml:space="preserve">який переживала </w:t>
      </w:r>
      <w:r w:rsidRPr="00C74063" w:rsidR="00C74063">
        <w:t>країна (див</w:t>
      </w:r>
      <w:r w:rsidR="00C74063">
        <w:t>.</w:t>
      </w:r>
      <w:r w:rsidRPr="00C74063" w:rsidR="00C74063">
        <w:t xml:space="preserve"> пункт 91 вище). </w:t>
      </w:r>
      <w:r w:rsidR="00C74063">
        <w:t>Інші держави-відповідачі не прокоментувал</w:t>
      </w:r>
      <w:r w:rsidR="005D39CC">
        <w:t>и цього</w:t>
      </w:r>
      <w:r w:rsidRPr="00C74063" w:rsidR="00C74063">
        <w:t xml:space="preserve"> питання. </w:t>
      </w:r>
      <w:r w:rsidR="00C74063">
        <w:t xml:space="preserve">Втім </w:t>
      </w:r>
      <w:r w:rsidRPr="00C74063" w:rsidR="00C74063">
        <w:t xml:space="preserve">Суд готовий визнати, що після розпаду СФРЮ і </w:t>
      </w:r>
      <w:r w:rsidR="00DE01BE">
        <w:t xml:space="preserve">подальших </w:t>
      </w:r>
      <w:r w:rsidR="00C74063">
        <w:t>військових конфліктів</w:t>
      </w:r>
      <w:r w:rsidRPr="00C74063" w:rsidR="00C74063">
        <w:t xml:space="preserve"> держави-відповідачі повинні були вжити заходів для захисту своїх відповідних банківських </w:t>
      </w:r>
      <w:r w:rsidR="00DE01BE">
        <w:t>систем і національних економік у</w:t>
      </w:r>
      <w:r w:rsidRPr="00C74063" w:rsidR="00C74063">
        <w:t xml:space="preserve"> цілому. У зв</w:t>
      </w:r>
      <w:r w:rsidR="00B21DA0">
        <w:t>’</w:t>
      </w:r>
      <w:r w:rsidRPr="00C74063" w:rsidR="00C74063">
        <w:t>язку із загальним розміром «старих</w:t>
      </w:r>
      <w:r w:rsidR="00DE01BE">
        <w:t>» заощаджень в іноземній валюті</w:t>
      </w:r>
      <w:r w:rsidRPr="00C74063" w:rsidR="00C74063">
        <w:t xml:space="preserve"> </w:t>
      </w:r>
      <w:r w:rsidR="005D39CC">
        <w:t>очевидним є те, що жодна</w:t>
      </w:r>
      <w:r w:rsidR="00C74063">
        <w:t xml:space="preserve"> держав</w:t>
      </w:r>
      <w:r w:rsidR="005D39CC">
        <w:t>а-правонаступниця</w:t>
      </w:r>
      <w:r w:rsidR="00C74063">
        <w:t xml:space="preserve"> не </w:t>
      </w:r>
      <w:r w:rsidR="005D39CC">
        <w:t xml:space="preserve">могла </w:t>
      </w:r>
      <w:r w:rsidRPr="00C74063" w:rsidR="00C74063">
        <w:t xml:space="preserve">дозволити безконтрольне зняття таких заощаджень. </w:t>
      </w:r>
      <w:r w:rsidR="00C74063">
        <w:t xml:space="preserve">Відтак </w:t>
      </w:r>
      <w:r w:rsidRPr="00C74063" w:rsidR="00C74063">
        <w:t xml:space="preserve">Суд </w:t>
      </w:r>
      <w:r w:rsidR="00C74063">
        <w:t xml:space="preserve">перейде </w:t>
      </w:r>
      <w:r w:rsidRPr="00C74063" w:rsidR="00C74063">
        <w:t>до розгляду к</w:t>
      </w:r>
      <w:r w:rsidR="005D39CC">
        <w:t>лючового питання, а саме -</w:t>
      </w:r>
      <w:r w:rsidR="00C74063">
        <w:t xml:space="preserve"> чи було дотримано «справедливого балансу»</w:t>
      </w:r>
      <w:r w:rsidR="00DE01BE">
        <w:t xml:space="preserve"> між загальними інтересами та</w:t>
      </w:r>
      <w:r w:rsidRPr="00C74063" w:rsidR="00C74063">
        <w:t xml:space="preserve"> </w:t>
      </w:r>
      <w:r w:rsidR="00DE01BE">
        <w:t>правами заявників за статтею</w:t>
      </w:r>
      <w:r w:rsidRPr="00C74063" w:rsidR="00C74063">
        <w:t xml:space="preserve"> 1 Протоколу № 1.</w:t>
      </w:r>
    </w:p>
    <w:p w:rsidRPr="00D3107C" w:rsidR="00487308" w:rsidP="00487308" w:rsidRDefault="00C74063">
      <w:pPr>
        <w:pStyle w:val="ECHRHeading4"/>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(e)  </w:t>
      </w:r>
      <w:r>
        <w:rPr>
          <w:rFonts w:ascii="Times New Roman" w:hAnsi="Times New Roman" w:cs="Times New Roman"/>
          <w:lang w:val="uk-UA"/>
        </w:rPr>
        <w:t>Чи дотрималися держави-відповідачі принципу «справедливого балансу»</w:t>
      </w:r>
    </w:p>
    <w:p w:rsidRPr="00D3107C" w:rsidR="00487308" w:rsidP="00487308" w:rsidRDefault="00487308">
      <w:pPr>
        <w:pStyle w:val="ECHRHeading5"/>
        <w:rPr>
          <w:rFonts w:ascii="Times New Roman" w:hAnsi="Times New Roman" w:cs="Times New Roman"/>
          <w:lang w:val="uk-UA"/>
        </w:rPr>
      </w:pPr>
      <w:r w:rsidRPr="00D3107C">
        <w:rPr>
          <w:rFonts w:ascii="Times New Roman" w:hAnsi="Times New Roman" w:cs="Times New Roman"/>
          <w:lang w:val="uk-UA"/>
        </w:rPr>
        <w:t>(i)  </w:t>
      </w:r>
      <w:r w:rsidR="00C74063">
        <w:rPr>
          <w:rFonts w:ascii="Times New Roman" w:hAnsi="Times New Roman" w:cs="Times New Roman"/>
          <w:lang w:val="uk-UA"/>
        </w:rPr>
        <w:t>Загальні принципи</w:t>
      </w:r>
    </w:p>
    <w:p w:rsidR="00136AC5" w:rsidP="001E491D" w:rsidRDefault="00487308">
      <w:pPr>
        <w:pStyle w:val="1"/>
      </w:pPr>
      <w:r w:rsidRPr="00D3107C">
        <w:t>  </w:t>
      </w:r>
      <w:r w:rsidRPr="00136AC5" w:rsidR="00136AC5">
        <w:t xml:space="preserve">Втручання в </w:t>
      </w:r>
      <w:r w:rsidR="00136AC5">
        <w:t xml:space="preserve">мирне володіння </w:t>
      </w:r>
      <w:r w:rsidRPr="00136AC5" w:rsidR="00136AC5">
        <w:t>майном і бездіяльність повинні забезпечити справедливий баланс між вимогами загального інтересу суспільства та вимогами захисту основних прав особи. Іншими словами, в кожному випадку, пов</w:t>
      </w:r>
      <w:r w:rsidR="00B21DA0">
        <w:t>’</w:t>
      </w:r>
      <w:r w:rsidRPr="00136AC5" w:rsidR="00136AC5">
        <w:t>язаному з</w:t>
      </w:r>
      <w:r w:rsidR="00136AC5">
        <w:t xml:space="preserve">і стверджуваним </w:t>
      </w:r>
      <w:r w:rsidRPr="00136AC5" w:rsidR="00136AC5">
        <w:t xml:space="preserve">порушенням статті 1 Протоколу № 1, Суд повинен встановити, </w:t>
      </w:r>
      <w:r w:rsidR="00136AC5">
        <w:t>чи вимушена була певна особа понести непропорційний</w:t>
      </w:r>
      <w:r w:rsidR="00DE01BE">
        <w:t xml:space="preserve"> та</w:t>
      </w:r>
      <w:r w:rsidRPr="00136AC5" w:rsidR="00136AC5">
        <w:t xml:space="preserve"> надмірний тягар з причини дії </w:t>
      </w:r>
      <w:r w:rsidR="00136AC5">
        <w:t>або бездіяльності держави</w:t>
      </w:r>
      <w:r w:rsidRPr="00136AC5" w:rsidR="00136AC5">
        <w:t xml:space="preserve">. При оцінці </w:t>
      </w:r>
      <w:r w:rsidR="00136AC5">
        <w:t>дотримання цієї вимоги С</w:t>
      </w:r>
      <w:r w:rsidRPr="00136AC5" w:rsidR="00136AC5">
        <w:t xml:space="preserve">уд повинен дати загальну </w:t>
      </w:r>
      <w:r w:rsidR="00136AC5">
        <w:t xml:space="preserve">оцінку </w:t>
      </w:r>
      <w:r w:rsidRPr="00136AC5" w:rsidR="00136AC5">
        <w:t>різних інтересів</w:t>
      </w:r>
      <w:r w:rsidR="00136AC5">
        <w:t xml:space="preserve">, що розглядаються, не забуваючи при цьому, що </w:t>
      </w:r>
      <w:r w:rsidRPr="00136AC5" w:rsidR="00136AC5">
        <w:t>Конвенція покл</w:t>
      </w:r>
      <w:r w:rsidR="00136AC5">
        <w:t>икана гарантувати права, які є «реальними і ефективними»</w:t>
      </w:r>
      <w:r w:rsidRPr="00136AC5" w:rsidR="00136AC5">
        <w:t>. У цьому контексті слід під</w:t>
      </w:r>
      <w:r w:rsidR="005D39CC">
        <w:t>креслити, що невизначеність -</w:t>
      </w:r>
      <w:r w:rsidR="00136AC5">
        <w:t xml:space="preserve"> законодавча</w:t>
      </w:r>
      <w:r w:rsidR="005D39CC">
        <w:t>, адміністративна</w:t>
      </w:r>
      <w:r w:rsidR="00136AC5">
        <w:t xml:space="preserve"> чи така, що виникає з практики</w:t>
      </w:r>
      <w:r w:rsidR="00DE01BE">
        <w:t>, застосовуваної</w:t>
      </w:r>
      <w:r w:rsidR="00136AC5">
        <w:t xml:space="preserve"> органами влади</w:t>
      </w:r>
      <w:r w:rsidR="005D39CC">
        <w:t>,</w:t>
      </w:r>
      <w:r w:rsidR="00DE01BE">
        <w:t xml:space="preserve"> - є</w:t>
      </w:r>
      <w:r w:rsidRPr="00136AC5" w:rsidR="00136AC5">
        <w:t xml:space="preserve"> фактор</w:t>
      </w:r>
      <w:r w:rsidR="00DE01BE">
        <w:t>ом</w:t>
      </w:r>
      <w:r w:rsidRPr="00136AC5" w:rsidR="00136AC5">
        <w:t xml:space="preserve">, який слід враховувати при оцінці поведінки держави. </w:t>
      </w:r>
      <w:r w:rsidR="00136AC5">
        <w:t xml:space="preserve">Дійсно, коли </w:t>
      </w:r>
      <w:r w:rsidR="005D39CC">
        <w:t xml:space="preserve">йдеться про загальні інтереси, </w:t>
      </w:r>
      <w:r w:rsidR="00136AC5">
        <w:t xml:space="preserve">державні органи </w:t>
      </w:r>
      <w:r w:rsidR="005D39CC">
        <w:t>зобов</w:t>
      </w:r>
      <w:r w:rsidR="00B21DA0">
        <w:t>’</w:t>
      </w:r>
      <w:r w:rsidR="005D39CC">
        <w:t xml:space="preserve">язані </w:t>
      </w:r>
      <w:r w:rsidR="00136AC5">
        <w:t xml:space="preserve">діяти </w:t>
      </w:r>
      <w:r w:rsidRPr="00136AC5" w:rsidR="00136AC5">
        <w:t>своєчасно, належним і послідовним чином (див</w:t>
      </w:r>
      <w:r w:rsidR="00136AC5">
        <w:t>. згадану вище справу «</w:t>
      </w:r>
      <w:r w:rsidRPr="00D3107C" w:rsidR="00136AC5">
        <w:rPr>
          <w:rFonts w:eastAsia="Times New Roman"/>
          <w:i/>
          <w:szCs w:val="20"/>
        </w:rPr>
        <w:t>Broniowski</w:t>
      </w:r>
      <w:r w:rsidR="00136AC5">
        <w:t>»</w:t>
      </w:r>
      <w:r w:rsidRPr="00136AC5" w:rsidR="00136AC5">
        <w:t>, §§ 147-151).</w:t>
      </w:r>
    </w:p>
    <w:p w:rsidRPr="00D3107C" w:rsidR="00487308" w:rsidP="00487308" w:rsidRDefault="00136AC5">
      <w:pPr>
        <w:pStyle w:val="ECHRHeading5"/>
        <w:rPr>
          <w:rFonts w:ascii="Times New Roman" w:hAnsi="Times New Roman" w:cs="Times New Roman"/>
          <w:lang w:val="uk-UA"/>
        </w:rPr>
      </w:pPr>
      <w:r w:rsidRPr="00D3107C">
        <w:rPr>
          <w:rFonts w:ascii="Times New Roman" w:hAnsi="Times New Roman" w:cs="Times New Roman"/>
          <w:lang w:val="uk-UA"/>
        </w:rPr>
        <w:t xml:space="preserve"> </w:t>
      </w:r>
      <w:r w:rsidRPr="00D3107C" w:rsidR="00487308">
        <w:rPr>
          <w:rFonts w:ascii="Times New Roman" w:hAnsi="Times New Roman" w:cs="Times New Roman"/>
          <w:lang w:val="uk-UA"/>
        </w:rPr>
        <w:t>(ii)  </w:t>
      </w:r>
      <w:r>
        <w:rPr>
          <w:rFonts w:ascii="Times New Roman" w:hAnsi="Times New Roman" w:cs="Times New Roman"/>
          <w:lang w:val="uk-UA"/>
        </w:rPr>
        <w:t>Застосування загальних принципів до даної справи</w:t>
      </w:r>
    </w:p>
    <w:p w:rsidR="00B21DA0" w:rsidP="001E491D" w:rsidRDefault="00487308">
      <w:pPr>
        <w:pStyle w:val="1"/>
      </w:pPr>
      <w:r w:rsidRPr="00D3107C">
        <w:t>  </w:t>
      </w:r>
      <w:r w:rsidR="00136AC5">
        <w:t xml:space="preserve">У своїй ухвалі </w:t>
      </w:r>
      <w:r w:rsidRPr="00136AC5" w:rsidR="00136AC5">
        <w:t xml:space="preserve">від 17 жовтня 2011 </w:t>
      </w:r>
      <w:r w:rsidR="00136AC5">
        <w:t>року про визнання заяви прийнятною П</w:t>
      </w:r>
      <w:r w:rsidRPr="00136AC5" w:rsidR="00136AC5">
        <w:t>алата в</w:t>
      </w:r>
      <w:r w:rsidR="00136AC5">
        <w:t>становила,</w:t>
      </w:r>
      <w:r w:rsidRPr="00136AC5" w:rsidR="00136AC5">
        <w:t xml:space="preserve"> що </w:t>
      </w:r>
      <w:r w:rsidR="00136AC5">
        <w:t xml:space="preserve">передбачені законом гарантії </w:t>
      </w:r>
      <w:r w:rsidRPr="00136AC5" w:rsidR="00136AC5">
        <w:t xml:space="preserve">СФРЮ щодо «старих» </w:t>
      </w:r>
      <w:r w:rsidR="00136AC5">
        <w:t xml:space="preserve">заощаджень </w:t>
      </w:r>
      <w:r w:rsidRPr="00136AC5" w:rsidR="00136AC5">
        <w:t>в інозе</w:t>
      </w:r>
      <w:r w:rsidR="00136AC5">
        <w:t xml:space="preserve">мній валюті </w:t>
      </w:r>
      <w:r w:rsidRPr="00136AC5" w:rsidR="00136AC5">
        <w:t xml:space="preserve">в банках, що </w:t>
      </w:r>
      <w:r w:rsidR="00136AC5">
        <w:t>розглядаються, ніколи не були активовані</w:t>
      </w:r>
      <w:r w:rsidRPr="00136AC5" w:rsidR="00136AC5">
        <w:t xml:space="preserve"> до розпаду СФРЮ</w:t>
      </w:r>
      <w:r w:rsidR="00136AC5">
        <w:t>,</w:t>
      </w:r>
      <w:r w:rsidRPr="00136AC5" w:rsidR="00136AC5">
        <w:t xml:space="preserve"> і що </w:t>
      </w:r>
      <w:r w:rsidR="00136AC5">
        <w:t>відтак відповідне зобов</w:t>
      </w:r>
      <w:r w:rsidR="00B21DA0">
        <w:t>’</w:t>
      </w:r>
      <w:r w:rsidR="00136AC5">
        <w:t>язання не перейшли від цих</w:t>
      </w:r>
      <w:r w:rsidRPr="00136AC5" w:rsidR="00136AC5">
        <w:t xml:space="preserve"> банків</w:t>
      </w:r>
      <w:r w:rsidR="00136AC5">
        <w:t xml:space="preserve"> до </w:t>
      </w:r>
      <w:r w:rsidRPr="00136AC5" w:rsidR="00136AC5">
        <w:t>СФРЮ. Крім того, відповідно до</w:t>
      </w:r>
      <w:r w:rsidR="00091C91">
        <w:t xml:space="preserve"> цивільного законодавства СФРЮ та реєстру компаній, </w:t>
      </w:r>
      <w:r w:rsidRPr="00136AC5" w:rsidR="00136AC5">
        <w:t xml:space="preserve">всі </w:t>
      </w:r>
      <w:r w:rsidR="00091C91">
        <w:t>філії банків «</w:t>
      </w:r>
      <w:r w:rsidRPr="00136AC5" w:rsidR="00136AC5">
        <w:t xml:space="preserve">Ljubljanska Banka </w:t>
      </w:r>
      <w:r w:rsidRPr="00D3107C" w:rsidR="00091C91">
        <w:t>Ljubljana</w:t>
      </w:r>
      <w:r w:rsidR="00091C91">
        <w:t>» та «</w:t>
      </w:r>
      <w:r w:rsidRPr="00D3107C" w:rsidR="00091C91">
        <w:t>Investbanka</w:t>
      </w:r>
      <w:r w:rsidR="00091C91">
        <w:t xml:space="preserve">» діяли від імені та за дорученням материнських </w:t>
      </w:r>
      <w:r w:rsidRPr="00136AC5" w:rsidR="00136AC5">
        <w:t xml:space="preserve">банків на момент розпаду СФРЮ. Таким чином, </w:t>
      </w:r>
      <w:r w:rsidR="00091C91">
        <w:t xml:space="preserve">Палата </w:t>
      </w:r>
      <w:r w:rsidRPr="00136AC5" w:rsidR="00136AC5">
        <w:t xml:space="preserve">дійшла висновку, що </w:t>
      </w:r>
      <w:r w:rsidR="00091C91">
        <w:t>банки «</w:t>
      </w:r>
      <w:r w:rsidRPr="00D3107C" w:rsidR="00091C91">
        <w:t>Ljubljanska Banka Ljubljana</w:t>
      </w:r>
      <w:r w:rsidR="00091C91">
        <w:t>» та «</w:t>
      </w:r>
      <w:r w:rsidRPr="00D3107C" w:rsidR="00091C91">
        <w:t>Investbanka</w:t>
      </w:r>
      <w:r w:rsidR="00091C91">
        <w:t xml:space="preserve">» залишалися </w:t>
      </w:r>
      <w:r w:rsidRPr="00136AC5" w:rsidR="00136AC5">
        <w:t>відповідальн</w:t>
      </w:r>
      <w:r w:rsidR="00091C91">
        <w:t>ими за «старі</w:t>
      </w:r>
      <w:r w:rsidRPr="00136AC5" w:rsidR="00136AC5">
        <w:t xml:space="preserve">» </w:t>
      </w:r>
      <w:r w:rsidR="00091C91">
        <w:t xml:space="preserve">заощадження </w:t>
      </w:r>
      <w:r w:rsidRPr="00136AC5" w:rsidR="00136AC5">
        <w:t xml:space="preserve">в іноземній валюті </w:t>
      </w:r>
      <w:r w:rsidR="00091C91">
        <w:t>у всіх своїх філіях</w:t>
      </w:r>
      <w:r w:rsidRPr="00136AC5" w:rsidR="00136AC5">
        <w:t xml:space="preserve"> до розпаду СФРЮ (див</w:t>
      </w:r>
      <w:r w:rsidR="00091C91">
        <w:t>.</w:t>
      </w:r>
      <w:r w:rsidRPr="00136AC5" w:rsidR="00136AC5">
        <w:t xml:space="preserve"> пункт 67 рішення Палати).</w:t>
      </w:r>
    </w:p>
    <w:p w:rsidR="00B21DA0" w:rsidP="001E491D" w:rsidRDefault="00417EA0">
      <w:pPr>
        <w:pStyle w:val="1"/>
      </w:pPr>
      <w:r>
        <w:t>  </w:t>
      </w:r>
      <w:r w:rsidR="00091C91">
        <w:t xml:space="preserve">Сторони, по суті, визнали цей висновок у своїх поданнях по суті </w:t>
      </w:r>
      <w:r w:rsidR="005D39CC">
        <w:t>в Палаті</w:t>
      </w:r>
      <w:r w:rsidR="00091C91">
        <w:t xml:space="preserve"> і продовжили це робити в своїх поданнях у Великій палаті.</w:t>
      </w:r>
    </w:p>
    <w:p w:rsidR="00B21DA0" w:rsidP="001E491D" w:rsidRDefault="00417EA0">
      <w:pPr>
        <w:pStyle w:val="1"/>
      </w:pPr>
      <w:r>
        <w:t>  </w:t>
      </w:r>
      <w:r w:rsidRPr="00136AC5" w:rsidR="00136AC5">
        <w:t xml:space="preserve">Велика палата </w:t>
      </w:r>
      <w:r w:rsidR="00DE01BE">
        <w:t xml:space="preserve">погоджується </w:t>
      </w:r>
      <w:r w:rsidR="00091C91">
        <w:t>з виснов</w:t>
      </w:r>
      <w:r w:rsidRPr="00136AC5" w:rsidR="00136AC5">
        <w:t>к</w:t>
      </w:r>
      <w:r w:rsidR="00091C91">
        <w:t>ом Палати та підтримує його</w:t>
      </w:r>
      <w:r w:rsidRPr="00136AC5" w:rsidR="00136AC5">
        <w:t>.</w:t>
      </w:r>
    </w:p>
    <w:p w:rsidR="00136AC5" w:rsidP="001E491D" w:rsidRDefault="00417EA0">
      <w:pPr>
        <w:pStyle w:val="1"/>
      </w:pPr>
      <w:r>
        <w:t>  </w:t>
      </w:r>
      <w:r w:rsidR="00091C91">
        <w:t>Суд також відзначає, що банки «</w:t>
      </w:r>
      <w:r w:rsidRPr="00D3107C" w:rsidR="00091C91">
        <w:t>Ljubljanska Banka Ljubljana</w:t>
      </w:r>
      <w:r w:rsidR="00091C91">
        <w:t>» та «</w:t>
      </w:r>
      <w:r w:rsidRPr="00D3107C" w:rsidR="00091C91">
        <w:t>Investbanka</w:t>
      </w:r>
      <w:r w:rsidR="00091C91">
        <w:t>»</w:t>
      </w:r>
      <w:r w:rsidRPr="00D3107C" w:rsidR="00091C91">
        <w:t xml:space="preserve"> </w:t>
      </w:r>
      <w:r w:rsidR="00091C91">
        <w:t>залишалися відповідальними за «старі</w:t>
      </w:r>
      <w:r w:rsidRPr="00136AC5" w:rsidR="00136AC5">
        <w:t xml:space="preserve">» </w:t>
      </w:r>
      <w:r w:rsidR="00091C91">
        <w:t xml:space="preserve">заощадження </w:t>
      </w:r>
      <w:r w:rsidRPr="00136AC5" w:rsidR="00136AC5">
        <w:t xml:space="preserve">в іноземній валюті </w:t>
      </w:r>
      <w:r w:rsidR="00DE01BE">
        <w:t>у своїх філіях у</w:t>
      </w:r>
      <w:r w:rsidR="00091C91">
        <w:t xml:space="preserve"> Боснії і Герцеговині після розпаду </w:t>
      </w:r>
      <w:r w:rsidRPr="00136AC5" w:rsidR="00136AC5">
        <w:t>СФРЮ. Національне законодавство і практика</w:t>
      </w:r>
      <w:r w:rsidR="00091C91">
        <w:t>,</w:t>
      </w:r>
      <w:r w:rsidRPr="00136AC5" w:rsidR="00136AC5">
        <w:t xml:space="preserve"> викладені </w:t>
      </w:r>
      <w:r w:rsidR="00091C91">
        <w:t xml:space="preserve">вище </w:t>
      </w:r>
      <w:r w:rsidRPr="00136AC5" w:rsidR="00136AC5">
        <w:t xml:space="preserve">в </w:t>
      </w:r>
      <w:r w:rsidR="00091C91">
        <w:t xml:space="preserve">пунктах </w:t>
      </w:r>
      <w:r w:rsidRPr="00136AC5" w:rsidR="00136AC5">
        <w:t>44, 45, 49</w:t>
      </w:r>
      <w:r w:rsidR="00091C91">
        <w:t xml:space="preserve"> та </w:t>
      </w:r>
      <w:r w:rsidRPr="00136AC5" w:rsidR="00136AC5">
        <w:t>51</w:t>
      </w:r>
      <w:r w:rsidR="00091C91">
        <w:t xml:space="preserve">, безсумнівно це підтверджують. </w:t>
      </w:r>
      <w:r w:rsidRPr="00136AC5" w:rsidR="00136AC5">
        <w:t xml:space="preserve">Примітно, що національні суди в Словенії та </w:t>
      </w:r>
      <w:r w:rsidR="00091C91">
        <w:t>Сербії продовжували вважати старий банк «</w:t>
      </w:r>
      <w:r w:rsidRPr="00136AC5" w:rsidR="00136AC5">
        <w:t xml:space="preserve">Ljubljanska Banka </w:t>
      </w:r>
      <w:r w:rsidRPr="00D3107C" w:rsidR="00091C91">
        <w:t>Ljubljana</w:t>
      </w:r>
      <w:r w:rsidR="00091C91">
        <w:t>» та банк «</w:t>
      </w:r>
      <w:r w:rsidRPr="00D3107C" w:rsidR="00091C91">
        <w:t>Investbanka</w:t>
      </w:r>
      <w:r w:rsidR="00091C91">
        <w:t>» відповідальними за «старі</w:t>
      </w:r>
      <w:r w:rsidRPr="00136AC5" w:rsidR="00136AC5">
        <w:t xml:space="preserve">» </w:t>
      </w:r>
      <w:r w:rsidR="00091C91">
        <w:t xml:space="preserve">заощадження </w:t>
      </w:r>
      <w:r w:rsidRPr="00136AC5" w:rsidR="00136AC5">
        <w:t xml:space="preserve">в іноземній валюті </w:t>
      </w:r>
      <w:r w:rsidR="00091C91">
        <w:t xml:space="preserve">в </w:t>
      </w:r>
      <w:r w:rsidR="005D39CC">
        <w:t>своїх</w:t>
      </w:r>
      <w:r w:rsidR="00091C91">
        <w:t xml:space="preserve"> закордонних </w:t>
      </w:r>
      <w:r w:rsidRPr="00136AC5" w:rsidR="00136AC5">
        <w:t>філіях.</w:t>
      </w:r>
    </w:p>
    <w:p w:rsidR="00091C91" w:rsidP="001E491D" w:rsidRDefault="00417EA0">
      <w:pPr>
        <w:pStyle w:val="1"/>
      </w:pPr>
      <w:r>
        <w:t>  </w:t>
      </w:r>
      <w:r w:rsidR="001021E5">
        <w:t>Хоча в</w:t>
      </w:r>
      <w:r w:rsidRPr="00091C91" w:rsidR="00091C91">
        <w:t xml:space="preserve">ідповідно до </w:t>
      </w:r>
      <w:r w:rsidR="00091C91">
        <w:t>реєстру компаній за</w:t>
      </w:r>
      <w:r w:rsidRPr="00091C91" w:rsidR="00091C91">
        <w:t xml:space="preserve"> період 1993-2004</w:t>
      </w:r>
      <w:r w:rsidR="00091C91">
        <w:t xml:space="preserve"> роки</w:t>
      </w:r>
      <w:r w:rsidRPr="00091C91" w:rsidR="00091C91">
        <w:t xml:space="preserve"> </w:t>
      </w:r>
      <w:r w:rsidR="00091C91">
        <w:t>боснійсько-герцеговинський банк під назвою «</w:t>
      </w:r>
      <w:r w:rsidRPr="00091C91" w:rsidR="00091C91">
        <w:t>Ljubljanska Banka Sarajevo</w:t>
      </w:r>
      <w:r w:rsidR="00091C91">
        <w:t xml:space="preserve">» </w:t>
      </w:r>
      <w:r w:rsidR="001021E5">
        <w:t xml:space="preserve">і дійсно </w:t>
      </w:r>
      <w:r w:rsidR="00091C91">
        <w:t>також був відповідальним за «старі</w:t>
      </w:r>
      <w:r w:rsidRPr="00091C91" w:rsidR="00091C91">
        <w:t xml:space="preserve">» </w:t>
      </w:r>
      <w:r w:rsidR="00091C91">
        <w:t xml:space="preserve">заощадження </w:t>
      </w:r>
      <w:r w:rsidRPr="00091C91" w:rsidR="00091C91">
        <w:t>в іноземній валюті</w:t>
      </w:r>
      <w:r w:rsidR="00091C91">
        <w:t xml:space="preserve"> в Сараєвській </w:t>
      </w:r>
      <w:r w:rsidRPr="00091C91" w:rsidR="00091C91">
        <w:t xml:space="preserve">філії </w:t>
      </w:r>
      <w:r w:rsidR="00091C91">
        <w:t>банку «</w:t>
      </w:r>
      <w:r w:rsidRPr="00091C91" w:rsidR="00091C91">
        <w:t>Ljubljanska Banka Ljubljana</w:t>
      </w:r>
      <w:r w:rsidR="00091C91">
        <w:t>»</w:t>
      </w:r>
      <w:r w:rsidR="001021E5">
        <w:t xml:space="preserve">, </w:t>
      </w:r>
      <w:r w:rsidR="00091C91">
        <w:t>національні суди</w:t>
      </w:r>
      <w:r w:rsidRPr="00091C91" w:rsidR="00091C91">
        <w:t xml:space="preserve"> як </w:t>
      </w:r>
      <w:r w:rsidR="00091C91">
        <w:t>Боснії і Герцеговини,</w:t>
      </w:r>
      <w:r w:rsidRPr="00091C91" w:rsidR="00091C91">
        <w:t xml:space="preserve"> так</w:t>
      </w:r>
      <w:r w:rsidR="00091C91">
        <w:t xml:space="preserve"> і </w:t>
      </w:r>
      <w:r w:rsidRPr="00091C91" w:rsidR="00091C91">
        <w:t xml:space="preserve">Словенії </w:t>
      </w:r>
      <w:r w:rsidR="00091C91">
        <w:t>постановили</w:t>
      </w:r>
      <w:r w:rsidRPr="00091C91" w:rsidR="00091C91">
        <w:t>, що ос</w:t>
      </w:r>
      <w:r w:rsidR="00091C91">
        <w:t xml:space="preserve">каржуваний </w:t>
      </w:r>
      <w:r w:rsidRPr="00091C91" w:rsidR="00091C91">
        <w:t xml:space="preserve">запис </w:t>
      </w:r>
      <w:r w:rsidR="001021E5">
        <w:t>у</w:t>
      </w:r>
      <w:r w:rsidR="00C67DFA">
        <w:t xml:space="preserve"> реєстр</w:t>
      </w:r>
      <w:r w:rsidR="005D39CC">
        <w:t>і</w:t>
      </w:r>
      <w:r w:rsidR="00C67DFA">
        <w:t xml:space="preserve"> компаній</w:t>
      </w:r>
      <w:r w:rsidR="005D39CC">
        <w:t>, зроблений у</w:t>
      </w:r>
      <w:r w:rsidR="00C67DFA">
        <w:t xml:space="preserve"> воєнний час</w:t>
      </w:r>
      <w:r w:rsidR="005D39CC">
        <w:t>,</w:t>
      </w:r>
      <w:r w:rsidR="00C67DFA">
        <w:t xml:space="preserve"> завжди був незаконним </w:t>
      </w:r>
      <w:r w:rsidRPr="00091C91" w:rsidR="00091C91">
        <w:t>(</w:t>
      </w:r>
      <w:r w:rsidR="005D39CC">
        <w:t xml:space="preserve">див. </w:t>
      </w:r>
      <w:r w:rsidRPr="00091C91" w:rsidR="00091C91">
        <w:t>п</w:t>
      </w:r>
      <w:r w:rsidR="005D39CC">
        <w:t>ункти</w:t>
      </w:r>
      <w:r w:rsidRPr="00091C91" w:rsidR="00091C91">
        <w:t xml:space="preserve"> 30-35</w:t>
      </w:r>
      <w:r w:rsidR="00C67DFA">
        <w:t xml:space="preserve"> та 51 вище)</w:t>
      </w:r>
      <w:r w:rsidRPr="00091C91" w:rsidR="00091C91">
        <w:t>.</w:t>
      </w:r>
      <w:r w:rsidR="00C67DFA">
        <w:t xml:space="preserve"> Тому він був видалений з реєстру</w:t>
      </w:r>
      <w:r w:rsidRPr="00091C91" w:rsidR="00091C91">
        <w:t xml:space="preserve">. Суд не бачить підстав не погодитися з національними судами у </w:t>
      </w:r>
      <w:r w:rsidR="00C67DFA">
        <w:t xml:space="preserve">цьому </w:t>
      </w:r>
      <w:r w:rsidRPr="00091C91" w:rsidR="00091C91">
        <w:t>зв</w:t>
      </w:r>
      <w:r w:rsidR="00B21DA0">
        <w:t>’</w:t>
      </w:r>
      <w:r w:rsidRPr="00091C91" w:rsidR="00091C91">
        <w:t xml:space="preserve">язку. </w:t>
      </w:r>
      <w:r w:rsidR="00C67DFA">
        <w:t xml:space="preserve">Дійсно, </w:t>
      </w:r>
      <w:r w:rsidRPr="00091C91" w:rsidR="00091C91">
        <w:t xml:space="preserve">Суд </w:t>
      </w:r>
      <w:r w:rsidR="00C67DFA">
        <w:t xml:space="preserve">неодноразово </w:t>
      </w:r>
      <w:r w:rsidRPr="00091C91" w:rsidR="00091C91">
        <w:t>постанов</w:t>
      </w:r>
      <w:r w:rsidR="00C67DFA">
        <w:t>ляв</w:t>
      </w:r>
      <w:r w:rsidRPr="00091C91" w:rsidR="00091C91">
        <w:t xml:space="preserve">, що </w:t>
      </w:r>
      <w:r w:rsidR="00C67DFA">
        <w:t xml:space="preserve">саме національні </w:t>
      </w:r>
      <w:r w:rsidRPr="00091C91" w:rsidR="00091C91">
        <w:t xml:space="preserve">суди </w:t>
      </w:r>
      <w:r w:rsidR="00C67DFA">
        <w:t xml:space="preserve">повинні в першу чергу </w:t>
      </w:r>
      <w:r w:rsidRPr="00091C91" w:rsidR="00091C91">
        <w:t>виріш</w:t>
      </w:r>
      <w:r w:rsidR="00C67DFA">
        <w:t xml:space="preserve">увати </w:t>
      </w:r>
      <w:r w:rsidRPr="00091C91" w:rsidR="00091C91">
        <w:t xml:space="preserve">проблеми тлумачення національного законодавства, </w:t>
      </w:r>
      <w:r w:rsidR="00C67DFA">
        <w:t xml:space="preserve">а </w:t>
      </w:r>
      <w:r w:rsidRPr="00091C91" w:rsidR="00091C91">
        <w:t xml:space="preserve">роль Суду обмежується встановленням того, чи </w:t>
      </w:r>
      <w:r w:rsidR="00C67DFA">
        <w:t xml:space="preserve">були </w:t>
      </w:r>
      <w:r w:rsidRPr="00091C91" w:rsidR="00091C91">
        <w:t>сумісні з Конвенцією наслідки такого тлумачення (див</w:t>
      </w:r>
      <w:r w:rsidR="00C67DFA">
        <w:t>. справи</w:t>
      </w:r>
      <w:r w:rsidR="00B21DA0">
        <w:t xml:space="preserve"> </w:t>
      </w:r>
      <w:r w:rsidR="00C67DFA">
        <w:t>«</w:t>
      </w:r>
      <w:r w:rsidR="00C67DFA">
        <w:rPr>
          <w:i/>
          <w:iCs/>
          <w:szCs w:val="24"/>
        </w:rPr>
        <w:t>Waite та</w:t>
      </w:r>
      <w:r w:rsidRPr="00D3107C" w:rsidR="00C67DFA">
        <w:rPr>
          <w:i/>
          <w:iCs/>
          <w:szCs w:val="24"/>
        </w:rPr>
        <w:t xml:space="preserve"> Kennedy </w:t>
      </w:r>
      <w:r w:rsidRPr="00091C91" w:rsidR="00C67DFA">
        <w:t xml:space="preserve"> </w:t>
      </w:r>
      <w:r w:rsidRPr="00C67DFA" w:rsidR="00091C91">
        <w:rPr>
          <w:i/>
        </w:rPr>
        <w:t>проти Німеччини</w:t>
      </w:r>
      <w:r w:rsidR="00C67DFA">
        <w:t>» [ВП], № 26083/94, § 54, ECHR 1999</w:t>
      </w:r>
      <w:r w:rsidRPr="00091C91" w:rsidR="00091C91">
        <w:t xml:space="preserve">I; </w:t>
      </w:r>
      <w:r w:rsidR="00C67DFA">
        <w:t>«</w:t>
      </w:r>
      <w:r w:rsidRPr="00091C91" w:rsidR="00091C91">
        <w:t xml:space="preserve">Nejdet </w:t>
      </w:r>
      <w:r w:rsidRPr="00D3107C" w:rsidR="00C67DFA">
        <w:rPr>
          <w:i/>
        </w:rPr>
        <w:t xml:space="preserve">Şahin </w:t>
      </w:r>
      <w:r w:rsidR="00C67DFA">
        <w:rPr>
          <w:i/>
        </w:rPr>
        <w:t>та</w:t>
      </w:r>
      <w:r w:rsidRPr="00D3107C" w:rsidR="00C67DFA">
        <w:rPr>
          <w:i/>
        </w:rPr>
        <w:t xml:space="preserve"> Perihan Şahin </w:t>
      </w:r>
      <w:r w:rsidRPr="001513B0" w:rsidR="00091C91">
        <w:rPr>
          <w:i/>
        </w:rPr>
        <w:t>проти Туреччини</w:t>
      </w:r>
      <w:r w:rsidR="00C67DFA">
        <w:t>»</w:t>
      </w:r>
      <w:r w:rsidR="001513B0">
        <w:t xml:space="preserve"> [ВП</w:t>
      </w:r>
      <w:r w:rsidRPr="00091C91" w:rsidR="00091C91">
        <w:t xml:space="preserve">], № 13279/05, § 49, </w:t>
      </w:r>
      <w:r w:rsidR="001513B0">
        <w:t xml:space="preserve">рішення від </w:t>
      </w:r>
      <w:r w:rsidR="001021E5">
        <w:t>20 жовтня 2011 року; та</w:t>
      </w:r>
      <w:r w:rsidRPr="00091C91" w:rsidR="00091C91">
        <w:t xml:space="preserve"> </w:t>
      </w:r>
      <w:r w:rsidR="001513B0">
        <w:t>«</w:t>
      </w:r>
      <w:r w:rsidRPr="001513B0" w:rsidR="001513B0">
        <w:rPr>
          <w:i/>
        </w:rPr>
        <w:t>Vučković та</w:t>
      </w:r>
      <w:r w:rsidRPr="001513B0" w:rsidR="00091C91">
        <w:rPr>
          <w:i/>
        </w:rPr>
        <w:t xml:space="preserve"> ін</w:t>
      </w:r>
      <w:r w:rsidRPr="001513B0" w:rsidR="001513B0">
        <w:rPr>
          <w:i/>
        </w:rPr>
        <w:t>ші проти Сербії</w:t>
      </w:r>
      <w:r w:rsidR="001513B0">
        <w:t>» [ВП], №</w:t>
      </w:r>
      <w:r w:rsidRPr="00091C91" w:rsidR="00091C91">
        <w:t xml:space="preserve"> 17153/11, § 80, </w:t>
      </w:r>
      <w:r w:rsidR="001513B0">
        <w:t xml:space="preserve">рішення від </w:t>
      </w:r>
      <w:r w:rsidRPr="00091C91" w:rsidR="00091C91">
        <w:t>25</w:t>
      </w:r>
      <w:r w:rsidR="001513B0">
        <w:t xml:space="preserve"> березня </w:t>
      </w:r>
      <w:r w:rsidRPr="00091C91" w:rsidR="00091C91">
        <w:t>2014</w:t>
      </w:r>
      <w:r w:rsidR="001513B0">
        <w:t xml:space="preserve"> року</w:t>
      </w:r>
      <w:r w:rsidRPr="00091C91" w:rsidR="00091C91">
        <w:t>).</w:t>
      </w:r>
    </w:p>
    <w:p w:rsidR="00B21DA0" w:rsidP="001E491D" w:rsidRDefault="00487308">
      <w:pPr>
        <w:pStyle w:val="1"/>
      </w:pPr>
      <w:r w:rsidRPr="00D3107C">
        <w:t>  </w:t>
      </w:r>
      <w:r w:rsidRPr="001513B0" w:rsidR="001513B0">
        <w:t xml:space="preserve">Встановивши, що </w:t>
      </w:r>
      <w:r w:rsidR="001513B0">
        <w:t>банки «</w:t>
      </w:r>
      <w:r w:rsidRPr="001513B0" w:rsidR="001513B0">
        <w:t xml:space="preserve">Ljubljanska Banka </w:t>
      </w:r>
      <w:r w:rsidRPr="00D3107C" w:rsidR="001513B0">
        <w:t>Ljubljana</w:t>
      </w:r>
      <w:r w:rsidR="001513B0">
        <w:t>» та «</w:t>
      </w:r>
      <w:r w:rsidRPr="00D3107C" w:rsidR="001513B0">
        <w:t>Investbanka</w:t>
      </w:r>
      <w:r w:rsidR="001021E5">
        <w:t>» несли й досі</w:t>
      </w:r>
      <w:r w:rsidR="001513B0">
        <w:t xml:space="preserve"> несуть відповідальність за «старі</w:t>
      </w:r>
      <w:r w:rsidRPr="001513B0" w:rsidR="001513B0">
        <w:t xml:space="preserve">» </w:t>
      </w:r>
      <w:r w:rsidR="001513B0">
        <w:t>заощадження в іноземній валюті у своїх боснійсько-герцеговинських філіях</w:t>
      </w:r>
      <w:r w:rsidRPr="001513B0" w:rsidR="001513B0">
        <w:t xml:space="preserve">, </w:t>
      </w:r>
      <w:r w:rsidR="001513B0">
        <w:t>необхідно розглянути</w:t>
      </w:r>
      <w:r w:rsidRPr="001513B0" w:rsidR="001513B0">
        <w:t xml:space="preserve">, </w:t>
      </w:r>
      <w:r w:rsidR="001513B0">
        <w:t>як це зробила П</w:t>
      </w:r>
      <w:r w:rsidRPr="001513B0" w:rsidR="001513B0">
        <w:t xml:space="preserve">алата, </w:t>
      </w:r>
      <w:r w:rsidR="001513B0">
        <w:t xml:space="preserve">чи були відповідальні Словенія та Сербія </w:t>
      </w:r>
      <w:r w:rsidRPr="001513B0" w:rsidR="001513B0">
        <w:t xml:space="preserve">за </w:t>
      </w:r>
      <w:r w:rsidR="004177D1">
        <w:t>невиплату цими банками свого</w:t>
      </w:r>
      <w:r w:rsidR="001513B0">
        <w:t xml:space="preserve"> борг</w:t>
      </w:r>
      <w:r w:rsidR="004177D1">
        <w:t>у</w:t>
      </w:r>
      <w:r w:rsidR="001513B0">
        <w:t xml:space="preserve"> </w:t>
      </w:r>
      <w:r w:rsidR="004177D1">
        <w:t>заявникам</w:t>
      </w:r>
      <w:r w:rsidR="001513B0">
        <w:t xml:space="preserve">. У </w:t>
      </w:r>
      <w:r w:rsidRPr="001513B0" w:rsidR="001513B0">
        <w:t>цьому зв</w:t>
      </w:r>
      <w:r w:rsidR="00B21DA0">
        <w:t>’</w:t>
      </w:r>
      <w:r w:rsidRPr="001513B0" w:rsidR="001513B0">
        <w:t xml:space="preserve">язку Суд повторює, що держава може </w:t>
      </w:r>
      <w:r w:rsidR="001513B0">
        <w:t>нести відповідальність за борг</w:t>
      </w:r>
      <w:r w:rsidRPr="001513B0" w:rsidR="001513B0">
        <w:t xml:space="preserve">и свого державного підприємства, навіть якщо компанія є окремою юридичною особою, за умови, </w:t>
      </w:r>
      <w:r w:rsidR="001513B0">
        <w:t xml:space="preserve">що вона </w:t>
      </w:r>
      <w:r w:rsidRPr="001513B0" w:rsidR="001513B0">
        <w:t>не корис</w:t>
      </w:r>
      <w:r w:rsidR="001513B0">
        <w:t>тується достатньою інституційною</w:t>
      </w:r>
      <w:r w:rsidRPr="001513B0" w:rsidR="001513B0">
        <w:t xml:space="preserve"> та </w:t>
      </w:r>
      <w:r w:rsidR="001513B0">
        <w:t>функціональною незалежністю</w:t>
      </w:r>
      <w:r w:rsidRPr="001513B0" w:rsidR="001513B0">
        <w:t xml:space="preserve"> від держави, щоб звільнити останн</w:t>
      </w:r>
      <w:r w:rsidR="001513B0">
        <w:t>ю від її</w:t>
      </w:r>
      <w:r w:rsidRPr="001513B0" w:rsidR="001513B0">
        <w:t xml:space="preserve"> відповідальності з</w:t>
      </w:r>
      <w:r w:rsidR="001513B0">
        <w:t>а</w:t>
      </w:r>
      <w:r w:rsidRPr="001513B0" w:rsidR="001513B0">
        <w:t xml:space="preserve"> Конвенцією (див</w:t>
      </w:r>
      <w:r w:rsidR="001513B0">
        <w:t>.</w:t>
      </w:r>
      <w:r w:rsidRPr="001513B0" w:rsidR="001513B0">
        <w:t xml:space="preserve">, серед багатьох інших джерел, </w:t>
      </w:r>
      <w:r w:rsidR="001513B0">
        <w:t>справи «</w:t>
      </w:r>
      <w:r w:rsidRPr="001513B0" w:rsidR="001513B0">
        <w:rPr>
          <w:i/>
        </w:rPr>
        <w:t xml:space="preserve">Mykhaylenky та інші </w:t>
      </w:r>
      <w:r w:rsidR="001513B0">
        <w:rPr>
          <w:i/>
        </w:rPr>
        <w:t xml:space="preserve">проти </w:t>
      </w:r>
      <w:r w:rsidRPr="001513B0" w:rsidR="001513B0">
        <w:rPr>
          <w:i/>
        </w:rPr>
        <w:t>Україн</w:t>
      </w:r>
      <w:r w:rsidR="001513B0">
        <w:rPr>
          <w:i/>
        </w:rPr>
        <w:t>и</w:t>
      </w:r>
      <w:r w:rsidR="001513B0">
        <w:t>»</w:t>
      </w:r>
      <w:r w:rsidRPr="001513B0" w:rsidR="001513B0">
        <w:t xml:space="preserve">, </w:t>
      </w:r>
      <w:r w:rsidR="001513B0">
        <w:t xml:space="preserve">№№ </w:t>
      </w:r>
      <w:r w:rsidRPr="001513B0" w:rsidR="001513B0">
        <w:t>35091/02 та ін</w:t>
      </w:r>
      <w:r w:rsidR="001513B0">
        <w:t>., §§ 43-46, ECHR 2004-</w:t>
      </w:r>
      <w:r w:rsidRPr="001513B0" w:rsidR="001513B0">
        <w:t xml:space="preserve">XII; </w:t>
      </w:r>
      <w:r w:rsidR="001513B0">
        <w:t>«</w:t>
      </w:r>
      <w:r w:rsidRPr="00D3107C" w:rsidR="001513B0">
        <w:rPr>
          <w:i/>
          <w:szCs w:val="24"/>
        </w:rPr>
        <w:t xml:space="preserve">Cooperativa Agricola Slobozia-Hanesei </w:t>
      </w:r>
      <w:r w:rsidRPr="001513B0" w:rsidR="001513B0">
        <w:rPr>
          <w:i/>
        </w:rPr>
        <w:t>проти Молдови</w:t>
      </w:r>
      <w:r w:rsidR="001513B0">
        <w:t>»</w:t>
      </w:r>
      <w:r w:rsidRPr="001513B0" w:rsidR="001513B0">
        <w:t xml:space="preserve">, </w:t>
      </w:r>
      <w:r w:rsidR="001513B0">
        <w:t xml:space="preserve">№ </w:t>
      </w:r>
      <w:r w:rsidRPr="001513B0" w:rsidR="001513B0">
        <w:t xml:space="preserve">39745/02, §§ 17-19, </w:t>
      </w:r>
      <w:r w:rsidR="001513B0">
        <w:t>рішення від 3</w:t>
      </w:r>
      <w:r w:rsidR="001021E5">
        <w:t> </w:t>
      </w:r>
      <w:r w:rsidR="001513B0">
        <w:t>квітня 2007 року</w:t>
      </w:r>
      <w:r w:rsidRPr="001513B0" w:rsidR="001513B0">
        <w:t>;</w:t>
      </w:r>
      <w:r w:rsidR="00B21DA0">
        <w:t xml:space="preserve"> </w:t>
      </w:r>
      <w:r w:rsidR="001513B0">
        <w:t>«</w:t>
      </w:r>
      <w:r w:rsidRPr="00D3107C" w:rsidR="001513B0">
        <w:rPr>
          <w:i/>
          <w:szCs w:val="24"/>
        </w:rPr>
        <w:t xml:space="preserve">Yershova </w:t>
      </w:r>
      <w:r w:rsidRPr="001513B0" w:rsidR="001513B0">
        <w:rPr>
          <w:i/>
        </w:rPr>
        <w:t>проти Росії</w:t>
      </w:r>
      <w:r w:rsidR="001513B0">
        <w:t>»</w:t>
      </w:r>
      <w:r w:rsidRPr="001513B0" w:rsidR="001513B0">
        <w:t xml:space="preserve">, </w:t>
      </w:r>
      <w:r w:rsidR="001513B0">
        <w:t xml:space="preserve">№ </w:t>
      </w:r>
      <w:r w:rsidRPr="001513B0" w:rsidR="001513B0">
        <w:t xml:space="preserve">1387/04, §§ 54-63, </w:t>
      </w:r>
      <w:r w:rsidR="001513B0">
        <w:t xml:space="preserve">рішення від </w:t>
      </w:r>
      <w:r w:rsidRPr="001513B0" w:rsidR="001513B0">
        <w:t>8 квітня 2010</w:t>
      </w:r>
      <w:r w:rsidR="001513B0">
        <w:t xml:space="preserve"> року; </w:t>
      </w:r>
      <w:r w:rsidR="001021E5">
        <w:t>та</w:t>
      </w:r>
      <w:r w:rsidRPr="001513B0" w:rsidR="001513B0">
        <w:t xml:space="preserve"> </w:t>
      </w:r>
      <w:r w:rsidR="001513B0">
        <w:t>«</w:t>
      </w:r>
      <w:r w:rsidRPr="00D3107C" w:rsidR="001513B0">
        <w:rPr>
          <w:i/>
          <w:snapToGrid w:val="0"/>
          <w:szCs w:val="24"/>
        </w:rPr>
        <w:t>Kotov</w:t>
      </w:r>
      <w:r w:rsidR="001513B0">
        <w:rPr>
          <w:i/>
          <w:snapToGrid w:val="0"/>
          <w:szCs w:val="24"/>
        </w:rPr>
        <w:t>»</w:t>
      </w:r>
      <w:r w:rsidR="001513B0">
        <w:t>, згадана</w:t>
      </w:r>
      <w:r w:rsidRPr="001513B0" w:rsidR="001513B0">
        <w:t xml:space="preserve"> вищ</w:t>
      </w:r>
      <w:r w:rsidR="001513B0">
        <w:t>е, §</w:t>
      </w:r>
      <w:r w:rsidRPr="001513B0" w:rsidR="001513B0">
        <w:t xml:space="preserve">§ 92-107). </w:t>
      </w:r>
      <w:r w:rsidR="001513B0">
        <w:t>Ключовими критеріями</w:t>
      </w:r>
      <w:r w:rsidRPr="001513B0" w:rsidR="001513B0">
        <w:t>, використ</w:t>
      </w:r>
      <w:r w:rsidR="001513B0">
        <w:t xml:space="preserve">аними </w:t>
      </w:r>
      <w:r w:rsidRPr="001513B0" w:rsidR="001513B0">
        <w:t xml:space="preserve">у вищезазначених </w:t>
      </w:r>
      <w:r w:rsidR="001513B0">
        <w:t xml:space="preserve">справах для </w:t>
      </w:r>
      <w:r w:rsidRPr="001513B0" w:rsidR="001513B0">
        <w:t>визнач</w:t>
      </w:r>
      <w:r w:rsidR="001513B0">
        <w:t xml:space="preserve">ення того, </w:t>
      </w:r>
      <w:r w:rsidRPr="001513B0" w:rsidR="001513B0">
        <w:t xml:space="preserve">чи </w:t>
      </w:r>
      <w:r w:rsidR="001513B0">
        <w:t>дійсно держава була відповідальна за такі борги, були наступні</w:t>
      </w:r>
      <w:r w:rsidRPr="001513B0" w:rsidR="001513B0">
        <w:t>: правовий статус компанії (</w:t>
      </w:r>
      <w:r w:rsidR="001021E5">
        <w:t>за публічним чи приватним правом</w:t>
      </w:r>
      <w:r w:rsidRPr="001513B0" w:rsidR="001513B0">
        <w:t xml:space="preserve">); характер </w:t>
      </w:r>
      <w:r w:rsidR="0062441C">
        <w:t>її діяльності (</w:t>
      </w:r>
      <w:r w:rsidRPr="001513B0" w:rsidR="001513B0">
        <w:t>державн</w:t>
      </w:r>
      <w:r w:rsidR="0062441C">
        <w:t>і функції або звичайний комерційний бізнес</w:t>
      </w:r>
      <w:r w:rsidRPr="001513B0" w:rsidR="001513B0">
        <w:t xml:space="preserve">); </w:t>
      </w:r>
      <w:r w:rsidR="0062441C">
        <w:t>к</w:t>
      </w:r>
      <w:r w:rsidRPr="001513B0" w:rsidR="001513B0">
        <w:t xml:space="preserve">онтекст </w:t>
      </w:r>
      <w:r w:rsidR="0062441C">
        <w:t>її функціонування (наприклад, монополія аб</w:t>
      </w:r>
      <w:r w:rsidRPr="001513B0" w:rsidR="001513B0">
        <w:t>о в значній мірі регульован</w:t>
      </w:r>
      <w:r w:rsidR="0062441C">
        <w:t>ий бізнес); її інституційна</w:t>
      </w:r>
      <w:r w:rsidRPr="001513B0" w:rsidR="001513B0">
        <w:t xml:space="preserve"> незалежність (</w:t>
      </w:r>
      <w:r w:rsidR="0062441C">
        <w:t>частка державної власності); та її</w:t>
      </w:r>
      <w:r w:rsidRPr="001513B0" w:rsidR="001513B0">
        <w:t xml:space="preserve"> функціональна незалежність (ступінь державного нагляду і контролю).</w:t>
      </w:r>
    </w:p>
    <w:p w:rsidR="001513B0" w:rsidP="001E491D" w:rsidRDefault="00417EA0">
      <w:pPr>
        <w:pStyle w:val="1"/>
      </w:pPr>
      <w:r>
        <w:t>  </w:t>
      </w:r>
      <w:r w:rsidRPr="001513B0" w:rsidR="001513B0">
        <w:t>Додаткові фактори</w:t>
      </w:r>
      <w:r w:rsidR="0062441C">
        <w:t>, які</w:t>
      </w:r>
      <w:r w:rsidRPr="001513B0" w:rsidR="001513B0">
        <w:t xml:space="preserve"> повинні </w:t>
      </w:r>
      <w:r w:rsidR="0062441C">
        <w:t>братися до уваги, це те, чи була держава безпосередньо відповідальна за фінансові труднощі компанії</w:t>
      </w:r>
      <w:r w:rsidRPr="001513B0" w:rsidR="001513B0">
        <w:t xml:space="preserve">, </w:t>
      </w:r>
      <w:r w:rsidR="0062441C">
        <w:t xml:space="preserve">чи </w:t>
      </w:r>
      <w:r w:rsidR="004177D1">
        <w:t>відбирала</w:t>
      </w:r>
      <w:r w:rsidR="0062441C">
        <w:t xml:space="preserve"> вона корпоративні кошти</w:t>
      </w:r>
      <w:r w:rsidRPr="001513B0" w:rsidR="001513B0">
        <w:t xml:space="preserve"> на шкоду компанії </w:t>
      </w:r>
      <w:r w:rsidR="0062441C">
        <w:t>та її акціонерів</w:t>
      </w:r>
      <w:r w:rsidRPr="001513B0" w:rsidR="001513B0">
        <w:t xml:space="preserve">, </w:t>
      </w:r>
      <w:r w:rsidR="0062441C">
        <w:t>чи змогла</w:t>
      </w:r>
      <w:r w:rsidRPr="001513B0" w:rsidR="001513B0">
        <w:t xml:space="preserve"> </w:t>
      </w:r>
      <w:r w:rsidR="0062441C">
        <w:t xml:space="preserve">вона </w:t>
      </w:r>
      <w:r w:rsidRPr="001513B0" w:rsidR="001513B0">
        <w:t>зберегти на відстані витягнутої руки відносин</w:t>
      </w:r>
      <w:r w:rsidR="0062441C">
        <w:t>и</w:t>
      </w:r>
      <w:r w:rsidRPr="001513B0" w:rsidR="001513B0">
        <w:t xml:space="preserve"> з компанією або </w:t>
      </w:r>
      <w:r w:rsidR="0062441C">
        <w:t>чи діяла вона іншим чином на зловживання корпоративною формою</w:t>
      </w:r>
      <w:r w:rsidRPr="001513B0" w:rsidR="001513B0">
        <w:t xml:space="preserve"> (див</w:t>
      </w:r>
      <w:r w:rsidR="0062441C">
        <w:t>.</w:t>
      </w:r>
      <w:r w:rsidRPr="001513B0" w:rsidR="001513B0">
        <w:t xml:space="preserve"> </w:t>
      </w:r>
      <w:r w:rsidR="0062441C">
        <w:t>справи «</w:t>
      </w:r>
      <w:r w:rsidRPr="00D3107C" w:rsidR="0062441C">
        <w:rPr>
          <w:i/>
          <w:szCs w:val="24"/>
        </w:rPr>
        <w:t xml:space="preserve">Anokhin </w:t>
      </w:r>
      <w:r w:rsidR="0062441C">
        <w:rPr>
          <w:i/>
          <w:szCs w:val="24"/>
        </w:rPr>
        <w:t xml:space="preserve">проти </w:t>
      </w:r>
      <w:r w:rsidRPr="0062441C" w:rsidR="0062441C">
        <w:rPr>
          <w:i/>
        </w:rPr>
        <w:t>Росії</w:t>
      </w:r>
      <w:r w:rsidR="0062441C">
        <w:t>»</w:t>
      </w:r>
      <w:r w:rsidRPr="001513B0" w:rsidR="001513B0">
        <w:t xml:space="preserve">, </w:t>
      </w:r>
      <w:r w:rsidR="0062441C">
        <w:t xml:space="preserve">№ </w:t>
      </w:r>
      <w:r w:rsidRPr="001513B0" w:rsidR="001513B0">
        <w:t xml:space="preserve">25867/02, </w:t>
      </w:r>
      <w:r w:rsidR="0062441C">
        <w:t xml:space="preserve">ухвала від </w:t>
      </w:r>
      <w:r w:rsidRPr="001513B0" w:rsidR="001513B0">
        <w:t>31</w:t>
      </w:r>
      <w:r w:rsidR="004177D1">
        <w:t> </w:t>
      </w:r>
      <w:r w:rsidRPr="001513B0" w:rsidR="001513B0">
        <w:t xml:space="preserve">травня 2007 </w:t>
      </w:r>
      <w:r w:rsidR="0062441C">
        <w:t xml:space="preserve">року, </w:t>
      </w:r>
      <w:r w:rsidR="001021E5">
        <w:t>та</w:t>
      </w:r>
      <w:r w:rsidRPr="001513B0" w:rsidR="001513B0">
        <w:t xml:space="preserve"> </w:t>
      </w:r>
      <w:r w:rsidR="0062441C">
        <w:t>«</w:t>
      </w:r>
      <w:r w:rsidRPr="00D3107C" w:rsidR="0062441C">
        <w:rPr>
          <w:i/>
          <w:szCs w:val="24"/>
        </w:rPr>
        <w:t xml:space="preserve">Khachatryan </w:t>
      </w:r>
      <w:r w:rsidR="0062441C">
        <w:rPr>
          <w:i/>
          <w:szCs w:val="24"/>
        </w:rPr>
        <w:t xml:space="preserve">проти </w:t>
      </w:r>
      <w:r w:rsidRPr="0062441C" w:rsidR="0062441C">
        <w:rPr>
          <w:i/>
        </w:rPr>
        <w:t>Вірменії</w:t>
      </w:r>
      <w:r w:rsidR="0062441C">
        <w:t>»</w:t>
      </w:r>
      <w:r w:rsidRPr="001513B0" w:rsidR="001513B0">
        <w:t xml:space="preserve">, §§ 51-55, </w:t>
      </w:r>
      <w:r w:rsidR="0062441C">
        <w:t>№</w:t>
      </w:r>
      <w:r w:rsidRPr="001513B0" w:rsidR="001513B0">
        <w:t xml:space="preserve"> 31761/04, </w:t>
      </w:r>
      <w:r w:rsidR="0062441C">
        <w:t xml:space="preserve">рішення від </w:t>
      </w:r>
      <w:r w:rsidRPr="001513B0" w:rsidR="001513B0">
        <w:t>1</w:t>
      </w:r>
      <w:r w:rsidR="001021E5">
        <w:t> </w:t>
      </w:r>
      <w:r w:rsidRPr="001513B0" w:rsidR="001513B0">
        <w:t>грудня 2009</w:t>
      </w:r>
      <w:r w:rsidR="0062441C">
        <w:t xml:space="preserve"> року)</w:t>
      </w:r>
      <w:r w:rsidRPr="001513B0" w:rsidR="001513B0">
        <w:t>.</w:t>
      </w:r>
      <w:r w:rsidR="0062441C">
        <w:t xml:space="preserve"> Наостанок</w:t>
      </w:r>
      <w:r w:rsidRPr="001513B0" w:rsidR="001513B0">
        <w:t xml:space="preserve">, </w:t>
      </w:r>
      <w:r w:rsidR="0062441C">
        <w:t>що стосується компаній, які знаходяться під режимом</w:t>
      </w:r>
      <w:r w:rsidRPr="001513B0" w:rsidR="001513B0">
        <w:t xml:space="preserve"> </w:t>
      </w:r>
      <w:r w:rsidR="004177D1">
        <w:t>колективної</w:t>
      </w:r>
      <w:r w:rsidRPr="001513B0" w:rsidR="001513B0">
        <w:t xml:space="preserve"> власності, </w:t>
      </w:r>
      <w:r w:rsidR="0062441C">
        <w:t xml:space="preserve">який </w:t>
      </w:r>
      <w:r w:rsidRPr="001513B0" w:rsidR="001513B0">
        <w:t xml:space="preserve">широко </w:t>
      </w:r>
      <w:r w:rsidR="0062441C">
        <w:t xml:space="preserve">застосовувався </w:t>
      </w:r>
      <w:r w:rsidRPr="001513B0" w:rsidR="001513B0">
        <w:t xml:space="preserve">в СФРЮ і досі </w:t>
      </w:r>
      <w:r w:rsidR="0062441C">
        <w:t>застосовується в Сербії, С</w:t>
      </w:r>
      <w:r w:rsidRPr="001513B0" w:rsidR="001513B0">
        <w:t>уд постановив, що вони</w:t>
      </w:r>
      <w:r w:rsidR="0062441C">
        <w:t>, як правило, не користуються «достатньою інституційною</w:t>
      </w:r>
      <w:r w:rsidRPr="001513B0" w:rsidR="001513B0">
        <w:t xml:space="preserve"> та </w:t>
      </w:r>
      <w:r w:rsidR="0062441C">
        <w:t>функціональною незалежністю від держави»</w:t>
      </w:r>
      <w:r w:rsidRPr="001513B0" w:rsidR="001513B0">
        <w:t>, щоб з</w:t>
      </w:r>
      <w:r w:rsidR="0062441C">
        <w:t>вільнити останню від відповідальності за Конвенцією</w:t>
      </w:r>
      <w:r w:rsidRPr="001513B0" w:rsidR="001513B0">
        <w:t xml:space="preserve"> (див</w:t>
      </w:r>
      <w:r w:rsidR="0062441C">
        <w:t>.</w:t>
      </w:r>
      <w:r w:rsidRPr="001513B0" w:rsidR="001513B0">
        <w:t xml:space="preserve">, серед багатьох інших джерел, </w:t>
      </w:r>
      <w:r w:rsidR="0062441C">
        <w:t>справи «</w:t>
      </w:r>
      <w:r w:rsidRPr="0062441C" w:rsidR="001513B0">
        <w:rPr>
          <w:i/>
        </w:rPr>
        <w:t>Р. Kačapor та інші</w:t>
      </w:r>
      <w:r w:rsidR="0062441C">
        <w:t>», згадана</w:t>
      </w:r>
      <w:r w:rsidR="001021E5">
        <w:t xml:space="preserve"> вище, §§ 96-99, та</w:t>
      </w:r>
      <w:r w:rsidRPr="001513B0" w:rsidR="001513B0">
        <w:t xml:space="preserve"> </w:t>
      </w:r>
      <w:r w:rsidR="0062441C">
        <w:t>«</w:t>
      </w:r>
      <w:r w:rsidRPr="00D3107C" w:rsidR="0062441C">
        <w:rPr>
          <w:i/>
          <w:szCs w:val="24"/>
        </w:rPr>
        <w:t xml:space="preserve">Zastava It Turs </w:t>
      </w:r>
      <w:r w:rsidRPr="0062441C" w:rsidR="0062441C">
        <w:rPr>
          <w:i/>
        </w:rPr>
        <w:t>проти Сербії</w:t>
      </w:r>
      <w:r w:rsidR="0062441C">
        <w:t>»</w:t>
      </w:r>
      <w:r w:rsidRPr="001513B0" w:rsidR="001513B0">
        <w:t xml:space="preserve">, </w:t>
      </w:r>
      <w:r w:rsidR="0062441C">
        <w:t>№ 24922/12, §</w:t>
      </w:r>
      <w:r w:rsidRPr="001513B0" w:rsidR="001513B0">
        <w:t>§ 19-23,</w:t>
      </w:r>
      <w:r w:rsidR="0062441C">
        <w:t xml:space="preserve"> ухвала від </w:t>
      </w:r>
      <w:r w:rsidRPr="001513B0" w:rsidR="001513B0">
        <w:t>9 квітня 2013</w:t>
      </w:r>
      <w:r w:rsidR="0062441C">
        <w:t xml:space="preserve"> року</w:t>
      </w:r>
      <w:r w:rsidRPr="001513B0" w:rsidR="001513B0">
        <w:t>).</w:t>
      </w:r>
    </w:p>
    <w:p w:rsidR="0062441C" w:rsidP="001E491D" w:rsidRDefault="00487308">
      <w:pPr>
        <w:pStyle w:val="1"/>
        <w:rPr>
          <w:szCs w:val="24"/>
        </w:rPr>
      </w:pPr>
      <w:r w:rsidRPr="00D3107C">
        <w:rPr>
          <w:szCs w:val="24"/>
        </w:rPr>
        <w:t>  </w:t>
      </w:r>
      <w:r w:rsidR="0062441C">
        <w:rPr>
          <w:szCs w:val="24"/>
        </w:rPr>
        <w:t xml:space="preserve">Хоча </w:t>
      </w:r>
      <w:r w:rsidR="004177D1">
        <w:rPr>
          <w:szCs w:val="24"/>
        </w:rPr>
        <w:t>описана</w:t>
      </w:r>
      <w:r w:rsidRPr="0062441C" w:rsidR="004177D1">
        <w:rPr>
          <w:szCs w:val="24"/>
        </w:rPr>
        <w:t xml:space="preserve"> вище</w:t>
      </w:r>
      <w:r w:rsidR="004177D1">
        <w:rPr>
          <w:szCs w:val="24"/>
        </w:rPr>
        <w:t xml:space="preserve"> практика Суду</w:t>
      </w:r>
      <w:r w:rsidRPr="0062441C" w:rsidR="0062441C">
        <w:rPr>
          <w:szCs w:val="24"/>
        </w:rPr>
        <w:t xml:space="preserve"> була розроблена у зв</w:t>
      </w:r>
      <w:r w:rsidR="00B21DA0">
        <w:rPr>
          <w:szCs w:val="24"/>
        </w:rPr>
        <w:t>’</w:t>
      </w:r>
      <w:r w:rsidRPr="0062441C" w:rsidR="0062441C">
        <w:rPr>
          <w:szCs w:val="24"/>
        </w:rPr>
        <w:t xml:space="preserve">язку з </w:t>
      </w:r>
      <w:r w:rsidR="00A531A7">
        <w:rPr>
          <w:szCs w:val="24"/>
        </w:rPr>
        <w:t>компаніями</w:t>
      </w:r>
      <w:r w:rsidRPr="0062441C" w:rsidR="0062441C">
        <w:rPr>
          <w:szCs w:val="24"/>
        </w:rPr>
        <w:t xml:space="preserve">, </w:t>
      </w:r>
      <w:r w:rsidR="00A531A7">
        <w:rPr>
          <w:szCs w:val="24"/>
        </w:rPr>
        <w:t>які не були фінансовими установами, Суд вважає</w:t>
      </w:r>
      <w:r w:rsidRPr="0062441C" w:rsidR="0062441C">
        <w:rPr>
          <w:szCs w:val="24"/>
        </w:rPr>
        <w:t xml:space="preserve">, що </w:t>
      </w:r>
      <w:r w:rsidR="00A531A7">
        <w:rPr>
          <w:szCs w:val="24"/>
        </w:rPr>
        <w:t xml:space="preserve">така практика також застосовується </w:t>
      </w:r>
      <w:r w:rsidR="004177D1">
        <w:rPr>
          <w:szCs w:val="24"/>
        </w:rPr>
        <w:t xml:space="preserve">і </w:t>
      </w:r>
      <w:r w:rsidR="00A531A7">
        <w:rPr>
          <w:szCs w:val="24"/>
        </w:rPr>
        <w:t>до банків, що розглядаються в цій справі</w:t>
      </w:r>
      <w:r w:rsidR="004177D1">
        <w:rPr>
          <w:szCs w:val="24"/>
        </w:rPr>
        <w:t>. У зв</w:t>
      </w:r>
      <w:r w:rsidR="00B21DA0">
        <w:rPr>
          <w:szCs w:val="24"/>
        </w:rPr>
        <w:t>’</w:t>
      </w:r>
      <w:r w:rsidR="004177D1">
        <w:rPr>
          <w:szCs w:val="24"/>
        </w:rPr>
        <w:t>язку з цим</w:t>
      </w:r>
      <w:r w:rsidRPr="0062441C" w:rsidR="0062441C">
        <w:rPr>
          <w:szCs w:val="24"/>
        </w:rPr>
        <w:t xml:space="preserve"> </w:t>
      </w:r>
      <w:r w:rsidR="00A531A7">
        <w:rPr>
          <w:szCs w:val="24"/>
        </w:rPr>
        <w:t xml:space="preserve">Суд зазначає, </w:t>
      </w:r>
      <w:r w:rsidRPr="0062441C" w:rsidR="0062441C">
        <w:rPr>
          <w:szCs w:val="24"/>
        </w:rPr>
        <w:t xml:space="preserve">що </w:t>
      </w:r>
      <w:r w:rsidR="00A531A7">
        <w:rPr>
          <w:szCs w:val="24"/>
        </w:rPr>
        <w:t>банк «</w:t>
      </w:r>
      <w:r w:rsidRPr="00D3107C" w:rsidR="00A531A7">
        <w:t>Ljubljanska Banka Ljubljana</w:t>
      </w:r>
      <w:r w:rsidR="00A531A7">
        <w:t>»</w:t>
      </w:r>
      <w:r w:rsidRPr="0062441C" w:rsidR="0062441C">
        <w:rPr>
          <w:szCs w:val="24"/>
        </w:rPr>
        <w:t xml:space="preserve"> </w:t>
      </w:r>
      <w:r w:rsidR="001021E5">
        <w:rPr>
          <w:szCs w:val="24"/>
        </w:rPr>
        <w:t>належить державі Словенія</w:t>
      </w:r>
      <w:r w:rsidR="00A531A7">
        <w:rPr>
          <w:szCs w:val="24"/>
        </w:rPr>
        <w:t xml:space="preserve"> і контролюється словенським Державним</w:t>
      </w:r>
      <w:r w:rsidRPr="0062441C" w:rsidR="0062441C">
        <w:rPr>
          <w:szCs w:val="24"/>
        </w:rPr>
        <w:t xml:space="preserve"> агентство</w:t>
      </w:r>
      <w:r w:rsidR="00A531A7">
        <w:rPr>
          <w:szCs w:val="24"/>
        </w:rPr>
        <w:t>м</w:t>
      </w:r>
      <w:r w:rsidRPr="0062441C" w:rsidR="0062441C">
        <w:rPr>
          <w:szCs w:val="24"/>
        </w:rPr>
        <w:t xml:space="preserve"> </w:t>
      </w:r>
      <w:r w:rsidR="00A531A7">
        <w:rPr>
          <w:szCs w:val="24"/>
        </w:rPr>
        <w:t xml:space="preserve">– Фондом з правонаступництва </w:t>
      </w:r>
      <w:r w:rsidRPr="0062441C" w:rsidR="0062441C">
        <w:rPr>
          <w:szCs w:val="24"/>
        </w:rPr>
        <w:t>(див</w:t>
      </w:r>
      <w:r w:rsidR="00A531A7">
        <w:rPr>
          <w:szCs w:val="24"/>
        </w:rPr>
        <w:t>.</w:t>
      </w:r>
      <w:r w:rsidRPr="0062441C" w:rsidR="0062441C">
        <w:rPr>
          <w:szCs w:val="24"/>
        </w:rPr>
        <w:t xml:space="preserve"> пункт 49 вище). </w:t>
      </w:r>
      <w:r w:rsidR="00A531A7">
        <w:rPr>
          <w:szCs w:val="24"/>
        </w:rPr>
        <w:t>Ще більш важливим є те, що в</w:t>
      </w:r>
      <w:r w:rsidRPr="0062441C" w:rsidR="0062441C">
        <w:rPr>
          <w:szCs w:val="24"/>
        </w:rPr>
        <w:t xml:space="preserve"> силу п</w:t>
      </w:r>
      <w:r w:rsidR="001021E5">
        <w:rPr>
          <w:szCs w:val="24"/>
        </w:rPr>
        <w:t>оправки до Конституційного акту</w:t>
      </w:r>
      <w:r w:rsidR="00A531A7">
        <w:rPr>
          <w:szCs w:val="24"/>
        </w:rPr>
        <w:t xml:space="preserve"> 1991 року</w:t>
      </w:r>
      <w:r w:rsidRPr="0062441C" w:rsidR="0062441C">
        <w:rPr>
          <w:szCs w:val="24"/>
        </w:rPr>
        <w:t xml:space="preserve"> Словенія перевела </w:t>
      </w:r>
      <w:r w:rsidR="00A531A7">
        <w:rPr>
          <w:szCs w:val="24"/>
        </w:rPr>
        <w:t>більшість активів цього банку до нового</w:t>
      </w:r>
      <w:r w:rsidRPr="0062441C" w:rsidR="0062441C">
        <w:rPr>
          <w:szCs w:val="24"/>
        </w:rPr>
        <w:t xml:space="preserve"> банк</w:t>
      </w:r>
      <w:r w:rsidR="001021E5">
        <w:rPr>
          <w:szCs w:val="24"/>
        </w:rPr>
        <w:t>у, у</w:t>
      </w:r>
      <w:r w:rsidR="00A531A7">
        <w:rPr>
          <w:szCs w:val="24"/>
        </w:rPr>
        <w:t xml:space="preserve"> збиток банку та його зацікавлених сторін (там само</w:t>
      </w:r>
      <w:r w:rsidRPr="0062441C" w:rsidR="0062441C">
        <w:rPr>
          <w:szCs w:val="24"/>
        </w:rPr>
        <w:t xml:space="preserve">). </w:t>
      </w:r>
      <w:r w:rsidR="00A531A7">
        <w:rPr>
          <w:szCs w:val="24"/>
        </w:rPr>
        <w:t xml:space="preserve">Таким чином, держава </w:t>
      </w:r>
      <w:r w:rsidRPr="0062441C" w:rsidR="0062441C">
        <w:rPr>
          <w:szCs w:val="24"/>
        </w:rPr>
        <w:t>роз</w:t>
      </w:r>
      <w:r w:rsidR="00A531A7">
        <w:rPr>
          <w:szCs w:val="24"/>
        </w:rPr>
        <w:t>поряджалася активами</w:t>
      </w:r>
      <w:r w:rsidRPr="0062441C" w:rsidR="0062441C">
        <w:rPr>
          <w:szCs w:val="24"/>
        </w:rPr>
        <w:t xml:space="preserve"> </w:t>
      </w:r>
      <w:r w:rsidR="00A531A7">
        <w:rPr>
          <w:szCs w:val="24"/>
        </w:rPr>
        <w:t>банка «</w:t>
      </w:r>
      <w:r w:rsidRPr="0062441C" w:rsidR="0062441C">
        <w:rPr>
          <w:szCs w:val="24"/>
        </w:rPr>
        <w:t xml:space="preserve">Ljubljanska Banka </w:t>
      </w:r>
      <w:r w:rsidR="00A531A7">
        <w:t xml:space="preserve">Ljubljana» </w:t>
      </w:r>
      <w:r w:rsidRPr="0062441C" w:rsidR="0062441C">
        <w:rPr>
          <w:szCs w:val="24"/>
        </w:rPr>
        <w:t>на свій розсуд (</w:t>
      </w:r>
      <w:r w:rsidR="00A531A7">
        <w:rPr>
          <w:szCs w:val="24"/>
        </w:rPr>
        <w:t xml:space="preserve">див. для </w:t>
      </w:r>
      <w:r w:rsidRPr="0062441C" w:rsidR="0062441C">
        <w:rPr>
          <w:szCs w:val="24"/>
        </w:rPr>
        <w:t>пор</w:t>
      </w:r>
      <w:r w:rsidR="00A531A7">
        <w:rPr>
          <w:szCs w:val="24"/>
        </w:rPr>
        <w:t>івняння</w:t>
      </w:r>
      <w:r w:rsidRPr="0062441C" w:rsidR="0062441C">
        <w:rPr>
          <w:szCs w:val="24"/>
        </w:rPr>
        <w:t xml:space="preserve"> </w:t>
      </w:r>
      <w:r w:rsidR="00A531A7">
        <w:rPr>
          <w:szCs w:val="24"/>
        </w:rPr>
        <w:t>з</w:t>
      </w:r>
      <w:r w:rsidR="0018667B">
        <w:rPr>
          <w:szCs w:val="24"/>
        </w:rPr>
        <w:t>г</w:t>
      </w:r>
      <w:r w:rsidR="00A531A7">
        <w:rPr>
          <w:szCs w:val="24"/>
        </w:rPr>
        <w:t xml:space="preserve">адану </w:t>
      </w:r>
      <w:r w:rsidR="0018667B">
        <w:rPr>
          <w:szCs w:val="24"/>
        </w:rPr>
        <w:t>вище справу «</w:t>
      </w:r>
      <w:r w:rsidRPr="00D3107C" w:rsidR="00A531A7">
        <w:rPr>
          <w:i/>
          <w:szCs w:val="24"/>
        </w:rPr>
        <w:t>Khachatryan</w:t>
      </w:r>
      <w:r w:rsidR="0018667B">
        <w:rPr>
          <w:i/>
          <w:szCs w:val="24"/>
        </w:rPr>
        <w:t>»</w:t>
      </w:r>
      <w:r w:rsidRPr="0062441C" w:rsidR="0062441C">
        <w:rPr>
          <w:szCs w:val="24"/>
        </w:rPr>
        <w:t>, § 51). Т</w:t>
      </w:r>
      <w:r w:rsidR="0018667B">
        <w:rPr>
          <w:szCs w:val="24"/>
        </w:rPr>
        <w:t>ому Велика палата погоджується</w:t>
      </w:r>
      <w:r w:rsidRPr="0062441C" w:rsidR="0062441C">
        <w:rPr>
          <w:szCs w:val="24"/>
        </w:rPr>
        <w:t xml:space="preserve"> і підтри</w:t>
      </w:r>
      <w:r w:rsidR="001021E5">
        <w:rPr>
          <w:szCs w:val="24"/>
        </w:rPr>
        <w:t>мує висновок Палати про те, що існують</w:t>
      </w:r>
      <w:r w:rsidRPr="0062441C" w:rsidR="0062441C">
        <w:rPr>
          <w:szCs w:val="24"/>
        </w:rPr>
        <w:t xml:space="preserve"> достатн</w:t>
      </w:r>
      <w:r w:rsidR="0018667B">
        <w:rPr>
          <w:szCs w:val="24"/>
        </w:rPr>
        <w:t>і підстави</w:t>
      </w:r>
      <w:r w:rsidR="001021E5">
        <w:rPr>
          <w:szCs w:val="24"/>
        </w:rPr>
        <w:t xml:space="preserve"> для того</w:t>
      </w:r>
      <w:r w:rsidR="0018667B">
        <w:rPr>
          <w:szCs w:val="24"/>
        </w:rPr>
        <w:t>, щоб вважати Словенію</w:t>
      </w:r>
      <w:r w:rsidRPr="0062441C" w:rsidR="0062441C">
        <w:rPr>
          <w:szCs w:val="24"/>
        </w:rPr>
        <w:t xml:space="preserve"> відповідально</w:t>
      </w:r>
      <w:r w:rsidR="0018667B">
        <w:rPr>
          <w:szCs w:val="24"/>
        </w:rPr>
        <w:t>ю за борг</w:t>
      </w:r>
      <w:r w:rsidRPr="0062441C" w:rsidR="0062441C">
        <w:rPr>
          <w:szCs w:val="24"/>
        </w:rPr>
        <w:t xml:space="preserve">и </w:t>
      </w:r>
      <w:r w:rsidR="0018667B">
        <w:rPr>
          <w:szCs w:val="24"/>
        </w:rPr>
        <w:t>банку «</w:t>
      </w:r>
      <w:r w:rsidRPr="0062441C" w:rsidR="0062441C">
        <w:rPr>
          <w:szCs w:val="24"/>
        </w:rPr>
        <w:t xml:space="preserve">Ljubljanska Banka </w:t>
      </w:r>
      <w:r w:rsidR="0018667B">
        <w:t>Ljubljana» перед пані Алішич та паном Саджаком.</w:t>
      </w:r>
      <w:r w:rsidR="0018667B">
        <w:rPr>
          <w:szCs w:val="24"/>
        </w:rPr>
        <w:t xml:space="preserve"> У зв</w:t>
      </w:r>
      <w:r w:rsidR="00B21DA0">
        <w:rPr>
          <w:szCs w:val="24"/>
        </w:rPr>
        <w:t>’</w:t>
      </w:r>
      <w:r w:rsidR="0018667B">
        <w:rPr>
          <w:szCs w:val="24"/>
        </w:rPr>
        <w:t xml:space="preserve">язку з цим Суд також </w:t>
      </w:r>
      <w:r w:rsidRPr="0062441C" w:rsidR="0062441C">
        <w:rPr>
          <w:szCs w:val="24"/>
        </w:rPr>
        <w:t xml:space="preserve">відзначає існування певних доказів у </w:t>
      </w:r>
      <w:r w:rsidR="00180C36">
        <w:rPr>
          <w:szCs w:val="24"/>
        </w:rPr>
        <w:t xml:space="preserve">справі, які свідчать про те, </w:t>
      </w:r>
      <w:r w:rsidRPr="0062441C" w:rsidR="0062441C">
        <w:rPr>
          <w:szCs w:val="24"/>
        </w:rPr>
        <w:t>що більшість коштів Сараєв</w:t>
      </w:r>
      <w:r w:rsidR="00180C36">
        <w:rPr>
          <w:szCs w:val="24"/>
        </w:rPr>
        <w:t xml:space="preserve">ської </w:t>
      </w:r>
      <w:r w:rsidRPr="0062441C" w:rsidR="0062441C">
        <w:rPr>
          <w:szCs w:val="24"/>
        </w:rPr>
        <w:t xml:space="preserve">філії </w:t>
      </w:r>
      <w:r w:rsidR="00180C36">
        <w:rPr>
          <w:szCs w:val="24"/>
        </w:rPr>
        <w:t>банку «</w:t>
      </w:r>
      <w:r w:rsidRPr="0062441C" w:rsidR="0062441C">
        <w:rPr>
          <w:szCs w:val="24"/>
        </w:rPr>
        <w:t xml:space="preserve">Ljubljanska Banka </w:t>
      </w:r>
      <w:r w:rsidRPr="00D3107C" w:rsidR="00180C36">
        <w:t>Ljubljana</w:t>
      </w:r>
      <w:r w:rsidR="00180C36">
        <w:t>»</w:t>
      </w:r>
      <w:r w:rsidRPr="00D3107C" w:rsidR="00180C36">
        <w:t xml:space="preserve"> </w:t>
      </w:r>
      <w:r w:rsidR="004177D1">
        <w:t xml:space="preserve">зрештою </w:t>
      </w:r>
      <w:r w:rsidR="00180C36">
        <w:rPr>
          <w:szCs w:val="24"/>
        </w:rPr>
        <w:t xml:space="preserve">опинилися </w:t>
      </w:r>
      <w:r w:rsidRPr="0062441C" w:rsidR="0062441C">
        <w:rPr>
          <w:szCs w:val="24"/>
        </w:rPr>
        <w:t>в Словенії (див</w:t>
      </w:r>
      <w:r w:rsidR="00180C36">
        <w:rPr>
          <w:szCs w:val="24"/>
        </w:rPr>
        <w:t>.</w:t>
      </w:r>
      <w:r w:rsidRPr="0062441C" w:rsidR="0062441C">
        <w:rPr>
          <w:szCs w:val="24"/>
        </w:rPr>
        <w:t xml:space="preserve"> пункт 18 вище)</w:t>
      </w:r>
      <w:r w:rsidR="00180C36">
        <w:rPr>
          <w:szCs w:val="24"/>
        </w:rPr>
        <w:t>.</w:t>
      </w:r>
    </w:p>
    <w:p w:rsidR="00C01929" w:rsidP="001E491D" w:rsidRDefault="00487308">
      <w:pPr>
        <w:pStyle w:val="1"/>
      </w:pPr>
      <w:r w:rsidRPr="00D3107C">
        <w:t>  </w:t>
      </w:r>
      <w:r w:rsidR="00C01929">
        <w:t>Що стосується банку «</w:t>
      </w:r>
      <w:r w:rsidRPr="00D3107C" w:rsidR="00C01929">
        <w:t>Investbanka</w:t>
      </w:r>
      <w:r w:rsidR="00C01929">
        <w:t>»</w:t>
      </w:r>
      <w:r w:rsidRPr="00C01929" w:rsidR="00C01929">
        <w:t xml:space="preserve">, Суд зазначає, що </w:t>
      </w:r>
      <w:r w:rsidR="001021E5">
        <w:t>він подібним чином</w:t>
      </w:r>
      <w:r w:rsidRPr="00C01929" w:rsidR="00C01929">
        <w:t xml:space="preserve"> </w:t>
      </w:r>
      <w:r w:rsidR="001021E5">
        <w:t>належить державі Сербія</w:t>
      </w:r>
      <w:r w:rsidRPr="00C01929" w:rsidR="00C01929">
        <w:t xml:space="preserve"> і </w:t>
      </w:r>
      <w:r w:rsidR="00C01929">
        <w:t>контролюється сербським</w:t>
      </w:r>
      <w:r w:rsidRPr="00C01929" w:rsidR="00C01929">
        <w:t xml:space="preserve"> уряд</w:t>
      </w:r>
      <w:r w:rsidR="00C01929">
        <w:t>овим</w:t>
      </w:r>
      <w:r w:rsidRPr="00C01929" w:rsidR="00C01929">
        <w:t xml:space="preserve"> агентство</w:t>
      </w:r>
      <w:r w:rsidR="004177D1">
        <w:t>м -</w:t>
      </w:r>
      <w:r w:rsidR="00C01929">
        <w:t xml:space="preserve"> Агентством із стра</w:t>
      </w:r>
      <w:r w:rsidR="001021E5">
        <w:t>хування депозитів (див. пункт</w:t>
      </w:r>
      <w:r w:rsidR="00C01929">
        <w:t xml:space="preserve"> 47 вище)</w:t>
      </w:r>
      <w:r w:rsidRPr="00C01929" w:rsidR="00C01929">
        <w:t>.</w:t>
      </w:r>
      <w:r w:rsidR="00C01929">
        <w:t xml:space="preserve"> Більш важливо, </w:t>
      </w:r>
      <w:r w:rsidRPr="00C01929" w:rsidR="00C01929">
        <w:t xml:space="preserve">відповідно до Закону </w:t>
      </w:r>
      <w:r w:rsidR="00C01929">
        <w:t>«П</w:t>
      </w:r>
      <w:r w:rsidRPr="00C01929" w:rsidR="00C01929">
        <w:t>ро приватизацію</w:t>
      </w:r>
      <w:r w:rsidR="00C01929">
        <w:t>»</w:t>
      </w:r>
      <w:r w:rsidR="001021E5">
        <w:t xml:space="preserve"> 2001 року</w:t>
      </w:r>
      <w:r w:rsidRPr="00C01929" w:rsidR="00C01929">
        <w:t xml:space="preserve"> банк </w:t>
      </w:r>
      <w:r w:rsidR="00C01929">
        <w:t xml:space="preserve">повинен був </w:t>
      </w:r>
      <w:r w:rsidRPr="00C01929" w:rsidR="00C01929">
        <w:t xml:space="preserve">списати свої значні </w:t>
      </w:r>
      <w:r w:rsidR="00C01929">
        <w:t xml:space="preserve">вимоги до компаній державної та </w:t>
      </w:r>
      <w:r w:rsidR="004177D1">
        <w:t xml:space="preserve">колективної </w:t>
      </w:r>
      <w:r w:rsidR="00C01929">
        <w:t>власності на шкоду</w:t>
      </w:r>
      <w:r w:rsidRPr="00C01929" w:rsidR="00C01929">
        <w:t xml:space="preserve"> </w:t>
      </w:r>
      <w:r w:rsidR="00FE7D54">
        <w:t>собі та своїх зацікавлених сторін</w:t>
      </w:r>
      <w:r w:rsidRPr="00C01929" w:rsidR="00C01929">
        <w:t xml:space="preserve"> (там </w:t>
      </w:r>
      <w:r w:rsidR="00C01929">
        <w:t>само</w:t>
      </w:r>
      <w:r w:rsidRPr="00C01929" w:rsidR="00C01929">
        <w:t xml:space="preserve">). </w:t>
      </w:r>
      <w:r w:rsidR="00C01929">
        <w:t>Таким чином, я</w:t>
      </w:r>
      <w:r w:rsidRPr="00C01929" w:rsidR="00C01929">
        <w:t xml:space="preserve">к </w:t>
      </w:r>
      <w:r w:rsidR="00C01929">
        <w:t>і Словенія щодо банку «</w:t>
      </w:r>
      <w:r w:rsidRPr="00C01929" w:rsidR="00C01929">
        <w:t xml:space="preserve">Ljubljanska Banka </w:t>
      </w:r>
      <w:r w:rsidRPr="00D3107C" w:rsidR="00C01929">
        <w:t>Ljubljana</w:t>
      </w:r>
      <w:r w:rsidR="00C01929">
        <w:t>»</w:t>
      </w:r>
      <w:r w:rsidRPr="00C01929" w:rsidR="00C01929">
        <w:t>, Сербія роз</w:t>
      </w:r>
      <w:r w:rsidR="00C01929">
        <w:t>поряджалася активами</w:t>
      </w:r>
      <w:r w:rsidRPr="00C01929" w:rsidR="00C01929">
        <w:t xml:space="preserve"> </w:t>
      </w:r>
      <w:r w:rsidR="00C01929">
        <w:t>банку «Investbank»</w:t>
      </w:r>
      <w:r w:rsidRPr="00D3107C" w:rsidR="00C01929">
        <w:t xml:space="preserve"> </w:t>
      </w:r>
      <w:r w:rsidR="00C01929">
        <w:t>на свій розсуд. Тому</w:t>
      </w:r>
      <w:r w:rsidRPr="00C01929" w:rsidR="00C01929">
        <w:t xml:space="preserve"> Велика палата </w:t>
      </w:r>
      <w:r w:rsidR="00C01929">
        <w:t xml:space="preserve">погоджується і </w:t>
      </w:r>
      <w:r w:rsidRPr="00C01929" w:rsidR="00C01929">
        <w:t>підтри</w:t>
      </w:r>
      <w:r w:rsidR="00C01929">
        <w:t>мує висновок Палати про те, що існують</w:t>
      </w:r>
      <w:r w:rsidRPr="00C01929" w:rsidR="00C01929">
        <w:t xml:space="preserve"> достатні підстави</w:t>
      </w:r>
      <w:r w:rsidR="00FE7D54">
        <w:t xml:space="preserve"> для того</w:t>
      </w:r>
      <w:r w:rsidRPr="00C01929" w:rsidR="00C01929">
        <w:t>, щоб вважати Сербію відповідально</w:t>
      </w:r>
      <w:r w:rsidR="00C01929">
        <w:t xml:space="preserve">ю </w:t>
      </w:r>
      <w:r w:rsidRPr="00C01929" w:rsidR="00C01929">
        <w:t>за борг</w:t>
      </w:r>
      <w:r w:rsidR="00C01929">
        <w:t>и банку «Investbanka» перед паном Шахдановічем</w:t>
      </w:r>
      <w:r w:rsidRPr="00C01929" w:rsidR="00C01929">
        <w:t>.</w:t>
      </w:r>
    </w:p>
    <w:p w:rsidR="00C01929" w:rsidP="001E491D" w:rsidRDefault="00417EA0">
      <w:pPr>
        <w:pStyle w:val="1"/>
      </w:pPr>
      <w:r>
        <w:t>  </w:t>
      </w:r>
      <w:r w:rsidRPr="00C01929" w:rsidR="00C01929">
        <w:t xml:space="preserve">Суд хотів би підкреслити, що ці </w:t>
      </w:r>
      <w:r w:rsidR="00EE3AC7">
        <w:t xml:space="preserve">висновки </w:t>
      </w:r>
      <w:r w:rsidRPr="00C01929" w:rsidR="00C01929">
        <w:t>обмеж</w:t>
      </w:r>
      <w:r w:rsidR="00EE3AC7">
        <w:t xml:space="preserve">ені обставинами даної справи і з них не випливає, що </w:t>
      </w:r>
      <w:r w:rsidRPr="00C01929" w:rsidR="00C01929">
        <w:t xml:space="preserve">жодна держава ніколи не </w:t>
      </w:r>
      <w:r w:rsidR="00EE3AC7">
        <w:t>зможе реабілітувати збанкрутілий банк</w:t>
      </w:r>
      <w:r w:rsidRPr="00C01929" w:rsidR="00C01929">
        <w:t xml:space="preserve"> без </w:t>
      </w:r>
      <w:r w:rsidR="00EE3AC7">
        <w:t xml:space="preserve">встановлення </w:t>
      </w:r>
      <w:r w:rsidR="00FE7D54">
        <w:t>її прямої відповідальності за борги банку за</w:t>
      </w:r>
      <w:r w:rsidR="00EE3AC7">
        <w:t xml:space="preserve"> статтею 1 Протоколу № 1 </w:t>
      </w:r>
      <w:r w:rsidR="006A5C4D">
        <w:t>(див. згадані вище справи «</w:t>
      </w:r>
      <w:r w:rsidRPr="00D3107C" w:rsidR="006A5C4D">
        <w:rPr>
          <w:i/>
        </w:rPr>
        <w:t>Kotov</w:t>
      </w:r>
      <w:r w:rsidR="006A5C4D">
        <w:rPr>
          <w:i/>
        </w:rPr>
        <w:t>»,</w:t>
      </w:r>
      <w:r w:rsidR="00FE7D54">
        <w:t xml:space="preserve"> § 116, та</w:t>
      </w:r>
      <w:r w:rsidRPr="00C01929" w:rsidR="00C01929">
        <w:t xml:space="preserve"> </w:t>
      </w:r>
      <w:r w:rsidR="006A5C4D">
        <w:t>«</w:t>
      </w:r>
      <w:r w:rsidRPr="00D3107C" w:rsidR="006A5C4D">
        <w:rPr>
          <w:i/>
        </w:rPr>
        <w:t>Anokhin</w:t>
      </w:r>
      <w:r w:rsidR="006A5C4D">
        <w:rPr>
          <w:i/>
        </w:rPr>
        <w:t>»</w:t>
      </w:r>
      <w:r w:rsidR="006A5C4D">
        <w:t xml:space="preserve">). Так само з цих висновків не випливає, як це було запропоновано Словенією </w:t>
      </w:r>
      <w:r w:rsidRPr="00C01929" w:rsidR="00C01929">
        <w:t>(</w:t>
      </w:r>
      <w:r w:rsidR="006A5C4D">
        <w:t xml:space="preserve">пункти </w:t>
      </w:r>
      <w:r w:rsidRPr="00C01929" w:rsidR="00C01929">
        <w:t>93-94 вище), що це положення вимагає, щоб іноземні філ</w:t>
      </w:r>
      <w:r w:rsidR="006A5C4D">
        <w:t>ії вітчизняних банків завжди бул</w:t>
      </w:r>
      <w:r w:rsidRPr="00C01929" w:rsidR="00C01929">
        <w:t>и включен</w:t>
      </w:r>
      <w:r w:rsidR="004177D1">
        <w:t>і в</w:t>
      </w:r>
      <w:r w:rsidRPr="00C01929" w:rsidR="00C01929">
        <w:t xml:space="preserve"> </w:t>
      </w:r>
      <w:r w:rsidR="006A5C4D">
        <w:t>національні системи гарантування депозитів</w:t>
      </w:r>
      <w:r w:rsidRPr="00C01929" w:rsidR="00C01929">
        <w:t xml:space="preserve">. Суд вважає, </w:t>
      </w:r>
      <w:r w:rsidR="006A5C4D">
        <w:t xml:space="preserve">що </w:t>
      </w:r>
      <w:r w:rsidRPr="00C01929" w:rsidR="00C01929">
        <w:t xml:space="preserve">дана справа </w:t>
      </w:r>
      <w:r w:rsidR="006A5C4D">
        <w:t>є особливою</w:t>
      </w:r>
      <w:r w:rsidRPr="00C01929" w:rsidR="00C01929">
        <w:t xml:space="preserve"> з наступних причин. По-перше, коли заявники здали на зберігання свої гроші, </w:t>
      </w:r>
      <w:r w:rsidR="006A5C4D">
        <w:t>СФРЮ ще існувала, а відповідні філії не були іноземними філіями</w:t>
      </w:r>
      <w:r w:rsidRPr="00C01929" w:rsidR="00C01929">
        <w:t xml:space="preserve">. Крім того, </w:t>
      </w:r>
      <w:r w:rsidR="00067B17">
        <w:t>банк «</w:t>
      </w:r>
      <w:r w:rsidRPr="00C01929" w:rsidR="00C01929">
        <w:t xml:space="preserve">Ljubljanska Banka </w:t>
      </w:r>
      <w:r w:rsidRPr="00D3107C" w:rsidR="00067B17">
        <w:t>Ljubljana</w:t>
      </w:r>
      <w:r w:rsidR="00067B17">
        <w:t>» був державним банком</w:t>
      </w:r>
      <w:r w:rsidRPr="00C01929" w:rsidR="00C01929">
        <w:t xml:space="preserve"> </w:t>
      </w:r>
      <w:r w:rsidR="00067B17">
        <w:t xml:space="preserve">навіть ще до його </w:t>
      </w:r>
      <w:r w:rsidRPr="00C01929" w:rsidR="00C01929">
        <w:t xml:space="preserve">реабілітації. Дійсно, як </w:t>
      </w:r>
      <w:r w:rsidR="00067B17">
        <w:t>цей банк, так і банк «</w:t>
      </w:r>
      <w:r w:rsidRPr="00C01929" w:rsidR="00C01929">
        <w:t>Investbanka</w:t>
      </w:r>
      <w:r w:rsidR="00067B17">
        <w:t xml:space="preserve">» завжди перебували в державній чи </w:t>
      </w:r>
      <w:r w:rsidR="004177D1">
        <w:t>колективній в</w:t>
      </w:r>
      <w:r w:rsidRPr="00C01929" w:rsidR="00C01929">
        <w:t xml:space="preserve">ласності. </w:t>
      </w:r>
      <w:r w:rsidR="00FE7D54">
        <w:t>Тому</w:t>
      </w:r>
      <w:r w:rsidR="00067B17">
        <w:t xml:space="preserve"> ця справа вочевидь </w:t>
      </w:r>
      <w:r w:rsidRPr="00C01929" w:rsidR="00C01929">
        <w:t>ві</w:t>
      </w:r>
      <w:r w:rsidR="00067B17">
        <w:t xml:space="preserve">дрізняється від стандартної справи </w:t>
      </w:r>
      <w:r w:rsidR="00FE7D54">
        <w:t>про реабілітацію</w:t>
      </w:r>
      <w:r w:rsidRPr="00C01929" w:rsidR="00C01929">
        <w:t xml:space="preserve"> не</w:t>
      </w:r>
      <w:r w:rsidR="00067B17">
        <w:t>платоспроможного приватного банку. Рішення Суду ЄАВТ, на який посилався</w:t>
      </w:r>
      <w:r w:rsidRPr="00C01929" w:rsidR="00C01929">
        <w:t xml:space="preserve"> уряд Словенії</w:t>
      </w:r>
      <w:r w:rsidR="00067B17">
        <w:t>, м</w:t>
      </w:r>
      <w:r w:rsidR="001B56B2">
        <w:t>ає невелике</w:t>
      </w:r>
      <w:r w:rsidRPr="00C01929" w:rsidR="00C01929">
        <w:t xml:space="preserve"> відношення </w:t>
      </w:r>
      <w:r w:rsidR="00067B17">
        <w:t>до даної справи</w:t>
      </w:r>
      <w:r w:rsidRPr="00C01929" w:rsidR="00C01929">
        <w:t xml:space="preserve">, </w:t>
      </w:r>
      <w:r w:rsidR="00067B17">
        <w:t xml:space="preserve">оскільки воно стосувалося </w:t>
      </w:r>
      <w:r w:rsidRPr="00C01929" w:rsidR="00C01929">
        <w:t>реабілітаці</w:t>
      </w:r>
      <w:r w:rsidR="00067B17">
        <w:t xml:space="preserve">ї збанкрутілого </w:t>
      </w:r>
      <w:r w:rsidRPr="00C01929" w:rsidR="00C01929">
        <w:t xml:space="preserve">приватного </w:t>
      </w:r>
      <w:r w:rsidR="00067B17">
        <w:t>банку в певних правових рамках, застосовних до Ісландії</w:t>
      </w:r>
      <w:r w:rsidRPr="00C01929" w:rsidR="00C01929">
        <w:t>.</w:t>
      </w:r>
      <w:r w:rsidR="00067B17">
        <w:t xml:space="preserve"> Крім того, відповідним вкладникам</w:t>
      </w:r>
      <w:r w:rsidRPr="00C01929" w:rsidR="00C01929">
        <w:t xml:space="preserve">, на відміну від </w:t>
      </w:r>
      <w:r w:rsidR="00067B17">
        <w:t>даних заявників, вже були здійснені виплати органами влади Нідерландів та Сполученого Королівства</w:t>
      </w:r>
      <w:r w:rsidRPr="00C01929" w:rsidR="00C01929">
        <w:t xml:space="preserve"> (</w:t>
      </w:r>
      <w:r w:rsidR="00067B17">
        <w:t xml:space="preserve">див. </w:t>
      </w:r>
      <w:r w:rsidRPr="00C01929" w:rsidR="00C01929">
        <w:t>п</w:t>
      </w:r>
      <w:r w:rsidR="00067B17">
        <w:t>ункти 7</w:t>
      </w:r>
      <w:r w:rsidRPr="00C01929" w:rsidR="00C01929">
        <w:t>1-73 вище).</w:t>
      </w:r>
    </w:p>
    <w:p w:rsidR="00B21DA0" w:rsidP="001E491D" w:rsidRDefault="00487308">
      <w:pPr>
        <w:pStyle w:val="1"/>
      </w:pPr>
      <w:r w:rsidRPr="00D3107C">
        <w:t>  </w:t>
      </w:r>
      <w:r w:rsidR="00F4680F">
        <w:t xml:space="preserve">Так само Суд не проігнорував посилання </w:t>
      </w:r>
      <w:r w:rsidRPr="00F4680F" w:rsidR="00F4680F">
        <w:t xml:space="preserve">на </w:t>
      </w:r>
      <w:r w:rsidR="00F4680F">
        <w:t>справу «</w:t>
      </w:r>
      <w:r w:rsidRPr="00D3107C" w:rsidR="00F4680F">
        <w:rPr>
          <w:rFonts w:eastAsia="Times New Roman"/>
          <w:i/>
          <w:szCs w:val="20"/>
        </w:rPr>
        <w:t>Molnar Gabor</w:t>
      </w:r>
      <w:r w:rsidRPr="00F4680F" w:rsidR="00F4680F">
        <w:rPr>
          <w:rFonts w:eastAsia="Times New Roman"/>
          <w:szCs w:val="20"/>
        </w:rPr>
        <w:t>», яке зробив</w:t>
      </w:r>
      <w:r w:rsidR="00F4680F">
        <w:t xml:space="preserve"> уряд</w:t>
      </w:r>
      <w:r w:rsidRPr="00F4680F" w:rsidR="00F4680F">
        <w:t xml:space="preserve"> Сербії (див</w:t>
      </w:r>
      <w:r w:rsidR="00F4680F">
        <w:t>.</w:t>
      </w:r>
      <w:r w:rsidRPr="00F4680F" w:rsidR="00F4680F">
        <w:t xml:space="preserve"> пункт 91 вище). </w:t>
      </w:r>
      <w:r w:rsidR="00F4680F">
        <w:t>Однак у цій справі С</w:t>
      </w:r>
      <w:r w:rsidRPr="00F4680F" w:rsidR="00F4680F">
        <w:t xml:space="preserve">уд розглянув положення </w:t>
      </w:r>
      <w:r w:rsidR="00F4680F">
        <w:t>Законів Сербії «Про старі</w:t>
      </w:r>
      <w:r w:rsidRPr="00F4680F" w:rsidR="00F4680F">
        <w:t xml:space="preserve"> </w:t>
      </w:r>
      <w:r w:rsidR="00F4680F">
        <w:t>заощадження в іноземній валюті», які стосували</w:t>
      </w:r>
      <w:r w:rsidRPr="00F4680F" w:rsidR="00F4680F">
        <w:t xml:space="preserve">ся тих, хто, на відміну від </w:t>
      </w:r>
      <w:r w:rsidR="00F4680F">
        <w:t xml:space="preserve">даних </w:t>
      </w:r>
      <w:r w:rsidRPr="00F4680F" w:rsidR="00F4680F">
        <w:t xml:space="preserve">заявників, </w:t>
      </w:r>
      <w:r w:rsidR="00F4680F">
        <w:t xml:space="preserve">підпадав під поступову виплату </w:t>
      </w:r>
      <w:r w:rsidR="001B56B2">
        <w:t xml:space="preserve">своїх </w:t>
      </w:r>
      <w:r w:rsidR="00F4680F">
        <w:t>заощаджень сербськими органами влади. Суд постановив, що</w:t>
      </w:r>
      <w:r w:rsidRPr="00F4680F" w:rsidR="00F4680F">
        <w:t xml:space="preserve"> враховуючи </w:t>
      </w:r>
      <w:r w:rsidR="00F4680F">
        <w:t>жахливу р</w:t>
      </w:r>
      <w:r w:rsidRPr="00F4680F" w:rsidR="00F4680F">
        <w:t xml:space="preserve">еальність сербської економіки </w:t>
      </w:r>
      <w:r w:rsidR="00F4680F">
        <w:t xml:space="preserve">у відповідний час </w:t>
      </w:r>
      <w:r w:rsidRPr="00F4680F" w:rsidR="00F4680F">
        <w:t xml:space="preserve">і </w:t>
      </w:r>
      <w:r w:rsidR="00F4680F">
        <w:t xml:space="preserve">свободу </w:t>
      </w:r>
      <w:r w:rsidRPr="00F4680F" w:rsidR="00F4680F">
        <w:t>розсуду, що надається держав</w:t>
      </w:r>
      <w:r w:rsidR="00F4680F">
        <w:t>ам</w:t>
      </w:r>
      <w:r w:rsidRPr="00F4680F" w:rsidR="00F4680F">
        <w:t xml:space="preserve"> щодо питань, пов</w:t>
      </w:r>
      <w:r w:rsidR="00B21DA0">
        <w:t>’</w:t>
      </w:r>
      <w:r w:rsidRPr="00F4680F" w:rsidR="00F4680F">
        <w:t>язаних з економічною полі</w:t>
      </w:r>
      <w:r w:rsidR="00F4680F">
        <w:t>тикою, оспорювані положення забезпечували</w:t>
      </w:r>
      <w:r w:rsidRPr="00F4680F" w:rsidR="00F4680F">
        <w:t xml:space="preserve"> справедливий </w:t>
      </w:r>
      <w:r w:rsidR="00FE7D54">
        <w:t>баланс між загальним інтересом та</w:t>
      </w:r>
      <w:r w:rsidRPr="00F4680F" w:rsidR="00F4680F">
        <w:t xml:space="preserve"> прав</w:t>
      </w:r>
      <w:r w:rsidR="00F4680F">
        <w:t>ами</w:t>
      </w:r>
      <w:r w:rsidRPr="00F4680F" w:rsidR="00F4680F">
        <w:t xml:space="preserve"> заявника. На відміну від цього, пан </w:t>
      </w:r>
      <w:r w:rsidR="00760833">
        <w:t>Шахдановіч не підпадав під таку поступову виплату з боку сербських органів влади. Таким чином, дану справу слід відрізни</w:t>
      </w:r>
      <w:r w:rsidRPr="00F4680F" w:rsidR="00F4680F">
        <w:t xml:space="preserve">ти від </w:t>
      </w:r>
      <w:r w:rsidR="00760833">
        <w:t>справи «</w:t>
      </w:r>
      <w:r w:rsidRPr="00D3107C" w:rsidR="00760833">
        <w:rPr>
          <w:rFonts w:eastAsia="Times New Roman"/>
          <w:i/>
          <w:szCs w:val="20"/>
        </w:rPr>
        <w:t>Molnar Gabor</w:t>
      </w:r>
      <w:r w:rsidR="00760833">
        <w:rPr>
          <w:rFonts w:eastAsia="Times New Roman"/>
          <w:i/>
          <w:szCs w:val="20"/>
        </w:rPr>
        <w:t>»</w:t>
      </w:r>
      <w:r w:rsidRPr="00F4680F" w:rsidR="00F4680F">
        <w:t>.</w:t>
      </w:r>
    </w:p>
    <w:p w:rsidR="00F4680F" w:rsidP="001E491D" w:rsidRDefault="00417EA0">
      <w:pPr>
        <w:pStyle w:val="1"/>
      </w:pPr>
      <w:r>
        <w:t>  </w:t>
      </w:r>
      <w:r w:rsidRPr="00F4680F" w:rsidR="00F4680F">
        <w:t xml:space="preserve">Встановивши, що Словенія несе відповідальність за борги </w:t>
      </w:r>
      <w:r w:rsidR="00760833">
        <w:t>банку «</w:t>
      </w:r>
      <w:r w:rsidRPr="00F4680F" w:rsidR="00F4680F">
        <w:t xml:space="preserve">Ljubljanska Banka </w:t>
      </w:r>
      <w:r w:rsidR="00760833">
        <w:t xml:space="preserve">Ljubljana» перед </w:t>
      </w:r>
      <w:r w:rsidRPr="00F4680F" w:rsidR="00F4680F">
        <w:t xml:space="preserve">пані </w:t>
      </w:r>
      <w:r w:rsidR="00760833">
        <w:t xml:space="preserve">Алішич та </w:t>
      </w:r>
      <w:r w:rsidRPr="00F4680F" w:rsidR="00F4680F">
        <w:t>пан</w:t>
      </w:r>
      <w:r w:rsidR="00760833">
        <w:t>ом Саджаком,</w:t>
      </w:r>
      <w:r w:rsidRPr="00F4680F" w:rsidR="00F4680F">
        <w:t xml:space="preserve"> і що Сербія несе відповідальність за борги </w:t>
      </w:r>
      <w:r w:rsidR="00760833">
        <w:t>банку «Investbanka» перед паном Шахдановічем</w:t>
      </w:r>
      <w:r w:rsidRPr="00F4680F" w:rsidR="00F4680F">
        <w:t>, Суд повинен розглянути</w:t>
      </w:r>
      <w:r w:rsidR="00760833">
        <w:t xml:space="preserve"> питання про те</w:t>
      </w:r>
      <w:r w:rsidRPr="00F4680F" w:rsidR="00F4680F">
        <w:t xml:space="preserve">, чи </w:t>
      </w:r>
      <w:r w:rsidR="00FE7D54">
        <w:t>існує</w:t>
      </w:r>
      <w:r w:rsidRPr="00F4680F" w:rsidR="00F4680F">
        <w:t xml:space="preserve"> </w:t>
      </w:r>
      <w:r w:rsidR="00760833">
        <w:t xml:space="preserve">будь-яке розумне пояснення тому, що ці </w:t>
      </w:r>
      <w:r w:rsidRPr="00F4680F" w:rsidR="00F4680F">
        <w:t>держав</w:t>
      </w:r>
      <w:r w:rsidR="00760833">
        <w:t>и не змогли повернути заявникам</w:t>
      </w:r>
      <w:r w:rsidRPr="00F4680F" w:rsidR="00F4680F">
        <w:t xml:space="preserve"> </w:t>
      </w:r>
      <w:r w:rsidR="00760833">
        <w:t xml:space="preserve">кошти </w:t>
      </w:r>
      <w:r w:rsidRPr="00F4680F" w:rsidR="00F4680F">
        <w:t>протягом сті</w:t>
      </w:r>
      <w:r w:rsidR="00760833">
        <w:t xml:space="preserve">лькох років. Пояснення затримки сербським і словенським урядами зводиться до того, що </w:t>
      </w:r>
      <w:r w:rsidRPr="00F4680F" w:rsidR="00F4680F">
        <w:t xml:space="preserve">міжнародне право про правонаступництво держав </w:t>
      </w:r>
      <w:r w:rsidR="00760833">
        <w:t>лише вимагає добросовісного ведення переговорів з питань правонаступництва і не</w:t>
      </w:r>
      <w:r w:rsidRPr="00F4680F" w:rsidR="00F4680F">
        <w:t xml:space="preserve"> в</w:t>
      </w:r>
      <w:r w:rsidR="00FE7D54">
        <w:t>становлює будь-яких</w:t>
      </w:r>
      <w:r w:rsidRPr="00F4680F" w:rsidR="00F4680F">
        <w:t xml:space="preserve"> </w:t>
      </w:r>
      <w:r w:rsidR="00FE7D54">
        <w:t>строків</w:t>
      </w:r>
      <w:r w:rsidR="00760833">
        <w:t xml:space="preserve"> для </w:t>
      </w:r>
      <w:r w:rsidRPr="00F4680F" w:rsidR="00F4680F">
        <w:t>врегулювання таких питань. Вони також стверджували, що їх</w:t>
      </w:r>
      <w:r w:rsidR="00760833">
        <w:t xml:space="preserve">нє наполягання </w:t>
      </w:r>
      <w:r w:rsidR="001B56B2">
        <w:t xml:space="preserve">під час </w:t>
      </w:r>
      <w:r w:rsidRPr="00F4680F" w:rsidR="001B56B2">
        <w:t xml:space="preserve">переговорів </w:t>
      </w:r>
      <w:r w:rsidR="001B56B2">
        <w:t xml:space="preserve">з питань правонаступництва </w:t>
      </w:r>
      <w:r w:rsidR="00760833">
        <w:t>н</w:t>
      </w:r>
      <w:r w:rsidR="001B56B2">
        <w:t>а тому, що Боснія і Герцеговина є відповідальною</w:t>
      </w:r>
      <w:r w:rsidRPr="00F4680F" w:rsidR="00F4680F">
        <w:t xml:space="preserve"> </w:t>
      </w:r>
      <w:r w:rsidR="00760833">
        <w:t xml:space="preserve">за «старі» заощадження в іноземній валюті в боснійсько-герцеговинських філіях банків </w:t>
      </w:r>
      <w:r w:rsidRPr="00F4680F" w:rsidR="00F4680F">
        <w:t>Словенії та Сербії</w:t>
      </w:r>
      <w:r w:rsidR="001B56B2">
        <w:t xml:space="preserve">, </w:t>
      </w:r>
      <w:r w:rsidR="00760833">
        <w:t>було в</w:t>
      </w:r>
      <w:r w:rsidRPr="00F4680F" w:rsidR="00F4680F">
        <w:t xml:space="preserve"> повній відповідності з </w:t>
      </w:r>
      <w:r w:rsidR="00760833">
        <w:t xml:space="preserve">головним </w:t>
      </w:r>
      <w:r w:rsidRPr="00F4680F" w:rsidR="00F4680F">
        <w:t xml:space="preserve">принципом міжнародного права про правонаступництво держав </w:t>
      </w:r>
      <w:r w:rsidR="00760833">
        <w:t>–</w:t>
      </w:r>
      <w:r w:rsidRPr="00F4680F" w:rsidR="00F4680F">
        <w:t xml:space="preserve"> </w:t>
      </w:r>
      <w:r w:rsidR="00760833">
        <w:t>принципом територіальності</w:t>
      </w:r>
      <w:r w:rsidRPr="00F4680F" w:rsidR="00F4680F">
        <w:t>.</w:t>
      </w:r>
    </w:p>
    <w:p w:rsidR="001F6951" w:rsidP="001E491D" w:rsidRDefault="00487308">
      <w:pPr>
        <w:pStyle w:val="1"/>
      </w:pPr>
      <w:r w:rsidRPr="00D3107C">
        <w:t>  </w:t>
      </w:r>
      <w:r w:rsidRPr="00760833" w:rsidR="00760833">
        <w:t xml:space="preserve">Суд не </w:t>
      </w:r>
      <w:r w:rsidR="00760833">
        <w:t>погоджується з твердженням</w:t>
      </w:r>
      <w:r w:rsidRPr="00760833" w:rsidR="00760833">
        <w:t xml:space="preserve"> Словенії та Сербії</w:t>
      </w:r>
      <w:r w:rsidR="00760833">
        <w:t xml:space="preserve"> про те</w:t>
      </w:r>
      <w:r w:rsidRPr="00760833" w:rsidR="00760833">
        <w:t xml:space="preserve">, що принцип територіальності має бути застосований до </w:t>
      </w:r>
      <w:r w:rsidR="00760833">
        <w:t xml:space="preserve">заощаджень </w:t>
      </w:r>
      <w:r w:rsidRPr="00760833" w:rsidR="00760833">
        <w:t>заявників. Відповідно до норм міжнародного пра</w:t>
      </w:r>
      <w:r w:rsidR="00FE7D54">
        <w:t>ва про правонаступництво держав</w:t>
      </w:r>
      <w:r w:rsidRPr="00760833" w:rsidR="00760833">
        <w:t xml:space="preserve"> </w:t>
      </w:r>
      <w:r w:rsidR="00760833">
        <w:t>принцип «справедливого співвідношення» є керівним принципом настільки, наскільки справа стосується державного</w:t>
      </w:r>
      <w:r w:rsidRPr="00760833" w:rsidR="00760833">
        <w:t xml:space="preserve"> борг</w:t>
      </w:r>
      <w:r w:rsidR="00760833">
        <w:t>у</w:t>
      </w:r>
      <w:r w:rsidRPr="00760833" w:rsidR="00760833">
        <w:t xml:space="preserve">. Хоча це правда, що Резолюція 2001 </w:t>
      </w:r>
      <w:r w:rsidR="00760833">
        <w:t>року «П</w:t>
      </w:r>
      <w:r w:rsidRPr="00760833" w:rsidR="00760833">
        <w:t>ро правонаступництво держав у питаннях власності і боргів</w:t>
      </w:r>
      <w:r w:rsidR="00760833">
        <w:t>»</w:t>
      </w:r>
      <w:r w:rsidRPr="00760833" w:rsidR="00760833">
        <w:t xml:space="preserve"> Інституту міжнародного права передбачає, що </w:t>
      </w:r>
      <w:r w:rsidR="00760833">
        <w:t>принцип територіальності</w:t>
      </w:r>
      <w:r w:rsidRPr="00760833" w:rsidR="00760833">
        <w:t xml:space="preserve"> </w:t>
      </w:r>
      <w:r w:rsidR="00760833">
        <w:t>застосовується спеціально до національних боргів, заощадження заявників в</w:t>
      </w:r>
      <w:r w:rsidRPr="00760833" w:rsidR="00760833">
        <w:t>очевид</w:t>
      </w:r>
      <w:r w:rsidR="00760833">
        <w:t xml:space="preserve">ь </w:t>
      </w:r>
      <w:r w:rsidRPr="00760833" w:rsidR="00760833">
        <w:t>не належ</w:t>
      </w:r>
      <w:r w:rsidR="00760833">
        <w:t>али до такої</w:t>
      </w:r>
      <w:r w:rsidRPr="00760833" w:rsidR="00760833">
        <w:t xml:space="preserve"> категорії державних боргів (див</w:t>
      </w:r>
      <w:r w:rsidR="00760833">
        <w:t>.</w:t>
      </w:r>
      <w:r w:rsidRPr="00760833" w:rsidR="00760833">
        <w:t xml:space="preserve"> пункт 60</w:t>
      </w:r>
      <w:r w:rsidR="00760833">
        <w:t xml:space="preserve"> вище</w:t>
      </w:r>
      <w:r w:rsidRPr="00760833" w:rsidR="00760833">
        <w:t xml:space="preserve">). Суд </w:t>
      </w:r>
      <w:r w:rsidR="001F6951">
        <w:t xml:space="preserve">також не погоджується </w:t>
      </w:r>
      <w:r w:rsidRPr="00760833" w:rsidR="00760833">
        <w:t>з пропозицією Словенії та Сербії</w:t>
      </w:r>
      <w:r w:rsidR="001F6951">
        <w:t xml:space="preserve"> про те</w:t>
      </w:r>
      <w:r w:rsidRPr="00760833" w:rsidR="00760833">
        <w:t xml:space="preserve">, що міжнародне право вимагає </w:t>
      </w:r>
      <w:r w:rsidR="001F6951">
        <w:t xml:space="preserve">лише проведення переговорів щодо питань правонаступництва; воно також передбачає, що в разі недосягнення угоди </w:t>
      </w:r>
      <w:r w:rsidRPr="00760833" w:rsidR="00760833">
        <w:t>державний борг повинен бути розд</w:t>
      </w:r>
      <w:r w:rsidR="001F6951">
        <w:t>ілений на справедливій основі (там само</w:t>
      </w:r>
      <w:r w:rsidR="001B56B2">
        <w:t>).</w:t>
      </w:r>
    </w:p>
    <w:p w:rsidR="00760833" w:rsidP="001E491D" w:rsidRDefault="00417EA0">
      <w:pPr>
        <w:pStyle w:val="1"/>
      </w:pPr>
      <w:r>
        <w:t>  </w:t>
      </w:r>
      <w:r w:rsidRPr="00760833" w:rsidR="00760833">
        <w:t xml:space="preserve">Крім того, слід зауважити, що справедливий розподіл </w:t>
      </w:r>
      <w:r w:rsidR="001F6951">
        <w:t xml:space="preserve">відповідного </w:t>
      </w:r>
      <w:r w:rsidRPr="00760833" w:rsidR="00760833">
        <w:t xml:space="preserve">боргу </w:t>
      </w:r>
      <w:r w:rsidR="001F6951">
        <w:t xml:space="preserve">в даній справі </w:t>
      </w:r>
      <w:r w:rsidRPr="00760833" w:rsidR="00760833">
        <w:t>потребу</w:t>
      </w:r>
      <w:r w:rsidR="001F6951">
        <w:t xml:space="preserve">є </w:t>
      </w:r>
      <w:r w:rsidRPr="00760833" w:rsidR="00760833">
        <w:t>глобальної о</w:t>
      </w:r>
      <w:r w:rsidR="001F6951">
        <w:t>цінки майна та боргів колишньої</w:t>
      </w:r>
      <w:r w:rsidRPr="00760833" w:rsidR="00760833">
        <w:t xml:space="preserve"> держави і розмір </w:t>
      </w:r>
      <w:r w:rsidR="001F6951">
        <w:t>часток, які вже були віднесені кожній</w:t>
      </w:r>
      <w:r w:rsidRPr="00760833" w:rsidR="00760833">
        <w:t xml:space="preserve"> держав</w:t>
      </w:r>
      <w:r w:rsidR="001F6951">
        <w:t>і</w:t>
      </w:r>
      <w:r w:rsidRPr="00760833" w:rsidR="00760833">
        <w:t>-</w:t>
      </w:r>
      <w:r w:rsidR="001F6951">
        <w:t>право</w:t>
      </w:r>
      <w:r w:rsidRPr="00760833" w:rsidR="00760833">
        <w:t>наступни</w:t>
      </w:r>
      <w:r w:rsidR="001F6951">
        <w:t>ці.</w:t>
      </w:r>
      <w:r w:rsidRPr="00760833" w:rsidR="00760833">
        <w:t xml:space="preserve"> Це питання далеко виходи</w:t>
      </w:r>
      <w:r w:rsidR="001F6951">
        <w:t>ть за рамки даної справи і за межі</w:t>
      </w:r>
      <w:r w:rsidRPr="00760833" w:rsidR="00760833">
        <w:t xml:space="preserve"> компетенції Суду (див</w:t>
      </w:r>
      <w:r w:rsidR="001F6951">
        <w:t>.</w:t>
      </w:r>
      <w:r w:rsidRPr="00760833" w:rsidR="00760833">
        <w:t xml:space="preserve"> </w:t>
      </w:r>
      <w:r w:rsidR="001F6951">
        <w:t>згадану вище праву «</w:t>
      </w:r>
      <w:r w:rsidRPr="00D3107C" w:rsidR="001F6951">
        <w:rPr>
          <w:i/>
        </w:rPr>
        <w:t xml:space="preserve">Kovačić </w:t>
      </w:r>
      <w:r w:rsidRPr="001F6951" w:rsidR="001F6951">
        <w:rPr>
          <w:i/>
        </w:rPr>
        <w:t>т</w:t>
      </w:r>
      <w:r w:rsidRPr="001F6951" w:rsidR="00760833">
        <w:rPr>
          <w:i/>
        </w:rPr>
        <w:t>а інші</w:t>
      </w:r>
      <w:r w:rsidR="001F6951">
        <w:t>»</w:t>
      </w:r>
      <w:r w:rsidRPr="00760833" w:rsidR="00760833">
        <w:t>, § 256).</w:t>
      </w:r>
    </w:p>
    <w:p w:rsidR="004A321A" w:rsidP="001E491D" w:rsidRDefault="00487308">
      <w:pPr>
        <w:pStyle w:val="1"/>
      </w:pPr>
      <w:r w:rsidRPr="00D3107C">
        <w:t>  </w:t>
      </w:r>
      <w:r w:rsidR="001F6951">
        <w:t xml:space="preserve">Однак </w:t>
      </w:r>
      <w:r w:rsidRPr="001F6951" w:rsidR="001F6951">
        <w:t xml:space="preserve">переговори </w:t>
      </w:r>
      <w:r w:rsidR="001F6951">
        <w:t xml:space="preserve">про правонаступництво не заважали </w:t>
      </w:r>
      <w:r w:rsidRPr="001F6951" w:rsidR="001F6951">
        <w:t>держав</w:t>
      </w:r>
      <w:r w:rsidR="001F6951">
        <w:t>ам</w:t>
      </w:r>
      <w:r w:rsidRPr="001F6951" w:rsidR="001F6951">
        <w:t>-</w:t>
      </w:r>
      <w:r w:rsidR="001F6951">
        <w:t>правонаступниця</w:t>
      </w:r>
      <w:r w:rsidRPr="001F6951" w:rsidR="001F6951">
        <w:t xml:space="preserve">м </w:t>
      </w:r>
      <w:r w:rsidR="001F6951">
        <w:t xml:space="preserve">вжити </w:t>
      </w:r>
      <w:r w:rsidRPr="001F6951" w:rsidR="001F6951">
        <w:t>заходів на</w:t>
      </w:r>
      <w:r w:rsidR="001F6951">
        <w:t xml:space="preserve"> національному рівні, спрямованих</w:t>
      </w:r>
      <w:r w:rsidRPr="001F6951" w:rsidR="001F6951">
        <w:t xml:space="preserve"> на захист інтересів </w:t>
      </w:r>
      <w:r w:rsidR="001F6951">
        <w:t xml:space="preserve">таких вкладників, </w:t>
      </w:r>
      <w:r w:rsidRPr="001F6951" w:rsidR="001F6951">
        <w:t xml:space="preserve">як </w:t>
      </w:r>
      <w:r w:rsidR="001F6951">
        <w:t>дані заявники</w:t>
      </w:r>
      <w:r w:rsidRPr="001F6951" w:rsidR="001F6951">
        <w:t xml:space="preserve">. Уряд Хорватії </w:t>
      </w:r>
      <w:r w:rsidR="001F6951">
        <w:t>в більшій частині виплатив своїм</w:t>
      </w:r>
      <w:r w:rsidRPr="001F6951" w:rsidR="001F6951">
        <w:t xml:space="preserve"> громадян</w:t>
      </w:r>
      <w:r w:rsidR="001B56B2">
        <w:t>ам «старі» валютні заощадження в</w:t>
      </w:r>
      <w:r w:rsidR="001F6951">
        <w:t xml:space="preserve"> Загребській</w:t>
      </w:r>
      <w:r w:rsidRPr="001F6951" w:rsidR="001F6951">
        <w:t xml:space="preserve"> філії </w:t>
      </w:r>
      <w:r w:rsidR="001F6951">
        <w:t>банка «</w:t>
      </w:r>
      <w:r w:rsidRPr="001F6951" w:rsidR="001F6951">
        <w:t xml:space="preserve">Ljubljanska Banka </w:t>
      </w:r>
      <w:r w:rsidR="001F6951">
        <w:t xml:space="preserve">Ljubljana» </w:t>
      </w:r>
      <w:r w:rsidRPr="001F6951" w:rsidR="001F6951">
        <w:t>(</w:t>
      </w:r>
      <w:r w:rsidR="001F6951">
        <w:t>пункт</w:t>
      </w:r>
      <w:r w:rsidRPr="001F6951" w:rsidR="001F6951">
        <w:t xml:space="preserve"> 43)</w:t>
      </w:r>
      <w:r w:rsidR="001F6951">
        <w:t>, а уряд</w:t>
      </w:r>
      <w:r w:rsidRPr="001F6951" w:rsidR="001F6951">
        <w:t xml:space="preserve"> Македонії </w:t>
      </w:r>
      <w:r w:rsidR="001F6951">
        <w:t>виплатив всю суму «старих»</w:t>
      </w:r>
      <w:r w:rsidRPr="001F6951" w:rsidR="001F6951">
        <w:t xml:space="preserve"> </w:t>
      </w:r>
      <w:r w:rsidR="001F6951">
        <w:t>заощаджень в іноземній валюті</w:t>
      </w:r>
      <w:r w:rsidRPr="001F6951" w:rsidR="001F6951">
        <w:t xml:space="preserve"> в Скоп</w:t>
      </w:r>
      <w:r w:rsidR="00B21DA0">
        <w:t>’</w:t>
      </w:r>
      <w:r w:rsidRPr="001F6951" w:rsidR="001F6951">
        <w:t>є</w:t>
      </w:r>
      <w:r w:rsidR="001F6951">
        <w:t>вській філії</w:t>
      </w:r>
      <w:r w:rsidR="00B21DA0">
        <w:t xml:space="preserve"> </w:t>
      </w:r>
      <w:r w:rsidRPr="001F6951" w:rsidR="001F6951">
        <w:t>цього банку (п</w:t>
      </w:r>
      <w:r w:rsidR="001F6951">
        <w:t>ункт</w:t>
      </w:r>
      <w:r w:rsidRPr="001F6951" w:rsidR="001F6951">
        <w:t xml:space="preserve"> 52 вище). Не</w:t>
      </w:r>
      <w:r w:rsidR="001F6951">
        <w:t xml:space="preserve"> дивлячись на</w:t>
      </w:r>
      <w:r w:rsidRPr="001F6951" w:rsidR="001F6951">
        <w:t xml:space="preserve"> це, обидва уряди ніколи не відмовлялис</w:t>
      </w:r>
      <w:r w:rsidR="001F6951">
        <w:t xml:space="preserve">я від своєї позиції, що Словенія повинна </w:t>
      </w:r>
      <w:r w:rsidRPr="001F6951" w:rsidR="001F6951">
        <w:t xml:space="preserve">в кінцевому рахунку </w:t>
      </w:r>
      <w:r w:rsidR="001F6951">
        <w:t xml:space="preserve">нести відповідальність, </w:t>
      </w:r>
      <w:r w:rsidRPr="001F6951" w:rsidR="001F6951">
        <w:t>і продовжу</w:t>
      </w:r>
      <w:r w:rsidR="001F6951">
        <w:t xml:space="preserve">вали </w:t>
      </w:r>
      <w:r w:rsidRPr="001F6951" w:rsidR="001F6951">
        <w:t xml:space="preserve">вимагати компенсацію за </w:t>
      </w:r>
      <w:r w:rsidR="001F6951">
        <w:t>суми, виплачені на</w:t>
      </w:r>
      <w:r w:rsidRPr="001F6951" w:rsidR="001F6951">
        <w:t xml:space="preserve"> міждержавному рівні (зокрема, в контексті переговорів </w:t>
      </w:r>
      <w:r w:rsidR="001F6951">
        <w:t>з питань правонаступництва</w:t>
      </w:r>
      <w:r w:rsidRPr="001F6951" w:rsidR="001F6951">
        <w:t>). В</w:t>
      </w:r>
      <w:r w:rsidR="001F6951">
        <w:t xml:space="preserve">одночас, уряд Словенії повністю виплатив «старі» валютні заощадження у вітчизняних </w:t>
      </w:r>
      <w:r w:rsidRPr="001F6951" w:rsidR="001F6951">
        <w:t xml:space="preserve">філіях </w:t>
      </w:r>
      <w:r w:rsidR="001F6951">
        <w:t>банку «</w:t>
      </w:r>
      <w:r w:rsidRPr="00D3107C" w:rsidR="001F6951">
        <w:t>Investbanka</w:t>
      </w:r>
      <w:r w:rsidR="001F6951">
        <w:t>»</w:t>
      </w:r>
      <w:r w:rsidRPr="00D3107C" w:rsidR="001F6951">
        <w:t xml:space="preserve"> </w:t>
      </w:r>
      <w:r w:rsidRPr="001F6951" w:rsidR="001F6951">
        <w:t xml:space="preserve">та </w:t>
      </w:r>
      <w:r w:rsidR="004A321A">
        <w:t>в інших іноземних банках</w:t>
      </w:r>
      <w:r w:rsidRPr="001F6951" w:rsidR="001F6951">
        <w:t xml:space="preserve"> (див</w:t>
      </w:r>
      <w:r w:rsidR="004A321A">
        <w:t>.</w:t>
      </w:r>
      <w:r w:rsidRPr="001F6951" w:rsidR="001F6951">
        <w:t xml:space="preserve"> пункт 48 вище)</w:t>
      </w:r>
      <w:r w:rsidR="004A321A">
        <w:t>, а уряд</w:t>
      </w:r>
      <w:r w:rsidRPr="001F6951" w:rsidR="001F6951">
        <w:t xml:space="preserve"> Сербії </w:t>
      </w:r>
      <w:r w:rsidR="004A321A">
        <w:t>погодився виплатити «старі</w:t>
      </w:r>
      <w:r w:rsidRPr="001F6951" w:rsidR="001F6951">
        <w:t xml:space="preserve">» </w:t>
      </w:r>
      <w:r w:rsidR="004A321A">
        <w:t>заощадження в іноземній валюті в іноземних філіях</w:t>
      </w:r>
      <w:r w:rsidRPr="001F6951" w:rsidR="001F6951">
        <w:t xml:space="preserve"> сербських банків (наприклад, </w:t>
      </w:r>
      <w:r w:rsidR="00FE7D54">
        <w:t>у</w:t>
      </w:r>
      <w:r w:rsidR="004A321A">
        <w:t xml:space="preserve"> Тузлівській</w:t>
      </w:r>
      <w:r w:rsidRPr="001F6951" w:rsidR="001F6951">
        <w:t xml:space="preserve"> філії </w:t>
      </w:r>
      <w:r w:rsidR="004A321A">
        <w:t>банку «</w:t>
      </w:r>
      <w:r w:rsidRPr="00D3107C" w:rsidR="004A321A">
        <w:rPr>
          <w:color w:val="000000"/>
          <w:szCs w:val="24"/>
          <w:lang w:eastAsia="en-GB"/>
        </w:rPr>
        <w:t>Investbanka</w:t>
      </w:r>
      <w:r w:rsidR="004A321A">
        <w:rPr>
          <w:color w:val="000000"/>
          <w:szCs w:val="24"/>
          <w:lang w:eastAsia="en-GB"/>
        </w:rPr>
        <w:t>»</w:t>
      </w:r>
      <w:r w:rsidRPr="001F6951" w:rsidR="001F6951">
        <w:t xml:space="preserve">) тих, хто мав громадянство </w:t>
      </w:r>
      <w:r w:rsidR="004A321A">
        <w:t>будь-якої держави, крім держав-</w:t>
      </w:r>
      <w:r w:rsidRPr="001F6951" w:rsidR="001F6951">
        <w:t>правонаступни</w:t>
      </w:r>
      <w:r w:rsidR="004A321A">
        <w:t>ць</w:t>
      </w:r>
      <w:r w:rsidRPr="001F6951" w:rsidR="001F6951">
        <w:t xml:space="preserve"> СФРЮ (див</w:t>
      </w:r>
      <w:r w:rsidR="004A321A">
        <w:t>.</w:t>
      </w:r>
      <w:r w:rsidRPr="001F6951" w:rsidR="001F6951">
        <w:t xml:space="preserve"> пункт 45 вище). Це </w:t>
      </w:r>
      <w:r w:rsidR="00FE7D54">
        <w:t>показує</w:t>
      </w:r>
      <w:r w:rsidRPr="001F6951" w:rsidR="001F6951">
        <w:t xml:space="preserve">, що рішення були знайдені </w:t>
      </w:r>
      <w:r w:rsidR="004A321A">
        <w:t xml:space="preserve">щодо </w:t>
      </w:r>
      <w:r w:rsidRPr="001F6951" w:rsidR="001F6951">
        <w:t xml:space="preserve">деяких категорій «старих» </w:t>
      </w:r>
      <w:r w:rsidR="004A321A">
        <w:t xml:space="preserve">заощаджень в іноземній валюті вкладників </w:t>
      </w:r>
      <w:r w:rsidR="00FE7D54">
        <w:t>у</w:t>
      </w:r>
      <w:r w:rsidRPr="001F6951" w:rsidR="001F6951">
        <w:t xml:space="preserve"> </w:t>
      </w:r>
      <w:r w:rsidR="004A321A">
        <w:t xml:space="preserve">філіях, що розглядаються, </w:t>
      </w:r>
      <w:r w:rsidRPr="001F6951" w:rsidR="001F6951">
        <w:t xml:space="preserve">але не </w:t>
      </w:r>
      <w:r w:rsidR="004A321A">
        <w:t>щодо заощаджень даних заявників</w:t>
      </w:r>
      <w:r w:rsidR="001B56B2">
        <w:t>.</w:t>
      </w:r>
    </w:p>
    <w:p w:rsidR="004A321A" w:rsidP="001E491D" w:rsidRDefault="00417EA0">
      <w:pPr>
        <w:pStyle w:val="1"/>
      </w:pPr>
      <w:r>
        <w:t>  </w:t>
      </w:r>
      <w:r w:rsidR="004A321A">
        <w:t>Хоча певні затримки можуть бути виправдані за виняткових обставин</w:t>
      </w:r>
      <w:r w:rsidRPr="001F6951" w:rsidR="001F6951">
        <w:t xml:space="preserve"> (див</w:t>
      </w:r>
      <w:r w:rsidR="004A321A">
        <w:t>.</w:t>
      </w:r>
      <w:r w:rsidRPr="001F6951" w:rsidR="001F6951">
        <w:t xml:space="preserve"> </w:t>
      </w:r>
      <w:r w:rsidR="004A321A">
        <w:t>згадані вище справи «</w:t>
      </w:r>
      <w:r w:rsidRPr="00D3107C" w:rsidR="004A321A">
        <w:rPr>
          <w:i/>
        </w:rPr>
        <w:t>Merzhoyev</w:t>
      </w:r>
      <w:r w:rsidR="004A321A">
        <w:rPr>
          <w:i/>
        </w:rPr>
        <w:t>»</w:t>
      </w:r>
      <w:r w:rsidRPr="00FE7D54" w:rsidR="004A321A">
        <w:t>,</w:t>
      </w:r>
      <w:r w:rsidR="00FE7D54">
        <w:t xml:space="preserve"> § 56, та</w:t>
      </w:r>
      <w:r w:rsidRPr="001F6951" w:rsidR="001F6951">
        <w:t xml:space="preserve">, з відповідними змінами, </w:t>
      </w:r>
      <w:r w:rsidR="004A321A">
        <w:t>«</w:t>
      </w:r>
      <w:r w:rsidRPr="004A321A" w:rsidR="001F6951">
        <w:rPr>
          <w:i/>
        </w:rPr>
        <w:t>Immobiliare</w:t>
      </w:r>
      <w:r w:rsidRPr="001F6951" w:rsidR="001F6951">
        <w:t xml:space="preserve"> </w:t>
      </w:r>
      <w:r w:rsidRPr="00D3107C" w:rsidR="004A321A">
        <w:rPr>
          <w:i/>
        </w:rPr>
        <w:t>Saffi</w:t>
      </w:r>
      <w:r w:rsidR="004A321A">
        <w:rPr>
          <w:i/>
        </w:rPr>
        <w:t>»</w:t>
      </w:r>
      <w:r w:rsidRPr="001F6951" w:rsidR="001F6951">
        <w:t xml:space="preserve">, § 69), </w:t>
      </w:r>
      <w:r w:rsidR="004A321A">
        <w:t>Суд вважає, що в цій справі дані заявники</w:t>
      </w:r>
      <w:r w:rsidRPr="001F6951" w:rsidR="001F6951">
        <w:t xml:space="preserve"> були </w:t>
      </w:r>
      <w:r w:rsidR="004A321A">
        <w:t xml:space="preserve">вимушені </w:t>
      </w:r>
      <w:r w:rsidRPr="001F6951" w:rsidR="001F6951">
        <w:t xml:space="preserve">чекати </w:t>
      </w:r>
      <w:r w:rsidR="004A321A">
        <w:t>за</w:t>
      </w:r>
      <w:r w:rsidRPr="001F6951" w:rsidR="001F6951">
        <w:t xml:space="preserve">надто довго. Тому </w:t>
      </w:r>
      <w:r w:rsidR="004A321A">
        <w:t>він не переконаний, що органи влади</w:t>
      </w:r>
      <w:r w:rsidRPr="001F6951" w:rsidR="001F6951">
        <w:t xml:space="preserve"> Слов</w:t>
      </w:r>
      <w:r w:rsidR="001B56B2">
        <w:t>енії та Сербії, незважаючи на свою широку свободу розсуду в</w:t>
      </w:r>
      <w:r w:rsidRPr="001F6951" w:rsidR="001F6951">
        <w:t xml:space="preserve"> цій </w:t>
      </w:r>
      <w:r w:rsidR="004A321A">
        <w:t xml:space="preserve">сфері, згадану </w:t>
      </w:r>
      <w:r w:rsidRPr="001F6951" w:rsidR="001F6951">
        <w:t xml:space="preserve">в пункті 106 вище, </w:t>
      </w:r>
      <w:r w:rsidR="004A321A">
        <w:t xml:space="preserve">забезпечили </w:t>
      </w:r>
      <w:r w:rsidRPr="001F6951" w:rsidR="001F6951">
        <w:t xml:space="preserve">справедливий баланс між загальним інтересом </w:t>
      </w:r>
      <w:r w:rsidR="004A321A">
        <w:t>суспільства та майновими</w:t>
      </w:r>
      <w:r w:rsidRPr="001F6951" w:rsidR="001F6951">
        <w:t xml:space="preserve"> прав</w:t>
      </w:r>
      <w:r w:rsidR="004A321A">
        <w:t>ами</w:t>
      </w:r>
      <w:r w:rsidRPr="001F6951" w:rsidR="001F6951">
        <w:t xml:space="preserve"> заявників, </w:t>
      </w:r>
      <w:r w:rsidR="004A321A">
        <w:t xml:space="preserve">на яких було покладено </w:t>
      </w:r>
      <w:r w:rsidRPr="001F6951" w:rsidR="001F6951">
        <w:t>непосильний тягар.</w:t>
      </w:r>
    </w:p>
    <w:p w:rsidR="001F6951" w:rsidP="001E491D" w:rsidRDefault="00417EA0">
      <w:pPr>
        <w:pStyle w:val="1"/>
      </w:pPr>
      <w:r>
        <w:t>  </w:t>
      </w:r>
      <w:r w:rsidR="004A321A">
        <w:t>З у</w:t>
      </w:r>
      <w:r w:rsidRPr="001F6951" w:rsidR="001F6951">
        <w:t>сіх викладених вище</w:t>
      </w:r>
      <w:r w:rsidR="004A321A">
        <w:t xml:space="preserve"> підстав Суд </w:t>
      </w:r>
      <w:r w:rsidRPr="001F6951" w:rsidR="001F6951">
        <w:t xml:space="preserve">приходить до висновку, що мало місце порушення статті 1 Протоколу № 1 </w:t>
      </w:r>
      <w:r w:rsidR="004A321A">
        <w:t xml:space="preserve">з боку Словенії стосовно </w:t>
      </w:r>
      <w:r w:rsidRPr="001F6951" w:rsidR="001F6951">
        <w:t xml:space="preserve">пані </w:t>
      </w:r>
      <w:r w:rsidR="004A321A">
        <w:t>Алішич та пана Саджака</w:t>
      </w:r>
      <w:r w:rsidRPr="001F6951" w:rsidR="001F6951">
        <w:t xml:space="preserve">, що мало місце порушення цієї статті з </w:t>
      </w:r>
      <w:r w:rsidR="004A321A">
        <w:t>боку Сербії</w:t>
      </w:r>
      <w:r w:rsidRPr="001F6951" w:rsidR="001F6951">
        <w:t xml:space="preserve"> </w:t>
      </w:r>
      <w:r w:rsidR="004A321A">
        <w:t xml:space="preserve">стосовно пана Шахдановіча, і що </w:t>
      </w:r>
      <w:r w:rsidRPr="001F6951" w:rsidR="001F6951">
        <w:t xml:space="preserve">порушення цієї статті </w:t>
      </w:r>
      <w:r w:rsidR="001B56B2">
        <w:t>з боку будь-якої іншої</w:t>
      </w:r>
      <w:r w:rsidR="004A321A">
        <w:t xml:space="preserve"> </w:t>
      </w:r>
      <w:r w:rsidRPr="001F6951" w:rsidR="001F6951">
        <w:t>держав</w:t>
      </w:r>
      <w:r w:rsidR="001B56B2">
        <w:t>и-відповідача</w:t>
      </w:r>
      <w:r w:rsidR="004A321A">
        <w:t xml:space="preserve"> не було</w:t>
      </w:r>
      <w:r w:rsidRPr="001F6951" w:rsidR="001F6951">
        <w:t>.</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III.  </w:t>
      </w:r>
      <w:r w:rsidR="004A321A">
        <w:rPr>
          <w:rFonts w:ascii="Times New Roman" w:hAnsi="Times New Roman" w:cs="Times New Roman"/>
          <w:lang w:val="uk-UA"/>
        </w:rPr>
        <w:t>СТВЕРДЖУВАНЕ ПОРУШЕННЯ СТАТТІ 13 КОНВЕНЦІЇ</w:t>
      </w:r>
    </w:p>
    <w:p w:rsidRPr="00D3107C" w:rsidR="00487308" w:rsidP="001E491D" w:rsidRDefault="00487308">
      <w:pPr>
        <w:pStyle w:val="1"/>
      </w:pPr>
      <w:r w:rsidRPr="00D3107C">
        <w:t>  </w:t>
      </w:r>
      <w:r w:rsidR="004A321A">
        <w:t>Стаття</w:t>
      </w:r>
      <w:r w:rsidRPr="00D3107C">
        <w:t xml:space="preserve"> 13 </w:t>
      </w:r>
      <w:r w:rsidR="004A321A">
        <w:t>Конвенції передбачає</w:t>
      </w:r>
      <w:r w:rsidRPr="00D3107C">
        <w:t>:</w:t>
      </w:r>
    </w:p>
    <w:p w:rsidRPr="00D3107C" w:rsidR="00487308" w:rsidP="00487308" w:rsidRDefault="004A321A">
      <w:pPr>
        <w:pStyle w:val="ECHRParaQuote"/>
        <w:rPr>
          <w:rFonts w:ascii="Times New Roman" w:hAnsi="Times New Roman" w:cs="Times New Roman"/>
          <w:lang w:val="uk-UA"/>
        </w:rPr>
      </w:pPr>
      <w:r>
        <w:rPr>
          <w:rFonts w:ascii="Times New Roman" w:hAnsi="Times New Roman" w:cs="Times New Roman"/>
          <w:lang w:val="uk-UA"/>
        </w:rPr>
        <w:t>«</w:t>
      </w:r>
      <w:r w:rsidRPr="00D86B13">
        <w:rPr>
          <w:rFonts w:ascii="Times New Roman" w:hAnsi="Times New Roman" w:cs="Times New Roman"/>
          <w:szCs w:val="20"/>
          <w:lang w:val="uk-UA"/>
        </w:rPr>
        <w:t>Кожен, чиї</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права та свободи,</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визнані в цій Конвенції,</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було порушено,</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має право на</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ефективний</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засіб</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юридичного</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захисту</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в національному</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органі,</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навіть</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якщо</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таке</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порушення було вчинене</w:t>
      </w:r>
      <w:r w:rsidRPr="004A321A">
        <w:rPr>
          <w:rFonts w:ascii="Times New Roman" w:hAnsi="Times New Roman" w:cs="Times New Roman"/>
          <w:szCs w:val="20"/>
          <w:lang w:val="uk-UA"/>
        </w:rPr>
        <w:t xml:space="preserve"> </w:t>
      </w:r>
      <w:r w:rsidRPr="00D86B13">
        <w:rPr>
          <w:rFonts w:ascii="Times New Roman" w:hAnsi="Times New Roman" w:cs="Times New Roman"/>
          <w:szCs w:val="20"/>
          <w:lang w:val="uk-UA"/>
        </w:rPr>
        <w:t>особами, які здійснювали свої офіційні повноваження</w:t>
      </w:r>
      <w:r>
        <w:rPr>
          <w:rFonts w:ascii="Times New Roman" w:hAnsi="Times New Roman" w:cs="Times New Roman"/>
          <w:szCs w:val="20"/>
          <w:lang w:val="uk-UA"/>
        </w:rPr>
        <w:t>»</w:t>
      </w:r>
      <w:r>
        <w:rPr>
          <w:rFonts w:ascii="Times New Roman" w:hAnsi="Times New Roman" w:cs="Times New Roman"/>
          <w:lang w:val="uk-UA"/>
        </w:rPr>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A.  </w:t>
      </w:r>
      <w:r w:rsidR="004A321A">
        <w:rPr>
          <w:rFonts w:ascii="Times New Roman" w:hAnsi="Times New Roman" w:cs="Times New Roman"/>
          <w:lang w:val="uk-UA"/>
        </w:rPr>
        <w:t>Висновки Палати</w:t>
      </w:r>
    </w:p>
    <w:p w:rsidR="00853B12" w:rsidP="001E491D" w:rsidRDefault="00487308">
      <w:pPr>
        <w:pStyle w:val="1"/>
      </w:pPr>
      <w:r w:rsidRPr="00D3107C">
        <w:t>  </w:t>
      </w:r>
      <w:r w:rsidRPr="00853B12" w:rsidR="00853B12">
        <w:t xml:space="preserve">Проаналізувавши </w:t>
      </w:r>
      <w:r w:rsidR="00853B12">
        <w:t>низку</w:t>
      </w:r>
      <w:r w:rsidRPr="00853B12" w:rsidR="00853B12">
        <w:t xml:space="preserve"> засобів правового захисту, </w:t>
      </w:r>
      <w:r w:rsidR="00853B12">
        <w:t>Палата</w:t>
      </w:r>
      <w:r w:rsidRPr="00853B12" w:rsidR="00853B12">
        <w:t xml:space="preserve"> дійшла висновку, що заявники не мали</w:t>
      </w:r>
      <w:r w:rsidR="00853B12">
        <w:t xml:space="preserve"> в своєму розпорядженні</w:t>
      </w:r>
      <w:r w:rsidRPr="00853B12" w:rsidR="00853B12">
        <w:t xml:space="preserve"> ефективних засобів право</w:t>
      </w:r>
      <w:r w:rsidR="00853B12">
        <w:t xml:space="preserve">вого захисту </w:t>
      </w:r>
      <w:r w:rsidRPr="00853B12" w:rsidR="00853B12">
        <w:t xml:space="preserve">для </w:t>
      </w:r>
      <w:r w:rsidR="00853B12">
        <w:t xml:space="preserve">своїх основних скарг. Тому вона відхилила </w:t>
      </w:r>
      <w:r w:rsidRPr="00853B12" w:rsidR="00853B12">
        <w:t xml:space="preserve">заперечення </w:t>
      </w:r>
      <w:r w:rsidR="00853B12">
        <w:t xml:space="preserve">урядів </w:t>
      </w:r>
      <w:r w:rsidRPr="00853B12" w:rsidR="00853B12">
        <w:t xml:space="preserve">щодо невичерпання </w:t>
      </w:r>
      <w:r w:rsidR="00853B12">
        <w:t xml:space="preserve">заявниками </w:t>
      </w:r>
      <w:r w:rsidRPr="00853B12" w:rsidR="00853B12">
        <w:t xml:space="preserve">національних засобів </w:t>
      </w:r>
      <w:r w:rsidR="00853B12">
        <w:t>правового захисту. Крім того, оскільки вона</w:t>
      </w:r>
      <w:r w:rsidRPr="00853B12" w:rsidR="00853B12">
        <w:t xml:space="preserve"> </w:t>
      </w:r>
      <w:r w:rsidR="00853B12">
        <w:t>визнала Словенію</w:t>
      </w:r>
      <w:r w:rsidRPr="00853B12" w:rsidR="00853B12">
        <w:t xml:space="preserve"> відповідально</w:t>
      </w:r>
      <w:r w:rsidR="00853B12">
        <w:t>ю за «старі</w:t>
      </w:r>
      <w:r w:rsidRPr="00853B12" w:rsidR="00853B12">
        <w:t xml:space="preserve">» </w:t>
      </w:r>
      <w:r w:rsidR="00853B12">
        <w:t xml:space="preserve">заощадження </w:t>
      </w:r>
      <w:r w:rsidRPr="00853B12" w:rsidR="00853B12">
        <w:t xml:space="preserve">в іноземній валюті </w:t>
      </w:r>
      <w:r w:rsidR="00853B12">
        <w:t>в Сараєвській</w:t>
      </w:r>
      <w:r w:rsidRPr="00853B12" w:rsidR="00853B12">
        <w:t xml:space="preserve"> філії </w:t>
      </w:r>
      <w:r w:rsidR="00853B12">
        <w:t>банку «</w:t>
      </w:r>
      <w:r w:rsidRPr="00853B12" w:rsidR="00853B12">
        <w:t xml:space="preserve">Ljubljanska Banka </w:t>
      </w:r>
      <w:r w:rsidRPr="00D3107C" w:rsidR="00853B12">
        <w:t>Ljubljana</w:t>
      </w:r>
      <w:r w:rsidR="00853B12">
        <w:t xml:space="preserve">», а </w:t>
      </w:r>
      <w:r w:rsidR="006C192A">
        <w:t>Сербі</w:t>
      </w:r>
      <w:r w:rsidR="00FE7D54">
        <w:t>ю -</w:t>
      </w:r>
      <w:r w:rsidR="00853B12">
        <w:t xml:space="preserve"> за «старі»</w:t>
      </w:r>
      <w:r w:rsidRPr="00853B12" w:rsidR="00853B12">
        <w:t xml:space="preserve"> </w:t>
      </w:r>
      <w:r w:rsidR="00853B12">
        <w:t>заощадження в іноземній валюті в Тузлівській</w:t>
      </w:r>
      <w:r w:rsidRPr="00853B12" w:rsidR="00853B12">
        <w:t xml:space="preserve"> філії </w:t>
      </w:r>
      <w:r w:rsidR="00853B12">
        <w:t>банку «</w:t>
      </w:r>
      <w:r w:rsidRPr="00D3107C" w:rsidR="00853B12">
        <w:t>Investbanka</w:t>
      </w:r>
      <w:r w:rsidR="00853B12">
        <w:t>»</w:t>
      </w:r>
      <w:r w:rsidRPr="00853B12" w:rsidR="00853B12">
        <w:t>, Палата встановила, що мало місц</w:t>
      </w:r>
      <w:r w:rsidR="00853B12">
        <w:t>е порушення статті</w:t>
      </w:r>
      <w:r w:rsidRPr="00853B12" w:rsidR="00853B12">
        <w:t xml:space="preserve"> 13 </w:t>
      </w:r>
      <w:r w:rsidR="00853B12">
        <w:t>з боку Словенії</w:t>
      </w:r>
      <w:r w:rsidRPr="00853B12" w:rsidR="00853B12">
        <w:t xml:space="preserve"> щодо </w:t>
      </w:r>
      <w:r w:rsidR="00853B12">
        <w:t>пані Алішич та пана Саджака</w:t>
      </w:r>
      <w:r w:rsidRPr="00853B12" w:rsidR="00853B12">
        <w:t xml:space="preserve">, порушення цієї статті з </w:t>
      </w:r>
      <w:r w:rsidR="00853B12">
        <w:t>боку Сербії</w:t>
      </w:r>
      <w:r w:rsidRPr="00853B12" w:rsidR="00853B12">
        <w:t xml:space="preserve"> щодо пана </w:t>
      </w:r>
      <w:r w:rsidR="00853B12">
        <w:t>Шахдановіча</w:t>
      </w:r>
      <w:r w:rsidRPr="00853B12" w:rsidR="00853B12">
        <w:t xml:space="preserve">, і </w:t>
      </w:r>
      <w:r w:rsidR="00853B12">
        <w:t xml:space="preserve">що порушення </w:t>
      </w:r>
      <w:r w:rsidRPr="00853B12" w:rsidR="00853B12">
        <w:t>цієї статті</w:t>
      </w:r>
      <w:r w:rsidR="00853B12">
        <w:t xml:space="preserve"> з боку інших урядів-відповідачів не було </w:t>
      </w:r>
      <w:r w:rsidRPr="00853B12" w:rsidR="00853B12">
        <w:t>(</w:t>
      </w:r>
      <w:r w:rsidR="00853B12">
        <w:t xml:space="preserve">пункти </w:t>
      </w:r>
      <w:r w:rsidRPr="00853B12" w:rsidR="00853B12">
        <w:t xml:space="preserve">83-90 </w:t>
      </w:r>
      <w:r w:rsidR="00853B12">
        <w:t xml:space="preserve">рішення </w:t>
      </w:r>
      <w:r w:rsidRPr="00853B12" w:rsidR="00853B12">
        <w:t>Палати).</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B.  </w:t>
      </w:r>
      <w:r w:rsidR="00853B12">
        <w:rPr>
          <w:rFonts w:ascii="Times New Roman" w:hAnsi="Times New Roman" w:cs="Times New Roman"/>
          <w:lang w:val="uk-UA"/>
        </w:rPr>
        <w:t>Доводи сторін</w:t>
      </w:r>
    </w:p>
    <w:p w:rsidRPr="00D3107C" w:rsidR="00487308" w:rsidP="00487308" w:rsidRDefault="00853B12">
      <w:pPr>
        <w:pStyle w:val="ECHRHeading3"/>
        <w:rPr>
          <w:rFonts w:ascii="Times New Roman" w:hAnsi="Times New Roman" w:cs="Times New Roman"/>
          <w:lang w:val="uk-UA"/>
        </w:rPr>
      </w:pPr>
      <w:r>
        <w:rPr>
          <w:rFonts w:ascii="Times New Roman" w:hAnsi="Times New Roman" w:cs="Times New Roman"/>
          <w:lang w:val="uk-UA"/>
        </w:rPr>
        <w:t>1.  Заявники</w:t>
      </w:r>
    </w:p>
    <w:p w:rsidRPr="00D3107C" w:rsidR="00487308" w:rsidP="001E491D" w:rsidRDefault="00487308">
      <w:pPr>
        <w:pStyle w:val="1"/>
      </w:pPr>
      <w:r w:rsidRPr="00D3107C">
        <w:t>  </w:t>
      </w:r>
      <w:r w:rsidR="00853B12">
        <w:t xml:space="preserve">Не вдаючись до </w:t>
      </w:r>
      <w:r w:rsidR="00FE7D54">
        <w:t>подробиць</w:t>
      </w:r>
      <w:r w:rsidR="00853B12">
        <w:t>, заявники стверджували, що вони не мали в своєму розпорядженні жодного ефективного засобу правового захисту для своїх основних скарг</w:t>
      </w:r>
      <w:r w:rsidRPr="00D3107C">
        <w:t>.</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2.  </w:t>
      </w:r>
      <w:r w:rsidR="00853B12">
        <w:rPr>
          <w:rFonts w:ascii="Times New Roman" w:hAnsi="Times New Roman" w:cs="Times New Roman"/>
          <w:lang w:val="uk-UA"/>
        </w:rPr>
        <w:t>Уряди-відповідачі</w:t>
      </w:r>
    </w:p>
    <w:p w:rsidR="00B21DA0" w:rsidP="001E491D" w:rsidRDefault="00487308">
      <w:pPr>
        <w:pStyle w:val="1"/>
      </w:pPr>
      <w:r w:rsidRPr="00D3107C">
        <w:t>  </w:t>
      </w:r>
      <w:r w:rsidR="00853B12">
        <w:t>Лише уряд Словенії стверджував</w:t>
      </w:r>
      <w:r w:rsidRPr="00853B12" w:rsidR="00853B12">
        <w:t xml:space="preserve">, що заявники мали </w:t>
      </w:r>
      <w:r w:rsidR="00853B12">
        <w:t xml:space="preserve">в своєму розпорядженні </w:t>
      </w:r>
      <w:r w:rsidRPr="00853B12" w:rsidR="00853B12">
        <w:t>ефе</w:t>
      </w:r>
      <w:r w:rsidR="00853B12">
        <w:t>ктивні засоби правового захисту,</w:t>
      </w:r>
      <w:r w:rsidRPr="00853B12" w:rsidR="00853B12">
        <w:t xml:space="preserve"> зокрема </w:t>
      </w:r>
      <w:r w:rsidR="006C192A">
        <w:t xml:space="preserve">можливість </w:t>
      </w:r>
      <w:r w:rsidR="00FE7D54">
        <w:t xml:space="preserve">подачі </w:t>
      </w:r>
      <w:r w:rsidRPr="00853B12" w:rsidR="00853B12">
        <w:t>позов</w:t>
      </w:r>
      <w:r w:rsidR="006C192A">
        <w:t>у</w:t>
      </w:r>
      <w:r w:rsidRPr="00853B12" w:rsidR="00853B12">
        <w:t xml:space="preserve"> проти старого </w:t>
      </w:r>
      <w:r w:rsidR="00853B12">
        <w:t>банку «</w:t>
      </w:r>
      <w:r w:rsidRPr="00853B12" w:rsidR="00853B12">
        <w:t>Ljubljanska Banka</w:t>
      </w:r>
      <w:r w:rsidR="00853B12">
        <w:t xml:space="preserve">» в </w:t>
      </w:r>
      <w:r w:rsidRPr="00853B12" w:rsidR="00853B12">
        <w:t>словенськ</w:t>
      </w:r>
      <w:r w:rsidR="00853B12">
        <w:t>их судах</w:t>
      </w:r>
      <w:r w:rsidR="00255C7B">
        <w:t>. Заявники також могли</w:t>
      </w:r>
      <w:r w:rsidRPr="00853B12" w:rsidR="00853B12">
        <w:t xml:space="preserve"> подати позов проти старого </w:t>
      </w:r>
      <w:r w:rsidR="006C192A">
        <w:t xml:space="preserve">банку </w:t>
      </w:r>
      <w:r w:rsidR="00255C7B">
        <w:t>«</w:t>
      </w:r>
      <w:r w:rsidRPr="00853B12" w:rsidR="00853B12">
        <w:t>Ljubljanska Banka</w:t>
      </w:r>
      <w:r w:rsidR="00255C7B">
        <w:t>» в хорватських судах, в яких більше 500 клієнтів Загребської</w:t>
      </w:r>
      <w:r w:rsidRPr="00853B12" w:rsidR="00853B12">
        <w:t xml:space="preserve"> філії </w:t>
      </w:r>
      <w:r w:rsidR="00255C7B">
        <w:t>старого банка «</w:t>
      </w:r>
      <w:r w:rsidRPr="00853B12" w:rsidR="00853B12">
        <w:t>Ljubljanska Banka</w:t>
      </w:r>
      <w:r w:rsidR="00255C7B">
        <w:t>»</w:t>
      </w:r>
      <w:r w:rsidRPr="00853B12" w:rsidR="00853B12">
        <w:t xml:space="preserve"> отримали рішення проти старого </w:t>
      </w:r>
      <w:r w:rsidR="00255C7B">
        <w:t>банка «</w:t>
      </w:r>
      <w:r w:rsidRPr="00853B12" w:rsidR="00853B12">
        <w:t>Ljubljanska Banka</w:t>
      </w:r>
      <w:r w:rsidR="00255C7B">
        <w:t>», а</w:t>
      </w:r>
      <w:r w:rsidRPr="00853B12" w:rsidR="00853B12">
        <w:t xml:space="preserve"> </w:t>
      </w:r>
      <w:r w:rsidR="00255C7B">
        <w:t xml:space="preserve">63 з них було виплачено «старі» </w:t>
      </w:r>
      <w:r w:rsidRPr="00853B12" w:rsidR="00853B12">
        <w:t xml:space="preserve">заощадження </w:t>
      </w:r>
      <w:r w:rsidR="00255C7B">
        <w:t xml:space="preserve">в іноземній валюті </w:t>
      </w:r>
      <w:r w:rsidRPr="00853B12" w:rsidR="00853B12">
        <w:t>від примусового продажу активів цього банку, розташованих у Хорватії (див</w:t>
      </w:r>
      <w:r w:rsidR="00255C7B">
        <w:t>.</w:t>
      </w:r>
      <w:r w:rsidRPr="00853B12" w:rsidR="00853B12">
        <w:t xml:space="preserve"> пункт 43 вище).</w:t>
      </w:r>
    </w:p>
    <w:p w:rsidR="00853B12" w:rsidP="001E491D" w:rsidRDefault="00417EA0">
      <w:pPr>
        <w:pStyle w:val="1"/>
      </w:pPr>
      <w:r>
        <w:t>  </w:t>
      </w:r>
      <w:r w:rsidRPr="00853B12" w:rsidR="00853B12">
        <w:t xml:space="preserve">Інші </w:t>
      </w:r>
      <w:r w:rsidR="00255C7B">
        <w:t>уряди-відповідачі визнали</w:t>
      </w:r>
      <w:r w:rsidRPr="00853B12" w:rsidR="00853B12">
        <w:t xml:space="preserve">, що </w:t>
      </w:r>
      <w:r w:rsidR="00255C7B">
        <w:t>заявники не мали в своєму розпорядженні ефективних засобів правового захисту</w:t>
      </w:r>
      <w:r w:rsidRPr="00853B12" w:rsidR="00853B12">
        <w:t xml:space="preserve">. </w:t>
      </w:r>
      <w:r w:rsidR="00255C7B">
        <w:t xml:space="preserve">Уряд </w:t>
      </w:r>
      <w:r w:rsidRPr="00853B12" w:rsidR="00853B12">
        <w:t>Босні</w:t>
      </w:r>
      <w:r w:rsidR="00255C7B">
        <w:t>ї і Г</w:t>
      </w:r>
      <w:r w:rsidRPr="00853B12" w:rsidR="00853B12">
        <w:t xml:space="preserve">ерцеговини </w:t>
      </w:r>
      <w:r w:rsidR="00255C7B">
        <w:t>додав, що</w:t>
      </w:r>
      <w:r w:rsidR="00FE7D54">
        <w:t xml:space="preserve"> навіть як</w:t>
      </w:r>
      <w:r w:rsidR="00255C7B">
        <w:t>б</w:t>
      </w:r>
      <w:r w:rsidR="00FE7D54">
        <w:t>и</w:t>
      </w:r>
      <w:r w:rsidR="00255C7B">
        <w:t xml:space="preserve"> заявники отримал</w:t>
      </w:r>
      <w:r w:rsidRPr="00853B12" w:rsidR="00853B12">
        <w:t xml:space="preserve">и </w:t>
      </w:r>
      <w:r w:rsidR="00255C7B">
        <w:t xml:space="preserve">судові рішення, за якими </w:t>
      </w:r>
      <w:r w:rsidRPr="00853B12" w:rsidR="00853B12">
        <w:t xml:space="preserve">старий </w:t>
      </w:r>
      <w:r w:rsidR="00255C7B">
        <w:t>банк «</w:t>
      </w:r>
      <w:r w:rsidRPr="00853B12" w:rsidR="00853B12">
        <w:t>Ljubljanska Banka</w:t>
      </w:r>
      <w:r w:rsidR="00255C7B">
        <w:t>» повинен був би виплатити їм їхні «старі»</w:t>
      </w:r>
      <w:r w:rsidRPr="00853B12" w:rsidR="00853B12">
        <w:t xml:space="preserve"> заощадження в іноземній валюті, будь-яке таке</w:t>
      </w:r>
      <w:r w:rsidR="00255C7B">
        <w:t xml:space="preserve"> рішення, швидше за все, не було б</w:t>
      </w:r>
      <w:r w:rsidRPr="00853B12" w:rsidR="00853B12">
        <w:t xml:space="preserve"> виконан</w:t>
      </w:r>
      <w:r w:rsidR="006C192A">
        <w:t>е</w:t>
      </w:r>
      <w:r w:rsidRPr="00853B12" w:rsidR="00853B12">
        <w:t xml:space="preserve">, оскільки законодавство 1994 </w:t>
      </w:r>
      <w:r w:rsidR="00255C7B">
        <w:t>року залишило цей банк з недостатніми активами</w:t>
      </w:r>
      <w:r w:rsidRPr="00853B12" w:rsidR="00853B12">
        <w:t xml:space="preserve"> (див</w:t>
      </w:r>
      <w:r w:rsidR="00255C7B">
        <w:t>.</w:t>
      </w:r>
      <w:r w:rsidRPr="00853B12" w:rsidR="00853B12">
        <w:t xml:space="preserve"> пункт 49</w:t>
      </w:r>
      <w:r w:rsidR="00255C7B">
        <w:t xml:space="preserve"> вище</w:t>
      </w:r>
      <w:r w:rsidRPr="00853B12" w:rsidR="00853B12">
        <w:t xml:space="preserve">). </w:t>
      </w:r>
      <w:r w:rsidR="00255C7B">
        <w:t xml:space="preserve">Уряд Хорватії </w:t>
      </w:r>
      <w:r w:rsidRPr="00853B12" w:rsidR="00853B12">
        <w:t xml:space="preserve">стверджував, що </w:t>
      </w:r>
      <w:r w:rsidR="00255C7B">
        <w:t>позов</w:t>
      </w:r>
      <w:r w:rsidRPr="00853B12" w:rsidR="00853B12">
        <w:t xml:space="preserve"> проти старого </w:t>
      </w:r>
      <w:r w:rsidR="00255C7B">
        <w:t>банку «</w:t>
      </w:r>
      <w:r w:rsidRPr="00853B12" w:rsidR="00853B12">
        <w:t>Ljubljanska Banka</w:t>
      </w:r>
      <w:r w:rsidR="00255C7B">
        <w:t>»</w:t>
      </w:r>
      <w:r w:rsidRPr="00853B12" w:rsidR="00853B12">
        <w:t xml:space="preserve"> в хорватських судах </w:t>
      </w:r>
      <w:r w:rsidR="00255C7B">
        <w:t xml:space="preserve">так само був би неефективним, оскільки банк більше не мав </w:t>
      </w:r>
      <w:r w:rsidR="00FE7D54">
        <w:t>активів у</w:t>
      </w:r>
      <w:r w:rsidRPr="00853B12" w:rsidR="00853B12">
        <w:t xml:space="preserve"> Хорватії (п</w:t>
      </w:r>
      <w:r w:rsidR="00255C7B">
        <w:t>ункт</w:t>
      </w:r>
      <w:r w:rsidRPr="00853B12" w:rsidR="00853B12">
        <w:t xml:space="preserve"> 43).</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C.  </w:t>
      </w:r>
      <w:r w:rsidR="00255C7B">
        <w:rPr>
          <w:rFonts w:ascii="Times New Roman" w:hAnsi="Times New Roman" w:cs="Times New Roman"/>
          <w:lang w:val="uk-UA"/>
        </w:rPr>
        <w:t>Оцінка Великої палати</w:t>
      </w:r>
    </w:p>
    <w:p w:rsidR="00FC1769" w:rsidP="001E491D" w:rsidRDefault="00487308">
      <w:pPr>
        <w:pStyle w:val="1"/>
      </w:pPr>
      <w:r w:rsidRPr="00D3107C">
        <w:t>  </w:t>
      </w:r>
      <w:r w:rsidRPr="00255C7B" w:rsidR="00255C7B">
        <w:t xml:space="preserve">Суд </w:t>
      </w:r>
      <w:r w:rsidR="00255C7B">
        <w:t>неодноразово постановля</w:t>
      </w:r>
      <w:r w:rsidRPr="00255C7B" w:rsidR="00255C7B">
        <w:t xml:space="preserve">в, що стаття 13 гарантує доступність на національному рівні засобів правового захисту для </w:t>
      </w:r>
      <w:r w:rsidR="00FE7D54">
        <w:t>забезпечення</w:t>
      </w:r>
      <w:r w:rsidRPr="00255C7B" w:rsidR="00255C7B">
        <w:t xml:space="preserve"> </w:t>
      </w:r>
      <w:r w:rsidR="00FE7D54">
        <w:t>суті</w:t>
      </w:r>
      <w:r w:rsidR="00255C7B">
        <w:t xml:space="preserve"> </w:t>
      </w:r>
      <w:r w:rsidRPr="00255C7B" w:rsidR="00255C7B">
        <w:t>прав</w:t>
      </w:r>
      <w:r w:rsidR="00255C7B">
        <w:t xml:space="preserve">, передбачених </w:t>
      </w:r>
      <w:r w:rsidRPr="00255C7B" w:rsidR="00255C7B">
        <w:t xml:space="preserve">Конвенцією, в якій би формі вони </w:t>
      </w:r>
      <w:r w:rsidR="00255C7B">
        <w:t xml:space="preserve">не забезпечувалися у </w:t>
      </w:r>
      <w:r w:rsidRPr="00255C7B" w:rsidR="00255C7B">
        <w:t xml:space="preserve">вітчизняній правовій системі. </w:t>
      </w:r>
      <w:r w:rsidR="00255C7B">
        <w:t>Таким чином, стаття 13</w:t>
      </w:r>
      <w:r w:rsidRPr="00255C7B" w:rsidR="00255C7B">
        <w:t xml:space="preserve"> вимагає </w:t>
      </w:r>
      <w:r w:rsidR="00255C7B">
        <w:t>забезпечення</w:t>
      </w:r>
      <w:r w:rsidRPr="00255C7B" w:rsidR="00255C7B">
        <w:t xml:space="preserve"> </w:t>
      </w:r>
      <w:r w:rsidR="00255C7B">
        <w:t>національного засобу</w:t>
      </w:r>
      <w:r w:rsidRPr="00255C7B" w:rsidR="00255C7B">
        <w:t xml:space="preserve"> правового захисту для </w:t>
      </w:r>
      <w:r w:rsidR="00255C7B">
        <w:t>розгляду суті «небезпідставної</w:t>
      </w:r>
      <w:r w:rsidRPr="00255C7B" w:rsidR="00255C7B">
        <w:t xml:space="preserve"> скарги» </w:t>
      </w:r>
      <w:r w:rsidR="00C97759">
        <w:t>за Конвенцією</w:t>
      </w:r>
      <w:r w:rsidR="00255C7B">
        <w:t xml:space="preserve"> і надання відповідного</w:t>
      </w:r>
      <w:r w:rsidRPr="00255C7B" w:rsidR="00255C7B">
        <w:t xml:space="preserve"> відшкодування. Хоча обсяг зобов</w:t>
      </w:r>
      <w:r w:rsidR="00B21DA0">
        <w:t>’</w:t>
      </w:r>
      <w:r w:rsidRPr="00255C7B" w:rsidR="00255C7B">
        <w:t>язань Договірних держав</w:t>
      </w:r>
      <w:r w:rsidR="00255C7B">
        <w:t xml:space="preserve"> за статтею</w:t>
      </w:r>
      <w:r w:rsidR="00F4595B">
        <w:t xml:space="preserve"> 13 варі</w:t>
      </w:r>
      <w:r w:rsidRPr="00255C7B" w:rsidR="00255C7B">
        <w:t xml:space="preserve">юється залежно від характеру скарги заявника, засіб </w:t>
      </w:r>
      <w:r w:rsidR="00255C7B">
        <w:t xml:space="preserve">правового </w:t>
      </w:r>
      <w:r w:rsidRPr="00255C7B" w:rsidR="00255C7B">
        <w:t xml:space="preserve">захисту, </w:t>
      </w:r>
      <w:r w:rsidR="00255C7B">
        <w:t xml:space="preserve">що вимагається </w:t>
      </w:r>
      <w:r w:rsidRPr="00255C7B" w:rsidR="00255C7B">
        <w:t xml:space="preserve">статтею 13, </w:t>
      </w:r>
      <w:r w:rsidR="00255C7B">
        <w:t>повинен б</w:t>
      </w:r>
      <w:r w:rsidRPr="00255C7B" w:rsidR="00255C7B">
        <w:t xml:space="preserve">ути ефективним </w:t>
      </w:r>
      <w:r w:rsidR="00255C7B">
        <w:t>як</w:t>
      </w:r>
      <w:r w:rsidR="00C97759">
        <w:t xml:space="preserve"> в законі, так і на практиці</w:t>
      </w:r>
      <w:r w:rsidR="00255C7B">
        <w:t>. «Ефективність» «засобу</w:t>
      </w:r>
      <w:r w:rsidRPr="00255C7B" w:rsidR="00255C7B">
        <w:t xml:space="preserve"> правового </w:t>
      </w:r>
      <w:r w:rsidR="00255C7B">
        <w:t>захисту»</w:t>
      </w:r>
      <w:r w:rsidRPr="00255C7B" w:rsidR="00255C7B">
        <w:t xml:space="preserve"> за змістом статті 13 не залежить від визначеності сприятливого результату для заявника. </w:t>
      </w:r>
      <w:r w:rsidR="00C97759">
        <w:t>Так само</w:t>
      </w:r>
      <w:r w:rsidR="00FC1769">
        <w:t xml:space="preserve"> не обов</w:t>
      </w:r>
      <w:r w:rsidR="00B21DA0">
        <w:t>’</w:t>
      </w:r>
      <w:r w:rsidR="00FC1769">
        <w:t xml:space="preserve">язково, щоб «орган», про який йдеться в цьому положенні, був судовим. Однак якщо це не судовий орган, </w:t>
      </w:r>
      <w:r w:rsidRPr="00255C7B" w:rsidR="00255C7B">
        <w:t>його повноваження та гарантії, які він надає</w:t>
      </w:r>
      <w:r w:rsidR="00FC1769">
        <w:t>,</w:t>
      </w:r>
      <w:r w:rsidRPr="00255C7B" w:rsidR="00255C7B">
        <w:t xml:space="preserve"> </w:t>
      </w:r>
      <w:r w:rsidR="00FC1769">
        <w:t xml:space="preserve">є </w:t>
      </w:r>
      <w:r w:rsidR="00C97759">
        <w:t xml:space="preserve">доречними </w:t>
      </w:r>
      <w:r w:rsidRPr="00255C7B" w:rsidR="00255C7B">
        <w:t xml:space="preserve">у визначенні того, </w:t>
      </w:r>
      <w:r w:rsidR="00FC1769">
        <w:t>чи є засіб правового захисту, який він надає, ефективним</w:t>
      </w:r>
      <w:r w:rsidRPr="00255C7B" w:rsidR="00255C7B">
        <w:t>. Крім того, навіть якщо о</w:t>
      </w:r>
      <w:r w:rsidR="00FC1769">
        <w:t>дин засіб правового захисту сам</w:t>
      </w:r>
      <w:r w:rsidRPr="00255C7B" w:rsidR="00255C7B">
        <w:t xml:space="preserve"> по собі не </w:t>
      </w:r>
      <w:r w:rsidR="00FC1769">
        <w:t>повною мірою задовольняє вимоги</w:t>
      </w:r>
      <w:r w:rsidRPr="00255C7B" w:rsidR="00255C7B">
        <w:t xml:space="preserve"> статті 13, сукупність </w:t>
      </w:r>
      <w:r w:rsidR="00FC1769">
        <w:t>засобів</w:t>
      </w:r>
      <w:r w:rsidRPr="00255C7B" w:rsidR="00255C7B">
        <w:t xml:space="preserve">, передбачених </w:t>
      </w:r>
      <w:r w:rsidR="00FC1769">
        <w:t>національним законодавством, може</w:t>
      </w:r>
      <w:r w:rsidRPr="00255C7B" w:rsidR="00255C7B">
        <w:t xml:space="preserve"> </w:t>
      </w:r>
      <w:r w:rsidR="00FC1769">
        <w:t xml:space="preserve">це </w:t>
      </w:r>
      <w:r w:rsidRPr="00255C7B" w:rsidR="00255C7B">
        <w:t>зробити (див</w:t>
      </w:r>
      <w:r w:rsidR="00FC1769">
        <w:t>.</w:t>
      </w:r>
      <w:r w:rsidRPr="00255C7B" w:rsidR="00255C7B">
        <w:t xml:space="preserve"> </w:t>
      </w:r>
      <w:r w:rsidR="00FC1769">
        <w:t xml:space="preserve">справу </w:t>
      </w:r>
      <w:bookmarkStart w:name="File3" w:id="2"/>
      <w:r w:rsidR="00FC1769">
        <w:t>«</w:t>
      </w:r>
      <w:r w:rsidRPr="00D3107C" w:rsidR="00FC1769">
        <w:rPr>
          <w:i/>
        </w:rPr>
        <w:t>Kud</w:t>
      </w:r>
      <w:bookmarkEnd w:id="2"/>
      <w:r w:rsidRPr="00D3107C" w:rsidR="00FC1769">
        <w:rPr>
          <w:i/>
        </w:rPr>
        <w:t xml:space="preserve">ła </w:t>
      </w:r>
      <w:r w:rsidR="00FC1769">
        <w:rPr>
          <w:i/>
        </w:rPr>
        <w:t>проти</w:t>
      </w:r>
      <w:r w:rsidRPr="00255C7B" w:rsidR="00255C7B">
        <w:t xml:space="preserve"> </w:t>
      </w:r>
      <w:r w:rsidRPr="00FC1769" w:rsidR="00255C7B">
        <w:rPr>
          <w:i/>
        </w:rPr>
        <w:t>Польщі</w:t>
      </w:r>
      <w:r w:rsidR="00FC1769">
        <w:t>» [ВП], №</w:t>
      </w:r>
      <w:r w:rsidRPr="00255C7B" w:rsidR="00255C7B">
        <w:t xml:space="preserve"> 30210/96, § 157, </w:t>
      </w:r>
      <w:r w:rsidR="00FC1769">
        <w:t>ECHR 2000-</w:t>
      </w:r>
      <w:r w:rsidRPr="00255C7B" w:rsidR="00255C7B">
        <w:t>XI).</w:t>
      </w:r>
    </w:p>
    <w:p w:rsidR="00B21DA0" w:rsidP="001E491D" w:rsidRDefault="00417EA0">
      <w:pPr>
        <w:pStyle w:val="1"/>
      </w:pPr>
      <w:r>
        <w:t>  </w:t>
      </w:r>
      <w:r w:rsidRPr="00255C7B" w:rsidR="00255C7B">
        <w:t xml:space="preserve">Що стосується цивільного позову проти старого </w:t>
      </w:r>
      <w:r w:rsidR="00FC1769">
        <w:t>банку «</w:t>
      </w:r>
      <w:r w:rsidRPr="00255C7B" w:rsidR="00255C7B">
        <w:t>Ljubljanska Banka</w:t>
      </w:r>
      <w:r w:rsidR="00FC1769">
        <w:t xml:space="preserve">» в словенських судах, Суд зазначає, що </w:t>
      </w:r>
      <w:r w:rsidRPr="00255C7B" w:rsidR="00255C7B">
        <w:t xml:space="preserve">районний суд </w:t>
      </w:r>
      <w:r w:rsidR="00FC1769">
        <w:t xml:space="preserve">Любляни </w:t>
      </w:r>
      <w:r w:rsidRPr="00255C7B" w:rsidR="00255C7B">
        <w:t xml:space="preserve">виніс </w:t>
      </w:r>
      <w:r w:rsidR="00FC1769">
        <w:t>низку рішень, зобов</w:t>
      </w:r>
      <w:r w:rsidR="00B21DA0">
        <w:t>’</w:t>
      </w:r>
      <w:r w:rsidR="00FC1769">
        <w:t>язавши</w:t>
      </w:r>
      <w:r w:rsidRPr="00255C7B" w:rsidR="00255C7B">
        <w:t xml:space="preserve"> старий </w:t>
      </w:r>
      <w:r w:rsidR="00FC1769">
        <w:t>банк «</w:t>
      </w:r>
      <w:r w:rsidRPr="00255C7B" w:rsidR="00255C7B">
        <w:t>Ljubljanska Banka</w:t>
      </w:r>
      <w:r w:rsidR="00FC1769">
        <w:t>»</w:t>
      </w:r>
      <w:r w:rsidRPr="00255C7B" w:rsidR="00255C7B">
        <w:t xml:space="preserve"> </w:t>
      </w:r>
      <w:r w:rsidR="00FC1769">
        <w:t xml:space="preserve">виплатити </w:t>
      </w:r>
      <w:r w:rsidRPr="00255C7B" w:rsidR="00FC1769">
        <w:t xml:space="preserve">разом з відсотками </w:t>
      </w:r>
      <w:r w:rsidR="00FC1769">
        <w:t>«старі»</w:t>
      </w:r>
      <w:r w:rsidRPr="00255C7B" w:rsidR="00255C7B">
        <w:t xml:space="preserve"> заощадже</w:t>
      </w:r>
      <w:r w:rsidR="00FC1769">
        <w:t>ння в іноземній валюті в Сараєвській філії</w:t>
      </w:r>
      <w:r w:rsidRPr="00255C7B" w:rsidR="00255C7B">
        <w:t xml:space="preserve"> (див</w:t>
      </w:r>
      <w:r w:rsidR="00FC1769">
        <w:t>.</w:t>
      </w:r>
      <w:r w:rsidRPr="00255C7B" w:rsidR="00255C7B">
        <w:t xml:space="preserve"> пункт 51</w:t>
      </w:r>
      <w:r w:rsidR="00FC1769">
        <w:t xml:space="preserve"> вище</w:t>
      </w:r>
      <w:r w:rsidRPr="00255C7B" w:rsidR="00255C7B">
        <w:t xml:space="preserve">). </w:t>
      </w:r>
      <w:r w:rsidR="00FC1769">
        <w:t xml:space="preserve">Однак </w:t>
      </w:r>
      <w:r w:rsidRPr="00255C7B" w:rsidR="00255C7B">
        <w:t>уряд Словенії не зм</w:t>
      </w:r>
      <w:r w:rsidR="00FC1769">
        <w:t>іг</w:t>
      </w:r>
      <w:r w:rsidRPr="00255C7B" w:rsidR="00255C7B">
        <w:t xml:space="preserve"> пр</w:t>
      </w:r>
      <w:r w:rsidR="00FC1769">
        <w:t xml:space="preserve">одемонструвати, що </w:t>
      </w:r>
      <w:r w:rsidR="00F4595B">
        <w:t xml:space="preserve">хоча б </w:t>
      </w:r>
      <w:r w:rsidR="00FC1769">
        <w:t>од</w:t>
      </w:r>
      <w:r w:rsidRPr="00255C7B" w:rsidR="00255C7B">
        <w:t>н</w:t>
      </w:r>
      <w:r w:rsidR="00FC1769">
        <w:t>е</w:t>
      </w:r>
      <w:r w:rsidRPr="00255C7B" w:rsidR="00255C7B">
        <w:t xml:space="preserve"> так</w:t>
      </w:r>
      <w:r w:rsidR="00FC1769">
        <w:t xml:space="preserve">е </w:t>
      </w:r>
      <w:r w:rsidRPr="00255C7B" w:rsidR="00255C7B">
        <w:t xml:space="preserve">судове рішення було виконане. </w:t>
      </w:r>
      <w:r w:rsidR="00F4595B">
        <w:t>Тому</w:t>
      </w:r>
      <w:r w:rsidR="00FC1769">
        <w:t xml:space="preserve"> на даний момент немає жодних доказів того, що </w:t>
      </w:r>
      <w:r w:rsidRPr="00255C7B" w:rsidR="00255C7B">
        <w:t xml:space="preserve">цей засіб </w:t>
      </w:r>
      <w:r w:rsidR="00FC1769">
        <w:t>правового захисту був здатним</w:t>
      </w:r>
      <w:r w:rsidRPr="00255C7B" w:rsidR="00255C7B">
        <w:t xml:space="preserve"> </w:t>
      </w:r>
      <w:r w:rsidR="00F4595B">
        <w:t>надати заявникам відповідне та</w:t>
      </w:r>
      <w:r w:rsidRPr="00255C7B" w:rsidR="00255C7B">
        <w:t xml:space="preserve"> достатнє відшкодування.</w:t>
      </w:r>
    </w:p>
    <w:p w:rsidR="00255C7B" w:rsidP="001E491D" w:rsidRDefault="00417EA0">
      <w:pPr>
        <w:pStyle w:val="1"/>
      </w:pPr>
      <w:r>
        <w:t>  </w:t>
      </w:r>
      <w:r w:rsidRPr="00255C7B" w:rsidR="00255C7B">
        <w:t xml:space="preserve">Що стосується цивільного позову проти цього банку в хорватських судах, </w:t>
      </w:r>
      <w:r w:rsidR="00FC1769">
        <w:t>з документів</w:t>
      </w:r>
      <w:r w:rsidRPr="00255C7B" w:rsidR="00255C7B">
        <w:t>, наявних у розпорядженні Суду</w:t>
      </w:r>
      <w:r w:rsidR="00FC1769">
        <w:t xml:space="preserve">, </w:t>
      </w:r>
      <w:r w:rsidR="00F4595B">
        <w:t xml:space="preserve">слід відзначити, </w:t>
      </w:r>
      <w:r w:rsidR="00FC1769">
        <w:t>що старий банк «</w:t>
      </w:r>
      <w:r w:rsidRPr="00255C7B" w:rsidR="00255C7B">
        <w:t>Ljubljanska Banka</w:t>
      </w:r>
      <w:r w:rsidR="00FC1769">
        <w:t>»</w:t>
      </w:r>
      <w:r w:rsidRPr="00255C7B" w:rsidR="00255C7B">
        <w:t xml:space="preserve"> більше не </w:t>
      </w:r>
      <w:r w:rsidR="00FC1769">
        <w:t>має жодних активів</w:t>
      </w:r>
      <w:r w:rsidR="00C97759">
        <w:t xml:space="preserve"> у</w:t>
      </w:r>
      <w:r w:rsidRPr="00255C7B" w:rsidR="00255C7B">
        <w:t xml:space="preserve"> Хорватії. Таким </w:t>
      </w:r>
      <w:r w:rsidR="00FC1769">
        <w:t>чином, такий засіб</w:t>
      </w:r>
      <w:r w:rsidRPr="00255C7B" w:rsidR="00255C7B">
        <w:t xml:space="preserve"> правового захисту не </w:t>
      </w:r>
      <w:r w:rsidR="00FC1769">
        <w:t>надавав</w:t>
      </w:r>
      <w:r w:rsidRPr="00255C7B" w:rsidR="00255C7B">
        <w:t xml:space="preserve"> заявникам </w:t>
      </w:r>
      <w:r w:rsidR="00FC1769">
        <w:t>жодних розумних шансів</w:t>
      </w:r>
      <w:r w:rsidRPr="00255C7B" w:rsidR="00255C7B">
        <w:t xml:space="preserve"> на успіх</w:t>
      </w:r>
      <w:r w:rsidR="00FC1769">
        <w:t>.</w:t>
      </w:r>
    </w:p>
    <w:p w:rsidR="0000000E" w:rsidP="001E491D" w:rsidRDefault="00487308">
      <w:pPr>
        <w:pStyle w:val="1"/>
      </w:pPr>
      <w:r w:rsidRPr="00D3107C">
        <w:t>  </w:t>
      </w:r>
      <w:r w:rsidRPr="00FC1769" w:rsidR="00FC1769">
        <w:t xml:space="preserve">Суд взяв до відома </w:t>
      </w:r>
      <w:r w:rsidR="00FC1769">
        <w:t>аргумент уряду Словенії про те</w:t>
      </w:r>
      <w:r w:rsidRPr="00FC1769" w:rsidR="00FC1769">
        <w:t>, що ніяких зобов</w:t>
      </w:r>
      <w:r w:rsidR="00B21DA0">
        <w:t>’</w:t>
      </w:r>
      <w:r w:rsidRPr="00FC1769" w:rsidR="00FC1769">
        <w:t>язань</w:t>
      </w:r>
      <w:r w:rsidR="00FC1769">
        <w:t xml:space="preserve"> </w:t>
      </w:r>
      <w:r w:rsidR="00C97759">
        <w:t xml:space="preserve">передбачити </w:t>
      </w:r>
      <w:r w:rsidR="00FC1769">
        <w:t>національний засіб правового захисту в даній справі не було, оскільки стаття 13 не вимагає</w:t>
      </w:r>
      <w:r w:rsidRPr="00FC1769" w:rsidR="00FC1769">
        <w:t xml:space="preserve"> </w:t>
      </w:r>
      <w:r w:rsidR="00FC1769">
        <w:t xml:space="preserve">засобу правового захисту, за допомогою якого можна було б оскаржити в національному органі </w:t>
      </w:r>
      <w:r w:rsidRPr="00FC1769" w:rsidR="00FC1769">
        <w:t>закони Договірної держави</w:t>
      </w:r>
      <w:r w:rsidR="00FC1769">
        <w:t xml:space="preserve"> як такі, що самі суперечать Конвенції. Хоча таке</w:t>
      </w:r>
      <w:r w:rsidRPr="00FC1769" w:rsidR="00FC1769">
        <w:t xml:space="preserve"> тлумачення статті 13 </w:t>
      </w:r>
      <w:r w:rsidR="00FC1769">
        <w:t xml:space="preserve">є </w:t>
      </w:r>
      <w:r w:rsidR="00C97759">
        <w:t xml:space="preserve">вірним </w:t>
      </w:r>
      <w:r w:rsidRPr="00FC1769" w:rsidR="00FC1769">
        <w:t>(див</w:t>
      </w:r>
      <w:r w:rsidR="00FC1769">
        <w:t>.</w:t>
      </w:r>
      <w:r w:rsidRPr="00FC1769" w:rsidR="00FC1769">
        <w:t xml:space="preserve"> </w:t>
      </w:r>
      <w:r w:rsidR="00FC1769">
        <w:t>справи «</w:t>
      </w:r>
      <w:r w:rsidRPr="00FC1769" w:rsidR="00FC1769">
        <w:rPr>
          <w:i/>
        </w:rPr>
        <w:t>Roche проти Сполученого Королівства</w:t>
      </w:r>
      <w:r w:rsidR="00FC1769">
        <w:t>» [ВП], № 32555/96, § 137, ECHR 2005-</w:t>
      </w:r>
      <w:r w:rsidRPr="00FC1769" w:rsidR="00FC1769">
        <w:t xml:space="preserve">X; </w:t>
      </w:r>
      <w:r w:rsidR="00FC1769">
        <w:t>«</w:t>
      </w:r>
      <w:r w:rsidR="00FC1769">
        <w:rPr>
          <w:i/>
        </w:rPr>
        <w:t>Sejdić та</w:t>
      </w:r>
      <w:r w:rsidRPr="00D3107C" w:rsidR="00FC1769">
        <w:rPr>
          <w:i/>
        </w:rPr>
        <w:t xml:space="preserve"> Finci </w:t>
      </w:r>
      <w:r w:rsidRPr="00FC1769" w:rsidR="00FC1769">
        <w:rPr>
          <w:i/>
        </w:rPr>
        <w:t>проти Боснії і Герцеговини</w:t>
      </w:r>
      <w:r w:rsidR="00FC1769">
        <w:t>» [ВП</w:t>
      </w:r>
      <w:r w:rsidRPr="00FC1769" w:rsidR="00FC1769">
        <w:t xml:space="preserve">], </w:t>
      </w:r>
      <w:r w:rsidR="00FC1769">
        <w:t xml:space="preserve">№№ </w:t>
      </w:r>
      <w:r w:rsidRPr="00FC1769" w:rsidR="00FC1769">
        <w:t xml:space="preserve">27996/06 і 34836/06, § 60, </w:t>
      </w:r>
      <w:r w:rsidR="00FC1769">
        <w:t>ECHR</w:t>
      </w:r>
      <w:r w:rsidR="00F4595B">
        <w:t xml:space="preserve"> 2009; та</w:t>
      </w:r>
      <w:r w:rsidRPr="00FC1769" w:rsidR="00FC1769">
        <w:t xml:space="preserve"> </w:t>
      </w:r>
      <w:r w:rsidR="00FC1769">
        <w:t>«</w:t>
      </w:r>
      <w:r w:rsidRPr="00D3107C" w:rsidR="00FC1769">
        <w:rPr>
          <w:i/>
        </w:rPr>
        <w:t xml:space="preserve">Paksas </w:t>
      </w:r>
      <w:r w:rsidR="00FC1769">
        <w:rPr>
          <w:i/>
        </w:rPr>
        <w:t xml:space="preserve">проти </w:t>
      </w:r>
      <w:r w:rsidRPr="00FC1769" w:rsidR="00FC1769">
        <w:rPr>
          <w:i/>
        </w:rPr>
        <w:t>Литви</w:t>
      </w:r>
      <w:r w:rsidR="00FC1769">
        <w:t>» [ВП</w:t>
      </w:r>
      <w:r w:rsidRPr="00FC1769" w:rsidR="00FC1769">
        <w:t xml:space="preserve">], № 34932/04, § 114, ECHR 2011), </w:t>
      </w:r>
      <w:r w:rsidR="0000000E">
        <w:t>дані заявники насправді не скаржилися на національне законодавство</w:t>
      </w:r>
      <w:r w:rsidRPr="00FC1769" w:rsidR="00FC1769">
        <w:t xml:space="preserve"> держав-відповідачів або дійсно </w:t>
      </w:r>
      <w:r w:rsidR="0000000E">
        <w:t>на будь-яке окреме рішення чи захід</w:t>
      </w:r>
      <w:r w:rsidRPr="00FC1769" w:rsidR="00FC1769">
        <w:t xml:space="preserve">. Вони скаржилися </w:t>
      </w:r>
      <w:r w:rsidR="0000000E">
        <w:t xml:space="preserve">на незабезпечення </w:t>
      </w:r>
      <w:r w:rsidRPr="00FC1769" w:rsidR="00FC1769">
        <w:t>держав</w:t>
      </w:r>
      <w:r w:rsidR="0000000E">
        <w:t xml:space="preserve">ами-відповідачами виплати їм їхніх </w:t>
      </w:r>
      <w:r w:rsidR="00F4595B">
        <w:t>заощаджень у</w:t>
      </w:r>
      <w:r w:rsidRPr="00FC1769" w:rsidR="00FC1769">
        <w:t xml:space="preserve"> тій чи іншій формі. </w:t>
      </w:r>
      <w:r w:rsidR="0000000E">
        <w:t>Тому мав бути наданий ефективний</w:t>
      </w:r>
      <w:r w:rsidRPr="00FC1769" w:rsidR="00FC1769">
        <w:t xml:space="preserve"> </w:t>
      </w:r>
      <w:r w:rsidR="0000000E">
        <w:t xml:space="preserve">національний засіб правового </w:t>
      </w:r>
      <w:r w:rsidRPr="00FC1769" w:rsidR="00FC1769">
        <w:t>захисту.</w:t>
      </w:r>
    </w:p>
    <w:p w:rsidR="0000000E" w:rsidP="001E491D" w:rsidRDefault="00417EA0">
      <w:pPr>
        <w:pStyle w:val="1"/>
      </w:pPr>
      <w:r>
        <w:t>  </w:t>
      </w:r>
      <w:r w:rsidRPr="00FC1769" w:rsidR="00FC1769">
        <w:t xml:space="preserve">Що стосується </w:t>
      </w:r>
      <w:r w:rsidR="0000000E">
        <w:t>банку «</w:t>
      </w:r>
      <w:r w:rsidRPr="00D3107C" w:rsidR="0000000E">
        <w:t>Investbanka</w:t>
      </w:r>
      <w:r w:rsidR="0000000E">
        <w:t>»</w:t>
      </w:r>
      <w:r w:rsidRPr="00FC1769" w:rsidR="00FC1769">
        <w:t>, Суд зазначає, що Сербія не оспорю</w:t>
      </w:r>
      <w:r w:rsidR="00C97759">
        <w:t>вала того</w:t>
      </w:r>
      <w:r w:rsidRPr="00FC1769" w:rsidR="00FC1769">
        <w:t xml:space="preserve">, що пан </w:t>
      </w:r>
      <w:r w:rsidR="0000000E">
        <w:t>Шахдановіч не мав</w:t>
      </w:r>
      <w:r w:rsidRPr="00FC1769" w:rsidR="00FC1769">
        <w:t xml:space="preserve"> </w:t>
      </w:r>
      <w:r w:rsidR="0000000E">
        <w:t>у своєму розпорядженні ефективного засо</w:t>
      </w:r>
      <w:r w:rsidRPr="00FC1769" w:rsidR="00FC1769">
        <w:t>б</w:t>
      </w:r>
      <w:r w:rsidR="0000000E">
        <w:t>у</w:t>
      </w:r>
      <w:r w:rsidRPr="00FC1769" w:rsidR="00FC1769">
        <w:t xml:space="preserve"> правового захисту.</w:t>
      </w:r>
    </w:p>
    <w:p w:rsidR="00FC1769" w:rsidP="001E491D" w:rsidRDefault="00417EA0">
      <w:pPr>
        <w:pStyle w:val="1"/>
      </w:pPr>
      <w:r>
        <w:t>  </w:t>
      </w:r>
      <w:r w:rsidR="0000000E">
        <w:t xml:space="preserve">Тому </w:t>
      </w:r>
      <w:r w:rsidRPr="00FC1769" w:rsidR="00FC1769">
        <w:t xml:space="preserve">Велика палата </w:t>
      </w:r>
      <w:r w:rsidR="0000000E">
        <w:t>приходить до такого ж висновку, що й Палата</w:t>
      </w:r>
      <w:r w:rsidR="00C97759">
        <w:t>,</w:t>
      </w:r>
      <w:r w:rsidRPr="00FC1769" w:rsidR="00FC1769">
        <w:t xml:space="preserve"> що мало місце порушення статті 13 </w:t>
      </w:r>
      <w:r w:rsidR="0000000E">
        <w:t>з боку Словенії</w:t>
      </w:r>
      <w:r w:rsidRPr="00FC1769" w:rsidR="00FC1769">
        <w:t xml:space="preserve"> </w:t>
      </w:r>
      <w:r w:rsidR="0000000E">
        <w:t>стосовно</w:t>
      </w:r>
      <w:r w:rsidRPr="00FC1769" w:rsidR="00FC1769">
        <w:t xml:space="preserve"> пані </w:t>
      </w:r>
      <w:r w:rsidR="0000000E">
        <w:t xml:space="preserve">Алішич та пана Саджака </w:t>
      </w:r>
      <w:r w:rsidRPr="00FC1769" w:rsidR="00FC1769">
        <w:t xml:space="preserve">та </w:t>
      </w:r>
      <w:r w:rsidR="0000000E">
        <w:t xml:space="preserve">з боку </w:t>
      </w:r>
      <w:r w:rsidRPr="00FC1769" w:rsidR="00FC1769">
        <w:t>Сербі</w:t>
      </w:r>
      <w:r w:rsidR="0000000E">
        <w:t xml:space="preserve">ї стосовно </w:t>
      </w:r>
      <w:r w:rsidRPr="00FC1769" w:rsidR="00FC1769">
        <w:t xml:space="preserve">пана </w:t>
      </w:r>
      <w:r w:rsidR="0000000E">
        <w:t>Шахдановіча</w:t>
      </w:r>
      <w:r w:rsidRPr="00FC1769" w:rsidR="00FC1769">
        <w:t xml:space="preserve">. </w:t>
      </w:r>
      <w:r w:rsidR="0000000E">
        <w:t xml:space="preserve">Вона також приходить до висновку, </w:t>
      </w:r>
      <w:r w:rsidRPr="00FC1769" w:rsidR="00FC1769">
        <w:t xml:space="preserve">що порушення статті 13 з </w:t>
      </w:r>
      <w:r w:rsidR="0000000E">
        <w:t>боку інших держав-відповідачів не було</w:t>
      </w:r>
      <w:r w:rsidRPr="00FC1769" w:rsidR="00FC1769">
        <w:t>.</w:t>
      </w:r>
    </w:p>
    <w:p w:rsidRPr="00D3107C" w:rsidR="00487308" w:rsidP="00487308" w:rsidRDefault="00487308">
      <w:pPr>
        <w:pStyle w:val="ECHRHeading1"/>
        <w:rPr>
          <w:rFonts w:ascii="Times New Roman" w:hAnsi="Times New Roman" w:cs="Times New Roman"/>
          <w:lang w:val="uk-UA"/>
        </w:rPr>
      </w:pPr>
      <w:r w:rsidRPr="00D3107C">
        <w:rPr>
          <w:rFonts w:ascii="Times New Roman" w:hAnsi="Times New Roman" w:cs="Times New Roman"/>
          <w:lang w:val="uk-UA"/>
        </w:rPr>
        <w:t>IV.  </w:t>
      </w:r>
      <w:r w:rsidR="0000000E">
        <w:rPr>
          <w:rFonts w:ascii="Times New Roman" w:hAnsi="Times New Roman" w:cs="Times New Roman"/>
          <w:lang w:val="uk-UA"/>
        </w:rPr>
        <w:t>СТВЕРДЖУВАНЕ ПОРУШЕННЯ СТАТТІ 14 КОНВЕНЦІЇ</w:t>
      </w:r>
    </w:p>
    <w:p w:rsidRPr="00D3107C" w:rsidR="00487308" w:rsidP="001E491D" w:rsidRDefault="00487308">
      <w:pPr>
        <w:pStyle w:val="1"/>
      </w:pPr>
      <w:r w:rsidRPr="00D3107C">
        <w:t>  </w:t>
      </w:r>
      <w:r w:rsidR="0000000E">
        <w:t>Стаття</w:t>
      </w:r>
      <w:r w:rsidRPr="00D3107C">
        <w:t xml:space="preserve"> 14 </w:t>
      </w:r>
      <w:r w:rsidR="0000000E">
        <w:t>Конвенції передбачає наступне</w:t>
      </w:r>
      <w:r w:rsidRPr="00D3107C">
        <w:t>:</w:t>
      </w:r>
    </w:p>
    <w:p w:rsidRPr="0000000E" w:rsidR="0000000E" w:rsidP="00487308" w:rsidRDefault="0000000E">
      <w:pPr>
        <w:pStyle w:val="ECHRParaQuote"/>
        <w:rPr>
          <w:rFonts w:ascii="Times New Roman" w:hAnsi="Times New Roman" w:cs="Times New Roman"/>
          <w:szCs w:val="20"/>
          <w:lang w:val="uk-UA"/>
        </w:rPr>
      </w:pPr>
      <w:r w:rsidRPr="0000000E">
        <w:rPr>
          <w:rFonts w:ascii="Times New Roman" w:hAnsi="Times New Roman" w:cs="Times New Roman"/>
          <w:lang w:val="uk-UA"/>
        </w:rPr>
        <w:t>«</w:t>
      </w:r>
      <w:r w:rsidRPr="00D86B13">
        <w:rPr>
          <w:rFonts w:ascii="Times New Roman" w:hAnsi="Times New Roman" w:cs="Times New Roman"/>
          <w:szCs w:val="20"/>
          <w:lang w:val="ru-RU"/>
        </w:rPr>
        <w:t>Користування правами та свободами, визнаними в цій Конвенції, має бути забезпечене без</w:t>
      </w:r>
      <w:r w:rsidR="00B21DA0">
        <w:rPr>
          <w:rFonts w:ascii="Times New Roman" w:hAnsi="Times New Roman" w:cs="Times New Roman"/>
          <w:szCs w:val="20"/>
          <w:lang w:val="ru-RU"/>
        </w:rPr>
        <w:t xml:space="preserve"> </w:t>
      </w:r>
      <w:r w:rsidRPr="00D86B13">
        <w:rPr>
          <w:rFonts w:ascii="Times New Roman" w:hAnsi="Times New Roman" w:cs="Times New Roman"/>
          <w:szCs w:val="20"/>
          <w:lang w:val="ru-RU"/>
        </w:rPr>
        <w:t>дискримінації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w:t>
      </w:r>
      <w:r w:rsidRPr="0000000E">
        <w:rPr>
          <w:rFonts w:ascii="Times New Roman" w:hAnsi="Times New Roman" w:cs="Times New Roman"/>
          <w:szCs w:val="20"/>
          <w:lang w:val="uk-UA"/>
        </w:rPr>
        <w:t>»</w:t>
      </w:r>
    </w:p>
    <w:p w:rsidR="0000000E" w:rsidP="001E491D" w:rsidRDefault="00487308">
      <w:pPr>
        <w:pStyle w:val="1"/>
      </w:pPr>
      <w:r w:rsidRPr="00D3107C">
        <w:t>  </w:t>
      </w:r>
      <w:r w:rsidR="0000000E">
        <w:t>Хоча заявники посилалися на цю статт</w:t>
      </w:r>
      <w:r w:rsidRPr="0000000E" w:rsidR="0000000E">
        <w:t>ю, вони не розви</w:t>
      </w:r>
      <w:r w:rsidR="0000000E">
        <w:t>нули свої</w:t>
      </w:r>
      <w:r w:rsidR="00C97759">
        <w:t xml:space="preserve"> аргументи в своїх доводах у</w:t>
      </w:r>
      <w:r w:rsidR="0000000E">
        <w:t xml:space="preserve"> </w:t>
      </w:r>
      <w:r w:rsidR="00C97759">
        <w:t>Великій палаті</w:t>
      </w:r>
      <w:r w:rsidRPr="0000000E" w:rsidR="0000000E">
        <w:t>. Доводи урядів у цьому відно</w:t>
      </w:r>
      <w:r w:rsidR="0000000E">
        <w:t>шенні є однаковою мірою обмеженими</w:t>
      </w:r>
      <w:r w:rsidRPr="0000000E" w:rsidR="0000000E">
        <w:t xml:space="preserve">. </w:t>
      </w:r>
      <w:r w:rsidR="0000000E">
        <w:t xml:space="preserve">З цієї причини </w:t>
      </w:r>
      <w:r w:rsidRPr="0000000E" w:rsidR="0000000E">
        <w:t>Велика палата</w:t>
      </w:r>
      <w:r w:rsidR="0000000E">
        <w:t xml:space="preserve"> погоджується з Палатою, що</w:t>
      </w:r>
      <w:r w:rsidRPr="0000000E" w:rsidR="0000000E">
        <w:t xml:space="preserve"> необхідності розглядати питання </w:t>
      </w:r>
      <w:r w:rsidR="0000000E">
        <w:t>за статтею</w:t>
      </w:r>
      <w:r w:rsidRPr="0000000E" w:rsidR="0000000E">
        <w:t xml:space="preserve"> 14 </w:t>
      </w:r>
      <w:r w:rsidR="0000000E">
        <w:t xml:space="preserve">щодо </w:t>
      </w:r>
      <w:r w:rsidRPr="0000000E" w:rsidR="0000000E">
        <w:t xml:space="preserve">Сербії та Словенії </w:t>
      </w:r>
      <w:r w:rsidR="0000000E">
        <w:t>немає і</w:t>
      </w:r>
      <w:r w:rsidRPr="0000000E" w:rsidR="0000000E">
        <w:t xml:space="preserve"> що порушення цієї статті</w:t>
      </w:r>
      <w:r w:rsidR="00C97759">
        <w:t xml:space="preserve"> з боку</w:t>
      </w:r>
      <w:r w:rsidR="0000000E">
        <w:t xml:space="preserve"> інших держав-відповідачів не було.</w:t>
      </w:r>
    </w:p>
    <w:p w:rsidRPr="00D3107C" w:rsidR="00487308" w:rsidP="00487308" w:rsidRDefault="00487308">
      <w:pPr>
        <w:pStyle w:val="ECHRHeading1"/>
        <w:keepNext w:val="0"/>
        <w:keepLines w:val="0"/>
        <w:rPr>
          <w:rFonts w:ascii="Times New Roman" w:hAnsi="Times New Roman" w:cs="Times New Roman"/>
          <w:lang w:val="uk-UA"/>
        </w:rPr>
      </w:pPr>
      <w:r w:rsidRPr="00D3107C">
        <w:rPr>
          <w:rFonts w:ascii="Times New Roman" w:hAnsi="Times New Roman" w:cs="Times New Roman"/>
          <w:lang w:val="uk-UA"/>
        </w:rPr>
        <w:t>V.  </w:t>
      </w:r>
      <w:r w:rsidR="0000000E">
        <w:rPr>
          <w:rFonts w:ascii="Times New Roman" w:hAnsi="Times New Roman" w:cs="Times New Roman"/>
          <w:lang w:val="uk-UA"/>
        </w:rPr>
        <w:t xml:space="preserve">ЗАСТОСУВАННЯ СТАТТІ </w:t>
      </w:r>
      <w:r w:rsidRPr="00D3107C">
        <w:rPr>
          <w:rFonts w:ascii="Times New Roman" w:hAnsi="Times New Roman" w:cs="Times New Roman"/>
          <w:lang w:val="uk-UA"/>
        </w:rPr>
        <w:t>46</w:t>
      </w:r>
      <w:r w:rsidR="0000000E">
        <w:rPr>
          <w:rFonts w:ascii="Times New Roman" w:hAnsi="Times New Roman" w:cs="Times New Roman"/>
          <w:lang w:val="uk-UA"/>
        </w:rPr>
        <w:t xml:space="preserve"> КОНВЕНЦІЇ</w:t>
      </w:r>
    </w:p>
    <w:p w:rsidRPr="00D3107C" w:rsidR="00487308" w:rsidP="004E26D4" w:rsidRDefault="00487308">
      <w:pPr>
        <w:pStyle w:val="1"/>
        <w:spacing w:after="120"/>
      </w:pPr>
      <w:r w:rsidRPr="00D3107C">
        <w:t>  </w:t>
      </w:r>
      <w:r w:rsidR="0000000E">
        <w:t xml:space="preserve">Відповідна частина статті </w:t>
      </w:r>
      <w:r w:rsidRPr="00D3107C">
        <w:t xml:space="preserve">46 </w:t>
      </w:r>
      <w:r w:rsidR="0000000E">
        <w:t>Конвенції передбачає</w:t>
      </w:r>
      <w:r w:rsidRPr="00D3107C">
        <w:t>:</w:t>
      </w:r>
    </w:p>
    <w:p w:rsidR="00B21DA0" w:rsidP="0000000E" w:rsidRDefault="0000000E">
      <w:pPr>
        <w:spacing w:after="120"/>
        <w:ind w:left="567"/>
        <w:rPr>
          <w:rFonts w:ascii="Times New Roman" w:hAnsi="Times New Roman" w:cs="Times New Roman"/>
          <w:sz w:val="20"/>
          <w:szCs w:val="20"/>
          <w:lang w:val="uk-UA"/>
        </w:rPr>
      </w:pPr>
      <w:r>
        <w:rPr>
          <w:rFonts w:ascii="Times New Roman" w:hAnsi="Times New Roman" w:cs="Times New Roman"/>
          <w:sz w:val="20"/>
          <w:szCs w:val="20"/>
          <w:lang w:val="uk-UA"/>
        </w:rPr>
        <w:t>«</w:t>
      </w:r>
      <w:r w:rsidRPr="0000000E" w:rsidR="00487308">
        <w:rPr>
          <w:rFonts w:ascii="Times New Roman" w:hAnsi="Times New Roman" w:cs="Times New Roman"/>
          <w:sz w:val="20"/>
          <w:szCs w:val="20"/>
          <w:lang w:val="uk-UA"/>
        </w:rPr>
        <w:t>1.  </w:t>
      </w:r>
      <w:r w:rsidRPr="0000000E">
        <w:rPr>
          <w:rFonts w:ascii="Times New Roman" w:hAnsi="Times New Roman" w:cs="Times New Roman"/>
          <w:sz w:val="20"/>
          <w:szCs w:val="20"/>
          <w:lang w:val="uk-UA"/>
        </w:rPr>
        <w:t>Високі Договірні Сторони зобов</w:t>
      </w:r>
      <w:r w:rsidR="00B21DA0">
        <w:rPr>
          <w:rFonts w:ascii="Times New Roman" w:hAnsi="Times New Roman" w:cs="Times New Roman"/>
          <w:sz w:val="20"/>
          <w:szCs w:val="20"/>
          <w:lang w:val="uk-UA"/>
        </w:rPr>
        <w:t>’</w:t>
      </w:r>
      <w:r w:rsidRPr="0000000E">
        <w:rPr>
          <w:rFonts w:ascii="Times New Roman" w:hAnsi="Times New Roman" w:cs="Times New Roman"/>
          <w:sz w:val="20"/>
          <w:szCs w:val="20"/>
          <w:lang w:val="uk-UA"/>
        </w:rPr>
        <w:t>язуються виконувати остаточні</w:t>
      </w:r>
      <w:r w:rsidR="00B21DA0">
        <w:rPr>
          <w:rFonts w:ascii="Times New Roman" w:hAnsi="Times New Roman" w:cs="Times New Roman"/>
          <w:sz w:val="20"/>
          <w:szCs w:val="20"/>
          <w:lang w:val="uk-UA"/>
        </w:rPr>
        <w:t xml:space="preserve"> </w:t>
      </w:r>
      <w:r w:rsidRPr="0000000E">
        <w:rPr>
          <w:rFonts w:ascii="Times New Roman" w:hAnsi="Times New Roman" w:cs="Times New Roman"/>
          <w:sz w:val="20"/>
          <w:szCs w:val="20"/>
          <w:lang w:val="uk-UA"/>
        </w:rPr>
        <w:t>рішення Суду в будь-яких справах,</w:t>
      </w:r>
      <w:r w:rsidR="00B21DA0">
        <w:rPr>
          <w:rFonts w:ascii="Times New Roman" w:hAnsi="Times New Roman" w:cs="Times New Roman"/>
          <w:sz w:val="20"/>
          <w:szCs w:val="20"/>
          <w:lang w:val="uk-UA"/>
        </w:rPr>
        <w:t xml:space="preserve"> </w:t>
      </w:r>
      <w:r w:rsidRPr="0000000E">
        <w:rPr>
          <w:rFonts w:ascii="Times New Roman" w:hAnsi="Times New Roman" w:cs="Times New Roman"/>
          <w:sz w:val="20"/>
          <w:szCs w:val="20"/>
          <w:lang w:val="uk-UA"/>
        </w:rPr>
        <w:t>у</w:t>
      </w:r>
      <w:r w:rsidR="00B21DA0">
        <w:rPr>
          <w:rFonts w:ascii="Times New Roman" w:hAnsi="Times New Roman" w:cs="Times New Roman"/>
          <w:sz w:val="20"/>
          <w:szCs w:val="20"/>
          <w:lang w:val="uk-UA"/>
        </w:rPr>
        <w:t xml:space="preserve"> </w:t>
      </w:r>
      <w:r w:rsidRPr="0000000E">
        <w:rPr>
          <w:rFonts w:ascii="Times New Roman" w:hAnsi="Times New Roman" w:cs="Times New Roman"/>
          <w:sz w:val="20"/>
          <w:szCs w:val="20"/>
          <w:lang w:val="uk-UA"/>
        </w:rPr>
        <w:t>яких</w:t>
      </w:r>
      <w:r w:rsidR="00B21DA0">
        <w:rPr>
          <w:rFonts w:ascii="Times New Roman" w:hAnsi="Times New Roman" w:cs="Times New Roman"/>
          <w:sz w:val="20"/>
          <w:szCs w:val="20"/>
          <w:lang w:val="uk-UA"/>
        </w:rPr>
        <w:t xml:space="preserve"> </w:t>
      </w:r>
      <w:r w:rsidRPr="0000000E">
        <w:rPr>
          <w:rFonts w:ascii="Times New Roman" w:hAnsi="Times New Roman" w:cs="Times New Roman"/>
          <w:sz w:val="20"/>
          <w:szCs w:val="20"/>
          <w:lang w:val="uk-UA"/>
        </w:rPr>
        <w:t>вони</w:t>
      </w:r>
      <w:r w:rsidR="00B21DA0">
        <w:rPr>
          <w:rFonts w:ascii="Times New Roman" w:hAnsi="Times New Roman" w:cs="Times New Roman"/>
          <w:sz w:val="20"/>
          <w:szCs w:val="20"/>
          <w:lang w:val="uk-UA"/>
        </w:rPr>
        <w:t xml:space="preserve"> </w:t>
      </w:r>
      <w:r w:rsidRPr="0000000E">
        <w:rPr>
          <w:rFonts w:ascii="Times New Roman" w:hAnsi="Times New Roman" w:cs="Times New Roman"/>
          <w:sz w:val="20"/>
          <w:szCs w:val="20"/>
          <w:lang w:val="uk-UA"/>
        </w:rPr>
        <w:t>є сторонами.</w:t>
      </w:r>
    </w:p>
    <w:p w:rsidR="00B21DA0" w:rsidP="0000000E" w:rsidRDefault="0000000E">
      <w:pPr>
        <w:ind w:left="426" w:firstLine="141"/>
        <w:rPr>
          <w:rFonts w:ascii="Times New Roman" w:hAnsi="Times New Roman" w:cs="Times New Roman"/>
          <w:sz w:val="20"/>
          <w:szCs w:val="20"/>
          <w:lang w:val="uk-UA"/>
        </w:rPr>
      </w:pPr>
      <w:r w:rsidRPr="0000000E">
        <w:rPr>
          <w:rFonts w:ascii="Times New Roman" w:hAnsi="Times New Roman" w:cs="Times New Roman"/>
          <w:sz w:val="20"/>
          <w:szCs w:val="20"/>
          <w:lang w:val="uk-UA"/>
        </w:rPr>
        <w:t xml:space="preserve"> 2. Остаточне р</w:t>
      </w:r>
      <w:r>
        <w:rPr>
          <w:rFonts w:ascii="Times New Roman" w:hAnsi="Times New Roman" w:cs="Times New Roman"/>
          <w:sz w:val="20"/>
          <w:szCs w:val="20"/>
          <w:lang w:val="uk-UA"/>
        </w:rPr>
        <w:t xml:space="preserve">ішення Суду передається Комітетові </w:t>
      </w:r>
      <w:r w:rsidRPr="0000000E">
        <w:rPr>
          <w:rFonts w:ascii="Times New Roman" w:hAnsi="Times New Roman" w:cs="Times New Roman"/>
          <w:sz w:val="20"/>
          <w:szCs w:val="20"/>
          <w:lang w:val="uk-UA"/>
        </w:rPr>
        <w:t>Міністрів, який здійснює нагляд за його виконанням</w:t>
      </w:r>
      <w:r w:rsidR="00B21DA0">
        <w:rPr>
          <w:rFonts w:ascii="Times New Roman" w:hAnsi="Times New Roman" w:cs="Times New Roman"/>
          <w:sz w:val="20"/>
          <w:szCs w:val="20"/>
          <w:lang w:val="uk-UA"/>
        </w:rPr>
        <w:t>...</w:t>
      </w:r>
      <w:r w:rsidRPr="0000000E">
        <w:rPr>
          <w:rFonts w:ascii="Times New Roman" w:hAnsi="Times New Roman" w:cs="Times New Roman"/>
          <w:sz w:val="20"/>
          <w:szCs w:val="20"/>
          <w:lang w:val="uk-UA"/>
        </w:rPr>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A.  </w:t>
      </w:r>
      <w:r w:rsidR="0000000E">
        <w:rPr>
          <w:rFonts w:ascii="Times New Roman" w:hAnsi="Times New Roman" w:cs="Times New Roman"/>
          <w:lang w:val="uk-UA"/>
        </w:rPr>
        <w:t>Висновки Палати</w:t>
      </w:r>
    </w:p>
    <w:p w:rsidRPr="00D3107C" w:rsidR="00487308" w:rsidP="001E491D" w:rsidRDefault="00487308">
      <w:pPr>
        <w:pStyle w:val="1"/>
      </w:pPr>
      <w:r w:rsidRPr="00D3107C">
        <w:t>  </w:t>
      </w:r>
      <w:r w:rsidR="0000000E">
        <w:t xml:space="preserve">Палата застосувала </w:t>
      </w:r>
      <w:r w:rsidR="00F4595B">
        <w:t xml:space="preserve">в цій справі </w:t>
      </w:r>
      <w:r w:rsidR="0000000E">
        <w:t>процедуру пілотного рішення та призначила певні заходи загального характеру</w:t>
      </w:r>
      <w:r w:rsidRPr="00D3107C">
        <w:rPr>
          <w:szCs w:val="24"/>
        </w:rPr>
        <w:t xml:space="preserve"> (</w:t>
      </w:r>
      <w:r w:rsidR="0000000E">
        <w:rPr>
          <w:szCs w:val="24"/>
        </w:rPr>
        <w:t xml:space="preserve">див. пункти </w:t>
      </w:r>
      <w:r w:rsidRPr="00D3107C">
        <w:rPr>
          <w:szCs w:val="24"/>
        </w:rPr>
        <w:t xml:space="preserve">98-101 </w:t>
      </w:r>
      <w:r w:rsidR="0000000E">
        <w:rPr>
          <w:szCs w:val="24"/>
        </w:rPr>
        <w:t>рішення Палати</w:t>
      </w:r>
      <w:r w:rsidRPr="00D3107C">
        <w:rPr>
          <w:szCs w:val="24"/>
        </w:rPr>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B.  </w:t>
      </w:r>
      <w:r w:rsidR="0000000E">
        <w:rPr>
          <w:rFonts w:ascii="Times New Roman" w:hAnsi="Times New Roman" w:cs="Times New Roman"/>
          <w:lang w:val="uk-UA"/>
        </w:rPr>
        <w:t>Доводи сторін</w:t>
      </w:r>
    </w:p>
    <w:p w:rsidR="0000000E" w:rsidP="001E491D" w:rsidRDefault="00417EA0">
      <w:pPr>
        <w:pStyle w:val="1"/>
      </w:pPr>
      <w:r>
        <w:t> </w:t>
      </w:r>
      <w:r w:rsidRPr="00D3107C" w:rsidR="00487308">
        <w:t> </w:t>
      </w:r>
      <w:r w:rsidR="00F4595B">
        <w:t>П</w:t>
      </w:r>
      <w:r w:rsidRPr="0000000E" w:rsidR="00F4595B">
        <w:t xml:space="preserve">роти використання процедури пілотного </w:t>
      </w:r>
      <w:r w:rsidR="00F4595B">
        <w:t>рішення в даній справі виступили л</w:t>
      </w:r>
      <w:r w:rsidR="0000000E">
        <w:t>ише уряди С</w:t>
      </w:r>
      <w:r w:rsidRPr="0000000E" w:rsidR="0000000E">
        <w:t>ерб</w:t>
      </w:r>
      <w:r w:rsidR="0000000E">
        <w:t>ії та С</w:t>
      </w:r>
      <w:r w:rsidRPr="0000000E" w:rsidR="0000000E">
        <w:t>ловен</w:t>
      </w:r>
      <w:r w:rsidR="00F4595B">
        <w:t>ії</w:t>
      </w:r>
      <w:r w:rsidR="00C97759">
        <w:t>, зокрема тому,</w:t>
      </w:r>
      <w:r w:rsidRPr="0000000E" w:rsidR="0000000E">
        <w:t xml:space="preserve"> що вони не </w:t>
      </w:r>
      <w:r w:rsidR="004720C1">
        <w:t>зможуть перевірити баланс «старих</w:t>
      </w:r>
      <w:r w:rsidRPr="0000000E" w:rsidR="0000000E">
        <w:t xml:space="preserve">» </w:t>
      </w:r>
      <w:r w:rsidR="004720C1">
        <w:t xml:space="preserve">заощаджень в іноземній валюті </w:t>
      </w:r>
      <w:r w:rsidRPr="0000000E" w:rsidR="0000000E">
        <w:t xml:space="preserve">у філіях </w:t>
      </w:r>
      <w:r w:rsidR="004720C1">
        <w:t>банків «</w:t>
      </w:r>
      <w:r w:rsidRPr="0000000E" w:rsidR="0000000E">
        <w:t xml:space="preserve">Ljubljanska Banka </w:t>
      </w:r>
      <w:r w:rsidRPr="00D3107C" w:rsidR="004720C1">
        <w:t>Ljubljana</w:t>
      </w:r>
      <w:r w:rsidR="004720C1">
        <w:t>» та «</w:t>
      </w:r>
      <w:r w:rsidRPr="0000000E" w:rsidR="0000000E">
        <w:t>Investbanka</w:t>
      </w:r>
      <w:r w:rsidR="004720C1">
        <w:t xml:space="preserve">», </w:t>
      </w:r>
      <w:r w:rsidR="00F4595B">
        <w:t>які</w:t>
      </w:r>
      <w:r w:rsidR="004720C1">
        <w:t xml:space="preserve"> знаходяться </w:t>
      </w:r>
      <w:r w:rsidRPr="0000000E" w:rsidR="0000000E">
        <w:t>в інших держав</w:t>
      </w:r>
      <w:r w:rsidR="004720C1">
        <w:t>ах-відповідачах,</w:t>
      </w:r>
      <w:r w:rsidRPr="0000000E" w:rsidR="0000000E">
        <w:t xml:space="preserve"> без допомоги цих де</w:t>
      </w:r>
      <w:r w:rsidR="00C97759">
        <w:t>ржав. Уряди Боснії і Герцеговини</w:t>
      </w:r>
      <w:r w:rsidRPr="0000000E" w:rsidR="0000000E">
        <w:t xml:space="preserve"> та Хорватії стверджували, що </w:t>
      </w:r>
      <w:r w:rsidR="004720C1">
        <w:t>уряди С</w:t>
      </w:r>
      <w:r w:rsidRPr="0000000E" w:rsidR="0000000E">
        <w:t>ерб</w:t>
      </w:r>
      <w:r w:rsidR="004720C1">
        <w:t>ії та С</w:t>
      </w:r>
      <w:r w:rsidRPr="0000000E" w:rsidR="0000000E">
        <w:t>ловен</w:t>
      </w:r>
      <w:r w:rsidR="00C97759">
        <w:t>ії мали в</w:t>
      </w:r>
      <w:r w:rsidR="004720C1">
        <w:t xml:space="preserve"> своєму розпорядженні всю </w:t>
      </w:r>
      <w:r w:rsidRPr="0000000E" w:rsidR="0000000E">
        <w:t>необхідну інформацію.</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C.  </w:t>
      </w:r>
      <w:r w:rsidR="0000000E">
        <w:rPr>
          <w:rFonts w:ascii="Times New Roman" w:hAnsi="Times New Roman" w:cs="Times New Roman"/>
          <w:lang w:val="uk-UA"/>
        </w:rPr>
        <w:t>Оцінка Великої палати</w:t>
      </w:r>
    </w:p>
    <w:p w:rsidRPr="00D3107C" w:rsidR="00487308" w:rsidP="00487308" w:rsidRDefault="00487308">
      <w:pPr>
        <w:pStyle w:val="ECHRHeading3"/>
        <w:rPr>
          <w:rFonts w:ascii="Times New Roman" w:hAnsi="Times New Roman" w:cs="Times New Roman"/>
          <w:lang w:val="uk-UA"/>
        </w:rPr>
      </w:pPr>
      <w:r w:rsidRPr="00D3107C">
        <w:rPr>
          <w:rFonts w:ascii="Times New Roman" w:hAnsi="Times New Roman" w:cs="Times New Roman"/>
          <w:lang w:val="uk-UA"/>
        </w:rPr>
        <w:t>1.  </w:t>
      </w:r>
      <w:r w:rsidR="0000000E">
        <w:rPr>
          <w:rFonts w:ascii="Times New Roman" w:hAnsi="Times New Roman" w:cs="Times New Roman"/>
          <w:lang w:val="uk-UA"/>
        </w:rPr>
        <w:t>Загальні принципи</w:t>
      </w:r>
    </w:p>
    <w:p w:rsidR="00B21DA0" w:rsidP="001E491D" w:rsidRDefault="00487308">
      <w:pPr>
        <w:pStyle w:val="1"/>
      </w:pPr>
      <w:r w:rsidRPr="00D3107C">
        <w:t>  </w:t>
      </w:r>
      <w:r w:rsidRPr="004720C1" w:rsidR="004720C1">
        <w:t>Суд повторює, що стаття 46 Конвенції</w:t>
      </w:r>
      <w:r w:rsidR="004720C1">
        <w:t>, як вона тлумачиться в</w:t>
      </w:r>
      <w:r w:rsidRPr="004720C1" w:rsidR="004720C1">
        <w:t xml:space="preserve"> світ</w:t>
      </w:r>
      <w:r w:rsidR="004720C1">
        <w:t>лі статті 1, накладає на держав</w:t>
      </w:r>
      <w:r w:rsidRPr="004720C1" w:rsidR="004720C1">
        <w:t>-</w:t>
      </w:r>
      <w:r w:rsidR="004720C1">
        <w:t>відповідачів</w:t>
      </w:r>
      <w:r w:rsidRPr="004720C1" w:rsidR="004720C1">
        <w:t xml:space="preserve"> юридичне зобов</w:t>
      </w:r>
      <w:r w:rsidR="00B21DA0">
        <w:t>’</w:t>
      </w:r>
      <w:r w:rsidRPr="004720C1" w:rsidR="004720C1">
        <w:t xml:space="preserve">язання застосовувати під </w:t>
      </w:r>
      <w:r w:rsidR="004720C1">
        <w:t>наглядом</w:t>
      </w:r>
      <w:r w:rsidRPr="004720C1" w:rsidR="004720C1">
        <w:t xml:space="preserve"> Комітету мі</w:t>
      </w:r>
      <w:r w:rsidR="00C97759">
        <w:t>ністрів</w:t>
      </w:r>
      <w:r w:rsidR="004720C1">
        <w:t xml:space="preserve"> відповідні загальні та/або індивідуальні заходи для забезпечення</w:t>
      </w:r>
      <w:r w:rsidRPr="004720C1" w:rsidR="004720C1">
        <w:t xml:space="preserve"> </w:t>
      </w:r>
      <w:r w:rsidR="004720C1">
        <w:t xml:space="preserve">прав </w:t>
      </w:r>
      <w:r w:rsidRPr="004720C1" w:rsidR="004720C1">
        <w:t>заявників</w:t>
      </w:r>
      <w:r w:rsidR="004720C1">
        <w:t xml:space="preserve">, які, </w:t>
      </w:r>
      <w:r w:rsidR="00C97759">
        <w:t>як було встановлено в рішенні</w:t>
      </w:r>
      <w:r w:rsidRPr="004720C1" w:rsidR="004720C1">
        <w:t xml:space="preserve"> </w:t>
      </w:r>
      <w:r w:rsidR="004720C1">
        <w:t xml:space="preserve">Суду, були порушені. </w:t>
      </w:r>
      <w:r w:rsidRPr="004720C1" w:rsidR="004720C1">
        <w:t xml:space="preserve">Такі заходи також повинні бути </w:t>
      </w:r>
      <w:r w:rsidR="004720C1">
        <w:t>вжиті</w:t>
      </w:r>
      <w:r w:rsidRPr="004720C1" w:rsidR="004720C1">
        <w:t xml:space="preserve"> стосовно </w:t>
      </w:r>
      <w:r w:rsidR="004720C1">
        <w:t xml:space="preserve">й </w:t>
      </w:r>
      <w:r w:rsidRPr="004720C1" w:rsidR="004720C1">
        <w:t xml:space="preserve">інших осіб, які </w:t>
      </w:r>
      <w:r w:rsidR="004720C1">
        <w:t>знаходяться в подібному до з</w:t>
      </w:r>
      <w:r w:rsidRPr="004720C1" w:rsidR="004720C1">
        <w:t>аявників</w:t>
      </w:r>
      <w:r w:rsidR="004720C1">
        <w:t xml:space="preserve"> становищі</w:t>
      </w:r>
      <w:r w:rsidRPr="004720C1" w:rsidR="004720C1">
        <w:t xml:space="preserve">, зокрема, </w:t>
      </w:r>
      <w:r w:rsidR="004720C1">
        <w:t>шляхом вирішення</w:t>
      </w:r>
      <w:r w:rsidRPr="004720C1" w:rsidR="004720C1">
        <w:t xml:space="preserve"> проблем, які призвели до висновків Суду (див</w:t>
      </w:r>
      <w:r w:rsidR="004720C1">
        <w:t>.</w:t>
      </w:r>
      <w:r w:rsidRPr="004720C1" w:rsidR="004720C1">
        <w:t xml:space="preserve"> </w:t>
      </w:r>
      <w:r w:rsidR="004720C1">
        <w:t>справи «</w:t>
      </w:r>
      <w:r w:rsidRPr="004720C1" w:rsidR="004720C1">
        <w:rPr>
          <w:i/>
        </w:rPr>
        <w:t>Lukenda проти Словенії</w:t>
      </w:r>
      <w:r w:rsidR="004720C1">
        <w:t>»</w:t>
      </w:r>
      <w:r w:rsidRPr="004720C1" w:rsidR="004720C1">
        <w:t xml:space="preserve">, </w:t>
      </w:r>
      <w:r w:rsidR="004720C1">
        <w:t xml:space="preserve">№ </w:t>
      </w:r>
      <w:r w:rsidRPr="004720C1" w:rsidR="004720C1">
        <w:t xml:space="preserve">23032/02, § 94, </w:t>
      </w:r>
      <w:r w:rsidR="004720C1">
        <w:t>ECHR 2005-</w:t>
      </w:r>
      <w:r w:rsidRPr="004720C1" w:rsidR="004720C1">
        <w:t>X). Це зобов</w:t>
      </w:r>
      <w:r w:rsidR="00B21DA0">
        <w:t>’</w:t>
      </w:r>
      <w:r w:rsidRPr="004720C1" w:rsidR="004720C1">
        <w:t>яза</w:t>
      </w:r>
      <w:r w:rsidR="004720C1">
        <w:t>ння було підкреслено Комітетом м</w:t>
      </w:r>
      <w:r w:rsidRPr="004720C1" w:rsidR="004720C1">
        <w:t xml:space="preserve">іністрів у нагляді за виконанням рішень Суду (ResDH (97) 336, IntResDH (99) 434, IntResDH (2001) 65 </w:t>
      </w:r>
      <w:r w:rsidR="004720C1">
        <w:t>та ResDH (2006)</w:t>
      </w:r>
      <w:r w:rsidRPr="004720C1" w:rsidR="004720C1">
        <w:t>1).</w:t>
      </w:r>
    </w:p>
    <w:p w:rsidR="004720C1" w:rsidP="001E491D" w:rsidRDefault="00417EA0">
      <w:pPr>
        <w:pStyle w:val="1"/>
      </w:pPr>
      <w:r>
        <w:t>  </w:t>
      </w:r>
      <w:r w:rsidRPr="004720C1" w:rsidR="004720C1">
        <w:t xml:space="preserve">З метою забезпечення ефективного </w:t>
      </w:r>
      <w:r w:rsidR="00C97759">
        <w:t>виконання своїх</w:t>
      </w:r>
      <w:r w:rsidR="004720C1">
        <w:t xml:space="preserve"> рішень Суд </w:t>
      </w:r>
      <w:r w:rsidRPr="004720C1" w:rsidR="004720C1">
        <w:t xml:space="preserve">може </w:t>
      </w:r>
      <w:r w:rsidR="004720C1">
        <w:t xml:space="preserve">застосувати </w:t>
      </w:r>
      <w:r w:rsidRPr="004720C1" w:rsidR="004720C1">
        <w:t xml:space="preserve">процедуру пілотного </w:t>
      </w:r>
      <w:r w:rsidR="004720C1">
        <w:t xml:space="preserve">рішення, яка </w:t>
      </w:r>
      <w:r w:rsidRPr="004720C1" w:rsidR="004720C1">
        <w:t>дозволяє йому чітко визначити структурні проблеми, що лежать в основі порушень</w:t>
      </w:r>
      <w:r w:rsidR="004720C1">
        <w:t>,</w:t>
      </w:r>
      <w:r w:rsidRPr="004720C1" w:rsidR="004720C1">
        <w:t xml:space="preserve"> і вказати </w:t>
      </w:r>
      <w:r w:rsidR="00C97759">
        <w:t xml:space="preserve">на </w:t>
      </w:r>
      <w:r w:rsidRPr="004720C1" w:rsidR="004720C1">
        <w:t xml:space="preserve">заходи, які </w:t>
      </w:r>
      <w:r w:rsidR="004720C1">
        <w:t xml:space="preserve">повинні бути </w:t>
      </w:r>
      <w:r w:rsidRPr="004720C1" w:rsidR="004720C1">
        <w:t>застосов</w:t>
      </w:r>
      <w:r w:rsidR="004720C1">
        <w:t>ані д</w:t>
      </w:r>
      <w:r w:rsidRPr="004720C1" w:rsidR="004720C1">
        <w:t>ержав</w:t>
      </w:r>
      <w:r w:rsidR="004720C1">
        <w:t>ами-відповідачами</w:t>
      </w:r>
      <w:r w:rsidRPr="004720C1" w:rsidR="004720C1">
        <w:t xml:space="preserve"> </w:t>
      </w:r>
      <w:r w:rsidR="004720C1">
        <w:t xml:space="preserve">для </w:t>
      </w:r>
      <w:r w:rsidRPr="004720C1" w:rsidR="004720C1">
        <w:t>їх усунення (див</w:t>
      </w:r>
      <w:r w:rsidR="004720C1">
        <w:t>. Резолюцію Res(2004)</w:t>
      </w:r>
      <w:r w:rsidRPr="004720C1" w:rsidR="004720C1">
        <w:t xml:space="preserve">3 Комітету міністрів </w:t>
      </w:r>
      <w:r w:rsidR="004720C1">
        <w:t xml:space="preserve">«Про рішення, які </w:t>
      </w:r>
      <w:r w:rsidRPr="004720C1" w:rsidR="004720C1">
        <w:t>виявля</w:t>
      </w:r>
      <w:r w:rsidR="004720C1">
        <w:t>ють основні системні</w:t>
      </w:r>
      <w:r w:rsidRPr="004720C1" w:rsidR="004720C1">
        <w:t xml:space="preserve"> проблеми</w:t>
      </w:r>
      <w:r w:rsidR="004720C1">
        <w:t>» від</w:t>
      </w:r>
      <w:r w:rsidRPr="004720C1" w:rsidR="004720C1">
        <w:t xml:space="preserve"> 12 травня 2004</w:t>
      </w:r>
      <w:r w:rsidR="004720C1">
        <w:t xml:space="preserve"> року; правило</w:t>
      </w:r>
      <w:r w:rsidRPr="004720C1" w:rsidR="004720C1">
        <w:t xml:space="preserve"> 61 Регламенту </w:t>
      </w:r>
      <w:r w:rsidR="00F4595B">
        <w:t>Суду, та</w:t>
      </w:r>
      <w:r w:rsidRPr="004720C1" w:rsidR="004720C1">
        <w:t xml:space="preserve"> </w:t>
      </w:r>
      <w:r w:rsidR="004720C1">
        <w:t>згадану вище справу «</w:t>
      </w:r>
      <w:r w:rsidRPr="00D3107C" w:rsidR="004720C1">
        <w:rPr>
          <w:i/>
        </w:rPr>
        <w:t>Broniowski</w:t>
      </w:r>
      <w:r w:rsidR="004720C1">
        <w:rPr>
          <w:i/>
        </w:rPr>
        <w:t>»</w:t>
      </w:r>
      <w:r w:rsidRPr="004720C1" w:rsidR="004720C1">
        <w:t xml:space="preserve">, §§ 189-94). Мета цієї процедури </w:t>
      </w:r>
      <w:r w:rsidR="00C97759">
        <w:t>полягає в</w:t>
      </w:r>
      <w:r w:rsidR="004720C1">
        <w:t xml:space="preserve"> сприянні якнайшвидшому і найбільш ефективному вирішенню </w:t>
      </w:r>
      <w:r w:rsidR="00F4595B">
        <w:t>проблеми неправильного функціонування</w:t>
      </w:r>
      <w:r w:rsidRPr="00C97759" w:rsidR="00C97759">
        <w:t xml:space="preserve"> </w:t>
      </w:r>
      <w:r w:rsidR="00F4595B">
        <w:t>національної правової системи</w:t>
      </w:r>
      <w:r w:rsidR="00C97759">
        <w:t xml:space="preserve">, </w:t>
      </w:r>
      <w:r w:rsidR="00F4595B">
        <w:t>яке</w:t>
      </w:r>
      <w:r w:rsidRPr="004720C1" w:rsidR="004720C1">
        <w:t xml:space="preserve"> </w:t>
      </w:r>
      <w:r w:rsidR="004720C1">
        <w:t xml:space="preserve">негативно </w:t>
      </w:r>
      <w:r w:rsidRPr="004720C1" w:rsidR="004720C1">
        <w:t>вплива</w:t>
      </w:r>
      <w:r w:rsidR="004720C1">
        <w:t xml:space="preserve">є </w:t>
      </w:r>
      <w:r w:rsidRPr="004720C1" w:rsidR="004720C1">
        <w:t xml:space="preserve">на захист </w:t>
      </w:r>
      <w:r w:rsidR="004720C1">
        <w:t xml:space="preserve">відповідних </w:t>
      </w:r>
      <w:r w:rsidRPr="004720C1" w:rsidR="004720C1">
        <w:t>прав, передбачених Конвенцією (див</w:t>
      </w:r>
      <w:r w:rsidR="004720C1">
        <w:t>.</w:t>
      </w:r>
      <w:r w:rsidRPr="004720C1" w:rsidR="004720C1">
        <w:t xml:space="preserve"> </w:t>
      </w:r>
      <w:r w:rsidR="004720C1">
        <w:t>справу «</w:t>
      </w:r>
      <w:r w:rsidRPr="004720C1" w:rsidR="004720C1">
        <w:rPr>
          <w:i/>
        </w:rPr>
        <w:t>Wolkenberg та інші проти Польщі</w:t>
      </w:r>
      <w:r w:rsidR="004720C1">
        <w:t>»</w:t>
      </w:r>
      <w:r w:rsidRPr="004720C1" w:rsidR="004720C1">
        <w:t xml:space="preserve"> (</w:t>
      </w:r>
      <w:r w:rsidR="004720C1">
        <w:t>ухвала</w:t>
      </w:r>
      <w:r w:rsidRPr="004720C1" w:rsidR="004720C1">
        <w:t xml:space="preserve">), </w:t>
      </w:r>
      <w:r w:rsidR="004720C1">
        <w:t>№ 50003/99, § 34, ECHR 2007-</w:t>
      </w:r>
      <w:r w:rsidRPr="004720C1" w:rsidR="004720C1">
        <w:t xml:space="preserve">XIV). </w:t>
      </w:r>
      <w:r w:rsidR="004720C1">
        <w:t xml:space="preserve">Хоча дії </w:t>
      </w:r>
      <w:r w:rsidRPr="004720C1" w:rsidR="004720C1">
        <w:t>держави-відповідача повин</w:t>
      </w:r>
      <w:r w:rsidR="004720C1">
        <w:t>ні в першу чергу бути спрямовані</w:t>
      </w:r>
      <w:r w:rsidR="00C97759">
        <w:t xml:space="preserve"> на вирішення </w:t>
      </w:r>
      <w:r w:rsidR="00F4595B">
        <w:t xml:space="preserve">проблеми </w:t>
      </w:r>
      <w:r w:rsidR="00C97759">
        <w:t xml:space="preserve">такого </w:t>
      </w:r>
      <w:r w:rsidR="00F4595B">
        <w:t>неправильного функціонування шляхом</w:t>
      </w:r>
      <w:r w:rsidRPr="004720C1" w:rsidR="004720C1">
        <w:t xml:space="preserve"> </w:t>
      </w:r>
      <w:r w:rsidR="00F4595B">
        <w:t>запровадження</w:t>
      </w:r>
      <w:r w:rsidR="004720C1">
        <w:t>, якщо це необхідно, ефективного засобу</w:t>
      </w:r>
      <w:r w:rsidRPr="004720C1" w:rsidR="004720C1">
        <w:t xml:space="preserve"> правового захисту у зв</w:t>
      </w:r>
      <w:r w:rsidR="00B21DA0">
        <w:t>’</w:t>
      </w:r>
      <w:r w:rsidRPr="004720C1" w:rsidR="004720C1">
        <w:t xml:space="preserve">язку з </w:t>
      </w:r>
      <w:r w:rsidR="007D6591">
        <w:t xml:space="preserve">встановленими </w:t>
      </w:r>
      <w:r w:rsidRPr="004720C1" w:rsidR="004720C1">
        <w:t>поруш</w:t>
      </w:r>
      <w:r w:rsidR="007D6591">
        <w:t>еннями</w:t>
      </w:r>
      <w:r w:rsidRPr="004720C1" w:rsidR="004720C1">
        <w:t xml:space="preserve">, </w:t>
      </w:r>
      <w:r w:rsidR="007D6591">
        <w:t xml:space="preserve">такі дії також можуть включати </w:t>
      </w:r>
      <w:r w:rsidRPr="004720C1" w:rsidR="004720C1">
        <w:t xml:space="preserve">спеціальні рішення, </w:t>
      </w:r>
      <w:r w:rsidR="007D6591">
        <w:t xml:space="preserve">зокрема, </w:t>
      </w:r>
      <w:r w:rsidRPr="004720C1" w:rsidR="004720C1">
        <w:t>дружн</w:t>
      </w:r>
      <w:r w:rsidR="007D6591">
        <w:t xml:space="preserve">є </w:t>
      </w:r>
      <w:r w:rsidRPr="004720C1" w:rsidR="004720C1">
        <w:t>врегулювання</w:t>
      </w:r>
      <w:r w:rsidR="007D6591">
        <w:t xml:space="preserve"> </w:t>
      </w:r>
      <w:r w:rsidR="00C97759">
        <w:t xml:space="preserve">справи </w:t>
      </w:r>
      <w:r w:rsidR="007D6591">
        <w:t>із заявниками або односторонні</w:t>
      </w:r>
      <w:r w:rsidRPr="004720C1" w:rsidR="004720C1">
        <w:t xml:space="preserve"> </w:t>
      </w:r>
      <w:r w:rsidR="007D6591">
        <w:t>пропозиції щодо виправлення ситуації заявників відповідно до вимог</w:t>
      </w:r>
      <w:r w:rsidRPr="004720C1" w:rsidR="004720C1">
        <w:t xml:space="preserve"> Конвенції. Суд може прийняти рішення відкласти розгляд подібних справ, тим самим </w:t>
      </w:r>
      <w:r w:rsidR="00C97759">
        <w:t>на</w:t>
      </w:r>
      <w:r w:rsidRPr="004720C1" w:rsidR="004720C1">
        <w:t>да</w:t>
      </w:r>
      <w:r w:rsidR="007D6591">
        <w:t>вши державі-в</w:t>
      </w:r>
      <w:r w:rsidRPr="004720C1" w:rsidR="004720C1">
        <w:t>ідповідач</w:t>
      </w:r>
      <w:r w:rsidR="007D6591">
        <w:t>у</w:t>
      </w:r>
      <w:r w:rsidRPr="004720C1" w:rsidR="004720C1">
        <w:t xml:space="preserve"> </w:t>
      </w:r>
      <w:r w:rsidR="00C97759">
        <w:t xml:space="preserve">можливість </w:t>
      </w:r>
      <w:r w:rsidR="007D6591">
        <w:t>врегулювати їх такими</w:t>
      </w:r>
      <w:r w:rsidRPr="004720C1" w:rsidR="004720C1">
        <w:t xml:space="preserve"> різними способами (див</w:t>
      </w:r>
      <w:r w:rsidR="007D6591">
        <w:t>.</w:t>
      </w:r>
      <w:r w:rsidRPr="004720C1" w:rsidR="004720C1">
        <w:t xml:space="preserve">, наприклад, </w:t>
      </w:r>
      <w:r w:rsidR="007D6591">
        <w:t>справу «</w:t>
      </w:r>
      <w:r w:rsidRPr="00D3107C" w:rsidR="007D6591">
        <w:rPr>
          <w:i/>
        </w:rPr>
        <w:t xml:space="preserve">Burdov </w:t>
      </w:r>
      <w:r w:rsidRPr="007D6591" w:rsidR="007D6591">
        <w:rPr>
          <w:i/>
        </w:rPr>
        <w:t>проти Росії</w:t>
      </w:r>
      <w:r w:rsidR="007D6591">
        <w:t>» (№</w:t>
      </w:r>
      <w:r w:rsidRPr="004720C1" w:rsidR="004720C1">
        <w:t xml:space="preserve"> 2), </w:t>
      </w:r>
      <w:r w:rsidR="007D6591">
        <w:t xml:space="preserve">№ </w:t>
      </w:r>
      <w:r w:rsidRPr="004720C1" w:rsidR="004720C1">
        <w:t>33509/04, § 127</w:t>
      </w:r>
      <w:r w:rsidR="007D6591">
        <w:t>,</w:t>
      </w:r>
      <w:r w:rsidRPr="004720C1" w:rsidR="004720C1">
        <w:t xml:space="preserve"> </w:t>
      </w:r>
      <w:r w:rsidR="007D6591">
        <w:t>ECHR</w:t>
      </w:r>
      <w:r w:rsidRPr="004720C1" w:rsidR="004720C1">
        <w:t xml:space="preserve"> 2009). </w:t>
      </w:r>
      <w:r w:rsidR="007D6591">
        <w:t xml:space="preserve">Однак якщо </w:t>
      </w:r>
      <w:r w:rsidRPr="004720C1" w:rsidR="004720C1">
        <w:t xml:space="preserve">держава-відповідач не </w:t>
      </w:r>
      <w:r w:rsidR="00C97759">
        <w:t>вживе таких заходів</w:t>
      </w:r>
      <w:r w:rsidR="007D6591">
        <w:t xml:space="preserve"> після п</w:t>
      </w:r>
      <w:r w:rsidRPr="004720C1" w:rsidR="004720C1">
        <w:t>ілотного рішення і продовжу</w:t>
      </w:r>
      <w:r w:rsidR="007D6591">
        <w:t>ватиме п</w:t>
      </w:r>
      <w:r w:rsidRPr="004720C1" w:rsidR="004720C1">
        <w:t>орушувати Конвенцію, Суд</w:t>
      </w:r>
      <w:r w:rsidR="00F4595B">
        <w:t>ові</w:t>
      </w:r>
      <w:r w:rsidR="00C97759">
        <w:t xml:space="preserve"> нічого не залишатиметься, окрім як по</w:t>
      </w:r>
      <w:r w:rsidRPr="004720C1" w:rsidR="004720C1">
        <w:t xml:space="preserve">новити розгляд всіх аналогічних </w:t>
      </w:r>
      <w:r w:rsidR="007D6591">
        <w:t>заяв</w:t>
      </w:r>
      <w:r w:rsidRPr="004720C1" w:rsidR="004720C1">
        <w:t xml:space="preserve">, які очікують </w:t>
      </w:r>
      <w:r w:rsidR="007D6591">
        <w:t xml:space="preserve">на його рішення, </w:t>
      </w:r>
      <w:r w:rsidRPr="004720C1" w:rsidR="004720C1">
        <w:t xml:space="preserve">і </w:t>
      </w:r>
      <w:r w:rsidR="00F4595B">
        <w:t>ухвалити</w:t>
      </w:r>
      <w:r w:rsidR="007D6591">
        <w:t xml:space="preserve"> по ним рішення з метою </w:t>
      </w:r>
      <w:r w:rsidRPr="004720C1" w:rsidR="004720C1">
        <w:t>забезпеч</w:t>
      </w:r>
      <w:r w:rsidR="007D6591">
        <w:t>ення ефективного</w:t>
      </w:r>
      <w:r w:rsidRPr="004720C1" w:rsidR="004720C1">
        <w:t xml:space="preserve"> дотримання Конвенції (</w:t>
      </w:r>
      <w:r w:rsidR="007D6591">
        <w:t>«</w:t>
      </w:r>
      <w:r w:rsidRPr="00D3107C" w:rsidR="007D6591">
        <w:rPr>
          <w:i/>
          <w:snapToGrid w:val="0"/>
        </w:rPr>
        <w:t>E.G</w:t>
      </w:r>
      <w:r w:rsidR="007D6591">
        <w:rPr>
          <w:i/>
          <w:snapToGrid w:val="0"/>
        </w:rPr>
        <w:t>. проти</w:t>
      </w:r>
      <w:r w:rsidRPr="004720C1" w:rsidR="007D6591">
        <w:t xml:space="preserve"> </w:t>
      </w:r>
      <w:r w:rsidRPr="007D6591" w:rsidR="007D6591">
        <w:rPr>
          <w:i/>
        </w:rPr>
        <w:t>Польщі</w:t>
      </w:r>
      <w:r w:rsidR="007D6591">
        <w:t>»</w:t>
      </w:r>
      <w:r w:rsidRPr="004720C1" w:rsidR="004720C1">
        <w:t xml:space="preserve"> (</w:t>
      </w:r>
      <w:r w:rsidR="007D6591">
        <w:t>ухвала</w:t>
      </w:r>
      <w:r w:rsidRPr="004720C1" w:rsidR="004720C1">
        <w:t xml:space="preserve">), </w:t>
      </w:r>
      <w:r w:rsidR="007D6591">
        <w:t xml:space="preserve">№ </w:t>
      </w:r>
      <w:r w:rsidRPr="004720C1" w:rsidR="004720C1">
        <w:t xml:space="preserve">50425/99, § 28, </w:t>
      </w:r>
      <w:r w:rsidR="007D6591">
        <w:t>ECHR</w:t>
      </w:r>
      <w:r w:rsidRPr="004720C1" w:rsidR="004720C1">
        <w:t xml:space="preserve"> 2008</w:t>
      </w:r>
      <w:r w:rsidR="007D6591">
        <w:t>,</w:t>
      </w:r>
      <w:r w:rsidR="00F4595B">
        <w:t xml:space="preserve"> та</w:t>
      </w:r>
      <w:r w:rsidRPr="004720C1" w:rsidR="004720C1">
        <w:t xml:space="preserve"> </w:t>
      </w:r>
      <w:r w:rsidR="007D6591">
        <w:t>«</w:t>
      </w:r>
      <w:r w:rsidRPr="00D3107C" w:rsidR="007D6591">
        <w:rPr>
          <w:i/>
          <w:snapToGrid w:val="0"/>
        </w:rPr>
        <w:t xml:space="preserve">Kurić </w:t>
      </w:r>
      <w:r w:rsidRPr="007D6591" w:rsidR="007D6591">
        <w:rPr>
          <w:i/>
        </w:rPr>
        <w:t>та інші</w:t>
      </w:r>
      <w:r w:rsidRPr="007D6591" w:rsidR="004720C1">
        <w:rPr>
          <w:i/>
        </w:rPr>
        <w:t xml:space="preserve"> проти Словенії</w:t>
      </w:r>
      <w:r w:rsidR="007D6591">
        <w:t xml:space="preserve">» (справедлива </w:t>
      </w:r>
      <w:r w:rsidR="00C97759">
        <w:t>сатисфакція)</w:t>
      </w:r>
      <w:r w:rsidR="007D6591">
        <w:t xml:space="preserve"> [ВП], №</w:t>
      </w:r>
      <w:r w:rsidRPr="004720C1" w:rsidR="004720C1">
        <w:t xml:space="preserve"> 26828/06, § 136, ECHR 2014).</w:t>
      </w:r>
    </w:p>
    <w:p w:rsidRPr="00D3107C" w:rsidR="00487308" w:rsidP="00487308" w:rsidRDefault="00487308">
      <w:pPr>
        <w:pStyle w:val="ECHRHeading3"/>
        <w:ind w:left="431" w:firstLine="0"/>
        <w:rPr>
          <w:rFonts w:ascii="Times New Roman" w:hAnsi="Times New Roman" w:cs="Times New Roman"/>
          <w:lang w:val="uk-UA"/>
        </w:rPr>
      </w:pPr>
      <w:r w:rsidRPr="00D3107C">
        <w:rPr>
          <w:rFonts w:ascii="Times New Roman" w:hAnsi="Times New Roman" w:cs="Times New Roman"/>
          <w:lang w:val="uk-UA"/>
        </w:rPr>
        <w:t>2.  </w:t>
      </w:r>
      <w:r w:rsidR="007D6591">
        <w:rPr>
          <w:rFonts w:ascii="Times New Roman" w:hAnsi="Times New Roman" w:cs="Times New Roman"/>
          <w:lang w:val="uk-UA"/>
        </w:rPr>
        <w:t>Застосування загальних принципів до даної справи</w:t>
      </w:r>
    </w:p>
    <w:p w:rsidR="00B21DA0" w:rsidP="001E491D" w:rsidRDefault="00487308">
      <w:pPr>
        <w:pStyle w:val="1"/>
      </w:pPr>
      <w:r w:rsidRPr="00D3107C">
        <w:t>  </w:t>
      </w:r>
      <w:r w:rsidR="007D6591">
        <w:t>Порушення, які С</w:t>
      </w:r>
      <w:r w:rsidRPr="007D6591" w:rsidR="007D6591">
        <w:t xml:space="preserve">уд </w:t>
      </w:r>
      <w:r w:rsidR="00C97759">
        <w:t>констатував у</w:t>
      </w:r>
      <w:r w:rsidR="007D6591">
        <w:t xml:space="preserve"> цій справі, </w:t>
      </w:r>
      <w:r w:rsidRPr="007D6591" w:rsidR="007D6591">
        <w:t xml:space="preserve">зачіпають багатьох людей. </w:t>
      </w:r>
      <w:r w:rsidR="007D6591">
        <w:t>На рішення Суду очікує б</w:t>
      </w:r>
      <w:r w:rsidRPr="007D6591" w:rsidR="007D6591">
        <w:t xml:space="preserve">ільш ніж 1850 подібних </w:t>
      </w:r>
      <w:r w:rsidR="007D6591">
        <w:t>заяв</w:t>
      </w:r>
      <w:r w:rsidRPr="007D6591" w:rsidR="007D6591">
        <w:t xml:space="preserve">, </w:t>
      </w:r>
      <w:r w:rsidR="007D6591">
        <w:t xml:space="preserve">поданих від імені </w:t>
      </w:r>
      <w:r w:rsidRPr="007D6591" w:rsidR="007D6591">
        <w:t xml:space="preserve">більш ніж 8000 </w:t>
      </w:r>
      <w:r w:rsidR="007D6591">
        <w:t>заявників. Вони стосуються «старих»</w:t>
      </w:r>
      <w:r w:rsidRPr="007D6591" w:rsidR="007D6591">
        <w:t xml:space="preserve"> </w:t>
      </w:r>
      <w:r w:rsidR="007D6591">
        <w:t>заощаджень в іноземній валюті в Сараєвській і Загребській філіях</w:t>
      </w:r>
      <w:r w:rsidRPr="007D6591" w:rsidR="007D6591">
        <w:t xml:space="preserve"> </w:t>
      </w:r>
      <w:r w:rsidR="007D6591">
        <w:t>банка «</w:t>
      </w:r>
      <w:r w:rsidRPr="007D6591" w:rsidR="007D6591">
        <w:t xml:space="preserve">Ljubljanska Banka </w:t>
      </w:r>
      <w:r w:rsidR="00F4595B">
        <w:t xml:space="preserve">Ljubljana» і подібних </w:t>
      </w:r>
      <w:r w:rsidR="007D6591">
        <w:t>заощаджень</w:t>
      </w:r>
      <w:r w:rsidRPr="007D6591" w:rsidR="007D6591">
        <w:t xml:space="preserve"> у </w:t>
      </w:r>
      <w:r w:rsidR="007D6591">
        <w:t xml:space="preserve">філіях </w:t>
      </w:r>
      <w:r w:rsidRPr="007D6591" w:rsidR="007D6591">
        <w:t>декількох сербських банків, розташованих в</w:t>
      </w:r>
      <w:r w:rsidR="007D6591">
        <w:t xml:space="preserve"> </w:t>
      </w:r>
      <w:r w:rsidR="00C1624D">
        <w:t xml:space="preserve">Сербії </w:t>
      </w:r>
      <w:r w:rsidRPr="007D6591" w:rsidR="007D6591">
        <w:t xml:space="preserve">або </w:t>
      </w:r>
      <w:r w:rsidR="007D6591">
        <w:t>по</w:t>
      </w:r>
      <w:r w:rsidRPr="007D6591" w:rsidR="007D6591">
        <w:t xml:space="preserve">за </w:t>
      </w:r>
      <w:r w:rsidR="00C1624D">
        <w:t>її межами</w:t>
      </w:r>
      <w:r w:rsidRPr="007D6591" w:rsidR="007D6591">
        <w:t xml:space="preserve"> (див</w:t>
      </w:r>
      <w:r w:rsidR="007D6591">
        <w:t>.</w:t>
      </w:r>
      <w:r w:rsidRPr="007D6591" w:rsidR="007D6591">
        <w:t xml:space="preserve"> пункт 46 вище). Крім того, існує багато тисяч потенційних </w:t>
      </w:r>
      <w:r w:rsidR="007D6591">
        <w:t>заявників</w:t>
      </w:r>
      <w:r w:rsidRPr="007D6591" w:rsidR="007D6591">
        <w:t xml:space="preserve">. Таким чином, Велика палата </w:t>
      </w:r>
      <w:r w:rsidR="007D6591">
        <w:t xml:space="preserve">погоджується </w:t>
      </w:r>
      <w:r w:rsidRPr="007D6591" w:rsidR="007D6591">
        <w:t>з Палатою</w:t>
      </w:r>
      <w:r w:rsidR="007D6591">
        <w:t xml:space="preserve"> про необхідність </w:t>
      </w:r>
      <w:r w:rsidRPr="007D6591" w:rsidR="007D6591">
        <w:t>застосува</w:t>
      </w:r>
      <w:r w:rsidR="007D6591">
        <w:t>ння процедури</w:t>
      </w:r>
      <w:r w:rsidRPr="007D6591" w:rsidR="007D6591">
        <w:t xml:space="preserve"> пілотного </w:t>
      </w:r>
      <w:r w:rsidR="007D6591">
        <w:t xml:space="preserve">рішення </w:t>
      </w:r>
      <w:r w:rsidRPr="007D6591" w:rsidR="007D6591">
        <w:t>в дан</w:t>
      </w:r>
      <w:r w:rsidR="007D6591">
        <w:t>ій справі</w:t>
      </w:r>
      <w:r w:rsidRPr="007D6591" w:rsidR="007D6591">
        <w:t xml:space="preserve">, </w:t>
      </w:r>
      <w:r w:rsidR="007D6591">
        <w:t xml:space="preserve">не дивлячись на </w:t>
      </w:r>
      <w:r w:rsidRPr="007D6591" w:rsidR="007D6591">
        <w:t xml:space="preserve">заперечення </w:t>
      </w:r>
      <w:r w:rsidR="007D6591">
        <w:t xml:space="preserve">урядів </w:t>
      </w:r>
      <w:r w:rsidRPr="007D6591" w:rsidR="007D6591">
        <w:t>Сербії та Словенії у цьому відношенні.</w:t>
      </w:r>
    </w:p>
    <w:p w:rsidR="00B21DA0" w:rsidP="001E491D" w:rsidRDefault="00417EA0">
      <w:pPr>
        <w:pStyle w:val="1"/>
      </w:pPr>
      <w:r>
        <w:t>  </w:t>
      </w:r>
      <w:r w:rsidR="007D6591">
        <w:t>З огляду на системну ситуацію, яку він ідентифікував</w:t>
      </w:r>
      <w:r w:rsidRPr="007D6591" w:rsidR="007D6591">
        <w:t xml:space="preserve">, Суд вважає, що </w:t>
      </w:r>
      <w:r w:rsidR="00C1624D">
        <w:t>для виконання</w:t>
      </w:r>
      <w:r w:rsidRPr="007D6591" w:rsidR="00C1624D">
        <w:t xml:space="preserve"> даного рішення </w:t>
      </w:r>
      <w:r w:rsidR="00C1624D">
        <w:t>безсумнівно необхідними</w:t>
      </w:r>
      <w:r w:rsidRPr="007D6591" w:rsidR="00C1624D">
        <w:t xml:space="preserve"> </w:t>
      </w:r>
      <w:r w:rsidR="00C1624D">
        <w:t xml:space="preserve">є </w:t>
      </w:r>
      <w:r w:rsidRPr="007D6591" w:rsidR="007D6591">
        <w:t>загальн</w:t>
      </w:r>
      <w:r w:rsidR="007D6591">
        <w:t>і</w:t>
      </w:r>
      <w:r w:rsidR="00C1624D">
        <w:t xml:space="preserve"> заходи на національному рівні</w:t>
      </w:r>
      <w:r w:rsidRPr="007D6591" w:rsidR="007D6591">
        <w:t>.</w:t>
      </w:r>
    </w:p>
    <w:p w:rsidR="007D6591" w:rsidP="001E491D" w:rsidRDefault="00417EA0">
      <w:pPr>
        <w:pStyle w:val="1"/>
      </w:pPr>
      <w:r>
        <w:t>  </w:t>
      </w:r>
      <w:r w:rsidR="007D6591">
        <w:t>Зокрема, Словенія повинна</w:t>
      </w:r>
      <w:r w:rsidRPr="007D6591" w:rsidR="007D6591">
        <w:t xml:space="preserve"> </w:t>
      </w:r>
      <w:r w:rsidR="00C1624D">
        <w:t>вжити</w:t>
      </w:r>
      <w:r w:rsidR="007D6591">
        <w:t xml:space="preserve"> </w:t>
      </w:r>
      <w:r w:rsidRPr="007D6591" w:rsidR="007D6591">
        <w:t>всі</w:t>
      </w:r>
      <w:r w:rsidR="007D6591">
        <w:t>х необхідних заходів</w:t>
      </w:r>
      <w:r w:rsidRPr="007D6591" w:rsidR="007D6591">
        <w:t xml:space="preserve">, включаючи законодавчі </w:t>
      </w:r>
      <w:r w:rsidR="007D6591">
        <w:t xml:space="preserve">зміни, </w:t>
      </w:r>
      <w:r w:rsidR="00A824FC">
        <w:t xml:space="preserve">протягом одного року </w:t>
      </w:r>
      <w:r w:rsidRPr="007D6591" w:rsidR="007D6591">
        <w:t xml:space="preserve">під наглядом Комітету міністрів, з тим щоб </w:t>
      </w:r>
      <w:r w:rsidR="00A824FC">
        <w:t xml:space="preserve">надати можливість </w:t>
      </w:r>
      <w:r w:rsidRPr="007D6591" w:rsidR="007D6591">
        <w:t xml:space="preserve">пані </w:t>
      </w:r>
      <w:r w:rsidR="00A824FC">
        <w:t>Алішич</w:t>
      </w:r>
      <w:r w:rsidRPr="007D6591" w:rsidR="007D6591">
        <w:t xml:space="preserve">, </w:t>
      </w:r>
      <w:r w:rsidR="00A824FC">
        <w:t xml:space="preserve">пану Саджаку </w:t>
      </w:r>
      <w:r w:rsidR="00F4595B">
        <w:t>та</w:t>
      </w:r>
      <w:r w:rsidRPr="007D6591" w:rsidR="007D6591">
        <w:t xml:space="preserve"> всі</w:t>
      </w:r>
      <w:r w:rsidR="00A824FC">
        <w:t>м інши</w:t>
      </w:r>
      <w:r w:rsidR="00C1624D">
        <w:t>м</w:t>
      </w:r>
      <w:r w:rsidR="00F4595B">
        <w:t xml:space="preserve"> особам, які знаходя</w:t>
      </w:r>
      <w:r w:rsidR="00C1624D">
        <w:t>ться в їхньому становищі</w:t>
      </w:r>
      <w:r w:rsidR="00A824FC">
        <w:t>, забрати свої «</w:t>
      </w:r>
      <w:r w:rsidRPr="007D6591" w:rsidR="007D6591">
        <w:t>стар</w:t>
      </w:r>
      <w:r w:rsidR="00A824FC">
        <w:t>і» заощадження в іноземній валюті</w:t>
      </w:r>
      <w:r w:rsidRPr="007D6591" w:rsidR="007D6591">
        <w:t xml:space="preserve"> </w:t>
      </w:r>
      <w:r w:rsidR="00F4595B">
        <w:t>на тих самих</w:t>
      </w:r>
      <w:r w:rsidR="00A824FC">
        <w:t xml:space="preserve"> умовах, що й ті, хто мав такі заощадження у вітчизняних філіях словенських банків (такі</w:t>
      </w:r>
      <w:r w:rsidRPr="007D6591" w:rsidR="007D6591">
        <w:t xml:space="preserve"> умови були викладені в пункті 48 вище). </w:t>
      </w:r>
      <w:r w:rsidR="00A824FC">
        <w:t>Протягом такого ж строку і під наглядом Комітету міністрів</w:t>
      </w:r>
      <w:r w:rsidRPr="007D6591" w:rsidR="007D6591">
        <w:t xml:space="preserve"> Сербія повинна вжити всіх необхідних заходів, включаючи законодавчі </w:t>
      </w:r>
      <w:r w:rsidR="00A824FC">
        <w:t xml:space="preserve">зміни, </w:t>
      </w:r>
      <w:r w:rsidRPr="007D6591" w:rsidR="007D6591">
        <w:t xml:space="preserve">з тим щоб пан </w:t>
      </w:r>
      <w:r w:rsidR="00A824FC">
        <w:t>Шахдановіч та</w:t>
      </w:r>
      <w:r w:rsidRPr="007D6591" w:rsidR="007D6591">
        <w:t xml:space="preserve"> всі інші </w:t>
      </w:r>
      <w:r w:rsidR="00A824FC">
        <w:t xml:space="preserve">особи, які знаходяться </w:t>
      </w:r>
      <w:r w:rsidRPr="007D6591" w:rsidR="007D6591">
        <w:t xml:space="preserve">в його становищі, </w:t>
      </w:r>
      <w:r w:rsidR="00A824FC">
        <w:t>змогли забрати свої «старі»</w:t>
      </w:r>
      <w:r w:rsidRPr="007D6591" w:rsidR="007D6591">
        <w:t xml:space="preserve"> заощадження в іноземній валюті </w:t>
      </w:r>
      <w:r w:rsidR="00C1624D">
        <w:t>за тих же умов, що й</w:t>
      </w:r>
      <w:r w:rsidR="00A824FC">
        <w:t xml:space="preserve"> </w:t>
      </w:r>
      <w:r w:rsidRPr="007D6591" w:rsidR="007D6591">
        <w:t>громадян</w:t>
      </w:r>
      <w:r w:rsidR="00A824FC">
        <w:t>и Сербії</w:t>
      </w:r>
      <w:r w:rsidRPr="007D6591" w:rsidR="007D6591">
        <w:t xml:space="preserve">, які </w:t>
      </w:r>
      <w:r w:rsidR="00A824FC">
        <w:t>мали такі заощадження у</w:t>
      </w:r>
      <w:r w:rsidRPr="007D6591" w:rsidR="007D6591">
        <w:t xml:space="preserve"> </w:t>
      </w:r>
      <w:r w:rsidR="00A824FC">
        <w:t>вітчизняних філіях сербських банків (такі</w:t>
      </w:r>
      <w:r w:rsidRPr="007D6591" w:rsidR="007D6591">
        <w:t xml:space="preserve"> умови були викладені в пункті 45</w:t>
      </w:r>
      <w:r w:rsidR="00A824FC">
        <w:t xml:space="preserve"> вище</w:t>
      </w:r>
      <w:r w:rsidRPr="007D6591" w:rsidR="007D6591">
        <w:t>).</w:t>
      </w:r>
    </w:p>
    <w:p w:rsidR="00A824FC" w:rsidP="001E491D" w:rsidRDefault="00487308">
      <w:pPr>
        <w:pStyle w:val="1"/>
      </w:pPr>
      <w:r w:rsidRPr="00D3107C">
        <w:t>  </w:t>
      </w:r>
      <w:r w:rsidRPr="00A824FC" w:rsidR="00A824FC">
        <w:t xml:space="preserve">Слід підкреслити, що </w:t>
      </w:r>
      <w:r w:rsidR="00A824FC">
        <w:t>зазначені</w:t>
      </w:r>
      <w:r w:rsidRPr="00A824FC" w:rsidR="00A824FC">
        <w:t xml:space="preserve"> </w:t>
      </w:r>
      <w:r w:rsidR="00A824FC">
        <w:t xml:space="preserve">вище </w:t>
      </w:r>
      <w:r w:rsidRPr="00A824FC" w:rsidR="00A824FC">
        <w:t>заходи не поширюютьс</w:t>
      </w:r>
      <w:r w:rsidR="00A824FC">
        <w:t xml:space="preserve">я на тих, хто хоч і знаходиться </w:t>
      </w:r>
      <w:r w:rsidRPr="00A824FC" w:rsidR="00A824FC">
        <w:t xml:space="preserve">в такому ж становищі, </w:t>
      </w:r>
      <w:r w:rsidR="00A824FC">
        <w:t xml:space="preserve">що й дані заявники, але </w:t>
      </w:r>
      <w:r w:rsidRPr="00A824FC" w:rsidR="00A824FC">
        <w:t xml:space="preserve">вже </w:t>
      </w:r>
      <w:r w:rsidR="004C4BBE">
        <w:t>отримав</w:t>
      </w:r>
      <w:r w:rsidR="00A824FC">
        <w:t xml:space="preserve"> повні виплати</w:t>
      </w:r>
      <w:r w:rsidRPr="00A824FC" w:rsidR="00A824FC">
        <w:t xml:space="preserve"> свої</w:t>
      </w:r>
      <w:r w:rsidR="00A824FC">
        <w:t>х «старих» заощаджень</w:t>
      </w:r>
      <w:r w:rsidRPr="00A824FC" w:rsidR="00A824FC">
        <w:t xml:space="preserve"> в </w:t>
      </w:r>
      <w:r w:rsidR="00A824FC">
        <w:t>іноземній валюті, наприклад, ті</w:t>
      </w:r>
      <w:r w:rsidRPr="00A824FC" w:rsidR="00A824FC">
        <w:t xml:space="preserve">, хто зміг </w:t>
      </w:r>
      <w:r w:rsidR="00A824FC">
        <w:t>забрати свої заощадження з гуманітарних підстав</w:t>
      </w:r>
      <w:r w:rsidRPr="00A824FC" w:rsidR="00A824FC">
        <w:t xml:space="preserve"> (див</w:t>
      </w:r>
      <w:r w:rsidR="00A824FC">
        <w:t>.</w:t>
      </w:r>
      <w:r w:rsidR="004C4BBE">
        <w:t xml:space="preserve"> пункти 25 і 44 вище),</w:t>
      </w:r>
      <w:r w:rsidR="00C1624D">
        <w:t xml:space="preserve"> або </w:t>
      </w:r>
      <w:r w:rsidRPr="00A824FC" w:rsidR="00A824FC">
        <w:t>використ</w:t>
      </w:r>
      <w:r w:rsidR="004C4BBE">
        <w:t>ав</w:t>
      </w:r>
      <w:r w:rsidR="00A824FC">
        <w:t xml:space="preserve"> </w:t>
      </w:r>
      <w:r w:rsidR="00C1624D">
        <w:t>ї</w:t>
      </w:r>
      <w:r w:rsidRPr="00A824FC" w:rsidR="00A824FC">
        <w:t>х в п</w:t>
      </w:r>
      <w:r w:rsidR="00A824FC">
        <w:t>роцесі приватизації в ФБГ (</w:t>
      </w:r>
      <w:r w:rsidRPr="00A824FC" w:rsidR="00A824FC">
        <w:t>див</w:t>
      </w:r>
      <w:r w:rsidR="00A824FC">
        <w:t>.</w:t>
      </w:r>
      <w:r w:rsidRPr="00A824FC" w:rsidR="00A824FC">
        <w:t xml:space="preserve"> пункт 32 вище), або </w:t>
      </w:r>
      <w:r w:rsidR="004C4BBE">
        <w:t>кому</w:t>
      </w:r>
      <w:r w:rsidR="00A824FC">
        <w:t xml:space="preserve"> </w:t>
      </w:r>
      <w:r w:rsidRPr="00A824FC" w:rsidR="00A824FC">
        <w:t>випла</w:t>
      </w:r>
      <w:r w:rsidR="004C4BBE">
        <w:t xml:space="preserve">тили </w:t>
      </w:r>
      <w:r w:rsidRPr="00A824FC" w:rsidR="00A824FC">
        <w:t>заощадження в Загреб</w:t>
      </w:r>
      <w:r w:rsidR="00A824FC">
        <w:t>ських</w:t>
      </w:r>
      <w:r w:rsidRPr="00A824FC" w:rsidR="00A824FC">
        <w:t xml:space="preserve"> і Скоп</w:t>
      </w:r>
      <w:r w:rsidR="00B21DA0">
        <w:t>’</w:t>
      </w:r>
      <w:r w:rsidRPr="00A824FC" w:rsidR="00A824FC">
        <w:t>є</w:t>
      </w:r>
      <w:r w:rsidR="00A824FC">
        <w:t>вських</w:t>
      </w:r>
      <w:r w:rsidRPr="00A824FC" w:rsidR="00A824FC">
        <w:t xml:space="preserve"> </w:t>
      </w:r>
      <w:r w:rsidR="00A824FC">
        <w:t>філіях банка «</w:t>
      </w:r>
      <w:r w:rsidRPr="00A824FC" w:rsidR="00A824FC">
        <w:t xml:space="preserve">Ljubljanska Banka </w:t>
      </w:r>
      <w:r w:rsidR="004C4BBE">
        <w:t>Ljubljana» хорватський і македонський уряд</w:t>
      </w:r>
      <w:r w:rsidR="00A824FC">
        <w:t>и</w:t>
      </w:r>
      <w:r w:rsidRPr="00A824FC" w:rsidR="00A824FC">
        <w:t xml:space="preserve"> (</w:t>
      </w:r>
      <w:r w:rsidR="00A824FC">
        <w:t xml:space="preserve">див. пункти </w:t>
      </w:r>
      <w:r w:rsidRPr="00A824FC" w:rsidR="00A824FC">
        <w:t>43 і 52 вище). Сербія і Словенія можуть виключити цих осіб з</w:t>
      </w:r>
      <w:r w:rsidR="00A824FC">
        <w:t xml:space="preserve">і своїх </w:t>
      </w:r>
      <w:r w:rsidRPr="00A824FC" w:rsidR="00A824FC">
        <w:t xml:space="preserve">схем </w:t>
      </w:r>
      <w:r w:rsidR="00A824FC">
        <w:t>виплат</w:t>
      </w:r>
      <w:r w:rsidRPr="00A824FC" w:rsidR="00A824FC">
        <w:t xml:space="preserve">. Однак </w:t>
      </w:r>
      <w:r w:rsidR="00A824FC">
        <w:t>якщо була виплачена лише частина «старих» заощаджень в і</w:t>
      </w:r>
      <w:r w:rsidRPr="00A824FC" w:rsidR="00A824FC">
        <w:t>ноземній валюті, Се</w:t>
      </w:r>
      <w:r w:rsidR="00A824FC">
        <w:t>рбія і Словенія тепер відповідальні</w:t>
      </w:r>
      <w:r w:rsidRPr="00A824FC" w:rsidR="00A824FC">
        <w:t xml:space="preserve"> за </w:t>
      </w:r>
      <w:r w:rsidR="00A824FC">
        <w:t xml:space="preserve">виплату решти таких заощаджень </w:t>
      </w:r>
      <w:r w:rsidRPr="00A824FC" w:rsidR="00A824FC">
        <w:t>(С</w:t>
      </w:r>
      <w:r w:rsidR="004C4BBE">
        <w:t>ербія -</w:t>
      </w:r>
      <w:r w:rsidR="00A824FC">
        <w:t xml:space="preserve"> за «</w:t>
      </w:r>
      <w:r w:rsidRPr="00A824FC" w:rsidR="00A824FC">
        <w:t>стар</w:t>
      </w:r>
      <w:r w:rsidR="00A824FC">
        <w:t>і» валютні</w:t>
      </w:r>
      <w:r w:rsidR="00C1624D">
        <w:t xml:space="preserve"> заощадження</w:t>
      </w:r>
      <w:r w:rsidR="004C4BBE">
        <w:t xml:space="preserve"> в у</w:t>
      </w:r>
      <w:r w:rsidRPr="00A824FC" w:rsidR="00A824FC">
        <w:t xml:space="preserve">сіх </w:t>
      </w:r>
      <w:r w:rsidR="00A824FC">
        <w:t xml:space="preserve">філіях </w:t>
      </w:r>
      <w:r w:rsidRPr="00A824FC" w:rsidR="00A824FC">
        <w:t>сербських банків</w:t>
      </w:r>
      <w:r w:rsidR="00A824FC">
        <w:t>, а Словенія -</w:t>
      </w:r>
      <w:r w:rsidRPr="00A824FC" w:rsidR="00A824FC">
        <w:t xml:space="preserve"> за такі </w:t>
      </w:r>
      <w:r w:rsidR="00A824FC">
        <w:t>заощадження в</w:t>
      </w:r>
      <w:r w:rsidRPr="00A824FC" w:rsidR="00A824FC">
        <w:t xml:space="preserve"> усіх </w:t>
      </w:r>
      <w:r w:rsidR="00A824FC">
        <w:t xml:space="preserve">філіях </w:t>
      </w:r>
      <w:r w:rsidRPr="00A824FC" w:rsidR="00A824FC">
        <w:t xml:space="preserve">словенських банків, незалежно від громадянства </w:t>
      </w:r>
      <w:r w:rsidR="00A824FC">
        <w:t xml:space="preserve">того чи іншого </w:t>
      </w:r>
      <w:r w:rsidRPr="00A824FC" w:rsidR="00A824FC">
        <w:t xml:space="preserve">вкладника </w:t>
      </w:r>
      <w:r w:rsidR="00A824FC">
        <w:t>або місцезнаходження філії</w:t>
      </w:r>
      <w:r w:rsidRPr="00A824FC" w:rsidR="00A824FC">
        <w:t>).</w:t>
      </w:r>
    </w:p>
    <w:p w:rsidR="00B21DA0" w:rsidP="001E491D" w:rsidRDefault="00417EA0">
      <w:pPr>
        <w:pStyle w:val="1"/>
      </w:pPr>
      <w:r>
        <w:t>  </w:t>
      </w:r>
      <w:r w:rsidRPr="00A824FC" w:rsidR="00A824FC">
        <w:t>Для того</w:t>
      </w:r>
      <w:r w:rsidR="00A824FC">
        <w:t>,</w:t>
      </w:r>
      <w:r w:rsidRPr="00A824FC" w:rsidR="00A824FC">
        <w:t xml:space="preserve"> щоб сербські та словенські </w:t>
      </w:r>
      <w:r w:rsidR="00A824FC">
        <w:t xml:space="preserve">органи </w:t>
      </w:r>
      <w:r w:rsidRPr="00A824FC" w:rsidR="00A824FC">
        <w:t>влади</w:t>
      </w:r>
      <w:r w:rsidR="00A824FC">
        <w:t xml:space="preserve"> змогли перевірити баланс на</w:t>
      </w:r>
      <w:r w:rsidRPr="00A824FC" w:rsidR="00A824FC">
        <w:t xml:space="preserve"> рахунках</w:t>
      </w:r>
      <w:r w:rsidR="00A824FC">
        <w:t xml:space="preserve"> заявників</w:t>
      </w:r>
      <w:r w:rsidRPr="00A824FC" w:rsidR="00A824FC">
        <w:t xml:space="preserve">, </w:t>
      </w:r>
      <w:r w:rsidR="00A824FC">
        <w:t xml:space="preserve">останні </w:t>
      </w:r>
      <w:r w:rsidR="002553C5">
        <w:t xml:space="preserve">і всі, хто знаходиться в їх </w:t>
      </w:r>
      <w:r w:rsidR="00C1624D">
        <w:t>становищі</w:t>
      </w:r>
      <w:r w:rsidRPr="00A824FC" w:rsidR="00A824FC">
        <w:t xml:space="preserve">, повинні </w:t>
      </w:r>
      <w:r w:rsidR="00C1624D">
        <w:t>дотримуватися умов</w:t>
      </w:r>
      <w:r w:rsidR="002553C5">
        <w:t xml:space="preserve"> </w:t>
      </w:r>
      <w:r w:rsidRPr="00A824FC" w:rsidR="00A824FC">
        <w:t xml:space="preserve">будь-якої процедури перевірки, яка </w:t>
      </w:r>
      <w:r w:rsidR="002553C5">
        <w:t xml:space="preserve">може бути встановлена </w:t>
      </w:r>
      <w:r w:rsidRPr="00A824FC" w:rsidR="00A824FC">
        <w:t xml:space="preserve">цими державами. </w:t>
      </w:r>
      <w:r w:rsidR="002553C5">
        <w:t>При цьому жодна вимога не повинна відхилятися лише з причини відсутності</w:t>
      </w:r>
      <w:r w:rsidRPr="00A824FC" w:rsidR="00A824FC">
        <w:t xml:space="preserve"> </w:t>
      </w:r>
      <w:r w:rsidR="002553C5">
        <w:t>оригіналів</w:t>
      </w:r>
      <w:r w:rsidRPr="00A824FC" w:rsidR="00A824FC">
        <w:t xml:space="preserve"> договорів або </w:t>
      </w:r>
      <w:r w:rsidR="002553C5">
        <w:t xml:space="preserve">ощадних книжок </w:t>
      </w:r>
      <w:r w:rsidRPr="00A824FC" w:rsidR="00A824FC">
        <w:t>(</w:t>
      </w:r>
      <w:r w:rsidR="002553C5">
        <w:t xml:space="preserve">враховуючи сплив </w:t>
      </w:r>
      <w:r w:rsidRPr="00A824FC" w:rsidR="00A824FC">
        <w:t>ч</w:t>
      </w:r>
      <w:r w:rsidR="002553C5">
        <w:t>асу та війни</w:t>
      </w:r>
      <w:r w:rsidRPr="00A824FC" w:rsidR="00A824FC">
        <w:t xml:space="preserve">, які </w:t>
      </w:r>
      <w:r w:rsidR="002553C5">
        <w:t xml:space="preserve">так чи інакше негативно </w:t>
      </w:r>
      <w:r w:rsidR="00026EB0">
        <w:t>позначилися</w:t>
      </w:r>
      <w:r w:rsidRPr="00A824FC" w:rsidR="00A824FC">
        <w:t xml:space="preserve"> </w:t>
      </w:r>
      <w:r w:rsidR="00026EB0">
        <w:t>на стількох особах</w:t>
      </w:r>
      <w:r w:rsidR="002553C5">
        <w:t>), за умови, що відповідні</w:t>
      </w:r>
      <w:r w:rsidRPr="00A824FC" w:rsidR="00A824FC">
        <w:t xml:space="preserve"> особи </w:t>
      </w:r>
      <w:r w:rsidR="002553C5">
        <w:t xml:space="preserve">можуть </w:t>
      </w:r>
      <w:r w:rsidRPr="00A824FC" w:rsidR="00A824FC">
        <w:t xml:space="preserve">довести свої </w:t>
      </w:r>
      <w:r w:rsidR="002553C5">
        <w:t>вимоги іншими способами</w:t>
      </w:r>
      <w:r w:rsidRPr="00A824FC" w:rsidR="00A824FC">
        <w:t xml:space="preserve">. Крім того, будь-які і всі рішення по перевірці повинні </w:t>
      </w:r>
      <w:r w:rsidR="002553C5">
        <w:t>бути предметом можливого судового</w:t>
      </w:r>
      <w:r w:rsidRPr="00A824FC" w:rsidR="00A824FC">
        <w:t xml:space="preserve"> перегляду.</w:t>
      </w:r>
    </w:p>
    <w:p w:rsidR="002553C5" w:rsidP="001E491D" w:rsidRDefault="00417EA0">
      <w:pPr>
        <w:pStyle w:val="1"/>
      </w:pPr>
      <w:r>
        <w:t>  </w:t>
      </w:r>
      <w:r w:rsidRPr="00A824FC" w:rsidR="00A824FC">
        <w:t>Хоча немає ніяких сумнівів</w:t>
      </w:r>
      <w:r w:rsidR="00C1624D">
        <w:t xml:space="preserve"> у</w:t>
      </w:r>
      <w:r w:rsidR="002553C5">
        <w:t xml:space="preserve"> тому</w:t>
      </w:r>
      <w:r w:rsidRPr="00A824FC" w:rsidR="00A824FC">
        <w:t>, що нездатніст</w:t>
      </w:r>
      <w:r w:rsidR="002553C5">
        <w:t xml:space="preserve">ь вільно розпоряджатися своїми «старими» заощадженнями в іноземній </w:t>
      </w:r>
      <w:r w:rsidRPr="00A824FC" w:rsidR="00A824FC">
        <w:t>валют</w:t>
      </w:r>
      <w:r w:rsidR="002553C5">
        <w:t>і п</w:t>
      </w:r>
      <w:r w:rsidRPr="00A824FC" w:rsidR="00A824FC">
        <w:t>р</w:t>
      </w:r>
      <w:r w:rsidR="002553C5">
        <w:t>отягом більш ніж двадцяти років</w:t>
      </w:r>
      <w:r w:rsidRPr="00A824FC" w:rsidR="00A824FC">
        <w:t xml:space="preserve"> </w:t>
      </w:r>
      <w:r w:rsidR="00C1624D">
        <w:t>спричинила</w:t>
      </w:r>
      <w:r w:rsidR="002553C5">
        <w:t xml:space="preserve"> певні страждання та розчарування у всіх осіб, яких це стосувалося, </w:t>
      </w:r>
      <w:r w:rsidRPr="00A824FC" w:rsidR="00A824FC">
        <w:t>Суд не</w:t>
      </w:r>
      <w:r w:rsidR="002553C5">
        <w:t xml:space="preserve"> вважає за необхідне в даний момент</w:t>
      </w:r>
      <w:r w:rsidRPr="00A824FC" w:rsidR="00A824FC">
        <w:t xml:space="preserve"> </w:t>
      </w:r>
      <w:r w:rsidR="002553C5">
        <w:t xml:space="preserve">призначати </w:t>
      </w:r>
      <w:r w:rsidRPr="00A824FC" w:rsidR="00A824FC">
        <w:t>в якості загальної міри</w:t>
      </w:r>
      <w:r w:rsidR="00C1624D">
        <w:t xml:space="preserve"> забезпечення їх всіх </w:t>
      </w:r>
      <w:r w:rsidR="002553C5">
        <w:t xml:space="preserve">належною компенсацією за таку шкоду </w:t>
      </w:r>
      <w:r w:rsidR="00C1624D">
        <w:t>Сербією та Словенією</w:t>
      </w:r>
      <w:r w:rsidRPr="00A824FC" w:rsidR="00A824FC">
        <w:t xml:space="preserve">. </w:t>
      </w:r>
      <w:r w:rsidR="002553C5">
        <w:t>Однак якщо будь-яка з ц</w:t>
      </w:r>
      <w:r w:rsidRPr="00A824FC" w:rsidR="00A824FC">
        <w:t>их держав</w:t>
      </w:r>
      <w:r w:rsidR="002553C5">
        <w:t xml:space="preserve"> не вживе </w:t>
      </w:r>
      <w:r w:rsidRPr="00A824FC" w:rsidR="00A824FC">
        <w:t>заходів, зазначених у пункті 146</w:t>
      </w:r>
      <w:r w:rsidR="00C1624D">
        <w:t xml:space="preserve"> вище, і таким чином</w:t>
      </w:r>
      <w:r w:rsidR="002553C5">
        <w:t xml:space="preserve"> продовжуватиме</w:t>
      </w:r>
      <w:r w:rsidRPr="00A824FC" w:rsidR="00A824FC">
        <w:t xml:space="preserve"> порушувати Конвенцію, Суд </w:t>
      </w:r>
      <w:r w:rsidR="002553C5">
        <w:t>з</w:t>
      </w:r>
      <w:r w:rsidRPr="00A824FC" w:rsidR="00A824FC">
        <w:t>може пер</w:t>
      </w:r>
      <w:r w:rsidR="002553C5">
        <w:t>еглянути питання про компенсацію</w:t>
      </w:r>
      <w:r w:rsidRPr="00A824FC" w:rsidR="00A824FC">
        <w:t xml:space="preserve"> за шкоду </w:t>
      </w:r>
      <w:r w:rsidR="002553C5">
        <w:t>у відповідній майбутній справі</w:t>
      </w:r>
      <w:r w:rsidRPr="00A824FC" w:rsidR="00A824FC">
        <w:t xml:space="preserve">, </w:t>
      </w:r>
      <w:r w:rsidR="002553C5">
        <w:t>яка</w:t>
      </w:r>
      <w:r w:rsidRPr="00A824FC" w:rsidR="00A824FC">
        <w:t xml:space="preserve"> стосу</w:t>
      </w:r>
      <w:r w:rsidR="002553C5">
        <w:t xml:space="preserve">ватиметься </w:t>
      </w:r>
      <w:r w:rsidRPr="00A824FC" w:rsidR="00A824FC">
        <w:t xml:space="preserve">цього питання проти </w:t>
      </w:r>
      <w:r w:rsidR="002553C5">
        <w:t xml:space="preserve">відповідної </w:t>
      </w:r>
      <w:r w:rsidRPr="00A824FC" w:rsidR="00A824FC">
        <w:t>держави (див</w:t>
      </w:r>
      <w:r w:rsidR="002553C5">
        <w:t>.</w:t>
      </w:r>
      <w:r w:rsidRPr="00A824FC" w:rsidR="00A824FC">
        <w:t xml:space="preserve"> </w:t>
      </w:r>
      <w:r w:rsidR="002553C5">
        <w:t>згадану вище справу «</w:t>
      </w:r>
      <w:r w:rsidRPr="002553C5" w:rsidR="00A824FC">
        <w:rPr>
          <w:i/>
        </w:rPr>
        <w:t>Suljagić</w:t>
      </w:r>
      <w:r w:rsidR="002553C5">
        <w:t>»</w:t>
      </w:r>
      <w:r w:rsidRPr="00A824FC" w:rsidR="00A824FC">
        <w:t>, § 64).</w:t>
      </w:r>
    </w:p>
    <w:p w:rsidR="00A824FC" w:rsidP="001E491D" w:rsidRDefault="00417EA0">
      <w:pPr>
        <w:pStyle w:val="1"/>
      </w:pPr>
      <w:r>
        <w:t>  </w:t>
      </w:r>
      <w:r w:rsidRPr="00A824FC" w:rsidR="00A824FC">
        <w:t>На</w:t>
      </w:r>
      <w:r w:rsidR="002553C5">
        <w:t xml:space="preserve">решті, </w:t>
      </w:r>
      <w:r w:rsidRPr="00A824FC" w:rsidR="00A824FC">
        <w:t>Суд відкладає розгляд подібних справ проти Сербії та Словенії на один рік (</w:t>
      </w:r>
      <w:r w:rsidR="002553C5">
        <w:t>див. згадану вище справу «</w:t>
      </w:r>
      <w:r w:rsidRPr="002553C5" w:rsidR="00A824FC">
        <w:rPr>
          <w:i/>
        </w:rPr>
        <w:t>Suljagić</w:t>
      </w:r>
      <w:r w:rsidR="002553C5">
        <w:t>»</w:t>
      </w:r>
      <w:r w:rsidRPr="00A824FC" w:rsidR="00A824FC">
        <w:t xml:space="preserve">, § 65). Це рішення </w:t>
      </w:r>
      <w:r w:rsidR="002553C5">
        <w:t xml:space="preserve">впливає на право </w:t>
      </w:r>
      <w:r w:rsidRPr="00A824FC" w:rsidR="00A824FC">
        <w:t>Суду в будь-який момент оголосити неприйнятною будь-яку так</w:t>
      </w:r>
      <w:r w:rsidR="002553C5">
        <w:t xml:space="preserve">у справу </w:t>
      </w:r>
      <w:r w:rsidRPr="00A824FC" w:rsidR="00A824FC">
        <w:t xml:space="preserve">або вилучити </w:t>
      </w:r>
      <w:r w:rsidR="002553C5">
        <w:t xml:space="preserve">її </w:t>
      </w:r>
      <w:r w:rsidRPr="00A824FC" w:rsidR="00A824FC">
        <w:t xml:space="preserve">з реєстру </w:t>
      </w:r>
      <w:r w:rsidR="002553C5">
        <w:t xml:space="preserve">справ Суду </w:t>
      </w:r>
      <w:r w:rsidRPr="00A824FC" w:rsidR="00A824FC">
        <w:t>відповідно до Конвенції.</w:t>
      </w:r>
    </w:p>
    <w:p w:rsidRPr="00D3107C" w:rsidR="00487308" w:rsidP="00487308" w:rsidRDefault="00487308">
      <w:pPr>
        <w:pStyle w:val="ECHRHeading1"/>
        <w:keepNext w:val="0"/>
        <w:keepLines w:val="0"/>
        <w:rPr>
          <w:rFonts w:ascii="Times New Roman" w:hAnsi="Times New Roman" w:cs="Times New Roman"/>
          <w:lang w:val="uk-UA"/>
        </w:rPr>
      </w:pPr>
      <w:r w:rsidRPr="00D3107C">
        <w:rPr>
          <w:rFonts w:ascii="Times New Roman" w:hAnsi="Times New Roman" w:cs="Times New Roman"/>
          <w:lang w:val="uk-UA"/>
        </w:rPr>
        <w:t>VI.  </w:t>
      </w:r>
      <w:r w:rsidR="002553C5">
        <w:rPr>
          <w:rFonts w:ascii="Times New Roman" w:hAnsi="Times New Roman" w:cs="Times New Roman"/>
          <w:lang w:val="uk-UA"/>
        </w:rPr>
        <w:t>ЗАСТОСУВАННЯ СТАТТІ 4</w:t>
      </w:r>
      <w:r w:rsidRPr="00D3107C">
        <w:rPr>
          <w:rFonts w:ascii="Times New Roman" w:hAnsi="Times New Roman" w:cs="Times New Roman"/>
          <w:lang w:val="uk-UA"/>
        </w:rPr>
        <w:t xml:space="preserve">1 </w:t>
      </w:r>
      <w:r w:rsidR="002553C5">
        <w:rPr>
          <w:rFonts w:ascii="Times New Roman" w:hAnsi="Times New Roman" w:cs="Times New Roman"/>
          <w:lang w:val="uk-UA"/>
        </w:rPr>
        <w:t>КОНВЕНЦІЇ</w:t>
      </w:r>
    </w:p>
    <w:p w:rsidRPr="00D3107C" w:rsidR="00487308" w:rsidP="001E491D" w:rsidRDefault="00487308">
      <w:pPr>
        <w:pStyle w:val="1"/>
      </w:pPr>
      <w:r w:rsidRPr="00D3107C">
        <w:t>  </w:t>
      </w:r>
      <w:r w:rsidR="002553C5">
        <w:t>Стаття</w:t>
      </w:r>
      <w:r w:rsidRPr="00D3107C">
        <w:t xml:space="preserve"> 41 </w:t>
      </w:r>
      <w:r w:rsidR="002553C5">
        <w:t>Конвенції передбачає</w:t>
      </w:r>
      <w:r w:rsidRPr="00D3107C">
        <w:t>:</w:t>
      </w:r>
    </w:p>
    <w:p w:rsidRPr="002553C5" w:rsidR="002553C5" w:rsidP="00487308" w:rsidRDefault="002553C5">
      <w:pPr>
        <w:pStyle w:val="ECHRParaQuote"/>
        <w:rPr>
          <w:rFonts w:ascii="Times New Roman" w:hAnsi="Times New Roman" w:cs="Times New Roman"/>
          <w:szCs w:val="20"/>
          <w:lang w:val="uk-UA"/>
        </w:rPr>
      </w:pPr>
      <w:r w:rsidRPr="002553C5">
        <w:rPr>
          <w:rFonts w:ascii="Times New Roman" w:hAnsi="Times New Roman" w:cs="Times New Roman"/>
          <w:lang w:val="uk-UA"/>
        </w:rPr>
        <w:t>«</w:t>
      </w:r>
      <w:r w:rsidRPr="00D86B13" w:rsidR="00C1624D">
        <w:rPr>
          <w:rFonts w:ascii="Times New Roman" w:hAnsi="Times New Roman" w:cs="Times New Roman"/>
          <w:szCs w:val="20"/>
          <w:lang w:val="uk-UA"/>
        </w:rPr>
        <w:t>Якщо Суд визнає факт</w:t>
      </w:r>
      <w:r w:rsidRPr="00D86B13">
        <w:rPr>
          <w:rFonts w:ascii="Times New Roman" w:hAnsi="Times New Roman" w:cs="Times New Roman"/>
          <w:szCs w:val="20"/>
          <w:lang w:val="uk-UA"/>
        </w:rPr>
        <w:t xml:space="preserve"> порушення Конвенції або протоколів до неї і якщо внутрішнє право відповідної Високої Договірної Сторони передбачає лише часткове відшкодування,</w:t>
      </w:r>
      <w:r w:rsidR="00B21DA0">
        <w:rPr>
          <w:rFonts w:ascii="Times New Roman" w:hAnsi="Times New Roman" w:cs="Times New Roman"/>
          <w:szCs w:val="20"/>
          <w:lang w:val="uk-UA"/>
        </w:rPr>
        <w:t xml:space="preserve"> </w:t>
      </w:r>
      <w:r w:rsidRPr="00D86B13">
        <w:rPr>
          <w:rFonts w:ascii="Times New Roman" w:hAnsi="Times New Roman" w:cs="Times New Roman"/>
          <w:szCs w:val="20"/>
          <w:lang w:val="uk-UA"/>
        </w:rPr>
        <w:t>Суд, у разі необхідності, надає потерпілій стороні справедливу сатисфакцію</w:t>
      </w:r>
      <w:r w:rsidRPr="002553C5">
        <w:rPr>
          <w:rFonts w:ascii="Times New Roman" w:hAnsi="Times New Roman" w:cs="Times New Roman"/>
          <w:szCs w:val="20"/>
          <w:lang w:val="uk-UA"/>
        </w:rPr>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A.  </w:t>
      </w:r>
      <w:r w:rsidR="002553C5">
        <w:rPr>
          <w:rFonts w:ascii="Times New Roman" w:hAnsi="Times New Roman" w:cs="Times New Roman"/>
          <w:lang w:val="uk-UA"/>
        </w:rPr>
        <w:t>Шкода</w:t>
      </w:r>
    </w:p>
    <w:p w:rsidR="004312FF" w:rsidP="001E491D" w:rsidRDefault="00487308">
      <w:pPr>
        <w:pStyle w:val="1"/>
      </w:pPr>
      <w:r w:rsidRPr="00D3107C">
        <w:t>  </w:t>
      </w:r>
      <w:r w:rsidR="00C1624D">
        <w:t xml:space="preserve">В якості </w:t>
      </w:r>
      <w:r w:rsidRPr="002553C5" w:rsidR="00C1624D">
        <w:t xml:space="preserve">компенсації матеріальної шкоди </w:t>
      </w:r>
      <w:r w:rsidR="00C1624D">
        <w:t>з</w:t>
      </w:r>
      <w:r w:rsidRPr="002553C5" w:rsidR="002553C5">
        <w:t xml:space="preserve">аявники </w:t>
      </w:r>
      <w:r w:rsidR="004312FF">
        <w:t>вимагали виплати своїх «старих»</w:t>
      </w:r>
      <w:r w:rsidRPr="002553C5" w:rsidR="002553C5">
        <w:t xml:space="preserve"> валютних заощаджень </w:t>
      </w:r>
      <w:r w:rsidR="00C1624D">
        <w:t xml:space="preserve">разом </w:t>
      </w:r>
      <w:r w:rsidRPr="002553C5" w:rsidR="002553C5">
        <w:t xml:space="preserve">з </w:t>
      </w:r>
      <w:r w:rsidR="004312FF">
        <w:t>відсотками</w:t>
      </w:r>
      <w:r w:rsidRPr="002553C5" w:rsidR="002553C5">
        <w:t xml:space="preserve">. Суд вже </w:t>
      </w:r>
      <w:r w:rsidR="004312FF">
        <w:t xml:space="preserve">вирішив це питання в </w:t>
      </w:r>
      <w:r w:rsidRPr="002553C5" w:rsidR="002553C5">
        <w:t>пункті 146</w:t>
      </w:r>
      <w:r w:rsidR="004312FF">
        <w:t xml:space="preserve"> вище</w:t>
      </w:r>
      <w:r w:rsidRPr="002553C5" w:rsidR="002553C5">
        <w:t>.</w:t>
      </w:r>
    </w:p>
    <w:p w:rsidR="004312FF" w:rsidP="001E491D" w:rsidRDefault="00417EA0">
      <w:pPr>
        <w:pStyle w:val="1"/>
      </w:pPr>
      <w:r>
        <w:t>  </w:t>
      </w:r>
      <w:r w:rsidR="00C1624D">
        <w:t>В якості</w:t>
      </w:r>
      <w:r w:rsidRPr="002553C5" w:rsidR="00C1624D">
        <w:t xml:space="preserve"> </w:t>
      </w:r>
      <w:r w:rsidR="00C1624D">
        <w:t>компен</w:t>
      </w:r>
      <w:r w:rsidR="005C7E0C">
        <w:t>сації моральної шкоди</w:t>
      </w:r>
      <w:r w:rsidR="00C1624D">
        <w:t xml:space="preserve"> к</w:t>
      </w:r>
      <w:r w:rsidR="004312FF">
        <w:t>ожен заявник</w:t>
      </w:r>
      <w:r w:rsidRPr="002553C5" w:rsidR="002553C5">
        <w:t xml:space="preserve"> також </w:t>
      </w:r>
      <w:r w:rsidR="004312FF">
        <w:t>вимагав виплати 4000 євро</w:t>
      </w:r>
      <w:r w:rsidRPr="002553C5" w:rsidR="002553C5">
        <w:t>.</w:t>
      </w:r>
    </w:p>
    <w:p w:rsidR="004312FF" w:rsidP="001E491D" w:rsidRDefault="00417EA0">
      <w:pPr>
        <w:pStyle w:val="1"/>
      </w:pPr>
      <w:r>
        <w:t>  </w:t>
      </w:r>
      <w:r w:rsidR="00C1624D">
        <w:t>Уряди</w:t>
      </w:r>
      <w:r w:rsidRPr="002553C5" w:rsidR="002553C5">
        <w:t xml:space="preserve"> </w:t>
      </w:r>
      <w:r w:rsidR="00C1624D">
        <w:t xml:space="preserve">з цього приводу </w:t>
      </w:r>
      <w:r w:rsidRPr="002553C5" w:rsidR="002553C5">
        <w:t xml:space="preserve">не </w:t>
      </w:r>
      <w:r w:rsidR="004312FF">
        <w:t>надали</w:t>
      </w:r>
      <w:r w:rsidRPr="002553C5" w:rsidR="002553C5">
        <w:t xml:space="preserve"> </w:t>
      </w:r>
      <w:r w:rsidR="00C1624D">
        <w:t xml:space="preserve">жодних </w:t>
      </w:r>
      <w:r w:rsidRPr="002553C5" w:rsidR="002553C5">
        <w:t>ко</w:t>
      </w:r>
      <w:r w:rsidR="004312FF">
        <w:t xml:space="preserve">ментарів у своїх доводах </w:t>
      </w:r>
      <w:r w:rsidR="005C7E0C">
        <w:t>перед Великою палатою</w:t>
      </w:r>
      <w:r w:rsidRPr="002553C5" w:rsidR="002553C5">
        <w:t>.</w:t>
      </w:r>
    </w:p>
    <w:p w:rsidR="002553C5" w:rsidP="001E491D" w:rsidRDefault="00417EA0">
      <w:pPr>
        <w:pStyle w:val="1"/>
      </w:pPr>
      <w:r>
        <w:t>  </w:t>
      </w:r>
      <w:r w:rsidR="004312FF">
        <w:t xml:space="preserve">Як і Палата, </w:t>
      </w:r>
      <w:r w:rsidRPr="002553C5" w:rsidR="002553C5">
        <w:t>Велика палата визнає, що нездатність заявникі</w:t>
      </w:r>
      <w:r w:rsidR="004312FF">
        <w:t xml:space="preserve">в вільно розпоряджатися своїми «старими» заощадженнями в іноземній валюті </w:t>
      </w:r>
      <w:r w:rsidRPr="002553C5" w:rsidR="002553C5">
        <w:t>пр</w:t>
      </w:r>
      <w:r w:rsidR="004312FF">
        <w:t>отягом більш ніж дв</w:t>
      </w:r>
      <w:r w:rsidR="005C7E0C">
        <w:t>адцяти років вочевидь спричинила</w:t>
      </w:r>
      <w:r w:rsidR="004312FF">
        <w:t xml:space="preserve"> </w:t>
      </w:r>
      <w:r w:rsidR="00C1624D">
        <w:t>в них</w:t>
      </w:r>
      <w:r w:rsidR="004312FF">
        <w:t xml:space="preserve"> певні страждання та розчарування</w:t>
      </w:r>
      <w:r w:rsidRPr="002553C5" w:rsidR="002553C5">
        <w:t>.</w:t>
      </w:r>
      <w:r w:rsidR="004312FF">
        <w:t xml:space="preserve"> Такі страждання та розчарування неминуче були посилені тим, що заявники взяли на себе всі проблеми і тягар дій - </w:t>
      </w:r>
      <w:r w:rsidRPr="002553C5" w:rsidR="002553C5">
        <w:t xml:space="preserve">принаймні </w:t>
      </w:r>
      <w:r w:rsidR="004312FF">
        <w:t xml:space="preserve">до певної міри </w:t>
      </w:r>
      <w:r w:rsidRPr="002553C5" w:rsidR="002553C5">
        <w:t>- від імені всіх інших</w:t>
      </w:r>
      <w:r w:rsidR="004312FF">
        <w:t xml:space="preserve">, хто перебував в їхньому становищі </w:t>
      </w:r>
      <w:r w:rsidRPr="002553C5" w:rsidR="002553C5">
        <w:t>(див</w:t>
      </w:r>
      <w:r w:rsidR="004312FF">
        <w:t>.</w:t>
      </w:r>
      <w:r w:rsidRPr="002553C5" w:rsidR="002553C5">
        <w:t xml:space="preserve"> </w:t>
      </w:r>
      <w:r w:rsidR="004312FF">
        <w:t>справу «</w:t>
      </w:r>
      <w:r w:rsidRPr="00D3107C" w:rsidR="004312FF">
        <w:rPr>
          <w:i/>
        </w:rPr>
        <w:t xml:space="preserve">Hutten-Czapska </w:t>
      </w:r>
      <w:r w:rsidR="004312FF">
        <w:rPr>
          <w:i/>
        </w:rPr>
        <w:t xml:space="preserve">проти </w:t>
      </w:r>
      <w:r w:rsidRPr="004312FF" w:rsidR="004312FF">
        <w:rPr>
          <w:i/>
        </w:rPr>
        <w:t>Польщі</w:t>
      </w:r>
      <w:r w:rsidR="004312FF">
        <w:t>» [ВП], № 35014/97, § 248, ECHR 2006-VIII</w:t>
      </w:r>
      <w:r w:rsidRPr="002553C5" w:rsidR="002553C5">
        <w:t xml:space="preserve">). Тому, </w:t>
      </w:r>
      <w:r w:rsidR="00C1624D">
        <w:t>здійснюючи</w:t>
      </w:r>
      <w:r w:rsidRPr="002553C5" w:rsidR="002553C5">
        <w:t xml:space="preserve"> оцін</w:t>
      </w:r>
      <w:r w:rsidR="004312FF">
        <w:t>ку на справедливій основі, як цьо</w:t>
      </w:r>
      <w:r w:rsidRPr="002553C5" w:rsidR="002553C5">
        <w:t>го вимагає стаття 41 Конвенції, Суд присуджує суми</w:t>
      </w:r>
      <w:r w:rsidR="004312FF">
        <w:t xml:space="preserve">, що вимагалися заявниками (тобто, по </w:t>
      </w:r>
      <w:r w:rsidRPr="002553C5" w:rsidR="002553C5">
        <w:t xml:space="preserve">4000 </w:t>
      </w:r>
      <w:r w:rsidR="004312FF">
        <w:t xml:space="preserve">євро </w:t>
      </w:r>
      <w:r w:rsidRPr="002553C5" w:rsidR="002553C5">
        <w:t xml:space="preserve">пані </w:t>
      </w:r>
      <w:r w:rsidR="004312FF">
        <w:t>Алішич та пану Саджаку</w:t>
      </w:r>
      <w:r w:rsidRPr="002553C5" w:rsidR="002553C5">
        <w:t xml:space="preserve">, </w:t>
      </w:r>
      <w:r w:rsidR="00C1624D">
        <w:t>які має</w:t>
      </w:r>
      <w:r w:rsidR="004312FF">
        <w:t xml:space="preserve"> сплатити Словенія</w:t>
      </w:r>
      <w:r w:rsidRPr="002553C5" w:rsidR="002553C5">
        <w:t xml:space="preserve">, і 4000 євро </w:t>
      </w:r>
      <w:r w:rsidR="00C1624D">
        <w:t>пану Шахдановічу</w:t>
      </w:r>
      <w:r w:rsidR="004312FF">
        <w:t>, які має сплатити Сербія</w:t>
      </w:r>
      <w:r w:rsidRPr="002553C5" w:rsidR="002553C5">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B.  </w:t>
      </w:r>
      <w:r w:rsidR="004312FF">
        <w:rPr>
          <w:rFonts w:ascii="Times New Roman" w:hAnsi="Times New Roman" w:cs="Times New Roman"/>
          <w:lang w:val="uk-UA"/>
        </w:rPr>
        <w:t>Судові та інші витрати</w:t>
      </w:r>
    </w:p>
    <w:p w:rsidR="00B21DA0" w:rsidP="001E491D" w:rsidRDefault="00487308">
      <w:pPr>
        <w:pStyle w:val="1"/>
      </w:pPr>
      <w:r w:rsidRPr="00D3107C">
        <w:t>  </w:t>
      </w:r>
      <w:r w:rsidRPr="004312FF" w:rsidR="004312FF">
        <w:t xml:space="preserve">Заявники також </w:t>
      </w:r>
      <w:r w:rsidR="004312FF">
        <w:t xml:space="preserve">вимагали виплати </w:t>
      </w:r>
      <w:r w:rsidRPr="004312FF" w:rsidR="004312FF">
        <w:t>27</w:t>
      </w:r>
      <w:r w:rsidR="004312FF">
        <w:t xml:space="preserve"> </w:t>
      </w:r>
      <w:r w:rsidRPr="004312FF" w:rsidR="004312FF">
        <w:t xml:space="preserve">351 </w:t>
      </w:r>
      <w:r w:rsidR="004312FF">
        <w:t>євро в якості відшкодування судових</w:t>
      </w:r>
      <w:r w:rsidRPr="004312FF" w:rsidR="004312FF">
        <w:t xml:space="preserve"> </w:t>
      </w:r>
      <w:r w:rsidR="004312FF">
        <w:t>та інших витрат, понесених</w:t>
      </w:r>
      <w:r w:rsidRPr="004312FF" w:rsidR="004312FF">
        <w:t xml:space="preserve"> у Суді.</w:t>
      </w:r>
    </w:p>
    <w:p w:rsidR="004312FF" w:rsidP="001E491D" w:rsidRDefault="00417EA0">
      <w:pPr>
        <w:pStyle w:val="1"/>
      </w:pPr>
      <w:r>
        <w:t>  </w:t>
      </w:r>
      <w:r w:rsidR="00C1624D">
        <w:t>У</w:t>
      </w:r>
      <w:r w:rsidRPr="004312FF" w:rsidR="004312FF">
        <w:t>сі уряди ств</w:t>
      </w:r>
      <w:r w:rsidR="004312FF">
        <w:t>ерджували, що вимога є надмірною та необґрунтованою</w:t>
      </w:r>
      <w:r w:rsidRPr="004312FF" w:rsidR="004312FF">
        <w:t>.</w:t>
      </w:r>
    </w:p>
    <w:p w:rsidR="004312FF" w:rsidP="001E491D" w:rsidRDefault="00417EA0">
      <w:pPr>
        <w:pStyle w:val="1"/>
      </w:pPr>
      <w:r>
        <w:t>  </w:t>
      </w:r>
      <w:r w:rsidRPr="004312FF" w:rsidR="004312FF">
        <w:t xml:space="preserve">Відповідно до </w:t>
      </w:r>
      <w:r w:rsidR="004312FF">
        <w:t>практики Суду</w:t>
      </w:r>
      <w:r w:rsidRPr="004312FF" w:rsidR="004312FF">
        <w:t xml:space="preserve"> заявник має право на відшкодування </w:t>
      </w:r>
      <w:r w:rsidR="004312FF">
        <w:t xml:space="preserve">судових та інших </w:t>
      </w:r>
      <w:r w:rsidRPr="004312FF" w:rsidR="004312FF">
        <w:t xml:space="preserve">витрат </w:t>
      </w:r>
      <w:r w:rsidR="004312FF">
        <w:t>настільки</w:t>
      </w:r>
      <w:r w:rsidRPr="004312FF" w:rsidR="004312FF">
        <w:t xml:space="preserve">, </w:t>
      </w:r>
      <w:r w:rsidR="004312FF">
        <w:t xml:space="preserve">наскільки було продемонстровано, </w:t>
      </w:r>
      <w:r w:rsidRPr="004312FF" w:rsidR="004312FF">
        <w:t xml:space="preserve">що вони дійсно </w:t>
      </w:r>
      <w:r w:rsidR="004312FF">
        <w:t xml:space="preserve">були понесені, що їх не можна було уникнути, і що вони </w:t>
      </w:r>
      <w:r w:rsidRPr="004312FF" w:rsidR="004312FF">
        <w:t xml:space="preserve">є розумними за розміром. </w:t>
      </w:r>
      <w:r w:rsidR="004312FF">
        <w:t xml:space="preserve">Іншими словами, заявник </w:t>
      </w:r>
      <w:r w:rsidR="00C1624D">
        <w:t>виплатив їх або був зобов</w:t>
      </w:r>
      <w:r w:rsidR="00B21DA0">
        <w:t>’</w:t>
      </w:r>
      <w:r w:rsidR="00C1624D">
        <w:t>язаний</w:t>
      </w:r>
      <w:r w:rsidR="004312FF">
        <w:t xml:space="preserve"> </w:t>
      </w:r>
      <w:r w:rsidR="00C1624D">
        <w:t xml:space="preserve">їх </w:t>
      </w:r>
      <w:r w:rsidR="004312FF">
        <w:t xml:space="preserve">виплатити </w:t>
      </w:r>
      <w:r w:rsidRPr="004312FF" w:rsidR="004312FF">
        <w:t xml:space="preserve">відповідно до </w:t>
      </w:r>
      <w:r w:rsidR="004312FF">
        <w:t>юридичного або договірного зобов</w:t>
      </w:r>
      <w:r w:rsidR="00B21DA0">
        <w:t>’</w:t>
      </w:r>
      <w:r w:rsidR="004312FF">
        <w:t>язання, і вони повинні були бути неминучи</w:t>
      </w:r>
      <w:r w:rsidR="00C1624D">
        <w:t>ми з метою запобігання порушення</w:t>
      </w:r>
      <w:r w:rsidRPr="004312FF" w:rsidR="004312FF">
        <w:t xml:space="preserve"> або отрима</w:t>
      </w:r>
      <w:r w:rsidR="004312FF">
        <w:t>ння в</w:t>
      </w:r>
      <w:r w:rsidRPr="004312FF" w:rsidR="004312FF">
        <w:t>ідшк</w:t>
      </w:r>
      <w:r w:rsidR="004312FF">
        <w:t xml:space="preserve">одування. </w:t>
      </w:r>
      <w:r w:rsidR="00C1624D">
        <w:t>Д</w:t>
      </w:r>
      <w:r w:rsidRPr="004312FF" w:rsidR="00C1624D">
        <w:t xml:space="preserve">ля того, щоб </w:t>
      </w:r>
      <w:r w:rsidR="00C1624D">
        <w:t xml:space="preserve">він зміг </w:t>
      </w:r>
      <w:r w:rsidRPr="004312FF" w:rsidR="00C1624D">
        <w:t xml:space="preserve">визначити, </w:t>
      </w:r>
      <w:r w:rsidR="00C1624D">
        <w:t>до якої міри було дотримано зазначених</w:t>
      </w:r>
      <w:r w:rsidRPr="004312FF" w:rsidR="00C1624D">
        <w:t xml:space="preserve"> </w:t>
      </w:r>
      <w:r w:rsidR="00C1624D">
        <w:t xml:space="preserve">вище вимог, </w:t>
      </w:r>
      <w:r w:rsidR="004312FF">
        <w:t xml:space="preserve">Суд вимагає </w:t>
      </w:r>
      <w:r w:rsidR="009C751B">
        <w:t>точних</w:t>
      </w:r>
      <w:r w:rsidRPr="004312FF" w:rsidR="004312FF">
        <w:t xml:space="preserve"> </w:t>
      </w:r>
      <w:r w:rsidR="009C751B">
        <w:t xml:space="preserve">та достатньо деталізованих </w:t>
      </w:r>
      <w:r w:rsidR="004312FF">
        <w:t>розрахунків та</w:t>
      </w:r>
      <w:r w:rsidRPr="004312FF" w:rsidR="004312FF">
        <w:t xml:space="preserve"> </w:t>
      </w:r>
      <w:r w:rsidR="004312FF">
        <w:t>рахунків-фактур</w:t>
      </w:r>
      <w:r w:rsidRPr="004312FF" w:rsidR="004312FF">
        <w:t xml:space="preserve">. Оскільки </w:t>
      </w:r>
      <w:r w:rsidR="00523BCA">
        <w:t>в цій справі жодних таких документів надано не було, Суд відхиляє цю вимогу</w:t>
      </w:r>
      <w:r w:rsidRPr="004312FF" w:rsidR="004312FF">
        <w:t>.</w:t>
      </w:r>
    </w:p>
    <w:p w:rsidRPr="00D3107C" w:rsidR="00487308" w:rsidP="00487308" w:rsidRDefault="00487308">
      <w:pPr>
        <w:pStyle w:val="ECHRHeading2"/>
        <w:rPr>
          <w:rFonts w:ascii="Times New Roman" w:hAnsi="Times New Roman" w:cs="Times New Roman"/>
          <w:lang w:val="uk-UA"/>
        </w:rPr>
      </w:pPr>
      <w:r w:rsidRPr="00D3107C">
        <w:rPr>
          <w:rFonts w:ascii="Times New Roman" w:hAnsi="Times New Roman" w:cs="Times New Roman"/>
          <w:lang w:val="uk-UA"/>
        </w:rPr>
        <w:t>C.  </w:t>
      </w:r>
      <w:r w:rsidR="009C751B">
        <w:rPr>
          <w:rFonts w:ascii="Times New Roman" w:hAnsi="Times New Roman" w:cs="Times New Roman"/>
          <w:lang w:val="uk-UA"/>
        </w:rPr>
        <w:t>Відсотки в</w:t>
      </w:r>
      <w:r w:rsidR="00523BCA">
        <w:rPr>
          <w:rFonts w:ascii="Times New Roman" w:hAnsi="Times New Roman" w:cs="Times New Roman"/>
          <w:lang w:val="uk-UA"/>
        </w:rPr>
        <w:t xml:space="preserve"> разі несвоєчасної сплати</w:t>
      </w:r>
    </w:p>
    <w:p w:rsidRPr="00523BCA" w:rsidR="00487308" w:rsidP="001E491D" w:rsidRDefault="00487308">
      <w:pPr>
        <w:pStyle w:val="1"/>
      </w:pPr>
      <w:r w:rsidRPr="00523BCA">
        <w:t>  </w:t>
      </w:r>
      <w:r w:rsidR="009C751B">
        <w:t>Суд вважає, що відсотки в</w:t>
      </w:r>
      <w:r w:rsidRPr="00523BCA" w:rsidR="00523BCA">
        <w:t xml:space="preserve"> разі несвоєчасної сплати мають визначатися на підставі граничної кредитної ставки Європейського центрального банку, плюс три відсоткові пункти</w:t>
      </w:r>
      <w:r w:rsidRPr="00D86B13" w:rsidR="00523BCA">
        <w:rPr>
          <w:rStyle w:val="JuParaCar1"/>
          <w:lang w:val="ru-RU"/>
        </w:rPr>
        <w:t>.</w:t>
      </w:r>
    </w:p>
    <w:p w:rsidRPr="00D3107C" w:rsidR="00487308" w:rsidP="00487308" w:rsidRDefault="00523BCA">
      <w:pPr>
        <w:pStyle w:val="ECHRTitle1"/>
        <w:rPr>
          <w:rFonts w:ascii="Times New Roman" w:hAnsi="Times New Roman" w:cs="Times New Roman"/>
          <w:lang w:val="uk-UA"/>
        </w:rPr>
      </w:pPr>
      <w:r>
        <w:rPr>
          <w:rFonts w:ascii="Times New Roman" w:hAnsi="Times New Roman" w:cs="Times New Roman"/>
          <w:lang w:val="uk-UA"/>
        </w:rPr>
        <w:t>З ЦИХ ПІДСТАВ СУД:</w:t>
      </w: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1.  </w:t>
      </w:r>
      <w:r w:rsidR="00523BCA">
        <w:rPr>
          <w:rFonts w:ascii="Times New Roman" w:hAnsi="Times New Roman" w:cs="Times New Roman"/>
          <w:i/>
          <w:lang w:val="uk-UA"/>
        </w:rPr>
        <w:t>Відхиляє</w:t>
      </w:r>
      <w:r w:rsidR="00523BCA">
        <w:rPr>
          <w:rFonts w:ascii="Times New Roman" w:hAnsi="Times New Roman" w:cs="Times New Roman"/>
          <w:lang w:val="uk-UA"/>
        </w:rPr>
        <w:t xml:space="preserve"> одностайно попередні заперечення урядів</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2.  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одностайно, що мало місце порушення статті 1 Протоколу № 1 до Конвенції з боку Сербії стосовно пана Шахдановіча</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3.  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одностайно, що мало місце порушення статті 1 Протоколу № 1 до Конвенції з боку</w:t>
      </w:r>
      <w:r w:rsidRPr="00D3107C">
        <w:rPr>
          <w:rFonts w:ascii="Times New Roman" w:hAnsi="Times New Roman" w:cs="Times New Roman"/>
          <w:lang w:val="uk-UA"/>
        </w:rPr>
        <w:t xml:space="preserve"> </w:t>
      </w:r>
      <w:r w:rsidR="00523BCA">
        <w:rPr>
          <w:rFonts w:ascii="Times New Roman" w:hAnsi="Times New Roman" w:cs="Times New Roman"/>
          <w:lang w:val="uk-UA"/>
        </w:rPr>
        <w:t>Словенії стосовно пані Алішич та пана Саджака;</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4.  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п</w:t>
      </w:r>
      <w:r w:rsidR="00B21DA0">
        <w:rPr>
          <w:rFonts w:ascii="Times New Roman" w:hAnsi="Times New Roman" w:cs="Times New Roman"/>
          <w:lang w:val="uk-UA"/>
        </w:rPr>
        <w:t>’</w:t>
      </w:r>
      <w:r w:rsidR="00523BCA">
        <w:rPr>
          <w:rFonts w:ascii="Times New Roman" w:hAnsi="Times New Roman" w:cs="Times New Roman"/>
          <w:lang w:val="uk-UA"/>
        </w:rPr>
        <w:t>ятнадцятьма голосами проти двох, що порушення статті 1 Протоколу № 1 до Конвенції з боку інших держав-відповідачів не було</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5.  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одностайно, що мало місце порушення статті 13 Конвенції з боку Сербії </w:t>
      </w:r>
      <w:r w:rsidR="005D20F3">
        <w:rPr>
          <w:rFonts w:ascii="Times New Roman" w:hAnsi="Times New Roman" w:cs="Times New Roman"/>
          <w:lang w:val="uk-UA"/>
        </w:rPr>
        <w:t>стосовно</w:t>
      </w:r>
      <w:r w:rsidR="00523BCA">
        <w:rPr>
          <w:rFonts w:ascii="Times New Roman" w:hAnsi="Times New Roman" w:cs="Times New Roman"/>
          <w:lang w:val="uk-UA"/>
        </w:rPr>
        <w:t xml:space="preserve"> пана Шахдановіча</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6.  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одностайно, що мало місце порушення статті 13 Конвенції з боку Словенії </w:t>
      </w:r>
      <w:r w:rsidR="005D20F3">
        <w:rPr>
          <w:rFonts w:ascii="Times New Roman" w:hAnsi="Times New Roman" w:cs="Times New Roman"/>
          <w:lang w:val="uk-UA"/>
        </w:rPr>
        <w:t>стосовно</w:t>
      </w:r>
      <w:r w:rsidR="00523BCA">
        <w:rPr>
          <w:rFonts w:ascii="Times New Roman" w:hAnsi="Times New Roman" w:cs="Times New Roman"/>
          <w:lang w:val="uk-UA"/>
        </w:rPr>
        <w:t xml:space="preserve"> пані Алішич та пана Саджака</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7.  </w:t>
      </w:r>
      <w:r w:rsidR="009C751B">
        <w:rPr>
          <w:rFonts w:ascii="Times New Roman" w:hAnsi="Times New Roman" w:cs="Times New Roman"/>
          <w:lang w:val="uk-UA"/>
        </w:rPr>
        <w:t xml:space="preserve">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п</w:t>
      </w:r>
      <w:r w:rsidR="00B21DA0">
        <w:rPr>
          <w:rFonts w:ascii="Times New Roman" w:hAnsi="Times New Roman" w:cs="Times New Roman"/>
          <w:lang w:val="uk-UA"/>
        </w:rPr>
        <w:t>’</w:t>
      </w:r>
      <w:r w:rsidR="00523BCA">
        <w:rPr>
          <w:rFonts w:ascii="Times New Roman" w:hAnsi="Times New Roman" w:cs="Times New Roman"/>
          <w:lang w:val="uk-UA"/>
        </w:rPr>
        <w:t>ятнадцятьма голосами проти двох, що порушення статті 13 Конвенції з боку інших держав-відповідачів не було</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8.  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одностайно, що необхідності розглядати скаргу за статтею </w:t>
      </w:r>
      <w:r w:rsidRPr="00D3107C">
        <w:rPr>
          <w:rFonts w:ascii="Times New Roman" w:hAnsi="Times New Roman" w:cs="Times New Roman"/>
          <w:lang w:val="uk-UA"/>
        </w:rPr>
        <w:t xml:space="preserve">14 </w:t>
      </w:r>
      <w:r w:rsidR="009C751B">
        <w:rPr>
          <w:rFonts w:ascii="Times New Roman" w:hAnsi="Times New Roman" w:cs="Times New Roman"/>
          <w:lang w:val="uk-UA"/>
        </w:rPr>
        <w:t>Конвенції, взятою в</w:t>
      </w:r>
      <w:r w:rsidR="00523BCA">
        <w:rPr>
          <w:rFonts w:ascii="Times New Roman" w:hAnsi="Times New Roman" w:cs="Times New Roman"/>
          <w:lang w:val="uk-UA"/>
        </w:rPr>
        <w:t xml:space="preserve"> поєднанні зі статтею 13 Конвенції та статтею 1 Протоколу № 1, щодо Сербії та Словенії, </w:t>
      </w:r>
      <w:r w:rsidR="009C751B">
        <w:rPr>
          <w:rFonts w:ascii="Times New Roman" w:hAnsi="Times New Roman" w:cs="Times New Roman"/>
          <w:lang w:val="uk-UA"/>
        </w:rPr>
        <w:t xml:space="preserve">немає, </w:t>
      </w:r>
      <w:r w:rsidR="00523BCA">
        <w:rPr>
          <w:rFonts w:ascii="Times New Roman" w:hAnsi="Times New Roman" w:cs="Times New Roman"/>
          <w:lang w:val="uk-UA"/>
        </w:rPr>
        <w:t>і що порушен</w:t>
      </w:r>
      <w:r w:rsidR="009C751B">
        <w:rPr>
          <w:rFonts w:ascii="Times New Roman" w:hAnsi="Times New Roman" w:cs="Times New Roman"/>
          <w:lang w:val="uk-UA"/>
        </w:rPr>
        <w:t>ня статті 14 Конвенції, взятої в</w:t>
      </w:r>
      <w:r w:rsidR="00523BCA">
        <w:rPr>
          <w:rFonts w:ascii="Times New Roman" w:hAnsi="Times New Roman" w:cs="Times New Roman"/>
          <w:lang w:val="uk-UA"/>
        </w:rPr>
        <w:t xml:space="preserve"> поєднанні зі статтею 13 Конвенції та статтею 1 Протоколу № 1 щодо інших держав-відповідачів</w:t>
      </w:r>
      <w:r w:rsidR="009C751B">
        <w:rPr>
          <w:rFonts w:ascii="Times New Roman" w:hAnsi="Times New Roman" w:cs="Times New Roman"/>
          <w:lang w:val="uk-UA"/>
        </w:rPr>
        <w:t>,</w:t>
      </w:r>
      <w:r w:rsidR="00523BCA">
        <w:rPr>
          <w:rFonts w:ascii="Times New Roman" w:hAnsi="Times New Roman" w:cs="Times New Roman"/>
          <w:lang w:val="uk-UA"/>
        </w:rPr>
        <w:t xml:space="preserve"> не було</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9.  </w:t>
      </w:r>
      <w:r w:rsidRPr="00523BCA" w:rsidR="00523BCA">
        <w:rPr>
          <w:rFonts w:ascii="Times New Roman" w:hAnsi="Times New Roman" w:cs="Times New Roman"/>
          <w:i/>
          <w:lang w:val="uk-UA"/>
        </w:rPr>
        <w:t>Постановляє</w:t>
      </w:r>
      <w:r w:rsidR="009C751B">
        <w:rPr>
          <w:rFonts w:ascii="Times New Roman" w:hAnsi="Times New Roman" w:cs="Times New Roman"/>
          <w:lang w:val="uk-UA"/>
        </w:rPr>
        <w:t xml:space="preserve"> </w:t>
      </w:r>
      <w:r w:rsidR="005D20F3">
        <w:rPr>
          <w:rFonts w:ascii="Times New Roman" w:hAnsi="Times New Roman" w:cs="Times New Roman"/>
          <w:lang w:val="uk-UA"/>
        </w:rPr>
        <w:t>одностайно</w:t>
      </w:r>
      <w:r w:rsidR="009C751B">
        <w:rPr>
          <w:rFonts w:ascii="Times New Roman" w:hAnsi="Times New Roman" w:cs="Times New Roman"/>
          <w:lang w:val="uk-UA"/>
        </w:rPr>
        <w:t>, що не</w:t>
      </w:r>
      <w:r w:rsidR="00523BCA">
        <w:rPr>
          <w:rFonts w:ascii="Times New Roman" w:hAnsi="Times New Roman" w:cs="Times New Roman"/>
          <w:lang w:val="uk-UA"/>
        </w:rPr>
        <w:t>включення урядами Сербії та Словенії даних заявників та всіх інших, хто знаходиться в їхньому становищі, в свої відповідні схеми виплати «старих» заощаджень в іноземній валюті становить системну проблему</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10. </w:t>
      </w:r>
      <w:r w:rsidR="00523BCA">
        <w:rPr>
          <w:rFonts w:ascii="Times New Roman" w:hAnsi="Times New Roman" w:cs="Times New Roman"/>
          <w:i/>
          <w:lang w:val="uk-UA"/>
        </w:rPr>
        <w:t>Постановляє</w:t>
      </w:r>
      <w:r w:rsidR="00523BCA">
        <w:rPr>
          <w:rFonts w:ascii="Times New Roman" w:hAnsi="Times New Roman" w:cs="Times New Roman"/>
          <w:lang w:val="uk-UA"/>
        </w:rPr>
        <w:t xml:space="preserve"> шістнадцятьма голосами проти о</w:t>
      </w:r>
      <w:r w:rsidR="005D20F3">
        <w:rPr>
          <w:rFonts w:ascii="Times New Roman" w:hAnsi="Times New Roman" w:cs="Times New Roman"/>
          <w:lang w:val="uk-UA"/>
        </w:rPr>
        <w:t>дного, що Сербія повинна вжити в</w:t>
      </w:r>
      <w:r w:rsidR="00523BCA">
        <w:rPr>
          <w:rFonts w:ascii="Times New Roman" w:hAnsi="Times New Roman" w:cs="Times New Roman"/>
          <w:lang w:val="uk-UA"/>
        </w:rPr>
        <w:t>сіх необхідних заходів</w:t>
      </w:r>
      <w:r w:rsidRPr="00D3107C">
        <w:rPr>
          <w:rFonts w:ascii="Times New Roman" w:hAnsi="Times New Roman" w:cs="Times New Roman"/>
          <w:lang w:val="uk-UA"/>
        </w:rPr>
        <w:t xml:space="preserve">, </w:t>
      </w:r>
      <w:r w:rsidR="00523BCA">
        <w:rPr>
          <w:rFonts w:ascii="Times New Roman" w:hAnsi="Times New Roman" w:cs="Times New Roman"/>
          <w:lang w:val="uk-UA"/>
        </w:rPr>
        <w:t xml:space="preserve">включаючи </w:t>
      </w:r>
      <w:r w:rsidR="005D20F3">
        <w:rPr>
          <w:rFonts w:ascii="Times New Roman" w:hAnsi="Times New Roman" w:cs="Times New Roman"/>
          <w:lang w:val="uk-UA"/>
        </w:rPr>
        <w:t>прийняття змін</w:t>
      </w:r>
      <w:r w:rsidR="00523BCA">
        <w:rPr>
          <w:rFonts w:ascii="Times New Roman" w:hAnsi="Times New Roman" w:cs="Times New Roman"/>
          <w:lang w:val="uk-UA"/>
        </w:rPr>
        <w:t xml:space="preserve"> до законодавства, протягом одного року та під наглядом Комітету міністрів</w:t>
      </w:r>
      <w:r w:rsidR="00726A13">
        <w:rPr>
          <w:rFonts w:ascii="Times New Roman" w:hAnsi="Times New Roman" w:cs="Times New Roman"/>
          <w:lang w:val="uk-UA"/>
        </w:rPr>
        <w:t xml:space="preserve">, </w:t>
      </w:r>
      <w:r w:rsidR="009C751B">
        <w:rPr>
          <w:rFonts w:ascii="Times New Roman" w:hAnsi="Times New Roman" w:cs="Times New Roman"/>
          <w:lang w:val="uk-UA"/>
        </w:rPr>
        <w:t xml:space="preserve">аби </w:t>
      </w:r>
      <w:r w:rsidR="00726A13">
        <w:rPr>
          <w:rFonts w:ascii="Times New Roman" w:hAnsi="Times New Roman" w:cs="Times New Roman"/>
          <w:lang w:val="uk-UA"/>
        </w:rPr>
        <w:t>пан Шахдановіч</w:t>
      </w:r>
      <w:r w:rsidR="005D20F3">
        <w:rPr>
          <w:rFonts w:ascii="Times New Roman" w:hAnsi="Times New Roman" w:cs="Times New Roman"/>
          <w:lang w:val="uk-UA"/>
        </w:rPr>
        <w:t>, а також</w:t>
      </w:r>
      <w:r w:rsidR="00726A13">
        <w:rPr>
          <w:rFonts w:ascii="Times New Roman" w:hAnsi="Times New Roman" w:cs="Times New Roman"/>
          <w:lang w:val="uk-UA"/>
        </w:rPr>
        <w:t xml:space="preserve"> всі </w:t>
      </w:r>
      <w:r w:rsidR="005D20F3">
        <w:rPr>
          <w:rFonts w:ascii="Times New Roman" w:hAnsi="Times New Roman" w:cs="Times New Roman"/>
          <w:lang w:val="uk-UA"/>
        </w:rPr>
        <w:t xml:space="preserve">інші особи, які </w:t>
      </w:r>
      <w:r w:rsidR="00726A13">
        <w:rPr>
          <w:rFonts w:ascii="Times New Roman" w:hAnsi="Times New Roman" w:cs="Times New Roman"/>
          <w:lang w:val="uk-UA"/>
        </w:rPr>
        <w:t>перебува</w:t>
      </w:r>
      <w:r w:rsidR="005D20F3">
        <w:rPr>
          <w:rFonts w:ascii="Times New Roman" w:hAnsi="Times New Roman" w:cs="Times New Roman"/>
          <w:lang w:val="uk-UA"/>
        </w:rPr>
        <w:t>ють у</w:t>
      </w:r>
      <w:r w:rsidR="00726A13">
        <w:rPr>
          <w:rFonts w:ascii="Times New Roman" w:hAnsi="Times New Roman" w:cs="Times New Roman"/>
          <w:lang w:val="uk-UA"/>
        </w:rPr>
        <w:t xml:space="preserve"> його становищі, </w:t>
      </w:r>
      <w:r w:rsidR="005D20F3">
        <w:rPr>
          <w:rFonts w:ascii="Times New Roman" w:hAnsi="Times New Roman" w:cs="Times New Roman"/>
          <w:lang w:val="uk-UA"/>
        </w:rPr>
        <w:t>з</w:t>
      </w:r>
      <w:r w:rsidR="00726A13">
        <w:rPr>
          <w:rFonts w:ascii="Times New Roman" w:hAnsi="Times New Roman" w:cs="Times New Roman"/>
          <w:lang w:val="uk-UA"/>
        </w:rPr>
        <w:t>могли забрати свої «старі» заощадження в інозе</w:t>
      </w:r>
      <w:r w:rsidR="009C751B">
        <w:rPr>
          <w:rFonts w:ascii="Times New Roman" w:hAnsi="Times New Roman" w:cs="Times New Roman"/>
          <w:lang w:val="uk-UA"/>
        </w:rPr>
        <w:t xml:space="preserve">мній валюті за тих </w:t>
      </w:r>
      <w:r w:rsidR="005D20F3">
        <w:rPr>
          <w:rFonts w:ascii="Times New Roman" w:hAnsi="Times New Roman" w:cs="Times New Roman"/>
          <w:lang w:val="uk-UA"/>
        </w:rPr>
        <w:t>самих</w:t>
      </w:r>
      <w:r w:rsidR="009C751B">
        <w:rPr>
          <w:rFonts w:ascii="Times New Roman" w:hAnsi="Times New Roman" w:cs="Times New Roman"/>
          <w:lang w:val="uk-UA"/>
        </w:rPr>
        <w:t xml:space="preserve"> умов, що й</w:t>
      </w:r>
      <w:r w:rsidR="00726A13">
        <w:rPr>
          <w:rFonts w:ascii="Times New Roman" w:hAnsi="Times New Roman" w:cs="Times New Roman"/>
          <w:lang w:val="uk-UA"/>
        </w:rPr>
        <w:t xml:space="preserve"> громадяни Сербії, які мали такі заощадження у вітчизняних філіях сербських банків</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00726A13"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11. </w:t>
      </w:r>
      <w:r w:rsidR="00726A13">
        <w:rPr>
          <w:rFonts w:ascii="Times New Roman" w:hAnsi="Times New Roman" w:cs="Times New Roman"/>
          <w:i/>
          <w:lang w:val="uk-UA"/>
        </w:rPr>
        <w:t>Постановляє</w:t>
      </w:r>
      <w:r w:rsidR="00726A13">
        <w:rPr>
          <w:rFonts w:ascii="Times New Roman" w:hAnsi="Times New Roman" w:cs="Times New Roman"/>
          <w:lang w:val="uk-UA"/>
        </w:rPr>
        <w:t xml:space="preserve"> шістнадцятьма голосами проти одного, що Словенія повинна вжити усіх необхідних заходів</w:t>
      </w:r>
      <w:r w:rsidRPr="00D3107C" w:rsidR="00726A13">
        <w:rPr>
          <w:rFonts w:ascii="Times New Roman" w:hAnsi="Times New Roman" w:cs="Times New Roman"/>
          <w:lang w:val="uk-UA"/>
        </w:rPr>
        <w:t xml:space="preserve">, </w:t>
      </w:r>
      <w:r w:rsidR="00726A13">
        <w:rPr>
          <w:rFonts w:ascii="Times New Roman" w:hAnsi="Times New Roman" w:cs="Times New Roman"/>
          <w:lang w:val="uk-UA"/>
        </w:rPr>
        <w:t xml:space="preserve">включаючи зміни до законодавства, протягом одного року та під наглядом Комітету міністрів, </w:t>
      </w:r>
      <w:r w:rsidR="009C751B">
        <w:rPr>
          <w:rFonts w:ascii="Times New Roman" w:hAnsi="Times New Roman" w:cs="Times New Roman"/>
          <w:lang w:val="uk-UA"/>
        </w:rPr>
        <w:t xml:space="preserve">аби </w:t>
      </w:r>
      <w:r w:rsidR="00726A13">
        <w:rPr>
          <w:rFonts w:ascii="Times New Roman" w:hAnsi="Times New Roman" w:cs="Times New Roman"/>
          <w:lang w:val="uk-UA"/>
        </w:rPr>
        <w:t xml:space="preserve">пані Алішич та пан Саджак, а також всі інші особи, які перебувають в їхньому становищі, </w:t>
      </w:r>
      <w:r w:rsidR="005D20F3">
        <w:rPr>
          <w:rFonts w:ascii="Times New Roman" w:hAnsi="Times New Roman" w:cs="Times New Roman"/>
          <w:lang w:val="uk-UA"/>
        </w:rPr>
        <w:t>з</w:t>
      </w:r>
      <w:r w:rsidR="00726A13">
        <w:rPr>
          <w:rFonts w:ascii="Times New Roman" w:hAnsi="Times New Roman" w:cs="Times New Roman"/>
          <w:lang w:val="uk-UA"/>
        </w:rPr>
        <w:t>могли забрати свої «старі» заощадження в інозе</w:t>
      </w:r>
      <w:r w:rsidR="005D20F3">
        <w:rPr>
          <w:rFonts w:ascii="Times New Roman" w:hAnsi="Times New Roman" w:cs="Times New Roman"/>
          <w:lang w:val="uk-UA"/>
        </w:rPr>
        <w:t>мній валюті за тих самих</w:t>
      </w:r>
      <w:r w:rsidR="009C751B">
        <w:rPr>
          <w:rFonts w:ascii="Times New Roman" w:hAnsi="Times New Roman" w:cs="Times New Roman"/>
          <w:lang w:val="uk-UA"/>
        </w:rPr>
        <w:t xml:space="preserve"> умов, що й</w:t>
      </w:r>
      <w:r w:rsidR="00726A13">
        <w:rPr>
          <w:rFonts w:ascii="Times New Roman" w:hAnsi="Times New Roman" w:cs="Times New Roman"/>
          <w:lang w:val="uk-UA"/>
        </w:rPr>
        <w:t xml:space="preserve"> ті особи, які мали такі заощадження у вітчизняних філіях словенських банків;</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12. </w:t>
      </w:r>
      <w:r w:rsidR="00726A13">
        <w:rPr>
          <w:rFonts w:ascii="Times New Roman" w:hAnsi="Times New Roman" w:cs="Times New Roman"/>
          <w:i/>
          <w:lang w:val="uk-UA"/>
        </w:rPr>
        <w:t>Вирішує</w:t>
      </w:r>
      <w:r w:rsidRPr="00726A13" w:rsidR="00726A13">
        <w:rPr>
          <w:rFonts w:ascii="Times New Roman" w:hAnsi="Times New Roman" w:cs="Times New Roman"/>
          <w:lang w:val="uk-UA"/>
        </w:rPr>
        <w:t xml:space="preserve"> </w:t>
      </w:r>
      <w:r w:rsidR="00726A13">
        <w:rPr>
          <w:rFonts w:ascii="Times New Roman" w:hAnsi="Times New Roman" w:cs="Times New Roman"/>
          <w:lang w:val="uk-UA"/>
        </w:rPr>
        <w:t>одностайно</w:t>
      </w:r>
      <w:r w:rsidRPr="00D3107C">
        <w:rPr>
          <w:rFonts w:ascii="Times New Roman" w:hAnsi="Times New Roman" w:cs="Times New Roman"/>
          <w:lang w:val="uk-UA"/>
        </w:rPr>
        <w:t xml:space="preserve"> </w:t>
      </w:r>
      <w:r w:rsidR="00726A13">
        <w:rPr>
          <w:rFonts w:ascii="Times New Roman" w:hAnsi="Times New Roman" w:cs="Times New Roman"/>
          <w:lang w:val="uk-UA"/>
        </w:rPr>
        <w:t>відкласти на рік розгляд усіх подібних справ проти Сербії та Словенії</w:t>
      </w:r>
      <w:r w:rsidRPr="00D3107C">
        <w:rPr>
          <w:rFonts w:ascii="Times New Roman" w:hAnsi="Times New Roman" w:cs="Times New Roman"/>
          <w:lang w:val="uk-UA" w:eastAsia="en-US"/>
        </w:rPr>
        <w:t xml:space="preserve">, </w:t>
      </w:r>
      <w:r w:rsidR="00726A13">
        <w:rPr>
          <w:rFonts w:ascii="Times New Roman" w:hAnsi="Times New Roman" w:cs="Times New Roman"/>
          <w:lang w:val="uk-UA" w:eastAsia="en-US"/>
        </w:rPr>
        <w:t xml:space="preserve">без шкоди </w:t>
      </w:r>
      <w:r w:rsidR="009C751B">
        <w:rPr>
          <w:rFonts w:ascii="Times New Roman" w:hAnsi="Times New Roman" w:cs="Times New Roman"/>
          <w:lang w:val="uk-UA" w:eastAsia="en-US"/>
        </w:rPr>
        <w:t>для права</w:t>
      </w:r>
      <w:r w:rsidR="00726A13">
        <w:rPr>
          <w:rFonts w:ascii="Times New Roman" w:hAnsi="Times New Roman" w:cs="Times New Roman"/>
          <w:lang w:val="uk-UA" w:eastAsia="en-US"/>
        </w:rPr>
        <w:t xml:space="preserve"> Суду в будь-який момент оголосити неприйнятною будь-яку таку справу або </w:t>
      </w:r>
      <w:r w:rsidR="009C751B">
        <w:rPr>
          <w:rFonts w:ascii="Times New Roman" w:hAnsi="Times New Roman" w:cs="Times New Roman"/>
          <w:lang w:val="uk-UA" w:eastAsia="en-US"/>
        </w:rPr>
        <w:t>вилучити</w:t>
      </w:r>
      <w:r w:rsidR="00726A13">
        <w:rPr>
          <w:rFonts w:ascii="Times New Roman" w:hAnsi="Times New Roman" w:cs="Times New Roman"/>
          <w:lang w:val="uk-UA" w:eastAsia="en-US"/>
        </w:rPr>
        <w:t xml:space="preserve"> її з реєстру справ Суду відповідно до Конвенції</w:t>
      </w:r>
      <w:r w:rsidRPr="00D3107C">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13. </w:t>
      </w:r>
      <w:r w:rsidR="00726A13">
        <w:rPr>
          <w:rFonts w:ascii="Times New Roman" w:hAnsi="Times New Roman" w:cs="Times New Roman"/>
          <w:i/>
          <w:lang w:val="uk-UA"/>
        </w:rPr>
        <w:t>Постановляє</w:t>
      </w:r>
      <w:r w:rsidR="00726A13">
        <w:rPr>
          <w:rFonts w:ascii="Times New Roman" w:hAnsi="Times New Roman" w:cs="Times New Roman"/>
          <w:lang w:val="uk-UA"/>
        </w:rPr>
        <w:t xml:space="preserve"> шістнадцятьма голосами проти одного</w:t>
      </w:r>
      <w:r w:rsidR="009C751B">
        <w:rPr>
          <w:rFonts w:ascii="Times New Roman" w:hAnsi="Times New Roman" w:cs="Times New Roman"/>
          <w:lang w:val="uk-UA"/>
        </w:rPr>
        <w:t>:</w:t>
      </w:r>
    </w:p>
    <w:p w:rsidR="00B21DA0" w:rsidP="00487308" w:rsidRDefault="00487308">
      <w:pPr>
        <w:pStyle w:val="JuLista"/>
        <w:rPr>
          <w:rFonts w:ascii="Times New Roman" w:hAnsi="Times New Roman" w:cs="Times New Roman"/>
          <w:lang w:val="uk-UA"/>
        </w:rPr>
      </w:pPr>
      <w:r w:rsidRPr="00D3107C">
        <w:rPr>
          <w:rFonts w:ascii="Times New Roman" w:hAnsi="Times New Roman" w:cs="Times New Roman"/>
          <w:lang w:val="uk-UA"/>
        </w:rPr>
        <w:t>(a)  </w:t>
      </w:r>
      <w:r w:rsidR="00726A13">
        <w:rPr>
          <w:rFonts w:ascii="Times New Roman" w:hAnsi="Times New Roman" w:cs="Times New Roman"/>
          <w:lang w:val="uk-UA"/>
        </w:rPr>
        <w:t>щ</w:t>
      </w:r>
      <w:r w:rsidRPr="00726A13" w:rsidR="00726A13">
        <w:rPr>
          <w:rFonts w:ascii="Times New Roman" w:hAnsi="Times New Roman" w:cs="Times New Roman"/>
          <w:lang w:val="uk-UA"/>
        </w:rPr>
        <w:t xml:space="preserve">о Сербія повинна виплатити </w:t>
      </w:r>
      <w:r w:rsidR="00726A13">
        <w:rPr>
          <w:rFonts w:ascii="Times New Roman" w:hAnsi="Times New Roman" w:cs="Times New Roman"/>
          <w:lang w:val="uk-UA"/>
        </w:rPr>
        <w:t xml:space="preserve">пану Шахдановічу протягом трьох місяців </w:t>
      </w:r>
      <w:r w:rsidRPr="00726A13" w:rsidR="00726A13">
        <w:rPr>
          <w:rFonts w:ascii="Times New Roman" w:hAnsi="Times New Roman" w:cs="Times New Roman"/>
          <w:lang w:val="uk-UA"/>
        </w:rPr>
        <w:t>4000</w:t>
      </w:r>
      <w:r w:rsidR="00726A13">
        <w:rPr>
          <w:rFonts w:ascii="Times New Roman" w:hAnsi="Times New Roman" w:cs="Times New Roman"/>
          <w:lang w:val="uk-UA"/>
        </w:rPr>
        <w:t xml:space="preserve"> євро</w:t>
      </w:r>
      <w:r w:rsidRPr="00726A13" w:rsidR="00726A13">
        <w:rPr>
          <w:rFonts w:ascii="Times New Roman" w:hAnsi="Times New Roman" w:cs="Times New Roman"/>
          <w:lang w:val="uk-UA"/>
        </w:rPr>
        <w:t xml:space="preserve"> (чотири тисячі євро) </w:t>
      </w:r>
      <w:r w:rsidR="00726A13">
        <w:rPr>
          <w:rFonts w:ascii="Times New Roman" w:hAnsi="Times New Roman" w:cs="Times New Roman"/>
          <w:lang w:val="uk-UA"/>
        </w:rPr>
        <w:t xml:space="preserve">в </w:t>
      </w:r>
      <w:r w:rsidRPr="00726A13" w:rsidR="00726A13">
        <w:rPr>
          <w:rFonts w:ascii="Times New Roman" w:hAnsi="Times New Roman" w:cs="Times New Roman"/>
          <w:lang w:val="uk-UA"/>
        </w:rPr>
        <w:t>як</w:t>
      </w:r>
      <w:r w:rsidR="00726A13">
        <w:rPr>
          <w:rFonts w:ascii="Times New Roman" w:hAnsi="Times New Roman" w:cs="Times New Roman"/>
          <w:lang w:val="uk-UA"/>
        </w:rPr>
        <w:t>ості компенсації за моральну шкоду</w:t>
      </w:r>
      <w:r w:rsidRPr="00726A13" w:rsidR="00726A13">
        <w:rPr>
          <w:rFonts w:ascii="Times New Roman" w:hAnsi="Times New Roman" w:cs="Times New Roman"/>
          <w:lang w:val="uk-UA"/>
        </w:rPr>
        <w:t>, плюс будь-який податок, який може бути стягнутий;</w:t>
      </w:r>
    </w:p>
    <w:p w:rsidR="00B21DA0" w:rsidP="00487308" w:rsidRDefault="00726A13">
      <w:pPr>
        <w:pStyle w:val="JuLista"/>
        <w:rPr>
          <w:rFonts w:ascii="Times New Roman" w:hAnsi="Times New Roman" w:cs="Times New Roman"/>
          <w:lang w:val="uk-UA"/>
        </w:rPr>
      </w:pPr>
      <w:r>
        <w:rPr>
          <w:rFonts w:ascii="Times New Roman" w:hAnsi="Times New Roman" w:cs="Times New Roman"/>
          <w:lang w:val="uk-UA"/>
        </w:rPr>
        <w:t>(</w:t>
      </w:r>
      <w:r>
        <w:rPr>
          <w:rFonts w:ascii="Times New Roman" w:hAnsi="Times New Roman" w:cs="Times New Roman"/>
          <w:lang w:val="en-US"/>
        </w:rPr>
        <w:t>b</w:t>
      </w:r>
      <w:r>
        <w:rPr>
          <w:rFonts w:ascii="Times New Roman" w:hAnsi="Times New Roman" w:cs="Times New Roman"/>
          <w:lang w:val="uk-UA"/>
        </w:rPr>
        <w:t>)</w:t>
      </w:r>
      <w:r w:rsidRPr="00726A13">
        <w:rPr>
          <w:rFonts w:ascii="Times New Roman" w:hAnsi="Times New Roman" w:cs="Times New Roman"/>
          <w:lang w:val="uk-UA"/>
        </w:rPr>
        <w:t xml:space="preserve"> що Словенія </w:t>
      </w:r>
      <w:r>
        <w:rPr>
          <w:rFonts w:ascii="Times New Roman" w:hAnsi="Times New Roman" w:cs="Times New Roman"/>
          <w:lang w:val="uk-UA"/>
        </w:rPr>
        <w:t>повинна вип</w:t>
      </w:r>
      <w:r w:rsidRPr="00726A13">
        <w:rPr>
          <w:rFonts w:ascii="Times New Roman" w:hAnsi="Times New Roman" w:cs="Times New Roman"/>
          <w:lang w:val="uk-UA"/>
        </w:rPr>
        <w:t xml:space="preserve">латити пані </w:t>
      </w:r>
      <w:r w:rsidR="009C751B">
        <w:rPr>
          <w:rFonts w:ascii="Times New Roman" w:hAnsi="Times New Roman" w:cs="Times New Roman"/>
          <w:lang w:val="uk-UA"/>
        </w:rPr>
        <w:t>Алішич та пану Саджаку</w:t>
      </w:r>
      <w:r>
        <w:rPr>
          <w:rFonts w:ascii="Times New Roman" w:hAnsi="Times New Roman" w:cs="Times New Roman"/>
          <w:lang w:val="uk-UA"/>
        </w:rPr>
        <w:t xml:space="preserve"> протягом трьох місяців по </w:t>
      </w:r>
      <w:r w:rsidRPr="00726A13">
        <w:rPr>
          <w:rFonts w:ascii="Times New Roman" w:hAnsi="Times New Roman" w:cs="Times New Roman"/>
          <w:lang w:val="uk-UA"/>
        </w:rPr>
        <w:t xml:space="preserve">4000 </w:t>
      </w:r>
      <w:r>
        <w:rPr>
          <w:rFonts w:ascii="Times New Roman" w:hAnsi="Times New Roman" w:cs="Times New Roman"/>
          <w:lang w:val="uk-UA"/>
        </w:rPr>
        <w:t xml:space="preserve">євро </w:t>
      </w:r>
      <w:r w:rsidRPr="00726A13">
        <w:rPr>
          <w:rFonts w:ascii="Times New Roman" w:hAnsi="Times New Roman" w:cs="Times New Roman"/>
          <w:lang w:val="uk-UA"/>
        </w:rPr>
        <w:t xml:space="preserve">(чотири тисячі євро) кожному </w:t>
      </w:r>
      <w:r>
        <w:rPr>
          <w:rFonts w:ascii="Times New Roman" w:hAnsi="Times New Roman" w:cs="Times New Roman"/>
          <w:lang w:val="uk-UA"/>
        </w:rPr>
        <w:t xml:space="preserve">в якості </w:t>
      </w:r>
      <w:r w:rsidRPr="00726A13">
        <w:rPr>
          <w:rFonts w:ascii="Times New Roman" w:hAnsi="Times New Roman" w:cs="Times New Roman"/>
          <w:lang w:val="uk-UA"/>
        </w:rPr>
        <w:t xml:space="preserve">компенсації </w:t>
      </w:r>
      <w:r>
        <w:rPr>
          <w:rFonts w:ascii="Times New Roman" w:hAnsi="Times New Roman" w:cs="Times New Roman"/>
          <w:lang w:val="uk-UA"/>
        </w:rPr>
        <w:t>за моральну шкоду</w:t>
      </w:r>
      <w:r w:rsidRPr="00726A13">
        <w:rPr>
          <w:rFonts w:ascii="Times New Roman" w:hAnsi="Times New Roman" w:cs="Times New Roman"/>
          <w:lang w:val="uk-UA"/>
        </w:rPr>
        <w:t>, плюс будь-який податок, який може бути стягнутий;</w:t>
      </w:r>
    </w:p>
    <w:p w:rsidR="00726A13" w:rsidP="00487308" w:rsidRDefault="00726A13">
      <w:pPr>
        <w:pStyle w:val="JuLista"/>
        <w:rPr>
          <w:rFonts w:ascii="Times New Roman" w:hAnsi="Times New Roman" w:cs="Times New Roman"/>
          <w:lang w:val="uk-UA"/>
        </w:rPr>
      </w:pPr>
      <w:r>
        <w:rPr>
          <w:rFonts w:ascii="Times New Roman" w:hAnsi="Times New Roman" w:cs="Times New Roman"/>
          <w:lang w:val="uk-UA"/>
        </w:rPr>
        <w:t>(с</w:t>
      </w:r>
      <w:r w:rsidRPr="00726A13">
        <w:rPr>
          <w:rFonts w:ascii="Times New Roman" w:hAnsi="Times New Roman" w:cs="Times New Roman"/>
          <w:lang w:val="uk-UA"/>
        </w:rPr>
        <w:t>) що зі спливом зазначеного т</w:t>
      </w:r>
      <w:r>
        <w:rPr>
          <w:rFonts w:ascii="Times New Roman" w:hAnsi="Times New Roman" w:cs="Times New Roman"/>
          <w:lang w:val="uk-UA"/>
        </w:rPr>
        <w:t xml:space="preserve">римісячного строку і до моменту </w:t>
      </w:r>
      <w:r w:rsidRPr="00726A13">
        <w:rPr>
          <w:rFonts w:ascii="Times New Roman" w:hAnsi="Times New Roman" w:cs="Times New Roman"/>
          <w:lang w:val="uk-UA"/>
        </w:rPr>
        <w:t xml:space="preserve">виплати </w:t>
      </w:r>
      <w:r>
        <w:rPr>
          <w:rFonts w:ascii="Times New Roman" w:hAnsi="Times New Roman" w:cs="Times New Roman"/>
          <w:lang w:val="uk-UA"/>
        </w:rPr>
        <w:t>на зазначені вище суми буде нараховуватися простий</w:t>
      </w:r>
      <w:r w:rsidRPr="00726A13">
        <w:rPr>
          <w:rFonts w:ascii="Times New Roman" w:hAnsi="Times New Roman" w:cs="Times New Roman"/>
          <w:lang w:val="uk-UA"/>
        </w:rPr>
        <w:t xml:space="preserve"> відсот</w:t>
      </w:r>
      <w:r>
        <w:rPr>
          <w:rFonts w:ascii="Times New Roman" w:hAnsi="Times New Roman" w:cs="Times New Roman"/>
          <w:lang w:val="uk-UA"/>
        </w:rPr>
        <w:t>ок</w:t>
      </w:r>
      <w:r w:rsidRPr="00726A13">
        <w:rPr>
          <w:rFonts w:ascii="Times New Roman" w:hAnsi="Times New Roman" w:cs="Times New Roman"/>
          <w:lang w:val="uk-UA"/>
        </w:rPr>
        <w:t xml:space="preserve"> </w:t>
      </w:r>
      <w:r>
        <w:rPr>
          <w:rFonts w:ascii="Times New Roman" w:hAnsi="Times New Roman" w:cs="Times New Roman"/>
          <w:lang w:val="uk-UA"/>
        </w:rPr>
        <w:t>у розмірі граничної річної відсоткової ставки</w:t>
      </w:r>
      <w:r w:rsidRPr="00726A13">
        <w:rPr>
          <w:rFonts w:ascii="Times New Roman" w:hAnsi="Times New Roman" w:cs="Times New Roman"/>
          <w:lang w:val="uk-UA"/>
        </w:rPr>
        <w:t xml:space="preserve"> Єв</w:t>
      </w:r>
      <w:r>
        <w:rPr>
          <w:rFonts w:ascii="Times New Roman" w:hAnsi="Times New Roman" w:cs="Times New Roman"/>
          <w:lang w:val="uk-UA"/>
        </w:rPr>
        <w:t>ропейського центрального банку протягом</w:t>
      </w:r>
      <w:r w:rsidRPr="00726A13">
        <w:rPr>
          <w:rFonts w:ascii="Times New Roman" w:hAnsi="Times New Roman" w:cs="Times New Roman"/>
          <w:lang w:val="uk-UA"/>
        </w:rPr>
        <w:t xml:space="preserve"> період</w:t>
      </w:r>
      <w:r>
        <w:rPr>
          <w:rFonts w:ascii="Times New Roman" w:hAnsi="Times New Roman" w:cs="Times New Roman"/>
          <w:lang w:val="uk-UA"/>
        </w:rPr>
        <w:t>у</w:t>
      </w:r>
      <w:r w:rsidRPr="00726A13">
        <w:rPr>
          <w:rFonts w:ascii="Times New Roman" w:hAnsi="Times New Roman" w:cs="Times New Roman"/>
          <w:lang w:val="uk-UA"/>
        </w:rPr>
        <w:t xml:space="preserve"> пр</w:t>
      </w:r>
      <w:r>
        <w:rPr>
          <w:rFonts w:ascii="Times New Roman" w:hAnsi="Times New Roman" w:cs="Times New Roman"/>
          <w:lang w:val="uk-UA"/>
        </w:rPr>
        <w:t>острочення, плюс три відсоткові</w:t>
      </w:r>
      <w:r w:rsidRPr="00726A13">
        <w:rPr>
          <w:rFonts w:ascii="Times New Roman" w:hAnsi="Times New Roman" w:cs="Times New Roman"/>
          <w:lang w:val="uk-UA"/>
        </w:rPr>
        <w:t xml:space="preserve"> пункти</w:t>
      </w:r>
      <w:r>
        <w:rPr>
          <w:rFonts w:ascii="Times New Roman" w:hAnsi="Times New Roman" w:cs="Times New Roman"/>
          <w:lang w:val="uk-UA"/>
        </w:rPr>
        <w:t>;</w:t>
      </w:r>
    </w:p>
    <w:p w:rsidRPr="00D3107C" w:rsidR="00487308" w:rsidP="00487308" w:rsidRDefault="00487308">
      <w:pPr>
        <w:pStyle w:val="JuList"/>
        <w:rPr>
          <w:rFonts w:ascii="Times New Roman" w:hAnsi="Times New Roman" w:cs="Times New Roman"/>
          <w:lang w:val="uk-UA"/>
        </w:rPr>
      </w:pPr>
    </w:p>
    <w:p w:rsidRPr="00D3107C" w:rsidR="00487308" w:rsidP="00487308" w:rsidRDefault="00487308">
      <w:pPr>
        <w:pStyle w:val="JuList"/>
        <w:rPr>
          <w:rFonts w:ascii="Times New Roman" w:hAnsi="Times New Roman" w:cs="Times New Roman"/>
          <w:lang w:val="uk-UA"/>
        </w:rPr>
      </w:pPr>
      <w:r w:rsidRPr="00D3107C">
        <w:rPr>
          <w:rFonts w:ascii="Times New Roman" w:hAnsi="Times New Roman" w:cs="Times New Roman"/>
          <w:lang w:val="uk-UA"/>
        </w:rPr>
        <w:t>14.  </w:t>
      </w:r>
      <w:r w:rsidR="00726A13">
        <w:rPr>
          <w:rFonts w:ascii="Times New Roman" w:hAnsi="Times New Roman" w:cs="Times New Roman"/>
          <w:i/>
          <w:lang w:val="uk-UA"/>
        </w:rPr>
        <w:t>Відхиляє</w:t>
      </w:r>
      <w:r w:rsidRPr="00A87D4D" w:rsidR="00726A13">
        <w:rPr>
          <w:rFonts w:ascii="Times New Roman" w:hAnsi="Times New Roman" w:cs="Times New Roman"/>
          <w:lang w:val="uk-UA"/>
        </w:rPr>
        <w:t xml:space="preserve"> </w:t>
      </w:r>
      <w:r w:rsidR="009C751B">
        <w:rPr>
          <w:rFonts w:ascii="Times New Roman" w:hAnsi="Times New Roman" w:cs="Times New Roman"/>
          <w:lang w:val="uk-UA"/>
        </w:rPr>
        <w:t>одностайно</w:t>
      </w:r>
      <w:r w:rsidR="00726A13">
        <w:rPr>
          <w:rFonts w:ascii="Times New Roman" w:hAnsi="Times New Roman" w:cs="Times New Roman"/>
          <w:lang w:val="uk-UA"/>
        </w:rPr>
        <w:t xml:space="preserve"> решту вимоги заявників щодо справедливої компенсації</w:t>
      </w:r>
      <w:r w:rsidRPr="00D3107C">
        <w:rPr>
          <w:rFonts w:ascii="Times New Roman" w:hAnsi="Times New Roman" w:cs="Times New Roman"/>
          <w:lang w:val="uk-UA"/>
        </w:rPr>
        <w:t>.</w:t>
      </w:r>
    </w:p>
    <w:p w:rsidRPr="00D3107C" w:rsidR="00487308" w:rsidP="00487308" w:rsidRDefault="00726A13">
      <w:pPr>
        <w:pStyle w:val="JuParaLast"/>
        <w:rPr>
          <w:rFonts w:ascii="Times New Roman" w:hAnsi="Times New Roman" w:cs="Times New Roman"/>
          <w:lang w:val="uk-UA"/>
        </w:rPr>
      </w:pPr>
      <w:r>
        <w:rPr>
          <w:rFonts w:ascii="Times New Roman" w:hAnsi="Times New Roman" w:cs="Times New Roman"/>
          <w:lang w:val="uk-UA"/>
        </w:rPr>
        <w:t>Вчинено англійською та французькою мовами та оголошено на відкритому слуханні 16 липня 2014 року в Палаці прав людини в Страсбурзі</w:t>
      </w:r>
      <w:r w:rsidRPr="00D3107C" w:rsidR="00487308">
        <w:rPr>
          <w:rFonts w:ascii="Times New Roman" w:hAnsi="Times New Roman" w:cs="Times New Roman"/>
          <w:lang w:val="uk-UA"/>
        </w:rPr>
        <w:t>.</w:t>
      </w:r>
    </w:p>
    <w:p w:rsidRPr="00D3107C" w:rsidR="00487308" w:rsidP="00487308" w:rsidRDefault="00487308">
      <w:pPr>
        <w:pStyle w:val="JuSigned"/>
        <w:keepNext/>
        <w:keepLines/>
        <w:rPr>
          <w:rFonts w:ascii="Times New Roman" w:hAnsi="Times New Roman" w:cs="Times New Roman"/>
          <w:lang w:val="uk-UA"/>
        </w:rPr>
      </w:pPr>
      <w:r w:rsidRPr="00D3107C">
        <w:rPr>
          <w:rFonts w:ascii="Times New Roman" w:hAnsi="Times New Roman" w:cs="Times New Roman"/>
          <w:lang w:val="uk-UA"/>
        </w:rPr>
        <w:tab/>
      </w:r>
      <w:r w:rsidR="00726A13">
        <w:rPr>
          <w:rFonts w:ascii="Times New Roman" w:hAnsi="Times New Roman" w:cs="Times New Roman"/>
          <w:lang w:val="uk-UA"/>
        </w:rPr>
        <w:t>Майкл О</w:t>
      </w:r>
      <w:r w:rsidR="00B21DA0">
        <w:rPr>
          <w:rFonts w:ascii="Times New Roman" w:hAnsi="Times New Roman" w:cs="Times New Roman"/>
          <w:lang w:val="uk-UA"/>
        </w:rPr>
        <w:t>’</w:t>
      </w:r>
      <w:r w:rsidR="00726A13">
        <w:rPr>
          <w:rFonts w:ascii="Times New Roman" w:hAnsi="Times New Roman" w:cs="Times New Roman"/>
          <w:lang w:val="uk-UA"/>
        </w:rPr>
        <w:t>Бойл</w:t>
      </w:r>
      <w:r w:rsidRPr="00D3107C">
        <w:rPr>
          <w:rFonts w:ascii="Times New Roman" w:hAnsi="Times New Roman" w:cs="Times New Roman"/>
          <w:lang w:val="uk-UA"/>
        </w:rPr>
        <w:tab/>
      </w:r>
      <w:r w:rsidR="00726A13">
        <w:rPr>
          <w:rFonts w:ascii="Times New Roman" w:hAnsi="Times New Roman" w:cs="Times New Roman"/>
          <w:lang w:val="uk-UA"/>
        </w:rPr>
        <w:t>Дін Шпільман</w:t>
      </w:r>
      <w:r w:rsidRPr="00D3107C">
        <w:rPr>
          <w:rFonts w:ascii="Times New Roman" w:hAnsi="Times New Roman" w:cs="Times New Roman"/>
          <w:lang w:val="uk-UA"/>
        </w:rPr>
        <w:br/>
      </w:r>
      <w:r w:rsidRPr="00D3107C">
        <w:rPr>
          <w:rFonts w:ascii="Times New Roman" w:hAnsi="Times New Roman" w:cs="Times New Roman"/>
          <w:lang w:val="uk-UA"/>
        </w:rPr>
        <w:tab/>
      </w:r>
      <w:r w:rsidR="00726A13">
        <w:rPr>
          <w:rFonts w:ascii="Times New Roman" w:hAnsi="Times New Roman" w:cs="Times New Roman"/>
          <w:lang w:val="uk-UA"/>
        </w:rPr>
        <w:t>Заступник Секретаря</w:t>
      </w:r>
      <w:r w:rsidRPr="00D3107C">
        <w:rPr>
          <w:rFonts w:ascii="Times New Roman" w:hAnsi="Times New Roman" w:cs="Times New Roman"/>
          <w:lang w:val="uk-UA"/>
        </w:rPr>
        <w:tab/>
      </w:r>
      <w:r w:rsidR="00726A13">
        <w:rPr>
          <w:rFonts w:ascii="Times New Roman" w:hAnsi="Times New Roman" w:cs="Times New Roman"/>
          <w:lang w:val="uk-UA"/>
        </w:rPr>
        <w:t>Голова</w:t>
      </w:r>
    </w:p>
    <w:p w:rsidRPr="00D3107C" w:rsidR="00487308" w:rsidP="00487308" w:rsidRDefault="00726A13">
      <w:pPr>
        <w:pStyle w:val="JuParaLast"/>
        <w:rPr>
          <w:rFonts w:ascii="Times New Roman" w:hAnsi="Times New Roman" w:cs="Times New Roman"/>
          <w:lang w:val="uk-UA"/>
        </w:rPr>
      </w:pPr>
      <w:r>
        <w:rPr>
          <w:rFonts w:ascii="Times New Roman" w:hAnsi="Times New Roman" w:cs="Times New Roman"/>
          <w:lang w:val="uk-UA"/>
        </w:rPr>
        <w:t xml:space="preserve">У відповідності до статті </w:t>
      </w:r>
      <w:r w:rsidRPr="00D3107C" w:rsidR="00487308">
        <w:rPr>
          <w:rFonts w:ascii="Times New Roman" w:hAnsi="Times New Roman" w:cs="Times New Roman"/>
          <w:lang w:val="uk-UA"/>
        </w:rPr>
        <w:t xml:space="preserve">45 § 2 </w:t>
      </w:r>
      <w:r>
        <w:rPr>
          <w:rFonts w:ascii="Times New Roman" w:hAnsi="Times New Roman" w:cs="Times New Roman"/>
          <w:lang w:val="uk-UA"/>
        </w:rPr>
        <w:t xml:space="preserve">Конвенції та правила </w:t>
      </w:r>
      <w:r w:rsidRPr="00D3107C" w:rsidR="00487308">
        <w:rPr>
          <w:rFonts w:ascii="Times New Roman" w:hAnsi="Times New Roman" w:cs="Times New Roman"/>
          <w:lang w:val="uk-UA"/>
        </w:rPr>
        <w:t xml:space="preserve">74 § 2 </w:t>
      </w:r>
      <w:r>
        <w:rPr>
          <w:rFonts w:ascii="Times New Roman" w:hAnsi="Times New Roman" w:cs="Times New Roman"/>
          <w:lang w:val="uk-UA"/>
        </w:rPr>
        <w:t>Регламенту Суду до цього рішення</w:t>
      </w:r>
      <w:r w:rsidR="00A87D4D">
        <w:rPr>
          <w:rFonts w:ascii="Times New Roman" w:hAnsi="Times New Roman" w:cs="Times New Roman"/>
          <w:lang w:val="uk-UA"/>
        </w:rPr>
        <w:t xml:space="preserve"> було на</w:t>
      </w:r>
      <w:r>
        <w:rPr>
          <w:rFonts w:ascii="Times New Roman" w:hAnsi="Times New Roman" w:cs="Times New Roman"/>
          <w:lang w:val="uk-UA"/>
        </w:rPr>
        <w:t>дано наступні окремі думки</w:t>
      </w:r>
      <w:r w:rsidRPr="00D3107C" w:rsidR="00487308">
        <w:rPr>
          <w:rFonts w:ascii="Times New Roman" w:hAnsi="Times New Roman" w:cs="Times New Roman"/>
          <w:lang w:val="uk-UA"/>
        </w:rPr>
        <w:t>:</w:t>
      </w:r>
    </w:p>
    <w:p w:rsidRPr="00D3107C" w:rsidR="00487308" w:rsidP="00487308" w:rsidRDefault="00487308">
      <w:pPr>
        <w:pStyle w:val="ECHRPara"/>
        <w:rPr>
          <w:rFonts w:ascii="Times New Roman" w:hAnsi="Times New Roman" w:cs="Times New Roman"/>
          <w:lang w:val="uk-UA"/>
        </w:rPr>
      </w:pPr>
      <w:r w:rsidRPr="00D3107C">
        <w:rPr>
          <w:rFonts w:ascii="Times New Roman" w:hAnsi="Times New Roman" w:cs="Times New Roman"/>
          <w:lang w:val="uk-UA"/>
        </w:rPr>
        <w:t>(a)  </w:t>
      </w:r>
      <w:r w:rsidR="00726A13">
        <w:rPr>
          <w:rFonts w:ascii="Times New Roman" w:hAnsi="Times New Roman" w:cs="Times New Roman"/>
          <w:lang w:val="uk-UA"/>
        </w:rPr>
        <w:t>співпадаюча думка судді Зіємеле</w:t>
      </w:r>
      <w:r w:rsidRPr="00D3107C">
        <w:rPr>
          <w:rFonts w:ascii="Times New Roman" w:hAnsi="Times New Roman" w:cs="Times New Roman"/>
          <w:lang w:val="uk-UA"/>
        </w:rPr>
        <w:t>;</w:t>
      </w:r>
    </w:p>
    <w:p w:rsidRPr="00D3107C" w:rsidR="00487308" w:rsidP="00487308" w:rsidRDefault="00487308">
      <w:pPr>
        <w:pStyle w:val="ECHRPara"/>
        <w:rPr>
          <w:rFonts w:ascii="Times New Roman" w:hAnsi="Times New Roman" w:cs="Times New Roman"/>
          <w:lang w:val="uk-UA"/>
        </w:rPr>
      </w:pPr>
      <w:r w:rsidRPr="00D3107C">
        <w:rPr>
          <w:rFonts w:ascii="Times New Roman" w:hAnsi="Times New Roman" w:cs="Times New Roman"/>
          <w:lang w:val="uk-UA"/>
        </w:rPr>
        <w:t>(b)  </w:t>
      </w:r>
      <w:r w:rsidR="00726A13">
        <w:rPr>
          <w:rFonts w:ascii="Times New Roman" w:hAnsi="Times New Roman" w:cs="Times New Roman"/>
          <w:lang w:val="uk-UA"/>
        </w:rPr>
        <w:t>частково співпадаюча думка судді Поповіч</w:t>
      </w:r>
      <w:r w:rsidRPr="00D3107C">
        <w:rPr>
          <w:rFonts w:ascii="Times New Roman" w:hAnsi="Times New Roman" w:cs="Times New Roman"/>
          <w:lang w:val="uk-UA"/>
        </w:rPr>
        <w:t>;</w:t>
      </w:r>
    </w:p>
    <w:p w:rsidRPr="00D3107C" w:rsidR="00487308" w:rsidP="00487308" w:rsidRDefault="00487308">
      <w:pPr>
        <w:pStyle w:val="ECHRPara"/>
        <w:rPr>
          <w:rFonts w:ascii="Times New Roman" w:hAnsi="Times New Roman" w:cs="Times New Roman"/>
          <w:lang w:val="uk-UA"/>
        </w:rPr>
      </w:pPr>
      <w:r w:rsidRPr="00D3107C">
        <w:rPr>
          <w:rFonts w:ascii="Times New Roman" w:hAnsi="Times New Roman" w:cs="Times New Roman"/>
          <w:lang w:val="uk-UA"/>
        </w:rPr>
        <w:t>(c)  </w:t>
      </w:r>
      <w:r w:rsidR="00726A13">
        <w:rPr>
          <w:rFonts w:ascii="Times New Roman" w:hAnsi="Times New Roman" w:cs="Times New Roman"/>
          <w:lang w:val="uk-UA"/>
        </w:rPr>
        <w:t>частково неспівпадаюча думка судді Нуссбергер, до якої приєднався суддя Поповіч</w:t>
      </w:r>
      <w:r w:rsidRPr="00D3107C">
        <w:rPr>
          <w:rFonts w:ascii="Times New Roman" w:hAnsi="Times New Roman" w:cs="Times New Roman"/>
          <w:lang w:val="uk-UA"/>
        </w:rPr>
        <w:t>.</w:t>
      </w:r>
    </w:p>
    <w:p w:rsidRPr="00D3107C" w:rsidR="00487308" w:rsidP="00487308" w:rsidRDefault="00726A13">
      <w:pPr>
        <w:pStyle w:val="JuInitialled"/>
        <w:rPr>
          <w:rFonts w:ascii="Times New Roman" w:hAnsi="Times New Roman" w:cs="Times New Roman"/>
          <w:lang w:val="uk-UA"/>
        </w:rPr>
      </w:pPr>
      <w:r>
        <w:rPr>
          <w:rFonts w:ascii="Times New Roman" w:hAnsi="Times New Roman" w:cs="Times New Roman"/>
          <w:lang w:val="uk-UA"/>
        </w:rPr>
        <w:t>Д.Ш.</w:t>
      </w:r>
      <w:r>
        <w:rPr>
          <w:rFonts w:ascii="Times New Roman" w:hAnsi="Times New Roman" w:cs="Times New Roman"/>
          <w:lang w:val="uk-UA"/>
        </w:rPr>
        <w:br/>
        <w:t>M.O</w:t>
      </w:r>
      <w:r w:rsidR="00B21DA0">
        <w:rPr>
          <w:rFonts w:ascii="Times New Roman" w:hAnsi="Times New Roman" w:cs="Times New Roman"/>
          <w:lang w:val="uk-UA"/>
        </w:rPr>
        <w:t>’</w:t>
      </w:r>
      <w:r>
        <w:rPr>
          <w:rFonts w:ascii="Times New Roman" w:hAnsi="Times New Roman" w:cs="Times New Roman"/>
          <w:lang w:val="uk-UA"/>
        </w:rPr>
        <w:t>Б</w:t>
      </w:r>
      <w:r w:rsidRPr="00D3107C" w:rsidR="00487308">
        <w:rPr>
          <w:rFonts w:ascii="Times New Roman" w:hAnsi="Times New Roman" w:cs="Times New Roman"/>
          <w:lang w:val="uk-UA"/>
        </w:rPr>
        <w:t>.</w:t>
      </w:r>
    </w:p>
    <w:p w:rsidRPr="00D3107C" w:rsidR="00487308" w:rsidP="00487308" w:rsidRDefault="00487308">
      <w:pPr>
        <w:rPr>
          <w:rFonts w:ascii="Times New Roman" w:hAnsi="Times New Roman" w:cs="Times New Roman"/>
          <w:szCs w:val="24"/>
          <w:lang w:val="uk-UA"/>
        </w:rPr>
      </w:pPr>
    </w:p>
    <w:p w:rsidRPr="00D3107C" w:rsidR="00487308" w:rsidP="00487308" w:rsidRDefault="00487308">
      <w:pPr>
        <w:rPr>
          <w:rFonts w:ascii="Times New Roman" w:hAnsi="Times New Roman" w:cs="Times New Roman"/>
          <w:szCs w:val="24"/>
          <w:lang w:val="uk-UA"/>
        </w:rPr>
      </w:pPr>
      <w:r w:rsidRPr="00D3107C">
        <w:rPr>
          <w:rFonts w:ascii="Times New Roman" w:hAnsi="Times New Roman" w:cs="Times New Roman"/>
          <w:szCs w:val="24"/>
          <w:lang w:val="uk-UA"/>
        </w:rPr>
        <w:t>Окремі думки не перекладалися, однак їх викладено англійською та французькою мовами в офіційних мовних версіях рішення, яке можна знайти в базі рішень Суду HUDOC.</w:t>
      </w:r>
    </w:p>
    <w:p w:rsidRPr="00D3107C" w:rsidR="00487308" w:rsidP="00487308" w:rsidRDefault="00487308">
      <w:pPr>
        <w:rPr>
          <w:rFonts w:ascii="Times New Roman" w:hAnsi="Times New Roman" w:cs="Times New Roman"/>
          <w:b/>
          <w:sz w:val="20"/>
          <w:lang w:val="uk-UA"/>
        </w:rPr>
      </w:pPr>
    </w:p>
    <w:p w:rsidRPr="00D3107C" w:rsidR="00487308" w:rsidP="00487308" w:rsidRDefault="00487308">
      <w:pPr>
        <w:rPr>
          <w:rFonts w:ascii="Times New Roman" w:hAnsi="Times New Roman" w:cs="Times New Roman"/>
          <w:b/>
          <w:sz w:val="20"/>
          <w:lang w:val="uk-UA"/>
        </w:rPr>
      </w:pPr>
    </w:p>
    <w:p w:rsidRPr="00D3107C" w:rsidR="00487308" w:rsidP="00487308" w:rsidRDefault="00487308">
      <w:pPr>
        <w:rPr>
          <w:rFonts w:ascii="Times New Roman" w:hAnsi="Times New Roman" w:cs="Times New Roman"/>
          <w:b/>
          <w:sz w:val="20"/>
          <w:lang w:val="uk-UA"/>
        </w:rPr>
      </w:pPr>
      <w:r w:rsidRPr="00D3107C">
        <w:rPr>
          <w:rFonts w:ascii="Times New Roman" w:hAnsi="Times New Roman" w:cs="Times New Roman"/>
          <w:b/>
          <w:sz w:val="20"/>
          <w:lang w:val="uk-UA"/>
        </w:rPr>
        <w:t>©</w:t>
      </w:r>
      <w:r w:rsidRPr="00D3107C">
        <w:rPr>
          <w:rFonts w:ascii="Times New Roman" w:hAnsi="Times New Roman" w:cs="Times New Roman"/>
          <w:sz w:val="20"/>
          <w:lang w:val="uk-UA"/>
        </w:rPr>
        <w:t xml:space="preserve"> </w:t>
      </w:r>
      <w:r w:rsidRPr="00D3107C">
        <w:rPr>
          <w:rFonts w:ascii="Times New Roman" w:hAnsi="Times New Roman" w:cs="Times New Roman"/>
          <w:b/>
          <w:sz w:val="20"/>
          <w:lang w:val="uk-UA"/>
        </w:rPr>
        <w:t>Рада Європи/Євро</w:t>
      </w:r>
      <w:r w:rsidR="005E7977">
        <w:rPr>
          <w:rFonts w:ascii="Times New Roman" w:hAnsi="Times New Roman" w:cs="Times New Roman"/>
          <w:b/>
          <w:sz w:val="20"/>
          <w:lang w:val="uk-UA"/>
        </w:rPr>
        <w:t>пейський суд з прав людини, 201</w:t>
      </w:r>
      <w:r w:rsidRPr="001E491D" w:rsidR="005E7977">
        <w:rPr>
          <w:rFonts w:ascii="Times New Roman" w:hAnsi="Times New Roman" w:cs="Times New Roman"/>
          <w:b/>
          <w:sz w:val="20"/>
          <w:lang w:val="ru-RU"/>
        </w:rPr>
        <w:t>5</w:t>
      </w:r>
      <w:r w:rsidRPr="00D3107C">
        <w:rPr>
          <w:rFonts w:ascii="Times New Roman" w:hAnsi="Times New Roman" w:cs="Times New Roman"/>
          <w:b/>
          <w:sz w:val="20"/>
          <w:lang w:val="uk-UA"/>
        </w:rPr>
        <w:t>.</w:t>
      </w:r>
    </w:p>
    <w:p w:rsidRPr="00D3107C" w:rsidR="00487308" w:rsidP="00487308" w:rsidRDefault="00487308">
      <w:pPr>
        <w:pStyle w:val="NormalWeb"/>
        <w:ind w:right="-1"/>
        <w:rPr>
          <w:sz w:val="20"/>
          <w:szCs w:val="20"/>
          <w:lang w:val="uk-UA"/>
        </w:rPr>
      </w:pPr>
      <w:r w:rsidRPr="00D3107C">
        <w:rPr>
          <w:sz w:val="20"/>
          <w:szCs w:val="20"/>
          <w:lang w:val="uk-UA"/>
        </w:rPr>
        <w:t>Офіційними мовами Європейського суду з прав людини є англійська та французька мови. Цей переклад було замовлено за підтримки Цільового фонду «Права людини» Ради Європи (</w:t>
      </w:r>
      <w:hyperlink w:history="1" r:id="rId12">
        <w:r w:rsidRPr="00D3107C">
          <w:rPr>
            <w:rStyle w:val="Hyperlink"/>
            <w:sz w:val="20"/>
            <w:szCs w:val="20"/>
            <w:lang w:val="uk-UA"/>
          </w:rPr>
          <w:t>www.coe.int/humanrightstrustfund</w:t>
        </w:r>
      </w:hyperlink>
      <w:r w:rsidRPr="00D3107C">
        <w:rPr>
          <w:sz w:val="20"/>
          <w:szCs w:val="20"/>
          <w:lang w:val="uk-UA"/>
        </w:rPr>
        <w:t>). Він не є зобов</w:t>
      </w:r>
      <w:r w:rsidR="00B21DA0">
        <w:rPr>
          <w:sz w:val="20"/>
          <w:szCs w:val="20"/>
          <w:lang w:val="uk-UA"/>
        </w:rPr>
        <w:t>’</w:t>
      </w:r>
      <w:r w:rsidRPr="00D3107C">
        <w:rPr>
          <w:sz w:val="20"/>
          <w:szCs w:val="20"/>
          <w:lang w:val="uk-UA"/>
        </w:rPr>
        <w:t>язальним для Суду; також Суд не несе жодної відповідальності за його якість. Його можна завантажити з бази рішень Європейського суду з прав людини HUDOC (</w:t>
      </w:r>
      <w:hyperlink w:history="1" r:id="rId13">
        <w:r w:rsidRPr="00D3107C">
          <w:rPr>
            <w:rStyle w:val="Hyperlink"/>
            <w:sz w:val="20"/>
            <w:szCs w:val="20"/>
            <w:lang w:val="uk-UA"/>
          </w:rPr>
          <w:t>http://hudoc.echr.coe.int</w:t>
        </w:r>
      </w:hyperlink>
      <w:r w:rsidRPr="00D3107C">
        <w:rPr>
          <w:sz w:val="20"/>
          <w:szCs w:val="20"/>
          <w:lang w:val="uk-UA"/>
        </w:rPr>
        <w:t xml:space="preserve">) або з будь-яких інших баз даних, в яких Суд його також розмістив. Його можна відтворювати в некомерційних цілях за умови, що будуть зазначені повна назва справи та посилання на авторське право і Цільовий фонд «Права людини». Для використання будь-якої частини цього перекладу в комерційних цілях слід звертатися за наступною адресою: </w:t>
      </w:r>
      <w:hyperlink w:history="1" r:id="rId14">
        <w:r w:rsidRPr="00D3107C">
          <w:rPr>
            <w:rStyle w:val="Hyperlink"/>
            <w:sz w:val="20"/>
            <w:szCs w:val="20"/>
            <w:lang w:val="uk-UA"/>
          </w:rPr>
          <w:t>publishing@echr.coe.int</w:t>
        </w:r>
      </w:hyperlink>
      <w:r w:rsidRPr="00D3107C">
        <w:rPr>
          <w:sz w:val="20"/>
          <w:szCs w:val="20"/>
          <w:lang w:val="uk-UA"/>
        </w:rPr>
        <w:t>.</w:t>
      </w:r>
    </w:p>
    <w:p w:rsidRPr="00D3107C" w:rsidR="00487308" w:rsidP="00487308" w:rsidRDefault="00487308">
      <w:pPr>
        <w:pStyle w:val="NormalWeb"/>
        <w:ind w:right="403" w:firstLine="709"/>
        <w:rPr>
          <w:b/>
          <w:sz w:val="20"/>
          <w:szCs w:val="20"/>
          <w:lang w:val="uk-UA"/>
        </w:rPr>
      </w:pPr>
    </w:p>
    <w:p w:rsidRPr="00D3107C" w:rsidR="00487308" w:rsidP="00487308" w:rsidRDefault="00487308">
      <w:pPr>
        <w:pStyle w:val="NormalWeb"/>
        <w:ind w:right="403"/>
        <w:rPr>
          <w:b/>
          <w:sz w:val="20"/>
          <w:szCs w:val="20"/>
          <w:lang w:val="uk-UA"/>
        </w:rPr>
      </w:pPr>
      <w:r w:rsidRPr="00D3107C">
        <w:rPr>
          <w:b/>
          <w:sz w:val="20"/>
          <w:szCs w:val="20"/>
          <w:lang w:val="uk-UA"/>
        </w:rPr>
        <w:t>© Council of Europe/Euro</w:t>
      </w:r>
      <w:r w:rsidR="005E7977">
        <w:rPr>
          <w:b/>
          <w:sz w:val="20"/>
          <w:szCs w:val="20"/>
          <w:lang w:val="uk-UA"/>
        </w:rPr>
        <w:t>pean Court of Human Rights, 201</w:t>
      </w:r>
      <w:r w:rsidR="005E7977">
        <w:rPr>
          <w:b/>
          <w:sz w:val="20"/>
          <w:szCs w:val="20"/>
        </w:rPr>
        <w:t>5</w:t>
      </w:r>
      <w:r w:rsidRPr="00D3107C">
        <w:rPr>
          <w:b/>
          <w:sz w:val="20"/>
          <w:szCs w:val="20"/>
          <w:lang w:val="uk-UA"/>
        </w:rPr>
        <w:t>.</w:t>
      </w:r>
    </w:p>
    <w:p w:rsidRPr="00D3107C" w:rsidR="00487308" w:rsidP="00487308" w:rsidRDefault="00487308">
      <w:pPr>
        <w:pStyle w:val="NormalWeb"/>
        <w:ind w:right="-1"/>
        <w:rPr>
          <w:sz w:val="20"/>
          <w:szCs w:val="20"/>
          <w:lang w:val="uk-UA"/>
        </w:rPr>
      </w:pPr>
      <w:r w:rsidRPr="00D3107C">
        <w:rPr>
          <w:sz w:val="20"/>
          <w:szCs w:val="20"/>
          <w:lang w:val="uk-UA"/>
        </w:rPr>
        <w:t>The official languages of the European Court of Human Rights are English and French. This translation was commissioned with the support of the Human Rights Trust Fund of the Council of Europe (</w:t>
      </w:r>
      <w:hyperlink w:history="1" r:id="rId15">
        <w:r w:rsidRPr="00D3107C">
          <w:rPr>
            <w:rStyle w:val="Hyperlink"/>
            <w:bCs/>
            <w:sz w:val="20"/>
            <w:szCs w:val="20"/>
            <w:lang w:val="uk-UA"/>
          </w:rPr>
          <w:t>www.coe.int/humanrightstrustfund</w:t>
        </w:r>
      </w:hyperlink>
      <w:r w:rsidRPr="00D3107C">
        <w:rPr>
          <w:sz w:val="20"/>
          <w:szCs w:val="20"/>
          <w:lang w:val="uk-UA"/>
        </w:rPr>
        <w:t>). It does not bind the Court, nor does the Court take any responsibility for the quality thereof. It may be downloaded from the HUDOC case-law database of the European Court of Human Rights (</w:t>
      </w:r>
      <w:hyperlink w:history="1" r:id="rId16">
        <w:r w:rsidRPr="00D3107C">
          <w:rPr>
            <w:rStyle w:val="Hyperlink"/>
            <w:sz w:val="20"/>
            <w:szCs w:val="20"/>
            <w:lang w:val="uk-UA"/>
          </w:rPr>
          <w:t>http://hudoc.echr.coe.int</w:t>
        </w:r>
      </w:hyperlink>
      <w:r w:rsidRPr="00D3107C">
        <w:rPr>
          <w:sz w:val="20"/>
          <w:szCs w:val="20"/>
          <w:lang w:val="uk-UA"/>
        </w:rPr>
        <w:t xml:space="preserve">) or from any other database with which the Court has shared it. It may be reproduced for non-commercial purposes on condition that the full title of the case is cited, together with the above copyright indication and reference to the Human Rights Trust Fund. If it is intended to use any part of this translation for commercial purposes, please contact </w:t>
      </w:r>
      <w:hyperlink w:history="1" r:id="rId17">
        <w:r w:rsidRPr="00D3107C">
          <w:rPr>
            <w:rStyle w:val="Hyperlink"/>
            <w:sz w:val="20"/>
            <w:szCs w:val="20"/>
            <w:lang w:val="uk-UA"/>
          </w:rPr>
          <w:t>publishing@echr.coe.int</w:t>
        </w:r>
      </w:hyperlink>
      <w:r w:rsidRPr="00D3107C">
        <w:rPr>
          <w:sz w:val="20"/>
          <w:szCs w:val="20"/>
          <w:lang w:val="uk-UA"/>
        </w:rPr>
        <w:t>.</w:t>
      </w:r>
    </w:p>
    <w:p w:rsidRPr="00D3107C" w:rsidR="00487308" w:rsidP="00487308" w:rsidRDefault="00487308">
      <w:pPr>
        <w:ind w:left="709" w:right="403"/>
        <w:rPr>
          <w:rFonts w:ascii="Times New Roman" w:hAnsi="Times New Roman" w:cs="Times New Roman"/>
          <w:b/>
          <w:sz w:val="20"/>
          <w:lang w:val="uk-UA"/>
        </w:rPr>
      </w:pPr>
    </w:p>
    <w:p w:rsidRPr="00D3107C" w:rsidR="00487308" w:rsidP="00487308" w:rsidRDefault="00487308">
      <w:pPr>
        <w:ind w:right="403"/>
        <w:rPr>
          <w:rFonts w:ascii="Times New Roman" w:hAnsi="Times New Roman" w:cs="Times New Roman"/>
          <w:b/>
          <w:sz w:val="20"/>
          <w:lang w:val="uk-UA"/>
        </w:rPr>
      </w:pPr>
      <w:r w:rsidRPr="00D3107C">
        <w:rPr>
          <w:rFonts w:ascii="Times New Roman" w:hAnsi="Times New Roman" w:cs="Times New Roman"/>
          <w:b/>
          <w:sz w:val="20"/>
          <w:lang w:val="uk-UA"/>
        </w:rPr>
        <w:t>© Conseil de l</w:t>
      </w:r>
      <w:r w:rsidR="00B21DA0">
        <w:rPr>
          <w:rFonts w:ascii="Times New Roman" w:hAnsi="Times New Roman" w:cs="Times New Roman"/>
          <w:b/>
          <w:sz w:val="20"/>
          <w:lang w:val="uk-UA"/>
        </w:rPr>
        <w:t>’</w:t>
      </w:r>
      <w:r w:rsidRPr="00D3107C">
        <w:rPr>
          <w:rFonts w:ascii="Times New Roman" w:hAnsi="Times New Roman" w:cs="Times New Roman"/>
          <w:b/>
          <w:sz w:val="20"/>
          <w:lang w:val="uk-UA"/>
        </w:rPr>
        <w:t>Europe/Cour europé</w:t>
      </w:r>
      <w:r w:rsidR="005E7977">
        <w:rPr>
          <w:rFonts w:ascii="Times New Roman" w:hAnsi="Times New Roman" w:cs="Times New Roman"/>
          <w:b/>
          <w:sz w:val="20"/>
          <w:lang w:val="uk-UA"/>
        </w:rPr>
        <w:t>enne des droits de l</w:t>
      </w:r>
      <w:r w:rsidR="00B21DA0">
        <w:rPr>
          <w:rFonts w:ascii="Times New Roman" w:hAnsi="Times New Roman" w:cs="Times New Roman"/>
          <w:b/>
          <w:sz w:val="20"/>
          <w:lang w:val="uk-UA"/>
        </w:rPr>
        <w:t>’</w:t>
      </w:r>
      <w:r w:rsidR="005E7977">
        <w:rPr>
          <w:rFonts w:ascii="Times New Roman" w:hAnsi="Times New Roman" w:cs="Times New Roman"/>
          <w:b/>
          <w:sz w:val="20"/>
          <w:lang w:val="uk-UA"/>
        </w:rPr>
        <w:t>homme, 201</w:t>
      </w:r>
      <w:r w:rsidRPr="00D86B13" w:rsidR="005E7977">
        <w:rPr>
          <w:rFonts w:ascii="Times New Roman" w:hAnsi="Times New Roman" w:cs="Times New Roman"/>
          <w:b/>
          <w:sz w:val="20"/>
          <w:lang w:val="fr-FR"/>
        </w:rPr>
        <w:t>5</w:t>
      </w:r>
      <w:r w:rsidRPr="00D3107C">
        <w:rPr>
          <w:rFonts w:ascii="Times New Roman" w:hAnsi="Times New Roman" w:cs="Times New Roman"/>
          <w:b/>
          <w:sz w:val="20"/>
          <w:lang w:val="uk-UA"/>
        </w:rPr>
        <w:t>.</w:t>
      </w:r>
    </w:p>
    <w:p w:rsidRPr="00D3107C" w:rsidR="00487308" w:rsidP="00726A13" w:rsidRDefault="00487308">
      <w:pPr>
        <w:ind w:right="-1"/>
        <w:rPr>
          <w:rFonts w:ascii="Times New Roman" w:hAnsi="Times New Roman" w:cs="Times New Roman"/>
          <w:lang w:val="uk-UA"/>
        </w:rPr>
      </w:pPr>
      <w:r w:rsidRPr="00D3107C">
        <w:rPr>
          <w:rFonts w:ascii="Times New Roman" w:hAnsi="Times New Roman" w:cs="Times New Roman"/>
          <w:sz w:val="20"/>
          <w:lang w:val="uk-UA"/>
        </w:rPr>
        <w:t>Les langues officielles de la Cour européenne des droits de l</w:t>
      </w:r>
      <w:r w:rsidR="00B21DA0">
        <w:rPr>
          <w:rFonts w:ascii="Times New Roman" w:hAnsi="Times New Roman" w:cs="Times New Roman"/>
          <w:sz w:val="20"/>
          <w:lang w:val="uk-UA"/>
        </w:rPr>
        <w:t>’</w:t>
      </w:r>
      <w:r w:rsidRPr="00D3107C">
        <w:rPr>
          <w:rFonts w:ascii="Times New Roman" w:hAnsi="Times New Roman" w:cs="Times New Roman"/>
          <w:sz w:val="20"/>
          <w:lang w:val="uk-UA"/>
        </w:rPr>
        <w:t>homme sont le français et l</w:t>
      </w:r>
      <w:r w:rsidR="00B21DA0">
        <w:rPr>
          <w:rFonts w:ascii="Times New Roman" w:hAnsi="Times New Roman" w:cs="Times New Roman"/>
          <w:sz w:val="20"/>
          <w:lang w:val="uk-UA"/>
        </w:rPr>
        <w:t>’</w:t>
      </w:r>
      <w:r w:rsidRPr="00D3107C">
        <w:rPr>
          <w:rFonts w:ascii="Times New Roman" w:hAnsi="Times New Roman" w:cs="Times New Roman"/>
          <w:sz w:val="20"/>
          <w:lang w:val="uk-UA"/>
        </w:rPr>
        <w:t>anglais. La présente traduction a été effectuée avec le soutien du Fonds fiduciaire pour les droits de l</w:t>
      </w:r>
      <w:r w:rsidR="00B21DA0">
        <w:rPr>
          <w:rFonts w:ascii="Times New Roman" w:hAnsi="Times New Roman" w:cs="Times New Roman"/>
          <w:sz w:val="20"/>
          <w:lang w:val="uk-UA"/>
        </w:rPr>
        <w:t>’</w:t>
      </w:r>
      <w:r w:rsidRPr="00D3107C">
        <w:rPr>
          <w:rFonts w:ascii="Times New Roman" w:hAnsi="Times New Roman" w:cs="Times New Roman"/>
          <w:sz w:val="20"/>
          <w:lang w:val="uk-UA"/>
        </w:rPr>
        <w:t>homme du Conseil de l</w:t>
      </w:r>
      <w:r w:rsidR="00B21DA0">
        <w:rPr>
          <w:rFonts w:ascii="Times New Roman" w:hAnsi="Times New Roman" w:cs="Times New Roman"/>
          <w:sz w:val="20"/>
          <w:lang w:val="uk-UA"/>
        </w:rPr>
        <w:t>’</w:t>
      </w:r>
      <w:r w:rsidRPr="00D3107C">
        <w:rPr>
          <w:rFonts w:ascii="Times New Roman" w:hAnsi="Times New Roman" w:cs="Times New Roman"/>
          <w:sz w:val="20"/>
          <w:lang w:val="uk-UA"/>
        </w:rPr>
        <w:t>Europe (</w:t>
      </w:r>
      <w:hyperlink w:tooltip="http://www.coe.int/humanrightstrustfund" w:history="1" r:id="rId18">
        <w:r w:rsidRPr="00D3107C">
          <w:rPr>
            <w:rStyle w:val="Hyperlink"/>
            <w:rFonts w:ascii="Times New Roman" w:hAnsi="Times New Roman" w:cs="Times New Roman"/>
            <w:bCs/>
            <w:sz w:val="20"/>
            <w:lang w:val="uk-UA"/>
          </w:rPr>
          <w:t>www.coe.int/humanrightstrustfund</w:t>
        </w:r>
      </w:hyperlink>
      <w:r w:rsidRPr="00D3107C">
        <w:rPr>
          <w:rFonts w:ascii="Times New Roman" w:hAnsi="Times New Roman" w:cs="Times New Roman"/>
          <w:sz w:val="20"/>
          <w:lang w:val="uk-UA"/>
        </w:rPr>
        <w:t>). Elle ne lie pas la Cour, et celle-ci décline toute responsabilité quant à sa qualité. Elle peut être téléchargée à partir de HUDOC, la base de jurisprudence de la Cour européenne des droits de l</w:t>
      </w:r>
      <w:r w:rsidR="00B21DA0">
        <w:rPr>
          <w:rFonts w:ascii="Times New Roman" w:hAnsi="Times New Roman" w:cs="Times New Roman"/>
          <w:sz w:val="20"/>
          <w:lang w:val="uk-UA"/>
        </w:rPr>
        <w:t>’</w:t>
      </w:r>
      <w:r w:rsidRPr="00D3107C">
        <w:rPr>
          <w:rFonts w:ascii="Times New Roman" w:hAnsi="Times New Roman" w:cs="Times New Roman"/>
          <w:sz w:val="20"/>
          <w:lang w:val="uk-UA"/>
        </w:rPr>
        <w:t>homme (</w:t>
      </w:r>
      <w:hyperlink w:tooltip="http://hudoc.echr.coe.int/" w:history="1" r:id="rId19">
        <w:r w:rsidRPr="00D3107C">
          <w:rPr>
            <w:rStyle w:val="Hyperlink"/>
            <w:rFonts w:ascii="Times New Roman" w:hAnsi="Times New Roman" w:cs="Times New Roman"/>
            <w:sz w:val="20"/>
            <w:lang w:val="uk-UA"/>
          </w:rPr>
          <w:t>http://hudoc.echr.coe.int</w:t>
        </w:r>
      </w:hyperlink>
      <w:r w:rsidRPr="00D3107C">
        <w:rPr>
          <w:rFonts w:ascii="Times New Roman" w:hAnsi="Times New Roman" w:cs="Times New Roman"/>
          <w:sz w:val="20"/>
          <w:lang w:val="uk-UA"/>
        </w:rPr>
        <w:t>), ou de toute autre base de données à laquelle HUDOC l</w:t>
      </w:r>
      <w:r w:rsidR="00B21DA0">
        <w:rPr>
          <w:rFonts w:ascii="Times New Roman" w:hAnsi="Times New Roman" w:cs="Times New Roman"/>
          <w:sz w:val="20"/>
          <w:lang w:val="uk-UA"/>
        </w:rPr>
        <w:t>’</w:t>
      </w:r>
      <w:r w:rsidRPr="00D3107C">
        <w:rPr>
          <w:rFonts w:ascii="Times New Roman" w:hAnsi="Times New Roman" w:cs="Times New Roman"/>
          <w:sz w:val="20"/>
          <w:lang w:val="uk-UA"/>
        </w:rPr>
        <w:t>a communiquée. Elle peut être reproduite à des fins non commerciales, sous réserve que le titre de l</w:t>
      </w:r>
      <w:r w:rsidR="00B21DA0">
        <w:rPr>
          <w:rFonts w:ascii="Times New Roman" w:hAnsi="Times New Roman" w:cs="Times New Roman"/>
          <w:sz w:val="20"/>
          <w:lang w:val="uk-UA"/>
        </w:rPr>
        <w:t>’</w:t>
      </w:r>
      <w:r w:rsidRPr="00D3107C">
        <w:rPr>
          <w:rFonts w:ascii="Times New Roman" w:hAnsi="Times New Roman" w:cs="Times New Roman"/>
          <w:sz w:val="20"/>
          <w:lang w:val="uk-UA"/>
        </w:rPr>
        <w:t>affaire soit cité en entier et s</w:t>
      </w:r>
      <w:r w:rsidR="00B21DA0">
        <w:rPr>
          <w:rFonts w:ascii="Times New Roman" w:hAnsi="Times New Roman" w:cs="Times New Roman"/>
          <w:sz w:val="20"/>
          <w:lang w:val="uk-UA"/>
        </w:rPr>
        <w:t>’</w:t>
      </w:r>
      <w:r w:rsidRPr="00D3107C">
        <w:rPr>
          <w:rFonts w:ascii="Times New Roman" w:hAnsi="Times New Roman" w:cs="Times New Roman"/>
          <w:sz w:val="20"/>
          <w:lang w:val="uk-UA"/>
        </w:rPr>
        <w:t>accompagne de l</w:t>
      </w:r>
      <w:r w:rsidR="00B21DA0">
        <w:rPr>
          <w:rFonts w:ascii="Times New Roman" w:hAnsi="Times New Roman" w:cs="Times New Roman"/>
          <w:sz w:val="20"/>
          <w:lang w:val="uk-UA"/>
        </w:rPr>
        <w:t>’</w:t>
      </w:r>
      <w:r w:rsidRPr="00D3107C">
        <w:rPr>
          <w:rFonts w:ascii="Times New Roman" w:hAnsi="Times New Roman" w:cs="Times New Roman"/>
          <w:sz w:val="20"/>
          <w:lang w:val="uk-UA"/>
        </w:rPr>
        <w:t>indication de copyright ci-dessus ainsi que de la référence au Fonds fiduciaire pour les droits de l</w:t>
      </w:r>
      <w:r w:rsidR="00B21DA0">
        <w:rPr>
          <w:rFonts w:ascii="Times New Roman" w:hAnsi="Times New Roman" w:cs="Times New Roman"/>
          <w:sz w:val="20"/>
          <w:lang w:val="uk-UA"/>
        </w:rPr>
        <w:t>’</w:t>
      </w:r>
      <w:r w:rsidRPr="00D3107C">
        <w:rPr>
          <w:rFonts w:ascii="Times New Roman" w:hAnsi="Times New Roman" w:cs="Times New Roman"/>
          <w:sz w:val="20"/>
          <w:lang w:val="uk-UA"/>
        </w:rPr>
        <w:t>homme. Toute personne souhaitant se servir de tout ou partie de la présente traduction à des fins commerciales est invitée à l</w:t>
      </w:r>
      <w:r w:rsidR="009C751B">
        <w:rPr>
          <w:rFonts w:ascii="Times New Roman" w:hAnsi="Times New Roman" w:cs="Times New Roman"/>
          <w:sz w:val="20"/>
          <w:lang w:val="uk-UA"/>
        </w:rPr>
        <w:t>e signaler à l</w:t>
      </w:r>
      <w:r w:rsidR="00B21DA0">
        <w:rPr>
          <w:rFonts w:ascii="Times New Roman" w:hAnsi="Times New Roman" w:cs="Times New Roman"/>
          <w:sz w:val="20"/>
          <w:lang w:val="uk-UA"/>
        </w:rPr>
        <w:t>’</w:t>
      </w:r>
      <w:r w:rsidR="009C751B">
        <w:rPr>
          <w:rFonts w:ascii="Times New Roman" w:hAnsi="Times New Roman" w:cs="Times New Roman"/>
          <w:sz w:val="20"/>
          <w:lang w:val="uk-UA"/>
        </w:rPr>
        <w:t>adresse suivante</w:t>
      </w:r>
      <w:r w:rsidRPr="00D3107C">
        <w:rPr>
          <w:rFonts w:ascii="Times New Roman" w:hAnsi="Times New Roman" w:cs="Times New Roman"/>
          <w:sz w:val="20"/>
          <w:lang w:val="uk-UA"/>
        </w:rPr>
        <w:t xml:space="preserve">: </w:t>
      </w:r>
      <w:hyperlink w:tooltip="mailto:publishing@echr.coe.int" w:history="1" r:id="rId20">
        <w:r w:rsidRPr="00D3107C">
          <w:rPr>
            <w:rStyle w:val="Hyperlink"/>
            <w:rFonts w:ascii="Times New Roman" w:hAnsi="Times New Roman" w:cs="Times New Roman"/>
            <w:sz w:val="20"/>
            <w:lang w:val="uk-UA"/>
          </w:rPr>
          <w:t>publishing@echr.coe.int</w:t>
        </w:r>
      </w:hyperlink>
      <w:r w:rsidRPr="00D3107C">
        <w:rPr>
          <w:rFonts w:ascii="Times New Roman" w:hAnsi="Times New Roman" w:cs="Times New Roman"/>
          <w:sz w:val="20"/>
          <w:lang w:val="uk-UA"/>
        </w:rPr>
        <w:t>.</w:t>
      </w:r>
    </w:p>
    <w:p w:rsidRPr="00D3107C" w:rsidR="00BB7A5D" w:rsidRDefault="00BB7A5D">
      <w:pPr>
        <w:rPr>
          <w:rFonts w:ascii="Times New Roman" w:hAnsi="Times New Roman" w:cs="Times New Roman"/>
          <w:lang w:val="uk-UA"/>
        </w:rPr>
      </w:pPr>
    </w:p>
    <w:sectPr w:rsidRPr="00D3107C" w:rsidR="00BB7A5D" w:rsidSect="00D86B13">
      <w:headerReference w:type="even" r:id="rId21"/>
      <w:headerReference w:type="default" r:id="rId22"/>
      <w:pgSz w:w="11906" w:h="16838" w:code="9"/>
      <w:pgMar w:top="1134" w:right="1700" w:bottom="1134" w:left="1701"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5081" w:rsidRDefault="00945081" w:rsidP="00487308">
      <w:r>
        <w:separator/>
      </w:r>
    </w:p>
  </w:endnote>
  <w:endnote w:type="continuationSeparator" w:id="0">
    <w:p w:rsidR="00945081" w:rsidRDefault="00945081" w:rsidP="00487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5081" w:rsidRDefault="00945081" w:rsidP="00487308">
      <w:r>
        <w:separator/>
      </w:r>
    </w:p>
  </w:footnote>
  <w:footnote w:type="continuationSeparator" w:id="0">
    <w:p w:rsidR="00945081" w:rsidRDefault="00945081" w:rsidP="00487308">
      <w:r>
        <w:continuationSeparator/>
      </w:r>
    </w:p>
  </w:footnote>
  <w:footnote w:id="1">
    <w:p w:rsidR="008A1700" w:rsidRPr="00A57874" w:rsidRDefault="008A1700" w:rsidP="0054608D">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 xml:space="preserve">. </w:t>
      </w:r>
      <w:r w:rsidRPr="00A57874">
        <w:rPr>
          <w:rFonts w:ascii="Times New Roman" w:hAnsi="Times New Roman" w:cs="Times New Roman"/>
          <w:lang w:val="uk-UA"/>
        </w:rPr>
        <w:t>Цей банк є іншим банком і його не слід плутати з</w:t>
      </w:r>
      <w:r>
        <w:rPr>
          <w:rFonts w:ascii="Times New Roman" w:hAnsi="Times New Roman" w:cs="Times New Roman"/>
          <w:lang w:val="uk-UA"/>
        </w:rPr>
        <w:t xml:space="preserve"> однойменним банком, створеним у</w:t>
      </w:r>
      <w:r w:rsidRPr="00A57874">
        <w:rPr>
          <w:rFonts w:ascii="Times New Roman" w:hAnsi="Times New Roman" w:cs="Times New Roman"/>
          <w:lang w:val="ru-RU"/>
        </w:rPr>
        <w:t xml:space="preserve"> 1993</w:t>
      </w:r>
      <w:r w:rsidRPr="00A57874">
        <w:rPr>
          <w:rFonts w:ascii="Times New Roman" w:hAnsi="Times New Roman" w:cs="Times New Roman"/>
          <w:lang w:val="uk-UA"/>
        </w:rPr>
        <w:t xml:space="preserve"> році і згаданим нижче в пункті 30</w:t>
      </w:r>
      <w:r w:rsidRPr="00A57874">
        <w:rPr>
          <w:rFonts w:ascii="Times New Roman" w:hAnsi="Times New Roman" w:cs="Times New Roman"/>
          <w:lang w:val="ru-RU"/>
        </w:rPr>
        <w:t>.</w:t>
      </w:r>
    </w:p>
  </w:footnote>
  <w:footnote w:id="2">
    <w:p w:rsidR="008A1700" w:rsidRPr="00D3107C" w:rsidRDefault="008A1700" w:rsidP="00CF1C90">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Див. пункт </w:t>
      </w:r>
      <w:r w:rsidR="00B21DA0">
        <w:fldChar w:fldCharType="begin"/>
      </w:r>
      <w:r w:rsidR="00B21DA0" w:rsidRPr="00D86B13">
        <w:rPr>
          <w:lang w:val="ru-RU"/>
        </w:rPr>
        <w:instrText xml:space="preserve"> </w:instrText>
      </w:r>
      <w:r w:rsidR="00B21DA0">
        <w:instrText>REF</w:instrText>
      </w:r>
      <w:r w:rsidR="00B21DA0" w:rsidRPr="00D86B13">
        <w:rPr>
          <w:lang w:val="ru-RU"/>
        </w:rPr>
        <w:instrText xml:space="preserve"> </w:instrText>
      </w:r>
      <w:r w:rsidR="00B21DA0">
        <w:instrText>p</w:instrText>
      </w:r>
      <w:r w:rsidR="00B21DA0" w:rsidRPr="00D86B13">
        <w:rPr>
          <w:lang w:val="ru-RU"/>
        </w:rPr>
        <w:instrText>43 \</w:instrText>
      </w:r>
      <w:r w:rsidR="00B21DA0">
        <w:instrText>h</w:instrText>
      </w:r>
      <w:r w:rsidR="00B21DA0" w:rsidRPr="00D86B13">
        <w:rPr>
          <w:lang w:val="ru-RU"/>
        </w:rPr>
        <w:instrText xml:space="preserve">  \* </w:instrText>
      </w:r>
      <w:r w:rsidR="00B21DA0">
        <w:instrText>MERGEFORMAT</w:instrText>
      </w:r>
      <w:r w:rsidR="00B21DA0" w:rsidRPr="00D86B13">
        <w:rPr>
          <w:lang w:val="ru-RU"/>
        </w:rPr>
        <w:instrText xml:space="preserve"> </w:instrText>
      </w:r>
      <w:r w:rsidR="00B21DA0">
        <w:fldChar w:fldCharType="separate"/>
      </w:r>
      <w:r w:rsidRPr="00D3107C">
        <w:rPr>
          <w:rFonts w:ascii="Times New Roman" w:hAnsi="Times New Roman" w:cs="Times New Roman"/>
          <w:noProof/>
          <w:lang w:val="ru-RU"/>
        </w:rPr>
        <w:t>43</w:t>
      </w:r>
      <w:r w:rsidR="00B21DA0">
        <w:fldChar w:fldCharType="end"/>
      </w:r>
      <w:r w:rsidRPr="00D3107C">
        <w:rPr>
          <w:rFonts w:ascii="Times New Roman" w:hAnsi="Times New Roman" w:cs="Times New Roman"/>
          <w:lang w:val="ru-RU"/>
        </w:rPr>
        <w:t xml:space="preserve"> </w:t>
      </w:r>
      <w:r w:rsidRPr="00A57874">
        <w:rPr>
          <w:rFonts w:ascii="Times New Roman" w:hAnsi="Times New Roman" w:cs="Times New Roman"/>
          <w:lang w:val="uk-UA"/>
        </w:rPr>
        <w:t>нижче</w:t>
      </w:r>
      <w:r w:rsidRPr="00D3107C">
        <w:rPr>
          <w:rFonts w:ascii="Times New Roman" w:hAnsi="Times New Roman" w:cs="Times New Roman"/>
          <w:lang w:val="ru-RU"/>
        </w:rPr>
        <w:t>.</w:t>
      </w:r>
    </w:p>
  </w:footnote>
  <w:footnote w:id="3">
    <w:p w:rsidR="008A1700" w:rsidRPr="00D3107C" w:rsidRDefault="008A1700" w:rsidP="00CF1C90">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Див. пункт </w:t>
      </w:r>
      <w:r w:rsidR="00B21DA0">
        <w:fldChar w:fldCharType="begin"/>
      </w:r>
      <w:r w:rsidR="00B21DA0" w:rsidRPr="00D86B13">
        <w:rPr>
          <w:lang w:val="ru-RU"/>
        </w:rPr>
        <w:instrText xml:space="preserve"> </w:instrText>
      </w:r>
      <w:r w:rsidR="00B21DA0">
        <w:instrText>REF</w:instrText>
      </w:r>
      <w:r w:rsidR="00B21DA0" w:rsidRPr="00D86B13">
        <w:rPr>
          <w:lang w:val="ru-RU"/>
        </w:rPr>
        <w:instrText xml:space="preserve"> </w:instrText>
      </w:r>
      <w:r w:rsidR="00B21DA0">
        <w:instrText>p</w:instrText>
      </w:r>
      <w:r w:rsidR="00B21DA0" w:rsidRPr="00D86B13">
        <w:rPr>
          <w:lang w:val="ru-RU"/>
        </w:rPr>
        <w:instrText>52 \</w:instrText>
      </w:r>
      <w:r w:rsidR="00B21DA0">
        <w:instrText>h</w:instrText>
      </w:r>
      <w:r w:rsidR="00B21DA0" w:rsidRPr="00D86B13">
        <w:rPr>
          <w:lang w:val="ru-RU"/>
        </w:rPr>
        <w:instrText xml:space="preserve">  \* </w:instrText>
      </w:r>
      <w:r w:rsidR="00B21DA0">
        <w:instrText>MERGEFORMAT</w:instrText>
      </w:r>
      <w:r w:rsidR="00B21DA0" w:rsidRPr="00D86B13">
        <w:rPr>
          <w:lang w:val="ru-RU"/>
        </w:rPr>
        <w:instrText xml:space="preserve"> </w:instrText>
      </w:r>
      <w:r w:rsidR="00B21DA0">
        <w:fldChar w:fldCharType="separate"/>
      </w:r>
      <w:r w:rsidRPr="00D3107C">
        <w:rPr>
          <w:rFonts w:ascii="Times New Roman" w:hAnsi="Times New Roman" w:cs="Times New Roman"/>
          <w:noProof/>
          <w:lang w:val="ru-RU"/>
        </w:rPr>
        <w:t>52</w:t>
      </w:r>
      <w:r w:rsidR="00B21DA0">
        <w:fldChar w:fldCharType="end"/>
      </w:r>
      <w:r w:rsidRPr="00D3107C">
        <w:rPr>
          <w:rFonts w:ascii="Times New Roman" w:hAnsi="Times New Roman" w:cs="Times New Roman"/>
          <w:lang w:val="ru-RU"/>
        </w:rPr>
        <w:t xml:space="preserve"> </w:t>
      </w:r>
      <w:r w:rsidRPr="00A57874">
        <w:rPr>
          <w:rFonts w:ascii="Times New Roman" w:hAnsi="Times New Roman" w:cs="Times New Roman"/>
          <w:lang w:val="uk-UA"/>
        </w:rPr>
        <w:t>нижче</w:t>
      </w:r>
      <w:r w:rsidRPr="00D3107C">
        <w:rPr>
          <w:rFonts w:ascii="Times New Roman" w:hAnsi="Times New Roman" w:cs="Times New Roman"/>
          <w:lang w:val="ru-RU"/>
        </w:rPr>
        <w:t>.</w:t>
      </w:r>
    </w:p>
  </w:footnote>
  <w:footnote w:id="4">
    <w:p w:rsidR="008A1700" w:rsidRPr="00CD3A1C" w:rsidRDefault="008A1700" w:rsidP="00FD1E32">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Тут і в інших виносках нижче робля</w:t>
      </w:r>
      <w:r>
        <w:rPr>
          <w:rFonts w:ascii="Times New Roman" w:hAnsi="Times New Roman" w:cs="Times New Roman"/>
          <w:lang w:val="uk-UA"/>
        </w:rPr>
        <w:t>ться посилання на повні назви мовою</w:t>
      </w:r>
      <w:r w:rsidRPr="00A57874">
        <w:rPr>
          <w:rFonts w:ascii="Times New Roman" w:hAnsi="Times New Roman" w:cs="Times New Roman"/>
          <w:lang w:val="uk-UA"/>
        </w:rPr>
        <w:t xml:space="preserve"> оригіналу національного законодавства</w:t>
      </w:r>
      <w:r w:rsidRPr="00CD3A1C">
        <w:rPr>
          <w:rFonts w:ascii="Times New Roman" w:hAnsi="Times New Roman" w:cs="Times New Roman"/>
          <w:lang w:val="ru-RU"/>
        </w:rPr>
        <w:t xml:space="preserve">: </w:t>
      </w:r>
      <w:r w:rsidRPr="00A57874">
        <w:rPr>
          <w:rFonts w:ascii="Times New Roman" w:hAnsi="Times New Roman" w:cs="Times New Roman"/>
          <w:i/>
        </w:rPr>
        <w:t>Zakon</w:t>
      </w:r>
      <w:r w:rsidRPr="00CD3A1C">
        <w:rPr>
          <w:rFonts w:ascii="Times New Roman" w:hAnsi="Times New Roman" w:cs="Times New Roman"/>
          <w:i/>
          <w:lang w:val="ru-RU"/>
        </w:rPr>
        <w:t xml:space="preserve"> </w:t>
      </w:r>
      <w:r w:rsidRPr="00A57874">
        <w:rPr>
          <w:rFonts w:ascii="Times New Roman" w:hAnsi="Times New Roman" w:cs="Times New Roman"/>
          <w:i/>
        </w:rPr>
        <w:t>o</w:t>
      </w:r>
      <w:r w:rsidRPr="00CD3A1C">
        <w:rPr>
          <w:rFonts w:ascii="Times New Roman" w:hAnsi="Times New Roman" w:cs="Times New Roman"/>
          <w:i/>
          <w:lang w:val="ru-RU"/>
        </w:rPr>
        <w:t xml:space="preserve"> </w:t>
      </w:r>
      <w:r w:rsidRPr="00A57874">
        <w:rPr>
          <w:rFonts w:ascii="Times New Roman" w:hAnsi="Times New Roman" w:cs="Times New Roman"/>
          <w:i/>
        </w:rPr>
        <w:t>deviznom</w:t>
      </w:r>
      <w:r w:rsidRPr="00CD3A1C">
        <w:rPr>
          <w:rFonts w:ascii="Times New Roman" w:hAnsi="Times New Roman" w:cs="Times New Roman"/>
          <w:i/>
          <w:lang w:val="ru-RU"/>
        </w:rPr>
        <w:t xml:space="preserve"> </w:t>
      </w:r>
      <w:r w:rsidRPr="00A57874">
        <w:rPr>
          <w:rFonts w:ascii="Times New Roman" w:hAnsi="Times New Roman" w:cs="Times New Roman"/>
          <w:i/>
        </w:rPr>
        <w:t>poslovanju</w:t>
      </w:r>
      <w:r w:rsidRPr="00CD3A1C">
        <w:rPr>
          <w:rFonts w:ascii="Times New Roman" w:hAnsi="Times New Roman" w:cs="Times New Roman"/>
          <w:lang w:val="ru-RU"/>
        </w:rPr>
        <w:t xml:space="preserve">, </w:t>
      </w:r>
      <w:r w:rsidRPr="00A57874">
        <w:rPr>
          <w:rFonts w:ascii="Times New Roman" w:hAnsi="Times New Roman" w:cs="Times New Roman"/>
          <w:lang w:val="uk-UA"/>
        </w:rPr>
        <w:t>Офіційний вісник СФРЮ,</w:t>
      </w:r>
      <w:r w:rsidRPr="00CD3A1C">
        <w:rPr>
          <w:rFonts w:ascii="Times New Roman" w:hAnsi="Times New Roman" w:cs="Times New Roman"/>
          <w:lang w:val="ru-RU"/>
        </w:rPr>
        <w:t xml:space="preserve"> </w:t>
      </w:r>
      <w:r w:rsidRPr="00A57874">
        <w:rPr>
          <w:rFonts w:ascii="Times New Roman" w:hAnsi="Times New Roman" w:cs="Times New Roman"/>
          <w:lang w:val="uk-UA"/>
        </w:rPr>
        <w:t xml:space="preserve">№№ </w:t>
      </w:r>
      <w:r w:rsidRPr="00CD3A1C">
        <w:rPr>
          <w:rFonts w:ascii="Times New Roman" w:hAnsi="Times New Roman" w:cs="Times New Roman"/>
          <w:lang w:val="ru-RU"/>
        </w:rPr>
        <w:t xml:space="preserve">66/85, 13/86, 71/86, 2/87, 3/88, 59/88, 85/89, 27/90, 82/90 </w:t>
      </w:r>
      <w:r w:rsidRPr="00A57874">
        <w:rPr>
          <w:rFonts w:ascii="Times New Roman" w:hAnsi="Times New Roman" w:cs="Times New Roman"/>
          <w:lang w:val="uk-UA"/>
        </w:rPr>
        <w:t>та</w:t>
      </w:r>
      <w:r w:rsidRPr="00CD3A1C">
        <w:rPr>
          <w:rFonts w:ascii="Times New Roman" w:hAnsi="Times New Roman" w:cs="Times New Roman"/>
          <w:lang w:val="ru-RU"/>
        </w:rPr>
        <w:t xml:space="preserve"> 22/91.</w:t>
      </w:r>
    </w:p>
  </w:footnote>
  <w:footnote w:id="5">
    <w:p w:rsidR="008A1700" w:rsidRPr="00D3107C" w:rsidRDefault="008A1700" w:rsidP="00F66505">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bankama</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drugim</w:t>
      </w:r>
      <w:r w:rsidRPr="00D3107C">
        <w:rPr>
          <w:rFonts w:ascii="Times New Roman" w:hAnsi="Times New Roman" w:cs="Times New Roman"/>
          <w:i/>
          <w:lang w:val="ru-RU"/>
        </w:rPr>
        <w:t xml:space="preserve"> </w:t>
      </w:r>
      <w:r w:rsidRPr="00A57874">
        <w:rPr>
          <w:rFonts w:ascii="Times New Roman" w:hAnsi="Times New Roman" w:cs="Times New Roman"/>
          <w:i/>
        </w:rPr>
        <w:t>finansijskim</w:t>
      </w:r>
      <w:r w:rsidRPr="00D3107C">
        <w:rPr>
          <w:rFonts w:ascii="Times New Roman" w:hAnsi="Times New Roman" w:cs="Times New Roman"/>
          <w:i/>
          <w:lang w:val="ru-RU"/>
        </w:rPr>
        <w:t xml:space="preserve"> </w:t>
      </w:r>
      <w:r w:rsidRPr="00A57874">
        <w:rPr>
          <w:rFonts w:ascii="Times New Roman" w:hAnsi="Times New Roman" w:cs="Times New Roman"/>
          <w:i/>
        </w:rPr>
        <w:t>organizacijama</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СФРЮ, №№ </w:t>
      </w:r>
      <w:r w:rsidRPr="00D3107C">
        <w:rPr>
          <w:rFonts w:ascii="Times New Roman" w:hAnsi="Times New Roman" w:cs="Times New Roman"/>
          <w:lang w:val="ru-RU"/>
        </w:rPr>
        <w:t xml:space="preserve">10/89, 40/89, 87/89, 18/90, 72/90 </w:t>
      </w:r>
      <w:r w:rsidRPr="00A57874">
        <w:rPr>
          <w:rFonts w:ascii="Times New Roman" w:hAnsi="Times New Roman" w:cs="Times New Roman"/>
          <w:lang w:val="uk-UA"/>
        </w:rPr>
        <w:t>та</w:t>
      </w:r>
      <w:r w:rsidRPr="00D3107C">
        <w:rPr>
          <w:rFonts w:ascii="Times New Roman" w:hAnsi="Times New Roman" w:cs="Times New Roman"/>
          <w:lang w:val="ru-RU"/>
        </w:rPr>
        <w:t xml:space="preserve"> 79/90.</w:t>
      </w:r>
    </w:p>
  </w:footnote>
  <w:footnote w:id="6">
    <w:p w:rsidR="008A1700" w:rsidRPr="00D3107C" w:rsidRDefault="008A1700" w:rsidP="00F66505">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sanaciji</w:t>
      </w:r>
      <w:r w:rsidRPr="00D3107C">
        <w:rPr>
          <w:rFonts w:ascii="Times New Roman" w:hAnsi="Times New Roman" w:cs="Times New Roman"/>
          <w:i/>
          <w:lang w:val="ru-RU"/>
        </w:rPr>
        <w:t xml:space="preserve">, </w:t>
      </w:r>
      <w:r w:rsidRPr="00A57874">
        <w:rPr>
          <w:rFonts w:ascii="Times New Roman" w:hAnsi="Times New Roman" w:cs="Times New Roman"/>
          <w:i/>
        </w:rPr>
        <w:t>ste</w:t>
      </w:r>
      <w:r w:rsidRPr="00D3107C">
        <w:rPr>
          <w:rFonts w:ascii="Times New Roman" w:hAnsi="Times New Roman" w:cs="Times New Roman"/>
          <w:i/>
          <w:lang w:val="ru-RU"/>
        </w:rPr>
        <w:t>č</w:t>
      </w:r>
      <w:r w:rsidRPr="00A57874">
        <w:rPr>
          <w:rFonts w:ascii="Times New Roman" w:hAnsi="Times New Roman" w:cs="Times New Roman"/>
          <w:i/>
        </w:rPr>
        <w:t>aju</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likvidaciji</w:t>
      </w:r>
      <w:r w:rsidRPr="00D3107C">
        <w:rPr>
          <w:rFonts w:ascii="Times New Roman" w:hAnsi="Times New Roman" w:cs="Times New Roman"/>
          <w:i/>
          <w:lang w:val="ru-RU"/>
        </w:rPr>
        <w:t xml:space="preserve"> </w:t>
      </w:r>
      <w:r w:rsidRPr="00A57874">
        <w:rPr>
          <w:rFonts w:ascii="Times New Roman" w:hAnsi="Times New Roman" w:cs="Times New Roman"/>
          <w:i/>
        </w:rPr>
        <w:t>banaka</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drugih</w:t>
      </w:r>
      <w:r w:rsidRPr="00D3107C">
        <w:rPr>
          <w:rFonts w:ascii="Times New Roman" w:hAnsi="Times New Roman" w:cs="Times New Roman"/>
          <w:i/>
          <w:lang w:val="ru-RU"/>
        </w:rPr>
        <w:t xml:space="preserve"> </w:t>
      </w:r>
      <w:r w:rsidRPr="00A57874">
        <w:rPr>
          <w:rFonts w:ascii="Times New Roman" w:hAnsi="Times New Roman" w:cs="Times New Roman"/>
          <w:i/>
        </w:rPr>
        <w:t>finansijskih</w:t>
      </w:r>
      <w:r w:rsidRPr="00D3107C">
        <w:rPr>
          <w:rFonts w:ascii="Times New Roman" w:hAnsi="Times New Roman" w:cs="Times New Roman"/>
          <w:i/>
          <w:lang w:val="ru-RU"/>
        </w:rPr>
        <w:t xml:space="preserve"> </w:t>
      </w:r>
      <w:r w:rsidRPr="00A57874">
        <w:rPr>
          <w:rFonts w:ascii="Times New Roman" w:hAnsi="Times New Roman" w:cs="Times New Roman"/>
          <w:i/>
        </w:rPr>
        <w:t>organizacija</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СФРЮ, №№ </w:t>
      </w:r>
      <w:r w:rsidRPr="00D3107C">
        <w:rPr>
          <w:rFonts w:ascii="Times New Roman" w:hAnsi="Times New Roman" w:cs="Times New Roman"/>
          <w:lang w:val="ru-RU"/>
        </w:rPr>
        <w:t xml:space="preserve">84/89 </w:t>
      </w:r>
      <w:r w:rsidRPr="00A57874">
        <w:rPr>
          <w:rFonts w:ascii="Times New Roman" w:hAnsi="Times New Roman" w:cs="Times New Roman"/>
          <w:lang w:val="uk-UA"/>
        </w:rPr>
        <w:t>та</w:t>
      </w:r>
      <w:r w:rsidRPr="00D3107C">
        <w:rPr>
          <w:rFonts w:ascii="Times New Roman" w:hAnsi="Times New Roman" w:cs="Times New Roman"/>
          <w:lang w:val="ru-RU"/>
        </w:rPr>
        <w:t xml:space="preserve"> 63/90.</w:t>
      </w:r>
    </w:p>
  </w:footnote>
  <w:footnote w:id="7">
    <w:p w:rsidR="008A1700" w:rsidRPr="00CD3A1C" w:rsidRDefault="008A1700" w:rsidP="00F66505">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Odluka</w:t>
      </w:r>
      <w:r w:rsidRPr="00CD3A1C">
        <w:rPr>
          <w:rFonts w:ascii="Times New Roman" w:hAnsi="Times New Roman" w:cs="Times New Roman"/>
          <w:i/>
          <w:lang w:val="ru-RU"/>
        </w:rPr>
        <w:t xml:space="preserve"> </w:t>
      </w:r>
      <w:r w:rsidRPr="00A57874">
        <w:rPr>
          <w:rFonts w:ascii="Times New Roman" w:hAnsi="Times New Roman" w:cs="Times New Roman"/>
          <w:i/>
        </w:rPr>
        <w:t>o</w:t>
      </w:r>
      <w:r w:rsidRPr="00CD3A1C">
        <w:rPr>
          <w:rFonts w:ascii="Times New Roman" w:hAnsi="Times New Roman" w:cs="Times New Roman"/>
          <w:i/>
          <w:lang w:val="ru-RU"/>
        </w:rPr>
        <w:t xml:space="preserve"> </w:t>
      </w:r>
      <w:r w:rsidRPr="00A57874">
        <w:rPr>
          <w:rFonts w:ascii="Times New Roman" w:hAnsi="Times New Roman" w:cs="Times New Roman"/>
          <w:i/>
        </w:rPr>
        <w:t>na</w:t>
      </w:r>
      <w:r w:rsidRPr="00CD3A1C">
        <w:rPr>
          <w:rFonts w:ascii="Times New Roman" w:hAnsi="Times New Roman" w:cs="Times New Roman"/>
          <w:i/>
          <w:lang w:val="ru-RU"/>
        </w:rPr>
        <w:t>č</w:t>
      </w:r>
      <w:r w:rsidRPr="00A57874">
        <w:rPr>
          <w:rFonts w:ascii="Times New Roman" w:hAnsi="Times New Roman" w:cs="Times New Roman"/>
          <w:i/>
        </w:rPr>
        <w:t>inu</w:t>
      </w:r>
      <w:r w:rsidRPr="00CD3A1C">
        <w:rPr>
          <w:rFonts w:ascii="Times New Roman" w:hAnsi="Times New Roman" w:cs="Times New Roman"/>
          <w:i/>
          <w:lang w:val="ru-RU"/>
        </w:rPr>
        <w:t xml:space="preserve"> </w:t>
      </w:r>
      <w:r w:rsidRPr="00A57874">
        <w:rPr>
          <w:rFonts w:ascii="Times New Roman" w:hAnsi="Times New Roman" w:cs="Times New Roman"/>
          <w:i/>
        </w:rPr>
        <w:t>izvr</w:t>
      </w:r>
      <w:r w:rsidRPr="00CD3A1C">
        <w:rPr>
          <w:rFonts w:ascii="Times New Roman" w:hAnsi="Times New Roman" w:cs="Times New Roman"/>
          <w:i/>
          <w:lang w:val="ru-RU"/>
        </w:rPr>
        <w:t>š</w:t>
      </w:r>
      <w:r w:rsidRPr="00A57874">
        <w:rPr>
          <w:rFonts w:ascii="Times New Roman" w:hAnsi="Times New Roman" w:cs="Times New Roman"/>
          <w:i/>
        </w:rPr>
        <w:t>avanja</w:t>
      </w:r>
      <w:r w:rsidRPr="00CD3A1C">
        <w:rPr>
          <w:rFonts w:ascii="Times New Roman" w:hAnsi="Times New Roman" w:cs="Times New Roman"/>
          <w:i/>
          <w:lang w:val="ru-RU"/>
        </w:rPr>
        <w:t xml:space="preserve"> </w:t>
      </w:r>
      <w:r w:rsidRPr="00A57874">
        <w:rPr>
          <w:rFonts w:ascii="Times New Roman" w:hAnsi="Times New Roman" w:cs="Times New Roman"/>
          <w:i/>
        </w:rPr>
        <w:t>obaveza</w:t>
      </w:r>
      <w:r w:rsidRPr="00CD3A1C">
        <w:rPr>
          <w:rFonts w:ascii="Times New Roman" w:hAnsi="Times New Roman" w:cs="Times New Roman"/>
          <w:i/>
          <w:lang w:val="ru-RU"/>
        </w:rPr>
        <w:t xml:space="preserve"> </w:t>
      </w:r>
      <w:r w:rsidRPr="00A57874">
        <w:rPr>
          <w:rFonts w:ascii="Times New Roman" w:hAnsi="Times New Roman" w:cs="Times New Roman"/>
          <w:i/>
        </w:rPr>
        <w:t>Federacije</w:t>
      </w:r>
      <w:r w:rsidRPr="00CD3A1C">
        <w:rPr>
          <w:rFonts w:ascii="Times New Roman" w:hAnsi="Times New Roman" w:cs="Times New Roman"/>
          <w:i/>
          <w:lang w:val="ru-RU"/>
        </w:rPr>
        <w:t xml:space="preserve"> </w:t>
      </w:r>
      <w:r w:rsidRPr="00A57874">
        <w:rPr>
          <w:rFonts w:ascii="Times New Roman" w:hAnsi="Times New Roman" w:cs="Times New Roman"/>
          <w:i/>
        </w:rPr>
        <w:t>po</w:t>
      </w:r>
      <w:r w:rsidRPr="00CD3A1C">
        <w:rPr>
          <w:rFonts w:ascii="Times New Roman" w:hAnsi="Times New Roman" w:cs="Times New Roman"/>
          <w:i/>
          <w:lang w:val="ru-RU"/>
        </w:rPr>
        <w:t xml:space="preserve"> </w:t>
      </w:r>
      <w:r w:rsidRPr="00A57874">
        <w:rPr>
          <w:rFonts w:ascii="Times New Roman" w:hAnsi="Times New Roman" w:cs="Times New Roman"/>
          <w:i/>
        </w:rPr>
        <w:t>osnovu</w:t>
      </w:r>
      <w:r w:rsidRPr="00CD3A1C">
        <w:rPr>
          <w:rFonts w:ascii="Times New Roman" w:hAnsi="Times New Roman" w:cs="Times New Roman"/>
          <w:i/>
          <w:lang w:val="ru-RU"/>
        </w:rPr>
        <w:t xml:space="preserve"> </w:t>
      </w:r>
      <w:r w:rsidRPr="00A57874">
        <w:rPr>
          <w:rFonts w:ascii="Times New Roman" w:hAnsi="Times New Roman" w:cs="Times New Roman"/>
          <w:i/>
        </w:rPr>
        <w:t>jemstva</w:t>
      </w:r>
      <w:r w:rsidRPr="00CD3A1C">
        <w:rPr>
          <w:rFonts w:ascii="Times New Roman" w:hAnsi="Times New Roman" w:cs="Times New Roman"/>
          <w:i/>
          <w:lang w:val="ru-RU"/>
        </w:rPr>
        <w:t xml:space="preserve"> </w:t>
      </w:r>
      <w:r w:rsidRPr="00A57874">
        <w:rPr>
          <w:rFonts w:ascii="Times New Roman" w:hAnsi="Times New Roman" w:cs="Times New Roman"/>
          <w:i/>
        </w:rPr>
        <w:t>za</w:t>
      </w:r>
      <w:r w:rsidRPr="00CD3A1C">
        <w:rPr>
          <w:rFonts w:ascii="Times New Roman" w:hAnsi="Times New Roman" w:cs="Times New Roman"/>
          <w:i/>
          <w:lang w:val="ru-RU"/>
        </w:rPr>
        <w:t xml:space="preserve"> </w:t>
      </w:r>
      <w:r w:rsidRPr="00A57874">
        <w:rPr>
          <w:rFonts w:ascii="Times New Roman" w:hAnsi="Times New Roman" w:cs="Times New Roman"/>
          <w:i/>
        </w:rPr>
        <w:t>devize</w:t>
      </w:r>
      <w:r w:rsidRPr="00CD3A1C">
        <w:rPr>
          <w:rFonts w:ascii="Times New Roman" w:hAnsi="Times New Roman" w:cs="Times New Roman"/>
          <w:i/>
          <w:lang w:val="ru-RU"/>
        </w:rPr>
        <w:t xml:space="preserve"> </w:t>
      </w:r>
      <w:r w:rsidRPr="00A57874">
        <w:rPr>
          <w:rFonts w:ascii="Times New Roman" w:hAnsi="Times New Roman" w:cs="Times New Roman"/>
          <w:i/>
        </w:rPr>
        <w:t>na</w:t>
      </w:r>
      <w:r w:rsidRPr="00CD3A1C">
        <w:rPr>
          <w:rFonts w:ascii="Times New Roman" w:hAnsi="Times New Roman" w:cs="Times New Roman"/>
          <w:i/>
          <w:lang w:val="ru-RU"/>
        </w:rPr>
        <w:t xml:space="preserve"> </w:t>
      </w:r>
      <w:r w:rsidRPr="00A57874">
        <w:rPr>
          <w:rFonts w:ascii="Times New Roman" w:hAnsi="Times New Roman" w:cs="Times New Roman"/>
          <w:i/>
        </w:rPr>
        <w:t>deviznim</w:t>
      </w:r>
      <w:r w:rsidRPr="00CD3A1C">
        <w:rPr>
          <w:rFonts w:ascii="Times New Roman" w:hAnsi="Times New Roman" w:cs="Times New Roman"/>
          <w:i/>
          <w:lang w:val="ru-RU"/>
        </w:rPr>
        <w:t xml:space="preserve"> </w:t>
      </w:r>
      <w:r w:rsidRPr="00A57874">
        <w:rPr>
          <w:rFonts w:ascii="Times New Roman" w:hAnsi="Times New Roman" w:cs="Times New Roman"/>
          <w:i/>
        </w:rPr>
        <w:t>ra</w:t>
      </w:r>
      <w:r w:rsidRPr="00CD3A1C">
        <w:rPr>
          <w:rFonts w:ascii="Times New Roman" w:hAnsi="Times New Roman" w:cs="Times New Roman"/>
          <w:i/>
          <w:lang w:val="ru-RU"/>
        </w:rPr>
        <w:t>č</w:t>
      </w:r>
      <w:r w:rsidRPr="00A57874">
        <w:rPr>
          <w:rFonts w:ascii="Times New Roman" w:hAnsi="Times New Roman" w:cs="Times New Roman"/>
          <w:i/>
        </w:rPr>
        <w:t>unima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deviznim</w:t>
      </w:r>
      <w:r w:rsidRPr="00CD3A1C">
        <w:rPr>
          <w:rFonts w:ascii="Times New Roman" w:hAnsi="Times New Roman" w:cs="Times New Roman"/>
          <w:i/>
          <w:lang w:val="ru-RU"/>
        </w:rPr>
        <w:t xml:space="preserve"> š</w:t>
      </w:r>
      <w:r w:rsidRPr="00A57874">
        <w:rPr>
          <w:rFonts w:ascii="Times New Roman" w:hAnsi="Times New Roman" w:cs="Times New Roman"/>
          <w:i/>
        </w:rPr>
        <w:t>tednim</w:t>
      </w:r>
      <w:r w:rsidRPr="00CD3A1C">
        <w:rPr>
          <w:rFonts w:ascii="Times New Roman" w:hAnsi="Times New Roman" w:cs="Times New Roman"/>
          <w:i/>
          <w:lang w:val="ru-RU"/>
        </w:rPr>
        <w:t xml:space="preserve"> </w:t>
      </w:r>
      <w:r w:rsidRPr="00A57874">
        <w:rPr>
          <w:rFonts w:ascii="Times New Roman" w:hAnsi="Times New Roman" w:cs="Times New Roman"/>
          <w:i/>
        </w:rPr>
        <w:t>ulozima</w:t>
      </w:r>
      <w:r w:rsidRPr="00CD3A1C">
        <w:rPr>
          <w:rFonts w:ascii="Times New Roman" w:hAnsi="Times New Roman" w:cs="Times New Roman"/>
          <w:i/>
          <w:lang w:val="ru-RU"/>
        </w:rPr>
        <w:t xml:space="preserve"> </w:t>
      </w:r>
      <w:r w:rsidRPr="00A57874">
        <w:rPr>
          <w:rFonts w:ascii="Times New Roman" w:hAnsi="Times New Roman" w:cs="Times New Roman"/>
          <w:i/>
        </w:rPr>
        <w:t>gra</w:t>
      </w:r>
      <w:r w:rsidRPr="00CD3A1C">
        <w:rPr>
          <w:rFonts w:ascii="Times New Roman" w:hAnsi="Times New Roman" w:cs="Times New Roman"/>
          <w:i/>
          <w:lang w:val="ru-RU"/>
        </w:rPr>
        <w:t>đ</w:t>
      </w:r>
      <w:r w:rsidRPr="00A57874">
        <w:rPr>
          <w:rFonts w:ascii="Times New Roman" w:hAnsi="Times New Roman" w:cs="Times New Roman"/>
          <w:i/>
        </w:rPr>
        <w:t>ana</w:t>
      </w:r>
      <w:r w:rsidRPr="00CD3A1C">
        <w:rPr>
          <w:rFonts w:ascii="Times New Roman" w:hAnsi="Times New Roman" w:cs="Times New Roman"/>
          <w:i/>
          <w:lang w:val="ru-RU"/>
        </w:rPr>
        <w:t xml:space="preserve">, </w:t>
      </w:r>
      <w:r w:rsidRPr="00A57874">
        <w:rPr>
          <w:rFonts w:ascii="Times New Roman" w:hAnsi="Times New Roman" w:cs="Times New Roman"/>
          <w:i/>
        </w:rPr>
        <w:t>gra</w:t>
      </w:r>
      <w:r w:rsidRPr="00CD3A1C">
        <w:rPr>
          <w:rFonts w:ascii="Times New Roman" w:hAnsi="Times New Roman" w:cs="Times New Roman"/>
          <w:i/>
          <w:lang w:val="ru-RU"/>
        </w:rPr>
        <w:t>đ</w:t>
      </w:r>
      <w:r w:rsidRPr="00A57874">
        <w:rPr>
          <w:rFonts w:ascii="Times New Roman" w:hAnsi="Times New Roman" w:cs="Times New Roman"/>
          <w:i/>
        </w:rPr>
        <w:t>anskih</w:t>
      </w:r>
      <w:r w:rsidRPr="00CD3A1C">
        <w:rPr>
          <w:rFonts w:ascii="Times New Roman" w:hAnsi="Times New Roman" w:cs="Times New Roman"/>
          <w:i/>
          <w:lang w:val="ru-RU"/>
        </w:rPr>
        <w:t xml:space="preserve"> </w:t>
      </w:r>
      <w:r w:rsidRPr="00A57874">
        <w:rPr>
          <w:rFonts w:ascii="Times New Roman" w:hAnsi="Times New Roman" w:cs="Times New Roman"/>
          <w:i/>
        </w:rPr>
        <w:t>pravnih</w:t>
      </w:r>
      <w:r w:rsidRPr="00CD3A1C">
        <w:rPr>
          <w:rFonts w:ascii="Times New Roman" w:hAnsi="Times New Roman" w:cs="Times New Roman"/>
          <w:i/>
          <w:lang w:val="ru-RU"/>
        </w:rPr>
        <w:t xml:space="preserve"> </w:t>
      </w:r>
      <w:r w:rsidRPr="00A57874">
        <w:rPr>
          <w:rFonts w:ascii="Times New Roman" w:hAnsi="Times New Roman" w:cs="Times New Roman"/>
          <w:i/>
        </w:rPr>
        <w:t>lica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stranih</w:t>
      </w:r>
      <w:r w:rsidRPr="00CD3A1C">
        <w:rPr>
          <w:rFonts w:ascii="Times New Roman" w:hAnsi="Times New Roman" w:cs="Times New Roman"/>
          <w:i/>
          <w:lang w:val="ru-RU"/>
        </w:rPr>
        <w:t xml:space="preserve"> </w:t>
      </w:r>
      <w:r w:rsidRPr="00A57874">
        <w:rPr>
          <w:rFonts w:ascii="Times New Roman" w:hAnsi="Times New Roman" w:cs="Times New Roman"/>
          <w:i/>
        </w:rPr>
        <w:t>fizi</w:t>
      </w:r>
      <w:r w:rsidRPr="00CD3A1C">
        <w:rPr>
          <w:rFonts w:ascii="Times New Roman" w:hAnsi="Times New Roman" w:cs="Times New Roman"/>
          <w:i/>
          <w:lang w:val="ru-RU"/>
        </w:rPr>
        <w:t>č</w:t>
      </w:r>
      <w:r w:rsidRPr="00A57874">
        <w:rPr>
          <w:rFonts w:ascii="Times New Roman" w:hAnsi="Times New Roman" w:cs="Times New Roman"/>
          <w:i/>
        </w:rPr>
        <w:t>kih</w:t>
      </w:r>
      <w:r w:rsidRPr="00CD3A1C">
        <w:rPr>
          <w:rFonts w:ascii="Times New Roman" w:hAnsi="Times New Roman" w:cs="Times New Roman"/>
          <w:i/>
          <w:lang w:val="ru-RU"/>
        </w:rPr>
        <w:t xml:space="preserve"> </w:t>
      </w:r>
      <w:r w:rsidRPr="00A57874">
        <w:rPr>
          <w:rFonts w:ascii="Times New Roman" w:hAnsi="Times New Roman" w:cs="Times New Roman"/>
          <w:i/>
        </w:rPr>
        <w:t>lica</w:t>
      </w:r>
      <w:r w:rsidRPr="00CD3A1C">
        <w:rPr>
          <w:rFonts w:ascii="Times New Roman" w:hAnsi="Times New Roman" w:cs="Times New Roman"/>
          <w:lang w:val="ru-RU"/>
        </w:rPr>
        <w:t xml:space="preserve">, </w:t>
      </w:r>
      <w:r w:rsidRPr="00A57874">
        <w:rPr>
          <w:rFonts w:ascii="Times New Roman" w:hAnsi="Times New Roman" w:cs="Times New Roman"/>
          <w:lang w:val="uk-UA"/>
        </w:rPr>
        <w:t>Офіційний вісник СФРЮ, №</w:t>
      </w:r>
      <w:r w:rsidRPr="00CD3A1C">
        <w:rPr>
          <w:rFonts w:ascii="Times New Roman" w:hAnsi="Times New Roman" w:cs="Times New Roman"/>
          <w:lang w:val="ru-RU"/>
        </w:rPr>
        <w:t xml:space="preserve"> 27/90.</w:t>
      </w:r>
    </w:p>
  </w:footnote>
  <w:footnote w:id="8">
    <w:p w:rsidR="008A1700" w:rsidRPr="00CD3A1C" w:rsidRDefault="008A1700" w:rsidP="00A57874">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CD3A1C">
        <w:rPr>
          <w:rFonts w:ascii="Times New Roman" w:hAnsi="Times New Roman" w:cs="Times New Roman"/>
          <w:i/>
          <w:lang w:val="ru-RU"/>
        </w:rPr>
        <w:t xml:space="preserve"> </w:t>
      </w:r>
      <w:r w:rsidRPr="00A57874">
        <w:rPr>
          <w:rFonts w:ascii="Times New Roman" w:hAnsi="Times New Roman" w:cs="Times New Roman"/>
          <w:i/>
        </w:rPr>
        <w:t>o</w:t>
      </w:r>
      <w:r w:rsidRPr="00CD3A1C">
        <w:rPr>
          <w:rFonts w:ascii="Times New Roman" w:hAnsi="Times New Roman" w:cs="Times New Roman"/>
          <w:i/>
          <w:lang w:val="ru-RU"/>
        </w:rPr>
        <w:t xml:space="preserve"> </w:t>
      </w:r>
      <w:r w:rsidRPr="00A57874">
        <w:rPr>
          <w:rFonts w:ascii="Times New Roman" w:hAnsi="Times New Roman" w:cs="Times New Roman"/>
          <w:i/>
        </w:rPr>
        <w:t>obligacionim</w:t>
      </w:r>
      <w:r w:rsidRPr="00CD3A1C">
        <w:rPr>
          <w:rFonts w:ascii="Times New Roman" w:hAnsi="Times New Roman" w:cs="Times New Roman"/>
          <w:i/>
          <w:lang w:val="ru-RU"/>
        </w:rPr>
        <w:t xml:space="preserve"> </w:t>
      </w:r>
      <w:r w:rsidRPr="00A57874">
        <w:rPr>
          <w:rFonts w:ascii="Times New Roman" w:hAnsi="Times New Roman" w:cs="Times New Roman"/>
          <w:i/>
        </w:rPr>
        <w:t>odnosima</w:t>
      </w:r>
      <w:r w:rsidRPr="00CD3A1C">
        <w:rPr>
          <w:rFonts w:ascii="Times New Roman" w:hAnsi="Times New Roman" w:cs="Times New Roman"/>
          <w:lang w:val="ru-RU"/>
        </w:rPr>
        <w:t xml:space="preserve">, </w:t>
      </w:r>
      <w:r w:rsidRPr="00A57874">
        <w:rPr>
          <w:rFonts w:ascii="Times New Roman" w:hAnsi="Times New Roman" w:cs="Times New Roman"/>
          <w:lang w:val="uk-UA"/>
        </w:rPr>
        <w:t>Офіційний вісник СФРЮ, №№</w:t>
      </w:r>
      <w:r w:rsidRPr="00CD3A1C">
        <w:rPr>
          <w:rFonts w:ascii="Times New Roman" w:hAnsi="Times New Roman" w:cs="Times New Roman"/>
          <w:lang w:val="ru-RU"/>
        </w:rPr>
        <w:t xml:space="preserve"> 29/78, 39/85, 45/89 </w:t>
      </w:r>
      <w:r>
        <w:rPr>
          <w:rFonts w:ascii="Times New Roman" w:hAnsi="Times New Roman" w:cs="Times New Roman"/>
          <w:lang w:val="uk-UA"/>
        </w:rPr>
        <w:t>та</w:t>
      </w:r>
      <w:r w:rsidRPr="00CD3A1C">
        <w:rPr>
          <w:rFonts w:ascii="Times New Roman" w:hAnsi="Times New Roman" w:cs="Times New Roman"/>
          <w:lang w:val="ru-RU"/>
        </w:rPr>
        <w:t xml:space="preserve"> 57/89.</w:t>
      </w:r>
    </w:p>
  </w:footnote>
  <w:footnote w:id="9">
    <w:p w:rsidR="008A1700" w:rsidRPr="00D3107C" w:rsidRDefault="008A1700" w:rsidP="00FD1E32">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deviznom</w:t>
      </w:r>
      <w:r w:rsidRPr="00D3107C">
        <w:rPr>
          <w:rFonts w:ascii="Times New Roman" w:hAnsi="Times New Roman" w:cs="Times New Roman"/>
          <w:i/>
          <w:lang w:val="ru-RU"/>
        </w:rPr>
        <w:t xml:space="preserve"> </w:t>
      </w:r>
      <w:r w:rsidRPr="00A57874">
        <w:rPr>
          <w:rFonts w:ascii="Times New Roman" w:hAnsi="Times New Roman" w:cs="Times New Roman"/>
          <w:i/>
        </w:rPr>
        <w:t>poslovanju</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kreditnim</w:t>
      </w:r>
      <w:r w:rsidRPr="00D3107C">
        <w:rPr>
          <w:rFonts w:ascii="Times New Roman" w:hAnsi="Times New Roman" w:cs="Times New Roman"/>
          <w:i/>
          <w:lang w:val="ru-RU"/>
        </w:rPr>
        <w:t xml:space="preserve"> </w:t>
      </w:r>
      <w:r w:rsidRPr="00A57874">
        <w:rPr>
          <w:rFonts w:ascii="Times New Roman" w:hAnsi="Times New Roman" w:cs="Times New Roman"/>
          <w:i/>
        </w:rPr>
        <w:t>odnosima</w:t>
      </w:r>
      <w:r w:rsidRPr="00D3107C">
        <w:rPr>
          <w:rFonts w:ascii="Times New Roman" w:hAnsi="Times New Roman" w:cs="Times New Roman"/>
          <w:lang w:val="ru-RU"/>
        </w:rPr>
        <w:t xml:space="preserve">, </w:t>
      </w:r>
      <w:r w:rsidRPr="00A57874">
        <w:rPr>
          <w:rFonts w:ascii="Times New Roman" w:hAnsi="Times New Roman" w:cs="Times New Roman"/>
          <w:lang w:val="uk-UA"/>
        </w:rPr>
        <w:t>Офіційний вісник СФРЮ, №№</w:t>
      </w:r>
      <w:r w:rsidRPr="00D3107C">
        <w:rPr>
          <w:rFonts w:ascii="Times New Roman" w:hAnsi="Times New Roman" w:cs="Times New Roman"/>
          <w:lang w:val="ru-RU"/>
        </w:rPr>
        <w:t xml:space="preserve"> 15/77, 61/82, 77/82, 34/83, 70/83 </w:t>
      </w:r>
      <w:r w:rsidRPr="00A57874">
        <w:rPr>
          <w:rFonts w:ascii="Times New Roman" w:hAnsi="Times New Roman" w:cs="Times New Roman"/>
          <w:lang w:val="uk-UA"/>
        </w:rPr>
        <w:t>та</w:t>
      </w:r>
      <w:r w:rsidRPr="00D3107C">
        <w:rPr>
          <w:rFonts w:ascii="Times New Roman" w:hAnsi="Times New Roman" w:cs="Times New Roman"/>
          <w:lang w:val="ru-RU"/>
        </w:rPr>
        <w:t xml:space="preserve"> 71/84.</w:t>
      </w:r>
    </w:p>
  </w:footnote>
  <w:footnote w:id="10">
    <w:p w:rsidR="008A1700" w:rsidRPr="00A57874" w:rsidRDefault="008A1700" w:rsidP="00ED31E3">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Його копія була надана урядом Словенії </w:t>
      </w:r>
      <w:r w:rsidRPr="00A57874">
        <w:rPr>
          <w:rFonts w:ascii="Times New Roman" w:hAnsi="Times New Roman" w:cs="Times New Roman"/>
          <w:lang w:val="ru-RU"/>
        </w:rPr>
        <w:t>(</w:t>
      </w:r>
      <w:r w:rsidRPr="00A57874">
        <w:rPr>
          <w:rFonts w:ascii="Times New Roman" w:hAnsi="Times New Roman" w:cs="Times New Roman"/>
          <w:lang w:val="uk-UA"/>
        </w:rPr>
        <w:t>додаток №</w:t>
      </w:r>
      <w:r w:rsidRPr="00A57874">
        <w:rPr>
          <w:rFonts w:ascii="Times New Roman" w:hAnsi="Times New Roman" w:cs="Times New Roman"/>
          <w:lang w:val="ru-RU"/>
        </w:rPr>
        <w:t xml:space="preserve"> </w:t>
      </w:r>
      <w:r w:rsidRPr="00A57874">
        <w:rPr>
          <w:rFonts w:ascii="Times New Roman" w:hAnsi="Times New Roman" w:cs="Times New Roman"/>
        </w:rPr>
        <w:t>GC</w:t>
      </w:r>
      <w:r w:rsidRPr="00A57874">
        <w:rPr>
          <w:rFonts w:ascii="Times New Roman" w:hAnsi="Times New Roman" w:cs="Times New Roman"/>
          <w:lang w:val="ru-RU"/>
        </w:rPr>
        <w:t>10).</w:t>
      </w:r>
    </w:p>
  </w:footnote>
  <w:footnote w:id="11">
    <w:p w:rsidR="008A1700" w:rsidRPr="00A57874" w:rsidRDefault="008A1700" w:rsidP="00ED31E3">
      <w:pPr>
        <w:pStyle w:val="FootnoteText"/>
        <w:rPr>
          <w:rFonts w:ascii="Times New Roman" w:hAnsi="Times New Roman" w:cs="Times New Roman"/>
          <w:lang w:val="uk-UA"/>
        </w:rPr>
      </w:pPr>
      <w:r w:rsidRPr="00A57874">
        <w:rPr>
          <w:rStyle w:val="FootnoteReference"/>
          <w:rFonts w:ascii="Times New Roman" w:hAnsi="Times New Roman" w:cs="Times New Roman"/>
          <w:lang w:val="uk-UA"/>
        </w:rPr>
        <w:footnoteRef/>
      </w:r>
      <w:r w:rsidRPr="00A57874">
        <w:rPr>
          <w:rFonts w:ascii="Times New Roman" w:hAnsi="Times New Roman" w:cs="Times New Roman"/>
          <w:lang w:val="uk-UA"/>
        </w:rPr>
        <w:t>. Як було зазначено в виносці 2 вище, цей банк не слід плутати з банком з такою ж назвою, заснованим в 1993 році</w:t>
      </w:r>
      <w:r>
        <w:rPr>
          <w:rFonts w:ascii="Times New Roman" w:hAnsi="Times New Roman" w:cs="Times New Roman"/>
          <w:lang w:val="uk-UA"/>
        </w:rPr>
        <w:t>,</w:t>
      </w:r>
      <w:r w:rsidRPr="00A57874">
        <w:rPr>
          <w:rFonts w:ascii="Times New Roman" w:hAnsi="Times New Roman" w:cs="Times New Roman"/>
          <w:lang w:val="uk-UA"/>
        </w:rPr>
        <w:t xml:space="preserve"> і про який згадується в пункті </w:t>
      </w:r>
      <w:r w:rsidR="00B21DA0">
        <w:fldChar w:fldCharType="begin"/>
      </w:r>
      <w:r w:rsidR="00B21DA0" w:rsidRPr="00D86B13">
        <w:rPr>
          <w:lang w:val="ru-RU"/>
        </w:rPr>
        <w:instrText xml:space="preserve"> </w:instrText>
      </w:r>
      <w:r w:rsidR="00B21DA0">
        <w:instrText>REF</w:instrText>
      </w:r>
      <w:r w:rsidR="00B21DA0" w:rsidRPr="00D86B13">
        <w:rPr>
          <w:lang w:val="ru-RU"/>
        </w:rPr>
        <w:instrText xml:space="preserve"> </w:instrText>
      </w:r>
      <w:r w:rsidR="00B21DA0">
        <w:instrText>p</w:instrText>
      </w:r>
      <w:r w:rsidR="00B21DA0" w:rsidRPr="00D86B13">
        <w:rPr>
          <w:lang w:val="ru-RU"/>
        </w:rPr>
        <w:instrText>30 \</w:instrText>
      </w:r>
      <w:r w:rsidR="00B21DA0">
        <w:instrText>h</w:instrText>
      </w:r>
      <w:r w:rsidR="00B21DA0" w:rsidRPr="00D86B13">
        <w:rPr>
          <w:lang w:val="ru-RU"/>
        </w:rPr>
        <w:instrText xml:space="preserve">  \* </w:instrText>
      </w:r>
      <w:r w:rsidR="00B21DA0">
        <w:instrText>MERGEFORMAT</w:instrText>
      </w:r>
      <w:r w:rsidR="00B21DA0" w:rsidRPr="00D86B13">
        <w:rPr>
          <w:lang w:val="ru-RU"/>
        </w:rPr>
        <w:instrText xml:space="preserve"> </w:instrText>
      </w:r>
      <w:r w:rsidR="00B21DA0">
        <w:fldChar w:fldCharType="separate"/>
      </w:r>
      <w:r w:rsidRPr="00A57874">
        <w:rPr>
          <w:rFonts w:ascii="Times New Roman" w:hAnsi="Times New Roman" w:cs="Times New Roman"/>
          <w:noProof/>
          <w:lang w:val="uk-UA"/>
        </w:rPr>
        <w:t>30</w:t>
      </w:r>
      <w:r w:rsidR="00B21DA0">
        <w:fldChar w:fldCharType="end"/>
      </w:r>
      <w:r w:rsidRPr="00A57874">
        <w:rPr>
          <w:rFonts w:ascii="Times New Roman" w:hAnsi="Times New Roman" w:cs="Times New Roman"/>
          <w:lang w:val="uk-UA"/>
        </w:rPr>
        <w:t xml:space="preserve"> нижче.</w:t>
      </w:r>
    </w:p>
  </w:footnote>
  <w:footnote w:id="12">
    <w:p w:rsidR="008A1700" w:rsidRPr="00A57874" w:rsidRDefault="008A1700" w:rsidP="00986E17">
      <w:pPr>
        <w:pStyle w:val="FootnoteText"/>
        <w:rPr>
          <w:rFonts w:ascii="Times New Roman" w:hAnsi="Times New Roman" w:cs="Times New Roman"/>
          <w:lang w:val="uk-UA"/>
        </w:rPr>
      </w:pPr>
      <w:r w:rsidRPr="00A57874">
        <w:rPr>
          <w:rStyle w:val="FootnoteReference"/>
          <w:rFonts w:ascii="Times New Roman" w:hAnsi="Times New Roman" w:cs="Times New Roman"/>
        </w:rPr>
        <w:footnoteRef/>
      </w:r>
      <w:r w:rsidRPr="00A57874">
        <w:rPr>
          <w:rFonts w:ascii="Times New Roman" w:hAnsi="Times New Roman" w:cs="Times New Roman"/>
          <w:lang w:val="uk-UA"/>
        </w:rPr>
        <w:t>.</w:t>
      </w:r>
      <w:r w:rsidRPr="00A57874">
        <w:rPr>
          <w:rFonts w:ascii="Times New Roman" w:hAnsi="Times New Roman" w:cs="Times New Roman"/>
        </w:rPr>
        <w:t>  </w:t>
      </w:r>
      <w:r w:rsidRPr="00A57874">
        <w:rPr>
          <w:rFonts w:ascii="Times New Roman" w:hAnsi="Times New Roman" w:cs="Times New Roman"/>
          <w:i/>
        </w:rPr>
        <w:t>Odluka</w:t>
      </w:r>
      <w:r w:rsidRPr="00A57874">
        <w:rPr>
          <w:rFonts w:ascii="Times New Roman" w:hAnsi="Times New Roman" w:cs="Times New Roman"/>
          <w:i/>
          <w:lang w:val="uk-UA"/>
        </w:rPr>
        <w:t xml:space="preserve"> </w:t>
      </w:r>
      <w:r w:rsidRPr="00A57874">
        <w:rPr>
          <w:rFonts w:ascii="Times New Roman" w:hAnsi="Times New Roman" w:cs="Times New Roman"/>
          <w:i/>
        </w:rPr>
        <w:t>o</w:t>
      </w:r>
      <w:r w:rsidRPr="00A57874">
        <w:rPr>
          <w:rFonts w:ascii="Times New Roman" w:hAnsi="Times New Roman" w:cs="Times New Roman"/>
          <w:i/>
          <w:lang w:val="uk-UA"/>
        </w:rPr>
        <w:t xml:space="preserve"> </w:t>
      </w:r>
      <w:r w:rsidRPr="00A57874">
        <w:rPr>
          <w:rFonts w:ascii="Times New Roman" w:hAnsi="Times New Roman" w:cs="Times New Roman"/>
          <w:i/>
        </w:rPr>
        <w:t>na</w:t>
      </w:r>
      <w:r w:rsidRPr="00A57874">
        <w:rPr>
          <w:rFonts w:ascii="Times New Roman" w:hAnsi="Times New Roman" w:cs="Times New Roman"/>
          <w:i/>
          <w:lang w:val="uk-UA"/>
        </w:rPr>
        <w:t>č</w:t>
      </w:r>
      <w:r w:rsidRPr="00A57874">
        <w:rPr>
          <w:rFonts w:ascii="Times New Roman" w:hAnsi="Times New Roman" w:cs="Times New Roman"/>
          <w:i/>
        </w:rPr>
        <w:t>inu</w:t>
      </w:r>
      <w:r w:rsidRPr="00A57874">
        <w:rPr>
          <w:rFonts w:ascii="Times New Roman" w:hAnsi="Times New Roman" w:cs="Times New Roman"/>
          <w:i/>
          <w:lang w:val="uk-UA"/>
        </w:rPr>
        <w:t xml:space="preserve"> </w:t>
      </w:r>
      <w:r w:rsidRPr="00A57874">
        <w:rPr>
          <w:rFonts w:ascii="Times New Roman" w:hAnsi="Times New Roman" w:cs="Times New Roman"/>
          <w:i/>
        </w:rPr>
        <w:t>na</w:t>
      </w:r>
      <w:r w:rsidRPr="00A57874">
        <w:rPr>
          <w:rFonts w:ascii="Times New Roman" w:hAnsi="Times New Roman" w:cs="Times New Roman"/>
          <w:i/>
          <w:lang w:val="uk-UA"/>
        </w:rPr>
        <w:t xml:space="preserve"> </w:t>
      </w:r>
      <w:r w:rsidRPr="00A57874">
        <w:rPr>
          <w:rFonts w:ascii="Times New Roman" w:hAnsi="Times New Roman" w:cs="Times New Roman"/>
          <w:i/>
        </w:rPr>
        <w:t>koji</w:t>
      </w:r>
      <w:r w:rsidRPr="00A57874">
        <w:rPr>
          <w:rFonts w:ascii="Times New Roman" w:hAnsi="Times New Roman" w:cs="Times New Roman"/>
          <w:i/>
          <w:lang w:val="uk-UA"/>
        </w:rPr>
        <w:t xml:space="preserve"> </w:t>
      </w:r>
      <w:r w:rsidRPr="00A57874">
        <w:rPr>
          <w:rFonts w:ascii="Times New Roman" w:hAnsi="Times New Roman" w:cs="Times New Roman"/>
          <w:i/>
        </w:rPr>
        <w:t>ovla</w:t>
      </w:r>
      <w:r w:rsidRPr="00A57874">
        <w:rPr>
          <w:rFonts w:ascii="Times New Roman" w:hAnsi="Times New Roman" w:cs="Times New Roman"/>
          <w:i/>
          <w:lang w:val="uk-UA"/>
        </w:rPr>
        <w:t>šć</w:t>
      </w:r>
      <w:r w:rsidRPr="00A57874">
        <w:rPr>
          <w:rFonts w:ascii="Times New Roman" w:hAnsi="Times New Roman" w:cs="Times New Roman"/>
          <w:i/>
        </w:rPr>
        <w:t>ene</w:t>
      </w:r>
      <w:r w:rsidRPr="00A57874">
        <w:rPr>
          <w:rFonts w:ascii="Times New Roman" w:hAnsi="Times New Roman" w:cs="Times New Roman"/>
          <w:i/>
          <w:lang w:val="uk-UA"/>
        </w:rPr>
        <w:t xml:space="preserve"> </w:t>
      </w:r>
      <w:r w:rsidRPr="00A57874">
        <w:rPr>
          <w:rFonts w:ascii="Times New Roman" w:hAnsi="Times New Roman" w:cs="Times New Roman"/>
          <w:i/>
        </w:rPr>
        <w:t>banke</w:t>
      </w:r>
      <w:r w:rsidRPr="00A57874">
        <w:rPr>
          <w:rFonts w:ascii="Times New Roman" w:hAnsi="Times New Roman" w:cs="Times New Roman"/>
          <w:i/>
          <w:lang w:val="uk-UA"/>
        </w:rPr>
        <w:t xml:space="preserve"> </w:t>
      </w:r>
      <w:r w:rsidRPr="00A57874">
        <w:rPr>
          <w:rFonts w:ascii="Times New Roman" w:hAnsi="Times New Roman" w:cs="Times New Roman"/>
          <w:i/>
        </w:rPr>
        <w:t>izvr</w:t>
      </w:r>
      <w:r w:rsidRPr="00A57874">
        <w:rPr>
          <w:rFonts w:ascii="Times New Roman" w:hAnsi="Times New Roman" w:cs="Times New Roman"/>
          <w:i/>
          <w:lang w:val="uk-UA"/>
        </w:rPr>
        <w:t>š</w:t>
      </w:r>
      <w:r w:rsidRPr="00A57874">
        <w:rPr>
          <w:rFonts w:ascii="Times New Roman" w:hAnsi="Times New Roman" w:cs="Times New Roman"/>
          <w:i/>
        </w:rPr>
        <w:t>avaju</w:t>
      </w:r>
      <w:r w:rsidRPr="00A57874">
        <w:rPr>
          <w:rFonts w:ascii="Times New Roman" w:hAnsi="Times New Roman" w:cs="Times New Roman"/>
          <w:i/>
          <w:lang w:val="uk-UA"/>
        </w:rPr>
        <w:t xml:space="preserve"> </w:t>
      </w:r>
      <w:r w:rsidRPr="00A57874">
        <w:rPr>
          <w:rFonts w:ascii="Times New Roman" w:hAnsi="Times New Roman" w:cs="Times New Roman"/>
          <w:i/>
        </w:rPr>
        <w:t>naloge</w:t>
      </w:r>
      <w:r w:rsidRPr="00A57874">
        <w:rPr>
          <w:rFonts w:ascii="Times New Roman" w:hAnsi="Times New Roman" w:cs="Times New Roman"/>
          <w:i/>
          <w:lang w:val="uk-UA"/>
        </w:rPr>
        <w:t xml:space="preserve"> </w:t>
      </w:r>
      <w:r w:rsidRPr="00A57874">
        <w:rPr>
          <w:rFonts w:ascii="Times New Roman" w:hAnsi="Times New Roman" w:cs="Times New Roman"/>
          <w:i/>
        </w:rPr>
        <w:t>za</w:t>
      </w:r>
      <w:r w:rsidRPr="00A57874">
        <w:rPr>
          <w:rFonts w:ascii="Times New Roman" w:hAnsi="Times New Roman" w:cs="Times New Roman"/>
          <w:i/>
          <w:lang w:val="uk-UA"/>
        </w:rPr>
        <w:t xml:space="preserve"> </w:t>
      </w:r>
      <w:r w:rsidRPr="00A57874">
        <w:rPr>
          <w:rFonts w:ascii="Times New Roman" w:hAnsi="Times New Roman" w:cs="Times New Roman"/>
          <w:i/>
        </w:rPr>
        <w:t>pla</w:t>
      </w:r>
      <w:r w:rsidRPr="00A57874">
        <w:rPr>
          <w:rFonts w:ascii="Times New Roman" w:hAnsi="Times New Roman" w:cs="Times New Roman"/>
          <w:i/>
          <w:lang w:val="uk-UA"/>
        </w:rPr>
        <w:t>ć</w:t>
      </w:r>
      <w:r w:rsidRPr="00A57874">
        <w:rPr>
          <w:rFonts w:ascii="Times New Roman" w:hAnsi="Times New Roman" w:cs="Times New Roman"/>
          <w:i/>
        </w:rPr>
        <w:t>anje</w:t>
      </w:r>
      <w:r w:rsidRPr="00A57874">
        <w:rPr>
          <w:rFonts w:ascii="Times New Roman" w:hAnsi="Times New Roman" w:cs="Times New Roman"/>
          <w:i/>
          <w:lang w:val="uk-UA"/>
        </w:rPr>
        <w:t xml:space="preserve"> </w:t>
      </w:r>
      <w:r w:rsidRPr="00A57874">
        <w:rPr>
          <w:rFonts w:ascii="Times New Roman" w:hAnsi="Times New Roman" w:cs="Times New Roman"/>
          <w:i/>
        </w:rPr>
        <w:t>doma</w:t>
      </w:r>
      <w:r w:rsidRPr="00A57874">
        <w:rPr>
          <w:rFonts w:ascii="Times New Roman" w:hAnsi="Times New Roman" w:cs="Times New Roman"/>
          <w:i/>
          <w:lang w:val="uk-UA"/>
        </w:rPr>
        <w:t>ć</w:t>
      </w:r>
      <w:r w:rsidRPr="00A57874">
        <w:rPr>
          <w:rFonts w:ascii="Times New Roman" w:hAnsi="Times New Roman" w:cs="Times New Roman"/>
          <w:i/>
        </w:rPr>
        <w:t>ih</w:t>
      </w:r>
      <w:r w:rsidRPr="00A57874">
        <w:rPr>
          <w:rFonts w:ascii="Times New Roman" w:hAnsi="Times New Roman" w:cs="Times New Roman"/>
          <w:i/>
          <w:lang w:val="uk-UA"/>
        </w:rPr>
        <w:t xml:space="preserve"> </w:t>
      </w:r>
      <w:r w:rsidRPr="00A57874">
        <w:rPr>
          <w:rFonts w:ascii="Times New Roman" w:hAnsi="Times New Roman" w:cs="Times New Roman"/>
          <w:i/>
        </w:rPr>
        <w:t>fizi</w:t>
      </w:r>
      <w:r w:rsidRPr="00A57874">
        <w:rPr>
          <w:rFonts w:ascii="Times New Roman" w:hAnsi="Times New Roman" w:cs="Times New Roman"/>
          <w:i/>
          <w:lang w:val="uk-UA"/>
        </w:rPr>
        <w:t>č</w:t>
      </w:r>
      <w:r w:rsidRPr="00A57874">
        <w:rPr>
          <w:rFonts w:ascii="Times New Roman" w:hAnsi="Times New Roman" w:cs="Times New Roman"/>
          <w:i/>
        </w:rPr>
        <w:t>kih</w:t>
      </w:r>
      <w:r w:rsidRPr="00A57874">
        <w:rPr>
          <w:rFonts w:ascii="Times New Roman" w:hAnsi="Times New Roman" w:cs="Times New Roman"/>
          <w:i/>
          <w:lang w:val="uk-UA"/>
        </w:rPr>
        <w:t xml:space="preserve"> </w:t>
      </w:r>
      <w:r w:rsidRPr="00A57874">
        <w:rPr>
          <w:rFonts w:ascii="Times New Roman" w:hAnsi="Times New Roman" w:cs="Times New Roman"/>
          <w:i/>
        </w:rPr>
        <w:t>lica</w:t>
      </w:r>
      <w:r w:rsidRPr="00A57874">
        <w:rPr>
          <w:rFonts w:ascii="Times New Roman" w:hAnsi="Times New Roman" w:cs="Times New Roman"/>
          <w:i/>
          <w:lang w:val="uk-UA"/>
        </w:rPr>
        <w:t xml:space="preserve"> </w:t>
      </w:r>
      <w:r w:rsidRPr="00A57874">
        <w:rPr>
          <w:rFonts w:ascii="Times New Roman" w:hAnsi="Times New Roman" w:cs="Times New Roman"/>
          <w:i/>
        </w:rPr>
        <w:t>devizama</w:t>
      </w:r>
      <w:r w:rsidRPr="00A57874">
        <w:rPr>
          <w:rFonts w:ascii="Times New Roman" w:hAnsi="Times New Roman" w:cs="Times New Roman"/>
          <w:i/>
          <w:lang w:val="uk-UA"/>
        </w:rPr>
        <w:t xml:space="preserve"> </w:t>
      </w:r>
      <w:r w:rsidRPr="00A57874">
        <w:rPr>
          <w:rFonts w:ascii="Times New Roman" w:hAnsi="Times New Roman" w:cs="Times New Roman"/>
          <w:i/>
        </w:rPr>
        <w:t>sa</w:t>
      </w:r>
      <w:r w:rsidRPr="00A57874">
        <w:rPr>
          <w:rFonts w:ascii="Times New Roman" w:hAnsi="Times New Roman" w:cs="Times New Roman"/>
          <w:i/>
          <w:lang w:val="uk-UA"/>
        </w:rPr>
        <w:t xml:space="preserve"> </w:t>
      </w:r>
      <w:r w:rsidRPr="00A57874">
        <w:rPr>
          <w:rFonts w:ascii="Times New Roman" w:hAnsi="Times New Roman" w:cs="Times New Roman"/>
          <w:i/>
        </w:rPr>
        <w:t>njihovih</w:t>
      </w:r>
      <w:r w:rsidRPr="00A57874">
        <w:rPr>
          <w:rFonts w:ascii="Times New Roman" w:hAnsi="Times New Roman" w:cs="Times New Roman"/>
          <w:i/>
          <w:lang w:val="uk-UA"/>
        </w:rPr>
        <w:t xml:space="preserve"> </w:t>
      </w:r>
      <w:r w:rsidRPr="00A57874">
        <w:rPr>
          <w:rFonts w:ascii="Times New Roman" w:hAnsi="Times New Roman" w:cs="Times New Roman"/>
          <w:i/>
        </w:rPr>
        <w:t>deviznih</w:t>
      </w:r>
      <w:r w:rsidRPr="00A57874">
        <w:rPr>
          <w:rFonts w:ascii="Times New Roman" w:hAnsi="Times New Roman" w:cs="Times New Roman"/>
          <w:i/>
          <w:lang w:val="uk-UA"/>
        </w:rPr>
        <w:t xml:space="preserve"> </w:t>
      </w:r>
      <w:r w:rsidRPr="00A57874">
        <w:rPr>
          <w:rFonts w:ascii="Times New Roman" w:hAnsi="Times New Roman" w:cs="Times New Roman"/>
          <w:i/>
        </w:rPr>
        <w:t>ra</w:t>
      </w:r>
      <w:r w:rsidRPr="00A57874">
        <w:rPr>
          <w:rFonts w:ascii="Times New Roman" w:hAnsi="Times New Roman" w:cs="Times New Roman"/>
          <w:i/>
          <w:lang w:val="uk-UA"/>
        </w:rPr>
        <w:t>č</w:t>
      </w:r>
      <w:r w:rsidRPr="00A57874">
        <w:rPr>
          <w:rFonts w:ascii="Times New Roman" w:hAnsi="Times New Roman" w:cs="Times New Roman"/>
          <w:i/>
        </w:rPr>
        <w:t>una</w:t>
      </w:r>
      <w:r w:rsidRPr="00A57874">
        <w:rPr>
          <w:rFonts w:ascii="Times New Roman" w:hAnsi="Times New Roman" w:cs="Times New Roman"/>
          <w:i/>
          <w:lang w:val="uk-UA"/>
        </w:rPr>
        <w:t xml:space="preserve"> </w:t>
      </w:r>
      <w:r w:rsidRPr="00A57874">
        <w:rPr>
          <w:rFonts w:ascii="Times New Roman" w:hAnsi="Times New Roman" w:cs="Times New Roman"/>
          <w:i/>
        </w:rPr>
        <w:t>i</w:t>
      </w:r>
      <w:r w:rsidRPr="00A57874">
        <w:rPr>
          <w:rFonts w:ascii="Times New Roman" w:hAnsi="Times New Roman" w:cs="Times New Roman"/>
          <w:i/>
          <w:lang w:val="uk-UA"/>
        </w:rPr>
        <w:t xml:space="preserve"> </w:t>
      </w:r>
      <w:r w:rsidRPr="00A57874">
        <w:rPr>
          <w:rFonts w:ascii="Times New Roman" w:hAnsi="Times New Roman" w:cs="Times New Roman"/>
          <w:i/>
        </w:rPr>
        <w:t>deviznih</w:t>
      </w:r>
      <w:r w:rsidRPr="00A57874">
        <w:rPr>
          <w:rFonts w:ascii="Times New Roman" w:hAnsi="Times New Roman" w:cs="Times New Roman"/>
          <w:i/>
          <w:lang w:val="uk-UA"/>
        </w:rPr>
        <w:t xml:space="preserve"> š</w:t>
      </w:r>
      <w:r w:rsidRPr="00A57874">
        <w:rPr>
          <w:rFonts w:ascii="Times New Roman" w:hAnsi="Times New Roman" w:cs="Times New Roman"/>
          <w:i/>
        </w:rPr>
        <w:t>tednih</w:t>
      </w:r>
      <w:r w:rsidRPr="00A57874">
        <w:rPr>
          <w:rFonts w:ascii="Times New Roman" w:hAnsi="Times New Roman" w:cs="Times New Roman"/>
          <w:i/>
          <w:lang w:val="uk-UA"/>
        </w:rPr>
        <w:t xml:space="preserve"> </w:t>
      </w:r>
      <w:r w:rsidRPr="00A57874">
        <w:rPr>
          <w:rFonts w:ascii="Times New Roman" w:hAnsi="Times New Roman" w:cs="Times New Roman"/>
          <w:i/>
        </w:rPr>
        <w:t>uloga</w:t>
      </w:r>
      <w:r w:rsidRPr="00A57874">
        <w:rPr>
          <w:rFonts w:ascii="Times New Roman" w:hAnsi="Times New Roman" w:cs="Times New Roman"/>
          <w:lang w:val="uk-UA"/>
        </w:rPr>
        <w:t>, Офіційний вісник СФРЮ, №№ 28/91, 34/91, 64/91 та 9/92.</w:t>
      </w:r>
    </w:p>
  </w:footnote>
  <w:footnote w:id="13">
    <w:p w:rsidR="008A1700" w:rsidRPr="00D3107C" w:rsidRDefault="008A1700" w:rsidP="00986E17">
      <w:pPr>
        <w:pStyle w:val="FootnoteText"/>
        <w:rPr>
          <w:rFonts w:ascii="Times New Roman" w:hAnsi="Times New Roman" w:cs="Times New Roman"/>
          <w:lang w:val="uk-UA"/>
        </w:rPr>
      </w:pPr>
      <w:r w:rsidRPr="00A57874">
        <w:rPr>
          <w:rStyle w:val="FootnoteReference"/>
          <w:rFonts w:ascii="Times New Roman" w:hAnsi="Times New Roman" w:cs="Times New Roman"/>
        </w:rPr>
        <w:footnoteRef/>
      </w:r>
      <w:r w:rsidRPr="00D3107C">
        <w:rPr>
          <w:rFonts w:ascii="Times New Roman" w:hAnsi="Times New Roman" w:cs="Times New Roman"/>
          <w:lang w:val="uk-UA"/>
        </w:rPr>
        <w:t>.</w:t>
      </w:r>
      <w:r w:rsidRPr="00A57874">
        <w:rPr>
          <w:rFonts w:ascii="Times New Roman" w:hAnsi="Times New Roman" w:cs="Times New Roman"/>
        </w:rPr>
        <w:t>  </w:t>
      </w:r>
      <w:r w:rsidRPr="00A57874">
        <w:rPr>
          <w:rFonts w:ascii="Times New Roman" w:hAnsi="Times New Roman" w:cs="Times New Roman"/>
          <w:i/>
        </w:rPr>
        <w:t>Odluka</w:t>
      </w:r>
      <w:r w:rsidRPr="00D3107C">
        <w:rPr>
          <w:rFonts w:ascii="Times New Roman" w:hAnsi="Times New Roman" w:cs="Times New Roman"/>
          <w:i/>
          <w:lang w:val="uk-UA"/>
        </w:rPr>
        <w:t xml:space="preserve"> </w:t>
      </w:r>
      <w:r w:rsidRPr="00A57874">
        <w:rPr>
          <w:rFonts w:ascii="Times New Roman" w:hAnsi="Times New Roman" w:cs="Times New Roman"/>
          <w:i/>
        </w:rPr>
        <w:t>o</w:t>
      </w:r>
      <w:r w:rsidRPr="00D3107C">
        <w:rPr>
          <w:rFonts w:ascii="Times New Roman" w:hAnsi="Times New Roman" w:cs="Times New Roman"/>
          <w:i/>
          <w:lang w:val="uk-UA"/>
        </w:rPr>
        <w:t xml:space="preserve"> </w:t>
      </w:r>
      <w:r w:rsidRPr="00A57874">
        <w:rPr>
          <w:rFonts w:ascii="Times New Roman" w:hAnsi="Times New Roman" w:cs="Times New Roman"/>
          <w:i/>
        </w:rPr>
        <w:t>na</w:t>
      </w:r>
      <w:r w:rsidRPr="00D3107C">
        <w:rPr>
          <w:rFonts w:ascii="Times New Roman" w:hAnsi="Times New Roman" w:cs="Times New Roman"/>
          <w:i/>
          <w:lang w:val="uk-UA"/>
        </w:rPr>
        <w:t>č</w:t>
      </w:r>
      <w:r w:rsidRPr="00A57874">
        <w:rPr>
          <w:rFonts w:ascii="Times New Roman" w:hAnsi="Times New Roman" w:cs="Times New Roman"/>
          <w:i/>
        </w:rPr>
        <w:t>inu</w:t>
      </w:r>
      <w:r w:rsidRPr="00D3107C">
        <w:rPr>
          <w:rFonts w:ascii="Times New Roman" w:hAnsi="Times New Roman" w:cs="Times New Roman"/>
          <w:i/>
          <w:lang w:val="uk-UA"/>
        </w:rPr>
        <w:t xml:space="preserve"> </w:t>
      </w:r>
      <w:r w:rsidRPr="00A57874">
        <w:rPr>
          <w:rFonts w:ascii="Times New Roman" w:hAnsi="Times New Roman" w:cs="Times New Roman"/>
          <w:i/>
        </w:rPr>
        <w:t>vo</w:t>
      </w:r>
      <w:r w:rsidRPr="00D3107C">
        <w:rPr>
          <w:rFonts w:ascii="Times New Roman" w:hAnsi="Times New Roman" w:cs="Times New Roman"/>
          <w:i/>
          <w:lang w:val="uk-UA"/>
        </w:rPr>
        <w:t>đ</w:t>
      </w:r>
      <w:r w:rsidRPr="00A57874">
        <w:rPr>
          <w:rFonts w:ascii="Times New Roman" w:hAnsi="Times New Roman" w:cs="Times New Roman"/>
          <w:i/>
        </w:rPr>
        <w:t>enja</w:t>
      </w:r>
      <w:r w:rsidRPr="00D3107C">
        <w:rPr>
          <w:rFonts w:ascii="Times New Roman" w:hAnsi="Times New Roman" w:cs="Times New Roman"/>
          <w:i/>
          <w:lang w:val="uk-UA"/>
        </w:rPr>
        <w:t xml:space="preserve"> </w:t>
      </w:r>
      <w:r w:rsidRPr="00A57874">
        <w:rPr>
          <w:rFonts w:ascii="Times New Roman" w:hAnsi="Times New Roman" w:cs="Times New Roman"/>
          <w:i/>
        </w:rPr>
        <w:t>deviznog</w:t>
      </w:r>
      <w:r w:rsidRPr="00D3107C">
        <w:rPr>
          <w:rFonts w:ascii="Times New Roman" w:hAnsi="Times New Roman" w:cs="Times New Roman"/>
          <w:i/>
          <w:lang w:val="uk-UA"/>
        </w:rPr>
        <w:t xml:space="preserve"> </w:t>
      </w:r>
      <w:r w:rsidRPr="00A57874">
        <w:rPr>
          <w:rFonts w:ascii="Times New Roman" w:hAnsi="Times New Roman" w:cs="Times New Roman"/>
          <w:i/>
        </w:rPr>
        <w:t>ra</w:t>
      </w:r>
      <w:r w:rsidRPr="00D3107C">
        <w:rPr>
          <w:rFonts w:ascii="Times New Roman" w:hAnsi="Times New Roman" w:cs="Times New Roman"/>
          <w:i/>
          <w:lang w:val="uk-UA"/>
        </w:rPr>
        <w:t>č</w:t>
      </w:r>
      <w:r w:rsidRPr="00A57874">
        <w:rPr>
          <w:rFonts w:ascii="Times New Roman" w:hAnsi="Times New Roman" w:cs="Times New Roman"/>
          <w:i/>
        </w:rPr>
        <w:t>una</w:t>
      </w:r>
      <w:r w:rsidRPr="00D3107C">
        <w:rPr>
          <w:rFonts w:ascii="Times New Roman" w:hAnsi="Times New Roman" w:cs="Times New Roman"/>
          <w:i/>
          <w:lang w:val="uk-UA"/>
        </w:rPr>
        <w:t xml:space="preserve"> </w:t>
      </w:r>
      <w:r w:rsidRPr="00A57874">
        <w:rPr>
          <w:rFonts w:ascii="Times New Roman" w:hAnsi="Times New Roman" w:cs="Times New Roman"/>
          <w:i/>
        </w:rPr>
        <w:t>i</w:t>
      </w:r>
      <w:r w:rsidRPr="00D3107C">
        <w:rPr>
          <w:rFonts w:ascii="Times New Roman" w:hAnsi="Times New Roman" w:cs="Times New Roman"/>
          <w:i/>
          <w:lang w:val="uk-UA"/>
        </w:rPr>
        <w:t xml:space="preserve"> </w:t>
      </w:r>
      <w:r w:rsidRPr="00A57874">
        <w:rPr>
          <w:rFonts w:ascii="Times New Roman" w:hAnsi="Times New Roman" w:cs="Times New Roman"/>
          <w:i/>
        </w:rPr>
        <w:t>deviznog</w:t>
      </w:r>
      <w:r w:rsidRPr="00D3107C">
        <w:rPr>
          <w:rFonts w:ascii="Times New Roman" w:hAnsi="Times New Roman" w:cs="Times New Roman"/>
          <w:i/>
          <w:lang w:val="uk-UA"/>
        </w:rPr>
        <w:t xml:space="preserve"> š</w:t>
      </w:r>
      <w:r w:rsidRPr="00A57874">
        <w:rPr>
          <w:rFonts w:ascii="Times New Roman" w:hAnsi="Times New Roman" w:cs="Times New Roman"/>
          <w:i/>
        </w:rPr>
        <w:t>tednog</w:t>
      </w:r>
      <w:r w:rsidRPr="00D3107C">
        <w:rPr>
          <w:rFonts w:ascii="Times New Roman" w:hAnsi="Times New Roman" w:cs="Times New Roman"/>
          <w:i/>
          <w:lang w:val="uk-UA"/>
        </w:rPr>
        <w:t xml:space="preserve"> </w:t>
      </w:r>
      <w:r w:rsidRPr="00A57874">
        <w:rPr>
          <w:rFonts w:ascii="Times New Roman" w:hAnsi="Times New Roman" w:cs="Times New Roman"/>
          <w:i/>
        </w:rPr>
        <w:t>uloga</w:t>
      </w:r>
      <w:r w:rsidRPr="00D3107C">
        <w:rPr>
          <w:rFonts w:ascii="Times New Roman" w:hAnsi="Times New Roman" w:cs="Times New Roman"/>
          <w:i/>
          <w:lang w:val="uk-UA"/>
        </w:rPr>
        <w:t xml:space="preserve"> </w:t>
      </w:r>
      <w:r w:rsidRPr="00A57874">
        <w:rPr>
          <w:rFonts w:ascii="Times New Roman" w:hAnsi="Times New Roman" w:cs="Times New Roman"/>
          <w:i/>
        </w:rPr>
        <w:t>doma</w:t>
      </w:r>
      <w:r w:rsidRPr="00D3107C">
        <w:rPr>
          <w:rFonts w:ascii="Times New Roman" w:hAnsi="Times New Roman" w:cs="Times New Roman"/>
          <w:i/>
          <w:lang w:val="uk-UA"/>
        </w:rPr>
        <w:t>ć</w:t>
      </w:r>
      <w:r w:rsidRPr="00A57874">
        <w:rPr>
          <w:rFonts w:ascii="Times New Roman" w:hAnsi="Times New Roman" w:cs="Times New Roman"/>
          <w:i/>
        </w:rPr>
        <w:t>eg</w:t>
      </w:r>
      <w:r w:rsidRPr="00D3107C">
        <w:rPr>
          <w:rFonts w:ascii="Times New Roman" w:hAnsi="Times New Roman" w:cs="Times New Roman"/>
          <w:i/>
          <w:lang w:val="uk-UA"/>
        </w:rPr>
        <w:t xml:space="preserve"> </w:t>
      </w:r>
      <w:r w:rsidRPr="00A57874">
        <w:rPr>
          <w:rFonts w:ascii="Times New Roman" w:hAnsi="Times New Roman" w:cs="Times New Roman"/>
          <w:i/>
        </w:rPr>
        <w:t>i</w:t>
      </w:r>
      <w:r w:rsidRPr="00D3107C">
        <w:rPr>
          <w:rFonts w:ascii="Times New Roman" w:hAnsi="Times New Roman" w:cs="Times New Roman"/>
          <w:i/>
          <w:lang w:val="uk-UA"/>
        </w:rPr>
        <w:t xml:space="preserve"> </w:t>
      </w:r>
      <w:r w:rsidRPr="00A57874">
        <w:rPr>
          <w:rFonts w:ascii="Times New Roman" w:hAnsi="Times New Roman" w:cs="Times New Roman"/>
          <w:i/>
        </w:rPr>
        <w:t>stranog</w:t>
      </w:r>
      <w:r w:rsidRPr="00D3107C">
        <w:rPr>
          <w:rFonts w:ascii="Times New Roman" w:hAnsi="Times New Roman" w:cs="Times New Roman"/>
          <w:i/>
          <w:lang w:val="uk-UA"/>
        </w:rPr>
        <w:t xml:space="preserve"> </w:t>
      </w:r>
      <w:r w:rsidRPr="00A57874">
        <w:rPr>
          <w:rFonts w:ascii="Times New Roman" w:hAnsi="Times New Roman" w:cs="Times New Roman"/>
          <w:i/>
        </w:rPr>
        <w:t>fizi</w:t>
      </w:r>
      <w:r w:rsidRPr="00D3107C">
        <w:rPr>
          <w:rFonts w:ascii="Times New Roman" w:hAnsi="Times New Roman" w:cs="Times New Roman"/>
          <w:i/>
          <w:lang w:val="uk-UA"/>
        </w:rPr>
        <w:t>č</w:t>
      </w:r>
      <w:r w:rsidRPr="00A57874">
        <w:rPr>
          <w:rFonts w:ascii="Times New Roman" w:hAnsi="Times New Roman" w:cs="Times New Roman"/>
          <w:i/>
        </w:rPr>
        <w:t>kog</w:t>
      </w:r>
      <w:r w:rsidRPr="00D3107C">
        <w:rPr>
          <w:rFonts w:ascii="Times New Roman" w:hAnsi="Times New Roman" w:cs="Times New Roman"/>
          <w:i/>
          <w:lang w:val="uk-UA"/>
        </w:rPr>
        <w:t xml:space="preserve"> </w:t>
      </w:r>
      <w:r w:rsidRPr="00A57874">
        <w:rPr>
          <w:rFonts w:ascii="Times New Roman" w:hAnsi="Times New Roman" w:cs="Times New Roman"/>
          <w:i/>
        </w:rPr>
        <w:t>lica</w:t>
      </w:r>
      <w:r w:rsidRPr="00D3107C">
        <w:rPr>
          <w:rFonts w:ascii="Times New Roman" w:hAnsi="Times New Roman" w:cs="Times New Roman"/>
          <w:lang w:val="uk-UA"/>
        </w:rPr>
        <w:t xml:space="preserve">, </w:t>
      </w:r>
      <w:r w:rsidRPr="00A57874">
        <w:rPr>
          <w:rFonts w:ascii="Times New Roman" w:hAnsi="Times New Roman" w:cs="Times New Roman"/>
          <w:lang w:val="uk-UA"/>
        </w:rPr>
        <w:t xml:space="preserve">Офіційний вісник СФРЮ, №№ </w:t>
      </w:r>
      <w:r w:rsidRPr="00D3107C">
        <w:rPr>
          <w:rFonts w:ascii="Times New Roman" w:hAnsi="Times New Roman" w:cs="Times New Roman"/>
          <w:lang w:val="uk-UA"/>
        </w:rPr>
        <w:t xml:space="preserve">6/91, 30/91, 36/91 </w:t>
      </w:r>
      <w:r w:rsidRPr="00A57874">
        <w:rPr>
          <w:rFonts w:ascii="Times New Roman" w:hAnsi="Times New Roman" w:cs="Times New Roman"/>
          <w:lang w:val="uk-UA"/>
        </w:rPr>
        <w:t>та</w:t>
      </w:r>
      <w:r w:rsidRPr="00D3107C">
        <w:rPr>
          <w:rFonts w:ascii="Times New Roman" w:hAnsi="Times New Roman" w:cs="Times New Roman"/>
          <w:lang w:val="uk-UA"/>
        </w:rPr>
        <w:t xml:space="preserve"> 25/92.</w:t>
      </w:r>
    </w:p>
  </w:footnote>
  <w:footnote w:id="14">
    <w:p w:rsidR="008A1700" w:rsidRPr="00D3107C" w:rsidRDefault="008A1700" w:rsidP="00AE1086">
      <w:pPr>
        <w:pStyle w:val="FootnoteText"/>
        <w:rPr>
          <w:rFonts w:ascii="Times New Roman" w:hAnsi="Times New Roman" w:cs="Times New Roman"/>
          <w:lang w:val="uk-UA"/>
        </w:rPr>
      </w:pPr>
      <w:r w:rsidRPr="00A57874">
        <w:rPr>
          <w:rStyle w:val="FootnoteReference"/>
          <w:rFonts w:ascii="Times New Roman" w:hAnsi="Times New Roman" w:cs="Times New Roman"/>
        </w:rPr>
        <w:footnoteRef/>
      </w:r>
      <w:r w:rsidRPr="00D3107C">
        <w:rPr>
          <w:rFonts w:ascii="Times New Roman" w:hAnsi="Times New Roman" w:cs="Times New Roman"/>
          <w:lang w:val="uk-UA"/>
        </w:rPr>
        <w:t>.</w:t>
      </w:r>
      <w:r w:rsidRPr="00A57874">
        <w:rPr>
          <w:rFonts w:ascii="Times New Roman" w:hAnsi="Times New Roman" w:cs="Times New Roman"/>
        </w:rPr>
        <w:t>  </w:t>
      </w:r>
      <w:r w:rsidRPr="00A57874">
        <w:rPr>
          <w:rFonts w:ascii="Times New Roman" w:hAnsi="Times New Roman" w:cs="Times New Roman"/>
          <w:i/>
        </w:rPr>
        <w:t>Uredba</w:t>
      </w:r>
      <w:r w:rsidRPr="00D3107C">
        <w:rPr>
          <w:rFonts w:ascii="Times New Roman" w:hAnsi="Times New Roman" w:cs="Times New Roman"/>
          <w:i/>
          <w:lang w:val="uk-UA"/>
        </w:rPr>
        <w:t xml:space="preserve"> </w:t>
      </w:r>
      <w:r w:rsidRPr="00A57874">
        <w:rPr>
          <w:rFonts w:ascii="Times New Roman" w:hAnsi="Times New Roman" w:cs="Times New Roman"/>
          <w:i/>
        </w:rPr>
        <w:t>sa</w:t>
      </w:r>
      <w:r w:rsidRPr="00D3107C">
        <w:rPr>
          <w:rFonts w:ascii="Times New Roman" w:hAnsi="Times New Roman" w:cs="Times New Roman"/>
          <w:i/>
          <w:lang w:val="uk-UA"/>
        </w:rPr>
        <w:t xml:space="preserve"> </w:t>
      </w:r>
      <w:r w:rsidRPr="00A57874">
        <w:rPr>
          <w:rFonts w:ascii="Times New Roman" w:hAnsi="Times New Roman" w:cs="Times New Roman"/>
          <w:i/>
        </w:rPr>
        <w:t>zakonskom</w:t>
      </w:r>
      <w:r w:rsidRPr="00D3107C">
        <w:rPr>
          <w:rFonts w:ascii="Times New Roman" w:hAnsi="Times New Roman" w:cs="Times New Roman"/>
          <w:i/>
          <w:lang w:val="uk-UA"/>
        </w:rPr>
        <w:t xml:space="preserve"> </w:t>
      </w:r>
      <w:r w:rsidRPr="00A57874">
        <w:rPr>
          <w:rFonts w:ascii="Times New Roman" w:hAnsi="Times New Roman" w:cs="Times New Roman"/>
          <w:i/>
        </w:rPr>
        <w:t>snagom</w:t>
      </w:r>
      <w:r w:rsidRPr="00D3107C">
        <w:rPr>
          <w:rFonts w:ascii="Times New Roman" w:hAnsi="Times New Roman" w:cs="Times New Roman"/>
          <w:i/>
          <w:lang w:val="uk-UA"/>
        </w:rPr>
        <w:t xml:space="preserve"> </w:t>
      </w:r>
      <w:r w:rsidRPr="00A57874">
        <w:rPr>
          <w:rFonts w:ascii="Times New Roman" w:hAnsi="Times New Roman" w:cs="Times New Roman"/>
          <w:i/>
        </w:rPr>
        <w:t>o</w:t>
      </w:r>
      <w:r w:rsidRPr="00D3107C">
        <w:rPr>
          <w:rFonts w:ascii="Times New Roman" w:hAnsi="Times New Roman" w:cs="Times New Roman"/>
          <w:i/>
          <w:lang w:val="uk-UA"/>
        </w:rPr>
        <w:t xml:space="preserve"> </w:t>
      </w:r>
      <w:r w:rsidRPr="00A57874">
        <w:rPr>
          <w:rFonts w:ascii="Times New Roman" w:hAnsi="Times New Roman" w:cs="Times New Roman"/>
          <w:i/>
        </w:rPr>
        <w:t>preuzimanju</w:t>
      </w:r>
      <w:r w:rsidRPr="00D3107C">
        <w:rPr>
          <w:rFonts w:ascii="Times New Roman" w:hAnsi="Times New Roman" w:cs="Times New Roman"/>
          <w:i/>
          <w:lang w:val="uk-UA"/>
        </w:rPr>
        <w:t xml:space="preserve"> </w:t>
      </w:r>
      <w:r w:rsidRPr="00A57874">
        <w:rPr>
          <w:rFonts w:ascii="Times New Roman" w:hAnsi="Times New Roman" w:cs="Times New Roman"/>
          <w:i/>
        </w:rPr>
        <w:t>i</w:t>
      </w:r>
      <w:r w:rsidRPr="00D3107C">
        <w:rPr>
          <w:rFonts w:ascii="Times New Roman" w:hAnsi="Times New Roman" w:cs="Times New Roman"/>
          <w:i/>
          <w:lang w:val="uk-UA"/>
        </w:rPr>
        <w:t xml:space="preserve"> </w:t>
      </w:r>
      <w:r w:rsidRPr="00A57874">
        <w:rPr>
          <w:rFonts w:ascii="Times New Roman" w:hAnsi="Times New Roman" w:cs="Times New Roman"/>
          <w:i/>
        </w:rPr>
        <w:t>primjenjivanju</w:t>
      </w:r>
      <w:r w:rsidRPr="00D3107C">
        <w:rPr>
          <w:rFonts w:ascii="Times New Roman" w:hAnsi="Times New Roman" w:cs="Times New Roman"/>
          <w:i/>
          <w:lang w:val="uk-UA"/>
        </w:rPr>
        <w:t xml:space="preserve"> </w:t>
      </w:r>
      <w:r w:rsidRPr="00A57874">
        <w:rPr>
          <w:rFonts w:ascii="Times New Roman" w:hAnsi="Times New Roman" w:cs="Times New Roman"/>
          <w:i/>
        </w:rPr>
        <w:t>saveznih</w:t>
      </w:r>
      <w:r w:rsidRPr="00D3107C">
        <w:rPr>
          <w:rFonts w:ascii="Times New Roman" w:hAnsi="Times New Roman" w:cs="Times New Roman"/>
          <w:i/>
          <w:lang w:val="uk-UA"/>
        </w:rPr>
        <w:t xml:space="preserve"> </w:t>
      </w:r>
      <w:r w:rsidRPr="00A57874">
        <w:rPr>
          <w:rFonts w:ascii="Times New Roman" w:hAnsi="Times New Roman" w:cs="Times New Roman"/>
          <w:i/>
        </w:rPr>
        <w:t>zakona</w:t>
      </w:r>
      <w:r w:rsidRPr="00D3107C">
        <w:rPr>
          <w:rFonts w:ascii="Times New Roman" w:hAnsi="Times New Roman" w:cs="Times New Roman"/>
          <w:i/>
          <w:lang w:val="uk-UA"/>
        </w:rPr>
        <w:t xml:space="preserve"> </w:t>
      </w:r>
      <w:r w:rsidRPr="00A57874">
        <w:rPr>
          <w:rFonts w:ascii="Times New Roman" w:hAnsi="Times New Roman" w:cs="Times New Roman"/>
          <w:i/>
        </w:rPr>
        <w:t>koji</w:t>
      </w:r>
      <w:r w:rsidRPr="00D3107C">
        <w:rPr>
          <w:rFonts w:ascii="Times New Roman" w:hAnsi="Times New Roman" w:cs="Times New Roman"/>
          <w:i/>
          <w:lang w:val="uk-UA"/>
        </w:rPr>
        <w:t xml:space="preserve"> </w:t>
      </w:r>
      <w:r w:rsidRPr="00A57874">
        <w:rPr>
          <w:rFonts w:ascii="Times New Roman" w:hAnsi="Times New Roman" w:cs="Times New Roman"/>
          <w:i/>
        </w:rPr>
        <w:t>se</w:t>
      </w:r>
      <w:r w:rsidRPr="00D3107C">
        <w:rPr>
          <w:rFonts w:ascii="Times New Roman" w:hAnsi="Times New Roman" w:cs="Times New Roman"/>
          <w:i/>
          <w:lang w:val="uk-UA"/>
        </w:rPr>
        <w:t xml:space="preserve"> </w:t>
      </w:r>
      <w:r w:rsidRPr="00A57874">
        <w:rPr>
          <w:rFonts w:ascii="Times New Roman" w:hAnsi="Times New Roman" w:cs="Times New Roman"/>
          <w:i/>
        </w:rPr>
        <w:t>u</w:t>
      </w:r>
      <w:r w:rsidRPr="00D3107C">
        <w:rPr>
          <w:rFonts w:ascii="Times New Roman" w:hAnsi="Times New Roman" w:cs="Times New Roman"/>
          <w:i/>
          <w:lang w:val="uk-UA"/>
        </w:rPr>
        <w:t xml:space="preserve"> </w:t>
      </w:r>
      <w:r w:rsidRPr="00A57874">
        <w:rPr>
          <w:rFonts w:ascii="Times New Roman" w:hAnsi="Times New Roman" w:cs="Times New Roman"/>
          <w:i/>
        </w:rPr>
        <w:t>Bosni</w:t>
      </w:r>
      <w:r w:rsidRPr="00D3107C">
        <w:rPr>
          <w:rFonts w:ascii="Times New Roman" w:hAnsi="Times New Roman" w:cs="Times New Roman"/>
          <w:i/>
          <w:lang w:val="uk-UA"/>
        </w:rPr>
        <w:t xml:space="preserve"> </w:t>
      </w:r>
      <w:r w:rsidRPr="00A57874">
        <w:rPr>
          <w:rFonts w:ascii="Times New Roman" w:hAnsi="Times New Roman" w:cs="Times New Roman"/>
          <w:i/>
        </w:rPr>
        <w:t>i</w:t>
      </w:r>
      <w:r w:rsidRPr="00D3107C">
        <w:rPr>
          <w:rFonts w:ascii="Times New Roman" w:hAnsi="Times New Roman" w:cs="Times New Roman"/>
          <w:i/>
          <w:lang w:val="uk-UA"/>
        </w:rPr>
        <w:t xml:space="preserve"> </w:t>
      </w:r>
      <w:r w:rsidRPr="00A57874">
        <w:rPr>
          <w:rFonts w:ascii="Times New Roman" w:hAnsi="Times New Roman" w:cs="Times New Roman"/>
          <w:i/>
        </w:rPr>
        <w:t>Hercegovini</w:t>
      </w:r>
      <w:r w:rsidRPr="00D3107C">
        <w:rPr>
          <w:rFonts w:ascii="Times New Roman" w:hAnsi="Times New Roman" w:cs="Times New Roman"/>
          <w:i/>
          <w:lang w:val="uk-UA"/>
        </w:rPr>
        <w:t xml:space="preserve"> </w:t>
      </w:r>
      <w:r w:rsidRPr="00A57874">
        <w:rPr>
          <w:rFonts w:ascii="Times New Roman" w:hAnsi="Times New Roman" w:cs="Times New Roman"/>
          <w:i/>
        </w:rPr>
        <w:t>primjenjuju</w:t>
      </w:r>
      <w:r w:rsidRPr="00D3107C">
        <w:rPr>
          <w:rFonts w:ascii="Times New Roman" w:hAnsi="Times New Roman" w:cs="Times New Roman"/>
          <w:i/>
          <w:lang w:val="uk-UA"/>
        </w:rPr>
        <w:t xml:space="preserve"> </w:t>
      </w:r>
      <w:r w:rsidRPr="00A57874">
        <w:rPr>
          <w:rFonts w:ascii="Times New Roman" w:hAnsi="Times New Roman" w:cs="Times New Roman"/>
          <w:i/>
        </w:rPr>
        <w:t>kao</w:t>
      </w:r>
      <w:r w:rsidRPr="00D3107C">
        <w:rPr>
          <w:rFonts w:ascii="Times New Roman" w:hAnsi="Times New Roman" w:cs="Times New Roman"/>
          <w:i/>
          <w:lang w:val="uk-UA"/>
        </w:rPr>
        <w:t xml:space="preserve"> </w:t>
      </w:r>
      <w:r w:rsidRPr="00A57874">
        <w:rPr>
          <w:rFonts w:ascii="Times New Roman" w:hAnsi="Times New Roman" w:cs="Times New Roman"/>
          <w:i/>
        </w:rPr>
        <w:t>republi</w:t>
      </w:r>
      <w:r w:rsidRPr="00D3107C">
        <w:rPr>
          <w:rFonts w:ascii="Times New Roman" w:hAnsi="Times New Roman" w:cs="Times New Roman"/>
          <w:i/>
          <w:lang w:val="uk-UA"/>
        </w:rPr>
        <w:t>č</w:t>
      </w:r>
      <w:r w:rsidRPr="00A57874">
        <w:rPr>
          <w:rFonts w:ascii="Times New Roman" w:hAnsi="Times New Roman" w:cs="Times New Roman"/>
          <w:i/>
        </w:rPr>
        <w:t>ki</w:t>
      </w:r>
      <w:r w:rsidRPr="00D3107C">
        <w:rPr>
          <w:rFonts w:ascii="Times New Roman" w:hAnsi="Times New Roman" w:cs="Times New Roman"/>
          <w:i/>
          <w:lang w:val="uk-UA"/>
        </w:rPr>
        <w:t xml:space="preserve"> </w:t>
      </w:r>
      <w:r w:rsidRPr="00A57874">
        <w:rPr>
          <w:rFonts w:ascii="Times New Roman" w:hAnsi="Times New Roman" w:cs="Times New Roman"/>
          <w:i/>
        </w:rPr>
        <w:t>zakoni</w:t>
      </w:r>
      <w:r w:rsidRPr="00D3107C">
        <w:rPr>
          <w:rFonts w:ascii="Times New Roman" w:hAnsi="Times New Roman" w:cs="Times New Roman"/>
          <w:lang w:val="uk-UA"/>
        </w:rPr>
        <w:t xml:space="preserve">, </w:t>
      </w:r>
      <w:r w:rsidRPr="00A57874">
        <w:rPr>
          <w:rFonts w:ascii="Times New Roman" w:hAnsi="Times New Roman" w:cs="Times New Roman"/>
          <w:lang w:val="uk-UA"/>
        </w:rPr>
        <w:t xml:space="preserve">Офіційний вісник Республіки Боснія і Герцеговина, № </w:t>
      </w:r>
      <w:r w:rsidRPr="00D3107C">
        <w:rPr>
          <w:rFonts w:ascii="Times New Roman" w:hAnsi="Times New Roman" w:cs="Times New Roman"/>
          <w:lang w:val="uk-UA"/>
        </w:rPr>
        <w:t>2/92.</w:t>
      </w:r>
    </w:p>
  </w:footnote>
  <w:footnote w:id="15">
    <w:p w:rsidR="008A1700" w:rsidRPr="00A57874" w:rsidRDefault="008A1700" w:rsidP="00AE1086">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Його копію було надано урядом Боснії і Герцеговини</w:t>
      </w:r>
      <w:r w:rsidRPr="00A57874">
        <w:rPr>
          <w:rFonts w:ascii="Times New Roman" w:hAnsi="Times New Roman" w:cs="Times New Roman"/>
          <w:lang w:val="ru-RU"/>
        </w:rPr>
        <w:t>.</w:t>
      </w:r>
    </w:p>
  </w:footnote>
  <w:footnote w:id="16">
    <w:p w:rsidR="008A1700" w:rsidRPr="00CD3A1C" w:rsidRDefault="008A1700" w:rsidP="00AE1086">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Odluka</w:t>
      </w:r>
      <w:r w:rsidRPr="00CD3A1C">
        <w:rPr>
          <w:rFonts w:ascii="Times New Roman" w:hAnsi="Times New Roman" w:cs="Times New Roman"/>
          <w:i/>
          <w:lang w:val="ru-RU"/>
        </w:rPr>
        <w:t xml:space="preserve"> </w:t>
      </w:r>
      <w:r w:rsidRPr="00A57874">
        <w:rPr>
          <w:rFonts w:ascii="Times New Roman" w:hAnsi="Times New Roman" w:cs="Times New Roman"/>
          <w:i/>
        </w:rPr>
        <w:t>o</w:t>
      </w:r>
      <w:r w:rsidRPr="00CD3A1C">
        <w:rPr>
          <w:rFonts w:ascii="Times New Roman" w:hAnsi="Times New Roman" w:cs="Times New Roman"/>
          <w:i/>
          <w:lang w:val="ru-RU"/>
        </w:rPr>
        <w:t xml:space="preserve"> </w:t>
      </w:r>
      <w:r w:rsidRPr="00A57874">
        <w:rPr>
          <w:rFonts w:ascii="Times New Roman" w:hAnsi="Times New Roman" w:cs="Times New Roman"/>
          <w:i/>
        </w:rPr>
        <w:t>uslovima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na</w:t>
      </w:r>
      <w:r w:rsidRPr="00CD3A1C">
        <w:rPr>
          <w:rFonts w:ascii="Times New Roman" w:hAnsi="Times New Roman" w:cs="Times New Roman"/>
          <w:i/>
          <w:lang w:val="ru-RU"/>
        </w:rPr>
        <w:t>č</w:t>
      </w:r>
      <w:r w:rsidRPr="00A57874">
        <w:rPr>
          <w:rFonts w:ascii="Times New Roman" w:hAnsi="Times New Roman" w:cs="Times New Roman"/>
          <w:i/>
        </w:rPr>
        <w:t>inu</w:t>
      </w:r>
      <w:r w:rsidRPr="00CD3A1C">
        <w:rPr>
          <w:rFonts w:ascii="Times New Roman" w:hAnsi="Times New Roman" w:cs="Times New Roman"/>
          <w:i/>
          <w:lang w:val="ru-RU"/>
        </w:rPr>
        <w:t xml:space="preserve"> </w:t>
      </w:r>
      <w:r w:rsidRPr="00A57874">
        <w:rPr>
          <w:rFonts w:ascii="Times New Roman" w:hAnsi="Times New Roman" w:cs="Times New Roman"/>
          <w:i/>
        </w:rPr>
        <w:t>isplata</w:t>
      </w:r>
      <w:r w:rsidRPr="00CD3A1C">
        <w:rPr>
          <w:rFonts w:ascii="Times New Roman" w:hAnsi="Times New Roman" w:cs="Times New Roman"/>
          <w:i/>
          <w:lang w:val="ru-RU"/>
        </w:rPr>
        <w:t xml:space="preserve"> </w:t>
      </w:r>
      <w:r w:rsidRPr="00A57874">
        <w:rPr>
          <w:rFonts w:ascii="Times New Roman" w:hAnsi="Times New Roman" w:cs="Times New Roman"/>
          <w:i/>
        </w:rPr>
        <w:t>dinara</w:t>
      </w:r>
      <w:r w:rsidRPr="00CD3A1C">
        <w:rPr>
          <w:rFonts w:ascii="Times New Roman" w:hAnsi="Times New Roman" w:cs="Times New Roman"/>
          <w:i/>
          <w:lang w:val="ru-RU"/>
        </w:rPr>
        <w:t xml:space="preserve"> </w:t>
      </w:r>
      <w:r w:rsidRPr="00A57874">
        <w:rPr>
          <w:rFonts w:ascii="Times New Roman" w:hAnsi="Times New Roman" w:cs="Times New Roman"/>
          <w:i/>
        </w:rPr>
        <w:t>po</w:t>
      </w:r>
      <w:r w:rsidRPr="00CD3A1C">
        <w:rPr>
          <w:rFonts w:ascii="Times New Roman" w:hAnsi="Times New Roman" w:cs="Times New Roman"/>
          <w:i/>
          <w:lang w:val="ru-RU"/>
        </w:rPr>
        <w:t xml:space="preserve"> </w:t>
      </w:r>
      <w:r w:rsidRPr="00A57874">
        <w:rPr>
          <w:rFonts w:ascii="Times New Roman" w:hAnsi="Times New Roman" w:cs="Times New Roman"/>
          <w:i/>
        </w:rPr>
        <w:t>osnovu</w:t>
      </w:r>
      <w:r w:rsidRPr="00CD3A1C">
        <w:rPr>
          <w:rFonts w:ascii="Times New Roman" w:hAnsi="Times New Roman" w:cs="Times New Roman"/>
          <w:i/>
          <w:lang w:val="ru-RU"/>
        </w:rPr>
        <w:t xml:space="preserve"> </w:t>
      </w:r>
      <w:r w:rsidRPr="00A57874">
        <w:rPr>
          <w:rFonts w:ascii="Times New Roman" w:hAnsi="Times New Roman" w:cs="Times New Roman"/>
          <w:i/>
        </w:rPr>
        <w:t>definitivne</w:t>
      </w:r>
      <w:r w:rsidRPr="00CD3A1C">
        <w:rPr>
          <w:rFonts w:ascii="Times New Roman" w:hAnsi="Times New Roman" w:cs="Times New Roman"/>
          <w:i/>
          <w:lang w:val="ru-RU"/>
        </w:rPr>
        <w:t xml:space="preserve"> </w:t>
      </w:r>
      <w:r w:rsidRPr="00A57874">
        <w:rPr>
          <w:rFonts w:ascii="Times New Roman" w:hAnsi="Times New Roman" w:cs="Times New Roman"/>
          <w:i/>
        </w:rPr>
        <w:t>prodaje</w:t>
      </w:r>
      <w:r w:rsidRPr="00CD3A1C">
        <w:rPr>
          <w:rFonts w:ascii="Times New Roman" w:hAnsi="Times New Roman" w:cs="Times New Roman"/>
          <w:i/>
          <w:lang w:val="ru-RU"/>
        </w:rPr>
        <w:t xml:space="preserve"> </w:t>
      </w:r>
      <w:r w:rsidRPr="00A57874">
        <w:rPr>
          <w:rFonts w:ascii="Times New Roman" w:hAnsi="Times New Roman" w:cs="Times New Roman"/>
          <w:i/>
        </w:rPr>
        <w:t>devizne</w:t>
      </w:r>
      <w:r w:rsidRPr="00CD3A1C">
        <w:rPr>
          <w:rFonts w:ascii="Times New Roman" w:hAnsi="Times New Roman" w:cs="Times New Roman"/>
          <w:i/>
          <w:lang w:val="ru-RU"/>
        </w:rPr>
        <w:t xml:space="preserve"> š</w:t>
      </w:r>
      <w:r w:rsidRPr="00A57874">
        <w:rPr>
          <w:rFonts w:ascii="Times New Roman" w:hAnsi="Times New Roman" w:cs="Times New Roman"/>
          <w:i/>
        </w:rPr>
        <w:t>tednje</w:t>
      </w:r>
      <w:r w:rsidRPr="00CD3A1C">
        <w:rPr>
          <w:rFonts w:ascii="Times New Roman" w:hAnsi="Times New Roman" w:cs="Times New Roman"/>
          <w:i/>
          <w:lang w:val="ru-RU"/>
        </w:rPr>
        <w:t xml:space="preserve"> </w:t>
      </w:r>
      <w:r w:rsidRPr="00A57874">
        <w:rPr>
          <w:rFonts w:ascii="Times New Roman" w:hAnsi="Times New Roman" w:cs="Times New Roman"/>
          <w:i/>
        </w:rPr>
        <w:t>doma</w:t>
      </w:r>
      <w:r w:rsidRPr="00CD3A1C">
        <w:rPr>
          <w:rFonts w:ascii="Times New Roman" w:hAnsi="Times New Roman" w:cs="Times New Roman"/>
          <w:i/>
          <w:lang w:val="ru-RU"/>
        </w:rPr>
        <w:t>ć</w:t>
      </w:r>
      <w:r w:rsidRPr="00A57874">
        <w:rPr>
          <w:rFonts w:ascii="Times New Roman" w:hAnsi="Times New Roman" w:cs="Times New Roman"/>
          <w:i/>
        </w:rPr>
        <w:t>ih</w:t>
      </w:r>
      <w:r w:rsidRPr="00CD3A1C">
        <w:rPr>
          <w:rFonts w:ascii="Times New Roman" w:hAnsi="Times New Roman" w:cs="Times New Roman"/>
          <w:i/>
          <w:lang w:val="ru-RU"/>
        </w:rPr>
        <w:t xml:space="preserve"> </w:t>
      </w:r>
      <w:r w:rsidRPr="00A57874">
        <w:rPr>
          <w:rFonts w:ascii="Times New Roman" w:hAnsi="Times New Roman" w:cs="Times New Roman"/>
          <w:i/>
        </w:rPr>
        <w:t>fizi</w:t>
      </w:r>
      <w:r w:rsidRPr="00CD3A1C">
        <w:rPr>
          <w:rFonts w:ascii="Times New Roman" w:hAnsi="Times New Roman" w:cs="Times New Roman"/>
          <w:i/>
          <w:lang w:val="ru-RU"/>
        </w:rPr>
        <w:t>č</w:t>
      </w:r>
      <w:r w:rsidRPr="00A57874">
        <w:rPr>
          <w:rFonts w:ascii="Times New Roman" w:hAnsi="Times New Roman" w:cs="Times New Roman"/>
          <w:i/>
        </w:rPr>
        <w:t>kih</w:t>
      </w:r>
      <w:r w:rsidRPr="00CD3A1C">
        <w:rPr>
          <w:rFonts w:ascii="Times New Roman" w:hAnsi="Times New Roman" w:cs="Times New Roman"/>
          <w:i/>
          <w:lang w:val="ru-RU"/>
        </w:rPr>
        <w:t xml:space="preserve"> </w:t>
      </w:r>
      <w:r w:rsidRPr="00A57874">
        <w:rPr>
          <w:rFonts w:ascii="Times New Roman" w:hAnsi="Times New Roman" w:cs="Times New Roman"/>
          <w:i/>
        </w:rPr>
        <w:t>lica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kori</w:t>
      </w:r>
      <w:r w:rsidRPr="00CD3A1C">
        <w:rPr>
          <w:rFonts w:ascii="Times New Roman" w:hAnsi="Times New Roman" w:cs="Times New Roman"/>
          <w:i/>
          <w:lang w:val="ru-RU"/>
        </w:rPr>
        <w:t>šć</w:t>
      </w:r>
      <w:r w:rsidRPr="00A57874">
        <w:rPr>
          <w:rFonts w:ascii="Times New Roman" w:hAnsi="Times New Roman" w:cs="Times New Roman"/>
          <w:i/>
        </w:rPr>
        <w:t>enju</w:t>
      </w:r>
      <w:r w:rsidRPr="00CD3A1C">
        <w:rPr>
          <w:rFonts w:ascii="Times New Roman" w:hAnsi="Times New Roman" w:cs="Times New Roman"/>
          <w:i/>
          <w:lang w:val="ru-RU"/>
        </w:rPr>
        <w:t xml:space="preserve"> </w:t>
      </w:r>
      <w:r w:rsidRPr="00A57874">
        <w:rPr>
          <w:rFonts w:ascii="Times New Roman" w:hAnsi="Times New Roman" w:cs="Times New Roman"/>
          <w:i/>
        </w:rPr>
        <w:t>deviza</w:t>
      </w:r>
      <w:r w:rsidRPr="00CD3A1C">
        <w:rPr>
          <w:rFonts w:ascii="Times New Roman" w:hAnsi="Times New Roman" w:cs="Times New Roman"/>
          <w:i/>
          <w:lang w:val="ru-RU"/>
        </w:rPr>
        <w:t xml:space="preserve"> </w:t>
      </w:r>
      <w:r w:rsidRPr="00A57874">
        <w:rPr>
          <w:rFonts w:ascii="Times New Roman" w:hAnsi="Times New Roman" w:cs="Times New Roman"/>
          <w:i/>
        </w:rPr>
        <w:t>sa</w:t>
      </w:r>
      <w:r w:rsidRPr="00CD3A1C">
        <w:rPr>
          <w:rFonts w:ascii="Times New Roman" w:hAnsi="Times New Roman" w:cs="Times New Roman"/>
          <w:i/>
          <w:lang w:val="ru-RU"/>
        </w:rPr>
        <w:t xml:space="preserve"> </w:t>
      </w:r>
      <w:r w:rsidRPr="00A57874">
        <w:rPr>
          <w:rFonts w:ascii="Times New Roman" w:hAnsi="Times New Roman" w:cs="Times New Roman"/>
          <w:i/>
        </w:rPr>
        <w:t>deviznih</w:t>
      </w:r>
      <w:r w:rsidRPr="00CD3A1C">
        <w:rPr>
          <w:rFonts w:ascii="Times New Roman" w:hAnsi="Times New Roman" w:cs="Times New Roman"/>
          <w:i/>
          <w:lang w:val="ru-RU"/>
        </w:rPr>
        <w:t xml:space="preserve"> </w:t>
      </w:r>
      <w:r w:rsidRPr="00A57874">
        <w:rPr>
          <w:rFonts w:ascii="Times New Roman" w:hAnsi="Times New Roman" w:cs="Times New Roman"/>
          <w:i/>
        </w:rPr>
        <w:t>ra</w:t>
      </w:r>
      <w:r w:rsidRPr="00CD3A1C">
        <w:rPr>
          <w:rFonts w:ascii="Times New Roman" w:hAnsi="Times New Roman" w:cs="Times New Roman"/>
          <w:i/>
          <w:lang w:val="ru-RU"/>
        </w:rPr>
        <w:t>č</w:t>
      </w:r>
      <w:r w:rsidRPr="00A57874">
        <w:rPr>
          <w:rFonts w:ascii="Times New Roman" w:hAnsi="Times New Roman" w:cs="Times New Roman"/>
          <w:i/>
        </w:rPr>
        <w:t>una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deviznih</w:t>
      </w:r>
      <w:r w:rsidRPr="00CD3A1C">
        <w:rPr>
          <w:rFonts w:ascii="Times New Roman" w:hAnsi="Times New Roman" w:cs="Times New Roman"/>
          <w:i/>
          <w:lang w:val="ru-RU"/>
        </w:rPr>
        <w:t xml:space="preserve"> š</w:t>
      </w:r>
      <w:r w:rsidRPr="00A57874">
        <w:rPr>
          <w:rFonts w:ascii="Times New Roman" w:hAnsi="Times New Roman" w:cs="Times New Roman"/>
          <w:i/>
        </w:rPr>
        <w:t>tednih</w:t>
      </w:r>
      <w:r w:rsidRPr="00CD3A1C">
        <w:rPr>
          <w:rFonts w:ascii="Times New Roman" w:hAnsi="Times New Roman" w:cs="Times New Roman"/>
          <w:i/>
          <w:lang w:val="ru-RU"/>
        </w:rPr>
        <w:t xml:space="preserve"> </w:t>
      </w:r>
      <w:r w:rsidRPr="00A57874">
        <w:rPr>
          <w:rFonts w:ascii="Times New Roman" w:hAnsi="Times New Roman" w:cs="Times New Roman"/>
          <w:i/>
        </w:rPr>
        <w:t>uloga</w:t>
      </w:r>
      <w:r w:rsidRPr="00CD3A1C">
        <w:rPr>
          <w:rFonts w:ascii="Times New Roman" w:hAnsi="Times New Roman" w:cs="Times New Roman"/>
          <w:i/>
          <w:lang w:val="ru-RU"/>
        </w:rPr>
        <w:t xml:space="preserve"> </w:t>
      </w:r>
      <w:r w:rsidRPr="00A57874">
        <w:rPr>
          <w:rFonts w:ascii="Times New Roman" w:hAnsi="Times New Roman" w:cs="Times New Roman"/>
          <w:i/>
        </w:rPr>
        <w:t>doma</w:t>
      </w:r>
      <w:r w:rsidRPr="00CD3A1C">
        <w:rPr>
          <w:rFonts w:ascii="Times New Roman" w:hAnsi="Times New Roman" w:cs="Times New Roman"/>
          <w:i/>
          <w:lang w:val="ru-RU"/>
        </w:rPr>
        <w:t>ć</w:t>
      </w:r>
      <w:r w:rsidRPr="00A57874">
        <w:rPr>
          <w:rFonts w:ascii="Times New Roman" w:hAnsi="Times New Roman" w:cs="Times New Roman"/>
          <w:i/>
        </w:rPr>
        <w:t>ih</w:t>
      </w:r>
      <w:r w:rsidRPr="00CD3A1C">
        <w:rPr>
          <w:rFonts w:ascii="Times New Roman" w:hAnsi="Times New Roman" w:cs="Times New Roman"/>
          <w:i/>
          <w:lang w:val="ru-RU"/>
        </w:rPr>
        <w:t xml:space="preserve"> </w:t>
      </w:r>
      <w:r w:rsidRPr="00A57874">
        <w:rPr>
          <w:rFonts w:ascii="Times New Roman" w:hAnsi="Times New Roman" w:cs="Times New Roman"/>
          <w:i/>
        </w:rPr>
        <w:t>fizi</w:t>
      </w:r>
      <w:r w:rsidRPr="00CD3A1C">
        <w:rPr>
          <w:rFonts w:ascii="Times New Roman" w:hAnsi="Times New Roman" w:cs="Times New Roman"/>
          <w:i/>
          <w:lang w:val="ru-RU"/>
        </w:rPr>
        <w:t>č</w:t>
      </w:r>
      <w:r w:rsidRPr="00A57874">
        <w:rPr>
          <w:rFonts w:ascii="Times New Roman" w:hAnsi="Times New Roman" w:cs="Times New Roman"/>
          <w:i/>
        </w:rPr>
        <w:t>kih</w:t>
      </w:r>
      <w:r w:rsidRPr="00CD3A1C">
        <w:rPr>
          <w:rFonts w:ascii="Times New Roman" w:hAnsi="Times New Roman" w:cs="Times New Roman"/>
          <w:i/>
          <w:lang w:val="ru-RU"/>
        </w:rPr>
        <w:t xml:space="preserve"> </w:t>
      </w:r>
      <w:r w:rsidRPr="00A57874">
        <w:rPr>
          <w:rFonts w:ascii="Times New Roman" w:hAnsi="Times New Roman" w:cs="Times New Roman"/>
          <w:i/>
        </w:rPr>
        <w:t>lica</w:t>
      </w:r>
      <w:r w:rsidRPr="00CD3A1C">
        <w:rPr>
          <w:rFonts w:ascii="Times New Roman" w:hAnsi="Times New Roman" w:cs="Times New Roman"/>
          <w:i/>
          <w:lang w:val="ru-RU"/>
        </w:rPr>
        <w:t xml:space="preserve"> </w:t>
      </w:r>
      <w:r w:rsidRPr="00A57874">
        <w:rPr>
          <w:rFonts w:ascii="Times New Roman" w:hAnsi="Times New Roman" w:cs="Times New Roman"/>
          <w:i/>
        </w:rPr>
        <w:t>za</w:t>
      </w:r>
      <w:r w:rsidRPr="00CD3A1C">
        <w:rPr>
          <w:rFonts w:ascii="Times New Roman" w:hAnsi="Times New Roman" w:cs="Times New Roman"/>
          <w:i/>
          <w:lang w:val="ru-RU"/>
        </w:rPr>
        <w:t xml:space="preserve"> </w:t>
      </w:r>
      <w:r w:rsidRPr="00A57874">
        <w:rPr>
          <w:rFonts w:ascii="Times New Roman" w:hAnsi="Times New Roman" w:cs="Times New Roman"/>
          <w:i/>
        </w:rPr>
        <w:t>potrebe</w:t>
      </w:r>
      <w:r w:rsidRPr="00CD3A1C">
        <w:rPr>
          <w:rFonts w:ascii="Times New Roman" w:hAnsi="Times New Roman" w:cs="Times New Roman"/>
          <w:i/>
          <w:lang w:val="ru-RU"/>
        </w:rPr>
        <w:t xml:space="preserve"> </w:t>
      </w:r>
      <w:r w:rsidRPr="00A57874">
        <w:rPr>
          <w:rFonts w:ascii="Times New Roman" w:hAnsi="Times New Roman" w:cs="Times New Roman"/>
          <w:i/>
        </w:rPr>
        <w:t>lije</w:t>
      </w:r>
      <w:r w:rsidRPr="00CD3A1C">
        <w:rPr>
          <w:rFonts w:ascii="Times New Roman" w:hAnsi="Times New Roman" w:cs="Times New Roman"/>
          <w:i/>
          <w:lang w:val="ru-RU"/>
        </w:rPr>
        <w:t>č</w:t>
      </w:r>
      <w:r w:rsidRPr="00A57874">
        <w:rPr>
          <w:rFonts w:ascii="Times New Roman" w:hAnsi="Times New Roman" w:cs="Times New Roman"/>
          <w:i/>
        </w:rPr>
        <w:t>enja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pla</w:t>
      </w:r>
      <w:r w:rsidRPr="00CD3A1C">
        <w:rPr>
          <w:rFonts w:ascii="Times New Roman" w:hAnsi="Times New Roman" w:cs="Times New Roman"/>
          <w:i/>
          <w:lang w:val="ru-RU"/>
        </w:rPr>
        <w:t>ć</w:t>
      </w:r>
      <w:r w:rsidRPr="00A57874">
        <w:rPr>
          <w:rFonts w:ascii="Times New Roman" w:hAnsi="Times New Roman" w:cs="Times New Roman"/>
          <w:i/>
        </w:rPr>
        <w:t>anja</w:t>
      </w:r>
      <w:r w:rsidRPr="00CD3A1C">
        <w:rPr>
          <w:rFonts w:ascii="Times New Roman" w:hAnsi="Times New Roman" w:cs="Times New Roman"/>
          <w:i/>
          <w:lang w:val="ru-RU"/>
        </w:rPr>
        <w:t xml:space="preserve"> š</w:t>
      </w:r>
      <w:r w:rsidRPr="00A57874">
        <w:rPr>
          <w:rFonts w:ascii="Times New Roman" w:hAnsi="Times New Roman" w:cs="Times New Roman"/>
          <w:i/>
        </w:rPr>
        <w:t>kolarine</w:t>
      </w:r>
      <w:r w:rsidRPr="00CD3A1C">
        <w:rPr>
          <w:rFonts w:ascii="Times New Roman" w:hAnsi="Times New Roman" w:cs="Times New Roman"/>
          <w:i/>
          <w:lang w:val="ru-RU"/>
        </w:rPr>
        <w:t xml:space="preserve"> </w:t>
      </w:r>
      <w:r w:rsidRPr="00A57874">
        <w:rPr>
          <w:rFonts w:ascii="Times New Roman" w:hAnsi="Times New Roman" w:cs="Times New Roman"/>
          <w:i/>
        </w:rPr>
        <w:t>u</w:t>
      </w:r>
      <w:r w:rsidRPr="00CD3A1C">
        <w:rPr>
          <w:rFonts w:ascii="Times New Roman" w:hAnsi="Times New Roman" w:cs="Times New Roman"/>
          <w:i/>
          <w:lang w:val="ru-RU"/>
        </w:rPr>
        <w:t xml:space="preserve"> </w:t>
      </w:r>
      <w:r w:rsidRPr="00A57874">
        <w:rPr>
          <w:rFonts w:ascii="Times New Roman" w:hAnsi="Times New Roman" w:cs="Times New Roman"/>
          <w:i/>
        </w:rPr>
        <w:t>inostranstvu</w:t>
      </w:r>
      <w:r w:rsidRPr="00CD3A1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Республіки Боснія і Герцеговина, № </w:t>
      </w:r>
      <w:r w:rsidRPr="00CD3A1C">
        <w:rPr>
          <w:rFonts w:ascii="Times New Roman" w:hAnsi="Times New Roman" w:cs="Times New Roman"/>
          <w:lang w:val="ru-RU"/>
        </w:rPr>
        <w:t xml:space="preserve">4/93; </w:t>
      </w:r>
      <w:r w:rsidRPr="00A57874">
        <w:rPr>
          <w:rFonts w:ascii="Times New Roman" w:hAnsi="Times New Roman" w:cs="Times New Roman"/>
          <w:i/>
        </w:rPr>
        <w:t>Odluka</w:t>
      </w:r>
      <w:r w:rsidRPr="00CD3A1C">
        <w:rPr>
          <w:rFonts w:ascii="Times New Roman" w:hAnsi="Times New Roman" w:cs="Times New Roman"/>
          <w:i/>
          <w:lang w:val="ru-RU"/>
        </w:rPr>
        <w:t xml:space="preserve"> </w:t>
      </w:r>
      <w:r w:rsidRPr="00A57874">
        <w:rPr>
          <w:rFonts w:ascii="Times New Roman" w:hAnsi="Times New Roman" w:cs="Times New Roman"/>
          <w:i/>
        </w:rPr>
        <w:t>o</w:t>
      </w:r>
      <w:r w:rsidRPr="00CD3A1C">
        <w:rPr>
          <w:rFonts w:ascii="Times New Roman" w:hAnsi="Times New Roman" w:cs="Times New Roman"/>
          <w:i/>
          <w:lang w:val="ru-RU"/>
        </w:rPr>
        <w:t xml:space="preserve"> </w:t>
      </w:r>
      <w:r w:rsidRPr="00A57874">
        <w:rPr>
          <w:rFonts w:ascii="Times New Roman" w:hAnsi="Times New Roman" w:cs="Times New Roman"/>
          <w:i/>
        </w:rPr>
        <w:t>uslovima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na</w:t>
      </w:r>
      <w:r w:rsidRPr="00CD3A1C">
        <w:rPr>
          <w:rFonts w:ascii="Times New Roman" w:hAnsi="Times New Roman" w:cs="Times New Roman"/>
          <w:i/>
          <w:lang w:val="ru-RU"/>
        </w:rPr>
        <w:t>č</w:t>
      </w:r>
      <w:r w:rsidRPr="00A57874">
        <w:rPr>
          <w:rFonts w:ascii="Times New Roman" w:hAnsi="Times New Roman" w:cs="Times New Roman"/>
          <w:i/>
        </w:rPr>
        <w:t>inu</w:t>
      </w:r>
      <w:r w:rsidRPr="00CD3A1C">
        <w:rPr>
          <w:rFonts w:ascii="Times New Roman" w:hAnsi="Times New Roman" w:cs="Times New Roman"/>
          <w:i/>
          <w:lang w:val="ru-RU"/>
        </w:rPr>
        <w:t xml:space="preserve"> </w:t>
      </w:r>
      <w:r w:rsidRPr="00A57874">
        <w:rPr>
          <w:rFonts w:ascii="Times New Roman" w:hAnsi="Times New Roman" w:cs="Times New Roman"/>
          <w:i/>
        </w:rPr>
        <w:t>davanja</w:t>
      </w:r>
      <w:r w:rsidRPr="00CD3A1C">
        <w:rPr>
          <w:rFonts w:ascii="Times New Roman" w:hAnsi="Times New Roman" w:cs="Times New Roman"/>
          <w:i/>
          <w:lang w:val="ru-RU"/>
        </w:rPr>
        <w:t xml:space="preserve"> </w:t>
      </w:r>
      <w:r w:rsidRPr="00A57874">
        <w:rPr>
          <w:rFonts w:ascii="Times New Roman" w:hAnsi="Times New Roman" w:cs="Times New Roman"/>
          <w:i/>
        </w:rPr>
        <w:t>kratkoro</w:t>
      </w:r>
      <w:r w:rsidRPr="00CD3A1C">
        <w:rPr>
          <w:rFonts w:ascii="Times New Roman" w:hAnsi="Times New Roman" w:cs="Times New Roman"/>
          <w:i/>
          <w:lang w:val="ru-RU"/>
        </w:rPr>
        <w:t>č</w:t>
      </w:r>
      <w:r w:rsidRPr="00A57874">
        <w:rPr>
          <w:rFonts w:ascii="Times New Roman" w:hAnsi="Times New Roman" w:cs="Times New Roman"/>
          <w:i/>
        </w:rPr>
        <w:t>nih</w:t>
      </w:r>
      <w:r w:rsidRPr="00CD3A1C">
        <w:rPr>
          <w:rFonts w:ascii="Times New Roman" w:hAnsi="Times New Roman" w:cs="Times New Roman"/>
          <w:i/>
          <w:lang w:val="ru-RU"/>
        </w:rPr>
        <w:t xml:space="preserve"> </w:t>
      </w:r>
      <w:r w:rsidRPr="00A57874">
        <w:rPr>
          <w:rFonts w:ascii="Times New Roman" w:hAnsi="Times New Roman" w:cs="Times New Roman"/>
          <w:i/>
        </w:rPr>
        <w:t>kredita</w:t>
      </w:r>
      <w:r w:rsidRPr="00CD3A1C">
        <w:rPr>
          <w:rFonts w:ascii="Times New Roman" w:hAnsi="Times New Roman" w:cs="Times New Roman"/>
          <w:i/>
          <w:lang w:val="ru-RU"/>
        </w:rPr>
        <w:t xml:space="preserve"> </w:t>
      </w:r>
      <w:r w:rsidRPr="00A57874">
        <w:rPr>
          <w:rFonts w:ascii="Times New Roman" w:hAnsi="Times New Roman" w:cs="Times New Roman"/>
          <w:i/>
        </w:rPr>
        <w:t>bankama</w:t>
      </w:r>
      <w:r w:rsidRPr="00CD3A1C">
        <w:rPr>
          <w:rFonts w:ascii="Times New Roman" w:hAnsi="Times New Roman" w:cs="Times New Roman"/>
          <w:i/>
          <w:lang w:val="ru-RU"/>
        </w:rPr>
        <w:t xml:space="preserve"> </w:t>
      </w:r>
      <w:r w:rsidRPr="00A57874">
        <w:rPr>
          <w:rFonts w:ascii="Times New Roman" w:hAnsi="Times New Roman" w:cs="Times New Roman"/>
          <w:i/>
        </w:rPr>
        <w:t>na</w:t>
      </w:r>
      <w:r w:rsidRPr="00CD3A1C">
        <w:rPr>
          <w:rFonts w:ascii="Times New Roman" w:hAnsi="Times New Roman" w:cs="Times New Roman"/>
          <w:i/>
          <w:lang w:val="ru-RU"/>
        </w:rPr>
        <w:t xml:space="preserve"> </w:t>
      </w:r>
      <w:r w:rsidRPr="00A57874">
        <w:rPr>
          <w:rFonts w:ascii="Times New Roman" w:hAnsi="Times New Roman" w:cs="Times New Roman"/>
          <w:i/>
        </w:rPr>
        <w:t>osnovu</w:t>
      </w:r>
      <w:r w:rsidRPr="00CD3A1C">
        <w:rPr>
          <w:rFonts w:ascii="Times New Roman" w:hAnsi="Times New Roman" w:cs="Times New Roman"/>
          <w:i/>
          <w:lang w:val="ru-RU"/>
        </w:rPr>
        <w:t xml:space="preserve"> </w:t>
      </w:r>
      <w:r w:rsidRPr="00A57874">
        <w:rPr>
          <w:rFonts w:ascii="Times New Roman" w:hAnsi="Times New Roman" w:cs="Times New Roman"/>
          <w:i/>
        </w:rPr>
        <w:t>definitivne</w:t>
      </w:r>
      <w:r w:rsidRPr="00CD3A1C">
        <w:rPr>
          <w:rFonts w:ascii="Times New Roman" w:hAnsi="Times New Roman" w:cs="Times New Roman"/>
          <w:i/>
          <w:lang w:val="ru-RU"/>
        </w:rPr>
        <w:t xml:space="preserve"> </w:t>
      </w:r>
      <w:r w:rsidRPr="00A57874">
        <w:rPr>
          <w:rFonts w:ascii="Times New Roman" w:hAnsi="Times New Roman" w:cs="Times New Roman"/>
          <w:i/>
        </w:rPr>
        <w:t>prodaje</w:t>
      </w:r>
      <w:r w:rsidRPr="00CD3A1C">
        <w:rPr>
          <w:rFonts w:ascii="Times New Roman" w:hAnsi="Times New Roman" w:cs="Times New Roman"/>
          <w:i/>
          <w:lang w:val="ru-RU"/>
        </w:rPr>
        <w:t xml:space="preserve"> </w:t>
      </w:r>
      <w:r w:rsidRPr="00A57874">
        <w:rPr>
          <w:rFonts w:ascii="Times New Roman" w:hAnsi="Times New Roman" w:cs="Times New Roman"/>
          <w:i/>
        </w:rPr>
        <w:t>deponovane</w:t>
      </w:r>
      <w:r w:rsidRPr="00CD3A1C">
        <w:rPr>
          <w:rFonts w:ascii="Times New Roman" w:hAnsi="Times New Roman" w:cs="Times New Roman"/>
          <w:i/>
          <w:lang w:val="ru-RU"/>
        </w:rPr>
        <w:t xml:space="preserve"> </w:t>
      </w:r>
      <w:r w:rsidRPr="00A57874">
        <w:rPr>
          <w:rFonts w:ascii="Times New Roman" w:hAnsi="Times New Roman" w:cs="Times New Roman"/>
          <w:i/>
        </w:rPr>
        <w:t>devizne</w:t>
      </w:r>
      <w:r w:rsidRPr="00CD3A1C">
        <w:rPr>
          <w:rFonts w:ascii="Times New Roman" w:hAnsi="Times New Roman" w:cs="Times New Roman"/>
          <w:i/>
          <w:lang w:val="ru-RU"/>
        </w:rPr>
        <w:t xml:space="preserve"> š</w:t>
      </w:r>
      <w:r w:rsidRPr="00A57874">
        <w:rPr>
          <w:rFonts w:ascii="Times New Roman" w:hAnsi="Times New Roman" w:cs="Times New Roman"/>
          <w:i/>
        </w:rPr>
        <w:t>tednje</w:t>
      </w:r>
      <w:r w:rsidRPr="00CD3A1C">
        <w:rPr>
          <w:rFonts w:ascii="Times New Roman" w:hAnsi="Times New Roman" w:cs="Times New Roman"/>
          <w:i/>
          <w:lang w:val="ru-RU"/>
        </w:rPr>
        <w:t xml:space="preserve"> </w:t>
      </w:r>
      <w:r w:rsidRPr="00A57874">
        <w:rPr>
          <w:rFonts w:ascii="Times New Roman" w:hAnsi="Times New Roman" w:cs="Times New Roman"/>
          <w:i/>
        </w:rPr>
        <w:t>gra</w:t>
      </w:r>
      <w:r w:rsidRPr="00CD3A1C">
        <w:rPr>
          <w:rFonts w:ascii="Times New Roman" w:hAnsi="Times New Roman" w:cs="Times New Roman"/>
          <w:i/>
          <w:lang w:val="ru-RU"/>
        </w:rPr>
        <w:t>đ</w:t>
      </w:r>
      <w:r w:rsidRPr="00A57874">
        <w:rPr>
          <w:rFonts w:ascii="Times New Roman" w:hAnsi="Times New Roman" w:cs="Times New Roman"/>
          <w:i/>
        </w:rPr>
        <w:t>ana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efektivno</w:t>
      </w:r>
      <w:r w:rsidRPr="00CD3A1C">
        <w:rPr>
          <w:rFonts w:ascii="Times New Roman" w:hAnsi="Times New Roman" w:cs="Times New Roman"/>
          <w:i/>
          <w:lang w:val="ru-RU"/>
        </w:rPr>
        <w:t xml:space="preserve"> </w:t>
      </w:r>
      <w:r w:rsidRPr="00A57874">
        <w:rPr>
          <w:rFonts w:ascii="Times New Roman" w:hAnsi="Times New Roman" w:cs="Times New Roman"/>
          <w:i/>
        </w:rPr>
        <w:t>prodatih</w:t>
      </w:r>
      <w:r w:rsidRPr="00CD3A1C">
        <w:rPr>
          <w:rFonts w:ascii="Times New Roman" w:hAnsi="Times New Roman" w:cs="Times New Roman"/>
          <w:i/>
          <w:lang w:val="ru-RU"/>
        </w:rPr>
        <w:t xml:space="preserve"> </w:t>
      </w:r>
      <w:r w:rsidRPr="00A57874">
        <w:rPr>
          <w:rFonts w:ascii="Times New Roman" w:hAnsi="Times New Roman" w:cs="Times New Roman"/>
          <w:i/>
        </w:rPr>
        <w:t>deviza</w:t>
      </w:r>
      <w:r w:rsidRPr="00CD3A1C">
        <w:rPr>
          <w:rFonts w:ascii="Times New Roman" w:hAnsi="Times New Roman" w:cs="Times New Roman"/>
          <w:i/>
          <w:lang w:val="ru-RU"/>
        </w:rPr>
        <w:t xml:space="preserve"> </w:t>
      </w:r>
      <w:r w:rsidRPr="00A57874">
        <w:rPr>
          <w:rFonts w:ascii="Times New Roman" w:hAnsi="Times New Roman" w:cs="Times New Roman"/>
          <w:i/>
        </w:rPr>
        <w:t>od</w:t>
      </w:r>
      <w:r w:rsidRPr="00CD3A1C">
        <w:rPr>
          <w:rFonts w:ascii="Times New Roman" w:hAnsi="Times New Roman" w:cs="Times New Roman"/>
          <w:i/>
          <w:lang w:val="ru-RU"/>
        </w:rPr>
        <w:t xml:space="preserve"> </w:t>
      </w:r>
      <w:r w:rsidRPr="00A57874">
        <w:rPr>
          <w:rFonts w:ascii="Times New Roman" w:hAnsi="Times New Roman" w:cs="Times New Roman"/>
          <w:i/>
        </w:rPr>
        <w:t>strane</w:t>
      </w:r>
      <w:r w:rsidRPr="00CD3A1C">
        <w:rPr>
          <w:rFonts w:ascii="Times New Roman" w:hAnsi="Times New Roman" w:cs="Times New Roman"/>
          <w:i/>
          <w:lang w:val="ru-RU"/>
        </w:rPr>
        <w:t xml:space="preserve"> </w:t>
      </w:r>
      <w:r w:rsidRPr="00A57874">
        <w:rPr>
          <w:rFonts w:ascii="Times New Roman" w:hAnsi="Times New Roman" w:cs="Times New Roman"/>
          <w:i/>
        </w:rPr>
        <w:t>gra</w:t>
      </w:r>
      <w:r w:rsidRPr="00CD3A1C">
        <w:rPr>
          <w:rFonts w:ascii="Times New Roman" w:hAnsi="Times New Roman" w:cs="Times New Roman"/>
          <w:i/>
          <w:lang w:val="ru-RU"/>
        </w:rPr>
        <w:t>đ</w:t>
      </w:r>
      <w:r w:rsidRPr="00A57874">
        <w:rPr>
          <w:rFonts w:ascii="Times New Roman" w:hAnsi="Times New Roman" w:cs="Times New Roman"/>
          <w:i/>
        </w:rPr>
        <w:t>ana</w:t>
      </w:r>
      <w:r w:rsidRPr="00CD3A1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Республіки Сербської, №№ </w:t>
      </w:r>
      <w:r w:rsidRPr="00CD3A1C">
        <w:rPr>
          <w:rFonts w:ascii="Times New Roman" w:hAnsi="Times New Roman" w:cs="Times New Roman"/>
          <w:lang w:val="ru-RU"/>
        </w:rPr>
        <w:t xml:space="preserve">10/93 </w:t>
      </w:r>
      <w:r w:rsidRPr="00A57874">
        <w:rPr>
          <w:rFonts w:ascii="Times New Roman" w:hAnsi="Times New Roman" w:cs="Times New Roman"/>
          <w:lang w:val="uk-UA"/>
        </w:rPr>
        <w:t>та</w:t>
      </w:r>
      <w:r w:rsidRPr="00CD3A1C">
        <w:rPr>
          <w:rFonts w:ascii="Times New Roman" w:hAnsi="Times New Roman" w:cs="Times New Roman"/>
          <w:lang w:val="ru-RU"/>
        </w:rPr>
        <w:t xml:space="preserve"> 2/94; </w:t>
      </w:r>
      <w:r w:rsidRPr="00A57874">
        <w:rPr>
          <w:rFonts w:ascii="Times New Roman" w:hAnsi="Times New Roman" w:cs="Times New Roman"/>
          <w:lang w:val="uk-UA"/>
        </w:rPr>
        <w:t>та</w:t>
      </w:r>
      <w:r w:rsidRPr="00CD3A1C">
        <w:rPr>
          <w:rFonts w:ascii="Times New Roman" w:hAnsi="Times New Roman" w:cs="Times New Roman"/>
          <w:lang w:val="ru-RU"/>
        </w:rPr>
        <w:t xml:space="preserve"> </w:t>
      </w:r>
      <w:r w:rsidRPr="00A57874">
        <w:rPr>
          <w:rFonts w:ascii="Times New Roman" w:hAnsi="Times New Roman" w:cs="Times New Roman"/>
          <w:i/>
        </w:rPr>
        <w:t>Odluka</w:t>
      </w:r>
      <w:r w:rsidRPr="00CD3A1C">
        <w:rPr>
          <w:rFonts w:ascii="Times New Roman" w:hAnsi="Times New Roman" w:cs="Times New Roman"/>
          <w:i/>
          <w:lang w:val="ru-RU"/>
        </w:rPr>
        <w:t xml:space="preserve"> </w:t>
      </w:r>
      <w:r w:rsidRPr="00A57874">
        <w:rPr>
          <w:rFonts w:ascii="Times New Roman" w:hAnsi="Times New Roman" w:cs="Times New Roman"/>
          <w:i/>
        </w:rPr>
        <w:t>o</w:t>
      </w:r>
      <w:r w:rsidRPr="00CD3A1C">
        <w:rPr>
          <w:rFonts w:ascii="Times New Roman" w:hAnsi="Times New Roman" w:cs="Times New Roman"/>
          <w:i/>
          <w:lang w:val="ru-RU"/>
        </w:rPr>
        <w:t xml:space="preserve"> </w:t>
      </w:r>
      <w:r w:rsidRPr="00A57874">
        <w:rPr>
          <w:rFonts w:ascii="Times New Roman" w:hAnsi="Times New Roman" w:cs="Times New Roman"/>
          <w:i/>
        </w:rPr>
        <w:t>ciljevima</w:t>
      </w:r>
      <w:r w:rsidRPr="00CD3A1C">
        <w:rPr>
          <w:rFonts w:ascii="Times New Roman" w:hAnsi="Times New Roman" w:cs="Times New Roman"/>
          <w:i/>
          <w:lang w:val="ru-RU"/>
        </w:rPr>
        <w:t xml:space="preserve"> </w:t>
      </w:r>
      <w:r w:rsidRPr="00A57874">
        <w:rPr>
          <w:rFonts w:ascii="Times New Roman" w:hAnsi="Times New Roman" w:cs="Times New Roman"/>
          <w:i/>
        </w:rPr>
        <w:t>i</w:t>
      </w:r>
      <w:r w:rsidRPr="00CD3A1C">
        <w:rPr>
          <w:rFonts w:ascii="Times New Roman" w:hAnsi="Times New Roman" w:cs="Times New Roman"/>
          <w:i/>
          <w:lang w:val="ru-RU"/>
        </w:rPr>
        <w:t xml:space="preserve"> </w:t>
      </w:r>
      <w:r w:rsidRPr="00A57874">
        <w:rPr>
          <w:rFonts w:ascii="Times New Roman" w:hAnsi="Times New Roman" w:cs="Times New Roman"/>
          <w:i/>
        </w:rPr>
        <w:t>zadacima</w:t>
      </w:r>
      <w:r w:rsidRPr="00CD3A1C">
        <w:rPr>
          <w:rFonts w:ascii="Times New Roman" w:hAnsi="Times New Roman" w:cs="Times New Roman"/>
          <w:i/>
          <w:lang w:val="ru-RU"/>
        </w:rPr>
        <w:t xml:space="preserve"> </w:t>
      </w:r>
      <w:r w:rsidRPr="00A57874">
        <w:rPr>
          <w:rFonts w:ascii="Times New Roman" w:hAnsi="Times New Roman" w:cs="Times New Roman"/>
          <w:i/>
        </w:rPr>
        <w:t>monetarno</w:t>
      </w:r>
      <w:r w:rsidRPr="00CD3A1C">
        <w:rPr>
          <w:rFonts w:ascii="Times New Roman" w:hAnsi="Times New Roman" w:cs="Times New Roman"/>
          <w:i/>
          <w:lang w:val="ru-RU"/>
        </w:rPr>
        <w:t>-</w:t>
      </w:r>
      <w:r w:rsidRPr="00A57874">
        <w:rPr>
          <w:rFonts w:ascii="Times New Roman" w:hAnsi="Times New Roman" w:cs="Times New Roman"/>
          <w:i/>
        </w:rPr>
        <w:t>kreditne</w:t>
      </w:r>
      <w:r w:rsidRPr="00CD3A1C">
        <w:rPr>
          <w:rFonts w:ascii="Times New Roman" w:hAnsi="Times New Roman" w:cs="Times New Roman"/>
          <w:i/>
          <w:lang w:val="ru-RU"/>
        </w:rPr>
        <w:t xml:space="preserve"> </w:t>
      </w:r>
      <w:r w:rsidRPr="00A57874">
        <w:rPr>
          <w:rFonts w:ascii="Times New Roman" w:hAnsi="Times New Roman" w:cs="Times New Roman"/>
          <w:i/>
        </w:rPr>
        <w:t>politike</w:t>
      </w:r>
      <w:r w:rsidRPr="00CD3A1C">
        <w:rPr>
          <w:rFonts w:ascii="Times New Roman" w:hAnsi="Times New Roman" w:cs="Times New Roman"/>
          <w:i/>
          <w:lang w:val="ru-RU"/>
        </w:rPr>
        <w:t xml:space="preserve"> </w:t>
      </w:r>
      <w:r w:rsidRPr="00A57874">
        <w:rPr>
          <w:rFonts w:ascii="Times New Roman" w:hAnsi="Times New Roman" w:cs="Times New Roman"/>
          <w:i/>
        </w:rPr>
        <w:t>u</w:t>
      </w:r>
      <w:r w:rsidRPr="00CD3A1C">
        <w:rPr>
          <w:rFonts w:ascii="Times New Roman" w:hAnsi="Times New Roman" w:cs="Times New Roman"/>
          <w:i/>
          <w:lang w:val="ru-RU"/>
        </w:rPr>
        <w:t xml:space="preserve"> 1995,</w:t>
      </w:r>
      <w:r w:rsidRPr="00CD3A1C">
        <w:rPr>
          <w:rFonts w:ascii="Times New Roman" w:hAnsi="Times New Roman" w:cs="Times New Roman"/>
          <w:lang w:val="ru-RU"/>
        </w:rPr>
        <w:t xml:space="preserve"> </w:t>
      </w:r>
      <w:r w:rsidRPr="00A57874">
        <w:rPr>
          <w:rFonts w:ascii="Times New Roman" w:hAnsi="Times New Roman" w:cs="Times New Roman"/>
          <w:lang w:val="uk-UA"/>
        </w:rPr>
        <w:t>Офіційний вісник Республіки Боснія і Герцеговина, №№</w:t>
      </w:r>
      <w:r w:rsidRPr="00CD3A1C">
        <w:rPr>
          <w:rFonts w:ascii="Times New Roman" w:hAnsi="Times New Roman" w:cs="Times New Roman"/>
          <w:lang w:val="ru-RU"/>
        </w:rPr>
        <w:t xml:space="preserve"> 11/95 </w:t>
      </w:r>
      <w:r w:rsidRPr="00A57874">
        <w:rPr>
          <w:rFonts w:ascii="Times New Roman" w:hAnsi="Times New Roman" w:cs="Times New Roman"/>
          <w:lang w:val="uk-UA"/>
        </w:rPr>
        <w:t>та</w:t>
      </w:r>
      <w:r w:rsidRPr="00CD3A1C">
        <w:rPr>
          <w:rFonts w:ascii="Times New Roman" w:hAnsi="Times New Roman" w:cs="Times New Roman"/>
          <w:lang w:val="ru-RU"/>
        </w:rPr>
        <w:t xml:space="preserve"> 19/95.</w:t>
      </w:r>
    </w:p>
  </w:footnote>
  <w:footnote w:id="17">
    <w:p w:rsidR="008A1700" w:rsidRPr="00D3107C" w:rsidRDefault="008A1700" w:rsidP="00AE1086">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utvr</w:t>
      </w:r>
      <w:r w:rsidRPr="00D3107C">
        <w:rPr>
          <w:rFonts w:ascii="Times New Roman" w:hAnsi="Times New Roman" w:cs="Times New Roman"/>
          <w:i/>
          <w:lang w:val="ru-RU"/>
        </w:rPr>
        <w:t>đ</w:t>
      </w:r>
      <w:r w:rsidRPr="00A57874">
        <w:rPr>
          <w:rFonts w:ascii="Times New Roman" w:hAnsi="Times New Roman" w:cs="Times New Roman"/>
          <w:i/>
        </w:rPr>
        <w:t>ivanju</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realizaciji</w:t>
      </w:r>
      <w:r w:rsidRPr="00D3107C">
        <w:rPr>
          <w:rFonts w:ascii="Times New Roman" w:hAnsi="Times New Roman" w:cs="Times New Roman"/>
          <w:i/>
          <w:lang w:val="ru-RU"/>
        </w:rPr>
        <w:t xml:space="preserve"> </w:t>
      </w:r>
      <w:r w:rsidRPr="00A57874">
        <w:rPr>
          <w:rFonts w:ascii="Times New Roman" w:hAnsi="Times New Roman" w:cs="Times New Roman"/>
          <w:i/>
        </w:rPr>
        <w:t>potra</w:t>
      </w:r>
      <w:r w:rsidRPr="00D3107C">
        <w:rPr>
          <w:rFonts w:ascii="Times New Roman" w:hAnsi="Times New Roman" w:cs="Times New Roman"/>
          <w:i/>
          <w:lang w:val="ru-RU"/>
        </w:rPr>
        <w:t>ž</w:t>
      </w:r>
      <w:r w:rsidRPr="00A57874">
        <w:rPr>
          <w:rFonts w:ascii="Times New Roman" w:hAnsi="Times New Roman" w:cs="Times New Roman"/>
          <w:i/>
        </w:rPr>
        <w:t>ivanja</w:t>
      </w:r>
      <w:r w:rsidRPr="00D3107C">
        <w:rPr>
          <w:rFonts w:ascii="Times New Roman" w:hAnsi="Times New Roman" w:cs="Times New Roman"/>
          <w:i/>
          <w:lang w:val="ru-RU"/>
        </w:rPr>
        <w:t xml:space="preserve"> </w:t>
      </w:r>
      <w:r w:rsidRPr="00A57874">
        <w:rPr>
          <w:rFonts w:ascii="Times New Roman" w:hAnsi="Times New Roman" w:cs="Times New Roman"/>
          <w:i/>
        </w:rPr>
        <w:t>gra</w:t>
      </w:r>
      <w:r w:rsidRPr="00D3107C">
        <w:rPr>
          <w:rFonts w:ascii="Times New Roman" w:hAnsi="Times New Roman" w:cs="Times New Roman"/>
          <w:i/>
          <w:lang w:val="ru-RU"/>
        </w:rPr>
        <w:t>đ</w:t>
      </w:r>
      <w:r w:rsidRPr="00A57874">
        <w:rPr>
          <w:rFonts w:ascii="Times New Roman" w:hAnsi="Times New Roman" w:cs="Times New Roman"/>
          <w:i/>
        </w:rPr>
        <w:t>ana</w:t>
      </w:r>
      <w:r w:rsidRPr="00D3107C">
        <w:rPr>
          <w:rFonts w:ascii="Times New Roman" w:hAnsi="Times New Roman" w:cs="Times New Roman"/>
          <w:i/>
          <w:lang w:val="ru-RU"/>
        </w:rPr>
        <w:t xml:space="preserve"> </w:t>
      </w:r>
      <w:r w:rsidRPr="00A57874">
        <w:rPr>
          <w:rFonts w:ascii="Times New Roman" w:hAnsi="Times New Roman" w:cs="Times New Roman"/>
          <w:i/>
        </w:rPr>
        <w:t>u</w:t>
      </w:r>
      <w:r w:rsidRPr="00D3107C">
        <w:rPr>
          <w:rFonts w:ascii="Times New Roman" w:hAnsi="Times New Roman" w:cs="Times New Roman"/>
          <w:i/>
          <w:lang w:val="ru-RU"/>
        </w:rPr>
        <w:t xml:space="preserve"> </w:t>
      </w:r>
      <w:r w:rsidRPr="00A57874">
        <w:rPr>
          <w:rFonts w:ascii="Times New Roman" w:hAnsi="Times New Roman" w:cs="Times New Roman"/>
          <w:i/>
        </w:rPr>
        <w:t>postupku</w:t>
      </w:r>
      <w:r w:rsidRPr="00D3107C">
        <w:rPr>
          <w:rFonts w:ascii="Times New Roman" w:hAnsi="Times New Roman" w:cs="Times New Roman"/>
          <w:i/>
          <w:lang w:val="ru-RU"/>
        </w:rPr>
        <w:t xml:space="preserve"> </w:t>
      </w:r>
      <w:r w:rsidRPr="00A57874">
        <w:rPr>
          <w:rFonts w:ascii="Times New Roman" w:hAnsi="Times New Roman" w:cs="Times New Roman"/>
          <w:i/>
        </w:rPr>
        <w:t>privatizacije</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ФБГ, №№ </w:t>
      </w:r>
      <w:r w:rsidRPr="00D3107C">
        <w:rPr>
          <w:rFonts w:ascii="Times New Roman" w:hAnsi="Times New Roman" w:cs="Times New Roman"/>
          <w:lang w:val="ru-RU"/>
        </w:rPr>
        <w:t xml:space="preserve">27/97, 8/99, 45/00, 54/00, 32/01, 27/02, 57/03, 44/04, 79/07 </w:t>
      </w:r>
      <w:r w:rsidRPr="00A57874">
        <w:rPr>
          <w:rFonts w:ascii="Times New Roman" w:hAnsi="Times New Roman" w:cs="Times New Roman"/>
          <w:lang w:val="uk-UA"/>
        </w:rPr>
        <w:t>та</w:t>
      </w:r>
      <w:r w:rsidRPr="00D3107C">
        <w:rPr>
          <w:rFonts w:ascii="Times New Roman" w:hAnsi="Times New Roman" w:cs="Times New Roman"/>
          <w:lang w:val="ru-RU"/>
        </w:rPr>
        <w:t xml:space="preserve"> 65/09.</w:t>
      </w:r>
    </w:p>
  </w:footnote>
  <w:footnote w:id="18">
    <w:p w:rsidR="008A1700" w:rsidRPr="00D3107C" w:rsidRDefault="008A1700" w:rsidP="00AE1086">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Uredba</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ostvarivanju</w:t>
      </w:r>
      <w:r w:rsidRPr="00D3107C">
        <w:rPr>
          <w:rFonts w:ascii="Times New Roman" w:hAnsi="Times New Roman" w:cs="Times New Roman"/>
          <w:i/>
          <w:lang w:val="ru-RU"/>
        </w:rPr>
        <w:t xml:space="preserve"> </w:t>
      </w:r>
      <w:r w:rsidRPr="00A57874">
        <w:rPr>
          <w:rFonts w:ascii="Times New Roman" w:hAnsi="Times New Roman" w:cs="Times New Roman"/>
          <w:i/>
        </w:rPr>
        <w:t>potra</w:t>
      </w:r>
      <w:r w:rsidRPr="00D3107C">
        <w:rPr>
          <w:rFonts w:ascii="Times New Roman" w:hAnsi="Times New Roman" w:cs="Times New Roman"/>
          <w:i/>
          <w:lang w:val="ru-RU"/>
        </w:rPr>
        <w:t>ž</w:t>
      </w:r>
      <w:r w:rsidRPr="00A57874">
        <w:rPr>
          <w:rFonts w:ascii="Times New Roman" w:hAnsi="Times New Roman" w:cs="Times New Roman"/>
          <w:i/>
        </w:rPr>
        <w:t>ivanja</w:t>
      </w:r>
      <w:r w:rsidRPr="00D3107C">
        <w:rPr>
          <w:rFonts w:ascii="Times New Roman" w:hAnsi="Times New Roman" w:cs="Times New Roman"/>
          <w:i/>
          <w:lang w:val="ru-RU"/>
        </w:rPr>
        <w:t xml:space="preserve"> </w:t>
      </w:r>
      <w:r w:rsidRPr="00A57874">
        <w:rPr>
          <w:rFonts w:ascii="Times New Roman" w:hAnsi="Times New Roman" w:cs="Times New Roman"/>
          <w:i/>
        </w:rPr>
        <w:t>lica</w:t>
      </w:r>
      <w:r w:rsidRPr="00D3107C">
        <w:rPr>
          <w:rFonts w:ascii="Times New Roman" w:hAnsi="Times New Roman" w:cs="Times New Roman"/>
          <w:i/>
          <w:lang w:val="ru-RU"/>
        </w:rPr>
        <w:t xml:space="preserve"> </w:t>
      </w:r>
      <w:r w:rsidRPr="00A57874">
        <w:rPr>
          <w:rFonts w:ascii="Times New Roman" w:hAnsi="Times New Roman" w:cs="Times New Roman"/>
          <w:i/>
        </w:rPr>
        <w:t>koja</w:t>
      </w:r>
      <w:r w:rsidRPr="00D3107C">
        <w:rPr>
          <w:rFonts w:ascii="Times New Roman" w:hAnsi="Times New Roman" w:cs="Times New Roman"/>
          <w:i/>
          <w:lang w:val="ru-RU"/>
        </w:rPr>
        <w:t xml:space="preserve"> </w:t>
      </w:r>
      <w:r w:rsidRPr="00A57874">
        <w:rPr>
          <w:rFonts w:ascii="Times New Roman" w:hAnsi="Times New Roman" w:cs="Times New Roman"/>
          <w:i/>
        </w:rPr>
        <w:t>su</w:t>
      </w:r>
      <w:r w:rsidRPr="00D3107C">
        <w:rPr>
          <w:rFonts w:ascii="Times New Roman" w:hAnsi="Times New Roman" w:cs="Times New Roman"/>
          <w:i/>
          <w:lang w:val="ru-RU"/>
        </w:rPr>
        <w:t xml:space="preserve"> </w:t>
      </w:r>
      <w:r w:rsidRPr="00A57874">
        <w:rPr>
          <w:rFonts w:ascii="Times New Roman" w:hAnsi="Times New Roman" w:cs="Times New Roman"/>
          <w:i/>
        </w:rPr>
        <w:t>imala</w:t>
      </w:r>
      <w:r w:rsidRPr="00D3107C">
        <w:rPr>
          <w:rFonts w:ascii="Times New Roman" w:hAnsi="Times New Roman" w:cs="Times New Roman"/>
          <w:i/>
          <w:lang w:val="ru-RU"/>
        </w:rPr>
        <w:t xml:space="preserve"> </w:t>
      </w:r>
      <w:r w:rsidRPr="00A57874">
        <w:rPr>
          <w:rFonts w:ascii="Times New Roman" w:hAnsi="Times New Roman" w:cs="Times New Roman"/>
          <w:i/>
        </w:rPr>
        <w:t>deviznu</w:t>
      </w:r>
      <w:r w:rsidRPr="00D3107C">
        <w:rPr>
          <w:rFonts w:ascii="Times New Roman" w:hAnsi="Times New Roman" w:cs="Times New Roman"/>
          <w:i/>
          <w:lang w:val="ru-RU"/>
        </w:rPr>
        <w:t xml:space="preserve"> š</w:t>
      </w:r>
      <w:r w:rsidRPr="00A57874">
        <w:rPr>
          <w:rFonts w:ascii="Times New Roman" w:hAnsi="Times New Roman" w:cs="Times New Roman"/>
          <w:i/>
        </w:rPr>
        <w:t>tednju</w:t>
      </w:r>
      <w:r w:rsidRPr="00D3107C">
        <w:rPr>
          <w:rFonts w:ascii="Times New Roman" w:hAnsi="Times New Roman" w:cs="Times New Roman"/>
          <w:i/>
          <w:lang w:val="ru-RU"/>
        </w:rPr>
        <w:t xml:space="preserve"> </w:t>
      </w:r>
      <w:r w:rsidRPr="00A57874">
        <w:rPr>
          <w:rFonts w:ascii="Times New Roman" w:hAnsi="Times New Roman" w:cs="Times New Roman"/>
          <w:i/>
        </w:rPr>
        <w:t>u</w:t>
      </w:r>
      <w:r w:rsidRPr="00D3107C">
        <w:rPr>
          <w:rFonts w:ascii="Times New Roman" w:hAnsi="Times New Roman" w:cs="Times New Roman"/>
          <w:i/>
          <w:lang w:val="ru-RU"/>
        </w:rPr>
        <w:t xml:space="preserve"> </w:t>
      </w:r>
      <w:r w:rsidRPr="00A57874">
        <w:rPr>
          <w:rFonts w:ascii="Times New Roman" w:hAnsi="Times New Roman" w:cs="Times New Roman"/>
          <w:i/>
        </w:rPr>
        <w:t>bankama</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 xml:space="preserve"> </w:t>
      </w:r>
      <w:r w:rsidRPr="00A57874">
        <w:rPr>
          <w:rFonts w:ascii="Times New Roman" w:hAnsi="Times New Roman" w:cs="Times New Roman"/>
          <w:i/>
        </w:rPr>
        <w:t>teritoriju</w:t>
      </w:r>
      <w:r w:rsidRPr="00D3107C">
        <w:rPr>
          <w:rFonts w:ascii="Times New Roman" w:hAnsi="Times New Roman" w:cs="Times New Roman"/>
          <w:i/>
          <w:lang w:val="ru-RU"/>
        </w:rPr>
        <w:t xml:space="preserve"> </w:t>
      </w:r>
      <w:r w:rsidRPr="00A57874">
        <w:rPr>
          <w:rFonts w:ascii="Times New Roman" w:hAnsi="Times New Roman" w:cs="Times New Roman"/>
          <w:i/>
        </w:rPr>
        <w:t>Federacije</w:t>
      </w:r>
      <w:r w:rsidRPr="00D3107C">
        <w:rPr>
          <w:rFonts w:ascii="Times New Roman" w:hAnsi="Times New Roman" w:cs="Times New Roman"/>
          <w:i/>
          <w:lang w:val="ru-RU"/>
        </w:rPr>
        <w:t xml:space="preserve">, </w:t>
      </w:r>
      <w:r w:rsidRPr="00A57874">
        <w:rPr>
          <w:rFonts w:ascii="Times New Roman" w:hAnsi="Times New Roman" w:cs="Times New Roman"/>
          <w:i/>
        </w:rPr>
        <w:t>a</w:t>
      </w:r>
      <w:r w:rsidRPr="00D3107C">
        <w:rPr>
          <w:rFonts w:ascii="Times New Roman" w:hAnsi="Times New Roman" w:cs="Times New Roman"/>
          <w:i/>
          <w:lang w:val="ru-RU"/>
        </w:rPr>
        <w:t xml:space="preserve"> </w:t>
      </w:r>
      <w:r w:rsidRPr="00A57874">
        <w:rPr>
          <w:rFonts w:ascii="Times New Roman" w:hAnsi="Times New Roman" w:cs="Times New Roman"/>
          <w:i/>
        </w:rPr>
        <w:t>nisu</w:t>
      </w:r>
      <w:r w:rsidRPr="00D3107C">
        <w:rPr>
          <w:rFonts w:ascii="Times New Roman" w:hAnsi="Times New Roman" w:cs="Times New Roman"/>
          <w:i/>
          <w:lang w:val="ru-RU"/>
        </w:rPr>
        <w:t xml:space="preserve"> </w:t>
      </w:r>
      <w:r w:rsidRPr="00A57874">
        <w:rPr>
          <w:rFonts w:ascii="Times New Roman" w:hAnsi="Times New Roman" w:cs="Times New Roman"/>
          <w:i/>
        </w:rPr>
        <w:t>imala</w:t>
      </w:r>
      <w:r w:rsidRPr="00D3107C">
        <w:rPr>
          <w:rFonts w:ascii="Times New Roman" w:hAnsi="Times New Roman" w:cs="Times New Roman"/>
          <w:i/>
          <w:lang w:val="ru-RU"/>
        </w:rPr>
        <w:t xml:space="preserve"> </w:t>
      </w:r>
      <w:r w:rsidRPr="00A57874">
        <w:rPr>
          <w:rFonts w:ascii="Times New Roman" w:hAnsi="Times New Roman" w:cs="Times New Roman"/>
          <w:i/>
        </w:rPr>
        <w:t>prebivali</w:t>
      </w:r>
      <w:r w:rsidRPr="00D3107C">
        <w:rPr>
          <w:rFonts w:ascii="Times New Roman" w:hAnsi="Times New Roman" w:cs="Times New Roman"/>
          <w:i/>
          <w:lang w:val="ru-RU"/>
        </w:rPr>
        <w:t>š</w:t>
      </w:r>
      <w:r w:rsidRPr="00A57874">
        <w:rPr>
          <w:rFonts w:ascii="Times New Roman" w:hAnsi="Times New Roman" w:cs="Times New Roman"/>
          <w:i/>
        </w:rPr>
        <w:t>te</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 xml:space="preserve"> </w:t>
      </w:r>
      <w:r w:rsidRPr="00A57874">
        <w:rPr>
          <w:rFonts w:ascii="Times New Roman" w:hAnsi="Times New Roman" w:cs="Times New Roman"/>
          <w:i/>
        </w:rPr>
        <w:t>teritoriju</w:t>
      </w:r>
      <w:r w:rsidRPr="00D3107C">
        <w:rPr>
          <w:rFonts w:ascii="Times New Roman" w:hAnsi="Times New Roman" w:cs="Times New Roman"/>
          <w:i/>
          <w:lang w:val="ru-RU"/>
        </w:rPr>
        <w:t xml:space="preserve"> </w:t>
      </w:r>
      <w:r w:rsidRPr="00A57874">
        <w:rPr>
          <w:rFonts w:ascii="Times New Roman" w:hAnsi="Times New Roman" w:cs="Times New Roman"/>
          <w:i/>
        </w:rPr>
        <w:t>Federacije</w:t>
      </w:r>
      <w:r w:rsidRPr="00D3107C">
        <w:rPr>
          <w:rFonts w:ascii="Times New Roman" w:hAnsi="Times New Roman" w:cs="Times New Roman"/>
          <w:i/>
          <w:lang w:val="ru-RU"/>
        </w:rPr>
        <w:t xml:space="preserve">, </w:t>
      </w:r>
      <w:r w:rsidRPr="00A57874">
        <w:rPr>
          <w:rFonts w:ascii="Times New Roman" w:hAnsi="Times New Roman" w:cs="Times New Roman"/>
          <w:lang w:val="uk-UA"/>
        </w:rPr>
        <w:t xml:space="preserve">Офіційний вісник ФБГ, № </w:t>
      </w:r>
      <w:r w:rsidRPr="00D3107C">
        <w:rPr>
          <w:rFonts w:ascii="Times New Roman" w:hAnsi="Times New Roman" w:cs="Times New Roman"/>
          <w:lang w:val="ru-RU"/>
        </w:rPr>
        <w:t>44/99.</w:t>
      </w:r>
    </w:p>
  </w:footnote>
  <w:footnote w:id="19">
    <w:p w:rsidR="008A1700" w:rsidRPr="00D3107C" w:rsidRDefault="008A1700" w:rsidP="00B02B68">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utvr</w:t>
      </w:r>
      <w:r w:rsidRPr="00D3107C">
        <w:rPr>
          <w:rFonts w:ascii="Times New Roman" w:hAnsi="Times New Roman" w:cs="Times New Roman"/>
          <w:i/>
          <w:lang w:val="ru-RU"/>
        </w:rPr>
        <w:t>đ</w:t>
      </w:r>
      <w:r w:rsidRPr="00A57874">
        <w:rPr>
          <w:rFonts w:ascii="Times New Roman" w:hAnsi="Times New Roman" w:cs="Times New Roman"/>
          <w:i/>
        </w:rPr>
        <w:t>ivanju</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č</w:t>
      </w:r>
      <w:r w:rsidRPr="00A57874">
        <w:rPr>
          <w:rFonts w:ascii="Times New Roman" w:hAnsi="Times New Roman" w:cs="Times New Roman"/>
          <w:i/>
        </w:rPr>
        <w:t>inu</w:t>
      </w:r>
      <w:r w:rsidRPr="00D3107C">
        <w:rPr>
          <w:rFonts w:ascii="Times New Roman" w:hAnsi="Times New Roman" w:cs="Times New Roman"/>
          <w:i/>
          <w:lang w:val="ru-RU"/>
        </w:rPr>
        <w:t xml:space="preserve"> </w:t>
      </w:r>
      <w:r w:rsidRPr="00A57874">
        <w:rPr>
          <w:rFonts w:ascii="Times New Roman" w:hAnsi="Times New Roman" w:cs="Times New Roman"/>
          <w:i/>
        </w:rPr>
        <w:t>izmirenja</w:t>
      </w:r>
      <w:r w:rsidRPr="00D3107C">
        <w:rPr>
          <w:rFonts w:ascii="Times New Roman" w:hAnsi="Times New Roman" w:cs="Times New Roman"/>
          <w:i/>
          <w:lang w:val="ru-RU"/>
        </w:rPr>
        <w:t xml:space="preserve"> </w:t>
      </w:r>
      <w:r w:rsidRPr="00A57874">
        <w:rPr>
          <w:rFonts w:ascii="Times New Roman" w:hAnsi="Times New Roman" w:cs="Times New Roman"/>
          <w:i/>
        </w:rPr>
        <w:t>unutra</w:t>
      </w:r>
      <w:r w:rsidRPr="00D3107C">
        <w:rPr>
          <w:rFonts w:ascii="Times New Roman" w:hAnsi="Times New Roman" w:cs="Times New Roman"/>
          <w:i/>
          <w:lang w:val="ru-RU"/>
        </w:rPr>
        <w:t>š</w:t>
      </w:r>
      <w:r w:rsidRPr="00A57874">
        <w:rPr>
          <w:rFonts w:ascii="Times New Roman" w:hAnsi="Times New Roman" w:cs="Times New Roman"/>
          <w:i/>
        </w:rPr>
        <w:t>njih</w:t>
      </w:r>
      <w:r w:rsidRPr="00D3107C">
        <w:rPr>
          <w:rFonts w:ascii="Times New Roman" w:hAnsi="Times New Roman" w:cs="Times New Roman"/>
          <w:i/>
          <w:lang w:val="ru-RU"/>
        </w:rPr>
        <w:t xml:space="preserve"> </w:t>
      </w:r>
      <w:r w:rsidRPr="00A57874">
        <w:rPr>
          <w:rFonts w:ascii="Times New Roman" w:hAnsi="Times New Roman" w:cs="Times New Roman"/>
          <w:i/>
        </w:rPr>
        <w:t>obaveza</w:t>
      </w:r>
      <w:r w:rsidRPr="00D3107C">
        <w:rPr>
          <w:rFonts w:ascii="Times New Roman" w:hAnsi="Times New Roman" w:cs="Times New Roman"/>
          <w:i/>
          <w:lang w:val="ru-RU"/>
        </w:rPr>
        <w:t xml:space="preserve"> </w:t>
      </w:r>
      <w:r w:rsidRPr="00A57874">
        <w:rPr>
          <w:rFonts w:ascii="Times New Roman" w:hAnsi="Times New Roman" w:cs="Times New Roman"/>
          <w:i/>
        </w:rPr>
        <w:t>Federacije</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ФБГ, №№ </w:t>
      </w:r>
      <w:r w:rsidRPr="00D3107C">
        <w:rPr>
          <w:rFonts w:ascii="Times New Roman" w:hAnsi="Times New Roman" w:cs="Times New Roman"/>
          <w:lang w:val="ru-RU"/>
        </w:rPr>
        <w:t xml:space="preserve">66/04, 49/05, 35/06, 31/08, 32/09 </w:t>
      </w:r>
      <w:r w:rsidRPr="00A57874">
        <w:rPr>
          <w:rFonts w:ascii="Times New Roman" w:hAnsi="Times New Roman" w:cs="Times New Roman"/>
          <w:lang w:val="uk-UA"/>
        </w:rPr>
        <w:t>та</w:t>
      </w:r>
      <w:r w:rsidRPr="00D3107C">
        <w:rPr>
          <w:rFonts w:ascii="Times New Roman" w:hAnsi="Times New Roman" w:cs="Times New Roman"/>
          <w:lang w:val="ru-RU"/>
        </w:rPr>
        <w:t xml:space="preserve"> 65/09.</w:t>
      </w:r>
    </w:p>
  </w:footnote>
  <w:footnote w:id="20">
    <w:p w:rsidR="008A1700" w:rsidRPr="008A1700" w:rsidRDefault="008A1700" w:rsidP="00B02B68">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8A1700">
        <w:rPr>
          <w:rFonts w:ascii="Times New Roman" w:hAnsi="Times New Roman" w:cs="Times New Roman"/>
          <w:i/>
          <w:lang w:val="ru-RU"/>
        </w:rPr>
        <w:t xml:space="preserve"> </w:t>
      </w:r>
      <w:r w:rsidRPr="00A57874">
        <w:rPr>
          <w:rFonts w:ascii="Times New Roman" w:hAnsi="Times New Roman" w:cs="Times New Roman"/>
          <w:i/>
        </w:rPr>
        <w:t>o</w:t>
      </w:r>
      <w:r w:rsidRPr="008A1700">
        <w:rPr>
          <w:rFonts w:ascii="Times New Roman" w:hAnsi="Times New Roman" w:cs="Times New Roman"/>
          <w:i/>
          <w:lang w:val="ru-RU"/>
        </w:rPr>
        <w:t xml:space="preserve"> </w:t>
      </w:r>
      <w:r w:rsidRPr="00A57874">
        <w:rPr>
          <w:rFonts w:ascii="Times New Roman" w:hAnsi="Times New Roman" w:cs="Times New Roman"/>
          <w:i/>
        </w:rPr>
        <w:t>izmirenju</w:t>
      </w:r>
      <w:r w:rsidRPr="008A1700">
        <w:rPr>
          <w:rFonts w:ascii="Times New Roman" w:hAnsi="Times New Roman" w:cs="Times New Roman"/>
          <w:i/>
          <w:lang w:val="ru-RU"/>
        </w:rPr>
        <w:t xml:space="preserve"> </w:t>
      </w:r>
      <w:r w:rsidRPr="00A57874">
        <w:rPr>
          <w:rFonts w:ascii="Times New Roman" w:hAnsi="Times New Roman" w:cs="Times New Roman"/>
          <w:i/>
        </w:rPr>
        <w:t>obaveza</w:t>
      </w:r>
      <w:r w:rsidRPr="008A1700">
        <w:rPr>
          <w:rFonts w:ascii="Times New Roman" w:hAnsi="Times New Roman" w:cs="Times New Roman"/>
          <w:i/>
          <w:lang w:val="ru-RU"/>
        </w:rPr>
        <w:t xml:space="preserve"> </w:t>
      </w:r>
      <w:r w:rsidRPr="00A57874">
        <w:rPr>
          <w:rFonts w:ascii="Times New Roman" w:hAnsi="Times New Roman" w:cs="Times New Roman"/>
          <w:i/>
        </w:rPr>
        <w:t>po</w:t>
      </w:r>
      <w:r w:rsidRPr="008A1700">
        <w:rPr>
          <w:rFonts w:ascii="Times New Roman" w:hAnsi="Times New Roman" w:cs="Times New Roman"/>
          <w:i/>
          <w:lang w:val="ru-RU"/>
        </w:rPr>
        <w:t xml:space="preserve"> </w:t>
      </w:r>
      <w:r w:rsidRPr="00A57874">
        <w:rPr>
          <w:rFonts w:ascii="Times New Roman" w:hAnsi="Times New Roman" w:cs="Times New Roman"/>
          <w:i/>
        </w:rPr>
        <w:t>osnovu</w:t>
      </w:r>
      <w:r w:rsidRPr="008A1700">
        <w:rPr>
          <w:rFonts w:ascii="Times New Roman" w:hAnsi="Times New Roman" w:cs="Times New Roman"/>
          <w:i/>
          <w:lang w:val="ru-RU"/>
        </w:rPr>
        <w:t xml:space="preserve"> </w:t>
      </w:r>
      <w:r w:rsidRPr="00A57874">
        <w:rPr>
          <w:rFonts w:ascii="Times New Roman" w:hAnsi="Times New Roman" w:cs="Times New Roman"/>
          <w:i/>
        </w:rPr>
        <w:t>ra</w:t>
      </w:r>
      <w:r w:rsidRPr="008A1700">
        <w:rPr>
          <w:rFonts w:ascii="Times New Roman" w:hAnsi="Times New Roman" w:cs="Times New Roman"/>
          <w:i/>
          <w:lang w:val="ru-RU"/>
        </w:rPr>
        <w:t>č</w:t>
      </w:r>
      <w:r w:rsidRPr="00A57874">
        <w:rPr>
          <w:rFonts w:ascii="Times New Roman" w:hAnsi="Times New Roman" w:cs="Times New Roman"/>
          <w:i/>
        </w:rPr>
        <w:t>una</w:t>
      </w:r>
      <w:r w:rsidRPr="008A1700">
        <w:rPr>
          <w:rFonts w:ascii="Times New Roman" w:hAnsi="Times New Roman" w:cs="Times New Roman"/>
          <w:i/>
          <w:lang w:val="ru-RU"/>
        </w:rPr>
        <w:t xml:space="preserve"> </w:t>
      </w:r>
      <w:r w:rsidRPr="00A57874">
        <w:rPr>
          <w:rFonts w:ascii="Times New Roman" w:hAnsi="Times New Roman" w:cs="Times New Roman"/>
          <w:i/>
        </w:rPr>
        <w:t>stare</w:t>
      </w:r>
      <w:r w:rsidRPr="008A1700">
        <w:rPr>
          <w:rFonts w:ascii="Times New Roman" w:hAnsi="Times New Roman" w:cs="Times New Roman"/>
          <w:i/>
          <w:lang w:val="ru-RU"/>
        </w:rPr>
        <w:t xml:space="preserve"> </w:t>
      </w:r>
      <w:r w:rsidRPr="00A57874">
        <w:rPr>
          <w:rFonts w:ascii="Times New Roman" w:hAnsi="Times New Roman" w:cs="Times New Roman"/>
          <w:i/>
        </w:rPr>
        <w:t>devizne</w:t>
      </w:r>
      <w:r w:rsidRPr="008A1700">
        <w:rPr>
          <w:rFonts w:ascii="Times New Roman" w:hAnsi="Times New Roman" w:cs="Times New Roman"/>
          <w:i/>
          <w:lang w:val="ru-RU"/>
        </w:rPr>
        <w:t xml:space="preserve"> š</w:t>
      </w:r>
      <w:r w:rsidRPr="00A57874">
        <w:rPr>
          <w:rFonts w:ascii="Times New Roman" w:hAnsi="Times New Roman" w:cs="Times New Roman"/>
          <w:i/>
        </w:rPr>
        <w:t>tednje</w:t>
      </w:r>
      <w:r w:rsidRPr="008A1700">
        <w:rPr>
          <w:rFonts w:ascii="Times New Roman" w:hAnsi="Times New Roman" w:cs="Times New Roman"/>
          <w:lang w:val="ru-RU"/>
        </w:rPr>
        <w:t xml:space="preserve">, </w:t>
      </w:r>
      <w:r w:rsidRPr="00A57874">
        <w:rPr>
          <w:rFonts w:ascii="Times New Roman" w:hAnsi="Times New Roman" w:cs="Times New Roman"/>
          <w:lang w:val="uk-UA"/>
        </w:rPr>
        <w:t>Офіційний вісник Боснії і Герцеговини, №№</w:t>
      </w:r>
      <w:r>
        <w:rPr>
          <w:rFonts w:ascii="Times New Roman" w:hAnsi="Times New Roman" w:cs="Times New Roman"/>
          <w:lang w:val="uk-UA"/>
        </w:rPr>
        <w:t> </w:t>
      </w:r>
      <w:r w:rsidRPr="008A1700">
        <w:rPr>
          <w:rFonts w:ascii="Times New Roman" w:hAnsi="Times New Roman" w:cs="Times New Roman"/>
          <w:lang w:val="ru-RU"/>
        </w:rPr>
        <w:t xml:space="preserve">28/06, 76/06, 72/07 </w:t>
      </w:r>
      <w:r w:rsidRPr="00A57874">
        <w:rPr>
          <w:rFonts w:ascii="Times New Roman" w:hAnsi="Times New Roman" w:cs="Times New Roman"/>
          <w:lang w:val="uk-UA"/>
        </w:rPr>
        <w:t>та</w:t>
      </w:r>
      <w:r w:rsidRPr="008A1700">
        <w:rPr>
          <w:rFonts w:ascii="Times New Roman" w:hAnsi="Times New Roman" w:cs="Times New Roman"/>
          <w:lang w:val="ru-RU"/>
        </w:rPr>
        <w:t xml:space="preserve"> 97/11.</w:t>
      </w:r>
    </w:p>
  </w:footnote>
  <w:footnote w:id="21">
    <w:p w:rsidR="008A1700" w:rsidRPr="00D3107C" w:rsidRDefault="008A1700" w:rsidP="006311B8">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postupku</w:t>
      </w:r>
      <w:r w:rsidRPr="00D3107C">
        <w:rPr>
          <w:rFonts w:ascii="Times New Roman" w:hAnsi="Times New Roman" w:cs="Times New Roman"/>
          <w:i/>
          <w:lang w:val="ru-RU"/>
        </w:rPr>
        <w:t xml:space="preserve"> </w:t>
      </w:r>
      <w:r w:rsidRPr="00A57874">
        <w:rPr>
          <w:rFonts w:ascii="Times New Roman" w:hAnsi="Times New Roman" w:cs="Times New Roman"/>
          <w:i/>
        </w:rPr>
        <w:t>upisa</w:t>
      </w:r>
      <w:r w:rsidRPr="00D3107C">
        <w:rPr>
          <w:rFonts w:ascii="Times New Roman" w:hAnsi="Times New Roman" w:cs="Times New Roman"/>
          <w:i/>
          <w:lang w:val="ru-RU"/>
        </w:rPr>
        <w:t xml:space="preserve"> </w:t>
      </w:r>
      <w:r w:rsidRPr="00A57874">
        <w:rPr>
          <w:rFonts w:ascii="Times New Roman" w:hAnsi="Times New Roman" w:cs="Times New Roman"/>
          <w:i/>
        </w:rPr>
        <w:t>pravnih</w:t>
      </w:r>
      <w:r w:rsidRPr="00D3107C">
        <w:rPr>
          <w:rFonts w:ascii="Times New Roman" w:hAnsi="Times New Roman" w:cs="Times New Roman"/>
          <w:i/>
          <w:lang w:val="ru-RU"/>
        </w:rPr>
        <w:t xml:space="preserve"> </w:t>
      </w:r>
      <w:r w:rsidRPr="00A57874">
        <w:rPr>
          <w:rFonts w:ascii="Times New Roman" w:hAnsi="Times New Roman" w:cs="Times New Roman"/>
          <w:i/>
        </w:rPr>
        <w:t>lica</w:t>
      </w:r>
      <w:r w:rsidRPr="00D3107C">
        <w:rPr>
          <w:rFonts w:ascii="Times New Roman" w:hAnsi="Times New Roman" w:cs="Times New Roman"/>
          <w:i/>
          <w:lang w:val="ru-RU"/>
        </w:rPr>
        <w:t xml:space="preserve"> </w:t>
      </w:r>
      <w:r w:rsidRPr="00A57874">
        <w:rPr>
          <w:rFonts w:ascii="Times New Roman" w:hAnsi="Times New Roman" w:cs="Times New Roman"/>
          <w:i/>
        </w:rPr>
        <w:t>u</w:t>
      </w:r>
      <w:r w:rsidRPr="00D3107C">
        <w:rPr>
          <w:rFonts w:ascii="Times New Roman" w:hAnsi="Times New Roman" w:cs="Times New Roman"/>
          <w:i/>
          <w:lang w:val="ru-RU"/>
        </w:rPr>
        <w:t xml:space="preserve"> </w:t>
      </w:r>
      <w:r w:rsidRPr="00A57874">
        <w:rPr>
          <w:rFonts w:ascii="Times New Roman" w:hAnsi="Times New Roman" w:cs="Times New Roman"/>
          <w:i/>
        </w:rPr>
        <w:t>sudski</w:t>
      </w:r>
      <w:r w:rsidRPr="00D3107C">
        <w:rPr>
          <w:rFonts w:ascii="Times New Roman" w:hAnsi="Times New Roman" w:cs="Times New Roman"/>
          <w:i/>
          <w:lang w:val="ru-RU"/>
        </w:rPr>
        <w:t xml:space="preserve"> </w:t>
      </w:r>
      <w:r w:rsidRPr="00A57874">
        <w:rPr>
          <w:rFonts w:ascii="Times New Roman" w:hAnsi="Times New Roman" w:cs="Times New Roman"/>
          <w:i/>
        </w:rPr>
        <w:t>registar</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бюлетень ФБГ, №№ </w:t>
      </w:r>
      <w:r w:rsidRPr="00D3107C">
        <w:rPr>
          <w:rFonts w:ascii="Times New Roman" w:hAnsi="Times New Roman" w:cs="Times New Roman"/>
          <w:lang w:val="ru-RU"/>
        </w:rPr>
        <w:t xml:space="preserve">4/00, 49/00, 32/01, 19/03 </w:t>
      </w:r>
      <w:r w:rsidRPr="00A57874">
        <w:rPr>
          <w:rFonts w:ascii="Times New Roman" w:hAnsi="Times New Roman" w:cs="Times New Roman"/>
          <w:lang w:val="uk-UA"/>
        </w:rPr>
        <w:t>та</w:t>
      </w:r>
      <w:r w:rsidRPr="00D3107C">
        <w:rPr>
          <w:rFonts w:ascii="Times New Roman" w:hAnsi="Times New Roman" w:cs="Times New Roman"/>
          <w:lang w:val="ru-RU"/>
        </w:rPr>
        <w:t xml:space="preserve"> 50/03.</w:t>
      </w:r>
    </w:p>
  </w:footnote>
  <w:footnote w:id="22">
    <w:p w:rsidR="008A1700" w:rsidRPr="00D3107C" w:rsidRDefault="008A1700" w:rsidP="00DB54BF">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iCs/>
          <w:color w:val="000000"/>
          <w:lang w:eastAsia="en-GB"/>
        </w:rPr>
        <w:t>Zakon</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pretvaranju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deviznih</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depozita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gra</w:t>
      </w:r>
      <w:r w:rsidRPr="00D3107C">
        <w:rPr>
          <w:rFonts w:ascii="Times New Roman" w:hAnsi="Times New Roman" w:cs="Times New Roman"/>
          <w:i/>
          <w:iCs/>
          <w:color w:val="000000"/>
          <w:lang w:val="ru-RU" w:eastAsia="en-GB"/>
        </w:rPr>
        <w:t>đ</w:t>
      </w:r>
      <w:r w:rsidRPr="00A57874">
        <w:rPr>
          <w:rFonts w:ascii="Times New Roman" w:hAnsi="Times New Roman" w:cs="Times New Roman"/>
          <w:i/>
          <w:iCs/>
          <w:color w:val="000000"/>
          <w:lang w:eastAsia="en-GB"/>
        </w:rPr>
        <w:t>ana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javni</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dug</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Republike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Hrvatske</w:t>
      </w:r>
      <w:r w:rsidRPr="00D3107C">
        <w:rPr>
          <w:rFonts w:ascii="Times New Roman" w:hAnsi="Times New Roman" w:cs="Times New Roman"/>
          <w:color w:val="000000"/>
          <w:lang w:val="ru-RU" w:eastAsia="en-GB"/>
        </w:rPr>
        <w:t xml:space="preserve">, </w:t>
      </w:r>
      <w:r w:rsidRPr="00A57874">
        <w:rPr>
          <w:rFonts w:ascii="Times New Roman" w:hAnsi="Times New Roman" w:cs="Times New Roman"/>
          <w:color w:val="000000"/>
          <w:lang w:val="uk-UA" w:eastAsia="en-GB"/>
        </w:rPr>
        <w:t xml:space="preserve">Офіційний вісник Республіки Хорватія, № </w:t>
      </w:r>
      <w:r w:rsidRPr="00D3107C">
        <w:rPr>
          <w:rFonts w:ascii="Times New Roman" w:hAnsi="Times New Roman" w:cs="Times New Roman"/>
          <w:color w:val="000000"/>
          <w:lang w:val="ru-RU" w:eastAsia="en-GB"/>
        </w:rPr>
        <w:t>106/93.</w:t>
      </w:r>
    </w:p>
  </w:footnote>
  <w:footnote w:id="23">
    <w:p w:rsidR="008A1700" w:rsidRPr="00D3107C" w:rsidRDefault="008A1700" w:rsidP="00DB54BF">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i/>
          <w:iCs/>
          <w:color w:val="000000"/>
          <w:lang w:val="ru-RU" w:eastAsia="en-GB"/>
        </w:rPr>
        <w:t>.</w:t>
      </w:r>
      <w:r w:rsidRPr="00A57874">
        <w:rPr>
          <w:rFonts w:ascii="Times New Roman" w:hAnsi="Times New Roman" w:cs="Times New Roman"/>
        </w:rPr>
        <w:t>  </w:t>
      </w:r>
      <w:r w:rsidRPr="00A57874">
        <w:rPr>
          <w:rFonts w:ascii="Times New Roman" w:hAnsi="Times New Roman" w:cs="Times New Roman"/>
          <w:i/>
          <w:iCs/>
          <w:color w:val="000000"/>
          <w:lang w:eastAsia="en-GB"/>
        </w:rPr>
        <w:t>Pravilnik</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utvr</w:t>
      </w:r>
      <w:r w:rsidRPr="00D3107C">
        <w:rPr>
          <w:rFonts w:ascii="Times New Roman" w:hAnsi="Times New Roman" w:cs="Times New Roman"/>
          <w:i/>
          <w:iCs/>
          <w:color w:val="000000"/>
          <w:lang w:val="ru-RU" w:eastAsia="en-GB"/>
        </w:rPr>
        <w:t>đ</w:t>
      </w:r>
      <w:r w:rsidRPr="00A57874">
        <w:rPr>
          <w:rFonts w:ascii="Times New Roman" w:hAnsi="Times New Roman" w:cs="Times New Roman"/>
          <w:i/>
          <w:iCs/>
          <w:color w:val="000000"/>
          <w:lang w:eastAsia="en-GB"/>
        </w:rPr>
        <w:t>ivanju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uvjeta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i</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na</w:t>
      </w:r>
      <w:r w:rsidRPr="00D3107C">
        <w:rPr>
          <w:rFonts w:ascii="Times New Roman" w:hAnsi="Times New Roman" w:cs="Times New Roman"/>
          <w:i/>
          <w:iCs/>
          <w:color w:val="000000"/>
          <w:lang w:val="ru-RU" w:eastAsia="en-GB"/>
        </w:rPr>
        <w:t>č</w:t>
      </w:r>
      <w:r w:rsidRPr="00A57874">
        <w:rPr>
          <w:rFonts w:ascii="Times New Roman" w:hAnsi="Times New Roman" w:cs="Times New Roman"/>
          <w:i/>
          <w:iCs/>
          <w:color w:val="000000"/>
          <w:lang w:eastAsia="en-GB"/>
        </w:rPr>
        <w:t>ina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pod</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kojima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gra</w:t>
      </w:r>
      <w:r w:rsidRPr="00D3107C">
        <w:rPr>
          <w:rFonts w:ascii="Times New Roman" w:hAnsi="Times New Roman" w:cs="Times New Roman"/>
          <w:i/>
          <w:iCs/>
          <w:color w:val="000000"/>
          <w:lang w:val="ru-RU" w:eastAsia="en-GB"/>
        </w:rPr>
        <w:t>đ</w:t>
      </w:r>
      <w:r w:rsidRPr="00A57874">
        <w:rPr>
          <w:rFonts w:ascii="Times New Roman" w:hAnsi="Times New Roman" w:cs="Times New Roman"/>
          <w:i/>
          <w:iCs/>
          <w:color w:val="000000"/>
          <w:lang w:eastAsia="en-GB"/>
        </w:rPr>
        <w:t>ani</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mogu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prenijeti</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svoju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deviznu</w:t>
      </w:r>
      <w:r w:rsidRPr="00D3107C">
        <w:rPr>
          <w:rFonts w:ascii="Times New Roman" w:hAnsi="Times New Roman" w:cs="Times New Roman"/>
          <w:i/>
          <w:iCs/>
          <w:color w:val="000000"/>
          <w:lang w:val="ru-RU" w:eastAsia="en-GB"/>
        </w:rPr>
        <w:t xml:space="preserve"> š</w:t>
      </w:r>
      <w:r w:rsidRPr="00A57874">
        <w:rPr>
          <w:rFonts w:ascii="Times New Roman" w:hAnsi="Times New Roman" w:cs="Times New Roman"/>
          <w:i/>
          <w:iCs/>
          <w:color w:val="000000"/>
          <w:lang w:eastAsia="en-GB"/>
        </w:rPr>
        <w:t>tednju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s</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organizacijske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jedinice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banke</w:t>
      </w:r>
      <w:r w:rsidRPr="00D3107C">
        <w:rPr>
          <w:rFonts w:ascii="Times New Roman" w:hAnsi="Times New Roman" w:cs="Times New Roman"/>
          <w:i/>
          <w:iCs/>
          <w:color w:val="000000"/>
          <w:lang w:val="ru-RU" w:eastAsia="en-GB"/>
        </w:rPr>
        <w:t xml:space="preserve"> č</w:t>
      </w:r>
      <w:r w:rsidRPr="00A57874">
        <w:rPr>
          <w:rFonts w:ascii="Times New Roman" w:hAnsi="Times New Roman" w:cs="Times New Roman"/>
          <w:i/>
          <w:iCs/>
          <w:color w:val="000000"/>
          <w:lang w:eastAsia="en-GB"/>
        </w:rPr>
        <w:t>ije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je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sjedi</w:t>
      </w:r>
      <w:r w:rsidRPr="00D3107C">
        <w:rPr>
          <w:rFonts w:ascii="Times New Roman" w:hAnsi="Times New Roman" w:cs="Times New Roman"/>
          <w:i/>
          <w:iCs/>
          <w:color w:val="000000"/>
          <w:lang w:val="ru-RU" w:eastAsia="en-GB"/>
        </w:rPr>
        <w:t>š</w:t>
      </w:r>
      <w:r w:rsidRPr="00A57874">
        <w:rPr>
          <w:rFonts w:ascii="Times New Roman" w:hAnsi="Times New Roman" w:cs="Times New Roman"/>
          <w:i/>
          <w:iCs/>
          <w:color w:val="000000"/>
          <w:lang w:eastAsia="en-GB"/>
        </w:rPr>
        <w:t>te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izvan</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Republike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Hrvatske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na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banke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Republici</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Hrvatskoj</w:t>
      </w:r>
      <w:r w:rsidRPr="00D3107C">
        <w:rPr>
          <w:rFonts w:ascii="Times New Roman" w:hAnsi="Times New Roman" w:cs="Times New Roman"/>
          <w:color w:val="000000"/>
          <w:lang w:val="ru-RU" w:eastAsia="en-GB"/>
        </w:rPr>
        <w:t xml:space="preserve">, </w:t>
      </w:r>
      <w:r w:rsidRPr="00A57874">
        <w:rPr>
          <w:rFonts w:ascii="Times New Roman" w:hAnsi="Times New Roman" w:cs="Times New Roman"/>
          <w:color w:val="000000"/>
          <w:lang w:val="uk-UA" w:eastAsia="en-GB"/>
        </w:rPr>
        <w:t xml:space="preserve">Офіційний вісник Республіки Хорватія, № </w:t>
      </w:r>
      <w:r w:rsidRPr="00D3107C">
        <w:rPr>
          <w:rFonts w:ascii="Times New Roman" w:hAnsi="Times New Roman" w:cs="Times New Roman"/>
          <w:color w:val="000000"/>
          <w:lang w:val="ru-RU" w:eastAsia="en-GB"/>
        </w:rPr>
        <w:t>19/94.</w:t>
      </w:r>
    </w:p>
  </w:footnote>
  <w:footnote w:id="24">
    <w:p w:rsidR="008A1700" w:rsidRPr="00A57874" w:rsidRDefault="008A1700" w:rsidP="00DB54BF">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 xml:space="preserve">Його копію надав уряд Хорватії </w:t>
      </w:r>
      <w:r w:rsidRPr="00A57874">
        <w:rPr>
          <w:rFonts w:ascii="Times New Roman" w:hAnsi="Times New Roman" w:cs="Times New Roman"/>
          <w:lang w:val="ru-RU"/>
        </w:rPr>
        <w:t>(</w:t>
      </w:r>
      <w:r w:rsidRPr="00A57874">
        <w:rPr>
          <w:rFonts w:ascii="Times New Roman" w:hAnsi="Times New Roman" w:cs="Times New Roman"/>
          <w:lang w:val="uk-UA"/>
        </w:rPr>
        <w:t xml:space="preserve">додатки №№ </w:t>
      </w:r>
      <w:r w:rsidRPr="00A57874">
        <w:rPr>
          <w:rFonts w:ascii="Times New Roman" w:hAnsi="Times New Roman" w:cs="Times New Roman"/>
          <w:lang w:val="ru-RU"/>
        </w:rPr>
        <w:t>273-74).</w:t>
      </w:r>
    </w:p>
  </w:footnote>
  <w:footnote w:id="25">
    <w:p w:rsidR="008A1700" w:rsidRPr="00D3107C" w:rsidRDefault="008A1700" w:rsidP="00E43940">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Odluka</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uslovima</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č</w:t>
      </w:r>
      <w:r w:rsidRPr="00A57874">
        <w:rPr>
          <w:rFonts w:ascii="Times New Roman" w:hAnsi="Times New Roman" w:cs="Times New Roman"/>
          <w:i/>
        </w:rPr>
        <w:t>inu</w:t>
      </w:r>
      <w:r w:rsidRPr="00D3107C">
        <w:rPr>
          <w:rFonts w:ascii="Times New Roman" w:hAnsi="Times New Roman" w:cs="Times New Roman"/>
          <w:i/>
          <w:lang w:val="ru-RU"/>
        </w:rPr>
        <w:t xml:space="preserve"> </w:t>
      </w:r>
      <w:r w:rsidRPr="00A57874">
        <w:rPr>
          <w:rFonts w:ascii="Times New Roman" w:hAnsi="Times New Roman" w:cs="Times New Roman"/>
          <w:i/>
        </w:rPr>
        <w:t>davanja</w:t>
      </w:r>
      <w:r w:rsidRPr="00D3107C">
        <w:rPr>
          <w:rFonts w:ascii="Times New Roman" w:hAnsi="Times New Roman" w:cs="Times New Roman"/>
          <w:i/>
          <w:lang w:val="ru-RU"/>
        </w:rPr>
        <w:t xml:space="preserve"> </w:t>
      </w:r>
      <w:r w:rsidRPr="00A57874">
        <w:rPr>
          <w:rFonts w:ascii="Times New Roman" w:hAnsi="Times New Roman" w:cs="Times New Roman"/>
          <w:i/>
        </w:rPr>
        <w:t>kratkoro</w:t>
      </w:r>
      <w:r w:rsidRPr="00D3107C">
        <w:rPr>
          <w:rFonts w:ascii="Times New Roman" w:hAnsi="Times New Roman" w:cs="Times New Roman"/>
          <w:i/>
          <w:lang w:val="ru-RU"/>
        </w:rPr>
        <w:t>č</w:t>
      </w:r>
      <w:r w:rsidRPr="00A57874">
        <w:rPr>
          <w:rFonts w:ascii="Times New Roman" w:hAnsi="Times New Roman" w:cs="Times New Roman"/>
          <w:i/>
        </w:rPr>
        <w:t>nih</w:t>
      </w:r>
      <w:r w:rsidRPr="00D3107C">
        <w:rPr>
          <w:rFonts w:ascii="Times New Roman" w:hAnsi="Times New Roman" w:cs="Times New Roman"/>
          <w:i/>
          <w:lang w:val="ru-RU"/>
        </w:rPr>
        <w:t xml:space="preserve"> </w:t>
      </w:r>
      <w:r w:rsidRPr="00A57874">
        <w:rPr>
          <w:rFonts w:ascii="Times New Roman" w:hAnsi="Times New Roman" w:cs="Times New Roman"/>
          <w:i/>
        </w:rPr>
        <w:t>kredita</w:t>
      </w:r>
      <w:r w:rsidRPr="00D3107C">
        <w:rPr>
          <w:rFonts w:ascii="Times New Roman" w:hAnsi="Times New Roman" w:cs="Times New Roman"/>
          <w:i/>
          <w:lang w:val="ru-RU"/>
        </w:rPr>
        <w:t xml:space="preserve"> </w:t>
      </w:r>
      <w:r w:rsidRPr="00A57874">
        <w:rPr>
          <w:rFonts w:ascii="Times New Roman" w:hAnsi="Times New Roman" w:cs="Times New Roman"/>
          <w:i/>
        </w:rPr>
        <w:t>bankama</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 xml:space="preserve"> </w:t>
      </w:r>
      <w:r w:rsidRPr="00A57874">
        <w:rPr>
          <w:rFonts w:ascii="Times New Roman" w:hAnsi="Times New Roman" w:cs="Times New Roman"/>
          <w:i/>
        </w:rPr>
        <w:t>osnovu</w:t>
      </w:r>
      <w:r w:rsidRPr="00D3107C">
        <w:rPr>
          <w:rFonts w:ascii="Times New Roman" w:hAnsi="Times New Roman" w:cs="Times New Roman"/>
          <w:i/>
          <w:lang w:val="ru-RU"/>
        </w:rPr>
        <w:t xml:space="preserve"> </w:t>
      </w:r>
      <w:r w:rsidRPr="00A57874">
        <w:rPr>
          <w:rFonts w:ascii="Times New Roman" w:hAnsi="Times New Roman" w:cs="Times New Roman"/>
          <w:i/>
        </w:rPr>
        <w:t>definitivne</w:t>
      </w:r>
      <w:r w:rsidRPr="00D3107C">
        <w:rPr>
          <w:rFonts w:ascii="Times New Roman" w:hAnsi="Times New Roman" w:cs="Times New Roman"/>
          <w:i/>
          <w:lang w:val="ru-RU"/>
        </w:rPr>
        <w:t xml:space="preserve"> </w:t>
      </w:r>
      <w:r w:rsidRPr="00A57874">
        <w:rPr>
          <w:rFonts w:ascii="Times New Roman" w:hAnsi="Times New Roman" w:cs="Times New Roman"/>
          <w:i/>
        </w:rPr>
        <w:t>prodaje</w:t>
      </w:r>
      <w:r w:rsidRPr="00D3107C">
        <w:rPr>
          <w:rFonts w:ascii="Times New Roman" w:hAnsi="Times New Roman" w:cs="Times New Roman"/>
          <w:i/>
          <w:lang w:val="ru-RU"/>
        </w:rPr>
        <w:t xml:space="preserve"> </w:t>
      </w:r>
      <w:r w:rsidRPr="00A57874">
        <w:rPr>
          <w:rFonts w:ascii="Times New Roman" w:hAnsi="Times New Roman" w:cs="Times New Roman"/>
          <w:i/>
        </w:rPr>
        <w:t>deponovane</w:t>
      </w:r>
      <w:r w:rsidRPr="00D3107C">
        <w:rPr>
          <w:rFonts w:ascii="Times New Roman" w:hAnsi="Times New Roman" w:cs="Times New Roman"/>
          <w:i/>
          <w:lang w:val="ru-RU"/>
        </w:rPr>
        <w:t xml:space="preserve"> </w:t>
      </w:r>
      <w:r w:rsidRPr="00A57874">
        <w:rPr>
          <w:rFonts w:ascii="Times New Roman" w:hAnsi="Times New Roman" w:cs="Times New Roman"/>
          <w:i/>
        </w:rPr>
        <w:t>devizne</w:t>
      </w:r>
      <w:r w:rsidRPr="00D3107C">
        <w:rPr>
          <w:rFonts w:ascii="Times New Roman" w:hAnsi="Times New Roman" w:cs="Times New Roman"/>
          <w:i/>
          <w:lang w:val="ru-RU"/>
        </w:rPr>
        <w:t xml:space="preserve"> š</w:t>
      </w:r>
      <w:r w:rsidRPr="00A57874">
        <w:rPr>
          <w:rFonts w:ascii="Times New Roman" w:hAnsi="Times New Roman" w:cs="Times New Roman"/>
          <w:i/>
        </w:rPr>
        <w:t>tednje</w:t>
      </w:r>
      <w:r w:rsidRPr="00D3107C">
        <w:rPr>
          <w:rFonts w:ascii="Times New Roman" w:hAnsi="Times New Roman" w:cs="Times New Roman"/>
          <w:i/>
          <w:lang w:val="ru-RU"/>
        </w:rPr>
        <w:t xml:space="preserve"> </w:t>
      </w:r>
      <w:r w:rsidRPr="00A57874">
        <w:rPr>
          <w:rFonts w:ascii="Times New Roman" w:hAnsi="Times New Roman" w:cs="Times New Roman"/>
          <w:i/>
        </w:rPr>
        <w:t>gra</w:t>
      </w:r>
      <w:r w:rsidRPr="00D3107C">
        <w:rPr>
          <w:rFonts w:ascii="Times New Roman" w:hAnsi="Times New Roman" w:cs="Times New Roman"/>
          <w:i/>
          <w:lang w:val="ru-RU"/>
        </w:rPr>
        <w:t>đ</w:t>
      </w:r>
      <w:r w:rsidRPr="00A57874">
        <w:rPr>
          <w:rFonts w:ascii="Times New Roman" w:hAnsi="Times New Roman" w:cs="Times New Roman"/>
          <w:i/>
        </w:rPr>
        <w:t>ana</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Федеральної Республіки Югославія, №№ </w:t>
      </w:r>
      <w:r w:rsidRPr="00D3107C">
        <w:rPr>
          <w:rFonts w:ascii="Times New Roman" w:hAnsi="Times New Roman" w:cs="Times New Roman"/>
          <w:lang w:val="ru-RU"/>
        </w:rPr>
        <w:t xml:space="preserve">42/93, 49/93, 71/93 </w:t>
      </w:r>
      <w:r w:rsidRPr="00A57874">
        <w:rPr>
          <w:rFonts w:ascii="Times New Roman" w:hAnsi="Times New Roman" w:cs="Times New Roman"/>
          <w:lang w:val="ru-RU"/>
        </w:rPr>
        <w:t>та</w:t>
      </w:r>
      <w:r w:rsidRPr="00D3107C">
        <w:rPr>
          <w:rFonts w:ascii="Times New Roman" w:hAnsi="Times New Roman" w:cs="Times New Roman"/>
          <w:lang w:val="ru-RU"/>
        </w:rPr>
        <w:t xml:space="preserve">77/93; </w:t>
      </w:r>
      <w:r w:rsidRPr="00A57874">
        <w:rPr>
          <w:rFonts w:ascii="Times New Roman" w:hAnsi="Times New Roman" w:cs="Times New Roman"/>
          <w:i/>
        </w:rPr>
        <w:t>Odluka</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uslovima</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č</w:t>
      </w:r>
      <w:r w:rsidRPr="00A57874">
        <w:rPr>
          <w:rFonts w:ascii="Times New Roman" w:hAnsi="Times New Roman" w:cs="Times New Roman"/>
          <w:i/>
        </w:rPr>
        <w:t>inu</w:t>
      </w:r>
      <w:r w:rsidRPr="00D3107C">
        <w:rPr>
          <w:rFonts w:ascii="Times New Roman" w:hAnsi="Times New Roman" w:cs="Times New Roman"/>
          <w:i/>
          <w:lang w:val="ru-RU"/>
        </w:rPr>
        <w:t xml:space="preserve"> </w:t>
      </w:r>
      <w:r w:rsidRPr="00A57874">
        <w:rPr>
          <w:rFonts w:ascii="Times New Roman" w:hAnsi="Times New Roman" w:cs="Times New Roman"/>
          <w:i/>
        </w:rPr>
        <w:t>isplate</w:t>
      </w:r>
      <w:r w:rsidRPr="00D3107C">
        <w:rPr>
          <w:rFonts w:ascii="Times New Roman" w:hAnsi="Times New Roman" w:cs="Times New Roman"/>
          <w:i/>
          <w:lang w:val="ru-RU"/>
        </w:rPr>
        <w:t xml:space="preserve"> </w:t>
      </w:r>
      <w:r w:rsidRPr="00A57874">
        <w:rPr>
          <w:rFonts w:ascii="Times New Roman" w:hAnsi="Times New Roman" w:cs="Times New Roman"/>
          <w:i/>
        </w:rPr>
        <w:t>dela</w:t>
      </w:r>
      <w:r w:rsidRPr="00D3107C">
        <w:rPr>
          <w:rFonts w:ascii="Times New Roman" w:hAnsi="Times New Roman" w:cs="Times New Roman"/>
          <w:i/>
          <w:lang w:val="ru-RU"/>
        </w:rPr>
        <w:t xml:space="preserve"> </w:t>
      </w:r>
      <w:r w:rsidRPr="00A57874">
        <w:rPr>
          <w:rFonts w:ascii="Times New Roman" w:hAnsi="Times New Roman" w:cs="Times New Roman"/>
          <w:i/>
        </w:rPr>
        <w:t>devizne</w:t>
      </w:r>
      <w:r w:rsidRPr="00D3107C">
        <w:rPr>
          <w:rFonts w:ascii="Times New Roman" w:hAnsi="Times New Roman" w:cs="Times New Roman"/>
          <w:i/>
          <w:lang w:val="ru-RU"/>
        </w:rPr>
        <w:t xml:space="preserve"> š</w:t>
      </w:r>
      <w:r w:rsidRPr="00A57874">
        <w:rPr>
          <w:rFonts w:ascii="Times New Roman" w:hAnsi="Times New Roman" w:cs="Times New Roman"/>
          <w:i/>
        </w:rPr>
        <w:t>tednje</w:t>
      </w:r>
      <w:r w:rsidRPr="00D3107C">
        <w:rPr>
          <w:rFonts w:ascii="Times New Roman" w:hAnsi="Times New Roman" w:cs="Times New Roman"/>
          <w:i/>
          <w:lang w:val="ru-RU"/>
        </w:rPr>
        <w:t xml:space="preserve"> </w:t>
      </w:r>
      <w:r w:rsidRPr="00A57874">
        <w:rPr>
          <w:rFonts w:ascii="Times New Roman" w:hAnsi="Times New Roman" w:cs="Times New Roman"/>
          <w:i/>
        </w:rPr>
        <w:t>gra</w:t>
      </w:r>
      <w:r w:rsidRPr="00D3107C">
        <w:rPr>
          <w:rFonts w:ascii="Times New Roman" w:hAnsi="Times New Roman" w:cs="Times New Roman"/>
          <w:i/>
          <w:lang w:val="ru-RU"/>
        </w:rPr>
        <w:t>đ</w:t>
      </w:r>
      <w:r w:rsidRPr="00A57874">
        <w:rPr>
          <w:rFonts w:ascii="Times New Roman" w:hAnsi="Times New Roman" w:cs="Times New Roman"/>
          <w:i/>
        </w:rPr>
        <w:t>ana</w:t>
      </w:r>
      <w:r w:rsidRPr="00D3107C">
        <w:rPr>
          <w:rFonts w:ascii="Times New Roman" w:hAnsi="Times New Roman" w:cs="Times New Roman"/>
          <w:i/>
          <w:lang w:val="ru-RU"/>
        </w:rPr>
        <w:t xml:space="preserve"> </w:t>
      </w:r>
      <w:r w:rsidRPr="00A57874">
        <w:rPr>
          <w:rFonts w:ascii="Times New Roman" w:hAnsi="Times New Roman" w:cs="Times New Roman"/>
          <w:i/>
        </w:rPr>
        <w:t>koja</w:t>
      </w:r>
      <w:r w:rsidRPr="00D3107C">
        <w:rPr>
          <w:rFonts w:ascii="Times New Roman" w:hAnsi="Times New Roman" w:cs="Times New Roman"/>
          <w:i/>
          <w:lang w:val="ru-RU"/>
        </w:rPr>
        <w:t xml:space="preserve"> </w:t>
      </w:r>
      <w:r w:rsidRPr="00A57874">
        <w:rPr>
          <w:rFonts w:ascii="Times New Roman" w:hAnsi="Times New Roman" w:cs="Times New Roman"/>
          <w:i/>
        </w:rPr>
        <w:t>je</w:t>
      </w:r>
      <w:r w:rsidRPr="00D3107C">
        <w:rPr>
          <w:rFonts w:ascii="Times New Roman" w:hAnsi="Times New Roman" w:cs="Times New Roman"/>
          <w:i/>
          <w:lang w:val="ru-RU"/>
        </w:rPr>
        <w:t xml:space="preserve"> </w:t>
      </w:r>
      <w:r w:rsidRPr="00A57874">
        <w:rPr>
          <w:rFonts w:ascii="Times New Roman" w:hAnsi="Times New Roman" w:cs="Times New Roman"/>
          <w:i/>
        </w:rPr>
        <w:t>deponovana</w:t>
      </w:r>
      <w:r w:rsidRPr="00D3107C">
        <w:rPr>
          <w:rFonts w:ascii="Times New Roman" w:hAnsi="Times New Roman" w:cs="Times New Roman"/>
          <w:i/>
          <w:lang w:val="ru-RU"/>
        </w:rPr>
        <w:t xml:space="preserve"> </w:t>
      </w:r>
      <w:r w:rsidRPr="00A57874">
        <w:rPr>
          <w:rFonts w:ascii="Times New Roman" w:hAnsi="Times New Roman" w:cs="Times New Roman"/>
          <w:i/>
        </w:rPr>
        <w:t>kod</w:t>
      </w:r>
      <w:r w:rsidRPr="00D3107C">
        <w:rPr>
          <w:rFonts w:ascii="Times New Roman" w:hAnsi="Times New Roman" w:cs="Times New Roman"/>
          <w:i/>
          <w:lang w:val="ru-RU"/>
        </w:rPr>
        <w:t xml:space="preserve"> </w:t>
      </w:r>
      <w:r w:rsidRPr="00A57874">
        <w:rPr>
          <w:rFonts w:ascii="Times New Roman" w:hAnsi="Times New Roman" w:cs="Times New Roman"/>
          <w:i/>
        </w:rPr>
        <w:t>NBJ</w:t>
      </w:r>
      <w:r w:rsidRPr="00D3107C">
        <w:rPr>
          <w:rFonts w:ascii="Times New Roman" w:hAnsi="Times New Roman" w:cs="Times New Roman"/>
          <w:lang w:val="ru-RU"/>
        </w:rPr>
        <w:t xml:space="preserve">, </w:t>
      </w:r>
      <w:r w:rsidRPr="00A57874">
        <w:rPr>
          <w:rFonts w:ascii="Times New Roman" w:hAnsi="Times New Roman" w:cs="Times New Roman"/>
          <w:lang w:val="ru-RU"/>
        </w:rPr>
        <w:t>Офіційний</w:t>
      </w:r>
      <w:r w:rsidRPr="00D3107C">
        <w:rPr>
          <w:rFonts w:ascii="Times New Roman" w:hAnsi="Times New Roman" w:cs="Times New Roman"/>
          <w:lang w:val="ru-RU"/>
        </w:rPr>
        <w:t xml:space="preserve"> </w:t>
      </w:r>
      <w:r w:rsidRPr="00A57874">
        <w:rPr>
          <w:rFonts w:ascii="Times New Roman" w:hAnsi="Times New Roman" w:cs="Times New Roman"/>
          <w:lang w:val="ru-RU"/>
        </w:rPr>
        <w:t>вісник</w:t>
      </w:r>
      <w:r w:rsidRPr="00D3107C">
        <w:rPr>
          <w:rFonts w:ascii="Times New Roman" w:hAnsi="Times New Roman" w:cs="Times New Roman"/>
          <w:lang w:val="ru-RU"/>
        </w:rPr>
        <w:t xml:space="preserve">, №№ 42/94, 44/94 </w:t>
      </w:r>
      <w:r w:rsidRPr="00A57874">
        <w:rPr>
          <w:rFonts w:ascii="Times New Roman" w:hAnsi="Times New Roman" w:cs="Times New Roman"/>
          <w:lang w:val="uk-UA"/>
        </w:rPr>
        <w:t>та</w:t>
      </w:r>
      <w:r w:rsidRPr="00D3107C">
        <w:rPr>
          <w:rFonts w:ascii="Times New Roman" w:hAnsi="Times New Roman" w:cs="Times New Roman"/>
          <w:lang w:val="ru-RU"/>
        </w:rPr>
        <w:t xml:space="preserve"> 50/94; </w:t>
      </w:r>
      <w:r w:rsidRPr="00A57874">
        <w:rPr>
          <w:rFonts w:ascii="Times New Roman" w:hAnsi="Times New Roman" w:cs="Times New Roman"/>
          <w:i/>
        </w:rPr>
        <w:t>Odluka</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uslovima</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č</w:t>
      </w:r>
      <w:r w:rsidRPr="00A57874">
        <w:rPr>
          <w:rFonts w:ascii="Times New Roman" w:hAnsi="Times New Roman" w:cs="Times New Roman"/>
          <w:i/>
        </w:rPr>
        <w:t>inu</w:t>
      </w:r>
      <w:r w:rsidRPr="00D3107C">
        <w:rPr>
          <w:rFonts w:ascii="Times New Roman" w:hAnsi="Times New Roman" w:cs="Times New Roman"/>
          <w:i/>
          <w:lang w:val="ru-RU"/>
        </w:rPr>
        <w:t xml:space="preserve"> </w:t>
      </w:r>
      <w:r w:rsidRPr="00A57874">
        <w:rPr>
          <w:rFonts w:ascii="Times New Roman" w:hAnsi="Times New Roman" w:cs="Times New Roman"/>
          <w:i/>
        </w:rPr>
        <w:t>isplate</w:t>
      </w:r>
      <w:r w:rsidRPr="00D3107C">
        <w:rPr>
          <w:rFonts w:ascii="Times New Roman" w:hAnsi="Times New Roman" w:cs="Times New Roman"/>
          <w:i/>
          <w:lang w:val="ru-RU"/>
        </w:rPr>
        <w:t xml:space="preserve"> </w:t>
      </w:r>
      <w:r w:rsidRPr="00A57874">
        <w:rPr>
          <w:rFonts w:ascii="Times New Roman" w:hAnsi="Times New Roman" w:cs="Times New Roman"/>
          <w:i/>
        </w:rPr>
        <w:t>dela</w:t>
      </w:r>
      <w:r w:rsidRPr="00D3107C">
        <w:rPr>
          <w:rFonts w:ascii="Times New Roman" w:hAnsi="Times New Roman" w:cs="Times New Roman"/>
          <w:i/>
          <w:lang w:val="ru-RU"/>
        </w:rPr>
        <w:t xml:space="preserve"> </w:t>
      </w:r>
      <w:r w:rsidRPr="00A57874">
        <w:rPr>
          <w:rFonts w:ascii="Times New Roman" w:hAnsi="Times New Roman" w:cs="Times New Roman"/>
          <w:i/>
        </w:rPr>
        <w:t>devizne</w:t>
      </w:r>
      <w:r w:rsidRPr="00D3107C">
        <w:rPr>
          <w:rFonts w:ascii="Times New Roman" w:hAnsi="Times New Roman" w:cs="Times New Roman"/>
          <w:i/>
          <w:lang w:val="ru-RU"/>
        </w:rPr>
        <w:t xml:space="preserve"> š</w:t>
      </w:r>
      <w:r w:rsidRPr="00A57874">
        <w:rPr>
          <w:rFonts w:ascii="Times New Roman" w:hAnsi="Times New Roman" w:cs="Times New Roman"/>
          <w:i/>
        </w:rPr>
        <w:t>tednje</w:t>
      </w:r>
      <w:r w:rsidRPr="00D3107C">
        <w:rPr>
          <w:rFonts w:ascii="Times New Roman" w:hAnsi="Times New Roman" w:cs="Times New Roman"/>
          <w:i/>
          <w:lang w:val="ru-RU"/>
        </w:rPr>
        <w:t xml:space="preserve"> </w:t>
      </w:r>
      <w:r w:rsidRPr="00A57874">
        <w:rPr>
          <w:rFonts w:ascii="Times New Roman" w:hAnsi="Times New Roman" w:cs="Times New Roman"/>
          <w:i/>
        </w:rPr>
        <w:t>gra</w:t>
      </w:r>
      <w:r w:rsidRPr="00D3107C">
        <w:rPr>
          <w:rFonts w:ascii="Times New Roman" w:hAnsi="Times New Roman" w:cs="Times New Roman"/>
          <w:i/>
          <w:lang w:val="ru-RU"/>
        </w:rPr>
        <w:t>đ</w:t>
      </w:r>
      <w:r w:rsidRPr="00A57874">
        <w:rPr>
          <w:rFonts w:ascii="Times New Roman" w:hAnsi="Times New Roman" w:cs="Times New Roman"/>
          <w:i/>
        </w:rPr>
        <w:t>ana</w:t>
      </w:r>
      <w:r w:rsidRPr="00D3107C">
        <w:rPr>
          <w:rFonts w:ascii="Times New Roman" w:hAnsi="Times New Roman" w:cs="Times New Roman"/>
          <w:i/>
          <w:lang w:val="ru-RU"/>
        </w:rPr>
        <w:t xml:space="preserve"> </w:t>
      </w:r>
      <w:r w:rsidRPr="00A57874">
        <w:rPr>
          <w:rFonts w:ascii="Times New Roman" w:hAnsi="Times New Roman" w:cs="Times New Roman"/>
          <w:i/>
        </w:rPr>
        <w:t>koja</w:t>
      </w:r>
      <w:r w:rsidRPr="00D3107C">
        <w:rPr>
          <w:rFonts w:ascii="Times New Roman" w:hAnsi="Times New Roman" w:cs="Times New Roman"/>
          <w:i/>
          <w:lang w:val="ru-RU"/>
        </w:rPr>
        <w:t xml:space="preserve"> </w:t>
      </w:r>
      <w:r w:rsidRPr="00A57874">
        <w:rPr>
          <w:rFonts w:ascii="Times New Roman" w:hAnsi="Times New Roman" w:cs="Times New Roman"/>
          <w:i/>
        </w:rPr>
        <w:t>je</w:t>
      </w:r>
      <w:r w:rsidRPr="00D3107C">
        <w:rPr>
          <w:rFonts w:ascii="Times New Roman" w:hAnsi="Times New Roman" w:cs="Times New Roman"/>
          <w:i/>
          <w:lang w:val="ru-RU"/>
        </w:rPr>
        <w:t xml:space="preserve"> </w:t>
      </w:r>
      <w:r w:rsidRPr="00A57874">
        <w:rPr>
          <w:rFonts w:ascii="Times New Roman" w:hAnsi="Times New Roman" w:cs="Times New Roman"/>
          <w:i/>
        </w:rPr>
        <w:t>deponovana</w:t>
      </w:r>
      <w:r w:rsidRPr="00D3107C">
        <w:rPr>
          <w:rFonts w:ascii="Times New Roman" w:hAnsi="Times New Roman" w:cs="Times New Roman"/>
          <w:i/>
          <w:lang w:val="ru-RU"/>
        </w:rPr>
        <w:t xml:space="preserve"> </w:t>
      </w:r>
      <w:r w:rsidRPr="00A57874">
        <w:rPr>
          <w:rFonts w:ascii="Times New Roman" w:hAnsi="Times New Roman" w:cs="Times New Roman"/>
          <w:i/>
        </w:rPr>
        <w:t>kod</w:t>
      </w:r>
      <w:r w:rsidRPr="00D3107C">
        <w:rPr>
          <w:rFonts w:ascii="Times New Roman" w:hAnsi="Times New Roman" w:cs="Times New Roman"/>
          <w:i/>
          <w:lang w:val="ru-RU"/>
        </w:rPr>
        <w:t xml:space="preserve"> </w:t>
      </w:r>
      <w:r w:rsidRPr="00A57874">
        <w:rPr>
          <w:rFonts w:ascii="Times New Roman" w:hAnsi="Times New Roman" w:cs="Times New Roman"/>
          <w:i/>
        </w:rPr>
        <w:t>NBJ</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 </w:t>
      </w:r>
      <w:r w:rsidRPr="00D3107C">
        <w:rPr>
          <w:rFonts w:ascii="Times New Roman" w:hAnsi="Times New Roman" w:cs="Times New Roman"/>
          <w:lang w:val="ru-RU"/>
        </w:rPr>
        <w:t xml:space="preserve">10/95, 52/95, 58/95, 20/96, 24/96 </w:t>
      </w:r>
      <w:r w:rsidRPr="00A57874">
        <w:rPr>
          <w:rFonts w:ascii="Times New Roman" w:hAnsi="Times New Roman" w:cs="Times New Roman"/>
          <w:lang w:val="uk-UA"/>
        </w:rPr>
        <w:t>та</w:t>
      </w:r>
      <w:r w:rsidRPr="00D3107C">
        <w:rPr>
          <w:rFonts w:ascii="Times New Roman" w:hAnsi="Times New Roman" w:cs="Times New Roman"/>
          <w:lang w:val="ru-RU"/>
        </w:rPr>
        <w:t xml:space="preserve"> 30/96; </w:t>
      </w:r>
      <w:r w:rsidRPr="00A57874">
        <w:rPr>
          <w:rFonts w:ascii="Times New Roman" w:hAnsi="Times New Roman" w:cs="Times New Roman"/>
          <w:lang w:val="uk-UA"/>
        </w:rPr>
        <w:t>та</w:t>
      </w:r>
      <w:r w:rsidRPr="00D3107C">
        <w:rPr>
          <w:rFonts w:ascii="Times New Roman" w:hAnsi="Times New Roman" w:cs="Times New Roman"/>
          <w:lang w:val="ru-RU"/>
        </w:rPr>
        <w:t xml:space="preserve"> </w:t>
      </w:r>
      <w:r w:rsidRPr="00A57874">
        <w:rPr>
          <w:rFonts w:ascii="Times New Roman" w:hAnsi="Times New Roman" w:cs="Times New Roman"/>
          <w:i/>
        </w:rPr>
        <w:t>Odluka</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privremenom</w:t>
      </w:r>
      <w:r w:rsidRPr="00D3107C">
        <w:rPr>
          <w:rFonts w:ascii="Times New Roman" w:hAnsi="Times New Roman" w:cs="Times New Roman"/>
          <w:i/>
          <w:lang w:val="ru-RU"/>
        </w:rPr>
        <w:t xml:space="preserve"> </w:t>
      </w:r>
      <w:r w:rsidRPr="00A57874">
        <w:rPr>
          <w:rFonts w:ascii="Times New Roman" w:hAnsi="Times New Roman" w:cs="Times New Roman"/>
          <w:i/>
        </w:rPr>
        <w:t>obezbe</w:t>
      </w:r>
      <w:r w:rsidRPr="00D3107C">
        <w:rPr>
          <w:rFonts w:ascii="Times New Roman" w:hAnsi="Times New Roman" w:cs="Times New Roman"/>
          <w:i/>
          <w:lang w:val="ru-RU"/>
        </w:rPr>
        <w:t>đ</w:t>
      </w:r>
      <w:r w:rsidRPr="00A57874">
        <w:rPr>
          <w:rFonts w:ascii="Times New Roman" w:hAnsi="Times New Roman" w:cs="Times New Roman"/>
          <w:i/>
        </w:rPr>
        <w:t>ivanju</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č</w:t>
      </w:r>
      <w:r w:rsidRPr="00A57874">
        <w:rPr>
          <w:rFonts w:ascii="Times New Roman" w:hAnsi="Times New Roman" w:cs="Times New Roman"/>
          <w:i/>
        </w:rPr>
        <w:t>inu</w:t>
      </w:r>
      <w:r w:rsidRPr="00D3107C">
        <w:rPr>
          <w:rFonts w:ascii="Times New Roman" w:hAnsi="Times New Roman" w:cs="Times New Roman"/>
          <w:i/>
          <w:lang w:val="ru-RU"/>
        </w:rPr>
        <w:t xml:space="preserve"> </w:t>
      </w:r>
      <w:r w:rsidRPr="00A57874">
        <w:rPr>
          <w:rFonts w:ascii="Times New Roman" w:hAnsi="Times New Roman" w:cs="Times New Roman"/>
          <w:i/>
        </w:rPr>
        <w:t>i</w:t>
      </w:r>
      <w:r w:rsidRPr="00D3107C">
        <w:rPr>
          <w:rFonts w:ascii="Times New Roman" w:hAnsi="Times New Roman" w:cs="Times New Roman"/>
          <w:i/>
          <w:lang w:val="ru-RU"/>
        </w:rPr>
        <w:t xml:space="preserve"> </w:t>
      </w:r>
      <w:r w:rsidRPr="00A57874">
        <w:rPr>
          <w:rFonts w:ascii="Times New Roman" w:hAnsi="Times New Roman" w:cs="Times New Roman"/>
          <w:i/>
        </w:rPr>
        <w:t>uslovima</w:t>
      </w:r>
      <w:r w:rsidRPr="00D3107C">
        <w:rPr>
          <w:rFonts w:ascii="Times New Roman" w:hAnsi="Times New Roman" w:cs="Times New Roman"/>
          <w:i/>
          <w:lang w:val="ru-RU"/>
        </w:rPr>
        <w:t xml:space="preserve"> </w:t>
      </w:r>
      <w:r w:rsidRPr="00A57874">
        <w:rPr>
          <w:rFonts w:ascii="Times New Roman" w:hAnsi="Times New Roman" w:cs="Times New Roman"/>
          <w:i/>
        </w:rPr>
        <w:t>isplate</w:t>
      </w:r>
      <w:r w:rsidRPr="00D3107C">
        <w:rPr>
          <w:rFonts w:ascii="Times New Roman" w:hAnsi="Times New Roman" w:cs="Times New Roman"/>
          <w:i/>
          <w:lang w:val="ru-RU"/>
        </w:rPr>
        <w:t xml:space="preserve"> </w:t>
      </w:r>
      <w:r w:rsidRPr="00A57874">
        <w:rPr>
          <w:rFonts w:ascii="Times New Roman" w:hAnsi="Times New Roman" w:cs="Times New Roman"/>
          <w:i/>
        </w:rPr>
        <w:t>sredstava</w:t>
      </w:r>
      <w:r w:rsidRPr="00D3107C">
        <w:rPr>
          <w:rFonts w:ascii="Times New Roman" w:hAnsi="Times New Roman" w:cs="Times New Roman"/>
          <w:i/>
          <w:lang w:val="ru-RU"/>
        </w:rPr>
        <w:t xml:space="preserve"> </w:t>
      </w:r>
      <w:r w:rsidRPr="00A57874">
        <w:rPr>
          <w:rFonts w:ascii="Times New Roman" w:hAnsi="Times New Roman" w:cs="Times New Roman"/>
          <w:i/>
        </w:rPr>
        <w:t>ovla</w:t>
      </w:r>
      <w:r w:rsidRPr="00D3107C">
        <w:rPr>
          <w:rFonts w:ascii="Times New Roman" w:hAnsi="Times New Roman" w:cs="Times New Roman"/>
          <w:i/>
          <w:lang w:val="ru-RU"/>
        </w:rPr>
        <w:t>šć</w:t>
      </w:r>
      <w:r w:rsidRPr="00A57874">
        <w:rPr>
          <w:rFonts w:ascii="Times New Roman" w:hAnsi="Times New Roman" w:cs="Times New Roman"/>
          <w:i/>
        </w:rPr>
        <w:t>enim</w:t>
      </w:r>
      <w:r w:rsidRPr="00D3107C">
        <w:rPr>
          <w:rFonts w:ascii="Times New Roman" w:hAnsi="Times New Roman" w:cs="Times New Roman"/>
          <w:i/>
          <w:lang w:val="ru-RU"/>
        </w:rPr>
        <w:t xml:space="preserve"> </w:t>
      </w:r>
      <w:r w:rsidRPr="00A57874">
        <w:rPr>
          <w:rFonts w:ascii="Times New Roman" w:hAnsi="Times New Roman" w:cs="Times New Roman"/>
          <w:i/>
        </w:rPr>
        <w:t>bankama</w:t>
      </w:r>
      <w:r w:rsidRPr="00D3107C">
        <w:rPr>
          <w:rFonts w:ascii="Times New Roman" w:hAnsi="Times New Roman" w:cs="Times New Roman"/>
          <w:i/>
          <w:lang w:val="ru-RU"/>
        </w:rPr>
        <w:t xml:space="preserve"> </w:t>
      </w:r>
      <w:r w:rsidRPr="00A57874">
        <w:rPr>
          <w:rFonts w:ascii="Times New Roman" w:hAnsi="Times New Roman" w:cs="Times New Roman"/>
          <w:i/>
        </w:rPr>
        <w:t>na</w:t>
      </w:r>
      <w:r w:rsidRPr="00D3107C">
        <w:rPr>
          <w:rFonts w:ascii="Times New Roman" w:hAnsi="Times New Roman" w:cs="Times New Roman"/>
          <w:i/>
          <w:lang w:val="ru-RU"/>
        </w:rPr>
        <w:t xml:space="preserve"> </w:t>
      </w:r>
      <w:r w:rsidRPr="00A57874">
        <w:rPr>
          <w:rFonts w:ascii="Times New Roman" w:hAnsi="Times New Roman" w:cs="Times New Roman"/>
          <w:i/>
        </w:rPr>
        <w:t>ime</w:t>
      </w:r>
      <w:r w:rsidRPr="00D3107C">
        <w:rPr>
          <w:rFonts w:ascii="Times New Roman" w:hAnsi="Times New Roman" w:cs="Times New Roman"/>
          <w:i/>
          <w:lang w:val="ru-RU"/>
        </w:rPr>
        <w:t xml:space="preserve"> </w:t>
      </w:r>
      <w:r w:rsidRPr="00A57874">
        <w:rPr>
          <w:rFonts w:ascii="Times New Roman" w:hAnsi="Times New Roman" w:cs="Times New Roman"/>
          <w:i/>
        </w:rPr>
        <w:t>dinarske</w:t>
      </w:r>
      <w:r w:rsidRPr="00D3107C">
        <w:rPr>
          <w:rFonts w:ascii="Times New Roman" w:hAnsi="Times New Roman" w:cs="Times New Roman"/>
          <w:i/>
          <w:lang w:val="ru-RU"/>
        </w:rPr>
        <w:t xml:space="preserve"> </w:t>
      </w:r>
      <w:r w:rsidRPr="00A57874">
        <w:rPr>
          <w:rFonts w:ascii="Times New Roman" w:hAnsi="Times New Roman" w:cs="Times New Roman"/>
          <w:i/>
        </w:rPr>
        <w:t>protivvrednosti</w:t>
      </w:r>
      <w:r w:rsidRPr="00D3107C">
        <w:rPr>
          <w:rFonts w:ascii="Times New Roman" w:hAnsi="Times New Roman" w:cs="Times New Roman"/>
          <w:i/>
          <w:lang w:val="ru-RU"/>
        </w:rPr>
        <w:t xml:space="preserve"> </w:t>
      </w:r>
      <w:r w:rsidRPr="00A57874">
        <w:rPr>
          <w:rFonts w:ascii="Times New Roman" w:hAnsi="Times New Roman" w:cs="Times New Roman"/>
          <w:i/>
        </w:rPr>
        <w:t>dela</w:t>
      </w:r>
      <w:r w:rsidRPr="00D3107C">
        <w:rPr>
          <w:rFonts w:ascii="Times New Roman" w:hAnsi="Times New Roman" w:cs="Times New Roman"/>
          <w:i/>
          <w:lang w:val="ru-RU"/>
        </w:rPr>
        <w:t xml:space="preserve"> </w:t>
      </w:r>
      <w:r w:rsidRPr="00A57874">
        <w:rPr>
          <w:rFonts w:ascii="Times New Roman" w:hAnsi="Times New Roman" w:cs="Times New Roman"/>
          <w:i/>
        </w:rPr>
        <w:t>devizne</w:t>
      </w:r>
      <w:r w:rsidRPr="00D3107C">
        <w:rPr>
          <w:rFonts w:ascii="Times New Roman" w:hAnsi="Times New Roman" w:cs="Times New Roman"/>
          <w:i/>
          <w:lang w:val="ru-RU"/>
        </w:rPr>
        <w:t xml:space="preserve"> š</w:t>
      </w:r>
      <w:r w:rsidRPr="00A57874">
        <w:rPr>
          <w:rFonts w:ascii="Times New Roman" w:hAnsi="Times New Roman" w:cs="Times New Roman"/>
          <w:i/>
        </w:rPr>
        <w:t>tednje</w:t>
      </w:r>
      <w:r w:rsidRPr="00D3107C">
        <w:rPr>
          <w:rFonts w:ascii="Times New Roman" w:hAnsi="Times New Roman" w:cs="Times New Roman"/>
          <w:i/>
          <w:lang w:val="ru-RU"/>
        </w:rPr>
        <w:t xml:space="preserve"> </w:t>
      </w:r>
      <w:r w:rsidRPr="00A57874">
        <w:rPr>
          <w:rFonts w:ascii="Times New Roman" w:hAnsi="Times New Roman" w:cs="Times New Roman"/>
          <w:i/>
        </w:rPr>
        <w:t>deponovane</w:t>
      </w:r>
      <w:r w:rsidRPr="00D3107C">
        <w:rPr>
          <w:rFonts w:ascii="Times New Roman" w:hAnsi="Times New Roman" w:cs="Times New Roman"/>
          <w:i/>
          <w:lang w:val="ru-RU"/>
        </w:rPr>
        <w:t xml:space="preserve"> </w:t>
      </w:r>
      <w:r w:rsidRPr="00A57874">
        <w:rPr>
          <w:rFonts w:ascii="Times New Roman" w:hAnsi="Times New Roman" w:cs="Times New Roman"/>
          <w:i/>
        </w:rPr>
        <w:t>kod</w:t>
      </w:r>
      <w:r w:rsidRPr="00D3107C">
        <w:rPr>
          <w:rFonts w:ascii="Times New Roman" w:hAnsi="Times New Roman" w:cs="Times New Roman"/>
          <w:i/>
          <w:lang w:val="ru-RU"/>
        </w:rPr>
        <w:t xml:space="preserve"> </w:t>
      </w:r>
      <w:r w:rsidRPr="00A57874">
        <w:rPr>
          <w:rFonts w:ascii="Times New Roman" w:hAnsi="Times New Roman" w:cs="Times New Roman"/>
          <w:i/>
        </w:rPr>
        <w:t>NBJ</w:t>
      </w:r>
      <w:r w:rsidRPr="00D3107C">
        <w:rPr>
          <w:rFonts w:ascii="Times New Roman" w:hAnsi="Times New Roman" w:cs="Times New Roman"/>
          <w:i/>
          <w:lang w:val="ru-RU"/>
        </w:rPr>
        <w:t xml:space="preserve"> </w:t>
      </w:r>
      <w:r w:rsidRPr="00A57874">
        <w:rPr>
          <w:rFonts w:ascii="Times New Roman" w:hAnsi="Times New Roman" w:cs="Times New Roman"/>
          <w:i/>
        </w:rPr>
        <w:t>ispla</w:t>
      </w:r>
      <w:r w:rsidRPr="00D3107C">
        <w:rPr>
          <w:rFonts w:ascii="Times New Roman" w:hAnsi="Times New Roman" w:cs="Times New Roman"/>
          <w:i/>
          <w:lang w:val="ru-RU"/>
        </w:rPr>
        <w:t>ć</w:t>
      </w:r>
      <w:r w:rsidRPr="00A57874">
        <w:rPr>
          <w:rFonts w:ascii="Times New Roman" w:hAnsi="Times New Roman" w:cs="Times New Roman"/>
          <w:i/>
        </w:rPr>
        <w:t>ene</w:t>
      </w:r>
      <w:r w:rsidRPr="00D3107C">
        <w:rPr>
          <w:rFonts w:ascii="Times New Roman" w:hAnsi="Times New Roman" w:cs="Times New Roman"/>
          <w:i/>
          <w:lang w:val="ru-RU"/>
        </w:rPr>
        <w:t xml:space="preserve"> </w:t>
      </w:r>
      <w:r w:rsidRPr="00A57874">
        <w:rPr>
          <w:rFonts w:ascii="Times New Roman" w:hAnsi="Times New Roman" w:cs="Times New Roman"/>
          <w:i/>
        </w:rPr>
        <w:t>gra</w:t>
      </w:r>
      <w:r w:rsidRPr="00D3107C">
        <w:rPr>
          <w:rFonts w:ascii="Times New Roman" w:hAnsi="Times New Roman" w:cs="Times New Roman"/>
          <w:i/>
          <w:lang w:val="ru-RU"/>
        </w:rPr>
        <w:t>đ</w:t>
      </w:r>
      <w:r w:rsidRPr="00A57874">
        <w:rPr>
          <w:rFonts w:ascii="Times New Roman" w:hAnsi="Times New Roman" w:cs="Times New Roman"/>
          <w:i/>
        </w:rPr>
        <w:t>anima</w:t>
      </w:r>
      <w:r w:rsidRPr="00D3107C">
        <w:rPr>
          <w:rFonts w:ascii="Times New Roman" w:hAnsi="Times New Roman" w:cs="Times New Roman"/>
          <w:i/>
          <w:lang w:val="ru-RU"/>
        </w:rPr>
        <w:t xml:space="preserve"> </w:t>
      </w:r>
      <w:r w:rsidRPr="00A57874">
        <w:rPr>
          <w:rFonts w:ascii="Times New Roman" w:hAnsi="Times New Roman" w:cs="Times New Roman"/>
          <w:i/>
        </w:rPr>
        <w:t>za</w:t>
      </w:r>
      <w:r w:rsidRPr="00D3107C">
        <w:rPr>
          <w:rFonts w:ascii="Times New Roman" w:hAnsi="Times New Roman" w:cs="Times New Roman"/>
          <w:i/>
          <w:lang w:val="ru-RU"/>
        </w:rPr>
        <w:t xml:space="preserve"> </w:t>
      </w:r>
      <w:r w:rsidRPr="00A57874">
        <w:rPr>
          <w:rFonts w:ascii="Times New Roman" w:hAnsi="Times New Roman" w:cs="Times New Roman"/>
          <w:i/>
        </w:rPr>
        <w:t>odre</w:t>
      </w:r>
      <w:r w:rsidRPr="00D3107C">
        <w:rPr>
          <w:rFonts w:ascii="Times New Roman" w:hAnsi="Times New Roman" w:cs="Times New Roman"/>
          <w:i/>
          <w:lang w:val="ru-RU"/>
        </w:rPr>
        <w:t>đ</w:t>
      </w:r>
      <w:r w:rsidRPr="00A57874">
        <w:rPr>
          <w:rFonts w:ascii="Times New Roman" w:hAnsi="Times New Roman" w:cs="Times New Roman"/>
          <w:i/>
        </w:rPr>
        <w:t>ene</w:t>
      </w:r>
      <w:r w:rsidRPr="00D3107C">
        <w:rPr>
          <w:rFonts w:ascii="Times New Roman" w:hAnsi="Times New Roman" w:cs="Times New Roman"/>
          <w:i/>
          <w:lang w:val="ru-RU"/>
        </w:rPr>
        <w:t xml:space="preserve"> </w:t>
      </w:r>
      <w:r w:rsidRPr="00A57874">
        <w:rPr>
          <w:rFonts w:ascii="Times New Roman" w:hAnsi="Times New Roman" w:cs="Times New Roman"/>
          <w:i/>
        </w:rPr>
        <w:t>namene</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 </w:t>
      </w:r>
      <w:r w:rsidRPr="00D3107C">
        <w:rPr>
          <w:rFonts w:ascii="Times New Roman" w:hAnsi="Times New Roman" w:cs="Times New Roman"/>
          <w:lang w:val="ru-RU"/>
        </w:rPr>
        <w:t xml:space="preserve">41/96, 21/98 </w:t>
      </w:r>
      <w:r w:rsidRPr="00A57874">
        <w:rPr>
          <w:rFonts w:ascii="Times New Roman" w:hAnsi="Times New Roman" w:cs="Times New Roman"/>
          <w:lang w:val="uk-UA"/>
        </w:rPr>
        <w:t>та</w:t>
      </w:r>
      <w:r w:rsidRPr="00D3107C">
        <w:rPr>
          <w:rFonts w:ascii="Times New Roman" w:hAnsi="Times New Roman" w:cs="Times New Roman"/>
          <w:lang w:val="ru-RU"/>
        </w:rPr>
        <w:t xml:space="preserve"> 4/99.</w:t>
      </w:r>
    </w:p>
  </w:footnote>
  <w:footnote w:id="26">
    <w:p w:rsidR="008A1700" w:rsidRPr="00D3107C" w:rsidRDefault="008A1700" w:rsidP="00B30E67">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iCs/>
          <w:color w:val="000000"/>
          <w:lang w:eastAsia="en-GB"/>
        </w:rPr>
        <w:t>Zakon</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regulisanju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javnog</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duga</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Savezne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Republike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Jugoslavije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po</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osnovu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devizne</w:t>
      </w:r>
      <w:r w:rsidRPr="00D3107C">
        <w:rPr>
          <w:rFonts w:ascii="Times New Roman" w:hAnsi="Times New Roman" w:cs="Times New Roman"/>
          <w:i/>
          <w:iCs/>
          <w:color w:val="000000"/>
          <w:lang w:val="ru-RU" w:eastAsia="en-GB"/>
        </w:rPr>
        <w:t xml:space="preserve"> š</w:t>
      </w:r>
      <w:r w:rsidRPr="00A57874">
        <w:rPr>
          <w:rFonts w:ascii="Times New Roman" w:hAnsi="Times New Roman" w:cs="Times New Roman"/>
          <w:i/>
          <w:iCs/>
          <w:color w:val="000000"/>
          <w:lang w:eastAsia="en-GB"/>
        </w:rPr>
        <w:t>tednje</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gra</w:t>
      </w:r>
      <w:r w:rsidRPr="00D3107C">
        <w:rPr>
          <w:rFonts w:ascii="Times New Roman" w:hAnsi="Times New Roman" w:cs="Times New Roman"/>
          <w:i/>
          <w:iCs/>
          <w:color w:val="000000"/>
          <w:lang w:val="ru-RU" w:eastAsia="en-GB"/>
        </w:rPr>
        <w:t>đ</w:t>
      </w:r>
      <w:r w:rsidRPr="00A57874">
        <w:rPr>
          <w:rFonts w:ascii="Times New Roman" w:hAnsi="Times New Roman" w:cs="Times New Roman"/>
          <w:i/>
          <w:iCs/>
          <w:color w:val="000000"/>
          <w:lang w:eastAsia="en-GB"/>
        </w:rPr>
        <w:t>ana</w:t>
      </w:r>
      <w:r w:rsidRPr="00D3107C">
        <w:rPr>
          <w:rFonts w:ascii="Times New Roman" w:hAnsi="Times New Roman" w:cs="Times New Roman"/>
          <w:color w:val="000000"/>
          <w:lang w:val="ru-RU" w:eastAsia="en-GB"/>
        </w:rPr>
        <w:t xml:space="preserve">, </w:t>
      </w:r>
      <w:r w:rsidRPr="00A57874">
        <w:rPr>
          <w:rFonts w:ascii="Times New Roman" w:hAnsi="Times New Roman" w:cs="Times New Roman"/>
          <w:lang w:val="uk-UA"/>
        </w:rPr>
        <w:t>Офіційний вісник</w:t>
      </w:r>
      <w:r w:rsidRPr="00D3107C">
        <w:rPr>
          <w:rFonts w:ascii="Times New Roman" w:hAnsi="Times New Roman" w:cs="Times New Roman"/>
          <w:color w:val="000000"/>
          <w:lang w:val="ru-RU" w:eastAsia="en-GB"/>
        </w:rPr>
        <w:t xml:space="preserve"> </w:t>
      </w:r>
      <w:r w:rsidRPr="00A57874">
        <w:rPr>
          <w:rFonts w:ascii="Times New Roman" w:hAnsi="Times New Roman" w:cs="Times New Roman"/>
          <w:color w:val="000000"/>
          <w:lang w:val="uk-UA" w:eastAsia="en-GB"/>
        </w:rPr>
        <w:t xml:space="preserve"> Федеральної Республіки Югославія, № </w:t>
      </w:r>
      <w:r w:rsidRPr="00D3107C">
        <w:rPr>
          <w:rFonts w:ascii="Times New Roman" w:hAnsi="Times New Roman" w:cs="Times New Roman"/>
          <w:color w:val="000000"/>
          <w:lang w:val="ru-RU" w:eastAsia="en-GB"/>
        </w:rPr>
        <w:t>36/02.</w:t>
      </w:r>
    </w:p>
  </w:footnote>
  <w:footnote w:id="27">
    <w:p w:rsidR="008A1700" w:rsidRPr="00D3107C" w:rsidRDefault="008A1700" w:rsidP="00B30E67">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izmirenju</w:t>
      </w:r>
      <w:r w:rsidRPr="00D3107C">
        <w:rPr>
          <w:rFonts w:ascii="Times New Roman" w:hAnsi="Times New Roman" w:cs="Times New Roman"/>
          <w:i/>
          <w:lang w:val="ru-RU"/>
        </w:rPr>
        <w:t xml:space="preserve"> </w:t>
      </w:r>
      <w:r w:rsidRPr="00A57874">
        <w:rPr>
          <w:rFonts w:ascii="Times New Roman" w:hAnsi="Times New Roman" w:cs="Times New Roman"/>
          <w:i/>
        </w:rPr>
        <w:t>obaveza</w:t>
      </w:r>
      <w:r w:rsidRPr="00D3107C">
        <w:rPr>
          <w:rFonts w:ascii="Times New Roman" w:hAnsi="Times New Roman" w:cs="Times New Roman"/>
          <w:i/>
          <w:lang w:val="ru-RU"/>
        </w:rPr>
        <w:t xml:space="preserve"> </w:t>
      </w:r>
      <w:r w:rsidRPr="00A57874">
        <w:rPr>
          <w:rFonts w:ascii="Times New Roman" w:hAnsi="Times New Roman" w:cs="Times New Roman"/>
          <w:i/>
        </w:rPr>
        <w:t>po</w:t>
      </w:r>
      <w:r w:rsidRPr="00D3107C">
        <w:rPr>
          <w:rFonts w:ascii="Times New Roman" w:hAnsi="Times New Roman" w:cs="Times New Roman"/>
          <w:i/>
          <w:lang w:val="ru-RU"/>
        </w:rPr>
        <w:t xml:space="preserve"> </w:t>
      </w:r>
      <w:r w:rsidRPr="00A57874">
        <w:rPr>
          <w:rFonts w:ascii="Times New Roman" w:hAnsi="Times New Roman" w:cs="Times New Roman"/>
          <w:i/>
        </w:rPr>
        <w:t>osnovu</w:t>
      </w:r>
      <w:r w:rsidRPr="00D3107C">
        <w:rPr>
          <w:rFonts w:ascii="Times New Roman" w:hAnsi="Times New Roman" w:cs="Times New Roman"/>
          <w:i/>
          <w:lang w:val="ru-RU"/>
        </w:rPr>
        <w:t xml:space="preserve"> </w:t>
      </w:r>
      <w:r w:rsidRPr="00A57874">
        <w:rPr>
          <w:rFonts w:ascii="Times New Roman" w:hAnsi="Times New Roman" w:cs="Times New Roman"/>
          <w:i/>
        </w:rPr>
        <w:t>devizne</w:t>
      </w:r>
      <w:r w:rsidRPr="00D3107C">
        <w:rPr>
          <w:rFonts w:ascii="Times New Roman" w:hAnsi="Times New Roman" w:cs="Times New Roman"/>
          <w:i/>
          <w:lang w:val="ru-RU"/>
        </w:rPr>
        <w:t xml:space="preserve"> š</w:t>
      </w:r>
      <w:r w:rsidRPr="00A57874">
        <w:rPr>
          <w:rFonts w:ascii="Times New Roman" w:hAnsi="Times New Roman" w:cs="Times New Roman"/>
          <w:i/>
        </w:rPr>
        <w:t>tednje</w:t>
      </w:r>
      <w:r w:rsidRPr="00D3107C">
        <w:rPr>
          <w:rFonts w:ascii="Times New Roman" w:hAnsi="Times New Roman" w:cs="Times New Roman"/>
          <w:i/>
          <w:lang w:val="ru-RU"/>
        </w:rPr>
        <w:t xml:space="preserve"> </w:t>
      </w:r>
      <w:r w:rsidRPr="00A57874">
        <w:rPr>
          <w:rFonts w:ascii="Times New Roman" w:hAnsi="Times New Roman" w:cs="Times New Roman"/>
          <w:i/>
        </w:rPr>
        <w:t>gra</w:t>
      </w:r>
      <w:r w:rsidRPr="00D3107C">
        <w:rPr>
          <w:rFonts w:ascii="Times New Roman" w:hAnsi="Times New Roman" w:cs="Times New Roman"/>
          <w:i/>
          <w:lang w:val="ru-RU"/>
        </w:rPr>
        <w:t>đ</w:t>
      </w:r>
      <w:r w:rsidRPr="00A57874">
        <w:rPr>
          <w:rFonts w:ascii="Times New Roman" w:hAnsi="Times New Roman" w:cs="Times New Roman"/>
          <w:i/>
        </w:rPr>
        <w:t>ana</w:t>
      </w:r>
      <w:r w:rsidRPr="00D3107C">
        <w:rPr>
          <w:rFonts w:ascii="Times New Roman" w:hAnsi="Times New Roman" w:cs="Times New Roman"/>
          <w:lang w:val="ru-RU"/>
        </w:rPr>
        <w:t xml:space="preserve">, </w:t>
      </w:r>
      <w:r w:rsidRPr="00A57874">
        <w:rPr>
          <w:rFonts w:ascii="Times New Roman" w:hAnsi="Times New Roman" w:cs="Times New Roman"/>
          <w:lang w:val="uk-UA"/>
        </w:rPr>
        <w:t>Офіційний вісник</w:t>
      </w:r>
      <w:r w:rsidRPr="00D3107C">
        <w:rPr>
          <w:rFonts w:ascii="Times New Roman" w:hAnsi="Times New Roman" w:cs="Times New Roman"/>
          <w:color w:val="000000"/>
          <w:lang w:val="ru-RU" w:eastAsia="en-GB"/>
        </w:rPr>
        <w:t xml:space="preserve"> </w:t>
      </w:r>
      <w:r w:rsidRPr="00A57874">
        <w:rPr>
          <w:rFonts w:ascii="Times New Roman" w:hAnsi="Times New Roman" w:cs="Times New Roman"/>
          <w:color w:val="000000"/>
          <w:lang w:val="uk-UA" w:eastAsia="en-GB"/>
        </w:rPr>
        <w:t xml:space="preserve">Федеральної Республіки Югославія, №№ </w:t>
      </w:r>
      <w:r w:rsidRPr="00D3107C">
        <w:rPr>
          <w:rFonts w:ascii="Times New Roman" w:hAnsi="Times New Roman" w:cs="Times New Roman"/>
          <w:color w:val="000000"/>
          <w:lang w:val="ru-RU" w:eastAsia="en-GB"/>
        </w:rPr>
        <w:t xml:space="preserve">59/98, 44/99 </w:t>
      </w:r>
      <w:r w:rsidRPr="00A57874">
        <w:rPr>
          <w:rFonts w:ascii="Times New Roman" w:hAnsi="Times New Roman" w:cs="Times New Roman"/>
          <w:color w:val="000000"/>
          <w:lang w:val="uk-UA" w:eastAsia="en-GB"/>
        </w:rPr>
        <w:t>та</w:t>
      </w:r>
      <w:r w:rsidRPr="00D3107C">
        <w:rPr>
          <w:rFonts w:ascii="Times New Roman" w:hAnsi="Times New Roman" w:cs="Times New Roman"/>
          <w:color w:val="000000"/>
          <w:lang w:val="ru-RU" w:eastAsia="en-GB"/>
        </w:rPr>
        <w:t xml:space="preserve"> 53/01.</w:t>
      </w:r>
    </w:p>
  </w:footnote>
  <w:footnote w:id="28">
    <w:p w:rsidR="008A1700" w:rsidRPr="00D3107C" w:rsidRDefault="008A1700" w:rsidP="00DD5557">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privatizaciji</w:t>
      </w:r>
      <w:r w:rsidRPr="00D3107C">
        <w:rPr>
          <w:rFonts w:ascii="Times New Roman" w:hAnsi="Times New Roman" w:cs="Times New Roman"/>
          <w:lang w:val="ru-RU"/>
        </w:rPr>
        <w:t xml:space="preserve">, </w:t>
      </w:r>
      <w:r w:rsidRPr="00A57874">
        <w:rPr>
          <w:rFonts w:ascii="Times New Roman" w:hAnsi="Times New Roman" w:cs="Times New Roman"/>
          <w:lang w:val="uk-UA"/>
        </w:rPr>
        <w:t>Офіційний вісник</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Республіки Сербія, №№ </w:t>
      </w:r>
      <w:r w:rsidRPr="00D3107C">
        <w:rPr>
          <w:rFonts w:ascii="Times New Roman" w:hAnsi="Times New Roman" w:cs="Times New Roman"/>
          <w:lang w:val="ru-RU"/>
        </w:rPr>
        <w:t xml:space="preserve">38/01, 18/03, 45/05, 123/07 </w:t>
      </w:r>
      <w:r w:rsidRPr="00A57874">
        <w:rPr>
          <w:rFonts w:ascii="Times New Roman" w:hAnsi="Times New Roman" w:cs="Times New Roman"/>
          <w:lang w:val="uk-UA"/>
        </w:rPr>
        <w:t>та</w:t>
      </w:r>
      <w:r w:rsidRPr="00D3107C">
        <w:rPr>
          <w:rFonts w:ascii="Times New Roman" w:hAnsi="Times New Roman" w:cs="Times New Roman"/>
          <w:lang w:val="ru-RU"/>
        </w:rPr>
        <w:t xml:space="preserve"> 30/10.</w:t>
      </w:r>
    </w:p>
  </w:footnote>
  <w:footnote w:id="29">
    <w:p w:rsidR="008A1700" w:rsidRPr="00D3107C" w:rsidRDefault="008A1700" w:rsidP="00DD5557">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Ustavni</w:t>
      </w:r>
      <w:r w:rsidRPr="00D3107C">
        <w:rPr>
          <w:rFonts w:ascii="Times New Roman" w:hAnsi="Times New Roman" w:cs="Times New Roman"/>
          <w:i/>
          <w:lang w:val="ru-RU"/>
        </w:rPr>
        <w:t xml:space="preserve">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za</w:t>
      </w:r>
      <w:r w:rsidRPr="00D3107C">
        <w:rPr>
          <w:rFonts w:ascii="Times New Roman" w:hAnsi="Times New Roman" w:cs="Times New Roman"/>
          <w:i/>
          <w:lang w:val="ru-RU"/>
        </w:rPr>
        <w:t xml:space="preserve"> </w:t>
      </w:r>
      <w:r w:rsidRPr="00A57874">
        <w:rPr>
          <w:rFonts w:ascii="Times New Roman" w:hAnsi="Times New Roman" w:cs="Times New Roman"/>
          <w:i/>
        </w:rPr>
        <w:t>izvedbo</w:t>
      </w:r>
      <w:r w:rsidRPr="00D3107C">
        <w:rPr>
          <w:rFonts w:ascii="Times New Roman" w:hAnsi="Times New Roman" w:cs="Times New Roman"/>
          <w:i/>
          <w:lang w:val="ru-RU"/>
        </w:rPr>
        <w:t xml:space="preserve"> </w:t>
      </w:r>
      <w:r w:rsidRPr="00A57874">
        <w:rPr>
          <w:rFonts w:ascii="Times New Roman" w:hAnsi="Times New Roman" w:cs="Times New Roman"/>
          <w:i/>
        </w:rPr>
        <w:t>Temeljne</w:t>
      </w:r>
      <w:r w:rsidRPr="00D3107C">
        <w:rPr>
          <w:rFonts w:ascii="Times New Roman" w:hAnsi="Times New Roman" w:cs="Times New Roman"/>
          <w:i/>
          <w:lang w:val="ru-RU"/>
        </w:rPr>
        <w:t xml:space="preserve"> </w:t>
      </w:r>
      <w:r w:rsidRPr="00A57874">
        <w:rPr>
          <w:rFonts w:ascii="Times New Roman" w:hAnsi="Times New Roman" w:cs="Times New Roman"/>
          <w:i/>
        </w:rPr>
        <w:t>ustavne</w:t>
      </w:r>
      <w:r w:rsidRPr="00D3107C">
        <w:rPr>
          <w:rFonts w:ascii="Times New Roman" w:hAnsi="Times New Roman" w:cs="Times New Roman"/>
          <w:i/>
          <w:lang w:val="ru-RU"/>
        </w:rPr>
        <w:t xml:space="preserve"> </w:t>
      </w:r>
      <w:r w:rsidRPr="00A57874">
        <w:rPr>
          <w:rFonts w:ascii="Times New Roman" w:hAnsi="Times New Roman" w:cs="Times New Roman"/>
          <w:i/>
        </w:rPr>
        <w:t>listine</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samostojnosti</w:t>
      </w:r>
      <w:r w:rsidRPr="00D3107C">
        <w:rPr>
          <w:rFonts w:ascii="Times New Roman" w:hAnsi="Times New Roman" w:cs="Times New Roman"/>
          <w:i/>
          <w:lang w:val="ru-RU"/>
        </w:rPr>
        <w:t xml:space="preserve"> </w:t>
      </w:r>
      <w:r w:rsidRPr="00A57874">
        <w:rPr>
          <w:rFonts w:ascii="Times New Roman" w:hAnsi="Times New Roman" w:cs="Times New Roman"/>
          <w:i/>
        </w:rPr>
        <w:t>in</w:t>
      </w:r>
      <w:r w:rsidRPr="00D3107C">
        <w:rPr>
          <w:rFonts w:ascii="Times New Roman" w:hAnsi="Times New Roman" w:cs="Times New Roman"/>
          <w:i/>
          <w:lang w:val="ru-RU"/>
        </w:rPr>
        <w:t xml:space="preserve"> </w:t>
      </w:r>
      <w:r w:rsidRPr="00A57874">
        <w:rPr>
          <w:rFonts w:ascii="Times New Roman" w:hAnsi="Times New Roman" w:cs="Times New Roman"/>
          <w:i/>
        </w:rPr>
        <w:t>neodvisnosti</w:t>
      </w:r>
      <w:r w:rsidRPr="00D3107C">
        <w:rPr>
          <w:rFonts w:ascii="Times New Roman" w:hAnsi="Times New Roman" w:cs="Times New Roman"/>
          <w:i/>
          <w:lang w:val="ru-RU"/>
        </w:rPr>
        <w:t xml:space="preserve"> </w:t>
      </w:r>
      <w:r w:rsidRPr="00A57874">
        <w:rPr>
          <w:rFonts w:ascii="Times New Roman" w:hAnsi="Times New Roman" w:cs="Times New Roman"/>
          <w:i/>
        </w:rPr>
        <w:t>RS</w:t>
      </w:r>
      <w:r w:rsidRPr="00D3107C">
        <w:rPr>
          <w:rFonts w:ascii="Times New Roman" w:hAnsi="Times New Roman" w:cs="Times New Roman"/>
          <w:lang w:val="ru-RU"/>
        </w:rPr>
        <w:t xml:space="preserve">, </w:t>
      </w:r>
      <w:r w:rsidRPr="00A57874">
        <w:rPr>
          <w:rFonts w:ascii="Times New Roman" w:hAnsi="Times New Roman" w:cs="Times New Roman"/>
          <w:lang w:val="uk-UA"/>
        </w:rPr>
        <w:t>Офіційний вісник</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Республіки  Словенія, №№ </w:t>
      </w:r>
      <w:r w:rsidRPr="00D3107C">
        <w:rPr>
          <w:rFonts w:ascii="Times New Roman" w:hAnsi="Times New Roman" w:cs="Times New Roman"/>
          <w:lang w:val="ru-RU"/>
        </w:rPr>
        <w:t xml:space="preserve">1/91 </w:t>
      </w:r>
      <w:r w:rsidRPr="00A57874">
        <w:rPr>
          <w:rFonts w:ascii="Times New Roman" w:hAnsi="Times New Roman" w:cs="Times New Roman"/>
          <w:lang w:val="uk-UA"/>
        </w:rPr>
        <w:t>та</w:t>
      </w:r>
      <w:r w:rsidRPr="00D3107C">
        <w:rPr>
          <w:rFonts w:ascii="Times New Roman" w:hAnsi="Times New Roman" w:cs="Times New Roman"/>
          <w:lang w:val="ru-RU"/>
        </w:rPr>
        <w:t xml:space="preserve"> 45/94.</w:t>
      </w:r>
    </w:p>
  </w:footnote>
  <w:footnote w:id="30">
    <w:p w:rsidR="008A1700" w:rsidRPr="00D3107C" w:rsidRDefault="008A1700" w:rsidP="00DD5557">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iCs/>
          <w:color w:val="000000"/>
          <w:lang w:eastAsia="en-GB"/>
        </w:rPr>
        <w:t>Zakon</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poravnavanju</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obveznosti</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iz</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neizpla</w:t>
      </w:r>
      <w:r w:rsidRPr="00D3107C">
        <w:rPr>
          <w:rFonts w:ascii="Times New Roman" w:hAnsi="Times New Roman" w:cs="Times New Roman"/>
          <w:i/>
          <w:iCs/>
          <w:color w:val="000000"/>
          <w:lang w:val="ru-RU" w:eastAsia="en-GB"/>
        </w:rPr>
        <w:t>č</w:t>
      </w:r>
      <w:r w:rsidRPr="00A57874">
        <w:rPr>
          <w:rFonts w:ascii="Times New Roman" w:hAnsi="Times New Roman" w:cs="Times New Roman"/>
          <w:i/>
          <w:iCs/>
          <w:color w:val="000000"/>
          <w:lang w:eastAsia="en-GB"/>
        </w:rPr>
        <w:t>anih</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deviznih</w:t>
      </w:r>
      <w:r w:rsidRPr="00D3107C">
        <w:rPr>
          <w:rFonts w:ascii="Times New Roman" w:hAnsi="Times New Roman" w:cs="Times New Roman"/>
          <w:i/>
          <w:iCs/>
          <w:color w:val="000000"/>
          <w:lang w:val="ru-RU" w:eastAsia="en-GB"/>
        </w:rPr>
        <w:t xml:space="preserve"> </w:t>
      </w:r>
      <w:r w:rsidRPr="00A57874">
        <w:rPr>
          <w:rFonts w:ascii="Times New Roman" w:hAnsi="Times New Roman" w:cs="Times New Roman"/>
          <w:i/>
          <w:iCs/>
          <w:color w:val="000000"/>
          <w:lang w:eastAsia="en-GB"/>
        </w:rPr>
        <w:t>vlog</w:t>
      </w:r>
      <w:r w:rsidRPr="00D3107C">
        <w:rPr>
          <w:rFonts w:ascii="Times New Roman" w:hAnsi="Times New Roman" w:cs="Times New Roman"/>
          <w:color w:val="000000"/>
          <w:lang w:val="ru-RU" w:eastAsia="en-GB"/>
        </w:rPr>
        <w:t xml:space="preserve">, </w:t>
      </w:r>
      <w:r w:rsidRPr="00A57874">
        <w:rPr>
          <w:rFonts w:ascii="Times New Roman" w:hAnsi="Times New Roman" w:cs="Times New Roman"/>
          <w:lang w:val="uk-UA"/>
        </w:rPr>
        <w:t>Офіційний вісник</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Республіки Словенія, № </w:t>
      </w:r>
      <w:r w:rsidRPr="00D3107C">
        <w:rPr>
          <w:rFonts w:ascii="Times New Roman" w:hAnsi="Times New Roman" w:cs="Times New Roman"/>
          <w:color w:val="000000"/>
          <w:lang w:val="ru-RU" w:eastAsia="en-GB"/>
        </w:rPr>
        <w:t>7/93.</w:t>
      </w:r>
    </w:p>
  </w:footnote>
  <w:footnote w:id="31">
    <w:p w:rsidR="008A1700" w:rsidRPr="00D3107C" w:rsidRDefault="008A1700" w:rsidP="008C3A80">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Skladu</w:t>
      </w:r>
      <w:r w:rsidRPr="00D3107C">
        <w:rPr>
          <w:rFonts w:ascii="Times New Roman" w:hAnsi="Times New Roman" w:cs="Times New Roman"/>
          <w:i/>
          <w:lang w:val="ru-RU"/>
        </w:rPr>
        <w:t xml:space="preserve"> </w:t>
      </w:r>
      <w:r w:rsidRPr="00A57874">
        <w:rPr>
          <w:rFonts w:ascii="Times New Roman" w:hAnsi="Times New Roman" w:cs="Times New Roman"/>
          <w:i/>
        </w:rPr>
        <w:t>Republike</w:t>
      </w:r>
      <w:r w:rsidRPr="00D3107C">
        <w:rPr>
          <w:rFonts w:ascii="Times New Roman" w:hAnsi="Times New Roman" w:cs="Times New Roman"/>
          <w:i/>
          <w:lang w:val="ru-RU"/>
        </w:rPr>
        <w:t xml:space="preserve"> </w:t>
      </w:r>
      <w:r w:rsidRPr="00A57874">
        <w:rPr>
          <w:rFonts w:ascii="Times New Roman" w:hAnsi="Times New Roman" w:cs="Times New Roman"/>
          <w:i/>
        </w:rPr>
        <w:t>Slovenije</w:t>
      </w:r>
      <w:r w:rsidRPr="00D3107C">
        <w:rPr>
          <w:rFonts w:ascii="Times New Roman" w:hAnsi="Times New Roman" w:cs="Times New Roman"/>
          <w:i/>
          <w:lang w:val="ru-RU"/>
        </w:rPr>
        <w:t xml:space="preserve"> </w:t>
      </w:r>
      <w:r w:rsidRPr="00A57874">
        <w:rPr>
          <w:rFonts w:ascii="Times New Roman" w:hAnsi="Times New Roman" w:cs="Times New Roman"/>
          <w:i/>
        </w:rPr>
        <w:t>za</w:t>
      </w:r>
      <w:r w:rsidRPr="00D3107C">
        <w:rPr>
          <w:rFonts w:ascii="Times New Roman" w:hAnsi="Times New Roman" w:cs="Times New Roman"/>
          <w:i/>
          <w:lang w:val="ru-RU"/>
        </w:rPr>
        <w:t xml:space="preserve"> </w:t>
      </w:r>
      <w:r w:rsidRPr="00A57874">
        <w:rPr>
          <w:rFonts w:ascii="Times New Roman" w:hAnsi="Times New Roman" w:cs="Times New Roman"/>
          <w:i/>
        </w:rPr>
        <w:t>sukcesijo</w:t>
      </w:r>
      <w:r w:rsidRPr="00D3107C">
        <w:rPr>
          <w:rFonts w:ascii="Times New Roman" w:hAnsi="Times New Roman" w:cs="Times New Roman"/>
          <w:lang w:val="ru-RU"/>
        </w:rPr>
        <w:t xml:space="preserve">, </w:t>
      </w:r>
      <w:r w:rsidRPr="00A57874">
        <w:rPr>
          <w:rFonts w:ascii="Times New Roman" w:hAnsi="Times New Roman" w:cs="Times New Roman"/>
          <w:lang w:val="uk-UA"/>
        </w:rPr>
        <w:t>Офіційний вісник</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Республіки Словенія, №№ </w:t>
      </w:r>
      <w:r w:rsidRPr="00D3107C">
        <w:rPr>
          <w:rFonts w:ascii="Times New Roman" w:hAnsi="Times New Roman" w:cs="Times New Roman"/>
          <w:lang w:val="ru-RU"/>
        </w:rPr>
        <w:t xml:space="preserve">10/93, 38/94 </w:t>
      </w:r>
      <w:r w:rsidRPr="00A57874">
        <w:rPr>
          <w:rFonts w:ascii="Times New Roman" w:hAnsi="Times New Roman" w:cs="Times New Roman"/>
          <w:lang w:val="uk-UA"/>
        </w:rPr>
        <w:t>та</w:t>
      </w:r>
      <w:r w:rsidRPr="00D3107C">
        <w:rPr>
          <w:rFonts w:ascii="Times New Roman" w:hAnsi="Times New Roman" w:cs="Times New Roman"/>
          <w:lang w:val="ru-RU"/>
        </w:rPr>
        <w:t xml:space="preserve"> 40/97.</w:t>
      </w:r>
    </w:p>
  </w:footnote>
  <w:footnote w:id="32">
    <w:p w:rsidR="008A1700" w:rsidRPr="00D3107C" w:rsidRDefault="008A1700" w:rsidP="008C3A80">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Zakon</w:t>
      </w:r>
      <w:r w:rsidRPr="00D3107C">
        <w:rPr>
          <w:rFonts w:ascii="Times New Roman" w:hAnsi="Times New Roman" w:cs="Times New Roman"/>
          <w:i/>
          <w:lang w:val="ru-RU"/>
        </w:rPr>
        <w:t xml:space="preserve"> </w:t>
      </w:r>
      <w:r w:rsidRPr="00A57874">
        <w:rPr>
          <w:rFonts w:ascii="Times New Roman" w:hAnsi="Times New Roman" w:cs="Times New Roman"/>
          <w:i/>
        </w:rPr>
        <w:t>o</w:t>
      </w:r>
      <w:r w:rsidRPr="00D3107C">
        <w:rPr>
          <w:rFonts w:ascii="Times New Roman" w:hAnsi="Times New Roman" w:cs="Times New Roman"/>
          <w:i/>
          <w:lang w:val="ru-RU"/>
        </w:rPr>
        <w:t xml:space="preserve"> </w:t>
      </w:r>
      <w:r w:rsidRPr="00A57874">
        <w:rPr>
          <w:rFonts w:ascii="Times New Roman" w:hAnsi="Times New Roman" w:cs="Times New Roman"/>
          <w:i/>
        </w:rPr>
        <w:t>Skladu</w:t>
      </w:r>
      <w:r w:rsidRPr="00D3107C">
        <w:rPr>
          <w:rFonts w:ascii="Times New Roman" w:hAnsi="Times New Roman" w:cs="Times New Roman"/>
          <w:i/>
          <w:lang w:val="ru-RU"/>
        </w:rPr>
        <w:t xml:space="preserve"> </w:t>
      </w:r>
      <w:r w:rsidRPr="00A57874">
        <w:rPr>
          <w:rFonts w:ascii="Times New Roman" w:hAnsi="Times New Roman" w:cs="Times New Roman"/>
          <w:i/>
        </w:rPr>
        <w:t>Republike</w:t>
      </w:r>
      <w:r w:rsidRPr="00D3107C">
        <w:rPr>
          <w:rFonts w:ascii="Times New Roman" w:hAnsi="Times New Roman" w:cs="Times New Roman"/>
          <w:i/>
          <w:lang w:val="ru-RU"/>
        </w:rPr>
        <w:t xml:space="preserve"> </w:t>
      </w:r>
      <w:r w:rsidRPr="00A57874">
        <w:rPr>
          <w:rFonts w:ascii="Times New Roman" w:hAnsi="Times New Roman" w:cs="Times New Roman"/>
          <w:i/>
        </w:rPr>
        <w:t>Slovenije</w:t>
      </w:r>
      <w:r w:rsidRPr="00D3107C">
        <w:rPr>
          <w:rFonts w:ascii="Times New Roman" w:hAnsi="Times New Roman" w:cs="Times New Roman"/>
          <w:i/>
          <w:lang w:val="ru-RU"/>
        </w:rPr>
        <w:t xml:space="preserve"> </w:t>
      </w:r>
      <w:r w:rsidRPr="00A57874">
        <w:rPr>
          <w:rFonts w:ascii="Times New Roman" w:hAnsi="Times New Roman" w:cs="Times New Roman"/>
          <w:i/>
        </w:rPr>
        <w:t>za</w:t>
      </w:r>
      <w:r w:rsidRPr="00D3107C">
        <w:rPr>
          <w:rFonts w:ascii="Times New Roman" w:hAnsi="Times New Roman" w:cs="Times New Roman"/>
          <w:i/>
          <w:lang w:val="ru-RU"/>
        </w:rPr>
        <w:t xml:space="preserve"> </w:t>
      </w:r>
      <w:r w:rsidRPr="00A57874">
        <w:rPr>
          <w:rFonts w:ascii="Times New Roman" w:hAnsi="Times New Roman" w:cs="Times New Roman"/>
          <w:i/>
        </w:rPr>
        <w:t>nasledstvo</w:t>
      </w:r>
      <w:r w:rsidRPr="00D3107C">
        <w:rPr>
          <w:rFonts w:ascii="Times New Roman" w:hAnsi="Times New Roman" w:cs="Times New Roman"/>
          <w:i/>
          <w:lang w:val="ru-RU"/>
        </w:rPr>
        <w:t xml:space="preserve"> </w:t>
      </w:r>
      <w:r w:rsidRPr="00A57874">
        <w:rPr>
          <w:rFonts w:ascii="Times New Roman" w:hAnsi="Times New Roman" w:cs="Times New Roman"/>
          <w:i/>
        </w:rPr>
        <w:t>in</w:t>
      </w:r>
      <w:r w:rsidRPr="00D3107C">
        <w:rPr>
          <w:rFonts w:ascii="Times New Roman" w:hAnsi="Times New Roman" w:cs="Times New Roman"/>
          <w:i/>
          <w:lang w:val="ru-RU"/>
        </w:rPr>
        <w:t xml:space="preserve"> </w:t>
      </w:r>
      <w:r w:rsidRPr="00A57874">
        <w:rPr>
          <w:rFonts w:ascii="Times New Roman" w:hAnsi="Times New Roman" w:cs="Times New Roman"/>
          <w:i/>
        </w:rPr>
        <w:t>visokem</w:t>
      </w:r>
      <w:r w:rsidRPr="00D3107C">
        <w:rPr>
          <w:rFonts w:ascii="Times New Roman" w:hAnsi="Times New Roman" w:cs="Times New Roman"/>
          <w:i/>
          <w:lang w:val="ru-RU"/>
        </w:rPr>
        <w:t xml:space="preserve"> </w:t>
      </w:r>
      <w:r w:rsidRPr="00A57874">
        <w:rPr>
          <w:rFonts w:ascii="Times New Roman" w:hAnsi="Times New Roman" w:cs="Times New Roman"/>
          <w:i/>
        </w:rPr>
        <w:t>predstavniku</w:t>
      </w:r>
      <w:r w:rsidRPr="00D3107C">
        <w:rPr>
          <w:rFonts w:ascii="Times New Roman" w:hAnsi="Times New Roman" w:cs="Times New Roman"/>
          <w:i/>
          <w:lang w:val="ru-RU"/>
        </w:rPr>
        <w:t xml:space="preserve"> </w:t>
      </w:r>
      <w:r w:rsidRPr="00A57874">
        <w:rPr>
          <w:rFonts w:ascii="Times New Roman" w:hAnsi="Times New Roman" w:cs="Times New Roman"/>
          <w:i/>
        </w:rPr>
        <w:t>Republike</w:t>
      </w:r>
      <w:r w:rsidRPr="00D3107C">
        <w:rPr>
          <w:rFonts w:ascii="Times New Roman" w:hAnsi="Times New Roman" w:cs="Times New Roman"/>
          <w:i/>
          <w:lang w:val="ru-RU"/>
        </w:rPr>
        <w:t xml:space="preserve"> </w:t>
      </w:r>
      <w:r w:rsidRPr="00A57874">
        <w:rPr>
          <w:rFonts w:ascii="Times New Roman" w:hAnsi="Times New Roman" w:cs="Times New Roman"/>
          <w:i/>
        </w:rPr>
        <w:t>Slovenije</w:t>
      </w:r>
      <w:r w:rsidRPr="00D3107C">
        <w:rPr>
          <w:rFonts w:ascii="Times New Roman" w:hAnsi="Times New Roman" w:cs="Times New Roman"/>
          <w:i/>
          <w:lang w:val="ru-RU"/>
        </w:rPr>
        <w:t xml:space="preserve"> </w:t>
      </w:r>
      <w:r w:rsidRPr="00A57874">
        <w:rPr>
          <w:rFonts w:ascii="Times New Roman" w:hAnsi="Times New Roman" w:cs="Times New Roman"/>
          <w:i/>
        </w:rPr>
        <w:t>za</w:t>
      </w:r>
      <w:r w:rsidRPr="00D3107C">
        <w:rPr>
          <w:rFonts w:ascii="Times New Roman" w:hAnsi="Times New Roman" w:cs="Times New Roman"/>
          <w:i/>
          <w:lang w:val="ru-RU"/>
        </w:rPr>
        <w:t xml:space="preserve"> </w:t>
      </w:r>
      <w:r w:rsidRPr="00A57874">
        <w:rPr>
          <w:rFonts w:ascii="Times New Roman" w:hAnsi="Times New Roman" w:cs="Times New Roman"/>
          <w:i/>
        </w:rPr>
        <w:t>nasledstvo</w:t>
      </w:r>
      <w:r w:rsidRPr="00D3107C">
        <w:rPr>
          <w:rFonts w:ascii="Times New Roman" w:hAnsi="Times New Roman" w:cs="Times New Roman"/>
          <w:lang w:val="ru-RU"/>
        </w:rPr>
        <w:t xml:space="preserve">, </w:t>
      </w:r>
      <w:r w:rsidRPr="00A57874">
        <w:rPr>
          <w:rFonts w:ascii="Times New Roman" w:hAnsi="Times New Roman" w:cs="Times New Roman"/>
          <w:lang w:val="uk-UA"/>
        </w:rPr>
        <w:t xml:space="preserve">Офіційний вісник Республіки Словенія, №№ </w:t>
      </w:r>
      <w:r w:rsidRPr="00D3107C">
        <w:rPr>
          <w:rFonts w:ascii="Times New Roman" w:hAnsi="Times New Roman" w:cs="Times New Roman"/>
          <w:lang w:val="ru-RU"/>
        </w:rPr>
        <w:t xml:space="preserve">29/06 </w:t>
      </w:r>
      <w:r w:rsidRPr="00A57874">
        <w:rPr>
          <w:rFonts w:ascii="Times New Roman" w:hAnsi="Times New Roman" w:cs="Times New Roman"/>
          <w:lang w:val="uk-UA"/>
        </w:rPr>
        <w:t>та</w:t>
      </w:r>
      <w:r w:rsidRPr="00D3107C">
        <w:rPr>
          <w:rFonts w:ascii="Times New Roman" w:hAnsi="Times New Roman" w:cs="Times New Roman"/>
          <w:lang w:val="ru-RU"/>
        </w:rPr>
        <w:t xml:space="preserve"> 59/10.</w:t>
      </w:r>
    </w:p>
  </w:footnote>
  <w:footnote w:id="33">
    <w:p w:rsidR="008A1700" w:rsidRPr="00A57874" w:rsidRDefault="008A1700" w:rsidP="008C3A80">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 xml:space="preserve">Це рішення було опубліковано в Офіційному віснику Республіки Словенія, № </w:t>
      </w:r>
      <w:r w:rsidRPr="00A57874">
        <w:rPr>
          <w:rFonts w:ascii="Times New Roman" w:hAnsi="Times New Roman" w:cs="Times New Roman"/>
          <w:lang w:val="ru-RU"/>
        </w:rPr>
        <w:t>105/09.</w:t>
      </w:r>
    </w:p>
  </w:footnote>
  <w:footnote w:id="34">
    <w:p w:rsidR="008A1700" w:rsidRPr="00A57874" w:rsidRDefault="008A1700" w:rsidP="00487308">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i/>
          <w:lang w:val="ru-RU"/>
        </w:rPr>
        <w:t>.</w:t>
      </w:r>
      <w:r w:rsidRPr="00A57874">
        <w:rPr>
          <w:rFonts w:ascii="Times New Roman" w:hAnsi="Times New Roman" w:cs="Times New Roman"/>
        </w:rPr>
        <w:t>  </w:t>
      </w:r>
      <w:r w:rsidRPr="00A57874">
        <w:rPr>
          <w:rFonts w:ascii="Times New Roman" w:hAnsi="Times New Roman" w:cs="Times New Roman"/>
          <w:i/>
          <w:lang w:val="ru-RU"/>
        </w:rPr>
        <w:t>Закон за преземање на депонираните девизни влогови на граѓаните од страна на Република Македонија</w:t>
      </w:r>
      <w:r>
        <w:rPr>
          <w:rFonts w:ascii="Times New Roman" w:hAnsi="Times New Roman" w:cs="Times New Roman"/>
          <w:lang w:val="ru-RU"/>
        </w:rPr>
        <w:t xml:space="preserve">, </w:t>
      </w:r>
      <w:r w:rsidRPr="00A57874">
        <w:rPr>
          <w:rFonts w:ascii="Times New Roman" w:hAnsi="Times New Roman" w:cs="Times New Roman"/>
          <w:lang w:val="ru-RU"/>
        </w:rPr>
        <w:t>Офіцій</w:t>
      </w:r>
      <w:r>
        <w:rPr>
          <w:rFonts w:ascii="Times New Roman" w:hAnsi="Times New Roman" w:cs="Times New Roman"/>
          <w:lang w:val="ru-RU"/>
        </w:rPr>
        <w:t>ний вісник Республіки Македонія</w:t>
      </w:r>
      <w:r w:rsidRPr="00A57874">
        <w:rPr>
          <w:rFonts w:ascii="Times New Roman" w:hAnsi="Times New Roman" w:cs="Times New Roman"/>
          <w:lang w:val="ru-RU"/>
        </w:rPr>
        <w:t xml:space="preserve">, № 26/92; </w:t>
      </w:r>
      <w:r w:rsidRPr="00A57874">
        <w:rPr>
          <w:rFonts w:ascii="Times New Roman" w:hAnsi="Times New Roman" w:cs="Times New Roman"/>
          <w:i/>
          <w:lang w:val="ru-RU"/>
        </w:rPr>
        <w:t>Закон за гаранција на Република Македонија за депонираните девизни влогови на граѓаните и за обезбедување на средства и начин за исплата на депонираните девизни влогови на граѓаните во 1993 и 1994</w:t>
      </w:r>
      <w:r w:rsidRPr="00A57874">
        <w:rPr>
          <w:rFonts w:ascii="Times New Roman" w:hAnsi="Times New Roman" w:cs="Times New Roman"/>
          <w:lang w:val="ru-RU"/>
        </w:rPr>
        <w:t>,</w:t>
      </w:r>
      <w:r>
        <w:rPr>
          <w:rFonts w:ascii="Times New Roman" w:hAnsi="Times New Roman" w:cs="Times New Roman"/>
          <w:lang w:val="ru-RU"/>
        </w:rPr>
        <w:t xml:space="preserve"> Офіційний вісник</w:t>
      </w:r>
      <w:r w:rsidRPr="00A57874">
        <w:rPr>
          <w:rFonts w:ascii="Times New Roman" w:hAnsi="Times New Roman" w:cs="Times New Roman"/>
          <w:lang w:val="ru-RU"/>
        </w:rPr>
        <w:t xml:space="preserve">, №№ 31/93, 70/94, 65/95 та 71/96; </w:t>
      </w:r>
      <w:r w:rsidRPr="00A57874">
        <w:rPr>
          <w:rFonts w:ascii="Times New Roman" w:hAnsi="Times New Roman" w:cs="Times New Roman"/>
          <w:lang w:val="uk-UA"/>
        </w:rPr>
        <w:t>та</w:t>
      </w:r>
      <w:r w:rsidRPr="00A57874">
        <w:rPr>
          <w:rFonts w:ascii="Times New Roman" w:hAnsi="Times New Roman" w:cs="Times New Roman"/>
          <w:i/>
          <w:lang w:val="ru-RU"/>
        </w:rPr>
        <w:t xml:space="preserve"> Закон за начинот и постапката на исплатување на депонираните девизни влогови на граѓаните по кои гарант е Република Македонија</w:t>
      </w:r>
      <w:r w:rsidRPr="00A57874">
        <w:rPr>
          <w:rFonts w:ascii="Times New Roman" w:hAnsi="Times New Roman" w:cs="Times New Roman"/>
          <w:lang w:val="ru-RU"/>
        </w:rPr>
        <w:t xml:space="preserve">, Офіційний вісник, №№ 32/00, 108/00, 4/02 </w:t>
      </w:r>
      <w:r w:rsidRPr="00A57874">
        <w:rPr>
          <w:rFonts w:ascii="Times New Roman" w:hAnsi="Times New Roman" w:cs="Times New Roman"/>
          <w:lang w:val="uk-UA"/>
        </w:rPr>
        <w:t>та</w:t>
      </w:r>
      <w:r w:rsidRPr="00A57874">
        <w:rPr>
          <w:rFonts w:ascii="Times New Roman" w:hAnsi="Times New Roman" w:cs="Times New Roman"/>
          <w:lang w:val="ru-RU"/>
        </w:rPr>
        <w:t xml:space="preserve"> 42/03.</w:t>
      </w:r>
    </w:p>
  </w:footnote>
  <w:footnote w:id="35">
    <w:p w:rsidR="008A1700" w:rsidRPr="00A57874" w:rsidRDefault="008A1700" w:rsidP="0032234E">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i/>
        </w:rPr>
        <w:t>Odluka</w:t>
      </w:r>
      <w:r w:rsidRPr="00A57874">
        <w:rPr>
          <w:rFonts w:ascii="Times New Roman" w:hAnsi="Times New Roman" w:cs="Times New Roman"/>
          <w:i/>
          <w:lang w:val="ru-RU"/>
        </w:rPr>
        <w:t xml:space="preserve"> </w:t>
      </w:r>
      <w:r w:rsidRPr="00A57874">
        <w:rPr>
          <w:rFonts w:ascii="Times New Roman" w:hAnsi="Times New Roman" w:cs="Times New Roman"/>
          <w:i/>
        </w:rPr>
        <w:t>o</w:t>
      </w:r>
      <w:r w:rsidRPr="00A57874">
        <w:rPr>
          <w:rFonts w:ascii="Times New Roman" w:hAnsi="Times New Roman" w:cs="Times New Roman"/>
          <w:i/>
          <w:lang w:val="ru-RU"/>
        </w:rPr>
        <w:t xml:space="preserve"> </w:t>
      </w:r>
      <w:r w:rsidRPr="00A57874">
        <w:rPr>
          <w:rFonts w:ascii="Times New Roman" w:hAnsi="Times New Roman" w:cs="Times New Roman"/>
          <w:i/>
        </w:rPr>
        <w:t>na</w:t>
      </w:r>
      <w:r w:rsidRPr="00A57874">
        <w:rPr>
          <w:rFonts w:ascii="Times New Roman" w:hAnsi="Times New Roman" w:cs="Times New Roman"/>
          <w:i/>
          <w:lang w:val="ru-RU"/>
        </w:rPr>
        <w:t>č</w:t>
      </w:r>
      <w:r w:rsidRPr="00A57874">
        <w:rPr>
          <w:rFonts w:ascii="Times New Roman" w:hAnsi="Times New Roman" w:cs="Times New Roman"/>
          <w:i/>
        </w:rPr>
        <w:t>inu</w:t>
      </w:r>
      <w:r w:rsidRPr="00A57874">
        <w:rPr>
          <w:rFonts w:ascii="Times New Roman" w:hAnsi="Times New Roman" w:cs="Times New Roman"/>
          <w:i/>
          <w:lang w:val="ru-RU"/>
        </w:rPr>
        <w:t xml:space="preserve"> </w:t>
      </w:r>
      <w:r w:rsidRPr="00A57874">
        <w:rPr>
          <w:rFonts w:ascii="Times New Roman" w:hAnsi="Times New Roman" w:cs="Times New Roman"/>
          <w:i/>
        </w:rPr>
        <w:t>vo</w:t>
      </w:r>
      <w:r w:rsidRPr="00A57874">
        <w:rPr>
          <w:rFonts w:ascii="Times New Roman" w:hAnsi="Times New Roman" w:cs="Times New Roman"/>
          <w:i/>
          <w:lang w:val="ru-RU"/>
        </w:rPr>
        <w:t>đ</w:t>
      </w:r>
      <w:r w:rsidRPr="00A57874">
        <w:rPr>
          <w:rFonts w:ascii="Times New Roman" w:hAnsi="Times New Roman" w:cs="Times New Roman"/>
          <w:i/>
        </w:rPr>
        <w:t>enja</w:t>
      </w:r>
      <w:r w:rsidRPr="00A57874">
        <w:rPr>
          <w:rFonts w:ascii="Times New Roman" w:hAnsi="Times New Roman" w:cs="Times New Roman"/>
          <w:i/>
          <w:lang w:val="ru-RU"/>
        </w:rPr>
        <w:t xml:space="preserve"> </w:t>
      </w:r>
      <w:r w:rsidRPr="00A57874">
        <w:rPr>
          <w:rFonts w:ascii="Times New Roman" w:hAnsi="Times New Roman" w:cs="Times New Roman"/>
          <w:i/>
        </w:rPr>
        <w:t>deviznog</w:t>
      </w:r>
      <w:r w:rsidRPr="00A57874">
        <w:rPr>
          <w:rFonts w:ascii="Times New Roman" w:hAnsi="Times New Roman" w:cs="Times New Roman"/>
          <w:i/>
          <w:lang w:val="ru-RU"/>
        </w:rPr>
        <w:t xml:space="preserve"> </w:t>
      </w:r>
      <w:r w:rsidRPr="00A57874">
        <w:rPr>
          <w:rFonts w:ascii="Times New Roman" w:hAnsi="Times New Roman" w:cs="Times New Roman"/>
          <w:i/>
        </w:rPr>
        <w:t>ra</w:t>
      </w:r>
      <w:r w:rsidRPr="00A57874">
        <w:rPr>
          <w:rFonts w:ascii="Times New Roman" w:hAnsi="Times New Roman" w:cs="Times New Roman"/>
          <w:i/>
          <w:lang w:val="ru-RU"/>
        </w:rPr>
        <w:t>č</w:t>
      </w:r>
      <w:r w:rsidRPr="00A57874">
        <w:rPr>
          <w:rFonts w:ascii="Times New Roman" w:hAnsi="Times New Roman" w:cs="Times New Roman"/>
          <w:i/>
        </w:rPr>
        <w:t>una</w:t>
      </w:r>
      <w:r w:rsidRPr="00A57874">
        <w:rPr>
          <w:rFonts w:ascii="Times New Roman" w:hAnsi="Times New Roman" w:cs="Times New Roman"/>
          <w:i/>
          <w:lang w:val="ru-RU"/>
        </w:rPr>
        <w:t xml:space="preserve"> </w:t>
      </w:r>
      <w:r w:rsidRPr="00A57874">
        <w:rPr>
          <w:rFonts w:ascii="Times New Roman" w:hAnsi="Times New Roman" w:cs="Times New Roman"/>
          <w:i/>
        </w:rPr>
        <w:t>i</w:t>
      </w:r>
      <w:r w:rsidRPr="00A57874">
        <w:rPr>
          <w:rFonts w:ascii="Times New Roman" w:hAnsi="Times New Roman" w:cs="Times New Roman"/>
          <w:i/>
          <w:lang w:val="ru-RU"/>
        </w:rPr>
        <w:t xml:space="preserve"> </w:t>
      </w:r>
      <w:r w:rsidRPr="00A57874">
        <w:rPr>
          <w:rFonts w:ascii="Times New Roman" w:hAnsi="Times New Roman" w:cs="Times New Roman"/>
          <w:i/>
        </w:rPr>
        <w:t>deviznog</w:t>
      </w:r>
      <w:r w:rsidRPr="00A57874">
        <w:rPr>
          <w:rFonts w:ascii="Times New Roman" w:hAnsi="Times New Roman" w:cs="Times New Roman"/>
          <w:i/>
          <w:lang w:val="ru-RU"/>
        </w:rPr>
        <w:t xml:space="preserve"> š</w:t>
      </w:r>
      <w:r w:rsidRPr="00A57874">
        <w:rPr>
          <w:rFonts w:ascii="Times New Roman" w:hAnsi="Times New Roman" w:cs="Times New Roman"/>
          <w:i/>
        </w:rPr>
        <w:t>tednog</w:t>
      </w:r>
      <w:r w:rsidRPr="00A57874">
        <w:rPr>
          <w:rFonts w:ascii="Times New Roman" w:hAnsi="Times New Roman" w:cs="Times New Roman"/>
          <w:i/>
          <w:lang w:val="ru-RU"/>
        </w:rPr>
        <w:t xml:space="preserve"> </w:t>
      </w:r>
      <w:r w:rsidRPr="00A57874">
        <w:rPr>
          <w:rFonts w:ascii="Times New Roman" w:hAnsi="Times New Roman" w:cs="Times New Roman"/>
          <w:i/>
        </w:rPr>
        <w:t>uloga</w:t>
      </w:r>
      <w:r w:rsidRPr="00A57874">
        <w:rPr>
          <w:rFonts w:ascii="Times New Roman" w:hAnsi="Times New Roman" w:cs="Times New Roman"/>
          <w:i/>
          <w:lang w:val="ru-RU"/>
        </w:rPr>
        <w:t xml:space="preserve"> </w:t>
      </w:r>
      <w:r w:rsidRPr="00A57874">
        <w:rPr>
          <w:rFonts w:ascii="Times New Roman" w:hAnsi="Times New Roman" w:cs="Times New Roman"/>
          <w:i/>
        </w:rPr>
        <w:t>doma</w:t>
      </w:r>
      <w:r w:rsidRPr="00A57874">
        <w:rPr>
          <w:rFonts w:ascii="Times New Roman" w:hAnsi="Times New Roman" w:cs="Times New Roman"/>
          <w:i/>
          <w:lang w:val="ru-RU"/>
        </w:rPr>
        <w:t>ć</w:t>
      </w:r>
      <w:r w:rsidRPr="00A57874">
        <w:rPr>
          <w:rFonts w:ascii="Times New Roman" w:hAnsi="Times New Roman" w:cs="Times New Roman"/>
          <w:i/>
        </w:rPr>
        <w:t>eg</w:t>
      </w:r>
      <w:r w:rsidRPr="00A57874">
        <w:rPr>
          <w:rFonts w:ascii="Times New Roman" w:hAnsi="Times New Roman" w:cs="Times New Roman"/>
          <w:i/>
          <w:lang w:val="ru-RU"/>
        </w:rPr>
        <w:t xml:space="preserve"> </w:t>
      </w:r>
      <w:r w:rsidRPr="00A57874">
        <w:rPr>
          <w:rFonts w:ascii="Times New Roman" w:hAnsi="Times New Roman" w:cs="Times New Roman"/>
          <w:i/>
        </w:rPr>
        <w:t>i</w:t>
      </w:r>
      <w:r w:rsidRPr="00A57874">
        <w:rPr>
          <w:rFonts w:ascii="Times New Roman" w:hAnsi="Times New Roman" w:cs="Times New Roman"/>
          <w:i/>
          <w:lang w:val="ru-RU"/>
        </w:rPr>
        <w:t xml:space="preserve"> </w:t>
      </w:r>
      <w:r w:rsidRPr="00A57874">
        <w:rPr>
          <w:rFonts w:ascii="Times New Roman" w:hAnsi="Times New Roman" w:cs="Times New Roman"/>
          <w:i/>
        </w:rPr>
        <w:t>stranog</w:t>
      </w:r>
      <w:r w:rsidRPr="00A57874">
        <w:rPr>
          <w:rFonts w:ascii="Times New Roman" w:hAnsi="Times New Roman" w:cs="Times New Roman"/>
          <w:i/>
          <w:lang w:val="ru-RU"/>
        </w:rPr>
        <w:t xml:space="preserve"> </w:t>
      </w:r>
      <w:r w:rsidRPr="00A57874">
        <w:rPr>
          <w:rFonts w:ascii="Times New Roman" w:hAnsi="Times New Roman" w:cs="Times New Roman"/>
          <w:i/>
        </w:rPr>
        <w:t>fizi</w:t>
      </w:r>
      <w:r w:rsidRPr="00A57874">
        <w:rPr>
          <w:rFonts w:ascii="Times New Roman" w:hAnsi="Times New Roman" w:cs="Times New Roman"/>
          <w:i/>
          <w:lang w:val="ru-RU"/>
        </w:rPr>
        <w:t>č</w:t>
      </w:r>
      <w:r w:rsidRPr="00A57874">
        <w:rPr>
          <w:rFonts w:ascii="Times New Roman" w:hAnsi="Times New Roman" w:cs="Times New Roman"/>
          <w:i/>
        </w:rPr>
        <w:t>kog</w:t>
      </w:r>
      <w:r w:rsidRPr="00A57874">
        <w:rPr>
          <w:rFonts w:ascii="Times New Roman" w:hAnsi="Times New Roman" w:cs="Times New Roman"/>
          <w:i/>
          <w:lang w:val="ru-RU"/>
        </w:rPr>
        <w:t xml:space="preserve"> </w:t>
      </w:r>
      <w:r w:rsidRPr="00A57874">
        <w:rPr>
          <w:rFonts w:ascii="Times New Roman" w:hAnsi="Times New Roman" w:cs="Times New Roman"/>
          <w:i/>
        </w:rPr>
        <w:t>lica</w:t>
      </w:r>
      <w:r w:rsidRPr="00A57874">
        <w:rPr>
          <w:rFonts w:ascii="Times New Roman" w:hAnsi="Times New Roman" w:cs="Times New Roman"/>
          <w:lang w:val="ru-RU"/>
        </w:rPr>
        <w:t xml:space="preserve">, Офіційний вісник СФРЮ, №№ 6/91, 30/91, 36/91 </w:t>
      </w:r>
      <w:r w:rsidRPr="00A57874">
        <w:rPr>
          <w:rFonts w:ascii="Times New Roman" w:hAnsi="Times New Roman" w:cs="Times New Roman"/>
          <w:lang w:val="uk-UA"/>
        </w:rPr>
        <w:t>та</w:t>
      </w:r>
      <w:r w:rsidRPr="00A57874">
        <w:rPr>
          <w:rFonts w:ascii="Times New Roman" w:hAnsi="Times New Roman" w:cs="Times New Roman"/>
          <w:lang w:val="ru-RU"/>
        </w:rPr>
        <w:t xml:space="preserve"> 25/92.</w:t>
      </w:r>
    </w:p>
  </w:footnote>
  <w:footnote w:id="36">
    <w:p w:rsidR="008A1700" w:rsidRPr="00A57874" w:rsidRDefault="008A1700" w:rsidP="00812A6A">
      <w:pPr>
        <w:pStyle w:val="FootnoteText"/>
        <w:rPr>
          <w:rFonts w:ascii="Times New Roman" w:hAnsi="Times New Roman" w:cs="Times New Roman"/>
          <w:lang w:val="uk-UA"/>
        </w:rPr>
      </w:pPr>
      <w:r w:rsidRPr="00A57874">
        <w:rPr>
          <w:rStyle w:val="FootnoteReference"/>
          <w:rFonts w:ascii="Times New Roman" w:hAnsi="Times New Roman" w:cs="Times New Roman"/>
          <w:lang w:val="uk-UA"/>
        </w:rPr>
        <w:footnoteRef/>
      </w:r>
      <w:r w:rsidRPr="00A57874">
        <w:rPr>
          <w:rFonts w:ascii="Times New Roman" w:hAnsi="Times New Roman" w:cs="Times New Roman"/>
          <w:lang w:val="uk-UA"/>
        </w:rPr>
        <w:t xml:space="preserve">. Цей Закон було ухвалено Федеральною Республікою Югославія, яка існувала з </w:t>
      </w:r>
      <w:r w:rsidRPr="00A57874">
        <w:rPr>
          <w:rFonts w:ascii="Times New Roman" w:hAnsi="Times New Roman" w:cs="Times New Roman"/>
          <w:color w:val="000000"/>
          <w:szCs w:val="24"/>
          <w:lang w:val="uk-UA" w:eastAsia="en-GB"/>
        </w:rPr>
        <w:t>1992 по 2003 роки. Вона складалася з Сербії та Чорногорії. Сербія є єдиним правонаступником Федеральної Республіки Югославія.</w:t>
      </w:r>
    </w:p>
  </w:footnote>
  <w:footnote w:id="37">
    <w:p w:rsidR="008A1700" w:rsidRPr="00A57874" w:rsidRDefault="008A1700" w:rsidP="007603F9">
      <w:pPr>
        <w:pStyle w:val="FootnoteText"/>
        <w:rPr>
          <w:rFonts w:ascii="Times New Roman" w:hAnsi="Times New Roman" w:cs="Times New Roman"/>
          <w:lang w:val="uk-UA"/>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Pr>
          <w:rFonts w:ascii="Times New Roman" w:hAnsi="Times New Roman" w:cs="Times New Roman"/>
          <w:lang w:val="uk-UA"/>
        </w:rPr>
        <w:t>У 1983 році СФРЮ підписала</w:t>
      </w:r>
      <w:r w:rsidRPr="00A57874">
        <w:rPr>
          <w:rFonts w:ascii="Times New Roman" w:hAnsi="Times New Roman" w:cs="Times New Roman"/>
          <w:lang w:val="uk-UA"/>
        </w:rPr>
        <w:t xml:space="preserve"> цей договір. У 2001 році Федеральна Республіка Югославія подала інструмент, повідомивши про свій намір підтримати підпис, зроблений СФРЮ.</w:t>
      </w:r>
    </w:p>
  </w:footnote>
  <w:footnote w:id="38">
    <w:p w:rsidR="008A1700" w:rsidRPr="00A57874" w:rsidRDefault="008A1700" w:rsidP="007603F9">
      <w:pPr>
        <w:pStyle w:val="FootnoteText"/>
        <w:rPr>
          <w:rFonts w:ascii="Times New Roman" w:hAnsi="Times New Roman" w:cs="Times New Roman"/>
          <w:lang w:val="uk-UA"/>
        </w:rPr>
      </w:pPr>
      <w:r w:rsidRPr="00A57874">
        <w:rPr>
          <w:rStyle w:val="FootnoteReference"/>
          <w:rFonts w:ascii="Times New Roman" w:hAnsi="Times New Roman" w:cs="Times New Roman"/>
          <w:lang w:val="uk-UA"/>
        </w:rPr>
        <w:footnoteRef/>
      </w:r>
      <w:r w:rsidRPr="00A57874">
        <w:rPr>
          <w:rFonts w:ascii="Times New Roman" w:hAnsi="Times New Roman" w:cs="Times New Roman"/>
          <w:lang w:val="uk-UA"/>
        </w:rPr>
        <w:t xml:space="preserve">.  Комісія була створена Європейським співтовариством і його державами-членами в 1991 році. Вона винесла 15 консультативних </w:t>
      </w:r>
      <w:r>
        <w:rPr>
          <w:rFonts w:ascii="Times New Roman" w:hAnsi="Times New Roman" w:cs="Times New Roman"/>
          <w:lang w:val="uk-UA"/>
        </w:rPr>
        <w:t xml:space="preserve">висновків </w:t>
      </w:r>
      <w:r w:rsidRPr="00A57874">
        <w:rPr>
          <w:rFonts w:ascii="Times New Roman" w:hAnsi="Times New Roman" w:cs="Times New Roman"/>
          <w:lang w:val="uk-UA"/>
        </w:rPr>
        <w:t>щодо правових питань, які виникли в результаті розпаду СФРЮ (International Law Reports  92 (1993), стор. 162-208,  і 96 (1994), стор. 719-37).</w:t>
      </w:r>
    </w:p>
  </w:footnote>
  <w:footnote w:id="39">
    <w:p w:rsidR="008A1700" w:rsidRPr="00A57874" w:rsidRDefault="008A1700" w:rsidP="00DC3AC1">
      <w:pPr>
        <w:pStyle w:val="FootnoteText"/>
        <w:rPr>
          <w:rFonts w:ascii="Times New Roman" w:hAnsi="Times New Roman" w:cs="Times New Roman"/>
          <w:i/>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 xml:space="preserve">Див. підготовчі матеріали до Угоди, надані урядом Словенії </w:t>
      </w:r>
      <w:r w:rsidRPr="00A57874">
        <w:rPr>
          <w:rFonts w:ascii="Times New Roman" w:hAnsi="Times New Roman" w:cs="Times New Roman"/>
          <w:lang w:val="ru-RU"/>
        </w:rPr>
        <w:t>(додатки №№ 265-70).</w:t>
      </w:r>
    </w:p>
  </w:footnote>
  <w:footnote w:id="40">
    <w:p w:rsidR="008A1700" w:rsidRPr="00A57874" w:rsidRDefault="008A1700" w:rsidP="00487308">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Копію цього листа надав уряд Хорватії.</w:t>
      </w:r>
    </w:p>
  </w:footnote>
  <w:footnote w:id="41">
    <w:p w:rsidR="008A1700" w:rsidRPr="00A57874" w:rsidRDefault="008A1700" w:rsidP="00487308">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A57874">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Копію цього листа надав уряд Хорватії</w:t>
      </w:r>
      <w:r w:rsidRPr="00A57874">
        <w:rPr>
          <w:rFonts w:ascii="Times New Roman" w:hAnsi="Times New Roman" w:cs="Times New Roman"/>
          <w:lang w:val="ru-RU"/>
        </w:rPr>
        <w:t>.</w:t>
      </w:r>
    </w:p>
  </w:footnote>
  <w:footnote w:id="42">
    <w:p w:rsidR="008A1700" w:rsidRPr="00CD3A1C" w:rsidRDefault="008A1700" w:rsidP="005A138A">
      <w:pPr>
        <w:pStyle w:val="FootnoteText"/>
        <w:rPr>
          <w:rFonts w:ascii="Times New Roman" w:hAnsi="Times New Roman" w:cs="Times New Roman"/>
          <w:lang w:val="ru-RU"/>
        </w:rPr>
      </w:pPr>
      <w:r w:rsidRPr="00A57874">
        <w:rPr>
          <w:rStyle w:val="FootnoteReference"/>
          <w:rFonts w:ascii="Times New Roman" w:hAnsi="Times New Roman" w:cs="Times New Roman"/>
        </w:rPr>
        <w:footnoteRef/>
      </w:r>
      <w:r w:rsidRPr="00D3107C">
        <w:rPr>
          <w:rFonts w:ascii="Times New Roman" w:hAnsi="Times New Roman" w:cs="Times New Roman"/>
          <w:lang w:val="ru-RU"/>
        </w:rPr>
        <w:t>.</w:t>
      </w:r>
      <w:r w:rsidRPr="00A57874">
        <w:rPr>
          <w:rFonts w:ascii="Times New Roman" w:hAnsi="Times New Roman" w:cs="Times New Roman"/>
        </w:rPr>
        <w:t>  </w:t>
      </w:r>
      <w:r w:rsidRPr="00A57874">
        <w:rPr>
          <w:rFonts w:ascii="Times New Roman" w:hAnsi="Times New Roman" w:cs="Times New Roman"/>
          <w:lang w:val="uk-UA"/>
        </w:rPr>
        <w:t xml:space="preserve">Копію відповідної кореспонденції </w:t>
      </w:r>
      <w:r w:rsidRPr="00A57874">
        <w:rPr>
          <w:rFonts w:ascii="Times New Roman" w:hAnsi="Times New Roman" w:cs="Times New Roman"/>
          <w:lang w:val="en-GB"/>
        </w:rPr>
        <w:t>SWIFT</w:t>
      </w:r>
      <w:r w:rsidRPr="00CD3A1C">
        <w:rPr>
          <w:rFonts w:ascii="Times New Roman" w:hAnsi="Times New Roman" w:cs="Times New Roman"/>
          <w:lang w:val="ru-RU"/>
        </w:rPr>
        <w:t xml:space="preserve"> </w:t>
      </w:r>
      <w:r w:rsidRPr="00A57874">
        <w:rPr>
          <w:rFonts w:ascii="Times New Roman" w:hAnsi="Times New Roman" w:cs="Times New Roman"/>
          <w:lang w:val="uk-UA"/>
        </w:rPr>
        <w:t xml:space="preserve">та інші </w:t>
      </w:r>
      <w:r>
        <w:rPr>
          <w:rFonts w:ascii="Times New Roman" w:hAnsi="Times New Roman" w:cs="Times New Roman"/>
          <w:lang w:val="uk-UA"/>
        </w:rPr>
        <w:t>необхідні</w:t>
      </w:r>
      <w:r w:rsidRPr="00A57874">
        <w:rPr>
          <w:rFonts w:ascii="Times New Roman" w:hAnsi="Times New Roman" w:cs="Times New Roman"/>
          <w:lang w:val="uk-UA"/>
        </w:rPr>
        <w:t xml:space="preserve"> документи було надано урядом Сербії.</w:t>
      </w:r>
    </w:p>
  </w:footnote>
  <w:footnote w:id="43">
    <w:p w:rsidR="008A1700" w:rsidRPr="00DA2F0A" w:rsidRDefault="008A1700" w:rsidP="00DF58F6">
      <w:pPr>
        <w:pStyle w:val="FootnoteText"/>
        <w:rPr>
          <w:rFonts w:ascii="Times New Roman" w:hAnsi="Times New Roman" w:cs="Times New Roman"/>
          <w:lang w:val="uk-UA"/>
        </w:rPr>
      </w:pPr>
      <w:r w:rsidRPr="00A57874">
        <w:rPr>
          <w:rStyle w:val="FootnoteReference"/>
          <w:rFonts w:ascii="Times New Roman" w:hAnsi="Times New Roman" w:cs="Times New Roman"/>
        </w:rPr>
        <w:footnoteRef/>
      </w:r>
      <w:r w:rsidRPr="00DA2F0A">
        <w:rPr>
          <w:rFonts w:ascii="Times New Roman" w:hAnsi="Times New Roman" w:cs="Times New Roman"/>
          <w:lang w:val="ru-RU"/>
        </w:rPr>
        <w:t xml:space="preserve">. </w:t>
      </w:r>
      <w:r w:rsidRPr="00DA2F0A">
        <w:rPr>
          <w:rFonts w:ascii="Times New Roman" w:hAnsi="Times New Roman" w:cs="Times New Roman"/>
          <w:lang w:val="uk-UA"/>
        </w:rPr>
        <w:t>У 2010 році рівень покриття було збільшено з 20 тис. євро до 100 тис. євро (Директива 2009/14/EC Європейського парламенту та Ради від 11 березня 2009 року про внесення змін до Директиви 94/19/EC про системи гарантування депозитів).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700" w:rsidRPr="00A45145" w:rsidRDefault="008A1700" w:rsidP="00390A01">
    <w:pPr>
      <w:jc w:val="center"/>
    </w:pPr>
    <w:r>
      <w:rPr>
        <w:noProof/>
        <w:lang w:eastAsia="ja-JP"/>
      </w:rPr>
      <w:drawing>
        <wp:inline distT="0" distB="0" distL="0" distR="0" wp14:anchorId="3824CFCD" wp14:editId="7744CB1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A1700" w:rsidRPr="00A81014" w:rsidRDefault="008A1700" w:rsidP="00390A01">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700" w:rsidRDefault="00950389" w:rsidP="00390A01">
    <w:pPr>
      <w:pStyle w:val="ECHRHeader"/>
      <w:jc w:val="center"/>
      <w:rPr>
        <w:lang w:val="en-GB"/>
      </w:rPr>
    </w:pPr>
    <w:r>
      <w:rPr>
        <w:rStyle w:val="PageNumber"/>
      </w:rPr>
      <w:fldChar w:fldCharType="begin"/>
    </w:r>
    <w:r w:rsidR="008A1700" w:rsidRPr="005D3A53">
      <w:rPr>
        <w:rStyle w:val="PageNumber"/>
        <w:lang w:val="en-GB"/>
      </w:rPr>
      <w:instrText xml:space="preserve"> PAGE </w:instrText>
    </w:r>
    <w:r>
      <w:rPr>
        <w:rStyle w:val="PageNumber"/>
      </w:rPr>
      <w:fldChar w:fldCharType="separate"/>
    </w:r>
    <w:r w:rsidR="008A1700">
      <w:rPr>
        <w:rStyle w:val="PageNumber"/>
        <w:noProof/>
        <w:lang w:val="en-GB"/>
      </w:rPr>
      <w:t>50</w:t>
    </w:r>
    <w:r>
      <w:rPr>
        <w:rStyle w:val="PageNumber"/>
      </w:rPr>
      <w:fldChar w:fldCharType="end"/>
    </w:r>
    <w:r w:rsidR="008A1700" w:rsidRPr="005D3A53">
      <w:rPr>
        <w:lang w:val="en-GB"/>
      </w:rPr>
      <w:tab/>
      <w:t xml:space="preserve">ALIŠIĆ AND OTHERS v. BOSNIA AND HERZEGOVINA </w:t>
    </w:r>
    <w:r w:rsidR="008A1700" w:rsidRPr="00454376">
      <w:rPr>
        <w:lang w:val="en-GB"/>
      </w:rPr>
      <w:t>CROATIA, SERBIA, SLOVENIA AND THE FORMER YUGOSLAV REPUBLIC OF MACEDONIA</w:t>
    </w:r>
  </w:p>
  <w:p w:rsidR="008A1700" w:rsidRPr="005D3A53" w:rsidRDefault="008A1700" w:rsidP="00390A01">
    <w:pPr>
      <w:pStyle w:val="ECHRHeader"/>
      <w:jc w:val="center"/>
      <w:rPr>
        <w:lang w:val="en-GB"/>
      </w:rPr>
    </w:pPr>
    <w:r>
      <w:rPr>
        <w:lang w:val="en-GB"/>
      </w:rPr>
      <w:t>SEPARATE OPINIONS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B13" w:rsidRPr="00D86B13" w:rsidRDefault="00D86B13" w:rsidP="00D86B13">
    <w:pPr>
      <w:pStyle w:val="ECHRHeader"/>
      <w:tabs>
        <w:tab w:val="clear" w:pos="3686"/>
        <w:tab w:val="clear" w:pos="7371"/>
        <w:tab w:val="center" w:pos="4253"/>
        <w:tab w:val="right" w:pos="8505"/>
      </w:tabs>
      <w:rPr>
        <w:rStyle w:val="PageNumber"/>
        <w:rFonts w:ascii="Times New Roman" w:hAnsi="Times New Roman" w:cs="Times New Roman"/>
      </w:rPr>
    </w:pPr>
    <w:r>
      <w:rPr>
        <w:rFonts w:ascii="Times New Roman" w:hAnsi="Times New Roman" w:cs="Times New Roman"/>
      </w:rPr>
      <w:tab/>
    </w:r>
    <w:r w:rsidRPr="00D86B13">
      <w:rPr>
        <w:rFonts w:ascii="Times New Roman" w:hAnsi="Times New Roman" w:cs="Times New Roman"/>
      </w:rPr>
      <w:t>РІШЕННЯ «ALIŠIĆ ТА ІНШІ ПРОТИ БОСНІЇ І ГЕРЦЕГОВИНИ, ХОРВАТІЇ, СЕРБІЇ,</w:t>
    </w:r>
    <w:r w:rsidRPr="00D86B13">
      <w:rPr>
        <w:rFonts w:ascii="Times New Roman" w:hAnsi="Times New Roman" w:cs="Times New Roman"/>
      </w:rPr>
      <w:tab/>
    </w:r>
    <w:r w:rsidRPr="00D86B13">
      <w:rPr>
        <w:rStyle w:val="PageNumber"/>
        <w:rFonts w:ascii="Times New Roman" w:hAnsi="Times New Roman" w:cs="Times New Roman"/>
      </w:rPr>
      <w:fldChar w:fldCharType="begin"/>
    </w:r>
    <w:r w:rsidRPr="00D86B13">
      <w:rPr>
        <w:rStyle w:val="PageNumber"/>
        <w:rFonts w:ascii="Times New Roman" w:hAnsi="Times New Roman" w:cs="Times New Roman"/>
      </w:rPr>
      <w:instrText xml:space="preserve"> PAGE </w:instrText>
    </w:r>
    <w:r w:rsidRPr="00D86B13">
      <w:rPr>
        <w:rStyle w:val="PageNumber"/>
        <w:rFonts w:ascii="Times New Roman" w:hAnsi="Times New Roman" w:cs="Times New Roman"/>
      </w:rPr>
      <w:fldChar w:fldCharType="separate"/>
    </w:r>
    <w:r w:rsidR="00B21DA0">
      <w:rPr>
        <w:rStyle w:val="PageNumber"/>
        <w:rFonts w:ascii="Times New Roman" w:hAnsi="Times New Roman" w:cs="Times New Roman"/>
        <w:noProof/>
      </w:rPr>
      <w:t>1</w:t>
    </w:r>
    <w:r w:rsidRPr="00D86B13">
      <w:rPr>
        <w:rStyle w:val="PageNumber"/>
        <w:rFonts w:ascii="Times New Roman" w:hAnsi="Times New Roman" w:cs="Times New Roman"/>
      </w:rPr>
      <w:fldChar w:fldCharType="end"/>
    </w:r>
  </w:p>
  <w:p w:rsidR="00D86B13" w:rsidRPr="00D86B13" w:rsidRDefault="00D86B13" w:rsidP="00D86B13">
    <w:pPr>
      <w:pStyle w:val="ECHRHeader"/>
      <w:tabs>
        <w:tab w:val="clear" w:pos="3686"/>
        <w:tab w:val="clear" w:pos="7371"/>
        <w:tab w:val="center" w:pos="4253"/>
        <w:tab w:val="right" w:pos="8505"/>
      </w:tabs>
      <w:rPr>
        <w:rStyle w:val="PageNumber"/>
        <w:rFonts w:ascii="Times New Roman" w:hAnsi="Times New Roman" w:cs="Times New Roman"/>
        <w:lang w:val="ru-RU"/>
      </w:rPr>
    </w:pPr>
    <w:r w:rsidRPr="00D86B13">
      <w:rPr>
        <w:rFonts w:ascii="Times New Roman" w:hAnsi="Times New Roman" w:cs="Times New Roman"/>
      </w:rPr>
      <w:tab/>
    </w:r>
    <w:r w:rsidRPr="00D86B13">
      <w:rPr>
        <w:rFonts w:ascii="Times New Roman" w:hAnsi="Times New Roman" w:cs="Times New Roman"/>
        <w:lang w:val="ru-RU"/>
      </w:rPr>
      <w:t>СЛОВЕНІЇ ТА КОЛИШНЬОЇ ЮГОСЛАВСЬКОЇ РЕСПУБЛІКИ МАКЕДОНІЯ»</w:t>
    </w:r>
    <w:r w:rsidRPr="00D86B13">
      <w:rPr>
        <w:rFonts w:ascii="Times New Roman" w:hAnsi="Times New Roman" w:cs="Times New Roman"/>
        <w:lang w:val="ru-RU"/>
      </w:rPr>
      <w:tab/>
    </w:r>
  </w:p>
  <w:p w:rsidR="008A1700" w:rsidRPr="00487308" w:rsidRDefault="008A1700" w:rsidP="00D86B13">
    <w:pPr>
      <w:pStyle w:val="ECHRHeader"/>
      <w:tabs>
        <w:tab w:val="clear" w:pos="3686"/>
        <w:tab w:val="clear" w:pos="7371"/>
        <w:tab w:val="center" w:pos="1418"/>
        <w:tab w:val="right" w:pos="8505"/>
      </w:tabs>
      <w:jc w:val="center"/>
      <w:rPr>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96AA84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B98220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870CE5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7DC2DA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39648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96A0A7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C96EA5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EAE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C5E70B0"/>
    <w:lvl w:ilvl="0">
      <w:start w:val="1"/>
      <w:numFmt w:val="decimal"/>
      <w:pStyle w:val="ListNumber"/>
      <w:lvlText w:val="%1."/>
      <w:lvlJc w:val="left"/>
      <w:pPr>
        <w:tabs>
          <w:tab w:val="num" w:pos="360"/>
        </w:tabs>
        <w:ind w:left="360" w:hanging="360"/>
      </w:pPr>
    </w:lvl>
  </w:abstractNum>
  <w:abstractNum w:abstractNumId="9" w15:restartNumberingAfterBreak="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99D5FEA"/>
    <w:multiLevelType w:val="hybridMultilevel"/>
    <w:tmpl w:val="0AC0AF22"/>
    <w:lvl w:ilvl="0" w:tplc="61B038CC">
      <w:start w:val="1"/>
      <w:numFmt w:val="decimal"/>
      <w:pStyle w:val="1"/>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15:restartNumberingAfterBreak="0">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78E5BD8"/>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8"/>
  </w:num>
  <w:num w:numId="5">
    <w:abstractNumId w:val="13"/>
  </w:num>
  <w:num w:numId="6">
    <w:abstractNumId w:val="11"/>
  </w:num>
  <w:num w:numId="7">
    <w:abstractNumId w:val="9"/>
  </w:num>
  <w:num w:numId="8">
    <w:abstractNumId w:val="15"/>
  </w:num>
  <w:num w:numId="9">
    <w:abstractNumId w:val="5"/>
  </w:num>
  <w:num w:numId="10">
    <w:abstractNumId w:val="3"/>
  </w:num>
  <w:num w:numId="11">
    <w:abstractNumId w:val="2"/>
  </w:num>
  <w:num w:numId="12">
    <w:abstractNumId w:val="1"/>
  </w:num>
  <w:num w:numId="13">
    <w:abstractNumId w:val="0"/>
  </w:num>
  <w:num w:numId="14">
    <w:abstractNumId w:val="14"/>
  </w:num>
  <w:num w:numId="15">
    <w:abstractNumId w:val="10"/>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activeWritingStyle w:appName="MSWord" w:lang="ru-RU" w:vendorID="1" w:dllVersion="512" w:checkStyle="1"/>
  <w:defaultTabStop w:val="708"/>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308"/>
    <w:rsid w:val="0000000E"/>
    <w:rsid w:val="00015863"/>
    <w:rsid w:val="00026EB0"/>
    <w:rsid w:val="000304A6"/>
    <w:rsid w:val="000664B2"/>
    <w:rsid w:val="00067B17"/>
    <w:rsid w:val="00091C91"/>
    <w:rsid w:val="00094F7F"/>
    <w:rsid w:val="000965CC"/>
    <w:rsid w:val="00096A63"/>
    <w:rsid w:val="000A0349"/>
    <w:rsid w:val="000A2C10"/>
    <w:rsid w:val="000B39AE"/>
    <w:rsid w:val="000D08A5"/>
    <w:rsid w:val="000D52A9"/>
    <w:rsid w:val="001021E5"/>
    <w:rsid w:val="001051A6"/>
    <w:rsid w:val="001301A8"/>
    <w:rsid w:val="001349D1"/>
    <w:rsid w:val="00136AC5"/>
    <w:rsid w:val="001425FC"/>
    <w:rsid w:val="001513B0"/>
    <w:rsid w:val="0017791B"/>
    <w:rsid w:val="00180C36"/>
    <w:rsid w:val="00183B1A"/>
    <w:rsid w:val="0018667B"/>
    <w:rsid w:val="001B0ED1"/>
    <w:rsid w:val="001B492A"/>
    <w:rsid w:val="001B56B2"/>
    <w:rsid w:val="001C29BD"/>
    <w:rsid w:val="001C6C3F"/>
    <w:rsid w:val="001D4581"/>
    <w:rsid w:val="001E4433"/>
    <w:rsid w:val="001E491D"/>
    <w:rsid w:val="001E68C6"/>
    <w:rsid w:val="001F6951"/>
    <w:rsid w:val="00203446"/>
    <w:rsid w:val="002062DD"/>
    <w:rsid w:val="00227BC8"/>
    <w:rsid w:val="00235EBC"/>
    <w:rsid w:val="002553C5"/>
    <w:rsid w:val="00255C7B"/>
    <w:rsid w:val="00276F65"/>
    <w:rsid w:val="002A13F1"/>
    <w:rsid w:val="002A43E4"/>
    <w:rsid w:val="002B65B1"/>
    <w:rsid w:val="00301F0B"/>
    <w:rsid w:val="00303560"/>
    <w:rsid w:val="00310478"/>
    <w:rsid w:val="0032234E"/>
    <w:rsid w:val="003231C8"/>
    <w:rsid w:val="00371C92"/>
    <w:rsid w:val="003849ED"/>
    <w:rsid w:val="00385817"/>
    <w:rsid w:val="00386ECF"/>
    <w:rsid w:val="00390A01"/>
    <w:rsid w:val="00392609"/>
    <w:rsid w:val="00396EF8"/>
    <w:rsid w:val="003A0569"/>
    <w:rsid w:val="003A50C0"/>
    <w:rsid w:val="003C511F"/>
    <w:rsid w:val="003D3983"/>
    <w:rsid w:val="003F7006"/>
    <w:rsid w:val="004177D1"/>
    <w:rsid w:val="00417EA0"/>
    <w:rsid w:val="004312FF"/>
    <w:rsid w:val="004353E3"/>
    <w:rsid w:val="0043736A"/>
    <w:rsid w:val="004720C1"/>
    <w:rsid w:val="00474070"/>
    <w:rsid w:val="00481775"/>
    <w:rsid w:val="00487308"/>
    <w:rsid w:val="004A321A"/>
    <w:rsid w:val="004C4BBE"/>
    <w:rsid w:val="004D3008"/>
    <w:rsid w:val="004D3F0B"/>
    <w:rsid w:val="004E26D4"/>
    <w:rsid w:val="00503B24"/>
    <w:rsid w:val="00505C98"/>
    <w:rsid w:val="00523BCA"/>
    <w:rsid w:val="00542FD1"/>
    <w:rsid w:val="0054608D"/>
    <w:rsid w:val="00551556"/>
    <w:rsid w:val="005663C9"/>
    <w:rsid w:val="00577CCA"/>
    <w:rsid w:val="005A138A"/>
    <w:rsid w:val="005A3E11"/>
    <w:rsid w:val="005C7E0C"/>
    <w:rsid w:val="005D20F3"/>
    <w:rsid w:val="005D39CC"/>
    <w:rsid w:val="005D570C"/>
    <w:rsid w:val="005D7E0F"/>
    <w:rsid w:val="005E7977"/>
    <w:rsid w:val="00617D8C"/>
    <w:rsid w:val="0062441C"/>
    <w:rsid w:val="006311B8"/>
    <w:rsid w:val="006438F0"/>
    <w:rsid w:val="00663FA6"/>
    <w:rsid w:val="006809C7"/>
    <w:rsid w:val="006875F7"/>
    <w:rsid w:val="00696857"/>
    <w:rsid w:val="006A3B3B"/>
    <w:rsid w:val="006A5C4D"/>
    <w:rsid w:val="006C192A"/>
    <w:rsid w:val="006D5B0B"/>
    <w:rsid w:val="006F2FE7"/>
    <w:rsid w:val="006F4DDA"/>
    <w:rsid w:val="00726A13"/>
    <w:rsid w:val="0073502F"/>
    <w:rsid w:val="00744430"/>
    <w:rsid w:val="00745460"/>
    <w:rsid w:val="00745BE5"/>
    <w:rsid w:val="007603F9"/>
    <w:rsid w:val="00760833"/>
    <w:rsid w:val="00765274"/>
    <w:rsid w:val="00772EB6"/>
    <w:rsid w:val="007B3C49"/>
    <w:rsid w:val="007D6591"/>
    <w:rsid w:val="008101E5"/>
    <w:rsid w:val="00812A6A"/>
    <w:rsid w:val="00853B12"/>
    <w:rsid w:val="00860BD1"/>
    <w:rsid w:val="00863707"/>
    <w:rsid w:val="0088056A"/>
    <w:rsid w:val="008A1700"/>
    <w:rsid w:val="008C3A80"/>
    <w:rsid w:val="008E7458"/>
    <w:rsid w:val="009240CF"/>
    <w:rsid w:val="00925134"/>
    <w:rsid w:val="00945081"/>
    <w:rsid w:val="00950389"/>
    <w:rsid w:val="00954592"/>
    <w:rsid w:val="00964A3D"/>
    <w:rsid w:val="00970CA0"/>
    <w:rsid w:val="00973D93"/>
    <w:rsid w:val="00986E17"/>
    <w:rsid w:val="009913B4"/>
    <w:rsid w:val="009A14EF"/>
    <w:rsid w:val="009A1F38"/>
    <w:rsid w:val="009B7AB9"/>
    <w:rsid w:val="009C5D50"/>
    <w:rsid w:val="009C751B"/>
    <w:rsid w:val="009D77E3"/>
    <w:rsid w:val="00A30B7B"/>
    <w:rsid w:val="00A316B0"/>
    <w:rsid w:val="00A47261"/>
    <w:rsid w:val="00A50ABD"/>
    <w:rsid w:val="00A531A7"/>
    <w:rsid w:val="00A57874"/>
    <w:rsid w:val="00A60940"/>
    <w:rsid w:val="00A74667"/>
    <w:rsid w:val="00A81B97"/>
    <w:rsid w:val="00A824FC"/>
    <w:rsid w:val="00A83E1C"/>
    <w:rsid w:val="00A853AA"/>
    <w:rsid w:val="00A87D4D"/>
    <w:rsid w:val="00A96AF9"/>
    <w:rsid w:val="00AD6A81"/>
    <w:rsid w:val="00AE1086"/>
    <w:rsid w:val="00AE1AA1"/>
    <w:rsid w:val="00AF02E4"/>
    <w:rsid w:val="00B02B68"/>
    <w:rsid w:val="00B05375"/>
    <w:rsid w:val="00B21DA0"/>
    <w:rsid w:val="00B22889"/>
    <w:rsid w:val="00B30E67"/>
    <w:rsid w:val="00B40B37"/>
    <w:rsid w:val="00B41DFB"/>
    <w:rsid w:val="00B47AA4"/>
    <w:rsid w:val="00B87270"/>
    <w:rsid w:val="00B900A0"/>
    <w:rsid w:val="00B945C4"/>
    <w:rsid w:val="00BB7A5D"/>
    <w:rsid w:val="00BD31E0"/>
    <w:rsid w:val="00BE3157"/>
    <w:rsid w:val="00BE4037"/>
    <w:rsid w:val="00BE6A6F"/>
    <w:rsid w:val="00BE7442"/>
    <w:rsid w:val="00BF4288"/>
    <w:rsid w:val="00C009ED"/>
    <w:rsid w:val="00C01929"/>
    <w:rsid w:val="00C1624D"/>
    <w:rsid w:val="00C23994"/>
    <w:rsid w:val="00C2454B"/>
    <w:rsid w:val="00C60C0D"/>
    <w:rsid w:val="00C67DFA"/>
    <w:rsid w:val="00C701B7"/>
    <w:rsid w:val="00C74063"/>
    <w:rsid w:val="00C84545"/>
    <w:rsid w:val="00C97759"/>
    <w:rsid w:val="00CA085B"/>
    <w:rsid w:val="00CD3A1C"/>
    <w:rsid w:val="00CD3E34"/>
    <w:rsid w:val="00CF1C90"/>
    <w:rsid w:val="00D0390D"/>
    <w:rsid w:val="00D1184D"/>
    <w:rsid w:val="00D17B6D"/>
    <w:rsid w:val="00D221D4"/>
    <w:rsid w:val="00D3107C"/>
    <w:rsid w:val="00D34763"/>
    <w:rsid w:val="00D36AE4"/>
    <w:rsid w:val="00D404AF"/>
    <w:rsid w:val="00D46529"/>
    <w:rsid w:val="00D504AC"/>
    <w:rsid w:val="00D57306"/>
    <w:rsid w:val="00D65B4D"/>
    <w:rsid w:val="00D71D8C"/>
    <w:rsid w:val="00D729BD"/>
    <w:rsid w:val="00D86B13"/>
    <w:rsid w:val="00D8799F"/>
    <w:rsid w:val="00D92270"/>
    <w:rsid w:val="00D929F6"/>
    <w:rsid w:val="00DA2F0A"/>
    <w:rsid w:val="00DB31CB"/>
    <w:rsid w:val="00DB54BF"/>
    <w:rsid w:val="00DC3AC1"/>
    <w:rsid w:val="00DD5557"/>
    <w:rsid w:val="00DE01BE"/>
    <w:rsid w:val="00DF58F6"/>
    <w:rsid w:val="00E31CE8"/>
    <w:rsid w:val="00E43940"/>
    <w:rsid w:val="00E47871"/>
    <w:rsid w:val="00E56A14"/>
    <w:rsid w:val="00E84D96"/>
    <w:rsid w:val="00EA7A10"/>
    <w:rsid w:val="00EB7FF0"/>
    <w:rsid w:val="00EC25CE"/>
    <w:rsid w:val="00ED31E3"/>
    <w:rsid w:val="00ED55A5"/>
    <w:rsid w:val="00EE3AC7"/>
    <w:rsid w:val="00F267A4"/>
    <w:rsid w:val="00F35E0B"/>
    <w:rsid w:val="00F4595B"/>
    <w:rsid w:val="00F4680F"/>
    <w:rsid w:val="00F66505"/>
    <w:rsid w:val="00F72CDB"/>
    <w:rsid w:val="00F743EC"/>
    <w:rsid w:val="00FC1769"/>
    <w:rsid w:val="00FD1E32"/>
    <w:rsid w:val="00FE0DDA"/>
    <w:rsid w:val="00FE7D54"/>
    <w:rsid w:val="00FF217E"/>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ru-RU" w:eastAsia="en-US" w:bidi="ar-SA"/>
      </w:rPr>
    </w:rPrDefault>
    <w:pPrDefault>
      <w:pPr>
        <w:ind w:firstLine="284"/>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87308"/>
    <w:pPr>
      <w:ind w:firstLine="0"/>
    </w:pPr>
    <w:rPr>
      <w:rFonts w:asciiTheme="minorHAnsi" w:eastAsiaTheme="minorEastAsia" w:hAnsiTheme="minorHAnsi"/>
      <w:lang w:val="en-US"/>
    </w:rPr>
  </w:style>
  <w:style w:type="paragraph" w:styleId="Heading1">
    <w:name w:val="heading 1"/>
    <w:basedOn w:val="Normal"/>
    <w:next w:val="Normal"/>
    <w:link w:val="Heading1Char"/>
    <w:uiPriority w:val="99"/>
    <w:rsid w:val="0048730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8730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8730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8730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87308"/>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48730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87308"/>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487308"/>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487308"/>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87308"/>
    <w:rPr>
      <w:rFonts w:asciiTheme="majorHAnsi" w:eastAsiaTheme="majorEastAsia" w:hAnsiTheme="majorHAnsi" w:cstheme="majorBidi"/>
      <w:b/>
      <w:bCs/>
      <w:color w:val="333333"/>
      <w:sz w:val="28"/>
      <w:szCs w:val="28"/>
      <w:lang w:val="en-US"/>
    </w:rPr>
  </w:style>
  <w:style w:type="character" w:customStyle="1" w:styleId="Heading2Char">
    <w:name w:val="Heading 2 Char"/>
    <w:basedOn w:val="DefaultParagraphFont"/>
    <w:link w:val="Heading2"/>
    <w:uiPriority w:val="99"/>
    <w:semiHidden/>
    <w:rsid w:val="00487308"/>
    <w:rPr>
      <w:rFonts w:asciiTheme="majorHAnsi" w:eastAsiaTheme="majorEastAsia" w:hAnsiTheme="majorHAnsi" w:cstheme="majorBidi"/>
      <w:b/>
      <w:bCs/>
      <w:color w:val="4D4D4D"/>
      <w:sz w:val="26"/>
      <w:szCs w:val="26"/>
      <w:lang w:val="en-US"/>
    </w:rPr>
  </w:style>
  <w:style w:type="character" w:customStyle="1" w:styleId="Heading3Char">
    <w:name w:val="Heading 3 Char"/>
    <w:basedOn w:val="DefaultParagraphFont"/>
    <w:link w:val="Heading3"/>
    <w:uiPriority w:val="99"/>
    <w:semiHidden/>
    <w:rsid w:val="00487308"/>
    <w:rPr>
      <w:rFonts w:asciiTheme="majorHAnsi" w:eastAsiaTheme="majorEastAsia" w:hAnsiTheme="majorHAnsi" w:cstheme="majorBidi"/>
      <w:b/>
      <w:bCs/>
      <w:color w:val="5F5F5F"/>
      <w:lang w:val="en-US"/>
    </w:rPr>
  </w:style>
  <w:style w:type="character" w:customStyle="1" w:styleId="Heading4Char">
    <w:name w:val="Heading 4 Char"/>
    <w:basedOn w:val="DefaultParagraphFont"/>
    <w:link w:val="Heading4"/>
    <w:uiPriority w:val="99"/>
    <w:semiHidden/>
    <w:rsid w:val="00487308"/>
    <w:rPr>
      <w:rFonts w:asciiTheme="majorHAnsi" w:eastAsiaTheme="majorEastAsia" w:hAnsiTheme="majorHAnsi" w:cstheme="majorBidi"/>
      <w:b/>
      <w:bCs/>
      <w:i/>
      <w:iCs/>
      <w:color w:val="777777"/>
      <w:lang w:val="en-US"/>
    </w:rPr>
  </w:style>
  <w:style w:type="character" w:customStyle="1" w:styleId="Heading5Char">
    <w:name w:val="Heading 5 Char"/>
    <w:basedOn w:val="DefaultParagraphFont"/>
    <w:link w:val="Heading5"/>
    <w:uiPriority w:val="99"/>
    <w:semiHidden/>
    <w:rsid w:val="00487308"/>
    <w:rPr>
      <w:rFonts w:asciiTheme="majorHAnsi" w:eastAsiaTheme="majorEastAsia" w:hAnsiTheme="majorHAnsi" w:cstheme="majorBidi"/>
      <w:b/>
      <w:bCs/>
      <w:color w:val="808080"/>
      <w:sz w:val="22"/>
      <w:lang w:val="fr-FR" w:eastAsia="fr-FR"/>
    </w:rPr>
  </w:style>
  <w:style w:type="character" w:customStyle="1" w:styleId="Heading6Char">
    <w:name w:val="Heading 6 Char"/>
    <w:basedOn w:val="DefaultParagraphFont"/>
    <w:link w:val="Heading6"/>
    <w:uiPriority w:val="99"/>
    <w:semiHidden/>
    <w:rsid w:val="00487308"/>
    <w:rPr>
      <w:rFonts w:asciiTheme="majorHAnsi" w:eastAsiaTheme="majorEastAsia" w:hAnsiTheme="majorHAnsi" w:cstheme="majorBidi"/>
      <w:b/>
      <w:bCs/>
      <w:i/>
      <w:iCs/>
      <w:color w:val="7F7F7F" w:themeColor="text1" w:themeTint="80"/>
      <w:lang w:val="en-US" w:bidi="en-US"/>
    </w:rPr>
  </w:style>
  <w:style w:type="character" w:customStyle="1" w:styleId="Heading7Char">
    <w:name w:val="Heading 7 Char"/>
    <w:basedOn w:val="DefaultParagraphFont"/>
    <w:link w:val="Heading7"/>
    <w:uiPriority w:val="99"/>
    <w:semiHidden/>
    <w:rsid w:val="00487308"/>
    <w:rPr>
      <w:rFonts w:asciiTheme="majorHAnsi" w:eastAsiaTheme="majorEastAsia" w:hAnsiTheme="majorHAnsi" w:cstheme="majorBidi"/>
      <w:i/>
      <w:iCs/>
      <w:sz w:val="22"/>
      <w:lang w:val="fr-FR" w:eastAsia="fr-FR" w:bidi="en-US"/>
    </w:rPr>
  </w:style>
  <w:style w:type="character" w:customStyle="1" w:styleId="Heading8Char">
    <w:name w:val="Heading 8 Char"/>
    <w:basedOn w:val="DefaultParagraphFont"/>
    <w:link w:val="Heading8"/>
    <w:uiPriority w:val="99"/>
    <w:semiHidden/>
    <w:rsid w:val="00487308"/>
    <w:rPr>
      <w:rFonts w:asciiTheme="majorHAnsi" w:eastAsiaTheme="majorEastAsia" w:hAnsiTheme="majorHAnsi" w:cstheme="majorBidi"/>
      <w:sz w:val="20"/>
      <w:szCs w:val="20"/>
      <w:lang w:val="fr-FR" w:eastAsia="fr-FR" w:bidi="en-US"/>
    </w:rPr>
  </w:style>
  <w:style w:type="character" w:customStyle="1" w:styleId="Heading9Char">
    <w:name w:val="Heading 9 Char"/>
    <w:basedOn w:val="DefaultParagraphFont"/>
    <w:link w:val="Heading9"/>
    <w:uiPriority w:val="99"/>
    <w:semiHidden/>
    <w:rsid w:val="00487308"/>
    <w:rPr>
      <w:rFonts w:asciiTheme="majorHAnsi" w:eastAsiaTheme="majorEastAsia" w:hAnsiTheme="majorHAnsi" w:cstheme="majorBidi"/>
      <w:i/>
      <w:iCs/>
      <w:spacing w:val="5"/>
      <w:sz w:val="20"/>
      <w:szCs w:val="20"/>
      <w:lang w:val="fr-FR" w:eastAsia="fr-FR" w:bidi="en-US"/>
    </w:rPr>
  </w:style>
  <w:style w:type="paragraph" w:customStyle="1" w:styleId="ECHRPara">
    <w:name w:val="ECHR_Para"/>
    <w:aliases w:val="Ju_Para"/>
    <w:basedOn w:val="Normal"/>
    <w:link w:val="ECHRParaChar"/>
    <w:uiPriority w:val="12"/>
    <w:qFormat/>
    <w:rsid w:val="00487308"/>
    <w:pPr>
      <w:ind w:firstLine="284"/>
    </w:pPr>
  </w:style>
  <w:style w:type="character" w:customStyle="1" w:styleId="ECHRParaChar">
    <w:name w:val="ECHR_Para Char"/>
    <w:aliases w:val="Ju_Para Char"/>
    <w:link w:val="ECHRPara"/>
    <w:uiPriority w:val="12"/>
    <w:rsid w:val="00487308"/>
    <w:rPr>
      <w:rFonts w:asciiTheme="minorHAnsi" w:eastAsiaTheme="minorEastAsia" w:hAnsiTheme="minorHAnsi"/>
      <w:lang w:val="en-US"/>
    </w:rPr>
  </w:style>
  <w:style w:type="paragraph" w:customStyle="1" w:styleId="ECHRHeading1">
    <w:name w:val="ECHR_Heading_1"/>
    <w:aliases w:val="Ju_H_I_Roman"/>
    <w:basedOn w:val="Heading1"/>
    <w:next w:val="ECHRPara"/>
    <w:uiPriority w:val="19"/>
    <w:qFormat/>
    <w:rsid w:val="00487308"/>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487308"/>
    <w:pPr>
      <w:keepNext/>
      <w:keepLines/>
      <w:spacing w:before="720" w:after="240"/>
      <w:outlineLvl w:val="0"/>
    </w:pPr>
    <w:rPr>
      <w:rFonts w:asciiTheme="majorHAnsi" w:hAnsiTheme="majorHAnsi"/>
      <w:sz w:val="28"/>
      <w:lang w:val="fr-FR" w:eastAsia="fr-FR"/>
    </w:rPr>
  </w:style>
  <w:style w:type="paragraph" w:styleId="Footer">
    <w:name w:val="footer"/>
    <w:basedOn w:val="Normal"/>
    <w:link w:val="FooterChar"/>
    <w:uiPriority w:val="57"/>
    <w:semiHidden/>
    <w:rsid w:val="0048730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87308"/>
    <w:rPr>
      <w:rFonts w:asciiTheme="minorHAnsi" w:hAnsiTheme="minorHAnsi"/>
      <w:lang w:val="en-US"/>
    </w:rPr>
  </w:style>
  <w:style w:type="character" w:customStyle="1" w:styleId="JuNames">
    <w:name w:val="Ju_Names"/>
    <w:rsid w:val="00487308"/>
    <w:rPr>
      <w:smallCaps/>
    </w:rPr>
  </w:style>
  <w:style w:type="paragraph" w:customStyle="1" w:styleId="ECHRHeading2">
    <w:name w:val="ECHR_Heading_2"/>
    <w:aliases w:val="Ju_H_A"/>
    <w:basedOn w:val="Heading2"/>
    <w:next w:val="ECHRPara"/>
    <w:uiPriority w:val="20"/>
    <w:qFormat/>
    <w:rsid w:val="00487308"/>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
    <w:basedOn w:val="Normal"/>
    <w:link w:val="JuQuotChar"/>
    <w:uiPriority w:val="14"/>
    <w:qFormat/>
    <w:rsid w:val="00487308"/>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487308"/>
    <w:pPr>
      <w:tabs>
        <w:tab w:val="center" w:pos="851"/>
        <w:tab w:val="center" w:pos="6407"/>
      </w:tabs>
      <w:spacing w:before="720"/>
      <w:jc w:val="left"/>
    </w:pPr>
    <w:rPr>
      <w:lang w:val="fr-FR" w:eastAsia="fr-FR"/>
    </w:rPr>
  </w:style>
  <w:style w:type="paragraph" w:customStyle="1" w:styleId="JuParaLast">
    <w:name w:val="Ju_Para_Last"/>
    <w:basedOn w:val="Normal"/>
    <w:next w:val="ECHRPara"/>
    <w:uiPriority w:val="30"/>
    <w:qFormat/>
    <w:rsid w:val="00487308"/>
    <w:pPr>
      <w:keepNext/>
      <w:keepLines/>
      <w:spacing w:before="240"/>
      <w:ind w:firstLine="284"/>
    </w:pPr>
    <w:rPr>
      <w:lang w:val="fr-FR" w:eastAsia="fr-FR"/>
    </w:rPr>
  </w:style>
  <w:style w:type="character" w:customStyle="1" w:styleId="JuSignedChar">
    <w:name w:val="Ju_Signed Char"/>
    <w:link w:val="JuSigned"/>
    <w:uiPriority w:val="32"/>
    <w:rsid w:val="00487308"/>
    <w:rPr>
      <w:rFonts w:asciiTheme="minorHAnsi" w:eastAsiaTheme="minorEastAsia" w:hAnsiTheme="minorHAnsi"/>
      <w:lang w:val="fr-FR" w:eastAsia="fr-FR"/>
    </w:rPr>
  </w:style>
  <w:style w:type="paragraph" w:customStyle="1" w:styleId="JuCase">
    <w:name w:val="Ju_Case"/>
    <w:basedOn w:val="Normal"/>
    <w:next w:val="ECHRPara"/>
    <w:uiPriority w:val="10"/>
    <w:rsid w:val="00487308"/>
    <w:pPr>
      <w:ind w:firstLine="284"/>
    </w:pPr>
    <w:rPr>
      <w:b/>
    </w:rPr>
  </w:style>
  <w:style w:type="paragraph" w:customStyle="1" w:styleId="JuList">
    <w:name w:val="Ju_List"/>
    <w:basedOn w:val="Normal"/>
    <w:link w:val="JuListChar"/>
    <w:uiPriority w:val="28"/>
    <w:qFormat/>
    <w:rsid w:val="00487308"/>
    <w:pPr>
      <w:ind w:left="340" w:hanging="340"/>
    </w:pPr>
    <w:rPr>
      <w:lang w:val="fr-FR" w:eastAsia="fr-FR"/>
    </w:rPr>
  </w:style>
  <w:style w:type="character" w:customStyle="1" w:styleId="JuListChar">
    <w:name w:val="Ju_List Char"/>
    <w:basedOn w:val="ECHRParaChar"/>
    <w:link w:val="JuList"/>
    <w:uiPriority w:val="28"/>
    <w:rsid w:val="00487308"/>
    <w:rPr>
      <w:rFonts w:asciiTheme="minorHAnsi" w:eastAsiaTheme="minorEastAsia" w:hAnsiTheme="minorHAnsi"/>
      <w:lang w:val="fr-FR" w:eastAsia="fr-FR"/>
    </w:rPr>
  </w:style>
  <w:style w:type="paragraph" w:customStyle="1" w:styleId="ECHRHeading3">
    <w:name w:val="ECHR_Heading_3"/>
    <w:aliases w:val="Ju_H_1."/>
    <w:basedOn w:val="Heading3"/>
    <w:next w:val="ECHRPara"/>
    <w:uiPriority w:val="21"/>
    <w:qFormat/>
    <w:rsid w:val="00487308"/>
    <w:pPr>
      <w:keepNext/>
      <w:keepLines/>
      <w:tabs>
        <w:tab w:val="left" w:pos="731"/>
      </w:tabs>
      <w:spacing w:before="240" w:after="120" w:line="240" w:lineRule="auto"/>
      <w:ind w:left="732" w:hanging="301"/>
    </w:pPr>
    <w:rPr>
      <w:b w:val="0"/>
      <w:i/>
      <w:color w:val="auto"/>
      <w:lang w:val="fr-FR" w:eastAsia="fr-FR"/>
    </w:rPr>
  </w:style>
  <w:style w:type="paragraph" w:styleId="CommentText">
    <w:name w:val="annotation text"/>
    <w:basedOn w:val="Normal"/>
    <w:link w:val="CommentTextChar"/>
    <w:uiPriority w:val="99"/>
    <w:semiHidden/>
    <w:unhideWhenUsed/>
    <w:rsid w:val="00487308"/>
    <w:rPr>
      <w:sz w:val="20"/>
      <w:szCs w:val="20"/>
    </w:rPr>
  </w:style>
  <w:style w:type="character" w:customStyle="1" w:styleId="CommentTextChar">
    <w:name w:val="Comment Text Char"/>
    <w:basedOn w:val="DefaultParagraphFont"/>
    <w:link w:val="CommentText"/>
    <w:uiPriority w:val="99"/>
    <w:semiHidden/>
    <w:rsid w:val="00487308"/>
    <w:rPr>
      <w:rFonts w:asciiTheme="minorHAnsi" w:eastAsiaTheme="minorEastAsia" w:hAnsiTheme="minorHAnsi"/>
      <w:sz w:val="20"/>
      <w:szCs w:val="20"/>
      <w:lang w:val="en-US"/>
    </w:rPr>
  </w:style>
  <w:style w:type="paragraph" w:styleId="CommentSubject">
    <w:name w:val="annotation subject"/>
    <w:basedOn w:val="CommentText"/>
    <w:next w:val="CommentText"/>
    <w:link w:val="CommentSubjectChar"/>
    <w:uiPriority w:val="99"/>
    <w:semiHidden/>
    <w:rsid w:val="00487308"/>
    <w:rPr>
      <w:b/>
      <w:bCs/>
      <w:szCs w:val="22"/>
    </w:rPr>
  </w:style>
  <w:style w:type="character" w:customStyle="1" w:styleId="CommentSubjectChar">
    <w:name w:val="Comment Subject Char"/>
    <w:basedOn w:val="CommentTextChar"/>
    <w:link w:val="CommentSubject"/>
    <w:uiPriority w:val="99"/>
    <w:semiHidden/>
    <w:rsid w:val="00487308"/>
    <w:rPr>
      <w:rFonts w:asciiTheme="minorHAnsi" w:eastAsiaTheme="minorEastAsia" w:hAnsiTheme="minorHAnsi"/>
      <w:b/>
      <w:bCs/>
      <w:sz w:val="20"/>
      <w:szCs w:val="20"/>
      <w:lang w:val="en-US"/>
    </w:rPr>
  </w:style>
  <w:style w:type="paragraph" w:customStyle="1" w:styleId="JuCourt">
    <w:name w:val="Ju_Court"/>
    <w:basedOn w:val="Normal"/>
    <w:next w:val="Normal"/>
    <w:uiPriority w:val="16"/>
    <w:qFormat/>
    <w:rsid w:val="00487308"/>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487308"/>
    <w:rPr>
      <w:sz w:val="20"/>
      <w:szCs w:val="20"/>
    </w:rPr>
  </w:style>
  <w:style w:type="character" w:customStyle="1" w:styleId="FootnoteTextChar">
    <w:name w:val="Footnote Text Char"/>
    <w:basedOn w:val="DefaultParagraphFont"/>
    <w:link w:val="FootnoteText"/>
    <w:uiPriority w:val="99"/>
    <w:semiHidden/>
    <w:rsid w:val="00487308"/>
    <w:rPr>
      <w:rFonts w:asciiTheme="minorHAnsi" w:eastAsiaTheme="minorEastAsia" w:hAnsiTheme="minorHAnsi"/>
      <w:sz w:val="20"/>
      <w:szCs w:val="20"/>
      <w:lang w:val="en-US"/>
    </w:rPr>
  </w:style>
  <w:style w:type="character" w:styleId="FootnoteReference">
    <w:name w:val="footnote reference"/>
    <w:basedOn w:val="DefaultParagraphFont"/>
    <w:uiPriority w:val="99"/>
    <w:semiHidden/>
    <w:rsid w:val="00487308"/>
    <w:rPr>
      <w:vertAlign w:val="superscript"/>
    </w:rPr>
  </w:style>
  <w:style w:type="paragraph" w:styleId="Header">
    <w:name w:val="header"/>
    <w:basedOn w:val="Normal"/>
    <w:link w:val="HeaderChar"/>
    <w:uiPriority w:val="57"/>
    <w:semiHidden/>
    <w:rsid w:val="0048730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87308"/>
    <w:rPr>
      <w:rFonts w:asciiTheme="minorHAnsi" w:hAnsiTheme="minorHAnsi"/>
      <w:lang w:val="en-US"/>
    </w:rPr>
  </w:style>
  <w:style w:type="character" w:styleId="PageNumber">
    <w:name w:val="page number"/>
    <w:rsid w:val="00487308"/>
    <w:rPr>
      <w:sz w:val="18"/>
    </w:rPr>
  </w:style>
  <w:style w:type="paragraph" w:customStyle="1" w:styleId="JuLista">
    <w:name w:val="Ju_List_a"/>
    <w:basedOn w:val="JuList"/>
    <w:uiPriority w:val="28"/>
    <w:qFormat/>
    <w:rsid w:val="00487308"/>
    <w:pPr>
      <w:ind w:left="346" w:firstLine="0"/>
    </w:pPr>
  </w:style>
  <w:style w:type="paragraph" w:customStyle="1" w:styleId="JuAppQuestion">
    <w:name w:val="Ju_App_Question"/>
    <w:basedOn w:val="Normal"/>
    <w:uiPriority w:val="5"/>
    <w:rsid w:val="00487308"/>
    <w:pPr>
      <w:numPr>
        <w:numId w:val="14"/>
      </w:numPr>
      <w:jc w:val="left"/>
    </w:pPr>
    <w:rPr>
      <w:b/>
    </w:rPr>
  </w:style>
  <w:style w:type="character" w:styleId="CommentReference">
    <w:name w:val="annotation reference"/>
    <w:uiPriority w:val="99"/>
    <w:semiHidden/>
    <w:rsid w:val="00487308"/>
    <w:rPr>
      <w:sz w:val="16"/>
    </w:rPr>
  </w:style>
  <w:style w:type="paragraph" w:customStyle="1" w:styleId="JuInitialled">
    <w:name w:val="Ju_Initialled"/>
    <w:basedOn w:val="Normal"/>
    <w:uiPriority w:val="31"/>
    <w:qFormat/>
    <w:rsid w:val="00487308"/>
    <w:pPr>
      <w:tabs>
        <w:tab w:val="center" w:pos="6407"/>
      </w:tabs>
      <w:spacing w:before="720"/>
      <w:jc w:val="right"/>
    </w:pPr>
    <w:rPr>
      <w:lang w:val="fr-FR" w:eastAsia="fr-FR"/>
    </w:rPr>
  </w:style>
  <w:style w:type="paragraph" w:styleId="BalloonText">
    <w:name w:val="Balloon Text"/>
    <w:basedOn w:val="Normal"/>
    <w:link w:val="BalloonTextChar"/>
    <w:uiPriority w:val="99"/>
    <w:semiHidden/>
    <w:rsid w:val="00487308"/>
    <w:rPr>
      <w:rFonts w:ascii="Tahoma" w:hAnsi="Tahoma" w:cs="Tahoma"/>
      <w:sz w:val="16"/>
      <w:szCs w:val="16"/>
    </w:rPr>
  </w:style>
  <w:style w:type="character" w:customStyle="1" w:styleId="BalloonTextChar">
    <w:name w:val="Balloon Text Char"/>
    <w:basedOn w:val="DefaultParagraphFont"/>
    <w:link w:val="BalloonText"/>
    <w:uiPriority w:val="99"/>
    <w:semiHidden/>
    <w:rsid w:val="00487308"/>
    <w:rPr>
      <w:rFonts w:ascii="Tahoma" w:eastAsiaTheme="minorEastAsia" w:hAnsi="Tahoma" w:cs="Tahoma"/>
      <w:sz w:val="16"/>
      <w:szCs w:val="16"/>
      <w:lang w:val="en-US"/>
    </w:rPr>
  </w:style>
  <w:style w:type="character" w:styleId="EndnoteReference">
    <w:name w:val="endnote reference"/>
    <w:uiPriority w:val="99"/>
    <w:semiHidden/>
    <w:rsid w:val="00487308"/>
    <w:rPr>
      <w:vertAlign w:val="superscript"/>
    </w:rPr>
  </w:style>
  <w:style w:type="paragraph" w:styleId="EndnoteText">
    <w:name w:val="endnote text"/>
    <w:basedOn w:val="Normal"/>
    <w:link w:val="EndnoteTextChar"/>
    <w:uiPriority w:val="99"/>
    <w:semiHidden/>
    <w:rsid w:val="00487308"/>
    <w:rPr>
      <w:sz w:val="20"/>
    </w:rPr>
  </w:style>
  <w:style w:type="character" w:customStyle="1" w:styleId="EndnoteTextChar">
    <w:name w:val="Endnote Text Char"/>
    <w:basedOn w:val="DefaultParagraphFont"/>
    <w:link w:val="EndnoteText"/>
    <w:uiPriority w:val="99"/>
    <w:semiHidden/>
    <w:rsid w:val="00487308"/>
    <w:rPr>
      <w:rFonts w:asciiTheme="minorHAnsi" w:eastAsiaTheme="minorEastAsia" w:hAnsiTheme="minorHAnsi"/>
      <w:sz w:val="20"/>
      <w:lang w:val="en-US"/>
    </w:rPr>
  </w:style>
  <w:style w:type="character" w:styleId="FollowedHyperlink">
    <w:name w:val="FollowedHyperlink"/>
    <w:uiPriority w:val="99"/>
    <w:semiHidden/>
    <w:rsid w:val="00487308"/>
    <w:rPr>
      <w:color w:val="800080"/>
      <w:u w:val="single"/>
    </w:rPr>
  </w:style>
  <w:style w:type="character" w:styleId="Hyperlink">
    <w:name w:val="Hyperlink"/>
    <w:basedOn w:val="DefaultParagraphFont"/>
    <w:uiPriority w:val="99"/>
    <w:semiHidden/>
    <w:rsid w:val="00487308"/>
    <w:rPr>
      <w:color w:val="0000FF" w:themeColor="hyperlink"/>
      <w:u w:val="single"/>
    </w:rPr>
  </w:style>
  <w:style w:type="paragraph" w:styleId="DocumentMap">
    <w:name w:val="Document Map"/>
    <w:basedOn w:val="Normal"/>
    <w:link w:val="DocumentMapChar"/>
    <w:uiPriority w:val="99"/>
    <w:semiHidden/>
    <w:rsid w:val="00487308"/>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487308"/>
    <w:rPr>
      <w:rFonts w:ascii="Tahoma" w:eastAsiaTheme="minorEastAsia" w:hAnsi="Tahoma" w:cs="Tahoma"/>
      <w:sz w:val="20"/>
      <w:shd w:val="clear" w:color="auto" w:fill="000080"/>
      <w:lang w:val="en-US"/>
    </w:rPr>
  </w:style>
  <w:style w:type="paragraph" w:styleId="ListBullet">
    <w:name w:val="List Bullet"/>
    <w:basedOn w:val="Normal"/>
    <w:uiPriority w:val="99"/>
    <w:semiHidden/>
    <w:rsid w:val="00487308"/>
    <w:pPr>
      <w:numPr>
        <w:numId w:val="5"/>
      </w:numPr>
    </w:pPr>
  </w:style>
  <w:style w:type="paragraph" w:customStyle="1" w:styleId="JuParaSub">
    <w:name w:val="Ju_Para_Sub"/>
    <w:basedOn w:val="ECHRPara"/>
    <w:uiPriority w:val="13"/>
    <w:qFormat/>
    <w:rsid w:val="00487308"/>
    <w:pPr>
      <w:ind w:left="284"/>
    </w:pPr>
  </w:style>
  <w:style w:type="paragraph" w:customStyle="1" w:styleId="ECHRFooter">
    <w:name w:val="ECHR_Footer"/>
    <w:aliases w:val="Footer_ECHR"/>
    <w:basedOn w:val="Footer"/>
    <w:uiPriority w:val="57"/>
    <w:semiHidden/>
    <w:rsid w:val="00487308"/>
    <w:pPr>
      <w:jc w:val="left"/>
    </w:pPr>
    <w:rPr>
      <w:sz w:val="8"/>
    </w:rPr>
  </w:style>
  <w:style w:type="paragraph" w:customStyle="1" w:styleId="ECHRFooterLine">
    <w:name w:val="ECHR_Footer_Line"/>
    <w:aliases w:val="Footer_Line"/>
    <w:basedOn w:val="Normal"/>
    <w:next w:val="ECHRFooter"/>
    <w:uiPriority w:val="57"/>
    <w:semiHidden/>
    <w:rsid w:val="00487308"/>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Header"/>
    <w:qFormat/>
    <w:rsid w:val="00487308"/>
    <w:pPr>
      <w:tabs>
        <w:tab w:val="clear" w:pos="4536"/>
        <w:tab w:val="clear" w:pos="9072"/>
        <w:tab w:val="center" w:pos="3686"/>
        <w:tab w:val="right" w:pos="7371"/>
      </w:tabs>
      <w:jc w:val="left"/>
    </w:pPr>
    <w:rPr>
      <w:sz w:val="18"/>
      <w:lang w:val="fr-FR" w:eastAsia="fr-FR"/>
    </w:rPr>
  </w:style>
  <w:style w:type="paragraph" w:customStyle="1" w:styleId="OpiParaSub">
    <w:name w:val="Opi_Para_Sub"/>
    <w:basedOn w:val="JuParaSub"/>
    <w:uiPriority w:val="47"/>
    <w:qFormat/>
    <w:rsid w:val="00487308"/>
  </w:style>
  <w:style w:type="paragraph" w:customStyle="1" w:styleId="OpiPara">
    <w:name w:val="Opi_Para"/>
    <w:basedOn w:val="ECHRPara"/>
    <w:uiPriority w:val="46"/>
    <w:qFormat/>
    <w:rsid w:val="00487308"/>
  </w:style>
  <w:style w:type="paragraph" w:customStyle="1" w:styleId="OpiQuotSub">
    <w:name w:val="Opi_Quot_Sub"/>
    <w:basedOn w:val="JuQuotSub"/>
    <w:uiPriority w:val="49"/>
    <w:qFormat/>
    <w:rsid w:val="00487308"/>
  </w:style>
  <w:style w:type="paragraph" w:customStyle="1" w:styleId="JuTitle">
    <w:name w:val="Ju_Title"/>
    <w:basedOn w:val="Normal"/>
    <w:next w:val="ECHRPara"/>
    <w:uiPriority w:val="3"/>
    <w:rsid w:val="00487308"/>
    <w:pPr>
      <w:spacing w:before="720" w:after="240"/>
      <w:jc w:val="center"/>
      <w:outlineLvl w:val="0"/>
    </w:pPr>
    <w:rPr>
      <w:rFonts w:asciiTheme="majorHAnsi" w:hAnsiTheme="majorHAnsi"/>
      <w:b/>
      <w:caps/>
    </w:rPr>
  </w:style>
  <w:style w:type="paragraph" w:customStyle="1" w:styleId="OpiQuot">
    <w:name w:val="Opi_Quot"/>
    <w:basedOn w:val="ECHRParaQuote"/>
    <w:uiPriority w:val="48"/>
    <w:qFormat/>
    <w:rsid w:val="00487308"/>
  </w:style>
  <w:style w:type="paragraph" w:customStyle="1" w:styleId="OpiHA">
    <w:name w:val="Opi_H_A"/>
    <w:basedOn w:val="ECHRHeading1"/>
    <w:next w:val="OpiPara"/>
    <w:uiPriority w:val="41"/>
    <w:qFormat/>
    <w:rsid w:val="00487308"/>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487308"/>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rsid w:val="00487308"/>
    <w:pPr>
      <w:spacing w:after="240"/>
      <w:jc w:val="center"/>
      <w:outlineLvl w:val="0"/>
    </w:pPr>
    <w:rPr>
      <w:rFonts w:asciiTheme="majorHAnsi" w:hAnsiTheme="majorHAnsi"/>
    </w:rPr>
  </w:style>
  <w:style w:type="paragraph" w:styleId="Title">
    <w:name w:val="Title"/>
    <w:basedOn w:val="Normal"/>
    <w:next w:val="Normal"/>
    <w:link w:val="TitleChar"/>
    <w:uiPriority w:val="99"/>
    <w:qFormat/>
    <w:rsid w:val="00487308"/>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rsid w:val="00487308"/>
    <w:rPr>
      <w:rFonts w:asciiTheme="majorHAnsi" w:eastAsiaTheme="majorEastAsia" w:hAnsiTheme="majorHAnsi" w:cstheme="majorBidi"/>
      <w:spacing w:val="5"/>
      <w:sz w:val="52"/>
      <w:szCs w:val="52"/>
      <w:lang w:val="fr-FR" w:eastAsia="fr-FR" w:bidi="en-US"/>
    </w:rPr>
  </w:style>
  <w:style w:type="paragraph" w:styleId="Subtitle">
    <w:name w:val="Subtitle"/>
    <w:basedOn w:val="Normal"/>
    <w:next w:val="Normal"/>
    <w:link w:val="SubtitleChar"/>
    <w:uiPriority w:val="99"/>
    <w:qFormat/>
    <w:rsid w:val="00487308"/>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rsid w:val="00487308"/>
    <w:rPr>
      <w:rFonts w:asciiTheme="majorHAnsi" w:eastAsiaTheme="majorEastAsia" w:hAnsiTheme="majorHAnsi" w:cstheme="majorBidi"/>
      <w:i/>
      <w:iCs/>
      <w:spacing w:val="13"/>
      <w:szCs w:val="24"/>
      <w:lang w:val="fr-FR" w:eastAsia="fr-FR" w:bidi="en-US"/>
    </w:rPr>
  </w:style>
  <w:style w:type="character" w:styleId="Strong">
    <w:name w:val="Strong"/>
    <w:uiPriority w:val="99"/>
    <w:qFormat/>
    <w:rsid w:val="00487308"/>
    <w:rPr>
      <w:b/>
      <w:bCs/>
    </w:rPr>
  </w:style>
  <w:style w:type="character" w:styleId="Emphasis">
    <w:name w:val="Emphasis"/>
    <w:uiPriority w:val="99"/>
    <w:qFormat/>
    <w:rsid w:val="00487308"/>
    <w:rPr>
      <w:b/>
      <w:bCs/>
      <w:i/>
      <w:iCs/>
      <w:spacing w:val="10"/>
      <w:bdr w:val="none" w:sz="0" w:space="0" w:color="auto"/>
      <w:shd w:val="clear" w:color="auto" w:fill="auto"/>
    </w:rPr>
  </w:style>
  <w:style w:type="paragraph" w:styleId="NoSpacing">
    <w:name w:val="No Spacing"/>
    <w:basedOn w:val="Normal"/>
    <w:link w:val="NoSpacingChar"/>
    <w:qFormat/>
    <w:rsid w:val="00487308"/>
    <w:rPr>
      <w:sz w:val="22"/>
      <w:lang w:val="fr-FR" w:eastAsia="fr-FR"/>
    </w:rPr>
  </w:style>
  <w:style w:type="character" w:customStyle="1" w:styleId="NoSpacingChar">
    <w:name w:val="No Spacing Char"/>
    <w:basedOn w:val="DefaultParagraphFont"/>
    <w:link w:val="NoSpacing"/>
    <w:rsid w:val="00487308"/>
    <w:rPr>
      <w:rFonts w:asciiTheme="minorHAnsi" w:eastAsiaTheme="minorEastAsia" w:hAnsiTheme="minorHAnsi"/>
      <w:sz w:val="22"/>
      <w:lang w:val="fr-FR" w:eastAsia="fr-FR"/>
    </w:rPr>
  </w:style>
  <w:style w:type="paragraph" w:styleId="ListParagraph">
    <w:name w:val="List Paragraph"/>
    <w:basedOn w:val="Normal"/>
    <w:uiPriority w:val="99"/>
    <w:qFormat/>
    <w:rsid w:val="00487308"/>
    <w:pPr>
      <w:ind w:left="720"/>
      <w:contextualSpacing/>
    </w:pPr>
    <w:rPr>
      <w:lang w:val="fr-FR" w:eastAsia="fr-FR"/>
    </w:rPr>
  </w:style>
  <w:style w:type="paragraph" w:styleId="Quote">
    <w:name w:val="Quote"/>
    <w:basedOn w:val="Normal"/>
    <w:next w:val="Normal"/>
    <w:link w:val="QuoteChar"/>
    <w:uiPriority w:val="99"/>
    <w:qFormat/>
    <w:rsid w:val="00487308"/>
    <w:pPr>
      <w:spacing w:before="200"/>
      <w:ind w:left="360" w:right="360"/>
    </w:pPr>
    <w:rPr>
      <w:i/>
      <w:iCs/>
      <w:sz w:val="22"/>
      <w:lang w:val="fr-FR" w:eastAsia="fr-FR" w:bidi="en-US"/>
    </w:rPr>
  </w:style>
  <w:style w:type="character" w:customStyle="1" w:styleId="QuoteChar">
    <w:name w:val="Quote Char"/>
    <w:basedOn w:val="DefaultParagraphFont"/>
    <w:link w:val="Quote"/>
    <w:uiPriority w:val="99"/>
    <w:rsid w:val="00487308"/>
    <w:rPr>
      <w:rFonts w:asciiTheme="minorHAnsi" w:eastAsiaTheme="minorEastAsia" w:hAnsiTheme="minorHAnsi"/>
      <w:i/>
      <w:iCs/>
      <w:sz w:val="22"/>
      <w:lang w:val="fr-FR" w:eastAsia="fr-FR" w:bidi="en-US"/>
    </w:rPr>
  </w:style>
  <w:style w:type="paragraph" w:styleId="IntenseQuote">
    <w:name w:val="Intense Quote"/>
    <w:basedOn w:val="Normal"/>
    <w:next w:val="Normal"/>
    <w:link w:val="IntenseQuoteChar"/>
    <w:uiPriority w:val="99"/>
    <w:qFormat/>
    <w:rsid w:val="00487308"/>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rsid w:val="00487308"/>
    <w:rPr>
      <w:rFonts w:asciiTheme="minorHAnsi" w:eastAsiaTheme="minorEastAsia" w:hAnsiTheme="minorHAnsi"/>
      <w:b/>
      <w:bCs/>
      <w:i/>
      <w:iCs/>
      <w:sz w:val="22"/>
      <w:lang w:val="fr-FR" w:eastAsia="fr-FR" w:bidi="en-US"/>
    </w:rPr>
  </w:style>
  <w:style w:type="character" w:styleId="SubtleEmphasis">
    <w:name w:val="Subtle Emphasis"/>
    <w:uiPriority w:val="99"/>
    <w:qFormat/>
    <w:rsid w:val="00487308"/>
    <w:rPr>
      <w:i/>
      <w:iCs/>
    </w:rPr>
  </w:style>
  <w:style w:type="character" w:styleId="IntenseEmphasis">
    <w:name w:val="Intense Emphasis"/>
    <w:uiPriority w:val="99"/>
    <w:qFormat/>
    <w:rsid w:val="00487308"/>
    <w:rPr>
      <w:b/>
      <w:bCs/>
    </w:rPr>
  </w:style>
  <w:style w:type="character" w:styleId="SubtleReference">
    <w:name w:val="Subtle Reference"/>
    <w:uiPriority w:val="99"/>
    <w:qFormat/>
    <w:rsid w:val="00487308"/>
    <w:rPr>
      <w:smallCaps/>
    </w:rPr>
  </w:style>
  <w:style w:type="character" w:styleId="IntenseReference">
    <w:name w:val="Intense Reference"/>
    <w:uiPriority w:val="99"/>
    <w:qFormat/>
    <w:rsid w:val="00487308"/>
    <w:rPr>
      <w:smallCaps/>
      <w:spacing w:val="5"/>
      <w:u w:val="single"/>
    </w:rPr>
  </w:style>
  <w:style w:type="character" w:styleId="BookTitle">
    <w:name w:val="Book Title"/>
    <w:uiPriority w:val="99"/>
    <w:qFormat/>
    <w:rsid w:val="00487308"/>
    <w:rPr>
      <w:i/>
      <w:iCs/>
      <w:smallCaps/>
      <w:spacing w:val="5"/>
    </w:rPr>
  </w:style>
  <w:style w:type="paragraph" w:styleId="TOCHeading">
    <w:name w:val="TOC Heading"/>
    <w:basedOn w:val="Heading1"/>
    <w:next w:val="Normal"/>
    <w:uiPriority w:val="99"/>
    <w:semiHidden/>
    <w:qFormat/>
    <w:rsid w:val="00487308"/>
    <w:pPr>
      <w:outlineLvl w:val="9"/>
    </w:pPr>
    <w:rPr>
      <w:color w:val="76923C" w:themeColor="accent3" w:themeShade="BF"/>
      <w:lang w:val="fr-FR" w:eastAsia="fr-FR"/>
    </w:rPr>
  </w:style>
  <w:style w:type="numbering" w:styleId="111111">
    <w:name w:val="Outline List 2"/>
    <w:basedOn w:val="NoList"/>
    <w:uiPriority w:val="99"/>
    <w:semiHidden/>
    <w:rsid w:val="00487308"/>
    <w:pPr>
      <w:numPr>
        <w:numId w:val="6"/>
      </w:numPr>
    </w:pPr>
  </w:style>
  <w:style w:type="numbering" w:styleId="1ai">
    <w:name w:val="Outline List 1"/>
    <w:basedOn w:val="NoList"/>
    <w:uiPriority w:val="99"/>
    <w:semiHidden/>
    <w:rsid w:val="00487308"/>
    <w:pPr>
      <w:numPr>
        <w:numId w:val="7"/>
      </w:numPr>
    </w:pPr>
  </w:style>
  <w:style w:type="numbering" w:styleId="ArticleSection">
    <w:name w:val="Outline List 3"/>
    <w:basedOn w:val="NoList"/>
    <w:uiPriority w:val="99"/>
    <w:semiHidden/>
    <w:rsid w:val="00487308"/>
    <w:pPr>
      <w:numPr>
        <w:numId w:val="8"/>
      </w:numPr>
    </w:pPr>
  </w:style>
  <w:style w:type="paragraph" w:styleId="Bibliography">
    <w:name w:val="Bibliography"/>
    <w:basedOn w:val="Normal"/>
    <w:next w:val="Normal"/>
    <w:uiPriority w:val="99"/>
    <w:semiHidden/>
    <w:unhideWhenUsed/>
    <w:rsid w:val="00487308"/>
  </w:style>
  <w:style w:type="paragraph" w:styleId="BlockText">
    <w:name w:val="Block Text"/>
    <w:basedOn w:val="Normal"/>
    <w:uiPriority w:val="99"/>
    <w:semiHidden/>
    <w:rsid w:val="00487308"/>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
      <w:iCs/>
      <w:color w:val="4F81BD" w:themeColor="accent1"/>
    </w:rPr>
  </w:style>
  <w:style w:type="paragraph" w:styleId="BodyText">
    <w:name w:val="Body Text"/>
    <w:basedOn w:val="Normal"/>
    <w:link w:val="BodyTextChar"/>
    <w:uiPriority w:val="99"/>
    <w:semiHidden/>
    <w:rsid w:val="00487308"/>
    <w:pPr>
      <w:spacing w:after="120"/>
    </w:pPr>
  </w:style>
  <w:style w:type="character" w:customStyle="1" w:styleId="BodyTextChar">
    <w:name w:val="Body Text Char"/>
    <w:basedOn w:val="DefaultParagraphFont"/>
    <w:link w:val="BodyText"/>
    <w:uiPriority w:val="99"/>
    <w:semiHidden/>
    <w:rsid w:val="00487308"/>
    <w:rPr>
      <w:rFonts w:asciiTheme="minorHAnsi" w:eastAsiaTheme="minorEastAsia" w:hAnsiTheme="minorHAnsi"/>
      <w:lang w:val="en-US"/>
    </w:rPr>
  </w:style>
  <w:style w:type="paragraph" w:styleId="BodyText2">
    <w:name w:val="Body Text 2"/>
    <w:basedOn w:val="Normal"/>
    <w:link w:val="BodyText2Char"/>
    <w:uiPriority w:val="99"/>
    <w:semiHidden/>
    <w:rsid w:val="00487308"/>
    <w:pPr>
      <w:spacing w:after="120" w:line="480" w:lineRule="auto"/>
    </w:pPr>
  </w:style>
  <w:style w:type="character" w:customStyle="1" w:styleId="BodyText2Char">
    <w:name w:val="Body Text 2 Char"/>
    <w:basedOn w:val="DefaultParagraphFont"/>
    <w:link w:val="BodyText2"/>
    <w:uiPriority w:val="99"/>
    <w:semiHidden/>
    <w:rsid w:val="00487308"/>
    <w:rPr>
      <w:rFonts w:asciiTheme="minorHAnsi" w:eastAsiaTheme="minorEastAsia" w:hAnsiTheme="minorHAnsi"/>
      <w:lang w:val="en-US"/>
    </w:rPr>
  </w:style>
  <w:style w:type="paragraph" w:styleId="BodyText3">
    <w:name w:val="Body Text 3"/>
    <w:basedOn w:val="Normal"/>
    <w:link w:val="BodyText3Char"/>
    <w:uiPriority w:val="99"/>
    <w:semiHidden/>
    <w:rsid w:val="00487308"/>
    <w:pPr>
      <w:spacing w:after="120"/>
    </w:pPr>
    <w:rPr>
      <w:sz w:val="16"/>
      <w:szCs w:val="16"/>
    </w:rPr>
  </w:style>
  <w:style w:type="character" w:customStyle="1" w:styleId="BodyText3Char">
    <w:name w:val="Body Text 3 Char"/>
    <w:basedOn w:val="DefaultParagraphFont"/>
    <w:link w:val="BodyText3"/>
    <w:uiPriority w:val="99"/>
    <w:semiHidden/>
    <w:rsid w:val="00487308"/>
    <w:rPr>
      <w:rFonts w:asciiTheme="minorHAnsi" w:eastAsiaTheme="minorEastAsia" w:hAnsiTheme="minorHAnsi"/>
      <w:sz w:val="16"/>
      <w:szCs w:val="16"/>
      <w:lang w:val="en-US"/>
    </w:rPr>
  </w:style>
  <w:style w:type="paragraph" w:styleId="BodyTextFirstIndent">
    <w:name w:val="Body Text First Indent"/>
    <w:basedOn w:val="BodyText"/>
    <w:link w:val="BodyTextFirstIndentChar"/>
    <w:uiPriority w:val="99"/>
    <w:semiHidden/>
    <w:rsid w:val="00487308"/>
    <w:pPr>
      <w:spacing w:after="0"/>
      <w:ind w:firstLine="360"/>
    </w:pPr>
  </w:style>
  <w:style w:type="character" w:customStyle="1" w:styleId="BodyTextFirstIndentChar">
    <w:name w:val="Body Text First Indent Char"/>
    <w:basedOn w:val="BodyTextChar"/>
    <w:link w:val="BodyTextFirstIndent"/>
    <w:uiPriority w:val="99"/>
    <w:semiHidden/>
    <w:rsid w:val="00487308"/>
    <w:rPr>
      <w:rFonts w:asciiTheme="minorHAnsi" w:eastAsiaTheme="minorEastAsia" w:hAnsiTheme="minorHAnsi"/>
      <w:lang w:val="en-US"/>
    </w:rPr>
  </w:style>
  <w:style w:type="paragraph" w:styleId="BodyTextIndent">
    <w:name w:val="Body Text Indent"/>
    <w:basedOn w:val="Normal"/>
    <w:link w:val="BodyTextIndentChar"/>
    <w:uiPriority w:val="99"/>
    <w:semiHidden/>
    <w:rsid w:val="00487308"/>
    <w:pPr>
      <w:spacing w:after="120"/>
      <w:ind w:left="283"/>
    </w:pPr>
  </w:style>
  <w:style w:type="character" w:customStyle="1" w:styleId="BodyTextIndentChar">
    <w:name w:val="Body Text Indent Char"/>
    <w:basedOn w:val="DefaultParagraphFont"/>
    <w:link w:val="BodyTextIndent"/>
    <w:uiPriority w:val="99"/>
    <w:semiHidden/>
    <w:rsid w:val="00487308"/>
    <w:rPr>
      <w:rFonts w:asciiTheme="minorHAnsi" w:eastAsiaTheme="minorEastAsia" w:hAnsiTheme="minorHAnsi"/>
      <w:lang w:val="en-US"/>
    </w:rPr>
  </w:style>
  <w:style w:type="paragraph" w:styleId="BodyTextFirstIndent2">
    <w:name w:val="Body Text First Indent 2"/>
    <w:basedOn w:val="BodyTextIndent"/>
    <w:link w:val="BodyTextFirstIndent2Char"/>
    <w:uiPriority w:val="99"/>
    <w:semiHidden/>
    <w:rsid w:val="00487308"/>
    <w:pPr>
      <w:spacing w:after="0"/>
      <w:ind w:left="360" w:firstLine="360"/>
    </w:pPr>
  </w:style>
  <w:style w:type="character" w:customStyle="1" w:styleId="BodyTextFirstIndent2Char">
    <w:name w:val="Body Text First Indent 2 Char"/>
    <w:basedOn w:val="BodyTextIndentChar"/>
    <w:link w:val="BodyTextFirstIndent2"/>
    <w:uiPriority w:val="99"/>
    <w:semiHidden/>
    <w:rsid w:val="00487308"/>
    <w:rPr>
      <w:rFonts w:asciiTheme="minorHAnsi" w:eastAsiaTheme="minorEastAsia" w:hAnsiTheme="minorHAnsi"/>
      <w:lang w:val="en-US"/>
    </w:rPr>
  </w:style>
  <w:style w:type="paragraph" w:styleId="BodyTextIndent2">
    <w:name w:val="Body Text Indent 2"/>
    <w:basedOn w:val="Normal"/>
    <w:link w:val="BodyTextIndent2Char"/>
    <w:uiPriority w:val="99"/>
    <w:semiHidden/>
    <w:rsid w:val="00487308"/>
    <w:pPr>
      <w:spacing w:after="120" w:line="480" w:lineRule="auto"/>
      <w:ind w:left="283"/>
    </w:pPr>
  </w:style>
  <w:style w:type="character" w:customStyle="1" w:styleId="BodyTextIndent2Char">
    <w:name w:val="Body Text Indent 2 Char"/>
    <w:basedOn w:val="DefaultParagraphFont"/>
    <w:link w:val="BodyTextIndent2"/>
    <w:uiPriority w:val="99"/>
    <w:semiHidden/>
    <w:rsid w:val="00487308"/>
    <w:rPr>
      <w:rFonts w:asciiTheme="minorHAnsi" w:eastAsiaTheme="minorEastAsia" w:hAnsiTheme="minorHAnsi"/>
      <w:lang w:val="en-US"/>
    </w:rPr>
  </w:style>
  <w:style w:type="paragraph" w:styleId="BodyTextIndent3">
    <w:name w:val="Body Text Indent 3"/>
    <w:basedOn w:val="Normal"/>
    <w:link w:val="BodyTextIndent3Char"/>
    <w:uiPriority w:val="99"/>
    <w:semiHidden/>
    <w:rsid w:val="0048730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87308"/>
    <w:rPr>
      <w:rFonts w:asciiTheme="minorHAnsi" w:eastAsiaTheme="minorEastAsia" w:hAnsiTheme="minorHAnsi"/>
      <w:sz w:val="16"/>
      <w:szCs w:val="16"/>
      <w:lang w:val="en-US"/>
    </w:rPr>
  </w:style>
  <w:style w:type="paragraph" w:styleId="Caption">
    <w:name w:val="caption"/>
    <w:basedOn w:val="Normal"/>
    <w:next w:val="Normal"/>
    <w:uiPriority w:val="99"/>
    <w:semiHidden/>
    <w:qFormat/>
    <w:rsid w:val="00487308"/>
    <w:pPr>
      <w:spacing w:after="200"/>
    </w:pPr>
    <w:rPr>
      <w:b/>
      <w:bCs/>
      <w:color w:val="4F81BD" w:themeColor="accent1"/>
      <w:sz w:val="18"/>
      <w:szCs w:val="18"/>
      <w:lang w:val="fr-FR" w:eastAsia="fr-FR"/>
    </w:rPr>
  </w:style>
  <w:style w:type="paragraph" w:styleId="Closing">
    <w:name w:val="Closing"/>
    <w:basedOn w:val="Normal"/>
    <w:link w:val="ClosingChar"/>
    <w:uiPriority w:val="99"/>
    <w:semiHidden/>
    <w:rsid w:val="00487308"/>
    <w:pPr>
      <w:ind w:left="4252"/>
    </w:pPr>
  </w:style>
  <w:style w:type="character" w:customStyle="1" w:styleId="ClosingChar">
    <w:name w:val="Closing Char"/>
    <w:basedOn w:val="DefaultParagraphFont"/>
    <w:link w:val="Closing"/>
    <w:uiPriority w:val="99"/>
    <w:semiHidden/>
    <w:rsid w:val="00487308"/>
    <w:rPr>
      <w:rFonts w:asciiTheme="minorHAnsi" w:eastAsiaTheme="minorEastAsia" w:hAnsiTheme="minorHAnsi"/>
      <w:lang w:val="en-US"/>
    </w:rPr>
  </w:style>
  <w:style w:type="table" w:customStyle="1" w:styleId="10">
    <w:name w:val="Цветная сетка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11">
    <w:name w:val="Цветной список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12">
    <w:name w:val="Цветная заливка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13">
    <w:name w:val="Темный список1"/>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99"/>
    <w:rsid w:val="00487308"/>
    <w:pPr>
      <w:ind w:firstLine="0"/>
      <w:jc w:val="left"/>
    </w:pPr>
    <w:rPr>
      <w:rFonts w:asciiTheme="minorHAnsi" w:hAnsiTheme="minorHAnsi"/>
      <w:color w:val="FFFFFF" w:themeColor="background1"/>
      <w:sz w:val="22"/>
      <w:lang w:val="fr-FR"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uiPriority w:val="99"/>
    <w:semiHidden/>
    <w:rsid w:val="00487308"/>
  </w:style>
  <w:style w:type="character" w:customStyle="1" w:styleId="DateChar">
    <w:name w:val="Date Char"/>
    <w:basedOn w:val="DefaultParagraphFont"/>
    <w:link w:val="Date"/>
    <w:uiPriority w:val="99"/>
    <w:semiHidden/>
    <w:rsid w:val="00487308"/>
    <w:rPr>
      <w:rFonts w:asciiTheme="minorHAnsi" w:eastAsiaTheme="minorEastAsia" w:hAnsiTheme="minorHAnsi"/>
      <w:lang w:val="en-US"/>
    </w:rPr>
  </w:style>
  <w:style w:type="paragraph" w:styleId="E-mailSignature">
    <w:name w:val="E-mail Signature"/>
    <w:basedOn w:val="Normal"/>
    <w:link w:val="E-mailSignatureChar"/>
    <w:uiPriority w:val="99"/>
    <w:semiHidden/>
    <w:rsid w:val="00487308"/>
  </w:style>
  <w:style w:type="character" w:customStyle="1" w:styleId="E-mailSignatureChar">
    <w:name w:val="E-mail Signature Char"/>
    <w:basedOn w:val="DefaultParagraphFont"/>
    <w:link w:val="E-mailSignature"/>
    <w:uiPriority w:val="99"/>
    <w:semiHidden/>
    <w:rsid w:val="00487308"/>
    <w:rPr>
      <w:rFonts w:asciiTheme="minorHAnsi" w:eastAsiaTheme="minorEastAsia" w:hAnsiTheme="minorHAnsi"/>
      <w:lang w:val="en-US"/>
    </w:rPr>
  </w:style>
  <w:style w:type="paragraph" w:styleId="EnvelopeAddress">
    <w:name w:val="envelope address"/>
    <w:basedOn w:val="Normal"/>
    <w:uiPriority w:val="99"/>
    <w:semiHidden/>
    <w:rsid w:val="00487308"/>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487308"/>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487308"/>
  </w:style>
  <w:style w:type="paragraph" w:styleId="HTMLAddress">
    <w:name w:val="HTML Address"/>
    <w:basedOn w:val="Normal"/>
    <w:link w:val="HTMLAddressChar"/>
    <w:uiPriority w:val="99"/>
    <w:semiHidden/>
    <w:rsid w:val="00487308"/>
    <w:rPr>
      <w:i/>
      <w:iCs/>
    </w:rPr>
  </w:style>
  <w:style w:type="character" w:customStyle="1" w:styleId="HTMLAddressChar">
    <w:name w:val="HTML Address Char"/>
    <w:basedOn w:val="DefaultParagraphFont"/>
    <w:link w:val="HTMLAddress"/>
    <w:uiPriority w:val="99"/>
    <w:semiHidden/>
    <w:rsid w:val="00487308"/>
    <w:rPr>
      <w:rFonts w:asciiTheme="minorHAnsi" w:eastAsiaTheme="minorEastAsia" w:hAnsiTheme="minorHAnsi"/>
      <w:i/>
      <w:iCs/>
      <w:lang w:val="en-US"/>
    </w:rPr>
  </w:style>
  <w:style w:type="character" w:styleId="HTMLCite">
    <w:name w:val="HTML Cite"/>
    <w:basedOn w:val="DefaultParagraphFont"/>
    <w:uiPriority w:val="99"/>
    <w:semiHidden/>
    <w:rsid w:val="00487308"/>
    <w:rPr>
      <w:i/>
      <w:iCs/>
    </w:rPr>
  </w:style>
  <w:style w:type="character" w:styleId="HTMLCode">
    <w:name w:val="HTML Code"/>
    <w:basedOn w:val="DefaultParagraphFont"/>
    <w:uiPriority w:val="99"/>
    <w:semiHidden/>
    <w:rsid w:val="00487308"/>
    <w:rPr>
      <w:rFonts w:ascii="Consolas" w:hAnsi="Consolas" w:cs="Consolas"/>
      <w:sz w:val="20"/>
      <w:szCs w:val="20"/>
    </w:rPr>
  </w:style>
  <w:style w:type="character" w:styleId="HTMLDefinition">
    <w:name w:val="HTML Definition"/>
    <w:basedOn w:val="DefaultParagraphFont"/>
    <w:uiPriority w:val="99"/>
    <w:semiHidden/>
    <w:rsid w:val="00487308"/>
    <w:rPr>
      <w:i/>
      <w:iCs/>
    </w:rPr>
  </w:style>
  <w:style w:type="character" w:styleId="HTMLKeyboard">
    <w:name w:val="HTML Keyboard"/>
    <w:basedOn w:val="DefaultParagraphFont"/>
    <w:uiPriority w:val="99"/>
    <w:semiHidden/>
    <w:rsid w:val="00487308"/>
    <w:rPr>
      <w:rFonts w:ascii="Consolas" w:hAnsi="Consolas" w:cs="Consolas"/>
      <w:sz w:val="20"/>
      <w:szCs w:val="20"/>
    </w:rPr>
  </w:style>
  <w:style w:type="paragraph" w:styleId="HTMLPreformatted">
    <w:name w:val="HTML Preformatted"/>
    <w:basedOn w:val="Normal"/>
    <w:link w:val="HTMLPreformattedChar"/>
    <w:uiPriority w:val="99"/>
    <w:semiHidden/>
    <w:rsid w:val="0048730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87308"/>
    <w:rPr>
      <w:rFonts w:ascii="Consolas" w:eastAsiaTheme="minorEastAsia" w:hAnsi="Consolas" w:cs="Consolas"/>
      <w:sz w:val="20"/>
      <w:szCs w:val="20"/>
      <w:lang w:val="en-US"/>
    </w:rPr>
  </w:style>
  <w:style w:type="character" w:styleId="HTMLSample">
    <w:name w:val="HTML Sample"/>
    <w:basedOn w:val="DefaultParagraphFont"/>
    <w:uiPriority w:val="99"/>
    <w:semiHidden/>
    <w:rsid w:val="00487308"/>
    <w:rPr>
      <w:rFonts w:ascii="Consolas" w:hAnsi="Consolas" w:cs="Consolas"/>
      <w:sz w:val="24"/>
      <w:szCs w:val="24"/>
    </w:rPr>
  </w:style>
  <w:style w:type="character" w:styleId="HTMLTypewriter">
    <w:name w:val="HTML Typewriter"/>
    <w:basedOn w:val="DefaultParagraphFont"/>
    <w:uiPriority w:val="99"/>
    <w:semiHidden/>
    <w:rsid w:val="00487308"/>
    <w:rPr>
      <w:rFonts w:ascii="Consolas" w:hAnsi="Consolas" w:cs="Consolas"/>
      <w:sz w:val="20"/>
      <w:szCs w:val="20"/>
    </w:rPr>
  </w:style>
  <w:style w:type="character" w:styleId="HTMLVariable">
    <w:name w:val="HTML Variable"/>
    <w:basedOn w:val="DefaultParagraphFont"/>
    <w:uiPriority w:val="99"/>
    <w:semiHidden/>
    <w:rsid w:val="00487308"/>
    <w:rPr>
      <w:i/>
      <w:iCs/>
    </w:rPr>
  </w:style>
  <w:style w:type="paragraph" w:styleId="Index1">
    <w:name w:val="index 1"/>
    <w:basedOn w:val="Normal"/>
    <w:next w:val="Normal"/>
    <w:autoRedefine/>
    <w:uiPriority w:val="99"/>
    <w:semiHidden/>
    <w:rsid w:val="00487308"/>
    <w:pPr>
      <w:ind w:left="240" w:hanging="240"/>
    </w:pPr>
  </w:style>
  <w:style w:type="paragraph" w:styleId="Index2">
    <w:name w:val="index 2"/>
    <w:basedOn w:val="Normal"/>
    <w:next w:val="Normal"/>
    <w:autoRedefine/>
    <w:uiPriority w:val="99"/>
    <w:semiHidden/>
    <w:rsid w:val="00487308"/>
    <w:pPr>
      <w:ind w:left="480" w:hanging="240"/>
    </w:pPr>
  </w:style>
  <w:style w:type="paragraph" w:styleId="Index3">
    <w:name w:val="index 3"/>
    <w:basedOn w:val="Normal"/>
    <w:next w:val="Normal"/>
    <w:autoRedefine/>
    <w:uiPriority w:val="99"/>
    <w:semiHidden/>
    <w:rsid w:val="00487308"/>
    <w:pPr>
      <w:ind w:left="720" w:hanging="240"/>
    </w:pPr>
  </w:style>
  <w:style w:type="paragraph" w:styleId="Index4">
    <w:name w:val="index 4"/>
    <w:basedOn w:val="Normal"/>
    <w:next w:val="Normal"/>
    <w:autoRedefine/>
    <w:uiPriority w:val="99"/>
    <w:semiHidden/>
    <w:rsid w:val="00487308"/>
    <w:pPr>
      <w:ind w:left="960" w:hanging="240"/>
    </w:pPr>
  </w:style>
  <w:style w:type="paragraph" w:styleId="Index5">
    <w:name w:val="index 5"/>
    <w:basedOn w:val="Normal"/>
    <w:next w:val="Normal"/>
    <w:autoRedefine/>
    <w:uiPriority w:val="99"/>
    <w:semiHidden/>
    <w:rsid w:val="00487308"/>
    <w:pPr>
      <w:ind w:left="1200" w:hanging="240"/>
    </w:pPr>
  </w:style>
  <w:style w:type="paragraph" w:styleId="Index6">
    <w:name w:val="index 6"/>
    <w:basedOn w:val="Normal"/>
    <w:next w:val="Normal"/>
    <w:autoRedefine/>
    <w:uiPriority w:val="99"/>
    <w:semiHidden/>
    <w:rsid w:val="00487308"/>
    <w:pPr>
      <w:ind w:left="1440" w:hanging="240"/>
    </w:pPr>
  </w:style>
  <w:style w:type="paragraph" w:styleId="Index7">
    <w:name w:val="index 7"/>
    <w:basedOn w:val="Normal"/>
    <w:next w:val="Normal"/>
    <w:autoRedefine/>
    <w:uiPriority w:val="99"/>
    <w:semiHidden/>
    <w:rsid w:val="00487308"/>
    <w:pPr>
      <w:ind w:left="1680" w:hanging="240"/>
    </w:pPr>
  </w:style>
  <w:style w:type="paragraph" w:styleId="Index8">
    <w:name w:val="index 8"/>
    <w:basedOn w:val="Normal"/>
    <w:next w:val="Normal"/>
    <w:autoRedefine/>
    <w:uiPriority w:val="99"/>
    <w:semiHidden/>
    <w:rsid w:val="00487308"/>
    <w:pPr>
      <w:ind w:left="1920" w:hanging="240"/>
    </w:pPr>
  </w:style>
  <w:style w:type="paragraph" w:styleId="Index9">
    <w:name w:val="index 9"/>
    <w:basedOn w:val="Normal"/>
    <w:next w:val="Normal"/>
    <w:autoRedefine/>
    <w:uiPriority w:val="99"/>
    <w:semiHidden/>
    <w:rsid w:val="00487308"/>
    <w:pPr>
      <w:ind w:left="2160" w:hanging="240"/>
    </w:pPr>
  </w:style>
  <w:style w:type="paragraph" w:styleId="IndexHeading">
    <w:name w:val="index heading"/>
    <w:basedOn w:val="Normal"/>
    <w:next w:val="Index1"/>
    <w:uiPriority w:val="99"/>
    <w:semiHidden/>
    <w:rsid w:val="00487308"/>
    <w:rPr>
      <w:rFonts w:asciiTheme="majorHAnsi" w:eastAsiaTheme="majorEastAsia" w:hAnsiTheme="majorHAnsi" w:cstheme="majorBidi"/>
      <w:b/>
      <w:bCs/>
    </w:rPr>
  </w:style>
  <w:style w:type="table" w:customStyle="1" w:styleId="14">
    <w:name w:val="Светлая сетка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
    <w:name w:val="Светлая сетка - Акцент 1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15">
    <w:name w:val="Светлый список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0">
    <w:name w:val="Светлый список - Акцент 1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16">
    <w:name w:val="Светлая заливка1"/>
    <w:basedOn w:val="TableNormal"/>
    <w:uiPriority w:val="99"/>
    <w:rsid w:val="00487308"/>
    <w:pPr>
      <w:ind w:firstLine="0"/>
      <w:jc w:val="left"/>
    </w:pPr>
    <w:rPr>
      <w:rFonts w:asciiTheme="minorHAnsi" w:hAnsiTheme="minorHAnsi"/>
      <w:color w:val="000000" w:themeColor="text1" w:themeShade="BF"/>
      <w:sz w:val="22"/>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
    <w:name w:val="Светлая заливка - Акцент 11"/>
    <w:basedOn w:val="TableNormal"/>
    <w:uiPriority w:val="99"/>
    <w:rsid w:val="00487308"/>
    <w:pPr>
      <w:ind w:firstLine="0"/>
      <w:jc w:val="left"/>
    </w:pPr>
    <w:rPr>
      <w:rFonts w:asciiTheme="minorHAnsi" w:hAnsiTheme="minorHAnsi"/>
      <w:color w:val="365F91" w:themeColor="accent1" w:themeShade="BF"/>
      <w:sz w:val="22"/>
      <w:lang w:val="fr-FR"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99"/>
    <w:rsid w:val="00487308"/>
    <w:pPr>
      <w:ind w:firstLine="0"/>
      <w:jc w:val="left"/>
    </w:pPr>
    <w:rPr>
      <w:rFonts w:asciiTheme="minorHAnsi" w:hAnsiTheme="minorHAnsi"/>
      <w:color w:val="943634" w:themeColor="accent2" w:themeShade="BF"/>
      <w:sz w:val="22"/>
      <w:lang w:val="fr-FR"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99"/>
    <w:rsid w:val="00487308"/>
    <w:pPr>
      <w:ind w:firstLine="0"/>
      <w:jc w:val="left"/>
    </w:pPr>
    <w:rPr>
      <w:rFonts w:asciiTheme="minorHAnsi" w:hAnsiTheme="minorHAnsi"/>
      <w:color w:val="76923C" w:themeColor="accent3" w:themeShade="BF"/>
      <w:sz w:val="22"/>
      <w:lang w:val="fr-FR"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99"/>
    <w:rsid w:val="00487308"/>
    <w:pPr>
      <w:ind w:firstLine="0"/>
      <w:jc w:val="left"/>
    </w:pPr>
    <w:rPr>
      <w:rFonts w:asciiTheme="minorHAnsi" w:hAnsiTheme="minorHAnsi"/>
      <w:color w:val="5F497A" w:themeColor="accent4" w:themeShade="BF"/>
      <w:sz w:val="22"/>
      <w:lang w:val="fr-FR"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99"/>
    <w:rsid w:val="00487308"/>
    <w:pPr>
      <w:ind w:firstLine="0"/>
      <w:jc w:val="left"/>
    </w:pPr>
    <w:rPr>
      <w:rFonts w:asciiTheme="minorHAnsi" w:hAnsiTheme="minorHAnsi"/>
      <w:color w:val="31849B" w:themeColor="accent5" w:themeShade="BF"/>
      <w:sz w:val="22"/>
      <w:lang w:val="fr-FR"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99"/>
    <w:rsid w:val="00487308"/>
    <w:pPr>
      <w:ind w:firstLine="0"/>
      <w:jc w:val="left"/>
    </w:pPr>
    <w:rPr>
      <w:rFonts w:asciiTheme="minorHAnsi" w:hAnsiTheme="minorHAnsi"/>
      <w:color w:val="E36C0A" w:themeColor="accent6" w:themeShade="BF"/>
      <w:sz w:val="22"/>
      <w:lang w:val="fr-FR"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uiPriority w:val="99"/>
    <w:semiHidden/>
    <w:rsid w:val="00487308"/>
  </w:style>
  <w:style w:type="paragraph" w:styleId="List">
    <w:name w:val="List"/>
    <w:basedOn w:val="Normal"/>
    <w:uiPriority w:val="99"/>
    <w:semiHidden/>
    <w:rsid w:val="00487308"/>
    <w:pPr>
      <w:ind w:left="283" w:hanging="283"/>
      <w:contextualSpacing/>
    </w:pPr>
  </w:style>
  <w:style w:type="paragraph" w:styleId="List2">
    <w:name w:val="List 2"/>
    <w:basedOn w:val="Normal"/>
    <w:uiPriority w:val="99"/>
    <w:semiHidden/>
    <w:rsid w:val="00487308"/>
    <w:pPr>
      <w:ind w:left="566" w:hanging="283"/>
      <w:contextualSpacing/>
    </w:pPr>
  </w:style>
  <w:style w:type="paragraph" w:styleId="List3">
    <w:name w:val="List 3"/>
    <w:basedOn w:val="Normal"/>
    <w:uiPriority w:val="99"/>
    <w:semiHidden/>
    <w:rsid w:val="00487308"/>
    <w:pPr>
      <w:ind w:left="849" w:hanging="283"/>
      <w:contextualSpacing/>
    </w:pPr>
  </w:style>
  <w:style w:type="paragraph" w:styleId="List4">
    <w:name w:val="List 4"/>
    <w:basedOn w:val="Normal"/>
    <w:uiPriority w:val="99"/>
    <w:semiHidden/>
    <w:rsid w:val="00487308"/>
    <w:pPr>
      <w:ind w:left="1132" w:hanging="283"/>
      <w:contextualSpacing/>
    </w:pPr>
  </w:style>
  <w:style w:type="paragraph" w:styleId="List5">
    <w:name w:val="List 5"/>
    <w:basedOn w:val="Normal"/>
    <w:uiPriority w:val="99"/>
    <w:semiHidden/>
    <w:rsid w:val="00487308"/>
    <w:pPr>
      <w:ind w:left="1415" w:hanging="283"/>
      <w:contextualSpacing/>
    </w:pPr>
  </w:style>
  <w:style w:type="paragraph" w:styleId="ListBullet2">
    <w:name w:val="List Bullet 2"/>
    <w:basedOn w:val="Normal"/>
    <w:uiPriority w:val="99"/>
    <w:semiHidden/>
    <w:rsid w:val="00487308"/>
    <w:pPr>
      <w:numPr>
        <w:numId w:val="1"/>
      </w:numPr>
      <w:contextualSpacing/>
    </w:pPr>
  </w:style>
  <w:style w:type="paragraph" w:styleId="ListBullet3">
    <w:name w:val="List Bullet 3"/>
    <w:basedOn w:val="Normal"/>
    <w:uiPriority w:val="99"/>
    <w:semiHidden/>
    <w:rsid w:val="00487308"/>
    <w:pPr>
      <w:numPr>
        <w:numId w:val="2"/>
      </w:numPr>
      <w:contextualSpacing/>
    </w:pPr>
  </w:style>
  <w:style w:type="paragraph" w:styleId="ListBullet4">
    <w:name w:val="List Bullet 4"/>
    <w:basedOn w:val="Normal"/>
    <w:uiPriority w:val="99"/>
    <w:semiHidden/>
    <w:rsid w:val="00487308"/>
    <w:pPr>
      <w:numPr>
        <w:numId w:val="9"/>
      </w:numPr>
      <w:contextualSpacing/>
    </w:pPr>
  </w:style>
  <w:style w:type="paragraph" w:styleId="ListBullet5">
    <w:name w:val="List Bullet 5"/>
    <w:basedOn w:val="Normal"/>
    <w:uiPriority w:val="99"/>
    <w:semiHidden/>
    <w:rsid w:val="00487308"/>
    <w:pPr>
      <w:numPr>
        <w:numId w:val="3"/>
      </w:numPr>
      <w:contextualSpacing/>
    </w:pPr>
  </w:style>
  <w:style w:type="paragraph" w:styleId="ListContinue">
    <w:name w:val="List Continue"/>
    <w:basedOn w:val="Normal"/>
    <w:uiPriority w:val="99"/>
    <w:semiHidden/>
    <w:rsid w:val="00487308"/>
    <w:pPr>
      <w:spacing w:after="120"/>
      <w:ind w:left="283"/>
      <w:contextualSpacing/>
    </w:pPr>
  </w:style>
  <w:style w:type="paragraph" w:styleId="ListContinue2">
    <w:name w:val="List Continue 2"/>
    <w:basedOn w:val="Normal"/>
    <w:uiPriority w:val="99"/>
    <w:semiHidden/>
    <w:rsid w:val="00487308"/>
    <w:pPr>
      <w:spacing w:after="120"/>
      <w:ind w:left="566"/>
      <w:contextualSpacing/>
    </w:pPr>
  </w:style>
  <w:style w:type="paragraph" w:styleId="ListContinue3">
    <w:name w:val="List Continue 3"/>
    <w:basedOn w:val="Normal"/>
    <w:uiPriority w:val="99"/>
    <w:semiHidden/>
    <w:rsid w:val="00487308"/>
    <w:pPr>
      <w:spacing w:after="120"/>
      <w:ind w:left="849"/>
      <w:contextualSpacing/>
    </w:pPr>
  </w:style>
  <w:style w:type="paragraph" w:styleId="ListContinue4">
    <w:name w:val="List Continue 4"/>
    <w:basedOn w:val="Normal"/>
    <w:uiPriority w:val="99"/>
    <w:semiHidden/>
    <w:rsid w:val="00487308"/>
    <w:pPr>
      <w:spacing w:after="120"/>
      <w:ind w:left="1132"/>
      <w:contextualSpacing/>
    </w:pPr>
  </w:style>
  <w:style w:type="paragraph" w:styleId="ListContinue5">
    <w:name w:val="List Continue 5"/>
    <w:basedOn w:val="Normal"/>
    <w:uiPriority w:val="99"/>
    <w:semiHidden/>
    <w:rsid w:val="00487308"/>
    <w:pPr>
      <w:spacing w:after="120"/>
      <w:ind w:left="1415"/>
      <w:contextualSpacing/>
    </w:pPr>
  </w:style>
  <w:style w:type="paragraph" w:styleId="ListNumber">
    <w:name w:val="List Number"/>
    <w:basedOn w:val="Normal"/>
    <w:uiPriority w:val="99"/>
    <w:semiHidden/>
    <w:rsid w:val="00487308"/>
    <w:pPr>
      <w:numPr>
        <w:numId w:val="4"/>
      </w:numPr>
      <w:contextualSpacing/>
    </w:pPr>
  </w:style>
  <w:style w:type="paragraph" w:styleId="ListNumber2">
    <w:name w:val="List Number 2"/>
    <w:basedOn w:val="Normal"/>
    <w:uiPriority w:val="99"/>
    <w:semiHidden/>
    <w:rsid w:val="00487308"/>
    <w:pPr>
      <w:numPr>
        <w:numId w:val="10"/>
      </w:numPr>
      <w:contextualSpacing/>
    </w:pPr>
  </w:style>
  <w:style w:type="paragraph" w:styleId="ListNumber3">
    <w:name w:val="List Number 3"/>
    <w:basedOn w:val="Normal"/>
    <w:uiPriority w:val="99"/>
    <w:semiHidden/>
    <w:rsid w:val="00487308"/>
    <w:pPr>
      <w:numPr>
        <w:numId w:val="11"/>
      </w:numPr>
      <w:contextualSpacing/>
    </w:pPr>
  </w:style>
  <w:style w:type="paragraph" w:styleId="ListNumber4">
    <w:name w:val="List Number 4"/>
    <w:basedOn w:val="Normal"/>
    <w:uiPriority w:val="99"/>
    <w:semiHidden/>
    <w:rsid w:val="00487308"/>
    <w:pPr>
      <w:numPr>
        <w:numId w:val="12"/>
      </w:numPr>
      <w:contextualSpacing/>
    </w:pPr>
  </w:style>
  <w:style w:type="paragraph" w:styleId="ListNumber5">
    <w:name w:val="List Number 5"/>
    <w:basedOn w:val="Normal"/>
    <w:uiPriority w:val="99"/>
    <w:semiHidden/>
    <w:rsid w:val="00487308"/>
    <w:pPr>
      <w:numPr>
        <w:numId w:val="13"/>
      </w:numPr>
      <w:contextualSpacing/>
    </w:pPr>
  </w:style>
  <w:style w:type="paragraph" w:styleId="MacroText">
    <w:name w:val="macro"/>
    <w:link w:val="MacroTextChar"/>
    <w:uiPriority w:val="99"/>
    <w:semiHidden/>
    <w:rsid w:val="00487308"/>
    <w:pPr>
      <w:tabs>
        <w:tab w:val="left" w:pos="480"/>
        <w:tab w:val="left" w:pos="960"/>
        <w:tab w:val="left" w:pos="1440"/>
        <w:tab w:val="left" w:pos="1920"/>
        <w:tab w:val="left" w:pos="2400"/>
        <w:tab w:val="left" w:pos="2880"/>
        <w:tab w:val="left" w:pos="3360"/>
        <w:tab w:val="left" w:pos="3840"/>
        <w:tab w:val="left" w:pos="4320"/>
      </w:tabs>
      <w:suppressAutoHyphens/>
      <w:ind w:firstLine="0"/>
      <w:jc w:val="left"/>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487308"/>
    <w:rPr>
      <w:rFonts w:ascii="Consolas" w:hAnsi="Consolas" w:cs="Consolas"/>
      <w:sz w:val="20"/>
      <w:szCs w:val="20"/>
      <w:lang w:val="en-GB" w:eastAsia="fr-FR"/>
    </w:rPr>
  </w:style>
  <w:style w:type="table" w:customStyle="1" w:styleId="110">
    <w:name w:val="Средняя сетка 1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21">
    <w:name w:val="Средняя сетка 21"/>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31">
    <w:name w:val="Средняя сетка 3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111">
    <w:name w:val="Средний список 1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
    <w:name w:val="Средний список 1 - Акцент 11"/>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99"/>
    <w:rsid w:val="00487308"/>
    <w:pPr>
      <w:ind w:firstLine="0"/>
      <w:jc w:val="left"/>
    </w:pPr>
    <w:rPr>
      <w:rFonts w:asciiTheme="minorHAnsi" w:hAnsiTheme="minorHAnsi"/>
      <w:color w:val="000000" w:themeColor="text1"/>
      <w:sz w:val="22"/>
      <w:lang w:val="fr-FR"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210">
    <w:name w:val="Средний список 21"/>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rsid w:val="00487308"/>
    <w:pPr>
      <w:ind w:firstLine="0"/>
      <w:jc w:val="left"/>
    </w:pPr>
    <w:rPr>
      <w:rFonts w:asciiTheme="majorHAnsi" w:eastAsiaTheme="majorEastAsia" w:hAnsiTheme="majorHAnsi" w:cstheme="majorBidi"/>
      <w:color w:val="000000" w:themeColor="text1"/>
      <w:sz w:val="22"/>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2">
    <w:name w:val="Средняя заливка 1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0">
    <w:name w:val="Средняя заливка 1 - Акцент 1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211">
    <w:name w:val="Средняя заливка 2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Средняя заливка 2 - Акцент 11"/>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rsid w:val="00487308"/>
    <w:pPr>
      <w:ind w:firstLine="0"/>
      <w:jc w:val="left"/>
    </w:pPr>
    <w:rPr>
      <w:rFonts w:asciiTheme="minorHAnsi" w:hAnsiTheme="minorHAnsi"/>
      <w:sz w:val="22"/>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48730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487308"/>
    <w:rPr>
      <w:rFonts w:asciiTheme="majorHAnsi" w:eastAsiaTheme="majorEastAsia" w:hAnsiTheme="majorHAnsi" w:cstheme="majorBidi"/>
      <w:szCs w:val="24"/>
      <w:shd w:val="pct20" w:color="auto" w:fill="auto"/>
      <w:lang w:val="en-US"/>
    </w:rPr>
  </w:style>
  <w:style w:type="paragraph" w:styleId="NormalWeb">
    <w:name w:val="Normal (Web)"/>
    <w:basedOn w:val="Normal"/>
    <w:uiPriority w:val="99"/>
    <w:semiHidden/>
    <w:rsid w:val="00487308"/>
    <w:rPr>
      <w:rFonts w:ascii="Times New Roman" w:hAnsi="Times New Roman" w:cs="Times New Roman"/>
      <w:szCs w:val="24"/>
    </w:rPr>
  </w:style>
  <w:style w:type="paragraph" w:styleId="NormalIndent">
    <w:name w:val="Normal Indent"/>
    <w:basedOn w:val="Normal"/>
    <w:uiPriority w:val="99"/>
    <w:semiHidden/>
    <w:rsid w:val="00487308"/>
    <w:pPr>
      <w:ind w:left="720"/>
    </w:pPr>
  </w:style>
  <w:style w:type="paragraph" w:styleId="NoteHeading">
    <w:name w:val="Note Heading"/>
    <w:basedOn w:val="Normal"/>
    <w:next w:val="Normal"/>
    <w:link w:val="NoteHeadingChar"/>
    <w:uiPriority w:val="99"/>
    <w:semiHidden/>
    <w:rsid w:val="00487308"/>
  </w:style>
  <w:style w:type="character" w:customStyle="1" w:styleId="NoteHeadingChar">
    <w:name w:val="Note Heading Char"/>
    <w:basedOn w:val="DefaultParagraphFont"/>
    <w:link w:val="NoteHeading"/>
    <w:uiPriority w:val="99"/>
    <w:semiHidden/>
    <w:rsid w:val="00487308"/>
    <w:rPr>
      <w:rFonts w:asciiTheme="minorHAnsi" w:eastAsiaTheme="minorEastAsia" w:hAnsiTheme="minorHAnsi"/>
      <w:lang w:val="en-US"/>
    </w:rPr>
  </w:style>
  <w:style w:type="character" w:styleId="PlaceholderText">
    <w:name w:val="Placeholder Text"/>
    <w:basedOn w:val="DefaultParagraphFont"/>
    <w:uiPriority w:val="99"/>
    <w:semiHidden/>
    <w:rsid w:val="00487308"/>
    <w:rPr>
      <w:color w:val="808080"/>
    </w:rPr>
  </w:style>
  <w:style w:type="paragraph" w:styleId="PlainText">
    <w:name w:val="Plain Text"/>
    <w:basedOn w:val="Normal"/>
    <w:link w:val="PlainTextChar"/>
    <w:uiPriority w:val="99"/>
    <w:semiHidden/>
    <w:rsid w:val="00487308"/>
    <w:rPr>
      <w:rFonts w:ascii="Consolas" w:hAnsi="Consolas" w:cs="Consolas"/>
      <w:sz w:val="21"/>
      <w:szCs w:val="21"/>
    </w:rPr>
  </w:style>
  <w:style w:type="character" w:customStyle="1" w:styleId="PlainTextChar">
    <w:name w:val="Plain Text Char"/>
    <w:basedOn w:val="DefaultParagraphFont"/>
    <w:link w:val="PlainText"/>
    <w:uiPriority w:val="99"/>
    <w:semiHidden/>
    <w:rsid w:val="00487308"/>
    <w:rPr>
      <w:rFonts w:ascii="Consolas" w:eastAsiaTheme="minorEastAsia" w:hAnsi="Consolas" w:cs="Consolas"/>
      <w:sz w:val="21"/>
      <w:szCs w:val="21"/>
      <w:lang w:val="en-US"/>
    </w:rPr>
  </w:style>
  <w:style w:type="paragraph" w:styleId="Salutation">
    <w:name w:val="Salutation"/>
    <w:basedOn w:val="Normal"/>
    <w:next w:val="Normal"/>
    <w:link w:val="SalutationChar"/>
    <w:uiPriority w:val="99"/>
    <w:semiHidden/>
    <w:rsid w:val="00487308"/>
  </w:style>
  <w:style w:type="character" w:customStyle="1" w:styleId="SalutationChar">
    <w:name w:val="Salutation Char"/>
    <w:basedOn w:val="DefaultParagraphFont"/>
    <w:link w:val="Salutation"/>
    <w:uiPriority w:val="99"/>
    <w:semiHidden/>
    <w:rsid w:val="00487308"/>
    <w:rPr>
      <w:rFonts w:asciiTheme="minorHAnsi" w:eastAsiaTheme="minorEastAsia" w:hAnsiTheme="minorHAnsi"/>
      <w:lang w:val="en-US"/>
    </w:rPr>
  </w:style>
  <w:style w:type="paragraph" w:styleId="Signature">
    <w:name w:val="Signature"/>
    <w:basedOn w:val="Normal"/>
    <w:link w:val="SignatureChar"/>
    <w:uiPriority w:val="99"/>
    <w:semiHidden/>
    <w:rsid w:val="00487308"/>
    <w:pPr>
      <w:ind w:left="4252"/>
    </w:pPr>
  </w:style>
  <w:style w:type="character" w:customStyle="1" w:styleId="SignatureChar">
    <w:name w:val="Signature Char"/>
    <w:basedOn w:val="DefaultParagraphFont"/>
    <w:link w:val="Signature"/>
    <w:uiPriority w:val="99"/>
    <w:semiHidden/>
    <w:rsid w:val="00487308"/>
    <w:rPr>
      <w:rFonts w:asciiTheme="minorHAnsi" w:eastAsiaTheme="minorEastAsia" w:hAnsiTheme="minorHAnsi"/>
      <w:lang w:val="en-US"/>
    </w:rPr>
  </w:style>
  <w:style w:type="table" w:styleId="Table3Deffects1">
    <w:name w:val="Table 3D effects 1"/>
    <w:basedOn w:val="TableNormal"/>
    <w:uiPriority w:val="99"/>
    <w:semiHidden/>
    <w:rsid w:val="00487308"/>
    <w:pPr>
      <w:suppressAutoHyphens/>
      <w:ind w:firstLine="0"/>
      <w:jc w:val="left"/>
    </w:pPr>
    <w:rPr>
      <w:rFonts w:asciiTheme="minorHAnsi" w:hAnsiTheme="minorHAnsi"/>
      <w:sz w:val="22"/>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487308"/>
    <w:pPr>
      <w:suppressAutoHyphens/>
      <w:ind w:firstLine="0"/>
      <w:jc w:val="left"/>
    </w:pPr>
    <w:rPr>
      <w:rFonts w:asciiTheme="minorHAnsi" w:hAnsiTheme="minorHAnsi"/>
      <w:sz w:val="22"/>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487308"/>
    <w:pPr>
      <w:suppressAutoHyphens/>
      <w:ind w:firstLine="0"/>
      <w:jc w:val="left"/>
    </w:pPr>
    <w:rPr>
      <w:rFonts w:asciiTheme="minorHAnsi" w:hAnsiTheme="minorHAnsi"/>
      <w:sz w:val="22"/>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487308"/>
    <w:pPr>
      <w:suppressAutoHyphens/>
      <w:ind w:firstLine="0"/>
      <w:jc w:val="left"/>
    </w:pPr>
    <w:rPr>
      <w:rFonts w:asciiTheme="minorHAnsi" w:hAnsiTheme="minorHAnsi"/>
      <w:color w:val="000080"/>
      <w:sz w:val="22"/>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487308"/>
    <w:pPr>
      <w:suppressAutoHyphens/>
      <w:ind w:firstLine="0"/>
      <w:jc w:val="left"/>
    </w:pPr>
    <w:rPr>
      <w:rFonts w:asciiTheme="minorHAnsi" w:hAnsiTheme="minorHAnsi"/>
      <w:color w:val="FFFFFF"/>
      <w:sz w:val="22"/>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487308"/>
    <w:pPr>
      <w:suppressAutoHyphens/>
      <w:ind w:firstLine="0"/>
      <w:jc w:val="left"/>
    </w:pPr>
    <w:rPr>
      <w:rFonts w:asciiTheme="minorHAnsi" w:hAnsiTheme="minorHAnsi"/>
      <w:sz w:val="22"/>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487308"/>
    <w:pPr>
      <w:suppressAutoHyphens/>
      <w:ind w:firstLine="0"/>
      <w:jc w:val="left"/>
    </w:pPr>
    <w:rPr>
      <w:rFonts w:asciiTheme="minorHAnsi" w:hAnsiTheme="minorHAnsi"/>
      <w:sz w:val="22"/>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487308"/>
    <w:pPr>
      <w:suppressAutoHyphens/>
      <w:ind w:firstLine="0"/>
      <w:jc w:val="left"/>
    </w:pPr>
    <w:rPr>
      <w:rFonts w:asciiTheme="minorHAnsi" w:hAnsiTheme="minorHAnsi"/>
      <w:b/>
      <w:bCs/>
      <w:sz w:val="22"/>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487308"/>
    <w:pPr>
      <w:suppressAutoHyphens/>
      <w:ind w:firstLine="0"/>
      <w:jc w:val="left"/>
    </w:pPr>
    <w:rPr>
      <w:rFonts w:asciiTheme="minorHAnsi" w:hAnsiTheme="minorHAnsi"/>
      <w:b/>
      <w:bCs/>
      <w:sz w:val="22"/>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487308"/>
    <w:pPr>
      <w:suppressAutoHyphens/>
      <w:ind w:firstLine="0"/>
      <w:jc w:val="left"/>
    </w:pPr>
    <w:rPr>
      <w:rFonts w:asciiTheme="minorHAnsi" w:hAnsiTheme="minorHAnsi"/>
      <w:b/>
      <w:bCs/>
      <w:sz w:val="22"/>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487308"/>
    <w:pPr>
      <w:suppressAutoHyphens/>
      <w:ind w:firstLine="0"/>
      <w:jc w:val="left"/>
    </w:pPr>
    <w:rPr>
      <w:rFonts w:asciiTheme="minorHAnsi" w:hAnsiTheme="minorHAnsi"/>
      <w:sz w:val="22"/>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487308"/>
    <w:pPr>
      <w:suppressAutoHyphens/>
      <w:ind w:firstLine="0"/>
      <w:jc w:val="left"/>
    </w:pPr>
    <w:rPr>
      <w:rFonts w:asciiTheme="minorHAnsi" w:hAnsiTheme="minorHAnsi"/>
      <w:sz w:val="22"/>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487308"/>
    <w:pPr>
      <w:suppressAutoHyphens/>
      <w:ind w:firstLine="0"/>
      <w:jc w:val="left"/>
    </w:pPr>
    <w:rPr>
      <w:rFonts w:asciiTheme="minorHAnsi" w:hAnsiTheme="minorHAnsi"/>
      <w:sz w:val="22"/>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87308"/>
    <w:pPr>
      <w:suppressAutoHyphens/>
      <w:ind w:firstLine="0"/>
      <w:jc w:val="left"/>
    </w:pPr>
    <w:rPr>
      <w:rFonts w:asciiTheme="minorHAnsi" w:hAnsiTheme="minorHAnsi"/>
      <w:sz w:val="22"/>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487308"/>
    <w:pPr>
      <w:ind w:firstLine="0"/>
      <w:jc w:val="left"/>
    </w:pPr>
    <w:rPr>
      <w:rFonts w:asciiTheme="minorHAnsi" w:eastAsiaTheme="minorEastAsia"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487308"/>
    <w:pPr>
      <w:suppressAutoHyphens/>
      <w:ind w:firstLine="0"/>
      <w:jc w:val="left"/>
    </w:pPr>
    <w:rPr>
      <w:rFonts w:asciiTheme="minorHAnsi" w:hAnsiTheme="minorHAnsi"/>
      <w:sz w:val="22"/>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487308"/>
    <w:pPr>
      <w:suppressAutoHyphens/>
      <w:ind w:firstLine="0"/>
      <w:jc w:val="left"/>
    </w:pPr>
    <w:rPr>
      <w:rFonts w:asciiTheme="minorHAnsi" w:hAnsiTheme="minorHAnsi"/>
      <w:sz w:val="22"/>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487308"/>
    <w:pPr>
      <w:suppressAutoHyphens/>
      <w:ind w:firstLine="0"/>
      <w:jc w:val="left"/>
    </w:pPr>
    <w:rPr>
      <w:rFonts w:asciiTheme="minorHAnsi" w:hAnsiTheme="minorHAnsi"/>
      <w:sz w:val="22"/>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487308"/>
    <w:pPr>
      <w:suppressAutoHyphens/>
      <w:ind w:firstLine="0"/>
      <w:jc w:val="left"/>
    </w:pPr>
    <w:rPr>
      <w:rFonts w:asciiTheme="minorHAnsi" w:hAnsiTheme="minorHAnsi"/>
      <w:sz w:val="22"/>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487308"/>
    <w:pPr>
      <w:suppressAutoHyphens/>
      <w:ind w:firstLine="0"/>
      <w:jc w:val="left"/>
    </w:pPr>
    <w:rPr>
      <w:rFonts w:asciiTheme="minorHAnsi" w:hAnsiTheme="minorHAnsi"/>
      <w:b/>
      <w:bCs/>
      <w:sz w:val="22"/>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487308"/>
    <w:pPr>
      <w:suppressAutoHyphens/>
      <w:ind w:firstLine="0"/>
      <w:jc w:val="left"/>
    </w:pPr>
    <w:rPr>
      <w:rFonts w:asciiTheme="minorHAnsi" w:hAnsiTheme="minorHAnsi"/>
      <w:sz w:val="22"/>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487308"/>
    <w:pPr>
      <w:suppressAutoHyphens/>
      <w:ind w:firstLine="0"/>
      <w:jc w:val="left"/>
    </w:pPr>
    <w:rPr>
      <w:rFonts w:asciiTheme="minorHAnsi" w:hAnsiTheme="minorHAnsi"/>
      <w:sz w:val="22"/>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487308"/>
    <w:pPr>
      <w:suppressAutoHyphens/>
      <w:ind w:firstLine="0"/>
      <w:jc w:val="left"/>
    </w:pPr>
    <w:rPr>
      <w:rFonts w:asciiTheme="minorHAnsi" w:hAnsiTheme="minorHAnsi"/>
      <w:sz w:val="22"/>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487308"/>
    <w:pPr>
      <w:suppressAutoHyphens/>
      <w:ind w:firstLine="0"/>
      <w:jc w:val="left"/>
    </w:pPr>
    <w:rPr>
      <w:rFonts w:asciiTheme="minorHAnsi" w:hAnsiTheme="minorHAnsi"/>
      <w:sz w:val="22"/>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487308"/>
    <w:pPr>
      <w:suppressAutoHyphens/>
      <w:ind w:firstLine="0"/>
      <w:jc w:val="left"/>
    </w:pPr>
    <w:rPr>
      <w:rFonts w:asciiTheme="minorHAnsi" w:hAnsiTheme="minorHAnsi"/>
      <w:sz w:val="22"/>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487308"/>
    <w:pPr>
      <w:suppressAutoHyphens/>
      <w:ind w:firstLine="0"/>
      <w:jc w:val="left"/>
    </w:pPr>
    <w:rPr>
      <w:rFonts w:asciiTheme="minorHAnsi" w:hAnsiTheme="minorHAnsi"/>
      <w:sz w:val="22"/>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87308"/>
    <w:pPr>
      <w:suppressAutoHyphens/>
      <w:ind w:firstLine="0"/>
      <w:jc w:val="left"/>
    </w:pPr>
    <w:rPr>
      <w:rFonts w:asciiTheme="minorHAnsi" w:hAnsiTheme="minorHAnsi"/>
      <w:sz w:val="22"/>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487308"/>
    <w:pPr>
      <w:ind w:left="240" w:hanging="240"/>
    </w:pPr>
  </w:style>
  <w:style w:type="paragraph" w:styleId="TableofFigures">
    <w:name w:val="table of figures"/>
    <w:basedOn w:val="Normal"/>
    <w:next w:val="Normal"/>
    <w:uiPriority w:val="99"/>
    <w:semiHidden/>
    <w:rsid w:val="00487308"/>
  </w:style>
  <w:style w:type="table" w:styleId="TableProfessional">
    <w:name w:val="Table Professional"/>
    <w:basedOn w:val="TableNormal"/>
    <w:uiPriority w:val="99"/>
    <w:semiHidden/>
    <w:rsid w:val="00487308"/>
    <w:pPr>
      <w:suppressAutoHyphens/>
      <w:ind w:firstLine="0"/>
      <w:jc w:val="left"/>
    </w:pPr>
    <w:rPr>
      <w:rFonts w:asciiTheme="minorHAnsi" w:hAnsiTheme="minorHAnsi"/>
      <w:sz w:val="22"/>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487308"/>
    <w:pPr>
      <w:suppressAutoHyphens/>
      <w:ind w:firstLine="0"/>
      <w:jc w:val="left"/>
    </w:pPr>
    <w:rPr>
      <w:rFonts w:asciiTheme="minorHAnsi" w:hAnsiTheme="minorHAnsi"/>
      <w:sz w:val="22"/>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487308"/>
    <w:pPr>
      <w:suppressAutoHyphens/>
      <w:ind w:firstLine="0"/>
      <w:jc w:val="left"/>
    </w:pPr>
    <w:rPr>
      <w:rFonts w:asciiTheme="minorHAnsi" w:hAnsiTheme="minorHAnsi"/>
      <w:sz w:val="22"/>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487308"/>
    <w:pPr>
      <w:suppressAutoHyphens/>
      <w:ind w:firstLine="0"/>
      <w:jc w:val="left"/>
    </w:pPr>
    <w:rPr>
      <w:rFonts w:asciiTheme="minorHAnsi" w:hAnsiTheme="minorHAnsi"/>
      <w:sz w:val="22"/>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487308"/>
    <w:pPr>
      <w:suppressAutoHyphens/>
      <w:ind w:firstLine="0"/>
      <w:jc w:val="left"/>
    </w:pPr>
    <w:rPr>
      <w:rFonts w:asciiTheme="minorHAnsi" w:hAnsiTheme="minorHAnsi"/>
      <w:sz w:val="22"/>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487308"/>
    <w:pPr>
      <w:suppressAutoHyphens/>
      <w:ind w:firstLine="0"/>
      <w:jc w:val="left"/>
    </w:pPr>
    <w:rPr>
      <w:rFonts w:asciiTheme="minorHAnsi" w:hAnsiTheme="minorHAnsi"/>
      <w:sz w:val="22"/>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487308"/>
    <w:pPr>
      <w:suppressAutoHyphens/>
      <w:ind w:firstLine="0"/>
      <w:jc w:val="left"/>
    </w:pPr>
    <w:rPr>
      <w:rFonts w:asciiTheme="minorHAnsi" w:hAnsiTheme="minorHAnsi"/>
      <w:sz w:val="22"/>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487308"/>
    <w:pPr>
      <w:suppressAutoHyphens/>
      <w:ind w:firstLine="0"/>
      <w:jc w:val="left"/>
    </w:pPr>
    <w:rPr>
      <w:rFonts w:asciiTheme="minorHAnsi" w:hAnsiTheme="minorHAnsi"/>
      <w:sz w:val="22"/>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487308"/>
    <w:pPr>
      <w:suppressAutoHyphens/>
      <w:ind w:firstLine="0"/>
      <w:jc w:val="left"/>
    </w:pPr>
    <w:rPr>
      <w:rFonts w:asciiTheme="minorHAnsi" w:hAnsiTheme="minorHAnsi"/>
      <w:sz w:val="22"/>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87308"/>
    <w:pPr>
      <w:spacing w:before="120"/>
    </w:pPr>
    <w:rPr>
      <w:rFonts w:asciiTheme="majorHAnsi" w:eastAsiaTheme="majorEastAsia" w:hAnsiTheme="majorHAnsi" w:cstheme="majorBidi"/>
      <w:b/>
      <w:bCs/>
      <w:color w:val="76923C" w:themeColor="accent3" w:themeShade="BF"/>
      <w:szCs w:val="24"/>
    </w:rPr>
  </w:style>
  <w:style w:type="paragraph" w:styleId="TOC1">
    <w:name w:val="toc 1"/>
    <w:basedOn w:val="Normal"/>
    <w:next w:val="Normal"/>
    <w:autoRedefine/>
    <w:uiPriority w:val="99"/>
    <w:semiHidden/>
    <w:rsid w:val="00487308"/>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487308"/>
    <w:pPr>
      <w:spacing w:after="60"/>
      <w:ind w:left="680" w:right="340" w:hanging="340"/>
    </w:pPr>
  </w:style>
  <w:style w:type="paragraph" w:styleId="TOC3">
    <w:name w:val="toc 3"/>
    <w:basedOn w:val="Normal"/>
    <w:next w:val="Normal"/>
    <w:autoRedefine/>
    <w:uiPriority w:val="99"/>
    <w:semiHidden/>
    <w:rsid w:val="00487308"/>
    <w:pPr>
      <w:spacing w:after="60"/>
      <w:ind w:left="1020" w:right="340" w:hanging="340"/>
    </w:pPr>
  </w:style>
  <w:style w:type="paragraph" w:styleId="TOC4">
    <w:name w:val="toc 4"/>
    <w:basedOn w:val="Normal"/>
    <w:next w:val="Normal"/>
    <w:autoRedefine/>
    <w:uiPriority w:val="99"/>
    <w:semiHidden/>
    <w:rsid w:val="00487308"/>
    <w:pPr>
      <w:tabs>
        <w:tab w:val="right" w:leader="dot" w:pos="9017"/>
      </w:tabs>
      <w:spacing w:after="60"/>
      <w:ind w:left="1361" w:right="340" w:hanging="340"/>
    </w:pPr>
  </w:style>
  <w:style w:type="paragraph" w:styleId="TOC5">
    <w:name w:val="toc 5"/>
    <w:basedOn w:val="Normal"/>
    <w:next w:val="Normal"/>
    <w:autoRedefine/>
    <w:uiPriority w:val="99"/>
    <w:semiHidden/>
    <w:rsid w:val="00487308"/>
    <w:pPr>
      <w:spacing w:after="60"/>
      <w:ind w:left="1701" w:right="340" w:hanging="340"/>
    </w:pPr>
  </w:style>
  <w:style w:type="paragraph" w:styleId="TOC6">
    <w:name w:val="toc 6"/>
    <w:basedOn w:val="Normal"/>
    <w:next w:val="Normal"/>
    <w:autoRedefine/>
    <w:uiPriority w:val="99"/>
    <w:semiHidden/>
    <w:rsid w:val="00487308"/>
    <w:pPr>
      <w:spacing w:after="100"/>
      <w:ind w:left="1200"/>
    </w:pPr>
  </w:style>
  <w:style w:type="paragraph" w:styleId="TOC7">
    <w:name w:val="toc 7"/>
    <w:basedOn w:val="Normal"/>
    <w:next w:val="Normal"/>
    <w:autoRedefine/>
    <w:uiPriority w:val="99"/>
    <w:semiHidden/>
    <w:rsid w:val="00487308"/>
    <w:pPr>
      <w:spacing w:after="100"/>
      <w:ind w:left="1440"/>
    </w:pPr>
  </w:style>
  <w:style w:type="paragraph" w:styleId="TOC8">
    <w:name w:val="toc 8"/>
    <w:basedOn w:val="Normal"/>
    <w:next w:val="Normal"/>
    <w:autoRedefine/>
    <w:uiPriority w:val="99"/>
    <w:semiHidden/>
    <w:rsid w:val="00487308"/>
    <w:pPr>
      <w:spacing w:after="100"/>
      <w:ind w:left="1680"/>
    </w:pPr>
  </w:style>
  <w:style w:type="paragraph" w:styleId="TOC9">
    <w:name w:val="toc 9"/>
    <w:basedOn w:val="Normal"/>
    <w:next w:val="Normal"/>
    <w:autoRedefine/>
    <w:uiPriority w:val="99"/>
    <w:semiHidden/>
    <w:rsid w:val="00487308"/>
    <w:pPr>
      <w:spacing w:after="100"/>
      <w:ind w:left="1920"/>
    </w:pPr>
  </w:style>
  <w:style w:type="character" w:customStyle="1" w:styleId="JUNAMES0">
    <w:name w:val="JU_NAMES"/>
    <w:uiPriority w:val="17"/>
    <w:qFormat/>
    <w:rsid w:val="00487308"/>
    <w:rPr>
      <w:caps w:val="0"/>
      <w:smallCaps/>
    </w:rPr>
  </w:style>
  <w:style w:type="paragraph" w:customStyle="1" w:styleId="ECHRTitleCentre1">
    <w:name w:val="ECHR_Title_Centre_1"/>
    <w:aliases w:val="Opi_H_Head"/>
    <w:basedOn w:val="Normal"/>
    <w:next w:val="OpiPara"/>
    <w:uiPriority w:val="39"/>
    <w:qFormat/>
    <w:rsid w:val="00487308"/>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link w:val="JuQuotSubChar"/>
    <w:uiPriority w:val="15"/>
    <w:qFormat/>
    <w:rsid w:val="00487308"/>
    <w:pPr>
      <w:ind w:left="567"/>
    </w:pPr>
  </w:style>
  <w:style w:type="character" w:customStyle="1" w:styleId="JuITMark">
    <w:name w:val="Ju_ITMark"/>
    <w:basedOn w:val="DefaultParagraphFont"/>
    <w:uiPriority w:val="38"/>
    <w:qFormat/>
    <w:rsid w:val="00487308"/>
    <w:rPr>
      <w:vanish w:val="0"/>
      <w:color w:val="auto"/>
      <w:sz w:val="14"/>
    </w:rPr>
  </w:style>
  <w:style w:type="paragraph" w:customStyle="1" w:styleId="OpiTranslation">
    <w:name w:val="Opi_Translation"/>
    <w:basedOn w:val="Normal"/>
    <w:next w:val="OpiPara"/>
    <w:uiPriority w:val="40"/>
    <w:qFormat/>
    <w:rsid w:val="00487308"/>
    <w:pPr>
      <w:jc w:val="center"/>
      <w:outlineLvl w:val="0"/>
    </w:pPr>
    <w:rPr>
      <w:i/>
      <w:lang w:val="fr-FR" w:eastAsia="fr-FR"/>
    </w:rPr>
  </w:style>
  <w:style w:type="paragraph" w:customStyle="1" w:styleId="DecHTitle">
    <w:name w:val="Dec_H_Title"/>
    <w:basedOn w:val="ECHRTitleCentre1"/>
    <w:uiPriority w:val="7"/>
    <w:rsid w:val="00487308"/>
  </w:style>
  <w:style w:type="paragraph" w:customStyle="1" w:styleId="DecList">
    <w:name w:val="Dec_List"/>
    <w:basedOn w:val="Normal"/>
    <w:uiPriority w:val="9"/>
    <w:rsid w:val="00487308"/>
    <w:pPr>
      <w:spacing w:before="240"/>
      <w:ind w:left="284"/>
    </w:pPr>
  </w:style>
  <w:style w:type="paragraph" w:customStyle="1" w:styleId="ECHRHeading4">
    <w:name w:val="ECHR_Heading_4"/>
    <w:aliases w:val="Ju_H_a"/>
    <w:basedOn w:val="Heading4"/>
    <w:next w:val="ECHRPara"/>
    <w:uiPriority w:val="22"/>
    <w:qFormat/>
    <w:rsid w:val="00487308"/>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48730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487308"/>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487308"/>
    <w:pPr>
      <w:keepNext/>
      <w:keepLines/>
      <w:spacing w:before="240" w:after="120"/>
      <w:ind w:left="1236"/>
    </w:pPr>
    <w:rPr>
      <w:sz w:val="20"/>
    </w:rPr>
  </w:style>
  <w:style w:type="paragraph" w:customStyle="1" w:styleId="JuListi">
    <w:name w:val="Ju_List_i"/>
    <w:basedOn w:val="Normal"/>
    <w:next w:val="JuLista"/>
    <w:uiPriority w:val="28"/>
    <w:qFormat/>
    <w:rsid w:val="00487308"/>
    <w:pPr>
      <w:ind w:left="794"/>
    </w:pPr>
    <w:rPr>
      <w:lang w:val="fr-FR" w:eastAsia="fr-FR"/>
    </w:rPr>
  </w:style>
  <w:style w:type="paragraph" w:customStyle="1" w:styleId="ECHRDecisionBody">
    <w:name w:val="ECHR_Decision_Body"/>
    <w:aliases w:val="Ju_Judges"/>
    <w:basedOn w:val="Normal"/>
    <w:link w:val="JuJudgesChar"/>
    <w:uiPriority w:val="11"/>
    <w:qFormat/>
    <w:rsid w:val="00487308"/>
    <w:pPr>
      <w:tabs>
        <w:tab w:val="left" w:pos="567"/>
        <w:tab w:val="left" w:pos="1134"/>
      </w:tabs>
      <w:jc w:val="left"/>
    </w:pPr>
    <w:rPr>
      <w:lang w:val="fr-FR" w:eastAsia="fr-FR"/>
    </w:rPr>
  </w:style>
  <w:style w:type="paragraph" w:customStyle="1" w:styleId="OpiH1">
    <w:name w:val="Opi_H_1"/>
    <w:basedOn w:val="ECHRHeading2"/>
    <w:uiPriority w:val="42"/>
    <w:qFormat/>
    <w:rsid w:val="00487308"/>
    <w:pPr>
      <w:ind w:left="635" w:hanging="357"/>
      <w:outlineLvl w:val="2"/>
    </w:pPr>
  </w:style>
  <w:style w:type="paragraph" w:customStyle="1" w:styleId="OpiHa0">
    <w:name w:val="Opi_H_a"/>
    <w:basedOn w:val="ECHRHeading3"/>
    <w:uiPriority w:val="43"/>
    <w:qFormat/>
    <w:rsid w:val="00487308"/>
    <w:pPr>
      <w:ind w:left="833" w:hanging="357"/>
      <w:outlineLvl w:val="3"/>
    </w:pPr>
    <w:rPr>
      <w:b/>
      <w:i w:val="0"/>
      <w:sz w:val="20"/>
    </w:rPr>
  </w:style>
  <w:style w:type="paragraph" w:customStyle="1" w:styleId="OpiHi">
    <w:name w:val="Opi_H_i"/>
    <w:basedOn w:val="ECHRHeading4"/>
    <w:uiPriority w:val="44"/>
    <w:qFormat/>
    <w:rsid w:val="00487308"/>
    <w:pPr>
      <w:ind w:left="1037" w:hanging="357"/>
      <w:outlineLvl w:val="4"/>
    </w:pPr>
    <w:rPr>
      <w:b w:val="0"/>
      <w:i/>
    </w:rPr>
  </w:style>
  <w:style w:type="table" w:customStyle="1" w:styleId="ECHRListTable">
    <w:name w:val="ECHR_List_Table"/>
    <w:basedOn w:val="TableNormal"/>
    <w:uiPriority w:val="99"/>
    <w:rsid w:val="00487308"/>
    <w:pPr>
      <w:ind w:firstLine="0"/>
      <w:jc w:val="left"/>
    </w:pPr>
    <w:rPr>
      <w:rFonts w:asciiTheme="minorHAnsi" w:hAnsiTheme="minorHAnsi"/>
      <w:sz w:val="22"/>
      <w:lang w:val="en-US"/>
    </w:rPr>
    <w:tblPr>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CellMar>
        <w:top w:w="28" w:type="dxa"/>
        <w:bottom w:w="28" w:type="dxa"/>
      </w:tblCellMar>
    </w:tblPr>
    <w:tblStylePr w:type="firstRow">
      <w:rPr>
        <w:b/>
        <w:color w:val="76923C" w:themeColor="accent3" w:themeShade="BF"/>
      </w:rPr>
      <w:tblPr/>
      <w:trPr>
        <w:tblHeader/>
      </w:trPr>
      <w:tcPr>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cBorders>
        <w:shd w:val="clear" w:color="auto" w:fill="DDD9C3" w:themeFill="background2" w:themeFillShade="E6"/>
      </w:tcPr>
    </w:tblStylePr>
  </w:style>
  <w:style w:type="character" w:customStyle="1" w:styleId="JuJudgesChar">
    <w:name w:val="Ju_Judges Char"/>
    <w:link w:val="ECHRDecisionBody"/>
    <w:uiPriority w:val="11"/>
    <w:locked/>
    <w:rsid w:val="00487308"/>
    <w:rPr>
      <w:rFonts w:asciiTheme="minorHAnsi" w:eastAsiaTheme="minorEastAsia" w:hAnsiTheme="minorHAnsi"/>
      <w:lang w:val="fr-FR" w:eastAsia="fr-FR"/>
    </w:rPr>
  </w:style>
  <w:style w:type="character" w:customStyle="1" w:styleId="JuQuotChar">
    <w:name w:val="Ju_Quot Char"/>
    <w:basedOn w:val="ECHRParaChar"/>
    <w:link w:val="ECHRParaQuote"/>
    <w:uiPriority w:val="14"/>
    <w:locked/>
    <w:rsid w:val="00487308"/>
    <w:rPr>
      <w:rFonts w:asciiTheme="minorHAnsi" w:eastAsiaTheme="minorEastAsia" w:hAnsiTheme="minorHAnsi"/>
      <w:sz w:val="20"/>
      <w:lang w:val="fr-FR" w:eastAsia="fr-FR"/>
    </w:rPr>
  </w:style>
  <w:style w:type="character" w:customStyle="1" w:styleId="JuQuotSubChar">
    <w:name w:val="Ju_Quot_Sub Char"/>
    <w:basedOn w:val="JuQuotChar"/>
    <w:link w:val="JuQuotSub"/>
    <w:uiPriority w:val="15"/>
    <w:locked/>
    <w:rsid w:val="00487308"/>
    <w:rPr>
      <w:rFonts w:asciiTheme="minorHAnsi" w:eastAsiaTheme="minorEastAsia" w:hAnsiTheme="minorHAnsi"/>
      <w:sz w:val="20"/>
      <w:lang w:val="fr-FR" w:eastAsia="fr-FR"/>
    </w:rPr>
  </w:style>
  <w:style w:type="paragraph" w:customStyle="1" w:styleId="DummyStyle">
    <w:name w:val="Dummy_Style"/>
    <w:basedOn w:val="Normal"/>
    <w:semiHidden/>
    <w:qFormat/>
    <w:rsid w:val="00487308"/>
    <w:rPr>
      <w:color w:val="00B050"/>
      <w:lang w:val="fr-FR" w:eastAsia="fr-FR"/>
    </w:rPr>
  </w:style>
  <w:style w:type="character" w:customStyle="1" w:styleId="textcolumn">
    <w:name w:val="textcolumn"/>
    <w:basedOn w:val="DefaultParagraphFont"/>
    <w:rsid w:val="00487308"/>
  </w:style>
  <w:style w:type="character" w:customStyle="1" w:styleId="datecolumn">
    <w:name w:val="datecolumn"/>
    <w:basedOn w:val="DefaultParagraphFont"/>
    <w:rsid w:val="00487308"/>
  </w:style>
  <w:style w:type="character" w:customStyle="1" w:styleId="JuParaCar1">
    <w:name w:val="Ju_Para Car1"/>
    <w:aliases w:val="Left Car,First line:  0 cm Car"/>
    <w:basedOn w:val="DefaultParagraphFont"/>
    <w:rsid w:val="00523BCA"/>
    <w:rPr>
      <w:sz w:val="24"/>
      <w:lang w:val="fr-FR" w:eastAsia="fr-FR" w:bidi="ar-SA"/>
    </w:rPr>
  </w:style>
  <w:style w:type="paragraph" w:customStyle="1" w:styleId="1">
    <w:name w:val="Стиль1"/>
    <w:basedOn w:val="ECHRPara"/>
    <w:link w:val="17"/>
    <w:qFormat/>
    <w:rsid w:val="001E491D"/>
    <w:pPr>
      <w:numPr>
        <w:numId w:val="15"/>
      </w:numPr>
      <w:ind w:left="0" w:firstLine="284"/>
    </w:pPr>
    <w:rPr>
      <w:rFonts w:ascii="Times New Roman" w:hAnsi="Times New Roman" w:cs="Times New Roman"/>
      <w:lang w:val="uk-UA"/>
    </w:rPr>
  </w:style>
  <w:style w:type="character" w:customStyle="1" w:styleId="17">
    <w:name w:val="Стиль1 Знак"/>
    <w:basedOn w:val="ECHRParaChar"/>
    <w:link w:val="1"/>
    <w:rsid w:val="001E491D"/>
    <w:rPr>
      <w:rFonts w:asciiTheme="minorHAnsi" w:eastAsiaTheme="minorEastAsia" w:hAnsiTheme="minorHAns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int/humanrightstrustfund" TargetMode="External"/><Relationship Id="rId13" Type="http://schemas.openxmlformats.org/officeDocument/2006/relationships/hyperlink" Target="http://hudoc.echr.coe.int" TargetMode="External"/><Relationship Id="rId18" Type="http://schemas.openxmlformats.org/officeDocument/2006/relationships/hyperlink" Target="http://www.coe.int/humanrightstrustfund"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e.int/humanrightstrustfund" TargetMode="External"/><Relationship Id="rId17" Type="http://schemas.openxmlformats.org/officeDocument/2006/relationships/hyperlink" Target="mailto:publishing@echr.coe.int"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hudoc.echr.coe.int/" TargetMode="External"/><Relationship Id="rId20" Type="http://schemas.openxmlformats.org/officeDocument/2006/relationships/hyperlink" Target="mailto:publishing@echr.coe.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e.int/humanrightstrustfund" TargetMode="External"/><Relationship Id="rId23" Type="http://schemas.openxmlformats.org/officeDocument/2006/relationships/fontTable" Target="fontTable.xml"/><Relationship Id="rId10" Type="http://schemas.openxmlformats.org/officeDocument/2006/relationships/hyperlink" Target="http://www.coe.int/humanrightstrustfund" TargetMode="External"/><Relationship Id="rId19" Type="http://schemas.openxmlformats.org/officeDocument/2006/relationships/hyperlink" Target="http://hudoc.echr.coe.int/" TargetMode="External"/><Relationship Id="rId4" Type="http://schemas.openxmlformats.org/officeDocument/2006/relationships/settings" Target="settings.xml"/><Relationship Id="rId9" Type="http://schemas.openxmlformats.org/officeDocument/2006/relationships/hyperlink" Target="http://www.coe.int/humanrightstrustfund" TargetMode="External"/><Relationship Id="rId14" Type="http://schemas.openxmlformats.org/officeDocument/2006/relationships/hyperlink" Target="mailto:publishing@echr.coe.int" TargetMode="External"/><Relationship Id="rId22" Type="http://schemas.openxmlformats.org/officeDocument/2006/relationships/header" Target="header3.xml"/><Relationship Id="rId27"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50896-D33B-496D-A972-0092EE20959E}">
  <ds:schemaRefs>
    <ds:schemaRef ds:uri="http://schemas.openxmlformats.org/officeDocument/2006/bibliography"/>
  </ds:schemaRefs>
</ds:datastoreItem>
</file>

<file path=customXml/itemProps2.xml><?xml version="1.0" encoding="utf-8"?>
<ds:datastoreItem xmlns:ds="http://schemas.openxmlformats.org/officeDocument/2006/customXml" ds:itemID="{B22CF426-9D70-49F7-ADBD-C7C76D7AA0AB}"/>
</file>

<file path=customXml/itemProps3.xml><?xml version="1.0" encoding="utf-8"?>
<ds:datastoreItem xmlns:ds="http://schemas.openxmlformats.org/officeDocument/2006/customXml" ds:itemID="{B5AE0BB9-2884-4E0C-AE2B-D0B33050A50A}"/>
</file>

<file path=customXml/itemProps4.xml><?xml version="1.0" encoding="utf-8"?>
<ds:datastoreItem xmlns:ds="http://schemas.openxmlformats.org/officeDocument/2006/customXml" ds:itemID="{65D9E3F3-62B4-4582-B7E3-87E4D521733B}"/>
</file>

<file path=docProps/app.xml><?xml version="1.0" encoding="utf-8"?>
<Properties xmlns="http://schemas.openxmlformats.org/officeDocument/2006/extended-properties" xmlns:vt="http://schemas.openxmlformats.org/officeDocument/2006/docPropsVTypes">
  <Template>Normal.dotm</Template>
  <TotalTime>1</TotalTime>
  <Pages>1</Pages>
  <Words>20104</Words>
  <Characters>114595</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134431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2</cp:revision>
  <dcterms:created xsi:type="dcterms:W3CDTF">2021-11-09T13:35:00Z</dcterms:created>
  <dcterms:modified xsi:type="dcterms:W3CDTF">2021-11-09T13:35:00Z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