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72A0D" w:rsidR="00E93FC7" w:rsidP="00881D4C" w:rsidRDefault="00E93FC7">
      <w:pPr>
        <w:jc w:val="center"/>
        <w:rPr>
          <w:sz w:val="4"/>
          <w:szCs w:val="4"/>
          <w:lang w:val="en-GB"/>
        </w:rPr>
      </w:pPr>
      <w:bookmarkStart w:name="_GoBack" w:id="0"/>
      <w:bookmarkEnd w:id="0"/>
    </w:p>
    <w:p w:rsidRPr="00C72A0D" w:rsidR="00E93FC7" w:rsidP="00881D4C" w:rsidRDefault="00CA5847">
      <w:pPr>
        <w:pStyle w:val="DecHTitle"/>
        <w:rPr>
          <w:lang w:val="en-GB"/>
        </w:rPr>
      </w:pPr>
      <w:r>
        <w:rPr>
          <w:szCs w:val="24"/>
          <w:lang w:val="en-GB"/>
        </w:rPr>
        <w:t>FIFTH SECTION</w:t>
      </w:r>
    </w:p>
    <w:p w:rsidRPr="00C72A0D" w:rsidR="00E93FC7" w:rsidP="00881D4C" w:rsidRDefault="00E93FC7">
      <w:pPr>
        <w:pStyle w:val="DecHTitle"/>
        <w:rPr>
          <w:lang w:val="en-GB"/>
        </w:rPr>
      </w:pPr>
      <w:r w:rsidRPr="00C72A0D">
        <w:rPr>
          <w:lang w:val="en-GB"/>
        </w:rPr>
        <w:t>DECISION</w:t>
      </w:r>
    </w:p>
    <w:p w:rsidRPr="00C72A0D" w:rsidR="00E93FC7" w:rsidP="00881D4C" w:rsidRDefault="00CA5847">
      <w:pPr>
        <w:pStyle w:val="ECHRTitleCentre2"/>
        <w:rPr>
          <w:lang w:val="en-GB"/>
        </w:rPr>
      </w:pPr>
      <w:r w:rsidRPr="00C72A0D">
        <w:rPr>
          <w:lang w:val="en-GB"/>
        </w:rPr>
        <w:t>Application no</w:t>
      </w:r>
      <w:r w:rsidRPr="00C72A0D" w:rsidR="00E93FC7">
        <w:rPr>
          <w:lang w:val="en-GB"/>
        </w:rPr>
        <w:t xml:space="preserve">. </w:t>
      </w:r>
      <w:r>
        <w:rPr>
          <w:lang w:val="en-GB"/>
        </w:rPr>
        <w:t>3958/13</w:t>
      </w:r>
      <w:r w:rsidRPr="00C72A0D" w:rsidR="00E93FC7">
        <w:rPr>
          <w:lang w:val="en-GB"/>
        </w:rPr>
        <w:br/>
      </w:r>
      <w:r>
        <w:rPr>
          <w:lang w:val="en-GB"/>
        </w:rPr>
        <w:t>Yaroslav Mykhaylovych</w:t>
      </w:r>
      <w:r w:rsidRPr="00C72A0D">
        <w:rPr>
          <w:lang w:val="en-GB"/>
        </w:rPr>
        <w:t xml:space="preserve"> </w:t>
      </w:r>
      <w:r>
        <w:rPr>
          <w:lang w:val="en-GB"/>
        </w:rPr>
        <w:t>ZOLOTYUK</w:t>
      </w:r>
      <w:r w:rsidRPr="00C72A0D">
        <w:rPr>
          <w:lang w:val="en-GB"/>
        </w:rPr>
        <w:br/>
      </w:r>
      <w:r w:rsidRPr="00C72A0D" w:rsidR="00E93FC7">
        <w:rPr>
          <w:lang w:val="en-GB"/>
        </w:rPr>
        <w:t xml:space="preserve">against </w:t>
      </w:r>
      <w:r>
        <w:rPr>
          <w:lang w:val="en-GB"/>
        </w:rPr>
        <w:t>Ukraine</w:t>
      </w:r>
    </w:p>
    <w:p w:rsidR="00CA5847" w:rsidP="00EE0B51" w:rsidRDefault="00CA5847">
      <w:pPr>
        <w:pStyle w:val="ECHRPara"/>
        <w:rPr>
          <w:lang w:val="en-GB"/>
        </w:rPr>
      </w:pPr>
      <w:r w:rsidRPr="00D578DE">
        <w:rPr>
          <w:lang w:val="en-GB"/>
        </w:rPr>
        <w:t>The European Court of Human Rights (</w:t>
      </w:r>
      <w:r>
        <w:rPr>
          <w:lang w:val="en-GB"/>
        </w:rPr>
        <w:t>Fifth Section</w:t>
      </w:r>
      <w:r w:rsidRPr="00D578DE">
        <w:rPr>
          <w:lang w:val="en-GB"/>
        </w:rPr>
        <w:t xml:space="preserve">), sitting on </w:t>
      </w:r>
      <w:r>
        <w:rPr>
          <w:lang w:val="en-GB"/>
        </w:rPr>
        <w:t>16 December 2014</w:t>
      </w:r>
      <w:r w:rsidRPr="00D578DE">
        <w:rPr>
          <w:lang w:val="en-GB"/>
        </w:rPr>
        <w:t xml:space="preserve"> as a </w:t>
      </w:r>
      <w:r w:rsidR="00E16AF4">
        <w:rPr>
          <w:lang w:val="en-GB"/>
        </w:rPr>
        <w:t>Chamber</w:t>
      </w:r>
      <w:r w:rsidRPr="00D578DE">
        <w:rPr>
          <w:lang w:val="en-GB"/>
        </w:rPr>
        <w:t xml:space="preserve"> composed of:</w:t>
      </w:r>
    </w:p>
    <w:p w:rsidRPr="001B43CF" w:rsidR="00CA5847" w:rsidP="00CA5847" w:rsidRDefault="00CA5847">
      <w:pPr>
        <w:pStyle w:val="ECHRDecisionBody"/>
        <w:rPr>
          <w:lang w:val="fr-FR"/>
        </w:rPr>
      </w:pPr>
      <w:r w:rsidRPr="00CA5847">
        <w:rPr>
          <w:lang w:val="en-GB"/>
        </w:rPr>
        <w:tab/>
      </w:r>
      <w:r w:rsidRPr="001B43CF">
        <w:rPr>
          <w:lang w:val="fr-FR"/>
        </w:rPr>
        <w:t>Mark Villiger,</w:t>
      </w:r>
      <w:r w:rsidRPr="001B43CF">
        <w:rPr>
          <w:i/>
          <w:lang w:val="fr-FR"/>
        </w:rPr>
        <w:t xml:space="preserve"> President,</w:t>
      </w:r>
      <w:r w:rsidRPr="001B43CF">
        <w:rPr>
          <w:i/>
          <w:lang w:val="fr-FR"/>
        </w:rPr>
        <w:br/>
      </w:r>
      <w:r w:rsidRPr="001B43CF">
        <w:rPr>
          <w:lang w:val="fr-FR"/>
        </w:rPr>
        <w:tab/>
        <w:t>Angelika Nußberger,</w:t>
      </w:r>
      <w:r w:rsidRPr="001B43CF">
        <w:rPr>
          <w:i/>
          <w:lang w:val="fr-FR"/>
        </w:rPr>
        <w:br/>
      </w:r>
      <w:r w:rsidRPr="001B43CF">
        <w:rPr>
          <w:lang w:val="fr-FR"/>
        </w:rPr>
        <w:tab/>
        <w:t>Boštjan M. Zupančič,</w:t>
      </w:r>
      <w:r w:rsidRPr="001B43CF">
        <w:rPr>
          <w:i/>
          <w:lang w:val="fr-FR"/>
        </w:rPr>
        <w:br/>
      </w:r>
      <w:r w:rsidRPr="001B43CF">
        <w:rPr>
          <w:lang w:val="fr-FR"/>
        </w:rPr>
        <w:tab/>
        <w:t>Ganna Yudkivska,</w:t>
      </w:r>
      <w:r w:rsidRPr="001B43CF">
        <w:rPr>
          <w:i/>
          <w:lang w:val="fr-FR"/>
        </w:rPr>
        <w:br/>
      </w:r>
      <w:r w:rsidRPr="001B43CF">
        <w:rPr>
          <w:lang w:val="fr-FR"/>
        </w:rPr>
        <w:tab/>
        <w:t>Vincent A. De Gaetano,</w:t>
      </w:r>
      <w:r w:rsidRPr="001B43CF">
        <w:rPr>
          <w:i/>
          <w:lang w:val="fr-FR"/>
        </w:rPr>
        <w:br/>
      </w:r>
      <w:r w:rsidRPr="001B43CF">
        <w:rPr>
          <w:lang w:val="fr-FR"/>
        </w:rPr>
        <w:tab/>
        <w:t>André Potocki,</w:t>
      </w:r>
      <w:r w:rsidRPr="001B43CF">
        <w:rPr>
          <w:i/>
          <w:lang w:val="fr-FR"/>
        </w:rPr>
        <w:br/>
      </w:r>
      <w:r w:rsidRPr="001B43CF">
        <w:rPr>
          <w:lang w:val="fr-FR"/>
        </w:rPr>
        <w:tab/>
        <w:t>Aleš Pejchal,</w:t>
      </w:r>
      <w:r w:rsidRPr="001B43CF">
        <w:rPr>
          <w:i/>
          <w:lang w:val="fr-FR"/>
        </w:rPr>
        <w:t xml:space="preserve"> judges,</w:t>
      </w:r>
    </w:p>
    <w:p w:rsidRPr="00D578DE" w:rsidR="00CA5847" w:rsidP="00CA5847" w:rsidRDefault="00CA5847">
      <w:pPr>
        <w:pStyle w:val="ECHRDecisionBody"/>
        <w:rPr>
          <w:lang w:val="en-GB"/>
        </w:rPr>
      </w:pPr>
      <w:r w:rsidRPr="00D578DE">
        <w:rPr>
          <w:lang w:val="en-GB"/>
        </w:rPr>
        <w:t xml:space="preserve">and </w:t>
      </w:r>
      <w:r>
        <w:rPr>
          <w:lang w:val="en-GB"/>
        </w:rPr>
        <w:t>Claudia</w:t>
      </w:r>
      <w:r w:rsidRPr="00D578DE">
        <w:rPr>
          <w:lang w:val="en-GB"/>
        </w:rPr>
        <w:t xml:space="preserve"> </w:t>
      </w:r>
      <w:r>
        <w:rPr>
          <w:lang w:val="en-GB"/>
        </w:rPr>
        <w:t>Westerdiek</w:t>
      </w:r>
      <w:r w:rsidRPr="00D578DE">
        <w:rPr>
          <w:lang w:val="en-GB"/>
        </w:rPr>
        <w:t xml:space="preserve">, </w:t>
      </w:r>
      <w:r w:rsidRPr="00D578DE">
        <w:rPr>
          <w:i/>
          <w:iCs/>
          <w:lang w:val="en-GB"/>
        </w:rPr>
        <w:t>Section Registrar</w:t>
      </w:r>
      <w:r w:rsidRPr="00D578DE">
        <w:rPr>
          <w:i/>
          <w:lang w:val="en-GB"/>
        </w:rPr>
        <w:t>,</w:t>
      </w:r>
    </w:p>
    <w:p w:rsidRPr="00D578DE" w:rsidR="00CA5847" w:rsidP="00EE0B51" w:rsidRDefault="00CA5847">
      <w:pPr>
        <w:pStyle w:val="ECHRPara"/>
        <w:rPr>
          <w:lang w:val="en-GB"/>
        </w:rPr>
      </w:pPr>
      <w:r w:rsidRPr="00D578DE">
        <w:rPr>
          <w:lang w:val="en-GB"/>
        </w:rPr>
        <w:t xml:space="preserve">Having regard to the above application lodged on </w:t>
      </w:r>
      <w:r>
        <w:rPr>
          <w:lang w:val="en-GB"/>
        </w:rPr>
        <w:t>30 December 2012</w:t>
      </w:r>
      <w:r w:rsidRPr="00D578DE">
        <w:rPr>
          <w:lang w:val="en-GB"/>
        </w:rPr>
        <w:t>,</w:t>
      </w:r>
    </w:p>
    <w:p w:rsidRPr="00D578DE" w:rsidR="00CA5847" w:rsidP="00EE0B51" w:rsidRDefault="00CA5847">
      <w:pPr>
        <w:pStyle w:val="ECHRPara"/>
        <w:rPr>
          <w:lang w:val="en-GB"/>
        </w:rPr>
      </w:pPr>
      <w:r w:rsidRPr="00D578DE">
        <w:rPr>
          <w:lang w:val="en-GB"/>
        </w:rPr>
        <w:t>Having deliberated, decides as follows:</w:t>
      </w:r>
    </w:p>
    <w:p w:rsidRPr="00D578DE" w:rsidR="00CA5847" w:rsidP="00EE0B51" w:rsidRDefault="00CA5847">
      <w:pPr>
        <w:pStyle w:val="ECHRTitle1"/>
        <w:rPr>
          <w:lang w:val="en-GB"/>
        </w:rPr>
      </w:pPr>
      <w:r w:rsidRPr="00D578DE">
        <w:rPr>
          <w:lang w:val="en-GB"/>
        </w:rPr>
        <w:t>THE FACTS</w:t>
      </w:r>
    </w:p>
    <w:p w:rsidRPr="00D578DE" w:rsidR="00CA5847" w:rsidP="00EE0B51" w:rsidRDefault="00CA5847">
      <w:pPr>
        <w:pStyle w:val="ECHRPara"/>
        <w:rPr>
          <w:lang w:val="en-GB"/>
        </w:rPr>
      </w:pPr>
      <w:r w:rsidRPr="00D578DE">
        <w:rPr>
          <w:lang w:val="en-GB"/>
        </w:rPr>
        <w:t xml:space="preserve">The applicant, </w:t>
      </w:r>
      <w:r>
        <w:rPr>
          <w:lang w:val="en-GB"/>
        </w:rPr>
        <w:t>Mr</w:t>
      </w:r>
      <w:r w:rsidRPr="00D578DE">
        <w:rPr>
          <w:lang w:val="en-GB"/>
        </w:rPr>
        <w:t xml:space="preserve"> </w:t>
      </w:r>
      <w:r>
        <w:rPr>
          <w:lang w:val="en-GB"/>
        </w:rPr>
        <w:t>Yaroslav Mykhaylovych</w:t>
      </w:r>
      <w:r w:rsidRPr="00D578DE">
        <w:rPr>
          <w:lang w:val="en-GB"/>
        </w:rPr>
        <w:t xml:space="preserve"> </w:t>
      </w:r>
      <w:r>
        <w:rPr>
          <w:lang w:val="en-GB"/>
        </w:rPr>
        <w:t>Zolotyuk</w:t>
      </w:r>
      <w:r w:rsidRPr="00D578DE">
        <w:rPr>
          <w:lang w:val="en-GB"/>
        </w:rPr>
        <w:t xml:space="preserve">, is a </w:t>
      </w:r>
      <w:r>
        <w:rPr>
          <w:lang w:val="en-GB"/>
        </w:rPr>
        <w:t>Ukrainian</w:t>
      </w:r>
      <w:r w:rsidRPr="00D578DE">
        <w:rPr>
          <w:lang w:val="en-GB"/>
        </w:rPr>
        <w:t xml:space="preserve"> national, who was born in </w:t>
      </w:r>
      <w:r>
        <w:rPr>
          <w:lang w:val="en-GB"/>
        </w:rPr>
        <w:t>1955</w:t>
      </w:r>
      <w:r w:rsidRPr="00D578DE">
        <w:rPr>
          <w:lang w:val="en-GB"/>
        </w:rPr>
        <w:t xml:space="preserve"> and </w:t>
      </w:r>
      <w:r w:rsidRPr="00287132">
        <w:rPr>
          <w:lang w:val="en-GB"/>
        </w:rPr>
        <w:t>lives</w:t>
      </w:r>
      <w:r w:rsidRPr="00D578DE">
        <w:rPr>
          <w:lang w:val="en-GB"/>
        </w:rPr>
        <w:t xml:space="preserve"> in </w:t>
      </w:r>
      <w:r>
        <w:rPr>
          <w:lang w:val="en-GB"/>
        </w:rPr>
        <w:t>Zhytomyr</w:t>
      </w:r>
      <w:r w:rsidRPr="00D578DE">
        <w:rPr>
          <w:lang w:val="en-GB"/>
        </w:rPr>
        <w:t>.</w:t>
      </w:r>
    </w:p>
    <w:p w:rsidRPr="00D578DE" w:rsidR="00CA5847" w:rsidP="00EE0B51" w:rsidRDefault="00CA5847">
      <w:pPr>
        <w:pStyle w:val="ECHRHeading2"/>
        <w:rPr>
          <w:lang w:val="en-GB"/>
        </w:rPr>
      </w:pPr>
      <w:r w:rsidRPr="00D578DE">
        <w:rPr>
          <w:lang w:val="en-GB"/>
        </w:rPr>
        <w:t>A.  The circumstances of the case</w:t>
      </w:r>
    </w:p>
    <w:p w:rsidRPr="00D578DE" w:rsidR="00CA5847" w:rsidP="00EE0B51" w:rsidRDefault="00CA5847">
      <w:pPr>
        <w:pStyle w:val="ECHRPara"/>
        <w:rPr>
          <w:lang w:val="en-GB"/>
        </w:rPr>
      </w:pPr>
      <w:r w:rsidRPr="00D578DE">
        <w:rPr>
          <w:lang w:val="en-GB"/>
        </w:rPr>
        <w:t>The facts of the case, as submitted by the applicant, may be summarised as follows.</w:t>
      </w:r>
    </w:p>
    <w:p w:rsidR="00CA5847" w:rsidP="00EE0B51" w:rsidRDefault="00CA5847">
      <w:pPr>
        <w:pStyle w:val="ECHRPara"/>
        <w:rPr>
          <w:lang w:val="en-GB"/>
        </w:rPr>
      </w:pPr>
      <w:r>
        <w:rPr>
          <w:lang w:val="en-GB"/>
        </w:rPr>
        <w:t>On 29 December 2002 Mr K. caused a traffic accident and his car collided with the applicant</w:t>
      </w:r>
      <w:r w:rsidR="001B43CF">
        <w:rPr>
          <w:lang w:val="en-GB"/>
        </w:rPr>
        <w:t>’</w:t>
      </w:r>
      <w:r>
        <w:rPr>
          <w:lang w:val="en-GB"/>
        </w:rPr>
        <w:t>s car. The applicant sustained bodily injuries of medium gravity as a result.</w:t>
      </w:r>
    </w:p>
    <w:p w:rsidR="00CA5847" w:rsidP="00EE0B51" w:rsidRDefault="00CA5847">
      <w:pPr>
        <w:pStyle w:val="ECHRPara"/>
        <w:rPr>
          <w:lang w:val="en-GB"/>
        </w:rPr>
      </w:pPr>
      <w:r>
        <w:rPr>
          <w:lang w:val="en-GB"/>
        </w:rPr>
        <w:t>On 17 December 2003 the Zhytomyr District Court of the Zhytomyr region absolved Mr K., who had admitted his guilt, under the Amnesty Act.</w:t>
      </w:r>
    </w:p>
    <w:p w:rsidRPr="003F08ED" w:rsidR="00CA5847" w:rsidP="00EE0B51" w:rsidRDefault="00CA5847">
      <w:pPr>
        <w:pStyle w:val="ECHRPara"/>
        <w:rPr>
          <w:lang w:val="en-GB"/>
        </w:rPr>
      </w:pPr>
      <w:r>
        <w:rPr>
          <w:lang w:val="en-GB"/>
        </w:rPr>
        <w:t>By a judgment of 15 April 2005, the Korolyovskyy District Court of the city of Zhytomyr awarded the applicant 20,668.44 Ukrainian hryvnias (UAH) against Mr K. in respect of</w:t>
      </w:r>
      <w:r w:rsidRPr="0023518F">
        <w:rPr>
          <w:lang w:val="en-GB"/>
        </w:rPr>
        <w:t xml:space="preserve"> </w:t>
      </w:r>
      <w:r>
        <w:rPr>
          <w:lang w:val="en-GB"/>
        </w:rPr>
        <w:t>pecuniary and non-pecuniary damage caused by the traffic accident mentioned above. The bailiffs terminated the enforcement proceedings for the lack of property of Mr K. which could be attached. The applicant did not challenge termination of the enforcement proceedings before the domestic courts. The applicant unsuccessfully attempted to institute criminal proceedings against Mr K. for the latter</w:t>
      </w:r>
      <w:r w:rsidR="001B43CF">
        <w:rPr>
          <w:lang w:val="en-GB"/>
        </w:rPr>
        <w:t>’</w:t>
      </w:r>
      <w:r>
        <w:rPr>
          <w:lang w:val="en-GB"/>
        </w:rPr>
        <w:t>s failure to pay the judgment debt. He also complained about the non</w:t>
      </w:r>
      <w:r w:rsidR="001B43CF">
        <w:rPr>
          <w:lang w:val="en-GB"/>
        </w:rPr>
        <w:noBreakHyphen/>
      </w:r>
      <w:r>
        <w:rPr>
          <w:lang w:val="en-GB"/>
        </w:rPr>
        <w:t>enforcement to the prosecutor and then challenged the alleged inaction of the prosecutor before the courts.</w:t>
      </w:r>
    </w:p>
    <w:p w:rsidRPr="00963EE1" w:rsidR="00CA5847" w:rsidP="00EE0B51" w:rsidRDefault="00CA5847">
      <w:pPr>
        <w:pStyle w:val="ECHRPara"/>
        <w:rPr>
          <w:lang w:val="en-GB"/>
        </w:rPr>
      </w:pPr>
      <w:r w:rsidRPr="00963EE1">
        <w:rPr>
          <w:lang w:val="en-GB"/>
        </w:rPr>
        <w:t xml:space="preserve">In </w:t>
      </w:r>
      <w:r>
        <w:rPr>
          <w:lang w:val="en-GB"/>
        </w:rPr>
        <w:t>March 2010</w:t>
      </w:r>
      <w:r w:rsidRPr="00963EE1">
        <w:rPr>
          <w:lang w:val="en-GB"/>
        </w:rPr>
        <w:t xml:space="preserve"> the applicant lodged a claim with the </w:t>
      </w:r>
      <w:r>
        <w:rPr>
          <w:lang w:val="en-GB"/>
        </w:rPr>
        <w:t xml:space="preserve">Korolyovskyy District Court </w:t>
      </w:r>
      <w:r w:rsidRPr="00963EE1">
        <w:rPr>
          <w:lang w:val="en-GB"/>
        </w:rPr>
        <w:t xml:space="preserve">against the </w:t>
      </w:r>
      <w:r>
        <w:rPr>
          <w:lang w:val="en-GB"/>
        </w:rPr>
        <w:t>Cabinet of Ministers,</w:t>
      </w:r>
      <w:r w:rsidRPr="00963EE1">
        <w:rPr>
          <w:lang w:val="en-GB"/>
        </w:rPr>
        <w:t xml:space="preserve"> seeking </w:t>
      </w:r>
      <w:r>
        <w:rPr>
          <w:lang w:val="en-GB"/>
        </w:rPr>
        <w:t xml:space="preserve">compensation for the damage caused by Mr K. </w:t>
      </w:r>
      <w:r w:rsidRPr="00963EE1">
        <w:rPr>
          <w:lang w:val="en-GB"/>
        </w:rPr>
        <w:t>under Article</w:t>
      </w:r>
      <w:r>
        <w:rPr>
          <w:lang w:val="en-GB"/>
        </w:rPr>
        <w:t>s</w:t>
      </w:r>
      <w:r w:rsidRPr="00963EE1">
        <w:rPr>
          <w:lang w:val="en-GB"/>
        </w:rPr>
        <w:t xml:space="preserve"> 1177 </w:t>
      </w:r>
      <w:r>
        <w:rPr>
          <w:lang w:val="en-GB"/>
        </w:rPr>
        <w:t xml:space="preserve">and 1207 </w:t>
      </w:r>
      <w:r w:rsidRPr="00963EE1">
        <w:rPr>
          <w:lang w:val="en-GB"/>
        </w:rPr>
        <w:t>of the Civil Code.</w:t>
      </w:r>
    </w:p>
    <w:p w:rsidRPr="00963EE1" w:rsidR="00CA5847" w:rsidP="00EE0B51" w:rsidRDefault="00CA5847">
      <w:pPr>
        <w:pStyle w:val="ECHRPara"/>
        <w:rPr>
          <w:lang w:val="en-GB"/>
        </w:rPr>
      </w:pPr>
      <w:r w:rsidRPr="00963EE1">
        <w:rPr>
          <w:lang w:val="en-GB"/>
        </w:rPr>
        <w:t xml:space="preserve">By </w:t>
      </w:r>
      <w:r>
        <w:rPr>
          <w:lang w:val="en-GB"/>
        </w:rPr>
        <w:t>the judgment</w:t>
      </w:r>
      <w:r w:rsidRPr="00963EE1">
        <w:rPr>
          <w:lang w:val="en-GB"/>
        </w:rPr>
        <w:t xml:space="preserve"> of </w:t>
      </w:r>
      <w:r>
        <w:rPr>
          <w:lang w:val="en-GB"/>
        </w:rPr>
        <w:t>1</w:t>
      </w:r>
      <w:r w:rsidRPr="00963EE1">
        <w:rPr>
          <w:lang w:val="en-GB"/>
        </w:rPr>
        <w:t xml:space="preserve"> March 20</w:t>
      </w:r>
      <w:r>
        <w:rPr>
          <w:lang w:val="en-GB"/>
        </w:rPr>
        <w:t>12,</w:t>
      </w:r>
      <w:r w:rsidRPr="00963EE1">
        <w:rPr>
          <w:lang w:val="en-GB"/>
        </w:rPr>
        <w:t xml:space="preserve"> the court rejected the applicant</w:t>
      </w:r>
      <w:r w:rsidR="001B43CF">
        <w:rPr>
          <w:lang w:val="en-GB"/>
        </w:rPr>
        <w:t>’</w:t>
      </w:r>
      <w:r w:rsidRPr="00963EE1">
        <w:rPr>
          <w:lang w:val="en-GB"/>
        </w:rPr>
        <w:t xml:space="preserve">s claim on the ground that a special law </w:t>
      </w:r>
      <w:r>
        <w:rPr>
          <w:lang w:val="en-GB"/>
        </w:rPr>
        <w:t>laying down the</w:t>
      </w:r>
      <w:r w:rsidRPr="00963EE1">
        <w:rPr>
          <w:lang w:val="en-GB"/>
        </w:rPr>
        <w:t xml:space="preserve"> conditions and mechanism for enforcing the provisions of Article</w:t>
      </w:r>
      <w:r>
        <w:rPr>
          <w:lang w:val="en-GB"/>
        </w:rPr>
        <w:t>s</w:t>
      </w:r>
      <w:r w:rsidRPr="00963EE1">
        <w:rPr>
          <w:lang w:val="en-GB"/>
        </w:rPr>
        <w:t xml:space="preserve"> 1177 </w:t>
      </w:r>
      <w:r>
        <w:rPr>
          <w:lang w:val="en-GB"/>
        </w:rPr>
        <w:t xml:space="preserve">and 1207 </w:t>
      </w:r>
      <w:r w:rsidRPr="00963EE1">
        <w:rPr>
          <w:lang w:val="en-GB"/>
        </w:rPr>
        <w:t xml:space="preserve">of the Civil Code had not </w:t>
      </w:r>
      <w:r>
        <w:rPr>
          <w:lang w:val="en-GB"/>
        </w:rPr>
        <w:t xml:space="preserve">yet </w:t>
      </w:r>
      <w:r w:rsidRPr="00963EE1">
        <w:rPr>
          <w:lang w:val="en-GB"/>
        </w:rPr>
        <w:t xml:space="preserve">been </w:t>
      </w:r>
      <w:r>
        <w:rPr>
          <w:lang w:val="en-GB"/>
        </w:rPr>
        <w:t>enacted</w:t>
      </w:r>
      <w:r w:rsidRPr="00963EE1">
        <w:rPr>
          <w:lang w:val="en-GB"/>
        </w:rPr>
        <w:t xml:space="preserve">. Furthermore, the court noted that the insolvency of </w:t>
      </w:r>
      <w:r>
        <w:rPr>
          <w:lang w:val="en-GB"/>
        </w:rPr>
        <w:t>Mr K.</w:t>
      </w:r>
      <w:r w:rsidRPr="00963EE1">
        <w:rPr>
          <w:lang w:val="en-GB"/>
        </w:rPr>
        <w:t xml:space="preserve"> had not been established.</w:t>
      </w:r>
    </w:p>
    <w:p w:rsidRPr="00D578DE" w:rsidR="00CA5847" w:rsidP="00EE0B51" w:rsidRDefault="00CA5847">
      <w:pPr>
        <w:pStyle w:val="ECHRPara"/>
        <w:rPr>
          <w:lang w:val="en-GB"/>
        </w:rPr>
      </w:pPr>
      <w:r w:rsidRPr="00963EE1">
        <w:rPr>
          <w:lang w:val="en-GB"/>
        </w:rPr>
        <w:t xml:space="preserve">On </w:t>
      </w:r>
      <w:r>
        <w:rPr>
          <w:lang w:val="en-GB"/>
        </w:rPr>
        <w:t xml:space="preserve">13 June </w:t>
      </w:r>
      <w:r w:rsidRPr="00963EE1">
        <w:rPr>
          <w:lang w:val="en-GB"/>
        </w:rPr>
        <w:t>and 2</w:t>
      </w:r>
      <w:r>
        <w:rPr>
          <w:lang w:val="en-GB"/>
        </w:rPr>
        <w:t>0</w:t>
      </w:r>
      <w:r w:rsidRPr="00963EE1">
        <w:rPr>
          <w:lang w:val="en-GB"/>
        </w:rPr>
        <w:t xml:space="preserve"> July </w:t>
      </w:r>
      <w:r>
        <w:rPr>
          <w:lang w:val="en-GB"/>
        </w:rPr>
        <w:t>2012</w:t>
      </w:r>
      <w:r w:rsidRPr="00963EE1">
        <w:rPr>
          <w:lang w:val="en-GB"/>
        </w:rPr>
        <w:t xml:space="preserve"> respectively the </w:t>
      </w:r>
      <w:r>
        <w:rPr>
          <w:lang w:val="en-GB"/>
        </w:rPr>
        <w:t>Zhytomyr</w:t>
      </w:r>
      <w:r w:rsidRPr="00963EE1">
        <w:rPr>
          <w:lang w:val="en-GB"/>
        </w:rPr>
        <w:t xml:space="preserve"> Regional Court of Appeal and the </w:t>
      </w:r>
      <w:r w:rsidRPr="007E1D39">
        <w:rPr>
          <w:rStyle w:val="wordhighlighted"/>
          <w:lang w:val="en-GB"/>
        </w:rPr>
        <w:t>Higher</w:t>
      </w:r>
      <w:r w:rsidRPr="007E1D39">
        <w:rPr>
          <w:rStyle w:val="sb8d990e2"/>
          <w:lang w:val="en-GB"/>
        </w:rPr>
        <w:t xml:space="preserve"> Specialised </w:t>
      </w:r>
      <w:r w:rsidRPr="007E1D39">
        <w:rPr>
          <w:rStyle w:val="wordhighlighted"/>
          <w:lang w:val="en-GB"/>
        </w:rPr>
        <w:t>Court</w:t>
      </w:r>
      <w:r w:rsidRPr="007E1D39">
        <w:rPr>
          <w:rStyle w:val="sb8d990e2"/>
          <w:lang w:val="en-GB"/>
        </w:rPr>
        <w:t xml:space="preserve"> for Civil and Criminal Matters</w:t>
      </w:r>
      <w:r w:rsidRPr="00963EE1">
        <w:rPr>
          <w:lang w:val="en-GB"/>
        </w:rPr>
        <w:t xml:space="preserve"> upheld the decision of the first</w:t>
      </w:r>
      <w:r>
        <w:rPr>
          <w:lang w:val="en-GB"/>
        </w:rPr>
        <w:t>-</w:t>
      </w:r>
      <w:r w:rsidRPr="00963EE1">
        <w:rPr>
          <w:lang w:val="en-GB"/>
        </w:rPr>
        <w:t>instance court.</w:t>
      </w:r>
    </w:p>
    <w:p w:rsidR="00CA5847" w:rsidP="00EE0B51" w:rsidRDefault="00CA5847">
      <w:pPr>
        <w:pStyle w:val="ECHRHeading2"/>
        <w:rPr>
          <w:lang w:val="en-GB"/>
        </w:rPr>
      </w:pPr>
      <w:r w:rsidRPr="00D578DE">
        <w:rPr>
          <w:lang w:val="en-GB"/>
        </w:rPr>
        <w:t>B.  Relevant domestic law</w:t>
      </w:r>
    </w:p>
    <w:p w:rsidRPr="00963EE1" w:rsidR="00CA5847" w:rsidP="00EE0B51" w:rsidRDefault="00CA5847">
      <w:pPr>
        <w:pStyle w:val="ECHRHeading3"/>
        <w:rPr>
          <w:lang w:val="en-GB"/>
        </w:rPr>
      </w:pPr>
      <w:r w:rsidRPr="00963EE1">
        <w:rPr>
          <w:lang w:val="en-GB"/>
        </w:rPr>
        <w:t>Civil Code</w:t>
      </w:r>
    </w:p>
    <w:p w:rsidRPr="00963EE1" w:rsidR="00CA5847" w:rsidP="00DD06ED" w:rsidRDefault="00CA5847">
      <w:pPr>
        <w:pStyle w:val="ECHRPara"/>
        <w:rPr>
          <w:lang w:val="en-GB"/>
        </w:rPr>
      </w:pPr>
      <w:r w:rsidRPr="00963EE1">
        <w:rPr>
          <w:lang w:val="en-GB"/>
        </w:rPr>
        <w:t xml:space="preserve">The Civil Code, which came into force in 2004, </w:t>
      </w:r>
      <w:r>
        <w:rPr>
          <w:lang w:val="en-GB"/>
        </w:rPr>
        <w:t>lays down</w:t>
      </w:r>
      <w:r w:rsidRPr="00963EE1">
        <w:rPr>
          <w:lang w:val="en-GB"/>
        </w:rPr>
        <w:t xml:space="preserve"> different obligations as to compensation </w:t>
      </w:r>
      <w:r>
        <w:rPr>
          <w:lang w:val="en-GB"/>
        </w:rPr>
        <w:t xml:space="preserve">in respect </w:t>
      </w:r>
      <w:r w:rsidRPr="00963EE1">
        <w:rPr>
          <w:lang w:val="en-GB"/>
        </w:rPr>
        <w:t xml:space="preserve">of damage. Among others, two articles, namely Article 1177, </w:t>
      </w:r>
      <w:r>
        <w:rPr>
          <w:lang w:val="en-GB"/>
        </w:rPr>
        <w:t>relied on</w:t>
      </w:r>
      <w:r w:rsidRPr="00963EE1">
        <w:rPr>
          <w:lang w:val="en-GB"/>
        </w:rPr>
        <w:t xml:space="preserve"> by the applicant in the domestic proceedings, and Article 1207</w:t>
      </w:r>
      <w:r>
        <w:rPr>
          <w:lang w:val="en-GB"/>
        </w:rPr>
        <w:t>,</w:t>
      </w:r>
      <w:r w:rsidRPr="00963EE1">
        <w:rPr>
          <w:lang w:val="en-GB"/>
        </w:rPr>
        <w:t xml:space="preserve"> provide for the State to compensate </w:t>
      </w:r>
      <w:r>
        <w:rPr>
          <w:lang w:val="en-GB"/>
        </w:rPr>
        <w:t>the</w:t>
      </w:r>
      <w:r w:rsidRPr="00963EE1">
        <w:rPr>
          <w:lang w:val="en-GB"/>
        </w:rPr>
        <w:t xml:space="preserve"> victims of a crime if the offender is not identified or is insolvent. The articles </w:t>
      </w:r>
      <w:r>
        <w:rPr>
          <w:lang w:val="en-GB"/>
        </w:rPr>
        <w:t xml:space="preserve">in question </w:t>
      </w:r>
      <w:r w:rsidRPr="00963EE1">
        <w:rPr>
          <w:lang w:val="en-GB"/>
        </w:rPr>
        <w:t>provide as follows:</w:t>
      </w:r>
    </w:p>
    <w:p w:rsidRPr="00963EE1" w:rsidR="00CA5847" w:rsidP="00EE0B51" w:rsidRDefault="00CA5847">
      <w:pPr>
        <w:pStyle w:val="ECHRTitleCentre3"/>
        <w:rPr>
          <w:lang w:val="en-GB"/>
        </w:rPr>
      </w:pPr>
      <w:r w:rsidRPr="00963EE1">
        <w:rPr>
          <w:lang w:val="en-GB"/>
        </w:rPr>
        <w:t>Article 1177</w:t>
      </w:r>
    </w:p>
    <w:p w:rsidRPr="00963EE1" w:rsidR="00CA5847" w:rsidP="00EE0B51" w:rsidRDefault="00CA5847">
      <w:pPr>
        <w:pStyle w:val="ECHRTitleCentre3"/>
        <w:rPr>
          <w:lang w:val="en-GB"/>
        </w:rPr>
      </w:pPr>
      <w:r w:rsidRPr="00963EE1">
        <w:rPr>
          <w:lang w:val="en-GB"/>
        </w:rPr>
        <w:t xml:space="preserve">Compensation </w:t>
      </w:r>
      <w:r>
        <w:rPr>
          <w:lang w:val="en-GB"/>
        </w:rPr>
        <w:t>for</w:t>
      </w:r>
      <w:r w:rsidRPr="00963EE1">
        <w:rPr>
          <w:lang w:val="en-GB"/>
        </w:rPr>
        <w:t xml:space="preserve"> pecuniary damage to natural person</w:t>
      </w:r>
      <w:r>
        <w:rPr>
          <w:lang w:val="en-GB"/>
        </w:rPr>
        <w:t>s</w:t>
      </w:r>
      <w:r w:rsidRPr="00963EE1">
        <w:rPr>
          <w:lang w:val="en-GB"/>
        </w:rPr>
        <w:t xml:space="preserve"> </w:t>
      </w:r>
      <w:r>
        <w:rPr>
          <w:lang w:val="en-GB"/>
        </w:rPr>
        <w:t>who</w:t>
      </w:r>
      <w:r w:rsidRPr="00963EE1">
        <w:rPr>
          <w:lang w:val="en-GB"/>
        </w:rPr>
        <w:t xml:space="preserve"> </w:t>
      </w:r>
      <w:r>
        <w:rPr>
          <w:lang w:val="en-GB"/>
        </w:rPr>
        <w:t>were</w:t>
      </w:r>
      <w:r w:rsidRPr="00963EE1">
        <w:rPr>
          <w:lang w:val="en-GB"/>
        </w:rPr>
        <w:t xml:space="preserve"> victim</w:t>
      </w:r>
      <w:r>
        <w:rPr>
          <w:lang w:val="en-GB"/>
        </w:rPr>
        <w:t>s</w:t>
      </w:r>
      <w:r w:rsidRPr="00963EE1">
        <w:rPr>
          <w:lang w:val="en-GB"/>
        </w:rPr>
        <w:t xml:space="preserve"> of a crime</w:t>
      </w:r>
    </w:p>
    <w:p w:rsidRPr="00963EE1" w:rsidR="00CA5847" w:rsidP="00EE0B51" w:rsidRDefault="00CA5847">
      <w:pPr>
        <w:pStyle w:val="ECHRParaQuote"/>
        <w:rPr>
          <w:lang w:val="en-GB"/>
        </w:rPr>
      </w:pPr>
      <w:r w:rsidRPr="00963EE1">
        <w:rPr>
          <w:lang w:val="en-GB"/>
        </w:rPr>
        <w:t xml:space="preserve">“1.  Pecuniary damage caused to </w:t>
      </w:r>
      <w:r>
        <w:rPr>
          <w:lang w:val="en-GB"/>
        </w:rPr>
        <w:t>the</w:t>
      </w:r>
      <w:r w:rsidRPr="00963EE1">
        <w:rPr>
          <w:lang w:val="en-GB"/>
        </w:rPr>
        <w:t xml:space="preserve"> property of a natural person </w:t>
      </w:r>
      <w:r>
        <w:rPr>
          <w:lang w:val="en-GB"/>
        </w:rPr>
        <w:t>as the result</w:t>
      </w:r>
      <w:r w:rsidRPr="00963EE1">
        <w:rPr>
          <w:lang w:val="en-GB"/>
        </w:rPr>
        <w:t xml:space="preserve"> of a crime shall be compensated </w:t>
      </w:r>
      <w:r>
        <w:rPr>
          <w:lang w:val="en-GB"/>
        </w:rPr>
        <w:t xml:space="preserve">for </w:t>
      </w:r>
      <w:r w:rsidRPr="00963EE1">
        <w:rPr>
          <w:lang w:val="en-GB"/>
        </w:rPr>
        <w:t>by the State if the person who committed the crime is not identified or is insolvent.</w:t>
      </w:r>
    </w:p>
    <w:p w:rsidRPr="00963EE1" w:rsidR="00CA5847" w:rsidP="00EE0B51" w:rsidRDefault="00CA5847">
      <w:pPr>
        <w:pStyle w:val="ECHRParaQuote"/>
        <w:rPr>
          <w:lang w:val="en-GB"/>
        </w:rPr>
      </w:pPr>
      <w:r w:rsidRPr="00963EE1">
        <w:rPr>
          <w:lang w:val="en-GB"/>
        </w:rPr>
        <w:t>2.  </w:t>
      </w:r>
      <w:r>
        <w:rPr>
          <w:lang w:val="en-GB"/>
        </w:rPr>
        <w:t>The c</w:t>
      </w:r>
      <w:r w:rsidRPr="00963EE1">
        <w:rPr>
          <w:lang w:val="en-GB"/>
        </w:rPr>
        <w:t xml:space="preserve">onditions and procedure </w:t>
      </w:r>
      <w:r>
        <w:rPr>
          <w:lang w:val="en-GB"/>
        </w:rPr>
        <w:t>governing</w:t>
      </w:r>
      <w:r w:rsidRPr="00963EE1">
        <w:rPr>
          <w:lang w:val="en-GB"/>
        </w:rPr>
        <w:t xml:space="preserve"> compensation </w:t>
      </w:r>
      <w:r>
        <w:rPr>
          <w:lang w:val="en-GB"/>
        </w:rPr>
        <w:t>for</w:t>
      </w:r>
      <w:r w:rsidRPr="00963EE1">
        <w:rPr>
          <w:lang w:val="en-GB"/>
        </w:rPr>
        <w:t xml:space="preserve"> pecuniary damage caused to the property of a natural person </w:t>
      </w:r>
      <w:r>
        <w:rPr>
          <w:lang w:val="en-GB"/>
        </w:rPr>
        <w:t>who</w:t>
      </w:r>
      <w:r w:rsidRPr="00963EE1">
        <w:rPr>
          <w:lang w:val="en-GB"/>
        </w:rPr>
        <w:t xml:space="preserve"> was </w:t>
      </w:r>
      <w:r>
        <w:rPr>
          <w:lang w:val="en-GB"/>
        </w:rPr>
        <w:t>the</w:t>
      </w:r>
      <w:r w:rsidRPr="00963EE1">
        <w:rPr>
          <w:lang w:val="en-GB"/>
        </w:rPr>
        <w:t xml:space="preserve"> victim of a crime shall be established by law.”</w:t>
      </w:r>
    </w:p>
    <w:p w:rsidRPr="00963EE1" w:rsidR="00CA5847" w:rsidP="00EE0B51" w:rsidRDefault="00CA5847">
      <w:pPr>
        <w:pStyle w:val="ECHRTitleCentre3"/>
        <w:rPr>
          <w:lang w:val="en-GB"/>
        </w:rPr>
      </w:pPr>
      <w:r w:rsidRPr="00963EE1">
        <w:rPr>
          <w:lang w:val="en-GB"/>
        </w:rPr>
        <w:t>Article 1207</w:t>
      </w:r>
    </w:p>
    <w:p w:rsidRPr="00963EE1" w:rsidR="00CA5847" w:rsidP="00EE0B51" w:rsidRDefault="00CA5847">
      <w:pPr>
        <w:pStyle w:val="ECHRTitleCentre3"/>
        <w:rPr>
          <w:lang w:val="en-GB"/>
        </w:rPr>
      </w:pPr>
      <w:r w:rsidRPr="00963EE1">
        <w:rPr>
          <w:lang w:val="en-GB"/>
        </w:rPr>
        <w:t xml:space="preserve">Obligation of the State to compensate </w:t>
      </w:r>
      <w:r>
        <w:rPr>
          <w:lang w:val="en-GB"/>
        </w:rPr>
        <w:t xml:space="preserve">for </w:t>
      </w:r>
      <w:r w:rsidRPr="00963EE1">
        <w:rPr>
          <w:lang w:val="en-GB"/>
        </w:rPr>
        <w:t xml:space="preserve">damage caused by mutilation, other </w:t>
      </w:r>
      <w:r>
        <w:rPr>
          <w:lang w:val="en-GB"/>
        </w:rPr>
        <w:t>physical</w:t>
      </w:r>
      <w:r w:rsidRPr="00963EE1">
        <w:rPr>
          <w:lang w:val="en-GB"/>
        </w:rPr>
        <w:t xml:space="preserve"> injury or death </w:t>
      </w:r>
      <w:r>
        <w:rPr>
          <w:lang w:val="en-GB"/>
        </w:rPr>
        <w:t>as the result</w:t>
      </w:r>
      <w:r w:rsidRPr="00963EE1">
        <w:rPr>
          <w:lang w:val="en-GB"/>
        </w:rPr>
        <w:t xml:space="preserve"> of a crime</w:t>
      </w:r>
    </w:p>
    <w:p w:rsidRPr="00963EE1" w:rsidR="00CA5847" w:rsidP="00EE0B51" w:rsidRDefault="00CA5847">
      <w:pPr>
        <w:pStyle w:val="ECHRParaQuote"/>
        <w:rPr>
          <w:lang w:val="en-GB"/>
        </w:rPr>
      </w:pPr>
      <w:r w:rsidRPr="00963EE1">
        <w:rPr>
          <w:lang w:val="en-GB"/>
        </w:rPr>
        <w:t xml:space="preserve">“1.  Damage caused by mutilation, </w:t>
      </w:r>
      <w:r>
        <w:rPr>
          <w:lang w:val="en-GB"/>
        </w:rPr>
        <w:t>other physical</w:t>
      </w:r>
      <w:r w:rsidRPr="00963EE1">
        <w:rPr>
          <w:lang w:val="en-GB"/>
        </w:rPr>
        <w:t xml:space="preserve"> injury or death </w:t>
      </w:r>
      <w:r>
        <w:rPr>
          <w:lang w:val="en-GB"/>
        </w:rPr>
        <w:t>as the result</w:t>
      </w:r>
      <w:r w:rsidRPr="00963EE1">
        <w:rPr>
          <w:lang w:val="en-GB"/>
        </w:rPr>
        <w:t xml:space="preserve"> of a crime shall be </w:t>
      </w:r>
      <w:r>
        <w:rPr>
          <w:lang w:val="en-GB"/>
        </w:rPr>
        <w:t xml:space="preserve">the subject of State </w:t>
      </w:r>
      <w:r w:rsidRPr="00963EE1">
        <w:rPr>
          <w:lang w:val="en-GB"/>
        </w:rPr>
        <w:t>compensat</w:t>
      </w:r>
      <w:r>
        <w:rPr>
          <w:lang w:val="en-GB"/>
        </w:rPr>
        <w:t>ion</w:t>
      </w:r>
      <w:r w:rsidRPr="00963EE1">
        <w:rPr>
          <w:lang w:val="en-GB"/>
        </w:rPr>
        <w:t xml:space="preserve"> to </w:t>
      </w:r>
      <w:r>
        <w:rPr>
          <w:lang w:val="en-GB"/>
        </w:rPr>
        <w:t>the</w:t>
      </w:r>
      <w:r w:rsidRPr="00963EE1">
        <w:rPr>
          <w:lang w:val="en-GB"/>
        </w:rPr>
        <w:t xml:space="preserve"> victim or to other persons defined in Article 1200 of this Code if the person who committed the crime is not identified or is insolvent.</w:t>
      </w:r>
    </w:p>
    <w:p w:rsidRPr="00D578DE" w:rsidR="00CA5847" w:rsidP="00EE0B51" w:rsidRDefault="00CA5847">
      <w:pPr>
        <w:pStyle w:val="ECHRParaQuote"/>
        <w:rPr>
          <w:lang w:val="en-GB"/>
        </w:rPr>
      </w:pPr>
      <w:r w:rsidRPr="00963EE1">
        <w:rPr>
          <w:lang w:val="en-GB"/>
        </w:rPr>
        <w:t>2.  </w:t>
      </w:r>
      <w:r>
        <w:rPr>
          <w:lang w:val="en-GB"/>
        </w:rPr>
        <w:t>The c</w:t>
      </w:r>
      <w:r w:rsidRPr="00963EE1">
        <w:rPr>
          <w:lang w:val="en-GB"/>
        </w:rPr>
        <w:t xml:space="preserve">onditions and procedure </w:t>
      </w:r>
      <w:r>
        <w:rPr>
          <w:lang w:val="en-GB"/>
        </w:rPr>
        <w:t>governing</w:t>
      </w:r>
      <w:r w:rsidRPr="00963EE1">
        <w:rPr>
          <w:lang w:val="en-GB"/>
        </w:rPr>
        <w:t xml:space="preserve"> State compensation for the damage caused by mutilation, other </w:t>
      </w:r>
      <w:r>
        <w:rPr>
          <w:lang w:val="en-GB"/>
        </w:rPr>
        <w:t>physical</w:t>
      </w:r>
      <w:r w:rsidRPr="00963EE1">
        <w:rPr>
          <w:lang w:val="en-GB"/>
        </w:rPr>
        <w:t xml:space="preserve"> injury or death shall be established by law.”</w:t>
      </w:r>
    </w:p>
    <w:p w:rsidRPr="00D578DE" w:rsidR="00CA5847" w:rsidP="00EE0B51" w:rsidRDefault="00CA5847">
      <w:pPr>
        <w:pStyle w:val="ECHRTitle1"/>
        <w:rPr>
          <w:lang w:val="en-GB"/>
        </w:rPr>
      </w:pPr>
      <w:r w:rsidRPr="00D578DE">
        <w:rPr>
          <w:lang w:val="en-GB"/>
        </w:rPr>
        <w:t>COMPLAINTS</w:t>
      </w:r>
    </w:p>
    <w:p w:rsidRPr="00963EE1" w:rsidR="00CA5847" w:rsidP="00EE0B51" w:rsidRDefault="00CA5847">
      <w:pPr>
        <w:pStyle w:val="ECHRPara"/>
        <w:rPr>
          <w:lang w:val="en-GB"/>
        </w:rPr>
      </w:pPr>
      <w:r>
        <w:rPr>
          <w:lang w:val="en-GB"/>
        </w:rPr>
        <w:t>Invoking Articles 6 and 13 of the Convention and Article 1 of Protocol</w:t>
      </w:r>
      <w:r w:rsidR="001B43CF">
        <w:rPr>
          <w:lang w:val="en-GB"/>
        </w:rPr>
        <w:t> </w:t>
      </w:r>
      <w:r>
        <w:rPr>
          <w:lang w:val="en-GB"/>
        </w:rPr>
        <w:t xml:space="preserve">No. 1, </w:t>
      </w:r>
      <w:r w:rsidRPr="00963EE1">
        <w:rPr>
          <w:lang w:val="en-GB"/>
        </w:rPr>
        <w:t xml:space="preserve">the applicant complained </w:t>
      </w:r>
      <w:r>
        <w:rPr>
          <w:lang w:val="en-GB"/>
        </w:rPr>
        <w:t>about the non-enforcement of the judgment against Mr K. in his favour and refusal of the domestic courts to order the recovery of that judgment debt from the State under Articles 1177 and 1207 of the Civil Code and to elaborate procedure for such compensation. He further complained about unsuccessful attempt to institute criminal proceedings against Mr K.</w:t>
      </w:r>
    </w:p>
    <w:p w:rsidRPr="00D578DE" w:rsidR="00CA5847" w:rsidP="00EE0B51" w:rsidRDefault="00CA5847">
      <w:pPr>
        <w:pStyle w:val="ECHRTitle1"/>
        <w:rPr>
          <w:lang w:val="en-GB"/>
        </w:rPr>
      </w:pPr>
      <w:r w:rsidRPr="00D578DE">
        <w:rPr>
          <w:lang w:val="en-GB"/>
        </w:rPr>
        <w:t>THE LAW</w:t>
      </w:r>
    </w:p>
    <w:p w:rsidRPr="00963EE1" w:rsidR="00CA5847" w:rsidP="00EE0B51" w:rsidRDefault="00CA5847">
      <w:pPr>
        <w:pStyle w:val="ECHRPara"/>
        <w:rPr>
          <w:lang w:val="en-GB"/>
        </w:rPr>
      </w:pPr>
      <w:r w:rsidRPr="00963EE1">
        <w:rPr>
          <w:lang w:val="en-GB"/>
        </w:rPr>
        <w:t>1.  </w:t>
      </w:r>
      <w:r>
        <w:rPr>
          <w:lang w:val="en-GB"/>
        </w:rPr>
        <w:t xml:space="preserve">The applicant </w:t>
      </w:r>
      <w:r w:rsidRPr="00963EE1">
        <w:rPr>
          <w:lang w:val="en-GB"/>
        </w:rPr>
        <w:t>complained that he had not received any compensation for the damage</w:t>
      </w:r>
      <w:r>
        <w:rPr>
          <w:lang w:val="en-GB"/>
        </w:rPr>
        <w:t>s sustained</w:t>
      </w:r>
      <w:r w:rsidRPr="00963EE1">
        <w:rPr>
          <w:lang w:val="en-GB"/>
        </w:rPr>
        <w:t xml:space="preserve"> as guaranteed by Article</w:t>
      </w:r>
      <w:r>
        <w:rPr>
          <w:lang w:val="en-GB"/>
        </w:rPr>
        <w:t>s</w:t>
      </w:r>
      <w:r w:rsidRPr="00963EE1">
        <w:rPr>
          <w:lang w:val="en-GB"/>
        </w:rPr>
        <w:t xml:space="preserve"> 1177 </w:t>
      </w:r>
      <w:r>
        <w:rPr>
          <w:lang w:val="en-GB"/>
        </w:rPr>
        <w:t xml:space="preserve">and 1207 </w:t>
      </w:r>
      <w:r w:rsidRPr="00963EE1">
        <w:rPr>
          <w:lang w:val="en-GB"/>
        </w:rPr>
        <w:t>of the Civil Code</w:t>
      </w:r>
      <w:r>
        <w:rPr>
          <w:lang w:val="en-GB"/>
        </w:rPr>
        <w:t xml:space="preserve"> as no legislation had been enacted to establish the procedure for such compensation</w:t>
      </w:r>
      <w:r w:rsidRPr="00963EE1">
        <w:rPr>
          <w:lang w:val="en-GB"/>
        </w:rPr>
        <w:t xml:space="preserve">. He </w:t>
      </w:r>
      <w:r>
        <w:rPr>
          <w:lang w:val="en-GB"/>
        </w:rPr>
        <w:t>relied on</w:t>
      </w:r>
      <w:r w:rsidRPr="00963EE1">
        <w:rPr>
          <w:lang w:val="en-GB"/>
        </w:rPr>
        <w:t xml:space="preserve"> Article 1 of Protocol No. 1</w:t>
      </w:r>
      <w:r>
        <w:rPr>
          <w:lang w:val="en-GB"/>
        </w:rPr>
        <w:t>,</w:t>
      </w:r>
      <w:r w:rsidRPr="00963EE1">
        <w:rPr>
          <w:lang w:val="en-GB"/>
        </w:rPr>
        <w:t xml:space="preserve"> which read as follows:</w:t>
      </w:r>
    </w:p>
    <w:p w:rsidRPr="00963EE1" w:rsidR="00CA5847" w:rsidP="00EE0B51" w:rsidRDefault="00CA5847">
      <w:pPr>
        <w:pStyle w:val="ECHRParaQuote"/>
        <w:rPr>
          <w:lang w:val="en-GB"/>
        </w:rPr>
      </w:pPr>
      <w:r w:rsidRPr="00963EE1">
        <w:rPr>
          <w:lang w:val="en-GB"/>
        </w:rP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963EE1" w:rsidR="00CA5847" w:rsidP="00EE0B51" w:rsidRDefault="00CA5847">
      <w:pPr>
        <w:pStyle w:val="ECHRParaQuote"/>
        <w:rPr>
          <w:lang w:val="en-GB"/>
        </w:rPr>
      </w:pPr>
      <w:r w:rsidRPr="00963EE1">
        <w:rPr>
          <w:lang w:val="en-GB"/>
        </w:rP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00CA5847" w:rsidP="00EE0B51" w:rsidRDefault="00CA5847">
      <w:pPr>
        <w:pStyle w:val="ECHRPara"/>
        <w:rPr>
          <w:lang w:val="en-GB"/>
        </w:rPr>
      </w:pPr>
      <w:r>
        <w:rPr>
          <w:lang w:val="en-GB"/>
        </w:rPr>
        <w:t xml:space="preserve">The Court reiterates that </w:t>
      </w:r>
      <w:r w:rsidRPr="00963EE1">
        <w:rPr>
          <w:lang w:val="en-GB"/>
        </w:rPr>
        <w:t xml:space="preserve">Article 1 of Protocol No. 1 protects “possessions”, which can be either “existing possessions” or assets, including claims, in respect of which the applicant can argue that he or she has at least a “legitimate expectation” of obtaining effective enjoyment of a property right. In particular, this provision does not guarantee the right to acquire property. Where a proprietary interest is in the nature of a claim, the person in whom it is vested may be regarded as having a “legitimate expectation” if there is a sufficient basis for the interest in national law, for example where there is settled case-law of the domestic courts confirming its existence. </w:t>
      </w:r>
      <w:r w:rsidRPr="00963EE1">
        <w:rPr>
          <w:bCs/>
          <w:lang w:val="en-GB"/>
        </w:rPr>
        <w:t>No</w:t>
      </w:r>
      <w:r w:rsidRPr="00963EE1">
        <w:rPr>
          <w:lang w:val="en-GB"/>
        </w:rPr>
        <w:t xml:space="preserve"> </w:t>
      </w:r>
      <w:r w:rsidRPr="00963EE1">
        <w:rPr>
          <w:bCs/>
          <w:lang w:val="en-GB"/>
        </w:rPr>
        <w:t>legitimate</w:t>
      </w:r>
      <w:r w:rsidRPr="00963EE1">
        <w:rPr>
          <w:lang w:val="en-GB"/>
        </w:rPr>
        <w:t xml:space="preserve"> </w:t>
      </w:r>
      <w:r w:rsidRPr="00963EE1">
        <w:rPr>
          <w:bCs/>
          <w:lang w:val="en-GB"/>
        </w:rPr>
        <w:t>expectation</w:t>
      </w:r>
      <w:r w:rsidRPr="00963EE1">
        <w:rPr>
          <w:lang w:val="en-GB"/>
        </w:rPr>
        <w:t xml:space="preserve"> can be said to arise where there is a dispute as to the correct interpretation and application of domestic law and the applicant</w:t>
      </w:r>
      <w:r w:rsidR="001B43CF">
        <w:rPr>
          <w:lang w:val="en-GB"/>
        </w:rPr>
        <w:t>’</w:t>
      </w:r>
      <w:r w:rsidRPr="00963EE1">
        <w:rPr>
          <w:lang w:val="en-GB"/>
        </w:rPr>
        <w:t>s submissions are subsequently rejected by the national courts.</w:t>
      </w:r>
      <w:r>
        <w:rPr>
          <w:rFonts w:asciiTheme="majorHAnsi" w:hAnsiTheme="majorHAnsi" w:cstheme="majorHAnsi"/>
        </w:rPr>
        <w:t xml:space="preserve"> I</w:t>
      </w:r>
      <w:r w:rsidRPr="00D04A1F">
        <w:rPr>
          <w:rFonts w:asciiTheme="majorHAnsi" w:hAnsiTheme="majorHAnsi" w:cstheme="majorHAnsi"/>
        </w:rPr>
        <w:t xml:space="preserve">n order to create </w:t>
      </w:r>
      <w:r>
        <w:rPr>
          <w:rFonts w:asciiTheme="majorHAnsi" w:hAnsiTheme="majorHAnsi" w:cstheme="majorHAnsi"/>
        </w:rPr>
        <w:t xml:space="preserve">a </w:t>
      </w:r>
      <w:r w:rsidRPr="00D04A1F">
        <w:rPr>
          <w:rFonts w:asciiTheme="majorHAnsi" w:hAnsiTheme="majorHAnsi" w:cstheme="majorHAnsi"/>
        </w:rPr>
        <w:t xml:space="preserve">legitimate expectation, the legal provision relied upon must determine the necessary rules for a claim. If </w:t>
      </w:r>
      <w:r>
        <w:rPr>
          <w:rFonts w:asciiTheme="majorHAnsi" w:hAnsiTheme="majorHAnsi" w:cstheme="majorHAnsi"/>
        </w:rPr>
        <w:t xml:space="preserve">the </w:t>
      </w:r>
      <w:r w:rsidRPr="00D04A1F">
        <w:rPr>
          <w:rFonts w:asciiTheme="majorHAnsi" w:hAnsiTheme="majorHAnsi" w:cstheme="majorHAnsi"/>
        </w:rPr>
        <w:t>legal conditions to be met and</w:t>
      </w:r>
      <w:r>
        <w:rPr>
          <w:rFonts w:asciiTheme="majorHAnsi" w:hAnsiTheme="majorHAnsi" w:cstheme="majorHAnsi"/>
        </w:rPr>
        <w:t xml:space="preserve"> the</w:t>
      </w:r>
      <w:r w:rsidRPr="00D04A1F">
        <w:rPr>
          <w:rFonts w:asciiTheme="majorHAnsi" w:hAnsiTheme="majorHAnsi" w:cstheme="majorHAnsi"/>
        </w:rPr>
        <w:t xml:space="preserve"> other parameters of a claim are not clearly defined, the legal provision in question cannot be said to serve as a basis for </w:t>
      </w:r>
      <w:r>
        <w:rPr>
          <w:rFonts w:asciiTheme="majorHAnsi" w:hAnsiTheme="majorHAnsi" w:cstheme="majorHAnsi"/>
        </w:rPr>
        <w:t xml:space="preserve">a </w:t>
      </w:r>
      <w:r w:rsidRPr="00D04A1F">
        <w:rPr>
          <w:rFonts w:asciiTheme="majorHAnsi" w:hAnsiTheme="majorHAnsi" w:cstheme="majorHAnsi"/>
        </w:rPr>
        <w:t xml:space="preserve">legitimate expectation. </w:t>
      </w:r>
      <w:r w:rsidRPr="00D04A1F">
        <w:rPr>
          <w:lang w:val="en-GB"/>
        </w:rPr>
        <w:t xml:space="preserve">At the </w:t>
      </w:r>
      <w:r>
        <w:rPr>
          <w:lang w:val="en-GB"/>
        </w:rPr>
        <w:t>same time, in a situation where the lack of a procedure governing the payment of compensation was the only obstacle to a person</w:t>
      </w:r>
      <w:r w:rsidR="001B43CF">
        <w:rPr>
          <w:lang w:val="en-GB"/>
        </w:rPr>
        <w:t>’</w:t>
      </w:r>
      <w:r>
        <w:rPr>
          <w:lang w:val="en-GB"/>
        </w:rPr>
        <w:t xml:space="preserve">s otherwise clear entitlement to a particular type of compensation under the law, the Court considered that such person could be said to have </w:t>
      </w:r>
      <w:r w:rsidRPr="005C6D25">
        <w:rPr>
          <w:rFonts w:ascii="Times New Roman" w:hAnsi="Times New Roman" w:cs="Times New Roman"/>
          <w:szCs w:val="24"/>
        </w:rPr>
        <w:t xml:space="preserve">a claim sufficiently established to be enforceable and could validly claim </w:t>
      </w:r>
      <w:r>
        <w:rPr>
          <w:rFonts w:ascii="Times New Roman" w:hAnsi="Times New Roman" w:cs="Times New Roman"/>
          <w:szCs w:val="24"/>
        </w:rPr>
        <w:t xml:space="preserve">its </w:t>
      </w:r>
      <w:r w:rsidRPr="005C6D25">
        <w:rPr>
          <w:rFonts w:ascii="Times New Roman" w:hAnsi="Times New Roman" w:cs="Times New Roman"/>
          <w:szCs w:val="24"/>
        </w:rPr>
        <w:t xml:space="preserve">recovery against the </w:t>
      </w:r>
      <w:r>
        <w:rPr>
          <w:rFonts w:ascii="Times New Roman" w:hAnsi="Times New Roman" w:cs="Times New Roman"/>
          <w:szCs w:val="24"/>
        </w:rPr>
        <w:t>S</w:t>
      </w:r>
      <w:r w:rsidRPr="005C6D25">
        <w:rPr>
          <w:rFonts w:ascii="Times New Roman" w:hAnsi="Times New Roman" w:cs="Times New Roman"/>
          <w:szCs w:val="24"/>
        </w:rPr>
        <w:t>tate</w:t>
      </w:r>
      <w:r>
        <w:rPr>
          <w:rFonts w:ascii="Times New Roman" w:hAnsi="Times New Roman" w:cs="Times New Roman"/>
          <w:szCs w:val="24"/>
        </w:rPr>
        <w:t xml:space="preserve"> </w:t>
      </w:r>
      <w:r>
        <w:rPr>
          <w:lang w:val="en-GB"/>
        </w:rPr>
        <w:t xml:space="preserve">(see </w:t>
      </w:r>
      <w:r>
        <w:rPr>
          <w:i/>
          <w:lang w:val="en-GB"/>
        </w:rPr>
        <w:t>Petlyovanyy v. Ukraine</w:t>
      </w:r>
      <w:r>
        <w:rPr>
          <w:lang w:val="en-GB"/>
        </w:rPr>
        <w:t xml:space="preserve"> (dec.), no. 54904/08, 30 September 2014, with further references)</w:t>
      </w:r>
      <w:r>
        <w:rPr>
          <w:snapToGrid w:val="0"/>
          <w:lang w:val="en-GB"/>
        </w:rPr>
        <w:t>.</w:t>
      </w:r>
    </w:p>
    <w:p w:rsidR="00CA5847" w:rsidP="00EE0B51" w:rsidRDefault="00CA5847">
      <w:pPr>
        <w:pStyle w:val="ECHRPara"/>
        <w:rPr>
          <w:lang w:val="en-GB"/>
        </w:rPr>
      </w:pPr>
      <w:r>
        <w:rPr>
          <w:lang w:val="en-GB"/>
        </w:rPr>
        <w:t xml:space="preserve">The Court notes that under </w:t>
      </w:r>
      <w:r>
        <w:rPr>
          <w:bCs/>
          <w:lang w:val="en-GB"/>
        </w:rPr>
        <w:t>Articles 1177 and 1207 of the Civil Code</w:t>
      </w:r>
      <w:r>
        <w:rPr>
          <w:lang w:val="en-GB"/>
        </w:rPr>
        <w:t xml:space="preserve"> the issue of State compensation for the victims of crime is provided in such a way that any claim for such compensation is conditional, those conditions being partly set forth in the first paragraphs of Articles 1177 and 1207, which contain the words </w:t>
      </w:r>
      <w:r w:rsidRPr="00584CF7">
        <w:rPr>
          <w:lang w:val="en-GB"/>
        </w:rPr>
        <w:t>“if the person who committed the crime is not identified or is insolvent”</w:t>
      </w:r>
      <w:r>
        <w:rPr>
          <w:lang w:val="en-GB"/>
        </w:rPr>
        <w:t>. Further conditions are to be established by a separate law which has not been enacted to date. That law should also introduce a procedure for awarding and paying such compensation. It is clearly apparent from these provisions that entitlement to compensation from the State to victims of crime under the above articles of the Code was never intended to be unconditional. Furthermore, the domestic courts have confirmed that in the absence of a law setting forth such conditions no right to compensation can arise under Articles 1177 and 1207 taken alone</w:t>
      </w:r>
      <w:r>
        <w:rPr>
          <w:snapToGrid w:val="0"/>
          <w:lang w:val="en-GB"/>
        </w:rPr>
        <w:t xml:space="preserve">. In addition to this in the present case, as the domestic courts observed, the conditions set forth in the first paragraphs of </w:t>
      </w:r>
      <w:r>
        <w:rPr>
          <w:lang w:val="en-GB"/>
        </w:rPr>
        <w:t>Articles 1177 and 1207 were not met by the applicant either.</w:t>
      </w:r>
    </w:p>
    <w:p w:rsidRPr="00963EE1" w:rsidR="00CA5847" w:rsidP="00EE0B51" w:rsidRDefault="00CA5847">
      <w:pPr>
        <w:pStyle w:val="ECHRPara"/>
        <w:rPr>
          <w:lang w:val="en-GB"/>
        </w:rPr>
      </w:pPr>
      <w:r w:rsidRPr="00D04A1F">
        <w:rPr>
          <w:rFonts w:asciiTheme="majorHAnsi" w:hAnsiTheme="majorHAnsi" w:cstheme="majorHAnsi"/>
        </w:rPr>
        <w:t xml:space="preserve">As the applicant did not have a sufficiently established </w:t>
      </w:r>
      <w:r>
        <w:rPr>
          <w:rFonts w:asciiTheme="majorHAnsi" w:hAnsiTheme="majorHAnsi" w:cstheme="majorHAnsi"/>
        </w:rPr>
        <w:t xml:space="preserve">claim to </w:t>
      </w:r>
      <w:r w:rsidRPr="00D04A1F">
        <w:rPr>
          <w:rFonts w:asciiTheme="majorHAnsi" w:hAnsiTheme="majorHAnsi" w:cstheme="majorHAnsi"/>
        </w:rPr>
        <w:t>compensation for the purposes of Article 1 of Protocol No. 1, he cannot argue that he had</w:t>
      </w:r>
      <w:r>
        <w:rPr>
          <w:rFonts w:asciiTheme="majorHAnsi" w:hAnsiTheme="majorHAnsi" w:cstheme="majorHAnsi"/>
        </w:rPr>
        <w:t xml:space="preserve"> a</w:t>
      </w:r>
      <w:r w:rsidRPr="00D04A1F">
        <w:rPr>
          <w:rFonts w:asciiTheme="majorHAnsi" w:hAnsiTheme="majorHAnsi" w:cstheme="majorHAnsi"/>
        </w:rPr>
        <w:t xml:space="preserve"> “legitimate expectation” </w:t>
      </w:r>
      <w:r>
        <w:rPr>
          <w:rFonts w:asciiTheme="majorHAnsi" w:hAnsiTheme="majorHAnsi" w:cstheme="majorHAnsi"/>
        </w:rPr>
        <w:t>of</w:t>
      </w:r>
      <w:r w:rsidRPr="00D04A1F">
        <w:rPr>
          <w:rFonts w:asciiTheme="majorHAnsi" w:hAnsiTheme="majorHAnsi" w:cstheme="majorHAnsi"/>
        </w:rPr>
        <w:t xml:space="preserve"> </w:t>
      </w:r>
      <w:r w:rsidRPr="00D04A1F">
        <w:rPr>
          <w:rStyle w:val="sb8d990e2"/>
          <w:rFonts w:cstheme="majorHAnsi"/>
        </w:rPr>
        <w:t>obtain</w:t>
      </w:r>
      <w:r>
        <w:rPr>
          <w:rStyle w:val="sb8d990e2"/>
          <w:rFonts w:cstheme="majorHAnsi"/>
        </w:rPr>
        <w:t>ing</w:t>
      </w:r>
      <w:r w:rsidRPr="00D04A1F">
        <w:rPr>
          <w:rStyle w:val="sb8d990e2"/>
          <w:rFonts w:cstheme="majorHAnsi"/>
        </w:rPr>
        <w:t xml:space="preserve"> any specific sums</w:t>
      </w:r>
      <w:r w:rsidRPr="00D04A1F">
        <w:rPr>
          <w:rFonts w:asciiTheme="majorHAnsi" w:hAnsiTheme="majorHAnsi" w:cstheme="majorHAnsi"/>
        </w:rPr>
        <w:t>.</w:t>
      </w:r>
      <w:r w:rsidRPr="00D04A1F">
        <w:rPr>
          <w:rFonts w:hint="eastAsia"/>
        </w:rPr>
        <w:t xml:space="preserve"> </w:t>
      </w:r>
      <w:r w:rsidRPr="00C33101">
        <w:t xml:space="preserve">It follows that this complaint is incompatible </w:t>
      </w:r>
      <w:r w:rsidRPr="00C33101">
        <w:rPr>
          <w:i/>
        </w:rPr>
        <w:t>ratione materiae</w:t>
      </w:r>
      <w:r w:rsidRPr="00C33101">
        <w:t xml:space="preserve"> with the provisions of the Convention within the meaning of Article 35 § 3 (a) and must be rejected in accordance with Article 35 § 4.</w:t>
      </w:r>
    </w:p>
    <w:p w:rsidR="00CA5847" w:rsidP="00EE0B51" w:rsidRDefault="00CA5847">
      <w:pPr>
        <w:pStyle w:val="ECHRPara"/>
        <w:rPr>
          <w:lang w:val="en-GB"/>
        </w:rPr>
      </w:pPr>
      <w:r w:rsidRPr="00963EE1">
        <w:rPr>
          <w:lang w:val="en-GB"/>
        </w:rPr>
        <w:t>2.  </w:t>
      </w:r>
      <w:r>
        <w:rPr>
          <w:lang w:val="en-GB"/>
        </w:rPr>
        <w:t xml:space="preserve">Invoking Articles 6 and 13 of the Convention and Article 1 of Protocol No. 1, </w:t>
      </w:r>
      <w:r w:rsidRPr="00963EE1">
        <w:rPr>
          <w:lang w:val="en-GB"/>
        </w:rPr>
        <w:t xml:space="preserve">the applicant complained </w:t>
      </w:r>
      <w:r>
        <w:rPr>
          <w:lang w:val="en-GB"/>
        </w:rPr>
        <w:t>about non-enforcement of the judgment against Mr K. in his favour and about his unsuccessful attempt to institute criminal proceedings against Mr K. He further complained under Articles 6 and 13 of the Convention about the refusal of the domestic courts to order the recovery of that judgment debt from the State under Articles</w:t>
      </w:r>
      <w:r w:rsidR="001B43CF">
        <w:rPr>
          <w:lang w:val="en-GB"/>
        </w:rPr>
        <w:t> </w:t>
      </w:r>
      <w:r>
        <w:rPr>
          <w:lang w:val="en-GB"/>
        </w:rPr>
        <w:t>1177 and 1207 of the Civil Code.</w:t>
      </w:r>
    </w:p>
    <w:p w:rsidRPr="00A53F94" w:rsidR="00CA5847" w:rsidP="00EE0B51" w:rsidRDefault="00CA5847">
      <w:pPr>
        <w:pStyle w:val="ECHRPara"/>
        <w:rPr>
          <w:rFonts w:ascii="Times New Roman" w:hAnsi="Times New Roman"/>
          <w:szCs w:val="24"/>
          <w:lang w:eastAsia="en-GB"/>
        </w:rPr>
      </w:pPr>
      <w:r>
        <w:rPr>
          <w:rFonts w:ascii="Times New Roman" w:hAnsi="Times New Roman"/>
          <w:szCs w:val="24"/>
          <w:lang w:eastAsia="en-GB"/>
        </w:rPr>
        <w:t>I</w:t>
      </w:r>
      <w:r w:rsidRPr="00A53F94">
        <w:rPr>
          <w:rFonts w:ascii="Times New Roman" w:hAnsi="Times New Roman"/>
          <w:szCs w:val="24"/>
          <w:lang w:eastAsia="en-GB"/>
        </w:rPr>
        <w:t>n the light of the material in its possession and in</w:t>
      </w:r>
      <w:r>
        <w:rPr>
          <w:rFonts w:ascii="Times New Roman" w:hAnsi="Times New Roman"/>
          <w:szCs w:val="24"/>
          <w:lang w:eastAsia="en-GB"/>
        </w:rPr>
        <w:t xml:space="preserve"> </w:t>
      </w:r>
      <w:r w:rsidRPr="00A53F94">
        <w:rPr>
          <w:rFonts w:ascii="Times New Roman" w:hAnsi="Times New Roman"/>
          <w:szCs w:val="24"/>
          <w:lang w:eastAsia="en-GB"/>
        </w:rPr>
        <w:t>so</w:t>
      </w:r>
      <w:r>
        <w:rPr>
          <w:rFonts w:ascii="Times New Roman" w:hAnsi="Times New Roman"/>
          <w:szCs w:val="24"/>
          <w:lang w:eastAsia="en-GB"/>
        </w:rPr>
        <w:t xml:space="preserve"> </w:t>
      </w:r>
      <w:r w:rsidRPr="00A53F94">
        <w:rPr>
          <w:rFonts w:ascii="Times New Roman" w:hAnsi="Times New Roman"/>
          <w:szCs w:val="24"/>
          <w:lang w:eastAsia="en-GB"/>
        </w:rPr>
        <w:t>far as the matters complained of are within its competence, the Court finds that these complaints do not disclose any appearance of a violation of the rights and freedoms set out in the Convention or its Protocols.</w:t>
      </w:r>
    </w:p>
    <w:p w:rsidR="00CA5847" w:rsidP="00EE0B51" w:rsidRDefault="00CA5847">
      <w:pPr>
        <w:pStyle w:val="ECHRPara"/>
        <w:rPr>
          <w:rFonts w:ascii="Times New Roman" w:hAnsi="Times New Roman"/>
          <w:szCs w:val="24"/>
          <w:lang w:eastAsia="en-GB"/>
        </w:rPr>
      </w:pPr>
      <w:r w:rsidRPr="00A53F94">
        <w:rPr>
          <w:rFonts w:ascii="Times New Roman" w:hAnsi="Times New Roman"/>
          <w:szCs w:val="24"/>
          <w:lang w:eastAsia="en-GB"/>
        </w:rPr>
        <w:t>It follows that this part of the application must be declared inadmissible as manifestly ill-founded, pursuant to Article 35 §§ 3 (a) and 4 of the Convention.</w:t>
      </w:r>
    </w:p>
    <w:p w:rsidRPr="00D578DE" w:rsidR="00CA5847" w:rsidP="00EE0B51" w:rsidRDefault="00CA5847">
      <w:pPr>
        <w:pStyle w:val="JuParaLast"/>
        <w:rPr>
          <w:lang w:val="en-GB"/>
        </w:rPr>
      </w:pPr>
      <w:r w:rsidRPr="00D578DE">
        <w:rPr>
          <w:lang w:val="en-GB"/>
        </w:rPr>
        <w:t>For these reasons, the Court unanimously</w:t>
      </w:r>
    </w:p>
    <w:p w:rsidRPr="00D578DE" w:rsidR="00CA5847" w:rsidP="00EE0B51" w:rsidRDefault="00CA5847">
      <w:pPr>
        <w:pStyle w:val="DecList"/>
        <w:rPr>
          <w:lang w:val="en-GB"/>
        </w:rPr>
      </w:pPr>
      <w:r w:rsidRPr="00D578DE">
        <w:rPr>
          <w:i/>
          <w:lang w:val="en-GB"/>
        </w:rPr>
        <w:t>Declares</w:t>
      </w:r>
      <w:r w:rsidRPr="00D578DE">
        <w:rPr>
          <w:lang w:val="en-GB"/>
        </w:rPr>
        <w:t xml:space="preserve"> the application inadmissible.</w:t>
      </w:r>
    </w:p>
    <w:p w:rsidR="00ED04C3" w:rsidP="00DD06ED" w:rsidRDefault="00E93FC7">
      <w:pPr>
        <w:pStyle w:val="JuSigned"/>
        <w:rPr>
          <w:lang w:val="en-GB"/>
        </w:rPr>
      </w:pPr>
      <w:r w:rsidRPr="00C72A0D">
        <w:rPr>
          <w:lang w:val="en-GB"/>
        </w:rPr>
        <w:tab/>
      </w:r>
      <w:r w:rsidR="00CA5847">
        <w:rPr>
          <w:lang w:val="en-GB"/>
        </w:rPr>
        <w:t>Claudia</w:t>
      </w:r>
      <w:r w:rsidRPr="00C72A0D" w:rsidR="00CA5847">
        <w:rPr>
          <w:lang w:val="en-GB"/>
        </w:rPr>
        <w:t xml:space="preserve"> </w:t>
      </w:r>
      <w:r w:rsidR="00CA5847">
        <w:rPr>
          <w:lang w:val="en-GB"/>
        </w:rPr>
        <w:t>Westerdiek</w:t>
      </w:r>
      <w:r w:rsidRPr="00C72A0D">
        <w:rPr>
          <w:lang w:val="en-GB"/>
        </w:rPr>
        <w:tab/>
      </w:r>
      <w:r w:rsidR="00CA5847">
        <w:rPr>
          <w:lang w:val="en-GB"/>
        </w:rPr>
        <w:t>Mark</w:t>
      </w:r>
      <w:r w:rsidRPr="00C72A0D" w:rsidR="00CA5847">
        <w:rPr>
          <w:lang w:val="en-GB"/>
        </w:rPr>
        <w:t xml:space="preserve"> </w:t>
      </w:r>
      <w:r w:rsidR="00CA5847">
        <w:rPr>
          <w:lang w:val="en-GB"/>
        </w:rPr>
        <w:t>Villiger</w:t>
      </w:r>
      <w:r w:rsidRPr="00C72A0D">
        <w:rPr>
          <w:lang w:val="en-GB"/>
        </w:rPr>
        <w:br/>
      </w:r>
      <w:r w:rsidRPr="00C72A0D">
        <w:rPr>
          <w:lang w:val="en-GB"/>
        </w:rPr>
        <w:tab/>
      </w:r>
      <w:r w:rsidRPr="00C72A0D" w:rsidR="00CA5847">
        <w:rPr>
          <w:lang w:val="en-GB"/>
        </w:rPr>
        <w:t>Registrar</w:t>
      </w:r>
      <w:r w:rsidRPr="00C72A0D">
        <w:rPr>
          <w:lang w:val="en-GB"/>
        </w:rPr>
        <w:tab/>
        <w:t>President</w:t>
      </w:r>
    </w:p>
    <w:sectPr w:rsidR="00ED04C3" w:rsidSect="0076040F">
      <w:headerReference w:type="even" r:id="rId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5847" w:rsidRDefault="00CA5847" w:rsidP="005C4C1E">
      <w:r>
        <w:separator/>
      </w:r>
    </w:p>
  </w:endnote>
  <w:endnote w:type="continuationSeparator" w:id="0">
    <w:p w:rsidR="00CA5847" w:rsidRDefault="00CA5847" w:rsidP="005C4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5847" w:rsidRPr="00CA5847" w:rsidRDefault="00CA5847" w:rsidP="0020718E">
    <w:pPr>
      <w:jc w:val="center"/>
      <w:rPr>
        <w:lang w:val="en-GB"/>
      </w:rPr>
    </w:pPr>
    <w:r>
      <w:rPr>
        <w:noProof/>
        <w:lang w:eastAsia="ja-JP"/>
      </w:rPr>
      <w:drawing>
        <wp:inline distT="0" distB="0" distL="0" distR="0" wp14:anchorId="378E849F" wp14:editId="718288B9">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05C7B" w:rsidRPr="005C4C1E" w:rsidRDefault="00102016" w:rsidP="002E2C77">
    <w:pPr>
      <w:jc w:val="cen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5847" w:rsidRDefault="00CA5847" w:rsidP="005C4C1E">
      <w:r>
        <w:separator/>
      </w:r>
    </w:p>
  </w:footnote>
  <w:footnote w:type="continuationSeparator" w:id="0">
    <w:p w:rsidR="00CA5847" w:rsidRDefault="00CA5847" w:rsidP="005C4C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C7B" w:rsidRPr="0076040F" w:rsidRDefault="00CA5847" w:rsidP="0076040F">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1B43CF">
      <w:rPr>
        <w:rStyle w:val="PageNumber"/>
        <w:noProof/>
        <w:lang w:val="en-GB"/>
      </w:rPr>
      <w:t>2</w:t>
    </w:r>
    <w:r>
      <w:rPr>
        <w:rStyle w:val="PageNumber"/>
        <w:lang w:val="en-GB"/>
      </w:rPr>
      <w:fldChar w:fldCharType="end"/>
    </w:r>
    <w:r w:rsidR="00C72A0D" w:rsidRPr="0076040F">
      <w:rPr>
        <w:lang w:val="en-GB"/>
      </w:rPr>
      <w:tab/>
    </w:r>
    <w:r>
      <w:rPr>
        <w:lang w:val="en-GB"/>
      </w:rPr>
      <w:t>ZOLOTYUK v. UKRAINE</w:t>
    </w:r>
    <w:r w:rsidR="00C72A0D" w:rsidRPr="0076040F">
      <w:rPr>
        <w:lang w:val="en-GB"/>
      </w:rPr>
      <w:t xml:space="preserve"> 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C7B" w:rsidRPr="0076040F" w:rsidRDefault="00C72A0D" w:rsidP="0076040F">
    <w:pPr>
      <w:pStyle w:val="ECHRHeader"/>
      <w:rPr>
        <w:lang w:val="en-GB"/>
      </w:rPr>
    </w:pPr>
    <w:r w:rsidRPr="0076040F">
      <w:rPr>
        <w:lang w:val="en-GB"/>
      </w:rPr>
      <w:tab/>
    </w:r>
    <w:r w:rsidR="00CA5847">
      <w:rPr>
        <w:lang w:val="en-GB"/>
      </w:rPr>
      <w:t>ZOLOTYUK v. UKRAINE</w:t>
    </w:r>
    <w:r w:rsidRPr="0076040F">
      <w:rPr>
        <w:lang w:val="en-GB"/>
      </w:rPr>
      <w:t xml:space="preserve"> DECISION</w:t>
    </w:r>
    <w:r w:rsidRPr="0076040F">
      <w:rPr>
        <w:lang w:val="en-GB"/>
      </w:rPr>
      <w:tab/>
    </w:r>
    <w:r w:rsidR="00CA5847">
      <w:rPr>
        <w:rStyle w:val="PageNumber"/>
        <w:lang w:val="en-GB"/>
      </w:rPr>
      <w:fldChar w:fldCharType="begin"/>
    </w:r>
    <w:r w:rsidR="00CA5847">
      <w:rPr>
        <w:rStyle w:val="PageNumber"/>
        <w:lang w:val="en-GB"/>
      </w:rPr>
      <w:instrText xml:space="preserve"> PAGE </w:instrText>
    </w:r>
    <w:r w:rsidR="00CA5847">
      <w:rPr>
        <w:rStyle w:val="PageNumber"/>
        <w:lang w:val="en-GB"/>
      </w:rPr>
      <w:fldChar w:fldCharType="separate"/>
    </w:r>
    <w:r w:rsidR="001B43CF">
      <w:rPr>
        <w:rStyle w:val="PageNumber"/>
        <w:noProof/>
        <w:lang w:val="en-GB"/>
      </w:rPr>
      <w:t>5</w:t>
    </w:r>
    <w:r w:rsidR="00CA5847">
      <w:rPr>
        <w:rStyle w:val="PageNumber"/>
        <w:lang w:val="en-GB"/>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5847" w:rsidRPr="00A45145" w:rsidRDefault="00CA5847" w:rsidP="00A45145">
    <w:pPr>
      <w:jc w:val="center"/>
    </w:pPr>
    <w:r>
      <w:rPr>
        <w:noProof/>
        <w:lang w:eastAsia="ja-JP"/>
      </w:rPr>
      <w:drawing>
        <wp:inline distT="0" distB="0" distL="0" distR="0" wp14:anchorId="578593DE" wp14:editId="3A86894F">
          <wp:extent cx="2962275" cy="1219200"/>
          <wp:effectExtent l="0" t="0" r="9525" b="0"/>
          <wp:docPr id="11" name="Picture 1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05C7B" w:rsidRPr="005C4C1E" w:rsidRDefault="00102016" w:rsidP="00EA1004">
    <w:pPr>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B87C15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1A259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E025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8C01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BBCB4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E6B4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A124C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38ADC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4C40F8C"/>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8920C1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BB25E0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6C28038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4"/>
  </w:num>
  <w:num w:numId="2">
    <w:abstractNumId w:val="14"/>
  </w:num>
  <w:num w:numId="3">
    <w:abstractNumId w:val="12"/>
  </w:num>
  <w:num w:numId="4">
    <w:abstractNumId w:val="10"/>
  </w:num>
  <w:num w:numId="5">
    <w:abstractNumId w:val="1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1"/>
  <w:defaultTabStop w:val="720"/>
  <w:hyphenationZone w:val="425"/>
  <w:evenAndOddHeaders/>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s>
  <w:rsids>
    <w:rsidRoot w:val="00CA5847"/>
    <w:rsid w:val="000D2AA5"/>
    <w:rsid w:val="001818B5"/>
    <w:rsid w:val="001B43CF"/>
    <w:rsid w:val="00206A52"/>
    <w:rsid w:val="0029715C"/>
    <w:rsid w:val="003D2893"/>
    <w:rsid w:val="003F5BAF"/>
    <w:rsid w:val="005C4C1E"/>
    <w:rsid w:val="00623174"/>
    <w:rsid w:val="00750F4F"/>
    <w:rsid w:val="0076040F"/>
    <w:rsid w:val="008017C2"/>
    <w:rsid w:val="00883450"/>
    <w:rsid w:val="009A722F"/>
    <w:rsid w:val="00B2397A"/>
    <w:rsid w:val="00B67325"/>
    <w:rsid w:val="00BE66B6"/>
    <w:rsid w:val="00C138D4"/>
    <w:rsid w:val="00C72A0D"/>
    <w:rsid w:val="00CA5847"/>
    <w:rsid w:val="00DD06ED"/>
    <w:rsid w:val="00DF27F6"/>
    <w:rsid w:val="00E16AF4"/>
    <w:rsid w:val="00E50569"/>
    <w:rsid w:val="00E906BA"/>
    <w:rsid w:val="00E93FC7"/>
    <w:rsid w:val="00ED04C3"/>
    <w:rsid w:val="00F24A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nhideWhenUsed="1" w:qFormat="1"/>
    <w:lsdException w:name="heading 6" w:semiHidden="1" w:uiPriority="9"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818B5"/>
    <w:pPr>
      <w:jc w:val="both"/>
    </w:pPr>
    <w:rPr>
      <w:rFonts w:eastAsiaTheme="minorEastAsia"/>
      <w:sz w:val="24"/>
    </w:rPr>
  </w:style>
  <w:style w:type="paragraph" w:styleId="Heading1">
    <w:name w:val="heading 1"/>
    <w:basedOn w:val="Normal"/>
    <w:next w:val="Normal"/>
    <w:link w:val="Heading1Char"/>
    <w:uiPriority w:val="9"/>
    <w:semiHidden/>
    <w:rsid w:val="00E93FC7"/>
    <w:pPr>
      <w:keepNext/>
      <w:keepLines/>
      <w:spacing w:before="480"/>
      <w:outlineLvl w:val="0"/>
    </w:pPr>
    <w:rPr>
      <w:rFonts w:asciiTheme="majorHAnsi" w:eastAsiaTheme="majorEastAsia" w:hAnsiTheme="majorHAnsi" w:cstheme="majorBidi"/>
      <w:b/>
      <w:bCs/>
      <w:color w:val="00548C" w:themeColor="accent1" w:themeShade="BF"/>
      <w:sz w:val="28"/>
      <w:szCs w:val="28"/>
    </w:rPr>
  </w:style>
  <w:style w:type="paragraph" w:styleId="Heading2">
    <w:name w:val="heading 2"/>
    <w:basedOn w:val="Normal"/>
    <w:next w:val="Normal"/>
    <w:link w:val="Heading2Char"/>
    <w:uiPriority w:val="9"/>
    <w:semiHidden/>
    <w:rsid w:val="00E93FC7"/>
    <w:pPr>
      <w:keepNext/>
      <w:keepLines/>
      <w:spacing w:before="200"/>
      <w:outlineLvl w:val="1"/>
    </w:pPr>
    <w:rPr>
      <w:rFonts w:asciiTheme="majorHAnsi" w:eastAsiaTheme="majorEastAsia" w:hAnsiTheme="majorHAnsi" w:cstheme="majorBidi"/>
      <w:b/>
      <w:bCs/>
      <w:color w:val="0072BC" w:themeColor="accent1"/>
      <w:sz w:val="26"/>
      <w:szCs w:val="26"/>
    </w:rPr>
  </w:style>
  <w:style w:type="paragraph" w:styleId="Heading3">
    <w:name w:val="heading 3"/>
    <w:basedOn w:val="Normal"/>
    <w:next w:val="Normal"/>
    <w:link w:val="Heading3Char"/>
    <w:uiPriority w:val="9"/>
    <w:semiHidden/>
    <w:unhideWhenUsed/>
    <w:rsid w:val="00E93FC7"/>
    <w:pPr>
      <w:keepNext/>
      <w:keepLines/>
      <w:spacing w:before="200"/>
      <w:outlineLvl w:val="2"/>
    </w:pPr>
    <w:rPr>
      <w:rFonts w:asciiTheme="majorHAnsi" w:eastAsiaTheme="majorEastAsia" w:hAnsiTheme="majorHAnsi" w:cstheme="majorBidi"/>
      <w:b/>
      <w:bCs/>
      <w:color w:val="0072BC" w:themeColor="accent1"/>
    </w:rPr>
  </w:style>
  <w:style w:type="paragraph" w:styleId="Heading4">
    <w:name w:val="heading 4"/>
    <w:basedOn w:val="Normal"/>
    <w:next w:val="Normal"/>
    <w:link w:val="Heading4Char"/>
    <w:uiPriority w:val="9"/>
    <w:semiHidden/>
    <w:unhideWhenUsed/>
    <w:rsid w:val="00E93FC7"/>
    <w:pPr>
      <w:keepNext/>
      <w:keepLines/>
      <w:spacing w:before="200"/>
      <w:outlineLvl w:val="3"/>
    </w:pPr>
    <w:rPr>
      <w:rFonts w:asciiTheme="majorHAnsi" w:eastAsiaTheme="majorEastAsia" w:hAnsiTheme="majorHAnsi" w:cstheme="majorBidi"/>
      <w:b/>
      <w:bCs/>
      <w:i/>
      <w:iCs/>
      <w:color w:val="0072BC" w:themeColor="accent1"/>
    </w:rPr>
  </w:style>
  <w:style w:type="paragraph" w:styleId="Heading5">
    <w:name w:val="heading 5"/>
    <w:basedOn w:val="Normal"/>
    <w:next w:val="Normal"/>
    <w:link w:val="Heading5Char"/>
    <w:uiPriority w:val="99"/>
    <w:semiHidden/>
    <w:qFormat/>
    <w:rsid w:val="00E93FC7"/>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
    <w:semiHidden/>
    <w:unhideWhenUsed/>
    <w:rsid w:val="00E93FC7"/>
    <w:pPr>
      <w:keepNext/>
      <w:keepLines/>
      <w:spacing w:before="200"/>
      <w:outlineLvl w:val="5"/>
    </w:pPr>
    <w:rPr>
      <w:rFonts w:asciiTheme="majorHAnsi" w:eastAsiaTheme="majorEastAsia" w:hAnsiTheme="majorHAnsi" w:cstheme="majorBidi"/>
      <w:i/>
      <w:iCs/>
      <w:color w:val="00385D" w:themeColor="accent1" w:themeShade="7F"/>
    </w:rPr>
  </w:style>
  <w:style w:type="paragraph" w:styleId="Heading7">
    <w:name w:val="heading 7"/>
    <w:basedOn w:val="Normal"/>
    <w:next w:val="Normal"/>
    <w:link w:val="Heading7Char"/>
    <w:uiPriority w:val="99"/>
    <w:semiHidden/>
    <w:qFormat/>
    <w:rsid w:val="00E93FC7"/>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E93FC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E93FC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basedOn w:val="Normal"/>
    <w:next w:val="JuParaLast"/>
    <w:uiPriority w:val="32"/>
    <w:qFormat/>
    <w:rsid w:val="005C4C1E"/>
    <w:pPr>
      <w:tabs>
        <w:tab w:val="center" w:pos="851"/>
        <w:tab w:val="center" w:pos="6407"/>
      </w:tabs>
      <w:spacing w:before="720"/>
      <w:jc w:val="left"/>
    </w:pPr>
  </w:style>
  <w:style w:type="paragraph" w:customStyle="1" w:styleId="ECHRPara">
    <w:name w:val="ECHR_Para"/>
    <w:aliases w:val="Ju_Para,Para,Left,First line:  0 cm"/>
    <w:basedOn w:val="Normal"/>
    <w:link w:val="JuParaChar"/>
    <w:uiPriority w:val="12"/>
    <w:qFormat/>
    <w:rsid w:val="00C72A0D"/>
    <w:pPr>
      <w:ind w:firstLine="284"/>
    </w:pPr>
  </w:style>
  <w:style w:type="character" w:styleId="PageNumber">
    <w:name w:val="page number"/>
    <w:uiPriority w:val="99"/>
    <w:semiHidden/>
    <w:rsid w:val="00E93FC7"/>
    <w:rPr>
      <w:sz w:val="18"/>
    </w:rPr>
  </w:style>
  <w:style w:type="character" w:styleId="CommentReference">
    <w:name w:val="annotation reference"/>
    <w:uiPriority w:val="99"/>
    <w:semiHidden/>
    <w:rsid w:val="00E93FC7"/>
    <w:rPr>
      <w:sz w:val="16"/>
    </w:rPr>
  </w:style>
  <w:style w:type="paragraph" w:styleId="CommentText">
    <w:name w:val="annotation text"/>
    <w:basedOn w:val="Normal"/>
    <w:link w:val="CommentTextChar"/>
    <w:semiHidden/>
    <w:rsid w:val="00E93FC7"/>
    <w:rPr>
      <w:sz w:val="20"/>
    </w:rPr>
  </w:style>
  <w:style w:type="character" w:customStyle="1" w:styleId="CommentTextChar">
    <w:name w:val="Comment Text Char"/>
    <w:basedOn w:val="DefaultParagraphFont"/>
    <w:link w:val="CommentText"/>
    <w:semiHidden/>
    <w:rsid w:val="00E93FC7"/>
    <w:rPr>
      <w:rFonts w:eastAsiaTheme="minorEastAsia"/>
      <w:sz w:val="20"/>
    </w:rPr>
  </w:style>
  <w:style w:type="paragraph" w:customStyle="1" w:styleId="DecHTitle">
    <w:name w:val="Dec_H_Title"/>
    <w:basedOn w:val="ECHRTitleCentre1"/>
    <w:uiPriority w:val="7"/>
    <w:qFormat/>
    <w:rsid w:val="00E93FC7"/>
  </w:style>
  <w:style w:type="paragraph" w:customStyle="1" w:styleId="ECHRTitleCentre2">
    <w:name w:val="ECHR_Title_Centre_2"/>
    <w:aliases w:val="Dec_H_Case"/>
    <w:basedOn w:val="Normal"/>
    <w:next w:val="Normal"/>
    <w:uiPriority w:val="8"/>
    <w:qFormat/>
    <w:rsid w:val="00E93FC7"/>
    <w:pPr>
      <w:spacing w:after="240"/>
      <w:jc w:val="center"/>
      <w:outlineLvl w:val="0"/>
    </w:pPr>
    <w:rPr>
      <w:rFonts w:asciiTheme="majorHAnsi" w:hAnsiTheme="majorHAnsi"/>
    </w:rPr>
  </w:style>
  <w:style w:type="paragraph" w:customStyle="1" w:styleId="JuTitle">
    <w:name w:val="Ju_Title"/>
    <w:basedOn w:val="Normal"/>
    <w:next w:val="Normal"/>
    <w:uiPriority w:val="3"/>
    <w:qFormat/>
    <w:rsid w:val="00E93FC7"/>
    <w:pPr>
      <w:spacing w:before="720" w:after="240"/>
      <w:jc w:val="center"/>
      <w:outlineLvl w:val="0"/>
    </w:pPr>
    <w:rPr>
      <w:rFonts w:asciiTheme="majorHAnsi" w:hAnsiTheme="majorHAnsi"/>
      <w:b/>
      <w:caps/>
    </w:rPr>
  </w:style>
  <w:style w:type="paragraph" w:customStyle="1" w:styleId="ECHRHeader">
    <w:name w:val="ECHR_Header"/>
    <w:aliases w:val="Ju_Header"/>
    <w:basedOn w:val="Header"/>
    <w:uiPriority w:val="4"/>
    <w:qFormat/>
    <w:rsid w:val="00E93FC7"/>
    <w:pPr>
      <w:tabs>
        <w:tab w:val="clear" w:pos="4680"/>
        <w:tab w:val="clear" w:pos="9360"/>
        <w:tab w:val="center" w:pos="3686"/>
        <w:tab w:val="right" w:pos="7371"/>
      </w:tabs>
      <w:jc w:val="left"/>
    </w:pPr>
    <w:rPr>
      <w:rFonts w:eastAsiaTheme="minorHAnsi"/>
      <w:sz w:val="18"/>
    </w:rPr>
  </w:style>
  <w:style w:type="paragraph" w:styleId="Header">
    <w:name w:val="header"/>
    <w:basedOn w:val="Normal"/>
    <w:link w:val="HeaderChar"/>
    <w:uiPriority w:val="99"/>
    <w:semiHidden/>
    <w:unhideWhenUsed/>
    <w:rsid w:val="00E93FC7"/>
    <w:pPr>
      <w:tabs>
        <w:tab w:val="center" w:pos="4680"/>
        <w:tab w:val="right" w:pos="9360"/>
      </w:tabs>
    </w:pPr>
  </w:style>
  <w:style w:type="character" w:customStyle="1" w:styleId="HeaderChar">
    <w:name w:val="Header Char"/>
    <w:basedOn w:val="DefaultParagraphFont"/>
    <w:link w:val="Header"/>
    <w:uiPriority w:val="99"/>
    <w:semiHidden/>
    <w:rsid w:val="00E93FC7"/>
    <w:rPr>
      <w:rFonts w:eastAsiaTheme="minorEastAsia"/>
      <w:sz w:val="24"/>
    </w:rPr>
  </w:style>
  <w:style w:type="paragraph" w:styleId="BalloonText">
    <w:name w:val="Balloon Text"/>
    <w:basedOn w:val="Normal"/>
    <w:link w:val="BalloonTextChar"/>
    <w:uiPriority w:val="99"/>
    <w:semiHidden/>
    <w:unhideWhenUsed/>
    <w:rsid w:val="00E93FC7"/>
    <w:rPr>
      <w:rFonts w:ascii="Tahoma" w:hAnsi="Tahoma" w:cs="Tahoma"/>
      <w:sz w:val="16"/>
      <w:szCs w:val="16"/>
    </w:rPr>
  </w:style>
  <w:style w:type="character" w:customStyle="1" w:styleId="BalloonTextChar">
    <w:name w:val="Balloon Text Char"/>
    <w:basedOn w:val="DefaultParagraphFont"/>
    <w:link w:val="BalloonText"/>
    <w:uiPriority w:val="99"/>
    <w:semiHidden/>
    <w:rsid w:val="00E93FC7"/>
    <w:rPr>
      <w:rFonts w:ascii="Tahoma" w:eastAsiaTheme="minorEastAsia" w:hAnsi="Tahoma" w:cs="Tahoma"/>
      <w:sz w:val="16"/>
      <w:szCs w:val="16"/>
    </w:rPr>
  </w:style>
  <w:style w:type="paragraph" w:customStyle="1" w:styleId="JuAppQuestion">
    <w:name w:val="Ju_App_Question"/>
    <w:basedOn w:val="Normal"/>
    <w:uiPriority w:val="5"/>
    <w:qFormat/>
    <w:rsid w:val="00E93FC7"/>
    <w:pPr>
      <w:numPr>
        <w:numId w:val="2"/>
      </w:numPr>
      <w:jc w:val="left"/>
    </w:pPr>
    <w:rPr>
      <w:b/>
    </w:rPr>
  </w:style>
  <w:style w:type="paragraph" w:customStyle="1" w:styleId="OpiPara">
    <w:name w:val="Opi_Para"/>
    <w:basedOn w:val="Normal"/>
    <w:uiPriority w:val="46"/>
    <w:semiHidden/>
    <w:qFormat/>
    <w:rsid w:val="00C72A0D"/>
    <w:pPr>
      <w:ind w:firstLine="284"/>
    </w:pPr>
  </w:style>
  <w:style w:type="paragraph" w:customStyle="1" w:styleId="ECHRParaQuote">
    <w:name w:val="ECHR_Para_Quote"/>
    <w:aliases w:val="Ju_Quot"/>
    <w:basedOn w:val="Normal"/>
    <w:qFormat/>
    <w:rsid w:val="00E93FC7"/>
    <w:pPr>
      <w:spacing w:before="120" w:after="120"/>
      <w:ind w:left="425" w:firstLine="142"/>
    </w:pPr>
    <w:rPr>
      <w:sz w:val="20"/>
    </w:rPr>
  </w:style>
  <w:style w:type="paragraph" w:customStyle="1" w:styleId="JuParaSub">
    <w:name w:val="Ju_Para_Sub"/>
    <w:basedOn w:val="Normal"/>
    <w:uiPriority w:val="13"/>
    <w:qFormat/>
    <w:rsid w:val="00C72A0D"/>
    <w:pPr>
      <w:ind w:left="284" w:firstLine="284"/>
    </w:pPr>
  </w:style>
  <w:style w:type="paragraph" w:customStyle="1" w:styleId="OpiParaSub">
    <w:name w:val="Opi_Para_Sub"/>
    <w:basedOn w:val="JuParaSub"/>
    <w:uiPriority w:val="47"/>
    <w:semiHidden/>
    <w:qFormat/>
    <w:rsid w:val="00E93FC7"/>
  </w:style>
  <w:style w:type="paragraph" w:customStyle="1" w:styleId="OpiQuot">
    <w:name w:val="Opi_Quot"/>
    <w:basedOn w:val="ECHRParaQuote"/>
    <w:uiPriority w:val="48"/>
    <w:semiHidden/>
    <w:qFormat/>
    <w:rsid w:val="00E93FC7"/>
  </w:style>
  <w:style w:type="paragraph" w:customStyle="1" w:styleId="OpiQuotSub">
    <w:name w:val="Opi_Quot_Sub"/>
    <w:basedOn w:val="JuQuotSub"/>
    <w:uiPriority w:val="49"/>
    <w:semiHidden/>
    <w:qFormat/>
    <w:rsid w:val="00E93FC7"/>
  </w:style>
  <w:style w:type="paragraph" w:customStyle="1" w:styleId="ECHRTitleCentre3">
    <w:name w:val="ECHR_Title_Centre_3"/>
    <w:aliases w:val="Ju_H_Article"/>
    <w:basedOn w:val="Normal"/>
    <w:next w:val="ECHRParaQuote"/>
    <w:qFormat/>
    <w:rsid w:val="00E93FC7"/>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semiHidden/>
    <w:qFormat/>
    <w:rsid w:val="00E93FC7"/>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E93FC7"/>
    <w:pPr>
      <w:ind w:left="567"/>
    </w:pPr>
  </w:style>
  <w:style w:type="paragraph" w:customStyle="1" w:styleId="ECHRTitle1">
    <w:name w:val="ECHR_Title_1"/>
    <w:aliases w:val="Ju_H_Head"/>
    <w:basedOn w:val="Normal"/>
    <w:next w:val="Normal"/>
    <w:uiPriority w:val="18"/>
    <w:qFormat/>
    <w:rsid w:val="00E93FC7"/>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E93FC7"/>
    <w:pPr>
      <w:tabs>
        <w:tab w:val="center" w:pos="6407"/>
      </w:tabs>
      <w:spacing w:before="720"/>
      <w:jc w:val="right"/>
    </w:pPr>
  </w:style>
  <w:style w:type="paragraph" w:customStyle="1" w:styleId="OpiHA">
    <w:name w:val="Opi_H_A"/>
    <w:basedOn w:val="ECHRHeading1"/>
    <w:next w:val="OpiPara"/>
    <w:uiPriority w:val="41"/>
    <w:semiHidden/>
    <w:qFormat/>
    <w:rsid w:val="00E93FC7"/>
    <w:pPr>
      <w:tabs>
        <w:tab w:val="clear" w:pos="357"/>
      </w:tabs>
      <w:outlineLvl w:val="1"/>
    </w:pPr>
    <w:rPr>
      <w:b/>
    </w:rPr>
  </w:style>
  <w:style w:type="character" w:customStyle="1" w:styleId="JUNAMES">
    <w:name w:val="JU_NAMES"/>
    <w:uiPriority w:val="17"/>
    <w:qFormat/>
    <w:rsid w:val="00E93FC7"/>
    <w:rPr>
      <w:caps w:val="0"/>
      <w:smallCaps/>
    </w:rPr>
  </w:style>
  <w:style w:type="character" w:customStyle="1" w:styleId="JuITMark">
    <w:name w:val="Ju_ITMark"/>
    <w:basedOn w:val="DefaultParagraphFont"/>
    <w:uiPriority w:val="38"/>
    <w:qFormat/>
    <w:rsid w:val="00E93FC7"/>
    <w:rPr>
      <w:vanish/>
      <w:color w:val="339966"/>
      <w:sz w:val="14"/>
    </w:rPr>
  </w:style>
  <w:style w:type="paragraph" w:customStyle="1" w:styleId="OpiTranslation">
    <w:name w:val="Opi_Translation"/>
    <w:basedOn w:val="Normal"/>
    <w:next w:val="OpiPara"/>
    <w:uiPriority w:val="40"/>
    <w:semiHidden/>
    <w:qFormat/>
    <w:rsid w:val="00E93FC7"/>
    <w:pPr>
      <w:jc w:val="center"/>
      <w:outlineLvl w:val="0"/>
    </w:pPr>
    <w:rPr>
      <w:i/>
    </w:rPr>
  </w:style>
  <w:style w:type="paragraph" w:customStyle="1" w:styleId="JuCourt">
    <w:name w:val="Ju_Court"/>
    <w:basedOn w:val="Normal"/>
    <w:next w:val="Normal"/>
    <w:uiPriority w:val="16"/>
    <w:qFormat/>
    <w:rsid w:val="00E93FC7"/>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Normal"/>
    <w:uiPriority w:val="19"/>
    <w:qFormat/>
    <w:rsid w:val="00E93FC7"/>
    <w:pPr>
      <w:tabs>
        <w:tab w:val="left" w:pos="357"/>
      </w:tabs>
      <w:spacing w:before="360" w:after="240"/>
      <w:ind w:left="357" w:hanging="357"/>
    </w:pPr>
    <w:rPr>
      <w:b w:val="0"/>
      <w:color w:val="auto"/>
      <w:sz w:val="24"/>
    </w:rPr>
  </w:style>
  <w:style w:type="character" w:customStyle="1" w:styleId="Heading1Char">
    <w:name w:val="Heading 1 Char"/>
    <w:basedOn w:val="DefaultParagraphFont"/>
    <w:link w:val="Heading1"/>
    <w:uiPriority w:val="9"/>
    <w:rsid w:val="00E93FC7"/>
    <w:rPr>
      <w:rFonts w:asciiTheme="majorHAnsi" w:eastAsiaTheme="majorEastAsia" w:hAnsiTheme="majorHAnsi" w:cstheme="majorBidi"/>
      <w:b/>
      <w:bCs/>
      <w:color w:val="00548C" w:themeColor="accent1" w:themeShade="BF"/>
      <w:sz w:val="28"/>
      <w:szCs w:val="28"/>
    </w:rPr>
  </w:style>
  <w:style w:type="paragraph" w:customStyle="1" w:styleId="ECHRHeading2">
    <w:name w:val="ECHR_Heading_2"/>
    <w:aliases w:val="Ju_H_A,Head_2"/>
    <w:basedOn w:val="Heading2"/>
    <w:next w:val="Normal"/>
    <w:uiPriority w:val="20"/>
    <w:qFormat/>
    <w:rsid w:val="00E93FC7"/>
    <w:pPr>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
    <w:semiHidden/>
    <w:rsid w:val="005C4C1E"/>
    <w:rPr>
      <w:rFonts w:asciiTheme="majorHAnsi" w:eastAsiaTheme="majorEastAsia" w:hAnsiTheme="majorHAnsi" w:cstheme="majorBidi"/>
      <w:b/>
      <w:bCs/>
      <w:color w:val="0072BC" w:themeColor="accent1"/>
      <w:sz w:val="26"/>
      <w:szCs w:val="26"/>
    </w:rPr>
  </w:style>
  <w:style w:type="paragraph" w:customStyle="1" w:styleId="ECHRHeading3">
    <w:name w:val="ECHR_Heading_3"/>
    <w:aliases w:val="Ju_H_1."/>
    <w:basedOn w:val="Heading3"/>
    <w:next w:val="Normal"/>
    <w:link w:val="JuH1Char"/>
    <w:qFormat/>
    <w:rsid w:val="00E93FC7"/>
    <w:pPr>
      <w:tabs>
        <w:tab w:val="left" w:pos="731"/>
      </w:tabs>
      <w:spacing w:before="240" w:after="120"/>
      <w:ind w:left="732" w:hanging="301"/>
    </w:pPr>
    <w:rPr>
      <w:b w:val="0"/>
      <w:i/>
      <w:color w:val="auto"/>
    </w:rPr>
  </w:style>
  <w:style w:type="character" w:customStyle="1" w:styleId="Heading3Char">
    <w:name w:val="Heading 3 Char"/>
    <w:basedOn w:val="DefaultParagraphFont"/>
    <w:link w:val="Heading3"/>
    <w:uiPriority w:val="9"/>
    <w:semiHidden/>
    <w:rsid w:val="00E93FC7"/>
    <w:rPr>
      <w:rFonts w:asciiTheme="majorHAnsi" w:eastAsiaTheme="majorEastAsia" w:hAnsiTheme="majorHAnsi" w:cstheme="majorBidi"/>
      <w:b/>
      <w:bCs/>
      <w:color w:val="0072BC" w:themeColor="accent1"/>
      <w:sz w:val="24"/>
    </w:rPr>
  </w:style>
  <w:style w:type="paragraph" w:customStyle="1" w:styleId="ECHRHeading4">
    <w:name w:val="ECHR_Heading_4"/>
    <w:aliases w:val="Ju_H_a"/>
    <w:basedOn w:val="Heading4"/>
    <w:next w:val="Normal"/>
    <w:uiPriority w:val="22"/>
    <w:qFormat/>
    <w:rsid w:val="00E93FC7"/>
    <w:pPr>
      <w:tabs>
        <w:tab w:val="left" w:pos="975"/>
      </w:tabs>
      <w:spacing w:before="240" w:after="120"/>
      <w:ind w:left="975" w:hanging="340"/>
    </w:pPr>
    <w:rPr>
      <w:i w:val="0"/>
      <w:color w:val="auto"/>
      <w:sz w:val="20"/>
    </w:rPr>
  </w:style>
  <w:style w:type="character" w:customStyle="1" w:styleId="Heading4Char">
    <w:name w:val="Heading 4 Char"/>
    <w:basedOn w:val="DefaultParagraphFont"/>
    <w:link w:val="Heading4"/>
    <w:uiPriority w:val="9"/>
    <w:semiHidden/>
    <w:rsid w:val="00E93FC7"/>
    <w:rPr>
      <w:rFonts w:asciiTheme="majorHAnsi" w:eastAsiaTheme="majorEastAsia" w:hAnsiTheme="majorHAnsi" w:cstheme="majorBidi"/>
      <w:b/>
      <w:bCs/>
      <w:i/>
      <w:iCs/>
      <w:color w:val="0072BC" w:themeColor="accent1"/>
      <w:sz w:val="24"/>
    </w:rPr>
  </w:style>
  <w:style w:type="paragraph" w:customStyle="1" w:styleId="ECHRHeading5">
    <w:name w:val="ECHR_Heading_5"/>
    <w:aliases w:val="Ju_H_i"/>
    <w:basedOn w:val="Heading5"/>
    <w:next w:val="Normal"/>
    <w:uiPriority w:val="23"/>
    <w:qFormat/>
    <w:rsid w:val="00E93FC7"/>
    <w:pPr>
      <w:keepNext/>
      <w:keepLines/>
      <w:tabs>
        <w:tab w:val="left" w:pos="1191"/>
      </w:tabs>
      <w:spacing w:before="240" w:after="120"/>
      <w:ind w:left="1190" w:hanging="357"/>
    </w:pPr>
    <w:rPr>
      <w:b w:val="0"/>
      <w:i/>
      <w:color w:val="auto"/>
      <w:sz w:val="20"/>
    </w:rPr>
  </w:style>
  <w:style w:type="character" w:customStyle="1" w:styleId="Heading5Char">
    <w:name w:val="Heading 5 Char"/>
    <w:basedOn w:val="DefaultParagraphFont"/>
    <w:link w:val="Heading5"/>
    <w:uiPriority w:val="99"/>
    <w:semiHidden/>
    <w:rsid w:val="00E93FC7"/>
    <w:rPr>
      <w:rFonts w:asciiTheme="majorHAnsi" w:eastAsiaTheme="majorEastAsia" w:hAnsiTheme="majorHAnsi" w:cstheme="majorBidi"/>
      <w:b/>
      <w:bCs/>
      <w:color w:val="808080"/>
    </w:rPr>
  </w:style>
  <w:style w:type="paragraph" w:customStyle="1" w:styleId="ECHRHeading6">
    <w:name w:val="ECHR_Heading_6"/>
    <w:aliases w:val="Ju_H_alpha"/>
    <w:basedOn w:val="Heading6"/>
    <w:next w:val="Normal"/>
    <w:uiPriority w:val="24"/>
    <w:qFormat/>
    <w:rsid w:val="00E93FC7"/>
    <w:pPr>
      <w:tabs>
        <w:tab w:val="left" w:pos="1372"/>
      </w:tabs>
      <w:spacing w:before="240" w:after="120"/>
      <w:ind w:left="1373" w:hanging="335"/>
    </w:pPr>
    <w:rPr>
      <w:bCs/>
      <w:color w:val="auto"/>
      <w:sz w:val="20"/>
      <w:lang w:bidi="en-US"/>
    </w:rPr>
  </w:style>
  <w:style w:type="character" w:customStyle="1" w:styleId="Heading6Char">
    <w:name w:val="Heading 6 Char"/>
    <w:basedOn w:val="DefaultParagraphFont"/>
    <w:link w:val="Heading6"/>
    <w:uiPriority w:val="9"/>
    <w:semiHidden/>
    <w:rsid w:val="00E93FC7"/>
    <w:rPr>
      <w:rFonts w:asciiTheme="majorHAnsi" w:eastAsiaTheme="majorEastAsia" w:hAnsiTheme="majorHAnsi" w:cstheme="majorBidi"/>
      <w:i/>
      <w:iCs/>
      <w:color w:val="00385D" w:themeColor="accent1" w:themeShade="7F"/>
      <w:sz w:val="24"/>
    </w:rPr>
  </w:style>
  <w:style w:type="paragraph" w:customStyle="1" w:styleId="ECHRHeading7">
    <w:name w:val="ECHR_Heading_7"/>
    <w:aliases w:val="Ju_H_–"/>
    <w:basedOn w:val="Heading7"/>
    <w:next w:val="Normal"/>
    <w:uiPriority w:val="25"/>
    <w:qFormat/>
    <w:rsid w:val="00E93FC7"/>
    <w:pPr>
      <w:keepNext/>
      <w:keepLines/>
      <w:spacing w:before="240" w:after="120"/>
      <w:ind w:left="1236"/>
    </w:pPr>
    <w:rPr>
      <w:sz w:val="20"/>
    </w:rPr>
  </w:style>
  <w:style w:type="character" w:customStyle="1" w:styleId="Heading7Char">
    <w:name w:val="Heading 7 Char"/>
    <w:basedOn w:val="DefaultParagraphFont"/>
    <w:link w:val="Heading7"/>
    <w:uiPriority w:val="99"/>
    <w:semiHidden/>
    <w:rsid w:val="00E93FC7"/>
    <w:rPr>
      <w:rFonts w:asciiTheme="majorHAnsi" w:eastAsiaTheme="majorEastAsia" w:hAnsiTheme="majorHAnsi" w:cstheme="majorBidi"/>
      <w:i/>
      <w:iCs/>
      <w:lang w:bidi="en-US"/>
    </w:rPr>
  </w:style>
  <w:style w:type="paragraph" w:customStyle="1" w:styleId="JuParaLast">
    <w:name w:val="Ju_Para_Last"/>
    <w:basedOn w:val="Normal"/>
    <w:next w:val="Normal"/>
    <w:uiPriority w:val="30"/>
    <w:qFormat/>
    <w:rsid w:val="00E93FC7"/>
    <w:pPr>
      <w:keepNext/>
      <w:keepLines/>
      <w:spacing w:before="240"/>
      <w:ind w:firstLine="284"/>
    </w:pPr>
  </w:style>
  <w:style w:type="paragraph" w:customStyle="1" w:styleId="DecList">
    <w:name w:val="Dec_List"/>
    <w:basedOn w:val="Normal"/>
    <w:uiPriority w:val="9"/>
    <w:qFormat/>
    <w:rsid w:val="00E93FC7"/>
    <w:pPr>
      <w:spacing w:before="240"/>
      <w:ind w:left="284"/>
    </w:pPr>
  </w:style>
  <w:style w:type="paragraph" w:customStyle="1" w:styleId="ECHRDecisionBody">
    <w:name w:val="ECHR_Decision_Body"/>
    <w:aliases w:val="Ju_Judges"/>
    <w:basedOn w:val="Normal"/>
    <w:uiPriority w:val="11"/>
    <w:qFormat/>
    <w:rsid w:val="00E93FC7"/>
    <w:pPr>
      <w:tabs>
        <w:tab w:val="left" w:pos="567"/>
        <w:tab w:val="left" w:pos="1134"/>
      </w:tabs>
      <w:jc w:val="left"/>
    </w:pPr>
  </w:style>
  <w:style w:type="paragraph" w:customStyle="1" w:styleId="JuList">
    <w:name w:val="Ju_List"/>
    <w:basedOn w:val="Normal"/>
    <w:uiPriority w:val="28"/>
    <w:qFormat/>
    <w:rsid w:val="00E93FC7"/>
    <w:pPr>
      <w:ind w:left="340" w:hanging="340"/>
    </w:pPr>
  </w:style>
  <w:style w:type="paragraph" w:customStyle="1" w:styleId="JuLista">
    <w:name w:val="Ju_List_a"/>
    <w:basedOn w:val="JuList"/>
    <w:uiPriority w:val="28"/>
    <w:qFormat/>
    <w:rsid w:val="00E93FC7"/>
    <w:pPr>
      <w:ind w:left="346" w:firstLine="0"/>
    </w:pPr>
  </w:style>
  <w:style w:type="paragraph" w:customStyle="1" w:styleId="JuListi">
    <w:name w:val="Ju_List_i"/>
    <w:basedOn w:val="Normal"/>
    <w:next w:val="JuLista"/>
    <w:uiPriority w:val="28"/>
    <w:qFormat/>
    <w:rsid w:val="00E93FC7"/>
    <w:pPr>
      <w:ind w:left="794"/>
    </w:pPr>
  </w:style>
  <w:style w:type="paragraph" w:customStyle="1" w:styleId="OpiH1">
    <w:name w:val="Opi_H_1"/>
    <w:basedOn w:val="ECHRHeading2"/>
    <w:uiPriority w:val="42"/>
    <w:semiHidden/>
    <w:qFormat/>
    <w:rsid w:val="00E93FC7"/>
    <w:pPr>
      <w:ind w:left="635" w:hanging="357"/>
      <w:outlineLvl w:val="2"/>
    </w:pPr>
  </w:style>
  <w:style w:type="paragraph" w:customStyle="1" w:styleId="OpiHa0">
    <w:name w:val="Opi_H_a"/>
    <w:basedOn w:val="ECHRHeading3"/>
    <w:uiPriority w:val="43"/>
    <w:semiHidden/>
    <w:qFormat/>
    <w:rsid w:val="00E93FC7"/>
    <w:pPr>
      <w:ind w:left="833" w:hanging="357"/>
      <w:outlineLvl w:val="3"/>
    </w:pPr>
    <w:rPr>
      <w:b/>
      <w:i w:val="0"/>
      <w:sz w:val="20"/>
    </w:rPr>
  </w:style>
  <w:style w:type="paragraph" w:customStyle="1" w:styleId="OpiHi">
    <w:name w:val="Opi_H_i"/>
    <w:basedOn w:val="ECHRHeading4"/>
    <w:uiPriority w:val="44"/>
    <w:semiHidden/>
    <w:qFormat/>
    <w:rsid w:val="00E93FC7"/>
    <w:pPr>
      <w:ind w:left="1037" w:hanging="357"/>
      <w:outlineLvl w:val="4"/>
    </w:pPr>
    <w:rPr>
      <w:b w:val="0"/>
      <w:i/>
    </w:rPr>
  </w:style>
  <w:style w:type="character" w:customStyle="1" w:styleId="Heading8Char">
    <w:name w:val="Heading 8 Char"/>
    <w:basedOn w:val="DefaultParagraphFont"/>
    <w:link w:val="Heading8"/>
    <w:uiPriority w:val="99"/>
    <w:semiHidden/>
    <w:rsid w:val="00E93FC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93FC7"/>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E93FC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rsid w:val="00E93FC7"/>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E93FC7"/>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rsid w:val="00E93FC7"/>
    <w:rPr>
      <w:rFonts w:asciiTheme="majorHAnsi" w:eastAsiaTheme="majorEastAsia" w:hAnsiTheme="majorHAnsi" w:cstheme="majorBidi"/>
      <w:i/>
      <w:iCs/>
      <w:spacing w:val="13"/>
      <w:sz w:val="24"/>
      <w:szCs w:val="24"/>
      <w:lang w:bidi="en-US"/>
    </w:rPr>
  </w:style>
  <w:style w:type="character" w:styleId="Strong">
    <w:name w:val="Strong"/>
    <w:uiPriority w:val="99"/>
    <w:semiHidden/>
    <w:qFormat/>
    <w:rsid w:val="00E93FC7"/>
    <w:rPr>
      <w:b/>
      <w:bCs/>
    </w:rPr>
  </w:style>
  <w:style w:type="character" w:styleId="Emphasis">
    <w:name w:val="Emphasis"/>
    <w:uiPriority w:val="99"/>
    <w:semiHidden/>
    <w:qFormat/>
    <w:rsid w:val="00E93FC7"/>
    <w:rPr>
      <w:b/>
      <w:bCs/>
      <w:i/>
      <w:iCs/>
      <w:spacing w:val="10"/>
      <w:bdr w:val="none" w:sz="0" w:space="0" w:color="auto"/>
      <w:shd w:val="clear" w:color="auto" w:fill="auto"/>
    </w:rPr>
  </w:style>
  <w:style w:type="paragraph" w:styleId="NoSpacing">
    <w:name w:val="No Spacing"/>
    <w:basedOn w:val="Normal"/>
    <w:link w:val="NoSpacingChar"/>
    <w:semiHidden/>
    <w:qFormat/>
    <w:rsid w:val="00E93FC7"/>
    <w:rPr>
      <w:sz w:val="22"/>
    </w:rPr>
  </w:style>
  <w:style w:type="character" w:customStyle="1" w:styleId="NoSpacingChar">
    <w:name w:val="No Spacing Char"/>
    <w:basedOn w:val="DefaultParagraphFont"/>
    <w:link w:val="NoSpacing"/>
    <w:rsid w:val="00E93FC7"/>
    <w:rPr>
      <w:rFonts w:eastAsiaTheme="minorEastAsia"/>
    </w:rPr>
  </w:style>
  <w:style w:type="paragraph" w:styleId="ListParagraph">
    <w:name w:val="List Paragraph"/>
    <w:basedOn w:val="Normal"/>
    <w:uiPriority w:val="99"/>
    <w:semiHidden/>
    <w:qFormat/>
    <w:rsid w:val="00E93FC7"/>
    <w:pPr>
      <w:ind w:left="720"/>
      <w:contextualSpacing/>
    </w:pPr>
  </w:style>
  <w:style w:type="paragraph" w:styleId="Quote">
    <w:name w:val="Quote"/>
    <w:basedOn w:val="Normal"/>
    <w:next w:val="Normal"/>
    <w:link w:val="QuoteChar"/>
    <w:uiPriority w:val="99"/>
    <w:semiHidden/>
    <w:qFormat/>
    <w:rsid w:val="00E93FC7"/>
    <w:pPr>
      <w:spacing w:before="200"/>
      <w:ind w:left="360" w:right="360"/>
    </w:pPr>
    <w:rPr>
      <w:i/>
      <w:iCs/>
      <w:sz w:val="22"/>
      <w:lang w:bidi="en-US"/>
    </w:rPr>
  </w:style>
  <w:style w:type="character" w:customStyle="1" w:styleId="QuoteChar">
    <w:name w:val="Quote Char"/>
    <w:basedOn w:val="DefaultParagraphFont"/>
    <w:link w:val="Quote"/>
    <w:uiPriority w:val="99"/>
    <w:rsid w:val="00E93FC7"/>
    <w:rPr>
      <w:rFonts w:eastAsiaTheme="minorEastAsia"/>
      <w:i/>
      <w:iCs/>
      <w:lang w:bidi="en-US"/>
    </w:rPr>
  </w:style>
  <w:style w:type="paragraph" w:styleId="IntenseQuote">
    <w:name w:val="Intense Quote"/>
    <w:basedOn w:val="Normal"/>
    <w:next w:val="Normal"/>
    <w:link w:val="IntenseQuoteChar"/>
    <w:uiPriority w:val="99"/>
    <w:semiHidden/>
    <w:qFormat/>
    <w:rsid w:val="00E93FC7"/>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rsid w:val="00E93FC7"/>
    <w:rPr>
      <w:rFonts w:eastAsiaTheme="minorEastAsia"/>
      <w:b/>
      <w:bCs/>
      <w:i/>
      <w:iCs/>
      <w:lang w:bidi="en-US"/>
    </w:rPr>
  </w:style>
  <w:style w:type="character" w:styleId="SubtleEmphasis">
    <w:name w:val="Subtle Emphasis"/>
    <w:uiPriority w:val="99"/>
    <w:semiHidden/>
    <w:qFormat/>
    <w:rsid w:val="00E93FC7"/>
    <w:rPr>
      <w:i/>
      <w:iCs/>
    </w:rPr>
  </w:style>
  <w:style w:type="character" w:styleId="IntenseEmphasis">
    <w:name w:val="Intense Emphasis"/>
    <w:uiPriority w:val="99"/>
    <w:semiHidden/>
    <w:qFormat/>
    <w:rsid w:val="00E93FC7"/>
    <w:rPr>
      <w:b/>
      <w:bCs/>
    </w:rPr>
  </w:style>
  <w:style w:type="character" w:styleId="SubtleReference">
    <w:name w:val="Subtle Reference"/>
    <w:uiPriority w:val="99"/>
    <w:semiHidden/>
    <w:qFormat/>
    <w:rsid w:val="00E93FC7"/>
    <w:rPr>
      <w:smallCaps/>
    </w:rPr>
  </w:style>
  <w:style w:type="character" w:styleId="IntenseReference">
    <w:name w:val="Intense Reference"/>
    <w:uiPriority w:val="99"/>
    <w:semiHidden/>
    <w:qFormat/>
    <w:rsid w:val="00E93FC7"/>
    <w:rPr>
      <w:smallCaps/>
      <w:spacing w:val="5"/>
      <w:u w:val="single"/>
    </w:rPr>
  </w:style>
  <w:style w:type="character" w:styleId="BookTitle">
    <w:name w:val="Book Title"/>
    <w:uiPriority w:val="99"/>
    <w:semiHidden/>
    <w:qFormat/>
    <w:rsid w:val="00E93FC7"/>
    <w:rPr>
      <w:i/>
      <w:iCs/>
      <w:smallCaps/>
      <w:spacing w:val="5"/>
    </w:rPr>
  </w:style>
  <w:style w:type="paragraph" w:styleId="TOCHeading">
    <w:name w:val="TOC Heading"/>
    <w:basedOn w:val="Heading1"/>
    <w:next w:val="Normal"/>
    <w:uiPriority w:val="99"/>
    <w:semiHidden/>
    <w:qFormat/>
    <w:rsid w:val="00E93FC7"/>
    <w:pPr>
      <w:keepNext w:val="0"/>
      <w:keepLines w:val="0"/>
      <w:contextualSpacing/>
      <w:outlineLvl w:val="9"/>
    </w:pPr>
    <w:rPr>
      <w:color w:val="474747" w:themeColor="accent3" w:themeShade="BF"/>
    </w:rPr>
  </w:style>
  <w:style w:type="numbering" w:styleId="111111">
    <w:name w:val="Outline List 2"/>
    <w:basedOn w:val="NoList"/>
    <w:uiPriority w:val="99"/>
    <w:semiHidden/>
    <w:unhideWhenUsed/>
    <w:rsid w:val="00E93FC7"/>
    <w:pPr>
      <w:numPr>
        <w:numId w:val="3"/>
      </w:numPr>
    </w:pPr>
  </w:style>
  <w:style w:type="numbering" w:styleId="1ai">
    <w:name w:val="Outline List 1"/>
    <w:basedOn w:val="NoList"/>
    <w:uiPriority w:val="99"/>
    <w:semiHidden/>
    <w:unhideWhenUsed/>
    <w:rsid w:val="00E93FC7"/>
    <w:pPr>
      <w:numPr>
        <w:numId w:val="4"/>
      </w:numPr>
    </w:pPr>
  </w:style>
  <w:style w:type="numbering" w:styleId="ArticleSection">
    <w:name w:val="Outline List 3"/>
    <w:basedOn w:val="NoList"/>
    <w:uiPriority w:val="99"/>
    <w:semiHidden/>
    <w:unhideWhenUsed/>
    <w:rsid w:val="00E93FC7"/>
    <w:pPr>
      <w:numPr>
        <w:numId w:val="5"/>
      </w:numPr>
    </w:pPr>
  </w:style>
  <w:style w:type="paragraph" w:styleId="Bibliography">
    <w:name w:val="Bibliography"/>
    <w:basedOn w:val="Normal"/>
    <w:next w:val="Normal"/>
    <w:uiPriority w:val="37"/>
    <w:semiHidden/>
    <w:unhideWhenUsed/>
    <w:rsid w:val="00E93FC7"/>
  </w:style>
  <w:style w:type="paragraph" w:styleId="BlockText">
    <w:name w:val="Block Text"/>
    <w:basedOn w:val="Normal"/>
    <w:uiPriority w:val="99"/>
    <w:semiHidden/>
    <w:unhideWhenUsed/>
    <w:rsid w:val="00E93FC7"/>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unhideWhenUsed/>
    <w:rsid w:val="00E93FC7"/>
    <w:pPr>
      <w:spacing w:after="120"/>
    </w:pPr>
  </w:style>
  <w:style w:type="character" w:customStyle="1" w:styleId="BodyTextChar">
    <w:name w:val="Body Text Char"/>
    <w:basedOn w:val="DefaultParagraphFont"/>
    <w:link w:val="BodyText"/>
    <w:uiPriority w:val="99"/>
    <w:semiHidden/>
    <w:rsid w:val="00E93FC7"/>
    <w:rPr>
      <w:rFonts w:eastAsiaTheme="minorEastAsia"/>
      <w:sz w:val="24"/>
    </w:rPr>
  </w:style>
  <w:style w:type="paragraph" w:styleId="BodyText2">
    <w:name w:val="Body Text 2"/>
    <w:basedOn w:val="Normal"/>
    <w:link w:val="BodyText2Char"/>
    <w:uiPriority w:val="99"/>
    <w:semiHidden/>
    <w:unhideWhenUsed/>
    <w:rsid w:val="00E93FC7"/>
    <w:pPr>
      <w:spacing w:after="120" w:line="480" w:lineRule="auto"/>
    </w:pPr>
  </w:style>
  <w:style w:type="character" w:customStyle="1" w:styleId="BodyText2Char">
    <w:name w:val="Body Text 2 Char"/>
    <w:basedOn w:val="DefaultParagraphFont"/>
    <w:link w:val="BodyText2"/>
    <w:uiPriority w:val="99"/>
    <w:semiHidden/>
    <w:rsid w:val="00E93FC7"/>
    <w:rPr>
      <w:rFonts w:eastAsiaTheme="minorEastAsia"/>
      <w:sz w:val="24"/>
    </w:rPr>
  </w:style>
  <w:style w:type="paragraph" w:styleId="BodyText3">
    <w:name w:val="Body Text 3"/>
    <w:basedOn w:val="Normal"/>
    <w:link w:val="BodyText3Char"/>
    <w:uiPriority w:val="99"/>
    <w:semiHidden/>
    <w:unhideWhenUsed/>
    <w:rsid w:val="00E93FC7"/>
    <w:pPr>
      <w:spacing w:after="120"/>
    </w:pPr>
    <w:rPr>
      <w:sz w:val="16"/>
      <w:szCs w:val="16"/>
    </w:rPr>
  </w:style>
  <w:style w:type="character" w:customStyle="1" w:styleId="BodyText3Char">
    <w:name w:val="Body Text 3 Char"/>
    <w:basedOn w:val="DefaultParagraphFont"/>
    <w:link w:val="BodyText3"/>
    <w:uiPriority w:val="99"/>
    <w:semiHidden/>
    <w:rsid w:val="00E93FC7"/>
    <w:rPr>
      <w:rFonts w:eastAsiaTheme="minorEastAsia"/>
      <w:sz w:val="16"/>
      <w:szCs w:val="16"/>
    </w:rPr>
  </w:style>
  <w:style w:type="paragraph" w:styleId="BodyTextFirstIndent">
    <w:name w:val="Body Text First Indent"/>
    <w:basedOn w:val="BodyText"/>
    <w:link w:val="BodyTextFirstIndentChar"/>
    <w:uiPriority w:val="99"/>
    <w:semiHidden/>
    <w:unhideWhenUsed/>
    <w:rsid w:val="00E93FC7"/>
    <w:pPr>
      <w:spacing w:after="0"/>
      <w:ind w:firstLine="360"/>
    </w:pPr>
  </w:style>
  <w:style w:type="character" w:customStyle="1" w:styleId="BodyTextFirstIndentChar">
    <w:name w:val="Body Text First Indent Char"/>
    <w:basedOn w:val="BodyTextChar"/>
    <w:link w:val="BodyTextFirstIndent"/>
    <w:uiPriority w:val="99"/>
    <w:semiHidden/>
    <w:rsid w:val="00E93FC7"/>
    <w:rPr>
      <w:rFonts w:eastAsiaTheme="minorEastAsia"/>
      <w:sz w:val="24"/>
    </w:rPr>
  </w:style>
  <w:style w:type="paragraph" w:styleId="BodyTextIndent">
    <w:name w:val="Body Text Indent"/>
    <w:basedOn w:val="Normal"/>
    <w:link w:val="BodyTextIndentChar"/>
    <w:uiPriority w:val="99"/>
    <w:semiHidden/>
    <w:unhideWhenUsed/>
    <w:rsid w:val="00E93FC7"/>
    <w:pPr>
      <w:spacing w:after="120"/>
      <w:ind w:left="283"/>
    </w:pPr>
  </w:style>
  <w:style w:type="character" w:customStyle="1" w:styleId="BodyTextIndentChar">
    <w:name w:val="Body Text Indent Char"/>
    <w:basedOn w:val="DefaultParagraphFont"/>
    <w:link w:val="BodyTextIndent"/>
    <w:uiPriority w:val="99"/>
    <w:semiHidden/>
    <w:rsid w:val="00E93FC7"/>
    <w:rPr>
      <w:rFonts w:eastAsiaTheme="minorEastAsia"/>
      <w:sz w:val="24"/>
    </w:rPr>
  </w:style>
  <w:style w:type="paragraph" w:styleId="BodyTextFirstIndent2">
    <w:name w:val="Body Text First Indent 2"/>
    <w:basedOn w:val="BodyTextIndent"/>
    <w:link w:val="BodyTextFirstIndent2Char"/>
    <w:uiPriority w:val="99"/>
    <w:semiHidden/>
    <w:unhideWhenUsed/>
    <w:rsid w:val="00E93FC7"/>
    <w:pPr>
      <w:spacing w:after="0"/>
      <w:ind w:left="360" w:firstLine="360"/>
    </w:pPr>
  </w:style>
  <w:style w:type="character" w:customStyle="1" w:styleId="BodyTextFirstIndent2Char">
    <w:name w:val="Body Text First Indent 2 Char"/>
    <w:basedOn w:val="BodyTextIndentChar"/>
    <w:link w:val="BodyTextFirstIndent2"/>
    <w:uiPriority w:val="99"/>
    <w:semiHidden/>
    <w:rsid w:val="00E93FC7"/>
    <w:rPr>
      <w:rFonts w:eastAsiaTheme="minorEastAsia"/>
      <w:sz w:val="24"/>
    </w:rPr>
  </w:style>
  <w:style w:type="paragraph" w:styleId="BodyTextIndent2">
    <w:name w:val="Body Text Indent 2"/>
    <w:basedOn w:val="Normal"/>
    <w:link w:val="BodyTextIndent2Char"/>
    <w:uiPriority w:val="99"/>
    <w:semiHidden/>
    <w:unhideWhenUsed/>
    <w:rsid w:val="00E93FC7"/>
    <w:pPr>
      <w:spacing w:after="120" w:line="480" w:lineRule="auto"/>
      <w:ind w:left="283"/>
    </w:pPr>
  </w:style>
  <w:style w:type="character" w:customStyle="1" w:styleId="BodyTextIndent2Char">
    <w:name w:val="Body Text Indent 2 Char"/>
    <w:basedOn w:val="DefaultParagraphFont"/>
    <w:link w:val="BodyTextIndent2"/>
    <w:uiPriority w:val="99"/>
    <w:semiHidden/>
    <w:rsid w:val="00E93FC7"/>
    <w:rPr>
      <w:rFonts w:eastAsiaTheme="minorEastAsia"/>
      <w:sz w:val="24"/>
    </w:rPr>
  </w:style>
  <w:style w:type="paragraph" w:styleId="BodyTextIndent3">
    <w:name w:val="Body Text Indent 3"/>
    <w:basedOn w:val="Normal"/>
    <w:link w:val="BodyTextIndent3Char"/>
    <w:uiPriority w:val="99"/>
    <w:semiHidden/>
    <w:unhideWhenUsed/>
    <w:rsid w:val="00E93FC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93FC7"/>
    <w:rPr>
      <w:rFonts w:eastAsiaTheme="minorEastAsia"/>
      <w:sz w:val="16"/>
      <w:szCs w:val="16"/>
    </w:rPr>
  </w:style>
  <w:style w:type="paragraph" w:styleId="Caption">
    <w:name w:val="caption"/>
    <w:basedOn w:val="Normal"/>
    <w:next w:val="Normal"/>
    <w:uiPriority w:val="99"/>
    <w:semiHidden/>
    <w:qFormat/>
    <w:rsid w:val="00E93FC7"/>
    <w:pPr>
      <w:spacing w:after="200"/>
    </w:pPr>
    <w:rPr>
      <w:b/>
      <w:bCs/>
      <w:color w:val="0072BC" w:themeColor="accent1"/>
      <w:sz w:val="18"/>
      <w:szCs w:val="18"/>
    </w:rPr>
  </w:style>
  <w:style w:type="paragraph" w:styleId="Closing">
    <w:name w:val="Closing"/>
    <w:basedOn w:val="Normal"/>
    <w:link w:val="ClosingChar"/>
    <w:uiPriority w:val="99"/>
    <w:semiHidden/>
    <w:unhideWhenUsed/>
    <w:rsid w:val="00E93FC7"/>
    <w:pPr>
      <w:ind w:left="4252"/>
    </w:pPr>
  </w:style>
  <w:style w:type="character" w:customStyle="1" w:styleId="ClosingChar">
    <w:name w:val="Closing Char"/>
    <w:basedOn w:val="DefaultParagraphFont"/>
    <w:link w:val="Closing"/>
    <w:uiPriority w:val="99"/>
    <w:semiHidden/>
    <w:rsid w:val="00E93FC7"/>
    <w:rPr>
      <w:rFonts w:eastAsiaTheme="minorEastAsia"/>
      <w:sz w:val="24"/>
    </w:rPr>
  </w:style>
  <w:style w:type="table" w:styleId="ColorfulGrid">
    <w:name w:val="Colorful Grid"/>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93FC7"/>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93FC7"/>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93FC7"/>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93FC7"/>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E93FC7"/>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93FC7"/>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93FC7"/>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93FC7"/>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93FC7"/>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93FC7"/>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93FC7"/>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E93FC7"/>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93FC7"/>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93FC7"/>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unhideWhenUsed/>
    <w:rsid w:val="00E93FC7"/>
    <w:rPr>
      <w:b/>
      <w:bCs/>
      <w:szCs w:val="20"/>
    </w:rPr>
  </w:style>
  <w:style w:type="character" w:customStyle="1" w:styleId="CommentSubjectChar">
    <w:name w:val="Comment Subject Char"/>
    <w:basedOn w:val="CommentTextChar"/>
    <w:link w:val="CommentSubject"/>
    <w:uiPriority w:val="99"/>
    <w:semiHidden/>
    <w:rsid w:val="00E93FC7"/>
    <w:rPr>
      <w:rFonts w:eastAsiaTheme="minorEastAsia"/>
      <w:b/>
      <w:bCs/>
      <w:sz w:val="20"/>
      <w:szCs w:val="20"/>
    </w:rPr>
  </w:style>
  <w:style w:type="table" w:styleId="DarkList">
    <w:name w:val="Dark List"/>
    <w:basedOn w:val="TableNormal"/>
    <w:uiPriority w:val="70"/>
    <w:semiHidden/>
    <w:rsid w:val="00E93FC7"/>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93FC7"/>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93FC7"/>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93FC7"/>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E93FC7"/>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93FC7"/>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93FC7"/>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unhideWhenUsed/>
    <w:rsid w:val="00E93FC7"/>
  </w:style>
  <w:style w:type="character" w:customStyle="1" w:styleId="DateChar">
    <w:name w:val="Date Char"/>
    <w:basedOn w:val="DefaultParagraphFont"/>
    <w:link w:val="Date"/>
    <w:uiPriority w:val="99"/>
    <w:semiHidden/>
    <w:rsid w:val="00E93FC7"/>
    <w:rPr>
      <w:rFonts w:eastAsiaTheme="minorEastAsia"/>
      <w:sz w:val="24"/>
    </w:rPr>
  </w:style>
  <w:style w:type="paragraph" w:styleId="DocumentMap">
    <w:name w:val="Document Map"/>
    <w:basedOn w:val="Normal"/>
    <w:link w:val="DocumentMapChar"/>
    <w:uiPriority w:val="99"/>
    <w:semiHidden/>
    <w:unhideWhenUsed/>
    <w:rsid w:val="00E93FC7"/>
    <w:rPr>
      <w:rFonts w:ascii="Tahoma" w:hAnsi="Tahoma" w:cs="Tahoma"/>
      <w:sz w:val="16"/>
      <w:szCs w:val="16"/>
    </w:rPr>
  </w:style>
  <w:style w:type="character" w:customStyle="1" w:styleId="DocumentMapChar">
    <w:name w:val="Document Map Char"/>
    <w:basedOn w:val="DefaultParagraphFont"/>
    <w:link w:val="DocumentMap"/>
    <w:uiPriority w:val="99"/>
    <w:semiHidden/>
    <w:rsid w:val="00E93FC7"/>
    <w:rPr>
      <w:rFonts w:ascii="Tahoma" w:eastAsiaTheme="minorEastAsia" w:hAnsi="Tahoma" w:cs="Tahoma"/>
      <w:sz w:val="16"/>
      <w:szCs w:val="16"/>
    </w:rPr>
  </w:style>
  <w:style w:type="paragraph" w:styleId="E-mailSignature">
    <w:name w:val="E-mail Signature"/>
    <w:basedOn w:val="Normal"/>
    <w:link w:val="E-mailSignatureChar"/>
    <w:uiPriority w:val="99"/>
    <w:semiHidden/>
    <w:unhideWhenUsed/>
    <w:rsid w:val="00E93FC7"/>
  </w:style>
  <w:style w:type="character" w:customStyle="1" w:styleId="E-mailSignatureChar">
    <w:name w:val="E-mail Signature Char"/>
    <w:basedOn w:val="DefaultParagraphFont"/>
    <w:link w:val="E-mailSignature"/>
    <w:uiPriority w:val="99"/>
    <w:semiHidden/>
    <w:rsid w:val="00E93FC7"/>
    <w:rPr>
      <w:rFonts w:eastAsiaTheme="minorEastAsia"/>
      <w:sz w:val="24"/>
    </w:rPr>
  </w:style>
  <w:style w:type="character" w:styleId="EndnoteReference">
    <w:name w:val="endnote reference"/>
    <w:basedOn w:val="DefaultParagraphFont"/>
    <w:uiPriority w:val="99"/>
    <w:semiHidden/>
    <w:unhideWhenUsed/>
    <w:rsid w:val="00E93FC7"/>
    <w:rPr>
      <w:vertAlign w:val="superscript"/>
    </w:rPr>
  </w:style>
  <w:style w:type="paragraph" w:styleId="EndnoteText">
    <w:name w:val="endnote text"/>
    <w:basedOn w:val="Normal"/>
    <w:link w:val="EndnoteTextChar"/>
    <w:uiPriority w:val="99"/>
    <w:semiHidden/>
    <w:unhideWhenUsed/>
    <w:rsid w:val="00E93FC7"/>
    <w:rPr>
      <w:sz w:val="20"/>
      <w:szCs w:val="20"/>
    </w:rPr>
  </w:style>
  <w:style w:type="character" w:customStyle="1" w:styleId="EndnoteTextChar">
    <w:name w:val="Endnote Text Char"/>
    <w:basedOn w:val="DefaultParagraphFont"/>
    <w:link w:val="EndnoteText"/>
    <w:uiPriority w:val="99"/>
    <w:semiHidden/>
    <w:rsid w:val="00E93FC7"/>
    <w:rPr>
      <w:rFonts w:eastAsiaTheme="minorEastAsia"/>
      <w:sz w:val="20"/>
      <w:szCs w:val="20"/>
    </w:rPr>
  </w:style>
  <w:style w:type="paragraph" w:styleId="EnvelopeAddress">
    <w:name w:val="envelope address"/>
    <w:basedOn w:val="Normal"/>
    <w:uiPriority w:val="99"/>
    <w:semiHidden/>
    <w:unhideWhenUsed/>
    <w:rsid w:val="00E93FC7"/>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E93FC7"/>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E93FC7"/>
    <w:rPr>
      <w:color w:val="7030A0" w:themeColor="followedHyperlink"/>
      <w:u w:val="single"/>
    </w:rPr>
  </w:style>
  <w:style w:type="character" w:styleId="FootnoteReference">
    <w:name w:val="footnote reference"/>
    <w:basedOn w:val="DefaultParagraphFont"/>
    <w:uiPriority w:val="99"/>
    <w:semiHidden/>
    <w:unhideWhenUsed/>
    <w:rsid w:val="00E93FC7"/>
    <w:rPr>
      <w:vertAlign w:val="superscript"/>
    </w:rPr>
  </w:style>
  <w:style w:type="paragraph" w:styleId="FootnoteText">
    <w:name w:val="footnote text"/>
    <w:basedOn w:val="Normal"/>
    <w:link w:val="FootnoteTextChar"/>
    <w:uiPriority w:val="99"/>
    <w:semiHidden/>
    <w:unhideWhenUsed/>
    <w:rsid w:val="00E93FC7"/>
    <w:rPr>
      <w:sz w:val="20"/>
      <w:szCs w:val="20"/>
    </w:rPr>
  </w:style>
  <w:style w:type="character" w:customStyle="1" w:styleId="FootnoteTextChar">
    <w:name w:val="Footnote Text Char"/>
    <w:basedOn w:val="DefaultParagraphFont"/>
    <w:link w:val="FootnoteText"/>
    <w:uiPriority w:val="99"/>
    <w:semiHidden/>
    <w:rsid w:val="00E93FC7"/>
    <w:rPr>
      <w:rFonts w:eastAsiaTheme="minorEastAsia"/>
      <w:sz w:val="20"/>
      <w:szCs w:val="20"/>
    </w:rPr>
  </w:style>
  <w:style w:type="character" w:styleId="HTMLAcronym">
    <w:name w:val="HTML Acronym"/>
    <w:basedOn w:val="DefaultParagraphFont"/>
    <w:uiPriority w:val="99"/>
    <w:semiHidden/>
    <w:unhideWhenUsed/>
    <w:rsid w:val="00E93FC7"/>
  </w:style>
  <w:style w:type="paragraph" w:styleId="HTMLAddress">
    <w:name w:val="HTML Address"/>
    <w:basedOn w:val="Normal"/>
    <w:link w:val="HTMLAddressChar"/>
    <w:uiPriority w:val="99"/>
    <w:semiHidden/>
    <w:unhideWhenUsed/>
    <w:rsid w:val="00E93FC7"/>
    <w:rPr>
      <w:i/>
      <w:iCs/>
    </w:rPr>
  </w:style>
  <w:style w:type="character" w:customStyle="1" w:styleId="HTMLAddressChar">
    <w:name w:val="HTML Address Char"/>
    <w:basedOn w:val="DefaultParagraphFont"/>
    <w:link w:val="HTMLAddress"/>
    <w:uiPriority w:val="99"/>
    <w:semiHidden/>
    <w:rsid w:val="00E93FC7"/>
    <w:rPr>
      <w:rFonts w:eastAsiaTheme="minorEastAsia"/>
      <w:i/>
      <w:iCs/>
      <w:sz w:val="24"/>
    </w:rPr>
  </w:style>
  <w:style w:type="character" w:styleId="HTMLCite">
    <w:name w:val="HTML Cite"/>
    <w:basedOn w:val="DefaultParagraphFont"/>
    <w:uiPriority w:val="99"/>
    <w:semiHidden/>
    <w:unhideWhenUsed/>
    <w:rsid w:val="00E93FC7"/>
    <w:rPr>
      <w:i/>
      <w:iCs/>
    </w:rPr>
  </w:style>
  <w:style w:type="character" w:styleId="HTMLCode">
    <w:name w:val="HTML Code"/>
    <w:basedOn w:val="DefaultParagraphFont"/>
    <w:uiPriority w:val="99"/>
    <w:semiHidden/>
    <w:unhideWhenUsed/>
    <w:rsid w:val="00E93FC7"/>
    <w:rPr>
      <w:rFonts w:ascii="Consolas" w:hAnsi="Consolas" w:cs="Consolas"/>
      <w:sz w:val="20"/>
      <w:szCs w:val="20"/>
    </w:rPr>
  </w:style>
  <w:style w:type="character" w:styleId="HTMLDefinition">
    <w:name w:val="HTML Definition"/>
    <w:basedOn w:val="DefaultParagraphFont"/>
    <w:uiPriority w:val="99"/>
    <w:semiHidden/>
    <w:unhideWhenUsed/>
    <w:rsid w:val="00E93FC7"/>
    <w:rPr>
      <w:i/>
      <w:iCs/>
    </w:rPr>
  </w:style>
  <w:style w:type="character" w:styleId="HTMLKeyboard">
    <w:name w:val="HTML Keyboard"/>
    <w:basedOn w:val="DefaultParagraphFont"/>
    <w:uiPriority w:val="99"/>
    <w:semiHidden/>
    <w:unhideWhenUsed/>
    <w:rsid w:val="00E93FC7"/>
    <w:rPr>
      <w:rFonts w:ascii="Consolas" w:hAnsi="Consolas" w:cs="Consolas"/>
      <w:sz w:val="20"/>
      <w:szCs w:val="20"/>
    </w:rPr>
  </w:style>
  <w:style w:type="paragraph" w:styleId="HTMLPreformatted">
    <w:name w:val="HTML Preformatted"/>
    <w:basedOn w:val="Normal"/>
    <w:link w:val="HTMLPreformattedChar"/>
    <w:uiPriority w:val="99"/>
    <w:semiHidden/>
    <w:unhideWhenUsed/>
    <w:rsid w:val="00E93FC7"/>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93FC7"/>
    <w:rPr>
      <w:rFonts w:ascii="Consolas" w:eastAsiaTheme="minorEastAsia" w:hAnsi="Consolas" w:cs="Consolas"/>
      <w:sz w:val="20"/>
      <w:szCs w:val="20"/>
    </w:rPr>
  </w:style>
  <w:style w:type="character" w:styleId="HTMLSample">
    <w:name w:val="HTML Sample"/>
    <w:basedOn w:val="DefaultParagraphFont"/>
    <w:uiPriority w:val="99"/>
    <w:semiHidden/>
    <w:unhideWhenUsed/>
    <w:rsid w:val="00E93FC7"/>
    <w:rPr>
      <w:rFonts w:ascii="Consolas" w:hAnsi="Consolas" w:cs="Consolas"/>
      <w:sz w:val="24"/>
      <w:szCs w:val="24"/>
    </w:rPr>
  </w:style>
  <w:style w:type="character" w:styleId="HTMLTypewriter">
    <w:name w:val="HTML Typewriter"/>
    <w:basedOn w:val="DefaultParagraphFont"/>
    <w:uiPriority w:val="99"/>
    <w:semiHidden/>
    <w:unhideWhenUsed/>
    <w:rsid w:val="00E93FC7"/>
    <w:rPr>
      <w:rFonts w:ascii="Consolas" w:hAnsi="Consolas" w:cs="Consolas"/>
      <w:sz w:val="20"/>
      <w:szCs w:val="20"/>
    </w:rPr>
  </w:style>
  <w:style w:type="character" w:styleId="HTMLVariable">
    <w:name w:val="HTML Variable"/>
    <w:basedOn w:val="DefaultParagraphFont"/>
    <w:uiPriority w:val="99"/>
    <w:semiHidden/>
    <w:unhideWhenUsed/>
    <w:rsid w:val="00E93FC7"/>
    <w:rPr>
      <w:i/>
      <w:iCs/>
    </w:rPr>
  </w:style>
  <w:style w:type="character" w:styleId="Hyperlink">
    <w:name w:val="Hyperlink"/>
    <w:basedOn w:val="DefaultParagraphFont"/>
    <w:uiPriority w:val="99"/>
    <w:semiHidden/>
    <w:unhideWhenUsed/>
    <w:rsid w:val="00E93FC7"/>
    <w:rPr>
      <w:color w:val="0072BC" w:themeColor="hyperlink"/>
      <w:u w:val="single"/>
    </w:rPr>
  </w:style>
  <w:style w:type="paragraph" w:styleId="Index1">
    <w:name w:val="index 1"/>
    <w:basedOn w:val="Normal"/>
    <w:next w:val="Normal"/>
    <w:autoRedefine/>
    <w:uiPriority w:val="99"/>
    <w:semiHidden/>
    <w:unhideWhenUsed/>
    <w:rsid w:val="00E93FC7"/>
    <w:pPr>
      <w:ind w:left="240" w:hanging="240"/>
    </w:pPr>
  </w:style>
  <w:style w:type="paragraph" w:styleId="Index2">
    <w:name w:val="index 2"/>
    <w:basedOn w:val="Normal"/>
    <w:next w:val="Normal"/>
    <w:autoRedefine/>
    <w:uiPriority w:val="99"/>
    <w:semiHidden/>
    <w:unhideWhenUsed/>
    <w:rsid w:val="00E93FC7"/>
    <w:pPr>
      <w:ind w:left="480" w:hanging="240"/>
    </w:pPr>
  </w:style>
  <w:style w:type="paragraph" w:styleId="Index3">
    <w:name w:val="index 3"/>
    <w:basedOn w:val="Normal"/>
    <w:next w:val="Normal"/>
    <w:autoRedefine/>
    <w:uiPriority w:val="99"/>
    <w:semiHidden/>
    <w:unhideWhenUsed/>
    <w:rsid w:val="00E93FC7"/>
    <w:pPr>
      <w:ind w:left="720" w:hanging="240"/>
    </w:pPr>
  </w:style>
  <w:style w:type="paragraph" w:styleId="Index4">
    <w:name w:val="index 4"/>
    <w:basedOn w:val="Normal"/>
    <w:next w:val="Normal"/>
    <w:autoRedefine/>
    <w:uiPriority w:val="99"/>
    <w:semiHidden/>
    <w:unhideWhenUsed/>
    <w:rsid w:val="00E93FC7"/>
    <w:pPr>
      <w:ind w:left="960" w:hanging="240"/>
    </w:pPr>
  </w:style>
  <w:style w:type="paragraph" w:styleId="Index5">
    <w:name w:val="index 5"/>
    <w:basedOn w:val="Normal"/>
    <w:next w:val="Normal"/>
    <w:autoRedefine/>
    <w:uiPriority w:val="99"/>
    <w:semiHidden/>
    <w:unhideWhenUsed/>
    <w:rsid w:val="00E93FC7"/>
    <w:pPr>
      <w:ind w:left="1200" w:hanging="240"/>
    </w:pPr>
  </w:style>
  <w:style w:type="paragraph" w:styleId="Index6">
    <w:name w:val="index 6"/>
    <w:basedOn w:val="Normal"/>
    <w:next w:val="Normal"/>
    <w:autoRedefine/>
    <w:uiPriority w:val="99"/>
    <w:semiHidden/>
    <w:unhideWhenUsed/>
    <w:rsid w:val="00E93FC7"/>
    <w:pPr>
      <w:ind w:left="1440" w:hanging="240"/>
    </w:pPr>
  </w:style>
  <w:style w:type="paragraph" w:styleId="Index7">
    <w:name w:val="index 7"/>
    <w:basedOn w:val="Normal"/>
    <w:next w:val="Normal"/>
    <w:autoRedefine/>
    <w:uiPriority w:val="99"/>
    <w:semiHidden/>
    <w:unhideWhenUsed/>
    <w:rsid w:val="00E93FC7"/>
    <w:pPr>
      <w:ind w:left="1680" w:hanging="240"/>
    </w:pPr>
  </w:style>
  <w:style w:type="paragraph" w:styleId="Index8">
    <w:name w:val="index 8"/>
    <w:basedOn w:val="Normal"/>
    <w:next w:val="Normal"/>
    <w:autoRedefine/>
    <w:uiPriority w:val="99"/>
    <w:semiHidden/>
    <w:unhideWhenUsed/>
    <w:rsid w:val="00E93FC7"/>
    <w:pPr>
      <w:ind w:left="1920" w:hanging="240"/>
    </w:pPr>
  </w:style>
  <w:style w:type="paragraph" w:styleId="Index9">
    <w:name w:val="index 9"/>
    <w:basedOn w:val="Normal"/>
    <w:next w:val="Normal"/>
    <w:autoRedefine/>
    <w:uiPriority w:val="99"/>
    <w:semiHidden/>
    <w:unhideWhenUsed/>
    <w:rsid w:val="00E93FC7"/>
    <w:pPr>
      <w:ind w:left="2160" w:hanging="240"/>
    </w:pPr>
  </w:style>
  <w:style w:type="paragraph" w:styleId="IndexHeading">
    <w:name w:val="index heading"/>
    <w:basedOn w:val="Normal"/>
    <w:next w:val="Index1"/>
    <w:uiPriority w:val="99"/>
    <w:semiHidden/>
    <w:unhideWhenUsed/>
    <w:rsid w:val="00E93FC7"/>
    <w:rPr>
      <w:rFonts w:asciiTheme="majorHAnsi" w:eastAsiaTheme="majorEastAsia" w:hAnsiTheme="majorHAnsi" w:cstheme="majorBidi"/>
      <w:b/>
      <w:bCs/>
    </w:rPr>
  </w:style>
  <w:style w:type="table" w:styleId="LightGrid">
    <w:name w:val="Light Grid"/>
    <w:basedOn w:val="TableNormal"/>
    <w:uiPriority w:val="62"/>
    <w:semiHidden/>
    <w:rsid w:val="00E93FC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93FC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93FC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93FC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E93FC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93FC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93FC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93FC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93FC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93FC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93FC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E93FC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93FC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93FC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93FC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93FC7"/>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93FC7"/>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93FC7"/>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E93FC7"/>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93FC7"/>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93FC7"/>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unhideWhenUsed/>
    <w:rsid w:val="00E93FC7"/>
  </w:style>
  <w:style w:type="paragraph" w:styleId="List">
    <w:name w:val="List"/>
    <w:basedOn w:val="Normal"/>
    <w:uiPriority w:val="99"/>
    <w:semiHidden/>
    <w:unhideWhenUsed/>
    <w:rsid w:val="00E93FC7"/>
    <w:pPr>
      <w:ind w:left="283" w:hanging="283"/>
      <w:contextualSpacing/>
    </w:pPr>
  </w:style>
  <w:style w:type="paragraph" w:styleId="List2">
    <w:name w:val="List 2"/>
    <w:basedOn w:val="Normal"/>
    <w:uiPriority w:val="99"/>
    <w:semiHidden/>
    <w:unhideWhenUsed/>
    <w:rsid w:val="00E93FC7"/>
    <w:pPr>
      <w:ind w:left="566" w:hanging="283"/>
      <w:contextualSpacing/>
    </w:pPr>
  </w:style>
  <w:style w:type="paragraph" w:styleId="List3">
    <w:name w:val="List 3"/>
    <w:basedOn w:val="Normal"/>
    <w:uiPriority w:val="99"/>
    <w:semiHidden/>
    <w:unhideWhenUsed/>
    <w:rsid w:val="00E93FC7"/>
    <w:pPr>
      <w:ind w:left="849" w:hanging="283"/>
      <w:contextualSpacing/>
    </w:pPr>
  </w:style>
  <w:style w:type="paragraph" w:styleId="List4">
    <w:name w:val="List 4"/>
    <w:basedOn w:val="Normal"/>
    <w:uiPriority w:val="99"/>
    <w:semiHidden/>
    <w:unhideWhenUsed/>
    <w:rsid w:val="00E93FC7"/>
    <w:pPr>
      <w:ind w:left="1132" w:hanging="283"/>
      <w:contextualSpacing/>
    </w:pPr>
  </w:style>
  <w:style w:type="paragraph" w:styleId="List5">
    <w:name w:val="List 5"/>
    <w:basedOn w:val="Normal"/>
    <w:uiPriority w:val="99"/>
    <w:semiHidden/>
    <w:unhideWhenUsed/>
    <w:rsid w:val="00E93FC7"/>
    <w:pPr>
      <w:ind w:left="1415" w:hanging="283"/>
      <w:contextualSpacing/>
    </w:pPr>
  </w:style>
  <w:style w:type="paragraph" w:styleId="ListBullet">
    <w:name w:val="List Bullet"/>
    <w:basedOn w:val="Normal"/>
    <w:uiPriority w:val="99"/>
    <w:semiHidden/>
    <w:unhideWhenUsed/>
    <w:rsid w:val="00E93FC7"/>
    <w:pPr>
      <w:numPr>
        <w:numId w:val="6"/>
      </w:numPr>
      <w:contextualSpacing/>
    </w:pPr>
  </w:style>
  <w:style w:type="paragraph" w:styleId="ListBullet2">
    <w:name w:val="List Bullet 2"/>
    <w:basedOn w:val="Normal"/>
    <w:uiPriority w:val="99"/>
    <w:semiHidden/>
    <w:unhideWhenUsed/>
    <w:rsid w:val="00E93FC7"/>
    <w:pPr>
      <w:numPr>
        <w:numId w:val="7"/>
      </w:numPr>
      <w:contextualSpacing/>
    </w:pPr>
  </w:style>
  <w:style w:type="paragraph" w:styleId="ListBullet3">
    <w:name w:val="List Bullet 3"/>
    <w:basedOn w:val="Normal"/>
    <w:uiPriority w:val="99"/>
    <w:semiHidden/>
    <w:unhideWhenUsed/>
    <w:rsid w:val="00E93FC7"/>
    <w:pPr>
      <w:numPr>
        <w:numId w:val="8"/>
      </w:numPr>
      <w:contextualSpacing/>
    </w:pPr>
  </w:style>
  <w:style w:type="paragraph" w:styleId="ListBullet4">
    <w:name w:val="List Bullet 4"/>
    <w:basedOn w:val="Normal"/>
    <w:uiPriority w:val="99"/>
    <w:semiHidden/>
    <w:unhideWhenUsed/>
    <w:rsid w:val="00E93FC7"/>
    <w:pPr>
      <w:numPr>
        <w:numId w:val="9"/>
      </w:numPr>
      <w:contextualSpacing/>
    </w:pPr>
  </w:style>
  <w:style w:type="paragraph" w:styleId="ListBullet5">
    <w:name w:val="List Bullet 5"/>
    <w:basedOn w:val="Normal"/>
    <w:uiPriority w:val="99"/>
    <w:semiHidden/>
    <w:unhideWhenUsed/>
    <w:rsid w:val="00E93FC7"/>
    <w:pPr>
      <w:numPr>
        <w:numId w:val="10"/>
      </w:numPr>
      <w:contextualSpacing/>
    </w:pPr>
  </w:style>
  <w:style w:type="paragraph" w:styleId="ListContinue">
    <w:name w:val="List Continue"/>
    <w:basedOn w:val="Normal"/>
    <w:uiPriority w:val="99"/>
    <w:semiHidden/>
    <w:unhideWhenUsed/>
    <w:rsid w:val="00E93FC7"/>
    <w:pPr>
      <w:spacing w:after="120"/>
      <w:ind w:left="283"/>
      <w:contextualSpacing/>
    </w:pPr>
  </w:style>
  <w:style w:type="paragraph" w:styleId="ListContinue2">
    <w:name w:val="List Continue 2"/>
    <w:basedOn w:val="Normal"/>
    <w:uiPriority w:val="99"/>
    <w:semiHidden/>
    <w:unhideWhenUsed/>
    <w:rsid w:val="00E93FC7"/>
    <w:pPr>
      <w:spacing w:after="120"/>
      <w:ind w:left="566"/>
      <w:contextualSpacing/>
    </w:pPr>
  </w:style>
  <w:style w:type="paragraph" w:styleId="ListContinue3">
    <w:name w:val="List Continue 3"/>
    <w:basedOn w:val="Normal"/>
    <w:uiPriority w:val="99"/>
    <w:semiHidden/>
    <w:unhideWhenUsed/>
    <w:rsid w:val="00E93FC7"/>
    <w:pPr>
      <w:spacing w:after="120"/>
      <w:ind w:left="849"/>
      <w:contextualSpacing/>
    </w:pPr>
  </w:style>
  <w:style w:type="paragraph" w:styleId="ListContinue4">
    <w:name w:val="List Continue 4"/>
    <w:basedOn w:val="Normal"/>
    <w:uiPriority w:val="99"/>
    <w:semiHidden/>
    <w:unhideWhenUsed/>
    <w:rsid w:val="00E93FC7"/>
    <w:pPr>
      <w:spacing w:after="120"/>
      <w:ind w:left="1132"/>
      <w:contextualSpacing/>
    </w:pPr>
  </w:style>
  <w:style w:type="paragraph" w:styleId="ListContinue5">
    <w:name w:val="List Continue 5"/>
    <w:basedOn w:val="Normal"/>
    <w:uiPriority w:val="99"/>
    <w:semiHidden/>
    <w:unhideWhenUsed/>
    <w:rsid w:val="00E93FC7"/>
    <w:pPr>
      <w:spacing w:after="120"/>
      <w:ind w:left="1415"/>
      <w:contextualSpacing/>
    </w:pPr>
  </w:style>
  <w:style w:type="paragraph" w:styleId="ListNumber">
    <w:name w:val="List Number"/>
    <w:basedOn w:val="Normal"/>
    <w:uiPriority w:val="99"/>
    <w:semiHidden/>
    <w:unhideWhenUsed/>
    <w:rsid w:val="00E93FC7"/>
    <w:pPr>
      <w:numPr>
        <w:numId w:val="11"/>
      </w:numPr>
      <w:contextualSpacing/>
    </w:pPr>
  </w:style>
  <w:style w:type="paragraph" w:styleId="ListNumber2">
    <w:name w:val="List Number 2"/>
    <w:basedOn w:val="Normal"/>
    <w:uiPriority w:val="99"/>
    <w:semiHidden/>
    <w:unhideWhenUsed/>
    <w:rsid w:val="00E93FC7"/>
    <w:pPr>
      <w:numPr>
        <w:numId w:val="12"/>
      </w:numPr>
      <w:contextualSpacing/>
    </w:pPr>
  </w:style>
  <w:style w:type="paragraph" w:styleId="ListNumber3">
    <w:name w:val="List Number 3"/>
    <w:basedOn w:val="Normal"/>
    <w:uiPriority w:val="99"/>
    <w:semiHidden/>
    <w:unhideWhenUsed/>
    <w:rsid w:val="00E93FC7"/>
    <w:pPr>
      <w:numPr>
        <w:numId w:val="13"/>
      </w:numPr>
      <w:contextualSpacing/>
    </w:pPr>
  </w:style>
  <w:style w:type="paragraph" w:styleId="ListNumber4">
    <w:name w:val="List Number 4"/>
    <w:basedOn w:val="Normal"/>
    <w:uiPriority w:val="99"/>
    <w:semiHidden/>
    <w:unhideWhenUsed/>
    <w:rsid w:val="00E93FC7"/>
    <w:pPr>
      <w:numPr>
        <w:numId w:val="14"/>
      </w:numPr>
      <w:contextualSpacing/>
    </w:pPr>
  </w:style>
  <w:style w:type="paragraph" w:styleId="ListNumber5">
    <w:name w:val="List Number 5"/>
    <w:basedOn w:val="Normal"/>
    <w:uiPriority w:val="99"/>
    <w:semiHidden/>
    <w:unhideWhenUsed/>
    <w:rsid w:val="00E93FC7"/>
    <w:pPr>
      <w:numPr>
        <w:numId w:val="15"/>
      </w:numPr>
      <w:contextualSpacing/>
    </w:pPr>
  </w:style>
  <w:style w:type="paragraph" w:styleId="MacroText">
    <w:name w:val="macro"/>
    <w:link w:val="MacroTextChar"/>
    <w:uiPriority w:val="99"/>
    <w:semiHidden/>
    <w:unhideWhenUsed/>
    <w:rsid w:val="00E93FC7"/>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93FC7"/>
    <w:rPr>
      <w:rFonts w:ascii="Consolas" w:eastAsiaTheme="minorEastAsia" w:hAnsi="Consolas" w:cs="Consolas"/>
      <w:sz w:val="20"/>
      <w:szCs w:val="20"/>
    </w:rPr>
  </w:style>
  <w:style w:type="table" w:styleId="MediumGrid1">
    <w:name w:val="Medium Grid 1"/>
    <w:basedOn w:val="TableNormal"/>
    <w:uiPriority w:val="67"/>
    <w:semiHidden/>
    <w:rsid w:val="00E93FC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93FC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93FC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93FC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E93FC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93FC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93FC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E93FC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93FC7"/>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93FC7"/>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93FC7"/>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E93FC7"/>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93FC7"/>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93FC7"/>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E93FC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93FC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93FC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93FC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93FC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93FC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93FC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E93FC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93FC7"/>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E93FC7"/>
    <w:rPr>
      <w:rFonts w:ascii="Times New Roman" w:hAnsi="Times New Roman" w:cs="Times New Roman"/>
      <w:szCs w:val="24"/>
    </w:rPr>
  </w:style>
  <w:style w:type="paragraph" w:styleId="NormalIndent">
    <w:name w:val="Normal Indent"/>
    <w:basedOn w:val="Normal"/>
    <w:uiPriority w:val="99"/>
    <w:semiHidden/>
    <w:unhideWhenUsed/>
    <w:rsid w:val="00E93FC7"/>
    <w:pPr>
      <w:ind w:left="720"/>
    </w:pPr>
  </w:style>
  <w:style w:type="paragraph" w:styleId="NoteHeading">
    <w:name w:val="Note Heading"/>
    <w:basedOn w:val="Normal"/>
    <w:next w:val="Normal"/>
    <w:link w:val="NoteHeadingChar"/>
    <w:uiPriority w:val="99"/>
    <w:semiHidden/>
    <w:unhideWhenUsed/>
    <w:rsid w:val="00E93FC7"/>
  </w:style>
  <w:style w:type="character" w:customStyle="1" w:styleId="NoteHeadingChar">
    <w:name w:val="Note Heading Char"/>
    <w:basedOn w:val="DefaultParagraphFont"/>
    <w:link w:val="NoteHeading"/>
    <w:uiPriority w:val="99"/>
    <w:semiHidden/>
    <w:rsid w:val="00E93FC7"/>
    <w:rPr>
      <w:rFonts w:eastAsiaTheme="minorEastAsia"/>
      <w:sz w:val="24"/>
    </w:rPr>
  </w:style>
  <w:style w:type="character" w:styleId="PlaceholderText">
    <w:name w:val="Placeholder Text"/>
    <w:basedOn w:val="DefaultParagraphFont"/>
    <w:uiPriority w:val="99"/>
    <w:semiHidden/>
    <w:rsid w:val="00E93FC7"/>
    <w:rPr>
      <w:color w:val="808080"/>
    </w:rPr>
  </w:style>
  <w:style w:type="paragraph" w:styleId="PlainText">
    <w:name w:val="Plain Text"/>
    <w:basedOn w:val="Normal"/>
    <w:link w:val="PlainTextChar"/>
    <w:uiPriority w:val="99"/>
    <w:semiHidden/>
    <w:unhideWhenUsed/>
    <w:rsid w:val="00E93FC7"/>
    <w:rPr>
      <w:rFonts w:ascii="Consolas" w:hAnsi="Consolas" w:cs="Consolas"/>
      <w:sz w:val="21"/>
      <w:szCs w:val="21"/>
    </w:rPr>
  </w:style>
  <w:style w:type="character" w:customStyle="1" w:styleId="PlainTextChar">
    <w:name w:val="Plain Text Char"/>
    <w:basedOn w:val="DefaultParagraphFont"/>
    <w:link w:val="PlainText"/>
    <w:uiPriority w:val="99"/>
    <w:semiHidden/>
    <w:rsid w:val="00E93FC7"/>
    <w:rPr>
      <w:rFonts w:ascii="Consolas" w:eastAsiaTheme="minorEastAsia" w:hAnsi="Consolas" w:cs="Consolas"/>
      <w:sz w:val="21"/>
      <w:szCs w:val="21"/>
    </w:rPr>
  </w:style>
  <w:style w:type="paragraph" w:styleId="Salutation">
    <w:name w:val="Salutation"/>
    <w:basedOn w:val="Normal"/>
    <w:next w:val="Normal"/>
    <w:link w:val="SalutationChar"/>
    <w:uiPriority w:val="99"/>
    <w:semiHidden/>
    <w:unhideWhenUsed/>
    <w:rsid w:val="00E93FC7"/>
  </w:style>
  <w:style w:type="character" w:customStyle="1" w:styleId="SalutationChar">
    <w:name w:val="Salutation Char"/>
    <w:basedOn w:val="DefaultParagraphFont"/>
    <w:link w:val="Salutation"/>
    <w:uiPriority w:val="99"/>
    <w:semiHidden/>
    <w:rsid w:val="00E93FC7"/>
    <w:rPr>
      <w:rFonts w:eastAsiaTheme="minorEastAsia"/>
      <w:sz w:val="24"/>
    </w:rPr>
  </w:style>
  <w:style w:type="paragraph" w:styleId="Signature">
    <w:name w:val="Signature"/>
    <w:basedOn w:val="Normal"/>
    <w:link w:val="SignatureChar"/>
    <w:uiPriority w:val="99"/>
    <w:semiHidden/>
    <w:unhideWhenUsed/>
    <w:rsid w:val="00E93FC7"/>
    <w:pPr>
      <w:ind w:left="4252"/>
    </w:pPr>
  </w:style>
  <w:style w:type="character" w:customStyle="1" w:styleId="SignatureChar">
    <w:name w:val="Signature Char"/>
    <w:basedOn w:val="DefaultParagraphFont"/>
    <w:link w:val="Signature"/>
    <w:uiPriority w:val="99"/>
    <w:semiHidden/>
    <w:rsid w:val="00E93FC7"/>
    <w:rPr>
      <w:rFonts w:eastAsiaTheme="minorEastAsia"/>
      <w:sz w:val="24"/>
    </w:rPr>
  </w:style>
  <w:style w:type="table" w:styleId="Table3Deffects1">
    <w:name w:val="Table 3D effects 1"/>
    <w:basedOn w:val="TableNormal"/>
    <w:uiPriority w:val="99"/>
    <w:semiHidden/>
    <w:unhideWhenUsed/>
    <w:rsid w:val="00E93FC7"/>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93FC7"/>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93FC7"/>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93FC7"/>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93FC7"/>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93FC7"/>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93FC7"/>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93FC7"/>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93FC7"/>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93FC7"/>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93FC7"/>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93FC7"/>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93FC7"/>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93FC7"/>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93FC7"/>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93FC7"/>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93FC7"/>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E93F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93FC7"/>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93FC7"/>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93FC7"/>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93FC7"/>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93FC7"/>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93FC7"/>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93FC7"/>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93FC7"/>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93FC7"/>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93FC7"/>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93FC7"/>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E93FC7"/>
    <w:pPr>
      <w:ind w:left="240" w:hanging="240"/>
    </w:pPr>
  </w:style>
  <w:style w:type="paragraph" w:styleId="TableofFigures">
    <w:name w:val="table of figures"/>
    <w:basedOn w:val="Normal"/>
    <w:next w:val="Normal"/>
    <w:uiPriority w:val="99"/>
    <w:semiHidden/>
    <w:unhideWhenUsed/>
    <w:rsid w:val="00E93FC7"/>
  </w:style>
  <w:style w:type="table" w:styleId="TableProfessional">
    <w:name w:val="Table Professional"/>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93FC7"/>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93FC7"/>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93FC7"/>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93FC7"/>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93FC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93FC7"/>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93FC7"/>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93FC7"/>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E93FC7"/>
    <w:pPr>
      <w:spacing w:before="120"/>
    </w:pPr>
    <w:rPr>
      <w:rFonts w:asciiTheme="majorHAnsi" w:eastAsiaTheme="majorEastAsia" w:hAnsiTheme="majorHAnsi" w:cstheme="majorBidi"/>
      <w:b/>
      <w:bCs/>
      <w:szCs w:val="24"/>
    </w:rPr>
  </w:style>
  <w:style w:type="paragraph" w:styleId="TOC1">
    <w:name w:val="toc 1"/>
    <w:basedOn w:val="Normal"/>
    <w:next w:val="Normal"/>
    <w:autoRedefine/>
    <w:uiPriority w:val="39"/>
    <w:semiHidden/>
    <w:unhideWhenUsed/>
    <w:rsid w:val="00E93FC7"/>
    <w:pPr>
      <w:spacing w:after="100"/>
    </w:pPr>
  </w:style>
  <w:style w:type="paragraph" w:styleId="TOC2">
    <w:name w:val="toc 2"/>
    <w:basedOn w:val="Normal"/>
    <w:next w:val="Normal"/>
    <w:autoRedefine/>
    <w:uiPriority w:val="39"/>
    <w:semiHidden/>
    <w:unhideWhenUsed/>
    <w:rsid w:val="00E93FC7"/>
    <w:pPr>
      <w:spacing w:after="100"/>
      <w:ind w:left="240"/>
    </w:pPr>
  </w:style>
  <w:style w:type="paragraph" w:styleId="TOC3">
    <w:name w:val="toc 3"/>
    <w:basedOn w:val="Normal"/>
    <w:next w:val="Normal"/>
    <w:autoRedefine/>
    <w:uiPriority w:val="39"/>
    <w:semiHidden/>
    <w:unhideWhenUsed/>
    <w:rsid w:val="00E93FC7"/>
    <w:pPr>
      <w:spacing w:after="100"/>
      <w:ind w:left="480"/>
    </w:pPr>
  </w:style>
  <w:style w:type="paragraph" w:styleId="TOC4">
    <w:name w:val="toc 4"/>
    <w:basedOn w:val="Normal"/>
    <w:next w:val="Normal"/>
    <w:autoRedefine/>
    <w:uiPriority w:val="39"/>
    <w:semiHidden/>
    <w:unhideWhenUsed/>
    <w:rsid w:val="00E93FC7"/>
    <w:pPr>
      <w:spacing w:after="100"/>
      <w:ind w:left="720"/>
    </w:pPr>
  </w:style>
  <w:style w:type="paragraph" w:styleId="TOC5">
    <w:name w:val="toc 5"/>
    <w:basedOn w:val="Normal"/>
    <w:next w:val="Normal"/>
    <w:autoRedefine/>
    <w:uiPriority w:val="39"/>
    <w:semiHidden/>
    <w:unhideWhenUsed/>
    <w:rsid w:val="00E93FC7"/>
    <w:pPr>
      <w:spacing w:after="100"/>
      <w:ind w:left="960"/>
    </w:pPr>
  </w:style>
  <w:style w:type="paragraph" w:styleId="TOC6">
    <w:name w:val="toc 6"/>
    <w:basedOn w:val="Normal"/>
    <w:next w:val="Normal"/>
    <w:autoRedefine/>
    <w:uiPriority w:val="39"/>
    <w:semiHidden/>
    <w:unhideWhenUsed/>
    <w:rsid w:val="00E93FC7"/>
    <w:pPr>
      <w:spacing w:after="100"/>
      <w:ind w:left="1200"/>
    </w:pPr>
  </w:style>
  <w:style w:type="paragraph" w:styleId="TOC7">
    <w:name w:val="toc 7"/>
    <w:basedOn w:val="Normal"/>
    <w:next w:val="Normal"/>
    <w:autoRedefine/>
    <w:uiPriority w:val="39"/>
    <w:semiHidden/>
    <w:unhideWhenUsed/>
    <w:rsid w:val="00E93FC7"/>
    <w:pPr>
      <w:spacing w:after="100"/>
      <w:ind w:left="1440"/>
    </w:pPr>
  </w:style>
  <w:style w:type="paragraph" w:styleId="TOC8">
    <w:name w:val="toc 8"/>
    <w:basedOn w:val="Normal"/>
    <w:next w:val="Normal"/>
    <w:autoRedefine/>
    <w:uiPriority w:val="39"/>
    <w:semiHidden/>
    <w:unhideWhenUsed/>
    <w:rsid w:val="00E93FC7"/>
    <w:pPr>
      <w:spacing w:after="100"/>
      <w:ind w:left="1680"/>
    </w:pPr>
  </w:style>
  <w:style w:type="paragraph" w:styleId="TOC9">
    <w:name w:val="toc 9"/>
    <w:basedOn w:val="Normal"/>
    <w:next w:val="Normal"/>
    <w:autoRedefine/>
    <w:uiPriority w:val="39"/>
    <w:semiHidden/>
    <w:unhideWhenUsed/>
    <w:rsid w:val="00E93FC7"/>
    <w:pPr>
      <w:spacing w:after="100"/>
      <w:ind w:left="1920"/>
    </w:pPr>
  </w:style>
  <w:style w:type="paragraph" w:customStyle="1" w:styleId="ECHRFooter">
    <w:name w:val="ECHR_Footer"/>
    <w:aliases w:val="Footer_ECHR"/>
    <w:basedOn w:val="Normal"/>
    <w:uiPriority w:val="57"/>
    <w:semiHidden/>
    <w:rsid w:val="001818B5"/>
    <w:pPr>
      <w:tabs>
        <w:tab w:val="center" w:pos="4536"/>
        <w:tab w:val="right" w:pos="9696"/>
      </w:tabs>
      <w:ind w:left="-680" w:right="-680"/>
      <w:jc w:val="left"/>
    </w:pPr>
    <w:rPr>
      <w:rFonts w:eastAsiaTheme="minorHAnsi"/>
      <w:sz w:val="8"/>
    </w:rPr>
  </w:style>
  <w:style w:type="character" w:customStyle="1" w:styleId="JuParaChar">
    <w:name w:val="Ju_Para Char"/>
    <w:basedOn w:val="DefaultParagraphFont"/>
    <w:link w:val="ECHRPara"/>
    <w:uiPriority w:val="12"/>
    <w:rsid w:val="00CA5847"/>
    <w:rPr>
      <w:rFonts w:eastAsiaTheme="minorEastAsia"/>
      <w:sz w:val="24"/>
    </w:rPr>
  </w:style>
  <w:style w:type="character" w:customStyle="1" w:styleId="sb8d990e2">
    <w:name w:val="sb8d990e2"/>
    <w:basedOn w:val="DefaultParagraphFont"/>
    <w:rsid w:val="00CA5847"/>
  </w:style>
  <w:style w:type="character" w:customStyle="1" w:styleId="JuH1Char">
    <w:name w:val="Ju_H_1. Char"/>
    <w:basedOn w:val="DefaultParagraphFont"/>
    <w:link w:val="ECHRHeading3"/>
    <w:rsid w:val="00CA5847"/>
    <w:rPr>
      <w:rFonts w:asciiTheme="majorHAnsi" w:eastAsiaTheme="majorEastAsia" w:hAnsiTheme="majorHAnsi" w:cstheme="majorBidi"/>
      <w:bCs/>
      <w:i/>
      <w:sz w:val="24"/>
    </w:rPr>
  </w:style>
  <w:style w:type="character" w:customStyle="1" w:styleId="wordhighlighted">
    <w:name w:val="wordhighlighted"/>
    <w:basedOn w:val="DefaultParagraphFont"/>
    <w:rsid w:val="00CA5847"/>
  </w:style>
  <w:style w:type="paragraph" w:styleId="Footer">
    <w:name w:val="footer"/>
    <w:basedOn w:val="Normal"/>
    <w:link w:val="FooterChar"/>
    <w:uiPriority w:val="99"/>
    <w:unhideWhenUsed/>
    <w:rsid w:val="008017C2"/>
    <w:pPr>
      <w:tabs>
        <w:tab w:val="center" w:pos="4513"/>
        <w:tab w:val="right" w:pos="9026"/>
      </w:tabs>
    </w:pPr>
  </w:style>
  <w:style w:type="character" w:customStyle="1" w:styleId="FooterChar">
    <w:name w:val="Footer Char"/>
    <w:basedOn w:val="DefaultParagraphFont"/>
    <w:link w:val="Footer"/>
    <w:uiPriority w:val="99"/>
    <w:rsid w:val="008017C2"/>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D6D32A-C164-46BA-B703-976155033130}"/>
</file>

<file path=customXml/itemProps2.xml><?xml version="1.0" encoding="utf-8"?>
<ds:datastoreItem xmlns:ds="http://schemas.openxmlformats.org/officeDocument/2006/customXml" ds:itemID="{EE074089-3BE5-4036-917C-A88E86DD112F}"/>
</file>

<file path=customXml/itemProps3.xml><?xml version="1.0" encoding="utf-8"?>
<ds:datastoreItem xmlns:ds="http://schemas.openxmlformats.org/officeDocument/2006/customXml" ds:itemID="{4FFE3EBA-25AB-4F9D-B06C-744C372996BE}"/>
</file>

<file path=docProps/app.xml><?xml version="1.0" encoding="utf-8"?>
<Properties xmlns="http://schemas.openxmlformats.org/officeDocument/2006/extended-properties" xmlns:vt="http://schemas.openxmlformats.org/officeDocument/2006/docPropsVTypes">
  <Template>Normal.dotm</Template>
  <TotalTime>0</TotalTime>
  <Pages>1</Pages>
  <Words>1437</Words>
  <Characters>8195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Decision</vt:lpstr>
    </vt:vector>
  </TitlesOfParts>
  <Manager/>
  <Company/>
  <LinksUpToDate>false</LinksUpToDate>
  <CharactersWithSpaces>9613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dc:creator/>
  <cp:lastModifiedBy/>
  <cp:revision>1</cp:revision>
  <dcterms:created xsi:type="dcterms:W3CDTF">2015-05-26T11:49:00Z</dcterms:created>
  <dcterms:modified xsi:type="dcterms:W3CDTF">2015-05-26T11:49:00Z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