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40A77" w:rsidR="00CF6172" w:rsidP="004146E4" w:rsidRDefault="00CF6172">
      <w:pPr>
        <w:tabs>
          <w:tab w:val="left" w:pos="3038"/>
        </w:tabs>
        <w:jc w:val="center"/>
        <w:rPr>
          <w:b/>
          <w:lang w:val="en-GB"/>
        </w:rPr>
      </w:pPr>
    </w:p>
    <w:p w:rsidRPr="00E40A77" w:rsidR="00F71A6A" w:rsidP="004146E4" w:rsidRDefault="00F71A6A">
      <w:pPr>
        <w:jc w:val="center"/>
        <w:rPr>
          <w:lang w:val="en-GB"/>
        </w:rPr>
      </w:pPr>
    </w:p>
    <w:p w:rsidRPr="00E40A77" w:rsidR="00096295" w:rsidP="004146E4" w:rsidRDefault="00096295">
      <w:pPr>
        <w:jc w:val="center"/>
        <w:rPr>
          <w:lang w:val="en-GB"/>
        </w:rPr>
      </w:pPr>
    </w:p>
    <w:p w:rsidRPr="00E40A77" w:rsidR="00F71A6A" w:rsidP="004146E4" w:rsidRDefault="00E8159A">
      <w:pPr>
        <w:jc w:val="center"/>
        <w:rPr>
          <w:lang w:val="en-GB"/>
        </w:rPr>
      </w:pPr>
      <w:r w:rsidRPr="00E40A77">
        <w:rPr>
          <w:lang w:val="en-GB"/>
        </w:rPr>
        <w:t>GRAND CHAMBER</w:t>
      </w: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b/>
          <w:lang w:val="en-GB"/>
        </w:rPr>
      </w:pPr>
      <w:bookmarkStart w:name="To" w:id="0"/>
      <w:r w:rsidRPr="00E40A77">
        <w:rPr>
          <w:b/>
          <w:lang w:val="en-GB"/>
        </w:rPr>
        <w:t xml:space="preserve">CASE OF </w:t>
      </w:r>
      <w:bookmarkEnd w:id="0"/>
      <w:r w:rsidRPr="00E40A77" w:rsidR="00E8159A">
        <w:rPr>
          <w:b/>
          <w:lang w:val="en-GB"/>
        </w:rPr>
        <w:t>MOCANU AND OTHERS v. ROMANIA</w:t>
      </w:r>
    </w:p>
    <w:p w:rsidRPr="00E40A77" w:rsidR="00F71A6A" w:rsidP="004146E4" w:rsidRDefault="00F71A6A">
      <w:pPr>
        <w:jc w:val="center"/>
        <w:rPr>
          <w:lang w:val="en-GB"/>
        </w:rPr>
      </w:pPr>
    </w:p>
    <w:p w:rsidRPr="00E40A77" w:rsidR="00F71A6A" w:rsidP="004146E4" w:rsidRDefault="00F71A6A">
      <w:pPr>
        <w:jc w:val="center"/>
        <w:rPr>
          <w:i/>
          <w:lang w:val="en-GB"/>
        </w:rPr>
      </w:pPr>
      <w:r w:rsidRPr="00E40A77">
        <w:rPr>
          <w:i/>
          <w:lang w:val="en-GB"/>
        </w:rPr>
        <w:t>(</w:t>
      </w:r>
      <w:r w:rsidRPr="00E40A77" w:rsidR="00E8159A">
        <w:rPr>
          <w:i/>
          <w:lang w:val="en-GB"/>
        </w:rPr>
        <w:t>Applications nos. 10865/09</w:t>
      </w:r>
      <w:r w:rsidRPr="00E40A77" w:rsidR="00687565">
        <w:rPr>
          <w:i/>
          <w:lang w:val="en-GB"/>
        </w:rPr>
        <w:t>, 45886/07 a</w:t>
      </w:r>
      <w:r w:rsidRPr="00E40A77" w:rsidR="00E8159A">
        <w:rPr>
          <w:i/>
          <w:lang w:val="en-GB"/>
        </w:rPr>
        <w:t xml:space="preserve">nd </w:t>
      </w:r>
      <w:r w:rsidRPr="00E40A77" w:rsidR="00687565">
        <w:rPr>
          <w:i/>
          <w:lang w:val="en-GB"/>
        </w:rPr>
        <w:t>32431/08</w:t>
      </w:r>
      <w:r w:rsidRPr="00E40A77">
        <w:rPr>
          <w:i/>
          <w:lang w:val="en-GB"/>
        </w:rPr>
        <w:t>)</w:t>
      </w: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F71A6A" w:rsidP="004146E4" w:rsidRDefault="00F71A6A">
      <w:pPr>
        <w:jc w:val="center"/>
        <w:rPr>
          <w:lang w:val="en-GB"/>
        </w:rPr>
      </w:pPr>
    </w:p>
    <w:p w:rsidRPr="00E40A77" w:rsidR="00CF6172" w:rsidP="004146E4" w:rsidRDefault="00CF6172">
      <w:pPr>
        <w:jc w:val="center"/>
        <w:rPr>
          <w:szCs w:val="24"/>
          <w:u w:val="single"/>
          <w:lang w:val="en-GB"/>
        </w:rPr>
      </w:pPr>
    </w:p>
    <w:p w:rsidRPr="00E40A77" w:rsidR="00CF6172" w:rsidP="004146E4" w:rsidRDefault="00CF6172">
      <w:pPr>
        <w:jc w:val="center"/>
        <w:rPr>
          <w:szCs w:val="24"/>
          <w:u w:val="single"/>
          <w:lang w:val="en-GB"/>
        </w:rPr>
      </w:pPr>
    </w:p>
    <w:p w:rsidRPr="00E40A77" w:rsidR="00CF6172" w:rsidP="004146E4" w:rsidRDefault="00CF6172">
      <w:pPr>
        <w:jc w:val="center"/>
        <w:rPr>
          <w:szCs w:val="24"/>
          <w:u w:val="single"/>
          <w:lang w:val="en-GB"/>
        </w:rPr>
      </w:pPr>
    </w:p>
    <w:p w:rsidRPr="00E40A77" w:rsidR="00CF6172" w:rsidP="004146E4" w:rsidRDefault="00CF6172">
      <w:pPr>
        <w:jc w:val="center"/>
        <w:rPr>
          <w:szCs w:val="24"/>
          <w:u w:val="single"/>
          <w:lang w:val="en-GB"/>
        </w:rPr>
      </w:pPr>
    </w:p>
    <w:p w:rsidRPr="00E40A77" w:rsidR="00D73611" w:rsidP="004146E4" w:rsidRDefault="00CF6172">
      <w:pPr>
        <w:jc w:val="center"/>
        <w:rPr>
          <w:szCs w:val="24"/>
          <w:lang w:val="en-GB"/>
        </w:rPr>
      </w:pPr>
      <w:r w:rsidRPr="00E40A77">
        <w:rPr>
          <w:szCs w:val="24"/>
          <w:lang w:val="en-GB"/>
        </w:rPr>
        <w:t>JUDGMENT</w:t>
      </w:r>
    </w:p>
    <w:p w:rsidRPr="00E40A77" w:rsidR="00271A81" w:rsidP="004146E4" w:rsidRDefault="00271A81">
      <w:pPr>
        <w:jc w:val="center"/>
        <w:rPr>
          <w:szCs w:val="24"/>
          <w:lang w:val="en-GB"/>
        </w:rPr>
      </w:pPr>
    </w:p>
    <w:p w:rsidRPr="00E40A77" w:rsidR="008C32CB" w:rsidP="00CF6172" w:rsidRDefault="008C32CB">
      <w:pPr>
        <w:jc w:val="center"/>
        <w:rPr>
          <w:sz w:val="22"/>
          <w:lang w:val="en-GB"/>
        </w:rPr>
      </w:pPr>
    </w:p>
    <w:p w:rsidRPr="00E40A77" w:rsidR="00CF6172" w:rsidP="00CF6172" w:rsidRDefault="00CF6172">
      <w:pPr>
        <w:jc w:val="center"/>
        <w:rPr>
          <w:sz w:val="22"/>
          <w:lang w:val="en-GB"/>
        </w:rPr>
      </w:pPr>
    </w:p>
    <w:p w:rsidRPr="00E40A77" w:rsidR="00CF6172" w:rsidP="00CF6172" w:rsidRDefault="00CF6172">
      <w:pPr>
        <w:jc w:val="center"/>
        <w:rPr>
          <w:sz w:val="22"/>
          <w:lang w:val="en-GB"/>
        </w:rPr>
      </w:pPr>
    </w:p>
    <w:p w:rsidRPr="00E40A77" w:rsidR="00CF6172" w:rsidP="00CF6172" w:rsidRDefault="00CF6172">
      <w:pPr>
        <w:jc w:val="center"/>
        <w:rPr>
          <w:sz w:val="22"/>
          <w:lang w:val="en-GB"/>
        </w:rPr>
      </w:pPr>
    </w:p>
    <w:p w:rsidRPr="00E40A77" w:rsidR="00CF6172" w:rsidP="00CF6172" w:rsidRDefault="00CF6172">
      <w:pPr>
        <w:jc w:val="center"/>
        <w:rPr>
          <w:sz w:val="22"/>
          <w:lang w:val="en-GB"/>
        </w:rPr>
      </w:pPr>
      <w:r w:rsidRPr="00E40A77">
        <w:rPr>
          <w:sz w:val="22"/>
          <w:lang w:val="en-GB"/>
        </w:rPr>
        <w:t>STRASBOURG</w:t>
      </w:r>
    </w:p>
    <w:p w:rsidRPr="00E40A77" w:rsidR="00CF6172" w:rsidP="00CF6172" w:rsidRDefault="00CF6172">
      <w:pPr>
        <w:jc w:val="center"/>
        <w:rPr>
          <w:sz w:val="22"/>
          <w:lang w:val="en-GB"/>
        </w:rPr>
      </w:pPr>
    </w:p>
    <w:p w:rsidRPr="00E40A77" w:rsidR="00CF6172" w:rsidP="00CF6172" w:rsidRDefault="00CF1986">
      <w:pPr>
        <w:jc w:val="center"/>
        <w:rPr>
          <w:sz w:val="22"/>
          <w:lang w:val="en-GB"/>
        </w:rPr>
      </w:pPr>
      <w:r w:rsidRPr="00E40A77">
        <w:rPr>
          <w:sz w:val="22"/>
          <w:lang w:val="en-GB"/>
        </w:rPr>
        <w:t>17 September 2014</w:t>
      </w:r>
    </w:p>
    <w:p w:rsidRPr="00E40A77" w:rsidR="00CF6172" w:rsidP="00CF6172" w:rsidRDefault="00CF6172">
      <w:pPr>
        <w:jc w:val="center"/>
        <w:rPr>
          <w:sz w:val="22"/>
          <w:lang w:val="en-GB"/>
        </w:rPr>
      </w:pPr>
    </w:p>
    <w:p w:rsidRPr="00E40A77" w:rsidR="00CF6172" w:rsidP="00CF6172" w:rsidRDefault="00CF6172">
      <w:pPr>
        <w:jc w:val="center"/>
        <w:rPr>
          <w:sz w:val="22"/>
          <w:lang w:val="en-GB"/>
        </w:rPr>
      </w:pPr>
    </w:p>
    <w:p w:rsidRPr="00E40A77" w:rsidR="00096295" w:rsidP="00CF6172" w:rsidRDefault="00096295">
      <w:pPr>
        <w:jc w:val="center"/>
        <w:rPr>
          <w:sz w:val="22"/>
          <w:lang w:val="en-GB"/>
        </w:rPr>
      </w:pPr>
    </w:p>
    <w:p w:rsidRPr="00E40A77" w:rsidR="00CF6172" w:rsidP="00CF6172" w:rsidRDefault="00CF6172">
      <w:pPr>
        <w:rPr>
          <w:sz w:val="22"/>
          <w:lang w:val="en-GB"/>
        </w:rPr>
      </w:pPr>
      <w:r w:rsidRPr="00E40A77">
        <w:rPr>
          <w:i/>
          <w:sz w:val="22"/>
          <w:lang w:val="en-GB"/>
        </w:rPr>
        <w:t>This judgment is final.</w:t>
      </w:r>
    </w:p>
    <w:p w:rsidRPr="00E40A77" w:rsidR="00B773F6" w:rsidP="004146E4" w:rsidRDefault="00B773F6">
      <w:pPr>
        <w:rPr>
          <w:szCs w:val="24"/>
          <w:lang w:val="en-GB"/>
        </w:rPr>
      </w:pPr>
    </w:p>
    <w:p w:rsidRPr="00E40A77" w:rsidR="00096295" w:rsidP="004146E4" w:rsidRDefault="00096295">
      <w:pPr>
        <w:rPr>
          <w:szCs w:val="24"/>
          <w:lang w:val="en-GB"/>
        </w:rPr>
        <w:sectPr w:rsidRPr="00E40A77" w:rsidR="00096295" w:rsidSect="00BA2C2A">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326"/>
        </w:sectPr>
      </w:pPr>
    </w:p>
    <w:p w:rsidRPr="00E40A77" w:rsidR="00B030BE" w:rsidP="008D7ADB" w:rsidRDefault="00F71A6A">
      <w:pPr>
        <w:pStyle w:val="JuCase"/>
      </w:pPr>
      <w:r w:rsidRPr="00E40A77">
        <w:t>In the case of</w:t>
      </w:r>
      <w:r w:rsidRPr="00E40A77" w:rsidR="00B030BE">
        <w:t xml:space="preserve"> </w:t>
      </w:r>
      <w:proofErr w:type="spellStart"/>
      <w:r w:rsidRPr="00E40A77" w:rsidR="00E8159A">
        <w:t>Mocanu</w:t>
      </w:r>
      <w:proofErr w:type="spellEnd"/>
      <w:r w:rsidRPr="00E40A77" w:rsidR="00E8159A">
        <w:t xml:space="preserve"> and Others v. Romania</w:t>
      </w:r>
      <w:r w:rsidRPr="00E40A77" w:rsidR="00B030BE">
        <w:t>,</w:t>
      </w:r>
    </w:p>
    <w:p w:rsidRPr="00E40A77" w:rsidR="00730433" w:rsidP="008D7ADB" w:rsidRDefault="00F71A6A">
      <w:pPr>
        <w:pStyle w:val="ECHRPara"/>
        <w:rPr>
          <w:b/>
          <w:lang w:val="en-GB"/>
        </w:rPr>
      </w:pPr>
      <w:r w:rsidRPr="00E40A77">
        <w:rPr>
          <w:lang w:val="en-GB"/>
        </w:rPr>
        <w:t xml:space="preserve">The European Court of Human Rights, sitting as a </w:t>
      </w:r>
      <w:r w:rsidRPr="00E40A77" w:rsidR="00E8159A">
        <w:rPr>
          <w:lang w:val="en-GB"/>
        </w:rPr>
        <w:t>Grand Chamber</w:t>
      </w:r>
      <w:r w:rsidRPr="00E40A77" w:rsidR="00730433">
        <w:rPr>
          <w:lang w:val="en-GB"/>
        </w:rPr>
        <w:t xml:space="preserve"> composed of:</w:t>
      </w:r>
    </w:p>
    <w:p w:rsidRPr="00E40A77" w:rsidR="00F71A6A" w:rsidP="004146E4" w:rsidRDefault="00CF1986">
      <w:pPr>
        <w:pStyle w:val="ECHRDecisionBody"/>
        <w:rPr>
          <w:lang w:val="en-GB"/>
        </w:rPr>
      </w:pPr>
      <w:r w:rsidRPr="00E40A77">
        <w:tab/>
        <w:t xml:space="preserve">Dean </w:t>
      </w:r>
      <w:proofErr w:type="spellStart"/>
      <w:r w:rsidRPr="00E40A77">
        <w:t>Spielmann</w:t>
      </w:r>
      <w:proofErr w:type="spellEnd"/>
      <w:r w:rsidRPr="00E40A77">
        <w:t>,</w:t>
      </w:r>
      <w:r w:rsidRPr="00E40A77">
        <w:rPr>
          <w:i/>
        </w:rPr>
        <w:t xml:space="preserve"> President,</w:t>
      </w:r>
      <w:r w:rsidRPr="00E40A77">
        <w:rPr>
          <w:i/>
        </w:rPr>
        <w:br/>
      </w:r>
      <w:r w:rsidRPr="00E40A77">
        <w:tab/>
        <w:t>Guido Raimondi,</w:t>
      </w:r>
      <w:r w:rsidRPr="00E40A77">
        <w:rPr>
          <w:i/>
        </w:rPr>
        <w:br/>
      </w:r>
      <w:r w:rsidRPr="00E40A77">
        <w:tab/>
        <w:t xml:space="preserve">Mark </w:t>
      </w:r>
      <w:proofErr w:type="spellStart"/>
      <w:r w:rsidRPr="00E40A77">
        <w:t>Villiger</w:t>
      </w:r>
      <w:proofErr w:type="spellEnd"/>
      <w:r w:rsidRPr="00E40A77">
        <w:t>,</w:t>
      </w:r>
      <w:r w:rsidRPr="00E40A77">
        <w:rPr>
          <w:i/>
        </w:rPr>
        <w:br/>
      </w:r>
      <w:r w:rsidRPr="00E40A77">
        <w:tab/>
        <w:t xml:space="preserve">Isabelle </w:t>
      </w:r>
      <w:proofErr w:type="spellStart"/>
      <w:r w:rsidRPr="00E40A77">
        <w:t>Berro</w:t>
      </w:r>
      <w:proofErr w:type="spellEnd"/>
      <w:r w:rsidRPr="00E40A77">
        <w:t>,</w:t>
      </w:r>
      <w:r w:rsidRPr="00E40A77">
        <w:rPr>
          <w:i/>
        </w:rPr>
        <w:br/>
      </w:r>
      <w:r w:rsidRPr="00E40A77">
        <w:tab/>
        <w:t xml:space="preserve">Peer </w:t>
      </w:r>
      <w:proofErr w:type="spellStart"/>
      <w:r w:rsidRPr="00E40A77">
        <w:t>Lorenzen</w:t>
      </w:r>
      <w:proofErr w:type="spellEnd"/>
      <w:r w:rsidRPr="00E40A77">
        <w:t>,</w:t>
      </w:r>
      <w:r w:rsidRPr="00E40A77">
        <w:rPr>
          <w:i/>
        </w:rPr>
        <w:br/>
      </w:r>
      <w:r w:rsidRPr="00E40A77">
        <w:tab/>
        <w:t xml:space="preserve">Mirjana </w:t>
      </w:r>
      <w:proofErr w:type="spellStart"/>
      <w:r w:rsidRPr="00E40A77">
        <w:t>Lazarova</w:t>
      </w:r>
      <w:proofErr w:type="spellEnd"/>
      <w:r w:rsidRPr="00E40A77">
        <w:t xml:space="preserve"> </w:t>
      </w:r>
      <w:proofErr w:type="spellStart"/>
      <w:r w:rsidRPr="00E40A77">
        <w:t>Trajkovska</w:t>
      </w:r>
      <w:proofErr w:type="spellEnd"/>
      <w:r w:rsidRPr="00E40A77">
        <w:t>,</w:t>
      </w:r>
      <w:r w:rsidRPr="00E40A77">
        <w:rPr>
          <w:i/>
        </w:rPr>
        <w:br/>
      </w:r>
      <w:r w:rsidRPr="00E40A77">
        <w:tab/>
      </w:r>
      <w:proofErr w:type="spellStart"/>
      <w:r w:rsidRPr="00E40A77">
        <w:t>Ledi</w:t>
      </w:r>
      <w:proofErr w:type="spellEnd"/>
      <w:r w:rsidRPr="00E40A77">
        <w:t xml:space="preserve"> </w:t>
      </w:r>
      <w:proofErr w:type="spellStart"/>
      <w:r w:rsidRPr="00E40A77">
        <w:t>Bianku</w:t>
      </w:r>
      <w:proofErr w:type="spellEnd"/>
      <w:r w:rsidRPr="00E40A77">
        <w:t>,</w:t>
      </w:r>
      <w:r w:rsidRPr="00E40A77">
        <w:rPr>
          <w:i/>
        </w:rPr>
        <w:br/>
      </w:r>
      <w:r w:rsidRPr="00E40A77">
        <w:tab/>
        <w:t xml:space="preserve">Nona </w:t>
      </w:r>
      <w:proofErr w:type="spellStart"/>
      <w:r w:rsidRPr="00E40A77">
        <w:t>Tsotsoria</w:t>
      </w:r>
      <w:proofErr w:type="spellEnd"/>
      <w:r w:rsidRPr="00E40A77">
        <w:t>,</w:t>
      </w:r>
      <w:r w:rsidRPr="00E40A77">
        <w:rPr>
          <w:i/>
        </w:rPr>
        <w:br/>
      </w:r>
      <w:r w:rsidRPr="00E40A77">
        <w:tab/>
        <w:t>Ann Power-Forde,</w:t>
      </w:r>
      <w:r w:rsidRPr="00E40A77">
        <w:rPr>
          <w:i/>
        </w:rPr>
        <w:br/>
      </w:r>
      <w:r w:rsidRPr="00E40A77">
        <w:tab/>
      </w:r>
      <w:proofErr w:type="spellStart"/>
      <w:r w:rsidRPr="00E40A77">
        <w:t>Işıl</w:t>
      </w:r>
      <w:proofErr w:type="spellEnd"/>
      <w:r w:rsidRPr="00E40A77">
        <w:t xml:space="preserve"> </w:t>
      </w:r>
      <w:proofErr w:type="spellStart"/>
      <w:r w:rsidRPr="00E40A77">
        <w:t>Karakaş</w:t>
      </w:r>
      <w:proofErr w:type="spellEnd"/>
      <w:r w:rsidRPr="00E40A77">
        <w:t>,</w:t>
      </w:r>
      <w:r w:rsidRPr="00E40A77">
        <w:rPr>
          <w:i/>
        </w:rPr>
        <w:br/>
      </w:r>
      <w:r w:rsidRPr="00E40A77">
        <w:tab/>
      </w:r>
      <w:proofErr w:type="spellStart"/>
      <w:r w:rsidRPr="00E40A77">
        <w:t>Nebojša</w:t>
      </w:r>
      <w:proofErr w:type="spellEnd"/>
      <w:r w:rsidRPr="00E40A77">
        <w:t xml:space="preserve"> </w:t>
      </w:r>
      <w:proofErr w:type="spellStart"/>
      <w:r w:rsidRPr="00E40A77">
        <w:t>Vučinić</w:t>
      </w:r>
      <w:proofErr w:type="spellEnd"/>
      <w:r w:rsidRPr="00E40A77">
        <w:t>,</w:t>
      </w:r>
      <w:r w:rsidRPr="00E40A77">
        <w:rPr>
          <w:i/>
        </w:rPr>
        <w:br/>
      </w:r>
      <w:r w:rsidRPr="00E40A77">
        <w:tab/>
        <w:t>Paulo Pinto de Albuquerque,</w:t>
      </w:r>
      <w:r w:rsidRPr="00E40A77">
        <w:rPr>
          <w:i/>
        </w:rPr>
        <w:br/>
      </w:r>
      <w:r w:rsidRPr="00E40A77">
        <w:tab/>
        <w:t xml:space="preserve">Paul </w:t>
      </w:r>
      <w:proofErr w:type="spellStart"/>
      <w:r w:rsidRPr="00E40A77">
        <w:t>Lemmens</w:t>
      </w:r>
      <w:proofErr w:type="spellEnd"/>
      <w:r w:rsidRPr="00E40A77">
        <w:t>,</w:t>
      </w:r>
      <w:r w:rsidRPr="00E40A77">
        <w:rPr>
          <w:i/>
        </w:rPr>
        <w:br/>
      </w:r>
      <w:r w:rsidRPr="00E40A77">
        <w:tab/>
      </w:r>
      <w:proofErr w:type="spellStart"/>
      <w:r w:rsidRPr="00E40A77">
        <w:t>Aleš</w:t>
      </w:r>
      <w:proofErr w:type="spellEnd"/>
      <w:r w:rsidRPr="00E40A77">
        <w:t xml:space="preserve"> </w:t>
      </w:r>
      <w:proofErr w:type="spellStart"/>
      <w:r w:rsidRPr="00E40A77">
        <w:t>Pejchal</w:t>
      </w:r>
      <w:proofErr w:type="spellEnd"/>
      <w:r w:rsidRPr="00E40A77">
        <w:t>,</w:t>
      </w:r>
      <w:r w:rsidRPr="00E40A77">
        <w:rPr>
          <w:i/>
        </w:rPr>
        <w:br/>
      </w:r>
      <w:r w:rsidRPr="00E40A77">
        <w:tab/>
        <w:t>Johannes Silvis,</w:t>
      </w:r>
      <w:r w:rsidRPr="00E40A77">
        <w:rPr>
          <w:i/>
        </w:rPr>
        <w:br/>
      </w:r>
      <w:r w:rsidRPr="00E40A77">
        <w:tab/>
        <w:t xml:space="preserve">Krzysztof </w:t>
      </w:r>
      <w:proofErr w:type="spellStart"/>
      <w:r w:rsidRPr="00E40A77">
        <w:t>Wojtyczek</w:t>
      </w:r>
      <w:proofErr w:type="spellEnd"/>
      <w:r w:rsidRPr="00E40A77">
        <w:t>,</w:t>
      </w:r>
      <w:r w:rsidRPr="00E40A77">
        <w:rPr>
          <w:i/>
        </w:rPr>
        <w:t xml:space="preserve"> judges,</w:t>
      </w:r>
      <w:r w:rsidRPr="00E40A77">
        <w:rPr>
          <w:i/>
        </w:rPr>
        <w:br/>
      </w:r>
      <w:r w:rsidRPr="00E40A77">
        <w:tab/>
        <w:t xml:space="preserve">Florin </w:t>
      </w:r>
      <w:proofErr w:type="spellStart"/>
      <w:r w:rsidRPr="00E40A77">
        <w:t>Streteanu</w:t>
      </w:r>
      <w:proofErr w:type="spellEnd"/>
      <w:r w:rsidRPr="00E40A77">
        <w:t>,</w:t>
      </w:r>
      <w:r w:rsidRPr="00E40A77">
        <w:rPr>
          <w:i/>
        </w:rPr>
        <w:t xml:space="preserve"> </w:t>
      </w:r>
      <w:r w:rsidRPr="00E40A77">
        <w:t>ad hoc</w:t>
      </w:r>
      <w:r w:rsidRPr="00E40A77">
        <w:rPr>
          <w:i/>
        </w:rPr>
        <w:t xml:space="preserve"> judge,</w:t>
      </w:r>
      <w:r w:rsidRPr="00E40A77">
        <w:rPr>
          <w:i/>
        </w:rPr>
        <w:br/>
      </w:r>
      <w:r w:rsidRPr="00E40A77" w:rsidR="00F71A6A">
        <w:rPr>
          <w:lang w:val="en-GB"/>
        </w:rPr>
        <w:t>and</w:t>
      </w:r>
      <w:r w:rsidRPr="00E40A77" w:rsidR="000726F6">
        <w:rPr>
          <w:lang w:val="en-GB"/>
        </w:rPr>
        <w:t xml:space="preserve"> </w:t>
      </w:r>
      <w:r w:rsidRPr="00E40A77" w:rsidR="00E8159A">
        <w:rPr>
          <w:lang w:val="en-GB"/>
        </w:rPr>
        <w:t xml:space="preserve">Johan </w:t>
      </w:r>
      <w:proofErr w:type="spellStart"/>
      <w:r w:rsidRPr="00E40A77" w:rsidR="00E8159A">
        <w:rPr>
          <w:lang w:val="en-GB"/>
        </w:rPr>
        <w:t>Callewaert</w:t>
      </w:r>
      <w:proofErr w:type="spellEnd"/>
      <w:r w:rsidRPr="00E40A77" w:rsidR="009D4B87">
        <w:rPr>
          <w:rStyle w:val="JuJudgesChar"/>
          <w:lang w:val="en-GB"/>
        </w:rPr>
        <w:t xml:space="preserve">, </w:t>
      </w:r>
      <w:r w:rsidRPr="00E40A77" w:rsidR="00E8159A">
        <w:rPr>
          <w:rStyle w:val="JuJudgesChar"/>
          <w:i/>
          <w:lang w:val="en-GB"/>
        </w:rPr>
        <w:t>Deputy Grand Chamber Registrar</w:t>
      </w:r>
      <w:r w:rsidRPr="00E40A77" w:rsidR="00F71A6A">
        <w:rPr>
          <w:i/>
          <w:lang w:val="en-GB"/>
        </w:rPr>
        <w:t>,</w:t>
      </w:r>
    </w:p>
    <w:p w:rsidRPr="00E40A77" w:rsidR="00F71A6A" w:rsidP="001D5224" w:rsidRDefault="00F71A6A">
      <w:pPr>
        <w:pStyle w:val="ECHRPara"/>
        <w:rPr>
          <w:lang w:val="en-GB"/>
        </w:rPr>
      </w:pPr>
      <w:r w:rsidRPr="00E40A77">
        <w:rPr>
          <w:lang w:val="en-GB"/>
        </w:rPr>
        <w:t xml:space="preserve">Having deliberated in private on </w:t>
      </w:r>
      <w:r w:rsidRPr="00E40A77" w:rsidR="00CF1986">
        <w:rPr>
          <w:lang w:val="en-GB"/>
        </w:rPr>
        <w:t>2 October 2013</w:t>
      </w:r>
      <w:r w:rsidRPr="00E40A77" w:rsidR="007A4F0F">
        <w:rPr>
          <w:lang w:val="en-GB"/>
        </w:rPr>
        <w:t xml:space="preserve"> and </w:t>
      </w:r>
      <w:r w:rsidRPr="00E40A77" w:rsidR="00CF1986">
        <w:rPr>
          <w:lang w:val="en-GB"/>
        </w:rPr>
        <w:t>25 June 2014</w:t>
      </w:r>
      <w:r w:rsidRPr="00E40A77">
        <w:rPr>
          <w:lang w:val="en-GB"/>
        </w:rPr>
        <w:t>,</w:t>
      </w:r>
    </w:p>
    <w:p w:rsidRPr="00E40A77" w:rsidR="00F71A6A" w:rsidP="001D5224" w:rsidRDefault="00F71A6A">
      <w:pPr>
        <w:pStyle w:val="ECHRPara"/>
        <w:rPr>
          <w:lang w:val="en-GB"/>
        </w:rPr>
      </w:pPr>
      <w:r w:rsidRPr="00E40A77">
        <w:rPr>
          <w:lang w:val="en-GB"/>
        </w:rPr>
        <w:t>Delivers the following judgment, which was adopted on th</w:t>
      </w:r>
      <w:r w:rsidRPr="00E40A77" w:rsidR="007A4F0F">
        <w:rPr>
          <w:lang w:val="en-GB"/>
        </w:rPr>
        <w:t xml:space="preserve">e last-mentioned </w:t>
      </w:r>
      <w:r w:rsidRPr="00E40A77">
        <w:rPr>
          <w:lang w:val="en-GB"/>
        </w:rPr>
        <w:t>date:</w:t>
      </w:r>
    </w:p>
    <w:p w:rsidRPr="00E40A77" w:rsidR="00F71A6A" w:rsidP="004146E4" w:rsidRDefault="00F71A6A">
      <w:pPr>
        <w:pStyle w:val="ECHRTitle1"/>
        <w:rPr>
          <w:lang w:val="en-GB"/>
        </w:rPr>
      </w:pPr>
      <w:r w:rsidRPr="00E40A77">
        <w:rPr>
          <w:lang w:val="en-GB"/>
        </w:rPr>
        <w:t>PROCEDURE</w:t>
      </w:r>
    </w:p>
    <w:p w:rsidRPr="00E40A77" w:rsidR="00096295" w:rsidP="004146E4" w:rsidRDefault="00E8159A">
      <w:pPr>
        <w:pStyle w:val="ECHRPara"/>
        <w:rPr>
          <w:lang w:val="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1</w:t>
      </w:r>
      <w:r w:rsidRPr="00E40A77">
        <w:rPr>
          <w:lang w:val="en-GB"/>
        </w:rPr>
        <w:fldChar w:fldCharType="end"/>
      </w:r>
      <w:r w:rsidRPr="00E40A77" w:rsidR="00F71A6A">
        <w:rPr>
          <w:lang w:val="en-GB"/>
        </w:rPr>
        <w:t xml:space="preserve">.  The case originated in </w:t>
      </w:r>
      <w:r w:rsidRPr="00E40A77" w:rsidR="00FA16A5">
        <w:rPr>
          <w:lang w:val="en-GB"/>
        </w:rPr>
        <w:t>three</w:t>
      </w:r>
      <w:r w:rsidRPr="00E40A77">
        <w:rPr>
          <w:lang w:val="en-GB"/>
        </w:rPr>
        <w:t xml:space="preserve"> applications </w:t>
      </w:r>
      <w:r w:rsidRPr="00E40A77" w:rsidR="00F71A6A">
        <w:rPr>
          <w:lang w:val="en-GB"/>
        </w:rPr>
        <w:t xml:space="preserve">against </w:t>
      </w:r>
      <w:r w:rsidRPr="00E40A77">
        <w:rPr>
          <w:lang w:val="en-GB"/>
        </w:rPr>
        <w:t>Romania</w:t>
      </w:r>
      <w:r w:rsidRPr="00E40A77" w:rsidR="00F71A6A">
        <w:rPr>
          <w:lang w:val="en-GB"/>
        </w:rPr>
        <w:t xml:space="preserve"> lodged with the </w:t>
      </w:r>
      <w:r w:rsidRPr="00E40A77">
        <w:rPr>
          <w:lang w:val="en-GB"/>
        </w:rPr>
        <w:t>Court under Article 34</w:t>
      </w:r>
      <w:r w:rsidRPr="00E40A77" w:rsidR="004920B1">
        <w:rPr>
          <w:lang w:val="en-GB"/>
        </w:rPr>
        <w:t xml:space="preserve"> of the Convention for the Protection of Human Rights and Fundamental Freedoms (“the Convention”)</w:t>
      </w:r>
      <w:r w:rsidRPr="00E40A77" w:rsidR="00F71A6A">
        <w:rPr>
          <w:lang w:val="en-GB"/>
        </w:rPr>
        <w:t xml:space="preserve"> by </w:t>
      </w:r>
      <w:r w:rsidRPr="00E40A77" w:rsidR="00FA16A5">
        <w:rPr>
          <w:lang w:val="en-GB"/>
        </w:rPr>
        <w:t xml:space="preserve">three </w:t>
      </w:r>
      <w:r w:rsidRPr="00E40A77">
        <w:rPr>
          <w:lang w:val="en-GB"/>
        </w:rPr>
        <w:t>Romanian nationals, M</w:t>
      </w:r>
      <w:r w:rsidRPr="00E40A77" w:rsidR="007A4F0F">
        <w:rPr>
          <w:lang w:val="en-GB"/>
        </w:rPr>
        <w:t>r</w:t>
      </w:r>
      <w:r w:rsidRPr="00E40A77">
        <w:rPr>
          <w:lang w:val="en-GB"/>
        </w:rPr>
        <w:t xml:space="preserve">s </w:t>
      </w:r>
      <w:proofErr w:type="spellStart"/>
      <w:r w:rsidRPr="00E40A77">
        <w:rPr>
          <w:lang w:val="en-GB"/>
        </w:rPr>
        <w:t>Anca</w:t>
      </w:r>
      <w:proofErr w:type="spellEnd"/>
      <w:r w:rsidRPr="00E40A77">
        <w:rPr>
          <w:lang w:val="en-GB"/>
        </w:rPr>
        <w:t xml:space="preserve"> </w:t>
      </w:r>
      <w:proofErr w:type="spellStart"/>
      <w:r w:rsidRPr="00E40A77">
        <w:rPr>
          <w:lang w:val="en-GB"/>
        </w:rPr>
        <w:t>Mocanu</w:t>
      </w:r>
      <w:proofErr w:type="spellEnd"/>
      <w:r w:rsidRPr="00E40A77" w:rsidR="00FA16A5">
        <w:rPr>
          <w:lang w:val="en-GB"/>
        </w:rPr>
        <w:t xml:space="preserve"> (no. 10865/09),</w:t>
      </w:r>
      <w:r w:rsidRPr="00E40A77">
        <w:rPr>
          <w:lang w:val="en-GB"/>
        </w:rPr>
        <w:t xml:space="preserve"> Mr</w:t>
      </w:r>
      <w:r w:rsidRPr="00E40A77" w:rsidR="00FA16A5">
        <w:rPr>
          <w:lang w:val="en-GB"/>
        </w:rPr>
        <w:t xml:space="preserve"> Marin </w:t>
      </w:r>
      <w:proofErr w:type="spellStart"/>
      <w:r w:rsidRPr="00E40A77" w:rsidR="00FA16A5">
        <w:rPr>
          <w:lang w:val="en-GB"/>
        </w:rPr>
        <w:t>Stoica</w:t>
      </w:r>
      <w:proofErr w:type="spellEnd"/>
      <w:r w:rsidRPr="00E40A77" w:rsidR="00FA16A5">
        <w:rPr>
          <w:lang w:val="en-GB"/>
        </w:rPr>
        <w:t xml:space="preserve"> (no. 32431/08) and Mr </w:t>
      </w:r>
      <w:proofErr w:type="spellStart"/>
      <w:r w:rsidRPr="00E40A77" w:rsidR="00FA16A5">
        <w:rPr>
          <w:lang w:val="en-GB"/>
        </w:rPr>
        <w:t>Teodor</w:t>
      </w:r>
      <w:proofErr w:type="spellEnd"/>
      <w:r w:rsidRPr="00E40A77" w:rsidR="00FA16A5">
        <w:rPr>
          <w:lang w:val="en-GB"/>
        </w:rPr>
        <w:t xml:space="preserve"> </w:t>
      </w:r>
      <w:proofErr w:type="spellStart"/>
      <w:r w:rsidRPr="00E40A77" w:rsidR="00FA16A5">
        <w:rPr>
          <w:szCs w:val="24"/>
          <w:lang w:eastAsia="en-GB"/>
        </w:rPr>
        <w:t>Mărieş</w:t>
      </w:r>
      <w:proofErr w:type="spellEnd"/>
      <w:r w:rsidRPr="00E40A77">
        <w:rPr>
          <w:lang w:val="en-GB"/>
        </w:rPr>
        <w:t>,</w:t>
      </w:r>
      <w:r w:rsidRPr="00E40A77" w:rsidR="00FA16A5">
        <w:rPr>
          <w:lang w:val="en-GB"/>
        </w:rPr>
        <w:t xml:space="preserve"> and by the Association “21</w:t>
      </w:r>
      <w:r w:rsidRPr="00E40A77" w:rsidR="00D22D65">
        <w:rPr>
          <w:lang w:val="en-GB"/>
        </w:rPr>
        <w:t> </w:t>
      </w:r>
      <w:r w:rsidRPr="00E40A77" w:rsidR="00FA16A5">
        <w:rPr>
          <w:lang w:val="en-GB"/>
        </w:rPr>
        <w:t xml:space="preserve">December 1989”, a legal entity registered under Romanian law and based in Bucharest (no. 45886/07) </w:t>
      </w:r>
      <w:r w:rsidRPr="00E40A77" w:rsidR="00D22D65">
        <w:rPr>
          <w:lang w:val="en-GB"/>
        </w:rPr>
        <w:t xml:space="preserve">(“the applicants”) </w:t>
      </w:r>
      <w:r w:rsidRPr="00E40A77">
        <w:rPr>
          <w:lang w:val="en-GB"/>
        </w:rPr>
        <w:t>on 28</w:t>
      </w:r>
      <w:r w:rsidRPr="00E40A77" w:rsidR="000612BE">
        <w:rPr>
          <w:lang w:val="en-GB"/>
        </w:rPr>
        <w:t> </w:t>
      </w:r>
      <w:r w:rsidRPr="00E40A77">
        <w:rPr>
          <w:lang w:val="en-GB"/>
        </w:rPr>
        <w:t>January 2009</w:t>
      </w:r>
      <w:r w:rsidRPr="00E40A77" w:rsidR="00FA16A5">
        <w:rPr>
          <w:lang w:val="en-GB"/>
        </w:rPr>
        <w:t xml:space="preserve">, 25 June 2008 and 13 July 2007 </w:t>
      </w:r>
      <w:r w:rsidRPr="00E40A77">
        <w:rPr>
          <w:lang w:val="en-GB"/>
        </w:rPr>
        <w:t>respectively</w:t>
      </w:r>
      <w:r w:rsidRPr="00E40A77" w:rsidR="00F71A6A">
        <w:rPr>
          <w:lang w:val="en-GB"/>
        </w:rPr>
        <w:t>.</w:t>
      </w:r>
    </w:p>
    <w:p w:rsidRPr="00E40A77" w:rsidR="00096295" w:rsidP="004146E4" w:rsidRDefault="00E8159A">
      <w:pPr>
        <w:pStyle w:val="ECHRPara"/>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2</w:t>
      </w:r>
      <w:r w:rsidRPr="00E40A77">
        <w:rPr>
          <w:lang w:val="en-GB"/>
        </w:rPr>
        <w:fldChar w:fldCharType="end"/>
      </w:r>
      <w:r w:rsidRPr="00E40A77" w:rsidR="00F71A6A">
        <w:rPr>
          <w:lang w:val="en-GB"/>
        </w:rPr>
        <w:t>.  </w:t>
      </w:r>
      <w:r w:rsidRPr="00E40A77" w:rsidR="0093323C">
        <w:rPr>
          <w:lang w:val="en-GB"/>
        </w:rPr>
        <w:t xml:space="preserve">Before the Court, Mrs </w:t>
      </w:r>
      <w:proofErr w:type="spellStart"/>
      <w:r w:rsidRPr="00E40A77" w:rsidR="008C32CB">
        <w:t>Mocanu</w:t>
      </w:r>
      <w:proofErr w:type="spellEnd"/>
      <w:r w:rsidRPr="00E40A77" w:rsidR="008C32CB">
        <w:t>,</w:t>
      </w:r>
      <w:r w:rsidRPr="00E40A77" w:rsidR="008C32CB">
        <w:rPr>
          <w:szCs w:val="24"/>
          <w:lang w:eastAsia="en-GB"/>
        </w:rPr>
        <w:t xml:space="preserve"> </w:t>
      </w:r>
      <w:proofErr w:type="spellStart"/>
      <w:r w:rsidRPr="00E40A77" w:rsidR="008C32CB">
        <w:rPr>
          <w:szCs w:val="24"/>
          <w:lang w:eastAsia="en-GB"/>
        </w:rPr>
        <w:t>M</w:t>
      </w:r>
      <w:r w:rsidRPr="00E40A77" w:rsidR="0093323C">
        <w:rPr>
          <w:szCs w:val="24"/>
          <w:lang w:eastAsia="en-GB"/>
        </w:rPr>
        <w:t>r</w:t>
      </w:r>
      <w:proofErr w:type="spellEnd"/>
      <w:r w:rsidRPr="00E40A77" w:rsidR="008C32CB">
        <w:rPr>
          <w:szCs w:val="24"/>
          <w:lang w:eastAsia="en-GB"/>
        </w:rPr>
        <w:t xml:space="preserve"> </w:t>
      </w:r>
      <w:proofErr w:type="spellStart"/>
      <w:r w:rsidRPr="00E40A77" w:rsidR="008C32CB">
        <w:rPr>
          <w:szCs w:val="24"/>
          <w:lang w:eastAsia="en-GB"/>
        </w:rPr>
        <w:t>Mărieş</w:t>
      </w:r>
      <w:proofErr w:type="spellEnd"/>
      <w:r w:rsidRPr="00E40A77" w:rsidR="008C32CB">
        <w:rPr>
          <w:szCs w:val="24"/>
          <w:lang w:eastAsia="en-GB"/>
        </w:rPr>
        <w:t xml:space="preserve"> </w:t>
      </w:r>
      <w:r w:rsidRPr="00E40A77" w:rsidR="0093323C">
        <w:rPr>
          <w:szCs w:val="24"/>
          <w:lang w:eastAsia="en-GB"/>
        </w:rPr>
        <w:t xml:space="preserve">and the applicant association were represented by </w:t>
      </w:r>
      <w:proofErr w:type="spellStart"/>
      <w:r w:rsidRPr="00E40A77" w:rsidR="008C32CB">
        <w:rPr>
          <w:szCs w:val="24"/>
          <w:lang w:eastAsia="en-GB"/>
        </w:rPr>
        <w:t>M</w:t>
      </w:r>
      <w:r w:rsidRPr="00E40A77" w:rsidR="0093323C">
        <w:rPr>
          <w:szCs w:val="24"/>
          <w:lang w:eastAsia="en-GB"/>
        </w:rPr>
        <w:t>r</w:t>
      </w:r>
      <w:proofErr w:type="spellEnd"/>
      <w:r w:rsidRPr="00E40A77" w:rsidR="0093323C">
        <w:rPr>
          <w:szCs w:val="24"/>
          <w:lang w:eastAsia="en-GB"/>
        </w:rPr>
        <w:t xml:space="preserve"> </w:t>
      </w:r>
      <w:r w:rsidRPr="00E40A77" w:rsidR="008C32CB">
        <w:t xml:space="preserve">A. </w:t>
      </w:r>
      <w:proofErr w:type="spellStart"/>
      <w:r w:rsidRPr="00E40A77" w:rsidR="008C32CB">
        <w:t>Popescu</w:t>
      </w:r>
      <w:proofErr w:type="spellEnd"/>
      <w:r w:rsidRPr="00E40A77" w:rsidR="008C32CB">
        <w:t xml:space="preserve">, </w:t>
      </w:r>
      <w:proofErr w:type="spellStart"/>
      <w:r w:rsidRPr="00E40A77" w:rsidR="008D7ADB">
        <w:t>Ms</w:t>
      </w:r>
      <w:proofErr w:type="spellEnd"/>
      <w:r w:rsidRPr="00E40A77" w:rsidR="008D7ADB">
        <w:t> </w:t>
      </w:r>
      <w:r w:rsidRPr="00E40A77" w:rsidR="008C32CB">
        <w:t>I. </w:t>
      </w:r>
      <w:proofErr w:type="spellStart"/>
      <w:r w:rsidRPr="00E40A77" w:rsidR="008C32CB">
        <w:t>Sfîrăială</w:t>
      </w:r>
      <w:proofErr w:type="spellEnd"/>
      <w:r w:rsidRPr="00E40A77" w:rsidR="008C32CB">
        <w:t> </w:t>
      </w:r>
      <w:r w:rsidRPr="00E40A77" w:rsidR="0093323C">
        <w:t xml:space="preserve">and </w:t>
      </w:r>
      <w:proofErr w:type="spellStart"/>
      <w:r w:rsidRPr="00E40A77" w:rsidR="0093323C">
        <w:t>Mr</w:t>
      </w:r>
      <w:proofErr w:type="spellEnd"/>
      <w:r w:rsidRPr="00E40A77" w:rsidR="0093323C">
        <w:t xml:space="preserve"> </w:t>
      </w:r>
      <w:r w:rsidRPr="00E40A77" w:rsidR="008C32CB">
        <w:t xml:space="preserve">I. </w:t>
      </w:r>
      <w:proofErr w:type="spellStart"/>
      <w:r w:rsidRPr="00E40A77" w:rsidR="008C32CB">
        <w:t>Matei</w:t>
      </w:r>
      <w:proofErr w:type="spellEnd"/>
      <w:r w:rsidRPr="00E40A77" w:rsidR="008C32CB">
        <w:t xml:space="preserve">, </w:t>
      </w:r>
      <w:r w:rsidRPr="00E40A77" w:rsidR="0093323C">
        <w:t xml:space="preserve">lawyers </w:t>
      </w:r>
      <w:proofErr w:type="spellStart"/>
      <w:r w:rsidRPr="00E40A77" w:rsidR="0093323C">
        <w:t>practi</w:t>
      </w:r>
      <w:r w:rsidRPr="00E40A77" w:rsidR="007A4F0F">
        <w:t>s</w:t>
      </w:r>
      <w:r w:rsidRPr="00E40A77" w:rsidR="0093323C">
        <w:t>ing</w:t>
      </w:r>
      <w:proofErr w:type="spellEnd"/>
      <w:r w:rsidRPr="00E40A77" w:rsidR="0093323C">
        <w:t xml:space="preserve"> in </w:t>
      </w:r>
      <w:r w:rsidRPr="00E40A77" w:rsidR="0093323C">
        <w:rPr>
          <w:szCs w:val="24"/>
          <w:lang w:eastAsia="en-GB"/>
        </w:rPr>
        <w:t>Bucharest</w:t>
      </w:r>
      <w:r w:rsidRPr="00E40A77" w:rsidR="008C32CB">
        <w:rPr>
          <w:noProof/>
        </w:rPr>
        <w:t>.</w:t>
      </w:r>
      <w:r w:rsidRPr="00E40A77" w:rsidR="008C32CB">
        <w:t xml:space="preserve"> </w:t>
      </w:r>
      <w:proofErr w:type="spellStart"/>
      <w:r w:rsidRPr="00E40A77" w:rsidR="008C32CB">
        <w:t>M</w:t>
      </w:r>
      <w:r w:rsidRPr="00E40A77" w:rsidR="0093323C">
        <w:t>rs</w:t>
      </w:r>
      <w:proofErr w:type="spellEnd"/>
      <w:r w:rsidRPr="00E40A77" w:rsidR="0093323C">
        <w:t xml:space="preserve"> </w:t>
      </w:r>
      <w:proofErr w:type="spellStart"/>
      <w:r w:rsidRPr="00E40A77" w:rsidR="008C32CB">
        <w:t>Mocanu</w:t>
      </w:r>
      <w:proofErr w:type="spellEnd"/>
      <w:r w:rsidRPr="00E40A77" w:rsidR="008C32CB">
        <w:t xml:space="preserve"> </w:t>
      </w:r>
      <w:r w:rsidRPr="00E40A77" w:rsidR="0093323C">
        <w:t xml:space="preserve">was granted legal aid. </w:t>
      </w:r>
      <w:proofErr w:type="spellStart"/>
      <w:r w:rsidRPr="00E40A77" w:rsidR="0093323C">
        <w:t>Mr</w:t>
      </w:r>
      <w:proofErr w:type="spellEnd"/>
      <w:r w:rsidRPr="00E40A77" w:rsidR="0093323C">
        <w:t xml:space="preserve"> </w:t>
      </w:r>
      <w:proofErr w:type="spellStart"/>
      <w:r w:rsidRPr="00E40A77" w:rsidR="008C32CB">
        <w:t>Stoica</w:t>
      </w:r>
      <w:proofErr w:type="spellEnd"/>
      <w:r w:rsidRPr="00E40A77" w:rsidR="008C32CB">
        <w:t xml:space="preserve">, </w:t>
      </w:r>
      <w:r w:rsidRPr="00E40A77" w:rsidR="0093323C">
        <w:t xml:space="preserve">who was also granted legal aid, was represented until </w:t>
      </w:r>
      <w:r w:rsidRPr="00E40A77" w:rsidR="008C32CB">
        <w:t>8 </w:t>
      </w:r>
      <w:r w:rsidRPr="00E40A77" w:rsidR="0093323C">
        <w:t>December</w:t>
      </w:r>
      <w:r w:rsidRPr="00E40A77" w:rsidR="008C32CB">
        <w:t xml:space="preserve"> 2009 </w:t>
      </w:r>
      <w:r w:rsidRPr="00E40A77" w:rsidR="0093323C">
        <w:t xml:space="preserve">by </w:t>
      </w:r>
      <w:proofErr w:type="spellStart"/>
      <w:r w:rsidRPr="00E40A77" w:rsidR="0093323C">
        <w:t>Ms</w:t>
      </w:r>
      <w:proofErr w:type="spellEnd"/>
      <w:r w:rsidRPr="00E40A77" w:rsidR="0093323C">
        <w:t xml:space="preserve"> </w:t>
      </w:r>
      <w:r w:rsidRPr="00E40A77" w:rsidR="008C32CB">
        <w:t xml:space="preserve">D. </w:t>
      </w:r>
      <w:proofErr w:type="spellStart"/>
      <w:r w:rsidRPr="00E40A77" w:rsidR="008C32CB">
        <w:t>Nacea</w:t>
      </w:r>
      <w:proofErr w:type="spellEnd"/>
      <w:r w:rsidRPr="00E40A77" w:rsidR="008C32CB">
        <w:t xml:space="preserve">, </w:t>
      </w:r>
      <w:r w:rsidRPr="00E40A77" w:rsidR="0093323C">
        <w:t xml:space="preserve">a lawyer </w:t>
      </w:r>
      <w:proofErr w:type="spellStart"/>
      <w:r w:rsidRPr="00E40A77" w:rsidR="0093323C">
        <w:t>practi</w:t>
      </w:r>
      <w:r w:rsidRPr="00E40A77" w:rsidR="007A4F0F">
        <w:t>s</w:t>
      </w:r>
      <w:r w:rsidRPr="00E40A77" w:rsidR="0093323C">
        <w:t>ing</w:t>
      </w:r>
      <w:proofErr w:type="spellEnd"/>
      <w:r w:rsidRPr="00E40A77" w:rsidR="0093323C">
        <w:t xml:space="preserve"> in </w:t>
      </w:r>
      <w:r w:rsidRPr="00E40A77" w:rsidR="008C32CB">
        <w:t>Buc</w:t>
      </w:r>
      <w:r w:rsidRPr="00E40A77" w:rsidR="0093323C">
        <w:t>h</w:t>
      </w:r>
      <w:r w:rsidRPr="00E40A77" w:rsidR="008C32CB">
        <w:t xml:space="preserve">arest, </w:t>
      </w:r>
      <w:r w:rsidRPr="00E40A77" w:rsidR="0093323C">
        <w:t xml:space="preserve">and from </w:t>
      </w:r>
      <w:r w:rsidRPr="00E40A77" w:rsidR="008C32CB">
        <w:t>22 </w:t>
      </w:r>
      <w:r w:rsidRPr="00E40A77" w:rsidR="0093323C">
        <w:t xml:space="preserve">January </w:t>
      </w:r>
      <w:r w:rsidRPr="00E40A77" w:rsidR="008C32CB">
        <w:t xml:space="preserve">2013 </w:t>
      </w:r>
      <w:r w:rsidRPr="00E40A77" w:rsidR="0093323C">
        <w:t xml:space="preserve">by </w:t>
      </w:r>
      <w:proofErr w:type="spellStart"/>
      <w:r w:rsidRPr="00E40A77" w:rsidR="0093323C">
        <w:t>Ms</w:t>
      </w:r>
      <w:proofErr w:type="spellEnd"/>
      <w:r w:rsidRPr="00E40A77" w:rsidR="0093323C">
        <w:t xml:space="preserve"> </w:t>
      </w:r>
      <w:r w:rsidRPr="00E40A77" w:rsidR="008C32CB">
        <w:t xml:space="preserve">D.O. </w:t>
      </w:r>
      <w:proofErr w:type="spellStart"/>
      <w:r w:rsidRPr="00E40A77" w:rsidR="008C32CB">
        <w:t>Hatneanu</w:t>
      </w:r>
      <w:proofErr w:type="spellEnd"/>
      <w:r w:rsidRPr="00E40A77" w:rsidR="008C32CB">
        <w:t xml:space="preserve">, </w:t>
      </w:r>
      <w:r w:rsidRPr="00E40A77" w:rsidR="0093323C">
        <w:t xml:space="preserve">a lawyer </w:t>
      </w:r>
      <w:proofErr w:type="spellStart"/>
      <w:r w:rsidRPr="00E40A77" w:rsidR="0093323C">
        <w:t>practi</w:t>
      </w:r>
      <w:r w:rsidRPr="00E40A77" w:rsidR="00F34069">
        <w:t>s</w:t>
      </w:r>
      <w:r w:rsidRPr="00E40A77" w:rsidR="0093323C">
        <w:t>ing</w:t>
      </w:r>
      <w:proofErr w:type="spellEnd"/>
      <w:r w:rsidRPr="00E40A77" w:rsidR="0093323C">
        <w:t xml:space="preserve"> in </w:t>
      </w:r>
      <w:r w:rsidRPr="00E40A77" w:rsidR="00025903">
        <w:t>Bucharest</w:t>
      </w:r>
      <w:r w:rsidRPr="00E40A77" w:rsidR="008C32CB">
        <w:t xml:space="preserve">. </w:t>
      </w:r>
      <w:r w:rsidRPr="00E40A77" w:rsidR="0093323C">
        <w:t>The Romanian Government</w:t>
      </w:r>
      <w:r w:rsidRPr="00E40A77" w:rsidR="008C32CB">
        <w:t xml:space="preserve"> (</w:t>
      </w:r>
      <w:r w:rsidRPr="00E40A77" w:rsidR="0093323C">
        <w:t>“the Government”</w:t>
      </w:r>
      <w:r w:rsidRPr="00E40A77" w:rsidR="008C32CB">
        <w:t xml:space="preserve">) </w:t>
      </w:r>
      <w:r w:rsidRPr="00E40A77" w:rsidR="0093323C">
        <w:t xml:space="preserve">were represented by their Agents, first by </w:t>
      </w:r>
      <w:proofErr w:type="spellStart"/>
      <w:r w:rsidRPr="00E40A77" w:rsidR="0093323C">
        <w:t>Mr</w:t>
      </w:r>
      <w:proofErr w:type="spellEnd"/>
      <w:r w:rsidRPr="00E40A77" w:rsidR="008C32CB">
        <w:t> R.H. </w:t>
      </w:r>
      <w:proofErr w:type="spellStart"/>
      <w:r w:rsidRPr="00E40A77" w:rsidR="008C32CB">
        <w:t>Radu</w:t>
      </w:r>
      <w:proofErr w:type="spellEnd"/>
      <w:r w:rsidRPr="00E40A77" w:rsidR="008C32CB">
        <w:t xml:space="preserve">, </w:t>
      </w:r>
      <w:r w:rsidRPr="00E40A77" w:rsidR="0093323C">
        <w:t xml:space="preserve">then by </w:t>
      </w:r>
      <w:proofErr w:type="spellStart"/>
      <w:r w:rsidRPr="00E40A77" w:rsidR="0093323C">
        <w:t>Ms</w:t>
      </w:r>
      <w:proofErr w:type="spellEnd"/>
      <w:r w:rsidRPr="00E40A77" w:rsidR="0093323C">
        <w:t xml:space="preserve"> </w:t>
      </w:r>
      <w:r w:rsidRPr="00E40A77" w:rsidR="008C32CB">
        <w:t xml:space="preserve">I. </w:t>
      </w:r>
      <w:proofErr w:type="spellStart"/>
      <w:r w:rsidRPr="00E40A77" w:rsidR="008C32CB">
        <w:t>Cambrea</w:t>
      </w:r>
      <w:proofErr w:type="spellEnd"/>
      <w:r w:rsidRPr="00E40A77" w:rsidR="008C32CB">
        <w:t xml:space="preserve">, </w:t>
      </w:r>
      <w:r w:rsidRPr="00E40A77" w:rsidR="0093323C">
        <w:t xml:space="preserve">and finally by </w:t>
      </w:r>
      <w:proofErr w:type="spellStart"/>
      <w:r w:rsidRPr="00E40A77" w:rsidR="0093323C">
        <w:t>Ms</w:t>
      </w:r>
      <w:proofErr w:type="spellEnd"/>
      <w:r w:rsidRPr="00E40A77" w:rsidR="0093323C">
        <w:t xml:space="preserve"> </w:t>
      </w:r>
      <w:r w:rsidRPr="00E40A77" w:rsidR="008C32CB">
        <w:t>C. </w:t>
      </w:r>
      <w:proofErr w:type="spellStart"/>
      <w:r w:rsidRPr="00E40A77" w:rsidR="008C32CB">
        <w:t>Brumar</w:t>
      </w:r>
      <w:proofErr w:type="spellEnd"/>
      <w:r w:rsidRPr="00E40A77" w:rsidR="008C32CB">
        <w:t xml:space="preserve">, </w:t>
      </w:r>
      <w:r w:rsidRPr="00E40A77" w:rsidR="0093323C">
        <w:t>of the Ministry of Foreign Affairs.</w:t>
      </w:r>
    </w:p>
    <w:p w:rsidRPr="00E40A77" w:rsidR="00096295" w:rsidP="004146E4" w:rsidRDefault="00E8159A">
      <w:pPr>
        <w:pStyle w:val="ECHRPara"/>
        <w:rPr>
          <w:szCs w:val="24"/>
          <w:lang w:eastAsia="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3</w:t>
      </w:r>
      <w:r w:rsidRPr="00E40A77">
        <w:rPr>
          <w:lang w:val="en-GB"/>
        </w:rPr>
        <w:fldChar w:fldCharType="end"/>
      </w:r>
      <w:r w:rsidRPr="00E40A77">
        <w:rPr>
          <w:lang w:val="en-GB"/>
        </w:rPr>
        <w:t>.  </w:t>
      </w:r>
      <w:r w:rsidRPr="00E40A77" w:rsidR="0093323C">
        <w:rPr>
          <w:lang w:val="en-GB"/>
        </w:rPr>
        <w:t xml:space="preserve">In their respective applications, the individual applicants alleged that they had been victims of the violent crackdown on the anti-government demonstrations which took place in </w:t>
      </w:r>
      <w:r w:rsidRPr="00E40A77" w:rsidR="00025903">
        <w:rPr>
          <w:szCs w:val="24"/>
          <w:lang w:eastAsia="en-GB"/>
        </w:rPr>
        <w:t>Bucharest</w:t>
      </w:r>
      <w:r w:rsidRPr="00E40A77" w:rsidR="008C32CB">
        <w:rPr>
          <w:szCs w:val="24"/>
          <w:lang w:eastAsia="en-GB"/>
        </w:rPr>
        <w:t xml:space="preserve"> </w:t>
      </w:r>
      <w:r w:rsidRPr="00E40A77" w:rsidR="003270D5">
        <w:rPr>
          <w:szCs w:val="24"/>
          <w:lang w:eastAsia="en-GB"/>
        </w:rPr>
        <w:t xml:space="preserve">in </w:t>
      </w:r>
      <w:r w:rsidRPr="00E40A77" w:rsidR="00025903">
        <w:rPr>
          <w:szCs w:val="24"/>
          <w:lang w:eastAsia="en-GB"/>
        </w:rPr>
        <w:t>June</w:t>
      </w:r>
      <w:r w:rsidRPr="00E40A77" w:rsidR="008C32CB">
        <w:rPr>
          <w:szCs w:val="24"/>
          <w:lang w:eastAsia="en-GB"/>
        </w:rPr>
        <w:t xml:space="preserve"> 1990 </w:t>
      </w:r>
      <w:r w:rsidRPr="00E40A77" w:rsidR="003270D5">
        <w:rPr>
          <w:szCs w:val="24"/>
          <w:lang w:eastAsia="en-GB"/>
        </w:rPr>
        <w:t xml:space="preserve">and claimed that no effective investigation had been carried out into those events. With reference to the same events, the applicant association complained </w:t>
      </w:r>
      <w:r w:rsidRPr="00E40A77" w:rsidR="00F34069">
        <w:rPr>
          <w:szCs w:val="24"/>
          <w:lang w:eastAsia="en-GB"/>
        </w:rPr>
        <w:t xml:space="preserve">of </w:t>
      </w:r>
      <w:r w:rsidRPr="00E40A77" w:rsidR="003270D5">
        <w:rPr>
          <w:szCs w:val="24"/>
          <w:lang w:eastAsia="en-GB"/>
        </w:rPr>
        <w:t>the length of the criminal proceedings which it had joined as a civil party.</w:t>
      </w:r>
    </w:p>
    <w:p w:rsidRPr="00E40A77" w:rsidR="00096295" w:rsidP="004146E4" w:rsidRDefault="00E8159A">
      <w:pPr>
        <w:pStyle w:val="ECHRPara"/>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4</w:t>
      </w:r>
      <w:r w:rsidRPr="00E40A77">
        <w:rPr>
          <w:lang w:val="en-GB"/>
        </w:rPr>
        <w:fldChar w:fldCharType="end"/>
      </w:r>
      <w:r w:rsidRPr="00E40A77" w:rsidR="00F71A6A">
        <w:rPr>
          <w:lang w:val="en-GB"/>
        </w:rPr>
        <w:t>.  </w:t>
      </w:r>
      <w:r w:rsidRPr="00E40A77" w:rsidR="003270D5">
        <w:rPr>
          <w:lang w:val="en-GB"/>
        </w:rPr>
        <w:t>The applications were allocated to the Third Section of the Court (Rule 52 § 1 of the Rules of Court).</w:t>
      </w:r>
      <w:r w:rsidRPr="00E40A77" w:rsidR="008C32CB">
        <w:rPr>
          <w:noProof/>
        </w:rPr>
        <w:t xml:space="preserve"> </w:t>
      </w:r>
      <w:r w:rsidRPr="00E40A77" w:rsidR="003270D5">
        <w:rPr>
          <w:noProof/>
        </w:rPr>
        <w:t xml:space="preserve">On </w:t>
      </w:r>
      <w:r w:rsidRPr="00E40A77" w:rsidR="008C32CB">
        <w:rPr>
          <w:rFonts w:ascii="Times New Roman" w:hAnsi="Times New Roman" w:eastAsia="Times New Roman" w:cs="Times New Roman"/>
          <w:szCs w:val="20"/>
        </w:rPr>
        <w:t xml:space="preserve">3 </w:t>
      </w:r>
      <w:r w:rsidRPr="00E40A77" w:rsidR="003270D5">
        <w:rPr>
          <w:rFonts w:ascii="Times New Roman" w:hAnsi="Times New Roman" w:eastAsia="Times New Roman" w:cs="Times New Roman"/>
          <w:szCs w:val="20"/>
        </w:rPr>
        <w:t>February</w:t>
      </w:r>
      <w:r w:rsidRPr="00E40A77" w:rsidR="008C32CB">
        <w:rPr>
          <w:rFonts w:ascii="Times New Roman" w:hAnsi="Times New Roman" w:eastAsia="Times New Roman" w:cs="Times New Roman"/>
          <w:szCs w:val="20"/>
        </w:rPr>
        <w:t xml:space="preserve"> 2009 </w:t>
      </w:r>
      <w:r w:rsidRPr="00E40A77" w:rsidR="00E00412">
        <w:rPr>
          <w:rFonts w:ascii="Times New Roman" w:hAnsi="Times New Roman" w:eastAsia="Times New Roman" w:cs="Times New Roman"/>
          <w:szCs w:val="20"/>
        </w:rPr>
        <w:t>the Chamber decided to join applications nos.</w:t>
      </w:r>
      <w:r w:rsidRPr="00E40A77" w:rsidR="008C32CB">
        <w:t xml:space="preserve"> 45886/07 </w:t>
      </w:r>
      <w:r w:rsidRPr="00E40A77" w:rsidR="00E00412">
        <w:t xml:space="preserve">and </w:t>
      </w:r>
      <w:r w:rsidRPr="00E40A77" w:rsidR="008C32CB">
        <w:t>32431/08</w:t>
      </w:r>
      <w:r w:rsidRPr="00E40A77" w:rsidR="008C32CB">
        <w:rPr>
          <w:szCs w:val="24"/>
          <w:lang w:eastAsia="en-GB"/>
        </w:rPr>
        <w:t xml:space="preserve"> </w:t>
      </w:r>
      <w:r w:rsidRPr="00E40A77" w:rsidR="00E00412">
        <w:rPr>
          <w:szCs w:val="24"/>
          <w:lang w:eastAsia="en-GB"/>
        </w:rPr>
        <w:t xml:space="preserve">and to communicate them to the </w:t>
      </w:r>
      <w:r w:rsidRPr="00E40A77" w:rsidR="00025903">
        <w:t>Government</w:t>
      </w:r>
      <w:r w:rsidRPr="00E40A77" w:rsidR="008C32CB">
        <w:t xml:space="preserve">. </w:t>
      </w:r>
      <w:r w:rsidRPr="00E40A77" w:rsidR="00E00412">
        <w:t xml:space="preserve">On </w:t>
      </w:r>
      <w:r w:rsidRPr="00E40A77" w:rsidR="008C32CB">
        <w:t>15 </w:t>
      </w:r>
      <w:r w:rsidRPr="00E40A77" w:rsidR="00025903">
        <w:t>March</w:t>
      </w:r>
      <w:r w:rsidRPr="00E40A77" w:rsidR="008C32CB">
        <w:t xml:space="preserve"> 2011</w:t>
      </w:r>
      <w:r w:rsidRPr="00E40A77" w:rsidR="00E00412">
        <w:t xml:space="preserve"> it decided to give notice also of application no. </w:t>
      </w:r>
      <w:r w:rsidRPr="00E40A77" w:rsidR="008C32CB">
        <w:rPr>
          <w:szCs w:val="24"/>
          <w:lang w:eastAsia="en-GB"/>
        </w:rPr>
        <w:t xml:space="preserve">10865/09 </w:t>
      </w:r>
      <w:r w:rsidRPr="00E40A77" w:rsidR="00E00412">
        <w:rPr>
          <w:szCs w:val="24"/>
          <w:lang w:eastAsia="en-GB"/>
        </w:rPr>
        <w:t xml:space="preserve">to the </w:t>
      </w:r>
      <w:r w:rsidRPr="00E40A77" w:rsidR="00E00412">
        <w:t>Government.</w:t>
      </w:r>
    </w:p>
    <w:p w:rsidRPr="00E40A77" w:rsidR="00096295" w:rsidP="004146E4" w:rsidRDefault="00E8159A">
      <w:pPr>
        <w:pStyle w:val="ECHRPara"/>
        <w:rPr>
          <w:lang w:val="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5</w:t>
      </w:r>
      <w:r w:rsidRPr="00E40A77">
        <w:rPr>
          <w:lang w:val="en-GB"/>
        </w:rPr>
        <w:fldChar w:fldCharType="end"/>
      </w:r>
      <w:r w:rsidRPr="00E40A77">
        <w:rPr>
          <w:lang w:val="en-GB"/>
        </w:rPr>
        <w:t>.  </w:t>
      </w:r>
      <w:r w:rsidRPr="00E40A77" w:rsidR="003F1ED5">
        <w:rPr>
          <w:lang w:val="en-GB"/>
        </w:rPr>
        <w:t xml:space="preserve">Following the withdrawal of Mr </w:t>
      </w:r>
      <w:proofErr w:type="spellStart"/>
      <w:r w:rsidRPr="00E40A77" w:rsidR="003F1ED5">
        <w:rPr>
          <w:lang w:val="en-GB"/>
        </w:rPr>
        <w:t>Corneliu</w:t>
      </w:r>
      <w:proofErr w:type="spellEnd"/>
      <w:r w:rsidRPr="00E40A77" w:rsidR="003F1ED5">
        <w:rPr>
          <w:lang w:val="en-GB"/>
        </w:rPr>
        <w:t xml:space="preserve"> </w:t>
      </w:r>
      <w:proofErr w:type="spellStart"/>
      <w:r w:rsidRPr="00E40A77" w:rsidR="003F1ED5">
        <w:rPr>
          <w:lang w:val="en-GB"/>
        </w:rPr>
        <w:t>Bîrsan</w:t>
      </w:r>
      <w:proofErr w:type="spellEnd"/>
      <w:r w:rsidRPr="00E40A77" w:rsidR="003F1ED5">
        <w:rPr>
          <w:lang w:val="en-GB"/>
        </w:rPr>
        <w:t xml:space="preserve">, the judge elected in respect of Romania then in post, the Government appointed Mr Florin </w:t>
      </w:r>
      <w:proofErr w:type="spellStart"/>
      <w:r w:rsidRPr="00E40A77" w:rsidR="003F1ED5">
        <w:rPr>
          <w:lang w:val="en-GB"/>
        </w:rPr>
        <w:t>Streteanu</w:t>
      </w:r>
      <w:proofErr w:type="spellEnd"/>
      <w:r w:rsidRPr="00E40A77" w:rsidR="003F1ED5">
        <w:rPr>
          <w:lang w:val="en-GB"/>
        </w:rPr>
        <w:t xml:space="preserve"> to sit as an </w:t>
      </w:r>
      <w:r w:rsidRPr="00E40A77" w:rsidR="003F1ED5">
        <w:rPr>
          <w:i/>
          <w:lang w:val="en-GB"/>
        </w:rPr>
        <w:t>ad hoc</w:t>
      </w:r>
      <w:r w:rsidRPr="00E40A77" w:rsidR="003F1ED5">
        <w:rPr>
          <w:lang w:val="en-GB"/>
        </w:rPr>
        <w:t xml:space="preserve"> judge (Article 26 § 4 of the Convention and Rule 29 § 1).</w:t>
      </w:r>
    </w:p>
    <w:p w:rsidRPr="00E40A77" w:rsidR="00096295" w:rsidP="00F34069" w:rsidRDefault="008C32CB">
      <w:pPr>
        <w:pStyle w:val="ECHRPara"/>
        <w:rPr>
          <w:szCs w:val="24"/>
          <w:lang w:val="en-GB" w:eastAsia="en-GB"/>
        </w:rPr>
      </w:pPr>
      <w:r w:rsidRPr="00E40A77">
        <w:rPr>
          <w:noProof/>
          <w:lang w:val="en-GB"/>
        </w:rPr>
        <w:fldChar w:fldCharType="begin"/>
      </w:r>
      <w:r w:rsidRPr="00E40A77">
        <w:rPr>
          <w:noProof/>
          <w:lang w:val="en-GB"/>
        </w:rPr>
        <w:instrText xml:space="preserve"> SEQ level0 \*arabic </w:instrText>
      </w:r>
      <w:r w:rsidRPr="00E40A77">
        <w:rPr>
          <w:noProof/>
          <w:lang w:val="en-GB"/>
        </w:rPr>
        <w:fldChar w:fldCharType="separate"/>
      </w:r>
      <w:r w:rsidRPr="00E40A77" w:rsidR="00622C41">
        <w:rPr>
          <w:noProof/>
          <w:lang w:val="en-GB"/>
        </w:rPr>
        <w:t>6</w:t>
      </w:r>
      <w:r w:rsidRPr="00E40A77">
        <w:rPr>
          <w:noProof/>
          <w:lang w:val="en-GB"/>
        </w:rPr>
        <w:fldChar w:fldCharType="end"/>
      </w:r>
      <w:r w:rsidRPr="00E40A77">
        <w:rPr>
          <w:noProof/>
          <w:lang w:val="en-GB"/>
        </w:rPr>
        <w:t>.  </w:t>
      </w:r>
      <w:r w:rsidRPr="00E40A77" w:rsidR="0079267B">
        <w:rPr>
          <w:noProof/>
          <w:lang w:val="en-GB"/>
        </w:rPr>
        <w:t xml:space="preserve">On </w:t>
      </w:r>
      <w:r w:rsidRPr="00E40A77">
        <w:rPr>
          <w:noProof/>
          <w:lang w:val="en-GB"/>
        </w:rPr>
        <w:t xml:space="preserve">13 </w:t>
      </w:r>
      <w:r w:rsidRPr="00E40A77" w:rsidR="00025903">
        <w:rPr>
          <w:noProof/>
          <w:lang w:val="en-GB"/>
        </w:rPr>
        <w:t>November</w:t>
      </w:r>
      <w:r w:rsidRPr="00E40A77">
        <w:rPr>
          <w:noProof/>
          <w:lang w:val="en-GB"/>
        </w:rPr>
        <w:t xml:space="preserve"> 2012, </w:t>
      </w:r>
      <w:r w:rsidRPr="00E40A77" w:rsidR="0079267B">
        <w:rPr>
          <w:noProof/>
          <w:lang w:val="en-GB"/>
        </w:rPr>
        <w:t xml:space="preserve">a Chamber of the Third Section, composed of </w:t>
      </w:r>
      <w:r w:rsidRPr="00E40A77">
        <w:rPr>
          <w:noProof/>
          <w:lang w:val="en-GB"/>
        </w:rPr>
        <w:t>Josep Casadevall, Egbert Myjer, Alvina Gyulumyan, Ján Šikuta, Ineta Ziemele, Luis López Guerra</w:t>
      </w:r>
      <w:r w:rsidRPr="00E40A77" w:rsidR="00F34069">
        <w:rPr>
          <w:noProof/>
          <w:lang w:val="en-GB"/>
        </w:rPr>
        <w:t>,</w:t>
      </w:r>
      <w:r w:rsidRPr="00E40A77">
        <w:rPr>
          <w:noProof/>
          <w:lang w:val="en-GB"/>
        </w:rPr>
        <w:t xml:space="preserve"> </w:t>
      </w:r>
      <w:r w:rsidRPr="00E40A77" w:rsidR="00F34069">
        <w:rPr>
          <w:noProof/>
          <w:lang w:val="en-GB"/>
        </w:rPr>
        <w:t xml:space="preserve">judges, </w:t>
      </w:r>
      <w:r w:rsidRPr="00E40A77">
        <w:rPr>
          <w:noProof/>
          <w:lang w:val="en-GB"/>
        </w:rPr>
        <w:t xml:space="preserve">Florin Streteanu, </w:t>
      </w:r>
      <w:r w:rsidRPr="00E40A77">
        <w:rPr>
          <w:i/>
          <w:noProof/>
          <w:lang w:val="en-GB"/>
        </w:rPr>
        <w:t>ad hoc</w:t>
      </w:r>
      <w:r w:rsidRPr="00E40A77" w:rsidR="0079267B">
        <w:rPr>
          <w:noProof/>
          <w:lang w:val="en-GB"/>
        </w:rPr>
        <w:t xml:space="preserve"> judge, and </w:t>
      </w:r>
      <w:r w:rsidRPr="00E40A77">
        <w:rPr>
          <w:noProof/>
          <w:lang w:val="en-GB"/>
        </w:rPr>
        <w:t xml:space="preserve">Santiago Quesada, </w:t>
      </w:r>
      <w:r w:rsidRPr="00E40A77" w:rsidR="0079267B">
        <w:rPr>
          <w:noProof/>
          <w:lang w:val="en-GB"/>
        </w:rPr>
        <w:t>Section Registrar, decided to join the three applications and declared them admissible as to the complaints under</w:t>
      </w:r>
      <w:r w:rsidRPr="00E40A77" w:rsidR="0079267B">
        <w:rPr>
          <w:lang w:val="en-GB"/>
        </w:rPr>
        <w:t xml:space="preserve"> A</w:t>
      </w:r>
      <w:r w:rsidRPr="00E40A77">
        <w:rPr>
          <w:lang w:val="en-GB"/>
        </w:rPr>
        <w:t xml:space="preserve">rticle 2 </w:t>
      </w:r>
      <w:r w:rsidRPr="00E40A77" w:rsidR="00025903">
        <w:rPr>
          <w:lang w:val="en-GB"/>
        </w:rPr>
        <w:t>of the Convention</w:t>
      </w:r>
      <w:r w:rsidRPr="00E40A77">
        <w:rPr>
          <w:lang w:val="en-GB"/>
        </w:rPr>
        <w:t xml:space="preserve"> </w:t>
      </w:r>
      <w:r w:rsidRPr="00E40A77" w:rsidR="0079267B">
        <w:rPr>
          <w:lang w:val="en-GB"/>
        </w:rPr>
        <w:t xml:space="preserve">in respect of Mrs </w:t>
      </w:r>
      <w:proofErr w:type="spellStart"/>
      <w:r w:rsidRPr="00E40A77">
        <w:rPr>
          <w:lang w:val="en-GB"/>
        </w:rPr>
        <w:t>Mocanu</w:t>
      </w:r>
      <w:proofErr w:type="spellEnd"/>
      <w:r w:rsidRPr="00E40A77">
        <w:rPr>
          <w:lang w:val="en-GB"/>
        </w:rPr>
        <w:t xml:space="preserve">, </w:t>
      </w:r>
      <w:r w:rsidRPr="00E40A77" w:rsidR="0079267B">
        <w:rPr>
          <w:lang w:val="en-GB"/>
        </w:rPr>
        <w:t>A</w:t>
      </w:r>
      <w:r w:rsidRPr="00E40A77">
        <w:rPr>
          <w:lang w:val="en-GB"/>
        </w:rPr>
        <w:t xml:space="preserve">rticle 3 </w:t>
      </w:r>
      <w:r w:rsidRPr="00E40A77" w:rsidR="00025903">
        <w:rPr>
          <w:lang w:val="en-GB"/>
        </w:rPr>
        <w:t>of the Convention</w:t>
      </w:r>
      <w:r w:rsidRPr="00E40A77">
        <w:rPr>
          <w:lang w:val="en-GB"/>
        </w:rPr>
        <w:t xml:space="preserve"> </w:t>
      </w:r>
      <w:r w:rsidRPr="00E40A77" w:rsidR="0079267B">
        <w:rPr>
          <w:lang w:val="en-GB"/>
        </w:rPr>
        <w:t xml:space="preserve">in respect of </w:t>
      </w:r>
      <w:r w:rsidRPr="00E40A77">
        <w:rPr>
          <w:lang w:val="en-GB"/>
        </w:rPr>
        <w:t>M</w:t>
      </w:r>
      <w:r w:rsidRPr="00E40A77" w:rsidR="0079267B">
        <w:rPr>
          <w:lang w:val="en-GB"/>
        </w:rPr>
        <w:t>r</w:t>
      </w:r>
      <w:r w:rsidRPr="00E40A77">
        <w:rPr>
          <w:lang w:val="en-GB"/>
        </w:rPr>
        <w:t xml:space="preserve"> </w:t>
      </w:r>
      <w:proofErr w:type="spellStart"/>
      <w:r w:rsidRPr="00E40A77">
        <w:rPr>
          <w:lang w:val="en-GB"/>
        </w:rPr>
        <w:t>Stoica</w:t>
      </w:r>
      <w:proofErr w:type="spellEnd"/>
      <w:r w:rsidRPr="00E40A77">
        <w:rPr>
          <w:lang w:val="en-GB"/>
        </w:rPr>
        <w:t xml:space="preserve"> </w:t>
      </w:r>
      <w:r w:rsidRPr="00E40A77" w:rsidR="0079267B">
        <w:rPr>
          <w:lang w:val="en-GB"/>
        </w:rPr>
        <w:t>and A</w:t>
      </w:r>
      <w:r w:rsidRPr="00E40A77">
        <w:rPr>
          <w:lang w:val="en-GB"/>
        </w:rPr>
        <w:t xml:space="preserve">rticle 6 § 1 </w:t>
      </w:r>
      <w:r w:rsidRPr="00E40A77" w:rsidR="00025903">
        <w:rPr>
          <w:lang w:val="en-GB"/>
        </w:rPr>
        <w:t>of the Convention</w:t>
      </w:r>
      <w:r w:rsidRPr="00E40A77">
        <w:rPr>
          <w:lang w:val="en-GB"/>
        </w:rPr>
        <w:t xml:space="preserve"> </w:t>
      </w:r>
      <w:r w:rsidRPr="00E40A77" w:rsidR="0079267B">
        <w:rPr>
          <w:lang w:val="en-GB"/>
        </w:rPr>
        <w:t xml:space="preserve">in respect of the applicant </w:t>
      </w:r>
      <w:r w:rsidRPr="00E40A77">
        <w:rPr>
          <w:lang w:val="en-GB"/>
        </w:rPr>
        <w:t xml:space="preserve">association, </w:t>
      </w:r>
      <w:r w:rsidRPr="00E40A77" w:rsidR="00F34069">
        <w:rPr>
          <w:lang w:val="en-GB"/>
        </w:rPr>
        <w:t>declaring</w:t>
      </w:r>
      <w:r w:rsidRPr="00E40A77" w:rsidR="0079267B">
        <w:rPr>
          <w:lang w:val="en-GB"/>
        </w:rPr>
        <w:t xml:space="preserve"> the</w:t>
      </w:r>
      <w:r w:rsidRPr="00E40A77" w:rsidR="007A4F0F">
        <w:rPr>
          <w:lang w:val="en-GB"/>
        </w:rPr>
        <w:t xml:space="preserve"> remainder of the application </w:t>
      </w:r>
      <w:r w:rsidRPr="00E40A77" w:rsidR="0079267B">
        <w:rPr>
          <w:lang w:val="en-GB"/>
        </w:rPr>
        <w:t>inadmissible</w:t>
      </w:r>
      <w:r w:rsidRPr="00E40A77">
        <w:rPr>
          <w:lang w:val="en-GB"/>
        </w:rPr>
        <w:t xml:space="preserve">. </w:t>
      </w:r>
      <w:r w:rsidRPr="00E40A77" w:rsidR="0079267B">
        <w:rPr>
          <w:lang w:val="en-GB"/>
        </w:rPr>
        <w:t xml:space="preserve">Application no. </w:t>
      </w:r>
      <w:r w:rsidRPr="00E40A77">
        <w:rPr>
          <w:lang w:val="en-GB"/>
        </w:rPr>
        <w:t xml:space="preserve">45886/07 </w:t>
      </w:r>
      <w:r w:rsidRPr="00E40A77" w:rsidR="0079267B">
        <w:rPr>
          <w:lang w:val="en-GB"/>
        </w:rPr>
        <w:t xml:space="preserve">was declared inadmissible in respect of </w:t>
      </w:r>
      <w:r w:rsidRPr="00E40A77">
        <w:rPr>
          <w:lang w:val="en-GB"/>
        </w:rPr>
        <w:t>M</w:t>
      </w:r>
      <w:r w:rsidRPr="00E40A77" w:rsidR="0079267B">
        <w:rPr>
          <w:lang w:val="en-GB"/>
        </w:rPr>
        <w:t>r</w:t>
      </w:r>
      <w:r w:rsidRPr="00E40A77">
        <w:rPr>
          <w:szCs w:val="24"/>
          <w:lang w:val="en-GB" w:eastAsia="en-GB"/>
        </w:rPr>
        <w:t xml:space="preserve"> </w:t>
      </w:r>
      <w:proofErr w:type="spellStart"/>
      <w:r w:rsidRPr="00E40A77">
        <w:rPr>
          <w:szCs w:val="24"/>
          <w:lang w:val="en-GB" w:eastAsia="en-GB"/>
        </w:rPr>
        <w:t>Mărieş</w:t>
      </w:r>
      <w:proofErr w:type="spellEnd"/>
      <w:r w:rsidRPr="00E40A77">
        <w:rPr>
          <w:szCs w:val="24"/>
          <w:lang w:val="en-GB"/>
        </w:rPr>
        <w:t xml:space="preserve">. </w:t>
      </w:r>
      <w:r w:rsidRPr="00E40A77" w:rsidR="0079267B">
        <w:rPr>
          <w:szCs w:val="24"/>
          <w:lang w:val="en-GB"/>
        </w:rPr>
        <w:t>The Chamber concluded, unanimously, that there had been a violation of the procedural aspect of Article 2</w:t>
      </w:r>
      <w:r w:rsidRPr="00E40A77" w:rsidR="009915CA">
        <w:rPr>
          <w:szCs w:val="24"/>
          <w:lang w:val="en-GB"/>
        </w:rPr>
        <w:t xml:space="preserve"> </w:t>
      </w:r>
      <w:r w:rsidRPr="00E40A77" w:rsidR="00025903">
        <w:rPr>
          <w:szCs w:val="24"/>
          <w:lang w:val="en-GB"/>
        </w:rPr>
        <w:t>of the Convention</w:t>
      </w:r>
      <w:r w:rsidRPr="00E40A77">
        <w:rPr>
          <w:szCs w:val="24"/>
          <w:lang w:val="en-GB"/>
        </w:rPr>
        <w:t xml:space="preserve"> </w:t>
      </w:r>
      <w:r w:rsidRPr="00E40A77" w:rsidR="0079267B">
        <w:rPr>
          <w:szCs w:val="24"/>
          <w:lang w:val="en-GB"/>
        </w:rPr>
        <w:t xml:space="preserve">in respect of </w:t>
      </w:r>
      <w:r w:rsidRPr="00E40A77">
        <w:rPr>
          <w:szCs w:val="24"/>
          <w:lang w:val="en-GB"/>
        </w:rPr>
        <w:t>M</w:t>
      </w:r>
      <w:r w:rsidRPr="00E40A77" w:rsidR="0079267B">
        <w:rPr>
          <w:szCs w:val="24"/>
          <w:lang w:val="en-GB"/>
        </w:rPr>
        <w:t xml:space="preserve">rs </w:t>
      </w:r>
      <w:proofErr w:type="spellStart"/>
      <w:r w:rsidRPr="00E40A77">
        <w:rPr>
          <w:szCs w:val="24"/>
          <w:lang w:val="en-GB"/>
        </w:rPr>
        <w:t>Mocanu</w:t>
      </w:r>
      <w:proofErr w:type="spellEnd"/>
      <w:r w:rsidRPr="00E40A77" w:rsidR="00F103CC">
        <w:rPr>
          <w:szCs w:val="24"/>
          <w:lang w:val="en-GB"/>
        </w:rPr>
        <w:t xml:space="preserve"> and </w:t>
      </w:r>
      <w:r w:rsidRPr="00E40A77" w:rsidR="0079267B">
        <w:rPr>
          <w:szCs w:val="24"/>
          <w:lang w:val="en-GB"/>
        </w:rPr>
        <w:t>a violation of Article</w:t>
      </w:r>
      <w:r w:rsidRPr="00E40A77">
        <w:rPr>
          <w:szCs w:val="24"/>
          <w:lang w:val="en-GB"/>
        </w:rPr>
        <w:t xml:space="preserve"> 6 § 1 </w:t>
      </w:r>
      <w:r w:rsidRPr="00E40A77" w:rsidR="00025903">
        <w:rPr>
          <w:szCs w:val="24"/>
          <w:lang w:val="en-GB"/>
        </w:rPr>
        <w:t>of the Convention</w:t>
      </w:r>
      <w:r w:rsidRPr="00E40A77">
        <w:rPr>
          <w:szCs w:val="24"/>
          <w:lang w:val="en-GB"/>
        </w:rPr>
        <w:t xml:space="preserve"> </w:t>
      </w:r>
      <w:r w:rsidRPr="00E40A77" w:rsidR="0079267B">
        <w:rPr>
          <w:szCs w:val="24"/>
          <w:lang w:val="en-GB"/>
        </w:rPr>
        <w:t>in respect of the applicant association</w:t>
      </w:r>
      <w:r w:rsidRPr="00E40A77" w:rsidR="00F103CC">
        <w:rPr>
          <w:szCs w:val="24"/>
          <w:lang w:val="en-GB"/>
        </w:rPr>
        <w:t xml:space="preserve">, </w:t>
      </w:r>
      <w:r w:rsidRPr="00E40A77" w:rsidR="0079267B">
        <w:rPr>
          <w:szCs w:val="24"/>
          <w:lang w:val="en-GB"/>
        </w:rPr>
        <w:t xml:space="preserve">and </w:t>
      </w:r>
      <w:r w:rsidRPr="00E40A77" w:rsidR="00F103CC">
        <w:rPr>
          <w:szCs w:val="24"/>
          <w:lang w:val="en-GB"/>
        </w:rPr>
        <w:t xml:space="preserve">held </w:t>
      </w:r>
      <w:r w:rsidRPr="00E40A77" w:rsidR="0079267B">
        <w:rPr>
          <w:szCs w:val="24"/>
          <w:lang w:val="en-GB"/>
        </w:rPr>
        <w:t xml:space="preserve">that there was no need to examine separately the complaint under Article </w:t>
      </w:r>
      <w:r w:rsidRPr="00E40A77">
        <w:rPr>
          <w:szCs w:val="24"/>
          <w:lang w:val="en-GB"/>
        </w:rPr>
        <w:t xml:space="preserve">34 </w:t>
      </w:r>
      <w:r w:rsidRPr="00E40A77" w:rsidR="00025903">
        <w:rPr>
          <w:szCs w:val="24"/>
          <w:lang w:val="en-GB"/>
        </w:rPr>
        <w:t>of the Convention</w:t>
      </w:r>
      <w:r w:rsidRPr="00E40A77">
        <w:rPr>
          <w:szCs w:val="24"/>
          <w:lang w:val="en-GB"/>
        </w:rPr>
        <w:t xml:space="preserve">. </w:t>
      </w:r>
      <w:r w:rsidRPr="00E40A77" w:rsidR="0079267B">
        <w:rPr>
          <w:szCs w:val="24"/>
          <w:lang w:val="en-GB"/>
        </w:rPr>
        <w:t xml:space="preserve">It also concluded, by five votes to two, that there had been no </w:t>
      </w:r>
      <w:r w:rsidRPr="00E40A77">
        <w:rPr>
          <w:szCs w:val="24"/>
          <w:lang w:val="en-GB"/>
        </w:rPr>
        <w:t xml:space="preserve">violation </w:t>
      </w:r>
      <w:r w:rsidRPr="00E40A77" w:rsidR="0079267B">
        <w:rPr>
          <w:szCs w:val="24"/>
          <w:lang w:val="en-GB"/>
        </w:rPr>
        <w:t>of the</w:t>
      </w:r>
      <w:r w:rsidRPr="00E40A77">
        <w:rPr>
          <w:szCs w:val="24"/>
          <w:lang w:val="en-GB"/>
        </w:rPr>
        <w:t xml:space="preserve"> </w:t>
      </w:r>
      <w:r w:rsidRPr="00E40A77" w:rsidR="0079267B">
        <w:rPr>
          <w:szCs w:val="24"/>
          <w:lang w:val="en-GB"/>
        </w:rPr>
        <w:t xml:space="preserve">procedural aspect of Article 3 </w:t>
      </w:r>
      <w:r w:rsidRPr="00E40A77" w:rsidR="00025903">
        <w:rPr>
          <w:szCs w:val="24"/>
          <w:lang w:val="en-GB"/>
        </w:rPr>
        <w:t>of the Convention</w:t>
      </w:r>
      <w:r w:rsidRPr="00E40A77">
        <w:rPr>
          <w:szCs w:val="24"/>
          <w:lang w:val="en-GB"/>
        </w:rPr>
        <w:t xml:space="preserve"> </w:t>
      </w:r>
      <w:r w:rsidRPr="00E40A77" w:rsidR="0079267B">
        <w:rPr>
          <w:szCs w:val="24"/>
          <w:lang w:val="en-GB"/>
        </w:rPr>
        <w:t xml:space="preserve">in respect of Mr </w:t>
      </w:r>
      <w:proofErr w:type="spellStart"/>
      <w:r w:rsidRPr="00E40A77">
        <w:rPr>
          <w:szCs w:val="24"/>
          <w:lang w:val="en-GB"/>
        </w:rPr>
        <w:t>Stoica</w:t>
      </w:r>
      <w:proofErr w:type="spellEnd"/>
      <w:r w:rsidRPr="00E40A77">
        <w:rPr>
          <w:szCs w:val="24"/>
          <w:lang w:val="en-GB"/>
        </w:rPr>
        <w:t>.</w:t>
      </w:r>
    </w:p>
    <w:p w:rsidRPr="00E40A77" w:rsidR="008C32CB" w:rsidP="004146E4" w:rsidRDefault="008C32CB">
      <w:pPr>
        <w:pStyle w:val="ECHRPara"/>
        <w:rPr>
          <w:lang w:val="en-GB"/>
        </w:rPr>
      </w:pPr>
      <w:r w:rsidRPr="00E40A77">
        <w:rPr>
          <w:szCs w:val="24"/>
          <w:lang w:val="en-GB"/>
        </w:rPr>
        <w:fldChar w:fldCharType="begin"/>
      </w:r>
      <w:r w:rsidRPr="00E40A77">
        <w:rPr>
          <w:szCs w:val="24"/>
          <w:lang w:val="en-GB"/>
        </w:rPr>
        <w:instrText xml:space="preserve"> SEQ level0 \*arabic </w:instrText>
      </w:r>
      <w:r w:rsidRPr="00E40A77">
        <w:rPr>
          <w:szCs w:val="24"/>
          <w:lang w:val="en-GB"/>
        </w:rPr>
        <w:fldChar w:fldCharType="separate"/>
      </w:r>
      <w:r w:rsidRPr="00E40A77" w:rsidR="00622C41">
        <w:rPr>
          <w:noProof/>
          <w:szCs w:val="24"/>
          <w:lang w:val="en-GB"/>
        </w:rPr>
        <w:t>7</w:t>
      </w:r>
      <w:r w:rsidRPr="00E40A77">
        <w:rPr>
          <w:szCs w:val="24"/>
          <w:lang w:val="en-GB"/>
        </w:rPr>
        <w:fldChar w:fldCharType="end"/>
      </w:r>
      <w:r w:rsidRPr="00E40A77">
        <w:rPr>
          <w:szCs w:val="24"/>
          <w:lang w:val="en-GB"/>
        </w:rPr>
        <w:t>.  </w:t>
      </w:r>
      <w:r w:rsidRPr="00E40A77" w:rsidR="0079267B">
        <w:rPr>
          <w:szCs w:val="24"/>
          <w:lang w:val="en-GB"/>
        </w:rPr>
        <w:t xml:space="preserve">On </w:t>
      </w:r>
      <w:r w:rsidRPr="00E40A77">
        <w:rPr>
          <w:szCs w:val="24"/>
          <w:lang w:val="en-GB"/>
        </w:rPr>
        <w:t xml:space="preserve">12 </w:t>
      </w:r>
      <w:r w:rsidRPr="00E40A77" w:rsidR="003270D5">
        <w:rPr>
          <w:szCs w:val="24"/>
          <w:lang w:val="en-GB"/>
        </w:rPr>
        <w:t>February</w:t>
      </w:r>
      <w:r w:rsidRPr="00E40A77">
        <w:rPr>
          <w:szCs w:val="24"/>
          <w:lang w:val="en-GB"/>
        </w:rPr>
        <w:t xml:space="preserve"> 2013</w:t>
      </w:r>
      <w:r w:rsidRPr="00E40A77" w:rsidR="0079267B">
        <w:rPr>
          <w:szCs w:val="24"/>
          <w:lang w:val="en-GB"/>
        </w:rPr>
        <w:t xml:space="preserve"> Mr </w:t>
      </w:r>
      <w:proofErr w:type="spellStart"/>
      <w:r w:rsidRPr="00E40A77">
        <w:rPr>
          <w:szCs w:val="24"/>
          <w:lang w:val="en-GB"/>
        </w:rPr>
        <w:t>Stoica</w:t>
      </w:r>
      <w:proofErr w:type="spellEnd"/>
      <w:r w:rsidRPr="00E40A77">
        <w:rPr>
          <w:szCs w:val="24"/>
          <w:lang w:val="en-GB"/>
        </w:rPr>
        <w:t xml:space="preserve"> </w:t>
      </w:r>
      <w:r w:rsidRPr="00E40A77" w:rsidR="0079267B">
        <w:rPr>
          <w:szCs w:val="24"/>
          <w:lang w:val="en-GB"/>
        </w:rPr>
        <w:t>requested the referral of the case to the Grand Chamber in accordance with Article 43 of the Convention and Rule 73</w:t>
      </w:r>
      <w:r w:rsidRPr="00E40A77">
        <w:rPr>
          <w:szCs w:val="24"/>
          <w:lang w:val="en-GB"/>
        </w:rPr>
        <w:t xml:space="preserve">. </w:t>
      </w:r>
      <w:r w:rsidRPr="00E40A77" w:rsidR="0079267B">
        <w:rPr>
          <w:szCs w:val="24"/>
          <w:lang w:val="en-GB"/>
        </w:rPr>
        <w:t xml:space="preserve">On </w:t>
      </w:r>
      <w:r w:rsidRPr="00E40A77">
        <w:rPr>
          <w:szCs w:val="24"/>
          <w:lang w:val="en-GB"/>
        </w:rPr>
        <w:t xml:space="preserve">29 </w:t>
      </w:r>
      <w:r w:rsidRPr="00E40A77" w:rsidR="00025903">
        <w:rPr>
          <w:szCs w:val="24"/>
          <w:lang w:val="en-GB"/>
        </w:rPr>
        <w:t>April</w:t>
      </w:r>
      <w:r w:rsidRPr="00E40A77">
        <w:rPr>
          <w:szCs w:val="24"/>
          <w:lang w:val="en-GB"/>
        </w:rPr>
        <w:t xml:space="preserve"> 2013 </w:t>
      </w:r>
      <w:r w:rsidRPr="00E40A77" w:rsidR="0079267B">
        <w:rPr>
          <w:szCs w:val="24"/>
          <w:lang w:val="en-GB"/>
        </w:rPr>
        <w:t xml:space="preserve">the panel of the Grand Chamber </w:t>
      </w:r>
      <w:r w:rsidRPr="00E40A77" w:rsidR="007A4F0F">
        <w:rPr>
          <w:szCs w:val="24"/>
          <w:lang w:val="en-GB"/>
        </w:rPr>
        <w:t xml:space="preserve">granted </w:t>
      </w:r>
      <w:r w:rsidRPr="00E40A77" w:rsidR="0079267B">
        <w:rPr>
          <w:szCs w:val="24"/>
          <w:lang w:val="en-GB"/>
        </w:rPr>
        <w:t>that request</w:t>
      </w:r>
      <w:r w:rsidRPr="00E40A77">
        <w:rPr>
          <w:szCs w:val="24"/>
          <w:lang w:val="en-GB"/>
        </w:rPr>
        <w:t>.</w:t>
      </w:r>
    </w:p>
    <w:p w:rsidRPr="00E40A77" w:rsidR="00096295" w:rsidP="004146E4" w:rsidRDefault="008C32CB">
      <w:pPr>
        <w:pStyle w:val="ECHRPara"/>
        <w:rPr>
          <w:noProof/>
          <w:lang w:val="en-GB"/>
        </w:rPr>
      </w:pPr>
      <w:r w:rsidRPr="00E40A77">
        <w:rPr>
          <w:noProof/>
          <w:lang w:val="en-GB"/>
        </w:rPr>
        <w:fldChar w:fldCharType="begin"/>
      </w:r>
      <w:r w:rsidRPr="00E40A77">
        <w:rPr>
          <w:noProof/>
          <w:lang w:val="en-GB"/>
        </w:rPr>
        <w:instrText xml:space="preserve"> SEQ level0 \*arabic </w:instrText>
      </w:r>
      <w:r w:rsidRPr="00E40A77">
        <w:rPr>
          <w:noProof/>
          <w:lang w:val="en-GB"/>
        </w:rPr>
        <w:fldChar w:fldCharType="separate"/>
      </w:r>
      <w:r w:rsidRPr="00E40A77" w:rsidR="00622C41">
        <w:rPr>
          <w:noProof/>
          <w:lang w:val="en-GB"/>
        </w:rPr>
        <w:t>8</w:t>
      </w:r>
      <w:r w:rsidRPr="00E40A77">
        <w:rPr>
          <w:noProof/>
          <w:lang w:val="en-GB"/>
        </w:rPr>
        <w:fldChar w:fldCharType="end"/>
      </w:r>
      <w:r w:rsidRPr="00E40A77">
        <w:rPr>
          <w:noProof/>
          <w:lang w:val="en-GB"/>
        </w:rPr>
        <w:t>.  </w:t>
      </w:r>
      <w:r w:rsidRPr="00E40A77" w:rsidR="0079267B">
        <w:rPr>
          <w:noProof/>
          <w:lang w:val="en-GB"/>
        </w:rPr>
        <w:t>The composition of the Grand Chamber was determined according to the provisions of Article 26 §§ 4 and 5 of the Convention and Rule 24</w:t>
      </w:r>
      <w:r w:rsidRPr="00E40A77">
        <w:rPr>
          <w:noProof/>
          <w:lang w:val="en-GB"/>
        </w:rPr>
        <w:t>.</w:t>
      </w:r>
    </w:p>
    <w:p w:rsidRPr="00E40A77" w:rsidR="00096295" w:rsidP="004146E4" w:rsidRDefault="008C32CB">
      <w:pPr>
        <w:pStyle w:val="ECHRPara"/>
        <w:rPr>
          <w:noProof/>
          <w:lang w:val="en-GB"/>
        </w:rPr>
      </w:pPr>
      <w:r w:rsidRPr="00E40A77">
        <w:rPr>
          <w:noProof/>
          <w:lang w:val="en-GB"/>
        </w:rPr>
        <w:fldChar w:fldCharType="begin"/>
      </w:r>
      <w:r w:rsidRPr="00E40A77">
        <w:rPr>
          <w:noProof/>
          <w:lang w:val="en-GB"/>
        </w:rPr>
        <w:instrText xml:space="preserve"> SEQ level0 \*arabic </w:instrText>
      </w:r>
      <w:r w:rsidRPr="00E40A77">
        <w:rPr>
          <w:noProof/>
          <w:lang w:val="en-GB"/>
        </w:rPr>
        <w:fldChar w:fldCharType="separate"/>
      </w:r>
      <w:r w:rsidRPr="00E40A77" w:rsidR="00622C41">
        <w:rPr>
          <w:noProof/>
          <w:lang w:val="en-GB"/>
        </w:rPr>
        <w:t>9</w:t>
      </w:r>
      <w:r w:rsidRPr="00E40A77">
        <w:rPr>
          <w:noProof/>
          <w:lang w:val="en-GB"/>
        </w:rPr>
        <w:fldChar w:fldCharType="end"/>
      </w:r>
      <w:r w:rsidRPr="00E40A77">
        <w:rPr>
          <w:noProof/>
          <w:lang w:val="en-GB"/>
        </w:rPr>
        <w:t>.  </w:t>
      </w:r>
      <w:r w:rsidRPr="00E40A77" w:rsidR="00036288">
        <w:rPr>
          <w:noProof/>
          <w:lang w:val="en-GB"/>
        </w:rPr>
        <w:t xml:space="preserve">Mr </w:t>
      </w:r>
      <w:r w:rsidRPr="00E40A77">
        <w:rPr>
          <w:noProof/>
          <w:lang w:val="en-GB"/>
        </w:rPr>
        <w:t>Stoica</w:t>
      </w:r>
      <w:r w:rsidRPr="00E40A77" w:rsidR="00036288">
        <w:rPr>
          <w:noProof/>
          <w:lang w:val="en-GB"/>
        </w:rPr>
        <w:t xml:space="preserve">, </w:t>
      </w:r>
      <w:r w:rsidRPr="00E40A77" w:rsidR="0079267B">
        <w:rPr>
          <w:noProof/>
          <w:lang w:val="en-GB"/>
        </w:rPr>
        <w:t>the applicant association</w:t>
      </w:r>
      <w:r w:rsidRPr="00E40A77" w:rsidR="00036288">
        <w:rPr>
          <w:noProof/>
          <w:lang w:val="en-GB"/>
        </w:rPr>
        <w:t xml:space="preserve"> and the Government all filed further observations (Rule 59 § 1).</w:t>
      </w:r>
      <w:r w:rsidRPr="00E40A77">
        <w:rPr>
          <w:noProof/>
          <w:lang w:val="en-GB"/>
        </w:rPr>
        <w:t xml:space="preserve"> </w:t>
      </w:r>
      <w:r w:rsidRPr="00E40A77" w:rsidR="00036288">
        <w:rPr>
          <w:noProof/>
          <w:lang w:val="en-GB"/>
        </w:rPr>
        <w:t xml:space="preserve">In addition, third-party </w:t>
      </w:r>
      <w:r w:rsidRPr="00E40A77" w:rsidR="007A4F0F">
        <w:rPr>
          <w:noProof/>
          <w:lang w:val="en-GB"/>
        </w:rPr>
        <w:t xml:space="preserve">observations </w:t>
      </w:r>
      <w:r w:rsidRPr="00E40A77" w:rsidR="00036288">
        <w:rPr>
          <w:noProof/>
          <w:lang w:val="en-GB"/>
        </w:rPr>
        <w:t xml:space="preserve">were received from the </w:t>
      </w:r>
      <w:r w:rsidRPr="00E40A77" w:rsidR="007A4F0F">
        <w:rPr>
          <w:noProof/>
          <w:lang w:val="en-GB"/>
        </w:rPr>
        <w:t xml:space="preserve">international </w:t>
      </w:r>
      <w:r w:rsidRPr="00E40A77" w:rsidR="00036288">
        <w:rPr>
          <w:noProof/>
          <w:lang w:val="en-GB"/>
        </w:rPr>
        <w:t xml:space="preserve">non-governmental organisation </w:t>
      </w:r>
      <w:r w:rsidRPr="00E40A77">
        <w:rPr>
          <w:noProof/>
          <w:lang w:val="en-GB"/>
        </w:rPr>
        <w:t xml:space="preserve">Redress, </w:t>
      </w:r>
      <w:r w:rsidRPr="00E40A77" w:rsidR="00036288">
        <w:rPr>
          <w:noProof/>
          <w:lang w:val="en-GB"/>
        </w:rPr>
        <w:t>which had been given leave by the President to intervene in the written procedure (Article 36 § 2 of the Convention and Rule 44 § 3).</w:t>
      </w:r>
    </w:p>
    <w:p w:rsidRPr="00E40A77" w:rsidR="008C32CB" w:rsidP="004146E4" w:rsidRDefault="008C32CB">
      <w:pPr>
        <w:ind w:firstLine="284"/>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w:t>
      </w:r>
      <w:r w:rsidRPr="00E40A77">
        <w:rPr>
          <w:noProof/>
          <w:lang w:val="en-GB" w:eastAsia="fr-FR"/>
        </w:rPr>
        <w:fldChar w:fldCharType="end"/>
      </w:r>
      <w:r w:rsidRPr="00E40A77">
        <w:rPr>
          <w:lang w:val="en-GB" w:eastAsia="fr-FR"/>
        </w:rPr>
        <w:t>.  </w:t>
      </w:r>
      <w:r w:rsidRPr="00E40A77" w:rsidR="00036288">
        <w:rPr>
          <w:lang w:val="en-GB" w:eastAsia="fr-FR"/>
        </w:rPr>
        <w:t xml:space="preserve">A hearing was held in public in the Human Rights Building, Strasbourg, on </w:t>
      </w:r>
      <w:r w:rsidRPr="00E40A77">
        <w:rPr>
          <w:lang w:val="en-GB" w:eastAsia="fr-FR"/>
        </w:rPr>
        <w:t xml:space="preserve">2 </w:t>
      </w:r>
      <w:r w:rsidRPr="00E40A77" w:rsidR="00025903">
        <w:rPr>
          <w:lang w:val="en-GB" w:eastAsia="fr-FR"/>
        </w:rPr>
        <w:t>October</w:t>
      </w:r>
      <w:r w:rsidRPr="00E40A77">
        <w:rPr>
          <w:lang w:val="en-GB" w:eastAsia="fr-FR"/>
        </w:rPr>
        <w:t xml:space="preserve"> 2013 (</w:t>
      </w:r>
      <w:r w:rsidRPr="00E40A77" w:rsidR="00036288">
        <w:rPr>
          <w:lang w:val="en-GB" w:eastAsia="fr-FR"/>
        </w:rPr>
        <w:t xml:space="preserve">Rule </w:t>
      </w:r>
      <w:r w:rsidRPr="00E40A77">
        <w:rPr>
          <w:lang w:val="en-GB" w:eastAsia="fr-FR"/>
        </w:rPr>
        <w:t>59 § 3).</w:t>
      </w:r>
    </w:p>
    <w:p w:rsidRPr="00E40A77" w:rsidR="008C32CB" w:rsidP="004146E4" w:rsidRDefault="008C32CB">
      <w:pPr>
        <w:ind w:firstLine="284"/>
        <w:rPr>
          <w:lang w:val="en-GB" w:eastAsia="fr-FR"/>
        </w:rPr>
      </w:pPr>
    </w:p>
    <w:p w:rsidRPr="00E40A77" w:rsidR="008C32CB" w:rsidP="001D5224" w:rsidRDefault="000612BE">
      <w:pPr>
        <w:pStyle w:val="ECHRPara"/>
        <w:rPr>
          <w:lang w:val="en-GB" w:eastAsia="fr-FR"/>
        </w:rPr>
      </w:pPr>
      <w:r w:rsidRPr="00E40A77">
        <w:rPr>
          <w:lang w:val="en-GB"/>
        </w:rPr>
        <w:t>There appeared before the Court</w:t>
      </w:r>
      <w:r w:rsidRPr="00E40A77" w:rsidR="008C32CB">
        <w:rPr>
          <w:lang w:val="en-GB" w:eastAsia="fr-FR"/>
        </w:rPr>
        <w:t>:</w:t>
      </w:r>
    </w:p>
    <w:p w:rsidRPr="00E40A77" w:rsidR="008C32CB" w:rsidP="001D5224" w:rsidRDefault="007A4F0F">
      <w:pPr>
        <w:pStyle w:val="JuCourt"/>
        <w:rPr>
          <w:lang w:val="en-GB" w:eastAsia="fr-FR"/>
        </w:rPr>
      </w:pPr>
      <w:r w:rsidRPr="00E40A77">
        <w:rPr>
          <w:i/>
          <w:lang w:val="en-GB" w:eastAsia="fr-FR"/>
        </w:rPr>
        <w:t>(a)</w:t>
      </w:r>
      <w:r w:rsidRPr="00E40A77" w:rsidR="008C32CB">
        <w:rPr>
          <w:i/>
          <w:lang w:val="en-GB" w:eastAsia="fr-FR"/>
        </w:rPr>
        <w:t>  </w:t>
      </w:r>
      <w:proofErr w:type="gramStart"/>
      <w:r w:rsidRPr="00E40A77" w:rsidR="000612BE">
        <w:rPr>
          <w:i/>
          <w:lang w:val="en-GB"/>
        </w:rPr>
        <w:t>for</w:t>
      </w:r>
      <w:proofErr w:type="gramEnd"/>
      <w:r w:rsidRPr="00E40A77" w:rsidR="000612BE">
        <w:rPr>
          <w:i/>
          <w:lang w:val="en-GB"/>
        </w:rPr>
        <w:t xml:space="preserve"> the Government </w:t>
      </w:r>
      <w:r w:rsidRPr="00E40A77" w:rsidR="008C32CB">
        <w:rPr>
          <w:i/>
          <w:lang w:val="en-GB" w:eastAsia="fr-FR"/>
        </w:rPr>
        <w:br/>
      </w:r>
      <w:proofErr w:type="spellStart"/>
      <w:r w:rsidRPr="00E40A77" w:rsidR="008C32CB">
        <w:t>M</w:t>
      </w:r>
      <w:r w:rsidRPr="00E40A77" w:rsidR="00036288">
        <w:t>s</w:t>
      </w:r>
      <w:proofErr w:type="spellEnd"/>
      <w:r w:rsidRPr="00E40A77" w:rsidR="008C32CB">
        <w:tab/>
        <w:t>C.</w:t>
      </w:r>
      <w:r w:rsidRPr="00E40A77" w:rsidR="008C32CB">
        <w:rPr>
          <w:lang w:val="en-GB" w:eastAsia="fr-FR"/>
        </w:rPr>
        <w:t xml:space="preserve"> </w:t>
      </w:r>
      <w:proofErr w:type="spellStart"/>
      <w:r w:rsidRPr="00E40A77" w:rsidR="008C32CB">
        <w:rPr>
          <w:rStyle w:val="JUNAMES0"/>
        </w:rPr>
        <w:t>Brumar</w:t>
      </w:r>
      <w:proofErr w:type="spellEnd"/>
      <w:r w:rsidRPr="00E40A77" w:rsidR="008C32CB">
        <w:rPr>
          <w:lang w:val="en-GB" w:eastAsia="fr-FR"/>
        </w:rPr>
        <w:t xml:space="preserve">, </w:t>
      </w:r>
      <w:r w:rsidRPr="00E40A77" w:rsidR="008C32CB">
        <w:rPr>
          <w:lang w:val="en-GB" w:eastAsia="fr-FR"/>
        </w:rPr>
        <w:tab/>
      </w:r>
      <w:r w:rsidRPr="00E40A77" w:rsidR="00FA16A5">
        <w:rPr>
          <w:i/>
          <w:lang w:val="en-GB" w:eastAsia="fr-FR"/>
        </w:rPr>
        <w:t>A</w:t>
      </w:r>
      <w:r w:rsidRPr="00E40A77" w:rsidR="008C32CB">
        <w:rPr>
          <w:i/>
          <w:lang w:val="en-GB" w:eastAsia="fr-FR"/>
        </w:rPr>
        <w:t>gent</w:t>
      </w:r>
      <w:r w:rsidRPr="00E40A77" w:rsidR="008C32CB">
        <w:rPr>
          <w:lang w:val="en-GB" w:eastAsia="fr-FR"/>
        </w:rPr>
        <w:t>,</w:t>
      </w:r>
      <w:r w:rsidRPr="00E40A77" w:rsidR="008C32CB">
        <w:rPr>
          <w:lang w:val="en-GB" w:eastAsia="fr-FR"/>
        </w:rPr>
        <w:br/>
      </w:r>
      <w:proofErr w:type="spellStart"/>
      <w:r w:rsidRPr="00E40A77" w:rsidR="008C32CB">
        <w:t>M</w:t>
      </w:r>
      <w:r w:rsidRPr="00E40A77" w:rsidR="00036288">
        <w:t>s</w:t>
      </w:r>
      <w:proofErr w:type="spellEnd"/>
      <w:r w:rsidRPr="00E40A77" w:rsidR="008C32CB">
        <w:tab/>
        <w:t>G.</w:t>
      </w:r>
      <w:r w:rsidRPr="00E40A77" w:rsidR="008C32CB">
        <w:rPr>
          <w:lang w:val="en-GB" w:eastAsia="fr-FR"/>
        </w:rPr>
        <w:t xml:space="preserve"> </w:t>
      </w:r>
      <w:proofErr w:type="spellStart"/>
      <w:r w:rsidRPr="00E40A77" w:rsidR="008C32CB">
        <w:rPr>
          <w:rStyle w:val="JUNAMES0"/>
        </w:rPr>
        <w:t>Munteanu</w:t>
      </w:r>
      <w:proofErr w:type="spellEnd"/>
      <w:r w:rsidRPr="00E40A77" w:rsidR="008C32CB">
        <w:rPr>
          <w:lang w:val="en-GB" w:eastAsia="fr-FR"/>
        </w:rPr>
        <w:t xml:space="preserve">, </w:t>
      </w:r>
      <w:r w:rsidRPr="00E40A77" w:rsidR="008C32CB">
        <w:rPr>
          <w:lang w:val="en-GB" w:eastAsia="fr-FR"/>
        </w:rPr>
        <w:tab/>
      </w:r>
      <w:r w:rsidRPr="00E40A77" w:rsidR="00036288">
        <w:rPr>
          <w:i/>
          <w:lang w:val="en-GB" w:eastAsia="fr-FR"/>
        </w:rPr>
        <w:t>Counsel</w:t>
      </w:r>
      <w:r w:rsidRPr="00E40A77" w:rsidR="008C32CB">
        <w:rPr>
          <w:lang w:val="en-GB" w:eastAsia="fr-FR"/>
        </w:rPr>
        <w:t>;</w:t>
      </w:r>
    </w:p>
    <w:p w:rsidRPr="00E40A77" w:rsidR="008C32CB" w:rsidP="001D5224" w:rsidRDefault="00F8569B">
      <w:pPr>
        <w:pStyle w:val="JuCourt"/>
        <w:rPr>
          <w:i/>
          <w:lang w:val="en-GB" w:eastAsia="fr-FR"/>
        </w:rPr>
      </w:pPr>
      <w:r w:rsidRPr="00E40A77">
        <w:rPr>
          <w:i/>
          <w:lang w:val="en-GB" w:eastAsia="fr-FR"/>
        </w:rPr>
        <w:t>(b)</w:t>
      </w:r>
      <w:r w:rsidRPr="00E40A77">
        <w:rPr>
          <w:i/>
          <w:lang w:eastAsia="fr-FR"/>
        </w:rPr>
        <w:t> </w:t>
      </w:r>
      <w:r w:rsidRPr="00E40A77" w:rsidR="008C32CB">
        <w:rPr>
          <w:i/>
          <w:lang w:val="en-GB" w:eastAsia="fr-FR"/>
        </w:rPr>
        <w:t> </w:t>
      </w:r>
      <w:proofErr w:type="gramStart"/>
      <w:r w:rsidRPr="00E40A77" w:rsidR="00036288">
        <w:rPr>
          <w:i/>
          <w:lang w:val="en-GB"/>
        </w:rPr>
        <w:t>for</w:t>
      </w:r>
      <w:proofErr w:type="gramEnd"/>
      <w:r w:rsidRPr="00E40A77" w:rsidR="00036288">
        <w:rPr>
          <w:i/>
          <w:lang w:val="en-GB"/>
        </w:rPr>
        <w:t xml:space="preserve"> the applicants</w:t>
      </w:r>
      <w:r w:rsidRPr="00E40A77" w:rsidR="008C32CB">
        <w:rPr>
          <w:lang w:val="en-GB" w:eastAsia="fr-FR"/>
        </w:rPr>
        <w:br/>
        <w:t>M</w:t>
      </w:r>
      <w:r w:rsidRPr="00E40A77" w:rsidR="00036288">
        <w:rPr>
          <w:lang w:val="en-GB" w:eastAsia="fr-FR"/>
        </w:rPr>
        <w:t>s</w:t>
      </w:r>
      <w:r w:rsidRPr="00E40A77" w:rsidR="008C32CB">
        <w:rPr>
          <w:lang w:val="en-GB" w:eastAsia="fr-FR"/>
        </w:rPr>
        <w:tab/>
        <w:t xml:space="preserve">D.O. </w:t>
      </w:r>
      <w:proofErr w:type="spellStart"/>
      <w:r w:rsidRPr="00E40A77" w:rsidR="008C32CB">
        <w:rPr>
          <w:rStyle w:val="JUNAMES0"/>
        </w:rPr>
        <w:t>Hatneanu</w:t>
      </w:r>
      <w:proofErr w:type="spellEnd"/>
      <w:r w:rsidRPr="00E40A77" w:rsidR="008C32CB">
        <w:rPr>
          <w:lang w:val="en-GB" w:eastAsia="fr-FR"/>
        </w:rPr>
        <w:t xml:space="preserve">, </w:t>
      </w:r>
      <w:r w:rsidRPr="00E40A77" w:rsidR="00036288">
        <w:rPr>
          <w:lang w:val="en-GB" w:eastAsia="fr-FR"/>
        </w:rPr>
        <w:t>lawyer</w:t>
      </w:r>
      <w:r w:rsidRPr="00E40A77" w:rsidR="008C32CB">
        <w:rPr>
          <w:lang w:val="en-GB" w:eastAsia="fr-FR"/>
        </w:rPr>
        <w:t>,</w:t>
      </w:r>
      <w:r w:rsidRPr="00E40A77" w:rsidR="008C32CB">
        <w:rPr>
          <w:lang w:val="en-GB" w:eastAsia="fr-FR"/>
        </w:rPr>
        <w:tab/>
      </w:r>
      <w:r w:rsidRPr="00E40A77" w:rsidR="008C32CB">
        <w:rPr>
          <w:lang w:val="en-GB" w:eastAsia="fr-FR"/>
        </w:rPr>
        <w:br/>
        <w:t>M</w:t>
      </w:r>
      <w:r w:rsidRPr="00E40A77" w:rsidR="00036288">
        <w:rPr>
          <w:lang w:val="en-GB" w:eastAsia="fr-FR"/>
        </w:rPr>
        <w:t>r</w:t>
      </w:r>
      <w:r w:rsidRPr="00E40A77" w:rsidR="008C32CB">
        <w:rPr>
          <w:lang w:val="en-GB" w:eastAsia="fr-FR"/>
        </w:rPr>
        <w:tab/>
        <w:t xml:space="preserve">A. </w:t>
      </w:r>
      <w:proofErr w:type="spellStart"/>
      <w:r w:rsidRPr="00E40A77" w:rsidR="008C32CB">
        <w:rPr>
          <w:rStyle w:val="JUNAMES0"/>
        </w:rPr>
        <w:t>Popescu</w:t>
      </w:r>
      <w:proofErr w:type="spellEnd"/>
      <w:r w:rsidRPr="00E40A77" w:rsidR="008C32CB">
        <w:rPr>
          <w:lang w:val="en-GB" w:eastAsia="fr-FR"/>
        </w:rPr>
        <w:t xml:space="preserve">, </w:t>
      </w:r>
      <w:r w:rsidRPr="00E40A77" w:rsidR="00036288">
        <w:rPr>
          <w:lang w:val="en-GB" w:eastAsia="fr-FR"/>
        </w:rPr>
        <w:t>lawyer,</w:t>
      </w:r>
      <w:r w:rsidRPr="00E40A77" w:rsidR="008C32CB">
        <w:rPr>
          <w:lang w:val="en-GB" w:eastAsia="fr-FR"/>
        </w:rPr>
        <w:br/>
        <w:t>M</w:t>
      </w:r>
      <w:r w:rsidRPr="00E40A77" w:rsidR="00036288">
        <w:rPr>
          <w:lang w:val="en-GB" w:eastAsia="fr-FR"/>
        </w:rPr>
        <w:t>s</w:t>
      </w:r>
      <w:r w:rsidRPr="00E40A77" w:rsidR="008C32CB">
        <w:rPr>
          <w:lang w:val="en-GB" w:eastAsia="fr-FR"/>
        </w:rPr>
        <w:tab/>
        <w:t xml:space="preserve">I. </w:t>
      </w:r>
      <w:proofErr w:type="spellStart"/>
      <w:r w:rsidRPr="00E40A77" w:rsidR="008C32CB">
        <w:rPr>
          <w:rStyle w:val="JUNAMES0"/>
        </w:rPr>
        <w:t>Sfîrăială</w:t>
      </w:r>
      <w:proofErr w:type="spellEnd"/>
      <w:r w:rsidRPr="00E40A77" w:rsidR="008C32CB">
        <w:rPr>
          <w:lang w:val="en-GB" w:eastAsia="fr-FR"/>
        </w:rPr>
        <w:t xml:space="preserve">, </w:t>
      </w:r>
      <w:r w:rsidRPr="00E40A77" w:rsidR="00036288">
        <w:rPr>
          <w:lang w:val="en-GB" w:eastAsia="fr-FR"/>
        </w:rPr>
        <w:t>lawyer,</w:t>
      </w:r>
      <w:r w:rsidRPr="00E40A77" w:rsidR="008C32CB">
        <w:rPr>
          <w:lang w:val="en-GB" w:eastAsia="fr-FR"/>
        </w:rPr>
        <w:tab/>
      </w:r>
      <w:r w:rsidRPr="00E40A77" w:rsidR="00036288">
        <w:rPr>
          <w:i/>
          <w:lang w:val="en-GB" w:eastAsia="fr-FR"/>
        </w:rPr>
        <w:t>Counsel</w:t>
      </w:r>
      <w:r w:rsidRPr="00E40A77" w:rsidR="001341AC">
        <w:rPr>
          <w:i/>
          <w:lang w:val="en-GB" w:eastAsia="fr-FR"/>
        </w:rPr>
        <w:t>,</w:t>
      </w:r>
      <w:r w:rsidRPr="00E40A77" w:rsidR="001D5224">
        <w:rPr>
          <w:i/>
          <w:lang w:val="en-GB" w:eastAsia="fr-FR"/>
        </w:rPr>
        <w:br/>
      </w:r>
      <w:r w:rsidRPr="00E40A77" w:rsidR="008C32CB">
        <w:rPr>
          <w:lang w:val="en-GB" w:eastAsia="fr-FR"/>
        </w:rPr>
        <w:t>M</w:t>
      </w:r>
      <w:r w:rsidRPr="00E40A77" w:rsidR="00036288">
        <w:rPr>
          <w:lang w:val="en-GB" w:eastAsia="fr-FR"/>
        </w:rPr>
        <w:t>r</w:t>
      </w:r>
      <w:r w:rsidRPr="00E40A77" w:rsidR="008C32CB">
        <w:rPr>
          <w:lang w:val="en-GB" w:eastAsia="fr-FR"/>
        </w:rPr>
        <w:tab/>
        <w:t xml:space="preserve">T. </w:t>
      </w:r>
      <w:proofErr w:type="spellStart"/>
      <w:r w:rsidRPr="00E40A77" w:rsidR="008C32CB">
        <w:rPr>
          <w:rStyle w:val="JUNAMES0"/>
        </w:rPr>
        <w:t>Mărieş</w:t>
      </w:r>
      <w:proofErr w:type="spellEnd"/>
      <w:r w:rsidRPr="00E40A77" w:rsidR="001D5224">
        <w:rPr>
          <w:lang w:val="en-GB" w:eastAsia="fr-FR"/>
        </w:rPr>
        <w:t>,</w:t>
      </w:r>
      <w:r w:rsidRPr="00E40A77" w:rsidR="001D5224">
        <w:rPr>
          <w:lang w:val="en-GB" w:eastAsia="fr-FR"/>
        </w:rPr>
        <w:tab/>
      </w:r>
      <w:r w:rsidRPr="00E40A77" w:rsidR="00036288">
        <w:rPr>
          <w:i/>
          <w:lang w:val="en-GB" w:eastAsia="fr-FR"/>
        </w:rPr>
        <w:t>P</w:t>
      </w:r>
      <w:r w:rsidRPr="00E40A77" w:rsidR="008C32CB">
        <w:rPr>
          <w:i/>
          <w:lang w:val="en-GB" w:eastAsia="fr-FR"/>
        </w:rPr>
        <w:t>r</w:t>
      </w:r>
      <w:r w:rsidRPr="00E40A77" w:rsidR="00036288">
        <w:rPr>
          <w:i/>
          <w:lang w:val="en-GB" w:eastAsia="fr-FR"/>
        </w:rPr>
        <w:t>e</w:t>
      </w:r>
      <w:r w:rsidRPr="00E40A77" w:rsidR="008C32CB">
        <w:rPr>
          <w:i/>
          <w:lang w:val="en-GB" w:eastAsia="fr-FR"/>
        </w:rPr>
        <w:t xml:space="preserve">sident </w:t>
      </w:r>
      <w:r w:rsidRPr="00E40A77" w:rsidR="00036288">
        <w:rPr>
          <w:i/>
          <w:lang w:val="en-GB" w:eastAsia="fr-FR"/>
        </w:rPr>
        <w:t>of the applicant association</w:t>
      </w:r>
      <w:r w:rsidRPr="00E40A77" w:rsidR="001341AC">
        <w:rPr>
          <w:i/>
          <w:lang w:val="en-GB" w:eastAsia="fr-FR"/>
        </w:rPr>
        <w:t>,</w:t>
      </w:r>
      <w:r w:rsidRPr="00E40A77" w:rsidR="001341AC">
        <w:rPr>
          <w:i/>
          <w:lang w:val="en-GB" w:eastAsia="fr-FR"/>
        </w:rPr>
        <w:br/>
      </w:r>
      <w:proofErr w:type="spellStart"/>
      <w:r w:rsidRPr="00E40A77" w:rsidR="001341AC">
        <w:t>Mr</w:t>
      </w:r>
      <w:proofErr w:type="spellEnd"/>
      <w:r w:rsidRPr="00E40A77" w:rsidR="001341AC">
        <w:rPr>
          <w:rStyle w:val="JuNames"/>
        </w:rPr>
        <w:tab/>
        <w:t xml:space="preserve">M. </w:t>
      </w:r>
      <w:proofErr w:type="spellStart"/>
      <w:r w:rsidRPr="00E40A77" w:rsidR="001341AC">
        <w:rPr>
          <w:rStyle w:val="JuNames"/>
        </w:rPr>
        <w:t>Stoica</w:t>
      </w:r>
      <w:proofErr w:type="spellEnd"/>
      <w:r w:rsidRPr="00E40A77" w:rsidR="001341AC">
        <w:rPr>
          <w:rStyle w:val="JuNames"/>
        </w:rPr>
        <w:tab/>
      </w:r>
      <w:r w:rsidRPr="00E40A77" w:rsidR="001341AC">
        <w:rPr>
          <w:i/>
        </w:rPr>
        <w:t>Applicant</w:t>
      </w:r>
      <w:r w:rsidRPr="00E40A77" w:rsidR="00F02EFE">
        <w:rPr>
          <w:i/>
        </w:rPr>
        <w:t>.</w:t>
      </w:r>
    </w:p>
    <w:p w:rsidRPr="00E40A77" w:rsidR="001D5224" w:rsidP="001D5224" w:rsidRDefault="001D5224">
      <w:pPr>
        <w:rPr>
          <w:lang w:val="en-GB" w:eastAsia="fr-FR" w:bidi="en-US"/>
        </w:rPr>
      </w:pPr>
    </w:p>
    <w:p w:rsidRPr="00E40A77" w:rsidR="00096295" w:rsidP="001D5224" w:rsidRDefault="00036288">
      <w:pPr>
        <w:pStyle w:val="ECHRPara"/>
        <w:rPr>
          <w:lang w:val="en-GB" w:eastAsia="fr-FR"/>
        </w:rPr>
      </w:pPr>
      <w:r w:rsidRPr="00E40A77">
        <w:rPr>
          <w:lang w:val="en-GB" w:eastAsia="fr-FR"/>
        </w:rPr>
        <w:t>The Court heard addresses first</w:t>
      </w:r>
      <w:r w:rsidRPr="00E40A77" w:rsidR="00F34069">
        <w:rPr>
          <w:lang w:val="en-GB" w:eastAsia="fr-FR"/>
        </w:rPr>
        <w:t>ly</w:t>
      </w:r>
      <w:r w:rsidRPr="00E40A77">
        <w:rPr>
          <w:lang w:val="en-GB" w:eastAsia="fr-FR"/>
        </w:rPr>
        <w:t xml:space="preserve"> by </w:t>
      </w:r>
      <w:r w:rsidRPr="00E40A77" w:rsidR="008C32CB">
        <w:rPr>
          <w:lang w:val="en-GB" w:eastAsia="fr-FR"/>
        </w:rPr>
        <w:t>M</w:t>
      </w:r>
      <w:r w:rsidRPr="00E40A77">
        <w:rPr>
          <w:lang w:val="en-GB" w:eastAsia="fr-FR"/>
        </w:rPr>
        <w:t xml:space="preserve">s </w:t>
      </w:r>
      <w:proofErr w:type="spellStart"/>
      <w:r w:rsidRPr="00E40A77" w:rsidR="008C32CB">
        <w:rPr>
          <w:lang w:val="en-GB" w:eastAsia="fr-FR"/>
        </w:rPr>
        <w:t>Hatneanu</w:t>
      </w:r>
      <w:proofErr w:type="spellEnd"/>
      <w:r w:rsidRPr="00E40A77" w:rsidR="008C32CB">
        <w:rPr>
          <w:lang w:val="en-GB" w:eastAsia="fr-FR"/>
        </w:rPr>
        <w:t xml:space="preserve"> </w:t>
      </w:r>
      <w:r w:rsidRPr="00E40A77">
        <w:rPr>
          <w:lang w:val="en-GB" w:eastAsia="fr-FR"/>
        </w:rPr>
        <w:t xml:space="preserve">and Ms </w:t>
      </w:r>
      <w:proofErr w:type="spellStart"/>
      <w:r w:rsidRPr="00E40A77" w:rsidR="008C32CB">
        <w:rPr>
          <w:lang w:val="en-GB" w:eastAsia="fr-FR"/>
        </w:rPr>
        <w:t>Sfîrăială</w:t>
      </w:r>
      <w:proofErr w:type="spellEnd"/>
      <w:r w:rsidRPr="00E40A77" w:rsidR="008C32CB">
        <w:rPr>
          <w:lang w:val="en-GB" w:eastAsia="fr-FR"/>
        </w:rPr>
        <w:t xml:space="preserve">, </w:t>
      </w:r>
      <w:r w:rsidRPr="00E40A77">
        <w:rPr>
          <w:lang w:val="en-GB" w:eastAsia="fr-FR"/>
        </w:rPr>
        <w:t xml:space="preserve">then by Ms </w:t>
      </w:r>
      <w:proofErr w:type="spellStart"/>
      <w:r w:rsidRPr="00E40A77" w:rsidR="008C32CB">
        <w:rPr>
          <w:lang w:val="en-GB" w:eastAsia="fr-FR"/>
        </w:rPr>
        <w:t>Brumar</w:t>
      </w:r>
      <w:proofErr w:type="spellEnd"/>
      <w:r w:rsidRPr="00E40A77" w:rsidR="008C32CB">
        <w:rPr>
          <w:lang w:val="en-GB" w:eastAsia="fr-FR"/>
        </w:rPr>
        <w:t xml:space="preserve"> </w:t>
      </w:r>
      <w:r w:rsidRPr="00E40A77">
        <w:rPr>
          <w:lang w:val="en-GB" w:eastAsia="fr-FR"/>
        </w:rPr>
        <w:t xml:space="preserve">and Ms </w:t>
      </w:r>
      <w:proofErr w:type="spellStart"/>
      <w:r w:rsidRPr="00E40A77" w:rsidR="008C32CB">
        <w:rPr>
          <w:lang w:val="en-GB" w:eastAsia="fr-FR"/>
        </w:rPr>
        <w:t>Munteanu</w:t>
      </w:r>
      <w:proofErr w:type="spellEnd"/>
      <w:r w:rsidRPr="00E40A77" w:rsidR="008C32CB">
        <w:rPr>
          <w:lang w:val="en-GB" w:eastAsia="fr-FR"/>
        </w:rPr>
        <w:t xml:space="preserve">, </w:t>
      </w:r>
      <w:r w:rsidRPr="00E40A77">
        <w:rPr>
          <w:lang w:val="en-GB" w:eastAsia="fr-FR"/>
        </w:rPr>
        <w:t xml:space="preserve">and </w:t>
      </w:r>
      <w:r w:rsidRPr="00E40A77" w:rsidR="007A4F0F">
        <w:rPr>
          <w:lang w:val="en-GB" w:eastAsia="fr-FR"/>
        </w:rPr>
        <w:t xml:space="preserve">lastly </w:t>
      </w:r>
      <w:r w:rsidRPr="00E40A77">
        <w:rPr>
          <w:lang w:val="en-GB" w:eastAsia="fr-FR"/>
        </w:rPr>
        <w:t xml:space="preserve">by Mr </w:t>
      </w:r>
      <w:proofErr w:type="spellStart"/>
      <w:r w:rsidRPr="00E40A77" w:rsidR="008C32CB">
        <w:rPr>
          <w:lang w:val="en-GB" w:eastAsia="fr-FR"/>
        </w:rPr>
        <w:t>Popescu</w:t>
      </w:r>
      <w:proofErr w:type="spellEnd"/>
      <w:r w:rsidRPr="00E40A77" w:rsidR="008C32CB">
        <w:rPr>
          <w:lang w:val="en-GB" w:eastAsia="fr-FR"/>
        </w:rPr>
        <w:t xml:space="preserve"> </w:t>
      </w:r>
      <w:r w:rsidRPr="00E40A77">
        <w:rPr>
          <w:lang w:val="en-GB" w:eastAsia="fr-FR"/>
        </w:rPr>
        <w:t xml:space="preserve">and </w:t>
      </w:r>
      <w:r w:rsidRPr="00E40A77" w:rsidR="008C32CB">
        <w:rPr>
          <w:lang w:val="en-GB" w:eastAsia="fr-FR"/>
        </w:rPr>
        <w:t>M</w:t>
      </w:r>
      <w:r w:rsidRPr="00E40A77">
        <w:rPr>
          <w:lang w:val="en-GB" w:eastAsia="fr-FR"/>
        </w:rPr>
        <w:t>r</w:t>
      </w:r>
      <w:r w:rsidRPr="00E40A77" w:rsidR="00E81759">
        <w:rPr>
          <w:lang w:val="en-GB" w:eastAsia="fr-FR"/>
        </w:rPr>
        <w:t> </w:t>
      </w:r>
      <w:proofErr w:type="spellStart"/>
      <w:r w:rsidRPr="00E40A77" w:rsidR="008C32CB">
        <w:rPr>
          <w:lang w:val="en-GB" w:eastAsia="fr-FR"/>
        </w:rPr>
        <w:t>M</w:t>
      </w:r>
      <w:r w:rsidRPr="00E40A77" w:rsidR="008C32CB">
        <w:rPr>
          <w:rFonts w:cstheme="minorHAnsi"/>
          <w:lang w:val="en-GB" w:eastAsia="fr-FR"/>
        </w:rPr>
        <w:t>ă</w:t>
      </w:r>
      <w:r w:rsidRPr="00E40A77" w:rsidR="008C32CB">
        <w:rPr>
          <w:lang w:val="en-GB" w:eastAsia="fr-FR"/>
        </w:rPr>
        <w:t>rie</w:t>
      </w:r>
      <w:r w:rsidRPr="00E40A77" w:rsidR="008C32CB">
        <w:rPr>
          <w:rFonts w:cstheme="minorHAnsi"/>
          <w:lang w:val="en-GB" w:eastAsia="fr-FR"/>
        </w:rPr>
        <w:t>ş</w:t>
      </w:r>
      <w:proofErr w:type="spellEnd"/>
      <w:r w:rsidRPr="00E40A77">
        <w:rPr>
          <w:rFonts w:cstheme="minorHAnsi"/>
          <w:lang w:val="en-GB" w:eastAsia="fr-FR"/>
        </w:rPr>
        <w:t>,</w:t>
      </w:r>
      <w:r w:rsidRPr="00E40A77" w:rsidR="008C32CB">
        <w:rPr>
          <w:lang w:val="en-GB" w:eastAsia="fr-FR"/>
        </w:rPr>
        <w:t xml:space="preserve"> </w:t>
      </w:r>
      <w:r w:rsidRPr="00E40A77">
        <w:rPr>
          <w:lang w:val="en-GB" w:eastAsia="fr-FR"/>
        </w:rPr>
        <w:t>as well as their answers to questions put by the judges</w:t>
      </w:r>
      <w:r w:rsidRPr="00E40A77" w:rsidR="008C32CB">
        <w:rPr>
          <w:lang w:val="en-GB" w:eastAsia="fr-FR"/>
        </w:rPr>
        <w:t>.</w:t>
      </w:r>
    </w:p>
    <w:p w:rsidRPr="00E40A77" w:rsidR="00F71A6A" w:rsidP="004146E4" w:rsidRDefault="00F71A6A">
      <w:pPr>
        <w:pStyle w:val="ECHRTitle1"/>
        <w:rPr>
          <w:lang w:val="en-GB"/>
        </w:rPr>
      </w:pPr>
      <w:r w:rsidRPr="00E40A77">
        <w:rPr>
          <w:lang w:val="en-GB"/>
        </w:rPr>
        <w:t>THE FACTS</w:t>
      </w:r>
    </w:p>
    <w:p w:rsidRPr="00E40A77" w:rsidR="00D353F4" w:rsidP="004146E4" w:rsidRDefault="007352DD">
      <w:pPr>
        <w:pStyle w:val="ECHRHeading1"/>
        <w:rPr>
          <w:lang w:val="en-GB"/>
        </w:rPr>
      </w:pPr>
      <w:r w:rsidRPr="00E40A77">
        <w:rPr>
          <w:lang w:val="en-GB"/>
        </w:rPr>
        <w:t xml:space="preserve">I.  THE CIRCUMSTANCES OF THE </w:t>
      </w:r>
      <w:r w:rsidRPr="00E40A77" w:rsidR="00D353F4">
        <w:rPr>
          <w:lang w:val="en-GB"/>
        </w:rPr>
        <w:t>CASE</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w:t>
      </w:r>
      <w:r w:rsidRPr="00E40A77">
        <w:rPr>
          <w:noProof/>
          <w:lang w:val="en-GB" w:eastAsia="fr-FR"/>
        </w:rPr>
        <w:fldChar w:fldCharType="end"/>
      </w:r>
      <w:r w:rsidRPr="00E40A77">
        <w:rPr>
          <w:lang w:val="en-GB" w:eastAsia="fr-FR"/>
        </w:rPr>
        <w:t>.  M</w:t>
      </w:r>
      <w:r w:rsidRPr="00E40A77" w:rsidR="00347978">
        <w:rPr>
          <w:lang w:val="en-GB" w:eastAsia="fr-FR"/>
        </w:rPr>
        <w:t xml:space="preserve">rs </w:t>
      </w:r>
      <w:proofErr w:type="spellStart"/>
      <w:r w:rsidRPr="00E40A77">
        <w:rPr>
          <w:lang w:val="en-GB" w:eastAsia="fr-FR"/>
        </w:rPr>
        <w:t>Anca</w:t>
      </w:r>
      <w:proofErr w:type="spellEnd"/>
      <w:r w:rsidRPr="00E40A77">
        <w:rPr>
          <w:lang w:val="en-GB" w:eastAsia="fr-FR"/>
        </w:rPr>
        <w:t xml:space="preserve"> </w:t>
      </w:r>
      <w:proofErr w:type="spellStart"/>
      <w:r w:rsidRPr="00E40A77">
        <w:rPr>
          <w:lang w:val="en-GB" w:eastAsia="fr-FR"/>
        </w:rPr>
        <w:t>Mocanu</w:t>
      </w:r>
      <w:proofErr w:type="spellEnd"/>
      <w:r w:rsidRPr="00E40A77">
        <w:rPr>
          <w:lang w:val="en-GB" w:eastAsia="fr-FR"/>
        </w:rPr>
        <w:t xml:space="preserve"> </w:t>
      </w:r>
      <w:r w:rsidRPr="00E40A77" w:rsidR="00347978">
        <w:rPr>
          <w:lang w:val="en-GB" w:eastAsia="fr-FR"/>
        </w:rPr>
        <w:t xml:space="preserve">and Mr </w:t>
      </w:r>
      <w:r w:rsidRPr="00E40A77">
        <w:rPr>
          <w:lang w:val="en-GB" w:eastAsia="fr-FR"/>
        </w:rPr>
        <w:t xml:space="preserve">Marin </w:t>
      </w:r>
      <w:proofErr w:type="spellStart"/>
      <w:r w:rsidRPr="00E40A77">
        <w:rPr>
          <w:lang w:val="en-GB" w:eastAsia="fr-FR"/>
        </w:rPr>
        <w:t>Stoica</w:t>
      </w:r>
      <w:proofErr w:type="spellEnd"/>
      <w:r w:rsidRPr="00E40A77">
        <w:rPr>
          <w:lang w:val="en-GB" w:eastAsia="fr-FR"/>
        </w:rPr>
        <w:t xml:space="preserve"> </w:t>
      </w:r>
      <w:r w:rsidRPr="00E40A77" w:rsidR="00347978">
        <w:rPr>
          <w:lang w:val="en-GB" w:eastAsia="fr-FR"/>
        </w:rPr>
        <w:t xml:space="preserve">were born in </w:t>
      </w:r>
      <w:r w:rsidRPr="00E40A77">
        <w:rPr>
          <w:lang w:val="en-GB" w:eastAsia="fr-FR"/>
        </w:rPr>
        <w:t xml:space="preserve">1970 </w:t>
      </w:r>
      <w:r w:rsidRPr="00E40A77" w:rsidR="00347978">
        <w:rPr>
          <w:lang w:val="en-GB" w:eastAsia="fr-FR"/>
        </w:rPr>
        <w:t xml:space="preserve">and </w:t>
      </w:r>
      <w:r w:rsidRPr="00E40A77">
        <w:rPr>
          <w:lang w:val="en-GB" w:eastAsia="fr-FR"/>
        </w:rPr>
        <w:t xml:space="preserve">1948 </w:t>
      </w:r>
      <w:r w:rsidRPr="00E40A77" w:rsidR="00347978">
        <w:rPr>
          <w:lang w:val="en-GB" w:eastAsia="fr-FR"/>
        </w:rPr>
        <w:t xml:space="preserve">respectively. They live in </w:t>
      </w:r>
      <w:r w:rsidRPr="00E40A77" w:rsidR="00025903">
        <w:rPr>
          <w:lang w:val="en-GB" w:eastAsia="fr-FR"/>
        </w:rPr>
        <w:t>Bucharest</w:t>
      </w:r>
      <w:r w:rsidRPr="00E40A77">
        <w:rPr>
          <w:lang w:val="en-GB" w:eastAsia="fr-FR"/>
        </w:rPr>
        <w:t>.</w:t>
      </w:r>
    </w:p>
    <w:p w:rsidRPr="00E40A77" w:rsidR="008C32CB" w:rsidP="001D5224" w:rsidRDefault="008C32CB">
      <w:pPr>
        <w:pStyle w:val="ECHRPara"/>
        <w:rPr>
          <w:szCs w:val="24"/>
          <w:lang w:val="en-GB" w:eastAsia="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w:t>
      </w:r>
      <w:r w:rsidRPr="00E40A77">
        <w:rPr>
          <w:noProof/>
          <w:lang w:val="en-GB" w:eastAsia="fr-FR"/>
        </w:rPr>
        <w:fldChar w:fldCharType="end"/>
      </w:r>
      <w:r w:rsidRPr="00E40A77">
        <w:rPr>
          <w:lang w:val="en-GB" w:eastAsia="fr-FR"/>
        </w:rPr>
        <w:t>.  </w:t>
      </w:r>
      <w:r w:rsidRPr="00E40A77" w:rsidR="00347978">
        <w:rPr>
          <w:lang w:val="en-GB" w:eastAsia="fr-FR"/>
        </w:rPr>
        <w:t xml:space="preserve">The </w:t>
      </w:r>
      <w:r w:rsidRPr="00E40A77" w:rsidR="003A5657">
        <w:rPr>
          <w:lang w:val="en-GB" w:eastAsia="fr-FR"/>
        </w:rPr>
        <w:t>A</w:t>
      </w:r>
      <w:r w:rsidRPr="00E40A77">
        <w:rPr>
          <w:lang w:val="en-GB" w:eastAsia="fr-FR"/>
        </w:rPr>
        <w:t xml:space="preserve">ssociation </w:t>
      </w:r>
      <w:r w:rsidRPr="00E40A77" w:rsidR="00347978">
        <w:rPr>
          <w:lang w:val="en-GB" w:eastAsia="fr-FR"/>
        </w:rPr>
        <w:t>“</w:t>
      </w:r>
      <w:r w:rsidRPr="00E40A77">
        <w:rPr>
          <w:lang w:val="en-GB" w:eastAsia="fr-FR"/>
        </w:rPr>
        <w:t xml:space="preserve">21 </w:t>
      </w:r>
      <w:r w:rsidRPr="00E40A77" w:rsidR="00025903">
        <w:rPr>
          <w:lang w:val="en-GB" w:eastAsia="fr-FR"/>
        </w:rPr>
        <w:t>December</w:t>
      </w:r>
      <w:r w:rsidRPr="00E40A77">
        <w:rPr>
          <w:lang w:val="en-GB" w:eastAsia="fr-FR"/>
        </w:rPr>
        <w:t xml:space="preserve"> 1989</w:t>
      </w:r>
      <w:r w:rsidRPr="00E40A77" w:rsidR="00347978">
        <w:rPr>
          <w:lang w:val="en-GB" w:eastAsia="fr-FR"/>
        </w:rPr>
        <w:t xml:space="preserve">” </w:t>
      </w:r>
      <w:r w:rsidRPr="00E40A77">
        <w:rPr>
          <w:lang w:val="en-GB" w:eastAsia="fr-FR"/>
        </w:rPr>
        <w:t>(</w:t>
      </w:r>
      <w:proofErr w:type="spellStart"/>
      <w:r w:rsidRPr="00E40A77">
        <w:rPr>
          <w:i/>
          <w:lang w:val="en-GB" w:eastAsia="fr-FR"/>
        </w:rPr>
        <w:t>Asociaţia</w:t>
      </w:r>
      <w:proofErr w:type="spellEnd"/>
      <w:r w:rsidRPr="00E40A77">
        <w:rPr>
          <w:i/>
          <w:lang w:val="en-GB" w:eastAsia="fr-FR"/>
        </w:rPr>
        <w:t xml:space="preserve"> 21 </w:t>
      </w:r>
      <w:proofErr w:type="spellStart"/>
      <w:r w:rsidRPr="00E40A77">
        <w:rPr>
          <w:i/>
          <w:lang w:val="en-GB" w:eastAsia="fr-FR"/>
        </w:rPr>
        <w:t>Decembrie</w:t>
      </w:r>
      <w:proofErr w:type="spellEnd"/>
      <w:r w:rsidRPr="00E40A77">
        <w:rPr>
          <w:i/>
          <w:lang w:val="en-GB" w:eastAsia="fr-FR"/>
        </w:rPr>
        <w:t xml:space="preserve"> 1989</w:t>
      </w:r>
      <w:r w:rsidRPr="00E40A77">
        <w:rPr>
          <w:lang w:val="en-GB" w:eastAsia="fr-FR"/>
        </w:rPr>
        <w:t xml:space="preserve">) </w:t>
      </w:r>
      <w:r w:rsidRPr="00E40A77" w:rsidR="00347978">
        <w:rPr>
          <w:lang w:val="en-GB" w:eastAsia="fr-FR"/>
        </w:rPr>
        <w:t xml:space="preserve">was set up on </w:t>
      </w:r>
      <w:r w:rsidRPr="00E40A77">
        <w:rPr>
          <w:szCs w:val="24"/>
          <w:lang w:val="en-GB" w:eastAsia="en-GB"/>
        </w:rPr>
        <w:t xml:space="preserve">9 </w:t>
      </w:r>
      <w:r w:rsidRPr="00E40A77" w:rsidR="003270D5">
        <w:rPr>
          <w:szCs w:val="24"/>
          <w:lang w:val="en-GB" w:eastAsia="en-GB"/>
        </w:rPr>
        <w:t>February</w:t>
      </w:r>
      <w:r w:rsidRPr="00E40A77">
        <w:rPr>
          <w:szCs w:val="24"/>
          <w:lang w:val="en-GB" w:eastAsia="en-GB"/>
        </w:rPr>
        <w:t xml:space="preserve"> 1990 </w:t>
      </w:r>
      <w:r w:rsidRPr="00E40A77" w:rsidR="00347978">
        <w:rPr>
          <w:szCs w:val="24"/>
          <w:lang w:val="en-GB" w:eastAsia="en-GB"/>
        </w:rPr>
        <w:t xml:space="preserve">and is based in </w:t>
      </w:r>
      <w:r w:rsidRPr="00E40A77" w:rsidR="00025903">
        <w:rPr>
          <w:szCs w:val="24"/>
          <w:lang w:val="en-GB" w:eastAsia="en-GB"/>
        </w:rPr>
        <w:t>Bucharest</w:t>
      </w:r>
      <w:r w:rsidRPr="00E40A77">
        <w:rPr>
          <w:szCs w:val="24"/>
          <w:lang w:val="en-GB" w:eastAsia="en-GB"/>
        </w:rPr>
        <w:t>.</w:t>
      </w:r>
    </w:p>
    <w:p w:rsidRPr="00E40A77" w:rsidR="008C32CB" w:rsidP="001D5224" w:rsidRDefault="008C32CB">
      <w:pPr>
        <w:pStyle w:val="ECHRPara"/>
        <w:rPr>
          <w:szCs w:val="24"/>
          <w:lang w:val="en-GB" w:eastAsia="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w:t>
      </w:r>
      <w:r w:rsidRPr="00E40A77">
        <w:rPr>
          <w:noProof/>
          <w:lang w:val="en-GB" w:eastAsia="fr-FR"/>
        </w:rPr>
        <w:fldChar w:fldCharType="end"/>
      </w:r>
      <w:r w:rsidRPr="00E40A77">
        <w:rPr>
          <w:lang w:val="en-GB" w:eastAsia="fr-FR"/>
        </w:rPr>
        <w:t>.  </w:t>
      </w:r>
      <w:r w:rsidRPr="00E40A77" w:rsidR="0079267B">
        <w:rPr>
          <w:szCs w:val="24"/>
          <w:lang w:val="en-GB" w:eastAsia="en-GB"/>
        </w:rPr>
        <w:t>The applicant association</w:t>
      </w:r>
      <w:r w:rsidRPr="00E40A77" w:rsidR="00347978">
        <w:rPr>
          <w:szCs w:val="24"/>
          <w:lang w:val="en-GB" w:eastAsia="en-GB"/>
        </w:rPr>
        <w:t xml:space="preserve"> </w:t>
      </w:r>
      <w:r w:rsidRPr="00E40A77" w:rsidR="005A1ADE">
        <w:rPr>
          <w:szCs w:val="24"/>
          <w:lang w:val="en-GB" w:eastAsia="en-GB"/>
        </w:rPr>
        <w:t xml:space="preserve">brings together </w:t>
      </w:r>
      <w:r w:rsidRPr="00E40A77" w:rsidR="0082306F">
        <w:rPr>
          <w:szCs w:val="24"/>
          <w:lang w:val="en-GB" w:eastAsia="en-GB"/>
        </w:rPr>
        <w:t xml:space="preserve">mainly </w:t>
      </w:r>
      <w:r w:rsidRPr="00E40A77" w:rsidR="00F71C3E">
        <w:rPr>
          <w:szCs w:val="24"/>
          <w:lang w:val="en-GB" w:eastAsia="en-GB"/>
        </w:rPr>
        <w:t xml:space="preserve">individuals </w:t>
      </w:r>
      <w:r w:rsidRPr="00E40A77" w:rsidR="005A1ADE">
        <w:rPr>
          <w:szCs w:val="24"/>
          <w:lang w:val="en-GB" w:eastAsia="en-GB"/>
        </w:rPr>
        <w:t>who were injured during the violent suppression of the</w:t>
      </w:r>
      <w:r w:rsidRPr="00E40A77" w:rsidR="003A5657">
        <w:rPr>
          <w:szCs w:val="24"/>
          <w:lang w:val="en-GB" w:eastAsia="en-GB"/>
        </w:rPr>
        <w:t xml:space="preserve"> anti-totalitarian </w:t>
      </w:r>
      <w:r w:rsidRPr="00E40A77" w:rsidR="005A1ADE">
        <w:rPr>
          <w:szCs w:val="24"/>
          <w:lang w:val="en-GB" w:eastAsia="en-GB"/>
        </w:rPr>
        <w:t xml:space="preserve">demonstrations which took place in Romania in December 1989 and the relatives of persons who died during those events. It was one of the groups which supported the anti-government demonstrations held in Bucharest between April and June 1990, at which demonstrators called, </w:t>
      </w:r>
      <w:r w:rsidRPr="00E40A77" w:rsidR="005A1ADE">
        <w:rPr>
          <w:i/>
          <w:szCs w:val="24"/>
          <w:lang w:val="en-GB" w:eastAsia="en-GB"/>
        </w:rPr>
        <w:t>inter alia</w:t>
      </w:r>
      <w:r w:rsidRPr="00E40A77" w:rsidR="005A1ADE">
        <w:rPr>
          <w:szCs w:val="24"/>
          <w:lang w:val="en-GB" w:eastAsia="en-GB"/>
        </w:rPr>
        <w:t>, for the identification of those responsible for the violence committed in December 1989</w:t>
      </w:r>
      <w:r w:rsidRPr="00E40A77">
        <w:rPr>
          <w:szCs w:val="24"/>
          <w:lang w:val="en-GB" w:eastAsia="en-GB"/>
        </w:rPr>
        <w:t>.</w:t>
      </w:r>
    </w:p>
    <w:p w:rsidRPr="00E40A77" w:rsidR="00096295" w:rsidP="001D5224" w:rsidRDefault="008C32CB">
      <w:pPr>
        <w:pStyle w:val="ECHRHeading2"/>
        <w:rPr>
          <w:lang w:val="en-GB" w:eastAsia="fr-FR"/>
        </w:rPr>
      </w:pPr>
      <w:r w:rsidRPr="00E40A77">
        <w:rPr>
          <w:lang w:val="en-GB" w:eastAsia="fr-FR"/>
        </w:rPr>
        <w:t>A.  </w:t>
      </w:r>
      <w:r w:rsidRPr="00E40A77" w:rsidR="005A1ADE">
        <w:rPr>
          <w:lang w:val="en-GB" w:eastAsia="fr-FR"/>
        </w:rPr>
        <w:t xml:space="preserve">The events of </w:t>
      </w:r>
      <w:r w:rsidRPr="00E40A77">
        <w:rPr>
          <w:lang w:val="en-GB" w:eastAsia="fr-FR"/>
        </w:rPr>
        <w:t xml:space="preserve">13 </w:t>
      </w:r>
      <w:r w:rsidRPr="00E40A77" w:rsidR="005A1ADE">
        <w:rPr>
          <w:lang w:val="en-GB" w:eastAsia="fr-FR"/>
        </w:rPr>
        <w:t xml:space="preserve">to </w:t>
      </w:r>
      <w:r w:rsidRPr="00E40A77">
        <w:rPr>
          <w:lang w:val="en-GB" w:eastAsia="fr-FR"/>
        </w:rPr>
        <w:t xml:space="preserve">15 </w:t>
      </w:r>
      <w:r w:rsidRPr="00E40A77" w:rsidR="00025903">
        <w:rPr>
          <w:lang w:val="en-GB" w:eastAsia="fr-FR"/>
        </w:rPr>
        <w:t>June</w:t>
      </w:r>
      <w:r w:rsidRPr="00E40A77">
        <w:rPr>
          <w:lang w:val="en-GB" w:eastAsia="fr-FR"/>
        </w:rPr>
        <w:t xml:space="preserve"> 1990</w:t>
      </w:r>
    </w:p>
    <w:p w:rsidRPr="00E40A77" w:rsidR="00096295" w:rsidP="001D5224" w:rsidRDefault="008C32CB">
      <w:pPr>
        <w:pStyle w:val="ECHRHeading3"/>
        <w:rPr>
          <w:lang w:val="en-GB" w:eastAsia="fr-FR"/>
        </w:rPr>
      </w:pPr>
      <w:r w:rsidRPr="00E40A77">
        <w:rPr>
          <w:lang w:val="en-GB" w:eastAsia="fr-FR"/>
        </w:rPr>
        <w:t>1.</w:t>
      </w:r>
      <w:r w:rsidRPr="00E40A77" w:rsidR="00D22443">
        <w:rPr>
          <w:lang w:val="en-GB" w:eastAsia="fr-FR"/>
        </w:rPr>
        <w:t>  </w:t>
      </w:r>
      <w:r w:rsidRPr="00E40A77" w:rsidR="003A5657">
        <w:rPr>
          <w:lang w:val="en-GB" w:eastAsia="fr-FR"/>
        </w:rPr>
        <w:t xml:space="preserve">Overview </w:t>
      </w:r>
      <w:r w:rsidRPr="00E40A77" w:rsidR="005A1ADE">
        <w:rPr>
          <w:lang w:val="en-GB" w:eastAsia="fr-FR"/>
        </w:rPr>
        <w:t>of the main events</w:t>
      </w:r>
    </w:p>
    <w:p w:rsidRPr="00E40A77" w:rsidR="00F52FD0" w:rsidP="00F52FD0" w:rsidRDefault="008C32CB">
      <w:pPr>
        <w:pStyle w:val="ECHRPara"/>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w:t>
      </w:r>
      <w:r w:rsidRPr="00E40A77">
        <w:rPr>
          <w:noProof/>
          <w:lang w:val="en-GB" w:eastAsia="fr-FR"/>
        </w:rPr>
        <w:fldChar w:fldCharType="end"/>
      </w:r>
      <w:r w:rsidRPr="00E40A77">
        <w:rPr>
          <w:lang w:val="en-GB" w:eastAsia="fr-FR"/>
        </w:rPr>
        <w:t>.  </w:t>
      </w:r>
      <w:r w:rsidRPr="00E40A77" w:rsidR="00152D7C">
        <w:rPr>
          <w:lang w:val="en-GB" w:eastAsia="fr-FR"/>
        </w:rPr>
        <w:t xml:space="preserve">The main facts concerning the </w:t>
      </w:r>
      <w:r w:rsidRPr="00E40A77" w:rsidR="005E250F">
        <w:rPr>
          <w:lang w:val="en-GB" w:eastAsia="fr-FR"/>
        </w:rPr>
        <w:t xml:space="preserve">crackdown on anti-government demonstrations from </w:t>
      </w:r>
      <w:r w:rsidRPr="00E40A77">
        <w:rPr>
          <w:lang w:val="en-GB" w:eastAsia="fr-FR"/>
        </w:rPr>
        <w:t xml:space="preserve">13 </w:t>
      </w:r>
      <w:r w:rsidRPr="00E40A77" w:rsidR="005E250F">
        <w:rPr>
          <w:lang w:val="en-GB" w:eastAsia="fr-FR"/>
        </w:rPr>
        <w:t xml:space="preserve">to </w:t>
      </w:r>
      <w:r w:rsidRPr="00E40A77">
        <w:rPr>
          <w:lang w:val="en-GB" w:eastAsia="fr-FR"/>
        </w:rPr>
        <w:t xml:space="preserve">15 </w:t>
      </w:r>
      <w:r w:rsidRPr="00E40A77" w:rsidR="00025903">
        <w:rPr>
          <w:lang w:val="en-GB" w:eastAsia="fr-FR"/>
        </w:rPr>
        <w:t>June</w:t>
      </w:r>
      <w:r w:rsidRPr="00E40A77">
        <w:rPr>
          <w:lang w:val="en-GB" w:eastAsia="fr-FR"/>
        </w:rPr>
        <w:t xml:space="preserve"> 1990 </w:t>
      </w:r>
      <w:r w:rsidRPr="00E40A77" w:rsidR="005E250F">
        <w:rPr>
          <w:lang w:val="en-GB" w:eastAsia="fr-FR"/>
        </w:rPr>
        <w:t xml:space="preserve">were described in the decisions of </w:t>
      </w:r>
      <w:r w:rsidRPr="00E40A77">
        <w:rPr>
          <w:lang w:val="en-GB" w:eastAsia="fr-FR"/>
        </w:rPr>
        <w:t xml:space="preserve">16 </w:t>
      </w:r>
      <w:r w:rsidRPr="00E40A77" w:rsidR="00025903">
        <w:rPr>
          <w:lang w:val="en-GB" w:eastAsia="fr-FR"/>
        </w:rPr>
        <w:t>September</w:t>
      </w:r>
      <w:r w:rsidRPr="00E40A77">
        <w:rPr>
          <w:lang w:val="en-GB" w:eastAsia="fr-FR"/>
        </w:rPr>
        <w:t xml:space="preserve"> 1998 </w:t>
      </w:r>
      <w:r w:rsidRPr="00E40A77" w:rsidR="005B34B0">
        <w:rPr>
          <w:lang w:val="en-GB" w:eastAsia="fr-FR"/>
        </w:rPr>
        <w:t xml:space="preserve">(see </w:t>
      </w:r>
      <w:r w:rsidRPr="00E40A77" w:rsidR="005B34B0">
        <w:t xml:space="preserve">paragraphs 99-110 below) </w:t>
      </w:r>
      <w:r w:rsidRPr="00E40A77" w:rsidR="005E250F">
        <w:rPr>
          <w:lang w:val="en-GB" w:eastAsia="fr-FR"/>
        </w:rPr>
        <w:t xml:space="preserve">and </w:t>
      </w:r>
      <w:r w:rsidRPr="00E40A77">
        <w:rPr>
          <w:lang w:val="en-GB" w:eastAsia="fr-FR"/>
        </w:rPr>
        <w:t xml:space="preserve">17 </w:t>
      </w:r>
      <w:r w:rsidRPr="00E40A77" w:rsidR="00025903">
        <w:rPr>
          <w:lang w:val="en-GB" w:eastAsia="fr-FR"/>
        </w:rPr>
        <w:t>June</w:t>
      </w:r>
      <w:r w:rsidRPr="00E40A77">
        <w:rPr>
          <w:lang w:val="en-GB" w:eastAsia="fr-FR"/>
        </w:rPr>
        <w:t xml:space="preserve"> 2009</w:t>
      </w:r>
      <w:r w:rsidRPr="00E40A77" w:rsidR="005B34B0">
        <w:rPr>
          <w:lang w:val="en-GB" w:eastAsia="fr-FR"/>
        </w:rPr>
        <w:t xml:space="preserve"> </w:t>
      </w:r>
      <w:r w:rsidRPr="00E40A77" w:rsidR="005B34B0">
        <w:t>(see paragraphs 152-63 below)</w:t>
      </w:r>
      <w:r w:rsidRPr="00E40A77" w:rsidR="005E250F">
        <w:rPr>
          <w:lang w:val="en-GB" w:eastAsia="fr-FR"/>
        </w:rPr>
        <w:t>, issued by the prosecutor</w:t>
      </w:r>
      <w:r w:rsidRPr="00E40A77" w:rsidR="0086465E">
        <w:rPr>
          <w:lang w:val="en-GB" w:eastAsia="fr-FR"/>
        </w:rPr>
        <w:t>’</w:t>
      </w:r>
      <w:r w:rsidRPr="00E40A77" w:rsidR="005E250F">
        <w:rPr>
          <w:lang w:val="en-GB" w:eastAsia="fr-FR"/>
        </w:rPr>
        <w:t>s office at the Supreme Court of Justice</w:t>
      </w:r>
      <w:r w:rsidRPr="00E40A77">
        <w:rPr>
          <w:lang w:val="en-GB" w:eastAsia="fr-FR"/>
        </w:rPr>
        <w:t xml:space="preserve"> (</w:t>
      </w:r>
      <w:r w:rsidRPr="00E40A77" w:rsidR="00335CF2">
        <w:rPr>
          <w:lang w:val="en-GB" w:eastAsia="fr-FR"/>
        </w:rPr>
        <w:t xml:space="preserve">which in </w:t>
      </w:r>
      <w:r w:rsidRPr="00E40A77">
        <w:rPr>
          <w:lang w:val="en-GB" w:eastAsia="fr-FR"/>
        </w:rPr>
        <w:t xml:space="preserve">2003 </w:t>
      </w:r>
      <w:r w:rsidRPr="00E40A77" w:rsidR="00335CF2">
        <w:rPr>
          <w:lang w:val="en-GB" w:eastAsia="fr-FR"/>
        </w:rPr>
        <w:t xml:space="preserve">became the High Court of </w:t>
      </w:r>
      <w:r w:rsidRPr="00E40A77">
        <w:rPr>
          <w:lang w:val="en-GB" w:eastAsia="fr-FR"/>
        </w:rPr>
        <w:t xml:space="preserve">Cassation </w:t>
      </w:r>
      <w:r w:rsidRPr="00E40A77" w:rsidR="00335CF2">
        <w:rPr>
          <w:lang w:val="en-GB" w:eastAsia="fr-FR"/>
        </w:rPr>
        <w:t xml:space="preserve">and </w:t>
      </w:r>
      <w:r w:rsidRPr="00E40A77">
        <w:rPr>
          <w:lang w:val="en-GB" w:eastAsia="fr-FR"/>
        </w:rPr>
        <w:t>Justice</w:t>
      </w:r>
      <w:r w:rsidRPr="00E40A77" w:rsidR="00335CF2">
        <w:rPr>
          <w:lang w:val="en-GB" w:eastAsia="fr-FR"/>
        </w:rPr>
        <w:t xml:space="preserve">), and in the </w:t>
      </w:r>
      <w:r w:rsidRPr="00E40A77" w:rsidR="00541E35">
        <w:rPr>
          <w:lang w:val="en-GB" w:eastAsia="fr-FR"/>
        </w:rPr>
        <w:t xml:space="preserve">decisions to </w:t>
      </w:r>
      <w:r w:rsidRPr="00E40A77" w:rsidR="0082306F">
        <w:rPr>
          <w:lang w:val="en-GB" w:eastAsia="fr-FR"/>
        </w:rPr>
        <w:t xml:space="preserve">commit </w:t>
      </w:r>
      <w:r w:rsidRPr="00E40A77" w:rsidR="00541E35">
        <w:rPr>
          <w:lang w:val="en-GB" w:eastAsia="fr-FR"/>
        </w:rPr>
        <w:t>for trial</w:t>
      </w:r>
      <w:r w:rsidRPr="00E40A77" w:rsidR="001A456C">
        <w:rPr>
          <w:lang w:val="en-GB" w:eastAsia="fr-FR"/>
        </w:rPr>
        <w:t xml:space="preserve"> </w:t>
      </w:r>
      <w:r w:rsidRPr="00E40A77" w:rsidR="001A456C">
        <w:rPr>
          <w:lang w:eastAsia="fr-FR"/>
        </w:rPr>
        <w:t>(</w:t>
      </w:r>
      <w:proofErr w:type="spellStart"/>
      <w:r w:rsidRPr="00E40A77" w:rsidR="001A456C">
        <w:rPr>
          <w:i/>
          <w:lang w:eastAsia="fr-FR"/>
        </w:rPr>
        <w:t>rechizitoriu</w:t>
      </w:r>
      <w:proofErr w:type="spellEnd"/>
      <w:r w:rsidRPr="00E40A77" w:rsidR="001A456C">
        <w:rPr>
          <w:lang w:eastAsia="fr-FR"/>
        </w:rPr>
        <w:t>)</w:t>
      </w:r>
      <w:r w:rsidRPr="00E40A77" w:rsidR="00541E35">
        <w:rPr>
          <w:lang w:val="en-GB" w:eastAsia="fr-FR"/>
        </w:rPr>
        <w:t xml:space="preserve"> </w:t>
      </w:r>
      <w:r w:rsidRPr="00E40A77" w:rsidR="00335CF2">
        <w:rPr>
          <w:lang w:val="en-GB" w:eastAsia="fr-FR"/>
        </w:rPr>
        <w:t>issued by the same prosecutor</w:t>
      </w:r>
      <w:r w:rsidRPr="00E40A77" w:rsidR="0086465E">
        <w:rPr>
          <w:lang w:val="en-GB" w:eastAsia="fr-FR"/>
        </w:rPr>
        <w:t>’</w:t>
      </w:r>
      <w:r w:rsidRPr="00E40A77" w:rsidR="00335CF2">
        <w:rPr>
          <w:lang w:val="en-GB" w:eastAsia="fr-FR"/>
        </w:rPr>
        <w:t xml:space="preserve">s office on </w:t>
      </w:r>
      <w:r w:rsidRPr="00E40A77">
        <w:rPr>
          <w:lang w:val="en-GB" w:eastAsia="fr-FR"/>
        </w:rPr>
        <w:t>18</w:t>
      </w:r>
      <w:r w:rsidRPr="00E40A77" w:rsidR="005B34B0">
        <w:rPr>
          <w:lang w:val="en-GB" w:eastAsia="fr-FR"/>
        </w:rPr>
        <w:t> </w:t>
      </w:r>
      <w:r w:rsidRPr="00E40A77" w:rsidR="00025903">
        <w:rPr>
          <w:lang w:val="en-GB" w:eastAsia="fr-FR"/>
        </w:rPr>
        <w:t>May</w:t>
      </w:r>
      <w:r w:rsidRPr="00E40A77">
        <w:rPr>
          <w:lang w:val="en-GB" w:eastAsia="fr-FR"/>
        </w:rPr>
        <w:t xml:space="preserve"> 2000 </w:t>
      </w:r>
      <w:r w:rsidRPr="00E40A77" w:rsidR="00335CF2">
        <w:rPr>
          <w:lang w:val="en-GB" w:eastAsia="fr-FR"/>
        </w:rPr>
        <w:t xml:space="preserve">and </w:t>
      </w:r>
      <w:r w:rsidRPr="00E40A77">
        <w:rPr>
          <w:lang w:val="en-GB" w:eastAsia="fr-FR"/>
        </w:rPr>
        <w:t>27 </w:t>
      </w:r>
      <w:r w:rsidRPr="00E40A77" w:rsidR="00025903">
        <w:rPr>
          <w:lang w:val="en-GB" w:eastAsia="fr-FR"/>
        </w:rPr>
        <w:t>July</w:t>
      </w:r>
      <w:r w:rsidRPr="00E40A77">
        <w:rPr>
          <w:lang w:val="en-GB" w:eastAsia="fr-FR"/>
        </w:rPr>
        <w:t xml:space="preserve"> 2007</w:t>
      </w:r>
      <w:r w:rsidRPr="00E40A77" w:rsidR="005B34B0">
        <w:rPr>
          <w:lang w:val="en-GB" w:eastAsia="fr-FR"/>
        </w:rPr>
        <w:t>.</w:t>
      </w:r>
    </w:p>
    <w:p w:rsidRPr="00E40A77" w:rsidR="008C32CB" w:rsidP="00F52FD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15</w:t>
      </w:r>
      <w:r w:rsidRPr="00E40A77">
        <w:rPr>
          <w:noProof/>
          <w:lang w:val="en-GB" w:eastAsia="fr-FR"/>
        </w:rPr>
        <w:fldChar w:fldCharType="end"/>
      </w:r>
      <w:r w:rsidRPr="00E40A77">
        <w:rPr>
          <w:lang w:val="en-GB" w:eastAsia="fr-FR"/>
        </w:rPr>
        <w:t>.  </w:t>
      </w:r>
      <w:r w:rsidRPr="00E40A77" w:rsidR="00335CF2">
        <w:rPr>
          <w:lang w:val="en-GB" w:eastAsia="fr-FR"/>
        </w:rPr>
        <w:t xml:space="preserve">On </w:t>
      </w:r>
      <w:r w:rsidRPr="00E40A77">
        <w:rPr>
          <w:lang w:val="en-GB" w:eastAsia="fr-FR"/>
        </w:rPr>
        <w:t xml:space="preserve">13 </w:t>
      </w:r>
      <w:r w:rsidRPr="00E40A77" w:rsidR="00025903">
        <w:rPr>
          <w:lang w:val="en-GB" w:eastAsia="fr-FR"/>
        </w:rPr>
        <w:t>June</w:t>
      </w:r>
      <w:r w:rsidRPr="00E40A77">
        <w:rPr>
          <w:lang w:val="en-GB" w:eastAsia="fr-FR"/>
        </w:rPr>
        <w:t xml:space="preserve"> 1990</w:t>
      </w:r>
      <w:r w:rsidRPr="00E40A77" w:rsidR="00335CF2">
        <w:rPr>
          <w:lang w:val="en-GB" w:eastAsia="fr-FR"/>
        </w:rPr>
        <w:t xml:space="preserve"> the security forces</w:t>
      </w:r>
      <w:r w:rsidRPr="00E40A77" w:rsidR="0086465E">
        <w:rPr>
          <w:lang w:val="en-GB" w:eastAsia="fr-FR"/>
        </w:rPr>
        <w:t>’</w:t>
      </w:r>
      <w:r w:rsidRPr="00E40A77" w:rsidR="00335CF2">
        <w:rPr>
          <w:lang w:val="en-GB" w:eastAsia="fr-FR"/>
        </w:rPr>
        <w:t xml:space="preserve"> intervention against the demonstrators who were occupying University Square and other areas of the capital resulted in several civilian </w:t>
      </w:r>
      <w:r w:rsidRPr="00E40A77" w:rsidR="00F103CC">
        <w:rPr>
          <w:lang w:val="en-GB" w:eastAsia="fr-FR"/>
        </w:rPr>
        <w:t>casualties</w:t>
      </w:r>
      <w:r w:rsidRPr="00E40A77" w:rsidR="00335CF2">
        <w:rPr>
          <w:lang w:val="en-GB" w:eastAsia="fr-FR"/>
        </w:rPr>
        <w:t xml:space="preserve">, including Mrs </w:t>
      </w:r>
      <w:proofErr w:type="spellStart"/>
      <w:r w:rsidRPr="00E40A77" w:rsidR="00335CF2">
        <w:rPr>
          <w:lang w:val="en-GB" w:eastAsia="fr-FR"/>
        </w:rPr>
        <w:t>Mocanu</w:t>
      </w:r>
      <w:r w:rsidRPr="00E40A77" w:rsidR="0086465E">
        <w:rPr>
          <w:lang w:val="en-GB" w:eastAsia="fr-FR"/>
        </w:rPr>
        <w:t>’</w:t>
      </w:r>
      <w:r w:rsidRPr="00E40A77" w:rsidR="00335CF2">
        <w:rPr>
          <w:lang w:val="en-GB" w:eastAsia="fr-FR"/>
        </w:rPr>
        <w:t>s</w:t>
      </w:r>
      <w:proofErr w:type="spellEnd"/>
      <w:r w:rsidRPr="00E40A77" w:rsidR="00335CF2">
        <w:rPr>
          <w:lang w:val="en-GB" w:eastAsia="fr-FR"/>
        </w:rPr>
        <w:t xml:space="preserve"> husband, </w:t>
      </w:r>
      <w:r w:rsidRPr="00E40A77">
        <w:rPr>
          <w:lang w:val="en-GB" w:eastAsia="fr-FR"/>
        </w:rPr>
        <w:t>M</w:t>
      </w:r>
      <w:r w:rsidRPr="00E40A77" w:rsidR="00335CF2">
        <w:rPr>
          <w:lang w:val="en-GB" w:eastAsia="fr-FR"/>
        </w:rPr>
        <w:t>r</w:t>
      </w:r>
      <w:r w:rsidRPr="00E40A77">
        <w:rPr>
          <w:lang w:val="en-GB" w:eastAsia="fr-FR"/>
        </w:rPr>
        <w:t xml:space="preserve"> </w:t>
      </w:r>
      <w:proofErr w:type="spellStart"/>
      <w:r w:rsidRPr="00E40A77">
        <w:rPr>
          <w:lang w:val="en-GB" w:eastAsia="fr-FR"/>
        </w:rPr>
        <w:t>Mocanu</w:t>
      </w:r>
      <w:proofErr w:type="spellEnd"/>
      <w:r w:rsidRPr="00E40A77">
        <w:rPr>
          <w:lang w:val="en-GB" w:eastAsia="fr-FR"/>
        </w:rPr>
        <w:t xml:space="preserve">, </w:t>
      </w:r>
      <w:r w:rsidRPr="00E40A77" w:rsidR="00335CF2">
        <w:rPr>
          <w:lang w:val="en-GB" w:eastAsia="fr-FR"/>
        </w:rPr>
        <w:t xml:space="preserve">who was killed by a shot fired from the </w:t>
      </w:r>
      <w:r w:rsidRPr="00E40A77" w:rsidR="002750A3">
        <w:rPr>
          <w:lang w:val="en-GB" w:eastAsia="fr-FR"/>
        </w:rPr>
        <w:t xml:space="preserve">headquarters </w:t>
      </w:r>
      <w:r w:rsidRPr="00E40A77" w:rsidR="00335CF2">
        <w:rPr>
          <w:lang w:val="en-GB" w:eastAsia="fr-FR"/>
        </w:rPr>
        <w:t>of the Ministry of the Interior.</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w:t>
      </w:r>
      <w:r w:rsidRPr="00E40A77">
        <w:rPr>
          <w:noProof/>
          <w:lang w:val="en-GB" w:eastAsia="fr-FR"/>
        </w:rPr>
        <w:fldChar w:fldCharType="end"/>
      </w:r>
      <w:r w:rsidRPr="00E40A77">
        <w:rPr>
          <w:lang w:val="en-GB" w:eastAsia="fr-FR"/>
        </w:rPr>
        <w:t>.  </w:t>
      </w:r>
      <w:r w:rsidRPr="00E40A77" w:rsidR="00D90B38">
        <w:rPr>
          <w:lang w:val="en-GB" w:eastAsia="fr-FR"/>
        </w:rPr>
        <w:t xml:space="preserve">On </w:t>
      </w:r>
      <w:r w:rsidRPr="00E40A77" w:rsidR="002750A3">
        <w:rPr>
          <w:lang w:val="en-GB" w:eastAsia="fr-FR"/>
        </w:rPr>
        <w:t xml:space="preserve">the evening of </w:t>
      </w:r>
      <w:r w:rsidRPr="00E40A77">
        <w:rPr>
          <w:lang w:val="en-GB" w:eastAsia="fr-FR"/>
        </w:rPr>
        <w:t xml:space="preserve">13 </w:t>
      </w:r>
      <w:r w:rsidRPr="00E40A77" w:rsidR="00025903">
        <w:rPr>
          <w:lang w:val="en-GB" w:eastAsia="fr-FR"/>
        </w:rPr>
        <w:t>June</w:t>
      </w:r>
      <w:r w:rsidRPr="00E40A77">
        <w:rPr>
          <w:lang w:val="en-GB" w:eastAsia="fr-FR"/>
        </w:rPr>
        <w:t xml:space="preserve"> 1990 M</w:t>
      </w:r>
      <w:r w:rsidRPr="00E40A77" w:rsidR="002750A3">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 xml:space="preserve"> </w:t>
      </w:r>
      <w:r w:rsidRPr="00E40A77" w:rsidR="002750A3">
        <w:rPr>
          <w:lang w:val="en-GB" w:eastAsia="fr-FR"/>
        </w:rPr>
        <w:t xml:space="preserve">and other persons, some but not all of whom were demonstrators, were arrested and ill-treated by uniformed police officers and men in civilian </w:t>
      </w:r>
      <w:r w:rsidRPr="00E40A77" w:rsidR="00F103CC">
        <w:rPr>
          <w:lang w:val="en-GB" w:eastAsia="fr-FR"/>
        </w:rPr>
        <w:t>clothing</w:t>
      </w:r>
      <w:r w:rsidRPr="00E40A77" w:rsidR="002750A3">
        <w:rPr>
          <w:lang w:val="en-GB" w:eastAsia="fr-FR"/>
        </w:rPr>
        <w:t xml:space="preserve">, </w:t>
      </w:r>
      <w:r w:rsidRPr="00E40A77" w:rsidR="0000588E">
        <w:rPr>
          <w:lang w:val="en-GB" w:eastAsia="fr-FR"/>
        </w:rPr>
        <w:t xml:space="preserve">in the area </w:t>
      </w:r>
      <w:r w:rsidRPr="00E40A77" w:rsidR="002750A3">
        <w:rPr>
          <w:lang w:val="en-GB" w:eastAsia="fr-FR"/>
        </w:rPr>
        <w:t xml:space="preserve">around the headquarters of the </w:t>
      </w:r>
      <w:r w:rsidRPr="00E40A77" w:rsidR="0000588E">
        <w:rPr>
          <w:lang w:val="en-GB" w:eastAsia="fr-FR"/>
        </w:rPr>
        <w:t>S</w:t>
      </w:r>
      <w:r w:rsidRPr="00E40A77" w:rsidR="002750A3">
        <w:rPr>
          <w:lang w:val="en-GB" w:eastAsia="fr-FR"/>
        </w:rPr>
        <w:t xml:space="preserve">tate </w:t>
      </w:r>
      <w:r w:rsidRPr="00E40A77" w:rsidR="00BD671A">
        <w:rPr>
          <w:lang w:val="en-GB" w:eastAsia="fr-FR"/>
        </w:rPr>
        <w:t xml:space="preserve">television </w:t>
      </w:r>
      <w:r w:rsidRPr="00E40A77" w:rsidR="002750A3">
        <w:rPr>
          <w:lang w:val="en-GB" w:eastAsia="fr-FR"/>
        </w:rPr>
        <w:t>service and in the basement of that building.</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w:t>
      </w:r>
      <w:r w:rsidRPr="00E40A77">
        <w:rPr>
          <w:noProof/>
          <w:lang w:val="en-GB" w:eastAsia="fr-FR"/>
        </w:rPr>
        <w:fldChar w:fldCharType="end"/>
      </w:r>
      <w:r w:rsidRPr="00E40A77">
        <w:rPr>
          <w:lang w:val="en-GB" w:eastAsia="fr-FR"/>
        </w:rPr>
        <w:t>.  </w:t>
      </w:r>
      <w:r w:rsidRPr="00E40A77" w:rsidR="002750A3">
        <w:rPr>
          <w:lang w:val="en-GB" w:eastAsia="fr-FR"/>
        </w:rPr>
        <w:t>On 14 June 1990 thousands of miners were transported to Bucharest, essentially from the Ji</w:t>
      </w:r>
      <w:r w:rsidRPr="00E40A77" w:rsidR="00223ADE">
        <w:rPr>
          <w:lang w:val="en-GB" w:eastAsia="fr-FR"/>
        </w:rPr>
        <w:t>u</w:t>
      </w:r>
      <w:r w:rsidRPr="00E40A77" w:rsidR="002750A3">
        <w:rPr>
          <w:lang w:val="en-GB" w:eastAsia="fr-FR"/>
        </w:rPr>
        <w:t xml:space="preserve"> Valley (</w:t>
      </w:r>
      <w:proofErr w:type="spellStart"/>
      <w:r w:rsidRPr="00E40A77" w:rsidR="002750A3">
        <w:rPr>
          <w:i/>
          <w:lang w:val="en-GB" w:eastAsia="fr-FR"/>
        </w:rPr>
        <w:t>Valea</w:t>
      </w:r>
      <w:proofErr w:type="spellEnd"/>
      <w:r w:rsidRPr="00E40A77" w:rsidR="002750A3">
        <w:rPr>
          <w:i/>
          <w:lang w:val="en-GB" w:eastAsia="fr-FR"/>
        </w:rPr>
        <w:t xml:space="preserve"> </w:t>
      </w:r>
      <w:proofErr w:type="spellStart"/>
      <w:r w:rsidRPr="00E40A77" w:rsidR="002750A3">
        <w:rPr>
          <w:i/>
          <w:lang w:val="en-GB" w:eastAsia="fr-FR"/>
        </w:rPr>
        <w:t>Jiului</w:t>
      </w:r>
      <w:proofErr w:type="spellEnd"/>
      <w:r w:rsidRPr="00E40A77" w:rsidR="002750A3">
        <w:rPr>
          <w:lang w:val="en-GB" w:eastAsia="fr-FR"/>
        </w:rPr>
        <w:t xml:space="preserve">) mining region, to </w:t>
      </w:r>
      <w:r w:rsidRPr="00E40A77" w:rsidR="00C15A8C">
        <w:rPr>
          <w:lang w:val="en-GB" w:eastAsia="fr-FR"/>
        </w:rPr>
        <w:t xml:space="preserve">take part </w:t>
      </w:r>
      <w:r w:rsidRPr="00E40A77" w:rsidR="002750A3">
        <w:rPr>
          <w:lang w:val="en-GB" w:eastAsia="fr-FR"/>
        </w:rPr>
        <w:t>in the crackdown on the demonstrators.</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w:t>
      </w:r>
      <w:r w:rsidRPr="00E40A77">
        <w:rPr>
          <w:noProof/>
          <w:lang w:val="en-GB" w:eastAsia="fr-FR"/>
        </w:rPr>
        <w:fldChar w:fldCharType="end"/>
      </w:r>
      <w:r w:rsidRPr="00E40A77">
        <w:rPr>
          <w:lang w:val="en-GB" w:eastAsia="fr-FR"/>
        </w:rPr>
        <w:t>.  </w:t>
      </w:r>
      <w:r w:rsidRPr="00E40A77" w:rsidR="00C15A8C">
        <w:rPr>
          <w:lang w:val="en-GB" w:eastAsia="fr-FR"/>
        </w:rPr>
        <w:t xml:space="preserve">At 6.30 a.m. on 14 June 1990 the President of Romania addressed the miners, who had arrived </w:t>
      </w:r>
      <w:r w:rsidRPr="00E40A77" w:rsidR="00D90B38">
        <w:rPr>
          <w:lang w:val="en-GB" w:eastAsia="fr-FR"/>
        </w:rPr>
        <w:t xml:space="preserve">in </w:t>
      </w:r>
      <w:r w:rsidRPr="00E40A77" w:rsidR="00C15A8C">
        <w:rPr>
          <w:lang w:val="en-GB" w:eastAsia="fr-FR"/>
        </w:rPr>
        <w:t xml:space="preserve">the square in front of the Government </w:t>
      </w:r>
      <w:r w:rsidRPr="00E40A77" w:rsidR="0000588E">
        <w:rPr>
          <w:lang w:val="en-GB" w:eastAsia="fr-FR"/>
        </w:rPr>
        <w:t>b</w:t>
      </w:r>
      <w:r w:rsidRPr="00E40A77" w:rsidR="00C15A8C">
        <w:rPr>
          <w:lang w:val="en-GB" w:eastAsia="fr-FR"/>
        </w:rPr>
        <w:t>uilding, inviting them to go to University Square, occupy it and defend it against the demonstrators; they subsequently</w:t>
      </w:r>
      <w:r w:rsidRPr="00E40A77" w:rsidR="003A5657">
        <w:rPr>
          <w:lang w:val="en-GB" w:eastAsia="fr-FR"/>
        </w:rPr>
        <w:t xml:space="preserve"> did so.</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19</w:t>
      </w:r>
      <w:r w:rsidRPr="00E40A77">
        <w:rPr>
          <w:noProof/>
          <w:lang w:val="en-GB" w:eastAsia="fr-FR"/>
        </w:rPr>
        <w:fldChar w:fldCharType="end"/>
      </w:r>
      <w:r w:rsidRPr="00E40A77">
        <w:rPr>
          <w:lang w:val="en-GB" w:eastAsia="fr-FR"/>
        </w:rPr>
        <w:t>.  </w:t>
      </w:r>
      <w:r w:rsidRPr="00E40A77" w:rsidR="00C15A8C">
        <w:rPr>
          <w:lang w:val="en-GB" w:eastAsia="fr-FR"/>
        </w:rPr>
        <w:t>The violen</w:t>
      </w:r>
      <w:r w:rsidRPr="00E40A77" w:rsidR="00F103CC">
        <w:rPr>
          <w:lang w:val="en-GB" w:eastAsia="fr-FR"/>
        </w:rPr>
        <w:t xml:space="preserve">t events </w:t>
      </w:r>
      <w:r w:rsidRPr="00E40A77" w:rsidR="00C15A8C">
        <w:rPr>
          <w:lang w:val="en-GB" w:eastAsia="fr-FR"/>
        </w:rPr>
        <w:t xml:space="preserve">of </w:t>
      </w:r>
      <w:r w:rsidRPr="00E40A77">
        <w:rPr>
          <w:lang w:val="en-GB" w:eastAsia="fr-FR"/>
        </w:rPr>
        <w:t xml:space="preserve">13 </w:t>
      </w:r>
      <w:r w:rsidRPr="00E40A77" w:rsidR="00C15A8C">
        <w:rPr>
          <w:lang w:val="en-GB" w:eastAsia="fr-FR"/>
        </w:rPr>
        <w:t xml:space="preserve">and </w:t>
      </w:r>
      <w:r w:rsidRPr="00E40A77">
        <w:rPr>
          <w:lang w:val="en-GB" w:eastAsia="fr-FR"/>
        </w:rPr>
        <w:t xml:space="preserve">14 </w:t>
      </w:r>
      <w:r w:rsidRPr="00E40A77" w:rsidR="00025903">
        <w:rPr>
          <w:lang w:val="en-GB" w:eastAsia="fr-FR"/>
        </w:rPr>
        <w:t>June</w:t>
      </w:r>
      <w:r w:rsidRPr="00E40A77">
        <w:rPr>
          <w:lang w:val="en-GB" w:eastAsia="fr-FR"/>
        </w:rPr>
        <w:t xml:space="preserve"> 1990 </w:t>
      </w:r>
      <w:r w:rsidRPr="00E40A77" w:rsidR="00C15A8C">
        <w:rPr>
          <w:lang w:val="en-GB" w:eastAsia="fr-FR"/>
        </w:rPr>
        <w:t xml:space="preserve">resulted in more than a thousand victims, whose names appear in a list attached to the decision issued on </w:t>
      </w:r>
      <w:r w:rsidRPr="00E40A77">
        <w:rPr>
          <w:lang w:val="en-GB" w:eastAsia="fr-FR"/>
        </w:rPr>
        <w:t>29 </w:t>
      </w:r>
      <w:r w:rsidRPr="00E40A77" w:rsidR="00025903">
        <w:rPr>
          <w:lang w:val="en-GB" w:eastAsia="fr-FR"/>
        </w:rPr>
        <w:t>April</w:t>
      </w:r>
      <w:r w:rsidRPr="00E40A77">
        <w:rPr>
          <w:lang w:val="en-GB" w:eastAsia="fr-FR"/>
        </w:rPr>
        <w:t xml:space="preserve"> 2008 </w:t>
      </w:r>
      <w:r w:rsidRPr="00E40A77" w:rsidR="00C15A8C">
        <w:rPr>
          <w:lang w:val="en-GB" w:eastAsia="fr-FR"/>
        </w:rPr>
        <w:t xml:space="preserve">by the military </w:t>
      </w:r>
      <w:r w:rsidRPr="00E40A77" w:rsidR="00F103CC">
        <w:rPr>
          <w:lang w:val="en-GB" w:eastAsia="fr-FR"/>
        </w:rPr>
        <w:t xml:space="preserve">section of the </w:t>
      </w:r>
      <w:r w:rsidRPr="00E40A77" w:rsidR="00C15A8C">
        <w:rPr>
          <w:lang w:val="en-GB" w:eastAsia="fr-FR"/>
        </w:rPr>
        <w:t>prosecut</w:t>
      </w:r>
      <w:r w:rsidRPr="00E40A77" w:rsidR="00F103CC">
        <w:rPr>
          <w:lang w:val="en-GB" w:eastAsia="fr-FR"/>
        </w:rPr>
        <w:t>or</w:t>
      </w:r>
      <w:r w:rsidRPr="00E40A77" w:rsidR="0086465E">
        <w:rPr>
          <w:lang w:val="en-GB" w:eastAsia="fr-FR"/>
        </w:rPr>
        <w:t>’</w:t>
      </w:r>
      <w:r w:rsidRPr="00E40A77" w:rsidR="00F103CC">
        <w:rPr>
          <w:lang w:val="en-GB" w:eastAsia="fr-FR"/>
        </w:rPr>
        <w:t xml:space="preserve">s office </w:t>
      </w:r>
      <w:r w:rsidRPr="00E40A77" w:rsidR="00C15A8C">
        <w:rPr>
          <w:lang w:val="en-GB" w:eastAsia="fr-FR"/>
        </w:rPr>
        <w:t>at the High Court of Cassation and</w:t>
      </w:r>
      <w:r w:rsidRPr="00E40A77">
        <w:rPr>
          <w:lang w:val="en-GB" w:eastAsia="fr-FR"/>
        </w:rPr>
        <w:t xml:space="preserve"> Justice.</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20</w:t>
      </w:r>
      <w:r w:rsidRPr="00E40A77">
        <w:rPr>
          <w:noProof/>
          <w:lang w:val="en-GB" w:eastAsia="fr-FR"/>
        </w:rPr>
        <w:fldChar w:fldCharType="end"/>
      </w:r>
      <w:r w:rsidRPr="00E40A77">
        <w:rPr>
          <w:lang w:val="en-GB" w:eastAsia="fr-FR"/>
        </w:rPr>
        <w:t>.  </w:t>
      </w:r>
      <w:r w:rsidRPr="00E40A77" w:rsidR="00C15A8C">
        <w:rPr>
          <w:lang w:val="en-GB" w:eastAsia="fr-FR"/>
        </w:rPr>
        <w:t>The headquarters of several political parties and other institutions, including those of the applicant association, were attacked and ransacked. The latter association subsequently joined the criminal proceedings as a civil party</w:t>
      </w:r>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21</w:t>
      </w:r>
      <w:r w:rsidRPr="00E40A77">
        <w:rPr>
          <w:noProof/>
          <w:lang w:val="en-GB" w:eastAsia="fr-FR"/>
        </w:rPr>
        <w:fldChar w:fldCharType="end"/>
      </w:r>
      <w:r w:rsidRPr="00E40A77">
        <w:rPr>
          <w:lang w:val="en-GB" w:eastAsia="fr-FR"/>
        </w:rPr>
        <w:t>.  </w:t>
      </w:r>
      <w:r w:rsidRPr="00E40A77" w:rsidR="00C15A8C">
        <w:rPr>
          <w:lang w:val="en-GB" w:eastAsia="fr-FR"/>
        </w:rPr>
        <w:t xml:space="preserve">The criminal proceedings into the unlawful </w:t>
      </w:r>
      <w:r w:rsidRPr="00E40A77" w:rsidR="00BB19C5">
        <w:rPr>
          <w:lang w:val="en-GB" w:eastAsia="fr-FR"/>
        </w:rPr>
        <w:t xml:space="preserve">killing </w:t>
      </w:r>
      <w:r w:rsidRPr="00E40A77" w:rsidR="00C15A8C">
        <w:rPr>
          <w:lang w:val="en-GB" w:eastAsia="fr-FR"/>
        </w:rPr>
        <w:t xml:space="preserve">by </w:t>
      </w:r>
      <w:r w:rsidRPr="00E40A77" w:rsidR="0000588E">
        <w:rPr>
          <w:lang w:val="en-GB" w:eastAsia="fr-FR"/>
        </w:rPr>
        <w:t xml:space="preserve">gunfire </w:t>
      </w:r>
      <w:r w:rsidRPr="00E40A77" w:rsidR="00C15A8C">
        <w:rPr>
          <w:lang w:val="en-GB" w:eastAsia="fr-FR"/>
        </w:rPr>
        <w:t>of</w:t>
      </w:r>
      <w:r w:rsidRPr="00E40A77">
        <w:rPr>
          <w:lang w:val="en-GB" w:eastAsia="fr-FR"/>
        </w:rPr>
        <w:t xml:space="preserve"> M</w:t>
      </w:r>
      <w:r w:rsidRPr="00E40A77" w:rsidR="00C15A8C">
        <w:rPr>
          <w:lang w:val="en-GB" w:eastAsia="fr-FR"/>
        </w:rPr>
        <w:t>r</w:t>
      </w:r>
      <w:r w:rsidRPr="00E40A77">
        <w:rPr>
          <w:lang w:val="en-GB" w:eastAsia="fr-FR"/>
        </w:rPr>
        <w:t> </w:t>
      </w:r>
      <w:proofErr w:type="spellStart"/>
      <w:r w:rsidRPr="00E40A77">
        <w:rPr>
          <w:lang w:val="en-GB" w:eastAsia="fr-FR"/>
        </w:rPr>
        <w:t>Velicu</w:t>
      </w:r>
      <w:proofErr w:type="spellEnd"/>
      <w:r w:rsidRPr="00E40A77">
        <w:rPr>
          <w:lang w:val="en-GB" w:eastAsia="fr-FR"/>
        </w:rPr>
        <w:t xml:space="preserve">-Valentin </w:t>
      </w:r>
      <w:proofErr w:type="spellStart"/>
      <w:r w:rsidRPr="00E40A77">
        <w:rPr>
          <w:lang w:val="en-GB" w:eastAsia="fr-FR"/>
        </w:rPr>
        <w:t>Mocanu</w:t>
      </w:r>
      <w:proofErr w:type="spellEnd"/>
      <w:r w:rsidRPr="00E40A77">
        <w:rPr>
          <w:lang w:val="en-GB" w:eastAsia="fr-FR"/>
        </w:rPr>
        <w:t xml:space="preserve"> </w:t>
      </w:r>
      <w:r w:rsidRPr="00E40A77" w:rsidR="00C15A8C">
        <w:rPr>
          <w:lang w:val="en-GB" w:eastAsia="fr-FR"/>
        </w:rPr>
        <w:t xml:space="preserve">are still pending. The investigation opened </w:t>
      </w:r>
      <w:r w:rsidRPr="00E40A77" w:rsidR="0000588E">
        <w:rPr>
          <w:lang w:val="en-GB" w:eastAsia="fr-FR"/>
        </w:rPr>
        <w:t xml:space="preserve">on 13 June 1990 </w:t>
      </w:r>
      <w:r w:rsidRPr="00E40A77" w:rsidR="00C15A8C">
        <w:rPr>
          <w:lang w:val="en-GB" w:eastAsia="fr-FR"/>
        </w:rPr>
        <w:t xml:space="preserve">into the ill-treatment allegedly inflicted on </w:t>
      </w:r>
      <w:r w:rsidRPr="00E40A77">
        <w:rPr>
          <w:lang w:val="en-GB" w:eastAsia="fr-FR"/>
        </w:rPr>
        <w:t>M</w:t>
      </w:r>
      <w:r w:rsidRPr="00E40A77" w:rsidR="00C15A8C">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 xml:space="preserve"> </w:t>
      </w:r>
      <w:r w:rsidRPr="00E40A77" w:rsidR="00C15A8C">
        <w:rPr>
          <w:lang w:val="en-GB" w:eastAsia="fr-FR"/>
        </w:rPr>
        <w:t xml:space="preserve">was closed by a decision not to bring a prosecution, dated </w:t>
      </w:r>
      <w:r w:rsidRPr="00E40A77">
        <w:rPr>
          <w:lang w:val="en-GB" w:eastAsia="fr-FR"/>
        </w:rPr>
        <w:t>17</w:t>
      </w:r>
      <w:r w:rsidRPr="00E40A77" w:rsidR="00D90B38">
        <w:rPr>
          <w:lang w:val="en-GB" w:eastAsia="fr-FR"/>
        </w:rPr>
        <w:t xml:space="preserve"> </w:t>
      </w:r>
      <w:r w:rsidRPr="00E40A77" w:rsidR="00025903">
        <w:rPr>
          <w:lang w:val="en-GB" w:eastAsia="fr-FR"/>
        </w:rPr>
        <w:t>June</w:t>
      </w:r>
      <w:r w:rsidRPr="00E40A77">
        <w:rPr>
          <w:lang w:val="en-GB" w:eastAsia="fr-FR"/>
        </w:rPr>
        <w:t xml:space="preserve"> 2009</w:t>
      </w:r>
      <w:r w:rsidRPr="00E40A77" w:rsidR="00C15A8C">
        <w:rPr>
          <w:lang w:val="en-GB" w:eastAsia="fr-FR"/>
        </w:rPr>
        <w:t xml:space="preserve">, </w:t>
      </w:r>
      <w:r w:rsidRPr="00E40A77" w:rsidR="0000588E">
        <w:rPr>
          <w:lang w:val="en-GB" w:eastAsia="fr-FR"/>
        </w:rPr>
        <w:t xml:space="preserve">subsequently </w:t>
      </w:r>
      <w:r w:rsidRPr="00E40A77" w:rsidR="00C15A8C">
        <w:rPr>
          <w:lang w:val="en-GB" w:eastAsia="fr-FR"/>
        </w:rPr>
        <w:t>upheld by a judgment of the High Court of Cassation and Justice</w:t>
      </w:r>
      <w:r w:rsidRPr="00E40A77" w:rsidR="0000588E">
        <w:rPr>
          <w:lang w:val="en-GB" w:eastAsia="fr-FR"/>
        </w:rPr>
        <w:t xml:space="preserve"> of </w:t>
      </w:r>
      <w:r w:rsidRPr="00E40A77">
        <w:rPr>
          <w:lang w:val="en-GB" w:eastAsia="fr-FR"/>
        </w:rPr>
        <w:t xml:space="preserve">9 </w:t>
      </w:r>
      <w:r w:rsidRPr="00E40A77" w:rsidR="00025903">
        <w:rPr>
          <w:lang w:val="en-GB" w:eastAsia="fr-FR"/>
        </w:rPr>
        <w:t>March</w:t>
      </w:r>
      <w:r w:rsidRPr="00E40A77">
        <w:rPr>
          <w:lang w:val="en-GB" w:eastAsia="fr-FR"/>
        </w:rPr>
        <w:t xml:space="preserve"> 2011.</w:t>
      </w:r>
    </w:p>
    <w:p w:rsidRPr="00E40A77" w:rsidR="00096295" w:rsidP="008D7ADB" w:rsidRDefault="008C32CB">
      <w:pPr>
        <w:pStyle w:val="ECHRPara"/>
        <w:keepNext/>
        <w:keepLines/>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22</w:t>
      </w:r>
      <w:r w:rsidRPr="00E40A77">
        <w:rPr>
          <w:lang w:val="en-GB" w:eastAsia="fr-FR"/>
        </w:rPr>
        <w:fldChar w:fldCharType="end"/>
      </w:r>
      <w:r w:rsidRPr="00E40A77">
        <w:rPr>
          <w:lang w:val="en-GB" w:eastAsia="fr-FR"/>
        </w:rPr>
        <w:t>.  </w:t>
      </w:r>
      <w:r w:rsidRPr="00E40A77" w:rsidR="00FE1DD1">
        <w:rPr>
          <w:lang w:val="en-GB" w:eastAsia="fr-FR"/>
        </w:rPr>
        <w:t xml:space="preserve">The facts as set out </w:t>
      </w:r>
      <w:r w:rsidRPr="00E40A77" w:rsidR="0000588E">
        <w:rPr>
          <w:lang w:val="en-GB" w:eastAsia="fr-FR"/>
        </w:rPr>
        <w:t>by the prosecutor</w:t>
      </w:r>
      <w:r w:rsidRPr="00E40A77" w:rsidR="0086465E">
        <w:rPr>
          <w:lang w:val="en-GB" w:eastAsia="fr-FR"/>
        </w:rPr>
        <w:t>’</w:t>
      </w:r>
      <w:r w:rsidRPr="00E40A77" w:rsidR="0000588E">
        <w:rPr>
          <w:lang w:val="en-GB" w:eastAsia="fr-FR"/>
        </w:rPr>
        <w:t xml:space="preserve">s office at the High Court of Cassation and Justice </w:t>
      </w:r>
      <w:r w:rsidRPr="00E40A77" w:rsidR="00FE1DD1">
        <w:rPr>
          <w:lang w:val="en-GB" w:eastAsia="fr-FR"/>
        </w:rPr>
        <w:t xml:space="preserve">in </w:t>
      </w:r>
      <w:r w:rsidRPr="00E40A77" w:rsidR="0000588E">
        <w:rPr>
          <w:lang w:val="en-GB" w:eastAsia="fr-FR"/>
        </w:rPr>
        <w:t xml:space="preserve">its </w:t>
      </w:r>
      <w:r w:rsidRPr="00E40A77">
        <w:rPr>
          <w:lang w:val="en-GB" w:eastAsia="fr-FR"/>
        </w:rPr>
        <w:t>d</w:t>
      </w:r>
      <w:r w:rsidRPr="00E40A77" w:rsidR="00FE1DD1">
        <w:rPr>
          <w:lang w:val="en-GB" w:eastAsia="fr-FR"/>
        </w:rPr>
        <w:t>e</w:t>
      </w:r>
      <w:r w:rsidRPr="00E40A77">
        <w:rPr>
          <w:lang w:val="en-GB" w:eastAsia="fr-FR"/>
        </w:rPr>
        <w:t xml:space="preserve">cisions </w:t>
      </w:r>
      <w:r w:rsidRPr="00E40A77" w:rsidR="00FE1DD1">
        <w:rPr>
          <w:lang w:val="en-GB" w:eastAsia="fr-FR"/>
        </w:rPr>
        <w:t xml:space="preserve">of </w:t>
      </w:r>
      <w:r w:rsidRPr="00E40A77">
        <w:rPr>
          <w:lang w:val="en-GB" w:eastAsia="fr-FR"/>
        </w:rPr>
        <w:t xml:space="preserve">16 </w:t>
      </w:r>
      <w:r w:rsidRPr="00E40A77" w:rsidR="00025903">
        <w:rPr>
          <w:lang w:val="en-GB" w:eastAsia="fr-FR"/>
        </w:rPr>
        <w:t>September</w:t>
      </w:r>
      <w:r w:rsidRPr="00E40A77">
        <w:rPr>
          <w:lang w:val="en-GB" w:eastAsia="fr-FR"/>
        </w:rPr>
        <w:t xml:space="preserve"> 1998 </w:t>
      </w:r>
      <w:r w:rsidRPr="00E40A77" w:rsidR="00FE1DD1">
        <w:rPr>
          <w:lang w:val="en-GB" w:eastAsia="fr-FR"/>
        </w:rPr>
        <w:t xml:space="preserve">and </w:t>
      </w:r>
      <w:r w:rsidRPr="00E40A77">
        <w:rPr>
          <w:lang w:val="en-GB" w:eastAsia="fr-FR"/>
        </w:rPr>
        <w:t>17</w:t>
      </w:r>
      <w:r w:rsidRPr="00E40A77" w:rsidR="00FE1DD1">
        <w:rPr>
          <w:lang w:val="en-GB" w:eastAsia="fr-FR"/>
        </w:rPr>
        <w:t> </w:t>
      </w:r>
      <w:r w:rsidRPr="00E40A77" w:rsidR="00025903">
        <w:rPr>
          <w:lang w:val="en-GB" w:eastAsia="fr-FR"/>
        </w:rPr>
        <w:t>June</w:t>
      </w:r>
      <w:r w:rsidRPr="00E40A77" w:rsidR="00757F4E">
        <w:rPr>
          <w:lang w:val="en-GB" w:eastAsia="fr-FR"/>
        </w:rPr>
        <w:t> </w:t>
      </w:r>
      <w:r w:rsidRPr="00E40A77">
        <w:rPr>
          <w:lang w:val="en-GB" w:eastAsia="fr-FR"/>
        </w:rPr>
        <w:t xml:space="preserve">2009 </w:t>
      </w:r>
      <w:r w:rsidRPr="00E40A77" w:rsidR="00FE1DD1">
        <w:rPr>
          <w:lang w:val="en-GB" w:eastAsia="fr-FR"/>
        </w:rPr>
        <w:t xml:space="preserve">and </w:t>
      </w:r>
      <w:r w:rsidRPr="00E40A77" w:rsidR="00541E35">
        <w:rPr>
          <w:lang w:val="en-GB" w:eastAsia="fr-FR"/>
        </w:rPr>
        <w:t xml:space="preserve">in </w:t>
      </w:r>
      <w:r w:rsidRPr="00E40A77" w:rsidR="00FE1DD1">
        <w:rPr>
          <w:lang w:val="en-GB" w:eastAsia="fr-FR"/>
        </w:rPr>
        <w:t xml:space="preserve">the </w:t>
      </w:r>
      <w:r w:rsidRPr="00E40A77" w:rsidR="00541E35">
        <w:rPr>
          <w:lang w:val="en-GB" w:eastAsia="fr-FR"/>
        </w:rPr>
        <w:t xml:space="preserve">decisions to </w:t>
      </w:r>
      <w:r w:rsidRPr="00E40A77" w:rsidR="00BC01F8">
        <w:rPr>
          <w:lang w:val="en-GB" w:eastAsia="fr-FR"/>
        </w:rPr>
        <w:t xml:space="preserve">commit </w:t>
      </w:r>
      <w:r w:rsidRPr="00E40A77" w:rsidR="00541E35">
        <w:rPr>
          <w:lang w:val="en-GB" w:eastAsia="fr-FR"/>
        </w:rPr>
        <w:t xml:space="preserve">for trial </w:t>
      </w:r>
      <w:r w:rsidRPr="00E40A77" w:rsidR="0000588E">
        <w:rPr>
          <w:lang w:val="en-GB" w:eastAsia="fr-FR"/>
        </w:rPr>
        <w:t xml:space="preserve">of </w:t>
      </w:r>
      <w:r w:rsidRPr="00E40A77">
        <w:rPr>
          <w:lang w:val="en-GB" w:eastAsia="fr-FR"/>
        </w:rPr>
        <w:t xml:space="preserve">18 </w:t>
      </w:r>
      <w:r w:rsidRPr="00E40A77" w:rsidR="00025903">
        <w:rPr>
          <w:lang w:val="en-GB" w:eastAsia="fr-FR"/>
        </w:rPr>
        <w:t>May</w:t>
      </w:r>
      <w:r w:rsidRPr="00E40A77">
        <w:rPr>
          <w:lang w:val="en-GB" w:eastAsia="fr-FR"/>
        </w:rPr>
        <w:t xml:space="preserve"> 2000 </w:t>
      </w:r>
      <w:r w:rsidRPr="00E40A77" w:rsidR="00FE1DD1">
        <w:rPr>
          <w:lang w:val="en-GB" w:eastAsia="fr-FR"/>
        </w:rPr>
        <w:t xml:space="preserve">and </w:t>
      </w:r>
      <w:r w:rsidRPr="00E40A77">
        <w:rPr>
          <w:lang w:val="en-GB" w:eastAsia="fr-FR"/>
        </w:rPr>
        <w:t>27 </w:t>
      </w:r>
      <w:r w:rsidRPr="00E40A77" w:rsidR="00025903">
        <w:rPr>
          <w:lang w:val="en-GB" w:eastAsia="fr-FR"/>
        </w:rPr>
        <w:t>July</w:t>
      </w:r>
      <w:r w:rsidRPr="00E40A77">
        <w:rPr>
          <w:lang w:val="en-GB" w:eastAsia="fr-FR"/>
        </w:rPr>
        <w:t xml:space="preserve"> 2007 </w:t>
      </w:r>
      <w:r w:rsidRPr="00E40A77" w:rsidR="00FE1DD1">
        <w:rPr>
          <w:lang w:val="en-GB" w:eastAsia="fr-FR"/>
        </w:rPr>
        <w:t>may be summarised as follows</w:t>
      </w:r>
      <w:r w:rsidRPr="00E40A77">
        <w:rPr>
          <w:lang w:val="en-GB" w:eastAsia="fr-FR"/>
        </w:rPr>
        <w:t>.</w:t>
      </w:r>
    </w:p>
    <w:p w:rsidRPr="00E40A77" w:rsidR="008C32CB" w:rsidP="001D5224" w:rsidRDefault="008C32CB">
      <w:pPr>
        <w:pStyle w:val="ECHRHeading3"/>
        <w:rPr>
          <w:lang w:val="en-GB" w:eastAsia="fr-FR"/>
        </w:rPr>
      </w:pPr>
      <w:r w:rsidRPr="00E40A77">
        <w:rPr>
          <w:lang w:val="en-GB" w:eastAsia="fr-FR"/>
        </w:rPr>
        <w:t>2.  </w:t>
      </w:r>
      <w:r w:rsidRPr="00E40A77" w:rsidR="00BE6861">
        <w:rPr>
          <w:lang w:val="en-GB" w:eastAsia="fr-FR"/>
        </w:rPr>
        <w:t>The demonstrations</w:t>
      </w:r>
      <w:r w:rsidRPr="00E40A77">
        <w:rPr>
          <w:lang w:val="en-GB" w:eastAsia="fr-FR"/>
        </w:rPr>
        <w:t xml:space="preserve"> </w:t>
      </w:r>
      <w:r w:rsidRPr="00E40A77" w:rsidR="0000588E">
        <w:rPr>
          <w:lang w:val="en-GB" w:eastAsia="fr-FR"/>
        </w:rPr>
        <w:t xml:space="preserve">held </w:t>
      </w:r>
      <w:r w:rsidRPr="00E40A77" w:rsidR="00BE6861">
        <w:rPr>
          <w:lang w:val="en-GB" w:eastAsia="fr-FR"/>
        </w:rPr>
        <w:t xml:space="preserve">in the first months of </w:t>
      </w:r>
      <w:r w:rsidRPr="00E40A77">
        <w:rPr>
          <w:lang w:val="en-GB" w:eastAsia="fr-FR"/>
        </w:rPr>
        <w:t>1990</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w:t>
      </w:r>
      <w:r w:rsidRPr="00E40A77">
        <w:rPr>
          <w:noProof/>
          <w:lang w:val="en-GB" w:eastAsia="fr-FR"/>
        </w:rPr>
        <w:fldChar w:fldCharType="end"/>
      </w:r>
      <w:r w:rsidRPr="00E40A77">
        <w:rPr>
          <w:lang w:val="en-GB" w:eastAsia="fr-FR"/>
        </w:rPr>
        <w:t>.  </w:t>
      </w:r>
      <w:r w:rsidRPr="00E40A77" w:rsidR="00BE6861">
        <w:rPr>
          <w:lang w:val="en-GB" w:eastAsia="fr-FR"/>
        </w:rPr>
        <w:t>University Square in Bucharest was considered a symbolic location for the fight against the totalitarian regime</w:t>
      </w:r>
      <w:r w:rsidRPr="00E40A77" w:rsidR="00E51320">
        <w:rPr>
          <w:lang w:val="en-GB" w:eastAsia="fr-FR"/>
        </w:rPr>
        <w:t xml:space="preserve"> of </w:t>
      </w:r>
      <w:proofErr w:type="spellStart"/>
      <w:r w:rsidRPr="00E40A77" w:rsidR="00E51320">
        <w:rPr>
          <w:lang w:val="en-GB" w:eastAsia="fr-FR"/>
        </w:rPr>
        <w:t>Nicola</w:t>
      </w:r>
      <w:r w:rsidRPr="00E40A77" w:rsidR="00707E54">
        <w:rPr>
          <w:lang w:val="en-GB" w:eastAsia="fr-FR"/>
        </w:rPr>
        <w:t>e</w:t>
      </w:r>
      <w:proofErr w:type="spellEnd"/>
      <w:r w:rsidRPr="00E40A77" w:rsidR="00E51320">
        <w:rPr>
          <w:lang w:val="en-GB" w:eastAsia="fr-FR"/>
        </w:rPr>
        <w:t xml:space="preserve"> </w:t>
      </w:r>
      <w:proofErr w:type="spellStart"/>
      <w:r w:rsidRPr="00E40A77" w:rsidR="00E51320">
        <w:rPr>
          <w:lang w:val="en-GB" w:eastAsia="fr-FR"/>
        </w:rPr>
        <w:t>Ceau</w:t>
      </w:r>
      <w:r w:rsidRPr="00E40A77" w:rsidR="00E51320">
        <w:rPr>
          <w:rFonts w:cstheme="minorHAnsi"/>
          <w:lang w:val="en-GB" w:eastAsia="fr-FR"/>
        </w:rPr>
        <w:t>ş</w:t>
      </w:r>
      <w:r w:rsidRPr="00E40A77" w:rsidR="00E51320">
        <w:rPr>
          <w:lang w:val="en-GB" w:eastAsia="fr-FR"/>
        </w:rPr>
        <w:t>escu</w:t>
      </w:r>
      <w:proofErr w:type="spellEnd"/>
      <w:r w:rsidRPr="00E40A77" w:rsidR="00BE6861">
        <w:rPr>
          <w:lang w:val="en-GB" w:eastAsia="fr-FR"/>
        </w:rPr>
        <w:t xml:space="preserve">, given the large number of persons who had died or were injured there as a result of the armed repression initiated by the </w:t>
      </w:r>
      <w:r w:rsidRPr="00E40A77" w:rsidR="00E51320">
        <w:rPr>
          <w:lang w:val="en-GB" w:eastAsia="fr-FR"/>
        </w:rPr>
        <w:t>regime</w:t>
      </w:r>
      <w:r w:rsidRPr="00E40A77" w:rsidR="00757F4E">
        <w:rPr>
          <w:lang w:val="en-GB" w:eastAsia="fr-FR"/>
        </w:rPr>
        <w:t xml:space="preserve"> on 21 December 1989. </w:t>
      </w:r>
      <w:r w:rsidRPr="00E40A77" w:rsidR="00BE6861">
        <w:rPr>
          <w:lang w:val="en-GB" w:eastAsia="fr-FR"/>
        </w:rPr>
        <w:t xml:space="preserve">It was therefore </w:t>
      </w:r>
      <w:r w:rsidRPr="00E40A77" w:rsidR="00D90B38">
        <w:rPr>
          <w:lang w:val="en-GB" w:eastAsia="fr-FR"/>
        </w:rPr>
        <w:t xml:space="preserve">in </w:t>
      </w:r>
      <w:r w:rsidRPr="00E40A77" w:rsidR="00BE6861">
        <w:rPr>
          <w:lang w:val="en-GB" w:eastAsia="fr-FR"/>
        </w:rPr>
        <w:t xml:space="preserve">this </w:t>
      </w:r>
      <w:r w:rsidRPr="00E40A77" w:rsidR="00D90B38">
        <w:rPr>
          <w:lang w:val="en-GB" w:eastAsia="fr-FR"/>
        </w:rPr>
        <w:t>s</w:t>
      </w:r>
      <w:r w:rsidRPr="00E40A77" w:rsidR="00BE6861">
        <w:rPr>
          <w:lang w:val="en-GB" w:eastAsia="fr-FR"/>
        </w:rPr>
        <w:t xml:space="preserve">quare that several </w:t>
      </w:r>
      <w:r w:rsidRPr="00E40A77">
        <w:rPr>
          <w:lang w:val="en-GB" w:eastAsia="fr-FR"/>
        </w:rPr>
        <w:t xml:space="preserve">associations – </w:t>
      </w:r>
      <w:r w:rsidRPr="00E40A77" w:rsidR="00BE6861">
        <w:rPr>
          <w:lang w:val="en-GB" w:eastAsia="fr-FR"/>
        </w:rPr>
        <w:t xml:space="preserve">including </w:t>
      </w:r>
      <w:r w:rsidRPr="00E40A77" w:rsidR="0079267B">
        <w:rPr>
          <w:lang w:val="en-GB" w:eastAsia="fr-FR"/>
        </w:rPr>
        <w:t>the applicant association</w:t>
      </w:r>
      <w:r w:rsidRPr="00E40A77" w:rsidR="00BE6861">
        <w:rPr>
          <w:lang w:val="en-GB" w:eastAsia="fr-FR"/>
        </w:rPr>
        <w:t xml:space="preserve"> </w:t>
      </w:r>
      <w:r w:rsidRPr="00E40A77">
        <w:rPr>
          <w:lang w:val="en-GB" w:eastAsia="fr-FR"/>
        </w:rPr>
        <w:t xml:space="preserve">– </w:t>
      </w:r>
      <w:r w:rsidRPr="00E40A77" w:rsidR="00BE6861">
        <w:rPr>
          <w:lang w:val="en-GB" w:eastAsia="fr-FR"/>
        </w:rPr>
        <w:t xml:space="preserve">called on their members to attend protest events in the first months of </w:t>
      </w:r>
      <w:r w:rsidRPr="00E40A77">
        <w:rPr>
          <w:lang w:val="en-GB" w:eastAsia="fr-FR"/>
        </w:rPr>
        <w:t>1990.</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w:t>
      </w:r>
      <w:r w:rsidRPr="00E40A77">
        <w:rPr>
          <w:noProof/>
          <w:lang w:val="en-GB" w:eastAsia="fr-FR"/>
        </w:rPr>
        <w:fldChar w:fldCharType="end"/>
      </w:r>
      <w:r w:rsidRPr="00E40A77">
        <w:rPr>
          <w:lang w:val="en-GB" w:eastAsia="fr-FR"/>
        </w:rPr>
        <w:t>.  </w:t>
      </w:r>
      <w:r w:rsidRPr="00E40A77" w:rsidR="007C1211">
        <w:rPr>
          <w:lang w:val="en-GB" w:eastAsia="fr-FR"/>
        </w:rPr>
        <w:t xml:space="preserve">Thus, the first demonstrations against the provisional government </w:t>
      </w:r>
      <w:r w:rsidRPr="00E40A77" w:rsidR="003631E3">
        <w:rPr>
          <w:lang w:val="en-GB" w:eastAsia="fr-FR"/>
        </w:rPr>
        <w:t xml:space="preserve">formed </w:t>
      </w:r>
      <w:r w:rsidRPr="00E40A77" w:rsidR="00E51320">
        <w:rPr>
          <w:lang w:val="en-GB" w:eastAsia="fr-FR"/>
        </w:rPr>
        <w:t xml:space="preserve">after the fall of the </w:t>
      </w:r>
      <w:proofErr w:type="spellStart"/>
      <w:r w:rsidRPr="00E40A77" w:rsidR="00E51320">
        <w:rPr>
          <w:lang w:val="en-GB" w:eastAsia="fr-FR"/>
        </w:rPr>
        <w:t>Ceau</w:t>
      </w:r>
      <w:r w:rsidRPr="00E40A77" w:rsidR="00E51320">
        <w:rPr>
          <w:rFonts w:cstheme="minorHAnsi"/>
          <w:lang w:val="en-GB" w:eastAsia="fr-FR"/>
        </w:rPr>
        <w:t>ş</w:t>
      </w:r>
      <w:r w:rsidRPr="00E40A77" w:rsidR="00E51320">
        <w:rPr>
          <w:lang w:val="en-GB" w:eastAsia="fr-FR"/>
        </w:rPr>
        <w:t>escu</w:t>
      </w:r>
      <w:proofErr w:type="spellEnd"/>
      <w:r w:rsidRPr="00E40A77" w:rsidR="00E51320">
        <w:rPr>
          <w:lang w:val="en-GB" w:eastAsia="fr-FR"/>
        </w:rPr>
        <w:t xml:space="preserve"> regime </w:t>
      </w:r>
      <w:r w:rsidRPr="00E40A77" w:rsidR="007C1211">
        <w:rPr>
          <w:lang w:val="en-GB" w:eastAsia="fr-FR"/>
        </w:rPr>
        <w:t xml:space="preserve">took place </w:t>
      </w:r>
      <w:r w:rsidRPr="00E40A77" w:rsidR="00D90B38">
        <w:rPr>
          <w:lang w:val="en-GB" w:eastAsia="fr-FR"/>
        </w:rPr>
        <w:t xml:space="preserve">in </w:t>
      </w:r>
      <w:r w:rsidRPr="00E40A77" w:rsidR="007C1211">
        <w:rPr>
          <w:lang w:val="en-GB" w:eastAsia="fr-FR"/>
        </w:rPr>
        <w:t>University Square in Bucharest on 12 and 24 January 1990, as indicated in the decision issued on 17 June 2009 by the prosecutor</w:t>
      </w:r>
      <w:r w:rsidRPr="00E40A77" w:rsidR="0086465E">
        <w:rPr>
          <w:lang w:val="en-GB" w:eastAsia="fr-FR"/>
        </w:rPr>
        <w:t>’</w:t>
      </w:r>
      <w:r w:rsidRPr="00E40A77" w:rsidR="007C1211">
        <w:rPr>
          <w:lang w:val="en-GB" w:eastAsia="fr-FR"/>
        </w:rPr>
        <w:t>s office at the High Court of Cassation and Justice</w:t>
      </w:r>
      <w:r w:rsidRPr="00E40A77">
        <w:rPr>
          <w:lang w:val="en-GB" w:eastAsia="fr-FR"/>
        </w:rPr>
        <w:t xml:space="preserve">. </w:t>
      </w:r>
      <w:r w:rsidRPr="00E40A77" w:rsidR="007C1211">
        <w:rPr>
          <w:lang w:val="en-GB" w:eastAsia="fr-FR"/>
        </w:rPr>
        <w:t>That decision also states that a counter-demonstration was organised by the National Salvation Front (</w:t>
      </w:r>
      <w:proofErr w:type="spellStart"/>
      <w:r w:rsidRPr="00E40A77" w:rsidR="007C1211">
        <w:rPr>
          <w:i/>
          <w:lang w:val="en-GB" w:eastAsia="fr-FR"/>
        </w:rPr>
        <w:t>Frontul</w:t>
      </w:r>
      <w:proofErr w:type="spellEnd"/>
      <w:r w:rsidRPr="00E40A77" w:rsidR="007C1211">
        <w:rPr>
          <w:i/>
          <w:lang w:val="en-GB" w:eastAsia="fr-FR"/>
        </w:rPr>
        <w:t xml:space="preserve"> </w:t>
      </w:r>
      <w:proofErr w:type="spellStart"/>
      <w:r w:rsidRPr="00E40A77" w:rsidR="007C1211">
        <w:rPr>
          <w:i/>
          <w:lang w:val="en-GB" w:eastAsia="fr-FR"/>
        </w:rPr>
        <w:t>Salvării</w:t>
      </w:r>
      <w:proofErr w:type="spellEnd"/>
      <w:r w:rsidRPr="00E40A77" w:rsidR="007C1211">
        <w:rPr>
          <w:i/>
          <w:lang w:val="en-GB" w:eastAsia="fr-FR"/>
        </w:rPr>
        <w:t xml:space="preserve"> </w:t>
      </w:r>
      <w:proofErr w:type="spellStart"/>
      <w:r w:rsidRPr="00E40A77" w:rsidR="007C1211">
        <w:rPr>
          <w:i/>
          <w:lang w:val="en-GB" w:eastAsia="fr-FR"/>
        </w:rPr>
        <w:t>Naţionale</w:t>
      </w:r>
      <w:proofErr w:type="spellEnd"/>
      <w:r w:rsidRPr="00E40A77" w:rsidR="00D90B38">
        <w:rPr>
          <w:lang w:val="en-GB" w:eastAsia="fr-FR"/>
        </w:rPr>
        <w:t xml:space="preserve"> –</w:t>
      </w:r>
      <w:r w:rsidRPr="00E40A77" w:rsidR="007C1211">
        <w:rPr>
          <w:lang w:val="en-GB" w:eastAsia="fr-FR"/>
        </w:rPr>
        <w:t xml:space="preserve"> the FSN) on 29 January 1990. On that occasion, miners from the coal-mining regions of </w:t>
      </w:r>
      <w:r w:rsidRPr="00E40A77" w:rsidR="00F103CC">
        <w:rPr>
          <w:lang w:val="en-GB" w:eastAsia="fr-FR"/>
        </w:rPr>
        <w:t>the Jiu Valley</w:t>
      </w:r>
      <w:r w:rsidRPr="00E40A77" w:rsidR="007C1211">
        <w:rPr>
          <w:lang w:val="en-GB" w:eastAsia="fr-FR"/>
        </w:rPr>
        <w:t xml:space="preserve">, </w:t>
      </w:r>
      <w:proofErr w:type="spellStart"/>
      <w:r w:rsidRPr="00E40A77" w:rsidR="007C1211">
        <w:rPr>
          <w:lang w:val="en-GB" w:eastAsia="fr-FR"/>
        </w:rPr>
        <w:t>Maramureş</w:t>
      </w:r>
      <w:proofErr w:type="spellEnd"/>
      <w:r w:rsidRPr="00E40A77" w:rsidR="007C1211">
        <w:rPr>
          <w:lang w:val="en-GB" w:eastAsia="fr-FR"/>
        </w:rPr>
        <w:t xml:space="preserve"> and other areas appeared in Bucharest. The headquarters of the National Liberal Party were vandalised </w:t>
      </w:r>
      <w:r w:rsidRPr="00E40A77" w:rsidR="0000588E">
        <w:rPr>
          <w:lang w:val="en-GB" w:eastAsia="fr-FR"/>
        </w:rPr>
        <w:t>at that time</w:t>
      </w:r>
      <w:r w:rsidRPr="00E40A77" w:rsidR="007C1211">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25</w:t>
      </w:r>
      <w:r w:rsidRPr="00E40A77">
        <w:rPr>
          <w:noProof/>
          <w:lang w:val="en-GB" w:eastAsia="fr-FR"/>
        </w:rPr>
        <w:fldChar w:fldCharType="end"/>
      </w:r>
      <w:r w:rsidRPr="00E40A77">
        <w:rPr>
          <w:lang w:val="en-GB" w:eastAsia="fr-FR"/>
        </w:rPr>
        <w:t>.  </w:t>
      </w:r>
      <w:r w:rsidRPr="00E40A77" w:rsidR="007C1211">
        <w:rPr>
          <w:lang w:val="en-GB" w:eastAsia="fr-FR"/>
        </w:rPr>
        <w:t xml:space="preserve">From </w:t>
      </w:r>
      <w:r w:rsidRPr="00E40A77">
        <w:rPr>
          <w:lang w:val="en-GB" w:eastAsia="fr-FR"/>
        </w:rPr>
        <w:t xml:space="preserve">25 </w:t>
      </w:r>
      <w:r w:rsidRPr="00E40A77" w:rsidR="003270D5">
        <w:rPr>
          <w:lang w:val="en-GB" w:eastAsia="fr-FR"/>
        </w:rPr>
        <w:t>February</w:t>
      </w:r>
      <w:r w:rsidRPr="00E40A77">
        <w:rPr>
          <w:lang w:val="en-GB" w:eastAsia="fr-FR"/>
        </w:rPr>
        <w:t xml:space="preserve"> 1990, </w:t>
      </w:r>
      <w:r w:rsidRPr="00E40A77" w:rsidR="00BE6861">
        <w:rPr>
          <w:lang w:val="en-GB" w:eastAsia="fr-FR"/>
        </w:rPr>
        <w:t>demonstrations</w:t>
      </w:r>
      <w:r w:rsidRPr="00E40A77">
        <w:rPr>
          <w:lang w:val="en-GB" w:eastAsia="fr-FR"/>
        </w:rPr>
        <w:t xml:space="preserve"> </w:t>
      </w:r>
      <w:r w:rsidRPr="00E40A77" w:rsidR="007C1211">
        <w:rPr>
          <w:lang w:val="en-GB" w:eastAsia="fr-FR"/>
        </w:rPr>
        <w:t xml:space="preserve">were held every Sunday. </w:t>
      </w:r>
      <w:r w:rsidRPr="00E40A77" w:rsidR="006128C1">
        <w:rPr>
          <w:lang w:val="en-GB" w:eastAsia="fr-FR"/>
        </w:rPr>
        <w:t xml:space="preserve">According to the </w:t>
      </w:r>
      <w:r w:rsidRPr="00E40A77" w:rsidR="00541E35">
        <w:rPr>
          <w:lang w:val="en-GB" w:eastAsia="fr-FR"/>
        </w:rPr>
        <w:t xml:space="preserve">decision to </w:t>
      </w:r>
      <w:r w:rsidRPr="00E40A77" w:rsidR="00694262">
        <w:rPr>
          <w:lang w:val="en-GB" w:eastAsia="fr-FR"/>
        </w:rPr>
        <w:t xml:space="preserve">commit </w:t>
      </w:r>
      <w:r w:rsidRPr="00E40A77" w:rsidR="00541E35">
        <w:rPr>
          <w:lang w:val="en-GB" w:eastAsia="fr-FR"/>
        </w:rPr>
        <w:t xml:space="preserve">for trial </w:t>
      </w:r>
      <w:r w:rsidRPr="00E40A77" w:rsidR="006128C1">
        <w:rPr>
          <w:lang w:val="en-GB" w:eastAsia="fr-FR"/>
        </w:rPr>
        <w:t xml:space="preserve">of </w:t>
      </w:r>
      <w:r w:rsidRPr="00E40A77">
        <w:rPr>
          <w:lang w:val="en-GB" w:eastAsia="fr-FR"/>
        </w:rPr>
        <w:t xml:space="preserve">27 </w:t>
      </w:r>
      <w:r w:rsidRPr="00E40A77" w:rsidR="00025903">
        <w:rPr>
          <w:lang w:val="en-GB" w:eastAsia="fr-FR"/>
        </w:rPr>
        <w:t>July</w:t>
      </w:r>
      <w:r w:rsidRPr="00E40A77">
        <w:rPr>
          <w:lang w:val="en-GB" w:eastAsia="fr-FR"/>
        </w:rPr>
        <w:t xml:space="preserve"> 2007, </w:t>
      </w:r>
      <w:r w:rsidRPr="00E40A77" w:rsidR="006128C1">
        <w:rPr>
          <w:lang w:val="en-GB" w:eastAsia="fr-FR"/>
        </w:rPr>
        <w:t xml:space="preserve">they </w:t>
      </w:r>
      <w:r w:rsidRPr="00E40A77" w:rsidR="00F103CC">
        <w:rPr>
          <w:lang w:val="en-GB" w:eastAsia="fr-FR"/>
        </w:rPr>
        <w:t xml:space="preserve">were intended to denounce </w:t>
      </w:r>
      <w:r w:rsidRPr="00E40A77" w:rsidR="00F412A6">
        <w:rPr>
          <w:lang w:val="en-GB" w:eastAsia="fr-FR"/>
        </w:rPr>
        <w:t xml:space="preserve">the non-democratic attitude </w:t>
      </w:r>
      <w:r w:rsidRPr="00E40A77" w:rsidR="0000588E">
        <w:rPr>
          <w:lang w:val="en-GB" w:eastAsia="fr-FR"/>
        </w:rPr>
        <w:t xml:space="preserve">of </w:t>
      </w:r>
      <w:r w:rsidRPr="00E40A77" w:rsidR="00F412A6">
        <w:rPr>
          <w:lang w:val="en-GB" w:eastAsia="fr-FR"/>
        </w:rPr>
        <w:t xml:space="preserve">those in power, who were accused of having “betrayed the ideals of the revolution”, and </w:t>
      </w:r>
      <w:r w:rsidRPr="00E40A77" w:rsidR="003A5657">
        <w:rPr>
          <w:lang w:val="en-GB" w:eastAsia="fr-FR"/>
        </w:rPr>
        <w:t xml:space="preserve">sought </w:t>
      </w:r>
      <w:r w:rsidRPr="00E40A77" w:rsidR="00F412A6">
        <w:rPr>
          <w:lang w:val="en-GB" w:eastAsia="fr-FR"/>
        </w:rPr>
        <w:t xml:space="preserve">to alert the population to the threat </w:t>
      </w:r>
      <w:r w:rsidRPr="00E40A77" w:rsidR="00F103CC">
        <w:rPr>
          <w:lang w:val="en-GB" w:eastAsia="fr-FR"/>
        </w:rPr>
        <w:t xml:space="preserve">of </w:t>
      </w:r>
      <w:r w:rsidRPr="00E40A77" w:rsidR="00F412A6">
        <w:rPr>
          <w:lang w:val="en-GB" w:eastAsia="fr-FR"/>
        </w:rPr>
        <w:t xml:space="preserve">a new dictatorial </w:t>
      </w:r>
      <w:r w:rsidRPr="00E40A77" w:rsidR="00F103CC">
        <w:rPr>
          <w:lang w:val="en-GB" w:eastAsia="fr-FR"/>
        </w:rPr>
        <w:t>regime</w:t>
      </w:r>
      <w:r w:rsidRPr="00E40A77" w:rsidR="00F412A6">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26</w:t>
      </w:r>
      <w:r w:rsidRPr="00E40A77">
        <w:rPr>
          <w:noProof/>
          <w:lang w:val="en-GB" w:eastAsia="fr-FR"/>
        </w:rPr>
        <w:fldChar w:fldCharType="end"/>
      </w:r>
      <w:r w:rsidRPr="00E40A77">
        <w:rPr>
          <w:lang w:val="en-GB" w:eastAsia="fr-FR"/>
        </w:rPr>
        <w:t>.  </w:t>
      </w:r>
      <w:r w:rsidRPr="00E40A77" w:rsidR="006128C1">
        <w:rPr>
          <w:lang w:val="en-GB" w:eastAsia="fr-FR"/>
        </w:rPr>
        <w:t xml:space="preserve"> Election campaigns were subsequently launched for parliamentary elections and the </w:t>
      </w:r>
      <w:r w:rsidRPr="00E40A77" w:rsidR="00694262">
        <w:rPr>
          <w:lang w:val="en-GB" w:eastAsia="fr-FR"/>
        </w:rPr>
        <w:t xml:space="preserve">office </w:t>
      </w:r>
      <w:r w:rsidRPr="00E40A77" w:rsidR="006128C1">
        <w:rPr>
          <w:lang w:val="en-GB" w:eastAsia="fr-FR"/>
        </w:rPr>
        <w:t>of President of the Republic</w:t>
      </w:r>
      <w:r w:rsidRPr="00E40A77" w:rsidR="00E51320">
        <w:rPr>
          <w:lang w:val="en-GB" w:eastAsia="fr-FR"/>
        </w:rPr>
        <w:t xml:space="preserve">, to be </w:t>
      </w:r>
      <w:r w:rsidRPr="00E40A77" w:rsidR="00A36C1D">
        <w:rPr>
          <w:lang w:val="en-GB" w:eastAsia="fr-FR"/>
        </w:rPr>
        <w:t>held on 20 May </w:t>
      </w:r>
      <w:r w:rsidRPr="00E40A77" w:rsidR="00E51320">
        <w:rPr>
          <w:lang w:val="en-GB" w:eastAsia="fr-FR"/>
        </w:rPr>
        <w:t>1990</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w:t>
      </w:r>
      <w:r w:rsidRPr="00E40A77">
        <w:rPr>
          <w:noProof/>
          <w:lang w:val="en-GB" w:eastAsia="fr-FR"/>
        </w:rPr>
        <w:fldChar w:fldCharType="end"/>
      </w:r>
      <w:r w:rsidRPr="00E40A77">
        <w:rPr>
          <w:lang w:val="en-GB" w:eastAsia="fr-FR"/>
        </w:rPr>
        <w:t>.  </w:t>
      </w:r>
      <w:r w:rsidRPr="00E40A77" w:rsidR="006128C1">
        <w:rPr>
          <w:lang w:val="en-GB" w:eastAsia="fr-FR"/>
        </w:rPr>
        <w:t>I</w:t>
      </w:r>
      <w:r w:rsidRPr="00E40A77" w:rsidR="00D760B7">
        <w:rPr>
          <w:lang w:val="en-GB" w:eastAsia="fr-FR"/>
        </w:rPr>
        <w:t>t</w:t>
      </w:r>
      <w:r w:rsidRPr="00E40A77" w:rsidR="006128C1">
        <w:rPr>
          <w:lang w:val="en-GB" w:eastAsia="fr-FR"/>
        </w:rPr>
        <w:t xml:space="preserve"> was in this context that unauthorised “marathon demonstrations” (</w:t>
      </w:r>
      <w:proofErr w:type="spellStart"/>
      <w:r w:rsidRPr="00E40A77" w:rsidR="006128C1">
        <w:rPr>
          <w:i/>
          <w:lang w:val="en-GB" w:eastAsia="fr-FR"/>
        </w:rPr>
        <w:t>manifestaţii</w:t>
      </w:r>
      <w:proofErr w:type="spellEnd"/>
      <w:r w:rsidRPr="00E40A77" w:rsidR="006128C1">
        <w:rPr>
          <w:i/>
          <w:lang w:val="en-GB" w:eastAsia="fr-FR"/>
        </w:rPr>
        <w:t xml:space="preserve"> </w:t>
      </w:r>
      <w:proofErr w:type="spellStart"/>
      <w:r w:rsidRPr="00E40A77" w:rsidR="006128C1">
        <w:rPr>
          <w:i/>
          <w:lang w:val="en-GB" w:eastAsia="fr-FR"/>
        </w:rPr>
        <w:t>maraton</w:t>
      </w:r>
      <w:proofErr w:type="spellEnd"/>
      <w:r w:rsidRPr="00E40A77" w:rsidR="006128C1">
        <w:rPr>
          <w:lang w:val="en-GB" w:eastAsia="fr-FR"/>
        </w:rPr>
        <w:t xml:space="preserve">) began on 22 April 1990 </w:t>
      </w:r>
      <w:r w:rsidRPr="00E40A77" w:rsidR="00D90B38">
        <w:rPr>
          <w:lang w:val="en-GB" w:eastAsia="fr-FR"/>
        </w:rPr>
        <w:t xml:space="preserve">in </w:t>
      </w:r>
      <w:r w:rsidRPr="00E40A77" w:rsidR="006128C1">
        <w:rPr>
          <w:lang w:val="en-GB" w:eastAsia="fr-FR"/>
        </w:rPr>
        <w:t>University Square, at the initiative of the Students</w:t>
      </w:r>
      <w:r w:rsidRPr="00E40A77" w:rsidR="0086465E">
        <w:rPr>
          <w:lang w:val="en-GB" w:eastAsia="fr-FR"/>
        </w:rPr>
        <w:t>’</w:t>
      </w:r>
      <w:r w:rsidRPr="00E40A77" w:rsidR="006128C1">
        <w:rPr>
          <w:lang w:val="en-GB" w:eastAsia="fr-FR"/>
        </w:rPr>
        <w:t xml:space="preserve"> League and other associations, including the applicant association. These demonstrations lasted fifty-two days, during which the demonstrators occupied University Square. The decisions of 16 September 1998</w:t>
      </w:r>
      <w:r w:rsidRPr="00E40A77" w:rsidR="006128C1">
        <w:rPr>
          <w:vertAlign w:val="superscript"/>
          <w:lang w:val="en-GB" w:eastAsia="fr-FR"/>
        </w:rPr>
        <w:t xml:space="preserve"> </w:t>
      </w:r>
      <w:r w:rsidRPr="00E40A77" w:rsidR="006128C1">
        <w:rPr>
          <w:lang w:val="en-GB" w:eastAsia="fr-FR"/>
        </w:rPr>
        <w:t>and 17 June 2009 indicate that the demonstrators, who had gathered in large numbers, were not violent and were essentially demanding that persons who had exercised power during the totalitarian regime be excluded from political life. They also called for a politically independent television station.</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28</w:t>
      </w:r>
      <w:r w:rsidRPr="00E40A77">
        <w:rPr>
          <w:noProof/>
          <w:lang w:val="en-GB" w:eastAsia="fr-FR"/>
        </w:rPr>
        <w:fldChar w:fldCharType="end"/>
      </w:r>
      <w:r w:rsidRPr="00E40A77">
        <w:rPr>
          <w:lang w:val="en-GB" w:eastAsia="fr-FR"/>
        </w:rPr>
        <w:t>.  </w:t>
      </w:r>
      <w:r w:rsidRPr="00E40A77" w:rsidR="00F412A6">
        <w:rPr>
          <w:lang w:val="en-GB" w:eastAsia="fr-FR"/>
        </w:rPr>
        <w:t xml:space="preserve">They called </w:t>
      </w:r>
      <w:r w:rsidRPr="00E40A77" w:rsidR="00694262">
        <w:rPr>
          <w:lang w:val="en-GB" w:eastAsia="fr-FR"/>
        </w:rPr>
        <w:t xml:space="preserve">further </w:t>
      </w:r>
      <w:r w:rsidRPr="00E40A77" w:rsidR="00F412A6">
        <w:rPr>
          <w:lang w:val="en-GB" w:eastAsia="fr-FR"/>
        </w:rPr>
        <w:t xml:space="preserve">for </w:t>
      </w:r>
      <w:r w:rsidRPr="00E40A77" w:rsidR="00D90B38">
        <w:rPr>
          <w:lang w:val="en-GB" w:eastAsia="fr-FR"/>
        </w:rPr>
        <w:t xml:space="preserve">the </w:t>
      </w:r>
      <w:r w:rsidRPr="00E40A77" w:rsidR="00F412A6">
        <w:rPr>
          <w:lang w:val="en-GB" w:eastAsia="fr-FR"/>
        </w:rPr>
        <w:t>identification of those responsible for the armed repression of December 1989 and demanded the resignation of the country</w:t>
      </w:r>
      <w:r w:rsidRPr="00E40A77" w:rsidR="0086465E">
        <w:rPr>
          <w:lang w:val="en-GB" w:eastAsia="fr-FR"/>
        </w:rPr>
        <w:t>’</w:t>
      </w:r>
      <w:r w:rsidRPr="00E40A77" w:rsidR="00F412A6">
        <w:rPr>
          <w:lang w:val="en-GB" w:eastAsia="fr-FR"/>
        </w:rPr>
        <w:t>s leaders</w:t>
      </w:r>
      <w:r w:rsidRPr="00E40A77" w:rsidR="00694262">
        <w:rPr>
          <w:lang w:val="en-GB" w:eastAsia="fr-FR"/>
        </w:rPr>
        <w:t xml:space="preserve"> (</w:t>
      </w:r>
      <w:r w:rsidRPr="00E40A77" w:rsidR="00F412A6">
        <w:rPr>
          <w:lang w:val="en-GB" w:eastAsia="fr-FR"/>
        </w:rPr>
        <w:t>particularly the Minister of the Interior</w:t>
      </w:r>
      <w:r w:rsidRPr="00E40A77" w:rsidR="00694262">
        <w:rPr>
          <w:lang w:val="en-GB" w:eastAsia="fr-FR"/>
        </w:rPr>
        <w:t>)</w:t>
      </w:r>
      <w:r w:rsidRPr="00E40A77" w:rsidR="00F412A6">
        <w:rPr>
          <w:lang w:val="en-GB" w:eastAsia="fr-FR"/>
        </w:rPr>
        <w:t>, whom they considered responsible for the repression of the anti-communist demonstrations in December 1989.</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w:t>
      </w:r>
      <w:r w:rsidRPr="00E40A77">
        <w:rPr>
          <w:noProof/>
          <w:lang w:val="en-GB" w:eastAsia="fr-FR"/>
        </w:rPr>
        <w:fldChar w:fldCharType="end"/>
      </w:r>
      <w:r w:rsidRPr="00E40A77">
        <w:rPr>
          <w:lang w:val="en-GB" w:eastAsia="fr-FR"/>
        </w:rPr>
        <w:t>.  </w:t>
      </w:r>
      <w:r w:rsidRPr="00E40A77" w:rsidR="00F412A6">
        <w:rPr>
          <w:lang w:val="en-GB" w:eastAsia="fr-FR"/>
        </w:rPr>
        <w:t xml:space="preserve">On 22 April 1990 fourteen demonstrators were arrested by the police on the ground that the demonstration had not been authorised. Faced with the reaction of the public, who </w:t>
      </w:r>
      <w:r w:rsidRPr="00E40A77" w:rsidR="00694262">
        <w:rPr>
          <w:lang w:val="en-GB" w:eastAsia="fr-FR"/>
        </w:rPr>
        <w:t xml:space="preserve">had </w:t>
      </w:r>
      <w:r w:rsidRPr="00E40A77" w:rsidR="00F412A6">
        <w:rPr>
          <w:lang w:val="en-GB" w:eastAsia="fr-FR"/>
        </w:rPr>
        <w:t xml:space="preserve">arrived to boost the number of demonstrators </w:t>
      </w:r>
      <w:r w:rsidRPr="00E40A77" w:rsidR="00D90B38">
        <w:rPr>
          <w:lang w:val="en-GB" w:eastAsia="fr-FR"/>
        </w:rPr>
        <w:t xml:space="preserve">in </w:t>
      </w:r>
      <w:r w:rsidRPr="00E40A77" w:rsidR="00F412A6">
        <w:rPr>
          <w:lang w:val="en-GB" w:eastAsia="fr-FR"/>
        </w:rPr>
        <w:t xml:space="preserve">University Square, the police released the fourteen </w:t>
      </w:r>
      <w:r w:rsidRPr="00E40A77" w:rsidR="00F103CC">
        <w:rPr>
          <w:lang w:val="en-GB" w:eastAsia="fr-FR"/>
        </w:rPr>
        <w:t xml:space="preserve">arrested </w:t>
      </w:r>
      <w:r w:rsidRPr="00E40A77" w:rsidR="00F412A6">
        <w:rPr>
          <w:lang w:val="en-GB" w:eastAsia="fr-FR"/>
        </w:rPr>
        <w:t xml:space="preserve">demonstrators. </w:t>
      </w:r>
      <w:r w:rsidRPr="00E40A77" w:rsidR="00F103CC">
        <w:rPr>
          <w:lang w:val="en-GB" w:eastAsia="fr-FR"/>
        </w:rPr>
        <w:t>T</w:t>
      </w:r>
      <w:r w:rsidRPr="00E40A77" w:rsidR="00F412A6">
        <w:rPr>
          <w:lang w:val="en-GB" w:eastAsia="fr-FR"/>
        </w:rPr>
        <w:t>he authorities did not use force again</w:t>
      </w:r>
      <w:r w:rsidRPr="00E40A77" w:rsidR="00F103CC">
        <w:rPr>
          <w:lang w:val="en-GB" w:eastAsia="fr-FR"/>
        </w:rPr>
        <w:t xml:space="preserve"> over the following days</w:t>
      </w:r>
      <w:r w:rsidRPr="00E40A77" w:rsidR="00F412A6">
        <w:rPr>
          <w:lang w:val="en-GB" w:eastAsia="fr-FR"/>
        </w:rPr>
        <w:t>, although the Bucharest City Council had still not authorised the gathering</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w:t>
      </w:r>
      <w:r w:rsidRPr="00E40A77">
        <w:rPr>
          <w:noProof/>
          <w:lang w:val="en-GB" w:eastAsia="fr-FR"/>
        </w:rPr>
        <w:fldChar w:fldCharType="end"/>
      </w:r>
      <w:r w:rsidRPr="00E40A77">
        <w:rPr>
          <w:lang w:val="en-GB" w:eastAsia="fr-FR"/>
        </w:rPr>
        <w:t>.  </w:t>
      </w:r>
      <w:r w:rsidRPr="00E40A77" w:rsidR="00F412A6">
        <w:rPr>
          <w:lang w:val="en-GB" w:eastAsia="fr-FR"/>
        </w:rPr>
        <w:t>Negotiations between the demonstrators and the provisional government resulted in stalemate</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31</w:t>
      </w:r>
      <w:r w:rsidRPr="00E40A77">
        <w:rPr>
          <w:noProof/>
          <w:lang w:val="en-GB" w:eastAsia="fr-FR"/>
        </w:rPr>
        <w:fldChar w:fldCharType="end"/>
      </w:r>
      <w:r w:rsidRPr="00E40A77">
        <w:rPr>
          <w:lang w:val="en-GB" w:eastAsia="fr-FR"/>
        </w:rPr>
        <w:t>.  </w:t>
      </w:r>
      <w:r w:rsidRPr="00E40A77" w:rsidR="00F412A6">
        <w:rPr>
          <w:lang w:val="en-GB" w:eastAsia="fr-FR"/>
        </w:rPr>
        <w:t xml:space="preserve">On 20 May 1990 </w:t>
      </w:r>
      <w:r w:rsidRPr="00E40A77" w:rsidR="00E51320">
        <w:rPr>
          <w:lang w:val="en-GB" w:eastAsia="fr-FR"/>
        </w:rPr>
        <w:t xml:space="preserve">the </w:t>
      </w:r>
      <w:r w:rsidRPr="00E40A77" w:rsidR="00F412A6">
        <w:rPr>
          <w:lang w:val="en-GB" w:eastAsia="fr-FR"/>
        </w:rPr>
        <w:t>presidential and parliamentary elections took place. The FSN and its leader, who was standing for President, won the elections.</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32</w:t>
      </w:r>
      <w:r w:rsidRPr="00E40A77">
        <w:rPr>
          <w:noProof/>
          <w:lang w:val="en-GB" w:eastAsia="fr-FR"/>
        </w:rPr>
        <w:fldChar w:fldCharType="end"/>
      </w:r>
      <w:r w:rsidRPr="00E40A77">
        <w:rPr>
          <w:lang w:val="en-GB" w:eastAsia="fr-FR"/>
        </w:rPr>
        <w:t>.  </w:t>
      </w:r>
      <w:r w:rsidRPr="00E40A77" w:rsidR="00F412A6">
        <w:rPr>
          <w:lang w:val="en-GB" w:eastAsia="fr-FR"/>
        </w:rPr>
        <w:t xml:space="preserve">Following those elections the protests continued </w:t>
      </w:r>
      <w:r w:rsidRPr="00E40A77" w:rsidR="00D90B38">
        <w:rPr>
          <w:lang w:val="en-GB" w:eastAsia="fr-FR"/>
        </w:rPr>
        <w:t xml:space="preserve">in </w:t>
      </w:r>
      <w:r w:rsidRPr="00E40A77" w:rsidR="00F412A6">
        <w:rPr>
          <w:lang w:val="en-GB" w:eastAsia="fr-FR"/>
        </w:rPr>
        <w:t xml:space="preserve">University Square, but were reduced </w:t>
      </w:r>
      <w:r w:rsidRPr="00E40A77" w:rsidR="00FD1B62">
        <w:rPr>
          <w:lang w:val="en-GB" w:eastAsia="fr-FR"/>
        </w:rPr>
        <w:t xml:space="preserve">from their original </w:t>
      </w:r>
      <w:r w:rsidRPr="00E40A77" w:rsidR="00F412A6">
        <w:rPr>
          <w:lang w:val="en-GB" w:eastAsia="fr-FR"/>
        </w:rPr>
        <w:t>scale. Of the approximately 260 persons still present, 118 had gone on hunger strike</w:t>
      </w:r>
      <w:r w:rsidRPr="00E40A77">
        <w:rPr>
          <w:lang w:val="en-GB" w:eastAsia="fr-FR"/>
        </w:rPr>
        <w:t>.</w:t>
      </w:r>
    </w:p>
    <w:p w:rsidRPr="00E40A77" w:rsidR="008C32CB" w:rsidP="001D5224" w:rsidRDefault="008C32CB">
      <w:pPr>
        <w:pStyle w:val="ECHRHeading3"/>
        <w:rPr>
          <w:lang w:val="en-GB" w:eastAsia="fr-FR"/>
        </w:rPr>
      </w:pPr>
      <w:r w:rsidRPr="00E40A77">
        <w:rPr>
          <w:lang w:val="en-GB" w:eastAsia="fr-FR"/>
        </w:rPr>
        <w:t>3.</w:t>
      </w:r>
      <w:r w:rsidRPr="00E40A77" w:rsidR="00AB42D9">
        <w:rPr>
          <w:lang w:val="en-GB" w:eastAsia="fr-FR"/>
        </w:rPr>
        <w:t>  </w:t>
      </w:r>
      <w:r w:rsidRPr="00E40A77" w:rsidR="00FD1B62">
        <w:rPr>
          <w:lang w:val="en-GB" w:eastAsia="fr-FR"/>
        </w:rPr>
        <w:t xml:space="preserve">The meeting held by the executive on </w:t>
      </w:r>
      <w:r w:rsidRPr="00E40A77">
        <w:rPr>
          <w:lang w:val="en-GB" w:eastAsia="fr-FR"/>
        </w:rPr>
        <w:t xml:space="preserve">11 </w:t>
      </w:r>
      <w:r w:rsidRPr="00E40A77" w:rsidR="00025903">
        <w:rPr>
          <w:lang w:val="en-GB" w:eastAsia="fr-FR"/>
        </w:rPr>
        <w:t>June</w:t>
      </w:r>
      <w:r w:rsidRPr="00E40A77" w:rsidR="00A36C1D">
        <w:rPr>
          <w:lang w:val="en-GB" w:eastAsia="fr-FR"/>
        </w:rPr>
        <w:t xml:space="preserve"> 1990</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33</w:t>
      </w:r>
      <w:r w:rsidRPr="00E40A77">
        <w:rPr>
          <w:noProof/>
          <w:lang w:val="en-GB" w:eastAsia="fr-FR"/>
        </w:rPr>
        <w:fldChar w:fldCharType="end"/>
      </w:r>
      <w:r w:rsidRPr="00E40A77">
        <w:rPr>
          <w:lang w:val="en-GB" w:eastAsia="fr-FR"/>
        </w:rPr>
        <w:t>.  </w:t>
      </w:r>
      <w:r w:rsidRPr="00E40A77" w:rsidR="00FD1B62">
        <w:rPr>
          <w:lang w:val="en-GB" w:eastAsia="fr-FR"/>
        </w:rPr>
        <w:t xml:space="preserve">On the evening of 11 June 1990 the new President elect of Romania and his Prime Minister convened a government meeting, attended by the Minister of the Interior and his </w:t>
      </w:r>
      <w:r w:rsidRPr="00E40A77" w:rsidR="00E51320">
        <w:rPr>
          <w:lang w:val="en-GB" w:eastAsia="fr-FR"/>
        </w:rPr>
        <w:t>d</w:t>
      </w:r>
      <w:r w:rsidRPr="00E40A77" w:rsidR="00FD1B62">
        <w:rPr>
          <w:lang w:val="en-GB" w:eastAsia="fr-FR"/>
        </w:rPr>
        <w:t xml:space="preserve">eputy, the Minister of Defence, the </w:t>
      </w:r>
      <w:r w:rsidRPr="00E40A77" w:rsidR="00E51320">
        <w:rPr>
          <w:lang w:val="en-GB" w:eastAsia="fr-FR"/>
        </w:rPr>
        <w:t>d</w:t>
      </w:r>
      <w:r w:rsidRPr="00E40A77" w:rsidR="00FD1B62">
        <w:rPr>
          <w:lang w:val="en-GB" w:eastAsia="fr-FR"/>
        </w:rPr>
        <w:t>irector of the</w:t>
      </w:r>
      <w:r w:rsidRPr="00E40A77" w:rsidR="002732CA">
        <w:rPr>
          <w:lang w:val="en-GB" w:eastAsia="fr-FR"/>
        </w:rPr>
        <w:t xml:space="preserve"> Romanian</w:t>
      </w:r>
      <w:r w:rsidRPr="00E40A77" w:rsidR="00FD1B62">
        <w:rPr>
          <w:lang w:val="en-GB" w:eastAsia="fr-FR"/>
        </w:rPr>
        <w:t xml:space="preserve"> </w:t>
      </w:r>
      <w:r w:rsidRPr="00E40A77" w:rsidR="00694262">
        <w:rPr>
          <w:lang w:val="en-GB" w:eastAsia="fr-FR"/>
        </w:rPr>
        <w:t>I</w:t>
      </w:r>
      <w:r w:rsidRPr="00E40A77" w:rsidR="00FD1B62">
        <w:rPr>
          <w:lang w:val="en-GB" w:eastAsia="fr-FR"/>
        </w:rPr>
        <w:t xml:space="preserve">ntelligence </w:t>
      </w:r>
      <w:r w:rsidRPr="00E40A77" w:rsidR="00694262">
        <w:rPr>
          <w:lang w:val="en-GB" w:eastAsia="fr-FR"/>
        </w:rPr>
        <w:t>S</w:t>
      </w:r>
      <w:r w:rsidRPr="00E40A77" w:rsidR="00FD1B62">
        <w:rPr>
          <w:lang w:val="en-GB" w:eastAsia="fr-FR"/>
        </w:rPr>
        <w:t>ervice</w:t>
      </w:r>
      <w:r w:rsidRPr="00E40A77" w:rsidR="002732CA">
        <w:rPr>
          <w:lang w:val="en-GB" w:eastAsia="fr-FR"/>
        </w:rPr>
        <w:t xml:space="preserve"> (</w:t>
      </w:r>
      <w:proofErr w:type="spellStart"/>
      <w:r w:rsidRPr="00E40A77" w:rsidR="002732CA">
        <w:rPr>
          <w:i/>
          <w:lang w:val="en-GB" w:eastAsia="fr-FR"/>
        </w:rPr>
        <w:t>Serviciul</w:t>
      </w:r>
      <w:proofErr w:type="spellEnd"/>
      <w:r w:rsidRPr="00E40A77" w:rsidR="002732CA">
        <w:rPr>
          <w:i/>
          <w:lang w:val="en-GB" w:eastAsia="fr-FR"/>
        </w:rPr>
        <w:t xml:space="preserve"> </w:t>
      </w:r>
      <w:proofErr w:type="spellStart"/>
      <w:r w:rsidRPr="00E40A77" w:rsidR="002732CA">
        <w:rPr>
          <w:i/>
          <w:lang w:val="en-GB" w:eastAsia="fr-FR"/>
        </w:rPr>
        <w:t>Român</w:t>
      </w:r>
      <w:proofErr w:type="spellEnd"/>
      <w:r w:rsidRPr="00E40A77" w:rsidR="002732CA">
        <w:rPr>
          <w:i/>
          <w:lang w:val="en-GB" w:eastAsia="fr-FR"/>
        </w:rPr>
        <w:t xml:space="preserve"> de </w:t>
      </w:r>
      <w:proofErr w:type="spellStart"/>
      <w:r w:rsidRPr="00E40A77" w:rsidR="002732CA">
        <w:rPr>
          <w:i/>
          <w:lang w:val="en-GB" w:eastAsia="fr-FR"/>
        </w:rPr>
        <w:t>Informa</w:t>
      </w:r>
      <w:r w:rsidRPr="00E40A77" w:rsidR="002732CA">
        <w:rPr>
          <w:rFonts w:cstheme="minorHAnsi"/>
          <w:i/>
          <w:lang w:val="en-GB" w:eastAsia="fr-FR"/>
        </w:rPr>
        <w:t>ţ</w:t>
      </w:r>
      <w:r w:rsidRPr="00E40A77" w:rsidR="002732CA">
        <w:rPr>
          <w:i/>
          <w:lang w:val="en-GB" w:eastAsia="fr-FR"/>
        </w:rPr>
        <w:t>ii</w:t>
      </w:r>
      <w:proofErr w:type="spellEnd"/>
      <w:r w:rsidRPr="00E40A77" w:rsidR="00D90B38">
        <w:rPr>
          <w:lang w:val="en-GB" w:eastAsia="fr-FR"/>
        </w:rPr>
        <w:t xml:space="preserve"> – </w:t>
      </w:r>
      <w:r w:rsidRPr="00E40A77" w:rsidR="00F103CC">
        <w:rPr>
          <w:lang w:val="en-GB" w:eastAsia="fr-FR"/>
        </w:rPr>
        <w:t xml:space="preserve">the </w:t>
      </w:r>
      <w:r w:rsidRPr="00E40A77" w:rsidR="009909E4">
        <w:rPr>
          <w:lang w:val="en-GB" w:eastAsia="fr-FR"/>
        </w:rPr>
        <w:t>SRI</w:t>
      </w:r>
      <w:r w:rsidRPr="00E40A77" w:rsidR="002732CA">
        <w:rPr>
          <w:lang w:val="en-GB" w:eastAsia="fr-FR"/>
        </w:rPr>
        <w:t>)</w:t>
      </w:r>
      <w:r w:rsidRPr="00E40A77" w:rsidR="00F103CC">
        <w:rPr>
          <w:lang w:val="en-GB" w:eastAsia="fr-FR"/>
        </w:rPr>
        <w:t>,</w:t>
      </w:r>
      <w:r w:rsidRPr="00E40A77" w:rsidR="00FD1B62">
        <w:rPr>
          <w:lang w:val="en-GB" w:eastAsia="fr-FR"/>
        </w:rPr>
        <w:t xml:space="preserve"> the </w:t>
      </w:r>
      <w:r w:rsidRPr="00E40A77" w:rsidR="00E51320">
        <w:rPr>
          <w:lang w:val="en-GB" w:eastAsia="fr-FR"/>
        </w:rPr>
        <w:t>f</w:t>
      </w:r>
      <w:r w:rsidRPr="00E40A77" w:rsidR="00FD1B62">
        <w:rPr>
          <w:lang w:val="en-GB" w:eastAsia="fr-FR"/>
        </w:rPr>
        <w:t xml:space="preserve">irst </w:t>
      </w:r>
      <w:r w:rsidRPr="00E40A77" w:rsidR="00E51320">
        <w:rPr>
          <w:lang w:val="en-GB" w:eastAsia="fr-FR"/>
        </w:rPr>
        <w:t>d</w:t>
      </w:r>
      <w:r w:rsidRPr="00E40A77" w:rsidR="00FD1B62">
        <w:rPr>
          <w:lang w:val="en-GB" w:eastAsia="fr-FR"/>
        </w:rPr>
        <w:t xml:space="preserve">eputy </w:t>
      </w:r>
      <w:r w:rsidRPr="00E40A77" w:rsidR="00E51320">
        <w:rPr>
          <w:lang w:val="en-GB" w:eastAsia="fr-FR"/>
        </w:rPr>
        <w:t>p</w:t>
      </w:r>
      <w:r w:rsidRPr="00E40A77" w:rsidR="00FD1B62">
        <w:rPr>
          <w:lang w:val="en-GB" w:eastAsia="fr-FR"/>
        </w:rPr>
        <w:t>resident of the ruling party</w:t>
      </w:r>
      <w:r w:rsidRPr="00E40A77" w:rsidR="00E50DE3">
        <w:rPr>
          <w:lang w:val="en-GB" w:eastAsia="fr-FR"/>
        </w:rPr>
        <w:t xml:space="preserve"> (the FSN)</w:t>
      </w:r>
      <w:r w:rsidRPr="00E40A77" w:rsidR="00FD1B62">
        <w:rPr>
          <w:lang w:val="en-GB" w:eastAsia="fr-FR"/>
        </w:rPr>
        <w:t xml:space="preserve"> and the Procurator General of Romania. This is established in the prosecution service</w:t>
      </w:r>
      <w:r w:rsidRPr="00E40A77" w:rsidR="0086465E">
        <w:rPr>
          <w:lang w:val="en-GB" w:eastAsia="fr-FR"/>
        </w:rPr>
        <w:t>’</w:t>
      </w:r>
      <w:r w:rsidRPr="00E40A77" w:rsidR="00FD1B62">
        <w:rPr>
          <w:lang w:val="en-GB" w:eastAsia="fr-FR"/>
        </w:rPr>
        <w:t>s decisions of 16 September 1998 and 17 June 2009</w:t>
      </w:r>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34</w:t>
      </w:r>
      <w:r w:rsidRPr="00E40A77">
        <w:rPr>
          <w:noProof/>
          <w:lang w:val="en-GB" w:eastAsia="fr-FR"/>
        </w:rPr>
        <w:fldChar w:fldCharType="end"/>
      </w:r>
      <w:r w:rsidRPr="00E40A77">
        <w:rPr>
          <w:lang w:val="en-GB" w:eastAsia="fr-FR"/>
        </w:rPr>
        <w:t>.  </w:t>
      </w:r>
      <w:r w:rsidRPr="00E40A77" w:rsidR="00FD1B62">
        <w:rPr>
          <w:lang w:val="en-GB" w:eastAsia="fr-FR"/>
        </w:rPr>
        <w:t xml:space="preserve">At that meeting it was decided to take measures to clear University Square </w:t>
      </w:r>
      <w:r w:rsidRPr="00E40A77" w:rsidR="00F103CC">
        <w:rPr>
          <w:lang w:val="en-GB" w:eastAsia="fr-FR"/>
        </w:rPr>
        <w:t xml:space="preserve">on </w:t>
      </w:r>
      <w:r w:rsidRPr="00E40A77" w:rsidR="00FD1B62">
        <w:rPr>
          <w:lang w:val="en-GB" w:eastAsia="fr-FR"/>
        </w:rPr>
        <w:t xml:space="preserve">13 June 1990. In addition, it was proposed that the </w:t>
      </w:r>
      <w:r w:rsidRPr="00E40A77" w:rsidR="00B60178">
        <w:rPr>
          <w:lang w:val="en-GB" w:eastAsia="fr-FR"/>
        </w:rPr>
        <w:t>State or</w:t>
      </w:r>
      <w:r w:rsidRPr="00E40A77" w:rsidR="00356615">
        <w:rPr>
          <w:lang w:val="en-GB" w:eastAsia="fr-FR"/>
        </w:rPr>
        <w:t>g</w:t>
      </w:r>
      <w:r w:rsidRPr="00E40A77" w:rsidR="00B60178">
        <w:rPr>
          <w:lang w:val="en-GB" w:eastAsia="fr-FR"/>
        </w:rPr>
        <w:t xml:space="preserve">ans, namely </w:t>
      </w:r>
      <w:r w:rsidRPr="00E40A77" w:rsidR="00FD1B62">
        <w:rPr>
          <w:lang w:val="en-GB" w:eastAsia="fr-FR"/>
        </w:rPr>
        <w:t>the police and army</w:t>
      </w:r>
      <w:r w:rsidRPr="00E40A77" w:rsidR="00B60178">
        <w:rPr>
          <w:lang w:val="en-GB" w:eastAsia="fr-FR"/>
        </w:rPr>
        <w:t>,</w:t>
      </w:r>
      <w:r w:rsidRPr="00E40A77" w:rsidR="00FD1B62">
        <w:rPr>
          <w:lang w:val="en-GB" w:eastAsia="fr-FR"/>
        </w:rPr>
        <w:t xml:space="preserve"> would be assisted by some 5,000 mobilised civilians. Implementation of this measure was entrusted to the first deputy president of the </w:t>
      </w:r>
      <w:r w:rsidRPr="00E40A77" w:rsidR="00E51320">
        <w:rPr>
          <w:lang w:val="en-GB" w:eastAsia="fr-FR"/>
        </w:rPr>
        <w:t>FSN</w:t>
      </w:r>
      <w:r w:rsidRPr="00E40A77" w:rsidR="00FD1B62">
        <w:rPr>
          <w:lang w:val="en-GB" w:eastAsia="fr-FR"/>
        </w:rPr>
        <w:t>. Two members of that party</w:t>
      </w:r>
      <w:r w:rsidRPr="00E40A77" w:rsidR="0086465E">
        <w:rPr>
          <w:lang w:val="en-GB" w:eastAsia="fr-FR"/>
        </w:rPr>
        <w:t>’</w:t>
      </w:r>
      <w:r w:rsidRPr="00E40A77" w:rsidR="00FD1B62">
        <w:rPr>
          <w:lang w:val="en-GB" w:eastAsia="fr-FR"/>
        </w:rPr>
        <w:t>s steering committee opposed the measure, but without success. According to the decision of 17</w:t>
      </w:r>
      <w:r w:rsidRPr="00E40A77" w:rsidR="00B60178">
        <w:rPr>
          <w:lang w:val="en-GB" w:eastAsia="fr-FR"/>
        </w:rPr>
        <w:t> </w:t>
      </w:r>
      <w:r w:rsidRPr="00E40A77" w:rsidR="00FD1B62">
        <w:rPr>
          <w:lang w:val="en-GB" w:eastAsia="fr-FR"/>
        </w:rPr>
        <w:t>June 2009, an action plan drawn up by General C. was approved by the Prime Minister.</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35</w:t>
      </w:r>
      <w:r w:rsidRPr="00E40A77">
        <w:rPr>
          <w:noProof/>
          <w:lang w:val="en-GB" w:eastAsia="fr-FR"/>
        </w:rPr>
        <w:fldChar w:fldCharType="end"/>
      </w:r>
      <w:r w:rsidRPr="00E40A77">
        <w:rPr>
          <w:lang w:val="en-GB" w:eastAsia="fr-FR"/>
        </w:rPr>
        <w:t>.  </w:t>
      </w:r>
      <w:r w:rsidRPr="00E40A77" w:rsidR="00FD1B62">
        <w:rPr>
          <w:lang w:val="en-GB" w:eastAsia="fr-FR"/>
        </w:rPr>
        <w:t>On the same evening the Procurator General</w:t>
      </w:r>
      <w:r w:rsidRPr="00E40A77" w:rsidR="0086465E">
        <w:rPr>
          <w:lang w:val="en-GB" w:eastAsia="fr-FR"/>
        </w:rPr>
        <w:t>’</w:t>
      </w:r>
      <w:r w:rsidRPr="00E40A77" w:rsidR="00FD1B62">
        <w:rPr>
          <w:lang w:val="en-GB" w:eastAsia="fr-FR"/>
        </w:rPr>
        <w:t>s Office (</w:t>
      </w:r>
      <w:proofErr w:type="spellStart"/>
      <w:r w:rsidRPr="00E40A77" w:rsidR="00FD1B62">
        <w:rPr>
          <w:i/>
          <w:lang w:val="en-GB" w:eastAsia="fr-FR"/>
        </w:rPr>
        <w:t>Procuratura</w:t>
      </w:r>
      <w:proofErr w:type="spellEnd"/>
      <w:r w:rsidRPr="00E40A77" w:rsidR="00FD1B62">
        <w:rPr>
          <w:i/>
          <w:lang w:val="en-GB" w:eastAsia="fr-FR"/>
        </w:rPr>
        <w:t xml:space="preserve"> </w:t>
      </w:r>
      <w:proofErr w:type="spellStart"/>
      <w:r w:rsidRPr="00E40A77" w:rsidR="00FD1B62">
        <w:rPr>
          <w:i/>
          <w:lang w:val="en-GB" w:eastAsia="fr-FR"/>
        </w:rPr>
        <w:t>Generală</w:t>
      </w:r>
      <w:proofErr w:type="spellEnd"/>
      <w:r w:rsidRPr="00E40A77" w:rsidR="00FD1B62">
        <w:rPr>
          <w:lang w:val="en-GB" w:eastAsia="fr-FR"/>
        </w:rPr>
        <w:t xml:space="preserve">) broadcast a statement on </w:t>
      </w:r>
      <w:r w:rsidRPr="00E40A77" w:rsidR="00D22D65">
        <w:rPr>
          <w:lang w:val="en-GB" w:eastAsia="fr-FR"/>
        </w:rPr>
        <w:t xml:space="preserve">State </w:t>
      </w:r>
      <w:r w:rsidRPr="00E40A77" w:rsidR="00FD1B62">
        <w:rPr>
          <w:lang w:val="en-GB" w:eastAsia="fr-FR"/>
        </w:rPr>
        <w:t xml:space="preserve">television calling on the government to take measures so that </w:t>
      </w:r>
      <w:r w:rsidRPr="00E40A77" w:rsidR="00B60178">
        <w:rPr>
          <w:lang w:val="en-GB" w:eastAsia="fr-FR"/>
        </w:rPr>
        <w:t xml:space="preserve">vehicles </w:t>
      </w:r>
      <w:r w:rsidRPr="00E40A77" w:rsidR="00FD1B62">
        <w:rPr>
          <w:lang w:val="en-GB" w:eastAsia="fr-FR"/>
        </w:rPr>
        <w:t>could circulate again in University Square.</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36</w:t>
      </w:r>
      <w:r w:rsidRPr="00E40A77">
        <w:rPr>
          <w:noProof/>
          <w:lang w:val="en-GB" w:eastAsia="fr-FR"/>
        </w:rPr>
        <w:fldChar w:fldCharType="end"/>
      </w:r>
      <w:r w:rsidRPr="00E40A77">
        <w:rPr>
          <w:lang w:val="en-GB" w:eastAsia="fr-FR"/>
        </w:rPr>
        <w:t>.  </w:t>
      </w:r>
      <w:r w:rsidRPr="00E40A77" w:rsidR="00FD1B62">
        <w:rPr>
          <w:lang w:val="en-GB" w:eastAsia="fr-FR"/>
        </w:rPr>
        <w:t xml:space="preserve">At a meeting held on the same evening with the participation of the Minister of the Interior, the head of the </w:t>
      </w:r>
      <w:r w:rsidRPr="00E40A77" w:rsidR="006859D4">
        <w:rPr>
          <w:lang w:val="en-GB" w:eastAsia="fr-FR"/>
        </w:rPr>
        <w:t>SRI</w:t>
      </w:r>
      <w:r w:rsidRPr="00E40A77" w:rsidR="00FD1B62">
        <w:rPr>
          <w:lang w:val="en-GB" w:eastAsia="fr-FR"/>
        </w:rPr>
        <w:t xml:space="preserve"> and the head of police, General D.C. set out the plans for the police and gendarmerie, in collaboration with civilian forces</w:t>
      </w:r>
      <w:r w:rsidRPr="00E40A77" w:rsidR="00D90B38">
        <w:rPr>
          <w:lang w:val="en-GB" w:eastAsia="fr-FR"/>
        </w:rPr>
        <w:t>, to clear University Square</w:t>
      </w:r>
      <w:r w:rsidRPr="00E40A77" w:rsidR="00FD1B62">
        <w:rPr>
          <w:lang w:val="en-GB" w:eastAsia="fr-FR"/>
        </w:rPr>
        <w:t xml:space="preserve">. Under this plan, the action was “to begin at 4 a.m. on 13 June 1990 by cordoning off the </w:t>
      </w:r>
      <w:r w:rsidRPr="00E40A77" w:rsidR="00D90B38">
        <w:rPr>
          <w:lang w:val="en-GB" w:eastAsia="fr-FR"/>
        </w:rPr>
        <w:t>s</w:t>
      </w:r>
      <w:r w:rsidRPr="00E40A77" w:rsidR="00FD1B62">
        <w:rPr>
          <w:lang w:val="en-GB" w:eastAsia="fr-FR"/>
        </w:rPr>
        <w:t>quare, arresting the demonstrators and re-establishing public order”</w:t>
      </w:r>
      <w:r w:rsidRPr="00E40A77" w:rsidR="00E51320">
        <w:rPr>
          <w:lang w:val="en-GB" w:eastAsia="fr-FR"/>
        </w:rPr>
        <w:t>.</w:t>
      </w:r>
    </w:p>
    <w:p w:rsidRPr="00E40A77" w:rsidR="008C32CB" w:rsidP="001D5224" w:rsidRDefault="00712512">
      <w:pPr>
        <w:pStyle w:val="ECHRHeading3"/>
        <w:rPr>
          <w:lang w:val="en-GB" w:eastAsia="fr-FR"/>
        </w:rPr>
      </w:pPr>
      <w:r w:rsidRPr="00E40A77">
        <w:rPr>
          <w:lang w:val="en-GB" w:eastAsia="fr-FR"/>
        </w:rPr>
        <w:t>4.</w:t>
      </w:r>
      <w:r w:rsidRPr="00E40A77" w:rsidR="00AB42D9">
        <w:rPr>
          <w:lang w:val="en-GB" w:eastAsia="fr-FR"/>
        </w:rPr>
        <w:t>  </w:t>
      </w:r>
      <w:r w:rsidRPr="00E40A77">
        <w:rPr>
          <w:lang w:val="en-GB" w:eastAsia="fr-FR"/>
        </w:rPr>
        <w:t xml:space="preserve">The sequence of events on </w:t>
      </w:r>
      <w:r w:rsidRPr="00E40A77" w:rsidR="008C32CB">
        <w:rPr>
          <w:lang w:val="en-GB" w:eastAsia="fr-FR"/>
        </w:rPr>
        <w:t xml:space="preserve">13 </w:t>
      </w:r>
      <w:r w:rsidRPr="00E40A77" w:rsidR="00025903">
        <w:rPr>
          <w:lang w:val="en-GB" w:eastAsia="fr-FR"/>
        </w:rPr>
        <w:t>June</w:t>
      </w:r>
      <w:r w:rsidRPr="00E40A77" w:rsidR="00A36C1D">
        <w:rPr>
          <w:lang w:val="en-GB" w:eastAsia="fr-FR"/>
        </w:rPr>
        <w:t xml:space="preserve"> 1990</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37</w:t>
      </w:r>
      <w:r w:rsidRPr="00E40A77">
        <w:rPr>
          <w:noProof/>
          <w:lang w:val="en-GB" w:eastAsia="fr-FR"/>
        </w:rPr>
        <w:fldChar w:fldCharType="end"/>
      </w:r>
      <w:r w:rsidRPr="00E40A77">
        <w:rPr>
          <w:lang w:val="en-GB" w:eastAsia="fr-FR"/>
        </w:rPr>
        <w:t>.  </w:t>
      </w:r>
      <w:r w:rsidRPr="00E40A77" w:rsidR="00D75B3A">
        <w:rPr>
          <w:lang w:val="en-GB" w:eastAsia="fr-FR"/>
        </w:rPr>
        <w:t xml:space="preserve">At about 4.30 a.m. on 13 June 1990 members of the police and gendarmerie brutally </w:t>
      </w:r>
      <w:r w:rsidRPr="00E40A77" w:rsidR="00694262">
        <w:rPr>
          <w:lang w:val="en-GB" w:eastAsia="fr-FR"/>
        </w:rPr>
        <w:t xml:space="preserve">charged </w:t>
      </w:r>
      <w:r w:rsidRPr="00E40A77" w:rsidR="00D75B3A">
        <w:rPr>
          <w:lang w:val="en-GB" w:eastAsia="fr-FR"/>
        </w:rPr>
        <w:t xml:space="preserve">the demonstrators </w:t>
      </w:r>
      <w:r w:rsidRPr="00E40A77" w:rsidR="00D90B38">
        <w:rPr>
          <w:lang w:val="en-GB" w:eastAsia="fr-FR"/>
        </w:rPr>
        <w:t xml:space="preserve">in </w:t>
      </w:r>
      <w:r w:rsidRPr="00E40A77" w:rsidR="00D75B3A">
        <w:rPr>
          <w:lang w:val="en-GB" w:eastAsia="fr-FR"/>
        </w:rPr>
        <w:t xml:space="preserve">University Square. The arrested demonstrators were driven </w:t>
      </w:r>
      <w:r w:rsidRPr="00E40A77" w:rsidR="00694262">
        <w:rPr>
          <w:lang w:val="en-GB" w:eastAsia="fr-FR"/>
        </w:rPr>
        <w:t xml:space="preserve">away </w:t>
      </w:r>
      <w:r w:rsidRPr="00E40A77" w:rsidR="00D75B3A">
        <w:rPr>
          <w:lang w:val="en-GB" w:eastAsia="fr-FR"/>
        </w:rPr>
        <w:t xml:space="preserve">and locked up </w:t>
      </w:r>
      <w:r w:rsidRPr="00E40A77" w:rsidR="00694262">
        <w:rPr>
          <w:lang w:val="en-GB" w:eastAsia="fr-FR"/>
        </w:rPr>
        <w:t xml:space="preserve">at </w:t>
      </w:r>
      <w:r w:rsidRPr="00E40A77" w:rsidR="00D75B3A">
        <w:rPr>
          <w:lang w:val="en-GB" w:eastAsia="fr-FR"/>
        </w:rPr>
        <w:t>the Bucharest municipal police</w:t>
      </w:r>
      <w:r w:rsidRPr="00E40A77" w:rsidR="00694262">
        <w:rPr>
          <w:lang w:val="en-GB" w:eastAsia="fr-FR"/>
        </w:rPr>
        <w:t xml:space="preserve"> station</w:t>
      </w:r>
      <w:r w:rsidRPr="00E40A77" w:rsidR="00D75B3A">
        <w:rPr>
          <w:lang w:val="en-GB" w:eastAsia="fr-FR"/>
        </w:rPr>
        <w:t>. The 26</w:t>
      </w:r>
      <w:r w:rsidRPr="00E40A77" w:rsidR="00256F79">
        <w:rPr>
          <w:lang w:val="en-GB" w:eastAsia="fr-FR"/>
        </w:rPr>
        <w:t>3</w:t>
      </w:r>
      <w:r w:rsidRPr="00E40A77" w:rsidR="00D75B3A">
        <w:rPr>
          <w:lang w:val="en-GB" w:eastAsia="fr-FR"/>
        </w:rPr>
        <w:t xml:space="preserve"> arrested individuals </w:t>
      </w:r>
      <w:r w:rsidRPr="00E40A77" w:rsidR="00CD59A5">
        <w:rPr>
          <w:lang w:val="en-GB" w:eastAsia="fr-FR"/>
        </w:rPr>
        <w:t xml:space="preserve">(or 262, according to the </w:t>
      </w:r>
      <w:r w:rsidRPr="00E40A77" w:rsidR="00541E35">
        <w:rPr>
          <w:lang w:val="en-GB" w:eastAsia="fr-FR"/>
        </w:rPr>
        <w:t xml:space="preserve">decision to </w:t>
      </w:r>
      <w:r w:rsidRPr="00E40A77" w:rsidR="00694262">
        <w:rPr>
          <w:lang w:val="en-GB" w:eastAsia="fr-FR"/>
        </w:rPr>
        <w:t xml:space="preserve">commit </w:t>
      </w:r>
      <w:r w:rsidRPr="00E40A77" w:rsidR="00541E35">
        <w:rPr>
          <w:lang w:val="en-GB" w:eastAsia="fr-FR"/>
        </w:rPr>
        <w:t xml:space="preserve">for trial </w:t>
      </w:r>
      <w:r w:rsidRPr="00E40A77" w:rsidR="00CD59A5">
        <w:rPr>
          <w:lang w:val="en-GB" w:eastAsia="fr-FR"/>
        </w:rPr>
        <w:t xml:space="preserve">of 18 May 2000) </w:t>
      </w:r>
      <w:r w:rsidRPr="00E40A77" w:rsidR="00D75B3A">
        <w:rPr>
          <w:lang w:val="en-GB" w:eastAsia="fr-FR"/>
        </w:rPr>
        <w:t>included students from the Architecture Institute</w:t>
      </w:r>
      <w:r w:rsidRPr="00E40A77" w:rsidR="0000588E">
        <w:rPr>
          <w:lang w:val="en-GB" w:eastAsia="fr-FR"/>
        </w:rPr>
        <w:t>,</w:t>
      </w:r>
      <w:r w:rsidRPr="00E40A77" w:rsidR="00D75B3A">
        <w:rPr>
          <w:lang w:val="en-GB" w:eastAsia="fr-FR"/>
        </w:rPr>
        <w:t xml:space="preserve"> who had been </w:t>
      </w:r>
      <w:r w:rsidRPr="00E40A77" w:rsidR="00D90B38">
        <w:rPr>
          <w:lang w:val="en-GB" w:eastAsia="fr-FR"/>
        </w:rPr>
        <w:t xml:space="preserve">on </w:t>
      </w:r>
      <w:r w:rsidRPr="00E40A77" w:rsidR="00D75B3A">
        <w:rPr>
          <w:lang w:val="en-GB" w:eastAsia="fr-FR"/>
        </w:rPr>
        <w:t>the premises of their establishment, located on University Square, and who had not taken part in the demonstrations. The decision of 17 June 2009 indicated that</w:t>
      </w:r>
      <w:r w:rsidRPr="00E40A77" w:rsidR="00A76102">
        <w:rPr>
          <w:lang w:val="en-GB" w:eastAsia="fr-FR"/>
        </w:rPr>
        <w:t xml:space="preserve"> </w:t>
      </w:r>
      <w:r w:rsidRPr="00E40A77" w:rsidR="00256F79">
        <w:rPr>
          <w:lang w:val="en-GB" w:eastAsia="fr-FR"/>
        </w:rPr>
        <w:t>the</w:t>
      </w:r>
      <w:r w:rsidRPr="00E40A77" w:rsidR="00D75B3A">
        <w:rPr>
          <w:lang w:val="en-GB" w:eastAsia="fr-FR"/>
        </w:rPr>
        <w:t xml:space="preserve"> 263 persons </w:t>
      </w:r>
      <w:r w:rsidRPr="00E40A77" w:rsidR="00DF1411">
        <w:rPr>
          <w:lang w:val="en-GB" w:eastAsia="fr-FR"/>
        </w:rPr>
        <w:t xml:space="preserve">who </w:t>
      </w:r>
      <w:r w:rsidRPr="00E40A77" w:rsidR="00D75B3A">
        <w:rPr>
          <w:lang w:val="en-GB" w:eastAsia="fr-FR"/>
        </w:rPr>
        <w:t xml:space="preserve">had been </w:t>
      </w:r>
      <w:r w:rsidRPr="00E40A77" w:rsidR="00694262">
        <w:rPr>
          <w:lang w:val="en-GB" w:eastAsia="fr-FR"/>
        </w:rPr>
        <w:t xml:space="preserve">arrested </w:t>
      </w:r>
      <w:r w:rsidRPr="00E40A77" w:rsidR="002320AB">
        <w:rPr>
          <w:lang w:val="en-GB" w:eastAsia="fr-FR"/>
        </w:rPr>
        <w:t xml:space="preserve">were </w:t>
      </w:r>
      <w:r w:rsidRPr="00E40A77" w:rsidR="00D75B3A">
        <w:rPr>
          <w:lang w:val="en-GB" w:eastAsia="fr-FR"/>
        </w:rPr>
        <w:t xml:space="preserve">taken to the </w:t>
      </w:r>
      <w:proofErr w:type="spellStart"/>
      <w:r w:rsidRPr="00E40A77" w:rsidR="00D75B3A">
        <w:rPr>
          <w:lang w:val="en-GB" w:eastAsia="fr-FR"/>
        </w:rPr>
        <w:t>Măgurele</w:t>
      </w:r>
      <w:proofErr w:type="spellEnd"/>
      <w:r w:rsidRPr="00E40A77" w:rsidR="00D75B3A">
        <w:rPr>
          <w:lang w:val="en-GB" w:eastAsia="fr-FR"/>
        </w:rPr>
        <w:t xml:space="preserve"> barracks after being held in the police cells.</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38</w:t>
      </w:r>
      <w:r w:rsidRPr="00E40A77">
        <w:rPr>
          <w:noProof/>
          <w:lang w:val="en-GB" w:eastAsia="fr-FR"/>
        </w:rPr>
        <w:fldChar w:fldCharType="end"/>
      </w:r>
      <w:r w:rsidRPr="00E40A77">
        <w:rPr>
          <w:lang w:val="en-GB" w:eastAsia="fr-FR"/>
        </w:rPr>
        <w:t>.  </w:t>
      </w:r>
      <w:r w:rsidRPr="00E40A77" w:rsidR="00D75B3A">
        <w:rPr>
          <w:lang w:val="en-GB" w:eastAsia="fr-FR"/>
        </w:rPr>
        <w:t xml:space="preserve">The police operation </w:t>
      </w:r>
      <w:r w:rsidRPr="00E40A77" w:rsidR="00B60178">
        <w:rPr>
          <w:lang w:val="en-GB" w:eastAsia="fr-FR"/>
        </w:rPr>
        <w:t xml:space="preserve">led to </w:t>
      </w:r>
      <w:r w:rsidRPr="00E40A77" w:rsidR="00D75B3A">
        <w:rPr>
          <w:lang w:val="en-GB" w:eastAsia="fr-FR"/>
        </w:rPr>
        <w:t xml:space="preserve">protests </w:t>
      </w:r>
      <w:r w:rsidRPr="00E40A77" w:rsidR="0000588E">
        <w:rPr>
          <w:lang w:val="en-GB" w:eastAsia="fr-FR"/>
        </w:rPr>
        <w:t xml:space="preserve">by </w:t>
      </w:r>
      <w:r w:rsidRPr="00E40A77" w:rsidR="00D75B3A">
        <w:rPr>
          <w:lang w:val="en-GB" w:eastAsia="fr-FR"/>
        </w:rPr>
        <w:t>many people, who demanded that the arrested demonstrators be released. According to the decision of 16</w:t>
      </w:r>
      <w:r w:rsidRPr="00E40A77" w:rsidR="00B60178">
        <w:rPr>
          <w:lang w:val="en-GB" w:eastAsia="fr-FR"/>
        </w:rPr>
        <w:t> </w:t>
      </w:r>
      <w:r w:rsidRPr="00E40A77" w:rsidR="00D75B3A">
        <w:rPr>
          <w:lang w:val="en-GB" w:eastAsia="fr-FR"/>
        </w:rPr>
        <w:t xml:space="preserve">September 1998, those persons launched violent attacks on the </w:t>
      </w:r>
      <w:r w:rsidRPr="00E40A77" w:rsidR="00694262">
        <w:rPr>
          <w:lang w:val="en-GB" w:eastAsia="fr-FR"/>
        </w:rPr>
        <w:t xml:space="preserve">security </w:t>
      </w:r>
      <w:r w:rsidRPr="00E40A77" w:rsidR="00D75B3A">
        <w:rPr>
          <w:lang w:val="en-GB" w:eastAsia="fr-FR"/>
        </w:rPr>
        <w:t>forces, hurling projectiles and setting cars</w:t>
      </w:r>
      <w:r w:rsidRPr="00E40A77" w:rsidR="00694262">
        <w:rPr>
          <w:lang w:val="en-GB" w:eastAsia="fr-FR"/>
        </w:rPr>
        <w:t xml:space="preserve"> on fire</w:t>
      </w:r>
      <w:r w:rsidRPr="00E40A77" w:rsidR="00D75B3A">
        <w:rPr>
          <w:lang w:val="en-GB" w:eastAsia="fr-FR"/>
        </w:rPr>
        <w:t xml:space="preserve">. According to the </w:t>
      </w:r>
      <w:r w:rsidRPr="00E40A77" w:rsidR="00541E35">
        <w:rPr>
          <w:lang w:val="en-GB" w:eastAsia="fr-FR"/>
        </w:rPr>
        <w:t xml:space="preserve">decision to </w:t>
      </w:r>
      <w:r w:rsidRPr="00E40A77" w:rsidR="00694262">
        <w:rPr>
          <w:lang w:val="en-GB" w:eastAsia="fr-FR"/>
        </w:rPr>
        <w:t xml:space="preserve">commit </w:t>
      </w:r>
      <w:r w:rsidRPr="00E40A77" w:rsidR="00541E35">
        <w:rPr>
          <w:lang w:val="en-GB" w:eastAsia="fr-FR"/>
        </w:rPr>
        <w:t xml:space="preserve">for trial </w:t>
      </w:r>
      <w:r w:rsidRPr="00E40A77" w:rsidR="00D75B3A">
        <w:rPr>
          <w:lang w:val="en-GB" w:eastAsia="fr-FR"/>
        </w:rPr>
        <w:t xml:space="preserve">of 18 May 2000, those actions were the work of a few aggressive individuals who had </w:t>
      </w:r>
      <w:r w:rsidRPr="00E40A77" w:rsidR="0000588E">
        <w:rPr>
          <w:lang w:val="en-GB" w:eastAsia="fr-FR"/>
        </w:rPr>
        <w:t xml:space="preserve">infiltrated </w:t>
      </w:r>
      <w:r w:rsidRPr="00E40A77" w:rsidR="00D75B3A">
        <w:rPr>
          <w:lang w:val="en-GB" w:eastAsia="fr-FR"/>
        </w:rPr>
        <w:t>groups of peaceful demonstrators.</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39</w:t>
      </w:r>
      <w:r w:rsidRPr="00E40A77">
        <w:rPr>
          <w:noProof/>
          <w:lang w:val="en-GB" w:eastAsia="fr-FR"/>
        </w:rPr>
        <w:fldChar w:fldCharType="end"/>
      </w:r>
      <w:r w:rsidRPr="00E40A77">
        <w:rPr>
          <w:lang w:val="en-GB" w:eastAsia="fr-FR"/>
        </w:rPr>
        <w:t>.  </w:t>
      </w:r>
      <w:r w:rsidRPr="00E40A77" w:rsidR="00D75B3A">
        <w:rPr>
          <w:lang w:val="en-GB" w:eastAsia="fr-FR"/>
        </w:rPr>
        <w:t xml:space="preserve">At about 10 a.m., workers from the factories </w:t>
      </w:r>
      <w:r w:rsidRPr="00E40A77" w:rsidR="00AD2A3F">
        <w:rPr>
          <w:lang w:val="en-GB" w:eastAsia="fr-FR"/>
        </w:rPr>
        <w:t xml:space="preserve">of a large metallurgical company </w:t>
      </w:r>
      <w:r w:rsidRPr="00E40A77" w:rsidR="00D75B3A">
        <w:rPr>
          <w:lang w:val="en-GB" w:eastAsia="fr-FR"/>
        </w:rPr>
        <w:t xml:space="preserve">in Bucharest </w:t>
      </w:r>
      <w:r w:rsidRPr="00E40A77" w:rsidR="00AD2A3F">
        <w:rPr>
          <w:lang w:val="en-GB" w:eastAsia="fr-FR"/>
        </w:rPr>
        <w:t xml:space="preserve">(IMGB) </w:t>
      </w:r>
      <w:r w:rsidRPr="00E40A77" w:rsidR="00D75B3A">
        <w:rPr>
          <w:lang w:val="en-GB" w:eastAsia="fr-FR"/>
        </w:rPr>
        <w:t xml:space="preserve">headed </w:t>
      </w:r>
      <w:proofErr w:type="spellStart"/>
      <w:r w:rsidRPr="00E40A77" w:rsidR="00D75B3A">
        <w:rPr>
          <w:lang w:val="en-GB" w:eastAsia="fr-FR"/>
        </w:rPr>
        <w:t>en</w:t>
      </w:r>
      <w:proofErr w:type="spellEnd"/>
      <w:r w:rsidRPr="00E40A77" w:rsidR="00D75B3A">
        <w:rPr>
          <w:lang w:val="en-GB" w:eastAsia="fr-FR"/>
        </w:rPr>
        <w:t xml:space="preserve"> masse for University Square to help the police arrest</w:t>
      </w:r>
      <w:r w:rsidRPr="00E40A77" w:rsidR="00694262">
        <w:rPr>
          <w:lang w:val="en-GB" w:eastAsia="fr-FR"/>
        </w:rPr>
        <w:t xml:space="preserve"> </w:t>
      </w:r>
      <w:r w:rsidRPr="00E40A77" w:rsidR="00D75B3A">
        <w:rPr>
          <w:lang w:val="en-GB" w:eastAsia="fr-FR"/>
        </w:rPr>
        <w:t>the demonstrators</w:t>
      </w:r>
      <w:r w:rsidRPr="00E40A77">
        <w:rPr>
          <w:lang w:val="en-GB" w:eastAsia="fr-FR"/>
        </w:rPr>
        <w:t xml:space="preserve">. </w:t>
      </w:r>
      <w:r w:rsidRPr="00E40A77" w:rsidR="00D75B3A">
        <w:rPr>
          <w:lang w:val="en-GB" w:eastAsia="fr-FR"/>
        </w:rPr>
        <w:t>According to the decision of 16 September 1998</w:t>
      </w:r>
      <w:r w:rsidRPr="00E40A77">
        <w:rPr>
          <w:lang w:val="en-GB" w:eastAsia="fr-FR"/>
        </w:rPr>
        <w:t xml:space="preserve">, </w:t>
      </w:r>
      <w:r w:rsidRPr="00E40A77" w:rsidR="00D75B3A">
        <w:rPr>
          <w:lang w:val="en-GB" w:eastAsia="fr-FR"/>
        </w:rPr>
        <w:t>they acted in a chaotic and heavy-handed manner, hitting out blindly and making no distinction between demonstrators and mere passers-by.</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40</w:t>
      </w:r>
      <w:r w:rsidRPr="00E40A77">
        <w:rPr>
          <w:noProof/>
          <w:lang w:val="en-GB" w:eastAsia="fr-FR"/>
        </w:rPr>
        <w:fldChar w:fldCharType="end"/>
      </w:r>
      <w:r w:rsidRPr="00E40A77">
        <w:rPr>
          <w:lang w:val="en-GB" w:eastAsia="fr-FR"/>
        </w:rPr>
        <w:t>.  </w:t>
      </w:r>
      <w:r w:rsidRPr="00E40A77" w:rsidR="00AD2A3F">
        <w:rPr>
          <w:lang w:val="en-GB" w:eastAsia="fr-FR"/>
        </w:rPr>
        <w:t xml:space="preserve">On </w:t>
      </w:r>
      <w:r w:rsidRPr="00E40A77" w:rsidR="000E1202">
        <w:rPr>
          <w:lang w:val="en-GB" w:eastAsia="fr-FR"/>
        </w:rPr>
        <w:t>the afternoon of 13 June 1990</w:t>
      </w:r>
      <w:r w:rsidRPr="00E40A77" w:rsidR="0052149B">
        <w:rPr>
          <w:lang w:val="en-GB" w:eastAsia="fr-FR"/>
        </w:rPr>
        <w:t>,</w:t>
      </w:r>
      <w:r w:rsidRPr="00E40A77" w:rsidR="000E1202">
        <w:rPr>
          <w:lang w:val="en-GB" w:eastAsia="fr-FR"/>
        </w:rPr>
        <w:t xml:space="preserve"> the demonstrations intensified around the television building, University Square, the Ministry of the Interior and the municipal police</w:t>
      </w:r>
      <w:r w:rsidRPr="00E40A77" w:rsidR="00694262">
        <w:rPr>
          <w:lang w:val="en-GB" w:eastAsia="fr-FR"/>
        </w:rPr>
        <w:t xml:space="preserve"> station</w:t>
      </w:r>
      <w:r w:rsidRPr="00E40A77" w:rsidR="000E1202">
        <w:rPr>
          <w:lang w:val="en-GB" w:eastAsia="fr-FR"/>
        </w:rPr>
        <w:t xml:space="preserve">, all locations where, according to the demonstrators, </w:t>
      </w:r>
      <w:r w:rsidRPr="00E40A77" w:rsidR="00B60178">
        <w:rPr>
          <w:lang w:val="en-GB" w:eastAsia="fr-FR"/>
        </w:rPr>
        <w:t xml:space="preserve">the </w:t>
      </w:r>
      <w:r w:rsidRPr="00E40A77" w:rsidR="0052149B">
        <w:rPr>
          <w:lang w:val="en-GB" w:eastAsia="fr-FR"/>
        </w:rPr>
        <w:t xml:space="preserve">persons who had been </w:t>
      </w:r>
      <w:r w:rsidRPr="00E40A77" w:rsidR="000E1202">
        <w:rPr>
          <w:lang w:val="en-GB" w:eastAsia="fr-FR"/>
        </w:rPr>
        <w:t xml:space="preserve">arrested could be </w:t>
      </w:r>
      <w:r w:rsidRPr="00E40A77" w:rsidR="00694262">
        <w:rPr>
          <w:lang w:val="en-GB" w:eastAsia="fr-FR"/>
        </w:rPr>
        <w:t>held prisoner</w:t>
      </w:r>
      <w:r w:rsidRPr="00E40A77" w:rsidR="000E1202">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41</w:t>
      </w:r>
      <w:r w:rsidRPr="00E40A77">
        <w:rPr>
          <w:noProof/>
          <w:lang w:val="en-GB" w:eastAsia="fr-FR"/>
        </w:rPr>
        <w:fldChar w:fldCharType="end"/>
      </w:r>
      <w:r w:rsidRPr="00E40A77">
        <w:rPr>
          <w:lang w:val="en-GB" w:eastAsia="fr-FR"/>
        </w:rPr>
        <w:t>.  </w:t>
      </w:r>
      <w:r w:rsidRPr="00E40A77" w:rsidR="000E1202">
        <w:rPr>
          <w:lang w:val="en-GB" w:eastAsia="fr-FR"/>
        </w:rPr>
        <w:t>Following those incidents, the army intervened and several armoured vehicles were sent to the headquarters of the Ministry of the Interior</w:t>
      </w:r>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42</w:t>
      </w:r>
      <w:r w:rsidRPr="00E40A77">
        <w:rPr>
          <w:noProof/>
          <w:lang w:val="en-GB" w:eastAsia="fr-FR"/>
        </w:rPr>
        <w:fldChar w:fldCharType="end"/>
      </w:r>
      <w:r w:rsidRPr="00E40A77">
        <w:rPr>
          <w:lang w:val="en-GB" w:eastAsia="fr-FR"/>
        </w:rPr>
        <w:t>.  </w:t>
      </w:r>
      <w:r w:rsidRPr="00E40A77" w:rsidR="000E1202">
        <w:rPr>
          <w:lang w:val="en-GB" w:eastAsia="fr-FR"/>
        </w:rPr>
        <w:t xml:space="preserve">According to a report by the Ministry of the Interior, referred to by the Government in their observations, </w:t>
      </w:r>
      <w:r w:rsidRPr="00E40A77" w:rsidR="00694262">
        <w:rPr>
          <w:lang w:val="en-GB" w:eastAsia="fr-FR"/>
        </w:rPr>
        <w:t xml:space="preserve">at about </w:t>
      </w:r>
      <w:r w:rsidRPr="00E40A77" w:rsidR="000E1202">
        <w:rPr>
          <w:lang w:val="en-GB" w:eastAsia="fr-FR"/>
        </w:rPr>
        <w:t>6</w:t>
      </w:r>
      <w:r w:rsidRPr="00E40A77" w:rsidR="00AD2A3F">
        <w:rPr>
          <w:lang w:val="en-GB" w:eastAsia="fr-FR"/>
        </w:rPr>
        <w:t xml:space="preserve"> </w:t>
      </w:r>
      <w:r w:rsidRPr="00E40A77" w:rsidR="000E1202">
        <w:rPr>
          <w:lang w:val="en-GB" w:eastAsia="fr-FR"/>
        </w:rPr>
        <w:t xml:space="preserve">p.m. the headquarters of the Ministry of the Interior were surrounded by </w:t>
      </w:r>
      <w:r w:rsidRPr="00E40A77" w:rsidR="00694262">
        <w:rPr>
          <w:lang w:val="en-GB" w:eastAsia="fr-FR"/>
        </w:rPr>
        <w:t xml:space="preserve">between </w:t>
      </w:r>
      <w:r w:rsidRPr="00E40A77" w:rsidR="000E1202">
        <w:rPr>
          <w:lang w:val="en-GB" w:eastAsia="fr-FR"/>
        </w:rPr>
        <w:t>4,000</w:t>
      </w:r>
      <w:r w:rsidRPr="00E40A77" w:rsidR="00694262">
        <w:rPr>
          <w:lang w:val="en-GB" w:eastAsia="fr-FR"/>
        </w:rPr>
        <w:t xml:space="preserve"> and </w:t>
      </w:r>
      <w:r w:rsidRPr="00E40A77" w:rsidR="000E1202">
        <w:rPr>
          <w:lang w:val="en-GB" w:eastAsia="fr-FR"/>
        </w:rPr>
        <w:t>5,000</w:t>
      </w:r>
      <w:r w:rsidRPr="00E40A77" w:rsidR="00694262">
        <w:rPr>
          <w:lang w:val="en-GB" w:eastAsia="fr-FR"/>
        </w:rPr>
        <w:t> </w:t>
      </w:r>
      <w:r w:rsidRPr="00E40A77" w:rsidR="000E1202">
        <w:rPr>
          <w:lang w:val="en-GB" w:eastAsia="fr-FR"/>
        </w:rPr>
        <w:t>demonstrators</w:t>
      </w:r>
      <w:r w:rsidRPr="00E40A77" w:rsidR="0000588E">
        <w:rPr>
          <w:lang w:val="en-GB" w:eastAsia="fr-FR"/>
        </w:rPr>
        <w:t>;</w:t>
      </w:r>
      <w:r w:rsidRPr="00E40A77" w:rsidR="000E1202">
        <w:rPr>
          <w:lang w:val="en-GB" w:eastAsia="fr-FR"/>
        </w:rPr>
        <w:t xml:space="preserve"> on the orders of Generals A.G. and C.M., servicemen posted inside the Ministry fire</w:t>
      </w:r>
      <w:r w:rsidRPr="00E40A77" w:rsidR="00694262">
        <w:rPr>
          <w:lang w:val="en-GB" w:eastAsia="fr-FR"/>
        </w:rPr>
        <w:t>d</w:t>
      </w:r>
      <w:r w:rsidRPr="00E40A77" w:rsidR="000E1202">
        <w:rPr>
          <w:lang w:val="en-GB" w:eastAsia="fr-FR"/>
        </w:rPr>
        <w:t xml:space="preserve"> </w:t>
      </w:r>
      <w:r w:rsidRPr="00E40A77" w:rsidR="00694262">
        <w:rPr>
          <w:lang w:val="en-GB" w:eastAsia="fr-FR"/>
        </w:rPr>
        <w:t xml:space="preserve">at </w:t>
      </w:r>
      <w:r w:rsidRPr="00E40A77" w:rsidR="000E1202">
        <w:rPr>
          <w:lang w:val="en-GB" w:eastAsia="fr-FR"/>
        </w:rPr>
        <w:t xml:space="preserve">the </w:t>
      </w:r>
      <w:r w:rsidRPr="00E40A77" w:rsidR="00DF1411">
        <w:rPr>
          <w:lang w:val="en-GB" w:eastAsia="fr-FR"/>
        </w:rPr>
        <w:t xml:space="preserve">ceilings </w:t>
      </w:r>
      <w:r w:rsidRPr="00E40A77" w:rsidR="000E1202">
        <w:rPr>
          <w:lang w:val="en-GB" w:eastAsia="fr-FR"/>
        </w:rPr>
        <w:t xml:space="preserve">of the </w:t>
      </w:r>
      <w:r w:rsidRPr="00E40A77" w:rsidR="00D22D65">
        <w:rPr>
          <w:lang w:val="en-GB" w:eastAsia="fr-FR"/>
        </w:rPr>
        <w:t xml:space="preserve">entrance </w:t>
      </w:r>
      <w:r w:rsidRPr="00E40A77" w:rsidR="000E1202">
        <w:rPr>
          <w:lang w:val="en-GB" w:eastAsia="fr-FR"/>
        </w:rPr>
        <w:t>halls with a view to dispersing the demonstrators.</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43</w:t>
      </w:r>
      <w:r w:rsidRPr="00E40A77">
        <w:rPr>
          <w:noProof/>
          <w:lang w:val="en-GB" w:eastAsia="fr-FR"/>
        </w:rPr>
        <w:fldChar w:fldCharType="end"/>
      </w:r>
      <w:r w:rsidRPr="00E40A77">
        <w:rPr>
          <w:lang w:val="en-GB" w:eastAsia="fr-FR"/>
        </w:rPr>
        <w:t>.  </w:t>
      </w:r>
      <w:r w:rsidRPr="00E40A77" w:rsidR="000E1202">
        <w:rPr>
          <w:lang w:val="en-GB" w:eastAsia="fr-FR"/>
        </w:rPr>
        <w:t>Th</w:t>
      </w:r>
      <w:r w:rsidRPr="00E40A77" w:rsidR="00694262">
        <w:rPr>
          <w:lang w:val="en-GB" w:eastAsia="fr-FR"/>
        </w:rPr>
        <w:t>ree persons were killed by th</w:t>
      </w:r>
      <w:r w:rsidRPr="00E40A77" w:rsidR="000E1202">
        <w:rPr>
          <w:lang w:val="en-GB" w:eastAsia="fr-FR"/>
        </w:rPr>
        <w:t xml:space="preserve">e shots fired </w:t>
      </w:r>
      <w:r w:rsidRPr="00E40A77" w:rsidR="00356615">
        <w:rPr>
          <w:lang w:val="en-GB" w:eastAsia="fr-FR"/>
        </w:rPr>
        <w:t xml:space="preserve">in </w:t>
      </w:r>
      <w:r w:rsidRPr="00E40A77" w:rsidR="000E1202">
        <w:rPr>
          <w:lang w:val="en-GB" w:eastAsia="fr-FR"/>
        </w:rPr>
        <w:t>the Ministry of the Interior</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44</w:t>
      </w:r>
      <w:r w:rsidRPr="00E40A77">
        <w:rPr>
          <w:noProof/>
          <w:lang w:val="en-GB" w:eastAsia="fr-FR"/>
        </w:rPr>
        <w:fldChar w:fldCharType="end"/>
      </w:r>
      <w:r w:rsidRPr="00E40A77">
        <w:rPr>
          <w:lang w:val="en-GB" w:eastAsia="fr-FR"/>
        </w:rPr>
        <w:t>.  </w:t>
      </w:r>
      <w:r w:rsidRPr="00E40A77" w:rsidR="000E1202">
        <w:rPr>
          <w:lang w:val="en-GB" w:eastAsia="fr-FR"/>
        </w:rPr>
        <w:t xml:space="preserve">It was in those circumstances that, at about 6 p.m., when he was a few metres </w:t>
      </w:r>
      <w:r w:rsidRPr="00E40A77" w:rsidR="00DF1411">
        <w:rPr>
          <w:lang w:val="en-GB" w:eastAsia="fr-FR"/>
        </w:rPr>
        <w:t xml:space="preserve">away </w:t>
      </w:r>
      <w:r w:rsidRPr="00E40A77" w:rsidR="000E1202">
        <w:rPr>
          <w:lang w:val="en-GB" w:eastAsia="fr-FR"/>
        </w:rPr>
        <w:t>from one of the doors of the Ministry, the first applicant</w:t>
      </w:r>
      <w:r w:rsidRPr="00E40A77" w:rsidR="0086465E">
        <w:rPr>
          <w:lang w:val="en-GB" w:eastAsia="fr-FR"/>
        </w:rPr>
        <w:t>’</w:t>
      </w:r>
      <w:r w:rsidRPr="00E40A77" w:rsidR="000E1202">
        <w:rPr>
          <w:lang w:val="en-GB" w:eastAsia="fr-FR"/>
        </w:rPr>
        <w:t xml:space="preserve">s husband was killed by a bullet which hit the back of his head after having ricocheted. Those events </w:t>
      </w:r>
      <w:r w:rsidRPr="00E40A77" w:rsidR="00B60178">
        <w:rPr>
          <w:lang w:val="en-GB" w:eastAsia="fr-FR"/>
        </w:rPr>
        <w:t xml:space="preserve">are </w:t>
      </w:r>
      <w:r w:rsidRPr="00E40A77" w:rsidR="000E1202">
        <w:rPr>
          <w:lang w:val="en-GB" w:eastAsia="fr-FR"/>
        </w:rPr>
        <w:t xml:space="preserve">described in detail in the </w:t>
      </w:r>
      <w:r w:rsidRPr="00E40A77" w:rsidR="00541E35">
        <w:rPr>
          <w:lang w:val="en-GB" w:eastAsia="fr-FR"/>
        </w:rPr>
        <w:t xml:space="preserve">decisions </w:t>
      </w:r>
      <w:r w:rsidRPr="00E40A77" w:rsidR="000E1202">
        <w:rPr>
          <w:lang w:val="en-GB" w:eastAsia="fr-FR"/>
        </w:rPr>
        <w:t>of 18</w:t>
      </w:r>
      <w:r w:rsidRPr="00E40A77" w:rsidR="0052149B">
        <w:rPr>
          <w:lang w:val="en-GB" w:eastAsia="fr-FR"/>
        </w:rPr>
        <w:t xml:space="preserve"> </w:t>
      </w:r>
      <w:r w:rsidRPr="00E40A77" w:rsidR="00A36C1D">
        <w:rPr>
          <w:lang w:val="en-GB" w:eastAsia="fr-FR"/>
        </w:rPr>
        <w:t>May</w:t>
      </w:r>
      <w:r w:rsidRPr="00E40A77" w:rsidR="0052149B">
        <w:rPr>
          <w:lang w:val="en-GB" w:eastAsia="fr-FR"/>
        </w:rPr>
        <w:t xml:space="preserve"> </w:t>
      </w:r>
      <w:r w:rsidRPr="00E40A77" w:rsidR="000E1202">
        <w:rPr>
          <w:lang w:val="en-GB" w:eastAsia="fr-FR"/>
        </w:rPr>
        <w:t>2000</w:t>
      </w:r>
      <w:r w:rsidRPr="00E40A77" w:rsidR="00B60178">
        <w:rPr>
          <w:lang w:val="en-GB" w:eastAsia="fr-FR"/>
        </w:rPr>
        <w:t xml:space="preserve"> and 27 July 2007</w:t>
      </w:r>
      <w:r w:rsidRPr="00E40A77" w:rsidR="00694262">
        <w:rPr>
          <w:lang w:val="en-GB" w:eastAsia="fr-FR"/>
        </w:rPr>
        <w:t xml:space="preserve"> committing </w:t>
      </w:r>
      <w:r w:rsidRPr="00E40A77" w:rsidR="000E1202">
        <w:rPr>
          <w:lang w:val="en-GB" w:eastAsia="fr-FR"/>
        </w:rPr>
        <w:t>for trial the Minister of the Interior at the relevant time, a general and three colonels. According to th</w:t>
      </w:r>
      <w:r w:rsidRPr="00E40A77" w:rsidR="00B60178">
        <w:rPr>
          <w:lang w:val="en-GB" w:eastAsia="fr-FR"/>
        </w:rPr>
        <w:t xml:space="preserve">e </w:t>
      </w:r>
      <w:r w:rsidRPr="00E40A77" w:rsidR="000E1202">
        <w:rPr>
          <w:lang w:val="en-GB" w:eastAsia="fr-FR"/>
        </w:rPr>
        <w:t xml:space="preserve">first </w:t>
      </w:r>
      <w:r w:rsidRPr="00E40A77" w:rsidR="00541E35">
        <w:rPr>
          <w:lang w:val="en-GB" w:eastAsia="fr-FR"/>
        </w:rPr>
        <w:t xml:space="preserve">decision to </w:t>
      </w:r>
      <w:r w:rsidRPr="00E40A77" w:rsidR="00694262">
        <w:rPr>
          <w:lang w:val="en-GB" w:eastAsia="fr-FR"/>
        </w:rPr>
        <w:t xml:space="preserve">commit </w:t>
      </w:r>
      <w:r w:rsidRPr="00E40A77" w:rsidR="00541E35">
        <w:rPr>
          <w:lang w:val="en-GB" w:eastAsia="fr-FR"/>
        </w:rPr>
        <w:t xml:space="preserve">for trial, </w:t>
      </w:r>
      <w:r w:rsidRPr="00E40A77" w:rsidR="000E1202">
        <w:rPr>
          <w:lang w:val="en-GB" w:eastAsia="fr-FR"/>
        </w:rPr>
        <w:t xml:space="preserve">the </w:t>
      </w:r>
      <w:r w:rsidRPr="00E40A77" w:rsidR="00B60178">
        <w:rPr>
          <w:lang w:val="en-GB" w:eastAsia="fr-FR"/>
        </w:rPr>
        <w:t>applicant</w:t>
      </w:r>
      <w:r w:rsidRPr="00E40A77" w:rsidR="0086465E">
        <w:rPr>
          <w:lang w:val="en-GB" w:eastAsia="fr-FR"/>
        </w:rPr>
        <w:t>’</w:t>
      </w:r>
      <w:r w:rsidRPr="00E40A77" w:rsidR="00B60178">
        <w:rPr>
          <w:lang w:val="en-GB" w:eastAsia="fr-FR"/>
        </w:rPr>
        <w:t xml:space="preserve">s husband and the other </w:t>
      </w:r>
      <w:r w:rsidRPr="00E40A77" w:rsidR="000E1202">
        <w:rPr>
          <w:lang w:val="en-GB" w:eastAsia="fr-FR"/>
        </w:rPr>
        <w:t xml:space="preserve">victims, who were returning from their workplaces on that day, </w:t>
      </w:r>
      <w:r w:rsidRPr="00E40A77" w:rsidR="00B60178">
        <w:rPr>
          <w:lang w:val="en-GB" w:eastAsia="fr-FR"/>
        </w:rPr>
        <w:t>were un</w:t>
      </w:r>
      <w:r w:rsidRPr="00E40A77" w:rsidR="000E1202">
        <w:rPr>
          <w:lang w:val="en-GB" w:eastAsia="fr-FR"/>
        </w:rPr>
        <w:t xml:space="preserve">armed and had not previously taken part in the marathon demonstrations </w:t>
      </w:r>
      <w:r w:rsidRPr="00E40A77" w:rsidR="0052149B">
        <w:rPr>
          <w:lang w:val="en-GB" w:eastAsia="fr-FR"/>
        </w:rPr>
        <w:t xml:space="preserve">in </w:t>
      </w:r>
      <w:r w:rsidRPr="00E40A77" w:rsidR="000E1202">
        <w:rPr>
          <w:lang w:val="en-GB" w:eastAsia="fr-FR"/>
        </w:rPr>
        <w:t>University Square. Mere spectators of the events, they had been killed by bullets which had ricocheted</w:t>
      </w:r>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45</w:t>
      </w:r>
      <w:r w:rsidRPr="00E40A77">
        <w:rPr>
          <w:noProof/>
          <w:lang w:val="en-GB" w:eastAsia="fr-FR"/>
        </w:rPr>
        <w:fldChar w:fldCharType="end"/>
      </w:r>
      <w:r w:rsidRPr="00E40A77">
        <w:rPr>
          <w:lang w:val="en-GB" w:eastAsia="fr-FR"/>
        </w:rPr>
        <w:t>.  </w:t>
      </w:r>
      <w:r w:rsidRPr="00E40A77" w:rsidR="000E1202">
        <w:rPr>
          <w:lang w:val="en-GB" w:eastAsia="fr-FR"/>
        </w:rPr>
        <w:t xml:space="preserve">The security forces shot and killed a fourth person in another district of Bucharest. Another died shortly after having been stabbed in the </w:t>
      </w:r>
      <w:r w:rsidRPr="00E40A77" w:rsidR="00892B6D">
        <w:rPr>
          <w:lang w:val="en-GB" w:eastAsia="fr-FR"/>
        </w:rPr>
        <w:t xml:space="preserve">area around the </w:t>
      </w:r>
      <w:r w:rsidRPr="00E40A77" w:rsidR="000E1202">
        <w:rPr>
          <w:lang w:val="en-GB" w:eastAsia="fr-FR"/>
        </w:rPr>
        <w:t>television</w:t>
      </w:r>
      <w:r w:rsidRPr="00E40A77" w:rsidR="00EE7362">
        <w:rPr>
          <w:lang w:val="en-GB" w:eastAsia="fr-FR"/>
        </w:rPr>
        <w:t xml:space="preserve"> headquarters</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46</w:t>
      </w:r>
      <w:r w:rsidRPr="00E40A77">
        <w:rPr>
          <w:noProof/>
          <w:lang w:val="en-GB" w:eastAsia="fr-FR"/>
        </w:rPr>
        <w:fldChar w:fldCharType="end"/>
      </w:r>
      <w:r w:rsidRPr="00E40A77">
        <w:rPr>
          <w:lang w:val="en-GB" w:eastAsia="fr-FR"/>
        </w:rPr>
        <w:t>.  </w:t>
      </w:r>
      <w:r w:rsidRPr="00E40A77" w:rsidR="0077567A">
        <w:rPr>
          <w:lang w:val="en-GB" w:eastAsia="fr-FR"/>
        </w:rPr>
        <w:t xml:space="preserve">On 13 June 1990 no servicemen were subjected to violence by the demonstrators, as attested by the </w:t>
      </w:r>
      <w:r w:rsidRPr="00E40A77" w:rsidR="00541E35">
        <w:rPr>
          <w:lang w:val="en-GB" w:eastAsia="fr-FR"/>
        </w:rPr>
        <w:t xml:space="preserve">decision to </w:t>
      </w:r>
      <w:r w:rsidRPr="00E40A77" w:rsidR="00694262">
        <w:rPr>
          <w:lang w:val="en-GB" w:eastAsia="fr-FR"/>
        </w:rPr>
        <w:t xml:space="preserve">commit </w:t>
      </w:r>
      <w:r w:rsidRPr="00E40A77" w:rsidR="00541E35">
        <w:rPr>
          <w:lang w:val="en-GB" w:eastAsia="fr-FR"/>
        </w:rPr>
        <w:t xml:space="preserve">for trial </w:t>
      </w:r>
      <w:r w:rsidRPr="00E40A77" w:rsidR="00E40A77">
        <w:rPr>
          <w:lang w:val="en-GB" w:eastAsia="fr-FR"/>
        </w:rPr>
        <w:t xml:space="preserve">of 27 July </w:t>
      </w:r>
      <w:r w:rsidRPr="00E40A77" w:rsidR="0077567A">
        <w:rPr>
          <w:lang w:val="en-GB" w:eastAsia="fr-FR"/>
        </w:rPr>
        <w:t>2007.</w:t>
      </w:r>
      <w:r w:rsidRPr="00E40A77">
        <w:rPr>
          <w:lang w:val="en-GB" w:eastAsia="fr-FR"/>
        </w:rPr>
        <w:t xml:space="preserve"> </w:t>
      </w:r>
      <w:r w:rsidRPr="00E40A77" w:rsidR="0077567A">
        <w:rPr>
          <w:lang w:val="en-GB" w:eastAsia="fr-FR"/>
        </w:rPr>
        <w:t xml:space="preserve">According to that </w:t>
      </w:r>
      <w:r w:rsidRPr="00E40A77" w:rsidR="00B578DF">
        <w:rPr>
          <w:lang w:val="en-GB" w:eastAsia="fr-FR"/>
        </w:rPr>
        <w:t>document</w:t>
      </w:r>
      <w:r w:rsidRPr="00E40A77" w:rsidR="0077567A">
        <w:rPr>
          <w:lang w:val="en-GB" w:eastAsia="fr-FR"/>
        </w:rPr>
        <w:t xml:space="preserve">, </w:t>
      </w:r>
      <w:r w:rsidRPr="00E40A77" w:rsidR="00694262">
        <w:rPr>
          <w:lang w:val="en-GB" w:eastAsia="fr-FR"/>
        </w:rPr>
        <w:t xml:space="preserve">the army had fired </w:t>
      </w:r>
      <w:r w:rsidRPr="00E40A77" w:rsidR="0077567A">
        <w:rPr>
          <w:lang w:val="en-GB" w:eastAsia="fr-FR"/>
        </w:rPr>
        <w:t xml:space="preserve">1,466 bullets from </w:t>
      </w:r>
      <w:r w:rsidRPr="00E40A77" w:rsidR="00892B6D">
        <w:rPr>
          <w:lang w:val="en-GB" w:eastAsia="fr-FR"/>
        </w:rPr>
        <w:t xml:space="preserve">inside </w:t>
      </w:r>
      <w:r w:rsidRPr="00E40A77" w:rsidR="0077567A">
        <w:rPr>
          <w:lang w:val="en-GB" w:eastAsia="fr-FR"/>
        </w:rPr>
        <w:t>the Ministry of the Inte</w:t>
      </w:r>
      <w:r w:rsidRPr="00E40A77" w:rsidR="00A36C1D">
        <w:rPr>
          <w:lang w:val="en-GB" w:eastAsia="fr-FR"/>
        </w:rPr>
        <w:t>rior headquarters on that date.</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47</w:t>
      </w:r>
      <w:r w:rsidRPr="00E40A77">
        <w:rPr>
          <w:noProof/>
          <w:lang w:val="en-GB" w:eastAsia="fr-FR"/>
        </w:rPr>
        <w:fldChar w:fldCharType="end"/>
      </w:r>
      <w:r w:rsidRPr="00E40A77">
        <w:rPr>
          <w:lang w:val="en-GB" w:eastAsia="fr-FR"/>
        </w:rPr>
        <w:t>.  </w:t>
      </w:r>
      <w:r w:rsidRPr="00E40A77" w:rsidR="0077567A">
        <w:rPr>
          <w:lang w:val="en-GB" w:eastAsia="fr-FR"/>
        </w:rPr>
        <w:t xml:space="preserve">In addition, other persons, including </w:t>
      </w:r>
      <w:r w:rsidRPr="00E40A77">
        <w:rPr>
          <w:lang w:val="en-GB" w:eastAsia="fr-FR"/>
        </w:rPr>
        <w:t>M</w:t>
      </w:r>
      <w:r w:rsidRPr="00E40A77" w:rsidR="0077567A">
        <w:rPr>
          <w:lang w:val="en-GB" w:eastAsia="fr-FR"/>
        </w:rPr>
        <w:t>r</w:t>
      </w:r>
      <w:r w:rsidRPr="00E40A77">
        <w:rPr>
          <w:lang w:val="en-GB" w:eastAsia="fr-FR"/>
        </w:rPr>
        <w:t xml:space="preserve"> </w:t>
      </w:r>
      <w:proofErr w:type="spellStart"/>
      <w:r w:rsidRPr="00E40A77">
        <w:rPr>
          <w:lang w:val="en-GB" w:eastAsia="fr-FR"/>
        </w:rPr>
        <w:t>Stoica</w:t>
      </w:r>
      <w:proofErr w:type="spellEnd"/>
      <w:r w:rsidRPr="00E40A77" w:rsidR="0077567A">
        <w:rPr>
          <w:lang w:val="en-GB" w:eastAsia="fr-FR"/>
        </w:rPr>
        <w:t xml:space="preserve">, were beaten and detained by police officers and civilians in the </w:t>
      </w:r>
      <w:r w:rsidRPr="00E40A77" w:rsidR="00694262">
        <w:rPr>
          <w:lang w:val="en-GB" w:eastAsia="fr-FR"/>
        </w:rPr>
        <w:t xml:space="preserve">headquarters </w:t>
      </w:r>
      <w:r w:rsidRPr="00E40A77" w:rsidR="0077567A">
        <w:rPr>
          <w:lang w:val="en-GB" w:eastAsia="fr-FR"/>
        </w:rPr>
        <w:t xml:space="preserve">of the </w:t>
      </w:r>
      <w:r w:rsidRPr="00E40A77" w:rsidR="00892B6D">
        <w:rPr>
          <w:lang w:val="en-GB" w:eastAsia="fr-FR"/>
        </w:rPr>
        <w:t>S</w:t>
      </w:r>
      <w:r w:rsidRPr="00E40A77" w:rsidR="0077567A">
        <w:rPr>
          <w:lang w:val="en-GB" w:eastAsia="fr-FR"/>
        </w:rPr>
        <w:t xml:space="preserve">tate television </w:t>
      </w:r>
      <w:r w:rsidRPr="00E40A77" w:rsidR="00892B6D">
        <w:rPr>
          <w:lang w:val="en-GB" w:eastAsia="fr-FR"/>
        </w:rPr>
        <w:t>station</w:t>
      </w:r>
      <w:r w:rsidRPr="00E40A77" w:rsidR="0077567A">
        <w:rPr>
          <w:lang w:val="en-GB" w:eastAsia="fr-FR"/>
        </w:rPr>
        <w:t>, in the circumstances described below.</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48</w:t>
      </w:r>
      <w:r w:rsidRPr="00E40A77">
        <w:rPr>
          <w:noProof/>
          <w:lang w:val="en-GB" w:eastAsia="fr-FR"/>
        </w:rPr>
        <w:fldChar w:fldCharType="end"/>
      </w:r>
      <w:r w:rsidRPr="00E40A77">
        <w:rPr>
          <w:lang w:val="en-GB" w:eastAsia="fr-FR"/>
        </w:rPr>
        <w:t>.  </w:t>
      </w:r>
      <w:r w:rsidRPr="00E40A77" w:rsidR="0077567A">
        <w:rPr>
          <w:lang w:val="en-GB" w:eastAsia="fr-FR"/>
        </w:rPr>
        <w:t xml:space="preserve">The headquarters of the </w:t>
      </w:r>
      <w:r w:rsidRPr="00E40A77" w:rsidR="00892B6D">
        <w:rPr>
          <w:lang w:val="en-GB" w:eastAsia="fr-FR"/>
        </w:rPr>
        <w:t>S</w:t>
      </w:r>
      <w:r w:rsidRPr="00E40A77" w:rsidR="0077567A">
        <w:rPr>
          <w:lang w:val="en-GB" w:eastAsia="fr-FR"/>
        </w:rPr>
        <w:t>tate television station w</w:t>
      </w:r>
      <w:r w:rsidRPr="00E40A77" w:rsidR="00892B6D">
        <w:rPr>
          <w:lang w:val="en-GB" w:eastAsia="fr-FR"/>
        </w:rPr>
        <w:t xml:space="preserve">ere </w:t>
      </w:r>
      <w:r w:rsidRPr="00E40A77" w:rsidR="0077567A">
        <w:rPr>
          <w:lang w:val="en-GB" w:eastAsia="fr-FR"/>
        </w:rPr>
        <w:t xml:space="preserve">at that time guarded by </w:t>
      </w:r>
      <w:r w:rsidRPr="00E40A77">
        <w:rPr>
          <w:lang w:val="en-GB" w:eastAsia="fr-FR"/>
        </w:rPr>
        <w:t xml:space="preserve">82 </w:t>
      </w:r>
      <w:r w:rsidRPr="00E40A77" w:rsidR="0077567A">
        <w:rPr>
          <w:lang w:val="en-GB" w:eastAsia="fr-FR"/>
        </w:rPr>
        <w:t xml:space="preserve">servicemen, backed by </w:t>
      </w:r>
      <w:r w:rsidRPr="00E40A77">
        <w:rPr>
          <w:lang w:val="en-GB" w:eastAsia="fr-FR"/>
        </w:rPr>
        <w:t xml:space="preserve">14 </w:t>
      </w:r>
      <w:r w:rsidRPr="00E40A77" w:rsidR="0077567A">
        <w:rPr>
          <w:lang w:val="en-GB" w:eastAsia="fr-FR"/>
        </w:rPr>
        <w:t>armed vehicles</w:t>
      </w:r>
      <w:r w:rsidRPr="00E40A77">
        <w:rPr>
          <w:lang w:val="en-GB" w:eastAsia="fr-FR"/>
        </w:rPr>
        <w:t xml:space="preserve">, </w:t>
      </w:r>
      <w:r w:rsidRPr="00E40A77" w:rsidR="0077567A">
        <w:rPr>
          <w:lang w:val="en-GB" w:eastAsia="fr-FR"/>
        </w:rPr>
        <w:t xml:space="preserve">and subsequently reinforced by other groups of armed forces, the largest of which contained </w:t>
      </w:r>
      <w:r w:rsidRPr="00E40A77">
        <w:rPr>
          <w:lang w:val="en-GB" w:eastAsia="fr-FR"/>
        </w:rPr>
        <w:t xml:space="preserve">156 </w:t>
      </w:r>
      <w:r w:rsidRPr="00E40A77" w:rsidR="0077567A">
        <w:rPr>
          <w:lang w:val="en-GB" w:eastAsia="fr-FR"/>
        </w:rPr>
        <w:t xml:space="preserve">servicemen </w:t>
      </w:r>
      <w:r w:rsidRPr="00E40A77">
        <w:rPr>
          <w:lang w:val="en-GB" w:eastAsia="fr-FR"/>
        </w:rPr>
        <w:t>(</w:t>
      </w:r>
      <w:r w:rsidRPr="00E40A77" w:rsidR="0077567A">
        <w:rPr>
          <w:lang w:val="en-GB" w:eastAsia="fr-FR"/>
        </w:rPr>
        <w:t>who arrived at 7 p.m.</w:t>
      </w:r>
      <w:r w:rsidRPr="00E40A77">
        <w:rPr>
          <w:lang w:val="en-GB" w:eastAsia="fr-FR"/>
        </w:rPr>
        <w:t xml:space="preserve">), </w:t>
      </w:r>
      <w:r w:rsidRPr="00E40A77" w:rsidR="0077567A">
        <w:rPr>
          <w:lang w:val="en-GB" w:eastAsia="fr-FR"/>
        </w:rPr>
        <w:t xml:space="preserve">a detachment of </w:t>
      </w:r>
      <w:r w:rsidRPr="00E40A77">
        <w:rPr>
          <w:lang w:val="en-GB" w:eastAsia="fr-FR"/>
        </w:rPr>
        <w:t>parachutist</w:t>
      </w:r>
      <w:r w:rsidRPr="00E40A77" w:rsidR="0077567A">
        <w:rPr>
          <w:lang w:val="en-GB" w:eastAsia="fr-FR"/>
        </w:rPr>
        <w:t xml:space="preserve">s </w:t>
      </w:r>
      <w:r w:rsidRPr="00E40A77">
        <w:rPr>
          <w:lang w:val="en-GB" w:eastAsia="fr-FR"/>
        </w:rPr>
        <w:t>(</w:t>
      </w:r>
      <w:r w:rsidRPr="00E40A77" w:rsidR="0077567A">
        <w:rPr>
          <w:lang w:val="en-GB" w:eastAsia="fr-FR"/>
        </w:rPr>
        <w:t>7.30</w:t>
      </w:r>
      <w:r w:rsidRPr="00E40A77" w:rsidR="00DF1411">
        <w:rPr>
          <w:lang w:val="en-GB" w:eastAsia="fr-FR"/>
        </w:rPr>
        <w:t> </w:t>
      </w:r>
      <w:r w:rsidRPr="00E40A77" w:rsidR="0077567A">
        <w:rPr>
          <w:lang w:val="en-GB" w:eastAsia="fr-FR"/>
        </w:rPr>
        <w:t>p.m.</w:t>
      </w:r>
      <w:r w:rsidRPr="00E40A77">
        <w:rPr>
          <w:lang w:val="en-GB" w:eastAsia="fr-FR"/>
        </w:rPr>
        <w:t xml:space="preserve">), 646 </w:t>
      </w:r>
      <w:r w:rsidRPr="00E40A77" w:rsidR="0077567A">
        <w:rPr>
          <w:lang w:val="en-GB" w:eastAsia="fr-FR"/>
        </w:rPr>
        <w:t>servicemen</w:t>
      </w:r>
      <w:r w:rsidRPr="00E40A77">
        <w:rPr>
          <w:lang w:val="en-GB" w:eastAsia="fr-FR"/>
        </w:rPr>
        <w:t xml:space="preserve"> (</w:t>
      </w:r>
      <w:r w:rsidRPr="00E40A77" w:rsidR="0077567A">
        <w:rPr>
          <w:lang w:val="en-GB" w:eastAsia="fr-FR"/>
        </w:rPr>
        <w:t>8 p.m.</w:t>
      </w:r>
      <w:r w:rsidRPr="00E40A77">
        <w:rPr>
          <w:lang w:val="en-GB" w:eastAsia="fr-FR"/>
        </w:rPr>
        <w:t xml:space="preserve">), 118 </w:t>
      </w:r>
      <w:r w:rsidRPr="00E40A77" w:rsidR="0077567A">
        <w:rPr>
          <w:lang w:val="en-GB" w:eastAsia="fr-FR"/>
        </w:rPr>
        <w:t>parachutists</w:t>
      </w:r>
      <w:r w:rsidRPr="00E40A77">
        <w:rPr>
          <w:lang w:val="en-GB" w:eastAsia="fr-FR"/>
        </w:rPr>
        <w:t xml:space="preserve"> (</w:t>
      </w:r>
      <w:r w:rsidRPr="00E40A77" w:rsidR="0077567A">
        <w:rPr>
          <w:lang w:val="en-GB" w:eastAsia="fr-FR"/>
        </w:rPr>
        <w:t>11 p.m.</w:t>
      </w:r>
      <w:r w:rsidRPr="00E40A77">
        <w:rPr>
          <w:lang w:val="en-GB" w:eastAsia="fr-FR"/>
        </w:rPr>
        <w:t xml:space="preserve">) </w:t>
      </w:r>
      <w:r w:rsidRPr="00E40A77" w:rsidR="0077567A">
        <w:rPr>
          <w:lang w:val="en-GB" w:eastAsia="fr-FR"/>
        </w:rPr>
        <w:t xml:space="preserve">and </w:t>
      </w:r>
      <w:r w:rsidRPr="00E40A77">
        <w:rPr>
          <w:lang w:val="en-GB" w:eastAsia="fr-FR"/>
        </w:rPr>
        <w:t>360</w:t>
      </w:r>
      <w:r w:rsidRPr="00E40A77" w:rsidR="00DF1411">
        <w:rPr>
          <w:lang w:val="en-GB" w:eastAsia="fr-FR"/>
        </w:rPr>
        <w:t> </w:t>
      </w:r>
      <w:r w:rsidRPr="00E40A77" w:rsidR="0077567A">
        <w:rPr>
          <w:lang w:val="en-GB" w:eastAsia="fr-FR"/>
        </w:rPr>
        <w:t xml:space="preserve">servicemen with </w:t>
      </w:r>
      <w:r w:rsidRPr="00E40A77">
        <w:rPr>
          <w:lang w:val="en-GB" w:eastAsia="fr-FR"/>
        </w:rPr>
        <w:t xml:space="preserve">13 </w:t>
      </w:r>
      <w:r w:rsidRPr="00E40A77" w:rsidR="0077567A">
        <w:rPr>
          <w:lang w:val="en-GB" w:eastAsia="fr-FR"/>
        </w:rPr>
        <w:t xml:space="preserve">other armed vehicles </w:t>
      </w:r>
      <w:r w:rsidRPr="00E40A77">
        <w:rPr>
          <w:lang w:val="en-GB" w:eastAsia="fr-FR"/>
        </w:rPr>
        <w:t>(</w:t>
      </w:r>
      <w:r w:rsidRPr="00E40A77" w:rsidR="0077567A">
        <w:rPr>
          <w:lang w:val="en-GB" w:eastAsia="fr-FR"/>
        </w:rPr>
        <w:t>11 p.m.</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49</w:t>
      </w:r>
      <w:r w:rsidRPr="00E40A77">
        <w:rPr>
          <w:noProof/>
          <w:lang w:val="en-GB" w:eastAsia="fr-FR"/>
        </w:rPr>
        <w:fldChar w:fldCharType="end"/>
      </w:r>
      <w:r w:rsidRPr="00E40A77">
        <w:rPr>
          <w:lang w:val="en-GB" w:eastAsia="fr-FR"/>
        </w:rPr>
        <w:t>.  </w:t>
      </w:r>
      <w:r w:rsidRPr="00E40A77" w:rsidR="00694262">
        <w:rPr>
          <w:lang w:val="en-GB" w:eastAsia="fr-FR"/>
        </w:rPr>
        <w:t xml:space="preserve">At about </w:t>
      </w:r>
      <w:r w:rsidRPr="00E40A77" w:rsidR="0077567A">
        <w:rPr>
          <w:lang w:val="en-GB" w:eastAsia="fr-FR"/>
        </w:rPr>
        <w:t xml:space="preserve">1 a.m. the demonstrators were chased out of the television headquarters </w:t>
      </w:r>
      <w:r w:rsidRPr="00E40A77" w:rsidR="00694262">
        <w:rPr>
          <w:lang w:val="en-GB" w:eastAsia="fr-FR"/>
        </w:rPr>
        <w:t xml:space="preserve">following </w:t>
      </w:r>
      <w:r w:rsidRPr="00E40A77" w:rsidR="0077567A">
        <w:rPr>
          <w:lang w:val="en-GB" w:eastAsia="fr-FR"/>
        </w:rPr>
        <w:t xml:space="preserve">this mass </w:t>
      </w:r>
      <w:r w:rsidRPr="00E40A77">
        <w:rPr>
          <w:lang w:val="en-GB" w:eastAsia="fr-FR"/>
        </w:rPr>
        <w:t>intervention.</w:t>
      </w:r>
    </w:p>
    <w:p w:rsidRPr="00E40A77" w:rsidR="008C32CB" w:rsidP="001D5224" w:rsidRDefault="00AB42D9">
      <w:pPr>
        <w:pStyle w:val="ECHRHeading3"/>
        <w:rPr>
          <w:lang w:val="en-GB" w:eastAsia="fr-FR"/>
        </w:rPr>
      </w:pPr>
      <w:r w:rsidRPr="00E40A77">
        <w:rPr>
          <w:lang w:val="en-GB" w:eastAsia="fr-FR"/>
        </w:rPr>
        <w:t>5.  </w:t>
      </w:r>
      <w:r w:rsidRPr="00E40A77" w:rsidR="00694262">
        <w:rPr>
          <w:lang w:val="en-GB" w:eastAsia="fr-FR"/>
        </w:rPr>
        <w:t>C</w:t>
      </w:r>
      <w:r w:rsidRPr="00E40A77" w:rsidR="00F85001">
        <w:rPr>
          <w:lang w:val="en-GB" w:eastAsia="fr-FR"/>
        </w:rPr>
        <w:t xml:space="preserve">ircumstances </w:t>
      </w:r>
      <w:r w:rsidRPr="00E40A77" w:rsidR="00694262">
        <w:rPr>
          <w:lang w:val="en-GB" w:eastAsia="fr-FR"/>
        </w:rPr>
        <w:t xml:space="preserve">specific to </w:t>
      </w:r>
      <w:r w:rsidRPr="00E40A77" w:rsidR="00F85001">
        <w:rPr>
          <w:lang w:val="en-GB" w:eastAsia="fr-FR"/>
        </w:rPr>
        <w:t xml:space="preserve">Mr Marin </w:t>
      </w:r>
      <w:proofErr w:type="spellStart"/>
      <w:r w:rsidRPr="00E40A77" w:rsidR="00F85001">
        <w:rPr>
          <w:lang w:val="en-GB" w:eastAsia="fr-FR"/>
        </w:rPr>
        <w:t>Stoica</w:t>
      </w:r>
      <w:proofErr w:type="spellEnd"/>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50</w:t>
      </w:r>
      <w:r w:rsidRPr="00E40A77">
        <w:rPr>
          <w:noProof/>
          <w:lang w:val="en-GB" w:eastAsia="fr-FR"/>
        </w:rPr>
        <w:fldChar w:fldCharType="end"/>
      </w:r>
      <w:r w:rsidRPr="00E40A77">
        <w:rPr>
          <w:lang w:val="en-GB" w:eastAsia="fr-FR"/>
        </w:rPr>
        <w:t>.  </w:t>
      </w:r>
      <w:r w:rsidRPr="00E40A77" w:rsidR="00F85001">
        <w:rPr>
          <w:lang w:val="en-GB" w:eastAsia="fr-FR"/>
        </w:rPr>
        <w:t xml:space="preserve">Towards the end of the afternoon on 13 June 1990, while he was walking to his workplace along a street near the State television </w:t>
      </w:r>
      <w:r w:rsidRPr="00E40A77" w:rsidR="00694262">
        <w:rPr>
          <w:lang w:val="en-GB" w:eastAsia="fr-FR"/>
        </w:rPr>
        <w:t>headquarters</w:t>
      </w:r>
      <w:r w:rsidRPr="00E40A77" w:rsidR="00F85001">
        <w:rPr>
          <w:lang w:val="en-GB" w:eastAsia="fr-FR"/>
        </w:rPr>
        <w:t xml:space="preserve">, the applicant was brutally arrested by a group of armed individuals and taken by force into the television building. In </w:t>
      </w:r>
      <w:r w:rsidRPr="00E40A77" w:rsidR="00B60178">
        <w:rPr>
          <w:lang w:val="en-GB" w:eastAsia="fr-FR"/>
        </w:rPr>
        <w:t xml:space="preserve">sight </w:t>
      </w:r>
      <w:r w:rsidRPr="00E40A77" w:rsidR="00F85001">
        <w:rPr>
          <w:lang w:val="en-GB" w:eastAsia="fr-FR"/>
        </w:rPr>
        <w:t xml:space="preserve">of the police officers and servicemen </w:t>
      </w:r>
      <w:r w:rsidRPr="00E40A77" w:rsidR="00B60178">
        <w:rPr>
          <w:lang w:val="en-GB" w:eastAsia="fr-FR"/>
        </w:rPr>
        <w:t>present,</w:t>
      </w:r>
      <w:r w:rsidRPr="00E40A77" w:rsidR="00F85001">
        <w:rPr>
          <w:lang w:val="en-GB" w:eastAsia="fr-FR"/>
        </w:rPr>
        <w:t xml:space="preserve"> civilians struck and bound him, then took him to the basement of the building. He was then led into a television studio, where several dozen other persons were already present. They were filmed in the presence of the then director of the State television </w:t>
      </w:r>
      <w:r w:rsidRPr="00E40A77" w:rsidR="00B60178">
        <w:rPr>
          <w:lang w:val="en-GB" w:eastAsia="fr-FR"/>
        </w:rPr>
        <w:t>station</w:t>
      </w:r>
      <w:r w:rsidRPr="00E40A77" w:rsidR="00F85001">
        <w:rPr>
          <w:lang w:val="en-GB" w:eastAsia="fr-FR"/>
        </w:rPr>
        <w:t>. The recordings were broadcast during the night of 13 to 14 June 1990, accompanied by commentary which described the persons concerned as employees of foreign secret services who had threatened to destroy the television premises and equipment</w:t>
      </w:r>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51</w:t>
      </w:r>
      <w:r w:rsidRPr="00E40A77">
        <w:rPr>
          <w:noProof/>
          <w:lang w:val="en-GB" w:eastAsia="fr-FR"/>
        </w:rPr>
        <w:fldChar w:fldCharType="end"/>
      </w:r>
      <w:r w:rsidRPr="00E40A77">
        <w:rPr>
          <w:lang w:val="en-GB" w:eastAsia="fr-FR"/>
        </w:rPr>
        <w:t>.  </w:t>
      </w:r>
      <w:r w:rsidRPr="00E40A77" w:rsidR="00F85001">
        <w:rPr>
          <w:lang w:val="en-GB" w:eastAsia="fr-FR"/>
        </w:rPr>
        <w:t>In the course of the same night the applicant was beaten, struck on the head with blunt objects and threatened with firearms until he lost consciousness.</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52</w:t>
      </w:r>
      <w:r w:rsidRPr="00E40A77">
        <w:rPr>
          <w:noProof/>
          <w:lang w:val="en-GB" w:eastAsia="fr-FR"/>
        </w:rPr>
        <w:fldChar w:fldCharType="end"/>
      </w:r>
      <w:r w:rsidRPr="00E40A77">
        <w:rPr>
          <w:lang w:val="en-GB" w:eastAsia="fr-FR"/>
        </w:rPr>
        <w:t>.  </w:t>
      </w:r>
      <w:r w:rsidRPr="00E40A77" w:rsidR="00F85001">
        <w:rPr>
          <w:lang w:val="en-GB" w:eastAsia="fr-FR"/>
        </w:rPr>
        <w:t xml:space="preserve">He woke up at around 4.30 a.m. in the </w:t>
      </w:r>
      <w:proofErr w:type="spellStart"/>
      <w:r w:rsidRPr="00E40A77" w:rsidR="00F85001">
        <w:rPr>
          <w:lang w:val="en-GB" w:eastAsia="fr-FR"/>
        </w:rPr>
        <w:t>Floreasca</w:t>
      </w:r>
      <w:proofErr w:type="spellEnd"/>
      <w:r w:rsidRPr="00E40A77" w:rsidR="00F85001">
        <w:rPr>
          <w:lang w:val="en-GB" w:eastAsia="fr-FR"/>
        </w:rPr>
        <w:t xml:space="preserve"> Hospital in Bucharest. According to the forensic medical report drawn up on 18 October 2002, the medical certificate issued by the hospital</w:t>
      </w:r>
      <w:r w:rsidRPr="00E40A77" w:rsidR="0086465E">
        <w:rPr>
          <w:lang w:val="en-GB" w:eastAsia="fr-FR"/>
        </w:rPr>
        <w:t>’</w:t>
      </w:r>
      <w:r w:rsidRPr="00E40A77" w:rsidR="00F85001">
        <w:rPr>
          <w:lang w:val="en-GB" w:eastAsia="fr-FR"/>
        </w:rPr>
        <w:t xml:space="preserve">s emergency surgery department stated that the applicant had been admitted </w:t>
      </w:r>
      <w:r w:rsidRPr="00E40A77" w:rsidR="00694262">
        <w:rPr>
          <w:lang w:val="en-GB" w:eastAsia="fr-FR"/>
        </w:rPr>
        <w:t xml:space="preserve">at about </w:t>
      </w:r>
      <w:r w:rsidRPr="00E40A77" w:rsidR="00F85001">
        <w:rPr>
          <w:lang w:val="en-GB" w:eastAsia="fr-FR"/>
        </w:rPr>
        <w:t xml:space="preserve">4.30 a.m. on 14 June 1990 and diagnosed as suffering from bruising on the left side of the abdomen and ribcage, abrasions on the left side of his ribcage resulting from an assault, and </w:t>
      </w:r>
      <w:proofErr w:type="spellStart"/>
      <w:r w:rsidRPr="00E40A77" w:rsidR="00F85001">
        <w:rPr>
          <w:lang w:val="en-GB" w:eastAsia="fr-FR"/>
        </w:rPr>
        <w:t>craniocerebral</w:t>
      </w:r>
      <w:proofErr w:type="spellEnd"/>
      <w:r w:rsidRPr="00E40A77" w:rsidR="00F85001">
        <w:rPr>
          <w:lang w:val="en-GB" w:eastAsia="fr-FR"/>
        </w:rPr>
        <w:t xml:space="preserve"> trauma.</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53</w:t>
      </w:r>
      <w:r w:rsidRPr="00E40A77">
        <w:rPr>
          <w:noProof/>
          <w:lang w:val="en-GB" w:eastAsia="fr-FR"/>
        </w:rPr>
        <w:fldChar w:fldCharType="end"/>
      </w:r>
      <w:r w:rsidRPr="00E40A77">
        <w:rPr>
          <w:lang w:val="en-GB" w:eastAsia="fr-FR"/>
        </w:rPr>
        <w:t>.  </w:t>
      </w:r>
      <w:r w:rsidRPr="00E40A77" w:rsidR="00F85001">
        <w:rPr>
          <w:lang w:val="en-GB" w:eastAsia="fr-FR"/>
        </w:rPr>
        <w:t>Fearing further ill-treatment, he fled from the hospital, which was surrounded by police officers, at about 6.30 a.m.</w:t>
      </w:r>
    </w:p>
    <w:bookmarkStart w:name="Stoica90" w:id="1"/>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54</w:t>
      </w:r>
      <w:r w:rsidRPr="00E40A77">
        <w:rPr>
          <w:lang w:val="en-GB" w:eastAsia="fr-FR"/>
        </w:rPr>
        <w:fldChar w:fldCharType="end"/>
      </w:r>
      <w:bookmarkEnd w:id="1"/>
      <w:r w:rsidRPr="00E40A77">
        <w:rPr>
          <w:lang w:val="en-GB" w:eastAsia="fr-FR"/>
        </w:rPr>
        <w:t>.  </w:t>
      </w:r>
      <w:r w:rsidRPr="00E40A77" w:rsidR="00F85001">
        <w:rPr>
          <w:lang w:val="en-GB" w:eastAsia="fr-FR"/>
        </w:rPr>
        <w:t xml:space="preserve">His identity papers had been confiscated during the night of 13 to 14 June 1990. </w:t>
      </w:r>
      <w:r w:rsidRPr="00E40A77" w:rsidR="00456CBA">
        <w:rPr>
          <w:lang w:val="en-GB" w:eastAsia="fr-FR"/>
        </w:rPr>
        <w:t xml:space="preserve">Three months later </w:t>
      </w:r>
      <w:r w:rsidRPr="00E40A77" w:rsidR="00F85001">
        <w:rPr>
          <w:lang w:val="en-GB" w:eastAsia="fr-FR"/>
        </w:rPr>
        <w:t>he was invited to collect them from the Directorate of Criminal Investigations at the General Inspectorate of Police. In the meantime, he had remained shut away at home for fear of being arrested</w:t>
      </w:r>
      <w:r w:rsidRPr="00E40A77" w:rsidR="00694262">
        <w:rPr>
          <w:lang w:val="en-GB" w:eastAsia="fr-FR"/>
        </w:rPr>
        <w:t xml:space="preserve"> again</w:t>
      </w:r>
      <w:r w:rsidRPr="00E40A77" w:rsidR="00F85001">
        <w:rPr>
          <w:lang w:val="en-GB" w:eastAsia="fr-FR"/>
        </w:rPr>
        <w:t>, tortured and imprisoned</w:t>
      </w:r>
      <w:r w:rsidRPr="00E40A77">
        <w:rPr>
          <w:lang w:val="en-GB" w:eastAsia="fr-FR"/>
        </w:rPr>
        <w:t>.</w:t>
      </w:r>
    </w:p>
    <w:p w:rsidRPr="00E40A77" w:rsidR="008C32CB" w:rsidP="001D5224" w:rsidRDefault="00AB42D9">
      <w:pPr>
        <w:pStyle w:val="ECHRHeading3"/>
        <w:rPr>
          <w:lang w:val="en-GB" w:eastAsia="fr-FR"/>
        </w:rPr>
      </w:pPr>
      <w:r w:rsidRPr="00E40A77">
        <w:rPr>
          <w:lang w:val="en-GB" w:eastAsia="fr-FR"/>
        </w:rPr>
        <w:t>6.  </w:t>
      </w:r>
      <w:r w:rsidRPr="00E40A77" w:rsidR="00BE3971">
        <w:rPr>
          <w:rFonts w:eastAsia="Times New Roman"/>
          <w:lang w:val="en-GB" w:eastAsia="fr-FR"/>
        </w:rPr>
        <w:t>The miners</w:t>
      </w:r>
      <w:r w:rsidRPr="00E40A77" w:rsidR="0086465E">
        <w:rPr>
          <w:rFonts w:eastAsia="Times New Roman"/>
          <w:lang w:val="en-GB" w:eastAsia="fr-FR"/>
        </w:rPr>
        <w:t>’</w:t>
      </w:r>
      <w:r w:rsidRPr="00E40A77" w:rsidR="00BE3971">
        <w:rPr>
          <w:rFonts w:eastAsia="Times New Roman"/>
          <w:lang w:val="en-GB" w:eastAsia="fr-FR"/>
        </w:rPr>
        <w:t xml:space="preserve"> arrival in Bucharest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55</w:t>
      </w:r>
      <w:r w:rsidRPr="00E40A77">
        <w:rPr>
          <w:noProof/>
          <w:lang w:val="en-GB" w:eastAsia="fr-FR"/>
        </w:rPr>
        <w:fldChar w:fldCharType="end"/>
      </w:r>
      <w:r w:rsidRPr="00E40A77">
        <w:rPr>
          <w:lang w:val="en-GB" w:eastAsia="fr-FR"/>
        </w:rPr>
        <w:t>.  </w:t>
      </w:r>
      <w:r w:rsidRPr="00E40A77" w:rsidR="001113C7">
        <w:rPr>
          <w:lang w:val="en-GB" w:eastAsia="fr-FR"/>
        </w:rPr>
        <w:t>According to the decision of 16 September 1998, witness M.I., an engineer, who at the relevant time was head of department at the Craiova agency of the national railway company (</w:t>
      </w:r>
      <w:proofErr w:type="spellStart"/>
      <w:r w:rsidRPr="00E40A77" w:rsidR="001113C7">
        <w:rPr>
          <w:i/>
          <w:lang w:val="en-GB" w:eastAsia="fr-FR"/>
        </w:rPr>
        <w:t>Regionala</w:t>
      </w:r>
      <w:proofErr w:type="spellEnd"/>
      <w:r w:rsidRPr="00E40A77" w:rsidR="001113C7">
        <w:rPr>
          <w:i/>
          <w:lang w:val="en-GB" w:eastAsia="fr-FR"/>
        </w:rPr>
        <w:t xml:space="preserve"> CFR Craiova</w:t>
      </w:r>
      <w:r w:rsidRPr="00E40A77" w:rsidR="001113C7">
        <w:rPr>
          <w:lang w:val="en-GB" w:eastAsia="fr-FR"/>
        </w:rPr>
        <w:t xml:space="preserve">), had stated that, on the evening of 13 June 1990, the director of that agency had ordered that the scheduled trains be cancelled and that </w:t>
      </w:r>
      <w:r w:rsidRPr="00E40A77" w:rsidR="002625F5">
        <w:rPr>
          <w:lang w:val="en-GB" w:eastAsia="fr-FR"/>
        </w:rPr>
        <w:t xml:space="preserve">4 </w:t>
      </w:r>
      <w:r w:rsidRPr="00E40A77" w:rsidR="001113C7">
        <w:rPr>
          <w:lang w:val="en-GB" w:eastAsia="fr-FR"/>
        </w:rPr>
        <w:t xml:space="preserve">train convoys, or </w:t>
      </w:r>
      <w:r w:rsidRPr="00E40A77" w:rsidR="00694262">
        <w:rPr>
          <w:lang w:val="en-GB" w:eastAsia="fr-FR"/>
        </w:rPr>
        <w:t xml:space="preserve">a total of </w:t>
      </w:r>
      <w:r w:rsidRPr="00E40A77" w:rsidR="00892B6D">
        <w:rPr>
          <w:lang w:val="en-GB" w:eastAsia="fr-FR"/>
        </w:rPr>
        <w:t>5</w:t>
      </w:r>
      <w:r w:rsidRPr="00E40A77" w:rsidR="001113C7">
        <w:rPr>
          <w:lang w:val="en-GB" w:eastAsia="fr-FR"/>
        </w:rPr>
        <w:t xml:space="preserve">7 wagons, be made available to the miners at </w:t>
      </w:r>
      <w:proofErr w:type="spellStart"/>
      <w:r w:rsidRPr="00E40A77" w:rsidR="001113C7">
        <w:rPr>
          <w:lang w:val="en-GB" w:eastAsia="fr-FR"/>
        </w:rPr>
        <w:t>Petroşani</w:t>
      </w:r>
      <w:proofErr w:type="spellEnd"/>
      <w:r w:rsidRPr="00E40A77" w:rsidR="001113C7">
        <w:rPr>
          <w:lang w:val="en-GB" w:eastAsia="fr-FR"/>
        </w:rPr>
        <w:t xml:space="preserve"> station, in the heart of the Jiu Valley mining area.</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56</w:t>
      </w:r>
      <w:r w:rsidRPr="00E40A77">
        <w:rPr>
          <w:noProof/>
          <w:lang w:val="en-GB" w:eastAsia="fr-FR"/>
        </w:rPr>
        <w:fldChar w:fldCharType="end"/>
      </w:r>
      <w:r w:rsidRPr="00E40A77">
        <w:rPr>
          <w:lang w:val="en-GB" w:eastAsia="fr-FR"/>
        </w:rPr>
        <w:t>.  </w:t>
      </w:r>
      <w:r w:rsidRPr="00E40A77" w:rsidR="001113C7">
        <w:rPr>
          <w:lang w:val="en-GB" w:eastAsia="fr-FR"/>
        </w:rPr>
        <w:t>M.I. had added that the order seemed to him unlawful and that he had attempted to prevent the miners</w:t>
      </w:r>
      <w:r w:rsidRPr="00E40A77" w:rsidR="0086465E">
        <w:rPr>
          <w:lang w:val="en-GB" w:eastAsia="fr-FR"/>
        </w:rPr>
        <w:t>’</w:t>
      </w:r>
      <w:r w:rsidRPr="00E40A77" w:rsidR="001113C7">
        <w:rPr>
          <w:lang w:val="en-GB" w:eastAsia="fr-FR"/>
        </w:rPr>
        <w:t xml:space="preserve"> transportation to Bucharest by cutting the electricity provision to the railway line on the journey indicated. He </w:t>
      </w:r>
      <w:r w:rsidRPr="00E40A77" w:rsidR="00694262">
        <w:rPr>
          <w:lang w:val="en-GB" w:eastAsia="fr-FR"/>
        </w:rPr>
        <w:t xml:space="preserve">had </w:t>
      </w:r>
      <w:r w:rsidRPr="00E40A77" w:rsidR="001113C7">
        <w:rPr>
          <w:lang w:val="en-GB" w:eastAsia="fr-FR"/>
        </w:rPr>
        <w:t xml:space="preserve">stated that, faced with his insubordination, the director of the Craiova CFR agency had ordered that he be replaced and had the railway line restored to use by about 9 p.m. It appears that M.I. was subsequently dismissed and </w:t>
      </w:r>
      <w:r w:rsidRPr="00E40A77" w:rsidR="00694262">
        <w:rPr>
          <w:lang w:val="en-GB" w:eastAsia="fr-FR"/>
        </w:rPr>
        <w:t xml:space="preserve">brought before </w:t>
      </w:r>
      <w:r w:rsidRPr="00E40A77" w:rsidR="001113C7">
        <w:rPr>
          <w:lang w:val="en-GB" w:eastAsia="fr-FR"/>
        </w:rPr>
        <w:t>the prosecution service</w:t>
      </w:r>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57</w:t>
      </w:r>
      <w:r w:rsidRPr="00E40A77">
        <w:rPr>
          <w:noProof/>
          <w:lang w:val="en-GB" w:eastAsia="fr-FR"/>
        </w:rPr>
        <w:fldChar w:fldCharType="end"/>
      </w:r>
      <w:r w:rsidRPr="00E40A77">
        <w:rPr>
          <w:lang w:val="en-GB" w:eastAsia="fr-FR"/>
        </w:rPr>
        <w:t>.  </w:t>
      </w:r>
      <w:r w:rsidRPr="00E40A77" w:rsidR="00867416">
        <w:rPr>
          <w:lang w:val="en-GB" w:eastAsia="fr-FR"/>
        </w:rPr>
        <w:t xml:space="preserve">According to the decision issued on </w:t>
      </w:r>
      <w:r w:rsidRPr="00E40A77">
        <w:rPr>
          <w:lang w:val="en-GB" w:eastAsia="fr-FR"/>
        </w:rPr>
        <w:t xml:space="preserve">10 </w:t>
      </w:r>
      <w:r w:rsidRPr="00E40A77" w:rsidR="00025903">
        <w:rPr>
          <w:lang w:val="en-GB" w:eastAsia="fr-FR"/>
        </w:rPr>
        <w:t>March</w:t>
      </w:r>
      <w:r w:rsidRPr="00E40A77">
        <w:rPr>
          <w:lang w:val="en-GB" w:eastAsia="fr-FR"/>
        </w:rPr>
        <w:t xml:space="preserve"> 2009 </w:t>
      </w:r>
      <w:r w:rsidRPr="00E40A77" w:rsidR="00867416">
        <w:rPr>
          <w:lang w:val="en-GB" w:eastAsia="fr-FR"/>
        </w:rPr>
        <w:t>by the prosecutor</w:t>
      </w:r>
      <w:r w:rsidRPr="00E40A77" w:rsidR="0086465E">
        <w:rPr>
          <w:lang w:val="en-GB" w:eastAsia="fr-FR"/>
        </w:rPr>
        <w:t>’</w:t>
      </w:r>
      <w:r w:rsidRPr="00E40A77" w:rsidR="00867416">
        <w:rPr>
          <w:lang w:val="en-GB" w:eastAsia="fr-FR"/>
        </w:rPr>
        <w:t xml:space="preserve">s office at the </w:t>
      </w:r>
      <w:r w:rsidRPr="00E40A77" w:rsidR="00C15A8C">
        <w:rPr>
          <w:lang w:val="en-GB" w:eastAsia="fr-FR"/>
        </w:rPr>
        <w:t>High Court of Cassation and Justice</w:t>
      </w:r>
      <w:r w:rsidRPr="00E40A77" w:rsidR="00867416">
        <w:rPr>
          <w:lang w:val="en-GB" w:eastAsia="fr-FR"/>
        </w:rPr>
        <w:t xml:space="preserve">, on </w:t>
      </w:r>
      <w:r w:rsidRPr="00E40A77" w:rsidR="00A36C1D">
        <w:rPr>
          <w:lang w:val="en-GB" w:eastAsia="fr-FR"/>
        </w:rPr>
        <w:t>14</w:t>
      </w:r>
      <w:r w:rsidRPr="00E40A77" w:rsidR="002625F5">
        <w:rPr>
          <w:lang w:val="en-GB" w:eastAsia="fr-FR"/>
        </w:rPr>
        <w:t xml:space="preserve"> </w:t>
      </w:r>
      <w:r w:rsidRPr="00E40A77" w:rsidR="00025903">
        <w:rPr>
          <w:lang w:val="en-GB" w:eastAsia="fr-FR"/>
        </w:rPr>
        <w:t>June</w:t>
      </w:r>
      <w:r w:rsidRPr="00E40A77" w:rsidR="002625F5">
        <w:rPr>
          <w:lang w:val="en-GB" w:eastAsia="fr-FR"/>
        </w:rPr>
        <w:t xml:space="preserve"> </w:t>
      </w:r>
      <w:r w:rsidRPr="00E40A77">
        <w:rPr>
          <w:lang w:val="en-GB" w:eastAsia="fr-FR"/>
        </w:rPr>
        <w:t>1990</w:t>
      </w:r>
      <w:r w:rsidRPr="00E40A77" w:rsidR="002625F5">
        <w:rPr>
          <w:lang w:val="en-GB" w:eastAsia="fr-FR"/>
        </w:rPr>
        <w:t xml:space="preserve"> 11</w:t>
      </w:r>
      <w:r w:rsidRPr="00E40A77" w:rsidR="00867416">
        <w:rPr>
          <w:lang w:val="en-GB" w:eastAsia="fr-FR"/>
        </w:rPr>
        <w:t xml:space="preserve"> trains </w:t>
      </w:r>
      <w:r w:rsidRPr="00E40A77">
        <w:rPr>
          <w:lang w:val="en-GB" w:eastAsia="fr-FR"/>
        </w:rPr>
        <w:t xml:space="preserve">– </w:t>
      </w:r>
      <w:r w:rsidRPr="00E40A77" w:rsidR="00867416">
        <w:rPr>
          <w:lang w:val="en-GB" w:eastAsia="fr-FR"/>
        </w:rPr>
        <w:t xml:space="preserve">a total of </w:t>
      </w:r>
      <w:r w:rsidRPr="00E40A77">
        <w:rPr>
          <w:lang w:val="en-GB" w:eastAsia="fr-FR"/>
        </w:rPr>
        <w:t>120</w:t>
      </w:r>
      <w:r w:rsidRPr="00E40A77" w:rsidR="002625F5">
        <w:rPr>
          <w:lang w:val="en-GB" w:eastAsia="fr-FR"/>
        </w:rPr>
        <w:t xml:space="preserve"> </w:t>
      </w:r>
      <w:r w:rsidRPr="00E40A77">
        <w:rPr>
          <w:lang w:val="en-GB" w:eastAsia="fr-FR"/>
        </w:rPr>
        <w:t xml:space="preserve">wagons – </w:t>
      </w:r>
      <w:r w:rsidRPr="00E40A77" w:rsidR="00867416">
        <w:rPr>
          <w:lang w:val="en-GB" w:eastAsia="fr-FR"/>
        </w:rPr>
        <w:t xml:space="preserve">transporting workers, especially miners, </w:t>
      </w:r>
      <w:r w:rsidRPr="00E40A77" w:rsidR="00694262">
        <w:rPr>
          <w:lang w:val="en-GB" w:eastAsia="fr-FR"/>
        </w:rPr>
        <w:t xml:space="preserve">had </w:t>
      </w:r>
      <w:r w:rsidRPr="00E40A77" w:rsidR="00867416">
        <w:rPr>
          <w:lang w:val="en-GB" w:eastAsia="fr-FR"/>
        </w:rPr>
        <w:t xml:space="preserve">travelled to </w:t>
      </w:r>
      <w:r w:rsidRPr="00E40A77" w:rsidR="00025903">
        <w:rPr>
          <w:lang w:val="en-GB" w:eastAsia="fr-FR"/>
        </w:rPr>
        <w:t>Bucharest</w:t>
      </w:r>
      <w:r w:rsidRPr="00E40A77">
        <w:rPr>
          <w:lang w:val="en-GB" w:eastAsia="fr-FR"/>
        </w:rPr>
        <w:t xml:space="preserve"> </w:t>
      </w:r>
      <w:r w:rsidRPr="00E40A77" w:rsidR="00867416">
        <w:rPr>
          <w:lang w:val="en-GB" w:eastAsia="fr-FR"/>
        </w:rPr>
        <w:t xml:space="preserve">from several industrial regions around the country. The first </w:t>
      </w:r>
      <w:r w:rsidRPr="00E40A77" w:rsidR="00694262">
        <w:rPr>
          <w:lang w:val="en-GB" w:eastAsia="fr-FR"/>
        </w:rPr>
        <w:t xml:space="preserve">had </w:t>
      </w:r>
      <w:r w:rsidRPr="00E40A77" w:rsidR="00867416">
        <w:rPr>
          <w:lang w:val="en-GB" w:eastAsia="fr-FR"/>
        </w:rPr>
        <w:t>reached Bu</w:t>
      </w:r>
      <w:r w:rsidRPr="00E40A77" w:rsidR="00025903">
        <w:rPr>
          <w:lang w:val="en-GB" w:eastAsia="fr-FR"/>
        </w:rPr>
        <w:t>charest</w:t>
      </w:r>
      <w:r w:rsidRPr="00E40A77">
        <w:rPr>
          <w:lang w:val="en-GB" w:eastAsia="fr-FR"/>
        </w:rPr>
        <w:t xml:space="preserve"> </w:t>
      </w:r>
      <w:r w:rsidRPr="00E40A77" w:rsidR="00867416">
        <w:rPr>
          <w:lang w:val="en-GB" w:eastAsia="fr-FR"/>
        </w:rPr>
        <w:t>at 3.45 a.m., the last at 7.08 p.m.</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58</w:t>
      </w:r>
      <w:r w:rsidRPr="00E40A77">
        <w:rPr>
          <w:noProof/>
          <w:lang w:val="en-GB" w:eastAsia="fr-FR"/>
        </w:rPr>
        <w:fldChar w:fldCharType="end"/>
      </w:r>
      <w:r w:rsidRPr="00E40A77">
        <w:rPr>
          <w:lang w:val="en-GB" w:eastAsia="fr-FR"/>
        </w:rPr>
        <w:t>.  </w:t>
      </w:r>
      <w:r w:rsidRPr="00E40A77" w:rsidR="00867416">
        <w:rPr>
          <w:lang w:val="en-GB" w:eastAsia="fr-FR"/>
        </w:rPr>
        <w:t xml:space="preserve">The decision of </w:t>
      </w:r>
      <w:r w:rsidRPr="00E40A77">
        <w:rPr>
          <w:lang w:val="en-GB" w:eastAsia="fr-FR"/>
        </w:rPr>
        <w:t xml:space="preserve">16 </w:t>
      </w:r>
      <w:r w:rsidRPr="00E40A77" w:rsidR="00025903">
        <w:rPr>
          <w:lang w:val="en-GB" w:eastAsia="fr-FR"/>
        </w:rPr>
        <w:t>September</w:t>
      </w:r>
      <w:r w:rsidRPr="00E40A77">
        <w:rPr>
          <w:lang w:val="en-GB" w:eastAsia="fr-FR"/>
        </w:rPr>
        <w:t xml:space="preserve"> 1998 </w:t>
      </w:r>
      <w:r w:rsidRPr="00E40A77" w:rsidR="00867416">
        <w:rPr>
          <w:lang w:val="en-GB" w:eastAsia="fr-FR"/>
        </w:rPr>
        <w:t>states that the miners had been informed that they were to help the police re-establish public order in Bucharest, and that they were armed with axes, chains, sticks and metal cables.</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59</w:t>
      </w:r>
      <w:r w:rsidRPr="00E40A77">
        <w:rPr>
          <w:noProof/>
          <w:lang w:val="en-GB" w:eastAsia="fr-FR"/>
        </w:rPr>
        <w:fldChar w:fldCharType="end"/>
      </w:r>
      <w:r w:rsidRPr="00E40A77">
        <w:rPr>
          <w:lang w:val="en-GB" w:eastAsia="fr-FR"/>
        </w:rPr>
        <w:t>. </w:t>
      </w:r>
      <w:r w:rsidRPr="00E40A77" w:rsidR="00867416">
        <w:rPr>
          <w:lang w:val="en-GB" w:eastAsia="fr-FR"/>
        </w:rPr>
        <w:t xml:space="preserve">The decision of </w:t>
      </w:r>
      <w:r w:rsidRPr="00E40A77">
        <w:rPr>
          <w:lang w:val="en-GB" w:eastAsia="fr-FR"/>
        </w:rPr>
        <w:t xml:space="preserve">10 </w:t>
      </w:r>
      <w:r w:rsidRPr="00E40A77" w:rsidR="00025903">
        <w:rPr>
          <w:lang w:val="en-GB" w:eastAsia="fr-FR"/>
        </w:rPr>
        <w:t>March</w:t>
      </w:r>
      <w:r w:rsidRPr="00E40A77">
        <w:rPr>
          <w:lang w:val="en-GB" w:eastAsia="fr-FR"/>
        </w:rPr>
        <w:t xml:space="preserve"> 2009 </w:t>
      </w:r>
      <w:r w:rsidRPr="00E40A77" w:rsidR="00867416">
        <w:rPr>
          <w:lang w:val="en-GB" w:eastAsia="fr-FR"/>
        </w:rPr>
        <w:t xml:space="preserve">indicates that the miners had been mobilised by the leaders of their trade union. Questioned as a witness, the </w:t>
      </w:r>
      <w:r w:rsidRPr="00E40A77" w:rsidR="002625F5">
        <w:rPr>
          <w:lang w:val="en-GB" w:eastAsia="fr-FR"/>
        </w:rPr>
        <w:t>P</w:t>
      </w:r>
      <w:r w:rsidRPr="00E40A77" w:rsidR="00867416">
        <w:rPr>
          <w:lang w:val="en-GB" w:eastAsia="fr-FR"/>
        </w:rPr>
        <w:t>resident of the Federation of Miners</w:t>
      </w:r>
      <w:r w:rsidRPr="00E40A77" w:rsidR="0086465E">
        <w:rPr>
          <w:lang w:val="en-GB" w:eastAsia="fr-FR"/>
        </w:rPr>
        <w:t>’</w:t>
      </w:r>
      <w:r w:rsidRPr="00E40A77" w:rsidR="00867416">
        <w:rPr>
          <w:lang w:val="en-GB" w:eastAsia="fr-FR"/>
        </w:rPr>
        <w:t xml:space="preserve"> Unions, who became mayor of </w:t>
      </w:r>
      <w:proofErr w:type="spellStart"/>
      <w:r w:rsidRPr="00E40A77" w:rsidR="00867416">
        <w:rPr>
          <w:lang w:val="en-GB" w:eastAsia="fr-FR"/>
        </w:rPr>
        <w:t>Lupeni</w:t>
      </w:r>
      <w:proofErr w:type="spellEnd"/>
      <w:r w:rsidRPr="00E40A77" w:rsidR="00867416">
        <w:rPr>
          <w:lang w:val="en-GB" w:eastAsia="fr-FR"/>
        </w:rPr>
        <w:t xml:space="preserve"> in 1998, stated that </w:t>
      </w:r>
      <w:r w:rsidRPr="00E40A77" w:rsidR="002625F5">
        <w:rPr>
          <w:lang w:val="en-GB" w:eastAsia="fr-FR"/>
        </w:rPr>
        <w:t xml:space="preserve">5 </w:t>
      </w:r>
      <w:r w:rsidRPr="00E40A77" w:rsidR="00867416">
        <w:rPr>
          <w:lang w:val="en-GB" w:eastAsia="fr-FR"/>
        </w:rPr>
        <w:t xml:space="preserve">trains carrying the miners had arrived at Bucharest station </w:t>
      </w:r>
      <w:r w:rsidRPr="00E40A77" w:rsidR="00694262">
        <w:rPr>
          <w:lang w:val="en-GB" w:eastAsia="fr-FR"/>
        </w:rPr>
        <w:t xml:space="preserve">at about </w:t>
      </w:r>
      <w:r w:rsidRPr="00E40A77" w:rsidR="00867416">
        <w:rPr>
          <w:lang w:val="en-GB" w:eastAsia="fr-FR"/>
        </w:rPr>
        <w:t>1 a.m. on 14 June 1990</w:t>
      </w:r>
      <w:r w:rsidRPr="00E40A77" w:rsidR="00892B6D">
        <w:rPr>
          <w:lang w:val="en-GB" w:eastAsia="fr-FR"/>
        </w:rPr>
        <w:t>,</w:t>
      </w:r>
      <w:r w:rsidRPr="00E40A77" w:rsidR="00867416">
        <w:rPr>
          <w:lang w:val="en-GB" w:eastAsia="fr-FR"/>
        </w:rPr>
        <w:t xml:space="preserve"> that the miners had been greeted by the deputy Minister for Mines and a Director General from that Ministry</w:t>
      </w:r>
      <w:r w:rsidRPr="00E40A77">
        <w:rPr>
          <w:lang w:val="en-GB" w:eastAsia="fr-FR"/>
        </w:rPr>
        <w:t xml:space="preserve">, </w:t>
      </w:r>
      <w:r w:rsidRPr="00E40A77" w:rsidR="00867416">
        <w:rPr>
          <w:lang w:val="en-GB" w:eastAsia="fr-FR"/>
        </w:rPr>
        <w:t xml:space="preserve">and that </w:t>
      </w:r>
      <w:r w:rsidRPr="00E40A77" w:rsidR="00E51320">
        <w:rPr>
          <w:lang w:val="en-GB" w:eastAsia="fr-FR"/>
        </w:rPr>
        <w:t xml:space="preserve">these </w:t>
      </w:r>
      <w:r w:rsidRPr="00E40A77" w:rsidR="00867416">
        <w:rPr>
          <w:lang w:val="en-GB" w:eastAsia="fr-FR"/>
        </w:rPr>
        <w:t xml:space="preserve">two senior government </w:t>
      </w:r>
      <w:r w:rsidRPr="00E40A77" w:rsidR="00694262">
        <w:rPr>
          <w:lang w:val="en-GB" w:eastAsia="fr-FR"/>
        </w:rPr>
        <w:t xml:space="preserve">officials </w:t>
      </w:r>
      <w:r w:rsidRPr="00E40A77" w:rsidR="00867416">
        <w:rPr>
          <w:lang w:val="en-GB" w:eastAsia="fr-FR"/>
        </w:rPr>
        <w:t>had led them to University Square</w:t>
      </w:r>
      <w:r w:rsidRPr="00E40A77" w:rsidR="00A36C1D">
        <w:rPr>
          <w:lang w:val="en-GB" w:eastAsia="fr-FR"/>
        </w:rPr>
        <w:t>.</w:t>
      </w:r>
    </w:p>
    <w:p w:rsidRPr="00E40A77" w:rsidR="00096295" w:rsidP="001D5224" w:rsidRDefault="00AB42D9">
      <w:pPr>
        <w:pStyle w:val="ECHRHeading3"/>
        <w:rPr>
          <w:lang w:val="en-GB" w:eastAsia="fr-FR"/>
        </w:rPr>
      </w:pPr>
      <w:r w:rsidRPr="00E40A77">
        <w:rPr>
          <w:lang w:val="en-GB" w:eastAsia="fr-FR"/>
        </w:rPr>
        <w:t>7.  </w:t>
      </w:r>
      <w:r w:rsidRPr="00E40A77" w:rsidR="00D81B49">
        <w:rPr>
          <w:lang w:val="en-GB" w:eastAsia="fr-FR"/>
        </w:rPr>
        <w:t xml:space="preserve">The sequence of events on </w:t>
      </w:r>
      <w:r w:rsidRPr="00E40A77" w:rsidR="008C32CB">
        <w:rPr>
          <w:lang w:val="en-GB" w:eastAsia="fr-FR"/>
        </w:rPr>
        <w:t xml:space="preserve">14 </w:t>
      </w:r>
      <w:r w:rsidRPr="00E40A77" w:rsidR="00025903">
        <w:rPr>
          <w:lang w:val="en-GB" w:eastAsia="fr-FR"/>
        </w:rPr>
        <w:t>June</w:t>
      </w:r>
      <w:r w:rsidRPr="00E40A77" w:rsidR="008C32CB">
        <w:rPr>
          <w:lang w:val="en-GB" w:eastAsia="fr-FR"/>
        </w:rPr>
        <w:t xml:space="preserve"> 1990</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60</w:t>
      </w:r>
      <w:r w:rsidRPr="00E40A77">
        <w:rPr>
          <w:noProof/>
          <w:lang w:val="en-GB" w:eastAsia="fr-FR"/>
        </w:rPr>
        <w:fldChar w:fldCharType="end"/>
      </w:r>
      <w:r w:rsidRPr="00E40A77">
        <w:rPr>
          <w:lang w:val="en-GB" w:eastAsia="fr-FR"/>
        </w:rPr>
        <w:t>.  </w:t>
      </w:r>
      <w:r w:rsidRPr="00E40A77" w:rsidR="00D81B49">
        <w:rPr>
          <w:lang w:val="en-GB" w:eastAsia="fr-FR"/>
        </w:rPr>
        <w:t>On the morning of 14 June 1990</w:t>
      </w:r>
      <w:r w:rsidRPr="00E40A77" w:rsidR="002625F5">
        <w:rPr>
          <w:lang w:val="en-GB" w:eastAsia="fr-FR"/>
        </w:rPr>
        <w:t>,</w:t>
      </w:r>
      <w:r w:rsidRPr="00E40A77" w:rsidR="00D81B49">
        <w:rPr>
          <w:lang w:val="en-GB" w:eastAsia="fr-FR"/>
        </w:rPr>
        <w:t xml:space="preserve"> groups of miners </w:t>
      </w:r>
      <w:r w:rsidRPr="00E40A77" w:rsidR="00694262">
        <w:rPr>
          <w:lang w:val="en-GB" w:eastAsia="fr-FR"/>
        </w:rPr>
        <w:t xml:space="preserve">first stopped </w:t>
      </w:r>
      <w:r w:rsidRPr="00E40A77" w:rsidR="00D81B49">
        <w:rPr>
          <w:lang w:val="en-GB" w:eastAsia="fr-FR"/>
        </w:rPr>
        <w:t>at Victory Square (</w:t>
      </w:r>
      <w:proofErr w:type="spellStart"/>
      <w:r w:rsidRPr="00E40A77" w:rsidR="00D81B49">
        <w:rPr>
          <w:i/>
          <w:lang w:val="en-GB" w:eastAsia="fr-FR"/>
        </w:rPr>
        <w:t>Piaţa</w:t>
      </w:r>
      <w:proofErr w:type="spellEnd"/>
      <w:r w:rsidRPr="00E40A77" w:rsidR="00D81B49">
        <w:rPr>
          <w:i/>
          <w:lang w:val="en-GB" w:eastAsia="fr-FR"/>
        </w:rPr>
        <w:t xml:space="preserve"> </w:t>
      </w:r>
      <w:proofErr w:type="spellStart"/>
      <w:r w:rsidRPr="00E40A77" w:rsidR="00D81B49">
        <w:rPr>
          <w:i/>
          <w:lang w:val="en-GB" w:eastAsia="fr-FR"/>
        </w:rPr>
        <w:t>Victoriei</w:t>
      </w:r>
      <w:proofErr w:type="spellEnd"/>
      <w:r w:rsidRPr="00E40A77" w:rsidR="00D81B49">
        <w:rPr>
          <w:lang w:val="en-GB" w:eastAsia="fr-FR"/>
        </w:rPr>
        <w:t xml:space="preserve">), </w:t>
      </w:r>
      <w:r w:rsidRPr="00E40A77" w:rsidR="00694262">
        <w:rPr>
          <w:lang w:val="en-GB" w:eastAsia="fr-FR"/>
        </w:rPr>
        <w:t xml:space="preserve">at </w:t>
      </w:r>
      <w:r w:rsidRPr="00E40A77" w:rsidR="00D81B49">
        <w:rPr>
          <w:lang w:val="en-GB" w:eastAsia="fr-FR"/>
        </w:rPr>
        <w:t xml:space="preserve">the </w:t>
      </w:r>
      <w:r w:rsidRPr="00E40A77" w:rsidR="002625F5">
        <w:rPr>
          <w:lang w:val="en-GB" w:eastAsia="fr-FR"/>
        </w:rPr>
        <w:t>g</w:t>
      </w:r>
      <w:r w:rsidRPr="00E40A77" w:rsidR="00D81B49">
        <w:rPr>
          <w:lang w:val="en-GB" w:eastAsia="fr-FR"/>
        </w:rPr>
        <w:t xml:space="preserve">overnment </w:t>
      </w:r>
      <w:r w:rsidRPr="00E40A77" w:rsidR="00694262">
        <w:rPr>
          <w:lang w:val="en-GB" w:eastAsia="fr-FR"/>
        </w:rPr>
        <w:t>headquarters</w:t>
      </w:r>
      <w:r w:rsidRPr="00E40A77" w:rsidR="00D81B49">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61</w:t>
      </w:r>
      <w:r w:rsidRPr="00E40A77">
        <w:rPr>
          <w:noProof/>
          <w:lang w:val="en-GB" w:eastAsia="fr-FR"/>
        </w:rPr>
        <w:fldChar w:fldCharType="end"/>
      </w:r>
      <w:r w:rsidRPr="00E40A77">
        <w:rPr>
          <w:lang w:val="en-GB" w:eastAsia="fr-FR"/>
        </w:rPr>
        <w:t>.  </w:t>
      </w:r>
      <w:r w:rsidRPr="00E40A77" w:rsidR="00E7797C">
        <w:rPr>
          <w:lang w:val="en-GB" w:eastAsia="fr-FR"/>
        </w:rPr>
        <w:t>At about 6.30 a.m.</w:t>
      </w:r>
      <w:r w:rsidRPr="00E40A77" w:rsidR="002625F5">
        <w:rPr>
          <w:lang w:val="en-GB" w:eastAsia="fr-FR"/>
        </w:rPr>
        <w:t>,</w:t>
      </w:r>
      <w:r w:rsidRPr="00E40A77" w:rsidR="00E7797C">
        <w:rPr>
          <w:lang w:val="en-GB" w:eastAsia="fr-FR"/>
        </w:rPr>
        <w:t xml:space="preserve"> the </w:t>
      </w:r>
      <w:r w:rsidRPr="00E40A77" w:rsidR="00B60178">
        <w:rPr>
          <w:lang w:val="en-GB" w:eastAsia="fr-FR"/>
        </w:rPr>
        <w:t xml:space="preserve">Head of State </w:t>
      </w:r>
      <w:r w:rsidRPr="00E40A77" w:rsidR="00E7797C">
        <w:rPr>
          <w:lang w:val="en-GB" w:eastAsia="fr-FR"/>
        </w:rPr>
        <w:t xml:space="preserve">addressed the miners who were gathered in front of the </w:t>
      </w:r>
      <w:r w:rsidRPr="00E40A77" w:rsidR="002625F5">
        <w:rPr>
          <w:lang w:val="en-GB" w:eastAsia="fr-FR"/>
        </w:rPr>
        <w:t>g</w:t>
      </w:r>
      <w:r w:rsidRPr="00E40A77" w:rsidR="00E7797C">
        <w:rPr>
          <w:lang w:val="en-GB" w:eastAsia="fr-FR"/>
        </w:rPr>
        <w:t xml:space="preserve">overnment building, inviting them to cooperate with the security forces and to restore order </w:t>
      </w:r>
      <w:r w:rsidRPr="00E40A77" w:rsidR="002625F5">
        <w:rPr>
          <w:lang w:val="en-GB" w:eastAsia="fr-FR"/>
        </w:rPr>
        <w:t xml:space="preserve">in </w:t>
      </w:r>
      <w:r w:rsidRPr="00E40A77" w:rsidR="00E7797C">
        <w:rPr>
          <w:lang w:val="en-GB" w:eastAsia="fr-FR"/>
        </w:rPr>
        <w:t>University Square and in other areas where incidents had occurred. In this speech, which is reproduced in full in the decision of 17 June 2009</w:t>
      </w:r>
      <w:r w:rsidRPr="00E40A77">
        <w:rPr>
          <w:lang w:val="en-GB" w:eastAsia="fr-FR"/>
        </w:rPr>
        <w:t xml:space="preserve">, </w:t>
      </w:r>
      <w:r w:rsidRPr="00E40A77" w:rsidR="00E7797C">
        <w:rPr>
          <w:lang w:val="en-GB" w:eastAsia="fr-FR"/>
        </w:rPr>
        <w:t xml:space="preserve">he </w:t>
      </w:r>
      <w:r w:rsidRPr="00E40A77" w:rsidR="00694262">
        <w:rPr>
          <w:lang w:val="en-GB" w:eastAsia="fr-FR"/>
        </w:rPr>
        <w:t xml:space="preserve">urged </w:t>
      </w:r>
      <w:r w:rsidRPr="00E40A77" w:rsidR="00E7797C">
        <w:rPr>
          <w:lang w:val="en-GB" w:eastAsia="fr-FR"/>
        </w:rPr>
        <w:t xml:space="preserve">them to head towards University Square and occupy it, informing them that they would be confronted with “openly fascist elements who had committed acts of </w:t>
      </w:r>
      <w:r w:rsidRPr="00E40A77">
        <w:rPr>
          <w:lang w:val="en-GB" w:eastAsia="fr-FR"/>
        </w:rPr>
        <w:t>vandalism</w:t>
      </w:r>
      <w:r w:rsidRPr="00E40A77" w:rsidR="00E7797C">
        <w:rPr>
          <w:lang w:val="en-GB" w:eastAsia="fr-FR"/>
        </w:rPr>
        <w:t xml:space="preserve">” by setting fire to the headquarters of </w:t>
      </w:r>
      <w:r w:rsidRPr="00E40A77" w:rsidR="002625F5">
        <w:rPr>
          <w:lang w:val="en-GB" w:eastAsia="fr-FR"/>
        </w:rPr>
        <w:t xml:space="preserve">both </w:t>
      </w:r>
      <w:r w:rsidRPr="00E40A77" w:rsidR="00E7797C">
        <w:rPr>
          <w:lang w:val="en-GB" w:eastAsia="fr-FR"/>
        </w:rPr>
        <w:t xml:space="preserve">the </w:t>
      </w:r>
      <w:r w:rsidRPr="00E40A77" w:rsidR="0007215E">
        <w:rPr>
          <w:lang w:val="en-GB" w:eastAsia="fr-FR"/>
        </w:rPr>
        <w:t>Ministry</w:t>
      </w:r>
      <w:r w:rsidRPr="00E40A77" w:rsidR="00E7797C">
        <w:rPr>
          <w:lang w:val="en-GB" w:eastAsia="fr-FR"/>
        </w:rPr>
        <w:t xml:space="preserve"> of the Interior and of the </w:t>
      </w:r>
      <w:r w:rsidRPr="00E40A77" w:rsidR="002625F5">
        <w:rPr>
          <w:lang w:val="en-GB" w:eastAsia="fr-FR"/>
        </w:rPr>
        <w:t>p</w:t>
      </w:r>
      <w:r w:rsidRPr="00E40A77">
        <w:rPr>
          <w:lang w:val="en-GB" w:eastAsia="fr-FR"/>
        </w:rPr>
        <w:t xml:space="preserve">olice </w:t>
      </w:r>
      <w:r w:rsidRPr="00E40A77" w:rsidR="00E7797C">
        <w:rPr>
          <w:lang w:val="en-GB" w:eastAsia="fr-FR"/>
        </w:rPr>
        <w:t>and “besieging the television building”</w:t>
      </w:r>
      <w:r w:rsidRPr="00E40A77" w:rsidR="00A36C1D">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62</w:t>
      </w:r>
      <w:r w:rsidRPr="00E40A77">
        <w:rPr>
          <w:noProof/>
          <w:lang w:val="en-GB" w:eastAsia="fr-FR"/>
        </w:rPr>
        <w:fldChar w:fldCharType="end"/>
      </w:r>
      <w:r w:rsidRPr="00E40A77">
        <w:rPr>
          <w:lang w:val="en-GB" w:eastAsia="fr-FR"/>
        </w:rPr>
        <w:t>.  </w:t>
      </w:r>
      <w:r w:rsidRPr="00E40A77" w:rsidR="00E7797C">
        <w:rPr>
          <w:lang w:val="en-GB" w:eastAsia="fr-FR"/>
        </w:rPr>
        <w:t>Immediately afterwards groups of miners were led “by unidentified persons” to the headquarters of opposition parties and associations perceived as hostile</w:t>
      </w:r>
      <w:r w:rsidRPr="00E40A77" w:rsidR="00DF1411">
        <w:rPr>
          <w:lang w:val="en-GB" w:eastAsia="fr-FR"/>
        </w:rPr>
        <w:t xml:space="preserve"> to the authorities</w:t>
      </w:r>
      <w:r w:rsidRPr="00E40A77" w:rsidR="00E7797C">
        <w:rPr>
          <w:lang w:val="en-GB" w:eastAsia="fr-FR"/>
        </w:rPr>
        <w:t>.</w:t>
      </w:r>
    </w:p>
    <w:p w:rsidRPr="00E40A77" w:rsidR="006F6153"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63</w:t>
      </w:r>
      <w:r w:rsidRPr="00E40A77">
        <w:rPr>
          <w:noProof/>
          <w:lang w:val="en-GB" w:eastAsia="fr-FR"/>
        </w:rPr>
        <w:fldChar w:fldCharType="end"/>
      </w:r>
      <w:r w:rsidRPr="00E40A77">
        <w:rPr>
          <w:lang w:val="en-GB" w:eastAsia="fr-FR"/>
        </w:rPr>
        <w:t>.  </w:t>
      </w:r>
      <w:r w:rsidRPr="00E40A77" w:rsidR="006F6153">
        <w:rPr>
          <w:lang w:val="en-GB" w:eastAsia="fr-FR"/>
        </w:rPr>
        <w:t xml:space="preserve">The miners were </w:t>
      </w:r>
      <w:r w:rsidRPr="00E40A77" w:rsidR="00B60178">
        <w:rPr>
          <w:lang w:val="en-GB" w:eastAsia="fr-FR"/>
        </w:rPr>
        <w:t xml:space="preserve">flanked </w:t>
      </w:r>
      <w:r w:rsidRPr="00E40A77" w:rsidR="006F6153">
        <w:rPr>
          <w:lang w:val="en-GB" w:eastAsia="fr-FR"/>
        </w:rPr>
        <w:t>by troops from the Ministry of the Interior, with whom they formed “mixed teams”</w:t>
      </w:r>
      <w:r w:rsidRPr="00E40A77" w:rsidR="00B60178">
        <w:rPr>
          <w:lang w:val="en-GB" w:eastAsia="fr-FR"/>
        </w:rPr>
        <w:t>,</w:t>
      </w:r>
      <w:r w:rsidRPr="00E40A77" w:rsidR="006F6153">
        <w:rPr>
          <w:lang w:val="en-GB" w:eastAsia="fr-FR"/>
        </w:rPr>
        <w:t xml:space="preserve"> and set out to look for demonstrators</w:t>
      </w:r>
      <w:r w:rsidRPr="00E40A77">
        <w:rPr>
          <w:lang w:val="en-GB" w:eastAsia="fr-FR"/>
        </w:rPr>
        <w:t xml:space="preserve">. </w:t>
      </w:r>
      <w:r w:rsidRPr="00E40A77" w:rsidR="006F6153">
        <w:rPr>
          <w:lang w:val="en-GB" w:eastAsia="fr-FR"/>
        </w:rPr>
        <w:t xml:space="preserve">The </w:t>
      </w:r>
      <w:r w:rsidRPr="00E40A77">
        <w:rPr>
          <w:lang w:val="en-GB" w:eastAsia="fr-FR"/>
        </w:rPr>
        <w:t>d</w:t>
      </w:r>
      <w:r w:rsidRPr="00E40A77" w:rsidR="006F6153">
        <w:rPr>
          <w:lang w:val="en-GB" w:eastAsia="fr-FR"/>
        </w:rPr>
        <w:t>e</w:t>
      </w:r>
      <w:r w:rsidRPr="00E40A77">
        <w:rPr>
          <w:lang w:val="en-GB" w:eastAsia="fr-FR"/>
        </w:rPr>
        <w:t xml:space="preserve">cision </w:t>
      </w:r>
      <w:r w:rsidRPr="00E40A77" w:rsidR="006F6153">
        <w:rPr>
          <w:lang w:val="en-GB" w:eastAsia="fr-FR"/>
        </w:rPr>
        <w:t xml:space="preserve">of </w:t>
      </w:r>
      <w:r w:rsidRPr="00E40A77">
        <w:rPr>
          <w:lang w:val="en-GB" w:eastAsia="fr-FR"/>
        </w:rPr>
        <w:t xml:space="preserve">17 </w:t>
      </w:r>
      <w:r w:rsidRPr="00E40A77" w:rsidR="00025903">
        <w:rPr>
          <w:lang w:val="en-GB" w:eastAsia="fr-FR"/>
        </w:rPr>
        <w:t>June</w:t>
      </w:r>
      <w:r w:rsidRPr="00E40A77">
        <w:rPr>
          <w:lang w:val="en-GB" w:eastAsia="fr-FR"/>
        </w:rPr>
        <w:t xml:space="preserve"> 2009 </w:t>
      </w:r>
      <w:r w:rsidRPr="00E40A77" w:rsidR="006F6153">
        <w:rPr>
          <w:lang w:val="en-GB" w:eastAsia="fr-FR"/>
        </w:rPr>
        <w:t xml:space="preserve">indicates that “acts of extreme cruelty [took place] on this occasion, </w:t>
      </w:r>
      <w:r w:rsidRPr="00E40A77" w:rsidR="00A82F7E">
        <w:rPr>
          <w:lang w:val="en-GB" w:eastAsia="fr-FR"/>
        </w:rPr>
        <w:t xml:space="preserve">with </w:t>
      </w:r>
      <w:r w:rsidRPr="00E40A77" w:rsidR="006F6153">
        <w:rPr>
          <w:lang w:val="en-GB" w:eastAsia="fr-FR"/>
        </w:rPr>
        <w:t xml:space="preserve">violence </w:t>
      </w:r>
      <w:r w:rsidRPr="00E40A77" w:rsidR="00A82F7E">
        <w:rPr>
          <w:lang w:val="en-GB" w:eastAsia="fr-FR"/>
        </w:rPr>
        <w:t xml:space="preserve">being </w:t>
      </w:r>
      <w:r w:rsidRPr="00E40A77" w:rsidR="006F6153">
        <w:rPr>
          <w:lang w:val="en-GB" w:eastAsia="fr-FR"/>
        </w:rPr>
        <w:t xml:space="preserve">used </w:t>
      </w:r>
      <w:r w:rsidRPr="00E40A77" w:rsidR="00A82F7E">
        <w:rPr>
          <w:lang w:val="en-GB" w:eastAsia="fr-FR"/>
        </w:rPr>
        <w:t xml:space="preserve">indiscriminately </w:t>
      </w:r>
      <w:r w:rsidRPr="00E40A77" w:rsidR="006F6153">
        <w:rPr>
          <w:lang w:val="en-GB" w:eastAsia="fr-FR"/>
        </w:rPr>
        <w:t xml:space="preserve">against demonstrators </w:t>
      </w:r>
      <w:r w:rsidRPr="00E40A77" w:rsidR="00A82F7E">
        <w:rPr>
          <w:lang w:val="en-GB" w:eastAsia="fr-FR"/>
        </w:rPr>
        <w:t xml:space="preserve">and </w:t>
      </w:r>
      <w:r w:rsidRPr="00E40A77" w:rsidR="006F6153">
        <w:rPr>
          <w:lang w:val="en-GB" w:eastAsia="fr-FR"/>
        </w:rPr>
        <w:t>Bucharest residents who were totally unconnected with the demonstrations”</w:t>
      </w:r>
      <w:r w:rsidRPr="00E40A77">
        <w:rPr>
          <w:lang w:val="en-GB" w:eastAsia="fr-FR"/>
        </w:rPr>
        <w:t xml:space="preserve">. </w:t>
      </w:r>
      <w:r w:rsidRPr="00E40A77" w:rsidR="006F6153">
        <w:rPr>
          <w:lang w:val="en-GB" w:eastAsia="fr-FR"/>
        </w:rPr>
        <w:t xml:space="preserve">The </w:t>
      </w:r>
      <w:r w:rsidRPr="00E40A77">
        <w:rPr>
          <w:lang w:val="en-GB" w:eastAsia="fr-FR"/>
        </w:rPr>
        <w:t>d</w:t>
      </w:r>
      <w:r w:rsidRPr="00E40A77" w:rsidR="006F6153">
        <w:rPr>
          <w:lang w:val="en-GB" w:eastAsia="fr-FR"/>
        </w:rPr>
        <w:t>e</w:t>
      </w:r>
      <w:r w:rsidRPr="00E40A77">
        <w:rPr>
          <w:lang w:val="en-GB" w:eastAsia="fr-FR"/>
        </w:rPr>
        <w:t xml:space="preserve">cision </w:t>
      </w:r>
      <w:r w:rsidRPr="00E40A77" w:rsidR="006F6153">
        <w:rPr>
          <w:lang w:val="en-GB" w:eastAsia="fr-FR"/>
        </w:rPr>
        <w:t xml:space="preserve">of </w:t>
      </w:r>
      <w:r w:rsidRPr="00E40A77">
        <w:rPr>
          <w:lang w:val="en-GB" w:eastAsia="fr-FR"/>
        </w:rPr>
        <w:t xml:space="preserve">10 </w:t>
      </w:r>
      <w:r w:rsidRPr="00E40A77" w:rsidR="00025903">
        <w:rPr>
          <w:lang w:val="en-GB" w:eastAsia="fr-FR"/>
        </w:rPr>
        <w:t>March</w:t>
      </w:r>
      <w:r w:rsidRPr="00E40A77">
        <w:rPr>
          <w:lang w:val="en-GB" w:eastAsia="fr-FR"/>
        </w:rPr>
        <w:t xml:space="preserve"> 2009 </w:t>
      </w:r>
      <w:r w:rsidRPr="00E40A77" w:rsidR="006F6153">
        <w:rPr>
          <w:lang w:val="en-GB" w:eastAsia="fr-FR"/>
        </w:rPr>
        <w:t xml:space="preserve">indicates that the miners also attacked the homes of persons of Roma ethnicity. According to that decision, the </w:t>
      </w:r>
      <w:r w:rsidRPr="00E40A77">
        <w:rPr>
          <w:lang w:val="en-GB" w:eastAsia="fr-FR"/>
        </w:rPr>
        <w:t xml:space="preserve">miners </w:t>
      </w:r>
      <w:r w:rsidRPr="00E40A77" w:rsidR="006F6153">
        <w:rPr>
          <w:lang w:val="en-GB" w:eastAsia="fr-FR"/>
        </w:rPr>
        <w:t xml:space="preserve">had “selection criteria” for identifying those persons who, in their opinion, were suspected of taking part in the University Square </w:t>
      </w:r>
      <w:r w:rsidRPr="00E40A77" w:rsidR="00BE6861">
        <w:rPr>
          <w:lang w:val="en-GB" w:eastAsia="fr-FR"/>
        </w:rPr>
        <w:t>demonstrations</w:t>
      </w:r>
      <w:r w:rsidRPr="00E40A77">
        <w:rPr>
          <w:lang w:val="en-GB" w:eastAsia="fr-FR"/>
        </w:rPr>
        <w:t>,</w:t>
      </w:r>
      <w:r w:rsidRPr="00E40A77" w:rsidR="006F6153">
        <w:rPr>
          <w:lang w:val="en-GB" w:eastAsia="fr-FR"/>
        </w:rPr>
        <w:t xml:space="preserve"> and attacked “as a general rule, </w:t>
      </w:r>
      <w:r w:rsidRPr="00E40A77">
        <w:rPr>
          <w:lang w:val="en-GB" w:eastAsia="fr-FR"/>
        </w:rPr>
        <w:t>Rom</w:t>
      </w:r>
      <w:r w:rsidRPr="00E40A77" w:rsidR="006F6153">
        <w:rPr>
          <w:lang w:val="en-GB" w:eastAsia="fr-FR"/>
        </w:rPr>
        <w:t>a</w:t>
      </w:r>
      <w:r w:rsidRPr="00E40A77">
        <w:rPr>
          <w:lang w:val="en-GB" w:eastAsia="fr-FR"/>
        </w:rPr>
        <w:t xml:space="preserve">, </w:t>
      </w:r>
      <w:r w:rsidRPr="00E40A77" w:rsidR="006F6153">
        <w:rPr>
          <w:lang w:val="en-GB" w:eastAsia="fr-FR"/>
        </w:rPr>
        <w:t xml:space="preserve">students, intellectuals, </w:t>
      </w:r>
      <w:r w:rsidRPr="00E40A77">
        <w:rPr>
          <w:lang w:val="en-GB" w:eastAsia="fr-FR"/>
        </w:rPr>
        <w:t>journalist</w:t>
      </w:r>
      <w:r w:rsidRPr="00E40A77" w:rsidR="006F6153">
        <w:rPr>
          <w:lang w:val="en-GB" w:eastAsia="fr-FR"/>
        </w:rPr>
        <w:t>s and anyone who did not recognise their legitimacy”.</w:t>
      </w:r>
    </w:p>
    <w:p w:rsidRPr="00E40A77" w:rsidR="00BA6C20"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64</w:t>
      </w:r>
      <w:r w:rsidRPr="00E40A77">
        <w:rPr>
          <w:noProof/>
          <w:lang w:val="en-GB" w:eastAsia="fr-FR"/>
        </w:rPr>
        <w:fldChar w:fldCharType="end"/>
      </w:r>
      <w:r w:rsidRPr="00E40A77">
        <w:rPr>
          <w:lang w:val="en-GB" w:eastAsia="fr-FR"/>
        </w:rPr>
        <w:t>.  </w:t>
      </w:r>
      <w:r w:rsidRPr="00E40A77" w:rsidR="00BA6C20">
        <w:rPr>
          <w:lang w:val="en-GB" w:eastAsia="fr-FR"/>
        </w:rPr>
        <w:t>The groups of miners and the other persons accompanying them ransacked the headquarters of the National Farmers</w:t>
      </w:r>
      <w:r w:rsidRPr="00E40A77" w:rsidR="0086465E">
        <w:rPr>
          <w:lang w:val="en-GB" w:eastAsia="fr-FR"/>
        </w:rPr>
        <w:t>’</w:t>
      </w:r>
      <w:r w:rsidRPr="00E40A77" w:rsidR="00BA6C20">
        <w:rPr>
          <w:lang w:val="en-GB" w:eastAsia="fr-FR"/>
        </w:rPr>
        <w:t xml:space="preserve"> Party (</w:t>
      </w:r>
      <w:proofErr w:type="spellStart"/>
      <w:r w:rsidRPr="00E40A77" w:rsidR="00BA6C20">
        <w:rPr>
          <w:i/>
          <w:lang w:val="en-GB" w:eastAsia="fr-FR"/>
        </w:rPr>
        <w:t>Partidul</w:t>
      </w:r>
      <w:proofErr w:type="spellEnd"/>
      <w:r w:rsidRPr="00E40A77" w:rsidR="00BA6C20">
        <w:rPr>
          <w:i/>
          <w:lang w:val="en-GB" w:eastAsia="fr-FR"/>
        </w:rPr>
        <w:t xml:space="preserve"> </w:t>
      </w:r>
      <w:proofErr w:type="spellStart"/>
      <w:r w:rsidRPr="00E40A77" w:rsidR="00BA6C20">
        <w:rPr>
          <w:i/>
          <w:lang w:val="en-GB" w:eastAsia="fr-FR"/>
        </w:rPr>
        <w:t>Naţional</w:t>
      </w:r>
      <w:proofErr w:type="spellEnd"/>
      <w:r w:rsidRPr="00E40A77" w:rsidR="00BA6C20">
        <w:rPr>
          <w:i/>
          <w:lang w:val="en-GB" w:eastAsia="fr-FR"/>
        </w:rPr>
        <w:t xml:space="preserve"> </w:t>
      </w:r>
      <w:proofErr w:type="spellStart"/>
      <w:r w:rsidRPr="00E40A77" w:rsidR="00BA6C20">
        <w:rPr>
          <w:i/>
          <w:lang w:val="en-GB" w:eastAsia="fr-FR"/>
        </w:rPr>
        <w:t>Ţărănesc</w:t>
      </w:r>
      <w:proofErr w:type="spellEnd"/>
      <w:r w:rsidRPr="00E40A77" w:rsidR="00BA6C20">
        <w:rPr>
          <w:i/>
          <w:lang w:val="en-GB" w:eastAsia="fr-FR"/>
        </w:rPr>
        <w:t xml:space="preserve"> </w:t>
      </w:r>
      <w:proofErr w:type="spellStart"/>
      <w:r w:rsidRPr="00E40A77" w:rsidR="00BA6C20">
        <w:rPr>
          <w:i/>
          <w:lang w:val="en-GB" w:eastAsia="fr-FR"/>
        </w:rPr>
        <w:t>Creştin</w:t>
      </w:r>
      <w:proofErr w:type="spellEnd"/>
      <w:r w:rsidRPr="00E40A77" w:rsidR="00BA6C20">
        <w:rPr>
          <w:i/>
          <w:lang w:val="en-GB" w:eastAsia="fr-FR"/>
        </w:rPr>
        <w:t xml:space="preserve"> </w:t>
      </w:r>
      <w:proofErr w:type="spellStart"/>
      <w:r w:rsidRPr="00E40A77" w:rsidR="00BA6C20">
        <w:rPr>
          <w:i/>
          <w:lang w:val="en-GB" w:eastAsia="fr-FR"/>
        </w:rPr>
        <w:t>şi</w:t>
      </w:r>
      <w:proofErr w:type="spellEnd"/>
      <w:r w:rsidRPr="00E40A77" w:rsidR="00BA6C20">
        <w:rPr>
          <w:i/>
          <w:lang w:val="en-GB" w:eastAsia="fr-FR"/>
        </w:rPr>
        <w:t xml:space="preserve"> Democrat</w:t>
      </w:r>
      <w:r w:rsidRPr="00E40A77" w:rsidR="00BA6C20">
        <w:rPr>
          <w:lang w:val="en-GB" w:eastAsia="fr-FR"/>
        </w:rPr>
        <w:t>) and the National Liberal Party, and the headquarters of other legal entities, such as the Association of Former Political Prisoners (</w:t>
      </w:r>
      <w:proofErr w:type="spellStart"/>
      <w:r w:rsidRPr="00E40A77" w:rsidR="00BA6C20">
        <w:rPr>
          <w:i/>
          <w:lang w:val="en-GB" w:eastAsia="fr-FR"/>
        </w:rPr>
        <w:t>Asocia</w:t>
      </w:r>
      <w:r w:rsidRPr="00E40A77" w:rsidR="00BA6C20">
        <w:rPr>
          <w:rFonts w:cstheme="minorHAnsi"/>
          <w:i/>
          <w:lang w:val="en-GB" w:eastAsia="fr-FR"/>
        </w:rPr>
        <w:t>ţ</w:t>
      </w:r>
      <w:r w:rsidRPr="00E40A77" w:rsidR="00BA6C20">
        <w:rPr>
          <w:i/>
          <w:lang w:val="en-GB" w:eastAsia="fr-FR"/>
        </w:rPr>
        <w:t>ia</w:t>
      </w:r>
      <w:proofErr w:type="spellEnd"/>
      <w:r w:rsidRPr="00E40A77" w:rsidR="00BA6C20">
        <w:rPr>
          <w:i/>
          <w:lang w:val="en-GB" w:eastAsia="fr-FR"/>
        </w:rPr>
        <w:t xml:space="preserve"> </w:t>
      </w:r>
      <w:proofErr w:type="spellStart"/>
      <w:r w:rsidRPr="00E40A77" w:rsidR="00BA6C20">
        <w:rPr>
          <w:i/>
          <w:lang w:val="en-GB" w:eastAsia="fr-FR"/>
        </w:rPr>
        <w:t>Fo</w:t>
      </w:r>
      <w:r w:rsidRPr="00E40A77" w:rsidR="00BA6C20">
        <w:rPr>
          <w:rFonts w:cstheme="minorHAnsi"/>
          <w:i/>
          <w:lang w:val="en-GB" w:eastAsia="fr-FR"/>
        </w:rPr>
        <w:t>ş</w:t>
      </w:r>
      <w:r w:rsidRPr="00E40A77" w:rsidR="00BA6C20">
        <w:rPr>
          <w:i/>
          <w:lang w:val="en-GB" w:eastAsia="fr-FR"/>
        </w:rPr>
        <w:t>tilor</w:t>
      </w:r>
      <w:proofErr w:type="spellEnd"/>
      <w:r w:rsidRPr="00E40A77" w:rsidR="00BA6C20">
        <w:rPr>
          <w:i/>
          <w:lang w:val="en-GB" w:eastAsia="fr-FR"/>
        </w:rPr>
        <w:t xml:space="preserve"> </w:t>
      </w:r>
      <w:proofErr w:type="spellStart"/>
      <w:r w:rsidRPr="00E40A77" w:rsidR="00BA6C20">
        <w:rPr>
          <w:i/>
          <w:lang w:val="en-GB" w:eastAsia="fr-FR"/>
        </w:rPr>
        <w:t>De</w:t>
      </w:r>
      <w:r w:rsidRPr="00E40A77" w:rsidR="00BA6C20">
        <w:rPr>
          <w:rFonts w:cstheme="minorHAnsi"/>
          <w:i/>
          <w:lang w:val="en-GB" w:eastAsia="fr-FR"/>
        </w:rPr>
        <w:t>ţ</w:t>
      </w:r>
      <w:r w:rsidRPr="00E40A77" w:rsidR="00BA6C20">
        <w:rPr>
          <w:i/>
          <w:lang w:val="en-GB" w:eastAsia="fr-FR"/>
        </w:rPr>
        <w:t>inu</w:t>
      </w:r>
      <w:r w:rsidRPr="00E40A77" w:rsidR="00BA6C20">
        <w:rPr>
          <w:rFonts w:cstheme="minorHAnsi"/>
          <w:i/>
          <w:lang w:val="en-GB" w:eastAsia="fr-FR"/>
        </w:rPr>
        <w:t>ţ</w:t>
      </w:r>
      <w:r w:rsidRPr="00E40A77" w:rsidR="00BA6C20">
        <w:rPr>
          <w:i/>
          <w:lang w:val="en-GB" w:eastAsia="fr-FR"/>
        </w:rPr>
        <w:t>i</w:t>
      </w:r>
      <w:proofErr w:type="spellEnd"/>
      <w:r w:rsidRPr="00E40A77" w:rsidR="00BA6C20">
        <w:rPr>
          <w:i/>
          <w:lang w:val="en-GB" w:eastAsia="fr-FR"/>
        </w:rPr>
        <w:t xml:space="preserve"> </w:t>
      </w:r>
      <w:proofErr w:type="spellStart"/>
      <w:r w:rsidRPr="00E40A77" w:rsidR="00BA6C20">
        <w:rPr>
          <w:i/>
          <w:lang w:val="en-GB" w:eastAsia="fr-FR"/>
        </w:rPr>
        <w:t>Politici</w:t>
      </w:r>
      <w:proofErr w:type="spellEnd"/>
      <w:r w:rsidRPr="00E40A77" w:rsidR="00BA6C20">
        <w:rPr>
          <w:lang w:val="en-GB" w:eastAsia="fr-FR"/>
        </w:rPr>
        <w:t>), the League for the Protection of Human Rights (</w:t>
      </w:r>
      <w:proofErr w:type="spellStart"/>
      <w:r w:rsidRPr="00E40A77" w:rsidR="00BA6C20">
        <w:rPr>
          <w:i/>
          <w:lang w:val="en-GB" w:eastAsia="fr-FR"/>
        </w:rPr>
        <w:t>Liga</w:t>
      </w:r>
      <w:proofErr w:type="spellEnd"/>
      <w:r w:rsidRPr="00E40A77" w:rsidR="00BA6C20">
        <w:rPr>
          <w:i/>
          <w:lang w:val="en-GB" w:eastAsia="fr-FR"/>
        </w:rPr>
        <w:t xml:space="preserve"> </w:t>
      </w:r>
      <w:proofErr w:type="spellStart"/>
      <w:r w:rsidRPr="00E40A77" w:rsidR="00BA6C20">
        <w:rPr>
          <w:i/>
          <w:lang w:val="en-GB" w:eastAsia="fr-FR"/>
        </w:rPr>
        <w:t>pentru</w:t>
      </w:r>
      <w:proofErr w:type="spellEnd"/>
      <w:r w:rsidRPr="00E40A77" w:rsidR="00BA6C20">
        <w:rPr>
          <w:i/>
          <w:lang w:val="en-GB" w:eastAsia="fr-FR"/>
        </w:rPr>
        <w:t xml:space="preserve"> </w:t>
      </w:r>
      <w:proofErr w:type="spellStart"/>
      <w:r w:rsidRPr="00E40A77" w:rsidR="00BA6C20">
        <w:rPr>
          <w:i/>
          <w:lang w:val="en-GB" w:eastAsia="fr-FR"/>
        </w:rPr>
        <w:t>Ap</w:t>
      </w:r>
      <w:r w:rsidRPr="00E40A77" w:rsidR="00BA6C20">
        <w:rPr>
          <w:rFonts w:cstheme="minorHAnsi"/>
          <w:i/>
          <w:lang w:val="en-GB" w:eastAsia="fr-FR"/>
        </w:rPr>
        <w:t>ă</w:t>
      </w:r>
      <w:r w:rsidRPr="00E40A77" w:rsidR="00BA6C20">
        <w:rPr>
          <w:i/>
          <w:lang w:val="en-GB" w:eastAsia="fr-FR"/>
        </w:rPr>
        <w:t>rarea</w:t>
      </w:r>
      <w:proofErr w:type="spellEnd"/>
      <w:r w:rsidRPr="00E40A77" w:rsidR="00BA6C20">
        <w:rPr>
          <w:i/>
          <w:lang w:val="en-GB" w:eastAsia="fr-FR"/>
        </w:rPr>
        <w:t xml:space="preserve"> </w:t>
      </w:r>
      <w:proofErr w:type="spellStart"/>
      <w:r w:rsidRPr="00E40A77" w:rsidR="00BA6C20">
        <w:rPr>
          <w:i/>
          <w:lang w:val="en-GB" w:eastAsia="fr-FR"/>
        </w:rPr>
        <w:t>Drepturilor</w:t>
      </w:r>
      <w:proofErr w:type="spellEnd"/>
      <w:r w:rsidRPr="00E40A77" w:rsidR="00BA6C20">
        <w:rPr>
          <w:i/>
          <w:lang w:val="en-GB" w:eastAsia="fr-FR"/>
        </w:rPr>
        <w:t xml:space="preserve"> </w:t>
      </w:r>
      <w:proofErr w:type="spellStart"/>
      <w:r w:rsidRPr="00E40A77" w:rsidR="00BA6C20">
        <w:rPr>
          <w:i/>
          <w:lang w:val="en-GB" w:eastAsia="fr-FR"/>
        </w:rPr>
        <w:t>Omului</w:t>
      </w:r>
      <w:proofErr w:type="spellEnd"/>
      <w:r w:rsidRPr="00E40A77" w:rsidR="00BA6C20">
        <w:rPr>
          <w:lang w:val="en-GB" w:eastAsia="fr-FR"/>
        </w:rPr>
        <w:t>) and the Association “21 December 1989” (the applicant association).</w:t>
      </w:r>
    </w:p>
    <w:p w:rsidRPr="00E40A77" w:rsidR="00A53751"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65</w:t>
      </w:r>
      <w:r w:rsidRPr="00E40A77">
        <w:rPr>
          <w:noProof/>
          <w:lang w:val="en-GB" w:eastAsia="fr-FR"/>
        </w:rPr>
        <w:fldChar w:fldCharType="end"/>
      </w:r>
      <w:r w:rsidRPr="00E40A77">
        <w:rPr>
          <w:lang w:val="en-GB" w:eastAsia="fr-FR"/>
        </w:rPr>
        <w:t>.  </w:t>
      </w:r>
      <w:r w:rsidRPr="00E40A77" w:rsidR="00A53751">
        <w:rPr>
          <w:lang w:val="en-GB" w:eastAsia="fr-FR"/>
        </w:rPr>
        <w:t xml:space="preserve">According to the decision of 16 September 1998, no one present </w:t>
      </w:r>
      <w:r w:rsidRPr="00E40A77" w:rsidR="00892B6D">
        <w:rPr>
          <w:lang w:val="en-GB" w:eastAsia="fr-FR"/>
        </w:rPr>
        <w:t xml:space="preserve">in </w:t>
      </w:r>
      <w:r w:rsidRPr="00E40A77" w:rsidR="00A53751">
        <w:rPr>
          <w:lang w:val="en-GB" w:eastAsia="fr-FR"/>
        </w:rPr>
        <w:t xml:space="preserve">the headquarters of those political parties and associations at that </w:t>
      </w:r>
      <w:r w:rsidRPr="00E40A77" w:rsidR="00A82F7E">
        <w:rPr>
          <w:lang w:val="en-GB" w:eastAsia="fr-FR"/>
        </w:rPr>
        <w:t xml:space="preserve">time </w:t>
      </w:r>
      <w:r w:rsidRPr="00E40A77" w:rsidR="00A53751">
        <w:rPr>
          <w:lang w:val="en-GB" w:eastAsia="fr-FR"/>
        </w:rPr>
        <w:t xml:space="preserve">was spared by the miners. All were attacked and had their possessions confiscated. Many were apprehended and handed over to the police – who were there “as though by coincidence” – and </w:t>
      </w:r>
      <w:r w:rsidRPr="00E40A77" w:rsidR="00892B6D">
        <w:rPr>
          <w:lang w:val="en-GB" w:eastAsia="fr-FR"/>
        </w:rPr>
        <w:t xml:space="preserve">detained </w:t>
      </w:r>
      <w:r w:rsidRPr="00E40A77" w:rsidR="00A53751">
        <w:rPr>
          <w:lang w:val="en-GB" w:eastAsia="fr-FR"/>
        </w:rPr>
        <w:t>in a</w:t>
      </w:r>
      <w:r w:rsidRPr="00E40A77" w:rsidR="00892B6D">
        <w:rPr>
          <w:lang w:val="en-GB" w:eastAsia="fr-FR"/>
        </w:rPr>
        <w:t xml:space="preserve">n entirely </w:t>
      </w:r>
      <w:r w:rsidRPr="00E40A77" w:rsidR="00A53751">
        <w:rPr>
          <w:lang w:val="en-GB" w:eastAsia="fr-FR"/>
        </w:rPr>
        <w:t>unlawful manner.</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66</w:t>
      </w:r>
      <w:r w:rsidRPr="00E40A77">
        <w:rPr>
          <w:noProof/>
          <w:lang w:val="en-GB" w:eastAsia="fr-FR"/>
        </w:rPr>
        <w:fldChar w:fldCharType="end"/>
      </w:r>
      <w:r w:rsidRPr="00E40A77">
        <w:rPr>
          <w:lang w:val="en-GB" w:eastAsia="fr-FR"/>
        </w:rPr>
        <w:t>.  </w:t>
      </w:r>
      <w:r w:rsidRPr="00E40A77" w:rsidR="00E20B05">
        <w:rPr>
          <w:lang w:val="en-GB" w:eastAsia="fr-FR"/>
        </w:rPr>
        <w:t>Other groups of miners had gone to University Square</w:t>
      </w:r>
      <w:r w:rsidRPr="00E40A77">
        <w:rPr>
          <w:lang w:val="en-GB" w:eastAsia="fr-FR"/>
        </w:rPr>
        <w:t xml:space="preserve">. </w:t>
      </w:r>
      <w:r w:rsidRPr="00E40A77" w:rsidR="00E20B05">
        <w:rPr>
          <w:lang w:val="en-GB" w:eastAsia="fr-FR"/>
        </w:rPr>
        <w:t>On arrival, they broke into the University premises and the Architecture Institute, located on University Square. The</w:t>
      </w:r>
      <w:r w:rsidRPr="00E40A77" w:rsidR="00A82F7E">
        <w:rPr>
          <w:lang w:val="en-GB" w:eastAsia="fr-FR"/>
        </w:rPr>
        <w:t xml:space="preserve">y attacked the </w:t>
      </w:r>
      <w:r w:rsidRPr="00E40A77" w:rsidR="00E20B05">
        <w:rPr>
          <w:lang w:val="en-GB" w:eastAsia="fr-FR"/>
        </w:rPr>
        <w:t xml:space="preserve">staff and students whom they </w:t>
      </w:r>
      <w:r w:rsidRPr="00E40A77" w:rsidR="00892B6D">
        <w:rPr>
          <w:lang w:val="en-GB" w:eastAsia="fr-FR"/>
        </w:rPr>
        <w:t>encountered</w:t>
      </w:r>
      <w:r w:rsidRPr="00E40A77" w:rsidR="00E20B05">
        <w:rPr>
          <w:lang w:val="en-GB" w:eastAsia="fr-FR"/>
        </w:rPr>
        <w:t xml:space="preserve"> </w:t>
      </w:r>
      <w:r w:rsidRPr="00E40A77" w:rsidR="00A82F7E">
        <w:rPr>
          <w:lang w:val="en-GB" w:eastAsia="fr-FR"/>
        </w:rPr>
        <w:t xml:space="preserve">there, </w:t>
      </w:r>
      <w:r w:rsidRPr="00E40A77" w:rsidR="00E20B05">
        <w:rPr>
          <w:lang w:val="en-GB" w:eastAsia="fr-FR"/>
        </w:rPr>
        <w:t>subject</w:t>
      </w:r>
      <w:r w:rsidRPr="00E40A77" w:rsidR="00A82F7E">
        <w:rPr>
          <w:lang w:val="en-GB" w:eastAsia="fr-FR"/>
        </w:rPr>
        <w:t xml:space="preserve">ing them </w:t>
      </w:r>
      <w:r w:rsidRPr="00E40A77" w:rsidR="00E20B05">
        <w:rPr>
          <w:lang w:val="en-GB" w:eastAsia="fr-FR"/>
        </w:rPr>
        <w:t xml:space="preserve">to violence and humiliating acts. The miners apprehended </w:t>
      </w:r>
      <w:r w:rsidRPr="00E40A77" w:rsidR="00A82F7E">
        <w:rPr>
          <w:lang w:val="en-GB" w:eastAsia="fr-FR"/>
        </w:rPr>
        <w:t xml:space="preserve">everyone on the </w:t>
      </w:r>
      <w:r w:rsidRPr="00E40A77" w:rsidR="00E20B05">
        <w:rPr>
          <w:lang w:val="en-GB" w:eastAsia="fr-FR"/>
        </w:rPr>
        <w:t xml:space="preserve">premises and handed them over to the police and gendarmes. The arrested persons were taken by the law-enforcement </w:t>
      </w:r>
      <w:r w:rsidRPr="00E40A77" w:rsidR="002625F5">
        <w:rPr>
          <w:lang w:val="en-GB" w:eastAsia="fr-FR"/>
        </w:rPr>
        <w:t xml:space="preserve">officers </w:t>
      </w:r>
      <w:r w:rsidRPr="00E40A77" w:rsidR="00E20B05">
        <w:rPr>
          <w:lang w:val="en-GB" w:eastAsia="fr-FR"/>
        </w:rPr>
        <w:t xml:space="preserve">to police stations or to the </w:t>
      </w:r>
      <w:proofErr w:type="spellStart"/>
      <w:r w:rsidRPr="00E40A77" w:rsidR="00E20B05">
        <w:rPr>
          <w:lang w:val="en-GB" w:eastAsia="fr-FR"/>
        </w:rPr>
        <w:t>Băneasa</w:t>
      </w:r>
      <w:proofErr w:type="spellEnd"/>
      <w:r w:rsidRPr="00E40A77" w:rsidR="00E20B05">
        <w:rPr>
          <w:lang w:val="en-GB" w:eastAsia="fr-FR"/>
        </w:rPr>
        <w:t xml:space="preserve"> and </w:t>
      </w:r>
      <w:proofErr w:type="spellStart"/>
      <w:r w:rsidRPr="00E40A77" w:rsidR="00E20B05">
        <w:rPr>
          <w:lang w:val="en-GB" w:eastAsia="fr-FR"/>
        </w:rPr>
        <w:t>Măgurele</w:t>
      </w:r>
      <w:proofErr w:type="spellEnd"/>
      <w:r w:rsidRPr="00E40A77" w:rsidR="00E20B05">
        <w:rPr>
          <w:lang w:val="en-GB" w:eastAsia="fr-FR"/>
        </w:rPr>
        <w:t xml:space="preserve"> military barracks.</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67</w:t>
      </w:r>
      <w:r w:rsidRPr="00E40A77">
        <w:rPr>
          <w:noProof/>
          <w:lang w:val="en-GB" w:eastAsia="fr-FR"/>
        </w:rPr>
        <w:fldChar w:fldCharType="end"/>
      </w:r>
      <w:r w:rsidRPr="00E40A77">
        <w:rPr>
          <w:lang w:val="en-GB" w:eastAsia="fr-FR"/>
        </w:rPr>
        <w:t>.  </w:t>
      </w:r>
      <w:r w:rsidRPr="00E40A77" w:rsidR="00E20B05">
        <w:rPr>
          <w:lang w:val="en-GB" w:eastAsia="fr-FR"/>
        </w:rPr>
        <w:t xml:space="preserve">The miners then moved into the streets surrounding University Square and continued their activities </w:t>
      </w:r>
      <w:r w:rsidRPr="00E40A77" w:rsidR="00A82F7E">
        <w:rPr>
          <w:lang w:val="en-GB" w:eastAsia="fr-FR"/>
        </w:rPr>
        <w:t>there</w:t>
      </w:r>
      <w:r w:rsidRPr="00E40A77" w:rsidR="00E20B05">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68</w:t>
      </w:r>
      <w:r w:rsidRPr="00E40A77">
        <w:rPr>
          <w:noProof/>
          <w:lang w:val="en-GB" w:eastAsia="fr-FR"/>
        </w:rPr>
        <w:fldChar w:fldCharType="end"/>
      </w:r>
      <w:r w:rsidRPr="00E40A77">
        <w:rPr>
          <w:lang w:val="en-GB" w:eastAsia="fr-FR"/>
        </w:rPr>
        <w:t>.  </w:t>
      </w:r>
      <w:r w:rsidRPr="00E40A77" w:rsidR="00E20B05">
        <w:rPr>
          <w:lang w:val="en-GB" w:eastAsia="fr-FR"/>
        </w:rPr>
        <w:t xml:space="preserve">According to the decision of 17 June 2009, 1,021 individuals – including 63 who were </w:t>
      </w:r>
      <w:r w:rsidRPr="00E40A77" w:rsidR="00892B6D">
        <w:rPr>
          <w:lang w:val="en-GB" w:eastAsia="fr-FR"/>
        </w:rPr>
        <w:t xml:space="preserve">then </w:t>
      </w:r>
      <w:r w:rsidRPr="00E40A77" w:rsidR="00E20B05">
        <w:rPr>
          <w:lang w:val="en-GB" w:eastAsia="fr-FR"/>
        </w:rPr>
        <w:t>under</w:t>
      </w:r>
      <w:r w:rsidRPr="00E40A77" w:rsidR="002625F5">
        <w:rPr>
          <w:lang w:val="en-GB" w:eastAsia="fr-FR"/>
        </w:rPr>
        <w:t xml:space="preserve"> </w:t>
      </w:r>
      <w:r w:rsidRPr="00E40A77" w:rsidR="00E20B05">
        <w:rPr>
          <w:lang w:val="en-GB" w:eastAsia="fr-FR"/>
        </w:rPr>
        <w:t>age</w:t>
      </w:r>
      <w:r w:rsidRPr="00E40A77" w:rsidR="00892B6D">
        <w:rPr>
          <w:lang w:val="en-GB" w:eastAsia="fr-FR"/>
        </w:rPr>
        <w:t xml:space="preserve"> </w:t>
      </w:r>
      <w:r w:rsidRPr="00E40A77" w:rsidR="00E20B05">
        <w:rPr>
          <w:lang w:val="en-GB" w:eastAsia="fr-FR"/>
        </w:rPr>
        <w:t>– were apprehended in those circumstances.</w:t>
      </w:r>
      <w:r w:rsidRPr="00E40A77">
        <w:rPr>
          <w:lang w:val="en-GB" w:eastAsia="fr-FR"/>
        </w:rPr>
        <w:t xml:space="preserve"> </w:t>
      </w:r>
      <w:r w:rsidRPr="00E40A77" w:rsidR="002625F5">
        <w:rPr>
          <w:lang w:val="en-GB" w:eastAsia="fr-FR"/>
        </w:rPr>
        <w:t xml:space="preserve">Of those individuals, </w:t>
      </w:r>
      <w:r w:rsidRPr="00E40A77" w:rsidR="00E20B05">
        <w:rPr>
          <w:lang w:val="en-GB" w:eastAsia="fr-FR"/>
        </w:rPr>
        <w:t>1</w:t>
      </w:r>
      <w:r w:rsidRPr="00E40A77" w:rsidR="00A82F7E">
        <w:rPr>
          <w:lang w:val="en-GB" w:eastAsia="fr-FR"/>
        </w:rPr>
        <w:t>8</w:t>
      </w:r>
      <w:r w:rsidRPr="00E40A77" w:rsidR="00E20B05">
        <w:rPr>
          <w:lang w:val="en-GB" w:eastAsia="fr-FR"/>
        </w:rPr>
        <w:t xml:space="preserve">2 of them were placed in pre-trial detention, </w:t>
      </w:r>
      <w:r w:rsidRPr="00E40A77">
        <w:rPr>
          <w:lang w:val="en-GB" w:eastAsia="fr-FR"/>
        </w:rPr>
        <w:t xml:space="preserve">88 </w:t>
      </w:r>
      <w:r w:rsidRPr="00E40A77" w:rsidR="00E20B05">
        <w:rPr>
          <w:lang w:val="en-GB" w:eastAsia="fr-FR"/>
        </w:rPr>
        <w:t xml:space="preserve">received an administrative penalty and </w:t>
      </w:r>
      <w:r w:rsidRPr="00E40A77">
        <w:rPr>
          <w:lang w:val="en-GB" w:eastAsia="fr-FR"/>
        </w:rPr>
        <w:t xml:space="preserve">706 </w:t>
      </w:r>
      <w:r w:rsidRPr="00E40A77" w:rsidR="00E20B05">
        <w:rPr>
          <w:lang w:val="en-GB" w:eastAsia="fr-FR"/>
        </w:rPr>
        <w:t>were released “after checks”.</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69</w:t>
      </w:r>
      <w:r w:rsidRPr="00E40A77">
        <w:rPr>
          <w:noProof/>
          <w:lang w:val="en-GB" w:eastAsia="fr-FR"/>
        </w:rPr>
        <w:fldChar w:fldCharType="end"/>
      </w:r>
      <w:r w:rsidRPr="00E40A77">
        <w:rPr>
          <w:lang w:val="en-GB" w:eastAsia="fr-FR"/>
        </w:rPr>
        <w:t>.  </w:t>
      </w:r>
      <w:r w:rsidRPr="00E40A77" w:rsidR="00304FF5">
        <w:rPr>
          <w:lang w:val="en-GB" w:eastAsia="fr-FR"/>
        </w:rPr>
        <w:t>The decision of 16 September 1998 states that “the miners</w:t>
      </w:r>
      <w:r w:rsidRPr="00E40A77" w:rsidR="00892B6D">
        <w:rPr>
          <w:lang w:val="en-GB" w:eastAsia="fr-FR"/>
        </w:rPr>
        <w:t xml:space="preserve"> </w:t>
      </w:r>
      <w:r w:rsidRPr="00E40A77" w:rsidR="00304FF5">
        <w:rPr>
          <w:lang w:val="en-GB" w:eastAsia="fr-FR"/>
        </w:rPr>
        <w:t>[ended] their law-enforcement activities on 15 June 1990, after the President of Romania had thanked them publicly for what they had done in the capital, and authorised them to return to their work”</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70</w:t>
      </w:r>
      <w:r w:rsidRPr="00E40A77">
        <w:rPr>
          <w:noProof/>
          <w:lang w:val="en-GB" w:eastAsia="fr-FR"/>
        </w:rPr>
        <w:fldChar w:fldCharType="end"/>
      </w:r>
      <w:r w:rsidRPr="00E40A77">
        <w:rPr>
          <w:lang w:val="en-GB" w:eastAsia="fr-FR"/>
        </w:rPr>
        <w:t>.  </w:t>
      </w:r>
      <w:r w:rsidRPr="00E40A77" w:rsidR="00304FF5">
        <w:rPr>
          <w:lang w:val="en-GB" w:eastAsia="fr-FR"/>
        </w:rPr>
        <w:t>That decision also indicates that some of those who were beaten and imprisoned were unlawfully de</w:t>
      </w:r>
      <w:r w:rsidRPr="00E40A77" w:rsidR="00A82F7E">
        <w:rPr>
          <w:lang w:val="en-GB" w:eastAsia="fr-FR"/>
        </w:rPr>
        <w:t xml:space="preserve">tained </w:t>
      </w:r>
      <w:r w:rsidRPr="00E40A77" w:rsidR="00304FF5">
        <w:rPr>
          <w:lang w:val="en-GB" w:eastAsia="fr-FR"/>
        </w:rPr>
        <w:t>for several days and that several of them were released on 19 and 20 June 1990.</w:t>
      </w:r>
    </w:p>
    <w:p w:rsidRPr="00E40A77" w:rsidR="00096295" w:rsidP="001D5224" w:rsidRDefault="008C32CB">
      <w:pPr>
        <w:pStyle w:val="ECHRPara"/>
        <w:rPr>
          <w:rFonts w:cstheme="minorHAnsi"/>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71</w:t>
      </w:r>
      <w:r w:rsidRPr="00E40A77">
        <w:rPr>
          <w:noProof/>
          <w:lang w:val="en-GB" w:eastAsia="fr-FR"/>
        </w:rPr>
        <w:fldChar w:fldCharType="end"/>
      </w:r>
      <w:r w:rsidRPr="00E40A77">
        <w:rPr>
          <w:lang w:val="en-GB" w:eastAsia="fr-FR"/>
        </w:rPr>
        <w:t>. </w:t>
      </w:r>
      <w:r w:rsidRPr="00E40A77" w:rsidR="00AB42D9">
        <w:rPr>
          <w:lang w:val="en-GB" w:eastAsia="fr-FR"/>
        </w:rPr>
        <w:t> </w:t>
      </w:r>
      <w:r w:rsidRPr="00E40A77" w:rsidR="00CD0C91">
        <w:rPr>
          <w:rFonts w:ascii="Times New Roman" w:hAnsi="Times New Roman" w:eastAsia="Times New Roman" w:cs="Times New Roman"/>
          <w:szCs w:val="20"/>
          <w:lang w:val="en-GB" w:eastAsia="fr-FR"/>
        </w:rPr>
        <w:t xml:space="preserve">The other persons in police custody were placed in pre-trial detention, on a decision by the prosecutor, for </w:t>
      </w:r>
      <w:r w:rsidRPr="00E40A77" w:rsidR="00A82F7E">
        <w:rPr>
          <w:rFonts w:ascii="Times New Roman" w:hAnsi="Times New Roman" w:eastAsia="Times New Roman" w:cs="Times New Roman"/>
          <w:szCs w:val="20"/>
          <w:lang w:val="en-GB" w:eastAsia="fr-FR"/>
        </w:rPr>
        <w:t xml:space="preserve">causing a </w:t>
      </w:r>
      <w:r w:rsidRPr="00E40A77" w:rsidR="00CD0C91">
        <w:rPr>
          <w:rFonts w:ascii="Times New Roman" w:hAnsi="Times New Roman" w:eastAsia="Times New Roman" w:cs="Times New Roman"/>
          <w:szCs w:val="20"/>
          <w:lang w:val="en-GB" w:eastAsia="fr-FR"/>
        </w:rPr>
        <w:t>breach of the peace; their number included the current presi</w:t>
      </w:r>
      <w:r w:rsidRPr="00E40A77">
        <w:rPr>
          <w:rFonts w:cstheme="minorHAnsi"/>
          <w:lang w:val="en-GB" w:eastAsia="fr-FR"/>
        </w:rPr>
        <w:t xml:space="preserve">dent </w:t>
      </w:r>
      <w:r w:rsidRPr="00E40A77" w:rsidR="00CD0C91">
        <w:rPr>
          <w:rFonts w:cstheme="minorHAnsi"/>
          <w:lang w:val="en-GB" w:eastAsia="fr-FR"/>
        </w:rPr>
        <w:t xml:space="preserve">of </w:t>
      </w:r>
      <w:r w:rsidRPr="00E40A77" w:rsidR="00BA6C20">
        <w:rPr>
          <w:rFonts w:cstheme="minorHAnsi"/>
          <w:lang w:val="en-GB" w:eastAsia="fr-FR"/>
        </w:rPr>
        <w:t>the applicant association</w:t>
      </w:r>
      <w:r w:rsidRPr="00E40A77">
        <w:rPr>
          <w:rFonts w:cstheme="minorHAnsi"/>
          <w:lang w:val="en-GB" w:eastAsia="fr-FR"/>
        </w:rPr>
        <w:t xml:space="preserve">, </w:t>
      </w:r>
      <w:r w:rsidRPr="00E40A77" w:rsidR="00CD0C91">
        <w:rPr>
          <w:rFonts w:cstheme="minorHAnsi"/>
          <w:lang w:val="en-GB" w:eastAsia="fr-FR"/>
        </w:rPr>
        <w:t>who was subsequently ac</w:t>
      </w:r>
      <w:r w:rsidRPr="00E40A77">
        <w:rPr>
          <w:rFonts w:cstheme="minorHAnsi"/>
          <w:lang w:val="en-GB" w:eastAsia="fr-FR"/>
        </w:rPr>
        <w:t>qui</w:t>
      </w:r>
      <w:r w:rsidRPr="00E40A77" w:rsidR="00CD0C91">
        <w:rPr>
          <w:rFonts w:cstheme="minorHAnsi"/>
          <w:lang w:val="en-GB" w:eastAsia="fr-FR"/>
        </w:rPr>
        <w:t>tted of all the charges against him.</w:t>
      </w:r>
    </w:p>
    <w:p w:rsidRPr="00E40A77" w:rsidR="00096295" w:rsidP="001D5224" w:rsidRDefault="008C32CB">
      <w:pPr>
        <w:pStyle w:val="ECHRPara"/>
        <w:rPr>
          <w:rFonts w:cstheme="minorHAnsi"/>
          <w:lang w:val="en-GB" w:eastAsia="fr-FR"/>
        </w:rPr>
      </w:pPr>
      <w:r w:rsidRPr="00E40A77">
        <w:rPr>
          <w:rFonts w:cstheme="minorHAnsi"/>
          <w:lang w:val="en-GB" w:eastAsia="fr-FR"/>
        </w:rPr>
        <w:fldChar w:fldCharType="begin"/>
      </w:r>
      <w:r w:rsidRPr="00E40A77">
        <w:rPr>
          <w:rFonts w:cstheme="minorHAnsi"/>
          <w:lang w:val="en-GB" w:eastAsia="fr-FR"/>
        </w:rPr>
        <w:instrText xml:space="preserve"> SEQ level0 \*arabic </w:instrText>
      </w:r>
      <w:r w:rsidRPr="00E40A77">
        <w:rPr>
          <w:rFonts w:cstheme="minorHAnsi"/>
          <w:lang w:val="en-GB" w:eastAsia="fr-FR"/>
        </w:rPr>
        <w:fldChar w:fldCharType="separate"/>
      </w:r>
      <w:r w:rsidRPr="00E40A77" w:rsidR="00622C41">
        <w:rPr>
          <w:rFonts w:cstheme="minorHAnsi"/>
          <w:noProof/>
          <w:lang w:val="en-GB" w:eastAsia="fr-FR"/>
        </w:rPr>
        <w:t>72</w:t>
      </w:r>
      <w:r w:rsidRPr="00E40A77">
        <w:rPr>
          <w:rFonts w:cstheme="minorHAnsi"/>
          <w:lang w:val="en-GB" w:eastAsia="fr-FR"/>
        </w:rPr>
        <w:fldChar w:fldCharType="end"/>
      </w:r>
      <w:r w:rsidRPr="00E40A77">
        <w:rPr>
          <w:rFonts w:cstheme="minorHAnsi"/>
          <w:lang w:val="en-GB" w:eastAsia="fr-FR"/>
        </w:rPr>
        <w:t>.  </w:t>
      </w:r>
      <w:r w:rsidRPr="00E40A77" w:rsidR="00CD0C91">
        <w:rPr>
          <w:rFonts w:cstheme="minorHAnsi"/>
          <w:lang w:val="en-GB" w:eastAsia="fr-FR"/>
        </w:rPr>
        <w:t>The decision</w:t>
      </w:r>
      <w:r w:rsidRPr="00E40A77">
        <w:rPr>
          <w:rFonts w:cstheme="minorHAnsi"/>
          <w:lang w:val="en-GB" w:eastAsia="fr-FR"/>
        </w:rPr>
        <w:t xml:space="preserve"> </w:t>
      </w:r>
      <w:r w:rsidRPr="00E40A77" w:rsidR="00CD0C91">
        <w:rPr>
          <w:rFonts w:cstheme="minorHAnsi"/>
          <w:lang w:val="en-GB" w:eastAsia="fr-FR"/>
        </w:rPr>
        <w:t xml:space="preserve">of </w:t>
      </w:r>
      <w:r w:rsidRPr="00E40A77">
        <w:rPr>
          <w:rFonts w:cstheme="minorHAnsi"/>
          <w:lang w:val="en-GB" w:eastAsia="fr-FR"/>
        </w:rPr>
        <w:t xml:space="preserve">17 </w:t>
      </w:r>
      <w:r w:rsidRPr="00E40A77" w:rsidR="00025903">
        <w:rPr>
          <w:rFonts w:cstheme="minorHAnsi"/>
          <w:lang w:val="en-GB" w:eastAsia="fr-FR"/>
        </w:rPr>
        <w:t>June</w:t>
      </w:r>
      <w:r w:rsidRPr="00E40A77">
        <w:rPr>
          <w:rFonts w:cstheme="minorHAnsi"/>
          <w:lang w:val="en-GB" w:eastAsia="fr-FR"/>
        </w:rPr>
        <w:t xml:space="preserve"> 2009 </w:t>
      </w:r>
      <w:r w:rsidRPr="00E40A77" w:rsidR="00CD0C91">
        <w:rPr>
          <w:rFonts w:cstheme="minorHAnsi"/>
          <w:lang w:val="en-GB" w:eastAsia="fr-FR"/>
        </w:rPr>
        <w:t xml:space="preserve">states that the miners acted in close </w:t>
      </w:r>
      <w:r w:rsidRPr="00E40A77">
        <w:rPr>
          <w:rFonts w:cstheme="minorHAnsi"/>
          <w:lang w:val="en-GB" w:eastAsia="fr-FR"/>
        </w:rPr>
        <w:t xml:space="preserve">collaboration </w:t>
      </w:r>
      <w:r w:rsidRPr="00E40A77" w:rsidR="00CD0C91">
        <w:rPr>
          <w:rFonts w:cstheme="minorHAnsi"/>
          <w:lang w:val="en-GB" w:eastAsia="fr-FR"/>
        </w:rPr>
        <w:t>with the security forces and on the instructions of the State</w:t>
      </w:r>
      <w:r w:rsidRPr="00E40A77" w:rsidR="0086465E">
        <w:rPr>
          <w:rFonts w:cstheme="minorHAnsi"/>
          <w:lang w:val="en-GB" w:eastAsia="fr-FR"/>
        </w:rPr>
        <w:t>’</w:t>
      </w:r>
      <w:r w:rsidRPr="00E40A77" w:rsidR="00CD0C91">
        <w:rPr>
          <w:rFonts w:cstheme="minorHAnsi"/>
          <w:lang w:val="en-GB" w:eastAsia="fr-FR"/>
        </w:rPr>
        <w:t>s leaders. The relevant passages read as follows:</w:t>
      </w:r>
    </w:p>
    <w:p w:rsidRPr="00E40A77" w:rsidR="00096295" w:rsidP="001D5224" w:rsidRDefault="00CD0C91">
      <w:pPr>
        <w:pStyle w:val="JuQuotSub"/>
        <w:rPr>
          <w:lang w:val="en-GB" w:eastAsia="fr-FR"/>
        </w:rPr>
      </w:pPr>
      <w:r w:rsidRPr="00E40A77">
        <w:rPr>
          <w:lang w:val="en-GB" w:eastAsia="fr-FR"/>
        </w:rPr>
        <w:t>“</w:t>
      </w:r>
      <w:r w:rsidRPr="00E40A77" w:rsidR="001E3B17">
        <w:rPr>
          <w:lang w:val="en-GB" w:eastAsia="fr-FR"/>
        </w:rPr>
        <w:t xml:space="preserve">On </w:t>
      </w:r>
      <w:r w:rsidRPr="00E40A77" w:rsidR="008C32CB">
        <w:rPr>
          <w:lang w:val="en-GB" w:eastAsia="fr-FR"/>
        </w:rPr>
        <w:t xml:space="preserve">14 </w:t>
      </w:r>
      <w:r w:rsidRPr="00E40A77" w:rsidR="001E3B17">
        <w:rPr>
          <w:lang w:val="en-GB" w:eastAsia="fr-FR"/>
        </w:rPr>
        <w:t xml:space="preserve">and </w:t>
      </w:r>
      <w:r w:rsidRPr="00E40A77" w:rsidR="008C32CB">
        <w:rPr>
          <w:lang w:val="en-GB" w:eastAsia="fr-FR"/>
        </w:rPr>
        <w:t xml:space="preserve">15 </w:t>
      </w:r>
      <w:r w:rsidRPr="00E40A77" w:rsidR="00025903">
        <w:rPr>
          <w:lang w:val="en-GB" w:eastAsia="fr-FR"/>
        </w:rPr>
        <w:t>June</w:t>
      </w:r>
      <w:r w:rsidRPr="00E40A77" w:rsidR="008C32CB">
        <w:rPr>
          <w:lang w:val="en-GB" w:eastAsia="fr-FR"/>
        </w:rPr>
        <w:t xml:space="preserve"> 1990</w:t>
      </w:r>
      <w:r w:rsidRPr="00E40A77" w:rsidR="001E3B17">
        <w:rPr>
          <w:lang w:val="en-GB" w:eastAsia="fr-FR"/>
        </w:rPr>
        <w:t xml:space="preserve"> the miners, in groups coordinated by civilians on behalf of and with the agreement of the State</w:t>
      </w:r>
      <w:r w:rsidRPr="00E40A77" w:rsidR="0086465E">
        <w:rPr>
          <w:lang w:val="en-GB" w:eastAsia="fr-FR"/>
        </w:rPr>
        <w:t>’</w:t>
      </w:r>
      <w:r w:rsidRPr="00E40A77" w:rsidR="001E3B17">
        <w:rPr>
          <w:lang w:val="en-GB" w:eastAsia="fr-FR"/>
        </w:rPr>
        <w:t xml:space="preserve">s leaders </w:t>
      </w:r>
      <w:r w:rsidRPr="00E40A77" w:rsidR="002625F5">
        <w:rPr>
          <w:lang w:val="en-GB" w:eastAsia="fr-FR"/>
        </w:rPr>
        <w:t>[</w:t>
      </w:r>
      <w:proofErr w:type="spellStart"/>
      <w:r w:rsidRPr="00E40A77" w:rsidR="008C32CB">
        <w:rPr>
          <w:i/>
          <w:lang w:val="en-GB" w:eastAsia="fr-FR"/>
        </w:rPr>
        <w:t>în</w:t>
      </w:r>
      <w:proofErr w:type="spellEnd"/>
      <w:r w:rsidRPr="00E40A77" w:rsidR="008C32CB">
        <w:rPr>
          <w:i/>
          <w:lang w:val="en-GB" w:eastAsia="fr-FR"/>
        </w:rPr>
        <w:t xml:space="preserve"> </w:t>
      </w:r>
      <w:proofErr w:type="spellStart"/>
      <w:r w:rsidRPr="00E40A77" w:rsidR="008C32CB">
        <w:rPr>
          <w:i/>
          <w:lang w:val="en-GB" w:eastAsia="fr-FR"/>
        </w:rPr>
        <w:t>numele</w:t>
      </w:r>
      <w:proofErr w:type="spellEnd"/>
      <w:r w:rsidRPr="00E40A77" w:rsidR="008C32CB">
        <w:rPr>
          <w:i/>
          <w:lang w:val="en-GB" w:eastAsia="fr-FR"/>
        </w:rPr>
        <w:t xml:space="preserve"> </w:t>
      </w:r>
      <w:proofErr w:type="spellStart"/>
      <w:r w:rsidRPr="00E40A77" w:rsidR="008C32CB">
        <w:rPr>
          <w:i/>
          <w:lang w:val="en-GB" w:eastAsia="fr-FR"/>
        </w:rPr>
        <w:t>şi</w:t>
      </w:r>
      <w:proofErr w:type="spellEnd"/>
      <w:r w:rsidRPr="00E40A77" w:rsidR="008C32CB">
        <w:rPr>
          <w:i/>
          <w:lang w:val="en-GB" w:eastAsia="fr-FR"/>
        </w:rPr>
        <w:t xml:space="preserve"> cu </w:t>
      </w:r>
      <w:proofErr w:type="spellStart"/>
      <w:r w:rsidRPr="00E40A77" w:rsidR="008C32CB">
        <w:rPr>
          <w:i/>
          <w:lang w:val="en-GB" w:eastAsia="fr-FR"/>
        </w:rPr>
        <w:t>acordul</w:t>
      </w:r>
      <w:proofErr w:type="spellEnd"/>
      <w:r w:rsidRPr="00E40A77" w:rsidR="008C32CB">
        <w:rPr>
          <w:i/>
          <w:lang w:val="en-GB" w:eastAsia="fr-FR"/>
        </w:rPr>
        <w:t xml:space="preserve"> </w:t>
      </w:r>
      <w:proofErr w:type="spellStart"/>
      <w:r w:rsidRPr="00E40A77" w:rsidR="008C32CB">
        <w:rPr>
          <w:i/>
          <w:lang w:val="en-GB" w:eastAsia="fr-FR"/>
        </w:rPr>
        <w:t>conducerii</w:t>
      </w:r>
      <w:proofErr w:type="spellEnd"/>
      <w:r w:rsidRPr="00E40A77" w:rsidR="008C32CB">
        <w:rPr>
          <w:i/>
          <w:lang w:val="en-GB" w:eastAsia="fr-FR"/>
        </w:rPr>
        <w:t xml:space="preserve"> de stat</w:t>
      </w:r>
      <w:r w:rsidRPr="00E40A77" w:rsidR="002625F5">
        <w:rPr>
          <w:lang w:val="en-GB" w:eastAsia="fr-FR"/>
        </w:rPr>
        <w:t>]</w:t>
      </w:r>
      <w:r w:rsidRPr="00E40A77" w:rsidR="001E3B17">
        <w:rPr>
          <w:lang w:val="en-GB" w:eastAsia="fr-FR"/>
        </w:rPr>
        <w:t>, committed acts in which the State</w:t>
      </w:r>
      <w:r w:rsidRPr="00E40A77" w:rsidR="0086465E">
        <w:rPr>
          <w:lang w:val="en-GB" w:eastAsia="fr-FR"/>
        </w:rPr>
        <w:t>’</w:t>
      </w:r>
      <w:r w:rsidRPr="00E40A77" w:rsidR="001E3B17">
        <w:rPr>
          <w:lang w:val="en-GB" w:eastAsia="fr-FR"/>
        </w:rPr>
        <w:t xml:space="preserve">s law-enforcement forces fully collaborated </w:t>
      </w:r>
      <w:r w:rsidRPr="00E40A77" w:rsidR="002625F5">
        <w:rPr>
          <w:lang w:val="en-GB" w:eastAsia="fr-FR"/>
        </w:rPr>
        <w:t>[</w:t>
      </w:r>
      <w:proofErr w:type="spellStart"/>
      <w:r w:rsidRPr="00E40A77" w:rsidR="008C32CB">
        <w:rPr>
          <w:i/>
          <w:lang w:val="en-GB" w:eastAsia="fr-FR"/>
        </w:rPr>
        <w:t>deplină</w:t>
      </w:r>
      <w:proofErr w:type="spellEnd"/>
      <w:r w:rsidRPr="00E40A77" w:rsidR="008C32CB">
        <w:rPr>
          <w:i/>
          <w:lang w:val="en-GB" w:eastAsia="fr-FR"/>
        </w:rPr>
        <w:t xml:space="preserve"> </w:t>
      </w:r>
      <w:proofErr w:type="spellStart"/>
      <w:r w:rsidRPr="00E40A77" w:rsidR="008C32CB">
        <w:rPr>
          <w:i/>
          <w:lang w:val="en-GB" w:eastAsia="fr-FR"/>
        </w:rPr>
        <w:t>cooperare</w:t>
      </w:r>
      <w:proofErr w:type="spellEnd"/>
      <w:r w:rsidRPr="00E40A77" w:rsidR="002625F5">
        <w:rPr>
          <w:lang w:val="en-GB" w:eastAsia="fr-FR"/>
        </w:rPr>
        <w:t>]</w:t>
      </w:r>
      <w:r w:rsidRPr="00E40A77" w:rsidR="008C32CB">
        <w:rPr>
          <w:lang w:val="en-GB" w:eastAsia="fr-FR"/>
        </w:rPr>
        <w:t xml:space="preserve"> </w:t>
      </w:r>
      <w:r w:rsidRPr="00E40A77" w:rsidR="001E3B17">
        <w:rPr>
          <w:lang w:val="en-GB" w:eastAsia="fr-FR"/>
        </w:rPr>
        <w:t xml:space="preserve">and which caused not only physical harm to the persons who were apprehended for checks, but also significant damage to the premises of the University of Bucharest, the Architecture </w:t>
      </w:r>
      <w:r w:rsidRPr="00E40A77" w:rsidR="008C32CB">
        <w:rPr>
          <w:lang w:val="en-GB" w:eastAsia="fr-FR"/>
        </w:rPr>
        <w:t>Institut</w:t>
      </w:r>
      <w:r w:rsidRPr="00E40A77" w:rsidR="001E3B17">
        <w:rPr>
          <w:lang w:val="en-GB" w:eastAsia="fr-FR"/>
        </w:rPr>
        <w:t>e</w:t>
      </w:r>
      <w:r w:rsidRPr="00E40A77" w:rsidR="008C32CB">
        <w:rPr>
          <w:lang w:val="en-GB" w:eastAsia="fr-FR"/>
        </w:rPr>
        <w:t xml:space="preserve">, </w:t>
      </w:r>
      <w:r w:rsidRPr="00E40A77" w:rsidR="001E3B17">
        <w:rPr>
          <w:lang w:val="en-GB" w:eastAsia="fr-FR"/>
        </w:rPr>
        <w:t xml:space="preserve">several political parties and civilian associations, and the homes of figures from so-called </w:t>
      </w:r>
      <w:r w:rsidRPr="00E40A77" w:rsidR="002625F5">
        <w:rPr>
          <w:lang w:val="en-GB" w:eastAsia="fr-FR"/>
        </w:rPr>
        <w:t>‘</w:t>
      </w:r>
      <w:r w:rsidRPr="00E40A77" w:rsidR="001E3B17">
        <w:rPr>
          <w:lang w:val="en-GB" w:eastAsia="fr-FR"/>
        </w:rPr>
        <w:t>historical</w:t>
      </w:r>
      <w:r w:rsidRPr="00E40A77" w:rsidR="002625F5">
        <w:rPr>
          <w:lang w:val="en-GB" w:eastAsia="fr-FR"/>
        </w:rPr>
        <w:t>’</w:t>
      </w:r>
      <w:r w:rsidRPr="00E40A77" w:rsidR="001E3B17">
        <w:rPr>
          <w:lang w:val="en-GB" w:eastAsia="fr-FR"/>
        </w:rPr>
        <w:t xml:space="preserve"> parties </w:t>
      </w:r>
      <w:r w:rsidRPr="00E40A77" w:rsidR="00CF6172">
        <w:rPr>
          <w:lang w:val="en-GB" w:eastAsia="fr-FR"/>
        </w:rPr>
        <w:t>...</w:t>
      </w:r>
    </w:p>
    <w:p w:rsidRPr="00E40A77" w:rsidR="008C32CB" w:rsidP="001D5224" w:rsidRDefault="001E3B17">
      <w:pPr>
        <w:pStyle w:val="JuQuotSub"/>
        <w:rPr>
          <w:lang w:val="en-GB" w:eastAsia="fr-FR"/>
        </w:rPr>
      </w:pPr>
      <w:r w:rsidRPr="00E40A77">
        <w:rPr>
          <w:lang w:val="en-GB" w:eastAsia="fr-FR"/>
        </w:rPr>
        <w:t xml:space="preserve">The </w:t>
      </w:r>
      <w:r w:rsidRPr="00E40A77" w:rsidR="008C32CB">
        <w:rPr>
          <w:lang w:val="en-GB" w:eastAsia="fr-FR"/>
        </w:rPr>
        <w:t xml:space="preserve">investigations </w:t>
      </w:r>
      <w:r w:rsidRPr="00E40A77">
        <w:rPr>
          <w:lang w:val="en-GB" w:eastAsia="fr-FR"/>
        </w:rPr>
        <w:t>conducted by the military prosecutors have not permitted identification of the persons in civilian clothing who had infiltrated the miners</w:t>
      </w:r>
      <w:r w:rsidRPr="00E40A77" w:rsidR="0086465E">
        <w:rPr>
          <w:lang w:val="en-GB" w:eastAsia="fr-FR"/>
        </w:rPr>
        <w:t>’</w:t>
      </w:r>
      <w:r w:rsidRPr="00E40A77">
        <w:rPr>
          <w:lang w:val="en-GB" w:eastAsia="fr-FR"/>
        </w:rPr>
        <w:t xml:space="preserve"> groups; the victims who were questioned had distinguished between the miners and their other attackers</w:t>
      </w:r>
      <w:r w:rsidRPr="00E40A77" w:rsidR="00A82F7E">
        <w:rPr>
          <w:lang w:val="en-GB" w:eastAsia="fr-FR"/>
        </w:rPr>
        <w:t xml:space="preserve"> by </w:t>
      </w:r>
      <w:r w:rsidRPr="00E40A77">
        <w:rPr>
          <w:lang w:val="en-GB" w:eastAsia="fr-FR"/>
        </w:rPr>
        <w:t xml:space="preserve">describing the first as </w:t>
      </w:r>
      <w:r w:rsidRPr="00E40A77" w:rsidR="002625F5">
        <w:rPr>
          <w:lang w:val="en-GB" w:eastAsia="fr-FR"/>
        </w:rPr>
        <w:t>‘</w:t>
      </w:r>
      <w:r w:rsidRPr="00E40A77">
        <w:rPr>
          <w:lang w:val="en-GB" w:eastAsia="fr-FR"/>
        </w:rPr>
        <w:t>dirty miners</w:t>
      </w:r>
      <w:r w:rsidRPr="00E40A77" w:rsidR="002625F5">
        <w:rPr>
          <w:lang w:val="en-GB" w:eastAsia="fr-FR"/>
        </w:rPr>
        <w:t>’</w:t>
      </w:r>
      <w:r w:rsidRPr="00E40A77">
        <w:rPr>
          <w:lang w:val="en-GB" w:eastAsia="fr-FR"/>
        </w:rPr>
        <w:t xml:space="preserve"> and the second as </w:t>
      </w:r>
      <w:r w:rsidRPr="00E40A77" w:rsidR="002625F5">
        <w:rPr>
          <w:lang w:val="en-GB" w:eastAsia="fr-FR"/>
        </w:rPr>
        <w:t>‘</w:t>
      </w:r>
      <w:r w:rsidRPr="00E40A77">
        <w:rPr>
          <w:lang w:val="en-GB" w:eastAsia="fr-FR"/>
        </w:rPr>
        <w:t>clean miners</w:t>
      </w:r>
      <w:r w:rsidRPr="00E40A77" w:rsidR="002625F5">
        <w:rPr>
          <w:lang w:val="en-GB" w:eastAsia="fr-FR"/>
        </w:rPr>
        <w:t>’</w:t>
      </w:r>
      <w:r w:rsidRPr="00E40A77">
        <w:rPr>
          <w:lang w:val="en-GB" w:eastAsia="fr-FR"/>
        </w:rPr>
        <w:t>.</w:t>
      </w:r>
    </w:p>
    <w:p w:rsidRPr="00E40A77" w:rsidR="00096295" w:rsidP="001D5224" w:rsidRDefault="00AB42D9">
      <w:pPr>
        <w:pStyle w:val="ECHRHeading3"/>
        <w:rPr>
          <w:lang w:val="en-GB" w:eastAsia="fr-FR"/>
        </w:rPr>
      </w:pPr>
      <w:r w:rsidRPr="00E40A77">
        <w:rPr>
          <w:lang w:val="en-GB" w:eastAsia="fr-FR"/>
        </w:rPr>
        <w:t>8.  </w:t>
      </w:r>
      <w:r w:rsidRPr="00E40A77" w:rsidR="00A82F7E">
        <w:rPr>
          <w:lang w:val="en-GB" w:eastAsia="fr-FR"/>
        </w:rPr>
        <w:t>C</w:t>
      </w:r>
      <w:r w:rsidRPr="00E40A77" w:rsidR="001E3B17">
        <w:rPr>
          <w:lang w:val="en-GB" w:eastAsia="fr-FR"/>
        </w:rPr>
        <w:t>ircumstances</w:t>
      </w:r>
      <w:r w:rsidRPr="00E40A77" w:rsidR="008C32CB">
        <w:rPr>
          <w:lang w:val="en-GB" w:eastAsia="fr-FR"/>
        </w:rPr>
        <w:t xml:space="preserve"> </w:t>
      </w:r>
      <w:r w:rsidRPr="00E40A77" w:rsidR="00A82F7E">
        <w:rPr>
          <w:lang w:val="en-GB" w:eastAsia="fr-FR"/>
        </w:rPr>
        <w:t xml:space="preserve">specific to </w:t>
      </w:r>
      <w:r w:rsidRPr="00E40A77" w:rsidR="001E3B17">
        <w:rPr>
          <w:lang w:val="en-GB" w:eastAsia="fr-FR"/>
        </w:rPr>
        <w:t xml:space="preserve">the </w:t>
      </w:r>
      <w:r w:rsidRPr="00E40A77" w:rsidR="00BA6C20">
        <w:rPr>
          <w:lang w:val="en-GB" w:eastAsia="fr-FR"/>
        </w:rPr>
        <w:t>applicant association</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73</w:t>
      </w:r>
      <w:r w:rsidRPr="00E40A77">
        <w:rPr>
          <w:noProof/>
          <w:lang w:val="en-GB" w:eastAsia="fr-FR"/>
        </w:rPr>
        <w:fldChar w:fldCharType="end"/>
      </w:r>
      <w:r w:rsidRPr="00E40A77">
        <w:rPr>
          <w:lang w:val="en-GB" w:eastAsia="fr-FR"/>
        </w:rPr>
        <w:t>.  </w:t>
      </w:r>
      <w:r w:rsidRPr="00E40A77" w:rsidR="001E3B17">
        <w:rPr>
          <w:lang w:val="en-GB" w:eastAsia="fr-FR"/>
        </w:rPr>
        <w:t>On 13 June 1990 the applicant association publicly condemned the violent interventions of the same day</w:t>
      </w:r>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74</w:t>
      </w:r>
      <w:r w:rsidRPr="00E40A77">
        <w:rPr>
          <w:noProof/>
          <w:lang w:val="en-GB" w:eastAsia="fr-FR"/>
        </w:rPr>
        <w:fldChar w:fldCharType="end"/>
      </w:r>
      <w:r w:rsidRPr="00E40A77">
        <w:rPr>
          <w:lang w:val="en-GB" w:eastAsia="fr-FR"/>
        </w:rPr>
        <w:t>.  </w:t>
      </w:r>
      <w:r w:rsidRPr="00E40A77" w:rsidR="00A82F7E">
        <w:rPr>
          <w:lang w:val="en-GB" w:eastAsia="fr-FR"/>
        </w:rPr>
        <w:t xml:space="preserve">At about </w:t>
      </w:r>
      <w:r w:rsidRPr="00E40A77" w:rsidR="001E3B17">
        <w:rPr>
          <w:lang w:val="en-GB" w:eastAsia="fr-FR"/>
        </w:rPr>
        <w:t>11 p.m. the leaders of the association decided, as a security measure, to spend the night in its headquarters. Seven of them remained there during the night</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75</w:t>
      </w:r>
      <w:r w:rsidRPr="00E40A77">
        <w:rPr>
          <w:noProof/>
          <w:lang w:val="en-GB" w:eastAsia="fr-FR"/>
        </w:rPr>
        <w:fldChar w:fldCharType="end"/>
      </w:r>
      <w:r w:rsidRPr="00E40A77">
        <w:rPr>
          <w:lang w:val="en-GB" w:eastAsia="fr-FR"/>
        </w:rPr>
        <w:t>.  </w:t>
      </w:r>
      <w:r w:rsidRPr="00E40A77" w:rsidR="001E3B17">
        <w:rPr>
          <w:lang w:val="en-GB" w:eastAsia="fr-FR"/>
        </w:rPr>
        <w:t>At 7 a.m. on 14 June 1990</w:t>
      </w:r>
      <w:r w:rsidRPr="00E40A77" w:rsidR="002625F5">
        <w:rPr>
          <w:lang w:val="en-GB" w:eastAsia="fr-FR"/>
        </w:rPr>
        <w:t>,</w:t>
      </w:r>
      <w:r w:rsidRPr="00E40A77" w:rsidR="001E3B17">
        <w:rPr>
          <w:lang w:val="en-GB" w:eastAsia="fr-FR"/>
        </w:rPr>
        <w:t xml:space="preserve"> a group of miners </w:t>
      </w:r>
      <w:r w:rsidRPr="00E40A77" w:rsidR="00892B6D">
        <w:rPr>
          <w:lang w:val="en-GB" w:eastAsia="fr-FR"/>
        </w:rPr>
        <w:t xml:space="preserve">forcibly entered </w:t>
      </w:r>
      <w:r w:rsidRPr="00E40A77" w:rsidR="001E3B17">
        <w:rPr>
          <w:lang w:val="en-GB" w:eastAsia="fr-FR"/>
        </w:rPr>
        <w:t xml:space="preserve">the </w:t>
      </w:r>
      <w:r w:rsidRPr="00E40A77" w:rsidR="00892B6D">
        <w:rPr>
          <w:lang w:val="en-GB" w:eastAsia="fr-FR"/>
        </w:rPr>
        <w:t>applicant association</w:t>
      </w:r>
      <w:r w:rsidRPr="00E40A77" w:rsidR="0086465E">
        <w:rPr>
          <w:lang w:val="en-GB" w:eastAsia="fr-FR"/>
        </w:rPr>
        <w:t>’</w:t>
      </w:r>
      <w:r w:rsidRPr="00E40A77" w:rsidR="00892B6D">
        <w:rPr>
          <w:lang w:val="en-GB" w:eastAsia="fr-FR"/>
        </w:rPr>
        <w:t xml:space="preserve">s </w:t>
      </w:r>
      <w:r w:rsidRPr="00E40A77" w:rsidR="001E3B17">
        <w:rPr>
          <w:lang w:val="en-GB" w:eastAsia="fr-FR"/>
        </w:rPr>
        <w:t>premises after breaking a window</w:t>
      </w:r>
      <w:r w:rsidRPr="00E40A77" w:rsidR="00B60178">
        <w:rPr>
          <w:lang w:val="en-GB" w:eastAsia="fr-FR"/>
        </w:rPr>
        <w:t xml:space="preserve"> pane</w:t>
      </w:r>
      <w:r w:rsidRPr="00E40A77" w:rsidR="001E3B17">
        <w:rPr>
          <w:lang w:val="en-GB" w:eastAsia="fr-FR"/>
        </w:rPr>
        <w:t xml:space="preserve">. In the first few minutes after </w:t>
      </w:r>
      <w:r w:rsidRPr="00E40A77" w:rsidR="00892B6D">
        <w:rPr>
          <w:lang w:val="en-GB" w:eastAsia="fr-FR"/>
        </w:rPr>
        <w:t xml:space="preserve">entering </w:t>
      </w:r>
      <w:r w:rsidRPr="00E40A77" w:rsidR="001E3B17">
        <w:rPr>
          <w:lang w:val="en-GB" w:eastAsia="fr-FR"/>
        </w:rPr>
        <w:t xml:space="preserve">they were not violent, and were rather reserved. </w:t>
      </w:r>
      <w:r w:rsidRPr="00E40A77" w:rsidR="00D90DA2">
        <w:rPr>
          <w:lang w:val="en-GB" w:eastAsia="fr-FR"/>
        </w:rPr>
        <w:t xml:space="preserve">Shortly afterwards an unidentified civilian, who was not a miner, arrived on the scene and began </w:t>
      </w:r>
      <w:r w:rsidRPr="00E40A77" w:rsidR="00A82F7E">
        <w:rPr>
          <w:lang w:val="en-GB" w:eastAsia="fr-FR"/>
        </w:rPr>
        <w:t xml:space="preserve">hitting </w:t>
      </w:r>
      <w:r w:rsidRPr="00E40A77" w:rsidR="00D90DA2">
        <w:rPr>
          <w:lang w:val="en-GB" w:eastAsia="fr-FR"/>
        </w:rPr>
        <w:t>one of the members of the association. The miners followed his lead, brutally attacking the seven members of the association, who were then arrested by the security forces.</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76</w:t>
      </w:r>
      <w:r w:rsidRPr="00E40A77">
        <w:rPr>
          <w:noProof/>
          <w:lang w:val="en-GB" w:eastAsia="fr-FR"/>
        </w:rPr>
        <w:fldChar w:fldCharType="end"/>
      </w:r>
      <w:r w:rsidRPr="00E40A77">
        <w:rPr>
          <w:lang w:val="en-GB" w:eastAsia="fr-FR"/>
        </w:rPr>
        <w:t>.  </w:t>
      </w:r>
      <w:r w:rsidRPr="00E40A77" w:rsidR="00D90DA2">
        <w:rPr>
          <w:lang w:val="en-GB" w:eastAsia="fr-FR"/>
        </w:rPr>
        <w:t>During th</w:t>
      </w:r>
      <w:r w:rsidRPr="00E40A77" w:rsidR="00A82F7E">
        <w:rPr>
          <w:lang w:val="en-GB" w:eastAsia="fr-FR"/>
        </w:rPr>
        <w:t xml:space="preserve">at </w:t>
      </w:r>
      <w:r w:rsidRPr="00E40A77" w:rsidR="00D90DA2">
        <w:rPr>
          <w:lang w:val="en-GB" w:eastAsia="fr-FR"/>
        </w:rPr>
        <w:t>day all of the association</w:t>
      </w:r>
      <w:r w:rsidRPr="00E40A77" w:rsidR="0086465E">
        <w:rPr>
          <w:lang w:val="en-GB" w:eastAsia="fr-FR"/>
        </w:rPr>
        <w:t>’</w:t>
      </w:r>
      <w:r w:rsidRPr="00E40A77" w:rsidR="00D90DA2">
        <w:rPr>
          <w:lang w:val="en-GB" w:eastAsia="fr-FR"/>
        </w:rPr>
        <w:t xml:space="preserve">s </w:t>
      </w:r>
      <w:r w:rsidRPr="00E40A77" w:rsidR="00A82F7E">
        <w:rPr>
          <w:lang w:val="en-GB" w:eastAsia="fr-FR"/>
        </w:rPr>
        <w:t xml:space="preserve">property </w:t>
      </w:r>
      <w:r w:rsidRPr="00E40A77" w:rsidR="00D90DA2">
        <w:rPr>
          <w:lang w:val="en-GB" w:eastAsia="fr-FR"/>
        </w:rPr>
        <w:t xml:space="preserve">and documents were seized, </w:t>
      </w:r>
      <w:r w:rsidRPr="00E40A77" w:rsidR="00A82F7E">
        <w:rPr>
          <w:lang w:val="en-GB" w:eastAsia="fr-FR"/>
        </w:rPr>
        <w:t xml:space="preserve">in breach of the </w:t>
      </w:r>
      <w:r w:rsidRPr="00E40A77" w:rsidR="00935E43">
        <w:rPr>
          <w:lang w:val="en-GB" w:eastAsia="fr-FR"/>
        </w:rPr>
        <w:t>legal formalities</w:t>
      </w:r>
      <w:r w:rsidRPr="00E40A77" w:rsidR="00D90DA2">
        <w:rPr>
          <w:lang w:val="en-GB" w:eastAsia="fr-FR"/>
        </w:rPr>
        <w:t>, under the supervision of troops from the Ministry of Defence.</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77</w:t>
      </w:r>
      <w:r w:rsidRPr="00E40A77">
        <w:rPr>
          <w:noProof/>
          <w:lang w:val="en-GB" w:eastAsia="fr-FR"/>
        </w:rPr>
        <w:fldChar w:fldCharType="end"/>
      </w:r>
      <w:r w:rsidRPr="00E40A77">
        <w:rPr>
          <w:lang w:val="en-GB" w:eastAsia="fr-FR"/>
        </w:rPr>
        <w:t>.  </w:t>
      </w:r>
      <w:r w:rsidRPr="00E40A77" w:rsidR="00D90DA2">
        <w:rPr>
          <w:lang w:val="en-GB" w:eastAsia="fr-FR"/>
        </w:rPr>
        <w:t>On 22 June 1990 the leaders of the association were able to return to the association</w:t>
      </w:r>
      <w:r w:rsidRPr="00E40A77" w:rsidR="0086465E">
        <w:rPr>
          <w:lang w:val="en-GB" w:eastAsia="fr-FR"/>
        </w:rPr>
        <w:t>’</w:t>
      </w:r>
      <w:r w:rsidRPr="00E40A77" w:rsidR="00D90DA2">
        <w:rPr>
          <w:lang w:val="en-GB" w:eastAsia="fr-FR"/>
        </w:rPr>
        <w:t>s premi</w:t>
      </w:r>
      <w:r w:rsidRPr="00E40A77" w:rsidR="00A36C1D">
        <w:rPr>
          <w:lang w:val="en-GB" w:eastAsia="fr-FR"/>
        </w:rPr>
        <w:t>ses, accompanied by the police.</w:t>
      </w:r>
    </w:p>
    <w:p w:rsidRPr="00E40A77" w:rsidR="008C32CB" w:rsidP="001D5224" w:rsidRDefault="008C32CB">
      <w:pPr>
        <w:pStyle w:val="ECHRHeading3"/>
        <w:rPr>
          <w:lang w:val="en-GB" w:eastAsia="fr-FR"/>
        </w:rPr>
      </w:pPr>
      <w:r w:rsidRPr="00E40A77">
        <w:rPr>
          <w:lang w:eastAsia="fr-FR"/>
        </w:rPr>
        <w:t>9</w:t>
      </w:r>
      <w:r w:rsidRPr="00E40A77" w:rsidR="00AB42D9">
        <w:rPr>
          <w:lang w:val="en-GB" w:eastAsia="fr-FR"/>
        </w:rPr>
        <w:t>.  </w:t>
      </w:r>
      <w:r w:rsidRPr="00E40A77" w:rsidR="001472F4">
        <w:rPr>
          <w:lang w:val="en-GB" w:eastAsia="fr-FR"/>
        </w:rPr>
        <w:t xml:space="preserve">Developments </w:t>
      </w:r>
      <w:r w:rsidRPr="00E40A77" w:rsidR="00D90DA2">
        <w:rPr>
          <w:lang w:val="en-GB" w:eastAsia="fr-FR"/>
        </w:rPr>
        <w:t xml:space="preserve">subsequent to </w:t>
      </w:r>
      <w:r w:rsidRPr="00E40A77" w:rsidR="001472F4">
        <w:rPr>
          <w:lang w:val="en-GB" w:eastAsia="fr-FR"/>
        </w:rPr>
        <w:t>the events of 13</w:t>
      </w:r>
      <w:r w:rsidRPr="00E40A77" w:rsidR="002625F5">
        <w:rPr>
          <w:lang w:val="en-GB" w:eastAsia="fr-FR"/>
        </w:rPr>
        <w:t xml:space="preserve"> to </w:t>
      </w:r>
      <w:r w:rsidRPr="00E40A77">
        <w:rPr>
          <w:lang w:val="en-GB" w:eastAsia="fr-FR"/>
        </w:rPr>
        <w:t xml:space="preserve">15 </w:t>
      </w:r>
      <w:r w:rsidRPr="00E40A77" w:rsidR="00025903">
        <w:rPr>
          <w:lang w:val="en-GB" w:eastAsia="fr-FR"/>
        </w:rPr>
        <w:t>June</w:t>
      </w:r>
      <w:r w:rsidRPr="00E40A77">
        <w:rPr>
          <w:lang w:val="en-GB" w:eastAsia="fr-FR"/>
        </w:rPr>
        <w:t xml:space="preserve"> 1990</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78</w:t>
      </w:r>
      <w:r w:rsidRPr="00E40A77">
        <w:rPr>
          <w:noProof/>
          <w:lang w:val="en-GB" w:eastAsia="fr-FR"/>
        </w:rPr>
        <w:fldChar w:fldCharType="end"/>
      </w:r>
      <w:r w:rsidRPr="00E40A77">
        <w:rPr>
          <w:lang w:val="en-GB" w:eastAsia="fr-FR"/>
        </w:rPr>
        <w:t>.  </w:t>
      </w:r>
      <w:r w:rsidRPr="00E40A77" w:rsidR="00890E29">
        <w:rPr>
          <w:lang w:val="en-GB" w:eastAsia="fr-FR"/>
        </w:rPr>
        <w:t>The above-cited decisions of the prosecut</w:t>
      </w:r>
      <w:r w:rsidRPr="00E40A77" w:rsidR="00A82F7E">
        <w:rPr>
          <w:lang w:val="en-GB" w:eastAsia="fr-FR"/>
        </w:rPr>
        <w:t>or</w:t>
      </w:r>
      <w:r w:rsidRPr="00E40A77" w:rsidR="0086465E">
        <w:rPr>
          <w:lang w:val="en-GB" w:eastAsia="fr-FR"/>
        </w:rPr>
        <w:t>’</w:t>
      </w:r>
      <w:r w:rsidRPr="00E40A77" w:rsidR="00A82F7E">
        <w:rPr>
          <w:lang w:val="en-GB" w:eastAsia="fr-FR"/>
        </w:rPr>
        <w:t xml:space="preserve">s </w:t>
      </w:r>
      <w:r w:rsidRPr="00E40A77" w:rsidR="00890E29">
        <w:rPr>
          <w:lang w:val="en-GB" w:eastAsia="fr-FR"/>
        </w:rPr>
        <w:t>office indicate that, instead of immediately returning to their homes, 958 miners remained in Bucharest, “ready to intervene should the protests recommence”, notably with a view to the impending swearing-in of the newly</w:t>
      </w:r>
      <w:r w:rsidRPr="00E40A77" w:rsidR="00A82F7E">
        <w:rPr>
          <w:lang w:val="en-GB" w:eastAsia="fr-FR"/>
        </w:rPr>
        <w:t xml:space="preserve"> </w:t>
      </w:r>
      <w:r w:rsidRPr="00E40A77" w:rsidR="00890E29">
        <w:rPr>
          <w:lang w:val="en-GB" w:eastAsia="fr-FR"/>
        </w:rPr>
        <w:t>elected President. From 16 to 19 June 1990 those miners were accommodated in military barracks in Bucharest</w:t>
      </w:r>
      <w:r w:rsidRPr="00E40A77" w:rsidR="00B60178">
        <w:rPr>
          <w:lang w:val="en-GB" w:eastAsia="fr-FR"/>
        </w:rPr>
        <w:t xml:space="preserve">, where they </w:t>
      </w:r>
      <w:r w:rsidRPr="00E40A77" w:rsidR="00890E29">
        <w:rPr>
          <w:lang w:val="en-GB" w:eastAsia="fr-FR"/>
        </w:rPr>
        <w:t>received military uniforms</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79</w:t>
      </w:r>
      <w:r w:rsidRPr="00E40A77">
        <w:rPr>
          <w:noProof/>
          <w:lang w:val="en-GB" w:eastAsia="fr-FR"/>
        </w:rPr>
        <w:fldChar w:fldCharType="end"/>
      </w:r>
      <w:r w:rsidRPr="00E40A77">
        <w:rPr>
          <w:lang w:val="en-GB" w:eastAsia="fr-FR"/>
        </w:rPr>
        <w:t>.  </w:t>
      </w:r>
      <w:r w:rsidRPr="00E40A77" w:rsidR="00890E29">
        <w:rPr>
          <w:lang w:val="en-GB" w:eastAsia="fr-FR"/>
        </w:rPr>
        <w:t xml:space="preserve">The decision of 16 September 1998 indicates that the investigation was unable to elucidate who had given the order to house and equip the miners, but specifies that “such a measure </w:t>
      </w:r>
      <w:r w:rsidRPr="00E40A77" w:rsidR="00A82F7E">
        <w:rPr>
          <w:lang w:val="en-GB" w:eastAsia="fr-FR"/>
        </w:rPr>
        <w:t>had to h</w:t>
      </w:r>
      <w:r w:rsidRPr="00E40A77" w:rsidR="00890E29">
        <w:rPr>
          <w:lang w:val="en-GB" w:eastAsia="fr-FR"/>
        </w:rPr>
        <w:t xml:space="preserve">ave been taken </w:t>
      </w:r>
      <w:r w:rsidRPr="00E40A77" w:rsidR="00A82F7E">
        <w:rPr>
          <w:lang w:val="en-GB" w:eastAsia="fr-FR"/>
        </w:rPr>
        <w:t xml:space="preserve">at least </w:t>
      </w:r>
      <w:r w:rsidRPr="00E40A77" w:rsidR="00890E29">
        <w:rPr>
          <w:lang w:val="en-GB" w:eastAsia="fr-FR"/>
        </w:rPr>
        <w:t>at Ministry of Defence</w:t>
      </w:r>
      <w:r w:rsidRPr="00E40A77" w:rsidR="00A82F7E">
        <w:rPr>
          <w:lang w:val="en-GB" w:eastAsia="fr-FR"/>
        </w:rPr>
        <w:t xml:space="preserve"> level</w:t>
      </w:r>
      <w:r w:rsidRPr="00E40A77" w:rsidR="00890E29">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80</w:t>
      </w:r>
      <w:r w:rsidRPr="00E40A77">
        <w:rPr>
          <w:noProof/>
          <w:lang w:val="en-GB" w:eastAsia="fr-FR"/>
        </w:rPr>
        <w:fldChar w:fldCharType="end"/>
      </w:r>
      <w:r w:rsidRPr="00E40A77">
        <w:rPr>
          <w:lang w:val="en-GB" w:eastAsia="fr-FR"/>
        </w:rPr>
        <w:t>.  </w:t>
      </w:r>
      <w:r w:rsidRPr="00E40A77" w:rsidR="00890E29">
        <w:rPr>
          <w:lang w:val="en-GB" w:eastAsia="fr-FR"/>
        </w:rPr>
        <w:t xml:space="preserve">According to a press release issued by the Ministry of Health on 15 June 1990 and reproduced in the decision of 17 June 2009, during the period between 13 </w:t>
      </w:r>
      <w:r w:rsidRPr="00E40A77" w:rsidR="00886513">
        <w:rPr>
          <w:lang w:val="en-GB" w:eastAsia="fr-FR"/>
        </w:rPr>
        <w:t xml:space="preserve">June </w:t>
      </w:r>
      <w:r w:rsidRPr="00E40A77" w:rsidR="00890E29">
        <w:rPr>
          <w:lang w:val="en-GB" w:eastAsia="fr-FR"/>
        </w:rPr>
        <w:t xml:space="preserve">and 6 a.m. on 15 June 1990, 467 persons </w:t>
      </w:r>
      <w:r w:rsidRPr="00E40A77" w:rsidR="00886513">
        <w:rPr>
          <w:lang w:val="en-GB" w:eastAsia="fr-FR"/>
        </w:rPr>
        <w:t xml:space="preserve">went </w:t>
      </w:r>
      <w:r w:rsidRPr="00E40A77" w:rsidR="00890E29">
        <w:rPr>
          <w:lang w:val="en-GB" w:eastAsia="fr-FR"/>
        </w:rPr>
        <w:t xml:space="preserve">to hospital </w:t>
      </w:r>
      <w:r w:rsidRPr="00E40A77" w:rsidR="00A82F7E">
        <w:rPr>
          <w:lang w:val="en-GB" w:eastAsia="fr-FR"/>
        </w:rPr>
        <w:t xml:space="preserve">following </w:t>
      </w:r>
      <w:r w:rsidRPr="00E40A77" w:rsidR="00890E29">
        <w:rPr>
          <w:lang w:val="en-GB" w:eastAsia="fr-FR"/>
        </w:rPr>
        <w:t xml:space="preserve">the violent incidents; 112 </w:t>
      </w:r>
      <w:r w:rsidRPr="00E40A77" w:rsidR="00A82F7E">
        <w:rPr>
          <w:lang w:val="en-GB" w:eastAsia="fr-FR"/>
        </w:rPr>
        <w:t xml:space="preserve">were kept in </w:t>
      </w:r>
      <w:r w:rsidRPr="00E40A77" w:rsidR="00890E29">
        <w:rPr>
          <w:lang w:val="en-GB" w:eastAsia="fr-FR"/>
        </w:rPr>
        <w:t>hospital and 5</w:t>
      </w:r>
      <w:r w:rsidRPr="00E40A77" w:rsidR="00A82F7E">
        <w:rPr>
          <w:lang w:val="en-GB" w:eastAsia="fr-FR"/>
        </w:rPr>
        <w:t> </w:t>
      </w:r>
      <w:r w:rsidRPr="00E40A77" w:rsidR="00890E29">
        <w:rPr>
          <w:lang w:val="en-GB" w:eastAsia="fr-FR"/>
        </w:rPr>
        <w:t xml:space="preserve">deaths </w:t>
      </w:r>
      <w:r w:rsidRPr="00E40A77" w:rsidR="00A82F7E">
        <w:rPr>
          <w:lang w:val="en-GB" w:eastAsia="fr-FR"/>
        </w:rPr>
        <w:t xml:space="preserve">were </w:t>
      </w:r>
      <w:r w:rsidRPr="00E40A77" w:rsidR="00890E29">
        <w:rPr>
          <w:lang w:val="en-GB" w:eastAsia="fr-FR"/>
        </w:rPr>
        <w:t>recorded.</w:t>
      </w:r>
    </w:p>
    <w:p w:rsidRPr="00E40A77" w:rsidR="00886513"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81</w:t>
      </w:r>
      <w:r w:rsidRPr="00E40A77">
        <w:rPr>
          <w:noProof/>
          <w:lang w:val="en-GB" w:eastAsia="fr-FR"/>
        </w:rPr>
        <w:fldChar w:fldCharType="end"/>
      </w:r>
      <w:r w:rsidRPr="00E40A77">
        <w:rPr>
          <w:lang w:val="en-GB" w:eastAsia="fr-FR"/>
        </w:rPr>
        <w:t>.  </w:t>
      </w:r>
      <w:r w:rsidRPr="00E40A77" w:rsidR="00886513">
        <w:rPr>
          <w:lang w:val="en-GB" w:eastAsia="fr-FR"/>
        </w:rPr>
        <w:t>According to the same decision</w:t>
      </w:r>
      <w:r w:rsidRPr="00E40A77" w:rsidR="00356615">
        <w:rPr>
          <w:lang w:val="en-GB" w:eastAsia="fr-FR"/>
        </w:rPr>
        <w:t xml:space="preserve"> of 17 June 2009</w:t>
      </w:r>
      <w:r w:rsidRPr="00E40A77" w:rsidR="00886513">
        <w:rPr>
          <w:lang w:val="en-GB" w:eastAsia="fr-FR"/>
        </w:rPr>
        <w:t xml:space="preserve">, police officers, miners and later the military conscripts responsible for supervising the miners used excessive force against the 574 demonstrators and </w:t>
      </w:r>
      <w:r w:rsidRPr="00E40A77" w:rsidR="004D2C2E">
        <w:rPr>
          <w:lang w:val="en-GB" w:eastAsia="fr-FR"/>
        </w:rPr>
        <w:t xml:space="preserve">the </w:t>
      </w:r>
      <w:r w:rsidRPr="00E40A77" w:rsidR="00886513">
        <w:rPr>
          <w:lang w:val="en-GB" w:eastAsia="fr-FR"/>
        </w:rPr>
        <w:t xml:space="preserve">other persons – including children, elderly </w:t>
      </w:r>
      <w:r w:rsidRPr="00E40A77" w:rsidR="00892B6D">
        <w:rPr>
          <w:lang w:val="en-GB" w:eastAsia="fr-FR"/>
        </w:rPr>
        <w:t xml:space="preserve">persons </w:t>
      </w:r>
      <w:r w:rsidRPr="00E40A77" w:rsidR="00886513">
        <w:rPr>
          <w:lang w:val="en-GB" w:eastAsia="fr-FR"/>
        </w:rPr>
        <w:t xml:space="preserve">and blind people – who </w:t>
      </w:r>
      <w:r w:rsidRPr="00E40A77" w:rsidR="004D2C2E">
        <w:rPr>
          <w:lang w:val="en-GB" w:eastAsia="fr-FR"/>
        </w:rPr>
        <w:t xml:space="preserve">had been </w:t>
      </w:r>
      <w:r w:rsidRPr="00E40A77" w:rsidR="00886513">
        <w:rPr>
          <w:lang w:val="en-GB" w:eastAsia="fr-FR"/>
        </w:rPr>
        <w:t xml:space="preserve">arrested and detained in the </w:t>
      </w:r>
      <w:proofErr w:type="spellStart"/>
      <w:r w:rsidRPr="00E40A77" w:rsidR="00886513">
        <w:rPr>
          <w:lang w:val="en-GB" w:eastAsia="fr-FR"/>
        </w:rPr>
        <w:t>Măgurele</w:t>
      </w:r>
      <w:proofErr w:type="spellEnd"/>
      <w:r w:rsidRPr="00E40A77" w:rsidR="00886513">
        <w:rPr>
          <w:lang w:val="en-GB" w:eastAsia="fr-FR"/>
        </w:rPr>
        <w:t xml:space="preserve"> military barracks. The decision states that the detainees </w:t>
      </w:r>
      <w:r w:rsidRPr="00E40A77" w:rsidR="00C86192">
        <w:rPr>
          <w:lang w:val="en-GB" w:eastAsia="fr-FR"/>
        </w:rPr>
        <w:t xml:space="preserve">on </w:t>
      </w:r>
      <w:r w:rsidRPr="00E40A77" w:rsidR="00886513">
        <w:rPr>
          <w:lang w:val="en-GB" w:eastAsia="fr-FR"/>
        </w:rPr>
        <w:t>those premises were subjected to violence and assaults of a “psychological, physical and sexual” nature</w:t>
      </w:r>
      <w:r w:rsidRPr="00E40A77" w:rsidR="00A82F7E">
        <w:rPr>
          <w:lang w:val="en-GB" w:eastAsia="fr-FR"/>
        </w:rPr>
        <w:t xml:space="preserve"> and </w:t>
      </w:r>
      <w:r w:rsidRPr="00E40A77" w:rsidR="00886513">
        <w:rPr>
          <w:lang w:val="en-GB" w:eastAsia="fr-FR"/>
        </w:rPr>
        <w:t xml:space="preserve">held in inappropriate conditions, and </w:t>
      </w:r>
      <w:r w:rsidRPr="00E40A77" w:rsidR="00A82F7E">
        <w:rPr>
          <w:lang w:val="en-GB" w:eastAsia="fr-FR"/>
        </w:rPr>
        <w:t xml:space="preserve">that they </w:t>
      </w:r>
      <w:r w:rsidRPr="00E40A77" w:rsidR="00886513">
        <w:rPr>
          <w:lang w:val="en-GB" w:eastAsia="fr-FR"/>
        </w:rPr>
        <w:t>received belated and inadequate medical care.</w:t>
      </w:r>
    </w:p>
    <w:p w:rsidRPr="00E40A77" w:rsidR="008C32CB" w:rsidP="001D5224" w:rsidRDefault="008C32CB">
      <w:pPr>
        <w:pStyle w:val="ECHRHeading2"/>
        <w:rPr>
          <w:lang w:val="en-GB" w:eastAsia="fr-FR"/>
        </w:rPr>
      </w:pPr>
      <w:r w:rsidRPr="00E40A77">
        <w:rPr>
          <w:lang w:val="en-GB" w:eastAsia="fr-FR"/>
        </w:rPr>
        <w:t>B.  </w:t>
      </w:r>
      <w:r w:rsidRPr="00E40A77" w:rsidR="00886513">
        <w:rPr>
          <w:rFonts w:eastAsia="Times New Roman"/>
          <w:lang w:val="en-GB" w:eastAsia="fr-FR"/>
        </w:rPr>
        <w:t>The criminal investigation</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82</w:t>
      </w:r>
      <w:r w:rsidRPr="00E40A77">
        <w:rPr>
          <w:noProof/>
          <w:lang w:val="en-GB" w:eastAsia="fr-FR"/>
        </w:rPr>
        <w:fldChar w:fldCharType="end"/>
      </w:r>
      <w:r w:rsidRPr="00E40A77">
        <w:rPr>
          <w:lang w:val="en-GB" w:eastAsia="fr-FR"/>
        </w:rPr>
        <w:t>.  </w:t>
      </w:r>
      <w:r w:rsidRPr="00E40A77" w:rsidR="0047516E">
        <w:rPr>
          <w:lang w:val="en-GB" w:eastAsia="fr-FR"/>
        </w:rPr>
        <w:t>The violen</w:t>
      </w:r>
      <w:r w:rsidRPr="00E40A77" w:rsidR="00892B6D">
        <w:rPr>
          <w:lang w:val="en-GB" w:eastAsia="fr-FR"/>
        </w:rPr>
        <w:t xml:space="preserve">t events </w:t>
      </w:r>
      <w:r w:rsidRPr="00E40A77" w:rsidR="0047516E">
        <w:rPr>
          <w:lang w:val="en-GB" w:eastAsia="fr-FR"/>
        </w:rPr>
        <w:t xml:space="preserve">of June 1990, in the course of which the husband of </w:t>
      </w:r>
      <w:r w:rsidRPr="00E40A77" w:rsidR="00C86192">
        <w:rPr>
          <w:lang w:val="en-GB" w:eastAsia="fr-FR"/>
        </w:rPr>
        <w:t xml:space="preserve">the </w:t>
      </w:r>
      <w:r w:rsidRPr="00E40A77" w:rsidR="0047516E">
        <w:rPr>
          <w:lang w:val="en-GB" w:eastAsia="fr-FR"/>
        </w:rPr>
        <w:t xml:space="preserve">applicant </w:t>
      </w:r>
      <w:proofErr w:type="spellStart"/>
      <w:r w:rsidRPr="00E40A77" w:rsidR="0047516E">
        <w:rPr>
          <w:lang w:val="en-GB" w:eastAsia="fr-FR"/>
        </w:rPr>
        <w:t>Anca</w:t>
      </w:r>
      <w:proofErr w:type="spellEnd"/>
      <w:r w:rsidRPr="00E40A77" w:rsidR="0047516E">
        <w:rPr>
          <w:lang w:val="en-GB" w:eastAsia="fr-FR"/>
        </w:rPr>
        <w:t xml:space="preserve"> </w:t>
      </w:r>
      <w:proofErr w:type="spellStart"/>
      <w:r w:rsidRPr="00E40A77" w:rsidR="0047516E">
        <w:rPr>
          <w:lang w:val="en-GB" w:eastAsia="fr-FR"/>
        </w:rPr>
        <w:t>Mocanu</w:t>
      </w:r>
      <w:proofErr w:type="spellEnd"/>
      <w:r w:rsidRPr="00E40A77" w:rsidR="0047516E">
        <w:rPr>
          <w:lang w:val="en-GB" w:eastAsia="fr-FR"/>
        </w:rPr>
        <w:t xml:space="preserve"> was killed and </w:t>
      </w:r>
      <w:r w:rsidRPr="00E40A77" w:rsidR="00AA5A99">
        <w:rPr>
          <w:lang w:val="en-GB" w:eastAsia="fr-FR"/>
        </w:rPr>
        <w:t xml:space="preserve">Mr </w:t>
      </w:r>
      <w:proofErr w:type="spellStart"/>
      <w:r w:rsidRPr="00E40A77" w:rsidR="00AA5A99">
        <w:rPr>
          <w:lang w:val="en-GB" w:eastAsia="fr-FR"/>
        </w:rPr>
        <w:t>Stoica</w:t>
      </w:r>
      <w:proofErr w:type="spellEnd"/>
      <w:r w:rsidRPr="00E40A77" w:rsidR="00AA5A99">
        <w:rPr>
          <w:lang w:val="en-GB" w:eastAsia="fr-FR"/>
        </w:rPr>
        <w:t xml:space="preserve"> </w:t>
      </w:r>
      <w:r w:rsidRPr="00E40A77" w:rsidR="00892B6D">
        <w:rPr>
          <w:lang w:val="en-GB" w:eastAsia="fr-FR"/>
        </w:rPr>
        <w:t xml:space="preserve">was </w:t>
      </w:r>
      <w:r w:rsidRPr="00E40A77" w:rsidR="00AA5A99">
        <w:rPr>
          <w:lang w:val="en-GB" w:eastAsia="fr-FR"/>
        </w:rPr>
        <w:t>a</w:t>
      </w:r>
      <w:r w:rsidRPr="00E40A77" w:rsidR="0047516E">
        <w:rPr>
          <w:lang w:val="en-GB" w:eastAsia="fr-FR"/>
        </w:rPr>
        <w:t>llege</w:t>
      </w:r>
      <w:r w:rsidRPr="00E40A77" w:rsidR="00892B6D">
        <w:rPr>
          <w:lang w:val="en-GB" w:eastAsia="fr-FR"/>
        </w:rPr>
        <w:t>dly ill-treated</w:t>
      </w:r>
      <w:r w:rsidRPr="00E40A77" w:rsidR="00AA5A99">
        <w:rPr>
          <w:lang w:val="en-GB" w:eastAsia="fr-FR"/>
        </w:rPr>
        <w:t xml:space="preserve">, </w:t>
      </w:r>
      <w:r w:rsidRPr="00E40A77" w:rsidR="0047516E">
        <w:rPr>
          <w:lang w:val="en-GB" w:eastAsia="fr-FR"/>
        </w:rPr>
        <w:t>and which resulted in the ransacking of the applicant association</w:t>
      </w:r>
      <w:r w:rsidRPr="00E40A77" w:rsidR="0086465E">
        <w:rPr>
          <w:lang w:val="en-GB" w:eastAsia="fr-FR"/>
        </w:rPr>
        <w:t>’</w:t>
      </w:r>
      <w:r w:rsidRPr="00E40A77" w:rsidR="0047516E">
        <w:rPr>
          <w:lang w:val="en-GB" w:eastAsia="fr-FR"/>
        </w:rPr>
        <w:t xml:space="preserve">s headquarters, </w:t>
      </w:r>
      <w:r w:rsidRPr="00E40A77" w:rsidR="00AA5A99">
        <w:rPr>
          <w:lang w:val="en-GB" w:eastAsia="fr-FR"/>
        </w:rPr>
        <w:t>gave rise to the opening of an investigation. It was initially divided up into several hundred different case files.</w:t>
      </w:r>
    </w:p>
    <w:p w:rsidRPr="00E40A77" w:rsidR="00C86192"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83</w:t>
      </w:r>
      <w:r w:rsidRPr="00E40A77">
        <w:rPr>
          <w:noProof/>
          <w:lang w:val="en-GB" w:eastAsia="fr-FR"/>
        </w:rPr>
        <w:fldChar w:fldCharType="end"/>
      </w:r>
      <w:r w:rsidRPr="00E40A77">
        <w:rPr>
          <w:lang w:val="en-GB" w:eastAsia="fr-FR"/>
        </w:rPr>
        <w:t>.  </w:t>
      </w:r>
      <w:r w:rsidRPr="00E40A77" w:rsidR="002E2D13">
        <w:rPr>
          <w:lang w:val="en-GB" w:eastAsia="fr-FR"/>
        </w:rPr>
        <w:t xml:space="preserve">On 29 May 2009 the military </w:t>
      </w:r>
      <w:r w:rsidRPr="00E40A77" w:rsidR="004D2C2E">
        <w:rPr>
          <w:lang w:val="en-GB" w:eastAsia="fr-FR"/>
        </w:rPr>
        <w:t xml:space="preserve">section of the </w:t>
      </w:r>
      <w:r w:rsidRPr="00E40A77" w:rsidR="002E2D13">
        <w:rPr>
          <w:lang w:val="en-GB" w:eastAsia="fr-FR"/>
        </w:rPr>
        <w:t>prosecut</w:t>
      </w:r>
      <w:r w:rsidRPr="00E40A77" w:rsidR="004D2C2E">
        <w:rPr>
          <w:lang w:val="en-GB" w:eastAsia="fr-FR"/>
        </w:rPr>
        <w:t>or</w:t>
      </w:r>
      <w:r w:rsidRPr="00E40A77" w:rsidR="0086465E">
        <w:rPr>
          <w:lang w:val="en-GB" w:eastAsia="fr-FR"/>
        </w:rPr>
        <w:t>’</w:t>
      </w:r>
      <w:r w:rsidRPr="00E40A77" w:rsidR="004D2C2E">
        <w:rPr>
          <w:lang w:val="en-GB" w:eastAsia="fr-FR"/>
        </w:rPr>
        <w:t xml:space="preserve">s office </w:t>
      </w:r>
      <w:r w:rsidRPr="00E40A77" w:rsidR="002E2D13">
        <w:rPr>
          <w:lang w:val="en-GB" w:eastAsia="fr-FR"/>
        </w:rPr>
        <w:t>at the High Court of Cassation and Justice sent a letter to the Government</w:t>
      </w:r>
      <w:r w:rsidRPr="00E40A77" w:rsidR="0086465E">
        <w:rPr>
          <w:lang w:val="en-GB" w:eastAsia="fr-FR"/>
        </w:rPr>
        <w:t>’</w:t>
      </w:r>
      <w:r w:rsidRPr="00E40A77" w:rsidR="002E2D13">
        <w:rPr>
          <w:lang w:val="en-GB" w:eastAsia="fr-FR"/>
        </w:rPr>
        <w:t xml:space="preserve">s Agent, in which </w:t>
      </w:r>
      <w:r w:rsidRPr="00E40A77" w:rsidR="00C86192">
        <w:rPr>
          <w:lang w:val="en-GB" w:eastAsia="fr-FR"/>
        </w:rPr>
        <w:t xml:space="preserve">the </w:t>
      </w:r>
      <w:r w:rsidRPr="00E40A77" w:rsidR="002E2D13">
        <w:rPr>
          <w:lang w:val="en-GB" w:eastAsia="fr-FR"/>
        </w:rPr>
        <w:t xml:space="preserve">facts were summarised as follows: </w:t>
      </w:r>
    </w:p>
    <w:p w:rsidRPr="00E40A77" w:rsidR="00096295" w:rsidP="008B2531" w:rsidRDefault="002E2D13">
      <w:pPr>
        <w:pStyle w:val="ECHRParaQuote"/>
        <w:rPr>
          <w:lang w:val="en-GB" w:eastAsia="fr-FR"/>
        </w:rPr>
      </w:pPr>
      <w:r w:rsidRPr="00E40A77">
        <w:rPr>
          <w:lang w:val="en-GB" w:eastAsia="fr-FR"/>
        </w:rPr>
        <w:t>“</w:t>
      </w:r>
      <w:r w:rsidRPr="00E40A77" w:rsidR="005D6D32">
        <w:rPr>
          <w:lang w:val="en-GB" w:eastAsia="fr-FR"/>
        </w:rPr>
        <w:t>O</w:t>
      </w:r>
      <w:r w:rsidRPr="00E40A77">
        <w:rPr>
          <w:lang w:val="en-GB" w:eastAsia="fr-FR"/>
        </w:rPr>
        <w:t xml:space="preserve">ver the period </w:t>
      </w:r>
      <w:r w:rsidRPr="00E40A77" w:rsidR="00A82F7E">
        <w:rPr>
          <w:lang w:val="en-GB" w:eastAsia="fr-FR"/>
        </w:rPr>
        <w:t xml:space="preserve">from </w:t>
      </w:r>
      <w:r w:rsidRPr="00E40A77">
        <w:rPr>
          <w:lang w:val="en-GB" w:eastAsia="fr-FR"/>
        </w:rPr>
        <w:t>1990</w:t>
      </w:r>
      <w:r w:rsidRPr="00E40A77" w:rsidR="00A82F7E">
        <w:rPr>
          <w:lang w:val="en-GB" w:eastAsia="fr-FR"/>
        </w:rPr>
        <w:t xml:space="preserve"> to </w:t>
      </w:r>
      <w:r w:rsidRPr="00E40A77">
        <w:rPr>
          <w:lang w:val="en-GB" w:eastAsia="fr-FR"/>
        </w:rPr>
        <w:t xml:space="preserve">1997, hundreds of </w:t>
      </w:r>
      <w:r w:rsidRPr="00E40A77" w:rsidR="004D2C2E">
        <w:rPr>
          <w:lang w:val="en-GB" w:eastAsia="fr-FR"/>
        </w:rPr>
        <w:t xml:space="preserve">complaints </w:t>
      </w:r>
      <w:r w:rsidRPr="00E40A77">
        <w:rPr>
          <w:lang w:val="en-GB" w:eastAsia="fr-FR"/>
        </w:rPr>
        <w:t>were registered on the rolls of the prosecutor</w:t>
      </w:r>
      <w:r w:rsidRPr="00E40A77" w:rsidR="0086465E">
        <w:rPr>
          <w:lang w:val="en-GB" w:eastAsia="fr-FR"/>
        </w:rPr>
        <w:t>’</w:t>
      </w:r>
      <w:r w:rsidRPr="00E40A77">
        <w:rPr>
          <w:lang w:val="en-GB" w:eastAsia="fr-FR"/>
        </w:rPr>
        <w:t>s office at the Bucharest County Court and the district prosecutor</w:t>
      </w:r>
      <w:r w:rsidRPr="00E40A77" w:rsidR="0086465E">
        <w:rPr>
          <w:lang w:val="en-GB" w:eastAsia="fr-FR"/>
        </w:rPr>
        <w:t>’</w:t>
      </w:r>
      <w:r w:rsidRPr="00E40A77">
        <w:rPr>
          <w:lang w:val="en-GB" w:eastAsia="fr-FR"/>
        </w:rPr>
        <w:t xml:space="preserve">s offices concerning the offences of theft, destruction, armed robbery, </w:t>
      </w:r>
      <w:r w:rsidRPr="00E40A77" w:rsidR="004D2C2E">
        <w:rPr>
          <w:lang w:val="en-GB" w:eastAsia="fr-FR"/>
        </w:rPr>
        <w:t xml:space="preserve">assault causing bodily harm, </w:t>
      </w:r>
      <w:r w:rsidRPr="00E40A77">
        <w:rPr>
          <w:lang w:val="en-GB" w:eastAsia="fr-FR"/>
        </w:rPr>
        <w:t xml:space="preserve">unlawful deprivation of liberty and other offences committed in the context of the acts of </w:t>
      </w:r>
      <w:r w:rsidRPr="00E40A77" w:rsidR="004D2C2E">
        <w:rPr>
          <w:lang w:val="en-GB" w:eastAsia="fr-FR"/>
        </w:rPr>
        <w:t xml:space="preserve">violence </w:t>
      </w:r>
      <w:r w:rsidRPr="00E40A77">
        <w:rPr>
          <w:lang w:val="en-GB" w:eastAsia="fr-FR"/>
        </w:rPr>
        <w:t>committed by miners in Bucharest on 14 and 15 June 1990. In the majority of those cases, it having proved impossible to identify the perpetrators, a decision was issued not to bring a prosecution.”</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84</w:t>
      </w:r>
      <w:r w:rsidRPr="00E40A77">
        <w:rPr>
          <w:noProof/>
          <w:lang w:val="en-GB" w:eastAsia="fr-FR"/>
        </w:rPr>
        <w:fldChar w:fldCharType="end"/>
      </w:r>
      <w:r w:rsidRPr="00E40A77">
        <w:rPr>
          <w:lang w:val="en-GB" w:eastAsia="fr-FR"/>
        </w:rPr>
        <w:t>.  </w:t>
      </w:r>
      <w:r w:rsidRPr="00E40A77" w:rsidR="00327489">
        <w:rPr>
          <w:lang w:val="en-GB" w:eastAsia="fr-FR"/>
        </w:rPr>
        <w:t xml:space="preserve">No decision to discontinue the proceedings was communicated to Mrs </w:t>
      </w:r>
      <w:proofErr w:type="spellStart"/>
      <w:r w:rsidRPr="00E40A77" w:rsidR="00327489">
        <w:rPr>
          <w:lang w:val="en-GB" w:eastAsia="fr-FR"/>
        </w:rPr>
        <w:t>Mocanu</w:t>
      </w:r>
      <w:proofErr w:type="spellEnd"/>
      <w:r w:rsidRPr="00E40A77" w:rsidR="00327489">
        <w:rPr>
          <w:lang w:val="en-GB" w:eastAsia="fr-FR"/>
        </w:rPr>
        <w:t xml:space="preserve"> or to</w:t>
      </w:r>
      <w:r w:rsidRPr="00E40A77">
        <w:rPr>
          <w:lang w:val="en-GB" w:eastAsia="fr-FR"/>
        </w:rPr>
        <w:t xml:space="preserve"> </w:t>
      </w:r>
      <w:r w:rsidRPr="00E40A77" w:rsidR="00BA6C20">
        <w:rPr>
          <w:lang w:val="en-GB" w:eastAsia="fr-FR"/>
        </w:rPr>
        <w:t>the applicant association</w:t>
      </w:r>
      <w:r w:rsidRPr="00E40A77">
        <w:rPr>
          <w:lang w:val="en-GB" w:eastAsia="fr-FR"/>
        </w:rPr>
        <w:t xml:space="preserve">, </w:t>
      </w:r>
      <w:r w:rsidRPr="00E40A77" w:rsidR="00327489">
        <w:rPr>
          <w:lang w:val="en-GB" w:eastAsia="fr-FR"/>
        </w:rPr>
        <w:t>which had joined the proceedings as a civil party.</w:t>
      </w:r>
    </w:p>
    <w:p w:rsidRPr="00E40A77" w:rsidR="00327489"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85</w:t>
      </w:r>
      <w:r w:rsidRPr="00E40A77">
        <w:rPr>
          <w:noProof/>
          <w:lang w:val="en-GB" w:eastAsia="fr-FR"/>
        </w:rPr>
        <w:fldChar w:fldCharType="end"/>
      </w:r>
      <w:r w:rsidRPr="00E40A77">
        <w:rPr>
          <w:lang w:val="en-GB" w:eastAsia="fr-FR"/>
        </w:rPr>
        <w:t>.  </w:t>
      </w:r>
      <w:r w:rsidRPr="00E40A77" w:rsidR="00327489">
        <w:rPr>
          <w:lang w:val="en-GB" w:eastAsia="fr-FR"/>
        </w:rPr>
        <w:t xml:space="preserve">Those case files were subsequently joined and the </w:t>
      </w:r>
      <w:r w:rsidRPr="00E40A77" w:rsidR="00A82F7E">
        <w:rPr>
          <w:lang w:val="en-GB" w:eastAsia="fr-FR"/>
        </w:rPr>
        <w:t xml:space="preserve">scope </w:t>
      </w:r>
      <w:r w:rsidRPr="00E40A77" w:rsidR="00327489">
        <w:rPr>
          <w:lang w:val="en-GB" w:eastAsia="fr-FR"/>
        </w:rPr>
        <w:t>of the investigation was broadened from 1997 onwards, the events having been given a</w:t>
      </w:r>
      <w:r w:rsidRPr="00E40A77" w:rsidR="00A82F7E">
        <w:rPr>
          <w:lang w:val="en-GB" w:eastAsia="fr-FR"/>
        </w:rPr>
        <w:t xml:space="preserve"> different </w:t>
      </w:r>
      <w:r w:rsidRPr="00E40A77" w:rsidR="00327489">
        <w:rPr>
          <w:lang w:val="en-GB" w:eastAsia="fr-FR"/>
        </w:rPr>
        <w:t>legal classification i</w:t>
      </w:r>
      <w:r w:rsidRPr="00E40A77" w:rsidR="00A82F7E">
        <w:rPr>
          <w:lang w:val="en-GB" w:eastAsia="fr-FR"/>
        </w:rPr>
        <w:t xml:space="preserve">nvolving </w:t>
      </w:r>
      <w:r w:rsidRPr="00E40A77" w:rsidR="00327489">
        <w:rPr>
          <w:lang w:val="en-GB" w:eastAsia="fr-FR"/>
        </w:rPr>
        <w:t xml:space="preserve">aggravated criminal responsibility. Senior army officers and State officials were successively charged and the </w:t>
      </w:r>
      <w:r w:rsidRPr="00E40A77" w:rsidR="00DF1411">
        <w:rPr>
          <w:lang w:val="en-GB" w:eastAsia="fr-FR"/>
        </w:rPr>
        <w:t xml:space="preserve">entire </w:t>
      </w:r>
      <w:r w:rsidRPr="00E40A77" w:rsidR="00327489">
        <w:rPr>
          <w:lang w:val="en-GB" w:eastAsia="fr-FR"/>
        </w:rPr>
        <w:t xml:space="preserve">investigation was transferred to the military </w:t>
      </w:r>
      <w:r w:rsidRPr="00E40A77" w:rsidR="004D2C2E">
        <w:rPr>
          <w:lang w:val="en-GB" w:eastAsia="fr-FR"/>
        </w:rPr>
        <w:t xml:space="preserve">section of the </w:t>
      </w:r>
      <w:r w:rsidRPr="00E40A77" w:rsidR="00327489">
        <w:rPr>
          <w:lang w:val="en-GB" w:eastAsia="fr-FR"/>
        </w:rPr>
        <w:t>prosecutor</w:t>
      </w:r>
      <w:r w:rsidRPr="00E40A77" w:rsidR="0086465E">
        <w:rPr>
          <w:lang w:val="en-GB" w:eastAsia="fr-FR"/>
        </w:rPr>
        <w:t>’</w:t>
      </w:r>
      <w:r w:rsidRPr="00E40A77" w:rsidR="00327489">
        <w:rPr>
          <w:lang w:val="en-GB" w:eastAsia="fr-FR"/>
        </w:rPr>
        <w:t xml:space="preserve">s office </w:t>
      </w:r>
      <w:r w:rsidRPr="00E40A77" w:rsidR="006207EE">
        <w:rPr>
          <w:lang w:val="en-GB" w:eastAsia="fr-FR"/>
        </w:rPr>
        <w:t>at the Supreme Court of Justice</w:t>
      </w:r>
      <w:r w:rsidRPr="00E40A77" w:rsidR="00D44518">
        <w:rPr>
          <w:lang w:val="en-GB" w:eastAsia="fr-FR"/>
        </w:rPr>
        <w:t xml:space="preserve"> (</w:t>
      </w:r>
      <w:proofErr w:type="spellStart"/>
      <w:r w:rsidRPr="00E40A77" w:rsidR="00D44518">
        <w:rPr>
          <w:i/>
          <w:lang w:val="en-GB" w:eastAsia="fr-FR"/>
        </w:rPr>
        <w:t>Parchetul</w:t>
      </w:r>
      <w:proofErr w:type="spellEnd"/>
      <w:r w:rsidRPr="00E40A77" w:rsidR="00D44518">
        <w:rPr>
          <w:i/>
          <w:lang w:val="en-GB" w:eastAsia="fr-FR"/>
        </w:rPr>
        <w:t xml:space="preserve"> de </w:t>
      </w:r>
      <w:proofErr w:type="spellStart"/>
      <w:r w:rsidRPr="00E40A77" w:rsidR="00D44518">
        <w:rPr>
          <w:i/>
          <w:lang w:val="en-GB" w:eastAsia="fr-FR"/>
        </w:rPr>
        <w:t>pe</w:t>
      </w:r>
      <w:proofErr w:type="spellEnd"/>
      <w:r w:rsidRPr="00E40A77" w:rsidR="00D44518">
        <w:rPr>
          <w:i/>
          <w:lang w:val="en-GB" w:eastAsia="fr-FR"/>
        </w:rPr>
        <w:t xml:space="preserve"> </w:t>
      </w:r>
      <w:proofErr w:type="spellStart"/>
      <w:r w:rsidRPr="00E40A77" w:rsidR="00D44518">
        <w:rPr>
          <w:i/>
          <w:lang w:val="en-GB" w:eastAsia="fr-FR"/>
        </w:rPr>
        <w:t>lâng</w:t>
      </w:r>
      <w:r w:rsidRPr="00E40A77" w:rsidR="00D44518">
        <w:rPr>
          <w:rFonts w:cstheme="minorHAnsi"/>
          <w:i/>
          <w:lang w:val="en-GB" w:eastAsia="fr-FR"/>
        </w:rPr>
        <w:t>ă</w:t>
      </w:r>
      <w:proofErr w:type="spellEnd"/>
      <w:r w:rsidRPr="00E40A77" w:rsidR="00D44518">
        <w:rPr>
          <w:i/>
          <w:lang w:val="en-GB" w:eastAsia="fr-FR"/>
        </w:rPr>
        <w:t xml:space="preserve"> </w:t>
      </w:r>
      <w:proofErr w:type="spellStart"/>
      <w:r w:rsidRPr="00E40A77" w:rsidR="00D44518">
        <w:rPr>
          <w:i/>
          <w:lang w:val="en-GB" w:eastAsia="fr-FR"/>
        </w:rPr>
        <w:t>Curtea</w:t>
      </w:r>
      <w:proofErr w:type="spellEnd"/>
      <w:r w:rsidRPr="00E40A77" w:rsidR="00D44518">
        <w:rPr>
          <w:i/>
          <w:lang w:val="en-GB" w:eastAsia="fr-FR"/>
        </w:rPr>
        <w:t xml:space="preserve"> </w:t>
      </w:r>
      <w:proofErr w:type="spellStart"/>
      <w:r w:rsidRPr="00E40A77" w:rsidR="00D44518">
        <w:rPr>
          <w:i/>
          <w:lang w:val="en-GB" w:eastAsia="fr-FR"/>
        </w:rPr>
        <w:t>Suprem</w:t>
      </w:r>
      <w:r w:rsidRPr="00E40A77" w:rsidR="00D44518">
        <w:rPr>
          <w:rFonts w:cstheme="minorHAnsi"/>
          <w:i/>
          <w:lang w:val="en-GB" w:eastAsia="fr-FR"/>
        </w:rPr>
        <w:t>ă</w:t>
      </w:r>
      <w:proofErr w:type="spellEnd"/>
      <w:r w:rsidRPr="00E40A77" w:rsidR="00D44518">
        <w:rPr>
          <w:i/>
          <w:lang w:val="en-GB" w:eastAsia="fr-FR"/>
        </w:rPr>
        <w:t xml:space="preserve"> de </w:t>
      </w:r>
      <w:proofErr w:type="spellStart"/>
      <w:r w:rsidRPr="00E40A77" w:rsidR="00D44518">
        <w:rPr>
          <w:i/>
          <w:lang w:val="en-GB" w:eastAsia="fr-FR"/>
        </w:rPr>
        <w:t>Justi</w:t>
      </w:r>
      <w:r w:rsidRPr="00E40A77" w:rsidR="00D44518">
        <w:rPr>
          <w:rFonts w:cstheme="minorHAnsi"/>
          <w:i/>
          <w:lang w:val="en-GB" w:eastAsia="fr-FR"/>
        </w:rPr>
        <w:t>ţ</w:t>
      </w:r>
      <w:r w:rsidRPr="00E40A77" w:rsidR="00D44518">
        <w:rPr>
          <w:i/>
          <w:lang w:val="en-GB" w:eastAsia="fr-FR"/>
        </w:rPr>
        <w:t>ie</w:t>
      </w:r>
      <w:proofErr w:type="spellEnd"/>
      <w:r w:rsidRPr="00E40A77" w:rsidR="00D44518">
        <w:rPr>
          <w:i/>
          <w:lang w:val="en-GB" w:eastAsia="fr-FR"/>
        </w:rPr>
        <w:t xml:space="preserve"> </w:t>
      </w:r>
      <w:r w:rsidRPr="00E40A77" w:rsidR="00C86192">
        <w:rPr>
          <w:i/>
          <w:lang w:val="en-GB" w:eastAsia="fr-FR"/>
        </w:rPr>
        <w:t xml:space="preserve">– </w:t>
      </w:r>
      <w:proofErr w:type="spellStart"/>
      <w:r w:rsidRPr="00E40A77" w:rsidR="00D44518">
        <w:rPr>
          <w:i/>
          <w:lang w:val="en-GB" w:eastAsia="fr-FR"/>
        </w:rPr>
        <w:t>Sec</w:t>
      </w:r>
      <w:r w:rsidRPr="00E40A77" w:rsidR="00D44518">
        <w:rPr>
          <w:rFonts w:cstheme="minorHAnsi"/>
          <w:i/>
          <w:lang w:val="en-GB" w:eastAsia="fr-FR"/>
        </w:rPr>
        <w:t>ţ</w:t>
      </w:r>
      <w:r w:rsidRPr="00E40A77" w:rsidR="00D44518">
        <w:rPr>
          <w:i/>
          <w:lang w:val="en-GB" w:eastAsia="fr-FR"/>
        </w:rPr>
        <w:t>ia</w:t>
      </w:r>
      <w:proofErr w:type="spellEnd"/>
      <w:r w:rsidRPr="00E40A77" w:rsidR="00D44518">
        <w:rPr>
          <w:i/>
          <w:lang w:val="en-GB" w:eastAsia="fr-FR"/>
        </w:rPr>
        <w:t xml:space="preserve"> </w:t>
      </w:r>
      <w:proofErr w:type="spellStart"/>
      <w:r w:rsidRPr="00E40A77" w:rsidR="00D44518">
        <w:rPr>
          <w:i/>
          <w:lang w:val="en-GB" w:eastAsia="fr-FR"/>
        </w:rPr>
        <w:t>Parchetelor</w:t>
      </w:r>
      <w:proofErr w:type="spellEnd"/>
      <w:r w:rsidRPr="00E40A77" w:rsidR="00D44518">
        <w:rPr>
          <w:i/>
          <w:lang w:val="en-GB" w:eastAsia="fr-FR"/>
        </w:rPr>
        <w:t xml:space="preserve"> </w:t>
      </w:r>
      <w:proofErr w:type="spellStart"/>
      <w:r w:rsidRPr="00E40A77" w:rsidR="00D44518">
        <w:rPr>
          <w:i/>
          <w:lang w:val="en-GB" w:eastAsia="fr-FR"/>
        </w:rPr>
        <w:t>Militare</w:t>
      </w:r>
      <w:proofErr w:type="spellEnd"/>
      <w:r w:rsidRPr="00E40A77" w:rsidR="00D44518">
        <w:rPr>
          <w:lang w:val="en-GB" w:eastAsia="fr-FR"/>
        </w:rPr>
        <w:t>)</w:t>
      </w:r>
      <w:r w:rsidRPr="00E40A77" w:rsidR="006207EE">
        <w:rPr>
          <w:lang w:val="en-GB" w:eastAsia="fr-FR"/>
        </w:rPr>
        <w:t xml:space="preserve"> </w:t>
      </w:r>
      <w:r w:rsidRPr="00E40A77" w:rsidR="00327489">
        <w:rPr>
          <w:lang w:val="en-GB" w:eastAsia="fr-FR"/>
        </w:rPr>
        <w:t>as case no.</w:t>
      </w:r>
      <w:r w:rsidRPr="00E40A77" w:rsidR="00257965">
        <w:rPr>
          <w:lang w:val="en-GB" w:eastAsia="fr-FR"/>
        </w:rPr>
        <w:t> </w:t>
      </w:r>
      <w:r w:rsidRPr="00E40A77" w:rsidR="00327489">
        <w:rPr>
          <w:lang w:val="en-GB" w:eastAsia="fr-FR"/>
        </w:rPr>
        <w:t>160/P/1997.</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proofErr w:type="gramStart"/>
      <w:r w:rsidRPr="00E40A77">
        <w:rPr>
          <w:lang w:val="en-GB" w:eastAsia="fr-FR"/>
        </w:rPr>
        <w:fldChar w:fldCharType="separate"/>
      </w:r>
      <w:r w:rsidRPr="00E40A77" w:rsidR="00622C41">
        <w:rPr>
          <w:noProof/>
          <w:lang w:val="en-GB" w:eastAsia="fr-FR"/>
        </w:rPr>
        <w:t>86</w:t>
      </w:r>
      <w:r w:rsidRPr="00E40A77">
        <w:rPr>
          <w:noProof/>
          <w:lang w:val="en-GB" w:eastAsia="fr-FR"/>
        </w:rPr>
        <w:fldChar w:fldCharType="end"/>
      </w:r>
      <w:r w:rsidRPr="00E40A77">
        <w:rPr>
          <w:lang w:val="en-GB" w:eastAsia="fr-FR"/>
        </w:rPr>
        <w:t>.</w:t>
      </w:r>
      <w:proofErr w:type="gramEnd"/>
      <w:r w:rsidRPr="00E40A77">
        <w:rPr>
          <w:lang w:val="en-GB" w:eastAsia="fr-FR"/>
        </w:rPr>
        <w:t>  </w:t>
      </w:r>
      <w:r w:rsidRPr="00E40A77" w:rsidR="00327489">
        <w:rPr>
          <w:lang w:val="en-GB" w:eastAsia="fr-FR"/>
        </w:rPr>
        <w:t>Between 22 October 1997 and 27 October 1999</w:t>
      </w:r>
      <w:r w:rsidRPr="00E40A77" w:rsidR="00A82F7E">
        <w:rPr>
          <w:lang w:val="en-GB" w:eastAsia="fr-FR"/>
        </w:rPr>
        <w:t>,</w:t>
      </w:r>
      <w:r w:rsidRPr="00E40A77" w:rsidR="00327489">
        <w:rPr>
          <w:lang w:val="en-GB" w:eastAsia="fr-FR"/>
        </w:rPr>
        <w:t xml:space="preserve"> 183 previously opened cases were joined to case no. 160/P/1997, of which </w:t>
      </w:r>
      <w:r w:rsidRPr="00E40A77">
        <w:rPr>
          <w:lang w:val="en-GB" w:eastAsia="fr-FR"/>
        </w:rPr>
        <w:t xml:space="preserve">46 </w:t>
      </w:r>
      <w:r w:rsidRPr="00E40A77" w:rsidR="00327489">
        <w:rPr>
          <w:lang w:val="en-GB" w:eastAsia="fr-FR"/>
        </w:rPr>
        <w:t xml:space="preserve">were joined on </w:t>
      </w:r>
      <w:r w:rsidRPr="00E40A77">
        <w:rPr>
          <w:lang w:val="en-GB" w:eastAsia="fr-FR"/>
        </w:rPr>
        <w:t>22 </w:t>
      </w:r>
      <w:r w:rsidRPr="00E40A77" w:rsidR="00025903">
        <w:rPr>
          <w:lang w:val="en-GB" w:eastAsia="fr-FR"/>
        </w:rPr>
        <w:t>October</w:t>
      </w:r>
      <w:r w:rsidRPr="00E40A77">
        <w:rPr>
          <w:lang w:val="en-GB" w:eastAsia="fr-FR"/>
        </w:rPr>
        <w:t xml:space="preserve"> 1997, 90 </w:t>
      </w:r>
      <w:r w:rsidRPr="00E40A77" w:rsidR="00327489">
        <w:rPr>
          <w:lang w:val="en-GB" w:eastAsia="fr-FR"/>
        </w:rPr>
        <w:t xml:space="preserve">on </w:t>
      </w:r>
      <w:r w:rsidRPr="00E40A77">
        <w:rPr>
          <w:lang w:val="en-GB" w:eastAsia="fr-FR"/>
        </w:rPr>
        <w:t>16 </w:t>
      </w:r>
      <w:r w:rsidRPr="00E40A77" w:rsidR="00025903">
        <w:rPr>
          <w:lang w:val="en-GB" w:eastAsia="fr-FR"/>
        </w:rPr>
        <w:t>September</w:t>
      </w:r>
      <w:r w:rsidRPr="00E40A77">
        <w:rPr>
          <w:lang w:val="en-GB" w:eastAsia="fr-FR"/>
        </w:rPr>
        <w:t xml:space="preserve"> 1998 </w:t>
      </w:r>
      <w:r w:rsidRPr="00E40A77" w:rsidR="00327489">
        <w:rPr>
          <w:lang w:val="en-GB" w:eastAsia="fr-FR"/>
        </w:rPr>
        <w:t xml:space="preserve">and </w:t>
      </w:r>
      <w:r w:rsidRPr="00E40A77">
        <w:rPr>
          <w:lang w:val="en-GB" w:eastAsia="fr-FR"/>
        </w:rPr>
        <w:t xml:space="preserve">69 </w:t>
      </w:r>
      <w:r w:rsidRPr="00E40A77" w:rsidR="00327489">
        <w:rPr>
          <w:lang w:val="en-GB" w:eastAsia="fr-FR"/>
        </w:rPr>
        <w:t xml:space="preserve">on </w:t>
      </w:r>
      <w:r w:rsidRPr="00E40A77">
        <w:rPr>
          <w:lang w:val="en-GB" w:eastAsia="fr-FR"/>
        </w:rPr>
        <w:t xml:space="preserve">22 </w:t>
      </w:r>
      <w:r w:rsidRPr="00E40A77" w:rsidR="00025903">
        <w:rPr>
          <w:lang w:val="en-GB" w:eastAsia="fr-FR"/>
        </w:rPr>
        <w:t>October</w:t>
      </w:r>
      <w:r w:rsidRPr="00E40A77">
        <w:rPr>
          <w:lang w:val="en-GB" w:eastAsia="fr-FR"/>
        </w:rPr>
        <w:t xml:space="preserve"> 1999.</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87</w:t>
      </w:r>
      <w:r w:rsidRPr="00E40A77">
        <w:rPr>
          <w:noProof/>
          <w:lang w:val="en-GB" w:eastAsia="fr-FR"/>
        </w:rPr>
        <w:fldChar w:fldCharType="end"/>
      </w:r>
      <w:r w:rsidRPr="00E40A77">
        <w:rPr>
          <w:lang w:val="en-GB" w:eastAsia="fr-FR"/>
        </w:rPr>
        <w:t>.  </w:t>
      </w:r>
      <w:r w:rsidRPr="00E40A77" w:rsidR="00327489">
        <w:rPr>
          <w:lang w:val="en-GB" w:eastAsia="fr-FR"/>
        </w:rPr>
        <w:t xml:space="preserve">On 26 June 2000 the </w:t>
      </w:r>
      <w:r w:rsidRPr="00E40A77" w:rsidR="00FC638C">
        <w:rPr>
          <w:lang w:val="en-GB" w:eastAsia="fr-FR"/>
        </w:rPr>
        <w:t xml:space="preserve">same </w:t>
      </w:r>
      <w:r w:rsidRPr="00E40A77" w:rsidR="00327489">
        <w:rPr>
          <w:lang w:val="en-GB" w:eastAsia="fr-FR"/>
        </w:rPr>
        <w:t>military prosecut</w:t>
      </w:r>
      <w:r w:rsidRPr="00E40A77" w:rsidR="00DF1411">
        <w:rPr>
          <w:lang w:val="en-GB" w:eastAsia="fr-FR"/>
        </w:rPr>
        <w:t>or</w:t>
      </w:r>
      <w:r w:rsidRPr="00E40A77" w:rsidR="0086465E">
        <w:rPr>
          <w:lang w:val="en-GB" w:eastAsia="fr-FR"/>
        </w:rPr>
        <w:t>’</w:t>
      </w:r>
      <w:r w:rsidRPr="00E40A77" w:rsidR="00DF1411">
        <w:rPr>
          <w:lang w:val="en-GB" w:eastAsia="fr-FR"/>
        </w:rPr>
        <w:t xml:space="preserve">s </w:t>
      </w:r>
      <w:r w:rsidRPr="00E40A77" w:rsidR="00D27734">
        <w:rPr>
          <w:lang w:val="en-GB" w:eastAsia="fr-FR"/>
        </w:rPr>
        <w:t xml:space="preserve">section </w:t>
      </w:r>
      <w:r w:rsidRPr="00E40A77" w:rsidR="00327489">
        <w:rPr>
          <w:lang w:val="en-GB" w:eastAsia="fr-FR"/>
        </w:rPr>
        <w:t>w</w:t>
      </w:r>
      <w:r w:rsidRPr="00E40A77" w:rsidR="00DF1411">
        <w:rPr>
          <w:lang w:val="en-GB" w:eastAsia="fr-FR"/>
        </w:rPr>
        <w:t xml:space="preserve">as </w:t>
      </w:r>
      <w:r w:rsidRPr="00E40A77" w:rsidR="00327489">
        <w:rPr>
          <w:lang w:val="en-GB" w:eastAsia="fr-FR"/>
        </w:rPr>
        <w:t xml:space="preserve">assigned 748 cases concerning the events of 13 to 15 June </w:t>
      </w:r>
      <w:r w:rsidRPr="00E40A77" w:rsidR="001472F4">
        <w:rPr>
          <w:lang w:val="en-GB" w:eastAsia="fr-FR"/>
        </w:rPr>
        <w:t>1990</w:t>
      </w:r>
      <w:r w:rsidRPr="00E40A77" w:rsidR="00327489">
        <w:rPr>
          <w:lang w:val="en-GB" w:eastAsia="fr-FR"/>
        </w:rPr>
        <w:t>, including, in particular, the unlawful deprivations of liberty on 13</w:t>
      </w:r>
      <w:r w:rsidRPr="00E40A77" w:rsidR="007A7663">
        <w:rPr>
          <w:lang w:val="en-GB" w:eastAsia="fr-FR"/>
        </w:rPr>
        <w:t> </w:t>
      </w:r>
      <w:r w:rsidRPr="00E40A77" w:rsidR="00327489">
        <w:rPr>
          <w:lang w:val="en-GB" w:eastAsia="fr-FR"/>
        </w:rPr>
        <w:t>June 1990</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88</w:t>
      </w:r>
      <w:r w:rsidRPr="00E40A77">
        <w:rPr>
          <w:noProof/>
          <w:lang w:val="en-GB" w:eastAsia="fr-FR"/>
        </w:rPr>
        <w:fldChar w:fldCharType="end"/>
      </w:r>
      <w:r w:rsidRPr="00E40A77">
        <w:rPr>
          <w:lang w:val="en-GB" w:eastAsia="fr-FR"/>
        </w:rPr>
        <w:t>.  </w:t>
      </w:r>
      <w:r w:rsidRPr="00E40A77" w:rsidR="008E3FD3">
        <w:rPr>
          <w:lang w:val="en-GB" w:eastAsia="fr-FR"/>
        </w:rPr>
        <w:t>In the decision</w:t>
      </w:r>
      <w:r w:rsidRPr="00E40A77">
        <w:rPr>
          <w:lang w:val="en-GB" w:eastAsia="fr-FR"/>
        </w:rPr>
        <w:t xml:space="preserve"> </w:t>
      </w:r>
      <w:r w:rsidRPr="00E40A77" w:rsidR="008E3FD3">
        <w:rPr>
          <w:lang w:val="en-GB" w:eastAsia="fr-FR"/>
        </w:rPr>
        <w:t xml:space="preserve">of </w:t>
      </w:r>
      <w:r w:rsidRPr="00E40A77">
        <w:rPr>
          <w:lang w:val="en-GB" w:eastAsia="fr-FR"/>
        </w:rPr>
        <w:t xml:space="preserve">17 </w:t>
      </w:r>
      <w:r w:rsidRPr="00E40A77" w:rsidR="00025903">
        <w:rPr>
          <w:lang w:val="en-GB" w:eastAsia="fr-FR"/>
        </w:rPr>
        <w:t>June</w:t>
      </w:r>
      <w:r w:rsidRPr="00E40A77">
        <w:rPr>
          <w:lang w:val="en-GB" w:eastAsia="fr-FR"/>
        </w:rPr>
        <w:t xml:space="preserve"> 2009, </w:t>
      </w:r>
      <w:r w:rsidRPr="00E40A77" w:rsidR="004E6DD7">
        <w:rPr>
          <w:lang w:val="en-GB" w:eastAsia="fr-FR"/>
        </w:rPr>
        <w:t>the state of the file as it existed after the j</w:t>
      </w:r>
      <w:r w:rsidRPr="00E40A77" w:rsidR="00892B6D">
        <w:rPr>
          <w:lang w:val="en-GB" w:eastAsia="fr-FR"/>
        </w:rPr>
        <w:t xml:space="preserve">oinder </w:t>
      </w:r>
      <w:r w:rsidRPr="00E40A77" w:rsidR="004E6DD7">
        <w:rPr>
          <w:lang w:val="en-GB" w:eastAsia="fr-FR"/>
        </w:rPr>
        <w:t xml:space="preserve">of all those cases </w:t>
      </w:r>
      <w:r w:rsidRPr="00E40A77" w:rsidR="008E3FD3">
        <w:rPr>
          <w:lang w:val="en-GB" w:eastAsia="fr-FR"/>
        </w:rPr>
        <w:t>is described as follows</w:t>
      </w:r>
      <w:r w:rsidRPr="00E40A77">
        <w:rPr>
          <w:lang w:val="en-GB" w:eastAsia="fr-FR"/>
        </w:rPr>
        <w:t>:</w:t>
      </w:r>
    </w:p>
    <w:p w:rsidRPr="00E40A77" w:rsidR="008C32CB" w:rsidP="001D5224" w:rsidRDefault="008E3FD3">
      <w:pPr>
        <w:pStyle w:val="JuQuotSub"/>
        <w:rPr>
          <w:lang w:val="en-GB" w:eastAsia="fr-FR"/>
        </w:rPr>
      </w:pPr>
      <w:r w:rsidRPr="00E40A77">
        <w:rPr>
          <w:lang w:val="en-GB" w:eastAsia="fr-FR"/>
        </w:rPr>
        <w:t>“</w:t>
      </w:r>
      <w:r w:rsidRPr="00E40A77" w:rsidR="00A82F7E">
        <w:rPr>
          <w:lang w:val="en-GB" w:eastAsia="fr-FR"/>
        </w:rPr>
        <w:t xml:space="preserve">Many </w:t>
      </w:r>
      <w:r w:rsidRPr="00E40A77" w:rsidR="004E6DD7">
        <w:rPr>
          <w:lang w:val="en-GB" w:eastAsia="fr-FR"/>
        </w:rPr>
        <w:t xml:space="preserve">of the </w:t>
      </w:r>
      <w:r w:rsidRPr="00E40A77" w:rsidR="008C32CB">
        <w:rPr>
          <w:lang w:val="en-GB" w:eastAsia="fr-FR"/>
        </w:rPr>
        <w:t xml:space="preserve">documents </w:t>
      </w:r>
      <w:r w:rsidRPr="00E40A77" w:rsidR="004E6DD7">
        <w:rPr>
          <w:lang w:val="en-GB" w:eastAsia="fr-FR"/>
        </w:rPr>
        <w:t xml:space="preserve">included in the </w:t>
      </w:r>
      <w:r w:rsidRPr="00E40A77" w:rsidR="008C32CB">
        <w:rPr>
          <w:lang w:val="en-GB" w:eastAsia="fr-FR"/>
        </w:rPr>
        <w:t xml:space="preserve">250 volumes </w:t>
      </w:r>
      <w:r w:rsidRPr="00E40A77" w:rsidR="004E6DD7">
        <w:rPr>
          <w:lang w:val="en-GB" w:eastAsia="fr-FR"/>
        </w:rPr>
        <w:t xml:space="preserve">of the file </w:t>
      </w:r>
      <w:r w:rsidRPr="00E40A77" w:rsidR="00F97207">
        <w:rPr>
          <w:lang w:val="en-GB" w:eastAsia="fr-FR"/>
        </w:rPr>
        <w:t xml:space="preserve">are </w:t>
      </w:r>
      <w:r w:rsidRPr="00E40A77" w:rsidR="008C32CB">
        <w:rPr>
          <w:lang w:val="en-GB" w:eastAsia="fr-FR"/>
        </w:rPr>
        <w:t xml:space="preserve">photocopies </w:t>
      </w:r>
      <w:r w:rsidRPr="00E40A77" w:rsidR="00F97207">
        <w:rPr>
          <w:lang w:val="en-GB" w:eastAsia="fr-FR"/>
        </w:rPr>
        <w:t xml:space="preserve">which have not been stamped or have not been certified as corresponding to the </w:t>
      </w:r>
      <w:r w:rsidRPr="00E40A77" w:rsidR="008C32CB">
        <w:rPr>
          <w:lang w:val="en-GB" w:eastAsia="fr-FR"/>
        </w:rPr>
        <w:t xml:space="preserve">original. </w:t>
      </w:r>
      <w:r w:rsidRPr="00E40A77" w:rsidR="00F97207">
        <w:rPr>
          <w:lang w:val="en-GB" w:eastAsia="fr-FR"/>
        </w:rPr>
        <w:t xml:space="preserve">The documents in each of those </w:t>
      </w:r>
      <w:r w:rsidRPr="00E40A77" w:rsidR="008C32CB">
        <w:rPr>
          <w:lang w:val="en-GB" w:eastAsia="fr-FR"/>
        </w:rPr>
        <w:t xml:space="preserve">volumes </w:t>
      </w:r>
      <w:r w:rsidRPr="00E40A77" w:rsidR="00F97207">
        <w:rPr>
          <w:lang w:val="en-GB" w:eastAsia="fr-FR"/>
        </w:rPr>
        <w:t>are not filed by date, subject or another criterion, but in a disorderly fashion</w:t>
      </w:r>
      <w:r w:rsidRPr="00E40A77" w:rsidR="008C32CB">
        <w:rPr>
          <w:lang w:val="en-GB" w:eastAsia="fr-FR"/>
        </w:rPr>
        <w:t xml:space="preserve">. </w:t>
      </w:r>
      <w:r w:rsidRPr="00E40A77" w:rsidR="00F97207">
        <w:rPr>
          <w:lang w:val="en-GB" w:eastAsia="fr-FR"/>
        </w:rPr>
        <w:t xml:space="preserve">Some of them have nothing to do with the case </w:t>
      </w:r>
      <w:r w:rsidRPr="00E40A77" w:rsidR="008C32CB">
        <w:rPr>
          <w:lang w:val="en-GB" w:eastAsia="fr-FR"/>
        </w:rPr>
        <w:t>(</w:t>
      </w:r>
      <w:r w:rsidRPr="00E40A77" w:rsidR="00F97207">
        <w:rPr>
          <w:lang w:val="en-GB" w:eastAsia="fr-FR"/>
        </w:rPr>
        <w:t xml:space="preserve">for example, </w:t>
      </w:r>
      <w:r w:rsidRPr="00E40A77" w:rsidR="008C32CB">
        <w:rPr>
          <w:lang w:val="en-GB" w:eastAsia="fr-FR"/>
        </w:rPr>
        <w:t>volume 150 cont</w:t>
      </w:r>
      <w:r w:rsidRPr="00E40A77" w:rsidR="00F97207">
        <w:rPr>
          <w:lang w:val="en-GB" w:eastAsia="fr-FR"/>
        </w:rPr>
        <w:t xml:space="preserve">ains files concerning disappearances </w:t>
      </w:r>
      <w:r w:rsidRPr="00E40A77" w:rsidR="00DF1411">
        <w:rPr>
          <w:lang w:val="en-GB" w:eastAsia="fr-FR"/>
        </w:rPr>
        <w:t xml:space="preserve">which occurred </w:t>
      </w:r>
      <w:r w:rsidRPr="00E40A77" w:rsidR="00F97207">
        <w:rPr>
          <w:lang w:val="en-GB" w:eastAsia="fr-FR"/>
        </w:rPr>
        <w:t xml:space="preserve">after </w:t>
      </w:r>
      <w:r w:rsidRPr="00E40A77" w:rsidR="00025903">
        <w:rPr>
          <w:lang w:val="en-GB" w:eastAsia="fr-FR"/>
        </w:rPr>
        <w:t>June</w:t>
      </w:r>
      <w:r w:rsidRPr="00E40A77" w:rsidR="008C32CB">
        <w:rPr>
          <w:lang w:val="en-GB" w:eastAsia="fr-FR"/>
        </w:rPr>
        <w:t xml:space="preserve"> 1990</w:t>
      </w:r>
      <w:r w:rsidRPr="00E40A77" w:rsidR="00C86192">
        <w:rPr>
          <w:lang w:val="en-GB" w:eastAsia="fr-FR"/>
        </w:rPr>
        <w:t>)</w:t>
      </w:r>
      <w:r w:rsidRPr="00E40A77" w:rsidR="00A82F7E">
        <w:rPr>
          <w:lang w:val="en-GB" w:eastAsia="fr-FR"/>
        </w:rPr>
        <w:t>.</w:t>
      </w:r>
      <w:r w:rsidRPr="00E40A77" w:rsidR="00C86192">
        <w:rPr>
          <w:lang w:val="en-GB" w:eastAsia="fr-FR"/>
        </w:rPr>
        <w:t xml:space="preserve"> ...</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89</w:t>
      </w:r>
      <w:r w:rsidRPr="00E40A77">
        <w:rPr>
          <w:noProof/>
          <w:lang w:val="en-GB" w:eastAsia="fr-FR"/>
        </w:rPr>
        <w:fldChar w:fldCharType="end"/>
      </w:r>
      <w:r w:rsidRPr="00E40A77">
        <w:rPr>
          <w:lang w:val="en-GB" w:eastAsia="fr-FR"/>
        </w:rPr>
        <w:t>.  </w:t>
      </w:r>
      <w:r w:rsidRPr="00E40A77" w:rsidR="008E3FD3">
        <w:rPr>
          <w:lang w:val="en-GB" w:eastAsia="fr-FR"/>
        </w:rPr>
        <w:t xml:space="preserve">On 16 September 1998 case no. 160/P/1997 was split into four cases and the subsequent investigation was assigned to the military </w:t>
      </w:r>
      <w:r w:rsidRPr="00E40A77" w:rsidR="00A82F7E">
        <w:rPr>
          <w:lang w:val="en-GB" w:eastAsia="fr-FR"/>
        </w:rPr>
        <w:t xml:space="preserve">section of the </w:t>
      </w:r>
      <w:r w:rsidRPr="00E40A77" w:rsidR="008E3FD3">
        <w:rPr>
          <w:lang w:val="en-GB" w:eastAsia="fr-FR"/>
        </w:rPr>
        <w:t>prosecutor</w:t>
      </w:r>
      <w:r w:rsidRPr="00E40A77" w:rsidR="0086465E">
        <w:rPr>
          <w:lang w:val="en-GB" w:eastAsia="fr-FR"/>
        </w:rPr>
        <w:t>’</w:t>
      </w:r>
      <w:r w:rsidRPr="00E40A77" w:rsidR="008E3FD3">
        <w:rPr>
          <w:lang w:val="en-GB" w:eastAsia="fr-FR"/>
        </w:rPr>
        <w:t xml:space="preserve">s </w:t>
      </w:r>
      <w:r w:rsidRPr="00E40A77" w:rsidR="00A82F7E">
        <w:rPr>
          <w:lang w:val="en-GB" w:eastAsia="fr-FR"/>
        </w:rPr>
        <w:t xml:space="preserve">office </w:t>
      </w:r>
      <w:r w:rsidRPr="00E40A77" w:rsidR="008E3FD3">
        <w:rPr>
          <w:lang w:val="en-GB" w:eastAsia="fr-FR"/>
        </w:rPr>
        <w:t>at the Supreme Court of Justice</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90</w:t>
      </w:r>
      <w:r w:rsidRPr="00E40A77">
        <w:rPr>
          <w:noProof/>
          <w:lang w:val="en-GB" w:eastAsia="fr-FR"/>
        </w:rPr>
        <w:fldChar w:fldCharType="end"/>
      </w:r>
      <w:r w:rsidRPr="00E40A77">
        <w:rPr>
          <w:lang w:val="en-GB" w:eastAsia="fr-FR"/>
        </w:rPr>
        <w:t>.  </w:t>
      </w:r>
      <w:r w:rsidRPr="00E40A77" w:rsidR="00F97207">
        <w:rPr>
          <w:lang w:val="en-GB" w:eastAsia="fr-FR"/>
        </w:rPr>
        <w:t>On 8 January 2001 three of those four cases were joined. After that date the investigation focused on two main cases</w:t>
      </w:r>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91</w:t>
      </w:r>
      <w:r w:rsidRPr="00E40A77">
        <w:rPr>
          <w:noProof/>
          <w:lang w:val="en-GB" w:eastAsia="fr-FR"/>
        </w:rPr>
        <w:fldChar w:fldCharType="end"/>
      </w:r>
      <w:r w:rsidRPr="00E40A77">
        <w:rPr>
          <w:lang w:val="en-GB" w:eastAsia="fr-FR"/>
        </w:rPr>
        <w:t>.  </w:t>
      </w:r>
      <w:proofErr w:type="gramStart"/>
      <w:r w:rsidRPr="00E40A77" w:rsidR="00F97207">
        <w:rPr>
          <w:lang w:val="en-GB" w:eastAsia="fr-FR"/>
        </w:rPr>
        <w:t>The first concerned charges of in</w:t>
      </w:r>
      <w:r w:rsidRPr="00E40A77" w:rsidR="001B7778">
        <w:rPr>
          <w:lang w:val="en-GB" w:eastAsia="fr-FR"/>
        </w:rPr>
        <w:t xml:space="preserve">citement </w:t>
      </w:r>
      <w:r w:rsidRPr="00E40A77" w:rsidR="00F97207">
        <w:rPr>
          <w:lang w:val="en-GB" w:eastAsia="fr-FR"/>
        </w:rPr>
        <w:t xml:space="preserve">to or participation in aggravated </w:t>
      </w:r>
      <w:r w:rsidRPr="00E40A77" w:rsidR="001B7778">
        <w:rPr>
          <w:lang w:val="en-GB" w:eastAsia="fr-FR"/>
        </w:rPr>
        <w:t xml:space="preserve">unlawful killing, </w:t>
      </w:r>
      <w:r w:rsidRPr="00E40A77" w:rsidR="00F97207">
        <w:rPr>
          <w:lang w:val="en-GB" w:eastAsia="fr-FR"/>
        </w:rPr>
        <w:t xml:space="preserve">particularly that of </w:t>
      </w:r>
      <w:proofErr w:type="spellStart"/>
      <w:r w:rsidRPr="00E40A77" w:rsidR="00F97207">
        <w:rPr>
          <w:lang w:val="en-GB" w:eastAsia="fr-FR"/>
        </w:rPr>
        <w:t>Velicu</w:t>
      </w:r>
      <w:proofErr w:type="spellEnd"/>
      <w:r w:rsidRPr="00E40A77" w:rsidR="00F97207">
        <w:rPr>
          <w:lang w:val="en-GB" w:eastAsia="fr-FR"/>
        </w:rPr>
        <w:t xml:space="preserve">-Valentin </w:t>
      </w:r>
      <w:proofErr w:type="spellStart"/>
      <w:r w:rsidRPr="00E40A77" w:rsidR="00F97207">
        <w:rPr>
          <w:lang w:val="en-GB" w:eastAsia="fr-FR"/>
        </w:rPr>
        <w:t>Mocanu</w:t>
      </w:r>
      <w:proofErr w:type="spellEnd"/>
      <w:r w:rsidRPr="00E40A77" w:rsidR="00F97207">
        <w:rPr>
          <w:lang w:val="en-GB" w:eastAsia="fr-FR"/>
        </w:rPr>
        <w:t>.</w:t>
      </w:r>
      <w:proofErr w:type="gramEnd"/>
      <w:r w:rsidRPr="00E40A77" w:rsidR="00F97207">
        <w:rPr>
          <w:lang w:val="en-GB" w:eastAsia="fr-FR"/>
        </w:rPr>
        <w:t xml:space="preserve"> The persons accused of th</w:t>
      </w:r>
      <w:r w:rsidRPr="00E40A77" w:rsidR="001B7778">
        <w:rPr>
          <w:lang w:val="en-GB" w:eastAsia="fr-FR"/>
        </w:rPr>
        <w:t>at offence</w:t>
      </w:r>
      <w:r w:rsidRPr="00E40A77" w:rsidR="00F97207">
        <w:rPr>
          <w:lang w:val="en-GB" w:eastAsia="fr-FR"/>
        </w:rPr>
        <w:t xml:space="preserve"> were the President of Romania at the relevant time and five senior army officers, including the Minister of the Interior</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92</w:t>
      </w:r>
      <w:r w:rsidRPr="00E40A77">
        <w:rPr>
          <w:noProof/>
          <w:lang w:val="en-GB" w:eastAsia="fr-FR"/>
        </w:rPr>
        <w:fldChar w:fldCharType="end"/>
      </w:r>
      <w:r w:rsidRPr="00E40A77">
        <w:rPr>
          <w:lang w:val="en-GB" w:eastAsia="fr-FR"/>
        </w:rPr>
        <w:t>.  </w:t>
      </w:r>
      <w:r w:rsidRPr="00E40A77" w:rsidR="00F97207">
        <w:rPr>
          <w:lang w:val="en-GB" w:eastAsia="fr-FR"/>
        </w:rPr>
        <w:t xml:space="preserve">The </w:t>
      </w:r>
      <w:r w:rsidRPr="00E40A77" w:rsidR="00ED409C">
        <w:rPr>
          <w:lang w:val="en-GB" w:eastAsia="fr-FR"/>
        </w:rPr>
        <w:t xml:space="preserve">decision </w:t>
      </w:r>
      <w:r w:rsidRPr="00E40A77" w:rsidR="00C86192">
        <w:rPr>
          <w:lang w:val="en-GB" w:eastAsia="fr-FR"/>
        </w:rPr>
        <w:t>of 19 June 2007</w:t>
      </w:r>
      <w:r w:rsidRPr="00E40A77" w:rsidR="00ED409C">
        <w:rPr>
          <w:lang w:val="en-GB" w:eastAsia="fr-FR"/>
        </w:rPr>
        <w:t>to bring charges</w:t>
      </w:r>
      <w:r w:rsidRPr="00E40A77" w:rsidR="00CF0025">
        <w:rPr>
          <w:lang w:val="en-GB" w:eastAsia="fr-FR"/>
        </w:rPr>
        <w:t xml:space="preserve">, and the subsequent decision </w:t>
      </w:r>
      <w:r w:rsidRPr="00E40A77" w:rsidR="00C86192">
        <w:rPr>
          <w:lang w:val="en-GB" w:eastAsia="fr-FR"/>
        </w:rPr>
        <w:t xml:space="preserve">of 19 July 2007 </w:t>
      </w:r>
      <w:r w:rsidRPr="00E40A77" w:rsidR="00CF0025">
        <w:rPr>
          <w:lang w:val="en-GB" w:eastAsia="fr-FR"/>
        </w:rPr>
        <w:t xml:space="preserve">to sever the </w:t>
      </w:r>
      <w:r w:rsidRPr="00E40A77" w:rsidR="00CA09F9">
        <w:rPr>
          <w:lang w:val="en-GB" w:eastAsia="fr-FR"/>
        </w:rPr>
        <w:t>charges</w:t>
      </w:r>
      <w:r w:rsidRPr="00E40A77" w:rsidR="00CF0025">
        <w:rPr>
          <w:lang w:val="en-GB" w:eastAsia="fr-FR"/>
        </w:rPr>
        <w:t xml:space="preserve">, </w:t>
      </w:r>
      <w:r w:rsidRPr="00E40A77" w:rsidR="00F97207">
        <w:rPr>
          <w:lang w:val="en-GB" w:eastAsia="fr-FR"/>
        </w:rPr>
        <w:t xml:space="preserve">state that, on orders from the </w:t>
      </w:r>
      <w:r w:rsidRPr="00E40A77" w:rsidR="00892B6D">
        <w:rPr>
          <w:lang w:val="en-GB" w:eastAsia="fr-FR"/>
        </w:rPr>
        <w:t>then</w:t>
      </w:r>
      <w:r w:rsidRPr="00E40A77" w:rsidR="00F97207">
        <w:rPr>
          <w:lang w:val="en-GB" w:eastAsia="fr-FR"/>
        </w:rPr>
        <w:t xml:space="preserve"> President, </w:t>
      </w:r>
      <w:r w:rsidRPr="00E40A77" w:rsidR="00C86192">
        <w:rPr>
          <w:lang w:val="en-GB" w:eastAsia="fr-FR"/>
        </w:rPr>
        <w:t xml:space="preserve">on </w:t>
      </w:r>
      <w:r w:rsidRPr="00E40A77" w:rsidR="00F97207">
        <w:rPr>
          <w:lang w:val="en-GB" w:eastAsia="fr-FR"/>
        </w:rPr>
        <w:t xml:space="preserve">the evening of 13 June and the night of 13 to 14 June 1990 the security forces and army personnel used their weapons and </w:t>
      </w:r>
      <w:r w:rsidRPr="00E40A77" w:rsidR="00D27734">
        <w:rPr>
          <w:lang w:val="en-GB" w:eastAsia="fr-FR"/>
        </w:rPr>
        <w:t xml:space="preserve">heavy </w:t>
      </w:r>
      <w:r w:rsidRPr="00E40A77" w:rsidR="00F97207">
        <w:rPr>
          <w:lang w:val="en-GB" w:eastAsia="fr-FR"/>
        </w:rPr>
        <w:t>ammunition against demonstrators, killing four persons, injuring three others and endangering the lives of other persons</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93</w:t>
      </w:r>
      <w:r w:rsidRPr="00E40A77">
        <w:rPr>
          <w:noProof/>
          <w:lang w:val="en-GB" w:eastAsia="fr-FR"/>
        </w:rPr>
        <w:fldChar w:fldCharType="end"/>
      </w:r>
      <w:r w:rsidRPr="00E40A77">
        <w:rPr>
          <w:lang w:val="en-GB" w:eastAsia="fr-FR"/>
        </w:rPr>
        <w:t>.  </w:t>
      </w:r>
      <w:r w:rsidRPr="00E40A77" w:rsidR="008C49B4">
        <w:rPr>
          <w:lang w:val="en-GB" w:eastAsia="fr-FR"/>
        </w:rPr>
        <w:t xml:space="preserve">The </w:t>
      </w:r>
      <w:r w:rsidRPr="00E40A77" w:rsidR="005D4BD5">
        <w:rPr>
          <w:lang w:val="en-GB" w:eastAsia="fr-FR"/>
        </w:rPr>
        <w:t xml:space="preserve">charges </w:t>
      </w:r>
      <w:r w:rsidRPr="00E40A77" w:rsidR="008C49B4">
        <w:rPr>
          <w:lang w:val="en-GB" w:eastAsia="fr-FR"/>
        </w:rPr>
        <w:t xml:space="preserve">against the former President were subsequently severed from those against the other </w:t>
      </w:r>
      <w:r w:rsidRPr="00E40A77" w:rsidR="00D27734">
        <w:rPr>
          <w:lang w:val="en-GB" w:eastAsia="fr-FR"/>
        </w:rPr>
        <w:t xml:space="preserve">defendants, who were </w:t>
      </w:r>
      <w:r w:rsidRPr="00E40A77" w:rsidR="008C49B4">
        <w:rPr>
          <w:lang w:val="en-GB" w:eastAsia="fr-FR"/>
        </w:rPr>
        <w:t xml:space="preserve">high-ranking military officers, and a decision to discontinue proceedings </w:t>
      </w:r>
      <w:r w:rsidRPr="00E40A77" w:rsidR="005D6D32">
        <w:rPr>
          <w:lang w:val="en-GB" w:eastAsia="fr-FR"/>
        </w:rPr>
        <w:t xml:space="preserve">against him </w:t>
      </w:r>
      <w:r w:rsidRPr="00E40A77" w:rsidR="008C49B4">
        <w:rPr>
          <w:lang w:val="en-GB" w:eastAsia="fr-FR"/>
        </w:rPr>
        <w:t>was issued.</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94</w:t>
      </w:r>
      <w:r w:rsidRPr="00E40A77">
        <w:rPr>
          <w:noProof/>
          <w:lang w:val="en-GB" w:eastAsia="fr-FR"/>
        </w:rPr>
        <w:fldChar w:fldCharType="end"/>
      </w:r>
      <w:r w:rsidRPr="00E40A77">
        <w:rPr>
          <w:lang w:val="en-GB" w:eastAsia="fr-FR"/>
        </w:rPr>
        <w:t>.  A</w:t>
      </w:r>
      <w:r w:rsidRPr="00E40A77" w:rsidR="008C49B4">
        <w:rPr>
          <w:lang w:val="en-GB" w:eastAsia="fr-FR"/>
        </w:rPr>
        <w:t xml:space="preserve">t </w:t>
      </w:r>
      <w:r w:rsidRPr="00E40A77">
        <w:rPr>
          <w:lang w:val="en-GB" w:eastAsia="fr-FR"/>
        </w:rPr>
        <w:t xml:space="preserve">2 </w:t>
      </w:r>
      <w:r w:rsidRPr="00E40A77" w:rsidR="00025903">
        <w:rPr>
          <w:lang w:val="en-GB" w:eastAsia="fr-FR"/>
        </w:rPr>
        <w:t>October</w:t>
      </w:r>
      <w:r w:rsidRPr="00E40A77">
        <w:rPr>
          <w:lang w:val="en-GB" w:eastAsia="fr-FR"/>
        </w:rPr>
        <w:t xml:space="preserve"> 2013 </w:t>
      </w:r>
      <w:r w:rsidRPr="00E40A77" w:rsidR="008C49B4">
        <w:rPr>
          <w:lang w:val="en-GB" w:eastAsia="fr-FR"/>
        </w:rPr>
        <w:t>this</w:t>
      </w:r>
      <w:r w:rsidRPr="00E40A77" w:rsidR="00826FBE">
        <w:rPr>
          <w:lang w:val="en-GB" w:eastAsia="fr-FR"/>
        </w:rPr>
        <w:t xml:space="preserve"> first</w:t>
      </w:r>
      <w:r w:rsidRPr="00E40A77" w:rsidR="008C49B4">
        <w:rPr>
          <w:lang w:val="en-GB" w:eastAsia="fr-FR"/>
        </w:rPr>
        <w:t xml:space="preserve"> </w:t>
      </w:r>
      <w:r w:rsidRPr="00E40A77" w:rsidR="00917FB5">
        <w:rPr>
          <w:lang w:val="en-GB" w:eastAsia="fr-FR"/>
        </w:rPr>
        <w:t xml:space="preserve">branch </w:t>
      </w:r>
      <w:r w:rsidRPr="00E40A77" w:rsidR="008C49B4">
        <w:rPr>
          <w:lang w:val="en-GB" w:eastAsia="fr-FR"/>
        </w:rPr>
        <w:t xml:space="preserve">of the investigation was still pending in respect of two of the officers in </w:t>
      </w:r>
      <w:r w:rsidRPr="00E40A77">
        <w:rPr>
          <w:lang w:val="en-GB" w:eastAsia="fr-FR"/>
        </w:rPr>
        <w:t xml:space="preserve">question, </w:t>
      </w:r>
      <w:r w:rsidRPr="00E40A77" w:rsidR="008C49B4">
        <w:rPr>
          <w:lang w:val="en-GB" w:eastAsia="fr-FR"/>
        </w:rPr>
        <w:t>the three others having died in the meantime</w:t>
      </w:r>
      <w:r w:rsidRPr="00E40A77">
        <w:rPr>
          <w:lang w:val="en-GB" w:eastAsia="fr-FR"/>
        </w:rPr>
        <w:t>.</w:t>
      </w:r>
    </w:p>
    <w:p w:rsidRPr="00E40A77" w:rsidR="008C49B4"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95</w:t>
      </w:r>
      <w:r w:rsidRPr="00E40A77">
        <w:rPr>
          <w:noProof/>
          <w:lang w:val="en-GB" w:eastAsia="fr-FR"/>
        </w:rPr>
        <w:fldChar w:fldCharType="end"/>
      </w:r>
      <w:r w:rsidRPr="00E40A77">
        <w:rPr>
          <w:lang w:val="en-GB" w:eastAsia="fr-FR"/>
        </w:rPr>
        <w:t>.  </w:t>
      </w:r>
      <w:r w:rsidRPr="00E40A77" w:rsidR="008C49B4">
        <w:rPr>
          <w:lang w:val="en-GB" w:eastAsia="fr-FR"/>
        </w:rPr>
        <w:t xml:space="preserve">The other case </w:t>
      </w:r>
      <w:r w:rsidRPr="00E40A77" w:rsidR="005D4BD5">
        <w:rPr>
          <w:lang w:val="en-GB" w:eastAsia="fr-FR"/>
        </w:rPr>
        <w:t xml:space="preserve">concerning </w:t>
      </w:r>
      <w:r w:rsidRPr="00E40A77" w:rsidR="008C49B4">
        <w:rPr>
          <w:lang w:val="en-GB" w:eastAsia="fr-FR"/>
        </w:rPr>
        <w:t>the events of June 1990, which investigated, in particular, the criminal complaint for violence lodged by Mr</w:t>
      </w:r>
      <w:r w:rsidRPr="00E40A77" w:rsidR="00C86192">
        <w:rPr>
          <w:lang w:val="en-GB" w:eastAsia="fr-FR"/>
        </w:rPr>
        <w:t> </w:t>
      </w:r>
      <w:proofErr w:type="spellStart"/>
      <w:r w:rsidRPr="00E40A77" w:rsidR="008C49B4">
        <w:rPr>
          <w:lang w:val="en-GB" w:eastAsia="fr-FR"/>
        </w:rPr>
        <w:t>Stoica</w:t>
      </w:r>
      <w:proofErr w:type="spellEnd"/>
      <w:r w:rsidRPr="00E40A77" w:rsidR="008C49B4">
        <w:rPr>
          <w:lang w:val="en-GB" w:eastAsia="fr-FR"/>
        </w:rPr>
        <w:t xml:space="preserve"> and the ransacking of the applicant association</w:t>
      </w:r>
      <w:r w:rsidRPr="00E40A77" w:rsidR="0086465E">
        <w:rPr>
          <w:lang w:val="en-GB" w:eastAsia="fr-FR"/>
        </w:rPr>
        <w:t>’</w:t>
      </w:r>
      <w:r w:rsidRPr="00E40A77" w:rsidR="008C49B4">
        <w:rPr>
          <w:lang w:val="en-GB" w:eastAsia="fr-FR"/>
        </w:rPr>
        <w:t xml:space="preserve">s premises, concerned charges of </w:t>
      </w:r>
      <w:r w:rsidRPr="00E40A77" w:rsidR="005D4BD5">
        <w:rPr>
          <w:lang w:val="en-GB" w:eastAsia="fr-FR"/>
        </w:rPr>
        <w:t xml:space="preserve">incitement to commit </w:t>
      </w:r>
      <w:r w:rsidRPr="00E40A77" w:rsidR="008C49B4">
        <w:rPr>
          <w:lang w:val="en-GB" w:eastAsia="fr-FR"/>
        </w:rPr>
        <w:t>or participation in acts of sedition (</w:t>
      </w:r>
      <w:proofErr w:type="spellStart"/>
      <w:r w:rsidRPr="00E40A77" w:rsidR="008C49B4">
        <w:rPr>
          <w:i/>
          <w:lang w:val="en-GB" w:eastAsia="fr-FR"/>
        </w:rPr>
        <w:t>subminarea</w:t>
      </w:r>
      <w:proofErr w:type="spellEnd"/>
      <w:r w:rsidRPr="00E40A77" w:rsidR="008C49B4">
        <w:rPr>
          <w:i/>
          <w:lang w:val="en-GB" w:eastAsia="fr-FR"/>
        </w:rPr>
        <w:t xml:space="preserve"> </w:t>
      </w:r>
      <w:proofErr w:type="spellStart"/>
      <w:r w:rsidRPr="00E40A77" w:rsidR="008C49B4">
        <w:rPr>
          <w:i/>
          <w:lang w:val="en-GB" w:eastAsia="fr-FR"/>
        </w:rPr>
        <w:t>puterii</w:t>
      </w:r>
      <w:proofErr w:type="spellEnd"/>
      <w:r w:rsidRPr="00E40A77" w:rsidR="008C49B4">
        <w:rPr>
          <w:i/>
          <w:lang w:val="en-GB" w:eastAsia="fr-FR"/>
        </w:rPr>
        <w:t xml:space="preserve"> de stat</w:t>
      </w:r>
      <w:r w:rsidRPr="00E40A77" w:rsidR="008C49B4">
        <w:rPr>
          <w:lang w:val="en-GB" w:eastAsia="fr-FR"/>
        </w:rPr>
        <w:t>), sabotage (</w:t>
      </w:r>
      <w:proofErr w:type="spellStart"/>
      <w:r w:rsidRPr="00E40A77" w:rsidR="008C49B4">
        <w:rPr>
          <w:i/>
          <w:lang w:val="en-GB" w:eastAsia="fr-FR"/>
        </w:rPr>
        <w:t>actele</w:t>
      </w:r>
      <w:proofErr w:type="spellEnd"/>
      <w:r w:rsidRPr="00E40A77" w:rsidR="008C49B4">
        <w:rPr>
          <w:i/>
          <w:lang w:val="en-GB" w:eastAsia="fr-FR"/>
        </w:rPr>
        <w:t xml:space="preserve"> de </w:t>
      </w:r>
      <w:proofErr w:type="spellStart"/>
      <w:r w:rsidRPr="00E40A77" w:rsidR="008C49B4">
        <w:rPr>
          <w:i/>
          <w:lang w:val="en-GB" w:eastAsia="fr-FR"/>
        </w:rPr>
        <w:t>diversiune</w:t>
      </w:r>
      <w:proofErr w:type="spellEnd"/>
      <w:r w:rsidRPr="00E40A77" w:rsidR="008C49B4">
        <w:rPr>
          <w:lang w:val="en-GB" w:eastAsia="fr-FR"/>
        </w:rPr>
        <w:t>)</w:t>
      </w:r>
      <w:r w:rsidRPr="00E40A77" w:rsidR="005D4BD5">
        <w:rPr>
          <w:lang w:val="en-GB" w:eastAsia="fr-FR"/>
        </w:rPr>
        <w:t>,</w:t>
      </w:r>
      <w:r w:rsidRPr="00E40A77" w:rsidR="008C49B4">
        <w:rPr>
          <w:lang w:val="en-GB" w:eastAsia="fr-FR"/>
        </w:rPr>
        <w:t xml:space="preserve"> inhuman treatment (</w:t>
      </w:r>
      <w:proofErr w:type="spellStart"/>
      <w:r w:rsidRPr="00E40A77" w:rsidR="008C49B4">
        <w:rPr>
          <w:i/>
          <w:lang w:val="en-GB" w:eastAsia="fr-FR"/>
        </w:rPr>
        <w:t>tratamentele</w:t>
      </w:r>
      <w:proofErr w:type="spellEnd"/>
      <w:r w:rsidRPr="00E40A77" w:rsidR="008C49B4">
        <w:rPr>
          <w:i/>
          <w:lang w:val="en-GB" w:eastAsia="fr-FR"/>
        </w:rPr>
        <w:t xml:space="preserve"> </w:t>
      </w:r>
      <w:proofErr w:type="spellStart"/>
      <w:r w:rsidRPr="00E40A77" w:rsidR="008C49B4">
        <w:rPr>
          <w:i/>
          <w:lang w:val="en-GB" w:eastAsia="fr-FR"/>
        </w:rPr>
        <w:t>neomenoase</w:t>
      </w:r>
      <w:proofErr w:type="spellEnd"/>
      <w:r w:rsidRPr="00E40A77" w:rsidR="008C49B4">
        <w:rPr>
          <w:lang w:val="en-GB" w:eastAsia="fr-FR"/>
        </w:rPr>
        <w:t>), propaganda in favour of war (</w:t>
      </w:r>
      <w:r w:rsidRPr="00E40A77" w:rsidR="008C49B4">
        <w:rPr>
          <w:i/>
          <w:lang w:val="en-GB" w:eastAsia="fr-FR"/>
        </w:rPr>
        <w:t xml:space="preserve">propaganda </w:t>
      </w:r>
      <w:proofErr w:type="spellStart"/>
      <w:r w:rsidRPr="00E40A77" w:rsidR="008C49B4">
        <w:rPr>
          <w:i/>
          <w:lang w:val="en-GB" w:eastAsia="fr-FR"/>
        </w:rPr>
        <w:t>pentru</w:t>
      </w:r>
      <w:proofErr w:type="spellEnd"/>
      <w:r w:rsidRPr="00E40A77" w:rsidR="008C49B4">
        <w:rPr>
          <w:i/>
          <w:lang w:val="en-GB" w:eastAsia="fr-FR"/>
        </w:rPr>
        <w:t xml:space="preserve"> </w:t>
      </w:r>
      <w:proofErr w:type="spellStart"/>
      <w:r w:rsidRPr="00E40A77" w:rsidR="008C49B4">
        <w:rPr>
          <w:i/>
          <w:lang w:val="en-GB" w:eastAsia="fr-FR"/>
        </w:rPr>
        <w:t>r</w:t>
      </w:r>
      <w:r w:rsidRPr="00E40A77" w:rsidR="008C49B4">
        <w:rPr>
          <w:rFonts w:cstheme="minorHAnsi"/>
          <w:i/>
          <w:lang w:val="en-GB" w:eastAsia="fr-FR"/>
        </w:rPr>
        <w:t>ă</w:t>
      </w:r>
      <w:r w:rsidRPr="00E40A77" w:rsidR="008C49B4">
        <w:rPr>
          <w:i/>
          <w:lang w:val="en-GB" w:eastAsia="fr-FR"/>
        </w:rPr>
        <w:t>zboi</w:t>
      </w:r>
      <w:proofErr w:type="spellEnd"/>
      <w:r w:rsidRPr="00E40A77" w:rsidR="008C49B4">
        <w:rPr>
          <w:lang w:val="en-GB" w:eastAsia="fr-FR"/>
        </w:rPr>
        <w:t>) and genocide</w:t>
      </w:r>
      <w:r w:rsidRPr="00E40A77" w:rsidR="00DB3C0F">
        <w:rPr>
          <w:lang w:val="en-GB" w:eastAsia="fr-FR"/>
        </w:rPr>
        <w:t>, within the meaning of Article </w:t>
      </w:r>
      <w:r w:rsidRPr="00E40A77" w:rsidR="008C49B4">
        <w:rPr>
          <w:lang w:val="en-GB" w:eastAsia="fr-FR"/>
        </w:rPr>
        <w:t>357 (a) to (c) of the Criminal Code.</w:t>
      </w:r>
    </w:p>
    <w:p w:rsidRPr="00E40A77" w:rsidR="00917FB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96</w:t>
      </w:r>
      <w:r w:rsidRPr="00E40A77">
        <w:rPr>
          <w:noProof/>
          <w:lang w:val="en-GB" w:eastAsia="fr-FR"/>
        </w:rPr>
        <w:fldChar w:fldCharType="end"/>
      </w:r>
      <w:r w:rsidRPr="00E40A77">
        <w:rPr>
          <w:lang w:val="en-GB" w:eastAsia="fr-FR"/>
        </w:rPr>
        <w:t>.  </w:t>
      </w:r>
      <w:r w:rsidRPr="00E40A77" w:rsidR="00917FB5">
        <w:rPr>
          <w:lang w:val="en-GB" w:eastAsia="fr-FR"/>
        </w:rPr>
        <w:t xml:space="preserve">The persons accused of those acts were the former President, several high-ranking officers and dozens of civilians. Proceedings were brought in respect of these charges against the former President on 9 September 2005 and against the former head of the </w:t>
      </w:r>
      <w:r w:rsidRPr="00E40A77" w:rsidR="001B64BD">
        <w:rPr>
          <w:lang w:val="en-GB" w:eastAsia="fr-FR"/>
        </w:rPr>
        <w:t>SRI</w:t>
      </w:r>
      <w:r w:rsidRPr="00E40A77" w:rsidR="00917FB5">
        <w:rPr>
          <w:lang w:val="en-GB" w:eastAsia="fr-FR"/>
        </w:rPr>
        <w:t xml:space="preserve"> on 12 June 2006.</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97</w:t>
      </w:r>
      <w:r w:rsidRPr="00E40A77">
        <w:rPr>
          <w:noProof/>
          <w:lang w:val="en-GB" w:eastAsia="fr-FR"/>
        </w:rPr>
        <w:fldChar w:fldCharType="end"/>
      </w:r>
      <w:r w:rsidRPr="00E40A77">
        <w:rPr>
          <w:lang w:val="en-GB" w:eastAsia="fr-FR"/>
        </w:rPr>
        <w:t>.  </w:t>
      </w:r>
      <w:r w:rsidRPr="00E40A77" w:rsidR="004B206F">
        <w:rPr>
          <w:lang w:val="en-GB" w:eastAsia="fr-FR"/>
        </w:rPr>
        <w:t xml:space="preserve">This </w:t>
      </w:r>
      <w:r w:rsidRPr="00E40A77" w:rsidR="00205E21">
        <w:rPr>
          <w:lang w:val="en-GB" w:eastAsia="fr-FR"/>
        </w:rPr>
        <w:t xml:space="preserve">second </w:t>
      </w:r>
      <w:r w:rsidRPr="00E40A77" w:rsidR="004B206F">
        <w:rPr>
          <w:lang w:val="en-GB" w:eastAsia="fr-FR"/>
        </w:rPr>
        <w:t>branch of the investigation was closed by a decision not to bring a prosecution, adopted on</w:t>
      </w:r>
      <w:r w:rsidRPr="00E40A77">
        <w:rPr>
          <w:lang w:val="en-GB" w:eastAsia="fr-FR"/>
        </w:rPr>
        <w:t xml:space="preserve"> 17 </w:t>
      </w:r>
      <w:r w:rsidRPr="00E40A77" w:rsidR="00025903">
        <w:rPr>
          <w:lang w:val="en-GB" w:eastAsia="fr-FR"/>
        </w:rPr>
        <w:t>June</w:t>
      </w:r>
      <w:r w:rsidRPr="00E40A77">
        <w:rPr>
          <w:lang w:val="en-GB" w:eastAsia="fr-FR"/>
        </w:rPr>
        <w:t xml:space="preserve"> 2009. </w:t>
      </w:r>
      <w:r w:rsidRPr="00E40A77" w:rsidR="004B206F">
        <w:rPr>
          <w:lang w:val="en-GB" w:eastAsia="fr-FR"/>
        </w:rPr>
        <w:t>That decision was upheld by a judgment delivered on 9</w:t>
      </w:r>
      <w:r w:rsidRPr="00E40A77" w:rsidR="00C86192">
        <w:rPr>
          <w:lang w:val="en-GB" w:eastAsia="fr-FR"/>
        </w:rPr>
        <w:t xml:space="preserve"> </w:t>
      </w:r>
      <w:r w:rsidRPr="00E40A77" w:rsidR="004B206F">
        <w:rPr>
          <w:lang w:val="en-GB" w:eastAsia="fr-FR"/>
        </w:rPr>
        <w:t xml:space="preserve">March 2011 by the </w:t>
      </w:r>
      <w:r w:rsidRPr="00E40A77" w:rsidR="00C15A8C">
        <w:rPr>
          <w:lang w:val="en-GB" w:eastAsia="fr-FR"/>
        </w:rPr>
        <w:t>High Court of Cassation and Justice</w:t>
      </w:r>
      <w:r w:rsidRPr="00E40A77" w:rsidR="00D27734">
        <w:rPr>
          <w:lang w:val="en-GB" w:eastAsia="fr-FR"/>
        </w:rPr>
        <w:t xml:space="preserve"> following </w:t>
      </w:r>
      <w:r w:rsidRPr="00E40A77" w:rsidR="004B206F">
        <w:rPr>
          <w:lang w:val="en-GB" w:eastAsia="fr-FR"/>
        </w:rPr>
        <w:t xml:space="preserve">an appeal by </w:t>
      </w:r>
      <w:r w:rsidRPr="00E40A77">
        <w:rPr>
          <w:lang w:val="en-GB" w:eastAsia="fr-FR"/>
        </w:rPr>
        <w:t>M</w:t>
      </w:r>
      <w:r w:rsidRPr="00E40A77" w:rsidR="004B206F">
        <w:rPr>
          <w:lang w:val="en-GB" w:eastAsia="fr-FR"/>
        </w:rPr>
        <w:t>r</w:t>
      </w:r>
      <w:r w:rsidRPr="00E40A77">
        <w:rPr>
          <w:lang w:val="en-GB" w:eastAsia="fr-FR"/>
        </w:rPr>
        <w:t> </w:t>
      </w:r>
      <w:proofErr w:type="spellStart"/>
      <w:r w:rsidRPr="00E40A77">
        <w:rPr>
          <w:lang w:val="en-GB" w:eastAsia="fr-FR"/>
        </w:rPr>
        <w:t>Stoica</w:t>
      </w:r>
      <w:proofErr w:type="spellEnd"/>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98</w:t>
      </w:r>
      <w:r w:rsidRPr="00E40A77">
        <w:rPr>
          <w:noProof/>
          <w:lang w:val="en-GB" w:eastAsia="fr-FR"/>
        </w:rPr>
        <w:fldChar w:fldCharType="end"/>
      </w:r>
      <w:r w:rsidRPr="00E40A77">
        <w:rPr>
          <w:lang w:val="en-GB" w:eastAsia="fr-FR"/>
        </w:rPr>
        <w:t>.  </w:t>
      </w:r>
      <w:r w:rsidRPr="00E40A77" w:rsidR="004B206F">
        <w:rPr>
          <w:lang w:val="en-GB" w:eastAsia="fr-FR"/>
        </w:rPr>
        <w:t xml:space="preserve">The main stages of </w:t>
      </w:r>
      <w:r w:rsidRPr="00E40A77" w:rsidR="005D6D32">
        <w:rPr>
          <w:lang w:val="en-GB" w:eastAsia="fr-FR"/>
        </w:rPr>
        <w:t xml:space="preserve">the </w:t>
      </w:r>
      <w:r w:rsidRPr="00E40A77" w:rsidR="004B206F">
        <w:rPr>
          <w:lang w:val="en-GB" w:eastAsia="fr-FR"/>
        </w:rPr>
        <w:t>investigation are described below.</w:t>
      </w:r>
    </w:p>
    <w:p w:rsidRPr="00E40A77" w:rsidR="00096295" w:rsidP="001D5224" w:rsidRDefault="008C32CB">
      <w:pPr>
        <w:pStyle w:val="ECHRHeading3"/>
        <w:rPr>
          <w:lang w:val="en-GB" w:eastAsia="fr-FR"/>
        </w:rPr>
      </w:pPr>
      <w:r w:rsidRPr="00E40A77">
        <w:rPr>
          <w:lang w:val="en-GB" w:eastAsia="fr-FR"/>
        </w:rPr>
        <w:t>1.  </w:t>
      </w:r>
      <w:r w:rsidRPr="00E40A77" w:rsidR="005F0BA7">
        <w:rPr>
          <w:lang w:val="en-GB" w:eastAsia="fr-FR"/>
        </w:rPr>
        <w:t>The decision</w:t>
      </w:r>
      <w:r w:rsidRPr="00E40A77">
        <w:rPr>
          <w:lang w:val="en-GB" w:eastAsia="fr-FR"/>
        </w:rPr>
        <w:t xml:space="preserve"> </w:t>
      </w:r>
      <w:r w:rsidRPr="00E40A77" w:rsidR="005F0BA7">
        <w:rPr>
          <w:lang w:val="en-GB" w:eastAsia="fr-FR"/>
        </w:rPr>
        <w:t xml:space="preserve">adopted on </w:t>
      </w:r>
      <w:r w:rsidRPr="00E40A77">
        <w:rPr>
          <w:lang w:val="en-GB" w:eastAsia="fr-FR"/>
        </w:rPr>
        <w:t>16 </w:t>
      </w:r>
      <w:r w:rsidRPr="00E40A77" w:rsidR="00025903">
        <w:rPr>
          <w:lang w:val="en-GB" w:eastAsia="fr-FR"/>
        </w:rPr>
        <w:t>September</w:t>
      </w:r>
      <w:r w:rsidRPr="00E40A77">
        <w:rPr>
          <w:lang w:val="en-GB" w:eastAsia="fr-FR"/>
        </w:rPr>
        <w:t xml:space="preserve"> 1998</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99</w:t>
      </w:r>
      <w:r w:rsidRPr="00E40A77">
        <w:rPr>
          <w:noProof/>
          <w:lang w:val="en-GB" w:eastAsia="fr-FR"/>
        </w:rPr>
        <w:fldChar w:fldCharType="end"/>
      </w:r>
      <w:r w:rsidRPr="00E40A77">
        <w:rPr>
          <w:lang w:val="en-GB" w:eastAsia="fr-FR"/>
        </w:rPr>
        <w:t>.  </w:t>
      </w:r>
      <w:r w:rsidRPr="00E40A77" w:rsidR="005F0BA7">
        <w:rPr>
          <w:lang w:val="en-GB" w:eastAsia="fr-FR"/>
        </w:rPr>
        <w:t xml:space="preserve">On 16 September 1998 the military </w:t>
      </w:r>
      <w:r w:rsidRPr="00E40A77" w:rsidR="00D27734">
        <w:rPr>
          <w:lang w:val="en-GB" w:eastAsia="fr-FR"/>
        </w:rPr>
        <w:t xml:space="preserve">section of the </w:t>
      </w:r>
      <w:r w:rsidRPr="00E40A77" w:rsidR="005F0BA7">
        <w:rPr>
          <w:lang w:val="en-GB" w:eastAsia="fr-FR"/>
        </w:rPr>
        <w:t>prosecut</w:t>
      </w:r>
      <w:r w:rsidRPr="00E40A77" w:rsidR="00D27734">
        <w:rPr>
          <w:lang w:val="en-GB" w:eastAsia="fr-FR"/>
        </w:rPr>
        <w:t>or</w:t>
      </w:r>
      <w:r w:rsidRPr="00E40A77" w:rsidR="0086465E">
        <w:rPr>
          <w:lang w:val="en-GB" w:eastAsia="fr-FR"/>
        </w:rPr>
        <w:t>’</w:t>
      </w:r>
      <w:r w:rsidRPr="00E40A77" w:rsidR="00D27734">
        <w:rPr>
          <w:lang w:val="en-GB" w:eastAsia="fr-FR"/>
        </w:rPr>
        <w:t xml:space="preserve">s office </w:t>
      </w:r>
      <w:r w:rsidRPr="00E40A77" w:rsidR="005F0BA7">
        <w:rPr>
          <w:lang w:val="en-GB" w:eastAsia="fr-FR"/>
        </w:rPr>
        <w:t xml:space="preserve">at the Supreme Court of Justice issued its decision in case no. 160/P/1997, </w:t>
      </w:r>
      <w:r w:rsidRPr="00E40A77" w:rsidR="00886479">
        <w:rPr>
          <w:lang w:val="en-GB" w:eastAsia="fr-FR"/>
        </w:rPr>
        <w:t xml:space="preserve">following an </w:t>
      </w:r>
      <w:r w:rsidRPr="00E40A77" w:rsidR="005F0BA7">
        <w:rPr>
          <w:lang w:val="en-GB" w:eastAsia="fr-FR"/>
        </w:rPr>
        <w:t xml:space="preserve">investigation </w:t>
      </w:r>
      <w:r w:rsidRPr="00E40A77" w:rsidR="00886479">
        <w:rPr>
          <w:lang w:val="en-GB" w:eastAsia="fr-FR"/>
        </w:rPr>
        <w:t xml:space="preserve">concerning </w:t>
      </w:r>
      <w:r w:rsidRPr="00E40A77" w:rsidR="00C86192">
        <w:rPr>
          <w:lang w:val="en-GB" w:eastAsia="fr-FR"/>
        </w:rPr>
        <w:t xml:space="preserve">sixty-three </w:t>
      </w:r>
      <w:r w:rsidRPr="00E40A77" w:rsidR="005F0BA7">
        <w:rPr>
          <w:lang w:val="en-GB" w:eastAsia="fr-FR"/>
        </w:rPr>
        <w:t xml:space="preserve">persons </w:t>
      </w:r>
      <w:r w:rsidRPr="00E40A77" w:rsidR="003D55A9">
        <w:rPr>
          <w:lang w:val="en-GB" w:eastAsia="fr-FR"/>
        </w:rPr>
        <w:t xml:space="preserve">who had been </w:t>
      </w:r>
      <w:r w:rsidRPr="00E40A77" w:rsidR="005F0BA7">
        <w:rPr>
          <w:lang w:val="en-GB" w:eastAsia="fr-FR"/>
        </w:rPr>
        <w:t xml:space="preserve">victims of violence and unlawful arrests, including </w:t>
      </w:r>
      <w:r w:rsidRPr="00E40A77" w:rsidR="003D55A9">
        <w:rPr>
          <w:lang w:val="en-GB" w:eastAsia="fr-FR"/>
        </w:rPr>
        <w:t>Mrs</w:t>
      </w:r>
      <w:r w:rsidRPr="00E40A77" w:rsidR="00C86192">
        <w:rPr>
          <w:lang w:val="en-GB" w:eastAsia="fr-FR"/>
        </w:rPr>
        <w:t xml:space="preserve"> </w:t>
      </w:r>
      <w:proofErr w:type="spellStart"/>
      <w:r w:rsidRPr="00E40A77" w:rsidR="003D55A9">
        <w:rPr>
          <w:lang w:val="en-GB" w:eastAsia="fr-FR"/>
        </w:rPr>
        <w:t>Mocanu</w:t>
      </w:r>
      <w:proofErr w:type="spellEnd"/>
      <w:r w:rsidRPr="00E40A77" w:rsidR="005A0B0E">
        <w:rPr>
          <w:lang w:val="en-GB" w:eastAsia="fr-FR"/>
        </w:rPr>
        <w:t xml:space="preserve"> and</w:t>
      </w:r>
      <w:r w:rsidRPr="00E40A77" w:rsidR="003D55A9">
        <w:rPr>
          <w:lang w:val="en-GB" w:eastAsia="fr-FR"/>
        </w:rPr>
        <w:t xml:space="preserve"> </w:t>
      </w:r>
      <w:r w:rsidRPr="00E40A77" w:rsidR="005F0BA7">
        <w:rPr>
          <w:lang w:val="en-GB" w:eastAsia="fr-FR"/>
        </w:rPr>
        <w:t xml:space="preserve">three members of the applicant association, </w:t>
      </w:r>
      <w:r w:rsidRPr="00E40A77" w:rsidR="006F19C6">
        <w:rPr>
          <w:lang w:val="en-GB" w:eastAsia="fr-FR"/>
        </w:rPr>
        <w:t xml:space="preserve">as well as </w:t>
      </w:r>
      <w:r w:rsidRPr="00E40A77" w:rsidR="00192C89">
        <w:rPr>
          <w:lang w:val="en-GB" w:eastAsia="fr-FR"/>
        </w:rPr>
        <w:t xml:space="preserve">the applicant association itself </w:t>
      </w:r>
      <w:r w:rsidRPr="00E40A77" w:rsidR="005F0BA7">
        <w:rPr>
          <w:lang w:val="en-GB" w:eastAsia="fr-FR"/>
        </w:rPr>
        <w:t xml:space="preserve">and </w:t>
      </w:r>
      <w:r w:rsidRPr="00E40A77" w:rsidR="00886479">
        <w:rPr>
          <w:lang w:val="en-GB" w:eastAsia="fr-FR"/>
        </w:rPr>
        <w:t xml:space="preserve">eleven </w:t>
      </w:r>
      <w:r w:rsidRPr="00E40A77" w:rsidR="003D55A9">
        <w:rPr>
          <w:lang w:val="en-GB" w:eastAsia="fr-FR"/>
        </w:rPr>
        <w:t xml:space="preserve">other </w:t>
      </w:r>
      <w:r w:rsidRPr="00E40A77" w:rsidR="005F0BA7">
        <w:rPr>
          <w:lang w:val="en-GB" w:eastAsia="fr-FR"/>
        </w:rPr>
        <w:t xml:space="preserve">legal </w:t>
      </w:r>
      <w:r w:rsidRPr="00E40A77" w:rsidR="00892B6D">
        <w:rPr>
          <w:lang w:val="en-GB" w:eastAsia="fr-FR"/>
        </w:rPr>
        <w:t xml:space="preserve">entities </w:t>
      </w:r>
      <w:r w:rsidRPr="00E40A77" w:rsidR="003D55A9">
        <w:rPr>
          <w:lang w:val="en-GB" w:eastAsia="fr-FR"/>
        </w:rPr>
        <w:t>whose premises</w:t>
      </w:r>
      <w:r w:rsidRPr="00E40A77" w:rsidR="005F0BA7">
        <w:rPr>
          <w:lang w:val="en-GB" w:eastAsia="fr-FR"/>
        </w:rPr>
        <w:t xml:space="preserve"> had been ransacked during the events of 13 to 15 June 1990.</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100</w:t>
      </w:r>
      <w:r w:rsidRPr="00E40A77">
        <w:rPr>
          <w:noProof/>
          <w:lang w:val="en-GB" w:eastAsia="fr-FR"/>
        </w:rPr>
        <w:fldChar w:fldCharType="end"/>
      </w:r>
      <w:r w:rsidRPr="00E40A77">
        <w:rPr>
          <w:lang w:val="en-GB" w:eastAsia="fr-FR"/>
        </w:rPr>
        <w:t>.  </w:t>
      </w:r>
      <w:r w:rsidRPr="00E40A77" w:rsidR="00C86192">
        <w:rPr>
          <w:lang w:val="en-GB" w:eastAsia="fr-FR"/>
        </w:rPr>
        <w:t>O</w:t>
      </w:r>
      <w:r w:rsidRPr="00E40A77" w:rsidR="003D55A9">
        <w:rPr>
          <w:lang w:val="en-GB" w:eastAsia="fr-FR"/>
        </w:rPr>
        <w:t xml:space="preserve">f the </w:t>
      </w:r>
      <w:r w:rsidRPr="00E40A77" w:rsidR="00C86192">
        <w:rPr>
          <w:lang w:val="en-GB" w:eastAsia="fr-FR"/>
        </w:rPr>
        <w:t xml:space="preserve">sixty-three </w:t>
      </w:r>
      <w:r w:rsidRPr="00E40A77" w:rsidR="003D55A9">
        <w:rPr>
          <w:lang w:val="en-GB" w:eastAsia="fr-FR"/>
        </w:rPr>
        <w:t>victims</w:t>
      </w:r>
      <w:r w:rsidRPr="00E40A77">
        <w:rPr>
          <w:lang w:val="en-GB" w:eastAsia="fr-FR"/>
        </w:rPr>
        <w:t xml:space="preserve"> </w:t>
      </w:r>
      <w:r w:rsidRPr="00E40A77" w:rsidR="00892B6D">
        <w:rPr>
          <w:lang w:val="en-GB" w:eastAsia="fr-FR"/>
        </w:rPr>
        <w:t xml:space="preserve">listed </w:t>
      </w:r>
      <w:r w:rsidRPr="00E40A77" w:rsidR="003D55A9">
        <w:rPr>
          <w:lang w:val="en-GB" w:eastAsia="fr-FR"/>
        </w:rPr>
        <w:t xml:space="preserve">in the table contained in the decision of </w:t>
      </w:r>
      <w:r w:rsidRPr="00E40A77">
        <w:rPr>
          <w:lang w:val="en-GB" w:eastAsia="fr-FR"/>
        </w:rPr>
        <w:t xml:space="preserve">16 </w:t>
      </w:r>
      <w:r w:rsidRPr="00E40A77" w:rsidR="00025903">
        <w:rPr>
          <w:lang w:val="en-GB" w:eastAsia="fr-FR"/>
        </w:rPr>
        <w:t>September</w:t>
      </w:r>
      <w:r w:rsidRPr="00E40A77">
        <w:rPr>
          <w:lang w:val="en-GB" w:eastAsia="fr-FR"/>
        </w:rPr>
        <w:t xml:space="preserve"> 1998</w:t>
      </w:r>
      <w:r w:rsidRPr="00E40A77" w:rsidR="00C86192">
        <w:rPr>
          <w:lang w:val="en-GB" w:eastAsia="fr-FR"/>
        </w:rPr>
        <w:t>, three</w:t>
      </w:r>
      <w:r w:rsidRPr="00E40A77">
        <w:rPr>
          <w:lang w:val="en-GB" w:eastAsia="fr-FR"/>
        </w:rPr>
        <w:t xml:space="preserve"> </w:t>
      </w:r>
      <w:r w:rsidRPr="00E40A77" w:rsidR="003D55A9">
        <w:rPr>
          <w:lang w:val="en-GB" w:eastAsia="fr-FR"/>
        </w:rPr>
        <w:t xml:space="preserve">had been assaulted and deprived of their liberty at the headquarters of the State </w:t>
      </w:r>
      <w:r w:rsidRPr="00E40A77" w:rsidR="00892B6D">
        <w:rPr>
          <w:lang w:val="en-GB" w:eastAsia="fr-FR"/>
        </w:rPr>
        <w:t>television station.</w:t>
      </w:r>
      <w:r w:rsidRPr="00E40A77" w:rsidR="003D55A9">
        <w:rPr>
          <w:lang w:val="en-GB" w:eastAsia="fr-FR"/>
        </w:rPr>
        <w:t xml:space="preserve"> In the final column, indicating the stage reached in the investigations, the table notes that “the case has not been investigated</w:t>
      </w:r>
      <w:r w:rsidRPr="00E40A77" w:rsidR="00886479">
        <w:rPr>
          <w:lang w:val="en-GB" w:eastAsia="fr-FR"/>
        </w:rPr>
        <w:t>”</w:t>
      </w:r>
      <w:r w:rsidRPr="00E40A77">
        <w:rPr>
          <w:lang w:val="en-GB" w:eastAsia="fr-FR"/>
        </w:rPr>
        <w:t xml:space="preserve"> (</w:t>
      </w:r>
      <w:proofErr w:type="spellStart"/>
      <w:r w:rsidRPr="00E40A77">
        <w:rPr>
          <w:i/>
          <w:lang w:val="en-GB" w:eastAsia="fr-FR"/>
        </w:rPr>
        <w:t>cauza</w:t>
      </w:r>
      <w:proofErr w:type="spellEnd"/>
      <w:r w:rsidRPr="00E40A77">
        <w:rPr>
          <w:i/>
          <w:lang w:val="en-GB" w:eastAsia="fr-FR"/>
        </w:rPr>
        <w:t xml:space="preserve"> nu </w:t>
      </w:r>
      <w:proofErr w:type="spellStart"/>
      <w:proofErr w:type="gramStart"/>
      <w:r w:rsidRPr="00E40A77">
        <w:rPr>
          <w:i/>
          <w:lang w:val="en-GB" w:eastAsia="fr-FR"/>
        </w:rPr>
        <w:t>este</w:t>
      </w:r>
      <w:proofErr w:type="spellEnd"/>
      <w:proofErr w:type="gramEnd"/>
      <w:r w:rsidRPr="00E40A77">
        <w:rPr>
          <w:i/>
          <w:lang w:val="en-GB" w:eastAsia="fr-FR"/>
        </w:rPr>
        <w:t xml:space="preserve"> </w:t>
      </w:r>
      <w:proofErr w:type="spellStart"/>
      <w:r w:rsidRPr="00E40A77">
        <w:rPr>
          <w:i/>
          <w:lang w:val="en-GB" w:eastAsia="fr-FR"/>
        </w:rPr>
        <w:t>cercetat</w:t>
      </w:r>
      <w:r w:rsidRPr="00E40A77">
        <w:rPr>
          <w:rFonts w:cstheme="minorHAnsi"/>
          <w:i/>
          <w:lang w:val="en-GB" w:eastAsia="fr-FR"/>
        </w:rPr>
        <w:t>ă</w:t>
      </w:r>
      <w:proofErr w:type="spellEnd"/>
      <w:r w:rsidRPr="00E40A77">
        <w:rPr>
          <w:lang w:val="en-GB" w:eastAsia="fr-FR"/>
        </w:rPr>
        <w:t>)</w:t>
      </w:r>
      <w:r w:rsidRPr="00E40A77" w:rsidR="00892B6D">
        <w:rPr>
          <w:lang w:val="en-GB" w:eastAsia="fr-FR"/>
        </w:rPr>
        <w:t xml:space="preserve"> in respect of those three persons.</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101</w:t>
      </w:r>
      <w:r w:rsidRPr="00E40A77">
        <w:rPr>
          <w:noProof/>
          <w:lang w:val="en-GB" w:eastAsia="fr-FR"/>
        </w:rPr>
        <w:fldChar w:fldCharType="end"/>
      </w:r>
      <w:r w:rsidRPr="00E40A77">
        <w:rPr>
          <w:lang w:val="en-GB" w:eastAsia="fr-FR"/>
        </w:rPr>
        <w:t>.  </w:t>
      </w:r>
      <w:r w:rsidRPr="00E40A77" w:rsidR="003D55A9">
        <w:rPr>
          <w:lang w:val="en-GB" w:eastAsia="fr-FR"/>
        </w:rPr>
        <w:t xml:space="preserve">In its decision, the military </w:t>
      </w:r>
      <w:r w:rsidRPr="00E40A77" w:rsidR="00D27734">
        <w:rPr>
          <w:lang w:val="en-GB" w:eastAsia="fr-FR"/>
        </w:rPr>
        <w:t xml:space="preserve">section of the </w:t>
      </w:r>
      <w:r w:rsidRPr="00E40A77" w:rsidR="003D55A9">
        <w:rPr>
          <w:lang w:val="en-GB" w:eastAsia="fr-FR"/>
        </w:rPr>
        <w:t>prosecutor</w:t>
      </w:r>
      <w:r w:rsidRPr="00E40A77" w:rsidR="0086465E">
        <w:rPr>
          <w:lang w:val="en-GB" w:eastAsia="fr-FR"/>
        </w:rPr>
        <w:t>’</w:t>
      </w:r>
      <w:r w:rsidRPr="00E40A77" w:rsidR="003D55A9">
        <w:rPr>
          <w:lang w:val="en-GB" w:eastAsia="fr-FR"/>
        </w:rPr>
        <w:t xml:space="preserve">s </w:t>
      </w:r>
      <w:r w:rsidRPr="00E40A77" w:rsidR="00D27734">
        <w:rPr>
          <w:lang w:val="en-GB" w:eastAsia="fr-FR"/>
        </w:rPr>
        <w:t xml:space="preserve">office </w:t>
      </w:r>
      <w:r w:rsidRPr="00E40A77" w:rsidR="003D55A9">
        <w:rPr>
          <w:lang w:val="en-GB" w:eastAsia="fr-FR"/>
        </w:rPr>
        <w:t>indicated that other complaints were pending before the civilian prosecutors</w:t>
      </w:r>
      <w:r w:rsidRPr="00E40A77" w:rsidR="0086465E">
        <w:rPr>
          <w:lang w:val="en-GB" w:eastAsia="fr-FR"/>
        </w:rPr>
        <w:t>’</w:t>
      </w:r>
      <w:r w:rsidRPr="00E40A77" w:rsidR="003D55A9">
        <w:rPr>
          <w:lang w:val="en-GB" w:eastAsia="fr-FR"/>
        </w:rPr>
        <w:t xml:space="preserve"> offices.</w:t>
      </w:r>
    </w:p>
    <w:p w:rsidRPr="00E40A77" w:rsidR="003A5877"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102</w:t>
      </w:r>
      <w:r w:rsidRPr="00E40A77">
        <w:rPr>
          <w:noProof/>
          <w:lang w:val="en-GB" w:eastAsia="fr-FR"/>
        </w:rPr>
        <w:fldChar w:fldCharType="end"/>
      </w:r>
      <w:r w:rsidRPr="00E40A77">
        <w:rPr>
          <w:lang w:val="en-GB" w:eastAsia="fr-FR"/>
        </w:rPr>
        <w:t>.  I</w:t>
      </w:r>
      <w:r w:rsidRPr="00E40A77" w:rsidR="003A5877">
        <w:rPr>
          <w:lang w:val="en-GB" w:eastAsia="fr-FR"/>
        </w:rPr>
        <w:t xml:space="preserve">t added that its decision also concerned “the </w:t>
      </w:r>
      <w:r w:rsidRPr="00E40A77" w:rsidR="00C452B6">
        <w:rPr>
          <w:lang w:val="en-GB" w:eastAsia="fr-FR"/>
        </w:rPr>
        <w:t xml:space="preserve">presumed </w:t>
      </w:r>
      <w:r w:rsidRPr="00E40A77" w:rsidR="005D4BD5">
        <w:rPr>
          <w:lang w:val="en-GB" w:eastAsia="fr-FR"/>
        </w:rPr>
        <w:t xml:space="preserve">unlawful killing </w:t>
      </w:r>
      <w:r w:rsidRPr="00E40A77" w:rsidR="003A5877">
        <w:rPr>
          <w:lang w:val="en-GB" w:eastAsia="fr-FR"/>
        </w:rPr>
        <w:t xml:space="preserve">of about one hundred individuals during the events of 13 to 15 June 1990, [whose corpses] were allegedly incinerated or buried in common graves in cemeteries in villages near Bucharest (notably </w:t>
      </w:r>
      <w:proofErr w:type="spellStart"/>
      <w:r w:rsidRPr="00E40A77" w:rsidR="003A5877">
        <w:rPr>
          <w:lang w:val="en-GB" w:eastAsia="fr-FR"/>
        </w:rPr>
        <w:t>Străuleşti</w:t>
      </w:r>
      <w:proofErr w:type="spellEnd"/>
      <w:r w:rsidRPr="00E40A77" w:rsidR="003A5877">
        <w:rPr>
          <w:lang w:val="en-GB" w:eastAsia="fr-FR"/>
        </w:rPr>
        <w:t>)”.</w:t>
      </w:r>
    </w:p>
    <w:bookmarkStart w:name="hautsresponsablesavant98" w:id="2"/>
    <w:p w:rsidRPr="00E40A77" w:rsidR="003A5877"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103</w:t>
      </w:r>
      <w:r w:rsidRPr="00E40A77">
        <w:rPr>
          <w:lang w:val="en-GB" w:eastAsia="fr-FR"/>
        </w:rPr>
        <w:fldChar w:fldCharType="end"/>
      </w:r>
      <w:bookmarkEnd w:id="2"/>
      <w:r w:rsidRPr="00E40A77">
        <w:rPr>
          <w:lang w:val="en-GB" w:eastAsia="fr-FR"/>
        </w:rPr>
        <w:t>.  </w:t>
      </w:r>
      <w:r w:rsidRPr="00E40A77" w:rsidR="003A5877">
        <w:rPr>
          <w:lang w:val="en-GB" w:eastAsia="fr-FR"/>
        </w:rPr>
        <w:t xml:space="preserve">It also indicated that, to date, the investigation had been unable to identify the persons who had implemented </w:t>
      </w:r>
      <w:r w:rsidRPr="00E40A77" w:rsidR="00892B6D">
        <w:rPr>
          <w:lang w:val="en-GB" w:eastAsia="fr-FR"/>
        </w:rPr>
        <w:t xml:space="preserve">in practice </w:t>
      </w:r>
      <w:r w:rsidRPr="00E40A77" w:rsidR="003A5877">
        <w:rPr>
          <w:lang w:val="en-GB" w:eastAsia="fr-FR"/>
        </w:rPr>
        <w:t>the executive</w:t>
      </w:r>
      <w:r w:rsidRPr="00E40A77" w:rsidR="0086465E">
        <w:rPr>
          <w:lang w:val="en-GB" w:eastAsia="fr-FR"/>
        </w:rPr>
        <w:t>’</w:t>
      </w:r>
      <w:r w:rsidRPr="00E40A77" w:rsidR="003A5877">
        <w:rPr>
          <w:lang w:val="en-GB" w:eastAsia="fr-FR"/>
        </w:rPr>
        <w:t xml:space="preserve">s decision to </w:t>
      </w:r>
      <w:r w:rsidRPr="00E40A77" w:rsidR="00C452B6">
        <w:rPr>
          <w:lang w:val="en-GB" w:eastAsia="fr-FR"/>
        </w:rPr>
        <w:t xml:space="preserve">summon </w:t>
      </w:r>
      <w:r w:rsidRPr="00E40A77" w:rsidR="003A5877">
        <w:rPr>
          <w:lang w:val="en-GB" w:eastAsia="fr-FR"/>
        </w:rPr>
        <w:t xml:space="preserve">civilians to restore order in Bucharest. According to the prosecution service, this failing in the investigation was due to the “fact that none of the persons who held posts of responsibility at the relevant time [had] been questioned”, particularly the then President of Romania, the Prime Minister and his </w:t>
      </w:r>
      <w:r w:rsidRPr="00E40A77" w:rsidR="005D6D32">
        <w:rPr>
          <w:lang w:val="en-GB" w:eastAsia="fr-FR"/>
        </w:rPr>
        <w:t>d</w:t>
      </w:r>
      <w:r w:rsidRPr="00E40A77" w:rsidR="003A5877">
        <w:rPr>
          <w:lang w:val="en-GB" w:eastAsia="fr-FR"/>
        </w:rPr>
        <w:t xml:space="preserve">eputy, the Minister of the Interior, the head of the police, the </w:t>
      </w:r>
      <w:r w:rsidRPr="00E40A77" w:rsidR="005D6D32">
        <w:rPr>
          <w:lang w:val="en-GB" w:eastAsia="fr-FR"/>
        </w:rPr>
        <w:t xml:space="preserve">director of </w:t>
      </w:r>
      <w:r w:rsidRPr="00E40A77" w:rsidR="005D4BD5">
        <w:rPr>
          <w:lang w:val="en-GB" w:eastAsia="fr-FR"/>
        </w:rPr>
        <w:t xml:space="preserve">the </w:t>
      </w:r>
      <w:r w:rsidRPr="00E40A77" w:rsidR="007F77A5">
        <w:rPr>
          <w:lang w:val="en-GB" w:eastAsia="fr-FR"/>
        </w:rPr>
        <w:t xml:space="preserve">SRI </w:t>
      </w:r>
      <w:r w:rsidRPr="00E40A77" w:rsidR="003A5877">
        <w:rPr>
          <w:lang w:val="en-GB" w:eastAsia="fr-FR"/>
        </w:rPr>
        <w:t>and the Minister of Defence.</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104</w:t>
      </w:r>
      <w:r w:rsidRPr="00E40A77">
        <w:rPr>
          <w:noProof/>
          <w:lang w:val="en-GB" w:eastAsia="fr-FR"/>
        </w:rPr>
        <w:fldChar w:fldCharType="end"/>
      </w:r>
      <w:r w:rsidRPr="00E40A77">
        <w:rPr>
          <w:lang w:val="en-GB" w:eastAsia="fr-FR"/>
        </w:rPr>
        <w:t>.  </w:t>
      </w:r>
      <w:r w:rsidRPr="00E40A77" w:rsidR="003A5877">
        <w:rPr>
          <w:lang w:val="en-GB" w:eastAsia="fr-FR"/>
        </w:rPr>
        <w:t xml:space="preserve">In </w:t>
      </w:r>
      <w:r w:rsidRPr="00E40A77" w:rsidR="00C452B6">
        <w:rPr>
          <w:lang w:val="en-GB" w:eastAsia="fr-FR"/>
        </w:rPr>
        <w:t xml:space="preserve">its </w:t>
      </w:r>
      <w:r w:rsidRPr="00E40A77" w:rsidR="003A5877">
        <w:rPr>
          <w:lang w:val="en-GB" w:eastAsia="fr-FR"/>
        </w:rPr>
        <w:t xml:space="preserve">decision, the military </w:t>
      </w:r>
      <w:r w:rsidRPr="00E40A77" w:rsidR="00C452B6">
        <w:rPr>
          <w:lang w:val="en-GB" w:eastAsia="fr-FR"/>
        </w:rPr>
        <w:t xml:space="preserve">section </w:t>
      </w:r>
      <w:r w:rsidRPr="00E40A77" w:rsidR="003A5877">
        <w:rPr>
          <w:lang w:val="en-GB" w:eastAsia="fr-FR"/>
        </w:rPr>
        <w:t xml:space="preserve">ordered that the case be </w:t>
      </w:r>
      <w:r w:rsidRPr="00E40A77" w:rsidR="005D4BD5">
        <w:rPr>
          <w:lang w:val="en-GB" w:eastAsia="fr-FR"/>
        </w:rPr>
        <w:t xml:space="preserve">split </w:t>
      </w:r>
      <w:r w:rsidRPr="00E40A77" w:rsidR="003A5877">
        <w:rPr>
          <w:lang w:val="en-GB" w:eastAsia="fr-FR"/>
        </w:rPr>
        <w:t xml:space="preserve">into four </w:t>
      </w:r>
      <w:r w:rsidRPr="00E40A77" w:rsidR="005D4BD5">
        <w:rPr>
          <w:lang w:val="en-GB" w:eastAsia="fr-FR"/>
        </w:rPr>
        <w:t xml:space="preserve">separate </w:t>
      </w:r>
      <w:r w:rsidRPr="00E40A77" w:rsidR="003A5877">
        <w:rPr>
          <w:lang w:val="en-GB" w:eastAsia="fr-FR"/>
        </w:rPr>
        <w:t>case files.</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105</w:t>
      </w:r>
      <w:r w:rsidRPr="00E40A77">
        <w:rPr>
          <w:noProof/>
          <w:lang w:val="en-GB" w:eastAsia="fr-FR"/>
        </w:rPr>
        <w:fldChar w:fldCharType="end"/>
      </w:r>
      <w:r w:rsidRPr="00E40A77">
        <w:rPr>
          <w:lang w:val="en-GB" w:eastAsia="fr-FR"/>
        </w:rPr>
        <w:t>.  </w:t>
      </w:r>
      <w:r w:rsidRPr="00E40A77" w:rsidR="003A5877">
        <w:rPr>
          <w:lang w:val="en-GB" w:eastAsia="fr-FR"/>
        </w:rPr>
        <w:t>The</w:t>
      </w:r>
      <w:r w:rsidRPr="00E40A77" w:rsidR="00C25152">
        <w:rPr>
          <w:lang w:val="en-GB" w:eastAsia="fr-FR"/>
        </w:rPr>
        <w:t xml:space="preserve"> first of those files </w:t>
      </w:r>
      <w:r w:rsidRPr="00E40A77" w:rsidR="0093105A">
        <w:rPr>
          <w:lang w:val="en-GB" w:eastAsia="fr-FR"/>
        </w:rPr>
        <w:t xml:space="preserve">was to focus on the continued investigation into the </w:t>
      </w:r>
      <w:r w:rsidRPr="00E40A77" w:rsidR="005D4BD5">
        <w:rPr>
          <w:lang w:val="en-GB" w:eastAsia="fr-FR"/>
        </w:rPr>
        <w:t xml:space="preserve">unlawful killing </w:t>
      </w:r>
      <w:r w:rsidRPr="00E40A77" w:rsidR="0093105A">
        <w:rPr>
          <w:lang w:val="en-GB" w:eastAsia="fr-FR"/>
        </w:rPr>
        <w:t>by gunfire of four civilians, including the first applicant</w:t>
      </w:r>
      <w:r w:rsidRPr="00E40A77" w:rsidR="0086465E">
        <w:rPr>
          <w:lang w:val="en-GB" w:eastAsia="fr-FR"/>
        </w:rPr>
        <w:t>’</w:t>
      </w:r>
      <w:r w:rsidRPr="00E40A77" w:rsidR="0093105A">
        <w:rPr>
          <w:lang w:val="en-GB" w:eastAsia="fr-FR"/>
        </w:rPr>
        <w:t>s husband.</w:t>
      </w:r>
    </w:p>
    <w:p w:rsidRPr="00E40A77" w:rsidR="008C32CB" w:rsidP="001D5224" w:rsidRDefault="0093105A">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106</w:t>
      </w:r>
      <w:r w:rsidRPr="00E40A77">
        <w:rPr>
          <w:noProof/>
          <w:lang w:val="en-GB" w:eastAsia="fr-FR"/>
        </w:rPr>
        <w:fldChar w:fldCharType="end"/>
      </w:r>
      <w:r w:rsidRPr="00E40A77">
        <w:rPr>
          <w:lang w:val="en-GB" w:eastAsia="fr-FR"/>
        </w:rPr>
        <w:t xml:space="preserve">.  The second file </w:t>
      </w:r>
      <w:r w:rsidRPr="00E40A77" w:rsidR="00C25152">
        <w:rPr>
          <w:lang w:val="en-GB" w:eastAsia="fr-FR"/>
        </w:rPr>
        <w:t xml:space="preserve">targeted those persons who had exercised functions </w:t>
      </w:r>
      <w:r w:rsidRPr="00E40A77" w:rsidR="00892B6D">
        <w:rPr>
          <w:lang w:val="en-GB" w:eastAsia="fr-FR"/>
        </w:rPr>
        <w:t xml:space="preserve">pertaining </w:t>
      </w:r>
      <w:r w:rsidRPr="00E40A77" w:rsidR="00C25152">
        <w:rPr>
          <w:lang w:val="en-GB" w:eastAsia="fr-FR"/>
        </w:rPr>
        <w:t xml:space="preserve">to civilian and military command. The authorities decided to pursue the investigation in </w:t>
      </w:r>
      <w:r w:rsidRPr="00E40A77" w:rsidR="00892B6D">
        <w:rPr>
          <w:lang w:val="en-GB" w:eastAsia="fr-FR"/>
        </w:rPr>
        <w:t>respect</w:t>
      </w:r>
      <w:r w:rsidRPr="00E40A77" w:rsidR="00C86192">
        <w:rPr>
          <w:lang w:val="en-GB" w:eastAsia="fr-FR"/>
        </w:rPr>
        <w:t xml:space="preserve"> of them</w:t>
      </w:r>
      <w:r w:rsidRPr="00E40A77" w:rsidR="00C25152">
        <w:rPr>
          <w:lang w:val="en-GB" w:eastAsia="fr-FR"/>
        </w:rPr>
        <w:t>, in particular for abuse of power against the public interest entailing serious consequences</w:t>
      </w:r>
      <w:r w:rsidRPr="00E40A77" w:rsidR="008C32CB">
        <w:rPr>
          <w:lang w:val="en-GB" w:eastAsia="fr-FR"/>
        </w:rPr>
        <w:t xml:space="preserve">, </w:t>
      </w:r>
      <w:r w:rsidRPr="00E40A77" w:rsidR="00C25152">
        <w:rPr>
          <w:lang w:val="en-GB" w:eastAsia="fr-FR"/>
        </w:rPr>
        <w:t>an offence punish</w:t>
      </w:r>
      <w:r w:rsidRPr="00E40A77" w:rsidR="00C452B6">
        <w:rPr>
          <w:lang w:val="en-GB" w:eastAsia="fr-FR"/>
        </w:rPr>
        <w:t xml:space="preserve">able </w:t>
      </w:r>
      <w:r w:rsidRPr="00E40A77" w:rsidR="00C25152">
        <w:rPr>
          <w:lang w:val="en-GB" w:eastAsia="fr-FR"/>
        </w:rPr>
        <w:t>under A</w:t>
      </w:r>
      <w:r w:rsidRPr="00E40A77" w:rsidR="008C32CB">
        <w:rPr>
          <w:lang w:val="en-GB" w:eastAsia="fr-FR"/>
        </w:rPr>
        <w:t xml:space="preserve">rticle 248 § 2 </w:t>
      </w:r>
      <w:r w:rsidRPr="00E40A77" w:rsidR="00C25152">
        <w:rPr>
          <w:lang w:val="en-GB" w:eastAsia="fr-FR"/>
        </w:rPr>
        <w:t>of the Criminal Code, and also to investigate the</w:t>
      </w:r>
      <w:r w:rsidRPr="00E40A77" w:rsidR="004E10A1">
        <w:rPr>
          <w:lang w:val="en-GB" w:eastAsia="fr-FR"/>
        </w:rPr>
        <w:t xml:space="preserve"> fact that one soci</w:t>
      </w:r>
      <w:r w:rsidRPr="00E40A77" w:rsidR="005D4BD5">
        <w:rPr>
          <w:lang w:val="en-GB" w:eastAsia="fr-FR"/>
        </w:rPr>
        <w:t xml:space="preserve">al group </w:t>
      </w:r>
      <w:r w:rsidRPr="00E40A77" w:rsidR="004E10A1">
        <w:rPr>
          <w:lang w:val="en-GB" w:eastAsia="fr-FR"/>
        </w:rPr>
        <w:t xml:space="preserve">had been </w:t>
      </w:r>
      <w:r w:rsidRPr="00E40A77" w:rsidR="00C86192">
        <w:rPr>
          <w:lang w:val="en-GB" w:eastAsia="fr-FR"/>
        </w:rPr>
        <w:t xml:space="preserve">enlisted </w:t>
      </w:r>
      <w:r w:rsidRPr="00E40A77" w:rsidR="004E10A1">
        <w:rPr>
          <w:lang w:val="en-GB" w:eastAsia="fr-FR"/>
        </w:rPr>
        <w:t>alongside the security forces to combat other soci</w:t>
      </w:r>
      <w:r w:rsidRPr="00E40A77" w:rsidR="005D4BD5">
        <w:rPr>
          <w:lang w:val="en-GB" w:eastAsia="fr-FR"/>
        </w:rPr>
        <w:t>al groups</w:t>
      </w:r>
      <w:r w:rsidRPr="00E40A77" w:rsidR="008C32CB">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107</w:t>
      </w:r>
      <w:r w:rsidRPr="00E40A77">
        <w:rPr>
          <w:noProof/>
          <w:lang w:val="en-GB" w:eastAsia="fr-FR"/>
        </w:rPr>
        <w:fldChar w:fldCharType="end"/>
      </w:r>
      <w:r w:rsidRPr="00E40A77">
        <w:rPr>
          <w:lang w:val="en-GB" w:eastAsia="fr-FR"/>
        </w:rPr>
        <w:t>.  </w:t>
      </w:r>
      <w:r w:rsidRPr="00E40A77" w:rsidR="004E10A1">
        <w:rPr>
          <w:lang w:val="en-GB" w:eastAsia="fr-FR"/>
        </w:rPr>
        <w:t xml:space="preserve">The third file concerned the </w:t>
      </w:r>
      <w:r w:rsidRPr="00E40A77" w:rsidR="00886479">
        <w:rPr>
          <w:lang w:val="en-GB" w:eastAsia="fr-FR"/>
        </w:rPr>
        <w:t xml:space="preserve">continuing </w:t>
      </w:r>
      <w:r w:rsidRPr="00E40A77">
        <w:rPr>
          <w:lang w:val="en-GB" w:eastAsia="fr-FR"/>
        </w:rPr>
        <w:t xml:space="preserve">investigations </w:t>
      </w:r>
      <w:r w:rsidRPr="00E40A77" w:rsidR="004E10A1">
        <w:rPr>
          <w:lang w:val="en-GB" w:eastAsia="fr-FR"/>
        </w:rPr>
        <w:t>into the</w:t>
      </w:r>
      <w:r w:rsidRPr="00E40A77" w:rsidR="00D06876">
        <w:rPr>
          <w:lang w:val="en-GB" w:eastAsia="fr-FR"/>
        </w:rPr>
        <w:t xml:space="preserve"> </w:t>
      </w:r>
      <w:r w:rsidRPr="00E40A77" w:rsidR="004E10A1">
        <w:rPr>
          <w:lang w:val="en-GB" w:eastAsia="fr-FR"/>
        </w:rPr>
        <w:t>possible existence of other victims</w:t>
      </w:r>
      <w:r w:rsidRPr="00E40A77" w:rsidR="00C452B6">
        <w:rPr>
          <w:lang w:val="en-GB" w:eastAsia="fr-FR"/>
        </w:rPr>
        <w:t xml:space="preserve"> who had been </w:t>
      </w:r>
      <w:r w:rsidRPr="00E40A77" w:rsidR="004E10A1">
        <w:rPr>
          <w:lang w:val="en-GB" w:eastAsia="fr-FR"/>
        </w:rPr>
        <w:t>killed during the violent incidents of 13</w:t>
      </w:r>
      <w:r w:rsidRPr="00E40A77" w:rsidR="00C86192">
        <w:rPr>
          <w:lang w:val="en-GB" w:eastAsia="fr-FR"/>
        </w:rPr>
        <w:t xml:space="preserve"> to </w:t>
      </w:r>
      <w:r w:rsidRPr="00E40A77" w:rsidR="004E10A1">
        <w:rPr>
          <w:lang w:val="en-GB" w:eastAsia="fr-FR"/>
        </w:rPr>
        <w:t>15 June 1990</w:t>
      </w:r>
      <w:r w:rsidRPr="00E40A77" w:rsidR="00BA4ABB">
        <w:rPr>
          <w:lang w:val="en-GB" w:eastAsia="fr-FR"/>
        </w:rPr>
        <w:t xml:space="preserve"> (see paragraph 102 above)</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108</w:t>
      </w:r>
      <w:r w:rsidRPr="00E40A77">
        <w:rPr>
          <w:noProof/>
          <w:lang w:val="en-GB" w:eastAsia="fr-FR"/>
        </w:rPr>
        <w:fldChar w:fldCharType="end"/>
      </w:r>
      <w:r w:rsidRPr="00E40A77">
        <w:rPr>
          <w:lang w:val="en-GB" w:eastAsia="fr-FR"/>
        </w:rPr>
        <w:t>.  </w:t>
      </w:r>
      <w:r w:rsidRPr="00E40A77" w:rsidR="004E10A1">
        <w:rPr>
          <w:lang w:val="en-GB" w:eastAsia="fr-FR"/>
        </w:rPr>
        <w:t xml:space="preserve">Lastly, considering that the </w:t>
      </w:r>
      <w:r w:rsidRPr="00E40A77" w:rsidR="00791C85">
        <w:rPr>
          <w:lang w:val="en-GB" w:eastAsia="fr-FR"/>
        </w:rPr>
        <w:t>prosecution was statute-barred</w:t>
      </w:r>
      <w:r w:rsidRPr="00E40A77" w:rsidR="004E10A1">
        <w:rPr>
          <w:lang w:val="en-GB" w:eastAsia="fr-FR"/>
        </w:rPr>
        <w:t xml:space="preserve">, the </w:t>
      </w:r>
      <w:r w:rsidRPr="00E40A77" w:rsidR="00C452B6">
        <w:rPr>
          <w:lang w:val="en-GB" w:eastAsia="fr-FR"/>
        </w:rPr>
        <w:t xml:space="preserve">military section of the </w:t>
      </w:r>
      <w:r w:rsidRPr="00E40A77" w:rsidR="004E10A1">
        <w:rPr>
          <w:lang w:val="en-GB" w:eastAsia="fr-FR"/>
        </w:rPr>
        <w:t>prosecutor</w:t>
      </w:r>
      <w:r w:rsidRPr="00E40A77" w:rsidR="0086465E">
        <w:rPr>
          <w:lang w:val="en-GB" w:eastAsia="fr-FR"/>
        </w:rPr>
        <w:t>’</w:t>
      </w:r>
      <w:r w:rsidRPr="00E40A77" w:rsidR="004E10A1">
        <w:rPr>
          <w:lang w:val="en-GB" w:eastAsia="fr-FR"/>
        </w:rPr>
        <w:t xml:space="preserve">s office decided to </w:t>
      </w:r>
      <w:r w:rsidRPr="00E40A77" w:rsidR="00791C85">
        <w:rPr>
          <w:lang w:val="en-GB" w:eastAsia="fr-FR"/>
        </w:rPr>
        <w:t xml:space="preserve">discontinue </w:t>
      </w:r>
      <w:r w:rsidRPr="00E40A77" w:rsidR="004E10A1">
        <w:rPr>
          <w:lang w:val="en-GB" w:eastAsia="fr-FR"/>
        </w:rPr>
        <w:t xml:space="preserve">the proceedings against unidentified members of the security forces and groups of miners in respect of the offences of armed robbery, unlawful deprivation of liberty, abusive conduct, </w:t>
      </w:r>
      <w:r w:rsidRPr="00E40A77" w:rsidR="00C86192">
        <w:rPr>
          <w:lang w:val="en-GB" w:eastAsia="fr-FR"/>
        </w:rPr>
        <w:t xml:space="preserve">improper </w:t>
      </w:r>
      <w:r w:rsidRPr="00E40A77" w:rsidR="004E10A1">
        <w:rPr>
          <w:lang w:val="en-GB" w:eastAsia="fr-FR"/>
        </w:rPr>
        <w:t xml:space="preserve">investigation, abuse of power against private interests, assault, </w:t>
      </w:r>
      <w:r w:rsidRPr="00E40A77" w:rsidR="0099759A">
        <w:rPr>
          <w:lang w:val="en-GB" w:eastAsia="fr-FR"/>
        </w:rPr>
        <w:t xml:space="preserve">actual bodily harm, </w:t>
      </w:r>
      <w:r w:rsidRPr="00E40A77" w:rsidR="004E10A1">
        <w:rPr>
          <w:lang w:val="en-GB" w:eastAsia="fr-FR"/>
        </w:rPr>
        <w:t xml:space="preserve">destruction of property, theft, </w:t>
      </w:r>
      <w:r w:rsidRPr="00E40A77" w:rsidR="00791C85">
        <w:rPr>
          <w:lang w:val="en-GB" w:eastAsia="fr-FR"/>
        </w:rPr>
        <w:t>breaking and entering homes</w:t>
      </w:r>
      <w:r w:rsidRPr="00E40A77" w:rsidR="004E10A1">
        <w:rPr>
          <w:lang w:val="en-GB" w:eastAsia="fr-FR"/>
        </w:rPr>
        <w:t xml:space="preserve">, </w:t>
      </w:r>
      <w:r w:rsidRPr="00E40A77" w:rsidR="0099759A">
        <w:rPr>
          <w:lang w:val="en-GB" w:eastAsia="fr-FR"/>
        </w:rPr>
        <w:t xml:space="preserve">malfeasance </w:t>
      </w:r>
      <w:r w:rsidRPr="00E40A77" w:rsidR="004E10A1">
        <w:rPr>
          <w:lang w:val="en-GB" w:eastAsia="fr-FR"/>
        </w:rPr>
        <w:t>and rape, committed between 13</w:t>
      </w:r>
      <w:r w:rsidRPr="00E40A77" w:rsidR="005E1DFB">
        <w:rPr>
          <w:lang w:val="en-GB" w:eastAsia="fr-FR"/>
        </w:rPr>
        <w:t> </w:t>
      </w:r>
      <w:r w:rsidRPr="00E40A77" w:rsidR="004E10A1">
        <w:rPr>
          <w:lang w:val="en-GB" w:eastAsia="fr-FR"/>
        </w:rPr>
        <w:t>and 15 June 1990</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109</w:t>
      </w:r>
      <w:r w:rsidRPr="00E40A77">
        <w:rPr>
          <w:noProof/>
          <w:lang w:val="en-GB" w:eastAsia="fr-FR"/>
        </w:rPr>
        <w:fldChar w:fldCharType="end"/>
      </w:r>
      <w:r w:rsidRPr="00E40A77">
        <w:rPr>
          <w:lang w:val="en-GB" w:eastAsia="fr-FR"/>
        </w:rPr>
        <w:t>.  </w:t>
      </w:r>
      <w:r w:rsidRPr="00E40A77" w:rsidR="004E10A1">
        <w:rPr>
          <w:lang w:val="en-GB" w:eastAsia="fr-FR"/>
        </w:rPr>
        <w:t xml:space="preserve">This part of the decision of 16 September 1998 was set aside </w:t>
      </w:r>
      <w:r w:rsidRPr="00E40A77" w:rsidR="0099759A">
        <w:rPr>
          <w:lang w:val="en-GB" w:eastAsia="fr-FR"/>
        </w:rPr>
        <w:t xml:space="preserve">in </w:t>
      </w:r>
      <w:r w:rsidRPr="00E40A77" w:rsidR="004E10A1">
        <w:rPr>
          <w:lang w:val="en-GB" w:eastAsia="fr-FR"/>
        </w:rPr>
        <w:t xml:space="preserve">a decision issued on 14 October 1999 by </w:t>
      </w:r>
      <w:r w:rsidRPr="00E40A77" w:rsidR="00886479">
        <w:rPr>
          <w:lang w:val="en-GB" w:eastAsia="fr-FR"/>
        </w:rPr>
        <w:t xml:space="preserve">the </w:t>
      </w:r>
      <w:r w:rsidRPr="00E40A77" w:rsidR="001A7F7F">
        <w:rPr>
          <w:lang w:val="en-GB" w:eastAsia="fr-FR"/>
        </w:rPr>
        <w:t xml:space="preserve">head of </w:t>
      </w:r>
      <w:r w:rsidRPr="00E40A77" w:rsidR="004E10A1">
        <w:rPr>
          <w:lang w:val="en-GB" w:eastAsia="fr-FR"/>
        </w:rPr>
        <w:t xml:space="preserve">the military </w:t>
      </w:r>
      <w:r w:rsidRPr="00E40A77" w:rsidR="00C452B6">
        <w:rPr>
          <w:lang w:val="en-GB" w:eastAsia="fr-FR"/>
        </w:rPr>
        <w:t xml:space="preserve">section </w:t>
      </w:r>
      <w:r w:rsidRPr="00E40A77" w:rsidR="00653553">
        <w:rPr>
          <w:lang w:val="en-GB" w:eastAsia="fr-FR"/>
        </w:rPr>
        <w:t>of the prosecutor</w:t>
      </w:r>
      <w:r w:rsidRPr="00E40A77" w:rsidR="0086465E">
        <w:rPr>
          <w:lang w:val="en-GB" w:eastAsia="fr-FR"/>
        </w:rPr>
        <w:t>’</w:t>
      </w:r>
      <w:r w:rsidRPr="00E40A77" w:rsidR="00653553">
        <w:rPr>
          <w:lang w:val="en-GB" w:eastAsia="fr-FR"/>
        </w:rPr>
        <w:t xml:space="preserve">s </w:t>
      </w:r>
      <w:r w:rsidRPr="00E40A77" w:rsidR="004E10A1">
        <w:rPr>
          <w:lang w:val="en-GB" w:eastAsia="fr-FR"/>
        </w:rPr>
        <w:t xml:space="preserve">office </w:t>
      </w:r>
      <w:r w:rsidRPr="00E40A77" w:rsidR="001A7F7F">
        <w:rPr>
          <w:lang w:val="en-GB" w:eastAsia="fr-FR"/>
        </w:rPr>
        <w:t>(</w:t>
      </w:r>
      <w:proofErr w:type="spellStart"/>
      <w:r w:rsidRPr="00E40A77" w:rsidR="001A7F7F">
        <w:rPr>
          <w:rFonts w:cstheme="minorHAnsi"/>
          <w:i/>
          <w:lang w:val="en-GB" w:eastAsia="fr-FR"/>
        </w:rPr>
        <w:t>Ş</w:t>
      </w:r>
      <w:r w:rsidRPr="00E40A77" w:rsidR="001A7F7F">
        <w:rPr>
          <w:i/>
          <w:lang w:val="en-GB" w:eastAsia="fr-FR"/>
        </w:rPr>
        <w:t>eful</w:t>
      </w:r>
      <w:proofErr w:type="spellEnd"/>
      <w:r w:rsidRPr="00E40A77" w:rsidR="001A7F7F">
        <w:rPr>
          <w:i/>
          <w:lang w:val="en-GB" w:eastAsia="fr-FR"/>
        </w:rPr>
        <w:t xml:space="preserve"> </w:t>
      </w:r>
      <w:proofErr w:type="spellStart"/>
      <w:r w:rsidRPr="00E40A77" w:rsidR="001A7F7F">
        <w:rPr>
          <w:i/>
          <w:lang w:val="en-GB" w:eastAsia="fr-FR"/>
        </w:rPr>
        <w:t>Sec</w:t>
      </w:r>
      <w:r w:rsidRPr="00E40A77" w:rsidR="001A7F7F">
        <w:rPr>
          <w:rFonts w:cstheme="minorHAnsi"/>
          <w:i/>
          <w:lang w:val="en-GB" w:eastAsia="fr-FR"/>
        </w:rPr>
        <w:t>ţ</w:t>
      </w:r>
      <w:r w:rsidRPr="00E40A77" w:rsidR="001A7F7F">
        <w:rPr>
          <w:i/>
          <w:lang w:val="en-GB" w:eastAsia="fr-FR"/>
        </w:rPr>
        <w:t>iei</w:t>
      </w:r>
      <w:proofErr w:type="spellEnd"/>
      <w:r w:rsidRPr="00E40A77" w:rsidR="001A7F7F">
        <w:rPr>
          <w:i/>
          <w:lang w:val="en-GB" w:eastAsia="fr-FR"/>
        </w:rPr>
        <w:t xml:space="preserve"> </w:t>
      </w:r>
      <w:proofErr w:type="spellStart"/>
      <w:r w:rsidRPr="00E40A77" w:rsidR="001A7F7F">
        <w:rPr>
          <w:i/>
          <w:lang w:val="en-GB" w:eastAsia="fr-FR"/>
        </w:rPr>
        <w:t>Parchetelor</w:t>
      </w:r>
      <w:proofErr w:type="spellEnd"/>
      <w:r w:rsidRPr="00E40A77" w:rsidR="001A7F7F">
        <w:rPr>
          <w:i/>
          <w:lang w:val="en-GB" w:eastAsia="fr-FR"/>
        </w:rPr>
        <w:t xml:space="preserve"> </w:t>
      </w:r>
      <w:proofErr w:type="spellStart"/>
      <w:r w:rsidRPr="00E40A77" w:rsidR="001A7F7F">
        <w:rPr>
          <w:i/>
          <w:lang w:val="en-GB" w:eastAsia="fr-FR"/>
        </w:rPr>
        <w:t>Militare</w:t>
      </w:r>
      <w:proofErr w:type="spellEnd"/>
      <w:r w:rsidRPr="00E40A77" w:rsidR="001A7F7F">
        <w:rPr>
          <w:lang w:val="en-GB" w:eastAsia="fr-FR"/>
        </w:rPr>
        <w:t>)</w:t>
      </w:r>
      <w:r w:rsidRPr="00E40A77" w:rsidR="001A7F7F">
        <w:rPr>
          <w:i/>
          <w:lang w:val="en-GB" w:eastAsia="fr-FR"/>
        </w:rPr>
        <w:t xml:space="preserve"> </w:t>
      </w:r>
      <w:r w:rsidRPr="00E40A77" w:rsidR="004E10A1">
        <w:rPr>
          <w:lang w:val="en-GB" w:eastAsia="fr-FR"/>
        </w:rPr>
        <w:t xml:space="preserve">at the Supreme Court of Justice, which ordered that the proceedings </w:t>
      </w:r>
      <w:r w:rsidRPr="00E40A77" w:rsidR="0099759A">
        <w:rPr>
          <w:lang w:val="en-GB" w:eastAsia="fr-FR"/>
        </w:rPr>
        <w:t xml:space="preserve">and investigations intended to identify all the victims </w:t>
      </w:r>
      <w:r w:rsidRPr="00E40A77" w:rsidR="004E10A1">
        <w:rPr>
          <w:lang w:val="en-GB" w:eastAsia="fr-FR"/>
        </w:rPr>
        <w:t>be resumed</w:t>
      </w:r>
      <w:r w:rsidRPr="00E40A77" w:rsidR="0099759A">
        <w:rPr>
          <w:lang w:val="en-GB" w:eastAsia="fr-FR"/>
        </w:rPr>
        <w:t>, specifying in th</w:t>
      </w:r>
      <w:r w:rsidRPr="00E40A77" w:rsidR="00791C85">
        <w:rPr>
          <w:lang w:val="en-GB" w:eastAsia="fr-FR"/>
        </w:rPr>
        <w:t xml:space="preserve">at respect </w:t>
      </w:r>
      <w:r w:rsidRPr="00E40A77" w:rsidR="0099759A">
        <w:rPr>
          <w:lang w:val="en-GB" w:eastAsia="fr-FR"/>
        </w:rPr>
        <w:t>that it had been established that the number of victims greatly exceeded that of the injured parties listed in the impugned decision</w:t>
      </w:r>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110</w:t>
      </w:r>
      <w:r w:rsidRPr="00E40A77">
        <w:rPr>
          <w:noProof/>
          <w:lang w:val="en-GB" w:eastAsia="fr-FR"/>
        </w:rPr>
        <w:fldChar w:fldCharType="end"/>
      </w:r>
      <w:r w:rsidRPr="00E40A77">
        <w:rPr>
          <w:lang w:val="en-GB" w:eastAsia="fr-FR"/>
        </w:rPr>
        <w:t>.  </w:t>
      </w:r>
      <w:r w:rsidRPr="00E40A77" w:rsidR="0099759A">
        <w:rPr>
          <w:lang w:val="en-GB" w:eastAsia="fr-FR"/>
        </w:rPr>
        <w:t xml:space="preserve">In addition, the decision of </w:t>
      </w:r>
      <w:r w:rsidRPr="00E40A77">
        <w:rPr>
          <w:lang w:val="en-GB" w:eastAsia="fr-FR"/>
        </w:rPr>
        <w:t xml:space="preserve">14 </w:t>
      </w:r>
      <w:r w:rsidRPr="00E40A77" w:rsidR="00025903">
        <w:rPr>
          <w:lang w:val="en-GB" w:eastAsia="fr-FR"/>
        </w:rPr>
        <w:t>October</w:t>
      </w:r>
      <w:r w:rsidRPr="00E40A77">
        <w:rPr>
          <w:lang w:val="en-GB" w:eastAsia="fr-FR"/>
        </w:rPr>
        <w:t xml:space="preserve"> 1999 </w:t>
      </w:r>
      <w:r w:rsidRPr="00E40A77" w:rsidR="0099759A">
        <w:rPr>
          <w:lang w:val="en-GB" w:eastAsia="fr-FR"/>
        </w:rPr>
        <w:t xml:space="preserve">noted that the investigators had so far failed to conduct investigations into the “known collusion” between the Ministry of the Interior and the leaders of the mining companies “with a view to organising a veritable </w:t>
      </w:r>
      <w:r w:rsidRPr="00E40A77">
        <w:rPr>
          <w:lang w:val="en-GB" w:eastAsia="fr-FR"/>
        </w:rPr>
        <w:t>app</w:t>
      </w:r>
      <w:r w:rsidRPr="00E40A77" w:rsidR="0099759A">
        <w:rPr>
          <w:lang w:val="en-GB" w:eastAsia="fr-FR"/>
        </w:rPr>
        <w:t>aratus of unlawful re</w:t>
      </w:r>
      <w:r w:rsidRPr="00E40A77">
        <w:rPr>
          <w:lang w:val="en-GB" w:eastAsia="fr-FR"/>
        </w:rPr>
        <w:t>pression</w:t>
      </w:r>
      <w:r w:rsidRPr="00E40A77" w:rsidR="0099759A">
        <w:rPr>
          <w:lang w:val="en-GB" w:eastAsia="fr-FR"/>
        </w:rPr>
        <w:t>”</w:t>
      </w:r>
      <w:r w:rsidRPr="00E40A77">
        <w:rPr>
          <w:lang w:val="en-GB" w:eastAsia="fr-FR"/>
        </w:rPr>
        <w:t xml:space="preserve">, </w:t>
      </w:r>
      <w:r w:rsidRPr="00E40A77" w:rsidR="00791C85">
        <w:rPr>
          <w:lang w:val="en-GB" w:eastAsia="fr-FR"/>
        </w:rPr>
        <w:t xml:space="preserve">that </w:t>
      </w:r>
      <w:r w:rsidRPr="00E40A77">
        <w:rPr>
          <w:lang w:val="en-GB" w:eastAsia="fr-FR"/>
        </w:rPr>
        <w:t xml:space="preserve">collusion </w:t>
      </w:r>
      <w:r w:rsidRPr="00E40A77" w:rsidR="00791C85">
        <w:rPr>
          <w:lang w:val="en-GB" w:eastAsia="fr-FR"/>
        </w:rPr>
        <w:t>having been established</w:t>
      </w:r>
      <w:r w:rsidRPr="00E40A77" w:rsidR="002054A4">
        <w:rPr>
          <w:lang w:val="en-GB" w:eastAsia="fr-FR"/>
        </w:rPr>
        <w:t>, according to the decision</w:t>
      </w:r>
      <w:r w:rsidRPr="00E40A77" w:rsidR="00791C85">
        <w:rPr>
          <w:lang w:val="en-GB" w:eastAsia="fr-FR"/>
        </w:rPr>
        <w:t xml:space="preserve"> </w:t>
      </w:r>
      <w:r w:rsidRPr="00E40A77" w:rsidR="0099759A">
        <w:rPr>
          <w:lang w:val="en-GB" w:eastAsia="fr-FR"/>
        </w:rPr>
        <w:t>by the evidence contained in the case file.</w:t>
      </w:r>
    </w:p>
    <w:p w:rsidRPr="00E40A77" w:rsidR="00096295" w:rsidP="001D5224" w:rsidRDefault="008C32CB">
      <w:pPr>
        <w:pStyle w:val="ECHRHeading3"/>
        <w:rPr>
          <w:lang w:val="en-GB" w:eastAsia="fr-FR"/>
        </w:rPr>
      </w:pPr>
      <w:r w:rsidRPr="00E40A77">
        <w:rPr>
          <w:lang w:eastAsia="fr-FR"/>
        </w:rPr>
        <w:t>2</w:t>
      </w:r>
      <w:r w:rsidRPr="00E40A77">
        <w:rPr>
          <w:lang w:val="en-GB" w:eastAsia="fr-FR"/>
        </w:rPr>
        <w:t>.  </w:t>
      </w:r>
      <w:r w:rsidRPr="00E40A77" w:rsidR="0099759A">
        <w:rPr>
          <w:lang w:val="en-GB" w:eastAsia="fr-FR"/>
        </w:rPr>
        <w:t xml:space="preserve">Subsequent developments in the investigation </w:t>
      </w:r>
      <w:r w:rsidRPr="00E40A77" w:rsidR="002F32DA">
        <w:rPr>
          <w:lang w:val="en-GB" w:eastAsia="fr-FR"/>
        </w:rPr>
        <w:t xml:space="preserve">in respect of senior army officials for </w:t>
      </w:r>
      <w:r w:rsidRPr="00E40A77" w:rsidR="0099759A">
        <w:rPr>
          <w:lang w:val="en-GB" w:eastAsia="fr-FR"/>
        </w:rPr>
        <w:t xml:space="preserve">participation in </w:t>
      </w:r>
      <w:r w:rsidRPr="00E40A77" w:rsidR="00791C85">
        <w:rPr>
          <w:lang w:val="en-GB" w:eastAsia="fr-FR"/>
        </w:rPr>
        <w:t>unlawful killing</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111</w:t>
      </w:r>
      <w:r w:rsidRPr="00E40A77">
        <w:rPr>
          <w:noProof/>
          <w:lang w:val="en-GB" w:eastAsia="fr-FR"/>
        </w:rPr>
        <w:fldChar w:fldCharType="end"/>
      </w:r>
      <w:r w:rsidRPr="00E40A77">
        <w:rPr>
          <w:lang w:val="en-GB" w:eastAsia="fr-FR"/>
        </w:rPr>
        <w:t>.  </w:t>
      </w:r>
      <w:r w:rsidRPr="00E40A77" w:rsidR="008D15BA">
        <w:rPr>
          <w:lang w:val="en-GB" w:eastAsia="fr-FR"/>
        </w:rPr>
        <w:t>After the decision of 16 September 1998</w:t>
      </w:r>
      <w:r w:rsidRPr="00E40A77" w:rsidR="00C86192">
        <w:rPr>
          <w:lang w:val="en-GB" w:eastAsia="fr-FR"/>
        </w:rPr>
        <w:t>,</w:t>
      </w:r>
      <w:r w:rsidRPr="00E40A77" w:rsidR="008D15BA">
        <w:rPr>
          <w:lang w:val="en-GB" w:eastAsia="fr-FR"/>
        </w:rPr>
        <w:t xml:space="preserve"> the investigations into the </w:t>
      </w:r>
      <w:r w:rsidRPr="00E40A77" w:rsidR="00791C85">
        <w:rPr>
          <w:lang w:val="en-GB" w:eastAsia="fr-FR"/>
        </w:rPr>
        <w:t xml:space="preserve">unlawful killing </w:t>
      </w:r>
      <w:r w:rsidRPr="00E40A77" w:rsidR="008D15BA">
        <w:rPr>
          <w:lang w:val="en-GB" w:eastAsia="fr-FR"/>
        </w:rPr>
        <w:t xml:space="preserve">of Mr </w:t>
      </w:r>
      <w:proofErr w:type="spellStart"/>
      <w:r w:rsidRPr="00E40A77" w:rsidR="008D15BA">
        <w:rPr>
          <w:lang w:val="en-GB" w:eastAsia="fr-FR"/>
        </w:rPr>
        <w:t>Velicu</w:t>
      </w:r>
      <w:proofErr w:type="spellEnd"/>
      <w:r w:rsidRPr="00E40A77" w:rsidR="008D15BA">
        <w:rPr>
          <w:lang w:val="en-GB" w:eastAsia="fr-FR"/>
        </w:rPr>
        <w:t xml:space="preserve">-Valentin </w:t>
      </w:r>
      <w:proofErr w:type="spellStart"/>
      <w:r w:rsidRPr="00E40A77" w:rsidR="008D15BA">
        <w:rPr>
          <w:lang w:val="en-GB" w:eastAsia="fr-FR"/>
        </w:rPr>
        <w:t>Mocanu</w:t>
      </w:r>
      <w:proofErr w:type="spellEnd"/>
      <w:r w:rsidRPr="00E40A77" w:rsidR="008D15BA">
        <w:rPr>
          <w:lang w:val="en-GB" w:eastAsia="fr-FR"/>
        </w:rPr>
        <w:t xml:space="preserve"> continued under case no.</w:t>
      </w:r>
      <w:r w:rsidRPr="00E40A77" w:rsidR="00BB633F">
        <w:rPr>
          <w:lang w:val="en-GB" w:eastAsia="fr-FR"/>
        </w:rPr>
        <w:t> </w:t>
      </w:r>
      <w:r w:rsidRPr="00E40A77" w:rsidR="008D15BA">
        <w:rPr>
          <w:lang w:val="en-GB" w:eastAsia="fr-FR"/>
        </w:rPr>
        <w:t>74/P/1998</w:t>
      </w:r>
      <w:r w:rsidRPr="00E40A77" w:rsidR="00BA1C4C">
        <w:rPr>
          <w:lang w:val="en-GB" w:eastAsia="fr-FR"/>
        </w:rPr>
        <w:t xml:space="preserve"> (see paragraph 105 above)</w:t>
      </w:r>
      <w:r w:rsidRPr="00E40A77" w:rsidR="008D15BA">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112</w:t>
      </w:r>
      <w:r w:rsidRPr="00E40A77">
        <w:rPr>
          <w:noProof/>
          <w:lang w:val="en-GB" w:eastAsia="fr-FR"/>
        </w:rPr>
        <w:fldChar w:fldCharType="end"/>
      </w:r>
      <w:r w:rsidRPr="00E40A77">
        <w:rPr>
          <w:lang w:val="en-GB" w:eastAsia="fr-FR"/>
        </w:rPr>
        <w:t>.  </w:t>
      </w:r>
      <w:r w:rsidRPr="00E40A77" w:rsidR="008D15BA">
        <w:rPr>
          <w:lang w:val="en-GB" w:eastAsia="fr-FR"/>
        </w:rPr>
        <w:t>Mrs</w:t>
      </w:r>
      <w:r w:rsidRPr="00E40A77">
        <w:rPr>
          <w:lang w:val="en-GB" w:eastAsia="fr-FR"/>
        </w:rPr>
        <w:t xml:space="preserve"> </w:t>
      </w:r>
      <w:proofErr w:type="spellStart"/>
      <w:r w:rsidRPr="00E40A77" w:rsidR="008D15BA">
        <w:rPr>
          <w:lang w:val="en-GB" w:eastAsia="fr-FR"/>
        </w:rPr>
        <w:t>Mocanu</w:t>
      </w:r>
      <w:proofErr w:type="spellEnd"/>
      <w:r w:rsidRPr="00E40A77" w:rsidR="008D15BA">
        <w:rPr>
          <w:lang w:val="en-GB" w:eastAsia="fr-FR"/>
        </w:rPr>
        <w:t xml:space="preserve"> and </w:t>
      </w:r>
      <w:r w:rsidRPr="00E40A77" w:rsidR="00C452B6">
        <w:rPr>
          <w:lang w:val="en-GB" w:eastAsia="fr-FR"/>
        </w:rPr>
        <w:t xml:space="preserve">the </w:t>
      </w:r>
      <w:r w:rsidRPr="00E40A77" w:rsidR="008D15BA">
        <w:rPr>
          <w:lang w:val="en-GB" w:eastAsia="fr-FR"/>
        </w:rPr>
        <w:t xml:space="preserve">two children </w:t>
      </w:r>
      <w:r w:rsidRPr="00E40A77" w:rsidR="00C452B6">
        <w:rPr>
          <w:lang w:val="en-GB" w:eastAsia="fr-FR"/>
        </w:rPr>
        <w:t xml:space="preserve">she had had </w:t>
      </w:r>
      <w:r w:rsidRPr="00E40A77" w:rsidR="008D15BA">
        <w:rPr>
          <w:lang w:val="en-GB" w:eastAsia="fr-FR"/>
        </w:rPr>
        <w:t>with the victim joined the proceedings as civil parties.</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113</w:t>
      </w:r>
      <w:r w:rsidRPr="00E40A77">
        <w:rPr>
          <w:noProof/>
          <w:lang w:val="en-GB" w:eastAsia="fr-FR"/>
        </w:rPr>
        <w:fldChar w:fldCharType="end"/>
      </w:r>
      <w:r w:rsidRPr="00E40A77">
        <w:rPr>
          <w:lang w:val="en-GB" w:eastAsia="fr-FR"/>
        </w:rPr>
        <w:t>.  </w:t>
      </w:r>
      <w:r w:rsidRPr="00E40A77" w:rsidR="008D15BA">
        <w:rPr>
          <w:lang w:val="en-GB" w:eastAsia="fr-FR"/>
        </w:rPr>
        <w:t>Two generals –</w:t>
      </w:r>
      <w:r w:rsidRPr="00E40A77" w:rsidR="008A5734">
        <w:rPr>
          <w:lang w:val="en-GB" w:eastAsia="fr-FR"/>
        </w:rPr>
        <w:t xml:space="preserve"> </w:t>
      </w:r>
      <w:r w:rsidRPr="00E40A77" w:rsidR="008D15BA">
        <w:rPr>
          <w:lang w:val="en-GB" w:eastAsia="fr-FR"/>
        </w:rPr>
        <w:t xml:space="preserve">the former Minister of the Interior and his deputy – and three senior-ranking officials were charged with the </w:t>
      </w:r>
      <w:r w:rsidRPr="00E40A77" w:rsidR="00791C85">
        <w:rPr>
          <w:lang w:val="en-GB" w:eastAsia="fr-FR"/>
        </w:rPr>
        <w:t xml:space="preserve">unlawful </w:t>
      </w:r>
      <w:r w:rsidRPr="00E40A77" w:rsidR="008D15BA">
        <w:rPr>
          <w:lang w:val="en-GB" w:eastAsia="fr-FR"/>
        </w:rPr>
        <w:t>killings committed on 13 June 1990, including that of the applicant</w:t>
      </w:r>
      <w:r w:rsidRPr="00E40A77" w:rsidR="0086465E">
        <w:rPr>
          <w:lang w:val="en-GB" w:eastAsia="fr-FR"/>
        </w:rPr>
        <w:t>’</w:t>
      </w:r>
      <w:r w:rsidRPr="00E40A77" w:rsidR="008D15BA">
        <w:rPr>
          <w:lang w:val="en-GB" w:eastAsia="fr-FR"/>
        </w:rPr>
        <w:t>s husband, on 12, 18 and 21</w:t>
      </w:r>
      <w:r w:rsidRPr="00E40A77" w:rsidR="008A5734">
        <w:rPr>
          <w:lang w:val="en-GB" w:eastAsia="fr-FR"/>
        </w:rPr>
        <w:t> </w:t>
      </w:r>
      <w:r w:rsidRPr="00E40A77" w:rsidR="008D15BA">
        <w:rPr>
          <w:lang w:val="en-GB" w:eastAsia="fr-FR"/>
        </w:rPr>
        <w:t>January and 23 February 2000 respectively.</w:t>
      </w:r>
      <w:bookmarkStart w:name="requisitoire18mai2000" w:id="3"/>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114</w:t>
      </w:r>
      <w:r w:rsidRPr="00E40A77">
        <w:rPr>
          <w:lang w:val="en-GB" w:eastAsia="fr-FR"/>
        </w:rPr>
        <w:fldChar w:fldCharType="end"/>
      </w:r>
      <w:bookmarkEnd w:id="3"/>
      <w:r w:rsidRPr="00E40A77">
        <w:rPr>
          <w:lang w:val="en-GB" w:eastAsia="fr-FR"/>
        </w:rPr>
        <w:t>.  </w:t>
      </w:r>
      <w:r w:rsidRPr="00E40A77" w:rsidR="008D15BA">
        <w:rPr>
          <w:lang w:val="en-GB" w:eastAsia="fr-FR"/>
        </w:rPr>
        <w:t xml:space="preserve">All five were </w:t>
      </w:r>
      <w:r w:rsidRPr="00E40A77" w:rsidR="00791C85">
        <w:rPr>
          <w:lang w:val="en-GB" w:eastAsia="fr-FR"/>
        </w:rPr>
        <w:t xml:space="preserve">committed </w:t>
      </w:r>
      <w:r w:rsidRPr="00E40A77" w:rsidR="008D15BA">
        <w:rPr>
          <w:lang w:val="en-GB" w:eastAsia="fr-FR"/>
        </w:rPr>
        <w:t>for trial on the basis of a</w:t>
      </w:r>
      <w:r w:rsidRPr="00E40A77" w:rsidR="00541E35">
        <w:rPr>
          <w:lang w:val="en-GB" w:eastAsia="fr-FR"/>
        </w:rPr>
        <w:t xml:space="preserve"> decision to that effect </w:t>
      </w:r>
      <w:r w:rsidRPr="00E40A77" w:rsidR="00FA26D6">
        <w:t>(</w:t>
      </w:r>
      <w:proofErr w:type="spellStart"/>
      <w:r w:rsidRPr="00E40A77" w:rsidR="00FA26D6">
        <w:rPr>
          <w:i/>
        </w:rPr>
        <w:t>rechizitoriu</w:t>
      </w:r>
      <w:proofErr w:type="spellEnd"/>
      <w:r w:rsidRPr="00E40A77" w:rsidR="00FA26D6">
        <w:t xml:space="preserve">) </w:t>
      </w:r>
      <w:r w:rsidRPr="00E40A77" w:rsidR="008D15BA">
        <w:rPr>
          <w:lang w:val="en-GB" w:eastAsia="fr-FR"/>
        </w:rPr>
        <w:t>of 18</w:t>
      </w:r>
      <w:r w:rsidRPr="00E40A77" w:rsidR="00B578DF">
        <w:rPr>
          <w:lang w:val="en-GB" w:eastAsia="fr-FR"/>
        </w:rPr>
        <w:t> </w:t>
      </w:r>
      <w:r w:rsidRPr="00E40A77" w:rsidR="008D15BA">
        <w:rPr>
          <w:lang w:val="en-GB" w:eastAsia="fr-FR"/>
        </w:rPr>
        <w:t>May 2000</w:t>
      </w:r>
      <w:r w:rsidRPr="00E40A77" w:rsidR="00892B6D">
        <w:rPr>
          <w:lang w:val="en-GB" w:eastAsia="fr-FR"/>
        </w:rPr>
        <w:t>,</w:t>
      </w:r>
      <w:r w:rsidRPr="00E40A77" w:rsidR="008D15BA">
        <w:rPr>
          <w:lang w:val="en-GB" w:eastAsia="fr-FR"/>
        </w:rPr>
        <w:t xml:space="preserve"> on the ground that they had called for – and, in the case of the two generals, ordered – the opening of fire with</w:t>
      </w:r>
      <w:r w:rsidRPr="00E40A77" w:rsidR="00886479">
        <w:rPr>
          <w:lang w:val="en-GB" w:eastAsia="fr-FR"/>
        </w:rPr>
        <w:t xml:space="preserve"> heavy ammunition</w:t>
      </w:r>
      <w:r w:rsidRPr="00E40A77" w:rsidR="008D15BA">
        <w:rPr>
          <w:lang w:val="en-GB" w:eastAsia="fr-FR"/>
        </w:rPr>
        <w:t xml:space="preserve">, an act which resulted in the death of four individuals and </w:t>
      </w:r>
      <w:r w:rsidRPr="00E40A77" w:rsidR="00C86192">
        <w:rPr>
          <w:lang w:val="en-GB" w:eastAsia="fr-FR"/>
        </w:rPr>
        <w:t xml:space="preserve">which </w:t>
      </w:r>
      <w:r w:rsidRPr="00E40A77" w:rsidR="008D15BA">
        <w:rPr>
          <w:lang w:val="en-GB" w:eastAsia="fr-FR"/>
        </w:rPr>
        <w:t>caused serious injury to nine other persons</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115</w:t>
      </w:r>
      <w:r w:rsidRPr="00E40A77">
        <w:rPr>
          <w:noProof/>
          <w:lang w:val="en-GB" w:eastAsia="fr-FR"/>
        </w:rPr>
        <w:fldChar w:fldCharType="end"/>
      </w:r>
      <w:r w:rsidRPr="00E40A77">
        <w:rPr>
          <w:lang w:val="en-GB" w:eastAsia="fr-FR"/>
        </w:rPr>
        <w:t>.  </w:t>
      </w:r>
      <w:r w:rsidRPr="00E40A77" w:rsidR="008D15BA">
        <w:rPr>
          <w:lang w:val="en-GB" w:eastAsia="fr-FR"/>
        </w:rPr>
        <w:t xml:space="preserve">By a decision of 30 June 2003, the Supreme Court of Justice </w:t>
      </w:r>
      <w:r w:rsidRPr="00E40A77" w:rsidR="00791C85">
        <w:rPr>
          <w:lang w:val="en-GB" w:eastAsia="fr-FR"/>
        </w:rPr>
        <w:t xml:space="preserve">remitted </w:t>
      </w:r>
      <w:r w:rsidRPr="00E40A77" w:rsidR="008D15BA">
        <w:rPr>
          <w:lang w:val="en-GB" w:eastAsia="fr-FR"/>
        </w:rPr>
        <w:t xml:space="preserve">the case to the </w:t>
      </w:r>
      <w:r w:rsidRPr="00E40A77" w:rsidR="00D02F4A">
        <w:rPr>
          <w:lang w:val="en-GB" w:eastAsia="fr-FR"/>
        </w:rPr>
        <w:t xml:space="preserve">military </w:t>
      </w:r>
      <w:r w:rsidRPr="00E40A77" w:rsidR="00D02CC3">
        <w:rPr>
          <w:lang w:val="en-GB" w:eastAsia="fr-FR"/>
        </w:rPr>
        <w:t xml:space="preserve">section of the </w:t>
      </w:r>
      <w:r w:rsidRPr="00E40A77" w:rsidR="008D15BA">
        <w:rPr>
          <w:lang w:val="en-GB" w:eastAsia="fr-FR"/>
        </w:rPr>
        <w:t>prosecutor</w:t>
      </w:r>
      <w:r w:rsidRPr="00E40A77" w:rsidR="0086465E">
        <w:rPr>
          <w:lang w:val="en-GB" w:eastAsia="fr-FR"/>
        </w:rPr>
        <w:t>’</w:t>
      </w:r>
      <w:r w:rsidRPr="00E40A77" w:rsidR="008D15BA">
        <w:rPr>
          <w:lang w:val="en-GB" w:eastAsia="fr-FR"/>
        </w:rPr>
        <w:t xml:space="preserve">s office </w:t>
      </w:r>
      <w:r w:rsidRPr="00E40A77" w:rsidR="000414BA">
        <w:rPr>
          <w:lang w:val="en-GB" w:eastAsia="fr-FR"/>
        </w:rPr>
        <w:t xml:space="preserve">at the Supreme Court of Justice </w:t>
      </w:r>
      <w:r w:rsidRPr="00E40A77" w:rsidR="008D15BA">
        <w:rPr>
          <w:lang w:val="en-GB" w:eastAsia="fr-FR"/>
        </w:rPr>
        <w:t xml:space="preserve">for additional investigation intended to remedy various deficiencies, and reclassified the offence as participation in aggravated </w:t>
      </w:r>
      <w:r w:rsidRPr="00E40A77" w:rsidR="00BB19C5">
        <w:rPr>
          <w:lang w:val="en-GB" w:eastAsia="fr-FR"/>
        </w:rPr>
        <w:t>unlawful killing</w:t>
      </w:r>
      <w:r w:rsidRPr="00E40A77">
        <w:rPr>
          <w:lang w:val="en-GB" w:eastAsia="fr-FR"/>
        </w:rPr>
        <w:t xml:space="preserve">. </w:t>
      </w:r>
      <w:r w:rsidRPr="00E40A77" w:rsidR="008D15BA">
        <w:rPr>
          <w:lang w:val="en-GB" w:eastAsia="fr-FR"/>
        </w:rPr>
        <w:t xml:space="preserve">It also </w:t>
      </w:r>
      <w:r w:rsidRPr="00E40A77" w:rsidR="00791C85">
        <w:rPr>
          <w:lang w:val="en-GB" w:eastAsia="fr-FR"/>
        </w:rPr>
        <w:t xml:space="preserve">ordered </w:t>
      </w:r>
      <w:r w:rsidRPr="00E40A77" w:rsidR="008D15BA">
        <w:rPr>
          <w:lang w:val="en-GB" w:eastAsia="fr-FR"/>
        </w:rPr>
        <w:t>a series of investigative measures to be taken</w:t>
      </w:r>
      <w:r w:rsidRPr="00E40A77">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116</w:t>
      </w:r>
      <w:r w:rsidRPr="00E40A77">
        <w:rPr>
          <w:noProof/>
          <w:lang w:val="en-GB" w:eastAsia="fr-FR"/>
        </w:rPr>
        <w:fldChar w:fldCharType="end"/>
      </w:r>
      <w:r w:rsidRPr="00E40A77">
        <w:rPr>
          <w:lang w:val="en-GB" w:eastAsia="fr-FR"/>
        </w:rPr>
        <w:t>.  M</w:t>
      </w:r>
      <w:r w:rsidRPr="00E40A77" w:rsidR="008D15BA">
        <w:rPr>
          <w:lang w:val="en-GB" w:eastAsia="fr-FR"/>
        </w:rPr>
        <w:t xml:space="preserve">rs </w:t>
      </w:r>
      <w:proofErr w:type="spellStart"/>
      <w:r w:rsidRPr="00E40A77">
        <w:rPr>
          <w:lang w:val="en-GB" w:eastAsia="fr-FR"/>
        </w:rPr>
        <w:t>Mocanu</w:t>
      </w:r>
      <w:proofErr w:type="spellEnd"/>
      <w:r w:rsidRPr="00E40A77">
        <w:rPr>
          <w:lang w:val="en-GB" w:eastAsia="fr-FR"/>
        </w:rPr>
        <w:t xml:space="preserve">, </w:t>
      </w:r>
      <w:r w:rsidRPr="00E40A77" w:rsidR="002E0DB2">
        <w:rPr>
          <w:lang w:val="en-GB" w:eastAsia="fr-FR"/>
        </w:rPr>
        <w:t xml:space="preserve">other civil parties and the </w:t>
      </w:r>
      <w:r w:rsidRPr="00E40A77" w:rsidR="00692B36">
        <w:rPr>
          <w:lang w:val="en-GB" w:eastAsia="fr-FR"/>
        </w:rPr>
        <w:t xml:space="preserve">military </w:t>
      </w:r>
      <w:r w:rsidRPr="00E40A77" w:rsidR="00D02CC3">
        <w:rPr>
          <w:lang w:val="en-GB" w:eastAsia="fr-FR"/>
        </w:rPr>
        <w:t xml:space="preserve">section of the </w:t>
      </w:r>
      <w:r w:rsidRPr="00E40A77" w:rsidR="002E0DB2">
        <w:rPr>
          <w:lang w:val="en-GB" w:eastAsia="fr-FR"/>
        </w:rPr>
        <w:t>prosecutor</w:t>
      </w:r>
      <w:r w:rsidRPr="00E40A77" w:rsidR="0086465E">
        <w:rPr>
          <w:lang w:val="en-GB" w:eastAsia="fr-FR"/>
        </w:rPr>
        <w:t>’</w:t>
      </w:r>
      <w:r w:rsidRPr="00E40A77" w:rsidR="002E0DB2">
        <w:rPr>
          <w:lang w:val="en-GB" w:eastAsia="fr-FR"/>
        </w:rPr>
        <w:t xml:space="preserve">s office appealed </w:t>
      </w:r>
      <w:r w:rsidRPr="00E40A77" w:rsidR="00892B6D">
        <w:rPr>
          <w:lang w:val="en-GB" w:eastAsia="fr-FR"/>
        </w:rPr>
        <w:t xml:space="preserve">against that decision on </w:t>
      </w:r>
      <w:r w:rsidRPr="00E40A77" w:rsidR="002E0DB2">
        <w:rPr>
          <w:lang w:val="en-GB" w:eastAsia="fr-FR"/>
        </w:rPr>
        <w:t>points of law</w:t>
      </w:r>
      <w:r w:rsidRPr="00E40A77">
        <w:rPr>
          <w:lang w:val="en-GB" w:eastAsia="fr-FR"/>
        </w:rPr>
        <w:t xml:space="preserve">. </w:t>
      </w:r>
      <w:r w:rsidRPr="00E40A77" w:rsidR="002E0DB2">
        <w:rPr>
          <w:lang w:val="en-GB" w:eastAsia="fr-FR"/>
        </w:rPr>
        <w:t>Their appeals were dismissed by the High Court of Cassation and Justice</w:t>
      </w:r>
      <w:r w:rsidRPr="00E40A77" w:rsidR="00304C6E">
        <w:rPr>
          <w:lang w:val="en-GB" w:eastAsia="fr-FR"/>
        </w:rPr>
        <w:t xml:space="preserve"> (</w:t>
      </w:r>
      <w:r w:rsidRPr="00E40A77" w:rsidR="00415D89">
        <w:rPr>
          <w:lang w:val="en-GB" w:eastAsia="fr-FR"/>
        </w:rPr>
        <w:t xml:space="preserve">as </w:t>
      </w:r>
      <w:r w:rsidRPr="00E40A77" w:rsidR="00304C6E">
        <w:rPr>
          <w:lang w:val="en-GB" w:eastAsia="fr-FR"/>
        </w:rPr>
        <w:t>the Supreme Cour</w:t>
      </w:r>
      <w:r w:rsidRPr="00E40A77" w:rsidR="00936BCE">
        <w:rPr>
          <w:lang w:val="en-GB" w:eastAsia="fr-FR"/>
        </w:rPr>
        <w:t>t</w:t>
      </w:r>
      <w:r w:rsidRPr="00E40A77" w:rsidR="00304C6E">
        <w:rPr>
          <w:lang w:val="en-GB" w:eastAsia="fr-FR"/>
        </w:rPr>
        <w:t xml:space="preserve"> of Justice</w:t>
      </w:r>
      <w:r w:rsidRPr="00E40A77" w:rsidR="00415D89">
        <w:rPr>
          <w:lang w:val="en-GB" w:eastAsia="fr-FR"/>
        </w:rPr>
        <w:t xml:space="preserve"> was renamed in 2003</w:t>
      </w:r>
      <w:r w:rsidRPr="00E40A77" w:rsidR="00304C6E">
        <w:rPr>
          <w:lang w:val="en-GB" w:eastAsia="fr-FR"/>
        </w:rPr>
        <w:t xml:space="preserve">, see </w:t>
      </w:r>
      <w:r w:rsidRPr="00E40A77" w:rsidR="006A4F67">
        <w:rPr>
          <w:lang w:val="en-GB" w:eastAsia="fr-FR"/>
        </w:rPr>
        <w:t>paragraph </w:t>
      </w:r>
      <w:r w:rsidRPr="00E40A77" w:rsidR="00304C6E">
        <w:rPr>
          <w:lang w:val="en-GB" w:eastAsia="fr-FR"/>
        </w:rPr>
        <w:t>14 above)</w:t>
      </w:r>
      <w:r w:rsidRPr="00E40A77" w:rsidR="002E0DB2">
        <w:rPr>
          <w:lang w:val="en-GB" w:eastAsia="fr-FR"/>
        </w:rPr>
        <w:t xml:space="preserve"> in a judgment of 16</w:t>
      </w:r>
      <w:r w:rsidRPr="00E40A77" w:rsidR="00892B6D">
        <w:rPr>
          <w:lang w:val="en-GB" w:eastAsia="fr-FR"/>
        </w:rPr>
        <w:t> </w:t>
      </w:r>
      <w:r w:rsidRPr="00E40A77" w:rsidR="002E0DB2">
        <w:rPr>
          <w:lang w:val="en-GB" w:eastAsia="fr-FR"/>
        </w:rPr>
        <w:t>February 2004</w:t>
      </w:r>
      <w:r w:rsidRPr="00E40A77" w:rsidR="00FE3D8E">
        <w:rPr>
          <w:lang w:val="en-GB" w:eastAsia="fr-FR"/>
        </w:rPr>
        <w:t>.</w:t>
      </w:r>
    </w:p>
    <w:p w:rsidRPr="00E40A77" w:rsidR="008C32CB" w:rsidP="00DB3C0F" w:rsidRDefault="008C32CB">
      <w:pPr>
        <w:pStyle w:val="ECHRPara"/>
        <w:keepNext/>
        <w:keepLines/>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117</w:t>
      </w:r>
      <w:r w:rsidRPr="00E40A77">
        <w:rPr>
          <w:noProof/>
          <w:lang w:val="en-GB" w:eastAsia="fr-FR"/>
        </w:rPr>
        <w:fldChar w:fldCharType="end"/>
      </w:r>
      <w:r w:rsidRPr="00E40A77">
        <w:rPr>
          <w:lang w:val="en-GB" w:eastAsia="fr-FR"/>
        </w:rPr>
        <w:t>.  A</w:t>
      </w:r>
      <w:r w:rsidRPr="00E40A77" w:rsidR="002E0DB2">
        <w:rPr>
          <w:lang w:val="en-GB" w:eastAsia="fr-FR"/>
        </w:rPr>
        <w:t>fter the investigation was resumed, the proceedings against the five defendants were discontinued by a decision</w:t>
      </w:r>
      <w:r w:rsidRPr="00E40A77">
        <w:rPr>
          <w:lang w:val="en-GB" w:eastAsia="fr-FR"/>
        </w:rPr>
        <w:t xml:space="preserve"> </w:t>
      </w:r>
      <w:r w:rsidRPr="00E40A77" w:rsidR="00FE3D8E">
        <w:rPr>
          <w:lang w:val="en-GB" w:eastAsia="fr-FR"/>
        </w:rPr>
        <w:t xml:space="preserve">of </w:t>
      </w:r>
      <w:r w:rsidRPr="00E40A77">
        <w:rPr>
          <w:lang w:val="en-GB" w:eastAsia="fr-FR"/>
        </w:rPr>
        <w:t xml:space="preserve">14 </w:t>
      </w:r>
      <w:r w:rsidRPr="00E40A77" w:rsidR="00025903">
        <w:rPr>
          <w:lang w:val="en-GB" w:eastAsia="fr-FR"/>
        </w:rPr>
        <w:t>October</w:t>
      </w:r>
      <w:r w:rsidRPr="00E40A77">
        <w:rPr>
          <w:lang w:val="en-GB" w:eastAsia="fr-FR"/>
        </w:rPr>
        <w:t xml:space="preserve"> 2005. </w:t>
      </w:r>
      <w:r w:rsidRPr="00E40A77" w:rsidR="002E0DB2">
        <w:rPr>
          <w:lang w:val="en-GB" w:eastAsia="fr-FR"/>
        </w:rPr>
        <w:t xml:space="preserve">That </w:t>
      </w:r>
      <w:r w:rsidRPr="00E40A77">
        <w:rPr>
          <w:lang w:val="en-GB" w:eastAsia="fr-FR"/>
        </w:rPr>
        <w:t>d</w:t>
      </w:r>
      <w:r w:rsidRPr="00E40A77" w:rsidR="002E0DB2">
        <w:rPr>
          <w:lang w:val="en-GB" w:eastAsia="fr-FR"/>
        </w:rPr>
        <w:t>e</w:t>
      </w:r>
      <w:r w:rsidRPr="00E40A77">
        <w:rPr>
          <w:lang w:val="en-GB" w:eastAsia="fr-FR"/>
        </w:rPr>
        <w:t xml:space="preserve">cision </w:t>
      </w:r>
      <w:r w:rsidRPr="00E40A77" w:rsidR="002E0DB2">
        <w:rPr>
          <w:lang w:val="en-GB" w:eastAsia="fr-FR"/>
        </w:rPr>
        <w:t xml:space="preserve">having been overturned on </w:t>
      </w:r>
      <w:r w:rsidRPr="00E40A77">
        <w:rPr>
          <w:lang w:val="en-GB" w:eastAsia="fr-FR"/>
        </w:rPr>
        <w:t>10 </w:t>
      </w:r>
      <w:r w:rsidRPr="00E40A77" w:rsidR="00025903">
        <w:rPr>
          <w:lang w:val="en-GB" w:eastAsia="fr-FR"/>
        </w:rPr>
        <w:t>September</w:t>
      </w:r>
      <w:r w:rsidRPr="00E40A77">
        <w:rPr>
          <w:lang w:val="en-GB" w:eastAsia="fr-FR"/>
        </w:rPr>
        <w:t xml:space="preserve"> 2006, </w:t>
      </w:r>
      <w:r w:rsidRPr="00E40A77" w:rsidR="002E0DB2">
        <w:rPr>
          <w:lang w:val="en-GB" w:eastAsia="fr-FR"/>
        </w:rPr>
        <w:t>the proceedings were reopened.</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118</w:t>
      </w:r>
      <w:r w:rsidRPr="00E40A77">
        <w:rPr>
          <w:noProof/>
          <w:lang w:val="en-GB" w:eastAsia="fr-FR"/>
        </w:rPr>
        <w:fldChar w:fldCharType="end"/>
      </w:r>
      <w:r w:rsidRPr="00E40A77">
        <w:rPr>
          <w:lang w:val="en-GB" w:eastAsia="fr-FR"/>
        </w:rPr>
        <w:t>.  A</w:t>
      </w:r>
      <w:r w:rsidRPr="00E40A77" w:rsidR="002E0DB2">
        <w:rPr>
          <w:lang w:val="en-GB" w:eastAsia="fr-FR"/>
        </w:rPr>
        <w:t>fter carr</w:t>
      </w:r>
      <w:r w:rsidRPr="00E40A77" w:rsidR="00415D89">
        <w:rPr>
          <w:lang w:val="en-GB" w:eastAsia="fr-FR"/>
        </w:rPr>
        <w:t xml:space="preserve">ying </w:t>
      </w:r>
      <w:r w:rsidRPr="00E40A77" w:rsidR="002E0DB2">
        <w:rPr>
          <w:lang w:val="en-GB" w:eastAsia="fr-FR"/>
        </w:rPr>
        <w:t xml:space="preserve">out an additional investigation in line with the </w:t>
      </w:r>
      <w:r w:rsidRPr="00E40A77">
        <w:rPr>
          <w:lang w:val="en-GB" w:eastAsia="fr-FR"/>
        </w:rPr>
        <w:t xml:space="preserve">instructions </w:t>
      </w:r>
      <w:r w:rsidRPr="00E40A77" w:rsidR="00D02CC3">
        <w:rPr>
          <w:lang w:val="en-GB" w:eastAsia="fr-FR"/>
        </w:rPr>
        <w:t xml:space="preserve">set out </w:t>
      </w:r>
      <w:r w:rsidRPr="00E40A77" w:rsidR="002E0DB2">
        <w:rPr>
          <w:lang w:val="en-GB" w:eastAsia="fr-FR"/>
        </w:rPr>
        <w:t xml:space="preserve">in the judgment of </w:t>
      </w:r>
      <w:r w:rsidRPr="00E40A77">
        <w:rPr>
          <w:lang w:val="en-GB" w:eastAsia="fr-FR"/>
        </w:rPr>
        <w:t>30 </w:t>
      </w:r>
      <w:r w:rsidRPr="00E40A77" w:rsidR="00025903">
        <w:rPr>
          <w:lang w:val="en-GB" w:eastAsia="fr-FR"/>
        </w:rPr>
        <w:t>June</w:t>
      </w:r>
      <w:r w:rsidRPr="00E40A77">
        <w:rPr>
          <w:lang w:val="en-GB" w:eastAsia="fr-FR"/>
        </w:rPr>
        <w:t xml:space="preserve"> 2003, </w:t>
      </w:r>
      <w:r w:rsidRPr="00E40A77" w:rsidR="002E0DB2">
        <w:rPr>
          <w:lang w:val="en-GB" w:eastAsia="fr-FR"/>
        </w:rPr>
        <w:t xml:space="preserve">the </w:t>
      </w:r>
      <w:r w:rsidRPr="00E40A77" w:rsidR="00E75D15">
        <w:rPr>
          <w:lang w:val="en-GB" w:eastAsia="fr-FR"/>
        </w:rPr>
        <w:t xml:space="preserve">military </w:t>
      </w:r>
      <w:r w:rsidRPr="00E40A77" w:rsidR="00D02CC3">
        <w:rPr>
          <w:lang w:val="en-GB" w:eastAsia="fr-FR"/>
        </w:rPr>
        <w:t xml:space="preserve">section of the </w:t>
      </w:r>
      <w:r w:rsidRPr="00E40A77" w:rsidR="002E0DB2">
        <w:rPr>
          <w:lang w:val="en-GB" w:eastAsia="fr-FR"/>
        </w:rPr>
        <w:t>prosecutor</w:t>
      </w:r>
      <w:r w:rsidRPr="00E40A77" w:rsidR="0086465E">
        <w:rPr>
          <w:lang w:val="en-GB" w:eastAsia="fr-FR"/>
        </w:rPr>
        <w:t>’</w:t>
      </w:r>
      <w:r w:rsidRPr="00E40A77" w:rsidR="002E0DB2">
        <w:rPr>
          <w:lang w:val="en-GB" w:eastAsia="fr-FR"/>
        </w:rPr>
        <w:t xml:space="preserve">s office at the </w:t>
      </w:r>
      <w:r w:rsidRPr="00E40A77" w:rsidR="00C15A8C">
        <w:rPr>
          <w:lang w:val="en-GB" w:eastAsia="fr-FR"/>
        </w:rPr>
        <w:t xml:space="preserve">High Court of Cassation and Justice </w:t>
      </w:r>
      <w:r w:rsidRPr="00E40A77" w:rsidR="00791C85">
        <w:rPr>
          <w:lang w:val="en-GB" w:eastAsia="fr-FR"/>
        </w:rPr>
        <w:t xml:space="preserve">committed </w:t>
      </w:r>
      <w:r w:rsidRPr="00E40A77" w:rsidR="002E0DB2">
        <w:rPr>
          <w:lang w:val="en-GB" w:eastAsia="fr-FR"/>
        </w:rPr>
        <w:t xml:space="preserve">the former Minister of the Interior, his deputy and two other senior army officers </w:t>
      </w:r>
      <w:r w:rsidRPr="00E40A77" w:rsidR="00791C85">
        <w:rPr>
          <w:lang w:val="en-GB" w:eastAsia="fr-FR"/>
        </w:rPr>
        <w:t xml:space="preserve">for trial </w:t>
      </w:r>
      <w:r w:rsidRPr="00E40A77" w:rsidR="002E0DB2">
        <w:rPr>
          <w:lang w:val="en-GB" w:eastAsia="fr-FR"/>
        </w:rPr>
        <w:t>in a</w:t>
      </w:r>
      <w:r w:rsidRPr="00E40A77" w:rsidR="00541E35">
        <w:rPr>
          <w:lang w:val="en-GB" w:eastAsia="fr-FR"/>
        </w:rPr>
        <w:t xml:space="preserve"> decision to that effect </w:t>
      </w:r>
      <w:r w:rsidRPr="00E40A77" w:rsidR="002E0DB2">
        <w:rPr>
          <w:lang w:val="en-GB" w:eastAsia="fr-FR"/>
        </w:rPr>
        <w:t>of 27 July 2007. It discontinued proceedings against the fifth officer, who had died in the meantime.</w:t>
      </w:r>
    </w:p>
    <w:p w:rsidRPr="00E40A77" w:rsidR="008C32CB" w:rsidP="001D5224" w:rsidRDefault="002E0DB2">
      <w:pPr>
        <w:pStyle w:val="ECHRPara"/>
        <w:rPr>
          <w:lang w:val="en-GB" w:eastAsia="fr-FR"/>
        </w:rPr>
      </w:pPr>
      <w:r w:rsidRPr="00E40A77">
        <w:rPr>
          <w:lang w:val="en-GB" w:eastAsia="fr-FR"/>
        </w:rPr>
        <w:t>According to th</w:t>
      </w:r>
      <w:r w:rsidRPr="00E40A77" w:rsidR="00541E35">
        <w:rPr>
          <w:lang w:val="en-GB" w:eastAsia="fr-FR"/>
        </w:rPr>
        <w:t xml:space="preserve">e decision to </w:t>
      </w:r>
      <w:r w:rsidRPr="00E40A77" w:rsidR="00791C85">
        <w:rPr>
          <w:lang w:val="en-GB" w:eastAsia="fr-FR"/>
        </w:rPr>
        <w:t xml:space="preserve">commit </w:t>
      </w:r>
      <w:r w:rsidRPr="00E40A77" w:rsidR="00541E35">
        <w:rPr>
          <w:lang w:val="en-GB" w:eastAsia="fr-FR"/>
        </w:rPr>
        <w:t xml:space="preserve">for trial, </w:t>
      </w:r>
      <w:r w:rsidRPr="00E40A77">
        <w:rPr>
          <w:lang w:val="en-GB" w:eastAsia="fr-FR"/>
        </w:rPr>
        <w:t xml:space="preserve">“the lack of </w:t>
      </w:r>
      <w:r w:rsidRPr="00E40A77" w:rsidR="008C32CB">
        <w:rPr>
          <w:lang w:val="en-GB" w:eastAsia="fr-FR"/>
        </w:rPr>
        <w:t>r</w:t>
      </w:r>
      <w:r w:rsidRPr="00E40A77">
        <w:rPr>
          <w:lang w:val="en-GB" w:eastAsia="fr-FR"/>
        </w:rPr>
        <w:t>e</w:t>
      </w:r>
      <w:r w:rsidRPr="00E40A77" w:rsidR="008C32CB">
        <w:rPr>
          <w:lang w:val="en-GB" w:eastAsia="fr-FR"/>
        </w:rPr>
        <w:t xml:space="preserve">action </w:t>
      </w:r>
      <w:r w:rsidRPr="00E40A77">
        <w:rPr>
          <w:lang w:val="en-GB" w:eastAsia="fr-FR"/>
        </w:rPr>
        <w:t xml:space="preserve">by the public authorities” and the lack of an immediate effective investigation “[had] </w:t>
      </w:r>
      <w:r w:rsidRPr="00E40A77" w:rsidR="00892B6D">
        <w:rPr>
          <w:lang w:val="en-GB" w:eastAsia="fr-FR"/>
        </w:rPr>
        <w:t xml:space="preserve">endangered </w:t>
      </w:r>
      <w:r w:rsidRPr="00E40A77">
        <w:rPr>
          <w:lang w:val="en-GB" w:eastAsia="fr-FR"/>
        </w:rPr>
        <w:t>the very existence of democracy and the rule of law”</w:t>
      </w:r>
      <w:r w:rsidRPr="00E40A77" w:rsidR="008C32CB">
        <w:rPr>
          <w:lang w:val="en-GB" w:eastAsia="fr-FR"/>
        </w:rPr>
        <w:t>.</w:t>
      </w:r>
    </w:p>
    <w:bookmarkStart w:name="dec17dec07vice0procedure" w:id="4"/>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119</w:t>
      </w:r>
      <w:r w:rsidRPr="00E40A77">
        <w:rPr>
          <w:lang w:val="en-GB" w:eastAsia="fr-FR"/>
        </w:rPr>
        <w:fldChar w:fldCharType="end"/>
      </w:r>
      <w:bookmarkEnd w:id="4"/>
      <w:r w:rsidRPr="00E40A77">
        <w:rPr>
          <w:lang w:val="en-GB" w:eastAsia="fr-FR"/>
        </w:rPr>
        <w:t>.  </w:t>
      </w:r>
      <w:r w:rsidRPr="00E40A77" w:rsidR="002E0DB2">
        <w:rPr>
          <w:lang w:val="en-GB" w:eastAsia="fr-FR"/>
        </w:rPr>
        <w:t xml:space="preserve">By a judgment of </w:t>
      </w:r>
      <w:r w:rsidRPr="00E40A77">
        <w:rPr>
          <w:lang w:val="en-GB" w:eastAsia="fr-FR"/>
        </w:rPr>
        <w:t xml:space="preserve">17 </w:t>
      </w:r>
      <w:r w:rsidRPr="00E40A77" w:rsidR="00025903">
        <w:rPr>
          <w:lang w:val="en-GB" w:eastAsia="fr-FR"/>
        </w:rPr>
        <w:t>December</w:t>
      </w:r>
      <w:r w:rsidRPr="00E40A77">
        <w:rPr>
          <w:lang w:val="en-GB" w:eastAsia="fr-FR"/>
        </w:rPr>
        <w:t xml:space="preserve"> 2007, </w:t>
      </w:r>
      <w:r w:rsidRPr="00E40A77" w:rsidR="002E0DB2">
        <w:rPr>
          <w:lang w:val="en-GB" w:eastAsia="fr-FR"/>
        </w:rPr>
        <w:t xml:space="preserve">the </w:t>
      </w:r>
      <w:r w:rsidRPr="00E40A77" w:rsidR="00C15A8C">
        <w:rPr>
          <w:lang w:val="en-GB" w:eastAsia="fr-FR"/>
        </w:rPr>
        <w:t>High Court of Cassation and Justice</w:t>
      </w:r>
      <w:r w:rsidRPr="00E40A77" w:rsidR="002E0DB2">
        <w:rPr>
          <w:lang w:val="en-GB" w:eastAsia="fr-FR"/>
        </w:rPr>
        <w:t xml:space="preserve"> ordered that the case be sent back to the </w:t>
      </w:r>
      <w:r w:rsidRPr="00E40A77" w:rsidR="00C61D41">
        <w:rPr>
          <w:lang w:val="en-GB" w:eastAsia="fr-FR"/>
        </w:rPr>
        <w:t xml:space="preserve">military </w:t>
      </w:r>
      <w:r w:rsidRPr="00E40A77" w:rsidR="00D02CC3">
        <w:rPr>
          <w:lang w:val="en-GB" w:eastAsia="fr-FR"/>
        </w:rPr>
        <w:t xml:space="preserve">section of the </w:t>
      </w:r>
      <w:r w:rsidRPr="00E40A77" w:rsidR="002E0DB2">
        <w:rPr>
          <w:lang w:val="en-GB" w:eastAsia="fr-FR"/>
        </w:rPr>
        <w:t>prosecutor</w:t>
      </w:r>
      <w:r w:rsidRPr="00E40A77" w:rsidR="0086465E">
        <w:rPr>
          <w:lang w:val="en-GB" w:eastAsia="fr-FR"/>
        </w:rPr>
        <w:t>’</w:t>
      </w:r>
      <w:r w:rsidRPr="00E40A77" w:rsidR="002E0DB2">
        <w:rPr>
          <w:lang w:val="en-GB" w:eastAsia="fr-FR"/>
        </w:rPr>
        <w:t xml:space="preserve">s office for a breach of procedural rules, primarily on the ground that criminal proceedings against a former minister </w:t>
      </w:r>
      <w:r w:rsidRPr="00E40A77" w:rsidR="00D02CC3">
        <w:rPr>
          <w:lang w:val="en-GB" w:eastAsia="fr-FR"/>
        </w:rPr>
        <w:t xml:space="preserve">could only be brought through </w:t>
      </w:r>
      <w:r w:rsidRPr="00E40A77" w:rsidR="002E0DB2">
        <w:rPr>
          <w:lang w:val="en-GB" w:eastAsia="fr-FR"/>
        </w:rPr>
        <w:t xml:space="preserve">a special procedure </w:t>
      </w:r>
      <w:r w:rsidRPr="00E40A77" w:rsidR="00791C85">
        <w:rPr>
          <w:lang w:val="en-GB" w:eastAsia="fr-FR"/>
        </w:rPr>
        <w:t xml:space="preserve">requiring </w:t>
      </w:r>
      <w:r w:rsidRPr="00E40A77" w:rsidR="002E0DB2">
        <w:rPr>
          <w:lang w:val="en-GB" w:eastAsia="fr-FR"/>
        </w:rPr>
        <w:t xml:space="preserve">prior authorisation by </w:t>
      </w:r>
      <w:r w:rsidRPr="00E40A77" w:rsidR="00D02CC3">
        <w:rPr>
          <w:lang w:val="en-GB" w:eastAsia="fr-FR"/>
        </w:rPr>
        <w:t>P</w:t>
      </w:r>
      <w:r w:rsidRPr="00E40A77" w:rsidR="00A318C0">
        <w:rPr>
          <w:lang w:val="en-GB" w:eastAsia="fr-FR"/>
        </w:rPr>
        <w:t>arliament</w:t>
      </w:r>
      <w:r w:rsidRPr="00E40A77">
        <w:rPr>
          <w:lang w:val="en-GB" w:eastAsia="fr-FR"/>
        </w:rPr>
        <w:t>.</w:t>
      </w:r>
    </w:p>
    <w:p w:rsidRPr="00E40A77" w:rsidR="002E0DB2"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120</w:t>
      </w:r>
      <w:r w:rsidRPr="00E40A77">
        <w:rPr>
          <w:noProof/>
          <w:lang w:val="en-GB" w:eastAsia="fr-FR"/>
        </w:rPr>
        <w:fldChar w:fldCharType="end"/>
      </w:r>
      <w:r w:rsidRPr="00E40A77">
        <w:rPr>
          <w:lang w:val="en-GB" w:eastAsia="fr-FR"/>
        </w:rPr>
        <w:t>.  </w:t>
      </w:r>
      <w:r w:rsidRPr="00E40A77" w:rsidR="002E0DB2">
        <w:rPr>
          <w:lang w:val="en-GB" w:eastAsia="fr-FR"/>
        </w:rPr>
        <w:t xml:space="preserve">On 15 April 2008 the </w:t>
      </w:r>
      <w:r w:rsidRPr="00E40A77" w:rsidR="00C61D41">
        <w:rPr>
          <w:lang w:val="en-GB" w:eastAsia="fr-FR"/>
        </w:rPr>
        <w:t xml:space="preserve">military </w:t>
      </w:r>
      <w:r w:rsidRPr="00E40A77" w:rsidR="00D02CC3">
        <w:rPr>
          <w:lang w:val="en-GB" w:eastAsia="fr-FR"/>
        </w:rPr>
        <w:t xml:space="preserve">section of the </w:t>
      </w:r>
      <w:r w:rsidRPr="00E40A77" w:rsidR="002E0DB2">
        <w:rPr>
          <w:lang w:val="en-GB" w:eastAsia="fr-FR"/>
        </w:rPr>
        <w:t>prosecutor</w:t>
      </w:r>
      <w:r w:rsidRPr="00E40A77" w:rsidR="0086465E">
        <w:rPr>
          <w:lang w:val="en-GB" w:eastAsia="fr-FR"/>
        </w:rPr>
        <w:t>’</w:t>
      </w:r>
      <w:r w:rsidRPr="00E40A77" w:rsidR="002E0DB2">
        <w:rPr>
          <w:lang w:val="en-GB" w:eastAsia="fr-FR"/>
        </w:rPr>
        <w:t xml:space="preserve">s office at the High Court of Cassation and Justice lodged an appeal on points of law against that decision, but </w:t>
      </w:r>
      <w:r w:rsidRPr="00E40A77" w:rsidR="00D02CC3">
        <w:rPr>
          <w:lang w:val="en-GB" w:eastAsia="fr-FR"/>
        </w:rPr>
        <w:t xml:space="preserve">this </w:t>
      </w:r>
      <w:r w:rsidRPr="00E40A77" w:rsidR="002E0DB2">
        <w:rPr>
          <w:lang w:val="en-GB" w:eastAsia="fr-FR"/>
        </w:rPr>
        <w:t>was dismissed on 23 June 2008.</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121</w:t>
      </w:r>
      <w:r w:rsidRPr="00E40A77">
        <w:rPr>
          <w:noProof/>
          <w:lang w:val="en-GB" w:eastAsia="fr-FR"/>
        </w:rPr>
        <w:fldChar w:fldCharType="end"/>
      </w:r>
      <w:r w:rsidRPr="00E40A77">
        <w:rPr>
          <w:lang w:val="en-GB" w:eastAsia="fr-FR"/>
        </w:rPr>
        <w:t>.  </w:t>
      </w:r>
      <w:r w:rsidRPr="00E40A77" w:rsidR="002E0DB2">
        <w:rPr>
          <w:lang w:val="en-GB" w:eastAsia="fr-FR"/>
        </w:rPr>
        <w:t xml:space="preserve">On </w:t>
      </w:r>
      <w:r w:rsidRPr="00E40A77">
        <w:rPr>
          <w:lang w:val="en-GB" w:eastAsia="fr-FR"/>
        </w:rPr>
        <w:t xml:space="preserve">30 </w:t>
      </w:r>
      <w:r w:rsidRPr="00E40A77" w:rsidR="00025903">
        <w:rPr>
          <w:lang w:val="en-GB" w:eastAsia="fr-FR"/>
        </w:rPr>
        <w:t>April</w:t>
      </w:r>
      <w:r w:rsidRPr="00E40A77">
        <w:rPr>
          <w:lang w:val="en-GB" w:eastAsia="fr-FR"/>
        </w:rPr>
        <w:t xml:space="preserve"> 2009</w:t>
      </w:r>
      <w:r w:rsidRPr="00E40A77" w:rsidR="002E0DB2">
        <w:rPr>
          <w:lang w:val="en-GB" w:eastAsia="fr-FR"/>
        </w:rPr>
        <w:t xml:space="preserve"> the military</w:t>
      </w:r>
      <w:r w:rsidRPr="00E40A77" w:rsidR="00D02CC3">
        <w:rPr>
          <w:lang w:val="en-GB" w:eastAsia="fr-FR"/>
        </w:rPr>
        <w:t xml:space="preserve"> section of the </w:t>
      </w:r>
      <w:r w:rsidRPr="00E40A77" w:rsidR="002E0DB2">
        <w:rPr>
          <w:lang w:val="en-GB" w:eastAsia="fr-FR"/>
        </w:rPr>
        <w:t>prosecutor</w:t>
      </w:r>
      <w:r w:rsidRPr="00E40A77" w:rsidR="0086465E">
        <w:rPr>
          <w:lang w:val="en-GB" w:eastAsia="fr-FR"/>
        </w:rPr>
        <w:t>’</w:t>
      </w:r>
      <w:r w:rsidRPr="00E40A77" w:rsidR="002E0DB2">
        <w:rPr>
          <w:lang w:val="en-GB" w:eastAsia="fr-FR"/>
        </w:rPr>
        <w:t xml:space="preserve">s office at the </w:t>
      </w:r>
      <w:r w:rsidRPr="00E40A77">
        <w:rPr>
          <w:lang w:val="en-GB" w:eastAsia="fr-FR"/>
        </w:rPr>
        <w:t>H</w:t>
      </w:r>
      <w:r w:rsidRPr="00E40A77" w:rsidR="002E0DB2">
        <w:rPr>
          <w:lang w:val="en-GB" w:eastAsia="fr-FR"/>
        </w:rPr>
        <w:t>igh Court</w:t>
      </w:r>
      <w:r w:rsidRPr="00E40A77" w:rsidR="00892B6D">
        <w:rPr>
          <w:lang w:val="en-GB" w:eastAsia="fr-FR"/>
        </w:rPr>
        <w:t xml:space="preserve"> of Cassation and Justice</w:t>
      </w:r>
      <w:r w:rsidRPr="00E40A77" w:rsidR="002E0DB2">
        <w:rPr>
          <w:lang w:val="en-GB" w:eastAsia="fr-FR"/>
        </w:rPr>
        <w:t xml:space="preserve"> stated that it did not have jurisdiction to examine this branch of the case</w:t>
      </w:r>
      <w:r w:rsidRPr="00E40A77" w:rsidR="00822A29">
        <w:rPr>
          <w:lang w:val="en-GB" w:eastAsia="fr-FR"/>
        </w:rPr>
        <w:t xml:space="preserve">, mainly because </w:t>
      </w:r>
      <w:r w:rsidRPr="00E40A77" w:rsidR="00D02CC3">
        <w:rPr>
          <w:lang w:val="en-GB" w:eastAsia="fr-FR"/>
        </w:rPr>
        <w:t xml:space="preserve">members of the </w:t>
      </w:r>
      <w:r w:rsidRPr="00E40A77" w:rsidR="00822A29">
        <w:rPr>
          <w:lang w:val="en-GB" w:eastAsia="fr-FR"/>
        </w:rPr>
        <w:t>police</w:t>
      </w:r>
      <w:r w:rsidRPr="00E40A77" w:rsidR="00D02CC3">
        <w:rPr>
          <w:lang w:val="en-GB" w:eastAsia="fr-FR"/>
        </w:rPr>
        <w:t xml:space="preserve"> force </w:t>
      </w:r>
      <w:r w:rsidRPr="00E40A77" w:rsidR="00822A29">
        <w:rPr>
          <w:lang w:val="en-GB" w:eastAsia="fr-FR"/>
        </w:rPr>
        <w:t xml:space="preserve">– including </w:t>
      </w:r>
      <w:r w:rsidRPr="00E40A77" w:rsidR="00415D89">
        <w:rPr>
          <w:lang w:val="en-GB" w:eastAsia="fr-FR"/>
        </w:rPr>
        <w:t xml:space="preserve">the </w:t>
      </w:r>
      <w:r w:rsidRPr="00E40A77" w:rsidR="00822A29">
        <w:rPr>
          <w:lang w:val="en-GB" w:eastAsia="fr-FR"/>
        </w:rPr>
        <w:t>Minist</w:t>
      </w:r>
      <w:r w:rsidRPr="00E40A77" w:rsidR="00D02CC3">
        <w:rPr>
          <w:lang w:val="en-GB" w:eastAsia="fr-FR"/>
        </w:rPr>
        <w:t>e</w:t>
      </w:r>
      <w:r w:rsidRPr="00E40A77" w:rsidR="00822A29">
        <w:rPr>
          <w:lang w:val="en-GB" w:eastAsia="fr-FR"/>
        </w:rPr>
        <w:t xml:space="preserve">r of </w:t>
      </w:r>
      <w:r w:rsidRPr="00E40A77" w:rsidR="00415D89">
        <w:rPr>
          <w:lang w:val="en-GB" w:eastAsia="fr-FR"/>
        </w:rPr>
        <w:t xml:space="preserve">the </w:t>
      </w:r>
      <w:r w:rsidRPr="00E40A77" w:rsidR="00822A29">
        <w:rPr>
          <w:lang w:val="en-GB" w:eastAsia="fr-FR"/>
        </w:rPr>
        <w:t>Interior – ha</w:t>
      </w:r>
      <w:r w:rsidRPr="00E40A77" w:rsidR="00415D89">
        <w:rPr>
          <w:lang w:val="en-GB" w:eastAsia="fr-FR"/>
        </w:rPr>
        <w:t xml:space="preserve">d </w:t>
      </w:r>
      <w:r w:rsidRPr="00E40A77" w:rsidR="00822A29">
        <w:rPr>
          <w:lang w:val="en-GB" w:eastAsia="fr-FR"/>
        </w:rPr>
        <w:t>become civil servant</w:t>
      </w:r>
      <w:r w:rsidRPr="00E40A77" w:rsidR="00B7512E">
        <w:rPr>
          <w:lang w:val="en-GB" w:eastAsia="fr-FR"/>
        </w:rPr>
        <w:t>s</w:t>
      </w:r>
      <w:r w:rsidRPr="00E40A77" w:rsidR="00822A29">
        <w:rPr>
          <w:lang w:val="en-GB" w:eastAsia="fr-FR"/>
        </w:rPr>
        <w:t xml:space="preserve"> </w:t>
      </w:r>
      <w:r w:rsidRPr="00E40A77" w:rsidR="00791C85">
        <w:rPr>
          <w:lang w:val="en-GB" w:eastAsia="fr-FR"/>
        </w:rPr>
        <w:t xml:space="preserve">following </w:t>
      </w:r>
      <w:r w:rsidRPr="00E40A77" w:rsidR="00822A29">
        <w:rPr>
          <w:lang w:val="en-GB" w:eastAsia="fr-FR"/>
        </w:rPr>
        <w:t xml:space="preserve">a legislative </w:t>
      </w:r>
      <w:r w:rsidRPr="00E40A77" w:rsidR="00D02CC3">
        <w:rPr>
          <w:lang w:val="en-GB" w:eastAsia="fr-FR"/>
        </w:rPr>
        <w:t>amendment</w:t>
      </w:r>
      <w:r w:rsidRPr="00E40A77" w:rsidR="00415D89">
        <w:rPr>
          <w:lang w:val="en-GB" w:eastAsia="fr-FR"/>
        </w:rPr>
        <w:t>,</w:t>
      </w:r>
      <w:r w:rsidRPr="00E40A77" w:rsidR="00822A29">
        <w:rPr>
          <w:lang w:val="en-GB" w:eastAsia="fr-FR"/>
        </w:rPr>
        <w:t xml:space="preserve"> and</w:t>
      </w:r>
      <w:r w:rsidRPr="00E40A77" w:rsidR="00415D89">
        <w:rPr>
          <w:lang w:val="en-GB" w:eastAsia="fr-FR"/>
        </w:rPr>
        <w:t xml:space="preserve"> </w:t>
      </w:r>
      <w:r w:rsidRPr="00E40A77" w:rsidR="00D02CC3">
        <w:rPr>
          <w:lang w:val="en-GB" w:eastAsia="fr-FR"/>
        </w:rPr>
        <w:t xml:space="preserve">the </w:t>
      </w:r>
      <w:r w:rsidRPr="00E40A77" w:rsidR="00822A29">
        <w:rPr>
          <w:lang w:val="en-GB" w:eastAsia="fr-FR"/>
        </w:rPr>
        <w:t xml:space="preserve">military courts and prosecutors </w:t>
      </w:r>
      <w:r w:rsidRPr="00E40A77" w:rsidR="00415D89">
        <w:rPr>
          <w:lang w:val="en-GB" w:eastAsia="fr-FR"/>
        </w:rPr>
        <w:t xml:space="preserve">thus </w:t>
      </w:r>
      <w:r w:rsidRPr="00E40A77" w:rsidR="00791C85">
        <w:rPr>
          <w:lang w:val="en-GB" w:eastAsia="fr-FR"/>
        </w:rPr>
        <w:t xml:space="preserve">no longer </w:t>
      </w:r>
      <w:r w:rsidRPr="00E40A77" w:rsidR="00822A29">
        <w:rPr>
          <w:lang w:val="en-GB" w:eastAsia="fr-FR"/>
        </w:rPr>
        <w:t xml:space="preserve">had jurisdiction over their </w:t>
      </w:r>
      <w:r w:rsidRPr="00E40A77" w:rsidR="00357CBC">
        <w:rPr>
          <w:lang w:val="en-GB" w:eastAsia="fr-FR"/>
        </w:rPr>
        <w:t xml:space="preserve">criminal </w:t>
      </w:r>
      <w:r w:rsidRPr="00E40A77" w:rsidR="00822A29">
        <w:rPr>
          <w:lang w:val="en-GB" w:eastAsia="fr-FR"/>
        </w:rPr>
        <w:t xml:space="preserve">acts, even </w:t>
      </w:r>
      <w:r w:rsidRPr="00E40A77" w:rsidR="00D02CC3">
        <w:rPr>
          <w:lang w:val="en-GB" w:eastAsia="fr-FR"/>
        </w:rPr>
        <w:t xml:space="preserve">where those had been </w:t>
      </w:r>
      <w:r w:rsidRPr="00E40A77" w:rsidR="00822A29">
        <w:rPr>
          <w:lang w:val="en-GB" w:eastAsia="fr-FR"/>
        </w:rPr>
        <w:t xml:space="preserve">committed </w:t>
      </w:r>
      <w:r w:rsidRPr="00E40A77" w:rsidR="00D02CC3">
        <w:rPr>
          <w:lang w:val="en-GB" w:eastAsia="fr-FR"/>
        </w:rPr>
        <w:t xml:space="preserve">while they were still </w:t>
      </w:r>
      <w:r w:rsidRPr="00E40A77" w:rsidR="00822A29">
        <w:rPr>
          <w:lang w:val="en-GB" w:eastAsia="fr-FR"/>
        </w:rPr>
        <w:t>military officers.</w:t>
      </w:r>
      <w:r w:rsidRPr="00E40A77" w:rsidR="002E0DB2">
        <w:rPr>
          <w:lang w:val="en-GB" w:eastAsia="fr-FR"/>
        </w:rPr>
        <w:t xml:space="preserve"> </w:t>
      </w:r>
      <w:r w:rsidRPr="00E40A77" w:rsidR="00CC258A">
        <w:rPr>
          <w:lang w:val="en-GB" w:eastAsia="fr-FR"/>
        </w:rPr>
        <w:t xml:space="preserve">It therefore </w:t>
      </w:r>
      <w:r w:rsidRPr="00E40A77" w:rsidR="002E0DB2">
        <w:rPr>
          <w:lang w:val="en-GB" w:eastAsia="fr-FR"/>
        </w:rPr>
        <w:t>relin</w:t>
      </w:r>
      <w:r w:rsidRPr="00E40A77" w:rsidR="005531B0">
        <w:rPr>
          <w:lang w:val="en-GB" w:eastAsia="fr-FR"/>
        </w:rPr>
        <w:t xml:space="preserve">quished </w:t>
      </w:r>
      <w:r w:rsidRPr="00E40A77" w:rsidR="00CC258A">
        <w:rPr>
          <w:lang w:val="en-GB" w:eastAsia="fr-FR"/>
        </w:rPr>
        <w:t xml:space="preserve">jurisdiction </w:t>
      </w:r>
      <w:r w:rsidRPr="00E40A77" w:rsidR="005531B0">
        <w:rPr>
          <w:lang w:val="en-GB" w:eastAsia="fr-FR"/>
        </w:rPr>
        <w:t xml:space="preserve">to </w:t>
      </w:r>
      <w:r w:rsidRPr="00E40A77" w:rsidR="00AF077A">
        <w:rPr>
          <w:lang w:val="en-GB" w:eastAsia="fr-FR"/>
        </w:rPr>
        <w:t xml:space="preserve">one of </w:t>
      </w:r>
      <w:r w:rsidRPr="00E40A77" w:rsidR="005531B0">
        <w:rPr>
          <w:lang w:val="en-GB" w:eastAsia="fr-FR"/>
        </w:rPr>
        <w:t>the ordinary criminal section</w:t>
      </w:r>
      <w:r w:rsidRPr="00E40A77" w:rsidR="00B10D81">
        <w:rPr>
          <w:lang w:val="en-GB" w:eastAsia="fr-FR"/>
        </w:rPr>
        <w:t>s</w:t>
      </w:r>
      <w:r w:rsidRPr="00E40A77" w:rsidR="005531B0">
        <w:rPr>
          <w:lang w:val="en-GB" w:eastAsia="fr-FR"/>
        </w:rPr>
        <w:t xml:space="preserve"> of the </w:t>
      </w:r>
      <w:r w:rsidRPr="00E40A77" w:rsidR="007B2541">
        <w:rPr>
          <w:lang w:val="en-GB" w:eastAsia="fr-FR"/>
        </w:rPr>
        <w:t xml:space="preserve">same </w:t>
      </w:r>
      <w:r w:rsidRPr="00E40A77" w:rsidR="005531B0">
        <w:rPr>
          <w:lang w:val="en-GB" w:eastAsia="fr-FR"/>
        </w:rPr>
        <w:t>prosecut</w:t>
      </w:r>
      <w:r w:rsidRPr="00E40A77" w:rsidR="00D02CC3">
        <w:rPr>
          <w:lang w:val="en-GB" w:eastAsia="fr-FR"/>
        </w:rPr>
        <w:t>or</w:t>
      </w:r>
      <w:r w:rsidRPr="00E40A77" w:rsidR="0086465E">
        <w:rPr>
          <w:lang w:val="en-GB" w:eastAsia="fr-FR"/>
        </w:rPr>
        <w:t>’</w:t>
      </w:r>
      <w:r w:rsidRPr="00E40A77" w:rsidR="00D02CC3">
        <w:rPr>
          <w:lang w:val="en-GB" w:eastAsia="fr-FR"/>
        </w:rPr>
        <w:t xml:space="preserve">s office, </w:t>
      </w:r>
      <w:r w:rsidRPr="00E40A77" w:rsidR="00D211F8">
        <w:rPr>
          <w:lang w:val="en-GB" w:eastAsia="fr-FR"/>
        </w:rPr>
        <w:t xml:space="preserve">namely the </w:t>
      </w:r>
      <w:r w:rsidRPr="00E40A77" w:rsidR="00415D89">
        <w:rPr>
          <w:lang w:val="en-GB" w:eastAsia="fr-FR"/>
        </w:rPr>
        <w:t>Criminal Proceedings and Criminalistics S</w:t>
      </w:r>
      <w:r w:rsidRPr="00E40A77" w:rsidR="00027E2D">
        <w:rPr>
          <w:lang w:val="en-GB" w:eastAsia="fr-FR"/>
        </w:rPr>
        <w:t xml:space="preserve">ection </w:t>
      </w:r>
      <w:r w:rsidRPr="00E40A77">
        <w:rPr>
          <w:lang w:val="en-GB" w:eastAsia="fr-FR"/>
        </w:rPr>
        <w:t>(</w:t>
      </w:r>
      <w:proofErr w:type="spellStart"/>
      <w:r w:rsidRPr="00E40A77">
        <w:rPr>
          <w:i/>
          <w:lang w:val="en-GB" w:eastAsia="fr-FR"/>
        </w:rPr>
        <w:t>Sec</w:t>
      </w:r>
      <w:r w:rsidRPr="00E40A77">
        <w:rPr>
          <w:rFonts w:cstheme="minorHAnsi"/>
          <w:i/>
          <w:lang w:val="en-GB" w:eastAsia="fr-FR"/>
        </w:rPr>
        <w:t>ţ</w:t>
      </w:r>
      <w:r w:rsidRPr="00E40A77">
        <w:rPr>
          <w:i/>
          <w:lang w:val="en-GB" w:eastAsia="fr-FR"/>
        </w:rPr>
        <w:t>ia</w:t>
      </w:r>
      <w:proofErr w:type="spellEnd"/>
      <w:r w:rsidRPr="00E40A77">
        <w:rPr>
          <w:i/>
          <w:lang w:val="en-GB" w:eastAsia="fr-FR"/>
        </w:rPr>
        <w:t xml:space="preserve"> de </w:t>
      </w:r>
      <w:proofErr w:type="spellStart"/>
      <w:r w:rsidRPr="00E40A77">
        <w:rPr>
          <w:i/>
          <w:lang w:val="en-GB" w:eastAsia="fr-FR"/>
        </w:rPr>
        <w:t>urm</w:t>
      </w:r>
      <w:r w:rsidRPr="00E40A77">
        <w:rPr>
          <w:rFonts w:cstheme="minorHAnsi"/>
          <w:i/>
          <w:lang w:val="en-GB" w:eastAsia="fr-FR"/>
        </w:rPr>
        <w:t>ă</w:t>
      </w:r>
      <w:r w:rsidRPr="00E40A77">
        <w:rPr>
          <w:i/>
          <w:lang w:val="en-GB" w:eastAsia="fr-FR"/>
        </w:rPr>
        <w:t>rire</w:t>
      </w:r>
      <w:proofErr w:type="spellEnd"/>
      <w:r w:rsidRPr="00E40A77">
        <w:rPr>
          <w:i/>
          <w:lang w:val="en-GB" w:eastAsia="fr-FR"/>
        </w:rPr>
        <w:t xml:space="preserve"> </w:t>
      </w:r>
      <w:proofErr w:type="spellStart"/>
      <w:r w:rsidRPr="00E40A77">
        <w:rPr>
          <w:i/>
          <w:lang w:val="en-GB" w:eastAsia="fr-FR"/>
        </w:rPr>
        <w:t>penal</w:t>
      </w:r>
      <w:r w:rsidRPr="00E40A77">
        <w:rPr>
          <w:rFonts w:cstheme="minorHAnsi"/>
          <w:i/>
          <w:lang w:val="en-GB" w:eastAsia="fr-FR"/>
        </w:rPr>
        <w:t>ă</w:t>
      </w:r>
      <w:proofErr w:type="spellEnd"/>
      <w:r w:rsidRPr="00E40A77">
        <w:rPr>
          <w:i/>
          <w:lang w:val="en-GB" w:eastAsia="fr-FR"/>
        </w:rPr>
        <w:t xml:space="preserve"> </w:t>
      </w:r>
      <w:proofErr w:type="spellStart"/>
      <w:r w:rsidRPr="00E40A77">
        <w:rPr>
          <w:rFonts w:cstheme="minorHAnsi"/>
          <w:i/>
          <w:lang w:val="en-GB" w:eastAsia="fr-FR"/>
        </w:rPr>
        <w:t>ş</w:t>
      </w:r>
      <w:r w:rsidRPr="00E40A77">
        <w:rPr>
          <w:i/>
          <w:lang w:val="en-GB" w:eastAsia="fr-FR"/>
        </w:rPr>
        <w:t>i</w:t>
      </w:r>
      <w:proofErr w:type="spellEnd"/>
      <w:r w:rsidRPr="00E40A77">
        <w:rPr>
          <w:i/>
          <w:lang w:val="en-GB" w:eastAsia="fr-FR"/>
        </w:rPr>
        <w:t xml:space="preserve"> </w:t>
      </w:r>
      <w:proofErr w:type="spellStart"/>
      <w:r w:rsidRPr="00E40A77">
        <w:rPr>
          <w:i/>
          <w:lang w:val="en-GB" w:eastAsia="fr-FR"/>
        </w:rPr>
        <w:t>criminalistic</w:t>
      </w:r>
      <w:r w:rsidRPr="00E40A77">
        <w:rPr>
          <w:rFonts w:cstheme="minorHAnsi"/>
          <w:i/>
          <w:lang w:val="en-GB" w:eastAsia="fr-FR"/>
        </w:rPr>
        <w:t>ă</w:t>
      </w:r>
      <w:proofErr w:type="spellEnd"/>
      <w:r w:rsidRPr="00E40A77" w:rsidR="00A36C1D">
        <w:rPr>
          <w:lang w:val="en-GB" w:eastAsia="fr-FR"/>
        </w:rPr>
        <w:t>).</w:t>
      </w:r>
    </w:p>
    <w:p w:rsidRPr="00E40A77" w:rsidR="00096295"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122</w:t>
      </w:r>
      <w:r w:rsidRPr="00E40A77">
        <w:rPr>
          <w:noProof/>
          <w:lang w:val="en-GB" w:eastAsia="fr-FR"/>
        </w:rPr>
        <w:fldChar w:fldCharType="end"/>
      </w:r>
      <w:r w:rsidRPr="00E40A77">
        <w:rPr>
          <w:lang w:val="en-GB" w:eastAsia="fr-FR"/>
        </w:rPr>
        <w:t>.  </w:t>
      </w:r>
      <w:r w:rsidRPr="00E40A77" w:rsidR="005531B0">
        <w:rPr>
          <w:lang w:val="en-GB" w:eastAsia="fr-FR"/>
        </w:rPr>
        <w:t>By a decision</w:t>
      </w:r>
      <w:r w:rsidRPr="00E40A77">
        <w:rPr>
          <w:lang w:val="en-GB" w:eastAsia="fr-FR"/>
        </w:rPr>
        <w:t xml:space="preserve"> </w:t>
      </w:r>
      <w:r w:rsidRPr="00E40A77" w:rsidR="005531B0">
        <w:rPr>
          <w:lang w:val="en-GB" w:eastAsia="fr-FR"/>
        </w:rPr>
        <w:t xml:space="preserve">of </w:t>
      </w:r>
      <w:r w:rsidRPr="00E40A77">
        <w:rPr>
          <w:lang w:val="en-GB" w:eastAsia="fr-FR"/>
        </w:rPr>
        <w:t xml:space="preserve">6 </w:t>
      </w:r>
      <w:r w:rsidRPr="00E40A77" w:rsidR="00025903">
        <w:rPr>
          <w:lang w:val="en-GB" w:eastAsia="fr-FR"/>
        </w:rPr>
        <w:t>June</w:t>
      </w:r>
      <w:r w:rsidRPr="00E40A77">
        <w:rPr>
          <w:lang w:val="en-GB" w:eastAsia="fr-FR"/>
        </w:rPr>
        <w:t xml:space="preserve"> 2013, </w:t>
      </w:r>
      <w:r w:rsidRPr="00E40A77" w:rsidR="005531B0">
        <w:rPr>
          <w:lang w:val="en-GB" w:eastAsia="fr-FR"/>
        </w:rPr>
        <w:t>th</w:t>
      </w:r>
      <w:r w:rsidRPr="00E40A77" w:rsidR="00BF41A0">
        <w:rPr>
          <w:lang w:val="en-GB" w:eastAsia="fr-FR"/>
        </w:rPr>
        <w:t xml:space="preserve">at Section </w:t>
      </w:r>
      <w:r w:rsidRPr="00E40A77" w:rsidR="005531B0">
        <w:rPr>
          <w:lang w:val="en-GB" w:eastAsia="fr-FR"/>
        </w:rPr>
        <w:t xml:space="preserve">discontinued the proceedings against the former minister and his deputy, </w:t>
      </w:r>
      <w:r w:rsidRPr="00E40A77" w:rsidR="00C86192">
        <w:rPr>
          <w:lang w:val="en-GB" w:eastAsia="fr-FR"/>
        </w:rPr>
        <w:t xml:space="preserve">both of whom </w:t>
      </w:r>
      <w:r w:rsidRPr="00E40A77" w:rsidR="005531B0">
        <w:rPr>
          <w:lang w:val="en-GB" w:eastAsia="fr-FR"/>
        </w:rPr>
        <w:t xml:space="preserve">had died on </w:t>
      </w:r>
      <w:r w:rsidRPr="00E40A77">
        <w:rPr>
          <w:lang w:val="en-GB" w:eastAsia="fr-FR"/>
        </w:rPr>
        <w:t>2</w:t>
      </w:r>
      <w:r w:rsidRPr="00E40A77" w:rsidR="00D02CC3">
        <w:rPr>
          <w:lang w:val="en-GB" w:eastAsia="fr-FR"/>
        </w:rPr>
        <w:t> </w:t>
      </w:r>
      <w:r w:rsidRPr="00E40A77" w:rsidR="00025903">
        <w:rPr>
          <w:lang w:val="en-GB" w:eastAsia="fr-FR"/>
        </w:rPr>
        <w:t>November</w:t>
      </w:r>
      <w:r w:rsidRPr="00E40A77">
        <w:rPr>
          <w:lang w:val="en-GB" w:eastAsia="fr-FR"/>
        </w:rPr>
        <w:t xml:space="preserve"> 2010 </w:t>
      </w:r>
      <w:r w:rsidRPr="00E40A77" w:rsidR="005531B0">
        <w:rPr>
          <w:lang w:val="en-GB" w:eastAsia="fr-FR"/>
        </w:rPr>
        <w:t xml:space="preserve">and </w:t>
      </w:r>
      <w:r w:rsidRPr="00E40A77">
        <w:rPr>
          <w:lang w:val="en-GB" w:eastAsia="fr-FR"/>
        </w:rPr>
        <w:t xml:space="preserve">4 </w:t>
      </w:r>
      <w:r w:rsidRPr="00E40A77" w:rsidR="003270D5">
        <w:rPr>
          <w:lang w:val="en-GB" w:eastAsia="fr-FR"/>
        </w:rPr>
        <w:t>February</w:t>
      </w:r>
      <w:r w:rsidRPr="00E40A77">
        <w:rPr>
          <w:lang w:val="en-GB" w:eastAsia="fr-FR"/>
        </w:rPr>
        <w:t xml:space="preserve"> 2013 respective</w:t>
      </w:r>
      <w:r w:rsidRPr="00E40A77" w:rsidR="005531B0">
        <w:rPr>
          <w:lang w:val="en-GB" w:eastAsia="fr-FR"/>
        </w:rPr>
        <w:t>ly</w:t>
      </w:r>
      <w:r w:rsidRPr="00E40A77">
        <w:rPr>
          <w:lang w:val="en-GB" w:eastAsia="fr-FR"/>
        </w:rPr>
        <w: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123</w:t>
      </w:r>
      <w:r w:rsidRPr="00E40A77">
        <w:rPr>
          <w:noProof/>
          <w:lang w:val="en-GB" w:eastAsia="fr-FR"/>
        </w:rPr>
        <w:fldChar w:fldCharType="end"/>
      </w:r>
      <w:r w:rsidRPr="00E40A77">
        <w:rPr>
          <w:lang w:val="en-GB" w:eastAsia="fr-FR"/>
        </w:rPr>
        <w:t>.  </w:t>
      </w:r>
      <w:r w:rsidRPr="00E40A77" w:rsidR="005531B0">
        <w:rPr>
          <w:lang w:val="en-GB" w:eastAsia="fr-FR"/>
        </w:rPr>
        <w:t>By the same decision</w:t>
      </w:r>
      <w:r w:rsidRPr="00E40A77">
        <w:rPr>
          <w:lang w:val="en-GB" w:eastAsia="fr-FR"/>
        </w:rPr>
        <w:t xml:space="preserve">, </w:t>
      </w:r>
      <w:r w:rsidRPr="00E40A77" w:rsidR="005531B0">
        <w:rPr>
          <w:lang w:val="en-GB" w:eastAsia="fr-FR"/>
        </w:rPr>
        <w:t xml:space="preserve">the same </w:t>
      </w:r>
      <w:r w:rsidRPr="00E40A77" w:rsidR="00D02CC3">
        <w:rPr>
          <w:lang w:val="en-GB" w:eastAsia="fr-FR"/>
        </w:rPr>
        <w:t>S</w:t>
      </w:r>
      <w:r w:rsidRPr="00E40A77" w:rsidR="005531B0">
        <w:rPr>
          <w:lang w:val="en-GB" w:eastAsia="fr-FR"/>
        </w:rPr>
        <w:t>ection of the prosecut</w:t>
      </w:r>
      <w:r w:rsidRPr="00E40A77" w:rsidR="00D02CC3">
        <w:rPr>
          <w:lang w:val="en-GB" w:eastAsia="fr-FR"/>
        </w:rPr>
        <w:t>or</w:t>
      </w:r>
      <w:r w:rsidRPr="00E40A77" w:rsidR="0086465E">
        <w:rPr>
          <w:lang w:val="en-GB" w:eastAsia="fr-FR"/>
        </w:rPr>
        <w:t>’</w:t>
      </w:r>
      <w:r w:rsidRPr="00E40A77" w:rsidR="00D02CC3">
        <w:rPr>
          <w:lang w:val="en-GB" w:eastAsia="fr-FR"/>
        </w:rPr>
        <w:t xml:space="preserve">s office </w:t>
      </w:r>
      <w:r w:rsidRPr="00E40A77" w:rsidR="005531B0">
        <w:rPr>
          <w:lang w:val="en-GB" w:eastAsia="fr-FR"/>
        </w:rPr>
        <w:t>declared that it did not</w:t>
      </w:r>
      <w:r w:rsidRPr="00E40A77" w:rsidR="00DC7EC0">
        <w:rPr>
          <w:lang w:val="en-GB" w:eastAsia="fr-FR"/>
        </w:rPr>
        <w:t xml:space="preserve"> have</w:t>
      </w:r>
      <w:r w:rsidRPr="00E40A77" w:rsidR="005531B0">
        <w:rPr>
          <w:lang w:val="en-GB" w:eastAsia="fr-FR"/>
        </w:rPr>
        <w:t xml:space="preserve"> jurisdiction in respect of the last two </w:t>
      </w:r>
      <w:r w:rsidRPr="00E40A77" w:rsidR="0064794F">
        <w:rPr>
          <w:lang w:val="en-GB" w:eastAsia="fr-FR"/>
        </w:rPr>
        <w:t xml:space="preserve">surviving </w:t>
      </w:r>
      <w:r w:rsidRPr="00E40A77" w:rsidR="005531B0">
        <w:rPr>
          <w:lang w:val="en-GB" w:eastAsia="fr-FR"/>
        </w:rPr>
        <w:t>defendants, C</w:t>
      </w:r>
      <w:r w:rsidRPr="00E40A77">
        <w:rPr>
          <w:lang w:val="en-GB" w:eastAsia="fr-FR"/>
        </w:rPr>
        <w:t xml:space="preserve">olonels C.V. </w:t>
      </w:r>
      <w:r w:rsidRPr="00E40A77" w:rsidR="005531B0">
        <w:rPr>
          <w:lang w:val="en-GB" w:eastAsia="fr-FR"/>
        </w:rPr>
        <w:t xml:space="preserve">and </w:t>
      </w:r>
      <w:r w:rsidRPr="00E40A77">
        <w:rPr>
          <w:lang w:val="en-GB" w:eastAsia="fr-FR"/>
        </w:rPr>
        <w:t xml:space="preserve">C.D., </w:t>
      </w:r>
      <w:r w:rsidRPr="00E40A77" w:rsidR="00791C85">
        <w:rPr>
          <w:lang w:val="en-GB" w:eastAsia="fr-FR"/>
        </w:rPr>
        <w:t xml:space="preserve">and referred their </w:t>
      </w:r>
      <w:r w:rsidRPr="00E40A77" w:rsidR="00C82CB8">
        <w:rPr>
          <w:lang w:val="en-GB" w:eastAsia="fr-FR"/>
        </w:rPr>
        <w:t xml:space="preserve">cases </w:t>
      </w:r>
      <w:r w:rsidRPr="00E40A77" w:rsidR="005531B0">
        <w:rPr>
          <w:lang w:val="en-GB" w:eastAsia="fr-FR"/>
        </w:rPr>
        <w:t>to the military prosecutor</w:t>
      </w:r>
      <w:r w:rsidRPr="00E40A77" w:rsidR="0086465E">
        <w:rPr>
          <w:lang w:val="en-GB" w:eastAsia="fr-FR"/>
        </w:rPr>
        <w:t>’</w:t>
      </w:r>
      <w:r w:rsidRPr="00E40A77" w:rsidR="005531B0">
        <w:rPr>
          <w:lang w:val="en-GB" w:eastAsia="fr-FR"/>
        </w:rPr>
        <w:t xml:space="preserve">s office at the </w:t>
      </w:r>
      <w:r w:rsidRPr="00E40A77" w:rsidR="00025903">
        <w:rPr>
          <w:lang w:val="en-GB" w:eastAsia="fr-FR"/>
        </w:rPr>
        <w:t>Bucharest</w:t>
      </w:r>
      <w:r w:rsidRPr="00E40A77" w:rsidR="005531B0">
        <w:rPr>
          <w:lang w:val="en-GB" w:eastAsia="fr-FR"/>
        </w:rPr>
        <w:t xml:space="preserve"> regional military court.</w:t>
      </w:r>
    </w:p>
    <w:p w:rsidRPr="00E40A77" w:rsidR="008C32CB" w:rsidP="001D5224"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124</w:t>
      </w:r>
      <w:r w:rsidRPr="00E40A77">
        <w:rPr>
          <w:noProof/>
          <w:lang w:val="en-GB" w:eastAsia="fr-FR"/>
        </w:rPr>
        <w:fldChar w:fldCharType="end"/>
      </w:r>
      <w:r w:rsidRPr="00E40A77">
        <w:rPr>
          <w:lang w:val="en-GB" w:eastAsia="fr-FR"/>
        </w:rPr>
        <w:t>.  </w:t>
      </w:r>
      <w:r w:rsidRPr="00E40A77" w:rsidR="005531B0">
        <w:rPr>
          <w:lang w:val="en-GB" w:eastAsia="fr-FR"/>
        </w:rPr>
        <w:t>This investigation was pending before that prosecutor</w:t>
      </w:r>
      <w:r w:rsidRPr="00E40A77" w:rsidR="0086465E">
        <w:rPr>
          <w:lang w:val="en-GB" w:eastAsia="fr-FR"/>
        </w:rPr>
        <w:t>’</w:t>
      </w:r>
      <w:r w:rsidRPr="00E40A77" w:rsidR="005531B0">
        <w:rPr>
          <w:lang w:val="en-GB" w:eastAsia="fr-FR"/>
        </w:rPr>
        <w:t>s office on</w:t>
      </w:r>
      <w:r w:rsidRPr="00E40A77">
        <w:rPr>
          <w:lang w:val="en-GB" w:eastAsia="fr-FR"/>
        </w:rPr>
        <w:t xml:space="preserve"> 2</w:t>
      </w:r>
      <w:r w:rsidRPr="00E40A77" w:rsidR="005531B0">
        <w:rPr>
          <w:lang w:val="en-GB" w:eastAsia="fr-FR"/>
        </w:rPr>
        <w:t> </w:t>
      </w:r>
      <w:r w:rsidRPr="00E40A77" w:rsidR="00025903">
        <w:rPr>
          <w:lang w:val="en-GB" w:eastAsia="fr-FR"/>
        </w:rPr>
        <w:t>October</w:t>
      </w:r>
      <w:r w:rsidRPr="00E40A77">
        <w:rPr>
          <w:lang w:val="en-GB" w:eastAsia="fr-FR"/>
        </w:rPr>
        <w:t xml:space="preserve"> 2013.</w:t>
      </w:r>
    </w:p>
    <w:p w:rsidRPr="00E40A77" w:rsidR="008C32CB" w:rsidP="00AC2180" w:rsidRDefault="00AB42D9">
      <w:pPr>
        <w:pStyle w:val="ECHRHeading3"/>
        <w:rPr>
          <w:lang w:val="en-GB" w:eastAsia="fr-FR"/>
        </w:rPr>
      </w:pPr>
      <w:r w:rsidRPr="00E40A77">
        <w:rPr>
          <w:lang w:val="en-GB" w:eastAsia="fr-FR"/>
        </w:rPr>
        <w:t>3.  </w:t>
      </w:r>
      <w:r w:rsidRPr="00E40A77" w:rsidR="005531B0">
        <w:rPr>
          <w:lang w:val="en-GB" w:eastAsia="fr-FR"/>
        </w:rPr>
        <w:t xml:space="preserve">The </w:t>
      </w:r>
      <w:r w:rsidRPr="00E40A77" w:rsidR="00791C85">
        <w:rPr>
          <w:lang w:val="en-GB" w:eastAsia="fr-FR"/>
        </w:rPr>
        <w:t xml:space="preserve">charges </w:t>
      </w:r>
      <w:r w:rsidRPr="00E40A77" w:rsidR="005531B0">
        <w:rPr>
          <w:lang w:val="en-GB" w:eastAsia="fr-FR"/>
        </w:rPr>
        <w:t xml:space="preserve">against the former President of the Republic in respect of the death of Mrs </w:t>
      </w:r>
      <w:proofErr w:type="spellStart"/>
      <w:r w:rsidRPr="00E40A77" w:rsidR="008C32CB">
        <w:rPr>
          <w:lang w:val="en-GB" w:eastAsia="fr-FR"/>
        </w:rPr>
        <w:t>Mocanu</w:t>
      </w:r>
      <w:r w:rsidRPr="00E40A77" w:rsidR="0086465E">
        <w:rPr>
          <w:lang w:val="en-GB" w:eastAsia="fr-FR"/>
        </w:rPr>
        <w:t>’</w:t>
      </w:r>
      <w:r w:rsidRPr="00E40A77" w:rsidR="005531B0">
        <w:rPr>
          <w:lang w:val="en-GB" w:eastAsia="fr-FR"/>
        </w:rPr>
        <w:t>s</w:t>
      </w:r>
      <w:proofErr w:type="spellEnd"/>
      <w:r w:rsidRPr="00E40A77" w:rsidR="005531B0">
        <w:rPr>
          <w:lang w:val="en-GB" w:eastAsia="fr-FR"/>
        </w:rPr>
        <w:t xml:space="preserve"> husband</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125</w:t>
      </w:r>
      <w:r w:rsidRPr="00E40A77">
        <w:rPr>
          <w:noProof/>
          <w:lang w:val="en-GB" w:eastAsia="fr-FR"/>
        </w:rPr>
        <w:fldChar w:fldCharType="end"/>
      </w:r>
      <w:r w:rsidRPr="00E40A77">
        <w:rPr>
          <w:lang w:val="en-GB" w:eastAsia="fr-FR"/>
        </w:rPr>
        <w:t>.  </w:t>
      </w:r>
      <w:r w:rsidRPr="00E40A77" w:rsidR="00F35665">
        <w:rPr>
          <w:lang w:val="en-GB" w:eastAsia="fr-FR"/>
        </w:rPr>
        <w:t xml:space="preserve">This part of the investigation concerned the </w:t>
      </w:r>
      <w:r w:rsidRPr="00E40A77" w:rsidR="00791C85">
        <w:rPr>
          <w:lang w:val="en-GB" w:eastAsia="fr-FR"/>
        </w:rPr>
        <w:t xml:space="preserve">charges </w:t>
      </w:r>
      <w:r w:rsidRPr="00E40A77" w:rsidR="00F35665">
        <w:rPr>
          <w:lang w:val="en-GB" w:eastAsia="fr-FR"/>
        </w:rPr>
        <w:t>against the former Pre</w:t>
      </w:r>
      <w:r w:rsidRPr="00E40A77">
        <w:rPr>
          <w:lang w:val="en-GB" w:eastAsia="fr-FR"/>
        </w:rPr>
        <w:t xml:space="preserve">sident </w:t>
      </w:r>
      <w:r w:rsidRPr="00E40A77" w:rsidR="00F35665">
        <w:rPr>
          <w:lang w:val="en-GB" w:eastAsia="fr-FR"/>
        </w:rPr>
        <w:t xml:space="preserve">of the Romanian Republic with regard to the victims who were killed or injured by gunshots fired by the army on </w:t>
      </w:r>
      <w:r w:rsidRPr="00E40A77">
        <w:rPr>
          <w:lang w:val="en-GB" w:eastAsia="fr-FR"/>
        </w:rPr>
        <w:t xml:space="preserve">13 </w:t>
      </w:r>
      <w:r w:rsidRPr="00E40A77" w:rsidR="00025903">
        <w:rPr>
          <w:lang w:val="en-GB" w:eastAsia="fr-FR"/>
        </w:rPr>
        <w:t>June</w:t>
      </w:r>
      <w:r w:rsidRPr="00E40A77">
        <w:rPr>
          <w:lang w:val="en-GB" w:eastAsia="fr-FR"/>
        </w:rPr>
        <w:t xml:space="preserve"> 1990.</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126</w:t>
      </w:r>
      <w:r w:rsidRPr="00E40A77">
        <w:rPr>
          <w:noProof/>
          <w:lang w:val="en-GB" w:eastAsia="fr-FR"/>
        </w:rPr>
        <w:fldChar w:fldCharType="end"/>
      </w:r>
      <w:r w:rsidRPr="00E40A77" w:rsidR="00A36C1D">
        <w:rPr>
          <w:lang w:val="en-GB" w:eastAsia="fr-FR"/>
        </w:rPr>
        <w:t>.  </w:t>
      </w:r>
      <w:r w:rsidRPr="00E40A77" w:rsidR="00F35665">
        <w:rPr>
          <w:lang w:val="en-GB" w:eastAsia="fr-FR"/>
        </w:rPr>
        <w:t xml:space="preserve">The former President of Romania, in office from 1989 to 1996 and from 2000 to 2004, was charged </w:t>
      </w:r>
      <w:r w:rsidRPr="00E40A77" w:rsidR="004B5D29">
        <w:rPr>
          <w:lang w:val="en-GB" w:eastAsia="fr-FR"/>
        </w:rPr>
        <w:t xml:space="preserve">on </w:t>
      </w:r>
      <w:r w:rsidRPr="00E40A77" w:rsidR="00F35665">
        <w:t>19 June 2007</w:t>
      </w:r>
      <w:r w:rsidRPr="00E40A77">
        <w:rPr>
          <w:lang w:val="en-GB" w:eastAsia="fr-FR"/>
        </w:rPr>
        <w:t xml:space="preserve">, </w:t>
      </w:r>
      <w:r w:rsidRPr="00E40A77" w:rsidR="0064794F">
        <w:rPr>
          <w:lang w:val="en-GB" w:eastAsia="fr-FR"/>
        </w:rPr>
        <w:t xml:space="preserve">by which date </w:t>
      </w:r>
      <w:r w:rsidRPr="00E40A77" w:rsidR="00ED78B9">
        <w:rPr>
          <w:lang w:val="en-GB" w:eastAsia="fr-FR"/>
        </w:rPr>
        <w:t xml:space="preserve">he was exercising the functions of senator and was a member of parliament. He was accused of having “deliberately incited servicemen to use force against the demonstrators </w:t>
      </w:r>
      <w:r w:rsidRPr="00E40A77" w:rsidR="00C86192">
        <w:rPr>
          <w:lang w:val="en-GB" w:eastAsia="fr-FR"/>
        </w:rPr>
        <w:t xml:space="preserve">in </w:t>
      </w:r>
      <w:r w:rsidRPr="00E40A77" w:rsidR="00E7797C">
        <w:rPr>
          <w:lang w:val="en-GB" w:eastAsia="fr-FR"/>
        </w:rPr>
        <w:t xml:space="preserve">University Square </w:t>
      </w:r>
      <w:r w:rsidRPr="00E40A77" w:rsidR="00ED78B9">
        <w:rPr>
          <w:lang w:val="en-GB" w:eastAsia="fr-FR"/>
        </w:rPr>
        <w:t>and in other districts of the capita</w:t>
      </w:r>
      <w:r w:rsidRPr="00E40A77" w:rsidR="00892B6D">
        <w:rPr>
          <w:lang w:val="en-GB" w:eastAsia="fr-FR"/>
        </w:rPr>
        <w:t>l</w:t>
      </w:r>
      <w:r w:rsidRPr="00E40A77" w:rsidR="00ED78B9">
        <w:rPr>
          <w:lang w:val="en-GB" w:eastAsia="fr-FR"/>
        </w:rPr>
        <w:t xml:space="preserve">, an act which resulted in the death or injury </w:t>
      </w:r>
      <w:r w:rsidRPr="00E40A77" w:rsidR="00791C85">
        <w:rPr>
          <w:lang w:val="en-GB" w:eastAsia="fr-FR"/>
        </w:rPr>
        <w:t xml:space="preserve">by gunfire </w:t>
      </w:r>
      <w:r w:rsidRPr="00E40A77" w:rsidR="00ED78B9">
        <w:rPr>
          <w:lang w:val="en-GB" w:eastAsia="fr-FR"/>
        </w:rPr>
        <w:t xml:space="preserve">of several persons”. Those </w:t>
      </w:r>
      <w:r w:rsidRPr="00E40A77" w:rsidR="00C1623C">
        <w:rPr>
          <w:lang w:val="en-GB" w:eastAsia="fr-FR"/>
        </w:rPr>
        <w:t xml:space="preserve">facts </w:t>
      </w:r>
      <w:r w:rsidRPr="00E40A77" w:rsidR="00ED78B9">
        <w:rPr>
          <w:lang w:val="en-GB" w:eastAsia="fr-FR"/>
        </w:rPr>
        <w:t xml:space="preserve">were characterised as participation </w:t>
      </w:r>
      <w:proofErr w:type="spellStart"/>
      <w:r w:rsidRPr="00E40A77" w:rsidR="00ED78B9">
        <w:rPr>
          <w:i/>
          <w:lang w:val="en-GB" w:eastAsia="fr-FR"/>
        </w:rPr>
        <w:t>lato</w:t>
      </w:r>
      <w:proofErr w:type="spellEnd"/>
      <w:r w:rsidRPr="00E40A77" w:rsidR="00ED78B9">
        <w:rPr>
          <w:i/>
          <w:lang w:val="en-GB" w:eastAsia="fr-FR"/>
        </w:rPr>
        <w:t xml:space="preserve"> </w:t>
      </w:r>
      <w:proofErr w:type="spellStart"/>
      <w:r w:rsidRPr="00E40A77" w:rsidR="00ED78B9">
        <w:rPr>
          <w:i/>
          <w:lang w:val="en-GB" w:eastAsia="fr-FR"/>
        </w:rPr>
        <w:t>sensu</w:t>
      </w:r>
      <w:proofErr w:type="spellEnd"/>
      <w:r w:rsidRPr="00E40A77" w:rsidR="00ED78B9">
        <w:rPr>
          <w:lang w:val="en-GB" w:eastAsia="fr-FR"/>
        </w:rPr>
        <w:t xml:space="preserve"> in aggravated </w:t>
      </w:r>
      <w:r w:rsidRPr="00E40A77" w:rsidR="00791C85">
        <w:rPr>
          <w:lang w:val="en-GB" w:eastAsia="fr-FR"/>
        </w:rPr>
        <w:t>unlawful killing</w:t>
      </w:r>
      <w:r w:rsidRPr="00E40A77" w:rsidR="00ED78B9">
        <w:rPr>
          <w:lang w:val="en-GB" w:eastAsia="fr-FR"/>
        </w:rPr>
        <w:t>, a crime punishable under Articles 174, 175 (e) and 176 (b) of the Criminal Code, taken together with Article 31 § 2 of that Code.</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127</w:t>
      </w:r>
      <w:r w:rsidRPr="00E40A77">
        <w:rPr>
          <w:noProof/>
          <w:lang w:val="en-GB" w:eastAsia="fr-FR"/>
        </w:rPr>
        <w:fldChar w:fldCharType="end"/>
      </w:r>
      <w:r w:rsidRPr="00E40A77">
        <w:rPr>
          <w:lang w:val="en-GB" w:eastAsia="fr-FR"/>
        </w:rPr>
        <w:t>.  </w:t>
      </w:r>
      <w:r w:rsidRPr="00E40A77" w:rsidR="00ED78B9">
        <w:rPr>
          <w:lang w:val="en-GB" w:eastAsia="fr-FR"/>
        </w:rPr>
        <w:t xml:space="preserve">On 19 July 2007 those </w:t>
      </w:r>
      <w:r w:rsidRPr="00E40A77" w:rsidR="00791C85">
        <w:rPr>
          <w:lang w:val="en-GB" w:eastAsia="fr-FR"/>
        </w:rPr>
        <w:t xml:space="preserve">charges </w:t>
      </w:r>
      <w:r w:rsidRPr="00E40A77" w:rsidR="00ED78B9">
        <w:rPr>
          <w:lang w:val="en-GB" w:eastAsia="fr-FR"/>
        </w:rPr>
        <w:t>were severed from case no. 74/P/1998. The investigation continued under case no. 107/P/2007</w:t>
      </w:r>
      <w:r w:rsidRPr="00E40A77">
        <w:rPr>
          <w:lang w:val="en-GB" w:eastAsia="fr-FR"/>
        </w:rPr>
        <w:t>.</w:t>
      </w:r>
    </w:p>
    <w:p w:rsidRPr="00E40A77" w:rsidR="00ED78B9"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128</w:t>
      </w:r>
      <w:r w:rsidRPr="00E40A77">
        <w:rPr>
          <w:noProof/>
          <w:lang w:val="en-GB" w:eastAsia="fr-FR"/>
        </w:rPr>
        <w:fldChar w:fldCharType="end"/>
      </w:r>
      <w:r w:rsidRPr="00E40A77">
        <w:rPr>
          <w:lang w:val="en-GB" w:eastAsia="fr-FR"/>
        </w:rPr>
        <w:t>.  </w:t>
      </w:r>
      <w:r w:rsidRPr="00E40A77" w:rsidR="00ED78B9">
        <w:rPr>
          <w:lang w:val="en-GB" w:eastAsia="fr-FR"/>
        </w:rPr>
        <w:t>In the meantime, on 20 June 2007 the Constitutional Court</w:t>
      </w:r>
      <w:r w:rsidRPr="00E40A77" w:rsidR="00606F84">
        <w:rPr>
          <w:lang w:val="en-GB" w:eastAsia="fr-FR"/>
        </w:rPr>
        <w:t>,</w:t>
      </w:r>
      <w:r w:rsidRPr="00E40A77" w:rsidR="00ED78B9">
        <w:rPr>
          <w:lang w:val="en-GB" w:eastAsia="fr-FR"/>
        </w:rPr>
        <w:t xml:space="preserve"> </w:t>
      </w:r>
      <w:r w:rsidRPr="00E40A77" w:rsidR="00901C1B">
        <w:rPr>
          <w:lang w:val="en-GB" w:eastAsia="fr-FR"/>
        </w:rPr>
        <w:t xml:space="preserve">ruling in a case </w:t>
      </w:r>
      <w:r w:rsidRPr="00E40A77" w:rsidR="0047731D">
        <w:rPr>
          <w:lang w:val="en-GB" w:eastAsia="fr-FR"/>
        </w:rPr>
        <w:t>un</w:t>
      </w:r>
      <w:r w:rsidRPr="00E40A77" w:rsidR="00901C1B">
        <w:rPr>
          <w:lang w:val="en-GB" w:eastAsia="fr-FR"/>
        </w:rPr>
        <w:t xml:space="preserve">related to the present one, </w:t>
      </w:r>
      <w:r w:rsidRPr="00E40A77" w:rsidR="00ED78B9">
        <w:rPr>
          <w:lang w:val="en-GB" w:eastAsia="fr-FR"/>
        </w:rPr>
        <w:t xml:space="preserve">had </w:t>
      </w:r>
      <w:r w:rsidRPr="00E40A77" w:rsidR="00791C85">
        <w:rPr>
          <w:lang w:val="en-GB" w:eastAsia="fr-FR"/>
        </w:rPr>
        <w:t xml:space="preserve">delivered </w:t>
      </w:r>
      <w:r w:rsidRPr="00E40A77" w:rsidR="00ED78B9">
        <w:rPr>
          <w:lang w:val="en-GB" w:eastAsia="fr-FR"/>
        </w:rPr>
        <w:t xml:space="preserve">a judgment ruling </w:t>
      </w:r>
      <w:r w:rsidRPr="00E40A77" w:rsidR="00C1623C">
        <w:rPr>
          <w:lang w:val="en-GB" w:eastAsia="fr-FR"/>
        </w:rPr>
        <w:t xml:space="preserve">that </w:t>
      </w:r>
      <w:r w:rsidRPr="00E40A77" w:rsidR="00ED78B9">
        <w:rPr>
          <w:lang w:val="en-GB" w:eastAsia="fr-FR"/>
        </w:rPr>
        <w:t xml:space="preserve">the military courts </w:t>
      </w:r>
      <w:r w:rsidRPr="00E40A77" w:rsidR="00C1623C">
        <w:rPr>
          <w:lang w:val="en-GB" w:eastAsia="fr-FR"/>
        </w:rPr>
        <w:t xml:space="preserve">did not have jurisdiction </w:t>
      </w:r>
      <w:r w:rsidRPr="00E40A77" w:rsidR="00ED78B9">
        <w:rPr>
          <w:lang w:val="en-GB" w:eastAsia="fr-FR"/>
        </w:rPr>
        <w:t xml:space="preserve">to judge or prosecute civilian defendants. In consequence, by </w:t>
      </w:r>
      <w:r w:rsidRPr="00E40A77" w:rsidR="00415D89">
        <w:rPr>
          <w:lang w:val="en-GB" w:eastAsia="fr-FR"/>
        </w:rPr>
        <w:t xml:space="preserve">a </w:t>
      </w:r>
      <w:r w:rsidRPr="00E40A77" w:rsidR="00ED78B9">
        <w:rPr>
          <w:lang w:val="en-GB" w:eastAsia="fr-FR"/>
        </w:rPr>
        <w:t>decision of 20</w:t>
      </w:r>
      <w:r w:rsidRPr="00E40A77" w:rsidR="00BB633F">
        <w:rPr>
          <w:lang w:val="en-GB" w:eastAsia="fr-FR"/>
        </w:rPr>
        <w:t> </w:t>
      </w:r>
      <w:r w:rsidRPr="00E40A77" w:rsidR="00ED78B9">
        <w:rPr>
          <w:lang w:val="en-GB" w:eastAsia="fr-FR"/>
        </w:rPr>
        <w:t xml:space="preserve">July 2007 the military </w:t>
      </w:r>
      <w:r w:rsidRPr="00E40A77" w:rsidR="00C1623C">
        <w:rPr>
          <w:lang w:val="en-GB" w:eastAsia="fr-FR"/>
        </w:rPr>
        <w:t xml:space="preserve">section of the </w:t>
      </w:r>
      <w:r w:rsidRPr="00E40A77" w:rsidR="00ED78B9">
        <w:rPr>
          <w:lang w:val="en-GB" w:eastAsia="fr-FR"/>
        </w:rPr>
        <w:t>prosecut</w:t>
      </w:r>
      <w:r w:rsidRPr="00E40A77" w:rsidR="00C1623C">
        <w:rPr>
          <w:lang w:val="en-GB" w:eastAsia="fr-FR"/>
        </w:rPr>
        <w:t>or</w:t>
      </w:r>
      <w:r w:rsidRPr="00E40A77" w:rsidR="0086465E">
        <w:rPr>
          <w:lang w:val="en-GB" w:eastAsia="fr-FR"/>
        </w:rPr>
        <w:t>’</w:t>
      </w:r>
      <w:r w:rsidRPr="00E40A77" w:rsidR="00C1623C">
        <w:rPr>
          <w:lang w:val="en-GB" w:eastAsia="fr-FR"/>
        </w:rPr>
        <w:t xml:space="preserve">s office </w:t>
      </w:r>
      <w:r w:rsidRPr="00E40A77" w:rsidR="00ED78B9">
        <w:rPr>
          <w:lang w:val="en-GB" w:eastAsia="fr-FR"/>
        </w:rPr>
        <w:t xml:space="preserve">held that </w:t>
      </w:r>
      <w:r w:rsidRPr="00E40A77" w:rsidR="00C1623C">
        <w:rPr>
          <w:lang w:val="en-GB" w:eastAsia="fr-FR"/>
        </w:rPr>
        <w:t xml:space="preserve">it </w:t>
      </w:r>
      <w:r w:rsidRPr="00E40A77" w:rsidR="00ED78B9">
        <w:rPr>
          <w:lang w:val="en-GB" w:eastAsia="fr-FR"/>
        </w:rPr>
        <w:t>did not have jurisdiction to examine case no.</w:t>
      </w:r>
      <w:r w:rsidRPr="00E40A77" w:rsidR="00EA4D41">
        <w:rPr>
          <w:lang w:val="en-GB" w:eastAsia="fr-FR"/>
        </w:rPr>
        <w:t> </w:t>
      </w:r>
      <w:r w:rsidRPr="00E40A77" w:rsidR="00ED78B9">
        <w:rPr>
          <w:lang w:val="en-GB" w:eastAsia="fr-FR"/>
        </w:rPr>
        <w:t xml:space="preserve">107/P/2007 and relinquished jurisdiction to </w:t>
      </w:r>
      <w:r w:rsidRPr="00E40A77" w:rsidR="00C1623C">
        <w:rPr>
          <w:lang w:val="en-GB" w:eastAsia="fr-FR"/>
        </w:rPr>
        <w:t xml:space="preserve">one of the </w:t>
      </w:r>
      <w:r w:rsidRPr="00E40A77" w:rsidR="00791C85">
        <w:rPr>
          <w:lang w:val="en-GB" w:eastAsia="fr-FR"/>
        </w:rPr>
        <w:t xml:space="preserve">ordinary criminal </w:t>
      </w:r>
      <w:r w:rsidRPr="00E40A77" w:rsidR="00C1623C">
        <w:rPr>
          <w:lang w:val="en-GB" w:eastAsia="fr-FR"/>
        </w:rPr>
        <w:t>sections</w:t>
      </w:r>
      <w:r w:rsidRPr="00E40A77" w:rsidR="00ED78B9">
        <w:rPr>
          <w:lang w:val="en-GB" w:eastAsia="fr-FR"/>
        </w:rPr>
        <w:t>.</w:t>
      </w:r>
    </w:p>
    <w:bookmarkStart w:name="viceProcédureInculpationI7dec2007" w:id="5"/>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129</w:t>
      </w:r>
      <w:r w:rsidRPr="00E40A77">
        <w:rPr>
          <w:lang w:val="en-GB" w:eastAsia="fr-FR"/>
        </w:rPr>
        <w:fldChar w:fldCharType="end"/>
      </w:r>
      <w:bookmarkEnd w:id="5"/>
      <w:r w:rsidRPr="00E40A77">
        <w:rPr>
          <w:lang w:val="en-GB" w:eastAsia="fr-FR"/>
        </w:rPr>
        <w:t>.  </w:t>
      </w:r>
      <w:r w:rsidRPr="00E40A77" w:rsidR="00ED78B9">
        <w:rPr>
          <w:lang w:val="en-GB" w:eastAsia="fr-FR"/>
        </w:rPr>
        <w:t>On 7 December 2007 the Pro</w:t>
      </w:r>
      <w:r w:rsidRPr="00E40A77" w:rsidR="00791C85">
        <w:rPr>
          <w:lang w:val="en-GB" w:eastAsia="fr-FR"/>
        </w:rPr>
        <w:t xml:space="preserve">curator </w:t>
      </w:r>
      <w:r w:rsidRPr="00E40A77" w:rsidR="00ED78B9">
        <w:rPr>
          <w:lang w:val="en-GB" w:eastAsia="fr-FR"/>
        </w:rPr>
        <w:t xml:space="preserve">General of Romania set aside, for procedural errors, the </w:t>
      </w:r>
      <w:r w:rsidRPr="00E40A77" w:rsidR="005E1DFB">
        <w:rPr>
          <w:lang w:val="en-GB" w:eastAsia="fr-FR"/>
        </w:rPr>
        <w:t xml:space="preserve">indictment </w:t>
      </w:r>
      <w:r w:rsidRPr="00E40A77" w:rsidR="00C1623C">
        <w:rPr>
          <w:lang w:val="en-GB" w:eastAsia="fr-FR"/>
        </w:rPr>
        <w:t>of 19 June 2007</w:t>
      </w:r>
      <w:r w:rsidRPr="00E40A77" w:rsidR="00ED78B9">
        <w:rPr>
          <w:lang w:val="en-GB" w:eastAsia="fr-FR"/>
        </w:rPr>
        <w:t>, and ordered that the investigation be resumed</w:t>
      </w:r>
      <w:r w:rsidRPr="00E40A77">
        <w:rPr>
          <w:lang w:val="en-GB" w:eastAsia="fr-FR"/>
        </w:rPr>
        <w:t>.</w:t>
      </w:r>
    </w:p>
    <w:p w:rsidRPr="00E40A77" w:rsidR="00271D34"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130</w:t>
      </w:r>
      <w:r w:rsidRPr="00E40A77">
        <w:rPr>
          <w:noProof/>
          <w:lang w:val="en-GB" w:eastAsia="fr-FR"/>
        </w:rPr>
        <w:fldChar w:fldCharType="end"/>
      </w:r>
      <w:r w:rsidRPr="00E40A77">
        <w:rPr>
          <w:lang w:val="en-GB" w:eastAsia="fr-FR"/>
        </w:rPr>
        <w:t>.  </w:t>
      </w:r>
      <w:r w:rsidRPr="00E40A77" w:rsidR="00271D34">
        <w:rPr>
          <w:lang w:val="en-GB" w:eastAsia="fr-FR"/>
        </w:rPr>
        <w:t>By a decision of 10 October 2008, the</w:t>
      </w:r>
      <w:r w:rsidRPr="00E40A77" w:rsidR="00C1623C">
        <w:rPr>
          <w:lang w:val="en-GB" w:eastAsia="fr-FR"/>
        </w:rPr>
        <w:t xml:space="preserve"> C</w:t>
      </w:r>
      <w:r w:rsidRPr="00E40A77" w:rsidR="00791C85">
        <w:rPr>
          <w:lang w:val="en-GB" w:eastAsia="fr-FR"/>
        </w:rPr>
        <w:t xml:space="preserve">riminal </w:t>
      </w:r>
      <w:r w:rsidRPr="00E40A77" w:rsidR="00C1623C">
        <w:rPr>
          <w:lang w:val="en-GB" w:eastAsia="fr-FR"/>
        </w:rPr>
        <w:t xml:space="preserve">Proceedings and Criminalistics Section of the </w:t>
      </w:r>
      <w:r w:rsidRPr="00E40A77" w:rsidR="00144C8B">
        <w:rPr>
          <w:lang w:val="en-GB" w:eastAsia="fr-FR"/>
        </w:rPr>
        <w:t>prosecutor</w:t>
      </w:r>
      <w:r w:rsidRPr="00E40A77" w:rsidR="0086465E">
        <w:rPr>
          <w:lang w:val="en-GB" w:eastAsia="fr-FR"/>
        </w:rPr>
        <w:t>’</w:t>
      </w:r>
      <w:r w:rsidRPr="00E40A77" w:rsidR="00144C8B">
        <w:rPr>
          <w:lang w:val="en-GB" w:eastAsia="fr-FR"/>
        </w:rPr>
        <w:t>s office</w:t>
      </w:r>
      <w:r w:rsidRPr="00E40A77" w:rsidR="00467D01">
        <w:rPr>
          <w:lang w:val="en-GB" w:eastAsia="fr-FR"/>
        </w:rPr>
        <w:t xml:space="preserve"> at the High Court of Cassation and Justice</w:t>
      </w:r>
      <w:r w:rsidRPr="00E40A77" w:rsidR="00144C8B">
        <w:rPr>
          <w:lang w:val="en-GB" w:eastAsia="fr-FR"/>
        </w:rPr>
        <w:t xml:space="preserve"> issued a decision not to bring a prosecution, on </w:t>
      </w:r>
      <w:r w:rsidRPr="00E40A77" w:rsidR="00271D34">
        <w:rPr>
          <w:lang w:val="en-GB" w:eastAsia="fr-FR"/>
        </w:rPr>
        <w:t xml:space="preserve">the ground that there was no causal link between the order to </w:t>
      </w:r>
      <w:r w:rsidRPr="00E40A77" w:rsidR="00C86192">
        <w:rPr>
          <w:lang w:val="en-GB" w:eastAsia="fr-FR"/>
        </w:rPr>
        <w:t xml:space="preserve">clear </w:t>
      </w:r>
      <w:r w:rsidRPr="00E40A77" w:rsidR="00271D34">
        <w:rPr>
          <w:lang w:val="en-GB" w:eastAsia="fr-FR"/>
        </w:rPr>
        <w:t xml:space="preserve">University Square </w:t>
      </w:r>
      <w:r w:rsidRPr="00E40A77" w:rsidR="00C1623C">
        <w:rPr>
          <w:lang w:val="en-GB" w:eastAsia="fr-FR"/>
        </w:rPr>
        <w:t xml:space="preserve">issued </w:t>
      </w:r>
      <w:r w:rsidRPr="00E40A77" w:rsidR="00271D34">
        <w:rPr>
          <w:lang w:val="en-GB" w:eastAsia="fr-FR"/>
        </w:rPr>
        <w:t xml:space="preserve">by the former President and the </w:t>
      </w:r>
      <w:r w:rsidRPr="00E40A77" w:rsidR="00144C8B">
        <w:rPr>
          <w:lang w:val="en-GB" w:eastAsia="fr-FR"/>
        </w:rPr>
        <w:t xml:space="preserve">decision </w:t>
      </w:r>
      <w:r w:rsidRPr="00E40A77" w:rsidR="00271D34">
        <w:rPr>
          <w:lang w:val="en-GB" w:eastAsia="fr-FR"/>
        </w:rPr>
        <w:t>taken by three officers</w:t>
      </w:r>
      <w:r w:rsidRPr="00E40A77" w:rsidR="00C1623C">
        <w:rPr>
          <w:lang w:val="en-GB" w:eastAsia="fr-FR"/>
        </w:rPr>
        <w:t>,</w:t>
      </w:r>
      <w:r w:rsidRPr="00E40A77" w:rsidR="00271D34">
        <w:rPr>
          <w:lang w:val="en-GB" w:eastAsia="fr-FR"/>
        </w:rPr>
        <w:t xml:space="preserve"> with the agreement of their superiors</w:t>
      </w:r>
      <w:r w:rsidRPr="00E40A77" w:rsidR="00144C8B">
        <w:rPr>
          <w:lang w:val="en-GB" w:eastAsia="fr-FR"/>
        </w:rPr>
        <w:t xml:space="preserve"> – </w:t>
      </w:r>
      <w:r w:rsidRPr="00E40A77" w:rsidR="00271D34">
        <w:rPr>
          <w:lang w:val="en-GB" w:eastAsia="fr-FR"/>
        </w:rPr>
        <w:t>General A. and General C.</w:t>
      </w:r>
      <w:r w:rsidRPr="00E40A77" w:rsidR="003631E3">
        <w:rPr>
          <w:lang w:val="en-GB" w:eastAsia="fr-FR"/>
        </w:rPr>
        <w:t xml:space="preserve"> (</w:t>
      </w:r>
      <w:r w:rsidRPr="00E40A77" w:rsidR="00271D34">
        <w:rPr>
          <w:lang w:val="en-GB" w:eastAsia="fr-FR"/>
        </w:rPr>
        <w:t>Minister of the Interior</w:t>
      </w:r>
      <w:r w:rsidRPr="00E40A77" w:rsidR="003631E3">
        <w:rPr>
          <w:lang w:val="en-GB" w:eastAsia="fr-FR"/>
        </w:rPr>
        <w:t>)</w:t>
      </w:r>
      <w:r w:rsidRPr="00E40A77" w:rsidR="00144C8B">
        <w:rPr>
          <w:lang w:val="en-GB" w:eastAsia="fr-FR"/>
        </w:rPr>
        <w:t xml:space="preserve"> –</w:t>
      </w:r>
      <w:r w:rsidRPr="00E40A77" w:rsidR="00271D34">
        <w:rPr>
          <w:lang w:val="en-GB" w:eastAsia="fr-FR"/>
        </w:rPr>
        <w:t xml:space="preserve"> to</w:t>
      </w:r>
      <w:r w:rsidRPr="00E40A77" w:rsidR="00415D89">
        <w:rPr>
          <w:lang w:val="en-GB" w:eastAsia="fr-FR"/>
        </w:rPr>
        <w:t xml:space="preserve"> </w:t>
      </w:r>
      <w:r w:rsidRPr="00E40A77" w:rsidR="00C86192">
        <w:rPr>
          <w:lang w:val="en-GB" w:eastAsia="fr-FR"/>
        </w:rPr>
        <w:t xml:space="preserve">give the </w:t>
      </w:r>
      <w:r w:rsidRPr="00E40A77" w:rsidR="00415D89">
        <w:rPr>
          <w:lang w:val="en-GB" w:eastAsia="fr-FR"/>
        </w:rPr>
        <w:t xml:space="preserve">order </w:t>
      </w:r>
      <w:r w:rsidRPr="00E40A77" w:rsidR="00C86192">
        <w:rPr>
          <w:lang w:val="en-GB" w:eastAsia="fr-FR"/>
        </w:rPr>
        <w:t xml:space="preserve">to open </w:t>
      </w:r>
      <w:r w:rsidRPr="00E40A77" w:rsidR="00415D89">
        <w:rPr>
          <w:lang w:val="en-GB" w:eastAsia="fr-FR"/>
        </w:rPr>
        <w:t xml:space="preserve">fire on </w:t>
      </w:r>
      <w:r w:rsidRPr="00E40A77" w:rsidR="00271D34">
        <w:rPr>
          <w:lang w:val="en-GB" w:eastAsia="fr-FR"/>
        </w:rPr>
        <w:t>the demonstrators.</w:t>
      </w:r>
    </w:p>
    <w:p w:rsidRPr="00E40A77" w:rsidR="00096295" w:rsidP="00AC2180" w:rsidRDefault="00144C8B">
      <w:pPr>
        <w:pStyle w:val="ECHRPara"/>
        <w:rPr>
          <w:lang w:val="en-GB" w:eastAsia="fr-FR"/>
        </w:rPr>
      </w:pPr>
      <w:r w:rsidRPr="00E40A77">
        <w:rPr>
          <w:lang w:val="en-GB" w:eastAsia="fr-FR"/>
        </w:rPr>
        <w:t>In so ruling, the prosecutor</w:t>
      </w:r>
      <w:r w:rsidRPr="00E40A77" w:rsidR="0086465E">
        <w:rPr>
          <w:lang w:val="en-GB" w:eastAsia="fr-FR"/>
        </w:rPr>
        <w:t>’</w:t>
      </w:r>
      <w:r w:rsidRPr="00E40A77">
        <w:rPr>
          <w:lang w:val="en-GB" w:eastAsia="fr-FR"/>
        </w:rPr>
        <w:t xml:space="preserve">s office held that the objectives of the action plan drawn up on 12 June 1990 had been fulfilled by 9 a.m. on the following morning, and that the </w:t>
      </w:r>
      <w:r w:rsidRPr="00E40A77" w:rsidR="00791C85">
        <w:rPr>
          <w:lang w:val="en-GB" w:eastAsia="fr-FR"/>
        </w:rPr>
        <w:t xml:space="preserve">following </w:t>
      </w:r>
      <w:r w:rsidRPr="00E40A77">
        <w:rPr>
          <w:lang w:val="en-GB" w:eastAsia="fr-FR"/>
        </w:rPr>
        <w:t>events, including the subsequent orders to open fire, had had nothing to do with that plan and could not have been foreseen by those who prepared it.</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131</w:t>
      </w:r>
      <w:r w:rsidRPr="00E40A77">
        <w:rPr>
          <w:noProof/>
          <w:lang w:val="en-GB" w:eastAsia="fr-FR"/>
        </w:rPr>
        <w:fldChar w:fldCharType="end"/>
      </w:r>
      <w:r w:rsidRPr="00E40A77">
        <w:rPr>
          <w:lang w:val="en-GB" w:eastAsia="fr-FR"/>
        </w:rPr>
        <w:t>.  </w:t>
      </w:r>
      <w:r w:rsidRPr="00E40A77" w:rsidR="00144C8B">
        <w:rPr>
          <w:lang w:val="en-GB" w:eastAsia="fr-FR"/>
        </w:rPr>
        <w:t xml:space="preserve">On 3 November 2008 Mrs </w:t>
      </w:r>
      <w:proofErr w:type="spellStart"/>
      <w:r w:rsidRPr="00E40A77" w:rsidR="00144C8B">
        <w:rPr>
          <w:lang w:val="en-GB" w:eastAsia="fr-FR"/>
        </w:rPr>
        <w:t>Mocanu</w:t>
      </w:r>
      <w:proofErr w:type="spellEnd"/>
      <w:r w:rsidRPr="00E40A77" w:rsidR="00144C8B">
        <w:rPr>
          <w:lang w:val="en-GB" w:eastAsia="fr-FR"/>
        </w:rPr>
        <w:t xml:space="preserve"> and other injured parties challenged this decision </w:t>
      </w:r>
      <w:r w:rsidRPr="00E40A77" w:rsidR="00892B6D">
        <w:rPr>
          <w:lang w:val="en-GB" w:eastAsia="fr-FR"/>
        </w:rPr>
        <w:t>not to bring a prosecution.</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132</w:t>
      </w:r>
      <w:r w:rsidRPr="00E40A77">
        <w:rPr>
          <w:noProof/>
          <w:lang w:val="en-GB" w:eastAsia="fr-FR"/>
        </w:rPr>
        <w:fldChar w:fldCharType="end"/>
      </w:r>
      <w:r w:rsidRPr="00E40A77">
        <w:rPr>
          <w:lang w:val="en-GB" w:eastAsia="fr-FR"/>
        </w:rPr>
        <w:t>.  </w:t>
      </w:r>
      <w:r w:rsidRPr="00E40A77" w:rsidR="00144C8B">
        <w:rPr>
          <w:lang w:val="en-GB" w:eastAsia="fr-FR"/>
        </w:rPr>
        <w:t xml:space="preserve">On </w:t>
      </w:r>
      <w:r w:rsidRPr="00E40A77">
        <w:rPr>
          <w:lang w:val="en-GB" w:eastAsia="fr-FR"/>
        </w:rPr>
        <w:t xml:space="preserve">18 </w:t>
      </w:r>
      <w:r w:rsidRPr="00E40A77" w:rsidR="00025903">
        <w:rPr>
          <w:lang w:val="en-GB" w:eastAsia="fr-FR"/>
        </w:rPr>
        <w:t>December</w:t>
      </w:r>
      <w:r w:rsidRPr="00E40A77">
        <w:rPr>
          <w:lang w:val="en-GB" w:eastAsia="fr-FR"/>
        </w:rPr>
        <w:t xml:space="preserve"> 2009</w:t>
      </w:r>
      <w:r w:rsidRPr="00E40A77" w:rsidR="00144C8B">
        <w:rPr>
          <w:lang w:val="en-GB" w:eastAsia="fr-FR"/>
        </w:rPr>
        <w:t xml:space="preserve"> </w:t>
      </w:r>
      <w:r w:rsidRPr="00E40A77" w:rsidR="00CF7839">
        <w:rPr>
          <w:lang w:val="en-GB" w:eastAsia="fr-FR"/>
        </w:rPr>
        <w:t xml:space="preserve">a </w:t>
      </w:r>
      <w:r w:rsidRPr="00E40A77" w:rsidR="00415D89">
        <w:rPr>
          <w:lang w:val="en-GB" w:eastAsia="fr-FR"/>
        </w:rPr>
        <w:t xml:space="preserve">three-judge bench </w:t>
      </w:r>
      <w:r w:rsidRPr="00E40A77" w:rsidR="00CF7839">
        <w:rPr>
          <w:lang w:val="en-GB" w:eastAsia="fr-FR"/>
        </w:rPr>
        <w:t xml:space="preserve">of </w:t>
      </w:r>
      <w:r w:rsidRPr="00E40A77" w:rsidR="00144C8B">
        <w:rPr>
          <w:lang w:val="en-GB" w:eastAsia="fr-FR"/>
        </w:rPr>
        <w:t xml:space="preserve">the </w:t>
      </w:r>
      <w:r w:rsidRPr="00E40A77" w:rsidR="00C15A8C">
        <w:rPr>
          <w:lang w:val="en-GB" w:eastAsia="fr-FR"/>
        </w:rPr>
        <w:t xml:space="preserve">High Court of Cassation and Justice </w:t>
      </w:r>
      <w:r w:rsidRPr="00E40A77" w:rsidR="00144C8B">
        <w:rPr>
          <w:lang w:val="en-GB" w:eastAsia="fr-FR"/>
        </w:rPr>
        <w:t>dismissed their appeals, finding them inadmissible, out of time or unfounded, depending on the case.</w:t>
      </w:r>
      <w:r w:rsidRPr="00E40A77">
        <w:rPr>
          <w:lang w:val="en-GB" w:eastAsia="fr-FR"/>
        </w:rPr>
        <w:t xml:space="preserve"> </w:t>
      </w:r>
      <w:r w:rsidRPr="00E40A77" w:rsidR="00144C8B">
        <w:rPr>
          <w:lang w:val="en-GB" w:eastAsia="fr-FR"/>
        </w:rPr>
        <w:t xml:space="preserve">It concluded that there was no causal link between the acts imputed to the former </w:t>
      </w:r>
      <w:r w:rsidRPr="00E40A77" w:rsidR="003769F3">
        <w:rPr>
          <w:lang w:val="en-GB" w:eastAsia="fr-FR"/>
        </w:rPr>
        <w:t>P</w:t>
      </w:r>
      <w:r w:rsidRPr="00E40A77" w:rsidR="00144C8B">
        <w:rPr>
          <w:lang w:val="en-GB" w:eastAsia="fr-FR"/>
        </w:rPr>
        <w:t>resident</w:t>
      </w:r>
      <w:r w:rsidRPr="00E40A77">
        <w:rPr>
          <w:lang w:val="en-GB" w:eastAsia="fr-FR"/>
        </w:rPr>
        <w:t xml:space="preserve"> </w:t>
      </w:r>
      <w:r w:rsidRPr="00E40A77" w:rsidR="00144C8B">
        <w:rPr>
          <w:lang w:val="en-GB" w:eastAsia="fr-FR"/>
        </w:rPr>
        <w:t xml:space="preserve">and the unpredictable consequences of the </w:t>
      </w:r>
      <w:r w:rsidRPr="00E40A77" w:rsidR="00BE6861">
        <w:rPr>
          <w:lang w:val="en-GB" w:eastAsia="fr-FR"/>
        </w:rPr>
        <w:t>demonstrations</w:t>
      </w:r>
      <w:r w:rsidRPr="00E40A77">
        <w:rPr>
          <w:lang w:val="en-GB" w:eastAsia="fr-FR"/>
        </w:rPr>
        <w:t xml:space="preserve"> </w:t>
      </w:r>
      <w:r w:rsidRPr="00E40A77" w:rsidR="00144C8B">
        <w:rPr>
          <w:lang w:val="en-GB" w:eastAsia="fr-FR"/>
        </w:rPr>
        <w:t>which had resulted in the death</w:t>
      </w:r>
      <w:r w:rsidRPr="00E40A77" w:rsidR="00C86192">
        <w:rPr>
          <w:lang w:val="en-GB" w:eastAsia="fr-FR"/>
        </w:rPr>
        <w:t>s</w:t>
      </w:r>
      <w:r w:rsidRPr="00E40A77" w:rsidR="00144C8B">
        <w:rPr>
          <w:lang w:val="en-GB" w:eastAsia="fr-FR"/>
        </w:rPr>
        <w:t xml:space="preserve"> of several persons. Moreover, it noted that </w:t>
      </w:r>
      <w:r w:rsidRPr="00E40A77" w:rsidR="00DA6A2A">
        <w:rPr>
          <w:lang w:val="en-GB" w:eastAsia="fr-FR"/>
        </w:rPr>
        <w:t xml:space="preserve">three </w:t>
      </w:r>
      <w:r w:rsidRPr="00E40A77" w:rsidR="00144C8B">
        <w:rPr>
          <w:lang w:val="en-GB" w:eastAsia="fr-FR"/>
        </w:rPr>
        <w:t xml:space="preserve">of the injured parties </w:t>
      </w:r>
      <w:r w:rsidRPr="00E40A77">
        <w:rPr>
          <w:lang w:val="en-GB" w:eastAsia="fr-FR"/>
        </w:rPr>
        <w:t xml:space="preserve">– </w:t>
      </w:r>
      <w:r w:rsidRPr="00E40A77" w:rsidR="00144C8B">
        <w:rPr>
          <w:lang w:val="en-GB" w:eastAsia="fr-FR"/>
        </w:rPr>
        <w:t xml:space="preserve">widows or relatives of the victims who died on </w:t>
      </w:r>
      <w:r w:rsidRPr="00E40A77">
        <w:rPr>
          <w:lang w:val="en-GB" w:eastAsia="fr-FR"/>
        </w:rPr>
        <w:t xml:space="preserve">13 </w:t>
      </w:r>
      <w:r w:rsidRPr="00E40A77" w:rsidR="00144C8B">
        <w:rPr>
          <w:lang w:val="en-GB" w:eastAsia="fr-FR"/>
        </w:rPr>
        <w:t xml:space="preserve">and </w:t>
      </w:r>
      <w:r w:rsidRPr="00E40A77">
        <w:rPr>
          <w:lang w:val="en-GB" w:eastAsia="fr-FR"/>
        </w:rPr>
        <w:t xml:space="preserve">14 </w:t>
      </w:r>
      <w:r w:rsidRPr="00E40A77" w:rsidR="00025903">
        <w:rPr>
          <w:lang w:val="en-GB" w:eastAsia="fr-FR"/>
        </w:rPr>
        <w:t>June</w:t>
      </w:r>
      <w:r w:rsidRPr="00E40A77">
        <w:rPr>
          <w:lang w:val="en-GB" w:eastAsia="fr-FR"/>
        </w:rPr>
        <w:t xml:space="preserve"> 1990 –, </w:t>
      </w:r>
      <w:r w:rsidRPr="00E40A77" w:rsidR="00144C8B">
        <w:rPr>
          <w:lang w:val="en-GB" w:eastAsia="fr-FR"/>
        </w:rPr>
        <w:t>including Mrs</w:t>
      </w:r>
      <w:r w:rsidRPr="00E40A77" w:rsidDel="00C86192" w:rsidR="00C86192">
        <w:rPr>
          <w:lang w:val="en-GB" w:eastAsia="fr-FR"/>
        </w:rPr>
        <w:t xml:space="preserve"> </w:t>
      </w:r>
      <w:proofErr w:type="spellStart"/>
      <w:r w:rsidRPr="00E40A77">
        <w:rPr>
          <w:lang w:val="en-GB" w:eastAsia="fr-FR"/>
        </w:rPr>
        <w:t>Mocanu</w:t>
      </w:r>
      <w:proofErr w:type="spellEnd"/>
      <w:r w:rsidRPr="00E40A77">
        <w:rPr>
          <w:lang w:val="en-GB" w:eastAsia="fr-FR"/>
        </w:rPr>
        <w:t xml:space="preserve">, </w:t>
      </w:r>
      <w:r w:rsidRPr="00E40A77" w:rsidR="00144C8B">
        <w:rPr>
          <w:lang w:val="en-GB" w:eastAsia="fr-FR"/>
        </w:rPr>
        <w:t xml:space="preserve">had stated at a hearing on </w:t>
      </w:r>
      <w:r w:rsidRPr="00E40A77">
        <w:rPr>
          <w:lang w:val="en-GB" w:eastAsia="fr-FR"/>
        </w:rPr>
        <w:t xml:space="preserve">11 </w:t>
      </w:r>
      <w:r w:rsidRPr="00E40A77" w:rsidR="00025903">
        <w:rPr>
          <w:lang w:val="en-GB" w:eastAsia="fr-FR"/>
        </w:rPr>
        <w:t>December</w:t>
      </w:r>
      <w:r w:rsidRPr="00E40A77">
        <w:rPr>
          <w:lang w:val="en-GB" w:eastAsia="fr-FR"/>
        </w:rPr>
        <w:t xml:space="preserve"> 2009</w:t>
      </w:r>
      <w:r w:rsidRPr="00E40A77" w:rsidR="008F0AA8">
        <w:rPr>
          <w:lang w:val="en-GB" w:eastAsia="fr-FR"/>
        </w:rPr>
        <w:t xml:space="preserve"> that they did not intend to challenge the decision not to bring a prosecution in respect of the former </w:t>
      </w:r>
      <w:r w:rsidRPr="00E40A77" w:rsidR="00DA6A2A">
        <w:rPr>
          <w:lang w:val="en-GB" w:eastAsia="fr-FR"/>
        </w:rPr>
        <w:t>P</w:t>
      </w:r>
      <w:r w:rsidRPr="00E40A77">
        <w:rPr>
          <w:lang w:val="en-GB" w:eastAsia="fr-FR"/>
        </w:rPr>
        <w:t>r</w:t>
      </w:r>
      <w:r w:rsidRPr="00E40A77" w:rsidR="008F0AA8">
        <w:rPr>
          <w:lang w:val="en-GB" w:eastAsia="fr-FR"/>
        </w:rPr>
        <w:t>e</w:t>
      </w:r>
      <w:r w:rsidRPr="00E40A77">
        <w:rPr>
          <w:lang w:val="en-GB" w:eastAsia="fr-FR"/>
        </w:rPr>
        <w:t xml:space="preserve">sident </w:t>
      </w:r>
      <w:r w:rsidRPr="00E40A77" w:rsidR="008F0AA8">
        <w:rPr>
          <w:lang w:val="en-GB" w:eastAsia="fr-FR"/>
        </w:rPr>
        <w:t xml:space="preserve">and that they wished only that those responsible for the </w:t>
      </w:r>
      <w:r w:rsidRPr="00E40A77" w:rsidR="00791C85">
        <w:rPr>
          <w:lang w:val="en-GB" w:eastAsia="fr-FR"/>
        </w:rPr>
        <w:t xml:space="preserve">unlawful killings </w:t>
      </w:r>
      <w:r w:rsidRPr="00E40A77" w:rsidR="008F0AA8">
        <w:rPr>
          <w:lang w:val="en-GB" w:eastAsia="fr-FR"/>
        </w:rPr>
        <w:t>be identified and that the</w:t>
      </w:r>
      <w:r w:rsidRPr="00E40A77" w:rsidR="00C1623C">
        <w:rPr>
          <w:lang w:val="en-GB" w:eastAsia="fr-FR"/>
        </w:rPr>
        <w:t xml:space="preserve">y be held liable. </w:t>
      </w:r>
      <w:r w:rsidRPr="00E40A77" w:rsidR="00CF7839">
        <w:rPr>
          <w:lang w:val="en-GB" w:eastAsia="fr-FR"/>
        </w:rPr>
        <w:t xml:space="preserve">Following an appeal on points of law by the </w:t>
      </w:r>
      <w:r w:rsidRPr="00E40A77" w:rsidR="00791C85">
        <w:rPr>
          <w:lang w:val="en-GB" w:eastAsia="fr-FR"/>
        </w:rPr>
        <w:t xml:space="preserve">civil </w:t>
      </w:r>
      <w:r w:rsidRPr="00E40A77" w:rsidR="00CF7839">
        <w:rPr>
          <w:lang w:val="en-GB" w:eastAsia="fr-FR"/>
        </w:rPr>
        <w:t>parties, t</w:t>
      </w:r>
      <w:r w:rsidRPr="00E40A77" w:rsidR="008F0AA8">
        <w:rPr>
          <w:lang w:val="en-GB" w:eastAsia="fr-FR"/>
        </w:rPr>
        <w:t xml:space="preserve">hat decision was upheld </w:t>
      </w:r>
      <w:r w:rsidRPr="00E40A77" w:rsidR="00CF7839">
        <w:rPr>
          <w:lang w:val="en-GB" w:eastAsia="fr-FR"/>
        </w:rPr>
        <w:t>by a</w:t>
      </w:r>
      <w:r w:rsidRPr="00E40A77" w:rsidR="00415D89">
        <w:rPr>
          <w:lang w:val="en-GB" w:eastAsia="fr-FR"/>
        </w:rPr>
        <w:t xml:space="preserve"> nine-judge bench </w:t>
      </w:r>
      <w:r w:rsidRPr="00E40A77" w:rsidR="00CF7839">
        <w:rPr>
          <w:lang w:val="en-GB" w:eastAsia="fr-FR"/>
        </w:rPr>
        <w:t>of the High Court</w:t>
      </w:r>
      <w:r w:rsidRPr="00E40A77" w:rsidR="00415D89">
        <w:rPr>
          <w:lang w:val="en-GB" w:eastAsia="fr-FR"/>
        </w:rPr>
        <w:t xml:space="preserve"> in </w:t>
      </w:r>
      <w:r w:rsidRPr="00E40A77" w:rsidR="008F0AA8">
        <w:rPr>
          <w:lang w:val="en-GB" w:eastAsia="fr-FR"/>
        </w:rPr>
        <w:t>a judgment of 25</w:t>
      </w:r>
      <w:r w:rsidRPr="00E40A77" w:rsidR="0031458F">
        <w:rPr>
          <w:lang w:val="en-GB" w:eastAsia="fr-FR"/>
        </w:rPr>
        <w:t> </w:t>
      </w:r>
      <w:r w:rsidRPr="00E40A77" w:rsidR="008F0AA8">
        <w:rPr>
          <w:lang w:val="en-GB" w:eastAsia="fr-FR"/>
        </w:rPr>
        <w:t>October 2010</w:t>
      </w:r>
      <w:r w:rsidRPr="00E40A77">
        <w:rPr>
          <w:lang w:val="en-GB" w:eastAsia="fr-FR"/>
        </w:rPr>
        <w:t>.</w:t>
      </w:r>
    </w:p>
    <w:p w:rsidRPr="00E40A77" w:rsidR="008C32CB" w:rsidP="00AC2180" w:rsidRDefault="008C32CB">
      <w:pPr>
        <w:pStyle w:val="ECHRHeading3"/>
        <w:rPr>
          <w:lang w:val="en-GB" w:eastAsia="fr-FR"/>
        </w:rPr>
      </w:pPr>
      <w:r w:rsidRPr="00E40A77">
        <w:rPr>
          <w:lang w:val="en-GB" w:eastAsia="fr-FR"/>
        </w:rPr>
        <w:t>4.  </w:t>
      </w:r>
      <w:r w:rsidRPr="00E40A77" w:rsidR="008F0AA8">
        <w:rPr>
          <w:lang w:val="en-GB" w:eastAsia="fr-FR"/>
        </w:rPr>
        <w:t xml:space="preserve">The investigative measures </w:t>
      </w:r>
      <w:r w:rsidRPr="00E40A77" w:rsidR="00791C85">
        <w:rPr>
          <w:lang w:val="en-GB" w:eastAsia="fr-FR"/>
        </w:rPr>
        <w:t xml:space="preserve">regarding </w:t>
      </w:r>
      <w:r w:rsidRPr="00E40A77" w:rsidR="008F0AA8">
        <w:rPr>
          <w:lang w:val="en-GB" w:eastAsia="fr-FR"/>
        </w:rPr>
        <w:t>the circumstance</w:t>
      </w:r>
      <w:r w:rsidRPr="00E40A77" w:rsidR="00791C85">
        <w:rPr>
          <w:lang w:val="en-GB" w:eastAsia="fr-FR"/>
        </w:rPr>
        <w:t>s</w:t>
      </w:r>
      <w:r w:rsidRPr="00E40A77" w:rsidR="008F0AA8">
        <w:rPr>
          <w:lang w:val="en-GB" w:eastAsia="fr-FR"/>
        </w:rPr>
        <w:t xml:space="preserve"> of M</w:t>
      </w:r>
      <w:r w:rsidRPr="00E40A77" w:rsidR="001A57FD">
        <w:rPr>
          <w:lang w:val="en-GB" w:eastAsia="fr-FR"/>
        </w:rPr>
        <w:t>r</w:t>
      </w:r>
      <w:r w:rsidRPr="00E40A77" w:rsidR="008F0AA8">
        <w:rPr>
          <w:lang w:val="en-GB" w:eastAsia="fr-FR"/>
        </w:rPr>
        <w:t> </w:t>
      </w:r>
      <w:proofErr w:type="spellStart"/>
      <w:r w:rsidRPr="00E40A77" w:rsidR="008F0AA8">
        <w:rPr>
          <w:lang w:val="en-GB" w:eastAsia="fr-FR"/>
        </w:rPr>
        <w:t>Velicu</w:t>
      </w:r>
      <w:proofErr w:type="spellEnd"/>
      <w:r w:rsidRPr="00E40A77" w:rsidR="008F0AA8">
        <w:rPr>
          <w:lang w:val="en-GB" w:eastAsia="fr-FR"/>
        </w:rPr>
        <w:noBreakHyphen/>
        <w:t xml:space="preserve">Valentin </w:t>
      </w:r>
      <w:proofErr w:type="spellStart"/>
      <w:r w:rsidRPr="00E40A77" w:rsidR="008F0AA8">
        <w:rPr>
          <w:lang w:val="en-GB" w:eastAsia="fr-FR"/>
        </w:rPr>
        <w:t>Mocanu</w:t>
      </w:r>
      <w:r w:rsidRPr="00E40A77" w:rsidR="0086465E">
        <w:rPr>
          <w:lang w:val="en-GB" w:eastAsia="fr-FR"/>
        </w:rPr>
        <w:t>’</w:t>
      </w:r>
      <w:r w:rsidRPr="00E40A77" w:rsidR="00A36C1D">
        <w:rPr>
          <w:lang w:val="en-GB" w:eastAsia="fr-FR"/>
        </w:rPr>
        <w:t>s</w:t>
      </w:r>
      <w:proofErr w:type="spellEnd"/>
      <w:r w:rsidRPr="00E40A77" w:rsidR="00A36C1D">
        <w:rPr>
          <w:lang w:val="en-GB" w:eastAsia="fr-FR"/>
        </w:rPr>
        <w:t xml:space="preserve"> death</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133</w:t>
      </w:r>
      <w:r w:rsidRPr="00E40A77">
        <w:rPr>
          <w:noProof/>
          <w:lang w:val="en-GB" w:eastAsia="fr-FR"/>
        </w:rPr>
        <w:fldChar w:fldCharType="end"/>
      </w:r>
      <w:r w:rsidRPr="00E40A77">
        <w:rPr>
          <w:lang w:val="en-GB" w:eastAsia="fr-FR"/>
        </w:rPr>
        <w:t>.  </w:t>
      </w:r>
      <w:r w:rsidRPr="00E40A77" w:rsidR="007339CA">
        <w:rPr>
          <w:lang w:val="en-GB" w:eastAsia="fr-FR"/>
        </w:rPr>
        <w:t xml:space="preserve">According to the forensic autopsy report carried out on </w:t>
      </w:r>
      <w:r w:rsidRPr="00E40A77" w:rsidR="001A57FD">
        <w:rPr>
          <w:lang w:val="en-GB" w:eastAsia="fr-FR"/>
        </w:rPr>
        <w:t>Mrs</w:t>
      </w:r>
      <w:r w:rsidRPr="00E40A77" w:rsidR="00C86192">
        <w:rPr>
          <w:lang w:val="en-GB" w:eastAsia="fr-FR"/>
        </w:rPr>
        <w:t> </w:t>
      </w:r>
      <w:proofErr w:type="spellStart"/>
      <w:r w:rsidRPr="00E40A77" w:rsidR="001A57FD">
        <w:rPr>
          <w:lang w:val="en-GB" w:eastAsia="fr-FR"/>
        </w:rPr>
        <w:t>Mocanu</w:t>
      </w:r>
      <w:r w:rsidRPr="00E40A77" w:rsidR="0086465E">
        <w:rPr>
          <w:lang w:val="en-GB" w:eastAsia="fr-FR"/>
        </w:rPr>
        <w:t>’</w:t>
      </w:r>
      <w:r w:rsidRPr="00E40A77" w:rsidR="001A57FD">
        <w:rPr>
          <w:lang w:val="en-GB" w:eastAsia="fr-FR"/>
        </w:rPr>
        <w:t>s</w:t>
      </w:r>
      <w:proofErr w:type="spellEnd"/>
      <w:r w:rsidRPr="00E40A77" w:rsidR="001A57FD">
        <w:rPr>
          <w:lang w:val="en-GB" w:eastAsia="fr-FR"/>
        </w:rPr>
        <w:t xml:space="preserve"> </w:t>
      </w:r>
      <w:r w:rsidRPr="00E40A77" w:rsidR="007339CA">
        <w:rPr>
          <w:lang w:val="en-GB" w:eastAsia="fr-FR"/>
        </w:rPr>
        <w:t>husband, he died as a result of gunshot wounds inflicted by a third party.</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134</w:t>
      </w:r>
      <w:r w:rsidRPr="00E40A77">
        <w:rPr>
          <w:noProof/>
          <w:lang w:val="en-GB" w:eastAsia="fr-FR"/>
        </w:rPr>
        <w:fldChar w:fldCharType="end"/>
      </w:r>
      <w:r w:rsidRPr="00E40A77">
        <w:rPr>
          <w:lang w:val="en-GB" w:eastAsia="fr-FR"/>
        </w:rPr>
        <w:t>.  </w:t>
      </w:r>
      <w:r w:rsidRPr="00E40A77" w:rsidR="007339CA">
        <w:rPr>
          <w:lang w:val="en-GB" w:eastAsia="fr-FR"/>
        </w:rPr>
        <w:t xml:space="preserve">The applicant made her first specific request to join the proceedings as a civil party on 11 December 2000. On the same date the applicant and </w:t>
      </w:r>
      <w:r w:rsidRPr="00E40A77" w:rsidR="00791C85">
        <w:rPr>
          <w:lang w:val="en-GB" w:eastAsia="fr-FR"/>
        </w:rPr>
        <w:t xml:space="preserve">the </w:t>
      </w:r>
      <w:r w:rsidRPr="00E40A77" w:rsidR="007339CA">
        <w:rPr>
          <w:lang w:val="en-GB" w:eastAsia="fr-FR"/>
        </w:rPr>
        <w:t xml:space="preserve">other civil parties – relatives of </w:t>
      </w:r>
      <w:r w:rsidRPr="00E40A77" w:rsidR="00C1623C">
        <w:rPr>
          <w:lang w:val="en-GB" w:eastAsia="fr-FR"/>
        </w:rPr>
        <w:t xml:space="preserve">the </w:t>
      </w:r>
      <w:r w:rsidRPr="00E40A77" w:rsidR="007339CA">
        <w:rPr>
          <w:lang w:val="en-GB" w:eastAsia="fr-FR"/>
        </w:rPr>
        <w:t xml:space="preserve">three other persons who </w:t>
      </w:r>
      <w:r w:rsidRPr="00E40A77" w:rsidR="00C1623C">
        <w:rPr>
          <w:lang w:val="en-GB" w:eastAsia="fr-FR"/>
        </w:rPr>
        <w:t xml:space="preserve">had been </w:t>
      </w:r>
      <w:r w:rsidRPr="00E40A77" w:rsidR="007339CA">
        <w:rPr>
          <w:lang w:val="en-GB" w:eastAsia="fr-FR"/>
        </w:rPr>
        <w:t xml:space="preserve">killed </w:t>
      </w:r>
      <w:r w:rsidRPr="00E40A77" w:rsidR="00791C85">
        <w:rPr>
          <w:lang w:val="en-GB" w:eastAsia="fr-FR"/>
        </w:rPr>
        <w:t xml:space="preserve">during </w:t>
      </w:r>
      <w:r w:rsidRPr="00E40A77" w:rsidR="007339CA">
        <w:rPr>
          <w:lang w:val="en-GB" w:eastAsia="fr-FR"/>
        </w:rPr>
        <w:t xml:space="preserve">the events of 13 and 14 June 1990 – filed </w:t>
      </w:r>
      <w:r w:rsidRPr="00E40A77" w:rsidR="00791C85">
        <w:rPr>
          <w:lang w:val="en-GB" w:eastAsia="fr-FR"/>
        </w:rPr>
        <w:t xml:space="preserve">joint </w:t>
      </w:r>
      <w:r w:rsidRPr="00E40A77" w:rsidR="007339CA">
        <w:rPr>
          <w:lang w:val="en-GB" w:eastAsia="fr-FR"/>
        </w:rPr>
        <w:t>pleadings containing their o</w:t>
      </w:r>
      <w:r w:rsidRPr="00E40A77" w:rsidR="00C1623C">
        <w:rPr>
          <w:lang w:val="en-GB" w:eastAsia="fr-FR"/>
        </w:rPr>
        <w:t xml:space="preserve">bservations </w:t>
      </w:r>
      <w:r w:rsidRPr="00E40A77" w:rsidR="007339CA">
        <w:rPr>
          <w:lang w:val="en-GB" w:eastAsia="fr-FR"/>
        </w:rPr>
        <w:t xml:space="preserve">as to the </w:t>
      </w:r>
      <w:r w:rsidRPr="00E40A77" w:rsidR="001A57FD">
        <w:rPr>
          <w:lang w:val="en-GB" w:eastAsia="fr-FR"/>
        </w:rPr>
        <w:t xml:space="preserve">identity of those </w:t>
      </w:r>
      <w:r w:rsidRPr="00E40A77" w:rsidR="007339CA">
        <w:rPr>
          <w:lang w:val="en-GB" w:eastAsia="fr-FR"/>
        </w:rPr>
        <w:t>responsible for the deaths of their relatives, and their claims for compensation.</w:t>
      </w:r>
      <w:bookmarkStart w:name="reqAMpas0entendue0av07" w:id="6"/>
    </w:p>
    <w:p w:rsidRPr="00E40A77" w:rsidR="001A57FD"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135</w:t>
      </w:r>
      <w:r w:rsidRPr="00E40A77">
        <w:rPr>
          <w:lang w:val="en-GB" w:eastAsia="fr-FR"/>
        </w:rPr>
        <w:fldChar w:fldCharType="end"/>
      </w:r>
      <w:bookmarkEnd w:id="6"/>
      <w:r w:rsidRPr="00E40A77">
        <w:rPr>
          <w:lang w:val="en-GB" w:eastAsia="fr-FR"/>
        </w:rPr>
        <w:t>.  </w:t>
      </w:r>
      <w:r w:rsidRPr="00E40A77" w:rsidR="001A57FD">
        <w:rPr>
          <w:lang w:val="en-GB" w:eastAsia="fr-FR"/>
        </w:rPr>
        <w:t>On 14 February 2007 the applicant was questioned for the first time by the prosecutor</w:t>
      </w:r>
      <w:r w:rsidRPr="00E40A77" w:rsidR="0086465E">
        <w:rPr>
          <w:lang w:val="en-GB" w:eastAsia="fr-FR"/>
        </w:rPr>
        <w:t>’</w:t>
      </w:r>
      <w:r w:rsidRPr="00E40A77" w:rsidR="001A57FD">
        <w:rPr>
          <w:lang w:val="en-GB" w:eastAsia="fr-FR"/>
        </w:rPr>
        <w:t>s office for the purposes of the investigation. Assisted by a lawyer of her own choice, she stated that her husband</w:t>
      </w:r>
      <w:r w:rsidRPr="00E40A77" w:rsidR="00DA6A2A">
        <w:rPr>
          <w:lang w:val="en-GB" w:eastAsia="fr-FR"/>
        </w:rPr>
        <w:t xml:space="preserve"> </w:t>
      </w:r>
      <w:r w:rsidRPr="00E40A77" w:rsidR="001A57FD">
        <w:rPr>
          <w:lang w:val="en-GB" w:eastAsia="fr-FR"/>
        </w:rPr>
        <w:t xml:space="preserve">had not returned home on the evening of 13 June 1990, that this had worried her, that she had searched for him the following day without success, and that </w:t>
      </w:r>
      <w:r w:rsidRPr="00E40A77" w:rsidR="00DA6A2A">
        <w:rPr>
          <w:lang w:val="en-GB" w:eastAsia="fr-FR"/>
        </w:rPr>
        <w:t xml:space="preserve">she </w:t>
      </w:r>
      <w:r w:rsidRPr="00E40A77" w:rsidR="001A57FD">
        <w:rPr>
          <w:lang w:val="en-GB" w:eastAsia="fr-FR"/>
        </w:rPr>
        <w:t xml:space="preserve">had subsequently learned from the press that he had been killed by a shot to the head. No investigator or official representative had visited her, nor had she been summoned for the purposes of the investigation; only a few journalists had come to see her. </w:t>
      </w:r>
      <w:r w:rsidRPr="00E40A77" w:rsidR="002054A4">
        <w:rPr>
          <w:lang w:val="en-GB" w:eastAsia="fr-FR"/>
        </w:rPr>
        <w:t>She stated that, a</w:t>
      </w:r>
      <w:r w:rsidRPr="00E40A77" w:rsidR="001A57FD">
        <w:rPr>
          <w:lang w:val="en-GB" w:eastAsia="fr-FR"/>
        </w:rPr>
        <w:t xml:space="preserve">ged </w:t>
      </w:r>
      <w:r w:rsidRPr="00E40A77" w:rsidR="00C86192">
        <w:rPr>
          <w:lang w:val="en-GB" w:eastAsia="fr-FR"/>
        </w:rPr>
        <w:t xml:space="preserve">20 </w:t>
      </w:r>
      <w:r w:rsidRPr="00E40A77" w:rsidR="001A57FD">
        <w:rPr>
          <w:lang w:val="en-GB" w:eastAsia="fr-FR"/>
        </w:rPr>
        <w:t xml:space="preserve">and without employment at the relevant time, </w:t>
      </w:r>
      <w:r w:rsidRPr="00E40A77" w:rsidR="00DA6A2A">
        <w:rPr>
          <w:lang w:val="en-GB" w:eastAsia="fr-FR"/>
        </w:rPr>
        <w:t>since her husband</w:t>
      </w:r>
      <w:r w:rsidRPr="00E40A77" w:rsidR="0086465E">
        <w:rPr>
          <w:lang w:val="en-GB" w:eastAsia="fr-FR"/>
        </w:rPr>
        <w:t>’</w:t>
      </w:r>
      <w:r w:rsidRPr="00E40A77" w:rsidR="00DA6A2A">
        <w:rPr>
          <w:lang w:val="en-GB" w:eastAsia="fr-FR"/>
        </w:rPr>
        <w:t xml:space="preserve">s death </w:t>
      </w:r>
      <w:r w:rsidRPr="00E40A77" w:rsidR="001A57FD">
        <w:rPr>
          <w:lang w:val="en-GB" w:eastAsia="fr-FR"/>
        </w:rPr>
        <w:t>she had raised the</w:t>
      </w:r>
      <w:r w:rsidRPr="00E40A77" w:rsidR="00DA6A2A">
        <w:rPr>
          <w:lang w:val="en-GB" w:eastAsia="fr-FR"/>
        </w:rPr>
        <w:t>ir</w:t>
      </w:r>
      <w:r w:rsidRPr="00E40A77" w:rsidR="001A57FD">
        <w:rPr>
          <w:lang w:val="en-GB" w:eastAsia="fr-FR"/>
        </w:rPr>
        <w:t xml:space="preserve"> two children, a daughter of two months (born in Apri</w:t>
      </w:r>
      <w:r w:rsidRPr="00E40A77" w:rsidR="00A36C1D">
        <w:rPr>
          <w:lang w:val="en-GB" w:eastAsia="fr-FR"/>
        </w:rPr>
        <w:t>l 1990) and a two-year-old son</w:t>
      </w:r>
      <w:r w:rsidRPr="00E40A77" w:rsidR="00C86192">
        <w:rPr>
          <w:lang w:val="en-GB" w:eastAsia="fr-FR"/>
        </w:rPr>
        <w:t>, alone</w:t>
      </w:r>
      <w:r w:rsidRPr="00E40A77" w:rsidR="00A36C1D">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136</w:t>
      </w:r>
      <w:r w:rsidRPr="00E40A77">
        <w:rPr>
          <w:noProof/>
          <w:lang w:val="en-GB" w:eastAsia="fr-FR"/>
        </w:rPr>
        <w:fldChar w:fldCharType="end"/>
      </w:r>
      <w:r w:rsidRPr="00E40A77">
        <w:rPr>
          <w:lang w:val="en-GB" w:eastAsia="fr-FR"/>
        </w:rPr>
        <w:t>.  </w:t>
      </w:r>
      <w:r w:rsidRPr="00E40A77" w:rsidR="001A57FD">
        <w:rPr>
          <w:lang w:val="en-GB" w:eastAsia="fr-FR"/>
        </w:rPr>
        <w:t xml:space="preserve">The documents in the file submitted to the Court do not indicate whether Mrs </w:t>
      </w:r>
      <w:proofErr w:type="spellStart"/>
      <w:r w:rsidRPr="00E40A77" w:rsidR="001A57FD">
        <w:rPr>
          <w:lang w:val="en-GB" w:eastAsia="fr-FR"/>
        </w:rPr>
        <w:t>Mocanu</w:t>
      </w:r>
      <w:proofErr w:type="spellEnd"/>
      <w:r w:rsidRPr="00E40A77" w:rsidR="001A57FD">
        <w:rPr>
          <w:lang w:val="en-GB" w:eastAsia="fr-FR"/>
        </w:rPr>
        <w:t xml:space="preserve"> was kept informed about developments in the investigation into the aggravated </w:t>
      </w:r>
      <w:r w:rsidRPr="00E40A77" w:rsidR="008018C2">
        <w:rPr>
          <w:lang w:val="en-GB" w:eastAsia="fr-FR"/>
        </w:rPr>
        <w:t xml:space="preserve">unlawful killing </w:t>
      </w:r>
      <w:r w:rsidRPr="00E40A77" w:rsidR="001A57FD">
        <w:rPr>
          <w:lang w:val="en-GB" w:eastAsia="fr-FR"/>
        </w:rPr>
        <w:t>of her husband following the High Court of Cassation and Justice</w:t>
      </w:r>
      <w:r w:rsidRPr="00E40A77" w:rsidR="0086465E">
        <w:rPr>
          <w:lang w:val="en-GB" w:eastAsia="fr-FR"/>
        </w:rPr>
        <w:t>’</w:t>
      </w:r>
      <w:r w:rsidRPr="00E40A77" w:rsidR="001A57FD">
        <w:rPr>
          <w:lang w:val="en-GB" w:eastAsia="fr-FR"/>
        </w:rPr>
        <w:t xml:space="preserve">s judgment of 17 December 2007 ordering that the case be </w:t>
      </w:r>
      <w:r w:rsidRPr="00E40A77" w:rsidR="008018C2">
        <w:rPr>
          <w:lang w:val="en-GB" w:eastAsia="fr-FR"/>
        </w:rPr>
        <w:t xml:space="preserve">remitted </w:t>
      </w:r>
      <w:r w:rsidRPr="00E40A77" w:rsidR="001A57FD">
        <w:rPr>
          <w:lang w:val="en-GB" w:eastAsia="fr-FR"/>
        </w:rPr>
        <w:t>to the prosecutor</w:t>
      </w:r>
      <w:r w:rsidRPr="00E40A77" w:rsidR="0086465E">
        <w:rPr>
          <w:lang w:val="en-GB" w:eastAsia="fr-FR"/>
        </w:rPr>
        <w:t>’</w:t>
      </w:r>
      <w:r w:rsidRPr="00E40A77" w:rsidR="00A36C1D">
        <w:rPr>
          <w:lang w:val="en-GB" w:eastAsia="fr-FR"/>
        </w:rPr>
        <w:t>s office.</w:t>
      </w:r>
    </w:p>
    <w:p w:rsidRPr="00E40A77" w:rsidR="008C32CB" w:rsidP="00AC2180" w:rsidRDefault="008C32CB">
      <w:pPr>
        <w:pStyle w:val="ECHRHeading3"/>
        <w:rPr>
          <w:lang w:val="en-GB" w:eastAsia="fr-FR"/>
        </w:rPr>
      </w:pPr>
      <w:r w:rsidRPr="00E40A77">
        <w:rPr>
          <w:lang w:val="en-GB" w:eastAsia="fr-FR"/>
        </w:rPr>
        <w:t>5.  </w:t>
      </w:r>
      <w:r w:rsidRPr="00E40A77" w:rsidR="001A57FD">
        <w:rPr>
          <w:lang w:val="en-GB" w:eastAsia="fr-FR"/>
        </w:rPr>
        <w:t xml:space="preserve">Subsequent developments in the investigation into </w:t>
      </w:r>
      <w:r w:rsidRPr="00E40A77" w:rsidR="008018C2">
        <w:rPr>
          <w:lang w:val="en-GB" w:eastAsia="fr-FR"/>
        </w:rPr>
        <w:t xml:space="preserve">charges </w:t>
      </w:r>
      <w:r w:rsidRPr="00E40A77" w:rsidR="00AC2180">
        <w:rPr>
          <w:lang w:val="en-GB" w:eastAsia="fr-FR"/>
        </w:rPr>
        <w:t>of inhuman treatment</w:t>
      </w:r>
    </w:p>
    <w:p w:rsidRPr="00E40A77" w:rsidR="00216A62"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137</w:t>
      </w:r>
      <w:r w:rsidRPr="00E40A77">
        <w:rPr>
          <w:noProof/>
          <w:lang w:val="en-GB" w:eastAsia="fr-FR"/>
        </w:rPr>
        <w:fldChar w:fldCharType="end"/>
      </w:r>
      <w:r w:rsidRPr="00E40A77">
        <w:rPr>
          <w:lang w:val="en-GB" w:eastAsia="fr-FR"/>
        </w:rPr>
        <w:t>.  </w:t>
      </w:r>
      <w:r w:rsidRPr="00E40A77" w:rsidR="001F33D3">
        <w:rPr>
          <w:lang w:val="en-GB" w:eastAsia="fr-FR"/>
        </w:rPr>
        <w:t xml:space="preserve">Between </w:t>
      </w:r>
      <w:r w:rsidRPr="00E40A77">
        <w:rPr>
          <w:lang w:val="en-GB" w:eastAsia="fr-FR"/>
        </w:rPr>
        <w:t xml:space="preserve">26 </w:t>
      </w:r>
      <w:r w:rsidRPr="00E40A77" w:rsidR="00025903">
        <w:rPr>
          <w:lang w:val="en-GB" w:eastAsia="fr-FR"/>
        </w:rPr>
        <w:t>November</w:t>
      </w:r>
      <w:r w:rsidRPr="00E40A77">
        <w:rPr>
          <w:lang w:val="en-GB" w:eastAsia="fr-FR"/>
        </w:rPr>
        <w:t xml:space="preserve"> 1997 </w:t>
      </w:r>
      <w:r w:rsidRPr="00E40A77" w:rsidR="001F33D3">
        <w:rPr>
          <w:lang w:val="en-GB" w:eastAsia="fr-FR"/>
        </w:rPr>
        <w:t xml:space="preserve">and </w:t>
      </w:r>
      <w:r w:rsidRPr="00E40A77">
        <w:rPr>
          <w:lang w:val="en-GB" w:eastAsia="fr-FR"/>
        </w:rPr>
        <w:t xml:space="preserve">12 </w:t>
      </w:r>
      <w:r w:rsidRPr="00E40A77" w:rsidR="00025903">
        <w:rPr>
          <w:lang w:val="en-GB" w:eastAsia="fr-FR"/>
        </w:rPr>
        <w:t>June</w:t>
      </w:r>
      <w:r w:rsidRPr="00E40A77">
        <w:rPr>
          <w:lang w:val="en-GB" w:eastAsia="fr-FR"/>
        </w:rPr>
        <w:t xml:space="preserve"> 2006</w:t>
      </w:r>
      <w:r w:rsidRPr="00E40A77" w:rsidR="00C86192">
        <w:rPr>
          <w:lang w:val="en-GB" w:eastAsia="fr-FR"/>
        </w:rPr>
        <w:t>,</w:t>
      </w:r>
      <w:r w:rsidRPr="00E40A77">
        <w:rPr>
          <w:lang w:val="en-GB" w:eastAsia="fr-FR"/>
        </w:rPr>
        <w:t xml:space="preserve"> </w:t>
      </w:r>
      <w:r w:rsidRPr="00E40A77" w:rsidR="001F33D3">
        <w:rPr>
          <w:lang w:val="en-GB" w:eastAsia="fr-FR"/>
        </w:rPr>
        <w:t xml:space="preserve">criminal proceedings </w:t>
      </w:r>
      <w:r w:rsidRPr="00E40A77" w:rsidR="00D1787C">
        <w:rPr>
          <w:lang w:val="en-GB" w:eastAsia="fr-FR"/>
        </w:rPr>
        <w:t xml:space="preserve">were brought </w:t>
      </w:r>
      <w:r w:rsidRPr="00E40A77" w:rsidR="001F33D3">
        <w:rPr>
          <w:lang w:val="en-GB" w:eastAsia="fr-FR"/>
        </w:rPr>
        <w:t xml:space="preserve">against </w:t>
      </w:r>
      <w:r w:rsidRPr="00E40A77">
        <w:rPr>
          <w:lang w:val="en-GB" w:eastAsia="fr-FR"/>
        </w:rPr>
        <w:t>37 persons – 28</w:t>
      </w:r>
      <w:r w:rsidRPr="00E40A77" w:rsidR="00C86192">
        <w:rPr>
          <w:lang w:val="en-GB" w:eastAsia="fr-FR"/>
        </w:rPr>
        <w:t xml:space="preserve"> </w:t>
      </w:r>
      <w:r w:rsidRPr="00E40A77">
        <w:rPr>
          <w:lang w:val="en-GB" w:eastAsia="fr-FR"/>
        </w:rPr>
        <w:t>civil</w:t>
      </w:r>
      <w:r w:rsidRPr="00E40A77" w:rsidR="001F33D3">
        <w:rPr>
          <w:lang w:val="en-GB" w:eastAsia="fr-FR"/>
        </w:rPr>
        <w:t xml:space="preserve">ians and </w:t>
      </w:r>
      <w:r w:rsidRPr="00E40A77" w:rsidR="00B606B0">
        <w:rPr>
          <w:lang w:val="en-GB" w:eastAsia="fr-FR"/>
        </w:rPr>
        <w:t>9</w:t>
      </w:r>
      <w:r w:rsidRPr="00E40A77" w:rsidR="003631E3">
        <w:rPr>
          <w:lang w:val="en-GB" w:eastAsia="fr-FR"/>
        </w:rPr>
        <w:t> </w:t>
      </w:r>
      <w:r w:rsidRPr="00E40A77" w:rsidR="001F33D3">
        <w:rPr>
          <w:lang w:val="en-GB" w:eastAsia="fr-FR"/>
        </w:rPr>
        <w:t>servicemen</w:t>
      </w:r>
      <w:r w:rsidRPr="00E40A77">
        <w:rPr>
          <w:lang w:val="en-GB" w:eastAsia="fr-FR"/>
        </w:rPr>
        <w:t xml:space="preserve"> – </w:t>
      </w:r>
      <w:r w:rsidRPr="00E40A77" w:rsidR="00216A62">
        <w:rPr>
          <w:lang w:val="en-GB" w:eastAsia="fr-FR"/>
        </w:rPr>
        <w:t>essentially for acts of sedition</w:t>
      </w:r>
      <w:r w:rsidRPr="00E40A77">
        <w:rPr>
          <w:lang w:val="en-GB" w:eastAsia="fr-FR"/>
        </w:rPr>
        <w:t xml:space="preserve"> commi</w:t>
      </w:r>
      <w:r w:rsidRPr="00E40A77" w:rsidR="00216A62">
        <w:rPr>
          <w:lang w:val="en-GB" w:eastAsia="fr-FR"/>
        </w:rPr>
        <w:t xml:space="preserve">tted in the course of the events of </w:t>
      </w:r>
      <w:r w:rsidRPr="00E40A77" w:rsidR="00025903">
        <w:rPr>
          <w:lang w:val="en-GB" w:eastAsia="fr-FR"/>
        </w:rPr>
        <w:t>June</w:t>
      </w:r>
      <w:r w:rsidRPr="00E40A77">
        <w:rPr>
          <w:lang w:val="en-GB" w:eastAsia="fr-FR"/>
        </w:rPr>
        <w:t xml:space="preserve"> 1990. </w:t>
      </w:r>
      <w:r w:rsidRPr="00E40A77" w:rsidR="00216A62">
        <w:rPr>
          <w:lang w:val="en-GB" w:eastAsia="fr-FR"/>
        </w:rPr>
        <w:t xml:space="preserve">The former President of Romania was among those prosecuted. He was charged on </w:t>
      </w:r>
      <w:r w:rsidRPr="00E40A77">
        <w:rPr>
          <w:lang w:val="en-GB" w:eastAsia="fr-FR"/>
        </w:rPr>
        <w:t xml:space="preserve">9 </w:t>
      </w:r>
      <w:r w:rsidRPr="00E40A77" w:rsidR="00025903">
        <w:rPr>
          <w:lang w:val="en-GB" w:eastAsia="fr-FR"/>
        </w:rPr>
        <w:t>June</w:t>
      </w:r>
      <w:r w:rsidRPr="00E40A77">
        <w:rPr>
          <w:lang w:val="en-GB" w:eastAsia="fr-FR"/>
        </w:rPr>
        <w:t xml:space="preserve"> 2005 </w:t>
      </w:r>
      <w:r w:rsidRPr="00E40A77" w:rsidR="00216A62">
        <w:rPr>
          <w:lang w:val="en-GB" w:eastAsia="fr-FR"/>
        </w:rPr>
        <w:t xml:space="preserve">with participation in genocide (paragraphs (a), (b) and (c) </w:t>
      </w:r>
      <w:r w:rsidRPr="00E40A77" w:rsidR="00C86192">
        <w:rPr>
          <w:lang w:val="en-GB" w:eastAsia="fr-FR"/>
        </w:rPr>
        <w:t xml:space="preserve">of Article 357 </w:t>
      </w:r>
      <w:r w:rsidRPr="00E40A77" w:rsidR="00216A62">
        <w:rPr>
          <w:lang w:val="en-GB" w:eastAsia="fr-FR"/>
        </w:rPr>
        <w:t>of the Criminal Code), propaganda in favour of war (Article 356), inhuman treatment (Article 358), sedition (Article 162) and acts of sabotage (Article 163).</w:t>
      </w:r>
    </w:p>
    <w:p w:rsidRPr="00E40A77" w:rsidR="008C32CB" w:rsidP="00AC2180" w:rsidRDefault="00216A62">
      <w:pPr>
        <w:pStyle w:val="ECHRPara"/>
        <w:rPr>
          <w:lang w:val="en-GB" w:eastAsia="fr-FR"/>
        </w:rPr>
      </w:pPr>
      <w:r w:rsidRPr="00E40A77">
        <w:rPr>
          <w:lang w:val="en-GB" w:eastAsia="fr-FR"/>
        </w:rPr>
        <w:t xml:space="preserve">The vast majority of the </w:t>
      </w:r>
      <w:r w:rsidRPr="00E40A77" w:rsidR="008C32CB">
        <w:rPr>
          <w:lang w:val="en-GB" w:eastAsia="fr-FR"/>
        </w:rPr>
        <w:t>28 civil</w:t>
      </w:r>
      <w:r w:rsidRPr="00E40A77">
        <w:rPr>
          <w:lang w:val="en-GB" w:eastAsia="fr-FR"/>
        </w:rPr>
        <w:t>ians charged were directors of mining companies, heads of miners</w:t>
      </w:r>
      <w:r w:rsidRPr="00E40A77" w:rsidR="0086465E">
        <w:rPr>
          <w:lang w:val="en-GB" w:eastAsia="fr-FR"/>
        </w:rPr>
        <w:t>’</w:t>
      </w:r>
      <w:r w:rsidRPr="00E40A77">
        <w:rPr>
          <w:lang w:val="en-GB" w:eastAsia="fr-FR"/>
        </w:rPr>
        <w:t xml:space="preserve"> trade unions and senior civil servants in the Ministry of </w:t>
      </w:r>
      <w:r w:rsidRPr="00E40A77" w:rsidR="008C32CB">
        <w:rPr>
          <w:lang w:val="en-GB" w:eastAsia="fr-FR"/>
        </w:rPr>
        <w:t>Mines.</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138</w:t>
      </w:r>
      <w:r w:rsidRPr="00E40A77">
        <w:rPr>
          <w:noProof/>
          <w:lang w:val="en-GB" w:eastAsia="fr-FR"/>
        </w:rPr>
        <w:fldChar w:fldCharType="end"/>
      </w:r>
      <w:r w:rsidRPr="00E40A77">
        <w:rPr>
          <w:lang w:val="en-GB" w:eastAsia="fr-FR"/>
        </w:rPr>
        <w:t>.  </w:t>
      </w:r>
      <w:r w:rsidRPr="00E40A77" w:rsidR="001F33D3">
        <w:rPr>
          <w:lang w:val="en-GB" w:eastAsia="fr-FR"/>
        </w:rPr>
        <w:t xml:space="preserve">On </w:t>
      </w:r>
      <w:r w:rsidRPr="00E40A77">
        <w:rPr>
          <w:lang w:val="en-GB" w:eastAsia="fr-FR"/>
        </w:rPr>
        <w:t xml:space="preserve">16 </w:t>
      </w:r>
      <w:r w:rsidRPr="00E40A77" w:rsidR="00025903">
        <w:rPr>
          <w:lang w:val="en-GB" w:eastAsia="fr-FR"/>
        </w:rPr>
        <w:t>September</w:t>
      </w:r>
      <w:r w:rsidRPr="00E40A77">
        <w:rPr>
          <w:lang w:val="en-GB" w:eastAsia="fr-FR"/>
        </w:rPr>
        <w:t xml:space="preserve"> 1998</w:t>
      </w:r>
      <w:r w:rsidRPr="00E40A77" w:rsidR="00216A62">
        <w:rPr>
          <w:lang w:val="en-GB" w:eastAsia="fr-FR"/>
        </w:rPr>
        <w:t xml:space="preserve"> this branch of the investigation was </w:t>
      </w:r>
      <w:r w:rsidRPr="00E40A77" w:rsidR="008018C2">
        <w:rPr>
          <w:lang w:val="en-GB" w:eastAsia="fr-FR"/>
        </w:rPr>
        <w:t xml:space="preserve">allocated the </w:t>
      </w:r>
      <w:r w:rsidRPr="00E40A77" w:rsidR="00216A62">
        <w:rPr>
          <w:lang w:val="en-GB" w:eastAsia="fr-FR"/>
        </w:rPr>
        <w:t xml:space="preserve">file number </w:t>
      </w:r>
      <w:r w:rsidRPr="00E40A77">
        <w:rPr>
          <w:lang w:val="en-GB" w:eastAsia="fr-FR"/>
        </w:rPr>
        <w:t>75/P/1998</w:t>
      </w:r>
      <w:r w:rsidRPr="00E40A77" w:rsidR="003C6261">
        <w:rPr>
          <w:lang w:val="en-GB" w:eastAsia="fr-FR"/>
        </w:rPr>
        <w:t xml:space="preserve"> (see paragraph 106 above)</w:t>
      </w:r>
      <w:r w:rsidRPr="00E40A77">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139</w:t>
      </w:r>
      <w:r w:rsidRPr="00E40A77">
        <w:rPr>
          <w:noProof/>
          <w:lang w:val="en-GB" w:eastAsia="fr-FR"/>
        </w:rPr>
        <w:fldChar w:fldCharType="end"/>
      </w:r>
      <w:r w:rsidRPr="00E40A77">
        <w:rPr>
          <w:lang w:val="en-GB" w:eastAsia="fr-FR"/>
        </w:rPr>
        <w:t>.  </w:t>
      </w:r>
      <w:r w:rsidRPr="00E40A77" w:rsidR="001F33D3">
        <w:rPr>
          <w:lang w:val="en-GB" w:eastAsia="fr-FR"/>
        </w:rPr>
        <w:t xml:space="preserve">On </w:t>
      </w:r>
      <w:r w:rsidRPr="00E40A77">
        <w:rPr>
          <w:lang w:val="en-GB" w:eastAsia="fr-FR"/>
        </w:rPr>
        <w:t xml:space="preserve">19 </w:t>
      </w:r>
      <w:r w:rsidRPr="00E40A77" w:rsidR="00025903">
        <w:rPr>
          <w:lang w:val="en-GB" w:eastAsia="fr-FR"/>
        </w:rPr>
        <w:t>December</w:t>
      </w:r>
      <w:r w:rsidRPr="00E40A77">
        <w:rPr>
          <w:lang w:val="en-GB" w:eastAsia="fr-FR"/>
        </w:rPr>
        <w:t xml:space="preserve"> 2007</w:t>
      </w:r>
      <w:r w:rsidRPr="00E40A77" w:rsidR="00216A62">
        <w:rPr>
          <w:lang w:val="en-GB" w:eastAsia="fr-FR"/>
        </w:rPr>
        <w:t xml:space="preserve"> the military </w:t>
      </w:r>
      <w:r w:rsidRPr="00E40A77" w:rsidR="00C1623C">
        <w:rPr>
          <w:lang w:val="en-GB" w:eastAsia="fr-FR"/>
        </w:rPr>
        <w:t xml:space="preserve">section of the </w:t>
      </w:r>
      <w:r w:rsidRPr="00E40A77" w:rsidR="00216A62">
        <w:rPr>
          <w:lang w:val="en-GB" w:eastAsia="fr-FR"/>
        </w:rPr>
        <w:t>prosecutor</w:t>
      </w:r>
      <w:r w:rsidRPr="00E40A77" w:rsidR="0086465E">
        <w:rPr>
          <w:lang w:val="en-GB" w:eastAsia="fr-FR"/>
        </w:rPr>
        <w:t>’</w:t>
      </w:r>
      <w:r w:rsidRPr="00E40A77" w:rsidR="00216A62">
        <w:rPr>
          <w:lang w:val="en-GB" w:eastAsia="fr-FR"/>
        </w:rPr>
        <w:t xml:space="preserve">s office </w:t>
      </w:r>
      <w:r w:rsidRPr="00E40A77" w:rsidR="001A3734">
        <w:rPr>
          <w:lang w:val="en-GB" w:eastAsia="fr-FR"/>
        </w:rPr>
        <w:t xml:space="preserve">at the High Court of </w:t>
      </w:r>
      <w:r w:rsidRPr="00E40A77" w:rsidR="00E82A77">
        <w:rPr>
          <w:lang w:val="en-GB" w:eastAsia="fr-FR"/>
        </w:rPr>
        <w:t xml:space="preserve">Cassation and </w:t>
      </w:r>
      <w:r w:rsidRPr="00E40A77" w:rsidR="001A3734">
        <w:rPr>
          <w:lang w:val="en-GB" w:eastAsia="fr-FR"/>
        </w:rPr>
        <w:t xml:space="preserve">Justice </w:t>
      </w:r>
      <w:r w:rsidRPr="00E40A77" w:rsidR="00216A62">
        <w:rPr>
          <w:lang w:val="en-GB" w:eastAsia="fr-FR"/>
        </w:rPr>
        <w:t>ordered that the case in file no. 75/P/1998 be s</w:t>
      </w:r>
      <w:r w:rsidRPr="00E40A77" w:rsidR="008018C2">
        <w:rPr>
          <w:lang w:val="en-GB" w:eastAsia="fr-FR"/>
        </w:rPr>
        <w:t xml:space="preserve">plit into </w:t>
      </w:r>
      <w:r w:rsidRPr="00E40A77" w:rsidR="00216A62">
        <w:rPr>
          <w:lang w:val="en-GB" w:eastAsia="fr-FR"/>
        </w:rPr>
        <w:t xml:space="preserve">two parts, one concerning the criminal </w:t>
      </w:r>
      <w:r w:rsidRPr="00E40A77" w:rsidR="008018C2">
        <w:rPr>
          <w:lang w:val="en-GB" w:eastAsia="fr-FR"/>
        </w:rPr>
        <w:t xml:space="preserve">charges </w:t>
      </w:r>
      <w:r w:rsidRPr="00E40A77" w:rsidR="00216A62">
        <w:rPr>
          <w:lang w:val="en-GB" w:eastAsia="fr-FR"/>
        </w:rPr>
        <w:t xml:space="preserve">against the </w:t>
      </w:r>
      <w:r w:rsidRPr="00E40A77" w:rsidR="002F310A">
        <w:rPr>
          <w:lang w:val="en-GB" w:eastAsia="fr-FR"/>
        </w:rPr>
        <w:t>28 </w:t>
      </w:r>
      <w:r w:rsidRPr="00E40A77" w:rsidR="00216A62">
        <w:rPr>
          <w:lang w:val="en-GB" w:eastAsia="fr-FR"/>
        </w:rPr>
        <w:t xml:space="preserve">civilians, including the former President of Romania and the former head of the </w:t>
      </w:r>
      <w:r w:rsidRPr="00E40A77" w:rsidR="0089073C">
        <w:rPr>
          <w:lang w:val="en-GB" w:eastAsia="fr-FR"/>
        </w:rPr>
        <w:t>SRI</w:t>
      </w:r>
      <w:r w:rsidRPr="00E40A77" w:rsidR="00216A62">
        <w:rPr>
          <w:lang w:val="en-GB" w:eastAsia="fr-FR"/>
        </w:rPr>
        <w:t xml:space="preserve">, and the other concerning the charges against the </w:t>
      </w:r>
      <w:r w:rsidRPr="00E40A77" w:rsidR="00C86192">
        <w:rPr>
          <w:lang w:val="en-GB" w:eastAsia="fr-FR"/>
        </w:rPr>
        <w:t>9 </w:t>
      </w:r>
      <w:r w:rsidRPr="00E40A77" w:rsidR="00216A62">
        <w:rPr>
          <w:lang w:val="en-GB" w:eastAsia="fr-FR"/>
        </w:rPr>
        <w:t xml:space="preserve">servicemen. </w:t>
      </w:r>
      <w:r w:rsidRPr="00E40A77" w:rsidR="00661749">
        <w:rPr>
          <w:lang w:val="en-GB" w:eastAsia="fr-FR"/>
        </w:rPr>
        <w:t>T</w:t>
      </w:r>
      <w:r w:rsidRPr="00E40A77" w:rsidR="00216A62">
        <w:rPr>
          <w:lang w:val="en-GB" w:eastAsia="fr-FR"/>
        </w:rPr>
        <w:t xml:space="preserve">he investigation with regard to the </w:t>
      </w:r>
      <w:r w:rsidRPr="00E40A77" w:rsidR="00B22C96">
        <w:rPr>
          <w:lang w:val="en-GB" w:eastAsia="fr-FR"/>
        </w:rPr>
        <w:t>28</w:t>
      </w:r>
      <w:r w:rsidRPr="00E40A77" w:rsidR="005E1DFB">
        <w:rPr>
          <w:lang w:val="en-GB" w:eastAsia="fr-FR"/>
        </w:rPr>
        <w:t> </w:t>
      </w:r>
      <w:r w:rsidRPr="00E40A77" w:rsidR="00216A62">
        <w:rPr>
          <w:lang w:val="en-GB" w:eastAsia="fr-FR"/>
        </w:rPr>
        <w:t xml:space="preserve">civilians was to be pursued before the relevant civilian </w:t>
      </w:r>
      <w:r w:rsidRPr="00E40A77" w:rsidR="006A4B94">
        <w:rPr>
          <w:lang w:val="en-GB" w:eastAsia="fr-FR"/>
        </w:rPr>
        <w:t xml:space="preserve">section of the same </w:t>
      </w:r>
      <w:r w:rsidRPr="00E40A77" w:rsidR="00216A62">
        <w:rPr>
          <w:lang w:val="en-GB" w:eastAsia="fr-FR"/>
        </w:rPr>
        <w:t>prosecutor</w:t>
      </w:r>
      <w:r w:rsidRPr="00E40A77" w:rsidR="0086465E">
        <w:rPr>
          <w:lang w:val="en-GB" w:eastAsia="fr-FR"/>
        </w:rPr>
        <w:t>’</w:t>
      </w:r>
      <w:r w:rsidRPr="00E40A77" w:rsidR="00A36C1D">
        <w:rPr>
          <w:lang w:val="en-GB" w:eastAsia="fr-FR"/>
        </w:rPr>
        <w:t>s office.</w:t>
      </w:r>
    </w:p>
    <w:p w:rsidRPr="00E40A77" w:rsidR="00216A62" w:rsidP="00AC2180" w:rsidRDefault="00661749">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140</w:t>
      </w:r>
      <w:r w:rsidRPr="00E40A77">
        <w:rPr>
          <w:lang w:val="en-GB" w:eastAsia="fr-FR"/>
        </w:rPr>
        <w:fldChar w:fldCharType="end"/>
      </w:r>
      <w:r w:rsidRPr="00E40A77">
        <w:rPr>
          <w:lang w:val="en-GB" w:eastAsia="fr-FR"/>
        </w:rPr>
        <w:t>.  </w:t>
      </w:r>
      <w:r w:rsidRPr="00E40A77" w:rsidR="00216A62">
        <w:rPr>
          <w:lang w:val="en-GB" w:eastAsia="fr-FR"/>
        </w:rPr>
        <w:t xml:space="preserve">By a decision of 27 February 2008, the head prosecutor </w:t>
      </w:r>
      <w:r w:rsidRPr="00E40A77" w:rsidR="00C1623C">
        <w:rPr>
          <w:lang w:val="en-GB" w:eastAsia="fr-FR"/>
        </w:rPr>
        <w:t xml:space="preserve">in </w:t>
      </w:r>
      <w:r w:rsidRPr="00E40A77" w:rsidR="00216A62">
        <w:rPr>
          <w:lang w:val="en-GB" w:eastAsia="fr-FR"/>
        </w:rPr>
        <w:t xml:space="preserve">the military </w:t>
      </w:r>
      <w:r w:rsidRPr="00E40A77" w:rsidR="00C1623C">
        <w:rPr>
          <w:lang w:val="en-GB" w:eastAsia="fr-FR"/>
        </w:rPr>
        <w:t xml:space="preserve">section of the </w:t>
      </w:r>
      <w:r w:rsidRPr="00E40A77" w:rsidR="00216A62">
        <w:rPr>
          <w:lang w:val="en-GB" w:eastAsia="fr-FR"/>
        </w:rPr>
        <w:t>prosecutor</w:t>
      </w:r>
      <w:r w:rsidRPr="00E40A77" w:rsidR="0086465E">
        <w:rPr>
          <w:lang w:val="en-GB" w:eastAsia="fr-FR"/>
        </w:rPr>
        <w:t>’</w:t>
      </w:r>
      <w:r w:rsidRPr="00E40A77" w:rsidR="00216A62">
        <w:rPr>
          <w:lang w:val="en-GB" w:eastAsia="fr-FR"/>
        </w:rPr>
        <w:t>s office set aside the decision of 19</w:t>
      </w:r>
      <w:r w:rsidRPr="00E40A77" w:rsidR="00C1623C">
        <w:rPr>
          <w:lang w:val="en-GB" w:eastAsia="fr-FR"/>
        </w:rPr>
        <w:t> </w:t>
      </w:r>
      <w:r w:rsidRPr="00E40A77" w:rsidR="00216A62">
        <w:rPr>
          <w:lang w:val="en-GB" w:eastAsia="fr-FR"/>
        </w:rPr>
        <w:t>December 2007, finding that, given the close connection between the events, a single prosecutor</w:t>
      </w:r>
      <w:r w:rsidRPr="00E40A77" w:rsidR="0086465E">
        <w:rPr>
          <w:lang w:val="en-GB" w:eastAsia="fr-FR"/>
        </w:rPr>
        <w:t>’</w:t>
      </w:r>
      <w:r w:rsidRPr="00E40A77" w:rsidR="00216A62">
        <w:rPr>
          <w:lang w:val="en-GB" w:eastAsia="fr-FR"/>
        </w:rPr>
        <w:t xml:space="preserve">s office, namely the </w:t>
      </w:r>
      <w:r w:rsidRPr="00E40A77" w:rsidR="00D258DA">
        <w:rPr>
          <w:lang w:val="en-GB" w:eastAsia="fr-FR"/>
        </w:rPr>
        <w:t xml:space="preserve">relevant </w:t>
      </w:r>
      <w:r w:rsidRPr="00E40A77" w:rsidR="00216A62">
        <w:rPr>
          <w:lang w:val="en-GB" w:eastAsia="fr-FR"/>
        </w:rPr>
        <w:t xml:space="preserve">civilian </w:t>
      </w:r>
      <w:r w:rsidRPr="00E40A77" w:rsidR="00C1623C">
        <w:rPr>
          <w:lang w:val="en-GB" w:eastAsia="fr-FR"/>
        </w:rPr>
        <w:t>section</w:t>
      </w:r>
      <w:r w:rsidRPr="00E40A77" w:rsidR="00216A62">
        <w:rPr>
          <w:lang w:val="en-GB" w:eastAsia="fr-FR"/>
        </w:rPr>
        <w:t>, was to examine the entirety of the case in respect of all of the defendants, both civilians and servicemen.</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141</w:t>
      </w:r>
      <w:r w:rsidRPr="00E40A77">
        <w:rPr>
          <w:noProof/>
          <w:lang w:val="en-GB" w:eastAsia="fr-FR"/>
        </w:rPr>
        <w:fldChar w:fldCharType="end"/>
      </w:r>
      <w:r w:rsidRPr="00E40A77">
        <w:rPr>
          <w:lang w:val="en-GB" w:eastAsia="fr-FR"/>
        </w:rPr>
        <w:t>.  </w:t>
      </w:r>
      <w:r w:rsidRPr="00E40A77" w:rsidR="00256CE0">
        <w:rPr>
          <w:lang w:val="en-GB" w:eastAsia="fr-FR"/>
        </w:rPr>
        <w:t>In line with that decision, on 29 April 2008 the military</w:t>
      </w:r>
      <w:r w:rsidRPr="00E40A77" w:rsidR="00C1623C">
        <w:rPr>
          <w:lang w:val="en-GB" w:eastAsia="fr-FR"/>
        </w:rPr>
        <w:t xml:space="preserve"> section of the </w:t>
      </w:r>
      <w:r w:rsidRPr="00E40A77" w:rsidR="00256CE0">
        <w:rPr>
          <w:lang w:val="en-GB" w:eastAsia="fr-FR"/>
        </w:rPr>
        <w:t>prosecut</w:t>
      </w:r>
      <w:r w:rsidRPr="00E40A77" w:rsidR="00C1623C">
        <w:rPr>
          <w:lang w:val="en-GB" w:eastAsia="fr-FR"/>
        </w:rPr>
        <w:t>or</w:t>
      </w:r>
      <w:r w:rsidRPr="00E40A77" w:rsidR="0086465E">
        <w:rPr>
          <w:lang w:val="en-GB" w:eastAsia="fr-FR"/>
        </w:rPr>
        <w:t>’</w:t>
      </w:r>
      <w:r w:rsidRPr="00E40A77" w:rsidR="00C1623C">
        <w:rPr>
          <w:lang w:val="en-GB" w:eastAsia="fr-FR"/>
        </w:rPr>
        <w:t xml:space="preserve">s office </w:t>
      </w:r>
      <w:r w:rsidRPr="00E40A77" w:rsidR="00256CE0">
        <w:rPr>
          <w:lang w:val="en-GB" w:eastAsia="fr-FR"/>
        </w:rPr>
        <w:t xml:space="preserve">at the High Court of Cassation and Justice </w:t>
      </w:r>
      <w:r w:rsidRPr="00E40A77" w:rsidR="005E1DFB">
        <w:rPr>
          <w:lang w:val="en-GB" w:eastAsia="fr-FR"/>
        </w:rPr>
        <w:t>also</w:t>
      </w:r>
      <w:r w:rsidRPr="00E40A77" w:rsidR="00C1623C">
        <w:rPr>
          <w:lang w:val="en-GB" w:eastAsia="fr-FR"/>
        </w:rPr>
        <w:t xml:space="preserve"> </w:t>
      </w:r>
      <w:r w:rsidRPr="00E40A77" w:rsidR="00256CE0">
        <w:rPr>
          <w:lang w:val="en-GB" w:eastAsia="fr-FR"/>
        </w:rPr>
        <w:t xml:space="preserve">relinquished jurisdiction to the </w:t>
      </w:r>
      <w:r w:rsidRPr="00E40A77" w:rsidR="00456EAD">
        <w:rPr>
          <w:lang w:val="en-GB" w:eastAsia="fr-FR"/>
        </w:rPr>
        <w:t xml:space="preserve">relevant </w:t>
      </w:r>
      <w:r w:rsidRPr="00E40A77" w:rsidR="00256CE0">
        <w:rPr>
          <w:lang w:val="en-GB" w:eastAsia="fr-FR"/>
        </w:rPr>
        <w:t xml:space="preserve">civilian </w:t>
      </w:r>
      <w:r w:rsidRPr="00E40A77" w:rsidR="00C1623C">
        <w:rPr>
          <w:lang w:val="en-GB" w:eastAsia="fr-FR"/>
        </w:rPr>
        <w:t>section f</w:t>
      </w:r>
      <w:r w:rsidRPr="00E40A77" w:rsidR="00256CE0">
        <w:rPr>
          <w:lang w:val="en-GB" w:eastAsia="fr-FR"/>
        </w:rPr>
        <w:t xml:space="preserve">or examination of the criminal </w:t>
      </w:r>
      <w:r w:rsidRPr="00E40A77" w:rsidR="008018C2">
        <w:rPr>
          <w:lang w:val="en-GB" w:eastAsia="fr-FR"/>
        </w:rPr>
        <w:t xml:space="preserve">charges </w:t>
      </w:r>
      <w:r w:rsidRPr="00E40A77" w:rsidR="00256CE0">
        <w:rPr>
          <w:lang w:val="en-GB" w:eastAsia="fr-FR"/>
        </w:rPr>
        <w:t xml:space="preserve">against </w:t>
      </w:r>
      <w:r w:rsidRPr="00E40A77" w:rsidR="008018C2">
        <w:rPr>
          <w:lang w:val="en-GB" w:eastAsia="fr-FR"/>
        </w:rPr>
        <w:t xml:space="preserve">the </w:t>
      </w:r>
      <w:r w:rsidRPr="00E40A77" w:rsidR="00C86192">
        <w:rPr>
          <w:lang w:val="en-GB" w:eastAsia="fr-FR"/>
        </w:rPr>
        <w:t xml:space="preserve">9 </w:t>
      </w:r>
      <w:r w:rsidRPr="00E40A77" w:rsidR="00256CE0">
        <w:rPr>
          <w:lang w:val="en-GB" w:eastAsia="fr-FR"/>
        </w:rPr>
        <w:t>servicemen – including several generals, the former head of police and the former Minister of the Interior.</w:t>
      </w:r>
    </w:p>
    <w:p w:rsidRPr="00E40A77" w:rsidR="00256CE0"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142</w:t>
      </w:r>
      <w:r w:rsidRPr="00E40A77">
        <w:rPr>
          <w:noProof/>
          <w:lang w:val="en-GB" w:eastAsia="fr-FR"/>
        </w:rPr>
        <w:fldChar w:fldCharType="end"/>
      </w:r>
      <w:r w:rsidRPr="00E40A77">
        <w:rPr>
          <w:lang w:val="en-GB" w:eastAsia="fr-FR"/>
        </w:rPr>
        <w:t>.  </w:t>
      </w:r>
      <w:r w:rsidRPr="00E40A77" w:rsidR="00256CE0">
        <w:rPr>
          <w:lang w:val="en-GB" w:eastAsia="fr-FR"/>
        </w:rPr>
        <w:t xml:space="preserve">The decision of 29 April 2008 contained a list of more than a thousand victims who had been held and subjected to ill-treatment, notably </w:t>
      </w:r>
      <w:r w:rsidRPr="00E40A77" w:rsidR="00C86192">
        <w:rPr>
          <w:lang w:val="en-GB" w:eastAsia="fr-FR"/>
        </w:rPr>
        <w:t xml:space="preserve">on </w:t>
      </w:r>
      <w:r w:rsidRPr="00E40A77" w:rsidR="00256CE0">
        <w:rPr>
          <w:lang w:val="en-GB" w:eastAsia="fr-FR"/>
        </w:rPr>
        <w:t xml:space="preserve">the premises of the </w:t>
      </w:r>
      <w:proofErr w:type="spellStart"/>
      <w:r w:rsidRPr="00E40A77" w:rsidR="00256CE0">
        <w:rPr>
          <w:lang w:val="en-GB" w:eastAsia="fr-FR"/>
        </w:rPr>
        <w:t>Băneasa</w:t>
      </w:r>
      <w:proofErr w:type="spellEnd"/>
      <w:r w:rsidRPr="00E40A77" w:rsidR="00256CE0">
        <w:rPr>
          <w:lang w:val="en-GB" w:eastAsia="fr-FR"/>
        </w:rPr>
        <w:t xml:space="preserve"> </w:t>
      </w:r>
      <w:r w:rsidRPr="00E40A77" w:rsidR="00C1623C">
        <w:rPr>
          <w:lang w:val="en-GB" w:eastAsia="fr-FR"/>
        </w:rPr>
        <w:t>Officers</w:t>
      </w:r>
      <w:r w:rsidRPr="00E40A77" w:rsidR="0086465E">
        <w:rPr>
          <w:lang w:val="en-GB" w:eastAsia="fr-FR"/>
        </w:rPr>
        <w:t>’</w:t>
      </w:r>
      <w:r w:rsidRPr="00E40A77" w:rsidR="00C1623C">
        <w:rPr>
          <w:lang w:val="en-GB" w:eastAsia="fr-FR"/>
        </w:rPr>
        <w:t xml:space="preserve"> </w:t>
      </w:r>
      <w:r w:rsidRPr="00E40A77" w:rsidR="00256CE0">
        <w:rPr>
          <w:lang w:val="en-GB" w:eastAsia="fr-FR"/>
        </w:rPr>
        <w:t xml:space="preserve">School and the </w:t>
      </w:r>
      <w:proofErr w:type="spellStart"/>
      <w:r w:rsidRPr="00E40A77" w:rsidR="00256CE0">
        <w:rPr>
          <w:lang w:val="en-GB" w:eastAsia="fr-FR"/>
        </w:rPr>
        <w:t>Măgurele</w:t>
      </w:r>
      <w:proofErr w:type="spellEnd"/>
      <w:r w:rsidRPr="00E40A77" w:rsidR="00256CE0">
        <w:rPr>
          <w:lang w:val="en-GB" w:eastAsia="fr-FR"/>
        </w:rPr>
        <w:t xml:space="preserve"> military unit. Mr </w:t>
      </w:r>
      <w:proofErr w:type="spellStart"/>
      <w:r w:rsidRPr="00E40A77" w:rsidR="00256CE0">
        <w:rPr>
          <w:lang w:val="en-GB" w:eastAsia="fr-FR"/>
        </w:rPr>
        <w:t>Stoica</w:t>
      </w:r>
      <w:proofErr w:type="spellEnd"/>
      <w:r w:rsidRPr="00E40A77" w:rsidR="00256CE0">
        <w:rPr>
          <w:lang w:val="en-GB" w:eastAsia="fr-FR"/>
        </w:rPr>
        <w:t xml:space="preserve"> was included in this list of victims. The decision also contained a list of the legal entities which had sustained damage during the crackdown of 13 to 15 June 1990, including the applicant association.</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143</w:t>
      </w:r>
      <w:r w:rsidRPr="00E40A77">
        <w:rPr>
          <w:noProof/>
          <w:lang w:val="en-GB" w:eastAsia="fr-FR"/>
        </w:rPr>
        <w:fldChar w:fldCharType="end"/>
      </w:r>
      <w:r w:rsidRPr="00E40A77">
        <w:rPr>
          <w:lang w:val="en-GB" w:eastAsia="fr-FR"/>
        </w:rPr>
        <w:t>.  </w:t>
      </w:r>
      <w:r w:rsidRPr="00E40A77" w:rsidR="00256CE0">
        <w:rPr>
          <w:lang w:val="en-GB" w:eastAsia="fr-FR"/>
        </w:rPr>
        <w:t>That decision also referred to “identification of t</w:t>
      </w:r>
      <w:r w:rsidRPr="00E40A77" w:rsidR="00A36C1D">
        <w:rPr>
          <w:lang w:val="en-GB" w:eastAsia="fr-FR"/>
        </w:rPr>
        <w:t>he approximately 100 </w:t>
      </w:r>
      <w:r w:rsidRPr="00E40A77" w:rsidR="00256CE0">
        <w:rPr>
          <w:lang w:val="en-GB" w:eastAsia="fr-FR"/>
        </w:rPr>
        <w:t>persons who died during the events of 13</w:t>
      </w:r>
      <w:r w:rsidRPr="00E40A77" w:rsidR="00C86192">
        <w:rPr>
          <w:lang w:val="en-GB" w:eastAsia="fr-FR"/>
        </w:rPr>
        <w:t xml:space="preserve"> to </w:t>
      </w:r>
      <w:r w:rsidRPr="00E40A77" w:rsidR="00256CE0">
        <w:rPr>
          <w:lang w:val="en-GB" w:eastAsia="fr-FR"/>
        </w:rPr>
        <w:t>15 June 1990</w:t>
      </w:r>
      <w:r w:rsidRPr="00E40A77" w:rsidR="00D22D65">
        <w:rPr>
          <w:rFonts w:ascii="Times New Roman" w:hAnsi="Times New Roman" w:cs="Times New Roman"/>
          <w:lang w:val="en-GB" w:eastAsia="fr-FR"/>
        </w:rPr>
        <w:t>”</w:t>
      </w:r>
      <w:r w:rsidRPr="00E40A77">
        <w:rPr>
          <w:lang w:val="en-GB" w:eastAsia="fr-FR"/>
        </w:rPr>
        <w:t>.</w:t>
      </w:r>
    </w:p>
    <w:p w:rsidRPr="00E40A77" w:rsidR="00096295" w:rsidP="00DB3C0F" w:rsidRDefault="008C32CB">
      <w:pPr>
        <w:pStyle w:val="ECHRPara"/>
        <w:keepNext/>
        <w:keepLines/>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144</w:t>
      </w:r>
      <w:r w:rsidRPr="00E40A77">
        <w:rPr>
          <w:noProof/>
          <w:lang w:val="en-GB" w:eastAsia="fr-FR"/>
        </w:rPr>
        <w:fldChar w:fldCharType="end"/>
      </w:r>
      <w:r w:rsidRPr="00E40A77">
        <w:rPr>
          <w:lang w:val="en-GB" w:eastAsia="fr-FR"/>
        </w:rPr>
        <w:t>.  </w:t>
      </w:r>
      <w:r w:rsidRPr="00E40A77" w:rsidR="00256CE0">
        <w:rPr>
          <w:lang w:val="en-GB" w:eastAsia="fr-FR"/>
        </w:rPr>
        <w:t xml:space="preserve">It also contained a list of the </w:t>
      </w:r>
      <w:r w:rsidRPr="00E40A77" w:rsidR="008018C2">
        <w:rPr>
          <w:lang w:val="en-GB" w:eastAsia="fr-FR"/>
        </w:rPr>
        <w:t xml:space="preserve">State-owned </w:t>
      </w:r>
      <w:r w:rsidRPr="00E40A77" w:rsidR="00256CE0">
        <w:rPr>
          <w:lang w:val="en-GB" w:eastAsia="fr-FR"/>
        </w:rPr>
        <w:t xml:space="preserve">companies which had provided workers for the intervention in Bucharest. That list included, in particular, </w:t>
      </w:r>
      <w:r w:rsidRPr="00E40A77" w:rsidR="00C86192">
        <w:rPr>
          <w:lang w:val="en-GB" w:eastAsia="fr-FR"/>
        </w:rPr>
        <w:t xml:space="preserve">twenty </w:t>
      </w:r>
      <w:r w:rsidRPr="00E40A77" w:rsidR="00256CE0">
        <w:rPr>
          <w:lang w:val="en-GB" w:eastAsia="fr-FR"/>
        </w:rPr>
        <w:t xml:space="preserve">mining companies from all around the country and factories in </w:t>
      </w:r>
      <w:r w:rsidRPr="00E40A77" w:rsidR="00C86192">
        <w:rPr>
          <w:lang w:val="en-GB" w:eastAsia="fr-FR"/>
        </w:rPr>
        <w:t xml:space="preserve">eleven </w:t>
      </w:r>
      <w:r w:rsidRPr="00E40A77" w:rsidR="00256CE0">
        <w:rPr>
          <w:lang w:val="en-GB" w:eastAsia="fr-FR"/>
        </w:rPr>
        <w:t>towns (</w:t>
      </w:r>
      <w:proofErr w:type="spellStart"/>
      <w:r w:rsidRPr="00E40A77" w:rsidR="00256CE0">
        <w:rPr>
          <w:lang w:val="en-GB" w:eastAsia="fr-FR"/>
        </w:rPr>
        <w:t>Călăraşi</w:t>
      </w:r>
      <w:proofErr w:type="spellEnd"/>
      <w:r w:rsidRPr="00E40A77" w:rsidR="00256CE0">
        <w:rPr>
          <w:lang w:val="en-GB" w:eastAsia="fr-FR"/>
        </w:rPr>
        <w:t xml:space="preserve">, Alexandria, Alba-Iulia, Craiova, </w:t>
      </w:r>
      <w:proofErr w:type="spellStart"/>
      <w:r w:rsidRPr="00E40A77" w:rsidR="00256CE0">
        <w:rPr>
          <w:lang w:val="en-GB" w:eastAsia="fr-FR"/>
        </w:rPr>
        <w:t>Constanţa</w:t>
      </w:r>
      <w:proofErr w:type="spellEnd"/>
      <w:r w:rsidRPr="00E40A77" w:rsidR="00256CE0">
        <w:rPr>
          <w:lang w:val="en-GB" w:eastAsia="fr-FR"/>
        </w:rPr>
        <w:t xml:space="preserve">, Deva, Giurgiu, </w:t>
      </w:r>
      <w:proofErr w:type="spellStart"/>
      <w:r w:rsidRPr="00E40A77" w:rsidR="00256CE0">
        <w:rPr>
          <w:lang w:val="en-GB" w:eastAsia="fr-FR"/>
        </w:rPr>
        <w:t>Galaţi</w:t>
      </w:r>
      <w:proofErr w:type="spellEnd"/>
      <w:r w:rsidRPr="00E40A77" w:rsidR="00256CE0">
        <w:rPr>
          <w:lang w:val="en-GB" w:eastAsia="fr-FR"/>
        </w:rPr>
        <w:t xml:space="preserve">, </w:t>
      </w:r>
      <w:proofErr w:type="spellStart"/>
      <w:r w:rsidRPr="00E40A77" w:rsidR="00256CE0">
        <w:rPr>
          <w:lang w:val="en-GB" w:eastAsia="fr-FR"/>
        </w:rPr>
        <w:t>Braşov</w:t>
      </w:r>
      <w:proofErr w:type="spellEnd"/>
      <w:r w:rsidRPr="00E40A77" w:rsidR="00256CE0">
        <w:rPr>
          <w:lang w:val="en-GB" w:eastAsia="fr-FR"/>
        </w:rPr>
        <w:t xml:space="preserve">, </w:t>
      </w:r>
      <w:proofErr w:type="spellStart"/>
      <w:r w:rsidRPr="00E40A77" w:rsidR="00256CE0">
        <w:rPr>
          <w:lang w:val="en-GB" w:eastAsia="fr-FR"/>
        </w:rPr>
        <w:t>Slatina</w:t>
      </w:r>
      <w:proofErr w:type="spellEnd"/>
      <w:r w:rsidRPr="00E40A77" w:rsidR="00256CE0">
        <w:rPr>
          <w:lang w:val="en-GB" w:eastAsia="fr-FR"/>
        </w:rPr>
        <w:t xml:space="preserve"> and </w:t>
      </w:r>
      <w:proofErr w:type="spellStart"/>
      <w:r w:rsidRPr="00E40A77" w:rsidR="00256CE0">
        <w:rPr>
          <w:lang w:val="en-GB" w:eastAsia="fr-FR"/>
        </w:rPr>
        <w:t>Buz</w:t>
      </w:r>
      <w:proofErr w:type="spellEnd"/>
      <w:r w:rsidRPr="00E40A77" w:rsidR="00303B06">
        <w:rPr>
          <w:rFonts w:hint="eastAsia" w:ascii="TimesNewRoman" w:eastAsia="TimesNewRoman" w:cs="TimesNewRoman"/>
          <w:szCs w:val="24"/>
          <w:lang w:eastAsia="fr-FR"/>
        </w:rPr>
        <w:t>ă</w:t>
      </w:r>
      <w:r w:rsidRPr="00E40A77" w:rsidR="00256CE0">
        <w:rPr>
          <w:lang w:val="en-GB" w:eastAsia="fr-FR"/>
        </w:rPr>
        <w:t xml:space="preserve">u), </w:t>
      </w:r>
      <w:r w:rsidRPr="00E40A77" w:rsidR="00303B06">
        <w:rPr>
          <w:lang w:val="en-GB" w:eastAsia="fr-FR"/>
        </w:rPr>
        <w:t xml:space="preserve">as well as </w:t>
      </w:r>
      <w:r w:rsidRPr="00E40A77" w:rsidR="00256CE0">
        <w:rPr>
          <w:lang w:val="en-GB" w:eastAsia="fr-FR"/>
        </w:rPr>
        <w:t>three factories in Bucharest.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145</w:t>
      </w:r>
      <w:r w:rsidRPr="00E40A77">
        <w:rPr>
          <w:noProof/>
          <w:lang w:val="en-GB" w:eastAsia="fr-FR"/>
        </w:rPr>
        <w:fldChar w:fldCharType="end"/>
      </w:r>
      <w:r w:rsidRPr="00E40A77">
        <w:rPr>
          <w:lang w:val="en-GB" w:eastAsia="fr-FR"/>
        </w:rPr>
        <w:t>.  </w:t>
      </w:r>
      <w:r w:rsidRPr="00E40A77" w:rsidR="00C1623C">
        <w:rPr>
          <w:lang w:val="en-GB" w:eastAsia="fr-FR"/>
        </w:rPr>
        <w:t xml:space="preserve">Following </w:t>
      </w:r>
      <w:r w:rsidRPr="00E40A77" w:rsidR="009653E3">
        <w:rPr>
          <w:lang w:val="en-GB" w:eastAsia="fr-FR"/>
        </w:rPr>
        <w:t>that decision, o</w:t>
      </w:r>
      <w:r w:rsidRPr="00E40A77" w:rsidR="00256CE0">
        <w:rPr>
          <w:lang w:val="en-GB" w:eastAsia="fr-FR"/>
        </w:rPr>
        <w:t xml:space="preserve">n 5 May 2008 the military </w:t>
      </w:r>
      <w:r w:rsidRPr="00E40A77" w:rsidR="00C1623C">
        <w:rPr>
          <w:lang w:val="en-GB" w:eastAsia="fr-FR"/>
        </w:rPr>
        <w:t xml:space="preserve">section of the </w:t>
      </w:r>
      <w:r w:rsidRPr="00E40A77" w:rsidR="00256CE0">
        <w:rPr>
          <w:lang w:val="en-GB" w:eastAsia="fr-FR"/>
        </w:rPr>
        <w:t>prosecut</w:t>
      </w:r>
      <w:r w:rsidRPr="00E40A77" w:rsidR="00C1623C">
        <w:rPr>
          <w:lang w:val="en-GB" w:eastAsia="fr-FR"/>
        </w:rPr>
        <w:t>or</w:t>
      </w:r>
      <w:r w:rsidRPr="00E40A77" w:rsidR="0086465E">
        <w:rPr>
          <w:lang w:val="en-GB" w:eastAsia="fr-FR"/>
        </w:rPr>
        <w:t>’</w:t>
      </w:r>
      <w:r w:rsidRPr="00E40A77" w:rsidR="00C1623C">
        <w:rPr>
          <w:lang w:val="en-GB" w:eastAsia="fr-FR"/>
        </w:rPr>
        <w:t xml:space="preserve">s office </w:t>
      </w:r>
      <w:r w:rsidRPr="00E40A77" w:rsidR="00256CE0">
        <w:rPr>
          <w:lang w:val="en-GB" w:eastAsia="fr-FR"/>
        </w:rPr>
        <w:t>sent the 209 volumes, containing a total of some 50,000 pages</w:t>
      </w:r>
      <w:r w:rsidRPr="00E40A77" w:rsidR="00B23D05">
        <w:rPr>
          <w:lang w:val="en-GB" w:eastAsia="fr-FR"/>
        </w:rPr>
        <w:t xml:space="preserve">, from </w:t>
      </w:r>
      <w:r w:rsidRPr="00E40A77" w:rsidR="00256CE0">
        <w:rPr>
          <w:lang w:val="en-GB" w:eastAsia="fr-FR"/>
        </w:rPr>
        <w:t xml:space="preserve">case no. 75/P/1998 to the relevant </w:t>
      </w:r>
      <w:r w:rsidRPr="00E40A77" w:rsidR="00F53F82">
        <w:rPr>
          <w:lang w:val="en-GB" w:eastAsia="fr-FR"/>
        </w:rPr>
        <w:t>civil</w:t>
      </w:r>
      <w:r w:rsidRPr="00E40A77" w:rsidR="006A4B94">
        <w:rPr>
          <w:lang w:val="en-GB" w:eastAsia="fr-FR"/>
        </w:rPr>
        <w:t>ian</w:t>
      </w:r>
      <w:r w:rsidRPr="00E40A77" w:rsidR="00F53F82">
        <w:rPr>
          <w:lang w:val="en-GB" w:eastAsia="fr-FR"/>
        </w:rPr>
        <w:t xml:space="preserve"> </w:t>
      </w:r>
      <w:r w:rsidRPr="00E40A77" w:rsidR="00256CE0">
        <w:rPr>
          <w:lang w:val="en-GB" w:eastAsia="fr-FR"/>
        </w:rPr>
        <w:t>section of the prosecutor</w:t>
      </w:r>
      <w:r w:rsidRPr="00E40A77" w:rsidR="0086465E">
        <w:rPr>
          <w:lang w:val="en-GB" w:eastAsia="fr-FR"/>
        </w:rPr>
        <w:t>’</w:t>
      </w:r>
      <w:r w:rsidRPr="00E40A77" w:rsidR="008018C2">
        <w:rPr>
          <w:lang w:val="en-GB" w:eastAsia="fr-FR"/>
        </w:rPr>
        <w:t>s</w:t>
      </w:r>
      <w:r w:rsidRPr="00E40A77" w:rsidR="00256CE0">
        <w:rPr>
          <w:lang w:val="en-GB" w:eastAsia="fr-FR"/>
        </w:rPr>
        <w:t xml:space="preserve"> office</w:t>
      </w:r>
      <w:r w:rsidRPr="00E40A77">
        <w:rPr>
          <w:lang w:val="en-GB" w:eastAsia="fr-FR"/>
        </w:rPr>
        <w:t>.</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146</w:t>
      </w:r>
      <w:r w:rsidRPr="00E40A77">
        <w:rPr>
          <w:noProof/>
          <w:lang w:val="en-GB" w:eastAsia="fr-FR"/>
        </w:rPr>
        <w:fldChar w:fldCharType="end"/>
      </w:r>
      <w:r w:rsidRPr="00E40A77">
        <w:rPr>
          <w:lang w:val="en-GB" w:eastAsia="fr-FR"/>
        </w:rPr>
        <w:t>.  </w:t>
      </w:r>
      <w:r w:rsidRPr="00E40A77" w:rsidR="00B23D05">
        <w:rPr>
          <w:lang w:val="en-GB" w:eastAsia="fr-FR"/>
        </w:rPr>
        <w:t xml:space="preserve">On </w:t>
      </w:r>
      <w:r w:rsidRPr="00E40A77">
        <w:rPr>
          <w:lang w:val="en-GB" w:eastAsia="fr-FR"/>
        </w:rPr>
        <w:t xml:space="preserve">26 </w:t>
      </w:r>
      <w:r w:rsidRPr="00E40A77" w:rsidR="00025903">
        <w:rPr>
          <w:lang w:val="en-GB" w:eastAsia="fr-FR"/>
        </w:rPr>
        <w:t>May</w:t>
      </w:r>
      <w:r w:rsidRPr="00E40A77">
        <w:rPr>
          <w:lang w:val="en-GB" w:eastAsia="fr-FR"/>
        </w:rPr>
        <w:t xml:space="preserve"> 2008</w:t>
      </w:r>
      <w:r w:rsidRPr="00E40A77" w:rsidR="00B23D05">
        <w:rPr>
          <w:lang w:val="en-GB" w:eastAsia="fr-FR"/>
        </w:rPr>
        <w:t xml:space="preserve"> the section of the prosecutor</w:t>
      </w:r>
      <w:r w:rsidRPr="00E40A77" w:rsidR="0086465E">
        <w:rPr>
          <w:lang w:val="en-GB" w:eastAsia="fr-FR"/>
        </w:rPr>
        <w:t>’</w:t>
      </w:r>
      <w:r w:rsidRPr="00E40A77" w:rsidR="00B23D05">
        <w:rPr>
          <w:lang w:val="en-GB" w:eastAsia="fr-FR"/>
        </w:rPr>
        <w:t xml:space="preserve">s office at the </w:t>
      </w:r>
      <w:r w:rsidRPr="00E40A77" w:rsidR="00C15A8C">
        <w:rPr>
          <w:lang w:val="en-GB" w:eastAsia="fr-FR"/>
        </w:rPr>
        <w:t xml:space="preserve">High Court of Cassation and Justice </w:t>
      </w:r>
      <w:r w:rsidRPr="00E40A77" w:rsidR="00B23D05">
        <w:rPr>
          <w:lang w:val="en-GB" w:eastAsia="fr-FR"/>
        </w:rPr>
        <w:t>which had received the entire file</w:t>
      </w:r>
      <w:r w:rsidRPr="00E40A77" w:rsidR="007411FF">
        <w:rPr>
          <w:lang w:val="en-GB" w:eastAsia="fr-FR"/>
        </w:rPr>
        <w:t xml:space="preserve">, namely </w:t>
      </w:r>
      <w:r w:rsidRPr="00E40A77" w:rsidR="006A4B94">
        <w:rPr>
          <w:lang w:val="en-GB" w:eastAsia="fr-FR"/>
        </w:rPr>
        <w:t>the Criminal Proceedings and Criminalistics Section</w:t>
      </w:r>
      <w:r w:rsidRPr="00E40A77" w:rsidR="008018C2">
        <w:rPr>
          <w:lang w:val="en-GB" w:eastAsia="fr-FR"/>
        </w:rPr>
        <w:t>,</w:t>
      </w:r>
      <w:r w:rsidRPr="00E40A77" w:rsidR="006A4B94">
        <w:rPr>
          <w:lang w:val="en-GB" w:eastAsia="fr-FR"/>
        </w:rPr>
        <w:t xml:space="preserve"> </w:t>
      </w:r>
      <w:r w:rsidRPr="00E40A77" w:rsidR="00B23D05">
        <w:rPr>
          <w:lang w:val="en-GB" w:eastAsia="fr-FR"/>
        </w:rPr>
        <w:t>stated that it did not have jurisdiction, and relinquished jurisdiction to another section of the same prosecut</w:t>
      </w:r>
      <w:r w:rsidRPr="00E40A77" w:rsidR="00C1623C">
        <w:rPr>
          <w:lang w:val="en-GB" w:eastAsia="fr-FR"/>
        </w:rPr>
        <w:t>or</w:t>
      </w:r>
      <w:r w:rsidRPr="00E40A77" w:rsidR="0086465E">
        <w:rPr>
          <w:lang w:val="en-GB" w:eastAsia="fr-FR"/>
        </w:rPr>
        <w:t>’</w:t>
      </w:r>
      <w:r w:rsidRPr="00E40A77" w:rsidR="00C1623C">
        <w:rPr>
          <w:lang w:val="en-GB" w:eastAsia="fr-FR"/>
        </w:rPr>
        <w:t xml:space="preserve">s office, </w:t>
      </w:r>
      <w:r w:rsidRPr="00E40A77" w:rsidR="007411FF">
        <w:rPr>
          <w:lang w:val="en-GB" w:eastAsia="fr-FR"/>
        </w:rPr>
        <w:t>namely</w:t>
      </w:r>
      <w:r w:rsidRPr="00E40A77" w:rsidR="006A4B94">
        <w:rPr>
          <w:lang w:val="en-GB" w:eastAsia="fr-FR"/>
        </w:rPr>
        <w:t xml:space="preserve"> the Directorate for Investigatin</w:t>
      </w:r>
      <w:r w:rsidRPr="00E40A77" w:rsidR="00C1623C">
        <w:rPr>
          <w:lang w:val="en-GB" w:eastAsia="fr-FR"/>
        </w:rPr>
        <w:t>g</w:t>
      </w:r>
      <w:r w:rsidRPr="00E40A77" w:rsidR="006A4B94">
        <w:rPr>
          <w:lang w:val="en-GB" w:eastAsia="fr-FR"/>
        </w:rPr>
        <w:t xml:space="preserve"> Organised Crime and Terrorism </w:t>
      </w:r>
      <w:r w:rsidRPr="00E40A77" w:rsidR="00CE0ECD">
        <w:rPr>
          <w:lang w:val="en-GB" w:eastAsia="fr-FR"/>
        </w:rPr>
        <w:t>(</w:t>
      </w:r>
      <w:proofErr w:type="spellStart"/>
      <w:r w:rsidRPr="00E40A77" w:rsidR="007411FF">
        <w:rPr>
          <w:i/>
          <w:lang w:val="en-GB" w:eastAsia="fr-FR"/>
        </w:rPr>
        <w:t>Direc</w:t>
      </w:r>
      <w:r w:rsidRPr="00E40A77" w:rsidR="007411FF">
        <w:rPr>
          <w:rFonts w:cstheme="minorHAnsi"/>
          <w:i/>
          <w:lang w:val="en-GB" w:eastAsia="fr-FR"/>
        </w:rPr>
        <w:t>ţ</w:t>
      </w:r>
      <w:r w:rsidRPr="00E40A77" w:rsidR="007411FF">
        <w:rPr>
          <w:i/>
          <w:lang w:val="en-GB" w:eastAsia="fr-FR"/>
        </w:rPr>
        <w:t>ia</w:t>
      </w:r>
      <w:proofErr w:type="spellEnd"/>
      <w:r w:rsidRPr="00E40A77" w:rsidR="007411FF">
        <w:rPr>
          <w:i/>
          <w:lang w:val="en-GB" w:eastAsia="fr-FR"/>
        </w:rPr>
        <w:t xml:space="preserve"> de </w:t>
      </w:r>
      <w:proofErr w:type="spellStart"/>
      <w:r w:rsidRPr="00E40A77" w:rsidR="007411FF">
        <w:rPr>
          <w:i/>
          <w:lang w:val="en-GB" w:eastAsia="fr-FR"/>
        </w:rPr>
        <w:t>Investigare</w:t>
      </w:r>
      <w:proofErr w:type="spellEnd"/>
      <w:r w:rsidRPr="00E40A77" w:rsidR="007411FF">
        <w:rPr>
          <w:i/>
          <w:lang w:val="en-GB" w:eastAsia="fr-FR"/>
        </w:rPr>
        <w:t xml:space="preserve"> a </w:t>
      </w:r>
      <w:proofErr w:type="spellStart"/>
      <w:r w:rsidRPr="00E40A77" w:rsidR="007411FF">
        <w:rPr>
          <w:i/>
          <w:lang w:val="en-GB" w:eastAsia="fr-FR"/>
        </w:rPr>
        <w:t>Infrac</w:t>
      </w:r>
      <w:r w:rsidRPr="00E40A77" w:rsidR="007411FF">
        <w:rPr>
          <w:rFonts w:cstheme="minorHAnsi"/>
          <w:i/>
          <w:lang w:val="en-GB" w:eastAsia="fr-FR"/>
        </w:rPr>
        <w:t>ţ</w:t>
      </w:r>
      <w:r w:rsidRPr="00E40A77" w:rsidR="007411FF">
        <w:rPr>
          <w:i/>
          <w:lang w:val="en-GB" w:eastAsia="fr-FR"/>
        </w:rPr>
        <w:t>iunilor</w:t>
      </w:r>
      <w:proofErr w:type="spellEnd"/>
      <w:r w:rsidRPr="00E40A77" w:rsidR="007411FF">
        <w:rPr>
          <w:i/>
          <w:lang w:val="en-GB" w:eastAsia="fr-FR"/>
        </w:rPr>
        <w:t xml:space="preserve"> de </w:t>
      </w:r>
      <w:proofErr w:type="spellStart"/>
      <w:r w:rsidRPr="00E40A77" w:rsidR="007411FF">
        <w:rPr>
          <w:i/>
          <w:lang w:val="en-GB" w:eastAsia="fr-FR"/>
        </w:rPr>
        <w:t>Criminalitate</w:t>
      </w:r>
      <w:proofErr w:type="spellEnd"/>
      <w:r w:rsidRPr="00E40A77" w:rsidR="007411FF">
        <w:rPr>
          <w:i/>
          <w:lang w:val="en-GB" w:eastAsia="fr-FR"/>
        </w:rPr>
        <w:t xml:space="preserve"> </w:t>
      </w:r>
      <w:proofErr w:type="spellStart"/>
      <w:r w:rsidRPr="00E40A77" w:rsidR="007411FF">
        <w:rPr>
          <w:i/>
          <w:lang w:val="en-GB" w:eastAsia="fr-FR"/>
        </w:rPr>
        <w:t>Organizat</w:t>
      </w:r>
      <w:r w:rsidRPr="00E40A77" w:rsidR="007411FF">
        <w:rPr>
          <w:rFonts w:cstheme="minorHAnsi"/>
          <w:i/>
          <w:lang w:val="en-GB" w:eastAsia="fr-FR"/>
        </w:rPr>
        <w:t>ă</w:t>
      </w:r>
      <w:proofErr w:type="spellEnd"/>
      <w:r w:rsidRPr="00E40A77" w:rsidR="007411FF">
        <w:rPr>
          <w:i/>
          <w:lang w:val="en-GB" w:eastAsia="fr-FR"/>
        </w:rPr>
        <w:t xml:space="preserve"> </w:t>
      </w:r>
      <w:proofErr w:type="spellStart"/>
      <w:r w:rsidRPr="00E40A77" w:rsidR="007411FF">
        <w:rPr>
          <w:rFonts w:cstheme="minorHAnsi"/>
          <w:i/>
          <w:lang w:val="en-GB" w:eastAsia="fr-FR"/>
        </w:rPr>
        <w:t>ş</w:t>
      </w:r>
      <w:r w:rsidRPr="00E40A77" w:rsidR="007411FF">
        <w:rPr>
          <w:i/>
          <w:lang w:val="en-GB" w:eastAsia="fr-FR"/>
        </w:rPr>
        <w:t>i</w:t>
      </w:r>
      <w:proofErr w:type="spellEnd"/>
      <w:r w:rsidRPr="00E40A77" w:rsidR="007411FF">
        <w:rPr>
          <w:i/>
          <w:lang w:val="en-GB" w:eastAsia="fr-FR"/>
        </w:rPr>
        <w:t xml:space="preserve"> </w:t>
      </w:r>
      <w:proofErr w:type="spellStart"/>
      <w:r w:rsidRPr="00E40A77" w:rsidR="007411FF">
        <w:rPr>
          <w:i/>
          <w:lang w:val="en-GB" w:eastAsia="fr-FR"/>
        </w:rPr>
        <w:t>Terorism</w:t>
      </w:r>
      <w:proofErr w:type="spellEnd"/>
      <w:r w:rsidRPr="00E40A77" w:rsidR="007411FF">
        <w:rPr>
          <w:i/>
          <w:lang w:val="en-GB" w:eastAsia="fr-FR"/>
        </w:rPr>
        <w:t xml:space="preserve"> </w:t>
      </w:r>
      <w:r w:rsidRPr="00E40A77" w:rsidR="00CE0ECD">
        <w:rPr>
          <w:i/>
          <w:lang w:val="en-GB" w:eastAsia="fr-FR"/>
        </w:rPr>
        <w:t>–</w:t>
      </w:r>
      <w:r w:rsidRPr="00E40A77" w:rsidR="00303B06">
        <w:rPr>
          <w:i/>
          <w:lang w:val="en-GB" w:eastAsia="fr-FR"/>
        </w:rPr>
        <w:t xml:space="preserve"> </w:t>
      </w:r>
      <w:r w:rsidRPr="00E40A77" w:rsidR="007411FF">
        <w:rPr>
          <w:lang w:val="en-GB" w:eastAsia="fr-FR"/>
        </w:rPr>
        <w:t>DIICOT</w:t>
      </w:r>
      <w:r w:rsidRPr="00E40A77" w:rsidR="00CE0ECD">
        <w:rPr>
          <w:lang w:val="en-GB" w:eastAsia="fr-FR"/>
        </w:rPr>
        <w:t>)</w:t>
      </w:r>
      <w:r w:rsidRPr="00E40A77" w:rsidR="00B23D05">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147</w:t>
      </w:r>
      <w:r w:rsidRPr="00E40A77">
        <w:rPr>
          <w:noProof/>
          <w:lang w:val="en-GB" w:eastAsia="fr-FR"/>
        </w:rPr>
        <w:fldChar w:fldCharType="end"/>
      </w:r>
      <w:r w:rsidRPr="00E40A77">
        <w:rPr>
          <w:lang w:val="en-GB" w:eastAsia="fr-FR"/>
        </w:rPr>
        <w:t>.  </w:t>
      </w:r>
      <w:r w:rsidRPr="00E40A77" w:rsidR="00B23D05">
        <w:rPr>
          <w:lang w:val="en-GB" w:eastAsia="fr-FR"/>
        </w:rPr>
        <w:t xml:space="preserve">By a </w:t>
      </w:r>
      <w:r w:rsidRPr="00E40A77">
        <w:rPr>
          <w:lang w:val="en-GB" w:eastAsia="fr-FR"/>
        </w:rPr>
        <w:t>d</w:t>
      </w:r>
      <w:r w:rsidRPr="00E40A77" w:rsidR="00B23D05">
        <w:rPr>
          <w:lang w:val="en-GB" w:eastAsia="fr-FR"/>
        </w:rPr>
        <w:t>e</w:t>
      </w:r>
      <w:r w:rsidRPr="00E40A77">
        <w:rPr>
          <w:lang w:val="en-GB" w:eastAsia="fr-FR"/>
        </w:rPr>
        <w:t xml:space="preserve">cision </w:t>
      </w:r>
      <w:r w:rsidRPr="00E40A77" w:rsidR="00B23D05">
        <w:rPr>
          <w:lang w:val="en-GB" w:eastAsia="fr-FR"/>
        </w:rPr>
        <w:t xml:space="preserve">of </w:t>
      </w:r>
      <w:r w:rsidRPr="00E40A77">
        <w:rPr>
          <w:lang w:val="en-GB" w:eastAsia="fr-FR"/>
        </w:rPr>
        <w:t xml:space="preserve">10 </w:t>
      </w:r>
      <w:r w:rsidRPr="00E40A77" w:rsidR="00025903">
        <w:rPr>
          <w:lang w:val="en-GB" w:eastAsia="fr-FR"/>
        </w:rPr>
        <w:t>March</w:t>
      </w:r>
      <w:r w:rsidRPr="00E40A77">
        <w:rPr>
          <w:lang w:val="en-GB" w:eastAsia="fr-FR"/>
        </w:rPr>
        <w:t xml:space="preserve"> 2009, </w:t>
      </w:r>
      <w:r w:rsidRPr="00E40A77" w:rsidR="00B23D05">
        <w:rPr>
          <w:lang w:val="en-GB" w:eastAsia="fr-FR"/>
        </w:rPr>
        <w:t>the</w:t>
      </w:r>
      <w:r w:rsidRPr="00E40A77" w:rsidR="00267B1C">
        <w:rPr>
          <w:lang w:val="en-GB" w:eastAsia="fr-FR"/>
        </w:rPr>
        <w:t xml:space="preserve"> rele</w:t>
      </w:r>
      <w:r w:rsidRPr="00E40A77" w:rsidR="000028D9">
        <w:rPr>
          <w:lang w:val="en-GB" w:eastAsia="fr-FR"/>
        </w:rPr>
        <w:t>vant</w:t>
      </w:r>
      <w:r w:rsidRPr="00E40A77" w:rsidR="00B23D05">
        <w:rPr>
          <w:lang w:val="en-GB" w:eastAsia="fr-FR"/>
        </w:rPr>
        <w:t xml:space="preserve"> </w:t>
      </w:r>
      <w:r w:rsidRPr="00E40A77" w:rsidR="00C1623C">
        <w:rPr>
          <w:lang w:val="en-GB" w:eastAsia="fr-FR"/>
        </w:rPr>
        <w:t xml:space="preserve">directorate of the </w:t>
      </w:r>
      <w:r w:rsidRPr="00E40A77" w:rsidR="00B23D05">
        <w:rPr>
          <w:lang w:val="en-GB" w:eastAsia="fr-FR"/>
        </w:rPr>
        <w:t>prosecut</w:t>
      </w:r>
      <w:r w:rsidRPr="00E40A77" w:rsidR="00C1623C">
        <w:rPr>
          <w:lang w:val="en-GB" w:eastAsia="fr-FR"/>
        </w:rPr>
        <w:t>or</w:t>
      </w:r>
      <w:r w:rsidRPr="00E40A77" w:rsidR="0086465E">
        <w:rPr>
          <w:lang w:val="en-GB" w:eastAsia="fr-FR"/>
        </w:rPr>
        <w:t>’</w:t>
      </w:r>
      <w:r w:rsidRPr="00E40A77" w:rsidR="00C1623C">
        <w:rPr>
          <w:lang w:val="en-GB" w:eastAsia="fr-FR"/>
        </w:rPr>
        <w:t xml:space="preserve">s office </w:t>
      </w:r>
      <w:r w:rsidRPr="00E40A77" w:rsidR="00B23D05">
        <w:rPr>
          <w:lang w:val="en-GB" w:eastAsia="fr-FR"/>
        </w:rPr>
        <w:t xml:space="preserve">at the High Court </w:t>
      </w:r>
      <w:r w:rsidRPr="00E40A77" w:rsidR="00DA6A2A">
        <w:rPr>
          <w:lang w:val="en-GB" w:eastAsia="fr-FR"/>
        </w:rPr>
        <w:t>of Cassation and Justice</w:t>
      </w:r>
      <w:r w:rsidRPr="00E40A77" w:rsidR="000028D9">
        <w:rPr>
          <w:lang w:val="en-GB" w:eastAsia="fr-FR"/>
        </w:rPr>
        <w:t xml:space="preserve">, namely </w:t>
      </w:r>
      <w:r w:rsidRPr="00E40A77" w:rsidR="006A4B94">
        <w:rPr>
          <w:lang w:val="en-GB" w:eastAsia="fr-FR"/>
        </w:rPr>
        <w:t xml:space="preserve">the </w:t>
      </w:r>
      <w:r w:rsidRPr="00E40A77" w:rsidR="000028D9">
        <w:rPr>
          <w:lang w:val="en-GB" w:eastAsia="fr-FR"/>
        </w:rPr>
        <w:t>DIICOT,</w:t>
      </w:r>
      <w:r w:rsidRPr="00E40A77" w:rsidR="00DA6A2A">
        <w:rPr>
          <w:lang w:val="en-GB" w:eastAsia="fr-FR"/>
        </w:rPr>
        <w:t xml:space="preserve"> </w:t>
      </w:r>
      <w:r w:rsidRPr="00E40A77" w:rsidR="00B23D05">
        <w:rPr>
          <w:lang w:val="en-GB" w:eastAsia="fr-FR"/>
        </w:rPr>
        <w:t xml:space="preserve">decided that no prosecution would be brought </w:t>
      </w:r>
      <w:r w:rsidRPr="00E40A77" w:rsidR="00C1623C">
        <w:rPr>
          <w:lang w:val="en-GB" w:eastAsia="fr-FR"/>
        </w:rPr>
        <w:t xml:space="preserve">against the former head of the SRI </w:t>
      </w:r>
      <w:r w:rsidRPr="00E40A77" w:rsidR="00EF5BB6">
        <w:rPr>
          <w:lang w:val="en-GB" w:eastAsia="fr-FR"/>
        </w:rPr>
        <w:t>on the charge of sedition</w:t>
      </w:r>
      <w:r w:rsidRPr="00E40A77" w:rsidR="00B23D05">
        <w:rPr>
          <w:lang w:val="en-GB" w:eastAsia="fr-FR"/>
        </w:rPr>
        <w:t xml:space="preserve">, as that offence had become time-barred, and that no prosecution would be brought against the majority of the </w:t>
      </w:r>
      <w:r w:rsidRPr="00E40A77">
        <w:rPr>
          <w:lang w:val="en-GB" w:eastAsia="fr-FR"/>
        </w:rPr>
        <w:t>27 </w:t>
      </w:r>
      <w:r w:rsidRPr="00E40A77" w:rsidR="00B23D05">
        <w:rPr>
          <w:lang w:val="en-GB" w:eastAsia="fr-FR"/>
        </w:rPr>
        <w:t xml:space="preserve">civilian defendants </w:t>
      </w:r>
      <w:r w:rsidRPr="00E40A77">
        <w:rPr>
          <w:lang w:val="en-GB" w:eastAsia="fr-FR"/>
        </w:rPr>
        <w:t xml:space="preserve">– </w:t>
      </w:r>
      <w:r w:rsidRPr="00E40A77" w:rsidR="00B23D05">
        <w:rPr>
          <w:lang w:val="en-GB" w:eastAsia="fr-FR"/>
        </w:rPr>
        <w:t>directors of mining companies, heads of miners</w:t>
      </w:r>
      <w:r w:rsidRPr="00E40A77" w:rsidR="0086465E">
        <w:rPr>
          <w:lang w:val="en-GB" w:eastAsia="fr-FR"/>
        </w:rPr>
        <w:t>’</w:t>
      </w:r>
      <w:r w:rsidRPr="00E40A77" w:rsidR="00B23D05">
        <w:rPr>
          <w:lang w:val="en-GB" w:eastAsia="fr-FR"/>
        </w:rPr>
        <w:t xml:space="preserve"> trade unions, senior civil servants at the </w:t>
      </w:r>
      <w:r w:rsidRPr="00E40A77" w:rsidR="00EF5BB6">
        <w:rPr>
          <w:lang w:val="en-GB" w:eastAsia="fr-FR"/>
        </w:rPr>
        <w:t>Ministry</w:t>
      </w:r>
      <w:r w:rsidRPr="00E40A77" w:rsidR="00B23D05">
        <w:rPr>
          <w:lang w:val="en-GB" w:eastAsia="fr-FR"/>
        </w:rPr>
        <w:t xml:space="preserve"> of Mines and in local government </w:t>
      </w:r>
      <w:r w:rsidRPr="00E40A77">
        <w:rPr>
          <w:lang w:val="en-GB" w:eastAsia="fr-FR"/>
        </w:rPr>
        <w:t xml:space="preserve">– </w:t>
      </w:r>
      <w:r w:rsidRPr="00E40A77" w:rsidR="00B23D05">
        <w:rPr>
          <w:lang w:val="en-GB" w:eastAsia="fr-FR"/>
        </w:rPr>
        <w:t xml:space="preserve">on the ground that the constituent elements of the offence </w:t>
      </w:r>
      <w:r w:rsidRPr="00E40A77" w:rsidR="008018C2">
        <w:rPr>
          <w:lang w:val="en-GB" w:eastAsia="fr-FR"/>
        </w:rPr>
        <w:t xml:space="preserve">had </w:t>
      </w:r>
      <w:r w:rsidRPr="00E40A77" w:rsidR="00B23D05">
        <w:rPr>
          <w:lang w:val="en-GB" w:eastAsia="fr-FR"/>
        </w:rPr>
        <w:t>not be</w:t>
      </w:r>
      <w:r w:rsidRPr="00E40A77" w:rsidR="008018C2">
        <w:rPr>
          <w:lang w:val="en-GB" w:eastAsia="fr-FR"/>
        </w:rPr>
        <w:t>en</w:t>
      </w:r>
      <w:r w:rsidRPr="00E40A77" w:rsidR="00B23D05">
        <w:rPr>
          <w:lang w:val="en-GB" w:eastAsia="fr-FR"/>
        </w:rPr>
        <w:t xml:space="preserve"> made out</w:t>
      </w:r>
      <w:r w:rsidRPr="00E40A77">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148</w:t>
      </w:r>
      <w:r w:rsidRPr="00E40A77">
        <w:rPr>
          <w:noProof/>
          <w:lang w:val="en-GB" w:eastAsia="fr-FR"/>
        </w:rPr>
        <w:fldChar w:fldCharType="end"/>
      </w:r>
      <w:r w:rsidRPr="00E40A77">
        <w:rPr>
          <w:lang w:val="en-GB" w:eastAsia="fr-FR"/>
        </w:rPr>
        <w:t>.  </w:t>
      </w:r>
      <w:r w:rsidRPr="00E40A77" w:rsidR="00EF5BB6">
        <w:rPr>
          <w:lang w:val="en-GB" w:eastAsia="fr-FR"/>
        </w:rPr>
        <w:t>In so ruling, the prosecut</w:t>
      </w:r>
      <w:r w:rsidRPr="00E40A77" w:rsidR="00F94094">
        <w:rPr>
          <w:lang w:val="en-GB" w:eastAsia="fr-FR"/>
        </w:rPr>
        <w:t>or</w:t>
      </w:r>
      <w:r w:rsidRPr="00E40A77" w:rsidR="0086465E">
        <w:rPr>
          <w:lang w:val="en-GB" w:eastAsia="fr-FR"/>
        </w:rPr>
        <w:t>’</w:t>
      </w:r>
      <w:r w:rsidRPr="00E40A77" w:rsidR="00F94094">
        <w:rPr>
          <w:lang w:val="en-GB" w:eastAsia="fr-FR"/>
        </w:rPr>
        <w:t xml:space="preserve">s office </w:t>
      </w:r>
      <w:r w:rsidRPr="00E40A77" w:rsidR="00EF5BB6">
        <w:rPr>
          <w:lang w:val="en-GB" w:eastAsia="fr-FR"/>
        </w:rPr>
        <w:t xml:space="preserve">considered that, in their respective capacities as Head of State, Minister of the Interior, </w:t>
      </w:r>
      <w:r w:rsidRPr="00E40A77" w:rsidR="00F94094">
        <w:rPr>
          <w:lang w:val="en-GB" w:eastAsia="fr-FR"/>
        </w:rPr>
        <w:t>d</w:t>
      </w:r>
      <w:r w:rsidRPr="00E40A77" w:rsidR="00EF5BB6">
        <w:rPr>
          <w:lang w:val="en-GB" w:eastAsia="fr-FR"/>
        </w:rPr>
        <w:t xml:space="preserve">eputy </w:t>
      </w:r>
      <w:r w:rsidRPr="00E40A77" w:rsidR="00F94094">
        <w:rPr>
          <w:lang w:val="en-GB" w:eastAsia="fr-FR"/>
        </w:rPr>
        <w:t>m</w:t>
      </w:r>
      <w:r w:rsidRPr="00E40A77" w:rsidR="00EF5BB6">
        <w:rPr>
          <w:lang w:val="en-GB" w:eastAsia="fr-FR"/>
        </w:rPr>
        <w:t xml:space="preserve">inister or Head of Police, </w:t>
      </w:r>
      <w:r w:rsidRPr="00E40A77" w:rsidR="008018C2">
        <w:rPr>
          <w:lang w:val="en-GB" w:eastAsia="fr-FR"/>
        </w:rPr>
        <w:t xml:space="preserve">some </w:t>
      </w:r>
      <w:r w:rsidRPr="00E40A77" w:rsidR="00EF5BB6">
        <w:rPr>
          <w:lang w:val="en-GB" w:eastAsia="fr-FR"/>
        </w:rPr>
        <w:t xml:space="preserve">of the defendants </w:t>
      </w:r>
      <w:r w:rsidRPr="00E40A77" w:rsidR="008018C2">
        <w:rPr>
          <w:lang w:val="en-GB" w:eastAsia="fr-FR"/>
        </w:rPr>
        <w:t xml:space="preserve">exercised </w:t>
      </w:r>
      <w:r w:rsidRPr="00E40A77" w:rsidR="00D22D65">
        <w:rPr>
          <w:lang w:val="en-GB" w:eastAsia="fr-FR"/>
        </w:rPr>
        <w:t xml:space="preserve">State authority, </w:t>
      </w:r>
      <w:r w:rsidRPr="00E40A77" w:rsidR="00EF5BB6">
        <w:rPr>
          <w:lang w:val="en-GB" w:eastAsia="fr-FR"/>
        </w:rPr>
        <w:t xml:space="preserve">and it would </w:t>
      </w:r>
      <w:r w:rsidRPr="00E40A77" w:rsidR="00F94094">
        <w:rPr>
          <w:lang w:val="en-GB" w:eastAsia="fr-FR"/>
        </w:rPr>
        <w:t xml:space="preserve">have </w:t>
      </w:r>
      <w:r w:rsidRPr="00E40A77" w:rsidR="00EF5BB6">
        <w:rPr>
          <w:lang w:val="en-GB" w:eastAsia="fr-FR"/>
        </w:rPr>
        <w:t>be</w:t>
      </w:r>
      <w:r w:rsidRPr="00E40A77" w:rsidR="00F94094">
        <w:rPr>
          <w:lang w:val="en-GB" w:eastAsia="fr-FR"/>
        </w:rPr>
        <w:t>en</w:t>
      </w:r>
      <w:r w:rsidRPr="00E40A77" w:rsidR="00EF5BB6">
        <w:rPr>
          <w:lang w:val="en-GB" w:eastAsia="fr-FR"/>
        </w:rPr>
        <w:t xml:space="preserve"> illogical to think that they could have committed acts capable of undermining their own </w:t>
      </w:r>
      <w:r w:rsidRPr="00E40A77" w:rsidR="008018C2">
        <w:rPr>
          <w:lang w:val="en-GB" w:eastAsia="fr-FR"/>
        </w:rPr>
        <w:t>power</w:t>
      </w:r>
      <w:r w:rsidRPr="00E40A77" w:rsidR="00EF5BB6">
        <w:rPr>
          <w:lang w:val="en-GB" w:eastAsia="fr-FR"/>
        </w:rPr>
        <w:t xml:space="preserve">. As to the miners and other workers who had travelled to </w:t>
      </w:r>
      <w:r w:rsidRPr="00E40A77" w:rsidR="00025903">
        <w:rPr>
          <w:lang w:val="en-GB" w:eastAsia="fr-FR"/>
        </w:rPr>
        <w:t>Bucharest</w:t>
      </w:r>
      <w:r w:rsidRPr="00E40A77">
        <w:rPr>
          <w:lang w:val="en-GB" w:eastAsia="fr-FR"/>
        </w:rPr>
        <w:t xml:space="preserve"> </w:t>
      </w:r>
      <w:r w:rsidRPr="00E40A77" w:rsidR="00EF5BB6">
        <w:rPr>
          <w:lang w:val="en-GB" w:eastAsia="fr-FR"/>
        </w:rPr>
        <w:t xml:space="preserve">on </w:t>
      </w:r>
      <w:r w:rsidRPr="00E40A77">
        <w:rPr>
          <w:lang w:val="en-GB" w:eastAsia="fr-FR"/>
        </w:rPr>
        <w:t>14 </w:t>
      </w:r>
      <w:r w:rsidRPr="00E40A77" w:rsidR="00025903">
        <w:rPr>
          <w:lang w:val="en-GB" w:eastAsia="fr-FR"/>
        </w:rPr>
        <w:t>June</w:t>
      </w:r>
      <w:r w:rsidRPr="00E40A77">
        <w:rPr>
          <w:lang w:val="en-GB" w:eastAsia="fr-FR"/>
        </w:rPr>
        <w:t xml:space="preserve"> 1990, </w:t>
      </w:r>
      <w:r w:rsidRPr="00E40A77" w:rsidR="00EF5BB6">
        <w:rPr>
          <w:lang w:val="en-GB" w:eastAsia="fr-FR"/>
        </w:rPr>
        <w:t>the prosecut</w:t>
      </w:r>
      <w:r w:rsidRPr="00E40A77" w:rsidR="00F94094">
        <w:rPr>
          <w:lang w:val="en-GB" w:eastAsia="fr-FR"/>
        </w:rPr>
        <w:t>or</w:t>
      </w:r>
      <w:r w:rsidRPr="00E40A77" w:rsidR="0086465E">
        <w:rPr>
          <w:lang w:val="en-GB" w:eastAsia="fr-FR"/>
        </w:rPr>
        <w:t>’</w:t>
      </w:r>
      <w:r w:rsidRPr="00E40A77" w:rsidR="00F94094">
        <w:rPr>
          <w:lang w:val="en-GB" w:eastAsia="fr-FR"/>
        </w:rPr>
        <w:t xml:space="preserve">s office </w:t>
      </w:r>
      <w:r w:rsidRPr="00E40A77">
        <w:rPr>
          <w:lang w:val="en-GB" w:eastAsia="fr-FR"/>
        </w:rPr>
        <w:t>consid</w:t>
      </w:r>
      <w:r w:rsidRPr="00E40A77" w:rsidR="00EF5BB6">
        <w:rPr>
          <w:lang w:val="en-GB" w:eastAsia="fr-FR"/>
        </w:rPr>
        <w:t>ered that they had “t</w:t>
      </w:r>
      <w:r w:rsidRPr="00E40A77" w:rsidR="00DA6A2A">
        <w:rPr>
          <w:lang w:val="en-GB" w:eastAsia="fr-FR"/>
        </w:rPr>
        <w:t xml:space="preserve">urned themselves </w:t>
      </w:r>
      <w:r w:rsidRPr="00E40A77" w:rsidR="00EF5BB6">
        <w:rPr>
          <w:lang w:val="en-GB" w:eastAsia="fr-FR"/>
        </w:rPr>
        <w:t xml:space="preserve">into security forces” and been persuaded that their actions served State power. In addition, it noted that their </w:t>
      </w:r>
      <w:r w:rsidRPr="00E40A77">
        <w:rPr>
          <w:lang w:val="en-GB" w:eastAsia="fr-FR"/>
        </w:rPr>
        <w:t xml:space="preserve">intervention </w:t>
      </w:r>
      <w:r w:rsidRPr="00E40A77" w:rsidR="00EF5BB6">
        <w:rPr>
          <w:lang w:val="en-GB" w:eastAsia="fr-FR"/>
        </w:rPr>
        <w:t xml:space="preserve">had been pointless, since the operation conducted by the </w:t>
      </w:r>
      <w:r w:rsidRPr="00E40A77">
        <w:rPr>
          <w:lang w:val="en-GB" w:eastAsia="fr-FR"/>
        </w:rPr>
        <w:t>parachutist</w:t>
      </w:r>
      <w:r w:rsidRPr="00E40A77" w:rsidR="00EF5BB6">
        <w:rPr>
          <w:lang w:val="en-GB" w:eastAsia="fr-FR"/>
        </w:rPr>
        <w:t xml:space="preserve">s at the television </w:t>
      </w:r>
      <w:r w:rsidRPr="00E40A77" w:rsidR="00EE7362">
        <w:rPr>
          <w:lang w:val="en-GB" w:eastAsia="fr-FR"/>
        </w:rPr>
        <w:t xml:space="preserve">headquarters </w:t>
      </w:r>
      <w:r w:rsidRPr="00E40A77" w:rsidR="00EF5BB6">
        <w:rPr>
          <w:lang w:val="en-GB" w:eastAsia="fr-FR"/>
        </w:rPr>
        <w:t xml:space="preserve">had enabled order to be restored in the </w:t>
      </w:r>
      <w:r w:rsidRPr="00E40A77">
        <w:rPr>
          <w:lang w:val="en-GB" w:eastAsia="fr-FR"/>
        </w:rPr>
        <w:t>capital</w:t>
      </w:r>
      <w:r w:rsidRPr="00E40A77" w:rsidR="00EF5BB6">
        <w:rPr>
          <w:lang w:val="en-GB" w:eastAsia="fr-FR"/>
        </w:rPr>
        <w:t xml:space="preserve"> </w:t>
      </w:r>
      <w:r w:rsidRPr="00E40A77" w:rsidR="008018C2">
        <w:rPr>
          <w:lang w:val="en-GB" w:eastAsia="fr-FR"/>
        </w:rPr>
        <w:t xml:space="preserve">at about </w:t>
      </w:r>
      <w:r w:rsidRPr="00E40A77" w:rsidR="00EF5BB6">
        <w:rPr>
          <w:lang w:val="en-GB" w:eastAsia="fr-FR"/>
        </w:rPr>
        <w:t xml:space="preserve">1 a.m. on </w:t>
      </w:r>
      <w:r w:rsidRPr="00E40A77">
        <w:rPr>
          <w:lang w:val="en-GB" w:eastAsia="fr-FR"/>
        </w:rPr>
        <w:t>14 </w:t>
      </w:r>
      <w:r w:rsidRPr="00E40A77" w:rsidR="00025903">
        <w:rPr>
          <w:lang w:val="en-GB" w:eastAsia="fr-FR"/>
        </w:rPr>
        <w:t>June</w:t>
      </w:r>
      <w:r w:rsidRPr="00E40A77">
        <w:rPr>
          <w:lang w:val="en-GB" w:eastAsia="fr-FR"/>
        </w:rPr>
        <w:t xml:space="preserve"> 1990.</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149</w:t>
      </w:r>
      <w:r w:rsidRPr="00E40A77">
        <w:rPr>
          <w:noProof/>
          <w:lang w:val="en-GB" w:eastAsia="fr-FR"/>
        </w:rPr>
        <w:fldChar w:fldCharType="end"/>
      </w:r>
      <w:r w:rsidRPr="00E40A77">
        <w:rPr>
          <w:lang w:val="en-GB" w:eastAsia="fr-FR"/>
        </w:rPr>
        <w:t>.  </w:t>
      </w:r>
      <w:r w:rsidRPr="00E40A77" w:rsidR="00EF5BB6">
        <w:rPr>
          <w:lang w:val="en-GB" w:eastAsia="fr-FR"/>
        </w:rPr>
        <w:t>The prosecution also discontinued the proceedings against three of the defendants</w:t>
      </w:r>
      <w:r w:rsidRPr="00E40A77" w:rsidR="00F94094">
        <w:rPr>
          <w:lang w:val="en-GB" w:eastAsia="fr-FR"/>
        </w:rPr>
        <w:t>,</w:t>
      </w:r>
      <w:r w:rsidRPr="00E40A77" w:rsidR="00EF5BB6">
        <w:rPr>
          <w:lang w:val="en-GB" w:eastAsia="fr-FR"/>
        </w:rPr>
        <w:t xml:space="preserve"> who had died in the meantime.</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150</w:t>
      </w:r>
      <w:r w:rsidRPr="00E40A77">
        <w:rPr>
          <w:noProof/>
          <w:lang w:val="en-GB" w:eastAsia="fr-FR"/>
        </w:rPr>
        <w:fldChar w:fldCharType="end"/>
      </w:r>
      <w:r w:rsidRPr="00E40A77">
        <w:rPr>
          <w:lang w:val="en-GB" w:eastAsia="fr-FR"/>
        </w:rPr>
        <w:t>.  </w:t>
      </w:r>
      <w:r w:rsidRPr="00E40A77" w:rsidR="00B23D05">
        <w:rPr>
          <w:lang w:val="en-GB" w:eastAsia="fr-FR"/>
        </w:rPr>
        <w:t xml:space="preserve">Lastly, </w:t>
      </w:r>
      <w:r w:rsidRPr="00E40A77" w:rsidR="00630C93">
        <w:rPr>
          <w:lang w:val="en-GB" w:eastAsia="fr-FR"/>
        </w:rPr>
        <w:t xml:space="preserve">the DIICOT </w:t>
      </w:r>
      <w:r w:rsidRPr="00E40A77" w:rsidR="00B23D05">
        <w:rPr>
          <w:lang w:val="en-GB" w:eastAsia="fr-FR"/>
        </w:rPr>
        <w:t xml:space="preserve">decided </w:t>
      </w:r>
      <w:r w:rsidRPr="00E40A77" w:rsidR="00600570">
        <w:rPr>
          <w:lang w:val="en-GB" w:eastAsia="fr-FR"/>
        </w:rPr>
        <w:t xml:space="preserve">to </w:t>
      </w:r>
      <w:r w:rsidRPr="00E40A77" w:rsidR="00B76A69">
        <w:rPr>
          <w:lang w:val="en-GB" w:eastAsia="fr-FR"/>
        </w:rPr>
        <w:t xml:space="preserve">relinquish jurisdiction </w:t>
      </w:r>
      <w:r w:rsidRPr="00E40A77" w:rsidR="00F94094">
        <w:rPr>
          <w:lang w:val="en-GB" w:eastAsia="fr-FR"/>
        </w:rPr>
        <w:t xml:space="preserve">to </w:t>
      </w:r>
      <w:r w:rsidRPr="00E40A77" w:rsidR="00C975BC">
        <w:rPr>
          <w:lang w:val="en-GB" w:eastAsia="fr-FR"/>
        </w:rPr>
        <w:t>the</w:t>
      </w:r>
      <w:r w:rsidRPr="00E40A77" w:rsidR="006A4B94">
        <w:rPr>
          <w:lang w:val="en-GB" w:eastAsia="fr-FR"/>
        </w:rPr>
        <w:t xml:space="preserve"> Criminal Proceedings and Criminalistics Section with regard to </w:t>
      </w:r>
      <w:r w:rsidRPr="00E40A77" w:rsidR="00600570">
        <w:rPr>
          <w:lang w:val="en-GB" w:eastAsia="fr-FR"/>
        </w:rPr>
        <w:t>the re</w:t>
      </w:r>
      <w:r w:rsidRPr="00E40A77" w:rsidR="006A4B94">
        <w:rPr>
          <w:lang w:val="en-GB" w:eastAsia="fr-FR"/>
        </w:rPr>
        <w:t xml:space="preserve">mainder </w:t>
      </w:r>
      <w:r w:rsidRPr="00E40A77" w:rsidR="00600570">
        <w:rPr>
          <w:lang w:val="en-GB" w:eastAsia="fr-FR"/>
        </w:rPr>
        <w:t>of the case, namely the charges of inhuman treatment, propaganda in favour of war and genocide, within the meaning of A</w:t>
      </w:r>
      <w:r w:rsidRPr="00E40A77">
        <w:rPr>
          <w:lang w:val="en-GB" w:eastAsia="fr-FR"/>
        </w:rPr>
        <w:t>rticle</w:t>
      </w:r>
      <w:r w:rsidRPr="00E40A77" w:rsidR="00F94094">
        <w:rPr>
          <w:lang w:val="en-GB" w:eastAsia="fr-FR"/>
        </w:rPr>
        <w:t> </w:t>
      </w:r>
      <w:r w:rsidRPr="00E40A77">
        <w:rPr>
          <w:lang w:val="en-GB" w:eastAsia="fr-FR"/>
        </w:rPr>
        <w:t xml:space="preserve">357 </w:t>
      </w:r>
      <w:r w:rsidRPr="00E40A77" w:rsidR="00600570">
        <w:rPr>
          <w:lang w:val="en-GB" w:eastAsia="fr-FR"/>
        </w:rPr>
        <w:t>(</w:t>
      </w:r>
      <w:r w:rsidRPr="00E40A77">
        <w:rPr>
          <w:lang w:val="en-GB" w:eastAsia="fr-FR"/>
        </w:rPr>
        <w:t xml:space="preserve">a) </w:t>
      </w:r>
      <w:r w:rsidRPr="00E40A77" w:rsidR="00600570">
        <w:rPr>
          <w:lang w:val="en-GB" w:eastAsia="fr-FR"/>
        </w:rPr>
        <w:t>to (</w:t>
      </w:r>
      <w:r w:rsidRPr="00E40A77">
        <w:rPr>
          <w:lang w:val="en-GB" w:eastAsia="fr-FR"/>
        </w:rPr>
        <w:t xml:space="preserve">c) </w:t>
      </w:r>
      <w:r w:rsidRPr="00E40A77" w:rsidR="00600570">
        <w:rPr>
          <w:lang w:val="en-GB" w:eastAsia="fr-FR"/>
        </w:rPr>
        <w:t xml:space="preserve">of the Criminal Code. Those </w:t>
      </w:r>
      <w:r w:rsidRPr="00E40A77" w:rsidR="00F94094">
        <w:rPr>
          <w:lang w:val="en-GB" w:eastAsia="fr-FR"/>
        </w:rPr>
        <w:t xml:space="preserve">facts </w:t>
      </w:r>
      <w:r w:rsidRPr="00E40A77" w:rsidR="00600570">
        <w:rPr>
          <w:lang w:val="en-GB" w:eastAsia="fr-FR"/>
        </w:rPr>
        <w:t xml:space="preserve">concerned only nine of the persons who had been charged during the period </w:t>
      </w:r>
      <w:r w:rsidRPr="00E40A77">
        <w:rPr>
          <w:lang w:val="en-GB" w:eastAsia="fr-FR"/>
        </w:rPr>
        <w:t>2000</w:t>
      </w:r>
      <w:r w:rsidRPr="00E40A77" w:rsidR="00600570">
        <w:rPr>
          <w:lang w:val="en-GB" w:eastAsia="fr-FR"/>
        </w:rPr>
        <w:t>-</w:t>
      </w:r>
      <w:r w:rsidRPr="00E40A77">
        <w:rPr>
          <w:lang w:val="en-GB" w:eastAsia="fr-FR"/>
        </w:rPr>
        <w:t>06</w:t>
      </w:r>
      <w:r w:rsidRPr="00E40A77" w:rsidR="009D015C">
        <w:rPr>
          <w:lang w:val="en-GB" w:eastAsia="fr-FR"/>
        </w:rPr>
        <w:t>, including the former president</w:t>
      </w:r>
      <w:r w:rsidRPr="00E40A77">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151</w:t>
      </w:r>
      <w:r w:rsidRPr="00E40A77">
        <w:rPr>
          <w:noProof/>
          <w:lang w:val="en-GB" w:eastAsia="fr-FR"/>
        </w:rPr>
        <w:fldChar w:fldCharType="end"/>
      </w:r>
      <w:r w:rsidRPr="00E40A77">
        <w:rPr>
          <w:lang w:val="en-GB" w:eastAsia="fr-FR"/>
        </w:rPr>
        <w:t>.  </w:t>
      </w:r>
      <w:r w:rsidRPr="00E40A77" w:rsidR="00B23D05">
        <w:rPr>
          <w:lang w:val="en-GB" w:eastAsia="fr-FR"/>
        </w:rPr>
        <w:t xml:space="preserve">On </w:t>
      </w:r>
      <w:r w:rsidRPr="00E40A77">
        <w:rPr>
          <w:lang w:val="en-GB" w:eastAsia="fr-FR"/>
        </w:rPr>
        <w:t xml:space="preserve">17 </w:t>
      </w:r>
      <w:r w:rsidRPr="00E40A77" w:rsidR="00025903">
        <w:rPr>
          <w:lang w:val="en-GB" w:eastAsia="fr-FR"/>
        </w:rPr>
        <w:t>June</w:t>
      </w:r>
      <w:r w:rsidRPr="00E40A77">
        <w:rPr>
          <w:lang w:val="en-GB" w:eastAsia="fr-FR"/>
        </w:rPr>
        <w:t xml:space="preserve"> 2009</w:t>
      </w:r>
      <w:r w:rsidRPr="00E40A77" w:rsidR="00EF5BB6">
        <w:rPr>
          <w:lang w:val="en-GB" w:eastAsia="fr-FR"/>
        </w:rPr>
        <w:t xml:space="preserve"> a </w:t>
      </w:r>
      <w:r w:rsidRPr="00E40A77" w:rsidR="00600570">
        <w:rPr>
          <w:lang w:val="en-GB" w:eastAsia="fr-FR"/>
        </w:rPr>
        <w:t xml:space="preserve">decision was taken not to bring a prosecution in respect of those </w:t>
      </w:r>
      <w:r w:rsidRPr="00E40A77" w:rsidR="00782B3C">
        <w:rPr>
          <w:lang w:val="en-GB" w:eastAsia="fr-FR"/>
        </w:rPr>
        <w:t>charges</w:t>
      </w:r>
      <w:r w:rsidRPr="00E40A77" w:rsidR="00600570">
        <w:rPr>
          <w:lang w:val="en-GB" w:eastAsia="fr-FR"/>
        </w:rPr>
        <w:t xml:space="preserve">; its </w:t>
      </w:r>
      <w:r w:rsidRPr="00E40A77" w:rsidR="00EF5BB6">
        <w:rPr>
          <w:lang w:val="en-GB" w:eastAsia="fr-FR"/>
        </w:rPr>
        <w:t>content is set out below.</w:t>
      </w:r>
    </w:p>
    <w:p w:rsidRPr="00E40A77" w:rsidR="00096295" w:rsidP="00AC2180" w:rsidRDefault="008C32CB">
      <w:pPr>
        <w:pStyle w:val="ECHRHeading3"/>
        <w:rPr>
          <w:lang w:val="en-GB" w:eastAsia="fr-FR"/>
        </w:rPr>
      </w:pPr>
      <w:r w:rsidRPr="00E40A77">
        <w:rPr>
          <w:lang w:val="en-GB" w:eastAsia="fr-FR"/>
        </w:rPr>
        <w:t>6.  </w:t>
      </w:r>
      <w:r w:rsidRPr="00E40A77" w:rsidR="00600570">
        <w:rPr>
          <w:lang w:val="en-GB" w:eastAsia="fr-FR"/>
        </w:rPr>
        <w:t>The decision of 17 June 2009 not to bring a prosecution</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152</w:t>
      </w:r>
      <w:r w:rsidRPr="00E40A77">
        <w:rPr>
          <w:noProof/>
          <w:lang w:val="en-GB" w:eastAsia="fr-FR"/>
        </w:rPr>
        <w:fldChar w:fldCharType="end"/>
      </w:r>
      <w:r w:rsidRPr="00E40A77">
        <w:rPr>
          <w:lang w:val="en-GB" w:eastAsia="fr-FR"/>
        </w:rPr>
        <w:t>.  </w:t>
      </w:r>
      <w:r w:rsidRPr="00E40A77" w:rsidR="00600570">
        <w:rPr>
          <w:lang w:val="en-GB" w:eastAsia="fr-FR"/>
        </w:rPr>
        <w:t xml:space="preserve">On </w:t>
      </w:r>
      <w:r w:rsidRPr="00E40A77">
        <w:rPr>
          <w:lang w:val="en-GB" w:eastAsia="fr-FR"/>
        </w:rPr>
        <w:t xml:space="preserve">17 </w:t>
      </w:r>
      <w:r w:rsidRPr="00E40A77" w:rsidR="00025903">
        <w:rPr>
          <w:lang w:val="en-GB" w:eastAsia="fr-FR"/>
        </w:rPr>
        <w:t>June</w:t>
      </w:r>
      <w:r w:rsidRPr="00E40A77">
        <w:rPr>
          <w:lang w:val="en-GB" w:eastAsia="fr-FR"/>
        </w:rPr>
        <w:t xml:space="preserve"> 2009</w:t>
      </w:r>
      <w:r w:rsidRPr="00E40A77" w:rsidR="00600570">
        <w:rPr>
          <w:lang w:val="en-GB" w:eastAsia="fr-FR"/>
        </w:rPr>
        <w:t xml:space="preserve"> the prosecutor</w:t>
      </w:r>
      <w:r w:rsidRPr="00E40A77" w:rsidR="0086465E">
        <w:rPr>
          <w:lang w:val="en-GB" w:eastAsia="fr-FR"/>
        </w:rPr>
        <w:t>’</w:t>
      </w:r>
      <w:r w:rsidRPr="00E40A77" w:rsidR="00600570">
        <w:rPr>
          <w:lang w:val="en-GB" w:eastAsia="fr-FR"/>
        </w:rPr>
        <w:t xml:space="preserve">s office at the </w:t>
      </w:r>
      <w:r w:rsidRPr="00E40A77" w:rsidR="00C15A8C">
        <w:rPr>
          <w:lang w:val="en-GB" w:eastAsia="fr-FR"/>
        </w:rPr>
        <w:t xml:space="preserve">High Court of Cassation and Justice </w:t>
      </w:r>
      <w:r w:rsidRPr="00E40A77" w:rsidR="00600570">
        <w:rPr>
          <w:lang w:val="en-GB" w:eastAsia="fr-FR"/>
        </w:rPr>
        <w:t xml:space="preserve">issued a decision </w:t>
      </w:r>
      <w:r w:rsidRPr="00E40A77" w:rsidR="00F94094">
        <w:rPr>
          <w:lang w:val="en-GB" w:eastAsia="fr-FR"/>
        </w:rPr>
        <w:t xml:space="preserve">not to bring a prosecution </w:t>
      </w:r>
      <w:r w:rsidRPr="00E40A77" w:rsidR="00600570">
        <w:rPr>
          <w:lang w:val="en-GB" w:eastAsia="fr-FR"/>
        </w:rPr>
        <w:t>in th</w:t>
      </w:r>
      <w:r w:rsidRPr="00E40A77" w:rsidR="00782B3C">
        <w:rPr>
          <w:lang w:val="en-GB" w:eastAsia="fr-FR"/>
        </w:rPr>
        <w:t xml:space="preserve">e </w:t>
      </w:r>
      <w:r w:rsidRPr="00E40A77" w:rsidR="00600570">
        <w:rPr>
          <w:lang w:val="en-GB" w:eastAsia="fr-FR"/>
        </w:rPr>
        <w:t>case</w:t>
      </w:r>
      <w:r w:rsidRPr="00E40A77" w:rsidR="0079596B">
        <w:rPr>
          <w:lang w:val="en-GB" w:eastAsia="fr-FR"/>
        </w:rPr>
        <w:t>,</w:t>
      </w:r>
      <w:r w:rsidRPr="00E40A77" w:rsidR="00600570">
        <w:rPr>
          <w:lang w:val="en-GB" w:eastAsia="fr-FR"/>
        </w:rPr>
        <w:t xml:space="preserve"> concerning essentially </w:t>
      </w:r>
      <w:r w:rsidRPr="00E40A77" w:rsidR="00782B3C">
        <w:rPr>
          <w:lang w:val="en-GB" w:eastAsia="fr-FR"/>
        </w:rPr>
        <w:t xml:space="preserve">charges </w:t>
      </w:r>
      <w:r w:rsidRPr="00E40A77" w:rsidR="00F94094">
        <w:rPr>
          <w:lang w:val="en-GB" w:eastAsia="fr-FR"/>
        </w:rPr>
        <w:t>o</w:t>
      </w:r>
      <w:r w:rsidRPr="00E40A77" w:rsidR="00600570">
        <w:rPr>
          <w:lang w:val="en-GB" w:eastAsia="fr-FR"/>
        </w:rPr>
        <w:t>f inhuman treatment</w:t>
      </w:r>
      <w:r w:rsidRPr="00E40A77" w:rsidR="00F94094">
        <w:rPr>
          <w:lang w:val="en-GB" w:eastAsia="fr-FR"/>
        </w:rPr>
        <w:t xml:space="preserve"> arising from </w:t>
      </w:r>
      <w:r w:rsidRPr="00E40A77">
        <w:rPr>
          <w:lang w:val="en-GB" w:eastAsia="fr-FR"/>
        </w:rPr>
        <w:t>856</w:t>
      </w:r>
      <w:r w:rsidRPr="00E40A77" w:rsidR="00F94094">
        <w:rPr>
          <w:lang w:val="en-GB" w:eastAsia="fr-FR"/>
        </w:rPr>
        <w:t> </w:t>
      </w:r>
      <w:r w:rsidRPr="00E40A77" w:rsidR="00600570">
        <w:rPr>
          <w:lang w:val="en-GB" w:eastAsia="fr-FR"/>
        </w:rPr>
        <w:t xml:space="preserve">complaints </w:t>
      </w:r>
      <w:r w:rsidRPr="00E40A77" w:rsidR="00782B3C">
        <w:rPr>
          <w:lang w:val="en-GB" w:eastAsia="fr-FR"/>
        </w:rPr>
        <w:t xml:space="preserve">by </w:t>
      </w:r>
      <w:r w:rsidRPr="00E40A77" w:rsidR="00600570">
        <w:rPr>
          <w:lang w:val="en-GB" w:eastAsia="fr-FR"/>
        </w:rPr>
        <w:t xml:space="preserve">persons injured as a result of the violence committed from </w:t>
      </w:r>
      <w:r w:rsidRPr="00E40A77">
        <w:rPr>
          <w:lang w:val="en-GB" w:eastAsia="fr-FR"/>
        </w:rPr>
        <w:t xml:space="preserve">13 </w:t>
      </w:r>
      <w:r w:rsidRPr="00E40A77" w:rsidR="00600570">
        <w:rPr>
          <w:lang w:val="en-GB" w:eastAsia="fr-FR"/>
        </w:rPr>
        <w:t xml:space="preserve">to </w:t>
      </w:r>
      <w:r w:rsidRPr="00E40A77">
        <w:rPr>
          <w:lang w:val="en-GB" w:eastAsia="fr-FR"/>
        </w:rPr>
        <w:t xml:space="preserve">15 </w:t>
      </w:r>
      <w:r w:rsidRPr="00E40A77" w:rsidR="00025903">
        <w:rPr>
          <w:lang w:val="en-GB" w:eastAsia="fr-FR"/>
        </w:rPr>
        <w:t>June</w:t>
      </w:r>
      <w:r w:rsidRPr="00E40A77">
        <w:rPr>
          <w:lang w:val="en-GB" w:eastAsia="fr-FR"/>
        </w:rPr>
        <w:t xml:space="preserve"> 1990.</w:t>
      </w:r>
    </w:p>
    <w:bookmarkStart w:name="extrêmeCruauté" w:id="7"/>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153</w:t>
      </w:r>
      <w:r w:rsidRPr="00E40A77">
        <w:rPr>
          <w:lang w:val="en-GB" w:eastAsia="fr-FR"/>
        </w:rPr>
        <w:fldChar w:fldCharType="end"/>
      </w:r>
      <w:r w:rsidRPr="00E40A77">
        <w:rPr>
          <w:lang w:val="en-GB" w:eastAsia="fr-FR"/>
        </w:rPr>
        <w:t>.  </w:t>
      </w:r>
      <w:r w:rsidRPr="00E40A77" w:rsidR="00600570">
        <w:rPr>
          <w:lang w:val="en-GB" w:eastAsia="fr-FR"/>
        </w:rPr>
        <w:t>The de</w:t>
      </w:r>
      <w:r w:rsidRPr="00E40A77">
        <w:rPr>
          <w:lang w:val="en-GB" w:eastAsia="fr-FR"/>
        </w:rPr>
        <w:t xml:space="preserve">cision </w:t>
      </w:r>
      <w:r w:rsidRPr="00E40A77" w:rsidR="00600570">
        <w:rPr>
          <w:lang w:val="en-GB" w:eastAsia="fr-FR"/>
        </w:rPr>
        <w:t>in q</w:t>
      </w:r>
      <w:r w:rsidRPr="00E40A77">
        <w:rPr>
          <w:lang w:val="en-GB" w:eastAsia="fr-FR"/>
        </w:rPr>
        <w:t xml:space="preserve">uestion </w:t>
      </w:r>
      <w:r w:rsidRPr="00E40A77" w:rsidR="00600570">
        <w:rPr>
          <w:lang w:val="en-GB" w:eastAsia="fr-FR"/>
        </w:rPr>
        <w:t xml:space="preserve">indicated that the former Head of State had not been </w:t>
      </w:r>
      <w:r w:rsidRPr="00E40A77" w:rsidR="00782B3C">
        <w:rPr>
          <w:lang w:val="en-GB" w:eastAsia="fr-FR"/>
        </w:rPr>
        <w:t xml:space="preserve">examined </w:t>
      </w:r>
      <w:r w:rsidRPr="00E40A77" w:rsidR="00600570">
        <w:rPr>
          <w:lang w:val="en-GB" w:eastAsia="fr-FR"/>
        </w:rPr>
        <w:t>as a defendant in the course of the investigation.</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154</w:t>
      </w:r>
      <w:r w:rsidRPr="00E40A77">
        <w:rPr>
          <w:noProof/>
          <w:lang w:val="en-GB" w:eastAsia="fr-FR"/>
        </w:rPr>
        <w:fldChar w:fldCharType="end"/>
      </w:r>
      <w:bookmarkEnd w:id="7"/>
      <w:r w:rsidRPr="00E40A77">
        <w:rPr>
          <w:lang w:val="en-GB" w:eastAsia="fr-FR"/>
        </w:rPr>
        <w:t>.  </w:t>
      </w:r>
      <w:r w:rsidRPr="00E40A77" w:rsidR="00600570">
        <w:rPr>
          <w:lang w:val="en-GB" w:eastAsia="fr-FR"/>
        </w:rPr>
        <w:t xml:space="preserve">It gave a comprehensive description of the violence – classified as extreme cruelty – inflicted on several hundred </w:t>
      </w:r>
      <w:r w:rsidRPr="00E40A77" w:rsidR="00CF7839">
        <w:rPr>
          <w:lang w:val="en-GB" w:eastAsia="fr-FR"/>
        </w:rPr>
        <w:t>persons</w:t>
      </w:r>
      <w:r w:rsidRPr="00E40A77">
        <w:rPr>
          <w:lang w:val="en-GB" w:eastAsia="fr-FR"/>
        </w:rPr>
        <w:t>.</w:t>
      </w:r>
    </w:p>
    <w:bookmarkStart w:name="AgresseursNonIdentifiésAprès19ans" w:id="8"/>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155</w:t>
      </w:r>
      <w:r w:rsidRPr="00E40A77">
        <w:rPr>
          <w:lang w:val="en-GB" w:eastAsia="fr-FR"/>
        </w:rPr>
        <w:fldChar w:fldCharType="end"/>
      </w:r>
      <w:bookmarkEnd w:id="8"/>
      <w:r w:rsidRPr="00E40A77">
        <w:rPr>
          <w:lang w:val="en-GB" w:eastAsia="fr-FR"/>
        </w:rPr>
        <w:t>.  I</w:t>
      </w:r>
      <w:r w:rsidRPr="00E40A77" w:rsidR="00600570">
        <w:rPr>
          <w:lang w:val="en-GB" w:eastAsia="fr-FR"/>
        </w:rPr>
        <w:t xml:space="preserve">t was indicated that the investigations conducted over </w:t>
      </w:r>
      <w:r w:rsidRPr="00E40A77" w:rsidR="00F94094">
        <w:rPr>
          <w:lang w:val="en-GB" w:eastAsia="fr-FR"/>
        </w:rPr>
        <w:t xml:space="preserve">approximately </w:t>
      </w:r>
      <w:r w:rsidRPr="00E40A77" w:rsidR="00600570">
        <w:rPr>
          <w:lang w:val="en-GB" w:eastAsia="fr-FR"/>
        </w:rPr>
        <w:t>nineteen years by the civilian prosecutor</w:t>
      </w:r>
      <w:r w:rsidRPr="00E40A77" w:rsidR="0086465E">
        <w:rPr>
          <w:lang w:val="en-GB" w:eastAsia="fr-FR"/>
        </w:rPr>
        <w:t>’</w:t>
      </w:r>
      <w:r w:rsidRPr="00E40A77" w:rsidR="00600570">
        <w:rPr>
          <w:lang w:val="en-GB" w:eastAsia="fr-FR"/>
        </w:rPr>
        <w:t xml:space="preserve">s offices and, subsequently, by the military prosecuting authorities, </w:t>
      </w:r>
      <w:r w:rsidRPr="00E40A77" w:rsidR="00834B21">
        <w:rPr>
          <w:lang w:val="en-GB" w:eastAsia="fr-FR"/>
        </w:rPr>
        <w:t>had not made it possible</w:t>
      </w:r>
      <w:r w:rsidRPr="00E40A77" w:rsidR="00600570">
        <w:rPr>
          <w:lang w:val="en-GB" w:eastAsia="fr-FR"/>
        </w:rPr>
        <w:t xml:space="preserve"> to establish the identity of the </w:t>
      </w:r>
      <w:r w:rsidRPr="00E40A77" w:rsidR="00782B3C">
        <w:rPr>
          <w:lang w:val="en-GB" w:eastAsia="fr-FR"/>
        </w:rPr>
        <w:t xml:space="preserve">perpetrators </w:t>
      </w:r>
      <w:r w:rsidRPr="00E40A77" w:rsidR="00600570">
        <w:rPr>
          <w:lang w:val="en-GB" w:eastAsia="fr-FR"/>
        </w:rPr>
        <w:t xml:space="preserve">or the degree of involvement of the security forces. The relevant </w:t>
      </w:r>
      <w:r w:rsidRPr="00E40A77" w:rsidR="00834B21">
        <w:rPr>
          <w:lang w:val="en-GB" w:eastAsia="fr-FR"/>
        </w:rPr>
        <w:t xml:space="preserve">passage from the </w:t>
      </w:r>
      <w:r w:rsidRPr="00E40A77" w:rsidR="00600570">
        <w:rPr>
          <w:lang w:val="en-GB" w:eastAsia="fr-FR"/>
        </w:rPr>
        <w:t>decision reads as follows:</w:t>
      </w:r>
    </w:p>
    <w:p w:rsidRPr="00E40A77" w:rsidR="008C32CB" w:rsidP="00AC2180" w:rsidRDefault="00834B21">
      <w:pPr>
        <w:pStyle w:val="ECHRParaQuote"/>
        <w:rPr>
          <w:lang w:val="en-GB" w:eastAsia="fr-FR"/>
        </w:rPr>
      </w:pPr>
      <w:r w:rsidRPr="00E40A77">
        <w:rPr>
          <w:lang w:val="en-GB" w:eastAsia="fr-FR"/>
        </w:rPr>
        <w:t>“The investigations carried out over a period of about nineteen years by the civilian prosecutors</w:t>
      </w:r>
      <w:r w:rsidRPr="00E40A77" w:rsidR="0086465E">
        <w:rPr>
          <w:lang w:val="en-GB" w:eastAsia="fr-FR"/>
        </w:rPr>
        <w:t>’</w:t>
      </w:r>
      <w:r w:rsidRPr="00E40A77">
        <w:rPr>
          <w:lang w:val="en-GB" w:eastAsia="fr-FR"/>
        </w:rPr>
        <w:t xml:space="preserve"> offices and, subsequently, by the military prosecuting authorities, the </w:t>
      </w:r>
      <w:r w:rsidRPr="00E40A77" w:rsidR="00F94094">
        <w:rPr>
          <w:lang w:val="en-GB" w:eastAsia="fr-FR"/>
        </w:rPr>
        <w:t xml:space="preserve">findings </w:t>
      </w:r>
      <w:r w:rsidRPr="00E40A77">
        <w:rPr>
          <w:lang w:val="en-GB" w:eastAsia="fr-FR"/>
        </w:rPr>
        <w:t>of which are contained in case file ... have not made it possible to establish the identity of the miners</w:t>
      </w:r>
      <w:r w:rsidRPr="00E40A77" w:rsidR="00782B3C">
        <w:rPr>
          <w:lang w:val="en-GB" w:eastAsia="fr-FR"/>
        </w:rPr>
        <w:t xml:space="preserve"> who committed the attack</w:t>
      </w:r>
      <w:r w:rsidRPr="00E40A77">
        <w:rPr>
          <w:lang w:val="en-GB" w:eastAsia="fr-FR"/>
        </w:rPr>
        <w:t>, the degree of involvement in their actions by the security forces and members and sympathisers of the FSN and their role and</w:t>
      </w:r>
      <w:r w:rsidRPr="00E40A77" w:rsidR="00782B3C">
        <w:rPr>
          <w:lang w:val="en-GB" w:eastAsia="fr-FR"/>
        </w:rPr>
        <w:t xml:space="preserve"> degree of involvement </w:t>
      </w:r>
      <w:r w:rsidRPr="00E40A77">
        <w:rPr>
          <w:lang w:val="en-GB" w:eastAsia="fr-FR"/>
        </w:rPr>
        <w:t>in the acts of violence c</w:t>
      </w:r>
      <w:r w:rsidRPr="00E40A77" w:rsidR="00782B3C">
        <w:rPr>
          <w:lang w:val="en-GB" w:eastAsia="fr-FR"/>
        </w:rPr>
        <w:t xml:space="preserve">arried out </w:t>
      </w:r>
      <w:r w:rsidRPr="00E40A77">
        <w:rPr>
          <w:lang w:val="en-GB" w:eastAsia="fr-FR"/>
        </w:rPr>
        <w:t>against the residents of the capital on 14 and 15 June 1990</w:t>
      </w:r>
      <w:r w:rsidRPr="00E40A77" w:rsidR="008C32CB">
        <w:rPr>
          <w:lang w:val="en-GB" w:eastAsia="fr-FR"/>
        </w:rPr>
        <w:t>.</w:t>
      </w:r>
      <w:r w:rsidRPr="00E40A77">
        <w:rPr>
          <w:lang w:val="en-GB" w:eastAsia="fr-FR"/>
        </w:rPr>
        <w:t>”</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156</w:t>
      </w:r>
      <w:r w:rsidRPr="00E40A77">
        <w:rPr>
          <w:noProof/>
          <w:lang w:val="en-GB" w:eastAsia="fr-FR"/>
        </w:rPr>
        <w:fldChar w:fldCharType="end"/>
      </w:r>
      <w:r w:rsidRPr="00E40A77">
        <w:rPr>
          <w:lang w:val="en-GB" w:eastAsia="fr-FR"/>
        </w:rPr>
        <w:t>.  </w:t>
      </w:r>
      <w:r w:rsidRPr="00E40A77" w:rsidR="000E7218">
        <w:rPr>
          <w:lang w:val="en-GB" w:eastAsia="fr-FR"/>
        </w:rPr>
        <w:t xml:space="preserve">This decision ordered that proceedings be discontinued against </w:t>
      </w:r>
      <w:r w:rsidRPr="00E40A77" w:rsidR="00CF7839">
        <w:rPr>
          <w:lang w:val="en-GB" w:eastAsia="fr-FR"/>
        </w:rPr>
        <w:t>one of the</w:t>
      </w:r>
      <w:r w:rsidRPr="00E40A77" w:rsidR="000E7218">
        <w:rPr>
          <w:lang w:val="en-GB" w:eastAsia="fr-FR"/>
        </w:rPr>
        <w:t xml:space="preserve"> defendants</w:t>
      </w:r>
      <w:r w:rsidRPr="00E40A77" w:rsidR="00F94094">
        <w:rPr>
          <w:lang w:val="en-GB" w:eastAsia="fr-FR"/>
        </w:rPr>
        <w:t>,</w:t>
      </w:r>
      <w:r w:rsidRPr="00E40A77" w:rsidR="000E7218">
        <w:rPr>
          <w:lang w:val="en-GB" w:eastAsia="fr-FR"/>
        </w:rPr>
        <w:t xml:space="preserve"> who had died in the meantime</w:t>
      </w:r>
      <w:r w:rsidRPr="00E40A77" w:rsidR="00F94094">
        <w:rPr>
          <w:lang w:val="en-GB" w:eastAsia="fr-FR"/>
        </w:rPr>
        <w:t>,</w:t>
      </w:r>
      <w:r w:rsidRPr="00E40A77" w:rsidR="000E7218">
        <w:rPr>
          <w:lang w:val="en-GB" w:eastAsia="fr-FR"/>
        </w:rPr>
        <w:t xml:space="preserve"> and </w:t>
      </w:r>
      <w:r w:rsidRPr="00E40A77" w:rsidR="00CF7839">
        <w:rPr>
          <w:lang w:val="en-GB" w:eastAsia="fr-FR"/>
        </w:rPr>
        <w:t>that no</w:t>
      </w:r>
      <w:r w:rsidRPr="00E40A77" w:rsidR="0079596B">
        <w:rPr>
          <w:lang w:val="en-GB" w:eastAsia="fr-FR"/>
        </w:rPr>
        <w:t xml:space="preserve"> prosecution</w:t>
      </w:r>
      <w:r w:rsidRPr="00E40A77" w:rsidR="00CF7839">
        <w:rPr>
          <w:lang w:val="en-GB" w:eastAsia="fr-FR"/>
        </w:rPr>
        <w:t xml:space="preserve"> would be brought</w:t>
      </w:r>
      <w:r w:rsidRPr="00E40A77" w:rsidR="0079596B">
        <w:rPr>
          <w:lang w:val="en-GB" w:eastAsia="fr-FR"/>
        </w:rPr>
        <w:t xml:space="preserve"> </w:t>
      </w:r>
      <w:r w:rsidRPr="00E40A77" w:rsidR="000E7218">
        <w:rPr>
          <w:lang w:val="en-GB" w:eastAsia="fr-FR"/>
        </w:rPr>
        <w:t>(</w:t>
      </w:r>
      <w:proofErr w:type="spellStart"/>
      <w:r w:rsidRPr="00E40A77" w:rsidR="000E7218">
        <w:rPr>
          <w:i/>
          <w:lang w:val="en-GB" w:eastAsia="fr-FR"/>
        </w:rPr>
        <w:t>scoatere</w:t>
      </w:r>
      <w:proofErr w:type="spellEnd"/>
      <w:r w:rsidRPr="00E40A77" w:rsidR="000E7218">
        <w:rPr>
          <w:i/>
          <w:lang w:val="en-GB" w:eastAsia="fr-FR"/>
        </w:rPr>
        <w:t xml:space="preserve"> de sub </w:t>
      </w:r>
      <w:proofErr w:type="spellStart"/>
      <w:r w:rsidRPr="00E40A77" w:rsidR="000E7218">
        <w:rPr>
          <w:i/>
          <w:lang w:val="en-GB" w:eastAsia="fr-FR"/>
        </w:rPr>
        <w:t>urmărire</w:t>
      </w:r>
      <w:proofErr w:type="spellEnd"/>
      <w:r w:rsidRPr="00E40A77" w:rsidR="000E7218">
        <w:rPr>
          <w:i/>
          <w:lang w:val="en-GB" w:eastAsia="fr-FR"/>
        </w:rPr>
        <w:t xml:space="preserve"> </w:t>
      </w:r>
      <w:proofErr w:type="spellStart"/>
      <w:r w:rsidRPr="00E40A77" w:rsidR="000E7218">
        <w:rPr>
          <w:i/>
          <w:lang w:val="en-GB" w:eastAsia="fr-FR"/>
        </w:rPr>
        <w:t>penală</w:t>
      </w:r>
      <w:proofErr w:type="spellEnd"/>
      <w:r w:rsidRPr="00E40A77" w:rsidR="000E7218">
        <w:rPr>
          <w:lang w:val="en-GB" w:eastAsia="fr-FR"/>
        </w:rPr>
        <w:t xml:space="preserve">) in respect of the eight remaining defendants for those </w:t>
      </w:r>
      <w:r w:rsidRPr="00E40A77" w:rsidR="00782B3C">
        <w:rPr>
          <w:lang w:val="en-GB" w:eastAsia="fr-FR"/>
        </w:rPr>
        <w:t xml:space="preserve">offences </w:t>
      </w:r>
      <w:r w:rsidRPr="00E40A77" w:rsidR="000E7218">
        <w:rPr>
          <w:lang w:val="en-GB" w:eastAsia="fr-FR"/>
        </w:rPr>
        <w:t xml:space="preserve">which had become </w:t>
      </w:r>
      <w:r w:rsidRPr="00E40A77" w:rsidR="00782B3C">
        <w:rPr>
          <w:lang w:val="en-GB" w:eastAsia="fr-FR"/>
        </w:rPr>
        <w:t>statute</w:t>
      </w:r>
      <w:r w:rsidRPr="00E40A77" w:rsidR="000E7218">
        <w:rPr>
          <w:lang w:val="en-GB" w:eastAsia="fr-FR"/>
        </w:rPr>
        <w:t>-barred, in particular harbouring a criminal.</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157</w:t>
      </w:r>
      <w:r w:rsidRPr="00E40A77">
        <w:rPr>
          <w:noProof/>
          <w:lang w:val="en-GB" w:eastAsia="fr-FR"/>
        </w:rPr>
        <w:fldChar w:fldCharType="end"/>
      </w:r>
      <w:r w:rsidRPr="00E40A77">
        <w:rPr>
          <w:lang w:val="en-GB" w:eastAsia="fr-FR"/>
        </w:rPr>
        <w:t>.  </w:t>
      </w:r>
      <w:r w:rsidRPr="00E40A77" w:rsidR="000E7218">
        <w:rPr>
          <w:lang w:val="en-GB" w:eastAsia="fr-FR"/>
        </w:rPr>
        <w:t xml:space="preserve">With regard to the </w:t>
      </w:r>
      <w:r w:rsidRPr="00E40A77" w:rsidR="00782B3C">
        <w:rPr>
          <w:lang w:val="en-GB" w:eastAsia="fr-FR"/>
        </w:rPr>
        <w:t xml:space="preserve">offences </w:t>
      </w:r>
      <w:r w:rsidRPr="00E40A77" w:rsidR="000E7218">
        <w:rPr>
          <w:lang w:val="en-GB" w:eastAsia="fr-FR"/>
        </w:rPr>
        <w:t xml:space="preserve">which had not become time-barred, especially those of inhuman treatment, the decision </w:t>
      </w:r>
      <w:r w:rsidRPr="00E40A77" w:rsidR="00782B3C">
        <w:rPr>
          <w:lang w:val="en-GB" w:eastAsia="fr-FR"/>
        </w:rPr>
        <w:t xml:space="preserve">stated </w:t>
      </w:r>
      <w:r w:rsidRPr="00E40A77" w:rsidR="000E7218">
        <w:rPr>
          <w:lang w:val="en-GB" w:eastAsia="fr-FR"/>
        </w:rPr>
        <w:t>that there was no case to answer, since the constituent elements of the offences had not been made out or because the reality of the events complained of had not been proven.</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158</w:t>
      </w:r>
      <w:r w:rsidRPr="00E40A77">
        <w:rPr>
          <w:noProof/>
          <w:lang w:val="en-GB" w:eastAsia="fr-FR"/>
        </w:rPr>
        <w:fldChar w:fldCharType="end"/>
      </w:r>
      <w:r w:rsidRPr="00E40A77">
        <w:rPr>
          <w:lang w:val="en-GB" w:eastAsia="fr-FR"/>
        </w:rPr>
        <w:t>.  </w:t>
      </w:r>
      <w:r w:rsidRPr="00E40A77" w:rsidR="000E7218">
        <w:rPr>
          <w:lang w:val="en-GB" w:eastAsia="fr-FR"/>
        </w:rPr>
        <w:t>In this connection, it was indicated that the then Head of State could not be c</w:t>
      </w:r>
      <w:r w:rsidRPr="00E40A77" w:rsidR="00850021">
        <w:rPr>
          <w:lang w:val="en-GB" w:eastAsia="fr-FR"/>
        </w:rPr>
        <w:t xml:space="preserve">riticised for </w:t>
      </w:r>
      <w:r w:rsidRPr="00E40A77" w:rsidR="000E7218">
        <w:rPr>
          <w:lang w:val="en-GB" w:eastAsia="fr-FR"/>
        </w:rPr>
        <w:t xml:space="preserve">any form of participation in the joint actions by the miners and the armed forces, </w:t>
      </w:r>
      <w:r w:rsidRPr="00E40A77" w:rsidR="00850021">
        <w:rPr>
          <w:lang w:val="en-GB" w:eastAsia="fr-FR"/>
        </w:rPr>
        <w:t xml:space="preserve">as he had merely </w:t>
      </w:r>
      <w:r w:rsidRPr="00E40A77" w:rsidR="000E7218">
        <w:rPr>
          <w:lang w:val="en-GB" w:eastAsia="fr-FR"/>
        </w:rPr>
        <w:t>approved the actions which occurred on the morning of 13 June 1990 and the army</w:t>
      </w:r>
      <w:r w:rsidRPr="00E40A77" w:rsidR="0086465E">
        <w:rPr>
          <w:lang w:val="en-GB" w:eastAsia="fr-FR"/>
        </w:rPr>
        <w:t>’</w:t>
      </w:r>
      <w:r w:rsidRPr="00E40A77" w:rsidR="000E7218">
        <w:rPr>
          <w:lang w:val="en-GB" w:eastAsia="fr-FR"/>
        </w:rPr>
        <w:t xml:space="preserve">s intervention </w:t>
      </w:r>
      <w:r w:rsidRPr="00E40A77" w:rsidR="00303B06">
        <w:rPr>
          <w:lang w:val="en-GB" w:eastAsia="fr-FR"/>
        </w:rPr>
        <w:t xml:space="preserve">on </w:t>
      </w:r>
      <w:r w:rsidRPr="00E40A77" w:rsidR="000E7218">
        <w:rPr>
          <w:lang w:val="en-GB" w:eastAsia="fr-FR"/>
        </w:rPr>
        <w:t xml:space="preserve">the afternoon of the same date, for the stated purpose of restoring order. </w:t>
      </w:r>
      <w:r w:rsidRPr="00E40A77" w:rsidR="00850021">
        <w:rPr>
          <w:lang w:val="en-GB" w:eastAsia="fr-FR"/>
        </w:rPr>
        <w:t xml:space="preserve">It was also mentioned </w:t>
      </w:r>
      <w:r w:rsidRPr="00E40A77" w:rsidR="000E7218">
        <w:rPr>
          <w:lang w:val="en-GB" w:eastAsia="fr-FR"/>
        </w:rPr>
        <w:t>that there was no information (</w:t>
      </w:r>
      <w:r w:rsidRPr="00E40A77" w:rsidR="000E7218">
        <w:rPr>
          <w:i/>
          <w:lang w:val="en-GB" w:eastAsia="fr-FR"/>
        </w:rPr>
        <w:t xml:space="preserve">date </w:t>
      </w:r>
      <w:proofErr w:type="spellStart"/>
      <w:r w:rsidRPr="00E40A77" w:rsidR="000E7218">
        <w:rPr>
          <w:i/>
          <w:lang w:val="en-GB" w:eastAsia="fr-FR"/>
        </w:rPr>
        <w:t>certe</w:t>
      </w:r>
      <w:proofErr w:type="spellEnd"/>
      <w:r w:rsidRPr="00E40A77" w:rsidR="000E7218">
        <w:rPr>
          <w:lang w:val="en-GB" w:eastAsia="fr-FR"/>
        </w:rPr>
        <w:t>) to substantiate accusations against him with regard to the preparations for the miners</w:t>
      </w:r>
      <w:r w:rsidRPr="00E40A77" w:rsidR="0086465E">
        <w:rPr>
          <w:lang w:val="en-GB" w:eastAsia="fr-FR"/>
        </w:rPr>
        <w:t>’</w:t>
      </w:r>
      <w:r w:rsidRPr="00E40A77" w:rsidR="000E7218">
        <w:rPr>
          <w:lang w:val="en-GB" w:eastAsia="fr-FR"/>
        </w:rPr>
        <w:t xml:space="preserve"> arrival in Bucharest and the instructions they had been given. </w:t>
      </w:r>
      <w:r w:rsidRPr="00E40A77" w:rsidR="00850021">
        <w:rPr>
          <w:lang w:val="en-GB" w:eastAsia="fr-FR"/>
        </w:rPr>
        <w:t xml:space="preserve">It was noted that </w:t>
      </w:r>
      <w:r w:rsidRPr="00E40A77" w:rsidR="000E7218">
        <w:rPr>
          <w:lang w:val="en-GB" w:eastAsia="fr-FR"/>
        </w:rPr>
        <w:t xml:space="preserve">his request to the miners to protect the </w:t>
      </w:r>
      <w:r w:rsidRPr="00E40A77" w:rsidR="00782B3C">
        <w:rPr>
          <w:lang w:val="en-GB" w:eastAsia="fr-FR"/>
        </w:rPr>
        <w:t xml:space="preserve">State </w:t>
      </w:r>
      <w:r w:rsidRPr="00E40A77" w:rsidR="000E7218">
        <w:rPr>
          <w:lang w:val="en-GB" w:eastAsia="fr-FR"/>
        </w:rPr>
        <w:t>institutions and to restore order</w:t>
      </w:r>
      <w:r w:rsidRPr="00E40A77" w:rsidR="00850021">
        <w:rPr>
          <w:lang w:val="en-GB" w:eastAsia="fr-FR"/>
        </w:rPr>
        <w:t xml:space="preserve"> –</w:t>
      </w:r>
      <w:r w:rsidRPr="00E40A77" w:rsidR="000E7218">
        <w:rPr>
          <w:lang w:val="en-GB" w:eastAsia="fr-FR"/>
        </w:rPr>
        <w:t xml:space="preserve"> following which 1,021 persons had been deprived of their liberty and subjected to </w:t>
      </w:r>
      <w:r w:rsidRPr="00E40A77" w:rsidR="00F94094">
        <w:rPr>
          <w:lang w:val="en-GB" w:eastAsia="fr-FR"/>
        </w:rPr>
        <w:t xml:space="preserve">physical </w:t>
      </w:r>
      <w:r w:rsidRPr="00E40A77" w:rsidR="000E7218">
        <w:rPr>
          <w:lang w:val="en-GB" w:eastAsia="fr-FR"/>
        </w:rPr>
        <w:t xml:space="preserve">assault </w:t>
      </w:r>
      <w:r w:rsidRPr="00E40A77" w:rsidR="00850021">
        <w:rPr>
          <w:lang w:val="en-GB" w:eastAsia="fr-FR"/>
        </w:rPr>
        <w:t xml:space="preserve">– </w:t>
      </w:r>
      <w:r w:rsidRPr="00E40A77" w:rsidR="000E7218">
        <w:rPr>
          <w:lang w:val="en-GB" w:eastAsia="fr-FR"/>
        </w:rPr>
        <w:t xml:space="preserve">could only be classified as incitement to </w:t>
      </w:r>
      <w:r w:rsidRPr="00E40A77" w:rsidR="00782B3C">
        <w:rPr>
          <w:lang w:val="en-GB" w:eastAsia="fr-FR"/>
        </w:rPr>
        <w:t xml:space="preserve">commit </w:t>
      </w:r>
      <w:r w:rsidRPr="00E40A77" w:rsidR="000E7218">
        <w:rPr>
          <w:lang w:val="en-GB" w:eastAsia="fr-FR"/>
        </w:rPr>
        <w:t>assault and that criminal liability in that respect was time-barred</w:t>
      </w:r>
      <w:r w:rsidRPr="00E40A77" w:rsidR="00A36C1D">
        <w:rPr>
          <w:lang w:val="en-GB" w:eastAsia="fr-FR"/>
        </w:rPr>
        <w:t>.</w:t>
      </w:r>
    </w:p>
    <w:p w:rsidRPr="00E40A77" w:rsidR="008C32CB" w:rsidP="00AC2180" w:rsidRDefault="008C32CB">
      <w:pPr>
        <w:pStyle w:val="ECHRPara"/>
        <w:rPr>
          <w:lang w:val="en-GB" w:eastAsia="fr-FR"/>
        </w:rPr>
      </w:pPr>
      <w:r w:rsidRPr="00E40A77">
        <w:rPr>
          <w:rStyle w:val="JuParaChar"/>
        </w:rPr>
        <w:fldChar w:fldCharType="begin"/>
      </w:r>
      <w:r w:rsidRPr="00E40A77">
        <w:rPr>
          <w:rStyle w:val="JuParaChar"/>
        </w:rPr>
        <w:instrText xml:space="preserve"> SEQ level0 \*arabic </w:instrText>
      </w:r>
      <w:r w:rsidRPr="00E40A77">
        <w:rPr>
          <w:rStyle w:val="JuParaChar"/>
        </w:rPr>
        <w:fldChar w:fldCharType="separate"/>
      </w:r>
      <w:r w:rsidRPr="00E40A77" w:rsidR="00622C41">
        <w:rPr>
          <w:rStyle w:val="JuParaChar"/>
          <w:noProof/>
        </w:rPr>
        <w:t>159</w:t>
      </w:r>
      <w:r w:rsidRPr="00E40A77">
        <w:rPr>
          <w:rStyle w:val="JuParaChar"/>
        </w:rPr>
        <w:fldChar w:fldCharType="end"/>
      </w:r>
      <w:r w:rsidRPr="00E40A77">
        <w:rPr>
          <w:rStyle w:val="JuParaChar"/>
        </w:rPr>
        <w:t>.  </w:t>
      </w:r>
      <w:r w:rsidRPr="00E40A77" w:rsidR="00DC56A5">
        <w:rPr>
          <w:rStyle w:val="JuParaChar"/>
        </w:rPr>
        <w:t>The prosecutor</w:t>
      </w:r>
      <w:r w:rsidRPr="00E40A77" w:rsidR="0086465E">
        <w:rPr>
          <w:rStyle w:val="JuParaChar"/>
        </w:rPr>
        <w:t>’</w:t>
      </w:r>
      <w:r w:rsidRPr="00E40A77" w:rsidR="00DC56A5">
        <w:rPr>
          <w:rStyle w:val="JuParaChar"/>
        </w:rPr>
        <w:t>s office considered that the demonstrators and other persons targeted by the miners belonged to various ethnic groups</w:t>
      </w:r>
      <w:r w:rsidRPr="00E40A77" w:rsidR="00DC56A5">
        <w:rPr>
          <w:lang w:val="en-GB" w:eastAsia="fr-FR"/>
        </w:rPr>
        <w:t xml:space="preserve"> (Romanians, Roma, Hungarians) and social categories </w:t>
      </w:r>
      <w:r w:rsidRPr="00E40A77">
        <w:rPr>
          <w:lang w:val="en-GB" w:eastAsia="fr-FR"/>
        </w:rPr>
        <w:t>(</w:t>
      </w:r>
      <w:r w:rsidRPr="00E40A77" w:rsidR="00DC56A5">
        <w:rPr>
          <w:lang w:val="en-GB" w:eastAsia="fr-FR"/>
        </w:rPr>
        <w:t>intellectuals</w:t>
      </w:r>
      <w:r w:rsidRPr="00E40A77">
        <w:rPr>
          <w:lang w:val="en-GB" w:eastAsia="fr-FR"/>
        </w:rPr>
        <w:t xml:space="preserve">, </w:t>
      </w:r>
      <w:r w:rsidRPr="00E40A77" w:rsidR="00DC56A5">
        <w:rPr>
          <w:lang w:val="en-GB" w:eastAsia="fr-FR"/>
        </w:rPr>
        <w:t>s</w:t>
      </w:r>
      <w:r w:rsidRPr="00E40A77">
        <w:rPr>
          <w:lang w:val="en-GB" w:eastAsia="fr-FR"/>
        </w:rPr>
        <w:t>tud</w:t>
      </w:r>
      <w:r w:rsidRPr="00E40A77" w:rsidR="00DC56A5">
        <w:rPr>
          <w:lang w:val="en-GB" w:eastAsia="fr-FR"/>
        </w:rPr>
        <w:t>e</w:t>
      </w:r>
      <w:r w:rsidRPr="00E40A77">
        <w:rPr>
          <w:lang w:val="en-GB" w:eastAsia="fr-FR"/>
        </w:rPr>
        <w:t xml:space="preserve">nts, </w:t>
      </w:r>
      <w:r w:rsidRPr="00E40A77" w:rsidR="00DC56A5">
        <w:rPr>
          <w:lang w:val="en-GB" w:eastAsia="fr-FR"/>
        </w:rPr>
        <w:t>school pupils</w:t>
      </w:r>
      <w:r w:rsidRPr="00E40A77">
        <w:rPr>
          <w:lang w:val="en-GB" w:eastAsia="fr-FR"/>
        </w:rPr>
        <w:t xml:space="preserve">, </w:t>
      </w:r>
      <w:r w:rsidRPr="00E40A77" w:rsidR="00DC56A5">
        <w:rPr>
          <w:lang w:val="en-GB" w:eastAsia="fr-FR"/>
        </w:rPr>
        <w:t>but also workers</w:t>
      </w:r>
      <w:r w:rsidRPr="00E40A77">
        <w:rPr>
          <w:lang w:val="en-GB" w:eastAsia="fr-FR"/>
        </w:rPr>
        <w:t xml:space="preserve">), </w:t>
      </w:r>
      <w:r w:rsidRPr="00E40A77" w:rsidR="00DC56A5">
        <w:rPr>
          <w:lang w:val="en-GB" w:eastAsia="fr-FR"/>
        </w:rPr>
        <w:t xml:space="preserve">and that they could not therefore be regarded as a </w:t>
      </w:r>
      <w:r w:rsidRPr="00E40A77" w:rsidR="00782B3C">
        <w:rPr>
          <w:lang w:val="en-GB" w:eastAsia="fr-FR"/>
        </w:rPr>
        <w:t xml:space="preserve">single </w:t>
      </w:r>
      <w:r w:rsidRPr="00E40A77" w:rsidR="00104079">
        <w:rPr>
          <w:lang w:val="en-GB" w:eastAsia="fr-FR"/>
        </w:rPr>
        <w:t>group or an identifiable community on objective geographical, historical, social or other grounds</w:t>
      </w:r>
      <w:r w:rsidRPr="00E40A77">
        <w:rPr>
          <w:lang w:val="en-GB" w:eastAsia="fr-FR"/>
        </w:rPr>
        <w:t>,</w:t>
      </w:r>
      <w:r w:rsidRPr="00E40A77" w:rsidR="00104079">
        <w:rPr>
          <w:lang w:val="en-GB" w:eastAsia="fr-FR"/>
        </w:rPr>
        <w:t xml:space="preserve"> and for that reason the events complained of could not be classified as genocide</w:t>
      </w:r>
      <w:r w:rsidRPr="00E40A77">
        <w:rPr>
          <w:lang w:val="en-GB" w:eastAsia="fr-FR"/>
        </w:rPr>
        <w:t xml:space="preserve">. </w:t>
      </w:r>
      <w:r w:rsidRPr="00E40A77" w:rsidR="00DC56A5">
        <w:rPr>
          <w:lang w:val="en-GB" w:eastAsia="fr-FR"/>
        </w:rPr>
        <w:t xml:space="preserve">Relying on the case-law of the International Criminal </w:t>
      </w:r>
      <w:r w:rsidRPr="00E40A77" w:rsidR="00303B06">
        <w:rPr>
          <w:lang w:val="en-GB" w:eastAsia="fr-FR"/>
        </w:rPr>
        <w:t xml:space="preserve">Tribunal </w:t>
      </w:r>
      <w:r w:rsidRPr="00E40A77" w:rsidR="00DC56A5">
        <w:rPr>
          <w:lang w:val="en-GB" w:eastAsia="fr-FR"/>
        </w:rPr>
        <w:t xml:space="preserve">for the </w:t>
      </w:r>
      <w:r w:rsidRPr="00E40A77" w:rsidR="00303B06">
        <w:rPr>
          <w:lang w:val="en-GB" w:eastAsia="fr-FR"/>
        </w:rPr>
        <w:t>f</w:t>
      </w:r>
      <w:r w:rsidRPr="00E40A77" w:rsidR="00DC56A5">
        <w:rPr>
          <w:lang w:val="en-GB" w:eastAsia="fr-FR"/>
        </w:rPr>
        <w:t>ormer Yugoslavia</w:t>
      </w:r>
      <w:r w:rsidRPr="00E40A77">
        <w:rPr>
          <w:lang w:val="en-GB" w:eastAsia="fr-FR"/>
        </w:rPr>
        <w:t xml:space="preserve">, </w:t>
      </w:r>
      <w:r w:rsidRPr="00E40A77" w:rsidR="00DC56A5">
        <w:rPr>
          <w:lang w:val="en-GB" w:eastAsia="fr-FR"/>
        </w:rPr>
        <w:t>the prosecutor</w:t>
      </w:r>
      <w:r w:rsidRPr="00E40A77" w:rsidR="0086465E">
        <w:rPr>
          <w:lang w:val="en-GB" w:eastAsia="fr-FR"/>
        </w:rPr>
        <w:t>’</w:t>
      </w:r>
      <w:r w:rsidRPr="00E40A77" w:rsidR="00DC56A5">
        <w:rPr>
          <w:lang w:val="en-GB" w:eastAsia="fr-FR"/>
        </w:rPr>
        <w:t>s office also considered that the persons deprived of liberty had not been systematically subjected to ill-treatment</w:t>
      </w:r>
      <w:r w:rsidRPr="00E40A77">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160</w:t>
      </w:r>
      <w:r w:rsidRPr="00E40A77">
        <w:rPr>
          <w:noProof/>
          <w:lang w:val="en-GB" w:eastAsia="fr-FR"/>
        </w:rPr>
        <w:fldChar w:fldCharType="end"/>
      </w:r>
      <w:r w:rsidRPr="00E40A77">
        <w:rPr>
          <w:lang w:val="en-GB" w:eastAsia="fr-FR"/>
        </w:rPr>
        <w:t>.  </w:t>
      </w:r>
      <w:r w:rsidRPr="00E40A77" w:rsidR="00DC56A5">
        <w:rPr>
          <w:lang w:val="en-GB" w:eastAsia="fr-FR"/>
        </w:rPr>
        <w:t xml:space="preserve">The decision </w:t>
      </w:r>
      <w:r w:rsidRPr="00E40A77" w:rsidR="00104079">
        <w:rPr>
          <w:lang w:val="en-GB" w:eastAsia="fr-FR"/>
        </w:rPr>
        <w:t xml:space="preserve">further </w:t>
      </w:r>
      <w:r w:rsidRPr="00E40A77" w:rsidR="00DC56A5">
        <w:rPr>
          <w:lang w:val="en-GB" w:eastAsia="fr-FR"/>
        </w:rPr>
        <w:t xml:space="preserve">indicated </w:t>
      </w:r>
      <w:r w:rsidRPr="00E40A77" w:rsidR="0037714B">
        <w:rPr>
          <w:lang w:val="en-GB" w:eastAsia="fr-FR"/>
        </w:rPr>
        <w:t xml:space="preserve">that the speech </w:t>
      </w:r>
      <w:r w:rsidRPr="00E40A77" w:rsidR="00104079">
        <w:rPr>
          <w:lang w:val="en-GB" w:eastAsia="fr-FR"/>
        </w:rPr>
        <w:t xml:space="preserve">by which the Head of State had </w:t>
      </w:r>
      <w:r w:rsidRPr="00E40A77" w:rsidR="0037714B">
        <w:rPr>
          <w:lang w:val="en-GB" w:eastAsia="fr-FR"/>
        </w:rPr>
        <w:t>encourag</w:t>
      </w:r>
      <w:r w:rsidRPr="00E40A77" w:rsidR="00104079">
        <w:rPr>
          <w:lang w:val="en-GB" w:eastAsia="fr-FR"/>
        </w:rPr>
        <w:t xml:space="preserve">ed </w:t>
      </w:r>
      <w:r w:rsidRPr="00E40A77" w:rsidR="0037714B">
        <w:rPr>
          <w:lang w:val="en-GB" w:eastAsia="fr-FR"/>
        </w:rPr>
        <w:t xml:space="preserve">the miners to occupy and defend University Square against the demonstrators camping </w:t>
      </w:r>
      <w:r w:rsidRPr="00E40A77" w:rsidR="00F94094">
        <w:rPr>
          <w:lang w:val="en-GB" w:eastAsia="fr-FR"/>
        </w:rPr>
        <w:t xml:space="preserve">out </w:t>
      </w:r>
      <w:r w:rsidRPr="00E40A77" w:rsidR="0037714B">
        <w:rPr>
          <w:lang w:val="en-GB" w:eastAsia="fr-FR"/>
        </w:rPr>
        <w:t xml:space="preserve">there could not be interpreted as propaganda in favour of war, </w:t>
      </w:r>
      <w:r w:rsidRPr="00E40A77" w:rsidR="00104079">
        <w:rPr>
          <w:lang w:val="en-GB" w:eastAsia="fr-FR"/>
        </w:rPr>
        <w:t xml:space="preserve">as the accused </w:t>
      </w:r>
      <w:r w:rsidRPr="00E40A77" w:rsidR="0037714B">
        <w:rPr>
          <w:lang w:val="en-GB" w:eastAsia="fr-FR"/>
        </w:rPr>
        <w:t xml:space="preserve">had not sought to instigate a conflict of any kind, but had, on the contrary, asked the miners </w:t>
      </w:r>
      <w:r w:rsidRPr="00E40A77" w:rsidR="00104079">
        <w:rPr>
          <w:lang w:val="en-GB" w:eastAsia="fr-FR"/>
        </w:rPr>
        <w:t>“</w:t>
      </w:r>
      <w:r w:rsidRPr="00E40A77" w:rsidR="0037714B">
        <w:rPr>
          <w:lang w:val="en-GB" w:eastAsia="fr-FR"/>
        </w:rPr>
        <w:t>to put an end to excess and acts of bloodshed</w:t>
      </w:r>
      <w:r w:rsidRPr="00E40A77" w:rsidR="00104079">
        <w:rPr>
          <w:lang w:val="en-GB" w:eastAsia="fr-FR"/>
        </w:rPr>
        <w:t>”</w:t>
      </w:r>
      <w:r w:rsidRPr="00E40A77">
        <w:rPr>
          <w:lang w:val="en-GB" w:eastAsia="fr-FR"/>
        </w:rPr>
        <w:t>.</w:t>
      </w:r>
    </w:p>
    <w:bookmarkStart w:name="mauvaisTraitements" w:id="9"/>
    <w:p w:rsidRPr="00E40A77" w:rsidR="00613671"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161</w:t>
      </w:r>
      <w:r w:rsidRPr="00E40A77">
        <w:rPr>
          <w:lang w:val="en-GB" w:eastAsia="fr-FR"/>
        </w:rPr>
        <w:fldChar w:fldCharType="end"/>
      </w:r>
      <w:bookmarkEnd w:id="9"/>
      <w:r w:rsidRPr="00E40A77">
        <w:rPr>
          <w:lang w:val="en-GB" w:eastAsia="fr-FR"/>
        </w:rPr>
        <w:t>.  I</w:t>
      </w:r>
      <w:r w:rsidRPr="00E40A77" w:rsidR="00DC56A5">
        <w:rPr>
          <w:lang w:val="en-GB" w:eastAsia="fr-FR"/>
        </w:rPr>
        <w:t>t was also indicated that the miners had been motivated by simplistic personal convictions, developed on the basis of co</w:t>
      </w:r>
      <w:r w:rsidRPr="00E40A77" w:rsidR="002054A4">
        <w:rPr>
          <w:lang w:val="en-GB" w:eastAsia="fr-FR"/>
        </w:rPr>
        <w:t>llective hysteria</w:t>
      </w:r>
      <w:r w:rsidRPr="00E40A77" w:rsidR="00DC56A5">
        <w:rPr>
          <w:lang w:val="en-GB" w:eastAsia="fr-FR"/>
        </w:rPr>
        <w:t xml:space="preserve">, which had led them to act as arbitrators of the political situation and </w:t>
      </w:r>
      <w:r w:rsidRPr="00E40A77" w:rsidR="00104079">
        <w:rPr>
          <w:lang w:val="en-GB" w:eastAsia="fr-FR"/>
        </w:rPr>
        <w:t xml:space="preserve">zealous </w:t>
      </w:r>
      <w:r w:rsidRPr="00E40A77" w:rsidR="00DC56A5">
        <w:rPr>
          <w:lang w:val="en-GB" w:eastAsia="fr-FR"/>
        </w:rPr>
        <w:t xml:space="preserve">guardians of the political regime – the </w:t>
      </w:r>
      <w:r w:rsidRPr="00E40A77" w:rsidR="00104079">
        <w:rPr>
          <w:lang w:val="en-GB" w:eastAsia="fr-FR"/>
        </w:rPr>
        <w:t xml:space="preserve">leaders of which </w:t>
      </w:r>
      <w:r w:rsidRPr="00E40A77" w:rsidR="00DC56A5">
        <w:rPr>
          <w:lang w:val="en-GB" w:eastAsia="fr-FR"/>
        </w:rPr>
        <w:t xml:space="preserve">had </w:t>
      </w:r>
      <w:r w:rsidRPr="00E40A77" w:rsidR="00782B3C">
        <w:rPr>
          <w:lang w:val="en-GB" w:eastAsia="fr-FR"/>
        </w:rPr>
        <w:t xml:space="preserve">recognised </w:t>
      </w:r>
      <w:r w:rsidRPr="00E40A77" w:rsidR="00DC56A5">
        <w:rPr>
          <w:lang w:val="en-GB" w:eastAsia="fr-FR"/>
        </w:rPr>
        <w:t xml:space="preserve">them as such –, </w:t>
      </w:r>
      <w:r w:rsidRPr="00E40A77" w:rsidR="00104079">
        <w:rPr>
          <w:lang w:val="en-GB" w:eastAsia="fr-FR"/>
        </w:rPr>
        <w:t xml:space="preserve">authorised to </w:t>
      </w:r>
      <w:r w:rsidRPr="00E40A77" w:rsidR="00DC56A5">
        <w:rPr>
          <w:lang w:val="en-GB" w:eastAsia="fr-FR"/>
        </w:rPr>
        <w:t>“correct” those who opposed it</w:t>
      </w:r>
      <w:r w:rsidRPr="00E40A77" w:rsidR="00104079">
        <w:rPr>
          <w:lang w:val="en-GB" w:eastAsia="fr-FR"/>
        </w:rPr>
        <w:t>s legitimacy</w:t>
      </w:r>
      <w:r w:rsidRPr="00E40A77" w:rsidR="00DC56A5">
        <w:rPr>
          <w:lang w:val="en-GB" w:eastAsia="fr-FR"/>
        </w:rPr>
        <w:t xml:space="preserve">. </w:t>
      </w:r>
      <w:r w:rsidRPr="00E40A77" w:rsidR="00104079">
        <w:rPr>
          <w:lang w:val="en-GB" w:eastAsia="fr-FR"/>
        </w:rPr>
        <w:t>The prosecutor further noted th</w:t>
      </w:r>
      <w:r w:rsidRPr="00E40A77" w:rsidR="00DC56A5">
        <w:rPr>
          <w:lang w:val="en-GB" w:eastAsia="fr-FR"/>
        </w:rPr>
        <w:t>e legal requirement that</w:t>
      </w:r>
      <w:r w:rsidRPr="00E40A77" w:rsidR="0079596B">
        <w:rPr>
          <w:lang w:val="en-GB" w:eastAsia="fr-FR"/>
        </w:rPr>
        <w:t xml:space="preserve">, to be punishable, </w:t>
      </w:r>
      <w:r w:rsidRPr="00E40A77" w:rsidR="00DC56A5">
        <w:rPr>
          <w:lang w:val="en-GB" w:eastAsia="fr-FR"/>
        </w:rPr>
        <w:t xml:space="preserve">the inhuman treatment </w:t>
      </w:r>
      <w:r w:rsidRPr="00E40A77" w:rsidR="0079596B">
        <w:rPr>
          <w:lang w:val="en-GB" w:eastAsia="fr-FR"/>
        </w:rPr>
        <w:t xml:space="preserve">had to </w:t>
      </w:r>
      <w:r w:rsidRPr="00E40A77" w:rsidR="00DC56A5">
        <w:rPr>
          <w:lang w:val="en-GB" w:eastAsia="fr-FR"/>
        </w:rPr>
        <w:t xml:space="preserve">target “individuals who </w:t>
      </w:r>
      <w:r w:rsidRPr="00E40A77" w:rsidR="00782B3C">
        <w:rPr>
          <w:lang w:val="en-GB" w:eastAsia="fr-FR"/>
        </w:rPr>
        <w:t xml:space="preserve">[had] fallen </w:t>
      </w:r>
      <w:r w:rsidRPr="00E40A77" w:rsidR="00DC56A5">
        <w:rPr>
          <w:lang w:val="en-GB" w:eastAsia="fr-FR"/>
        </w:rPr>
        <w:t>into enemy hands”</w:t>
      </w:r>
      <w:r w:rsidRPr="00E40A77" w:rsidR="00104079">
        <w:rPr>
          <w:lang w:val="en-GB" w:eastAsia="fr-FR"/>
        </w:rPr>
        <w:t xml:space="preserve"> and considered that this criterion</w:t>
      </w:r>
      <w:r w:rsidRPr="00E40A77" w:rsidR="00DC56A5">
        <w:rPr>
          <w:lang w:val="en-GB" w:eastAsia="fr-FR"/>
        </w:rPr>
        <w:t xml:space="preserve"> </w:t>
      </w:r>
      <w:r w:rsidRPr="00E40A77" w:rsidR="00104079">
        <w:rPr>
          <w:lang w:val="en-GB" w:eastAsia="fr-FR"/>
        </w:rPr>
        <w:t xml:space="preserve">had </w:t>
      </w:r>
      <w:r w:rsidRPr="00E40A77" w:rsidR="00DC56A5">
        <w:rPr>
          <w:lang w:val="en-GB" w:eastAsia="fr-FR"/>
        </w:rPr>
        <w:t xml:space="preserve">not </w:t>
      </w:r>
      <w:r w:rsidRPr="00E40A77" w:rsidR="00104079">
        <w:rPr>
          <w:lang w:val="en-GB" w:eastAsia="fr-FR"/>
        </w:rPr>
        <w:t xml:space="preserve">been </w:t>
      </w:r>
      <w:r w:rsidRPr="00E40A77" w:rsidR="00DC56A5">
        <w:rPr>
          <w:lang w:val="en-GB" w:eastAsia="fr-FR"/>
        </w:rPr>
        <w:t xml:space="preserve">met </w:t>
      </w:r>
      <w:r w:rsidRPr="00E40A77" w:rsidR="0079596B">
        <w:rPr>
          <w:lang w:val="en-GB" w:eastAsia="fr-FR"/>
        </w:rPr>
        <w:t>here</w:t>
      </w:r>
      <w:r w:rsidRPr="00E40A77" w:rsidR="00DC56A5">
        <w:rPr>
          <w:lang w:val="en-GB" w:eastAsia="fr-FR"/>
        </w:rPr>
        <w:t xml:space="preserve">, since the miners no longer had any enemy </w:t>
      </w:r>
      <w:r w:rsidRPr="00E40A77" w:rsidR="00F94094">
        <w:rPr>
          <w:lang w:val="en-GB" w:eastAsia="fr-FR"/>
        </w:rPr>
        <w:t xml:space="preserve">against whom </w:t>
      </w:r>
      <w:r w:rsidRPr="00E40A77" w:rsidR="00DC56A5">
        <w:rPr>
          <w:lang w:val="en-GB" w:eastAsia="fr-FR"/>
        </w:rPr>
        <w:t>to fight on 14</w:t>
      </w:r>
      <w:r w:rsidRPr="00E40A77" w:rsidR="00F94094">
        <w:rPr>
          <w:lang w:val="en-GB" w:eastAsia="fr-FR"/>
        </w:rPr>
        <w:t> </w:t>
      </w:r>
      <w:r w:rsidRPr="00E40A77" w:rsidR="00DC56A5">
        <w:rPr>
          <w:lang w:val="en-GB" w:eastAsia="fr-FR"/>
        </w:rPr>
        <w:t>June 1990.</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162</w:t>
      </w:r>
      <w:r w:rsidRPr="00E40A77">
        <w:rPr>
          <w:noProof/>
          <w:lang w:val="en-GB" w:eastAsia="fr-FR"/>
        </w:rPr>
        <w:fldChar w:fldCharType="end"/>
      </w:r>
      <w:r w:rsidRPr="00E40A77">
        <w:rPr>
          <w:lang w:val="en-GB" w:eastAsia="fr-FR"/>
        </w:rPr>
        <w:t>.  </w:t>
      </w:r>
      <w:r w:rsidRPr="00E40A77" w:rsidR="0037714B">
        <w:rPr>
          <w:lang w:val="en-GB" w:eastAsia="fr-FR"/>
        </w:rPr>
        <w:t xml:space="preserve">With regard to the accusations of torture, the </w:t>
      </w:r>
      <w:r w:rsidRPr="00E40A77" w:rsidR="00613671">
        <w:rPr>
          <w:lang w:val="en-GB" w:eastAsia="fr-FR"/>
        </w:rPr>
        <w:t>prosecutor considered that</w:t>
      </w:r>
      <w:r w:rsidRPr="00E40A77" w:rsidR="0037714B">
        <w:rPr>
          <w:lang w:val="en-GB" w:eastAsia="fr-FR"/>
        </w:rPr>
        <w:t xml:space="preserve"> </w:t>
      </w:r>
      <w:r w:rsidRPr="00E40A77" w:rsidR="00613671">
        <w:rPr>
          <w:lang w:val="en-GB" w:eastAsia="fr-FR"/>
        </w:rPr>
        <w:t xml:space="preserve">Romanian law </w:t>
      </w:r>
      <w:r w:rsidRPr="00E40A77" w:rsidR="0037714B">
        <w:rPr>
          <w:lang w:val="en-GB" w:eastAsia="fr-FR"/>
        </w:rPr>
        <w:t>contained no provisions against torture</w:t>
      </w:r>
      <w:r w:rsidRPr="00E40A77" w:rsidR="00613671">
        <w:rPr>
          <w:lang w:val="en-GB" w:eastAsia="fr-FR"/>
        </w:rPr>
        <w:t xml:space="preserve"> at the material time</w:t>
      </w:r>
      <w:r w:rsidRPr="00E40A77">
        <w:rPr>
          <w:lang w:val="en-GB" w:eastAsia="fr-FR"/>
        </w:rPr>
        <w:t>.</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163</w:t>
      </w:r>
      <w:r w:rsidRPr="00E40A77">
        <w:rPr>
          <w:noProof/>
          <w:lang w:val="en-GB" w:eastAsia="fr-FR"/>
        </w:rPr>
        <w:fldChar w:fldCharType="end"/>
      </w:r>
      <w:r w:rsidRPr="00E40A77">
        <w:rPr>
          <w:lang w:val="en-GB" w:eastAsia="fr-FR"/>
        </w:rPr>
        <w:t>.  </w:t>
      </w:r>
      <w:r w:rsidRPr="00E40A77" w:rsidR="0055422B">
        <w:rPr>
          <w:lang w:val="en-GB" w:eastAsia="fr-FR"/>
        </w:rPr>
        <w:t>T</w:t>
      </w:r>
      <w:r w:rsidRPr="00E40A77" w:rsidR="005E16FB">
        <w:rPr>
          <w:lang w:val="en-GB" w:eastAsia="fr-FR"/>
        </w:rPr>
        <w:t xml:space="preserve">he </w:t>
      </w:r>
      <w:r w:rsidRPr="00E40A77">
        <w:rPr>
          <w:lang w:val="en-GB" w:eastAsia="fr-FR"/>
        </w:rPr>
        <w:t>d</w:t>
      </w:r>
      <w:r w:rsidRPr="00E40A77" w:rsidR="005E16FB">
        <w:rPr>
          <w:lang w:val="en-GB" w:eastAsia="fr-FR"/>
        </w:rPr>
        <w:t>e</w:t>
      </w:r>
      <w:r w:rsidRPr="00E40A77">
        <w:rPr>
          <w:lang w:val="en-GB" w:eastAsia="fr-FR"/>
        </w:rPr>
        <w:t xml:space="preserve">cision </w:t>
      </w:r>
      <w:r w:rsidRPr="00E40A77" w:rsidR="005E16FB">
        <w:rPr>
          <w:lang w:val="en-GB" w:eastAsia="fr-FR"/>
        </w:rPr>
        <w:t xml:space="preserve">of </w:t>
      </w:r>
      <w:r w:rsidRPr="00E40A77">
        <w:rPr>
          <w:lang w:val="en-GB" w:eastAsia="fr-FR"/>
        </w:rPr>
        <w:t xml:space="preserve">17 </w:t>
      </w:r>
      <w:r w:rsidRPr="00E40A77" w:rsidR="00025903">
        <w:rPr>
          <w:lang w:val="en-GB" w:eastAsia="fr-FR"/>
        </w:rPr>
        <w:t>June</w:t>
      </w:r>
      <w:r w:rsidRPr="00E40A77">
        <w:rPr>
          <w:lang w:val="en-GB" w:eastAsia="fr-FR"/>
        </w:rPr>
        <w:t xml:space="preserve"> 2009 analyse</w:t>
      </w:r>
      <w:r w:rsidRPr="00E40A77" w:rsidR="005E16FB">
        <w:rPr>
          <w:lang w:val="en-GB" w:eastAsia="fr-FR"/>
        </w:rPr>
        <w:t xml:space="preserve">s each of the charges in respect of each defendant, but refers to none of the victims by name and </w:t>
      </w:r>
      <w:r w:rsidRPr="00E40A77" w:rsidR="00851654">
        <w:rPr>
          <w:lang w:val="en-GB" w:eastAsia="fr-FR"/>
        </w:rPr>
        <w:t>does not mention the individual acts of violence complained of by each of them</w:t>
      </w:r>
      <w:r w:rsidRPr="00E40A77">
        <w:rPr>
          <w:lang w:val="en-GB" w:eastAsia="fr-FR"/>
        </w:rPr>
        <w:t xml:space="preserve">, </w:t>
      </w:r>
      <w:r w:rsidRPr="00E40A77" w:rsidR="00851654">
        <w:rPr>
          <w:lang w:val="en-GB" w:eastAsia="fr-FR"/>
        </w:rPr>
        <w:t xml:space="preserve">referring to an appendix which has not been submitted to the </w:t>
      </w:r>
      <w:r w:rsidRPr="00E40A77">
        <w:rPr>
          <w:lang w:val="en-GB" w:eastAsia="fr-FR"/>
        </w:rPr>
        <w:t>Cour</w:t>
      </w:r>
      <w:r w:rsidRPr="00E40A77" w:rsidR="00851654">
        <w:rPr>
          <w:lang w:val="en-GB" w:eastAsia="fr-FR"/>
        </w:rPr>
        <w:t>t</w:t>
      </w:r>
      <w:r w:rsidRPr="00E40A77">
        <w:rPr>
          <w:lang w:val="en-GB" w:eastAsia="fr-FR"/>
        </w:rPr>
        <w:t xml:space="preserve">. </w:t>
      </w:r>
      <w:r w:rsidRPr="00E40A77" w:rsidR="00851654">
        <w:rPr>
          <w:lang w:val="en-GB" w:eastAsia="fr-FR"/>
        </w:rPr>
        <w:t xml:space="preserve">It </w:t>
      </w:r>
      <w:r w:rsidRPr="00E40A77" w:rsidR="0079596B">
        <w:rPr>
          <w:lang w:val="en-GB" w:eastAsia="fr-FR"/>
        </w:rPr>
        <w:t xml:space="preserve">mentions </w:t>
      </w:r>
      <w:r w:rsidRPr="00E40A77" w:rsidR="00851654">
        <w:rPr>
          <w:lang w:val="en-GB" w:eastAsia="fr-FR"/>
        </w:rPr>
        <w:t xml:space="preserve">the </w:t>
      </w:r>
      <w:r w:rsidRPr="00E40A77" w:rsidR="00F94094">
        <w:rPr>
          <w:lang w:val="en-GB" w:eastAsia="fr-FR"/>
        </w:rPr>
        <w:t xml:space="preserve">number of </w:t>
      </w:r>
      <w:r w:rsidRPr="00E40A77" w:rsidR="00851654">
        <w:rPr>
          <w:lang w:val="en-GB" w:eastAsia="fr-FR"/>
        </w:rPr>
        <w:t xml:space="preserve">victims and </w:t>
      </w:r>
      <w:r w:rsidRPr="00E40A77" w:rsidR="00F94094">
        <w:rPr>
          <w:lang w:val="en-GB" w:eastAsia="fr-FR"/>
        </w:rPr>
        <w:t xml:space="preserve">their </w:t>
      </w:r>
      <w:r w:rsidRPr="00E40A77" w:rsidR="00851654">
        <w:rPr>
          <w:lang w:val="en-GB" w:eastAsia="fr-FR"/>
        </w:rPr>
        <w:t xml:space="preserve">membership of such or such a category, </w:t>
      </w:r>
      <w:r w:rsidRPr="00E40A77" w:rsidR="0079596B">
        <w:rPr>
          <w:lang w:val="en-GB" w:eastAsia="fr-FR"/>
        </w:rPr>
        <w:t xml:space="preserve">noting, </w:t>
      </w:r>
      <w:r w:rsidRPr="00E40A77" w:rsidR="00851654">
        <w:rPr>
          <w:lang w:val="en-GB" w:eastAsia="fr-FR"/>
        </w:rPr>
        <w:t xml:space="preserve">for example, the </w:t>
      </w:r>
      <w:r w:rsidRPr="00E40A77">
        <w:rPr>
          <w:lang w:val="en-GB" w:eastAsia="fr-FR"/>
        </w:rPr>
        <w:t>425</w:t>
      </w:r>
      <w:r w:rsidRPr="00E40A77" w:rsidR="00303B06">
        <w:rPr>
          <w:lang w:val="en-GB" w:eastAsia="fr-FR"/>
        </w:rPr>
        <w:t xml:space="preserve"> </w:t>
      </w:r>
      <w:r w:rsidRPr="00E40A77" w:rsidR="00851654">
        <w:rPr>
          <w:lang w:val="en-GB" w:eastAsia="fr-FR"/>
        </w:rPr>
        <w:t xml:space="preserve">persons who were arrested and held </w:t>
      </w:r>
      <w:r w:rsidRPr="00E40A77" w:rsidR="00303B06">
        <w:rPr>
          <w:lang w:val="en-GB" w:eastAsia="fr-FR"/>
        </w:rPr>
        <w:t xml:space="preserve">on </w:t>
      </w:r>
      <w:r w:rsidRPr="00E40A77" w:rsidR="00851654">
        <w:rPr>
          <w:lang w:val="en-GB" w:eastAsia="fr-FR"/>
        </w:rPr>
        <w:t xml:space="preserve">the premises of the </w:t>
      </w:r>
      <w:proofErr w:type="spellStart"/>
      <w:r w:rsidRPr="00E40A77" w:rsidR="00851654">
        <w:rPr>
          <w:lang w:val="en-GB" w:eastAsia="fr-FR"/>
        </w:rPr>
        <w:t>B</w:t>
      </w:r>
      <w:r w:rsidRPr="00E40A77" w:rsidR="00851654">
        <w:rPr>
          <w:rFonts w:cstheme="minorHAnsi"/>
          <w:lang w:val="en-GB" w:eastAsia="fr-FR"/>
        </w:rPr>
        <w:t>ă</w:t>
      </w:r>
      <w:r w:rsidRPr="00E40A77" w:rsidR="00851654">
        <w:rPr>
          <w:lang w:val="en-GB" w:eastAsia="fr-FR"/>
        </w:rPr>
        <w:t>neasa</w:t>
      </w:r>
      <w:proofErr w:type="spellEnd"/>
      <w:r w:rsidRPr="00E40A77" w:rsidR="00851654">
        <w:rPr>
          <w:lang w:val="en-GB" w:eastAsia="fr-FR"/>
        </w:rPr>
        <w:t xml:space="preserve"> Officers</w:t>
      </w:r>
      <w:r w:rsidRPr="00E40A77" w:rsidR="0086465E">
        <w:rPr>
          <w:lang w:val="en-GB" w:eastAsia="fr-FR"/>
        </w:rPr>
        <w:t>’</w:t>
      </w:r>
      <w:r w:rsidRPr="00E40A77" w:rsidR="00851654">
        <w:rPr>
          <w:lang w:val="en-GB" w:eastAsia="fr-FR"/>
        </w:rPr>
        <w:t xml:space="preserve"> School </w:t>
      </w:r>
      <w:r w:rsidRPr="00E40A77">
        <w:rPr>
          <w:lang w:val="en-GB" w:eastAsia="fr-FR"/>
        </w:rPr>
        <w:t>o</w:t>
      </w:r>
      <w:r w:rsidRPr="00E40A77" w:rsidR="00851654">
        <w:rPr>
          <w:lang w:val="en-GB" w:eastAsia="fr-FR"/>
        </w:rPr>
        <w:t xml:space="preserve">r the </w:t>
      </w:r>
      <w:r w:rsidRPr="00E40A77">
        <w:rPr>
          <w:lang w:val="en-GB" w:eastAsia="fr-FR"/>
        </w:rPr>
        <w:t>574</w:t>
      </w:r>
      <w:r w:rsidRPr="00E40A77" w:rsidR="00303B06">
        <w:rPr>
          <w:lang w:val="en-GB" w:eastAsia="fr-FR"/>
        </w:rPr>
        <w:t xml:space="preserve"> </w:t>
      </w:r>
      <w:r w:rsidRPr="00E40A77" w:rsidR="00851654">
        <w:rPr>
          <w:lang w:val="en-GB" w:eastAsia="fr-FR"/>
        </w:rPr>
        <w:t xml:space="preserve">demonstrators who were arrested and imprisoned </w:t>
      </w:r>
      <w:r w:rsidRPr="00E40A77" w:rsidR="00303B06">
        <w:rPr>
          <w:lang w:val="en-GB" w:eastAsia="fr-FR"/>
        </w:rPr>
        <w:t xml:space="preserve">on </w:t>
      </w:r>
      <w:r w:rsidRPr="00E40A77" w:rsidR="00851654">
        <w:rPr>
          <w:lang w:val="en-GB" w:eastAsia="fr-FR"/>
        </w:rPr>
        <w:t xml:space="preserve">the premises of the </w:t>
      </w:r>
      <w:proofErr w:type="spellStart"/>
      <w:r w:rsidRPr="00E40A77">
        <w:rPr>
          <w:lang w:val="en-GB" w:eastAsia="fr-FR"/>
        </w:rPr>
        <w:t>M</w:t>
      </w:r>
      <w:r w:rsidRPr="00E40A77">
        <w:rPr>
          <w:rFonts w:cstheme="minorHAnsi"/>
          <w:lang w:val="en-GB" w:eastAsia="fr-FR"/>
        </w:rPr>
        <w:t>ă</w:t>
      </w:r>
      <w:r w:rsidRPr="00E40A77">
        <w:rPr>
          <w:lang w:val="en-GB" w:eastAsia="fr-FR"/>
        </w:rPr>
        <w:t>gurele</w:t>
      </w:r>
      <w:proofErr w:type="spellEnd"/>
      <w:r w:rsidRPr="00E40A77" w:rsidR="00851654">
        <w:rPr>
          <w:lang w:val="en-GB" w:eastAsia="fr-FR"/>
        </w:rPr>
        <w:t xml:space="preserve"> military base</w:t>
      </w:r>
      <w:r w:rsidRPr="00E40A77">
        <w:rPr>
          <w:lang w:val="en-GB" w:eastAsia="fr-FR"/>
        </w:rPr>
        <w:t>.</w:t>
      </w:r>
    </w:p>
    <w:p w:rsidRPr="00E40A77" w:rsidR="00096295" w:rsidP="00AC2180" w:rsidRDefault="008C32CB">
      <w:pPr>
        <w:pStyle w:val="ECHRHeading3"/>
        <w:rPr>
          <w:lang w:val="en-GB" w:eastAsia="fr-FR"/>
        </w:rPr>
      </w:pPr>
      <w:r w:rsidRPr="00E40A77">
        <w:rPr>
          <w:lang w:val="en-GB" w:eastAsia="fr-FR"/>
        </w:rPr>
        <w:t>7.  </w:t>
      </w:r>
      <w:r w:rsidRPr="00E40A77" w:rsidR="00851654">
        <w:rPr>
          <w:lang w:val="en-GB" w:eastAsia="fr-FR"/>
        </w:rPr>
        <w:t xml:space="preserve">Appeals </w:t>
      </w:r>
      <w:r w:rsidRPr="00E40A77" w:rsidR="00782B3C">
        <w:rPr>
          <w:lang w:val="en-GB" w:eastAsia="fr-FR"/>
        </w:rPr>
        <w:t xml:space="preserve">lodged </w:t>
      </w:r>
      <w:r w:rsidRPr="00E40A77" w:rsidR="00851654">
        <w:rPr>
          <w:lang w:val="en-GB" w:eastAsia="fr-FR"/>
        </w:rPr>
        <w:t xml:space="preserve">against the decision not to bring a prosecution of </w:t>
      </w:r>
      <w:r w:rsidRPr="00E40A77">
        <w:rPr>
          <w:lang w:val="en-GB" w:eastAsia="fr-FR"/>
        </w:rPr>
        <w:t>17</w:t>
      </w:r>
      <w:r w:rsidRPr="00E40A77" w:rsidR="00851654">
        <w:rPr>
          <w:lang w:val="en-GB" w:eastAsia="fr-FR"/>
        </w:rPr>
        <w:t> </w:t>
      </w:r>
      <w:r w:rsidRPr="00E40A77" w:rsidR="00025903">
        <w:rPr>
          <w:lang w:val="en-GB" w:eastAsia="fr-FR"/>
        </w:rPr>
        <w:t>June</w:t>
      </w:r>
      <w:r w:rsidRPr="00E40A77">
        <w:rPr>
          <w:lang w:val="en-GB" w:eastAsia="fr-FR"/>
        </w:rPr>
        <w:t xml:space="preserve"> 2009</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164</w:t>
      </w:r>
      <w:r w:rsidRPr="00E40A77">
        <w:rPr>
          <w:noProof/>
          <w:lang w:val="en-GB" w:eastAsia="fr-FR"/>
        </w:rPr>
        <w:fldChar w:fldCharType="end"/>
      </w:r>
      <w:r w:rsidRPr="00E40A77">
        <w:rPr>
          <w:lang w:val="en-GB" w:eastAsia="fr-FR"/>
        </w:rPr>
        <w:t>.  </w:t>
      </w:r>
      <w:r w:rsidRPr="00E40A77" w:rsidR="00BA6C20">
        <w:rPr>
          <w:lang w:val="en-GB" w:eastAsia="fr-FR"/>
        </w:rPr>
        <w:t>The applicant association</w:t>
      </w:r>
      <w:r w:rsidRPr="00E40A77">
        <w:rPr>
          <w:lang w:val="en-GB" w:eastAsia="fr-FR"/>
        </w:rPr>
        <w:t xml:space="preserve">, </w:t>
      </w:r>
      <w:r w:rsidRPr="00E40A77" w:rsidR="00851654">
        <w:rPr>
          <w:lang w:val="en-GB" w:eastAsia="fr-FR"/>
        </w:rPr>
        <w:t xml:space="preserve">other legal entities and individuals lodged an appeal against the decision </w:t>
      </w:r>
      <w:r w:rsidRPr="00E40A77" w:rsidR="00303B06">
        <w:rPr>
          <w:lang w:val="en-GB" w:eastAsia="fr-FR"/>
        </w:rPr>
        <w:t xml:space="preserve">of 17 June 2009 </w:t>
      </w:r>
      <w:r w:rsidRPr="00E40A77" w:rsidR="00851654">
        <w:rPr>
          <w:lang w:val="en-GB" w:eastAsia="fr-FR"/>
        </w:rPr>
        <w:t xml:space="preserve">not to bring a prosecution, which was dismissed on </w:t>
      </w:r>
      <w:r w:rsidRPr="00E40A77">
        <w:rPr>
          <w:lang w:val="en-GB" w:eastAsia="fr-FR"/>
        </w:rPr>
        <w:t xml:space="preserve">3 </w:t>
      </w:r>
      <w:r w:rsidRPr="00E40A77" w:rsidR="00025903">
        <w:rPr>
          <w:lang w:val="en-GB" w:eastAsia="fr-FR"/>
        </w:rPr>
        <w:t>September</w:t>
      </w:r>
      <w:r w:rsidRPr="00E40A77">
        <w:rPr>
          <w:lang w:val="en-GB" w:eastAsia="fr-FR"/>
        </w:rPr>
        <w:t xml:space="preserve"> 2009 </w:t>
      </w:r>
      <w:r w:rsidRPr="00E40A77" w:rsidR="00851654">
        <w:rPr>
          <w:lang w:val="en-GB" w:eastAsia="fr-FR"/>
        </w:rPr>
        <w:t>by the head prosecutor of the relevant section of the prosecutor</w:t>
      </w:r>
      <w:r w:rsidRPr="00E40A77" w:rsidR="0086465E">
        <w:rPr>
          <w:lang w:val="en-GB" w:eastAsia="fr-FR"/>
        </w:rPr>
        <w:t>’</w:t>
      </w:r>
      <w:r w:rsidRPr="00E40A77" w:rsidR="00851654">
        <w:rPr>
          <w:lang w:val="en-GB" w:eastAsia="fr-FR"/>
        </w:rPr>
        <w:t>s office at the High Court of Cassation and Justice</w:t>
      </w:r>
      <w:r w:rsidRPr="00E40A77">
        <w:rPr>
          <w:lang w:val="en-GB" w:eastAsia="fr-FR"/>
        </w:rPr>
        <w:t xml:space="preserve">. </w:t>
      </w:r>
      <w:r w:rsidRPr="00E40A77" w:rsidR="00851654">
        <w:rPr>
          <w:lang w:val="en-GB" w:eastAsia="fr-FR"/>
        </w:rPr>
        <w:t>In so ruling, the prosecutor</w:t>
      </w:r>
      <w:r w:rsidRPr="00E40A77" w:rsidR="0086465E">
        <w:rPr>
          <w:lang w:val="en-GB" w:eastAsia="fr-FR"/>
        </w:rPr>
        <w:t>’</w:t>
      </w:r>
      <w:r w:rsidRPr="00E40A77" w:rsidR="00851654">
        <w:rPr>
          <w:lang w:val="en-GB" w:eastAsia="fr-FR"/>
        </w:rPr>
        <w:t xml:space="preserve">s office considered that </w:t>
      </w:r>
      <w:r w:rsidRPr="00E40A77" w:rsidR="00EA04C7">
        <w:rPr>
          <w:lang w:val="en-GB" w:eastAsia="fr-FR"/>
        </w:rPr>
        <w:t xml:space="preserve">no actions which could </w:t>
      </w:r>
      <w:r w:rsidRPr="00E40A77" w:rsidR="00303B06">
        <w:rPr>
          <w:lang w:val="en-GB" w:eastAsia="fr-FR"/>
        </w:rPr>
        <w:t xml:space="preserve">be </w:t>
      </w:r>
      <w:r w:rsidRPr="00E40A77" w:rsidR="00EA04C7">
        <w:rPr>
          <w:lang w:val="en-GB" w:eastAsia="fr-FR"/>
        </w:rPr>
        <w:t>classified as a crime against humanity</w:t>
      </w:r>
      <w:r w:rsidRPr="00E40A77">
        <w:rPr>
          <w:lang w:val="en-GB" w:eastAsia="fr-FR"/>
        </w:rPr>
        <w:t xml:space="preserve">, </w:t>
      </w:r>
      <w:r w:rsidRPr="00E40A77" w:rsidR="00EA04C7">
        <w:rPr>
          <w:lang w:val="en-GB" w:eastAsia="fr-FR"/>
        </w:rPr>
        <w:t xml:space="preserve">such as inhuman treatment or genocide, had been </w:t>
      </w:r>
      <w:r w:rsidRPr="00E40A77">
        <w:rPr>
          <w:lang w:val="en-GB" w:eastAsia="fr-FR"/>
        </w:rPr>
        <w:t>commi</w:t>
      </w:r>
      <w:r w:rsidRPr="00E40A77" w:rsidR="00EA04C7">
        <w:rPr>
          <w:lang w:val="en-GB" w:eastAsia="fr-FR"/>
        </w:rPr>
        <w:t>tted</w:t>
      </w:r>
      <w:r w:rsidRPr="00E40A77">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165</w:t>
      </w:r>
      <w:r w:rsidRPr="00E40A77">
        <w:rPr>
          <w:noProof/>
          <w:lang w:val="en-GB" w:eastAsia="fr-FR"/>
        </w:rPr>
        <w:fldChar w:fldCharType="end"/>
      </w:r>
      <w:r w:rsidRPr="00E40A77">
        <w:rPr>
          <w:lang w:val="en-GB" w:eastAsia="fr-FR"/>
        </w:rPr>
        <w:t>.  M</w:t>
      </w:r>
      <w:r w:rsidRPr="00E40A77" w:rsidR="00851654">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 xml:space="preserve"> </w:t>
      </w:r>
      <w:r w:rsidRPr="00E40A77" w:rsidR="00851654">
        <w:rPr>
          <w:lang w:val="en-GB" w:eastAsia="fr-FR"/>
        </w:rPr>
        <w:t xml:space="preserve">and four other injured parties also lodged an appeal against the same decision. It was </w:t>
      </w:r>
      <w:r w:rsidRPr="00E40A77" w:rsidR="00112161">
        <w:rPr>
          <w:lang w:val="en-GB" w:eastAsia="fr-FR"/>
        </w:rPr>
        <w:t xml:space="preserve">dismissed on </w:t>
      </w:r>
      <w:r w:rsidRPr="00E40A77">
        <w:rPr>
          <w:lang w:val="en-GB" w:eastAsia="fr-FR"/>
        </w:rPr>
        <w:t>6</w:t>
      </w:r>
      <w:r w:rsidRPr="00E40A77" w:rsidR="00303B06">
        <w:rPr>
          <w:lang w:val="en-GB" w:eastAsia="fr-FR"/>
        </w:rPr>
        <w:t xml:space="preserve"> </w:t>
      </w:r>
      <w:r w:rsidRPr="00E40A77" w:rsidR="00025903">
        <w:rPr>
          <w:lang w:val="en-GB" w:eastAsia="fr-FR"/>
        </w:rPr>
        <w:t>November</w:t>
      </w:r>
      <w:r w:rsidRPr="00E40A77" w:rsidR="00303B06">
        <w:rPr>
          <w:lang w:val="en-GB" w:eastAsia="fr-FR"/>
        </w:rPr>
        <w:t xml:space="preserve"> </w:t>
      </w:r>
      <w:r w:rsidRPr="00E40A77">
        <w:rPr>
          <w:lang w:val="en-GB" w:eastAsia="fr-FR"/>
        </w:rPr>
        <w:t>2009. M</w:t>
      </w:r>
      <w:r w:rsidRPr="00E40A77" w:rsidR="00112161">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 xml:space="preserve"> </w:t>
      </w:r>
      <w:r w:rsidRPr="00E40A77" w:rsidR="00112161">
        <w:rPr>
          <w:lang w:val="en-GB" w:eastAsia="fr-FR"/>
        </w:rPr>
        <w:t>lodged on appeal on points of law before the High Court of Cassation and Justice</w:t>
      </w:r>
      <w:r w:rsidRPr="00E40A77">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166</w:t>
      </w:r>
      <w:r w:rsidRPr="00E40A77">
        <w:rPr>
          <w:noProof/>
          <w:lang w:val="en-GB" w:eastAsia="fr-FR"/>
        </w:rPr>
        <w:fldChar w:fldCharType="end"/>
      </w:r>
      <w:r w:rsidRPr="00E40A77">
        <w:rPr>
          <w:lang w:val="en-GB" w:eastAsia="fr-FR"/>
        </w:rPr>
        <w:t>.  </w:t>
      </w:r>
      <w:r w:rsidRPr="00E40A77" w:rsidR="00EA04C7">
        <w:rPr>
          <w:lang w:val="en-GB" w:eastAsia="fr-FR"/>
        </w:rPr>
        <w:t xml:space="preserve">On </w:t>
      </w:r>
      <w:r w:rsidRPr="00E40A77">
        <w:rPr>
          <w:lang w:val="en-GB" w:eastAsia="fr-FR"/>
        </w:rPr>
        <w:t xml:space="preserve">9 </w:t>
      </w:r>
      <w:r w:rsidRPr="00E40A77" w:rsidR="00025903">
        <w:rPr>
          <w:lang w:val="en-GB" w:eastAsia="fr-FR"/>
        </w:rPr>
        <w:t>March</w:t>
      </w:r>
      <w:r w:rsidRPr="00E40A77">
        <w:rPr>
          <w:lang w:val="en-GB" w:eastAsia="fr-FR"/>
        </w:rPr>
        <w:t xml:space="preserve"> 2011, </w:t>
      </w:r>
      <w:r w:rsidRPr="00E40A77" w:rsidR="0079596B">
        <w:rPr>
          <w:lang w:val="en-GB" w:eastAsia="fr-FR"/>
        </w:rPr>
        <w:t xml:space="preserve">having </w:t>
      </w:r>
      <w:r w:rsidRPr="00E40A77" w:rsidR="00A63043">
        <w:rPr>
          <w:lang w:val="en-GB" w:eastAsia="fr-FR"/>
        </w:rPr>
        <w:t xml:space="preserve">dismissed the plea of </w:t>
      </w:r>
      <w:r w:rsidRPr="00E40A77" w:rsidR="00A63043">
        <w:rPr>
          <w:i/>
          <w:lang w:val="en-GB" w:eastAsia="fr-FR"/>
        </w:rPr>
        <w:t>res judicata</w:t>
      </w:r>
      <w:r w:rsidRPr="00E40A77" w:rsidR="00A63043">
        <w:rPr>
          <w:lang w:val="en-GB" w:eastAsia="fr-FR"/>
        </w:rPr>
        <w:t xml:space="preserve"> raised by the former Head of State, the High Court </w:t>
      </w:r>
      <w:r w:rsidRPr="00E40A77" w:rsidR="00F94094">
        <w:rPr>
          <w:lang w:val="en-GB" w:eastAsia="fr-FR"/>
        </w:rPr>
        <w:t xml:space="preserve">of Cassation and Justice </w:t>
      </w:r>
      <w:r w:rsidRPr="00E40A77" w:rsidR="00A63043">
        <w:rPr>
          <w:lang w:val="en-GB" w:eastAsia="fr-FR"/>
        </w:rPr>
        <w:t xml:space="preserve">ruled on the merits of the decision not </w:t>
      </w:r>
      <w:r w:rsidRPr="00E40A77" w:rsidR="000C2209">
        <w:rPr>
          <w:lang w:val="en-GB" w:eastAsia="fr-FR"/>
        </w:rPr>
        <w:t xml:space="preserve">to </w:t>
      </w:r>
      <w:r w:rsidRPr="00E40A77" w:rsidR="00A63043">
        <w:rPr>
          <w:lang w:val="en-GB" w:eastAsia="fr-FR"/>
        </w:rPr>
        <w:t>bring a prosecution, and dismissed the applicant</w:t>
      </w:r>
      <w:r w:rsidRPr="00E40A77" w:rsidR="0086465E">
        <w:rPr>
          <w:lang w:val="en-GB" w:eastAsia="fr-FR"/>
        </w:rPr>
        <w:t>’</w:t>
      </w:r>
      <w:r w:rsidRPr="00E40A77" w:rsidR="00A36C1D">
        <w:rPr>
          <w:lang w:val="en-GB" w:eastAsia="fr-FR"/>
        </w:rPr>
        <w:t>s appeal.</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167</w:t>
      </w:r>
      <w:r w:rsidRPr="00E40A77">
        <w:rPr>
          <w:noProof/>
          <w:lang w:val="en-GB" w:eastAsia="fr-FR"/>
        </w:rPr>
        <w:fldChar w:fldCharType="end"/>
      </w:r>
      <w:r w:rsidRPr="00E40A77">
        <w:rPr>
          <w:lang w:val="en-GB" w:eastAsia="fr-FR"/>
        </w:rPr>
        <w:t>.  </w:t>
      </w:r>
      <w:r w:rsidRPr="00E40A77" w:rsidR="00EA04C7">
        <w:rPr>
          <w:lang w:val="en-GB" w:eastAsia="fr-FR"/>
        </w:rPr>
        <w:t xml:space="preserve">In its judgment, it </w:t>
      </w:r>
      <w:r w:rsidRPr="00E40A77" w:rsidR="00A63043">
        <w:rPr>
          <w:lang w:val="en-GB" w:eastAsia="fr-FR"/>
        </w:rPr>
        <w:t xml:space="preserve">classified the assault </w:t>
      </w:r>
      <w:r w:rsidRPr="00E40A77" w:rsidR="000C2209">
        <w:rPr>
          <w:lang w:val="en-GB" w:eastAsia="fr-FR"/>
        </w:rPr>
        <w:t xml:space="preserve">against </w:t>
      </w:r>
      <w:r w:rsidRPr="00E40A77" w:rsidR="00A63043">
        <w:rPr>
          <w:lang w:val="en-GB" w:eastAsia="fr-FR"/>
        </w:rPr>
        <w:t>the applicant as grievous bodily harm</w:t>
      </w:r>
      <w:r w:rsidRPr="00E40A77">
        <w:rPr>
          <w:lang w:val="en-GB" w:eastAsia="fr-FR"/>
        </w:rPr>
        <w:t xml:space="preserve"> (</w:t>
      </w:r>
      <w:r w:rsidRPr="00E40A77" w:rsidR="00A63043">
        <w:rPr>
          <w:lang w:val="en-GB" w:eastAsia="fr-FR"/>
        </w:rPr>
        <w:t>A</w:t>
      </w:r>
      <w:r w:rsidRPr="00E40A77">
        <w:rPr>
          <w:lang w:val="en-GB" w:eastAsia="fr-FR"/>
        </w:rPr>
        <w:t xml:space="preserve">rticle 182 </w:t>
      </w:r>
      <w:r w:rsidRPr="00E40A77" w:rsidR="00A63043">
        <w:rPr>
          <w:lang w:val="en-GB" w:eastAsia="fr-FR"/>
        </w:rPr>
        <w:t>of the Criminal Code</w:t>
      </w:r>
      <w:r w:rsidRPr="00E40A77">
        <w:rPr>
          <w:lang w:val="en-GB" w:eastAsia="fr-FR"/>
        </w:rPr>
        <w:t xml:space="preserve">), </w:t>
      </w:r>
      <w:r w:rsidRPr="00E40A77" w:rsidR="00A63043">
        <w:rPr>
          <w:lang w:val="en-GB" w:eastAsia="fr-FR"/>
        </w:rPr>
        <w:t>unlawful arrest, ill-treatment</w:t>
      </w:r>
      <w:r w:rsidRPr="00E40A77">
        <w:rPr>
          <w:lang w:val="en-GB" w:eastAsia="fr-FR"/>
        </w:rPr>
        <w:t xml:space="preserve"> (</w:t>
      </w:r>
      <w:r w:rsidRPr="00E40A77" w:rsidR="00A63043">
        <w:rPr>
          <w:lang w:val="en-GB" w:eastAsia="fr-FR"/>
        </w:rPr>
        <w:t>A</w:t>
      </w:r>
      <w:r w:rsidRPr="00E40A77">
        <w:rPr>
          <w:lang w:val="en-GB" w:eastAsia="fr-FR"/>
        </w:rPr>
        <w:t xml:space="preserve">rticle 267), torture, </w:t>
      </w:r>
      <w:r w:rsidRPr="00E40A77" w:rsidR="00A63043">
        <w:rPr>
          <w:lang w:val="en-GB" w:eastAsia="fr-FR"/>
        </w:rPr>
        <w:t xml:space="preserve">unjust </w:t>
      </w:r>
      <w:r w:rsidRPr="00E40A77">
        <w:rPr>
          <w:lang w:val="en-GB" w:eastAsia="fr-FR"/>
        </w:rPr>
        <w:t>r</w:t>
      </w:r>
      <w:r w:rsidRPr="00E40A77" w:rsidR="00A63043">
        <w:rPr>
          <w:lang w:val="en-GB" w:eastAsia="fr-FR"/>
        </w:rPr>
        <w:t>e</w:t>
      </w:r>
      <w:r w:rsidRPr="00E40A77">
        <w:rPr>
          <w:lang w:val="en-GB" w:eastAsia="fr-FR"/>
        </w:rPr>
        <w:t xml:space="preserve">pression </w:t>
      </w:r>
      <w:r w:rsidRPr="00E40A77" w:rsidR="00A63043">
        <w:rPr>
          <w:lang w:val="en-GB" w:eastAsia="fr-FR"/>
        </w:rPr>
        <w:t xml:space="preserve">and blackmail. It considered that the decision of </w:t>
      </w:r>
      <w:r w:rsidRPr="00E40A77">
        <w:rPr>
          <w:lang w:val="en-GB" w:eastAsia="fr-FR"/>
        </w:rPr>
        <w:t>17 </w:t>
      </w:r>
      <w:r w:rsidRPr="00E40A77" w:rsidR="00025903">
        <w:rPr>
          <w:lang w:val="en-GB" w:eastAsia="fr-FR"/>
        </w:rPr>
        <w:t>June</w:t>
      </w:r>
      <w:r w:rsidRPr="00E40A77">
        <w:rPr>
          <w:lang w:val="en-GB" w:eastAsia="fr-FR"/>
        </w:rPr>
        <w:t xml:space="preserve"> 2009 </w:t>
      </w:r>
      <w:r w:rsidRPr="00E40A77" w:rsidR="00A63043">
        <w:rPr>
          <w:lang w:val="en-GB" w:eastAsia="fr-FR"/>
        </w:rPr>
        <w:t xml:space="preserve">had been correct in ruling that no prosecution was to be brought, on the ground that the offences in question had become time-barred and that </w:t>
      </w:r>
      <w:r w:rsidRPr="00E40A77">
        <w:rPr>
          <w:lang w:val="en-GB" w:eastAsia="fr-FR"/>
        </w:rPr>
        <w:t xml:space="preserve">torture </w:t>
      </w:r>
      <w:r w:rsidRPr="00E40A77" w:rsidR="00A63043">
        <w:rPr>
          <w:lang w:val="en-GB" w:eastAsia="fr-FR"/>
        </w:rPr>
        <w:t>had not been a crimina</w:t>
      </w:r>
      <w:r w:rsidRPr="00E40A77" w:rsidR="00A36C1D">
        <w:rPr>
          <w:lang w:val="en-GB" w:eastAsia="fr-FR"/>
        </w:rPr>
        <w:t>l offence at the material time.</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168</w:t>
      </w:r>
      <w:r w:rsidRPr="00E40A77">
        <w:rPr>
          <w:noProof/>
          <w:lang w:val="en-GB" w:eastAsia="fr-FR"/>
        </w:rPr>
        <w:fldChar w:fldCharType="end"/>
      </w:r>
      <w:r w:rsidRPr="00E40A77">
        <w:rPr>
          <w:lang w:val="en-GB" w:eastAsia="fr-FR"/>
        </w:rPr>
        <w:t>.  </w:t>
      </w:r>
      <w:r w:rsidRPr="00E40A77" w:rsidR="00EA04C7">
        <w:rPr>
          <w:lang w:val="en-GB" w:eastAsia="fr-FR"/>
        </w:rPr>
        <w:t xml:space="preserve">In contrast, it </w:t>
      </w:r>
      <w:r w:rsidRPr="00E40A77" w:rsidR="00F26DBD">
        <w:rPr>
          <w:lang w:val="en-GB" w:eastAsia="fr-FR"/>
        </w:rPr>
        <w:t xml:space="preserve">did not rule on the criminalisation of inhuman treatment </w:t>
      </w:r>
      <w:r w:rsidRPr="00E40A77">
        <w:rPr>
          <w:lang w:val="en-GB" w:eastAsia="fr-FR"/>
        </w:rPr>
        <w:t>(</w:t>
      </w:r>
      <w:r w:rsidRPr="00E40A77" w:rsidR="00F26DBD">
        <w:rPr>
          <w:lang w:val="en-GB" w:eastAsia="fr-FR"/>
        </w:rPr>
        <w:t>A</w:t>
      </w:r>
      <w:r w:rsidRPr="00E40A77">
        <w:rPr>
          <w:lang w:val="en-GB" w:eastAsia="fr-FR"/>
        </w:rPr>
        <w:t xml:space="preserve">rticle 358 </w:t>
      </w:r>
      <w:r w:rsidRPr="00E40A77" w:rsidR="00F26DBD">
        <w:rPr>
          <w:lang w:val="en-GB" w:eastAsia="fr-FR"/>
        </w:rPr>
        <w:t>of the Criminal C</w:t>
      </w:r>
      <w:r w:rsidRPr="00E40A77">
        <w:rPr>
          <w:lang w:val="en-GB" w:eastAsia="fr-FR"/>
        </w:rPr>
        <w:t>ode)</w:t>
      </w:r>
      <w:r w:rsidRPr="00E40A77" w:rsidR="00F26DBD">
        <w:rPr>
          <w:lang w:val="en-GB" w:eastAsia="fr-FR"/>
        </w:rPr>
        <w:t xml:space="preserve">, which had been the subject of the decision of </w:t>
      </w:r>
      <w:r w:rsidRPr="00E40A77">
        <w:rPr>
          <w:lang w:val="en-GB" w:eastAsia="fr-FR"/>
        </w:rPr>
        <w:t xml:space="preserve">29 </w:t>
      </w:r>
      <w:r w:rsidRPr="00E40A77" w:rsidR="00025903">
        <w:rPr>
          <w:lang w:val="en-GB" w:eastAsia="fr-FR"/>
        </w:rPr>
        <w:t>April</w:t>
      </w:r>
      <w:r w:rsidRPr="00E40A77">
        <w:rPr>
          <w:lang w:val="en-GB" w:eastAsia="fr-FR"/>
        </w:rPr>
        <w:t xml:space="preserve"> 2008, </w:t>
      </w:r>
      <w:r w:rsidRPr="00E40A77" w:rsidR="00F26DBD">
        <w:rPr>
          <w:lang w:val="en-GB" w:eastAsia="fr-FR"/>
        </w:rPr>
        <w:t xml:space="preserve">in which the applicant was </w:t>
      </w:r>
      <w:r w:rsidRPr="00E40A77" w:rsidR="000C2209">
        <w:rPr>
          <w:lang w:val="en-GB" w:eastAsia="fr-FR"/>
        </w:rPr>
        <w:t xml:space="preserve">named </w:t>
      </w:r>
      <w:r w:rsidRPr="00E40A77" w:rsidR="0079596B">
        <w:rPr>
          <w:lang w:val="en-GB" w:eastAsia="fr-FR"/>
        </w:rPr>
        <w:t xml:space="preserve">as a </w:t>
      </w:r>
      <w:r w:rsidRPr="00E40A77" w:rsidR="00F26DBD">
        <w:rPr>
          <w:lang w:val="en-GB" w:eastAsia="fr-FR"/>
        </w:rPr>
        <w:t xml:space="preserve">victim of </w:t>
      </w:r>
      <w:r w:rsidRPr="00E40A77" w:rsidR="0079596B">
        <w:rPr>
          <w:lang w:val="en-GB" w:eastAsia="fr-FR"/>
        </w:rPr>
        <w:t xml:space="preserve">the </w:t>
      </w:r>
      <w:r w:rsidRPr="00E40A77" w:rsidR="00F26DBD">
        <w:rPr>
          <w:lang w:val="en-GB" w:eastAsia="fr-FR"/>
        </w:rPr>
        <w:t xml:space="preserve">inhuman treatment </w:t>
      </w:r>
      <w:r w:rsidRPr="00E40A77">
        <w:rPr>
          <w:lang w:val="en-GB" w:eastAsia="fr-FR"/>
        </w:rPr>
        <w:t>imput</w:t>
      </w:r>
      <w:r w:rsidRPr="00E40A77" w:rsidR="00F26DBD">
        <w:rPr>
          <w:lang w:val="en-GB" w:eastAsia="fr-FR"/>
        </w:rPr>
        <w:t>ed to five generals</w:t>
      </w:r>
      <w:r w:rsidRPr="00E40A77">
        <w:rPr>
          <w:lang w:val="en-GB" w:eastAsia="fr-FR"/>
        </w:rPr>
        <w:t>.</w:t>
      </w:r>
    </w:p>
    <w:p w:rsidRPr="00E40A77" w:rsidR="00096295" w:rsidP="00AC2180" w:rsidRDefault="008C32CB">
      <w:pPr>
        <w:pStyle w:val="ECHRHeading3"/>
        <w:rPr>
          <w:lang w:val="en-GB" w:eastAsia="fr-FR"/>
        </w:rPr>
      </w:pPr>
      <w:r w:rsidRPr="00E40A77">
        <w:rPr>
          <w:lang w:val="en-GB" w:eastAsia="fr-FR"/>
        </w:rPr>
        <w:t>8.  </w:t>
      </w:r>
      <w:r w:rsidRPr="00E40A77" w:rsidR="00A63043">
        <w:rPr>
          <w:lang w:val="en-GB" w:eastAsia="fr-FR"/>
        </w:rPr>
        <w:t>Summary and clarifications concerning the investigative measures</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169</w:t>
      </w:r>
      <w:r w:rsidRPr="00E40A77">
        <w:rPr>
          <w:noProof/>
          <w:lang w:val="en-GB" w:eastAsia="fr-FR"/>
        </w:rPr>
        <w:fldChar w:fldCharType="end"/>
      </w:r>
      <w:r w:rsidRPr="00E40A77">
        <w:rPr>
          <w:lang w:val="en-GB" w:eastAsia="fr-FR"/>
        </w:rPr>
        <w:t>.  </w:t>
      </w:r>
      <w:r w:rsidRPr="00E40A77" w:rsidR="00F26DBD">
        <w:rPr>
          <w:lang w:val="en-GB" w:eastAsia="fr-FR"/>
        </w:rPr>
        <w:t xml:space="preserve">According to the Government, the main investigative measures carried out </w:t>
      </w:r>
      <w:r w:rsidRPr="00E40A77" w:rsidR="0079596B">
        <w:rPr>
          <w:lang w:val="en-GB" w:eastAsia="fr-FR"/>
        </w:rPr>
        <w:t xml:space="preserve">in </w:t>
      </w:r>
      <w:r w:rsidRPr="00E40A77" w:rsidR="00F26DBD">
        <w:rPr>
          <w:lang w:val="en-GB" w:eastAsia="fr-FR"/>
        </w:rPr>
        <w:t xml:space="preserve">the period between 1990 and 2009 were as follows: more than 840 interviews with injured parties; hearing of witnesses on more than 5,724 occasions; </w:t>
      </w:r>
      <w:r w:rsidRPr="00E40A77" w:rsidR="00303B06">
        <w:rPr>
          <w:lang w:val="en-GB" w:eastAsia="fr-FR"/>
        </w:rPr>
        <w:t xml:space="preserve">and </w:t>
      </w:r>
      <w:r w:rsidRPr="00E40A77" w:rsidR="00F26DBD">
        <w:rPr>
          <w:lang w:val="en-GB" w:eastAsia="fr-FR"/>
        </w:rPr>
        <w:t>more than 100 forensic medical reports. The results of those measures were set out in several thousand pages of documents.</w:t>
      </w:r>
    </w:p>
    <w:p w:rsidRPr="00E40A77" w:rsidR="008C32CB" w:rsidP="00DB3C0F" w:rsidRDefault="00F26DBD">
      <w:pPr>
        <w:pStyle w:val="ECHRHeading4"/>
        <w:rPr>
          <w:lang w:val="en-GB" w:eastAsia="fr-FR"/>
        </w:rPr>
      </w:pPr>
      <w:r w:rsidRPr="00E40A77">
        <w:rPr>
          <w:lang w:val="en-GB" w:eastAsia="fr-FR"/>
        </w:rPr>
        <w:t>(</w:t>
      </w:r>
      <w:r w:rsidRPr="00E40A77" w:rsidR="008C32CB">
        <w:rPr>
          <w:lang w:val="en-GB" w:eastAsia="fr-FR"/>
        </w:rPr>
        <w:t>a)  </w:t>
      </w:r>
      <w:r w:rsidRPr="00E40A77" w:rsidR="00CC4761">
        <w:rPr>
          <w:lang w:val="en-GB" w:eastAsia="fr-FR"/>
        </w:rPr>
        <w:t xml:space="preserve">Investigative measures concerning Mr </w:t>
      </w:r>
      <w:proofErr w:type="spellStart"/>
      <w:r w:rsidRPr="00E40A77" w:rsidR="00CC4761">
        <w:rPr>
          <w:lang w:val="en-GB" w:eastAsia="fr-FR"/>
        </w:rPr>
        <w:t>Stoica</w:t>
      </w:r>
      <w:proofErr w:type="spellEnd"/>
      <w:r w:rsidRPr="00E40A77" w:rsidR="00CC4761">
        <w:rPr>
          <w:lang w:val="en-GB" w:eastAsia="fr-FR"/>
        </w:rPr>
        <w:t xml:space="preserve"> in particular</w:t>
      </w:r>
    </w:p>
    <w:p w:rsidRPr="00E40A77" w:rsidR="008C32CB" w:rsidP="00DB3C0F" w:rsidRDefault="008C32CB">
      <w:pPr>
        <w:pStyle w:val="ECHRPara"/>
        <w:keepNext/>
        <w:keepLines/>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170</w:t>
      </w:r>
      <w:r w:rsidRPr="00E40A77">
        <w:rPr>
          <w:noProof/>
          <w:lang w:val="en-GB" w:eastAsia="fr-FR"/>
        </w:rPr>
        <w:fldChar w:fldCharType="end"/>
      </w:r>
      <w:r w:rsidRPr="00E40A77">
        <w:rPr>
          <w:lang w:val="en-GB" w:eastAsia="fr-FR"/>
        </w:rPr>
        <w:t>.  </w:t>
      </w:r>
      <w:r w:rsidRPr="00E40A77" w:rsidR="00150ED1">
        <w:rPr>
          <w:lang w:val="en-GB" w:eastAsia="fr-FR"/>
        </w:rPr>
        <w:t xml:space="preserve">On </w:t>
      </w:r>
      <w:r w:rsidRPr="00E40A77">
        <w:rPr>
          <w:lang w:val="en-GB" w:eastAsia="fr-FR"/>
        </w:rPr>
        <w:t xml:space="preserve">18 </w:t>
      </w:r>
      <w:r w:rsidRPr="00E40A77" w:rsidR="00025903">
        <w:rPr>
          <w:lang w:val="en-GB" w:eastAsia="fr-FR"/>
        </w:rPr>
        <w:t>June</w:t>
      </w:r>
      <w:r w:rsidRPr="00E40A77">
        <w:rPr>
          <w:lang w:val="en-GB" w:eastAsia="fr-FR"/>
        </w:rPr>
        <w:t xml:space="preserve"> 2001,</w:t>
      </w:r>
      <w:r w:rsidRPr="00E40A77" w:rsidR="00150ED1">
        <w:rPr>
          <w:lang w:val="en-GB" w:eastAsia="fr-FR"/>
        </w:rPr>
        <w:t xml:space="preserve"> when he </w:t>
      </w:r>
      <w:r w:rsidRPr="00E40A77" w:rsidR="003706BE">
        <w:rPr>
          <w:lang w:val="en-GB" w:eastAsia="fr-FR"/>
        </w:rPr>
        <w:t xml:space="preserve">was </w:t>
      </w:r>
      <w:r w:rsidRPr="00E40A77" w:rsidR="00150ED1">
        <w:rPr>
          <w:lang w:val="en-GB" w:eastAsia="fr-FR"/>
        </w:rPr>
        <w:t>received by a prosecutor at the military section of the prosecutor</w:t>
      </w:r>
      <w:r w:rsidRPr="00E40A77" w:rsidR="0086465E">
        <w:rPr>
          <w:lang w:val="en-GB" w:eastAsia="fr-FR"/>
        </w:rPr>
        <w:t>’</w:t>
      </w:r>
      <w:r w:rsidRPr="00E40A77" w:rsidR="00150ED1">
        <w:rPr>
          <w:lang w:val="en-GB" w:eastAsia="fr-FR"/>
        </w:rPr>
        <w:t xml:space="preserve">s office at the </w:t>
      </w:r>
      <w:r w:rsidRPr="00E40A77" w:rsidR="00005147">
        <w:rPr>
          <w:lang w:val="en-GB" w:eastAsia="fr-FR"/>
        </w:rPr>
        <w:t xml:space="preserve">Supreme </w:t>
      </w:r>
      <w:r w:rsidRPr="00E40A77" w:rsidR="00150ED1">
        <w:rPr>
          <w:lang w:val="en-GB" w:eastAsia="fr-FR"/>
        </w:rPr>
        <w:t xml:space="preserve">Court of </w:t>
      </w:r>
      <w:r w:rsidRPr="00E40A77">
        <w:rPr>
          <w:lang w:val="en-GB" w:eastAsia="fr-FR"/>
        </w:rPr>
        <w:t>Justice,</w:t>
      </w:r>
      <w:r w:rsidRPr="00E40A77" w:rsidDel="007D21E5">
        <w:rPr>
          <w:lang w:val="en-GB" w:eastAsia="fr-FR"/>
        </w:rPr>
        <w:t xml:space="preserve"> </w:t>
      </w:r>
      <w:r w:rsidRPr="00E40A77">
        <w:rPr>
          <w:lang w:val="en-GB" w:eastAsia="fr-FR"/>
        </w:rPr>
        <w:t>M</w:t>
      </w:r>
      <w:r w:rsidRPr="00E40A77" w:rsidR="00924D49">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 xml:space="preserve"> </w:t>
      </w:r>
      <w:r w:rsidRPr="00E40A77" w:rsidR="00924D49">
        <w:rPr>
          <w:lang w:val="en-GB" w:eastAsia="fr-FR"/>
        </w:rPr>
        <w:t xml:space="preserve">lodged an official complaint concerning the violence </w:t>
      </w:r>
      <w:r w:rsidRPr="00E40A77" w:rsidR="00303B06">
        <w:rPr>
          <w:lang w:val="en-GB" w:eastAsia="fr-FR"/>
        </w:rPr>
        <w:t xml:space="preserve">of </w:t>
      </w:r>
      <w:r w:rsidRPr="00E40A77" w:rsidR="00924D49">
        <w:rPr>
          <w:lang w:val="en-GB" w:eastAsia="fr-FR"/>
        </w:rPr>
        <w:t xml:space="preserve">which he claimed to have </w:t>
      </w:r>
      <w:r w:rsidRPr="00E40A77" w:rsidR="000C2209">
        <w:rPr>
          <w:lang w:val="en-GB" w:eastAsia="fr-FR"/>
        </w:rPr>
        <w:t xml:space="preserve">been victim </w:t>
      </w:r>
      <w:r w:rsidRPr="00E40A77" w:rsidR="00303B06">
        <w:rPr>
          <w:lang w:val="en-GB" w:eastAsia="fr-FR"/>
        </w:rPr>
        <w:t xml:space="preserve">on </w:t>
      </w:r>
      <w:r w:rsidRPr="00E40A77" w:rsidR="00924D49">
        <w:rPr>
          <w:lang w:val="en-GB" w:eastAsia="fr-FR"/>
        </w:rPr>
        <w:t xml:space="preserve">the night of </w:t>
      </w:r>
      <w:r w:rsidRPr="00E40A77">
        <w:rPr>
          <w:lang w:val="en-GB" w:eastAsia="fr-FR"/>
        </w:rPr>
        <w:t>13</w:t>
      </w:r>
      <w:r w:rsidRPr="00E40A77" w:rsidR="003706BE">
        <w:rPr>
          <w:lang w:val="en-GB" w:eastAsia="fr-FR"/>
        </w:rPr>
        <w:t> </w:t>
      </w:r>
      <w:r w:rsidRPr="00E40A77" w:rsidR="00924D49">
        <w:rPr>
          <w:lang w:val="en-GB" w:eastAsia="fr-FR"/>
        </w:rPr>
        <w:t xml:space="preserve">to </w:t>
      </w:r>
      <w:r w:rsidRPr="00E40A77">
        <w:rPr>
          <w:lang w:val="en-GB" w:eastAsia="fr-FR"/>
        </w:rPr>
        <w:t>14</w:t>
      </w:r>
      <w:r w:rsidRPr="00E40A77" w:rsidR="00924D49">
        <w:rPr>
          <w:lang w:val="en-GB" w:eastAsia="fr-FR"/>
        </w:rPr>
        <w:t> </w:t>
      </w:r>
      <w:r w:rsidRPr="00E40A77" w:rsidR="00025903">
        <w:rPr>
          <w:lang w:val="en-GB" w:eastAsia="fr-FR"/>
        </w:rPr>
        <w:t>June</w:t>
      </w:r>
      <w:r w:rsidRPr="00E40A77">
        <w:rPr>
          <w:lang w:val="en-GB" w:eastAsia="fr-FR"/>
        </w:rPr>
        <w:t xml:space="preserve"> 1990.</w:t>
      </w:r>
    </w:p>
    <w:p w:rsidRPr="00E40A77" w:rsidR="008C32CB" w:rsidP="00AC2180" w:rsidRDefault="008C32CB">
      <w:pPr>
        <w:pStyle w:val="ECHRPara"/>
        <w:rPr>
          <w:vertAlign w:val="superscript"/>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171</w:t>
      </w:r>
      <w:r w:rsidRPr="00E40A77">
        <w:rPr>
          <w:noProof/>
          <w:lang w:val="en-GB" w:eastAsia="fr-FR"/>
        </w:rPr>
        <w:fldChar w:fldCharType="end"/>
      </w:r>
      <w:r w:rsidRPr="00E40A77">
        <w:rPr>
          <w:lang w:val="en-GB" w:eastAsia="fr-FR"/>
        </w:rPr>
        <w:t>.  </w:t>
      </w:r>
      <w:r w:rsidRPr="00E40A77" w:rsidR="00924D49">
        <w:rPr>
          <w:lang w:val="en-GB" w:eastAsia="fr-FR"/>
        </w:rPr>
        <w:t>His</w:t>
      </w:r>
      <w:r w:rsidRPr="00E40A77">
        <w:rPr>
          <w:lang w:val="en-GB" w:eastAsia="fr-FR"/>
        </w:rPr>
        <w:t xml:space="preserve"> </w:t>
      </w:r>
      <w:r w:rsidRPr="00E40A77" w:rsidR="00924D49">
        <w:rPr>
          <w:lang w:val="en-GB" w:eastAsia="fr-FR"/>
        </w:rPr>
        <w:t>complaint was joined to the investigation file already opened in</w:t>
      </w:r>
      <w:r w:rsidRPr="00E40A77" w:rsidR="000C2209">
        <w:rPr>
          <w:lang w:val="en-GB" w:eastAsia="fr-FR"/>
        </w:rPr>
        <w:t xml:space="preserve"> respect of </w:t>
      </w:r>
      <w:r w:rsidRPr="00E40A77" w:rsidR="00924D49">
        <w:rPr>
          <w:lang w:val="en-GB" w:eastAsia="fr-FR"/>
        </w:rPr>
        <w:t xml:space="preserve">other </w:t>
      </w:r>
      <w:r w:rsidRPr="00E40A77" w:rsidR="000C2209">
        <w:rPr>
          <w:lang w:val="en-GB" w:eastAsia="fr-FR"/>
        </w:rPr>
        <w:t>charges</w:t>
      </w:r>
      <w:r w:rsidRPr="00E40A77" w:rsidR="00924D49">
        <w:rPr>
          <w:lang w:val="en-GB" w:eastAsia="fr-FR"/>
        </w:rPr>
        <w:t xml:space="preserve">, especially inhuman treatment </w:t>
      </w:r>
      <w:r w:rsidRPr="00E40A77">
        <w:rPr>
          <w:lang w:val="en-GB" w:eastAsia="fr-FR"/>
        </w:rPr>
        <w:t>(</w:t>
      </w:r>
      <w:r w:rsidRPr="00E40A77" w:rsidR="00924D49">
        <w:rPr>
          <w:lang w:val="en-GB" w:eastAsia="fr-FR"/>
        </w:rPr>
        <w:t>case file no. </w:t>
      </w:r>
      <w:r w:rsidRPr="00E40A77">
        <w:rPr>
          <w:lang w:val="en-GB" w:eastAsia="fr-FR"/>
        </w:rPr>
        <w:t>75/P/1998).</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172</w:t>
      </w:r>
      <w:r w:rsidRPr="00E40A77">
        <w:rPr>
          <w:noProof/>
          <w:lang w:val="en-GB" w:eastAsia="fr-FR"/>
        </w:rPr>
        <w:fldChar w:fldCharType="end"/>
      </w:r>
      <w:r w:rsidRPr="00E40A77">
        <w:rPr>
          <w:lang w:val="en-GB" w:eastAsia="fr-FR"/>
        </w:rPr>
        <w:t>.  </w:t>
      </w:r>
      <w:r w:rsidRPr="00E40A77" w:rsidR="00150ED1">
        <w:rPr>
          <w:lang w:val="en-GB" w:eastAsia="fr-FR"/>
        </w:rPr>
        <w:t>On 18 October 2002</w:t>
      </w:r>
      <w:r w:rsidRPr="00E40A77" w:rsidR="00924D49">
        <w:rPr>
          <w:lang w:val="en-GB" w:eastAsia="fr-FR"/>
        </w:rPr>
        <w:t>,</w:t>
      </w:r>
      <w:r w:rsidRPr="00E40A77" w:rsidR="00150ED1">
        <w:rPr>
          <w:lang w:val="en-GB" w:eastAsia="fr-FR"/>
        </w:rPr>
        <w:t xml:space="preserve"> </w:t>
      </w:r>
      <w:r w:rsidRPr="00E40A77" w:rsidR="00924D49">
        <w:rPr>
          <w:lang w:val="en-GB" w:eastAsia="fr-FR"/>
        </w:rPr>
        <w:t xml:space="preserve">for the purposes of the investigation into the </w:t>
      </w:r>
      <w:r w:rsidRPr="00E40A77" w:rsidR="000C2209">
        <w:rPr>
          <w:lang w:val="en-GB" w:eastAsia="fr-FR"/>
        </w:rPr>
        <w:t xml:space="preserve">alleged </w:t>
      </w:r>
      <w:r w:rsidRPr="00E40A77" w:rsidR="00924D49">
        <w:rPr>
          <w:lang w:val="en-GB" w:eastAsia="fr-FR"/>
        </w:rPr>
        <w:t xml:space="preserve">assault </w:t>
      </w:r>
      <w:r w:rsidRPr="00E40A77" w:rsidR="000C2209">
        <w:rPr>
          <w:lang w:val="en-GB" w:eastAsia="fr-FR"/>
        </w:rPr>
        <w:t xml:space="preserve">against </w:t>
      </w:r>
      <w:r w:rsidRPr="00E40A77" w:rsidR="00924D49">
        <w:rPr>
          <w:lang w:val="en-GB" w:eastAsia="fr-FR"/>
        </w:rPr>
        <w:t xml:space="preserve">him, the applicant underwent an examination </w:t>
      </w:r>
      <w:r w:rsidRPr="00E40A77" w:rsidR="00150ED1">
        <w:rPr>
          <w:lang w:val="en-GB" w:eastAsia="fr-FR"/>
        </w:rPr>
        <w:t xml:space="preserve">at the </w:t>
      </w:r>
      <w:r w:rsidRPr="00E40A77" w:rsidR="00D22D65">
        <w:rPr>
          <w:lang w:val="en-GB" w:eastAsia="fr-FR"/>
        </w:rPr>
        <w:t>State I</w:t>
      </w:r>
      <w:r w:rsidRPr="00E40A77" w:rsidR="00150ED1">
        <w:rPr>
          <w:lang w:val="en-GB" w:eastAsia="fr-FR"/>
        </w:rPr>
        <w:t xml:space="preserve">nstitute of </w:t>
      </w:r>
      <w:r w:rsidRPr="00E40A77" w:rsidR="00D22D65">
        <w:rPr>
          <w:lang w:val="en-GB" w:eastAsia="fr-FR"/>
        </w:rPr>
        <w:t>F</w:t>
      </w:r>
      <w:r w:rsidRPr="00E40A77" w:rsidR="00150ED1">
        <w:rPr>
          <w:lang w:val="en-GB" w:eastAsia="fr-FR"/>
        </w:rPr>
        <w:t xml:space="preserve">orensic </w:t>
      </w:r>
      <w:r w:rsidRPr="00E40A77" w:rsidR="00D22D65">
        <w:rPr>
          <w:lang w:val="en-GB" w:eastAsia="fr-FR"/>
        </w:rPr>
        <w:t>M</w:t>
      </w:r>
      <w:r w:rsidRPr="00E40A77" w:rsidR="00150ED1">
        <w:rPr>
          <w:lang w:val="en-GB" w:eastAsia="fr-FR"/>
        </w:rPr>
        <w:t xml:space="preserve">edicine, </w:t>
      </w:r>
      <w:r w:rsidRPr="00E40A77" w:rsidR="00924D49">
        <w:rPr>
          <w:lang w:val="en-GB" w:eastAsia="fr-FR"/>
        </w:rPr>
        <w:t xml:space="preserve">which </w:t>
      </w:r>
      <w:r w:rsidRPr="00E40A77" w:rsidR="00D22D65">
        <w:rPr>
          <w:lang w:val="en-GB" w:eastAsia="fr-FR"/>
        </w:rPr>
        <w:t xml:space="preserve">produced </w:t>
      </w:r>
      <w:r w:rsidRPr="00E40A77" w:rsidR="00924D49">
        <w:rPr>
          <w:lang w:val="en-GB" w:eastAsia="fr-FR"/>
        </w:rPr>
        <w:t xml:space="preserve">a forensic medical report. That </w:t>
      </w:r>
      <w:r w:rsidRPr="00E40A77" w:rsidR="00150ED1">
        <w:rPr>
          <w:lang w:val="en-GB" w:eastAsia="fr-FR"/>
        </w:rPr>
        <w:t>report</w:t>
      </w:r>
      <w:r w:rsidRPr="00E40A77" w:rsidR="00924D49">
        <w:rPr>
          <w:lang w:val="en-GB" w:eastAsia="fr-FR"/>
        </w:rPr>
        <w:t xml:space="preserve"> indicated that the injuries described in the </w:t>
      </w:r>
      <w:r w:rsidRPr="00E40A77" w:rsidR="0079596B">
        <w:rPr>
          <w:lang w:val="en-GB" w:eastAsia="fr-FR"/>
        </w:rPr>
        <w:t xml:space="preserve">medical </w:t>
      </w:r>
      <w:r w:rsidRPr="00E40A77" w:rsidR="00924D49">
        <w:rPr>
          <w:lang w:val="en-GB" w:eastAsia="fr-FR"/>
        </w:rPr>
        <w:t xml:space="preserve">file opened by the </w:t>
      </w:r>
      <w:r w:rsidRPr="00E40A77" w:rsidR="00150ED1">
        <w:rPr>
          <w:lang w:val="en-GB" w:eastAsia="fr-FR"/>
        </w:rPr>
        <w:t xml:space="preserve">emergency unit </w:t>
      </w:r>
      <w:r w:rsidRPr="00E40A77" w:rsidR="00924D49">
        <w:rPr>
          <w:lang w:val="en-GB" w:eastAsia="fr-FR"/>
        </w:rPr>
        <w:t>on 14 June 1990 had required three to five days of medical treatment and had not been such as to endanger the applicant</w:t>
      </w:r>
      <w:r w:rsidRPr="00E40A77" w:rsidR="0086465E">
        <w:rPr>
          <w:lang w:val="en-GB" w:eastAsia="fr-FR"/>
        </w:rPr>
        <w:t>’</w:t>
      </w:r>
      <w:r w:rsidRPr="00E40A77" w:rsidR="00924D49">
        <w:rPr>
          <w:lang w:val="en-GB" w:eastAsia="fr-FR"/>
        </w:rPr>
        <w:t>s life.</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173</w:t>
      </w:r>
      <w:r w:rsidRPr="00E40A77">
        <w:rPr>
          <w:noProof/>
          <w:lang w:val="en-GB" w:eastAsia="fr-FR"/>
        </w:rPr>
        <w:fldChar w:fldCharType="end"/>
      </w:r>
      <w:r w:rsidRPr="00E40A77">
        <w:rPr>
          <w:lang w:val="en-GB" w:eastAsia="fr-FR"/>
        </w:rPr>
        <w:t>.  </w:t>
      </w:r>
      <w:r w:rsidRPr="00E40A77" w:rsidR="00924D49">
        <w:rPr>
          <w:lang w:val="en-GB" w:eastAsia="fr-FR"/>
        </w:rPr>
        <w:t>It was also indicated that the applicant had been hospitalised for major epilep</w:t>
      </w:r>
      <w:r w:rsidRPr="00E40A77" w:rsidR="0079596B">
        <w:rPr>
          <w:lang w:val="en-GB" w:eastAsia="fr-FR"/>
        </w:rPr>
        <w:t xml:space="preserve">tic </w:t>
      </w:r>
      <w:r w:rsidRPr="00E40A77" w:rsidR="00924D49">
        <w:rPr>
          <w:lang w:val="en-GB" w:eastAsia="fr-FR"/>
        </w:rPr>
        <w:t>fits from 31 October t</w:t>
      </w:r>
      <w:r w:rsidR="00991FAD">
        <w:rPr>
          <w:lang w:val="en-GB" w:eastAsia="fr-FR"/>
        </w:rPr>
        <w:t xml:space="preserve">o 28 November 1990, in February </w:t>
      </w:r>
      <w:r w:rsidRPr="00E40A77" w:rsidR="00924D49">
        <w:rPr>
          <w:lang w:val="en-GB" w:eastAsia="fr-FR"/>
        </w:rPr>
        <w:t>1997, March 2002 and August 2002, and that he had been diagnosed as suffering from post-traumatic secondary epilepsy and other cerebral and vascular disorders (transient ischemic attacks</w:t>
      </w:r>
      <w:r w:rsidRPr="00E40A77" w:rsidR="00303B06">
        <w:rPr>
          <w:lang w:val="en-GB" w:eastAsia="fr-FR"/>
        </w:rPr>
        <w:t xml:space="preserve"> –</w:t>
      </w:r>
      <w:r w:rsidRPr="00E40A77" w:rsidR="00924D49">
        <w:rPr>
          <w:lang w:val="en-GB" w:eastAsia="fr-FR"/>
        </w:rPr>
        <w:t xml:space="preserve"> TIAs). The expert report noted that the post-traumatic epilepsy had appeared following an injury sustained in 1966.</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174</w:t>
      </w:r>
      <w:r w:rsidRPr="00E40A77">
        <w:rPr>
          <w:noProof/>
          <w:lang w:val="en-GB" w:eastAsia="fr-FR"/>
        </w:rPr>
        <w:fldChar w:fldCharType="end"/>
      </w:r>
      <w:r w:rsidRPr="00E40A77">
        <w:rPr>
          <w:lang w:val="en-GB" w:eastAsia="fr-FR"/>
        </w:rPr>
        <w:t>.  </w:t>
      </w:r>
      <w:r w:rsidRPr="00E40A77" w:rsidR="00924D49">
        <w:rPr>
          <w:lang w:val="en-GB" w:eastAsia="fr-FR"/>
        </w:rPr>
        <w:t xml:space="preserve">On 9 and 17 May 2005 the applicant was questioned and was able to </w:t>
      </w:r>
      <w:r w:rsidRPr="00E40A77" w:rsidR="00F3520E">
        <w:rPr>
          <w:lang w:val="en-GB" w:eastAsia="fr-FR"/>
        </w:rPr>
        <w:t xml:space="preserve">give his point of view on the </w:t>
      </w:r>
      <w:r w:rsidRPr="00E40A77" w:rsidR="00924D49">
        <w:rPr>
          <w:lang w:val="en-GB" w:eastAsia="fr-FR"/>
        </w:rPr>
        <w:t xml:space="preserve">events </w:t>
      </w:r>
      <w:r w:rsidRPr="00E40A77" w:rsidR="00F3520E">
        <w:rPr>
          <w:lang w:val="en-GB" w:eastAsia="fr-FR"/>
        </w:rPr>
        <w:t xml:space="preserve">complained of </w:t>
      </w:r>
      <w:r w:rsidRPr="00E40A77" w:rsidR="00924D49">
        <w:rPr>
          <w:lang w:val="en-GB" w:eastAsia="fr-FR"/>
        </w:rPr>
        <w:t>and submit</w:t>
      </w:r>
      <w:r w:rsidRPr="00E40A77" w:rsidR="000C2209">
        <w:rPr>
          <w:lang w:val="en-GB" w:eastAsia="fr-FR"/>
        </w:rPr>
        <w:t xml:space="preserve"> </w:t>
      </w:r>
      <w:r w:rsidRPr="00E40A77" w:rsidR="00924D49">
        <w:rPr>
          <w:lang w:val="en-GB" w:eastAsia="fr-FR"/>
        </w:rPr>
        <w:t>his claims for compensation in respect of the alleged pecuniary and non-pecuniary damage.</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175</w:t>
      </w:r>
      <w:r w:rsidRPr="00E40A77">
        <w:rPr>
          <w:noProof/>
          <w:lang w:val="en-GB" w:eastAsia="fr-FR"/>
        </w:rPr>
        <w:fldChar w:fldCharType="end"/>
      </w:r>
      <w:r w:rsidRPr="00E40A77">
        <w:rPr>
          <w:lang w:val="en-GB" w:eastAsia="fr-FR"/>
        </w:rPr>
        <w:t>.  </w:t>
      </w:r>
      <w:r w:rsidRPr="00E40A77" w:rsidR="00F3520E">
        <w:rPr>
          <w:lang w:val="en-GB" w:eastAsia="fr-FR"/>
        </w:rPr>
        <w:t xml:space="preserve">By a letter of 23 May 2005, he was informed by the military </w:t>
      </w:r>
      <w:r w:rsidRPr="00E40A77" w:rsidR="00F94094">
        <w:rPr>
          <w:lang w:val="en-GB" w:eastAsia="fr-FR"/>
        </w:rPr>
        <w:t>section of the prosecutor</w:t>
      </w:r>
      <w:r w:rsidRPr="00E40A77" w:rsidR="0086465E">
        <w:rPr>
          <w:lang w:val="en-GB" w:eastAsia="fr-FR"/>
        </w:rPr>
        <w:t>’</w:t>
      </w:r>
      <w:r w:rsidRPr="00E40A77" w:rsidR="00F94094">
        <w:rPr>
          <w:lang w:val="en-GB" w:eastAsia="fr-FR"/>
        </w:rPr>
        <w:t xml:space="preserve">s office </w:t>
      </w:r>
      <w:r w:rsidRPr="00E40A77" w:rsidR="00F3520E">
        <w:rPr>
          <w:lang w:val="en-GB" w:eastAsia="fr-FR"/>
        </w:rPr>
        <w:t>at the High Court of Cassation and Justice that his complaint concerning the injuries inflicted on 13 June 1990 by unidentified servicemen, which had resulted in his hospitalisation “in a coma”, was being investigated in the context of case no. 75/P/1998.</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176</w:t>
      </w:r>
      <w:r w:rsidRPr="00E40A77">
        <w:rPr>
          <w:noProof/>
          <w:lang w:val="en-GB" w:eastAsia="fr-FR"/>
        </w:rPr>
        <w:fldChar w:fldCharType="end"/>
      </w:r>
      <w:r w:rsidRPr="00E40A77" w:rsidR="00E91E40">
        <w:rPr>
          <w:lang w:val="en-GB" w:eastAsia="fr-FR"/>
        </w:rPr>
        <w:t xml:space="preserve">.  A certificate issued on </w:t>
      </w:r>
      <w:r w:rsidRPr="00E40A77">
        <w:rPr>
          <w:lang w:val="en-GB" w:eastAsia="fr-FR"/>
        </w:rPr>
        <w:t xml:space="preserve">26 </w:t>
      </w:r>
      <w:r w:rsidRPr="00E40A77" w:rsidR="00025903">
        <w:rPr>
          <w:lang w:val="en-GB" w:eastAsia="fr-FR"/>
        </w:rPr>
        <w:t>April</w:t>
      </w:r>
      <w:r w:rsidRPr="00E40A77">
        <w:rPr>
          <w:lang w:val="en-GB" w:eastAsia="fr-FR"/>
        </w:rPr>
        <w:t xml:space="preserve"> 2006 </w:t>
      </w:r>
      <w:r w:rsidRPr="00E40A77" w:rsidR="00E91E40">
        <w:rPr>
          <w:lang w:val="en-GB" w:eastAsia="fr-FR"/>
        </w:rPr>
        <w:t>indicates that, according to the entries in the register held by the military section of the prosecutor</w:t>
      </w:r>
      <w:r w:rsidRPr="00E40A77" w:rsidR="0086465E">
        <w:rPr>
          <w:lang w:val="en-GB" w:eastAsia="fr-FR"/>
        </w:rPr>
        <w:t>’</w:t>
      </w:r>
      <w:r w:rsidRPr="00E40A77" w:rsidR="00E91E40">
        <w:rPr>
          <w:lang w:val="en-GB" w:eastAsia="fr-FR"/>
        </w:rPr>
        <w:t>s office</w:t>
      </w:r>
      <w:r w:rsidRPr="00E40A77" w:rsidR="00AB6A2C">
        <w:rPr>
          <w:lang w:val="en-GB" w:eastAsia="fr-FR"/>
        </w:rPr>
        <w:t xml:space="preserve"> </w:t>
      </w:r>
      <w:r w:rsidRPr="00E40A77" w:rsidR="000F5757">
        <w:rPr>
          <w:lang w:val="en-GB" w:eastAsia="fr-FR"/>
        </w:rPr>
        <w:t>at</w:t>
      </w:r>
      <w:r w:rsidRPr="00E40A77" w:rsidR="00AB6A2C">
        <w:rPr>
          <w:lang w:val="en-GB" w:eastAsia="fr-FR"/>
        </w:rPr>
        <w:t xml:space="preserve"> the High Court of Justice and Cassation</w:t>
      </w:r>
      <w:r w:rsidRPr="00E40A77" w:rsidR="00E91E40">
        <w:rPr>
          <w:lang w:val="en-GB" w:eastAsia="fr-FR"/>
        </w:rPr>
        <w:t xml:space="preserve">, the applicant had been received by a </w:t>
      </w:r>
      <w:r w:rsidRPr="00E40A77">
        <w:rPr>
          <w:lang w:val="en-GB" w:eastAsia="fr-FR"/>
        </w:rPr>
        <w:t>pro</w:t>
      </w:r>
      <w:r w:rsidRPr="00E40A77" w:rsidR="00E91E40">
        <w:rPr>
          <w:lang w:val="en-GB" w:eastAsia="fr-FR"/>
        </w:rPr>
        <w:t xml:space="preserve">secutor in </w:t>
      </w:r>
      <w:r w:rsidRPr="00E40A77">
        <w:rPr>
          <w:lang w:val="en-GB" w:eastAsia="fr-FR"/>
        </w:rPr>
        <w:t xml:space="preserve">2002, 2003, 2004, 2005 </w:t>
      </w:r>
      <w:r w:rsidRPr="00E40A77" w:rsidR="00E91E40">
        <w:rPr>
          <w:lang w:val="en-GB" w:eastAsia="fr-FR"/>
        </w:rPr>
        <w:t xml:space="preserve">and </w:t>
      </w:r>
      <w:r w:rsidRPr="00E40A77">
        <w:rPr>
          <w:lang w:val="en-GB" w:eastAsia="fr-FR"/>
        </w:rPr>
        <w:t xml:space="preserve">2006, </w:t>
      </w:r>
      <w:r w:rsidRPr="00E40A77" w:rsidR="00E91E40">
        <w:rPr>
          <w:lang w:val="en-GB" w:eastAsia="fr-FR"/>
        </w:rPr>
        <w:t xml:space="preserve">mainly for the </w:t>
      </w:r>
      <w:r w:rsidRPr="00E40A77" w:rsidR="0079596B">
        <w:rPr>
          <w:lang w:val="en-GB" w:eastAsia="fr-FR"/>
        </w:rPr>
        <w:t>purposes o</w:t>
      </w:r>
      <w:r w:rsidRPr="00E40A77" w:rsidR="00E91E40">
        <w:rPr>
          <w:lang w:val="en-GB" w:eastAsia="fr-FR"/>
        </w:rPr>
        <w:t xml:space="preserve">f the investigation or to enquire about progress in the investigation. The applicant </w:t>
      </w:r>
      <w:r w:rsidRPr="00E40A77" w:rsidR="000C2209">
        <w:rPr>
          <w:lang w:val="en-GB" w:eastAsia="fr-FR"/>
        </w:rPr>
        <w:t xml:space="preserve">lodged </w:t>
      </w:r>
      <w:r w:rsidRPr="00E40A77" w:rsidR="00E91E40">
        <w:rPr>
          <w:lang w:val="en-GB" w:eastAsia="fr-FR"/>
        </w:rPr>
        <w:t xml:space="preserve">two additional complaints, on 12 September and 4 October 2006 </w:t>
      </w:r>
      <w:r w:rsidRPr="00E40A77">
        <w:rPr>
          <w:lang w:val="en-GB" w:eastAsia="fr-FR"/>
        </w:rPr>
        <w:t>respective</w:t>
      </w:r>
      <w:r w:rsidRPr="00E40A77" w:rsidR="00E91E40">
        <w:rPr>
          <w:lang w:val="en-GB" w:eastAsia="fr-FR"/>
        </w:rPr>
        <w:t>ly</w:t>
      </w:r>
      <w:r w:rsidRPr="00E40A77">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177</w:t>
      </w:r>
      <w:r w:rsidRPr="00E40A77">
        <w:rPr>
          <w:noProof/>
          <w:lang w:val="en-GB" w:eastAsia="fr-FR"/>
        </w:rPr>
        <w:fldChar w:fldCharType="end"/>
      </w:r>
      <w:r w:rsidRPr="00E40A77">
        <w:rPr>
          <w:lang w:val="en-GB" w:eastAsia="fr-FR"/>
        </w:rPr>
        <w:t>.  </w:t>
      </w:r>
      <w:r w:rsidRPr="00E40A77" w:rsidR="00F3520E">
        <w:rPr>
          <w:lang w:val="en-GB" w:eastAsia="fr-FR"/>
        </w:rPr>
        <w:t>On 23 April 2007 the prosecutor questioned two witnesses indicated by the applicant</w:t>
      </w:r>
      <w:r w:rsidRPr="00E40A77">
        <w:rPr>
          <w:lang w:val="en-GB" w:eastAsia="fr-FR"/>
        </w:rPr>
        <w:t>.</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178</w:t>
      </w:r>
      <w:r w:rsidRPr="00E40A77">
        <w:rPr>
          <w:noProof/>
          <w:lang w:val="en-GB" w:eastAsia="fr-FR"/>
        </w:rPr>
        <w:fldChar w:fldCharType="end"/>
      </w:r>
      <w:r w:rsidRPr="00E40A77">
        <w:rPr>
          <w:lang w:val="en-GB" w:eastAsia="fr-FR"/>
        </w:rPr>
        <w:t>.  </w:t>
      </w:r>
      <w:r w:rsidRPr="00E40A77" w:rsidR="00E135E6">
        <w:rPr>
          <w:lang w:val="en-GB" w:eastAsia="fr-FR"/>
        </w:rPr>
        <w:t>When questioned on 9 May 2007 as an injured party, the applicant asked the military prosecutor to order a second forensic medical report</w:t>
      </w:r>
      <w:r w:rsidRPr="00E40A77" w:rsidR="00F94094">
        <w:rPr>
          <w:lang w:val="en-GB" w:eastAsia="fr-FR"/>
        </w:rPr>
        <w:t>,</w:t>
      </w:r>
      <w:r w:rsidRPr="00E40A77" w:rsidR="00E135E6">
        <w:rPr>
          <w:lang w:val="en-GB" w:eastAsia="fr-FR"/>
        </w:rPr>
        <w:t xml:space="preserve"> since he considered that the 2002 report had </w:t>
      </w:r>
      <w:r w:rsidRPr="00E40A77" w:rsidR="000C2209">
        <w:rPr>
          <w:lang w:val="en-GB" w:eastAsia="fr-FR"/>
        </w:rPr>
        <w:t xml:space="preserve">entirely </w:t>
      </w:r>
      <w:r w:rsidRPr="00E40A77" w:rsidR="00E135E6">
        <w:rPr>
          <w:lang w:val="en-GB" w:eastAsia="fr-FR"/>
        </w:rPr>
        <w:t xml:space="preserve">failed to emphasise the seriousness of the injuries sustained in 1990 </w:t>
      </w:r>
      <w:r w:rsidRPr="00E40A77" w:rsidR="0079596B">
        <w:rPr>
          <w:lang w:val="en-GB" w:eastAsia="fr-FR"/>
        </w:rPr>
        <w:t xml:space="preserve">and </w:t>
      </w:r>
      <w:r w:rsidRPr="00E40A77" w:rsidR="00E135E6">
        <w:rPr>
          <w:lang w:val="en-GB" w:eastAsia="fr-FR"/>
        </w:rPr>
        <w:t>the continuing after-effects of those injuries.</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179</w:t>
      </w:r>
      <w:r w:rsidRPr="00E40A77">
        <w:rPr>
          <w:noProof/>
          <w:lang w:val="en-GB" w:eastAsia="fr-FR"/>
        </w:rPr>
        <w:fldChar w:fldCharType="end"/>
      </w:r>
      <w:r w:rsidRPr="00E40A77">
        <w:rPr>
          <w:lang w:val="en-GB" w:eastAsia="fr-FR"/>
        </w:rPr>
        <w:t>.  </w:t>
      </w:r>
      <w:r w:rsidRPr="00E40A77" w:rsidR="00E135E6">
        <w:rPr>
          <w:lang w:val="en-GB" w:eastAsia="fr-FR"/>
        </w:rPr>
        <w:t xml:space="preserve">The prosecutor </w:t>
      </w:r>
      <w:r w:rsidRPr="00E40A77" w:rsidR="000C2209">
        <w:rPr>
          <w:lang w:val="en-GB" w:eastAsia="fr-FR"/>
        </w:rPr>
        <w:t xml:space="preserve">ordered </w:t>
      </w:r>
      <w:r w:rsidRPr="00E40A77" w:rsidR="00E135E6">
        <w:rPr>
          <w:lang w:val="en-GB" w:eastAsia="fr-FR"/>
        </w:rPr>
        <w:t>a new report</w:t>
      </w:r>
      <w:r w:rsidRPr="00E40A77">
        <w:rPr>
          <w:lang w:val="en-GB" w:eastAsia="fr-FR"/>
        </w:rPr>
        <w:t xml:space="preserve">. </w:t>
      </w:r>
      <w:r w:rsidRPr="00E40A77" w:rsidR="00E135E6">
        <w:rPr>
          <w:lang w:val="en-GB" w:eastAsia="fr-FR"/>
        </w:rPr>
        <w:t>Among other things, he asked the forensic specialists to examine whether a causal link existed between the injury sustained by the applicant</w:t>
      </w:r>
      <w:r w:rsidRPr="00E40A77" w:rsidR="00D22D65">
        <w:rPr>
          <w:lang w:val="en-GB" w:eastAsia="fr-FR"/>
        </w:rPr>
        <w:t xml:space="preserve"> in June 1990</w:t>
      </w:r>
      <w:r w:rsidRPr="00E40A77" w:rsidR="00E135E6">
        <w:rPr>
          <w:lang w:val="en-GB" w:eastAsia="fr-FR"/>
        </w:rPr>
        <w:t xml:space="preserve"> and the medical conditions from which he was suffering on the date on which the report </w:t>
      </w:r>
      <w:r w:rsidRPr="00E40A77" w:rsidR="0079596B">
        <w:rPr>
          <w:lang w:val="en-GB" w:eastAsia="fr-FR"/>
        </w:rPr>
        <w:t xml:space="preserve">was </w:t>
      </w:r>
      <w:r w:rsidRPr="00E40A77" w:rsidR="000C2209">
        <w:rPr>
          <w:lang w:val="en-GB" w:eastAsia="fr-FR"/>
        </w:rPr>
        <w:t>ordered</w:t>
      </w:r>
      <w:r w:rsidRPr="00E40A77" w:rsidR="00A36C1D">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180</w:t>
      </w:r>
      <w:r w:rsidRPr="00E40A77">
        <w:rPr>
          <w:noProof/>
          <w:lang w:val="en-GB" w:eastAsia="fr-FR"/>
        </w:rPr>
        <w:fldChar w:fldCharType="end"/>
      </w:r>
      <w:r w:rsidRPr="00E40A77">
        <w:rPr>
          <w:lang w:val="en-GB" w:eastAsia="fr-FR"/>
        </w:rPr>
        <w:t>.  </w:t>
      </w:r>
      <w:r w:rsidRPr="00E40A77" w:rsidR="00762CE5">
        <w:rPr>
          <w:lang w:val="en-GB" w:eastAsia="fr-FR"/>
        </w:rPr>
        <w:t>During his questioning, the applicant was invited to watch a video recording of the events of 13 June 1990, including those at the headquarters of the State television station. He recognised himself, and asked that the video recording be added to the investigation file.</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181</w:t>
      </w:r>
      <w:r w:rsidRPr="00E40A77">
        <w:rPr>
          <w:noProof/>
          <w:lang w:val="en-GB" w:eastAsia="fr-FR"/>
        </w:rPr>
        <w:fldChar w:fldCharType="end"/>
      </w:r>
      <w:r w:rsidRPr="00E40A77">
        <w:rPr>
          <w:lang w:val="en-GB" w:eastAsia="fr-FR"/>
        </w:rPr>
        <w:t>.  </w:t>
      </w:r>
      <w:r w:rsidRPr="00E40A77" w:rsidR="00762CE5">
        <w:rPr>
          <w:lang w:val="en-GB" w:eastAsia="fr-FR"/>
        </w:rPr>
        <w:t>On 25 June 2007 the new medical report was added to the case file. It specified, again on the basis of the medical records drawn up on 14</w:t>
      </w:r>
      <w:r w:rsidR="00991FAD">
        <w:rPr>
          <w:lang w:val="en-GB" w:eastAsia="fr-FR"/>
        </w:rPr>
        <w:t xml:space="preserve"> June </w:t>
      </w:r>
      <w:r w:rsidRPr="00E40A77" w:rsidR="00762CE5">
        <w:rPr>
          <w:lang w:val="en-GB" w:eastAsia="fr-FR"/>
        </w:rPr>
        <w:t>1990, that the applicant</w:t>
      </w:r>
      <w:r w:rsidRPr="00E40A77" w:rsidR="0086465E">
        <w:rPr>
          <w:lang w:val="en-GB" w:eastAsia="fr-FR"/>
        </w:rPr>
        <w:t>’</w:t>
      </w:r>
      <w:r w:rsidRPr="00E40A77" w:rsidR="00762CE5">
        <w:rPr>
          <w:lang w:val="en-GB" w:eastAsia="fr-FR"/>
        </w:rPr>
        <w:t xml:space="preserve">s injuries had required three to five days of medical treatment and that they had not been life-threatening. It specified that there was no causal link between the injuries sustained </w:t>
      </w:r>
      <w:r w:rsidRPr="00E40A77" w:rsidR="00303B06">
        <w:rPr>
          <w:lang w:val="en-GB" w:eastAsia="fr-FR"/>
        </w:rPr>
        <w:t xml:space="preserve">on </w:t>
      </w:r>
      <w:r w:rsidRPr="00E40A77" w:rsidR="00762CE5">
        <w:rPr>
          <w:lang w:val="en-GB" w:eastAsia="fr-FR"/>
        </w:rPr>
        <w:t>the night of 13</w:t>
      </w:r>
      <w:r w:rsidRPr="00E40A77" w:rsidR="00303B06">
        <w:rPr>
          <w:lang w:val="en-GB" w:eastAsia="fr-FR"/>
        </w:rPr>
        <w:t xml:space="preserve"> to </w:t>
      </w:r>
      <w:r w:rsidRPr="00E40A77" w:rsidR="00762CE5">
        <w:rPr>
          <w:lang w:val="en-GB" w:eastAsia="fr-FR"/>
        </w:rPr>
        <w:t>14</w:t>
      </w:r>
      <w:r w:rsidR="00991FAD">
        <w:rPr>
          <w:lang w:val="en-GB" w:eastAsia="fr-FR"/>
        </w:rPr>
        <w:t> </w:t>
      </w:r>
      <w:r w:rsidRPr="00E40A77" w:rsidR="00762CE5">
        <w:rPr>
          <w:lang w:val="en-GB" w:eastAsia="fr-FR"/>
        </w:rPr>
        <w:t>June 1990 and the applicant</w:t>
      </w:r>
      <w:r w:rsidRPr="00E40A77" w:rsidR="0086465E">
        <w:rPr>
          <w:lang w:val="en-GB" w:eastAsia="fr-FR"/>
        </w:rPr>
        <w:t>’</w:t>
      </w:r>
      <w:r w:rsidRPr="00E40A77" w:rsidR="00762CE5">
        <w:rPr>
          <w:lang w:val="en-GB" w:eastAsia="fr-FR"/>
        </w:rPr>
        <w:t>s medical problems, which had subsequently required numerous periods of hospitalisation.</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182</w:t>
      </w:r>
      <w:r w:rsidRPr="00E40A77">
        <w:rPr>
          <w:noProof/>
          <w:lang w:val="en-GB" w:eastAsia="fr-FR"/>
        </w:rPr>
        <w:fldChar w:fldCharType="end"/>
      </w:r>
      <w:r w:rsidRPr="00E40A77">
        <w:rPr>
          <w:lang w:val="en-GB" w:eastAsia="fr-FR"/>
        </w:rPr>
        <w:t>.  </w:t>
      </w:r>
      <w:r w:rsidRPr="00E40A77" w:rsidR="00762CE5">
        <w:rPr>
          <w:lang w:val="en-GB" w:eastAsia="fr-FR"/>
        </w:rPr>
        <w:t>On 30 October 2007, at the applicant</w:t>
      </w:r>
      <w:r w:rsidRPr="00E40A77" w:rsidR="0086465E">
        <w:rPr>
          <w:lang w:val="en-GB" w:eastAsia="fr-FR"/>
        </w:rPr>
        <w:t>’</w:t>
      </w:r>
      <w:r w:rsidRPr="00E40A77" w:rsidR="00762CE5">
        <w:rPr>
          <w:lang w:val="en-GB" w:eastAsia="fr-FR"/>
        </w:rPr>
        <w:t xml:space="preserve">s request, the </w:t>
      </w:r>
      <w:r w:rsidRPr="00E40A77" w:rsidR="009E6EDF">
        <w:rPr>
          <w:lang w:val="en-GB" w:eastAsia="fr-FR"/>
        </w:rPr>
        <w:t xml:space="preserve">medical </w:t>
      </w:r>
      <w:r w:rsidRPr="00E40A77" w:rsidR="00762CE5">
        <w:rPr>
          <w:lang w:val="en-GB" w:eastAsia="fr-FR"/>
        </w:rPr>
        <w:t xml:space="preserve">observation files </w:t>
      </w:r>
      <w:r w:rsidRPr="00E40A77" w:rsidR="009E6EDF">
        <w:rPr>
          <w:lang w:val="en-GB" w:eastAsia="fr-FR"/>
        </w:rPr>
        <w:t>o</w:t>
      </w:r>
      <w:r w:rsidRPr="00E40A77" w:rsidR="00762CE5">
        <w:rPr>
          <w:lang w:val="en-GB" w:eastAsia="fr-FR"/>
        </w:rPr>
        <w:t xml:space="preserve">n his condition </w:t>
      </w:r>
      <w:r w:rsidRPr="00E40A77" w:rsidR="000C2209">
        <w:rPr>
          <w:lang w:val="en-GB" w:eastAsia="fr-FR"/>
        </w:rPr>
        <w:t xml:space="preserve">prepared </w:t>
      </w:r>
      <w:r w:rsidRPr="00E40A77" w:rsidR="00762CE5">
        <w:rPr>
          <w:lang w:val="en-GB" w:eastAsia="fr-FR"/>
        </w:rPr>
        <w:t>by the emergency unit of Bucharest Hospital in 1992 were added to the file.</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183</w:t>
      </w:r>
      <w:r w:rsidRPr="00E40A77">
        <w:rPr>
          <w:noProof/>
          <w:lang w:val="en-GB" w:eastAsia="fr-FR"/>
        </w:rPr>
        <w:fldChar w:fldCharType="end"/>
      </w:r>
      <w:r w:rsidRPr="00E40A77">
        <w:rPr>
          <w:lang w:val="en-GB" w:eastAsia="fr-FR"/>
        </w:rPr>
        <w:t>.  </w:t>
      </w:r>
      <w:r w:rsidRPr="00E40A77" w:rsidR="00B34D04">
        <w:rPr>
          <w:lang w:val="en-GB" w:eastAsia="fr-FR"/>
        </w:rPr>
        <w:t xml:space="preserve">The medical </w:t>
      </w:r>
      <w:r w:rsidRPr="00E40A77" w:rsidR="000C2209">
        <w:rPr>
          <w:lang w:val="en-GB" w:eastAsia="fr-FR"/>
        </w:rPr>
        <w:t xml:space="preserve">board </w:t>
      </w:r>
      <w:r w:rsidRPr="00E40A77" w:rsidR="00B34D04">
        <w:rPr>
          <w:lang w:val="en-GB" w:eastAsia="fr-FR"/>
        </w:rPr>
        <w:t xml:space="preserve">at the National Social Security Fund had previously issued the applicant with a certificate, </w:t>
      </w:r>
      <w:r w:rsidRPr="00E40A77">
        <w:rPr>
          <w:lang w:val="en-GB" w:eastAsia="fr-FR"/>
        </w:rPr>
        <w:t>date</w:t>
      </w:r>
      <w:r w:rsidRPr="00E40A77" w:rsidR="00B34D04">
        <w:rPr>
          <w:lang w:val="en-GB" w:eastAsia="fr-FR"/>
        </w:rPr>
        <w:t>d</w:t>
      </w:r>
      <w:r w:rsidR="00991FAD">
        <w:rPr>
          <w:lang w:val="en-GB" w:eastAsia="fr-FR"/>
        </w:rPr>
        <w:t xml:space="preserve"> 24 </w:t>
      </w:r>
      <w:r w:rsidRPr="00E40A77" w:rsidR="00025903">
        <w:rPr>
          <w:lang w:val="en-GB" w:eastAsia="fr-FR"/>
        </w:rPr>
        <w:t>May</w:t>
      </w:r>
      <w:r w:rsidRPr="00E40A77">
        <w:rPr>
          <w:lang w:val="en-GB" w:eastAsia="fr-FR"/>
        </w:rPr>
        <w:t xml:space="preserve"> 2007, </w:t>
      </w:r>
      <w:r w:rsidRPr="00E40A77" w:rsidR="00B34D04">
        <w:rPr>
          <w:lang w:val="en-GB" w:eastAsia="fr-FR"/>
        </w:rPr>
        <w:t xml:space="preserve">indicating that he </w:t>
      </w:r>
      <w:r w:rsidRPr="00E40A77" w:rsidR="00C6155C">
        <w:rPr>
          <w:lang w:val="en-GB" w:eastAsia="fr-FR"/>
        </w:rPr>
        <w:t>was suffering from “overall accentuated impairment” resulting in total inability to work. The relevant passages of this certificate read as follows:</w:t>
      </w:r>
    </w:p>
    <w:p w:rsidRPr="00E40A77" w:rsidR="00096295" w:rsidP="00AC2180" w:rsidRDefault="00762CE5">
      <w:pPr>
        <w:pStyle w:val="ECHRParaQuote"/>
        <w:rPr>
          <w:lang w:val="en-GB" w:eastAsia="fr-FR"/>
        </w:rPr>
      </w:pPr>
      <w:r w:rsidRPr="00E40A77">
        <w:rPr>
          <w:lang w:val="en-GB" w:eastAsia="fr-FR"/>
        </w:rPr>
        <w:t>“</w:t>
      </w:r>
      <w:r w:rsidRPr="00E40A77" w:rsidR="009A5354">
        <w:rPr>
          <w:lang w:val="en-GB" w:eastAsia="fr-FR"/>
        </w:rPr>
        <w:t>In view of the medical records in the patient</w:t>
      </w:r>
      <w:r w:rsidRPr="00E40A77" w:rsidR="0086465E">
        <w:rPr>
          <w:lang w:val="en-GB" w:eastAsia="fr-FR"/>
        </w:rPr>
        <w:t>’</w:t>
      </w:r>
      <w:r w:rsidRPr="00E40A77" w:rsidR="009A5354">
        <w:rPr>
          <w:lang w:val="en-GB" w:eastAsia="fr-FR"/>
        </w:rPr>
        <w:t xml:space="preserve">s file, the documents which have been added recently ... and the clinical psychiatric examination conducted on </w:t>
      </w:r>
      <w:r w:rsidRPr="00E40A77" w:rsidR="008C32CB">
        <w:rPr>
          <w:lang w:val="en-GB" w:eastAsia="fr-FR"/>
        </w:rPr>
        <w:t xml:space="preserve">24 </w:t>
      </w:r>
      <w:r w:rsidRPr="00E40A77" w:rsidR="00025903">
        <w:rPr>
          <w:lang w:val="en-GB" w:eastAsia="fr-FR"/>
        </w:rPr>
        <w:t>May</w:t>
      </w:r>
      <w:r w:rsidRPr="00E40A77" w:rsidR="008C32CB">
        <w:rPr>
          <w:lang w:val="en-GB" w:eastAsia="fr-FR"/>
        </w:rPr>
        <w:t xml:space="preserve"> 2007, </w:t>
      </w:r>
      <w:r w:rsidRPr="00E40A77" w:rsidR="009A5354">
        <w:rPr>
          <w:lang w:val="en-GB" w:eastAsia="fr-FR"/>
        </w:rPr>
        <w:t xml:space="preserve">the specialist committee and the higher </w:t>
      </w:r>
      <w:r w:rsidRPr="00E40A77" w:rsidR="008C32CB">
        <w:rPr>
          <w:lang w:val="en-GB" w:eastAsia="fr-FR"/>
        </w:rPr>
        <w:t>commi</w:t>
      </w:r>
      <w:r w:rsidRPr="00E40A77" w:rsidR="000C2209">
        <w:rPr>
          <w:lang w:val="en-GB" w:eastAsia="fr-FR"/>
        </w:rPr>
        <w:t xml:space="preserve">ttee </w:t>
      </w:r>
      <w:r w:rsidRPr="00E40A77" w:rsidR="0020108D">
        <w:rPr>
          <w:lang w:val="en-GB" w:eastAsia="fr-FR"/>
        </w:rPr>
        <w:t>reach</w:t>
      </w:r>
      <w:r w:rsidRPr="00E40A77" w:rsidR="009A5354">
        <w:rPr>
          <w:lang w:val="en-GB" w:eastAsia="fr-FR"/>
        </w:rPr>
        <w:t xml:space="preserve"> the following clinical diagnosis: mixed personality disorders, aggravated by organic causes. </w:t>
      </w:r>
      <w:proofErr w:type="gramStart"/>
      <w:r w:rsidRPr="00E40A77" w:rsidR="009A5354">
        <w:rPr>
          <w:lang w:val="en-GB" w:eastAsia="fr-FR"/>
        </w:rPr>
        <w:t xml:space="preserve">Acute </w:t>
      </w:r>
      <w:r w:rsidRPr="00E40A77" w:rsidR="00356615">
        <w:rPr>
          <w:lang w:val="en-GB" w:eastAsia="fr-FR"/>
        </w:rPr>
        <w:t xml:space="preserve">traumatic brain injury </w:t>
      </w:r>
      <w:r w:rsidRPr="00E40A77" w:rsidR="008C32CB">
        <w:rPr>
          <w:lang w:val="en-GB" w:eastAsia="fr-FR"/>
        </w:rPr>
        <w:t>1990 (a</w:t>
      </w:r>
      <w:r w:rsidRPr="00E40A77" w:rsidR="000C2209">
        <w:rPr>
          <w:lang w:val="en-GB" w:eastAsia="fr-FR"/>
        </w:rPr>
        <w:t>ssault</w:t>
      </w:r>
      <w:r w:rsidRPr="00E40A77" w:rsidR="008C32CB">
        <w:rPr>
          <w:lang w:val="en-GB" w:eastAsia="fr-FR"/>
        </w:rPr>
        <w:t>).</w:t>
      </w:r>
      <w:proofErr w:type="gramEnd"/>
      <w:r w:rsidRPr="00E40A77" w:rsidR="008C32CB">
        <w:rPr>
          <w:lang w:val="en-GB" w:eastAsia="fr-FR"/>
        </w:rPr>
        <w:t xml:space="preserve"> </w:t>
      </w:r>
      <w:r w:rsidRPr="00E40A77" w:rsidR="009A5354">
        <w:rPr>
          <w:lang w:val="en-GB" w:eastAsia="fr-FR"/>
        </w:rPr>
        <w:t>Epilepsy</w:t>
      </w:r>
      <w:r w:rsidRPr="00E40A77" w:rsidR="008C32CB">
        <w:rPr>
          <w:lang w:val="en-GB" w:eastAsia="fr-FR"/>
        </w:rPr>
        <w:t xml:space="preserve"> </w:t>
      </w:r>
      <w:r w:rsidRPr="00E40A77" w:rsidR="009A5354">
        <w:rPr>
          <w:lang w:val="en-GB" w:eastAsia="fr-FR"/>
        </w:rPr>
        <w:t xml:space="preserve">with partial </w:t>
      </w:r>
      <w:r w:rsidRPr="00E40A77" w:rsidR="00D17FBB">
        <w:rPr>
          <w:lang w:val="en-GB" w:eastAsia="fr-FR"/>
        </w:rPr>
        <w:t xml:space="preserve">generalised secondary </w:t>
      </w:r>
      <w:r w:rsidRPr="00E40A77" w:rsidR="009A5354">
        <w:rPr>
          <w:lang w:val="en-GB" w:eastAsia="fr-FR"/>
        </w:rPr>
        <w:t>crises</w:t>
      </w:r>
      <w:r w:rsidRPr="00E40A77" w:rsidR="008C32CB">
        <w:rPr>
          <w:lang w:val="en-GB" w:eastAsia="fr-FR"/>
        </w:rPr>
        <w:t>, confirm</w:t>
      </w:r>
      <w:r w:rsidRPr="00E40A77" w:rsidR="009A5354">
        <w:rPr>
          <w:lang w:val="en-GB" w:eastAsia="fr-FR"/>
        </w:rPr>
        <w:t xml:space="preserve">ed clinically and by </w:t>
      </w:r>
      <w:r w:rsidRPr="00E40A77" w:rsidR="008C32CB">
        <w:rPr>
          <w:lang w:val="en-GB" w:eastAsia="fr-FR"/>
        </w:rPr>
        <w:t xml:space="preserve">EEG, </w:t>
      </w:r>
      <w:r w:rsidRPr="00E40A77" w:rsidR="009A5354">
        <w:rPr>
          <w:lang w:val="en-GB" w:eastAsia="fr-FR"/>
        </w:rPr>
        <w:t>currently rare</w:t>
      </w:r>
      <w:r w:rsidRPr="00E40A77" w:rsidR="00CF6172">
        <w:rPr>
          <w:lang w:val="en-GB" w:eastAsia="fr-FR"/>
        </w:rPr>
        <w:t>...</w:t>
      </w:r>
      <w:r w:rsidRPr="00E40A77" w:rsidR="008C32CB">
        <w:rPr>
          <w:lang w:val="en-GB" w:eastAsia="fr-FR"/>
        </w:rPr>
        <w:t>.</w:t>
      </w:r>
      <w:r w:rsidRPr="00E40A77" w:rsidR="00303B06">
        <w:rPr>
          <w:lang w:val="en-GB" w:eastAsia="fr-FR"/>
        </w:rPr>
        <w:t>,</w:t>
      </w:r>
      <w:r w:rsidRPr="00E40A77" w:rsidR="008C32CB">
        <w:rPr>
          <w:lang w:val="en-GB" w:eastAsia="fr-FR"/>
        </w:rPr>
        <w:t xml:space="preserve"> </w:t>
      </w:r>
      <w:r w:rsidRPr="00E40A77" w:rsidR="00D17FBB">
        <w:rPr>
          <w:lang w:val="en-GB" w:eastAsia="fr-FR"/>
        </w:rPr>
        <w:t xml:space="preserve">supraventricular incidents in his medical history </w:t>
      </w:r>
      <w:r w:rsidRPr="00E40A77" w:rsidR="008C32CB">
        <w:rPr>
          <w:lang w:val="en-GB" w:eastAsia="fr-FR"/>
        </w:rPr>
        <w:t>(</w:t>
      </w:r>
      <w:r w:rsidRPr="00E40A77" w:rsidR="00D17FBB">
        <w:rPr>
          <w:lang w:val="en-GB" w:eastAsia="fr-FR"/>
        </w:rPr>
        <w:t>irregular heart rhythm (</w:t>
      </w:r>
      <w:r w:rsidRPr="00E40A77" w:rsidR="008C32CB">
        <w:rPr>
          <w:lang w:val="en-GB" w:eastAsia="fr-FR"/>
        </w:rPr>
        <w:t>flutter</w:t>
      </w:r>
      <w:r w:rsidRPr="00E40A77" w:rsidR="00D17FBB">
        <w:rPr>
          <w:lang w:val="en-GB" w:eastAsia="fr-FR"/>
        </w:rPr>
        <w:t>)</w:t>
      </w:r>
      <w:r w:rsidRPr="00E40A77" w:rsidR="008C32CB">
        <w:rPr>
          <w:lang w:val="en-GB" w:eastAsia="fr-FR"/>
        </w:rPr>
        <w:t xml:space="preserve"> </w:t>
      </w:r>
      <w:r w:rsidRPr="00E40A77" w:rsidR="00D17FBB">
        <w:rPr>
          <w:lang w:val="en-GB" w:eastAsia="fr-FR"/>
        </w:rPr>
        <w:t>and</w:t>
      </w:r>
      <w:r w:rsidRPr="00E40A77" w:rsidR="008C32CB">
        <w:rPr>
          <w:lang w:val="en-GB" w:eastAsia="fr-FR"/>
        </w:rPr>
        <w:t xml:space="preserve"> </w:t>
      </w:r>
      <w:r w:rsidRPr="00E40A77" w:rsidR="0020108D">
        <w:rPr>
          <w:lang w:val="en-GB" w:eastAsia="fr-FR"/>
        </w:rPr>
        <w:t xml:space="preserve">atrioventricular </w:t>
      </w:r>
      <w:r w:rsidRPr="00E40A77" w:rsidR="00D17FBB">
        <w:rPr>
          <w:lang w:val="en-GB" w:eastAsia="fr-FR"/>
        </w:rPr>
        <w:t xml:space="preserve">block </w:t>
      </w:r>
      <w:r w:rsidRPr="00E40A77" w:rsidR="00CF6172">
        <w:rPr>
          <w:lang w:val="en-GB" w:eastAsia="fr-FR"/>
        </w:rPr>
        <w:t>...</w:t>
      </w:r>
      <w:r w:rsidRPr="00E40A77" w:rsidR="00D17FBB">
        <w:rPr>
          <w:lang w:val="en-GB" w:eastAsia="fr-FR"/>
        </w:rPr>
        <w:t xml:space="preserve">, with a return to sinus rhythm </w:t>
      </w:r>
      <w:r w:rsidRPr="00E40A77" w:rsidR="00CF6172">
        <w:rPr>
          <w:lang w:val="en-GB" w:eastAsia="fr-FR"/>
        </w:rPr>
        <w:t>...</w:t>
      </w:r>
      <w:r w:rsidRPr="00E40A77" w:rsidR="008C32CB">
        <w:rPr>
          <w:lang w:val="en-GB" w:eastAsia="fr-FR"/>
        </w:rPr>
        <w:t xml:space="preserve"> </w:t>
      </w:r>
      <w:r w:rsidRPr="00E40A77" w:rsidR="00D17FBB">
        <w:rPr>
          <w:lang w:val="en-GB" w:eastAsia="fr-FR"/>
        </w:rPr>
        <w:t xml:space="preserve">after </w:t>
      </w:r>
      <w:r w:rsidRPr="00E40A77" w:rsidR="008C32CB">
        <w:rPr>
          <w:lang w:val="en-GB" w:eastAsia="fr-FR"/>
        </w:rPr>
        <w:t>cardioversion</w:t>
      </w:r>
      <w:r w:rsidRPr="00E40A77" w:rsidR="00303B06">
        <w:rPr>
          <w:lang w:val="en-GB" w:eastAsia="fr-FR"/>
        </w:rPr>
        <w:t>)</w:t>
      </w:r>
      <w:r w:rsidRPr="00E40A77" w:rsidR="008C32CB">
        <w:rPr>
          <w:lang w:val="en-GB" w:eastAsia="fr-FR"/>
        </w:rPr>
        <w:t>.</w:t>
      </w:r>
    </w:p>
    <w:p w:rsidRPr="00E40A77" w:rsidR="00096295" w:rsidP="00AC2180" w:rsidRDefault="009A5354">
      <w:pPr>
        <w:pStyle w:val="ECHRParaQuote"/>
        <w:rPr>
          <w:lang w:val="en-GB" w:eastAsia="fr-FR"/>
        </w:rPr>
      </w:pPr>
      <w:r w:rsidRPr="00E40A77">
        <w:rPr>
          <w:lang w:val="en-GB" w:eastAsia="fr-FR"/>
        </w:rPr>
        <w:t>Functional diagnosis:</w:t>
      </w:r>
      <w:r w:rsidRPr="00E40A77" w:rsidR="008C32CB">
        <w:rPr>
          <w:lang w:val="en-GB" w:eastAsia="fr-FR"/>
        </w:rPr>
        <w:t xml:space="preserve"> </w:t>
      </w:r>
      <w:r w:rsidRPr="00E40A77">
        <w:rPr>
          <w:lang w:val="en-GB" w:eastAsia="fr-FR"/>
        </w:rPr>
        <w:t>overall accentuated impairment</w:t>
      </w:r>
      <w:r w:rsidRPr="00E40A77" w:rsidR="008C32CB">
        <w:rPr>
          <w:lang w:val="en-GB" w:eastAsia="fr-FR"/>
        </w:rPr>
        <w:t>.</w:t>
      </w:r>
    </w:p>
    <w:p w:rsidRPr="00E40A77" w:rsidR="008C32CB" w:rsidP="00AC2180" w:rsidRDefault="009A5354">
      <w:pPr>
        <w:pStyle w:val="ECHRParaQuote"/>
        <w:rPr>
          <w:lang w:val="en-GB" w:eastAsia="fr-FR"/>
        </w:rPr>
      </w:pPr>
      <w:r w:rsidRPr="00E40A77">
        <w:rPr>
          <w:lang w:val="en-GB" w:eastAsia="fr-FR"/>
        </w:rPr>
        <w:t>Fitness for work: totally lost, 2</w:t>
      </w:r>
      <w:r w:rsidRPr="00E40A77">
        <w:rPr>
          <w:vertAlign w:val="superscript"/>
          <w:lang w:val="en-GB" w:eastAsia="fr-FR"/>
        </w:rPr>
        <w:t>nd</w:t>
      </w:r>
      <w:r w:rsidRPr="00E40A77">
        <w:rPr>
          <w:lang w:val="en-GB" w:eastAsia="fr-FR"/>
        </w:rPr>
        <w:t xml:space="preserve"> level invalidity</w:t>
      </w:r>
      <w:r w:rsidRPr="00E40A77" w:rsidR="008C32CB">
        <w:rPr>
          <w:lang w:val="en-GB" w:eastAsia="fr-FR"/>
        </w:rPr>
        <w:t>.</w:t>
      </w:r>
    </w:p>
    <w:p w:rsidRPr="00E40A77" w:rsidR="00096295" w:rsidP="00AC2180" w:rsidRDefault="009A5354">
      <w:pPr>
        <w:pStyle w:val="ECHRParaQuote"/>
        <w:rPr>
          <w:lang w:val="en-GB" w:eastAsia="fr-FR"/>
        </w:rPr>
      </w:pPr>
      <w:r w:rsidRPr="00E40A77">
        <w:rPr>
          <w:lang w:val="en-GB" w:eastAsia="fr-FR"/>
        </w:rPr>
        <w:t xml:space="preserve">Adaptive incapacity: </w:t>
      </w:r>
      <w:r w:rsidRPr="00E40A77" w:rsidR="008C32CB">
        <w:rPr>
          <w:lang w:val="en-GB" w:eastAsia="fr-FR"/>
        </w:rPr>
        <w:t>72%</w:t>
      </w:r>
      <w:r w:rsidRPr="00E40A77" w:rsidR="00762CE5">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184</w:t>
      </w:r>
      <w:r w:rsidRPr="00E40A77">
        <w:rPr>
          <w:noProof/>
          <w:lang w:val="en-GB" w:eastAsia="fr-FR"/>
        </w:rPr>
        <w:fldChar w:fldCharType="end"/>
      </w:r>
      <w:r w:rsidRPr="00E40A77">
        <w:rPr>
          <w:lang w:val="en-GB" w:eastAsia="fr-FR"/>
        </w:rPr>
        <w:t>.  </w:t>
      </w:r>
      <w:r w:rsidRPr="00E40A77" w:rsidR="00762CE5">
        <w:rPr>
          <w:lang w:val="en-GB" w:eastAsia="fr-FR"/>
        </w:rPr>
        <w:t xml:space="preserve">In the meantime, </w:t>
      </w:r>
      <w:r w:rsidRPr="00E40A77" w:rsidR="00491814">
        <w:rPr>
          <w:lang w:val="en-GB" w:eastAsia="fr-FR"/>
        </w:rPr>
        <w:t>on 10 May 2004 the prosecutor</w:t>
      </w:r>
      <w:r w:rsidRPr="00E40A77" w:rsidR="0086465E">
        <w:rPr>
          <w:lang w:val="en-GB" w:eastAsia="fr-FR"/>
        </w:rPr>
        <w:t>’</w:t>
      </w:r>
      <w:r w:rsidRPr="00E40A77" w:rsidR="00491814">
        <w:rPr>
          <w:lang w:val="en-GB" w:eastAsia="fr-FR"/>
        </w:rPr>
        <w:t>s office at the Bucharest County Court had issued a decision not to bring a prosecution in another case</w:t>
      </w:r>
      <w:r w:rsidRPr="00E40A77" w:rsidR="00AC125B">
        <w:rPr>
          <w:lang w:val="en-GB" w:eastAsia="fr-FR"/>
        </w:rPr>
        <w:t>,</w:t>
      </w:r>
      <w:r w:rsidRPr="00E40A77">
        <w:rPr>
          <w:lang w:val="en-GB" w:eastAsia="fr-FR"/>
        </w:rPr>
        <w:t xml:space="preserve"> </w:t>
      </w:r>
      <w:r w:rsidRPr="00E40A77" w:rsidR="00491814">
        <w:rPr>
          <w:lang w:val="en-GB" w:eastAsia="fr-FR"/>
        </w:rPr>
        <w:t>following a complaint of attempted murder lodged by the applicant on the basis of the same facts</w:t>
      </w:r>
      <w:r w:rsidRPr="00E40A77">
        <w:rPr>
          <w:lang w:val="en-GB" w:eastAsia="fr-FR"/>
        </w:rPr>
        <w:t>.</w:t>
      </w:r>
    </w:p>
    <w:p w:rsidRPr="00E40A77" w:rsidR="008C32CB" w:rsidP="00AC2180" w:rsidRDefault="00491814">
      <w:pPr>
        <w:pStyle w:val="ECHRHeading4"/>
        <w:rPr>
          <w:lang w:val="en-GB" w:eastAsia="fr-FR"/>
        </w:rPr>
      </w:pPr>
      <w:r w:rsidRPr="00E40A77">
        <w:rPr>
          <w:lang w:val="en-GB" w:eastAsia="fr-FR"/>
        </w:rPr>
        <w:t>(</w:t>
      </w:r>
      <w:r w:rsidRPr="00E40A77" w:rsidR="008C32CB">
        <w:rPr>
          <w:lang w:val="en-GB" w:eastAsia="fr-FR"/>
        </w:rPr>
        <w:t>b)  </w:t>
      </w:r>
      <w:r w:rsidRPr="00E40A77">
        <w:rPr>
          <w:lang w:val="en-GB" w:eastAsia="fr-FR"/>
        </w:rPr>
        <w:t xml:space="preserve">Clarifications regarding the </w:t>
      </w:r>
      <w:r w:rsidRPr="00E40A77" w:rsidR="000C2209">
        <w:rPr>
          <w:lang w:val="en-GB" w:eastAsia="fr-FR"/>
        </w:rPr>
        <w:t xml:space="preserve">examination of </w:t>
      </w:r>
      <w:r w:rsidRPr="00E40A77">
        <w:rPr>
          <w:lang w:val="en-GB" w:eastAsia="fr-FR"/>
        </w:rPr>
        <w:t xml:space="preserve">the criminal complaint, with a request to join the proceedings as a civil party, </w:t>
      </w:r>
      <w:r w:rsidRPr="00E40A77" w:rsidR="000C2209">
        <w:rPr>
          <w:lang w:val="en-GB" w:eastAsia="fr-FR"/>
        </w:rPr>
        <w:t xml:space="preserve">lodged </w:t>
      </w:r>
      <w:r w:rsidRPr="00E40A77">
        <w:rPr>
          <w:lang w:val="en-GB" w:eastAsia="fr-FR"/>
        </w:rPr>
        <w:t>by the applicant association</w:t>
      </w:r>
    </w:p>
    <w:p w:rsidRPr="00E40A77" w:rsidR="00491814"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185</w:t>
      </w:r>
      <w:r w:rsidRPr="00E40A77">
        <w:rPr>
          <w:noProof/>
          <w:lang w:val="en-GB" w:eastAsia="fr-FR"/>
        </w:rPr>
        <w:fldChar w:fldCharType="end"/>
      </w:r>
      <w:r w:rsidRPr="00E40A77">
        <w:rPr>
          <w:lang w:val="en-GB" w:eastAsia="fr-FR"/>
        </w:rPr>
        <w:t>.  </w:t>
      </w:r>
      <w:r w:rsidRPr="00E40A77" w:rsidR="00491814">
        <w:rPr>
          <w:lang w:val="en-GB" w:eastAsia="fr-FR"/>
        </w:rPr>
        <w:t>On 9 July 1990 Bucharest military unit no. 02515 sent the applicant association a letter informing it that “an inventory of the items found on 14</w:t>
      </w:r>
      <w:r w:rsidRPr="00E40A77" w:rsidR="000C2209">
        <w:rPr>
          <w:lang w:val="en-GB" w:eastAsia="fr-FR"/>
        </w:rPr>
        <w:t> </w:t>
      </w:r>
      <w:r w:rsidRPr="00E40A77" w:rsidR="00491814">
        <w:rPr>
          <w:lang w:val="en-GB" w:eastAsia="fr-FR"/>
        </w:rPr>
        <w:t>June 1990 [at the association</w:t>
      </w:r>
      <w:r w:rsidRPr="00E40A77" w:rsidR="0086465E">
        <w:rPr>
          <w:lang w:val="en-GB" w:eastAsia="fr-FR"/>
        </w:rPr>
        <w:t>’</w:t>
      </w:r>
      <w:r w:rsidRPr="00E40A77" w:rsidR="00491814">
        <w:rPr>
          <w:lang w:val="en-GB" w:eastAsia="fr-FR"/>
        </w:rPr>
        <w:t xml:space="preserve">s headquarters] </w:t>
      </w:r>
      <w:r w:rsidRPr="00E40A77" w:rsidR="00821A3E">
        <w:rPr>
          <w:lang w:val="en-GB" w:eastAsia="fr-FR"/>
        </w:rPr>
        <w:t xml:space="preserve">[had] been drawn up </w:t>
      </w:r>
      <w:r w:rsidRPr="00E40A77" w:rsidR="00491814">
        <w:rPr>
          <w:lang w:val="en-GB" w:eastAsia="fr-FR"/>
        </w:rPr>
        <w:t xml:space="preserve">by the representatives of the </w:t>
      </w:r>
      <w:r w:rsidRPr="00E40A77" w:rsidR="000C2209">
        <w:rPr>
          <w:lang w:val="en-GB" w:eastAsia="fr-FR"/>
        </w:rPr>
        <w:t>Procurator General</w:t>
      </w:r>
      <w:r w:rsidRPr="00E40A77" w:rsidR="0086465E">
        <w:rPr>
          <w:lang w:val="en-GB" w:eastAsia="fr-FR"/>
        </w:rPr>
        <w:t>’</w:t>
      </w:r>
      <w:r w:rsidRPr="00E40A77" w:rsidR="000C2209">
        <w:rPr>
          <w:lang w:val="en-GB" w:eastAsia="fr-FR"/>
        </w:rPr>
        <w:t>s O</w:t>
      </w:r>
      <w:r w:rsidRPr="00E40A77" w:rsidR="00491814">
        <w:rPr>
          <w:lang w:val="en-GB" w:eastAsia="fr-FR"/>
        </w:rPr>
        <w:t>ffice (</w:t>
      </w:r>
      <w:proofErr w:type="spellStart"/>
      <w:r w:rsidRPr="00E40A77" w:rsidR="00491814">
        <w:rPr>
          <w:i/>
          <w:lang w:val="en-GB" w:eastAsia="fr-FR"/>
        </w:rPr>
        <w:t>Procuratura</w:t>
      </w:r>
      <w:proofErr w:type="spellEnd"/>
      <w:r w:rsidRPr="00E40A77" w:rsidR="00491814">
        <w:rPr>
          <w:i/>
          <w:lang w:val="en-GB" w:eastAsia="fr-FR"/>
        </w:rPr>
        <w:t xml:space="preserve"> </w:t>
      </w:r>
      <w:proofErr w:type="spellStart"/>
      <w:r w:rsidRPr="00E40A77" w:rsidR="00491814">
        <w:rPr>
          <w:i/>
          <w:lang w:val="en-GB" w:eastAsia="fr-FR"/>
        </w:rPr>
        <w:t>Generală</w:t>
      </w:r>
      <w:proofErr w:type="spellEnd"/>
      <w:r w:rsidRPr="00E40A77" w:rsidR="00491814">
        <w:rPr>
          <w:lang w:val="en-GB" w:eastAsia="fr-FR"/>
        </w:rPr>
        <w:t xml:space="preserve">) and placed, </w:t>
      </w:r>
      <w:r w:rsidRPr="00E40A77" w:rsidR="00B578DF">
        <w:rPr>
          <w:lang w:val="en-GB" w:eastAsia="fr-FR"/>
        </w:rPr>
        <w:t>with an official r</w:t>
      </w:r>
      <w:r w:rsidRPr="00E40A77" w:rsidR="00491814">
        <w:rPr>
          <w:lang w:val="en-GB" w:eastAsia="fr-FR"/>
        </w:rPr>
        <w:t>eport, at the headquarters of the Bucharest Prosecutor</w:t>
      </w:r>
      <w:r w:rsidRPr="00E40A77" w:rsidR="0086465E">
        <w:rPr>
          <w:lang w:val="en-GB" w:eastAsia="fr-FR"/>
        </w:rPr>
        <w:t>’</w:t>
      </w:r>
      <w:r w:rsidRPr="00E40A77" w:rsidR="00491814">
        <w:rPr>
          <w:lang w:val="en-GB" w:eastAsia="fr-FR"/>
        </w:rPr>
        <w:t>s Office (</w:t>
      </w:r>
      <w:proofErr w:type="spellStart"/>
      <w:r w:rsidRPr="00E40A77" w:rsidR="00491814">
        <w:rPr>
          <w:i/>
          <w:lang w:val="en-GB" w:eastAsia="fr-FR"/>
        </w:rPr>
        <w:t>Procuratura</w:t>
      </w:r>
      <w:proofErr w:type="spellEnd"/>
      <w:r w:rsidRPr="00E40A77" w:rsidR="00491814">
        <w:rPr>
          <w:i/>
          <w:lang w:val="en-GB" w:eastAsia="fr-FR"/>
        </w:rPr>
        <w:t xml:space="preserve"> </w:t>
      </w:r>
      <w:proofErr w:type="spellStart"/>
      <w:r w:rsidRPr="00E40A77" w:rsidR="00491814">
        <w:rPr>
          <w:i/>
          <w:lang w:val="en-GB" w:eastAsia="fr-FR"/>
        </w:rPr>
        <w:t>Municipiului</w:t>
      </w:r>
      <w:proofErr w:type="spellEnd"/>
      <w:r w:rsidRPr="00E40A77" w:rsidR="00491814">
        <w:rPr>
          <w:i/>
          <w:lang w:val="en-GB" w:eastAsia="fr-FR"/>
        </w:rPr>
        <w:t xml:space="preserve"> </w:t>
      </w:r>
      <w:proofErr w:type="spellStart"/>
      <w:r w:rsidRPr="00E40A77" w:rsidR="00491814">
        <w:rPr>
          <w:i/>
          <w:lang w:val="en-GB" w:eastAsia="fr-FR"/>
        </w:rPr>
        <w:t>Bucureşti</w:t>
      </w:r>
      <w:proofErr w:type="spellEnd"/>
      <w:r w:rsidRPr="00E40A77" w:rsidR="00491814">
        <w:rPr>
          <w:lang w:val="en-GB" w:eastAsia="fr-FR"/>
        </w:rPr>
        <w:t>)”.</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186</w:t>
      </w:r>
      <w:r w:rsidRPr="00E40A77">
        <w:rPr>
          <w:noProof/>
          <w:lang w:val="en-GB" w:eastAsia="fr-FR"/>
        </w:rPr>
        <w:fldChar w:fldCharType="end"/>
      </w:r>
      <w:r w:rsidRPr="00E40A77">
        <w:rPr>
          <w:lang w:val="en-GB" w:eastAsia="fr-FR"/>
        </w:rPr>
        <w:t>.  </w:t>
      </w:r>
      <w:r w:rsidRPr="00E40A77" w:rsidR="00491814">
        <w:rPr>
          <w:lang w:val="en-GB" w:eastAsia="fr-FR"/>
        </w:rPr>
        <w:t>On 22 July 1990 two police officers went to the applicant association</w:t>
      </w:r>
      <w:r w:rsidRPr="00E40A77" w:rsidR="0086465E">
        <w:rPr>
          <w:lang w:val="en-GB" w:eastAsia="fr-FR"/>
        </w:rPr>
        <w:t>’</w:t>
      </w:r>
      <w:r w:rsidRPr="00E40A77" w:rsidR="00491814">
        <w:rPr>
          <w:lang w:val="en-GB" w:eastAsia="fr-FR"/>
        </w:rPr>
        <w:t xml:space="preserve">s headquarters. They noted that the windows had been broken and the locks destroyed, and that the </w:t>
      </w:r>
      <w:r w:rsidRPr="00E40A77" w:rsidR="005913C8">
        <w:rPr>
          <w:lang w:val="en-GB" w:eastAsia="fr-FR"/>
        </w:rPr>
        <w:t>items</w:t>
      </w:r>
      <w:r w:rsidRPr="00E40A77" w:rsidR="00821A3E">
        <w:rPr>
          <w:lang w:val="en-GB" w:eastAsia="fr-FR"/>
        </w:rPr>
        <w:t xml:space="preserve"> </w:t>
      </w:r>
      <w:r w:rsidRPr="00E40A77" w:rsidR="00491814">
        <w:rPr>
          <w:lang w:val="en-GB" w:eastAsia="fr-FR"/>
        </w:rPr>
        <w:t>in the headquarters had “all been ransacked”. They drew up a report in the presence of the association</w:t>
      </w:r>
      <w:r w:rsidRPr="00E40A77" w:rsidR="0086465E">
        <w:rPr>
          <w:lang w:val="en-GB" w:eastAsia="fr-FR"/>
        </w:rPr>
        <w:t>’</w:t>
      </w:r>
      <w:r w:rsidRPr="00E40A77" w:rsidR="00491814">
        <w:rPr>
          <w:lang w:val="en-GB" w:eastAsia="fr-FR"/>
        </w:rPr>
        <w:t>s leaders and a witness.</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187</w:t>
      </w:r>
      <w:r w:rsidRPr="00E40A77">
        <w:rPr>
          <w:noProof/>
          <w:lang w:val="en-GB" w:eastAsia="fr-FR"/>
        </w:rPr>
        <w:fldChar w:fldCharType="end"/>
      </w:r>
      <w:r w:rsidRPr="00E40A77">
        <w:rPr>
          <w:lang w:val="en-GB" w:eastAsia="fr-FR"/>
        </w:rPr>
        <w:t>.  </w:t>
      </w:r>
      <w:r w:rsidRPr="00E40A77" w:rsidR="00491814">
        <w:rPr>
          <w:lang w:val="en-GB" w:eastAsia="fr-FR"/>
        </w:rPr>
        <w:t xml:space="preserve">On 26 July 1990 the applicant association </w:t>
      </w:r>
      <w:r w:rsidRPr="00E40A77" w:rsidR="000C2209">
        <w:rPr>
          <w:lang w:val="en-GB" w:eastAsia="fr-FR"/>
        </w:rPr>
        <w:t xml:space="preserve">lodged </w:t>
      </w:r>
      <w:r w:rsidRPr="00E40A77" w:rsidR="00491814">
        <w:rPr>
          <w:lang w:val="en-GB" w:eastAsia="fr-FR"/>
        </w:rPr>
        <w:t>a criminal complaint with the Bucharest Prosecutor</w:t>
      </w:r>
      <w:r w:rsidRPr="00E40A77" w:rsidR="0086465E">
        <w:rPr>
          <w:lang w:val="en-GB" w:eastAsia="fr-FR"/>
        </w:rPr>
        <w:t>’</w:t>
      </w:r>
      <w:r w:rsidRPr="00E40A77" w:rsidR="00491814">
        <w:rPr>
          <w:lang w:val="en-GB" w:eastAsia="fr-FR"/>
        </w:rPr>
        <w:t xml:space="preserve">s Office, complaining about the ransacking of its headquarters and the attacks sustained by </w:t>
      </w:r>
      <w:r w:rsidRPr="00E40A77" w:rsidR="000C2209">
        <w:rPr>
          <w:lang w:val="en-GB" w:eastAsia="fr-FR"/>
        </w:rPr>
        <w:t xml:space="preserve">some </w:t>
      </w:r>
      <w:r w:rsidRPr="00E40A77" w:rsidR="00491814">
        <w:rPr>
          <w:lang w:val="en-GB" w:eastAsia="fr-FR"/>
        </w:rPr>
        <w:t xml:space="preserve">of its members on 14 June 1990, and demanded the restitution of all the materials and documents which had been confiscated. It </w:t>
      </w:r>
      <w:r w:rsidRPr="00E40A77" w:rsidR="009E6EDF">
        <w:rPr>
          <w:lang w:val="en-GB" w:eastAsia="fr-FR"/>
        </w:rPr>
        <w:t xml:space="preserve">requested </w:t>
      </w:r>
      <w:r w:rsidRPr="00E40A77" w:rsidR="00491814">
        <w:rPr>
          <w:lang w:val="en-GB" w:eastAsia="fr-FR"/>
        </w:rPr>
        <w:t>leave to join the criminal proceedings as a civil party.</w:t>
      </w:r>
    </w:p>
    <w:p w:rsidRPr="00E40A77" w:rsidR="00491814"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188</w:t>
      </w:r>
      <w:r w:rsidRPr="00E40A77">
        <w:rPr>
          <w:noProof/>
          <w:lang w:val="en-GB" w:eastAsia="fr-FR"/>
        </w:rPr>
        <w:fldChar w:fldCharType="end"/>
      </w:r>
      <w:r w:rsidRPr="00E40A77">
        <w:rPr>
          <w:lang w:val="en-GB" w:eastAsia="fr-FR"/>
        </w:rPr>
        <w:t>.  </w:t>
      </w:r>
      <w:r w:rsidRPr="00E40A77" w:rsidR="00491814">
        <w:rPr>
          <w:lang w:val="en-GB" w:eastAsia="fr-FR"/>
        </w:rPr>
        <w:t>On 22 October 1997 the General Inspectorate of Police sent the prosecutor</w:t>
      </w:r>
      <w:r w:rsidRPr="00E40A77" w:rsidR="0086465E">
        <w:rPr>
          <w:lang w:val="en-GB" w:eastAsia="fr-FR"/>
        </w:rPr>
        <w:t>’</w:t>
      </w:r>
      <w:r w:rsidRPr="00E40A77" w:rsidR="00491814">
        <w:rPr>
          <w:lang w:val="en-GB" w:eastAsia="fr-FR"/>
        </w:rPr>
        <w:t xml:space="preserve">s office at the Supreme Court of Justice twenty-one case files, opened following criminal complaints by several individuals and legal entities with regard to </w:t>
      </w:r>
      <w:r w:rsidRPr="00E40A77" w:rsidR="00BD5273">
        <w:rPr>
          <w:lang w:val="en-GB" w:eastAsia="fr-FR"/>
        </w:rPr>
        <w:t xml:space="preserve">the events of </w:t>
      </w:r>
      <w:r w:rsidRPr="00E40A77" w:rsidR="00491814">
        <w:rPr>
          <w:lang w:val="en-GB" w:eastAsia="fr-FR"/>
        </w:rPr>
        <w:t xml:space="preserve">13 </w:t>
      </w:r>
      <w:r w:rsidRPr="00E40A77" w:rsidR="00BD5273">
        <w:rPr>
          <w:lang w:val="en-GB" w:eastAsia="fr-FR"/>
        </w:rPr>
        <w:t xml:space="preserve">and 14 </w:t>
      </w:r>
      <w:r w:rsidRPr="00E40A77" w:rsidR="00491814">
        <w:rPr>
          <w:lang w:val="en-GB" w:eastAsia="fr-FR"/>
        </w:rPr>
        <w:t>June 1990. Those files included case file no. 1476/P/1990,</w:t>
      </w:r>
      <w:r w:rsidRPr="00E40A77" w:rsidR="00BD5273">
        <w:rPr>
          <w:lang w:val="en-GB" w:eastAsia="fr-FR"/>
        </w:rPr>
        <w:t xml:space="preserve"> which </w:t>
      </w:r>
      <w:r w:rsidRPr="00E40A77" w:rsidR="00491814">
        <w:rPr>
          <w:lang w:val="en-GB" w:eastAsia="fr-FR"/>
        </w:rPr>
        <w:t>concern</w:t>
      </w:r>
      <w:r w:rsidRPr="00E40A77" w:rsidR="00BD5273">
        <w:rPr>
          <w:lang w:val="en-GB" w:eastAsia="fr-FR"/>
        </w:rPr>
        <w:t xml:space="preserve">ed </w:t>
      </w:r>
      <w:r w:rsidRPr="00E40A77" w:rsidR="00491814">
        <w:rPr>
          <w:lang w:val="en-GB" w:eastAsia="fr-FR"/>
        </w:rPr>
        <w:t>the applicant association</w:t>
      </w:r>
      <w:r w:rsidRPr="00E40A77" w:rsidR="0086465E">
        <w:rPr>
          <w:lang w:val="en-GB" w:eastAsia="fr-FR"/>
        </w:rPr>
        <w:t>’</w:t>
      </w:r>
      <w:r w:rsidRPr="00E40A77" w:rsidR="00491814">
        <w:rPr>
          <w:lang w:val="en-GB" w:eastAsia="fr-FR"/>
        </w:rPr>
        <w:t xml:space="preserve">s complaint regarding the ill-treatment inflicted on several of its members. </w:t>
      </w:r>
      <w:r w:rsidRPr="00E40A77" w:rsidR="00DD1E8F">
        <w:rPr>
          <w:lang w:val="en-GB" w:eastAsia="fr-FR"/>
        </w:rPr>
        <w:t>T</w:t>
      </w:r>
      <w:r w:rsidRPr="00E40A77" w:rsidR="00491814">
        <w:rPr>
          <w:lang w:val="en-GB" w:eastAsia="fr-FR"/>
        </w:rPr>
        <w:t>he General Inspectorate of Police invited the prosecutor</w:t>
      </w:r>
      <w:r w:rsidRPr="00E40A77" w:rsidR="0086465E">
        <w:rPr>
          <w:lang w:val="en-GB" w:eastAsia="fr-FR"/>
        </w:rPr>
        <w:t>’</w:t>
      </w:r>
      <w:r w:rsidRPr="00E40A77" w:rsidR="00491814">
        <w:rPr>
          <w:lang w:val="en-GB" w:eastAsia="fr-FR"/>
        </w:rPr>
        <w:t xml:space="preserve">s office to inform it of the steps to be taken </w:t>
      </w:r>
      <w:r w:rsidRPr="00E40A77" w:rsidR="00BD5273">
        <w:rPr>
          <w:lang w:val="en-GB" w:eastAsia="fr-FR"/>
        </w:rPr>
        <w:t xml:space="preserve">with a view </w:t>
      </w:r>
      <w:r w:rsidRPr="00E40A77" w:rsidR="00491814">
        <w:rPr>
          <w:lang w:val="en-GB" w:eastAsia="fr-FR"/>
        </w:rPr>
        <w:t xml:space="preserve">to </w:t>
      </w:r>
      <w:r w:rsidRPr="00E40A77" w:rsidR="00BD5273">
        <w:rPr>
          <w:lang w:val="en-GB" w:eastAsia="fr-FR"/>
        </w:rPr>
        <w:t xml:space="preserve">conducting </w:t>
      </w:r>
      <w:r w:rsidRPr="00E40A77" w:rsidR="00491814">
        <w:rPr>
          <w:lang w:val="en-GB" w:eastAsia="fr-FR"/>
        </w:rPr>
        <w:t>interviews for the purpose of the investigation.</w:t>
      </w:r>
    </w:p>
    <w:p w:rsidRPr="00E40A77" w:rsidR="00096295"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189</w:t>
      </w:r>
      <w:r w:rsidRPr="00E40A77">
        <w:rPr>
          <w:noProof/>
          <w:lang w:val="en-GB" w:eastAsia="fr-FR"/>
        </w:rPr>
        <w:fldChar w:fldCharType="end"/>
      </w:r>
      <w:r w:rsidRPr="00E40A77">
        <w:rPr>
          <w:lang w:val="en-GB" w:eastAsia="fr-FR"/>
        </w:rPr>
        <w:t>.  </w:t>
      </w:r>
      <w:r w:rsidRPr="00E40A77" w:rsidR="00BD5273">
        <w:rPr>
          <w:lang w:val="en-GB" w:eastAsia="fr-FR"/>
        </w:rPr>
        <w:t>The applicant association contacted the prosecutor</w:t>
      </w:r>
      <w:r w:rsidRPr="00E40A77" w:rsidR="0086465E">
        <w:rPr>
          <w:lang w:val="en-GB" w:eastAsia="fr-FR"/>
        </w:rPr>
        <w:t>’</w:t>
      </w:r>
      <w:r w:rsidRPr="00E40A77" w:rsidR="00BD5273">
        <w:rPr>
          <w:lang w:val="en-GB" w:eastAsia="fr-FR"/>
        </w:rPr>
        <w:t>s office at the Supreme Court of Justice</w:t>
      </w:r>
      <w:r w:rsidRPr="00E40A77" w:rsidR="001970CB">
        <w:rPr>
          <w:lang w:val="en-GB" w:eastAsia="fr-FR"/>
        </w:rPr>
        <w:t xml:space="preserve">, </w:t>
      </w:r>
      <w:r w:rsidRPr="00E40A77" w:rsidR="001C2290">
        <w:rPr>
          <w:lang w:val="en-GB" w:eastAsia="fr-FR"/>
        </w:rPr>
        <w:t>subsequently the</w:t>
      </w:r>
      <w:r w:rsidRPr="00E40A77" w:rsidR="001970CB">
        <w:rPr>
          <w:lang w:val="en-GB" w:eastAsia="fr-FR"/>
        </w:rPr>
        <w:t xml:space="preserve"> High Court of Cassation and Justice,</w:t>
      </w:r>
      <w:r w:rsidRPr="00E40A77" w:rsidR="00BD5273">
        <w:rPr>
          <w:lang w:val="en-GB" w:eastAsia="fr-FR"/>
        </w:rPr>
        <w:t xml:space="preserve"> on a regular basis for information </w:t>
      </w:r>
      <w:r w:rsidRPr="00E40A77" w:rsidR="001C2290">
        <w:rPr>
          <w:lang w:val="en-GB" w:eastAsia="fr-FR"/>
        </w:rPr>
        <w:t>c</w:t>
      </w:r>
      <w:r w:rsidRPr="00E40A77" w:rsidR="00BD5273">
        <w:rPr>
          <w:lang w:val="en-GB" w:eastAsia="fr-FR"/>
        </w:rPr>
        <w:t>on</w:t>
      </w:r>
      <w:r w:rsidRPr="00E40A77" w:rsidR="001C2290">
        <w:rPr>
          <w:lang w:val="en-GB" w:eastAsia="fr-FR"/>
        </w:rPr>
        <w:t>cerning</w:t>
      </w:r>
      <w:r w:rsidRPr="00E40A77" w:rsidR="00BD5273">
        <w:rPr>
          <w:lang w:val="en-GB" w:eastAsia="fr-FR"/>
        </w:rPr>
        <w:t xml:space="preserve"> progress in the investigation or to request additional investigative measures, until </w:t>
      </w:r>
      <w:r w:rsidRPr="00E40A77" w:rsidR="009E6EDF">
        <w:rPr>
          <w:lang w:val="en-GB" w:eastAsia="fr-FR"/>
        </w:rPr>
        <w:t xml:space="preserve">the investigation </w:t>
      </w:r>
      <w:r w:rsidRPr="00E40A77" w:rsidR="00BD5273">
        <w:rPr>
          <w:lang w:val="en-GB" w:eastAsia="fr-FR"/>
        </w:rPr>
        <w:t xml:space="preserve">was closed by the decision of </w:t>
      </w:r>
      <w:r w:rsidR="00991FAD">
        <w:rPr>
          <w:lang w:val="en-GB" w:eastAsia="fr-FR"/>
        </w:rPr>
        <w:t xml:space="preserve">17 </w:t>
      </w:r>
      <w:r w:rsidRPr="00E40A77" w:rsidR="00BD5273">
        <w:rPr>
          <w:lang w:val="en-GB" w:eastAsia="fr-FR"/>
        </w:rPr>
        <w:t>June 2009 not to bring a prosecution.</w:t>
      </w:r>
    </w:p>
    <w:p w:rsidRPr="00E40A77" w:rsidR="007352DD" w:rsidP="004146E4" w:rsidRDefault="007352DD">
      <w:pPr>
        <w:pStyle w:val="ECHRHeading1"/>
        <w:rPr>
          <w:lang w:val="en-GB"/>
        </w:rPr>
      </w:pPr>
      <w:r w:rsidRPr="00E40A77">
        <w:rPr>
          <w:lang w:val="en-GB"/>
        </w:rPr>
        <w:t>II.</w:t>
      </w:r>
      <w:proofErr w:type="gramStart"/>
      <w:r w:rsidRPr="00E40A77">
        <w:rPr>
          <w:lang w:val="en-GB"/>
        </w:rPr>
        <w:t> </w:t>
      </w:r>
      <w:r w:rsidRPr="00E40A77" w:rsidR="00A36C1D">
        <w:rPr>
          <w:lang w:val="en-GB"/>
        </w:rPr>
        <w:t> </w:t>
      </w:r>
      <w:r w:rsidRPr="00E40A77">
        <w:rPr>
          <w:lang w:val="en-GB"/>
        </w:rPr>
        <w:t>RELEVANT</w:t>
      </w:r>
      <w:proofErr w:type="gramEnd"/>
      <w:r w:rsidRPr="00E40A77">
        <w:rPr>
          <w:lang w:val="en-GB"/>
        </w:rPr>
        <w:t xml:space="preserve"> DOMESTIC </w:t>
      </w:r>
      <w:r w:rsidRPr="00E40A77" w:rsidR="00D22D65">
        <w:rPr>
          <w:lang w:val="en-GB"/>
        </w:rPr>
        <w:t xml:space="preserve">AND INTERNATIONAL </w:t>
      </w:r>
      <w:r w:rsidRPr="00E40A77">
        <w:rPr>
          <w:lang w:val="en-GB"/>
        </w:rPr>
        <w:t>LAW AND PRACTICE</w:t>
      </w:r>
    </w:p>
    <w:p w:rsidRPr="00E40A77" w:rsidR="008C32CB" w:rsidP="00AC2180" w:rsidRDefault="008C32CB">
      <w:pPr>
        <w:pStyle w:val="ECHRHeading2"/>
        <w:rPr>
          <w:lang w:val="en-GB" w:eastAsia="fr-FR"/>
        </w:rPr>
      </w:pPr>
      <w:r w:rsidRPr="00E40A77">
        <w:rPr>
          <w:lang w:val="en-GB" w:eastAsia="fr-FR"/>
        </w:rPr>
        <w:t>A.</w:t>
      </w:r>
      <w:r w:rsidRPr="00E40A77" w:rsidR="00AB42D9">
        <w:rPr>
          <w:lang w:val="en-GB" w:eastAsia="fr-FR"/>
        </w:rPr>
        <w:t>  </w:t>
      </w:r>
      <w:r w:rsidRPr="00E40A77" w:rsidR="00491814">
        <w:rPr>
          <w:lang w:val="en-GB" w:eastAsia="fr-FR"/>
        </w:rPr>
        <w:t>International legal documents</w:t>
      </w:r>
    </w:p>
    <w:p w:rsidRPr="00E40A77" w:rsidR="004E6968" w:rsidP="002B0B66" w:rsidRDefault="00AB42D9">
      <w:pPr>
        <w:pStyle w:val="ECHRHeading3"/>
        <w:rPr>
          <w:lang w:val="en-GB" w:eastAsia="fr-FR"/>
        </w:rPr>
      </w:pPr>
      <w:r w:rsidRPr="00E40A77">
        <w:rPr>
          <w:lang w:val="en-GB" w:eastAsia="fr-FR"/>
        </w:rPr>
        <w:t>1.  </w:t>
      </w:r>
      <w:r w:rsidRPr="00E40A77" w:rsidR="004E6968">
        <w:rPr>
          <w:lang w:val="en-GB" w:eastAsia="fr-FR"/>
        </w:rPr>
        <w:t>United Nations legal sources</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190</w:t>
      </w:r>
      <w:r w:rsidRPr="00E40A77">
        <w:rPr>
          <w:noProof/>
          <w:lang w:val="en-GB" w:eastAsia="fr-FR"/>
        </w:rPr>
        <w:fldChar w:fldCharType="end"/>
      </w:r>
      <w:r w:rsidRPr="00E40A77">
        <w:rPr>
          <w:lang w:val="en-GB" w:eastAsia="fr-FR"/>
        </w:rPr>
        <w:t>.  </w:t>
      </w:r>
      <w:r w:rsidRPr="00E40A77" w:rsidR="009F0011">
        <w:rPr>
          <w:lang w:val="en-GB" w:eastAsia="fr-FR"/>
        </w:rPr>
        <w:t xml:space="preserve">The United Nations Committee against Torture issued General Comment No. 3 </w:t>
      </w:r>
      <w:r w:rsidRPr="00E40A77" w:rsidR="006D1556">
        <w:rPr>
          <w:lang w:val="en-GB" w:eastAsia="fr-FR"/>
        </w:rPr>
        <w:t xml:space="preserve">(2012) </w:t>
      </w:r>
      <w:r w:rsidRPr="00E40A77" w:rsidR="009F0011">
        <w:rPr>
          <w:lang w:val="en-GB" w:eastAsia="fr-FR"/>
        </w:rPr>
        <w:t xml:space="preserve">on the Implementation </w:t>
      </w:r>
      <w:r w:rsidRPr="00E40A77" w:rsidR="006D1556">
        <w:rPr>
          <w:lang w:val="en-GB" w:eastAsia="fr-FR"/>
        </w:rPr>
        <w:t xml:space="preserve">by States parties </w:t>
      </w:r>
      <w:r w:rsidRPr="00E40A77" w:rsidR="009F0011">
        <w:rPr>
          <w:lang w:val="en-GB" w:eastAsia="fr-FR"/>
        </w:rPr>
        <w:t>of Article</w:t>
      </w:r>
      <w:r w:rsidRPr="00E40A77" w:rsidR="006D1556">
        <w:rPr>
          <w:lang w:val="en-GB" w:eastAsia="fr-FR"/>
        </w:rPr>
        <w:t> </w:t>
      </w:r>
      <w:r w:rsidRPr="00E40A77" w:rsidR="009F0011">
        <w:rPr>
          <w:lang w:val="en-GB" w:eastAsia="fr-FR"/>
        </w:rPr>
        <w:t xml:space="preserve">14 </w:t>
      </w:r>
      <w:r w:rsidRPr="00E40A77" w:rsidR="006D1556">
        <w:rPr>
          <w:lang w:val="en-GB" w:eastAsia="fr-FR"/>
        </w:rPr>
        <w:t>of the Convention against Torture and Other Cruel, Inhuman or Degrading Treatment or Punishment</w:t>
      </w:r>
      <w:r w:rsidRPr="00E40A77">
        <w:rPr>
          <w:lang w:val="en-GB" w:eastAsia="fr-FR"/>
        </w:rPr>
        <w:t xml:space="preserve">, </w:t>
      </w:r>
      <w:r w:rsidRPr="00E40A77" w:rsidR="009F0011">
        <w:rPr>
          <w:lang w:val="en-GB" w:eastAsia="fr-FR"/>
        </w:rPr>
        <w:t>the relevant parts of which read as follows:</w:t>
      </w:r>
    </w:p>
    <w:p w:rsidRPr="00E40A77" w:rsidR="00096295" w:rsidP="00AC2180" w:rsidRDefault="00ED5B6E">
      <w:pPr>
        <w:pStyle w:val="ECHRParaQuote"/>
        <w:rPr>
          <w:b/>
          <w:lang w:eastAsia="fr-FR"/>
        </w:rPr>
      </w:pPr>
      <w:r w:rsidRPr="00E40A77">
        <w:rPr>
          <w:b/>
          <w:lang w:eastAsia="fr-FR"/>
        </w:rPr>
        <w:t>“</w:t>
      </w:r>
      <w:r w:rsidRPr="00E40A77" w:rsidR="0052609E">
        <w:rPr>
          <w:b/>
          <w:lang w:eastAsia="fr-FR"/>
        </w:rPr>
        <w:t>Obstacles to the Right to Redress</w:t>
      </w:r>
    </w:p>
    <w:p w:rsidRPr="00E40A77" w:rsidR="00096295" w:rsidP="00AC2180" w:rsidRDefault="00AC2180">
      <w:pPr>
        <w:pStyle w:val="ECHRParaQuote"/>
        <w:rPr>
          <w:lang w:eastAsia="fr-FR"/>
        </w:rPr>
      </w:pPr>
      <w:r w:rsidRPr="00E40A77">
        <w:rPr>
          <w:lang w:eastAsia="fr-FR"/>
        </w:rPr>
        <w:t>37.  </w:t>
      </w:r>
      <w:r w:rsidRPr="00E40A77" w:rsidR="0052609E">
        <w:rPr>
          <w:lang w:eastAsia="fr-FR"/>
        </w:rPr>
        <w:t>A crucial component of the right to redress is the clear acknowledgement by the responsible State party that the reparative measures provided or awarded to a victim are for violations of the Convention, by action or omission. The Committee is therefore of the view that a State party may not implement development measures or provide humanitarian assistance as a substitute for redress for victims of torture or ill-treatment. The failure of a State party to provide the individual victim of torture with redress may not be justified by invoking a State</w:t>
      </w:r>
      <w:r w:rsidRPr="00E40A77" w:rsidR="0086465E">
        <w:rPr>
          <w:lang w:eastAsia="fr-FR"/>
        </w:rPr>
        <w:t>’</w:t>
      </w:r>
      <w:r w:rsidRPr="00E40A77" w:rsidR="00A02529">
        <w:rPr>
          <w:lang w:eastAsia="fr-FR"/>
        </w:rPr>
        <w:t xml:space="preserve">s </w:t>
      </w:r>
      <w:r w:rsidRPr="00E40A77" w:rsidR="0052609E">
        <w:rPr>
          <w:lang w:eastAsia="fr-FR"/>
        </w:rPr>
        <w:t>level of development. The Committee reminds that change of government as well as successor states still have the obligations to guarantee access to the right of redress.</w:t>
      </w:r>
    </w:p>
    <w:p w:rsidRPr="00E40A77" w:rsidR="00096295" w:rsidP="00AC2180" w:rsidRDefault="00AC2180">
      <w:pPr>
        <w:pStyle w:val="ECHRParaQuote"/>
        <w:rPr>
          <w:lang w:eastAsia="fr-FR"/>
        </w:rPr>
      </w:pPr>
      <w:r w:rsidRPr="00E40A77">
        <w:rPr>
          <w:lang w:eastAsia="fr-FR"/>
        </w:rPr>
        <w:t>38.  </w:t>
      </w:r>
      <w:r w:rsidRPr="00E40A77" w:rsidR="0052609E">
        <w:rPr>
          <w:lang w:eastAsia="fr-FR"/>
        </w:rPr>
        <w:t>States parties to the Convention have an obligation to ensure that the right to redress is effective. Specific obstacles that impede the enjoyment of the right to redress and prevent effective implementation of article 14 include, but are not limited to: inadequate national legislation, discrimination in accessing complaints and investigation mechanisms and procedures for remedy and redress; inadequate measures to secure the custody of alleged perpetrators, state secrecy laws, evidential burdens and procedural requirements that interfere with the determination of the right to redress; statutes of limitations, amnesties and immunities; the failure to provide sufficient legal aid and protection measures for victims and witnesses; as well associated stigma, and the physical, psychological and other related effects of torture and ill-treatment. In addition, the failure of a State party to execute judgments providing reparative measures for a victim of torture, handed down by either national, international or regional courts, constitute a significant impediment to the right to redress. States parties should develop coordinated mechanisms to enable victims to execute judgments across State lines, including recognizing the validity of court orders from other States parties and assisting in locating the assets of perpetrators.</w:t>
      </w:r>
    </w:p>
    <w:p w:rsidRPr="00E40A77" w:rsidR="00096295" w:rsidP="004146E4" w:rsidRDefault="0052609E">
      <w:pPr>
        <w:spacing w:before="120" w:after="120"/>
        <w:ind w:left="425" w:firstLine="142"/>
        <w:rPr>
          <w:sz w:val="20"/>
          <w:lang w:eastAsia="fr-FR"/>
        </w:rPr>
      </w:pPr>
      <w:r w:rsidRPr="00E40A77">
        <w:rPr>
          <w:sz w:val="20"/>
          <w:lang w:eastAsia="fr-FR"/>
        </w:rPr>
        <w:t>39.</w:t>
      </w:r>
      <w:r w:rsidRPr="00E40A77" w:rsidR="00AC2180">
        <w:rPr>
          <w:sz w:val="20"/>
          <w:lang w:eastAsia="fr-FR"/>
        </w:rPr>
        <w:t>  </w:t>
      </w:r>
      <w:r w:rsidRPr="00E40A77">
        <w:rPr>
          <w:sz w:val="20"/>
          <w:lang w:eastAsia="fr-FR"/>
        </w:rPr>
        <w:t>With regard to the obligations in article 14, States parties shall ensure both de jure and de facto access to timely and effective redress mechanisms for members of groups marginalized and/or made vulnerable, avoid measures that impede the ability of members of such groups to seek and obtain redress, and address formal or informal obstacles that they may face in obtaining redress. These may include, for example, inadequate judicial or other procedures for quantifying damages which may have a negative disparate impact on such individuals in accessing or keeping money. As the Committee has emphasized in its General Comment No. 2, “gender is a key factor. Being female intersects with other identifying characteristics or status of the person</w:t>
      </w:r>
      <w:r w:rsidRPr="00E40A77" w:rsidR="00CF6172">
        <w:rPr>
          <w:sz w:val="20"/>
          <w:lang w:eastAsia="fr-FR"/>
        </w:rPr>
        <w:t>...</w:t>
      </w:r>
      <w:r w:rsidRPr="00E40A77">
        <w:rPr>
          <w:sz w:val="20"/>
          <w:lang w:eastAsia="fr-FR"/>
        </w:rPr>
        <w:t>to determine the ways that women and girls are subject to or at risk of torture or ill-treatment”. States parties shall ensure due attention to gender in providing all the elements cited above in the process of ensuring that everybody, in particular members of groups made vulnerable, including LGBT must be treated fairly and equally and obtain fair and adequate compensation, rehabilitation and other reparative measures which respond to their specific needs</w:t>
      </w:r>
    </w:p>
    <w:p w:rsidRPr="00E40A77" w:rsidR="0052609E" w:rsidP="004146E4" w:rsidRDefault="00AC2180">
      <w:pPr>
        <w:spacing w:before="120" w:after="120"/>
        <w:ind w:left="425" w:firstLine="142"/>
        <w:rPr>
          <w:sz w:val="20"/>
          <w:lang w:eastAsia="fr-FR"/>
        </w:rPr>
      </w:pPr>
      <w:r w:rsidRPr="00E40A77">
        <w:rPr>
          <w:sz w:val="20"/>
          <w:lang w:eastAsia="fr-FR"/>
        </w:rPr>
        <w:t>40.  </w:t>
      </w:r>
      <w:r w:rsidRPr="00E40A77" w:rsidR="0052609E">
        <w:rPr>
          <w:sz w:val="20"/>
          <w:lang w:eastAsia="fr-FR"/>
        </w:rPr>
        <w:t>On account of the continuous nature of the effects of torture, statutes of limitations should not be applicable as these deprive victims of the redress, compensation, and rehabilitation due to them. For many victims, passage of time does not attenuate the harm and in some cases the harm may increase as a result of post-traumatic stress that requires medical, psychological and social support, which is often inaccessible to those whom have not received redress. States parties shall ensure that all victims of torture or ill-treatment, regardless of when the violation occurred or whether it was carried out by or with the acquiescence of a former regime, are able to access their rights to remedy and to obtain redress</w:t>
      </w:r>
      <w:r w:rsidRPr="00E40A77" w:rsidR="00CF6172">
        <w:rPr>
          <w:sz w:val="20"/>
          <w:lang w:eastAsia="fr-FR"/>
        </w:rPr>
        <w:t>...</w:t>
      </w:r>
      <w:r w:rsidRPr="00E40A77" w:rsidR="0052609E">
        <w:rPr>
          <w:sz w:val="20"/>
          <w:lang w:eastAsia="fr-FR"/>
        </w:rPr>
        <w:t>”</w:t>
      </w:r>
    </w:p>
    <w:p w:rsidRPr="00E40A77" w:rsidR="00096295" w:rsidP="002B0B66" w:rsidRDefault="00AB42D9">
      <w:pPr>
        <w:pStyle w:val="ECHRHeading3"/>
        <w:rPr>
          <w:lang w:eastAsia="fr-FR"/>
        </w:rPr>
      </w:pPr>
      <w:r w:rsidRPr="00E40A77">
        <w:rPr>
          <w:lang w:eastAsia="fr-FR"/>
        </w:rPr>
        <w:t>2.  </w:t>
      </w:r>
      <w:r w:rsidRPr="00E40A77" w:rsidR="00467AFE">
        <w:rPr>
          <w:lang w:eastAsia="fr-FR"/>
        </w:rPr>
        <w:t xml:space="preserve">Case-law of the </w:t>
      </w:r>
      <w:r w:rsidRPr="00E40A77" w:rsidR="002B0B66">
        <w:rPr>
          <w:lang w:eastAsia="fr-FR"/>
        </w:rPr>
        <w:t xml:space="preserve">Inter-American </w:t>
      </w:r>
      <w:r w:rsidRPr="00E40A77" w:rsidR="00467AFE">
        <w:rPr>
          <w:lang w:eastAsia="fr-FR"/>
        </w:rPr>
        <w:t xml:space="preserve">Commission of Human Rights and of the Inter-American </w:t>
      </w:r>
      <w:r w:rsidRPr="00E40A77" w:rsidR="002B0B66">
        <w:rPr>
          <w:lang w:eastAsia="fr-FR"/>
        </w:rPr>
        <w:t>Court of Human Rights</w:t>
      </w:r>
    </w:p>
    <w:p w:rsidRPr="00E40A77" w:rsidR="00FF2DFE" w:rsidP="00AC2180" w:rsidRDefault="002B0B66">
      <w:pPr>
        <w:pStyle w:val="ECHRPara"/>
        <w:rPr>
          <w:rFonts w:eastAsia="Times New Roman" w:cs="Times New Roman"/>
          <w:lang w:val="en-GB" w:eastAsia="fr-FR"/>
        </w:rPr>
      </w:pPr>
      <w:r w:rsidRPr="00E40A77">
        <w:rPr>
          <w:lang w:eastAsia="fr-FR"/>
        </w:rPr>
        <w:fldChar w:fldCharType="begin"/>
      </w:r>
      <w:r w:rsidRPr="00E40A77">
        <w:rPr>
          <w:lang w:eastAsia="fr-FR"/>
        </w:rPr>
        <w:instrText xml:space="preserve"> SEQ level0 \*arabic </w:instrText>
      </w:r>
      <w:r w:rsidRPr="00E40A77">
        <w:rPr>
          <w:lang w:eastAsia="fr-FR"/>
        </w:rPr>
        <w:fldChar w:fldCharType="separate"/>
      </w:r>
      <w:r w:rsidRPr="00E40A77" w:rsidR="00622C41">
        <w:rPr>
          <w:noProof/>
          <w:lang w:eastAsia="fr-FR"/>
        </w:rPr>
        <w:t>191</w:t>
      </w:r>
      <w:r w:rsidRPr="00E40A77">
        <w:rPr>
          <w:lang w:eastAsia="fr-FR"/>
        </w:rPr>
        <w:fldChar w:fldCharType="end"/>
      </w:r>
      <w:r w:rsidRPr="00E40A77">
        <w:rPr>
          <w:lang w:eastAsia="fr-FR"/>
        </w:rPr>
        <w:t>.  </w:t>
      </w:r>
      <w:r w:rsidRPr="00E40A77" w:rsidR="000F3975">
        <w:rPr>
          <w:lang w:val="en-GB" w:eastAsia="fr-FR"/>
        </w:rPr>
        <w:t xml:space="preserve">International case-law provides examples of cases where the alleged victims of mass violations of fundamental rights, such as the right to life and the right not to be subjected to ill-treatment, have been authorised to wait many years before bringing proceedings at national level and subsequently applying to the international courts, although the admissibility criteria for their applications, with regard to exhaustion of domestic remedies and time-limits for submitting complaints, were similar to those provided for by the Convention </w:t>
      </w:r>
      <w:r w:rsidRPr="00E40A77" w:rsidR="00FF2DFE">
        <w:rPr>
          <w:rFonts w:eastAsia="Times New Roman" w:cs="Times New Roman"/>
          <w:lang w:val="en-GB" w:eastAsia="fr-FR"/>
        </w:rPr>
        <w:t xml:space="preserve">(see, </w:t>
      </w:r>
      <w:r w:rsidRPr="00E40A77" w:rsidR="00FF2DFE">
        <w:rPr>
          <w:rFonts w:eastAsia="Times New Roman" w:cs="Times New Roman"/>
          <w:i/>
          <w:lang w:val="en-GB" w:eastAsia="fr-FR"/>
        </w:rPr>
        <w:t>inter alia</w:t>
      </w:r>
      <w:r w:rsidRPr="00E40A77" w:rsidR="00FF2DFE">
        <w:rPr>
          <w:rFonts w:eastAsia="Times New Roman" w:cs="Times New Roman"/>
          <w:lang w:val="en-GB" w:eastAsia="fr-FR"/>
        </w:rPr>
        <w:t xml:space="preserve">, Inter-American Commission on Human Rights, </w:t>
      </w:r>
      <w:r w:rsidRPr="00E40A77" w:rsidR="00FF2DFE">
        <w:rPr>
          <w:rFonts w:eastAsia="Times New Roman" w:cs="Times New Roman"/>
          <w:i/>
          <w:lang w:val="en-GB" w:eastAsia="fr-FR"/>
        </w:rPr>
        <w:t>Community of Rio Negro of the Maya Indigenous People and its Members v. Guatemala</w:t>
      </w:r>
      <w:r w:rsidRPr="00991FAD" w:rsidR="00991FAD">
        <w:rPr>
          <w:rFonts w:eastAsia="Times New Roman" w:cs="Times New Roman"/>
          <w:lang w:val="en-GB" w:eastAsia="fr-FR"/>
        </w:rPr>
        <w:t>,</w:t>
      </w:r>
      <w:r w:rsidRPr="00E40A77" w:rsidR="00FF2DFE">
        <w:rPr>
          <w:rFonts w:eastAsia="Times New Roman" w:cs="Times New Roman"/>
          <w:i/>
          <w:lang w:val="en-GB" w:eastAsia="fr-FR"/>
        </w:rPr>
        <w:t xml:space="preserve"> </w:t>
      </w:r>
      <w:r w:rsidRPr="00E40A77" w:rsidR="00FF2DFE">
        <w:rPr>
          <w:rFonts w:eastAsia="Times New Roman" w:cs="Times New Roman"/>
          <w:lang w:val="en-GB" w:eastAsia="fr-FR"/>
        </w:rPr>
        <w:t>report no. 13/2008 o</w:t>
      </w:r>
      <w:r w:rsidR="00991FAD">
        <w:rPr>
          <w:rFonts w:eastAsia="Times New Roman" w:cs="Times New Roman"/>
          <w:lang w:val="en-GB" w:eastAsia="fr-FR"/>
        </w:rPr>
        <w:t xml:space="preserve">f 5 March 2008, application no. </w:t>
      </w:r>
      <w:r w:rsidRPr="00E40A77" w:rsidR="00FF2DFE">
        <w:rPr>
          <w:rFonts w:eastAsia="Times New Roman" w:cs="Times New Roman"/>
          <w:lang w:val="en-GB" w:eastAsia="fr-FR"/>
        </w:rPr>
        <w:t>844/05; Inter-American Court of Human Rights (“</w:t>
      </w:r>
      <w:proofErr w:type="spellStart"/>
      <w:r w:rsidRPr="00E40A77" w:rsidR="00FF2DFE">
        <w:rPr>
          <w:rFonts w:eastAsia="Times New Roman" w:cs="Times New Roman"/>
          <w:lang w:val="en-GB" w:eastAsia="fr-FR"/>
        </w:rPr>
        <w:t>IACtHR</w:t>
      </w:r>
      <w:proofErr w:type="spellEnd"/>
      <w:r w:rsidRPr="00E40A77" w:rsidR="00FF2DFE">
        <w:rPr>
          <w:rFonts w:eastAsia="Times New Roman" w:cs="Times New Roman"/>
          <w:lang w:val="en-GB" w:eastAsia="fr-FR"/>
        </w:rPr>
        <w:t>”), “</w:t>
      </w:r>
      <w:r w:rsidRPr="00E40A77" w:rsidR="00FF2DFE">
        <w:rPr>
          <w:rFonts w:eastAsia="Times New Roman" w:cs="Times New Roman"/>
          <w:i/>
          <w:lang w:val="en-GB" w:eastAsia="fr-FR"/>
        </w:rPr>
        <w:t xml:space="preserve">Las Dos </w:t>
      </w:r>
      <w:proofErr w:type="spellStart"/>
      <w:r w:rsidRPr="00E40A77" w:rsidR="00FF2DFE">
        <w:rPr>
          <w:rFonts w:eastAsia="Times New Roman" w:cs="Times New Roman"/>
          <w:i/>
          <w:lang w:val="en-GB" w:eastAsia="fr-FR"/>
        </w:rPr>
        <w:t>Erres</w:t>
      </w:r>
      <w:proofErr w:type="spellEnd"/>
      <w:r w:rsidRPr="00E40A77" w:rsidR="00FF2DFE">
        <w:rPr>
          <w:rFonts w:eastAsia="Times New Roman" w:cs="Times New Roman"/>
          <w:i/>
          <w:lang w:val="en-GB" w:eastAsia="fr-FR"/>
        </w:rPr>
        <w:t>” Massacre v. Guatemala</w:t>
      </w:r>
      <w:r w:rsidRPr="00E40A77" w:rsidR="00FF2DFE">
        <w:rPr>
          <w:rFonts w:eastAsia="Times New Roman" w:cs="Times New Roman"/>
          <w:lang w:val="en-GB" w:eastAsia="fr-FR"/>
        </w:rPr>
        <w:t xml:space="preserve">, 24 November 2009 and </w:t>
      </w:r>
      <w:proofErr w:type="spellStart"/>
      <w:r w:rsidRPr="00E40A77" w:rsidR="00FF2DFE">
        <w:rPr>
          <w:rFonts w:eastAsia="Times New Roman" w:cs="Times New Roman"/>
          <w:lang w:val="en-GB" w:eastAsia="fr-FR"/>
        </w:rPr>
        <w:t>IACtHR</w:t>
      </w:r>
      <w:proofErr w:type="spellEnd"/>
      <w:r w:rsidRPr="00E40A77" w:rsidR="00FF2DFE">
        <w:rPr>
          <w:rFonts w:eastAsia="Times New Roman" w:cs="Times New Roman"/>
          <w:lang w:val="en-GB" w:eastAsia="fr-FR"/>
        </w:rPr>
        <w:t>, and</w:t>
      </w:r>
      <w:r w:rsidRPr="00E40A77" w:rsidR="00FF2DFE">
        <w:rPr>
          <w:rFonts w:cs="Times New Roman"/>
        </w:rPr>
        <w:t xml:space="preserve"> </w:t>
      </w:r>
      <w:proofErr w:type="spellStart"/>
      <w:r w:rsidRPr="00E40A77" w:rsidR="00FF2DFE">
        <w:rPr>
          <w:rFonts w:cs="Times New Roman"/>
          <w:i/>
        </w:rPr>
        <w:t>Garc</w:t>
      </w:r>
      <w:r w:rsidRPr="00E40A77" w:rsidR="00FF2DFE">
        <w:rPr>
          <w:rFonts w:hint="eastAsia" w:asciiTheme="minorEastAsia" w:hAnsiTheme="minorEastAsia" w:cstheme="minorEastAsia"/>
          <w:i/>
        </w:rPr>
        <w:t>í</w:t>
      </w:r>
      <w:r w:rsidRPr="00E40A77" w:rsidR="00FF2DFE">
        <w:rPr>
          <w:rFonts w:asciiTheme="minorEastAsia" w:hAnsiTheme="minorEastAsia" w:cstheme="minorEastAsia"/>
          <w:i/>
        </w:rPr>
        <w:t>a</w:t>
      </w:r>
      <w:proofErr w:type="spellEnd"/>
      <w:r w:rsidRPr="00E40A77" w:rsidR="00FF2DFE">
        <w:rPr>
          <w:rFonts w:asciiTheme="minorEastAsia" w:hAnsiTheme="minorEastAsia" w:cstheme="minorEastAsia"/>
          <w:i/>
        </w:rPr>
        <w:t xml:space="preserve"> Lucero et al. v. Chile</w:t>
      </w:r>
      <w:r w:rsidRPr="00991FAD" w:rsidR="00991FAD">
        <w:rPr>
          <w:rFonts w:asciiTheme="minorEastAsia" w:hAnsiTheme="minorEastAsia" w:cstheme="minorEastAsia"/>
        </w:rPr>
        <w:t>,</w:t>
      </w:r>
      <w:r w:rsidRPr="00E40A77" w:rsidR="00FF2DFE">
        <w:rPr>
          <w:rFonts w:asciiTheme="minorEastAsia" w:hAnsiTheme="minorEastAsia" w:cstheme="minorEastAsia"/>
          <w:i/>
        </w:rPr>
        <w:t xml:space="preserve"> </w:t>
      </w:r>
      <w:r w:rsidRPr="00E40A77" w:rsidR="00FF2DFE">
        <w:rPr>
          <w:rFonts w:asciiTheme="minorEastAsia" w:hAnsiTheme="minorEastAsia" w:cstheme="minorEastAsia"/>
        </w:rPr>
        <w:t>28 August 2013</w:t>
      </w:r>
      <w:r w:rsidRPr="00E40A77" w:rsidR="00FF2DFE">
        <w:rPr>
          <w:rFonts w:eastAsia="Times New Roman" w:cs="Times New Roman"/>
          <w:lang w:val="en-GB" w:eastAsia="fr-FR"/>
        </w:rPr>
        <w:t>).</w:t>
      </w:r>
    </w:p>
    <w:p w:rsidRPr="00E40A77" w:rsidR="00942295" w:rsidP="00AC2180" w:rsidRDefault="00053901">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192</w:t>
      </w:r>
      <w:r w:rsidRPr="00E40A77">
        <w:rPr>
          <w:lang w:val="en-GB" w:eastAsia="fr-FR"/>
        </w:rPr>
        <w:fldChar w:fldCharType="end"/>
      </w:r>
      <w:r w:rsidRPr="00E40A77">
        <w:rPr>
          <w:lang w:val="en-GB" w:eastAsia="fr-FR"/>
        </w:rPr>
        <w:t xml:space="preserve">.  The relevant parts of the first case cited above </w:t>
      </w:r>
      <w:r w:rsidRPr="00E40A77" w:rsidR="00A05C31">
        <w:rPr>
          <w:lang w:val="en-GB" w:eastAsia="fr-FR"/>
        </w:rPr>
        <w:t>(</w:t>
      </w:r>
      <w:r w:rsidRPr="00E40A77" w:rsidR="00A05C31">
        <w:rPr>
          <w:i/>
          <w:lang w:val="en-GB" w:eastAsia="fr-FR"/>
        </w:rPr>
        <w:t>Community of Rio Negro of the Maya Indigenous People and its Members</w:t>
      </w:r>
      <w:r w:rsidRPr="00991FAD" w:rsidR="00991FAD">
        <w:rPr>
          <w:lang w:val="en-GB" w:eastAsia="fr-FR"/>
        </w:rPr>
        <w:t>,</w:t>
      </w:r>
      <w:r w:rsidRPr="00E40A77" w:rsidR="00A05C31">
        <w:rPr>
          <w:i/>
          <w:lang w:val="en-GB" w:eastAsia="fr-FR"/>
        </w:rPr>
        <w:t xml:space="preserve"> </w:t>
      </w:r>
      <w:r w:rsidRPr="00E40A77" w:rsidR="00A05C31">
        <w:rPr>
          <w:lang w:val="en-GB" w:eastAsia="fr-FR"/>
        </w:rPr>
        <w:t>§§ 88-89)</w:t>
      </w:r>
      <w:r w:rsidRPr="00E40A77" w:rsidR="00A05C31">
        <w:rPr>
          <w:i/>
          <w:lang w:val="en-GB" w:eastAsia="fr-FR"/>
        </w:rPr>
        <w:t xml:space="preserve"> </w:t>
      </w:r>
      <w:r w:rsidRPr="00E40A77">
        <w:rPr>
          <w:lang w:val="en-GB" w:eastAsia="fr-FR"/>
        </w:rPr>
        <w:t>read a</w:t>
      </w:r>
      <w:r w:rsidRPr="00E40A77" w:rsidR="00A05C31">
        <w:rPr>
          <w:lang w:val="en-GB" w:eastAsia="fr-FR"/>
        </w:rPr>
        <w:t>s</w:t>
      </w:r>
      <w:r w:rsidRPr="00E40A77">
        <w:rPr>
          <w:lang w:val="en-GB" w:eastAsia="fr-FR"/>
        </w:rPr>
        <w:t xml:space="preserve"> follows:</w:t>
      </w:r>
    </w:p>
    <w:p w:rsidRPr="00E40A77" w:rsidR="00053901" w:rsidP="00023B6B" w:rsidRDefault="00A05C31">
      <w:pPr>
        <w:pStyle w:val="ECHRParaQuote"/>
        <w:rPr>
          <w:lang w:val="en-GB" w:eastAsia="fr-FR"/>
        </w:rPr>
      </w:pPr>
      <w:r w:rsidRPr="00E40A77">
        <w:rPr>
          <w:lang w:val="en-GB" w:eastAsia="fr-FR"/>
        </w:rPr>
        <w:t xml:space="preserve">“The rule of a reasonable time for filing petitions with the inter-American human rights system must be </w:t>
      </w:r>
      <w:proofErr w:type="spellStart"/>
      <w:r w:rsidRPr="00E40A77">
        <w:rPr>
          <w:lang w:val="en-GB" w:eastAsia="fr-FR"/>
        </w:rPr>
        <w:t>analyzed</w:t>
      </w:r>
      <w:proofErr w:type="spellEnd"/>
      <w:r w:rsidRPr="00E40A77">
        <w:rPr>
          <w:lang w:val="en-GB" w:eastAsia="fr-FR"/>
        </w:rPr>
        <w:t xml:space="preserve"> in each case, mindful of the activity of the victims</w:t>
      </w:r>
      <w:r w:rsidRPr="00E40A77" w:rsidR="0086465E">
        <w:rPr>
          <w:lang w:val="en-GB" w:eastAsia="fr-FR"/>
        </w:rPr>
        <w:t>’</w:t>
      </w:r>
      <w:r w:rsidRPr="00E40A77">
        <w:rPr>
          <w:lang w:val="en-GB" w:eastAsia="fr-FR"/>
        </w:rPr>
        <w:t xml:space="preserve"> next-of-kin to seek justice, the conduct of the state, and the situation and context in which the alleged violation occurred. Therefore, in view of the context and characteristics of the instant case, as well as of the fact that several investigations and judicial proceedings are still pending, the Commission considers that the petition was presented within a reasonable time, and that the admissibility requirement referring to the time for submission has been met.”</w:t>
      </w:r>
    </w:p>
    <w:p w:rsidRPr="00E40A77" w:rsidR="00096295" w:rsidP="00942295" w:rsidRDefault="008C32CB">
      <w:pPr>
        <w:pStyle w:val="ECHRHeading2"/>
        <w:rPr>
          <w:lang w:val="en-GB" w:eastAsia="fr-FR"/>
        </w:rPr>
      </w:pPr>
      <w:r w:rsidRPr="00E40A77">
        <w:rPr>
          <w:lang w:val="en-GB" w:eastAsia="fr-FR"/>
        </w:rPr>
        <w:t>B.  </w:t>
      </w:r>
      <w:r w:rsidRPr="00E40A77" w:rsidR="00A4786A">
        <w:rPr>
          <w:lang w:val="en-GB" w:eastAsia="fr-FR"/>
        </w:rPr>
        <w:t xml:space="preserve">Provisions concerning the </w:t>
      </w:r>
      <w:r w:rsidRPr="00E40A77" w:rsidR="0050684F">
        <w:rPr>
          <w:lang w:val="en-GB" w:eastAsia="fr-FR"/>
        </w:rPr>
        <w:t xml:space="preserve">statutory limitation </w:t>
      </w:r>
      <w:r w:rsidRPr="00E40A77" w:rsidR="00A4786A">
        <w:rPr>
          <w:lang w:val="en-GB" w:eastAsia="fr-FR"/>
        </w:rPr>
        <w:t>of criminal liability</w:t>
      </w:r>
    </w:p>
    <w:p w:rsidRPr="00E40A77" w:rsidR="008C32CB" w:rsidP="00AC2180" w:rsidRDefault="008C32CB">
      <w:pPr>
        <w:pStyle w:val="ECHRPara"/>
        <w:rPr>
          <w:lang w:val="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193</w:t>
      </w:r>
      <w:r w:rsidRPr="00E40A77">
        <w:rPr>
          <w:lang w:val="en-GB"/>
        </w:rPr>
        <w:fldChar w:fldCharType="end"/>
      </w:r>
      <w:r w:rsidRPr="00E40A77">
        <w:rPr>
          <w:lang w:val="en-GB"/>
        </w:rPr>
        <w:t>.  </w:t>
      </w:r>
      <w:r w:rsidRPr="00E40A77" w:rsidR="00A4786A">
        <w:rPr>
          <w:lang w:val="en-GB"/>
        </w:rPr>
        <w:t>Ar</w:t>
      </w:r>
      <w:r w:rsidRPr="00E40A77">
        <w:rPr>
          <w:lang w:val="en-GB"/>
        </w:rPr>
        <w:t xml:space="preserve">ticle 121 </w:t>
      </w:r>
      <w:r w:rsidRPr="00E40A77" w:rsidR="00A4786A">
        <w:rPr>
          <w:lang w:val="en-GB"/>
        </w:rPr>
        <w:t>of the Criminal Code, in force at the material time, is worded as follows:</w:t>
      </w:r>
    </w:p>
    <w:p w:rsidRPr="00E40A77" w:rsidR="00096295" w:rsidP="00AC2180" w:rsidRDefault="00A4786A">
      <w:pPr>
        <w:pStyle w:val="ECHRParaQuote"/>
        <w:rPr>
          <w:lang w:val="en-GB"/>
        </w:rPr>
      </w:pPr>
      <w:r w:rsidRPr="00E40A77">
        <w:rPr>
          <w:lang w:val="en-GB"/>
        </w:rPr>
        <w:t>“</w:t>
      </w:r>
      <w:r w:rsidRPr="00E40A77" w:rsidR="0050684F">
        <w:rPr>
          <w:lang w:val="en-GB"/>
        </w:rPr>
        <w:t xml:space="preserve">The statutory limitation of </w:t>
      </w:r>
      <w:r w:rsidRPr="00E40A77">
        <w:rPr>
          <w:lang w:val="en-GB"/>
        </w:rPr>
        <w:t xml:space="preserve">criminal liability does not apply to </w:t>
      </w:r>
      <w:r w:rsidRPr="00E40A77" w:rsidR="00FA2D05">
        <w:rPr>
          <w:lang w:val="en-GB"/>
        </w:rPr>
        <w:t xml:space="preserve">crimes </w:t>
      </w:r>
      <w:r w:rsidRPr="00E40A77">
        <w:rPr>
          <w:lang w:val="en-GB"/>
        </w:rPr>
        <w:t>against peace and humanity</w:t>
      </w:r>
      <w:r w:rsidRPr="00E40A77" w:rsidR="00FA2D05">
        <w:rPr>
          <w:lang w:val="en-GB"/>
        </w:rPr>
        <w:t>.</w:t>
      </w:r>
      <w:r w:rsidRPr="00E40A77">
        <w:rPr>
          <w:lang w:val="en-GB"/>
        </w:rPr>
        <w:t>”</w:t>
      </w:r>
      <w:bookmarkStart w:name="tree#569" w:id="10"/>
    </w:p>
    <w:p w:rsidRPr="00E40A77" w:rsidR="00096295" w:rsidP="00AC2180" w:rsidRDefault="008C32CB">
      <w:pPr>
        <w:pStyle w:val="ECHRPara"/>
      </w:pPr>
      <w:r w:rsidRPr="00E40A77">
        <w:fldChar w:fldCharType="begin"/>
      </w:r>
      <w:r w:rsidRPr="00E40A77">
        <w:instrText xml:space="preserve"> SEQ level0 \*arabic </w:instrText>
      </w:r>
      <w:r w:rsidRPr="00E40A77">
        <w:fldChar w:fldCharType="separate"/>
      </w:r>
      <w:r w:rsidRPr="00E40A77" w:rsidR="00622C41">
        <w:rPr>
          <w:noProof/>
        </w:rPr>
        <w:t>194</w:t>
      </w:r>
      <w:r w:rsidRPr="00E40A77">
        <w:fldChar w:fldCharType="end"/>
      </w:r>
      <w:r w:rsidRPr="00E40A77">
        <w:t>.  </w:t>
      </w:r>
      <w:r w:rsidRPr="00E40A77" w:rsidR="00FA2D05">
        <w:t>A</w:t>
      </w:r>
      <w:r w:rsidRPr="00E40A77">
        <w:t xml:space="preserve">rticle 122, </w:t>
      </w:r>
      <w:r w:rsidRPr="00E40A77" w:rsidR="00FA2D05">
        <w:t xml:space="preserve">in force at the material time, governs the </w:t>
      </w:r>
      <w:r w:rsidRPr="00E40A77" w:rsidR="0050684F">
        <w:t xml:space="preserve">statutory limitation periods in respect of </w:t>
      </w:r>
      <w:r w:rsidRPr="00E40A77" w:rsidR="00FA2D05">
        <w:t>criminal liability</w:t>
      </w:r>
      <w:r w:rsidRPr="00E40A77">
        <w:t xml:space="preserve">. </w:t>
      </w:r>
      <w:r w:rsidRPr="00E40A77" w:rsidR="00FA2D05">
        <w:t>The relevant parts are worded as follows:</w:t>
      </w:r>
    </w:p>
    <w:p w:rsidRPr="00E40A77" w:rsidR="008C32CB" w:rsidP="00AC2180" w:rsidRDefault="00FA2D05">
      <w:pPr>
        <w:pStyle w:val="ECHRParaQuote"/>
        <w:rPr>
          <w:lang w:val="en-GB" w:eastAsia="fr-FR"/>
        </w:rPr>
      </w:pPr>
      <w:r w:rsidRPr="00E40A77">
        <w:rPr>
          <w:lang w:val="en-GB"/>
        </w:rPr>
        <w:t>“</w:t>
      </w:r>
      <w:r w:rsidRPr="00E40A77" w:rsidR="0050684F">
        <w:rPr>
          <w:lang w:val="en-GB" w:eastAsia="fr-FR"/>
        </w:rPr>
        <w:t>C</w:t>
      </w:r>
      <w:r w:rsidRPr="00E40A77" w:rsidR="0014218F">
        <w:rPr>
          <w:lang w:val="en-GB" w:eastAsia="fr-FR"/>
        </w:rPr>
        <w:t xml:space="preserve">riminal liability </w:t>
      </w:r>
      <w:r w:rsidRPr="00E40A77" w:rsidR="009E6EDF">
        <w:rPr>
          <w:lang w:val="en-GB" w:eastAsia="fr-FR"/>
        </w:rPr>
        <w:t>shall be</w:t>
      </w:r>
      <w:r w:rsidRPr="00E40A77" w:rsidR="0050684F">
        <w:rPr>
          <w:lang w:val="en-GB" w:eastAsia="fr-FR"/>
        </w:rPr>
        <w:t xml:space="preserve"> statute-barred after</w:t>
      </w:r>
      <w:r w:rsidRPr="00E40A77" w:rsidR="0014218F">
        <w:rPr>
          <w:lang w:val="en-GB" w:eastAsia="fr-FR"/>
        </w:rPr>
        <w:t>:</w:t>
      </w:r>
    </w:p>
    <w:p w:rsidRPr="00E40A77" w:rsidR="008C32CB" w:rsidP="00AC2180" w:rsidRDefault="00FA2D05">
      <w:pPr>
        <w:pStyle w:val="ECHRParaQuote"/>
        <w:rPr>
          <w:lang w:val="en-GB" w:eastAsia="fr-FR"/>
        </w:rPr>
      </w:pPr>
      <w:r w:rsidRPr="00E40A77">
        <w:rPr>
          <w:lang w:val="en-GB" w:eastAsia="fr-FR"/>
        </w:rPr>
        <w:t>(</w:t>
      </w:r>
      <w:r w:rsidRPr="00E40A77" w:rsidR="00A36C1D">
        <w:rPr>
          <w:lang w:val="en-GB" w:eastAsia="fr-FR"/>
        </w:rPr>
        <w:t>a)  </w:t>
      </w:r>
      <w:r w:rsidRPr="00E40A77" w:rsidR="0050684F">
        <w:rPr>
          <w:lang w:val="en-GB" w:eastAsia="fr-FR"/>
        </w:rPr>
        <w:t xml:space="preserve">fifteen </w:t>
      </w:r>
      <w:r w:rsidRPr="00E40A77" w:rsidR="0014218F">
        <w:rPr>
          <w:lang w:val="en-GB" w:eastAsia="fr-FR"/>
        </w:rPr>
        <w:t>years, whe</w:t>
      </w:r>
      <w:r w:rsidRPr="00E40A77" w:rsidR="009E6EDF">
        <w:rPr>
          <w:lang w:val="en-GB" w:eastAsia="fr-FR"/>
        </w:rPr>
        <w:t>re</w:t>
      </w:r>
      <w:r w:rsidRPr="00E40A77" w:rsidR="0014218F">
        <w:rPr>
          <w:lang w:val="en-GB" w:eastAsia="fr-FR"/>
        </w:rPr>
        <w:t xml:space="preserve"> the law provides </w:t>
      </w:r>
      <w:r w:rsidRPr="00E40A77" w:rsidR="0050684F">
        <w:rPr>
          <w:lang w:val="en-GB" w:eastAsia="fr-FR"/>
        </w:rPr>
        <w:t xml:space="preserve">for </w:t>
      </w:r>
      <w:r w:rsidRPr="00E40A77" w:rsidR="0014218F">
        <w:rPr>
          <w:lang w:val="en-GB" w:eastAsia="fr-FR"/>
        </w:rPr>
        <w:t xml:space="preserve">a maximum sentence of life imprisonment or </w:t>
      </w:r>
      <w:r w:rsidRPr="00E40A77" w:rsidR="0050684F">
        <w:rPr>
          <w:lang w:val="en-GB" w:eastAsia="fr-FR"/>
        </w:rPr>
        <w:t xml:space="preserve">fifteen </w:t>
      </w:r>
      <w:r w:rsidRPr="00E40A77" w:rsidR="0014218F">
        <w:rPr>
          <w:lang w:val="en-GB" w:eastAsia="fr-FR"/>
        </w:rPr>
        <w:t>years</w:t>
      </w:r>
      <w:r w:rsidRPr="00E40A77" w:rsidR="0086465E">
        <w:rPr>
          <w:lang w:val="en-GB" w:eastAsia="fr-FR"/>
        </w:rPr>
        <w:t>’</w:t>
      </w:r>
      <w:r w:rsidRPr="00E40A77" w:rsidR="0014218F">
        <w:rPr>
          <w:lang w:val="en-GB" w:eastAsia="fr-FR"/>
        </w:rPr>
        <w:t xml:space="preserve"> imprisonment for the offence committed</w:t>
      </w:r>
      <w:r w:rsidRPr="00E40A77" w:rsidR="008C32CB">
        <w:rPr>
          <w:lang w:val="en-GB" w:eastAsia="fr-FR"/>
        </w:rPr>
        <w:t>;</w:t>
      </w:r>
    </w:p>
    <w:p w:rsidRPr="00E40A77" w:rsidR="008C32CB" w:rsidP="00AC2180" w:rsidRDefault="00FA2D05">
      <w:pPr>
        <w:pStyle w:val="ECHRParaQuote"/>
        <w:rPr>
          <w:lang w:val="en-GB" w:eastAsia="fr-FR"/>
        </w:rPr>
      </w:pPr>
      <w:r w:rsidRPr="00E40A77">
        <w:rPr>
          <w:lang w:val="en-GB" w:eastAsia="fr-FR"/>
        </w:rPr>
        <w:t>(</w:t>
      </w:r>
      <w:r w:rsidRPr="00E40A77" w:rsidR="00A36C1D">
        <w:rPr>
          <w:lang w:val="en-GB" w:eastAsia="fr-FR"/>
        </w:rPr>
        <w:t>b)  </w:t>
      </w:r>
      <w:r w:rsidRPr="00E40A77" w:rsidR="0050684F">
        <w:rPr>
          <w:lang w:val="en-GB" w:eastAsia="fr-FR"/>
        </w:rPr>
        <w:t xml:space="preserve">ten </w:t>
      </w:r>
      <w:r w:rsidRPr="00E40A77" w:rsidR="0014218F">
        <w:rPr>
          <w:lang w:val="en-GB" w:eastAsia="fr-FR"/>
        </w:rPr>
        <w:t>years, whe</w:t>
      </w:r>
      <w:r w:rsidRPr="00E40A77" w:rsidR="009E6EDF">
        <w:rPr>
          <w:lang w:val="en-GB" w:eastAsia="fr-FR"/>
        </w:rPr>
        <w:t xml:space="preserve">re </w:t>
      </w:r>
      <w:r w:rsidRPr="00E40A77" w:rsidR="0014218F">
        <w:rPr>
          <w:lang w:val="en-GB" w:eastAsia="fr-FR"/>
        </w:rPr>
        <w:t xml:space="preserve">the law provides for a </w:t>
      </w:r>
      <w:r w:rsidRPr="00E40A77" w:rsidR="0050684F">
        <w:rPr>
          <w:lang w:val="en-GB" w:eastAsia="fr-FR"/>
        </w:rPr>
        <w:t xml:space="preserve">maximum </w:t>
      </w:r>
      <w:r w:rsidRPr="00E40A77" w:rsidR="0014218F">
        <w:rPr>
          <w:lang w:val="en-GB" w:eastAsia="fr-FR"/>
        </w:rPr>
        <w:t xml:space="preserve">sentence of more than </w:t>
      </w:r>
      <w:r w:rsidRPr="00E40A77" w:rsidR="0050684F">
        <w:rPr>
          <w:lang w:val="en-GB" w:eastAsia="fr-FR"/>
        </w:rPr>
        <w:t xml:space="preserve">ten </w:t>
      </w:r>
      <w:r w:rsidRPr="00E40A77" w:rsidR="0014218F">
        <w:rPr>
          <w:lang w:val="en-GB" w:eastAsia="fr-FR"/>
        </w:rPr>
        <w:t>years</w:t>
      </w:r>
      <w:r w:rsidRPr="00E40A77" w:rsidR="0086465E">
        <w:rPr>
          <w:lang w:val="en-GB" w:eastAsia="fr-FR"/>
        </w:rPr>
        <w:t>’</w:t>
      </w:r>
      <w:r w:rsidRPr="00E40A77" w:rsidR="0014218F">
        <w:rPr>
          <w:lang w:val="en-GB" w:eastAsia="fr-FR"/>
        </w:rPr>
        <w:t xml:space="preserve"> and less than </w:t>
      </w:r>
      <w:r w:rsidRPr="00E40A77" w:rsidR="0050684F">
        <w:rPr>
          <w:lang w:val="en-GB" w:eastAsia="fr-FR"/>
        </w:rPr>
        <w:t xml:space="preserve">fifteen </w:t>
      </w:r>
      <w:r w:rsidRPr="00E40A77" w:rsidR="0014218F">
        <w:rPr>
          <w:lang w:val="en-GB" w:eastAsia="fr-FR"/>
        </w:rPr>
        <w:t>years</w:t>
      </w:r>
      <w:r w:rsidRPr="00E40A77" w:rsidR="0086465E">
        <w:rPr>
          <w:lang w:val="en-GB" w:eastAsia="fr-FR"/>
        </w:rPr>
        <w:t>’</w:t>
      </w:r>
      <w:r w:rsidRPr="00E40A77" w:rsidR="0014218F">
        <w:rPr>
          <w:lang w:val="en-GB" w:eastAsia="fr-FR"/>
        </w:rPr>
        <w:t xml:space="preserve"> imprisonment for the offence committed</w:t>
      </w:r>
      <w:r w:rsidRPr="00E40A77" w:rsidR="008C32CB">
        <w:rPr>
          <w:lang w:val="en-GB" w:eastAsia="fr-FR"/>
        </w:rPr>
        <w:t>;</w:t>
      </w:r>
    </w:p>
    <w:p w:rsidRPr="00E40A77" w:rsidR="008C32CB" w:rsidP="00AC2180" w:rsidRDefault="00FA2D05">
      <w:pPr>
        <w:pStyle w:val="ECHRParaQuote"/>
        <w:rPr>
          <w:lang w:val="en-GB" w:eastAsia="fr-FR"/>
        </w:rPr>
      </w:pPr>
      <w:r w:rsidRPr="00E40A77">
        <w:rPr>
          <w:lang w:val="en-GB" w:eastAsia="fr-FR"/>
        </w:rPr>
        <w:t>(</w:t>
      </w:r>
      <w:r w:rsidRPr="00E40A77" w:rsidR="00A36C1D">
        <w:rPr>
          <w:lang w:val="en-GB" w:eastAsia="fr-FR"/>
        </w:rPr>
        <w:t>c)  </w:t>
      </w:r>
      <w:r w:rsidRPr="00E40A77" w:rsidR="0050684F">
        <w:rPr>
          <w:lang w:val="en-GB" w:eastAsia="fr-FR"/>
        </w:rPr>
        <w:t xml:space="preserve">eight </w:t>
      </w:r>
      <w:r w:rsidRPr="00E40A77" w:rsidR="00DA7455">
        <w:rPr>
          <w:lang w:val="en-GB" w:eastAsia="fr-FR"/>
        </w:rPr>
        <w:t>years, whe</w:t>
      </w:r>
      <w:r w:rsidRPr="00E40A77" w:rsidR="009E6EDF">
        <w:rPr>
          <w:lang w:val="en-GB" w:eastAsia="fr-FR"/>
        </w:rPr>
        <w:t xml:space="preserve">re </w:t>
      </w:r>
      <w:r w:rsidRPr="00E40A77" w:rsidR="00DA7455">
        <w:rPr>
          <w:lang w:val="en-GB" w:eastAsia="fr-FR"/>
        </w:rPr>
        <w:t xml:space="preserve">the law provides for a maximum sentence of more than </w:t>
      </w:r>
      <w:r w:rsidRPr="00E40A77" w:rsidR="0050684F">
        <w:rPr>
          <w:lang w:val="en-GB" w:eastAsia="fr-FR"/>
        </w:rPr>
        <w:t xml:space="preserve">five </w:t>
      </w:r>
      <w:r w:rsidRPr="00E40A77" w:rsidR="00DA7455">
        <w:rPr>
          <w:lang w:val="en-GB" w:eastAsia="fr-FR"/>
        </w:rPr>
        <w:t>years</w:t>
      </w:r>
      <w:r w:rsidRPr="00E40A77" w:rsidR="0086465E">
        <w:rPr>
          <w:lang w:val="en-GB" w:eastAsia="fr-FR"/>
        </w:rPr>
        <w:t>’</w:t>
      </w:r>
      <w:r w:rsidRPr="00E40A77" w:rsidR="00DA7455">
        <w:rPr>
          <w:lang w:val="en-GB" w:eastAsia="fr-FR"/>
        </w:rPr>
        <w:t xml:space="preserve"> and less than </w:t>
      </w:r>
      <w:r w:rsidRPr="00E40A77" w:rsidR="0050684F">
        <w:rPr>
          <w:lang w:val="en-GB" w:eastAsia="fr-FR"/>
        </w:rPr>
        <w:t xml:space="preserve">ten </w:t>
      </w:r>
      <w:r w:rsidRPr="00E40A77" w:rsidR="00DA7455">
        <w:rPr>
          <w:lang w:val="en-GB" w:eastAsia="fr-FR"/>
        </w:rPr>
        <w:t>years</w:t>
      </w:r>
      <w:r w:rsidRPr="00E40A77" w:rsidR="0086465E">
        <w:rPr>
          <w:lang w:val="en-GB" w:eastAsia="fr-FR"/>
        </w:rPr>
        <w:t>’</w:t>
      </w:r>
      <w:r w:rsidRPr="00E40A77" w:rsidR="00DA7455">
        <w:rPr>
          <w:lang w:val="en-GB" w:eastAsia="fr-FR"/>
        </w:rPr>
        <w:t xml:space="preserve"> imprisonment</w:t>
      </w:r>
      <w:r w:rsidRPr="00E40A77" w:rsidR="008C32CB">
        <w:rPr>
          <w:lang w:val="en-GB" w:eastAsia="fr-FR"/>
        </w:rPr>
        <w:t>;</w:t>
      </w:r>
    </w:p>
    <w:p w:rsidRPr="00E40A77" w:rsidR="008C32CB" w:rsidP="00AC2180" w:rsidRDefault="00FA2D05">
      <w:pPr>
        <w:pStyle w:val="ECHRParaQuote"/>
        <w:rPr>
          <w:lang w:val="en-GB" w:eastAsia="fr-FR"/>
        </w:rPr>
      </w:pPr>
      <w:r w:rsidRPr="00E40A77">
        <w:rPr>
          <w:lang w:val="en-GB" w:eastAsia="fr-FR"/>
        </w:rPr>
        <w:t>(</w:t>
      </w:r>
      <w:r w:rsidRPr="00E40A77" w:rsidR="00A36C1D">
        <w:rPr>
          <w:lang w:val="en-GB" w:eastAsia="fr-FR"/>
        </w:rPr>
        <w:t>d)  </w:t>
      </w:r>
      <w:r w:rsidRPr="00E40A77" w:rsidR="0050684F">
        <w:rPr>
          <w:lang w:val="en-GB" w:eastAsia="fr-FR"/>
        </w:rPr>
        <w:t xml:space="preserve">five </w:t>
      </w:r>
      <w:r w:rsidRPr="00E40A77" w:rsidR="00DA7455">
        <w:rPr>
          <w:lang w:val="en-GB" w:eastAsia="fr-FR"/>
        </w:rPr>
        <w:t>years, whe</w:t>
      </w:r>
      <w:r w:rsidRPr="00E40A77" w:rsidR="009E6EDF">
        <w:rPr>
          <w:lang w:val="en-GB" w:eastAsia="fr-FR"/>
        </w:rPr>
        <w:t xml:space="preserve">re </w:t>
      </w:r>
      <w:r w:rsidRPr="00E40A77" w:rsidR="00DA7455">
        <w:rPr>
          <w:lang w:val="en-GB" w:eastAsia="fr-FR"/>
        </w:rPr>
        <w:t xml:space="preserve">the law provides for a maximum sentence of </w:t>
      </w:r>
      <w:r w:rsidRPr="00E40A77" w:rsidR="00857DEE">
        <w:rPr>
          <w:lang w:val="en-GB" w:eastAsia="fr-FR"/>
        </w:rPr>
        <w:t xml:space="preserve">more than </w:t>
      </w:r>
      <w:r w:rsidRPr="00E40A77" w:rsidR="00DA7455">
        <w:rPr>
          <w:lang w:val="en-GB" w:eastAsia="fr-FR"/>
        </w:rPr>
        <w:t>one year</w:t>
      </w:r>
      <w:r w:rsidRPr="00E40A77" w:rsidR="0086465E">
        <w:rPr>
          <w:lang w:val="en-GB" w:eastAsia="fr-FR"/>
        </w:rPr>
        <w:t>’</w:t>
      </w:r>
      <w:r w:rsidRPr="00E40A77" w:rsidR="00857DEE">
        <w:rPr>
          <w:lang w:val="en-GB" w:eastAsia="fr-FR"/>
        </w:rPr>
        <w:t>s</w:t>
      </w:r>
      <w:r w:rsidRPr="00E40A77" w:rsidR="00DA7455">
        <w:rPr>
          <w:lang w:val="en-GB" w:eastAsia="fr-FR"/>
        </w:rPr>
        <w:t xml:space="preserve"> </w:t>
      </w:r>
      <w:r w:rsidRPr="00E40A77" w:rsidR="00857DEE">
        <w:rPr>
          <w:lang w:val="en-GB" w:eastAsia="fr-FR"/>
        </w:rPr>
        <w:t xml:space="preserve">and less than five </w:t>
      </w:r>
      <w:r w:rsidRPr="00E40A77" w:rsidR="00DA7455">
        <w:rPr>
          <w:lang w:val="en-GB" w:eastAsia="fr-FR"/>
        </w:rPr>
        <w:t>years</w:t>
      </w:r>
      <w:r w:rsidRPr="00E40A77" w:rsidR="0086465E">
        <w:rPr>
          <w:lang w:val="en-GB" w:eastAsia="fr-FR"/>
        </w:rPr>
        <w:t>’</w:t>
      </w:r>
      <w:r w:rsidRPr="00E40A77" w:rsidR="00DA7455">
        <w:rPr>
          <w:lang w:val="en-GB" w:eastAsia="fr-FR"/>
        </w:rPr>
        <w:t xml:space="preserve"> imprisonment for the offence committed</w:t>
      </w:r>
      <w:r w:rsidRPr="00E40A77" w:rsidR="008C32CB">
        <w:rPr>
          <w:lang w:val="en-GB" w:eastAsia="fr-FR"/>
        </w:rPr>
        <w:t>;</w:t>
      </w:r>
    </w:p>
    <w:p w:rsidRPr="00E40A77" w:rsidR="00096295" w:rsidP="00AC2180" w:rsidRDefault="00FA2D05">
      <w:pPr>
        <w:pStyle w:val="ECHRParaQuote"/>
        <w:rPr>
          <w:lang w:val="en-GB" w:eastAsia="fr-FR"/>
        </w:rPr>
      </w:pPr>
      <w:r w:rsidRPr="00E40A77">
        <w:rPr>
          <w:lang w:val="en-GB" w:eastAsia="fr-FR"/>
        </w:rPr>
        <w:t>(</w:t>
      </w:r>
      <w:r w:rsidRPr="00E40A77" w:rsidR="00A36C1D">
        <w:rPr>
          <w:lang w:val="en-GB" w:eastAsia="fr-FR"/>
        </w:rPr>
        <w:t>e)  </w:t>
      </w:r>
      <w:r w:rsidRPr="00E40A77" w:rsidR="00857DEE">
        <w:rPr>
          <w:lang w:val="en-GB" w:eastAsia="fr-FR"/>
        </w:rPr>
        <w:t xml:space="preserve">three </w:t>
      </w:r>
      <w:r w:rsidRPr="00E40A77" w:rsidR="00DA7455">
        <w:rPr>
          <w:lang w:val="en-GB" w:eastAsia="fr-FR"/>
        </w:rPr>
        <w:t>years, whe</w:t>
      </w:r>
      <w:r w:rsidRPr="00E40A77" w:rsidR="009E6EDF">
        <w:rPr>
          <w:lang w:val="en-GB" w:eastAsia="fr-FR"/>
        </w:rPr>
        <w:t xml:space="preserve">re </w:t>
      </w:r>
      <w:r w:rsidRPr="00E40A77" w:rsidR="00DA7455">
        <w:rPr>
          <w:lang w:val="en-GB" w:eastAsia="fr-FR"/>
        </w:rPr>
        <w:t xml:space="preserve">the law provides for a </w:t>
      </w:r>
      <w:r w:rsidRPr="00E40A77" w:rsidR="00857DEE">
        <w:rPr>
          <w:lang w:val="en-GB" w:eastAsia="fr-FR"/>
        </w:rPr>
        <w:t xml:space="preserve">maximum </w:t>
      </w:r>
      <w:r w:rsidRPr="00E40A77" w:rsidR="00DA7455">
        <w:rPr>
          <w:lang w:val="en-GB" w:eastAsia="fr-FR"/>
        </w:rPr>
        <w:t>sentence not exceeding one year</w:t>
      </w:r>
      <w:r w:rsidRPr="00E40A77" w:rsidR="0086465E">
        <w:rPr>
          <w:lang w:val="en-GB" w:eastAsia="fr-FR"/>
        </w:rPr>
        <w:t>’</w:t>
      </w:r>
      <w:r w:rsidRPr="00E40A77" w:rsidR="00DA7455">
        <w:rPr>
          <w:lang w:val="en-GB" w:eastAsia="fr-FR"/>
        </w:rPr>
        <w:t>s imprisonment or a fine for the offence committed.</w:t>
      </w:r>
    </w:p>
    <w:p w:rsidRPr="00E40A77" w:rsidR="00096295" w:rsidP="00AC2180" w:rsidRDefault="00DA7455">
      <w:pPr>
        <w:pStyle w:val="ECHRParaQuote"/>
        <w:rPr>
          <w:lang w:val="en-GB" w:eastAsia="fr-FR"/>
        </w:rPr>
      </w:pPr>
      <w:r w:rsidRPr="00E40A77">
        <w:rPr>
          <w:lang w:val="en-GB" w:eastAsia="fr-FR"/>
        </w:rPr>
        <w:t>The</w:t>
      </w:r>
      <w:r w:rsidRPr="00E40A77" w:rsidR="00857DEE">
        <w:rPr>
          <w:lang w:val="en-GB" w:eastAsia="fr-FR"/>
        </w:rPr>
        <w:t xml:space="preserve">se limitation periods </w:t>
      </w:r>
      <w:r w:rsidRPr="00E40A77">
        <w:rPr>
          <w:lang w:val="en-GB" w:eastAsia="fr-FR"/>
        </w:rPr>
        <w:t>shall start to run from the date o</w:t>
      </w:r>
      <w:r w:rsidRPr="00E40A77" w:rsidR="009E6EDF">
        <w:rPr>
          <w:lang w:val="en-GB" w:eastAsia="fr-FR"/>
        </w:rPr>
        <w:t xml:space="preserve">n which the offence </w:t>
      </w:r>
      <w:r w:rsidRPr="00E40A77" w:rsidR="00857DEE">
        <w:rPr>
          <w:lang w:val="en-GB" w:eastAsia="fr-FR"/>
        </w:rPr>
        <w:t xml:space="preserve">was </w:t>
      </w:r>
      <w:r w:rsidRPr="00E40A77" w:rsidR="009E6EDF">
        <w:rPr>
          <w:lang w:val="en-GB" w:eastAsia="fr-FR"/>
        </w:rPr>
        <w:t>committed</w:t>
      </w:r>
      <w:r w:rsidRPr="00E40A77" w:rsidR="00FA2D05">
        <w:rPr>
          <w:lang w:val="en-GB" w:eastAsia="fr-FR"/>
        </w:rPr>
        <w:t>...”</w:t>
      </w:r>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195</w:t>
      </w:r>
      <w:r w:rsidRPr="00E40A77">
        <w:rPr>
          <w:noProof/>
          <w:lang w:val="en-GB" w:eastAsia="fr-FR"/>
        </w:rPr>
        <w:fldChar w:fldCharType="end"/>
      </w:r>
      <w:r w:rsidRPr="00E40A77">
        <w:rPr>
          <w:lang w:val="en-GB" w:eastAsia="fr-FR"/>
        </w:rPr>
        <w:t>.  </w:t>
      </w:r>
      <w:r w:rsidRPr="00E40A77" w:rsidR="00FA2D05">
        <w:rPr>
          <w:lang w:val="en-GB" w:eastAsia="fr-FR"/>
        </w:rPr>
        <w:t>A</w:t>
      </w:r>
      <w:r w:rsidRPr="00E40A77">
        <w:rPr>
          <w:lang w:val="en-GB" w:eastAsia="fr-FR"/>
        </w:rPr>
        <w:t xml:space="preserve">rticle 123 </w:t>
      </w:r>
      <w:r w:rsidRPr="00E40A77" w:rsidR="00DA7455">
        <w:rPr>
          <w:lang w:val="en-GB" w:eastAsia="fr-FR"/>
        </w:rPr>
        <w:t xml:space="preserve">lays down a ground for interrupting the </w:t>
      </w:r>
      <w:r w:rsidRPr="00E40A77" w:rsidR="00857DEE">
        <w:rPr>
          <w:lang w:val="en-GB" w:eastAsia="fr-FR"/>
        </w:rPr>
        <w:t xml:space="preserve">limitation period, </w:t>
      </w:r>
      <w:r w:rsidRPr="00E40A77" w:rsidR="00DA7455">
        <w:rPr>
          <w:lang w:val="en-GB" w:eastAsia="fr-FR"/>
        </w:rPr>
        <w:t xml:space="preserve">namely the </w:t>
      </w:r>
      <w:r w:rsidRPr="00E40A77" w:rsidR="00857DEE">
        <w:rPr>
          <w:lang w:val="en-GB" w:eastAsia="fr-FR"/>
        </w:rPr>
        <w:t xml:space="preserve">carrying out </w:t>
      </w:r>
      <w:r w:rsidRPr="00E40A77" w:rsidR="00DA7455">
        <w:rPr>
          <w:lang w:val="en-GB" w:eastAsia="fr-FR"/>
        </w:rPr>
        <w:t xml:space="preserve">of any act that, </w:t>
      </w:r>
      <w:r w:rsidRPr="00E40A77" w:rsidR="009E6EDF">
        <w:rPr>
          <w:lang w:val="en-GB" w:eastAsia="fr-FR"/>
        </w:rPr>
        <w:t xml:space="preserve">under </w:t>
      </w:r>
      <w:r w:rsidRPr="00E40A77" w:rsidR="00DA7455">
        <w:rPr>
          <w:lang w:val="en-GB" w:eastAsia="fr-FR"/>
        </w:rPr>
        <w:t>the law, must be notified to the accused</w:t>
      </w:r>
      <w:r w:rsidRPr="00E40A77">
        <w:rPr>
          <w:lang w:val="en-GB" w:eastAsia="fr-FR"/>
        </w:rPr>
        <w:t>.</w:t>
      </w:r>
      <w:bookmarkStart w:name="tree#575" w:id="11"/>
      <w:bookmarkEnd w:id="10"/>
    </w:p>
    <w:p w:rsidRPr="00E40A77" w:rsidR="008C32CB" w:rsidP="00AC2180"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196</w:t>
      </w:r>
      <w:r w:rsidRPr="00E40A77">
        <w:rPr>
          <w:noProof/>
          <w:lang w:val="en-GB" w:eastAsia="fr-FR"/>
        </w:rPr>
        <w:fldChar w:fldCharType="end"/>
      </w:r>
      <w:r w:rsidRPr="00E40A77">
        <w:rPr>
          <w:lang w:val="en-GB" w:eastAsia="fr-FR"/>
        </w:rPr>
        <w:t>.  </w:t>
      </w:r>
      <w:r w:rsidRPr="00E40A77" w:rsidR="00FA2D05">
        <w:rPr>
          <w:lang w:val="en-GB" w:eastAsia="fr-FR"/>
        </w:rPr>
        <w:t>A</w:t>
      </w:r>
      <w:r w:rsidRPr="00E40A77">
        <w:rPr>
          <w:lang w:val="en-GB" w:eastAsia="fr-FR"/>
        </w:rPr>
        <w:t>rticle 124</w:t>
      </w:r>
      <w:r w:rsidRPr="00E40A77" w:rsidR="0078539B">
        <w:rPr>
          <w:lang w:val="en-GB" w:eastAsia="fr-FR"/>
        </w:rPr>
        <w:t xml:space="preserve">, </w:t>
      </w:r>
      <w:r w:rsidRPr="00E40A77" w:rsidR="00805B1C">
        <w:rPr>
          <w:lang w:val="en-GB" w:eastAsia="fr-FR"/>
        </w:rPr>
        <w:t xml:space="preserve">as </w:t>
      </w:r>
      <w:r w:rsidRPr="00E40A77" w:rsidR="0078539B">
        <w:rPr>
          <w:lang w:val="en-GB"/>
        </w:rPr>
        <w:t xml:space="preserve">in force at the material time, </w:t>
      </w:r>
      <w:r w:rsidRPr="00E40A77" w:rsidR="00FA2D05">
        <w:rPr>
          <w:lang w:val="en-GB" w:eastAsia="fr-FR"/>
        </w:rPr>
        <w:t>governs</w:t>
      </w:r>
      <w:r w:rsidRPr="00E40A77" w:rsidR="00DA7455">
        <w:rPr>
          <w:lang w:val="en-GB" w:eastAsia="fr-FR"/>
        </w:rPr>
        <w:t xml:space="preserve"> </w:t>
      </w:r>
      <w:r w:rsidRPr="00E40A77" w:rsidR="00857DEE">
        <w:rPr>
          <w:lang w:val="en-GB" w:eastAsia="fr-FR"/>
        </w:rPr>
        <w:t xml:space="preserve">the </w:t>
      </w:r>
      <w:r w:rsidRPr="00E40A77" w:rsidR="00DA7455">
        <w:rPr>
          <w:lang w:val="en-GB" w:eastAsia="fr-FR"/>
        </w:rPr>
        <w:t xml:space="preserve">special </w:t>
      </w:r>
      <w:r w:rsidRPr="00E40A77" w:rsidR="00857DEE">
        <w:rPr>
          <w:lang w:val="en-GB" w:eastAsia="fr-FR"/>
        </w:rPr>
        <w:t>limitation period</w:t>
      </w:r>
      <w:r w:rsidRPr="00E40A77">
        <w:rPr>
          <w:lang w:val="en-GB" w:eastAsia="fr-FR"/>
        </w:rPr>
        <w:t xml:space="preserve">. </w:t>
      </w:r>
      <w:r w:rsidRPr="00E40A77" w:rsidR="00DA7455">
        <w:rPr>
          <w:lang w:val="en-GB" w:eastAsia="fr-FR"/>
        </w:rPr>
        <w:t>The relevant parts are worded as follows</w:t>
      </w:r>
      <w:r w:rsidRPr="00E40A77" w:rsidR="00A36C1D">
        <w:rPr>
          <w:lang w:val="en-GB" w:eastAsia="fr-FR"/>
        </w:rPr>
        <w:t>:</w:t>
      </w:r>
    </w:p>
    <w:p w:rsidRPr="00E40A77" w:rsidR="00096295" w:rsidP="00AC2180" w:rsidRDefault="0014218F">
      <w:pPr>
        <w:pStyle w:val="ECHRParaQuote"/>
        <w:rPr>
          <w:lang w:val="en-GB" w:eastAsia="fr-FR"/>
        </w:rPr>
      </w:pPr>
      <w:r w:rsidRPr="00E40A77">
        <w:rPr>
          <w:lang w:val="en-GB" w:eastAsia="fr-FR"/>
        </w:rPr>
        <w:t>“</w:t>
      </w:r>
      <w:r w:rsidRPr="00E40A77" w:rsidR="00857DEE">
        <w:rPr>
          <w:lang w:val="en-GB" w:eastAsia="fr-FR"/>
        </w:rPr>
        <w:t>C</w:t>
      </w:r>
      <w:r w:rsidRPr="00E40A77" w:rsidR="00DA7455">
        <w:rPr>
          <w:lang w:val="en-GB" w:eastAsia="fr-FR"/>
        </w:rPr>
        <w:t xml:space="preserve">riminal liability </w:t>
      </w:r>
      <w:r w:rsidRPr="00E40A77" w:rsidR="00857DEE">
        <w:rPr>
          <w:lang w:val="en-GB" w:eastAsia="fr-FR"/>
        </w:rPr>
        <w:t xml:space="preserve">shall be time-barred </w:t>
      </w:r>
      <w:r w:rsidRPr="00E40A77" w:rsidR="00DA7455">
        <w:rPr>
          <w:lang w:val="en-GB" w:eastAsia="fr-FR"/>
        </w:rPr>
        <w:t xml:space="preserve">regardless of how many interruptions </w:t>
      </w:r>
      <w:r w:rsidRPr="00E40A77" w:rsidR="00857DEE">
        <w:rPr>
          <w:lang w:val="en-GB" w:eastAsia="fr-FR"/>
        </w:rPr>
        <w:t xml:space="preserve">have </w:t>
      </w:r>
      <w:r w:rsidRPr="00E40A77" w:rsidR="00DA7455">
        <w:rPr>
          <w:lang w:val="en-GB" w:eastAsia="fr-FR"/>
        </w:rPr>
        <w:t>occur</w:t>
      </w:r>
      <w:r w:rsidRPr="00E40A77" w:rsidR="00857DEE">
        <w:rPr>
          <w:lang w:val="en-GB" w:eastAsia="fr-FR"/>
        </w:rPr>
        <w:t>red</w:t>
      </w:r>
      <w:proofErr w:type="gramStart"/>
      <w:r w:rsidRPr="00E40A77" w:rsidR="00DA7455">
        <w:rPr>
          <w:lang w:val="en-GB" w:eastAsia="fr-FR"/>
        </w:rPr>
        <w:t>,</w:t>
      </w:r>
      <w:proofErr w:type="gramEnd"/>
      <w:r w:rsidRPr="00E40A77" w:rsidR="00DA7455">
        <w:rPr>
          <w:lang w:val="en-GB" w:eastAsia="fr-FR"/>
        </w:rPr>
        <w:t xml:space="preserve"> if the </w:t>
      </w:r>
      <w:r w:rsidRPr="00E40A77" w:rsidR="009E6EDF">
        <w:rPr>
          <w:lang w:val="en-GB" w:eastAsia="fr-FR"/>
        </w:rPr>
        <w:t xml:space="preserve">time-limit </w:t>
      </w:r>
      <w:r w:rsidRPr="00E40A77" w:rsidR="00857DEE">
        <w:rPr>
          <w:lang w:val="en-GB" w:eastAsia="fr-FR"/>
        </w:rPr>
        <w:t xml:space="preserve">provided </w:t>
      </w:r>
      <w:r w:rsidRPr="00E40A77" w:rsidR="00DA7455">
        <w:rPr>
          <w:lang w:val="en-GB" w:eastAsia="fr-FR"/>
        </w:rPr>
        <w:t xml:space="preserve">for in Article 122 is exceeded by half of the </w:t>
      </w:r>
      <w:r w:rsidRPr="00E40A77" w:rsidR="00857DEE">
        <w:rPr>
          <w:lang w:val="en-GB" w:eastAsia="fr-FR"/>
        </w:rPr>
        <w:t xml:space="preserve">period </w:t>
      </w:r>
      <w:r w:rsidRPr="00E40A77" w:rsidR="00DA7455">
        <w:rPr>
          <w:lang w:val="en-GB" w:eastAsia="fr-FR"/>
        </w:rPr>
        <w:t>in question.”</w:t>
      </w:r>
      <w:bookmarkEnd w:id="11"/>
    </w:p>
    <w:p w:rsidRPr="00E40A77" w:rsidR="008C32CB" w:rsidP="00AC2180" w:rsidRDefault="00C65BCE">
      <w:pPr>
        <w:pStyle w:val="ECHRHeading2"/>
        <w:rPr>
          <w:lang w:val="en-GB" w:eastAsia="fr-FR"/>
        </w:rPr>
      </w:pPr>
      <w:r w:rsidRPr="00E40A77">
        <w:rPr>
          <w:lang w:val="en-GB" w:eastAsia="fr-FR"/>
        </w:rPr>
        <w:t>C.</w:t>
      </w:r>
      <w:r w:rsidRPr="00E40A77" w:rsidR="00AB42D9">
        <w:rPr>
          <w:lang w:val="en-GB" w:eastAsia="fr-FR"/>
        </w:rPr>
        <w:t>  </w:t>
      </w:r>
      <w:r w:rsidRPr="00E40A77" w:rsidR="00DA7455">
        <w:rPr>
          <w:lang w:val="en-GB" w:eastAsia="fr-FR"/>
        </w:rPr>
        <w:t>A</w:t>
      </w:r>
      <w:r w:rsidRPr="00E40A77" w:rsidR="008C32CB">
        <w:rPr>
          <w:lang w:val="en-GB" w:eastAsia="fr-FR"/>
        </w:rPr>
        <w:t xml:space="preserve">rticle 358 </w:t>
      </w:r>
      <w:r w:rsidRPr="00E40A77" w:rsidR="00DA7455">
        <w:rPr>
          <w:lang w:val="en-GB" w:eastAsia="fr-FR"/>
        </w:rPr>
        <w:t xml:space="preserve">of the Criminal Code </w:t>
      </w:r>
      <w:r w:rsidRPr="00E40A77" w:rsidR="00C21598">
        <w:rPr>
          <w:lang w:val="en-GB" w:eastAsia="fr-FR"/>
        </w:rPr>
        <w:t>and case-law concerning its application</w:t>
      </w:r>
    </w:p>
    <w:p w:rsidRPr="00E40A77" w:rsidR="00BD30FF" w:rsidP="00BD30FF" w:rsidRDefault="00294934">
      <w:pPr>
        <w:pStyle w:val="ECHRPara"/>
        <w:rPr>
          <w:lang w:val="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197</w:t>
      </w:r>
      <w:r w:rsidRPr="00E40A77">
        <w:rPr>
          <w:lang w:val="en-GB"/>
        </w:rPr>
        <w:fldChar w:fldCharType="end"/>
      </w:r>
      <w:r w:rsidRPr="00E40A77">
        <w:rPr>
          <w:lang w:val="en-GB"/>
        </w:rPr>
        <w:t xml:space="preserve">.  Article 358 of the Criminal Code </w:t>
      </w:r>
      <w:r w:rsidRPr="00E40A77" w:rsidR="00DD0461">
        <w:rPr>
          <w:lang w:val="en-GB"/>
        </w:rPr>
        <w:t>read as follows:</w:t>
      </w:r>
    </w:p>
    <w:p w:rsidRPr="00E40A77" w:rsidR="0015662F" w:rsidP="0015662F" w:rsidRDefault="003A5657">
      <w:pPr>
        <w:pStyle w:val="ECHRTitleCentre3"/>
        <w:rPr>
          <w:lang w:val="en-GB"/>
        </w:rPr>
      </w:pPr>
      <w:r w:rsidRPr="00E40A77">
        <w:rPr>
          <w:lang w:val="en-GB"/>
        </w:rPr>
        <w:t>Inhuman treatment</w:t>
      </w:r>
      <w:r w:rsidRPr="00E40A77" w:rsidR="00DA0EB3">
        <w:rPr>
          <w:lang w:val="en-GB"/>
        </w:rPr>
        <w:t xml:space="preserve"> (</w:t>
      </w:r>
      <w:proofErr w:type="spellStart"/>
      <w:r w:rsidRPr="00E40A77" w:rsidR="00DA0EB3">
        <w:rPr>
          <w:i/>
          <w:lang w:val="en-GB"/>
        </w:rPr>
        <w:t>Tratamentele</w:t>
      </w:r>
      <w:proofErr w:type="spellEnd"/>
      <w:r w:rsidRPr="00E40A77" w:rsidR="00DA0EB3">
        <w:rPr>
          <w:i/>
          <w:lang w:val="en-GB"/>
        </w:rPr>
        <w:t xml:space="preserve"> </w:t>
      </w:r>
      <w:proofErr w:type="spellStart"/>
      <w:r w:rsidRPr="00E40A77" w:rsidR="00DA0EB3">
        <w:rPr>
          <w:i/>
          <w:lang w:val="en-GB"/>
        </w:rPr>
        <w:t>neomenoase</w:t>
      </w:r>
      <w:proofErr w:type="spellEnd"/>
      <w:r w:rsidRPr="00E40A77" w:rsidR="00DA0EB3">
        <w:rPr>
          <w:lang w:val="en-GB"/>
        </w:rPr>
        <w:t>)</w:t>
      </w:r>
    </w:p>
    <w:p w:rsidRPr="00E40A77" w:rsidR="003A5657" w:rsidP="00BD30FF" w:rsidRDefault="00A36C1D">
      <w:pPr>
        <w:pStyle w:val="ECHRParaQuote"/>
        <w:rPr>
          <w:lang w:val="en-GB"/>
        </w:rPr>
      </w:pPr>
      <w:r w:rsidRPr="00E40A77">
        <w:rPr>
          <w:lang w:val="en-GB"/>
        </w:rPr>
        <w:t>“</w:t>
      </w:r>
      <w:r w:rsidRPr="00E40A77" w:rsidR="003A5657">
        <w:rPr>
          <w:lang w:val="en-GB"/>
        </w:rPr>
        <w:t>1.</w:t>
      </w:r>
      <w:r w:rsidRPr="00E40A77" w:rsidR="00AC2180">
        <w:rPr>
          <w:lang w:val="en-GB"/>
        </w:rPr>
        <w:t>  </w:t>
      </w:r>
      <w:r w:rsidRPr="00E40A77" w:rsidR="003A5657">
        <w:rPr>
          <w:lang w:val="en-GB"/>
        </w:rPr>
        <w:t>The fact of inflicting inhuman treatment on wounded or ill persons, on civilian health personnel or members of the Red Cross or other similar organisations, on the shipwrecked, on prisoners of war and, in general, on any other person who has fallen into enemy hands (</w:t>
      </w:r>
      <w:proofErr w:type="spellStart"/>
      <w:r w:rsidRPr="00E40A77" w:rsidR="003A5657">
        <w:rPr>
          <w:i/>
          <w:lang w:val="en-GB"/>
        </w:rPr>
        <w:t>şi</w:t>
      </w:r>
      <w:proofErr w:type="spellEnd"/>
      <w:r w:rsidRPr="00E40A77" w:rsidR="003A5657">
        <w:rPr>
          <w:i/>
          <w:lang w:val="en-GB"/>
        </w:rPr>
        <w:t xml:space="preserve"> </w:t>
      </w:r>
      <w:proofErr w:type="spellStart"/>
      <w:r w:rsidRPr="00E40A77" w:rsidR="003A5657">
        <w:rPr>
          <w:i/>
          <w:lang w:val="en-GB"/>
        </w:rPr>
        <w:t>în</w:t>
      </w:r>
      <w:proofErr w:type="spellEnd"/>
      <w:r w:rsidRPr="00E40A77" w:rsidR="003A5657">
        <w:rPr>
          <w:i/>
          <w:lang w:val="en-GB"/>
        </w:rPr>
        <w:t xml:space="preserve"> general a </w:t>
      </w:r>
      <w:proofErr w:type="spellStart"/>
      <w:r w:rsidRPr="00E40A77" w:rsidR="003A5657">
        <w:rPr>
          <w:i/>
          <w:lang w:val="en-GB"/>
        </w:rPr>
        <w:t>oricărei</w:t>
      </w:r>
      <w:proofErr w:type="spellEnd"/>
      <w:r w:rsidRPr="00E40A77" w:rsidR="003A5657">
        <w:rPr>
          <w:i/>
          <w:lang w:val="en-GB"/>
        </w:rPr>
        <w:t xml:space="preserve"> </w:t>
      </w:r>
      <w:proofErr w:type="spellStart"/>
      <w:r w:rsidRPr="00E40A77" w:rsidR="003A5657">
        <w:rPr>
          <w:i/>
          <w:lang w:val="en-GB"/>
        </w:rPr>
        <w:t>persoane</w:t>
      </w:r>
      <w:proofErr w:type="spellEnd"/>
      <w:r w:rsidRPr="00E40A77" w:rsidR="003A5657">
        <w:rPr>
          <w:i/>
          <w:lang w:val="en-GB"/>
        </w:rPr>
        <w:t xml:space="preserve"> </w:t>
      </w:r>
      <w:proofErr w:type="spellStart"/>
      <w:r w:rsidRPr="00E40A77" w:rsidR="003A5657">
        <w:rPr>
          <w:i/>
          <w:lang w:val="en-GB"/>
        </w:rPr>
        <w:t>căzute</w:t>
      </w:r>
      <w:proofErr w:type="spellEnd"/>
      <w:r w:rsidRPr="00E40A77" w:rsidR="003A5657">
        <w:rPr>
          <w:i/>
          <w:lang w:val="en-GB"/>
        </w:rPr>
        <w:t xml:space="preserve"> sub </w:t>
      </w:r>
      <w:proofErr w:type="spellStart"/>
      <w:r w:rsidRPr="00E40A77" w:rsidR="003A5657">
        <w:rPr>
          <w:i/>
          <w:lang w:val="en-GB"/>
        </w:rPr>
        <w:t>puterea</w:t>
      </w:r>
      <w:proofErr w:type="spellEnd"/>
      <w:r w:rsidRPr="00E40A77" w:rsidR="003A5657">
        <w:rPr>
          <w:i/>
          <w:lang w:val="en-GB"/>
        </w:rPr>
        <w:t xml:space="preserve"> </w:t>
      </w:r>
      <w:proofErr w:type="spellStart"/>
      <w:r w:rsidRPr="00E40A77" w:rsidR="003A5657">
        <w:rPr>
          <w:i/>
          <w:lang w:val="en-GB"/>
        </w:rPr>
        <w:t>adversarului</w:t>
      </w:r>
      <w:proofErr w:type="spellEnd"/>
      <w:r w:rsidRPr="00E40A77" w:rsidR="003A5657">
        <w:rPr>
          <w:lang w:val="en-GB"/>
        </w:rPr>
        <w:t>), or of subjecting them to medical or scientific experiments which are not justified by medical treatment administered for their benefit, shall be punishable by a prison sentence of between five and twenty years and the deprivation of certain rights.</w:t>
      </w:r>
    </w:p>
    <w:p w:rsidRPr="00E40A77" w:rsidR="003A5657" w:rsidP="00BD30FF" w:rsidRDefault="00AC2180">
      <w:pPr>
        <w:pStyle w:val="ECHRParaQuote"/>
        <w:rPr>
          <w:lang w:val="en-GB"/>
        </w:rPr>
      </w:pPr>
      <w:r w:rsidRPr="00E40A77">
        <w:rPr>
          <w:lang w:val="en-GB"/>
        </w:rPr>
        <w:t>2.  </w:t>
      </w:r>
      <w:r w:rsidRPr="00E40A77" w:rsidR="003A5657">
        <w:rPr>
          <w:lang w:val="en-GB"/>
        </w:rPr>
        <w:t>The fact of committing the following acts against the persons mentioned in the previous paragraph shall be punishable by the same penalty:</w:t>
      </w:r>
    </w:p>
    <w:p w:rsidRPr="00E40A77" w:rsidR="003A5657" w:rsidP="00AC2180" w:rsidRDefault="003A5657">
      <w:pPr>
        <w:pStyle w:val="JuQuotSub"/>
        <w:rPr>
          <w:lang w:val="en-GB"/>
        </w:rPr>
      </w:pPr>
      <w:r w:rsidRPr="00E40A77">
        <w:rPr>
          <w:lang w:val="en-GB"/>
        </w:rPr>
        <w:t>(a)</w:t>
      </w:r>
      <w:r w:rsidRPr="00E40A77" w:rsidR="00DB3C0F">
        <w:rPr>
          <w:lang w:val="en-GB"/>
        </w:rPr>
        <w:t>  </w:t>
      </w:r>
      <w:proofErr w:type="gramStart"/>
      <w:r w:rsidRPr="00E40A77">
        <w:rPr>
          <w:lang w:val="en-GB"/>
        </w:rPr>
        <w:t>forcible</w:t>
      </w:r>
      <w:proofErr w:type="gramEnd"/>
      <w:r w:rsidRPr="00E40A77">
        <w:rPr>
          <w:lang w:val="en-GB"/>
        </w:rPr>
        <w:t xml:space="preserve"> conscription in the enemy</w:t>
      </w:r>
      <w:r w:rsidRPr="00E40A77" w:rsidR="0086465E">
        <w:rPr>
          <w:lang w:val="en-GB"/>
        </w:rPr>
        <w:t>’</w:t>
      </w:r>
      <w:r w:rsidRPr="00E40A77">
        <w:rPr>
          <w:lang w:val="en-GB"/>
        </w:rPr>
        <w:t>s armed forces;</w:t>
      </w:r>
    </w:p>
    <w:p w:rsidRPr="00E40A77" w:rsidR="003A5657" w:rsidP="00AC2180" w:rsidRDefault="00DB3C0F">
      <w:pPr>
        <w:pStyle w:val="JuQuotSub"/>
        <w:rPr>
          <w:lang w:val="en-GB"/>
        </w:rPr>
      </w:pPr>
      <w:r w:rsidRPr="00E40A77">
        <w:rPr>
          <w:lang w:val="en-GB"/>
        </w:rPr>
        <w:t>(b)  </w:t>
      </w:r>
      <w:r w:rsidRPr="00E40A77" w:rsidR="003A5657">
        <w:rPr>
          <w:lang w:val="en-GB"/>
        </w:rPr>
        <w:t>hostage-taking;</w:t>
      </w:r>
    </w:p>
    <w:p w:rsidRPr="00E40A77" w:rsidR="003A5657" w:rsidP="00AC2180" w:rsidRDefault="00DB3C0F">
      <w:pPr>
        <w:pStyle w:val="JuQuotSub"/>
        <w:rPr>
          <w:lang w:val="en-GB"/>
        </w:rPr>
      </w:pPr>
      <w:r w:rsidRPr="00E40A77">
        <w:rPr>
          <w:lang w:val="en-GB"/>
        </w:rPr>
        <w:t>(c)  </w:t>
      </w:r>
      <w:proofErr w:type="gramStart"/>
      <w:r w:rsidRPr="00E40A77" w:rsidR="003A5657">
        <w:rPr>
          <w:lang w:val="en-GB"/>
        </w:rPr>
        <w:t>deportation</w:t>
      </w:r>
      <w:proofErr w:type="gramEnd"/>
      <w:r w:rsidRPr="00E40A77" w:rsidR="003A5657">
        <w:rPr>
          <w:lang w:val="en-GB"/>
        </w:rPr>
        <w:t>;</w:t>
      </w:r>
    </w:p>
    <w:p w:rsidRPr="00E40A77" w:rsidR="003A5657" w:rsidP="00AC2180" w:rsidRDefault="00DB3C0F">
      <w:pPr>
        <w:pStyle w:val="JuQuotSub"/>
        <w:rPr>
          <w:lang w:val="en-GB"/>
        </w:rPr>
      </w:pPr>
      <w:r w:rsidRPr="00E40A77">
        <w:rPr>
          <w:lang w:val="en-GB"/>
        </w:rPr>
        <w:t>(d)  </w:t>
      </w:r>
      <w:proofErr w:type="gramStart"/>
      <w:r w:rsidRPr="00E40A77" w:rsidR="003A5657">
        <w:rPr>
          <w:lang w:val="en-GB"/>
        </w:rPr>
        <w:t>forcible</w:t>
      </w:r>
      <w:proofErr w:type="gramEnd"/>
      <w:r w:rsidRPr="00E40A77" w:rsidR="003A5657">
        <w:rPr>
          <w:lang w:val="en-GB"/>
        </w:rPr>
        <w:t xml:space="preserve"> transfer (</w:t>
      </w:r>
      <w:proofErr w:type="spellStart"/>
      <w:r w:rsidRPr="00E40A77" w:rsidR="003A5657">
        <w:rPr>
          <w:i/>
          <w:lang w:val="en-GB"/>
        </w:rPr>
        <w:t>dislocarea</w:t>
      </w:r>
      <w:proofErr w:type="spellEnd"/>
      <w:r w:rsidRPr="00E40A77" w:rsidR="003A5657">
        <w:rPr>
          <w:lang w:val="en-GB"/>
        </w:rPr>
        <w:t>) or deprivation of liberty without a legal basis;</w:t>
      </w:r>
    </w:p>
    <w:p w:rsidRPr="00E40A77" w:rsidR="003A5657" w:rsidP="00AC2180" w:rsidRDefault="00DB3C0F">
      <w:pPr>
        <w:pStyle w:val="JuQuotSub"/>
        <w:rPr>
          <w:lang w:val="en-GB"/>
        </w:rPr>
      </w:pPr>
      <w:r w:rsidRPr="00E40A77">
        <w:rPr>
          <w:lang w:val="en-GB"/>
        </w:rPr>
        <w:t>(e)  </w:t>
      </w:r>
      <w:proofErr w:type="gramStart"/>
      <w:r w:rsidRPr="00E40A77" w:rsidR="003A5657">
        <w:rPr>
          <w:lang w:val="en-GB"/>
        </w:rPr>
        <w:t>conviction</w:t>
      </w:r>
      <w:proofErr w:type="gramEnd"/>
      <w:r w:rsidRPr="00E40A77" w:rsidR="003A5657">
        <w:rPr>
          <w:lang w:val="en-GB"/>
        </w:rPr>
        <w:t xml:space="preserve"> or execution, without prior judgment by a court established by law in compliance with the basic requirements of due process as provided for by law.</w:t>
      </w:r>
    </w:p>
    <w:p w:rsidRPr="00E40A77" w:rsidR="003A5657" w:rsidP="00BD30FF" w:rsidRDefault="00AC2180">
      <w:pPr>
        <w:pStyle w:val="ECHRParaQuote"/>
        <w:rPr>
          <w:lang w:val="en-GB"/>
        </w:rPr>
      </w:pPr>
      <w:r w:rsidRPr="00E40A77">
        <w:rPr>
          <w:lang w:val="en-GB"/>
        </w:rPr>
        <w:t>3.  </w:t>
      </w:r>
      <w:r w:rsidRPr="00E40A77" w:rsidR="003A5657">
        <w:rPr>
          <w:lang w:val="en-GB"/>
        </w:rPr>
        <w:t xml:space="preserve">The torture, mutilation or extermination of the persons mentioned in the first paragraph shall be punishable by life imprisonment or a prison sentence of between fifteen and twenty-five years and the deprivation of certain </w:t>
      </w:r>
      <w:r w:rsidRPr="00E40A77" w:rsidR="00857DEE">
        <w:rPr>
          <w:lang w:val="en-GB"/>
        </w:rPr>
        <w:t>rights</w:t>
      </w:r>
      <w:r w:rsidRPr="00E40A77" w:rsidR="003A5657">
        <w:rPr>
          <w:lang w:val="en-GB"/>
        </w:rPr>
        <w:t>.</w:t>
      </w:r>
    </w:p>
    <w:p w:rsidRPr="00E40A77" w:rsidR="003A5657" w:rsidP="00BD30FF" w:rsidRDefault="00AC2180">
      <w:pPr>
        <w:pStyle w:val="ECHRParaQuote"/>
        <w:rPr>
          <w:lang w:val="en-GB"/>
        </w:rPr>
      </w:pPr>
      <w:r w:rsidRPr="00E40A77">
        <w:rPr>
          <w:lang w:val="en-GB"/>
        </w:rPr>
        <w:t>4.</w:t>
      </w:r>
      <w:proofErr w:type="gramStart"/>
      <w:r w:rsidRPr="00E40A77">
        <w:rPr>
          <w:lang w:val="en-GB"/>
        </w:rPr>
        <w:t>  </w:t>
      </w:r>
      <w:r w:rsidRPr="00E40A77" w:rsidR="003A5657">
        <w:rPr>
          <w:lang w:val="en-GB"/>
        </w:rPr>
        <w:t>Where</w:t>
      </w:r>
      <w:proofErr w:type="gramEnd"/>
      <w:r w:rsidRPr="00E40A77" w:rsidR="003A5657">
        <w:rPr>
          <w:lang w:val="en-GB"/>
        </w:rPr>
        <w:t xml:space="preserve"> the offences punishable under this Article are committed in wartime, the applicable penalty shall be life imprisonment.”</w:t>
      </w:r>
    </w:p>
    <w:p w:rsidRPr="00E40A77" w:rsidR="008C32CB" w:rsidP="00AC2180" w:rsidRDefault="008C32CB">
      <w:pPr>
        <w:pStyle w:val="ECHRPara"/>
        <w:rPr>
          <w:lang w:val="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198</w:t>
      </w:r>
      <w:r w:rsidRPr="00E40A77">
        <w:rPr>
          <w:lang w:val="en-GB"/>
        </w:rPr>
        <w:fldChar w:fldCharType="end"/>
      </w:r>
      <w:r w:rsidRPr="00E40A77">
        <w:rPr>
          <w:lang w:val="en-GB"/>
        </w:rPr>
        <w:t>.  </w:t>
      </w:r>
      <w:r w:rsidRPr="00E40A77" w:rsidR="005228F3">
        <w:rPr>
          <w:lang w:val="en-GB"/>
        </w:rPr>
        <w:t xml:space="preserve">By judgment no. </w:t>
      </w:r>
      <w:r w:rsidRPr="00E40A77">
        <w:rPr>
          <w:lang w:val="en-GB"/>
        </w:rPr>
        <w:t>2579</w:t>
      </w:r>
      <w:r w:rsidRPr="00E40A77" w:rsidR="005228F3">
        <w:rPr>
          <w:lang w:val="en-GB"/>
        </w:rPr>
        <w:t xml:space="preserve">, </w:t>
      </w:r>
      <w:r w:rsidRPr="00E40A77" w:rsidR="00857DEE">
        <w:rPr>
          <w:lang w:val="en-GB"/>
        </w:rPr>
        <w:t xml:space="preserve">delivered </w:t>
      </w:r>
      <w:r w:rsidRPr="00E40A77" w:rsidR="005228F3">
        <w:rPr>
          <w:lang w:val="en-GB"/>
        </w:rPr>
        <w:t xml:space="preserve">on </w:t>
      </w:r>
      <w:r w:rsidRPr="00E40A77">
        <w:rPr>
          <w:lang w:val="en-GB"/>
        </w:rPr>
        <w:t xml:space="preserve">7 </w:t>
      </w:r>
      <w:r w:rsidRPr="00E40A77" w:rsidR="00025903">
        <w:rPr>
          <w:lang w:val="en-GB"/>
        </w:rPr>
        <w:t>July</w:t>
      </w:r>
      <w:r w:rsidRPr="00E40A77">
        <w:rPr>
          <w:lang w:val="en-GB"/>
        </w:rPr>
        <w:t xml:space="preserve"> 2009, </w:t>
      </w:r>
      <w:r w:rsidRPr="00E40A77" w:rsidR="005228F3">
        <w:rPr>
          <w:lang w:val="en-GB"/>
        </w:rPr>
        <w:t xml:space="preserve">the </w:t>
      </w:r>
      <w:r w:rsidRPr="00E40A77" w:rsidR="00C15A8C">
        <w:rPr>
          <w:lang w:val="en-GB"/>
        </w:rPr>
        <w:t xml:space="preserve">High Court of Cassation and Justice </w:t>
      </w:r>
      <w:r w:rsidRPr="00E40A77" w:rsidR="005228F3">
        <w:rPr>
          <w:lang w:val="en-GB"/>
        </w:rPr>
        <w:t>upheld a decision on the applicability of A</w:t>
      </w:r>
      <w:r w:rsidRPr="00E40A77">
        <w:rPr>
          <w:lang w:val="en-GB"/>
        </w:rPr>
        <w:t xml:space="preserve">rticle 358 </w:t>
      </w:r>
      <w:r w:rsidRPr="00E40A77" w:rsidR="005228F3">
        <w:rPr>
          <w:lang w:val="en-GB"/>
        </w:rPr>
        <w:t xml:space="preserve">of the Criminal Code </w:t>
      </w:r>
      <w:r w:rsidRPr="00E40A77">
        <w:rPr>
          <w:lang w:val="en-GB"/>
        </w:rPr>
        <w:t xml:space="preserve">– </w:t>
      </w:r>
      <w:r w:rsidRPr="00E40A77" w:rsidR="005228F3">
        <w:rPr>
          <w:lang w:val="en-GB"/>
        </w:rPr>
        <w:t xml:space="preserve">a provision which penalises inhuman treatment </w:t>
      </w:r>
      <w:r w:rsidRPr="00E40A77">
        <w:rPr>
          <w:lang w:val="en-GB"/>
        </w:rPr>
        <w:t xml:space="preserve">– </w:t>
      </w:r>
      <w:r w:rsidRPr="00E40A77" w:rsidR="005228F3">
        <w:rPr>
          <w:lang w:val="en-GB"/>
        </w:rPr>
        <w:t xml:space="preserve">adopted by the military court of appeal in a case concerning the arrest and death in prison in 1948 of an opponent of the totalitarian regime </w:t>
      </w:r>
      <w:r w:rsidRPr="00E40A77" w:rsidR="009E6EDF">
        <w:rPr>
          <w:lang w:val="en-GB"/>
        </w:rPr>
        <w:t xml:space="preserve">which </w:t>
      </w:r>
      <w:r w:rsidRPr="00E40A77" w:rsidR="005228F3">
        <w:rPr>
          <w:lang w:val="en-GB"/>
        </w:rPr>
        <w:t xml:space="preserve">had </w:t>
      </w:r>
      <w:r w:rsidRPr="00E40A77" w:rsidR="005913C8">
        <w:rPr>
          <w:lang w:val="en-GB"/>
        </w:rPr>
        <w:t xml:space="preserve">then just </w:t>
      </w:r>
      <w:r w:rsidRPr="00E40A77" w:rsidR="005228F3">
        <w:rPr>
          <w:lang w:val="en-GB"/>
        </w:rPr>
        <w:t>been established i</w:t>
      </w:r>
      <w:r w:rsidRPr="00E40A77">
        <w:rPr>
          <w:lang w:val="en-GB"/>
        </w:rPr>
        <w:t xml:space="preserve">n </w:t>
      </w:r>
      <w:r w:rsidRPr="00E40A77" w:rsidR="005228F3">
        <w:rPr>
          <w:lang w:val="en-GB"/>
        </w:rPr>
        <w:t>Romania</w:t>
      </w:r>
      <w:r w:rsidRPr="00E40A77">
        <w:rPr>
          <w:lang w:val="en-GB"/>
        </w:rPr>
        <w:t xml:space="preserve">. </w:t>
      </w:r>
      <w:r w:rsidRPr="00E40A77" w:rsidR="005228F3">
        <w:rPr>
          <w:lang w:val="en-GB"/>
        </w:rPr>
        <w:t>The relevant passages of that judgment read as follows</w:t>
      </w:r>
      <w:r w:rsidRPr="00E40A77">
        <w:rPr>
          <w:lang w:val="en-GB"/>
        </w:rPr>
        <w:t>:</w:t>
      </w:r>
    </w:p>
    <w:p w:rsidRPr="00E40A77" w:rsidR="008C32CB" w:rsidP="00AC2180" w:rsidRDefault="003B0C14">
      <w:pPr>
        <w:pStyle w:val="ECHRParaQuote"/>
        <w:rPr>
          <w:lang w:val="en-GB"/>
        </w:rPr>
      </w:pPr>
      <w:r w:rsidRPr="00E40A77">
        <w:rPr>
          <w:lang w:val="en-GB"/>
        </w:rPr>
        <w:t>“</w:t>
      </w:r>
      <w:r w:rsidRPr="00E40A77" w:rsidR="005228F3">
        <w:rPr>
          <w:lang w:val="en-GB"/>
        </w:rPr>
        <w:t xml:space="preserve">By a judgment of </w:t>
      </w:r>
      <w:r w:rsidRPr="00E40A77" w:rsidR="008C32CB">
        <w:rPr>
          <w:lang w:val="en-GB"/>
        </w:rPr>
        <w:t xml:space="preserve">28 </w:t>
      </w:r>
      <w:r w:rsidRPr="00E40A77" w:rsidR="00025903">
        <w:rPr>
          <w:lang w:val="en-GB"/>
        </w:rPr>
        <w:t>January</w:t>
      </w:r>
      <w:r w:rsidRPr="00E40A77" w:rsidR="008C32CB">
        <w:rPr>
          <w:lang w:val="en-GB"/>
        </w:rPr>
        <w:t xml:space="preserve"> 2009, </w:t>
      </w:r>
      <w:r w:rsidRPr="00E40A77" w:rsidR="005228F3">
        <w:rPr>
          <w:lang w:val="en-GB"/>
        </w:rPr>
        <w:t xml:space="preserve">the </w:t>
      </w:r>
      <w:r w:rsidRPr="00E40A77" w:rsidR="00921774">
        <w:rPr>
          <w:lang w:val="en-GB"/>
        </w:rPr>
        <w:t>M</w:t>
      </w:r>
      <w:r w:rsidRPr="00E40A77" w:rsidR="005228F3">
        <w:rPr>
          <w:lang w:val="en-GB"/>
        </w:rPr>
        <w:t xml:space="preserve">ilitary </w:t>
      </w:r>
      <w:r w:rsidRPr="00E40A77" w:rsidR="00921774">
        <w:rPr>
          <w:lang w:val="en-GB"/>
        </w:rPr>
        <w:t>C</w:t>
      </w:r>
      <w:r w:rsidRPr="00E40A77" w:rsidR="005228F3">
        <w:rPr>
          <w:lang w:val="en-GB"/>
        </w:rPr>
        <w:t xml:space="preserve">ourt of </w:t>
      </w:r>
      <w:r w:rsidRPr="00E40A77" w:rsidR="00921774">
        <w:rPr>
          <w:lang w:val="en-GB"/>
        </w:rPr>
        <w:t>A</w:t>
      </w:r>
      <w:r w:rsidRPr="00E40A77" w:rsidR="005228F3">
        <w:rPr>
          <w:lang w:val="en-GB"/>
        </w:rPr>
        <w:t xml:space="preserve">ppeal decided </w:t>
      </w:r>
      <w:r w:rsidRPr="00E40A77" w:rsidR="00CF6172">
        <w:rPr>
          <w:lang w:val="en-GB"/>
        </w:rPr>
        <w:t>...</w:t>
      </w:r>
      <w:r w:rsidRPr="00E40A77" w:rsidR="005228F3">
        <w:rPr>
          <w:lang w:val="en-GB"/>
        </w:rPr>
        <w:t xml:space="preserve"> to </w:t>
      </w:r>
      <w:r w:rsidRPr="00E40A77" w:rsidR="00921774">
        <w:rPr>
          <w:lang w:val="en-GB"/>
        </w:rPr>
        <w:t xml:space="preserve">allow </w:t>
      </w:r>
      <w:r w:rsidRPr="00E40A77" w:rsidR="005228F3">
        <w:rPr>
          <w:lang w:val="en-GB"/>
        </w:rPr>
        <w:t xml:space="preserve">the appeal </w:t>
      </w:r>
      <w:r w:rsidRPr="00E40A77" w:rsidR="00921774">
        <w:rPr>
          <w:lang w:val="en-GB"/>
        </w:rPr>
        <w:t xml:space="preserve">by </w:t>
      </w:r>
      <w:r w:rsidRPr="00E40A77" w:rsidR="005228F3">
        <w:rPr>
          <w:lang w:val="en-GB"/>
        </w:rPr>
        <w:t xml:space="preserve">the appellant </w:t>
      </w:r>
      <w:r w:rsidRPr="00E40A77" w:rsidR="00CF6172">
        <w:rPr>
          <w:lang w:val="en-GB"/>
        </w:rPr>
        <w:t>...</w:t>
      </w:r>
      <w:r w:rsidRPr="00E40A77" w:rsidR="008C32CB">
        <w:rPr>
          <w:lang w:val="en-GB"/>
        </w:rPr>
        <w:t xml:space="preserve"> </w:t>
      </w:r>
      <w:r w:rsidRPr="00E40A77" w:rsidR="005228F3">
        <w:rPr>
          <w:lang w:val="en-GB"/>
        </w:rPr>
        <w:t xml:space="preserve">against the </w:t>
      </w:r>
      <w:r w:rsidRPr="00E40A77" w:rsidR="008C32CB">
        <w:rPr>
          <w:lang w:val="en-GB"/>
        </w:rPr>
        <w:t>d</w:t>
      </w:r>
      <w:r w:rsidRPr="00E40A77" w:rsidR="005228F3">
        <w:rPr>
          <w:lang w:val="en-GB"/>
        </w:rPr>
        <w:t>e</w:t>
      </w:r>
      <w:r w:rsidRPr="00E40A77" w:rsidR="008C32CB">
        <w:rPr>
          <w:lang w:val="en-GB"/>
        </w:rPr>
        <w:t xml:space="preserve">cision </w:t>
      </w:r>
      <w:r w:rsidRPr="00E40A77" w:rsidR="00CF6172">
        <w:rPr>
          <w:lang w:val="en-GB"/>
        </w:rPr>
        <w:t>...</w:t>
      </w:r>
      <w:r w:rsidRPr="00E40A77" w:rsidR="008C32CB">
        <w:rPr>
          <w:lang w:val="en-GB"/>
        </w:rPr>
        <w:t xml:space="preserve"> </w:t>
      </w:r>
      <w:r w:rsidRPr="00E40A77" w:rsidR="005228F3">
        <w:rPr>
          <w:lang w:val="en-GB"/>
        </w:rPr>
        <w:t xml:space="preserve">not to bring a prosecution, issued in respect of </w:t>
      </w:r>
      <w:r w:rsidRPr="00E40A77" w:rsidR="008C32CB">
        <w:rPr>
          <w:lang w:val="en-GB"/>
        </w:rPr>
        <w:t xml:space="preserve">D. Z. </w:t>
      </w:r>
      <w:r w:rsidRPr="00E40A77" w:rsidR="005228F3">
        <w:rPr>
          <w:lang w:val="en-GB"/>
        </w:rPr>
        <w:t xml:space="preserve">and the staff of the Medical Service of the Ministry of the Interior </w:t>
      </w:r>
      <w:r w:rsidRPr="00E40A77" w:rsidR="008C32CB">
        <w:rPr>
          <w:lang w:val="en-GB"/>
        </w:rPr>
        <w:t>(</w:t>
      </w:r>
      <w:r w:rsidRPr="00E40A77" w:rsidR="005228F3">
        <w:rPr>
          <w:lang w:val="en-GB"/>
        </w:rPr>
        <w:t xml:space="preserve">in </w:t>
      </w:r>
      <w:r w:rsidRPr="00E40A77" w:rsidR="008C32CB">
        <w:rPr>
          <w:lang w:val="en-GB"/>
        </w:rPr>
        <w:t xml:space="preserve">1948) </w:t>
      </w:r>
      <w:r w:rsidRPr="00E40A77" w:rsidR="005228F3">
        <w:rPr>
          <w:lang w:val="en-GB"/>
        </w:rPr>
        <w:t>with regard to the crime of inhuman treatment, penalised by A</w:t>
      </w:r>
      <w:r w:rsidRPr="00E40A77" w:rsidR="00A36C1D">
        <w:rPr>
          <w:lang w:val="en-GB"/>
        </w:rPr>
        <w:t>rticle </w:t>
      </w:r>
      <w:r w:rsidRPr="00E40A77" w:rsidR="008C32CB">
        <w:rPr>
          <w:lang w:val="en-GB"/>
        </w:rPr>
        <w:t xml:space="preserve">358 </w:t>
      </w:r>
      <w:r w:rsidRPr="00E40A77" w:rsidR="005228F3">
        <w:rPr>
          <w:lang w:val="en-GB"/>
        </w:rPr>
        <w:t>of the Criminal C</w:t>
      </w:r>
      <w:r w:rsidRPr="00E40A77" w:rsidR="008C32CB">
        <w:rPr>
          <w:lang w:val="en-GB"/>
        </w:rPr>
        <w:t>ode</w:t>
      </w:r>
      <w:r w:rsidRPr="00E40A77" w:rsidR="00CF6172">
        <w:rPr>
          <w:lang w:val="en-GB"/>
        </w:rPr>
        <w:t>...</w:t>
      </w:r>
    </w:p>
    <w:p w:rsidRPr="00E40A77" w:rsidR="008C32CB" w:rsidP="00AC2180" w:rsidRDefault="00CF6172">
      <w:pPr>
        <w:pStyle w:val="ECHRParaQuote"/>
        <w:rPr>
          <w:lang w:val="en-GB"/>
        </w:rPr>
      </w:pPr>
      <w:r w:rsidRPr="00E40A77">
        <w:rPr>
          <w:lang w:val="en-GB"/>
        </w:rPr>
        <w:t>...</w:t>
      </w:r>
      <w:r w:rsidRPr="00E40A77" w:rsidR="008C32CB">
        <w:rPr>
          <w:lang w:val="en-GB"/>
        </w:rPr>
        <w:t xml:space="preserve"> </w:t>
      </w:r>
      <w:proofErr w:type="gramStart"/>
      <w:r w:rsidRPr="00E40A77" w:rsidR="005228F3">
        <w:rPr>
          <w:lang w:val="en-GB"/>
        </w:rPr>
        <w:t>the</w:t>
      </w:r>
      <w:proofErr w:type="gramEnd"/>
      <w:r w:rsidRPr="00E40A77" w:rsidR="005228F3">
        <w:rPr>
          <w:lang w:val="en-GB"/>
        </w:rPr>
        <w:t xml:space="preserve"> case </w:t>
      </w:r>
      <w:r w:rsidRPr="00E40A77" w:rsidR="00104074">
        <w:rPr>
          <w:lang w:val="en-GB"/>
        </w:rPr>
        <w:t xml:space="preserve">was sent to the </w:t>
      </w:r>
      <w:r w:rsidRPr="00E40A77" w:rsidR="00921774">
        <w:rPr>
          <w:lang w:val="en-GB"/>
        </w:rPr>
        <w:t>M</w:t>
      </w:r>
      <w:r w:rsidRPr="00E40A77" w:rsidR="00104074">
        <w:rPr>
          <w:lang w:val="en-GB"/>
        </w:rPr>
        <w:t xml:space="preserve">ilitary </w:t>
      </w:r>
      <w:r w:rsidRPr="00E40A77" w:rsidR="00921774">
        <w:rPr>
          <w:lang w:val="en-GB"/>
        </w:rPr>
        <w:t>P</w:t>
      </w:r>
      <w:r w:rsidRPr="00E40A77" w:rsidR="00104074">
        <w:rPr>
          <w:lang w:val="en-GB"/>
        </w:rPr>
        <w:t>rosecutor</w:t>
      </w:r>
      <w:r w:rsidRPr="00E40A77" w:rsidR="0086465E">
        <w:rPr>
          <w:lang w:val="en-GB"/>
        </w:rPr>
        <w:t>’</w:t>
      </w:r>
      <w:r w:rsidRPr="00E40A77" w:rsidR="00104074">
        <w:rPr>
          <w:lang w:val="en-GB"/>
        </w:rPr>
        <w:t xml:space="preserve">s </w:t>
      </w:r>
      <w:r w:rsidRPr="00E40A77" w:rsidR="00921774">
        <w:rPr>
          <w:lang w:val="en-GB"/>
        </w:rPr>
        <w:t>O</w:t>
      </w:r>
      <w:r w:rsidRPr="00E40A77" w:rsidR="00104074">
        <w:rPr>
          <w:lang w:val="en-GB"/>
        </w:rPr>
        <w:t xml:space="preserve">ffice at the </w:t>
      </w:r>
      <w:r w:rsidRPr="00E40A77" w:rsidR="00921774">
        <w:rPr>
          <w:lang w:val="en-GB"/>
        </w:rPr>
        <w:t>M</w:t>
      </w:r>
      <w:r w:rsidRPr="00E40A77" w:rsidR="00104074">
        <w:rPr>
          <w:lang w:val="en-GB"/>
        </w:rPr>
        <w:t xml:space="preserve">ilitary </w:t>
      </w:r>
      <w:r w:rsidRPr="00E40A77" w:rsidR="00921774">
        <w:rPr>
          <w:lang w:val="en-GB"/>
        </w:rPr>
        <w:t>C</w:t>
      </w:r>
      <w:r w:rsidRPr="00E40A77" w:rsidR="00104074">
        <w:rPr>
          <w:lang w:val="en-GB"/>
        </w:rPr>
        <w:t xml:space="preserve">ourt of </w:t>
      </w:r>
      <w:r w:rsidRPr="00E40A77" w:rsidR="00921774">
        <w:rPr>
          <w:lang w:val="en-GB"/>
        </w:rPr>
        <w:t>A</w:t>
      </w:r>
      <w:r w:rsidRPr="00E40A77" w:rsidR="00104074">
        <w:rPr>
          <w:lang w:val="en-GB"/>
        </w:rPr>
        <w:t xml:space="preserve">ppeal with a view to the opening of criminal proceedings </w:t>
      </w:r>
      <w:r w:rsidRPr="00E40A77" w:rsidR="008C32CB">
        <w:rPr>
          <w:lang w:val="en-GB"/>
        </w:rPr>
        <w:t>(</w:t>
      </w:r>
      <w:proofErr w:type="spellStart"/>
      <w:r w:rsidRPr="00E40A77" w:rsidR="008C32CB">
        <w:rPr>
          <w:i/>
          <w:lang w:val="en-GB"/>
        </w:rPr>
        <w:t>în</w:t>
      </w:r>
      <w:proofErr w:type="spellEnd"/>
      <w:r w:rsidRPr="00E40A77" w:rsidR="008C32CB">
        <w:rPr>
          <w:i/>
          <w:lang w:val="en-GB"/>
        </w:rPr>
        <w:t xml:space="preserve"> </w:t>
      </w:r>
      <w:proofErr w:type="spellStart"/>
      <w:r w:rsidRPr="00E40A77" w:rsidR="008C32CB">
        <w:rPr>
          <w:i/>
          <w:lang w:val="en-GB"/>
        </w:rPr>
        <w:t>vederea</w:t>
      </w:r>
      <w:proofErr w:type="spellEnd"/>
      <w:r w:rsidRPr="00E40A77" w:rsidR="008C32CB">
        <w:rPr>
          <w:i/>
          <w:lang w:val="en-GB"/>
        </w:rPr>
        <w:t xml:space="preserve"> </w:t>
      </w:r>
      <w:proofErr w:type="spellStart"/>
      <w:r w:rsidRPr="00E40A77" w:rsidR="008C32CB">
        <w:rPr>
          <w:i/>
          <w:lang w:val="en-GB"/>
        </w:rPr>
        <w:t>începerii</w:t>
      </w:r>
      <w:proofErr w:type="spellEnd"/>
      <w:r w:rsidRPr="00E40A77" w:rsidR="008C32CB">
        <w:rPr>
          <w:i/>
          <w:lang w:val="en-GB"/>
        </w:rPr>
        <w:t xml:space="preserve"> </w:t>
      </w:r>
      <w:proofErr w:type="spellStart"/>
      <w:r w:rsidRPr="00E40A77" w:rsidR="008C32CB">
        <w:rPr>
          <w:i/>
          <w:lang w:val="en-GB"/>
        </w:rPr>
        <w:t>urmăririi</w:t>
      </w:r>
      <w:proofErr w:type="spellEnd"/>
      <w:r w:rsidRPr="00E40A77" w:rsidR="008C32CB">
        <w:rPr>
          <w:i/>
          <w:lang w:val="en-GB"/>
        </w:rPr>
        <w:t xml:space="preserve"> </w:t>
      </w:r>
      <w:proofErr w:type="spellStart"/>
      <w:r w:rsidRPr="00E40A77" w:rsidR="008C32CB">
        <w:rPr>
          <w:i/>
          <w:lang w:val="en-GB"/>
        </w:rPr>
        <w:t>penale</w:t>
      </w:r>
      <w:proofErr w:type="spellEnd"/>
      <w:r w:rsidRPr="00E40A77" w:rsidR="008C32CB">
        <w:rPr>
          <w:lang w:val="en-GB"/>
        </w:rPr>
        <w:t xml:space="preserve">) </w:t>
      </w:r>
      <w:r w:rsidRPr="00E40A77" w:rsidR="00104074">
        <w:rPr>
          <w:lang w:val="en-GB"/>
        </w:rPr>
        <w:t>for the reasons, facts and circumstances established by means of the evidence set out in the judgment</w:t>
      </w:r>
      <w:r w:rsidRPr="00E40A77">
        <w:rPr>
          <w:lang w:val="en-GB"/>
        </w:rPr>
        <w:t>...</w:t>
      </w:r>
    </w:p>
    <w:p w:rsidRPr="00E40A77" w:rsidR="008C32CB" w:rsidP="00AC2180" w:rsidRDefault="00104074">
      <w:pPr>
        <w:pStyle w:val="ECHRParaQuote"/>
        <w:rPr>
          <w:lang w:val="en-GB"/>
        </w:rPr>
      </w:pPr>
      <w:r w:rsidRPr="00E40A77">
        <w:rPr>
          <w:lang w:val="en-GB"/>
        </w:rPr>
        <w:t xml:space="preserve">In so ruling, the </w:t>
      </w:r>
      <w:r w:rsidRPr="00E40A77" w:rsidR="00921774">
        <w:rPr>
          <w:lang w:val="en-GB"/>
        </w:rPr>
        <w:t>C</w:t>
      </w:r>
      <w:r w:rsidRPr="00E40A77">
        <w:rPr>
          <w:lang w:val="en-GB"/>
        </w:rPr>
        <w:t xml:space="preserve">ourt of </w:t>
      </w:r>
      <w:r w:rsidRPr="00E40A77" w:rsidR="00921774">
        <w:rPr>
          <w:lang w:val="en-GB"/>
        </w:rPr>
        <w:t>A</w:t>
      </w:r>
      <w:r w:rsidRPr="00E40A77">
        <w:rPr>
          <w:lang w:val="en-GB"/>
        </w:rPr>
        <w:t>ppeal noted that</w:t>
      </w:r>
      <w:r w:rsidRPr="00E40A77" w:rsidR="008C32CB">
        <w:rPr>
          <w:lang w:val="en-GB"/>
        </w:rPr>
        <w:t>:</w:t>
      </w:r>
      <w:r w:rsidRPr="00E40A77">
        <w:rPr>
          <w:lang w:val="en-GB"/>
        </w:rPr>
        <w:t xml:space="preserve"> ...</w:t>
      </w:r>
    </w:p>
    <w:p w:rsidRPr="00E40A77" w:rsidR="00096295" w:rsidP="00AC2180" w:rsidRDefault="00104074">
      <w:pPr>
        <w:pStyle w:val="ECHRParaQuote"/>
        <w:rPr>
          <w:lang w:val="en-GB"/>
        </w:rPr>
      </w:pPr>
      <w:r w:rsidRPr="00E40A77">
        <w:rPr>
          <w:lang w:val="en-GB"/>
        </w:rPr>
        <w:t xml:space="preserve">Relying on the </w:t>
      </w:r>
      <w:r w:rsidRPr="00E40A77" w:rsidR="008C32CB">
        <w:rPr>
          <w:lang w:val="en-GB"/>
        </w:rPr>
        <w:t>d</w:t>
      </w:r>
      <w:r w:rsidRPr="00E40A77">
        <w:rPr>
          <w:lang w:val="en-GB"/>
        </w:rPr>
        <w:t>e</w:t>
      </w:r>
      <w:r w:rsidRPr="00E40A77" w:rsidR="008C32CB">
        <w:rPr>
          <w:lang w:val="en-GB"/>
        </w:rPr>
        <w:t xml:space="preserve">finition </w:t>
      </w:r>
      <w:r w:rsidRPr="00E40A77">
        <w:rPr>
          <w:lang w:val="en-GB"/>
        </w:rPr>
        <w:t xml:space="preserve">of inhuman treatment given by </w:t>
      </w:r>
      <w:r w:rsidRPr="00E40A77" w:rsidR="005228F3">
        <w:rPr>
          <w:lang w:val="en-GB"/>
        </w:rPr>
        <w:t>the European Court [of Human Rights], the High Court notes in the instant case that</w:t>
      </w:r>
      <w:r w:rsidRPr="00E40A77" w:rsidR="008C32CB">
        <w:rPr>
          <w:lang w:val="en-GB"/>
        </w:rPr>
        <w:t xml:space="preserve">, </w:t>
      </w:r>
      <w:r w:rsidRPr="00E40A77">
        <w:rPr>
          <w:lang w:val="en-GB"/>
        </w:rPr>
        <w:t xml:space="preserve">in </w:t>
      </w:r>
      <w:r w:rsidRPr="00E40A77" w:rsidR="008C32CB">
        <w:rPr>
          <w:lang w:val="en-GB"/>
        </w:rPr>
        <w:t xml:space="preserve">1948, </w:t>
      </w:r>
      <w:r w:rsidRPr="00E40A77">
        <w:rPr>
          <w:lang w:val="en-GB"/>
        </w:rPr>
        <w:t>the period in which the events coming under A</w:t>
      </w:r>
      <w:r w:rsidRPr="00E40A77" w:rsidR="008C32CB">
        <w:rPr>
          <w:lang w:val="en-GB"/>
        </w:rPr>
        <w:t xml:space="preserve">rticle 358 </w:t>
      </w:r>
      <w:r w:rsidRPr="00E40A77">
        <w:rPr>
          <w:lang w:val="en-GB"/>
        </w:rPr>
        <w:t xml:space="preserve">of the Criminal Code were committed, there existed a </w:t>
      </w:r>
      <w:r w:rsidRPr="00E40A77" w:rsidR="008C32CB">
        <w:rPr>
          <w:lang w:val="en-GB"/>
        </w:rPr>
        <w:t xml:space="preserve">situation </w:t>
      </w:r>
      <w:r w:rsidRPr="00E40A77">
        <w:rPr>
          <w:lang w:val="en-GB"/>
        </w:rPr>
        <w:t xml:space="preserve">of </w:t>
      </w:r>
      <w:r w:rsidRPr="00E40A77" w:rsidR="008C32CB">
        <w:rPr>
          <w:lang w:val="en-GB"/>
        </w:rPr>
        <w:t>confli</w:t>
      </w:r>
      <w:r w:rsidRPr="00E40A77">
        <w:rPr>
          <w:lang w:val="en-GB"/>
        </w:rPr>
        <w:t>c</w:t>
      </w:r>
      <w:r w:rsidRPr="00E40A77" w:rsidR="008C32CB">
        <w:rPr>
          <w:lang w:val="en-GB"/>
        </w:rPr>
        <w:t xml:space="preserve">t – </w:t>
      </w:r>
      <w:r w:rsidRPr="00E40A77">
        <w:rPr>
          <w:lang w:val="en-GB"/>
        </w:rPr>
        <w:t xml:space="preserve">a precondition [for this crime to be established] </w:t>
      </w:r>
      <w:r w:rsidRPr="00E40A77" w:rsidR="008C32CB">
        <w:rPr>
          <w:lang w:val="en-GB"/>
        </w:rPr>
        <w:t xml:space="preserve">– </w:t>
      </w:r>
      <w:r w:rsidRPr="00E40A77">
        <w:rPr>
          <w:lang w:val="en-GB"/>
        </w:rPr>
        <w:t xml:space="preserve">between the authorities of the Communist State, who not only tolerated but </w:t>
      </w:r>
      <w:r w:rsidRPr="00E40A77" w:rsidR="00D96193">
        <w:rPr>
          <w:lang w:val="en-GB"/>
        </w:rPr>
        <w:t xml:space="preserve">even authorised “State agents” to </w:t>
      </w:r>
      <w:r w:rsidRPr="00E40A77" w:rsidR="00921774">
        <w:rPr>
          <w:lang w:val="en-GB"/>
        </w:rPr>
        <w:t xml:space="preserve">behave </w:t>
      </w:r>
      <w:r w:rsidRPr="00E40A77" w:rsidR="00D96193">
        <w:rPr>
          <w:lang w:val="en-GB"/>
        </w:rPr>
        <w:t xml:space="preserve">like </w:t>
      </w:r>
      <w:r w:rsidRPr="00E40A77" w:rsidR="009E6EDF">
        <w:rPr>
          <w:lang w:val="en-GB"/>
        </w:rPr>
        <w:t xml:space="preserve">genuine </w:t>
      </w:r>
      <w:r w:rsidRPr="00E40A77" w:rsidR="00D96193">
        <w:rPr>
          <w:lang w:val="en-GB"/>
        </w:rPr>
        <w:t xml:space="preserve">torturers, and the victims of this </w:t>
      </w:r>
      <w:r w:rsidRPr="00E40A77" w:rsidR="008C32CB">
        <w:rPr>
          <w:lang w:val="en-GB"/>
        </w:rPr>
        <w:t>r</w:t>
      </w:r>
      <w:r w:rsidRPr="00E40A77" w:rsidR="00D96193">
        <w:rPr>
          <w:lang w:val="en-GB"/>
        </w:rPr>
        <w:t>e</w:t>
      </w:r>
      <w:r w:rsidRPr="00E40A77" w:rsidR="008C32CB">
        <w:rPr>
          <w:lang w:val="en-GB"/>
        </w:rPr>
        <w:t xml:space="preserve">gime </w:t>
      </w:r>
      <w:r w:rsidRPr="00E40A77" w:rsidR="00D96193">
        <w:rPr>
          <w:lang w:val="en-GB"/>
        </w:rPr>
        <w:t xml:space="preserve">of physical and psychological repression. </w:t>
      </w:r>
      <w:r w:rsidRPr="00E40A77">
        <w:rPr>
          <w:lang w:val="en-GB"/>
        </w:rPr>
        <w:t xml:space="preserve">In those circumstances, </w:t>
      </w:r>
      <w:r w:rsidRPr="00E40A77" w:rsidR="00D96193">
        <w:rPr>
          <w:lang w:val="en-GB"/>
        </w:rPr>
        <w:t>there is nothing to prevent the accused from being the subject of an investigation in relation to this offence.</w:t>
      </w:r>
    </w:p>
    <w:p w:rsidRPr="00E40A77" w:rsidR="008C32CB" w:rsidP="00AC2180" w:rsidRDefault="00D96193">
      <w:pPr>
        <w:pStyle w:val="ECHRParaQuote"/>
        <w:rPr>
          <w:lang w:val="en-GB"/>
        </w:rPr>
      </w:pPr>
      <w:r w:rsidRPr="00E40A77">
        <w:rPr>
          <w:lang w:val="en-GB"/>
        </w:rPr>
        <w:t xml:space="preserve">The </w:t>
      </w:r>
      <w:r w:rsidRPr="00E40A77">
        <w:rPr>
          <w:i/>
          <w:lang w:val="en-GB"/>
        </w:rPr>
        <w:t xml:space="preserve">actus </w:t>
      </w:r>
      <w:proofErr w:type="spellStart"/>
      <w:proofErr w:type="gramStart"/>
      <w:r w:rsidRPr="00E40A77">
        <w:rPr>
          <w:i/>
          <w:lang w:val="en-GB"/>
        </w:rPr>
        <w:t>reus</w:t>
      </w:r>
      <w:proofErr w:type="spellEnd"/>
      <w:proofErr w:type="gramEnd"/>
      <w:r w:rsidRPr="00E40A77">
        <w:rPr>
          <w:lang w:val="en-GB"/>
        </w:rPr>
        <w:t xml:space="preserve"> of the offence of inhuman treatment as applicable in this case consists in subjecting injured or ill persons to inhuman treatment, that is, treatment which is difficult to endure physically and is humiliating</w:t>
      </w:r>
      <w:r w:rsidRPr="00E40A77" w:rsidR="008C32CB">
        <w:rPr>
          <w:lang w:val="en-GB"/>
        </w:rPr>
        <w:t>.</w:t>
      </w:r>
    </w:p>
    <w:p w:rsidRPr="00E40A77" w:rsidR="008C32CB" w:rsidP="00AC2180" w:rsidRDefault="005228F3">
      <w:pPr>
        <w:pStyle w:val="ECHRParaQuote"/>
        <w:rPr>
          <w:lang w:val="en-GB"/>
        </w:rPr>
      </w:pPr>
      <w:r w:rsidRPr="00E40A77">
        <w:rPr>
          <w:lang w:val="en-GB"/>
        </w:rPr>
        <w:t>I</w:t>
      </w:r>
      <w:r w:rsidRPr="00E40A77" w:rsidR="008C32CB">
        <w:rPr>
          <w:lang w:val="en-GB"/>
        </w:rPr>
        <w:t xml:space="preserve">n </w:t>
      </w:r>
      <w:r w:rsidRPr="00E40A77">
        <w:rPr>
          <w:lang w:val="en-GB"/>
        </w:rPr>
        <w:t>consequence</w:t>
      </w:r>
      <w:r w:rsidRPr="00E40A77" w:rsidR="00D96193">
        <w:rPr>
          <w:lang w:val="en-GB"/>
        </w:rPr>
        <w:t xml:space="preserve">, the </w:t>
      </w:r>
      <w:r w:rsidRPr="00E40A77" w:rsidR="00921774">
        <w:rPr>
          <w:lang w:val="en-GB"/>
        </w:rPr>
        <w:t>M</w:t>
      </w:r>
      <w:r w:rsidRPr="00E40A77" w:rsidR="00D96193">
        <w:rPr>
          <w:lang w:val="en-GB"/>
        </w:rPr>
        <w:t xml:space="preserve">ilitary </w:t>
      </w:r>
      <w:r w:rsidRPr="00E40A77" w:rsidR="00921774">
        <w:rPr>
          <w:lang w:val="en-GB"/>
        </w:rPr>
        <w:t>C</w:t>
      </w:r>
      <w:r w:rsidRPr="00E40A77" w:rsidR="00D96193">
        <w:rPr>
          <w:lang w:val="en-GB"/>
        </w:rPr>
        <w:t xml:space="preserve">ourt of </w:t>
      </w:r>
      <w:r w:rsidRPr="00E40A77" w:rsidR="00921774">
        <w:rPr>
          <w:lang w:val="en-GB"/>
        </w:rPr>
        <w:t>A</w:t>
      </w:r>
      <w:r w:rsidRPr="00E40A77" w:rsidR="00D96193">
        <w:rPr>
          <w:lang w:val="en-GB"/>
        </w:rPr>
        <w:t>ppeal was correct in ordering that the case be sent back to the prosecutor</w:t>
      </w:r>
      <w:r w:rsidRPr="00E40A77" w:rsidR="0086465E">
        <w:rPr>
          <w:lang w:val="en-GB"/>
        </w:rPr>
        <w:t>’</w:t>
      </w:r>
      <w:r w:rsidRPr="00E40A77" w:rsidR="006458E4">
        <w:rPr>
          <w:lang w:val="en-GB"/>
        </w:rPr>
        <w:t xml:space="preserve">s office so that proceedings could be brought, including in respect of this crime, the respondents </w:t>
      </w:r>
      <w:r w:rsidRPr="00E40A77" w:rsidR="008C32CB">
        <w:rPr>
          <w:lang w:val="en-GB"/>
        </w:rPr>
        <w:t xml:space="preserve">Z. </w:t>
      </w:r>
      <w:r w:rsidRPr="00E40A77" w:rsidR="006458E4">
        <w:rPr>
          <w:lang w:val="en-GB"/>
        </w:rPr>
        <w:t xml:space="preserve">and </w:t>
      </w:r>
      <w:r w:rsidRPr="00E40A77" w:rsidR="008C32CB">
        <w:rPr>
          <w:lang w:val="en-GB"/>
        </w:rPr>
        <w:t xml:space="preserve">D. </w:t>
      </w:r>
      <w:r w:rsidRPr="00E40A77" w:rsidR="00D96193">
        <w:rPr>
          <w:lang w:val="en-GB"/>
        </w:rPr>
        <w:t xml:space="preserve">having ordered the arrest of </w:t>
      </w:r>
      <w:r w:rsidRPr="00E40A77" w:rsidR="008C32CB">
        <w:rPr>
          <w:lang w:val="en-GB"/>
        </w:rPr>
        <w:t xml:space="preserve">D.A. </w:t>
      </w:r>
      <w:r w:rsidRPr="00E40A77" w:rsidR="00D96193">
        <w:rPr>
          <w:lang w:val="en-GB"/>
        </w:rPr>
        <w:t xml:space="preserve">on </w:t>
      </w:r>
      <w:r w:rsidRPr="00E40A77" w:rsidR="008C32CB">
        <w:rPr>
          <w:lang w:val="en-GB"/>
        </w:rPr>
        <w:t xml:space="preserve">21 </w:t>
      </w:r>
      <w:r w:rsidRPr="00E40A77" w:rsidR="00025903">
        <w:rPr>
          <w:lang w:val="en-GB"/>
        </w:rPr>
        <w:t>April</w:t>
      </w:r>
      <w:r w:rsidRPr="00E40A77" w:rsidR="008C32CB">
        <w:rPr>
          <w:lang w:val="en-GB"/>
        </w:rPr>
        <w:t xml:space="preserve"> 1948 </w:t>
      </w:r>
      <w:r w:rsidRPr="00E40A77" w:rsidR="00D96193">
        <w:rPr>
          <w:lang w:val="en-GB"/>
        </w:rPr>
        <w:t xml:space="preserve">on </w:t>
      </w:r>
      <w:r w:rsidRPr="00E40A77" w:rsidR="00921774">
        <w:rPr>
          <w:lang w:val="en-GB"/>
        </w:rPr>
        <w:t xml:space="preserve">the charge </w:t>
      </w:r>
      <w:r w:rsidRPr="00E40A77" w:rsidR="00D96193">
        <w:rPr>
          <w:lang w:val="en-GB"/>
        </w:rPr>
        <w:t xml:space="preserve">of undermining State security, based on an anonymous denunciation and in the absence of any evidence that that offence had been </w:t>
      </w:r>
      <w:r w:rsidRPr="00E40A77" w:rsidR="008C32CB">
        <w:rPr>
          <w:lang w:val="en-GB"/>
        </w:rPr>
        <w:t>commi</w:t>
      </w:r>
      <w:r w:rsidRPr="00E40A77" w:rsidR="00D96193">
        <w:rPr>
          <w:lang w:val="en-GB"/>
        </w:rPr>
        <w:t>tted</w:t>
      </w:r>
      <w:r w:rsidRPr="00E40A77" w:rsidR="00921774">
        <w:rPr>
          <w:lang w:val="en-GB"/>
        </w:rPr>
        <w:t>.</w:t>
      </w:r>
      <w:r w:rsidRPr="00E40A77" w:rsidR="003B0C14">
        <w:rPr>
          <w:lang w:val="en-GB"/>
        </w:rPr>
        <w:t>”</w:t>
      </w:r>
    </w:p>
    <w:p w:rsidRPr="00E40A77" w:rsidR="00F71A6A" w:rsidP="004146E4" w:rsidRDefault="00F71A6A">
      <w:pPr>
        <w:pStyle w:val="ECHRTitle1"/>
        <w:rPr>
          <w:lang w:val="en-GB"/>
        </w:rPr>
      </w:pPr>
      <w:r w:rsidRPr="00E40A77">
        <w:rPr>
          <w:lang w:val="en-GB"/>
        </w:rPr>
        <w:t>THE LAW</w:t>
      </w:r>
    </w:p>
    <w:p w:rsidRPr="00E40A77" w:rsidR="00F71A6A" w:rsidP="004146E4" w:rsidRDefault="00F71A6A">
      <w:pPr>
        <w:pStyle w:val="ECHRHeading1"/>
        <w:rPr>
          <w:lang w:val="en-GB"/>
        </w:rPr>
      </w:pPr>
      <w:r w:rsidRPr="00E40A77">
        <w:rPr>
          <w:lang w:val="en-GB"/>
        </w:rPr>
        <w:t>I.  ALLEGED VIOLATION OF ARTICLE</w:t>
      </w:r>
      <w:r w:rsidRPr="00E40A77" w:rsidR="00BD5273">
        <w:rPr>
          <w:lang w:val="en-GB"/>
        </w:rPr>
        <w:t>S</w:t>
      </w:r>
      <w:r w:rsidRPr="00E40A77">
        <w:rPr>
          <w:lang w:val="en-GB"/>
        </w:rPr>
        <w:t xml:space="preserve"> </w:t>
      </w:r>
      <w:r w:rsidRPr="00E40A77" w:rsidR="00BD5273">
        <w:rPr>
          <w:lang w:val="en-GB"/>
        </w:rPr>
        <w:t>2 AND 3</w:t>
      </w:r>
      <w:r w:rsidRPr="00E40A77">
        <w:rPr>
          <w:lang w:val="en-GB"/>
        </w:rPr>
        <w:t xml:space="preserve"> OF THE CONVENTION</w:t>
      </w:r>
    </w:p>
    <w:p w:rsidRPr="00E40A77" w:rsidR="008C32CB" w:rsidP="00AC2180" w:rsidRDefault="008C32CB">
      <w:pPr>
        <w:pStyle w:val="ECHRPara"/>
        <w:rPr>
          <w:szCs w:val="24"/>
          <w:lang w:val="en-GB" w:eastAsia="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199</w:t>
      </w:r>
      <w:r w:rsidRPr="00E40A77">
        <w:rPr>
          <w:noProof/>
          <w:lang w:val="en-GB" w:eastAsia="fr-FR"/>
        </w:rPr>
        <w:fldChar w:fldCharType="end"/>
      </w:r>
      <w:r w:rsidRPr="00E40A77">
        <w:rPr>
          <w:lang w:val="en-GB" w:eastAsia="fr-FR"/>
        </w:rPr>
        <w:t>.  M</w:t>
      </w:r>
      <w:r w:rsidRPr="00E40A77" w:rsidR="006458E4">
        <w:rPr>
          <w:lang w:val="en-GB" w:eastAsia="fr-FR"/>
        </w:rPr>
        <w:t xml:space="preserve">rs </w:t>
      </w:r>
      <w:proofErr w:type="spellStart"/>
      <w:r w:rsidRPr="00E40A77">
        <w:rPr>
          <w:lang w:val="en-GB" w:eastAsia="fr-FR"/>
        </w:rPr>
        <w:t>Anca</w:t>
      </w:r>
      <w:proofErr w:type="spellEnd"/>
      <w:r w:rsidRPr="00E40A77">
        <w:rPr>
          <w:lang w:val="en-GB" w:eastAsia="fr-FR"/>
        </w:rPr>
        <w:t xml:space="preserve"> </w:t>
      </w:r>
      <w:proofErr w:type="spellStart"/>
      <w:r w:rsidRPr="00E40A77">
        <w:rPr>
          <w:lang w:val="en-GB" w:eastAsia="fr-FR"/>
        </w:rPr>
        <w:t>Mocanu</w:t>
      </w:r>
      <w:proofErr w:type="spellEnd"/>
      <w:r w:rsidRPr="00E40A77">
        <w:rPr>
          <w:lang w:val="en-GB" w:eastAsia="fr-FR"/>
        </w:rPr>
        <w:t xml:space="preserve"> </w:t>
      </w:r>
      <w:r w:rsidRPr="00E40A77" w:rsidR="006458E4">
        <w:rPr>
          <w:lang w:val="en-GB" w:eastAsia="fr-FR"/>
        </w:rPr>
        <w:t xml:space="preserve">and Mr </w:t>
      </w:r>
      <w:r w:rsidRPr="00E40A77">
        <w:rPr>
          <w:lang w:val="en-GB" w:eastAsia="fr-FR"/>
        </w:rPr>
        <w:t xml:space="preserve">Marin </w:t>
      </w:r>
      <w:proofErr w:type="spellStart"/>
      <w:r w:rsidRPr="00E40A77">
        <w:rPr>
          <w:lang w:val="en-GB" w:eastAsia="fr-FR"/>
        </w:rPr>
        <w:t>Stoica</w:t>
      </w:r>
      <w:proofErr w:type="spellEnd"/>
      <w:r w:rsidRPr="00E40A77">
        <w:rPr>
          <w:lang w:val="en-GB" w:eastAsia="fr-FR"/>
        </w:rPr>
        <w:t xml:space="preserve"> </w:t>
      </w:r>
      <w:r w:rsidRPr="00E40A77" w:rsidR="006458E4">
        <w:rPr>
          <w:lang w:val="en-GB" w:eastAsia="fr-FR"/>
        </w:rPr>
        <w:t>alleged that the respondent State ha</w:t>
      </w:r>
      <w:r w:rsidRPr="00E40A77" w:rsidR="009E6EDF">
        <w:rPr>
          <w:lang w:val="en-GB" w:eastAsia="fr-FR"/>
        </w:rPr>
        <w:t>d</w:t>
      </w:r>
      <w:r w:rsidRPr="00E40A77" w:rsidR="006458E4">
        <w:rPr>
          <w:lang w:val="en-GB" w:eastAsia="fr-FR"/>
        </w:rPr>
        <w:t xml:space="preserve"> failed in its obligations under the procedural aspect of A</w:t>
      </w:r>
      <w:r w:rsidRPr="00E40A77">
        <w:rPr>
          <w:lang w:val="en-GB" w:eastAsia="fr-FR"/>
        </w:rPr>
        <w:t xml:space="preserve">rticles 2 </w:t>
      </w:r>
      <w:r w:rsidRPr="00E40A77" w:rsidR="006458E4">
        <w:rPr>
          <w:lang w:val="en-GB" w:eastAsia="fr-FR"/>
        </w:rPr>
        <w:t xml:space="preserve">and </w:t>
      </w:r>
      <w:r w:rsidRPr="00E40A77">
        <w:rPr>
          <w:lang w:val="en-GB" w:eastAsia="fr-FR"/>
        </w:rPr>
        <w:t xml:space="preserve">3 </w:t>
      </w:r>
      <w:r w:rsidRPr="00E40A77" w:rsidR="00025903">
        <w:rPr>
          <w:lang w:val="en-GB" w:eastAsia="fr-FR"/>
        </w:rPr>
        <w:t>of the Convention</w:t>
      </w:r>
      <w:r w:rsidRPr="00E40A77">
        <w:rPr>
          <w:lang w:val="en-GB" w:eastAsia="fr-FR"/>
        </w:rPr>
        <w:t xml:space="preserve">. </w:t>
      </w:r>
      <w:r w:rsidRPr="00E40A77" w:rsidR="006458E4">
        <w:rPr>
          <w:lang w:val="en-GB" w:eastAsia="fr-FR"/>
        </w:rPr>
        <w:t>They allege</w:t>
      </w:r>
      <w:r w:rsidRPr="00E40A77" w:rsidR="009E6EDF">
        <w:rPr>
          <w:lang w:val="en-GB" w:eastAsia="fr-FR"/>
        </w:rPr>
        <w:t>d</w:t>
      </w:r>
      <w:r w:rsidRPr="00E40A77" w:rsidR="006458E4">
        <w:rPr>
          <w:lang w:val="en-GB" w:eastAsia="fr-FR"/>
        </w:rPr>
        <w:t xml:space="preserve"> that those provisions required the State to conduct an effective, impartial and thorough investigation capable of leading to the identification and punishment of those responsible for the armed repression of the </w:t>
      </w:r>
      <w:r w:rsidRPr="00E40A77" w:rsidR="00BE6861">
        <w:rPr>
          <w:szCs w:val="24"/>
          <w:lang w:val="en-GB" w:eastAsia="en-GB"/>
        </w:rPr>
        <w:t>demonstrations</w:t>
      </w:r>
      <w:r w:rsidRPr="00E40A77">
        <w:rPr>
          <w:szCs w:val="24"/>
          <w:lang w:val="en-GB" w:eastAsia="en-GB"/>
        </w:rPr>
        <w:t xml:space="preserve"> </w:t>
      </w:r>
      <w:r w:rsidRPr="00E40A77" w:rsidR="006458E4">
        <w:rPr>
          <w:szCs w:val="24"/>
          <w:lang w:val="en-GB" w:eastAsia="en-GB"/>
        </w:rPr>
        <w:t xml:space="preserve">of </w:t>
      </w:r>
      <w:r w:rsidRPr="00E40A77">
        <w:rPr>
          <w:szCs w:val="24"/>
          <w:lang w:val="en-GB" w:eastAsia="en-GB"/>
        </w:rPr>
        <w:t xml:space="preserve">13 </w:t>
      </w:r>
      <w:r w:rsidRPr="00E40A77" w:rsidR="006458E4">
        <w:rPr>
          <w:szCs w:val="24"/>
          <w:lang w:val="en-GB" w:eastAsia="en-GB"/>
        </w:rPr>
        <w:t xml:space="preserve">and </w:t>
      </w:r>
      <w:r w:rsidRPr="00E40A77">
        <w:rPr>
          <w:szCs w:val="24"/>
          <w:lang w:val="en-GB" w:eastAsia="en-GB"/>
        </w:rPr>
        <w:t xml:space="preserve">14 </w:t>
      </w:r>
      <w:r w:rsidRPr="00E40A77" w:rsidR="00025903">
        <w:rPr>
          <w:szCs w:val="24"/>
          <w:lang w:val="en-GB" w:eastAsia="en-GB"/>
        </w:rPr>
        <w:t>June</w:t>
      </w:r>
      <w:r w:rsidRPr="00E40A77">
        <w:rPr>
          <w:szCs w:val="24"/>
          <w:lang w:val="en-GB" w:eastAsia="en-GB"/>
        </w:rPr>
        <w:t xml:space="preserve"> 1990,</w:t>
      </w:r>
      <w:r w:rsidRPr="00E40A77" w:rsidR="006458E4">
        <w:rPr>
          <w:szCs w:val="24"/>
          <w:lang w:val="en-GB" w:eastAsia="en-GB"/>
        </w:rPr>
        <w:t xml:space="preserve"> in the course of which </w:t>
      </w:r>
      <w:r w:rsidRPr="00E40A77">
        <w:rPr>
          <w:szCs w:val="24"/>
          <w:lang w:val="en-GB" w:eastAsia="en-GB"/>
        </w:rPr>
        <w:t>M</w:t>
      </w:r>
      <w:r w:rsidRPr="00E40A77" w:rsidR="006458E4">
        <w:rPr>
          <w:szCs w:val="24"/>
          <w:lang w:val="en-GB" w:eastAsia="en-GB"/>
        </w:rPr>
        <w:t>r</w:t>
      </w:r>
      <w:r w:rsidRPr="00E40A77">
        <w:rPr>
          <w:szCs w:val="24"/>
          <w:lang w:val="en-GB" w:eastAsia="en-GB"/>
        </w:rPr>
        <w:t xml:space="preserve"> </w:t>
      </w:r>
      <w:proofErr w:type="spellStart"/>
      <w:r w:rsidRPr="00E40A77">
        <w:rPr>
          <w:szCs w:val="24"/>
          <w:lang w:val="en-GB" w:eastAsia="en-GB"/>
        </w:rPr>
        <w:t>Mocanu</w:t>
      </w:r>
      <w:proofErr w:type="spellEnd"/>
      <w:r w:rsidRPr="00E40A77">
        <w:rPr>
          <w:szCs w:val="24"/>
          <w:lang w:val="en-GB" w:eastAsia="en-GB"/>
        </w:rPr>
        <w:t xml:space="preserve">, </w:t>
      </w:r>
      <w:r w:rsidRPr="00E40A77" w:rsidR="006458E4">
        <w:rPr>
          <w:szCs w:val="24"/>
          <w:lang w:val="en-GB" w:eastAsia="en-GB"/>
        </w:rPr>
        <w:t>the first applicant</w:t>
      </w:r>
      <w:r w:rsidRPr="00E40A77" w:rsidR="0086465E">
        <w:rPr>
          <w:szCs w:val="24"/>
          <w:lang w:val="en-GB" w:eastAsia="en-GB"/>
        </w:rPr>
        <w:t>’</w:t>
      </w:r>
      <w:r w:rsidRPr="00E40A77" w:rsidR="006458E4">
        <w:rPr>
          <w:szCs w:val="24"/>
          <w:lang w:val="en-GB" w:eastAsia="en-GB"/>
        </w:rPr>
        <w:t xml:space="preserve">s husband, was killed by </w:t>
      </w:r>
      <w:r w:rsidRPr="00E40A77" w:rsidR="009E6EDF">
        <w:rPr>
          <w:szCs w:val="24"/>
          <w:lang w:val="en-GB" w:eastAsia="en-GB"/>
        </w:rPr>
        <w:t xml:space="preserve">gunfire </w:t>
      </w:r>
      <w:r w:rsidRPr="00E40A77" w:rsidR="006458E4">
        <w:rPr>
          <w:szCs w:val="24"/>
          <w:lang w:val="en-GB" w:eastAsia="en-GB"/>
        </w:rPr>
        <w:t>and the second</w:t>
      </w:r>
      <w:r w:rsidRPr="00E40A77" w:rsidR="00245A27">
        <w:rPr>
          <w:szCs w:val="24"/>
          <w:lang w:val="en-GB" w:eastAsia="en-GB"/>
        </w:rPr>
        <w:t xml:space="preserve"> applicant was subjected to ill</w:t>
      </w:r>
      <w:r w:rsidRPr="00E40A77" w:rsidR="00245A27">
        <w:rPr>
          <w:szCs w:val="24"/>
          <w:lang w:val="en-GB" w:eastAsia="en-GB"/>
        </w:rPr>
        <w:noBreakHyphen/>
      </w:r>
      <w:r w:rsidRPr="00E40A77" w:rsidR="006458E4">
        <w:rPr>
          <w:szCs w:val="24"/>
          <w:lang w:val="en-GB" w:eastAsia="en-GB"/>
        </w:rPr>
        <w:t>treatment</w:t>
      </w:r>
      <w:r w:rsidRPr="00E40A77">
        <w:rPr>
          <w:szCs w:val="24"/>
          <w:lang w:val="en-GB" w:eastAsia="en-GB"/>
        </w:rPr>
        <w:t>.</w:t>
      </w:r>
    </w:p>
    <w:p w:rsidRPr="00E40A77" w:rsidR="008C32CB" w:rsidP="00AC2180" w:rsidRDefault="006458E4">
      <w:pPr>
        <w:pStyle w:val="ECHRPara"/>
        <w:rPr>
          <w:szCs w:val="24"/>
          <w:lang w:val="en-GB" w:eastAsia="en-GB"/>
        </w:rPr>
      </w:pPr>
      <w:r w:rsidRPr="00E40A77">
        <w:rPr>
          <w:szCs w:val="24"/>
          <w:lang w:val="en-GB" w:eastAsia="en-GB"/>
        </w:rPr>
        <w:t>The relevant part of A</w:t>
      </w:r>
      <w:r w:rsidRPr="00E40A77" w:rsidR="008C32CB">
        <w:rPr>
          <w:szCs w:val="24"/>
          <w:lang w:val="en-GB" w:eastAsia="en-GB"/>
        </w:rPr>
        <w:t xml:space="preserve">rticle 2 </w:t>
      </w:r>
      <w:r w:rsidRPr="00E40A77">
        <w:rPr>
          <w:szCs w:val="24"/>
          <w:lang w:val="en-GB" w:eastAsia="en-GB"/>
        </w:rPr>
        <w:t>provide</w:t>
      </w:r>
      <w:r w:rsidRPr="00E40A77" w:rsidR="00303B06">
        <w:rPr>
          <w:szCs w:val="24"/>
          <w:lang w:val="en-GB" w:eastAsia="en-GB"/>
        </w:rPr>
        <w:t>s</w:t>
      </w:r>
      <w:r w:rsidRPr="00E40A77" w:rsidR="008C32CB">
        <w:rPr>
          <w:szCs w:val="24"/>
          <w:lang w:val="en-GB" w:eastAsia="en-GB"/>
        </w:rPr>
        <w:t>:</w:t>
      </w:r>
    </w:p>
    <w:p w:rsidRPr="00E40A77" w:rsidR="006458E4" w:rsidP="004146E4" w:rsidRDefault="006458E4">
      <w:pPr>
        <w:pStyle w:val="ECHRParaQuote"/>
      </w:pPr>
      <w:r w:rsidRPr="00E40A77">
        <w:t>“1.</w:t>
      </w:r>
      <w:proofErr w:type="gramStart"/>
      <w:r w:rsidRPr="00E40A77">
        <w:t>  Everyone</w:t>
      </w:r>
      <w:r w:rsidRPr="00E40A77" w:rsidR="0086465E">
        <w:t>’</w:t>
      </w:r>
      <w:r w:rsidRPr="00E40A77">
        <w:t>s</w:t>
      </w:r>
      <w:proofErr w:type="gramEnd"/>
      <w:r w:rsidRPr="00E40A77">
        <w:t xml:space="preserve"> right to life shall be protected by law. No one shall be deprived of his life intentionally</w:t>
      </w:r>
      <w:r w:rsidRPr="00E40A77" w:rsidR="00CF6172">
        <w:t>...</w:t>
      </w:r>
      <w:r w:rsidRPr="00E40A77">
        <w:t>”</w:t>
      </w:r>
    </w:p>
    <w:p w:rsidRPr="00E40A77" w:rsidR="008C32CB" w:rsidP="009A27B7" w:rsidRDefault="006458E4">
      <w:pPr>
        <w:pStyle w:val="ECHRPara"/>
        <w:rPr>
          <w:lang w:val="en-GB" w:eastAsia="fr-FR"/>
        </w:rPr>
      </w:pPr>
      <w:r w:rsidRPr="00E40A77">
        <w:rPr>
          <w:lang w:val="en-GB" w:eastAsia="fr-FR"/>
        </w:rPr>
        <w:t xml:space="preserve">Article </w:t>
      </w:r>
      <w:r w:rsidRPr="00E40A77" w:rsidR="008C32CB">
        <w:rPr>
          <w:lang w:val="en-GB" w:eastAsia="fr-FR"/>
        </w:rPr>
        <w:t xml:space="preserve">3 </w:t>
      </w:r>
      <w:r w:rsidRPr="00E40A77">
        <w:rPr>
          <w:lang w:val="en-GB" w:eastAsia="fr-FR"/>
        </w:rPr>
        <w:t>provides</w:t>
      </w:r>
      <w:r w:rsidRPr="00E40A77" w:rsidR="008C32CB">
        <w:rPr>
          <w:lang w:val="en-GB" w:eastAsia="fr-FR"/>
        </w:rPr>
        <w:t>:</w:t>
      </w:r>
    </w:p>
    <w:p w:rsidRPr="00E40A77" w:rsidR="00096295" w:rsidP="004146E4" w:rsidRDefault="006458E4">
      <w:pPr>
        <w:pStyle w:val="ECHRParaQuote"/>
      </w:pPr>
      <w:r w:rsidRPr="00E40A77">
        <w:t>“No one shall be subjected to torture or to inhuman or degrading treatment or punishment.”</w:t>
      </w:r>
    </w:p>
    <w:p w:rsidRPr="00E40A77" w:rsidR="008C32CB" w:rsidP="009A27B7" w:rsidRDefault="008C32CB">
      <w:pPr>
        <w:pStyle w:val="ECHRHeading2"/>
        <w:rPr>
          <w:lang w:val="en-GB" w:eastAsia="fr-FR"/>
        </w:rPr>
      </w:pPr>
      <w:r w:rsidRPr="00E40A77">
        <w:rPr>
          <w:lang w:val="en-GB" w:eastAsia="fr-FR"/>
        </w:rPr>
        <w:t>A.</w:t>
      </w:r>
      <w:r w:rsidRPr="00E40A77" w:rsidR="00AB42D9">
        <w:rPr>
          <w:lang w:val="en-GB" w:eastAsia="fr-FR"/>
        </w:rPr>
        <w:t>  </w:t>
      </w:r>
      <w:r w:rsidRPr="00E40A77" w:rsidR="00013C3E">
        <w:rPr>
          <w:lang w:val="en-GB" w:eastAsia="fr-FR"/>
        </w:rPr>
        <w:t>The Court</w:t>
      </w:r>
      <w:r w:rsidRPr="00E40A77" w:rsidR="0086465E">
        <w:rPr>
          <w:lang w:val="en-GB" w:eastAsia="fr-FR"/>
        </w:rPr>
        <w:t>’</w:t>
      </w:r>
      <w:r w:rsidRPr="00E40A77" w:rsidR="00013C3E">
        <w:rPr>
          <w:lang w:val="en-GB" w:eastAsia="fr-FR"/>
        </w:rPr>
        <w:t xml:space="preserve">s jurisdiction </w:t>
      </w:r>
      <w:proofErr w:type="spellStart"/>
      <w:r w:rsidRPr="00E40A77" w:rsidR="00013C3E">
        <w:rPr>
          <w:i/>
          <w:lang w:val="en-GB" w:eastAsia="fr-FR"/>
        </w:rPr>
        <w:t>ratione</w:t>
      </w:r>
      <w:proofErr w:type="spellEnd"/>
      <w:r w:rsidRPr="00E40A77" w:rsidR="00013C3E">
        <w:rPr>
          <w:i/>
          <w:lang w:val="en-GB" w:eastAsia="fr-FR"/>
        </w:rPr>
        <w:t xml:space="preserve"> </w:t>
      </w:r>
      <w:proofErr w:type="spellStart"/>
      <w:r w:rsidRPr="00E40A77" w:rsidR="00013C3E">
        <w:rPr>
          <w:i/>
          <w:lang w:val="en-GB" w:eastAsia="fr-FR"/>
        </w:rPr>
        <w:t>temporis</w:t>
      </w:r>
      <w:proofErr w:type="spellEnd"/>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200</w:t>
      </w:r>
      <w:r w:rsidRPr="00E40A77">
        <w:rPr>
          <w:noProof/>
          <w:lang w:val="en-GB" w:eastAsia="fr-FR"/>
        </w:rPr>
        <w:fldChar w:fldCharType="end"/>
      </w:r>
      <w:r w:rsidRPr="00E40A77">
        <w:rPr>
          <w:lang w:val="en-GB" w:eastAsia="fr-FR"/>
        </w:rPr>
        <w:t>.  </w:t>
      </w:r>
      <w:r w:rsidRPr="00E40A77" w:rsidR="00013C3E">
        <w:rPr>
          <w:lang w:val="en-GB" w:eastAsia="fr-FR"/>
        </w:rPr>
        <w:t>The Court notes that the respondent Government</w:t>
      </w:r>
      <w:r w:rsidRPr="00E40A77">
        <w:rPr>
          <w:lang w:val="en-GB" w:eastAsia="fr-FR"/>
        </w:rPr>
        <w:t xml:space="preserve"> </w:t>
      </w:r>
      <w:r w:rsidRPr="00E40A77" w:rsidR="002418C5">
        <w:rPr>
          <w:lang w:val="en-GB" w:eastAsia="fr-FR"/>
        </w:rPr>
        <w:t xml:space="preserve">made no plea </w:t>
      </w:r>
      <w:r w:rsidRPr="00E40A77" w:rsidR="00921774">
        <w:rPr>
          <w:lang w:val="en-GB" w:eastAsia="fr-FR"/>
        </w:rPr>
        <w:t xml:space="preserve">before the Grand Chamber </w:t>
      </w:r>
      <w:r w:rsidRPr="00E40A77" w:rsidR="002418C5">
        <w:rPr>
          <w:lang w:val="en-GB" w:eastAsia="fr-FR"/>
        </w:rPr>
        <w:t>as to the Court</w:t>
      </w:r>
      <w:r w:rsidRPr="00E40A77" w:rsidR="0086465E">
        <w:rPr>
          <w:lang w:val="en-GB" w:eastAsia="fr-FR"/>
        </w:rPr>
        <w:t>’</w:t>
      </w:r>
      <w:r w:rsidRPr="00E40A77" w:rsidR="002418C5">
        <w:rPr>
          <w:lang w:val="en-GB" w:eastAsia="fr-FR"/>
        </w:rPr>
        <w:t xml:space="preserve">s lack of jurisdiction </w:t>
      </w:r>
      <w:proofErr w:type="spellStart"/>
      <w:r w:rsidRPr="00E40A77">
        <w:rPr>
          <w:i/>
          <w:lang w:val="en-GB" w:eastAsia="fr-FR"/>
        </w:rPr>
        <w:t>ratione</w:t>
      </w:r>
      <w:proofErr w:type="spellEnd"/>
      <w:r w:rsidRPr="00E40A77">
        <w:rPr>
          <w:i/>
          <w:lang w:val="en-GB" w:eastAsia="fr-FR"/>
        </w:rPr>
        <w:t xml:space="preserve"> </w:t>
      </w:r>
      <w:proofErr w:type="spellStart"/>
      <w:r w:rsidRPr="00E40A77">
        <w:rPr>
          <w:i/>
          <w:lang w:val="en-GB" w:eastAsia="fr-FR"/>
        </w:rPr>
        <w:t>temporis</w:t>
      </w:r>
      <w:proofErr w:type="spellEnd"/>
      <w:r w:rsidRPr="00E40A77">
        <w:rPr>
          <w:lang w:val="en-GB" w:eastAsia="fr-FR"/>
        </w:rPr>
        <w:t xml:space="preserve">. </w:t>
      </w:r>
      <w:r w:rsidRPr="00E40A77" w:rsidR="00013C3E">
        <w:rPr>
          <w:lang w:val="en-GB" w:eastAsia="fr-FR"/>
        </w:rPr>
        <w:t xml:space="preserve">However, </w:t>
      </w:r>
      <w:r w:rsidRPr="00E40A77" w:rsidR="002418C5">
        <w:rPr>
          <w:lang w:val="en-GB" w:eastAsia="fr-FR"/>
        </w:rPr>
        <w:t xml:space="preserve">they submitted that the Court could examine the complaints </w:t>
      </w:r>
      <w:r w:rsidRPr="00E40A77" w:rsidR="006104CB">
        <w:rPr>
          <w:lang w:val="en-GB" w:eastAsia="fr-FR"/>
        </w:rPr>
        <w:t>brought before it only in so far as they relate</w:t>
      </w:r>
      <w:r w:rsidRPr="00E40A77" w:rsidR="00921774">
        <w:rPr>
          <w:lang w:val="en-GB" w:eastAsia="fr-FR"/>
        </w:rPr>
        <w:t>d</w:t>
      </w:r>
      <w:r w:rsidRPr="00E40A77" w:rsidR="006104CB">
        <w:rPr>
          <w:lang w:val="en-GB" w:eastAsia="fr-FR"/>
        </w:rPr>
        <w:t xml:space="preserve"> to the period after </w:t>
      </w:r>
      <w:r w:rsidRPr="00E40A77">
        <w:rPr>
          <w:lang w:val="en-GB" w:eastAsia="fr-FR"/>
        </w:rPr>
        <w:t>20 </w:t>
      </w:r>
      <w:r w:rsidRPr="00E40A77" w:rsidR="00025903">
        <w:rPr>
          <w:lang w:val="en-GB" w:eastAsia="fr-FR"/>
        </w:rPr>
        <w:t>June</w:t>
      </w:r>
      <w:r w:rsidRPr="00E40A77">
        <w:rPr>
          <w:lang w:val="en-GB" w:eastAsia="fr-FR"/>
        </w:rPr>
        <w:t xml:space="preserve"> 1994, </w:t>
      </w:r>
      <w:r w:rsidRPr="00E40A77" w:rsidR="006104CB">
        <w:rPr>
          <w:lang w:val="en-GB" w:eastAsia="fr-FR"/>
        </w:rPr>
        <w:t xml:space="preserve">the </w:t>
      </w:r>
      <w:r w:rsidRPr="00E40A77">
        <w:rPr>
          <w:lang w:val="en-GB" w:eastAsia="fr-FR"/>
        </w:rPr>
        <w:t xml:space="preserve">date </w:t>
      </w:r>
      <w:r w:rsidRPr="00E40A77" w:rsidR="006104CB">
        <w:rPr>
          <w:lang w:val="en-GB" w:eastAsia="fr-FR"/>
        </w:rPr>
        <w:t xml:space="preserve">on which the </w:t>
      </w:r>
      <w:r w:rsidRPr="00E40A77" w:rsidR="00025903">
        <w:rPr>
          <w:lang w:val="en-GB" w:eastAsia="fr-FR"/>
        </w:rPr>
        <w:t>Convention</w:t>
      </w:r>
      <w:r w:rsidRPr="00E40A77">
        <w:rPr>
          <w:lang w:val="en-GB" w:eastAsia="fr-FR"/>
        </w:rPr>
        <w:t xml:space="preserve"> </w:t>
      </w:r>
      <w:r w:rsidRPr="00E40A77" w:rsidR="00303B06">
        <w:rPr>
          <w:lang w:val="en-GB" w:eastAsia="fr-FR"/>
        </w:rPr>
        <w:t xml:space="preserve">came </w:t>
      </w:r>
      <w:r w:rsidRPr="00E40A77" w:rsidR="006104CB">
        <w:rPr>
          <w:lang w:val="en-GB" w:eastAsia="fr-FR"/>
        </w:rPr>
        <w:t xml:space="preserve">into force in respect of </w:t>
      </w:r>
      <w:r w:rsidRPr="00E40A77" w:rsidR="00013C3E">
        <w:rPr>
          <w:lang w:val="en-GB" w:eastAsia="fr-FR"/>
        </w:rPr>
        <w:t>Romania</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201</w:t>
      </w:r>
      <w:r w:rsidRPr="00E40A77">
        <w:rPr>
          <w:noProof/>
          <w:lang w:val="en-GB" w:eastAsia="fr-FR"/>
        </w:rPr>
        <w:fldChar w:fldCharType="end"/>
      </w:r>
      <w:r w:rsidRPr="00E40A77">
        <w:rPr>
          <w:lang w:val="en-GB" w:eastAsia="fr-FR"/>
        </w:rPr>
        <w:t>.  </w:t>
      </w:r>
      <w:r w:rsidRPr="00E40A77" w:rsidR="00013C3E">
        <w:rPr>
          <w:lang w:val="en-GB" w:eastAsia="fr-FR"/>
        </w:rPr>
        <w:t xml:space="preserve">The Court reiterates that it has to satisfy itself that it has jurisdiction in any case brought before it, and is therefore obliged to examine the question of its jurisdiction at every stage of the proceedings even where no objection has been raised in this respect </w:t>
      </w:r>
      <w:r w:rsidRPr="00E40A77">
        <w:rPr>
          <w:lang w:val="en-GB" w:eastAsia="fr-FR"/>
        </w:rPr>
        <w:t>(</w:t>
      </w:r>
      <w:r w:rsidRPr="00E40A77" w:rsidR="00013C3E">
        <w:rPr>
          <w:lang w:val="en-GB" w:eastAsia="fr-FR"/>
        </w:rPr>
        <w:t xml:space="preserve">see </w:t>
      </w:r>
      <w:proofErr w:type="spellStart"/>
      <w:r w:rsidRPr="00E40A77">
        <w:rPr>
          <w:i/>
          <w:szCs w:val="24"/>
          <w:lang w:val="en-GB"/>
        </w:rPr>
        <w:t>Blečić</w:t>
      </w:r>
      <w:proofErr w:type="spellEnd"/>
      <w:r w:rsidRPr="00E40A77">
        <w:rPr>
          <w:i/>
          <w:szCs w:val="24"/>
          <w:lang w:val="en-GB"/>
        </w:rPr>
        <w:t xml:space="preserve"> </w:t>
      </w:r>
      <w:r w:rsidRPr="00E40A77" w:rsidR="00013C3E">
        <w:rPr>
          <w:i/>
          <w:szCs w:val="24"/>
          <w:lang w:val="en-GB"/>
        </w:rPr>
        <w:t>v. Croatia</w:t>
      </w:r>
      <w:r w:rsidRPr="00E40A77">
        <w:rPr>
          <w:i/>
          <w:szCs w:val="24"/>
          <w:lang w:val="en-GB"/>
        </w:rPr>
        <w:t xml:space="preserve"> </w:t>
      </w:r>
      <w:r w:rsidRPr="00E40A77">
        <w:rPr>
          <w:szCs w:val="24"/>
          <w:lang w:val="en-GB"/>
        </w:rPr>
        <w:t>[GC], n</w:t>
      </w:r>
      <w:r w:rsidRPr="00E40A77" w:rsidR="00013C3E">
        <w:rPr>
          <w:szCs w:val="24"/>
          <w:lang w:val="en-GB"/>
        </w:rPr>
        <w:t>o. </w:t>
      </w:r>
      <w:r w:rsidRPr="00E40A77">
        <w:rPr>
          <w:szCs w:val="24"/>
          <w:lang w:val="en-GB"/>
        </w:rPr>
        <w:t xml:space="preserve">59532/00, § 67, </w:t>
      </w:r>
      <w:r w:rsidRPr="00E40A77" w:rsidR="00013C3E">
        <w:rPr>
          <w:szCs w:val="24"/>
          <w:lang w:val="en-GB"/>
        </w:rPr>
        <w:t>ECHR</w:t>
      </w:r>
      <w:r w:rsidRPr="00E40A77">
        <w:rPr>
          <w:szCs w:val="24"/>
          <w:lang w:val="en-GB"/>
        </w:rPr>
        <w:t xml:space="preserve"> </w:t>
      </w:r>
      <w:r w:rsidRPr="00E40A77">
        <w:rPr>
          <w:lang w:val="en-GB"/>
        </w:rPr>
        <w:t>2006</w:t>
      </w:r>
      <w:r w:rsidRPr="00E40A77">
        <w:rPr>
          <w:lang w:val="en-GB"/>
        </w:rPr>
        <w:noBreakHyphen/>
        <w:t>III)</w:t>
      </w:r>
      <w:r w:rsidRPr="00E40A77">
        <w:rPr>
          <w:lang w:val="en-GB" w:eastAsia="fr-FR"/>
        </w:rPr>
        <w:t>.</w:t>
      </w:r>
    </w:p>
    <w:p w:rsidRPr="00E40A77" w:rsidR="00096295" w:rsidP="009A27B7" w:rsidRDefault="008C32CB">
      <w:pPr>
        <w:pStyle w:val="ECHRHeading3"/>
        <w:rPr>
          <w:lang w:val="en-GB" w:eastAsia="fr-FR"/>
        </w:rPr>
      </w:pPr>
      <w:r w:rsidRPr="00E40A77">
        <w:rPr>
          <w:lang w:val="en-GB" w:eastAsia="fr-FR"/>
        </w:rPr>
        <w:t>1.</w:t>
      </w:r>
      <w:r w:rsidRPr="00E40A77" w:rsidR="00AB42D9">
        <w:rPr>
          <w:lang w:val="en-GB" w:eastAsia="fr-FR"/>
        </w:rPr>
        <w:t>  </w:t>
      </w:r>
      <w:r w:rsidRPr="00E40A77" w:rsidR="00013C3E">
        <w:rPr>
          <w:lang w:val="en-GB" w:eastAsia="fr-FR"/>
        </w:rPr>
        <w:t>The Chamber judgment</w:t>
      </w:r>
    </w:p>
    <w:p w:rsidRPr="00E40A77" w:rsidR="008C32CB" w:rsidP="009A27B7" w:rsidRDefault="008C32CB">
      <w:pPr>
        <w:pStyle w:val="ECHRPara"/>
        <w:rPr>
          <w:snapToGrid w:val="0"/>
          <w:lang w:val="en-GB"/>
        </w:rPr>
      </w:pPr>
      <w:r w:rsidRPr="00E40A77">
        <w:rPr>
          <w:snapToGrid w:val="0"/>
          <w:szCs w:val="24"/>
          <w:lang w:val="en-GB"/>
        </w:rPr>
        <w:fldChar w:fldCharType="begin"/>
      </w:r>
      <w:r w:rsidRPr="00E40A77">
        <w:rPr>
          <w:snapToGrid w:val="0"/>
          <w:szCs w:val="24"/>
          <w:lang w:val="en-GB"/>
        </w:rPr>
        <w:instrText xml:space="preserve"> SEQ level0 \*arabic </w:instrText>
      </w:r>
      <w:r w:rsidRPr="00E40A77">
        <w:rPr>
          <w:snapToGrid w:val="0"/>
          <w:szCs w:val="24"/>
          <w:lang w:val="en-GB"/>
        </w:rPr>
        <w:fldChar w:fldCharType="separate"/>
      </w:r>
      <w:r w:rsidRPr="00E40A77" w:rsidR="00622C41">
        <w:rPr>
          <w:noProof/>
          <w:snapToGrid w:val="0"/>
          <w:szCs w:val="24"/>
          <w:lang w:val="en-GB"/>
        </w:rPr>
        <w:t>202</w:t>
      </w:r>
      <w:r w:rsidRPr="00E40A77">
        <w:rPr>
          <w:snapToGrid w:val="0"/>
          <w:szCs w:val="24"/>
          <w:lang w:val="en-GB"/>
        </w:rPr>
        <w:fldChar w:fldCharType="end"/>
      </w:r>
      <w:r w:rsidRPr="00E40A77">
        <w:rPr>
          <w:snapToGrid w:val="0"/>
          <w:szCs w:val="24"/>
          <w:lang w:val="en-GB"/>
        </w:rPr>
        <w:t>.  </w:t>
      </w:r>
      <w:r w:rsidRPr="00E40A77" w:rsidR="006104CB">
        <w:rPr>
          <w:snapToGrid w:val="0"/>
          <w:szCs w:val="24"/>
          <w:lang w:val="en-GB"/>
        </w:rPr>
        <w:t>The C</w:t>
      </w:r>
      <w:r w:rsidRPr="00E40A77">
        <w:rPr>
          <w:snapToGrid w:val="0"/>
          <w:szCs w:val="24"/>
          <w:lang w:val="en-GB"/>
        </w:rPr>
        <w:t>hamb</w:t>
      </w:r>
      <w:r w:rsidRPr="00E40A77" w:rsidR="006104CB">
        <w:rPr>
          <w:snapToGrid w:val="0"/>
          <w:szCs w:val="24"/>
          <w:lang w:val="en-GB"/>
        </w:rPr>
        <w:t>e</w:t>
      </w:r>
      <w:r w:rsidRPr="00E40A77">
        <w:rPr>
          <w:snapToGrid w:val="0"/>
          <w:szCs w:val="24"/>
          <w:lang w:val="en-GB"/>
        </w:rPr>
        <w:t xml:space="preserve">r </w:t>
      </w:r>
      <w:r w:rsidRPr="00E40A77" w:rsidR="00DD427B">
        <w:rPr>
          <w:snapToGrid w:val="0"/>
          <w:szCs w:val="24"/>
          <w:lang w:val="en-GB"/>
        </w:rPr>
        <w:t xml:space="preserve">held that the procedural </w:t>
      </w:r>
      <w:r w:rsidRPr="00E40A77">
        <w:rPr>
          <w:snapToGrid w:val="0"/>
          <w:lang w:val="en-GB"/>
        </w:rPr>
        <w:t xml:space="preserve">obligation </w:t>
      </w:r>
      <w:r w:rsidRPr="00E40A77" w:rsidR="00DD427B">
        <w:rPr>
          <w:snapToGrid w:val="0"/>
          <w:lang w:val="en-GB"/>
        </w:rPr>
        <w:t xml:space="preserve">to conduct an effective investigation arising out of </w:t>
      </w:r>
      <w:r w:rsidRPr="00E40A77" w:rsidR="00013C3E">
        <w:rPr>
          <w:snapToGrid w:val="0"/>
          <w:lang w:val="en-GB"/>
        </w:rPr>
        <w:t>A</w:t>
      </w:r>
      <w:r w:rsidRPr="00E40A77">
        <w:rPr>
          <w:snapToGrid w:val="0"/>
          <w:lang w:val="en-GB"/>
        </w:rPr>
        <w:t>rticles</w:t>
      </w:r>
      <w:r w:rsidRPr="00E40A77" w:rsidR="00732F4B">
        <w:rPr>
          <w:snapToGrid w:val="0"/>
          <w:lang w:val="en-GB"/>
        </w:rPr>
        <w:t xml:space="preserve"> </w:t>
      </w:r>
      <w:r w:rsidRPr="00E40A77">
        <w:rPr>
          <w:snapToGrid w:val="0"/>
          <w:lang w:val="en-GB"/>
        </w:rPr>
        <w:t>2</w:t>
      </w:r>
      <w:r w:rsidRPr="00E40A77" w:rsidR="00732F4B">
        <w:rPr>
          <w:snapToGrid w:val="0"/>
          <w:lang w:val="en-GB"/>
        </w:rPr>
        <w:t xml:space="preserve"> </w:t>
      </w:r>
      <w:r w:rsidRPr="00E40A77" w:rsidR="009E6EDF">
        <w:rPr>
          <w:snapToGrid w:val="0"/>
          <w:lang w:val="en-GB"/>
        </w:rPr>
        <w:t xml:space="preserve">and </w:t>
      </w:r>
      <w:r w:rsidRPr="00E40A77">
        <w:rPr>
          <w:snapToGrid w:val="0"/>
          <w:lang w:val="en-GB"/>
        </w:rPr>
        <w:t xml:space="preserve">3 </w:t>
      </w:r>
      <w:r w:rsidRPr="00E40A77" w:rsidR="00025903">
        <w:rPr>
          <w:snapToGrid w:val="0"/>
          <w:lang w:val="en-GB"/>
        </w:rPr>
        <w:t>of the Convention</w:t>
      </w:r>
      <w:r w:rsidRPr="00E40A77">
        <w:rPr>
          <w:snapToGrid w:val="0"/>
          <w:lang w:val="en-GB"/>
        </w:rPr>
        <w:t xml:space="preserve"> </w:t>
      </w:r>
      <w:r w:rsidRPr="00E40A77" w:rsidR="00DD427B">
        <w:rPr>
          <w:snapToGrid w:val="0"/>
          <w:lang w:val="en-GB"/>
        </w:rPr>
        <w:t xml:space="preserve">had evolved into a separate and autonomous duty which could be considered capable of binding the State even when the infringement of life or </w:t>
      </w:r>
      <w:r w:rsidRPr="00E40A77" w:rsidR="00921774">
        <w:rPr>
          <w:snapToGrid w:val="0"/>
          <w:lang w:val="en-GB"/>
        </w:rPr>
        <w:t xml:space="preserve">of </w:t>
      </w:r>
      <w:r w:rsidRPr="00E40A77" w:rsidR="00DD427B">
        <w:rPr>
          <w:snapToGrid w:val="0"/>
          <w:lang w:val="en-GB"/>
        </w:rPr>
        <w:t xml:space="preserve">personal integrity occurred before the entry into force of the Convention with regard to that State. In </w:t>
      </w:r>
      <w:r w:rsidRPr="00E40A77" w:rsidR="005913C8">
        <w:rPr>
          <w:snapToGrid w:val="0"/>
          <w:lang w:val="en-GB"/>
        </w:rPr>
        <w:t xml:space="preserve">so ruling, </w:t>
      </w:r>
      <w:r w:rsidRPr="00E40A77" w:rsidR="00DD427B">
        <w:rPr>
          <w:snapToGrid w:val="0"/>
          <w:lang w:val="en-GB"/>
        </w:rPr>
        <w:t xml:space="preserve">it reiterated the principles outlined in the </w:t>
      </w:r>
      <w:proofErr w:type="spellStart"/>
      <w:r w:rsidRPr="00E40A77">
        <w:rPr>
          <w:i/>
          <w:lang w:val="en-GB"/>
        </w:rPr>
        <w:t>Šilih</w:t>
      </w:r>
      <w:proofErr w:type="spellEnd"/>
      <w:r w:rsidRPr="00E40A77">
        <w:rPr>
          <w:i/>
          <w:lang w:val="en-GB"/>
        </w:rPr>
        <w:t xml:space="preserve"> </w:t>
      </w:r>
      <w:r w:rsidRPr="00E40A77" w:rsidR="00013C3E">
        <w:rPr>
          <w:i/>
          <w:lang w:val="en-GB"/>
        </w:rPr>
        <w:t>v. Slovenia</w:t>
      </w:r>
      <w:r w:rsidRPr="00E40A77">
        <w:rPr>
          <w:lang w:val="en-GB"/>
        </w:rPr>
        <w:t xml:space="preserve"> </w:t>
      </w:r>
      <w:r w:rsidRPr="00E40A77" w:rsidR="00DD427B">
        <w:rPr>
          <w:lang w:val="en-GB"/>
        </w:rPr>
        <w:t xml:space="preserve">judgment </w:t>
      </w:r>
      <w:r w:rsidRPr="00E40A77">
        <w:rPr>
          <w:lang w:val="en-GB"/>
        </w:rPr>
        <w:t>([GC], n</w:t>
      </w:r>
      <w:r w:rsidRPr="00E40A77" w:rsidR="00DD427B">
        <w:rPr>
          <w:lang w:val="en-GB"/>
        </w:rPr>
        <w:t>o.</w:t>
      </w:r>
      <w:r w:rsidRPr="00E40A77" w:rsidR="00732F4B">
        <w:rPr>
          <w:lang w:val="en-GB"/>
        </w:rPr>
        <w:t xml:space="preserve"> </w:t>
      </w:r>
      <w:r w:rsidRPr="00E40A77">
        <w:rPr>
          <w:lang w:val="en-GB"/>
        </w:rPr>
        <w:t xml:space="preserve">71463/01, </w:t>
      </w:r>
      <w:r w:rsidRPr="00E40A77">
        <w:rPr>
          <w:lang w:val="en-GB" w:eastAsia="fr-FR"/>
        </w:rPr>
        <w:t>§§</w:t>
      </w:r>
      <w:r w:rsidRPr="00E40A77" w:rsidR="00732F4B">
        <w:rPr>
          <w:lang w:val="en-GB" w:eastAsia="fr-FR"/>
        </w:rPr>
        <w:t xml:space="preserve"> </w:t>
      </w:r>
      <w:r w:rsidRPr="00E40A77">
        <w:rPr>
          <w:lang w:val="en-GB" w:eastAsia="fr-FR"/>
        </w:rPr>
        <w:t>159-63</w:t>
      </w:r>
      <w:r w:rsidRPr="00E40A77">
        <w:rPr>
          <w:lang w:val="en-GB"/>
        </w:rPr>
        <w:t>, 9</w:t>
      </w:r>
      <w:r w:rsidRPr="00E40A77" w:rsidR="00732F4B">
        <w:rPr>
          <w:snapToGrid w:val="0"/>
          <w:lang w:val="en-GB"/>
        </w:rPr>
        <w:t xml:space="preserve"> </w:t>
      </w:r>
      <w:r w:rsidRPr="00E40A77" w:rsidR="00025903">
        <w:rPr>
          <w:lang w:val="en-GB"/>
        </w:rPr>
        <w:t>April</w:t>
      </w:r>
      <w:r w:rsidRPr="00E40A77" w:rsidR="00732F4B">
        <w:rPr>
          <w:snapToGrid w:val="0"/>
          <w:lang w:val="en-GB"/>
        </w:rPr>
        <w:t xml:space="preserve"> </w:t>
      </w:r>
      <w:r w:rsidRPr="00E40A77">
        <w:rPr>
          <w:snapToGrid w:val="0"/>
          <w:lang w:val="en-GB"/>
        </w:rPr>
        <w:t>2009)</w:t>
      </w:r>
      <w:r w:rsidRPr="00E40A77">
        <w:rPr>
          <w:lang w:val="en-GB" w:eastAsia="fr-FR"/>
        </w:rPr>
        <w:t xml:space="preserve"> </w:t>
      </w:r>
      <w:r w:rsidRPr="00E40A77" w:rsidR="00DD427B">
        <w:rPr>
          <w:lang w:val="en-GB" w:eastAsia="fr-FR"/>
        </w:rPr>
        <w:t xml:space="preserve">and subsequently applied in cases brought against </w:t>
      </w:r>
      <w:r w:rsidRPr="00E40A77" w:rsidR="00013C3E">
        <w:rPr>
          <w:lang w:val="en-GB" w:eastAsia="fr-FR"/>
        </w:rPr>
        <w:t>Romania</w:t>
      </w:r>
      <w:r w:rsidRPr="00E40A77">
        <w:rPr>
          <w:lang w:val="en-GB" w:eastAsia="fr-FR"/>
        </w:rPr>
        <w:t xml:space="preserve"> </w:t>
      </w:r>
      <w:r w:rsidRPr="00E40A77" w:rsidR="00DD427B">
        <w:rPr>
          <w:lang w:val="en-GB" w:eastAsia="fr-FR"/>
        </w:rPr>
        <w:t xml:space="preserve">in which the events of </w:t>
      </w:r>
      <w:r w:rsidRPr="00E40A77" w:rsidR="00025903">
        <w:rPr>
          <w:lang w:val="en-GB" w:eastAsia="fr-FR"/>
        </w:rPr>
        <w:t>December</w:t>
      </w:r>
      <w:r w:rsidRPr="00E40A77">
        <w:rPr>
          <w:lang w:val="en-GB" w:eastAsia="fr-FR"/>
        </w:rPr>
        <w:t xml:space="preserve"> 1989 </w:t>
      </w:r>
      <w:r w:rsidRPr="00E40A77" w:rsidR="00DD427B">
        <w:rPr>
          <w:lang w:val="en-GB" w:eastAsia="fr-FR"/>
        </w:rPr>
        <w:t xml:space="preserve">were in issue </w:t>
      </w:r>
      <w:r w:rsidRPr="00E40A77">
        <w:rPr>
          <w:lang w:val="en-GB" w:eastAsia="fr-FR"/>
        </w:rPr>
        <w:t>(</w:t>
      </w:r>
      <w:r w:rsidRPr="00E40A77" w:rsidR="006104CB">
        <w:rPr>
          <w:lang w:val="en-GB" w:eastAsia="fr-FR"/>
        </w:rPr>
        <w:t xml:space="preserve">see </w:t>
      </w:r>
      <w:proofErr w:type="spellStart"/>
      <w:r w:rsidRPr="00E40A77">
        <w:rPr>
          <w:i/>
          <w:lang w:val="en-GB"/>
        </w:rPr>
        <w:t>Agache</w:t>
      </w:r>
      <w:proofErr w:type="spellEnd"/>
      <w:r w:rsidRPr="00E40A77">
        <w:rPr>
          <w:i/>
          <w:lang w:val="en-GB"/>
        </w:rPr>
        <w:t xml:space="preserve"> </w:t>
      </w:r>
      <w:r w:rsidRPr="00E40A77" w:rsidR="006104CB">
        <w:rPr>
          <w:i/>
          <w:lang w:val="en-GB"/>
        </w:rPr>
        <w:t>and Others v.</w:t>
      </w:r>
      <w:r w:rsidRPr="00E40A77" w:rsidR="00A36C1D">
        <w:rPr>
          <w:i/>
          <w:lang w:val="en-GB"/>
        </w:rPr>
        <w:t> </w:t>
      </w:r>
      <w:r w:rsidRPr="00E40A77" w:rsidR="00013C3E">
        <w:rPr>
          <w:i/>
          <w:lang w:val="en-GB"/>
        </w:rPr>
        <w:t>Romania</w:t>
      </w:r>
      <w:r w:rsidRPr="00E40A77">
        <w:rPr>
          <w:lang w:val="en-GB"/>
        </w:rPr>
        <w:t>, n</w:t>
      </w:r>
      <w:r w:rsidRPr="00E40A77" w:rsidR="00DD427B">
        <w:rPr>
          <w:lang w:val="en-GB"/>
        </w:rPr>
        <w:t>o. </w:t>
      </w:r>
      <w:r w:rsidRPr="00E40A77">
        <w:rPr>
          <w:lang w:val="en-GB"/>
        </w:rPr>
        <w:t> 2712/02</w:t>
      </w:r>
      <w:r w:rsidRPr="00E40A77" w:rsidR="00A36C1D">
        <w:rPr>
          <w:snapToGrid w:val="0"/>
          <w:lang w:val="en-GB"/>
        </w:rPr>
        <w:t xml:space="preserve">, </w:t>
      </w:r>
      <w:r w:rsidRPr="00E40A77">
        <w:rPr>
          <w:snapToGrid w:val="0"/>
          <w:lang w:val="en-GB"/>
        </w:rPr>
        <w:t xml:space="preserve">§§ 70-73, </w:t>
      </w:r>
      <w:r w:rsidRPr="00E40A77">
        <w:rPr>
          <w:lang w:val="en-GB"/>
        </w:rPr>
        <w:t>20</w:t>
      </w:r>
      <w:r w:rsidRPr="00E40A77" w:rsidR="00A36C1D">
        <w:rPr>
          <w:lang w:val="en-GB"/>
        </w:rPr>
        <w:t xml:space="preserve"> </w:t>
      </w:r>
      <w:r w:rsidRPr="00E40A77" w:rsidR="00025903">
        <w:rPr>
          <w:lang w:val="en-GB"/>
        </w:rPr>
        <w:t>October</w:t>
      </w:r>
      <w:r w:rsidRPr="00E40A77">
        <w:rPr>
          <w:snapToGrid w:val="0"/>
          <w:lang w:val="en-GB"/>
        </w:rPr>
        <w:t xml:space="preserve"> 2009</w:t>
      </w:r>
      <w:r w:rsidRPr="00E40A77" w:rsidR="00DD427B">
        <w:rPr>
          <w:snapToGrid w:val="0"/>
          <w:lang w:val="en-GB"/>
        </w:rPr>
        <w:t>;</w:t>
      </w:r>
      <w:r w:rsidRPr="00E40A77">
        <w:rPr>
          <w:snapToGrid w:val="0"/>
          <w:lang w:val="en-GB"/>
        </w:rPr>
        <w:t xml:space="preserve"> </w:t>
      </w:r>
      <w:proofErr w:type="spellStart"/>
      <w:r w:rsidRPr="00E40A77">
        <w:rPr>
          <w:i/>
          <w:lang w:val="en-GB" w:eastAsia="fr-FR"/>
        </w:rPr>
        <w:t>Şandru</w:t>
      </w:r>
      <w:proofErr w:type="spellEnd"/>
      <w:r w:rsidRPr="00E40A77">
        <w:rPr>
          <w:i/>
          <w:lang w:val="en-GB" w:eastAsia="fr-FR"/>
        </w:rPr>
        <w:t xml:space="preserve"> </w:t>
      </w:r>
      <w:r w:rsidRPr="00E40A77" w:rsidR="006104CB">
        <w:rPr>
          <w:i/>
          <w:lang w:val="en-GB" w:eastAsia="fr-FR"/>
        </w:rPr>
        <w:t>and Others v.</w:t>
      </w:r>
      <w:r w:rsidRPr="00E40A77" w:rsidR="00A36C1D">
        <w:rPr>
          <w:i/>
          <w:lang w:val="en-GB" w:eastAsia="fr-FR"/>
        </w:rPr>
        <w:t> </w:t>
      </w:r>
      <w:r w:rsidRPr="00E40A77" w:rsidR="00013C3E">
        <w:rPr>
          <w:i/>
          <w:lang w:val="en-GB" w:eastAsia="fr-FR"/>
        </w:rPr>
        <w:t>Romania</w:t>
      </w:r>
      <w:r w:rsidRPr="00E40A77">
        <w:rPr>
          <w:lang w:val="en-GB" w:eastAsia="fr-FR"/>
        </w:rPr>
        <w:t>, n</w:t>
      </w:r>
      <w:r w:rsidRPr="00E40A77" w:rsidR="00DD427B">
        <w:rPr>
          <w:lang w:val="en-GB" w:eastAsia="fr-FR"/>
        </w:rPr>
        <w:t>o.</w:t>
      </w:r>
      <w:r w:rsidRPr="00E40A77">
        <w:rPr>
          <w:lang w:val="en-GB" w:eastAsia="fr-FR"/>
        </w:rPr>
        <w:t> 22465/03</w:t>
      </w:r>
      <w:r w:rsidRPr="00E40A77">
        <w:rPr>
          <w:snapToGrid w:val="0"/>
          <w:lang w:val="en-GB" w:eastAsia="fr-FR"/>
        </w:rPr>
        <w:t>, § 59, 8 </w:t>
      </w:r>
      <w:r w:rsidRPr="00E40A77" w:rsidR="00025903">
        <w:rPr>
          <w:lang w:val="en-GB" w:eastAsia="fr-FR"/>
        </w:rPr>
        <w:t>December</w:t>
      </w:r>
      <w:r w:rsidRPr="00E40A77">
        <w:rPr>
          <w:snapToGrid w:val="0"/>
          <w:lang w:val="en-GB" w:eastAsia="fr-FR"/>
        </w:rPr>
        <w:t xml:space="preserve"> 2009</w:t>
      </w:r>
      <w:r w:rsidRPr="00E40A77" w:rsidR="005913C8">
        <w:rPr>
          <w:snapToGrid w:val="0"/>
          <w:lang w:val="en-GB" w:eastAsia="fr-FR"/>
        </w:rPr>
        <w:t>;</w:t>
      </w:r>
      <w:r w:rsidRPr="00E40A77">
        <w:rPr>
          <w:snapToGrid w:val="0"/>
          <w:lang w:val="en-GB" w:eastAsia="fr-FR"/>
        </w:rPr>
        <w:t xml:space="preserve"> </w:t>
      </w:r>
      <w:r w:rsidRPr="00E40A77" w:rsidR="00DD427B">
        <w:rPr>
          <w:snapToGrid w:val="0"/>
          <w:lang w:val="en-GB" w:eastAsia="fr-FR"/>
        </w:rPr>
        <w:t xml:space="preserve">and </w:t>
      </w:r>
      <w:r w:rsidRPr="00E40A77">
        <w:rPr>
          <w:i/>
          <w:lang w:val="en-GB" w:eastAsia="fr-FR"/>
        </w:rPr>
        <w:t xml:space="preserve">Association </w:t>
      </w:r>
      <w:r w:rsidRPr="00E40A77" w:rsidR="00DD427B">
        <w:rPr>
          <w:i/>
          <w:lang w:val="en-GB" w:eastAsia="fr-FR"/>
        </w:rPr>
        <w:t>“</w:t>
      </w:r>
      <w:r w:rsidRPr="00E40A77">
        <w:rPr>
          <w:i/>
          <w:lang w:val="en-GB" w:eastAsia="fr-FR"/>
        </w:rPr>
        <w:t>21</w:t>
      </w:r>
      <w:r w:rsidRPr="00E40A77" w:rsidR="00DD427B">
        <w:rPr>
          <w:i/>
          <w:lang w:val="en-GB" w:eastAsia="fr-FR"/>
        </w:rPr>
        <w:t> </w:t>
      </w:r>
      <w:r w:rsidRPr="00E40A77" w:rsidR="00025903">
        <w:rPr>
          <w:i/>
          <w:lang w:val="en-GB" w:eastAsia="fr-FR"/>
        </w:rPr>
        <w:t>December</w:t>
      </w:r>
      <w:r w:rsidRPr="00E40A77">
        <w:rPr>
          <w:i/>
          <w:lang w:val="en-GB" w:eastAsia="fr-FR"/>
        </w:rPr>
        <w:t xml:space="preserve"> 1989</w:t>
      </w:r>
      <w:r w:rsidRPr="00E40A77" w:rsidR="00DD427B">
        <w:rPr>
          <w:i/>
          <w:lang w:val="en-GB" w:eastAsia="fr-FR"/>
        </w:rPr>
        <w:t>”</w:t>
      </w:r>
      <w:r w:rsidRPr="00E40A77">
        <w:rPr>
          <w:i/>
          <w:lang w:val="en-GB" w:eastAsia="fr-FR"/>
        </w:rPr>
        <w:t xml:space="preserve"> </w:t>
      </w:r>
      <w:r w:rsidRPr="00E40A77" w:rsidR="006104CB">
        <w:rPr>
          <w:i/>
          <w:lang w:val="en-GB" w:eastAsia="fr-FR"/>
        </w:rPr>
        <w:t>and Others v.</w:t>
      </w:r>
      <w:r w:rsidRPr="00E40A77">
        <w:rPr>
          <w:i/>
          <w:lang w:val="en-GB" w:eastAsia="fr-FR"/>
        </w:rPr>
        <w:t> </w:t>
      </w:r>
      <w:r w:rsidRPr="00E40A77" w:rsidR="00013C3E">
        <w:rPr>
          <w:i/>
          <w:lang w:val="en-GB" w:eastAsia="fr-FR"/>
        </w:rPr>
        <w:t>Romania</w:t>
      </w:r>
      <w:r w:rsidRPr="00E40A77">
        <w:rPr>
          <w:lang w:val="en-GB" w:eastAsia="fr-FR"/>
        </w:rPr>
        <w:t>, n</w:t>
      </w:r>
      <w:r w:rsidRPr="00E40A77" w:rsidR="00DD427B">
        <w:rPr>
          <w:lang w:val="en-GB" w:eastAsia="fr-FR"/>
        </w:rPr>
        <w:t>os.</w:t>
      </w:r>
      <w:r w:rsidRPr="00E40A77">
        <w:rPr>
          <w:lang w:val="en-GB" w:eastAsia="fr-FR"/>
        </w:rPr>
        <w:t xml:space="preserve"> 33810/07 </w:t>
      </w:r>
      <w:r w:rsidRPr="00E40A77" w:rsidR="006104CB">
        <w:rPr>
          <w:lang w:val="en-GB" w:eastAsia="fr-FR"/>
        </w:rPr>
        <w:t xml:space="preserve">and </w:t>
      </w:r>
      <w:r w:rsidRPr="00E40A77">
        <w:rPr>
          <w:lang w:val="en-GB" w:eastAsia="fr-FR"/>
        </w:rPr>
        <w:t>18817/08</w:t>
      </w:r>
      <w:r w:rsidRPr="00E40A77">
        <w:rPr>
          <w:snapToGrid w:val="0"/>
          <w:szCs w:val="24"/>
          <w:lang w:val="en-GB" w:eastAsia="fr-FR"/>
        </w:rPr>
        <w:t>, §§ 114-18, 24 </w:t>
      </w:r>
      <w:r w:rsidRPr="00E40A77" w:rsidR="00025903">
        <w:rPr>
          <w:szCs w:val="24"/>
          <w:lang w:val="en-GB" w:eastAsia="fr-FR"/>
        </w:rPr>
        <w:t>May</w:t>
      </w:r>
      <w:r w:rsidRPr="00E40A77">
        <w:rPr>
          <w:snapToGrid w:val="0"/>
          <w:szCs w:val="24"/>
          <w:lang w:val="en-GB" w:eastAsia="fr-FR"/>
        </w:rPr>
        <w:t xml:space="preserve"> 2011</w:t>
      </w:r>
      <w:r w:rsidRPr="00E40A77">
        <w:rPr>
          <w:snapToGrid w:val="0"/>
          <w:szCs w:val="24"/>
          <w:lang w:val="en-GB"/>
        </w:rPr>
        <w:t>).</w:t>
      </w:r>
    </w:p>
    <w:p w:rsidRPr="00E40A77" w:rsidR="008C32CB" w:rsidP="009A27B7" w:rsidRDefault="008C32CB">
      <w:pPr>
        <w:pStyle w:val="ECHRPara"/>
        <w:rPr>
          <w:i/>
          <w:lang w:val="en-GB" w:eastAsia="fr-FR"/>
        </w:rPr>
      </w:pPr>
      <w:r w:rsidRPr="00E40A77">
        <w:rPr>
          <w:snapToGrid w:val="0"/>
          <w:lang w:val="en-GB"/>
        </w:rPr>
        <w:fldChar w:fldCharType="begin"/>
      </w:r>
      <w:r w:rsidRPr="00E40A77">
        <w:rPr>
          <w:snapToGrid w:val="0"/>
          <w:lang w:val="en-GB"/>
        </w:rPr>
        <w:instrText xml:space="preserve"> SEQ level0 \*arabic </w:instrText>
      </w:r>
      <w:r w:rsidRPr="00E40A77">
        <w:rPr>
          <w:snapToGrid w:val="0"/>
          <w:lang w:val="en-GB"/>
        </w:rPr>
        <w:fldChar w:fldCharType="separate"/>
      </w:r>
      <w:r w:rsidRPr="00E40A77" w:rsidR="00622C41">
        <w:rPr>
          <w:noProof/>
          <w:snapToGrid w:val="0"/>
          <w:lang w:val="en-GB"/>
        </w:rPr>
        <w:t>203</w:t>
      </w:r>
      <w:r w:rsidRPr="00E40A77">
        <w:rPr>
          <w:snapToGrid w:val="0"/>
          <w:lang w:val="en-GB"/>
        </w:rPr>
        <w:fldChar w:fldCharType="end"/>
      </w:r>
      <w:r w:rsidRPr="00E40A77">
        <w:rPr>
          <w:snapToGrid w:val="0"/>
          <w:lang w:val="en-GB"/>
        </w:rPr>
        <w:t>.  </w:t>
      </w:r>
      <w:r w:rsidRPr="00E40A77" w:rsidR="00DD427B">
        <w:rPr>
          <w:snapToGrid w:val="0"/>
          <w:lang w:val="en-GB"/>
        </w:rPr>
        <w:t>It also considered that, in order for this procedural obligation to be applicable, it must be established that a significant proportion of the procedural steps were or ought to have been implemented following ratification of the Convention by the country concerned.</w:t>
      </w:r>
      <w:r w:rsidRPr="00E40A77">
        <w:rPr>
          <w:lang w:val="en-GB"/>
        </w:rPr>
        <w:t xml:space="preserve"> </w:t>
      </w:r>
      <w:r w:rsidRPr="00E40A77" w:rsidR="00DD427B">
        <w:rPr>
          <w:lang w:val="en-GB"/>
        </w:rPr>
        <w:t xml:space="preserve">Applying those </w:t>
      </w:r>
      <w:r w:rsidRPr="00E40A77">
        <w:rPr>
          <w:lang w:val="en-GB"/>
        </w:rPr>
        <w:t>princip</w:t>
      </w:r>
      <w:r w:rsidRPr="00E40A77" w:rsidR="00DD427B">
        <w:rPr>
          <w:lang w:val="en-GB"/>
        </w:rPr>
        <w:t>l</w:t>
      </w:r>
      <w:r w:rsidRPr="00E40A77">
        <w:rPr>
          <w:lang w:val="en-GB"/>
        </w:rPr>
        <w:t xml:space="preserve">es </w:t>
      </w:r>
      <w:r w:rsidRPr="00E40A77" w:rsidR="00DD427B">
        <w:rPr>
          <w:lang w:val="en-GB"/>
        </w:rPr>
        <w:t xml:space="preserve">in this case, the Chamber noted that the criminal proceedings concerning the violent suppression of the demonstrations of June 1990 had been </w:t>
      </w:r>
      <w:r w:rsidRPr="00E40A77" w:rsidR="00921774">
        <w:rPr>
          <w:lang w:val="en-GB"/>
        </w:rPr>
        <w:t xml:space="preserve">instituted </w:t>
      </w:r>
      <w:r w:rsidRPr="00E40A77" w:rsidR="00DD427B">
        <w:rPr>
          <w:lang w:val="en-GB"/>
        </w:rPr>
        <w:t xml:space="preserve">in 1990, </w:t>
      </w:r>
      <w:r w:rsidRPr="00E40A77" w:rsidR="000611BB">
        <w:rPr>
          <w:lang w:val="en-GB"/>
        </w:rPr>
        <w:t xml:space="preserve">that they </w:t>
      </w:r>
      <w:r w:rsidRPr="00E40A77" w:rsidR="00DD427B">
        <w:rPr>
          <w:lang w:val="en-GB"/>
        </w:rPr>
        <w:t>had continued after 20 June 1994 and that a significant proportion of the procedural measures had been carried out after that date.</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204</w:t>
      </w:r>
      <w:r w:rsidRPr="00E40A77">
        <w:rPr>
          <w:noProof/>
          <w:lang w:val="en-GB" w:eastAsia="fr-FR"/>
        </w:rPr>
        <w:fldChar w:fldCharType="end"/>
      </w:r>
      <w:r w:rsidRPr="00E40A77">
        <w:rPr>
          <w:lang w:val="en-GB" w:eastAsia="fr-FR"/>
        </w:rPr>
        <w:t>.  </w:t>
      </w:r>
      <w:r w:rsidRPr="00E40A77" w:rsidR="000611BB">
        <w:rPr>
          <w:lang w:val="en-GB" w:eastAsia="fr-FR"/>
        </w:rPr>
        <w:t>T</w:t>
      </w:r>
      <w:r w:rsidRPr="00E40A77" w:rsidR="00DD427B">
        <w:rPr>
          <w:lang w:val="en-GB" w:eastAsia="fr-FR"/>
        </w:rPr>
        <w:t xml:space="preserve">he Chamber </w:t>
      </w:r>
      <w:r w:rsidRPr="00E40A77" w:rsidR="000611BB">
        <w:rPr>
          <w:lang w:val="en-GB" w:eastAsia="fr-FR"/>
        </w:rPr>
        <w:t xml:space="preserve">therefore </w:t>
      </w:r>
      <w:r w:rsidRPr="00E40A77" w:rsidR="00DD427B">
        <w:rPr>
          <w:lang w:val="en-GB" w:eastAsia="fr-FR"/>
        </w:rPr>
        <w:t xml:space="preserve">declared that it had jurisdiction </w:t>
      </w:r>
      <w:proofErr w:type="spellStart"/>
      <w:r w:rsidRPr="00E40A77">
        <w:rPr>
          <w:i/>
          <w:lang w:val="en-GB" w:eastAsia="fr-FR"/>
        </w:rPr>
        <w:t>ratione</w:t>
      </w:r>
      <w:proofErr w:type="spellEnd"/>
      <w:r w:rsidRPr="00E40A77">
        <w:rPr>
          <w:i/>
          <w:lang w:val="en-GB" w:eastAsia="fr-FR"/>
        </w:rPr>
        <w:t xml:space="preserve"> </w:t>
      </w:r>
      <w:proofErr w:type="spellStart"/>
      <w:r w:rsidRPr="00E40A77">
        <w:rPr>
          <w:i/>
          <w:lang w:val="en-GB" w:eastAsia="fr-FR"/>
        </w:rPr>
        <w:t>temporis</w:t>
      </w:r>
      <w:proofErr w:type="spellEnd"/>
      <w:r w:rsidRPr="00E40A77">
        <w:rPr>
          <w:lang w:val="en-GB" w:eastAsia="fr-FR"/>
        </w:rPr>
        <w:t xml:space="preserve"> </w:t>
      </w:r>
      <w:r w:rsidRPr="00E40A77" w:rsidR="00DD427B">
        <w:rPr>
          <w:lang w:val="en-GB" w:eastAsia="fr-FR"/>
        </w:rPr>
        <w:t xml:space="preserve">to examine the allegation of a </w:t>
      </w:r>
      <w:r w:rsidRPr="00E40A77" w:rsidR="006F6BE6">
        <w:rPr>
          <w:lang w:val="en-GB" w:eastAsia="fr-FR"/>
        </w:rPr>
        <w:t xml:space="preserve">procedural </w:t>
      </w:r>
      <w:r w:rsidRPr="00E40A77">
        <w:rPr>
          <w:lang w:val="en-GB" w:eastAsia="fr-FR"/>
        </w:rPr>
        <w:t xml:space="preserve">violation </w:t>
      </w:r>
      <w:r w:rsidRPr="00E40A77" w:rsidR="0079267B">
        <w:rPr>
          <w:lang w:val="en-GB" w:eastAsia="fr-FR"/>
        </w:rPr>
        <w:t>of Article</w:t>
      </w:r>
      <w:r w:rsidRPr="00E40A77" w:rsidR="00564C45">
        <w:rPr>
          <w:lang w:val="en-GB" w:eastAsia="fr-FR"/>
        </w:rPr>
        <w:t>s 2 and</w:t>
      </w:r>
      <w:r w:rsidRPr="00E40A77" w:rsidR="0079267B">
        <w:rPr>
          <w:lang w:val="en-GB" w:eastAsia="fr-FR"/>
        </w:rPr>
        <w:t xml:space="preserve"> 3</w:t>
      </w:r>
      <w:r w:rsidRPr="00E40A77" w:rsidR="006F6BE6">
        <w:rPr>
          <w:lang w:val="en-GB" w:eastAsia="fr-FR"/>
        </w:rPr>
        <w:t xml:space="preserve"> </w:t>
      </w:r>
      <w:r w:rsidRPr="00E40A77" w:rsidR="00025903">
        <w:rPr>
          <w:lang w:val="en-GB" w:eastAsia="fr-FR"/>
        </w:rPr>
        <w:t>of the Convention</w:t>
      </w:r>
      <w:r w:rsidRPr="00E40A77">
        <w:rPr>
          <w:lang w:val="en-GB" w:eastAsia="fr-FR"/>
        </w:rPr>
        <w:t xml:space="preserve">, </w:t>
      </w:r>
      <w:r w:rsidRPr="00E40A77" w:rsidR="006F6BE6">
        <w:rPr>
          <w:lang w:val="en-GB" w:eastAsia="fr-FR"/>
        </w:rPr>
        <w:t xml:space="preserve">dismissing the objection which had been raised by the </w:t>
      </w:r>
      <w:r w:rsidRPr="00E40A77" w:rsidR="00025903">
        <w:rPr>
          <w:lang w:val="en-GB" w:eastAsia="fr-FR"/>
        </w:rPr>
        <w:t>Government</w:t>
      </w:r>
      <w:r w:rsidRPr="00E40A77">
        <w:rPr>
          <w:lang w:val="en-GB" w:eastAsia="fr-FR"/>
        </w:rPr>
        <w:t xml:space="preserve"> </w:t>
      </w:r>
      <w:r w:rsidRPr="00E40A77" w:rsidR="006F6BE6">
        <w:rPr>
          <w:lang w:val="en-GB" w:eastAsia="fr-FR"/>
        </w:rPr>
        <w:t xml:space="preserve">in this connection with regard to Mr </w:t>
      </w:r>
      <w:proofErr w:type="spellStart"/>
      <w:r w:rsidRPr="00E40A77">
        <w:rPr>
          <w:lang w:val="en-GB" w:eastAsia="fr-FR"/>
        </w:rPr>
        <w:t>Stoica</w:t>
      </w:r>
      <w:r w:rsidRPr="00E40A77" w:rsidR="0086465E">
        <w:rPr>
          <w:lang w:val="en-GB" w:eastAsia="fr-FR"/>
        </w:rPr>
        <w:t>’</w:t>
      </w:r>
      <w:r w:rsidRPr="00E40A77" w:rsidR="00A36C1D">
        <w:rPr>
          <w:lang w:val="en-GB" w:eastAsia="fr-FR"/>
        </w:rPr>
        <w:t>s</w:t>
      </w:r>
      <w:proofErr w:type="spellEnd"/>
      <w:r w:rsidRPr="00E40A77" w:rsidR="00A36C1D">
        <w:rPr>
          <w:lang w:val="en-GB" w:eastAsia="fr-FR"/>
        </w:rPr>
        <w:t xml:space="preserve"> application alone.</w:t>
      </w:r>
    </w:p>
    <w:p w:rsidRPr="00E40A77" w:rsidR="008C32CB" w:rsidP="009A27B7" w:rsidRDefault="00AB42D9">
      <w:pPr>
        <w:pStyle w:val="ECHRHeading3"/>
        <w:rPr>
          <w:lang w:val="en-GB" w:eastAsia="fr-FR"/>
        </w:rPr>
      </w:pPr>
      <w:r w:rsidRPr="00E40A77">
        <w:rPr>
          <w:lang w:val="en-GB" w:eastAsia="fr-FR"/>
        </w:rPr>
        <w:t>2.  </w:t>
      </w:r>
      <w:r w:rsidRPr="00E40A77" w:rsidR="006F6BE6">
        <w:rPr>
          <w:lang w:val="en-GB" w:eastAsia="fr-FR"/>
        </w:rPr>
        <w:t>The Court</w:t>
      </w:r>
      <w:r w:rsidRPr="00E40A77" w:rsidR="0086465E">
        <w:rPr>
          <w:lang w:val="en-GB" w:eastAsia="fr-FR"/>
        </w:rPr>
        <w:t>’</w:t>
      </w:r>
      <w:r w:rsidRPr="00E40A77" w:rsidR="006F6BE6">
        <w:rPr>
          <w:lang w:val="en-GB" w:eastAsia="fr-FR"/>
        </w:rPr>
        <w:t>s assessment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205</w:t>
      </w:r>
      <w:r w:rsidRPr="00E40A77">
        <w:rPr>
          <w:noProof/>
          <w:lang w:val="en-GB" w:eastAsia="fr-FR"/>
        </w:rPr>
        <w:fldChar w:fldCharType="end"/>
      </w:r>
      <w:r w:rsidRPr="00E40A77">
        <w:rPr>
          <w:lang w:val="en-GB" w:eastAsia="fr-FR"/>
        </w:rPr>
        <w:t>.  </w:t>
      </w:r>
      <w:r w:rsidRPr="00E40A77" w:rsidR="00A33D30">
        <w:rPr>
          <w:lang w:val="en-GB" w:eastAsia="fr-FR"/>
        </w:rPr>
        <w:t xml:space="preserve">In </w:t>
      </w:r>
      <w:proofErr w:type="spellStart"/>
      <w:r w:rsidRPr="00E40A77">
        <w:rPr>
          <w:i/>
          <w:lang w:val="en-GB" w:eastAsia="fr-FR"/>
        </w:rPr>
        <w:t>Janowiec</w:t>
      </w:r>
      <w:proofErr w:type="spellEnd"/>
      <w:r w:rsidRPr="00E40A77">
        <w:rPr>
          <w:i/>
          <w:lang w:val="en-GB" w:eastAsia="fr-FR"/>
        </w:rPr>
        <w:t xml:space="preserve"> </w:t>
      </w:r>
      <w:r w:rsidRPr="00E40A77" w:rsidR="006104CB">
        <w:rPr>
          <w:i/>
          <w:lang w:val="en-GB" w:eastAsia="fr-FR"/>
        </w:rPr>
        <w:t>and Others v.</w:t>
      </w:r>
      <w:r w:rsidRPr="00E40A77" w:rsidR="00013C3E">
        <w:rPr>
          <w:i/>
          <w:lang w:val="en-GB" w:eastAsia="fr-FR"/>
        </w:rPr>
        <w:t xml:space="preserve"> Russia</w:t>
      </w:r>
      <w:r w:rsidRPr="00E40A77">
        <w:rPr>
          <w:i/>
          <w:lang w:val="en-GB" w:eastAsia="fr-FR"/>
        </w:rPr>
        <w:t xml:space="preserve"> </w:t>
      </w:r>
      <w:r w:rsidRPr="00E40A77">
        <w:rPr>
          <w:lang w:val="en-GB" w:eastAsia="fr-FR"/>
        </w:rPr>
        <w:t>([GC], n</w:t>
      </w:r>
      <w:r w:rsidRPr="00E40A77" w:rsidR="007A1178">
        <w:rPr>
          <w:lang w:val="en-GB" w:eastAsia="fr-FR"/>
        </w:rPr>
        <w:t xml:space="preserve">os. </w:t>
      </w:r>
      <w:r w:rsidRPr="00E40A77">
        <w:rPr>
          <w:lang w:val="en-GB" w:eastAsia="fr-FR"/>
        </w:rPr>
        <w:t xml:space="preserve">55508/07 </w:t>
      </w:r>
      <w:r w:rsidRPr="00E40A77" w:rsidR="007A1178">
        <w:rPr>
          <w:lang w:val="en-GB" w:eastAsia="fr-FR"/>
        </w:rPr>
        <w:t xml:space="preserve">and </w:t>
      </w:r>
      <w:r w:rsidRPr="00E40A77">
        <w:rPr>
          <w:lang w:val="en-GB" w:eastAsia="fr-FR"/>
        </w:rPr>
        <w:t xml:space="preserve">29520/09, §§ 128-51, </w:t>
      </w:r>
      <w:r w:rsidRPr="00E40A77" w:rsidR="00DD298C">
        <w:rPr>
          <w:lang w:val="en-GB" w:eastAsia="fr-FR"/>
        </w:rPr>
        <w:t>ECHR</w:t>
      </w:r>
      <w:r w:rsidRPr="00E40A77">
        <w:rPr>
          <w:lang w:val="en-GB" w:eastAsia="fr-FR"/>
        </w:rPr>
        <w:t xml:space="preserve"> 2013), </w:t>
      </w:r>
      <w:r w:rsidRPr="00E40A77" w:rsidR="00A33D30">
        <w:rPr>
          <w:lang w:val="en-GB" w:eastAsia="fr-FR"/>
        </w:rPr>
        <w:t xml:space="preserve">the </w:t>
      </w:r>
      <w:r w:rsidRPr="00E40A77">
        <w:rPr>
          <w:lang w:val="en-GB" w:eastAsia="fr-FR"/>
        </w:rPr>
        <w:t>Cour</w:t>
      </w:r>
      <w:r w:rsidRPr="00E40A77" w:rsidR="00A33D30">
        <w:rPr>
          <w:lang w:val="en-GB" w:eastAsia="fr-FR"/>
        </w:rPr>
        <w:t xml:space="preserve">t provided additional clarifications on the temporal limitations of its jurisdiction </w:t>
      </w:r>
      <w:r w:rsidRPr="00E40A77">
        <w:rPr>
          <w:lang w:val="en-GB" w:eastAsia="fr-FR"/>
        </w:rPr>
        <w:t xml:space="preserve">– </w:t>
      </w:r>
      <w:r w:rsidRPr="00E40A77" w:rsidR="00A33D30">
        <w:rPr>
          <w:lang w:val="en-GB" w:eastAsia="fr-FR"/>
        </w:rPr>
        <w:t xml:space="preserve">previously </w:t>
      </w:r>
      <w:r w:rsidRPr="00E40A77">
        <w:rPr>
          <w:lang w:val="en-GB" w:eastAsia="fr-FR"/>
        </w:rPr>
        <w:t>d</w:t>
      </w:r>
      <w:r w:rsidRPr="00E40A77" w:rsidR="00A33D30">
        <w:rPr>
          <w:lang w:val="en-GB" w:eastAsia="fr-FR"/>
        </w:rPr>
        <w:t>e</w:t>
      </w:r>
      <w:r w:rsidRPr="00E40A77">
        <w:rPr>
          <w:lang w:val="en-GB" w:eastAsia="fr-FR"/>
        </w:rPr>
        <w:t>fin</w:t>
      </w:r>
      <w:r w:rsidRPr="00E40A77" w:rsidR="00A33D30">
        <w:rPr>
          <w:lang w:val="en-GB" w:eastAsia="fr-FR"/>
        </w:rPr>
        <w:t xml:space="preserve">ed in the </w:t>
      </w:r>
      <w:proofErr w:type="spellStart"/>
      <w:r w:rsidRPr="00E40A77">
        <w:rPr>
          <w:i/>
          <w:lang w:val="en-GB" w:eastAsia="fr-FR"/>
        </w:rPr>
        <w:t>Šilih</w:t>
      </w:r>
      <w:proofErr w:type="spellEnd"/>
      <w:r w:rsidRPr="00E40A77">
        <w:rPr>
          <w:lang w:val="en-GB" w:eastAsia="fr-FR"/>
        </w:rPr>
        <w:t xml:space="preserve"> </w:t>
      </w:r>
      <w:r w:rsidRPr="00E40A77" w:rsidR="00A33D30">
        <w:rPr>
          <w:lang w:val="en-GB" w:eastAsia="fr-FR"/>
        </w:rPr>
        <w:t xml:space="preserve">judgment </w:t>
      </w:r>
      <w:r w:rsidRPr="00E40A77">
        <w:rPr>
          <w:lang w:val="en-GB" w:eastAsia="fr-FR"/>
        </w:rPr>
        <w:t>(</w:t>
      </w:r>
      <w:r w:rsidRPr="00E40A77" w:rsidR="007A1178">
        <w:rPr>
          <w:lang w:val="en-GB" w:eastAsia="fr-FR"/>
        </w:rPr>
        <w:t>cited above</w:t>
      </w:r>
      <w:r w:rsidRPr="00E40A77">
        <w:rPr>
          <w:lang w:val="en-GB" w:eastAsia="fr-FR"/>
        </w:rPr>
        <w:t xml:space="preserve">, §§ 162-63) – </w:t>
      </w:r>
      <w:r w:rsidRPr="00E40A77" w:rsidR="00A33D30">
        <w:rPr>
          <w:lang w:val="en-GB" w:eastAsia="fr-FR"/>
        </w:rPr>
        <w:t xml:space="preserve">with regard to the procedural obligation to investigate deaths or ill-treatment which occurred prior to the entry into force of the Convention in respect of the respondent State </w:t>
      </w:r>
      <w:r w:rsidRPr="00E40A77">
        <w:rPr>
          <w:lang w:val="en-GB" w:eastAsia="fr-FR"/>
        </w:rPr>
        <w:t>(</w:t>
      </w:r>
      <w:r w:rsidRPr="00E40A77" w:rsidR="00A33D30">
        <w:rPr>
          <w:lang w:val="en-GB" w:eastAsia="fr-FR"/>
        </w:rPr>
        <w:t xml:space="preserve">the “critical </w:t>
      </w:r>
      <w:r w:rsidRPr="00E40A77">
        <w:rPr>
          <w:lang w:val="en-GB" w:eastAsia="fr-FR"/>
        </w:rPr>
        <w:t>date</w:t>
      </w:r>
      <w:r w:rsidRPr="00E40A77" w:rsidR="00A33D30">
        <w:rPr>
          <w:lang w:val="en-GB" w:eastAsia="fr-FR"/>
        </w:rPr>
        <w:t>”</w:t>
      </w:r>
      <w:r w:rsidRPr="00E40A77" w:rsidR="00A36C1D">
        <w:rPr>
          <w:lang w:val="en-GB" w:eastAsia="fr-FR"/>
        </w:rPr>
        <w:t>).</w:t>
      </w:r>
    </w:p>
    <w:p w:rsidRPr="00E40A77" w:rsidR="008C32CB" w:rsidP="009A27B7" w:rsidRDefault="008C32CB">
      <w:pPr>
        <w:pStyle w:val="ECHRPara"/>
        <w:rPr>
          <w:szCs w:val="24"/>
          <w:lang w:val="en-GB" w:eastAsia="en-GB"/>
        </w:rPr>
      </w:pPr>
      <w:r w:rsidRPr="00E40A77">
        <w:rPr>
          <w:szCs w:val="24"/>
          <w:lang w:val="en-GB" w:eastAsia="en-GB"/>
        </w:rPr>
        <w:fldChar w:fldCharType="begin"/>
      </w:r>
      <w:r w:rsidRPr="00E40A77">
        <w:rPr>
          <w:szCs w:val="24"/>
          <w:lang w:val="en-GB" w:eastAsia="en-GB"/>
        </w:rPr>
        <w:instrText xml:space="preserve"> SEQ level0 \*arabic </w:instrText>
      </w:r>
      <w:r w:rsidRPr="00E40A77">
        <w:rPr>
          <w:szCs w:val="24"/>
          <w:lang w:val="en-GB" w:eastAsia="en-GB"/>
        </w:rPr>
        <w:fldChar w:fldCharType="separate"/>
      </w:r>
      <w:r w:rsidRPr="00E40A77" w:rsidR="00622C41">
        <w:rPr>
          <w:noProof/>
          <w:szCs w:val="24"/>
          <w:lang w:val="en-GB" w:eastAsia="en-GB"/>
        </w:rPr>
        <w:t>206</w:t>
      </w:r>
      <w:r w:rsidRPr="00E40A77">
        <w:rPr>
          <w:szCs w:val="24"/>
          <w:lang w:val="en-GB" w:eastAsia="en-GB"/>
        </w:rPr>
        <w:fldChar w:fldCharType="end"/>
      </w:r>
      <w:r w:rsidRPr="00E40A77">
        <w:rPr>
          <w:szCs w:val="24"/>
          <w:lang w:val="en-GB" w:eastAsia="en-GB"/>
        </w:rPr>
        <w:t>.  </w:t>
      </w:r>
      <w:r w:rsidRPr="00E40A77" w:rsidR="007E3AA8">
        <w:rPr>
          <w:szCs w:val="24"/>
          <w:lang w:val="en-GB" w:eastAsia="en-GB"/>
        </w:rPr>
        <w:t xml:space="preserve">It found, </w:t>
      </w:r>
      <w:r w:rsidRPr="00E40A77" w:rsidR="00247623">
        <w:rPr>
          <w:szCs w:val="24"/>
          <w:lang w:val="en-GB" w:eastAsia="en-GB"/>
        </w:rPr>
        <w:t>in essence</w:t>
      </w:r>
      <w:r w:rsidRPr="00E40A77">
        <w:rPr>
          <w:szCs w:val="24"/>
          <w:lang w:val="en-GB" w:eastAsia="en-GB"/>
        </w:rPr>
        <w:t xml:space="preserve">, </w:t>
      </w:r>
      <w:r w:rsidRPr="00E40A77" w:rsidR="0020151F">
        <w:rPr>
          <w:szCs w:val="24"/>
          <w:lang w:val="en-GB" w:eastAsia="en-GB"/>
        </w:rPr>
        <w:t xml:space="preserve">that this temporal jurisdiction was strictly </w:t>
      </w:r>
      <w:r w:rsidRPr="00E40A77">
        <w:rPr>
          <w:szCs w:val="24"/>
          <w:lang w:val="en-GB" w:eastAsia="en-GB"/>
        </w:rPr>
        <w:t>limit</w:t>
      </w:r>
      <w:r w:rsidRPr="00E40A77" w:rsidR="0020151F">
        <w:rPr>
          <w:szCs w:val="24"/>
          <w:lang w:val="en-GB" w:eastAsia="en-GB"/>
        </w:rPr>
        <w:t xml:space="preserve">ed to procedural acts </w:t>
      </w:r>
      <w:r w:rsidRPr="00E40A77" w:rsidR="00247623">
        <w:rPr>
          <w:szCs w:val="24"/>
          <w:lang w:val="en-GB" w:eastAsia="en-GB"/>
        </w:rPr>
        <w:t xml:space="preserve">which </w:t>
      </w:r>
      <w:r w:rsidRPr="00E40A77" w:rsidR="009E6EDF">
        <w:rPr>
          <w:szCs w:val="24"/>
          <w:lang w:val="en-GB" w:eastAsia="en-GB"/>
        </w:rPr>
        <w:t xml:space="preserve">were </w:t>
      </w:r>
      <w:r w:rsidRPr="00E40A77" w:rsidR="0020151F">
        <w:rPr>
          <w:szCs w:val="24"/>
          <w:lang w:val="en-GB" w:eastAsia="en-GB"/>
        </w:rPr>
        <w:t xml:space="preserve">or ought to have been </w:t>
      </w:r>
      <w:r w:rsidRPr="00E40A77" w:rsidR="009E6EDF">
        <w:rPr>
          <w:szCs w:val="24"/>
          <w:lang w:val="en-GB" w:eastAsia="en-GB"/>
        </w:rPr>
        <w:t xml:space="preserve">implemented </w:t>
      </w:r>
      <w:r w:rsidRPr="00E40A77" w:rsidR="0020151F">
        <w:rPr>
          <w:szCs w:val="24"/>
          <w:lang w:val="en-GB" w:eastAsia="en-GB"/>
        </w:rPr>
        <w:t>after the entry into</w:t>
      </w:r>
      <w:r w:rsidRPr="00E40A77" w:rsidR="00D97B0A">
        <w:rPr>
          <w:szCs w:val="24"/>
          <w:lang w:val="en-GB" w:eastAsia="en-GB"/>
        </w:rPr>
        <w:t xml:space="preserve"> force of the Convention in respect of the respondent State</w:t>
      </w:r>
      <w:r w:rsidRPr="00E40A77">
        <w:rPr>
          <w:szCs w:val="24"/>
          <w:lang w:val="en-GB" w:eastAsia="en-GB"/>
        </w:rPr>
        <w:t xml:space="preserve">, </w:t>
      </w:r>
      <w:r w:rsidRPr="00E40A77" w:rsidR="00D97B0A">
        <w:rPr>
          <w:szCs w:val="24"/>
          <w:lang w:val="en-GB" w:eastAsia="en-GB"/>
        </w:rPr>
        <w:t xml:space="preserve">and that it was subject to the existence of a genuine connection between the event giving rise to the procedural </w:t>
      </w:r>
      <w:r w:rsidRPr="00E40A77">
        <w:rPr>
          <w:szCs w:val="24"/>
          <w:lang w:val="en-GB" w:eastAsia="en-GB"/>
        </w:rPr>
        <w:t xml:space="preserve">obligation </w:t>
      </w:r>
      <w:r w:rsidRPr="00E40A77" w:rsidR="00D97B0A">
        <w:rPr>
          <w:szCs w:val="24"/>
          <w:lang w:val="en-GB" w:eastAsia="en-GB"/>
        </w:rPr>
        <w:t>under A</w:t>
      </w:r>
      <w:r w:rsidRPr="00E40A77">
        <w:rPr>
          <w:szCs w:val="24"/>
          <w:lang w:val="en-GB" w:eastAsia="en-GB"/>
        </w:rPr>
        <w:t xml:space="preserve">rticles 2 </w:t>
      </w:r>
      <w:r w:rsidRPr="00E40A77" w:rsidR="00D97B0A">
        <w:rPr>
          <w:szCs w:val="24"/>
          <w:lang w:val="en-GB" w:eastAsia="en-GB"/>
        </w:rPr>
        <w:t xml:space="preserve">and </w:t>
      </w:r>
      <w:r w:rsidRPr="00E40A77">
        <w:rPr>
          <w:szCs w:val="24"/>
          <w:lang w:val="en-GB" w:eastAsia="en-GB"/>
        </w:rPr>
        <w:t xml:space="preserve">3 </w:t>
      </w:r>
      <w:r w:rsidRPr="00E40A77" w:rsidR="00D97B0A">
        <w:rPr>
          <w:szCs w:val="24"/>
          <w:lang w:val="en-GB" w:eastAsia="en-GB"/>
        </w:rPr>
        <w:t xml:space="preserve">and the entry into force of the </w:t>
      </w:r>
      <w:r w:rsidRPr="00E40A77" w:rsidR="00025903">
        <w:rPr>
          <w:szCs w:val="24"/>
          <w:lang w:val="en-GB" w:eastAsia="en-GB"/>
        </w:rPr>
        <w:t>Convention</w:t>
      </w:r>
      <w:r w:rsidRPr="00E40A77">
        <w:rPr>
          <w:szCs w:val="24"/>
          <w:lang w:val="en-GB" w:eastAsia="en-GB"/>
        </w:rPr>
        <w:t xml:space="preserve">. </w:t>
      </w:r>
      <w:r w:rsidRPr="00E40A77" w:rsidR="00D97B0A">
        <w:rPr>
          <w:szCs w:val="24"/>
          <w:lang w:val="en-GB" w:eastAsia="en-GB"/>
        </w:rPr>
        <w:t xml:space="preserve">It added that </w:t>
      </w:r>
      <w:r w:rsidRPr="00E40A77" w:rsidR="003371EF">
        <w:rPr>
          <w:szCs w:val="24"/>
          <w:lang w:val="en-GB" w:eastAsia="en-GB"/>
        </w:rPr>
        <w:t xml:space="preserve">such a </w:t>
      </w:r>
      <w:r w:rsidRPr="00E40A77" w:rsidR="00D97B0A">
        <w:rPr>
          <w:szCs w:val="24"/>
          <w:lang w:val="en-GB" w:eastAsia="en-GB"/>
        </w:rPr>
        <w:t xml:space="preserve">connection was primarily defined by the temporal proximity between the triggering event and the critical date, which could be separated only by a reasonably short lapse of time that should not normally exceed ten years </w:t>
      </w:r>
      <w:r w:rsidRPr="00E40A77">
        <w:rPr>
          <w:lang w:val="en-GB" w:eastAsia="fr-FR"/>
        </w:rPr>
        <w:t>(</w:t>
      </w:r>
      <w:r w:rsidRPr="00E40A77" w:rsidR="007A1178">
        <w:rPr>
          <w:lang w:val="en-GB" w:eastAsia="fr-FR"/>
        </w:rPr>
        <w:t xml:space="preserve">see </w:t>
      </w:r>
      <w:proofErr w:type="spellStart"/>
      <w:r w:rsidRPr="00E40A77">
        <w:rPr>
          <w:i/>
          <w:lang w:val="en-GB" w:eastAsia="fr-FR"/>
        </w:rPr>
        <w:t>Janowiec</w:t>
      </w:r>
      <w:proofErr w:type="spellEnd"/>
      <w:r w:rsidRPr="00E40A77">
        <w:rPr>
          <w:i/>
          <w:lang w:val="en-GB" w:eastAsia="fr-FR"/>
        </w:rPr>
        <w:t xml:space="preserve"> </w:t>
      </w:r>
      <w:r w:rsidRPr="00E40A77" w:rsidR="007A1178">
        <w:rPr>
          <w:i/>
          <w:lang w:val="en-GB" w:eastAsia="fr-FR"/>
        </w:rPr>
        <w:t>and Others</w:t>
      </w:r>
      <w:r w:rsidRPr="00991FAD" w:rsidR="00991FAD">
        <w:rPr>
          <w:lang w:val="en-GB" w:eastAsia="fr-FR"/>
        </w:rPr>
        <w:t>,</w:t>
      </w:r>
      <w:r w:rsidRPr="00E40A77">
        <w:rPr>
          <w:i/>
          <w:lang w:val="en-GB" w:eastAsia="fr-FR"/>
        </w:rPr>
        <w:t xml:space="preserve"> </w:t>
      </w:r>
      <w:r w:rsidRPr="00E40A77" w:rsidR="007A1178">
        <w:rPr>
          <w:lang w:val="en-GB" w:eastAsia="fr-FR"/>
        </w:rPr>
        <w:t>cited above</w:t>
      </w:r>
      <w:r w:rsidRPr="00E40A77">
        <w:rPr>
          <w:lang w:val="en-GB" w:eastAsia="fr-FR"/>
        </w:rPr>
        <w:t>, §</w:t>
      </w:r>
      <w:r w:rsidRPr="00E40A77" w:rsidR="007A1178">
        <w:rPr>
          <w:lang w:val="en-GB" w:eastAsia="fr-FR"/>
        </w:rPr>
        <w:t> </w:t>
      </w:r>
      <w:r w:rsidRPr="00E40A77">
        <w:rPr>
          <w:lang w:val="en-GB" w:eastAsia="fr-FR"/>
        </w:rPr>
        <w:t>146)</w:t>
      </w:r>
      <w:r w:rsidRPr="00E40A77" w:rsidR="003371EF">
        <w:rPr>
          <w:lang w:val="en-GB" w:eastAsia="fr-FR"/>
        </w:rPr>
        <w:t xml:space="preserve">; at the same time, the Court specified </w:t>
      </w:r>
      <w:r w:rsidRPr="00E40A77" w:rsidR="00D97B0A">
        <w:rPr>
          <w:szCs w:val="24"/>
          <w:lang w:val="en-GB" w:eastAsia="en-GB"/>
        </w:rPr>
        <w:t>that this time period was not in itself decisive</w:t>
      </w:r>
      <w:r w:rsidRPr="00E40A77">
        <w:rPr>
          <w:szCs w:val="24"/>
          <w:lang w:val="en-GB" w:eastAsia="en-GB"/>
        </w:rPr>
        <w:t xml:space="preserve">. </w:t>
      </w:r>
      <w:r w:rsidRPr="00E40A77" w:rsidR="003371EF">
        <w:rPr>
          <w:szCs w:val="24"/>
          <w:lang w:val="en-GB" w:eastAsia="en-GB"/>
        </w:rPr>
        <w:t xml:space="preserve">In this regard, it indicated that this connection could be established only if much of the investigation </w:t>
      </w:r>
      <w:r w:rsidRPr="00E40A77" w:rsidR="003371EF">
        <w:rPr>
          <w:snapToGrid w:val="0"/>
          <w:szCs w:val="24"/>
          <w:lang w:val="en-GB" w:eastAsia="en-GB"/>
        </w:rPr>
        <w:t xml:space="preserve">– that is, the undertaking of a significant proportion of the procedural steps to determine the cause of death and hold those responsible to account – </w:t>
      </w:r>
      <w:r w:rsidRPr="00E40A77" w:rsidR="003371EF">
        <w:rPr>
          <w:szCs w:val="24"/>
          <w:lang w:val="en-GB" w:eastAsia="en-GB"/>
        </w:rPr>
        <w:t xml:space="preserve">took place or ought to have taken place in the period following the entry into force of the Convention </w:t>
      </w:r>
      <w:r w:rsidRPr="00E40A77">
        <w:rPr>
          <w:lang w:val="en-GB" w:eastAsia="fr-FR"/>
        </w:rPr>
        <w:t>(</w:t>
      </w:r>
      <w:r w:rsidRPr="00E40A77" w:rsidR="00BB12E5">
        <w:rPr>
          <w:lang w:val="en-GB" w:eastAsia="fr-FR"/>
        </w:rPr>
        <w:t xml:space="preserve">see </w:t>
      </w:r>
      <w:proofErr w:type="spellStart"/>
      <w:r w:rsidRPr="00E40A77">
        <w:rPr>
          <w:i/>
          <w:lang w:val="en-GB" w:eastAsia="fr-FR"/>
        </w:rPr>
        <w:t>Janowiec</w:t>
      </w:r>
      <w:proofErr w:type="spellEnd"/>
      <w:r w:rsidRPr="00E40A77">
        <w:rPr>
          <w:i/>
          <w:lang w:val="en-GB" w:eastAsia="fr-FR"/>
        </w:rPr>
        <w:t xml:space="preserve"> </w:t>
      </w:r>
      <w:r w:rsidRPr="00E40A77" w:rsidR="00BB12E5">
        <w:rPr>
          <w:i/>
          <w:lang w:val="en-GB" w:eastAsia="fr-FR"/>
        </w:rPr>
        <w:t>and Others</w:t>
      </w:r>
      <w:r w:rsidRPr="00991FAD" w:rsidR="00991FAD">
        <w:rPr>
          <w:lang w:val="en-GB" w:eastAsia="fr-FR"/>
        </w:rPr>
        <w:t>,</w:t>
      </w:r>
      <w:r w:rsidRPr="00E40A77">
        <w:rPr>
          <w:i/>
          <w:lang w:val="en-GB" w:eastAsia="fr-FR"/>
        </w:rPr>
        <w:t xml:space="preserve"> </w:t>
      </w:r>
      <w:r w:rsidRPr="00E40A77" w:rsidR="00BB12E5">
        <w:rPr>
          <w:lang w:val="en-GB" w:eastAsia="fr-FR"/>
        </w:rPr>
        <w:t>cited above</w:t>
      </w:r>
      <w:r w:rsidRPr="00E40A77">
        <w:rPr>
          <w:lang w:val="en-GB" w:eastAsia="fr-FR"/>
        </w:rPr>
        <w:t>, § 147)</w:t>
      </w:r>
      <w:r w:rsidRPr="00E40A77">
        <w:rPr>
          <w:szCs w:val="24"/>
          <w:lang w:val="en-GB" w:eastAsia="en-GB"/>
        </w:rPr>
        <w:t>.</w:t>
      </w:r>
    </w:p>
    <w:p w:rsidRPr="00E40A77" w:rsidR="008C32CB" w:rsidP="009A27B7" w:rsidRDefault="008C32CB">
      <w:pPr>
        <w:pStyle w:val="ECHRPara"/>
        <w:rPr>
          <w:snapToGrid w:val="0"/>
          <w:lang w:val="en-GB" w:eastAsia="en-GB"/>
        </w:rPr>
      </w:pPr>
      <w:r w:rsidRPr="00E40A77">
        <w:rPr>
          <w:snapToGrid w:val="0"/>
          <w:lang w:val="en-GB" w:eastAsia="en-GB"/>
        </w:rPr>
        <w:fldChar w:fldCharType="begin"/>
      </w:r>
      <w:r w:rsidRPr="00E40A77">
        <w:rPr>
          <w:snapToGrid w:val="0"/>
          <w:lang w:val="en-GB" w:eastAsia="en-GB"/>
        </w:rPr>
        <w:instrText xml:space="preserve"> SEQ level0 \*arabic </w:instrText>
      </w:r>
      <w:r w:rsidRPr="00E40A77">
        <w:rPr>
          <w:snapToGrid w:val="0"/>
          <w:lang w:val="en-GB" w:eastAsia="en-GB"/>
        </w:rPr>
        <w:fldChar w:fldCharType="separate"/>
      </w:r>
      <w:r w:rsidRPr="00E40A77" w:rsidR="00622C41">
        <w:rPr>
          <w:noProof/>
          <w:snapToGrid w:val="0"/>
          <w:lang w:val="en-GB" w:eastAsia="en-GB"/>
        </w:rPr>
        <w:t>207</w:t>
      </w:r>
      <w:r w:rsidRPr="00E40A77">
        <w:rPr>
          <w:snapToGrid w:val="0"/>
          <w:lang w:val="en-GB" w:eastAsia="en-GB"/>
        </w:rPr>
        <w:fldChar w:fldCharType="end"/>
      </w:r>
      <w:r w:rsidRPr="00E40A77">
        <w:rPr>
          <w:snapToGrid w:val="0"/>
          <w:lang w:val="en-GB" w:eastAsia="en-GB"/>
        </w:rPr>
        <w:t>.  </w:t>
      </w:r>
      <w:r w:rsidRPr="00E40A77" w:rsidR="003371EF">
        <w:rPr>
          <w:snapToGrid w:val="0"/>
          <w:lang w:val="en-GB" w:eastAsia="en-GB"/>
        </w:rPr>
        <w:t>In the instant case, the Court reiterates that the complaints in respect of the procedural aspect of A</w:t>
      </w:r>
      <w:r w:rsidRPr="00E40A77">
        <w:rPr>
          <w:snapToGrid w:val="0"/>
          <w:lang w:val="en-GB" w:eastAsia="en-GB"/>
        </w:rPr>
        <w:t xml:space="preserve">rticles 2 </w:t>
      </w:r>
      <w:r w:rsidRPr="00E40A77" w:rsidR="003371EF">
        <w:rPr>
          <w:snapToGrid w:val="0"/>
          <w:lang w:val="en-GB" w:eastAsia="en-GB"/>
        </w:rPr>
        <w:t xml:space="preserve">and </w:t>
      </w:r>
      <w:r w:rsidRPr="00E40A77">
        <w:rPr>
          <w:snapToGrid w:val="0"/>
          <w:lang w:val="en-GB" w:eastAsia="en-GB"/>
        </w:rPr>
        <w:t xml:space="preserve">3 </w:t>
      </w:r>
      <w:r w:rsidRPr="00E40A77" w:rsidR="00025903">
        <w:rPr>
          <w:snapToGrid w:val="0"/>
          <w:lang w:val="en-GB" w:eastAsia="en-GB"/>
        </w:rPr>
        <w:t>of the Convention</w:t>
      </w:r>
      <w:r w:rsidRPr="00E40A77">
        <w:rPr>
          <w:snapToGrid w:val="0"/>
          <w:lang w:val="en-GB" w:eastAsia="en-GB"/>
        </w:rPr>
        <w:t xml:space="preserve"> concern</w:t>
      </w:r>
      <w:r w:rsidRPr="00E40A77" w:rsidR="003371EF">
        <w:rPr>
          <w:snapToGrid w:val="0"/>
          <w:lang w:val="en-GB" w:eastAsia="en-GB"/>
        </w:rPr>
        <w:t xml:space="preserve"> the investigation into the armed repression conducted on </w:t>
      </w:r>
      <w:r w:rsidRPr="00E40A77">
        <w:rPr>
          <w:snapToGrid w:val="0"/>
          <w:lang w:val="en-GB" w:eastAsia="en-GB"/>
        </w:rPr>
        <w:t xml:space="preserve">13 </w:t>
      </w:r>
      <w:r w:rsidRPr="00E40A77" w:rsidR="003371EF">
        <w:rPr>
          <w:snapToGrid w:val="0"/>
          <w:lang w:val="en-GB" w:eastAsia="en-GB"/>
        </w:rPr>
        <w:t xml:space="preserve">and </w:t>
      </w:r>
      <w:r w:rsidRPr="00E40A77">
        <w:rPr>
          <w:snapToGrid w:val="0"/>
          <w:lang w:val="en-GB" w:eastAsia="en-GB"/>
        </w:rPr>
        <w:t>14 </w:t>
      </w:r>
      <w:r w:rsidRPr="00E40A77" w:rsidR="00025903">
        <w:rPr>
          <w:snapToGrid w:val="0"/>
          <w:lang w:val="en-GB" w:eastAsia="en-GB"/>
        </w:rPr>
        <w:t>June</w:t>
      </w:r>
      <w:r w:rsidRPr="00E40A77">
        <w:rPr>
          <w:snapToGrid w:val="0"/>
          <w:lang w:val="en-GB" w:eastAsia="en-GB"/>
        </w:rPr>
        <w:t xml:space="preserve"> 1990 </w:t>
      </w:r>
      <w:r w:rsidRPr="00E40A77" w:rsidR="003371EF">
        <w:rPr>
          <w:snapToGrid w:val="0"/>
          <w:lang w:val="en-GB" w:eastAsia="en-GB"/>
        </w:rPr>
        <w:t xml:space="preserve">against the anti-government </w:t>
      </w:r>
      <w:r w:rsidRPr="00E40A77" w:rsidR="00BE6861">
        <w:rPr>
          <w:snapToGrid w:val="0"/>
          <w:lang w:val="en-GB" w:eastAsia="en-GB"/>
        </w:rPr>
        <w:t>demonstrations</w:t>
      </w:r>
      <w:r w:rsidRPr="00E40A77">
        <w:rPr>
          <w:snapToGrid w:val="0"/>
          <w:lang w:val="en-GB" w:eastAsia="en-GB"/>
        </w:rPr>
        <w:t xml:space="preserve">, </w:t>
      </w:r>
      <w:r w:rsidRPr="00E40A77" w:rsidR="003371EF">
        <w:rPr>
          <w:snapToGrid w:val="0"/>
          <w:lang w:val="en-GB" w:eastAsia="en-GB"/>
        </w:rPr>
        <w:t xml:space="preserve">and that this </w:t>
      </w:r>
      <w:r w:rsidRPr="00E40A77">
        <w:rPr>
          <w:snapToGrid w:val="0"/>
          <w:lang w:val="en-GB" w:eastAsia="en-GB"/>
        </w:rPr>
        <w:t>r</w:t>
      </w:r>
      <w:r w:rsidRPr="00E40A77" w:rsidR="003371EF">
        <w:rPr>
          <w:snapToGrid w:val="0"/>
          <w:lang w:val="en-GB" w:eastAsia="en-GB"/>
        </w:rPr>
        <w:t>e</w:t>
      </w:r>
      <w:r w:rsidRPr="00E40A77">
        <w:rPr>
          <w:snapToGrid w:val="0"/>
          <w:lang w:val="en-GB" w:eastAsia="en-GB"/>
        </w:rPr>
        <w:t xml:space="preserve">pression </w:t>
      </w:r>
      <w:r w:rsidRPr="00E40A77" w:rsidR="003371EF">
        <w:rPr>
          <w:snapToGrid w:val="0"/>
          <w:lang w:val="en-GB" w:eastAsia="en-GB"/>
        </w:rPr>
        <w:t>cost the life of the first applicant</w:t>
      </w:r>
      <w:r w:rsidRPr="00E40A77" w:rsidR="0086465E">
        <w:rPr>
          <w:snapToGrid w:val="0"/>
          <w:lang w:val="en-GB" w:eastAsia="en-GB"/>
        </w:rPr>
        <w:t>’</w:t>
      </w:r>
      <w:r w:rsidRPr="00E40A77" w:rsidR="003371EF">
        <w:rPr>
          <w:snapToGrid w:val="0"/>
          <w:lang w:val="en-GB" w:eastAsia="en-GB"/>
        </w:rPr>
        <w:t xml:space="preserve">s husband and </w:t>
      </w:r>
      <w:r w:rsidRPr="00E40A77" w:rsidR="00921774">
        <w:rPr>
          <w:snapToGrid w:val="0"/>
          <w:lang w:val="en-GB" w:eastAsia="en-GB"/>
        </w:rPr>
        <w:t xml:space="preserve">interfered with </w:t>
      </w:r>
      <w:r w:rsidRPr="00E40A77" w:rsidR="003371EF">
        <w:rPr>
          <w:snapToGrid w:val="0"/>
          <w:lang w:val="en-GB" w:eastAsia="en-GB"/>
        </w:rPr>
        <w:t>the second applicant</w:t>
      </w:r>
      <w:r w:rsidRPr="00E40A77" w:rsidR="0086465E">
        <w:rPr>
          <w:snapToGrid w:val="0"/>
          <w:lang w:val="en-GB" w:eastAsia="en-GB"/>
        </w:rPr>
        <w:t>’</w:t>
      </w:r>
      <w:r w:rsidRPr="00E40A77" w:rsidR="003371EF">
        <w:rPr>
          <w:snapToGrid w:val="0"/>
          <w:lang w:val="en-GB" w:eastAsia="en-GB"/>
        </w:rPr>
        <w:t>s physical integrity</w:t>
      </w:r>
      <w:r w:rsidRPr="00E40A77">
        <w:rPr>
          <w:snapToGrid w:val="0"/>
          <w:lang w:val="en-GB" w:eastAsia="en-GB"/>
        </w:rPr>
        <w:t xml:space="preserve">. </w:t>
      </w:r>
      <w:r w:rsidRPr="00E40A77" w:rsidR="003371EF">
        <w:rPr>
          <w:snapToGrid w:val="0"/>
          <w:lang w:val="en-GB" w:eastAsia="en-GB"/>
        </w:rPr>
        <w:t>Th</w:t>
      </w:r>
      <w:r w:rsidRPr="00E40A77" w:rsidR="009E6EDF">
        <w:rPr>
          <w:snapToGrid w:val="0"/>
          <w:lang w:val="en-GB" w:eastAsia="en-GB"/>
        </w:rPr>
        <w:t xml:space="preserve">at </w:t>
      </w:r>
      <w:r w:rsidRPr="00E40A77" w:rsidR="003371EF">
        <w:rPr>
          <w:snapToGrid w:val="0"/>
          <w:lang w:val="en-GB" w:eastAsia="en-GB"/>
        </w:rPr>
        <w:t xml:space="preserve">investigation began in </w:t>
      </w:r>
      <w:r w:rsidRPr="00E40A77">
        <w:rPr>
          <w:snapToGrid w:val="0"/>
          <w:lang w:val="en-GB" w:eastAsia="en-GB"/>
        </w:rPr>
        <w:t xml:space="preserve">1990, </w:t>
      </w:r>
      <w:r w:rsidRPr="00E40A77" w:rsidR="003371EF">
        <w:rPr>
          <w:snapToGrid w:val="0"/>
          <w:lang w:val="en-GB" w:eastAsia="en-GB"/>
        </w:rPr>
        <w:t xml:space="preserve">shortly after those events, giving rise, </w:t>
      </w:r>
      <w:r w:rsidRPr="00E40A77" w:rsidR="003371EF">
        <w:rPr>
          <w:i/>
          <w:snapToGrid w:val="0"/>
          <w:lang w:val="en-GB" w:eastAsia="en-GB"/>
        </w:rPr>
        <w:t>inter alia</w:t>
      </w:r>
      <w:r w:rsidRPr="00991FAD" w:rsidR="00991FAD">
        <w:rPr>
          <w:snapToGrid w:val="0"/>
          <w:lang w:val="en-GB" w:eastAsia="en-GB"/>
        </w:rPr>
        <w:t>,</w:t>
      </w:r>
      <w:r w:rsidRPr="00E40A77" w:rsidR="003371EF">
        <w:rPr>
          <w:snapToGrid w:val="0"/>
          <w:lang w:val="en-GB" w:eastAsia="en-GB"/>
        </w:rPr>
        <w:t xml:space="preserve"> to investigative measures</w:t>
      </w:r>
      <w:r w:rsidRPr="00E40A77" w:rsidR="00A25355">
        <w:rPr>
          <w:snapToGrid w:val="0"/>
          <w:lang w:val="en-GB" w:eastAsia="en-GB"/>
        </w:rPr>
        <w:t>, the primary aim of which was to identify the vi</w:t>
      </w:r>
      <w:r w:rsidRPr="00E40A77">
        <w:rPr>
          <w:snapToGrid w:val="0"/>
          <w:lang w:val="en-GB" w:eastAsia="en-GB"/>
        </w:rPr>
        <w:t>ctim</w:t>
      </w:r>
      <w:r w:rsidRPr="00E40A77" w:rsidR="00A25355">
        <w:rPr>
          <w:snapToGrid w:val="0"/>
          <w:lang w:val="en-GB" w:eastAsia="en-GB"/>
        </w:rPr>
        <w:t>s who had been killed by gun</w:t>
      </w:r>
      <w:r w:rsidRPr="00E40A77" w:rsidR="00921774">
        <w:rPr>
          <w:snapToGrid w:val="0"/>
          <w:lang w:val="en-GB" w:eastAsia="en-GB"/>
        </w:rPr>
        <w:t>fire</w:t>
      </w:r>
      <w:r w:rsidRPr="00E40A77" w:rsidR="00A25355">
        <w:rPr>
          <w:snapToGrid w:val="0"/>
          <w:lang w:val="en-GB" w:eastAsia="en-GB"/>
        </w:rPr>
        <w:t>, including the first applicant</w:t>
      </w:r>
      <w:r w:rsidRPr="00E40A77" w:rsidR="0086465E">
        <w:rPr>
          <w:snapToGrid w:val="0"/>
          <w:lang w:val="en-GB" w:eastAsia="en-GB"/>
        </w:rPr>
        <w:t>’</w:t>
      </w:r>
      <w:r w:rsidRPr="00E40A77" w:rsidR="00A25355">
        <w:rPr>
          <w:snapToGrid w:val="0"/>
          <w:lang w:val="en-GB" w:eastAsia="en-GB"/>
        </w:rPr>
        <w:t>s husban</w:t>
      </w:r>
      <w:r w:rsidRPr="00E40A77" w:rsidR="00CC43BA">
        <w:rPr>
          <w:snapToGrid w:val="0"/>
          <w:lang w:val="en-GB" w:eastAsia="en-GB"/>
        </w:rPr>
        <w:t>d.</w:t>
      </w:r>
    </w:p>
    <w:p w:rsidRPr="00E40A77" w:rsidR="008C32CB" w:rsidP="009A27B7" w:rsidRDefault="008C32CB">
      <w:pPr>
        <w:pStyle w:val="ECHRPara"/>
        <w:rPr>
          <w:i/>
          <w:lang w:val="en-GB" w:eastAsia="fr-FR"/>
        </w:rPr>
      </w:pPr>
      <w:r w:rsidRPr="00E40A77">
        <w:rPr>
          <w:snapToGrid w:val="0"/>
          <w:lang w:val="en-GB" w:eastAsia="en-GB"/>
        </w:rPr>
        <w:fldChar w:fldCharType="begin"/>
      </w:r>
      <w:r w:rsidRPr="00E40A77">
        <w:rPr>
          <w:snapToGrid w:val="0"/>
          <w:lang w:val="en-GB" w:eastAsia="en-GB"/>
        </w:rPr>
        <w:instrText xml:space="preserve"> SEQ level0 \*arabic </w:instrText>
      </w:r>
      <w:r w:rsidRPr="00E40A77">
        <w:rPr>
          <w:snapToGrid w:val="0"/>
          <w:lang w:val="en-GB" w:eastAsia="en-GB"/>
        </w:rPr>
        <w:fldChar w:fldCharType="separate"/>
      </w:r>
      <w:r w:rsidRPr="00E40A77" w:rsidR="00622C41">
        <w:rPr>
          <w:noProof/>
          <w:snapToGrid w:val="0"/>
          <w:lang w:val="en-GB" w:eastAsia="en-GB"/>
        </w:rPr>
        <w:t>208</w:t>
      </w:r>
      <w:r w:rsidRPr="00E40A77">
        <w:rPr>
          <w:snapToGrid w:val="0"/>
          <w:lang w:val="en-GB" w:eastAsia="en-GB"/>
        </w:rPr>
        <w:fldChar w:fldCharType="end"/>
      </w:r>
      <w:r w:rsidRPr="00E40A77">
        <w:rPr>
          <w:snapToGrid w:val="0"/>
          <w:lang w:val="en-GB" w:eastAsia="en-GB"/>
        </w:rPr>
        <w:t>.  </w:t>
      </w:r>
      <w:r w:rsidRPr="00E40A77" w:rsidR="005913C8">
        <w:rPr>
          <w:snapToGrid w:val="0"/>
          <w:lang w:val="en-GB" w:eastAsia="en-GB"/>
        </w:rPr>
        <w:t xml:space="preserve">It should thus be noted that </w:t>
      </w:r>
      <w:r w:rsidRPr="00E40A77" w:rsidR="00A25355">
        <w:rPr>
          <w:snapToGrid w:val="0"/>
          <w:lang w:val="en-GB" w:eastAsia="en-GB"/>
        </w:rPr>
        <w:t>four years passed between the triggering event and the Convention</w:t>
      </w:r>
      <w:r w:rsidRPr="00E40A77" w:rsidR="0086465E">
        <w:rPr>
          <w:snapToGrid w:val="0"/>
          <w:lang w:val="en-GB" w:eastAsia="en-GB"/>
        </w:rPr>
        <w:t>’</w:t>
      </w:r>
      <w:r w:rsidRPr="00E40A77" w:rsidR="00A25355">
        <w:rPr>
          <w:snapToGrid w:val="0"/>
          <w:lang w:val="en-GB" w:eastAsia="en-GB"/>
        </w:rPr>
        <w:t xml:space="preserve">s entry into force in respect of </w:t>
      </w:r>
      <w:r w:rsidRPr="00E40A77" w:rsidR="00013C3E">
        <w:rPr>
          <w:snapToGrid w:val="0"/>
          <w:lang w:val="en-GB" w:eastAsia="en-GB"/>
        </w:rPr>
        <w:t>Romania</w:t>
      </w:r>
      <w:r w:rsidRPr="00E40A77">
        <w:rPr>
          <w:snapToGrid w:val="0"/>
          <w:lang w:val="en-GB" w:eastAsia="en-GB"/>
        </w:rPr>
        <w:t xml:space="preserve">, </w:t>
      </w:r>
      <w:r w:rsidRPr="00E40A77" w:rsidR="00A25355">
        <w:rPr>
          <w:snapToGrid w:val="0"/>
          <w:lang w:val="en-GB" w:eastAsia="en-GB"/>
        </w:rPr>
        <w:t xml:space="preserve">on </w:t>
      </w:r>
      <w:r w:rsidRPr="00E40A77">
        <w:rPr>
          <w:snapToGrid w:val="0"/>
          <w:lang w:val="en-GB" w:eastAsia="en-GB"/>
        </w:rPr>
        <w:t xml:space="preserve">20 </w:t>
      </w:r>
      <w:r w:rsidRPr="00E40A77" w:rsidR="00025903">
        <w:rPr>
          <w:snapToGrid w:val="0"/>
          <w:lang w:val="en-GB" w:eastAsia="en-GB"/>
        </w:rPr>
        <w:t>June</w:t>
      </w:r>
      <w:r w:rsidRPr="00E40A77">
        <w:rPr>
          <w:snapToGrid w:val="0"/>
          <w:lang w:val="en-GB" w:eastAsia="en-GB"/>
        </w:rPr>
        <w:t xml:space="preserve"> 1994. </w:t>
      </w:r>
      <w:r w:rsidRPr="00E40A77" w:rsidR="00A25355">
        <w:rPr>
          <w:snapToGrid w:val="0"/>
          <w:lang w:val="en-GB" w:eastAsia="en-GB"/>
        </w:rPr>
        <w:t xml:space="preserve">This lapse of time is relatively short. It is less than ten years and less than the time periods in issue in similar cases examined by the </w:t>
      </w:r>
      <w:r w:rsidRPr="00E40A77">
        <w:rPr>
          <w:snapToGrid w:val="0"/>
          <w:lang w:val="en-GB" w:eastAsia="en-GB"/>
        </w:rPr>
        <w:t>Cour</w:t>
      </w:r>
      <w:r w:rsidRPr="00E40A77" w:rsidR="00A25355">
        <w:rPr>
          <w:snapToGrid w:val="0"/>
          <w:lang w:val="en-GB" w:eastAsia="en-GB"/>
        </w:rPr>
        <w:t>t</w:t>
      </w:r>
      <w:r w:rsidRPr="00E40A77">
        <w:rPr>
          <w:snapToGrid w:val="0"/>
          <w:lang w:val="en-GB" w:eastAsia="en-GB"/>
        </w:rPr>
        <w:t xml:space="preserve"> (</w:t>
      </w:r>
      <w:r w:rsidRPr="00E40A77" w:rsidR="00BB12E5">
        <w:rPr>
          <w:snapToGrid w:val="0"/>
          <w:lang w:val="en-GB" w:eastAsia="en-GB"/>
        </w:rPr>
        <w:t xml:space="preserve">see </w:t>
      </w:r>
      <w:proofErr w:type="spellStart"/>
      <w:r w:rsidRPr="00E40A77">
        <w:rPr>
          <w:rFonts w:cstheme="minorHAnsi"/>
          <w:i/>
          <w:snapToGrid w:val="0"/>
          <w:lang w:val="en-GB" w:eastAsia="en-GB"/>
        </w:rPr>
        <w:t>Ş</w:t>
      </w:r>
      <w:r w:rsidRPr="00E40A77">
        <w:rPr>
          <w:i/>
          <w:snapToGrid w:val="0"/>
          <w:lang w:val="en-GB" w:eastAsia="en-GB"/>
        </w:rPr>
        <w:t>andru</w:t>
      </w:r>
      <w:proofErr w:type="spellEnd"/>
      <w:r w:rsidRPr="00E40A77">
        <w:rPr>
          <w:i/>
          <w:snapToGrid w:val="0"/>
          <w:lang w:val="en-GB" w:eastAsia="en-GB"/>
        </w:rPr>
        <w:t xml:space="preserve"> </w:t>
      </w:r>
      <w:r w:rsidRPr="00E40A77" w:rsidR="00BB12E5">
        <w:rPr>
          <w:i/>
          <w:snapToGrid w:val="0"/>
          <w:lang w:val="en-GB" w:eastAsia="en-GB"/>
        </w:rPr>
        <w:t>and Other</w:t>
      </w:r>
      <w:r w:rsidRPr="00E40A77">
        <w:rPr>
          <w:i/>
          <w:snapToGrid w:val="0"/>
          <w:lang w:val="en-GB" w:eastAsia="en-GB"/>
        </w:rPr>
        <w:t>s</w:t>
      </w:r>
      <w:r w:rsidRPr="00991FAD">
        <w:rPr>
          <w:snapToGrid w:val="0"/>
          <w:lang w:val="en-GB" w:eastAsia="en-GB"/>
        </w:rPr>
        <w:t>,</w:t>
      </w:r>
      <w:r w:rsidRPr="00E40A77">
        <w:rPr>
          <w:i/>
          <w:snapToGrid w:val="0"/>
          <w:lang w:val="en-GB" w:eastAsia="en-GB"/>
        </w:rPr>
        <w:t xml:space="preserve"> </w:t>
      </w:r>
      <w:r w:rsidRPr="00E40A77" w:rsidR="00BB12E5">
        <w:rPr>
          <w:snapToGrid w:val="0"/>
          <w:lang w:val="en-GB" w:eastAsia="en-GB"/>
        </w:rPr>
        <w:t>cited above</w:t>
      </w:r>
      <w:r w:rsidRPr="00E40A77">
        <w:rPr>
          <w:snapToGrid w:val="0"/>
          <w:lang w:val="en-GB" w:eastAsia="en-GB"/>
        </w:rPr>
        <w:t xml:space="preserve">, §§ 55-59; </w:t>
      </w:r>
      <w:proofErr w:type="spellStart"/>
      <w:r w:rsidRPr="00E40A77">
        <w:rPr>
          <w:i/>
          <w:lang w:val="en-GB" w:eastAsia="fr-FR"/>
        </w:rPr>
        <w:t>Paçacı</w:t>
      </w:r>
      <w:proofErr w:type="spellEnd"/>
      <w:r w:rsidRPr="00E40A77">
        <w:rPr>
          <w:i/>
          <w:lang w:val="en-GB" w:eastAsia="fr-FR"/>
        </w:rPr>
        <w:t xml:space="preserve"> </w:t>
      </w:r>
      <w:r w:rsidRPr="00E40A77" w:rsidR="006104CB">
        <w:rPr>
          <w:i/>
          <w:lang w:val="en-GB" w:eastAsia="fr-FR"/>
        </w:rPr>
        <w:t>and Others v.</w:t>
      </w:r>
      <w:r w:rsidRPr="00E40A77" w:rsidR="00013C3E">
        <w:rPr>
          <w:i/>
          <w:lang w:val="en-GB" w:eastAsia="fr-FR"/>
        </w:rPr>
        <w:t xml:space="preserve"> Turkey</w:t>
      </w:r>
      <w:r w:rsidRPr="00E40A77">
        <w:rPr>
          <w:lang w:val="en-GB" w:eastAsia="fr-FR"/>
        </w:rPr>
        <w:t>, n</w:t>
      </w:r>
      <w:r w:rsidRPr="00E40A77" w:rsidR="00BB12E5">
        <w:rPr>
          <w:lang w:val="en-GB" w:eastAsia="fr-FR"/>
        </w:rPr>
        <w:t>o.</w:t>
      </w:r>
      <w:r w:rsidRPr="00E40A77" w:rsidR="00A25355">
        <w:rPr>
          <w:lang w:val="en-GB" w:eastAsia="fr-FR"/>
        </w:rPr>
        <w:t> </w:t>
      </w:r>
      <w:r w:rsidRPr="00E40A77">
        <w:rPr>
          <w:lang w:val="en-GB" w:eastAsia="fr-FR"/>
        </w:rPr>
        <w:t>3064/07</w:t>
      </w:r>
      <w:r w:rsidRPr="00E40A77">
        <w:rPr>
          <w:snapToGrid w:val="0"/>
          <w:lang w:val="en-GB" w:eastAsia="fr-FR"/>
        </w:rPr>
        <w:t>, §§ 63-66, 8 </w:t>
      </w:r>
      <w:r w:rsidRPr="00E40A77" w:rsidR="00025903">
        <w:rPr>
          <w:lang w:val="en-GB" w:eastAsia="fr-FR"/>
        </w:rPr>
        <w:t>November</w:t>
      </w:r>
      <w:r w:rsidRPr="00E40A77">
        <w:rPr>
          <w:snapToGrid w:val="0"/>
          <w:lang w:val="en-GB" w:eastAsia="fr-FR"/>
        </w:rPr>
        <w:t xml:space="preserve"> 2011</w:t>
      </w:r>
      <w:r w:rsidRPr="00E40A77" w:rsidR="00BB12E5">
        <w:rPr>
          <w:snapToGrid w:val="0"/>
          <w:lang w:val="en-GB" w:eastAsia="fr-FR"/>
        </w:rPr>
        <w:t>;</w:t>
      </w:r>
      <w:r w:rsidRPr="00E40A77">
        <w:rPr>
          <w:snapToGrid w:val="0"/>
          <w:lang w:val="en-GB" w:eastAsia="fr-FR"/>
        </w:rPr>
        <w:t xml:space="preserve"> </w:t>
      </w:r>
      <w:r w:rsidRPr="00E40A77" w:rsidR="00BB12E5">
        <w:rPr>
          <w:snapToGrid w:val="0"/>
          <w:lang w:val="en-GB" w:eastAsia="fr-FR"/>
        </w:rPr>
        <w:t xml:space="preserve">and </w:t>
      </w:r>
      <w:proofErr w:type="spellStart"/>
      <w:r w:rsidRPr="00E40A77">
        <w:rPr>
          <w:i/>
          <w:lang w:val="en-GB" w:eastAsia="fr-FR"/>
        </w:rPr>
        <w:t>Jularić</w:t>
      </w:r>
      <w:proofErr w:type="spellEnd"/>
      <w:r w:rsidRPr="00E40A77">
        <w:rPr>
          <w:i/>
          <w:lang w:val="en-GB" w:eastAsia="fr-FR"/>
        </w:rPr>
        <w:t xml:space="preserve"> </w:t>
      </w:r>
      <w:r w:rsidRPr="00E40A77" w:rsidR="00013C3E">
        <w:rPr>
          <w:i/>
          <w:lang w:val="en-GB" w:eastAsia="fr-FR"/>
        </w:rPr>
        <w:t>v. Croatia</w:t>
      </w:r>
      <w:r w:rsidRPr="00E40A77">
        <w:rPr>
          <w:lang w:val="en-GB" w:eastAsia="fr-FR"/>
        </w:rPr>
        <w:t>, n</w:t>
      </w:r>
      <w:r w:rsidRPr="00E40A77" w:rsidR="00BB12E5">
        <w:rPr>
          <w:lang w:val="en-GB" w:eastAsia="fr-FR"/>
        </w:rPr>
        <w:t>o.</w:t>
      </w:r>
      <w:r w:rsidRPr="00E40A77" w:rsidR="00A25355">
        <w:rPr>
          <w:lang w:val="en-GB" w:eastAsia="fr-FR"/>
        </w:rPr>
        <w:t> </w:t>
      </w:r>
      <w:r w:rsidRPr="00E40A77">
        <w:rPr>
          <w:lang w:val="en-GB" w:eastAsia="fr-FR"/>
        </w:rPr>
        <w:t>20106/06</w:t>
      </w:r>
      <w:r w:rsidRPr="00E40A77">
        <w:rPr>
          <w:snapToGrid w:val="0"/>
          <w:lang w:val="en-GB" w:eastAsia="fr-FR"/>
        </w:rPr>
        <w:t>, §§ 45-51, 20</w:t>
      </w:r>
      <w:r w:rsidRPr="00E40A77" w:rsidR="00BB12E5">
        <w:rPr>
          <w:snapToGrid w:val="0"/>
          <w:lang w:val="en-GB" w:eastAsia="fr-FR"/>
        </w:rPr>
        <w:t> </w:t>
      </w:r>
      <w:r w:rsidRPr="00E40A77" w:rsidR="00025903">
        <w:rPr>
          <w:lang w:val="en-GB" w:eastAsia="fr-FR"/>
        </w:rPr>
        <w:t>January</w:t>
      </w:r>
      <w:r w:rsidRPr="00E40A77">
        <w:rPr>
          <w:snapToGrid w:val="0"/>
          <w:lang w:val="en-GB" w:eastAsia="fr-FR"/>
        </w:rPr>
        <w:t xml:space="preserve"> 2011).</w:t>
      </w:r>
    </w:p>
    <w:p w:rsidRPr="00E40A77" w:rsidR="00096295" w:rsidP="009A27B7" w:rsidRDefault="008C32CB">
      <w:pPr>
        <w:pStyle w:val="ECHRPara"/>
        <w:rPr>
          <w:snapToGrid w:val="0"/>
          <w:lang w:val="en-GB" w:eastAsia="en-GB"/>
        </w:rPr>
      </w:pPr>
      <w:r w:rsidRPr="00E40A77">
        <w:rPr>
          <w:snapToGrid w:val="0"/>
          <w:lang w:val="en-GB" w:eastAsia="en-GB"/>
        </w:rPr>
        <w:fldChar w:fldCharType="begin"/>
      </w:r>
      <w:r w:rsidRPr="00E40A77">
        <w:rPr>
          <w:snapToGrid w:val="0"/>
          <w:lang w:val="en-GB" w:eastAsia="en-GB"/>
        </w:rPr>
        <w:instrText xml:space="preserve"> SEQ level0 \*arabic </w:instrText>
      </w:r>
      <w:r w:rsidRPr="00E40A77">
        <w:rPr>
          <w:snapToGrid w:val="0"/>
          <w:lang w:val="en-GB" w:eastAsia="en-GB"/>
        </w:rPr>
        <w:fldChar w:fldCharType="separate"/>
      </w:r>
      <w:r w:rsidRPr="00E40A77" w:rsidR="00622C41">
        <w:rPr>
          <w:noProof/>
          <w:snapToGrid w:val="0"/>
          <w:lang w:val="en-GB" w:eastAsia="en-GB"/>
        </w:rPr>
        <w:t>209</w:t>
      </w:r>
      <w:r w:rsidRPr="00E40A77">
        <w:rPr>
          <w:snapToGrid w:val="0"/>
          <w:lang w:val="en-GB" w:eastAsia="en-GB"/>
        </w:rPr>
        <w:fldChar w:fldCharType="end"/>
      </w:r>
      <w:r w:rsidRPr="00E40A77">
        <w:rPr>
          <w:snapToGrid w:val="0"/>
          <w:lang w:val="en-GB" w:eastAsia="en-GB"/>
        </w:rPr>
        <w:t>.  </w:t>
      </w:r>
      <w:r w:rsidRPr="00E40A77" w:rsidR="00D121EA">
        <w:rPr>
          <w:snapToGrid w:val="0"/>
          <w:lang w:val="en-GB" w:eastAsia="en-GB"/>
        </w:rPr>
        <w:t xml:space="preserve">Prior to the critical date, few procedural acts were carried out in the context of the investigation. It was after that date, and especially from </w:t>
      </w:r>
      <w:r w:rsidRPr="00E40A77">
        <w:rPr>
          <w:snapToGrid w:val="0"/>
          <w:lang w:val="en-GB" w:eastAsia="en-GB"/>
        </w:rPr>
        <w:t>1997</w:t>
      </w:r>
      <w:r w:rsidRPr="00E40A77" w:rsidR="00D121EA">
        <w:rPr>
          <w:snapToGrid w:val="0"/>
          <w:lang w:val="en-GB" w:eastAsia="en-GB"/>
        </w:rPr>
        <w:t xml:space="preserve"> onwards, that the investigation </w:t>
      </w:r>
      <w:r w:rsidRPr="00E40A77" w:rsidR="001C0EC2">
        <w:rPr>
          <w:snapToGrid w:val="0"/>
          <w:lang w:val="en-GB" w:eastAsia="en-GB"/>
        </w:rPr>
        <w:t xml:space="preserve">took shape through the joinder of dozens of cases which had previously </w:t>
      </w:r>
      <w:r w:rsidRPr="00E40A77" w:rsidR="005913C8">
        <w:rPr>
          <w:snapToGrid w:val="0"/>
          <w:lang w:val="en-GB" w:eastAsia="en-GB"/>
        </w:rPr>
        <w:t xml:space="preserve">been </w:t>
      </w:r>
      <w:r w:rsidRPr="00E40A77" w:rsidR="001C0EC2">
        <w:rPr>
          <w:snapToGrid w:val="0"/>
          <w:lang w:val="en-GB" w:eastAsia="en-GB"/>
        </w:rPr>
        <w:t xml:space="preserve">dispersed </w:t>
      </w:r>
      <w:r w:rsidRPr="00E40A77" w:rsidR="00D121EA">
        <w:rPr>
          <w:snapToGrid w:val="0"/>
          <w:lang w:val="en-GB" w:eastAsia="en-GB"/>
        </w:rPr>
        <w:t xml:space="preserve">and the </w:t>
      </w:r>
      <w:r w:rsidRPr="00E40A77" w:rsidR="005913C8">
        <w:rPr>
          <w:snapToGrid w:val="0"/>
          <w:lang w:val="en-GB" w:eastAsia="en-GB"/>
        </w:rPr>
        <w:t xml:space="preserve">bringing of </w:t>
      </w:r>
      <w:r w:rsidRPr="00E40A77" w:rsidR="00D121EA">
        <w:rPr>
          <w:snapToGrid w:val="0"/>
          <w:lang w:val="en-GB" w:eastAsia="en-GB"/>
        </w:rPr>
        <w:t>charg</w:t>
      </w:r>
      <w:r w:rsidRPr="00E40A77" w:rsidR="005913C8">
        <w:rPr>
          <w:snapToGrid w:val="0"/>
          <w:lang w:val="en-GB" w:eastAsia="en-GB"/>
        </w:rPr>
        <w:t xml:space="preserve">es against </w:t>
      </w:r>
      <w:r w:rsidRPr="00E40A77" w:rsidR="00D121EA">
        <w:rPr>
          <w:snapToGrid w:val="0"/>
          <w:lang w:val="en-GB" w:eastAsia="en-GB"/>
        </w:rPr>
        <w:t xml:space="preserve">senior military and civilian figures. Equally, the </w:t>
      </w:r>
      <w:r w:rsidRPr="00E40A77" w:rsidR="00541E35">
        <w:rPr>
          <w:snapToGrid w:val="0"/>
          <w:lang w:val="en-GB" w:eastAsia="en-GB"/>
        </w:rPr>
        <w:t>prosecutors</w:t>
      </w:r>
      <w:r w:rsidRPr="00E40A77" w:rsidR="0086465E">
        <w:rPr>
          <w:snapToGrid w:val="0"/>
          <w:lang w:val="en-GB" w:eastAsia="en-GB"/>
        </w:rPr>
        <w:t>’</w:t>
      </w:r>
      <w:r w:rsidRPr="00E40A77" w:rsidR="00541E35">
        <w:rPr>
          <w:snapToGrid w:val="0"/>
          <w:lang w:val="en-GB" w:eastAsia="en-GB"/>
        </w:rPr>
        <w:t xml:space="preserve"> decisions to </w:t>
      </w:r>
      <w:r w:rsidRPr="00E40A77" w:rsidR="00921774">
        <w:rPr>
          <w:snapToGrid w:val="0"/>
          <w:lang w:val="en-GB" w:eastAsia="en-GB"/>
        </w:rPr>
        <w:t xml:space="preserve">commit </w:t>
      </w:r>
      <w:r w:rsidRPr="00E40A77" w:rsidR="00541E35">
        <w:rPr>
          <w:snapToGrid w:val="0"/>
          <w:lang w:val="en-GB" w:eastAsia="en-GB"/>
        </w:rPr>
        <w:t xml:space="preserve">for trial </w:t>
      </w:r>
      <w:r w:rsidRPr="00E40A77" w:rsidR="00D121EA">
        <w:rPr>
          <w:snapToGrid w:val="0"/>
          <w:lang w:val="en-GB" w:eastAsia="en-GB"/>
        </w:rPr>
        <w:t xml:space="preserve">and judicial decisions concerning this case were all issued after the critical date </w:t>
      </w:r>
      <w:r w:rsidRPr="00E40A77">
        <w:rPr>
          <w:snapToGrid w:val="0"/>
          <w:lang w:val="en-GB" w:eastAsia="en-GB"/>
        </w:rPr>
        <w:t>(</w:t>
      </w:r>
      <w:r w:rsidRPr="00E40A77" w:rsidR="003371EF">
        <w:rPr>
          <w:snapToGrid w:val="0"/>
          <w:lang w:val="en-GB" w:eastAsia="en-GB"/>
        </w:rPr>
        <w:t xml:space="preserve">see, </w:t>
      </w:r>
      <w:r w:rsidRPr="00E40A77" w:rsidR="003371EF">
        <w:rPr>
          <w:i/>
          <w:snapToGrid w:val="0"/>
          <w:lang w:val="en-GB" w:eastAsia="en-GB"/>
        </w:rPr>
        <w:t>inter alia</w:t>
      </w:r>
      <w:r w:rsidRPr="00E40A77" w:rsidR="003371EF">
        <w:rPr>
          <w:snapToGrid w:val="0"/>
          <w:lang w:val="en-GB" w:eastAsia="en-GB"/>
        </w:rPr>
        <w:t xml:space="preserve">, </w:t>
      </w:r>
      <w:r w:rsidRPr="00E40A77" w:rsidR="00757D7B">
        <w:rPr>
          <w:snapToGrid w:val="0"/>
          <w:lang w:val="en-GB" w:eastAsia="en-GB"/>
        </w:rPr>
        <w:t xml:space="preserve">the </w:t>
      </w:r>
      <w:r w:rsidRPr="00E40A77" w:rsidR="00541E35">
        <w:rPr>
          <w:snapToGrid w:val="0"/>
          <w:lang w:val="en-GB" w:eastAsia="en-GB"/>
        </w:rPr>
        <w:t xml:space="preserve">decision to </w:t>
      </w:r>
      <w:r w:rsidRPr="00E40A77" w:rsidR="00921774">
        <w:rPr>
          <w:snapToGrid w:val="0"/>
          <w:lang w:val="en-GB" w:eastAsia="en-GB"/>
        </w:rPr>
        <w:t xml:space="preserve">commit </w:t>
      </w:r>
      <w:r w:rsidRPr="00E40A77" w:rsidR="00541E35">
        <w:rPr>
          <w:snapToGrid w:val="0"/>
          <w:lang w:val="en-GB" w:eastAsia="en-GB"/>
        </w:rPr>
        <w:t xml:space="preserve">for trial </w:t>
      </w:r>
      <w:r w:rsidRPr="00E40A77" w:rsidR="00757D7B">
        <w:rPr>
          <w:snapToGrid w:val="0"/>
          <w:lang w:val="en-GB" w:eastAsia="en-GB"/>
        </w:rPr>
        <w:t xml:space="preserve">of </w:t>
      </w:r>
      <w:r w:rsidRPr="00E40A77">
        <w:rPr>
          <w:snapToGrid w:val="0"/>
          <w:lang w:val="en-GB" w:eastAsia="en-GB"/>
        </w:rPr>
        <w:t xml:space="preserve">18 </w:t>
      </w:r>
      <w:r w:rsidRPr="00E40A77" w:rsidR="00025903">
        <w:rPr>
          <w:snapToGrid w:val="0"/>
          <w:lang w:val="en-GB" w:eastAsia="en-GB"/>
        </w:rPr>
        <w:t>May</w:t>
      </w:r>
      <w:r w:rsidRPr="00E40A77">
        <w:rPr>
          <w:snapToGrid w:val="0"/>
          <w:lang w:val="en-GB" w:eastAsia="en-GB"/>
        </w:rPr>
        <w:t xml:space="preserve"> 2000, </w:t>
      </w:r>
      <w:r w:rsidRPr="00E40A77" w:rsidR="00757D7B">
        <w:rPr>
          <w:snapToGrid w:val="0"/>
          <w:lang w:val="en-GB" w:eastAsia="en-GB"/>
        </w:rPr>
        <w:t>the Supreme Court of Justice</w:t>
      </w:r>
      <w:r w:rsidRPr="00E40A77" w:rsidR="0086465E">
        <w:rPr>
          <w:snapToGrid w:val="0"/>
          <w:lang w:val="en-GB" w:eastAsia="en-GB"/>
        </w:rPr>
        <w:t>’</w:t>
      </w:r>
      <w:r w:rsidRPr="00E40A77" w:rsidR="00757D7B">
        <w:rPr>
          <w:snapToGrid w:val="0"/>
          <w:lang w:val="en-GB" w:eastAsia="en-GB"/>
        </w:rPr>
        <w:t xml:space="preserve">s judgment of </w:t>
      </w:r>
      <w:r w:rsidRPr="00E40A77">
        <w:rPr>
          <w:snapToGrid w:val="0"/>
          <w:lang w:val="en-GB" w:eastAsia="en-GB"/>
        </w:rPr>
        <w:t>30</w:t>
      </w:r>
      <w:r w:rsidRPr="00E40A77" w:rsidR="00B578DF">
        <w:rPr>
          <w:snapToGrid w:val="0"/>
          <w:lang w:val="en-GB" w:eastAsia="en-GB"/>
        </w:rPr>
        <w:t> </w:t>
      </w:r>
      <w:r w:rsidRPr="00E40A77" w:rsidR="00025903">
        <w:rPr>
          <w:snapToGrid w:val="0"/>
          <w:lang w:val="en-GB" w:eastAsia="en-GB"/>
        </w:rPr>
        <w:t>June</w:t>
      </w:r>
      <w:r w:rsidRPr="00E40A77">
        <w:rPr>
          <w:snapToGrid w:val="0"/>
          <w:lang w:val="en-GB" w:eastAsia="en-GB"/>
        </w:rPr>
        <w:t xml:space="preserve"> 2003, </w:t>
      </w:r>
      <w:r w:rsidRPr="00E40A77" w:rsidR="00757D7B">
        <w:rPr>
          <w:snapToGrid w:val="0"/>
          <w:lang w:val="en-GB" w:eastAsia="en-GB"/>
        </w:rPr>
        <w:t xml:space="preserve">the </w:t>
      </w:r>
      <w:r w:rsidRPr="00E40A77" w:rsidR="00541E35">
        <w:rPr>
          <w:snapToGrid w:val="0"/>
          <w:lang w:val="en-GB" w:eastAsia="en-GB"/>
        </w:rPr>
        <w:t xml:space="preserve">decision to </w:t>
      </w:r>
      <w:r w:rsidRPr="00E40A77" w:rsidR="00921774">
        <w:rPr>
          <w:snapToGrid w:val="0"/>
          <w:lang w:val="en-GB" w:eastAsia="en-GB"/>
        </w:rPr>
        <w:t xml:space="preserve">commit </w:t>
      </w:r>
      <w:r w:rsidRPr="00E40A77" w:rsidR="00541E35">
        <w:rPr>
          <w:snapToGrid w:val="0"/>
          <w:lang w:val="en-GB" w:eastAsia="en-GB"/>
        </w:rPr>
        <w:t xml:space="preserve">for trial </w:t>
      </w:r>
      <w:r w:rsidRPr="00E40A77" w:rsidR="00757D7B">
        <w:rPr>
          <w:snapToGrid w:val="0"/>
          <w:lang w:val="en-GB" w:eastAsia="en-GB"/>
        </w:rPr>
        <w:t xml:space="preserve">of </w:t>
      </w:r>
      <w:r w:rsidRPr="00E40A77">
        <w:rPr>
          <w:snapToGrid w:val="0"/>
          <w:lang w:val="en-GB" w:eastAsia="en-GB"/>
        </w:rPr>
        <w:t>27</w:t>
      </w:r>
      <w:r w:rsidRPr="00E40A77" w:rsidR="00757D7B">
        <w:rPr>
          <w:snapToGrid w:val="0"/>
          <w:lang w:val="en-GB" w:eastAsia="en-GB"/>
        </w:rPr>
        <w:t> </w:t>
      </w:r>
      <w:r w:rsidRPr="00E40A77" w:rsidR="00025903">
        <w:rPr>
          <w:snapToGrid w:val="0"/>
          <w:lang w:val="en-GB" w:eastAsia="en-GB"/>
        </w:rPr>
        <w:t>July</w:t>
      </w:r>
      <w:r w:rsidRPr="00E40A77">
        <w:rPr>
          <w:snapToGrid w:val="0"/>
          <w:lang w:val="en-GB" w:eastAsia="en-GB"/>
        </w:rPr>
        <w:t xml:space="preserve"> 2007 </w:t>
      </w:r>
      <w:r w:rsidRPr="00E40A77" w:rsidR="00757D7B">
        <w:rPr>
          <w:snapToGrid w:val="0"/>
          <w:lang w:val="en-GB" w:eastAsia="en-GB"/>
        </w:rPr>
        <w:t xml:space="preserve">and the </w:t>
      </w:r>
      <w:r w:rsidRPr="00E40A77" w:rsidR="00C15A8C">
        <w:rPr>
          <w:snapToGrid w:val="0"/>
          <w:lang w:val="en-GB" w:eastAsia="en-GB"/>
        </w:rPr>
        <w:t>High Court of Cassation and Justice</w:t>
      </w:r>
      <w:r w:rsidRPr="00E40A77" w:rsidR="0086465E">
        <w:rPr>
          <w:snapToGrid w:val="0"/>
          <w:lang w:val="en-GB" w:eastAsia="en-GB"/>
        </w:rPr>
        <w:t>’</w:t>
      </w:r>
      <w:r w:rsidRPr="00E40A77" w:rsidR="00757D7B">
        <w:rPr>
          <w:snapToGrid w:val="0"/>
          <w:lang w:val="en-GB" w:eastAsia="en-GB"/>
        </w:rPr>
        <w:t xml:space="preserve">s judgments of </w:t>
      </w:r>
      <w:r w:rsidRPr="00E40A77">
        <w:rPr>
          <w:snapToGrid w:val="0"/>
          <w:lang w:val="en-GB" w:eastAsia="en-GB"/>
        </w:rPr>
        <w:t>17</w:t>
      </w:r>
      <w:r w:rsidRPr="00E40A77" w:rsidR="00757D7B">
        <w:rPr>
          <w:snapToGrid w:val="0"/>
          <w:lang w:val="en-GB" w:eastAsia="en-GB"/>
        </w:rPr>
        <w:t> </w:t>
      </w:r>
      <w:r w:rsidRPr="00E40A77" w:rsidR="00025903">
        <w:rPr>
          <w:snapToGrid w:val="0"/>
          <w:lang w:val="en-GB" w:eastAsia="en-GB"/>
        </w:rPr>
        <w:t>December</w:t>
      </w:r>
      <w:r w:rsidRPr="00E40A77">
        <w:rPr>
          <w:snapToGrid w:val="0"/>
          <w:lang w:val="en-GB" w:eastAsia="en-GB"/>
        </w:rPr>
        <w:t xml:space="preserve"> 2007 </w:t>
      </w:r>
      <w:r w:rsidRPr="00E40A77" w:rsidR="00757D7B">
        <w:rPr>
          <w:snapToGrid w:val="0"/>
          <w:lang w:val="en-GB" w:eastAsia="en-GB"/>
        </w:rPr>
        <w:t xml:space="preserve">and </w:t>
      </w:r>
      <w:r w:rsidRPr="00E40A77">
        <w:rPr>
          <w:snapToGrid w:val="0"/>
          <w:lang w:val="en-GB" w:eastAsia="en-GB"/>
        </w:rPr>
        <w:t>9</w:t>
      </w:r>
      <w:r w:rsidRPr="00E40A77" w:rsidR="00757D7B">
        <w:rPr>
          <w:snapToGrid w:val="0"/>
          <w:lang w:val="en-GB" w:eastAsia="en-GB"/>
        </w:rPr>
        <w:t> </w:t>
      </w:r>
      <w:r w:rsidRPr="00E40A77" w:rsidR="00025903">
        <w:rPr>
          <w:snapToGrid w:val="0"/>
          <w:lang w:val="en-GB" w:eastAsia="en-GB"/>
        </w:rPr>
        <w:t>March</w:t>
      </w:r>
      <w:r w:rsidRPr="00E40A77">
        <w:rPr>
          <w:snapToGrid w:val="0"/>
          <w:lang w:val="en-GB" w:eastAsia="en-GB"/>
        </w:rPr>
        <w:t xml:space="preserve"> 2011).</w:t>
      </w:r>
    </w:p>
    <w:p w:rsidRPr="00E40A77" w:rsidR="008C32CB" w:rsidP="009A27B7" w:rsidRDefault="008C32CB">
      <w:pPr>
        <w:pStyle w:val="ECHRPara"/>
        <w:rPr>
          <w:snapToGrid w:val="0"/>
          <w:lang w:val="en-GB" w:eastAsia="en-GB"/>
        </w:rPr>
      </w:pPr>
      <w:r w:rsidRPr="00E40A77">
        <w:rPr>
          <w:snapToGrid w:val="0"/>
          <w:lang w:val="en-GB" w:eastAsia="en-GB"/>
        </w:rPr>
        <w:fldChar w:fldCharType="begin"/>
      </w:r>
      <w:r w:rsidRPr="00E40A77">
        <w:rPr>
          <w:snapToGrid w:val="0"/>
          <w:lang w:val="en-GB" w:eastAsia="en-GB"/>
        </w:rPr>
        <w:instrText xml:space="preserve"> SEQ level0 \*arabic </w:instrText>
      </w:r>
      <w:r w:rsidRPr="00E40A77">
        <w:rPr>
          <w:snapToGrid w:val="0"/>
          <w:lang w:val="en-GB" w:eastAsia="en-GB"/>
        </w:rPr>
        <w:fldChar w:fldCharType="separate"/>
      </w:r>
      <w:r w:rsidRPr="00E40A77" w:rsidR="00622C41">
        <w:rPr>
          <w:noProof/>
          <w:snapToGrid w:val="0"/>
          <w:lang w:val="en-GB" w:eastAsia="en-GB"/>
        </w:rPr>
        <w:t>210</w:t>
      </w:r>
      <w:r w:rsidRPr="00E40A77">
        <w:rPr>
          <w:snapToGrid w:val="0"/>
          <w:lang w:val="en-GB" w:eastAsia="en-GB"/>
        </w:rPr>
        <w:fldChar w:fldCharType="end"/>
      </w:r>
      <w:r w:rsidRPr="00E40A77">
        <w:rPr>
          <w:snapToGrid w:val="0"/>
          <w:lang w:val="en-GB" w:eastAsia="en-GB"/>
        </w:rPr>
        <w:t>.  </w:t>
      </w:r>
      <w:r w:rsidRPr="00E40A77" w:rsidR="00BB12E5">
        <w:rPr>
          <w:snapToGrid w:val="0"/>
          <w:lang w:val="en-GB" w:eastAsia="en-GB"/>
        </w:rPr>
        <w:t xml:space="preserve">In other words, </w:t>
      </w:r>
      <w:r w:rsidRPr="00E40A77" w:rsidR="001C0EC2">
        <w:rPr>
          <w:snapToGrid w:val="0"/>
          <w:lang w:val="en-GB" w:eastAsia="en-GB"/>
        </w:rPr>
        <w:t xml:space="preserve">the majority of the proceedings and the most important procedural measures </w:t>
      </w:r>
      <w:r w:rsidRPr="00E40A77" w:rsidR="00921774">
        <w:rPr>
          <w:snapToGrid w:val="0"/>
          <w:lang w:val="en-GB" w:eastAsia="en-GB"/>
        </w:rPr>
        <w:t xml:space="preserve">were carried out </w:t>
      </w:r>
      <w:r w:rsidRPr="00E40A77" w:rsidR="001C0EC2">
        <w:rPr>
          <w:snapToGrid w:val="0"/>
          <w:lang w:val="en-GB" w:eastAsia="en-GB"/>
        </w:rPr>
        <w:t>after the critical date</w:t>
      </w:r>
      <w:r w:rsidRPr="00E40A77">
        <w:rPr>
          <w:snapToGrid w:val="0"/>
          <w:lang w:val="en-GB" w:eastAsia="en-GB"/>
        </w:rPr>
        <w:t>.</w:t>
      </w:r>
    </w:p>
    <w:p w:rsidRPr="00E40A77" w:rsidR="008C32CB" w:rsidP="009A27B7" w:rsidRDefault="008C32CB">
      <w:pPr>
        <w:pStyle w:val="ECHRPara"/>
        <w:rPr>
          <w:snapToGrid w:val="0"/>
          <w:lang w:val="en-GB" w:eastAsia="en-GB"/>
        </w:rPr>
      </w:pPr>
      <w:r w:rsidRPr="00E40A77">
        <w:rPr>
          <w:snapToGrid w:val="0"/>
          <w:lang w:val="en-GB" w:eastAsia="en-GB"/>
        </w:rPr>
        <w:fldChar w:fldCharType="begin"/>
      </w:r>
      <w:r w:rsidRPr="00E40A77">
        <w:rPr>
          <w:snapToGrid w:val="0"/>
          <w:lang w:val="en-GB" w:eastAsia="en-GB"/>
        </w:rPr>
        <w:instrText xml:space="preserve"> SEQ level0 \*arabic </w:instrText>
      </w:r>
      <w:r w:rsidRPr="00E40A77">
        <w:rPr>
          <w:snapToGrid w:val="0"/>
          <w:lang w:val="en-GB" w:eastAsia="en-GB"/>
        </w:rPr>
        <w:fldChar w:fldCharType="separate"/>
      </w:r>
      <w:r w:rsidRPr="00E40A77" w:rsidR="00622C41">
        <w:rPr>
          <w:noProof/>
          <w:snapToGrid w:val="0"/>
          <w:lang w:val="en-GB" w:eastAsia="en-GB"/>
        </w:rPr>
        <w:t>211</w:t>
      </w:r>
      <w:r w:rsidRPr="00E40A77">
        <w:rPr>
          <w:snapToGrid w:val="0"/>
          <w:lang w:val="en-GB" w:eastAsia="en-GB"/>
        </w:rPr>
        <w:fldChar w:fldCharType="end"/>
      </w:r>
      <w:r w:rsidRPr="00E40A77">
        <w:rPr>
          <w:snapToGrid w:val="0"/>
          <w:lang w:val="en-GB" w:eastAsia="en-GB"/>
        </w:rPr>
        <w:t>.  </w:t>
      </w:r>
      <w:r w:rsidRPr="00E40A77" w:rsidR="001C0EC2">
        <w:rPr>
          <w:snapToGrid w:val="0"/>
          <w:lang w:val="en-GB" w:eastAsia="en-GB"/>
        </w:rPr>
        <w:t xml:space="preserve">Consequently, the Court finds that it has jurisdiction </w:t>
      </w:r>
      <w:proofErr w:type="spellStart"/>
      <w:r w:rsidRPr="00E40A77">
        <w:rPr>
          <w:i/>
          <w:snapToGrid w:val="0"/>
          <w:lang w:val="en-GB" w:eastAsia="en-GB"/>
        </w:rPr>
        <w:t>ratione</w:t>
      </w:r>
      <w:proofErr w:type="spellEnd"/>
      <w:r w:rsidRPr="00E40A77">
        <w:rPr>
          <w:i/>
          <w:snapToGrid w:val="0"/>
          <w:lang w:val="en-GB" w:eastAsia="en-GB"/>
        </w:rPr>
        <w:t xml:space="preserve"> </w:t>
      </w:r>
      <w:proofErr w:type="spellStart"/>
      <w:r w:rsidRPr="00E40A77">
        <w:rPr>
          <w:i/>
          <w:snapToGrid w:val="0"/>
          <w:lang w:val="en-GB" w:eastAsia="en-GB"/>
        </w:rPr>
        <w:t>temporis</w:t>
      </w:r>
      <w:proofErr w:type="spellEnd"/>
      <w:r w:rsidRPr="00E40A77">
        <w:rPr>
          <w:snapToGrid w:val="0"/>
          <w:lang w:val="en-GB" w:eastAsia="en-GB"/>
        </w:rPr>
        <w:t xml:space="preserve"> </w:t>
      </w:r>
      <w:r w:rsidRPr="00E40A77" w:rsidR="001C0EC2">
        <w:rPr>
          <w:snapToGrid w:val="0"/>
          <w:lang w:val="en-GB" w:eastAsia="en-GB"/>
        </w:rPr>
        <w:t xml:space="preserve">to examine the complaints raised by </w:t>
      </w:r>
      <w:r w:rsidRPr="00E40A77">
        <w:rPr>
          <w:snapToGrid w:val="0"/>
          <w:lang w:val="en-GB" w:eastAsia="en-GB"/>
        </w:rPr>
        <w:t>M</w:t>
      </w:r>
      <w:r w:rsidRPr="00E40A77" w:rsidR="00757D7B">
        <w:rPr>
          <w:snapToGrid w:val="0"/>
          <w:lang w:val="en-GB" w:eastAsia="en-GB"/>
        </w:rPr>
        <w:t xml:space="preserve">rs </w:t>
      </w:r>
      <w:proofErr w:type="spellStart"/>
      <w:r w:rsidRPr="00E40A77" w:rsidR="001C0EC2">
        <w:rPr>
          <w:snapToGrid w:val="0"/>
          <w:lang w:val="en-GB" w:eastAsia="en-GB"/>
        </w:rPr>
        <w:t>Mocanu</w:t>
      </w:r>
      <w:proofErr w:type="spellEnd"/>
      <w:r w:rsidRPr="00E40A77" w:rsidR="001C0EC2">
        <w:rPr>
          <w:snapToGrid w:val="0"/>
          <w:lang w:val="en-GB" w:eastAsia="en-GB"/>
        </w:rPr>
        <w:t xml:space="preserve"> and </w:t>
      </w:r>
      <w:r w:rsidRPr="00E40A77">
        <w:rPr>
          <w:snapToGrid w:val="0"/>
          <w:lang w:val="en-GB" w:eastAsia="en-GB"/>
        </w:rPr>
        <w:t>M</w:t>
      </w:r>
      <w:r w:rsidRPr="00E40A77" w:rsidR="00757D7B">
        <w:rPr>
          <w:snapToGrid w:val="0"/>
          <w:lang w:val="en-GB" w:eastAsia="en-GB"/>
        </w:rPr>
        <w:t>r</w:t>
      </w:r>
      <w:r w:rsidRPr="00E40A77">
        <w:rPr>
          <w:snapToGrid w:val="0"/>
          <w:lang w:val="en-GB" w:eastAsia="en-GB"/>
        </w:rPr>
        <w:t xml:space="preserve"> </w:t>
      </w:r>
      <w:proofErr w:type="spellStart"/>
      <w:r w:rsidRPr="00E40A77">
        <w:rPr>
          <w:snapToGrid w:val="0"/>
          <w:lang w:val="en-GB" w:eastAsia="en-GB"/>
        </w:rPr>
        <w:t>Stoica</w:t>
      </w:r>
      <w:proofErr w:type="spellEnd"/>
      <w:r w:rsidRPr="00E40A77">
        <w:rPr>
          <w:snapToGrid w:val="0"/>
          <w:lang w:val="en-GB" w:eastAsia="en-GB"/>
        </w:rPr>
        <w:t xml:space="preserve"> </w:t>
      </w:r>
      <w:r w:rsidRPr="00E40A77" w:rsidR="001C0EC2">
        <w:rPr>
          <w:snapToGrid w:val="0"/>
          <w:lang w:val="en-GB" w:eastAsia="en-GB"/>
        </w:rPr>
        <w:t xml:space="preserve">under the procedural aspect of </w:t>
      </w:r>
      <w:r w:rsidRPr="00E40A77" w:rsidR="00757D7B">
        <w:rPr>
          <w:snapToGrid w:val="0"/>
          <w:lang w:val="en-GB" w:eastAsia="en-GB"/>
        </w:rPr>
        <w:t>A</w:t>
      </w:r>
      <w:r w:rsidRPr="00E40A77">
        <w:rPr>
          <w:snapToGrid w:val="0"/>
          <w:lang w:val="en-GB" w:eastAsia="en-GB"/>
        </w:rPr>
        <w:t xml:space="preserve">rticles 2 </w:t>
      </w:r>
      <w:r w:rsidRPr="00E40A77" w:rsidR="00757D7B">
        <w:rPr>
          <w:snapToGrid w:val="0"/>
          <w:lang w:val="en-GB" w:eastAsia="en-GB"/>
        </w:rPr>
        <w:t xml:space="preserve">and </w:t>
      </w:r>
      <w:r w:rsidRPr="00E40A77">
        <w:rPr>
          <w:snapToGrid w:val="0"/>
          <w:lang w:val="en-GB" w:eastAsia="en-GB"/>
        </w:rPr>
        <w:t xml:space="preserve">3 </w:t>
      </w:r>
      <w:r w:rsidRPr="00E40A77" w:rsidR="00025903">
        <w:rPr>
          <w:snapToGrid w:val="0"/>
          <w:lang w:val="en-GB" w:eastAsia="en-GB"/>
        </w:rPr>
        <w:t>of the Convention</w:t>
      </w:r>
      <w:r w:rsidRPr="00E40A77">
        <w:rPr>
          <w:snapToGrid w:val="0"/>
          <w:lang w:val="en-GB" w:eastAsia="en-GB"/>
        </w:rPr>
        <w:t xml:space="preserve">, </w:t>
      </w:r>
      <w:r w:rsidRPr="00E40A77" w:rsidR="001C0EC2">
        <w:rPr>
          <w:snapToGrid w:val="0"/>
          <w:lang w:val="en-GB" w:eastAsia="en-GB"/>
        </w:rPr>
        <w:t>in so far as those complaints relate to the criminal investigation conducted in the present case after the entry into force of t</w:t>
      </w:r>
      <w:r w:rsidRPr="00E40A77" w:rsidR="00025903">
        <w:rPr>
          <w:snapToGrid w:val="0"/>
          <w:lang w:val="en-GB" w:eastAsia="en-GB"/>
        </w:rPr>
        <w:t>he Convention</w:t>
      </w:r>
      <w:r w:rsidRPr="00E40A77">
        <w:rPr>
          <w:snapToGrid w:val="0"/>
          <w:lang w:val="en-GB" w:eastAsia="en-GB"/>
        </w:rPr>
        <w:t xml:space="preserve"> </w:t>
      </w:r>
      <w:r w:rsidRPr="00E40A77" w:rsidR="001C0EC2">
        <w:rPr>
          <w:snapToGrid w:val="0"/>
          <w:lang w:val="en-GB" w:eastAsia="en-GB"/>
        </w:rPr>
        <w:t xml:space="preserve">in respect of </w:t>
      </w:r>
      <w:r w:rsidRPr="00E40A77" w:rsidR="00013C3E">
        <w:rPr>
          <w:snapToGrid w:val="0"/>
          <w:lang w:val="en-GB" w:eastAsia="en-GB"/>
        </w:rPr>
        <w:t>Romania</w:t>
      </w:r>
      <w:r w:rsidRPr="00E40A77">
        <w:rPr>
          <w:snapToGrid w:val="0"/>
          <w:lang w:val="en-GB" w:eastAsia="en-GB"/>
        </w:rPr>
        <w:t>.</w:t>
      </w:r>
    </w:p>
    <w:p w:rsidRPr="00E40A77" w:rsidR="008C32CB" w:rsidP="009A27B7" w:rsidRDefault="008C32CB">
      <w:pPr>
        <w:pStyle w:val="ECHRHeading2"/>
        <w:rPr>
          <w:lang w:val="en-GB" w:eastAsia="fr-FR"/>
        </w:rPr>
      </w:pPr>
      <w:r w:rsidRPr="00E40A77">
        <w:rPr>
          <w:lang w:val="en-GB" w:eastAsia="fr-FR"/>
        </w:rPr>
        <w:t>B.</w:t>
      </w:r>
      <w:r w:rsidRPr="00E40A77" w:rsidR="00AB42D9">
        <w:rPr>
          <w:lang w:val="en-GB" w:eastAsia="fr-FR"/>
        </w:rPr>
        <w:t>  </w:t>
      </w:r>
      <w:r w:rsidRPr="00E40A77" w:rsidR="007054EB">
        <w:rPr>
          <w:lang w:val="en-GB" w:eastAsia="fr-FR"/>
        </w:rPr>
        <w:t xml:space="preserve">Objection of </w:t>
      </w:r>
      <w:r w:rsidRPr="00E40A77" w:rsidR="00921774">
        <w:rPr>
          <w:lang w:val="en-GB" w:eastAsia="fr-FR"/>
        </w:rPr>
        <w:t xml:space="preserve">failure to </w:t>
      </w:r>
      <w:r w:rsidRPr="00E40A77" w:rsidR="007054EB">
        <w:rPr>
          <w:lang w:val="en-GB" w:eastAsia="fr-FR"/>
        </w:rPr>
        <w:t>exhaust</w:t>
      </w:r>
      <w:r w:rsidRPr="00E40A77" w:rsidR="00921774">
        <w:rPr>
          <w:lang w:val="en-GB" w:eastAsia="fr-FR"/>
        </w:rPr>
        <w:t xml:space="preserve"> </w:t>
      </w:r>
      <w:r w:rsidRPr="00E40A77" w:rsidR="00D4203D">
        <w:rPr>
          <w:lang w:val="en-GB" w:eastAsia="fr-FR"/>
        </w:rPr>
        <w:t xml:space="preserve">domestic </w:t>
      </w:r>
      <w:r w:rsidRPr="00E40A77" w:rsidR="00CC43BA">
        <w:rPr>
          <w:lang w:val="en-GB" w:eastAsia="fr-FR"/>
        </w:rPr>
        <w:t>remedies</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212</w:t>
      </w:r>
      <w:r w:rsidRPr="00E40A77">
        <w:rPr>
          <w:noProof/>
          <w:lang w:val="en-GB" w:eastAsia="fr-FR"/>
        </w:rPr>
        <w:fldChar w:fldCharType="end"/>
      </w:r>
      <w:r w:rsidRPr="00E40A77">
        <w:rPr>
          <w:lang w:val="en-GB" w:eastAsia="fr-FR"/>
        </w:rPr>
        <w:t>.  </w:t>
      </w:r>
      <w:r w:rsidRPr="00E40A77" w:rsidR="005C2F16">
        <w:rPr>
          <w:lang w:val="en-GB" w:eastAsia="fr-FR"/>
        </w:rPr>
        <w:t xml:space="preserve">The Government, alleging that the applicants had not brought an action in tort against the State, repeated the objection of failure to exhaust domestic remedies submitted </w:t>
      </w:r>
      <w:r w:rsidRPr="00E40A77" w:rsidR="009E6EDF">
        <w:rPr>
          <w:lang w:val="en-GB" w:eastAsia="fr-FR"/>
        </w:rPr>
        <w:t xml:space="preserve">by them to </w:t>
      </w:r>
      <w:r w:rsidRPr="00E40A77" w:rsidR="005C2F16">
        <w:rPr>
          <w:lang w:val="en-GB" w:eastAsia="fr-FR"/>
        </w:rPr>
        <w:t xml:space="preserve">the Chamber in respect both of the complaint lodged by </w:t>
      </w:r>
      <w:r w:rsidRPr="00E40A77">
        <w:rPr>
          <w:lang w:val="en-GB" w:eastAsia="fr-FR"/>
        </w:rPr>
        <w:t>M</w:t>
      </w:r>
      <w:r w:rsidRPr="00E40A77" w:rsidR="005C2F16">
        <w:rPr>
          <w:lang w:val="en-GB" w:eastAsia="fr-FR"/>
        </w:rPr>
        <w:t xml:space="preserve">rs </w:t>
      </w:r>
      <w:proofErr w:type="spellStart"/>
      <w:r w:rsidRPr="00E40A77">
        <w:rPr>
          <w:lang w:val="en-GB" w:eastAsia="fr-FR"/>
        </w:rPr>
        <w:t>Anca</w:t>
      </w:r>
      <w:proofErr w:type="spellEnd"/>
      <w:r w:rsidRPr="00E40A77">
        <w:rPr>
          <w:lang w:val="en-GB" w:eastAsia="fr-FR"/>
        </w:rPr>
        <w:t> </w:t>
      </w:r>
      <w:proofErr w:type="spellStart"/>
      <w:r w:rsidRPr="00E40A77">
        <w:rPr>
          <w:lang w:val="en-GB" w:eastAsia="fr-FR"/>
        </w:rPr>
        <w:t>Mocanu</w:t>
      </w:r>
      <w:proofErr w:type="spellEnd"/>
      <w:r w:rsidRPr="00E40A77">
        <w:rPr>
          <w:lang w:val="en-GB" w:eastAsia="fr-FR"/>
        </w:rPr>
        <w:t xml:space="preserve"> </w:t>
      </w:r>
      <w:r w:rsidRPr="00E40A77" w:rsidR="005C2F16">
        <w:rPr>
          <w:lang w:val="en-GB" w:eastAsia="fr-FR"/>
        </w:rPr>
        <w:t>under Ar</w:t>
      </w:r>
      <w:r w:rsidRPr="00E40A77">
        <w:rPr>
          <w:lang w:val="en-GB" w:eastAsia="fr-FR"/>
        </w:rPr>
        <w:t xml:space="preserve">ticle 2 </w:t>
      </w:r>
      <w:r w:rsidRPr="00E40A77" w:rsidR="005C2F16">
        <w:rPr>
          <w:lang w:val="en-GB" w:eastAsia="fr-FR"/>
        </w:rPr>
        <w:t xml:space="preserve">and that lodged by </w:t>
      </w:r>
      <w:r w:rsidRPr="00E40A77">
        <w:rPr>
          <w:lang w:val="en-GB" w:eastAsia="fr-FR"/>
        </w:rPr>
        <w:t>M</w:t>
      </w:r>
      <w:r w:rsidRPr="00E40A77" w:rsidR="005C2F16">
        <w:rPr>
          <w:lang w:val="en-GB" w:eastAsia="fr-FR"/>
        </w:rPr>
        <w:t>r</w:t>
      </w:r>
      <w:r w:rsidRPr="00E40A77">
        <w:rPr>
          <w:lang w:val="en-GB" w:eastAsia="fr-FR"/>
        </w:rPr>
        <w:t xml:space="preserve"> Marin </w:t>
      </w:r>
      <w:proofErr w:type="spellStart"/>
      <w:r w:rsidRPr="00E40A77">
        <w:rPr>
          <w:lang w:val="en-GB" w:eastAsia="fr-FR"/>
        </w:rPr>
        <w:t>Stoica</w:t>
      </w:r>
      <w:proofErr w:type="spellEnd"/>
      <w:r w:rsidRPr="00E40A77">
        <w:rPr>
          <w:lang w:val="en-GB" w:eastAsia="fr-FR"/>
        </w:rPr>
        <w:t xml:space="preserve"> </w:t>
      </w:r>
      <w:r w:rsidRPr="00E40A77" w:rsidR="005C2F16">
        <w:rPr>
          <w:lang w:val="en-GB" w:eastAsia="fr-FR"/>
        </w:rPr>
        <w:t>under A</w:t>
      </w:r>
      <w:r w:rsidRPr="00E40A77">
        <w:rPr>
          <w:lang w:val="en-GB" w:eastAsia="fr-FR"/>
        </w:rPr>
        <w:t>rticle 3.</w:t>
      </w:r>
    </w:p>
    <w:p w:rsidRPr="00E40A77" w:rsidR="00096295" w:rsidP="009A27B7" w:rsidRDefault="00AB42D9">
      <w:pPr>
        <w:pStyle w:val="ECHRHeading3"/>
        <w:rPr>
          <w:lang w:val="en-GB" w:eastAsia="fr-FR"/>
        </w:rPr>
      </w:pPr>
      <w:r w:rsidRPr="00E40A77">
        <w:rPr>
          <w:lang w:val="en-GB" w:eastAsia="fr-FR"/>
        </w:rPr>
        <w:t>1.  </w:t>
      </w:r>
      <w:r w:rsidRPr="00E40A77" w:rsidR="005F3192">
        <w:rPr>
          <w:lang w:val="en-GB" w:eastAsia="fr-FR"/>
        </w:rPr>
        <w:t>The Chamber judgment</w:t>
      </w:r>
    </w:p>
    <w:p w:rsidRPr="00E40A77" w:rsidR="008C32CB" w:rsidP="009A27B7" w:rsidRDefault="008C32CB">
      <w:pPr>
        <w:pStyle w:val="ECHRPara"/>
        <w:rPr>
          <w:szCs w:val="24"/>
          <w:lang w:val="en-GB" w:eastAsia="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213</w:t>
      </w:r>
      <w:r w:rsidRPr="00E40A77">
        <w:rPr>
          <w:noProof/>
          <w:lang w:val="en-GB" w:eastAsia="fr-FR"/>
        </w:rPr>
        <w:fldChar w:fldCharType="end"/>
      </w:r>
      <w:r w:rsidRPr="00E40A77">
        <w:rPr>
          <w:lang w:val="en-GB" w:eastAsia="fr-FR"/>
        </w:rPr>
        <w:t>.  A</w:t>
      </w:r>
      <w:r w:rsidRPr="00E40A77" w:rsidR="00210B38">
        <w:rPr>
          <w:lang w:val="en-GB" w:eastAsia="fr-FR"/>
        </w:rPr>
        <w:t xml:space="preserve">fter pointing out that </w:t>
      </w:r>
      <w:r w:rsidRPr="00E40A77" w:rsidR="005913C8">
        <w:rPr>
          <w:lang w:val="en-GB" w:eastAsia="fr-FR"/>
        </w:rPr>
        <w:t xml:space="preserve">the Court </w:t>
      </w:r>
      <w:r w:rsidRPr="00E40A77" w:rsidR="00210B38">
        <w:rPr>
          <w:lang w:val="en-GB" w:eastAsia="fr-FR"/>
        </w:rPr>
        <w:t xml:space="preserve">had already dismissed a similar objection in its </w:t>
      </w:r>
      <w:r w:rsidRPr="00E40A77">
        <w:rPr>
          <w:i/>
          <w:lang w:val="en-GB"/>
        </w:rPr>
        <w:t xml:space="preserve">Association </w:t>
      </w:r>
      <w:r w:rsidRPr="00E40A77" w:rsidR="002D7E84">
        <w:rPr>
          <w:i/>
          <w:lang w:val="en-GB"/>
        </w:rPr>
        <w:t>“</w:t>
      </w:r>
      <w:r w:rsidRPr="00E40A77">
        <w:rPr>
          <w:i/>
          <w:lang w:val="en-GB"/>
        </w:rPr>
        <w:t xml:space="preserve">21 </w:t>
      </w:r>
      <w:r w:rsidRPr="00E40A77" w:rsidR="00025903">
        <w:rPr>
          <w:i/>
          <w:lang w:val="en-GB"/>
        </w:rPr>
        <w:t>December</w:t>
      </w:r>
      <w:r w:rsidRPr="00E40A77">
        <w:rPr>
          <w:i/>
          <w:lang w:val="en-GB"/>
        </w:rPr>
        <w:t xml:space="preserve"> 1989</w:t>
      </w:r>
      <w:r w:rsidRPr="00E40A77" w:rsidR="002D7E84">
        <w:rPr>
          <w:i/>
          <w:lang w:val="en-GB"/>
        </w:rPr>
        <w:t>”</w:t>
      </w:r>
      <w:r w:rsidRPr="00E40A77">
        <w:rPr>
          <w:i/>
          <w:lang w:val="en-GB"/>
        </w:rPr>
        <w:t xml:space="preserve"> </w:t>
      </w:r>
      <w:r w:rsidRPr="00E40A77" w:rsidR="002D7E84">
        <w:rPr>
          <w:i/>
          <w:lang w:val="en-GB"/>
        </w:rPr>
        <w:t>and Others</w:t>
      </w:r>
      <w:r w:rsidRPr="00E40A77">
        <w:rPr>
          <w:i/>
          <w:lang w:val="en-GB"/>
        </w:rPr>
        <w:t xml:space="preserve"> </w:t>
      </w:r>
      <w:r w:rsidRPr="00E40A77" w:rsidR="00210B38">
        <w:rPr>
          <w:lang w:val="en-GB"/>
        </w:rPr>
        <w:t xml:space="preserve">judgment </w:t>
      </w:r>
      <w:r w:rsidRPr="00E40A77">
        <w:rPr>
          <w:lang w:val="en-GB"/>
        </w:rPr>
        <w:t>(</w:t>
      </w:r>
      <w:r w:rsidRPr="00E40A77" w:rsidR="002D7E84">
        <w:rPr>
          <w:lang w:val="en-GB"/>
        </w:rPr>
        <w:t xml:space="preserve">cited above, </w:t>
      </w:r>
      <w:r w:rsidRPr="00E40A77">
        <w:rPr>
          <w:snapToGrid w:val="0"/>
          <w:szCs w:val="24"/>
          <w:lang w:val="en-GB"/>
        </w:rPr>
        <w:t>§§</w:t>
      </w:r>
      <w:r w:rsidRPr="00E40A77" w:rsidR="002D7E84">
        <w:rPr>
          <w:snapToGrid w:val="0"/>
          <w:szCs w:val="24"/>
          <w:lang w:val="en-GB"/>
        </w:rPr>
        <w:t> </w:t>
      </w:r>
      <w:r w:rsidRPr="00E40A77">
        <w:rPr>
          <w:snapToGrid w:val="0"/>
          <w:szCs w:val="24"/>
          <w:lang w:val="en-GB"/>
        </w:rPr>
        <w:t>119-125)</w:t>
      </w:r>
      <w:r w:rsidRPr="00E40A77">
        <w:rPr>
          <w:szCs w:val="24"/>
          <w:lang w:val="en-GB"/>
        </w:rPr>
        <w:t xml:space="preserve"> </w:t>
      </w:r>
      <w:r w:rsidRPr="00E40A77" w:rsidR="00210B38">
        <w:rPr>
          <w:szCs w:val="24"/>
          <w:lang w:val="en-GB"/>
        </w:rPr>
        <w:t>and that the State</w:t>
      </w:r>
      <w:r w:rsidRPr="00E40A77" w:rsidR="0086465E">
        <w:rPr>
          <w:szCs w:val="24"/>
          <w:lang w:val="en-GB"/>
        </w:rPr>
        <w:t>’</w:t>
      </w:r>
      <w:r w:rsidRPr="00E40A77" w:rsidR="00210B38">
        <w:rPr>
          <w:szCs w:val="24"/>
          <w:lang w:val="en-GB"/>
        </w:rPr>
        <w:t>s obligations under Article</w:t>
      </w:r>
      <w:r w:rsidRPr="00E40A77" w:rsidR="00DB3C0F">
        <w:rPr>
          <w:szCs w:val="24"/>
          <w:lang w:val="en-GB"/>
        </w:rPr>
        <w:t>s</w:t>
      </w:r>
      <w:r w:rsidRPr="00E40A77" w:rsidR="00210B38">
        <w:rPr>
          <w:szCs w:val="24"/>
          <w:lang w:val="en-GB"/>
        </w:rPr>
        <w:t xml:space="preserve"> 2 and </w:t>
      </w:r>
      <w:r w:rsidRPr="00E40A77" w:rsidR="00210B38">
        <w:rPr>
          <w:lang w:val="en-GB" w:eastAsia="fr-FR"/>
        </w:rPr>
        <w:t xml:space="preserve">3 of the Convention </w:t>
      </w:r>
      <w:r w:rsidRPr="00E40A77" w:rsidR="00921774">
        <w:rPr>
          <w:lang w:val="en-GB" w:eastAsia="fr-FR"/>
        </w:rPr>
        <w:t xml:space="preserve">could </w:t>
      </w:r>
      <w:r w:rsidRPr="00E40A77" w:rsidR="00210B38">
        <w:rPr>
          <w:szCs w:val="24"/>
          <w:lang w:val="en-GB"/>
        </w:rPr>
        <w:t>not be satisfied merely by an award of damages</w:t>
      </w:r>
      <w:r w:rsidRPr="00E40A77">
        <w:rPr>
          <w:lang w:val="en-GB" w:eastAsia="fr-FR"/>
        </w:rPr>
        <w:t xml:space="preserve">, </w:t>
      </w:r>
      <w:r w:rsidRPr="00E40A77" w:rsidR="00C10F27">
        <w:rPr>
          <w:lang w:val="en-GB" w:eastAsia="fr-FR"/>
        </w:rPr>
        <w:t xml:space="preserve">the Chamber also dismissed the objection raised by the Government in this case. In addition, it considered that </w:t>
      </w:r>
      <w:r w:rsidRPr="00E40A77" w:rsidR="005D1DD5">
        <w:rPr>
          <w:lang w:val="en-GB" w:eastAsia="fr-FR"/>
        </w:rPr>
        <w:t>a single final judgment by a first-instance court did not demonstrate with sufficient certainty the existence of effective and accessible domestic remedies for complaints s</w:t>
      </w:r>
      <w:r w:rsidRPr="00E40A77" w:rsidR="007B36FC">
        <w:rPr>
          <w:lang w:val="en-GB" w:eastAsia="fr-FR"/>
        </w:rPr>
        <w:t xml:space="preserve">imilar to </w:t>
      </w:r>
      <w:r w:rsidRPr="00E40A77" w:rsidR="005D1DD5">
        <w:rPr>
          <w:lang w:val="en-GB" w:eastAsia="fr-FR"/>
        </w:rPr>
        <w:t>those of the applicants</w:t>
      </w:r>
      <w:r w:rsidRPr="00E40A77">
        <w:rPr>
          <w:szCs w:val="24"/>
          <w:lang w:val="en-GB" w:eastAsia="en-GB"/>
        </w:rPr>
        <w:t>.</w:t>
      </w:r>
    </w:p>
    <w:p w:rsidRPr="00E40A77" w:rsidR="00096295" w:rsidP="009A27B7" w:rsidRDefault="00AB42D9">
      <w:pPr>
        <w:pStyle w:val="ECHRHeading3"/>
        <w:rPr>
          <w:lang w:val="en-GB" w:eastAsia="fr-FR"/>
        </w:rPr>
      </w:pPr>
      <w:r w:rsidRPr="00E40A77">
        <w:rPr>
          <w:lang w:val="en-GB" w:eastAsia="fr-FR"/>
        </w:rPr>
        <w:t>2.  </w:t>
      </w:r>
      <w:r w:rsidRPr="00E40A77" w:rsidR="00BE5036">
        <w:rPr>
          <w:lang w:val="en-GB" w:eastAsia="fr-FR"/>
        </w:rPr>
        <w:t>T</w:t>
      </w:r>
      <w:r w:rsidRPr="00E40A77" w:rsidR="002D7E84">
        <w:rPr>
          <w:lang w:val="en-GB" w:eastAsia="fr-FR"/>
        </w:rPr>
        <w:t xml:space="preserve">he </w:t>
      </w:r>
      <w:r w:rsidRPr="00E40A77" w:rsidR="00025903">
        <w:rPr>
          <w:lang w:val="en-GB" w:eastAsia="fr-FR"/>
        </w:rPr>
        <w:t>Government</w:t>
      </w:r>
      <w:r w:rsidRPr="00E40A77" w:rsidR="0086465E">
        <w:rPr>
          <w:lang w:val="en-GB" w:eastAsia="fr-FR"/>
        </w:rPr>
        <w:t>’</w:t>
      </w:r>
      <w:r w:rsidRPr="00E40A77" w:rsidR="00BE5036">
        <w:rPr>
          <w:lang w:val="en-GB" w:eastAsia="fr-FR"/>
        </w:rPr>
        <w:t>s</w:t>
      </w:r>
      <w:r w:rsidRPr="00E40A77" w:rsidR="008C32CB">
        <w:rPr>
          <w:lang w:val="en-GB" w:eastAsia="fr-FR"/>
        </w:rPr>
        <w:t xml:space="preserve"> </w:t>
      </w:r>
      <w:r w:rsidRPr="00E40A77" w:rsidR="00BE5036">
        <w:rPr>
          <w:lang w:val="en-GB" w:eastAsia="fr-FR"/>
        </w:rPr>
        <w:t>submissions</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214</w:t>
      </w:r>
      <w:r w:rsidRPr="00E40A77">
        <w:rPr>
          <w:noProof/>
          <w:lang w:val="en-GB" w:eastAsia="fr-FR"/>
        </w:rPr>
        <w:fldChar w:fldCharType="end"/>
      </w:r>
      <w:r w:rsidRPr="00E40A77">
        <w:rPr>
          <w:lang w:val="en-GB" w:eastAsia="fr-FR"/>
        </w:rPr>
        <w:t>.  </w:t>
      </w:r>
      <w:r w:rsidRPr="00E40A77" w:rsidR="00505FAA">
        <w:rPr>
          <w:lang w:val="en-GB" w:eastAsia="fr-FR"/>
        </w:rPr>
        <w:t xml:space="preserve">According to the </w:t>
      </w:r>
      <w:r w:rsidRPr="00E40A77" w:rsidR="00025903">
        <w:rPr>
          <w:lang w:val="en-GB" w:eastAsia="fr-FR"/>
        </w:rPr>
        <w:t>Government</w:t>
      </w:r>
      <w:r w:rsidRPr="00E40A77">
        <w:rPr>
          <w:lang w:val="en-GB" w:eastAsia="fr-FR"/>
        </w:rPr>
        <w:t xml:space="preserve">, </w:t>
      </w:r>
      <w:r w:rsidRPr="00E40A77" w:rsidR="00A64FF4">
        <w:rPr>
          <w:lang w:val="en-GB" w:eastAsia="fr-FR"/>
        </w:rPr>
        <w:t>an action for damages based on the provisions of Articles 998 and 999 of the former Civil Code</w:t>
      </w:r>
      <w:r w:rsidRPr="00E40A77" w:rsidR="0066378E">
        <w:rPr>
          <w:lang w:val="en-GB" w:eastAsia="fr-FR"/>
        </w:rPr>
        <w:t xml:space="preserve">, </w:t>
      </w:r>
      <w:r w:rsidRPr="00E40A77" w:rsidR="007B36FC">
        <w:rPr>
          <w:lang w:val="en-GB" w:eastAsia="fr-FR"/>
        </w:rPr>
        <w:t xml:space="preserve">and </w:t>
      </w:r>
      <w:r w:rsidRPr="00E40A77" w:rsidR="0066378E">
        <w:rPr>
          <w:lang w:val="en-GB" w:eastAsia="fr-FR"/>
        </w:rPr>
        <w:t>seeking to establish the State</w:t>
      </w:r>
      <w:r w:rsidRPr="00E40A77" w:rsidR="0086465E">
        <w:rPr>
          <w:lang w:val="en-GB" w:eastAsia="fr-FR"/>
        </w:rPr>
        <w:t>’</w:t>
      </w:r>
      <w:r w:rsidRPr="00E40A77" w:rsidR="0066378E">
        <w:rPr>
          <w:lang w:val="en-GB" w:eastAsia="fr-FR"/>
        </w:rPr>
        <w:t xml:space="preserve">s civil liability in tort </w:t>
      </w:r>
      <w:r w:rsidRPr="00E40A77" w:rsidR="00A64FF4">
        <w:rPr>
          <w:lang w:val="en-GB" w:eastAsia="fr-FR"/>
        </w:rPr>
        <w:t>on account of the lack of an effective investigation into the events of June 1990</w:t>
      </w:r>
      <w:r w:rsidRPr="00E40A77" w:rsidR="007B36FC">
        <w:rPr>
          <w:lang w:val="en-GB" w:eastAsia="fr-FR"/>
        </w:rPr>
        <w:t>,</w:t>
      </w:r>
      <w:r w:rsidRPr="00E40A77" w:rsidR="0066378E">
        <w:rPr>
          <w:lang w:val="en-GB" w:eastAsia="fr-FR"/>
        </w:rPr>
        <w:t xml:space="preserve"> would have enabled the two applicants to obtain </w:t>
      </w:r>
      <w:r w:rsidRPr="00E40A77" w:rsidR="00920B6A">
        <w:rPr>
          <w:lang w:val="en-GB" w:eastAsia="fr-FR"/>
        </w:rPr>
        <w:t>fair compensation for the alleged damage and acknowledgement of a</w:t>
      </w:r>
      <w:r w:rsidRPr="00E40A77">
        <w:rPr>
          <w:lang w:val="en-GB" w:eastAsia="fr-FR"/>
        </w:rPr>
        <w:t xml:space="preserve"> violation </w:t>
      </w:r>
      <w:r w:rsidRPr="00E40A77" w:rsidR="00920B6A">
        <w:rPr>
          <w:lang w:val="en-GB" w:eastAsia="fr-FR"/>
        </w:rPr>
        <w:t xml:space="preserve">of the rights guaranteed by the </w:t>
      </w:r>
      <w:r w:rsidRPr="00E40A77">
        <w:rPr>
          <w:lang w:val="en-GB" w:eastAsia="fr-FR"/>
        </w:rPr>
        <w:t>Convention.</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215</w:t>
      </w:r>
      <w:r w:rsidRPr="00E40A77">
        <w:rPr>
          <w:noProof/>
          <w:lang w:val="en-GB" w:eastAsia="fr-FR"/>
        </w:rPr>
        <w:fldChar w:fldCharType="end"/>
      </w:r>
      <w:r w:rsidRPr="00E40A77">
        <w:rPr>
          <w:lang w:val="en-GB" w:eastAsia="fr-FR"/>
        </w:rPr>
        <w:t>.  </w:t>
      </w:r>
      <w:r w:rsidRPr="00E40A77" w:rsidR="00920B6A">
        <w:rPr>
          <w:lang w:val="en-GB" w:eastAsia="fr-FR"/>
        </w:rPr>
        <w:t xml:space="preserve">In support of that </w:t>
      </w:r>
      <w:r w:rsidRPr="00E40A77">
        <w:rPr>
          <w:lang w:val="en-GB" w:eastAsia="fr-FR"/>
        </w:rPr>
        <w:t xml:space="preserve">argument, </w:t>
      </w:r>
      <w:r w:rsidRPr="00E40A77" w:rsidR="00920B6A">
        <w:rPr>
          <w:lang w:val="en-GB" w:eastAsia="fr-FR"/>
        </w:rPr>
        <w:t xml:space="preserve">the </w:t>
      </w:r>
      <w:r w:rsidRPr="00E40A77" w:rsidR="00025903">
        <w:rPr>
          <w:lang w:val="en-GB" w:eastAsia="fr-FR"/>
        </w:rPr>
        <w:t>Government</w:t>
      </w:r>
      <w:r w:rsidRPr="00E40A77">
        <w:rPr>
          <w:lang w:val="en-GB" w:eastAsia="fr-FR"/>
        </w:rPr>
        <w:t xml:space="preserve"> </w:t>
      </w:r>
      <w:r w:rsidRPr="00E40A77" w:rsidR="00920B6A">
        <w:rPr>
          <w:lang w:val="en-GB" w:eastAsia="fr-FR"/>
        </w:rPr>
        <w:t xml:space="preserve">indicated that the domestic courts had found in favour of other persons who were in similar </w:t>
      </w:r>
      <w:r w:rsidRPr="00E40A77">
        <w:rPr>
          <w:lang w:val="en-GB" w:eastAsia="fr-FR"/>
        </w:rPr>
        <w:t xml:space="preserve">situations </w:t>
      </w:r>
      <w:r w:rsidRPr="00E40A77" w:rsidR="00920B6A">
        <w:rPr>
          <w:lang w:val="en-GB" w:eastAsia="fr-FR"/>
        </w:rPr>
        <w:t>to the applicants. In this connection, they referred to the de</w:t>
      </w:r>
      <w:r w:rsidRPr="00E40A77">
        <w:rPr>
          <w:lang w:val="en-GB" w:eastAsia="fr-FR"/>
        </w:rPr>
        <w:t xml:space="preserve">cision </w:t>
      </w:r>
      <w:r w:rsidRPr="00E40A77" w:rsidR="00920B6A">
        <w:rPr>
          <w:lang w:val="en-GB" w:eastAsia="fr-FR"/>
        </w:rPr>
        <w:t xml:space="preserve">which they had already mentioned in their </w:t>
      </w:r>
      <w:r w:rsidRPr="00E40A77">
        <w:rPr>
          <w:lang w:val="en-GB" w:eastAsia="fr-FR"/>
        </w:rPr>
        <w:t xml:space="preserve">observations </w:t>
      </w:r>
      <w:r w:rsidRPr="00E40A77" w:rsidR="00921774">
        <w:rPr>
          <w:lang w:val="en-GB" w:eastAsia="fr-FR"/>
        </w:rPr>
        <w:t xml:space="preserve">before </w:t>
      </w:r>
      <w:r w:rsidRPr="00E40A77" w:rsidR="00920B6A">
        <w:rPr>
          <w:lang w:val="en-GB" w:eastAsia="fr-FR"/>
        </w:rPr>
        <w:t>the Chamber</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216</w:t>
      </w:r>
      <w:r w:rsidRPr="00E40A77">
        <w:rPr>
          <w:noProof/>
          <w:lang w:val="en-GB" w:eastAsia="fr-FR"/>
        </w:rPr>
        <w:fldChar w:fldCharType="end"/>
      </w:r>
      <w:r w:rsidRPr="00E40A77">
        <w:rPr>
          <w:lang w:val="en-GB" w:eastAsia="fr-FR"/>
        </w:rPr>
        <w:t>.  </w:t>
      </w:r>
      <w:r w:rsidRPr="00E40A77" w:rsidR="00920B6A">
        <w:rPr>
          <w:lang w:val="en-GB" w:eastAsia="fr-FR"/>
        </w:rPr>
        <w:t xml:space="preserve">The </w:t>
      </w:r>
      <w:r w:rsidRPr="00E40A77">
        <w:rPr>
          <w:lang w:val="en-GB" w:eastAsia="fr-FR"/>
        </w:rPr>
        <w:t>d</w:t>
      </w:r>
      <w:r w:rsidRPr="00E40A77" w:rsidR="00920B6A">
        <w:rPr>
          <w:lang w:val="en-GB" w:eastAsia="fr-FR"/>
        </w:rPr>
        <w:t>e</w:t>
      </w:r>
      <w:r w:rsidRPr="00E40A77">
        <w:rPr>
          <w:lang w:val="en-GB" w:eastAsia="fr-FR"/>
        </w:rPr>
        <w:t xml:space="preserve">cision </w:t>
      </w:r>
      <w:r w:rsidRPr="00E40A77" w:rsidR="00920B6A">
        <w:rPr>
          <w:lang w:val="en-GB" w:eastAsia="fr-FR"/>
        </w:rPr>
        <w:t xml:space="preserve">in </w:t>
      </w:r>
      <w:r w:rsidRPr="00E40A77">
        <w:rPr>
          <w:lang w:val="en-GB" w:eastAsia="fr-FR"/>
        </w:rPr>
        <w:t xml:space="preserve">question, </w:t>
      </w:r>
      <w:r w:rsidRPr="00E40A77" w:rsidR="00AC475A">
        <w:rPr>
          <w:lang w:val="en-GB" w:eastAsia="fr-FR"/>
        </w:rPr>
        <w:t xml:space="preserve">which the </w:t>
      </w:r>
      <w:r w:rsidRPr="00E40A77" w:rsidR="00025903">
        <w:rPr>
          <w:lang w:val="en-GB" w:eastAsia="fr-FR"/>
        </w:rPr>
        <w:t>Government</w:t>
      </w:r>
      <w:r w:rsidRPr="00E40A77">
        <w:rPr>
          <w:lang w:val="en-GB" w:eastAsia="fr-FR"/>
        </w:rPr>
        <w:t xml:space="preserve"> </w:t>
      </w:r>
      <w:r w:rsidRPr="00E40A77" w:rsidR="00AC475A">
        <w:rPr>
          <w:lang w:val="en-GB" w:eastAsia="fr-FR"/>
        </w:rPr>
        <w:t>had cited in order to demonstrate the effectiveness of this remedy</w:t>
      </w:r>
      <w:r w:rsidRPr="00E40A77">
        <w:rPr>
          <w:lang w:val="en-GB" w:eastAsia="fr-FR"/>
        </w:rPr>
        <w:t xml:space="preserve">, </w:t>
      </w:r>
      <w:r w:rsidRPr="00E40A77" w:rsidR="00AC475A">
        <w:rPr>
          <w:lang w:val="en-GB" w:eastAsia="fr-FR"/>
        </w:rPr>
        <w:t xml:space="preserve">was a </w:t>
      </w:r>
      <w:r w:rsidRPr="00E40A77">
        <w:rPr>
          <w:lang w:val="en-GB" w:eastAsia="fr-FR"/>
        </w:rPr>
        <w:t>ju</w:t>
      </w:r>
      <w:r w:rsidRPr="00E40A77" w:rsidR="00AC475A">
        <w:rPr>
          <w:lang w:val="en-GB" w:eastAsia="fr-FR"/>
        </w:rPr>
        <w:t>d</w:t>
      </w:r>
      <w:r w:rsidRPr="00E40A77">
        <w:rPr>
          <w:lang w:val="en-GB" w:eastAsia="fr-FR"/>
        </w:rPr>
        <w:t xml:space="preserve">gment </w:t>
      </w:r>
      <w:r w:rsidRPr="00E40A77" w:rsidR="00AC475A">
        <w:rPr>
          <w:lang w:val="en-GB" w:eastAsia="fr-FR"/>
        </w:rPr>
        <w:t xml:space="preserve">of </w:t>
      </w:r>
      <w:r w:rsidRPr="00E40A77">
        <w:rPr>
          <w:lang w:val="en-GB" w:eastAsia="fr-FR"/>
        </w:rPr>
        <w:t>12</w:t>
      </w:r>
      <w:r w:rsidR="00991FAD">
        <w:rPr>
          <w:lang w:val="en-GB" w:eastAsia="fr-FR"/>
        </w:rPr>
        <w:t xml:space="preserve"> </w:t>
      </w:r>
      <w:r w:rsidRPr="00E40A77" w:rsidR="00025903">
        <w:rPr>
          <w:lang w:val="en-GB" w:eastAsia="fr-FR"/>
        </w:rPr>
        <w:t>June</w:t>
      </w:r>
      <w:r w:rsidR="00991FAD">
        <w:rPr>
          <w:lang w:val="en-GB" w:eastAsia="fr-FR"/>
        </w:rPr>
        <w:t xml:space="preserve"> </w:t>
      </w:r>
      <w:r w:rsidRPr="00E40A77">
        <w:rPr>
          <w:lang w:val="en-GB" w:eastAsia="fr-FR"/>
        </w:rPr>
        <w:t xml:space="preserve">2008 </w:t>
      </w:r>
      <w:r w:rsidRPr="00E40A77" w:rsidR="00AC475A">
        <w:rPr>
          <w:lang w:val="en-GB" w:eastAsia="fr-FR"/>
        </w:rPr>
        <w:t>by which the Bucharest Fifth District Court had ordered the Ministry of Finance to pay compensation to a claimant for the shortcomings in an investigation opened following the repression of the demonstrations held in Bucharest in December 1989</w:t>
      </w:r>
      <w:r w:rsidRPr="00E40A77">
        <w:rPr>
          <w:lang w:val="en-GB" w:eastAsia="fr-FR"/>
        </w:rPr>
        <w:t xml:space="preserve">. </w:t>
      </w:r>
      <w:r w:rsidRPr="00E40A77" w:rsidR="00AC475A">
        <w:rPr>
          <w:lang w:val="en-GB" w:eastAsia="fr-FR"/>
        </w:rPr>
        <w:t xml:space="preserve">The </w:t>
      </w:r>
      <w:r w:rsidRPr="00E40A77" w:rsidR="00025903">
        <w:rPr>
          <w:lang w:val="en-GB" w:eastAsia="fr-FR"/>
        </w:rPr>
        <w:t>Government</w:t>
      </w:r>
      <w:r w:rsidRPr="00E40A77">
        <w:rPr>
          <w:lang w:val="en-GB" w:eastAsia="fr-FR"/>
        </w:rPr>
        <w:t xml:space="preserve"> </w:t>
      </w:r>
      <w:r w:rsidRPr="00E40A77" w:rsidR="00921774">
        <w:rPr>
          <w:lang w:val="en-GB" w:eastAsia="fr-FR"/>
        </w:rPr>
        <w:t xml:space="preserve">had </w:t>
      </w:r>
      <w:r w:rsidRPr="00E40A77" w:rsidR="00AC475A">
        <w:rPr>
          <w:lang w:val="en-GB" w:eastAsia="fr-FR"/>
        </w:rPr>
        <w:t xml:space="preserve">indicated </w:t>
      </w:r>
      <w:r w:rsidRPr="00E40A77" w:rsidR="0096155A">
        <w:rPr>
          <w:lang w:val="en-GB" w:eastAsia="fr-FR"/>
        </w:rPr>
        <w:t xml:space="preserve">before the Chamber </w:t>
      </w:r>
      <w:r w:rsidRPr="00E40A77" w:rsidR="00AC475A">
        <w:rPr>
          <w:lang w:val="en-GB" w:eastAsia="fr-FR"/>
        </w:rPr>
        <w:t xml:space="preserve">that the fact </w:t>
      </w:r>
      <w:r w:rsidRPr="00E40A77" w:rsidR="0096155A">
        <w:rPr>
          <w:lang w:val="en-GB" w:eastAsia="fr-FR"/>
        </w:rPr>
        <w:t xml:space="preserve">that they were submitting only </w:t>
      </w:r>
      <w:r w:rsidRPr="00E40A77" w:rsidR="00AC475A">
        <w:rPr>
          <w:lang w:val="en-GB" w:eastAsia="fr-FR"/>
        </w:rPr>
        <w:t>one example of a judicial decision of this type</w:t>
      </w:r>
      <w:r w:rsidRPr="00E40A77" w:rsidR="0096155A">
        <w:rPr>
          <w:lang w:val="en-GB" w:eastAsia="fr-FR"/>
        </w:rPr>
        <w:t xml:space="preserve"> could be explained by </w:t>
      </w:r>
      <w:r w:rsidRPr="00E40A77" w:rsidR="00AC475A">
        <w:rPr>
          <w:lang w:val="en-GB" w:eastAsia="fr-FR"/>
        </w:rPr>
        <w:t>the absence of other proceedings for th</w:t>
      </w:r>
      <w:r w:rsidRPr="00E40A77" w:rsidR="0096155A">
        <w:rPr>
          <w:lang w:val="en-GB" w:eastAsia="fr-FR"/>
        </w:rPr>
        <w:t>e same purpose.</w:t>
      </w:r>
    </w:p>
    <w:p w:rsidRPr="00E40A77" w:rsidR="008C32CB" w:rsidP="009A27B7" w:rsidRDefault="008C32CB">
      <w:pPr>
        <w:pStyle w:val="ECHRPara"/>
        <w:rPr>
          <w:lang w:val="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217</w:t>
      </w:r>
      <w:r w:rsidRPr="00E40A77">
        <w:rPr>
          <w:noProof/>
          <w:lang w:val="en-GB" w:eastAsia="fr-FR"/>
        </w:rPr>
        <w:fldChar w:fldCharType="end"/>
      </w:r>
      <w:r w:rsidRPr="00E40A77" w:rsidR="00AC475A">
        <w:rPr>
          <w:lang w:val="en-GB" w:eastAsia="fr-FR"/>
        </w:rPr>
        <w:t xml:space="preserve">.  The </w:t>
      </w:r>
      <w:r w:rsidRPr="00E40A77" w:rsidR="00025903">
        <w:rPr>
          <w:lang w:val="en-GB" w:eastAsia="fr-FR"/>
        </w:rPr>
        <w:t>Government</w:t>
      </w:r>
      <w:r w:rsidRPr="00E40A77">
        <w:rPr>
          <w:lang w:val="en-GB" w:eastAsia="fr-FR"/>
        </w:rPr>
        <w:t xml:space="preserve"> </w:t>
      </w:r>
      <w:r w:rsidRPr="00E40A77" w:rsidR="00AC475A">
        <w:rPr>
          <w:lang w:val="en-GB" w:eastAsia="fr-FR"/>
        </w:rPr>
        <w:t xml:space="preserve">further referred to the judgment in </w:t>
      </w:r>
      <w:proofErr w:type="spellStart"/>
      <w:r w:rsidRPr="00E40A77">
        <w:rPr>
          <w:i/>
          <w:lang w:val="en-GB" w:eastAsia="fr-FR"/>
        </w:rPr>
        <w:t>Floarea</w:t>
      </w:r>
      <w:proofErr w:type="spellEnd"/>
      <w:r w:rsidRPr="00E40A77">
        <w:rPr>
          <w:i/>
          <w:lang w:val="en-GB" w:eastAsia="fr-FR"/>
        </w:rPr>
        <w:t xml:space="preserve"> Pop </w:t>
      </w:r>
      <w:r w:rsidRPr="00E40A77" w:rsidR="002D7E84">
        <w:rPr>
          <w:i/>
          <w:lang w:val="en-GB" w:eastAsia="fr-FR"/>
        </w:rPr>
        <w:t>v</w:t>
      </w:r>
      <w:r w:rsidRPr="00E40A77">
        <w:rPr>
          <w:i/>
          <w:lang w:val="en-GB" w:eastAsia="fr-FR"/>
        </w:rPr>
        <w:t>. </w:t>
      </w:r>
      <w:r w:rsidRPr="00E40A77" w:rsidR="00013C3E">
        <w:rPr>
          <w:i/>
          <w:lang w:val="en-GB" w:eastAsia="fr-FR"/>
        </w:rPr>
        <w:t>Romania</w:t>
      </w:r>
      <w:r w:rsidRPr="00E40A77">
        <w:rPr>
          <w:lang w:val="en-GB" w:eastAsia="fr-FR"/>
        </w:rPr>
        <w:t xml:space="preserve"> (n</w:t>
      </w:r>
      <w:r w:rsidRPr="00E40A77" w:rsidR="002D7E84">
        <w:rPr>
          <w:lang w:val="en-GB" w:eastAsia="fr-FR"/>
        </w:rPr>
        <w:t>o. </w:t>
      </w:r>
      <w:r w:rsidRPr="00E40A77">
        <w:rPr>
          <w:lang w:val="en-GB" w:eastAsia="fr-FR"/>
        </w:rPr>
        <w:t>63101/00</w:t>
      </w:r>
      <w:r w:rsidRPr="00E40A77">
        <w:rPr>
          <w:snapToGrid w:val="0"/>
          <w:lang w:val="en-GB" w:eastAsia="fr-FR"/>
        </w:rPr>
        <w:t xml:space="preserve">, </w:t>
      </w:r>
      <w:r w:rsidRPr="00E40A77">
        <w:rPr>
          <w:lang w:val="en-GB" w:eastAsia="fr-FR"/>
        </w:rPr>
        <w:t>6</w:t>
      </w:r>
      <w:r w:rsidRPr="00E40A77">
        <w:rPr>
          <w:snapToGrid w:val="0"/>
          <w:lang w:val="en-GB" w:eastAsia="fr-FR"/>
        </w:rPr>
        <w:t xml:space="preserve"> </w:t>
      </w:r>
      <w:r w:rsidRPr="00E40A77" w:rsidR="00025903">
        <w:rPr>
          <w:lang w:val="en-GB" w:eastAsia="fr-FR"/>
        </w:rPr>
        <w:t>April</w:t>
      </w:r>
      <w:r w:rsidRPr="00E40A77">
        <w:rPr>
          <w:snapToGrid w:val="0"/>
          <w:lang w:val="en-GB" w:eastAsia="fr-FR"/>
        </w:rPr>
        <w:t xml:space="preserve"> 2010</w:t>
      </w:r>
      <w:r w:rsidRPr="00E40A77">
        <w:rPr>
          <w:snapToGrid w:val="0"/>
          <w:lang w:val="en-GB"/>
        </w:rPr>
        <w:t xml:space="preserve">), </w:t>
      </w:r>
      <w:r w:rsidRPr="00E40A77" w:rsidR="00AC475A">
        <w:rPr>
          <w:snapToGrid w:val="0"/>
          <w:lang w:val="en-GB"/>
        </w:rPr>
        <w:t xml:space="preserve">while distinguishing the present case from those of </w:t>
      </w:r>
      <w:proofErr w:type="spellStart"/>
      <w:r w:rsidRPr="00E40A77">
        <w:rPr>
          <w:i/>
          <w:lang w:val="en-GB"/>
        </w:rPr>
        <w:t>Branko</w:t>
      </w:r>
      <w:proofErr w:type="spellEnd"/>
      <w:r w:rsidRPr="00E40A77">
        <w:rPr>
          <w:i/>
          <w:lang w:val="en-GB"/>
        </w:rPr>
        <w:t xml:space="preserve"> </w:t>
      </w:r>
      <w:proofErr w:type="spellStart"/>
      <w:r w:rsidRPr="00E40A77">
        <w:rPr>
          <w:i/>
          <w:lang w:val="en-GB"/>
        </w:rPr>
        <w:t>Tomašić</w:t>
      </w:r>
      <w:proofErr w:type="spellEnd"/>
      <w:r w:rsidRPr="00E40A77">
        <w:rPr>
          <w:i/>
          <w:lang w:val="en-GB"/>
        </w:rPr>
        <w:t xml:space="preserve"> </w:t>
      </w:r>
      <w:r w:rsidRPr="00E40A77" w:rsidR="006104CB">
        <w:rPr>
          <w:i/>
          <w:lang w:val="en-GB"/>
        </w:rPr>
        <w:t>and Others v.</w:t>
      </w:r>
      <w:r w:rsidRPr="00E40A77" w:rsidR="00013C3E">
        <w:rPr>
          <w:i/>
          <w:lang w:val="en-GB"/>
        </w:rPr>
        <w:t xml:space="preserve"> Croatia</w:t>
      </w:r>
      <w:r w:rsidRPr="00E40A77">
        <w:rPr>
          <w:lang w:val="en-GB"/>
        </w:rPr>
        <w:t xml:space="preserve"> (n</w:t>
      </w:r>
      <w:r w:rsidRPr="00E40A77" w:rsidR="002D7E84">
        <w:rPr>
          <w:lang w:val="en-GB"/>
        </w:rPr>
        <w:t>o. </w:t>
      </w:r>
      <w:r w:rsidRPr="00E40A77">
        <w:rPr>
          <w:lang w:val="en-GB"/>
        </w:rPr>
        <w:t>46598/06, 15 </w:t>
      </w:r>
      <w:r w:rsidRPr="00E40A77" w:rsidR="00025903">
        <w:rPr>
          <w:lang w:val="en-GB"/>
        </w:rPr>
        <w:t>January</w:t>
      </w:r>
      <w:r w:rsidRPr="00E40A77">
        <w:rPr>
          <w:lang w:val="en-GB"/>
        </w:rPr>
        <w:t xml:space="preserve"> 2009</w:t>
      </w:r>
      <w:r w:rsidRPr="00E40A77">
        <w:rPr>
          <w:lang w:val="en-GB" w:eastAsia="fr-FR"/>
        </w:rPr>
        <w:t>)</w:t>
      </w:r>
      <w:r w:rsidRPr="00E40A77">
        <w:rPr>
          <w:i/>
          <w:lang w:val="en-GB" w:eastAsia="fr-FR"/>
        </w:rPr>
        <w:t xml:space="preserve"> </w:t>
      </w:r>
      <w:r w:rsidRPr="00E40A77" w:rsidR="002D7E84">
        <w:rPr>
          <w:lang w:val="en-GB" w:eastAsia="fr-FR"/>
        </w:rPr>
        <w:t xml:space="preserve">and </w:t>
      </w:r>
      <w:r w:rsidRPr="00E40A77">
        <w:rPr>
          <w:i/>
          <w:lang w:val="en-GB"/>
        </w:rPr>
        <w:t xml:space="preserve">Kats </w:t>
      </w:r>
      <w:r w:rsidRPr="00E40A77" w:rsidR="006104CB">
        <w:rPr>
          <w:i/>
          <w:lang w:val="en-GB"/>
        </w:rPr>
        <w:t>and Others v.</w:t>
      </w:r>
      <w:r w:rsidRPr="00E40A77">
        <w:rPr>
          <w:i/>
          <w:lang w:val="en-GB"/>
        </w:rPr>
        <w:t xml:space="preserve"> Ukraine</w:t>
      </w:r>
      <w:r w:rsidRPr="00E40A77">
        <w:rPr>
          <w:lang w:val="en-GB"/>
        </w:rPr>
        <w:t xml:space="preserve"> (n</w:t>
      </w:r>
      <w:r w:rsidRPr="00E40A77" w:rsidR="002D7E84">
        <w:rPr>
          <w:lang w:val="en-GB"/>
        </w:rPr>
        <w:t>o. </w:t>
      </w:r>
      <w:r w:rsidRPr="00E40A77">
        <w:rPr>
          <w:lang w:val="en-GB"/>
        </w:rPr>
        <w:t>29971/04, 18 </w:t>
      </w:r>
      <w:r w:rsidRPr="00E40A77" w:rsidR="00025903">
        <w:rPr>
          <w:lang w:val="en-GB"/>
        </w:rPr>
        <w:t>December</w:t>
      </w:r>
      <w:r w:rsidRPr="00E40A77">
        <w:rPr>
          <w:lang w:val="en-GB"/>
        </w:rPr>
        <w:t xml:space="preserve"> 2008). </w:t>
      </w:r>
      <w:r w:rsidRPr="00E40A77" w:rsidR="00AC475A">
        <w:rPr>
          <w:lang w:val="en-GB"/>
        </w:rPr>
        <w:t xml:space="preserve">They alleged that, </w:t>
      </w:r>
      <w:r w:rsidRPr="00E40A77">
        <w:rPr>
          <w:lang w:val="en-GB"/>
        </w:rPr>
        <w:t>contra</w:t>
      </w:r>
      <w:r w:rsidRPr="00E40A77" w:rsidR="0096155A">
        <w:rPr>
          <w:lang w:val="en-GB"/>
        </w:rPr>
        <w:t>ry to the remedies in issue in the</w:t>
      </w:r>
      <w:r w:rsidRPr="00E40A77" w:rsidR="00921774">
        <w:rPr>
          <w:lang w:val="en-GB"/>
        </w:rPr>
        <w:t>se</w:t>
      </w:r>
      <w:r w:rsidRPr="00E40A77" w:rsidR="0096155A">
        <w:rPr>
          <w:lang w:val="en-GB"/>
        </w:rPr>
        <w:t xml:space="preserve"> two cases, </w:t>
      </w:r>
      <w:r w:rsidRPr="00E40A77" w:rsidR="007535DA">
        <w:rPr>
          <w:lang w:val="en-GB"/>
        </w:rPr>
        <w:t xml:space="preserve">the remedy in issue here would have provided satisfaction to the applicants in respect of the procedural aspect of </w:t>
      </w:r>
      <w:r w:rsidRPr="00E40A77" w:rsidR="00AC475A">
        <w:rPr>
          <w:lang w:val="en-GB"/>
        </w:rPr>
        <w:t>A</w:t>
      </w:r>
      <w:r w:rsidRPr="00E40A77">
        <w:rPr>
          <w:lang w:val="en-GB"/>
        </w:rPr>
        <w:t xml:space="preserve">rticles 2 </w:t>
      </w:r>
      <w:r w:rsidRPr="00E40A77" w:rsidR="00AC475A">
        <w:rPr>
          <w:lang w:val="en-GB"/>
        </w:rPr>
        <w:t xml:space="preserve">and </w:t>
      </w:r>
      <w:r w:rsidRPr="00E40A77">
        <w:rPr>
          <w:lang w:val="en-GB"/>
        </w:rPr>
        <w:t>3</w:t>
      </w:r>
      <w:r w:rsidRPr="00E40A77" w:rsidR="007535DA">
        <w:rPr>
          <w:lang w:val="en-GB"/>
        </w:rPr>
        <w:t xml:space="preserve"> also</w:t>
      </w:r>
      <w:r w:rsidRPr="00E40A77">
        <w:rPr>
          <w:lang w:val="en-GB"/>
        </w:rPr>
        <w:t xml:space="preserve">, </w:t>
      </w:r>
      <w:r w:rsidRPr="00E40A77" w:rsidR="007535DA">
        <w:rPr>
          <w:lang w:val="en-GB"/>
        </w:rPr>
        <w:t>since the domestic court</w:t>
      </w:r>
      <w:r w:rsidRPr="00E40A77" w:rsidR="00921774">
        <w:rPr>
          <w:lang w:val="en-GB"/>
        </w:rPr>
        <w:t>s</w:t>
      </w:r>
      <w:r w:rsidRPr="00E40A77" w:rsidR="007535DA">
        <w:rPr>
          <w:lang w:val="en-GB"/>
        </w:rPr>
        <w:t xml:space="preserve"> had jurisdiction to examine possible breaches </w:t>
      </w:r>
      <w:r w:rsidRPr="00E40A77" w:rsidR="00A6106B">
        <w:rPr>
          <w:lang w:val="en-GB"/>
        </w:rPr>
        <w:t>in that regard</w:t>
      </w:r>
      <w:r w:rsidRPr="00E40A77">
        <w:rPr>
          <w:lang w:val="en-GB"/>
        </w:rPr>
        <w:t>.</w:t>
      </w:r>
    </w:p>
    <w:p w:rsidRPr="00E40A77" w:rsidR="00096295" w:rsidP="009A27B7" w:rsidRDefault="00AB42D9">
      <w:pPr>
        <w:pStyle w:val="ECHRHeading3"/>
        <w:rPr>
          <w:lang w:val="en-GB" w:eastAsia="fr-FR"/>
        </w:rPr>
      </w:pPr>
      <w:r w:rsidRPr="00E40A77">
        <w:rPr>
          <w:lang w:val="en-GB" w:eastAsia="fr-FR"/>
        </w:rPr>
        <w:t>3.  </w:t>
      </w:r>
      <w:r w:rsidRPr="00E40A77" w:rsidR="008C32CB">
        <w:rPr>
          <w:lang w:val="en-GB" w:eastAsia="fr-FR"/>
        </w:rPr>
        <w:t>Th</w:t>
      </w:r>
      <w:r w:rsidRPr="00E40A77" w:rsidR="00BE5036">
        <w:rPr>
          <w:lang w:val="en-GB" w:eastAsia="fr-FR"/>
        </w:rPr>
        <w:t>e applicants</w:t>
      </w:r>
      <w:r w:rsidRPr="00E40A77" w:rsidR="0086465E">
        <w:rPr>
          <w:lang w:val="en-GB" w:eastAsia="fr-FR"/>
        </w:rPr>
        <w:t>’</w:t>
      </w:r>
      <w:r w:rsidRPr="00E40A77" w:rsidR="00BE5036">
        <w:rPr>
          <w:lang w:val="en-GB" w:eastAsia="fr-FR"/>
        </w:rPr>
        <w:t xml:space="preserve"> submissions</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218</w:t>
      </w:r>
      <w:r w:rsidRPr="00E40A77">
        <w:rPr>
          <w:noProof/>
          <w:lang w:val="en-GB" w:eastAsia="fr-FR"/>
        </w:rPr>
        <w:fldChar w:fldCharType="end"/>
      </w:r>
      <w:r w:rsidRPr="00E40A77">
        <w:rPr>
          <w:lang w:val="en-GB" w:eastAsia="fr-FR"/>
        </w:rPr>
        <w:t>.  </w:t>
      </w:r>
      <w:r w:rsidRPr="00E40A77" w:rsidR="007535DA">
        <w:rPr>
          <w:lang w:val="en-GB" w:eastAsia="fr-FR"/>
        </w:rPr>
        <w:t>In his s</w:t>
      </w:r>
      <w:r w:rsidRPr="00E40A77" w:rsidR="00A6106B">
        <w:rPr>
          <w:lang w:val="en-GB" w:eastAsia="fr-FR"/>
        </w:rPr>
        <w:t xml:space="preserve">ubmissions </w:t>
      </w:r>
      <w:r w:rsidRPr="00E40A77" w:rsidR="007535DA">
        <w:rPr>
          <w:lang w:val="en-GB" w:eastAsia="fr-FR"/>
        </w:rPr>
        <w:t xml:space="preserve">to the </w:t>
      </w:r>
      <w:r w:rsidRPr="00E40A77" w:rsidR="00013C3E">
        <w:rPr>
          <w:lang w:val="en-GB" w:eastAsia="fr-FR"/>
        </w:rPr>
        <w:t>Grand Chamber</w:t>
      </w:r>
      <w:r w:rsidRPr="00E40A77">
        <w:rPr>
          <w:lang w:val="en-GB" w:eastAsia="fr-FR"/>
        </w:rPr>
        <w:t>,</w:t>
      </w:r>
      <w:r w:rsidRPr="00E40A77" w:rsidDel="00CA19F9">
        <w:rPr>
          <w:lang w:val="en-GB" w:eastAsia="fr-FR"/>
        </w:rPr>
        <w:t xml:space="preserve"> </w:t>
      </w:r>
      <w:r w:rsidRPr="00E40A77">
        <w:rPr>
          <w:lang w:val="en-GB" w:eastAsia="fr-FR"/>
        </w:rPr>
        <w:t>M</w:t>
      </w:r>
      <w:r w:rsidRPr="00E40A77" w:rsidR="00220179">
        <w:rPr>
          <w:lang w:val="en-GB" w:eastAsia="fr-FR"/>
        </w:rPr>
        <w:t>r</w:t>
      </w:r>
      <w:r w:rsidRPr="00E40A77">
        <w:rPr>
          <w:lang w:val="en-GB" w:eastAsia="fr-FR"/>
        </w:rPr>
        <w:t xml:space="preserve"> Marin </w:t>
      </w:r>
      <w:proofErr w:type="spellStart"/>
      <w:r w:rsidRPr="00E40A77">
        <w:rPr>
          <w:lang w:val="en-GB" w:eastAsia="fr-FR"/>
        </w:rPr>
        <w:t>Stoica</w:t>
      </w:r>
      <w:proofErr w:type="spellEnd"/>
      <w:r w:rsidRPr="00E40A77" w:rsidR="007535DA">
        <w:rPr>
          <w:lang w:val="en-GB" w:eastAsia="fr-FR"/>
        </w:rPr>
        <w:t xml:space="preserve"> alleged that an action </w:t>
      </w:r>
      <w:r w:rsidRPr="00E40A77" w:rsidR="00921774">
        <w:rPr>
          <w:lang w:val="en-GB" w:eastAsia="fr-FR"/>
        </w:rPr>
        <w:t xml:space="preserve">in </w:t>
      </w:r>
      <w:r w:rsidRPr="00E40A77" w:rsidR="007535DA">
        <w:rPr>
          <w:lang w:val="en-GB" w:eastAsia="fr-FR"/>
        </w:rPr>
        <w:t>tort</w:t>
      </w:r>
      <w:r w:rsidRPr="00E40A77">
        <w:rPr>
          <w:lang w:val="en-GB" w:eastAsia="fr-FR"/>
        </w:rPr>
        <w:t xml:space="preserve"> </w:t>
      </w:r>
      <w:r w:rsidRPr="00E40A77" w:rsidR="00AB6C7E">
        <w:rPr>
          <w:lang w:val="en-GB" w:eastAsia="fr-FR"/>
        </w:rPr>
        <w:t xml:space="preserve">did not constitute an adequate remedy in that it could not </w:t>
      </w:r>
      <w:r w:rsidRPr="00E40A77" w:rsidR="00A6106B">
        <w:rPr>
          <w:lang w:val="en-GB" w:eastAsia="fr-FR"/>
        </w:rPr>
        <w:t xml:space="preserve">oblige </w:t>
      </w:r>
      <w:r w:rsidRPr="00E40A77" w:rsidR="00AB6C7E">
        <w:rPr>
          <w:lang w:val="en-GB" w:eastAsia="fr-FR"/>
        </w:rPr>
        <w:t>those responsible for the investigation to establish what had happened, and that the prospects of success for such an action were purely hypothetical</w:t>
      </w:r>
      <w:r w:rsidRPr="00E40A77">
        <w:rPr>
          <w:lang w:val="en-GB" w:eastAsia="fr-FR"/>
        </w:rPr>
        <w:t xml:space="preserve">. </w:t>
      </w:r>
      <w:r w:rsidRPr="00E40A77" w:rsidR="00AB6C7E">
        <w:rPr>
          <w:lang w:val="en-GB" w:eastAsia="fr-FR"/>
        </w:rPr>
        <w:t xml:space="preserve">In </w:t>
      </w:r>
      <w:r w:rsidRPr="00E40A77">
        <w:rPr>
          <w:lang w:val="en-GB" w:eastAsia="fr-FR"/>
        </w:rPr>
        <w:t>cons</w:t>
      </w:r>
      <w:r w:rsidRPr="00E40A77" w:rsidR="00AB6C7E">
        <w:rPr>
          <w:lang w:val="en-GB" w:eastAsia="fr-FR"/>
        </w:rPr>
        <w:t>e</w:t>
      </w:r>
      <w:r w:rsidRPr="00E40A77">
        <w:rPr>
          <w:lang w:val="en-GB" w:eastAsia="fr-FR"/>
        </w:rPr>
        <w:t xml:space="preserve">quence, </w:t>
      </w:r>
      <w:r w:rsidRPr="00E40A77" w:rsidR="00AB6C7E">
        <w:rPr>
          <w:lang w:val="en-GB" w:eastAsia="fr-FR"/>
        </w:rPr>
        <w:t xml:space="preserve">the exhaustion of this remedy had not been </w:t>
      </w:r>
      <w:r w:rsidRPr="00E40A77">
        <w:rPr>
          <w:lang w:val="en-GB" w:eastAsia="fr-FR"/>
        </w:rPr>
        <w:t>n</w:t>
      </w:r>
      <w:r w:rsidRPr="00E40A77" w:rsidR="00AB6C7E">
        <w:rPr>
          <w:lang w:val="en-GB" w:eastAsia="fr-FR"/>
        </w:rPr>
        <w:t>e</w:t>
      </w:r>
      <w:r w:rsidRPr="00E40A77">
        <w:rPr>
          <w:lang w:val="en-GB" w:eastAsia="fr-FR"/>
        </w:rPr>
        <w:t>cessar</w:t>
      </w:r>
      <w:r w:rsidRPr="00E40A77" w:rsidR="00AB6C7E">
        <w:rPr>
          <w:lang w:val="en-GB" w:eastAsia="fr-FR"/>
        </w:rPr>
        <w:t>y</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219</w:t>
      </w:r>
      <w:r w:rsidRPr="00E40A77">
        <w:rPr>
          <w:noProof/>
          <w:lang w:val="en-GB" w:eastAsia="fr-FR"/>
        </w:rPr>
        <w:fldChar w:fldCharType="end"/>
      </w:r>
      <w:r w:rsidRPr="00E40A77">
        <w:rPr>
          <w:lang w:val="en-GB" w:eastAsia="fr-FR"/>
        </w:rPr>
        <w:t>.  M</w:t>
      </w:r>
      <w:r w:rsidRPr="00E40A77" w:rsidR="00220179">
        <w:rPr>
          <w:lang w:val="en-GB" w:eastAsia="fr-FR"/>
        </w:rPr>
        <w:t xml:space="preserve">rs </w:t>
      </w:r>
      <w:proofErr w:type="spellStart"/>
      <w:r w:rsidRPr="00E40A77">
        <w:rPr>
          <w:lang w:val="en-GB" w:eastAsia="fr-FR"/>
        </w:rPr>
        <w:t>Anca</w:t>
      </w:r>
      <w:proofErr w:type="spellEnd"/>
      <w:r w:rsidRPr="00E40A77">
        <w:rPr>
          <w:lang w:val="en-GB" w:eastAsia="fr-FR"/>
        </w:rPr>
        <w:t> </w:t>
      </w:r>
      <w:proofErr w:type="spellStart"/>
      <w:r w:rsidRPr="00E40A77">
        <w:rPr>
          <w:lang w:val="en-GB" w:eastAsia="fr-FR"/>
        </w:rPr>
        <w:t>Mocanu</w:t>
      </w:r>
      <w:proofErr w:type="spellEnd"/>
      <w:r w:rsidRPr="00E40A77">
        <w:rPr>
          <w:lang w:val="en-GB" w:eastAsia="fr-FR"/>
        </w:rPr>
        <w:t xml:space="preserve"> </w:t>
      </w:r>
      <w:r w:rsidRPr="00E40A77" w:rsidR="00AB6C7E">
        <w:rPr>
          <w:lang w:val="en-GB" w:eastAsia="fr-FR"/>
        </w:rPr>
        <w:t xml:space="preserve">made no comment on this point before the </w:t>
      </w:r>
      <w:r w:rsidRPr="00E40A77" w:rsidR="00013C3E">
        <w:rPr>
          <w:lang w:val="en-GB" w:eastAsia="fr-FR"/>
        </w:rPr>
        <w:t>Grand Chamber</w:t>
      </w:r>
      <w:r w:rsidRPr="00E40A77">
        <w:rPr>
          <w:lang w:val="en-GB" w:eastAsia="fr-FR"/>
        </w:rPr>
        <w:t xml:space="preserve">. </w:t>
      </w:r>
      <w:r w:rsidRPr="00E40A77" w:rsidR="00AB6C7E">
        <w:rPr>
          <w:lang w:val="en-GB" w:eastAsia="fr-FR"/>
        </w:rPr>
        <w:t xml:space="preserve">In her </w:t>
      </w:r>
      <w:r w:rsidRPr="00E40A77">
        <w:rPr>
          <w:lang w:val="en-GB" w:eastAsia="fr-FR"/>
        </w:rPr>
        <w:t xml:space="preserve">observations </w:t>
      </w:r>
      <w:r w:rsidRPr="00E40A77" w:rsidR="00AB6C7E">
        <w:rPr>
          <w:lang w:val="en-GB" w:eastAsia="fr-FR"/>
        </w:rPr>
        <w:t xml:space="preserve">before the Chamber, she had submitted that the decision cited by the </w:t>
      </w:r>
      <w:r w:rsidRPr="00E40A77" w:rsidR="00025903">
        <w:rPr>
          <w:lang w:val="en-GB" w:eastAsia="fr-FR"/>
        </w:rPr>
        <w:t>Government</w:t>
      </w:r>
      <w:r w:rsidRPr="00E40A77">
        <w:rPr>
          <w:lang w:val="en-GB" w:eastAsia="fr-FR"/>
        </w:rPr>
        <w:t xml:space="preserve"> </w:t>
      </w:r>
      <w:r w:rsidRPr="00E40A77" w:rsidR="00AB6C7E">
        <w:rPr>
          <w:lang w:val="en-GB" w:eastAsia="fr-FR"/>
        </w:rPr>
        <w:t xml:space="preserve">did not warrant the conclusion that this was an effective remedy, since the court </w:t>
      </w:r>
      <w:r w:rsidRPr="00E40A77" w:rsidR="007B36FC">
        <w:rPr>
          <w:lang w:val="en-GB" w:eastAsia="fr-FR"/>
        </w:rPr>
        <w:t xml:space="preserve">concerned </w:t>
      </w:r>
      <w:r w:rsidRPr="00E40A77" w:rsidR="00AB6C7E">
        <w:rPr>
          <w:lang w:val="en-GB" w:eastAsia="fr-FR"/>
        </w:rPr>
        <w:t>had not obliged the relevant authorities to expedite the criminal proceedings in question.</w:t>
      </w:r>
      <w:r w:rsidRPr="00E40A77">
        <w:rPr>
          <w:lang w:val="en-GB" w:eastAsia="fr-FR"/>
        </w:rPr>
        <w:t xml:space="preserve"> </w:t>
      </w:r>
      <w:r w:rsidRPr="00E40A77" w:rsidR="00AB6C7E">
        <w:rPr>
          <w:lang w:val="en-GB" w:eastAsia="fr-FR"/>
        </w:rPr>
        <w:t xml:space="preserve">In addition, she alleged that </w:t>
      </w:r>
      <w:r w:rsidRPr="00E40A77" w:rsidR="000611BB">
        <w:rPr>
          <w:lang w:val="en-GB" w:eastAsia="fr-FR"/>
        </w:rPr>
        <w:t xml:space="preserve">the </w:t>
      </w:r>
      <w:r w:rsidRPr="00E40A77" w:rsidR="00AB6C7E">
        <w:rPr>
          <w:lang w:val="en-GB" w:eastAsia="fr-FR"/>
        </w:rPr>
        <w:t>case had been generated by the Government for the purposes in hand, namely the proceedings before the Court</w:t>
      </w:r>
      <w:r w:rsidRPr="00E40A77">
        <w:rPr>
          <w:lang w:val="en-GB" w:eastAsia="fr-FR"/>
        </w:rPr>
        <w:t xml:space="preserve">. </w:t>
      </w:r>
      <w:r w:rsidRPr="00E40A77" w:rsidR="00AB6C7E">
        <w:rPr>
          <w:lang w:val="en-GB" w:eastAsia="fr-FR"/>
        </w:rPr>
        <w:t xml:space="preserve">She had added that nothing could </w:t>
      </w:r>
      <w:r w:rsidRPr="00E40A77" w:rsidR="00921774">
        <w:rPr>
          <w:lang w:val="en-GB" w:eastAsia="fr-FR"/>
        </w:rPr>
        <w:t xml:space="preserve">dispense </w:t>
      </w:r>
      <w:r w:rsidRPr="00E40A77" w:rsidR="00AB6C7E">
        <w:rPr>
          <w:lang w:val="en-GB" w:eastAsia="fr-FR"/>
        </w:rPr>
        <w:t>the State from its obligation to conduct an effective investigation as required by Article 2 of the Convention</w:t>
      </w:r>
      <w:r w:rsidRPr="00E40A77">
        <w:rPr>
          <w:lang w:val="en-GB" w:eastAsia="fr-FR"/>
        </w:rPr>
        <w:t>.</w:t>
      </w:r>
    </w:p>
    <w:p w:rsidRPr="00E40A77" w:rsidR="008C32CB" w:rsidP="009A27B7" w:rsidRDefault="00AB42D9">
      <w:pPr>
        <w:pStyle w:val="ECHRHeading3"/>
        <w:rPr>
          <w:lang w:val="en-GB" w:eastAsia="fr-FR"/>
        </w:rPr>
      </w:pPr>
      <w:r w:rsidRPr="00E40A77">
        <w:rPr>
          <w:lang w:val="en-GB" w:eastAsia="fr-FR"/>
        </w:rPr>
        <w:t>4.  </w:t>
      </w:r>
      <w:r w:rsidRPr="00E40A77" w:rsidR="00AB6C7E">
        <w:rPr>
          <w:lang w:val="en-GB" w:eastAsia="fr-FR"/>
        </w:rPr>
        <w:t>The Court</w:t>
      </w:r>
      <w:r w:rsidRPr="00E40A77" w:rsidR="0086465E">
        <w:rPr>
          <w:lang w:val="en-GB" w:eastAsia="fr-FR"/>
        </w:rPr>
        <w:t>’</w:t>
      </w:r>
      <w:r w:rsidRPr="00E40A77" w:rsidR="00CC43BA">
        <w:rPr>
          <w:lang w:val="en-GB" w:eastAsia="fr-FR"/>
        </w:rPr>
        <w:t>s assessment</w:t>
      </w:r>
    </w:p>
    <w:p w:rsidRPr="00E40A77" w:rsidR="00096295" w:rsidP="009A27B7" w:rsidRDefault="00AB6C7E">
      <w:pPr>
        <w:pStyle w:val="ECHRHeading4"/>
        <w:rPr>
          <w:lang w:val="en-GB" w:eastAsia="fr-FR"/>
        </w:rPr>
      </w:pPr>
      <w:r w:rsidRPr="00E40A77">
        <w:rPr>
          <w:lang w:val="en-GB" w:eastAsia="fr-FR"/>
        </w:rPr>
        <w:t>(</w:t>
      </w:r>
      <w:r w:rsidRPr="00E40A77" w:rsidR="008C32CB">
        <w:rPr>
          <w:lang w:val="en-GB" w:eastAsia="fr-FR"/>
        </w:rPr>
        <w:t>a)</w:t>
      </w:r>
      <w:r w:rsidRPr="00E40A77" w:rsidR="00AB42D9">
        <w:rPr>
          <w:lang w:val="en-GB" w:eastAsia="fr-FR"/>
        </w:rPr>
        <w:t>  </w:t>
      </w:r>
      <w:r w:rsidRPr="00E40A77">
        <w:rPr>
          <w:lang w:val="en-GB" w:eastAsia="fr-FR"/>
        </w:rPr>
        <w:t>General principles</w:t>
      </w:r>
    </w:p>
    <w:p w:rsidRPr="00E40A77" w:rsidR="00F42142" w:rsidP="009A27B7" w:rsidRDefault="00835DC5">
      <w:pPr>
        <w:pStyle w:val="ECHRPara"/>
        <w:rPr>
          <w:i/>
        </w:rPr>
      </w:pPr>
      <w:r w:rsidRPr="00E40A77">
        <w:rPr>
          <w:rFonts w:eastAsia="MS Mincho"/>
        </w:rPr>
        <w:fldChar w:fldCharType="begin"/>
      </w:r>
      <w:r w:rsidRPr="00E40A77">
        <w:rPr>
          <w:rFonts w:eastAsia="MS Mincho"/>
        </w:rPr>
        <w:instrText xml:space="preserve"> SEQ level0 \*arabic </w:instrText>
      </w:r>
      <w:r w:rsidRPr="00E40A77">
        <w:rPr>
          <w:rFonts w:eastAsia="MS Mincho"/>
        </w:rPr>
        <w:fldChar w:fldCharType="separate"/>
      </w:r>
      <w:r w:rsidRPr="00E40A77" w:rsidR="00622C41">
        <w:rPr>
          <w:rFonts w:eastAsia="MS Mincho"/>
          <w:noProof/>
        </w:rPr>
        <w:t>220</w:t>
      </w:r>
      <w:r w:rsidRPr="00E40A77">
        <w:rPr>
          <w:rFonts w:eastAsia="MS Mincho"/>
        </w:rPr>
        <w:fldChar w:fldCharType="end"/>
      </w:r>
      <w:r w:rsidRPr="00E40A77">
        <w:rPr>
          <w:rFonts w:eastAsia="MS Mincho"/>
        </w:rPr>
        <w:t>.  </w:t>
      </w:r>
      <w:r w:rsidRPr="00E40A77" w:rsidR="00F42142">
        <w:rPr>
          <w:rFonts w:eastAsia="MS Mincho"/>
        </w:rPr>
        <w:t>It is a fundamental feature of the machinery of protection established by the Convention that it is subsidiary to the national systems safeguarding human rights. This Court is concerned with the supervision of the implementation by Contracting States of their obligations under the Convention. It should not take on the role of Contracting States, whose responsibility it is to ensure that the fundamental rights and freedoms enshrined therein are respected and protected on a domestic level. The rule of exhaustion of domestic remedies is based on the assumption – reflected in Article 13 of the Convention, with which it has close affinity – that there is an effective remedy available in respect of the alleged violation. The rule is therefore an indispensable part of the functioning of this system of protection (</w:t>
      </w:r>
      <w:proofErr w:type="spellStart"/>
      <w:r w:rsidRPr="00E40A77" w:rsidR="00F42142">
        <w:rPr>
          <w:i/>
        </w:rPr>
        <w:t>Vučković</w:t>
      </w:r>
      <w:proofErr w:type="spellEnd"/>
      <w:r w:rsidRPr="00E40A77" w:rsidR="00F42142">
        <w:rPr>
          <w:i/>
        </w:rPr>
        <w:t xml:space="preserve"> and Others v. Serbia </w:t>
      </w:r>
      <w:r w:rsidRPr="00E40A77" w:rsidR="00F42142">
        <w:t>[GC], no. 17153/11</w:t>
      </w:r>
      <w:r w:rsidRPr="00E40A77" w:rsidR="00F42142">
        <w:rPr>
          <w:snapToGrid w:val="0"/>
        </w:rPr>
        <w:t xml:space="preserve">, § 69, </w:t>
      </w:r>
      <w:r w:rsidRPr="00E40A77" w:rsidR="00F42142">
        <w:t>25</w:t>
      </w:r>
      <w:r w:rsidRPr="00E40A77" w:rsidR="00F42142">
        <w:rPr>
          <w:snapToGrid w:val="0"/>
        </w:rPr>
        <w:t> </w:t>
      </w:r>
      <w:r w:rsidRPr="00E40A77" w:rsidR="00F42142">
        <w:t>March</w:t>
      </w:r>
      <w:r w:rsidRPr="00E40A77" w:rsidR="00F42142">
        <w:rPr>
          <w:snapToGrid w:val="0"/>
        </w:rPr>
        <w:t xml:space="preserve"> 2014)</w:t>
      </w:r>
      <w:r w:rsidRPr="00E40A77" w:rsidR="00F42142">
        <w:rPr>
          <w:rFonts w:eastAsia="MS Mincho"/>
        </w:rPr>
        <w:t>.</w:t>
      </w:r>
    </w:p>
    <w:p w:rsidRPr="00E40A77" w:rsidR="00F42142" w:rsidP="009A27B7" w:rsidRDefault="00835DC5">
      <w:pPr>
        <w:pStyle w:val="ECHRPara"/>
        <w:rPr>
          <w:rFonts w:eastAsia="MS Mincho"/>
        </w:rPr>
      </w:pPr>
      <w:r w:rsidRPr="00E40A77">
        <w:rPr>
          <w:rFonts w:eastAsia="MS Mincho"/>
        </w:rPr>
        <w:fldChar w:fldCharType="begin"/>
      </w:r>
      <w:r w:rsidRPr="00E40A77">
        <w:rPr>
          <w:rFonts w:eastAsia="MS Mincho"/>
        </w:rPr>
        <w:instrText xml:space="preserve"> SEQ level0 \*arabic </w:instrText>
      </w:r>
      <w:r w:rsidRPr="00E40A77">
        <w:rPr>
          <w:rFonts w:eastAsia="MS Mincho"/>
        </w:rPr>
        <w:fldChar w:fldCharType="separate"/>
      </w:r>
      <w:r w:rsidRPr="00E40A77" w:rsidR="00622C41">
        <w:rPr>
          <w:rFonts w:eastAsia="MS Mincho"/>
          <w:noProof/>
        </w:rPr>
        <w:t>221</w:t>
      </w:r>
      <w:r w:rsidRPr="00E40A77">
        <w:rPr>
          <w:rFonts w:eastAsia="MS Mincho"/>
        </w:rPr>
        <w:fldChar w:fldCharType="end"/>
      </w:r>
      <w:r w:rsidRPr="00E40A77">
        <w:rPr>
          <w:rFonts w:eastAsia="MS Mincho"/>
        </w:rPr>
        <w:t>.  </w:t>
      </w:r>
      <w:r w:rsidRPr="00E40A77" w:rsidR="00F42142">
        <w:rPr>
          <w:rFonts w:eastAsia="MS Mincho"/>
        </w:rPr>
        <w:t xml:space="preserve">States are dispensed from answering before an international body for their acts before they have had an opportunity to put matters right through their own legal system, and those who wish to invoke the supervisory jurisdiction of the Court as concerns complaints against a State are thus obliged to use first the remedies provided by the national legal system (see, among many authorities, </w:t>
      </w:r>
      <w:proofErr w:type="spellStart"/>
      <w:r w:rsidRPr="00E40A77" w:rsidR="00F42142">
        <w:rPr>
          <w:rFonts w:eastAsia="MS Mincho"/>
          <w:i/>
        </w:rPr>
        <w:t>Akdivar</w:t>
      </w:r>
      <w:proofErr w:type="spellEnd"/>
      <w:r w:rsidRPr="00E40A77" w:rsidR="00F42142">
        <w:rPr>
          <w:rFonts w:eastAsia="MS Mincho"/>
          <w:i/>
        </w:rPr>
        <w:t xml:space="preserve"> and Others v. Turkey</w:t>
      </w:r>
      <w:r w:rsidRPr="00E40A77" w:rsidR="00F42142">
        <w:rPr>
          <w:rFonts w:eastAsia="MS Mincho"/>
        </w:rPr>
        <w:t xml:space="preserve">, 16 September 1996, § 65, </w:t>
      </w:r>
      <w:r w:rsidRPr="00E40A77" w:rsidR="00F42142">
        <w:rPr>
          <w:rFonts w:eastAsia="MS Mincho"/>
          <w:i/>
        </w:rPr>
        <w:t xml:space="preserve">Reports </w:t>
      </w:r>
      <w:r w:rsidRPr="00E40A77" w:rsidR="00F42142">
        <w:rPr>
          <w:rFonts w:eastAsia="MS Mincho"/>
        </w:rPr>
        <w:t>1996</w:t>
      </w:r>
      <w:r w:rsidRPr="00E40A77" w:rsidR="00F42142">
        <w:rPr>
          <w:rFonts w:eastAsia="MS Mincho"/>
        </w:rPr>
        <w:noBreakHyphen/>
        <w:t xml:space="preserve">IV; and </w:t>
      </w:r>
      <w:proofErr w:type="spellStart"/>
      <w:r w:rsidRPr="00E40A77" w:rsidR="00F42142">
        <w:rPr>
          <w:rFonts w:eastAsia="Times New Roman"/>
          <w:i/>
          <w:lang w:eastAsia="fr-FR"/>
        </w:rPr>
        <w:t>Vučković</w:t>
      </w:r>
      <w:proofErr w:type="spellEnd"/>
      <w:r w:rsidRPr="00E40A77" w:rsidR="00F42142">
        <w:rPr>
          <w:rFonts w:eastAsia="Times New Roman"/>
          <w:i/>
          <w:lang w:eastAsia="fr-FR"/>
        </w:rPr>
        <w:t xml:space="preserve"> and Others</w:t>
      </w:r>
      <w:r w:rsidRPr="00E40A77" w:rsidR="00F42142">
        <w:rPr>
          <w:rFonts w:eastAsia="MS Mincho"/>
        </w:rPr>
        <w:t>, cited above, § 70).</w:t>
      </w:r>
    </w:p>
    <w:p w:rsidRPr="00E40A77" w:rsidR="00F42142" w:rsidP="009A27B7" w:rsidRDefault="00835DC5">
      <w:pPr>
        <w:pStyle w:val="ECHRPara"/>
        <w:rPr>
          <w:rFonts w:eastAsia="MS Mincho"/>
        </w:rPr>
      </w:pPr>
      <w:r w:rsidRPr="00E40A77">
        <w:rPr>
          <w:rFonts w:eastAsia="MS Mincho"/>
        </w:rPr>
        <w:fldChar w:fldCharType="begin"/>
      </w:r>
      <w:r w:rsidRPr="00E40A77">
        <w:rPr>
          <w:rFonts w:eastAsia="MS Mincho"/>
        </w:rPr>
        <w:instrText xml:space="preserve"> SEQ level0 \*arabic </w:instrText>
      </w:r>
      <w:r w:rsidRPr="00E40A77">
        <w:rPr>
          <w:rFonts w:eastAsia="MS Mincho"/>
        </w:rPr>
        <w:fldChar w:fldCharType="separate"/>
      </w:r>
      <w:r w:rsidRPr="00E40A77" w:rsidR="00622C41">
        <w:rPr>
          <w:rFonts w:eastAsia="MS Mincho"/>
          <w:noProof/>
        </w:rPr>
        <w:t>222</w:t>
      </w:r>
      <w:r w:rsidRPr="00E40A77">
        <w:rPr>
          <w:rFonts w:eastAsia="MS Mincho"/>
        </w:rPr>
        <w:fldChar w:fldCharType="end"/>
      </w:r>
      <w:r w:rsidRPr="00E40A77">
        <w:rPr>
          <w:rFonts w:eastAsia="MS Mincho"/>
        </w:rPr>
        <w:t>.  </w:t>
      </w:r>
      <w:r w:rsidRPr="00E40A77" w:rsidR="00F42142">
        <w:rPr>
          <w:rFonts w:eastAsia="MS Mincho"/>
        </w:rPr>
        <w:t xml:space="preserve">The obligation to exhaust domestic remedies therefore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(see </w:t>
      </w:r>
      <w:proofErr w:type="spellStart"/>
      <w:r w:rsidRPr="00E40A77" w:rsidR="00F42142">
        <w:rPr>
          <w:rFonts w:eastAsia="MS Mincho"/>
          <w:i/>
        </w:rPr>
        <w:t>Akdivar</w:t>
      </w:r>
      <w:proofErr w:type="spellEnd"/>
      <w:r w:rsidRPr="00E40A77" w:rsidR="00F42142">
        <w:rPr>
          <w:rFonts w:eastAsia="MS Mincho"/>
          <w:i/>
        </w:rPr>
        <w:t xml:space="preserve"> and Others</w:t>
      </w:r>
      <w:r w:rsidRPr="00E40A77" w:rsidR="00F42142">
        <w:rPr>
          <w:rFonts w:eastAsia="MS Mincho"/>
        </w:rPr>
        <w:t xml:space="preserve">, cited above, § 66; and </w:t>
      </w:r>
      <w:proofErr w:type="spellStart"/>
      <w:r w:rsidRPr="00E40A77" w:rsidR="00F42142">
        <w:rPr>
          <w:rFonts w:eastAsia="Times New Roman"/>
          <w:i/>
          <w:lang w:eastAsia="fr-FR"/>
        </w:rPr>
        <w:t>Vučković</w:t>
      </w:r>
      <w:proofErr w:type="spellEnd"/>
      <w:r w:rsidRPr="00E40A77" w:rsidR="00F42142">
        <w:rPr>
          <w:rFonts w:eastAsia="Times New Roman"/>
          <w:i/>
          <w:lang w:eastAsia="fr-FR"/>
        </w:rPr>
        <w:t xml:space="preserve"> and </w:t>
      </w:r>
      <w:proofErr w:type="gramStart"/>
      <w:r w:rsidRPr="00E40A77" w:rsidR="00F42142">
        <w:rPr>
          <w:rFonts w:eastAsia="Times New Roman"/>
          <w:i/>
          <w:lang w:eastAsia="fr-FR"/>
        </w:rPr>
        <w:t>Others</w:t>
      </w:r>
      <w:proofErr w:type="gramEnd"/>
      <w:r w:rsidRPr="00E40A77" w:rsidR="00F42142">
        <w:rPr>
          <w:rFonts w:eastAsia="MS Mincho"/>
        </w:rPr>
        <w:t xml:space="preserve">, cited above, § 71). To be effective, a remedy must be capable of directly </w:t>
      </w:r>
      <w:r w:rsidRPr="00E40A77" w:rsidR="00805B1C">
        <w:rPr>
          <w:rFonts w:eastAsia="MS Mincho"/>
        </w:rPr>
        <w:t xml:space="preserve">redressing </w:t>
      </w:r>
      <w:r w:rsidRPr="00E40A77" w:rsidR="00F42142">
        <w:rPr>
          <w:rFonts w:eastAsia="MS Mincho"/>
        </w:rPr>
        <w:t xml:space="preserve">the impugned state of affairs and must offer reasonable prospects of success (see </w:t>
      </w:r>
      <w:proofErr w:type="spellStart"/>
      <w:r w:rsidRPr="00E40A77" w:rsidR="00F42142">
        <w:rPr>
          <w:rFonts w:eastAsia="MS Mincho"/>
          <w:i/>
        </w:rPr>
        <w:t>Balogh</w:t>
      </w:r>
      <w:proofErr w:type="spellEnd"/>
      <w:r w:rsidRPr="00E40A77" w:rsidR="00F42142">
        <w:rPr>
          <w:rFonts w:eastAsia="MS Mincho"/>
          <w:i/>
        </w:rPr>
        <w:t xml:space="preserve"> v. Hungary</w:t>
      </w:r>
      <w:r w:rsidRPr="00E40A77" w:rsidR="00CC43BA">
        <w:rPr>
          <w:rFonts w:eastAsia="MS Mincho"/>
        </w:rPr>
        <w:t>, no. 47940/99, § 30, 20 July </w:t>
      </w:r>
      <w:r w:rsidRPr="00E40A77" w:rsidR="00F42142">
        <w:rPr>
          <w:rFonts w:eastAsia="MS Mincho"/>
        </w:rPr>
        <w:t xml:space="preserve">2004; and </w:t>
      </w:r>
      <w:proofErr w:type="spellStart"/>
      <w:r w:rsidRPr="00E40A77" w:rsidR="00F42142">
        <w:rPr>
          <w:rFonts w:eastAsia="MS Mincho"/>
          <w:i/>
        </w:rPr>
        <w:t>Sejdovic</w:t>
      </w:r>
      <w:proofErr w:type="spellEnd"/>
      <w:r w:rsidRPr="00E40A77" w:rsidR="00F42142">
        <w:rPr>
          <w:rFonts w:eastAsia="MS Mincho"/>
          <w:i/>
        </w:rPr>
        <w:t xml:space="preserve"> v. Italy </w:t>
      </w:r>
      <w:r w:rsidRPr="00E40A77" w:rsidR="00F42142">
        <w:rPr>
          <w:rFonts w:eastAsia="MS Mincho"/>
        </w:rPr>
        <w:t>[GC], no. 56581/00, § 46, ECHR 2006</w:t>
      </w:r>
      <w:r w:rsidRPr="00E40A77" w:rsidR="00F42142">
        <w:rPr>
          <w:rFonts w:eastAsia="MS Mincho"/>
        </w:rPr>
        <w:noBreakHyphen/>
        <w:t>II).</w:t>
      </w:r>
    </w:p>
    <w:p w:rsidRPr="00E40A77" w:rsidR="00F42142" w:rsidP="009A27B7" w:rsidRDefault="00835DC5">
      <w:pPr>
        <w:pStyle w:val="ECHRPara"/>
        <w:rPr>
          <w:rFonts w:eastAsia="MS Mincho"/>
        </w:rPr>
      </w:pPr>
      <w:r w:rsidRPr="00E40A77">
        <w:rPr>
          <w:rFonts w:eastAsia="Times New Roman"/>
          <w:lang w:eastAsia="fr-FR"/>
        </w:rPr>
        <w:fldChar w:fldCharType="begin"/>
      </w:r>
      <w:r w:rsidRPr="00E40A77">
        <w:rPr>
          <w:rFonts w:eastAsia="Times New Roman"/>
          <w:lang w:eastAsia="fr-FR"/>
        </w:rPr>
        <w:instrText xml:space="preserve"> SEQ level0 \*arabic </w:instrText>
      </w:r>
      <w:r w:rsidRPr="00E40A77">
        <w:rPr>
          <w:rFonts w:eastAsia="Times New Roman"/>
          <w:lang w:eastAsia="fr-FR"/>
        </w:rPr>
        <w:fldChar w:fldCharType="separate"/>
      </w:r>
      <w:r w:rsidRPr="00E40A77" w:rsidR="00622C41">
        <w:rPr>
          <w:rFonts w:eastAsia="Times New Roman"/>
          <w:noProof/>
          <w:lang w:eastAsia="fr-FR"/>
        </w:rPr>
        <w:t>223</w:t>
      </w:r>
      <w:r w:rsidRPr="00E40A77">
        <w:rPr>
          <w:rFonts w:eastAsia="Times New Roman"/>
          <w:lang w:eastAsia="fr-FR"/>
        </w:rPr>
        <w:fldChar w:fldCharType="end"/>
      </w:r>
      <w:r w:rsidRPr="00E40A77">
        <w:rPr>
          <w:rFonts w:eastAsia="Times New Roman"/>
          <w:lang w:eastAsia="fr-FR"/>
        </w:rPr>
        <w:t>.  </w:t>
      </w:r>
      <w:r w:rsidRPr="00E40A77" w:rsidR="00F42142">
        <w:rPr>
          <w:rFonts w:eastAsia="Times New Roman"/>
          <w:lang w:eastAsia="fr-FR"/>
        </w:rPr>
        <w:t xml:space="preserve">On the contrary, there is no obligation to have recourse to remedies which are inadequate or ineffective (see </w:t>
      </w:r>
      <w:proofErr w:type="spellStart"/>
      <w:r w:rsidRPr="00E40A77" w:rsidR="00F42142">
        <w:rPr>
          <w:rFonts w:eastAsia="Times New Roman"/>
          <w:i/>
          <w:lang w:eastAsia="fr-FR"/>
        </w:rPr>
        <w:t>Akdivar</w:t>
      </w:r>
      <w:proofErr w:type="spellEnd"/>
      <w:r w:rsidRPr="00E40A77" w:rsidR="00F42142">
        <w:rPr>
          <w:rFonts w:eastAsia="Times New Roman"/>
          <w:i/>
          <w:lang w:eastAsia="fr-FR"/>
        </w:rPr>
        <w:t xml:space="preserve"> and Others</w:t>
      </w:r>
      <w:r w:rsidRPr="00991FAD" w:rsidR="00991FAD">
        <w:rPr>
          <w:rFonts w:eastAsia="Times New Roman"/>
          <w:lang w:eastAsia="fr-FR"/>
        </w:rPr>
        <w:t>,</w:t>
      </w:r>
      <w:r w:rsidRPr="00E40A77" w:rsidR="00F42142">
        <w:rPr>
          <w:rFonts w:eastAsia="Times New Roman"/>
          <w:i/>
          <w:lang w:eastAsia="fr-FR"/>
        </w:rPr>
        <w:t xml:space="preserve"> </w:t>
      </w:r>
      <w:r w:rsidRPr="00E40A77" w:rsidR="00F42142">
        <w:rPr>
          <w:rFonts w:eastAsia="Times New Roman"/>
          <w:lang w:eastAsia="fr-FR"/>
        </w:rPr>
        <w:t>cited above, § 67</w:t>
      </w:r>
      <w:r w:rsidRPr="00E40A77" w:rsidR="00805B1C">
        <w:rPr>
          <w:rFonts w:eastAsia="Times New Roman"/>
          <w:lang w:eastAsia="fr-FR"/>
        </w:rPr>
        <w:t xml:space="preserve">, </w:t>
      </w:r>
      <w:r w:rsidRPr="00E40A77" w:rsidR="00F42142">
        <w:rPr>
          <w:rFonts w:eastAsia="Times New Roman"/>
          <w:lang w:eastAsia="fr-FR"/>
        </w:rPr>
        <w:t>and</w:t>
      </w:r>
      <w:r w:rsidRPr="00E40A77" w:rsidR="00F42142">
        <w:rPr>
          <w:rFonts w:eastAsia="Times New Roman"/>
          <w:i/>
          <w:lang w:eastAsia="fr-FR"/>
        </w:rPr>
        <w:t xml:space="preserve"> </w:t>
      </w:r>
      <w:proofErr w:type="spellStart"/>
      <w:r w:rsidRPr="00E40A77" w:rsidR="00F42142">
        <w:rPr>
          <w:rFonts w:eastAsia="Times New Roman"/>
          <w:i/>
          <w:lang w:eastAsia="fr-FR"/>
        </w:rPr>
        <w:t>Vučković</w:t>
      </w:r>
      <w:proofErr w:type="spellEnd"/>
      <w:r w:rsidRPr="00E40A77" w:rsidR="00F42142">
        <w:rPr>
          <w:rFonts w:eastAsia="Times New Roman"/>
          <w:i/>
          <w:lang w:eastAsia="fr-FR"/>
        </w:rPr>
        <w:t xml:space="preserve"> and </w:t>
      </w:r>
      <w:proofErr w:type="gramStart"/>
      <w:r w:rsidRPr="00E40A77" w:rsidR="00F42142">
        <w:rPr>
          <w:rFonts w:eastAsia="Times New Roman"/>
          <w:i/>
          <w:lang w:eastAsia="fr-FR"/>
        </w:rPr>
        <w:t>Others</w:t>
      </w:r>
      <w:proofErr w:type="gramEnd"/>
      <w:r w:rsidRPr="00E40A77" w:rsidR="00F42142">
        <w:rPr>
          <w:rFonts w:eastAsia="MS Mincho"/>
        </w:rPr>
        <w:t>, cited above, § 73</w:t>
      </w:r>
      <w:r w:rsidRPr="00E40A77" w:rsidR="00F42142">
        <w:rPr>
          <w:rFonts w:eastAsia="Times New Roman"/>
          <w:lang w:eastAsia="fr-FR"/>
        </w:rPr>
        <w:t xml:space="preserve">). </w:t>
      </w:r>
      <w:r w:rsidRPr="00E40A77" w:rsidR="00F42142">
        <w:rPr>
          <w:rFonts w:eastAsia="MS Mincho"/>
        </w:rPr>
        <w:t xml:space="preserve">However, the existence of mere doubts as to the prospects of success of a particular remedy which is not obviously futile is not a valid reason for failing to exhaust that avenue of redress (see </w:t>
      </w:r>
      <w:proofErr w:type="spellStart"/>
      <w:r w:rsidRPr="00E40A77" w:rsidR="00F42142">
        <w:rPr>
          <w:rFonts w:eastAsia="MS Mincho"/>
          <w:i/>
          <w:iCs/>
        </w:rPr>
        <w:t>Akdivar</w:t>
      </w:r>
      <w:proofErr w:type="spellEnd"/>
      <w:r w:rsidRPr="00E40A77" w:rsidR="00F42142">
        <w:rPr>
          <w:rFonts w:eastAsia="MS Mincho"/>
          <w:i/>
          <w:iCs/>
        </w:rPr>
        <w:t xml:space="preserve"> and Others</w:t>
      </w:r>
      <w:r w:rsidRPr="00E40A77" w:rsidR="00F42142">
        <w:rPr>
          <w:rFonts w:eastAsia="MS Mincho"/>
          <w:iCs/>
        </w:rPr>
        <w:t xml:space="preserve">, cited above, </w:t>
      </w:r>
      <w:r w:rsidRPr="00E40A77" w:rsidR="00F42142">
        <w:rPr>
          <w:rFonts w:eastAsia="MS Mincho"/>
        </w:rPr>
        <w:t xml:space="preserve">§ 71; </w:t>
      </w:r>
      <w:proofErr w:type="spellStart"/>
      <w:r w:rsidRPr="00E40A77" w:rsidR="00F42142">
        <w:rPr>
          <w:rFonts w:eastAsia="MS Mincho"/>
          <w:i/>
        </w:rPr>
        <w:t>Scoppola</w:t>
      </w:r>
      <w:proofErr w:type="spellEnd"/>
      <w:r w:rsidRPr="00E40A77" w:rsidR="00F42142">
        <w:rPr>
          <w:rFonts w:eastAsia="MS Mincho"/>
          <w:i/>
        </w:rPr>
        <w:t xml:space="preserve"> v. Italy</w:t>
      </w:r>
      <w:r w:rsidRPr="00E40A77" w:rsidR="00F42142">
        <w:rPr>
          <w:rFonts w:eastAsia="MS Mincho"/>
        </w:rPr>
        <w:t> </w:t>
      </w:r>
      <w:r w:rsidRPr="00E40A77" w:rsidR="00F42142">
        <w:rPr>
          <w:rFonts w:eastAsia="MS Mincho"/>
          <w:i/>
        </w:rPr>
        <w:t xml:space="preserve">(no. 2) </w:t>
      </w:r>
      <w:r w:rsidRPr="00E40A77" w:rsidR="00F42142">
        <w:rPr>
          <w:rFonts w:eastAsia="MS Mincho"/>
        </w:rPr>
        <w:t xml:space="preserve">[GC], no. 10249/03, § 70, 17 September 2009; </w:t>
      </w:r>
      <w:r w:rsidRPr="00E40A77" w:rsidR="00F42142">
        <w:rPr>
          <w:rFonts w:eastAsia="MS Mincho"/>
          <w:szCs w:val="24"/>
        </w:rPr>
        <w:t>and</w:t>
      </w:r>
      <w:r w:rsidRPr="00E40A77" w:rsidR="00F42142">
        <w:rPr>
          <w:rFonts w:eastAsia="MS Mincho"/>
        </w:rPr>
        <w:t xml:space="preserve"> </w:t>
      </w:r>
      <w:proofErr w:type="spellStart"/>
      <w:r w:rsidRPr="00E40A77" w:rsidR="00F42142">
        <w:rPr>
          <w:rFonts w:eastAsia="Times New Roman"/>
          <w:i/>
          <w:lang w:eastAsia="fr-FR"/>
        </w:rPr>
        <w:t>Vučković</w:t>
      </w:r>
      <w:proofErr w:type="spellEnd"/>
      <w:r w:rsidRPr="00E40A77" w:rsidR="00F42142">
        <w:rPr>
          <w:rFonts w:eastAsia="Times New Roman"/>
          <w:i/>
          <w:lang w:eastAsia="fr-FR"/>
        </w:rPr>
        <w:t xml:space="preserve"> and Others</w:t>
      </w:r>
      <w:r w:rsidRPr="00E40A77" w:rsidR="00F42142">
        <w:rPr>
          <w:rFonts w:eastAsia="MS Mincho"/>
        </w:rPr>
        <w:t>, cited above, § 74).</w:t>
      </w:r>
    </w:p>
    <w:p w:rsidRPr="00E40A77" w:rsidR="00F42142" w:rsidP="009A27B7" w:rsidRDefault="006B7796">
      <w:pPr>
        <w:pStyle w:val="ECHRPara"/>
        <w:rPr>
          <w:rFonts w:eastAsia="Times New Roman"/>
          <w:i/>
          <w:lang w:eastAsia="fr-FR"/>
        </w:rPr>
      </w:pPr>
      <w:r w:rsidRPr="00E40A77">
        <w:rPr>
          <w:rFonts w:eastAsia="Times New Roman"/>
          <w:szCs w:val="24"/>
        </w:rPr>
        <w:fldChar w:fldCharType="begin"/>
      </w:r>
      <w:r w:rsidRPr="00E40A77">
        <w:rPr>
          <w:rFonts w:eastAsia="Times New Roman"/>
          <w:szCs w:val="24"/>
        </w:rPr>
        <w:instrText xml:space="preserve"> SEQ level0 \*arabic </w:instrText>
      </w:r>
      <w:r w:rsidRPr="00E40A77">
        <w:rPr>
          <w:rFonts w:eastAsia="Times New Roman"/>
          <w:szCs w:val="24"/>
        </w:rPr>
        <w:fldChar w:fldCharType="separate"/>
      </w:r>
      <w:r w:rsidRPr="00E40A77" w:rsidR="00622C41">
        <w:rPr>
          <w:rFonts w:eastAsia="Times New Roman"/>
          <w:noProof/>
          <w:szCs w:val="24"/>
        </w:rPr>
        <w:t>224</w:t>
      </w:r>
      <w:r w:rsidRPr="00E40A77">
        <w:rPr>
          <w:rFonts w:eastAsia="Times New Roman"/>
          <w:szCs w:val="24"/>
        </w:rPr>
        <w:fldChar w:fldCharType="end"/>
      </w:r>
      <w:r w:rsidRPr="00E40A77">
        <w:rPr>
          <w:rFonts w:eastAsia="Times New Roman"/>
          <w:szCs w:val="24"/>
        </w:rPr>
        <w:t>.  </w:t>
      </w:r>
      <w:r w:rsidRPr="00E40A77" w:rsidR="00F42142">
        <w:rPr>
          <w:rFonts w:eastAsia="MS Mincho"/>
        </w:rPr>
        <w:t xml:space="preserve">The Court has, however, also frequently underlined the need to apply the exhaustion rule with some degree of flexibility and without excessive formalism (see </w:t>
      </w:r>
      <w:proofErr w:type="spellStart"/>
      <w:r w:rsidRPr="00E40A77" w:rsidR="00F42142">
        <w:rPr>
          <w:rFonts w:eastAsia="MS Mincho"/>
          <w:i/>
        </w:rPr>
        <w:t>Ringeisen</w:t>
      </w:r>
      <w:proofErr w:type="spellEnd"/>
      <w:r w:rsidRPr="00E40A77" w:rsidR="00F42142">
        <w:rPr>
          <w:rFonts w:eastAsia="MS Mincho"/>
          <w:i/>
        </w:rPr>
        <w:t xml:space="preserve"> v. Austria</w:t>
      </w:r>
      <w:r w:rsidRPr="00E40A77" w:rsidR="00F42142">
        <w:rPr>
          <w:rFonts w:eastAsia="MS Mincho"/>
        </w:rPr>
        <w:t xml:space="preserve">, 16 July 1971, § 89, Series </w:t>
      </w:r>
      <w:proofErr w:type="gramStart"/>
      <w:r w:rsidRPr="00E40A77" w:rsidR="00F42142">
        <w:rPr>
          <w:rFonts w:eastAsia="MS Mincho"/>
        </w:rPr>
        <w:t>A</w:t>
      </w:r>
      <w:proofErr w:type="gramEnd"/>
      <w:r w:rsidRPr="00E40A77" w:rsidR="00F42142">
        <w:rPr>
          <w:rFonts w:eastAsia="MS Mincho"/>
        </w:rPr>
        <w:t xml:space="preserve"> no. 13; </w:t>
      </w:r>
      <w:proofErr w:type="spellStart"/>
      <w:r w:rsidRPr="00E40A77" w:rsidR="00F42142">
        <w:rPr>
          <w:rFonts w:eastAsia="MS Mincho"/>
          <w:i/>
        </w:rPr>
        <w:t>Akdivar</w:t>
      </w:r>
      <w:proofErr w:type="spellEnd"/>
      <w:r w:rsidRPr="00E40A77" w:rsidR="00F42142">
        <w:rPr>
          <w:rFonts w:eastAsia="MS Mincho"/>
          <w:i/>
        </w:rPr>
        <w:t xml:space="preserve"> and Others</w:t>
      </w:r>
      <w:r w:rsidRPr="00E40A77" w:rsidR="00F42142">
        <w:rPr>
          <w:rFonts w:eastAsia="MS Mincho"/>
        </w:rPr>
        <w:t>, cited above, § 69;</w:t>
      </w:r>
      <w:r w:rsidRPr="00E40A77" w:rsidR="00F42142">
        <w:rPr>
          <w:rFonts w:eastAsia="MS Mincho"/>
          <w:szCs w:val="24"/>
        </w:rPr>
        <w:t xml:space="preserve"> and</w:t>
      </w:r>
      <w:r w:rsidRPr="00E40A77" w:rsidR="00F42142">
        <w:rPr>
          <w:rFonts w:eastAsia="MS Mincho"/>
        </w:rPr>
        <w:t xml:space="preserve"> </w:t>
      </w:r>
      <w:proofErr w:type="spellStart"/>
      <w:r w:rsidRPr="00E40A77" w:rsidR="00F42142">
        <w:rPr>
          <w:rFonts w:eastAsia="Times New Roman"/>
          <w:i/>
          <w:lang w:eastAsia="fr-FR"/>
        </w:rPr>
        <w:t>Vučković</w:t>
      </w:r>
      <w:proofErr w:type="spellEnd"/>
      <w:r w:rsidRPr="00E40A77" w:rsidR="00F42142">
        <w:rPr>
          <w:rFonts w:eastAsia="Times New Roman"/>
          <w:i/>
          <w:lang w:eastAsia="fr-FR"/>
        </w:rPr>
        <w:t xml:space="preserve"> and Others</w:t>
      </w:r>
      <w:r w:rsidRPr="00E40A77" w:rsidR="00F42142">
        <w:rPr>
          <w:rFonts w:eastAsia="MS Mincho"/>
        </w:rPr>
        <w:t xml:space="preserve">, cited above, § 76). </w:t>
      </w:r>
      <w:r w:rsidRPr="00E40A77" w:rsidR="00F42142">
        <w:rPr>
          <w:rFonts w:eastAsia="Times New Roman"/>
          <w:lang w:eastAsia="fr-FR"/>
        </w:rPr>
        <w:t xml:space="preserve">The Court has therefore specified that the application of the rule must make due allowance for the fact that it is being applied in the context of machinery for the protection of human rights that the Contracting Parties have agreed to set up and without excessive formalism. It has therefore </w:t>
      </w:r>
      <w:proofErr w:type="spellStart"/>
      <w:r w:rsidRPr="00E40A77" w:rsidR="00F42142">
        <w:rPr>
          <w:rFonts w:eastAsia="Times New Roman"/>
          <w:lang w:eastAsia="fr-FR"/>
        </w:rPr>
        <w:t>recognised</w:t>
      </w:r>
      <w:proofErr w:type="spellEnd"/>
      <w:r w:rsidRPr="00E40A77" w:rsidR="00F42142">
        <w:rPr>
          <w:rFonts w:eastAsia="Times New Roman"/>
          <w:lang w:eastAsia="fr-FR"/>
        </w:rPr>
        <w:t xml:space="preserve"> that the rule of exhaustion is not capable of being applied automatically (see </w:t>
      </w:r>
      <w:proofErr w:type="spellStart"/>
      <w:r w:rsidRPr="00E40A77" w:rsidR="00F42142">
        <w:rPr>
          <w:rFonts w:eastAsia="Times New Roman"/>
          <w:i/>
          <w:lang w:eastAsia="fr-FR"/>
        </w:rPr>
        <w:t>Akdivar</w:t>
      </w:r>
      <w:proofErr w:type="spellEnd"/>
      <w:r w:rsidRPr="00E40A77" w:rsidR="00F42142">
        <w:rPr>
          <w:rFonts w:eastAsia="Times New Roman"/>
          <w:i/>
          <w:lang w:eastAsia="fr-FR"/>
        </w:rPr>
        <w:t xml:space="preserve"> and Others</w:t>
      </w:r>
      <w:r w:rsidRPr="00991FAD" w:rsidR="00991FAD">
        <w:rPr>
          <w:rFonts w:eastAsia="Times New Roman"/>
          <w:lang w:eastAsia="fr-FR"/>
        </w:rPr>
        <w:t>,</w:t>
      </w:r>
      <w:r w:rsidRPr="00E40A77" w:rsidR="00F42142">
        <w:rPr>
          <w:rFonts w:eastAsia="Times New Roman"/>
          <w:i/>
          <w:lang w:eastAsia="fr-FR"/>
        </w:rPr>
        <w:t xml:space="preserve"> </w:t>
      </w:r>
      <w:r w:rsidRPr="00E40A77" w:rsidR="00F42142">
        <w:rPr>
          <w:rFonts w:eastAsia="Times New Roman"/>
          <w:lang w:eastAsia="fr-FR"/>
        </w:rPr>
        <w:t xml:space="preserve">cited above, § 69; and </w:t>
      </w:r>
      <w:proofErr w:type="spellStart"/>
      <w:r w:rsidRPr="00E40A77" w:rsidR="00F42142">
        <w:rPr>
          <w:rFonts w:eastAsia="Times New Roman"/>
          <w:i/>
          <w:lang w:eastAsia="fr-FR"/>
        </w:rPr>
        <w:t>Kurić</w:t>
      </w:r>
      <w:proofErr w:type="spellEnd"/>
      <w:r w:rsidRPr="00E40A77" w:rsidR="00F42142">
        <w:rPr>
          <w:rFonts w:eastAsia="Times New Roman"/>
          <w:i/>
          <w:lang w:eastAsia="fr-FR"/>
        </w:rPr>
        <w:t xml:space="preserve"> and Others v. Slovenia </w:t>
      </w:r>
      <w:r w:rsidRPr="00E40A77" w:rsidR="00F42142">
        <w:rPr>
          <w:rFonts w:eastAsia="Times New Roman"/>
          <w:lang w:eastAsia="fr-FR"/>
        </w:rPr>
        <w:t>[GC], no. 26828/06</w:t>
      </w:r>
      <w:r w:rsidRPr="00E40A77" w:rsidR="00F42142">
        <w:rPr>
          <w:rFonts w:eastAsia="Times New Roman"/>
          <w:snapToGrid w:val="0"/>
          <w:szCs w:val="24"/>
          <w:lang w:eastAsia="fr-FR"/>
        </w:rPr>
        <w:t xml:space="preserve">, § 286, </w:t>
      </w:r>
      <w:r w:rsidRPr="00E40A77" w:rsidR="00F42142">
        <w:rPr>
          <w:rFonts w:eastAsia="Times New Roman"/>
          <w:snapToGrid w:val="0"/>
          <w:lang w:eastAsia="fr-FR"/>
        </w:rPr>
        <w:t>ECHR 2012 (extracts)</w:t>
      </w:r>
      <w:r w:rsidRPr="00E40A77" w:rsidR="00F42142">
        <w:rPr>
          <w:rFonts w:eastAsia="Times New Roman"/>
          <w:lang w:eastAsia="fr-FR"/>
        </w:rPr>
        <w:t>).</w:t>
      </w:r>
    </w:p>
    <w:p w:rsidRPr="00E40A77" w:rsidR="00F42142" w:rsidP="009A27B7" w:rsidRDefault="006B7796">
      <w:pPr>
        <w:pStyle w:val="ECHRPara"/>
        <w:rPr>
          <w:szCs w:val="24"/>
        </w:rPr>
      </w:pPr>
      <w:r w:rsidRPr="00E40A77">
        <w:rPr>
          <w:rFonts w:eastAsia="MS Mincho"/>
        </w:rPr>
        <w:fldChar w:fldCharType="begin"/>
      </w:r>
      <w:r w:rsidRPr="00E40A77">
        <w:rPr>
          <w:rFonts w:eastAsia="MS Mincho"/>
        </w:rPr>
        <w:instrText xml:space="preserve"> SEQ level0 \*arabic </w:instrText>
      </w:r>
      <w:r w:rsidRPr="00E40A77">
        <w:rPr>
          <w:rFonts w:eastAsia="MS Mincho"/>
        </w:rPr>
        <w:fldChar w:fldCharType="separate"/>
      </w:r>
      <w:r w:rsidRPr="00E40A77" w:rsidR="00622C41">
        <w:rPr>
          <w:rFonts w:eastAsia="MS Mincho"/>
          <w:noProof/>
        </w:rPr>
        <w:t>225</w:t>
      </w:r>
      <w:r w:rsidRPr="00E40A77">
        <w:rPr>
          <w:rFonts w:eastAsia="MS Mincho"/>
        </w:rPr>
        <w:fldChar w:fldCharType="end"/>
      </w:r>
      <w:r w:rsidRPr="00E40A77">
        <w:rPr>
          <w:rFonts w:eastAsia="MS Mincho"/>
        </w:rPr>
        <w:t>.  </w:t>
      </w:r>
      <w:r w:rsidRPr="00E40A77" w:rsidR="00F42142">
        <w:rPr>
          <w:rFonts w:eastAsia="MS Mincho"/>
        </w:rPr>
        <w:t xml:space="preserve">As regards the burden of proof, it is incumbent on the Government claiming non-exhaustion to satisfy the Court that the remedy was an effective one, available in theory and in practice at the relevant time. Once this burden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this requirement (see </w:t>
      </w:r>
      <w:proofErr w:type="spellStart"/>
      <w:r w:rsidRPr="00E40A77" w:rsidR="00F42142">
        <w:rPr>
          <w:rFonts w:eastAsia="MS Mincho"/>
          <w:i/>
        </w:rPr>
        <w:t>Akdivar</w:t>
      </w:r>
      <w:proofErr w:type="spellEnd"/>
      <w:r w:rsidRPr="00E40A77" w:rsidR="00F42142">
        <w:rPr>
          <w:rFonts w:eastAsia="MS Mincho"/>
          <w:i/>
        </w:rPr>
        <w:t xml:space="preserve"> and Others</w:t>
      </w:r>
      <w:r w:rsidRPr="00E40A77" w:rsidR="00F42142">
        <w:rPr>
          <w:rFonts w:eastAsia="MS Mincho"/>
        </w:rPr>
        <w:t xml:space="preserve">, cited above, § 68; </w:t>
      </w:r>
      <w:r w:rsidRPr="00E40A77" w:rsidR="00F42142">
        <w:rPr>
          <w:i/>
          <w:snapToGrid w:val="0"/>
        </w:rPr>
        <w:t xml:space="preserve">Demopoulos and Others v. Turkey </w:t>
      </w:r>
      <w:r w:rsidRPr="00E40A77" w:rsidR="00F42142">
        <w:rPr>
          <w:snapToGrid w:val="0"/>
        </w:rPr>
        <w:t>(</w:t>
      </w:r>
      <w:proofErr w:type="spellStart"/>
      <w:r w:rsidRPr="00E40A77" w:rsidR="00F42142">
        <w:rPr>
          <w:snapToGrid w:val="0"/>
        </w:rPr>
        <w:t>dec.</w:t>
      </w:r>
      <w:proofErr w:type="spellEnd"/>
      <w:r w:rsidRPr="00E40A77" w:rsidR="00F42142">
        <w:rPr>
          <w:snapToGrid w:val="0"/>
        </w:rPr>
        <w:t xml:space="preserve">) [GC], nos. 46113/99 </w:t>
      </w:r>
      <w:r w:rsidRPr="00E40A77" w:rsidR="00805B1C">
        <w:rPr>
          <w:snapToGrid w:val="0"/>
        </w:rPr>
        <w:t xml:space="preserve">et al, </w:t>
      </w:r>
      <w:r w:rsidRPr="00E40A77" w:rsidR="00F42142">
        <w:t xml:space="preserve">§ 69, ECHR 2010; </w:t>
      </w:r>
      <w:r w:rsidRPr="00E40A77" w:rsidR="00F42142">
        <w:rPr>
          <w:rFonts w:eastAsia="MS Mincho"/>
          <w:i/>
          <w:snapToGrid w:val="0"/>
        </w:rPr>
        <w:t xml:space="preserve">McFarlane v. Ireland </w:t>
      </w:r>
      <w:r w:rsidRPr="00E40A77" w:rsidR="00F42142">
        <w:rPr>
          <w:rFonts w:eastAsia="MS Mincho"/>
          <w:snapToGrid w:val="0"/>
        </w:rPr>
        <w:t>[GC]</w:t>
      </w:r>
      <w:r w:rsidRPr="00E40A77" w:rsidR="00F42142">
        <w:rPr>
          <w:rFonts w:eastAsia="MS Mincho"/>
          <w:snapToGrid w:val="0"/>
          <w:szCs w:val="24"/>
        </w:rPr>
        <w:t xml:space="preserve">, </w:t>
      </w:r>
      <w:r w:rsidRPr="00E40A77" w:rsidR="00F42142">
        <w:rPr>
          <w:rFonts w:eastAsia="MS Mincho"/>
        </w:rPr>
        <w:t xml:space="preserve">no. 31333/06, § 107, 10 September 2010; and </w:t>
      </w:r>
      <w:proofErr w:type="spellStart"/>
      <w:r w:rsidRPr="00E40A77" w:rsidR="00F42142">
        <w:rPr>
          <w:i/>
        </w:rPr>
        <w:t>Vučković</w:t>
      </w:r>
      <w:proofErr w:type="spellEnd"/>
      <w:r w:rsidRPr="00E40A77" w:rsidR="00F42142">
        <w:rPr>
          <w:i/>
        </w:rPr>
        <w:t xml:space="preserve"> and Others</w:t>
      </w:r>
      <w:r w:rsidRPr="00E40A77" w:rsidR="00F42142">
        <w:rPr>
          <w:rFonts w:eastAsia="MS Mincho"/>
        </w:rPr>
        <w:t>, cited above, § 77).</w:t>
      </w:r>
    </w:p>
    <w:p w:rsidRPr="00E40A77" w:rsidR="008C32CB" w:rsidP="00DB3C0F" w:rsidRDefault="008C32CB">
      <w:pPr>
        <w:pStyle w:val="ECHRPara"/>
        <w:keepNext/>
        <w:keepLines/>
        <w:rPr>
          <w:i/>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226</w:t>
      </w:r>
      <w:r w:rsidRPr="00E40A77">
        <w:rPr>
          <w:lang w:val="en-GB" w:eastAsia="fr-FR"/>
        </w:rPr>
        <w:fldChar w:fldCharType="end"/>
      </w:r>
      <w:r w:rsidRPr="00E40A77">
        <w:rPr>
          <w:lang w:val="en-GB" w:eastAsia="fr-FR"/>
        </w:rPr>
        <w:t>.  </w:t>
      </w:r>
      <w:r w:rsidRPr="00E40A77" w:rsidR="006B68A0">
        <w:rPr>
          <w:lang w:val="en-GB" w:eastAsia="fr-FR"/>
        </w:rPr>
        <w:t xml:space="preserve">In those circumstances, </w:t>
      </w:r>
      <w:r w:rsidRPr="00E40A77" w:rsidR="00295A44">
        <w:rPr>
          <w:lang w:val="en-GB" w:eastAsia="fr-FR"/>
        </w:rPr>
        <w:t>in ruling on the issue of whether an applicant has met this admissibility criterion having regard to the specific circumstances of his or her case, the Court must first identify the act of the respondent State</w:t>
      </w:r>
      <w:r w:rsidRPr="00E40A77" w:rsidR="0086465E">
        <w:rPr>
          <w:lang w:val="en-GB" w:eastAsia="fr-FR"/>
        </w:rPr>
        <w:t>’</w:t>
      </w:r>
      <w:r w:rsidRPr="00E40A77" w:rsidR="00295A44">
        <w:rPr>
          <w:lang w:val="en-GB" w:eastAsia="fr-FR"/>
        </w:rPr>
        <w:t xml:space="preserve">s authorities complained of by the applicant </w:t>
      </w:r>
      <w:r w:rsidRPr="00E40A77">
        <w:rPr>
          <w:lang w:val="en-GB" w:eastAsia="fr-FR"/>
        </w:rPr>
        <w:t>(</w:t>
      </w:r>
      <w:r w:rsidRPr="00E40A77" w:rsidR="00D13557">
        <w:rPr>
          <w:lang w:val="en-GB" w:eastAsia="fr-FR"/>
        </w:rPr>
        <w:t xml:space="preserve">see </w:t>
      </w:r>
      <w:proofErr w:type="spellStart"/>
      <w:r w:rsidRPr="00E40A77">
        <w:rPr>
          <w:i/>
          <w:lang w:val="en-GB" w:eastAsia="fr-FR"/>
        </w:rPr>
        <w:t>Haralambie</w:t>
      </w:r>
      <w:proofErr w:type="spellEnd"/>
      <w:r w:rsidRPr="00E40A77">
        <w:rPr>
          <w:i/>
          <w:lang w:val="en-GB" w:eastAsia="fr-FR"/>
        </w:rPr>
        <w:t xml:space="preserve"> </w:t>
      </w:r>
      <w:r w:rsidRPr="00E40A77" w:rsidR="00D13557">
        <w:rPr>
          <w:i/>
          <w:lang w:val="en-GB" w:eastAsia="fr-FR"/>
        </w:rPr>
        <w:t>v</w:t>
      </w:r>
      <w:r w:rsidRPr="00E40A77">
        <w:rPr>
          <w:i/>
          <w:lang w:val="en-GB" w:eastAsia="fr-FR"/>
        </w:rPr>
        <w:t xml:space="preserve">. </w:t>
      </w:r>
      <w:r w:rsidRPr="00E40A77" w:rsidR="00013C3E">
        <w:rPr>
          <w:i/>
          <w:lang w:val="en-GB" w:eastAsia="fr-FR"/>
        </w:rPr>
        <w:t>Romania</w:t>
      </w:r>
      <w:r w:rsidRPr="00E40A77">
        <w:rPr>
          <w:lang w:val="en-GB" w:eastAsia="fr-FR"/>
        </w:rPr>
        <w:t>, n</w:t>
      </w:r>
      <w:r w:rsidRPr="00E40A77" w:rsidR="00D13557">
        <w:rPr>
          <w:lang w:val="en-GB" w:eastAsia="fr-FR"/>
        </w:rPr>
        <w:t>o.</w:t>
      </w:r>
      <w:r w:rsidRPr="00E40A77">
        <w:rPr>
          <w:lang w:val="en-GB" w:eastAsia="fr-FR"/>
        </w:rPr>
        <w:t> 21737/03</w:t>
      </w:r>
      <w:r w:rsidRPr="00E40A77">
        <w:rPr>
          <w:snapToGrid w:val="0"/>
          <w:lang w:val="en-GB" w:eastAsia="fr-FR"/>
        </w:rPr>
        <w:t xml:space="preserve">, § 70, 27 </w:t>
      </w:r>
      <w:r w:rsidRPr="00E40A77" w:rsidR="00025903">
        <w:rPr>
          <w:lang w:val="en-GB" w:eastAsia="fr-FR"/>
        </w:rPr>
        <w:t>October</w:t>
      </w:r>
      <w:r w:rsidRPr="00E40A77">
        <w:rPr>
          <w:snapToGrid w:val="0"/>
          <w:lang w:val="en-GB" w:eastAsia="fr-FR"/>
        </w:rPr>
        <w:t xml:space="preserve"> 2009).</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227</w:t>
      </w:r>
      <w:r w:rsidRPr="00E40A77">
        <w:rPr>
          <w:noProof/>
          <w:lang w:val="en-GB" w:eastAsia="fr-FR"/>
        </w:rPr>
        <w:fldChar w:fldCharType="end"/>
      </w:r>
      <w:r w:rsidRPr="00E40A77">
        <w:rPr>
          <w:lang w:val="en-GB" w:eastAsia="fr-FR"/>
        </w:rPr>
        <w:t>.  </w:t>
      </w:r>
      <w:r w:rsidRPr="00E40A77" w:rsidR="00295A44">
        <w:rPr>
          <w:lang w:val="en-GB" w:eastAsia="fr-FR"/>
        </w:rPr>
        <w:t xml:space="preserve">In this connection, the Court </w:t>
      </w:r>
      <w:r w:rsidRPr="00E40A77" w:rsidR="007B70AD">
        <w:rPr>
          <w:lang w:val="en-GB" w:eastAsia="fr-FR"/>
        </w:rPr>
        <w:t xml:space="preserve">has held that, </w:t>
      </w:r>
      <w:r w:rsidRPr="00E40A77" w:rsidR="00C83A07">
        <w:rPr>
          <w:lang w:val="en-GB" w:eastAsia="fr-FR"/>
        </w:rPr>
        <w:t xml:space="preserve">in the area of unlawful use of force by State agents </w:t>
      </w:r>
      <w:r w:rsidRPr="00E40A77">
        <w:rPr>
          <w:lang w:val="en-GB" w:eastAsia="fr-FR"/>
        </w:rPr>
        <w:t>–</w:t>
      </w:r>
      <w:r w:rsidRPr="00E40A77" w:rsidR="00096295">
        <w:rPr>
          <w:lang w:val="en-GB" w:eastAsia="fr-FR"/>
        </w:rPr>
        <w:t xml:space="preserve"> </w:t>
      </w:r>
      <w:r w:rsidRPr="00E40A77" w:rsidR="00C83A07">
        <w:rPr>
          <w:lang w:val="en-GB" w:eastAsia="fr-FR"/>
        </w:rPr>
        <w:t xml:space="preserve">and not mere fault, </w:t>
      </w:r>
      <w:r w:rsidRPr="00E40A77">
        <w:rPr>
          <w:lang w:val="en-GB" w:eastAsia="fr-FR"/>
        </w:rPr>
        <w:t>omission o</w:t>
      </w:r>
      <w:r w:rsidRPr="00E40A77" w:rsidR="00C83A07">
        <w:rPr>
          <w:lang w:val="en-GB" w:eastAsia="fr-FR"/>
        </w:rPr>
        <w:t>r</w:t>
      </w:r>
      <w:r w:rsidRPr="00E40A77">
        <w:rPr>
          <w:lang w:val="en-GB" w:eastAsia="fr-FR"/>
        </w:rPr>
        <w:t xml:space="preserve"> n</w:t>
      </w:r>
      <w:r w:rsidRPr="00E40A77" w:rsidR="00C83A07">
        <w:rPr>
          <w:lang w:val="en-GB" w:eastAsia="fr-FR"/>
        </w:rPr>
        <w:t>e</w:t>
      </w:r>
      <w:r w:rsidRPr="00E40A77">
        <w:rPr>
          <w:lang w:val="en-GB" w:eastAsia="fr-FR"/>
        </w:rPr>
        <w:t xml:space="preserve">gligence –, </w:t>
      </w:r>
      <w:r w:rsidRPr="00E40A77" w:rsidR="00C83A07">
        <w:rPr>
          <w:lang w:val="en-GB" w:eastAsia="fr-FR"/>
        </w:rPr>
        <w:t>civil or administrative proceedings aimed solely at awarding damages, rather than ensuring the identification and punishment of those responsible,</w:t>
      </w:r>
      <w:r w:rsidRPr="00E40A77">
        <w:rPr>
          <w:lang w:val="en-GB" w:eastAsia="fr-FR"/>
        </w:rPr>
        <w:t xml:space="preserve"> </w:t>
      </w:r>
      <w:r w:rsidRPr="00E40A77" w:rsidR="00C83A07">
        <w:rPr>
          <w:lang w:val="en-GB" w:eastAsia="fr-FR"/>
        </w:rPr>
        <w:t xml:space="preserve">were not adequate and effective remedies </w:t>
      </w:r>
      <w:r w:rsidRPr="00E40A77" w:rsidR="00801E18">
        <w:rPr>
          <w:lang w:val="en-GB" w:eastAsia="fr-FR"/>
        </w:rPr>
        <w:t xml:space="preserve">capable of providing redress for complaints based on the substantive aspect of </w:t>
      </w:r>
      <w:r w:rsidRPr="00E40A77" w:rsidR="00164ADE">
        <w:rPr>
          <w:lang w:val="en-GB" w:eastAsia="fr-FR"/>
        </w:rPr>
        <w:t>A</w:t>
      </w:r>
      <w:r w:rsidRPr="00E40A77">
        <w:rPr>
          <w:lang w:val="en-GB" w:eastAsia="fr-FR"/>
        </w:rPr>
        <w:t xml:space="preserve">rticles 2 </w:t>
      </w:r>
      <w:r w:rsidRPr="00E40A77" w:rsidR="00164ADE">
        <w:rPr>
          <w:lang w:val="en-GB" w:eastAsia="fr-FR"/>
        </w:rPr>
        <w:t xml:space="preserve">and </w:t>
      </w:r>
      <w:r w:rsidRPr="00E40A77">
        <w:rPr>
          <w:lang w:val="en-GB" w:eastAsia="fr-FR"/>
        </w:rPr>
        <w:t xml:space="preserve">3 </w:t>
      </w:r>
      <w:r w:rsidRPr="00E40A77" w:rsidR="00025903">
        <w:rPr>
          <w:lang w:val="en-GB" w:eastAsia="fr-FR"/>
        </w:rPr>
        <w:t>of the Convention</w:t>
      </w:r>
      <w:r w:rsidRPr="00E40A77">
        <w:rPr>
          <w:lang w:val="en-GB" w:eastAsia="fr-FR"/>
        </w:rPr>
        <w:t xml:space="preserve"> (</w:t>
      </w:r>
      <w:r w:rsidRPr="00E40A77" w:rsidR="00676B68">
        <w:rPr>
          <w:lang w:val="en-GB" w:eastAsia="fr-FR"/>
        </w:rPr>
        <w:t>see</w:t>
      </w:r>
      <w:r w:rsidRPr="00E40A77">
        <w:rPr>
          <w:lang w:val="en-GB" w:eastAsia="fr-FR"/>
        </w:rPr>
        <w:t xml:space="preserve">, </w:t>
      </w:r>
      <w:r w:rsidRPr="00E40A77" w:rsidR="00676B68">
        <w:rPr>
          <w:i/>
          <w:lang w:val="en-GB" w:eastAsia="fr-FR"/>
        </w:rPr>
        <w:t>inter alia</w:t>
      </w:r>
      <w:r w:rsidRPr="00E40A77" w:rsidR="00676B68">
        <w:rPr>
          <w:lang w:val="en-GB" w:eastAsia="fr-FR"/>
        </w:rPr>
        <w:t xml:space="preserve">, </w:t>
      </w:r>
      <w:proofErr w:type="spellStart"/>
      <w:r w:rsidRPr="00E40A77">
        <w:rPr>
          <w:i/>
          <w:lang w:val="en-GB" w:eastAsia="fr-FR"/>
        </w:rPr>
        <w:t>Yaşa</w:t>
      </w:r>
      <w:proofErr w:type="spellEnd"/>
      <w:r w:rsidRPr="00E40A77">
        <w:rPr>
          <w:i/>
          <w:lang w:val="en-GB" w:eastAsia="fr-FR"/>
        </w:rPr>
        <w:t xml:space="preserve"> </w:t>
      </w:r>
      <w:r w:rsidRPr="00E40A77" w:rsidR="00013C3E">
        <w:rPr>
          <w:i/>
          <w:lang w:val="en-GB" w:eastAsia="fr-FR"/>
        </w:rPr>
        <w:t>v. Turkey</w:t>
      </w:r>
      <w:r w:rsidRPr="00E40A77">
        <w:rPr>
          <w:lang w:val="en-GB" w:eastAsia="fr-FR"/>
        </w:rPr>
        <w:t>, 2 </w:t>
      </w:r>
      <w:r w:rsidRPr="00E40A77" w:rsidR="00025903">
        <w:rPr>
          <w:lang w:val="en-GB" w:eastAsia="fr-FR"/>
        </w:rPr>
        <w:t>September</w:t>
      </w:r>
      <w:r w:rsidRPr="00E40A77">
        <w:rPr>
          <w:lang w:val="en-GB" w:eastAsia="fr-FR"/>
        </w:rPr>
        <w:t xml:space="preserve"> 1998, § 74, </w:t>
      </w:r>
      <w:r w:rsidRPr="00E40A77">
        <w:rPr>
          <w:i/>
          <w:lang w:val="en-GB" w:eastAsia="fr-FR"/>
        </w:rPr>
        <w:t>Re</w:t>
      </w:r>
      <w:r w:rsidRPr="00E40A77" w:rsidR="00676B68">
        <w:rPr>
          <w:i/>
          <w:lang w:val="en-GB" w:eastAsia="fr-FR"/>
        </w:rPr>
        <w:t>ports</w:t>
      </w:r>
      <w:r w:rsidRPr="00E40A77">
        <w:rPr>
          <w:i/>
          <w:lang w:val="en-GB" w:eastAsia="fr-FR"/>
        </w:rPr>
        <w:t xml:space="preserve"> </w:t>
      </w:r>
      <w:r w:rsidRPr="00E40A77">
        <w:rPr>
          <w:lang w:val="en-GB" w:eastAsia="fr-FR"/>
        </w:rPr>
        <w:t>1998</w:t>
      </w:r>
      <w:r w:rsidRPr="00E40A77">
        <w:rPr>
          <w:lang w:val="en-GB" w:eastAsia="fr-FR"/>
        </w:rPr>
        <w:noBreakHyphen/>
        <w:t>VI).</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228</w:t>
      </w:r>
      <w:r w:rsidRPr="00E40A77">
        <w:rPr>
          <w:noProof/>
          <w:lang w:val="en-GB" w:eastAsia="fr-FR"/>
        </w:rPr>
        <w:fldChar w:fldCharType="end"/>
      </w:r>
      <w:r w:rsidRPr="00E40A77">
        <w:rPr>
          <w:lang w:val="en-GB" w:eastAsia="fr-FR"/>
        </w:rPr>
        <w:t>.  </w:t>
      </w:r>
      <w:r w:rsidRPr="00E40A77" w:rsidR="00687C8A">
        <w:rPr>
          <w:lang w:val="en-GB" w:eastAsia="fr-FR"/>
        </w:rPr>
        <w:t xml:space="preserve">Lastly, in several cases lodged against </w:t>
      </w:r>
      <w:r w:rsidRPr="00E40A77" w:rsidR="00013C3E">
        <w:rPr>
          <w:lang w:val="en-GB" w:eastAsia="fr-FR"/>
        </w:rPr>
        <w:t>Romania</w:t>
      </w:r>
      <w:r w:rsidRPr="00E40A77">
        <w:rPr>
          <w:lang w:val="en-GB" w:eastAsia="fr-FR"/>
        </w:rPr>
        <w:t xml:space="preserve">, </w:t>
      </w:r>
      <w:r w:rsidRPr="00E40A77" w:rsidR="00687C8A">
        <w:rPr>
          <w:lang w:val="en-GB" w:eastAsia="fr-FR"/>
        </w:rPr>
        <w:t xml:space="preserve">the </w:t>
      </w:r>
      <w:r w:rsidRPr="00E40A77">
        <w:rPr>
          <w:lang w:val="en-GB" w:eastAsia="fr-FR"/>
        </w:rPr>
        <w:t>Cour</w:t>
      </w:r>
      <w:r w:rsidRPr="00E40A77" w:rsidR="00687C8A">
        <w:rPr>
          <w:lang w:val="en-GB" w:eastAsia="fr-FR"/>
        </w:rPr>
        <w:t>t</w:t>
      </w:r>
      <w:r w:rsidRPr="00E40A77">
        <w:rPr>
          <w:lang w:val="en-GB" w:eastAsia="fr-FR"/>
        </w:rPr>
        <w:t xml:space="preserve"> </w:t>
      </w:r>
      <w:r w:rsidRPr="00E40A77" w:rsidR="00921774">
        <w:rPr>
          <w:lang w:val="en-GB" w:eastAsia="fr-FR"/>
        </w:rPr>
        <w:t xml:space="preserve">has </w:t>
      </w:r>
      <w:r w:rsidRPr="00E40A77" w:rsidR="00164ADE">
        <w:rPr>
          <w:lang w:val="en-GB" w:eastAsia="fr-FR"/>
        </w:rPr>
        <w:t xml:space="preserve">dismissed similar objections raised by the </w:t>
      </w:r>
      <w:r w:rsidRPr="00E40A77" w:rsidR="00025903">
        <w:rPr>
          <w:lang w:val="en-GB" w:eastAsia="fr-FR"/>
        </w:rPr>
        <w:t>Government</w:t>
      </w:r>
      <w:r w:rsidRPr="00E40A77">
        <w:rPr>
          <w:lang w:val="en-GB" w:eastAsia="fr-FR"/>
        </w:rPr>
        <w:t xml:space="preserve"> </w:t>
      </w:r>
      <w:r w:rsidRPr="00E40A77" w:rsidR="00164ADE">
        <w:rPr>
          <w:lang w:val="en-GB" w:eastAsia="fr-FR"/>
        </w:rPr>
        <w:t xml:space="preserve">based on the same final judgment dating from </w:t>
      </w:r>
      <w:r w:rsidRPr="00E40A77">
        <w:rPr>
          <w:lang w:val="en-GB" w:eastAsia="fr-FR"/>
        </w:rPr>
        <w:t xml:space="preserve">2008 </w:t>
      </w:r>
      <w:r w:rsidRPr="00E40A77" w:rsidR="00164ADE">
        <w:rPr>
          <w:lang w:val="en-GB" w:eastAsia="fr-FR"/>
        </w:rPr>
        <w:t xml:space="preserve">that </w:t>
      </w:r>
      <w:r w:rsidRPr="00E40A77" w:rsidR="00921774">
        <w:rPr>
          <w:lang w:val="en-GB" w:eastAsia="fr-FR"/>
        </w:rPr>
        <w:t xml:space="preserve">they </w:t>
      </w:r>
      <w:r w:rsidRPr="00E40A77" w:rsidR="00164ADE">
        <w:rPr>
          <w:lang w:val="en-GB" w:eastAsia="fr-FR"/>
        </w:rPr>
        <w:t>rel</w:t>
      </w:r>
      <w:r w:rsidRPr="00E40A77" w:rsidR="00921774">
        <w:rPr>
          <w:lang w:val="en-GB" w:eastAsia="fr-FR"/>
        </w:rPr>
        <w:t xml:space="preserve">y </w:t>
      </w:r>
      <w:r w:rsidRPr="00E40A77" w:rsidR="00C83A07">
        <w:rPr>
          <w:lang w:val="en-GB" w:eastAsia="fr-FR"/>
        </w:rPr>
        <w:t>up</w:t>
      </w:r>
      <w:r w:rsidRPr="00E40A77" w:rsidR="00164ADE">
        <w:rPr>
          <w:lang w:val="en-GB" w:eastAsia="fr-FR"/>
        </w:rPr>
        <w:t xml:space="preserve">on in the present case </w:t>
      </w:r>
      <w:r w:rsidRPr="00E40A77">
        <w:rPr>
          <w:lang w:val="en-GB" w:eastAsia="fr-FR"/>
        </w:rPr>
        <w:t>(</w:t>
      </w:r>
      <w:r w:rsidRPr="00E40A77" w:rsidR="009D6DD6">
        <w:rPr>
          <w:lang w:val="en-GB" w:eastAsia="fr-FR"/>
        </w:rPr>
        <w:t xml:space="preserve">see </w:t>
      </w:r>
      <w:r w:rsidRPr="00E40A77">
        <w:rPr>
          <w:i/>
          <w:lang w:val="en-GB" w:eastAsia="fr-FR"/>
        </w:rPr>
        <w:t xml:space="preserve">Association </w:t>
      </w:r>
      <w:r w:rsidRPr="00E40A77" w:rsidR="009D6DD6">
        <w:rPr>
          <w:i/>
          <w:lang w:val="en-GB" w:eastAsia="fr-FR"/>
        </w:rPr>
        <w:t>“</w:t>
      </w:r>
      <w:r w:rsidRPr="00E40A77">
        <w:rPr>
          <w:i/>
          <w:lang w:val="en-GB" w:eastAsia="fr-FR"/>
        </w:rPr>
        <w:t xml:space="preserve">21 </w:t>
      </w:r>
      <w:r w:rsidRPr="00E40A77" w:rsidR="00025903">
        <w:rPr>
          <w:i/>
          <w:lang w:val="en-GB" w:eastAsia="fr-FR"/>
        </w:rPr>
        <w:t>December</w:t>
      </w:r>
      <w:r w:rsidRPr="00E40A77">
        <w:rPr>
          <w:i/>
          <w:lang w:val="en-GB" w:eastAsia="fr-FR"/>
        </w:rPr>
        <w:t xml:space="preserve"> 1989</w:t>
      </w:r>
      <w:r w:rsidRPr="00E40A77" w:rsidR="009D6DD6">
        <w:rPr>
          <w:i/>
          <w:lang w:val="en-GB" w:eastAsia="fr-FR"/>
        </w:rPr>
        <w:t>”</w:t>
      </w:r>
      <w:r w:rsidRPr="00E40A77">
        <w:rPr>
          <w:i/>
          <w:lang w:val="en-GB" w:eastAsia="fr-FR"/>
        </w:rPr>
        <w:t xml:space="preserve"> </w:t>
      </w:r>
      <w:r w:rsidRPr="00E40A77" w:rsidR="009D6DD6">
        <w:rPr>
          <w:i/>
          <w:lang w:val="en-GB" w:eastAsia="fr-FR"/>
        </w:rPr>
        <w:t>and Others</w:t>
      </w:r>
      <w:r w:rsidRPr="00991FAD" w:rsidR="00991FAD">
        <w:rPr>
          <w:lang w:val="en-GB" w:eastAsia="fr-FR"/>
        </w:rPr>
        <w:t>,</w:t>
      </w:r>
      <w:r w:rsidRPr="00E40A77">
        <w:rPr>
          <w:i/>
          <w:lang w:val="en-GB" w:eastAsia="fr-FR"/>
        </w:rPr>
        <w:t xml:space="preserve"> </w:t>
      </w:r>
      <w:r w:rsidRPr="00E40A77" w:rsidR="009D6DD6">
        <w:rPr>
          <w:lang w:val="en-GB" w:eastAsia="fr-FR"/>
        </w:rPr>
        <w:t>cited above</w:t>
      </w:r>
      <w:r w:rsidRPr="00E40A77">
        <w:rPr>
          <w:lang w:val="en-GB" w:eastAsia="fr-FR"/>
        </w:rPr>
        <w:t>, §§</w:t>
      </w:r>
      <w:r w:rsidRPr="00E40A77" w:rsidR="009D6DD6">
        <w:rPr>
          <w:lang w:val="en-GB" w:eastAsia="fr-FR"/>
        </w:rPr>
        <w:t> </w:t>
      </w:r>
      <w:r w:rsidRPr="00E40A77">
        <w:rPr>
          <w:lang w:val="en-GB" w:eastAsia="fr-FR"/>
        </w:rPr>
        <w:t xml:space="preserve">119-125; </w:t>
      </w:r>
      <w:proofErr w:type="spellStart"/>
      <w:r w:rsidRPr="00E40A77">
        <w:rPr>
          <w:i/>
          <w:lang w:val="en-GB" w:eastAsia="fr-FR"/>
        </w:rPr>
        <w:t>Lăpuşan</w:t>
      </w:r>
      <w:proofErr w:type="spellEnd"/>
      <w:r w:rsidRPr="00E40A77">
        <w:rPr>
          <w:i/>
          <w:lang w:val="en-GB" w:eastAsia="fr-FR"/>
        </w:rPr>
        <w:t xml:space="preserve"> </w:t>
      </w:r>
      <w:r w:rsidRPr="00E40A77" w:rsidR="006104CB">
        <w:rPr>
          <w:i/>
          <w:lang w:val="en-GB" w:eastAsia="fr-FR"/>
        </w:rPr>
        <w:t>and Others v.</w:t>
      </w:r>
      <w:r w:rsidRPr="00E40A77">
        <w:rPr>
          <w:i/>
          <w:lang w:val="en-GB" w:eastAsia="fr-FR"/>
        </w:rPr>
        <w:t xml:space="preserve"> </w:t>
      </w:r>
      <w:r w:rsidRPr="00E40A77" w:rsidR="00013C3E">
        <w:rPr>
          <w:i/>
          <w:lang w:val="en-GB" w:eastAsia="fr-FR"/>
        </w:rPr>
        <w:t>Romania</w:t>
      </w:r>
      <w:r w:rsidRPr="00E40A77">
        <w:rPr>
          <w:lang w:val="en-GB" w:eastAsia="fr-FR"/>
        </w:rPr>
        <w:t>, n</w:t>
      </w:r>
      <w:r w:rsidRPr="00E40A77" w:rsidR="009D6DD6">
        <w:rPr>
          <w:lang w:val="en-GB" w:eastAsia="fr-FR"/>
        </w:rPr>
        <w:t>os.</w:t>
      </w:r>
      <w:r w:rsidRPr="00E40A77">
        <w:rPr>
          <w:lang w:val="en-GB" w:eastAsia="fr-FR"/>
        </w:rPr>
        <w:t xml:space="preserve"> 29007/06, 30552/06, 31323/06, 31920/06, 34485/06, 38960/06, 38996/06, 39027/06 </w:t>
      </w:r>
      <w:r w:rsidRPr="00E40A77" w:rsidR="009D6DD6">
        <w:rPr>
          <w:lang w:val="en-GB" w:eastAsia="fr-FR"/>
        </w:rPr>
        <w:t xml:space="preserve">and </w:t>
      </w:r>
      <w:r w:rsidRPr="00E40A77">
        <w:rPr>
          <w:lang w:val="en-GB" w:eastAsia="fr-FR"/>
        </w:rPr>
        <w:t>39067/06</w:t>
      </w:r>
      <w:r w:rsidRPr="00E40A77">
        <w:rPr>
          <w:snapToGrid w:val="0"/>
          <w:lang w:val="en-GB" w:eastAsia="fr-FR"/>
        </w:rPr>
        <w:t>, § 69, 8</w:t>
      </w:r>
      <w:r w:rsidRPr="00E40A77" w:rsidR="00BC01F8">
        <w:rPr>
          <w:snapToGrid w:val="0"/>
          <w:lang w:val="en-GB" w:eastAsia="fr-FR"/>
        </w:rPr>
        <w:t> </w:t>
      </w:r>
      <w:r w:rsidRPr="00E40A77" w:rsidR="00025903">
        <w:rPr>
          <w:lang w:val="en-GB" w:eastAsia="fr-FR"/>
        </w:rPr>
        <w:t>March</w:t>
      </w:r>
      <w:r w:rsidRPr="00E40A77">
        <w:rPr>
          <w:snapToGrid w:val="0"/>
          <w:lang w:val="en-GB" w:eastAsia="fr-FR"/>
        </w:rPr>
        <w:t xml:space="preserve"> 2011</w:t>
      </w:r>
      <w:r w:rsidRPr="00E40A77" w:rsidR="009D6DD6">
        <w:rPr>
          <w:snapToGrid w:val="0"/>
          <w:lang w:val="en-GB" w:eastAsia="fr-FR"/>
        </w:rPr>
        <w:t>;</w:t>
      </w:r>
      <w:r w:rsidRPr="00E40A77">
        <w:rPr>
          <w:snapToGrid w:val="0"/>
          <w:lang w:val="en-GB" w:eastAsia="fr-FR"/>
        </w:rPr>
        <w:t xml:space="preserve"> </w:t>
      </w:r>
      <w:r w:rsidRPr="00E40A77" w:rsidR="00A6106B">
        <w:rPr>
          <w:snapToGrid w:val="0"/>
          <w:lang w:val="en-GB" w:eastAsia="fr-FR"/>
        </w:rPr>
        <w:t xml:space="preserve">and </w:t>
      </w:r>
      <w:r w:rsidRPr="00E40A77">
        <w:rPr>
          <w:i/>
          <w:lang w:val="en-GB" w:eastAsia="fr-FR"/>
        </w:rPr>
        <w:t xml:space="preserve">Pastor </w:t>
      </w:r>
      <w:r w:rsidRPr="00E40A77" w:rsidR="009D6DD6">
        <w:rPr>
          <w:i/>
          <w:lang w:val="en-GB" w:eastAsia="fr-FR"/>
        </w:rPr>
        <w:t xml:space="preserve">and </w:t>
      </w:r>
      <w:proofErr w:type="spellStart"/>
      <w:r w:rsidRPr="00E40A77">
        <w:rPr>
          <w:i/>
          <w:lang w:val="en-GB" w:eastAsia="fr-FR"/>
        </w:rPr>
        <w:t>Ţiclete</w:t>
      </w:r>
      <w:proofErr w:type="spellEnd"/>
      <w:r w:rsidRPr="00E40A77">
        <w:rPr>
          <w:i/>
          <w:lang w:val="en-GB" w:eastAsia="fr-FR"/>
        </w:rPr>
        <w:t xml:space="preserve"> </w:t>
      </w:r>
      <w:r w:rsidRPr="00E40A77" w:rsidR="009D6DD6">
        <w:rPr>
          <w:i/>
          <w:lang w:val="en-GB" w:eastAsia="fr-FR"/>
        </w:rPr>
        <w:t>v</w:t>
      </w:r>
      <w:r w:rsidRPr="00E40A77">
        <w:rPr>
          <w:i/>
          <w:lang w:val="en-GB" w:eastAsia="fr-FR"/>
        </w:rPr>
        <w:t xml:space="preserve">. </w:t>
      </w:r>
      <w:r w:rsidRPr="00E40A77" w:rsidR="00013C3E">
        <w:rPr>
          <w:i/>
          <w:lang w:val="en-GB" w:eastAsia="fr-FR"/>
        </w:rPr>
        <w:t>Romania</w:t>
      </w:r>
      <w:r w:rsidRPr="00E40A77">
        <w:rPr>
          <w:lang w:val="en-GB" w:eastAsia="fr-FR"/>
        </w:rPr>
        <w:t>, n</w:t>
      </w:r>
      <w:r w:rsidRPr="00E40A77" w:rsidR="009D6DD6">
        <w:rPr>
          <w:lang w:val="en-GB" w:eastAsia="fr-FR"/>
        </w:rPr>
        <w:t>os. </w:t>
      </w:r>
      <w:r w:rsidRPr="00E40A77">
        <w:rPr>
          <w:lang w:val="en-GB" w:eastAsia="fr-FR"/>
        </w:rPr>
        <w:t xml:space="preserve">30911/06 </w:t>
      </w:r>
      <w:r w:rsidRPr="00E40A77" w:rsidR="009D6DD6">
        <w:rPr>
          <w:lang w:val="en-GB" w:eastAsia="fr-FR"/>
        </w:rPr>
        <w:t xml:space="preserve">and </w:t>
      </w:r>
      <w:r w:rsidRPr="00E40A77">
        <w:rPr>
          <w:lang w:val="en-GB" w:eastAsia="fr-FR"/>
        </w:rPr>
        <w:t>40967/06</w:t>
      </w:r>
      <w:r w:rsidRPr="00E40A77">
        <w:rPr>
          <w:snapToGrid w:val="0"/>
          <w:szCs w:val="24"/>
          <w:lang w:val="en-GB" w:eastAsia="fr-FR"/>
        </w:rPr>
        <w:t xml:space="preserve">, § 58, 19 </w:t>
      </w:r>
      <w:r w:rsidRPr="00E40A77" w:rsidR="00025903">
        <w:rPr>
          <w:szCs w:val="24"/>
          <w:lang w:val="en-GB" w:eastAsia="fr-FR"/>
        </w:rPr>
        <w:t>April</w:t>
      </w:r>
      <w:r w:rsidRPr="00E40A77">
        <w:rPr>
          <w:snapToGrid w:val="0"/>
          <w:szCs w:val="24"/>
          <w:lang w:val="en-GB" w:eastAsia="fr-FR"/>
        </w:rPr>
        <w:t xml:space="preserve"> 2011</w:t>
      </w:r>
      <w:r w:rsidRPr="00E40A77">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229</w:t>
      </w:r>
      <w:r w:rsidRPr="00E40A77">
        <w:rPr>
          <w:noProof/>
          <w:lang w:val="en-GB" w:eastAsia="fr-FR"/>
        </w:rPr>
        <w:fldChar w:fldCharType="end"/>
      </w:r>
      <w:r w:rsidRPr="00E40A77">
        <w:rPr>
          <w:lang w:val="en-GB" w:eastAsia="fr-FR"/>
        </w:rPr>
        <w:t>.  </w:t>
      </w:r>
      <w:r w:rsidRPr="00E40A77" w:rsidR="007B70AD">
        <w:rPr>
          <w:lang w:val="en-GB" w:eastAsia="fr-FR"/>
        </w:rPr>
        <w:t xml:space="preserve">In the judgments in </w:t>
      </w:r>
      <w:r w:rsidRPr="00E40A77">
        <w:rPr>
          <w:lang w:val="en-GB" w:eastAsia="fr-FR"/>
        </w:rPr>
        <w:t xml:space="preserve">question, </w:t>
      </w:r>
      <w:r w:rsidRPr="00E40A77" w:rsidR="007B70AD">
        <w:rPr>
          <w:lang w:val="en-GB" w:eastAsia="fr-FR"/>
        </w:rPr>
        <w:t xml:space="preserve">the </w:t>
      </w:r>
      <w:r w:rsidRPr="00E40A77">
        <w:rPr>
          <w:lang w:val="en-GB" w:eastAsia="fr-FR"/>
        </w:rPr>
        <w:t>Cour</w:t>
      </w:r>
      <w:r w:rsidRPr="00E40A77" w:rsidR="00801E18">
        <w:rPr>
          <w:lang w:val="en-GB" w:eastAsia="fr-FR"/>
        </w:rPr>
        <w:t xml:space="preserve">t dismissed the objections of non-exhaustion on the ground that the </w:t>
      </w:r>
      <w:r w:rsidRPr="00E40A77" w:rsidR="007F78C2">
        <w:rPr>
          <w:lang w:val="en-GB" w:eastAsia="fr-FR"/>
        </w:rPr>
        <w:t xml:space="preserve">availability of the remedy referred to by the </w:t>
      </w:r>
      <w:r w:rsidRPr="00E40A77" w:rsidR="00025903">
        <w:rPr>
          <w:lang w:val="en-GB" w:eastAsia="fr-FR"/>
        </w:rPr>
        <w:t>Government</w:t>
      </w:r>
      <w:r w:rsidRPr="00E40A77">
        <w:rPr>
          <w:lang w:val="en-GB" w:eastAsia="fr-FR"/>
        </w:rPr>
        <w:t xml:space="preserve"> </w:t>
      </w:r>
      <w:r w:rsidRPr="00E40A77" w:rsidR="007F78C2">
        <w:rPr>
          <w:lang w:val="en-GB" w:eastAsia="fr-FR"/>
        </w:rPr>
        <w:t>was not certain in practice. Indeed, the Government had been able to submit only one example of a final judgment allowing an action engaging the State</w:t>
      </w:r>
      <w:r w:rsidRPr="00E40A77" w:rsidR="0086465E">
        <w:rPr>
          <w:lang w:val="en-GB" w:eastAsia="fr-FR"/>
        </w:rPr>
        <w:t>’</w:t>
      </w:r>
      <w:r w:rsidRPr="00E40A77" w:rsidR="007F78C2">
        <w:rPr>
          <w:lang w:val="en-GB" w:eastAsia="fr-FR"/>
        </w:rPr>
        <w:t xml:space="preserve">s civil liability on account of the failure to conduct an effective investigation into the deaths by shooting committed </w:t>
      </w:r>
      <w:r w:rsidRPr="00E40A77" w:rsidR="00C83A07">
        <w:rPr>
          <w:lang w:val="en-GB" w:eastAsia="fr-FR"/>
        </w:rPr>
        <w:t>i</w:t>
      </w:r>
      <w:r w:rsidRPr="00E40A77">
        <w:rPr>
          <w:lang w:val="en-GB" w:eastAsia="fr-FR"/>
        </w:rPr>
        <w:t xml:space="preserve">n </w:t>
      </w:r>
      <w:r w:rsidRPr="00E40A77" w:rsidR="00025903">
        <w:rPr>
          <w:lang w:val="en-GB" w:eastAsia="fr-FR"/>
        </w:rPr>
        <w:t>December</w:t>
      </w:r>
      <w:r w:rsidRPr="00E40A77">
        <w:rPr>
          <w:lang w:val="en-GB" w:eastAsia="fr-FR"/>
        </w:rPr>
        <w:t xml:space="preserve"> 1989.</w:t>
      </w:r>
    </w:p>
    <w:p w:rsidRPr="00E40A77" w:rsidR="008C32CB" w:rsidP="009A27B7" w:rsidRDefault="00520673">
      <w:pPr>
        <w:pStyle w:val="ECHRHeading4"/>
        <w:rPr>
          <w:lang w:val="en-GB" w:eastAsia="fr-FR"/>
        </w:rPr>
      </w:pPr>
      <w:r w:rsidRPr="00E40A77">
        <w:rPr>
          <w:lang w:val="en-GB" w:eastAsia="fr-FR"/>
        </w:rPr>
        <w:t>(</w:t>
      </w:r>
      <w:r w:rsidRPr="00E40A77" w:rsidR="00AB42D9">
        <w:rPr>
          <w:lang w:val="en-GB" w:eastAsia="fr-FR"/>
        </w:rPr>
        <w:t>b)  </w:t>
      </w:r>
      <w:r w:rsidRPr="00E40A77" w:rsidR="007F78C2">
        <w:rPr>
          <w:lang w:val="en-GB" w:eastAsia="fr-FR"/>
        </w:rPr>
        <w:t>Application of the above principles to the present case</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230</w:t>
      </w:r>
      <w:r w:rsidRPr="00E40A77">
        <w:rPr>
          <w:noProof/>
          <w:lang w:val="en-GB" w:eastAsia="fr-FR"/>
        </w:rPr>
        <w:fldChar w:fldCharType="end"/>
      </w:r>
      <w:r w:rsidRPr="00E40A77">
        <w:rPr>
          <w:lang w:val="en-GB" w:eastAsia="fr-FR"/>
        </w:rPr>
        <w:t>.  </w:t>
      </w:r>
      <w:r w:rsidRPr="00E40A77" w:rsidR="007F78C2">
        <w:rPr>
          <w:lang w:val="en-GB" w:eastAsia="fr-FR"/>
        </w:rPr>
        <w:t xml:space="preserve">In the present case, the Court notes that </w:t>
      </w:r>
      <w:r w:rsidRPr="00E40A77">
        <w:rPr>
          <w:lang w:val="en-GB" w:eastAsia="fr-FR"/>
        </w:rPr>
        <w:t>M</w:t>
      </w:r>
      <w:r w:rsidRPr="00E40A77" w:rsidR="007F78C2">
        <w:rPr>
          <w:lang w:val="en-GB" w:eastAsia="fr-FR"/>
        </w:rPr>
        <w:t xml:space="preserve">rs </w:t>
      </w:r>
      <w:proofErr w:type="spellStart"/>
      <w:r w:rsidRPr="00E40A77">
        <w:rPr>
          <w:lang w:val="en-GB" w:eastAsia="fr-FR"/>
        </w:rPr>
        <w:t>Anca</w:t>
      </w:r>
      <w:proofErr w:type="spellEnd"/>
      <w:r w:rsidRPr="00E40A77">
        <w:rPr>
          <w:lang w:val="en-GB" w:eastAsia="fr-FR"/>
        </w:rPr>
        <w:t xml:space="preserve"> </w:t>
      </w:r>
      <w:proofErr w:type="spellStart"/>
      <w:r w:rsidRPr="00E40A77">
        <w:rPr>
          <w:lang w:val="en-GB" w:eastAsia="fr-FR"/>
        </w:rPr>
        <w:t>Mocanu</w:t>
      </w:r>
      <w:proofErr w:type="spellEnd"/>
      <w:r w:rsidRPr="00E40A77">
        <w:rPr>
          <w:lang w:val="en-GB" w:eastAsia="fr-FR"/>
        </w:rPr>
        <w:t xml:space="preserve"> </w:t>
      </w:r>
      <w:r w:rsidRPr="00E40A77" w:rsidR="007F78C2">
        <w:rPr>
          <w:lang w:val="en-GB" w:eastAsia="fr-FR"/>
        </w:rPr>
        <w:t xml:space="preserve">and </w:t>
      </w:r>
      <w:r w:rsidRPr="00E40A77">
        <w:rPr>
          <w:lang w:val="en-GB" w:eastAsia="fr-FR"/>
        </w:rPr>
        <w:t>M</w:t>
      </w:r>
      <w:r w:rsidRPr="00E40A77" w:rsidR="007F78C2">
        <w:rPr>
          <w:lang w:val="en-GB" w:eastAsia="fr-FR"/>
        </w:rPr>
        <w:t>r</w:t>
      </w:r>
      <w:r w:rsidRPr="00E40A77" w:rsidR="006011E8">
        <w:rPr>
          <w:lang w:val="en-GB" w:eastAsia="fr-FR"/>
        </w:rPr>
        <w:t> </w:t>
      </w:r>
      <w:r w:rsidRPr="00E40A77">
        <w:rPr>
          <w:lang w:val="en-GB" w:eastAsia="fr-FR"/>
        </w:rPr>
        <w:t xml:space="preserve">Marin </w:t>
      </w:r>
      <w:proofErr w:type="spellStart"/>
      <w:r w:rsidRPr="00E40A77">
        <w:rPr>
          <w:lang w:val="en-GB" w:eastAsia="fr-FR"/>
        </w:rPr>
        <w:t>Stoica</w:t>
      </w:r>
      <w:proofErr w:type="spellEnd"/>
      <w:r w:rsidRPr="00E40A77">
        <w:rPr>
          <w:lang w:val="en-GB" w:eastAsia="fr-FR"/>
        </w:rPr>
        <w:t xml:space="preserve"> </w:t>
      </w:r>
      <w:r w:rsidRPr="00E40A77" w:rsidR="007F78C2">
        <w:rPr>
          <w:lang w:val="en-GB" w:eastAsia="fr-FR"/>
        </w:rPr>
        <w:t>allege</w:t>
      </w:r>
      <w:r w:rsidRPr="00E40A77" w:rsidR="006D5FCF">
        <w:rPr>
          <w:lang w:val="en-GB" w:eastAsia="fr-FR"/>
        </w:rPr>
        <w:t>d</w:t>
      </w:r>
      <w:r w:rsidRPr="00E40A77" w:rsidR="007F78C2">
        <w:rPr>
          <w:lang w:val="en-GB" w:eastAsia="fr-FR"/>
        </w:rPr>
        <w:t xml:space="preserve"> that the State </w:t>
      </w:r>
      <w:r w:rsidRPr="00E40A77" w:rsidR="006D5FCF">
        <w:rPr>
          <w:lang w:val="en-GB" w:eastAsia="fr-FR"/>
        </w:rPr>
        <w:t xml:space="preserve">had </w:t>
      </w:r>
      <w:r w:rsidRPr="00E40A77" w:rsidR="003C4153">
        <w:rPr>
          <w:lang w:val="en-GB" w:eastAsia="fr-FR"/>
        </w:rPr>
        <w:t xml:space="preserve">failed </w:t>
      </w:r>
      <w:r w:rsidRPr="00E40A77" w:rsidR="006D5FCF">
        <w:rPr>
          <w:lang w:val="en-GB" w:eastAsia="fr-FR"/>
        </w:rPr>
        <w:t xml:space="preserve">to comply with </w:t>
      </w:r>
      <w:r w:rsidRPr="00E40A77" w:rsidR="003C4153">
        <w:rPr>
          <w:lang w:val="en-GB" w:eastAsia="fr-FR"/>
        </w:rPr>
        <w:t xml:space="preserve">the obligations imposed on it under the procedural aspect of Articles 2 and 3 of the Convention to conduct an effective investigation capable of leading to the identification and punishment of those responsible for the armed repression of the demonstrations of 13 and 14 June 1990, in the course of which Mr </w:t>
      </w:r>
      <w:proofErr w:type="spellStart"/>
      <w:r w:rsidRPr="00E40A77" w:rsidR="003C4153">
        <w:rPr>
          <w:lang w:val="en-GB" w:eastAsia="fr-FR"/>
        </w:rPr>
        <w:t>Velicu</w:t>
      </w:r>
      <w:proofErr w:type="spellEnd"/>
      <w:r w:rsidRPr="00E40A77" w:rsidR="006011E8">
        <w:rPr>
          <w:lang w:val="en-GB" w:eastAsia="fr-FR"/>
        </w:rPr>
        <w:noBreakHyphen/>
      </w:r>
      <w:r w:rsidRPr="00E40A77" w:rsidR="003C4153">
        <w:rPr>
          <w:lang w:val="en-GB" w:eastAsia="fr-FR"/>
        </w:rPr>
        <w:t xml:space="preserve">Valentin </w:t>
      </w:r>
      <w:proofErr w:type="spellStart"/>
      <w:r w:rsidRPr="00E40A77" w:rsidR="003C4153">
        <w:rPr>
          <w:lang w:val="en-GB" w:eastAsia="fr-FR"/>
        </w:rPr>
        <w:t>Mocanu</w:t>
      </w:r>
      <w:proofErr w:type="spellEnd"/>
      <w:r w:rsidRPr="00E40A77" w:rsidR="003C4153">
        <w:rPr>
          <w:lang w:val="en-GB" w:eastAsia="fr-FR"/>
        </w:rPr>
        <w:t>, the first applicant</w:t>
      </w:r>
      <w:r w:rsidRPr="00E40A77" w:rsidR="0086465E">
        <w:rPr>
          <w:lang w:val="en-GB" w:eastAsia="fr-FR"/>
        </w:rPr>
        <w:t>’</w:t>
      </w:r>
      <w:r w:rsidRPr="00E40A77" w:rsidR="003C4153">
        <w:rPr>
          <w:lang w:val="en-GB" w:eastAsia="fr-FR"/>
        </w:rPr>
        <w:t xml:space="preserve">s husband, was killed by </w:t>
      </w:r>
      <w:r w:rsidRPr="00E40A77" w:rsidR="00A6106B">
        <w:rPr>
          <w:lang w:val="en-GB" w:eastAsia="fr-FR"/>
        </w:rPr>
        <w:t xml:space="preserve">gunfire </w:t>
      </w:r>
      <w:r w:rsidRPr="00E40A77" w:rsidR="003C4153">
        <w:rPr>
          <w:lang w:val="en-GB" w:eastAsia="fr-FR"/>
        </w:rPr>
        <w:t>and the second applicant was subjected to ill-treatment.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231</w:t>
      </w:r>
      <w:r w:rsidRPr="00E40A77">
        <w:rPr>
          <w:lang w:val="en-GB" w:eastAsia="fr-FR"/>
        </w:rPr>
        <w:fldChar w:fldCharType="end"/>
      </w:r>
      <w:r w:rsidRPr="00E40A77">
        <w:rPr>
          <w:lang w:val="en-GB" w:eastAsia="fr-FR"/>
        </w:rPr>
        <w:t>.  </w:t>
      </w:r>
      <w:r w:rsidRPr="00E40A77" w:rsidR="00831B43">
        <w:rPr>
          <w:lang w:val="en-GB" w:eastAsia="fr-FR"/>
        </w:rPr>
        <w:t>In this connection, it notes that the investigation concerning the first applicant has been pending before the domestic authorities and courts f</w:t>
      </w:r>
      <w:r w:rsidRPr="00E40A77" w:rsidR="006D5FCF">
        <w:rPr>
          <w:lang w:val="en-GB" w:eastAsia="fr-FR"/>
        </w:rPr>
        <w:t xml:space="preserve">or </w:t>
      </w:r>
      <w:r w:rsidRPr="00E40A77" w:rsidR="00831B43">
        <w:rPr>
          <w:lang w:val="en-GB" w:eastAsia="fr-FR"/>
        </w:rPr>
        <w:t xml:space="preserve">more than twenty-three years, while the </w:t>
      </w:r>
      <w:r w:rsidRPr="00E40A77" w:rsidR="00513E37">
        <w:rPr>
          <w:lang w:val="en-GB" w:eastAsia="fr-FR"/>
        </w:rPr>
        <w:t xml:space="preserve">branch of the investigation concerning the second applicant was terminated by a judgment delivered on </w:t>
      </w:r>
      <w:r w:rsidRPr="00E40A77">
        <w:rPr>
          <w:lang w:val="en-GB" w:eastAsia="fr-FR"/>
        </w:rPr>
        <w:t>9</w:t>
      </w:r>
      <w:r w:rsidRPr="00E40A77" w:rsidR="00513E37">
        <w:rPr>
          <w:lang w:val="en-GB" w:eastAsia="fr-FR"/>
        </w:rPr>
        <w:t> </w:t>
      </w:r>
      <w:r w:rsidRPr="00E40A77" w:rsidR="00025903">
        <w:rPr>
          <w:lang w:val="en-GB" w:eastAsia="fr-FR"/>
        </w:rPr>
        <w:t>March</w:t>
      </w:r>
      <w:r w:rsidRPr="00E40A77">
        <w:rPr>
          <w:lang w:val="en-GB" w:eastAsia="fr-FR"/>
        </w:rPr>
        <w:t xml:space="preserve"> 2011.</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232</w:t>
      </w:r>
      <w:r w:rsidRPr="00E40A77">
        <w:rPr>
          <w:lang w:val="en-GB" w:eastAsia="fr-FR"/>
        </w:rPr>
        <w:fldChar w:fldCharType="end"/>
      </w:r>
      <w:r w:rsidRPr="00E40A77">
        <w:rPr>
          <w:lang w:val="en-GB" w:eastAsia="fr-FR"/>
        </w:rPr>
        <w:t>.  </w:t>
      </w:r>
      <w:r w:rsidRPr="00E40A77" w:rsidR="00513E37">
        <w:rPr>
          <w:lang w:val="en-GB" w:eastAsia="fr-FR"/>
        </w:rPr>
        <w:t xml:space="preserve">However, the </w:t>
      </w:r>
      <w:r w:rsidRPr="00E40A77" w:rsidR="00025903">
        <w:rPr>
          <w:lang w:val="en-GB" w:eastAsia="fr-FR"/>
        </w:rPr>
        <w:t>Government</w:t>
      </w:r>
      <w:r w:rsidRPr="00E40A77">
        <w:rPr>
          <w:lang w:val="en-GB" w:eastAsia="fr-FR"/>
        </w:rPr>
        <w:t xml:space="preserve"> </w:t>
      </w:r>
      <w:r w:rsidRPr="00E40A77" w:rsidR="00513E37">
        <w:rPr>
          <w:lang w:val="en-GB" w:eastAsia="fr-FR"/>
        </w:rPr>
        <w:t xml:space="preserve">have not specified in what way an action </w:t>
      </w:r>
      <w:r w:rsidRPr="00E40A77" w:rsidR="006D5FCF">
        <w:rPr>
          <w:lang w:val="en-GB" w:eastAsia="fr-FR"/>
        </w:rPr>
        <w:t xml:space="preserve">in tort </w:t>
      </w:r>
      <w:r w:rsidRPr="00E40A77" w:rsidR="00513E37">
        <w:rPr>
          <w:lang w:val="en-GB" w:eastAsia="fr-FR"/>
        </w:rPr>
        <w:t xml:space="preserve">against the State in respect of the failure to conduct an effective investigation into the events of </w:t>
      </w:r>
      <w:r w:rsidRPr="00E40A77" w:rsidR="00025903">
        <w:rPr>
          <w:lang w:val="en-GB" w:eastAsia="fr-FR"/>
        </w:rPr>
        <w:t>June</w:t>
      </w:r>
      <w:r w:rsidRPr="00E40A77">
        <w:rPr>
          <w:lang w:val="en-GB" w:eastAsia="fr-FR"/>
        </w:rPr>
        <w:t xml:space="preserve"> 1990</w:t>
      </w:r>
      <w:r w:rsidRPr="00E40A77" w:rsidR="00513E37">
        <w:rPr>
          <w:lang w:val="en-GB" w:eastAsia="fr-FR"/>
        </w:rPr>
        <w:t>, the subject</w:t>
      </w:r>
      <w:r w:rsidRPr="00E40A77" w:rsidR="006D5FCF">
        <w:rPr>
          <w:lang w:val="en-GB" w:eastAsia="fr-FR"/>
        </w:rPr>
        <w:t xml:space="preserve"> </w:t>
      </w:r>
      <w:r w:rsidRPr="00E40A77" w:rsidR="00513E37">
        <w:rPr>
          <w:lang w:val="en-GB" w:eastAsia="fr-FR"/>
        </w:rPr>
        <w:t xml:space="preserve">matter of the present applications, could have provided redress for the applicants, by </w:t>
      </w:r>
      <w:r w:rsidRPr="00E40A77">
        <w:rPr>
          <w:lang w:val="en-GB" w:eastAsia="fr-FR"/>
        </w:rPr>
        <w:t>en</w:t>
      </w:r>
      <w:r w:rsidRPr="00E40A77" w:rsidR="00513E37">
        <w:rPr>
          <w:lang w:val="en-GB" w:eastAsia="fr-FR"/>
        </w:rPr>
        <w:t>suring the effectiveness of that investigation, closing the alleged gaps in it, or</w:t>
      </w:r>
      <w:r w:rsidRPr="00E40A77">
        <w:rPr>
          <w:lang w:val="en-GB" w:eastAsia="fr-FR"/>
        </w:rPr>
        <w:t xml:space="preserve">, </w:t>
      </w:r>
      <w:r w:rsidRPr="00E40A77" w:rsidR="00513E37">
        <w:rPr>
          <w:lang w:val="en-GB" w:eastAsia="fr-FR"/>
        </w:rPr>
        <w:t xml:space="preserve">at </w:t>
      </w:r>
      <w:r w:rsidRPr="00E40A77" w:rsidR="006D5FCF">
        <w:rPr>
          <w:lang w:val="en-GB" w:eastAsia="fr-FR"/>
        </w:rPr>
        <w:t>the very least</w:t>
      </w:r>
      <w:r w:rsidRPr="00E40A77" w:rsidR="00513E37">
        <w:rPr>
          <w:lang w:val="en-GB" w:eastAsia="fr-FR"/>
        </w:rPr>
        <w:t>, expediting it.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233</w:t>
      </w:r>
      <w:r w:rsidRPr="00E40A77">
        <w:rPr>
          <w:noProof/>
          <w:lang w:val="en-GB" w:eastAsia="fr-FR"/>
        </w:rPr>
        <w:fldChar w:fldCharType="end"/>
      </w:r>
      <w:r w:rsidRPr="00E40A77">
        <w:rPr>
          <w:lang w:val="en-GB" w:eastAsia="fr-FR"/>
        </w:rPr>
        <w:t>.  </w:t>
      </w:r>
      <w:r w:rsidRPr="00E40A77" w:rsidR="00513E37">
        <w:rPr>
          <w:lang w:val="en-GB" w:eastAsia="fr-FR"/>
        </w:rPr>
        <w:t xml:space="preserve">The Court notes that </w:t>
      </w:r>
      <w:r w:rsidRPr="00E40A77" w:rsidR="00203B32">
        <w:rPr>
          <w:lang w:val="en-GB" w:eastAsia="fr-FR"/>
        </w:rPr>
        <w:t xml:space="preserve">the only judicial decision </w:t>
      </w:r>
      <w:r w:rsidRPr="00E40A77" w:rsidR="006D5FCF">
        <w:rPr>
          <w:lang w:val="en-GB" w:eastAsia="fr-FR"/>
        </w:rPr>
        <w:t xml:space="preserve">produced </w:t>
      </w:r>
      <w:r w:rsidRPr="00E40A77" w:rsidR="00203B32">
        <w:rPr>
          <w:lang w:val="en-GB" w:eastAsia="fr-FR"/>
        </w:rPr>
        <w:t xml:space="preserve">by the </w:t>
      </w:r>
      <w:r w:rsidRPr="00E40A77" w:rsidR="00025903">
        <w:rPr>
          <w:lang w:val="en-GB" w:eastAsia="fr-FR"/>
        </w:rPr>
        <w:t>Government</w:t>
      </w:r>
      <w:r w:rsidRPr="00E40A77">
        <w:rPr>
          <w:lang w:val="en-GB" w:eastAsia="fr-FR"/>
        </w:rPr>
        <w:t xml:space="preserve"> </w:t>
      </w:r>
      <w:r w:rsidRPr="00E40A77" w:rsidR="00203B32">
        <w:rPr>
          <w:lang w:val="en-GB" w:eastAsia="fr-FR"/>
        </w:rPr>
        <w:t xml:space="preserve">merely awarded damages to an injured party concerned by the investigation into the events of </w:t>
      </w:r>
      <w:r w:rsidRPr="00E40A77" w:rsidR="00025903">
        <w:rPr>
          <w:lang w:val="en-GB" w:eastAsia="fr-FR"/>
        </w:rPr>
        <w:t>December</w:t>
      </w:r>
      <w:r w:rsidRPr="00E40A77">
        <w:rPr>
          <w:lang w:val="en-GB" w:eastAsia="fr-FR"/>
        </w:rPr>
        <w:t xml:space="preserve"> 1989</w:t>
      </w:r>
      <w:r w:rsidRPr="00E40A77" w:rsidR="00203B32">
        <w:rPr>
          <w:lang w:val="en-GB" w:eastAsia="fr-FR"/>
        </w:rPr>
        <w:t xml:space="preserve"> which was uncompleted at the time that that decision was </w:t>
      </w:r>
      <w:r w:rsidRPr="00E40A77" w:rsidR="006D5FCF">
        <w:rPr>
          <w:lang w:val="en-GB" w:eastAsia="fr-FR"/>
        </w:rPr>
        <w:t xml:space="preserve">delivered </w:t>
      </w:r>
      <w:r w:rsidRPr="00E40A77">
        <w:rPr>
          <w:lang w:val="en-GB" w:eastAsia="fr-FR"/>
        </w:rPr>
        <w:t>(</w:t>
      </w:r>
      <w:r w:rsidRPr="00E40A77" w:rsidR="003C4153">
        <w:rPr>
          <w:lang w:val="en-GB" w:eastAsia="fr-FR"/>
        </w:rPr>
        <w:t xml:space="preserve">see </w:t>
      </w:r>
      <w:r w:rsidRPr="00E40A77">
        <w:rPr>
          <w:i/>
          <w:lang w:val="en-GB" w:eastAsia="fr-FR"/>
        </w:rPr>
        <w:t xml:space="preserve">Association </w:t>
      </w:r>
      <w:r w:rsidRPr="00E40A77" w:rsidR="003C4153">
        <w:rPr>
          <w:i/>
          <w:lang w:val="en-GB" w:eastAsia="fr-FR"/>
        </w:rPr>
        <w:t>“</w:t>
      </w:r>
      <w:r w:rsidRPr="00E40A77">
        <w:rPr>
          <w:i/>
          <w:lang w:val="en-GB" w:eastAsia="fr-FR"/>
        </w:rPr>
        <w:t>21</w:t>
      </w:r>
      <w:r w:rsidRPr="00E40A77" w:rsidR="00BB633F">
        <w:rPr>
          <w:i/>
          <w:lang w:val="en-GB" w:eastAsia="fr-FR"/>
        </w:rPr>
        <w:t> </w:t>
      </w:r>
      <w:r w:rsidRPr="00E40A77" w:rsidR="00025903">
        <w:rPr>
          <w:i/>
          <w:lang w:val="en-GB" w:eastAsia="fr-FR"/>
        </w:rPr>
        <w:t>December</w:t>
      </w:r>
      <w:r w:rsidRPr="00E40A77">
        <w:rPr>
          <w:i/>
          <w:lang w:val="en-GB" w:eastAsia="fr-FR"/>
        </w:rPr>
        <w:t xml:space="preserve"> 1989</w:t>
      </w:r>
      <w:r w:rsidRPr="00E40A77" w:rsidR="003C4153">
        <w:rPr>
          <w:i/>
          <w:lang w:val="en-GB" w:eastAsia="fr-FR"/>
        </w:rPr>
        <w:t>” and Others</w:t>
      </w:r>
      <w:r w:rsidRPr="00991FAD" w:rsidR="00991FAD">
        <w:rPr>
          <w:lang w:val="en-GB" w:eastAsia="fr-FR"/>
        </w:rPr>
        <w:t>,</w:t>
      </w:r>
      <w:r w:rsidRPr="00E40A77">
        <w:rPr>
          <w:i/>
          <w:lang w:val="en-GB" w:eastAsia="fr-FR"/>
        </w:rPr>
        <w:t xml:space="preserve"> </w:t>
      </w:r>
      <w:r w:rsidRPr="00E40A77" w:rsidR="003C4153">
        <w:rPr>
          <w:lang w:val="en-GB" w:eastAsia="fr-FR"/>
        </w:rPr>
        <w:t>cited above</w:t>
      </w:r>
      <w:r w:rsidRPr="00E40A77">
        <w:rPr>
          <w:lang w:val="en-GB" w:eastAsia="fr-FR"/>
        </w:rPr>
        <w:t xml:space="preserve">, §§ 119 </w:t>
      </w:r>
      <w:r w:rsidRPr="00E40A77" w:rsidR="003C4153">
        <w:rPr>
          <w:lang w:val="en-GB" w:eastAsia="fr-FR"/>
        </w:rPr>
        <w:t xml:space="preserve">and </w:t>
      </w:r>
      <w:r w:rsidRPr="00E40A77">
        <w:rPr>
          <w:lang w:val="en-GB" w:eastAsia="fr-FR"/>
        </w:rPr>
        <w:t>136).</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234</w:t>
      </w:r>
      <w:r w:rsidRPr="00E40A77">
        <w:rPr>
          <w:lang w:val="en-GB" w:eastAsia="fr-FR"/>
        </w:rPr>
        <w:fldChar w:fldCharType="end"/>
      </w:r>
      <w:r w:rsidRPr="00E40A77">
        <w:rPr>
          <w:lang w:val="en-GB" w:eastAsia="fr-FR"/>
        </w:rPr>
        <w:t>.  </w:t>
      </w:r>
      <w:r w:rsidRPr="00E40A77" w:rsidR="00A86641">
        <w:rPr>
          <w:lang w:val="en-GB" w:eastAsia="fr-FR"/>
        </w:rPr>
        <w:t xml:space="preserve">The Contracting </w:t>
      </w:r>
      <w:r w:rsidRPr="00E40A77" w:rsidR="00670367">
        <w:rPr>
          <w:lang w:val="en-GB" w:eastAsia="fr-FR"/>
        </w:rPr>
        <w:t>Parties</w:t>
      </w:r>
      <w:r w:rsidRPr="00E40A77" w:rsidR="0086465E">
        <w:rPr>
          <w:lang w:val="en-GB" w:eastAsia="fr-FR"/>
        </w:rPr>
        <w:t>’</w:t>
      </w:r>
      <w:r w:rsidRPr="00E40A77" w:rsidR="00670367">
        <w:rPr>
          <w:lang w:val="en-GB" w:eastAsia="fr-FR"/>
        </w:rPr>
        <w:t xml:space="preserve"> </w:t>
      </w:r>
      <w:r w:rsidRPr="00E40A77" w:rsidR="00A86641">
        <w:rPr>
          <w:lang w:val="en-GB" w:eastAsia="fr-FR"/>
        </w:rPr>
        <w:t xml:space="preserve">obligation under Articles 2 and 3 of the Convention to conduct an investigation capable of leading to the identification and punishment of those responsible in cases of assault </w:t>
      </w:r>
      <w:r w:rsidRPr="00E40A77" w:rsidR="006D5FCF">
        <w:rPr>
          <w:lang w:val="en-GB" w:eastAsia="fr-FR"/>
        </w:rPr>
        <w:t xml:space="preserve">could </w:t>
      </w:r>
      <w:r w:rsidRPr="00E40A77" w:rsidR="00A86641">
        <w:rPr>
          <w:lang w:val="en-GB" w:eastAsia="fr-FR"/>
        </w:rPr>
        <w:t>be rendered illusory if, in respect of complaints under those Articles, an applicant w</w:t>
      </w:r>
      <w:r w:rsidRPr="00E40A77" w:rsidR="006D5FCF">
        <w:rPr>
          <w:lang w:val="en-GB" w:eastAsia="fr-FR"/>
        </w:rPr>
        <w:t xml:space="preserve">ere </w:t>
      </w:r>
      <w:r w:rsidRPr="00E40A77" w:rsidR="00A86641">
        <w:rPr>
          <w:lang w:val="en-GB" w:eastAsia="fr-FR"/>
        </w:rPr>
        <w:t xml:space="preserve">required to </w:t>
      </w:r>
      <w:r w:rsidRPr="00E40A77" w:rsidR="006D5FCF">
        <w:rPr>
          <w:lang w:val="en-GB" w:eastAsia="fr-FR"/>
        </w:rPr>
        <w:t xml:space="preserve">bring </w:t>
      </w:r>
      <w:r w:rsidRPr="00E40A77" w:rsidR="00A86641">
        <w:rPr>
          <w:lang w:val="en-GB" w:eastAsia="fr-FR"/>
        </w:rPr>
        <w:t xml:space="preserve">an action leading only to an award of damages </w:t>
      </w:r>
      <w:r w:rsidRPr="00E40A77">
        <w:rPr>
          <w:lang w:val="en-GB" w:eastAsia="fr-FR"/>
        </w:rPr>
        <w:t>(</w:t>
      </w:r>
      <w:r w:rsidRPr="00E40A77" w:rsidR="00831B43">
        <w:rPr>
          <w:lang w:val="en-GB" w:eastAsia="fr-FR"/>
        </w:rPr>
        <w:t xml:space="preserve">see </w:t>
      </w:r>
      <w:proofErr w:type="spellStart"/>
      <w:r w:rsidRPr="00E40A77" w:rsidR="00875F11">
        <w:rPr>
          <w:i/>
          <w:lang w:val="en-GB" w:eastAsia="fr-FR"/>
        </w:rPr>
        <w:t>Isayeva</w:t>
      </w:r>
      <w:proofErr w:type="spellEnd"/>
      <w:r w:rsidRPr="00E40A77" w:rsidR="00875F11">
        <w:rPr>
          <w:i/>
          <w:lang w:val="en-GB" w:eastAsia="fr-FR"/>
        </w:rPr>
        <w:t xml:space="preserve"> </w:t>
      </w:r>
      <w:r w:rsidRPr="00E40A77" w:rsidR="006104CB">
        <w:rPr>
          <w:i/>
          <w:lang w:val="en-GB" w:eastAsia="fr-FR"/>
        </w:rPr>
        <w:t>and Others v.</w:t>
      </w:r>
      <w:r w:rsidRPr="00E40A77" w:rsidR="00013C3E">
        <w:rPr>
          <w:i/>
          <w:lang w:val="en-GB" w:eastAsia="fr-FR"/>
        </w:rPr>
        <w:t xml:space="preserve"> Russia</w:t>
      </w:r>
      <w:r w:rsidRPr="00E40A77">
        <w:rPr>
          <w:lang w:val="en-GB" w:eastAsia="fr-FR"/>
        </w:rPr>
        <w:t>, n</w:t>
      </w:r>
      <w:r w:rsidRPr="00E40A77" w:rsidR="00875F11">
        <w:rPr>
          <w:lang w:val="en-GB" w:eastAsia="fr-FR"/>
        </w:rPr>
        <w:t>os.</w:t>
      </w:r>
      <w:r w:rsidRPr="00E40A77">
        <w:rPr>
          <w:lang w:val="en-GB" w:eastAsia="fr-FR"/>
        </w:rPr>
        <w:t xml:space="preserve"> 57947/00, 57948/00 </w:t>
      </w:r>
      <w:r w:rsidRPr="00E40A77" w:rsidR="00875F11">
        <w:rPr>
          <w:lang w:val="en-GB" w:eastAsia="fr-FR"/>
        </w:rPr>
        <w:t xml:space="preserve">and </w:t>
      </w:r>
      <w:r w:rsidRPr="00E40A77">
        <w:rPr>
          <w:lang w:val="en-GB" w:eastAsia="fr-FR"/>
        </w:rPr>
        <w:t xml:space="preserve">57949/00, § 149, 24 </w:t>
      </w:r>
      <w:r w:rsidRPr="00E40A77" w:rsidR="003270D5">
        <w:rPr>
          <w:lang w:val="en-GB" w:eastAsia="fr-FR"/>
        </w:rPr>
        <w:t>February</w:t>
      </w:r>
      <w:r w:rsidRPr="00E40A77">
        <w:rPr>
          <w:lang w:val="en-GB" w:eastAsia="fr-FR"/>
        </w:rPr>
        <w:t xml:space="preserve"> 2005).</w:t>
      </w:r>
    </w:p>
    <w:p w:rsidRPr="00E40A77" w:rsidR="008C32CB" w:rsidP="009A27B7" w:rsidRDefault="00DE3609">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235</w:t>
      </w:r>
      <w:r w:rsidRPr="00E40A77">
        <w:rPr>
          <w:lang w:val="en-GB" w:eastAsia="fr-FR"/>
        </w:rPr>
        <w:fldChar w:fldCharType="end"/>
      </w:r>
      <w:r w:rsidRPr="00E40A77">
        <w:rPr>
          <w:lang w:val="en-GB" w:eastAsia="fr-FR"/>
        </w:rPr>
        <w:t>.  </w:t>
      </w:r>
      <w:r w:rsidRPr="00E40A77" w:rsidR="00681BC6">
        <w:rPr>
          <w:lang w:val="en-GB" w:eastAsia="fr-FR"/>
        </w:rPr>
        <w:t>For</w:t>
      </w:r>
      <w:r w:rsidRPr="00E40A77" w:rsidR="00831B43">
        <w:rPr>
          <w:lang w:val="en-GB" w:eastAsia="fr-FR"/>
        </w:rPr>
        <w:t xml:space="preserve"> the reasons set out above</w:t>
      </w:r>
      <w:r w:rsidRPr="00E40A77" w:rsidR="008C32CB">
        <w:rPr>
          <w:lang w:val="en-GB" w:eastAsia="fr-FR"/>
        </w:rPr>
        <w:t xml:space="preserve">, </w:t>
      </w:r>
      <w:r w:rsidRPr="00E40A77" w:rsidR="00831B43">
        <w:rPr>
          <w:lang w:val="en-GB" w:eastAsia="fr-FR"/>
        </w:rPr>
        <w:t xml:space="preserve">the </w:t>
      </w:r>
      <w:r w:rsidRPr="00E40A77" w:rsidR="008C32CB">
        <w:rPr>
          <w:lang w:val="en-GB" w:eastAsia="fr-FR"/>
        </w:rPr>
        <w:t>Cour</w:t>
      </w:r>
      <w:r w:rsidRPr="00E40A77" w:rsidR="00681BC6">
        <w:rPr>
          <w:lang w:val="en-GB" w:eastAsia="fr-FR"/>
        </w:rPr>
        <w:t xml:space="preserve">t considers that the remedy put forward by the </w:t>
      </w:r>
      <w:r w:rsidRPr="00E40A77" w:rsidR="00025903">
        <w:rPr>
          <w:lang w:val="en-GB" w:eastAsia="fr-FR"/>
        </w:rPr>
        <w:t>Government</w:t>
      </w:r>
      <w:r w:rsidRPr="00E40A77" w:rsidR="008C32CB">
        <w:rPr>
          <w:lang w:val="en-GB" w:eastAsia="fr-FR"/>
        </w:rPr>
        <w:t xml:space="preserve"> </w:t>
      </w:r>
      <w:r w:rsidRPr="00E40A77" w:rsidR="00681BC6">
        <w:rPr>
          <w:lang w:val="en-GB" w:eastAsia="fr-FR"/>
        </w:rPr>
        <w:t xml:space="preserve">is not sufficient, in that it is not capable of providing redress for the </w:t>
      </w:r>
      <w:r w:rsidRPr="00E40A77" w:rsidR="008C32CB">
        <w:rPr>
          <w:lang w:val="en-GB" w:eastAsia="fr-FR"/>
        </w:rPr>
        <w:t xml:space="preserve">situation </w:t>
      </w:r>
      <w:r w:rsidRPr="00E40A77" w:rsidR="00681BC6">
        <w:rPr>
          <w:lang w:val="en-GB" w:eastAsia="fr-FR"/>
        </w:rPr>
        <w:t>complained of by the applicants</w:t>
      </w:r>
      <w:r w:rsidRPr="00E40A77" w:rsidR="008C32CB">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236</w:t>
      </w:r>
      <w:r w:rsidRPr="00E40A77">
        <w:rPr>
          <w:noProof/>
          <w:lang w:val="en-GB" w:eastAsia="fr-FR"/>
        </w:rPr>
        <w:fldChar w:fldCharType="end"/>
      </w:r>
      <w:r w:rsidRPr="00E40A77">
        <w:rPr>
          <w:lang w:val="en-GB" w:eastAsia="fr-FR"/>
        </w:rPr>
        <w:t>.  </w:t>
      </w:r>
      <w:r w:rsidRPr="00E40A77" w:rsidR="00831B43">
        <w:rPr>
          <w:lang w:val="en-GB" w:eastAsia="fr-FR"/>
        </w:rPr>
        <w:t>It follows that the preliminary objection is unfounded and must therefore be dismissed</w:t>
      </w:r>
      <w:r w:rsidRPr="00E40A77">
        <w:rPr>
          <w:lang w:val="en-GB" w:eastAsia="fr-FR"/>
        </w:rPr>
        <w:t>.</w:t>
      </w:r>
    </w:p>
    <w:p w:rsidRPr="00E40A77" w:rsidR="008C32CB" w:rsidP="009A27B7" w:rsidRDefault="00AB42D9">
      <w:pPr>
        <w:pStyle w:val="ECHRHeading2"/>
        <w:rPr>
          <w:lang w:val="en-GB" w:eastAsia="fr-FR"/>
        </w:rPr>
      </w:pPr>
      <w:r w:rsidRPr="00E40A77">
        <w:rPr>
          <w:lang w:val="en-GB" w:eastAsia="fr-FR"/>
        </w:rPr>
        <w:t>C.  </w:t>
      </w:r>
      <w:r w:rsidRPr="00E40A77" w:rsidR="00266F1B">
        <w:rPr>
          <w:lang w:val="en-GB" w:eastAsia="fr-FR"/>
        </w:rPr>
        <w:t xml:space="preserve">The allegation that Mr </w:t>
      </w:r>
      <w:proofErr w:type="spellStart"/>
      <w:r w:rsidRPr="00E40A77" w:rsidR="008C32CB">
        <w:rPr>
          <w:lang w:val="en-GB" w:eastAsia="fr-FR"/>
        </w:rPr>
        <w:t>Stoica</w:t>
      </w:r>
      <w:r w:rsidRPr="00E40A77" w:rsidR="0086465E">
        <w:rPr>
          <w:lang w:val="en-GB" w:eastAsia="fr-FR"/>
        </w:rPr>
        <w:t>’</w:t>
      </w:r>
      <w:r w:rsidRPr="00E40A77" w:rsidR="00266F1B">
        <w:rPr>
          <w:lang w:val="en-GB" w:eastAsia="fr-FR"/>
        </w:rPr>
        <w:t>s</w:t>
      </w:r>
      <w:proofErr w:type="spellEnd"/>
      <w:r w:rsidRPr="00E40A77" w:rsidR="00266F1B">
        <w:rPr>
          <w:lang w:val="en-GB" w:eastAsia="fr-FR"/>
        </w:rPr>
        <w:t xml:space="preserve"> complaint </w:t>
      </w:r>
      <w:r w:rsidRPr="00E40A77" w:rsidR="006D5FCF">
        <w:rPr>
          <w:lang w:val="en-GB" w:eastAsia="fr-FR"/>
        </w:rPr>
        <w:t xml:space="preserve">was </w:t>
      </w:r>
      <w:r w:rsidRPr="00E40A77" w:rsidR="00266F1B">
        <w:rPr>
          <w:lang w:val="en-GB" w:eastAsia="fr-FR"/>
        </w:rPr>
        <w:t>lodged out of time</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237</w:t>
      </w:r>
      <w:r w:rsidRPr="00E40A77">
        <w:rPr>
          <w:noProof/>
          <w:lang w:val="en-GB" w:eastAsia="fr-FR"/>
        </w:rPr>
        <w:fldChar w:fldCharType="end"/>
      </w:r>
      <w:r w:rsidRPr="00E40A77">
        <w:rPr>
          <w:lang w:val="en-GB" w:eastAsia="fr-FR"/>
        </w:rPr>
        <w:t>.  </w:t>
      </w:r>
      <w:r w:rsidRPr="00E40A77" w:rsidR="00974B72">
        <w:rPr>
          <w:lang w:val="en-GB" w:eastAsia="fr-FR"/>
        </w:rPr>
        <w:t xml:space="preserve">Without explicitly reiterating the preliminary objection that they had raised before the Chamber, the </w:t>
      </w:r>
      <w:r w:rsidRPr="00E40A77" w:rsidR="00025903">
        <w:rPr>
          <w:lang w:val="en-GB" w:eastAsia="fr-FR"/>
        </w:rPr>
        <w:t>Government</w:t>
      </w:r>
      <w:r w:rsidRPr="00E40A77">
        <w:rPr>
          <w:lang w:val="en-GB" w:eastAsia="fr-FR"/>
        </w:rPr>
        <w:t xml:space="preserve"> </w:t>
      </w:r>
      <w:r w:rsidRPr="00E40A77" w:rsidR="00974B72">
        <w:rPr>
          <w:lang w:val="en-GB" w:eastAsia="fr-FR"/>
        </w:rPr>
        <w:t>alleged, with regard to the complaint lodged u</w:t>
      </w:r>
      <w:r w:rsidRPr="00E40A77" w:rsidR="00603CA6">
        <w:rPr>
          <w:lang w:val="en-GB" w:eastAsia="fr-FR"/>
        </w:rPr>
        <w:t>nder A</w:t>
      </w:r>
      <w:r w:rsidRPr="00E40A77">
        <w:rPr>
          <w:lang w:val="en-GB" w:eastAsia="fr-FR"/>
        </w:rPr>
        <w:t>rticle</w:t>
      </w:r>
      <w:r w:rsidRPr="00E40A77" w:rsidR="00DD298C">
        <w:rPr>
          <w:lang w:val="en-GB" w:eastAsia="fr-FR"/>
        </w:rPr>
        <w:t xml:space="preserve"> </w:t>
      </w:r>
      <w:r w:rsidRPr="00E40A77">
        <w:rPr>
          <w:lang w:val="en-GB" w:eastAsia="fr-FR"/>
        </w:rPr>
        <w:t xml:space="preserve">3 </w:t>
      </w:r>
      <w:r w:rsidRPr="00E40A77" w:rsidR="00603CA6">
        <w:rPr>
          <w:lang w:val="en-GB" w:eastAsia="fr-FR"/>
        </w:rPr>
        <w:t xml:space="preserve">by </w:t>
      </w:r>
      <w:r w:rsidRPr="00E40A77">
        <w:rPr>
          <w:lang w:val="en-GB" w:eastAsia="fr-FR"/>
        </w:rPr>
        <w:t>M</w:t>
      </w:r>
      <w:r w:rsidRPr="00E40A77" w:rsidR="00603CA6">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 xml:space="preserve">, </w:t>
      </w:r>
      <w:r w:rsidRPr="00E40A77" w:rsidR="00974B72">
        <w:rPr>
          <w:lang w:val="en-GB" w:eastAsia="fr-FR"/>
        </w:rPr>
        <w:t>that he ought to have displayed diligence</w:t>
      </w:r>
      <w:r w:rsidRPr="00E40A77">
        <w:rPr>
          <w:lang w:val="en-GB" w:eastAsia="fr-FR"/>
        </w:rPr>
        <w:t xml:space="preserve">, </w:t>
      </w:r>
      <w:r w:rsidRPr="00E40A77" w:rsidR="00974B72">
        <w:rPr>
          <w:lang w:val="en-GB" w:eastAsia="fr-FR"/>
        </w:rPr>
        <w:t xml:space="preserve">firstly in submitting his criminal complaint to the domestic authorities, and </w:t>
      </w:r>
      <w:r w:rsidRPr="00E40A77">
        <w:rPr>
          <w:lang w:val="en-GB" w:eastAsia="fr-FR"/>
        </w:rPr>
        <w:t>second</w:t>
      </w:r>
      <w:r w:rsidRPr="00E40A77" w:rsidR="00974B72">
        <w:rPr>
          <w:lang w:val="en-GB" w:eastAsia="fr-FR"/>
        </w:rPr>
        <w:t xml:space="preserve">ly in introducing his application before the </w:t>
      </w:r>
      <w:r w:rsidRPr="00E40A77">
        <w:rPr>
          <w:lang w:val="en-GB" w:eastAsia="fr-FR"/>
        </w:rPr>
        <w:t>Cour</w:t>
      </w:r>
      <w:r w:rsidRPr="00E40A77" w:rsidR="00974B72">
        <w:rPr>
          <w:lang w:val="en-GB" w:eastAsia="fr-FR"/>
        </w:rPr>
        <w:t>t</w:t>
      </w:r>
      <w:r w:rsidRPr="00E40A77">
        <w:rPr>
          <w:lang w:val="en-GB" w:eastAsia="fr-FR"/>
        </w:rPr>
        <w:t>.</w:t>
      </w:r>
    </w:p>
    <w:p w:rsidRPr="00E40A77" w:rsidR="00096295" w:rsidP="009A27B7" w:rsidRDefault="008C32CB">
      <w:pPr>
        <w:pStyle w:val="ECHRHeading3"/>
        <w:rPr>
          <w:lang w:val="en-GB" w:eastAsia="fr-FR"/>
        </w:rPr>
      </w:pPr>
      <w:r w:rsidRPr="00E40A77">
        <w:rPr>
          <w:lang w:val="en-GB" w:eastAsia="fr-FR"/>
        </w:rPr>
        <w:t>1.</w:t>
      </w:r>
      <w:r w:rsidRPr="00E40A77" w:rsidR="00AB42D9">
        <w:rPr>
          <w:lang w:val="en-GB" w:eastAsia="fr-FR"/>
        </w:rPr>
        <w:t>  </w:t>
      </w:r>
      <w:r w:rsidRPr="00E40A77" w:rsidR="00266F1B">
        <w:rPr>
          <w:lang w:val="en-GB" w:eastAsia="fr-FR"/>
        </w:rPr>
        <w:t>The Chamber judgment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238</w:t>
      </w:r>
      <w:r w:rsidRPr="00E40A77">
        <w:rPr>
          <w:noProof/>
          <w:lang w:val="en-GB" w:eastAsia="fr-FR"/>
        </w:rPr>
        <w:fldChar w:fldCharType="end"/>
      </w:r>
      <w:r w:rsidRPr="00E40A77">
        <w:rPr>
          <w:lang w:val="en-GB" w:eastAsia="fr-FR"/>
        </w:rPr>
        <w:t>.  </w:t>
      </w:r>
      <w:r w:rsidRPr="00E40A77" w:rsidR="00974B72">
        <w:rPr>
          <w:lang w:val="en-GB" w:eastAsia="fr-FR"/>
        </w:rPr>
        <w:t>The C</w:t>
      </w:r>
      <w:r w:rsidRPr="00E40A77">
        <w:rPr>
          <w:lang w:val="en-GB" w:eastAsia="fr-FR"/>
        </w:rPr>
        <w:t>hamb</w:t>
      </w:r>
      <w:r w:rsidRPr="00E40A77" w:rsidR="00974B72">
        <w:rPr>
          <w:lang w:val="en-GB" w:eastAsia="fr-FR"/>
        </w:rPr>
        <w:t>e</w:t>
      </w:r>
      <w:r w:rsidRPr="00E40A77">
        <w:rPr>
          <w:lang w:val="en-GB" w:eastAsia="fr-FR"/>
        </w:rPr>
        <w:t xml:space="preserve">r </w:t>
      </w:r>
      <w:r w:rsidRPr="00E40A77" w:rsidR="004F651D">
        <w:rPr>
          <w:lang w:val="en-GB" w:eastAsia="fr-FR"/>
        </w:rPr>
        <w:t xml:space="preserve">considered that </w:t>
      </w:r>
      <w:r w:rsidRPr="00E40A77" w:rsidR="00C95E2B">
        <w:rPr>
          <w:lang w:val="en-GB" w:eastAsia="fr-FR"/>
        </w:rPr>
        <w:t xml:space="preserve">this second objection </w:t>
      </w:r>
      <w:r w:rsidRPr="00E40A77">
        <w:rPr>
          <w:lang w:val="en-GB" w:eastAsia="fr-FR"/>
        </w:rPr>
        <w:t xml:space="preserve">– </w:t>
      </w:r>
      <w:r w:rsidRPr="00E40A77" w:rsidR="00C95E2B">
        <w:rPr>
          <w:lang w:val="en-GB" w:eastAsia="fr-FR"/>
        </w:rPr>
        <w:t xml:space="preserve">alleging that </w:t>
      </w:r>
      <w:r w:rsidRPr="00E40A77">
        <w:rPr>
          <w:lang w:val="en-GB" w:eastAsia="fr-FR"/>
        </w:rPr>
        <w:t>M</w:t>
      </w:r>
      <w:r w:rsidRPr="00E40A77" w:rsidR="00F95046">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 xml:space="preserve"> </w:t>
      </w:r>
      <w:r w:rsidRPr="00E40A77" w:rsidR="00C95E2B">
        <w:rPr>
          <w:lang w:val="en-GB" w:eastAsia="fr-FR"/>
        </w:rPr>
        <w:t xml:space="preserve">had </w:t>
      </w:r>
      <w:r w:rsidRPr="00E40A77" w:rsidR="00F34E76">
        <w:rPr>
          <w:lang w:val="en-GB" w:eastAsia="fr-FR"/>
        </w:rPr>
        <w:t xml:space="preserve">lodged </w:t>
      </w:r>
      <w:r w:rsidRPr="00E40A77" w:rsidR="00C95E2B">
        <w:rPr>
          <w:lang w:val="en-GB" w:eastAsia="fr-FR"/>
        </w:rPr>
        <w:t xml:space="preserve">his criminal complaint with the relevant authorities out of time </w:t>
      </w:r>
      <w:r w:rsidRPr="00E40A77">
        <w:rPr>
          <w:lang w:val="en-GB" w:eastAsia="fr-FR"/>
        </w:rPr>
        <w:t xml:space="preserve">– </w:t>
      </w:r>
      <w:r w:rsidRPr="00E40A77" w:rsidR="00C95E2B">
        <w:rPr>
          <w:lang w:val="en-GB" w:eastAsia="fr-FR"/>
        </w:rPr>
        <w:t xml:space="preserve">should be joined to the </w:t>
      </w:r>
      <w:r w:rsidRPr="00E40A77">
        <w:rPr>
          <w:lang w:val="en-GB" w:eastAsia="fr-FR"/>
        </w:rPr>
        <w:t>exam</w:t>
      </w:r>
      <w:r w:rsidRPr="00E40A77" w:rsidR="00C95E2B">
        <w:rPr>
          <w:lang w:val="en-GB" w:eastAsia="fr-FR"/>
        </w:rPr>
        <w:t xml:space="preserve">ination of the merits of the complaint </w:t>
      </w:r>
      <w:r w:rsidRPr="00E40A77" w:rsidR="00A6106B">
        <w:rPr>
          <w:lang w:val="en-GB" w:eastAsia="fr-FR"/>
        </w:rPr>
        <w:t xml:space="preserve">alleging a </w:t>
      </w:r>
      <w:r w:rsidRPr="00E40A77">
        <w:rPr>
          <w:lang w:val="en-GB" w:eastAsia="fr-FR"/>
        </w:rPr>
        <w:t xml:space="preserve">violation </w:t>
      </w:r>
      <w:r w:rsidRPr="00E40A77" w:rsidR="00A6106B">
        <w:rPr>
          <w:lang w:val="en-GB" w:eastAsia="fr-FR"/>
        </w:rPr>
        <w:t xml:space="preserve">of the </w:t>
      </w:r>
      <w:r w:rsidRPr="00E40A77" w:rsidR="0079267B">
        <w:rPr>
          <w:lang w:val="en-GB" w:eastAsia="fr-FR"/>
        </w:rPr>
        <w:t>procedural aspect of Article 3</w:t>
      </w:r>
      <w:r w:rsidRPr="00E40A77" w:rsidR="00974B72">
        <w:rPr>
          <w:lang w:val="en-GB" w:eastAsia="fr-FR"/>
        </w:rPr>
        <w:t xml:space="preserve"> </w:t>
      </w:r>
      <w:r w:rsidRPr="00E40A77" w:rsidR="00025903">
        <w:rPr>
          <w:lang w:val="en-GB" w:eastAsia="fr-FR"/>
        </w:rPr>
        <w:t>of the Convention</w:t>
      </w:r>
      <w:r w:rsidRPr="00E40A77" w:rsidR="00A6106B">
        <w:rPr>
          <w:lang w:val="en-GB" w:eastAsia="fr-FR"/>
        </w:rPr>
        <w:t>,</w:t>
      </w:r>
      <w:r w:rsidRPr="00E40A77">
        <w:rPr>
          <w:lang w:val="en-GB" w:eastAsia="fr-FR"/>
        </w:rPr>
        <w:t xml:space="preserve"> </w:t>
      </w:r>
      <w:r w:rsidRPr="00E40A77" w:rsidR="00974B72">
        <w:rPr>
          <w:lang w:val="en-GB" w:eastAsia="fr-FR"/>
        </w:rPr>
        <w:t xml:space="preserve">and </w:t>
      </w:r>
      <w:r w:rsidRPr="00E40A77">
        <w:rPr>
          <w:lang w:val="en-GB" w:eastAsia="fr-FR"/>
        </w:rPr>
        <w:t>d</w:t>
      </w:r>
      <w:r w:rsidRPr="00E40A77" w:rsidR="004F651D">
        <w:rPr>
          <w:lang w:val="en-GB" w:eastAsia="fr-FR"/>
        </w:rPr>
        <w:t>e</w:t>
      </w:r>
      <w:r w:rsidRPr="00E40A77">
        <w:rPr>
          <w:lang w:val="en-GB" w:eastAsia="fr-FR"/>
        </w:rPr>
        <w:t>clar</w:t>
      </w:r>
      <w:r w:rsidRPr="00E40A77" w:rsidR="004F651D">
        <w:rPr>
          <w:lang w:val="en-GB" w:eastAsia="fr-FR"/>
        </w:rPr>
        <w:t>ed th</w:t>
      </w:r>
      <w:r w:rsidRPr="00E40A77" w:rsidR="007B36FC">
        <w:rPr>
          <w:lang w:val="en-GB" w:eastAsia="fr-FR"/>
        </w:rPr>
        <w:t>e</w:t>
      </w:r>
      <w:r w:rsidRPr="00E40A77" w:rsidR="004F651D">
        <w:rPr>
          <w:lang w:val="en-GB" w:eastAsia="fr-FR"/>
        </w:rPr>
        <w:t xml:space="preserve"> complaint admissible</w:t>
      </w:r>
      <w:r w:rsidRPr="00E40A77">
        <w:rPr>
          <w:lang w:val="en-GB" w:eastAsia="fr-FR"/>
        </w:rPr>
        <w:t>.</w:t>
      </w:r>
    </w:p>
    <w:p w:rsidRPr="00E40A77" w:rsidR="00096295" w:rsidP="009D1293" w:rsidRDefault="00AB42D9">
      <w:pPr>
        <w:pStyle w:val="ECHRHeading3"/>
        <w:rPr>
          <w:lang w:val="en-GB" w:eastAsia="fr-FR"/>
        </w:rPr>
      </w:pPr>
      <w:r w:rsidRPr="00E40A77">
        <w:rPr>
          <w:lang w:val="en-GB" w:eastAsia="fr-FR"/>
        </w:rPr>
        <w:t>2.  </w:t>
      </w:r>
      <w:r w:rsidRPr="00E40A77" w:rsidR="008C32CB">
        <w:rPr>
          <w:lang w:val="en-GB" w:eastAsia="fr-FR"/>
        </w:rPr>
        <w:t>Th</w:t>
      </w:r>
      <w:r w:rsidRPr="00E40A77" w:rsidR="00655C0F">
        <w:rPr>
          <w:lang w:val="en-GB" w:eastAsia="fr-FR"/>
        </w:rPr>
        <w:t xml:space="preserve">e </w:t>
      </w:r>
      <w:r w:rsidRPr="00E40A77" w:rsidR="00025903">
        <w:rPr>
          <w:lang w:val="en-GB" w:eastAsia="fr-FR"/>
        </w:rPr>
        <w:t>Government</w:t>
      </w:r>
      <w:r w:rsidRPr="00E40A77" w:rsidR="0086465E">
        <w:rPr>
          <w:lang w:val="en-GB" w:eastAsia="fr-FR"/>
        </w:rPr>
        <w:t>’</w:t>
      </w:r>
      <w:r w:rsidRPr="00E40A77" w:rsidR="00655C0F">
        <w:rPr>
          <w:lang w:val="en-GB" w:eastAsia="fr-FR"/>
        </w:rPr>
        <w:t>s submissions</w:t>
      </w:r>
    </w:p>
    <w:p w:rsidRPr="00E40A77" w:rsidR="008C32CB" w:rsidP="009D1293" w:rsidRDefault="008C32CB">
      <w:pPr>
        <w:pStyle w:val="ECHRPara"/>
        <w:keepNext/>
        <w:keepLines/>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239</w:t>
      </w:r>
      <w:r w:rsidRPr="00E40A77">
        <w:rPr>
          <w:noProof/>
          <w:lang w:val="en-GB" w:eastAsia="fr-FR"/>
        </w:rPr>
        <w:fldChar w:fldCharType="end"/>
      </w:r>
      <w:r w:rsidRPr="00E40A77">
        <w:rPr>
          <w:lang w:val="en-GB" w:eastAsia="fr-FR"/>
        </w:rPr>
        <w:t>.  </w:t>
      </w:r>
      <w:r w:rsidRPr="00E40A77" w:rsidR="00C95E2B">
        <w:rPr>
          <w:lang w:val="en-GB" w:eastAsia="fr-FR"/>
        </w:rPr>
        <w:t xml:space="preserve">The </w:t>
      </w:r>
      <w:r w:rsidRPr="00E40A77" w:rsidR="00025903">
        <w:rPr>
          <w:lang w:val="en-GB" w:eastAsia="fr-FR"/>
        </w:rPr>
        <w:t>Government</w:t>
      </w:r>
      <w:r w:rsidRPr="00E40A77">
        <w:rPr>
          <w:lang w:val="en-GB" w:eastAsia="fr-FR"/>
        </w:rPr>
        <w:t xml:space="preserve"> indi</w:t>
      </w:r>
      <w:r w:rsidRPr="00E40A77" w:rsidR="00C95E2B">
        <w:rPr>
          <w:lang w:val="en-GB" w:eastAsia="fr-FR"/>
        </w:rPr>
        <w:t>cated that the criminal investigation into the v</w:t>
      </w:r>
      <w:r w:rsidRPr="00E40A77">
        <w:rPr>
          <w:lang w:val="en-GB" w:eastAsia="fr-FR"/>
        </w:rPr>
        <w:t>iolen</w:t>
      </w:r>
      <w:r w:rsidRPr="00E40A77" w:rsidR="00A6106B">
        <w:rPr>
          <w:lang w:val="en-GB" w:eastAsia="fr-FR"/>
        </w:rPr>
        <w:t xml:space="preserve">t </w:t>
      </w:r>
      <w:r w:rsidRPr="00E40A77" w:rsidR="00C95E2B">
        <w:rPr>
          <w:lang w:val="en-GB" w:eastAsia="fr-FR"/>
        </w:rPr>
        <w:t xml:space="preserve">acts committed on </w:t>
      </w:r>
      <w:r w:rsidRPr="00E40A77">
        <w:rPr>
          <w:lang w:val="en-GB" w:eastAsia="fr-FR"/>
        </w:rPr>
        <w:t xml:space="preserve">13 </w:t>
      </w:r>
      <w:r w:rsidRPr="00E40A77" w:rsidR="00655C0F">
        <w:rPr>
          <w:lang w:val="en-GB" w:eastAsia="fr-FR"/>
        </w:rPr>
        <w:t xml:space="preserve">and </w:t>
      </w:r>
      <w:r w:rsidRPr="00E40A77">
        <w:rPr>
          <w:lang w:val="en-GB" w:eastAsia="fr-FR"/>
        </w:rPr>
        <w:t xml:space="preserve">14 </w:t>
      </w:r>
      <w:r w:rsidRPr="00E40A77" w:rsidR="00025903">
        <w:rPr>
          <w:lang w:val="en-GB" w:eastAsia="fr-FR"/>
        </w:rPr>
        <w:t>June</w:t>
      </w:r>
      <w:r w:rsidRPr="00E40A77">
        <w:rPr>
          <w:lang w:val="en-GB" w:eastAsia="fr-FR"/>
        </w:rPr>
        <w:t xml:space="preserve"> 1990 </w:t>
      </w:r>
      <w:r w:rsidRPr="00E40A77" w:rsidR="00C95E2B">
        <w:rPr>
          <w:lang w:val="en-GB" w:eastAsia="fr-FR"/>
        </w:rPr>
        <w:t xml:space="preserve">had been opened in </w:t>
      </w:r>
      <w:r w:rsidRPr="00E40A77">
        <w:rPr>
          <w:lang w:val="en-GB" w:eastAsia="fr-FR"/>
        </w:rPr>
        <w:t xml:space="preserve">1990 </w:t>
      </w:r>
      <w:r w:rsidRPr="00E40A77" w:rsidR="00C95E2B">
        <w:rPr>
          <w:lang w:val="en-GB" w:eastAsia="fr-FR"/>
        </w:rPr>
        <w:t xml:space="preserve">and observed that, in spite of the opening of this investigation and the difficulties encountered by the authorities in identifying all the </w:t>
      </w:r>
      <w:r w:rsidRPr="00E40A77">
        <w:rPr>
          <w:lang w:val="en-GB" w:eastAsia="fr-FR"/>
        </w:rPr>
        <w:t xml:space="preserve">victims, </w:t>
      </w:r>
      <w:r w:rsidRPr="00E40A77" w:rsidR="00C95E2B">
        <w:rPr>
          <w:lang w:val="en-GB" w:eastAsia="fr-FR"/>
        </w:rPr>
        <w:t xml:space="preserve">the applicant did not join the proceedings until </w:t>
      </w:r>
      <w:r w:rsidRPr="00E40A77" w:rsidR="00CC43BA">
        <w:rPr>
          <w:lang w:val="en-GB" w:eastAsia="fr-FR"/>
        </w:rPr>
        <w:t>2001.</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240</w:t>
      </w:r>
      <w:r w:rsidRPr="00E40A77">
        <w:rPr>
          <w:noProof/>
          <w:lang w:val="en-GB" w:eastAsia="fr-FR"/>
        </w:rPr>
        <w:fldChar w:fldCharType="end"/>
      </w:r>
      <w:r w:rsidRPr="00E40A77">
        <w:rPr>
          <w:lang w:val="en-GB" w:eastAsia="fr-FR"/>
        </w:rPr>
        <w:t>.  </w:t>
      </w:r>
      <w:r w:rsidRPr="00E40A77" w:rsidR="0042461F">
        <w:rPr>
          <w:lang w:val="en-GB" w:eastAsia="fr-FR"/>
        </w:rPr>
        <w:t xml:space="preserve">In this regard, the </w:t>
      </w:r>
      <w:r w:rsidRPr="00E40A77" w:rsidR="00025903">
        <w:rPr>
          <w:lang w:val="en-GB" w:eastAsia="fr-FR"/>
        </w:rPr>
        <w:t>Government</w:t>
      </w:r>
      <w:r w:rsidRPr="00E40A77">
        <w:rPr>
          <w:lang w:val="en-GB" w:eastAsia="fr-FR"/>
        </w:rPr>
        <w:t xml:space="preserve"> </w:t>
      </w:r>
      <w:r w:rsidRPr="00E40A77" w:rsidR="0042461F">
        <w:rPr>
          <w:lang w:val="en-GB" w:eastAsia="fr-FR"/>
        </w:rPr>
        <w:t xml:space="preserve">considered that </w:t>
      </w:r>
      <w:r w:rsidRPr="00E40A77" w:rsidR="00461CB7">
        <w:rPr>
          <w:lang w:val="en-GB" w:eastAsia="fr-FR"/>
        </w:rPr>
        <w:t xml:space="preserve">it was unacceptable for a presumed victim to </w:t>
      </w:r>
      <w:r w:rsidRPr="00E40A77" w:rsidR="00F34E76">
        <w:rPr>
          <w:lang w:val="en-GB" w:eastAsia="fr-FR"/>
        </w:rPr>
        <w:t xml:space="preserve">benefit </w:t>
      </w:r>
      <w:r w:rsidRPr="00E40A77" w:rsidR="00461CB7">
        <w:rPr>
          <w:lang w:val="en-GB" w:eastAsia="fr-FR"/>
        </w:rPr>
        <w:t>from steps taken by other persons to obtain the opening of an investigation without calling into question the fundamental principle of the Convention mechanism, namely exhaustion of domestic remedies, focused on the individual dimension of the right of</w:t>
      </w:r>
      <w:r w:rsidRPr="00E40A77" w:rsidR="0086376F">
        <w:rPr>
          <w:lang w:val="en-GB" w:eastAsia="fr-FR"/>
        </w:rPr>
        <w:t xml:space="preserve"> </w:t>
      </w:r>
      <w:r w:rsidRPr="00E40A77" w:rsidR="002D67A9">
        <w:rPr>
          <w:lang w:val="en-GB" w:eastAsia="fr-FR"/>
        </w:rPr>
        <w:t>petition</w:t>
      </w:r>
      <w:r w:rsidRPr="00E40A77" w:rsidR="00461CB7">
        <w:rPr>
          <w:lang w:val="en-GB" w:eastAsia="fr-FR"/>
        </w:rPr>
        <w:t>.</w:t>
      </w:r>
    </w:p>
    <w:p w:rsidRPr="00E40A77" w:rsidR="008C32CB" w:rsidP="009A27B7" w:rsidRDefault="008C32CB">
      <w:pPr>
        <w:pStyle w:val="ECHRPara"/>
        <w:rPr>
          <w:lang w:val="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241</w:t>
      </w:r>
      <w:r w:rsidRPr="00E40A77">
        <w:rPr>
          <w:noProof/>
          <w:lang w:val="en-GB" w:eastAsia="fr-FR"/>
        </w:rPr>
        <w:fldChar w:fldCharType="end"/>
      </w:r>
      <w:r w:rsidRPr="00E40A77">
        <w:rPr>
          <w:lang w:val="en-GB" w:eastAsia="fr-FR"/>
        </w:rPr>
        <w:t>.  </w:t>
      </w:r>
      <w:r w:rsidRPr="00E40A77" w:rsidR="00F95046">
        <w:rPr>
          <w:lang w:val="en-GB" w:eastAsia="fr-FR"/>
        </w:rPr>
        <w:t xml:space="preserve">Referring to the cases of </w:t>
      </w:r>
      <w:proofErr w:type="spellStart"/>
      <w:r w:rsidRPr="00E40A77">
        <w:rPr>
          <w:i/>
          <w:iCs/>
          <w:lang w:val="en-GB" w:eastAsia="fr-FR"/>
        </w:rPr>
        <w:t>Toma</w:t>
      </w:r>
      <w:proofErr w:type="spellEnd"/>
      <w:r w:rsidRPr="00E40A77">
        <w:rPr>
          <w:i/>
          <w:iCs/>
          <w:lang w:val="en-GB" w:eastAsia="fr-FR"/>
        </w:rPr>
        <w:t xml:space="preserve"> </w:t>
      </w:r>
      <w:r w:rsidRPr="00E40A77" w:rsidR="00266F1B">
        <w:rPr>
          <w:i/>
          <w:iCs/>
          <w:lang w:val="en-GB" w:eastAsia="fr-FR"/>
        </w:rPr>
        <w:t>v</w:t>
      </w:r>
      <w:r w:rsidRPr="00E40A77">
        <w:rPr>
          <w:i/>
          <w:iCs/>
          <w:lang w:val="en-GB" w:eastAsia="fr-FR"/>
        </w:rPr>
        <w:t xml:space="preserve">. </w:t>
      </w:r>
      <w:r w:rsidRPr="00E40A77" w:rsidR="00013C3E">
        <w:rPr>
          <w:i/>
          <w:iCs/>
          <w:lang w:val="en-GB" w:eastAsia="fr-FR"/>
        </w:rPr>
        <w:t>Romania</w:t>
      </w:r>
      <w:r w:rsidRPr="00E40A77">
        <w:rPr>
          <w:lang w:val="en-GB" w:eastAsia="fr-FR"/>
        </w:rPr>
        <w:t xml:space="preserve"> (</w:t>
      </w:r>
      <w:r w:rsidRPr="00E40A77" w:rsidR="00DD298C">
        <w:rPr>
          <w:lang w:val="en-GB" w:eastAsia="fr-FR"/>
        </w:rPr>
        <w:t>(</w:t>
      </w:r>
      <w:proofErr w:type="spellStart"/>
      <w:r w:rsidRPr="00E40A77" w:rsidR="00DD298C">
        <w:rPr>
          <w:lang w:val="en-GB" w:eastAsia="fr-FR"/>
        </w:rPr>
        <w:t>dec.</w:t>
      </w:r>
      <w:proofErr w:type="spellEnd"/>
      <w:r w:rsidRPr="00E40A77" w:rsidR="00DD298C">
        <w:rPr>
          <w:lang w:val="en-GB" w:eastAsia="fr-FR"/>
        </w:rPr>
        <w:t xml:space="preserve">), </w:t>
      </w:r>
      <w:r w:rsidRPr="00E40A77">
        <w:rPr>
          <w:lang w:val="en-GB" w:eastAsia="fr-FR"/>
        </w:rPr>
        <w:t>n</w:t>
      </w:r>
      <w:r w:rsidRPr="00E40A77" w:rsidR="00266F1B">
        <w:rPr>
          <w:lang w:val="en-GB" w:eastAsia="fr-FR"/>
        </w:rPr>
        <w:t>o.</w:t>
      </w:r>
      <w:r w:rsidRPr="00E40A77" w:rsidR="00DD298C">
        <w:rPr>
          <w:lang w:val="en-GB" w:eastAsia="fr-FR"/>
        </w:rPr>
        <w:t xml:space="preserve"> </w:t>
      </w:r>
      <w:r w:rsidRPr="00E40A77">
        <w:rPr>
          <w:lang w:val="en-GB" w:eastAsia="fr-FR"/>
        </w:rPr>
        <w:t xml:space="preserve">34403/05, 18 </w:t>
      </w:r>
      <w:r w:rsidRPr="00E40A77" w:rsidR="00025903">
        <w:rPr>
          <w:lang w:val="en-GB" w:eastAsia="fr-FR"/>
        </w:rPr>
        <w:t>September</w:t>
      </w:r>
      <w:r w:rsidRPr="00E40A77">
        <w:rPr>
          <w:lang w:val="en-GB" w:eastAsia="fr-FR"/>
        </w:rPr>
        <w:t xml:space="preserve"> 2012) </w:t>
      </w:r>
      <w:r w:rsidRPr="00E40A77" w:rsidR="00266F1B">
        <w:rPr>
          <w:lang w:val="en-GB" w:eastAsia="fr-FR"/>
        </w:rPr>
        <w:t xml:space="preserve">and </w:t>
      </w:r>
      <w:proofErr w:type="spellStart"/>
      <w:r w:rsidRPr="00E40A77">
        <w:rPr>
          <w:i/>
          <w:lang w:val="en-GB"/>
        </w:rPr>
        <w:t>Petyo</w:t>
      </w:r>
      <w:proofErr w:type="spellEnd"/>
      <w:r w:rsidRPr="00E40A77">
        <w:rPr>
          <w:i/>
          <w:lang w:val="en-GB"/>
        </w:rPr>
        <w:t xml:space="preserve"> Popov </w:t>
      </w:r>
      <w:r w:rsidRPr="00E40A77" w:rsidR="00266F1B">
        <w:rPr>
          <w:i/>
          <w:lang w:val="en-GB"/>
        </w:rPr>
        <w:t>v</w:t>
      </w:r>
      <w:r w:rsidRPr="00E40A77">
        <w:rPr>
          <w:i/>
          <w:lang w:val="en-GB"/>
        </w:rPr>
        <w:t>.</w:t>
      </w:r>
      <w:r w:rsidRPr="00E40A77" w:rsidR="00DD298C">
        <w:rPr>
          <w:i/>
          <w:lang w:val="en-GB"/>
        </w:rPr>
        <w:t xml:space="preserve"> </w:t>
      </w:r>
      <w:r w:rsidRPr="00E40A77" w:rsidR="00266F1B">
        <w:rPr>
          <w:i/>
          <w:lang w:val="en-GB"/>
        </w:rPr>
        <w:t>Bulgaria</w:t>
      </w:r>
      <w:r w:rsidRPr="00E40A77">
        <w:rPr>
          <w:lang w:val="en-GB"/>
        </w:rPr>
        <w:t xml:space="preserve"> (n</w:t>
      </w:r>
      <w:r w:rsidRPr="00E40A77" w:rsidR="00266F1B">
        <w:rPr>
          <w:lang w:val="en-GB"/>
        </w:rPr>
        <w:t>o.</w:t>
      </w:r>
      <w:r w:rsidRPr="00E40A77" w:rsidR="00DD298C">
        <w:rPr>
          <w:lang w:val="en-GB"/>
        </w:rPr>
        <w:t xml:space="preserve"> </w:t>
      </w:r>
      <w:r w:rsidRPr="00E40A77">
        <w:rPr>
          <w:lang w:val="en-GB"/>
        </w:rPr>
        <w:t xml:space="preserve">75022/01, 22 </w:t>
      </w:r>
      <w:r w:rsidRPr="00E40A77" w:rsidR="00025903">
        <w:rPr>
          <w:lang w:val="en-GB"/>
        </w:rPr>
        <w:t>January</w:t>
      </w:r>
      <w:r w:rsidRPr="00E40A77">
        <w:rPr>
          <w:lang w:val="en-GB"/>
        </w:rPr>
        <w:t xml:space="preserve"> 2009), </w:t>
      </w:r>
      <w:r w:rsidRPr="00E40A77" w:rsidR="00F95046">
        <w:rPr>
          <w:lang w:val="en-GB"/>
        </w:rPr>
        <w:t xml:space="preserve">the </w:t>
      </w:r>
      <w:r w:rsidRPr="00E40A77" w:rsidR="00025903">
        <w:rPr>
          <w:lang w:val="en-GB" w:eastAsia="fr-FR"/>
        </w:rPr>
        <w:t>Government</w:t>
      </w:r>
      <w:r w:rsidRPr="00E40A77">
        <w:rPr>
          <w:lang w:val="en-GB" w:eastAsia="fr-FR"/>
        </w:rPr>
        <w:t xml:space="preserve"> </w:t>
      </w:r>
      <w:r w:rsidRPr="00E40A77" w:rsidR="00F95046">
        <w:rPr>
          <w:lang w:val="en-GB" w:eastAsia="fr-FR"/>
        </w:rPr>
        <w:t xml:space="preserve">pointed out that the </w:t>
      </w:r>
      <w:r w:rsidRPr="00E40A77">
        <w:rPr>
          <w:bCs/>
          <w:lang w:val="en-GB" w:eastAsia="fr-FR"/>
        </w:rPr>
        <w:t>Cour</w:t>
      </w:r>
      <w:r w:rsidRPr="00E40A77" w:rsidR="00F95046">
        <w:rPr>
          <w:bCs/>
          <w:lang w:val="en-GB" w:eastAsia="fr-FR"/>
        </w:rPr>
        <w:t>t</w:t>
      </w:r>
      <w:r w:rsidRPr="00E40A77">
        <w:rPr>
          <w:bCs/>
          <w:lang w:val="en-GB" w:eastAsia="fr-FR"/>
        </w:rPr>
        <w:t xml:space="preserve"> </w:t>
      </w:r>
      <w:r w:rsidRPr="00E40A77" w:rsidR="00890918">
        <w:rPr>
          <w:bCs/>
          <w:lang w:val="en-GB" w:eastAsia="fr-FR"/>
        </w:rPr>
        <w:t xml:space="preserve">had </w:t>
      </w:r>
      <w:r w:rsidRPr="00E40A77" w:rsidR="00461CB7">
        <w:rPr>
          <w:bCs/>
          <w:lang w:val="en-GB" w:eastAsia="fr-FR"/>
        </w:rPr>
        <w:t>criticised the conduct of applicants who had failed to bring their complaints concerning violations of Article 3 of the Convention before the domestic prosecuting authorities in due form</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242</w:t>
      </w:r>
      <w:r w:rsidRPr="00E40A77">
        <w:rPr>
          <w:noProof/>
          <w:lang w:val="en-GB" w:eastAsia="fr-FR"/>
        </w:rPr>
        <w:fldChar w:fldCharType="end"/>
      </w:r>
      <w:r w:rsidRPr="00E40A77">
        <w:rPr>
          <w:lang w:val="en-GB" w:eastAsia="fr-FR"/>
        </w:rPr>
        <w:t>.  </w:t>
      </w:r>
      <w:r w:rsidRPr="00E40A77" w:rsidR="00461CB7">
        <w:rPr>
          <w:lang w:val="en-GB" w:eastAsia="fr-FR"/>
        </w:rPr>
        <w:t>In so far as the applicant sought to justify his passivity by an alleged vulnerability</w:t>
      </w:r>
      <w:r w:rsidRPr="00E40A77">
        <w:rPr>
          <w:lang w:val="en-GB" w:eastAsia="fr-FR"/>
        </w:rPr>
        <w:t xml:space="preserve"> </w:t>
      </w:r>
      <w:r w:rsidRPr="00E40A77" w:rsidR="00461CB7">
        <w:rPr>
          <w:lang w:val="en-GB" w:eastAsia="fr-FR"/>
        </w:rPr>
        <w:t xml:space="preserve">which prevented him from </w:t>
      </w:r>
      <w:r w:rsidRPr="00E40A77" w:rsidR="00263FFF">
        <w:rPr>
          <w:lang w:val="en-GB" w:eastAsia="fr-FR"/>
        </w:rPr>
        <w:t xml:space="preserve">joining the investigation proceedings, </w:t>
      </w:r>
      <w:r w:rsidRPr="00E40A77" w:rsidR="00461CB7">
        <w:rPr>
          <w:lang w:val="en-GB" w:eastAsia="fr-FR"/>
        </w:rPr>
        <w:t xml:space="preserve">the </w:t>
      </w:r>
      <w:r w:rsidRPr="00E40A77" w:rsidR="00025903">
        <w:rPr>
          <w:lang w:val="en-GB" w:eastAsia="fr-FR"/>
        </w:rPr>
        <w:t>Government</w:t>
      </w:r>
      <w:r w:rsidRPr="00E40A77">
        <w:rPr>
          <w:lang w:val="en-GB" w:eastAsia="fr-FR"/>
        </w:rPr>
        <w:t xml:space="preserve"> </w:t>
      </w:r>
      <w:r w:rsidRPr="00E40A77" w:rsidR="00461CB7">
        <w:rPr>
          <w:lang w:val="en-GB" w:eastAsia="fr-FR"/>
        </w:rPr>
        <w:t xml:space="preserve">observed that the violence to which the applicant claimed to have been subjected in </w:t>
      </w:r>
      <w:r w:rsidRPr="00E40A77" w:rsidR="00025903">
        <w:rPr>
          <w:lang w:val="en-GB" w:eastAsia="fr-FR"/>
        </w:rPr>
        <w:t>June</w:t>
      </w:r>
      <w:r w:rsidRPr="00E40A77">
        <w:rPr>
          <w:lang w:val="en-GB" w:eastAsia="fr-FR"/>
        </w:rPr>
        <w:t xml:space="preserve"> 1990 </w:t>
      </w:r>
      <w:r w:rsidRPr="00E40A77" w:rsidR="00461CB7">
        <w:rPr>
          <w:lang w:val="en-GB" w:eastAsia="fr-FR"/>
        </w:rPr>
        <w:t xml:space="preserve">had required only three to five days of medical care, that he had not been hospitalised for </w:t>
      </w:r>
      <w:r w:rsidRPr="00E40A77" w:rsidR="00F34E76">
        <w:rPr>
          <w:lang w:val="en-GB" w:eastAsia="fr-FR"/>
        </w:rPr>
        <w:t xml:space="preserve">long </w:t>
      </w:r>
      <w:r w:rsidRPr="00E40A77" w:rsidR="00461CB7">
        <w:rPr>
          <w:lang w:val="en-GB" w:eastAsia="fr-FR"/>
        </w:rPr>
        <w:t>and that he had not submitted medical certificates</w:t>
      </w:r>
      <w:r w:rsidRPr="00E40A77" w:rsidR="00263FFF">
        <w:rPr>
          <w:lang w:val="en-GB" w:eastAsia="fr-FR"/>
        </w:rPr>
        <w:t xml:space="preserve"> attesting to a physical or psychological impairment </w:t>
      </w:r>
      <w:r w:rsidRPr="00E40A77" w:rsidR="00F34E76">
        <w:rPr>
          <w:lang w:val="en-GB" w:eastAsia="fr-FR"/>
        </w:rPr>
        <w:t xml:space="preserve">having </w:t>
      </w:r>
      <w:r w:rsidRPr="00E40A77" w:rsidR="00263FFF">
        <w:rPr>
          <w:lang w:val="en-GB" w:eastAsia="fr-FR"/>
        </w:rPr>
        <w:t xml:space="preserve">a causal </w:t>
      </w:r>
      <w:r w:rsidRPr="00E40A77" w:rsidR="00F34E76">
        <w:rPr>
          <w:lang w:val="en-GB" w:eastAsia="fr-FR"/>
        </w:rPr>
        <w:t xml:space="preserve">link </w:t>
      </w:r>
      <w:r w:rsidRPr="00E40A77" w:rsidR="00263FFF">
        <w:rPr>
          <w:lang w:val="en-GB" w:eastAsia="fr-FR"/>
        </w:rPr>
        <w:t>with the events complained of</w:t>
      </w:r>
      <w:r w:rsidRPr="00E40A77">
        <w:rPr>
          <w:lang w:val="en-GB" w:eastAsia="fr-FR"/>
        </w:rPr>
        <w:t>.</w:t>
      </w:r>
    </w:p>
    <w:p w:rsidRPr="00E40A77" w:rsidR="008C32CB" w:rsidP="009A27B7" w:rsidRDefault="008C32CB">
      <w:pPr>
        <w:pStyle w:val="ECHRPara"/>
        <w:rPr>
          <w:lang w:val="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243</w:t>
      </w:r>
      <w:r w:rsidRPr="00E40A77">
        <w:rPr>
          <w:noProof/>
          <w:lang w:val="en-GB" w:eastAsia="fr-FR"/>
        </w:rPr>
        <w:fldChar w:fldCharType="end"/>
      </w:r>
      <w:r w:rsidRPr="00E40A77">
        <w:rPr>
          <w:lang w:val="en-GB" w:eastAsia="fr-FR"/>
        </w:rPr>
        <w:t>.  </w:t>
      </w:r>
      <w:r w:rsidRPr="00E40A77" w:rsidR="00263FFF">
        <w:rPr>
          <w:lang w:val="en-GB" w:eastAsia="fr-FR"/>
        </w:rPr>
        <w:t xml:space="preserve">The </w:t>
      </w:r>
      <w:r w:rsidRPr="00E40A77" w:rsidR="00025903">
        <w:rPr>
          <w:lang w:val="en-GB" w:eastAsia="fr-FR"/>
        </w:rPr>
        <w:t>Government</w:t>
      </w:r>
      <w:r w:rsidRPr="00E40A77">
        <w:rPr>
          <w:lang w:val="en-GB" w:eastAsia="fr-FR"/>
        </w:rPr>
        <w:t xml:space="preserve"> </w:t>
      </w:r>
      <w:r w:rsidRPr="00E40A77" w:rsidR="00263FFF">
        <w:rPr>
          <w:lang w:val="en-GB" w:eastAsia="fr-FR"/>
        </w:rPr>
        <w:t xml:space="preserve">added that, after </w:t>
      </w:r>
      <w:r w:rsidRPr="00E40A77">
        <w:rPr>
          <w:lang w:val="en-GB" w:eastAsia="fr-FR"/>
        </w:rPr>
        <w:t xml:space="preserve">1990, </w:t>
      </w:r>
      <w:r w:rsidRPr="00E40A77" w:rsidR="005043CF">
        <w:rPr>
          <w:lang w:val="en-GB" w:eastAsia="fr-FR"/>
        </w:rPr>
        <w:t>the social and political climate had been favourable to the victims and that the fears referred to by the applicant w</w:t>
      </w:r>
      <w:r w:rsidRPr="00E40A77" w:rsidR="00360DEE">
        <w:rPr>
          <w:lang w:val="en-GB" w:eastAsia="fr-FR"/>
        </w:rPr>
        <w:t>e</w:t>
      </w:r>
      <w:r w:rsidRPr="00E40A77" w:rsidR="005043CF">
        <w:rPr>
          <w:lang w:val="en-GB" w:eastAsia="fr-FR"/>
        </w:rPr>
        <w:t xml:space="preserve">re accordingly unfounded. In this connection, they submitted that the Court had </w:t>
      </w:r>
      <w:r w:rsidRPr="00E40A77" w:rsidR="008D4B9D">
        <w:rPr>
          <w:lang w:val="en-GB" w:eastAsia="fr-FR"/>
        </w:rPr>
        <w:t>taken victims</w:t>
      </w:r>
      <w:r w:rsidRPr="00E40A77" w:rsidR="0086465E">
        <w:rPr>
          <w:lang w:val="en-GB" w:eastAsia="fr-FR"/>
        </w:rPr>
        <w:t>’</w:t>
      </w:r>
      <w:r w:rsidRPr="00E40A77" w:rsidR="008D4B9D">
        <w:rPr>
          <w:lang w:val="en-GB" w:eastAsia="fr-FR"/>
        </w:rPr>
        <w:t xml:space="preserve"> vulnerability into account only in extremely critical </w:t>
      </w:r>
      <w:r w:rsidRPr="00E40A77">
        <w:rPr>
          <w:lang w:val="en-GB" w:eastAsia="fr-FR"/>
        </w:rPr>
        <w:t>situations</w:t>
      </w:r>
      <w:r w:rsidRPr="00E40A77" w:rsidR="008D4B9D">
        <w:rPr>
          <w:lang w:val="en-GB" w:eastAsia="fr-FR"/>
        </w:rPr>
        <w:t xml:space="preserve">, where the applicants had expressed well-founded fears in the light of </w:t>
      </w:r>
      <w:r w:rsidRPr="00E40A77" w:rsidR="005043CF">
        <w:rPr>
          <w:lang w:val="en-GB" w:eastAsia="fr-FR"/>
        </w:rPr>
        <w:t>the national context</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244</w:t>
      </w:r>
      <w:r w:rsidRPr="00E40A77">
        <w:rPr>
          <w:noProof/>
          <w:lang w:val="en-GB" w:eastAsia="fr-FR"/>
        </w:rPr>
        <w:fldChar w:fldCharType="end"/>
      </w:r>
      <w:r w:rsidRPr="00E40A77">
        <w:rPr>
          <w:lang w:val="en-GB" w:eastAsia="fr-FR"/>
        </w:rPr>
        <w:t>.  </w:t>
      </w:r>
      <w:r w:rsidRPr="00E40A77" w:rsidR="005043CF">
        <w:rPr>
          <w:lang w:val="en-GB" w:eastAsia="fr-FR"/>
        </w:rPr>
        <w:t>Referring</w:t>
      </w:r>
      <w:r w:rsidRPr="00E40A77" w:rsidR="00461CB7">
        <w:rPr>
          <w:lang w:val="en-GB" w:eastAsia="fr-FR"/>
        </w:rPr>
        <w:t xml:space="preserve"> to the cases of </w:t>
      </w:r>
      <w:proofErr w:type="spellStart"/>
      <w:r w:rsidRPr="00E40A77">
        <w:rPr>
          <w:i/>
          <w:lang w:val="en-GB"/>
        </w:rPr>
        <w:t>Narin</w:t>
      </w:r>
      <w:proofErr w:type="spellEnd"/>
      <w:r w:rsidRPr="00E40A77">
        <w:rPr>
          <w:i/>
          <w:lang w:val="en-GB"/>
        </w:rPr>
        <w:t xml:space="preserve"> </w:t>
      </w:r>
      <w:r w:rsidRPr="00E40A77" w:rsidR="00013C3E">
        <w:rPr>
          <w:i/>
          <w:lang w:val="en-GB"/>
        </w:rPr>
        <w:t>v. Turkey</w:t>
      </w:r>
      <w:r w:rsidRPr="00E40A77">
        <w:rPr>
          <w:lang w:val="en-GB"/>
        </w:rPr>
        <w:t xml:space="preserve"> (n</w:t>
      </w:r>
      <w:r w:rsidR="00F53991">
        <w:rPr>
          <w:lang w:val="en-GB"/>
        </w:rPr>
        <w:t xml:space="preserve">o. </w:t>
      </w:r>
      <w:r w:rsidRPr="00E40A77">
        <w:rPr>
          <w:lang w:val="en-GB"/>
        </w:rPr>
        <w:t>18907/02</w:t>
      </w:r>
      <w:r w:rsidRPr="00E40A77">
        <w:rPr>
          <w:snapToGrid w:val="0"/>
          <w:lang w:val="en-GB"/>
        </w:rPr>
        <w:t>, 15 </w:t>
      </w:r>
      <w:r w:rsidRPr="00E40A77" w:rsidR="00025903">
        <w:rPr>
          <w:lang w:val="en-GB"/>
        </w:rPr>
        <w:t>December</w:t>
      </w:r>
      <w:r w:rsidRPr="00E40A77">
        <w:rPr>
          <w:snapToGrid w:val="0"/>
          <w:lang w:val="en-GB"/>
        </w:rPr>
        <w:t xml:space="preserve"> 2009) </w:t>
      </w:r>
      <w:r w:rsidRPr="00E40A77" w:rsidR="00266F1B">
        <w:rPr>
          <w:snapToGrid w:val="0"/>
          <w:lang w:val="en-GB"/>
        </w:rPr>
        <w:t xml:space="preserve">and </w:t>
      </w:r>
      <w:proofErr w:type="spellStart"/>
      <w:r w:rsidRPr="00E40A77">
        <w:rPr>
          <w:i/>
          <w:iCs/>
          <w:lang w:val="en-GB" w:eastAsia="fr-FR"/>
        </w:rPr>
        <w:t>Frandes</w:t>
      </w:r>
      <w:proofErr w:type="spellEnd"/>
      <w:r w:rsidRPr="00E40A77">
        <w:rPr>
          <w:i/>
          <w:iCs/>
          <w:lang w:val="en-GB" w:eastAsia="fr-FR"/>
        </w:rPr>
        <w:t xml:space="preserve"> </w:t>
      </w:r>
      <w:r w:rsidRPr="00E40A77" w:rsidR="00266F1B">
        <w:rPr>
          <w:i/>
          <w:iCs/>
          <w:lang w:val="en-GB" w:eastAsia="fr-FR"/>
        </w:rPr>
        <w:t>v</w:t>
      </w:r>
      <w:r w:rsidR="00F53991">
        <w:rPr>
          <w:i/>
          <w:iCs/>
          <w:lang w:val="en-GB" w:eastAsia="fr-FR"/>
        </w:rPr>
        <w:t xml:space="preserve">. </w:t>
      </w:r>
      <w:r w:rsidRPr="00E40A77" w:rsidR="00013C3E">
        <w:rPr>
          <w:i/>
          <w:iCs/>
          <w:lang w:val="en-GB" w:eastAsia="fr-FR"/>
        </w:rPr>
        <w:t>Romania</w:t>
      </w:r>
      <w:r w:rsidRPr="00E40A77">
        <w:rPr>
          <w:i/>
          <w:iCs/>
          <w:lang w:val="en-GB" w:eastAsia="fr-FR"/>
        </w:rPr>
        <w:t xml:space="preserve"> </w:t>
      </w:r>
      <w:r w:rsidRPr="00E40A77">
        <w:rPr>
          <w:iCs/>
          <w:lang w:val="en-GB" w:eastAsia="fr-FR"/>
        </w:rPr>
        <w:t>(</w:t>
      </w:r>
      <w:r w:rsidRPr="00E40A77" w:rsidR="002D67A9">
        <w:rPr>
          <w:iCs/>
          <w:lang w:val="en-GB" w:eastAsia="fr-FR"/>
        </w:rPr>
        <w:t>(</w:t>
      </w:r>
      <w:proofErr w:type="spellStart"/>
      <w:r w:rsidRPr="00E40A77" w:rsidR="002D67A9">
        <w:rPr>
          <w:iCs/>
          <w:lang w:val="en-GB" w:eastAsia="fr-FR"/>
        </w:rPr>
        <w:t>dec.</w:t>
      </w:r>
      <w:proofErr w:type="spellEnd"/>
      <w:r w:rsidRPr="00E40A77" w:rsidR="002D67A9">
        <w:rPr>
          <w:iCs/>
          <w:lang w:val="en-GB" w:eastAsia="fr-FR"/>
        </w:rPr>
        <w:t xml:space="preserve">), </w:t>
      </w:r>
      <w:r w:rsidRPr="00E40A77">
        <w:rPr>
          <w:iCs/>
          <w:lang w:val="en-GB" w:eastAsia="fr-FR"/>
        </w:rPr>
        <w:t>n</w:t>
      </w:r>
      <w:r w:rsidR="00F53991">
        <w:rPr>
          <w:iCs/>
          <w:lang w:val="en-GB" w:eastAsia="fr-FR"/>
        </w:rPr>
        <w:t xml:space="preserve">o. </w:t>
      </w:r>
      <w:r w:rsidRPr="00E40A77">
        <w:rPr>
          <w:lang w:val="en-GB" w:eastAsia="fr-FR"/>
        </w:rPr>
        <w:t>35802/05</w:t>
      </w:r>
      <w:r w:rsidRPr="00E40A77" w:rsidR="002D67A9">
        <w:rPr>
          <w:lang w:val="en-GB" w:eastAsia="fr-FR"/>
        </w:rPr>
        <w:t>,</w:t>
      </w:r>
      <w:r w:rsidR="00F53991">
        <w:rPr>
          <w:lang w:val="en-GB" w:eastAsia="fr-FR"/>
        </w:rPr>
        <w:t xml:space="preserve"> 17 </w:t>
      </w:r>
      <w:r w:rsidRPr="00E40A77" w:rsidR="00025903">
        <w:rPr>
          <w:lang w:val="en-GB" w:eastAsia="fr-FR"/>
        </w:rPr>
        <w:t>May</w:t>
      </w:r>
      <w:r w:rsidR="00F53991">
        <w:rPr>
          <w:lang w:val="en-GB" w:eastAsia="fr-FR"/>
        </w:rPr>
        <w:t xml:space="preserve"> </w:t>
      </w:r>
      <w:r w:rsidRPr="00E40A77">
        <w:rPr>
          <w:lang w:val="en-GB" w:eastAsia="fr-FR"/>
        </w:rPr>
        <w:t>2011)</w:t>
      </w:r>
      <w:r w:rsidRPr="00E40A77" w:rsidR="00266F1B">
        <w:rPr>
          <w:lang w:val="en-GB" w:eastAsia="fr-FR"/>
        </w:rPr>
        <w:t>,</w:t>
      </w:r>
      <w:r w:rsidRPr="00E40A77">
        <w:rPr>
          <w:lang w:val="en-GB" w:eastAsia="fr-FR"/>
        </w:rPr>
        <w:t xml:space="preserve"> </w:t>
      </w:r>
      <w:r w:rsidRPr="00E40A77" w:rsidR="00266F1B">
        <w:rPr>
          <w:lang w:val="en-GB" w:eastAsia="fr-FR"/>
        </w:rPr>
        <w:t xml:space="preserve">the </w:t>
      </w:r>
      <w:r w:rsidRPr="00E40A77" w:rsidR="00025903">
        <w:rPr>
          <w:lang w:val="en-GB" w:eastAsia="fr-FR"/>
        </w:rPr>
        <w:t>Government</w:t>
      </w:r>
      <w:r w:rsidRPr="00E40A77">
        <w:rPr>
          <w:lang w:val="en-GB" w:eastAsia="fr-FR"/>
        </w:rPr>
        <w:t xml:space="preserve"> </w:t>
      </w:r>
      <w:r w:rsidRPr="00E40A77" w:rsidR="005043CF">
        <w:rPr>
          <w:lang w:val="en-GB" w:eastAsia="fr-FR"/>
        </w:rPr>
        <w:t>submitted that</w:t>
      </w:r>
      <w:r w:rsidRPr="00E40A77" w:rsidR="008D4B9D">
        <w:rPr>
          <w:lang w:val="en-GB" w:eastAsia="fr-FR"/>
        </w:rPr>
        <w:t xml:space="preserve"> the Court, called on to assess the diligence shown by </w:t>
      </w:r>
      <w:r w:rsidRPr="00E40A77">
        <w:rPr>
          <w:lang w:val="en-GB" w:eastAsia="fr-FR"/>
        </w:rPr>
        <w:t xml:space="preserve">parties </w:t>
      </w:r>
      <w:r w:rsidRPr="00E40A77" w:rsidR="008D4B9D">
        <w:rPr>
          <w:lang w:val="en-GB" w:eastAsia="fr-FR"/>
        </w:rPr>
        <w:t xml:space="preserve">in applying to it, had considered that applications </w:t>
      </w:r>
      <w:r w:rsidRPr="00E40A77" w:rsidR="00A045FC">
        <w:rPr>
          <w:lang w:val="en-GB" w:eastAsia="fr-FR"/>
        </w:rPr>
        <w:t>could be rejected as out of time even in cases concerning</w:t>
      </w:r>
      <w:r w:rsidRPr="00E40A77">
        <w:rPr>
          <w:lang w:val="en-GB" w:eastAsia="fr-FR"/>
        </w:rPr>
        <w:t xml:space="preserve"> </w:t>
      </w:r>
      <w:r w:rsidRPr="00E40A77" w:rsidR="00A045FC">
        <w:rPr>
          <w:lang w:val="en-GB" w:eastAsia="fr-FR"/>
        </w:rPr>
        <w:t xml:space="preserve">continuing </w:t>
      </w:r>
      <w:r w:rsidRPr="00E40A77">
        <w:rPr>
          <w:lang w:val="en-GB" w:eastAsia="fr-FR"/>
        </w:rPr>
        <w:t xml:space="preserve">situations. </w:t>
      </w:r>
      <w:r w:rsidRPr="00E40A77" w:rsidR="008D4B9D">
        <w:rPr>
          <w:lang w:val="en-GB" w:eastAsia="fr-FR"/>
        </w:rPr>
        <w:t xml:space="preserve">The </w:t>
      </w:r>
      <w:r w:rsidRPr="00E40A77" w:rsidR="00025903">
        <w:rPr>
          <w:lang w:val="en-GB" w:eastAsia="fr-FR"/>
        </w:rPr>
        <w:t>Government</w:t>
      </w:r>
      <w:r w:rsidRPr="00E40A77">
        <w:rPr>
          <w:lang w:val="en-GB" w:eastAsia="fr-FR"/>
        </w:rPr>
        <w:t xml:space="preserve"> consid</w:t>
      </w:r>
      <w:r w:rsidRPr="00E40A77" w:rsidR="008D4B9D">
        <w:rPr>
          <w:lang w:val="en-GB" w:eastAsia="fr-FR"/>
        </w:rPr>
        <w:t xml:space="preserve">ered that this rule applied to the situation of applicants who, like </w:t>
      </w:r>
      <w:r w:rsidRPr="00E40A77">
        <w:rPr>
          <w:lang w:val="en-GB" w:eastAsia="fr-FR"/>
        </w:rPr>
        <w:t>M</w:t>
      </w:r>
      <w:r w:rsidRPr="00E40A77" w:rsidR="008D4B9D">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 xml:space="preserve"> </w:t>
      </w:r>
      <w:r w:rsidRPr="00E40A77" w:rsidR="008D4B9D">
        <w:rPr>
          <w:lang w:val="en-GB" w:eastAsia="fr-FR"/>
        </w:rPr>
        <w:t xml:space="preserve">in the instant case, </w:t>
      </w:r>
      <w:r w:rsidRPr="00E40A77" w:rsidR="00A045FC">
        <w:rPr>
          <w:lang w:val="en-GB" w:eastAsia="fr-FR"/>
        </w:rPr>
        <w:t xml:space="preserve">had delayed excessively or without apparent </w:t>
      </w:r>
      <w:r w:rsidRPr="00E40A77" w:rsidR="00B70257">
        <w:rPr>
          <w:lang w:val="en-GB" w:eastAsia="fr-FR"/>
        </w:rPr>
        <w:t xml:space="preserve">reason </w:t>
      </w:r>
      <w:r w:rsidRPr="00E40A77" w:rsidR="00A045FC">
        <w:rPr>
          <w:lang w:val="en-GB" w:eastAsia="fr-FR"/>
        </w:rPr>
        <w:t xml:space="preserve">before </w:t>
      </w:r>
      <w:r w:rsidRPr="00E40A77" w:rsidR="00B70257">
        <w:rPr>
          <w:lang w:val="en-GB" w:eastAsia="fr-FR"/>
        </w:rPr>
        <w:t>applying</w:t>
      </w:r>
      <w:r w:rsidRPr="00E40A77" w:rsidR="00A045FC">
        <w:rPr>
          <w:lang w:val="en-GB" w:eastAsia="fr-FR"/>
        </w:rPr>
        <w:t xml:space="preserve"> to the Court after </w:t>
      </w:r>
      <w:r w:rsidRPr="00E40A77" w:rsidR="00B70257">
        <w:rPr>
          <w:lang w:val="en-GB" w:eastAsia="fr-FR"/>
        </w:rPr>
        <w:t>r</w:t>
      </w:r>
      <w:r w:rsidRPr="00E40A77" w:rsidR="00A045FC">
        <w:rPr>
          <w:lang w:val="en-GB" w:eastAsia="fr-FR"/>
        </w:rPr>
        <w:t>eali</w:t>
      </w:r>
      <w:r w:rsidRPr="00E40A77" w:rsidR="00B70257">
        <w:rPr>
          <w:lang w:val="en-GB" w:eastAsia="fr-FR"/>
        </w:rPr>
        <w:t xml:space="preserve">sing that the investigation conducted by the authorities was losing effectiveness, or after the </w:t>
      </w:r>
      <w:r w:rsidRPr="00E40A77" w:rsidR="007B36FC">
        <w:rPr>
          <w:lang w:val="en-GB" w:eastAsia="fr-FR"/>
        </w:rPr>
        <w:t xml:space="preserve">point </w:t>
      </w:r>
      <w:r w:rsidRPr="00E40A77" w:rsidR="00B70257">
        <w:rPr>
          <w:lang w:val="en-GB" w:eastAsia="fr-FR"/>
        </w:rPr>
        <w:t>that they ought to have realised this.</w:t>
      </w:r>
      <w:r w:rsidRPr="00E40A77">
        <w:rPr>
          <w:i/>
          <w:lang w:val="en-GB"/>
        </w:rPr>
        <w:t xml:space="preserve"> </w:t>
      </w:r>
      <w:r w:rsidRPr="00E40A77" w:rsidR="008D4B9D">
        <w:rPr>
          <w:lang w:val="en-GB" w:eastAsia="fr-FR"/>
        </w:rPr>
        <w:t xml:space="preserve">In their opinion, </w:t>
      </w:r>
      <w:r w:rsidRPr="00E40A77">
        <w:rPr>
          <w:lang w:val="en-GB" w:eastAsia="fr-FR"/>
        </w:rPr>
        <w:t>M</w:t>
      </w:r>
      <w:r w:rsidRPr="00E40A77" w:rsidR="008D4B9D">
        <w:rPr>
          <w:lang w:val="en-GB" w:eastAsia="fr-FR"/>
        </w:rPr>
        <w:t>r</w:t>
      </w:r>
      <w:r w:rsidRPr="00E40A77">
        <w:rPr>
          <w:lang w:val="en-GB" w:eastAsia="fr-FR"/>
        </w:rPr>
        <w:t xml:space="preserve"> </w:t>
      </w:r>
      <w:proofErr w:type="spellStart"/>
      <w:r w:rsidRPr="00E40A77">
        <w:rPr>
          <w:lang w:val="en-GB" w:eastAsia="fr-FR"/>
        </w:rPr>
        <w:t>Stoica</w:t>
      </w:r>
      <w:r w:rsidRPr="00E40A77" w:rsidR="0086465E">
        <w:rPr>
          <w:lang w:val="en-GB" w:eastAsia="fr-FR"/>
        </w:rPr>
        <w:t>’</w:t>
      </w:r>
      <w:r w:rsidRPr="00E40A77" w:rsidR="008D4B9D">
        <w:rPr>
          <w:lang w:val="en-GB" w:eastAsia="fr-FR"/>
        </w:rPr>
        <w:t>s</w:t>
      </w:r>
      <w:proofErr w:type="spellEnd"/>
      <w:r w:rsidRPr="00E40A77" w:rsidR="008D4B9D">
        <w:rPr>
          <w:lang w:val="en-GB" w:eastAsia="fr-FR"/>
        </w:rPr>
        <w:t xml:space="preserve"> situation was very different from that of the applicants in </w:t>
      </w:r>
      <w:proofErr w:type="spellStart"/>
      <w:r w:rsidRPr="00E40A77">
        <w:rPr>
          <w:i/>
          <w:lang w:val="en-GB"/>
        </w:rPr>
        <w:t>Er</w:t>
      </w:r>
      <w:proofErr w:type="spellEnd"/>
      <w:r w:rsidRPr="00E40A77">
        <w:rPr>
          <w:i/>
          <w:lang w:val="en-GB"/>
        </w:rPr>
        <w:t xml:space="preserve"> </w:t>
      </w:r>
      <w:r w:rsidRPr="00E40A77" w:rsidR="006104CB">
        <w:rPr>
          <w:i/>
          <w:lang w:val="en-GB"/>
        </w:rPr>
        <w:t>and Others v.</w:t>
      </w:r>
      <w:r w:rsidRPr="00E40A77" w:rsidR="00013C3E">
        <w:rPr>
          <w:i/>
          <w:lang w:val="en-GB"/>
        </w:rPr>
        <w:t xml:space="preserve"> Turkey</w:t>
      </w:r>
      <w:r w:rsidRPr="00E40A77">
        <w:rPr>
          <w:lang w:val="en-GB"/>
        </w:rPr>
        <w:t xml:space="preserve"> (n</w:t>
      </w:r>
      <w:r w:rsidRPr="00E40A77" w:rsidR="00266F1B">
        <w:rPr>
          <w:lang w:val="en-GB"/>
        </w:rPr>
        <w:t>o.</w:t>
      </w:r>
      <w:r w:rsidRPr="00E40A77">
        <w:rPr>
          <w:lang w:val="en-GB"/>
        </w:rPr>
        <w:t xml:space="preserve"> 23016/04</w:t>
      </w:r>
      <w:r w:rsidRPr="00E40A77">
        <w:rPr>
          <w:snapToGrid w:val="0"/>
          <w:lang w:val="en-GB"/>
        </w:rPr>
        <w:t>, 31 </w:t>
      </w:r>
      <w:r w:rsidRPr="00E40A77" w:rsidR="00025903">
        <w:rPr>
          <w:snapToGrid w:val="0"/>
          <w:lang w:val="en-GB"/>
        </w:rPr>
        <w:t>July</w:t>
      </w:r>
      <w:r w:rsidRPr="00E40A77">
        <w:rPr>
          <w:snapToGrid w:val="0"/>
          <w:lang w:val="en-GB"/>
        </w:rPr>
        <w:t> 2012)</w:t>
      </w:r>
      <w:r w:rsidRPr="00E40A77">
        <w:rPr>
          <w:lang w:val="en-GB" w:eastAsia="fr-FR"/>
        </w:rPr>
        <w:t>,</w:t>
      </w:r>
      <w:r w:rsidRPr="00E40A77" w:rsidR="008D4B9D">
        <w:rPr>
          <w:lang w:val="en-GB" w:eastAsia="fr-FR"/>
        </w:rPr>
        <w:t xml:space="preserve"> as the applicant </w:t>
      </w:r>
      <w:r w:rsidRPr="00E40A77" w:rsidR="002D67A9">
        <w:rPr>
          <w:lang w:val="en-GB" w:eastAsia="fr-FR"/>
        </w:rPr>
        <w:t xml:space="preserve">in the present case </w:t>
      </w:r>
      <w:r w:rsidRPr="00E40A77" w:rsidR="008D4B9D">
        <w:rPr>
          <w:lang w:val="en-GB" w:eastAsia="fr-FR"/>
        </w:rPr>
        <w:t xml:space="preserve">had been able </w:t>
      </w:r>
      <w:r w:rsidRPr="00E40A77" w:rsidR="007B36FC">
        <w:rPr>
          <w:lang w:val="en-GB" w:eastAsia="fr-FR"/>
        </w:rPr>
        <w:t xml:space="preserve">at any moment </w:t>
      </w:r>
      <w:r w:rsidRPr="00E40A77" w:rsidR="008D4B9D">
        <w:rPr>
          <w:lang w:val="en-GB" w:eastAsia="fr-FR"/>
        </w:rPr>
        <w:t>to contact the authorities</w:t>
      </w:r>
      <w:r w:rsidRPr="00E40A77" w:rsidR="00A045FC">
        <w:rPr>
          <w:lang w:val="en-GB" w:eastAsia="fr-FR"/>
        </w:rPr>
        <w:t xml:space="preserve">, </w:t>
      </w:r>
      <w:r w:rsidRPr="00E40A77" w:rsidR="008D4B9D">
        <w:rPr>
          <w:lang w:val="en-GB" w:eastAsia="fr-FR"/>
        </w:rPr>
        <w:t>who had not attempted to hide the facts or deny the circumstances</w:t>
      </w:r>
      <w:r w:rsidRPr="00E40A77">
        <w:rPr>
          <w:lang w:val="en-GB" w:eastAsia="fr-FR"/>
        </w:rPr>
        <w:t>.</w:t>
      </w:r>
    </w:p>
    <w:p w:rsidRPr="00E40A77" w:rsidR="00096295" w:rsidP="009A27B7" w:rsidRDefault="00AB42D9">
      <w:pPr>
        <w:pStyle w:val="ECHRHeading3"/>
        <w:rPr>
          <w:lang w:val="en-GB" w:eastAsia="fr-FR"/>
        </w:rPr>
      </w:pPr>
      <w:r w:rsidRPr="00E40A77">
        <w:rPr>
          <w:lang w:val="en-GB" w:eastAsia="fr-FR"/>
        </w:rPr>
        <w:t>3.  </w:t>
      </w:r>
      <w:r w:rsidRPr="00E40A77" w:rsidR="008C32CB">
        <w:rPr>
          <w:lang w:val="en-GB" w:eastAsia="fr-FR"/>
        </w:rPr>
        <w:t>Th</w:t>
      </w:r>
      <w:r w:rsidRPr="00E40A77" w:rsidR="00B70257">
        <w:rPr>
          <w:lang w:val="en-GB" w:eastAsia="fr-FR"/>
        </w:rPr>
        <w:t>e applicant</w:t>
      </w:r>
      <w:r w:rsidRPr="00E40A77" w:rsidR="0086465E">
        <w:rPr>
          <w:lang w:val="en-GB" w:eastAsia="fr-FR"/>
        </w:rPr>
        <w:t>’</w:t>
      </w:r>
      <w:r w:rsidRPr="00E40A77" w:rsidR="00B70257">
        <w:rPr>
          <w:lang w:val="en-GB" w:eastAsia="fr-FR"/>
        </w:rPr>
        <w:t>s submissions</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245</w:t>
      </w:r>
      <w:r w:rsidRPr="00E40A77">
        <w:rPr>
          <w:noProof/>
          <w:lang w:val="en-GB" w:eastAsia="fr-FR"/>
        </w:rPr>
        <w:fldChar w:fldCharType="end"/>
      </w:r>
      <w:r w:rsidRPr="00E40A77">
        <w:rPr>
          <w:lang w:val="en-GB" w:eastAsia="fr-FR"/>
        </w:rPr>
        <w:t>.  </w:t>
      </w:r>
      <w:r w:rsidRPr="00E40A77" w:rsidR="00B70257">
        <w:rPr>
          <w:lang w:val="en-GB" w:eastAsia="fr-FR"/>
        </w:rPr>
        <w:t xml:space="preserve">The applicant explained that </w:t>
      </w:r>
      <w:r w:rsidRPr="00E40A77" w:rsidR="00DC3976">
        <w:rPr>
          <w:lang w:val="en-GB" w:eastAsia="fr-FR"/>
        </w:rPr>
        <w:t xml:space="preserve">he had waited until 18 June 2001 before lodging a criminal complaint with regard to his experiences </w:t>
      </w:r>
      <w:r w:rsidRPr="00E40A77" w:rsidR="00F34E76">
        <w:rPr>
          <w:lang w:val="en-GB" w:eastAsia="fr-FR"/>
        </w:rPr>
        <w:t xml:space="preserve">during </w:t>
      </w:r>
      <w:r w:rsidRPr="00E40A77" w:rsidR="00DC3976">
        <w:rPr>
          <w:lang w:val="en-GB" w:eastAsia="fr-FR"/>
        </w:rPr>
        <w:t xml:space="preserve">the night of </w:t>
      </w:r>
      <w:r w:rsidRPr="00E40A77">
        <w:rPr>
          <w:lang w:val="en-GB" w:eastAsia="fr-FR"/>
        </w:rPr>
        <w:t xml:space="preserve">13 </w:t>
      </w:r>
      <w:r w:rsidRPr="00E40A77" w:rsidR="00DC3976">
        <w:rPr>
          <w:lang w:val="en-GB" w:eastAsia="fr-FR"/>
        </w:rPr>
        <w:t xml:space="preserve">to </w:t>
      </w:r>
      <w:r w:rsidRPr="00E40A77">
        <w:rPr>
          <w:lang w:val="en-GB" w:eastAsia="fr-FR"/>
        </w:rPr>
        <w:t>14</w:t>
      </w:r>
      <w:r w:rsidRPr="00E40A77" w:rsidR="00DC3976">
        <w:rPr>
          <w:lang w:val="en-GB" w:eastAsia="fr-FR"/>
        </w:rPr>
        <w:t> </w:t>
      </w:r>
      <w:r w:rsidRPr="00E40A77" w:rsidR="00025903">
        <w:rPr>
          <w:lang w:val="en-GB" w:eastAsia="fr-FR"/>
        </w:rPr>
        <w:t>June</w:t>
      </w:r>
      <w:r w:rsidRPr="00E40A77">
        <w:rPr>
          <w:lang w:val="en-GB" w:eastAsia="fr-FR"/>
        </w:rPr>
        <w:t xml:space="preserve"> 1990</w:t>
      </w:r>
      <w:r w:rsidRPr="00E40A77" w:rsidR="00DC3976">
        <w:rPr>
          <w:lang w:val="en-GB" w:eastAsia="fr-FR"/>
        </w:rPr>
        <w:t xml:space="preserve"> on account of the scale of the repression conducted by the authorities at that time, </w:t>
      </w:r>
      <w:r w:rsidRPr="00E40A77" w:rsidR="00DD298C">
        <w:rPr>
          <w:lang w:val="en-GB" w:eastAsia="fr-FR"/>
        </w:rPr>
        <w:t xml:space="preserve">of </w:t>
      </w:r>
      <w:r w:rsidRPr="00E40A77" w:rsidR="00DC3976">
        <w:rPr>
          <w:lang w:val="en-GB" w:eastAsia="fr-FR"/>
        </w:rPr>
        <w:t xml:space="preserve">which he </w:t>
      </w:r>
      <w:r w:rsidRPr="00E40A77" w:rsidR="00A6106B">
        <w:rPr>
          <w:lang w:val="en-GB" w:eastAsia="fr-FR"/>
        </w:rPr>
        <w:t>a</w:t>
      </w:r>
      <w:r w:rsidRPr="00E40A77" w:rsidR="00F34E76">
        <w:rPr>
          <w:lang w:val="en-GB" w:eastAsia="fr-FR"/>
        </w:rPr>
        <w:t xml:space="preserve">mong </w:t>
      </w:r>
      <w:r w:rsidRPr="00E40A77" w:rsidR="00A6106B">
        <w:rPr>
          <w:lang w:val="en-GB" w:eastAsia="fr-FR"/>
        </w:rPr>
        <w:t xml:space="preserve">more than a thousand others </w:t>
      </w:r>
      <w:r w:rsidRPr="00E40A77" w:rsidR="00DC3976">
        <w:rPr>
          <w:lang w:val="en-GB" w:eastAsia="fr-FR"/>
        </w:rPr>
        <w:t xml:space="preserve">had been a victim. He considered that the investigation in issue here did not concern ordinary incidents of unlawful use of force by State agents, but rather mass violations of human rights, orchestrated by the highest </w:t>
      </w:r>
      <w:r w:rsidRPr="00E40A77" w:rsidR="00A6106B">
        <w:rPr>
          <w:lang w:val="en-GB" w:eastAsia="fr-FR"/>
        </w:rPr>
        <w:t xml:space="preserve">State </w:t>
      </w:r>
      <w:r w:rsidRPr="00E40A77" w:rsidR="00CC43BA">
        <w:rPr>
          <w:lang w:val="en-GB" w:eastAsia="fr-FR"/>
        </w:rPr>
        <w:t>authorities.</w:t>
      </w:r>
    </w:p>
    <w:p w:rsidRPr="00E40A77" w:rsidR="00096295" w:rsidP="009A27B7" w:rsidRDefault="00DC3976">
      <w:pPr>
        <w:pStyle w:val="ECHRPara"/>
        <w:rPr>
          <w:lang w:val="en-GB" w:eastAsia="fr-FR"/>
        </w:rPr>
      </w:pPr>
      <w:r w:rsidRPr="00E40A77">
        <w:rPr>
          <w:lang w:val="en-GB" w:eastAsia="fr-FR"/>
        </w:rPr>
        <w:t xml:space="preserve">In this connection, he alleged that, following the events of </w:t>
      </w:r>
      <w:r w:rsidRPr="00E40A77" w:rsidR="00025903">
        <w:rPr>
          <w:lang w:val="en-GB" w:eastAsia="fr-FR"/>
        </w:rPr>
        <w:t>June</w:t>
      </w:r>
      <w:r w:rsidRPr="00E40A77" w:rsidR="008C32CB">
        <w:rPr>
          <w:lang w:val="en-GB" w:eastAsia="fr-FR"/>
        </w:rPr>
        <w:t xml:space="preserve"> 1990, </w:t>
      </w:r>
      <w:r w:rsidRPr="00E40A77">
        <w:rPr>
          <w:lang w:val="en-GB" w:eastAsia="fr-FR"/>
        </w:rPr>
        <w:t xml:space="preserve">he was in such a state of distress that he </w:t>
      </w:r>
      <w:r w:rsidRPr="00E40A77" w:rsidR="00F34E76">
        <w:rPr>
          <w:lang w:val="en-GB" w:eastAsia="fr-FR"/>
        </w:rPr>
        <w:t xml:space="preserve">had hardly been </w:t>
      </w:r>
      <w:r w:rsidRPr="00E40A77">
        <w:rPr>
          <w:lang w:val="en-GB" w:eastAsia="fr-FR"/>
        </w:rPr>
        <w:t>able to leave his house for three months, for fear of</w:t>
      </w:r>
      <w:r w:rsidRPr="00E40A77" w:rsidR="001C4FAE">
        <w:rPr>
          <w:lang w:val="en-GB" w:eastAsia="fr-FR"/>
        </w:rPr>
        <w:t xml:space="preserve"> </w:t>
      </w:r>
      <w:r w:rsidRPr="00E40A77">
        <w:rPr>
          <w:lang w:val="en-GB" w:eastAsia="fr-FR"/>
        </w:rPr>
        <w:t>the</w:t>
      </w:r>
      <w:r w:rsidRPr="00E40A77" w:rsidR="00E17294">
        <w:rPr>
          <w:lang w:val="en-GB" w:eastAsia="fr-FR"/>
        </w:rPr>
        <w:t xml:space="preserve"> </w:t>
      </w:r>
      <w:r w:rsidRPr="00E40A77" w:rsidR="007B36FC">
        <w:rPr>
          <w:lang w:val="en-GB" w:eastAsia="fr-FR"/>
        </w:rPr>
        <w:t xml:space="preserve">oppressive </w:t>
      </w:r>
      <w:r w:rsidRPr="00E40A77" w:rsidR="006E3832">
        <w:rPr>
          <w:lang w:val="en-GB" w:eastAsia="fr-FR"/>
        </w:rPr>
        <w:t>authorities</w:t>
      </w:r>
      <w:r w:rsidRPr="00E40A77" w:rsidR="00E17294">
        <w:rPr>
          <w:lang w:val="en-GB" w:eastAsia="fr-FR"/>
        </w:rPr>
        <w:t xml:space="preserve">, </w:t>
      </w:r>
      <w:r w:rsidRPr="00E40A77">
        <w:rPr>
          <w:lang w:val="en-GB" w:eastAsia="fr-FR"/>
        </w:rPr>
        <w:t xml:space="preserve">and that his mental and physical health had subsequently deteriorated to such an extent that </w:t>
      </w:r>
      <w:r w:rsidRPr="00E40A77" w:rsidR="00E17294">
        <w:rPr>
          <w:lang w:val="en-GB" w:eastAsia="fr-FR"/>
        </w:rPr>
        <w:t>he had sustained permanent psychological problems.</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246</w:t>
      </w:r>
      <w:r w:rsidRPr="00E40A77">
        <w:rPr>
          <w:noProof/>
          <w:lang w:val="en-GB" w:eastAsia="fr-FR"/>
        </w:rPr>
        <w:fldChar w:fldCharType="end"/>
      </w:r>
      <w:r w:rsidRPr="00E40A77">
        <w:rPr>
          <w:lang w:val="en-GB" w:eastAsia="fr-FR"/>
        </w:rPr>
        <w:t>.  </w:t>
      </w:r>
      <w:r w:rsidRPr="00E40A77" w:rsidR="00E17294">
        <w:rPr>
          <w:lang w:val="en-GB" w:eastAsia="fr-FR"/>
        </w:rPr>
        <w:t>He plea</w:t>
      </w:r>
      <w:r w:rsidRPr="00E40A77" w:rsidR="00270C33">
        <w:rPr>
          <w:lang w:val="en-GB" w:eastAsia="fr-FR"/>
        </w:rPr>
        <w:t>d</w:t>
      </w:r>
      <w:r w:rsidRPr="00E40A77" w:rsidR="00E17294">
        <w:rPr>
          <w:lang w:val="en-GB" w:eastAsia="fr-FR"/>
        </w:rPr>
        <w:t xml:space="preserve">ed that, in such </w:t>
      </w:r>
      <w:r w:rsidRPr="00E40A77">
        <w:rPr>
          <w:lang w:val="en-GB" w:eastAsia="fr-FR"/>
        </w:rPr>
        <w:t>circ</w:t>
      </w:r>
      <w:r w:rsidRPr="00E40A77" w:rsidR="00E17294">
        <w:rPr>
          <w:lang w:val="en-GB" w:eastAsia="fr-FR"/>
        </w:rPr>
        <w:t>um</w:t>
      </w:r>
      <w:r w:rsidRPr="00E40A77">
        <w:rPr>
          <w:lang w:val="en-GB" w:eastAsia="fr-FR"/>
        </w:rPr>
        <w:t xml:space="preserve">stances, </w:t>
      </w:r>
      <w:r w:rsidRPr="00E40A77" w:rsidR="00E17294">
        <w:rPr>
          <w:lang w:val="en-GB" w:eastAsia="fr-FR"/>
        </w:rPr>
        <w:t xml:space="preserve">only a prompt reaction by the judicial authorities could have reassured him and encouraged him to lodge a complaint. He alleged </w:t>
      </w:r>
      <w:r w:rsidRPr="00E40A77" w:rsidR="00270C33">
        <w:rPr>
          <w:lang w:val="en-GB" w:eastAsia="fr-FR"/>
        </w:rPr>
        <w:t xml:space="preserve">that </w:t>
      </w:r>
      <w:r w:rsidRPr="00E40A77" w:rsidR="00E17294">
        <w:rPr>
          <w:lang w:val="en-GB" w:eastAsia="fr-FR"/>
        </w:rPr>
        <w:t xml:space="preserve">no such reaction </w:t>
      </w:r>
      <w:r w:rsidRPr="00E40A77" w:rsidR="00270C33">
        <w:rPr>
          <w:lang w:val="en-GB" w:eastAsia="fr-FR"/>
        </w:rPr>
        <w:t xml:space="preserve">had been forthcoming </w:t>
      </w:r>
      <w:r w:rsidRPr="00E40A77" w:rsidR="00E17294">
        <w:rPr>
          <w:lang w:val="en-GB" w:eastAsia="fr-FR"/>
        </w:rPr>
        <w:t xml:space="preserve">until </w:t>
      </w:r>
      <w:r w:rsidRPr="00E40A77">
        <w:rPr>
          <w:lang w:val="en-GB" w:eastAsia="fr-FR"/>
        </w:rPr>
        <w:t xml:space="preserve">2000 </w:t>
      </w:r>
      <w:r w:rsidRPr="00E40A77" w:rsidR="00E17294">
        <w:rPr>
          <w:lang w:val="en-GB" w:eastAsia="fr-FR"/>
        </w:rPr>
        <w:t xml:space="preserve">and submitted that he had lodged a complaint </w:t>
      </w:r>
      <w:r w:rsidRPr="00E40A77" w:rsidR="00270C33">
        <w:rPr>
          <w:lang w:val="en-GB" w:eastAsia="fr-FR"/>
        </w:rPr>
        <w:t xml:space="preserve">at that </w:t>
      </w:r>
      <w:r w:rsidRPr="00E40A77" w:rsidR="00513765">
        <w:rPr>
          <w:lang w:val="en-GB" w:eastAsia="fr-FR"/>
        </w:rPr>
        <w:t>point o</w:t>
      </w:r>
      <w:r w:rsidRPr="00E40A77" w:rsidR="00E17294">
        <w:rPr>
          <w:lang w:val="en-GB" w:eastAsia="fr-FR"/>
        </w:rPr>
        <w:t>n learning that</w:t>
      </w:r>
      <w:r w:rsidRPr="00E40A77">
        <w:rPr>
          <w:lang w:val="en-GB" w:eastAsia="fr-FR"/>
        </w:rPr>
        <w:t xml:space="preserve">, </w:t>
      </w:r>
      <w:r w:rsidRPr="00E40A77" w:rsidR="00E17294">
        <w:rPr>
          <w:lang w:val="en-GB" w:eastAsia="fr-FR"/>
        </w:rPr>
        <w:t>for the first time, high-ranking S</w:t>
      </w:r>
      <w:r w:rsidRPr="00E40A77" w:rsidR="00270C33">
        <w:rPr>
          <w:lang w:val="en-GB" w:eastAsia="fr-FR"/>
        </w:rPr>
        <w:t>t</w:t>
      </w:r>
      <w:r w:rsidRPr="00E40A77" w:rsidR="00E17294">
        <w:rPr>
          <w:lang w:val="en-GB" w:eastAsia="fr-FR"/>
        </w:rPr>
        <w:t>ate officials had been charged and committed for trial.</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247</w:t>
      </w:r>
      <w:r w:rsidRPr="00E40A77">
        <w:rPr>
          <w:noProof/>
          <w:lang w:val="en-GB" w:eastAsia="fr-FR"/>
        </w:rPr>
        <w:fldChar w:fldCharType="end"/>
      </w:r>
      <w:r w:rsidRPr="00E40A77">
        <w:rPr>
          <w:lang w:val="en-GB" w:eastAsia="fr-FR"/>
        </w:rPr>
        <w:t>.  </w:t>
      </w:r>
      <w:r w:rsidRPr="00E40A77" w:rsidR="00E17294">
        <w:rPr>
          <w:lang w:val="en-GB" w:eastAsia="fr-FR"/>
        </w:rPr>
        <w:t>He observed that his complaint had not been dismissed as out of time by the national authorities</w:t>
      </w:r>
      <w:r w:rsidRPr="00E40A77">
        <w:rPr>
          <w:lang w:val="en-GB" w:eastAsia="fr-FR"/>
        </w:rPr>
        <w:t xml:space="preserve">, </w:t>
      </w:r>
      <w:r w:rsidRPr="00E40A77" w:rsidR="00E17294">
        <w:rPr>
          <w:lang w:val="en-GB" w:eastAsia="fr-FR"/>
        </w:rPr>
        <w:t xml:space="preserve">that it had been </w:t>
      </w:r>
      <w:r w:rsidRPr="00E40A77" w:rsidR="00DF0710">
        <w:rPr>
          <w:lang w:val="en-GB" w:eastAsia="fr-FR"/>
        </w:rPr>
        <w:t>joined immediately to the wider investigation file opened into the impugned events, and that it had given rise to investigative acts in his respect without any allegations of passivity being made</w:t>
      </w:r>
      <w:r w:rsidRPr="00E40A77">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248</w:t>
      </w:r>
      <w:r w:rsidRPr="00E40A77">
        <w:rPr>
          <w:noProof/>
          <w:lang w:val="en-GB" w:eastAsia="fr-FR"/>
        </w:rPr>
        <w:fldChar w:fldCharType="end"/>
      </w:r>
      <w:r w:rsidRPr="00E40A77">
        <w:rPr>
          <w:lang w:val="en-GB" w:eastAsia="fr-FR"/>
        </w:rPr>
        <w:t>.  </w:t>
      </w:r>
      <w:r w:rsidRPr="00E40A77" w:rsidR="00DF0710">
        <w:rPr>
          <w:lang w:val="en-GB" w:eastAsia="fr-FR"/>
        </w:rPr>
        <w:t xml:space="preserve">He considered that his failure to lodge a complaint before </w:t>
      </w:r>
      <w:r w:rsidRPr="00E40A77">
        <w:rPr>
          <w:lang w:val="en-GB" w:eastAsia="fr-FR"/>
        </w:rPr>
        <w:t xml:space="preserve">2001 </w:t>
      </w:r>
      <w:r w:rsidRPr="00E40A77" w:rsidR="00DF0710">
        <w:rPr>
          <w:lang w:val="en-GB" w:eastAsia="fr-FR"/>
        </w:rPr>
        <w:t xml:space="preserve">had not compromised the effectiveness of the investigation in any way. In this respect, he submitted that the authorities could have identified him from the video recordings that the State television service had made of the events which occurred in its own headquarters, or from the medical records drawn up, </w:t>
      </w:r>
      <w:r w:rsidRPr="00E40A77" w:rsidR="00DF0710">
        <w:rPr>
          <w:i/>
          <w:lang w:val="en-GB" w:eastAsia="fr-FR"/>
        </w:rPr>
        <w:t>inter alia</w:t>
      </w:r>
      <w:r w:rsidRPr="00E40A77" w:rsidR="00DF0710">
        <w:rPr>
          <w:lang w:val="en-GB" w:eastAsia="fr-FR"/>
        </w:rPr>
        <w:t xml:space="preserve">, during the night of </w:t>
      </w:r>
      <w:r w:rsidRPr="00E40A77">
        <w:rPr>
          <w:lang w:val="en-GB" w:eastAsia="fr-FR"/>
        </w:rPr>
        <w:t xml:space="preserve">13 </w:t>
      </w:r>
      <w:r w:rsidRPr="00E40A77" w:rsidR="00DF0710">
        <w:rPr>
          <w:lang w:val="en-GB" w:eastAsia="fr-FR"/>
        </w:rPr>
        <w:t xml:space="preserve">to </w:t>
      </w:r>
      <w:r w:rsidRPr="00E40A77">
        <w:rPr>
          <w:lang w:val="en-GB" w:eastAsia="fr-FR"/>
        </w:rPr>
        <w:t xml:space="preserve">14 </w:t>
      </w:r>
      <w:r w:rsidRPr="00E40A77" w:rsidR="00025903">
        <w:rPr>
          <w:lang w:val="en-GB" w:eastAsia="fr-FR"/>
        </w:rPr>
        <w:t>June</w:t>
      </w:r>
      <w:r w:rsidRPr="00E40A77">
        <w:rPr>
          <w:lang w:val="en-GB" w:eastAsia="fr-FR"/>
        </w:rPr>
        <w:t xml:space="preserve"> 1990 </w:t>
      </w:r>
      <w:r w:rsidRPr="00E40A77" w:rsidR="00DF0710">
        <w:rPr>
          <w:lang w:val="en-GB" w:eastAsia="fr-FR"/>
        </w:rPr>
        <w:t xml:space="preserve">by the emergency </w:t>
      </w:r>
      <w:r w:rsidRPr="00E40A77" w:rsidR="00F34E76">
        <w:rPr>
          <w:lang w:val="en-GB" w:eastAsia="fr-FR"/>
        </w:rPr>
        <w:t xml:space="preserve">ward </w:t>
      </w:r>
      <w:r w:rsidRPr="00E40A77" w:rsidR="00DF0710">
        <w:rPr>
          <w:lang w:val="en-GB" w:eastAsia="fr-FR"/>
        </w:rPr>
        <w:t xml:space="preserve">in which he was </w:t>
      </w:r>
      <w:r w:rsidRPr="00E40A77">
        <w:rPr>
          <w:lang w:val="en-GB" w:eastAsia="fr-FR"/>
        </w:rPr>
        <w:t>hospitalis</w:t>
      </w:r>
      <w:r w:rsidRPr="00E40A77" w:rsidR="00DF0710">
        <w:rPr>
          <w:lang w:val="en-GB" w:eastAsia="fr-FR"/>
        </w:rPr>
        <w:t>ed</w:t>
      </w:r>
      <w:r w:rsidRPr="00E40A77">
        <w:rPr>
          <w:lang w:val="en-GB" w:eastAsia="fr-FR"/>
        </w:rPr>
        <w:t>.</w:t>
      </w:r>
    </w:p>
    <w:p w:rsidRPr="00E40A77" w:rsidR="008C32CB" w:rsidP="009A27B7" w:rsidRDefault="00DF0710">
      <w:pPr>
        <w:pStyle w:val="ECHRPara"/>
        <w:rPr>
          <w:lang w:val="en-GB" w:eastAsia="fr-FR"/>
        </w:rPr>
      </w:pPr>
      <w:r w:rsidRPr="00E40A77">
        <w:rPr>
          <w:lang w:val="en-GB" w:eastAsia="fr-FR"/>
        </w:rPr>
        <w:t xml:space="preserve">In addition, he noted that the fourth </w:t>
      </w:r>
      <w:r w:rsidRPr="00E40A77" w:rsidR="008C32CB">
        <w:rPr>
          <w:lang w:val="en-GB" w:eastAsia="fr-FR"/>
        </w:rPr>
        <w:t xml:space="preserve">point </w:t>
      </w:r>
      <w:r w:rsidRPr="00E40A77" w:rsidR="00C315C0">
        <w:rPr>
          <w:lang w:val="en-GB" w:eastAsia="fr-FR"/>
        </w:rPr>
        <w:t xml:space="preserve">of the operative provisions in the </w:t>
      </w:r>
      <w:r w:rsidRPr="00E40A77" w:rsidR="00541E35">
        <w:rPr>
          <w:lang w:val="en-GB" w:eastAsia="fr-FR"/>
        </w:rPr>
        <w:t xml:space="preserve">decision to </w:t>
      </w:r>
      <w:r w:rsidRPr="00E40A77" w:rsidR="00F34E76">
        <w:rPr>
          <w:lang w:val="en-GB" w:eastAsia="fr-FR"/>
        </w:rPr>
        <w:t xml:space="preserve">commit </w:t>
      </w:r>
      <w:r w:rsidRPr="00E40A77" w:rsidR="00541E35">
        <w:rPr>
          <w:lang w:val="en-GB" w:eastAsia="fr-FR"/>
        </w:rPr>
        <w:t xml:space="preserve">for trial </w:t>
      </w:r>
      <w:r w:rsidRPr="00E40A77" w:rsidR="00C315C0">
        <w:rPr>
          <w:lang w:val="en-GB" w:eastAsia="fr-FR"/>
        </w:rPr>
        <w:t xml:space="preserve">of </w:t>
      </w:r>
      <w:r w:rsidRPr="00E40A77" w:rsidR="008C32CB">
        <w:rPr>
          <w:lang w:val="en-GB" w:eastAsia="fr-FR"/>
        </w:rPr>
        <w:t>18 </w:t>
      </w:r>
      <w:r w:rsidRPr="00E40A77" w:rsidR="00025903">
        <w:rPr>
          <w:lang w:val="en-GB" w:eastAsia="fr-FR"/>
        </w:rPr>
        <w:t>May</w:t>
      </w:r>
      <w:r w:rsidRPr="00E40A77" w:rsidR="008C32CB">
        <w:rPr>
          <w:lang w:val="en-GB" w:eastAsia="fr-FR"/>
        </w:rPr>
        <w:t> 2000 ord</w:t>
      </w:r>
      <w:r w:rsidRPr="00E40A77" w:rsidR="00C315C0">
        <w:rPr>
          <w:lang w:val="en-GB" w:eastAsia="fr-FR"/>
        </w:rPr>
        <w:t xml:space="preserve">ered that the investigation be continued into the deprivation of liberty inflicted on </w:t>
      </w:r>
      <w:r w:rsidRPr="00E40A77" w:rsidR="008C32CB">
        <w:rPr>
          <w:lang w:val="en-GB" w:eastAsia="fr-FR"/>
        </w:rPr>
        <w:t>1</w:t>
      </w:r>
      <w:r w:rsidRPr="00E40A77" w:rsidR="00C315C0">
        <w:rPr>
          <w:lang w:val="en-GB" w:eastAsia="fr-FR"/>
        </w:rPr>
        <w:t>,</w:t>
      </w:r>
      <w:r w:rsidRPr="00E40A77" w:rsidR="008C32CB">
        <w:rPr>
          <w:lang w:val="en-GB" w:eastAsia="fr-FR"/>
        </w:rPr>
        <w:t>300 person</w:t>
      </w:r>
      <w:r w:rsidRPr="00E40A77" w:rsidR="00C315C0">
        <w:rPr>
          <w:lang w:val="en-GB" w:eastAsia="fr-FR"/>
        </w:rPr>
        <w:t xml:space="preserve">s by servicemen and miners from the morning of </w:t>
      </w:r>
      <w:r w:rsidRPr="00E40A77" w:rsidR="008C32CB">
        <w:rPr>
          <w:lang w:val="en-GB" w:eastAsia="fr-FR"/>
        </w:rPr>
        <w:t xml:space="preserve">13 </w:t>
      </w:r>
      <w:r w:rsidRPr="00E40A77" w:rsidR="00025903">
        <w:rPr>
          <w:lang w:val="en-GB" w:eastAsia="fr-FR"/>
        </w:rPr>
        <w:t>June</w:t>
      </w:r>
      <w:r w:rsidRPr="00E40A77" w:rsidR="008C32CB">
        <w:rPr>
          <w:lang w:val="en-GB" w:eastAsia="fr-FR"/>
        </w:rPr>
        <w:t xml:space="preserve"> 1990 </w:t>
      </w:r>
      <w:r w:rsidRPr="00E40A77" w:rsidR="00C315C0">
        <w:rPr>
          <w:lang w:val="en-GB" w:eastAsia="fr-FR"/>
        </w:rPr>
        <w:t xml:space="preserve">onwards, and also into the assaults sustained by hundreds of persons during the same </w:t>
      </w:r>
      <w:r w:rsidRPr="00E40A77" w:rsidR="008C32CB">
        <w:rPr>
          <w:lang w:val="en-GB" w:eastAsia="fr-FR"/>
        </w:rPr>
        <w:t>p</w:t>
      </w:r>
      <w:r w:rsidRPr="00E40A77" w:rsidR="00C315C0">
        <w:rPr>
          <w:lang w:val="en-GB" w:eastAsia="fr-FR"/>
        </w:rPr>
        <w:t>eriod</w:t>
      </w:r>
      <w:r w:rsidRPr="00E40A77" w:rsidR="008C32CB">
        <w:rPr>
          <w:lang w:val="en-GB" w:eastAsia="fr-FR"/>
        </w:rPr>
        <w:t>.</w:t>
      </w:r>
    </w:p>
    <w:p w:rsidRPr="00E40A77" w:rsidR="008C32CB" w:rsidP="009D1293" w:rsidRDefault="008C32CB">
      <w:pPr>
        <w:pStyle w:val="ECHRPara"/>
        <w:keepNext/>
        <w:keepLines/>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249</w:t>
      </w:r>
      <w:r w:rsidRPr="00E40A77">
        <w:rPr>
          <w:noProof/>
          <w:lang w:val="en-GB" w:eastAsia="fr-FR"/>
        </w:rPr>
        <w:fldChar w:fldCharType="end"/>
      </w:r>
      <w:r w:rsidRPr="00E40A77">
        <w:rPr>
          <w:lang w:val="en-GB" w:eastAsia="fr-FR"/>
        </w:rPr>
        <w:t>.  </w:t>
      </w:r>
      <w:r w:rsidRPr="00E40A77" w:rsidR="00C315C0">
        <w:rPr>
          <w:lang w:val="en-GB" w:eastAsia="fr-FR"/>
        </w:rPr>
        <w:t xml:space="preserve">He claimed to have played a very active part in </w:t>
      </w:r>
      <w:r w:rsidRPr="00E40A77" w:rsidR="00270C33">
        <w:rPr>
          <w:lang w:val="en-GB" w:eastAsia="fr-FR"/>
        </w:rPr>
        <w:t xml:space="preserve">the </w:t>
      </w:r>
      <w:r w:rsidRPr="00E40A77" w:rsidR="00C315C0">
        <w:rPr>
          <w:lang w:val="en-GB" w:eastAsia="fr-FR"/>
        </w:rPr>
        <w:t xml:space="preserve">investigation from </w:t>
      </w:r>
      <w:r w:rsidRPr="00E40A77">
        <w:rPr>
          <w:lang w:val="en-GB" w:eastAsia="fr-FR"/>
        </w:rPr>
        <w:t xml:space="preserve">2001 </w:t>
      </w:r>
      <w:r w:rsidRPr="00E40A77" w:rsidR="00270C33">
        <w:rPr>
          <w:lang w:val="en-GB" w:eastAsia="fr-FR"/>
        </w:rPr>
        <w:t xml:space="preserve">onwards </w:t>
      </w:r>
      <w:r w:rsidRPr="00E40A77" w:rsidR="00C315C0">
        <w:rPr>
          <w:lang w:val="en-GB" w:eastAsia="fr-FR"/>
        </w:rPr>
        <w:t xml:space="preserve">and to have regularly requested information on progress in the proceedings, submitting as evidence the entries made in the register of the military </w:t>
      </w:r>
      <w:r w:rsidRPr="00E40A77" w:rsidR="00513765">
        <w:rPr>
          <w:lang w:val="en-GB" w:eastAsia="fr-FR"/>
        </w:rPr>
        <w:t xml:space="preserve">section of the </w:t>
      </w:r>
      <w:r w:rsidRPr="00E40A77" w:rsidR="00C315C0">
        <w:rPr>
          <w:lang w:val="en-GB" w:eastAsia="fr-FR"/>
        </w:rPr>
        <w:t>prosecutor</w:t>
      </w:r>
      <w:r w:rsidRPr="00E40A77" w:rsidR="0086465E">
        <w:rPr>
          <w:lang w:val="en-GB" w:eastAsia="fr-FR"/>
        </w:rPr>
        <w:t>’</w:t>
      </w:r>
      <w:r w:rsidRPr="00E40A77" w:rsidR="00C315C0">
        <w:rPr>
          <w:lang w:val="en-GB" w:eastAsia="fr-FR"/>
        </w:rPr>
        <w:t>s office at the High Court</w:t>
      </w:r>
      <w:r w:rsidRPr="00E40A77" w:rsidR="00270C33">
        <w:rPr>
          <w:lang w:val="en-GB" w:eastAsia="fr-FR"/>
        </w:rPr>
        <w:t xml:space="preserve"> of Cassation and Justice</w:t>
      </w:r>
      <w:r w:rsidRPr="00E40A77" w:rsidR="00CC43BA">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250</w:t>
      </w:r>
      <w:r w:rsidRPr="00E40A77">
        <w:rPr>
          <w:noProof/>
          <w:lang w:val="en-GB" w:eastAsia="fr-FR"/>
        </w:rPr>
        <w:fldChar w:fldCharType="end"/>
      </w:r>
      <w:r w:rsidRPr="00E40A77">
        <w:rPr>
          <w:lang w:val="en-GB" w:eastAsia="fr-FR"/>
        </w:rPr>
        <w:t>.  </w:t>
      </w:r>
      <w:r w:rsidRPr="00E40A77" w:rsidR="00DF0710">
        <w:rPr>
          <w:lang w:val="en-GB" w:eastAsia="fr-FR"/>
        </w:rPr>
        <w:t xml:space="preserve">Lastly, he considered that </w:t>
      </w:r>
      <w:r w:rsidRPr="00E40A77" w:rsidR="00C315C0">
        <w:rPr>
          <w:lang w:val="en-GB" w:eastAsia="fr-FR"/>
        </w:rPr>
        <w:t xml:space="preserve">lodging a complaint more rapidly would have had no impact on the outcome of that investigation, </w:t>
      </w:r>
      <w:r w:rsidRPr="00E40A77" w:rsidR="00270C33">
        <w:rPr>
          <w:lang w:val="en-GB" w:eastAsia="fr-FR"/>
        </w:rPr>
        <w:t xml:space="preserve">since </w:t>
      </w:r>
      <w:r w:rsidRPr="00E40A77" w:rsidR="00C315C0">
        <w:rPr>
          <w:lang w:val="en-GB" w:eastAsia="fr-FR"/>
        </w:rPr>
        <w:t xml:space="preserve">the decision not to bring a prosecution, issued on </w:t>
      </w:r>
      <w:r w:rsidRPr="00E40A77">
        <w:rPr>
          <w:lang w:val="en-GB" w:eastAsia="fr-FR"/>
        </w:rPr>
        <w:t>17 </w:t>
      </w:r>
      <w:r w:rsidRPr="00E40A77" w:rsidR="00025903">
        <w:rPr>
          <w:lang w:val="en-GB" w:eastAsia="fr-FR"/>
        </w:rPr>
        <w:t>June</w:t>
      </w:r>
      <w:r w:rsidRPr="00E40A77">
        <w:rPr>
          <w:lang w:val="en-GB" w:eastAsia="fr-FR"/>
        </w:rPr>
        <w:t xml:space="preserve"> 2009</w:t>
      </w:r>
      <w:r w:rsidRPr="00E40A77" w:rsidR="00C315C0">
        <w:rPr>
          <w:lang w:val="en-GB" w:eastAsia="fr-FR"/>
        </w:rPr>
        <w:t>,</w:t>
      </w:r>
      <w:r w:rsidRPr="00E40A77">
        <w:rPr>
          <w:lang w:val="en-GB" w:eastAsia="fr-FR"/>
        </w:rPr>
        <w:t xml:space="preserve"> </w:t>
      </w:r>
      <w:r w:rsidRPr="00E40A77" w:rsidR="00C315C0">
        <w:rPr>
          <w:lang w:val="en-GB" w:eastAsia="fr-FR"/>
        </w:rPr>
        <w:t>also concerned th</w:t>
      </w:r>
      <w:r w:rsidRPr="00E40A77" w:rsidR="00270C33">
        <w:rPr>
          <w:lang w:val="en-GB" w:eastAsia="fr-FR"/>
        </w:rPr>
        <w:t>os</w:t>
      </w:r>
      <w:r w:rsidRPr="00E40A77" w:rsidR="00C315C0">
        <w:rPr>
          <w:lang w:val="en-GB" w:eastAsia="fr-FR"/>
        </w:rPr>
        <w:t xml:space="preserve">e </w:t>
      </w:r>
      <w:r w:rsidRPr="00E40A77">
        <w:rPr>
          <w:lang w:val="en-GB" w:eastAsia="fr-FR"/>
        </w:rPr>
        <w:t xml:space="preserve">victims </w:t>
      </w:r>
      <w:r w:rsidRPr="00E40A77" w:rsidR="00C315C0">
        <w:rPr>
          <w:lang w:val="en-GB" w:eastAsia="fr-FR"/>
        </w:rPr>
        <w:t xml:space="preserve">who had had the courage to lodge a complaint prior to </w:t>
      </w:r>
      <w:r w:rsidRPr="00E40A77">
        <w:rPr>
          <w:lang w:val="en-GB" w:eastAsia="fr-FR"/>
        </w:rPr>
        <w:t>2001.</w:t>
      </w:r>
    </w:p>
    <w:p w:rsidRPr="00E40A77" w:rsidR="008C32CB" w:rsidP="009A27B7" w:rsidRDefault="008C32CB">
      <w:pPr>
        <w:pStyle w:val="ECHRHeading3"/>
        <w:rPr>
          <w:lang w:val="en-GB" w:eastAsia="fr-FR"/>
        </w:rPr>
      </w:pPr>
      <w:r w:rsidRPr="00E40A77">
        <w:rPr>
          <w:lang w:val="en-GB" w:eastAsia="fr-FR"/>
        </w:rPr>
        <w:t>4</w:t>
      </w:r>
      <w:r w:rsidRPr="00E40A77" w:rsidR="00AB42D9">
        <w:rPr>
          <w:lang w:val="en-GB" w:eastAsia="fr-FR"/>
        </w:rPr>
        <w:t>.  </w:t>
      </w:r>
      <w:r w:rsidRPr="00E40A77" w:rsidR="00C315C0">
        <w:rPr>
          <w:lang w:val="en-GB" w:eastAsia="fr-FR"/>
        </w:rPr>
        <w:t>The third party</w:t>
      </w:r>
      <w:r w:rsidRPr="00E40A77" w:rsidR="0086465E">
        <w:rPr>
          <w:lang w:val="en-GB" w:eastAsia="fr-FR"/>
        </w:rPr>
        <w:t>’</w:t>
      </w:r>
      <w:r w:rsidRPr="00E40A77" w:rsidR="00C315C0">
        <w:rPr>
          <w:lang w:val="en-GB" w:eastAsia="fr-FR"/>
        </w:rPr>
        <w:t>s observations</w:t>
      </w:r>
    </w:p>
    <w:p w:rsidRPr="00E40A77" w:rsidR="00096295" w:rsidP="009A27B7" w:rsidRDefault="008C32CB">
      <w:pPr>
        <w:pStyle w:val="ECHRPara"/>
        <w:rPr>
          <w:lang w:val="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251</w:t>
      </w:r>
      <w:r w:rsidRPr="00E40A77">
        <w:rPr>
          <w:lang w:val="en-GB"/>
        </w:rPr>
        <w:fldChar w:fldCharType="end"/>
      </w:r>
      <w:r w:rsidRPr="00E40A77">
        <w:rPr>
          <w:lang w:val="en-GB"/>
        </w:rPr>
        <w:t>.  </w:t>
      </w:r>
      <w:r w:rsidRPr="00E40A77" w:rsidR="00EB44D4">
        <w:rPr>
          <w:lang w:val="en-GB"/>
        </w:rPr>
        <w:t>According to the non-government</w:t>
      </w:r>
      <w:r w:rsidRPr="00E40A77" w:rsidR="00DD298C">
        <w:rPr>
          <w:lang w:val="en-GB"/>
        </w:rPr>
        <w:t>al</w:t>
      </w:r>
      <w:r w:rsidRPr="00E40A77" w:rsidR="00EB44D4">
        <w:rPr>
          <w:lang w:val="en-GB"/>
        </w:rPr>
        <w:t xml:space="preserve"> </w:t>
      </w:r>
      <w:r w:rsidRPr="00E40A77">
        <w:rPr>
          <w:lang w:val="en-GB"/>
        </w:rPr>
        <w:t xml:space="preserve">organisation Redress, </w:t>
      </w:r>
      <w:r w:rsidRPr="00E40A77" w:rsidR="00EB44D4">
        <w:rPr>
          <w:lang w:val="en-GB"/>
        </w:rPr>
        <w:t xml:space="preserve">the third-party intervener, </w:t>
      </w:r>
      <w:r w:rsidRPr="00E40A77" w:rsidR="0097037C">
        <w:rPr>
          <w:lang w:val="en-GB"/>
        </w:rPr>
        <w:t xml:space="preserve">the </w:t>
      </w:r>
      <w:r w:rsidRPr="00E40A77" w:rsidR="00F34E76">
        <w:rPr>
          <w:lang w:val="en-GB"/>
        </w:rPr>
        <w:t xml:space="preserve">adverse </w:t>
      </w:r>
      <w:r w:rsidRPr="00E40A77" w:rsidR="0097037C">
        <w:rPr>
          <w:lang w:val="en-GB"/>
        </w:rPr>
        <w:t>psychological effects of ill-treatment on victims</w:t>
      </w:r>
      <w:r w:rsidRPr="00E40A77" w:rsidR="0086465E">
        <w:rPr>
          <w:lang w:val="en-GB"/>
        </w:rPr>
        <w:t>’</w:t>
      </w:r>
      <w:r w:rsidRPr="00E40A77" w:rsidR="0097037C">
        <w:rPr>
          <w:lang w:val="en-GB"/>
        </w:rPr>
        <w:t xml:space="preserve"> capacity to complain represent</w:t>
      </w:r>
      <w:r w:rsidRPr="00E40A77" w:rsidR="00270C33">
        <w:rPr>
          <w:lang w:val="en-GB"/>
        </w:rPr>
        <w:t>ed</w:t>
      </w:r>
      <w:r w:rsidRPr="00E40A77" w:rsidR="0097037C">
        <w:rPr>
          <w:lang w:val="en-GB"/>
        </w:rPr>
        <w:t xml:space="preserve"> a significant obstacle to redress. The reality of this phenomenon ha</w:t>
      </w:r>
      <w:r w:rsidRPr="00E40A77" w:rsidR="00270C33">
        <w:rPr>
          <w:lang w:val="en-GB"/>
        </w:rPr>
        <w:t>d</w:t>
      </w:r>
      <w:r w:rsidRPr="00E40A77" w:rsidR="0097037C">
        <w:rPr>
          <w:lang w:val="en-GB"/>
        </w:rPr>
        <w:t xml:space="preserve"> been recognised, </w:t>
      </w:r>
      <w:r w:rsidRPr="00E40A77" w:rsidR="0097037C">
        <w:rPr>
          <w:i/>
          <w:lang w:val="en-GB"/>
        </w:rPr>
        <w:t>inter alia</w:t>
      </w:r>
      <w:r w:rsidRPr="00E40A77" w:rsidR="0097037C">
        <w:rPr>
          <w:lang w:val="en-GB"/>
        </w:rPr>
        <w:t xml:space="preserve">, by the United Nations Committee against Torture </w:t>
      </w:r>
      <w:r w:rsidRPr="00E40A77">
        <w:rPr>
          <w:lang w:val="en-GB"/>
        </w:rPr>
        <w:t>(</w:t>
      </w:r>
      <w:r w:rsidRPr="00E40A77" w:rsidR="0097037C">
        <w:rPr>
          <w:lang w:val="en-GB"/>
        </w:rPr>
        <w:t xml:space="preserve">General Comment </w:t>
      </w:r>
      <w:r w:rsidRPr="00E40A77" w:rsidR="00DD298C">
        <w:rPr>
          <w:lang w:val="en-GB"/>
        </w:rPr>
        <w:t>N</w:t>
      </w:r>
      <w:r w:rsidRPr="00E40A77" w:rsidR="0097037C">
        <w:rPr>
          <w:lang w:val="en-GB"/>
        </w:rPr>
        <w:t xml:space="preserve">o. </w:t>
      </w:r>
      <w:r w:rsidRPr="00E40A77">
        <w:rPr>
          <w:lang w:val="en-GB"/>
        </w:rPr>
        <w:t xml:space="preserve">3 </w:t>
      </w:r>
      <w:r w:rsidRPr="00E40A77" w:rsidR="00DD298C">
        <w:rPr>
          <w:lang w:val="en-GB"/>
        </w:rPr>
        <w:t>(</w:t>
      </w:r>
      <w:r w:rsidRPr="00E40A77">
        <w:rPr>
          <w:lang w:val="en-GB"/>
        </w:rPr>
        <w:t>2012</w:t>
      </w:r>
      <w:r w:rsidRPr="00E40A77" w:rsidR="00DD298C">
        <w:rPr>
          <w:lang w:val="en-GB"/>
        </w:rPr>
        <w:t>)</w:t>
      </w:r>
      <w:r w:rsidRPr="00E40A77">
        <w:rPr>
          <w:lang w:val="en-GB"/>
        </w:rPr>
        <w:t>, § 38</w:t>
      </w:r>
      <w:r w:rsidRPr="00E40A77" w:rsidR="002D67A9">
        <w:rPr>
          <w:lang w:val="en-GB"/>
        </w:rPr>
        <w:t>, cited above</w:t>
      </w:r>
      <w:r w:rsidRPr="00E40A77">
        <w:rPr>
          <w:lang w:val="en-GB"/>
        </w:rPr>
        <w:t>).</w:t>
      </w:r>
    </w:p>
    <w:p w:rsidRPr="00E40A77" w:rsidR="00096295" w:rsidP="009A27B7" w:rsidRDefault="008C32CB">
      <w:pPr>
        <w:pStyle w:val="ECHRPara"/>
        <w:rPr>
          <w:lang w:val="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252</w:t>
      </w:r>
      <w:r w:rsidRPr="00E40A77">
        <w:rPr>
          <w:lang w:val="en-GB"/>
        </w:rPr>
        <w:fldChar w:fldCharType="end"/>
      </w:r>
      <w:r w:rsidRPr="00E40A77">
        <w:rPr>
          <w:lang w:val="en-GB"/>
        </w:rPr>
        <w:t>.  </w:t>
      </w:r>
      <w:r w:rsidRPr="00E40A77" w:rsidR="0097037C">
        <w:rPr>
          <w:lang w:val="en-GB"/>
        </w:rPr>
        <w:t xml:space="preserve">Moreover, the Court had admitted that where abuses were perpetrated by State agents, their psychological effects could be even greater </w:t>
      </w:r>
      <w:r w:rsidRPr="00E40A77">
        <w:rPr>
          <w:lang w:val="en-GB"/>
        </w:rPr>
        <w:t>(</w:t>
      </w:r>
      <w:proofErr w:type="spellStart"/>
      <w:r w:rsidRPr="00E40A77">
        <w:rPr>
          <w:i/>
          <w:lang w:val="en-GB"/>
        </w:rPr>
        <w:t>Tyrer</w:t>
      </w:r>
      <w:proofErr w:type="spellEnd"/>
      <w:r w:rsidRPr="00E40A77">
        <w:rPr>
          <w:i/>
          <w:lang w:val="en-GB"/>
        </w:rPr>
        <w:t xml:space="preserve"> </w:t>
      </w:r>
      <w:r w:rsidRPr="00E40A77" w:rsidR="0097037C">
        <w:rPr>
          <w:i/>
          <w:lang w:val="en-GB"/>
        </w:rPr>
        <w:t>v</w:t>
      </w:r>
      <w:r w:rsidRPr="00E40A77">
        <w:rPr>
          <w:i/>
          <w:lang w:val="en-GB"/>
        </w:rPr>
        <w:t>. </w:t>
      </w:r>
      <w:r w:rsidRPr="00E40A77" w:rsidR="0097037C">
        <w:rPr>
          <w:i/>
          <w:lang w:val="en-GB"/>
        </w:rPr>
        <w:t>the United Kingdom</w:t>
      </w:r>
      <w:r w:rsidRPr="00991FAD" w:rsidR="00991FAD">
        <w:rPr>
          <w:lang w:val="en-GB"/>
        </w:rPr>
        <w:t>,</w:t>
      </w:r>
      <w:r w:rsidRPr="00E40A77" w:rsidR="0097037C">
        <w:rPr>
          <w:i/>
          <w:lang w:val="en-GB"/>
        </w:rPr>
        <w:t xml:space="preserve"> </w:t>
      </w:r>
      <w:r w:rsidRPr="00E40A77">
        <w:rPr>
          <w:lang w:val="en-GB"/>
        </w:rPr>
        <w:t>25 </w:t>
      </w:r>
      <w:r w:rsidRPr="00E40A77" w:rsidR="00025903">
        <w:rPr>
          <w:lang w:val="en-GB"/>
        </w:rPr>
        <w:t>April</w:t>
      </w:r>
      <w:r w:rsidRPr="00E40A77">
        <w:rPr>
          <w:lang w:val="en-GB"/>
        </w:rPr>
        <w:t xml:space="preserve"> 1978, § 33, </w:t>
      </w:r>
      <w:r w:rsidRPr="00E40A77" w:rsidR="0097037C">
        <w:rPr>
          <w:lang w:val="en-GB"/>
        </w:rPr>
        <w:t xml:space="preserve">Series </w:t>
      </w:r>
      <w:r w:rsidRPr="00E40A77">
        <w:rPr>
          <w:lang w:val="en-GB"/>
        </w:rPr>
        <w:t xml:space="preserve">A </w:t>
      </w:r>
      <w:r w:rsidRPr="00E40A77" w:rsidR="0097037C">
        <w:rPr>
          <w:lang w:val="en-GB"/>
        </w:rPr>
        <w:t>no. </w:t>
      </w:r>
      <w:r w:rsidRPr="00E40A77">
        <w:rPr>
          <w:lang w:val="en-GB"/>
        </w:rPr>
        <w:t>26).</w:t>
      </w:r>
    </w:p>
    <w:p w:rsidRPr="00E40A77" w:rsidR="00096295" w:rsidP="009A27B7" w:rsidRDefault="008C32CB">
      <w:pPr>
        <w:pStyle w:val="ECHRPara"/>
        <w:rPr>
          <w:lang w:val="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253</w:t>
      </w:r>
      <w:r w:rsidRPr="00E40A77">
        <w:rPr>
          <w:lang w:val="en-GB"/>
        </w:rPr>
        <w:fldChar w:fldCharType="end"/>
      </w:r>
      <w:r w:rsidRPr="00E40A77">
        <w:rPr>
          <w:lang w:val="en-GB"/>
        </w:rPr>
        <w:t>.  </w:t>
      </w:r>
      <w:r w:rsidRPr="00E40A77" w:rsidR="0097037C">
        <w:rPr>
          <w:lang w:val="en-GB"/>
        </w:rPr>
        <w:t xml:space="preserve">Scientific research </w:t>
      </w:r>
      <w:r w:rsidRPr="00E40A77" w:rsidR="00270C33">
        <w:rPr>
          <w:lang w:val="en-GB"/>
        </w:rPr>
        <w:t xml:space="preserve">showed </w:t>
      </w:r>
      <w:r w:rsidRPr="00E40A77" w:rsidR="0097037C">
        <w:rPr>
          <w:lang w:val="en-GB"/>
        </w:rPr>
        <w:t xml:space="preserve">that the experience of ill-treatment </w:t>
      </w:r>
      <w:r w:rsidRPr="00E40A77" w:rsidR="009A2C8E">
        <w:rPr>
          <w:lang w:val="en-GB"/>
        </w:rPr>
        <w:t xml:space="preserve">at the hands of social and political </w:t>
      </w:r>
      <w:r w:rsidRPr="00E40A77">
        <w:rPr>
          <w:lang w:val="en-GB"/>
        </w:rPr>
        <w:t xml:space="preserve">institutions </w:t>
      </w:r>
      <w:r w:rsidRPr="00E40A77" w:rsidR="009A2C8E">
        <w:rPr>
          <w:lang w:val="en-GB"/>
        </w:rPr>
        <w:t>charged with responsibility for ensuring individuals</w:t>
      </w:r>
      <w:r w:rsidRPr="00E40A77" w:rsidR="0086465E">
        <w:rPr>
          <w:lang w:val="en-GB"/>
        </w:rPr>
        <w:t>’</w:t>
      </w:r>
      <w:r w:rsidRPr="00E40A77" w:rsidR="009A2C8E">
        <w:rPr>
          <w:lang w:val="en-GB"/>
        </w:rPr>
        <w:t xml:space="preserve"> safety and well-being c</w:t>
      </w:r>
      <w:r w:rsidRPr="00E40A77" w:rsidR="00270C33">
        <w:rPr>
          <w:lang w:val="en-GB"/>
        </w:rPr>
        <w:t xml:space="preserve">ould </w:t>
      </w:r>
      <w:r w:rsidRPr="00E40A77" w:rsidR="009A2C8E">
        <w:rPr>
          <w:lang w:val="en-GB"/>
        </w:rPr>
        <w:t xml:space="preserve">have particular psychological consequences which </w:t>
      </w:r>
      <w:r w:rsidRPr="00E40A77" w:rsidR="00270C33">
        <w:rPr>
          <w:lang w:val="en-GB"/>
        </w:rPr>
        <w:t xml:space="preserve">could </w:t>
      </w:r>
      <w:r w:rsidRPr="00E40A77" w:rsidR="009A2C8E">
        <w:rPr>
          <w:lang w:val="en-GB"/>
        </w:rPr>
        <w:t xml:space="preserve">explain a delay in making a complaint, or not making a complaint at all </w:t>
      </w:r>
      <w:r w:rsidRPr="00E40A77">
        <w:rPr>
          <w:lang w:val="en-GB"/>
        </w:rPr>
        <w:t>(</w:t>
      </w:r>
      <w:r w:rsidRPr="00E40A77" w:rsidR="00F97AF9">
        <w:rPr>
          <w:lang w:val="en-GB"/>
        </w:rPr>
        <w:t xml:space="preserve">they referred, </w:t>
      </w:r>
      <w:r w:rsidRPr="00E40A77" w:rsidR="0097037C">
        <w:rPr>
          <w:lang w:val="en-GB"/>
        </w:rPr>
        <w:t xml:space="preserve">among other sources, </w:t>
      </w:r>
      <w:r w:rsidRPr="00E40A77" w:rsidR="00F97AF9">
        <w:rPr>
          <w:lang w:val="en-GB"/>
        </w:rPr>
        <w:t xml:space="preserve">to </w:t>
      </w:r>
      <w:r w:rsidRPr="00E40A77">
        <w:rPr>
          <w:lang w:val="en-GB"/>
        </w:rPr>
        <w:t>L. </w:t>
      </w:r>
      <w:proofErr w:type="spellStart"/>
      <w:r w:rsidRPr="00E40A77">
        <w:rPr>
          <w:lang w:val="en-GB"/>
        </w:rPr>
        <w:t>Piwowarczyk</w:t>
      </w:r>
      <w:proofErr w:type="spellEnd"/>
      <w:r w:rsidRPr="00E40A77">
        <w:rPr>
          <w:lang w:val="en-GB"/>
        </w:rPr>
        <w:t xml:space="preserve">, A. Moreno, M. </w:t>
      </w:r>
      <w:proofErr w:type="spellStart"/>
      <w:r w:rsidRPr="00E40A77">
        <w:rPr>
          <w:lang w:val="en-GB"/>
        </w:rPr>
        <w:t>Grodin</w:t>
      </w:r>
      <w:proofErr w:type="spellEnd"/>
      <w:r w:rsidRPr="00E40A77">
        <w:rPr>
          <w:lang w:val="en-GB"/>
        </w:rPr>
        <w:t xml:space="preserve">, </w:t>
      </w:r>
      <w:r w:rsidRPr="00E40A77" w:rsidR="00DD298C">
        <w:rPr>
          <w:lang w:val="en-GB"/>
        </w:rPr>
        <w:t>“</w:t>
      </w:r>
      <w:r w:rsidRPr="00E40A77">
        <w:rPr>
          <w:lang w:val="en-GB"/>
        </w:rPr>
        <w:t>Health Care of Torture Survivors</w:t>
      </w:r>
      <w:r w:rsidRPr="00E40A77" w:rsidR="00DD298C">
        <w:rPr>
          <w:lang w:val="en-GB"/>
        </w:rPr>
        <w:t>”</w:t>
      </w:r>
      <w:r w:rsidRPr="00E40A77">
        <w:rPr>
          <w:lang w:val="en-GB"/>
        </w:rPr>
        <w:t xml:space="preserve">, </w:t>
      </w:r>
      <w:r w:rsidRPr="00E40A77">
        <w:rPr>
          <w:i/>
          <w:lang w:val="en-GB"/>
        </w:rPr>
        <w:t>Journal of the American Medical Association</w:t>
      </w:r>
      <w:r w:rsidRPr="00E40A77">
        <w:rPr>
          <w:lang w:val="en-GB"/>
        </w:rPr>
        <w:t xml:space="preserve">, </w:t>
      </w:r>
      <w:r w:rsidRPr="00E40A77" w:rsidR="002D67A9">
        <w:rPr>
          <w:lang w:val="en-GB"/>
        </w:rPr>
        <w:t>vol.</w:t>
      </w:r>
      <w:r w:rsidRPr="00E40A77" w:rsidR="001C4FAE">
        <w:rPr>
          <w:lang w:val="en-GB"/>
        </w:rPr>
        <w:t> </w:t>
      </w:r>
      <w:r w:rsidRPr="00E40A77">
        <w:rPr>
          <w:lang w:val="en-GB"/>
        </w:rPr>
        <w:t xml:space="preserve">284 (2000), pp. 539-41). </w:t>
      </w:r>
      <w:r w:rsidRPr="00E40A77" w:rsidR="00572288">
        <w:rPr>
          <w:lang w:val="en-GB"/>
        </w:rPr>
        <w:t xml:space="preserve">From a psychological perspective, the cause of this attitude </w:t>
      </w:r>
      <w:r w:rsidRPr="00E40A77" w:rsidR="00270C33">
        <w:rPr>
          <w:lang w:val="en-GB"/>
        </w:rPr>
        <w:t xml:space="preserve">was </w:t>
      </w:r>
      <w:r w:rsidRPr="00E40A77" w:rsidR="00572288">
        <w:rPr>
          <w:lang w:val="en-GB"/>
        </w:rPr>
        <w:t>to be found in the shattering of the victims</w:t>
      </w:r>
      <w:r w:rsidRPr="00E40A77" w:rsidR="0086465E">
        <w:rPr>
          <w:lang w:val="en-GB"/>
        </w:rPr>
        <w:t>’</w:t>
      </w:r>
      <w:r w:rsidRPr="00E40A77" w:rsidR="00572288">
        <w:rPr>
          <w:lang w:val="en-GB"/>
        </w:rPr>
        <w:t xml:space="preserve"> ability to trust others, especially State agents. </w:t>
      </w:r>
      <w:r w:rsidRPr="00E40A77" w:rsidR="00513765">
        <w:rPr>
          <w:lang w:val="en-GB"/>
        </w:rPr>
        <w:t>The v</w:t>
      </w:r>
      <w:r w:rsidRPr="00E40A77" w:rsidR="00572288">
        <w:rPr>
          <w:lang w:val="en-GB"/>
        </w:rPr>
        <w:t>ictims of State agents fe</w:t>
      </w:r>
      <w:r w:rsidRPr="00E40A77" w:rsidR="00270C33">
        <w:rPr>
          <w:lang w:val="en-GB"/>
        </w:rPr>
        <w:t xml:space="preserve">lt </w:t>
      </w:r>
      <w:r w:rsidRPr="00E40A77" w:rsidR="00572288">
        <w:rPr>
          <w:lang w:val="en-GB"/>
        </w:rPr>
        <w:t>more vulnerable than</w:t>
      </w:r>
      <w:r w:rsidRPr="00E40A77" w:rsidR="00190F3F">
        <w:rPr>
          <w:lang w:val="en-GB"/>
        </w:rPr>
        <w:t xml:space="preserve"> those of </w:t>
      </w:r>
      <w:r w:rsidRPr="00E40A77" w:rsidR="00572288">
        <w:rPr>
          <w:lang w:val="en-GB"/>
        </w:rPr>
        <w:t>ordinary criminals, since they ha</w:t>
      </w:r>
      <w:r w:rsidRPr="00E40A77" w:rsidR="00270C33">
        <w:rPr>
          <w:lang w:val="en-GB"/>
        </w:rPr>
        <w:t xml:space="preserve">d </w:t>
      </w:r>
      <w:r w:rsidRPr="00E40A77" w:rsidR="00572288">
        <w:rPr>
          <w:lang w:val="en-GB"/>
        </w:rPr>
        <w:t>little or no hope that the authorities w</w:t>
      </w:r>
      <w:r w:rsidRPr="00E40A77" w:rsidR="00270C33">
        <w:rPr>
          <w:lang w:val="en-GB"/>
        </w:rPr>
        <w:t xml:space="preserve">ould </w:t>
      </w:r>
      <w:r w:rsidRPr="00E40A77" w:rsidR="00572288">
        <w:rPr>
          <w:lang w:val="en-GB"/>
        </w:rPr>
        <w:t xml:space="preserve">investigate their case, </w:t>
      </w:r>
      <w:r w:rsidRPr="00E40A77">
        <w:rPr>
          <w:i/>
          <w:lang w:val="en-GB"/>
        </w:rPr>
        <w:t>a fortiori</w:t>
      </w:r>
      <w:r w:rsidRPr="00E40A77">
        <w:rPr>
          <w:lang w:val="en-GB"/>
        </w:rPr>
        <w:t xml:space="preserve"> </w:t>
      </w:r>
      <w:r w:rsidRPr="00E40A77" w:rsidR="00572288">
        <w:rPr>
          <w:lang w:val="en-GB"/>
        </w:rPr>
        <w:t>where the State continue</w:t>
      </w:r>
      <w:r w:rsidRPr="00E40A77" w:rsidR="00270C33">
        <w:rPr>
          <w:lang w:val="en-GB"/>
        </w:rPr>
        <w:t>d</w:t>
      </w:r>
      <w:r w:rsidRPr="00E40A77" w:rsidR="00572288">
        <w:rPr>
          <w:lang w:val="en-GB"/>
        </w:rPr>
        <w:t xml:space="preserve"> to </w:t>
      </w:r>
      <w:r w:rsidRPr="00E40A77" w:rsidR="00FF1540">
        <w:rPr>
          <w:lang w:val="en-GB"/>
        </w:rPr>
        <w:t xml:space="preserve">repress peaceful </w:t>
      </w:r>
      <w:r w:rsidRPr="00E40A77" w:rsidR="00BE6861">
        <w:rPr>
          <w:lang w:val="en-GB"/>
        </w:rPr>
        <w:t>demonstrations</w:t>
      </w:r>
      <w:r w:rsidRPr="00E40A77">
        <w:rPr>
          <w:lang w:val="en-GB"/>
        </w:rPr>
        <w:t xml:space="preserve"> </w:t>
      </w:r>
      <w:r w:rsidRPr="00E40A77" w:rsidR="00FF1540">
        <w:rPr>
          <w:lang w:val="en-GB"/>
        </w:rPr>
        <w:t>or show</w:t>
      </w:r>
      <w:r w:rsidRPr="00E40A77" w:rsidR="00270C33">
        <w:rPr>
          <w:lang w:val="en-GB"/>
        </w:rPr>
        <w:t xml:space="preserve">ed </w:t>
      </w:r>
      <w:r w:rsidRPr="00E40A77" w:rsidR="00FF1540">
        <w:rPr>
          <w:lang w:val="en-GB"/>
        </w:rPr>
        <w:t xml:space="preserve">no signs of pursuing an effective investigation </w:t>
      </w:r>
      <w:r w:rsidRPr="00E40A77">
        <w:rPr>
          <w:lang w:val="en-GB" w:eastAsia="fr-FR"/>
        </w:rPr>
        <w:t>(</w:t>
      </w:r>
      <w:r w:rsidRPr="00E40A77">
        <w:rPr>
          <w:lang w:val="en-GB"/>
        </w:rPr>
        <w:t xml:space="preserve">A. Burnett, M. Peel, </w:t>
      </w:r>
      <w:r w:rsidRPr="00E40A77" w:rsidR="00DD298C">
        <w:rPr>
          <w:lang w:val="en-GB"/>
        </w:rPr>
        <w:t>“</w:t>
      </w:r>
      <w:r w:rsidRPr="00E40A77">
        <w:rPr>
          <w:lang w:val="en-GB"/>
        </w:rPr>
        <w:t>The Health of Survivors of Torture and Organised Violence</w:t>
      </w:r>
      <w:r w:rsidRPr="00E40A77" w:rsidR="00DD298C">
        <w:rPr>
          <w:lang w:val="en-GB"/>
        </w:rPr>
        <w:t>”</w:t>
      </w:r>
      <w:r w:rsidRPr="00E40A77">
        <w:rPr>
          <w:lang w:val="en-GB"/>
        </w:rPr>
        <w:t xml:space="preserve">, </w:t>
      </w:r>
      <w:r w:rsidRPr="00E40A77">
        <w:rPr>
          <w:i/>
          <w:lang w:val="en-GB"/>
        </w:rPr>
        <w:t>British Medical Journal</w:t>
      </w:r>
      <w:r w:rsidRPr="00E40A77">
        <w:rPr>
          <w:lang w:val="en-GB"/>
        </w:rPr>
        <w:t xml:space="preserve">, </w:t>
      </w:r>
      <w:r w:rsidRPr="00E40A77" w:rsidR="002D67A9">
        <w:rPr>
          <w:lang w:val="en-GB"/>
        </w:rPr>
        <w:t>vol.</w:t>
      </w:r>
      <w:r w:rsidRPr="00E40A77" w:rsidR="001C4FAE">
        <w:rPr>
          <w:lang w:val="en-GB"/>
        </w:rPr>
        <w:t> </w:t>
      </w:r>
      <w:r w:rsidRPr="00E40A77">
        <w:rPr>
          <w:lang w:val="en-GB"/>
        </w:rPr>
        <w:t>322 (2001), pp. 606-09).</w:t>
      </w:r>
    </w:p>
    <w:p w:rsidRPr="00E40A77" w:rsidR="008C32CB" w:rsidP="009A27B7" w:rsidRDefault="008C32CB">
      <w:pPr>
        <w:pStyle w:val="ECHRPara"/>
        <w:rPr>
          <w:lang w:val="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254</w:t>
      </w:r>
      <w:r w:rsidRPr="00E40A77">
        <w:rPr>
          <w:lang w:val="en-GB"/>
        </w:rPr>
        <w:fldChar w:fldCharType="end"/>
      </w:r>
      <w:r w:rsidRPr="00E40A77">
        <w:rPr>
          <w:lang w:val="en-GB"/>
        </w:rPr>
        <w:t>.  </w:t>
      </w:r>
      <w:r w:rsidRPr="00E40A77" w:rsidR="00FF1540">
        <w:rPr>
          <w:lang w:val="en-GB"/>
        </w:rPr>
        <w:t>This research also indicate</w:t>
      </w:r>
      <w:r w:rsidRPr="00E40A77" w:rsidR="00270C33">
        <w:rPr>
          <w:lang w:val="en-GB"/>
        </w:rPr>
        <w:t>d</w:t>
      </w:r>
      <w:r w:rsidRPr="00E40A77" w:rsidR="00FF1540">
        <w:rPr>
          <w:lang w:val="en-GB"/>
        </w:rPr>
        <w:t xml:space="preserve"> that victims who d</w:t>
      </w:r>
      <w:r w:rsidRPr="00E40A77" w:rsidR="00270C33">
        <w:rPr>
          <w:lang w:val="en-GB"/>
        </w:rPr>
        <w:t xml:space="preserve">id </w:t>
      </w:r>
      <w:r w:rsidRPr="00E40A77" w:rsidR="00FF1540">
        <w:rPr>
          <w:lang w:val="en-GB"/>
        </w:rPr>
        <w:t xml:space="preserve">not identify </w:t>
      </w:r>
      <w:r w:rsidRPr="00E40A77" w:rsidR="00DD298C">
        <w:rPr>
          <w:lang w:val="en-GB"/>
        </w:rPr>
        <w:t xml:space="preserve">themselves </w:t>
      </w:r>
      <w:r w:rsidRPr="00E40A77" w:rsidR="00FF1540">
        <w:rPr>
          <w:lang w:val="en-GB"/>
        </w:rPr>
        <w:t>as activists or demonstrators suffer</w:t>
      </w:r>
      <w:r w:rsidRPr="00E40A77" w:rsidR="00270C33">
        <w:rPr>
          <w:lang w:val="en-GB"/>
        </w:rPr>
        <w:t>ed</w:t>
      </w:r>
      <w:r w:rsidRPr="00E40A77" w:rsidR="00FF1540">
        <w:rPr>
          <w:lang w:val="en-GB"/>
        </w:rPr>
        <w:t xml:space="preserve"> from ill-treatment more greatly, and </w:t>
      </w:r>
      <w:r w:rsidRPr="00E40A77" w:rsidR="00270C33">
        <w:rPr>
          <w:lang w:val="en-GB"/>
        </w:rPr>
        <w:t xml:space="preserve">could </w:t>
      </w:r>
      <w:r w:rsidRPr="00E40A77" w:rsidR="00FF1540">
        <w:rPr>
          <w:lang w:val="en-GB"/>
        </w:rPr>
        <w:t>even be disproportionally impacted by the violence inflicted</w:t>
      </w:r>
      <w:r w:rsidRPr="00E40A77" w:rsidR="00CC43BA">
        <w:rPr>
          <w:lang w:val="en-GB"/>
        </w:rPr>
        <w:t>.</w:t>
      </w:r>
    </w:p>
    <w:p w:rsidRPr="00E40A77" w:rsidR="008C32CB" w:rsidP="009A27B7" w:rsidRDefault="008C32CB">
      <w:pPr>
        <w:pStyle w:val="ECHRPara"/>
        <w:rPr>
          <w:rFonts w:ascii="Times New Roman" w:hAnsi="Times New Roman"/>
          <w:szCs w:val="24"/>
          <w:lang w:val="en-GB" w:eastAsia="fr-FR"/>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255</w:t>
      </w:r>
      <w:r w:rsidRPr="00E40A77">
        <w:rPr>
          <w:lang w:val="en-GB"/>
        </w:rPr>
        <w:fldChar w:fldCharType="end"/>
      </w:r>
      <w:r w:rsidRPr="00E40A77">
        <w:rPr>
          <w:lang w:val="en-GB"/>
        </w:rPr>
        <w:t>.  </w:t>
      </w:r>
      <w:r w:rsidRPr="00E40A77" w:rsidR="00FF1540">
        <w:rPr>
          <w:lang w:val="en-GB"/>
        </w:rPr>
        <w:t xml:space="preserve">Given the difficult situation of victims, both in terms of their vulnerability and the </w:t>
      </w:r>
      <w:r w:rsidRPr="00E40A77" w:rsidR="00834726">
        <w:rPr>
          <w:lang w:val="en-GB"/>
        </w:rPr>
        <w:t xml:space="preserve">obstacles to obtaining access to evidence, there </w:t>
      </w:r>
      <w:r w:rsidRPr="00E40A77" w:rsidR="00270C33">
        <w:rPr>
          <w:lang w:val="en-GB"/>
        </w:rPr>
        <w:t xml:space="preserve">was </w:t>
      </w:r>
      <w:r w:rsidRPr="00E40A77" w:rsidR="00834726">
        <w:rPr>
          <w:lang w:val="en-GB"/>
        </w:rPr>
        <w:t xml:space="preserve">an </w:t>
      </w:r>
      <w:r w:rsidRPr="00E40A77" w:rsidR="00270C33">
        <w:rPr>
          <w:lang w:val="en-GB"/>
        </w:rPr>
        <w:t xml:space="preserve">increased </w:t>
      </w:r>
      <w:r w:rsidRPr="00E40A77" w:rsidR="00834726">
        <w:rPr>
          <w:lang w:val="en-GB"/>
        </w:rPr>
        <w:t>tendency on the part of national courts to take these realities into account and to block limitation periods when agreeing to rule on complaints lodged many years after the events complained of by person</w:t>
      </w:r>
      <w:r w:rsidRPr="00E40A77" w:rsidR="00270C33">
        <w:rPr>
          <w:lang w:val="en-GB"/>
        </w:rPr>
        <w:t>s</w:t>
      </w:r>
      <w:r w:rsidRPr="00E40A77" w:rsidR="00834726">
        <w:rPr>
          <w:lang w:val="en-GB"/>
        </w:rPr>
        <w:t xml:space="preserve"> w</w:t>
      </w:r>
      <w:r w:rsidRPr="00E40A77" w:rsidR="00270C33">
        <w:rPr>
          <w:lang w:val="en-GB"/>
        </w:rPr>
        <w:t>ho</w:t>
      </w:r>
      <w:r w:rsidRPr="00E40A77" w:rsidR="00834726">
        <w:rPr>
          <w:lang w:val="en-GB"/>
        </w:rPr>
        <w:t xml:space="preserve"> had been tortured </w:t>
      </w:r>
      <w:r w:rsidRPr="00E40A77">
        <w:rPr>
          <w:lang w:val="en-GB" w:eastAsia="fr-FR"/>
        </w:rPr>
        <w:t>(</w:t>
      </w:r>
      <w:r w:rsidRPr="00E40A77" w:rsidR="002054A4">
        <w:rPr>
          <w:lang w:val="en-GB" w:eastAsia="fr-FR"/>
        </w:rPr>
        <w:t xml:space="preserve">District </w:t>
      </w:r>
      <w:r w:rsidRPr="00E40A77" w:rsidR="00834726">
        <w:rPr>
          <w:lang w:val="en-GB" w:eastAsia="fr-FR"/>
        </w:rPr>
        <w:t xml:space="preserve">Court of The </w:t>
      </w:r>
      <w:r w:rsidRPr="00E40A77" w:rsidR="00FF1540">
        <w:rPr>
          <w:lang w:val="en-GB" w:eastAsia="fr-FR"/>
        </w:rPr>
        <w:t>Hague</w:t>
      </w:r>
      <w:r w:rsidRPr="00E40A77">
        <w:rPr>
          <w:lang w:val="en-GB"/>
        </w:rPr>
        <w:t xml:space="preserve">, </w:t>
      </w:r>
      <w:proofErr w:type="spellStart"/>
      <w:r w:rsidRPr="00E40A77">
        <w:rPr>
          <w:i/>
          <w:lang w:val="en-GB"/>
        </w:rPr>
        <w:t>Wisah</w:t>
      </w:r>
      <w:proofErr w:type="spellEnd"/>
      <w:r w:rsidRPr="00E40A77">
        <w:rPr>
          <w:i/>
          <w:lang w:val="en-GB"/>
        </w:rPr>
        <w:t xml:space="preserve"> </w:t>
      </w:r>
      <w:proofErr w:type="spellStart"/>
      <w:r w:rsidRPr="00E40A77">
        <w:rPr>
          <w:i/>
          <w:lang w:val="en-GB"/>
        </w:rPr>
        <w:t>Binti</w:t>
      </w:r>
      <w:proofErr w:type="spellEnd"/>
      <w:r w:rsidRPr="00E40A77">
        <w:rPr>
          <w:i/>
          <w:lang w:val="en-GB"/>
        </w:rPr>
        <w:t xml:space="preserve"> </w:t>
      </w:r>
      <w:proofErr w:type="spellStart"/>
      <w:r w:rsidRPr="00E40A77">
        <w:rPr>
          <w:i/>
          <w:lang w:val="en-GB"/>
        </w:rPr>
        <w:t>Silan</w:t>
      </w:r>
      <w:proofErr w:type="spellEnd"/>
      <w:r w:rsidRPr="00E40A77">
        <w:rPr>
          <w:i/>
          <w:lang w:val="en-GB"/>
        </w:rPr>
        <w:t xml:space="preserve"> </w:t>
      </w:r>
      <w:r w:rsidRPr="00E40A77" w:rsidR="006104CB">
        <w:rPr>
          <w:i/>
          <w:lang w:val="en-GB"/>
        </w:rPr>
        <w:t>and Others v.</w:t>
      </w:r>
      <w:r w:rsidRPr="00E40A77">
        <w:rPr>
          <w:i/>
          <w:lang w:val="en-GB"/>
        </w:rPr>
        <w:t xml:space="preserve"> </w:t>
      </w:r>
      <w:r w:rsidRPr="00E40A77" w:rsidR="00572288">
        <w:rPr>
          <w:i/>
          <w:lang w:val="en-GB"/>
        </w:rPr>
        <w:t>the Netherlands</w:t>
      </w:r>
      <w:r w:rsidRPr="00E40A77" w:rsidR="002D67A9">
        <w:rPr>
          <w:lang w:val="en-GB"/>
        </w:rPr>
        <w:t xml:space="preserve">, </w:t>
      </w:r>
      <w:r w:rsidRPr="00E40A77">
        <w:rPr>
          <w:lang w:val="en-GB"/>
        </w:rPr>
        <w:t>14</w:t>
      </w:r>
      <w:r w:rsidRPr="00E40A77" w:rsidR="00572288">
        <w:rPr>
          <w:lang w:val="en-GB"/>
        </w:rPr>
        <w:t> </w:t>
      </w:r>
      <w:r w:rsidRPr="00E40A77" w:rsidR="00025903">
        <w:rPr>
          <w:lang w:val="en-GB"/>
        </w:rPr>
        <w:t>September</w:t>
      </w:r>
      <w:r w:rsidRPr="00E40A77">
        <w:rPr>
          <w:lang w:val="en-GB"/>
        </w:rPr>
        <w:t xml:space="preserve"> 2011, </w:t>
      </w:r>
      <w:r w:rsidRPr="00E40A77" w:rsidR="00DD298C">
        <w:rPr>
          <w:lang w:val="en-GB"/>
        </w:rPr>
        <w:t>§§</w:t>
      </w:r>
      <w:r w:rsidRPr="00E40A77">
        <w:rPr>
          <w:lang w:val="en-GB"/>
        </w:rPr>
        <w:t xml:space="preserve"> 4.15-4.18</w:t>
      </w:r>
      <w:r w:rsidRPr="00E40A77" w:rsidR="00572288">
        <w:rPr>
          <w:lang w:val="en-GB"/>
        </w:rPr>
        <w:t>,</w:t>
      </w:r>
      <w:r w:rsidRPr="00E40A77">
        <w:rPr>
          <w:lang w:val="en-GB"/>
        </w:rPr>
        <w:t xml:space="preserve"> </w:t>
      </w:r>
      <w:proofErr w:type="spellStart"/>
      <w:r w:rsidRPr="00E40A77" w:rsidR="002D67A9">
        <w:rPr>
          <w:lang w:val="en-GB"/>
        </w:rPr>
        <w:t>Nederlandse</w:t>
      </w:r>
      <w:proofErr w:type="spellEnd"/>
      <w:r w:rsidRPr="00E40A77" w:rsidR="002D67A9">
        <w:rPr>
          <w:lang w:val="en-GB"/>
        </w:rPr>
        <w:t xml:space="preserve"> </w:t>
      </w:r>
      <w:proofErr w:type="spellStart"/>
      <w:r w:rsidRPr="00E40A77" w:rsidR="002D67A9">
        <w:rPr>
          <w:lang w:val="en-GB"/>
        </w:rPr>
        <w:t>Jurisprudentie</w:t>
      </w:r>
      <w:proofErr w:type="spellEnd"/>
      <w:r w:rsidRPr="00E40A77" w:rsidR="002D67A9">
        <w:rPr>
          <w:lang w:val="en-GB"/>
        </w:rPr>
        <w:t xml:space="preserve"> 2012, no. 578</w:t>
      </w:r>
      <w:r w:rsidRPr="00E40A77" w:rsidR="00805B1C">
        <w:rPr>
          <w:lang w:val="en-GB"/>
        </w:rPr>
        <w:t>;</w:t>
      </w:r>
      <w:r w:rsidRPr="00E40A77" w:rsidR="002D67A9">
        <w:rPr>
          <w:lang w:val="en-GB"/>
        </w:rPr>
        <w:t xml:space="preserve"> </w:t>
      </w:r>
      <w:r w:rsidRPr="00E40A77">
        <w:rPr>
          <w:lang w:val="en-GB"/>
        </w:rPr>
        <w:t>High Court (England and Wales)</w:t>
      </w:r>
      <w:r w:rsidRPr="00991FAD" w:rsidR="00991FAD">
        <w:rPr>
          <w:lang w:val="en-GB"/>
        </w:rPr>
        <w:t>,</w:t>
      </w:r>
      <w:r w:rsidRPr="00E40A77">
        <w:rPr>
          <w:i/>
          <w:lang w:val="en-GB"/>
        </w:rPr>
        <w:t xml:space="preserve"> </w:t>
      </w:r>
      <w:proofErr w:type="spellStart"/>
      <w:r w:rsidRPr="00E40A77">
        <w:rPr>
          <w:i/>
          <w:lang w:val="en-GB"/>
        </w:rPr>
        <w:t>Mutua</w:t>
      </w:r>
      <w:proofErr w:type="spellEnd"/>
      <w:r w:rsidRPr="00E40A77">
        <w:rPr>
          <w:i/>
          <w:lang w:val="en-GB"/>
        </w:rPr>
        <w:t xml:space="preserve"> </w:t>
      </w:r>
      <w:r w:rsidRPr="00E40A77" w:rsidR="006104CB">
        <w:rPr>
          <w:i/>
          <w:lang w:val="en-GB"/>
        </w:rPr>
        <w:t>and Others v.</w:t>
      </w:r>
      <w:r w:rsidRPr="00E40A77">
        <w:rPr>
          <w:i/>
          <w:lang w:val="en-GB"/>
        </w:rPr>
        <w:t xml:space="preserve"> </w:t>
      </w:r>
      <w:r w:rsidRPr="00E40A77" w:rsidR="00DD298C">
        <w:rPr>
          <w:i/>
          <w:lang w:val="en-GB"/>
        </w:rPr>
        <w:t xml:space="preserve">The </w:t>
      </w:r>
      <w:r w:rsidRPr="00E40A77">
        <w:rPr>
          <w:i/>
          <w:lang w:val="en-GB"/>
        </w:rPr>
        <w:t>Foreign and Commonwealth Office</w:t>
      </w:r>
      <w:r w:rsidRPr="00E40A77">
        <w:rPr>
          <w:lang w:val="en-GB"/>
        </w:rPr>
        <w:t xml:space="preserve">, 5 </w:t>
      </w:r>
      <w:r w:rsidRPr="00E40A77" w:rsidR="00025903">
        <w:rPr>
          <w:lang w:val="en-GB"/>
        </w:rPr>
        <w:t>October</w:t>
      </w:r>
      <w:r w:rsidRPr="00E40A77">
        <w:rPr>
          <w:lang w:val="en-GB"/>
        </w:rPr>
        <w:t xml:space="preserve"> 2012, [2012] EWHC 2678 (QB)</w:t>
      </w:r>
      <w:r w:rsidRPr="00E40A77" w:rsidR="00805B1C">
        <w:rPr>
          <w:lang w:val="en-GB"/>
        </w:rPr>
        <w:t>;</w:t>
      </w:r>
      <w:r w:rsidRPr="00E40A77" w:rsidR="00EC1648">
        <w:rPr>
          <w:rFonts w:ascii="Times New Roman" w:hAnsi="Times New Roman"/>
          <w:szCs w:val="24"/>
          <w:lang w:val="en-GB" w:eastAsia="fr-FR"/>
        </w:rPr>
        <w:t xml:space="preserve"> and the House of Lords (United Kingdom), </w:t>
      </w:r>
      <w:r w:rsidRPr="00E40A77" w:rsidR="00EC1648">
        <w:rPr>
          <w:rFonts w:ascii="Times New Roman" w:hAnsi="Times New Roman"/>
          <w:i/>
          <w:szCs w:val="24"/>
          <w:lang w:val="en-GB" w:eastAsia="fr-FR"/>
        </w:rPr>
        <w:t>A. v. Hoare</w:t>
      </w:r>
      <w:r w:rsidRPr="00E40A77" w:rsidR="00EC1648">
        <w:rPr>
          <w:rFonts w:ascii="Times New Roman" w:hAnsi="Times New Roman"/>
          <w:szCs w:val="24"/>
          <w:lang w:val="en-GB" w:eastAsia="fr-FR"/>
        </w:rPr>
        <w:t xml:space="preserve">, 30 January 2008, [2008] UKHL 6, </w:t>
      </w:r>
      <w:r w:rsidRPr="00E40A77" w:rsidR="00DD298C">
        <w:rPr>
          <w:lang w:val="en-GB"/>
        </w:rPr>
        <w:t>§§</w:t>
      </w:r>
      <w:r w:rsidRPr="00E40A77" w:rsidR="00EC1648">
        <w:rPr>
          <w:rFonts w:ascii="Times New Roman" w:hAnsi="Times New Roman"/>
          <w:szCs w:val="24"/>
          <w:lang w:val="en-GB" w:eastAsia="fr-FR"/>
        </w:rPr>
        <w:t xml:space="preserve"> 44-49</w:t>
      </w:r>
      <w:r w:rsidRPr="00E40A77" w:rsidR="00CC43BA">
        <w:rPr>
          <w:lang w:val="en-GB"/>
        </w:rPr>
        <w:t>).</w:t>
      </w:r>
    </w:p>
    <w:p w:rsidRPr="00E40A77" w:rsidR="00096295" w:rsidP="009A27B7" w:rsidRDefault="00834726">
      <w:pPr>
        <w:pStyle w:val="ECHRHeading3"/>
        <w:rPr>
          <w:lang w:val="en-GB" w:eastAsia="fr-FR"/>
        </w:rPr>
      </w:pPr>
      <w:r w:rsidRPr="00E40A77">
        <w:rPr>
          <w:lang w:val="en-GB" w:eastAsia="fr-FR"/>
        </w:rPr>
        <w:t>5.</w:t>
      </w:r>
      <w:r w:rsidRPr="00E40A77" w:rsidR="00AB42D9">
        <w:rPr>
          <w:lang w:val="en-GB" w:eastAsia="fr-FR"/>
        </w:rPr>
        <w:t>  </w:t>
      </w:r>
      <w:r w:rsidRPr="00E40A77">
        <w:rPr>
          <w:lang w:val="en-GB" w:eastAsia="fr-FR"/>
        </w:rPr>
        <w:t>The Court</w:t>
      </w:r>
      <w:r w:rsidRPr="00E40A77" w:rsidR="0086465E">
        <w:rPr>
          <w:lang w:val="en-GB" w:eastAsia="fr-FR"/>
        </w:rPr>
        <w:t>’</w:t>
      </w:r>
      <w:r w:rsidRPr="00E40A77">
        <w:rPr>
          <w:lang w:val="en-GB" w:eastAsia="fr-FR"/>
        </w:rPr>
        <w:t>s assessment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256</w:t>
      </w:r>
      <w:r w:rsidRPr="00E40A77">
        <w:rPr>
          <w:lang w:val="en-GB" w:eastAsia="fr-FR"/>
        </w:rPr>
        <w:fldChar w:fldCharType="end"/>
      </w:r>
      <w:r w:rsidRPr="00E40A77">
        <w:rPr>
          <w:lang w:val="en-GB" w:eastAsia="fr-FR"/>
        </w:rPr>
        <w:t>.  </w:t>
      </w:r>
      <w:r w:rsidRPr="00E40A77" w:rsidR="00723DA9">
        <w:rPr>
          <w:lang w:val="en-GB" w:eastAsia="fr-FR"/>
        </w:rPr>
        <w:t xml:space="preserve">The Court notes that the </w:t>
      </w:r>
      <w:r w:rsidRPr="00E40A77" w:rsidR="00025903">
        <w:rPr>
          <w:lang w:val="en-GB" w:eastAsia="fr-FR"/>
        </w:rPr>
        <w:t>Government</w:t>
      </w:r>
      <w:r w:rsidRPr="00E40A77">
        <w:rPr>
          <w:lang w:val="en-GB" w:eastAsia="fr-FR"/>
        </w:rPr>
        <w:t xml:space="preserve"> </w:t>
      </w:r>
      <w:r w:rsidRPr="00E40A77" w:rsidR="004F4166">
        <w:rPr>
          <w:lang w:val="en-GB" w:eastAsia="fr-FR"/>
        </w:rPr>
        <w:t>refer</w:t>
      </w:r>
      <w:r w:rsidRPr="00E40A77" w:rsidR="00F34E76">
        <w:rPr>
          <w:lang w:val="en-GB" w:eastAsia="fr-FR"/>
        </w:rPr>
        <w:t xml:space="preserve">red </w:t>
      </w:r>
      <w:r w:rsidRPr="00E40A77" w:rsidR="004F4166">
        <w:rPr>
          <w:lang w:val="en-GB" w:eastAsia="fr-FR"/>
        </w:rPr>
        <w:t>to the applicant</w:t>
      </w:r>
      <w:r w:rsidRPr="00E40A77" w:rsidR="0086465E">
        <w:rPr>
          <w:lang w:val="en-GB" w:eastAsia="fr-FR"/>
        </w:rPr>
        <w:t>’</w:t>
      </w:r>
      <w:r w:rsidRPr="00E40A77" w:rsidR="004F4166">
        <w:rPr>
          <w:lang w:val="en-GB" w:eastAsia="fr-FR"/>
        </w:rPr>
        <w:t xml:space="preserve">s tardiness in lodging a complaint with the domestic authorities concerning the events at the origin of this application. </w:t>
      </w:r>
      <w:r w:rsidRPr="00E40A77" w:rsidR="00045885">
        <w:rPr>
          <w:lang w:val="en-GB" w:eastAsia="fr-FR"/>
        </w:rPr>
        <w:t xml:space="preserve">In this context, they </w:t>
      </w:r>
      <w:r w:rsidRPr="00E40A77" w:rsidR="004F4166">
        <w:rPr>
          <w:lang w:val="en-GB" w:eastAsia="fr-FR"/>
        </w:rPr>
        <w:t>also referred to the duty of diligence on persons</w:t>
      </w:r>
      <w:r w:rsidRPr="00E40A77" w:rsidR="00CC43BA">
        <w:rPr>
          <w:lang w:val="en-GB" w:eastAsia="fr-FR"/>
        </w:rPr>
        <w:t xml:space="preserve"> wishing to apply to the Court.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257</w:t>
      </w:r>
      <w:r w:rsidRPr="00E40A77">
        <w:rPr>
          <w:lang w:val="en-GB" w:eastAsia="fr-FR"/>
        </w:rPr>
        <w:fldChar w:fldCharType="end"/>
      </w:r>
      <w:r w:rsidRPr="00E40A77">
        <w:rPr>
          <w:lang w:val="en-GB" w:eastAsia="fr-FR"/>
        </w:rPr>
        <w:t>.  </w:t>
      </w:r>
      <w:r w:rsidRPr="00E40A77" w:rsidR="00045885">
        <w:rPr>
          <w:lang w:val="en-GB" w:eastAsia="fr-FR"/>
        </w:rPr>
        <w:t xml:space="preserve">The Court considers that </w:t>
      </w:r>
      <w:r w:rsidRPr="00E40A77" w:rsidR="004F0D4A">
        <w:rPr>
          <w:lang w:val="en-GB" w:eastAsia="fr-FR"/>
        </w:rPr>
        <w:t xml:space="preserve">the issue of the </w:t>
      </w:r>
      <w:r w:rsidRPr="00E40A77">
        <w:rPr>
          <w:lang w:val="en-GB" w:eastAsia="fr-FR"/>
        </w:rPr>
        <w:t xml:space="preserve">diligence </w:t>
      </w:r>
      <w:r w:rsidRPr="00E40A77" w:rsidR="004F0D4A">
        <w:rPr>
          <w:lang w:val="en-GB" w:eastAsia="fr-FR"/>
        </w:rPr>
        <w:t xml:space="preserve">incumbent on the applicant is closely linked to that </w:t>
      </w:r>
      <w:r w:rsidRPr="00E40A77" w:rsidR="00AB4F67">
        <w:rPr>
          <w:lang w:val="en-GB" w:eastAsia="fr-FR"/>
        </w:rPr>
        <w:t xml:space="preserve">of </w:t>
      </w:r>
      <w:r w:rsidRPr="00E40A77" w:rsidR="004F0D4A">
        <w:rPr>
          <w:lang w:val="en-GB" w:eastAsia="fr-FR"/>
        </w:rPr>
        <w:t>any tardiness in lodging a criminal complaint within the domestic legal system.</w:t>
      </w:r>
      <w:r w:rsidRPr="00E40A77">
        <w:rPr>
          <w:lang w:val="en-GB" w:eastAsia="fr-FR"/>
        </w:rPr>
        <w:t xml:space="preserve"> </w:t>
      </w:r>
      <w:r w:rsidRPr="00E40A77" w:rsidR="00453612">
        <w:rPr>
          <w:lang w:val="en-GB" w:eastAsia="fr-FR"/>
        </w:rPr>
        <w:t xml:space="preserve">Taken together, these arguments </w:t>
      </w:r>
      <w:r w:rsidRPr="00E40A77" w:rsidR="004F0D4A">
        <w:rPr>
          <w:lang w:val="en-GB" w:eastAsia="fr-FR"/>
        </w:rPr>
        <w:t>may be regarded as a</w:t>
      </w:r>
      <w:r w:rsidRPr="00E40A77" w:rsidR="00AB4F67">
        <w:rPr>
          <w:lang w:val="en-GB" w:eastAsia="fr-FR"/>
        </w:rPr>
        <w:t>n</w:t>
      </w:r>
      <w:r w:rsidRPr="00E40A77" w:rsidR="004F0D4A">
        <w:rPr>
          <w:lang w:val="en-GB" w:eastAsia="fr-FR"/>
        </w:rPr>
        <w:t xml:space="preserve"> objection alleging </w:t>
      </w:r>
      <w:r w:rsidRPr="00E40A77" w:rsidR="00453612">
        <w:rPr>
          <w:lang w:val="en-GB" w:eastAsia="fr-FR"/>
        </w:rPr>
        <w:t>a failure to comply with the six-month time-limit under Ar</w:t>
      </w:r>
      <w:r w:rsidRPr="00E40A77">
        <w:rPr>
          <w:lang w:val="en-GB" w:eastAsia="fr-FR"/>
        </w:rPr>
        <w:t xml:space="preserve">ticle 35 § 1 </w:t>
      </w:r>
      <w:r w:rsidRPr="00E40A77" w:rsidR="00025903">
        <w:rPr>
          <w:lang w:val="en-GB" w:eastAsia="fr-FR"/>
        </w:rPr>
        <w:t>of the Convention</w:t>
      </w:r>
      <w:r w:rsidRPr="00E40A77">
        <w:rPr>
          <w:lang w:val="en-GB" w:eastAsia="fr-FR"/>
        </w:rPr>
        <w:t>.</w:t>
      </w:r>
      <w:r w:rsidRPr="00E40A77" w:rsidR="00045885">
        <w:rPr>
          <w:lang w:val="en-GB" w:eastAsia="fr-FR"/>
        </w:rPr>
        <w:t xml:space="preserve"> This objection must therefore now be examined </w:t>
      </w:r>
      <w:r w:rsidRPr="00E40A77">
        <w:rPr>
          <w:lang w:val="en-GB" w:eastAsia="fr-FR"/>
        </w:rPr>
        <w:t>(</w:t>
      </w:r>
      <w:r w:rsidRPr="00E40A77" w:rsidR="00723DA9">
        <w:rPr>
          <w:lang w:val="en-GB" w:eastAsia="fr-FR"/>
        </w:rPr>
        <w:t xml:space="preserve">see </w:t>
      </w:r>
      <w:proofErr w:type="spellStart"/>
      <w:r w:rsidRPr="00E40A77">
        <w:rPr>
          <w:i/>
          <w:lang w:val="en-GB" w:eastAsia="fr-FR"/>
        </w:rPr>
        <w:t>Micu</w:t>
      </w:r>
      <w:proofErr w:type="spellEnd"/>
      <w:r w:rsidRPr="00E40A77">
        <w:rPr>
          <w:i/>
          <w:lang w:val="en-GB" w:eastAsia="fr-FR"/>
        </w:rPr>
        <w:t xml:space="preserve"> </w:t>
      </w:r>
      <w:r w:rsidRPr="00E40A77" w:rsidR="00723DA9">
        <w:rPr>
          <w:i/>
          <w:lang w:val="en-GB" w:eastAsia="fr-FR"/>
        </w:rPr>
        <w:t>v</w:t>
      </w:r>
      <w:r w:rsidRPr="00E40A77">
        <w:rPr>
          <w:i/>
          <w:lang w:val="en-GB" w:eastAsia="fr-FR"/>
        </w:rPr>
        <w:t xml:space="preserve">. </w:t>
      </w:r>
      <w:r w:rsidRPr="00E40A77" w:rsidR="00013C3E">
        <w:rPr>
          <w:i/>
          <w:lang w:val="en-GB" w:eastAsia="fr-FR"/>
        </w:rPr>
        <w:t>Romania</w:t>
      </w:r>
      <w:r w:rsidRPr="00E40A77">
        <w:rPr>
          <w:lang w:val="en-GB" w:eastAsia="fr-FR"/>
        </w:rPr>
        <w:t>, n</w:t>
      </w:r>
      <w:r w:rsidRPr="00E40A77" w:rsidR="00723DA9">
        <w:rPr>
          <w:lang w:val="en-GB" w:eastAsia="fr-FR"/>
        </w:rPr>
        <w:t>o. </w:t>
      </w:r>
      <w:r w:rsidRPr="00E40A77">
        <w:rPr>
          <w:lang w:val="en-GB" w:eastAsia="fr-FR"/>
        </w:rPr>
        <w:t>29883/06</w:t>
      </w:r>
      <w:r w:rsidRPr="00E40A77">
        <w:rPr>
          <w:snapToGrid w:val="0"/>
          <w:lang w:val="en-GB" w:eastAsia="fr-FR"/>
        </w:rPr>
        <w:t>, § 108, 8 </w:t>
      </w:r>
      <w:r w:rsidRPr="00E40A77" w:rsidR="003270D5">
        <w:rPr>
          <w:lang w:val="en-GB" w:eastAsia="fr-FR"/>
        </w:rPr>
        <w:t>February</w:t>
      </w:r>
      <w:r w:rsidRPr="00E40A77">
        <w:rPr>
          <w:snapToGrid w:val="0"/>
          <w:lang w:val="en-GB" w:eastAsia="fr-FR"/>
        </w:rPr>
        <w:t xml:space="preserve"> 2011)</w:t>
      </w:r>
      <w:r w:rsidRPr="00E40A77">
        <w:rPr>
          <w:lang w:val="en-GB" w:eastAsia="fr-FR"/>
        </w:rPr>
        <w:t>.</w:t>
      </w:r>
    </w:p>
    <w:p w:rsidRPr="00E40A77" w:rsidR="008C32CB" w:rsidP="009A27B7" w:rsidRDefault="00392E72">
      <w:pPr>
        <w:pStyle w:val="ECHRHeading4"/>
        <w:rPr>
          <w:lang w:val="en-GB" w:eastAsia="fr-FR"/>
        </w:rPr>
      </w:pPr>
      <w:r w:rsidRPr="00E40A77">
        <w:rPr>
          <w:lang w:val="en-GB" w:eastAsia="fr-FR"/>
        </w:rPr>
        <w:t>(</w:t>
      </w:r>
      <w:r w:rsidRPr="00E40A77" w:rsidR="00AB42D9">
        <w:rPr>
          <w:lang w:val="en-GB" w:eastAsia="fr-FR"/>
        </w:rPr>
        <w:t>a)  </w:t>
      </w:r>
      <w:r w:rsidRPr="00E40A77" w:rsidR="00157B3C">
        <w:rPr>
          <w:lang w:val="en-GB" w:eastAsia="fr-FR"/>
        </w:rPr>
        <w:t>General principles</w:t>
      </w:r>
    </w:p>
    <w:p w:rsidRPr="00E40A77" w:rsidR="008C32CB" w:rsidP="009A27B7" w:rsidRDefault="008C32CB">
      <w:pPr>
        <w:pStyle w:val="ECHRPara"/>
        <w:rPr>
          <w:szCs w:val="24"/>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258</w:t>
      </w:r>
      <w:r w:rsidRPr="00E40A77">
        <w:rPr>
          <w:noProof/>
          <w:lang w:val="en-GB" w:eastAsia="fr-FR"/>
        </w:rPr>
        <w:fldChar w:fldCharType="end"/>
      </w:r>
      <w:r w:rsidRPr="00E40A77">
        <w:rPr>
          <w:lang w:val="en-GB" w:eastAsia="fr-FR"/>
        </w:rPr>
        <w:t>.  </w:t>
      </w:r>
      <w:r w:rsidRPr="00E40A77" w:rsidR="00B24ABE">
        <w:rPr>
          <w:szCs w:val="24"/>
          <w:lang w:val="en-GB" w:eastAsia="fr-FR"/>
        </w:rPr>
        <w:t>The Court reiterates that t</w:t>
      </w:r>
      <w:r w:rsidRPr="00E40A77" w:rsidR="00B24ABE">
        <w:t>he six-month time-limit provided for by Article 35 § 1 of the Convention has a number of aims. Its primary purpose is to maintain legal certainty by ensuring that cases raising issues under the Convention are examined within a reasonable time, and to prevent the authorities and other persons concerned from being kept in a state of uncertainty for a long period of time (</w:t>
      </w:r>
      <w:r w:rsidRPr="00E40A77" w:rsidR="006E1BA8">
        <w:t xml:space="preserve">see </w:t>
      </w:r>
      <w:proofErr w:type="spellStart"/>
      <w:r w:rsidRPr="00E40A77" w:rsidR="006E1BA8">
        <w:rPr>
          <w:i/>
          <w:lang w:val="en-GB" w:eastAsia="fr-FR"/>
        </w:rPr>
        <w:t>Sabri</w:t>
      </w:r>
      <w:proofErr w:type="spellEnd"/>
      <w:r w:rsidRPr="00E40A77" w:rsidR="006E1BA8">
        <w:rPr>
          <w:i/>
          <w:lang w:val="en-GB" w:eastAsia="fr-FR"/>
        </w:rPr>
        <w:t xml:space="preserve"> </w:t>
      </w:r>
      <w:proofErr w:type="spellStart"/>
      <w:r w:rsidRPr="00E40A77" w:rsidR="006E1BA8">
        <w:rPr>
          <w:i/>
          <w:lang w:val="en-GB" w:eastAsia="fr-FR"/>
        </w:rPr>
        <w:t>Güneş</w:t>
      </w:r>
      <w:proofErr w:type="spellEnd"/>
      <w:r w:rsidRPr="00E40A77" w:rsidR="006E1BA8">
        <w:rPr>
          <w:i/>
          <w:lang w:val="en-GB" w:eastAsia="fr-FR"/>
        </w:rPr>
        <w:t xml:space="preserve"> </w:t>
      </w:r>
      <w:r w:rsidRPr="00E40A77" w:rsidR="006E1BA8">
        <w:rPr>
          <w:i/>
          <w:snapToGrid w:val="0"/>
          <w:lang w:val="en-GB" w:eastAsia="fr-FR"/>
        </w:rPr>
        <w:t>v. Turkey</w:t>
      </w:r>
      <w:r w:rsidRPr="00E40A77" w:rsidR="006E1BA8">
        <w:rPr>
          <w:i/>
          <w:lang w:val="en-GB" w:eastAsia="fr-FR"/>
        </w:rPr>
        <w:t xml:space="preserve"> </w:t>
      </w:r>
      <w:r w:rsidRPr="00E40A77" w:rsidR="006E1BA8">
        <w:rPr>
          <w:lang w:val="en-GB" w:eastAsia="fr-FR"/>
        </w:rPr>
        <w:t>[GC]</w:t>
      </w:r>
      <w:r w:rsidRPr="00E40A77" w:rsidR="006E1BA8">
        <w:rPr>
          <w:snapToGrid w:val="0"/>
          <w:lang w:val="en-GB" w:eastAsia="fr-FR"/>
        </w:rPr>
        <w:t>, no.</w:t>
      </w:r>
      <w:r w:rsidRPr="00E40A77" w:rsidR="006E1BA8">
        <w:rPr>
          <w:lang w:val="en-GB" w:eastAsia="fr-FR"/>
        </w:rPr>
        <w:t> 27396/06</w:t>
      </w:r>
      <w:r w:rsidRPr="00E40A77" w:rsidR="006E1BA8">
        <w:rPr>
          <w:snapToGrid w:val="0"/>
          <w:lang w:val="en-GB" w:eastAsia="fr-FR"/>
        </w:rPr>
        <w:t>, § 39, 29 June 2012</w:t>
      </w:r>
      <w:r w:rsidRPr="00E40A77" w:rsidR="00B24ABE">
        <w:rPr>
          <w:snapToGrid w:val="0"/>
          <w:lang w:val="en-GB" w:eastAsia="fr-FR"/>
        </w:rPr>
        <w:t xml:space="preserve">; </w:t>
      </w:r>
      <w:r w:rsidRPr="00E40A77" w:rsidR="00B24ABE">
        <w:rPr>
          <w:i/>
          <w:lang w:val="en-GB" w:eastAsia="fr-FR"/>
        </w:rPr>
        <w:t>El</w:t>
      </w:r>
      <w:r w:rsidRPr="00E40A77" w:rsidR="00DD298C">
        <w:rPr>
          <w:i/>
          <w:lang w:val="en-GB" w:eastAsia="fr-FR"/>
        </w:rPr>
        <w:t>-</w:t>
      </w:r>
      <w:proofErr w:type="spellStart"/>
      <w:r w:rsidRPr="00E40A77" w:rsidR="00B24ABE">
        <w:rPr>
          <w:i/>
          <w:lang w:val="en-GB" w:eastAsia="fr-FR"/>
        </w:rPr>
        <w:t>Masri</w:t>
      </w:r>
      <w:proofErr w:type="spellEnd"/>
      <w:r w:rsidRPr="00E40A77" w:rsidR="00B24ABE">
        <w:rPr>
          <w:i/>
          <w:lang w:val="en-GB" w:eastAsia="fr-FR"/>
        </w:rPr>
        <w:t xml:space="preserve"> v. the former Yugoslav Republic of Macedonia </w:t>
      </w:r>
      <w:r w:rsidRPr="00E40A77" w:rsidR="00B24ABE">
        <w:rPr>
          <w:lang w:val="en-GB" w:eastAsia="fr-FR"/>
        </w:rPr>
        <w:t>[GC], no. 39630/09, § 135,</w:t>
      </w:r>
      <w:r w:rsidRPr="00E40A77" w:rsidR="00B24ABE">
        <w:rPr>
          <w:snapToGrid w:val="0"/>
          <w:lang w:val="en-GB" w:eastAsia="fr-FR"/>
        </w:rPr>
        <w:t xml:space="preserve"> ECHR 2012</w:t>
      </w:r>
      <w:r w:rsidRPr="00E40A77" w:rsidR="00692C8B">
        <w:rPr>
          <w:snapToGrid w:val="0"/>
          <w:lang w:val="en-GB" w:eastAsia="fr-FR"/>
        </w:rPr>
        <w:t>;</w:t>
      </w:r>
      <w:r w:rsidRPr="00E40A77" w:rsidR="00CB4800">
        <w:rPr>
          <w:snapToGrid w:val="0"/>
          <w:lang w:val="en-GB" w:eastAsia="fr-FR"/>
        </w:rPr>
        <w:t xml:space="preserve"> and</w:t>
      </w:r>
      <w:r w:rsidRPr="00E40A77" w:rsidR="00B24ABE">
        <w:rPr>
          <w:i/>
          <w:iCs/>
          <w:lang w:val="en-GB" w:eastAsia="fr-FR"/>
        </w:rPr>
        <w:t xml:space="preserve"> </w:t>
      </w:r>
      <w:proofErr w:type="spellStart"/>
      <w:r w:rsidRPr="00E40A77" w:rsidR="00B24ABE">
        <w:rPr>
          <w:i/>
          <w:iCs/>
          <w:lang w:val="en-GB" w:eastAsia="fr-FR"/>
        </w:rPr>
        <w:t>Bayram</w:t>
      </w:r>
      <w:proofErr w:type="spellEnd"/>
      <w:r w:rsidRPr="00E40A77" w:rsidR="00B24ABE">
        <w:rPr>
          <w:i/>
          <w:iCs/>
          <w:lang w:val="en-GB" w:eastAsia="fr-FR"/>
        </w:rPr>
        <w:t xml:space="preserve"> and </w:t>
      </w:r>
      <w:proofErr w:type="spellStart"/>
      <w:r w:rsidRPr="00E40A77" w:rsidR="00B24ABE">
        <w:rPr>
          <w:i/>
          <w:iCs/>
          <w:lang w:val="en-GB" w:eastAsia="fr-FR"/>
        </w:rPr>
        <w:t>Yıldırım</w:t>
      </w:r>
      <w:proofErr w:type="spellEnd"/>
      <w:r w:rsidRPr="00E40A77" w:rsidR="00B24ABE">
        <w:rPr>
          <w:i/>
          <w:iCs/>
          <w:lang w:val="en-GB" w:eastAsia="fr-FR"/>
        </w:rPr>
        <w:t xml:space="preserve"> v. Turkey </w:t>
      </w:r>
      <w:r w:rsidRPr="00E40A77" w:rsidR="00B24ABE">
        <w:rPr>
          <w:lang w:val="en-GB" w:eastAsia="fr-FR"/>
        </w:rPr>
        <w:t>(</w:t>
      </w:r>
      <w:proofErr w:type="spellStart"/>
      <w:r w:rsidRPr="00E40A77" w:rsidR="00B24ABE">
        <w:rPr>
          <w:lang w:val="en-GB" w:eastAsia="fr-FR"/>
        </w:rPr>
        <w:t>dec.</w:t>
      </w:r>
      <w:proofErr w:type="spellEnd"/>
      <w:r w:rsidRPr="00E40A77" w:rsidR="00B24ABE">
        <w:rPr>
          <w:lang w:val="en-GB" w:eastAsia="fr-FR"/>
        </w:rPr>
        <w:t>), no. 38587/97, ECHR 2002-III</w:t>
      </w:r>
      <w:r w:rsidRPr="00E40A77" w:rsidR="00B24ABE">
        <w:rPr>
          <w:snapToGrid w:val="0"/>
          <w:lang w:val="en-GB" w:eastAsia="fr-FR"/>
        </w:rPr>
        <w:t>)</w:t>
      </w:r>
      <w:r w:rsidRPr="00E40A77" w:rsidR="00B24ABE">
        <w:rPr>
          <w:szCs w:val="24"/>
          <w:lang w:val="en-GB" w:eastAsia="fr-FR"/>
        </w:rPr>
        <w:t xml:space="preserve">. </w:t>
      </w:r>
      <w:r w:rsidRPr="00E40A77" w:rsidR="00B24ABE">
        <w:t xml:space="preserve">That rule marks out the temporal limit of the supervision exercised by the Court and signals, both to individuals and State authorities, the period beyond which such supervision is no longer possible (see </w:t>
      </w:r>
      <w:r w:rsidRPr="00E40A77" w:rsidR="00B24ABE">
        <w:rPr>
          <w:rStyle w:val="ju-005fpara--char"/>
          <w:rFonts w:ascii="Times New Roman" w:hAnsi="Times New Roman" w:cs="Times New Roman"/>
          <w:i/>
          <w:iCs/>
        </w:rPr>
        <w:t xml:space="preserve">Walker v. the United Kingdom </w:t>
      </w:r>
      <w:r w:rsidRPr="00E40A77" w:rsidR="00B24ABE">
        <w:t>(</w:t>
      </w:r>
      <w:proofErr w:type="spellStart"/>
      <w:r w:rsidRPr="00E40A77" w:rsidR="00B24ABE">
        <w:t>dec.</w:t>
      </w:r>
      <w:proofErr w:type="spellEnd"/>
      <w:r w:rsidRPr="00E40A77" w:rsidR="00B24ABE">
        <w:t>), no. 34979/97, ECHR 2000</w:t>
      </w:r>
      <w:r w:rsidRPr="00E40A77" w:rsidR="00B24ABE">
        <w:noBreakHyphen/>
        <w:t xml:space="preserve">I; </w:t>
      </w:r>
      <w:proofErr w:type="spellStart"/>
      <w:r w:rsidRPr="00E40A77" w:rsidR="00B24ABE">
        <w:rPr>
          <w:i/>
          <w:lang w:val="en-GB" w:eastAsia="fr-FR"/>
        </w:rPr>
        <w:t>Sabri</w:t>
      </w:r>
      <w:proofErr w:type="spellEnd"/>
      <w:r w:rsidRPr="00E40A77" w:rsidR="00B24ABE">
        <w:rPr>
          <w:i/>
          <w:lang w:val="en-GB" w:eastAsia="fr-FR"/>
        </w:rPr>
        <w:t xml:space="preserve"> </w:t>
      </w:r>
      <w:proofErr w:type="spellStart"/>
      <w:r w:rsidRPr="00E40A77" w:rsidR="00B24ABE">
        <w:rPr>
          <w:i/>
          <w:lang w:val="en-GB" w:eastAsia="fr-FR"/>
        </w:rPr>
        <w:t>Güneş</w:t>
      </w:r>
      <w:proofErr w:type="spellEnd"/>
      <w:r w:rsidRPr="00E40A77" w:rsidR="00B24ABE">
        <w:rPr>
          <w:lang w:val="en-GB" w:eastAsia="fr-FR"/>
        </w:rPr>
        <w:t xml:space="preserve">, cited above, </w:t>
      </w:r>
      <w:r w:rsidRPr="00E40A77" w:rsidR="00B24ABE">
        <w:rPr>
          <w:snapToGrid w:val="0"/>
          <w:lang w:val="en-GB" w:eastAsia="fr-FR"/>
        </w:rPr>
        <w:t>§</w:t>
      </w:r>
      <w:r w:rsidRPr="00E40A77" w:rsidR="00692C8B">
        <w:rPr>
          <w:snapToGrid w:val="0"/>
          <w:lang w:val="en-GB" w:eastAsia="fr-FR"/>
        </w:rPr>
        <w:t> </w:t>
      </w:r>
      <w:r w:rsidRPr="00E40A77" w:rsidR="00B24ABE">
        <w:rPr>
          <w:snapToGrid w:val="0"/>
          <w:lang w:val="en-GB" w:eastAsia="fr-FR"/>
        </w:rPr>
        <w:t xml:space="preserve">40; and </w:t>
      </w:r>
      <w:r w:rsidRPr="00E40A77" w:rsidR="00B24ABE">
        <w:rPr>
          <w:i/>
          <w:lang w:val="en-GB" w:eastAsia="fr-FR"/>
        </w:rPr>
        <w:t>El</w:t>
      </w:r>
      <w:r w:rsidRPr="00E40A77" w:rsidR="00DD298C">
        <w:rPr>
          <w:i/>
          <w:lang w:val="en-GB" w:eastAsia="fr-FR"/>
        </w:rPr>
        <w:t>-</w:t>
      </w:r>
      <w:proofErr w:type="spellStart"/>
      <w:r w:rsidRPr="00E40A77" w:rsidR="00B24ABE">
        <w:rPr>
          <w:i/>
          <w:lang w:val="en-GB" w:eastAsia="fr-FR"/>
        </w:rPr>
        <w:t>Masri</w:t>
      </w:r>
      <w:proofErr w:type="spellEnd"/>
      <w:r w:rsidRPr="00E40A77" w:rsidR="00B24ABE">
        <w:rPr>
          <w:lang w:val="en-GB" w:eastAsia="fr-FR"/>
        </w:rPr>
        <w:t>, cited above, § 135).</w:t>
      </w:r>
      <w:bookmarkStart w:name="01000001" w:id="12"/>
      <w:bookmarkEnd w:id="12"/>
    </w:p>
    <w:p w:rsidRPr="00E40A77" w:rsidR="008C32CB" w:rsidP="009A27B7" w:rsidRDefault="008C32CB">
      <w:pPr>
        <w:pStyle w:val="ECHRPara"/>
        <w:rPr>
          <w:lang w:val="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259</w:t>
      </w:r>
      <w:r w:rsidRPr="00E40A77">
        <w:rPr>
          <w:noProof/>
          <w:lang w:val="en-GB" w:eastAsia="fr-FR"/>
        </w:rPr>
        <w:fldChar w:fldCharType="end"/>
      </w:r>
      <w:r w:rsidRPr="00E40A77">
        <w:rPr>
          <w:lang w:val="en-GB" w:eastAsia="fr-FR"/>
        </w:rPr>
        <w:t>.  </w:t>
      </w:r>
      <w:r w:rsidRPr="00E40A77" w:rsidR="004F0D4A">
        <w:rPr>
          <w:lang w:val="en-GB"/>
        </w:rPr>
        <w:t>As a rule, the six-month period runs from the date of the final decision in the process of exhaustion of domestic remedies</w:t>
      </w:r>
      <w:r w:rsidRPr="00E40A77">
        <w:rPr>
          <w:lang w:val="en-GB"/>
        </w:rPr>
        <w:t xml:space="preserve">. </w:t>
      </w:r>
      <w:r w:rsidRPr="00E40A77" w:rsidR="004F0D4A">
        <w:rPr>
          <w:lang w:val="en-GB"/>
        </w:rPr>
        <w:t>Where it is clear from the outset</w:t>
      </w:r>
      <w:r w:rsidRPr="00E40A77" w:rsidR="00270C33">
        <w:rPr>
          <w:lang w:val="en-GB"/>
        </w:rPr>
        <w:t>,</w:t>
      </w:r>
      <w:r w:rsidRPr="00E40A77" w:rsidR="004F0D4A">
        <w:rPr>
          <w:lang w:val="en-GB"/>
        </w:rPr>
        <w:t xml:space="preserve"> however</w:t>
      </w:r>
      <w:r w:rsidRPr="00E40A77" w:rsidR="00270C33">
        <w:rPr>
          <w:lang w:val="en-GB"/>
        </w:rPr>
        <w:t>,</w:t>
      </w:r>
      <w:r w:rsidRPr="00E40A77" w:rsidR="004F0D4A">
        <w:rPr>
          <w:lang w:val="en-GB"/>
        </w:rPr>
        <w:t xml:space="preserve"> that no effective remedy is available to the applicant, the period runs from the date of the acts or measures complained of, or from the date of knowledge of that act or its effect on </w:t>
      </w:r>
      <w:r w:rsidRPr="00E40A77" w:rsidR="00D66A63">
        <w:rPr>
          <w:lang w:val="en-GB"/>
        </w:rPr>
        <w:t xml:space="preserve">or prejudice to </w:t>
      </w:r>
      <w:r w:rsidRPr="00E40A77" w:rsidR="004F0D4A">
        <w:rPr>
          <w:lang w:val="en-GB"/>
        </w:rPr>
        <w:t>the applicant</w:t>
      </w:r>
      <w:r w:rsidRPr="00E40A77" w:rsidR="00DD298C">
        <w:rPr>
          <w:lang w:val="en-GB"/>
        </w:rPr>
        <w:t>, and, where the situation is a continuing one, once that situation ends</w:t>
      </w:r>
      <w:r w:rsidRPr="00E40A77">
        <w:rPr>
          <w:lang w:val="en-GB"/>
        </w:rPr>
        <w:t xml:space="preserve"> </w:t>
      </w:r>
      <w:r w:rsidRPr="00E40A77" w:rsidR="00491E2E">
        <w:rPr>
          <w:lang w:val="en-GB" w:eastAsia="fr-FR"/>
        </w:rPr>
        <w:t>(</w:t>
      </w:r>
      <w:r w:rsidRPr="00E40A77" w:rsidR="004F0D4A">
        <w:rPr>
          <w:lang w:val="en-GB"/>
        </w:rPr>
        <w:t xml:space="preserve">see, among other authorities, </w:t>
      </w:r>
      <w:r w:rsidRPr="00E40A77">
        <w:rPr>
          <w:i/>
          <w:lang w:val="en-GB" w:eastAsia="fr-FR"/>
        </w:rPr>
        <w:t xml:space="preserve">Dennis </w:t>
      </w:r>
      <w:r w:rsidRPr="00E40A77" w:rsidR="006104CB">
        <w:rPr>
          <w:i/>
          <w:lang w:val="en-GB" w:eastAsia="fr-FR"/>
        </w:rPr>
        <w:t>and Others v.</w:t>
      </w:r>
      <w:r w:rsidRPr="00E40A77">
        <w:rPr>
          <w:i/>
          <w:lang w:val="en-GB" w:eastAsia="fr-FR"/>
        </w:rPr>
        <w:t xml:space="preserve"> </w:t>
      </w:r>
      <w:r w:rsidRPr="00E40A77" w:rsidR="004F0D4A">
        <w:rPr>
          <w:i/>
          <w:lang w:val="en-GB" w:eastAsia="fr-FR"/>
        </w:rPr>
        <w:t>the United Kingdom</w:t>
      </w:r>
      <w:r w:rsidRPr="00E40A77">
        <w:rPr>
          <w:lang w:val="en-GB" w:eastAsia="fr-FR"/>
        </w:rPr>
        <w:t xml:space="preserve"> (</w:t>
      </w:r>
      <w:proofErr w:type="spellStart"/>
      <w:r w:rsidRPr="00E40A77">
        <w:rPr>
          <w:lang w:val="en-GB" w:eastAsia="fr-FR"/>
        </w:rPr>
        <w:t>d</w:t>
      </w:r>
      <w:r w:rsidRPr="00E40A77" w:rsidR="004F0D4A">
        <w:rPr>
          <w:lang w:val="en-GB" w:eastAsia="fr-FR"/>
        </w:rPr>
        <w:t>e</w:t>
      </w:r>
      <w:r w:rsidRPr="00E40A77">
        <w:rPr>
          <w:lang w:val="en-GB" w:eastAsia="fr-FR"/>
        </w:rPr>
        <w:t>c.</w:t>
      </w:r>
      <w:proofErr w:type="spellEnd"/>
      <w:r w:rsidRPr="00E40A77">
        <w:rPr>
          <w:lang w:val="en-GB" w:eastAsia="fr-FR"/>
        </w:rPr>
        <w:t>), n</w:t>
      </w:r>
      <w:r w:rsidRPr="00E40A77" w:rsidR="004F0D4A">
        <w:rPr>
          <w:lang w:val="en-GB" w:eastAsia="fr-FR"/>
        </w:rPr>
        <w:t>o. </w:t>
      </w:r>
      <w:r w:rsidRPr="00E40A77">
        <w:rPr>
          <w:lang w:val="en-GB" w:eastAsia="fr-FR"/>
        </w:rPr>
        <w:t xml:space="preserve">76573/01, 2 </w:t>
      </w:r>
      <w:r w:rsidRPr="00E40A77" w:rsidR="00025903">
        <w:rPr>
          <w:lang w:val="en-GB" w:eastAsia="fr-FR"/>
        </w:rPr>
        <w:t>July</w:t>
      </w:r>
      <w:r w:rsidRPr="00E40A77">
        <w:rPr>
          <w:lang w:val="en-GB" w:eastAsia="fr-FR"/>
        </w:rPr>
        <w:t xml:space="preserve"> 2002</w:t>
      </w:r>
      <w:r w:rsidRPr="00E40A77" w:rsidR="00692C8B">
        <w:rPr>
          <w:lang w:val="en-GB" w:eastAsia="fr-FR"/>
        </w:rPr>
        <w:t>;</w:t>
      </w:r>
      <w:r w:rsidRPr="00E40A77" w:rsidR="004F0D4A">
        <w:rPr>
          <w:lang w:val="en-GB" w:eastAsia="fr-FR"/>
        </w:rPr>
        <w:t xml:space="preserve"> </w:t>
      </w:r>
      <w:proofErr w:type="spellStart"/>
      <w:r w:rsidRPr="00E40A77" w:rsidR="009E34E0">
        <w:rPr>
          <w:i/>
          <w:lang w:val="en-GB" w:eastAsia="fr-FR"/>
        </w:rPr>
        <w:t>Sabri</w:t>
      </w:r>
      <w:proofErr w:type="spellEnd"/>
      <w:r w:rsidRPr="00E40A77" w:rsidR="009E34E0">
        <w:rPr>
          <w:i/>
          <w:lang w:val="en-GB" w:eastAsia="fr-FR"/>
        </w:rPr>
        <w:t xml:space="preserve"> </w:t>
      </w:r>
      <w:proofErr w:type="spellStart"/>
      <w:r w:rsidRPr="00E40A77" w:rsidR="009E34E0">
        <w:rPr>
          <w:i/>
          <w:lang w:val="en-GB" w:eastAsia="fr-FR"/>
        </w:rPr>
        <w:t>Güneş</w:t>
      </w:r>
      <w:proofErr w:type="spellEnd"/>
      <w:r w:rsidRPr="00E40A77" w:rsidR="009E34E0">
        <w:rPr>
          <w:lang w:val="en-GB" w:eastAsia="fr-FR"/>
        </w:rPr>
        <w:t xml:space="preserve">, cited above, </w:t>
      </w:r>
      <w:r w:rsidRPr="00E40A77" w:rsidR="009E34E0">
        <w:rPr>
          <w:snapToGrid w:val="0"/>
          <w:lang w:val="en-GB" w:eastAsia="fr-FR"/>
        </w:rPr>
        <w:t xml:space="preserve">§ 54; </w:t>
      </w:r>
      <w:r w:rsidRPr="00E40A77" w:rsidR="009E34E0">
        <w:rPr>
          <w:szCs w:val="24"/>
          <w:lang w:val="en-GB" w:eastAsia="fr-FR"/>
        </w:rPr>
        <w:t xml:space="preserve">and </w:t>
      </w:r>
      <w:r w:rsidRPr="00E40A77" w:rsidR="004430C4">
        <w:rPr>
          <w:i/>
          <w:lang w:val="en-GB" w:eastAsia="fr-FR"/>
        </w:rPr>
        <w:t>El-</w:t>
      </w:r>
      <w:proofErr w:type="spellStart"/>
      <w:r w:rsidRPr="00E40A77" w:rsidR="004430C4">
        <w:rPr>
          <w:i/>
          <w:lang w:val="en-GB" w:eastAsia="fr-FR"/>
        </w:rPr>
        <w:t>Masri</w:t>
      </w:r>
      <w:proofErr w:type="spellEnd"/>
      <w:r w:rsidRPr="00E40A77" w:rsidR="009E34E0">
        <w:rPr>
          <w:lang w:val="en-GB" w:eastAsia="fr-FR"/>
        </w:rPr>
        <w:t>, cited above, § 136</w:t>
      </w:r>
      <w:r w:rsidRPr="00E40A77">
        <w:rPr>
          <w:lang w:val="en-GB" w:eastAsia="fr-FR"/>
        </w:rPr>
        <w:t>).</w:t>
      </w:r>
    </w:p>
    <w:p w:rsidRPr="00E40A77" w:rsidR="008C32CB" w:rsidP="009A27B7" w:rsidRDefault="008C32CB">
      <w:pPr>
        <w:pStyle w:val="ECHRPara"/>
        <w:rPr>
          <w:lang w:val="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260</w:t>
      </w:r>
      <w:r w:rsidRPr="00E40A77">
        <w:rPr>
          <w:noProof/>
          <w:lang w:val="en-GB" w:eastAsia="fr-FR"/>
        </w:rPr>
        <w:fldChar w:fldCharType="end"/>
      </w:r>
      <w:r w:rsidRPr="00E40A77">
        <w:rPr>
          <w:lang w:val="en-GB" w:eastAsia="fr-FR"/>
        </w:rPr>
        <w:t>.  </w:t>
      </w:r>
      <w:r w:rsidRPr="00E40A77" w:rsidR="00491E2E">
        <w:rPr>
          <w:lang w:val="en-GB" w:eastAsia="fr-FR"/>
        </w:rPr>
        <w:t xml:space="preserve">Article 35 § 1 cannot be interpreted in a manner which would require an applicant to </w:t>
      </w:r>
      <w:proofErr w:type="spellStart"/>
      <w:r w:rsidRPr="00E40A77" w:rsidR="00491E2E">
        <w:rPr>
          <w:lang w:val="en-GB" w:eastAsia="fr-FR"/>
        </w:rPr>
        <w:t>sei</w:t>
      </w:r>
      <w:r w:rsidRPr="00E40A77" w:rsidR="00DD298C">
        <w:rPr>
          <w:lang w:val="en-GB" w:eastAsia="fr-FR"/>
        </w:rPr>
        <w:t>s</w:t>
      </w:r>
      <w:r w:rsidRPr="00E40A77" w:rsidR="00491E2E">
        <w:rPr>
          <w:lang w:val="en-GB" w:eastAsia="fr-FR"/>
        </w:rPr>
        <w:t>e</w:t>
      </w:r>
      <w:proofErr w:type="spellEnd"/>
      <w:r w:rsidRPr="00E40A77" w:rsidR="00491E2E">
        <w:rPr>
          <w:lang w:val="en-GB" w:eastAsia="fr-FR"/>
        </w:rPr>
        <w:t xml:space="preserve"> the Court of his complaint before his position in connection with the matter has been finally settled at the domestic level</w:t>
      </w:r>
      <w:r w:rsidRPr="00E40A77">
        <w:rPr>
          <w:lang w:val="en-GB" w:eastAsia="fr-FR"/>
        </w:rPr>
        <w:t xml:space="preserve">, </w:t>
      </w:r>
      <w:r w:rsidRPr="00E40A77" w:rsidR="00A312FF">
        <w:rPr>
          <w:lang w:val="en-GB" w:eastAsia="fr-FR"/>
        </w:rPr>
        <w:t xml:space="preserve">otherwise the principle of subsidiarity would be breached. Where an applicant avails himself of an apparently existing remedy and only subsequently becomes aware of circumstances which render the remedy ineffective, it may be appropriate for the purposes of Article 35 § 1 to take the start of the six-month period from the date when the applicant first became or ought to have become aware of those circumstances </w:t>
      </w:r>
      <w:r w:rsidRPr="00E40A77">
        <w:rPr>
          <w:lang w:val="en-GB" w:eastAsia="fr-FR"/>
        </w:rPr>
        <w:t>(</w:t>
      </w:r>
      <w:r w:rsidRPr="00E40A77" w:rsidR="00491E2E">
        <w:rPr>
          <w:lang w:val="en-GB" w:eastAsia="fr-FR"/>
        </w:rPr>
        <w:t xml:space="preserve">see </w:t>
      </w:r>
      <w:r w:rsidRPr="00E40A77">
        <w:rPr>
          <w:i/>
          <w:lang w:val="en-GB"/>
        </w:rPr>
        <w:t xml:space="preserve">Edwards </w:t>
      </w:r>
      <w:r w:rsidRPr="00E40A77" w:rsidR="00491E2E">
        <w:rPr>
          <w:i/>
          <w:lang w:val="en-GB"/>
        </w:rPr>
        <w:t>v</w:t>
      </w:r>
      <w:r w:rsidRPr="00E40A77">
        <w:rPr>
          <w:i/>
          <w:lang w:val="en-GB"/>
        </w:rPr>
        <w:t xml:space="preserve">. </w:t>
      </w:r>
      <w:r w:rsidRPr="00E40A77" w:rsidR="00491E2E">
        <w:rPr>
          <w:i/>
          <w:lang w:val="en-GB"/>
        </w:rPr>
        <w:t xml:space="preserve">the United Kingdom </w:t>
      </w:r>
      <w:r w:rsidRPr="00E40A77">
        <w:rPr>
          <w:lang w:val="en-GB"/>
        </w:rPr>
        <w:t>(</w:t>
      </w:r>
      <w:proofErr w:type="spellStart"/>
      <w:r w:rsidRPr="00E40A77">
        <w:rPr>
          <w:lang w:val="en-GB"/>
        </w:rPr>
        <w:t>d</w:t>
      </w:r>
      <w:r w:rsidRPr="00E40A77" w:rsidR="00491E2E">
        <w:rPr>
          <w:lang w:val="en-GB"/>
        </w:rPr>
        <w:t>e</w:t>
      </w:r>
      <w:r w:rsidRPr="00E40A77">
        <w:rPr>
          <w:lang w:val="en-GB"/>
        </w:rPr>
        <w:t>c.</w:t>
      </w:r>
      <w:proofErr w:type="spellEnd"/>
      <w:r w:rsidRPr="00E40A77">
        <w:rPr>
          <w:lang w:val="en-GB"/>
        </w:rPr>
        <w:t>), n</w:t>
      </w:r>
      <w:r w:rsidRPr="00E40A77" w:rsidR="00491E2E">
        <w:rPr>
          <w:lang w:val="en-GB"/>
        </w:rPr>
        <w:t>o.</w:t>
      </w:r>
      <w:r w:rsidRPr="00E40A77" w:rsidR="00DD298C">
        <w:rPr>
          <w:lang w:val="en-GB"/>
        </w:rPr>
        <w:t xml:space="preserve"> </w:t>
      </w:r>
      <w:r w:rsidRPr="00E40A77">
        <w:rPr>
          <w:lang w:val="en-GB"/>
        </w:rPr>
        <w:t xml:space="preserve">46477/99, </w:t>
      </w:r>
      <w:r w:rsidRPr="00E40A77" w:rsidR="00DD298C">
        <w:rPr>
          <w:lang w:val="en-GB"/>
        </w:rPr>
        <w:t xml:space="preserve">7 </w:t>
      </w:r>
      <w:r w:rsidRPr="00E40A77" w:rsidR="00025903">
        <w:rPr>
          <w:lang w:val="en-GB"/>
        </w:rPr>
        <w:t>June</w:t>
      </w:r>
      <w:r w:rsidRPr="00E40A77" w:rsidR="00DD298C">
        <w:rPr>
          <w:lang w:val="en-GB"/>
        </w:rPr>
        <w:t xml:space="preserve"> </w:t>
      </w:r>
      <w:r w:rsidRPr="00E40A77">
        <w:rPr>
          <w:lang w:val="en-GB"/>
        </w:rPr>
        <w:t>2001</w:t>
      </w:r>
      <w:r w:rsidRPr="00E40A77" w:rsidR="003B12A1">
        <w:rPr>
          <w:lang w:val="en-GB"/>
        </w:rPr>
        <w:t>,</w:t>
      </w:r>
      <w:r w:rsidRPr="00E40A77" w:rsidR="007C2DAF">
        <w:rPr>
          <w:szCs w:val="24"/>
          <w:lang w:val="en-GB"/>
        </w:rPr>
        <w:t xml:space="preserve"> and </w:t>
      </w:r>
      <w:r w:rsidRPr="00E40A77" w:rsidR="007C2DAF">
        <w:rPr>
          <w:i/>
          <w:lang w:val="en-GB" w:eastAsia="fr-FR"/>
        </w:rPr>
        <w:t>El</w:t>
      </w:r>
      <w:r w:rsidRPr="00E40A77" w:rsidR="00DD298C">
        <w:rPr>
          <w:i/>
          <w:lang w:val="en-GB" w:eastAsia="fr-FR"/>
        </w:rPr>
        <w:noBreakHyphen/>
      </w:r>
      <w:proofErr w:type="spellStart"/>
      <w:r w:rsidRPr="00E40A77" w:rsidR="007C2DAF">
        <w:rPr>
          <w:i/>
          <w:lang w:val="en-GB" w:eastAsia="fr-FR"/>
        </w:rPr>
        <w:t>Masri</w:t>
      </w:r>
      <w:proofErr w:type="spellEnd"/>
      <w:r w:rsidRPr="00E40A77" w:rsidR="007C2DAF">
        <w:rPr>
          <w:lang w:val="en-GB" w:eastAsia="fr-FR"/>
        </w:rPr>
        <w:t>, cited above, § 136</w:t>
      </w:r>
      <w:r w:rsidRPr="00E40A77">
        <w:rPr>
          <w:lang w:val="en-GB"/>
        </w:rPr>
        <w:t>).</w:t>
      </w:r>
    </w:p>
    <w:p w:rsidRPr="00E40A77" w:rsidR="007C2DAF" w:rsidP="009A27B7" w:rsidRDefault="007C2DAF">
      <w:pPr>
        <w:pStyle w:val="ECHRPara"/>
      </w:pPr>
      <w:r w:rsidRPr="00E40A77">
        <w:fldChar w:fldCharType="begin"/>
      </w:r>
      <w:r w:rsidRPr="00E40A77">
        <w:instrText xml:space="preserve"> SEQ level0 \*arabic </w:instrText>
      </w:r>
      <w:r w:rsidRPr="00E40A77">
        <w:fldChar w:fldCharType="separate"/>
      </w:r>
      <w:r w:rsidRPr="00E40A77" w:rsidR="00622C41">
        <w:rPr>
          <w:noProof/>
        </w:rPr>
        <w:t>261</w:t>
      </w:r>
      <w:r w:rsidRPr="00E40A77">
        <w:fldChar w:fldCharType="end"/>
      </w:r>
      <w:r w:rsidRPr="00E40A77">
        <w:t>.  In cases of a continuing situation, the period starts to run afresh each day and it is in general only when that situation ends that the six</w:t>
      </w:r>
      <w:r w:rsidRPr="00E40A77" w:rsidR="00DD298C">
        <w:t>-</w:t>
      </w:r>
      <w:r w:rsidRPr="00E40A77">
        <w:t xml:space="preserve">month period actually starts to run (see </w:t>
      </w:r>
      <w:proofErr w:type="spellStart"/>
      <w:r w:rsidRPr="00E40A77">
        <w:rPr>
          <w:i/>
        </w:rPr>
        <w:t>Varnava</w:t>
      </w:r>
      <w:proofErr w:type="spellEnd"/>
      <w:r w:rsidRPr="00E40A77">
        <w:rPr>
          <w:i/>
        </w:rPr>
        <w:t xml:space="preserve"> and Others v. Turkey</w:t>
      </w:r>
      <w:r w:rsidRPr="00E40A77">
        <w:t xml:space="preserve"> [GC], nos. </w:t>
      </w:r>
      <w:r w:rsidRPr="00E40A77" w:rsidR="00945710">
        <w:t>16064/90</w:t>
      </w:r>
      <w:r w:rsidRPr="00E40A77">
        <w:t xml:space="preserve">, </w:t>
      </w:r>
      <w:r w:rsidRPr="00E40A77" w:rsidR="00945710">
        <w:t>16065/90</w:t>
      </w:r>
      <w:r w:rsidRPr="00E40A77">
        <w:t xml:space="preserve">, </w:t>
      </w:r>
      <w:r w:rsidRPr="00E40A77" w:rsidR="00945710">
        <w:t>16066/90</w:t>
      </w:r>
      <w:r w:rsidRPr="00E40A77">
        <w:t xml:space="preserve">, </w:t>
      </w:r>
      <w:r w:rsidRPr="00E40A77" w:rsidR="00945710">
        <w:t>16068/90</w:t>
      </w:r>
      <w:r w:rsidRPr="00E40A77">
        <w:t xml:space="preserve">, </w:t>
      </w:r>
      <w:r w:rsidRPr="00E40A77" w:rsidR="00945710">
        <w:t>16069/90</w:t>
      </w:r>
      <w:r w:rsidRPr="00E40A77">
        <w:t xml:space="preserve">, </w:t>
      </w:r>
      <w:r w:rsidRPr="00E40A77" w:rsidR="00945710">
        <w:t>16070/90</w:t>
      </w:r>
      <w:r w:rsidRPr="00E40A77">
        <w:t xml:space="preserve">, </w:t>
      </w:r>
      <w:r w:rsidRPr="00E40A77" w:rsidR="00945710">
        <w:t>16071/90</w:t>
      </w:r>
      <w:r w:rsidRPr="00E40A77">
        <w:t xml:space="preserve">, </w:t>
      </w:r>
      <w:r w:rsidRPr="00E40A77" w:rsidR="00945710">
        <w:t>16072/90</w:t>
      </w:r>
      <w:r w:rsidRPr="00E40A77">
        <w:t xml:space="preserve"> and </w:t>
      </w:r>
      <w:r w:rsidRPr="00E40A77" w:rsidR="00945710">
        <w:t>16073/90</w:t>
      </w:r>
      <w:r w:rsidRPr="00E40A77">
        <w:t>, § 159, ECHR</w:t>
      </w:r>
      <w:r w:rsidRPr="00E40A77" w:rsidR="00DD298C">
        <w:t>-</w:t>
      </w:r>
      <w:r w:rsidRPr="00E40A77">
        <w:t>2009</w:t>
      </w:r>
      <w:r w:rsidRPr="00E40A77" w:rsidR="003B12A1">
        <w:t>,</w:t>
      </w:r>
      <w:r w:rsidRPr="00E40A77">
        <w:t xml:space="preserve"> and </w:t>
      </w:r>
      <w:proofErr w:type="spellStart"/>
      <w:r w:rsidRPr="00E40A77">
        <w:rPr>
          <w:i/>
          <w:lang w:val="en-GB" w:eastAsia="fr-FR"/>
        </w:rPr>
        <w:t>Sabri</w:t>
      </w:r>
      <w:proofErr w:type="spellEnd"/>
      <w:r w:rsidRPr="00E40A77">
        <w:rPr>
          <w:i/>
          <w:lang w:val="en-GB" w:eastAsia="fr-FR"/>
        </w:rPr>
        <w:t xml:space="preserve"> </w:t>
      </w:r>
      <w:proofErr w:type="spellStart"/>
      <w:r w:rsidRPr="00E40A77">
        <w:rPr>
          <w:i/>
          <w:lang w:val="en-GB" w:eastAsia="fr-FR"/>
        </w:rPr>
        <w:t>Güneş</w:t>
      </w:r>
      <w:proofErr w:type="spellEnd"/>
      <w:r w:rsidRPr="00E40A77">
        <w:rPr>
          <w:lang w:val="en-GB" w:eastAsia="fr-FR"/>
        </w:rPr>
        <w:t xml:space="preserve">, cited above, </w:t>
      </w:r>
      <w:r w:rsidRPr="00E40A77">
        <w:rPr>
          <w:snapToGrid w:val="0"/>
          <w:lang w:val="en-GB" w:eastAsia="fr-FR"/>
        </w:rPr>
        <w:t>§ 54</w:t>
      </w:r>
      <w:r w:rsidRPr="00E40A77">
        <w:t>).</w:t>
      </w:r>
    </w:p>
    <w:p w:rsidRPr="00E40A77" w:rsidR="007C2DAF" w:rsidP="009A27B7" w:rsidRDefault="007C2DAF">
      <w:pPr>
        <w:pStyle w:val="ECHRPara"/>
        <w:rPr>
          <w:szCs w:val="24"/>
          <w:lang w:val="en-GB"/>
        </w:rPr>
      </w:pPr>
      <w:r w:rsidRPr="00E40A77">
        <w:fldChar w:fldCharType="begin"/>
      </w:r>
      <w:r w:rsidRPr="00E40A77">
        <w:instrText xml:space="preserve"> SEQ level0 \*arabic </w:instrText>
      </w:r>
      <w:r w:rsidRPr="00E40A77">
        <w:fldChar w:fldCharType="separate"/>
      </w:r>
      <w:r w:rsidRPr="00E40A77" w:rsidR="00622C41">
        <w:rPr>
          <w:noProof/>
        </w:rPr>
        <w:t>262</w:t>
      </w:r>
      <w:r w:rsidRPr="00E40A77">
        <w:fldChar w:fldCharType="end"/>
      </w:r>
      <w:r w:rsidRPr="00E40A77">
        <w:t>.  However, not all continuing situations are the same. Where time is of the essence in resolving the issues in a case, there is a burden on the applicant to ensure that his or her claims are raised before the Court with the necessary expedition to ensure that they may be properly, and fairly, resolved (</w:t>
      </w:r>
      <w:r w:rsidRPr="00E40A77" w:rsidR="003E5293">
        <w:t xml:space="preserve">see </w:t>
      </w:r>
      <w:proofErr w:type="spellStart"/>
      <w:r w:rsidRPr="00E40A77">
        <w:rPr>
          <w:i/>
        </w:rPr>
        <w:t>Varnava</w:t>
      </w:r>
      <w:proofErr w:type="spellEnd"/>
      <w:r w:rsidRPr="00E40A77">
        <w:rPr>
          <w:i/>
        </w:rPr>
        <w:t xml:space="preserve"> and Others</w:t>
      </w:r>
      <w:r w:rsidRPr="00E40A77">
        <w:t xml:space="preserve">, cited above, § 160). This is particularly true with respect to complaints relating to any obligation under the Convention to investigate certain events. As the passage of time leads to the deterioration of evidence, time has an effect </w:t>
      </w:r>
      <w:r w:rsidRPr="00E40A77" w:rsidR="00D41438">
        <w:t xml:space="preserve">not only </w:t>
      </w:r>
      <w:r w:rsidRPr="00E40A77">
        <w:t>on the fulfilment of the State</w:t>
      </w:r>
      <w:r w:rsidRPr="00E40A77" w:rsidR="0086465E">
        <w:t>’</w:t>
      </w:r>
      <w:r w:rsidRPr="00E40A77">
        <w:t>s obligation to investigate but also on the meaningfulness and effectiveness of the Court</w:t>
      </w:r>
      <w:r w:rsidRPr="00E40A77" w:rsidR="0086465E">
        <w:t>’</w:t>
      </w:r>
      <w:r w:rsidRPr="00E40A77">
        <w:t>s own examination of the case. An applicant has to become active once it is clear that no effective investigation will be provided, in other words once it becomes apparent that the respondent State will not fulfil its obligation under the Convention (</w:t>
      </w:r>
      <w:r w:rsidRPr="00E40A77" w:rsidR="003E5293">
        <w:t xml:space="preserve">see </w:t>
      </w:r>
      <w:proofErr w:type="spellStart"/>
      <w:r w:rsidRPr="00E40A77">
        <w:rPr>
          <w:i/>
        </w:rPr>
        <w:t>Chiragov</w:t>
      </w:r>
      <w:proofErr w:type="spellEnd"/>
      <w:r w:rsidRPr="00E40A77">
        <w:rPr>
          <w:i/>
        </w:rPr>
        <w:t xml:space="preserve"> and Others v. Armenia</w:t>
      </w:r>
      <w:r w:rsidRPr="00E40A77">
        <w:t xml:space="preserve"> (</w:t>
      </w:r>
      <w:proofErr w:type="spellStart"/>
      <w:r w:rsidRPr="00E40A77">
        <w:t>dec.</w:t>
      </w:r>
      <w:proofErr w:type="spellEnd"/>
      <w:r w:rsidRPr="00E40A77">
        <w:t>) [GC], no. 13216/05, § 136, 14 December 2011</w:t>
      </w:r>
      <w:r w:rsidRPr="00E40A77" w:rsidR="00D41438">
        <w:t>,</w:t>
      </w:r>
      <w:r w:rsidRPr="00E40A77">
        <w:t xml:space="preserve"> and </w:t>
      </w:r>
      <w:proofErr w:type="spellStart"/>
      <w:r w:rsidRPr="00E40A77">
        <w:rPr>
          <w:i/>
        </w:rPr>
        <w:t>Sargsyan</w:t>
      </w:r>
      <w:proofErr w:type="spellEnd"/>
      <w:r w:rsidRPr="00E40A77">
        <w:rPr>
          <w:i/>
        </w:rPr>
        <w:t xml:space="preserve"> v. Azerbaijan</w:t>
      </w:r>
      <w:r w:rsidRPr="00E40A77">
        <w:t xml:space="preserve"> (</w:t>
      </w:r>
      <w:proofErr w:type="spellStart"/>
      <w:r w:rsidRPr="00E40A77">
        <w:t>dec.</w:t>
      </w:r>
      <w:proofErr w:type="spellEnd"/>
      <w:r w:rsidRPr="00E40A77">
        <w:t>) [GC], no. 40167/06, § 135, 14 December 2011</w:t>
      </w:r>
      <w:r w:rsidRPr="00E40A77" w:rsidR="00D37728">
        <w:t>,</w:t>
      </w:r>
      <w:r w:rsidRPr="00E40A77">
        <w:t xml:space="preserve"> both referring to </w:t>
      </w:r>
      <w:proofErr w:type="spellStart"/>
      <w:r w:rsidRPr="00E40A77">
        <w:rPr>
          <w:i/>
        </w:rPr>
        <w:t>Varnava</w:t>
      </w:r>
      <w:proofErr w:type="spellEnd"/>
      <w:r w:rsidRPr="00E40A77">
        <w:rPr>
          <w:i/>
        </w:rPr>
        <w:t xml:space="preserve"> and Others</w:t>
      </w:r>
      <w:r w:rsidRPr="00E40A77">
        <w:t>, cited above, § 161).</w:t>
      </w:r>
    </w:p>
    <w:p w:rsidRPr="00E40A77" w:rsidR="00096295" w:rsidP="009A27B7" w:rsidRDefault="008C32CB">
      <w:pPr>
        <w:pStyle w:val="ECHRPara"/>
        <w:rPr>
          <w:lang w:val="en-GB" w:eastAsia="fr-FR"/>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263</w:t>
      </w:r>
      <w:r w:rsidRPr="00E40A77">
        <w:rPr>
          <w:lang w:val="en-GB"/>
        </w:rPr>
        <w:fldChar w:fldCharType="end"/>
      </w:r>
      <w:r w:rsidRPr="00E40A77">
        <w:rPr>
          <w:lang w:val="en-GB"/>
        </w:rPr>
        <w:t>.  </w:t>
      </w:r>
      <w:r w:rsidRPr="00E40A77" w:rsidR="00A312FF">
        <w:rPr>
          <w:lang w:val="en-GB"/>
        </w:rPr>
        <w:t>The Court has already held that, in case</w:t>
      </w:r>
      <w:r w:rsidRPr="00E40A77" w:rsidR="000C6DC2">
        <w:rPr>
          <w:lang w:val="en-GB"/>
        </w:rPr>
        <w:t>s</w:t>
      </w:r>
      <w:r w:rsidRPr="00E40A77" w:rsidR="00A312FF">
        <w:rPr>
          <w:lang w:val="en-GB"/>
        </w:rPr>
        <w:t xml:space="preserve"> </w:t>
      </w:r>
      <w:r w:rsidRPr="00E40A77" w:rsidR="000C6DC2">
        <w:rPr>
          <w:lang w:val="en-GB"/>
        </w:rPr>
        <w:t xml:space="preserve">concerning </w:t>
      </w:r>
      <w:r w:rsidRPr="00E40A77" w:rsidR="00A312FF">
        <w:rPr>
          <w:lang w:val="en-GB"/>
        </w:rPr>
        <w:t>an investigation into ill-treatment, as in th</w:t>
      </w:r>
      <w:r w:rsidRPr="00E40A77" w:rsidR="000C6DC2">
        <w:rPr>
          <w:lang w:val="en-GB"/>
        </w:rPr>
        <w:t xml:space="preserve">ose concerning </w:t>
      </w:r>
      <w:r w:rsidRPr="00E40A77" w:rsidR="00A312FF">
        <w:rPr>
          <w:lang w:val="en-GB"/>
        </w:rPr>
        <w:t>an investigation into the suspicious death of a relative, applicants are expected to take steps to keep track of the investigation</w:t>
      </w:r>
      <w:r w:rsidRPr="00E40A77" w:rsidR="0086465E">
        <w:rPr>
          <w:lang w:val="en-GB"/>
        </w:rPr>
        <w:t>’</w:t>
      </w:r>
      <w:r w:rsidRPr="00E40A77" w:rsidR="00A312FF">
        <w:rPr>
          <w:lang w:val="en-GB"/>
        </w:rPr>
        <w:t xml:space="preserve">s progress, or lack thereof, and to lodge their applications with due expedition once they are, or should have become, aware of the lack of any effective criminal investigation </w:t>
      </w:r>
      <w:r w:rsidRPr="00E40A77">
        <w:rPr>
          <w:lang w:val="en-GB"/>
        </w:rPr>
        <w:t>(</w:t>
      </w:r>
      <w:r w:rsidRPr="00E40A77" w:rsidR="00A312FF">
        <w:rPr>
          <w:lang w:val="en-GB"/>
        </w:rPr>
        <w:t xml:space="preserve">see the </w:t>
      </w:r>
      <w:r w:rsidRPr="00E40A77">
        <w:rPr>
          <w:lang w:val="en-GB"/>
        </w:rPr>
        <w:t>d</w:t>
      </w:r>
      <w:r w:rsidRPr="00E40A77" w:rsidR="00A312FF">
        <w:rPr>
          <w:lang w:val="en-GB"/>
        </w:rPr>
        <w:t>e</w:t>
      </w:r>
      <w:r w:rsidRPr="00E40A77">
        <w:rPr>
          <w:lang w:val="en-GB"/>
        </w:rPr>
        <w:t>cisions</w:t>
      </w:r>
      <w:r w:rsidRPr="00E40A77" w:rsidR="00A312FF">
        <w:rPr>
          <w:lang w:val="en-GB"/>
        </w:rPr>
        <w:t xml:space="preserve"> in</w:t>
      </w:r>
      <w:r w:rsidRPr="00E40A77">
        <w:rPr>
          <w:i/>
          <w:lang w:val="en-GB"/>
        </w:rPr>
        <w:t xml:space="preserve"> </w:t>
      </w:r>
      <w:proofErr w:type="spellStart"/>
      <w:r w:rsidRPr="00E40A77">
        <w:rPr>
          <w:i/>
          <w:lang w:val="en-GB" w:eastAsia="fr-FR"/>
        </w:rPr>
        <w:t>Bulut</w:t>
      </w:r>
      <w:proofErr w:type="spellEnd"/>
      <w:r w:rsidRPr="00E40A77">
        <w:rPr>
          <w:i/>
          <w:lang w:val="en-GB" w:eastAsia="fr-FR"/>
        </w:rPr>
        <w:t xml:space="preserve"> </w:t>
      </w:r>
      <w:r w:rsidRPr="00E40A77" w:rsidR="00A312FF">
        <w:rPr>
          <w:i/>
          <w:lang w:val="en-GB" w:eastAsia="fr-FR"/>
        </w:rPr>
        <w:t xml:space="preserve">and </w:t>
      </w:r>
      <w:proofErr w:type="spellStart"/>
      <w:r w:rsidRPr="00E40A77">
        <w:rPr>
          <w:i/>
          <w:lang w:val="en-GB" w:eastAsia="fr-FR"/>
        </w:rPr>
        <w:t>Yavuz</w:t>
      </w:r>
      <w:proofErr w:type="spellEnd"/>
      <w:r w:rsidRPr="00E40A77" w:rsidR="00DD298C">
        <w:rPr>
          <w:rFonts w:cstheme="minorHAnsi"/>
          <w:lang w:val="en-GB" w:eastAsia="fr-FR"/>
        </w:rPr>
        <w:t xml:space="preserve"> </w:t>
      </w:r>
      <w:r w:rsidRPr="00E40A77" w:rsidR="00DD298C">
        <w:rPr>
          <w:rFonts w:eastAsia="TimesNewRoman,Italic" w:cstheme="minorHAnsi"/>
          <w:i/>
          <w:iCs/>
          <w:szCs w:val="24"/>
          <w:lang w:eastAsia="fr-FR"/>
        </w:rPr>
        <w:t xml:space="preserve">v. Turkey </w:t>
      </w:r>
      <w:r w:rsidRPr="00E40A77" w:rsidR="00DD298C">
        <w:rPr>
          <w:rFonts w:eastAsia="TimesNewRoman" w:cstheme="minorHAnsi"/>
          <w:szCs w:val="24"/>
          <w:lang w:eastAsia="fr-FR"/>
        </w:rPr>
        <w:t>(</w:t>
      </w:r>
      <w:proofErr w:type="spellStart"/>
      <w:r w:rsidRPr="00E40A77" w:rsidR="00DD298C">
        <w:rPr>
          <w:rFonts w:eastAsia="TimesNewRoman" w:cstheme="minorHAnsi"/>
          <w:szCs w:val="24"/>
          <w:lang w:eastAsia="fr-FR"/>
        </w:rPr>
        <w:t>dec.</w:t>
      </w:r>
      <w:proofErr w:type="spellEnd"/>
      <w:r w:rsidRPr="00E40A77" w:rsidR="00DD298C">
        <w:rPr>
          <w:rFonts w:eastAsia="TimesNewRoman" w:cstheme="minorHAnsi"/>
          <w:szCs w:val="24"/>
          <w:lang w:eastAsia="fr-FR"/>
        </w:rPr>
        <w:t>), no. 73065/01, 28 May 2002</w:t>
      </w:r>
      <w:r w:rsidRPr="00E40A77" w:rsidR="004E234E">
        <w:rPr>
          <w:lang w:val="en-GB" w:eastAsia="fr-FR"/>
        </w:rPr>
        <w:t>;</w:t>
      </w:r>
      <w:r w:rsidRPr="00E40A77" w:rsidR="00F472F8">
        <w:rPr>
          <w:lang w:val="en-GB" w:eastAsia="fr-FR"/>
        </w:rPr>
        <w:t xml:space="preserve"> </w:t>
      </w:r>
      <w:proofErr w:type="spellStart"/>
      <w:r w:rsidRPr="00E40A77">
        <w:rPr>
          <w:i/>
          <w:lang w:val="en-GB"/>
        </w:rPr>
        <w:t>Bayram</w:t>
      </w:r>
      <w:proofErr w:type="spellEnd"/>
      <w:r w:rsidRPr="00E40A77">
        <w:rPr>
          <w:i/>
          <w:lang w:val="en-GB"/>
        </w:rPr>
        <w:t xml:space="preserve"> </w:t>
      </w:r>
      <w:r w:rsidRPr="00E40A77" w:rsidR="00A312FF">
        <w:rPr>
          <w:i/>
          <w:lang w:val="en-GB"/>
        </w:rPr>
        <w:t xml:space="preserve">and </w:t>
      </w:r>
      <w:proofErr w:type="spellStart"/>
      <w:r w:rsidRPr="00E40A77">
        <w:rPr>
          <w:i/>
          <w:lang w:val="en-GB"/>
        </w:rPr>
        <w:t>Yıldırım</w:t>
      </w:r>
      <w:proofErr w:type="spellEnd"/>
      <w:r w:rsidRPr="00991FAD" w:rsidR="00991FAD">
        <w:rPr>
          <w:lang w:val="en-GB"/>
        </w:rPr>
        <w:t>,</w:t>
      </w:r>
      <w:r w:rsidRPr="00E40A77">
        <w:rPr>
          <w:i/>
          <w:lang w:val="en-GB"/>
        </w:rPr>
        <w:t xml:space="preserve"> </w:t>
      </w:r>
      <w:r w:rsidRPr="00E40A77" w:rsidR="00A312FF">
        <w:rPr>
          <w:lang w:val="en-GB"/>
        </w:rPr>
        <w:t xml:space="preserve">cited above; </w:t>
      </w:r>
      <w:proofErr w:type="spellStart"/>
      <w:r w:rsidRPr="00E40A77">
        <w:rPr>
          <w:i/>
          <w:lang w:val="en-GB"/>
        </w:rPr>
        <w:t>Frandes</w:t>
      </w:r>
      <w:proofErr w:type="spellEnd"/>
      <w:r w:rsidRPr="00991FAD" w:rsidR="00991FAD">
        <w:rPr>
          <w:lang w:val="en-GB"/>
        </w:rPr>
        <w:t>,</w:t>
      </w:r>
      <w:r w:rsidRPr="00E40A77">
        <w:rPr>
          <w:i/>
          <w:lang w:val="en-GB"/>
        </w:rPr>
        <w:t xml:space="preserve"> </w:t>
      </w:r>
      <w:r w:rsidRPr="00E40A77" w:rsidR="00A312FF">
        <w:rPr>
          <w:lang w:val="en-GB"/>
        </w:rPr>
        <w:t xml:space="preserve">cited above, </w:t>
      </w:r>
      <w:r w:rsidRPr="00E40A77">
        <w:rPr>
          <w:lang w:val="en-GB"/>
        </w:rPr>
        <w:t>§§ 18-23</w:t>
      </w:r>
      <w:r w:rsidRPr="00E40A77" w:rsidR="00A312FF">
        <w:rPr>
          <w:lang w:val="en-GB"/>
        </w:rPr>
        <w:t xml:space="preserve">; and </w:t>
      </w:r>
      <w:proofErr w:type="spellStart"/>
      <w:r w:rsidRPr="00E40A77">
        <w:rPr>
          <w:i/>
          <w:lang w:val="en-GB" w:eastAsia="fr-FR"/>
        </w:rPr>
        <w:t>Atallah</w:t>
      </w:r>
      <w:proofErr w:type="spellEnd"/>
      <w:r w:rsidRPr="00E40A77">
        <w:rPr>
          <w:i/>
          <w:lang w:val="en-GB" w:eastAsia="fr-FR"/>
        </w:rPr>
        <w:t xml:space="preserve"> </w:t>
      </w:r>
      <w:r w:rsidRPr="00E40A77" w:rsidR="00A312FF">
        <w:rPr>
          <w:i/>
          <w:lang w:val="en-GB" w:eastAsia="fr-FR"/>
        </w:rPr>
        <w:t>v</w:t>
      </w:r>
      <w:r w:rsidRPr="00E40A77">
        <w:rPr>
          <w:i/>
          <w:lang w:val="en-GB" w:eastAsia="fr-FR"/>
        </w:rPr>
        <w:t>. France</w:t>
      </w:r>
      <w:r w:rsidRPr="00E40A77">
        <w:rPr>
          <w:lang w:val="en-GB" w:eastAsia="fr-FR"/>
        </w:rPr>
        <w:t xml:space="preserve"> (</w:t>
      </w:r>
      <w:proofErr w:type="spellStart"/>
      <w:r w:rsidRPr="00E40A77">
        <w:rPr>
          <w:lang w:val="en-GB" w:eastAsia="fr-FR"/>
        </w:rPr>
        <w:t>d</w:t>
      </w:r>
      <w:r w:rsidRPr="00E40A77" w:rsidR="00A312FF">
        <w:rPr>
          <w:lang w:val="en-GB" w:eastAsia="fr-FR"/>
        </w:rPr>
        <w:t>e</w:t>
      </w:r>
      <w:r w:rsidRPr="00E40A77">
        <w:rPr>
          <w:lang w:val="en-GB" w:eastAsia="fr-FR"/>
        </w:rPr>
        <w:t>c.</w:t>
      </w:r>
      <w:proofErr w:type="spellEnd"/>
      <w:r w:rsidRPr="00E40A77">
        <w:rPr>
          <w:lang w:val="en-GB" w:eastAsia="fr-FR"/>
        </w:rPr>
        <w:t>), n</w:t>
      </w:r>
      <w:r w:rsidRPr="00E40A77" w:rsidR="00A312FF">
        <w:rPr>
          <w:lang w:val="en-GB" w:eastAsia="fr-FR"/>
        </w:rPr>
        <w:t>o.</w:t>
      </w:r>
      <w:r w:rsidRPr="00E40A77">
        <w:rPr>
          <w:lang w:val="en-GB" w:eastAsia="fr-FR"/>
        </w:rPr>
        <w:t xml:space="preserve"> 51987/07, 30 </w:t>
      </w:r>
      <w:r w:rsidRPr="00E40A77" w:rsidR="00025903">
        <w:rPr>
          <w:lang w:val="en-GB" w:eastAsia="fr-FR"/>
        </w:rPr>
        <w:t>August</w:t>
      </w:r>
      <w:r w:rsidRPr="00E40A77">
        <w:rPr>
          <w:lang w:val="en-GB" w:eastAsia="fr-FR"/>
        </w:rPr>
        <w:t xml:space="preserve"> 2011).</w:t>
      </w:r>
    </w:p>
    <w:p w:rsidRPr="00E40A77" w:rsidR="008C32CB" w:rsidP="00F53991"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264</w:t>
      </w:r>
      <w:r w:rsidRPr="00E40A77">
        <w:rPr>
          <w:noProof/>
          <w:lang w:val="en-GB" w:eastAsia="fr-FR"/>
        </w:rPr>
        <w:fldChar w:fldCharType="end"/>
      </w:r>
      <w:r w:rsidRPr="00E40A77">
        <w:rPr>
          <w:lang w:val="en-GB" w:eastAsia="fr-FR"/>
        </w:rPr>
        <w:t>.  I</w:t>
      </w:r>
      <w:r w:rsidRPr="00E40A77" w:rsidR="00A312FF">
        <w:rPr>
          <w:lang w:val="en-GB" w:eastAsia="fr-FR"/>
        </w:rPr>
        <w:t xml:space="preserve">t follows that the obligation of </w:t>
      </w:r>
      <w:r w:rsidRPr="00E40A77">
        <w:rPr>
          <w:lang w:val="en-GB" w:eastAsia="fr-FR"/>
        </w:rPr>
        <w:t xml:space="preserve">diligence </w:t>
      </w:r>
      <w:r w:rsidRPr="00E40A77" w:rsidR="00A312FF">
        <w:rPr>
          <w:lang w:val="en-GB" w:eastAsia="fr-FR"/>
        </w:rPr>
        <w:t xml:space="preserve">incumbent on applicants contains two distinct but closely linked aspects: on the one hand, </w:t>
      </w:r>
      <w:r w:rsidRPr="00E40A77" w:rsidR="00AE46F2">
        <w:rPr>
          <w:lang w:val="en-GB" w:eastAsia="fr-FR"/>
        </w:rPr>
        <w:t xml:space="preserve">the applicants must contact the domestic authorities promptly concerning progress </w:t>
      </w:r>
      <w:r w:rsidRPr="00E40A77" w:rsidR="000C6DC2">
        <w:rPr>
          <w:lang w:val="en-GB" w:eastAsia="fr-FR"/>
        </w:rPr>
        <w:t xml:space="preserve">in </w:t>
      </w:r>
      <w:r w:rsidRPr="00E40A77" w:rsidR="00AE46F2">
        <w:rPr>
          <w:lang w:val="en-GB" w:eastAsia="fr-FR"/>
        </w:rPr>
        <w:t xml:space="preserve">the investigation </w:t>
      </w:r>
      <w:r w:rsidRPr="00E40A77">
        <w:rPr>
          <w:lang w:val="en-GB" w:eastAsia="fr-FR"/>
        </w:rPr>
        <w:t xml:space="preserve">– </w:t>
      </w:r>
      <w:r w:rsidRPr="00E40A77" w:rsidR="00AE46F2">
        <w:rPr>
          <w:lang w:val="en-GB" w:eastAsia="fr-FR"/>
        </w:rPr>
        <w:t xml:space="preserve">which implies the need to apply to them with </w:t>
      </w:r>
      <w:r w:rsidRPr="00E40A77">
        <w:rPr>
          <w:lang w:val="en-GB" w:eastAsia="fr-FR"/>
        </w:rPr>
        <w:t>diligence</w:t>
      </w:r>
      <w:r w:rsidRPr="00E40A77" w:rsidR="00AE46F2">
        <w:rPr>
          <w:lang w:val="en-GB" w:eastAsia="fr-FR"/>
        </w:rPr>
        <w:t>, since any delay risks compromising the effectiveness of the investigation</w:t>
      </w:r>
      <w:r w:rsidRPr="00E40A77" w:rsidR="003B12A1">
        <w:rPr>
          <w:lang w:val="en-GB" w:eastAsia="fr-FR"/>
        </w:rPr>
        <w:t xml:space="preserve"> –</w:t>
      </w:r>
      <w:r w:rsidRPr="00E40A77" w:rsidR="00AE46F2">
        <w:rPr>
          <w:lang w:val="en-GB" w:eastAsia="fr-FR"/>
        </w:rPr>
        <w:t xml:space="preserve"> and, on the other, they must lodge their application promptly with the Court as soon as they become aware or should </w:t>
      </w:r>
      <w:r w:rsidRPr="00E40A77" w:rsidR="000C6DC2">
        <w:rPr>
          <w:lang w:val="en-GB" w:eastAsia="fr-FR"/>
        </w:rPr>
        <w:t xml:space="preserve">have become </w:t>
      </w:r>
      <w:r w:rsidRPr="00E40A77" w:rsidR="00AE46F2">
        <w:rPr>
          <w:lang w:val="en-GB" w:eastAsia="fr-FR"/>
        </w:rPr>
        <w:t xml:space="preserve">aware that the investigation is not </w:t>
      </w:r>
      <w:r w:rsidRPr="00E40A77">
        <w:rPr>
          <w:lang w:val="en-GB" w:eastAsia="fr-FR"/>
        </w:rPr>
        <w:t>effective (</w:t>
      </w:r>
      <w:r w:rsidRPr="00E40A77" w:rsidR="00A312FF">
        <w:rPr>
          <w:lang w:val="en-GB" w:eastAsia="fr-FR"/>
        </w:rPr>
        <w:t xml:space="preserve">see </w:t>
      </w:r>
      <w:proofErr w:type="spellStart"/>
      <w:r w:rsidRPr="00E40A77">
        <w:rPr>
          <w:i/>
          <w:lang w:val="en-GB" w:eastAsia="fr-FR"/>
        </w:rPr>
        <w:t>Nasirkhayeva</w:t>
      </w:r>
      <w:proofErr w:type="spellEnd"/>
      <w:r w:rsidRPr="00E40A77">
        <w:rPr>
          <w:i/>
          <w:lang w:val="en-GB" w:eastAsia="fr-FR"/>
        </w:rPr>
        <w:t xml:space="preserve"> </w:t>
      </w:r>
      <w:r w:rsidRPr="00E40A77" w:rsidR="00013C3E">
        <w:rPr>
          <w:i/>
          <w:lang w:val="en-GB" w:eastAsia="fr-FR"/>
        </w:rPr>
        <w:t>v. Russia</w:t>
      </w:r>
      <w:r w:rsidRPr="00E40A77">
        <w:rPr>
          <w:i/>
          <w:lang w:val="en-GB" w:eastAsia="fr-FR"/>
        </w:rPr>
        <w:t xml:space="preserve"> </w:t>
      </w:r>
      <w:r w:rsidRPr="00E40A77" w:rsidR="00ED2FA2">
        <w:rPr>
          <w:lang w:val="en-GB" w:eastAsia="fr-FR"/>
        </w:rPr>
        <w:t>(</w:t>
      </w:r>
      <w:proofErr w:type="spellStart"/>
      <w:r w:rsidRPr="00E40A77" w:rsidR="00ED2FA2">
        <w:rPr>
          <w:lang w:val="en-GB" w:eastAsia="fr-FR"/>
        </w:rPr>
        <w:t>dec.</w:t>
      </w:r>
      <w:proofErr w:type="spellEnd"/>
      <w:r w:rsidRPr="00E40A77" w:rsidR="00ED2FA2">
        <w:rPr>
          <w:lang w:val="en-GB" w:eastAsia="fr-FR"/>
        </w:rPr>
        <w:t xml:space="preserve">), </w:t>
      </w:r>
      <w:r w:rsidRPr="00E40A77">
        <w:rPr>
          <w:lang w:val="en-GB" w:eastAsia="fr-FR"/>
        </w:rPr>
        <w:t>n</w:t>
      </w:r>
      <w:r w:rsidRPr="00E40A77" w:rsidR="00A312FF">
        <w:rPr>
          <w:lang w:val="en-GB" w:eastAsia="fr-FR"/>
        </w:rPr>
        <w:t>o.</w:t>
      </w:r>
      <w:r w:rsidRPr="00E40A77">
        <w:rPr>
          <w:lang w:val="en-GB" w:eastAsia="fr-FR"/>
        </w:rPr>
        <w:t xml:space="preserve"> 1721/07, 31 </w:t>
      </w:r>
      <w:r w:rsidRPr="00E40A77" w:rsidR="00025903">
        <w:rPr>
          <w:lang w:val="en-GB" w:eastAsia="fr-FR"/>
        </w:rPr>
        <w:t>May</w:t>
      </w:r>
      <w:r w:rsidRPr="00E40A77">
        <w:rPr>
          <w:lang w:val="en-GB" w:eastAsia="fr-FR"/>
        </w:rPr>
        <w:t xml:space="preserve"> 2011</w:t>
      </w:r>
      <w:r w:rsidRPr="00E40A77" w:rsidR="00A312FF">
        <w:rPr>
          <w:lang w:val="en-GB" w:eastAsia="fr-FR"/>
        </w:rPr>
        <w:t>;</w:t>
      </w:r>
      <w:r w:rsidRPr="00E40A77">
        <w:rPr>
          <w:lang w:val="en-GB" w:eastAsia="fr-FR"/>
        </w:rPr>
        <w:t xml:space="preserve"> </w:t>
      </w:r>
      <w:proofErr w:type="spellStart"/>
      <w:r w:rsidRPr="00E40A77">
        <w:rPr>
          <w:i/>
          <w:lang w:val="en-GB" w:eastAsia="fr-FR"/>
        </w:rPr>
        <w:t>Akhvlediani</w:t>
      </w:r>
      <w:proofErr w:type="spellEnd"/>
      <w:r w:rsidRPr="00E40A77">
        <w:rPr>
          <w:i/>
          <w:lang w:val="en-GB" w:eastAsia="fr-FR"/>
        </w:rPr>
        <w:t xml:space="preserve"> </w:t>
      </w:r>
      <w:r w:rsidRPr="00E40A77" w:rsidR="006104CB">
        <w:rPr>
          <w:i/>
          <w:lang w:val="en-GB" w:eastAsia="fr-FR"/>
        </w:rPr>
        <w:t>and Others v.</w:t>
      </w:r>
      <w:r w:rsidRPr="00E40A77">
        <w:rPr>
          <w:i/>
          <w:lang w:val="en-GB" w:eastAsia="fr-FR"/>
        </w:rPr>
        <w:t xml:space="preserve"> </w:t>
      </w:r>
      <w:r w:rsidRPr="00E40A77" w:rsidR="00A312FF">
        <w:rPr>
          <w:i/>
          <w:lang w:val="en-GB" w:eastAsia="fr-FR"/>
        </w:rPr>
        <w:t>Georgia</w:t>
      </w:r>
      <w:r w:rsidRPr="00E40A77">
        <w:rPr>
          <w:lang w:val="en-GB" w:eastAsia="fr-FR"/>
        </w:rPr>
        <w:t xml:space="preserve"> (</w:t>
      </w:r>
      <w:proofErr w:type="spellStart"/>
      <w:r w:rsidRPr="00E40A77">
        <w:rPr>
          <w:lang w:val="en-GB" w:eastAsia="fr-FR"/>
        </w:rPr>
        <w:t>d</w:t>
      </w:r>
      <w:r w:rsidRPr="00E40A77" w:rsidR="00A312FF">
        <w:rPr>
          <w:lang w:val="en-GB" w:eastAsia="fr-FR"/>
        </w:rPr>
        <w:t>e</w:t>
      </w:r>
      <w:r w:rsidRPr="00E40A77">
        <w:rPr>
          <w:lang w:val="en-GB" w:eastAsia="fr-FR"/>
        </w:rPr>
        <w:t>c.</w:t>
      </w:r>
      <w:proofErr w:type="spellEnd"/>
      <w:r w:rsidRPr="00E40A77">
        <w:rPr>
          <w:lang w:val="en-GB" w:eastAsia="fr-FR"/>
        </w:rPr>
        <w:t xml:space="preserve">), </w:t>
      </w:r>
      <w:r w:rsidRPr="00E40A77" w:rsidR="00DD298C">
        <w:rPr>
          <w:rFonts w:eastAsia="TimesNewRoman" w:cstheme="minorHAnsi"/>
          <w:szCs w:val="24"/>
          <w:lang w:eastAsia="fr-FR"/>
        </w:rPr>
        <w:t>nos. 22026/10, 22043/10, 22078/10, 22097/10, 22128/10, 27480/10, 27534/10, 27551/10, 27572/10 and 27583/10</w:t>
      </w:r>
      <w:r w:rsidRPr="00E40A77">
        <w:rPr>
          <w:rFonts w:cstheme="minorHAnsi"/>
          <w:lang w:val="en-GB" w:eastAsia="fr-FR"/>
        </w:rPr>
        <w:t>,</w:t>
      </w:r>
      <w:r w:rsidRPr="00E40A77">
        <w:rPr>
          <w:lang w:val="en-GB" w:eastAsia="fr-FR"/>
        </w:rPr>
        <w:t xml:space="preserve"> §§ 23-29, 9 </w:t>
      </w:r>
      <w:r w:rsidRPr="00E40A77" w:rsidR="00025903">
        <w:rPr>
          <w:lang w:val="en-GB" w:eastAsia="fr-FR"/>
        </w:rPr>
        <w:t>April</w:t>
      </w:r>
      <w:r w:rsidRPr="00E40A77">
        <w:rPr>
          <w:lang w:val="en-GB" w:eastAsia="fr-FR"/>
        </w:rPr>
        <w:t xml:space="preserve"> 2013</w:t>
      </w:r>
      <w:r w:rsidRPr="00E40A77" w:rsidR="00A312FF">
        <w:rPr>
          <w:lang w:val="en-GB" w:eastAsia="fr-FR"/>
        </w:rPr>
        <w:t xml:space="preserve">; and </w:t>
      </w:r>
      <w:proofErr w:type="spellStart"/>
      <w:r w:rsidRPr="00E40A77">
        <w:rPr>
          <w:i/>
          <w:lang w:val="en-GB" w:eastAsia="fr-FR"/>
        </w:rPr>
        <w:t>Gusar</w:t>
      </w:r>
      <w:proofErr w:type="spellEnd"/>
      <w:r w:rsidRPr="00E40A77">
        <w:rPr>
          <w:i/>
          <w:lang w:val="en-GB" w:eastAsia="fr-FR"/>
        </w:rPr>
        <w:t xml:space="preserve"> </w:t>
      </w:r>
      <w:r w:rsidRPr="00E40A77" w:rsidR="00A312FF">
        <w:rPr>
          <w:i/>
          <w:lang w:val="en-GB" w:eastAsia="fr-FR"/>
        </w:rPr>
        <w:t>v</w:t>
      </w:r>
      <w:r w:rsidRPr="00E40A77" w:rsidR="00CC43BA">
        <w:rPr>
          <w:i/>
          <w:lang w:val="en-GB" w:eastAsia="fr-FR"/>
        </w:rPr>
        <w:t xml:space="preserve">. </w:t>
      </w:r>
      <w:r w:rsidRPr="00E40A77" w:rsidR="00DD298C">
        <w:rPr>
          <w:i/>
          <w:lang w:val="en-GB" w:eastAsia="fr-FR"/>
        </w:rPr>
        <w:t xml:space="preserve">the Republic of </w:t>
      </w:r>
      <w:r w:rsidRPr="00E40A77">
        <w:rPr>
          <w:i/>
          <w:lang w:val="en-GB" w:eastAsia="fr-FR"/>
        </w:rPr>
        <w:t>Moldova</w:t>
      </w:r>
      <w:r w:rsidRPr="00E40A77" w:rsidR="00ED2FA2">
        <w:rPr>
          <w:i/>
          <w:lang w:val="en-GB" w:eastAsia="fr-FR"/>
        </w:rPr>
        <w:t xml:space="preserve"> </w:t>
      </w:r>
      <w:r w:rsidRPr="00E40A77" w:rsidR="00DD298C">
        <w:rPr>
          <w:i/>
          <w:lang w:val="en-GB" w:eastAsia="fr-FR"/>
        </w:rPr>
        <w:t>and Romania</w:t>
      </w:r>
      <w:r w:rsidRPr="00E40A77" w:rsidR="00DD298C">
        <w:rPr>
          <w:lang w:val="en-GB" w:eastAsia="fr-FR"/>
        </w:rPr>
        <w:t xml:space="preserve"> </w:t>
      </w:r>
      <w:r w:rsidRPr="00E40A77" w:rsidR="00ED2FA2">
        <w:rPr>
          <w:lang w:val="en-GB" w:eastAsia="fr-FR"/>
        </w:rPr>
        <w:t>(</w:t>
      </w:r>
      <w:proofErr w:type="spellStart"/>
      <w:r w:rsidRPr="00E40A77" w:rsidR="00ED2FA2">
        <w:rPr>
          <w:lang w:val="en-GB" w:eastAsia="fr-FR"/>
        </w:rPr>
        <w:t>dec.</w:t>
      </w:r>
      <w:proofErr w:type="spellEnd"/>
      <w:r w:rsidRPr="00E40A77" w:rsidR="00ED2FA2">
        <w:rPr>
          <w:lang w:val="en-GB" w:eastAsia="fr-FR"/>
        </w:rPr>
        <w:t>),</w:t>
      </w:r>
      <w:r w:rsidRPr="00E40A77">
        <w:rPr>
          <w:i/>
          <w:lang w:val="en-GB" w:eastAsia="fr-FR"/>
        </w:rPr>
        <w:t xml:space="preserve"> </w:t>
      </w:r>
      <w:r w:rsidRPr="00E40A77">
        <w:rPr>
          <w:lang w:val="en-GB" w:eastAsia="fr-FR"/>
        </w:rPr>
        <w:t>n</w:t>
      </w:r>
      <w:r w:rsidRPr="00E40A77" w:rsidR="00A312FF">
        <w:rPr>
          <w:lang w:val="en-GB" w:eastAsia="fr-FR"/>
        </w:rPr>
        <w:t>o.</w:t>
      </w:r>
      <w:r w:rsidRPr="00E40A77" w:rsidR="00CC43BA">
        <w:rPr>
          <w:lang w:val="en-GB" w:eastAsia="fr-FR"/>
        </w:rPr>
        <w:t xml:space="preserve"> 37204/02, §§ 14-17, 30 </w:t>
      </w:r>
      <w:r w:rsidRPr="00E40A77" w:rsidR="00025903">
        <w:rPr>
          <w:lang w:val="en-GB" w:eastAsia="fr-FR"/>
        </w:rPr>
        <w:t>April</w:t>
      </w:r>
      <w:r w:rsidRPr="00E40A77" w:rsidR="00CC43BA">
        <w:rPr>
          <w:lang w:val="en-GB" w:eastAsia="fr-FR"/>
        </w:rPr>
        <w:t xml:space="preserve"> 2013).</w:t>
      </w:r>
    </w:p>
    <w:p w:rsidRPr="00E40A77" w:rsidR="008C32CB" w:rsidP="009A27B7" w:rsidRDefault="008C32CB">
      <w:pPr>
        <w:pStyle w:val="ECHRPara"/>
        <w:rPr>
          <w:i/>
          <w:szCs w:val="24"/>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265</w:t>
      </w:r>
      <w:r w:rsidRPr="00E40A77">
        <w:rPr>
          <w:noProof/>
          <w:lang w:val="en-GB" w:eastAsia="fr-FR"/>
        </w:rPr>
        <w:fldChar w:fldCharType="end"/>
      </w:r>
      <w:r w:rsidRPr="00E40A77">
        <w:rPr>
          <w:lang w:val="en-GB" w:eastAsia="fr-FR"/>
        </w:rPr>
        <w:t>.  </w:t>
      </w:r>
      <w:proofErr w:type="gramStart"/>
      <w:r w:rsidRPr="00E40A77" w:rsidR="00AE46F2">
        <w:rPr>
          <w:lang w:val="en-GB" w:eastAsia="fr-FR"/>
        </w:rPr>
        <w:t xml:space="preserve">That being so, the Court reiterates that the first aspect of the duty of </w:t>
      </w:r>
      <w:r w:rsidRPr="00E40A77">
        <w:rPr>
          <w:lang w:val="en-GB" w:eastAsia="fr-FR"/>
        </w:rPr>
        <w:t xml:space="preserve">diligence – </w:t>
      </w:r>
      <w:r w:rsidRPr="00E40A77" w:rsidR="00AE46F2">
        <w:rPr>
          <w:lang w:val="en-GB" w:eastAsia="fr-FR"/>
        </w:rPr>
        <w:t xml:space="preserve">that is, the obligation to apply promptly to the domestic authorities </w:t>
      </w:r>
      <w:r w:rsidRPr="00E40A77">
        <w:rPr>
          <w:lang w:val="en-GB" w:eastAsia="fr-FR"/>
        </w:rPr>
        <w:t xml:space="preserve">– </w:t>
      </w:r>
      <w:r w:rsidRPr="00E40A77" w:rsidR="00AE46F2">
        <w:rPr>
          <w:lang w:val="en-GB" w:eastAsia="fr-FR"/>
        </w:rPr>
        <w:t xml:space="preserve">must be assessed in the light of the circumstances of the </w:t>
      </w:r>
      <w:r w:rsidRPr="00E40A77">
        <w:rPr>
          <w:lang w:val="en-GB" w:eastAsia="fr-FR"/>
        </w:rPr>
        <w:t>case.</w:t>
      </w:r>
      <w:proofErr w:type="gramEnd"/>
      <w:r w:rsidRPr="00E40A77">
        <w:rPr>
          <w:lang w:val="en-GB" w:eastAsia="fr-FR"/>
        </w:rPr>
        <w:t xml:space="preserve"> </w:t>
      </w:r>
      <w:r w:rsidRPr="00E40A77" w:rsidR="00732C52">
        <w:rPr>
          <w:lang w:val="en-GB" w:eastAsia="fr-FR"/>
        </w:rPr>
        <w:t>In this regard, it has held that applicants</w:t>
      </w:r>
      <w:r w:rsidRPr="00E40A77" w:rsidR="0086465E">
        <w:rPr>
          <w:lang w:val="en-GB" w:eastAsia="fr-FR"/>
        </w:rPr>
        <w:t>’</w:t>
      </w:r>
      <w:r w:rsidRPr="00E40A77" w:rsidR="00732C52">
        <w:rPr>
          <w:lang w:val="en-GB" w:eastAsia="fr-FR"/>
        </w:rPr>
        <w:t xml:space="preserve"> delay in lodging a complaint is not decisive where the authorities ought to have been aware that an individual could have been subjected to ill-treatment </w:t>
      </w:r>
      <w:r w:rsidRPr="00E40A77">
        <w:rPr>
          <w:lang w:val="en-GB" w:eastAsia="fr-FR"/>
        </w:rPr>
        <w:t xml:space="preserve">– </w:t>
      </w:r>
      <w:r w:rsidRPr="00E40A77" w:rsidR="00732C52">
        <w:rPr>
          <w:lang w:val="en-GB" w:eastAsia="fr-FR"/>
        </w:rPr>
        <w:t xml:space="preserve">particularly in the case of assault which occurs in the presence of police officers </w:t>
      </w:r>
      <w:r w:rsidRPr="00E40A77">
        <w:rPr>
          <w:lang w:val="en-GB" w:eastAsia="fr-FR"/>
        </w:rPr>
        <w:t xml:space="preserve">– </w:t>
      </w:r>
      <w:r w:rsidRPr="00E40A77" w:rsidR="000C6DC2">
        <w:rPr>
          <w:lang w:val="en-GB" w:eastAsia="fr-FR"/>
        </w:rPr>
        <w:t xml:space="preserve">as </w:t>
      </w:r>
      <w:r w:rsidRPr="00E40A77" w:rsidR="00732C52">
        <w:rPr>
          <w:lang w:val="en-GB" w:eastAsia="fr-FR"/>
        </w:rPr>
        <w:t xml:space="preserve">the </w:t>
      </w:r>
      <w:r w:rsidRPr="00E40A77" w:rsidR="008D6A34">
        <w:rPr>
          <w:lang w:val="en-GB" w:eastAsia="fr-FR"/>
        </w:rPr>
        <w:t>authorities</w:t>
      </w:r>
      <w:r w:rsidRPr="00E40A77" w:rsidR="0086465E">
        <w:rPr>
          <w:lang w:val="en-GB" w:eastAsia="fr-FR"/>
        </w:rPr>
        <w:t>’</w:t>
      </w:r>
      <w:r w:rsidRPr="00E40A77" w:rsidR="008D6A34">
        <w:rPr>
          <w:lang w:val="en-GB" w:eastAsia="fr-FR"/>
        </w:rPr>
        <w:t xml:space="preserve"> duty to investigate arises even in the absence of a</w:t>
      </w:r>
      <w:r w:rsidRPr="00E40A77" w:rsidR="003B12A1">
        <w:rPr>
          <w:lang w:val="en-GB" w:eastAsia="fr-FR"/>
        </w:rPr>
        <w:t>n</w:t>
      </w:r>
      <w:r w:rsidRPr="00E40A77" w:rsidR="008D6A34">
        <w:rPr>
          <w:lang w:val="en-GB" w:eastAsia="fr-FR"/>
        </w:rPr>
        <w:t xml:space="preserve"> express complaint </w:t>
      </w:r>
      <w:r w:rsidRPr="00E40A77">
        <w:rPr>
          <w:lang w:val="en-GB" w:eastAsia="fr-FR"/>
        </w:rPr>
        <w:t>(</w:t>
      </w:r>
      <w:r w:rsidRPr="00E40A77" w:rsidR="00AE46F2">
        <w:rPr>
          <w:lang w:val="en-GB" w:eastAsia="fr-FR"/>
        </w:rPr>
        <w:t xml:space="preserve">see </w:t>
      </w:r>
      <w:proofErr w:type="spellStart"/>
      <w:r w:rsidRPr="00E40A77">
        <w:rPr>
          <w:i/>
          <w:lang w:val="en-GB" w:eastAsia="fr-FR"/>
        </w:rPr>
        <w:t>Velev</w:t>
      </w:r>
      <w:proofErr w:type="spellEnd"/>
      <w:r w:rsidRPr="00E40A77">
        <w:rPr>
          <w:i/>
          <w:lang w:val="en-GB" w:eastAsia="fr-FR"/>
        </w:rPr>
        <w:t xml:space="preserve"> </w:t>
      </w:r>
      <w:r w:rsidRPr="00E40A77" w:rsidR="00AE46F2">
        <w:rPr>
          <w:i/>
          <w:lang w:val="en-GB" w:eastAsia="fr-FR"/>
        </w:rPr>
        <w:t>v</w:t>
      </w:r>
      <w:r w:rsidRPr="00E40A77">
        <w:rPr>
          <w:i/>
          <w:lang w:val="en-GB" w:eastAsia="fr-FR"/>
        </w:rPr>
        <w:t>. </w:t>
      </w:r>
      <w:r w:rsidRPr="00E40A77" w:rsidR="00AE46F2">
        <w:rPr>
          <w:i/>
          <w:lang w:val="en-GB" w:eastAsia="fr-FR"/>
        </w:rPr>
        <w:t>Bulgaria</w:t>
      </w:r>
      <w:r w:rsidRPr="00E40A77">
        <w:rPr>
          <w:lang w:val="en-GB" w:eastAsia="fr-FR"/>
        </w:rPr>
        <w:t>, n</w:t>
      </w:r>
      <w:r w:rsidRPr="00E40A77" w:rsidR="00AE46F2">
        <w:rPr>
          <w:lang w:val="en-GB" w:eastAsia="fr-FR"/>
        </w:rPr>
        <w:t>o.</w:t>
      </w:r>
      <w:r w:rsidRPr="00E40A77" w:rsidR="00732C52">
        <w:rPr>
          <w:lang w:val="en-GB" w:eastAsia="fr-FR"/>
        </w:rPr>
        <w:t> </w:t>
      </w:r>
      <w:r w:rsidRPr="00E40A77">
        <w:rPr>
          <w:lang w:val="en-GB" w:eastAsia="fr-FR"/>
        </w:rPr>
        <w:t>43531/08</w:t>
      </w:r>
      <w:r w:rsidRPr="00E40A77">
        <w:rPr>
          <w:snapToGrid w:val="0"/>
          <w:lang w:val="en-GB" w:eastAsia="fr-FR"/>
        </w:rPr>
        <w:t>, §§ 59-60, 16 </w:t>
      </w:r>
      <w:r w:rsidRPr="00E40A77" w:rsidR="00025903">
        <w:rPr>
          <w:snapToGrid w:val="0"/>
          <w:lang w:val="en-GB" w:eastAsia="fr-FR"/>
        </w:rPr>
        <w:t>April</w:t>
      </w:r>
      <w:r w:rsidRPr="00E40A77">
        <w:rPr>
          <w:snapToGrid w:val="0"/>
          <w:lang w:val="en-GB" w:eastAsia="fr-FR"/>
        </w:rPr>
        <w:t xml:space="preserve"> 2013). </w:t>
      </w:r>
      <w:r w:rsidRPr="00E40A77" w:rsidR="008D6A34">
        <w:rPr>
          <w:snapToGrid w:val="0"/>
          <w:lang w:val="en-GB" w:eastAsia="fr-FR"/>
        </w:rPr>
        <w:t xml:space="preserve">Nor does such a delay </w:t>
      </w:r>
      <w:r w:rsidRPr="00E40A77">
        <w:rPr>
          <w:snapToGrid w:val="0"/>
          <w:lang w:val="en-GB" w:eastAsia="fr-FR"/>
        </w:rPr>
        <w:t>affect</w:t>
      </w:r>
      <w:r w:rsidRPr="00E40A77" w:rsidR="002E6D57">
        <w:rPr>
          <w:snapToGrid w:val="0"/>
          <w:lang w:val="en-GB" w:eastAsia="fr-FR"/>
        </w:rPr>
        <w:t xml:space="preserve"> the admissibility of the application where the applicant was in a particularly vulnerable </w:t>
      </w:r>
      <w:r w:rsidRPr="00E40A77">
        <w:rPr>
          <w:lang w:val="en-GB" w:eastAsia="fr-FR"/>
        </w:rPr>
        <w:t>situation</w:t>
      </w:r>
      <w:r w:rsidRPr="00E40A77" w:rsidR="002E6D57">
        <w:rPr>
          <w:lang w:val="en-GB" w:eastAsia="fr-FR"/>
        </w:rPr>
        <w:t>,</w:t>
      </w:r>
      <w:r w:rsidRPr="00E40A77">
        <w:rPr>
          <w:lang w:val="en-GB" w:eastAsia="fr-FR"/>
        </w:rPr>
        <w:t xml:space="preserve"> </w:t>
      </w:r>
      <w:r w:rsidRPr="00E40A77" w:rsidR="002E6D57">
        <w:rPr>
          <w:lang w:val="en-GB" w:eastAsia="fr-FR"/>
        </w:rPr>
        <w:t>having regard to the complexity of the case and the nature of the alleged human rights violations at stake</w:t>
      </w:r>
      <w:r w:rsidRPr="00E40A77">
        <w:rPr>
          <w:lang w:val="en-GB"/>
        </w:rPr>
        <w:t xml:space="preserve">, </w:t>
      </w:r>
      <w:r w:rsidRPr="00E40A77" w:rsidR="002E6D57">
        <w:rPr>
          <w:lang w:val="en-GB"/>
        </w:rPr>
        <w:t xml:space="preserve">and </w:t>
      </w:r>
      <w:r w:rsidRPr="00E40A77" w:rsidR="000C6DC2">
        <w:rPr>
          <w:lang w:val="en-GB"/>
        </w:rPr>
        <w:t>where i</w:t>
      </w:r>
      <w:r w:rsidRPr="00E40A77" w:rsidR="002E6D57">
        <w:rPr>
          <w:lang w:val="en-GB"/>
        </w:rPr>
        <w:t xml:space="preserve">t was reasonable for the applicant to wait for developments that could have resolved crucial factual or legal issues </w:t>
      </w:r>
      <w:r w:rsidRPr="00E40A77">
        <w:rPr>
          <w:lang w:val="en-GB" w:eastAsia="fr-FR"/>
        </w:rPr>
        <w:t>(</w:t>
      </w:r>
      <w:r w:rsidRPr="00E40A77" w:rsidR="00AE46F2">
        <w:rPr>
          <w:lang w:val="en-GB" w:eastAsia="fr-FR"/>
        </w:rPr>
        <w:t xml:space="preserve">see </w:t>
      </w:r>
      <w:r w:rsidRPr="00E40A77">
        <w:rPr>
          <w:i/>
          <w:lang w:val="en-GB" w:eastAsia="fr-FR"/>
        </w:rPr>
        <w:t>El</w:t>
      </w:r>
      <w:r w:rsidRPr="00E40A77" w:rsidR="004430C4">
        <w:rPr>
          <w:i/>
          <w:lang w:val="en-GB" w:eastAsia="fr-FR"/>
        </w:rPr>
        <w:t>-</w:t>
      </w:r>
      <w:proofErr w:type="spellStart"/>
      <w:r w:rsidRPr="00E40A77">
        <w:rPr>
          <w:i/>
          <w:lang w:val="en-GB" w:eastAsia="fr-FR"/>
        </w:rPr>
        <w:t>Masri</w:t>
      </w:r>
      <w:proofErr w:type="spellEnd"/>
      <w:r w:rsidRPr="00E40A77" w:rsidR="00D37728">
        <w:rPr>
          <w:lang w:val="en-GB" w:eastAsia="fr-FR"/>
        </w:rPr>
        <w:t>,</w:t>
      </w:r>
      <w:r w:rsidRPr="00E40A77">
        <w:rPr>
          <w:i/>
          <w:lang w:val="en-GB" w:eastAsia="fr-FR"/>
        </w:rPr>
        <w:t xml:space="preserve"> </w:t>
      </w:r>
      <w:r w:rsidRPr="00E40A77" w:rsidR="00DD09F5">
        <w:rPr>
          <w:lang w:val="en-GB" w:eastAsia="fr-FR"/>
        </w:rPr>
        <w:t>cited above</w:t>
      </w:r>
      <w:r w:rsidRPr="00E40A77" w:rsidR="00D37728">
        <w:rPr>
          <w:lang w:val="en-GB" w:eastAsia="fr-FR"/>
        </w:rPr>
        <w:t>,</w:t>
      </w:r>
      <w:r w:rsidRPr="00E40A77">
        <w:rPr>
          <w:lang w:val="en-GB" w:eastAsia="fr-FR"/>
        </w:rPr>
        <w:t xml:space="preserve"> § 142</w:t>
      </w:r>
      <w:r w:rsidRPr="00E40A77">
        <w:rPr>
          <w:snapToGrid w:val="0"/>
          <w:lang w:val="en-GB" w:eastAsia="fr-FR"/>
        </w:rPr>
        <w:t>).</w:t>
      </w:r>
    </w:p>
    <w:p w:rsidRPr="00E40A77" w:rsidR="008C32CB" w:rsidP="009A27B7" w:rsidRDefault="008C32CB">
      <w:pPr>
        <w:pStyle w:val="ECHRPara"/>
        <w:rPr>
          <w:lang w:val="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266</w:t>
      </w:r>
      <w:r w:rsidRPr="00E40A77">
        <w:rPr>
          <w:noProof/>
          <w:lang w:val="en-GB" w:eastAsia="fr-FR"/>
        </w:rPr>
        <w:fldChar w:fldCharType="end"/>
      </w:r>
      <w:r w:rsidRPr="00E40A77">
        <w:rPr>
          <w:lang w:val="en-GB" w:eastAsia="fr-FR"/>
        </w:rPr>
        <w:t>.  </w:t>
      </w:r>
      <w:r w:rsidRPr="00E40A77" w:rsidR="00A51A1D">
        <w:rPr>
          <w:lang w:val="en-GB" w:eastAsia="fr-FR"/>
        </w:rPr>
        <w:t xml:space="preserve">With regard to the second aspect of this duty of </w:t>
      </w:r>
      <w:r w:rsidRPr="00E40A77">
        <w:rPr>
          <w:lang w:val="en-GB" w:eastAsia="fr-FR"/>
        </w:rPr>
        <w:t xml:space="preserve">diligence – </w:t>
      </w:r>
      <w:r w:rsidRPr="00E40A77" w:rsidR="00A51A1D">
        <w:rPr>
          <w:lang w:val="en-GB" w:eastAsia="fr-FR"/>
        </w:rPr>
        <w:t>that i</w:t>
      </w:r>
      <w:r w:rsidRPr="00E40A77" w:rsidR="00ED2FA2">
        <w:rPr>
          <w:lang w:val="en-GB" w:eastAsia="fr-FR"/>
        </w:rPr>
        <w:t>s</w:t>
      </w:r>
      <w:r w:rsidRPr="00E40A77" w:rsidR="00A51A1D">
        <w:rPr>
          <w:lang w:val="en-GB" w:eastAsia="fr-FR"/>
        </w:rPr>
        <w:t xml:space="preserve">, the duty on the applicant to lodge an application with the Court as soon as he realises, or ought to have realised, that the investigation </w:t>
      </w:r>
      <w:r w:rsidRPr="00E40A77" w:rsidR="003B12A1">
        <w:rPr>
          <w:lang w:val="en-GB" w:eastAsia="fr-FR"/>
        </w:rPr>
        <w:t>i</w:t>
      </w:r>
      <w:r w:rsidRPr="00E40A77" w:rsidR="00A51A1D">
        <w:rPr>
          <w:lang w:val="en-GB" w:eastAsia="fr-FR"/>
        </w:rPr>
        <w:t xml:space="preserve">s not </w:t>
      </w:r>
      <w:r w:rsidRPr="00E40A77">
        <w:rPr>
          <w:lang w:val="en-GB" w:eastAsia="fr-FR"/>
        </w:rPr>
        <w:t xml:space="preserve">effective – </w:t>
      </w:r>
      <w:r w:rsidRPr="00E40A77" w:rsidR="00A51A1D">
        <w:rPr>
          <w:lang w:val="en-GB" w:eastAsia="fr-FR"/>
        </w:rPr>
        <w:t xml:space="preserve">the Court has stated that the issue of identifying the exact point in time that this stage occurs necessarily depends on the circumstances of the case and that it is </w:t>
      </w:r>
      <w:r w:rsidRPr="00E40A77">
        <w:rPr>
          <w:lang w:val="en-GB" w:eastAsia="fr-FR"/>
        </w:rPr>
        <w:t>diffic</w:t>
      </w:r>
      <w:r w:rsidRPr="00E40A77" w:rsidR="00A51A1D">
        <w:rPr>
          <w:lang w:val="en-GB" w:eastAsia="fr-FR"/>
        </w:rPr>
        <w:t xml:space="preserve">ult to determine it with precision </w:t>
      </w:r>
      <w:r w:rsidRPr="00E40A77">
        <w:rPr>
          <w:lang w:val="en-GB" w:eastAsia="fr-FR"/>
        </w:rPr>
        <w:t>(</w:t>
      </w:r>
      <w:r w:rsidRPr="00E40A77" w:rsidR="00AE46F2">
        <w:rPr>
          <w:lang w:val="en-GB" w:eastAsia="fr-FR"/>
        </w:rPr>
        <w:t xml:space="preserve">see </w:t>
      </w:r>
      <w:r w:rsidRPr="00E40A77" w:rsidR="00A126BE">
        <w:rPr>
          <w:lang w:val="en-GB" w:eastAsia="fr-FR"/>
        </w:rPr>
        <w:t>the decision</w:t>
      </w:r>
      <w:r w:rsidRPr="00E40A77" w:rsidR="00DF69A8">
        <w:rPr>
          <w:lang w:val="en-GB" w:eastAsia="fr-FR"/>
        </w:rPr>
        <w:t xml:space="preserve"> in</w:t>
      </w:r>
      <w:r w:rsidRPr="00E40A77" w:rsidR="00A126BE">
        <w:rPr>
          <w:lang w:val="en-GB" w:eastAsia="fr-FR"/>
        </w:rPr>
        <w:t xml:space="preserve"> </w:t>
      </w:r>
      <w:proofErr w:type="spellStart"/>
      <w:r w:rsidRPr="00E40A77">
        <w:rPr>
          <w:i/>
          <w:lang w:val="en-GB" w:eastAsia="fr-FR"/>
        </w:rPr>
        <w:t>Nasirkhayeva</w:t>
      </w:r>
      <w:proofErr w:type="spellEnd"/>
      <w:r w:rsidRPr="00E40A77">
        <w:rPr>
          <w:lang w:val="en-GB" w:eastAsia="fr-FR"/>
        </w:rPr>
        <w:t xml:space="preserve">, </w:t>
      </w:r>
      <w:r w:rsidRPr="00E40A77" w:rsidR="00A27D34">
        <w:rPr>
          <w:lang w:val="en-GB" w:eastAsia="fr-FR"/>
        </w:rPr>
        <w:t>cited above</w:t>
      </w:r>
      <w:r w:rsidRPr="00E40A77">
        <w:rPr>
          <w:lang w:val="en-GB" w:eastAsia="fr-FR"/>
        </w:rPr>
        <w:t>).</w:t>
      </w:r>
    </w:p>
    <w:p w:rsidRPr="00E40A77" w:rsidR="008C32CB" w:rsidP="009A27B7" w:rsidRDefault="008C32CB">
      <w:pPr>
        <w:pStyle w:val="ECHRPara"/>
        <w:rPr>
          <w:lang w:val="en-GB" w:eastAsia="fr-FR"/>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267</w:t>
      </w:r>
      <w:r w:rsidRPr="00E40A77">
        <w:rPr>
          <w:lang w:val="en-GB"/>
        </w:rPr>
        <w:fldChar w:fldCharType="end"/>
      </w:r>
      <w:r w:rsidRPr="00E40A77">
        <w:rPr>
          <w:lang w:val="en-GB"/>
        </w:rPr>
        <w:t>.  </w:t>
      </w:r>
      <w:r w:rsidRPr="00E40A77" w:rsidR="003E448E">
        <w:rPr>
          <w:lang w:val="en-GB"/>
        </w:rPr>
        <w:t xml:space="preserve">In establishing the extent of this </w:t>
      </w:r>
      <w:r w:rsidRPr="00E40A77" w:rsidR="00213312">
        <w:rPr>
          <w:lang w:val="en-GB"/>
        </w:rPr>
        <w:t xml:space="preserve">duty of diligence on applicants who wish to complain about the lack of an effective investigation into deaths or ill-treatment, the Court has been largely guided in recent years by the case-law on the duty of diligence imposed on applicants who complain about the disappearance of individuals in a context of </w:t>
      </w:r>
      <w:r w:rsidRPr="00E40A77">
        <w:rPr>
          <w:lang w:val="en-GB" w:eastAsia="fr-FR"/>
        </w:rPr>
        <w:t xml:space="preserve">international </w:t>
      </w:r>
      <w:r w:rsidRPr="00E40A77" w:rsidR="00213312">
        <w:rPr>
          <w:lang w:val="en-GB" w:eastAsia="fr-FR"/>
        </w:rPr>
        <w:t xml:space="preserve">conflict or state of emergency within a country </w:t>
      </w:r>
      <w:r w:rsidRPr="00E40A77">
        <w:rPr>
          <w:lang w:val="en-GB" w:eastAsia="fr-FR"/>
        </w:rPr>
        <w:t>(</w:t>
      </w:r>
      <w:r w:rsidRPr="00E40A77" w:rsidR="00A27D34">
        <w:rPr>
          <w:lang w:val="en-GB" w:eastAsia="fr-FR"/>
        </w:rPr>
        <w:t>see</w:t>
      </w:r>
      <w:r w:rsidRPr="00E40A77">
        <w:rPr>
          <w:lang w:val="en-GB" w:eastAsia="fr-FR"/>
        </w:rPr>
        <w:t xml:space="preserve"> </w:t>
      </w:r>
      <w:proofErr w:type="spellStart"/>
      <w:r w:rsidRPr="00E40A77">
        <w:rPr>
          <w:i/>
          <w:lang w:val="en-GB" w:eastAsia="fr-FR"/>
        </w:rPr>
        <w:t>Varnava</w:t>
      </w:r>
      <w:proofErr w:type="spellEnd"/>
      <w:r w:rsidRPr="00E40A77">
        <w:rPr>
          <w:i/>
          <w:lang w:val="en-GB" w:eastAsia="fr-FR"/>
        </w:rPr>
        <w:t xml:space="preserve"> </w:t>
      </w:r>
      <w:r w:rsidRPr="00E40A77" w:rsidR="006104CB">
        <w:rPr>
          <w:i/>
          <w:lang w:val="en-GB" w:eastAsia="fr-FR"/>
        </w:rPr>
        <w:t>and Others</w:t>
      </w:r>
      <w:r w:rsidRPr="00E40A77">
        <w:rPr>
          <w:lang w:val="en-GB" w:eastAsia="fr-FR"/>
        </w:rPr>
        <w:t xml:space="preserve">, </w:t>
      </w:r>
      <w:r w:rsidRPr="00E40A77" w:rsidR="006A2918">
        <w:rPr>
          <w:lang w:val="en-GB" w:eastAsia="fr-FR"/>
        </w:rPr>
        <w:t xml:space="preserve">cited above, </w:t>
      </w:r>
      <w:r w:rsidRPr="00E40A77">
        <w:rPr>
          <w:lang w:val="en-GB" w:eastAsia="fr-FR"/>
        </w:rPr>
        <w:t>§ 16</w:t>
      </w:r>
      <w:r w:rsidRPr="00E40A77" w:rsidR="009A1CDA">
        <w:rPr>
          <w:lang w:val="en-GB" w:eastAsia="fr-FR"/>
        </w:rPr>
        <w:t>5</w:t>
      </w:r>
      <w:r w:rsidRPr="00E40A77" w:rsidR="00A51A1D">
        <w:rPr>
          <w:lang w:val="en-GB" w:eastAsia="fr-FR"/>
        </w:rPr>
        <w:t>;</w:t>
      </w:r>
      <w:r w:rsidRPr="00E40A77">
        <w:rPr>
          <w:i/>
          <w:lang w:val="en-GB"/>
        </w:rPr>
        <w:t xml:space="preserve"> </w:t>
      </w:r>
      <w:proofErr w:type="spellStart"/>
      <w:r w:rsidRPr="00E40A77">
        <w:rPr>
          <w:i/>
          <w:lang w:val="en-GB"/>
        </w:rPr>
        <w:t>Yetişen</w:t>
      </w:r>
      <w:proofErr w:type="spellEnd"/>
      <w:r w:rsidRPr="00E40A77">
        <w:rPr>
          <w:i/>
          <w:lang w:val="en-GB"/>
        </w:rPr>
        <w:t xml:space="preserve"> </w:t>
      </w:r>
      <w:r w:rsidRPr="00E40A77" w:rsidR="006104CB">
        <w:rPr>
          <w:i/>
          <w:lang w:val="en-GB"/>
        </w:rPr>
        <w:t>and Others v.</w:t>
      </w:r>
      <w:r w:rsidRPr="00E40A77" w:rsidR="00013C3E">
        <w:rPr>
          <w:i/>
          <w:lang w:val="en-GB"/>
        </w:rPr>
        <w:t xml:space="preserve"> Turkey</w:t>
      </w:r>
      <w:r w:rsidRPr="00E40A77" w:rsidR="004430C4">
        <w:rPr>
          <w:lang w:val="en-GB"/>
        </w:rPr>
        <w:t xml:space="preserve"> (</w:t>
      </w:r>
      <w:proofErr w:type="spellStart"/>
      <w:r w:rsidRPr="00E40A77" w:rsidR="004430C4">
        <w:rPr>
          <w:lang w:val="en-GB"/>
        </w:rPr>
        <w:t>dec.</w:t>
      </w:r>
      <w:proofErr w:type="spellEnd"/>
      <w:r w:rsidRPr="00E40A77" w:rsidR="004430C4">
        <w:rPr>
          <w:lang w:val="en-GB"/>
        </w:rPr>
        <w:t>)</w:t>
      </w:r>
      <w:r w:rsidRPr="00E40A77">
        <w:rPr>
          <w:lang w:val="en-GB"/>
        </w:rPr>
        <w:t>, n</w:t>
      </w:r>
      <w:r w:rsidRPr="00E40A77" w:rsidR="00A51A1D">
        <w:rPr>
          <w:lang w:val="en-GB"/>
        </w:rPr>
        <w:t>o. </w:t>
      </w:r>
      <w:r w:rsidRPr="00E40A77">
        <w:rPr>
          <w:lang w:val="en-GB"/>
        </w:rPr>
        <w:t>21099/06, §§</w:t>
      </w:r>
      <w:r w:rsidRPr="00E40A77" w:rsidR="00F54FD0">
        <w:rPr>
          <w:lang w:val="en-GB"/>
        </w:rPr>
        <w:t> </w:t>
      </w:r>
      <w:r w:rsidRPr="00E40A77">
        <w:rPr>
          <w:lang w:val="en-GB"/>
        </w:rPr>
        <w:t>72-85, 10 </w:t>
      </w:r>
      <w:r w:rsidRPr="00E40A77" w:rsidR="00025903">
        <w:rPr>
          <w:lang w:val="en-GB"/>
        </w:rPr>
        <w:t>July</w:t>
      </w:r>
      <w:r w:rsidRPr="00E40A77">
        <w:rPr>
          <w:lang w:val="en-GB"/>
        </w:rPr>
        <w:t xml:space="preserve"> 2012</w:t>
      </w:r>
      <w:r w:rsidRPr="00E40A77" w:rsidR="00A51A1D">
        <w:rPr>
          <w:lang w:val="en-GB"/>
        </w:rPr>
        <w:t>;</w:t>
      </w:r>
      <w:r w:rsidRPr="00E40A77">
        <w:rPr>
          <w:lang w:val="en-GB" w:eastAsia="fr-FR"/>
        </w:rPr>
        <w:t xml:space="preserve"> </w:t>
      </w:r>
      <w:r w:rsidRPr="00E40A77" w:rsidR="00817AAC">
        <w:rPr>
          <w:lang w:val="en-GB" w:eastAsia="fr-FR"/>
        </w:rPr>
        <w:t xml:space="preserve">and </w:t>
      </w:r>
      <w:proofErr w:type="spellStart"/>
      <w:r w:rsidRPr="00E40A77">
        <w:rPr>
          <w:i/>
          <w:lang w:val="en-GB" w:eastAsia="fr-FR"/>
        </w:rPr>
        <w:t>Er</w:t>
      </w:r>
      <w:proofErr w:type="spellEnd"/>
      <w:r w:rsidRPr="00E40A77">
        <w:rPr>
          <w:i/>
          <w:lang w:val="en-GB" w:eastAsia="fr-FR"/>
        </w:rPr>
        <w:t xml:space="preserve"> </w:t>
      </w:r>
      <w:r w:rsidRPr="00E40A77" w:rsidR="006104CB">
        <w:rPr>
          <w:i/>
          <w:lang w:val="en-GB" w:eastAsia="fr-FR"/>
        </w:rPr>
        <w:t>and Others</w:t>
      </w:r>
      <w:r w:rsidRPr="00991FAD" w:rsidR="00991FAD">
        <w:rPr>
          <w:lang w:val="en-GB" w:eastAsia="fr-FR"/>
        </w:rPr>
        <w:t>,</w:t>
      </w:r>
      <w:r w:rsidRPr="00E40A77" w:rsidR="006104CB">
        <w:rPr>
          <w:i/>
          <w:lang w:val="en-GB" w:eastAsia="fr-FR"/>
        </w:rPr>
        <w:t xml:space="preserve"> </w:t>
      </w:r>
      <w:r w:rsidRPr="00E40A77" w:rsidR="006A2918">
        <w:rPr>
          <w:lang w:val="en-GB" w:eastAsia="fr-FR"/>
        </w:rPr>
        <w:t>cited above,</w:t>
      </w:r>
      <w:r w:rsidRPr="00E40A77">
        <w:rPr>
          <w:lang w:val="en-GB" w:eastAsia="fr-FR"/>
        </w:rPr>
        <w:t xml:space="preserve"> § 52), </w:t>
      </w:r>
      <w:r w:rsidRPr="00E40A77" w:rsidR="00213312">
        <w:rPr>
          <w:lang w:val="en-GB" w:eastAsia="fr-FR"/>
        </w:rPr>
        <w:t xml:space="preserve">despite the differences between those two </w:t>
      </w:r>
      <w:r w:rsidRPr="00E40A77">
        <w:rPr>
          <w:lang w:val="en-GB" w:eastAsia="fr-FR"/>
        </w:rPr>
        <w:t xml:space="preserve">types </w:t>
      </w:r>
      <w:r w:rsidRPr="00E40A77" w:rsidR="001D5675">
        <w:rPr>
          <w:lang w:val="en-GB" w:eastAsia="fr-FR"/>
        </w:rPr>
        <w:t xml:space="preserve">of </w:t>
      </w:r>
      <w:r w:rsidRPr="00E40A77">
        <w:rPr>
          <w:lang w:val="en-GB" w:eastAsia="fr-FR"/>
        </w:rPr>
        <w:t>situation.</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268</w:t>
      </w:r>
      <w:r w:rsidRPr="00E40A77">
        <w:rPr>
          <w:noProof/>
          <w:lang w:val="en-GB" w:eastAsia="fr-FR"/>
        </w:rPr>
        <w:fldChar w:fldCharType="end"/>
      </w:r>
      <w:r w:rsidRPr="00E40A77">
        <w:rPr>
          <w:lang w:val="en-GB" w:eastAsia="fr-FR"/>
        </w:rPr>
        <w:t>.  </w:t>
      </w:r>
      <w:r w:rsidRPr="00E40A77" w:rsidR="001D5675">
        <w:rPr>
          <w:lang w:val="en-GB" w:eastAsia="fr-FR"/>
        </w:rPr>
        <w:t xml:space="preserve">Thus, the Court has </w:t>
      </w:r>
      <w:r w:rsidRPr="00E40A77" w:rsidR="0043656B">
        <w:rPr>
          <w:lang w:val="en-GB" w:eastAsia="fr-FR"/>
        </w:rPr>
        <w:t xml:space="preserve">rejected </w:t>
      </w:r>
      <w:r w:rsidRPr="00E40A77" w:rsidR="001D5675">
        <w:rPr>
          <w:lang w:val="en-GB" w:eastAsia="fr-FR"/>
        </w:rPr>
        <w:t xml:space="preserve">as out of time </w:t>
      </w:r>
      <w:r w:rsidRPr="00E40A77" w:rsidR="0043656B">
        <w:rPr>
          <w:lang w:val="en-GB" w:eastAsia="fr-FR"/>
        </w:rPr>
        <w:t>applications where there ha</w:t>
      </w:r>
      <w:r w:rsidRPr="00E40A77" w:rsidR="00295138">
        <w:rPr>
          <w:lang w:val="en-GB" w:eastAsia="fr-FR"/>
        </w:rPr>
        <w:t>d</w:t>
      </w:r>
      <w:r w:rsidRPr="00E40A77" w:rsidR="0043656B">
        <w:rPr>
          <w:lang w:val="en-GB" w:eastAsia="fr-FR"/>
        </w:rPr>
        <w:t xml:space="preserve"> been excessive or unexplained delay on the part of applicants once they ha</w:t>
      </w:r>
      <w:r w:rsidRPr="00E40A77" w:rsidR="00295138">
        <w:rPr>
          <w:lang w:val="en-GB" w:eastAsia="fr-FR"/>
        </w:rPr>
        <w:t>d</w:t>
      </w:r>
      <w:r w:rsidRPr="00E40A77" w:rsidR="0043656B">
        <w:rPr>
          <w:lang w:val="en-GB" w:eastAsia="fr-FR"/>
        </w:rPr>
        <w:t xml:space="preserve">, or </w:t>
      </w:r>
      <w:r w:rsidRPr="00E40A77" w:rsidR="00295138">
        <w:rPr>
          <w:lang w:val="en-GB" w:eastAsia="fr-FR"/>
        </w:rPr>
        <w:t xml:space="preserve">ought to </w:t>
      </w:r>
      <w:r w:rsidRPr="00E40A77" w:rsidR="0043656B">
        <w:rPr>
          <w:lang w:val="en-GB" w:eastAsia="fr-FR"/>
        </w:rPr>
        <w:t>have, become aware that no investigation ha</w:t>
      </w:r>
      <w:r w:rsidRPr="00E40A77" w:rsidR="00295138">
        <w:rPr>
          <w:lang w:val="en-GB" w:eastAsia="fr-FR"/>
        </w:rPr>
        <w:t>d</w:t>
      </w:r>
      <w:r w:rsidRPr="00E40A77" w:rsidR="0043656B">
        <w:rPr>
          <w:lang w:val="en-GB" w:eastAsia="fr-FR"/>
        </w:rPr>
        <w:t xml:space="preserve"> been instigated or that the investigation ha</w:t>
      </w:r>
      <w:r w:rsidRPr="00E40A77" w:rsidR="00295138">
        <w:rPr>
          <w:lang w:val="en-GB" w:eastAsia="fr-FR"/>
        </w:rPr>
        <w:t>d</w:t>
      </w:r>
      <w:r w:rsidRPr="00E40A77" w:rsidR="0043656B">
        <w:rPr>
          <w:lang w:val="en-GB" w:eastAsia="fr-FR"/>
        </w:rPr>
        <w:t xml:space="preserve"> lapsed into inaction or become ineffective and, in any of those eventualities, there </w:t>
      </w:r>
      <w:r w:rsidRPr="00E40A77" w:rsidR="00295138">
        <w:rPr>
          <w:lang w:val="en-GB" w:eastAsia="fr-FR"/>
        </w:rPr>
        <w:t xml:space="preserve">was </w:t>
      </w:r>
      <w:r w:rsidRPr="00E40A77" w:rsidR="0043656B">
        <w:rPr>
          <w:lang w:val="en-GB" w:eastAsia="fr-FR"/>
        </w:rPr>
        <w:t xml:space="preserve">no immediate, realistic prospect of an effective investigation being provided in the future </w:t>
      </w:r>
      <w:r w:rsidRPr="00E40A77">
        <w:rPr>
          <w:lang w:val="en-GB" w:eastAsia="fr-FR"/>
        </w:rPr>
        <w:t>(</w:t>
      </w:r>
      <w:r w:rsidRPr="00E40A77" w:rsidR="00A27D34">
        <w:rPr>
          <w:lang w:val="en-GB" w:eastAsia="fr-FR"/>
        </w:rPr>
        <w:t>see,</w:t>
      </w:r>
      <w:r w:rsidRPr="00E40A77">
        <w:rPr>
          <w:lang w:val="en-GB" w:eastAsia="fr-FR"/>
        </w:rPr>
        <w:t xml:space="preserve"> </w:t>
      </w:r>
      <w:r w:rsidRPr="00E40A77" w:rsidR="001D5675">
        <w:rPr>
          <w:i/>
          <w:lang w:val="en-GB" w:eastAsia="fr-FR"/>
        </w:rPr>
        <w:t>inter alia</w:t>
      </w:r>
      <w:r w:rsidRPr="00E40A77" w:rsidR="001D5675">
        <w:rPr>
          <w:lang w:val="en-GB" w:eastAsia="fr-FR"/>
        </w:rPr>
        <w:t xml:space="preserve">, </w:t>
      </w:r>
      <w:proofErr w:type="spellStart"/>
      <w:r w:rsidRPr="00E40A77">
        <w:rPr>
          <w:i/>
          <w:iCs/>
          <w:lang w:val="en-GB" w:eastAsia="fr-FR"/>
        </w:rPr>
        <w:t>Narin</w:t>
      </w:r>
      <w:proofErr w:type="spellEnd"/>
      <w:r w:rsidRPr="00E40A77">
        <w:rPr>
          <w:lang w:val="en-GB" w:eastAsia="fr-FR"/>
        </w:rPr>
        <w:t xml:space="preserve">, </w:t>
      </w:r>
      <w:r w:rsidRPr="00E40A77" w:rsidR="00A27D34">
        <w:rPr>
          <w:lang w:val="en-GB" w:eastAsia="fr-FR"/>
        </w:rPr>
        <w:t>cited above</w:t>
      </w:r>
      <w:r w:rsidRPr="00E40A77" w:rsidR="001D5675">
        <w:rPr>
          <w:lang w:val="en-GB" w:eastAsia="fr-FR"/>
        </w:rPr>
        <w:t>,</w:t>
      </w:r>
      <w:r w:rsidRPr="00E40A77">
        <w:rPr>
          <w:lang w:val="en-GB" w:eastAsia="fr-FR"/>
        </w:rPr>
        <w:t xml:space="preserve"> § 51; </w:t>
      </w:r>
      <w:proofErr w:type="spellStart"/>
      <w:r w:rsidRPr="00E40A77" w:rsidR="004430C4">
        <w:rPr>
          <w:rFonts w:eastAsia="TimesNewRoman,Italic" w:cstheme="minorHAnsi"/>
          <w:i/>
          <w:iCs/>
          <w:szCs w:val="24"/>
          <w:lang w:eastAsia="fr-FR"/>
        </w:rPr>
        <w:t>Aydınlar</w:t>
      </w:r>
      <w:proofErr w:type="spellEnd"/>
      <w:r w:rsidRPr="00E40A77" w:rsidDel="004430C4" w:rsidR="004430C4">
        <w:rPr>
          <w:rFonts w:cstheme="minorHAnsi"/>
          <w:i/>
          <w:lang w:val="en-GB" w:eastAsia="fr-FR"/>
        </w:rPr>
        <w:t xml:space="preserve"> </w:t>
      </w:r>
      <w:r w:rsidRPr="00E40A77" w:rsidR="006104CB">
        <w:rPr>
          <w:i/>
          <w:lang w:val="en-GB" w:eastAsia="fr-FR"/>
        </w:rPr>
        <w:t>and Others v.</w:t>
      </w:r>
      <w:r w:rsidRPr="00E40A77" w:rsidR="00CC43BA">
        <w:rPr>
          <w:i/>
          <w:lang w:val="en-GB" w:eastAsia="fr-FR"/>
        </w:rPr>
        <w:t> </w:t>
      </w:r>
      <w:r w:rsidRPr="00E40A77" w:rsidR="00013C3E">
        <w:rPr>
          <w:i/>
          <w:lang w:val="en-GB" w:eastAsia="fr-FR"/>
        </w:rPr>
        <w:t>Turkey</w:t>
      </w:r>
      <w:r w:rsidRPr="00E40A77" w:rsidR="00817AAC">
        <w:rPr>
          <w:lang w:val="en-GB" w:eastAsia="fr-FR"/>
        </w:rPr>
        <w:t xml:space="preserve"> (</w:t>
      </w:r>
      <w:proofErr w:type="spellStart"/>
      <w:r w:rsidRPr="00E40A77" w:rsidR="00817AAC">
        <w:rPr>
          <w:lang w:val="en-GB" w:eastAsia="fr-FR"/>
        </w:rPr>
        <w:t>dec.</w:t>
      </w:r>
      <w:proofErr w:type="spellEnd"/>
      <w:r w:rsidRPr="00E40A77" w:rsidR="00817AAC">
        <w:rPr>
          <w:lang w:val="en-GB" w:eastAsia="fr-FR"/>
        </w:rPr>
        <w:t>),</w:t>
      </w:r>
      <w:r w:rsidRPr="00E40A77">
        <w:rPr>
          <w:lang w:val="en-GB" w:eastAsia="fr-FR"/>
        </w:rPr>
        <w:t xml:space="preserve"> n</w:t>
      </w:r>
      <w:r w:rsidRPr="00E40A77" w:rsidR="001D5675">
        <w:rPr>
          <w:lang w:val="en-GB" w:eastAsia="fr-FR"/>
        </w:rPr>
        <w:t>o.</w:t>
      </w:r>
      <w:r w:rsidRPr="00E40A77">
        <w:rPr>
          <w:lang w:val="en-GB" w:eastAsia="fr-FR"/>
        </w:rPr>
        <w:t> 3575/05, 9 </w:t>
      </w:r>
      <w:r w:rsidRPr="00E40A77" w:rsidR="00025903">
        <w:rPr>
          <w:lang w:val="en-GB" w:eastAsia="fr-FR"/>
        </w:rPr>
        <w:t>March</w:t>
      </w:r>
      <w:r w:rsidRPr="00E40A77">
        <w:rPr>
          <w:lang w:val="en-GB" w:eastAsia="fr-FR"/>
        </w:rPr>
        <w:t xml:space="preserve"> 2010</w:t>
      </w:r>
      <w:r w:rsidRPr="00E40A77">
        <w:rPr>
          <w:lang w:val="en-GB"/>
        </w:rPr>
        <w:t xml:space="preserve">; </w:t>
      </w:r>
      <w:r w:rsidRPr="00E40A77" w:rsidR="00817AAC">
        <w:rPr>
          <w:lang w:val="en-GB"/>
        </w:rPr>
        <w:t xml:space="preserve">and </w:t>
      </w:r>
      <w:r w:rsidRPr="00E40A77" w:rsidR="00A126BE">
        <w:rPr>
          <w:lang w:val="en-GB"/>
        </w:rPr>
        <w:t xml:space="preserve">the decision </w:t>
      </w:r>
      <w:r w:rsidRPr="00E40A77" w:rsidR="00904067">
        <w:rPr>
          <w:lang w:val="en-GB"/>
        </w:rPr>
        <w:t xml:space="preserve">in </w:t>
      </w:r>
      <w:proofErr w:type="spellStart"/>
      <w:r w:rsidRPr="00E40A77">
        <w:rPr>
          <w:i/>
          <w:lang w:val="en-GB"/>
        </w:rPr>
        <w:t>Frandes</w:t>
      </w:r>
      <w:proofErr w:type="spellEnd"/>
      <w:r w:rsidRPr="00991FAD" w:rsidR="00991FAD">
        <w:rPr>
          <w:lang w:val="en-GB"/>
        </w:rPr>
        <w:t>,</w:t>
      </w:r>
      <w:r w:rsidRPr="00E40A77">
        <w:rPr>
          <w:i/>
          <w:lang w:val="en-GB"/>
        </w:rPr>
        <w:t xml:space="preserve"> </w:t>
      </w:r>
      <w:r w:rsidRPr="00E40A77" w:rsidR="00A27D34">
        <w:rPr>
          <w:lang w:val="en-GB"/>
        </w:rPr>
        <w:t>cited above</w:t>
      </w:r>
      <w:r w:rsidRPr="00E40A77">
        <w:rPr>
          <w:lang w:val="en-GB"/>
        </w:rPr>
        <w:t>, §§ 18-23</w:t>
      </w:r>
      <w:r w:rsidRPr="00E40A77">
        <w:rPr>
          <w:lang w:val="en-GB" w:eastAsia="fr-FR"/>
        </w:rPr>
        <w:t>).</w:t>
      </w:r>
    </w:p>
    <w:p w:rsidRPr="00E40A77" w:rsidR="008C32CB" w:rsidP="009A27B7" w:rsidRDefault="0043656B">
      <w:pPr>
        <w:pStyle w:val="ECHRPara"/>
        <w:rPr>
          <w:lang w:val="en-GB" w:eastAsia="fr-FR"/>
        </w:rPr>
      </w:pPr>
      <w:r w:rsidRPr="00E40A77">
        <w:rPr>
          <w:lang w:val="en-GB" w:eastAsia="fr-FR"/>
        </w:rPr>
        <w:t>In other words, the Court has considered it indispensable that persons who wish to bring a complaint about the ineffectiveness or lack of such investigation before the Court do not delay unduly in lodging their application.</w:t>
      </w:r>
      <w:r w:rsidRPr="00E40A77" w:rsidR="008C32CB">
        <w:rPr>
          <w:lang w:val="en-GB" w:eastAsia="fr-FR"/>
        </w:rPr>
        <w:t xml:space="preserve"> </w:t>
      </w:r>
      <w:r w:rsidRPr="00E40A77">
        <w:rPr>
          <w:lang w:val="en-GB" w:eastAsia="fr-FR"/>
        </w:rPr>
        <w:t xml:space="preserve">Where there has been a considerable lapse of time, and there have been significant delays and lulls in investigative activity, there will come a </w:t>
      </w:r>
      <w:r w:rsidRPr="00E40A77" w:rsidR="003B12A1">
        <w:rPr>
          <w:lang w:val="en-GB" w:eastAsia="fr-FR"/>
        </w:rPr>
        <w:t xml:space="preserve">time </w:t>
      </w:r>
      <w:r w:rsidRPr="00E40A77">
        <w:rPr>
          <w:lang w:val="en-GB" w:eastAsia="fr-FR"/>
        </w:rPr>
        <w:t>when the relatives must realise that no effective investigation has been, or will be</w:t>
      </w:r>
      <w:r w:rsidRPr="00E40A77" w:rsidR="003B12A1">
        <w:rPr>
          <w:lang w:val="en-GB" w:eastAsia="fr-FR"/>
        </w:rPr>
        <w:t>,</w:t>
      </w:r>
      <w:r w:rsidRPr="00E40A77">
        <w:rPr>
          <w:lang w:val="en-GB" w:eastAsia="fr-FR"/>
        </w:rPr>
        <w:t xml:space="preserve"> provided.</w:t>
      </w:r>
    </w:p>
    <w:p w:rsidRPr="00E40A77" w:rsidR="008C32CB" w:rsidP="009A27B7" w:rsidRDefault="008C32CB">
      <w:pPr>
        <w:pStyle w:val="ECHRPara"/>
        <w:rPr>
          <w:i/>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269</w:t>
      </w:r>
      <w:r w:rsidRPr="00E40A77">
        <w:rPr>
          <w:noProof/>
          <w:lang w:val="en-GB" w:eastAsia="fr-FR"/>
        </w:rPr>
        <w:fldChar w:fldCharType="end"/>
      </w:r>
      <w:r w:rsidRPr="00E40A77">
        <w:rPr>
          <w:lang w:val="en-GB" w:eastAsia="fr-FR"/>
        </w:rPr>
        <w:t>.  </w:t>
      </w:r>
      <w:r w:rsidRPr="00E40A77" w:rsidR="0043656B">
        <w:rPr>
          <w:lang w:val="en-GB" w:eastAsia="fr-FR"/>
        </w:rPr>
        <w:t xml:space="preserve">The Court has held, however, that so long as there is some meaningful contact between </w:t>
      </w:r>
      <w:r w:rsidRPr="00E40A77" w:rsidR="003B12A1">
        <w:rPr>
          <w:lang w:val="en-GB" w:eastAsia="fr-FR"/>
        </w:rPr>
        <w:t xml:space="preserve">relatives </w:t>
      </w:r>
      <w:r w:rsidRPr="00E40A77" w:rsidR="0043656B">
        <w:rPr>
          <w:lang w:val="en-GB" w:eastAsia="fr-FR"/>
        </w:rPr>
        <w:t xml:space="preserve">and authorities concerning complaints and requests for information, or some indication, or realistic possibility, of progress in investigative measures, considerations of undue delay </w:t>
      </w:r>
      <w:r w:rsidRPr="00E40A77" w:rsidR="003B12A1">
        <w:rPr>
          <w:lang w:val="en-GB" w:eastAsia="fr-FR"/>
        </w:rPr>
        <w:t xml:space="preserve">by the applicants </w:t>
      </w:r>
      <w:r w:rsidRPr="00E40A77" w:rsidR="0043656B">
        <w:rPr>
          <w:lang w:val="en-GB" w:eastAsia="fr-FR"/>
        </w:rPr>
        <w:t xml:space="preserve">will not generally arise </w:t>
      </w:r>
      <w:r w:rsidRPr="00E40A77">
        <w:rPr>
          <w:lang w:val="en-GB" w:eastAsia="fr-FR"/>
        </w:rPr>
        <w:t>(</w:t>
      </w:r>
      <w:r w:rsidRPr="00E40A77" w:rsidR="00D37728">
        <w:rPr>
          <w:lang w:val="en-GB" w:eastAsia="fr-FR"/>
        </w:rPr>
        <w:t xml:space="preserve">see </w:t>
      </w:r>
      <w:proofErr w:type="spellStart"/>
      <w:r w:rsidRPr="00E40A77" w:rsidR="00817AAC">
        <w:rPr>
          <w:i/>
          <w:lang w:val="en-GB" w:eastAsia="fr-FR"/>
        </w:rPr>
        <w:t>Varnava</w:t>
      </w:r>
      <w:proofErr w:type="spellEnd"/>
      <w:r w:rsidRPr="00E40A77" w:rsidR="00817AAC">
        <w:rPr>
          <w:i/>
          <w:lang w:val="en-GB" w:eastAsia="fr-FR"/>
        </w:rPr>
        <w:t xml:space="preserve"> and Others</w:t>
      </w:r>
      <w:r w:rsidRPr="00E40A77" w:rsidR="00817AAC">
        <w:rPr>
          <w:lang w:val="en-GB" w:eastAsia="fr-FR"/>
        </w:rPr>
        <w:t>, cited above, §</w:t>
      </w:r>
      <w:r w:rsidRPr="00E40A77" w:rsidR="00904067">
        <w:rPr>
          <w:lang w:val="en-GB" w:eastAsia="fr-FR"/>
        </w:rPr>
        <w:t> </w:t>
      </w:r>
      <w:r w:rsidRPr="00E40A77" w:rsidR="00817AAC">
        <w:rPr>
          <w:lang w:val="en-GB" w:eastAsia="fr-FR"/>
        </w:rPr>
        <w:t>165</w:t>
      </w:r>
      <w:r w:rsidRPr="00E40A77" w:rsidR="00582830">
        <w:rPr>
          <w:lang w:val="en-GB" w:eastAsia="fr-FR"/>
        </w:rPr>
        <w:t>).</w:t>
      </w:r>
    </w:p>
    <w:p w:rsidRPr="00E40A77" w:rsidR="008C32CB" w:rsidP="009A27B7" w:rsidRDefault="001D5675">
      <w:pPr>
        <w:pStyle w:val="ECHRHeading4"/>
        <w:rPr>
          <w:lang w:val="en-GB" w:eastAsia="fr-FR"/>
        </w:rPr>
      </w:pPr>
      <w:r w:rsidRPr="00E40A77">
        <w:rPr>
          <w:lang w:val="en-GB" w:eastAsia="fr-FR"/>
        </w:rPr>
        <w:t>(</w:t>
      </w:r>
      <w:r w:rsidRPr="00E40A77" w:rsidR="00AB42D9">
        <w:rPr>
          <w:lang w:val="en-GB" w:eastAsia="fr-FR"/>
        </w:rPr>
        <w:t>b)  </w:t>
      </w:r>
      <w:r w:rsidRPr="00E40A77" w:rsidR="0028413E">
        <w:rPr>
          <w:lang w:val="en-GB" w:eastAsia="fr-FR"/>
        </w:rPr>
        <w:t>Application of the above principles to the present case</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270</w:t>
      </w:r>
      <w:r w:rsidRPr="00E40A77">
        <w:rPr>
          <w:noProof/>
          <w:lang w:val="en-GB" w:eastAsia="fr-FR"/>
        </w:rPr>
        <w:fldChar w:fldCharType="end"/>
      </w:r>
      <w:r w:rsidRPr="00E40A77">
        <w:rPr>
          <w:lang w:val="en-GB" w:eastAsia="fr-FR"/>
        </w:rPr>
        <w:t>.  </w:t>
      </w:r>
      <w:r w:rsidRPr="00E40A77" w:rsidR="00D86C6C">
        <w:rPr>
          <w:lang w:val="en-GB" w:eastAsia="fr-FR"/>
        </w:rPr>
        <w:t>The Court notes that the alleged</w:t>
      </w:r>
      <w:r w:rsidRPr="00E40A77" w:rsidR="00A23ED9">
        <w:rPr>
          <w:lang w:val="en-GB" w:eastAsia="fr-FR"/>
        </w:rPr>
        <w:t xml:space="preserve"> attack on </w:t>
      </w:r>
      <w:r w:rsidRPr="00E40A77" w:rsidR="00D86C6C">
        <w:rPr>
          <w:lang w:val="en-GB" w:eastAsia="fr-FR"/>
        </w:rPr>
        <w:t xml:space="preserve">the applicant at the State television </w:t>
      </w:r>
      <w:r w:rsidRPr="00E40A77" w:rsidR="00A23ED9">
        <w:rPr>
          <w:lang w:val="en-GB" w:eastAsia="fr-FR"/>
        </w:rPr>
        <w:t>headquarters</w:t>
      </w:r>
      <w:r w:rsidRPr="00E40A77" w:rsidR="00D86C6C">
        <w:rPr>
          <w:lang w:val="en-GB" w:eastAsia="fr-FR"/>
        </w:rPr>
        <w:t xml:space="preserve">, in the presence of police officers and servicemen, took place </w:t>
      </w:r>
      <w:r w:rsidRPr="00E40A77" w:rsidR="004430C4">
        <w:rPr>
          <w:lang w:val="en-GB" w:eastAsia="fr-FR"/>
        </w:rPr>
        <w:t xml:space="preserve">on </w:t>
      </w:r>
      <w:r w:rsidRPr="00E40A77" w:rsidR="00D86C6C">
        <w:rPr>
          <w:lang w:val="en-GB" w:eastAsia="fr-FR"/>
        </w:rPr>
        <w:t xml:space="preserve">the night of 13 to 14 June 1990. A criminal investigation was opened shortly </w:t>
      </w:r>
      <w:r w:rsidRPr="00E40A77" w:rsidR="00A23ED9">
        <w:rPr>
          <w:lang w:val="en-GB" w:eastAsia="fr-FR"/>
        </w:rPr>
        <w:t>afterwards</w:t>
      </w:r>
      <w:r w:rsidRPr="00E40A77" w:rsidR="00D86C6C">
        <w:rPr>
          <w:lang w:val="en-GB" w:eastAsia="fr-FR"/>
        </w:rPr>
        <w:t xml:space="preserve">. On 18 June 2001, more than eleven years after the events, the applicant </w:t>
      </w:r>
      <w:r w:rsidRPr="00E40A77" w:rsidR="00A23ED9">
        <w:rPr>
          <w:lang w:val="en-GB" w:eastAsia="fr-FR"/>
        </w:rPr>
        <w:t xml:space="preserve">lodged </w:t>
      </w:r>
      <w:r w:rsidRPr="00E40A77" w:rsidR="00D86C6C">
        <w:rPr>
          <w:lang w:val="en-GB" w:eastAsia="fr-FR"/>
        </w:rPr>
        <w:t>a criminal complaint with a prosecutor</w:t>
      </w:r>
      <w:r w:rsidRPr="00E40A77" w:rsidR="00D86C6C">
        <w:t xml:space="preserve"> </w:t>
      </w:r>
      <w:r w:rsidRPr="00E40A77" w:rsidR="00D86C6C">
        <w:rPr>
          <w:lang w:val="en-GB" w:eastAsia="fr-FR"/>
        </w:rPr>
        <w:t>at the military section of the prosecutor</w:t>
      </w:r>
      <w:r w:rsidRPr="00E40A77" w:rsidR="0086465E">
        <w:rPr>
          <w:lang w:val="en-GB" w:eastAsia="fr-FR"/>
        </w:rPr>
        <w:t>’</w:t>
      </w:r>
      <w:r w:rsidRPr="00E40A77" w:rsidR="00D86C6C">
        <w:rPr>
          <w:lang w:val="en-GB" w:eastAsia="fr-FR"/>
        </w:rPr>
        <w:t xml:space="preserve">s office at the </w:t>
      </w:r>
      <w:r w:rsidRPr="00E40A77" w:rsidR="00E037BA">
        <w:rPr>
          <w:lang w:val="en-GB" w:eastAsia="fr-FR"/>
        </w:rPr>
        <w:t>Supreme</w:t>
      </w:r>
      <w:r w:rsidRPr="00E40A77" w:rsidR="00D86C6C">
        <w:rPr>
          <w:lang w:val="en-GB" w:eastAsia="fr-FR"/>
        </w:rPr>
        <w:t xml:space="preserve"> Court of </w:t>
      </w:r>
      <w:r w:rsidRPr="00E40A77" w:rsidR="00CA07BE">
        <w:rPr>
          <w:lang w:val="en-GB" w:eastAsia="fr-FR"/>
        </w:rPr>
        <w:t>Justice (see paragraph 170</w:t>
      </w:r>
      <w:r w:rsidRPr="00E40A77" w:rsidR="00D86C6C">
        <w:rPr>
          <w:lang w:val="en-GB" w:eastAsia="fr-FR"/>
        </w:rPr>
        <w:t xml:space="preserve"> above). On 25 June 2008, more than eighteen years after the events, the applicant </w:t>
      </w:r>
      <w:r w:rsidRPr="00E40A77" w:rsidR="00A23ED9">
        <w:rPr>
          <w:lang w:val="en-GB" w:eastAsia="fr-FR"/>
        </w:rPr>
        <w:t xml:space="preserve">lodged </w:t>
      </w:r>
      <w:r w:rsidRPr="00E40A77" w:rsidR="00D86C6C">
        <w:rPr>
          <w:lang w:val="en-GB" w:eastAsia="fr-FR"/>
        </w:rPr>
        <w:t xml:space="preserve">his application with the </w:t>
      </w:r>
      <w:r w:rsidRPr="00E40A77" w:rsidR="00A50885">
        <w:rPr>
          <w:lang w:val="en-GB" w:eastAsia="fr-FR"/>
        </w:rPr>
        <w:t xml:space="preserve">Strasbourg </w:t>
      </w:r>
      <w:r w:rsidRPr="00E40A77" w:rsidR="00D86C6C">
        <w:rPr>
          <w:lang w:val="en-GB" w:eastAsia="fr-FR"/>
        </w:rPr>
        <w:t>Court. On 17 June 2009 the prosecutor</w:t>
      </w:r>
      <w:r w:rsidRPr="00E40A77" w:rsidR="0086465E">
        <w:rPr>
          <w:lang w:val="en-GB" w:eastAsia="fr-FR"/>
        </w:rPr>
        <w:t>’</w:t>
      </w:r>
      <w:r w:rsidRPr="00E40A77" w:rsidR="00D86C6C">
        <w:rPr>
          <w:lang w:val="en-GB" w:eastAsia="fr-FR"/>
        </w:rPr>
        <w:t>s office at the High Court of Cassation and Justice decided to discontinue the proceedings against the surviving defendants</w:t>
      </w:r>
      <w:r w:rsidRPr="00E40A77" w:rsidR="00A23ED9">
        <w:rPr>
          <w:lang w:val="en-GB" w:eastAsia="fr-FR"/>
        </w:rPr>
        <w:t xml:space="preserve"> either </w:t>
      </w:r>
      <w:r w:rsidRPr="00E40A77" w:rsidR="00D86C6C">
        <w:rPr>
          <w:lang w:val="en-GB" w:eastAsia="fr-FR"/>
        </w:rPr>
        <w:t xml:space="preserve">on the ground that the </w:t>
      </w:r>
      <w:r w:rsidRPr="00E40A77" w:rsidR="00A23ED9">
        <w:rPr>
          <w:lang w:val="en-GB" w:eastAsia="fr-FR"/>
        </w:rPr>
        <w:t xml:space="preserve">offences </w:t>
      </w:r>
      <w:r w:rsidRPr="00E40A77" w:rsidR="00D86C6C">
        <w:rPr>
          <w:lang w:val="en-GB" w:eastAsia="fr-FR"/>
        </w:rPr>
        <w:t xml:space="preserve">had become </w:t>
      </w:r>
      <w:r w:rsidRPr="00E40A77" w:rsidR="00A23ED9">
        <w:rPr>
          <w:lang w:val="en-GB" w:eastAsia="fr-FR"/>
        </w:rPr>
        <w:t>statute</w:t>
      </w:r>
      <w:r w:rsidRPr="00E40A77" w:rsidR="00D86C6C">
        <w:rPr>
          <w:lang w:val="en-GB" w:eastAsia="fr-FR"/>
        </w:rPr>
        <w:t>-barred or that there was no ca</w:t>
      </w:r>
      <w:r w:rsidRPr="00E40A77" w:rsidR="00CA07BE">
        <w:rPr>
          <w:lang w:val="en-GB" w:eastAsia="fr-FR"/>
        </w:rPr>
        <w:t>se to answer (see paragraphs 156-62</w:t>
      </w:r>
      <w:r w:rsidRPr="00E40A77" w:rsidR="00D86C6C">
        <w:rPr>
          <w:lang w:val="en-GB" w:eastAsia="fr-FR"/>
        </w:rPr>
        <w:t xml:space="preserve"> above). On 9 March 2011 the High Court of Cassation and Justice dismissed the applicant</w:t>
      </w:r>
      <w:r w:rsidRPr="00E40A77" w:rsidR="0086465E">
        <w:rPr>
          <w:lang w:val="en-GB" w:eastAsia="fr-FR"/>
        </w:rPr>
        <w:t>’</w:t>
      </w:r>
      <w:r w:rsidRPr="00E40A77" w:rsidR="00D86C6C">
        <w:rPr>
          <w:lang w:val="en-GB" w:eastAsia="fr-FR"/>
        </w:rPr>
        <w:t xml:space="preserve">s appeal against </w:t>
      </w:r>
      <w:r w:rsidRPr="00E40A77" w:rsidR="00CA07BE">
        <w:rPr>
          <w:lang w:val="en-GB" w:eastAsia="fr-FR"/>
        </w:rPr>
        <w:t>that decision (see paragraph 166</w:t>
      </w:r>
      <w:r w:rsidRPr="00E40A77" w:rsidR="00D86C6C">
        <w:rPr>
          <w:lang w:val="en-GB" w:eastAsia="fr-FR"/>
        </w:rPr>
        <w:t xml:space="preserve"> above)</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271</w:t>
      </w:r>
      <w:r w:rsidRPr="00E40A77">
        <w:rPr>
          <w:noProof/>
          <w:lang w:val="en-GB" w:eastAsia="fr-FR"/>
        </w:rPr>
        <w:fldChar w:fldCharType="end"/>
      </w:r>
      <w:r w:rsidRPr="00E40A77">
        <w:rPr>
          <w:lang w:val="en-GB" w:eastAsia="fr-FR"/>
        </w:rPr>
        <w:t>.  </w:t>
      </w:r>
      <w:r w:rsidRPr="00E40A77" w:rsidR="00E92E2F">
        <w:rPr>
          <w:lang w:val="en-GB" w:eastAsia="fr-FR"/>
        </w:rPr>
        <w:t xml:space="preserve">The Court </w:t>
      </w:r>
      <w:r w:rsidRPr="00E40A77" w:rsidR="00D3375A">
        <w:rPr>
          <w:lang w:val="en-GB" w:eastAsia="fr-FR"/>
        </w:rPr>
        <w:t xml:space="preserve">further </w:t>
      </w:r>
      <w:r w:rsidRPr="00E40A77" w:rsidR="007C0B14">
        <w:rPr>
          <w:lang w:val="en-GB" w:eastAsia="fr-FR"/>
        </w:rPr>
        <w:t xml:space="preserve">notes that, in their objection, the </w:t>
      </w:r>
      <w:r w:rsidRPr="00E40A77" w:rsidR="00025903">
        <w:rPr>
          <w:lang w:val="en-GB" w:eastAsia="fr-FR"/>
        </w:rPr>
        <w:t>Government</w:t>
      </w:r>
      <w:r w:rsidRPr="00E40A77">
        <w:rPr>
          <w:lang w:val="en-GB" w:eastAsia="fr-FR"/>
        </w:rPr>
        <w:t xml:space="preserve"> </w:t>
      </w:r>
      <w:r w:rsidRPr="00E40A77" w:rsidR="007C0B14">
        <w:rPr>
          <w:lang w:val="en-GB" w:eastAsia="fr-FR"/>
        </w:rPr>
        <w:t>criticises the applicant</w:t>
      </w:r>
      <w:r w:rsidRPr="00E40A77" w:rsidR="0086465E">
        <w:rPr>
          <w:lang w:val="en-GB" w:eastAsia="fr-FR"/>
        </w:rPr>
        <w:t>’</w:t>
      </w:r>
      <w:r w:rsidRPr="00E40A77" w:rsidR="007C0B14">
        <w:rPr>
          <w:lang w:val="en-GB" w:eastAsia="fr-FR"/>
        </w:rPr>
        <w:t xml:space="preserve">s </w:t>
      </w:r>
      <w:r w:rsidRPr="00E40A77">
        <w:rPr>
          <w:lang w:val="en-GB" w:eastAsia="fr-FR"/>
        </w:rPr>
        <w:t>inactivit</w:t>
      </w:r>
      <w:r w:rsidRPr="00E40A77" w:rsidR="007C0B14">
        <w:rPr>
          <w:lang w:val="en-GB" w:eastAsia="fr-FR"/>
        </w:rPr>
        <w:t xml:space="preserve">y from </w:t>
      </w:r>
      <w:r w:rsidRPr="00E40A77">
        <w:rPr>
          <w:lang w:val="en-GB" w:eastAsia="fr-FR"/>
        </w:rPr>
        <w:t xml:space="preserve">1990 </w:t>
      </w:r>
      <w:r w:rsidRPr="00E40A77" w:rsidR="007C0B14">
        <w:rPr>
          <w:lang w:val="en-GB" w:eastAsia="fr-FR"/>
        </w:rPr>
        <w:t xml:space="preserve">to </w:t>
      </w:r>
      <w:r w:rsidRPr="00E40A77" w:rsidR="00582830">
        <w:rPr>
          <w:lang w:val="en-GB" w:eastAsia="fr-FR"/>
        </w:rPr>
        <w:t>2001.</w:t>
      </w:r>
    </w:p>
    <w:p w:rsidRPr="00E40A77" w:rsidR="000E1DC9" w:rsidP="009A27B7" w:rsidRDefault="00645635">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272</w:t>
      </w:r>
      <w:r w:rsidRPr="00E40A77">
        <w:rPr>
          <w:lang w:val="en-GB" w:eastAsia="fr-FR"/>
        </w:rPr>
        <w:fldChar w:fldCharType="end"/>
      </w:r>
      <w:r w:rsidRPr="00E40A77">
        <w:rPr>
          <w:lang w:val="en-GB" w:eastAsia="fr-FR"/>
        </w:rPr>
        <w:t xml:space="preserve">.  From the point of view of the six-month rule, the Court has to ascertain whether the applicant, at the </w:t>
      </w:r>
      <w:r w:rsidRPr="00E40A77" w:rsidR="00A23ED9">
        <w:rPr>
          <w:lang w:val="en-GB" w:eastAsia="fr-FR"/>
        </w:rPr>
        <w:t xml:space="preserve">time of lodging </w:t>
      </w:r>
      <w:r w:rsidRPr="00E40A77">
        <w:rPr>
          <w:lang w:val="en-GB" w:eastAsia="fr-FR"/>
        </w:rPr>
        <w:t xml:space="preserve">his application with the Court, </w:t>
      </w:r>
      <w:r w:rsidRPr="00E40A77" w:rsidR="00D41438">
        <w:rPr>
          <w:lang w:val="en-GB" w:eastAsia="fr-FR"/>
        </w:rPr>
        <w:t xml:space="preserve">had been </w:t>
      </w:r>
      <w:r w:rsidRPr="00E40A77">
        <w:rPr>
          <w:lang w:val="en-GB" w:eastAsia="fr-FR"/>
        </w:rPr>
        <w:t xml:space="preserve">aware, or should have been aware, </w:t>
      </w:r>
      <w:r w:rsidRPr="00E40A77" w:rsidR="00BE25F9">
        <w:rPr>
          <w:lang w:val="en-GB" w:eastAsia="fr-FR"/>
        </w:rPr>
        <w:t>for</w:t>
      </w:r>
      <w:r w:rsidRPr="00E40A77">
        <w:rPr>
          <w:lang w:val="en-GB" w:eastAsia="fr-FR"/>
        </w:rPr>
        <w:t xml:space="preserve"> more than six months, of the lack of any effective criminal investigation. His inactivity before </w:t>
      </w:r>
      <w:r w:rsidRPr="00E40A77" w:rsidR="00A23ED9">
        <w:rPr>
          <w:lang w:val="en-GB" w:eastAsia="fr-FR"/>
        </w:rPr>
        <w:t xml:space="preserve">lodging </w:t>
      </w:r>
      <w:r w:rsidRPr="00E40A77">
        <w:rPr>
          <w:lang w:val="en-GB" w:eastAsia="fr-FR"/>
        </w:rPr>
        <w:t xml:space="preserve">a criminal complaint at the domestic level is not </w:t>
      </w:r>
      <w:r w:rsidRPr="00E40A77" w:rsidR="00D41438">
        <w:rPr>
          <w:lang w:val="en-GB" w:eastAsia="fr-FR"/>
        </w:rPr>
        <w:t xml:space="preserve">as such </w:t>
      </w:r>
      <w:r w:rsidRPr="00E40A77">
        <w:rPr>
          <w:lang w:val="en-GB" w:eastAsia="fr-FR"/>
        </w:rPr>
        <w:t xml:space="preserve">relevant for the assessment of the fulfilment of the six-month requirement. However, if the Court were to conclude that before the applicant petitioned the competent domestic authorities he was </w:t>
      </w:r>
      <w:r w:rsidRPr="00E40A77" w:rsidR="00BE25F9">
        <w:rPr>
          <w:lang w:val="en-GB" w:eastAsia="fr-FR"/>
        </w:rPr>
        <w:t xml:space="preserve">already </w:t>
      </w:r>
      <w:r w:rsidRPr="00E40A77">
        <w:rPr>
          <w:lang w:val="en-GB" w:eastAsia="fr-FR"/>
        </w:rPr>
        <w:t xml:space="preserve">aware, or ought to have been aware, of the lack of any effective criminal investigation, it is obvious that his </w:t>
      </w:r>
      <w:r w:rsidRPr="00E40A77" w:rsidR="00BE25F9">
        <w:rPr>
          <w:lang w:val="en-GB" w:eastAsia="fr-FR"/>
        </w:rPr>
        <w:t xml:space="preserve">subsequent </w:t>
      </w:r>
      <w:r w:rsidRPr="00E40A77">
        <w:rPr>
          <w:lang w:val="en-GB" w:eastAsia="fr-FR"/>
        </w:rPr>
        <w:t xml:space="preserve">application with the Court has </w:t>
      </w:r>
      <w:r w:rsidRPr="00E40A77">
        <w:rPr>
          <w:i/>
          <w:lang w:val="en-GB" w:eastAsia="fr-FR"/>
        </w:rPr>
        <w:t>a fortiori</w:t>
      </w:r>
      <w:r w:rsidRPr="00E40A77">
        <w:rPr>
          <w:lang w:val="en-GB" w:eastAsia="fr-FR"/>
        </w:rPr>
        <w:t xml:space="preserve"> been </w:t>
      </w:r>
      <w:r w:rsidRPr="00E40A77" w:rsidR="00A23ED9">
        <w:rPr>
          <w:lang w:val="en-GB" w:eastAsia="fr-FR"/>
        </w:rPr>
        <w:t xml:space="preserve">lodged </w:t>
      </w:r>
      <w:r w:rsidRPr="00E40A77">
        <w:rPr>
          <w:lang w:val="en-GB" w:eastAsia="fr-FR"/>
        </w:rPr>
        <w:t xml:space="preserve">out of time (see </w:t>
      </w:r>
      <w:r w:rsidRPr="00E40A77" w:rsidR="00DF69A8">
        <w:rPr>
          <w:lang w:val="en-GB" w:eastAsia="fr-FR"/>
        </w:rPr>
        <w:t xml:space="preserve">the decisions in </w:t>
      </w:r>
      <w:proofErr w:type="spellStart"/>
      <w:r w:rsidRPr="00E40A77">
        <w:rPr>
          <w:i/>
          <w:lang w:val="en-GB"/>
        </w:rPr>
        <w:t>Bayram</w:t>
      </w:r>
      <w:proofErr w:type="spellEnd"/>
      <w:r w:rsidRPr="00E40A77">
        <w:rPr>
          <w:i/>
          <w:lang w:val="en-GB"/>
        </w:rPr>
        <w:t xml:space="preserve"> and </w:t>
      </w:r>
      <w:proofErr w:type="spellStart"/>
      <w:r w:rsidRPr="00E40A77">
        <w:rPr>
          <w:i/>
          <w:lang w:val="en-GB"/>
        </w:rPr>
        <w:t>Yıldırım</w:t>
      </w:r>
      <w:proofErr w:type="spellEnd"/>
      <w:r w:rsidRPr="00E40A77">
        <w:rPr>
          <w:lang w:val="en-GB"/>
        </w:rPr>
        <w:t xml:space="preserve">, and </w:t>
      </w:r>
      <w:proofErr w:type="spellStart"/>
      <w:r w:rsidRPr="00E40A77">
        <w:rPr>
          <w:i/>
          <w:lang w:val="en-GB"/>
        </w:rPr>
        <w:t>Bulut</w:t>
      </w:r>
      <w:proofErr w:type="spellEnd"/>
      <w:r w:rsidRPr="00E40A77">
        <w:rPr>
          <w:i/>
          <w:lang w:val="en-GB"/>
        </w:rPr>
        <w:t xml:space="preserve"> and </w:t>
      </w:r>
      <w:proofErr w:type="spellStart"/>
      <w:r w:rsidRPr="00E40A77">
        <w:rPr>
          <w:i/>
          <w:lang w:val="en-GB"/>
        </w:rPr>
        <w:t>Yavuz</w:t>
      </w:r>
      <w:proofErr w:type="spellEnd"/>
      <w:r w:rsidRPr="00E40A77">
        <w:rPr>
          <w:lang w:val="en-GB"/>
        </w:rPr>
        <w:t xml:space="preserve">, </w:t>
      </w:r>
      <w:r w:rsidRPr="00E40A77" w:rsidR="004430C4">
        <w:rPr>
          <w:lang w:val="en-GB"/>
        </w:rPr>
        <w:t xml:space="preserve">both </w:t>
      </w:r>
      <w:r w:rsidRPr="00E40A77">
        <w:rPr>
          <w:lang w:val="en-GB"/>
        </w:rPr>
        <w:t>cited above)</w:t>
      </w:r>
      <w:r w:rsidRPr="00E40A77">
        <w:rPr>
          <w:lang w:val="en-GB" w:eastAsia="fr-FR"/>
        </w:rPr>
        <w:t xml:space="preserve">, unless new evidence or information </w:t>
      </w:r>
      <w:r w:rsidRPr="00E40A77" w:rsidR="00D41438">
        <w:rPr>
          <w:lang w:val="en-GB" w:eastAsia="fr-FR"/>
        </w:rPr>
        <w:t xml:space="preserve">arose </w:t>
      </w:r>
      <w:r w:rsidRPr="00E40A77" w:rsidR="003830A1">
        <w:rPr>
          <w:lang w:val="en-GB" w:eastAsia="fr-FR"/>
        </w:rPr>
        <w:t>in the meantime</w:t>
      </w:r>
      <w:r w:rsidRPr="00E40A77">
        <w:rPr>
          <w:lang w:val="en-GB" w:eastAsia="fr-FR"/>
        </w:rPr>
        <w:t xml:space="preserve"> which would have given rise to a fresh obligation </w:t>
      </w:r>
      <w:r w:rsidRPr="00E40A77" w:rsidR="00BE25F9">
        <w:rPr>
          <w:lang w:val="en-GB" w:eastAsia="fr-FR"/>
        </w:rPr>
        <w:t xml:space="preserve">on </w:t>
      </w:r>
      <w:r w:rsidRPr="00E40A77">
        <w:rPr>
          <w:lang w:val="en-GB" w:eastAsia="fr-FR"/>
        </w:rPr>
        <w:t xml:space="preserve">the authorities to take further investigative measures (see </w:t>
      </w:r>
      <w:proofErr w:type="spellStart"/>
      <w:r w:rsidRPr="00E40A77">
        <w:rPr>
          <w:i/>
          <w:lang w:val="en-GB" w:eastAsia="fr-FR"/>
        </w:rPr>
        <w:t>Brecknell</w:t>
      </w:r>
      <w:proofErr w:type="spellEnd"/>
      <w:r w:rsidRPr="00E40A77">
        <w:rPr>
          <w:i/>
          <w:lang w:val="en-GB" w:eastAsia="fr-FR"/>
        </w:rPr>
        <w:t xml:space="preserve"> v. the United Kingdom</w:t>
      </w:r>
      <w:r w:rsidRPr="00E40A77">
        <w:rPr>
          <w:lang w:val="en-GB" w:eastAsia="fr-FR"/>
        </w:rPr>
        <w:t>, no.</w:t>
      </w:r>
      <w:r w:rsidRPr="00E40A77" w:rsidR="00CF54D5">
        <w:rPr>
          <w:lang w:val="en-GB" w:eastAsia="fr-FR"/>
        </w:rPr>
        <w:t> </w:t>
      </w:r>
      <w:r w:rsidRPr="00E40A77">
        <w:rPr>
          <w:lang w:val="en-GB" w:eastAsia="fr-FR"/>
        </w:rPr>
        <w:t>32457/04, § 71, 27 November 2007</w:t>
      </w:r>
      <w:r w:rsidRPr="00E40A77" w:rsidR="00BE25F9">
        <w:rPr>
          <w:lang w:val="en-GB" w:eastAsia="fr-FR"/>
        </w:rPr>
        <w:t>,</w:t>
      </w:r>
      <w:r w:rsidRPr="00E40A77" w:rsidR="00E17329">
        <w:rPr>
          <w:lang w:val="en-GB" w:eastAsia="fr-FR"/>
        </w:rPr>
        <w:t xml:space="preserve"> and</w:t>
      </w:r>
      <w:r w:rsidRPr="00E40A77" w:rsidR="00B57310">
        <w:rPr>
          <w:lang w:val="en-GB" w:eastAsia="fr-FR"/>
        </w:rPr>
        <w:t xml:space="preserve"> </w:t>
      </w:r>
      <w:proofErr w:type="spellStart"/>
      <w:r w:rsidRPr="00E40A77" w:rsidR="00B57310">
        <w:rPr>
          <w:i/>
          <w:lang w:val="en-GB" w:eastAsia="fr-FR"/>
        </w:rPr>
        <w:t>Gürtekin</w:t>
      </w:r>
      <w:proofErr w:type="spellEnd"/>
      <w:r w:rsidRPr="00E40A77" w:rsidR="00B57310">
        <w:rPr>
          <w:i/>
          <w:lang w:val="en-GB" w:eastAsia="fr-FR"/>
        </w:rPr>
        <w:t xml:space="preserve"> and </w:t>
      </w:r>
      <w:r w:rsidRPr="00E40A77" w:rsidR="00BE25F9">
        <w:rPr>
          <w:i/>
          <w:lang w:val="en-GB" w:eastAsia="fr-FR"/>
        </w:rPr>
        <w:t>O</w:t>
      </w:r>
      <w:r w:rsidRPr="00E40A77" w:rsidR="00B57310">
        <w:rPr>
          <w:i/>
          <w:lang w:val="en-GB" w:eastAsia="fr-FR"/>
        </w:rPr>
        <w:t>thers v. Cyprus</w:t>
      </w:r>
      <w:r w:rsidRPr="00E40A77" w:rsidR="00B57310">
        <w:rPr>
          <w:lang w:val="en-GB" w:eastAsia="fr-FR"/>
        </w:rPr>
        <w:t xml:space="preserve"> (</w:t>
      </w:r>
      <w:proofErr w:type="spellStart"/>
      <w:r w:rsidRPr="00E40A77" w:rsidR="00B57310">
        <w:rPr>
          <w:lang w:val="en-GB" w:eastAsia="fr-FR"/>
        </w:rPr>
        <w:t>dec.</w:t>
      </w:r>
      <w:proofErr w:type="spellEnd"/>
      <w:r w:rsidRPr="00E40A77" w:rsidR="00B57310">
        <w:rPr>
          <w:lang w:val="en-GB" w:eastAsia="fr-FR"/>
        </w:rPr>
        <w:t>), nos.</w:t>
      </w:r>
      <w:r w:rsidRPr="00E40A77" w:rsidR="00CF54D5">
        <w:rPr>
          <w:lang w:val="en-GB" w:eastAsia="fr-FR"/>
        </w:rPr>
        <w:t> </w:t>
      </w:r>
      <w:r w:rsidRPr="00E40A77" w:rsidR="00B57310">
        <w:rPr>
          <w:lang w:val="en-GB"/>
        </w:rPr>
        <w:t>60441/13, 68206/13 and 68667/13</w:t>
      </w:r>
      <w:r w:rsidRPr="00E40A77" w:rsidR="00B57310">
        <w:rPr>
          <w:lang w:val="en-GB" w:eastAsia="fr-FR"/>
        </w:rPr>
        <w:t xml:space="preserve">, </w:t>
      </w:r>
      <w:r w:rsidRPr="00E40A77" w:rsidR="00582830">
        <w:rPr>
          <w:lang w:val="en-GB"/>
        </w:rPr>
        <w:t>11 March </w:t>
      </w:r>
      <w:r w:rsidRPr="00E40A77" w:rsidR="00B57310">
        <w:rPr>
          <w:lang w:val="en-GB"/>
        </w:rPr>
        <w:t>2014</w:t>
      </w:r>
      <w:r w:rsidRPr="00E40A77">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273</w:t>
      </w:r>
      <w:r w:rsidRPr="00E40A77">
        <w:rPr>
          <w:noProof/>
          <w:lang w:val="en-GB" w:eastAsia="fr-FR"/>
        </w:rPr>
        <w:fldChar w:fldCharType="end"/>
      </w:r>
      <w:r w:rsidRPr="00E40A77">
        <w:rPr>
          <w:lang w:val="en-GB" w:eastAsia="fr-FR"/>
        </w:rPr>
        <w:t>.  </w:t>
      </w:r>
      <w:r w:rsidRPr="00E40A77" w:rsidR="00D41438">
        <w:rPr>
          <w:lang w:val="en-GB" w:eastAsia="fr-FR"/>
        </w:rPr>
        <w:t xml:space="preserve">Given that he formally </w:t>
      </w:r>
      <w:r w:rsidRPr="00E40A77" w:rsidR="00A23ED9">
        <w:rPr>
          <w:lang w:val="en-GB" w:eastAsia="fr-FR"/>
        </w:rPr>
        <w:t xml:space="preserve">lodged </w:t>
      </w:r>
      <w:r w:rsidRPr="00E40A77" w:rsidR="00D41438">
        <w:rPr>
          <w:lang w:val="en-GB" w:eastAsia="fr-FR"/>
        </w:rPr>
        <w:t xml:space="preserve">his complaint while being interviewed by a prosecutor </w:t>
      </w:r>
      <w:r w:rsidRPr="00E40A77" w:rsidR="004430C4">
        <w:rPr>
          <w:lang w:val="en-GB" w:eastAsia="fr-FR"/>
        </w:rPr>
        <w:t xml:space="preserve">in </w:t>
      </w:r>
      <w:r w:rsidRPr="00E40A77" w:rsidR="00D41438">
        <w:rPr>
          <w:lang w:val="en-GB" w:eastAsia="fr-FR"/>
        </w:rPr>
        <w:t>the military section of the prosecutor</w:t>
      </w:r>
      <w:r w:rsidRPr="00E40A77" w:rsidR="0086465E">
        <w:rPr>
          <w:lang w:val="en-GB" w:eastAsia="fr-FR"/>
        </w:rPr>
        <w:t>’</w:t>
      </w:r>
      <w:r w:rsidRPr="00E40A77" w:rsidR="00D41438">
        <w:rPr>
          <w:lang w:val="en-GB" w:eastAsia="fr-FR"/>
        </w:rPr>
        <w:t>s office at the Supreme Court of Justice, t</w:t>
      </w:r>
      <w:r w:rsidRPr="00E40A77" w:rsidR="00A30D31">
        <w:rPr>
          <w:lang w:val="en-GB" w:eastAsia="fr-FR"/>
        </w:rPr>
        <w:t>he</w:t>
      </w:r>
      <w:r w:rsidRPr="00E40A77" w:rsidR="004C4B81">
        <w:rPr>
          <w:lang w:val="en-GB" w:eastAsia="fr-FR"/>
        </w:rPr>
        <w:t>re</w:t>
      </w:r>
      <w:r w:rsidRPr="00E40A77" w:rsidR="00A30D31">
        <w:rPr>
          <w:lang w:val="en-GB" w:eastAsia="fr-FR"/>
        </w:rPr>
        <w:t xml:space="preserve"> </w:t>
      </w:r>
      <w:r w:rsidRPr="00E40A77" w:rsidR="00D41438">
        <w:rPr>
          <w:lang w:val="en-GB" w:eastAsia="fr-FR"/>
        </w:rPr>
        <w:t xml:space="preserve">is evidence </w:t>
      </w:r>
      <w:r w:rsidRPr="00E40A77" w:rsidR="004C4B81">
        <w:rPr>
          <w:lang w:val="en-GB" w:eastAsia="fr-FR"/>
        </w:rPr>
        <w:t xml:space="preserve">that the </w:t>
      </w:r>
      <w:r w:rsidRPr="00E40A77" w:rsidR="00A30D31">
        <w:rPr>
          <w:lang w:val="en-GB" w:eastAsia="fr-FR"/>
        </w:rPr>
        <w:t xml:space="preserve">applicant </w:t>
      </w:r>
      <w:r w:rsidRPr="00E40A77" w:rsidR="00BE25F9">
        <w:rPr>
          <w:lang w:val="en-GB" w:eastAsia="fr-FR"/>
        </w:rPr>
        <w:t xml:space="preserve">was </w:t>
      </w:r>
      <w:r w:rsidRPr="00E40A77" w:rsidR="00D41438">
        <w:rPr>
          <w:lang w:val="en-GB" w:eastAsia="fr-FR"/>
        </w:rPr>
        <w:t xml:space="preserve">keeping track of developments </w:t>
      </w:r>
      <w:r w:rsidRPr="00E40A77" w:rsidR="00A83D34">
        <w:rPr>
          <w:lang w:val="en-GB" w:eastAsia="fr-FR"/>
        </w:rPr>
        <w:t>in the criminal investigation</w:t>
      </w:r>
      <w:r w:rsidRPr="00E40A77" w:rsidR="00A07F9F">
        <w:rPr>
          <w:lang w:val="en-GB" w:eastAsia="fr-FR"/>
        </w:rPr>
        <w:t xml:space="preserve"> </w:t>
      </w:r>
      <w:r w:rsidRPr="00E40A77" w:rsidR="00BE25F9">
        <w:rPr>
          <w:lang w:val="en-GB" w:eastAsia="fr-FR"/>
        </w:rPr>
        <w:t xml:space="preserve">prior to </w:t>
      </w:r>
      <w:r w:rsidRPr="00E40A77" w:rsidR="00A83D34">
        <w:rPr>
          <w:lang w:val="en-GB" w:eastAsia="fr-FR"/>
        </w:rPr>
        <w:t>18</w:t>
      </w:r>
      <w:r w:rsidRPr="00E40A77" w:rsidR="00D41438">
        <w:rPr>
          <w:lang w:val="en-GB" w:eastAsia="fr-FR"/>
        </w:rPr>
        <w:t> </w:t>
      </w:r>
      <w:r w:rsidRPr="00E40A77" w:rsidR="00A83D34">
        <w:rPr>
          <w:lang w:val="en-GB" w:eastAsia="fr-FR"/>
        </w:rPr>
        <w:t xml:space="preserve">June 2001. He </w:t>
      </w:r>
      <w:r w:rsidRPr="00E40A77" w:rsidR="00A30D31">
        <w:rPr>
          <w:lang w:val="en-GB" w:eastAsia="fr-FR"/>
        </w:rPr>
        <w:t xml:space="preserve">justified his reluctance to </w:t>
      </w:r>
      <w:r w:rsidRPr="00E40A77" w:rsidR="00A23ED9">
        <w:rPr>
          <w:lang w:val="en-GB" w:eastAsia="fr-FR"/>
        </w:rPr>
        <w:t xml:space="preserve">lodge </w:t>
      </w:r>
      <w:r w:rsidRPr="00E40A77" w:rsidR="00A30D31">
        <w:rPr>
          <w:lang w:val="en-GB" w:eastAsia="fr-FR"/>
        </w:rPr>
        <w:t>a complaint by his vulnerability, which was explained not only by the deterioration in his health following the ill-treatment alleged</w:t>
      </w:r>
      <w:r w:rsidRPr="00E40A77" w:rsidR="000C6DC2">
        <w:rPr>
          <w:lang w:val="en-GB" w:eastAsia="fr-FR"/>
        </w:rPr>
        <w:t xml:space="preserve">ly </w:t>
      </w:r>
      <w:r w:rsidRPr="00E40A77" w:rsidR="00A30D31">
        <w:rPr>
          <w:lang w:val="en-GB" w:eastAsia="fr-FR"/>
        </w:rPr>
        <w:t xml:space="preserve">sustained in </w:t>
      </w:r>
      <w:r w:rsidRPr="00E40A77" w:rsidR="00025903">
        <w:rPr>
          <w:lang w:val="en-GB" w:eastAsia="fr-FR"/>
        </w:rPr>
        <w:t>June</w:t>
      </w:r>
      <w:r w:rsidRPr="00E40A77">
        <w:rPr>
          <w:lang w:val="en-GB" w:eastAsia="fr-FR"/>
        </w:rPr>
        <w:t xml:space="preserve"> 1990, </w:t>
      </w:r>
      <w:r w:rsidRPr="00E40A77" w:rsidR="00A30D31">
        <w:rPr>
          <w:lang w:val="en-GB" w:eastAsia="fr-FR"/>
        </w:rPr>
        <w:t xml:space="preserve">but also by the feeling of powerlessness which he experienced on account of the large number of </w:t>
      </w:r>
      <w:r w:rsidRPr="00E40A77">
        <w:rPr>
          <w:lang w:val="en-GB" w:eastAsia="fr-FR"/>
        </w:rPr>
        <w:t>victim</w:t>
      </w:r>
      <w:r w:rsidRPr="00E40A77" w:rsidR="00A30D31">
        <w:rPr>
          <w:lang w:val="en-GB" w:eastAsia="fr-FR"/>
        </w:rPr>
        <w:t>s of the repression c</w:t>
      </w:r>
      <w:r w:rsidRPr="00E40A77" w:rsidR="000C6DC2">
        <w:rPr>
          <w:lang w:val="en-GB" w:eastAsia="fr-FR"/>
        </w:rPr>
        <w:t xml:space="preserve">onducted </w:t>
      </w:r>
      <w:r w:rsidRPr="00E40A77" w:rsidR="00A30D31">
        <w:rPr>
          <w:lang w:val="en-GB" w:eastAsia="fr-FR"/>
        </w:rPr>
        <w:t xml:space="preserve">by the security forces and the </w:t>
      </w:r>
      <w:r w:rsidRPr="00E40A77" w:rsidR="000C6DC2">
        <w:rPr>
          <w:lang w:val="en-GB" w:eastAsia="fr-FR"/>
        </w:rPr>
        <w:t>judicial authorities</w:t>
      </w:r>
      <w:r w:rsidRPr="00E40A77" w:rsidR="0086465E">
        <w:rPr>
          <w:lang w:val="en-GB" w:eastAsia="fr-FR"/>
        </w:rPr>
        <w:t>’</w:t>
      </w:r>
      <w:r w:rsidRPr="00E40A77" w:rsidR="000C6DC2">
        <w:rPr>
          <w:lang w:val="en-GB" w:eastAsia="fr-FR"/>
        </w:rPr>
        <w:t xml:space="preserve"> </w:t>
      </w:r>
      <w:r w:rsidRPr="00E40A77" w:rsidR="00A30D31">
        <w:rPr>
          <w:lang w:val="en-GB" w:eastAsia="fr-FR"/>
        </w:rPr>
        <w:t xml:space="preserve">failure </w:t>
      </w:r>
      <w:r w:rsidRPr="00E40A77" w:rsidR="000C6DC2">
        <w:rPr>
          <w:lang w:val="en-GB" w:eastAsia="fr-FR"/>
        </w:rPr>
        <w:t>t</w:t>
      </w:r>
      <w:r w:rsidRPr="00E40A77" w:rsidR="00A30D31">
        <w:rPr>
          <w:lang w:val="en-GB" w:eastAsia="fr-FR"/>
        </w:rPr>
        <w:t>o react in a prompt manner</w:t>
      </w:r>
      <w:r w:rsidRPr="00E40A77" w:rsidR="000C6DC2">
        <w:rPr>
          <w:lang w:val="en-GB" w:eastAsia="fr-FR"/>
        </w:rPr>
        <w:t>,</w:t>
      </w:r>
      <w:r w:rsidRPr="00E40A77" w:rsidR="00A30D31">
        <w:rPr>
          <w:lang w:val="en-GB" w:eastAsia="fr-FR"/>
        </w:rPr>
        <w:t xml:space="preserve"> capable of reassuring him and encouraging him to come forward.</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274</w:t>
      </w:r>
      <w:r w:rsidRPr="00E40A77">
        <w:rPr>
          <w:noProof/>
          <w:lang w:val="en-GB" w:eastAsia="fr-FR"/>
        </w:rPr>
        <w:fldChar w:fldCharType="end"/>
      </w:r>
      <w:r w:rsidRPr="00E40A77">
        <w:rPr>
          <w:lang w:val="en-GB" w:eastAsia="fr-FR"/>
        </w:rPr>
        <w:t>.  </w:t>
      </w:r>
      <w:r w:rsidRPr="00E40A77" w:rsidR="00433D8A">
        <w:rPr>
          <w:lang w:val="en-GB" w:eastAsia="fr-FR"/>
        </w:rPr>
        <w:t>Like the United Nations Committee against Torture, quoted by the third-party intervener, the Court acknowledges that the psychological effec</w:t>
      </w:r>
      <w:r w:rsidRPr="00E40A77" w:rsidR="00A30D31">
        <w:rPr>
          <w:lang w:val="en-GB" w:eastAsia="fr-FR"/>
        </w:rPr>
        <w:t>t</w:t>
      </w:r>
      <w:r w:rsidRPr="00E40A77" w:rsidR="00433D8A">
        <w:rPr>
          <w:lang w:val="en-GB" w:eastAsia="fr-FR"/>
        </w:rPr>
        <w:t xml:space="preserve">s of ill-treatment inflicted by State agents </w:t>
      </w:r>
      <w:r w:rsidRPr="00E40A77" w:rsidR="00A30D31">
        <w:rPr>
          <w:lang w:val="en-GB" w:eastAsia="fr-FR"/>
        </w:rPr>
        <w:t>may also undermine</w:t>
      </w:r>
      <w:r w:rsidRPr="00E40A77" w:rsidR="006753EC">
        <w:rPr>
          <w:lang w:val="en-GB" w:eastAsia="fr-FR"/>
        </w:rPr>
        <w:t xml:space="preserve"> </w:t>
      </w:r>
      <w:r w:rsidRPr="00E40A77" w:rsidR="00A30D31">
        <w:rPr>
          <w:lang w:val="en-GB" w:eastAsia="fr-FR"/>
        </w:rPr>
        <w:t>victims</w:t>
      </w:r>
      <w:r w:rsidRPr="00E40A77" w:rsidR="0086465E">
        <w:rPr>
          <w:lang w:val="en-GB" w:eastAsia="fr-FR"/>
        </w:rPr>
        <w:t>’</w:t>
      </w:r>
      <w:r w:rsidRPr="00E40A77" w:rsidR="00A30D31">
        <w:rPr>
          <w:lang w:val="en-GB" w:eastAsia="fr-FR"/>
        </w:rPr>
        <w:t xml:space="preserve"> capacity to complain about treatment inflicted on them, and may thus constitute a significant impediment to the right to redress of v</w:t>
      </w:r>
      <w:r w:rsidRPr="00E40A77">
        <w:rPr>
          <w:lang w:val="en-GB" w:eastAsia="fr-FR"/>
        </w:rPr>
        <w:t>ictims</w:t>
      </w:r>
      <w:r w:rsidRPr="00E40A77" w:rsidR="00A30D31">
        <w:rPr>
          <w:lang w:val="en-GB" w:eastAsia="fr-FR"/>
        </w:rPr>
        <w:t xml:space="preserve"> of torture and other ill-treatment </w:t>
      </w:r>
      <w:r w:rsidRPr="00E40A77">
        <w:rPr>
          <w:lang w:val="en-GB" w:eastAsia="fr-FR"/>
        </w:rPr>
        <w:t>(</w:t>
      </w:r>
      <w:r w:rsidRPr="00E40A77" w:rsidR="00805B1C">
        <w:rPr>
          <w:lang w:val="en-GB" w:eastAsia="fr-FR"/>
        </w:rPr>
        <w:t xml:space="preserve">see </w:t>
      </w:r>
      <w:r w:rsidRPr="00E40A77" w:rsidR="007C0B14">
        <w:rPr>
          <w:lang w:val="en-GB" w:eastAsia="fr-FR"/>
        </w:rPr>
        <w:t xml:space="preserve">General Comment </w:t>
      </w:r>
      <w:r w:rsidRPr="00E40A77" w:rsidR="004430C4">
        <w:rPr>
          <w:lang w:val="en-GB" w:eastAsia="fr-FR"/>
        </w:rPr>
        <w:t>N</w:t>
      </w:r>
      <w:r w:rsidRPr="00E40A77" w:rsidR="007C0B14">
        <w:rPr>
          <w:lang w:val="en-GB" w:eastAsia="fr-FR"/>
        </w:rPr>
        <w:t xml:space="preserve">o. </w:t>
      </w:r>
      <w:r w:rsidRPr="00E40A77">
        <w:rPr>
          <w:lang w:val="en-GB" w:eastAsia="fr-FR"/>
        </w:rPr>
        <w:t xml:space="preserve">3 </w:t>
      </w:r>
      <w:r w:rsidRPr="00E40A77" w:rsidR="004430C4">
        <w:rPr>
          <w:lang w:val="en-GB" w:eastAsia="fr-FR"/>
        </w:rPr>
        <w:t>(</w:t>
      </w:r>
      <w:r w:rsidRPr="00E40A77">
        <w:rPr>
          <w:lang w:val="en-GB" w:eastAsia="fr-FR"/>
        </w:rPr>
        <w:t>2012</w:t>
      </w:r>
      <w:r w:rsidRPr="00E40A77" w:rsidR="004430C4">
        <w:rPr>
          <w:lang w:val="en-GB" w:eastAsia="fr-FR"/>
        </w:rPr>
        <w:t>)</w:t>
      </w:r>
      <w:r w:rsidRPr="00E40A77">
        <w:rPr>
          <w:lang w:val="en-GB" w:eastAsia="fr-FR"/>
        </w:rPr>
        <w:t>, § 38</w:t>
      </w:r>
      <w:r w:rsidRPr="00E40A77" w:rsidR="00805B1C">
        <w:rPr>
          <w:lang w:val="en-GB" w:eastAsia="fr-FR"/>
        </w:rPr>
        <w:t>, at paragraph 190 above</w:t>
      </w:r>
      <w:r w:rsidRPr="00E40A77">
        <w:rPr>
          <w:lang w:val="en-GB" w:eastAsia="fr-FR"/>
        </w:rPr>
        <w:t xml:space="preserve">). </w:t>
      </w:r>
      <w:r w:rsidRPr="00E40A77" w:rsidR="00A30D31">
        <w:rPr>
          <w:lang w:val="en-GB" w:eastAsia="fr-FR"/>
        </w:rPr>
        <w:t>Such factors may have the effect of rendering the victim incapable of taking the necessary steps to bring proceedings against the perpetrator without delay</w:t>
      </w:r>
      <w:r w:rsidRPr="00E40A77">
        <w:rPr>
          <w:lang w:val="en-GB" w:eastAsia="fr-FR"/>
        </w:rPr>
        <w:t xml:space="preserve">. </w:t>
      </w:r>
      <w:r w:rsidRPr="00E40A77" w:rsidR="00A30D31">
        <w:rPr>
          <w:lang w:val="en-GB" w:eastAsia="fr-FR"/>
        </w:rPr>
        <w:t xml:space="preserve">Accordingly, as the third-party intervener pointed out, these factors are increasingly taken into account at national level, leading to </w:t>
      </w:r>
      <w:proofErr w:type="gramStart"/>
      <w:r w:rsidRPr="00E40A77" w:rsidR="00A30D31">
        <w:rPr>
          <w:lang w:val="en-GB" w:eastAsia="fr-FR"/>
        </w:rPr>
        <w:t>a certain</w:t>
      </w:r>
      <w:proofErr w:type="gramEnd"/>
      <w:r w:rsidRPr="00E40A77" w:rsidR="00A30D31">
        <w:rPr>
          <w:lang w:val="en-GB" w:eastAsia="fr-FR"/>
        </w:rPr>
        <w:t xml:space="preserve"> flexibility with regard to the limitation periods applicable to claims for reparation in respect of claims for compensation for personal injury</w:t>
      </w:r>
      <w:r w:rsidRPr="00E40A77" w:rsidR="00F60E1E">
        <w:rPr>
          <w:lang w:val="en-GB" w:eastAsia="fr-FR"/>
        </w:rPr>
        <w:t xml:space="preserve"> (see paragraph 25</w:t>
      </w:r>
      <w:r w:rsidRPr="00E40A77" w:rsidR="000E3F54">
        <w:rPr>
          <w:lang w:val="en-GB" w:eastAsia="fr-FR"/>
        </w:rPr>
        <w:t>5</w:t>
      </w:r>
      <w:r w:rsidRPr="00E40A77" w:rsidR="00F60E1E">
        <w:rPr>
          <w:lang w:val="en-GB" w:eastAsia="fr-FR"/>
        </w:rPr>
        <w:t xml:space="preserve"> above).</w:t>
      </w:r>
    </w:p>
    <w:p w:rsidRPr="00E40A77" w:rsidR="008C32CB" w:rsidP="009A27B7" w:rsidRDefault="000B4641">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275</w:t>
      </w:r>
      <w:r w:rsidRPr="00E40A77">
        <w:rPr>
          <w:lang w:val="en-GB" w:eastAsia="fr-FR"/>
        </w:rPr>
        <w:fldChar w:fldCharType="end"/>
      </w:r>
      <w:r w:rsidRPr="00E40A77">
        <w:rPr>
          <w:lang w:val="en-GB" w:eastAsia="fr-FR"/>
        </w:rPr>
        <w:t>.  </w:t>
      </w:r>
      <w:r w:rsidRPr="00E40A77" w:rsidR="002D76A9">
        <w:rPr>
          <w:rFonts w:eastAsia="Times New Roman"/>
          <w:lang w:val="en-GB" w:eastAsia="fr-FR"/>
        </w:rPr>
        <w:t>T</w:t>
      </w:r>
      <w:r w:rsidRPr="00E40A77" w:rsidR="00674A2C">
        <w:rPr>
          <w:rFonts w:eastAsia="Times New Roman"/>
          <w:lang w:val="en-GB" w:eastAsia="fr-FR"/>
        </w:rPr>
        <w:t>he Court observes that very few victims of the events of 13 to 15</w:t>
      </w:r>
      <w:r w:rsidRPr="00E40A77" w:rsidR="00F7600C">
        <w:rPr>
          <w:rFonts w:eastAsia="Times New Roman"/>
          <w:lang w:val="en-GB" w:eastAsia="fr-FR"/>
        </w:rPr>
        <w:t> </w:t>
      </w:r>
      <w:r w:rsidRPr="00E40A77" w:rsidR="00674A2C">
        <w:rPr>
          <w:rFonts w:eastAsia="Times New Roman"/>
          <w:lang w:val="en-GB" w:eastAsia="fr-FR"/>
        </w:rPr>
        <w:t xml:space="preserve">June 1990 </w:t>
      </w:r>
      <w:r w:rsidRPr="00E40A77" w:rsidR="00182A93">
        <w:rPr>
          <w:lang w:val="en-GB" w:eastAsia="fr-FR"/>
        </w:rPr>
        <w:t>lodged a complaint in the first few years</w:t>
      </w:r>
      <w:r w:rsidRPr="00E40A77" w:rsidR="00582830">
        <w:rPr>
          <w:lang w:val="en-GB" w:eastAsia="fr-FR"/>
        </w:rPr>
        <w:t xml:space="preserve"> (see paragraph </w:t>
      </w:r>
      <w:r w:rsidRPr="00E40A77" w:rsidR="00921287">
        <w:rPr>
          <w:lang w:val="en-GB" w:eastAsia="fr-FR"/>
        </w:rPr>
        <w:t>99</w:t>
      </w:r>
      <w:r w:rsidRPr="00E40A77" w:rsidR="002D07D5">
        <w:rPr>
          <w:lang w:val="en-GB" w:eastAsia="fr-FR"/>
        </w:rPr>
        <w:t xml:space="preserve"> above)</w:t>
      </w:r>
      <w:r w:rsidRPr="00E40A77" w:rsidR="00182A93">
        <w:rPr>
          <w:lang w:val="en-GB" w:eastAsia="fr-FR"/>
        </w:rPr>
        <w:t xml:space="preserve">. </w:t>
      </w:r>
      <w:r w:rsidRPr="00E40A77" w:rsidR="008C32CB">
        <w:rPr>
          <w:lang w:val="en-GB" w:eastAsia="fr-FR"/>
        </w:rPr>
        <w:t>I</w:t>
      </w:r>
      <w:r w:rsidRPr="00E40A77" w:rsidR="001E2151">
        <w:rPr>
          <w:lang w:val="en-GB" w:eastAsia="fr-FR"/>
        </w:rPr>
        <w:t xml:space="preserve">t does indeed appear that the majority of them </w:t>
      </w:r>
      <w:r w:rsidRPr="00E40A77" w:rsidR="00182A93">
        <w:rPr>
          <w:lang w:val="en-GB" w:eastAsia="fr-FR"/>
        </w:rPr>
        <w:t xml:space="preserve">found the courage to lodge a complaint only after the developments in the investigation arising from the </w:t>
      </w:r>
      <w:r w:rsidRPr="00E40A77" w:rsidR="007C1051">
        <w:rPr>
          <w:lang w:val="en-GB" w:eastAsia="fr-FR"/>
        </w:rPr>
        <w:t>decision</w:t>
      </w:r>
      <w:r w:rsidRPr="00E40A77" w:rsidR="008C32CB">
        <w:rPr>
          <w:lang w:val="en-GB" w:eastAsia="fr-FR"/>
        </w:rPr>
        <w:t xml:space="preserve"> </w:t>
      </w:r>
      <w:r w:rsidRPr="00E40A77" w:rsidR="007C1051">
        <w:rPr>
          <w:lang w:val="en-GB" w:eastAsia="fr-FR"/>
        </w:rPr>
        <w:t xml:space="preserve">of </w:t>
      </w:r>
      <w:r w:rsidRPr="00E40A77" w:rsidR="008C32CB">
        <w:rPr>
          <w:lang w:val="en-GB" w:eastAsia="fr-FR"/>
        </w:rPr>
        <w:t>16 </w:t>
      </w:r>
      <w:r w:rsidRPr="00E40A77" w:rsidR="00025903">
        <w:rPr>
          <w:lang w:val="en-GB" w:eastAsia="fr-FR"/>
        </w:rPr>
        <w:t>September</w:t>
      </w:r>
      <w:r w:rsidRPr="00E40A77" w:rsidR="008C32CB">
        <w:rPr>
          <w:lang w:val="en-GB" w:eastAsia="fr-FR"/>
        </w:rPr>
        <w:t xml:space="preserve"> 1998 </w:t>
      </w:r>
      <w:r w:rsidRPr="00E40A77" w:rsidR="002F06DB">
        <w:rPr>
          <w:lang w:val="en-GB" w:eastAsia="fr-FR"/>
        </w:rPr>
        <w:t xml:space="preserve">and the </w:t>
      </w:r>
      <w:r w:rsidRPr="00E40A77" w:rsidR="00541E35">
        <w:rPr>
          <w:lang w:val="en-GB" w:eastAsia="fr-FR"/>
        </w:rPr>
        <w:t xml:space="preserve">decision to </w:t>
      </w:r>
      <w:r w:rsidRPr="00E40A77" w:rsidR="00A23ED9">
        <w:rPr>
          <w:lang w:val="en-GB" w:eastAsia="fr-FR"/>
        </w:rPr>
        <w:t xml:space="preserve">commit </w:t>
      </w:r>
      <w:r w:rsidRPr="00E40A77" w:rsidR="00541E35">
        <w:rPr>
          <w:lang w:val="en-GB" w:eastAsia="fr-FR"/>
        </w:rPr>
        <w:t xml:space="preserve">for trial </w:t>
      </w:r>
      <w:r w:rsidRPr="00E40A77" w:rsidR="002F06DB">
        <w:rPr>
          <w:lang w:val="en-GB" w:eastAsia="fr-FR"/>
        </w:rPr>
        <w:t xml:space="preserve">of </w:t>
      </w:r>
      <w:r w:rsidRPr="00E40A77" w:rsidR="008C32CB">
        <w:rPr>
          <w:lang w:val="en-GB" w:eastAsia="fr-FR"/>
        </w:rPr>
        <w:t>18</w:t>
      </w:r>
      <w:r w:rsidRPr="00E40A77" w:rsidR="00541E35">
        <w:rPr>
          <w:lang w:val="en-GB" w:eastAsia="fr-FR"/>
        </w:rPr>
        <w:t> </w:t>
      </w:r>
      <w:r w:rsidRPr="00E40A77" w:rsidR="00025903">
        <w:rPr>
          <w:lang w:val="en-GB" w:eastAsia="fr-FR"/>
        </w:rPr>
        <w:t>May</w:t>
      </w:r>
      <w:r w:rsidRPr="00E40A77" w:rsidR="008C32CB">
        <w:rPr>
          <w:lang w:val="en-GB" w:eastAsia="fr-FR"/>
        </w:rPr>
        <w:t xml:space="preserve"> 2000. </w:t>
      </w:r>
      <w:r w:rsidRPr="00E40A77" w:rsidR="00182A93">
        <w:rPr>
          <w:lang w:val="en-GB" w:eastAsia="fr-FR"/>
        </w:rPr>
        <w:t>The Court can only conclude</w:t>
      </w:r>
      <w:r w:rsidRPr="00E40A77" w:rsidR="008C32CB">
        <w:rPr>
          <w:lang w:val="en-GB" w:eastAsia="fr-FR"/>
        </w:rPr>
        <w:t xml:space="preserve">, </w:t>
      </w:r>
      <w:r w:rsidRPr="00E40A77" w:rsidR="002F06DB">
        <w:rPr>
          <w:lang w:val="en-GB" w:eastAsia="fr-FR"/>
        </w:rPr>
        <w:t xml:space="preserve">having regard to the exceptional circumstances </w:t>
      </w:r>
      <w:r w:rsidRPr="00E40A77" w:rsidR="00F7600C">
        <w:rPr>
          <w:lang w:val="en-GB" w:eastAsia="fr-FR"/>
        </w:rPr>
        <w:t>in issue</w:t>
      </w:r>
      <w:r w:rsidRPr="00E40A77" w:rsidR="002F06DB">
        <w:rPr>
          <w:lang w:val="en-GB" w:eastAsia="fr-FR"/>
        </w:rPr>
        <w:t xml:space="preserve">, that the applicant was in a situation </w:t>
      </w:r>
      <w:r w:rsidRPr="00E40A77" w:rsidR="005C0A20">
        <w:rPr>
          <w:lang w:val="en-GB" w:eastAsia="fr-FR"/>
        </w:rPr>
        <w:t xml:space="preserve">in which it was not unreasonable for him to wait for developments that could have resolved crucial factual or legal issues </w:t>
      </w:r>
      <w:r w:rsidRPr="00E40A77" w:rsidR="008C32CB">
        <w:rPr>
          <w:lang w:val="en-GB" w:eastAsia="fr-FR"/>
        </w:rPr>
        <w:t>(</w:t>
      </w:r>
      <w:r w:rsidRPr="00E40A77" w:rsidR="00A27D34">
        <w:rPr>
          <w:lang w:val="en-GB" w:eastAsia="fr-FR"/>
        </w:rPr>
        <w:t>see,</w:t>
      </w:r>
      <w:r w:rsidRPr="00E40A77" w:rsidR="008C32CB">
        <w:rPr>
          <w:lang w:val="en-GB" w:eastAsia="fr-FR"/>
        </w:rPr>
        <w:t xml:space="preserve"> </w:t>
      </w:r>
      <w:r w:rsidRPr="00E40A77" w:rsidR="00A23ED9">
        <w:rPr>
          <w:lang w:val="en-GB" w:eastAsia="fr-FR"/>
        </w:rPr>
        <w:t xml:space="preserve">by contrast, </w:t>
      </w:r>
      <w:r w:rsidRPr="00E40A77" w:rsidR="00DF69A8">
        <w:rPr>
          <w:lang w:val="en-GB" w:eastAsia="fr-FR"/>
        </w:rPr>
        <w:t xml:space="preserve">the decision in </w:t>
      </w:r>
      <w:proofErr w:type="spellStart"/>
      <w:r w:rsidRPr="00E40A77" w:rsidR="008C32CB">
        <w:rPr>
          <w:i/>
          <w:lang w:val="en-GB" w:eastAsia="fr-FR"/>
        </w:rPr>
        <w:t>Akhvlediani</w:t>
      </w:r>
      <w:proofErr w:type="spellEnd"/>
      <w:r w:rsidRPr="00E40A77" w:rsidR="008C32CB">
        <w:rPr>
          <w:i/>
          <w:lang w:val="en-GB" w:eastAsia="fr-FR"/>
        </w:rPr>
        <w:t xml:space="preserve"> </w:t>
      </w:r>
      <w:r w:rsidRPr="00E40A77" w:rsidR="004C2C24">
        <w:rPr>
          <w:i/>
          <w:lang w:val="en-GB" w:eastAsia="fr-FR"/>
        </w:rPr>
        <w:t>and Others</w:t>
      </w:r>
      <w:r w:rsidRPr="00991FAD" w:rsidR="00991FAD">
        <w:rPr>
          <w:lang w:val="en-GB" w:eastAsia="fr-FR"/>
        </w:rPr>
        <w:t>,</w:t>
      </w:r>
      <w:r w:rsidRPr="00E40A77" w:rsidR="008C32CB">
        <w:rPr>
          <w:i/>
          <w:lang w:val="en-GB" w:eastAsia="fr-FR"/>
        </w:rPr>
        <w:t xml:space="preserve"> </w:t>
      </w:r>
      <w:r w:rsidRPr="00E40A77" w:rsidR="00A27D34">
        <w:rPr>
          <w:lang w:val="en-GB" w:eastAsia="fr-FR"/>
        </w:rPr>
        <w:t>cited above</w:t>
      </w:r>
      <w:r w:rsidRPr="00E40A77" w:rsidR="008C32CB">
        <w:rPr>
          <w:lang w:val="en-GB" w:eastAsia="fr-FR"/>
        </w:rPr>
        <w:t>, § 27).</w:t>
      </w:r>
    </w:p>
    <w:p w:rsidRPr="00E40A77" w:rsidR="008C32CB" w:rsidP="009A27B7" w:rsidRDefault="007C1051">
      <w:pPr>
        <w:pStyle w:val="ECHRPara"/>
        <w:rPr>
          <w:lang w:val="en-GB" w:eastAsia="fr-FR"/>
        </w:rPr>
      </w:pPr>
      <w:r w:rsidRPr="00E40A77">
        <w:rPr>
          <w:lang w:val="en-GB" w:eastAsia="fr-FR"/>
        </w:rPr>
        <w:t>Regard being had to the foregoing</w:t>
      </w:r>
      <w:r w:rsidRPr="00E40A77" w:rsidR="008C32CB">
        <w:rPr>
          <w:lang w:val="en-GB" w:eastAsia="fr-FR"/>
        </w:rPr>
        <w:t xml:space="preserve">, </w:t>
      </w:r>
      <w:r w:rsidRPr="00E40A77">
        <w:rPr>
          <w:lang w:val="en-GB" w:eastAsia="fr-FR"/>
        </w:rPr>
        <w:t xml:space="preserve">the </w:t>
      </w:r>
      <w:r w:rsidRPr="00E40A77" w:rsidR="008C32CB">
        <w:rPr>
          <w:lang w:val="en-GB" w:eastAsia="fr-FR"/>
        </w:rPr>
        <w:t>Cour</w:t>
      </w:r>
      <w:r w:rsidRPr="00E40A77">
        <w:rPr>
          <w:lang w:val="en-GB" w:eastAsia="fr-FR"/>
        </w:rPr>
        <w:t>t considers that the applicant</w:t>
      </w:r>
      <w:r w:rsidRPr="00E40A77" w:rsidR="0086465E">
        <w:rPr>
          <w:lang w:val="en-GB" w:eastAsia="fr-FR"/>
        </w:rPr>
        <w:t>’</w:t>
      </w:r>
      <w:r w:rsidRPr="00E40A77">
        <w:rPr>
          <w:lang w:val="en-GB" w:eastAsia="fr-FR"/>
        </w:rPr>
        <w:t xml:space="preserve">s vulnerability and his feeling of powerlessness, </w:t>
      </w:r>
      <w:r w:rsidRPr="00E40A77" w:rsidR="005C0A20">
        <w:rPr>
          <w:lang w:val="en-GB" w:eastAsia="fr-FR"/>
        </w:rPr>
        <w:t xml:space="preserve">which he shared with numerous other victims who, like him, waited for many years before </w:t>
      </w:r>
      <w:r w:rsidRPr="00E40A77" w:rsidR="00A23ED9">
        <w:rPr>
          <w:lang w:val="en-GB" w:eastAsia="fr-FR"/>
        </w:rPr>
        <w:t xml:space="preserve">lodging </w:t>
      </w:r>
      <w:r w:rsidRPr="00E40A77" w:rsidR="005C0A20">
        <w:rPr>
          <w:lang w:val="en-GB" w:eastAsia="fr-FR"/>
        </w:rPr>
        <w:t>a com</w:t>
      </w:r>
      <w:r w:rsidRPr="00E40A77" w:rsidR="008C32CB">
        <w:rPr>
          <w:lang w:val="en-GB" w:eastAsia="fr-FR"/>
        </w:rPr>
        <w:t xml:space="preserve">plaint, </w:t>
      </w:r>
      <w:r w:rsidRPr="00E40A77" w:rsidR="005C0A20">
        <w:rPr>
          <w:lang w:val="en-GB" w:eastAsia="fr-FR"/>
        </w:rPr>
        <w:t xml:space="preserve">amount to a plausible and acceptable explanation for his inactivity from </w:t>
      </w:r>
      <w:r w:rsidRPr="00E40A77" w:rsidR="008C32CB">
        <w:rPr>
          <w:lang w:val="en-GB" w:eastAsia="fr-FR"/>
        </w:rPr>
        <w:t xml:space="preserve">1990 </w:t>
      </w:r>
      <w:r w:rsidRPr="00E40A77" w:rsidR="005C0A20">
        <w:rPr>
          <w:lang w:val="en-GB" w:eastAsia="fr-FR"/>
        </w:rPr>
        <w:t xml:space="preserve">to </w:t>
      </w:r>
      <w:r w:rsidRPr="00E40A77" w:rsidR="008C32CB">
        <w:rPr>
          <w:lang w:val="en-GB" w:eastAsia="fr-FR"/>
        </w:rPr>
        <w:t>200</w:t>
      </w:r>
      <w:r w:rsidRPr="00E40A77" w:rsidR="00582830">
        <w:rPr>
          <w:lang w:val="en-GB" w:eastAsia="fr-FR"/>
        </w:rPr>
        <w:t>1.</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276</w:t>
      </w:r>
      <w:r w:rsidRPr="00E40A77">
        <w:rPr>
          <w:noProof/>
          <w:lang w:val="en-GB" w:eastAsia="fr-FR"/>
        </w:rPr>
        <w:fldChar w:fldCharType="end"/>
      </w:r>
      <w:r w:rsidRPr="00E40A77">
        <w:rPr>
          <w:lang w:val="en-GB" w:eastAsia="fr-FR"/>
        </w:rPr>
        <w:t>.  </w:t>
      </w:r>
      <w:r w:rsidRPr="00E40A77" w:rsidR="005C0A20">
        <w:rPr>
          <w:lang w:val="en-GB" w:eastAsia="fr-FR"/>
        </w:rPr>
        <w:t xml:space="preserve">The Court also notes that certain other elements </w:t>
      </w:r>
      <w:r w:rsidRPr="00E40A77">
        <w:rPr>
          <w:lang w:val="en-GB" w:eastAsia="fr-FR"/>
        </w:rPr>
        <w:t xml:space="preserve">– </w:t>
      </w:r>
      <w:r w:rsidRPr="00E40A77" w:rsidR="005C0A20">
        <w:rPr>
          <w:lang w:val="en-GB" w:eastAsia="fr-FR"/>
        </w:rPr>
        <w:t xml:space="preserve">particularly the video recording made by the State television </w:t>
      </w:r>
      <w:r w:rsidRPr="00E40A77" w:rsidR="000C6DC2">
        <w:rPr>
          <w:lang w:val="en-GB" w:eastAsia="fr-FR"/>
        </w:rPr>
        <w:t xml:space="preserve">service </w:t>
      </w:r>
      <w:r w:rsidRPr="00E40A77" w:rsidR="005C0A20">
        <w:rPr>
          <w:lang w:val="en-GB" w:eastAsia="fr-FR"/>
        </w:rPr>
        <w:t xml:space="preserve">and the </w:t>
      </w:r>
      <w:r w:rsidRPr="00E40A77">
        <w:rPr>
          <w:lang w:val="en-GB" w:eastAsia="fr-FR"/>
        </w:rPr>
        <w:t xml:space="preserve">confiscation </w:t>
      </w:r>
      <w:r w:rsidRPr="00E40A77" w:rsidR="005C0A20">
        <w:rPr>
          <w:lang w:val="en-GB" w:eastAsia="fr-FR"/>
        </w:rPr>
        <w:t xml:space="preserve">of identity documents belonging to the applicant and other persons who were held and filmed at the television </w:t>
      </w:r>
      <w:r w:rsidRPr="00E40A77" w:rsidR="00ED31A7">
        <w:rPr>
          <w:lang w:val="en-GB" w:eastAsia="fr-FR"/>
        </w:rPr>
        <w:t xml:space="preserve">station </w:t>
      </w:r>
      <w:r w:rsidRPr="00E40A77">
        <w:rPr>
          <w:lang w:val="en-GB" w:eastAsia="fr-FR"/>
        </w:rPr>
        <w:t>– indi</w:t>
      </w:r>
      <w:r w:rsidRPr="00E40A77" w:rsidR="005C0A20">
        <w:rPr>
          <w:lang w:val="en-GB" w:eastAsia="fr-FR"/>
        </w:rPr>
        <w:t xml:space="preserve">cate that the authorities </w:t>
      </w:r>
      <w:r w:rsidRPr="00E40A77" w:rsidR="007720D2">
        <w:rPr>
          <w:lang w:val="en-GB" w:eastAsia="fr-FR"/>
        </w:rPr>
        <w:t xml:space="preserve">knew or could have discovered without any real difficulties at least some of the names of </w:t>
      </w:r>
      <w:r w:rsidRPr="00E40A77" w:rsidR="00D41438">
        <w:rPr>
          <w:lang w:val="en-GB" w:eastAsia="fr-FR"/>
        </w:rPr>
        <w:t xml:space="preserve">the </w:t>
      </w:r>
      <w:r w:rsidRPr="00E40A77" w:rsidR="007720D2">
        <w:rPr>
          <w:lang w:val="en-GB" w:eastAsia="fr-FR"/>
        </w:rPr>
        <w:t>v</w:t>
      </w:r>
      <w:r w:rsidRPr="00E40A77">
        <w:rPr>
          <w:lang w:val="en-GB" w:eastAsia="fr-FR"/>
        </w:rPr>
        <w:t>ictim</w:t>
      </w:r>
      <w:r w:rsidRPr="00E40A77" w:rsidR="007720D2">
        <w:rPr>
          <w:lang w:val="en-GB" w:eastAsia="fr-FR"/>
        </w:rPr>
        <w:t xml:space="preserve">s of the abuses committed on </w:t>
      </w:r>
      <w:r w:rsidRPr="00E40A77">
        <w:rPr>
          <w:lang w:val="en-GB" w:eastAsia="fr-FR"/>
        </w:rPr>
        <w:t xml:space="preserve">13 </w:t>
      </w:r>
      <w:r w:rsidRPr="00E40A77" w:rsidR="00025903">
        <w:rPr>
          <w:lang w:val="en-GB" w:eastAsia="fr-FR"/>
        </w:rPr>
        <w:t>June</w:t>
      </w:r>
      <w:r w:rsidRPr="00E40A77">
        <w:rPr>
          <w:lang w:val="en-GB" w:eastAsia="fr-FR"/>
        </w:rPr>
        <w:t xml:space="preserve"> 1990 </w:t>
      </w:r>
      <w:r w:rsidRPr="00E40A77" w:rsidR="004430C4">
        <w:rPr>
          <w:lang w:val="en-GB" w:eastAsia="fr-FR"/>
        </w:rPr>
        <w:t xml:space="preserve">on </w:t>
      </w:r>
      <w:r w:rsidRPr="00E40A77" w:rsidR="007720D2">
        <w:rPr>
          <w:lang w:val="en-GB" w:eastAsia="fr-FR"/>
        </w:rPr>
        <w:t xml:space="preserve">the premises of the State television service and the surrounding area, and those committed over the following night, in the presence of the numerous servicemen who were gradually deployed there </w:t>
      </w:r>
      <w:r w:rsidRPr="00E40A77">
        <w:rPr>
          <w:lang w:val="en-GB" w:eastAsia="fr-FR"/>
        </w:rPr>
        <w:t>(</w:t>
      </w:r>
      <w:r w:rsidRPr="00E40A77" w:rsidR="00C24F22">
        <w:rPr>
          <w:lang w:val="en-GB" w:eastAsia="fr-FR"/>
        </w:rPr>
        <w:t xml:space="preserve">see </w:t>
      </w:r>
      <w:proofErr w:type="spellStart"/>
      <w:r w:rsidRPr="00E40A77">
        <w:rPr>
          <w:i/>
          <w:lang w:val="en-GB" w:eastAsia="fr-FR"/>
        </w:rPr>
        <w:t>Velev</w:t>
      </w:r>
      <w:proofErr w:type="spellEnd"/>
      <w:r w:rsidRPr="00991FAD" w:rsidR="00991FAD">
        <w:rPr>
          <w:lang w:val="en-GB" w:eastAsia="fr-FR"/>
        </w:rPr>
        <w:t>,</w:t>
      </w:r>
      <w:r w:rsidRPr="00E40A77">
        <w:rPr>
          <w:i/>
          <w:lang w:val="en-GB" w:eastAsia="fr-FR"/>
        </w:rPr>
        <w:t xml:space="preserve"> </w:t>
      </w:r>
      <w:r w:rsidRPr="00E40A77" w:rsidR="00A27D34">
        <w:rPr>
          <w:lang w:val="en-GB" w:eastAsia="fr-FR"/>
        </w:rPr>
        <w:t>cited above</w:t>
      </w:r>
      <w:r w:rsidRPr="00E40A77">
        <w:rPr>
          <w:lang w:val="en-GB" w:eastAsia="fr-FR"/>
        </w:rPr>
        <w:t>, §§</w:t>
      </w:r>
      <w:r w:rsidRPr="00E40A77" w:rsidR="00223161">
        <w:rPr>
          <w:lang w:val="en-GB" w:eastAsia="fr-FR"/>
        </w:rPr>
        <w:t> </w:t>
      </w:r>
      <w:r w:rsidRPr="00E40A77">
        <w:rPr>
          <w:lang w:val="en-GB" w:eastAsia="fr-FR"/>
        </w:rPr>
        <w:t xml:space="preserve">59-60). </w:t>
      </w:r>
      <w:r w:rsidRPr="00E40A77" w:rsidR="001E2151">
        <w:rPr>
          <w:lang w:val="en-GB" w:eastAsia="fr-FR"/>
        </w:rPr>
        <w:t>Furthermore, the de</w:t>
      </w:r>
      <w:r w:rsidRPr="00E40A77">
        <w:rPr>
          <w:lang w:val="en-GB" w:eastAsia="fr-FR"/>
        </w:rPr>
        <w:t xml:space="preserve">cision </w:t>
      </w:r>
      <w:r w:rsidRPr="00E40A77" w:rsidR="001E2151">
        <w:rPr>
          <w:lang w:val="en-GB" w:eastAsia="fr-FR"/>
        </w:rPr>
        <w:t xml:space="preserve">of </w:t>
      </w:r>
      <w:r w:rsidRPr="00E40A77">
        <w:rPr>
          <w:lang w:val="en-GB" w:eastAsia="fr-FR"/>
        </w:rPr>
        <w:t>14 </w:t>
      </w:r>
      <w:r w:rsidRPr="00E40A77" w:rsidR="00025903">
        <w:rPr>
          <w:lang w:val="en-GB" w:eastAsia="fr-FR"/>
        </w:rPr>
        <w:t>October</w:t>
      </w:r>
      <w:r w:rsidRPr="00E40A77">
        <w:rPr>
          <w:lang w:val="en-GB" w:eastAsia="fr-FR"/>
        </w:rPr>
        <w:t xml:space="preserve"> 1999 </w:t>
      </w:r>
      <w:r w:rsidRPr="00E40A77" w:rsidR="00C24F22">
        <w:rPr>
          <w:lang w:val="en-GB" w:eastAsia="fr-FR"/>
        </w:rPr>
        <w:t xml:space="preserve">and the </w:t>
      </w:r>
      <w:r w:rsidRPr="00E40A77" w:rsidR="00541E35">
        <w:rPr>
          <w:lang w:val="en-GB" w:eastAsia="fr-FR"/>
        </w:rPr>
        <w:t xml:space="preserve">decision to </w:t>
      </w:r>
      <w:r w:rsidRPr="00E40A77" w:rsidR="00A23ED9">
        <w:rPr>
          <w:lang w:val="en-GB" w:eastAsia="fr-FR"/>
        </w:rPr>
        <w:t xml:space="preserve">commit </w:t>
      </w:r>
      <w:r w:rsidRPr="00E40A77" w:rsidR="00541E35">
        <w:rPr>
          <w:lang w:val="en-GB" w:eastAsia="fr-FR"/>
        </w:rPr>
        <w:t xml:space="preserve">for trial </w:t>
      </w:r>
      <w:r w:rsidRPr="00E40A77" w:rsidR="00C24F22">
        <w:rPr>
          <w:lang w:val="en-GB" w:eastAsia="fr-FR"/>
        </w:rPr>
        <w:t xml:space="preserve">of </w:t>
      </w:r>
      <w:r w:rsidRPr="00E40A77">
        <w:rPr>
          <w:lang w:val="en-GB" w:eastAsia="fr-FR"/>
        </w:rPr>
        <w:t xml:space="preserve">18 </w:t>
      </w:r>
      <w:r w:rsidRPr="00E40A77" w:rsidR="00025903">
        <w:rPr>
          <w:lang w:val="en-GB" w:eastAsia="fr-FR"/>
        </w:rPr>
        <w:t>May</w:t>
      </w:r>
      <w:r w:rsidRPr="00E40A77">
        <w:rPr>
          <w:lang w:val="en-GB" w:eastAsia="fr-FR"/>
        </w:rPr>
        <w:t xml:space="preserve"> 2000 </w:t>
      </w:r>
      <w:r w:rsidRPr="00E40A77" w:rsidR="001E2151">
        <w:rPr>
          <w:lang w:val="en-GB" w:eastAsia="fr-FR"/>
        </w:rPr>
        <w:t xml:space="preserve">had </w:t>
      </w:r>
      <w:r w:rsidRPr="00E40A77" w:rsidR="00A23ED9">
        <w:rPr>
          <w:lang w:val="en-GB" w:eastAsia="fr-FR"/>
        </w:rPr>
        <w:t xml:space="preserve">ordered </w:t>
      </w:r>
      <w:r w:rsidRPr="00E40A77" w:rsidR="007720D2">
        <w:rPr>
          <w:lang w:val="en-GB" w:eastAsia="fr-FR"/>
        </w:rPr>
        <w:t>the investigators to identify all of those victims</w:t>
      </w:r>
      <w:r w:rsidRPr="00E40A77">
        <w:rPr>
          <w:lang w:val="en-GB" w:eastAsia="fr-FR"/>
        </w:rPr>
        <w:t>.</w:t>
      </w:r>
    </w:p>
    <w:p w:rsidRPr="00E40A77" w:rsidR="007D7E86" w:rsidP="009A27B7" w:rsidRDefault="007D7E86">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277</w:t>
      </w:r>
      <w:r w:rsidRPr="00E40A77">
        <w:rPr>
          <w:lang w:val="en-GB" w:eastAsia="fr-FR"/>
        </w:rPr>
        <w:fldChar w:fldCharType="end"/>
      </w:r>
      <w:r w:rsidRPr="00E40A77">
        <w:rPr>
          <w:lang w:val="en-GB" w:eastAsia="fr-FR"/>
        </w:rPr>
        <w:t>.  </w:t>
      </w:r>
      <w:r w:rsidRPr="00E40A77" w:rsidR="00F313D3">
        <w:rPr>
          <w:lang w:val="en-GB" w:eastAsia="fr-FR"/>
        </w:rPr>
        <w:t>Moreover</w:t>
      </w:r>
      <w:r w:rsidRPr="00E40A77">
        <w:rPr>
          <w:lang w:val="en-GB" w:eastAsia="fr-FR"/>
        </w:rPr>
        <w:t xml:space="preserve">, the Court notes that the decision </w:t>
      </w:r>
      <w:r w:rsidRPr="00E40A77" w:rsidR="00BE25F9">
        <w:rPr>
          <w:lang w:val="en-GB" w:eastAsia="fr-FR"/>
        </w:rPr>
        <w:t xml:space="preserve">of 17 June 2009 </w:t>
      </w:r>
      <w:r w:rsidRPr="00E40A77">
        <w:rPr>
          <w:lang w:val="en-GB" w:eastAsia="fr-FR"/>
        </w:rPr>
        <w:t>not to bring a prosecution</w:t>
      </w:r>
      <w:r w:rsidRPr="00E40A77" w:rsidR="00BE25F9">
        <w:rPr>
          <w:lang w:val="en-GB" w:eastAsia="fr-FR"/>
        </w:rPr>
        <w:t>,</w:t>
      </w:r>
      <w:r w:rsidRPr="00E40A77">
        <w:rPr>
          <w:lang w:val="en-GB" w:eastAsia="fr-FR"/>
        </w:rPr>
        <w:t xml:space="preserve"> </w:t>
      </w:r>
      <w:r w:rsidRPr="00E40A77" w:rsidR="00A23ED9">
        <w:rPr>
          <w:lang w:val="en-GB" w:eastAsia="fr-FR"/>
        </w:rPr>
        <w:t xml:space="preserve">upheld </w:t>
      </w:r>
      <w:r w:rsidRPr="00E40A77">
        <w:rPr>
          <w:lang w:val="en-GB" w:eastAsia="fr-FR"/>
        </w:rPr>
        <w:t>by the judgment of the High Court of Cassation and Justice of 9 March 2011</w:t>
      </w:r>
      <w:r w:rsidRPr="00E40A77" w:rsidR="00BE25F9">
        <w:rPr>
          <w:lang w:val="en-GB" w:eastAsia="fr-FR"/>
        </w:rPr>
        <w:t>,</w:t>
      </w:r>
      <w:r w:rsidRPr="00E40A77">
        <w:rPr>
          <w:lang w:val="en-GB" w:eastAsia="fr-FR"/>
        </w:rPr>
        <w:t xml:space="preserve"> applied to all of the victims. The conclusion adopted with regard to the </w:t>
      </w:r>
      <w:r w:rsidRPr="00E40A77" w:rsidR="00A23ED9">
        <w:rPr>
          <w:lang w:val="en-GB" w:eastAsia="fr-FR"/>
        </w:rPr>
        <w:t xml:space="preserve">statutory limitation </w:t>
      </w:r>
      <w:r w:rsidRPr="00E40A77">
        <w:rPr>
          <w:lang w:val="en-GB" w:eastAsia="fr-FR"/>
        </w:rPr>
        <w:t>of criminal liability applied equally to those victims who had lodged complaints in the days following their assault and to those who, like the applicant, had complained at a later date.</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278</w:t>
      </w:r>
      <w:r w:rsidRPr="00E40A77">
        <w:rPr>
          <w:noProof/>
          <w:lang w:val="en-GB" w:eastAsia="fr-FR"/>
        </w:rPr>
        <w:fldChar w:fldCharType="end"/>
      </w:r>
      <w:r w:rsidRPr="00E40A77">
        <w:rPr>
          <w:lang w:val="en-GB" w:eastAsia="fr-FR"/>
        </w:rPr>
        <w:t>.  </w:t>
      </w:r>
      <w:r w:rsidRPr="00E40A77" w:rsidR="007720D2">
        <w:rPr>
          <w:lang w:val="en-GB" w:eastAsia="fr-FR"/>
        </w:rPr>
        <w:t xml:space="preserve">In those circumstances, it cannot be concluded that </w:t>
      </w:r>
      <w:r w:rsidRPr="00E40A77">
        <w:rPr>
          <w:lang w:val="en-GB" w:eastAsia="fr-FR"/>
        </w:rPr>
        <w:t>M</w:t>
      </w:r>
      <w:r w:rsidRPr="00E40A77" w:rsidR="003D36D0">
        <w:rPr>
          <w:lang w:val="en-GB" w:eastAsia="fr-FR"/>
        </w:rPr>
        <w:t>r</w:t>
      </w:r>
      <w:r w:rsidRPr="00E40A77">
        <w:rPr>
          <w:lang w:val="en-GB" w:eastAsia="fr-FR"/>
        </w:rPr>
        <w:t xml:space="preserve"> </w:t>
      </w:r>
      <w:proofErr w:type="spellStart"/>
      <w:r w:rsidRPr="00E40A77">
        <w:rPr>
          <w:lang w:val="en-GB" w:eastAsia="fr-FR"/>
        </w:rPr>
        <w:t>Stoica</w:t>
      </w:r>
      <w:r w:rsidRPr="00E40A77" w:rsidR="0086465E">
        <w:rPr>
          <w:lang w:val="en-GB" w:eastAsia="fr-FR"/>
        </w:rPr>
        <w:t>’</w:t>
      </w:r>
      <w:r w:rsidRPr="00E40A77" w:rsidR="007720D2">
        <w:rPr>
          <w:lang w:val="en-GB" w:eastAsia="fr-FR"/>
        </w:rPr>
        <w:t>s</w:t>
      </w:r>
      <w:proofErr w:type="spellEnd"/>
      <w:r w:rsidRPr="00E40A77" w:rsidR="007720D2">
        <w:rPr>
          <w:lang w:val="en-GB" w:eastAsia="fr-FR"/>
        </w:rPr>
        <w:t xml:space="preserve"> delay in lodging his complaint </w:t>
      </w:r>
      <w:r w:rsidRPr="00E40A77" w:rsidR="006C661B">
        <w:rPr>
          <w:lang w:val="en-GB" w:eastAsia="fr-FR"/>
        </w:rPr>
        <w:t>was</w:t>
      </w:r>
      <w:r w:rsidRPr="00E40A77" w:rsidR="006C661B">
        <w:rPr>
          <w:i/>
        </w:rPr>
        <w:t xml:space="preserve"> </w:t>
      </w:r>
      <w:r w:rsidRPr="00E40A77" w:rsidR="007720D2">
        <w:rPr>
          <w:lang w:val="en-GB" w:eastAsia="fr-FR"/>
        </w:rPr>
        <w:t xml:space="preserve">capable of undermining the effectiveness of the investigation </w:t>
      </w:r>
      <w:r w:rsidRPr="00E40A77">
        <w:rPr>
          <w:lang w:val="en-GB" w:eastAsia="fr-FR"/>
        </w:rPr>
        <w:t>(</w:t>
      </w:r>
      <w:r w:rsidRPr="00E40A77" w:rsidR="00A27D34">
        <w:rPr>
          <w:lang w:val="en-GB" w:eastAsia="fr-FR"/>
        </w:rPr>
        <w:t>see,</w:t>
      </w:r>
      <w:r w:rsidRPr="00E40A77">
        <w:rPr>
          <w:lang w:val="en-GB" w:eastAsia="fr-FR"/>
        </w:rPr>
        <w:t xml:space="preserve"> </w:t>
      </w:r>
      <w:r w:rsidRPr="00E40A77" w:rsidR="00A23ED9">
        <w:rPr>
          <w:lang w:val="en-GB" w:eastAsia="fr-FR"/>
        </w:rPr>
        <w:t xml:space="preserve">by contrast, </w:t>
      </w:r>
      <w:r w:rsidRPr="00E40A77" w:rsidR="00DF69A8">
        <w:rPr>
          <w:lang w:val="en-GB" w:eastAsia="fr-FR"/>
        </w:rPr>
        <w:t xml:space="preserve">the decision in </w:t>
      </w:r>
      <w:proofErr w:type="spellStart"/>
      <w:r w:rsidRPr="00E40A77">
        <w:rPr>
          <w:i/>
          <w:lang w:val="en-GB" w:eastAsia="fr-FR"/>
        </w:rPr>
        <w:t>Nasirkhayeva</w:t>
      </w:r>
      <w:proofErr w:type="spellEnd"/>
      <w:r w:rsidRPr="00991FAD" w:rsidR="00991FAD">
        <w:rPr>
          <w:lang w:val="en-GB" w:eastAsia="fr-FR"/>
        </w:rPr>
        <w:t>,</w:t>
      </w:r>
      <w:r w:rsidRPr="00E40A77">
        <w:rPr>
          <w:i/>
          <w:lang w:val="en-GB" w:eastAsia="fr-FR"/>
        </w:rPr>
        <w:t xml:space="preserve"> </w:t>
      </w:r>
      <w:r w:rsidRPr="00E40A77" w:rsidR="00A27D34">
        <w:rPr>
          <w:lang w:val="en-GB" w:eastAsia="fr-FR"/>
        </w:rPr>
        <w:t>cited above</w:t>
      </w:r>
      <w:r w:rsidRPr="00E40A77">
        <w:rPr>
          <w:lang w:val="en-GB" w:eastAsia="fr-FR"/>
        </w:rPr>
        <w:t>).</w:t>
      </w:r>
    </w:p>
    <w:p w:rsidRPr="00E40A77" w:rsidR="00A1415C" w:rsidP="009A27B7" w:rsidRDefault="00A1415C">
      <w:pPr>
        <w:pStyle w:val="ECHRPara"/>
        <w:rPr>
          <w:lang w:val="en-GB" w:eastAsia="fr-FR"/>
        </w:rPr>
      </w:pPr>
      <w:r w:rsidRPr="00E40A77">
        <w:rPr>
          <w:lang w:val="en-GB" w:eastAsia="fr-FR"/>
        </w:rPr>
        <w:t>In any event, the applicant</w:t>
      </w:r>
      <w:r w:rsidRPr="00E40A77" w:rsidR="0086465E">
        <w:rPr>
          <w:lang w:val="en-GB" w:eastAsia="fr-FR"/>
        </w:rPr>
        <w:t>’</w:t>
      </w:r>
      <w:r w:rsidRPr="00E40A77">
        <w:rPr>
          <w:lang w:val="en-GB" w:eastAsia="fr-FR"/>
        </w:rPr>
        <w:t xml:space="preserve">s complaint was added to investigation case file no. 75/P/1998, which concerned a large number of victims of the events of 13 to 15 June 1990. </w:t>
      </w:r>
      <w:r w:rsidRPr="00E40A77" w:rsidR="005C5616">
        <w:rPr>
          <w:lang w:val="en-GB" w:eastAsia="fr-FR"/>
        </w:rPr>
        <w:t>The Court also</w:t>
      </w:r>
      <w:r w:rsidRPr="00E40A77">
        <w:rPr>
          <w:lang w:val="en-GB" w:eastAsia="fr-FR"/>
        </w:rPr>
        <w:t xml:space="preserve"> note</w:t>
      </w:r>
      <w:r w:rsidRPr="00E40A77" w:rsidR="005C5616">
        <w:rPr>
          <w:lang w:val="en-GB" w:eastAsia="fr-FR"/>
        </w:rPr>
        <w:t>s</w:t>
      </w:r>
      <w:r w:rsidRPr="00E40A77">
        <w:rPr>
          <w:lang w:val="en-GB" w:eastAsia="fr-FR"/>
        </w:rPr>
        <w:t xml:space="preserve"> that</w:t>
      </w:r>
      <w:r w:rsidRPr="00E40A77" w:rsidR="00417539">
        <w:rPr>
          <w:lang w:val="en-GB" w:eastAsia="fr-FR"/>
        </w:rPr>
        <w:t xml:space="preserve"> </w:t>
      </w:r>
      <w:r w:rsidRPr="00E40A77" w:rsidR="00582830">
        <w:rPr>
          <w:lang w:val="en-GB" w:eastAsia="fr-FR"/>
        </w:rPr>
        <w:t>the decision of 29</w:t>
      </w:r>
      <w:r w:rsidRPr="00E40A77" w:rsidR="004430C4">
        <w:rPr>
          <w:lang w:val="en-GB" w:eastAsia="fr-FR"/>
        </w:rPr>
        <w:t xml:space="preserve"> </w:t>
      </w:r>
      <w:r w:rsidRPr="00E40A77" w:rsidR="00582830">
        <w:rPr>
          <w:lang w:val="en-GB" w:eastAsia="fr-FR"/>
        </w:rPr>
        <w:t>April</w:t>
      </w:r>
      <w:r w:rsidRPr="00E40A77" w:rsidR="004430C4">
        <w:rPr>
          <w:lang w:val="en-GB" w:eastAsia="fr-FR"/>
        </w:rPr>
        <w:t xml:space="preserve"> </w:t>
      </w:r>
      <w:r w:rsidRPr="00E40A77">
        <w:rPr>
          <w:lang w:val="en-GB" w:eastAsia="fr-FR"/>
        </w:rPr>
        <w:t>2008</w:t>
      </w:r>
      <w:r w:rsidRPr="00E40A77" w:rsidR="00BE25F9">
        <w:rPr>
          <w:lang w:val="en-GB" w:eastAsia="fr-FR"/>
        </w:rPr>
        <w:t>,</w:t>
      </w:r>
      <w:r w:rsidRPr="00E40A77">
        <w:rPr>
          <w:lang w:val="en-GB" w:eastAsia="fr-FR"/>
        </w:rPr>
        <w:t xml:space="preserve"> by which the military </w:t>
      </w:r>
      <w:r w:rsidRPr="00E40A77" w:rsidR="00D41438">
        <w:rPr>
          <w:lang w:val="en-GB" w:eastAsia="fr-FR"/>
        </w:rPr>
        <w:t xml:space="preserve">section of the </w:t>
      </w:r>
      <w:r w:rsidRPr="00E40A77">
        <w:rPr>
          <w:lang w:val="en-GB" w:eastAsia="fr-FR"/>
        </w:rPr>
        <w:t>prosecut</w:t>
      </w:r>
      <w:r w:rsidRPr="00E40A77" w:rsidR="00D41438">
        <w:rPr>
          <w:lang w:val="en-GB" w:eastAsia="fr-FR"/>
        </w:rPr>
        <w:t>or</w:t>
      </w:r>
      <w:r w:rsidRPr="00E40A77" w:rsidR="0086465E">
        <w:rPr>
          <w:lang w:val="en-GB" w:eastAsia="fr-FR"/>
        </w:rPr>
        <w:t>’</w:t>
      </w:r>
      <w:r w:rsidRPr="00E40A77" w:rsidR="00D41438">
        <w:rPr>
          <w:lang w:val="en-GB" w:eastAsia="fr-FR"/>
        </w:rPr>
        <w:t xml:space="preserve">s office </w:t>
      </w:r>
      <w:r w:rsidRPr="00E40A77">
        <w:rPr>
          <w:lang w:val="en-GB" w:eastAsia="fr-FR"/>
        </w:rPr>
        <w:t xml:space="preserve">stated that </w:t>
      </w:r>
      <w:r w:rsidRPr="00E40A77" w:rsidR="00D41438">
        <w:rPr>
          <w:lang w:val="en-GB" w:eastAsia="fr-FR"/>
        </w:rPr>
        <w:t xml:space="preserve">it </w:t>
      </w:r>
      <w:r w:rsidRPr="00E40A77">
        <w:rPr>
          <w:lang w:val="en-GB" w:eastAsia="fr-FR"/>
        </w:rPr>
        <w:t xml:space="preserve">did not have jurisdiction and referred the case to the </w:t>
      </w:r>
      <w:r w:rsidRPr="00E40A77" w:rsidR="00D41438">
        <w:rPr>
          <w:lang w:val="en-GB" w:eastAsia="fr-FR"/>
        </w:rPr>
        <w:t xml:space="preserve">ordinary criminal section for </w:t>
      </w:r>
      <w:r w:rsidRPr="00E40A77">
        <w:rPr>
          <w:lang w:val="en-GB" w:eastAsia="fr-FR"/>
        </w:rPr>
        <w:t>examin</w:t>
      </w:r>
      <w:r w:rsidRPr="00E40A77" w:rsidR="00D41438">
        <w:rPr>
          <w:lang w:val="en-GB" w:eastAsia="fr-FR"/>
        </w:rPr>
        <w:t xml:space="preserve">ation </w:t>
      </w:r>
      <w:r w:rsidRPr="00E40A77">
        <w:rPr>
          <w:lang w:val="en-GB" w:eastAsia="fr-FR"/>
        </w:rPr>
        <w:t xml:space="preserve">– </w:t>
      </w:r>
      <w:r w:rsidRPr="00E40A77" w:rsidR="00D41438">
        <w:rPr>
          <w:i/>
          <w:lang w:val="en-GB" w:eastAsia="fr-FR"/>
        </w:rPr>
        <w:t>inter alia</w:t>
      </w:r>
      <w:r w:rsidRPr="00E40A77" w:rsidR="00D41438">
        <w:rPr>
          <w:lang w:val="en-GB" w:eastAsia="fr-FR"/>
        </w:rPr>
        <w:t xml:space="preserve"> </w:t>
      </w:r>
      <w:r w:rsidRPr="00E40A77">
        <w:rPr>
          <w:lang w:val="en-GB" w:eastAsia="fr-FR"/>
        </w:rPr>
        <w:t xml:space="preserve">– </w:t>
      </w:r>
      <w:r w:rsidRPr="00E40A77" w:rsidR="00D41438">
        <w:rPr>
          <w:lang w:val="en-GB" w:eastAsia="fr-FR"/>
        </w:rPr>
        <w:t xml:space="preserve">of the </w:t>
      </w:r>
      <w:r w:rsidRPr="00E40A77" w:rsidR="00A23ED9">
        <w:rPr>
          <w:lang w:val="en-GB" w:eastAsia="fr-FR"/>
        </w:rPr>
        <w:t xml:space="preserve">charges </w:t>
      </w:r>
      <w:r w:rsidRPr="00E40A77">
        <w:rPr>
          <w:lang w:val="en-GB" w:eastAsia="fr-FR"/>
        </w:rPr>
        <w:t>of inhuman treatment made against the highest-ranking army officers and the State leaders of the time, included the names of more than a thousand victims (see paragraph</w:t>
      </w:r>
      <w:r w:rsidRPr="00E40A77" w:rsidR="00A23ED9">
        <w:rPr>
          <w:lang w:val="en-GB" w:eastAsia="fr-FR"/>
        </w:rPr>
        <w:t> </w:t>
      </w:r>
      <w:r w:rsidRPr="00E40A77">
        <w:rPr>
          <w:lang w:val="en-GB" w:eastAsia="fr-FR"/>
        </w:rPr>
        <w:t>14</w:t>
      </w:r>
      <w:r w:rsidRPr="00E40A77" w:rsidR="004430C4">
        <w:rPr>
          <w:lang w:val="en-GB" w:eastAsia="fr-FR"/>
        </w:rPr>
        <w:t>2</w:t>
      </w:r>
      <w:r w:rsidRPr="00E40A77">
        <w:rPr>
          <w:lang w:val="en-GB" w:eastAsia="fr-FR"/>
        </w:rPr>
        <w:t xml:space="preserve"> above).</w:t>
      </w:r>
      <w:r w:rsidRPr="00E40A77" w:rsidR="00D41438">
        <w:rPr>
          <w:lang w:val="en-GB" w:eastAsia="fr-FR"/>
        </w:rPr>
        <w:t xml:space="preserve"> Thus, the investigation </w:t>
      </w:r>
      <w:r w:rsidRPr="00E40A77" w:rsidR="00A23ED9">
        <w:rPr>
          <w:lang w:val="en-GB" w:eastAsia="fr-FR"/>
        </w:rPr>
        <w:t xml:space="preserve">was undertaken </w:t>
      </w:r>
      <w:r w:rsidRPr="00E40A77" w:rsidR="00D41438">
        <w:rPr>
          <w:lang w:val="en-GB" w:eastAsia="fr-FR"/>
        </w:rPr>
        <w:t>in enti</w:t>
      </w:r>
      <w:r w:rsidRPr="00E40A77" w:rsidR="00582830">
        <w:rPr>
          <w:lang w:val="en-GB" w:eastAsia="fr-FR"/>
        </w:rPr>
        <w:t>rely exceptional circumstances.</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279</w:t>
      </w:r>
      <w:r w:rsidRPr="00E40A77">
        <w:rPr>
          <w:noProof/>
          <w:lang w:val="en-GB" w:eastAsia="fr-FR"/>
        </w:rPr>
        <w:fldChar w:fldCharType="end"/>
      </w:r>
      <w:r w:rsidRPr="00E40A77">
        <w:rPr>
          <w:lang w:val="en-GB" w:eastAsia="fr-FR"/>
        </w:rPr>
        <w:t>.  </w:t>
      </w:r>
      <w:r w:rsidRPr="00E40A77" w:rsidR="007720D2">
        <w:rPr>
          <w:lang w:val="en-GB" w:eastAsia="fr-FR"/>
        </w:rPr>
        <w:t xml:space="preserve">Moreover, the </w:t>
      </w:r>
      <w:r w:rsidRPr="00E40A77">
        <w:rPr>
          <w:lang w:val="en-GB" w:eastAsia="fr-FR"/>
        </w:rPr>
        <w:t>Cour</w:t>
      </w:r>
      <w:r w:rsidRPr="00E40A77" w:rsidR="003D36D0">
        <w:rPr>
          <w:lang w:val="en-GB" w:eastAsia="fr-FR"/>
        </w:rPr>
        <w:t>t</w:t>
      </w:r>
      <w:r w:rsidRPr="00E40A77">
        <w:rPr>
          <w:lang w:val="en-GB" w:eastAsia="fr-FR"/>
        </w:rPr>
        <w:t xml:space="preserve"> note</w:t>
      </w:r>
      <w:r w:rsidRPr="00E40A77" w:rsidR="003D36D0">
        <w:rPr>
          <w:lang w:val="en-GB" w:eastAsia="fr-FR"/>
        </w:rPr>
        <w:t>s</w:t>
      </w:r>
      <w:r w:rsidRPr="00E40A77">
        <w:rPr>
          <w:lang w:val="en-GB" w:eastAsia="fr-FR"/>
        </w:rPr>
        <w:t xml:space="preserve"> </w:t>
      </w:r>
      <w:r w:rsidRPr="00E40A77" w:rsidR="004477EA">
        <w:rPr>
          <w:lang w:val="en-GB" w:eastAsia="fr-FR"/>
        </w:rPr>
        <w:t xml:space="preserve">that from </w:t>
      </w:r>
      <w:r w:rsidRPr="00E40A77">
        <w:rPr>
          <w:lang w:val="en-GB" w:eastAsia="fr-FR"/>
        </w:rPr>
        <w:t>2001</w:t>
      </w:r>
      <w:r w:rsidRPr="00E40A77" w:rsidR="004477EA">
        <w:rPr>
          <w:lang w:val="en-GB" w:eastAsia="fr-FR"/>
        </w:rPr>
        <w:t xml:space="preserve"> onwards</w:t>
      </w:r>
      <w:r w:rsidRPr="00E40A77">
        <w:rPr>
          <w:lang w:val="en-GB" w:eastAsia="fr-FR"/>
        </w:rPr>
        <w:t xml:space="preserve">, </w:t>
      </w:r>
      <w:r w:rsidRPr="00E40A77" w:rsidR="006A03BC">
        <w:rPr>
          <w:lang w:val="en-GB" w:eastAsia="fr-FR"/>
        </w:rPr>
        <w:t>there was meaningful contact between the applicant and the authorities with regard to the former</w:t>
      </w:r>
      <w:r w:rsidRPr="00E40A77" w:rsidR="0086465E">
        <w:rPr>
          <w:lang w:val="en-GB" w:eastAsia="fr-FR"/>
        </w:rPr>
        <w:t>’</w:t>
      </w:r>
      <w:r w:rsidRPr="00E40A77" w:rsidR="006A03BC">
        <w:rPr>
          <w:lang w:val="en-GB" w:eastAsia="fr-FR"/>
        </w:rPr>
        <w:t>s complaint and his requests for information, which he submitted annually by going to the prosecutor</w:t>
      </w:r>
      <w:r w:rsidRPr="00E40A77" w:rsidR="0086465E">
        <w:rPr>
          <w:lang w:val="en-GB" w:eastAsia="fr-FR"/>
        </w:rPr>
        <w:t>’</w:t>
      </w:r>
      <w:r w:rsidRPr="00E40A77" w:rsidR="006A03BC">
        <w:rPr>
          <w:lang w:val="en-GB" w:eastAsia="fr-FR"/>
        </w:rPr>
        <w:t xml:space="preserve">s office in person to enquire about progress in the investigation. In addition, there were tangible indications that the investigation was progressing, particularly the successive decisions to bring charges against high-ranking civilian and military figures and the investigative measures in respect </w:t>
      </w:r>
      <w:r w:rsidRPr="00E40A77" w:rsidR="00ED31A7">
        <w:rPr>
          <w:lang w:val="en-GB" w:eastAsia="fr-FR"/>
        </w:rPr>
        <w:t>o</w:t>
      </w:r>
      <w:r w:rsidRPr="00E40A77" w:rsidR="006A03BC">
        <w:rPr>
          <w:lang w:val="en-GB" w:eastAsia="fr-FR"/>
        </w:rPr>
        <w:t>f the applicant, including the two forensic medical examinations which were carried out</w:t>
      </w:r>
      <w:r w:rsidRPr="00E40A77">
        <w:rPr>
          <w:lang w:val="en-GB" w:eastAsia="fr-FR"/>
        </w:rPr>
        <w:t>.</w:t>
      </w:r>
    </w:p>
    <w:p w:rsidRPr="00E40A77" w:rsidR="008C32CB" w:rsidP="009A27B7" w:rsidRDefault="008C32CB">
      <w:pPr>
        <w:pStyle w:val="ECHRPara"/>
        <w:rPr>
          <w:i/>
          <w:lang w:val="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280</w:t>
      </w:r>
      <w:r w:rsidRPr="00E40A77">
        <w:rPr>
          <w:noProof/>
          <w:lang w:val="en-GB" w:eastAsia="fr-FR"/>
        </w:rPr>
        <w:fldChar w:fldCharType="end"/>
      </w:r>
      <w:r w:rsidRPr="00E40A77">
        <w:rPr>
          <w:lang w:val="en-GB" w:eastAsia="fr-FR"/>
        </w:rPr>
        <w:t>.  </w:t>
      </w:r>
      <w:r w:rsidRPr="00E40A77" w:rsidR="00AB1377">
        <w:rPr>
          <w:lang w:val="en-GB" w:eastAsia="fr-FR"/>
        </w:rPr>
        <w:t>H</w:t>
      </w:r>
      <w:r w:rsidRPr="00E40A77" w:rsidR="004477EA">
        <w:rPr>
          <w:lang w:val="en-GB" w:eastAsia="fr-FR"/>
        </w:rPr>
        <w:t xml:space="preserve">aving regard to the </w:t>
      </w:r>
      <w:r w:rsidRPr="00E40A77" w:rsidR="00AB1377">
        <w:rPr>
          <w:lang w:val="en-GB" w:eastAsia="fr-FR"/>
        </w:rPr>
        <w:t xml:space="preserve">developments in the </w:t>
      </w:r>
      <w:r w:rsidRPr="00E40A77" w:rsidR="004477EA">
        <w:rPr>
          <w:lang w:val="en-GB" w:eastAsia="fr-FR"/>
        </w:rPr>
        <w:t xml:space="preserve">investigation subsequent to </w:t>
      </w:r>
      <w:r w:rsidRPr="00E40A77">
        <w:rPr>
          <w:lang w:val="en-GB" w:eastAsia="fr-FR"/>
        </w:rPr>
        <w:t xml:space="preserve">2001, </w:t>
      </w:r>
      <w:r w:rsidRPr="00E40A77" w:rsidR="004477EA">
        <w:rPr>
          <w:lang w:val="en-GB" w:eastAsia="fr-FR"/>
        </w:rPr>
        <w:t xml:space="preserve">its scope and its complexity, all of which are accepted by the </w:t>
      </w:r>
      <w:r w:rsidRPr="00E40A77" w:rsidR="00025903">
        <w:rPr>
          <w:lang w:val="en-GB" w:eastAsia="fr-FR"/>
        </w:rPr>
        <w:t>Government</w:t>
      </w:r>
      <w:r w:rsidRPr="00E40A77">
        <w:rPr>
          <w:lang w:val="en-GB" w:eastAsia="fr-FR"/>
        </w:rPr>
        <w:t xml:space="preserve">, </w:t>
      </w:r>
      <w:r w:rsidRPr="00E40A77" w:rsidR="004477EA">
        <w:rPr>
          <w:lang w:val="en-GB" w:eastAsia="fr-FR"/>
        </w:rPr>
        <w:t xml:space="preserve">the </w:t>
      </w:r>
      <w:r w:rsidRPr="00E40A77">
        <w:rPr>
          <w:lang w:val="en-GB" w:eastAsia="fr-FR"/>
        </w:rPr>
        <w:t>Cour</w:t>
      </w:r>
      <w:r w:rsidRPr="00E40A77" w:rsidR="004477EA">
        <w:rPr>
          <w:lang w:val="en-GB" w:eastAsia="fr-FR"/>
        </w:rPr>
        <w:t>t</w:t>
      </w:r>
      <w:r w:rsidRPr="00E40A77">
        <w:rPr>
          <w:lang w:val="en-GB" w:eastAsia="fr-FR"/>
        </w:rPr>
        <w:t xml:space="preserve"> consid</w:t>
      </w:r>
      <w:r w:rsidRPr="00E40A77" w:rsidR="004477EA">
        <w:rPr>
          <w:lang w:val="en-GB" w:eastAsia="fr-FR"/>
        </w:rPr>
        <w:t xml:space="preserve">ers that </w:t>
      </w:r>
      <w:r w:rsidRPr="00E40A77" w:rsidR="004C4CD6">
        <w:rPr>
          <w:lang w:val="en-GB" w:eastAsia="fr-FR"/>
        </w:rPr>
        <w:t xml:space="preserve">after having </w:t>
      </w:r>
      <w:r w:rsidRPr="00E40A77" w:rsidR="00A23ED9">
        <w:rPr>
          <w:lang w:val="en-GB" w:eastAsia="fr-FR"/>
        </w:rPr>
        <w:t xml:space="preserve">lodged </w:t>
      </w:r>
      <w:r w:rsidRPr="00E40A77" w:rsidR="004C4CD6">
        <w:rPr>
          <w:lang w:val="en-GB" w:eastAsia="fr-FR"/>
        </w:rPr>
        <w:t xml:space="preserve">his complaint with the competent domestic authorities, </w:t>
      </w:r>
      <w:r w:rsidRPr="00E40A77" w:rsidR="004477EA">
        <w:rPr>
          <w:lang w:val="en-GB" w:eastAsia="fr-FR"/>
        </w:rPr>
        <w:t>the applicant</w:t>
      </w:r>
      <w:r w:rsidRPr="00E40A77" w:rsidR="007E1D80">
        <w:rPr>
          <w:lang w:val="en-GB" w:eastAsia="fr-FR"/>
        </w:rPr>
        <w:t xml:space="preserve"> could legitimately </w:t>
      </w:r>
      <w:r w:rsidRPr="00E40A77" w:rsidR="00BE25F9">
        <w:rPr>
          <w:lang w:val="en-GB" w:eastAsia="fr-FR"/>
        </w:rPr>
        <w:t xml:space="preserve">have </w:t>
      </w:r>
      <w:r w:rsidRPr="00E40A77" w:rsidR="007E1D80">
        <w:rPr>
          <w:lang w:val="en-GB" w:eastAsia="fr-FR"/>
        </w:rPr>
        <w:t>believe</w:t>
      </w:r>
      <w:r w:rsidRPr="00E40A77" w:rsidR="00BE25F9">
        <w:rPr>
          <w:lang w:val="en-GB" w:eastAsia="fr-FR"/>
        </w:rPr>
        <w:t>d</w:t>
      </w:r>
      <w:r w:rsidRPr="00E40A77" w:rsidR="007E1D80">
        <w:rPr>
          <w:lang w:val="en-GB" w:eastAsia="fr-FR"/>
        </w:rPr>
        <w:t xml:space="preserve"> that the investigation was effective and </w:t>
      </w:r>
      <w:r w:rsidRPr="00E40A77" w:rsidR="004C4CD6">
        <w:rPr>
          <w:lang w:val="en-GB" w:eastAsia="fr-FR"/>
        </w:rPr>
        <w:t xml:space="preserve">could reasonably </w:t>
      </w:r>
      <w:r w:rsidRPr="00E40A77" w:rsidR="00A23ED9">
        <w:rPr>
          <w:lang w:val="en-GB" w:eastAsia="fr-FR"/>
        </w:rPr>
        <w:t xml:space="preserve">have </w:t>
      </w:r>
      <w:r w:rsidRPr="00E40A77" w:rsidR="007E1D80">
        <w:rPr>
          <w:lang w:val="en-GB" w:eastAsia="fr-FR"/>
        </w:rPr>
        <w:t>await</w:t>
      </w:r>
      <w:r w:rsidRPr="00E40A77" w:rsidR="00BE25F9">
        <w:rPr>
          <w:lang w:val="en-GB" w:eastAsia="fr-FR"/>
        </w:rPr>
        <w:t>ed</w:t>
      </w:r>
      <w:r w:rsidRPr="00E40A77" w:rsidR="007E1D80">
        <w:rPr>
          <w:lang w:val="en-GB" w:eastAsia="fr-FR"/>
        </w:rPr>
        <w:t xml:space="preserve"> its outcome, so long as there was a realistic possibility that the investigative measures were moving forward </w:t>
      </w:r>
      <w:r w:rsidRPr="00E40A77">
        <w:rPr>
          <w:lang w:val="en-GB" w:eastAsia="fr-FR"/>
        </w:rPr>
        <w:t>(</w:t>
      </w:r>
      <w:r w:rsidRPr="00E40A77" w:rsidR="00A27D34">
        <w:rPr>
          <w:lang w:val="en-GB" w:eastAsia="fr-FR"/>
        </w:rPr>
        <w:t>see,</w:t>
      </w:r>
      <w:r w:rsidRPr="00E40A77">
        <w:rPr>
          <w:lang w:val="en-GB" w:eastAsia="fr-FR"/>
        </w:rPr>
        <w:t xml:space="preserve"> </w:t>
      </w:r>
      <w:r w:rsidRPr="00E40A77">
        <w:rPr>
          <w:i/>
          <w:lang w:val="en-GB" w:eastAsia="fr-FR"/>
        </w:rPr>
        <w:t>mutatis mutandis</w:t>
      </w:r>
      <w:r w:rsidRPr="00991FAD" w:rsidR="00991FAD">
        <w:rPr>
          <w:lang w:val="en-GB" w:eastAsia="fr-FR"/>
        </w:rPr>
        <w:t>,</w:t>
      </w:r>
      <w:r w:rsidRPr="00E40A77">
        <w:rPr>
          <w:i/>
          <w:lang w:val="en-GB" w:eastAsia="fr-FR"/>
        </w:rPr>
        <w:t xml:space="preserve"> </w:t>
      </w:r>
      <w:proofErr w:type="spellStart"/>
      <w:r w:rsidRPr="00E40A77" w:rsidR="00582830">
        <w:rPr>
          <w:i/>
          <w:lang w:val="en-GB"/>
        </w:rPr>
        <w:t>Palić</w:t>
      </w:r>
      <w:proofErr w:type="spellEnd"/>
      <w:r w:rsidRPr="00E40A77" w:rsidR="00582830">
        <w:rPr>
          <w:i/>
          <w:lang w:val="en-GB"/>
        </w:rPr>
        <w:t xml:space="preserve"> v. </w:t>
      </w:r>
      <w:r w:rsidRPr="00E40A77" w:rsidR="006C661B">
        <w:rPr>
          <w:i/>
          <w:lang w:val="en-GB"/>
        </w:rPr>
        <w:t>Bosnia and Herzegovina</w:t>
      </w:r>
      <w:r w:rsidRPr="00E40A77" w:rsidR="006C661B">
        <w:rPr>
          <w:lang w:val="en-GB"/>
        </w:rPr>
        <w:t>, no. 4704/04</w:t>
      </w:r>
      <w:r w:rsidRPr="00E40A77" w:rsidR="006C661B">
        <w:rPr>
          <w:snapToGrid w:val="0"/>
          <w:lang w:val="en-GB"/>
        </w:rPr>
        <w:t>, § 52, 15 February 2011</w:t>
      </w:r>
      <w:r w:rsidRPr="00E40A77" w:rsidR="006C661B">
        <w:rPr>
          <w:lang w:val="en-GB"/>
        </w:rPr>
        <w:t>)</w:t>
      </w:r>
      <w:r w:rsidRPr="00E40A77">
        <w:rPr>
          <w:lang w:val="en-GB" w:eastAsia="fr-FR"/>
        </w:rPr>
        <w:t>.</w:t>
      </w:r>
    </w:p>
    <w:p w:rsidRPr="00E40A77" w:rsidR="002C258A" w:rsidP="009A27B7" w:rsidRDefault="00D32F9A">
      <w:pPr>
        <w:pStyle w:val="ECHRPara"/>
        <w:rPr>
          <w:i/>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281</w:t>
      </w:r>
      <w:r w:rsidRPr="00E40A77">
        <w:rPr>
          <w:lang w:val="en-GB" w:eastAsia="fr-FR"/>
        </w:rPr>
        <w:fldChar w:fldCharType="end"/>
      </w:r>
      <w:r w:rsidRPr="00E40A77">
        <w:rPr>
          <w:lang w:val="en-GB" w:eastAsia="fr-FR"/>
        </w:rPr>
        <w:t>.  </w:t>
      </w:r>
      <w:r w:rsidRPr="00E40A77" w:rsidR="00222CA8">
        <w:rPr>
          <w:lang w:val="en-GB" w:eastAsia="fr-FR"/>
        </w:rPr>
        <w:t>The applicant lodged his a</w:t>
      </w:r>
      <w:r w:rsidR="00F53991">
        <w:rPr>
          <w:lang w:val="en-GB" w:eastAsia="fr-FR"/>
        </w:rPr>
        <w:t xml:space="preserve">pplication with the Court on 25 June </w:t>
      </w:r>
      <w:r w:rsidRPr="00E40A77" w:rsidR="00222CA8">
        <w:rPr>
          <w:lang w:val="en-GB" w:eastAsia="fr-FR"/>
        </w:rPr>
        <w:t xml:space="preserve">2008, more than seven years after he </w:t>
      </w:r>
      <w:r w:rsidRPr="00E40A77" w:rsidR="009E5B27">
        <w:rPr>
          <w:lang w:val="en-GB" w:eastAsia="fr-FR"/>
        </w:rPr>
        <w:t xml:space="preserve">had </w:t>
      </w:r>
      <w:r w:rsidRPr="00E40A77" w:rsidR="00A23ED9">
        <w:rPr>
          <w:lang w:val="en-GB" w:eastAsia="fr-FR"/>
        </w:rPr>
        <w:t xml:space="preserve">lodged </w:t>
      </w:r>
      <w:r w:rsidRPr="00E40A77" w:rsidR="00222CA8">
        <w:rPr>
          <w:lang w:val="en-GB" w:eastAsia="fr-FR"/>
        </w:rPr>
        <w:t xml:space="preserve">his criminal complaint with the prosecuting authorities. The investigation was still pending at that time, and investigative steps </w:t>
      </w:r>
      <w:r w:rsidRPr="00E40A77" w:rsidR="00D41438">
        <w:rPr>
          <w:lang w:val="en-GB" w:eastAsia="fr-FR"/>
        </w:rPr>
        <w:t xml:space="preserve">had been </w:t>
      </w:r>
      <w:r w:rsidRPr="00E40A77" w:rsidR="00222CA8">
        <w:rPr>
          <w:lang w:val="en-GB" w:eastAsia="fr-FR"/>
        </w:rPr>
        <w:t>taken. For the reason</w:t>
      </w:r>
      <w:r w:rsidRPr="00E40A77" w:rsidR="0087377E">
        <w:rPr>
          <w:lang w:val="en-GB" w:eastAsia="fr-FR"/>
        </w:rPr>
        <w:t>s indicated above (</w:t>
      </w:r>
      <w:r w:rsidRPr="00E40A77" w:rsidR="00A23ED9">
        <w:rPr>
          <w:lang w:val="en-GB" w:eastAsia="fr-FR"/>
        </w:rPr>
        <w:t xml:space="preserve">see </w:t>
      </w:r>
      <w:r w:rsidRPr="00E40A77" w:rsidR="0087377E">
        <w:rPr>
          <w:lang w:val="en-GB" w:eastAsia="fr-FR"/>
        </w:rPr>
        <w:t>paragraph 27</w:t>
      </w:r>
      <w:r w:rsidRPr="00E40A77" w:rsidR="004A37A0">
        <w:rPr>
          <w:lang w:val="en-GB" w:eastAsia="fr-FR"/>
        </w:rPr>
        <w:t>9</w:t>
      </w:r>
      <w:r w:rsidRPr="00E40A77" w:rsidR="00222CA8">
        <w:rPr>
          <w:lang w:val="en-GB" w:eastAsia="fr-FR"/>
        </w:rPr>
        <w:t xml:space="preserve">), which remained valid </w:t>
      </w:r>
      <w:r w:rsidRPr="00E40A77" w:rsidR="00A23ED9">
        <w:rPr>
          <w:lang w:val="en-GB" w:eastAsia="fr-FR"/>
        </w:rPr>
        <w:t xml:space="preserve">at least </w:t>
      </w:r>
      <w:r w:rsidRPr="00E40A77" w:rsidR="00222CA8">
        <w:rPr>
          <w:lang w:val="en-GB" w:eastAsia="fr-FR"/>
        </w:rPr>
        <w:t xml:space="preserve">until the </w:t>
      </w:r>
      <w:r w:rsidRPr="00E40A77" w:rsidR="00A23ED9">
        <w:rPr>
          <w:lang w:val="en-GB" w:eastAsia="fr-FR"/>
        </w:rPr>
        <w:t xml:space="preserve">time </w:t>
      </w:r>
      <w:r w:rsidRPr="00E40A77" w:rsidR="00222CA8">
        <w:rPr>
          <w:lang w:val="en-GB" w:eastAsia="fr-FR"/>
        </w:rPr>
        <w:t xml:space="preserve">when the applicant </w:t>
      </w:r>
      <w:r w:rsidRPr="00E40A77" w:rsidR="00A23ED9">
        <w:rPr>
          <w:lang w:val="en-GB" w:eastAsia="fr-FR"/>
        </w:rPr>
        <w:t xml:space="preserve">lodged </w:t>
      </w:r>
      <w:r w:rsidRPr="00E40A77" w:rsidR="00222CA8">
        <w:rPr>
          <w:lang w:val="en-GB" w:eastAsia="fr-FR"/>
        </w:rPr>
        <w:t>his application</w:t>
      </w:r>
      <w:r w:rsidRPr="00E40A77" w:rsidR="00C87776">
        <w:rPr>
          <w:lang w:val="en-GB" w:eastAsia="fr-FR"/>
        </w:rPr>
        <w:t xml:space="preserve"> before </w:t>
      </w:r>
      <w:r w:rsidRPr="00E40A77" w:rsidR="00222CA8">
        <w:rPr>
          <w:lang w:val="en-GB" w:eastAsia="fr-FR"/>
        </w:rPr>
        <w:t>the Court</w:t>
      </w:r>
      <w:r w:rsidRPr="00E40A77" w:rsidR="00C87776">
        <w:rPr>
          <w:lang w:val="en-GB" w:eastAsia="fr-FR"/>
        </w:rPr>
        <w:t xml:space="preserve">, he </w:t>
      </w:r>
      <w:r w:rsidRPr="00E40A77" w:rsidR="00222CA8">
        <w:rPr>
          <w:lang w:val="en-GB" w:eastAsia="fr-FR"/>
        </w:rPr>
        <w:t>cannot be criticised for having waited too long</w:t>
      </w:r>
      <w:r w:rsidRPr="00E40A77" w:rsidR="002C258A">
        <w:rPr>
          <w:lang w:val="en-GB" w:eastAsia="fr-FR"/>
        </w:rPr>
        <w:t>.</w:t>
      </w:r>
    </w:p>
    <w:p w:rsidRPr="00E40A77" w:rsidR="008C32CB" w:rsidP="009A27B7" w:rsidRDefault="008C32CB">
      <w:pPr>
        <w:pStyle w:val="ECHRPara"/>
        <w:rPr>
          <w:lang w:val="en-GB" w:eastAsia="fr-FR"/>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282</w:t>
      </w:r>
      <w:r w:rsidRPr="00E40A77">
        <w:rPr>
          <w:lang w:val="en-GB"/>
        </w:rPr>
        <w:fldChar w:fldCharType="end"/>
      </w:r>
      <w:r w:rsidRPr="00E40A77">
        <w:rPr>
          <w:lang w:val="en-GB"/>
        </w:rPr>
        <w:t>.  </w:t>
      </w:r>
      <w:r w:rsidRPr="00E40A77" w:rsidR="006A03BC">
        <w:rPr>
          <w:lang w:val="en-GB"/>
        </w:rPr>
        <w:t>Moreover, the Court notes</w:t>
      </w:r>
      <w:r w:rsidRPr="00E40A77" w:rsidR="00AB7703">
        <w:rPr>
          <w:lang w:val="en-GB"/>
        </w:rPr>
        <w:t xml:space="preserve"> </w:t>
      </w:r>
      <w:r w:rsidRPr="00E40A77" w:rsidR="006A03BC">
        <w:rPr>
          <w:lang w:val="en-GB"/>
        </w:rPr>
        <w:t>that the final domestic decision in th</w:t>
      </w:r>
      <w:r w:rsidRPr="00E40A77" w:rsidR="007E2824">
        <w:rPr>
          <w:lang w:val="en-GB"/>
        </w:rPr>
        <w:t>e applicant</w:t>
      </w:r>
      <w:r w:rsidRPr="00E40A77" w:rsidR="0086465E">
        <w:rPr>
          <w:lang w:val="en-GB"/>
        </w:rPr>
        <w:t>’</w:t>
      </w:r>
      <w:r w:rsidRPr="00E40A77" w:rsidR="006A03BC">
        <w:rPr>
          <w:lang w:val="en-GB"/>
        </w:rPr>
        <w:t xml:space="preserve">s case is the </w:t>
      </w:r>
      <w:r w:rsidRPr="00E40A77" w:rsidR="00BA6B3D">
        <w:rPr>
          <w:lang w:val="en-GB"/>
        </w:rPr>
        <w:t>above</w:t>
      </w:r>
      <w:r w:rsidRPr="00E40A77" w:rsidR="009E5B27">
        <w:rPr>
          <w:lang w:val="en-GB"/>
        </w:rPr>
        <w:t>-</w:t>
      </w:r>
      <w:r w:rsidRPr="00E40A77" w:rsidR="00BA6B3D">
        <w:rPr>
          <w:lang w:val="en-GB"/>
        </w:rPr>
        <w:t xml:space="preserve">mentioned </w:t>
      </w:r>
      <w:r w:rsidRPr="00E40A77" w:rsidR="006A03BC">
        <w:rPr>
          <w:lang w:val="en-GB"/>
        </w:rPr>
        <w:t xml:space="preserve">judgment </w:t>
      </w:r>
      <w:r w:rsidRPr="00E40A77" w:rsidR="00BA6B3D">
        <w:rPr>
          <w:lang w:val="en-GB"/>
        </w:rPr>
        <w:t>of</w:t>
      </w:r>
      <w:r w:rsidRPr="00E40A77" w:rsidR="006A03BC">
        <w:rPr>
          <w:lang w:val="en-GB"/>
        </w:rPr>
        <w:t xml:space="preserve"> </w:t>
      </w:r>
      <w:r w:rsidRPr="00E40A77">
        <w:rPr>
          <w:lang w:val="en-GB"/>
        </w:rPr>
        <w:t xml:space="preserve">9 </w:t>
      </w:r>
      <w:r w:rsidRPr="00E40A77" w:rsidR="00025903">
        <w:rPr>
          <w:lang w:val="en-GB"/>
        </w:rPr>
        <w:t>March</w:t>
      </w:r>
      <w:r w:rsidRPr="00E40A77">
        <w:rPr>
          <w:lang w:val="en-GB"/>
        </w:rPr>
        <w:t xml:space="preserve"> 2011</w:t>
      </w:r>
      <w:r w:rsidRPr="00E40A77" w:rsidR="00582830">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283</w:t>
      </w:r>
      <w:r w:rsidRPr="00E40A77">
        <w:rPr>
          <w:noProof/>
          <w:lang w:val="en-GB" w:eastAsia="fr-FR"/>
        </w:rPr>
        <w:fldChar w:fldCharType="end"/>
      </w:r>
      <w:r w:rsidRPr="00E40A77">
        <w:rPr>
          <w:lang w:val="en-GB" w:eastAsia="fr-FR"/>
        </w:rPr>
        <w:t>.  </w:t>
      </w:r>
      <w:r w:rsidRPr="00E40A77" w:rsidR="006A03BC">
        <w:rPr>
          <w:lang w:val="en-GB" w:eastAsia="fr-FR"/>
        </w:rPr>
        <w:t>In the light of the foregoing, the Court considers that the application has not been lodged out of time</w:t>
      </w:r>
      <w:r w:rsidRPr="00E40A77">
        <w:rPr>
          <w:lang w:val="en-GB" w:eastAsia="fr-FR"/>
        </w:rPr>
        <w:t xml:space="preserve">. </w:t>
      </w:r>
      <w:r w:rsidRPr="00E40A77" w:rsidR="006A03BC">
        <w:rPr>
          <w:lang w:val="en-GB" w:eastAsia="fr-FR"/>
        </w:rPr>
        <w:t>The Government</w:t>
      </w:r>
      <w:r w:rsidRPr="00E40A77" w:rsidR="0086465E">
        <w:rPr>
          <w:lang w:val="en-GB" w:eastAsia="fr-FR"/>
        </w:rPr>
        <w:t>’</w:t>
      </w:r>
      <w:r w:rsidRPr="00E40A77" w:rsidR="006A03BC">
        <w:rPr>
          <w:lang w:val="en-GB" w:eastAsia="fr-FR"/>
        </w:rPr>
        <w:t>s objection must therefore be dismissed</w:t>
      </w:r>
      <w:r w:rsidRPr="00E40A77">
        <w:rPr>
          <w:lang w:val="en-GB" w:eastAsia="fr-FR"/>
        </w:rPr>
        <w:t>.</w:t>
      </w:r>
    </w:p>
    <w:p w:rsidRPr="00E40A77" w:rsidR="008C32CB" w:rsidP="009A27B7" w:rsidRDefault="00AB42D9">
      <w:pPr>
        <w:pStyle w:val="ECHRHeading2"/>
        <w:rPr>
          <w:lang w:val="en-GB" w:eastAsia="fr-FR"/>
        </w:rPr>
      </w:pPr>
      <w:r w:rsidRPr="00E40A77">
        <w:rPr>
          <w:lang w:val="en-GB" w:eastAsia="fr-FR"/>
        </w:rPr>
        <w:t>D.  </w:t>
      </w:r>
      <w:r w:rsidRPr="00E40A77" w:rsidR="007E1D80">
        <w:rPr>
          <w:lang w:val="en-GB" w:eastAsia="fr-FR"/>
        </w:rPr>
        <w:t>Alleged violation of A</w:t>
      </w:r>
      <w:r w:rsidRPr="00E40A77" w:rsidR="008C32CB">
        <w:rPr>
          <w:lang w:val="en-GB" w:eastAsia="fr-FR"/>
        </w:rPr>
        <w:t xml:space="preserve">rticles 2 </w:t>
      </w:r>
      <w:r w:rsidRPr="00E40A77" w:rsidR="007E1D80">
        <w:rPr>
          <w:lang w:val="en-GB" w:eastAsia="fr-FR"/>
        </w:rPr>
        <w:t xml:space="preserve">and </w:t>
      </w:r>
      <w:r w:rsidRPr="00E40A77" w:rsidR="008C32CB">
        <w:rPr>
          <w:lang w:val="en-GB" w:eastAsia="fr-FR"/>
        </w:rPr>
        <w:t xml:space="preserve">3 </w:t>
      </w:r>
      <w:r w:rsidRPr="00E40A77" w:rsidR="00025903">
        <w:rPr>
          <w:lang w:val="en-GB" w:eastAsia="fr-FR"/>
        </w:rPr>
        <w:t>of the Convention</w:t>
      </w:r>
    </w:p>
    <w:p w:rsidRPr="00E40A77" w:rsidR="00096295" w:rsidP="009A27B7" w:rsidRDefault="00AB42D9">
      <w:pPr>
        <w:pStyle w:val="ECHRHeading3"/>
        <w:rPr>
          <w:lang w:val="en-GB" w:eastAsia="fr-FR"/>
        </w:rPr>
      </w:pPr>
      <w:r w:rsidRPr="00E40A77">
        <w:rPr>
          <w:lang w:val="en-GB" w:eastAsia="fr-FR"/>
        </w:rPr>
        <w:t>1.  </w:t>
      </w:r>
      <w:r w:rsidRPr="00E40A77" w:rsidR="007E1D80">
        <w:rPr>
          <w:lang w:val="en-GB" w:eastAsia="fr-FR"/>
        </w:rPr>
        <w:t>The Chamber judgment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284</w:t>
      </w:r>
      <w:r w:rsidRPr="00E40A77">
        <w:rPr>
          <w:noProof/>
          <w:lang w:val="en-GB" w:eastAsia="fr-FR"/>
        </w:rPr>
        <w:fldChar w:fldCharType="end"/>
      </w:r>
      <w:r w:rsidRPr="00E40A77">
        <w:rPr>
          <w:lang w:val="en-GB" w:eastAsia="fr-FR"/>
        </w:rPr>
        <w:t>.  </w:t>
      </w:r>
      <w:r w:rsidRPr="00E40A77" w:rsidR="00661612">
        <w:rPr>
          <w:lang w:val="en-GB" w:eastAsia="fr-FR"/>
        </w:rPr>
        <w:t>The C</w:t>
      </w:r>
      <w:r w:rsidRPr="00E40A77">
        <w:rPr>
          <w:lang w:val="en-GB" w:eastAsia="fr-FR"/>
        </w:rPr>
        <w:t>hamb</w:t>
      </w:r>
      <w:r w:rsidRPr="00E40A77" w:rsidR="00661612">
        <w:rPr>
          <w:lang w:val="en-GB" w:eastAsia="fr-FR"/>
        </w:rPr>
        <w:t>e</w:t>
      </w:r>
      <w:r w:rsidRPr="00E40A77">
        <w:rPr>
          <w:lang w:val="en-GB" w:eastAsia="fr-FR"/>
        </w:rPr>
        <w:t>r examin</w:t>
      </w:r>
      <w:r w:rsidRPr="00E40A77" w:rsidR="00661612">
        <w:rPr>
          <w:lang w:val="en-GB" w:eastAsia="fr-FR"/>
        </w:rPr>
        <w:t>ed separately the merits of the complaints under A</w:t>
      </w:r>
      <w:r w:rsidRPr="00E40A77">
        <w:rPr>
          <w:lang w:val="en-GB" w:eastAsia="fr-FR"/>
        </w:rPr>
        <w:t xml:space="preserve">rticles 2 </w:t>
      </w:r>
      <w:r w:rsidRPr="00E40A77" w:rsidR="00661612">
        <w:rPr>
          <w:lang w:val="en-GB" w:eastAsia="fr-FR"/>
        </w:rPr>
        <w:t xml:space="preserve">and </w:t>
      </w:r>
      <w:r w:rsidRPr="00E40A77">
        <w:rPr>
          <w:lang w:val="en-GB" w:eastAsia="fr-FR"/>
        </w:rPr>
        <w:t xml:space="preserve">3 </w:t>
      </w:r>
      <w:r w:rsidRPr="00E40A77" w:rsidR="00025903">
        <w:rPr>
          <w:lang w:val="en-GB" w:eastAsia="fr-FR"/>
        </w:rPr>
        <w:t>of the Convention</w:t>
      </w:r>
      <w:r w:rsidRPr="00E40A77">
        <w:rPr>
          <w:lang w:val="en-GB" w:eastAsia="fr-FR"/>
        </w:rPr>
        <w:t xml:space="preserve">. </w:t>
      </w:r>
      <w:r w:rsidRPr="00E40A77" w:rsidR="00661612">
        <w:rPr>
          <w:lang w:val="en-GB" w:eastAsia="fr-FR"/>
        </w:rPr>
        <w:t xml:space="preserve">It concluded that there had been a </w:t>
      </w:r>
      <w:r w:rsidRPr="00E40A77">
        <w:rPr>
          <w:lang w:val="en-GB" w:eastAsia="fr-FR"/>
        </w:rPr>
        <w:t xml:space="preserve">violation </w:t>
      </w:r>
      <w:r w:rsidRPr="00E40A77" w:rsidR="00661612">
        <w:rPr>
          <w:lang w:val="en-GB" w:eastAsia="fr-FR"/>
        </w:rPr>
        <w:t xml:space="preserve">of the </w:t>
      </w:r>
      <w:r w:rsidRPr="00E40A77" w:rsidR="0079267B">
        <w:rPr>
          <w:lang w:val="en-GB" w:eastAsia="fr-FR"/>
        </w:rPr>
        <w:t>procedural aspect of Article 2</w:t>
      </w:r>
      <w:r w:rsidRPr="00E40A77" w:rsidR="00661612">
        <w:rPr>
          <w:lang w:val="en-GB" w:eastAsia="fr-FR"/>
        </w:rPr>
        <w:t xml:space="preserve"> in respect of </w:t>
      </w:r>
      <w:r w:rsidRPr="00E40A77">
        <w:rPr>
          <w:lang w:val="en-GB" w:eastAsia="fr-FR"/>
        </w:rPr>
        <w:t>M</w:t>
      </w:r>
      <w:r w:rsidRPr="00E40A77" w:rsidR="00661612">
        <w:rPr>
          <w:lang w:val="en-GB" w:eastAsia="fr-FR"/>
        </w:rPr>
        <w:t>rs</w:t>
      </w:r>
      <w:r w:rsidRPr="00E40A77" w:rsidR="004430C4">
        <w:rPr>
          <w:lang w:val="en-GB" w:eastAsia="fr-FR"/>
        </w:rPr>
        <w:t xml:space="preserve"> </w:t>
      </w:r>
      <w:proofErr w:type="spellStart"/>
      <w:r w:rsidRPr="00E40A77">
        <w:rPr>
          <w:lang w:val="en-GB" w:eastAsia="fr-FR"/>
        </w:rPr>
        <w:t>Mocanu</w:t>
      </w:r>
      <w:proofErr w:type="spellEnd"/>
      <w:r w:rsidRPr="00E40A77">
        <w:rPr>
          <w:lang w:val="en-GB" w:eastAsia="fr-FR"/>
        </w:rPr>
        <w:t xml:space="preserve"> </w:t>
      </w:r>
      <w:r w:rsidRPr="00E40A77" w:rsidR="00661612">
        <w:rPr>
          <w:lang w:val="en-GB" w:eastAsia="fr-FR"/>
        </w:rPr>
        <w:t xml:space="preserve">and that there had been no </w:t>
      </w:r>
      <w:r w:rsidRPr="00E40A77">
        <w:rPr>
          <w:lang w:val="en-GB" w:eastAsia="fr-FR"/>
        </w:rPr>
        <w:t xml:space="preserve">violation </w:t>
      </w:r>
      <w:r w:rsidRPr="00E40A77" w:rsidR="00661612">
        <w:rPr>
          <w:lang w:val="en-GB" w:eastAsia="fr-FR"/>
        </w:rPr>
        <w:t xml:space="preserve">of the </w:t>
      </w:r>
      <w:r w:rsidRPr="00E40A77" w:rsidR="0079267B">
        <w:rPr>
          <w:lang w:val="en-GB" w:eastAsia="fr-FR"/>
        </w:rPr>
        <w:t>procedural aspect of Article 3</w:t>
      </w:r>
      <w:r w:rsidRPr="00E40A77" w:rsidR="00661612">
        <w:rPr>
          <w:lang w:val="en-GB" w:eastAsia="fr-FR"/>
        </w:rPr>
        <w:t xml:space="preserve"> </w:t>
      </w:r>
      <w:r w:rsidRPr="00E40A77" w:rsidR="00025903">
        <w:rPr>
          <w:lang w:val="en-GB" w:eastAsia="fr-FR"/>
        </w:rPr>
        <w:t>of the Convention</w:t>
      </w:r>
      <w:r w:rsidRPr="00E40A77">
        <w:rPr>
          <w:lang w:val="en-GB" w:eastAsia="fr-FR"/>
        </w:rPr>
        <w:t xml:space="preserve"> </w:t>
      </w:r>
      <w:r w:rsidRPr="00E40A77" w:rsidR="00661612">
        <w:rPr>
          <w:lang w:val="en-GB" w:eastAsia="fr-FR"/>
        </w:rPr>
        <w:t xml:space="preserve">in respect of </w:t>
      </w:r>
      <w:r w:rsidRPr="00E40A77">
        <w:rPr>
          <w:lang w:val="en-GB" w:eastAsia="fr-FR"/>
        </w:rPr>
        <w:t>M</w:t>
      </w:r>
      <w:r w:rsidRPr="00E40A77" w:rsidR="00661612">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w:t>
      </w:r>
    </w:p>
    <w:p w:rsidRPr="00E40A77" w:rsidR="008C32CB" w:rsidP="009A27B7" w:rsidRDefault="007E1D80">
      <w:pPr>
        <w:pStyle w:val="ECHRHeading4"/>
        <w:rPr>
          <w:lang w:val="en-GB" w:eastAsia="fr-FR"/>
        </w:rPr>
      </w:pPr>
      <w:r w:rsidRPr="00E40A77">
        <w:rPr>
          <w:lang w:val="en-GB" w:eastAsia="fr-FR"/>
        </w:rPr>
        <w:t>(</w:t>
      </w:r>
      <w:r w:rsidRPr="00E40A77" w:rsidR="008C32CB">
        <w:rPr>
          <w:lang w:val="en-GB" w:eastAsia="fr-FR"/>
        </w:rPr>
        <w:t>a</w:t>
      </w:r>
      <w:r w:rsidRPr="00E40A77" w:rsidR="00AB42D9">
        <w:rPr>
          <w:lang w:val="en-GB" w:eastAsia="fr-FR"/>
        </w:rPr>
        <w:t>)  </w:t>
      </w:r>
      <w:r w:rsidRPr="00E40A77" w:rsidR="00661612">
        <w:rPr>
          <w:lang w:val="en-GB" w:eastAsia="fr-FR"/>
        </w:rPr>
        <w:t xml:space="preserve">The part of the judgment concerning Mrs </w:t>
      </w:r>
      <w:proofErr w:type="spellStart"/>
      <w:r w:rsidRPr="00E40A77" w:rsidR="008C32CB">
        <w:rPr>
          <w:lang w:val="en-GB" w:eastAsia="fr-FR"/>
        </w:rPr>
        <w:t>Mocanu</w:t>
      </w:r>
      <w:proofErr w:type="spellEnd"/>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285</w:t>
      </w:r>
      <w:r w:rsidRPr="00E40A77">
        <w:rPr>
          <w:noProof/>
          <w:lang w:val="en-GB" w:eastAsia="fr-FR"/>
        </w:rPr>
        <w:fldChar w:fldCharType="end"/>
      </w:r>
      <w:r w:rsidRPr="00E40A77">
        <w:rPr>
          <w:lang w:val="en-GB" w:eastAsia="fr-FR"/>
        </w:rPr>
        <w:t>.  </w:t>
      </w:r>
      <w:r w:rsidRPr="00E40A77" w:rsidR="00302764">
        <w:rPr>
          <w:lang w:val="en-GB" w:eastAsia="fr-FR"/>
        </w:rPr>
        <w:t xml:space="preserve">With regard to Mrs </w:t>
      </w:r>
      <w:proofErr w:type="spellStart"/>
      <w:r w:rsidRPr="00E40A77">
        <w:rPr>
          <w:lang w:val="en-GB" w:eastAsia="fr-FR"/>
        </w:rPr>
        <w:t>Mocanu</w:t>
      </w:r>
      <w:proofErr w:type="spellEnd"/>
      <w:r w:rsidRPr="00E40A77">
        <w:rPr>
          <w:lang w:val="en-GB" w:eastAsia="fr-FR"/>
        </w:rPr>
        <w:t xml:space="preserve">, </w:t>
      </w:r>
      <w:r w:rsidRPr="00E40A77" w:rsidR="00661612">
        <w:rPr>
          <w:lang w:val="en-GB" w:eastAsia="fr-FR"/>
        </w:rPr>
        <w:t>the Chamber</w:t>
      </w:r>
      <w:r w:rsidRPr="00E40A77">
        <w:rPr>
          <w:lang w:val="en-GB" w:eastAsia="fr-FR"/>
        </w:rPr>
        <w:t xml:space="preserve"> </w:t>
      </w:r>
      <w:r w:rsidRPr="00E40A77" w:rsidR="007F138A">
        <w:rPr>
          <w:lang w:val="en-GB" w:eastAsia="fr-FR"/>
        </w:rPr>
        <w:t xml:space="preserve">noted that the criminal investigation </w:t>
      </w:r>
      <w:r w:rsidRPr="00E40A77" w:rsidR="002A0945">
        <w:rPr>
          <w:lang w:val="en-GB" w:eastAsia="fr-FR"/>
        </w:rPr>
        <w:t xml:space="preserve">into the </w:t>
      </w:r>
      <w:r w:rsidRPr="00E40A77" w:rsidR="00A23ED9">
        <w:rPr>
          <w:lang w:val="en-GB" w:eastAsia="fr-FR"/>
        </w:rPr>
        <w:t xml:space="preserve">unlawful </w:t>
      </w:r>
      <w:r w:rsidRPr="00E40A77" w:rsidR="002A0945">
        <w:rPr>
          <w:lang w:val="en-GB" w:eastAsia="fr-FR"/>
        </w:rPr>
        <w:t>killing of the applicant</w:t>
      </w:r>
      <w:r w:rsidRPr="00E40A77" w:rsidR="0086465E">
        <w:rPr>
          <w:lang w:val="en-GB" w:eastAsia="fr-FR"/>
        </w:rPr>
        <w:t>’</w:t>
      </w:r>
      <w:r w:rsidRPr="00E40A77" w:rsidR="002A0945">
        <w:rPr>
          <w:lang w:val="en-GB" w:eastAsia="fr-FR"/>
        </w:rPr>
        <w:t xml:space="preserve">s husband had been opened in </w:t>
      </w:r>
      <w:r w:rsidRPr="00E40A77">
        <w:rPr>
          <w:lang w:val="en-GB" w:eastAsia="fr-FR"/>
        </w:rPr>
        <w:t xml:space="preserve">1990 </w:t>
      </w:r>
      <w:r w:rsidRPr="00E40A77" w:rsidR="002A0945">
        <w:rPr>
          <w:lang w:val="en-GB" w:eastAsia="fr-FR"/>
        </w:rPr>
        <w:t>and that it was still pending more than twenty years later. It concluded that the investigation had not complied with</w:t>
      </w:r>
      <w:r w:rsidRPr="00E40A77" w:rsidR="00582830">
        <w:rPr>
          <w:lang w:val="en-GB" w:eastAsia="fr-FR"/>
        </w:rPr>
        <w:t xml:space="preserve"> the requirement of promptness.</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286</w:t>
      </w:r>
      <w:r w:rsidRPr="00E40A77">
        <w:rPr>
          <w:noProof/>
          <w:lang w:val="en-GB" w:eastAsia="fr-FR"/>
        </w:rPr>
        <w:fldChar w:fldCharType="end"/>
      </w:r>
      <w:r w:rsidRPr="00E40A77">
        <w:rPr>
          <w:lang w:val="en-GB" w:eastAsia="fr-FR"/>
        </w:rPr>
        <w:t>.  </w:t>
      </w:r>
      <w:r w:rsidRPr="00E40A77" w:rsidR="00661612">
        <w:rPr>
          <w:lang w:val="en-GB" w:eastAsia="fr-FR"/>
        </w:rPr>
        <w:t xml:space="preserve">It also noted that in </w:t>
      </w:r>
      <w:r w:rsidRPr="00E40A77">
        <w:rPr>
          <w:lang w:val="en-GB" w:eastAsia="fr-FR"/>
        </w:rPr>
        <w:t xml:space="preserve">1994 </w:t>
      </w:r>
      <w:r w:rsidRPr="00E40A77" w:rsidR="002A0945">
        <w:rPr>
          <w:lang w:val="en-GB" w:eastAsia="fr-FR"/>
        </w:rPr>
        <w:t>the case was pending before the military prosecuting authorities, which was not an independent investigative body, and that the shortcomings in the investigation, acknowledged by the national courts themselves, had not subsequently been remedied.</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287</w:t>
      </w:r>
      <w:r w:rsidRPr="00E40A77">
        <w:rPr>
          <w:noProof/>
          <w:lang w:val="en-GB" w:eastAsia="fr-FR"/>
        </w:rPr>
        <w:fldChar w:fldCharType="end"/>
      </w:r>
      <w:r w:rsidRPr="00E40A77">
        <w:rPr>
          <w:lang w:val="en-GB" w:eastAsia="fr-FR"/>
        </w:rPr>
        <w:t>.  </w:t>
      </w:r>
      <w:r w:rsidRPr="00E40A77" w:rsidR="00661612">
        <w:rPr>
          <w:lang w:val="en-GB" w:eastAsia="fr-FR"/>
        </w:rPr>
        <w:t xml:space="preserve">It also observed that Mrs </w:t>
      </w:r>
      <w:proofErr w:type="spellStart"/>
      <w:r w:rsidRPr="00E40A77">
        <w:rPr>
          <w:lang w:val="en-GB" w:eastAsia="fr-FR"/>
        </w:rPr>
        <w:t>Mocanu</w:t>
      </w:r>
      <w:proofErr w:type="spellEnd"/>
      <w:r w:rsidRPr="00E40A77" w:rsidR="002A0945">
        <w:rPr>
          <w:lang w:val="en-GB" w:eastAsia="fr-FR"/>
        </w:rPr>
        <w:t xml:space="preserve"> had been </w:t>
      </w:r>
      <w:r w:rsidRPr="00E40A77" w:rsidR="002652AF">
        <w:rPr>
          <w:lang w:val="en-GB" w:eastAsia="fr-FR"/>
        </w:rPr>
        <w:t xml:space="preserve">given access to </w:t>
      </w:r>
      <w:r w:rsidRPr="00E40A77" w:rsidR="002A0945">
        <w:rPr>
          <w:lang w:val="en-GB" w:eastAsia="fr-FR"/>
        </w:rPr>
        <w:t>the investigation belatedly, and that she had not been correctly informed about its progress.</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288</w:t>
      </w:r>
      <w:r w:rsidRPr="00E40A77">
        <w:rPr>
          <w:noProof/>
          <w:lang w:val="en-GB" w:eastAsia="fr-FR"/>
        </w:rPr>
        <w:fldChar w:fldCharType="end"/>
      </w:r>
      <w:r w:rsidRPr="00E40A77">
        <w:rPr>
          <w:lang w:val="en-GB" w:eastAsia="fr-FR"/>
        </w:rPr>
        <w:t>.  </w:t>
      </w:r>
      <w:r w:rsidRPr="00E40A77" w:rsidR="002A0945">
        <w:rPr>
          <w:lang w:val="en-GB" w:eastAsia="fr-FR"/>
        </w:rPr>
        <w:t xml:space="preserve">Further, the Chamber considered that </w:t>
      </w:r>
      <w:r w:rsidRPr="00E40A77" w:rsidR="00A23ED9">
        <w:rPr>
          <w:lang w:val="en-GB" w:eastAsia="fr-FR"/>
        </w:rPr>
        <w:t xml:space="preserve">what was at </w:t>
      </w:r>
      <w:r w:rsidRPr="00E40A77" w:rsidR="002A0945">
        <w:rPr>
          <w:lang w:val="en-GB" w:eastAsia="fr-FR"/>
        </w:rPr>
        <w:t>stake</w:t>
      </w:r>
      <w:r w:rsidRPr="00E40A77" w:rsidR="00A23ED9">
        <w:rPr>
          <w:lang w:val="en-GB" w:eastAsia="fr-FR"/>
        </w:rPr>
        <w:t xml:space="preserve"> in </w:t>
      </w:r>
      <w:r w:rsidRPr="00E40A77" w:rsidR="002A0945">
        <w:rPr>
          <w:lang w:val="en-GB" w:eastAsia="fr-FR"/>
        </w:rPr>
        <w:t xml:space="preserve">this case </w:t>
      </w:r>
      <w:r w:rsidRPr="00E40A77">
        <w:rPr>
          <w:lang w:val="en-GB" w:eastAsia="fr-FR"/>
        </w:rPr>
        <w:t xml:space="preserve">– </w:t>
      </w:r>
      <w:r w:rsidRPr="00E40A77" w:rsidR="002A0945">
        <w:rPr>
          <w:lang w:val="en-GB" w:eastAsia="fr-FR"/>
        </w:rPr>
        <w:t xml:space="preserve">that is, the right of the numerous victims to know what had happened and, by implication, the right to an effective judicial investigation and, where appropriate, compensation </w:t>
      </w:r>
      <w:r w:rsidRPr="00E40A77">
        <w:rPr>
          <w:lang w:val="en-GB" w:eastAsia="fr-FR"/>
        </w:rPr>
        <w:t xml:space="preserve">– </w:t>
      </w:r>
      <w:r w:rsidRPr="00E40A77" w:rsidR="002A0945">
        <w:rPr>
          <w:lang w:val="en-GB" w:eastAsia="fr-FR"/>
        </w:rPr>
        <w:t>were of such importance for Romanian society that they ought to have prompted the domestic authorities to deal with the case speedily and without unnecessary delay, in order to prevent any appearance of impunity for certain acts</w:t>
      </w:r>
      <w:r w:rsidRPr="00E40A77">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289</w:t>
      </w:r>
      <w:r w:rsidRPr="00E40A77">
        <w:rPr>
          <w:noProof/>
          <w:lang w:val="en-GB" w:eastAsia="fr-FR"/>
        </w:rPr>
        <w:fldChar w:fldCharType="end"/>
      </w:r>
      <w:r w:rsidRPr="00E40A77">
        <w:rPr>
          <w:lang w:val="en-GB" w:eastAsia="fr-FR"/>
        </w:rPr>
        <w:t>.  </w:t>
      </w:r>
      <w:r w:rsidRPr="00E40A77" w:rsidR="00661612">
        <w:rPr>
          <w:lang w:val="en-GB" w:eastAsia="fr-FR"/>
        </w:rPr>
        <w:t>In view of these considerations</w:t>
      </w:r>
      <w:r w:rsidRPr="00E40A77">
        <w:rPr>
          <w:lang w:val="en-GB" w:eastAsia="fr-FR"/>
        </w:rPr>
        <w:t xml:space="preserve">, </w:t>
      </w:r>
      <w:r w:rsidRPr="00E40A77" w:rsidR="00661612">
        <w:rPr>
          <w:lang w:val="en-GB" w:eastAsia="fr-FR"/>
        </w:rPr>
        <w:t>the Chamber</w:t>
      </w:r>
      <w:r w:rsidRPr="00E40A77">
        <w:rPr>
          <w:lang w:val="en-GB" w:eastAsia="fr-FR"/>
        </w:rPr>
        <w:t xml:space="preserve"> conclu</w:t>
      </w:r>
      <w:r w:rsidRPr="00E40A77" w:rsidR="00661612">
        <w:rPr>
          <w:lang w:val="en-GB" w:eastAsia="fr-FR"/>
        </w:rPr>
        <w:t xml:space="preserve">ded that there had been a </w:t>
      </w:r>
      <w:r w:rsidRPr="00E40A77">
        <w:rPr>
          <w:lang w:val="en-GB" w:eastAsia="fr-FR"/>
        </w:rPr>
        <w:t xml:space="preserve">violation </w:t>
      </w:r>
      <w:r w:rsidRPr="00E40A77" w:rsidR="00661612">
        <w:rPr>
          <w:lang w:val="en-GB" w:eastAsia="fr-FR"/>
        </w:rPr>
        <w:t xml:space="preserve">of the </w:t>
      </w:r>
      <w:r w:rsidRPr="00E40A77" w:rsidR="0079267B">
        <w:rPr>
          <w:lang w:val="en-GB" w:eastAsia="fr-FR"/>
        </w:rPr>
        <w:t>procedural aspect of Article 2</w:t>
      </w:r>
      <w:r w:rsidRPr="00E40A77" w:rsidR="00661612">
        <w:rPr>
          <w:lang w:val="en-GB" w:eastAsia="fr-FR"/>
        </w:rPr>
        <w:t xml:space="preserve"> </w:t>
      </w:r>
      <w:r w:rsidRPr="00E40A77" w:rsidR="00025903">
        <w:rPr>
          <w:lang w:val="en-GB" w:eastAsia="fr-FR"/>
        </w:rPr>
        <w:t>of the Convention</w:t>
      </w:r>
      <w:r w:rsidRPr="00E40A77">
        <w:rPr>
          <w:lang w:val="en-GB" w:eastAsia="fr-FR"/>
        </w:rPr>
        <w:t>.</w:t>
      </w:r>
    </w:p>
    <w:p w:rsidRPr="00E40A77" w:rsidR="008C32CB" w:rsidP="009A27B7" w:rsidRDefault="00661612">
      <w:pPr>
        <w:pStyle w:val="ECHRHeading4"/>
        <w:rPr>
          <w:lang w:val="en-GB" w:eastAsia="fr-FR"/>
        </w:rPr>
      </w:pPr>
      <w:r w:rsidRPr="00E40A77">
        <w:rPr>
          <w:lang w:val="en-GB" w:eastAsia="fr-FR"/>
        </w:rPr>
        <w:t>(</w:t>
      </w:r>
      <w:r w:rsidRPr="00E40A77" w:rsidR="00AB42D9">
        <w:rPr>
          <w:lang w:val="en-GB" w:eastAsia="fr-FR"/>
        </w:rPr>
        <w:t>b)  </w:t>
      </w:r>
      <w:r w:rsidRPr="00E40A77">
        <w:rPr>
          <w:lang w:val="en-GB" w:eastAsia="fr-FR"/>
        </w:rPr>
        <w:t xml:space="preserve">The part of the judgment concerning </w:t>
      </w:r>
      <w:r w:rsidRPr="00E40A77" w:rsidR="008C32CB">
        <w:rPr>
          <w:lang w:val="en-GB" w:eastAsia="fr-FR"/>
        </w:rPr>
        <w:t>M</w:t>
      </w:r>
      <w:r w:rsidRPr="00E40A77">
        <w:rPr>
          <w:lang w:val="en-GB" w:eastAsia="fr-FR"/>
        </w:rPr>
        <w:t>r</w:t>
      </w:r>
      <w:r w:rsidRPr="00E40A77" w:rsidR="008C32CB">
        <w:rPr>
          <w:lang w:val="en-GB" w:eastAsia="fr-FR"/>
        </w:rPr>
        <w:t xml:space="preserve"> Marin </w:t>
      </w:r>
      <w:proofErr w:type="spellStart"/>
      <w:r w:rsidRPr="00E40A77" w:rsidR="008C32CB">
        <w:rPr>
          <w:lang w:val="en-GB" w:eastAsia="fr-FR"/>
        </w:rPr>
        <w:t>Stoica</w:t>
      </w:r>
      <w:proofErr w:type="spellEnd"/>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290</w:t>
      </w:r>
      <w:r w:rsidRPr="00E40A77">
        <w:rPr>
          <w:noProof/>
          <w:lang w:val="en-GB" w:eastAsia="fr-FR"/>
        </w:rPr>
        <w:fldChar w:fldCharType="end"/>
      </w:r>
      <w:r w:rsidRPr="00E40A77">
        <w:rPr>
          <w:lang w:val="en-GB" w:eastAsia="fr-FR"/>
        </w:rPr>
        <w:t>.  </w:t>
      </w:r>
      <w:r w:rsidRPr="00E40A77" w:rsidR="002A0945">
        <w:rPr>
          <w:lang w:val="en-GB" w:eastAsia="fr-FR"/>
        </w:rPr>
        <w:t xml:space="preserve">With regard to Mr </w:t>
      </w:r>
      <w:proofErr w:type="spellStart"/>
      <w:r w:rsidRPr="00E40A77">
        <w:rPr>
          <w:lang w:val="en-GB" w:eastAsia="fr-FR"/>
        </w:rPr>
        <w:t>Stoica</w:t>
      </w:r>
      <w:proofErr w:type="spellEnd"/>
      <w:r w:rsidRPr="00E40A77">
        <w:rPr>
          <w:lang w:val="en-GB" w:eastAsia="fr-FR"/>
        </w:rPr>
        <w:t xml:space="preserve">, </w:t>
      </w:r>
      <w:r w:rsidRPr="00E40A77" w:rsidR="00661612">
        <w:rPr>
          <w:lang w:val="en-GB" w:eastAsia="fr-FR"/>
        </w:rPr>
        <w:t>the Chamber</w:t>
      </w:r>
      <w:r w:rsidRPr="00E40A77">
        <w:rPr>
          <w:lang w:val="en-GB" w:eastAsia="fr-FR"/>
        </w:rPr>
        <w:t xml:space="preserve"> </w:t>
      </w:r>
      <w:r w:rsidRPr="00E40A77" w:rsidR="002A0945">
        <w:rPr>
          <w:lang w:val="en-GB" w:eastAsia="fr-FR"/>
        </w:rPr>
        <w:t>considered that</w:t>
      </w:r>
      <w:r w:rsidRPr="00E40A77">
        <w:rPr>
          <w:lang w:val="en-GB" w:eastAsia="fr-FR"/>
        </w:rPr>
        <w:t xml:space="preserve">, </w:t>
      </w:r>
      <w:r w:rsidRPr="00E40A77" w:rsidR="002A0945">
        <w:rPr>
          <w:lang w:val="en-GB" w:eastAsia="fr-FR"/>
        </w:rPr>
        <w:t xml:space="preserve">just as it was imperative that the relevant domestic authorities launch an investigation and </w:t>
      </w:r>
      <w:r w:rsidRPr="00E40A77" w:rsidR="004430C4">
        <w:rPr>
          <w:lang w:val="en-GB" w:eastAsia="fr-FR"/>
        </w:rPr>
        <w:t xml:space="preserve">take </w:t>
      </w:r>
      <w:r w:rsidRPr="00E40A77" w:rsidR="002A0945">
        <w:rPr>
          <w:lang w:val="en-GB" w:eastAsia="fr-FR"/>
        </w:rPr>
        <w:t xml:space="preserve">measures as soon as allegations of ill-treatment were brought to their attention, it was also incumbent on the persons concerned to </w:t>
      </w:r>
      <w:r w:rsidRPr="00E40A77" w:rsidR="00A23ED9">
        <w:rPr>
          <w:lang w:val="en-GB" w:eastAsia="fr-FR"/>
        </w:rPr>
        <w:t>display</w:t>
      </w:r>
      <w:r w:rsidRPr="00E40A77" w:rsidR="002A0945">
        <w:rPr>
          <w:lang w:val="en-GB" w:eastAsia="fr-FR"/>
        </w:rPr>
        <w:t xml:space="preserve"> diligence and initiative</w:t>
      </w:r>
      <w:r w:rsidRPr="00E40A77">
        <w:rPr>
          <w:lang w:val="en-GB" w:eastAsia="fr-FR"/>
        </w:rPr>
        <w:t xml:space="preserve">. </w:t>
      </w:r>
      <w:r w:rsidRPr="00E40A77" w:rsidR="00BC5A01">
        <w:rPr>
          <w:lang w:val="en-GB" w:eastAsia="fr-FR"/>
        </w:rPr>
        <w:t xml:space="preserve">Thus, the </w:t>
      </w:r>
      <w:r w:rsidRPr="00E40A77" w:rsidR="00661612">
        <w:rPr>
          <w:lang w:val="en-GB" w:eastAsia="fr-FR"/>
        </w:rPr>
        <w:t>Chamber</w:t>
      </w:r>
      <w:r w:rsidRPr="00E40A77">
        <w:rPr>
          <w:lang w:val="en-GB" w:eastAsia="fr-FR"/>
        </w:rPr>
        <w:t xml:space="preserve"> </w:t>
      </w:r>
      <w:r w:rsidRPr="00E40A77" w:rsidR="00BC5A01">
        <w:rPr>
          <w:lang w:val="en-GB" w:eastAsia="fr-FR"/>
        </w:rPr>
        <w:t xml:space="preserve">attached particular importance to the fact that the applicant had not brought his complaint concerning the violence to which he was subjected on </w:t>
      </w:r>
      <w:r w:rsidRPr="00E40A77">
        <w:rPr>
          <w:lang w:val="en-GB" w:eastAsia="fr-FR"/>
        </w:rPr>
        <w:t>13</w:t>
      </w:r>
      <w:r w:rsidRPr="00E40A77" w:rsidR="004430C4">
        <w:rPr>
          <w:lang w:val="en-GB" w:eastAsia="fr-FR"/>
        </w:rPr>
        <w:t xml:space="preserve"> </w:t>
      </w:r>
      <w:r w:rsidRPr="00E40A77" w:rsidR="00025903">
        <w:rPr>
          <w:lang w:val="en-GB" w:eastAsia="fr-FR"/>
        </w:rPr>
        <w:t>June</w:t>
      </w:r>
      <w:r w:rsidRPr="00E40A77">
        <w:rPr>
          <w:lang w:val="en-GB" w:eastAsia="fr-FR"/>
        </w:rPr>
        <w:t xml:space="preserve"> 1990 </w:t>
      </w:r>
      <w:r w:rsidRPr="00E40A77" w:rsidR="00BC5A01">
        <w:rPr>
          <w:lang w:val="en-GB" w:eastAsia="fr-FR"/>
        </w:rPr>
        <w:t>to the authorities</w:t>
      </w:r>
      <w:r w:rsidRPr="00E40A77" w:rsidR="0086465E">
        <w:rPr>
          <w:lang w:val="en-GB" w:eastAsia="fr-FR"/>
        </w:rPr>
        <w:t>’</w:t>
      </w:r>
      <w:r w:rsidRPr="00E40A77" w:rsidR="00BC5A01">
        <w:rPr>
          <w:lang w:val="en-GB" w:eastAsia="fr-FR"/>
        </w:rPr>
        <w:t xml:space="preserve"> </w:t>
      </w:r>
      <w:r w:rsidRPr="00E40A77">
        <w:rPr>
          <w:lang w:val="en-GB" w:eastAsia="fr-FR"/>
        </w:rPr>
        <w:t xml:space="preserve">attention </w:t>
      </w:r>
      <w:r w:rsidRPr="00E40A77" w:rsidR="00BC5A01">
        <w:rPr>
          <w:lang w:val="en-GB" w:eastAsia="fr-FR"/>
        </w:rPr>
        <w:t xml:space="preserve">until </w:t>
      </w:r>
      <w:r w:rsidRPr="00E40A77" w:rsidR="002A0945">
        <w:rPr>
          <w:lang w:val="en-GB" w:eastAsia="fr-FR"/>
        </w:rPr>
        <w:t>eleve</w:t>
      </w:r>
      <w:r w:rsidRPr="00E40A77" w:rsidR="00582830">
        <w:rPr>
          <w:lang w:val="en-GB" w:eastAsia="fr-FR"/>
        </w:rPr>
        <w:t>n years after those events.</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291</w:t>
      </w:r>
      <w:r w:rsidRPr="00E40A77">
        <w:rPr>
          <w:noProof/>
          <w:lang w:val="en-GB" w:eastAsia="fr-FR"/>
        </w:rPr>
        <w:fldChar w:fldCharType="end"/>
      </w:r>
      <w:r w:rsidRPr="00E40A77">
        <w:rPr>
          <w:lang w:val="en-GB" w:eastAsia="fr-FR"/>
        </w:rPr>
        <w:t>.  </w:t>
      </w:r>
      <w:r w:rsidRPr="00E40A77" w:rsidR="002A0945">
        <w:rPr>
          <w:lang w:val="en-GB" w:eastAsia="fr-FR"/>
        </w:rPr>
        <w:t>It noted that the complaint in question had been joined to case file no. </w:t>
      </w:r>
      <w:r w:rsidRPr="00E40A77">
        <w:rPr>
          <w:lang w:val="en-GB" w:eastAsia="fr-FR"/>
        </w:rPr>
        <w:t xml:space="preserve">75/P/1998, </w:t>
      </w:r>
      <w:r w:rsidRPr="00E40A77" w:rsidR="00E419C6">
        <w:rPr>
          <w:lang w:val="en-GB" w:eastAsia="fr-FR"/>
        </w:rPr>
        <w:t xml:space="preserve">which concerned, </w:t>
      </w:r>
      <w:r w:rsidRPr="00E40A77" w:rsidR="00E419C6">
        <w:rPr>
          <w:i/>
          <w:lang w:val="en-GB" w:eastAsia="fr-FR"/>
        </w:rPr>
        <w:t>inter alia</w:t>
      </w:r>
      <w:r w:rsidRPr="00E40A77" w:rsidR="00E419C6">
        <w:rPr>
          <w:lang w:val="en-GB" w:eastAsia="fr-FR"/>
        </w:rPr>
        <w:t xml:space="preserve">, the investigation into the </w:t>
      </w:r>
      <w:r w:rsidRPr="00E40A77" w:rsidR="00A23ED9">
        <w:rPr>
          <w:lang w:val="en-GB" w:eastAsia="fr-FR"/>
        </w:rPr>
        <w:t xml:space="preserve">charges </w:t>
      </w:r>
      <w:r w:rsidRPr="00E40A77" w:rsidR="00E419C6">
        <w:rPr>
          <w:lang w:val="en-GB" w:eastAsia="fr-FR"/>
        </w:rPr>
        <w:t xml:space="preserve">of inhuman treatment, and that, in the context of that </w:t>
      </w:r>
      <w:r w:rsidRPr="00E40A77" w:rsidR="00A23ED9">
        <w:rPr>
          <w:lang w:val="en-GB" w:eastAsia="fr-FR"/>
        </w:rPr>
        <w:t>case</w:t>
      </w:r>
      <w:r w:rsidRPr="00E40A77" w:rsidR="00E419C6">
        <w:rPr>
          <w:lang w:val="en-GB" w:eastAsia="fr-FR"/>
        </w:rPr>
        <w:t>, several investigative acts, including two forensic medical examinations, were carried out in respect of the applicant.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292</w:t>
      </w:r>
      <w:r w:rsidRPr="00E40A77">
        <w:rPr>
          <w:noProof/>
          <w:lang w:val="en-GB" w:eastAsia="fr-FR"/>
        </w:rPr>
        <w:fldChar w:fldCharType="end"/>
      </w:r>
      <w:r w:rsidRPr="00E40A77">
        <w:rPr>
          <w:lang w:val="en-GB" w:eastAsia="fr-FR"/>
        </w:rPr>
        <w:t>.  </w:t>
      </w:r>
      <w:r w:rsidRPr="00E40A77" w:rsidR="00E419C6">
        <w:rPr>
          <w:lang w:val="en-GB" w:eastAsia="fr-FR"/>
        </w:rPr>
        <w:t>However, it noted that the case file indicated that, when the applicant lodged his complaint, certain offences – nota</w:t>
      </w:r>
      <w:r w:rsidRPr="00E40A77" w:rsidR="00BB633F">
        <w:rPr>
          <w:lang w:val="en-GB" w:eastAsia="fr-FR"/>
        </w:rPr>
        <w:t xml:space="preserve">bly assault and </w:t>
      </w:r>
      <w:r w:rsidRPr="00E40A77" w:rsidR="00A23ED9">
        <w:rPr>
          <w:lang w:val="en-GB" w:eastAsia="fr-FR"/>
        </w:rPr>
        <w:t xml:space="preserve">wrongful </w:t>
      </w:r>
      <w:r w:rsidRPr="00E40A77" w:rsidR="00BB633F">
        <w:rPr>
          <w:lang w:val="en-GB" w:eastAsia="fr-FR"/>
        </w:rPr>
        <w:t>conduct</w:t>
      </w:r>
      <w:r w:rsidRPr="00E40A77">
        <w:rPr>
          <w:lang w:val="en-GB" w:eastAsia="fr-FR"/>
        </w:rPr>
        <w:t xml:space="preserve"> – </w:t>
      </w:r>
      <w:r w:rsidRPr="00E40A77" w:rsidR="00E419C6">
        <w:rPr>
          <w:lang w:val="en-GB" w:eastAsia="fr-FR"/>
        </w:rPr>
        <w:t xml:space="preserve">had already become </w:t>
      </w:r>
      <w:r w:rsidRPr="00E40A77" w:rsidR="00A23ED9">
        <w:rPr>
          <w:lang w:val="en-GB" w:eastAsia="fr-FR"/>
        </w:rPr>
        <w:t>statute</w:t>
      </w:r>
      <w:r w:rsidRPr="00E40A77" w:rsidR="00E419C6">
        <w:rPr>
          <w:lang w:val="en-GB" w:eastAsia="fr-FR"/>
        </w:rPr>
        <w:t>-barred</w:t>
      </w:r>
      <w:r w:rsidRPr="00E40A77" w:rsidR="00882FEA">
        <w:rPr>
          <w:lang w:val="en-GB" w:eastAsia="fr-FR"/>
        </w:rPr>
        <w:t>, in application of domestic law.</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293</w:t>
      </w:r>
      <w:r w:rsidRPr="00E40A77">
        <w:rPr>
          <w:noProof/>
          <w:lang w:val="en-GB" w:eastAsia="fr-FR"/>
        </w:rPr>
        <w:fldChar w:fldCharType="end"/>
      </w:r>
      <w:r w:rsidRPr="00E40A77">
        <w:rPr>
          <w:lang w:val="en-GB" w:eastAsia="fr-FR"/>
        </w:rPr>
        <w:t>.  </w:t>
      </w:r>
      <w:r w:rsidRPr="00E40A77" w:rsidR="00BC5A01">
        <w:rPr>
          <w:lang w:val="en-GB" w:eastAsia="fr-FR"/>
        </w:rPr>
        <w:t xml:space="preserve">Although </w:t>
      </w:r>
      <w:r w:rsidRPr="00E40A77" w:rsidR="00882FEA">
        <w:rPr>
          <w:lang w:val="en-GB" w:eastAsia="fr-FR"/>
        </w:rPr>
        <w:t>the Chamber could accept that in situations of mass violations of fundamental rights it was appropriate to take account of victims</w:t>
      </w:r>
      <w:r w:rsidRPr="00E40A77" w:rsidR="0086465E">
        <w:rPr>
          <w:lang w:val="en-GB" w:eastAsia="fr-FR"/>
        </w:rPr>
        <w:t>’</w:t>
      </w:r>
      <w:r w:rsidRPr="00E40A77" w:rsidR="00882FEA">
        <w:rPr>
          <w:lang w:val="en-GB" w:eastAsia="fr-FR"/>
        </w:rPr>
        <w:t xml:space="preserve"> vulnerability, especially a possible inability to lodge complaints for fear of reprisals, it found no convincing argument that would justify the applicant</w:t>
      </w:r>
      <w:r w:rsidRPr="00E40A77" w:rsidR="0086465E">
        <w:rPr>
          <w:lang w:val="en-GB" w:eastAsia="fr-FR"/>
        </w:rPr>
        <w:t>’</w:t>
      </w:r>
      <w:r w:rsidRPr="00E40A77" w:rsidR="00882FEA">
        <w:rPr>
          <w:lang w:val="en-GB" w:eastAsia="fr-FR"/>
        </w:rPr>
        <w:t>s passivity and decision to wait eleven years before submitting his complaint to the relevant authorities</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294</w:t>
      </w:r>
      <w:r w:rsidRPr="00E40A77">
        <w:rPr>
          <w:noProof/>
          <w:lang w:val="en-GB" w:eastAsia="fr-FR"/>
        </w:rPr>
        <w:fldChar w:fldCharType="end"/>
      </w:r>
      <w:r w:rsidRPr="00E40A77">
        <w:rPr>
          <w:lang w:val="en-GB" w:eastAsia="fr-FR"/>
        </w:rPr>
        <w:t>.  </w:t>
      </w:r>
      <w:r w:rsidRPr="00E40A77" w:rsidR="00882FEA">
        <w:rPr>
          <w:lang w:val="en-GB" w:eastAsia="fr-FR"/>
        </w:rPr>
        <w:t>Accordingly, t</w:t>
      </w:r>
      <w:r w:rsidRPr="00E40A77" w:rsidR="00661612">
        <w:rPr>
          <w:lang w:val="en-GB" w:eastAsia="fr-FR"/>
        </w:rPr>
        <w:t>he Chamber</w:t>
      </w:r>
      <w:r w:rsidRPr="00E40A77">
        <w:rPr>
          <w:lang w:val="en-GB" w:eastAsia="fr-FR"/>
        </w:rPr>
        <w:t xml:space="preserve"> </w:t>
      </w:r>
      <w:r w:rsidRPr="00E40A77" w:rsidR="00BC5A01">
        <w:rPr>
          <w:lang w:val="en-GB" w:eastAsia="fr-FR"/>
        </w:rPr>
        <w:t xml:space="preserve">concluded that there had been no </w:t>
      </w:r>
      <w:r w:rsidRPr="00E40A77">
        <w:rPr>
          <w:lang w:val="en-GB" w:eastAsia="fr-FR"/>
        </w:rPr>
        <w:t xml:space="preserve">violation </w:t>
      </w:r>
      <w:r w:rsidRPr="00E40A77" w:rsidR="00BC5A01">
        <w:rPr>
          <w:lang w:val="en-GB" w:eastAsia="fr-FR"/>
        </w:rPr>
        <w:t xml:space="preserve">of the </w:t>
      </w:r>
      <w:r w:rsidRPr="00E40A77" w:rsidR="0079267B">
        <w:rPr>
          <w:lang w:val="en-GB" w:eastAsia="fr-FR"/>
        </w:rPr>
        <w:t>procedural aspect of Article 3</w:t>
      </w:r>
      <w:r w:rsidRPr="00E40A77" w:rsidR="00BC5A01">
        <w:rPr>
          <w:lang w:val="en-GB" w:eastAsia="fr-FR"/>
        </w:rPr>
        <w:t xml:space="preserve"> </w:t>
      </w:r>
      <w:r w:rsidRPr="00E40A77" w:rsidR="00025903">
        <w:rPr>
          <w:lang w:val="en-GB" w:eastAsia="fr-FR"/>
        </w:rPr>
        <w:t>of the Convention</w:t>
      </w:r>
      <w:r w:rsidRPr="00E40A77">
        <w:rPr>
          <w:lang w:val="en-GB" w:eastAsia="fr-FR"/>
        </w:rPr>
        <w:t>.</w:t>
      </w:r>
    </w:p>
    <w:p w:rsidRPr="00E40A77" w:rsidR="00096295" w:rsidP="009A27B7" w:rsidRDefault="00AB42D9">
      <w:pPr>
        <w:pStyle w:val="ECHRHeading3"/>
        <w:rPr>
          <w:lang w:val="en-GB" w:eastAsia="fr-FR"/>
        </w:rPr>
      </w:pPr>
      <w:r w:rsidRPr="00E40A77">
        <w:rPr>
          <w:lang w:val="en-GB" w:eastAsia="fr-FR"/>
        </w:rPr>
        <w:t>2.  </w:t>
      </w:r>
      <w:r w:rsidRPr="00E40A77" w:rsidR="008C32CB">
        <w:rPr>
          <w:lang w:val="en-GB" w:eastAsia="fr-FR"/>
        </w:rPr>
        <w:t>Th</w:t>
      </w:r>
      <w:r w:rsidRPr="00E40A77" w:rsidR="00BC5A01">
        <w:rPr>
          <w:lang w:val="en-GB" w:eastAsia="fr-FR"/>
        </w:rPr>
        <w:t>e applicants</w:t>
      </w:r>
      <w:r w:rsidRPr="00E40A77" w:rsidR="0086465E">
        <w:rPr>
          <w:lang w:val="en-GB" w:eastAsia="fr-FR"/>
        </w:rPr>
        <w:t>’</w:t>
      </w:r>
      <w:r w:rsidRPr="00E40A77" w:rsidR="00BC5A01">
        <w:rPr>
          <w:lang w:val="en-GB" w:eastAsia="fr-FR"/>
        </w:rPr>
        <w:t xml:space="preserve"> </w:t>
      </w:r>
      <w:r w:rsidRPr="00E40A77" w:rsidR="004430C4">
        <w:rPr>
          <w:lang w:val="en-GB" w:eastAsia="fr-FR"/>
        </w:rPr>
        <w:t>submissions</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295</w:t>
      </w:r>
      <w:r w:rsidRPr="00E40A77">
        <w:rPr>
          <w:noProof/>
          <w:lang w:val="en-GB" w:eastAsia="fr-FR"/>
        </w:rPr>
        <w:fldChar w:fldCharType="end"/>
      </w:r>
      <w:r w:rsidRPr="00E40A77">
        <w:rPr>
          <w:lang w:val="en-GB" w:eastAsia="fr-FR"/>
        </w:rPr>
        <w:t>.  </w:t>
      </w:r>
      <w:r w:rsidRPr="00E40A77" w:rsidR="00882FEA">
        <w:rPr>
          <w:lang w:val="en-GB" w:eastAsia="fr-FR"/>
        </w:rPr>
        <w:t>The applicants alleged that the procedural aspect of A</w:t>
      </w:r>
      <w:r w:rsidRPr="00E40A77">
        <w:rPr>
          <w:lang w:val="en-GB" w:eastAsia="fr-FR"/>
        </w:rPr>
        <w:t xml:space="preserve">rticles 2 </w:t>
      </w:r>
      <w:r w:rsidRPr="00E40A77" w:rsidR="00882FEA">
        <w:rPr>
          <w:lang w:val="en-GB" w:eastAsia="fr-FR"/>
        </w:rPr>
        <w:t xml:space="preserve">and </w:t>
      </w:r>
      <w:r w:rsidRPr="00E40A77">
        <w:rPr>
          <w:lang w:val="en-GB" w:eastAsia="fr-FR"/>
        </w:rPr>
        <w:t xml:space="preserve">3 </w:t>
      </w:r>
      <w:r w:rsidRPr="00E40A77" w:rsidR="00025903">
        <w:rPr>
          <w:lang w:val="en-GB" w:eastAsia="fr-FR"/>
        </w:rPr>
        <w:t>of the Convention</w:t>
      </w:r>
      <w:r w:rsidRPr="00E40A77">
        <w:rPr>
          <w:lang w:val="en-GB" w:eastAsia="fr-FR"/>
        </w:rPr>
        <w:t xml:space="preserve"> </w:t>
      </w:r>
      <w:r w:rsidRPr="00E40A77" w:rsidR="00882FEA">
        <w:rPr>
          <w:lang w:val="en-GB" w:eastAsia="fr-FR"/>
        </w:rPr>
        <w:t xml:space="preserve">had been breached in this case. They considered that the duty to investigate of their own motion contained in those Convention provisions was incumbent on the authorities under both domestic and international law. That duty was all the stronger in that the present case did not concern ordinary </w:t>
      </w:r>
      <w:r w:rsidRPr="00E40A77">
        <w:rPr>
          <w:lang w:val="en-GB" w:eastAsia="fr-FR"/>
        </w:rPr>
        <w:t xml:space="preserve">incidents </w:t>
      </w:r>
      <w:r w:rsidRPr="00E40A77" w:rsidR="00882FEA">
        <w:rPr>
          <w:lang w:val="en-GB" w:eastAsia="fr-FR"/>
        </w:rPr>
        <w:t xml:space="preserve">of unlawful use of force by State agents, but a conflict which was fuelled by the authorities then in power and which </w:t>
      </w:r>
      <w:r w:rsidRPr="00E40A77" w:rsidR="00ED31A7">
        <w:rPr>
          <w:lang w:val="en-GB" w:eastAsia="fr-FR"/>
        </w:rPr>
        <w:t xml:space="preserve">set </w:t>
      </w:r>
      <w:r w:rsidRPr="00E40A77" w:rsidR="00882FEA">
        <w:rPr>
          <w:lang w:val="en-GB" w:eastAsia="fr-FR"/>
        </w:rPr>
        <w:t xml:space="preserve">various groups </w:t>
      </w:r>
      <w:r w:rsidRPr="00E40A77" w:rsidR="00ED31A7">
        <w:rPr>
          <w:lang w:val="en-GB" w:eastAsia="fr-FR"/>
        </w:rPr>
        <w:t xml:space="preserve">of the population </w:t>
      </w:r>
      <w:r w:rsidRPr="00E40A77" w:rsidR="00882FEA">
        <w:rPr>
          <w:lang w:val="en-GB" w:eastAsia="fr-FR"/>
        </w:rPr>
        <w:t xml:space="preserve">– including ethnic groups </w:t>
      </w:r>
      <w:r w:rsidRPr="00E40A77">
        <w:rPr>
          <w:lang w:val="en-GB" w:eastAsia="fr-FR"/>
        </w:rPr>
        <w:t xml:space="preserve">– </w:t>
      </w:r>
      <w:r w:rsidRPr="00E40A77" w:rsidR="00582830">
        <w:rPr>
          <w:lang w:val="en-GB" w:eastAsia="fr-FR"/>
        </w:rPr>
        <w:t>against one another.</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296</w:t>
      </w:r>
      <w:r w:rsidRPr="00E40A77">
        <w:rPr>
          <w:noProof/>
          <w:lang w:val="en-GB" w:eastAsia="fr-FR"/>
        </w:rPr>
        <w:fldChar w:fldCharType="end"/>
      </w:r>
      <w:r w:rsidRPr="00E40A77">
        <w:rPr>
          <w:lang w:val="en-GB" w:eastAsia="fr-FR"/>
        </w:rPr>
        <w:t>.  </w:t>
      </w:r>
      <w:r w:rsidRPr="00E40A77" w:rsidR="00882FEA">
        <w:rPr>
          <w:lang w:val="en-GB" w:eastAsia="fr-FR"/>
        </w:rPr>
        <w:t xml:space="preserve">In this connection, they emphasised that, having regard to the </w:t>
      </w:r>
      <w:r w:rsidRPr="00E40A77" w:rsidR="002652AF">
        <w:rPr>
          <w:lang w:val="en-GB" w:eastAsia="fr-FR"/>
        </w:rPr>
        <w:t xml:space="preserve">high </w:t>
      </w:r>
      <w:r w:rsidRPr="00E40A77" w:rsidR="00882FEA">
        <w:rPr>
          <w:lang w:val="en-GB" w:eastAsia="fr-FR"/>
        </w:rPr>
        <w:t xml:space="preserve">number of victims of the impugned events, the </w:t>
      </w:r>
      <w:r w:rsidRPr="00E40A77">
        <w:rPr>
          <w:lang w:val="en-GB" w:eastAsia="fr-FR"/>
        </w:rPr>
        <w:t xml:space="preserve">investigations </w:t>
      </w:r>
      <w:r w:rsidRPr="00E40A77" w:rsidR="00882FEA">
        <w:rPr>
          <w:lang w:val="en-GB" w:eastAsia="fr-FR"/>
        </w:rPr>
        <w:t xml:space="preserve">which concerned them as victims related to crimes </w:t>
      </w:r>
      <w:r w:rsidRPr="00E40A77" w:rsidR="00934BA5">
        <w:rPr>
          <w:lang w:val="en-GB" w:eastAsia="fr-FR"/>
        </w:rPr>
        <w:t xml:space="preserve">that </w:t>
      </w:r>
      <w:r w:rsidRPr="00E40A77" w:rsidR="00613951">
        <w:rPr>
          <w:lang w:val="en-GB" w:eastAsia="fr-FR"/>
        </w:rPr>
        <w:t xml:space="preserve">were not subject to statutory limitation, such as </w:t>
      </w:r>
      <w:r w:rsidRPr="00E40A77">
        <w:rPr>
          <w:lang w:val="en-GB" w:eastAsia="fr-FR"/>
        </w:rPr>
        <w:t>g</w:t>
      </w:r>
      <w:r w:rsidRPr="00E40A77" w:rsidR="00613951">
        <w:rPr>
          <w:lang w:val="en-GB" w:eastAsia="fr-FR"/>
        </w:rPr>
        <w:t>e</w:t>
      </w:r>
      <w:r w:rsidRPr="00E40A77">
        <w:rPr>
          <w:lang w:val="en-GB" w:eastAsia="fr-FR"/>
        </w:rPr>
        <w:t xml:space="preserve">nocide </w:t>
      </w:r>
      <w:r w:rsidRPr="00E40A77" w:rsidR="00613951">
        <w:rPr>
          <w:lang w:val="en-GB" w:eastAsia="fr-FR"/>
        </w:rPr>
        <w:t>or inhuman treatment. They argued that this imposed on the authorities an even greater duty to investigate</w:t>
      </w:r>
      <w:r w:rsidRPr="00E40A77" w:rsidR="00582830">
        <w:rPr>
          <w:lang w:val="en-GB" w:eastAsia="fr-FR"/>
        </w:rPr>
        <w:t>, which they had not fulfilled.</w:t>
      </w:r>
    </w:p>
    <w:p w:rsidRPr="00E40A77" w:rsidR="008C32CB" w:rsidP="009A27B7" w:rsidRDefault="008C32CB">
      <w:pPr>
        <w:pStyle w:val="ECHRPara"/>
        <w:rPr>
          <w:lang w:val="en-GB" w:eastAsia="fr-FR"/>
        </w:rPr>
      </w:pPr>
      <w:r w:rsidRPr="00E40A77">
        <w:rPr>
          <w:rFonts w:cstheme="minorHAnsi"/>
          <w:lang w:val="en-GB" w:eastAsia="fr-FR"/>
        </w:rPr>
        <w:t>M</w:t>
      </w:r>
      <w:r w:rsidRPr="00E40A77" w:rsidR="00882FEA">
        <w:rPr>
          <w:rFonts w:cstheme="minorHAnsi"/>
          <w:lang w:val="en-GB" w:eastAsia="fr-FR"/>
        </w:rPr>
        <w:t>r</w:t>
      </w:r>
      <w:r w:rsidRPr="00E40A77" w:rsidR="00A71842">
        <w:rPr>
          <w:rFonts w:cstheme="minorHAnsi"/>
          <w:lang w:val="en-GB" w:eastAsia="fr-FR"/>
        </w:rPr>
        <w:t>s</w:t>
      </w:r>
      <w:r w:rsidRPr="00E40A77" w:rsidR="00882FEA">
        <w:rPr>
          <w:rFonts w:cstheme="minorHAnsi"/>
          <w:lang w:val="en-GB" w:eastAsia="fr-FR"/>
        </w:rPr>
        <w:t xml:space="preserve"> </w:t>
      </w:r>
      <w:proofErr w:type="spellStart"/>
      <w:r w:rsidRPr="00E40A77">
        <w:rPr>
          <w:rFonts w:cstheme="minorHAnsi"/>
          <w:lang w:val="en-GB" w:eastAsia="fr-FR"/>
        </w:rPr>
        <w:t>Mocanu</w:t>
      </w:r>
      <w:proofErr w:type="spellEnd"/>
      <w:r w:rsidRPr="00E40A77">
        <w:rPr>
          <w:rFonts w:cstheme="minorHAnsi"/>
          <w:lang w:val="en-GB" w:eastAsia="fr-FR"/>
        </w:rPr>
        <w:t xml:space="preserve"> indi</w:t>
      </w:r>
      <w:r w:rsidRPr="00E40A77" w:rsidR="00882FEA">
        <w:rPr>
          <w:rFonts w:cstheme="minorHAnsi"/>
          <w:lang w:val="en-GB" w:eastAsia="fr-FR"/>
        </w:rPr>
        <w:t xml:space="preserve">cated also that she had not been informed of progress in the investigation after </w:t>
      </w:r>
      <w:r w:rsidRPr="00E40A77">
        <w:rPr>
          <w:rFonts w:cstheme="minorHAnsi"/>
          <w:lang w:val="en-GB" w:eastAsia="fr-FR"/>
        </w:rPr>
        <w:t>2009.</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297</w:t>
      </w:r>
      <w:r w:rsidRPr="00E40A77">
        <w:rPr>
          <w:noProof/>
          <w:lang w:val="en-GB" w:eastAsia="fr-FR"/>
        </w:rPr>
        <w:fldChar w:fldCharType="end"/>
      </w:r>
      <w:r w:rsidRPr="00E40A77">
        <w:rPr>
          <w:lang w:val="en-GB" w:eastAsia="fr-FR"/>
        </w:rPr>
        <w:t>.  M</w:t>
      </w:r>
      <w:r w:rsidRPr="00E40A77" w:rsidR="00882FEA">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 xml:space="preserve"> </w:t>
      </w:r>
      <w:r w:rsidRPr="00E40A77" w:rsidR="00613951">
        <w:rPr>
          <w:lang w:val="en-GB" w:eastAsia="fr-FR"/>
        </w:rPr>
        <w:t>considered</w:t>
      </w:r>
      <w:r w:rsidRPr="00E40A77">
        <w:rPr>
          <w:lang w:val="en-GB" w:eastAsia="fr-FR"/>
        </w:rPr>
        <w:t xml:space="preserve"> </w:t>
      </w:r>
      <w:r w:rsidRPr="00E40A77" w:rsidR="00613951">
        <w:rPr>
          <w:lang w:val="en-GB" w:eastAsia="fr-FR"/>
        </w:rPr>
        <w:t xml:space="preserve">that the </w:t>
      </w:r>
      <w:r w:rsidRPr="00E40A77">
        <w:rPr>
          <w:lang w:val="en-GB" w:eastAsia="fr-FR"/>
        </w:rPr>
        <w:t>Cour</w:t>
      </w:r>
      <w:r w:rsidRPr="00E40A77" w:rsidR="00613951">
        <w:rPr>
          <w:lang w:val="en-GB" w:eastAsia="fr-FR"/>
        </w:rPr>
        <w:t xml:space="preserve">t </w:t>
      </w:r>
      <w:r w:rsidRPr="00E40A77" w:rsidR="003706BE">
        <w:rPr>
          <w:lang w:val="en-GB" w:eastAsia="fr-FR"/>
        </w:rPr>
        <w:t xml:space="preserve">ought </w:t>
      </w:r>
      <w:r w:rsidRPr="00E40A77" w:rsidR="00613951">
        <w:rPr>
          <w:lang w:val="en-GB" w:eastAsia="fr-FR"/>
        </w:rPr>
        <w:t>to examine the entirety of the investigation in the present case, in which senior State officials had been charged</w:t>
      </w:r>
      <w:r w:rsidRPr="00E40A77">
        <w:rPr>
          <w:lang w:val="en-GB" w:eastAsia="fr-FR"/>
        </w:rPr>
        <w:t xml:space="preserve">, </w:t>
      </w:r>
      <w:r w:rsidRPr="00E40A77" w:rsidR="00613951">
        <w:rPr>
          <w:lang w:val="en-GB" w:eastAsia="fr-FR"/>
        </w:rPr>
        <w:t xml:space="preserve">and that it should not limit itself to </w:t>
      </w:r>
      <w:r w:rsidRPr="00E40A77">
        <w:rPr>
          <w:lang w:val="en-GB" w:eastAsia="fr-FR"/>
        </w:rPr>
        <w:t>examin</w:t>
      </w:r>
      <w:r w:rsidRPr="00E40A77" w:rsidR="00613951">
        <w:rPr>
          <w:lang w:val="en-GB" w:eastAsia="fr-FR"/>
        </w:rPr>
        <w:t>ing that part of the investigation concerning the violence inflicted on him. He submitted that, for the purpose of evaluating the case under the procedural aspect of A</w:t>
      </w:r>
      <w:r w:rsidRPr="00E40A77">
        <w:rPr>
          <w:lang w:val="en-GB" w:eastAsia="fr-FR"/>
        </w:rPr>
        <w:t>rticle</w:t>
      </w:r>
      <w:r w:rsidRPr="00E40A77" w:rsidR="004430C4">
        <w:rPr>
          <w:lang w:val="en-GB" w:eastAsia="fr-FR"/>
        </w:rPr>
        <w:t> </w:t>
      </w:r>
      <w:r w:rsidRPr="00E40A77">
        <w:rPr>
          <w:lang w:val="en-GB" w:eastAsia="fr-FR"/>
        </w:rPr>
        <w:t xml:space="preserve">3, </w:t>
      </w:r>
      <w:r w:rsidRPr="00E40A77" w:rsidR="00613951">
        <w:rPr>
          <w:lang w:val="en-GB" w:eastAsia="fr-FR"/>
        </w:rPr>
        <w:t xml:space="preserve">the investigation ought not to be </w:t>
      </w:r>
      <w:r w:rsidRPr="00E40A77" w:rsidR="00ED31A7">
        <w:rPr>
          <w:lang w:val="en-GB" w:eastAsia="fr-FR"/>
        </w:rPr>
        <w:t xml:space="preserve">broken up </w:t>
      </w:r>
      <w:r w:rsidRPr="00E40A77" w:rsidR="00613951">
        <w:rPr>
          <w:lang w:val="en-GB" w:eastAsia="fr-FR"/>
        </w:rPr>
        <w:t xml:space="preserve">and that the acts of violence </w:t>
      </w:r>
      <w:r w:rsidRPr="00E40A77" w:rsidR="00ED31A7">
        <w:rPr>
          <w:lang w:val="en-GB" w:eastAsia="fr-FR"/>
        </w:rPr>
        <w:t xml:space="preserve">to </w:t>
      </w:r>
      <w:r w:rsidRPr="00E40A77" w:rsidR="00613951">
        <w:rPr>
          <w:lang w:val="en-GB" w:eastAsia="fr-FR"/>
        </w:rPr>
        <w:t xml:space="preserve">which he had been </w:t>
      </w:r>
      <w:r w:rsidRPr="00E40A77" w:rsidR="00ED31A7">
        <w:rPr>
          <w:lang w:val="en-GB" w:eastAsia="fr-FR"/>
        </w:rPr>
        <w:t xml:space="preserve">subjected </w:t>
      </w:r>
      <w:r w:rsidRPr="00E40A77" w:rsidR="00613951">
        <w:rPr>
          <w:lang w:val="en-GB" w:eastAsia="fr-FR"/>
        </w:rPr>
        <w:t>could not be viewed in isolation.</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298</w:t>
      </w:r>
      <w:r w:rsidRPr="00E40A77">
        <w:rPr>
          <w:noProof/>
          <w:lang w:val="en-GB" w:eastAsia="fr-FR"/>
        </w:rPr>
        <w:fldChar w:fldCharType="end"/>
      </w:r>
      <w:r w:rsidRPr="00E40A77">
        <w:rPr>
          <w:lang w:val="en-GB" w:eastAsia="fr-FR"/>
        </w:rPr>
        <w:t>.  </w:t>
      </w:r>
      <w:r w:rsidRPr="00E40A77" w:rsidR="00613951">
        <w:rPr>
          <w:lang w:val="en-GB" w:eastAsia="fr-FR"/>
        </w:rPr>
        <w:t xml:space="preserve">Mr </w:t>
      </w:r>
      <w:proofErr w:type="spellStart"/>
      <w:r w:rsidRPr="00E40A77" w:rsidR="00613951">
        <w:rPr>
          <w:lang w:val="en-GB" w:eastAsia="fr-FR"/>
        </w:rPr>
        <w:t>Stoica</w:t>
      </w:r>
      <w:proofErr w:type="spellEnd"/>
      <w:r w:rsidRPr="00E40A77" w:rsidR="00613951">
        <w:rPr>
          <w:lang w:val="en-GB" w:eastAsia="fr-FR"/>
        </w:rPr>
        <w:t xml:space="preserve"> submitted that those events </w:t>
      </w:r>
      <w:r w:rsidRPr="00E40A77">
        <w:rPr>
          <w:lang w:val="en-GB" w:eastAsia="fr-FR"/>
        </w:rPr>
        <w:t xml:space="preserve">– </w:t>
      </w:r>
      <w:r w:rsidRPr="00E40A77" w:rsidR="00705EEB">
        <w:rPr>
          <w:lang w:val="en-GB" w:eastAsia="fr-FR"/>
        </w:rPr>
        <w:t xml:space="preserve">on </w:t>
      </w:r>
      <w:r w:rsidRPr="00E40A77" w:rsidR="00613951">
        <w:rPr>
          <w:lang w:val="en-GB" w:eastAsia="fr-FR"/>
        </w:rPr>
        <w:t xml:space="preserve">which the investigation </w:t>
      </w:r>
      <w:r w:rsidRPr="00E40A77" w:rsidR="00705EEB">
        <w:rPr>
          <w:lang w:val="en-GB" w:eastAsia="fr-FR"/>
        </w:rPr>
        <w:t>ought to</w:t>
      </w:r>
      <w:r w:rsidRPr="00E40A77" w:rsidR="00613951">
        <w:rPr>
          <w:lang w:val="en-GB" w:eastAsia="fr-FR"/>
        </w:rPr>
        <w:t xml:space="preserve"> have </w:t>
      </w:r>
      <w:r w:rsidRPr="00E40A77" w:rsidR="00705EEB">
        <w:rPr>
          <w:lang w:val="en-GB" w:eastAsia="fr-FR"/>
        </w:rPr>
        <w:t xml:space="preserve">shed light </w:t>
      </w:r>
      <w:r w:rsidRPr="00E40A77">
        <w:rPr>
          <w:lang w:val="en-GB" w:eastAsia="fr-FR"/>
        </w:rPr>
        <w:t xml:space="preserve">– </w:t>
      </w:r>
      <w:r w:rsidRPr="00E40A77" w:rsidR="00705EEB">
        <w:rPr>
          <w:lang w:val="en-GB" w:eastAsia="fr-FR"/>
        </w:rPr>
        <w:t xml:space="preserve">were particularly significant in </w:t>
      </w:r>
      <w:r w:rsidRPr="00E40A77" w:rsidR="00013C3E">
        <w:rPr>
          <w:lang w:val="en-GB" w:eastAsia="fr-FR"/>
        </w:rPr>
        <w:t>Romania</w:t>
      </w:r>
      <w:r w:rsidRPr="00E40A77" w:rsidR="0086465E">
        <w:rPr>
          <w:lang w:val="en-GB" w:eastAsia="fr-FR"/>
        </w:rPr>
        <w:t>’</w:t>
      </w:r>
      <w:r w:rsidRPr="00E40A77" w:rsidR="00705EEB">
        <w:rPr>
          <w:lang w:val="en-GB" w:eastAsia="fr-FR"/>
        </w:rPr>
        <w:t>s recent history</w:t>
      </w:r>
      <w:r w:rsidRPr="00E40A77">
        <w:rPr>
          <w:lang w:val="en-GB" w:eastAsia="fr-FR"/>
        </w:rPr>
        <w:t xml:space="preserve">, </w:t>
      </w:r>
      <w:r w:rsidRPr="00E40A77" w:rsidR="00705EEB">
        <w:rPr>
          <w:lang w:val="en-GB" w:eastAsia="fr-FR"/>
        </w:rPr>
        <w:t>since they had occurred in the context of the transition towards a democratic society and were part of a process which dated back to the dictator</w:t>
      </w:r>
      <w:r w:rsidRPr="00E40A77" w:rsidR="0086465E">
        <w:rPr>
          <w:lang w:val="en-GB" w:eastAsia="fr-FR"/>
        </w:rPr>
        <w:t>’</w:t>
      </w:r>
      <w:r w:rsidRPr="00E40A77" w:rsidR="00705EEB">
        <w:rPr>
          <w:lang w:val="en-GB" w:eastAsia="fr-FR"/>
        </w:rPr>
        <w:t xml:space="preserve">s fall in </w:t>
      </w:r>
      <w:r w:rsidRPr="00E40A77" w:rsidR="00025903">
        <w:rPr>
          <w:lang w:val="en-GB" w:eastAsia="fr-FR"/>
        </w:rPr>
        <w:t>December</w:t>
      </w:r>
      <w:r w:rsidRPr="00E40A77">
        <w:rPr>
          <w:lang w:val="en-GB" w:eastAsia="fr-FR"/>
        </w:rPr>
        <w:t xml:space="preserve"> 1989. A</w:t>
      </w:r>
      <w:r w:rsidRPr="00E40A77" w:rsidR="00705EEB">
        <w:rPr>
          <w:lang w:val="en-GB" w:eastAsia="fr-FR"/>
        </w:rPr>
        <w:t>dding that those events had affected very many people, the applicant considered that the investigation in question had been the only means for Romanian society to discover the truth about this episode in the country</w:t>
      </w:r>
      <w:r w:rsidRPr="00E40A77" w:rsidR="0086465E">
        <w:rPr>
          <w:lang w:val="en-GB" w:eastAsia="fr-FR"/>
        </w:rPr>
        <w:t>’</w:t>
      </w:r>
      <w:r w:rsidRPr="00E40A77" w:rsidR="00705EEB">
        <w:rPr>
          <w:lang w:val="en-GB" w:eastAsia="fr-FR"/>
        </w:rPr>
        <w:t xml:space="preserve">s recent history, a </w:t>
      </w:r>
      <w:r w:rsidRPr="00E40A77" w:rsidR="000E5BB3">
        <w:rPr>
          <w:lang w:val="en-GB" w:eastAsia="fr-FR"/>
        </w:rPr>
        <w:t xml:space="preserve">factor </w:t>
      </w:r>
      <w:r w:rsidRPr="00E40A77" w:rsidR="00705EEB">
        <w:rPr>
          <w:lang w:val="en-GB" w:eastAsia="fr-FR"/>
        </w:rPr>
        <w:t xml:space="preserve">which ought to have </w:t>
      </w:r>
      <w:r w:rsidRPr="00E40A77" w:rsidR="000E5BB3">
        <w:rPr>
          <w:lang w:val="en-GB" w:eastAsia="fr-FR"/>
        </w:rPr>
        <w:t xml:space="preserve">prompted </w:t>
      </w:r>
      <w:r w:rsidRPr="00E40A77" w:rsidR="00705EEB">
        <w:rPr>
          <w:lang w:val="en-GB" w:eastAsia="fr-FR"/>
        </w:rPr>
        <w:t xml:space="preserve">the competent authorities to take </w:t>
      </w:r>
      <w:r w:rsidRPr="00E40A77" w:rsidR="000E5BB3">
        <w:rPr>
          <w:lang w:val="en-GB" w:eastAsia="fr-FR"/>
        </w:rPr>
        <w:t xml:space="preserve">appropriate </w:t>
      </w:r>
      <w:r w:rsidRPr="00E40A77" w:rsidR="00705EEB">
        <w:rPr>
          <w:lang w:val="en-GB" w:eastAsia="fr-FR"/>
        </w:rPr>
        <w:t xml:space="preserve">action, </w:t>
      </w:r>
      <w:r w:rsidRPr="00E40A77" w:rsidR="000E5BB3">
        <w:rPr>
          <w:lang w:val="en-GB" w:eastAsia="fr-FR"/>
        </w:rPr>
        <w:t>s</w:t>
      </w:r>
      <w:r w:rsidRPr="00E40A77" w:rsidR="00582830">
        <w:rPr>
          <w:lang w:val="en-GB" w:eastAsia="fr-FR"/>
        </w:rPr>
        <w:t>omething they had failed to do.</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299</w:t>
      </w:r>
      <w:r w:rsidRPr="00E40A77">
        <w:rPr>
          <w:noProof/>
          <w:lang w:val="en-GB" w:eastAsia="fr-FR"/>
        </w:rPr>
        <w:fldChar w:fldCharType="end"/>
      </w:r>
      <w:r w:rsidRPr="00E40A77">
        <w:rPr>
          <w:lang w:val="en-GB" w:eastAsia="fr-FR"/>
        </w:rPr>
        <w:t>.  </w:t>
      </w:r>
      <w:r w:rsidRPr="00E40A77" w:rsidR="000E5BB3">
        <w:rPr>
          <w:lang w:val="en-GB" w:eastAsia="fr-FR"/>
        </w:rPr>
        <w:t xml:space="preserve">In this connection, he submitted in particular that, </w:t>
      </w:r>
      <w:r w:rsidRPr="00E40A77" w:rsidR="00ED31A7">
        <w:rPr>
          <w:lang w:val="en-GB" w:eastAsia="fr-FR"/>
        </w:rPr>
        <w:t xml:space="preserve">by </w:t>
      </w:r>
      <w:r w:rsidRPr="00E40A77" w:rsidR="000E5BB3">
        <w:rPr>
          <w:lang w:val="en-GB" w:eastAsia="fr-FR"/>
        </w:rPr>
        <w:t xml:space="preserve">closing the investigation into inhuman treatment on the ground that the constituent elements of the offence had not been made out, the prosecutor in his decision not to bring </w:t>
      </w:r>
      <w:r w:rsidRPr="00E40A77">
        <w:rPr>
          <w:lang w:val="en-GB" w:eastAsia="fr-FR"/>
        </w:rPr>
        <w:t xml:space="preserve">a </w:t>
      </w:r>
      <w:r w:rsidRPr="00E40A77" w:rsidR="000E5BB3">
        <w:rPr>
          <w:lang w:val="en-GB" w:eastAsia="fr-FR"/>
        </w:rPr>
        <w:t xml:space="preserve">prosecution of </w:t>
      </w:r>
      <w:r w:rsidRPr="00E40A77" w:rsidR="00582830">
        <w:rPr>
          <w:lang w:val="en-GB" w:eastAsia="fr-FR"/>
        </w:rPr>
        <w:t xml:space="preserve">17 </w:t>
      </w:r>
      <w:r w:rsidRPr="00E40A77" w:rsidR="000E5BB3">
        <w:rPr>
          <w:lang w:val="en-GB" w:eastAsia="fr-FR"/>
        </w:rPr>
        <w:t xml:space="preserve">June 2009 had incorrectly interpreted the law, since his conclusion was </w:t>
      </w:r>
      <w:r w:rsidRPr="00E40A77" w:rsidR="00705EEB">
        <w:rPr>
          <w:lang w:val="en-GB" w:eastAsia="fr-FR"/>
        </w:rPr>
        <w:t xml:space="preserve">not consistent with the </w:t>
      </w:r>
      <w:r w:rsidRPr="00E40A77" w:rsidR="00150ED1">
        <w:rPr>
          <w:lang w:val="en-GB" w:eastAsia="fr-FR"/>
        </w:rPr>
        <w:t>High Court of Cassation and Justice</w:t>
      </w:r>
      <w:r w:rsidRPr="00E40A77" w:rsidR="0086465E">
        <w:rPr>
          <w:lang w:val="en-GB" w:eastAsia="fr-FR"/>
        </w:rPr>
        <w:t>’</w:t>
      </w:r>
      <w:r w:rsidRPr="00E40A77" w:rsidR="00705EEB">
        <w:rPr>
          <w:lang w:val="en-GB" w:eastAsia="fr-FR"/>
        </w:rPr>
        <w:t>s</w:t>
      </w:r>
      <w:r w:rsidRPr="00E40A77" w:rsidR="00150ED1">
        <w:rPr>
          <w:lang w:val="en-GB" w:eastAsia="fr-FR"/>
        </w:rPr>
        <w:t xml:space="preserve"> </w:t>
      </w:r>
      <w:r w:rsidRPr="00E40A77" w:rsidR="00705EEB">
        <w:rPr>
          <w:lang w:val="en-GB" w:eastAsia="fr-FR"/>
        </w:rPr>
        <w:t>relevant case-law</w:t>
      </w:r>
      <w:r w:rsidRPr="00E40A77">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300</w:t>
      </w:r>
      <w:r w:rsidRPr="00E40A77">
        <w:rPr>
          <w:noProof/>
          <w:lang w:val="en-GB" w:eastAsia="fr-FR"/>
        </w:rPr>
        <w:fldChar w:fldCharType="end"/>
      </w:r>
      <w:r w:rsidRPr="00E40A77">
        <w:rPr>
          <w:lang w:val="en-GB" w:eastAsia="fr-FR"/>
        </w:rPr>
        <w:t>.  </w:t>
      </w:r>
      <w:r w:rsidRPr="00E40A77" w:rsidR="00277F62">
        <w:rPr>
          <w:lang w:val="en-GB" w:eastAsia="fr-FR"/>
        </w:rPr>
        <w:t>In addition, with regard to the offences</w:t>
      </w:r>
      <w:r w:rsidRPr="00E40A77" w:rsidR="000E5BB3">
        <w:rPr>
          <w:lang w:val="en-GB" w:eastAsia="fr-FR"/>
        </w:rPr>
        <w:t xml:space="preserve"> under investigation which had become time-barred</w:t>
      </w:r>
      <w:r w:rsidRPr="00E40A77">
        <w:rPr>
          <w:lang w:val="en-GB" w:eastAsia="fr-FR"/>
        </w:rPr>
        <w:t xml:space="preserve">, </w:t>
      </w:r>
      <w:r w:rsidRPr="00E40A77" w:rsidR="00705EEB">
        <w:rPr>
          <w:lang w:val="en-GB" w:eastAsia="fr-FR"/>
        </w:rPr>
        <w:t xml:space="preserve">he considered that the </w:t>
      </w:r>
      <w:r w:rsidRPr="00E40A77" w:rsidR="00934BA5">
        <w:rPr>
          <w:lang w:val="en-GB" w:eastAsia="fr-FR"/>
        </w:rPr>
        <w:t xml:space="preserve">limitation period </w:t>
      </w:r>
      <w:r w:rsidRPr="00E40A77" w:rsidR="000E5BB3">
        <w:rPr>
          <w:lang w:val="en-GB" w:eastAsia="fr-FR"/>
        </w:rPr>
        <w:t xml:space="preserve">ought </w:t>
      </w:r>
      <w:r w:rsidRPr="00E40A77" w:rsidR="002652AF">
        <w:rPr>
          <w:lang w:val="en-GB" w:eastAsia="fr-FR"/>
        </w:rPr>
        <w:t xml:space="preserve">to have been suspended </w:t>
      </w:r>
      <w:r w:rsidRPr="00E40A77" w:rsidR="00934BA5">
        <w:rPr>
          <w:lang w:val="en-GB" w:eastAsia="fr-FR"/>
        </w:rPr>
        <w:t xml:space="preserve">as long as </w:t>
      </w:r>
      <w:r w:rsidRPr="00E40A77" w:rsidR="000E5BB3">
        <w:rPr>
          <w:lang w:val="en-GB" w:eastAsia="fr-FR"/>
        </w:rPr>
        <w:t xml:space="preserve">the accused leaders held </w:t>
      </w:r>
      <w:r w:rsidRPr="00E40A77" w:rsidR="00ED31A7">
        <w:rPr>
          <w:lang w:val="en-GB" w:eastAsia="fr-FR"/>
        </w:rPr>
        <w:t xml:space="preserve">high-ranking </w:t>
      </w:r>
      <w:r w:rsidRPr="00E40A77" w:rsidR="000E5BB3">
        <w:rPr>
          <w:lang w:val="en-GB" w:eastAsia="fr-FR"/>
        </w:rPr>
        <w:t>public office.</w:t>
      </w:r>
    </w:p>
    <w:p w:rsidRPr="00E40A77" w:rsidR="008C32CB" w:rsidP="009D1293" w:rsidRDefault="008C32CB">
      <w:pPr>
        <w:pStyle w:val="ECHRPara"/>
        <w:keepNext/>
        <w:keepLines/>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301</w:t>
      </w:r>
      <w:r w:rsidRPr="00E40A77">
        <w:rPr>
          <w:noProof/>
          <w:lang w:val="en-GB" w:eastAsia="fr-FR"/>
        </w:rPr>
        <w:fldChar w:fldCharType="end"/>
      </w:r>
      <w:r w:rsidRPr="00E40A77">
        <w:rPr>
          <w:lang w:val="en-GB" w:eastAsia="fr-FR"/>
        </w:rPr>
        <w:t>.  </w:t>
      </w:r>
      <w:r w:rsidRPr="00E40A77" w:rsidR="00277F62">
        <w:rPr>
          <w:lang w:val="en-GB" w:eastAsia="fr-FR"/>
        </w:rPr>
        <w:t xml:space="preserve">Lastly, the applicant </w:t>
      </w:r>
      <w:r w:rsidRPr="00E40A77" w:rsidR="00AC6387">
        <w:rPr>
          <w:lang w:val="en-GB" w:eastAsia="fr-FR"/>
        </w:rPr>
        <w:t xml:space="preserve">submitted that, having regard to the special </w:t>
      </w:r>
      <w:r w:rsidRPr="00E40A77" w:rsidR="00AC6387">
        <w:t xml:space="preserve">features of the case, his </w:t>
      </w:r>
      <w:r w:rsidRPr="00E40A77" w:rsidR="008C603D">
        <w:t xml:space="preserve">lateness </w:t>
      </w:r>
      <w:r w:rsidRPr="00E40A77" w:rsidR="00AC6387">
        <w:t xml:space="preserve">in bringing a complaint </w:t>
      </w:r>
      <w:r w:rsidRPr="00E40A77" w:rsidR="00705EEB">
        <w:t xml:space="preserve">was irrelevant in examining the complaint alleging a </w:t>
      </w:r>
      <w:r w:rsidRPr="00E40A77">
        <w:t xml:space="preserve">violation </w:t>
      </w:r>
      <w:r w:rsidRPr="00E40A77" w:rsidR="00705EEB">
        <w:t xml:space="preserve">of the </w:t>
      </w:r>
      <w:r w:rsidRPr="00E40A77" w:rsidR="0079267B">
        <w:t>procedural aspect of Article 3</w:t>
      </w:r>
      <w:r w:rsidRPr="00E40A77" w:rsidR="00277F62">
        <w:t xml:space="preserve"> </w:t>
      </w:r>
      <w:r w:rsidRPr="00E40A77" w:rsidR="00705EEB">
        <w:t xml:space="preserve">and that it had not been such as to obstruct the investigation. In this connection, he noted that the decision of </w:t>
      </w:r>
      <w:r w:rsidRPr="00E40A77">
        <w:t>14 </w:t>
      </w:r>
      <w:r w:rsidRPr="00E40A77" w:rsidR="00025903">
        <w:t>October</w:t>
      </w:r>
      <w:r w:rsidRPr="00E40A77">
        <w:t xml:space="preserve"> 1999 </w:t>
      </w:r>
      <w:r w:rsidRPr="00E40A77" w:rsidR="00705EEB">
        <w:t xml:space="preserve">and the fourth point of the </w:t>
      </w:r>
      <w:r w:rsidRPr="00E40A77" w:rsidR="00541E35">
        <w:t xml:space="preserve">decision to </w:t>
      </w:r>
      <w:r w:rsidRPr="00E40A77" w:rsidR="00934BA5">
        <w:t xml:space="preserve">commit </w:t>
      </w:r>
      <w:r w:rsidRPr="00E40A77" w:rsidR="00541E35">
        <w:t xml:space="preserve">for trial </w:t>
      </w:r>
      <w:r w:rsidRPr="00E40A77" w:rsidR="00705EEB">
        <w:t xml:space="preserve">of </w:t>
      </w:r>
      <w:r w:rsidRPr="00E40A77">
        <w:t>18 </w:t>
      </w:r>
      <w:r w:rsidRPr="00E40A77" w:rsidR="00025903">
        <w:t>May</w:t>
      </w:r>
      <w:r w:rsidRPr="00E40A77">
        <w:t xml:space="preserve"> 2000 </w:t>
      </w:r>
      <w:r w:rsidRPr="00E40A77" w:rsidR="000E5BB3">
        <w:t xml:space="preserve">placed an obligation on the investigators to identify all the victims of the repression. </w:t>
      </w:r>
      <w:r w:rsidRPr="00E40A77" w:rsidR="00705EEB">
        <w:t xml:space="preserve">He also alleged that the authorities had been informed </w:t>
      </w:r>
      <w:r w:rsidRPr="00E40A77" w:rsidR="00E7056D">
        <w:t>directly about his case.</w:t>
      </w:r>
    </w:p>
    <w:p w:rsidRPr="00E40A77" w:rsidR="00096295" w:rsidP="009A27B7" w:rsidRDefault="008C32CB">
      <w:pPr>
        <w:pStyle w:val="ECHRHeading3"/>
        <w:rPr>
          <w:lang w:val="en-GB" w:eastAsia="fr-FR"/>
        </w:rPr>
      </w:pPr>
      <w:r w:rsidRPr="00E40A77">
        <w:rPr>
          <w:lang w:val="en-GB" w:eastAsia="fr-FR"/>
        </w:rPr>
        <w:t>3.</w:t>
      </w:r>
      <w:r w:rsidRPr="00E40A77" w:rsidR="00AB42D9">
        <w:rPr>
          <w:lang w:val="en-GB" w:eastAsia="fr-FR"/>
        </w:rPr>
        <w:t>  </w:t>
      </w:r>
      <w:r w:rsidRPr="00E40A77">
        <w:rPr>
          <w:lang w:val="en-GB" w:eastAsia="fr-FR"/>
        </w:rPr>
        <w:t>Th</w:t>
      </w:r>
      <w:r w:rsidRPr="00E40A77" w:rsidR="00277F62">
        <w:rPr>
          <w:lang w:val="en-GB" w:eastAsia="fr-FR"/>
        </w:rPr>
        <w:t xml:space="preserve">e </w:t>
      </w:r>
      <w:r w:rsidRPr="00E40A77" w:rsidR="00025903">
        <w:rPr>
          <w:lang w:val="en-GB" w:eastAsia="fr-FR"/>
        </w:rPr>
        <w:t>Government</w:t>
      </w:r>
      <w:r w:rsidRPr="00E40A77" w:rsidR="0086465E">
        <w:rPr>
          <w:lang w:val="en-GB" w:eastAsia="fr-FR"/>
        </w:rPr>
        <w:t>’</w:t>
      </w:r>
      <w:r w:rsidRPr="00E40A77" w:rsidR="00277F62">
        <w:rPr>
          <w:lang w:val="en-GB" w:eastAsia="fr-FR"/>
        </w:rPr>
        <w:t xml:space="preserve">s </w:t>
      </w:r>
      <w:r w:rsidRPr="00E40A77" w:rsidR="004430C4">
        <w:rPr>
          <w:lang w:val="en-GB" w:eastAsia="fr-FR"/>
        </w:rPr>
        <w:t>submissions</w:t>
      </w:r>
    </w:p>
    <w:p w:rsidRPr="00E40A77" w:rsidR="008C32CB" w:rsidP="009A27B7" w:rsidRDefault="002B463A">
      <w:pPr>
        <w:pStyle w:val="ECHRHeading4"/>
        <w:rPr>
          <w:lang w:val="en-GB" w:eastAsia="fr-FR"/>
        </w:rPr>
      </w:pPr>
      <w:r w:rsidRPr="00E40A77">
        <w:rPr>
          <w:lang w:val="en-GB" w:eastAsia="fr-FR"/>
        </w:rPr>
        <w:t>(</w:t>
      </w:r>
      <w:r w:rsidRPr="00E40A77" w:rsidR="00AB42D9">
        <w:rPr>
          <w:lang w:val="en-GB" w:eastAsia="fr-FR"/>
        </w:rPr>
        <w:t>a)  </w:t>
      </w:r>
      <w:r w:rsidRPr="00E40A77" w:rsidR="00277F62">
        <w:rPr>
          <w:lang w:val="en-GB" w:eastAsia="fr-FR"/>
        </w:rPr>
        <w:t xml:space="preserve">With regard to Mrs </w:t>
      </w:r>
      <w:proofErr w:type="spellStart"/>
      <w:r w:rsidRPr="00E40A77" w:rsidR="008C32CB">
        <w:rPr>
          <w:lang w:val="en-GB" w:eastAsia="fr-FR"/>
        </w:rPr>
        <w:t>Mocanu</w:t>
      </w:r>
      <w:proofErr w:type="spellEnd"/>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302</w:t>
      </w:r>
      <w:r w:rsidRPr="00E40A77">
        <w:rPr>
          <w:noProof/>
          <w:lang w:val="en-GB" w:eastAsia="fr-FR"/>
        </w:rPr>
        <w:fldChar w:fldCharType="end"/>
      </w:r>
      <w:r w:rsidRPr="00E40A77">
        <w:rPr>
          <w:lang w:val="en-GB" w:eastAsia="fr-FR"/>
        </w:rPr>
        <w:t>.  </w:t>
      </w:r>
      <w:r w:rsidRPr="00E40A77" w:rsidR="000E5BB3">
        <w:rPr>
          <w:lang w:val="en-GB" w:eastAsia="fr-FR"/>
        </w:rPr>
        <w:t xml:space="preserve">Referring to certain investigative measures in the domestic proceedings, the </w:t>
      </w:r>
      <w:r w:rsidRPr="00E40A77" w:rsidR="00025903">
        <w:rPr>
          <w:iCs/>
          <w:lang w:val="en-GB" w:eastAsia="fr-FR"/>
        </w:rPr>
        <w:t>Government</w:t>
      </w:r>
      <w:r w:rsidRPr="00E40A77">
        <w:rPr>
          <w:iCs/>
          <w:lang w:val="en-GB" w:eastAsia="fr-FR"/>
        </w:rPr>
        <w:t xml:space="preserve"> </w:t>
      </w:r>
      <w:r w:rsidRPr="00E40A77" w:rsidR="000E5BB3">
        <w:rPr>
          <w:iCs/>
          <w:lang w:val="en-GB" w:eastAsia="fr-FR"/>
        </w:rPr>
        <w:t xml:space="preserve">alleged that the national authorities had complied with their </w:t>
      </w:r>
      <w:r w:rsidRPr="00E40A77">
        <w:rPr>
          <w:lang w:val="en-GB" w:eastAsia="fr-FR"/>
        </w:rPr>
        <w:t xml:space="preserve">obligation </w:t>
      </w:r>
      <w:r w:rsidRPr="00E40A77" w:rsidR="000E5BB3">
        <w:rPr>
          <w:lang w:val="en-GB" w:eastAsia="fr-FR"/>
        </w:rPr>
        <w:t xml:space="preserve">to conduct an effective investigation into the circumstances of the death of </w:t>
      </w:r>
      <w:r w:rsidRPr="00E40A77">
        <w:rPr>
          <w:lang w:val="en-GB" w:eastAsia="fr-FR"/>
        </w:rPr>
        <w:t>M</w:t>
      </w:r>
      <w:r w:rsidRPr="00E40A77" w:rsidR="000E5BB3">
        <w:rPr>
          <w:lang w:val="en-GB" w:eastAsia="fr-FR"/>
        </w:rPr>
        <w:t xml:space="preserve">rs </w:t>
      </w:r>
      <w:proofErr w:type="spellStart"/>
      <w:r w:rsidRPr="00E40A77">
        <w:rPr>
          <w:lang w:val="en-GB" w:eastAsia="fr-FR"/>
        </w:rPr>
        <w:t>Mocanu</w:t>
      </w:r>
      <w:r w:rsidRPr="00E40A77" w:rsidR="0086465E">
        <w:rPr>
          <w:lang w:val="en-GB" w:eastAsia="fr-FR"/>
        </w:rPr>
        <w:t>’</w:t>
      </w:r>
      <w:r w:rsidRPr="00E40A77" w:rsidR="000E5BB3">
        <w:rPr>
          <w:lang w:val="en-GB" w:eastAsia="fr-FR"/>
        </w:rPr>
        <w:t>s</w:t>
      </w:r>
      <w:proofErr w:type="spellEnd"/>
      <w:r w:rsidRPr="00E40A77" w:rsidR="000E5BB3">
        <w:rPr>
          <w:lang w:val="en-GB" w:eastAsia="fr-FR"/>
        </w:rPr>
        <w:t xml:space="preserve"> husband, all necessary procedural acts to establish the truth about that death </w:t>
      </w:r>
      <w:r w:rsidRPr="00E40A77">
        <w:rPr>
          <w:lang w:val="en-GB" w:eastAsia="fr-FR"/>
        </w:rPr>
        <w:t xml:space="preserve">– </w:t>
      </w:r>
      <w:r w:rsidRPr="00E40A77" w:rsidR="00ED31A7">
        <w:rPr>
          <w:lang w:val="en-GB" w:eastAsia="fr-FR"/>
        </w:rPr>
        <w:t xml:space="preserve">and particularly </w:t>
      </w:r>
      <w:r w:rsidRPr="00E40A77" w:rsidR="000E5BB3">
        <w:rPr>
          <w:lang w:val="en-GB" w:eastAsia="fr-FR"/>
        </w:rPr>
        <w:t xml:space="preserve">the factual circumstances in which it occurred </w:t>
      </w:r>
      <w:r w:rsidRPr="00E40A77">
        <w:rPr>
          <w:lang w:val="en-GB" w:eastAsia="fr-FR"/>
        </w:rPr>
        <w:t xml:space="preserve">– </w:t>
      </w:r>
      <w:r w:rsidRPr="00E40A77" w:rsidR="000E5BB3">
        <w:rPr>
          <w:lang w:val="en-GB" w:eastAsia="fr-FR"/>
        </w:rPr>
        <w:t>having been carried out in the context of that investigation.</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303</w:t>
      </w:r>
      <w:r w:rsidRPr="00E40A77">
        <w:rPr>
          <w:noProof/>
          <w:lang w:val="en-GB" w:eastAsia="fr-FR"/>
        </w:rPr>
        <w:fldChar w:fldCharType="end"/>
      </w:r>
      <w:r w:rsidRPr="00E40A77">
        <w:rPr>
          <w:lang w:val="en-GB" w:eastAsia="fr-FR"/>
        </w:rPr>
        <w:t>.  </w:t>
      </w:r>
      <w:r w:rsidRPr="00E40A77" w:rsidR="000E5BB3">
        <w:rPr>
          <w:lang w:val="en-GB" w:eastAsia="fr-FR"/>
        </w:rPr>
        <w:t xml:space="preserve">They specified that the judicial authorities had been obliged to </w:t>
      </w:r>
      <w:r w:rsidRPr="00E40A77">
        <w:rPr>
          <w:lang w:val="en-GB" w:eastAsia="fr-FR"/>
        </w:rPr>
        <w:t>s</w:t>
      </w:r>
      <w:r w:rsidRPr="00E40A77" w:rsidR="00C460CB">
        <w:rPr>
          <w:lang w:val="en-GB" w:eastAsia="fr-FR"/>
        </w:rPr>
        <w:t>eparate the investigation into several cases, depending on the accused, the offences or the civil parties concerned, given the c</w:t>
      </w:r>
      <w:r w:rsidRPr="00E40A77">
        <w:rPr>
          <w:bCs/>
          <w:lang w:val="en-GB" w:eastAsia="fr-FR"/>
        </w:rPr>
        <w:t>omplexit</w:t>
      </w:r>
      <w:r w:rsidRPr="00E40A77" w:rsidR="00C460CB">
        <w:rPr>
          <w:bCs/>
          <w:lang w:val="en-GB" w:eastAsia="fr-FR"/>
        </w:rPr>
        <w:t xml:space="preserve">y of the events which took place in </w:t>
      </w:r>
      <w:r w:rsidRPr="00E40A77" w:rsidR="00025903">
        <w:rPr>
          <w:bCs/>
          <w:lang w:val="en-GB" w:eastAsia="fr-FR"/>
        </w:rPr>
        <w:t>June</w:t>
      </w:r>
      <w:r w:rsidRPr="00E40A77">
        <w:rPr>
          <w:bCs/>
          <w:lang w:val="en-GB" w:eastAsia="fr-FR"/>
        </w:rPr>
        <w:t xml:space="preserve"> 1990 </w:t>
      </w:r>
      <w:r w:rsidRPr="00E40A77" w:rsidR="00C460CB">
        <w:rPr>
          <w:bCs/>
          <w:lang w:val="en-GB" w:eastAsia="fr-FR"/>
        </w:rPr>
        <w:t xml:space="preserve">in </w:t>
      </w:r>
      <w:r w:rsidRPr="00E40A77" w:rsidR="00025903">
        <w:rPr>
          <w:bCs/>
          <w:lang w:val="en-GB" w:eastAsia="fr-FR"/>
        </w:rPr>
        <w:t>Bucharest</w:t>
      </w:r>
      <w:r w:rsidRPr="00E40A77">
        <w:rPr>
          <w:bCs/>
          <w:lang w:val="en-GB" w:eastAsia="fr-FR"/>
        </w:rPr>
        <w:t xml:space="preserve">, </w:t>
      </w:r>
      <w:r w:rsidRPr="00E40A77" w:rsidR="00C460CB">
        <w:rPr>
          <w:bCs/>
          <w:lang w:val="en-GB" w:eastAsia="fr-FR"/>
        </w:rPr>
        <w:t xml:space="preserve">and that for the same reason they had had to bring together a complex body of evidence, including more than </w:t>
      </w:r>
      <w:r w:rsidRPr="00E40A77">
        <w:rPr>
          <w:lang w:val="en-GB" w:eastAsia="fr-FR"/>
        </w:rPr>
        <w:t>5</w:t>
      </w:r>
      <w:r w:rsidRPr="00E40A77" w:rsidR="00C460CB">
        <w:rPr>
          <w:lang w:val="en-GB" w:eastAsia="fr-FR"/>
        </w:rPr>
        <w:t>,</w:t>
      </w:r>
      <w:r w:rsidRPr="00E40A77">
        <w:rPr>
          <w:lang w:val="en-GB" w:eastAsia="fr-FR"/>
        </w:rPr>
        <w:t xml:space="preserve">700 </w:t>
      </w:r>
      <w:r w:rsidRPr="00E40A77" w:rsidR="00934BA5">
        <w:rPr>
          <w:lang w:val="en-GB" w:eastAsia="fr-FR"/>
        </w:rPr>
        <w:t xml:space="preserve">witness </w:t>
      </w:r>
      <w:r w:rsidRPr="00E40A77" w:rsidR="00C460CB">
        <w:rPr>
          <w:lang w:val="en-GB" w:eastAsia="fr-FR"/>
        </w:rPr>
        <w:t>statements</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304</w:t>
      </w:r>
      <w:r w:rsidRPr="00E40A77">
        <w:rPr>
          <w:noProof/>
          <w:lang w:val="en-GB" w:eastAsia="fr-FR"/>
        </w:rPr>
        <w:fldChar w:fldCharType="end"/>
      </w:r>
      <w:r w:rsidRPr="00E40A77">
        <w:rPr>
          <w:lang w:val="en-GB" w:eastAsia="fr-FR"/>
        </w:rPr>
        <w:t>.  </w:t>
      </w:r>
      <w:r w:rsidRPr="00E40A77" w:rsidR="00C460CB">
        <w:rPr>
          <w:lang w:val="en-GB" w:eastAsia="fr-FR"/>
        </w:rPr>
        <w:t xml:space="preserve">In this connection, they invited the </w:t>
      </w:r>
      <w:r w:rsidRPr="00E40A77">
        <w:rPr>
          <w:lang w:val="en-GB" w:eastAsia="fr-FR"/>
        </w:rPr>
        <w:t>Cour</w:t>
      </w:r>
      <w:r w:rsidRPr="00E40A77" w:rsidR="00C460CB">
        <w:rPr>
          <w:lang w:val="en-GB" w:eastAsia="fr-FR"/>
        </w:rPr>
        <w:t xml:space="preserve">t to take into consideration the unusual nature of the investigation, which was due not only to the large number of persons involved, but also to the fact that it concerned a sensitive historical event for </w:t>
      </w:r>
      <w:r w:rsidRPr="00E40A77" w:rsidR="00013C3E">
        <w:rPr>
          <w:lang w:val="en-GB" w:eastAsia="fr-FR"/>
        </w:rPr>
        <w:t>Romania</w:t>
      </w:r>
      <w:r w:rsidRPr="00E40A77">
        <w:rPr>
          <w:lang w:val="en-GB" w:eastAsia="fr-FR"/>
        </w:rPr>
        <w:t xml:space="preserve">. </w:t>
      </w:r>
      <w:r w:rsidRPr="00E40A77" w:rsidR="00C460CB">
        <w:rPr>
          <w:lang w:val="en-GB" w:eastAsia="fr-FR"/>
        </w:rPr>
        <w:t>They emphasised that the applicants</w:t>
      </w:r>
      <w:r w:rsidRPr="00E40A77" w:rsidR="0086465E">
        <w:rPr>
          <w:lang w:val="en-GB" w:eastAsia="fr-FR"/>
        </w:rPr>
        <w:t>’</w:t>
      </w:r>
      <w:r w:rsidRPr="00E40A77" w:rsidR="00C460CB">
        <w:rPr>
          <w:lang w:val="en-GB" w:eastAsia="fr-FR"/>
        </w:rPr>
        <w:t xml:space="preserve"> particular situations represented only one part of </w:t>
      </w:r>
      <w:r w:rsidRPr="00E40A77" w:rsidR="005F75D4">
        <w:rPr>
          <w:lang w:val="en-GB" w:eastAsia="fr-FR"/>
        </w:rPr>
        <w:t xml:space="preserve">the </w:t>
      </w:r>
      <w:r w:rsidRPr="00E40A77" w:rsidR="00C460CB">
        <w:rPr>
          <w:lang w:val="en-GB" w:eastAsia="fr-FR"/>
        </w:rPr>
        <w:t xml:space="preserve">vast </w:t>
      </w:r>
      <w:r w:rsidRPr="00E40A77" w:rsidR="005F75D4">
        <w:rPr>
          <w:lang w:val="en-GB" w:eastAsia="fr-FR"/>
        </w:rPr>
        <w:t xml:space="preserve">nexus of events which occurred at the time of the large-scale </w:t>
      </w:r>
      <w:r w:rsidRPr="00E40A77" w:rsidR="00BE6861">
        <w:rPr>
          <w:lang w:val="en-GB" w:eastAsia="fr-FR"/>
        </w:rPr>
        <w:t>demonstrations</w:t>
      </w:r>
      <w:r w:rsidRPr="00E40A77">
        <w:rPr>
          <w:lang w:val="en-GB" w:eastAsia="fr-FR"/>
        </w:rPr>
        <w:t xml:space="preserve"> </w:t>
      </w:r>
      <w:r w:rsidRPr="00E40A77" w:rsidR="005F75D4">
        <w:rPr>
          <w:lang w:val="en-GB" w:eastAsia="fr-FR"/>
        </w:rPr>
        <w:t xml:space="preserve">held in </w:t>
      </w:r>
      <w:r w:rsidRPr="00E40A77" w:rsidR="00025903">
        <w:rPr>
          <w:lang w:val="en-GB" w:eastAsia="fr-FR"/>
        </w:rPr>
        <w:t>Bucharest</w:t>
      </w:r>
      <w:r w:rsidRPr="00E40A77">
        <w:rPr>
          <w:lang w:val="en-GB" w:eastAsia="fr-FR"/>
        </w:rPr>
        <w:t xml:space="preserve"> </w:t>
      </w:r>
      <w:r w:rsidRPr="00E40A77" w:rsidR="005F75D4">
        <w:rPr>
          <w:lang w:val="en-GB" w:eastAsia="fr-FR"/>
        </w:rPr>
        <w:t xml:space="preserve">and </w:t>
      </w:r>
      <w:r w:rsidRPr="00E40A77" w:rsidR="00C62E8D">
        <w:rPr>
          <w:lang w:val="en-GB" w:eastAsia="fr-FR"/>
        </w:rPr>
        <w:t xml:space="preserve">which had led to acts of </w:t>
      </w:r>
      <w:r w:rsidRPr="00E40A77">
        <w:rPr>
          <w:lang w:val="en-GB" w:eastAsia="fr-FR"/>
        </w:rPr>
        <w:t xml:space="preserve">violence, </w:t>
      </w:r>
      <w:r w:rsidRPr="00E40A77" w:rsidR="00C460CB">
        <w:rPr>
          <w:lang w:val="en-GB" w:eastAsia="fr-FR"/>
        </w:rPr>
        <w:t xml:space="preserve">and that those </w:t>
      </w:r>
      <w:r w:rsidRPr="00E40A77">
        <w:rPr>
          <w:lang w:val="en-GB" w:eastAsia="fr-FR"/>
        </w:rPr>
        <w:t>situation</w:t>
      </w:r>
      <w:r w:rsidRPr="00E40A77" w:rsidR="00C460CB">
        <w:rPr>
          <w:lang w:val="en-GB" w:eastAsia="fr-FR"/>
        </w:rPr>
        <w:t>s</w:t>
      </w:r>
      <w:r w:rsidRPr="00E40A77">
        <w:rPr>
          <w:lang w:val="en-GB" w:eastAsia="fr-FR"/>
        </w:rPr>
        <w:t xml:space="preserve"> </w:t>
      </w:r>
      <w:r w:rsidRPr="00E40A77" w:rsidR="00C460CB">
        <w:rPr>
          <w:lang w:val="en-GB" w:eastAsia="fr-FR"/>
        </w:rPr>
        <w:t>could not therefore be analysed in isolation from the ge</w:t>
      </w:r>
      <w:r w:rsidRPr="00E40A77" w:rsidR="00E7056D">
        <w:rPr>
          <w:lang w:val="en-GB" w:eastAsia="fr-FR"/>
        </w:rPr>
        <w:t>neral context of the case file.</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305</w:t>
      </w:r>
      <w:r w:rsidRPr="00E40A77">
        <w:rPr>
          <w:noProof/>
          <w:lang w:val="en-GB" w:eastAsia="fr-FR"/>
        </w:rPr>
        <w:fldChar w:fldCharType="end"/>
      </w:r>
      <w:r w:rsidRPr="00E40A77">
        <w:rPr>
          <w:lang w:val="en-GB" w:eastAsia="fr-FR"/>
        </w:rPr>
        <w:t>.  </w:t>
      </w:r>
      <w:r w:rsidRPr="00E40A77" w:rsidR="00C460CB">
        <w:rPr>
          <w:lang w:val="en-GB" w:eastAsia="fr-FR"/>
        </w:rPr>
        <w:t xml:space="preserve">They submitted that there had not been any period of inactivity imputable to the authorities from </w:t>
      </w:r>
      <w:r w:rsidRPr="00E40A77">
        <w:rPr>
          <w:lang w:val="en-GB" w:eastAsia="fr-FR"/>
        </w:rPr>
        <w:t xml:space="preserve">2000 </w:t>
      </w:r>
      <w:r w:rsidRPr="00E40A77" w:rsidR="00C460CB">
        <w:rPr>
          <w:lang w:val="en-GB" w:eastAsia="fr-FR"/>
        </w:rPr>
        <w:t>to</w:t>
      </w:r>
      <w:r w:rsidRPr="00E40A77" w:rsidR="004430C4">
        <w:rPr>
          <w:lang w:val="en-GB" w:eastAsia="fr-FR"/>
        </w:rPr>
        <w:t xml:space="preserve"> the present</w:t>
      </w:r>
      <w:r w:rsidRPr="00E40A77" w:rsidR="00C460CB">
        <w:rPr>
          <w:lang w:val="en-GB" w:eastAsia="fr-FR"/>
        </w:rPr>
        <w:t xml:space="preserve"> date.</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306</w:t>
      </w:r>
      <w:r w:rsidRPr="00E40A77">
        <w:rPr>
          <w:noProof/>
          <w:lang w:val="en-GB" w:eastAsia="fr-FR"/>
        </w:rPr>
        <w:fldChar w:fldCharType="end"/>
      </w:r>
      <w:r w:rsidRPr="00E40A77">
        <w:rPr>
          <w:lang w:val="en-GB" w:eastAsia="fr-FR"/>
        </w:rPr>
        <w:t>.  </w:t>
      </w:r>
      <w:r w:rsidRPr="00E40A77" w:rsidR="00C460CB">
        <w:rPr>
          <w:lang w:val="en-GB" w:eastAsia="fr-FR"/>
        </w:rPr>
        <w:t>They also specified that they did not challenge the Chamber</w:t>
      </w:r>
      <w:r w:rsidRPr="00E40A77" w:rsidR="0086465E">
        <w:rPr>
          <w:lang w:val="en-GB" w:eastAsia="fr-FR"/>
        </w:rPr>
        <w:t>’</w:t>
      </w:r>
      <w:r w:rsidRPr="00E40A77" w:rsidR="00C460CB">
        <w:rPr>
          <w:lang w:val="en-GB" w:eastAsia="fr-FR"/>
        </w:rPr>
        <w:t>s findings with regard to the length of the</w:t>
      </w:r>
      <w:r w:rsidRPr="00E40A77">
        <w:rPr>
          <w:lang w:val="en-GB" w:eastAsia="fr-FR"/>
        </w:rPr>
        <w:t xml:space="preserve"> investigations, </w:t>
      </w:r>
      <w:r w:rsidRPr="00E40A77" w:rsidR="00C460CB">
        <w:rPr>
          <w:lang w:val="en-GB" w:eastAsia="fr-FR"/>
        </w:rPr>
        <w:t xml:space="preserve">but added that this was explained by the </w:t>
      </w:r>
      <w:r w:rsidRPr="00E40A77">
        <w:rPr>
          <w:lang w:val="en-GB" w:eastAsia="fr-FR"/>
        </w:rPr>
        <w:t>n</w:t>
      </w:r>
      <w:r w:rsidRPr="00E40A77" w:rsidR="00C460CB">
        <w:rPr>
          <w:lang w:val="en-GB" w:eastAsia="fr-FR"/>
        </w:rPr>
        <w:t xml:space="preserve">eed to remedy the </w:t>
      </w:r>
      <w:r w:rsidRPr="00E40A77" w:rsidR="00A27604">
        <w:rPr>
          <w:lang w:val="en-GB" w:eastAsia="fr-FR"/>
        </w:rPr>
        <w:t xml:space="preserve">initial </w:t>
      </w:r>
      <w:r w:rsidRPr="00E40A77" w:rsidR="00C460CB">
        <w:rPr>
          <w:lang w:val="en-GB" w:eastAsia="fr-FR"/>
        </w:rPr>
        <w:t xml:space="preserve">shortcomings </w:t>
      </w:r>
      <w:r w:rsidRPr="00E40A77" w:rsidR="00A27604">
        <w:rPr>
          <w:lang w:val="en-GB" w:eastAsia="fr-FR"/>
        </w:rPr>
        <w:t>in the investigation and the wish to ensure that the applicant w</w:t>
      </w:r>
      <w:r w:rsidRPr="00E40A77" w:rsidR="00E7056D">
        <w:rPr>
          <w:lang w:val="en-GB" w:eastAsia="fr-FR"/>
        </w:rPr>
        <w:t>as involved in the proceedings.</w:t>
      </w:r>
    </w:p>
    <w:p w:rsidRPr="00E40A77" w:rsidR="008C32CB" w:rsidP="009A27B7" w:rsidRDefault="00C460CB">
      <w:pPr>
        <w:pStyle w:val="ECHRHeading4"/>
        <w:rPr>
          <w:lang w:val="en-GB" w:eastAsia="fr-FR"/>
        </w:rPr>
      </w:pPr>
      <w:r w:rsidRPr="00E40A77">
        <w:rPr>
          <w:lang w:val="en-GB" w:eastAsia="fr-FR"/>
        </w:rPr>
        <w:t>(</w:t>
      </w:r>
      <w:r w:rsidRPr="00E40A77" w:rsidR="00AB42D9">
        <w:rPr>
          <w:lang w:val="en-GB" w:eastAsia="fr-FR"/>
        </w:rPr>
        <w:t>b)  </w:t>
      </w:r>
      <w:r w:rsidRPr="00E40A77" w:rsidR="00C62E8D">
        <w:rPr>
          <w:lang w:val="en-GB" w:eastAsia="fr-FR"/>
        </w:rPr>
        <w:t xml:space="preserve">With regard to </w:t>
      </w:r>
      <w:r w:rsidRPr="00E40A77" w:rsidR="008C32CB">
        <w:rPr>
          <w:lang w:val="en-GB" w:eastAsia="fr-FR"/>
        </w:rPr>
        <w:t>M</w:t>
      </w:r>
      <w:r w:rsidRPr="00E40A77" w:rsidR="00C62E8D">
        <w:rPr>
          <w:lang w:val="en-GB" w:eastAsia="fr-FR"/>
        </w:rPr>
        <w:t>r</w:t>
      </w:r>
      <w:r w:rsidRPr="00E40A77" w:rsidR="008C32CB">
        <w:rPr>
          <w:lang w:val="en-GB" w:eastAsia="fr-FR"/>
        </w:rPr>
        <w:t xml:space="preserve"> Marin </w:t>
      </w:r>
      <w:proofErr w:type="spellStart"/>
      <w:r w:rsidRPr="00E40A77" w:rsidR="008C32CB">
        <w:rPr>
          <w:lang w:val="en-GB" w:eastAsia="fr-FR"/>
        </w:rPr>
        <w:t>Stoica</w:t>
      </w:r>
      <w:proofErr w:type="spellEnd"/>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307</w:t>
      </w:r>
      <w:r w:rsidRPr="00E40A77">
        <w:rPr>
          <w:noProof/>
          <w:lang w:val="en-GB" w:eastAsia="fr-FR"/>
        </w:rPr>
        <w:fldChar w:fldCharType="end"/>
      </w:r>
      <w:r w:rsidRPr="00E40A77">
        <w:rPr>
          <w:lang w:val="en-GB" w:eastAsia="fr-FR"/>
        </w:rPr>
        <w:t>.  </w:t>
      </w:r>
      <w:r w:rsidRPr="00E40A77" w:rsidR="00C62E8D">
        <w:rPr>
          <w:lang w:val="en-GB" w:eastAsia="fr-FR"/>
        </w:rPr>
        <w:t xml:space="preserve">With regard to Mr </w:t>
      </w:r>
      <w:proofErr w:type="spellStart"/>
      <w:r w:rsidRPr="00E40A77">
        <w:rPr>
          <w:lang w:val="en-GB" w:eastAsia="fr-FR"/>
        </w:rPr>
        <w:t>Stoica</w:t>
      </w:r>
      <w:proofErr w:type="spellEnd"/>
      <w:r w:rsidRPr="00E40A77">
        <w:rPr>
          <w:lang w:val="en-GB" w:eastAsia="fr-FR"/>
        </w:rPr>
        <w:t xml:space="preserve">, </w:t>
      </w:r>
      <w:r w:rsidRPr="00E40A77" w:rsidR="00C62E8D">
        <w:rPr>
          <w:lang w:val="en-GB" w:eastAsia="fr-FR"/>
        </w:rPr>
        <w:t xml:space="preserve">the </w:t>
      </w:r>
      <w:r w:rsidRPr="00E40A77" w:rsidR="00025903">
        <w:rPr>
          <w:lang w:val="en-GB" w:eastAsia="fr-FR"/>
        </w:rPr>
        <w:t>Government</w:t>
      </w:r>
      <w:r w:rsidRPr="00E40A77">
        <w:rPr>
          <w:lang w:val="en-GB" w:eastAsia="fr-FR"/>
        </w:rPr>
        <w:t xml:space="preserve"> </w:t>
      </w:r>
      <w:r w:rsidRPr="00E40A77" w:rsidR="00C62E8D">
        <w:rPr>
          <w:lang w:val="en-GB" w:eastAsia="fr-FR"/>
        </w:rPr>
        <w:t xml:space="preserve">indicated that the authorities had encountered difficulties in identifying all of the </w:t>
      </w:r>
      <w:r w:rsidRPr="00E40A77">
        <w:rPr>
          <w:lang w:val="en-GB" w:eastAsia="fr-FR"/>
        </w:rPr>
        <w:t>victim</w:t>
      </w:r>
      <w:r w:rsidRPr="00E40A77" w:rsidR="00C62E8D">
        <w:rPr>
          <w:lang w:val="en-GB" w:eastAsia="fr-FR"/>
        </w:rPr>
        <w:t xml:space="preserve">s and involving them in the proceedings, </w:t>
      </w:r>
      <w:r w:rsidRPr="00E40A77" w:rsidR="00FA1106">
        <w:rPr>
          <w:lang w:val="en-GB" w:eastAsia="fr-FR"/>
        </w:rPr>
        <w:t xml:space="preserve">given that they had not all </w:t>
      </w:r>
      <w:r w:rsidRPr="00E40A77" w:rsidR="00E7056D">
        <w:rPr>
          <w:lang w:val="en-GB" w:eastAsia="fr-FR"/>
        </w:rPr>
        <w:t>lodged a complaint promptly.</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308</w:t>
      </w:r>
      <w:r w:rsidRPr="00E40A77">
        <w:rPr>
          <w:noProof/>
          <w:lang w:val="en-GB" w:eastAsia="fr-FR"/>
        </w:rPr>
        <w:fldChar w:fldCharType="end"/>
      </w:r>
      <w:r w:rsidRPr="00E40A77">
        <w:rPr>
          <w:lang w:val="en-GB" w:eastAsia="fr-FR"/>
        </w:rPr>
        <w:t>.  </w:t>
      </w:r>
      <w:r w:rsidRPr="00E40A77" w:rsidR="00FA1106">
        <w:rPr>
          <w:lang w:val="en-GB" w:eastAsia="fr-FR"/>
        </w:rPr>
        <w:t xml:space="preserve">They alleged that the criminal investigation had correctly concluded that criminal liability had become </w:t>
      </w:r>
      <w:r w:rsidRPr="00E40A77" w:rsidR="00934BA5">
        <w:rPr>
          <w:lang w:val="en-GB" w:eastAsia="fr-FR"/>
        </w:rPr>
        <w:t>statute</w:t>
      </w:r>
      <w:r w:rsidRPr="00E40A77" w:rsidR="00FA1106">
        <w:rPr>
          <w:lang w:val="en-GB" w:eastAsia="fr-FR"/>
        </w:rPr>
        <w:t xml:space="preserve">-barred, as the ill-treatment inflicted on the applicant did not fall within the category of crimes against humanity. They stressed that that conclusion was not intended to introduce a climate of impunity for the tragic events of </w:t>
      </w:r>
      <w:r w:rsidRPr="00E40A77">
        <w:rPr>
          <w:lang w:val="en-GB" w:eastAsia="fr-FR"/>
        </w:rPr>
        <w:t xml:space="preserve">1990, </w:t>
      </w:r>
      <w:r w:rsidRPr="00E40A77" w:rsidR="00FA1106">
        <w:rPr>
          <w:lang w:val="en-GB" w:eastAsia="fr-FR"/>
        </w:rPr>
        <w:t xml:space="preserve">but to apply the procedural rules of domestic law, particularly the reasonable </w:t>
      </w:r>
      <w:r w:rsidRPr="00E40A77" w:rsidR="00934BA5">
        <w:rPr>
          <w:lang w:val="en-GB" w:eastAsia="fr-FR"/>
        </w:rPr>
        <w:t>limitation periods</w:t>
      </w:r>
      <w:r w:rsidRPr="00E40A77" w:rsidR="00FA1106">
        <w:rPr>
          <w:lang w:val="en-GB" w:eastAsia="fr-FR"/>
        </w:rPr>
        <w:t>, which ranged from three to fifteen years.</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309</w:t>
      </w:r>
      <w:r w:rsidRPr="00E40A77">
        <w:rPr>
          <w:noProof/>
          <w:lang w:val="en-GB" w:eastAsia="fr-FR"/>
        </w:rPr>
        <w:fldChar w:fldCharType="end"/>
      </w:r>
      <w:r w:rsidRPr="00E40A77">
        <w:rPr>
          <w:lang w:val="en-GB" w:eastAsia="fr-FR"/>
        </w:rPr>
        <w:t>.  </w:t>
      </w:r>
      <w:r w:rsidRPr="00E40A77" w:rsidR="00FA1106">
        <w:rPr>
          <w:lang w:val="en-GB" w:eastAsia="fr-FR"/>
        </w:rPr>
        <w:t>There were no particular circumstances in this case which would justify imposing on the authorities an enhanced duty to investigate.</w:t>
      </w:r>
    </w:p>
    <w:p w:rsidRPr="00E40A77" w:rsidR="008C32CB" w:rsidP="009A27B7" w:rsidRDefault="008C32CB">
      <w:pPr>
        <w:pStyle w:val="ECHRPara"/>
        <w:rPr>
          <w:lang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310</w:t>
      </w:r>
      <w:r w:rsidRPr="00E40A77">
        <w:rPr>
          <w:noProof/>
          <w:lang w:val="en-GB" w:eastAsia="fr-FR"/>
        </w:rPr>
        <w:fldChar w:fldCharType="end"/>
      </w:r>
      <w:r w:rsidRPr="00E40A77">
        <w:rPr>
          <w:lang w:val="en-GB" w:eastAsia="fr-FR"/>
        </w:rPr>
        <w:t>.  </w:t>
      </w:r>
      <w:r w:rsidRPr="00E40A77" w:rsidR="00FA1106">
        <w:rPr>
          <w:lang w:val="en-GB" w:eastAsia="fr-FR"/>
        </w:rPr>
        <w:t xml:space="preserve">Furthermore, in the case of multiple </w:t>
      </w:r>
      <w:r w:rsidRPr="00E40A77">
        <w:rPr>
          <w:lang w:val="en-GB" w:eastAsia="fr-FR"/>
        </w:rPr>
        <w:t xml:space="preserve">violations </w:t>
      </w:r>
      <w:r w:rsidRPr="00E40A77" w:rsidR="00FA1106">
        <w:rPr>
          <w:lang w:val="en-GB" w:eastAsia="fr-FR"/>
        </w:rPr>
        <w:t xml:space="preserve">of fundamental rights, the </w:t>
      </w:r>
      <w:r w:rsidRPr="00E40A77" w:rsidR="00B93FA1">
        <w:rPr>
          <w:lang w:val="en-GB" w:eastAsia="fr-FR"/>
        </w:rPr>
        <w:t xml:space="preserve">overall truth </w:t>
      </w:r>
      <w:r w:rsidRPr="00E40A77" w:rsidR="00934BA5">
        <w:rPr>
          <w:lang w:val="en-GB" w:eastAsia="fr-FR"/>
        </w:rPr>
        <w:t xml:space="preserve">was not </w:t>
      </w:r>
      <w:r w:rsidRPr="00E40A77" w:rsidR="00B93FA1">
        <w:rPr>
          <w:lang w:val="en-GB" w:eastAsia="fr-FR"/>
        </w:rPr>
        <w:t xml:space="preserve">necessarily </w:t>
      </w:r>
      <w:r w:rsidRPr="00E40A77" w:rsidR="00934BA5">
        <w:rPr>
          <w:lang w:val="en-GB" w:eastAsia="fr-FR"/>
        </w:rPr>
        <w:t xml:space="preserve">established by clarifying </w:t>
      </w:r>
      <w:r w:rsidRPr="00E40A77" w:rsidR="00B93FA1">
        <w:rPr>
          <w:lang w:val="en-GB" w:eastAsia="fr-FR"/>
        </w:rPr>
        <w:t xml:space="preserve">each individual </w:t>
      </w:r>
      <w:r w:rsidRPr="00E40A77">
        <w:rPr>
          <w:lang w:val="en-GB" w:eastAsia="fr-FR"/>
        </w:rPr>
        <w:t xml:space="preserve">situation. </w:t>
      </w:r>
      <w:r w:rsidRPr="00E40A77" w:rsidR="00FA1106">
        <w:rPr>
          <w:lang w:val="en-GB" w:eastAsia="fr-FR"/>
        </w:rPr>
        <w:t xml:space="preserve">In those circumstances, </w:t>
      </w:r>
      <w:r w:rsidRPr="00E40A77" w:rsidR="00B93FA1">
        <w:rPr>
          <w:lang w:val="en-GB" w:eastAsia="fr-FR"/>
        </w:rPr>
        <w:t xml:space="preserve">an investigation could attain its objective </w:t>
      </w:r>
      <w:r w:rsidRPr="00E40A77">
        <w:rPr>
          <w:lang w:val="en-GB" w:eastAsia="fr-FR"/>
        </w:rPr>
        <w:t xml:space="preserve">– </w:t>
      </w:r>
      <w:r w:rsidRPr="00E40A77" w:rsidR="00B93FA1">
        <w:rPr>
          <w:lang w:val="en-GB" w:eastAsia="fr-FR"/>
        </w:rPr>
        <w:t>establishing the overall truth</w:t>
      </w:r>
      <w:r w:rsidRPr="00E40A77">
        <w:rPr>
          <w:lang w:val="en-GB" w:eastAsia="fr-FR"/>
        </w:rPr>
        <w:t xml:space="preserve"> – </w:t>
      </w:r>
      <w:r w:rsidRPr="00E40A77" w:rsidR="00B93FA1">
        <w:rPr>
          <w:lang w:val="en-GB" w:eastAsia="fr-FR"/>
        </w:rPr>
        <w:t xml:space="preserve">even where it was obstructed in </w:t>
      </w:r>
      <w:r w:rsidRPr="00E40A77" w:rsidR="002652AF">
        <w:rPr>
          <w:lang w:val="en-GB" w:eastAsia="fr-FR"/>
        </w:rPr>
        <w:t xml:space="preserve">a particular </w:t>
      </w:r>
      <w:r w:rsidRPr="00E40A77" w:rsidR="00B93FA1">
        <w:rPr>
          <w:lang w:val="en-GB" w:eastAsia="fr-FR"/>
        </w:rPr>
        <w:t>individual case by the failure of the victi</w:t>
      </w:r>
      <w:r w:rsidRPr="00E40A77" w:rsidR="00E7056D">
        <w:rPr>
          <w:lang w:val="en-GB" w:eastAsia="fr-FR"/>
        </w:rPr>
        <w:t>m concerned to take any action.</w:t>
      </w:r>
    </w:p>
    <w:p w:rsidRPr="00E40A77" w:rsidR="008C32CB" w:rsidP="009A27B7" w:rsidRDefault="00AB42D9">
      <w:pPr>
        <w:pStyle w:val="ECHRHeading3"/>
        <w:rPr>
          <w:lang w:val="en-GB" w:eastAsia="fr-FR"/>
        </w:rPr>
      </w:pPr>
      <w:r w:rsidRPr="00E40A77">
        <w:rPr>
          <w:lang w:val="en-GB" w:eastAsia="fr-FR"/>
        </w:rPr>
        <w:t>4.  </w:t>
      </w:r>
      <w:r w:rsidRPr="00E40A77" w:rsidR="00B93FA1">
        <w:rPr>
          <w:lang w:val="en-GB" w:eastAsia="fr-FR"/>
        </w:rPr>
        <w:t>The third party</w:t>
      </w:r>
      <w:r w:rsidRPr="00E40A77" w:rsidR="0086465E">
        <w:rPr>
          <w:lang w:val="en-GB" w:eastAsia="fr-FR"/>
        </w:rPr>
        <w:t>’</w:t>
      </w:r>
      <w:r w:rsidRPr="00E40A77" w:rsidR="00B93FA1">
        <w:rPr>
          <w:lang w:val="en-GB" w:eastAsia="fr-FR"/>
        </w:rPr>
        <w:t>s comments</w:t>
      </w:r>
    </w:p>
    <w:p w:rsidRPr="00E40A77" w:rsidR="008C32CB" w:rsidP="004146E4" w:rsidRDefault="008C32CB">
      <w:pPr>
        <w:ind w:firstLine="284"/>
        <w:rPr>
          <w:lang w:val="en-GB"/>
        </w:rPr>
      </w:pPr>
      <w:r w:rsidRPr="00E40A77">
        <w:rPr>
          <w:rStyle w:val="JuParaChar"/>
        </w:rPr>
        <w:fldChar w:fldCharType="begin"/>
      </w:r>
      <w:r w:rsidRPr="00E40A77">
        <w:rPr>
          <w:rStyle w:val="JuParaChar"/>
        </w:rPr>
        <w:instrText xml:space="preserve"> SEQ level0 \*arabic </w:instrText>
      </w:r>
      <w:r w:rsidRPr="00E40A77">
        <w:rPr>
          <w:rStyle w:val="JuParaChar"/>
        </w:rPr>
        <w:fldChar w:fldCharType="separate"/>
      </w:r>
      <w:r w:rsidRPr="00E40A77" w:rsidR="00622C41">
        <w:rPr>
          <w:rStyle w:val="JuParaChar"/>
          <w:noProof/>
        </w:rPr>
        <w:t>311</w:t>
      </w:r>
      <w:r w:rsidRPr="00E40A77">
        <w:rPr>
          <w:rStyle w:val="JuParaChar"/>
        </w:rPr>
        <w:fldChar w:fldCharType="end"/>
      </w:r>
      <w:r w:rsidRPr="00E40A77">
        <w:rPr>
          <w:rStyle w:val="JuParaChar"/>
        </w:rPr>
        <w:t>.  </w:t>
      </w:r>
      <w:r w:rsidRPr="00E40A77" w:rsidR="00B93FA1">
        <w:rPr>
          <w:rStyle w:val="JuParaChar"/>
        </w:rPr>
        <w:t>The third-party intervener indicated that</w:t>
      </w:r>
      <w:r w:rsidRPr="00E40A77" w:rsidR="003674E0">
        <w:rPr>
          <w:rStyle w:val="JuParaChar"/>
        </w:rPr>
        <w:t>,</w:t>
      </w:r>
      <w:r w:rsidRPr="00E40A77" w:rsidR="00B93FA1">
        <w:rPr>
          <w:rStyle w:val="JuParaChar"/>
        </w:rPr>
        <w:t xml:space="preserve"> over the past ten years</w:t>
      </w:r>
      <w:r w:rsidRPr="00E40A77" w:rsidR="003674E0">
        <w:rPr>
          <w:rStyle w:val="JuParaChar"/>
        </w:rPr>
        <w:t>,</w:t>
      </w:r>
      <w:r w:rsidRPr="00E40A77" w:rsidR="00B93FA1">
        <w:rPr>
          <w:rStyle w:val="JuParaChar"/>
        </w:rPr>
        <w:t xml:space="preserve"> European and international law had attached increasing importance to the fight against impunity in respect of torture and cruel, inhuman or degrading treatment or sentences, and to the recognition of </w:t>
      </w:r>
      <w:r w:rsidRPr="00E40A77" w:rsidR="00934BA5">
        <w:rPr>
          <w:rStyle w:val="JuParaChar"/>
        </w:rPr>
        <w:t xml:space="preserve">the right of </w:t>
      </w:r>
      <w:r w:rsidRPr="00E40A77" w:rsidR="00B93FA1">
        <w:rPr>
          <w:rStyle w:val="JuParaChar"/>
        </w:rPr>
        <w:t>victims</w:t>
      </w:r>
      <w:r w:rsidRPr="00E40A77" w:rsidR="00934BA5">
        <w:rPr>
          <w:rStyle w:val="JuParaChar"/>
        </w:rPr>
        <w:t xml:space="preserve"> </w:t>
      </w:r>
      <w:r w:rsidRPr="00E40A77" w:rsidR="00B93FA1">
        <w:rPr>
          <w:rStyle w:val="JuParaChar"/>
        </w:rPr>
        <w:t xml:space="preserve">to an effective remedy and to redress. In this regard, it referred to several international texts, in particular the </w:t>
      </w:r>
      <w:r w:rsidRPr="00E40A77" w:rsidR="0010176A">
        <w:rPr>
          <w:rStyle w:val="JuParaChar"/>
        </w:rPr>
        <w:t xml:space="preserve">Guidelines of the Committee of Ministers of the Council of Europe on eradicating impunity for serious human rights violations </w:t>
      </w:r>
      <w:r w:rsidRPr="00E40A77">
        <w:rPr>
          <w:rStyle w:val="JuParaChar"/>
        </w:rPr>
        <w:t>(adopt</w:t>
      </w:r>
      <w:r w:rsidRPr="00E40A77" w:rsidR="0010176A">
        <w:rPr>
          <w:rStyle w:val="JuParaChar"/>
        </w:rPr>
        <w:t xml:space="preserve">ed on </w:t>
      </w:r>
      <w:r w:rsidRPr="00E40A77">
        <w:rPr>
          <w:rStyle w:val="JuParaChar"/>
        </w:rPr>
        <w:t>30</w:t>
      </w:r>
      <w:r w:rsidRPr="00E40A77" w:rsidR="003674E0">
        <w:rPr>
          <w:rStyle w:val="JuParaChar"/>
        </w:rPr>
        <w:t xml:space="preserve"> </w:t>
      </w:r>
      <w:r w:rsidRPr="00E40A77" w:rsidR="00025903">
        <w:rPr>
          <w:rStyle w:val="JuParaChar"/>
        </w:rPr>
        <w:t>March</w:t>
      </w:r>
      <w:r w:rsidRPr="00E40A77">
        <w:rPr>
          <w:rStyle w:val="JuParaChar"/>
        </w:rPr>
        <w:t xml:space="preserve"> 2011). </w:t>
      </w:r>
      <w:r w:rsidRPr="00E40A77" w:rsidR="0010176A">
        <w:rPr>
          <w:rStyle w:val="JuParaChar"/>
        </w:rPr>
        <w:t>According to those Guidelines, “the fact that the victim wishes not to lodge an official complaint, later withdraws such a complaint or decides to discontinue the</w:t>
      </w:r>
      <w:r w:rsidRPr="00E40A77" w:rsidR="0010176A">
        <w:rPr>
          <w:lang w:val="en-GB"/>
        </w:rPr>
        <w:t xml:space="preserve"> proceedings does not absolve the authorities from their obligation to carry out an effective investigation, if there are reasons to believe that a serious human rights violation has occurred”</w:t>
      </w:r>
      <w:r w:rsidRPr="00E40A77">
        <w:rPr>
          <w:lang w:val="en-GB"/>
        </w:rPr>
        <w:t>.</w:t>
      </w:r>
    </w:p>
    <w:p w:rsidRPr="00E40A77" w:rsidR="008C32CB" w:rsidP="009A27B7" w:rsidRDefault="008C32CB">
      <w:pPr>
        <w:pStyle w:val="ECHRPara"/>
        <w:rPr>
          <w:lang w:val="en-GB"/>
        </w:rPr>
      </w:pPr>
      <w:r w:rsidRPr="00E40A77">
        <w:rPr>
          <w:lang w:val="en-GB" w:eastAsia="fr-FR"/>
        </w:rPr>
        <w:fldChar w:fldCharType="begin"/>
      </w:r>
      <w:r w:rsidRPr="00E40A77">
        <w:rPr>
          <w:lang w:val="en-GB"/>
        </w:rPr>
        <w:instrText xml:space="preserve"> SEQ level0 \*arabic </w:instrText>
      </w:r>
      <w:r w:rsidRPr="00E40A77">
        <w:rPr>
          <w:lang w:val="en-GB" w:eastAsia="fr-FR"/>
        </w:rPr>
        <w:fldChar w:fldCharType="separate"/>
      </w:r>
      <w:r w:rsidRPr="00E40A77" w:rsidR="00622C41">
        <w:rPr>
          <w:noProof/>
          <w:lang w:val="en-GB"/>
        </w:rPr>
        <w:t>312</w:t>
      </w:r>
      <w:r w:rsidRPr="00E40A77">
        <w:rPr>
          <w:lang w:val="en-GB" w:eastAsia="fr-FR"/>
        </w:rPr>
        <w:fldChar w:fldCharType="end"/>
      </w:r>
      <w:r w:rsidRPr="00E40A77">
        <w:rPr>
          <w:lang w:val="en-GB"/>
        </w:rPr>
        <w:t>.  </w:t>
      </w:r>
      <w:r w:rsidRPr="00E40A77" w:rsidR="0010176A">
        <w:rPr>
          <w:lang w:val="en-GB"/>
        </w:rPr>
        <w:t xml:space="preserve">The third-party intervener </w:t>
      </w:r>
      <w:r w:rsidRPr="00E40A77" w:rsidR="00ED31A7">
        <w:rPr>
          <w:lang w:val="en-GB"/>
        </w:rPr>
        <w:t xml:space="preserve">emphasised </w:t>
      </w:r>
      <w:r w:rsidRPr="00E40A77" w:rsidR="0010176A">
        <w:rPr>
          <w:lang w:val="en-GB"/>
        </w:rPr>
        <w:t>that Ar</w:t>
      </w:r>
      <w:r w:rsidRPr="00E40A77">
        <w:rPr>
          <w:lang w:val="en-GB"/>
        </w:rPr>
        <w:t xml:space="preserve">ticle 3 </w:t>
      </w:r>
      <w:r w:rsidRPr="00E40A77" w:rsidR="00025903">
        <w:rPr>
          <w:lang w:val="en-GB"/>
        </w:rPr>
        <w:t>of the Convention</w:t>
      </w:r>
      <w:r w:rsidRPr="00E40A77">
        <w:rPr>
          <w:lang w:val="en-GB"/>
        </w:rPr>
        <w:t xml:space="preserve"> </w:t>
      </w:r>
      <w:r w:rsidRPr="00E40A77" w:rsidR="0010176A">
        <w:rPr>
          <w:lang w:val="en-GB"/>
        </w:rPr>
        <w:t>require</w:t>
      </w:r>
      <w:r w:rsidRPr="00E40A77" w:rsidR="00ED31A7">
        <w:rPr>
          <w:lang w:val="en-GB"/>
        </w:rPr>
        <w:t>d</w:t>
      </w:r>
      <w:r w:rsidRPr="00E40A77" w:rsidR="0010176A">
        <w:rPr>
          <w:lang w:val="en-GB"/>
        </w:rPr>
        <w:t xml:space="preserve"> States to put in place criminal laws which effectively punished serious human rights </w:t>
      </w:r>
      <w:r w:rsidRPr="00E40A77">
        <w:rPr>
          <w:lang w:val="en-GB"/>
        </w:rPr>
        <w:t xml:space="preserve">violations </w:t>
      </w:r>
      <w:r w:rsidRPr="00E40A77" w:rsidR="0010176A">
        <w:rPr>
          <w:lang w:val="en-GB"/>
        </w:rPr>
        <w:t xml:space="preserve">by appropriate sanctions </w:t>
      </w:r>
      <w:r w:rsidRPr="00E40A77">
        <w:rPr>
          <w:lang w:val="en-GB"/>
        </w:rPr>
        <w:t>(i</w:t>
      </w:r>
      <w:r w:rsidRPr="00E40A77" w:rsidR="00C35420">
        <w:rPr>
          <w:lang w:val="en-GB"/>
        </w:rPr>
        <w:t xml:space="preserve">t referred to </w:t>
      </w:r>
      <w:r w:rsidRPr="00E40A77" w:rsidR="008D576A">
        <w:rPr>
          <w:lang w:val="en-GB"/>
        </w:rPr>
        <w:t xml:space="preserve">the judgments in </w:t>
      </w:r>
      <w:r w:rsidRPr="00E40A77">
        <w:rPr>
          <w:i/>
          <w:lang w:val="en-GB"/>
        </w:rPr>
        <w:t xml:space="preserve">M.C. </w:t>
      </w:r>
      <w:r w:rsidRPr="00E40A77" w:rsidR="008D576A">
        <w:rPr>
          <w:i/>
          <w:lang w:val="en-GB"/>
        </w:rPr>
        <w:t>v</w:t>
      </w:r>
      <w:r w:rsidRPr="00E40A77">
        <w:rPr>
          <w:i/>
          <w:lang w:val="en-GB"/>
        </w:rPr>
        <w:t xml:space="preserve">. </w:t>
      </w:r>
      <w:r w:rsidRPr="00E40A77" w:rsidR="00A27D34">
        <w:rPr>
          <w:i/>
          <w:lang w:val="en-GB"/>
        </w:rPr>
        <w:t>Bulgaria</w:t>
      </w:r>
      <w:r w:rsidRPr="00E40A77">
        <w:rPr>
          <w:lang w:val="en-GB"/>
        </w:rPr>
        <w:t>,</w:t>
      </w:r>
      <w:r w:rsidRPr="00E40A77">
        <w:rPr>
          <w:i/>
          <w:lang w:val="en-GB"/>
        </w:rPr>
        <w:t xml:space="preserve"> </w:t>
      </w:r>
      <w:r w:rsidRPr="00E40A77">
        <w:rPr>
          <w:lang w:val="en-GB"/>
        </w:rPr>
        <w:t>n</w:t>
      </w:r>
      <w:r w:rsidRPr="00E40A77" w:rsidR="008D576A">
        <w:rPr>
          <w:lang w:val="en-GB"/>
        </w:rPr>
        <w:t>o. </w:t>
      </w:r>
      <w:r w:rsidRPr="00E40A77">
        <w:rPr>
          <w:lang w:val="en-GB"/>
        </w:rPr>
        <w:t xml:space="preserve">39272/98, § 150, </w:t>
      </w:r>
      <w:r w:rsidRPr="00E40A77" w:rsidR="00013C3E">
        <w:rPr>
          <w:lang w:val="en-GB"/>
        </w:rPr>
        <w:t>ECHR</w:t>
      </w:r>
      <w:r w:rsidRPr="00E40A77">
        <w:rPr>
          <w:lang w:val="en-GB"/>
        </w:rPr>
        <w:t xml:space="preserve"> 2003</w:t>
      </w:r>
      <w:r w:rsidRPr="00E40A77">
        <w:rPr>
          <w:lang w:val="en-GB"/>
        </w:rPr>
        <w:noBreakHyphen/>
        <w:t xml:space="preserve">XII; </w:t>
      </w:r>
      <w:proofErr w:type="spellStart"/>
      <w:r w:rsidRPr="00E40A77">
        <w:rPr>
          <w:i/>
          <w:lang w:val="en-GB"/>
        </w:rPr>
        <w:t>Çamdereli</w:t>
      </w:r>
      <w:proofErr w:type="spellEnd"/>
      <w:r w:rsidRPr="00E40A77">
        <w:rPr>
          <w:i/>
          <w:lang w:val="en-GB"/>
        </w:rPr>
        <w:t xml:space="preserve"> </w:t>
      </w:r>
      <w:r w:rsidRPr="00E40A77" w:rsidR="00013C3E">
        <w:rPr>
          <w:i/>
          <w:lang w:val="en-GB"/>
        </w:rPr>
        <w:t>v. Turkey</w:t>
      </w:r>
      <w:r w:rsidRPr="00E40A77">
        <w:rPr>
          <w:lang w:val="en-GB"/>
        </w:rPr>
        <w:t>, n</w:t>
      </w:r>
      <w:r w:rsidRPr="00E40A77" w:rsidR="008D576A">
        <w:rPr>
          <w:lang w:val="en-GB"/>
        </w:rPr>
        <w:t>o. </w:t>
      </w:r>
      <w:r w:rsidRPr="00E40A77">
        <w:rPr>
          <w:lang w:val="en-GB"/>
        </w:rPr>
        <w:t xml:space="preserve">28433/02, § 38, 17 </w:t>
      </w:r>
      <w:r w:rsidRPr="00E40A77" w:rsidR="00025903">
        <w:rPr>
          <w:lang w:val="en-GB"/>
        </w:rPr>
        <w:t>July</w:t>
      </w:r>
      <w:r w:rsidRPr="00E40A77">
        <w:rPr>
          <w:lang w:val="en-GB"/>
        </w:rPr>
        <w:t xml:space="preserve"> 2008</w:t>
      </w:r>
      <w:r w:rsidRPr="00E40A77" w:rsidR="00ED31A7">
        <w:rPr>
          <w:lang w:val="en-GB"/>
        </w:rPr>
        <w:t>;</w:t>
      </w:r>
      <w:r w:rsidRPr="00E40A77" w:rsidR="008D576A">
        <w:rPr>
          <w:lang w:val="en-GB"/>
        </w:rPr>
        <w:t xml:space="preserve"> and </w:t>
      </w:r>
      <w:proofErr w:type="spellStart"/>
      <w:r w:rsidRPr="00E40A77">
        <w:rPr>
          <w:i/>
          <w:lang w:val="en-GB"/>
        </w:rPr>
        <w:t>Gäfgen</w:t>
      </w:r>
      <w:proofErr w:type="spellEnd"/>
      <w:r w:rsidRPr="00E40A77">
        <w:rPr>
          <w:i/>
          <w:lang w:val="en-GB"/>
        </w:rPr>
        <w:t xml:space="preserve"> </w:t>
      </w:r>
      <w:r w:rsidRPr="00E40A77" w:rsidR="008D576A">
        <w:rPr>
          <w:i/>
          <w:lang w:val="en-GB"/>
        </w:rPr>
        <w:t>v</w:t>
      </w:r>
      <w:r w:rsidRPr="00E40A77">
        <w:rPr>
          <w:i/>
          <w:lang w:val="en-GB"/>
        </w:rPr>
        <w:t>. </w:t>
      </w:r>
      <w:r w:rsidRPr="00E40A77" w:rsidR="008D576A">
        <w:rPr>
          <w:i/>
          <w:lang w:val="en-GB"/>
        </w:rPr>
        <w:t>Germany</w:t>
      </w:r>
      <w:r w:rsidRPr="00E40A77">
        <w:rPr>
          <w:lang w:val="en-GB"/>
        </w:rPr>
        <w:t xml:space="preserve"> [GC], n</w:t>
      </w:r>
      <w:r w:rsidRPr="00E40A77" w:rsidR="008D576A">
        <w:rPr>
          <w:lang w:val="en-GB"/>
        </w:rPr>
        <w:t>o.</w:t>
      </w:r>
      <w:r w:rsidRPr="00E40A77">
        <w:rPr>
          <w:lang w:val="en-GB"/>
        </w:rPr>
        <w:t xml:space="preserve"> 22978/05, § 117, </w:t>
      </w:r>
      <w:r w:rsidRPr="00E40A77" w:rsidR="00013C3E">
        <w:rPr>
          <w:lang w:val="en-GB"/>
        </w:rPr>
        <w:t>ECHR</w:t>
      </w:r>
      <w:r w:rsidRPr="00E40A77">
        <w:rPr>
          <w:lang w:val="en-GB"/>
        </w:rPr>
        <w:t xml:space="preserve"> 2010). </w:t>
      </w:r>
      <w:r w:rsidRPr="00E40A77" w:rsidR="0010176A">
        <w:rPr>
          <w:lang w:val="en-GB"/>
        </w:rPr>
        <w:t xml:space="preserve">It concluded that the statutory limitation periods should be adapted to the special features of such cases, which were characterised, </w:t>
      </w:r>
      <w:r w:rsidRPr="00E40A77" w:rsidR="0010176A">
        <w:rPr>
          <w:i/>
          <w:lang w:val="en-GB"/>
        </w:rPr>
        <w:t>inter alia</w:t>
      </w:r>
      <w:r w:rsidRPr="00E40A77" w:rsidR="0010176A">
        <w:rPr>
          <w:lang w:val="en-GB"/>
        </w:rPr>
        <w:t xml:space="preserve">, by the </w:t>
      </w:r>
      <w:r w:rsidRPr="00E40A77">
        <w:rPr>
          <w:lang w:val="en-GB"/>
        </w:rPr>
        <w:t>victims</w:t>
      </w:r>
      <w:r w:rsidRPr="00E40A77" w:rsidR="0086465E">
        <w:rPr>
          <w:lang w:val="en-GB"/>
        </w:rPr>
        <w:t>’</w:t>
      </w:r>
      <w:r w:rsidRPr="00E40A77" w:rsidR="0010176A">
        <w:rPr>
          <w:lang w:val="en-GB"/>
        </w:rPr>
        <w:t xml:space="preserve"> vulnerability, particularly in the event of ill-treatment inflicted by State agents.</w:t>
      </w:r>
    </w:p>
    <w:p w:rsidRPr="00E40A77" w:rsidR="008C32CB" w:rsidP="009A27B7" w:rsidRDefault="008C32CB">
      <w:pPr>
        <w:pStyle w:val="ECHRPara"/>
        <w:rPr>
          <w:lang w:val="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313</w:t>
      </w:r>
      <w:r w:rsidRPr="00E40A77">
        <w:rPr>
          <w:lang w:val="en-GB"/>
        </w:rPr>
        <w:fldChar w:fldCharType="end"/>
      </w:r>
      <w:r w:rsidRPr="00E40A77">
        <w:rPr>
          <w:lang w:val="en-GB"/>
        </w:rPr>
        <w:t>.  </w:t>
      </w:r>
      <w:r w:rsidRPr="00E40A77" w:rsidR="0010176A">
        <w:rPr>
          <w:lang w:val="en-GB"/>
        </w:rPr>
        <w:t xml:space="preserve">Relying on a case brought before the </w:t>
      </w:r>
      <w:r w:rsidRPr="00E40A77" w:rsidR="003674E0">
        <w:rPr>
          <w:lang w:val="en-GB"/>
        </w:rPr>
        <w:t xml:space="preserve">International Criminal Tribunal for the former Yugoslavia </w:t>
      </w:r>
      <w:r w:rsidRPr="00E40A77">
        <w:rPr>
          <w:lang w:val="en-GB"/>
        </w:rPr>
        <w:t>(</w:t>
      </w:r>
      <w:r w:rsidRPr="00E40A77" w:rsidR="00C6794E">
        <w:rPr>
          <w:lang w:val="en-GB"/>
        </w:rPr>
        <w:t xml:space="preserve">Trial Chamber, </w:t>
      </w:r>
      <w:r w:rsidRPr="00E40A77" w:rsidR="0010176A">
        <w:rPr>
          <w:i/>
          <w:lang w:val="en-GB"/>
        </w:rPr>
        <w:t xml:space="preserve">Prosecutor v. </w:t>
      </w:r>
      <w:proofErr w:type="spellStart"/>
      <w:r w:rsidRPr="00E40A77">
        <w:rPr>
          <w:i/>
          <w:lang w:val="en-GB"/>
        </w:rPr>
        <w:t>Furundžija</w:t>
      </w:r>
      <w:proofErr w:type="spellEnd"/>
      <w:r w:rsidRPr="00E40A77" w:rsidR="006B0ED5">
        <w:rPr>
          <w:lang w:val="en-GB"/>
        </w:rPr>
        <w:t xml:space="preserve">, case no. </w:t>
      </w:r>
      <w:r w:rsidRPr="00E40A77">
        <w:rPr>
          <w:lang w:val="en-GB"/>
        </w:rPr>
        <w:t xml:space="preserve">IT-95-17/1-T, </w:t>
      </w:r>
      <w:r w:rsidRPr="00E40A77" w:rsidR="006B0ED5">
        <w:rPr>
          <w:lang w:val="en-GB"/>
        </w:rPr>
        <w:t xml:space="preserve">judgment of </w:t>
      </w:r>
      <w:r w:rsidRPr="00E40A77">
        <w:rPr>
          <w:lang w:val="en-GB"/>
        </w:rPr>
        <w:t>1</w:t>
      </w:r>
      <w:r w:rsidRPr="00E40A77" w:rsidR="00191558">
        <w:rPr>
          <w:lang w:val="en-GB"/>
        </w:rPr>
        <w:t>0</w:t>
      </w:r>
      <w:r w:rsidRPr="00E40A77">
        <w:rPr>
          <w:lang w:val="en-GB"/>
        </w:rPr>
        <w:t xml:space="preserve"> </w:t>
      </w:r>
      <w:r w:rsidRPr="00E40A77" w:rsidR="00191558">
        <w:rPr>
          <w:lang w:val="en-GB"/>
        </w:rPr>
        <w:t xml:space="preserve">December </w:t>
      </w:r>
      <w:r w:rsidRPr="00E40A77">
        <w:rPr>
          <w:lang w:val="en-GB"/>
        </w:rPr>
        <w:t>1998), i</w:t>
      </w:r>
      <w:r w:rsidRPr="00E40A77" w:rsidR="006B0ED5">
        <w:rPr>
          <w:lang w:val="en-GB"/>
        </w:rPr>
        <w:t xml:space="preserve">t submitted that the inapplicability of </w:t>
      </w:r>
      <w:r w:rsidRPr="00E40A77" w:rsidR="00934BA5">
        <w:rPr>
          <w:lang w:val="en-GB"/>
        </w:rPr>
        <w:t xml:space="preserve">statutory limitation </w:t>
      </w:r>
      <w:r w:rsidRPr="00E40A77" w:rsidR="006B0ED5">
        <w:rPr>
          <w:lang w:val="en-GB"/>
        </w:rPr>
        <w:t>of criminal liability with regard to war crimes and crimes against humanity was a unanimously recognised principle, but that it was not, however, limited to this type of crimes. It added that the United Nations Human Rights Committee shared this position in so far as it concerned flagrant violations of</w:t>
      </w:r>
      <w:r w:rsidRPr="00E40A77">
        <w:rPr>
          <w:lang w:val="en-GB"/>
        </w:rPr>
        <w:t xml:space="preserve"> </w:t>
      </w:r>
      <w:r w:rsidRPr="00E40A77" w:rsidR="006B0ED5">
        <w:rPr>
          <w:lang w:val="en-GB"/>
        </w:rPr>
        <w:t>fundamental rights, and that the Committee had also stated that statu</w:t>
      </w:r>
      <w:r w:rsidRPr="00E40A77" w:rsidR="00BA6B3D">
        <w:rPr>
          <w:lang w:val="en-GB"/>
        </w:rPr>
        <w:t>t</w:t>
      </w:r>
      <w:r w:rsidRPr="00E40A77" w:rsidR="006B0ED5">
        <w:rPr>
          <w:lang w:val="en-GB"/>
        </w:rPr>
        <w:t xml:space="preserve">es of limitations should not be applicable to other forms of ill-treatment </w:t>
      </w:r>
      <w:r w:rsidRPr="00E40A77">
        <w:rPr>
          <w:lang w:val="en-GB"/>
        </w:rPr>
        <w:t>(</w:t>
      </w:r>
      <w:r w:rsidRPr="00E40A77" w:rsidR="008D576A">
        <w:rPr>
          <w:lang w:val="en-GB"/>
        </w:rPr>
        <w:t xml:space="preserve">General Comment </w:t>
      </w:r>
      <w:r w:rsidRPr="00E40A77" w:rsidR="003674E0">
        <w:rPr>
          <w:lang w:val="en-GB"/>
        </w:rPr>
        <w:t>N</w:t>
      </w:r>
      <w:r w:rsidRPr="00E40A77" w:rsidR="008D576A">
        <w:rPr>
          <w:lang w:val="en-GB"/>
        </w:rPr>
        <w:t xml:space="preserve">o. </w:t>
      </w:r>
      <w:r w:rsidRPr="00E40A77">
        <w:rPr>
          <w:lang w:val="en-GB"/>
        </w:rPr>
        <w:t xml:space="preserve">3 </w:t>
      </w:r>
      <w:r w:rsidRPr="00E40A77" w:rsidR="003674E0">
        <w:rPr>
          <w:lang w:val="en-GB"/>
        </w:rPr>
        <w:t>(</w:t>
      </w:r>
      <w:r w:rsidRPr="00E40A77">
        <w:rPr>
          <w:lang w:val="en-GB"/>
        </w:rPr>
        <w:t>2012</w:t>
      </w:r>
      <w:r w:rsidRPr="00E40A77" w:rsidR="003674E0">
        <w:rPr>
          <w:lang w:val="en-GB"/>
        </w:rPr>
        <w:t>)</w:t>
      </w:r>
      <w:r w:rsidRPr="00E40A77">
        <w:rPr>
          <w:lang w:val="en-GB"/>
        </w:rPr>
        <w:t>, § 40</w:t>
      </w:r>
      <w:r w:rsidRPr="00E40A77" w:rsidR="00C03777">
        <w:rPr>
          <w:lang w:val="en-GB"/>
        </w:rPr>
        <w:t>, see paragraph 190 above</w:t>
      </w:r>
      <w:r w:rsidRPr="00E40A77" w:rsidR="00E7056D">
        <w:rPr>
          <w:lang w:val="en-GB"/>
        </w:rPr>
        <w:t>).</w:t>
      </w:r>
    </w:p>
    <w:p w:rsidRPr="00E40A77" w:rsidR="00096295" w:rsidP="009A27B7" w:rsidRDefault="00AB42D9">
      <w:pPr>
        <w:pStyle w:val="ECHRHeading3"/>
        <w:rPr>
          <w:lang w:val="en-GB" w:eastAsia="fr-FR"/>
        </w:rPr>
      </w:pPr>
      <w:r w:rsidRPr="00E40A77">
        <w:rPr>
          <w:lang w:val="en-GB" w:eastAsia="fr-FR"/>
        </w:rPr>
        <w:t>5.  </w:t>
      </w:r>
      <w:r w:rsidRPr="00E40A77" w:rsidR="006B0ED5">
        <w:rPr>
          <w:lang w:val="en-GB" w:eastAsia="fr-FR"/>
        </w:rPr>
        <w:t>The Court</w:t>
      </w:r>
      <w:r w:rsidRPr="00E40A77" w:rsidR="0086465E">
        <w:rPr>
          <w:lang w:val="en-GB" w:eastAsia="fr-FR"/>
        </w:rPr>
        <w:t>’</w:t>
      </w:r>
      <w:r w:rsidRPr="00E40A77" w:rsidR="006B0ED5">
        <w:rPr>
          <w:lang w:val="en-GB" w:eastAsia="fr-FR"/>
        </w:rPr>
        <w:t>s assessment</w:t>
      </w:r>
    </w:p>
    <w:p w:rsidRPr="00E40A77" w:rsidR="008C32CB" w:rsidP="009A27B7" w:rsidRDefault="006B0ED5">
      <w:pPr>
        <w:pStyle w:val="ECHRHeading4"/>
        <w:rPr>
          <w:lang w:val="en-GB" w:eastAsia="fr-FR"/>
        </w:rPr>
      </w:pPr>
      <w:r w:rsidRPr="00E40A77">
        <w:rPr>
          <w:lang w:val="en-GB" w:eastAsia="fr-FR"/>
        </w:rPr>
        <w:t>(</w:t>
      </w:r>
      <w:r w:rsidRPr="00E40A77" w:rsidR="008C32CB">
        <w:rPr>
          <w:lang w:val="en-GB" w:eastAsia="fr-FR"/>
        </w:rPr>
        <w:t>a)</w:t>
      </w:r>
      <w:r w:rsidRPr="00E40A77" w:rsidR="00AB42D9">
        <w:rPr>
          <w:lang w:val="en-GB" w:eastAsia="fr-FR"/>
        </w:rPr>
        <w:t>  </w:t>
      </w:r>
      <w:r w:rsidRPr="00E40A77">
        <w:rPr>
          <w:lang w:val="en-GB" w:eastAsia="fr-FR"/>
        </w:rPr>
        <w:t>General principles</w:t>
      </w:r>
    </w:p>
    <w:p w:rsidRPr="00E40A77" w:rsidR="00096295" w:rsidP="009A27B7" w:rsidRDefault="008C32CB">
      <w:pPr>
        <w:pStyle w:val="ECHRPara"/>
        <w:rPr>
          <w:lang w:val="en-GB"/>
        </w:rPr>
      </w:pPr>
      <w:r w:rsidRPr="00E40A77">
        <w:rPr>
          <w:lang w:val="en-GB" w:eastAsia="en-GB"/>
        </w:rPr>
        <w:fldChar w:fldCharType="begin"/>
      </w:r>
      <w:r w:rsidRPr="00E40A77">
        <w:rPr>
          <w:lang w:val="en-GB" w:eastAsia="en-GB"/>
        </w:rPr>
        <w:instrText xml:space="preserve"> SEQ level0 \*arabic </w:instrText>
      </w:r>
      <w:r w:rsidRPr="00E40A77">
        <w:rPr>
          <w:lang w:val="en-GB" w:eastAsia="en-GB"/>
        </w:rPr>
        <w:fldChar w:fldCharType="separate"/>
      </w:r>
      <w:r w:rsidRPr="00E40A77" w:rsidR="00622C41">
        <w:rPr>
          <w:noProof/>
          <w:lang w:val="en-GB" w:eastAsia="en-GB"/>
        </w:rPr>
        <w:t>314</w:t>
      </w:r>
      <w:r w:rsidRPr="00E40A77">
        <w:rPr>
          <w:lang w:val="en-GB" w:eastAsia="en-GB"/>
        </w:rPr>
        <w:fldChar w:fldCharType="end"/>
      </w:r>
      <w:r w:rsidRPr="00E40A77">
        <w:rPr>
          <w:lang w:val="en-GB" w:eastAsia="en-GB"/>
        </w:rPr>
        <w:t>.  </w:t>
      </w:r>
      <w:r w:rsidRPr="00E40A77" w:rsidR="006B0ED5">
        <w:rPr>
          <w:lang w:val="en-GB" w:eastAsia="en-GB"/>
        </w:rPr>
        <w:t>The Court will examine together the complaints submitted by Mrs</w:t>
      </w:r>
      <w:r w:rsidRPr="00E40A77" w:rsidR="00E7056D">
        <w:rPr>
          <w:lang w:val="en-GB" w:eastAsia="en-GB"/>
        </w:rPr>
        <w:t> </w:t>
      </w:r>
      <w:proofErr w:type="spellStart"/>
      <w:r w:rsidRPr="00E40A77">
        <w:rPr>
          <w:lang w:val="en-GB" w:eastAsia="en-GB"/>
        </w:rPr>
        <w:t>Mocanu</w:t>
      </w:r>
      <w:proofErr w:type="spellEnd"/>
      <w:r w:rsidRPr="00E40A77">
        <w:rPr>
          <w:lang w:val="en-GB" w:eastAsia="en-GB"/>
        </w:rPr>
        <w:t xml:space="preserve"> </w:t>
      </w:r>
      <w:r w:rsidRPr="00E40A77" w:rsidR="006B0ED5">
        <w:rPr>
          <w:lang w:val="en-GB" w:eastAsia="en-GB"/>
        </w:rPr>
        <w:t xml:space="preserve">and by Mr </w:t>
      </w:r>
      <w:proofErr w:type="spellStart"/>
      <w:r w:rsidRPr="00E40A77">
        <w:rPr>
          <w:lang w:val="en-GB" w:eastAsia="en-GB"/>
        </w:rPr>
        <w:t>Stoica</w:t>
      </w:r>
      <w:proofErr w:type="spellEnd"/>
      <w:r w:rsidRPr="00E40A77">
        <w:rPr>
          <w:lang w:val="en-GB" w:eastAsia="en-GB"/>
        </w:rPr>
        <w:t xml:space="preserve"> </w:t>
      </w:r>
      <w:r w:rsidRPr="00E40A77" w:rsidR="006B0ED5">
        <w:rPr>
          <w:lang w:val="en-GB" w:eastAsia="en-GB"/>
        </w:rPr>
        <w:t>under A</w:t>
      </w:r>
      <w:r w:rsidRPr="00E40A77">
        <w:rPr>
          <w:lang w:val="en-GB" w:eastAsia="en-GB"/>
        </w:rPr>
        <w:t xml:space="preserve">rticles 2 </w:t>
      </w:r>
      <w:r w:rsidRPr="00E40A77" w:rsidR="006B0ED5">
        <w:rPr>
          <w:lang w:val="en-GB" w:eastAsia="en-GB"/>
        </w:rPr>
        <w:t xml:space="preserve">and </w:t>
      </w:r>
      <w:r w:rsidRPr="00E40A77">
        <w:rPr>
          <w:lang w:val="en-GB" w:eastAsia="en-GB"/>
        </w:rPr>
        <w:t xml:space="preserve">3 </w:t>
      </w:r>
      <w:r w:rsidRPr="00E40A77" w:rsidR="00025903">
        <w:rPr>
          <w:lang w:val="en-GB" w:eastAsia="en-GB"/>
        </w:rPr>
        <w:t>of the Convention</w:t>
      </w:r>
      <w:r w:rsidRPr="00E40A77" w:rsidR="006B0ED5">
        <w:rPr>
          <w:lang w:val="en-GB" w:eastAsia="en-GB"/>
        </w:rPr>
        <w:t xml:space="preserve">, in the light of the converging </w:t>
      </w:r>
      <w:r w:rsidRPr="00E40A77">
        <w:rPr>
          <w:lang w:val="en-GB" w:eastAsia="en-GB"/>
        </w:rPr>
        <w:t>princip</w:t>
      </w:r>
      <w:r w:rsidRPr="00E40A77" w:rsidR="006B0ED5">
        <w:rPr>
          <w:lang w:val="en-GB" w:eastAsia="en-GB"/>
        </w:rPr>
        <w:t>l</w:t>
      </w:r>
      <w:r w:rsidRPr="00E40A77">
        <w:rPr>
          <w:lang w:val="en-GB" w:eastAsia="en-GB"/>
        </w:rPr>
        <w:t xml:space="preserve">es </w:t>
      </w:r>
      <w:r w:rsidRPr="00E40A77" w:rsidR="006B0ED5">
        <w:rPr>
          <w:lang w:val="en-GB" w:eastAsia="en-GB"/>
        </w:rPr>
        <w:t xml:space="preserve">deriving from </w:t>
      </w:r>
      <w:r w:rsidRPr="00E40A77" w:rsidR="00934BA5">
        <w:rPr>
          <w:lang w:val="en-GB" w:eastAsia="en-GB"/>
        </w:rPr>
        <w:t xml:space="preserve">both </w:t>
      </w:r>
      <w:r w:rsidRPr="00E40A77" w:rsidR="006B0ED5">
        <w:rPr>
          <w:lang w:val="en-GB" w:eastAsia="en-GB"/>
        </w:rPr>
        <w:t>those provisions, principles</w:t>
      </w:r>
      <w:r w:rsidRPr="00E40A77">
        <w:rPr>
          <w:lang w:val="en-GB" w:eastAsia="en-GB"/>
        </w:rPr>
        <w:t xml:space="preserve"> </w:t>
      </w:r>
      <w:r w:rsidRPr="00E40A77" w:rsidR="006B0ED5">
        <w:rPr>
          <w:lang w:val="en-GB" w:eastAsia="en-GB"/>
        </w:rPr>
        <w:t xml:space="preserve">which are well-established and have been summarised, </w:t>
      </w:r>
      <w:r w:rsidRPr="00E40A77" w:rsidR="006B0ED5">
        <w:rPr>
          <w:i/>
          <w:lang w:val="en-GB" w:eastAsia="en-GB"/>
        </w:rPr>
        <w:t>inter alia</w:t>
      </w:r>
      <w:r w:rsidRPr="00E40A77" w:rsidR="006B0ED5">
        <w:rPr>
          <w:lang w:val="en-GB" w:eastAsia="en-GB"/>
        </w:rPr>
        <w:t xml:space="preserve">, in the judgments in </w:t>
      </w:r>
      <w:proofErr w:type="spellStart"/>
      <w:r w:rsidRPr="00E40A77" w:rsidR="00BA6B3D">
        <w:rPr>
          <w:rFonts w:ascii="Times New Roman" w:hAnsi="Times New Roman" w:cs="Times New Roman"/>
          <w:i/>
          <w:szCs w:val="20"/>
          <w:lang w:val="en-GB" w:eastAsia="fr-FR"/>
        </w:rPr>
        <w:t>Nachova</w:t>
      </w:r>
      <w:proofErr w:type="spellEnd"/>
      <w:r w:rsidRPr="00E40A77" w:rsidR="00BA6B3D">
        <w:rPr>
          <w:rFonts w:ascii="Times New Roman" w:hAnsi="Times New Roman" w:cs="Times New Roman"/>
          <w:i/>
          <w:szCs w:val="20"/>
          <w:lang w:val="en-GB" w:eastAsia="fr-FR"/>
        </w:rPr>
        <w:t xml:space="preserve"> and Others v. Bulgaria</w:t>
      </w:r>
      <w:r w:rsidRPr="00E40A77" w:rsidR="00BA6B3D">
        <w:rPr>
          <w:i/>
          <w:szCs w:val="24"/>
          <w:lang w:val="en-GB"/>
        </w:rPr>
        <w:t xml:space="preserve"> </w:t>
      </w:r>
      <w:r w:rsidRPr="00E40A77" w:rsidR="00BA6B3D">
        <w:rPr>
          <w:szCs w:val="24"/>
          <w:lang w:val="en-GB"/>
        </w:rPr>
        <w:t>([GC], nos.</w:t>
      </w:r>
      <w:r w:rsidRPr="00E40A77" w:rsidR="003674E0">
        <w:rPr>
          <w:szCs w:val="24"/>
          <w:lang w:val="en-GB"/>
        </w:rPr>
        <w:t xml:space="preserve"> </w:t>
      </w:r>
      <w:r w:rsidRPr="00E40A77" w:rsidR="00BA6B3D">
        <w:rPr>
          <w:szCs w:val="24"/>
          <w:lang w:val="en-GB"/>
        </w:rPr>
        <w:t xml:space="preserve">43577/98 and 43579/98, §§ 110 and 112-13, </w:t>
      </w:r>
      <w:r w:rsidRPr="00E40A77" w:rsidR="00BA6B3D">
        <w:rPr>
          <w:lang w:val="en-GB"/>
        </w:rPr>
        <w:t>ECHR 2005-VII</w:t>
      </w:r>
      <w:r w:rsidRPr="00E40A77" w:rsidR="00160CB6">
        <w:rPr>
          <w:lang w:val="en-GB"/>
        </w:rPr>
        <w:t>)</w:t>
      </w:r>
      <w:r w:rsidRPr="00E40A77" w:rsidR="00BA6B3D">
        <w:rPr>
          <w:lang w:val="en-GB"/>
        </w:rPr>
        <w:t>;</w:t>
      </w:r>
      <w:r w:rsidRPr="00E40A77" w:rsidR="00BA6B3D">
        <w:rPr>
          <w:i/>
          <w:lang w:val="en-GB" w:eastAsia="fr-FR"/>
        </w:rPr>
        <w:t xml:space="preserve"> </w:t>
      </w:r>
      <w:proofErr w:type="spellStart"/>
      <w:r w:rsidRPr="00E40A77" w:rsidR="00BA6B3D">
        <w:rPr>
          <w:i/>
          <w:lang w:val="en-GB" w:eastAsia="fr-FR"/>
        </w:rPr>
        <w:t>Ramsahai</w:t>
      </w:r>
      <w:proofErr w:type="spellEnd"/>
      <w:r w:rsidRPr="00E40A77" w:rsidR="00BA6B3D">
        <w:rPr>
          <w:i/>
          <w:lang w:val="en-GB" w:eastAsia="fr-FR"/>
        </w:rPr>
        <w:t xml:space="preserve"> and Others v. the Netherlands</w:t>
      </w:r>
      <w:r w:rsidRPr="00E40A77" w:rsidR="00BA6B3D">
        <w:rPr>
          <w:lang w:val="en-GB" w:eastAsia="fr-FR"/>
        </w:rPr>
        <w:t xml:space="preserve"> ([GC], no. 52391/99, §§ 324-25, ECHR 2007</w:t>
      </w:r>
      <w:r w:rsidRPr="00E40A77" w:rsidR="00BA6B3D">
        <w:rPr>
          <w:lang w:val="en-GB" w:eastAsia="fr-FR"/>
        </w:rPr>
        <w:noBreakHyphen/>
        <w:t>II</w:t>
      </w:r>
      <w:r w:rsidRPr="00E40A77" w:rsidR="00160CB6">
        <w:rPr>
          <w:lang w:val="en-GB" w:eastAsia="fr-FR"/>
        </w:rPr>
        <w:t>)</w:t>
      </w:r>
      <w:r w:rsidRPr="00E40A77" w:rsidR="00BA6B3D">
        <w:rPr>
          <w:lang w:val="en-GB" w:eastAsia="fr-FR"/>
        </w:rPr>
        <w:t>;</w:t>
      </w:r>
      <w:r w:rsidRPr="00E40A77" w:rsidR="00BA6B3D">
        <w:rPr>
          <w:i/>
          <w:lang w:val="en-GB" w:eastAsia="fr-FR"/>
        </w:rPr>
        <w:t xml:space="preserve"> </w:t>
      </w:r>
      <w:r w:rsidRPr="00E40A77">
        <w:rPr>
          <w:i/>
          <w:lang w:val="en-GB" w:eastAsia="fr-FR"/>
        </w:rPr>
        <w:t>Al</w:t>
      </w:r>
      <w:r w:rsidRPr="00E40A77" w:rsidR="003674E0">
        <w:rPr>
          <w:i/>
          <w:lang w:val="en-GB" w:eastAsia="fr-FR"/>
        </w:rPr>
        <w:noBreakHyphen/>
      </w:r>
      <w:proofErr w:type="spellStart"/>
      <w:r w:rsidRPr="00E40A77">
        <w:rPr>
          <w:i/>
          <w:lang w:val="en-GB" w:eastAsia="fr-FR"/>
        </w:rPr>
        <w:t>Skeini</w:t>
      </w:r>
      <w:proofErr w:type="spellEnd"/>
      <w:r w:rsidRPr="00E40A77">
        <w:rPr>
          <w:i/>
          <w:lang w:val="en-GB" w:eastAsia="fr-FR"/>
        </w:rPr>
        <w:t xml:space="preserve"> </w:t>
      </w:r>
      <w:r w:rsidRPr="00E40A77" w:rsidR="006104CB">
        <w:rPr>
          <w:i/>
          <w:lang w:val="en-GB" w:eastAsia="fr-FR"/>
        </w:rPr>
        <w:t xml:space="preserve">and Others </w:t>
      </w:r>
      <w:r w:rsidRPr="00E40A77" w:rsidR="00BF06FD">
        <w:rPr>
          <w:i/>
          <w:lang w:val="en-GB" w:eastAsia="fr-FR"/>
        </w:rPr>
        <w:t>v. the United Kingdom</w:t>
      </w:r>
      <w:r w:rsidRPr="00E40A77">
        <w:rPr>
          <w:i/>
          <w:lang w:val="en-GB" w:eastAsia="fr-FR"/>
        </w:rPr>
        <w:t xml:space="preserve"> </w:t>
      </w:r>
      <w:r w:rsidRPr="00E40A77">
        <w:rPr>
          <w:lang w:val="en-GB" w:eastAsia="fr-FR"/>
        </w:rPr>
        <w:t>([GC], n</w:t>
      </w:r>
      <w:r w:rsidRPr="00E40A77" w:rsidR="00302764">
        <w:rPr>
          <w:lang w:val="en-GB" w:eastAsia="fr-FR"/>
        </w:rPr>
        <w:t>o.</w:t>
      </w:r>
      <w:r w:rsidR="00F53991">
        <w:rPr>
          <w:lang w:val="en-GB" w:eastAsia="fr-FR"/>
        </w:rPr>
        <w:t xml:space="preserve"> </w:t>
      </w:r>
      <w:r w:rsidRPr="00E40A77">
        <w:rPr>
          <w:lang w:val="en-GB" w:eastAsia="fr-FR"/>
        </w:rPr>
        <w:t>55721/07, §§ 162</w:t>
      </w:r>
      <w:r w:rsidRPr="00E40A77" w:rsidR="003674E0">
        <w:rPr>
          <w:lang w:val="en-GB" w:eastAsia="fr-FR"/>
        </w:rPr>
        <w:noBreakHyphen/>
      </w:r>
      <w:r w:rsidRPr="00E40A77">
        <w:rPr>
          <w:lang w:val="en-GB" w:eastAsia="fr-FR"/>
        </w:rPr>
        <w:t xml:space="preserve">67, </w:t>
      </w:r>
      <w:r w:rsidRPr="00E40A77" w:rsidR="00013C3E">
        <w:rPr>
          <w:lang w:val="en-GB" w:eastAsia="fr-FR"/>
        </w:rPr>
        <w:t>ECHR</w:t>
      </w:r>
      <w:r w:rsidRPr="00E40A77">
        <w:rPr>
          <w:lang w:val="en-GB" w:eastAsia="fr-FR"/>
        </w:rPr>
        <w:t xml:space="preserve"> 2011)</w:t>
      </w:r>
      <w:r w:rsidRPr="00E40A77" w:rsidR="00BA6B3D">
        <w:rPr>
          <w:lang w:val="en-GB" w:eastAsia="fr-FR"/>
        </w:rPr>
        <w:t>; and</w:t>
      </w:r>
      <w:r w:rsidRPr="00E40A77">
        <w:rPr>
          <w:lang w:val="en-GB" w:eastAsia="fr-FR"/>
        </w:rPr>
        <w:t xml:space="preserve"> </w:t>
      </w:r>
      <w:r w:rsidRPr="00E40A77" w:rsidR="004430C4">
        <w:rPr>
          <w:i/>
          <w:lang w:val="en-GB" w:eastAsia="fr-FR"/>
        </w:rPr>
        <w:t>El-</w:t>
      </w:r>
      <w:proofErr w:type="spellStart"/>
      <w:r w:rsidRPr="00E40A77" w:rsidR="004430C4">
        <w:rPr>
          <w:i/>
          <w:lang w:val="en-GB" w:eastAsia="fr-FR"/>
        </w:rPr>
        <w:t>Masri</w:t>
      </w:r>
      <w:proofErr w:type="spellEnd"/>
      <w:r w:rsidRPr="00E40A77" w:rsidR="00160CB6">
        <w:rPr>
          <w:lang w:val="en-GB" w:eastAsia="fr-FR"/>
        </w:rPr>
        <w:t xml:space="preserve"> (</w:t>
      </w:r>
      <w:r w:rsidRPr="00E40A77" w:rsidR="00A27D34">
        <w:rPr>
          <w:lang w:val="en-GB" w:eastAsia="fr-FR"/>
        </w:rPr>
        <w:t>cited above</w:t>
      </w:r>
      <w:r w:rsidRPr="00E40A77" w:rsidR="009E5B27">
        <w:rPr>
          <w:lang w:val="en-GB" w:eastAsia="fr-FR"/>
        </w:rPr>
        <w:t xml:space="preserve">, </w:t>
      </w:r>
      <w:r w:rsidRPr="00E40A77">
        <w:rPr>
          <w:lang w:val="en-GB" w:eastAsia="fr-FR"/>
        </w:rPr>
        <w:t>§§ 182-85)</w:t>
      </w:r>
      <w:r w:rsidRPr="00E40A77">
        <w:rPr>
          <w:lang w:val="en-GB"/>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315</w:t>
      </w:r>
      <w:r w:rsidRPr="00E40A77">
        <w:rPr>
          <w:noProof/>
          <w:lang w:val="en-GB" w:eastAsia="fr-FR"/>
        </w:rPr>
        <w:fldChar w:fldCharType="end"/>
      </w:r>
      <w:r w:rsidRPr="00E40A77">
        <w:rPr>
          <w:lang w:val="en-GB" w:eastAsia="fr-FR"/>
        </w:rPr>
        <w:t>.  </w:t>
      </w:r>
      <w:r w:rsidRPr="00E40A77" w:rsidR="00C77500">
        <w:rPr>
          <w:lang w:val="en-GB" w:eastAsia="fr-FR"/>
        </w:rPr>
        <w:t>The Court has already stated that, in interpreting A</w:t>
      </w:r>
      <w:r w:rsidRPr="00E40A77">
        <w:rPr>
          <w:lang w:val="en-GB" w:eastAsia="fr-FR"/>
        </w:rPr>
        <w:t xml:space="preserve">rticles 2 </w:t>
      </w:r>
      <w:r w:rsidRPr="00E40A77" w:rsidR="00C77500">
        <w:rPr>
          <w:lang w:val="en-GB" w:eastAsia="fr-FR"/>
        </w:rPr>
        <w:t xml:space="preserve">and </w:t>
      </w:r>
      <w:r w:rsidRPr="00E40A77">
        <w:rPr>
          <w:lang w:val="en-GB" w:eastAsia="fr-FR"/>
        </w:rPr>
        <w:t>3</w:t>
      </w:r>
      <w:r w:rsidRPr="00E40A77" w:rsidR="00C77500">
        <w:rPr>
          <w:lang w:val="en-GB" w:eastAsia="fr-FR"/>
        </w:rPr>
        <w:t>, it must be guided by the knowledge that the object and purpose of the Convention as an instrument for the protection of individual human beings requires that its provisions be interpreted and applied so as to make its safeguards practical and effective.</w:t>
      </w:r>
    </w:p>
    <w:p w:rsidRPr="00E40A77" w:rsidR="008C32CB" w:rsidP="009A27B7" w:rsidRDefault="00C77500">
      <w:pPr>
        <w:pStyle w:val="ECHRPara"/>
        <w:rPr>
          <w:i/>
          <w:lang w:val="en-GB" w:eastAsia="fr-FR"/>
        </w:rPr>
      </w:pPr>
      <w:r w:rsidRPr="00E40A77">
        <w:rPr>
          <w:lang w:val="en-GB" w:eastAsia="fr-FR"/>
        </w:rPr>
        <w:t xml:space="preserve">It reiterates that Article 3, </w:t>
      </w:r>
      <w:r w:rsidRPr="00E40A77" w:rsidR="002652AF">
        <w:rPr>
          <w:lang w:val="en-GB" w:eastAsia="fr-FR"/>
        </w:rPr>
        <w:t xml:space="preserve">like </w:t>
      </w:r>
      <w:r w:rsidRPr="00E40A77">
        <w:rPr>
          <w:lang w:val="en-GB" w:eastAsia="fr-FR"/>
        </w:rPr>
        <w:t xml:space="preserve">Article 2, must be regarded as one of the most fundamental provisions of the Convention and as enshrining core values of the democratic societies making up the Council of Europe </w:t>
      </w:r>
      <w:r w:rsidRPr="00E40A77" w:rsidR="008C32CB">
        <w:rPr>
          <w:lang w:val="en-GB" w:eastAsia="fr-FR"/>
        </w:rPr>
        <w:t>(</w:t>
      </w:r>
      <w:r w:rsidRPr="00E40A77" w:rsidR="00BF06FD">
        <w:rPr>
          <w:lang w:val="en-GB" w:eastAsia="fr-FR"/>
        </w:rPr>
        <w:t xml:space="preserve">see </w:t>
      </w:r>
      <w:proofErr w:type="spellStart"/>
      <w:r w:rsidRPr="00E40A77" w:rsidR="008C32CB">
        <w:rPr>
          <w:i/>
          <w:iCs/>
          <w:lang w:val="en-GB" w:eastAsia="fr-FR"/>
        </w:rPr>
        <w:t>Soering</w:t>
      </w:r>
      <w:proofErr w:type="spellEnd"/>
      <w:r w:rsidRPr="00E40A77" w:rsidR="008C32CB">
        <w:rPr>
          <w:i/>
          <w:iCs/>
          <w:lang w:val="en-GB" w:eastAsia="fr-FR"/>
        </w:rPr>
        <w:t xml:space="preserve"> </w:t>
      </w:r>
      <w:r w:rsidRPr="00E40A77" w:rsidR="00BF06FD">
        <w:rPr>
          <w:i/>
          <w:iCs/>
          <w:lang w:val="en-GB" w:eastAsia="fr-FR"/>
        </w:rPr>
        <w:t>v. the United Kingdom</w:t>
      </w:r>
      <w:r w:rsidRPr="00E40A77" w:rsidR="008C32CB">
        <w:rPr>
          <w:lang w:val="en-GB" w:eastAsia="fr-FR"/>
        </w:rPr>
        <w:t>, 7</w:t>
      </w:r>
      <w:r w:rsidRPr="00E40A77" w:rsidR="003674E0">
        <w:rPr>
          <w:lang w:val="en-GB" w:eastAsia="fr-FR"/>
        </w:rPr>
        <w:t xml:space="preserve"> </w:t>
      </w:r>
      <w:r w:rsidRPr="00E40A77" w:rsidR="00025903">
        <w:rPr>
          <w:lang w:val="en-GB" w:eastAsia="fr-FR"/>
        </w:rPr>
        <w:t>July</w:t>
      </w:r>
      <w:r w:rsidRPr="00E40A77" w:rsidR="003674E0">
        <w:rPr>
          <w:lang w:val="en-GB" w:eastAsia="fr-FR"/>
        </w:rPr>
        <w:t xml:space="preserve"> </w:t>
      </w:r>
      <w:r w:rsidRPr="00E40A77" w:rsidR="008C32CB">
        <w:rPr>
          <w:lang w:val="en-GB" w:eastAsia="fr-FR"/>
        </w:rPr>
        <w:t>1989</w:t>
      </w:r>
      <w:r w:rsidRPr="00E40A77" w:rsidR="003674E0">
        <w:rPr>
          <w:lang w:val="en-GB" w:eastAsia="fr-FR"/>
        </w:rPr>
        <w:t>, § 88</w:t>
      </w:r>
      <w:r w:rsidRPr="00E40A77" w:rsidR="008C32CB">
        <w:rPr>
          <w:lang w:val="en-GB" w:eastAsia="fr-FR"/>
        </w:rPr>
        <w:t xml:space="preserve">, </w:t>
      </w:r>
      <w:r w:rsidRPr="00E40A77">
        <w:rPr>
          <w:lang w:val="en-GB" w:eastAsia="fr-FR"/>
        </w:rPr>
        <w:t>Se</w:t>
      </w:r>
      <w:r w:rsidRPr="00E40A77" w:rsidR="008C32CB">
        <w:rPr>
          <w:lang w:val="en-GB" w:eastAsia="fr-FR"/>
        </w:rPr>
        <w:t>rie</w:t>
      </w:r>
      <w:r w:rsidRPr="00E40A77">
        <w:rPr>
          <w:lang w:val="en-GB" w:eastAsia="fr-FR"/>
        </w:rPr>
        <w:t>s</w:t>
      </w:r>
      <w:r w:rsidRPr="00E40A77" w:rsidR="008C32CB">
        <w:rPr>
          <w:lang w:val="en-GB" w:eastAsia="fr-FR"/>
        </w:rPr>
        <w:t xml:space="preserve"> A n</w:t>
      </w:r>
      <w:r w:rsidRPr="00E40A77">
        <w:rPr>
          <w:lang w:val="en-GB" w:eastAsia="fr-FR"/>
        </w:rPr>
        <w:t>o.</w:t>
      </w:r>
      <w:r w:rsidRPr="00E40A77" w:rsidR="003674E0">
        <w:rPr>
          <w:lang w:val="en-GB" w:eastAsia="fr-FR"/>
        </w:rPr>
        <w:t xml:space="preserve"> </w:t>
      </w:r>
      <w:r w:rsidRPr="00E40A77" w:rsidR="008C32CB">
        <w:rPr>
          <w:lang w:val="en-GB" w:eastAsia="fr-FR"/>
        </w:rPr>
        <w:t xml:space="preserve">161). </w:t>
      </w:r>
      <w:r w:rsidRPr="00E40A77">
        <w:rPr>
          <w:lang w:val="en-GB" w:eastAsia="fr-FR"/>
        </w:rPr>
        <w:t xml:space="preserve">In contrast to the other provisions in the Convention, it is cast in absolute terms, without exception or proviso, or the possibility of derogation under Article 15 of the Convention </w:t>
      </w:r>
      <w:r w:rsidRPr="00E40A77" w:rsidR="008C32CB">
        <w:rPr>
          <w:lang w:val="en-GB" w:eastAsia="fr-FR"/>
        </w:rPr>
        <w:t>(</w:t>
      </w:r>
      <w:r w:rsidRPr="00E40A77" w:rsidR="00BF06FD">
        <w:rPr>
          <w:lang w:val="en-GB" w:eastAsia="fr-FR"/>
        </w:rPr>
        <w:t xml:space="preserve">see </w:t>
      </w:r>
      <w:r w:rsidRPr="00E40A77" w:rsidR="008C32CB">
        <w:rPr>
          <w:i/>
          <w:lang w:val="en-GB" w:eastAsia="fr-FR"/>
        </w:rPr>
        <w:t>Al-</w:t>
      </w:r>
      <w:proofErr w:type="spellStart"/>
      <w:r w:rsidRPr="00E40A77" w:rsidR="008C32CB">
        <w:rPr>
          <w:i/>
          <w:lang w:val="en-GB" w:eastAsia="fr-FR"/>
        </w:rPr>
        <w:t>Skeini</w:t>
      </w:r>
      <w:proofErr w:type="spellEnd"/>
      <w:r w:rsidRPr="00E40A77" w:rsidR="008C32CB">
        <w:rPr>
          <w:i/>
          <w:lang w:val="en-GB" w:eastAsia="fr-FR"/>
        </w:rPr>
        <w:t xml:space="preserve"> </w:t>
      </w:r>
      <w:r w:rsidRPr="00E40A77" w:rsidR="00BF06FD">
        <w:rPr>
          <w:i/>
          <w:lang w:val="en-GB" w:eastAsia="fr-FR"/>
        </w:rPr>
        <w:t>and Others</w:t>
      </w:r>
      <w:r w:rsidRPr="00991FAD" w:rsidR="00991FAD">
        <w:rPr>
          <w:lang w:val="en-GB" w:eastAsia="fr-FR"/>
        </w:rPr>
        <w:t>,</w:t>
      </w:r>
      <w:r w:rsidRPr="00E40A77" w:rsidR="008C32CB">
        <w:rPr>
          <w:i/>
          <w:lang w:val="en-GB" w:eastAsia="fr-FR"/>
        </w:rPr>
        <w:t xml:space="preserve"> </w:t>
      </w:r>
      <w:r w:rsidRPr="00E40A77" w:rsidR="00A27D34">
        <w:rPr>
          <w:lang w:val="en-GB" w:eastAsia="fr-FR"/>
        </w:rPr>
        <w:t>cited above</w:t>
      </w:r>
      <w:r w:rsidRPr="00E40A77" w:rsidR="008C32CB">
        <w:rPr>
          <w:lang w:val="en-GB" w:eastAsia="fr-FR"/>
        </w:rPr>
        <w:t>, § 162</w:t>
      </w:r>
      <w:r w:rsidRPr="00E40A77" w:rsidR="008C32CB">
        <w:rPr>
          <w:snapToGrid w:val="0"/>
          <w:lang w:val="en-GB" w:eastAsia="fr-FR"/>
        </w:rPr>
        <w:t>)</w:t>
      </w:r>
      <w:r w:rsidRPr="00E40A77" w:rsidR="00E7056D">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316</w:t>
      </w:r>
      <w:r w:rsidRPr="00E40A77">
        <w:rPr>
          <w:noProof/>
          <w:lang w:val="en-GB" w:eastAsia="fr-FR"/>
        </w:rPr>
        <w:fldChar w:fldCharType="end"/>
      </w:r>
      <w:r w:rsidRPr="00E40A77">
        <w:rPr>
          <w:lang w:val="en-GB" w:eastAsia="fr-FR"/>
        </w:rPr>
        <w:t>.  </w:t>
      </w:r>
      <w:r w:rsidRPr="00E40A77" w:rsidR="00C77500">
        <w:rPr>
          <w:lang w:val="en-GB" w:eastAsia="fr-FR"/>
        </w:rPr>
        <w:t>The general legal prohibition of arbitrary killing and torture and inhuman or degrading treatment or punishment by agents of the State would be ineffective in practice if there existed no procedure either for reviewing the lawfulness of the use of lethal force by State authorities</w:t>
      </w:r>
      <w:r w:rsidRPr="00E40A77">
        <w:rPr>
          <w:lang w:val="en-GB" w:eastAsia="fr-FR"/>
        </w:rPr>
        <w:t>,</w:t>
      </w:r>
      <w:r w:rsidRPr="00E40A77" w:rsidR="00C77500">
        <w:rPr>
          <w:lang w:val="en-GB" w:eastAsia="fr-FR"/>
        </w:rPr>
        <w:t xml:space="preserve"> or for investigating arbitrary killings and allegations of ill-treatment of persons held by them </w:t>
      </w:r>
      <w:r w:rsidRPr="00E40A77">
        <w:rPr>
          <w:lang w:val="en-GB" w:eastAsia="fr-FR"/>
        </w:rPr>
        <w:t>(</w:t>
      </w:r>
      <w:r w:rsidRPr="00E40A77" w:rsidR="00C77500">
        <w:rPr>
          <w:lang w:val="en-GB" w:eastAsia="fr-FR"/>
        </w:rPr>
        <w:t xml:space="preserve">see </w:t>
      </w:r>
      <w:r w:rsidRPr="00E40A77">
        <w:rPr>
          <w:i/>
          <w:lang w:val="en-GB" w:eastAsia="fr-FR"/>
        </w:rPr>
        <w:t>Al-</w:t>
      </w:r>
      <w:proofErr w:type="spellStart"/>
      <w:r w:rsidRPr="00E40A77">
        <w:rPr>
          <w:i/>
          <w:lang w:val="en-GB" w:eastAsia="fr-FR"/>
        </w:rPr>
        <w:t>Skeini</w:t>
      </w:r>
      <w:proofErr w:type="spellEnd"/>
      <w:r w:rsidRPr="00E40A77">
        <w:rPr>
          <w:i/>
          <w:lang w:val="en-GB" w:eastAsia="fr-FR"/>
        </w:rPr>
        <w:t xml:space="preserve"> </w:t>
      </w:r>
      <w:r w:rsidRPr="00E40A77" w:rsidR="00C77500">
        <w:rPr>
          <w:i/>
          <w:lang w:val="en-GB" w:eastAsia="fr-FR"/>
        </w:rPr>
        <w:t>and Others</w:t>
      </w:r>
      <w:r w:rsidRPr="00991FAD" w:rsidR="00991FAD">
        <w:rPr>
          <w:lang w:val="en-GB" w:eastAsia="fr-FR"/>
        </w:rPr>
        <w:t>,</w:t>
      </w:r>
      <w:r w:rsidRPr="00E40A77" w:rsidR="00C77500">
        <w:rPr>
          <w:i/>
          <w:lang w:val="en-GB" w:eastAsia="fr-FR"/>
        </w:rPr>
        <w:t xml:space="preserve"> </w:t>
      </w:r>
      <w:r w:rsidRPr="00E40A77" w:rsidR="00A27D34">
        <w:rPr>
          <w:lang w:val="en-GB" w:eastAsia="fr-FR"/>
        </w:rPr>
        <w:t>cited above</w:t>
      </w:r>
      <w:r w:rsidRPr="00E40A77">
        <w:rPr>
          <w:lang w:val="en-GB" w:eastAsia="fr-FR"/>
        </w:rPr>
        <w:t>, § 163</w:t>
      </w:r>
      <w:r w:rsidRPr="00E40A77" w:rsidR="00CC101D">
        <w:rPr>
          <w:lang w:val="en-GB" w:eastAsia="fr-FR"/>
        </w:rPr>
        <w:t>,</w:t>
      </w:r>
      <w:r w:rsidRPr="00E40A77">
        <w:rPr>
          <w:lang w:val="en-GB" w:eastAsia="fr-FR"/>
        </w:rPr>
        <w:t xml:space="preserve"> </w:t>
      </w:r>
      <w:r w:rsidRPr="00E40A77" w:rsidR="00C77500">
        <w:rPr>
          <w:lang w:val="en-GB" w:eastAsia="fr-FR"/>
        </w:rPr>
        <w:t xml:space="preserve">and </w:t>
      </w:r>
      <w:r w:rsidRPr="00E40A77" w:rsidR="004430C4">
        <w:rPr>
          <w:i/>
          <w:lang w:val="en-GB" w:eastAsia="fr-FR"/>
        </w:rPr>
        <w:t>El-</w:t>
      </w:r>
      <w:proofErr w:type="spellStart"/>
      <w:r w:rsidRPr="00E40A77" w:rsidR="004430C4">
        <w:rPr>
          <w:i/>
          <w:lang w:val="en-GB" w:eastAsia="fr-FR"/>
        </w:rPr>
        <w:t>Masri</w:t>
      </w:r>
      <w:proofErr w:type="spellEnd"/>
      <w:r w:rsidRPr="00991FAD" w:rsidR="00991FAD">
        <w:rPr>
          <w:lang w:val="en-GB" w:eastAsia="fr-FR"/>
        </w:rPr>
        <w:t>,</w:t>
      </w:r>
      <w:r w:rsidRPr="00E40A77">
        <w:rPr>
          <w:i/>
          <w:lang w:val="en-GB" w:eastAsia="fr-FR"/>
        </w:rPr>
        <w:t xml:space="preserve"> </w:t>
      </w:r>
      <w:r w:rsidRPr="00E40A77" w:rsidR="00A27D34">
        <w:rPr>
          <w:lang w:val="en-GB" w:eastAsia="fr-FR"/>
        </w:rPr>
        <w:t>cited above</w:t>
      </w:r>
      <w:r w:rsidRPr="00E40A77">
        <w:rPr>
          <w:lang w:val="en-GB" w:eastAsia="fr-FR"/>
        </w:rPr>
        <w:t>, § 182).</w:t>
      </w:r>
    </w:p>
    <w:p w:rsidRPr="00E40A77" w:rsidR="008C32CB" w:rsidP="009A27B7" w:rsidRDefault="008C32CB">
      <w:pPr>
        <w:pStyle w:val="ECHRPara"/>
        <w:rPr>
          <w:i/>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317</w:t>
      </w:r>
      <w:r w:rsidRPr="00E40A77">
        <w:rPr>
          <w:noProof/>
          <w:lang w:val="en-GB" w:eastAsia="fr-FR"/>
        </w:rPr>
        <w:fldChar w:fldCharType="end"/>
      </w:r>
      <w:r w:rsidRPr="00E40A77">
        <w:rPr>
          <w:lang w:val="en-GB" w:eastAsia="fr-FR"/>
        </w:rPr>
        <w:t>.  </w:t>
      </w:r>
      <w:r w:rsidRPr="00E40A77" w:rsidR="00C77500">
        <w:rPr>
          <w:lang w:val="en-GB" w:eastAsia="fr-FR"/>
        </w:rPr>
        <w:t xml:space="preserve">Thus, </w:t>
      </w:r>
      <w:r w:rsidRPr="00E40A77" w:rsidR="00656954">
        <w:rPr>
          <w:lang w:val="en-GB" w:eastAsia="fr-FR"/>
        </w:rPr>
        <w:t xml:space="preserve">having regard to the general </w:t>
      </w:r>
      <w:r w:rsidRPr="00E40A77" w:rsidR="00E62303">
        <w:rPr>
          <w:lang w:val="en-GB" w:eastAsia="fr-FR"/>
        </w:rPr>
        <w:t>duty on the State under A</w:t>
      </w:r>
      <w:r w:rsidRPr="00E40A77">
        <w:rPr>
          <w:lang w:val="en-GB" w:eastAsia="fr-FR"/>
        </w:rPr>
        <w:t>rticle</w:t>
      </w:r>
      <w:r w:rsidRPr="00E40A77" w:rsidR="00E62303">
        <w:rPr>
          <w:lang w:val="en-GB" w:eastAsia="fr-FR"/>
        </w:rPr>
        <w:t> </w:t>
      </w:r>
      <w:r w:rsidRPr="00E40A77">
        <w:rPr>
          <w:lang w:val="en-GB" w:eastAsia="fr-FR"/>
        </w:rPr>
        <w:t xml:space="preserve">1 </w:t>
      </w:r>
      <w:r w:rsidRPr="00E40A77" w:rsidR="00025903">
        <w:rPr>
          <w:lang w:val="en-GB" w:eastAsia="fr-FR"/>
        </w:rPr>
        <w:t>of the Convention</w:t>
      </w:r>
      <w:r w:rsidRPr="00E40A77">
        <w:rPr>
          <w:lang w:val="en-GB" w:eastAsia="fr-FR"/>
        </w:rPr>
        <w:t xml:space="preserve"> </w:t>
      </w:r>
      <w:r w:rsidRPr="00E40A77" w:rsidR="00E62303">
        <w:rPr>
          <w:lang w:val="en-GB" w:eastAsia="fr-FR"/>
        </w:rPr>
        <w:t>to “secure to everyone within their jurisdiction the rights and freedoms defined in [the] Convention”</w:t>
      </w:r>
      <w:r w:rsidRPr="00E40A77">
        <w:rPr>
          <w:lang w:val="en-GB" w:eastAsia="fr-FR"/>
        </w:rPr>
        <w:t xml:space="preserve">, </w:t>
      </w:r>
      <w:r w:rsidRPr="00E40A77" w:rsidR="00E62303">
        <w:rPr>
          <w:lang w:val="en-GB" w:eastAsia="fr-FR"/>
        </w:rPr>
        <w:t xml:space="preserve">the provisions of Articles 2 and 3 require by implication that there should be some form of effective official investigation, both when individuals have been killed as a result of the use of force by, </w:t>
      </w:r>
      <w:r w:rsidRPr="00E40A77" w:rsidR="00E62303">
        <w:rPr>
          <w:i/>
          <w:lang w:val="en-GB" w:eastAsia="fr-FR"/>
        </w:rPr>
        <w:t>inter alia</w:t>
      </w:r>
      <w:r w:rsidRPr="00E40A77" w:rsidR="00E62303">
        <w:rPr>
          <w:lang w:val="en-GB" w:eastAsia="fr-FR"/>
        </w:rPr>
        <w:t xml:space="preserve">, agents of the State </w:t>
      </w:r>
      <w:r w:rsidRPr="00E40A77">
        <w:rPr>
          <w:lang w:val="en-GB" w:eastAsia="fr-FR"/>
        </w:rPr>
        <w:t>(</w:t>
      </w:r>
      <w:r w:rsidRPr="00E40A77" w:rsidR="00C77500">
        <w:rPr>
          <w:lang w:val="en-GB" w:eastAsia="fr-FR"/>
        </w:rPr>
        <w:t xml:space="preserve">see </w:t>
      </w:r>
      <w:r w:rsidRPr="00E40A77">
        <w:rPr>
          <w:i/>
          <w:lang w:val="en-GB" w:eastAsia="fr-FR"/>
        </w:rPr>
        <w:t xml:space="preserve">McCann </w:t>
      </w:r>
      <w:r w:rsidRPr="00E40A77" w:rsidR="006104CB">
        <w:rPr>
          <w:i/>
          <w:lang w:val="en-GB" w:eastAsia="fr-FR"/>
        </w:rPr>
        <w:t xml:space="preserve">and Others </w:t>
      </w:r>
      <w:r w:rsidRPr="00E40A77" w:rsidR="00BF06FD">
        <w:rPr>
          <w:i/>
          <w:lang w:val="en-GB" w:eastAsia="fr-FR"/>
        </w:rPr>
        <w:t>v. the United Kingdom</w:t>
      </w:r>
      <w:r w:rsidRPr="00E40A77">
        <w:rPr>
          <w:lang w:val="en-GB" w:eastAsia="fr-FR"/>
        </w:rPr>
        <w:t xml:space="preserve">, 27 </w:t>
      </w:r>
      <w:r w:rsidRPr="00E40A77" w:rsidR="00025903">
        <w:rPr>
          <w:lang w:val="en-GB" w:eastAsia="fr-FR"/>
        </w:rPr>
        <w:t>September</w:t>
      </w:r>
      <w:r w:rsidRPr="00E40A77">
        <w:rPr>
          <w:lang w:val="en-GB" w:eastAsia="fr-FR"/>
        </w:rPr>
        <w:t xml:space="preserve"> 1995, § 161, </w:t>
      </w:r>
      <w:r w:rsidRPr="00E40A77" w:rsidR="00C77500">
        <w:rPr>
          <w:lang w:val="en-GB" w:eastAsia="fr-FR"/>
        </w:rPr>
        <w:t xml:space="preserve">Series </w:t>
      </w:r>
      <w:r w:rsidRPr="00E40A77">
        <w:rPr>
          <w:lang w:val="en-GB" w:eastAsia="fr-FR"/>
        </w:rPr>
        <w:t>A n</w:t>
      </w:r>
      <w:r w:rsidRPr="00E40A77" w:rsidR="00C77500">
        <w:rPr>
          <w:lang w:val="en-GB" w:eastAsia="fr-FR"/>
        </w:rPr>
        <w:t>o. </w:t>
      </w:r>
      <w:r w:rsidRPr="00E40A77">
        <w:rPr>
          <w:lang w:val="en-GB" w:eastAsia="fr-FR"/>
        </w:rPr>
        <w:t xml:space="preserve">324), </w:t>
      </w:r>
      <w:r w:rsidRPr="00E40A77" w:rsidR="00E62303">
        <w:rPr>
          <w:lang w:val="en-GB" w:eastAsia="fr-FR"/>
        </w:rPr>
        <w:t>and where an individual makes a credible assertion that he has suffered treatment infringing Article 3 of the Convention at the hands</w:t>
      </w:r>
      <w:r w:rsidRPr="00E40A77" w:rsidR="00DB7FE5">
        <w:rPr>
          <w:lang w:val="en-GB" w:eastAsia="fr-FR"/>
        </w:rPr>
        <w:t>,</w:t>
      </w:r>
      <w:r w:rsidRPr="00E40A77" w:rsidR="00E62303">
        <w:rPr>
          <w:lang w:val="en-GB" w:eastAsia="fr-FR"/>
        </w:rPr>
        <w:t xml:space="preserve"> </w:t>
      </w:r>
      <w:r w:rsidRPr="00E40A77" w:rsidR="00DB7FE5">
        <w:rPr>
          <w:i/>
          <w:lang w:val="en-GB" w:eastAsia="fr-FR"/>
        </w:rPr>
        <w:t>inter alia</w:t>
      </w:r>
      <w:r w:rsidRPr="00991FAD" w:rsidR="00991FAD">
        <w:rPr>
          <w:lang w:val="en-GB" w:eastAsia="fr-FR"/>
        </w:rPr>
        <w:t>,</w:t>
      </w:r>
      <w:r w:rsidRPr="00E40A77" w:rsidR="00DB7FE5">
        <w:rPr>
          <w:lang w:val="en-GB" w:eastAsia="fr-FR"/>
        </w:rPr>
        <w:t xml:space="preserve"> </w:t>
      </w:r>
      <w:r w:rsidRPr="00E40A77" w:rsidR="00E62303">
        <w:rPr>
          <w:lang w:val="en-GB" w:eastAsia="fr-FR"/>
        </w:rPr>
        <w:t>of the police or other similar authorities</w:t>
      </w:r>
      <w:r w:rsidRPr="00E40A77" w:rsidR="00075AB8">
        <w:rPr>
          <w:lang w:val="en-GB" w:eastAsia="fr-FR"/>
        </w:rPr>
        <w:t xml:space="preserve"> </w:t>
      </w:r>
      <w:r w:rsidRPr="00E40A77">
        <w:rPr>
          <w:lang w:val="en-GB" w:eastAsia="fr-FR"/>
        </w:rPr>
        <w:t>(</w:t>
      </w:r>
      <w:r w:rsidRPr="00E40A77" w:rsidR="00C77500">
        <w:rPr>
          <w:lang w:val="en-GB" w:eastAsia="fr-FR"/>
        </w:rPr>
        <w:t xml:space="preserve">see </w:t>
      </w:r>
      <w:proofErr w:type="spellStart"/>
      <w:r w:rsidRPr="00E40A77">
        <w:rPr>
          <w:i/>
          <w:lang w:val="en-GB"/>
        </w:rPr>
        <w:t>Assenov</w:t>
      </w:r>
      <w:proofErr w:type="spellEnd"/>
      <w:r w:rsidRPr="00E40A77">
        <w:rPr>
          <w:i/>
          <w:lang w:val="en-GB"/>
        </w:rPr>
        <w:t xml:space="preserve"> </w:t>
      </w:r>
      <w:r w:rsidRPr="00E40A77" w:rsidR="006104CB">
        <w:rPr>
          <w:i/>
          <w:lang w:val="en-GB"/>
        </w:rPr>
        <w:t>and Others v.</w:t>
      </w:r>
      <w:r w:rsidRPr="00E40A77">
        <w:rPr>
          <w:i/>
          <w:lang w:val="en-GB"/>
        </w:rPr>
        <w:t xml:space="preserve"> </w:t>
      </w:r>
      <w:r w:rsidRPr="00E40A77" w:rsidR="00A27D34">
        <w:rPr>
          <w:i/>
          <w:lang w:val="en-GB"/>
        </w:rPr>
        <w:t>Bulgaria</w:t>
      </w:r>
      <w:r w:rsidRPr="00E40A77">
        <w:rPr>
          <w:lang w:val="en-GB"/>
        </w:rPr>
        <w:t>, 28</w:t>
      </w:r>
      <w:r w:rsidRPr="00E40A77" w:rsidR="00C77500">
        <w:rPr>
          <w:lang w:val="en-GB"/>
        </w:rPr>
        <w:t> </w:t>
      </w:r>
      <w:r w:rsidRPr="00E40A77" w:rsidR="00025903">
        <w:rPr>
          <w:lang w:val="en-GB"/>
        </w:rPr>
        <w:t>October</w:t>
      </w:r>
      <w:r w:rsidRPr="00E40A77" w:rsidR="00E7056D">
        <w:rPr>
          <w:lang w:val="en-GB"/>
        </w:rPr>
        <w:t> </w:t>
      </w:r>
      <w:r w:rsidRPr="00E40A77">
        <w:rPr>
          <w:lang w:val="en-GB"/>
        </w:rPr>
        <w:t>1998, §</w:t>
      </w:r>
      <w:r w:rsidRPr="00E40A77" w:rsidR="00E62303">
        <w:rPr>
          <w:lang w:val="en-GB"/>
        </w:rPr>
        <w:t> </w:t>
      </w:r>
      <w:r w:rsidRPr="00E40A77">
        <w:rPr>
          <w:lang w:val="en-GB"/>
        </w:rPr>
        <w:t xml:space="preserve">102, </w:t>
      </w:r>
      <w:r w:rsidRPr="00E40A77">
        <w:rPr>
          <w:i/>
          <w:lang w:val="en-GB"/>
        </w:rPr>
        <w:t>Re</w:t>
      </w:r>
      <w:r w:rsidRPr="00E40A77" w:rsidR="00C77500">
        <w:rPr>
          <w:i/>
          <w:lang w:val="en-GB"/>
        </w:rPr>
        <w:t xml:space="preserve">ports </w:t>
      </w:r>
      <w:r w:rsidRPr="00E40A77">
        <w:rPr>
          <w:lang w:val="en-GB"/>
        </w:rPr>
        <w:t>1998</w:t>
      </w:r>
      <w:r w:rsidRPr="00E40A77">
        <w:rPr>
          <w:lang w:val="en-GB"/>
        </w:rPr>
        <w:noBreakHyphen/>
        <w:t>VIII).</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318</w:t>
      </w:r>
      <w:r w:rsidRPr="00E40A77">
        <w:rPr>
          <w:noProof/>
          <w:lang w:val="en-GB" w:eastAsia="fr-FR"/>
        </w:rPr>
        <w:fldChar w:fldCharType="end"/>
      </w:r>
      <w:r w:rsidRPr="00E40A77">
        <w:rPr>
          <w:lang w:val="en-GB" w:eastAsia="fr-FR"/>
        </w:rPr>
        <w:t>.  </w:t>
      </w:r>
      <w:r w:rsidRPr="00E40A77" w:rsidR="00E62303">
        <w:rPr>
          <w:lang w:val="en-GB" w:eastAsia="fr-FR"/>
        </w:rPr>
        <w:t xml:space="preserve">The essential purpose of such an investigation is to secure the effective implementation of the domestic laws safeguarding the right to life </w:t>
      </w:r>
      <w:r w:rsidRPr="00E40A77" w:rsidR="00160CB6">
        <w:rPr>
          <w:lang w:val="en-GB" w:eastAsia="fr-FR"/>
        </w:rPr>
        <w:t xml:space="preserve">and prohibiting torture and inhuman or degrading treatment and punishment in </w:t>
      </w:r>
      <w:r w:rsidRPr="00E40A77" w:rsidR="00E62303">
        <w:rPr>
          <w:lang w:val="en-GB" w:eastAsia="fr-FR"/>
        </w:rPr>
        <w:t xml:space="preserve">cases involving State agents or bodies, </w:t>
      </w:r>
      <w:r w:rsidRPr="00E40A77" w:rsidR="00160CB6">
        <w:rPr>
          <w:lang w:val="en-GB" w:eastAsia="fr-FR"/>
        </w:rPr>
        <w:t xml:space="preserve">and </w:t>
      </w:r>
      <w:r w:rsidRPr="00E40A77" w:rsidR="00E62303">
        <w:rPr>
          <w:lang w:val="en-GB" w:eastAsia="fr-FR"/>
        </w:rPr>
        <w:t xml:space="preserve">to ensure their accountability for deaths and ill-treatment occurring under their responsibility </w:t>
      </w:r>
      <w:r w:rsidRPr="00E40A77">
        <w:rPr>
          <w:rFonts w:ascii="Times New Roman" w:hAnsi="Times New Roman" w:cs="Times New Roman"/>
          <w:szCs w:val="20"/>
          <w:lang w:val="en-GB" w:eastAsia="fr-FR"/>
        </w:rPr>
        <w:t>(</w:t>
      </w:r>
      <w:r w:rsidRPr="00E40A77" w:rsidR="00656954">
        <w:rPr>
          <w:rFonts w:ascii="Times New Roman" w:hAnsi="Times New Roman" w:cs="Times New Roman"/>
          <w:szCs w:val="20"/>
          <w:lang w:val="en-GB" w:eastAsia="fr-FR"/>
        </w:rPr>
        <w:t xml:space="preserve">see </w:t>
      </w:r>
      <w:proofErr w:type="spellStart"/>
      <w:r w:rsidRPr="00E40A77">
        <w:rPr>
          <w:rFonts w:ascii="Times New Roman" w:hAnsi="Times New Roman" w:cs="Times New Roman"/>
          <w:i/>
          <w:szCs w:val="20"/>
          <w:lang w:val="en-GB" w:eastAsia="fr-FR"/>
        </w:rPr>
        <w:t>Nachova</w:t>
      </w:r>
      <w:proofErr w:type="spellEnd"/>
      <w:r w:rsidRPr="00E40A77">
        <w:rPr>
          <w:rFonts w:ascii="Times New Roman" w:hAnsi="Times New Roman" w:cs="Times New Roman"/>
          <w:i/>
          <w:szCs w:val="20"/>
          <w:lang w:val="en-GB" w:eastAsia="fr-FR"/>
        </w:rPr>
        <w:t xml:space="preserve"> </w:t>
      </w:r>
      <w:r w:rsidRPr="00E40A77" w:rsidR="00C77500">
        <w:rPr>
          <w:rFonts w:ascii="Times New Roman" w:hAnsi="Times New Roman" w:cs="Times New Roman"/>
          <w:i/>
          <w:szCs w:val="20"/>
          <w:lang w:val="en-GB" w:eastAsia="fr-FR"/>
        </w:rPr>
        <w:t>and Others</w:t>
      </w:r>
      <w:r w:rsidRPr="00991FAD" w:rsidR="00991FAD">
        <w:rPr>
          <w:rFonts w:ascii="Times New Roman" w:hAnsi="Times New Roman" w:cs="Times New Roman"/>
          <w:szCs w:val="20"/>
          <w:lang w:val="en-GB" w:eastAsia="fr-FR"/>
        </w:rPr>
        <w:t>,</w:t>
      </w:r>
      <w:r w:rsidRPr="00E40A77" w:rsidR="00C77500">
        <w:rPr>
          <w:rFonts w:ascii="Times New Roman" w:hAnsi="Times New Roman" w:cs="Times New Roman"/>
          <w:szCs w:val="20"/>
          <w:lang w:val="en-GB" w:eastAsia="fr-FR"/>
        </w:rPr>
        <w:t xml:space="preserve"> </w:t>
      </w:r>
      <w:r w:rsidRPr="00E40A77" w:rsidR="0094753C">
        <w:rPr>
          <w:rFonts w:ascii="Times New Roman" w:hAnsi="Times New Roman" w:cs="Times New Roman"/>
          <w:szCs w:val="20"/>
          <w:lang w:val="en-GB" w:eastAsia="fr-FR"/>
        </w:rPr>
        <w:t xml:space="preserve">cited above, </w:t>
      </w:r>
      <w:r w:rsidRPr="00E40A77">
        <w:rPr>
          <w:rFonts w:ascii="Times New Roman" w:hAnsi="Times New Roman" w:cs="Times New Roman"/>
          <w:szCs w:val="20"/>
          <w:lang w:val="en-GB" w:eastAsia="fr-FR"/>
        </w:rPr>
        <w:t>§ 110</w:t>
      </w:r>
      <w:r w:rsidRPr="00E40A77" w:rsidR="009E5B27">
        <w:rPr>
          <w:rFonts w:ascii="Times New Roman" w:hAnsi="Times New Roman" w:cs="Times New Roman"/>
          <w:szCs w:val="20"/>
          <w:lang w:val="en-GB" w:eastAsia="fr-FR"/>
        </w:rPr>
        <w:t xml:space="preserve">, </w:t>
      </w:r>
      <w:r w:rsidRPr="00E40A77" w:rsidR="00C77500">
        <w:rPr>
          <w:rFonts w:ascii="Times New Roman" w:hAnsi="Times New Roman" w:cs="Times New Roman"/>
          <w:szCs w:val="20"/>
          <w:lang w:val="en-GB" w:eastAsia="fr-FR"/>
        </w:rPr>
        <w:t xml:space="preserve">and </w:t>
      </w:r>
      <w:r w:rsidRPr="00E40A77">
        <w:rPr>
          <w:i/>
          <w:lang w:val="en-GB" w:eastAsia="fr-FR"/>
        </w:rPr>
        <w:t xml:space="preserve">Ahmet </w:t>
      </w:r>
      <w:proofErr w:type="spellStart"/>
      <w:r w:rsidRPr="00E40A77">
        <w:rPr>
          <w:i/>
          <w:lang w:val="en-GB" w:eastAsia="fr-FR"/>
        </w:rPr>
        <w:t>Özkan</w:t>
      </w:r>
      <w:proofErr w:type="spellEnd"/>
      <w:r w:rsidRPr="00E40A77">
        <w:rPr>
          <w:i/>
          <w:lang w:val="en-GB" w:eastAsia="fr-FR"/>
        </w:rPr>
        <w:t xml:space="preserve"> </w:t>
      </w:r>
      <w:r w:rsidRPr="00E40A77" w:rsidR="006104CB">
        <w:rPr>
          <w:i/>
          <w:lang w:val="en-GB" w:eastAsia="fr-FR"/>
        </w:rPr>
        <w:t>and Others v.</w:t>
      </w:r>
      <w:r w:rsidRPr="00E40A77" w:rsidR="0094753C">
        <w:rPr>
          <w:i/>
          <w:lang w:val="en-GB" w:eastAsia="fr-FR"/>
        </w:rPr>
        <w:t> </w:t>
      </w:r>
      <w:r w:rsidRPr="00E40A77" w:rsidR="00013C3E">
        <w:rPr>
          <w:i/>
          <w:lang w:val="en-GB" w:eastAsia="fr-FR"/>
        </w:rPr>
        <w:t>Turkey</w:t>
      </w:r>
      <w:r w:rsidRPr="00E40A77">
        <w:rPr>
          <w:lang w:val="en-GB" w:eastAsia="fr-FR"/>
        </w:rPr>
        <w:t>, n</w:t>
      </w:r>
      <w:r w:rsidRPr="00E40A77" w:rsidR="00C77500">
        <w:rPr>
          <w:lang w:val="en-GB" w:eastAsia="fr-FR"/>
        </w:rPr>
        <w:t>o.</w:t>
      </w:r>
      <w:r w:rsidRPr="00E40A77" w:rsidR="009E5B27">
        <w:rPr>
          <w:lang w:val="en-GB" w:eastAsia="fr-FR"/>
        </w:rPr>
        <w:t> </w:t>
      </w:r>
      <w:r w:rsidRPr="00E40A77">
        <w:rPr>
          <w:lang w:val="en-GB" w:eastAsia="fr-FR"/>
        </w:rPr>
        <w:t xml:space="preserve">21689/93, §§ </w:t>
      </w:r>
      <w:r w:rsidRPr="00E40A77" w:rsidR="00160CB6">
        <w:rPr>
          <w:lang w:val="en-GB" w:eastAsia="fr-FR"/>
        </w:rPr>
        <w:t>310 and 358</w:t>
      </w:r>
      <w:r w:rsidRPr="00E40A77">
        <w:rPr>
          <w:lang w:val="en-GB" w:eastAsia="fr-FR"/>
        </w:rPr>
        <w:t>, 6</w:t>
      </w:r>
      <w:r w:rsidRPr="00E40A77" w:rsidR="00656954">
        <w:rPr>
          <w:lang w:val="en-GB" w:eastAsia="fr-FR"/>
        </w:rPr>
        <w:t> </w:t>
      </w:r>
      <w:r w:rsidRPr="00E40A77" w:rsidR="00025903">
        <w:rPr>
          <w:lang w:val="en-GB" w:eastAsia="fr-FR"/>
        </w:rPr>
        <w:t>April</w:t>
      </w:r>
      <w:r w:rsidRPr="00E40A77">
        <w:rPr>
          <w:lang w:val="en-GB" w:eastAsia="fr-FR"/>
        </w:rPr>
        <w:t xml:space="preserve"> 2004</w:t>
      </w:r>
      <w:r w:rsidRPr="00E40A77">
        <w:rPr>
          <w:rFonts w:ascii="Times New Roman" w:hAnsi="Times New Roman" w:cs="Times New Roman"/>
          <w:szCs w:val="20"/>
          <w:lang w:val="en-GB" w:eastAsia="fr-FR"/>
        </w:rPr>
        <w:t>)</w:t>
      </w:r>
      <w:r w:rsidRPr="00E40A77" w:rsidR="0094753C">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319</w:t>
      </w:r>
      <w:r w:rsidRPr="00E40A77">
        <w:rPr>
          <w:noProof/>
          <w:lang w:val="en-GB" w:eastAsia="fr-FR"/>
        </w:rPr>
        <w:fldChar w:fldCharType="end"/>
      </w:r>
      <w:r w:rsidRPr="00E40A77">
        <w:rPr>
          <w:lang w:val="en-GB" w:eastAsia="fr-FR"/>
        </w:rPr>
        <w:t>.  </w:t>
      </w:r>
      <w:r w:rsidRPr="00E40A77" w:rsidR="00633209">
        <w:rPr>
          <w:lang w:val="en-GB" w:eastAsia="fr-FR"/>
        </w:rPr>
        <w:t xml:space="preserve">The Court has </w:t>
      </w:r>
      <w:r w:rsidRPr="00E40A77" w:rsidR="00160CB6">
        <w:rPr>
          <w:lang w:val="en-GB" w:eastAsia="fr-FR"/>
        </w:rPr>
        <w:t xml:space="preserve">already </w:t>
      </w:r>
      <w:r w:rsidRPr="00E40A77" w:rsidR="00633209">
        <w:rPr>
          <w:lang w:val="en-GB" w:eastAsia="fr-FR"/>
        </w:rPr>
        <w:t>held that the procedural obligation under Articles 2 and 3 continues to apply in difficult security conditions, including in a context of armed conflict</w:t>
      </w:r>
      <w:r w:rsidRPr="00E40A77">
        <w:rPr>
          <w:lang w:val="en-GB" w:eastAsia="fr-FR"/>
        </w:rPr>
        <w:t xml:space="preserve">. </w:t>
      </w:r>
      <w:r w:rsidRPr="00E40A77" w:rsidR="00804DD2">
        <w:rPr>
          <w:lang w:val="en-GB" w:eastAsia="fr-FR"/>
        </w:rPr>
        <w:t>Even where the events leading to the duty to investigate occur in a context of generalised violence and investigators are confronted with obstacles</w:t>
      </w:r>
      <w:r w:rsidRPr="00E40A77" w:rsidR="00ED31A7">
        <w:rPr>
          <w:lang w:val="en-GB" w:eastAsia="fr-FR"/>
        </w:rPr>
        <w:t xml:space="preserve"> and</w:t>
      </w:r>
      <w:r w:rsidRPr="00E40A77" w:rsidR="00804DD2">
        <w:rPr>
          <w:lang w:val="en-GB" w:eastAsia="fr-FR"/>
        </w:rPr>
        <w:t xml:space="preserve"> constraints which compel the use of less effective measures of investigation or cause an investigation to be delayed</w:t>
      </w:r>
      <w:r w:rsidRPr="00E40A77">
        <w:rPr>
          <w:lang w:val="en-GB" w:eastAsia="fr-FR"/>
        </w:rPr>
        <w:t xml:space="preserve">, </w:t>
      </w:r>
      <w:r w:rsidRPr="00E40A77" w:rsidR="00804DD2">
        <w:rPr>
          <w:lang w:val="en-GB" w:eastAsia="fr-FR"/>
        </w:rPr>
        <w:t>the fact remains that A</w:t>
      </w:r>
      <w:r w:rsidRPr="00E40A77">
        <w:rPr>
          <w:lang w:val="en-GB" w:eastAsia="fr-FR"/>
        </w:rPr>
        <w:t xml:space="preserve">rticles 2 </w:t>
      </w:r>
      <w:r w:rsidRPr="00E40A77" w:rsidR="00804DD2">
        <w:rPr>
          <w:lang w:val="en-GB" w:eastAsia="fr-FR"/>
        </w:rPr>
        <w:t xml:space="preserve">and </w:t>
      </w:r>
      <w:r w:rsidRPr="00E40A77">
        <w:rPr>
          <w:lang w:val="en-GB" w:eastAsia="fr-FR"/>
        </w:rPr>
        <w:t xml:space="preserve">3 </w:t>
      </w:r>
      <w:r w:rsidRPr="00E40A77" w:rsidR="00804DD2">
        <w:rPr>
          <w:lang w:val="en-GB" w:eastAsia="fr-FR"/>
        </w:rPr>
        <w:t xml:space="preserve">entail that all reasonable steps must be taken to ensure that an effective and independent investigation is conducted </w:t>
      </w:r>
      <w:r w:rsidRPr="00E40A77">
        <w:rPr>
          <w:lang w:val="en-GB" w:eastAsia="fr-FR"/>
        </w:rPr>
        <w:t>(</w:t>
      </w:r>
      <w:r w:rsidRPr="00E40A77" w:rsidR="00E62303">
        <w:rPr>
          <w:lang w:val="en-GB" w:eastAsia="fr-FR"/>
        </w:rPr>
        <w:t xml:space="preserve">see </w:t>
      </w:r>
      <w:r w:rsidRPr="00E40A77">
        <w:rPr>
          <w:i/>
          <w:lang w:val="en-GB" w:eastAsia="fr-FR"/>
        </w:rPr>
        <w:t>Al-</w:t>
      </w:r>
      <w:proofErr w:type="spellStart"/>
      <w:r w:rsidRPr="00E40A77">
        <w:rPr>
          <w:i/>
          <w:lang w:val="en-GB" w:eastAsia="fr-FR"/>
        </w:rPr>
        <w:t>Skeini</w:t>
      </w:r>
      <w:proofErr w:type="spellEnd"/>
      <w:r w:rsidRPr="00E40A77">
        <w:rPr>
          <w:i/>
          <w:lang w:val="en-GB" w:eastAsia="fr-FR"/>
        </w:rPr>
        <w:t xml:space="preserve"> </w:t>
      </w:r>
      <w:r w:rsidRPr="00E40A77" w:rsidR="00E62303">
        <w:rPr>
          <w:i/>
          <w:lang w:val="en-GB" w:eastAsia="fr-FR"/>
        </w:rPr>
        <w:t>and Others</w:t>
      </w:r>
      <w:r w:rsidRPr="00991FAD" w:rsidR="00991FAD">
        <w:rPr>
          <w:lang w:val="en-GB" w:eastAsia="fr-FR"/>
        </w:rPr>
        <w:t>,</w:t>
      </w:r>
      <w:r w:rsidRPr="00E40A77">
        <w:rPr>
          <w:i/>
          <w:lang w:val="en-GB" w:eastAsia="fr-FR"/>
        </w:rPr>
        <w:t xml:space="preserve"> </w:t>
      </w:r>
      <w:r w:rsidRPr="00E40A77" w:rsidR="00A27D34">
        <w:rPr>
          <w:lang w:val="en-GB" w:eastAsia="fr-FR"/>
        </w:rPr>
        <w:t>cited above</w:t>
      </w:r>
      <w:r w:rsidRPr="00E40A77">
        <w:rPr>
          <w:lang w:val="en-GB" w:eastAsia="fr-FR"/>
        </w:rPr>
        <w:t>, § 164).</w:t>
      </w:r>
    </w:p>
    <w:p w:rsidRPr="00E40A77" w:rsidR="008C32CB" w:rsidP="009A27B7" w:rsidRDefault="008C32CB">
      <w:pPr>
        <w:pStyle w:val="ECHRPara"/>
        <w:rPr>
          <w:i/>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320</w:t>
      </w:r>
      <w:r w:rsidRPr="00E40A77">
        <w:rPr>
          <w:noProof/>
          <w:lang w:val="en-GB" w:eastAsia="fr-FR"/>
        </w:rPr>
        <w:fldChar w:fldCharType="end"/>
      </w:r>
      <w:r w:rsidRPr="00E40A77">
        <w:rPr>
          <w:lang w:val="en-GB" w:eastAsia="fr-FR"/>
        </w:rPr>
        <w:t>.  </w:t>
      </w:r>
      <w:r w:rsidRPr="00E40A77" w:rsidR="00F62454">
        <w:rPr>
          <w:lang w:val="en-GB" w:eastAsia="fr-FR"/>
        </w:rPr>
        <w:t>Generally speaking</w:t>
      </w:r>
      <w:r w:rsidRPr="00E40A77">
        <w:rPr>
          <w:lang w:val="en-GB" w:eastAsia="fr-FR"/>
        </w:rPr>
        <w:t xml:space="preserve">, </w:t>
      </w:r>
      <w:r w:rsidRPr="00E40A77" w:rsidR="00F62454">
        <w:rPr>
          <w:lang w:val="en-GB" w:eastAsia="fr-FR"/>
        </w:rPr>
        <w:t>for an investigation to be effective, the persons responsible for carrying it out must be independent from those targeted by it</w:t>
      </w:r>
      <w:r w:rsidRPr="00E40A77">
        <w:rPr>
          <w:lang w:val="en-GB" w:eastAsia="fr-FR"/>
        </w:rPr>
        <w:t xml:space="preserve">. </w:t>
      </w:r>
      <w:r w:rsidRPr="00E40A77" w:rsidR="00F62454">
        <w:rPr>
          <w:lang w:val="en-GB" w:eastAsia="fr-FR"/>
        </w:rPr>
        <w:t xml:space="preserve">This means not only a lack of hierarchical or institutional connection but also a practical independence </w:t>
      </w:r>
      <w:r w:rsidRPr="00E40A77">
        <w:rPr>
          <w:rFonts w:ascii="Times New Roman" w:hAnsi="Times New Roman" w:cs="Times New Roman"/>
          <w:szCs w:val="20"/>
          <w:lang w:val="en-GB" w:eastAsia="fr-FR"/>
        </w:rPr>
        <w:t>(</w:t>
      </w:r>
      <w:r w:rsidRPr="00E40A77" w:rsidR="00E62303">
        <w:rPr>
          <w:rFonts w:ascii="Times New Roman" w:hAnsi="Times New Roman" w:cs="Times New Roman"/>
          <w:szCs w:val="20"/>
          <w:lang w:val="en-GB" w:eastAsia="fr-FR"/>
        </w:rPr>
        <w:t xml:space="preserve">see </w:t>
      </w:r>
      <w:proofErr w:type="spellStart"/>
      <w:r w:rsidRPr="00E40A77">
        <w:rPr>
          <w:rFonts w:ascii="Times New Roman" w:hAnsi="Times New Roman" w:cs="Times New Roman"/>
          <w:i/>
          <w:szCs w:val="20"/>
          <w:lang w:val="en-GB" w:eastAsia="fr-FR"/>
        </w:rPr>
        <w:t>Nachova</w:t>
      </w:r>
      <w:proofErr w:type="spellEnd"/>
      <w:r w:rsidRPr="00E40A77">
        <w:rPr>
          <w:rFonts w:ascii="Times New Roman" w:hAnsi="Times New Roman" w:cs="Times New Roman"/>
          <w:i/>
          <w:szCs w:val="20"/>
          <w:lang w:val="en-GB" w:eastAsia="fr-FR"/>
        </w:rPr>
        <w:t xml:space="preserve"> </w:t>
      </w:r>
      <w:r w:rsidRPr="00E40A77" w:rsidR="00E62303">
        <w:rPr>
          <w:i/>
          <w:lang w:val="en-GB" w:eastAsia="fr-FR"/>
        </w:rPr>
        <w:t>and Others</w:t>
      </w:r>
      <w:r w:rsidRPr="00991FAD" w:rsidR="00991FAD">
        <w:rPr>
          <w:rFonts w:ascii="Times New Roman" w:hAnsi="Times New Roman" w:cs="Times New Roman"/>
          <w:szCs w:val="20"/>
          <w:lang w:val="en-GB" w:eastAsia="fr-FR"/>
        </w:rPr>
        <w:t>,</w:t>
      </w:r>
      <w:r w:rsidRPr="00E40A77">
        <w:rPr>
          <w:rFonts w:ascii="Times New Roman" w:hAnsi="Times New Roman" w:cs="Times New Roman"/>
          <w:szCs w:val="20"/>
          <w:lang w:val="en-GB" w:eastAsia="fr-FR"/>
        </w:rPr>
        <w:t xml:space="preserve"> </w:t>
      </w:r>
      <w:r w:rsidRPr="00E40A77" w:rsidR="0094753C">
        <w:rPr>
          <w:rFonts w:ascii="Times New Roman" w:hAnsi="Times New Roman" w:cs="Times New Roman"/>
          <w:szCs w:val="20"/>
          <w:lang w:val="en-GB" w:eastAsia="fr-FR"/>
        </w:rPr>
        <w:t xml:space="preserve">cited above, </w:t>
      </w:r>
      <w:r w:rsidRPr="00E40A77">
        <w:rPr>
          <w:rFonts w:ascii="Times New Roman" w:hAnsi="Times New Roman" w:cs="Times New Roman"/>
          <w:szCs w:val="20"/>
          <w:lang w:val="en-GB" w:eastAsia="fr-FR"/>
        </w:rPr>
        <w:t>§ 110</w:t>
      </w:r>
      <w:r w:rsidRPr="00E40A77" w:rsidR="009E5B27">
        <w:rPr>
          <w:rFonts w:ascii="Times New Roman" w:hAnsi="Times New Roman" w:cs="Times New Roman"/>
          <w:szCs w:val="20"/>
          <w:lang w:val="en-GB" w:eastAsia="fr-FR"/>
        </w:rPr>
        <w:t xml:space="preserve">, </w:t>
      </w:r>
      <w:r w:rsidRPr="00E40A77" w:rsidR="00E62303">
        <w:rPr>
          <w:rFonts w:ascii="Times New Roman" w:hAnsi="Times New Roman" w:cs="Times New Roman"/>
          <w:szCs w:val="20"/>
          <w:lang w:val="en-GB" w:eastAsia="fr-FR"/>
        </w:rPr>
        <w:t xml:space="preserve">and </w:t>
      </w:r>
      <w:proofErr w:type="spellStart"/>
      <w:r w:rsidRPr="00E40A77">
        <w:rPr>
          <w:i/>
          <w:lang w:val="en-GB" w:eastAsia="fr-FR"/>
        </w:rPr>
        <w:t>Halat</w:t>
      </w:r>
      <w:proofErr w:type="spellEnd"/>
      <w:r w:rsidRPr="00E40A77">
        <w:rPr>
          <w:i/>
          <w:lang w:val="en-GB" w:eastAsia="fr-FR"/>
        </w:rPr>
        <w:t xml:space="preserve"> </w:t>
      </w:r>
      <w:r w:rsidRPr="00E40A77" w:rsidR="00013C3E">
        <w:rPr>
          <w:i/>
          <w:lang w:val="en-GB" w:eastAsia="fr-FR"/>
        </w:rPr>
        <w:t>v. Turkey</w:t>
      </w:r>
      <w:r w:rsidRPr="00E40A77">
        <w:rPr>
          <w:lang w:val="en-GB" w:eastAsia="fr-FR"/>
        </w:rPr>
        <w:t>, n</w:t>
      </w:r>
      <w:r w:rsidRPr="00E40A77" w:rsidR="00E62303">
        <w:rPr>
          <w:lang w:val="en-GB" w:eastAsia="fr-FR"/>
        </w:rPr>
        <w:t>o. </w:t>
      </w:r>
      <w:r w:rsidRPr="00E40A77">
        <w:rPr>
          <w:lang w:val="en-GB" w:eastAsia="fr-FR"/>
        </w:rPr>
        <w:t>23607/08</w:t>
      </w:r>
      <w:r w:rsidRPr="00E40A77">
        <w:rPr>
          <w:szCs w:val="24"/>
          <w:lang w:val="en-GB" w:eastAsia="fr-FR"/>
        </w:rPr>
        <w:t>, § 51, 8</w:t>
      </w:r>
      <w:r w:rsidRPr="00E40A77">
        <w:rPr>
          <w:snapToGrid w:val="0"/>
          <w:szCs w:val="24"/>
          <w:lang w:val="en-GB" w:eastAsia="fr-FR"/>
        </w:rPr>
        <w:t xml:space="preserve"> </w:t>
      </w:r>
      <w:r w:rsidRPr="00E40A77" w:rsidR="00025903">
        <w:rPr>
          <w:szCs w:val="24"/>
          <w:lang w:val="en-GB" w:eastAsia="fr-FR"/>
        </w:rPr>
        <w:t>November</w:t>
      </w:r>
      <w:r w:rsidRPr="00E40A77">
        <w:rPr>
          <w:snapToGrid w:val="0"/>
          <w:szCs w:val="24"/>
          <w:lang w:val="en-GB" w:eastAsia="fr-FR"/>
        </w:rPr>
        <w:t xml:space="preserve"> 2011)</w:t>
      </w:r>
      <w:r w:rsidRPr="00E40A77" w:rsidR="0094753C">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321</w:t>
      </w:r>
      <w:r w:rsidRPr="00E40A77">
        <w:rPr>
          <w:noProof/>
          <w:lang w:val="en-GB" w:eastAsia="fr-FR"/>
        </w:rPr>
        <w:fldChar w:fldCharType="end"/>
      </w:r>
      <w:r w:rsidRPr="00E40A77">
        <w:rPr>
          <w:lang w:val="en-GB" w:eastAsia="fr-FR"/>
        </w:rPr>
        <w:t>.  </w:t>
      </w:r>
      <w:r w:rsidRPr="00E40A77" w:rsidR="00F62454">
        <w:rPr>
          <w:lang w:val="en-GB" w:eastAsia="fr-FR"/>
        </w:rPr>
        <w:t>Whatever mode is employed, the authorities must act of their own motion</w:t>
      </w:r>
      <w:r w:rsidRPr="00E40A77">
        <w:rPr>
          <w:lang w:val="en-GB" w:eastAsia="fr-FR"/>
        </w:rPr>
        <w:t>.</w:t>
      </w:r>
      <w:r w:rsidRPr="00E40A77" w:rsidR="00F62454">
        <w:rPr>
          <w:lang w:val="en-GB" w:eastAsia="fr-FR"/>
        </w:rPr>
        <w:t xml:space="preserve"> </w:t>
      </w:r>
      <w:r w:rsidRPr="00E40A77" w:rsidR="00F37ED9">
        <w:rPr>
          <w:lang w:val="en-GB" w:eastAsia="fr-FR"/>
        </w:rPr>
        <w:t xml:space="preserve">In addition, </w:t>
      </w:r>
      <w:r w:rsidRPr="00E40A77" w:rsidR="00345ABB">
        <w:rPr>
          <w:lang w:val="en-GB" w:eastAsia="fr-FR"/>
        </w:rPr>
        <w:t>in order to be effective, the investigation must be capable of leading to the identification and punishment of those responsible</w:t>
      </w:r>
      <w:r w:rsidRPr="00E40A77">
        <w:rPr>
          <w:lang w:val="en-GB" w:eastAsia="fr-FR"/>
        </w:rPr>
        <w:t xml:space="preserve">. </w:t>
      </w:r>
      <w:r w:rsidRPr="00E40A77" w:rsidR="00345ABB">
        <w:rPr>
          <w:lang w:val="en-GB" w:eastAsia="fr-FR"/>
        </w:rPr>
        <w:t>It should also be broad enough to permit the investigating authorities to take into consideration not only the actions of the State agents who directly and unlawfully used lethal force, but also all the surrounding circumstances</w:t>
      </w:r>
      <w:r w:rsidRPr="00E40A77">
        <w:rPr>
          <w:lang w:val="en-GB" w:eastAsia="fr-FR"/>
        </w:rPr>
        <w:t xml:space="preserve"> (</w:t>
      </w:r>
      <w:r w:rsidRPr="00E40A77" w:rsidR="00633209">
        <w:rPr>
          <w:lang w:val="en-GB" w:eastAsia="fr-FR"/>
        </w:rPr>
        <w:t xml:space="preserve">see </w:t>
      </w:r>
      <w:r w:rsidRPr="00E40A77">
        <w:rPr>
          <w:i/>
          <w:lang w:val="en-GB" w:eastAsia="fr-FR"/>
        </w:rPr>
        <w:t>Al-</w:t>
      </w:r>
      <w:proofErr w:type="spellStart"/>
      <w:r w:rsidRPr="00E40A77">
        <w:rPr>
          <w:i/>
          <w:lang w:val="en-GB" w:eastAsia="fr-FR"/>
        </w:rPr>
        <w:t>Skeini</w:t>
      </w:r>
      <w:proofErr w:type="spellEnd"/>
      <w:r w:rsidRPr="00E40A77">
        <w:rPr>
          <w:i/>
          <w:lang w:val="en-GB" w:eastAsia="fr-FR"/>
        </w:rPr>
        <w:t xml:space="preserve"> </w:t>
      </w:r>
      <w:r w:rsidRPr="00E40A77" w:rsidR="00E62303">
        <w:rPr>
          <w:i/>
          <w:lang w:val="en-GB" w:eastAsia="fr-FR"/>
        </w:rPr>
        <w:t>and Others</w:t>
      </w:r>
      <w:r w:rsidRPr="00991FAD" w:rsidR="00991FAD">
        <w:rPr>
          <w:lang w:val="en-GB" w:eastAsia="fr-FR"/>
        </w:rPr>
        <w:t>,</w:t>
      </w:r>
      <w:r w:rsidRPr="00E40A77">
        <w:rPr>
          <w:i/>
          <w:lang w:val="en-GB" w:eastAsia="fr-FR"/>
        </w:rPr>
        <w:t xml:space="preserve"> </w:t>
      </w:r>
      <w:r w:rsidRPr="00E40A77" w:rsidR="00A27D34">
        <w:rPr>
          <w:lang w:val="en-GB" w:eastAsia="fr-FR"/>
        </w:rPr>
        <w:t>cited above</w:t>
      </w:r>
      <w:r w:rsidRPr="00E40A77">
        <w:rPr>
          <w:lang w:val="en-GB" w:eastAsia="fr-FR"/>
        </w:rPr>
        <w:t>, §</w:t>
      </w:r>
      <w:r w:rsidRPr="00E40A77" w:rsidR="00633209">
        <w:rPr>
          <w:lang w:val="en-GB" w:eastAsia="fr-FR"/>
        </w:rPr>
        <w:t> </w:t>
      </w:r>
      <w:r w:rsidRPr="00E40A77">
        <w:rPr>
          <w:lang w:val="en-GB" w:eastAsia="fr-FR"/>
        </w:rPr>
        <w:t>163).</w:t>
      </w:r>
    </w:p>
    <w:p w:rsidRPr="00E40A77" w:rsidR="008C32CB" w:rsidP="009D1293" w:rsidRDefault="008C32CB">
      <w:pPr>
        <w:pStyle w:val="ECHRPara"/>
        <w:keepNext/>
        <w:keepLines/>
        <w:rPr>
          <w:i/>
          <w:szCs w:val="24"/>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322</w:t>
      </w:r>
      <w:r w:rsidRPr="00E40A77">
        <w:rPr>
          <w:noProof/>
          <w:lang w:val="en-GB" w:eastAsia="fr-FR"/>
        </w:rPr>
        <w:fldChar w:fldCharType="end"/>
      </w:r>
      <w:r w:rsidRPr="00E40A77">
        <w:rPr>
          <w:lang w:val="en-GB" w:eastAsia="fr-FR"/>
        </w:rPr>
        <w:t>.  </w:t>
      </w:r>
      <w:r w:rsidRPr="00E40A77" w:rsidR="00345ABB">
        <w:rPr>
          <w:lang w:val="en-GB" w:eastAsia="fr-FR"/>
        </w:rPr>
        <w:t>Although this is not an obligation of result, but of means</w:t>
      </w:r>
      <w:r w:rsidRPr="00E40A77">
        <w:rPr>
          <w:lang w:val="en-GB" w:eastAsia="fr-FR"/>
        </w:rPr>
        <w:t xml:space="preserve">, </w:t>
      </w:r>
      <w:r w:rsidRPr="00E40A77" w:rsidR="00275D53">
        <w:rPr>
          <w:lang w:val="en-GB" w:eastAsia="fr-FR"/>
        </w:rPr>
        <w:t>a</w:t>
      </w:r>
      <w:r w:rsidRPr="00E40A77" w:rsidR="00345ABB">
        <w:rPr>
          <w:lang w:val="en-GB" w:eastAsia="fr-FR"/>
        </w:rPr>
        <w:t xml:space="preserve">ny deficiency in the investigation </w:t>
      </w:r>
      <w:r w:rsidRPr="00E40A77" w:rsidR="00275D53">
        <w:rPr>
          <w:lang w:val="en-GB" w:eastAsia="fr-FR"/>
        </w:rPr>
        <w:t xml:space="preserve">which </w:t>
      </w:r>
      <w:r w:rsidRPr="00E40A77" w:rsidR="00345ABB">
        <w:rPr>
          <w:lang w:val="en-GB" w:eastAsia="fr-FR"/>
        </w:rPr>
        <w:t>undermine</w:t>
      </w:r>
      <w:r w:rsidRPr="00E40A77" w:rsidR="00275D53">
        <w:rPr>
          <w:lang w:val="en-GB" w:eastAsia="fr-FR"/>
        </w:rPr>
        <w:t>s</w:t>
      </w:r>
      <w:r w:rsidRPr="00E40A77" w:rsidR="00345ABB">
        <w:rPr>
          <w:lang w:val="en-GB" w:eastAsia="fr-FR"/>
        </w:rPr>
        <w:t xml:space="preserve"> its </w:t>
      </w:r>
      <w:r w:rsidRPr="00E40A77" w:rsidR="00ED31A7">
        <w:rPr>
          <w:lang w:val="en-GB" w:eastAsia="fr-FR"/>
        </w:rPr>
        <w:t xml:space="preserve">ability to </w:t>
      </w:r>
      <w:r w:rsidRPr="00E40A77" w:rsidR="00345ABB">
        <w:rPr>
          <w:lang w:val="en-GB" w:eastAsia="fr-FR"/>
        </w:rPr>
        <w:t>establish</w:t>
      </w:r>
      <w:r w:rsidRPr="00E40A77" w:rsidR="00ED31A7">
        <w:rPr>
          <w:lang w:val="en-GB" w:eastAsia="fr-FR"/>
        </w:rPr>
        <w:t xml:space="preserve"> </w:t>
      </w:r>
      <w:r w:rsidRPr="00E40A77" w:rsidR="00345ABB">
        <w:rPr>
          <w:lang w:val="en-GB" w:eastAsia="fr-FR"/>
        </w:rPr>
        <w:t xml:space="preserve">the circumstances of the case or the person responsible </w:t>
      </w:r>
      <w:r w:rsidRPr="00E40A77" w:rsidR="00EF75C9">
        <w:rPr>
          <w:lang w:val="en-GB" w:eastAsia="fr-FR"/>
        </w:rPr>
        <w:t xml:space="preserve">will risk </w:t>
      </w:r>
      <w:r w:rsidRPr="00E40A77" w:rsidR="00345ABB">
        <w:rPr>
          <w:lang w:val="en-GB" w:eastAsia="fr-FR"/>
        </w:rPr>
        <w:t>fall</w:t>
      </w:r>
      <w:r w:rsidRPr="00E40A77" w:rsidR="00EF75C9">
        <w:rPr>
          <w:lang w:val="en-GB" w:eastAsia="fr-FR"/>
        </w:rPr>
        <w:t>ing</w:t>
      </w:r>
      <w:r w:rsidRPr="00E40A77" w:rsidR="00345ABB">
        <w:rPr>
          <w:lang w:val="en-GB" w:eastAsia="fr-FR"/>
        </w:rPr>
        <w:t xml:space="preserve"> foul of the required </w:t>
      </w:r>
      <w:r w:rsidRPr="00E40A77" w:rsidR="00275D53">
        <w:rPr>
          <w:lang w:val="en-GB" w:eastAsia="fr-FR"/>
        </w:rPr>
        <w:t xml:space="preserve">standard </w:t>
      </w:r>
      <w:r w:rsidRPr="00E40A77" w:rsidR="00345ABB">
        <w:rPr>
          <w:lang w:val="en-GB" w:eastAsia="fr-FR"/>
        </w:rPr>
        <w:t xml:space="preserve">of effectiveness </w:t>
      </w:r>
      <w:r w:rsidRPr="00E40A77">
        <w:rPr>
          <w:lang w:val="en-GB" w:eastAsia="fr-FR"/>
        </w:rPr>
        <w:t>(</w:t>
      </w:r>
      <w:r w:rsidRPr="00E40A77" w:rsidR="00633209">
        <w:rPr>
          <w:lang w:val="en-GB" w:eastAsia="fr-FR"/>
        </w:rPr>
        <w:t xml:space="preserve">see </w:t>
      </w:r>
      <w:r w:rsidRPr="00E40A77" w:rsidR="004430C4">
        <w:rPr>
          <w:i/>
          <w:lang w:val="en-GB" w:eastAsia="fr-FR"/>
        </w:rPr>
        <w:t>El-</w:t>
      </w:r>
      <w:proofErr w:type="spellStart"/>
      <w:r w:rsidRPr="00E40A77" w:rsidR="004430C4">
        <w:rPr>
          <w:i/>
          <w:lang w:val="en-GB" w:eastAsia="fr-FR"/>
        </w:rPr>
        <w:t>Masri</w:t>
      </w:r>
      <w:proofErr w:type="spellEnd"/>
      <w:r w:rsidRPr="00991FAD" w:rsidR="00991FAD">
        <w:rPr>
          <w:lang w:val="en-GB" w:eastAsia="fr-FR"/>
        </w:rPr>
        <w:t>,</w:t>
      </w:r>
      <w:r w:rsidRPr="00E40A77">
        <w:rPr>
          <w:i/>
          <w:lang w:val="en-GB" w:eastAsia="fr-FR"/>
        </w:rPr>
        <w:t xml:space="preserve"> </w:t>
      </w:r>
      <w:r w:rsidRPr="00E40A77" w:rsidR="00A27D34">
        <w:rPr>
          <w:lang w:val="en-GB" w:eastAsia="fr-FR"/>
        </w:rPr>
        <w:t>cited above</w:t>
      </w:r>
      <w:r w:rsidRPr="00E40A77">
        <w:rPr>
          <w:lang w:val="en-GB" w:eastAsia="fr-FR"/>
        </w:rPr>
        <w:t>, §</w:t>
      </w:r>
      <w:r w:rsidRPr="00E40A77" w:rsidR="00ED31A7">
        <w:rPr>
          <w:lang w:val="en-GB" w:eastAsia="fr-FR"/>
        </w:rPr>
        <w:t> </w:t>
      </w:r>
      <w:r w:rsidRPr="00E40A77">
        <w:rPr>
          <w:lang w:val="en-GB" w:eastAsia="fr-FR"/>
        </w:rPr>
        <w:t>18</w:t>
      </w:r>
      <w:r w:rsidRPr="00E40A77" w:rsidR="00275D53">
        <w:rPr>
          <w:lang w:val="en-GB" w:eastAsia="fr-FR"/>
        </w:rPr>
        <w:t>3</w:t>
      </w:r>
      <w:r w:rsidRPr="00E40A77">
        <w:rPr>
          <w:snapToGrid w:val="0"/>
          <w:lang w:val="en-GB" w:eastAsia="fr-FR"/>
        </w:rPr>
        <w:t>)</w:t>
      </w:r>
      <w:r w:rsidRPr="00E40A77" w:rsidR="006F769B">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323</w:t>
      </w:r>
      <w:r w:rsidRPr="00E40A77">
        <w:rPr>
          <w:noProof/>
          <w:lang w:val="en-GB" w:eastAsia="fr-FR"/>
        </w:rPr>
        <w:fldChar w:fldCharType="end"/>
      </w:r>
      <w:r w:rsidRPr="00E40A77">
        <w:rPr>
          <w:lang w:val="en-GB" w:eastAsia="fr-FR"/>
        </w:rPr>
        <w:t>.  </w:t>
      </w:r>
      <w:r w:rsidRPr="00E40A77" w:rsidR="00AE377A">
        <w:rPr>
          <w:lang w:val="en-GB" w:eastAsia="fr-FR"/>
        </w:rPr>
        <w:t>A requirement of promptness and reasonable expedition is implicit in this context</w:t>
      </w:r>
      <w:r w:rsidRPr="00E40A77">
        <w:rPr>
          <w:lang w:val="en-GB" w:eastAsia="fr-FR"/>
        </w:rPr>
        <w:t xml:space="preserve">. </w:t>
      </w:r>
      <w:r w:rsidRPr="00E40A77" w:rsidR="00AE377A">
        <w:rPr>
          <w:lang w:val="en-GB" w:eastAsia="fr-FR"/>
        </w:rPr>
        <w:t xml:space="preserve">While there may be obstacles or difficulties which prevent progress in an investigation in a particular situation, a prompt response by the authorities in investigating a use of lethal force </w:t>
      </w:r>
      <w:r w:rsidRPr="00E40A77" w:rsidR="00275D53">
        <w:rPr>
          <w:lang w:val="en-GB" w:eastAsia="fr-FR"/>
        </w:rPr>
        <w:t xml:space="preserve">or allegations of ill-treatment </w:t>
      </w:r>
      <w:r w:rsidRPr="00E40A77" w:rsidR="00AE377A">
        <w:rPr>
          <w:lang w:val="en-GB" w:eastAsia="fr-FR"/>
        </w:rPr>
        <w:t xml:space="preserve">may generally be regarded as essential in maintaining public confidence in their adherence to the rule of law and in preventing any appearance of collusion in or tolerance of unlawful acts </w:t>
      </w:r>
      <w:r w:rsidRPr="00E40A77">
        <w:rPr>
          <w:lang w:val="en-GB" w:eastAsia="fr-FR"/>
        </w:rPr>
        <w:t>(</w:t>
      </w:r>
      <w:r w:rsidRPr="00E40A77" w:rsidR="00AE377A">
        <w:rPr>
          <w:lang w:val="en-GB" w:eastAsia="fr-FR"/>
        </w:rPr>
        <w:t xml:space="preserve">see </w:t>
      </w:r>
      <w:proofErr w:type="spellStart"/>
      <w:r w:rsidRPr="00E40A77">
        <w:rPr>
          <w:i/>
          <w:lang w:val="en-GB"/>
        </w:rPr>
        <w:t>McKerr</w:t>
      </w:r>
      <w:proofErr w:type="spellEnd"/>
      <w:r w:rsidRPr="00E40A77">
        <w:rPr>
          <w:i/>
          <w:lang w:val="en-GB"/>
        </w:rPr>
        <w:t xml:space="preserve"> </w:t>
      </w:r>
      <w:r w:rsidRPr="00E40A77" w:rsidR="00BF06FD">
        <w:rPr>
          <w:i/>
          <w:lang w:val="en-GB"/>
        </w:rPr>
        <w:t>v. the United Kingdom</w:t>
      </w:r>
      <w:r w:rsidRPr="00E40A77">
        <w:rPr>
          <w:lang w:val="en-GB"/>
        </w:rPr>
        <w:t>, n</w:t>
      </w:r>
      <w:r w:rsidRPr="00E40A77" w:rsidR="00AE377A">
        <w:rPr>
          <w:lang w:val="en-GB"/>
        </w:rPr>
        <w:t>o.</w:t>
      </w:r>
      <w:r w:rsidRPr="00E40A77">
        <w:rPr>
          <w:lang w:val="en-GB"/>
        </w:rPr>
        <w:t xml:space="preserve"> 28883/95, § 114, </w:t>
      </w:r>
      <w:r w:rsidRPr="00E40A77" w:rsidR="00013C3E">
        <w:rPr>
          <w:lang w:val="en-GB"/>
        </w:rPr>
        <w:t>ECHR</w:t>
      </w:r>
      <w:r w:rsidRPr="00E40A77">
        <w:rPr>
          <w:lang w:val="en-GB"/>
        </w:rPr>
        <w:t xml:space="preserve"> 2001-III)</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324</w:t>
      </w:r>
      <w:r w:rsidRPr="00E40A77">
        <w:rPr>
          <w:noProof/>
          <w:lang w:val="en-GB" w:eastAsia="fr-FR"/>
        </w:rPr>
        <w:fldChar w:fldCharType="end"/>
      </w:r>
      <w:r w:rsidRPr="00E40A77">
        <w:rPr>
          <w:lang w:val="en-GB" w:eastAsia="fr-FR"/>
        </w:rPr>
        <w:t>.  </w:t>
      </w:r>
      <w:r w:rsidRPr="00E40A77" w:rsidR="00EF75C9">
        <w:rPr>
          <w:lang w:val="en-GB" w:eastAsia="fr-FR"/>
        </w:rPr>
        <w:t xml:space="preserve">In all cases, </w:t>
      </w:r>
      <w:r w:rsidRPr="00E40A77" w:rsidR="003674E0">
        <w:rPr>
          <w:lang w:val="en-GB" w:eastAsia="fr-FR"/>
        </w:rPr>
        <w:t xml:space="preserve">with regard to the obligations arising under Article 2 of the Convention, </w:t>
      </w:r>
      <w:r w:rsidRPr="00E40A77" w:rsidR="00EF75C9">
        <w:rPr>
          <w:lang w:val="en-GB" w:eastAsia="fr-FR"/>
        </w:rPr>
        <w:t>the next of kin of the victim must be involved in the procedure to the extent necessary to safeguard his or her legitimate interests</w:t>
      </w:r>
      <w:r w:rsidRPr="00E40A77">
        <w:rPr>
          <w:lang w:val="en-GB" w:eastAsia="fr-FR"/>
        </w:rPr>
        <w:t>.</w:t>
      </w:r>
      <w:r w:rsidRPr="00E40A77">
        <w:rPr>
          <w:lang w:val="en-GB"/>
        </w:rPr>
        <w:t xml:space="preserve"> </w:t>
      </w:r>
      <w:r w:rsidRPr="00E40A77" w:rsidR="00687502">
        <w:rPr>
          <w:lang w:val="en-GB"/>
        </w:rPr>
        <w:t>Equally, with regard to A</w:t>
      </w:r>
      <w:r w:rsidRPr="00E40A77">
        <w:rPr>
          <w:lang w:val="en-GB"/>
        </w:rPr>
        <w:t xml:space="preserve">rticle 3 </w:t>
      </w:r>
      <w:r w:rsidRPr="00E40A77" w:rsidR="00025903">
        <w:rPr>
          <w:lang w:val="en-GB"/>
        </w:rPr>
        <w:t>of the Convention</w:t>
      </w:r>
      <w:r w:rsidRPr="00E40A77">
        <w:rPr>
          <w:lang w:val="en-GB"/>
        </w:rPr>
        <w:t xml:space="preserve">, </w:t>
      </w:r>
      <w:r w:rsidRPr="00E40A77" w:rsidR="00687502">
        <w:rPr>
          <w:lang w:val="en-GB"/>
        </w:rPr>
        <w:t>the victim should be able to participate effectively in the investigation</w:t>
      </w:r>
      <w:r w:rsidRPr="00E40A77">
        <w:rPr>
          <w:i/>
          <w:lang w:val="en-GB"/>
        </w:rPr>
        <w:t xml:space="preserve"> </w:t>
      </w:r>
      <w:r w:rsidRPr="00E40A77">
        <w:rPr>
          <w:lang w:val="en-GB"/>
        </w:rPr>
        <w:t>(</w:t>
      </w:r>
      <w:r w:rsidRPr="00E40A77" w:rsidR="00AE377A">
        <w:rPr>
          <w:lang w:val="en-GB"/>
        </w:rPr>
        <w:t xml:space="preserve">see </w:t>
      </w:r>
      <w:proofErr w:type="spellStart"/>
      <w:r w:rsidRPr="00E40A77">
        <w:rPr>
          <w:i/>
          <w:lang w:val="en-GB"/>
        </w:rPr>
        <w:t>McKerr</w:t>
      </w:r>
      <w:proofErr w:type="spellEnd"/>
      <w:r w:rsidRPr="00E40A77">
        <w:rPr>
          <w:lang w:val="en-GB"/>
        </w:rPr>
        <w:t xml:space="preserve">, </w:t>
      </w:r>
      <w:r w:rsidRPr="00E40A77" w:rsidR="00A27D34">
        <w:rPr>
          <w:lang w:val="en-GB"/>
        </w:rPr>
        <w:t>cited above</w:t>
      </w:r>
      <w:r w:rsidRPr="00E40A77">
        <w:rPr>
          <w:lang w:val="en-GB"/>
        </w:rPr>
        <w:t>, §</w:t>
      </w:r>
      <w:r w:rsidRPr="00E40A77" w:rsidR="00EF75C9">
        <w:rPr>
          <w:lang w:val="en-GB"/>
        </w:rPr>
        <w:t> </w:t>
      </w:r>
      <w:r w:rsidRPr="00E40A77">
        <w:rPr>
          <w:lang w:val="en-GB"/>
        </w:rPr>
        <w:t>115).</w:t>
      </w:r>
    </w:p>
    <w:p w:rsidRPr="00E40A77" w:rsidR="008C32CB" w:rsidP="009A27B7" w:rsidRDefault="008C32CB">
      <w:pPr>
        <w:pStyle w:val="ECHRPara"/>
        <w:rPr>
          <w:noProof/>
          <w:lang w:val="en-GB"/>
        </w:rPr>
      </w:pPr>
      <w:r w:rsidRPr="00E40A77">
        <w:rPr>
          <w:noProof/>
          <w:lang w:val="en-GB"/>
        </w:rPr>
        <w:fldChar w:fldCharType="begin"/>
      </w:r>
      <w:r w:rsidRPr="00E40A77">
        <w:rPr>
          <w:noProof/>
          <w:lang w:val="en-GB"/>
        </w:rPr>
        <w:instrText xml:space="preserve"> SEQ level0 \*arabic </w:instrText>
      </w:r>
      <w:r w:rsidRPr="00E40A77">
        <w:rPr>
          <w:noProof/>
          <w:lang w:val="en-GB"/>
        </w:rPr>
        <w:fldChar w:fldCharType="separate"/>
      </w:r>
      <w:r w:rsidRPr="00E40A77" w:rsidR="00622C41">
        <w:rPr>
          <w:noProof/>
          <w:lang w:val="en-GB"/>
        </w:rPr>
        <w:t>325</w:t>
      </w:r>
      <w:r w:rsidRPr="00E40A77">
        <w:rPr>
          <w:noProof/>
          <w:lang w:val="en-GB"/>
        </w:rPr>
        <w:fldChar w:fldCharType="end"/>
      </w:r>
      <w:r w:rsidRPr="00E40A77">
        <w:rPr>
          <w:noProof/>
          <w:lang w:val="en-GB"/>
        </w:rPr>
        <w:t>.  </w:t>
      </w:r>
      <w:r w:rsidRPr="00E40A77" w:rsidR="00EF75C9">
        <w:rPr>
          <w:noProof/>
          <w:lang w:val="en-GB"/>
        </w:rPr>
        <w:t xml:space="preserve">Lastly, the investigation must be thorough, which </w:t>
      </w:r>
      <w:r w:rsidRPr="00E40A77" w:rsidR="00ED31A7">
        <w:rPr>
          <w:noProof/>
          <w:lang w:val="en-GB"/>
        </w:rPr>
        <w:t xml:space="preserve">means </w:t>
      </w:r>
      <w:r w:rsidRPr="00E40A77" w:rsidR="00EF75C9">
        <w:rPr>
          <w:noProof/>
          <w:lang w:val="en-GB"/>
        </w:rPr>
        <w:t xml:space="preserve">that the authorities must always make a serious attempt to find out what happened and should not rely on hasty or ill-founded conclusions to close their investigation </w:t>
      </w:r>
      <w:r w:rsidRPr="00E40A77">
        <w:rPr>
          <w:lang w:val="en-GB"/>
        </w:rPr>
        <w:t>(</w:t>
      </w:r>
      <w:r w:rsidRPr="00E40A77" w:rsidR="00687502">
        <w:rPr>
          <w:lang w:val="en-GB"/>
        </w:rPr>
        <w:t xml:space="preserve">see </w:t>
      </w:r>
      <w:r w:rsidRPr="00E40A77" w:rsidR="004430C4">
        <w:rPr>
          <w:i/>
          <w:lang w:val="en-GB"/>
        </w:rPr>
        <w:t>El-</w:t>
      </w:r>
      <w:proofErr w:type="spellStart"/>
      <w:r w:rsidRPr="00E40A77" w:rsidR="004430C4">
        <w:rPr>
          <w:i/>
          <w:lang w:val="en-GB"/>
        </w:rPr>
        <w:t>Masri</w:t>
      </w:r>
      <w:proofErr w:type="spellEnd"/>
      <w:r w:rsidRPr="00991FAD" w:rsidR="00991FAD">
        <w:rPr>
          <w:lang w:val="en-GB"/>
        </w:rPr>
        <w:t>,</w:t>
      </w:r>
      <w:r w:rsidRPr="00E40A77">
        <w:rPr>
          <w:i/>
          <w:lang w:val="en-GB"/>
        </w:rPr>
        <w:t xml:space="preserve"> </w:t>
      </w:r>
      <w:r w:rsidRPr="00E40A77" w:rsidR="00A27D34">
        <w:rPr>
          <w:lang w:val="en-GB"/>
        </w:rPr>
        <w:t>cited above</w:t>
      </w:r>
      <w:r w:rsidRPr="00E40A77">
        <w:rPr>
          <w:lang w:val="en-GB"/>
        </w:rPr>
        <w:t>, § 183).</w:t>
      </w:r>
    </w:p>
    <w:p w:rsidRPr="00E40A77" w:rsidR="00096295" w:rsidP="009A27B7" w:rsidRDefault="008C32CB">
      <w:pPr>
        <w:pStyle w:val="ECHRPara"/>
        <w:rPr>
          <w:lang w:val="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326</w:t>
      </w:r>
      <w:r w:rsidRPr="00E40A77">
        <w:rPr>
          <w:lang w:val="en-GB" w:eastAsia="fr-FR"/>
        </w:rPr>
        <w:fldChar w:fldCharType="end"/>
      </w:r>
      <w:r w:rsidRPr="00E40A77">
        <w:rPr>
          <w:lang w:val="en-GB" w:eastAsia="fr-FR"/>
        </w:rPr>
        <w:t>.  </w:t>
      </w:r>
      <w:r w:rsidRPr="00E40A77" w:rsidR="00EF75C9">
        <w:rPr>
          <w:lang w:val="en-GB" w:eastAsia="fr-FR"/>
        </w:rPr>
        <w:t>The Court has also held that in cases concerning torture or ill-treatment inflicted by State agents</w:t>
      </w:r>
      <w:r w:rsidRPr="00E40A77">
        <w:rPr>
          <w:lang w:val="en-GB" w:eastAsia="fr-FR"/>
        </w:rPr>
        <w:t>,</w:t>
      </w:r>
      <w:r w:rsidRPr="00E40A77" w:rsidR="00EF75C9">
        <w:rPr>
          <w:lang w:val="en-GB" w:eastAsia="fr-FR"/>
        </w:rPr>
        <w:t xml:space="preserve"> criminal proceedings ought not to be discontinued on account of a </w:t>
      </w:r>
      <w:r w:rsidRPr="00E40A77" w:rsidR="00842065">
        <w:rPr>
          <w:lang w:val="en-GB" w:eastAsia="fr-FR"/>
        </w:rPr>
        <w:t>limitation period</w:t>
      </w:r>
      <w:r w:rsidRPr="00E40A77" w:rsidR="00EF75C9">
        <w:rPr>
          <w:lang w:val="en-GB" w:eastAsia="fr-FR"/>
        </w:rPr>
        <w:t xml:space="preserve">, and also that amnesties and pardons should not be tolerated in such cases </w:t>
      </w:r>
      <w:r w:rsidRPr="00E40A77">
        <w:rPr>
          <w:lang w:val="en-GB" w:eastAsia="fr-FR"/>
        </w:rPr>
        <w:t>(</w:t>
      </w:r>
      <w:r w:rsidRPr="00E40A77" w:rsidR="00687502">
        <w:rPr>
          <w:lang w:val="en-GB" w:eastAsia="fr-FR"/>
        </w:rPr>
        <w:t xml:space="preserve">see </w:t>
      </w:r>
      <w:proofErr w:type="spellStart"/>
      <w:r w:rsidRPr="00E40A77">
        <w:rPr>
          <w:i/>
          <w:lang w:val="en-GB" w:eastAsia="fr-FR"/>
        </w:rPr>
        <w:t>Abdülsamet</w:t>
      </w:r>
      <w:proofErr w:type="spellEnd"/>
      <w:r w:rsidRPr="00E40A77">
        <w:rPr>
          <w:i/>
          <w:lang w:val="en-GB" w:eastAsia="fr-FR"/>
        </w:rPr>
        <w:t xml:space="preserve"> </w:t>
      </w:r>
      <w:proofErr w:type="spellStart"/>
      <w:r w:rsidRPr="00E40A77">
        <w:rPr>
          <w:i/>
          <w:lang w:val="en-GB" w:eastAsia="fr-FR"/>
        </w:rPr>
        <w:t>Yaman</w:t>
      </w:r>
      <w:proofErr w:type="spellEnd"/>
      <w:r w:rsidRPr="00E40A77">
        <w:rPr>
          <w:i/>
          <w:lang w:val="en-GB" w:eastAsia="fr-FR"/>
        </w:rPr>
        <w:t xml:space="preserve"> </w:t>
      </w:r>
      <w:r w:rsidRPr="00E40A77" w:rsidR="006F769B">
        <w:rPr>
          <w:i/>
          <w:lang w:val="en-GB" w:eastAsia="fr-FR"/>
        </w:rPr>
        <w:t>v. </w:t>
      </w:r>
      <w:r w:rsidRPr="00E40A77" w:rsidR="00013C3E">
        <w:rPr>
          <w:i/>
          <w:lang w:val="en-GB" w:eastAsia="fr-FR"/>
        </w:rPr>
        <w:t>Turkey</w:t>
      </w:r>
      <w:r w:rsidRPr="00E40A77">
        <w:rPr>
          <w:lang w:val="en-GB" w:eastAsia="fr-FR"/>
        </w:rPr>
        <w:t>, n</w:t>
      </w:r>
      <w:r w:rsidRPr="00E40A77" w:rsidR="00687502">
        <w:rPr>
          <w:lang w:val="en-GB" w:eastAsia="fr-FR"/>
        </w:rPr>
        <w:t>o.</w:t>
      </w:r>
      <w:r w:rsidRPr="00E40A77">
        <w:rPr>
          <w:lang w:val="en-GB" w:eastAsia="fr-FR"/>
        </w:rPr>
        <w:t xml:space="preserve"> 32446/96, § 55, 2</w:t>
      </w:r>
      <w:r w:rsidRPr="00E40A77" w:rsidR="003674E0">
        <w:rPr>
          <w:lang w:val="en-GB" w:eastAsia="fr-FR"/>
        </w:rPr>
        <w:t xml:space="preserve"> </w:t>
      </w:r>
      <w:r w:rsidRPr="00E40A77" w:rsidR="00025903">
        <w:rPr>
          <w:lang w:val="en-GB" w:eastAsia="fr-FR"/>
        </w:rPr>
        <w:t>November</w:t>
      </w:r>
      <w:r w:rsidRPr="00E40A77">
        <w:rPr>
          <w:lang w:val="en-GB" w:eastAsia="fr-FR"/>
        </w:rPr>
        <w:t xml:space="preserve"> 2004; </w:t>
      </w:r>
      <w:proofErr w:type="spellStart"/>
      <w:r w:rsidRPr="00E40A77">
        <w:rPr>
          <w:i/>
          <w:lang w:val="en-GB" w:eastAsia="fr-FR"/>
        </w:rPr>
        <w:t>Yeter</w:t>
      </w:r>
      <w:proofErr w:type="spellEnd"/>
      <w:r w:rsidRPr="00E40A77">
        <w:rPr>
          <w:i/>
          <w:lang w:val="en-GB" w:eastAsia="fr-FR"/>
        </w:rPr>
        <w:t xml:space="preserve"> </w:t>
      </w:r>
      <w:r w:rsidRPr="00E40A77" w:rsidR="00013C3E">
        <w:rPr>
          <w:i/>
          <w:lang w:val="en-GB" w:eastAsia="fr-FR"/>
        </w:rPr>
        <w:t>v. Turkey</w:t>
      </w:r>
      <w:r w:rsidRPr="00E40A77">
        <w:rPr>
          <w:lang w:val="en-GB" w:eastAsia="fr-FR"/>
        </w:rPr>
        <w:t>, n</w:t>
      </w:r>
      <w:r w:rsidRPr="00E40A77" w:rsidR="00687502">
        <w:rPr>
          <w:lang w:val="en-GB" w:eastAsia="fr-FR"/>
        </w:rPr>
        <w:t>o.</w:t>
      </w:r>
      <w:r w:rsidRPr="00E40A77">
        <w:rPr>
          <w:lang w:val="en-GB" w:eastAsia="fr-FR"/>
        </w:rPr>
        <w:t xml:space="preserve"> 33750/03, § 70, 13 </w:t>
      </w:r>
      <w:r w:rsidRPr="00E40A77" w:rsidR="00025903">
        <w:rPr>
          <w:lang w:val="en-GB" w:eastAsia="fr-FR"/>
        </w:rPr>
        <w:t>January</w:t>
      </w:r>
      <w:r w:rsidRPr="00E40A77">
        <w:rPr>
          <w:lang w:val="en-GB" w:eastAsia="fr-FR"/>
        </w:rPr>
        <w:t xml:space="preserve"> 2009</w:t>
      </w:r>
      <w:r w:rsidRPr="00E40A77" w:rsidR="00687502">
        <w:rPr>
          <w:lang w:val="en-GB" w:eastAsia="fr-FR"/>
        </w:rPr>
        <w:t xml:space="preserve">; and </w:t>
      </w:r>
      <w:r w:rsidRPr="00E40A77">
        <w:rPr>
          <w:i/>
          <w:lang w:val="en-GB" w:eastAsia="fr-FR"/>
        </w:rPr>
        <w:t xml:space="preserve">Association </w:t>
      </w:r>
      <w:r w:rsidRPr="00E40A77" w:rsidR="00687502">
        <w:rPr>
          <w:i/>
          <w:lang w:val="en-GB" w:eastAsia="fr-FR"/>
        </w:rPr>
        <w:t>“</w:t>
      </w:r>
      <w:r w:rsidRPr="00E40A77">
        <w:rPr>
          <w:i/>
          <w:lang w:val="en-GB" w:eastAsia="fr-FR"/>
        </w:rPr>
        <w:t xml:space="preserve">21 </w:t>
      </w:r>
      <w:r w:rsidRPr="00E40A77" w:rsidR="00025903">
        <w:rPr>
          <w:i/>
          <w:lang w:val="en-GB" w:eastAsia="fr-FR"/>
        </w:rPr>
        <w:t>December</w:t>
      </w:r>
      <w:r w:rsidRPr="00E40A77">
        <w:rPr>
          <w:i/>
          <w:lang w:val="en-GB" w:eastAsia="fr-FR"/>
        </w:rPr>
        <w:t xml:space="preserve"> 1989</w:t>
      </w:r>
      <w:r w:rsidRPr="00E40A77" w:rsidR="00687502">
        <w:rPr>
          <w:i/>
          <w:lang w:val="en-GB" w:eastAsia="fr-FR"/>
        </w:rPr>
        <w:t>” and Others</w:t>
      </w:r>
      <w:r w:rsidRPr="00E40A77">
        <w:rPr>
          <w:lang w:val="en-GB" w:eastAsia="fr-FR"/>
        </w:rPr>
        <w:t xml:space="preserve">, </w:t>
      </w:r>
      <w:r w:rsidRPr="00E40A77" w:rsidR="00A27D34">
        <w:rPr>
          <w:lang w:val="en-GB" w:eastAsia="fr-FR"/>
        </w:rPr>
        <w:t>cited above</w:t>
      </w:r>
      <w:r w:rsidRPr="00E40A77">
        <w:rPr>
          <w:lang w:val="en-GB" w:eastAsia="fr-FR"/>
        </w:rPr>
        <w:t>, § 144).</w:t>
      </w:r>
      <w:r w:rsidRPr="00E40A77">
        <w:rPr>
          <w:lang w:val="en-GB"/>
        </w:rPr>
        <w:t xml:space="preserve"> </w:t>
      </w:r>
      <w:r w:rsidRPr="00E40A77" w:rsidR="00EF75C9">
        <w:rPr>
          <w:lang w:val="en-GB"/>
        </w:rPr>
        <w:t>Furthermore</w:t>
      </w:r>
      <w:r w:rsidRPr="00E40A77">
        <w:rPr>
          <w:lang w:val="en-GB"/>
        </w:rPr>
        <w:t xml:space="preserve">, </w:t>
      </w:r>
      <w:r w:rsidRPr="00E40A77" w:rsidR="00842065">
        <w:rPr>
          <w:lang w:val="en-GB"/>
        </w:rPr>
        <w:t xml:space="preserve">the manner in which the limitation period is applied must be </w:t>
      </w:r>
      <w:r w:rsidRPr="00E40A77">
        <w:rPr>
          <w:lang w:val="en-GB"/>
        </w:rPr>
        <w:t xml:space="preserve">compatible </w:t>
      </w:r>
      <w:r w:rsidRPr="00E40A77" w:rsidR="00EF75C9">
        <w:rPr>
          <w:lang w:val="en-GB"/>
        </w:rPr>
        <w:t xml:space="preserve">with the requirements of the </w:t>
      </w:r>
      <w:r w:rsidRPr="00E40A77" w:rsidR="00025903">
        <w:rPr>
          <w:lang w:val="en-GB"/>
        </w:rPr>
        <w:t>Convention</w:t>
      </w:r>
      <w:r w:rsidRPr="00E40A77">
        <w:rPr>
          <w:lang w:val="en-GB"/>
        </w:rPr>
        <w:t>. I</w:t>
      </w:r>
      <w:r w:rsidRPr="00E40A77" w:rsidR="00842065">
        <w:rPr>
          <w:lang w:val="en-GB"/>
        </w:rPr>
        <w:t xml:space="preserve">t is therefore </w:t>
      </w:r>
      <w:r w:rsidRPr="00E40A77">
        <w:rPr>
          <w:lang w:val="en-GB"/>
        </w:rPr>
        <w:t>diffic</w:t>
      </w:r>
      <w:r w:rsidRPr="00E40A77" w:rsidR="00842065">
        <w:rPr>
          <w:lang w:val="en-GB"/>
        </w:rPr>
        <w:t xml:space="preserve">ult to accept inflexible limitation periods admitting of no exceptions </w:t>
      </w:r>
      <w:r w:rsidRPr="00E40A77">
        <w:rPr>
          <w:lang w:val="en-GB"/>
        </w:rPr>
        <w:t>(</w:t>
      </w:r>
      <w:r w:rsidRPr="00E40A77" w:rsidR="00A27D34">
        <w:rPr>
          <w:lang w:val="en-GB"/>
        </w:rPr>
        <w:t>see,</w:t>
      </w:r>
      <w:r w:rsidRPr="00E40A77">
        <w:rPr>
          <w:lang w:val="en-GB"/>
        </w:rPr>
        <w:t xml:space="preserve"> </w:t>
      </w:r>
      <w:r w:rsidRPr="00E40A77">
        <w:rPr>
          <w:i/>
          <w:lang w:val="en-GB"/>
        </w:rPr>
        <w:t>mutatis mutandis</w:t>
      </w:r>
      <w:r w:rsidRPr="00991FAD" w:rsidR="00991FAD">
        <w:rPr>
          <w:lang w:val="en-GB"/>
        </w:rPr>
        <w:t>,</w:t>
      </w:r>
      <w:r w:rsidRPr="00E40A77">
        <w:rPr>
          <w:i/>
          <w:lang w:val="en-GB"/>
        </w:rPr>
        <w:t xml:space="preserve"> </w:t>
      </w:r>
      <w:proofErr w:type="spellStart"/>
      <w:r w:rsidRPr="00E40A77">
        <w:rPr>
          <w:i/>
          <w:lang w:val="en-GB"/>
        </w:rPr>
        <w:t>Röman</w:t>
      </w:r>
      <w:proofErr w:type="spellEnd"/>
      <w:r w:rsidRPr="00E40A77">
        <w:rPr>
          <w:i/>
          <w:lang w:val="en-GB"/>
        </w:rPr>
        <w:t xml:space="preserve"> </w:t>
      </w:r>
      <w:r w:rsidRPr="00E40A77" w:rsidR="00687502">
        <w:rPr>
          <w:i/>
          <w:lang w:val="en-GB"/>
        </w:rPr>
        <w:t>v</w:t>
      </w:r>
      <w:r w:rsidRPr="00E40A77">
        <w:rPr>
          <w:i/>
          <w:lang w:val="en-GB"/>
        </w:rPr>
        <w:t>. </w:t>
      </w:r>
      <w:r w:rsidRPr="00E40A77" w:rsidR="00E62303">
        <w:rPr>
          <w:i/>
          <w:lang w:val="en-GB"/>
        </w:rPr>
        <w:t>Finland</w:t>
      </w:r>
      <w:r w:rsidRPr="00E40A77">
        <w:rPr>
          <w:lang w:val="en-GB"/>
        </w:rPr>
        <w:t>, n</w:t>
      </w:r>
      <w:r w:rsidRPr="00E40A77" w:rsidR="00687502">
        <w:rPr>
          <w:lang w:val="en-GB"/>
        </w:rPr>
        <w:t>o.</w:t>
      </w:r>
      <w:r w:rsidRPr="00E40A77">
        <w:rPr>
          <w:lang w:val="en-GB"/>
        </w:rPr>
        <w:t xml:space="preserve"> 13072/05, § 50, 29 </w:t>
      </w:r>
      <w:r w:rsidRPr="00E40A77" w:rsidR="00025903">
        <w:rPr>
          <w:lang w:val="en-GB"/>
        </w:rPr>
        <w:t>January</w:t>
      </w:r>
      <w:r w:rsidRPr="00E40A77">
        <w:rPr>
          <w:lang w:val="en-GB"/>
        </w:rPr>
        <w:t xml:space="preserve"> 2013).</w:t>
      </w:r>
    </w:p>
    <w:p w:rsidRPr="00E40A77" w:rsidR="008C32CB" w:rsidP="009A27B7" w:rsidRDefault="006B0ED5">
      <w:pPr>
        <w:pStyle w:val="ECHRHeading4"/>
        <w:rPr>
          <w:lang w:val="en-GB" w:eastAsia="fr-FR"/>
        </w:rPr>
      </w:pPr>
      <w:r w:rsidRPr="00E40A77">
        <w:rPr>
          <w:lang w:val="en-GB" w:eastAsia="fr-FR"/>
        </w:rPr>
        <w:t>(</w:t>
      </w:r>
      <w:r w:rsidRPr="00E40A77" w:rsidR="00AB42D9">
        <w:rPr>
          <w:lang w:val="en-GB" w:eastAsia="fr-FR"/>
        </w:rPr>
        <w:t>b)  </w:t>
      </w:r>
      <w:r w:rsidRPr="00E40A77" w:rsidR="004B7CA2">
        <w:rPr>
          <w:lang w:val="en-GB" w:eastAsia="fr-FR"/>
        </w:rPr>
        <w:t>Application of the above principles to the present case</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327</w:t>
      </w:r>
      <w:r w:rsidRPr="00E40A77">
        <w:rPr>
          <w:noProof/>
          <w:lang w:val="en-GB" w:eastAsia="fr-FR"/>
        </w:rPr>
        <w:fldChar w:fldCharType="end"/>
      </w:r>
      <w:r w:rsidRPr="00E40A77">
        <w:rPr>
          <w:lang w:val="en-GB" w:eastAsia="fr-FR"/>
        </w:rPr>
        <w:t>.  </w:t>
      </w:r>
      <w:r w:rsidRPr="00E40A77" w:rsidR="004B7CA2">
        <w:rPr>
          <w:lang w:val="en-GB" w:eastAsia="fr-FR"/>
        </w:rPr>
        <w:t xml:space="preserve">In the present case, the Court notes that a criminal investigation was opened </w:t>
      </w:r>
      <w:r w:rsidRPr="00E40A77" w:rsidR="00CC101D">
        <w:rPr>
          <w:lang w:val="en-GB" w:eastAsia="fr-FR"/>
        </w:rPr>
        <w:t>of the authorities</w:t>
      </w:r>
      <w:r w:rsidRPr="00E40A77" w:rsidR="0086465E">
        <w:rPr>
          <w:lang w:val="en-GB" w:eastAsia="fr-FR"/>
        </w:rPr>
        <w:t>’</w:t>
      </w:r>
      <w:r w:rsidRPr="00E40A77" w:rsidR="00CC101D">
        <w:rPr>
          <w:lang w:val="en-GB" w:eastAsia="fr-FR"/>
        </w:rPr>
        <w:t xml:space="preserve"> own motion </w:t>
      </w:r>
      <w:r w:rsidRPr="00E40A77" w:rsidR="004B7CA2">
        <w:rPr>
          <w:lang w:val="en-GB" w:eastAsia="fr-FR"/>
        </w:rPr>
        <w:t xml:space="preserve">shortly after the events of </w:t>
      </w:r>
      <w:r w:rsidRPr="00E40A77" w:rsidR="00025903">
        <w:rPr>
          <w:lang w:val="en-GB" w:eastAsia="fr-FR"/>
        </w:rPr>
        <w:t>June</w:t>
      </w:r>
      <w:r w:rsidRPr="00E40A77" w:rsidR="006F769B">
        <w:rPr>
          <w:lang w:val="en-GB" w:eastAsia="fr-FR"/>
        </w:rPr>
        <w:t> </w:t>
      </w:r>
      <w:r w:rsidRPr="00E40A77">
        <w:rPr>
          <w:lang w:val="en-GB" w:eastAsia="fr-FR"/>
        </w:rPr>
        <w:t xml:space="preserve">1990. </w:t>
      </w:r>
      <w:r w:rsidRPr="00E40A77" w:rsidR="004B7CA2">
        <w:rPr>
          <w:lang w:val="en-GB" w:eastAsia="fr-FR"/>
        </w:rPr>
        <w:t xml:space="preserve">From the outset, that investigation concerned the death by gunfire of Mrs </w:t>
      </w:r>
      <w:proofErr w:type="spellStart"/>
      <w:r w:rsidRPr="00E40A77">
        <w:rPr>
          <w:lang w:val="en-GB" w:eastAsia="fr-FR"/>
        </w:rPr>
        <w:t>Mocanu</w:t>
      </w:r>
      <w:r w:rsidRPr="00E40A77" w:rsidR="0086465E">
        <w:rPr>
          <w:lang w:val="en-GB" w:eastAsia="fr-FR"/>
        </w:rPr>
        <w:t>’</w:t>
      </w:r>
      <w:r w:rsidRPr="00E40A77" w:rsidR="004B7CA2">
        <w:rPr>
          <w:lang w:val="en-GB" w:eastAsia="fr-FR"/>
        </w:rPr>
        <w:t>s</w:t>
      </w:r>
      <w:proofErr w:type="spellEnd"/>
      <w:r w:rsidRPr="00E40A77" w:rsidR="004B7CA2">
        <w:rPr>
          <w:lang w:val="en-GB" w:eastAsia="fr-FR"/>
        </w:rPr>
        <w:t xml:space="preserve"> husband and other persons, and also the ill-treatment inflicted on other individual</w:t>
      </w:r>
      <w:r w:rsidRPr="00E40A77" w:rsidR="00275D53">
        <w:rPr>
          <w:lang w:val="en-GB" w:eastAsia="fr-FR"/>
        </w:rPr>
        <w:t>s</w:t>
      </w:r>
      <w:r w:rsidRPr="00E40A77" w:rsidR="004B7CA2">
        <w:rPr>
          <w:lang w:val="en-GB" w:eastAsia="fr-FR"/>
        </w:rPr>
        <w:t xml:space="preserve"> in the same circumstances</w:t>
      </w:r>
      <w:r w:rsidRPr="00E40A77" w:rsidR="006F769B">
        <w:rPr>
          <w:lang w:val="en-GB" w:eastAsia="fr-FR"/>
        </w:rPr>
        <w:t>.</w:t>
      </w:r>
    </w:p>
    <w:p w:rsidRPr="00E40A77" w:rsidR="008C32CB" w:rsidP="009A27B7" w:rsidRDefault="000933B8">
      <w:pPr>
        <w:pStyle w:val="ECHRPara"/>
        <w:rPr>
          <w:lang w:val="en-GB" w:eastAsia="fr-FR"/>
        </w:rPr>
      </w:pPr>
      <w:r w:rsidRPr="00E40A77">
        <w:rPr>
          <w:lang w:val="en-GB" w:eastAsia="fr-FR"/>
        </w:rPr>
        <w:t>Th</w:t>
      </w:r>
      <w:r w:rsidRPr="00E40A77" w:rsidR="00517CA2">
        <w:rPr>
          <w:lang w:val="en-GB" w:eastAsia="fr-FR"/>
        </w:rPr>
        <w:t>e Court also notes that th</w:t>
      </w:r>
      <w:r w:rsidRPr="00E40A77">
        <w:rPr>
          <w:lang w:val="en-GB" w:eastAsia="fr-FR"/>
        </w:rPr>
        <w:t>is investigation</w:t>
      </w:r>
      <w:r w:rsidRPr="00E40A77" w:rsidR="00517CA2">
        <w:rPr>
          <w:lang w:val="en-GB" w:eastAsia="fr-FR"/>
        </w:rPr>
        <w:t xml:space="preserve"> </w:t>
      </w:r>
      <w:r w:rsidRPr="00E40A77">
        <w:rPr>
          <w:lang w:val="en-GB" w:eastAsia="fr-FR"/>
        </w:rPr>
        <w:t>was initially divided</w:t>
      </w:r>
      <w:r w:rsidRPr="00E40A77" w:rsidR="00A75497">
        <w:rPr>
          <w:lang w:val="en-GB" w:eastAsia="fr-FR"/>
        </w:rPr>
        <w:t xml:space="preserve"> up </w:t>
      </w:r>
      <w:r w:rsidRPr="00E40A77" w:rsidR="00517CA2">
        <w:rPr>
          <w:lang w:val="en-GB" w:eastAsia="fr-FR"/>
        </w:rPr>
        <w:t xml:space="preserve">into several hundred separate case files (see paragraphs 82-87 above), and that it </w:t>
      </w:r>
      <w:r w:rsidRPr="00E40A77">
        <w:rPr>
          <w:lang w:val="en-GB" w:eastAsia="fr-FR"/>
        </w:rPr>
        <w:t xml:space="preserve">was subsequently brought together </w:t>
      </w:r>
      <w:r w:rsidRPr="00E40A77" w:rsidR="00517CA2">
        <w:rPr>
          <w:lang w:val="en-GB" w:eastAsia="fr-FR"/>
        </w:rPr>
        <w:t xml:space="preserve">before being again split </w:t>
      </w:r>
      <w:r w:rsidRPr="00E40A77">
        <w:rPr>
          <w:lang w:val="en-GB" w:eastAsia="fr-FR"/>
        </w:rPr>
        <w:t xml:space="preserve">on several occasions into four, two </w:t>
      </w:r>
      <w:r w:rsidRPr="00E40A77" w:rsidR="00B02576">
        <w:rPr>
          <w:lang w:val="en-GB" w:eastAsia="fr-FR"/>
        </w:rPr>
        <w:t xml:space="preserve">and then </w:t>
      </w:r>
      <w:r w:rsidRPr="00E40A77">
        <w:rPr>
          <w:lang w:val="en-GB" w:eastAsia="fr-FR"/>
        </w:rPr>
        <w:t>three branches</w:t>
      </w:r>
      <w:r w:rsidRPr="00E40A77" w:rsidR="006F769B">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328</w:t>
      </w:r>
      <w:r w:rsidRPr="00E40A77">
        <w:rPr>
          <w:noProof/>
          <w:lang w:val="en-GB" w:eastAsia="fr-FR"/>
        </w:rPr>
        <w:fldChar w:fldCharType="end"/>
      </w:r>
      <w:r w:rsidRPr="00E40A77">
        <w:rPr>
          <w:lang w:val="en-GB" w:eastAsia="fr-FR"/>
        </w:rPr>
        <w:t>.  I</w:t>
      </w:r>
      <w:r w:rsidRPr="00E40A77" w:rsidR="00AC3E7D">
        <w:rPr>
          <w:lang w:val="en-GB" w:eastAsia="fr-FR"/>
        </w:rPr>
        <w:t xml:space="preserve">t appears from the </w:t>
      </w:r>
      <w:r w:rsidRPr="00E40A77">
        <w:rPr>
          <w:lang w:val="en-GB" w:eastAsia="fr-FR"/>
        </w:rPr>
        <w:t>d</w:t>
      </w:r>
      <w:r w:rsidRPr="00E40A77" w:rsidR="00AC3E7D">
        <w:rPr>
          <w:lang w:val="en-GB" w:eastAsia="fr-FR"/>
        </w:rPr>
        <w:t>e</w:t>
      </w:r>
      <w:r w:rsidRPr="00E40A77">
        <w:rPr>
          <w:lang w:val="en-GB" w:eastAsia="fr-FR"/>
        </w:rPr>
        <w:t xml:space="preserve">cision </w:t>
      </w:r>
      <w:r w:rsidRPr="00E40A77" w:rsidR="00AC3E7D">
        <w:rPr>
          <w:lang w:val="en-GB" w:eastAsia="fr-FR"/>
        </w:rPr>
        <w:t xml:space="preserve">issued on </w:t>
      </w:r>
      <w:r w:rsidRPr="00E40A77">
        <w:rPr>
          <w:lang w:val="en-GB" w:eastAsia="fr-FR"/>
        </w:rPr>
        <w:t>14 </w:t>
      </w:r>
      <w:r w:rsidRPr="00E40A77" w:rsidR="00025903">
        <w:rPr>
          <w:lang w:val="en-GB" w:eastAsia="fr-FR"/>
        </w:rPr>
        <w:t>October</w:t>
      </w:r>
      <w:r w:rsidRPr="00E40A77">
        <w:rPr>
          <w:lang w:val="en-GB" w:eastAsia="fr-FR"/>
        </w:rPr>
        <w:t xml:space="preserve"> 1999 </w:t>
      </w:r>
      <w:r w:rsidRPr="00E40A77" w:rsidR="00AC3E7D">
        <w:rPr>
          <w:lang w:val="en-GB" w:eastAsia="fr-FR"/>
        </w:rPr>
        <w:t xml:space="preserve">by the military </w:t>
      </w:r>
      <w:r w:rsidRPr="00E40A77" w:rsidR="002652AF">
        <w:rPr>
          <w:lang w:val="en-GB" w:eastAsia="fr-FR"/>
        </w:rPr>
        <w:t xml:space="preserve">section of the </w:t>
      </w:r>
      <w:r w:rsidRPr="00E40A77" w:rsidR="00AC3E7D">
        <w:rPr>
          <w:lang w:val="en-GB" w:eastAsia="fr-FR"/>
        </w:rPr>
        <w:t>prosecut</w:t>
      </w:r>
      <w:r w:rsidRPr="00E40A77" w:rsidR="002652AF">
        <w:rPr>
          <w:lang w:val="en-GB" w:eastAsia="fr-FR"/>
        </w:rPr>
        <w:t>or</w:t>
      </w:r>
      <w:r w:rsidRPr="00E40A77" w:rsidR="0086465E">
        <w:rPr>
          <w:lang w:val="en-GB" w:eastAsia="fr-FR"/>
        </w:rPr>
        <w:t>’</w:t>
      </w:r>
      <w:r w:rsidRPr="00E40A77" w:rsidR="002652AF">
        <w:rPr>
          <w:lang w:val="en-GB" w:eastAsia="fr-FR"/>
        </w:rPr>
        <w:t xml:space="preserve">s office </w:t>
      </w:r>
      <w:r w:rsidRPr="00E40A77" w:rsidR="00AC3E7D">
        <w:rPr>
          <w:lang w:val="en-GB" w:eastAsia="fr-FR"/>
        </w:rPr>
        <w:t xml:space="preserve">at the Supreme Court of Justice that that investigation was also </w:t>
      </w:r>
      <w:r w:rsidRPr="00E40A77" w:rsidR="00CC101D">
        <w:rPr>
          <w:lang w:val="en-GB" w:eastAsia="fr-FR"/>
        </w:rPr>
        <w:t xml:space="preserve">tasked </w:t>
      </w:r>
      <w:r w:rsidRPr="00E40A77" w:rsidR="00AC3E7D">
        <w:rPr>
          <w:lang w:val="en-GB" w:eastAsia="fr-FR"/>
        </w:rPr>
        <w:t xml:space="preserve">with </w:t>
      </w:r>
      <w:r w:rsidRPr="00E40A77">
        <w:rPr>
          <w:lang w:val="en-GB" w:eastAsia="fr-FR"/>
        </w:rPr>
        <w:t>identif</w:t>
      </w:r>
      <w:r w:rsidRPr="00E40A77" w:rsidR="00AC3E7D">
        <w:rPr>
          <w:lang w:val="en-GB" w:eastAsia="fr-FR"/>
        </w:rPr>
        <w:t xml:space="preserve">ying all of the victims of the repression carried out from </w:t>
      </w:r>
      <w:r w:rsidRPr="00E40A77">
        <w:rPr>
          <w:lang w:val="en-GB" w:eastAsia="fr-FR"/>
        </w:rPr>
        <w:t>13 </w:t>
      </w:r>
      <w:r w:rsidRPr="00E40A77" w:rsidR="00AC3E7D">
        <w:rPr>
          <w:lang w:val="en-GB" w:eastAsia="fr-FR"/>
        </w:rPr>
        <w:t xml:space="preserve">to </w:t>
      </w:r>
      <w:r w:rsidRPr="00E40A77">
        <w:rPr>
          <w:lang w:val="en-GB" w:eastAsia="fr-FR"/>
        </w:rPr>
        <w:t>15</w:t>
      </w:r>
      <w:r w:rsidRPr="00E40A77" w:rsidR="00AC3E7D">
        <w:rPr>
          <w:lang w:val="en-GB" w:eastAsia="fr-FR"/>
        </w:rPr>
        <w:t> </w:t>
      </w:r>
      <w:r w:rsidRPr="00E40A77" w:rsidR="00025903">
        <w:rPr>
          <w:lang w:val="en-GB" w:eastAsia="fr-FR"/>
        </w:rPr>
        <w:t>June</w:t>
      </w:r>
      <w:r w:rsidRPr="00E40A77">
        <w:rPr>
          <w:lang w:val="en-GB" w:eastAsia="fr-FR"/>
        </w:rPr>
        <w:t xml:space="preserve"> 1990. </w:t>
      </w:r>
      <w:r w:rsidRPr="00E40A77" w:rsidR="00AC3E7D">
        <w:rPr>
          <w:lang w:val="en-GB" w:eastAsia="fr-FR"/>
        </w:rPr>
        <w:t xml:space="preserve">It therefore concerned </w:t>
      </w:r>
      <w:r w:rsidRPr="00E40A77">
        <w:rPr>
          <w:lang w:val="en-GB" w:eastAsia="fr-FR"/>
        </w:rPr>
        <w:t>M</w:t>
      </w:r>
      <w:r w:rsidRPr="00E40A77" w:rsidR="00AC3E7D">
        <w:rPr>
          <w:lang w:val="en-GB" w:eastAsia="fr-FR"/>
        </w:rPr>
        <w:t>r</w:t>
      </w:r>
      <w:r w:rsidRPr="00E40A77">
        <w:rPr>
          <w:lang w:val="en-GB" w:eastAsia="fr-FR"/>
        </w:rPr>
        <w:t xml:space="preserve"> </w:t>
      </w:r>
      <w:proofErr w:type="spellStart"/>
      <w:r w:rsidRPr="00E40A77">
        <w:rPr>
          <w:lang w:val="en-GB" w:eastAsia="fr-FR"/>
        </w:rPr>
        <w:t>Stoica</w:t>
      </w:r>
      <w:proofErr w:type="spellEnd"/>
      <w:r w:rsidRPr="00E40A77">
        <w:rPr>
          <w:lang w:val="en-GB" w:eastAsia="fr-FR"/>
        </w:rPr>
        <w:t xml:space="preserve">, </w:t>
      </w:r>
      <w:r w:rsidRPr="00E40A77" w:rsidR="00AC3E7D">
        <w:rPr>
          <w:lang w:val="en-GB" w:eastAsia="fr-FR"/>
        </w:rPr>
        <w:t xml:space="preserve">at least with effect from </w:t>
      </w:r>
      <w:r w:rsidRPr="00E40A77">
        <w:rPr>
          <w:lang w:val="en-GB" w:eastAsia="fr-FR"/>
        </w:rPr>
        <w:t>18</w:t>
      </w:r>
      <w:r w:rsidRPr="00E40A77" w:rsidR="00AC3E7D">
        <w:rPr>
          <w:lang w:val="en-GB" w:eastAsia="fr-FR"/>
        </w:rPr>
        <w:t> </w:t>
      </w:r>
      <w:r w:rsidRPr="00E40A77" w:rsidR="00025903">
        <w:rPr>
          <w:lang w:val="en-GB" w:eastAsia="fr-FR"/>
        </w:rPr>
        <w:t>June</w:t>
      </w:r>
      <w:r w:rsidRPr="00E40A77">
        <w:rPr>
          <w:lang w:val="en-GB" w:eastAsia="fr-FR"/>
        </w:rPr>
        <w:t xml:space="preserve"> 2001, </w:t>
      </w:r>
      <w:r w:rsidRPr="00E40A77" w:rsidR="00AC3E7D">
        <w:rPr>
          <w:lang w:val="en-GB" w:eastAsia="fr-FR"/>
        </w:rPr>
        <w:t>the date on which he officially lodged a complaint</w:t>
      </w:r>
      <w:r w:rsidRPr="00E40A77">
        <w:rPr>
          <w:lang w:val="en-GB" w:eastAsia="fr-FR"/>
        </w:rPr>
        <w:t>.</w:t>
      </w:r>
    </w:p>
    <w:p w:rsidRPr="00E40A77" w:rsidR="008C32CB" w:rsidP="009A27B7" w:rsidRDefault="00B02576">
      <w:pPr>
        <w:pStyle w:val="ECHRPara"/>
        <w:rPr>
          <w:lang w:val="en-GB" w:eastAsia="fr-FR"/>
        </w:rPr>
      </w:pPr>
      <w:r w:rsidRPr="00E40A77">
        <w:rPr>
          <w:lang w:val="en-GB" w:eastAsia="fr-FR"/>
        </w:rPr>
        <w:t xml:space="preserve">The Court notes that a very high number of case files were </w:t>
      </w:r>
      <w:r w:rsidRPr="00E40A77" w:rsidR="00D229BA">
        <w:rPr>
          <w:lang w:val="en-GB" w:eastAsia="fr-FR"/>
        </w:rPr>
        <w:t>opened at national level</w:t>
      </w:r>
      <w:r w:rsidRPr="00E40A77">
        <w:rPr>
          <w:lang w:val="en-GB" w:eastAsia="fr-FR"/>
        </w:rPr>
        <w:t xml:space="preserve">. However, </w:t>
      </w:r>
      <w:r w:rsidRPr="00E40A77" w:rsidR="00D229BA">
        <w:rPr>
          <w:lang w:val="en-GB" w:eastAsia="fr-FR"/>
        </w:rPr>
        <w:t xml:space="preserve">given that </w:t>
      </w:r>
      <w:r w:rsidRPr="00E40A77" w:rsidR="006F769B">
        <w:rPr>
          <w:lang w:val="en-GB" w:eastAsia="fr-FR"/>
        </w:rPr>
        <w:t xml:space="preserve">all of these cases </w:t>
      </w:r>
      <w:r w:rsidRPr="00E40A77" w:rsidR="00D229BA">
        <w:rPr>
          <w:lang w:val="en-GB" w:eastAsia="fr-FR"/>
        </w:rPr>
        <w:t>originated in the same events</w:t>
      </w:r>
      <w:r w:rsidRPr="00E40A77">
        <w:rPr>
          <w:lang w:val="en-GB" w:eastAsia="fr-FR"/>
        </w:rPr>
        <w:t xml:space="preserve"> – </w:t>
      </w:r>
      <w:r w:rsidRPr="00E40A77" w:rsidR="00D229BA">
        <w:rPr>
          <w:lang w:val="en-GB" w:eastAsia="fr-FR"/>
        </w:rPr>
        <w:t>which indeed resulted in their being regrouped by a decision of the prosecutor</w:t>
      </w:r>
      <w:r w:rsidRPr="00E40A77" w:rsidR="0086465E">
        <w:rPr>
          <w:lang w:val="en-GB" w:eastAsia="fr-FR"/>
        </w:rPr>
        <w:t>’</w:t>
      </w:r>
      <w:r w:rsidRPr="00E40A77" w:rsidR="00D229BA">
        <w:rPr>
          <w:lang w:val="en-GB" w:eastAsia="fr-FR"/>
        </w:rPr>
        <w:t xml:space="preserve">s office at the Supreme Court of Justice into one single case in </w:t>
      </w:r>
      <w:r w:rsidRPr="00E40A77" w:rsidR="008C32CB">
        <w:rPr>
          <w:lang w:val="en-GB" w:eastAsia="fr-FR"/>
        </w:rPr>
        <w:t>1997</w:t>
      </w:r>
      <w:r w:rsidRPr="00E40A77">
        <w:rPr>
          <w:lang w:val="en-GB" w:eastAsia="fr-FR"/>
        </w:rPr>
        <w:t xml:space="preserve"> – </w:t>
      </w:r>
      <w:r w:rsidRPr="00E40A77" w:rsidR="000933B8">
        <w:rPr>
          <w:lang w:val="en-GB" w:eastAsia="fr-FR"/>
        </w:rPr>
        <w:t xml:space="preserve">the </w:t>
      </w:r>
      <w:r w:rsidRPr="00E40A77" w:rsidR="008C32CB">
        <w:rPr>
          <w:lang w:val="en-GB" w:eastAsia="fr-FR"/>
        </w:rPr>
        <w:t>Cour</w:t>
      </w:r>
      <w:r w:rsidRPr="00E40A77" w:rsidR="000933B8">
        <w:rPr>
          <w:lang w:val="en-GB" w:eastAsia="fr-FR"/>
        </w:rPr>
        <w:t>t</w:t>
      </w:r>
      <w:r w:rsidRPr="00E40A77" w:rsidR="008C32CB">
        <w:rPr>
          <w:lang w:val="en-GB" w:eastAsia="fr-FR"/>
        </w:rPr>
        <w:t xml:space="preserve"> consid</w:t>
      </w:r>
      <w:r w:rsidRPr="00E40A77" w:rsidR="000933B8">
        <w:rPr>
          <w:lang w:val="en-GB" w:eastAsia="fr-FR"/>
        </w:rPr>
        <w:t xml:space="preserve">ers that </w:t>
      </w:r>
      <w:r w:rsidRPr="00E40A77" w:rsidR="00D229BA">
        <w:rPr>
          <w:lang w:val="en-GB" w:eastAsia="fr-FR"/>
        </w:rPr>
        <w:t>it is essentially dealing with one and the same investigation.</w:t>
      </w:r>
      <w:r w:rsidRPr="00E40A77" w:rsidR="008C32CB">
        <w:rPr>
          <w:lang w:val="en-GB" w:eastAsia="fr-FR"/>
        </w:rPr>
        <w:t xml:space="preserve"> </w:t>
      </w:r>
      <w:r w:rsidRPr="00E40A77" w:rsidR="00275D53">
        <w:rPr>
          <w:lang w:val="en-GB" w:eastAsia="fr-FR"/>
        </w:rPr>
        <w:t xml:space="preserve">Even if </w:t>
      </w:r>
      <w:r w:rsidRPr="00E40A77">
        <w:rPr>
          <w:lang w:val="en-GB" w:eastAsia="fr-FR"/>
        </w:rPr>
        <w:t xml:space="preserve">the Court </w:t>
      </w:r>
      <w:r w:rsidRPr="00E40A77" w:rsidR="00275D53">
        <w:rPr>
          <w:lang w:val="en-GB" w:eastAsia="fr-FR"/>
        </w:rPr>
        <w:t>consider</w:t>
      </w:r>
      <w:r w:rsidRPr="00E40A77" w:rsidR="00B63F2A">
        <w:rPr>
          <w:lang w:val="en-GB" w:eastAsia="fr-FR"/>
        </w:rPr>
        <w:t>ed</w:t>
      </w:r>
      <w:r w:rsidRPr="00E40A77" w:rsidR="00D229BA">
        <w:rPr>
          <w:lang w:val="en-GB" w:eastAsia="fr-FR"/>
        </w:rPr>
        <w:t xml:space="preserve"> that the case concerns two distinct investigations, one in respect of </w:t>
      </w:r>
      <w:r w:rsidRPr="00E40A77" w:rsidR="008C32CB">
        <w:rPr>
          <w:lang w:val="en-GB" w:eastAsia="fr-FR"/>
        </w:rPr>
        <w:t>M</w:t>
      </w:r>
      <w:r w:rsidRPr="00E40A77" w:rsidR="00AC3E7D">
        <w:rPr>
          <w:lang w:val="en-GB" w:eastAsia="fr-FR"/>
        </w:rPr>
        <w:t xml:space="preserve">rs </w:t>
      </w:r>
      <w:proofErr w:type="spellStart"/>
      <w:r w:rsidRPr="00E40A77" w:rsidR="008C32CB">
        <w:rPr>
          <w:lang w:val="en-GB" w:eastAsia="fr-FR"/>
        </w:rPr>
        <w:t>Mocanu</w:t>
      </w:r>
      <w:proofErr w:type="spellEnd"/>
      <w:r w:rsidRPr="00E40A77" w:rsidR="008C32CB">
        <w:rPr>
          <w:lang w:val="en-GB" w:eastAsia="fr-FR"/>
        </w:rPr>
        <w:t xml:space="preserve"> </w:t>
      </w:r>
      <w:r w:rsidRPr="00E40A77" w:rsidR="00D229BA">
        <w:rPr>
          <w:lang w:val="en-GB" w:eastAsia="fr-FR"/>
        </w:rPr>
        <w:t xml:space="preserve">and the other in respect of </w:t>
      </w:r>
      <w:r w:rsidRPr="00E40A77" w:rsidR="008C32CB">
        <w:rPr>
          <w:lang w:val="en-GB" w:eastAsia="fr-FR"/>
        </w:rPr>
        <w:t>M</w:t>
      </w:r>
      <w:r w:rsidRPr="00E40A77" w:rsidR="00AC3E7D">
        <w:rPr>
          <w:lang w:val="en-GB" w:eastAsia="fr-FR"/>
        </w:rPr>
        <w:t>r</w:t>
      </w:r>
      <w:r w:rsidRPr="00E40A77" w:rsidR="008C32CB">
        <w:rPr>
          <w:lang w:val="en-GB" w:eastAsia="fr-FR"/>
        </w:rPr>
        <w:t xml:space="preserve"> </w:t>
      </w:r>
      <w:proofErr w:type="spellStart"/>
      <w:r w:rsidRPr="00E40A77" w:rsidR="008C32CB">
        <w:rPr>
          <w:lang w:val="en-GB" w:eastAsia="fr-FR"/>
        </w:rPr>
        <w:t>Stoica</w:t>
      </w:r>
      <w:proofErr w:type="spellEnd"/>
      <w:r w:rsidRPr="00E40A77" w:rsidR="008C32CB">
        <w:rPr>
          <w:lang w:val="en-GB" w:eastAsia="fr-FR"/>
        </w:rPr>
        <w:t xml:space="preserve">, </w:t>
      </w:r>
      <w:r w:rsidRPr="00E40A77" w:rsidR="00D229BA">
        <w:rPr>
          <w:lang w:val="en-GB" w:eastAsia="fr-FR"/>
        </w:rPr>
        <w:t xml:space="preserve">its findings as to their effectiveness </w:t>
      </w:r>
      <w:r w:rsidRPr="00E40A77" w:rsidR="00275D53">
        <w:rPr>
          <w:lang w:val="en-GB" w:eastAsia="fr-FR"/>
        </w:rPr>
        <w:t xml:space="preserve">would </w:t>
      </w:r>
      <w:r w:rsidRPr="00E40A77" w:rsidR="00D229BA">
        <w:rPr>
          <w:lang w:val="en-GB" w:eastAsia="fr-FR"/>
        </w:rPr>
        <w:t xml:space="preserve">be </w:t>
      </w:r>
      <w:r w:rsidRPr="00E40A77" w:rsidR="00C405C8">
        <w:rPr>
          <w:lang w:val="en-GB" w:eastAsia="fr-FR"/>
        </w:rPr>
        <w:t>the same</w:t>
      </w:r>
      <w:r w:rsidRPr="00E40A77" w:rsidR="00D229BA">
        <w:rPr>
          <w:lang w:val="en-GB" w:eastAsia="fr-FR"/>
        </w:rPr>
        <w:t>, for the reasons set out below</w:t>
      </w:r>
      <w:r w:rsidRPr="00E40A77" w:rsidR="008C32CB">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329</w:t>
      </w:r>
      <w:r w:rsidRPr="00E40A77">
        <w:rPr>
          <w:noProof/>
          <w:lang w:val="en-GB" w:eastAsia="fr-FR"/>
        </w:rPr>
        <w:fldChar w:fldCharType="end"/>
      </w:r>
      <w:r w:rsidRPr="00E40A77">
        <w:rPr>
          <w:lang w:val="en-GB" w:eastAsia="fr-FR"/>
        </w:rPr>
        <w:t>.  </w:t>
      </w:r>
      <w:r w:rsidRPr="00E40A77" w:rsidR="00AC3E7D">
        <w:rPr>
          <w:lang w:val="en-GB" w:eastAsia="fr-FR"/>
        </w:rPr>
        <w:t xml:space="preserve">The Court notes that this investigation is still pending in respect of </w:t>
      </w:r>
      <w:r w:rsidRPr="00E40A77">
        <w:rPr>
          <w:lang w:val="en-GB" w:eastAsia="fr-FR"/>
        </w:rPr>
        <w:t>M</w:t>
      </w:r>
      <w:r w:rsidRPr="00E40A77" w:rsidR="00AC3E7D">
        <w:rPr>
          <w:lang w:val="en-GB" w:eastAsia="fr-FR"/>
        </w:rPr>
        <w:t xml:space="preserve">rs </w:t>
      </w:r>
      <w:proofErr w:type="spellStart"/>
      <w:r w:rsidRPr="00E40A77">
        <w:rPr>
          <w:lang w:val="en-GB" w:eastAsia="fr-FR"/>
        </w:rPr>
        <w:t>Anca</w:t>
      </w:r>
      <w:proofErr w:type="spellEnd"/>
      <w:r w:rsidRPr="00E40A77">
        <w:rPr>
          <w:lang w:val="en-GB" w:eastAsia="fr-FR"/>
        </w:rPr>
        <w:t> </w:t>
      </w:r>
      <w:proofErr w:type="spellStart"/>
      <w:r w:rsidRPr="00E40A77">
        <w:rPr>
          <w:lang w:val="en-GB" w:eastAsia="fr-FR"/>
        </w:rPr>
        <w:t>Mocanu</w:t>
      </w:r>
      <w:proofErr w:type="spellEnd"/>
      <w:r w:rsidRPr="00E40A77">
        <w:rPr>
          <w:lang w:val="en-GB" w:eastAsia="fr-FR"/>
        </w:rPr>
        <w:t xml:space="preserve">. </w:t>
      </w:r>
      <w:r w:rsidRPr="00E40A77" w:rsidR="00AC3E7D">
        <w:rPr>
          <w:lang w:val="en-GB" w:eastAsia="fr-FR"/>
        </w:rPr>
        <w:t xml:space="preserve">The judgment adopted by the High Court of Cassation and Justice on </w:t>
      </w:r>
      <w:r w:rsidRPr="00E40A77">
        <w:rPr>
          <w:lang w:val="en-GB" w:eastAsia="fr-FR"/>
        </w:rPr>
        <w:t>17 </w:t>
      </w:r>
      <w:r w:rsidRPr="00E40A77" w:rsidR="00025903">
        <w:rPr>
          <w:lang w:val="en-GB" w:eastAsia="fr-FR"/>
        </w:rPr>
        <w:t>December</w:t>
      </w:r>
      <w:r w:rsidRPr="00E40A77">
        <w:rPr>
          <w:lang w:val="en-GB" w:eastAsia="fr-FR"/>
        </w:rPr>
        <w:t xml:space="preserve"> 2007</w:t>
      </w:r>
      <w:r w:rsidRPr="00E40A77" w:rsidR="00AC3E7D">
        <w:rPr>
          <w:lang w:val="en-GB" w:eastAsia="fr-FR"/>
        </w:rPr>
        <w:t>, returning to the prosecutor</w:t>
      </w:r>
      <w:r w:rsidRPr="00E40A77" w:rsidR="0086465E">
        <w:rPr>
          <w:lang w:val="en-GB" w:eastAsia="fr-FR"/>
        </w:rPr>
        <w:t>’</w:t>
      </w:r>
      <w:r w:rsidRPr="00E40A77" w:rsidR="00AC3E7D">
        <w:rPr>
          <w:lang w:val="en-GB" w:eastAsia="fr-FR"/>
        </w:rPr>
        <w:t xml:space="preserve">s office the file on the </w:t>
      </w:r>
      <w:r w:rsidRPr="00E40A77" w:rsidR="00E70E4F">
        <w:rPr>
          <w:lang w:val="en-GB" w:eastAsia="fr-FR"/>
        </w:rPr>
        <w:t xml:space="preserve">charges </w:t>
      </w:r>
      <w:r w:rsidRPr="00E40A77" w:rsidR="00AC3E7D">
        <w:rPr>
          <w:lang w:val="en-GB" w:eastAsia="fr-FR"/>
        </w:rPr>
        <w:t xml:space="preserve">initially brought against five army officers, </w:t>
      </w:r>
      <w:r w:rsidRPr="00E40A77" w:rsidR="00275D53">
        <w:rPr>
          <w:lang w:val="en-GB" w:eastAsia="fr-FR"/>
        </w:rPr>
        <w:t>i</w:t>
      </w:r>
      <w:r w:rsidRPr="00E40A77" w:rsidR="00AC3E7D">
        <w:rPr>
          <w:lang w:val="en-GB" w:eastAsia="fr-FR"/>
        </w:rPr>
        <w:t xml:space="preserve">s the </w:t>
      </w:r>
      <w:r w:rsidRPr="00E40A77" w:rsidR="006A1563">
        <w:rPr>
          <w:lang w:val="en-GB" w:eastAsia="fr-FR"/>
        </w:rPr>
        <w:t>most recent</w:t>
      </w:r>
      <w:r w:rsidRPr="00E40A77" w:rsidR="00AC3E7D">
        <w:rPr>
          <w:lang w:val="en-GB" w:eastAsia="fr-FR"/>
        </w:rPr>
        <w:t xml:space="preserve"> judicial decision </w:t>
      </w:r>
      <w:r w:rsidRPr="00E40A77" w:rsidR="00E70E4F">
        <w:rPr>
          <w:lang w:val="en-GB" w:eastAsia="fr-FR"/>
        </w:rPr>
        <w:t xml:space="preserve">delivered </w:t>
      </w:r>
      <w:r w:rsidRPr="00E40A77" w:rsidR="00AC3E7D">
        <w:rPr>
          <w:lang w:val="en-GB" w:eastAsia="fr-FR"/>
        </w:rPr>
        <w:t>in respect of the first applicant</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330</w:t>
      </w:r>
      <w:r w:rsidRPr="00E40A77">
        <w:rPr>
          <w:noProof/>
          <w:lang w:val="en-GB" w:eastAsia="fr-FR"/>
        </w:rPr>
        <w:fldChar w:fldCharType="end"/>
      </w:r>
      <w:r w:rsidRPr="00E40A77">
        <w:rPr>
          <w:lang w:val="en-GB" w:eastAsia="fr-FR"/>
        </w:rPr>
        <w:t>.  </w:t>
      </w:r>
      <w:r w:rsidRPr="00E40A77" w:rsidR="00D229BA">
        <w:rPr>
          <w:lang w:val="en-GB" w:eastAsia="fr-FR"/>
        </w:rPr>
        <w:t xml:space="preserve">The Court notes that </w:t>
      </w:r>
      <w:r w:rsidRPr="00E40A77" w:rsidR="00AD0EE1">
        <w:rPr>
          <w:lang w:val="en-GB" w:eastAsia="fr-FR"/>
        </w:rPr>
        <w:t xml:space="preserve">the part of the investigation concerning </w:t>
      </w:r>
      <w:r w:rsidRPr="00E40A77">
        <w:rPr>
          <w:lang w:val="en-GB" w:eastAsia="fr-FR"/>
        </w:rPr>
        <w:t>M</w:t>
      </w:r>
      <w:r w:rsidRPr="00E40A77" w:rsidR="00AD0EE1">
        <w:rPr>
          <w:lang w:val="en-GB" w:eastAsia="fr-FR"/>
        </w:rPr>
        <w:t>r</w:t>
      </w:r>
      <w:r w:rsidRPr="00E40A77" w:rsidR="009D1293">
        <w:rPr>
          <w:lang w:val="en-GB" w:eastAsia="fr-FR"/>
        </w:rPr>
        <w:t> </w:t>
      </w:r>
      <w:proofErr w:type="spellStart"/>
      <w:r w:rsidRPr="00E40A77">
        <w:rPr>
          <w:lang w:val="en-GB" w:eastAsia="fr-FR"/>
        </w:rPr>
        <w:t>Stoica</w:t>
      </w:r>
      <w:proofErr w:type="spellEnd"/>
      <w:r w:rsidRPr="00E40A77">
        <w:rPr>
          <w:lang w:val="en-GB" w:eastAsia="fr-FR"/>
        </w:rPr>
        <w:t xml:space="preserve"> </w:t>
      </w:r>
      <w:r w:rsidRPr="00E40A77" w:rsidR="00AD0EE1">
        <w:rPr>
          <w:lang w:val="en-GB" w:eastAsia="fr-FR"/>
        </w:rPr>
        <w:t xml:space="preserve">and implicating </w:t>
      </w:r>
      <w:r w:rsidRPr="00E40A77" w:rsidR="00FD5788">
        <w:rPr>
          <w:lang w:val="en-GB" w:eastAsia="fr-FR"/>
        </w:rPr>
        <w:t xml:space="preserve">thirty-seven </w:t>
      </w:r>
      <w:r w:rsidRPr="00E40A77" w:rsidR="00AD0EE1">
        <w:rPr>
          <w:lang w:val="en-GB" w:eastAsia="fr-FR"/>
        </w:rPr>
        <w:t>high-ranking civilian and military officials</w:t>
      </w:r>
      <w:r w:rsidRPr="00E40A77">
        <w:rPr>
          <w:lang w:val="en-GB" w:eastAsia="fr-FR"/>
        </w:rPr>
        <w:t xml:space="preserve"> – </w:t>
      </w:r>
      <w:r w:rsidRPr="00E40A77" w:rsidR="00AD0EE1">
        <w:rPr>
          <w:lang w:val="en-GB" w:eastAsia="fr-FR"/>
        </w:rPr>
        <w:t xml:space="preserve">including a former Head of State and two former Ministers of the Interior and of Defence </w:t>
      </w:r>
      <w:r w:rsidRPr="00E40A77">
        <w:rPr>
          <w:lang w:val="en-GB" w:eastAsia="fr-FR"/>
        </w:rPr>
        <w:t xml:space="preserve">– </w:t>
      </w:r>
      <w:r w:rsidRPr="00E40A77" w:rsidR="00AD0EE1">
        <w:rPr>
          <w:lang w:val="en-GB" w:eastAsia="fr-FR"/>
        </w:rPr>
        <w:t xml:space="preserve">was terminated by a judgment delivered on </w:t>
      </w:r>
      <w:r w:rsidRPr="00E40A77" w:rsidR="009D1293">
        <w:rPr>
          <w:lang w:val="en-GB" w:eastAsia="fr-FR"/>
        </w:rPr>
        <w:t>9 </w:t>
      </w:r>
      <w:r w:rsidRPr="00E40A77" w:rsidR="00025903">
        <w:rPr>
          <w:lang w:val="en-GB" w:eastAsia="fr-FR"/>
        </w:rPr>
        <w:t>March</w:t>
      </w:r>
      <w:r w:rsidRPr="00E40A77">
        <w:rPr>
          <w:lang w:val="en-GB" w:eastAsia="fr-FR"/>
        </w:rPr>
        <w:t xml:space="preserve"> 2011 </w:t>
      </w:r>
      <w:r w:rsidRPr="00E40A77" w:rsidR="00D229BA">
        <w:rPr>
          <w:lang w:val="en-GB" w:eastAsia="fr-FR"/>
        </w:rPr>
        <w:t xml:space="preserve">by the </w:t>
      </w:r>
      <w:r w:rsidRPr="00E40A77" w:rsidR="00150ED1">
        <w:rPr>
          <w:lang w:val="en-GB" w:eastAsia="fr-FR"/>
        </w:rPr>
        <w:t>High Court of Cassation and Justice</w:t>
      </w:r>
      <w:r w:rsidRPr="00E40A77" w:rsidR="006F769B">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331</w:t>
      </w:r>
      <w:r w:rsidRPr="00E40A77">
        <w:rPr>
          <w:noProof/>
          <w:lang w:val="en-GB" w:eastAsia="fr-FR"/>
        </w:rPr>
        <w:fldChar w:fldCharType="end"/>
      </w:r>
      <w:r w:rsidRPr="00E40A77">
        <w:rPr>
          <w:lang w:val="en-GB" w:eastAsia="fr-FR"/>
        </w:rPr>
        <w:t>.  </w:t>
      </w:r>
      <w:r w:rsidRPr="00E40A77" w:rsidR="00D229BA">
        <w:rPr>
          <w:lang w:val="en-GB" w:eastAsia="fr-FR"/>
        </w:rPr>
        <w:t xml:space="preserve">It reiterates that its </w:t>
      </w:r>
      <w:r w:rsidRPr="00E40A77">
        <w:rPr>
          <w:lang w:val="en-GB" w:eastAsia="fr-FR"/>
        </w:rPr>
        <w:t>comp</w:t>
      </w:r>
      <w:r w:rsidRPr="00E40A77" w:rsidR="00D229BA">
        <w:rPr>
          <w:lang w:val="en-GB" w:eastAsia="fr-FR"/>
        </w:rPr>
        <w:t>e</w:t>
      </w:r>
      <w:r w:rsidRPr="00E40A77">
        <w:rPr>
          <w:lang w:val="en-GB" w:eastAsia="fr-FR"/>
        </w:rPr>
        <w:t xml:space="preserve">tence </w:t>
      </w:r>
      <w:proofErr w:type="spellStart"/>
      <w:r w:rsidRPr="00E40A77">
        <w:rPr>
          <w:i/>
          <w:lang w:val="en-GB" w:eastAsia="fr-FR"/>
        </w:rPr>
        <w:t>ratione</w:t>
      </w:r>
      <w:proofErr w:type="spellEnd"/>
      <w:r w:rsidRPr="00E40A77">
        <w:rPr>
          <w:i/>
          <w:lang w:val="en-GB" w:eastAsia="fr-FR"/>
        </w:rPr>
        <w:t xml:space="preserve"> </w:t>
      </w:r>
      <w:proofErr w:type="spellStart"/>
      <w:r w:rsidRPr="00E40A77">
        <w:rPr>
          <w:i/>
          <w:lang w:val="en-GB" w:eastAsia="fr-FR"/>
        </w:rPr>
        <w:t>temporis</w:t>
      </w:r>
      <w:proofErr w:type="spellEnd"/>
      <w:r w:rsidRPr="00E40A77">
        <w:rPr>
          <w:lang w:val="en-GB" w:eastAsia="fr-FR"/>
        </w:rPr>
        <w:t xml:space="preserve"> </w:t>
      </w:r>
      <w:r w:rsidRPr="00E40A77" w:rsidR="00D229BA">
        <w:rPr>
          <w:lang w:val="en-GB" w:eastAsia="fr-FR"/>
        </w:rPr>
        <w:t>permits it to consider only th</w:t>
      </w:r>
      <w:r w:rsidRPr="00E40A77" w:rsidR="00AD0EE1">
        <w:rPr>
          <w:lang w:val="en-GB" w:eastAsia="fr-FR"/>
        </w:rPr>
        <w:t xml:space="preserve">at part of the investigation which occurred after </w:t>
      </w:r>
      <w:r w:rsidRPr="00E40A77">
        <w:rPr>
          <w:lang w:val="en-GB" w:eastAsia="fr-FR"/>
        </w:rPr>
        <w:t>20 </w:t>
      </w:r>
      <w:r w:rsidRPr="00E40A77" w:rsidR="00025903">
        <w:rPr>
          <w:lang w:val="en-GB" w:eastAsia="fr-FR"/>
        </w:rPr>
        <w:t>June</w:t>
      </w:r>
      <w:r w:rsidRPr="00E40A77">
        <w:rPr>
          <w:lang w:val="en-GB" w:eastAsia="fr-FR"/>
        </w:rPr>
        <w:t xml:space="preserve"> 1994, </w:t>
      </w:r>
      <w:r w:rsidRPr="00E40A77" w:rsidR="00AD0EE1">
        <w:rPr>
          <w:lang w:val="en-GB" w:eastAsia="fr-FR"/>
        </w:rPr>
        <w:t xml:space="preserve">the date on which the Convention </w:t>
      </w:r>
      <w:r w:rsidRPr="00E40A77" w:rsidR="00FD5788">
        <w:rPr>
          <w:lang w:val="en-GB" w:eastAsia="fr-FR"/>
        </w:rPr>
        <w:t xml:space="preserve">came </w:t>
      </w:r>
      <w:r w:rsidRPr="00E40A77" w:rsidR="00AD0EE1">
        <w:rPr>
          <w:lang w:val="en-GB" w:eastAsia="fr-FR"/>
        </w:rPr>
        <w:t>into force in respect of</w:t>
      </w:r>
      <w:r w:rsidRPr="00E40A77">
        <w:rPr>
          <w:lang w:val="en-GB" w:eastAsia="fr-FR"/>
        </w:rPr>
        <w:t xml:space="preserve"> </w:t>
      </w:r>
      <w:r w:rsidRPr="00E40A77" w:rsidR="00013C3E">
        <w:rPr>
          <w:lang w:val="en-GB" w:eastAsia="fr-FR"/>
        </w:rPr>
        <w:t>Romania</w:t>
      </w:r>
      <w:r w:rsidRPr="00E40A77" w:rsidR="00275D53">
        <w:rPr>
          <w:lang w:val="en-GB" w:eastAsia="fr-FR"/>
        </w:rPr>
        <w:t xml:space="preserve"> (see paragraph 2</w:t>
      </w:r>
      <w:r w:rsidRPr="00E40A77" w:rsidR="00C56D65">
        <w:rPr>
          <w:lang w:val="en-GB" w:eastAsia="fr-FR"/>
        </w:rPr>
        <w:t>11</w:t>
      </w:r>
      <w:r w:rsidRPr="00E40A77" w:rsidR="00275D53">
        <w:rPr>
          <w:lang w:val="en-GB" w:eastAsia="fr-FR"/>
        </w:rPr>
        <w:t xml:space="preserve"> above)</w:t>
      </w:r>
      <w:r w:rsidRPr="00E40A77">
        <w:rPr>
          <w:lang w:val="en-GB" w:eastAsia="fr-FR"/>
        </w:rPr>
        <w:t xml:space="preserve">. </w:t>
      </w:r>
      <w:r w:rsidRPr="00E40A77" w:rsidR="00AD0EE1">
        <w:rPr>
          <w:lang w:val="en-GB" w:eastAsia="fr-FR"/>
        </w:rPr>
        <w:t>Accordingly, it will examine whether, after that date, the investigation conducted in the present case met the criteria of effectiveness set out above.</w:t>
      </w:r>
    </w:p>
    <w:p w:rsidRPr="00E40A77" w:rsidR="008C32CB" w:rsidP="009A27B7" w:rsidRDefault="00FD5788">
      <w:pPr>
        <w:pStyle w:val="ECHRHeading5"/>
        <w:rPr>
          <w:lang w:val="en-GB" w:eastAsia="fr-FR"/>
        </w:rPr>
      </w:pPr>
      <w:r w:rsidRPr="00E40A77">
        <w:rPr>
          <w:lang w:val="en-GB" w:eastAsia="fr-FR"/>
        </w:rPr>
        <w:t>(</w:t>
      </w:r>
      <w:proofErr w:type="spellStart"/>
      <w:r w:rsidRPr="00E40A77" w:rsidR="00AB42D9">
        <w:rPr>
          <w:lang w:val="en-GB" w:eastAsia="fr-FR"/>
        </w:rPr>
        <w:t>i</w:t>
      </w:r>
      <w:proofErr w:type="spellEnd"/>
      <w:r w:rsidRPr="00E40A77">
        <w:rPr>
          <w:lang w:val="en-GB" w:eastAsia="fr-FR"/>
        </w:rPr>
        <w:t>)</w:t>
      </w:r>
      <w:r w:rsidRPr="00E40A77" w:rsidR="00AB42D9">
        <w:rPr>
          <w:lang w:val="en-GB" w:eastAsia="fr-FR"/>
        </w:rPr>
        <w:t>  </w:t>
      </w:r>
      <w:r w:rsidRPr="00E40A77" w:rsidR="00AD0EE1">
        <w:rPr>
          <w:lang w:val="en-GB" w:eastAsia="fr-FR"/>
        </w:rPr>
        <w:t>Independence</w:t>
      </w:r>
      <w:r w:rsidRPr="00E40A77" w:rsidR="006F769B">
        <w:rPr>
          <w:lang w:val="en-GB" w:eastAsia="fr-FR"/>
        </w:rPr>
        <w:t xml:space="preserve"> of the investigation</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332</w:t>
      </w:r>
      <w:r w:rsidRPr="00E40A77">
        <w:rPr>
          <w:noProof/>
          <w:lang w:val="en-GB" w:eastAsia="fr-FR"/>
        </w:rPr>
        <w:fldChar w:fldCharType="end"/>
      </w:r>
      <w:r w:rsidRPr="00E40A77">
        <w:rPr>
          <w:lang w:val="en-GB" w:eastAsia="fr-FR"/>
        </w:rPr>
        <w:t>.  </w:t>
      </w:r>
      <w:r w:rsidRPr="00E40A77" w:rsidR="00043440">
        <w:rPr>
          <w:lang w:val="en-GB" w:eastAsia="fr-FR"/>
        </w:rPr>
        <w:t xml:space="preserve">The Court notes that </w:t>
      </w:r>
      <w:r w:rsidRPr="00E40A77" w:rsidR="006A1563">
        <w:rPr>
          <w:lang w:val="en-GB" w:eastAsia="fr-FR"/>
        </w:rPr>
        <w:t xml:space="preserve">from </w:t>
      </w:r>
      <w:r w:rsidRPr="00E40A77" w:rsidR="00E55E21">
        <w:rPr>
          <w:lang w:val="en-GB" w:eastAsia="fr-FR"/>
        </w:rPr>
        <w:t xml:space="preserve">1997, </w:t>
      </w:r>
      <w:r w:rsidRPr="00E40A77" w:rsidR="006A1563">
        <w:rPr>
          <w:lang w:val="en-GB" w:eastAsia="fr-FR"/>
        </w:rPr>
        <w:t xml:space="preserve">a </w:t>
      </w:r>
      <w:r w:rsidRPr="00E40A77" w:rsidR="00E55E21">
        <w:rPr>
          <w:lang w:val="en-GB" w:eastAsia="fr-FR"/>
        </w:rPr>
        <w:t xml:space="preserve">few years </w:t>
      </w:r>
      <w:r w:rsidRPr="00E40A77" w:rsidR="00862225">
        <w:rPr>
          <w:lang w:val="en-GB" w:eastAsia="fr-FR"/>
        </w:rPr>
        <w:t xml:space="preserve">after </w:t>
      </w:r>
      <w:r w:rsidRPr="00E40A77" w:rsidR="00043440">
        <w:rPr>
          <w:lang w:val="en-GB" w:eastAsia="fr-FR"/>
        </w:rPr>
        <w:t xml:space="preserve">the date </w:t>
      </w:r>
      <w:r w:rsidRPr="00E40A77" w:rsidR="00E70E4F">
        <w:rPr>
          <w:lang w:val="en-GB" w:eastAsia="fr-FR"/>
        </w:rPr>
        <w:t xml:space="preserve">on which </w:t>
      </w:r>
      <w:r w:rsidRPr="00E40A77" w:rsidR="00DF7452">
        <w:rPr>
          <w:lang w:val="en-GB" w:eastAsia="fr-FR"/>
        </w:rPr>
        <w:t xml:space="preserve">the </w:t>
      </w:r>
      <w:r w:rsidRPr="00E40A77" w:rsidR="006A1563">
        <w:rPr>
          <w:lang w:val="en-GB" w:eastAsia="fr-FR"/>
        </w:rPr>
        <w:t xml:space="preserve">Convention </w:t>
      </w:r>
      <w:r w:rsidRPr="00E40A77" w:rsidR="00FD5788">
        <w:rPr>
          <w:lang w:val="en-GB" w:eastAsia="fr-FR"/>
        </w:rPr>
        <w:t xml:space="preserve">came </w:t>
      </w:r>
      <w:r w:rsidRPr="00E40A77" w:rsidR="00DF7452">
        <w:rPr>
          <w:lang w:val="en-GB" w:eastAsia="fr-FR"/>
        </w:rPr>
        <w:t xml:space="preserve">into force </w:t>
      </w:r>
      <w:r w:rsidRPr="00E40A77" w:rsidR="006A1563">
        <w:rPr>
          <w:lang w:val="en-GB" w:eastAsia="fr-FR"/>
        </w:rPr>
        <w:t xml:space="preserve">in respect </w:t>
      </w:r>
      <w:r w:rsidRPr="00E40A77" w:rsidR="00DF7452">
        <w:rPr>
          <w:lang w:val="en-GB" w:eastAsia="fr-FR"/>
        </w:rPr>
        <w:t>of</w:t>
      </w:r>
      <w:r w:rsidRPr="00E40A77" w:rsidR="00025903">
        <w:rPr>
          <w:lang w:val="en-GB" w:eastAsia="fr-FR"/>
        </w:rPr>
        <w:t xml:space="preserve"> </w:t>
      </w:r>
      <w:r w:rsidRPr="00E40A77" w:rsidR="00013C3E">
        <w:rPr>
          <w:lang w:val="en-GB" w:eastAsia="fr-FR"/>
        </w:rPr>
        <w:t>Romania</w:t>
      </w:r>
      <w:r w:rsidRPr="00E40A77">
        <w:rPr>
          <w:lang w:val="en-GB" w:eastAsia="fr-FR"/>
        </w:rPr>
        <w:t xml:space="preserve">, </w:t>
      </w:r>
      <w:r w:rsidRPr="00E40A77" w:rsidR="002652AF">
        <w:rPr>
          <w:lang w:val="en-GB" w:eastAsia="fr-FR"/>
        </w:rPr>
        <w:t xml:space="preserve">until early 2008 </w:t>
      </w:r>
      <w:r w:rsidRPr="00E40A77" w:rsidR="00043440">
        <w:rPr>
          <w:lang w:val="en-GB" w:eastAsia="fr-FR"/>
        </w:rPr>
        <w:t>the case was pending</w:t>
      </w:r>
      <w:r w:rsidRPr="00E40A77" w:rsidR="007C31B9">
        <w:rPr>
          <w:lang w:val="en-GB" w:eastAsia="fr-FR"/>
        </w:rPr>
        <w:t xml:space="preserve"> </w:t>
      </w:r>
      <w:r w:rsidRPr="00E40A77" w:rsidR="00043440">
        <w:rPr>
          <w:lang w:val="en-GB" w:eastAsia="fr-FR"/>
        </w:rPr>
        <w:t xml:space="preserve">before the military </w:t>
      </w:r>
      <w:r w:rsidRPr="00E40A77" w:rsidR="002652AF">
        <w:rPr>
          <w:lang w:val="en-GB" w:eastAsia="fr-FR"/>
        </w:rPr>
        <w:t xml:space="preserve">section of the </w:t>
      </w:r>
      <w:r w:rsidRPr="00E40A77" w:rsidR="00043440">
        <w:rPr>
          <w:lang w:val="en-GB" w:eastAsia="fr-FR"/>
        </w:rPr>
        <w:t>prosecutor</w:t>
      </w:r>
      <w:r w:rsidRPr="00E40A77" w:rsidR="0086465E">
        <w:rPr>
          <w:lang w:val="en-GB" w:eastAsia="fr-FR"/>
        </w:rPr>
        <w:t>’</w:t>
      </w:r>
      <w:r w:rsidRPr="00E40A77" w:rsidR="00043440">
        <w:rPr>
          <w:lang w:val="en-GB" w:eastAsia="fr-FR"/>
        </w:rPr>
        <w:t>s office</w:t>
      </w:r>
      <w:r w:rsidRPr="00E40A77" w:rsidR="006B3E67">
        <w:rPr>
          <w:lang w:val="en-GB" w:eastAsia="fr-FR"/>
        </w:rPr>
        <w:t xml:space="preserve"> at the Supreme Court of Justice</w:t>
      </w:r>
      <w:r w:rsidRPr="00E40A77" w:rsidR="00F167A6">
        <w:rPr>
          <w:lang w:val="en-GB" w:eastAsia="fr-FR"/>
        </w:rPr>
        <w:t xml:space="preserve"> </w:t>
      </w:r>
      <w:r w:rsidRPr="00E40A77" w:rsidR="006A1563">
        <w:rPr>
          <w:lang w:val="en-GB" w:eastAsia="fr-FR"/>
        </w:rPr>
        <w:t xml:space="preserve">(from </w:t>
      </w:r>
      <w:r w:rsidRPr="00E40A77" w:rsidR="00F167A6">
        <w:rPr>
          <w:lang w:val="en-GB" w:eastAsia="fr-FR"/>
        </w:rPr>
        <w:t xml:space="preserve">2003, </w:t>
      </w:r>
      <w:r w:rsidRPr="00E40A77" w:rsidR="006A1563">
        <w:rPr>
          <w:lang w:val="en-GB" w:eastAsia="fr-FR"/>
        </w:rPr>
        <w:t xml:space="preserve">the </w:t>
      </w:r>
      <w:r w:rsidRPr="00E40A77" w:rsidR="00F167A6">
        <w:rPr>
          <w:lang w:val="en-GB" w:eastAsia="fr-FR"/>
        </w:rPr>
        <w:t>High Court of Cassation and Justice</w:t>
      </w:r>
      <w:r w:rsidRPr="00E40A77" w:rsidR="006A1563">
        <w:rPr>
          <w:lang w:val="en-GB" w:eastAsia="fr-FR"/>
        </w:rPr>
        <w:t>)</w:t>
      </w:r>
      <w:r w:rsidRPr="00E40A77" w:rsidR="00043440">
        <w:rPr>
          <w:lang w:val="en-GB" w:eastAsia="fr-FR"/>
        </w:rPr>
        <w:t xml:space="preserve">. It also notes that, with regard to Mrs </w:t>
      </w:r>
      <w:proofErr w:type="spellStart"/>
      <w:r w:rsidRPr="00E40A77">
        <w:rPr>
          <w:lang w:val="en-GB" w:eastAsia="fr-FR"/>
        </w:rPr>
        <w:t>Mocanu</w:t>
      </w:r>
      <w:proofErr w:type="spellEnd"/>
      <w:r w:rsidRPr="00E40A77">
        <w:rPr>
          <w:lang w:val="en-GB" w:eastAsia="fr-FR"/>
        </w:rPr>
        <w:t>,</w:t>
      </w:r>
      <w:r w:rsidRPr="00E40A77" w:rsidR="00043440">
        <w:rPr>
          <w:lang w:val="en-GB" w:eastAsia="fr-FR"/>
        </w:rPr>
        <w:t xml:space="preserve"> the investigation </w:t>
      </w:r>
      <w:r w:rsidRPr="00E40A77" w:rsidR="00811129">
        <w:rPr>
          <w:lang w:val="en-GB" w:eastAsia="fr-FR"/>
        </w:rPr>
        <w:t>i</w:t>
      </w:r>
      <w:r w:rsidRPr="00E40A77" w:rsidR="00043440">
        <w:rPr>
          <w:lang w:val="en-GB" w:eastAsia="fr-FR"/>
        </w:rPr>
        <w:t>s still pending before the military prosecutor</w:t>
      </w:r>
      <w:r w:rsidRPr="00E40A77" w:rsidR="0086465E">
        <w:rPr>
          <w:lang w:val="en-GB" w:eastAsia="fr-FR"/>
        </w:rPr>
        <w:t>’</w:t>
      </w:r>
      <w:r w:rsidRPr="00E40A77" w:rsidR="00043440">
        <w:rPr>
          <w:lang w:val="en-GB" w:eastAsia="fr-FR"/>
        </w:rPr>
        <w:t>s office</w:t>
      </w:r>
      <w:r w:rsidRPr="00E40A77" w:rsidR="006A1563">
        <w:rPr>
          <w:lang w:val="en-GB" w:eastAsia="fr-FR"/>
        </w:rPr>
        <w:t>,</w:t>
      </w:r>
      <w:r w:rsidRPr="00E40A77" w:rsidR="00043440">
        <w:rPr>
          <w:lang w:val="en-GB" w:eastAsia="fr-FR"/>
        </w:rPr>
        <w:t xml:space="preserve"> after the </w:t>
      </w:r>
      <w:r w:rsidRPr="00E40A77" w:rsidR="00811129">
        <w:rPr>
          <w:lang w:val="en-GB" w:eastAsia="fr-FR"/>
        </w:rPr>
        <w:t>ordinary prosecutor</w:t>
      </w:r>
      <w:r w:rsidRPr="00E40A77" w:rsidR="0086465E">
        <w:rPr>
          <w:lang w:val="en-GB" w:eastAsia="fr-FR"/>
        </w:rPr>
        <w:t>’</w:t>
      </w:r>
      <w:r w:rsidRPr="00E40A77" w:rsidR="00811129">
        <w:rPr>
          <w:lang w:val="en-GB" w:eastAsia="fr-FR"/>
        </w:rPr>
        <w:t xml:space="preserve">s office </w:t>
      </w:r>
      <w:r w:rsidRPr="00E40A77" w:rsidR="00E70E4F">
        <w:rPr>
          <w:lang w:val="en-GB" w:eastAsia="fr-FR"/>
        </w:rPr>
        <w:t xml:space="preserve">declined jurisdiction </w:t>
      </w:r>
      <w:r w:rsidRPr="00E40A77" w:rsidR="003135DA">
        <w:rPr>
          <w:lang w:val="en-GB" w:eastAsia="fr-FR"/>
        </w:rPr>
        <w:t xml:space="preserve">on </w:t>
      </w:r>
      <w:r w:rsidRPr="00E40A77">
        <w:rPr>
          <w:lang w:val="en-GB" w:eastAsia="fr-FR"/>
        </w:rPr>
        <w:t xml:space="preserve">6 </w:t>
      </w:r>
      <w:r w:rsidRPr="00E40A77" w:rsidR="00025903">
        <w:rPr>
          <w:lang w:val="en-GB" w:eastAsia="fr-FR"/>
        </w:rPr>
        <w:t>June</w:t>
      </w:r>
      <w:r w:rsidRPr="00E40A77">
        <w:rPr>
          <w:lang w:val="en-GB" w:eastAsia="fr-FR"/>
        </w:rPr>
        <w:t xml:space="preserve"> 2013</w:t>
      </w:r>
      <w:r w:rsidRPr="00E40A77" w:rsidR="00811129">
        <w:rPr>
          <w:lang w:val="en-GB" w:eastAsia="fr-FR"/>
        </w:rPr>
        <w:t xml:space="preserve"> (see paragraph 123 above)</w:t>
      </w:r>
      <w:r w:rsidRPr="00E40A77" w:rsidR="006F769B">
        <w:rPr>
          <w:lang w:val="en-GB" w:eastAsia="fr-FR"/>
        </w:rPr>
        <w:t>.</w:t>
      </w:r>
    </w:p>
    <w:p w:rsidRPr="00E40A77" w:rsidR="008C32CB" w:rsidP="009A27B7" w:rsidRDefault="008C32CB">
      <w:pPr>
        <w:pStyle w:val="ECHRPara"/>
        <w:rPr>
          <w:i/>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333</w:t>
      </w:r>
      <w:r w:rsidRPr="00E40A77">
        <w:rPr>
          <w:noProof/>
          <w:lang w:val="en-GB" w:eastAsia="fr-FR"/>
        </w:rPr>
        <w:fldChar w:fldCharType="end"/>
      </w:r>
      <w:r w:rsidRPr="00E40A77">
        <w:rPr>
          <w:lang w:val="en-GB" w:eastAsia="fr-FR"/>
        </w:rPr>
        <w:t>.  </w:t>
      </w:r>
      <w:r w:rsidRPr="00E40A77" w:rsidR="003135DA">
        <w:rPr>
          <w:lang w:val="en-GB" w:eastAsia="fr-FR"/>
        </w:rPr>
        <w:t xml:space="preserve">In this connection, the </w:t>
      </w:r>
      <w:r w:rsidRPr="00E40A77" w:rsidR="00013C3E">
        <w:rPr>
          <w:lang w:val="en-GB" w:eastAsia="fr-FR"/>
        </w:rPr>
        <w:t>Grand Chamber</w:t>
      </w:r>
      <w:r w:rsidRPr="00E40A77">
        <w:rPr>
          <w:lang w:val="en-GB" w:eastAsia="fr-FR"/>
        </w:rPr>
        <w:t xml:space="preserve"> </w:t>
      </w:r>
      <w:r w:rsidRPr="00E40A77" w:rsidR="003135DA">
        <w:rPr>
          <w:lang w:val="en-GB" w:eastAsia="fr-FR"/>
        </w:rPr>
        <w:t xml:space="preserve">endorses </w:t>
      </w:r>
      <w:r w:rsidRPr="00E40A77" w:rsidR="00661612">
        <w:rPr>
          <w:lang w:val="en-GB" w:eastAsia="fr-FR"/>
        </w:rPr>
        <w:t>the Chamber</w:t>
      </w:r>
      <w:r w:rsidRPr="00E40A77" w:rsidR="0086465E">
        <w:rPr>
          <w:lang w:val="en-GB" w:eastAsia="fr-FR"/>
        </w:rPr>
        <w:t>’</w:t>
      </w:r>
      <w:r w:rsidRPr="00E40A77" w:rsidR="003135DA">
        <w:rPr>
          <w:lang w:val="en-GB" w:eastAsia="fr-FR"/>
        </w:rPr>
        <w:t xml:space="preserve">s finding that the investigation </w:t>
      </w:r>
      <w:r w:rsidRPr="00E40A77" w:rsidR="00ED31A7">
        <w:rPr>
          <w:lang w:val="en-GB" w:eastAsia="fr-FR"/>
        </w:rPr>
        <w:t xml:space="preserve">was </w:t>
      </w:r>
      <w:r w:rsidRPr="00E40A77" w:rsidR="003135DA">
        <w:rPr>
          <w:lang w:val="en-GB" w:eastAsia="fr-FR"/>
        </w:rPr>
        <w:t>entrusted to military prosecutors who, like the accused (</w:t>
      </w:r>
      <w:r w:rsidRPr="00E40A77" w:rsidR="00ED31A7">
        <w:rPr>
          <w:lang w:val="en-GB" w:eastAsia="fr-FR"/>
        </w:rPr>
        <w:t xml:space="preserve">two of whom </w:t>
      </w:r>
      <w:r w:rsidRPr="00E40A77" w:rsidR="003135DA">
        <w:rPr>
          <w:lang w:val="en-GB" w:eastAsia="fr-FR"/>
        </w:rPr>
        <w:t>were generals), were officers in a relationship of subordination within the military hierarchy, a finding which has already led the Court to conclude that there has been a v</w:t>
      </w:r>
      <w:r w:rsidRPr="00E40A77">
        <w:rPr>
          <w:lang w:val="en-GB" w:eastAsia="fr-FR"/>
        </w:rPr>
        <w:t xml:space="preserve">iolation </w:t>
      </w:r>
      <w:r w:rsidRPr="00E40A77" w:rsidR="003135DA">
        <w:rPr>
          <w:lang w:val="en-GB" w:eastAsia="fr-FR"/>
        </w:rPr>
        <w:t xml:space="preserve">of the </w:t>
      </w:r>
      <w:r w:rsidRPr="00E40A77" w:rsidR="0079267B">
        <w:rPr>
          <w:lang w:val="en-GB" w:eastAsia="fr-FR"/>
        </w:rPr>
        <w:t>procedural aspect of Article 2</w:t>
      </w:r>
      <w:r w:rsidRPr="00E40A77" w:rsidR="003135DA">
        <w:rPr>
          <w:lang w:val="en-GB" w:eastAsia="fr-FR"/>
        </w:rPr>
        <w:t xml:space="preserve"> and Ar</w:t>
      </w:r>
      <w:r w:rsidRPr="00E40A77">
        <w:rPr>
          <w:lang w:val="en-GB" w:eastAsia="fr-FR"/>
        </w:rPr>
        <w:t xml:space="preserve">ticle 3 </w:t>
      </w:r>
      <w:r w:rsidRPr="00E40A77" w:rsidR="00025903">
        <w:rPr>
          <w:lang w:val="en-GB" w:eastAsia="fr-FR"/>
        </w:rPr>
        <w:t>of the Convention</w:t>
      </w:r>
      <w:r w:rsidRPr="00E40A77">
        <w:rPr>
          <w:lang w:val="en-GB" w:eastAsia="fr-FR"/>
        </w:rPr>
        <w:t xml:space="preserve"> </w:t>
      </w:r>
      <w:r w:rsidRPr="00E40A77" w:rsidR="003135DA">
        <w:rPr>
          <w:lang w:val="en-GB" w:eastAsia="fr-FR"/>
        </w:rPr>
        <w:t xml:space="preserve">in previous cases against </w:t>
      </w:r>
      <w:r w:rsidRPr="00E40A77" w:rsidR="00013C3E">
        <w:rPr>
          <w:lang w:val="en-GB" w:eastAsia="fr-FR"/>
        </w:rPr>
        <w:t>Romania</w:t>
      </w:r>
      <w:r w:rsidRPr="00E40A77">
        <w:rPr>
          <w:lang w:val="en-GB" w:eastAsia="fr-FR"/>
        </w:rPr>
        <w:t xml:space="preserve"> (</w:t>
      </w:r>
      <w:r w:rsidRPr="00E40A77" w:rsidR="006A1563">
        <w:rPr>
          <w:lang w:val="en-GB" w:eastAsia="fr-FR"/>
        </w:rPr>
        <w:t xml:space="preserve">see </w:t>
      </w:r>
      <w:proofErr w:type="spellStart"/>
      <w:r w:rsidRPr="00E40A77" w:rsidR="00811129">
        <w:rPr>
          <w:i/>
          <w:lang w:val="en-GB" w:eastAsia="fr-FR"/>
        </w:rPr>
        <w:t>Barbu</w:t>
      </w:r>
      <w:proofErr w:type="spellEnd"/>
      <w:r w:rsidRPr="00E40A77" w:rsidR="00811129">
        <w:rPr>
          <w:i/>
          <w:lang w:val="en-GB" w:eastAsia="fr-FR"/>
        </w:rPr>
        <w:t xml:space="preserve"> </w:t>
      </w:r>
      <w:proofErr w:type="spellStart"/>
      <w:r w:rsidRPr="00E40A77" w:rsidR="00811129">
        <w:rPr>
          <w:i/>
          <w:lang w:val="en-GB" w:eastAsia="fr-FR"/>
        </w:rPr>
        <w:t>Anghelescu</w:t>
      </w:r>
      <w:proofErr w:type="spellEnd"/>
      <w:r w:rsidRPr="00E40A77" w:rsidR="00811129">
        <w:rPr>
          <w:i/>
          <w:lang w:val="en-GB" w:eastAsia="fr-FR"/>
        </w:rPr>
        <w:t xml:space="preserve"> v. Romania</w:t>
      </w:r>
      <w:r w:rsidRPr="00E40A77" w:rsidR="00811129">
        <w:rPr>
          <w:lang w:val="en-GB" w:eastAsia="fr-FR"/>
        </w:rPr>
        <w:t>, no. </w:t>
      </w:r>
      <w:r w:rsidR="00F53991">
        <w:rPr>
          <w:lang w:val="en-GB" w:eastAsia="fr-FR"/>
        </w:rPr>
        <w:t xml:space="preserve">46430/99, § 67, 5 October </w:t>
      </w:r>
      <w:r w:rsidRPr="00E40A77" w:rsidR="00811129">
        <w:rPr>
          <w:lang w:val="en-GB" w:eastAsia="fr-FR"/>
        </w:rPr>
        <w:t xml:space="preserve">2004; </w:t>
      </w:r>
      <w:proofErr w:type="spellStart"/>
      <w:r w:rsidRPr="00E40A77">
        <w:rPr>
          <w:i/>
          <w:lang w:val="en-GB" w:eastAsia="fr-FR"/>
        </w:rPr>
        <w:t>Bursuc</w:t>
      </w:r>
      <w:proofErr w:type="spellEnd"/>
      <w:r w:rsidRPr="00E40A77">
        <w:rPr>
          <w:i/>
          <w:lang w:val="en-GB" w:eastAsia="fr-FR"/>
        </w:rPr>
        <w:t xml:space="preserve"> </w:t>
      </w:r>
      <w:r w:rsidRPr="00E40A77" w:rsidR="00A27D34">
        <w:rPr>
          <w:i/>
          <w:lang w:val="en-GB" w:eastAsia="fr-FR"/>
        </w:rPr>
        <w:t>v. Romania</w:t>
      </w:r>
      <w:r w:rsidRPr="00E40A77">
        <w:rPr>
          <w:lang w:val="en-GB" w:eastAsia="fr-FR"/>
        </w:rPr>
        <w:t>, n</w:t>
      </w:r>
      <w:r w:rsidRPr="00E40A77" w:rsidR="00043440">
        <w:rPr>
          <w:lang w:val="en-GB" w:eastAsia="fr-FR"/>
        </w:rPr>
        <w:t>o. </w:t>
      </w:r>
      <w:r w:rsidRPr="00E40A77">
        <w:rPr>
          <w:lang w:val="en-GB" w:eastAsia="fr-FR"/>
        </w:rPr>
        <w:t>42066/98, § 107, 12 </w:t>
      </w:r>
      <w:r w:rsidRPr="00E40A77" w:rsidR="00025903">
        <w:rPr>
          <w:lang w:val="en-GB" w:eastAsia="fr-FR"/>
        </w:rPr>
        <w:t>October</w:t>
      </w:r>
      <w:r w:rsidRPr="00E40A77">
        <w:rPr>
          <w:lang w:val="en-GB" w:eastAsia="fr-FR"/>
        </w:rPr>
        <w:t xml:space="preserve"> 2004</w:t>
      </w:r>
      <w:r w:rsidRPr="00E40A77" w:rsidR="00043440">
        <w:rPr>
          <w:lang w:val="en-GB" w:eastAsia="fr-FR"/>
        </w:rPr>
        <w:t>;</w:t>
      </w:r>
      <w:r w:rsidRPr="00E40A77">
        <w:rPr>
          <w:lang w:val="en-GB" w:eastAsia="fr-FR"/>
        </w:rPr>
        <w:t xml:space="preserve"> </w:t>
      </w:r>
      <w:r w:rsidRPr="00E40A77" w:rsidR="00043440">
        <w:rPr>
          <w:lang w:val="en-GB" w:eastAsia="fr-FR"/>
        </w:rPr>
        <w:t>and, mo</w:t>
      </w:r>
      <w:r w:rsidRPr="00E40A77" w:rsidR="006A1563">
        <w:rPr>
          <w:lang w:val="en-GB" w:eastAsia="fr-FR"/>
        </w:rPr>
        <w:t xml:space="preserve">re </w:t>
      </w:r>
      <w:r w:rsidRPr="00E40A77" w:rsidR="00043440">
        <w:rPr>
          <w:lang w:val="en-GB" w:eastAsia="fr-FR"/>
        </w:rPr>
        <w:t xml:space="preserve">recently, </w:t>
      </w:r>
      <w:proofErr w:type="spellStart"/>
      <w:r w:rsidRPr="00E40A77">
        <w:rPr>
          <w:i/>
          <w:lang w:val="en-GB"/>
        </w:rPr>
        <w:t>Şandru</w:t>
      </w:r>
      <w:proofErr w:type="spellEnd"/>
      <w:r w:rsidRPr="00E40A77">
        <w:rPr>
          <w:i/>
          <w:lang w:val="en-GB"/>
        </w:rPr>
        <w:t xml:space="preserve"> </w:t>
      </w:r>
      <w:r w:rsidRPr="00E40A77" w:rsidR="00043440">
        <w:rPr>
          <w:i/>
          <w:lang w:val="en-GB"/>
        </w:rPr>
        <w:t>and Others</w:t>
      </w:r>
      <w:r w:rsidRPr="00E40A77">
        <w:rPr>
          <w:lang w:val="en-GB"/>
        </w:rPr>
        <w:t>,</w:t>
      </w:r>
      <w:r w:rsidRPr="00E40A77">
        <w:rPr>
          <w:i/>
          <w:lang w:val="en-GB"/>
        </w:rPr>
        <w:t xml:space="preserve"> </w:t>
      </w:r>
      <w:r w:rsidRPr="00E40A77" w:rsidR="00A27D34">
        <w:rPr>
          <w:lang w:val="en-GB"/>
        </w:rPr>
        <w:t>cited above</w:t>
      </w:r>
      <w:r w:rsidRPr="00E40A77">
        <w:rPr>
          <w:lang w:val="en-GB"/>
        </w:rPr>
        <w:t>, § 74</w:t>
      </w:r>
      <w:r w:rsidRPr="00E40A77" w:rsidR="00043440">
        <w:rPr>
          <w:lang w:val="en-GB"/>
        </w:rPr>
        <w:t>;</w:t>
      </w:r>
      <w:r w:rsidRPr="00E40A77">
        <w:rPr>
          <w:lang w:val="en-GB"/>
        </w:rPr>
        <w:t xml:space="preserve"> </w:t>
      </w:r>
      <w:r w:rsidRPr="00E40A77">
        <w:rPr>
          <w:i/>
          <w:lang w:val="en-GB"/>
        </w:rPr>
        <w:t xml:space="preserve">Association </w:t>
      </w:r>
      <w:r w:rsidRPr="00E40A77" w:rsidR="00043440">
        <w:rPr>
          <w:i/>
          <w:lang w:val="en-GB"/>
        </w:rPr>
        <w:t>“</w:t>
      </w:r>
      <w:r w:rsidRPr="00E40A77">
        <w:rPr>
          <w:i/>
          <w:lang w:val="en-GB"/>
        </w:rPr>
        <w:t xml:space="preserve">21 </w:t>
      </w:r>
      <w:r w:rsidRPr="00E40A77" w:rsidR="00025903">
        <w:rPr>
          <w:i/>
          <w:lang w:val="en-GB"/>
        </w:rPr>
        <w:t>December</w:t>
      </w:r>
      <w:r w:rsidRPr="00E40A77">
        <w:rPr>
          <w:i/>
          <w:lang w:val="en-GB"/>
        </w:rPr>
        <w:t xml:space="preserve"> 1989</w:t>
      </w:r>
      <w:r w:rsidRPr="00E40A77" w:rsidR="00043440">
        <w:rPr>
          <w:i/>
          <w:lang w:val="en-GB"/>
        </w:rPr>
        <w:t>” and Others</w:t>
      </w:r>
      <w:r w:rsidRPr="00E40A77">
        <w:rPr>
          <w:lang w:val="en-GB"/>
        </w:rPr>
        <w:t>,</w:t>
      </w:r>
      <w:r w:rsidRPr="00E40A77">
        <w:rPr>
          <w:i/>
          <w:lang w:val="en-GB"/>
        </w:rPr>
        <w:t xml:space="preserve"> </w:t>
      </w:r>
      <w:r w:rsidRPr="00E40A77" w:rsidR="00A27D34">
        <w:rPr>
          <w:lang w:val="en-GB"/>
        </w:rPr>
        <w:t>cited above</w:t>
      </w:r>
      <w:r w:rsidRPr="00E40A77">
        <w:rPr>
          <w:lang w:val="en-GB"/>
        </w:rPr>
        <w:t>, § 137</w:t>
      </w:r>
      <w:r w:rsidRPr="00E40A77" w:rsidR="00043440">
        <w:rPr>
          <w:lang w:val="en-GB"/>
        </w:rPr>
        <w:t xml:space="preserve">; and </w:t>
      </w:r>
      <w:proofErr w:type="spellStart"/>
      <w:r w:rsidRPr="00E40A77">
        <w:rPr>
          <w:i/>
          <w:lang w:val="en-GB" w:eastAsia="fr-FR"/>
        </w:rPr>
        <w:t>Crăiniceanu</w:t>
      </w:r>
      <w:proofErr w:type="spellEnd"/>
      <w:r w:rsidRPr="00E40A77">
        <w:rPr>
          <w:i/>
          <w:lang w:val="en-GB" w:eastAsia="fr-FR"/>
        </w:rPr>
        <w:t xml:space="preserve"> </w:t>
      </w:r>
      <w:r w:rsidRPr="00E40A77" w:rsidR="00043440">
        <w:rPr>
          <w:i/>
          <w:lang w:val="en-GB" w:eastAsia="fr-FR"/>
        </w:rPr>
        <w:t xml:space="preserve">and </w:t>
      </w:r>
      <w:proofErr w:type="spellStart"/>
      <w:r w:rsidRPr="00E40A77">
        <w:rPr>
          <w:i/>
          <w:lang w:val="en-GB" w:eastAsia="fr-FR"/>
        </w:rPr>
        <w:t>Frumuşanu</w:t>
      </w:r>
      <w:proofErr w:type="spellEnd"/>
      <w:r w:rsidRPr="00E40A77">
        <w:rPr>
          <w:i/>
          <w:lang w:val="en-GB" w:eastAsia="fr-FR"/>
        </w:rPr>
        <w:t xml:space="preserve"> </w:t>
      </w:r>
      <w:r w:rsidRPr="00E40A77" w:rsidR="00A27D34">
        <w:rPr>
          <w:i/>
          <w:lang w:val="en-GB" w:eastAsia="fr-FR"/>
        </w:rPr>
        <w:t>v. Romania</w:t>
      </w:r>
      <w:r w:rsidRPr="00E40A77">
        <w:rPr>
          <w:lang w:val="en-GB" w:eastAsia="fr-FR"/>
        </w:rPr>
        <w:t>, n</w:t>
      </w:r>
      <w:r w:rsidRPr="00E40A77" w:rsidR="00043440">
        <w:rPr>
          <w:lang w:val="en-GB" w:eastAsia="fr-FR"/>
        </w:rPr>
        <w:t>o.</w:t>
      </w:r>
      <w:r w:rsidRPr="00E40A77">
        <w:rPr>
          <w:lang w:val="en-GB" w:eastAsia="fr-FR"/>
        </w:rPr>
        <w:t> 12442/04</w:t>
      </w:r>
      <w:r w:rsidRPr="00E40A77">
        <w:rPr>
          <w:snapToGrid w:val="0"/>
          <w:szCs w:val="24"/>
          <w:lang w:val="en-GB" w:eastAsia="fr-FR"/>
        </w:rPr>
        <w:t>, § 92, 24 </w:t>
      </w:r>
      <w:r w:rsidRPr="00E40A77" w:rsidR="00025903">
        <w:rPr>
          <w:szCs w:val="24"/>
          <w:lang w:val="en-GB" w:eastAsia="fr-FR"/>
        </w:rPr>
        <w:t>April</w:t>
      </w:r>
      <w:r w:rsidRPr="00E40A77">
        <w:rPr>
          <w:snapToGrid w:val="0"/>
          <w:szCs w:val="24"/>
          <w:lang w:val="en-GB" w:eastAsia="fr-FR"/>
        </w:rPr>
        <w:t xml:space="preserve"> 2012).</w:t>
      </w:r>
    </w:p>
    <w:p w:rsidRPr="00E40A77" w:rsidR="008C32CB" w:rsidP="009A27B7" w:rsidRDefault="008C32CB">
      <w:pPr>
        <w:pStyle w:val="ECHRPara"/>
        <w:rPr>
          <w:rStyle w:val="JuParaCha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334</w:t>
      </w:r>
      <w:r w:rsidRPr="00E40A77">
        <w:rPr>
          <w:noProof/>
          <w:lang w:val="en-GB" w:eastAsia="fr-FR"/>
        </w:rPr>
        <w:fldChar w:fldCharType="end"/>
      </w:r>
      <w:r w:rsidRPr="00E40A77" w:rsidR="003135DA">
        <w:rPr>
          <w:lang w:val="en-GB" w:eastAsia="fr-FR"/>
        </w:rPr>
        <w:t xml:space="preserve">.  The number of violations found in cases similar to the present case </w:t>
      </w:r>
      <w:r w:rsidRPr="00E40A77" w:rsidR="003135DA">
        <w:rPr>
          <w:rStyle w:val="JuParaChar"/>
        </w:rPr>
        <w:t>is a matter of particular concern and casts serious doubt on the objectiv</w:t>
      </w:r>
      <w:r w:rsidRPr="00E40A77" w:rsidR="00E70E4F">
        <w:rPr>
          <w:rStyle w:val="JuParaChar"/>
        </w:rPr>
        <w:t xml:space="preserve">ity </w:t>
      </w:r>
      <w:r w:rsidRPr="00E40A77" w:rsidR="003135DA">
        <w:rPr>
          <w:rStyle w:val="JuParaChar"/>
        </w:rPr>
        <w:t xml:space="preserve">and impartiality of the investigations that the military prosecutors are called </w:t>
      </w:r>
      <w:r w:rsidRPr="00E40A77" w:rsidR="002652AF">
        <w:rPr>
          <w:rStyle w:val="JuParaChar"/>
        </w:rPr>
        <w:t>up</w:t>
      </w:r>
      <w:r w:rsidRPr="00E40A77" w:rsidR="003135DA">
        <w:rPr>
          <w:rStyle w:val="JuParaChar"/>
        </w:rPr>
        <w:t xml:space="preserve">on to conduct </w:t>
      </w:r>
      <w:r w:rsidRPr="00E40A77">
        <w:rPr>
          <w:rStyle w:val="JuParaChar"/>
        </w:rPr>
        <w:t>(</w:t>
      </w:r>
      <w:r w:rsidRPr="00E40A77" w:rsidR="00043440">
        <w:rPr>
          <w:rStyle w:val="JuParaChar"/>
        </w:rPr>
        <w:t xml:space="preserve">see, </w:t>
      </w:r>
      <w:r w:rsidRPr="00E40A77">
        <w:rPr>
          <w:rStyle w:val="JuParaChar"/>
        </w:rPr>
        <w:t xml:space="preserve">mutatis mutandis, </w:t>
      </w:r>
      <w:proofErr w:type="spellStart"/>
      <w:r w:rsidRPr="00E40A77">
        <w:rPr>
          <w:rStyle w:val="JuParaChar"/>
          <w:i/>
        </w:rPr>
        <w:t>Nachova</w:t>
      </w:r>
      <w:proofErr w:type="spellEnd"/>
      <w:r w:rsidRPr="00E40A77">
        <w:rPr>
          <w:rStyle w:val="JuParaChar"/>
          <w:i/>
        </w:rPr>
        <w:t xml:space="preserve"> </w:t>
      </w:r>
      <w:r w:rsidRPr="00E40A77" w:rsidR="00043440">
        <w:rPr>
          <w:rStyle w:val="JuParaChar"/>
          <w:i/>
        </w:rPr>
        <w:t>and Others</w:t>
      </w:r>
      <w:r w:rsidRPr="00E40A77">
        <w:rPr>
          <w:rStyle w:val="JuParaChar"/>
        </w:rPr>
        <w:t xml:space="preserve">, </w:t>
      </w:r>
      <w:r w:rsidRPr="00E40A77" w:rsidR="00A27D34">
        <w:rPr>
          <w:rStyle w:val="JuParaChar"/>
        </w:rPr>
        <w:t>cited above</w:t>
      </w:r>
      <w:r w:rsidRPr="00E40A77">
        <w:rPr>
          <w:rStyle w:val="JuParaChar"/>
        </w:rPr>
        <w:t>, §</w:t>
      </w:r>
      <w:r w:rsidRPr="00E40A77" w:rsidR="003135DA">
        <w:rPr>
          <w:rStyle w:val="JuParaChar"/>
        </w:rPr>
        <w:t> </w:t>
      </w:r>
      <w:r w:rsidRPr="00E40A77">
        <w:rPr>
          <w:rStyle w:val="JuParaChar"/>
        </w:rPr>
        <w:t xml:space="preserve">117). </w:t>
      </w:r>
      <w:r w:rsidRPr="00E40A77" w:rsidR="003135DA">
        <w:rPr>
          <w:rStyle w:val="JuParaChar"/>
        </w:rPr>
        <w:t xml:space="preserve">The </w:t>
      </w:r>
      <w:r w:rsidRPr="00E40A77" w:rsidR="00025903">
        <w:rPr>
          <w:rStyle w:val="JuParaChar"/>
        </w:rPr>
        <w:t>Government</w:t>
      </w:r>
      <w:r w:rsidRPr="00E40A77">
        <w:rPr>
          <w:rStyle w:val="JuParaChar"/>
        </w:rPr>
        <w:t xml:space="preserve"> </w:t>
      </w:r>
      <w:proofErr w:type="gramStart"/>
      <w:r w:rsidRPr="00E40A77" w:rsidR="003135DA">
        <w:rPr>
          <w:rStyle w:val="JuParaChar"/>
        </w:rPr>
        <w:t>have</w:t>
      </w:r>
      <w:proofErr w:type="gramEnd"/>
      <w:r w:rsidRPr="00E40A77" w:rsidR="003135DA">
        <w:rPr>
          <w:rStyle w:val="JuParaChar"/>
        </w:rPr>
        <w:t xml:space="preserve"> not put forward any fact or argument capable of persuading the Court to conclude otherwise in the present case</w:t>
      </w:r>
      <w:r w:rsidRPr="00E40A77">
        <w:rPr>
          <w:rStyle w:val="JuParaChar"/>
        </w:rPr>
        <w:t>.</w:t>
      </w:r>
    </w:p>
    <w:p w:rsidRPr="00E40A77" w:rsidR="00096295" w:rsidP="009A27B7" w:rsidRDefault="00FD5788">
      <w:pPr>
        <w:pStyle w:val="ECHRHeading5"/>
        <w:rPr>
          <w:lang w:val="en-GB" w:eastAsia="fr-FR"/>
        </w:rPr>
      </w:pPr>
      <w:r w:rsidRPr="00E40A77">
        <w:rPr>
          <w:lang w:val="en-GB" w:eastAsia="fr-FR"/>
        </w:rPr>
        <w:t>(</w:t>
      </w:r>
      <w:r w:rsidRPr="00E40A77" w:rsidR="00AB42D9">
        <w:rPr>
          <w:lang w:val="en-GB" w:eastAsia="fr-FR"/>
        </w:rPr>
        <w:t>ii</w:t>
      </w:r>
      <w:r w:rsidRPr="00E40A77">
        <w:rPr>
          <w:lang w:val="en-GB" w:eastAsia="fr-FR"/>
        </w:rPr>
        <w:t>)</w:t>
      </w:r>
      <w:r w:rsidRPr="00E40A77" w:rsidR="00AB42D9">
        <w:rPr>
          <w:lang w:val="en-GB" w:eastAsia="fr-FR"/>
        </w:rPr>
        <w:t>  </w:t>
      </w:r>
      <w:r w:rsidRPr="00E40A77" w:rsidR="0044475D">
        <w:rPr>
          <w:lang w:val="en-GB" w:eastAsia="fr-FR"/>
        </w:rPr>
        <w:t xml:space="preserve">Expedition and </w:t>
      </w:r>
      <w:r w:rsidRPr="00E40A77" w:rsidR="008C32CB">
        <w:rPr>
          <w:lang w:val="en-GB" w:eastAsia="fr-FR"/>
        </w:rPr>
        <w:t>ad</w:t>
      </w:r>
      <w:r w:rsidRPr="00E40A77" w:rsidR="0044475D">
        <w:rPr>
          <w:lang w:val="en-GB" w:eastAsia="fr-FR"/>
        </w:rPr>
        <w:t>equacy of the investigation</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335</w:t>
      </w:r>
      <w:r w:rsidRPr="00E40A77">
        <w:rPr>
          <w:noProof/>
          <w:lang w:val="en-GB" w:eastAsia="fr-FR"/>
        </w:rPr>
        <w:fldChar w:fldCharType="end"/>
      </w:r>
      <w:r w:rsidRPr="00E40A77">
        <w:rPr>
          <w:lang w:val="en-GB" w:eastAsia="fr-FR"/>
        </w:rPr>
        <w:t>.  </w:t>
      </w:r>
      <w:r w:rsidRPr="00E40A77" w:rsidR="003135DA">
        <w:rPr>
          <w:lang w:val="en-GB" w:eastAsia="fr-FR"/>
        </w:rPr>
        <w:t xml:space="preserve">The Court notes that the investigation </w:t>
      </w:r>
      <w:r w:rsidRPr="00E40A77" w:rsidR="00ED31A7">
        <w:rPr>
          <w:lang w:val="en-GB" w:eastAsia="fr-FR"/>
        </w:rPr>
        <w:t xml:space="preserve">concerning </w:t>
      </w:r>
      <w:r w:rsidRPr="00E40A77" w:rsidR="003135DA">
        <w:rPr>
          <w:lang w:val="en-GB" w:eastAsia="fr-FR"/>
        </w:rPr>
        <w:t>Mrs</w:t>
      </w:r>
      <w:r w:rsidRPr="00E40A77" w:rsidDel="00FD5788" w:rsidR="00FD5788">
        <w:rPr>
          <w:lang w:val="en-GB" w:eastAsia="fr-FR"/>
        </w:rPr>
        <w:t xml:space="preserve"> </w:t>
      </w:r>
      <w:proofErr w:type="spellStart"/>
      <w:r w:rsidRPr="00E40A77">
        <w:rPr>
          <w:lang w:val="en-GB" w:eastAsia="fr-FR"/>
        </w:rPr>
        <w:t>Mocanu</w:t>
      </w:r>
      <w:proofErr w:type="spellEnd"/>
      <w:r w:rsidRPr="00E40A77">
        <w:rPr>
          <w:lang w:val="en-GB" w:eastAsia="fr-FR"/>
        </w:rPr>
        <w:t xml:space="preserve"> </w:t>
      </w:r>
      <w:r w:rsidRPr="00E40A77" w:rsidR="003135DA">
        <w:rPr>
          <w:lang w:val="en-GB" w:eastAsia="fr-FR"/>
        </w:rPr>
        <w:t xml:space="preserve">has been pending for more than twenty-three years, and </w:t>
      </w:r>
      <w:r w:rsidRPr="00E40A77" w:rsidR="00ED31A7">
        <w:rPr>
          <w:lang w:val="en-GB" w:eastAsia="fr-FR"/>
        </w:rPr>
        <w:t xml:space="preserve">for </w:t>
      </w:r>
      <w:r w:rsidRPr="00E40A77" w:rsidR="003135DA">
        <w:rPr>
          <w:lang w:val="en-GB" w:eastAsia="fr-FR"/>
        </w:rPr>
        <w:t>more than nineteen years since the Convention was ratified by</w:t>
      </w:r>
      <w:r w:rsidRPr="00E40A77">
        <w:rPr>
          <w:lang w:val="en-GB" w:eastAsia="fr-FR"/>
        </w:rPr>
        <w:t xml:space="preserve"> </w:t>
      </w:r>
      <w:r w:rsidRPr="00E40A77" w:rsidR="00013C3E">
        <w:rPr>
          <w:lang w:val="en-GB" w:eastAsia="fr-FR"/>
        </w:rPr>
        <w:t>Romania</w:t>
      </w:r>
      <w:r w:rsidRPr="00E40A77">
        <w:rPr>
          <w:lang w:val="en-GB" w:eastAsia="fr-FR"/>
        </w:rPr>
        <w:t xml:space="preserve">. </w:t>
      </w:r>
      <w:r w:rsidRPr="00E40A77" w:rsidR="00481F6B">
        <w:rPr>
          <w:lang w:val="en-GB" w:eastAsia="fr-FR"/>
        </w:rPr>
        <w:t xml:space="preserve">Over </w:t>
      </w:r>
      <w:r w:rsidRPr="00E40A77" w:rsidR="009F05EC">
        <w:rPr>
          <w:lang w:val="en-GB" w:eastAsia="fr-FR"/>
        </w:rPr>
        <w:t>this period, three of the five high-ranking army officers implicated in the killing of the applicant</w:t>
      </w:r>
      <w:r w:rsidRPr="00E40A77" w:rsidR="0086465E">
        <w:rPr>
          <w:lang w:val="en-GB" w:eastAsia="fr-FR"/>
        </w:rPr>
        <w:t>’</w:t>
      </w:r>
      <w:r w:rsidRPr="00E40A77" w:rsidR="009F05EC">
        <w:rPr>
          <w:lang w:val="en-GB" w:eastAsia="fr-FR"/>
        </w:rPr>
        <w:t>s husband have died.</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336</w:t>
      </w:r>
      <w:r w:rsidRPr="00E40A77">
        <w:rPr>
          <w:noProof/>
          <w:lang w:val="en-GB" w:eastAsia="fr-FR"/>
        </w:rPr>
        <w:fldChar w:fldCharType="end"/>
      </w:r>
      <w:r w:rsidRPr="00E40A77">
        <w:rPr>
          <w:lang w:val="en-GB" w:eastAsia="fr-FR"/>
        </w:rPr>
        <w:t>.  </w:t>
      </w:r>
      <w:r w:rsidRPr="00E40A77" w:rsidR="009F05EC">
        <w:rPr>
          <w:lang w:val="en-GB" w:eastAsia="fr-FR"/>
        </w:rPr>
        <w:t xml:space="preserve">It also notes, in respect of Mr </w:t>
      </w:r>
      <w:proofErr w:type="spellStart"/>
      <w:r w:rsidRPr="00E40A77">
        <w:rPr>
          <w:lang w:val="en-GB" w:eastAsia="fr-FR"/>
        </w:rPr>
        <w:t>Stoica</w:t>
      </w:r>
      <w:proofErr w:type="spellEnd"/>
      <w:r w:rsidRPr="00E40A77">
        <w:rPr>
          <w:lang w:val="en-GB" w:eastAsia="fr-FR"/>
        </w:rPr>
        <w:t xml:space="preserve">, </w:t>
      </w:r>
      <w:r w:rsidRPr="00E40A77" w:rsidR="009F05EC">
        <w:rPr>
          <w:lang w:val="en-GB" w:eastAsia="fr-FR"/>
        </w:rPr>
        <w:t xml:space="preserve">that the relevant investigation was terminated by a judgment delivered on </w:t>
      </w:r>
      <w:r w:rsidRPr="00E40A77">
        <w:rPr>
          <w:lang w:val="en-GB" w:eastAsia="fr-FR"/>
        </w:rPr>
        <w:t>9</w:t>
      </w:r>
      <w:r w:rsidRPr="00E40A77" w:rsidR="009F05EC">
        <w:rPr>
          <w:lang w:val="en-GB" w:eastAsia="fr-FR"/>
        </w:rPr>
        <w:t> </w:t>
      </w:r>
      <w:r w:rsidRPr="00E40A77" w:rsidR="00025903">
        <w:rPr>
          <w:lang w:val="en-GB" w:eastAsia="fr-FR"/>
        </w:rPr>
        <w:t>March</w:t>
      </w:r>
      <w:r w:rsidRPr="00E40A77">
        <w:rPr>
          <w:lang w:val="en-GB" w:eastAsia="fr-FR"/>
        </w:rPr>
        <w:t xml:space="preserve"> 2011, </w:t>
      </w:r>
      <w:r w:rsidRPr="00E40A77" w:rsidR="009F05EC">
        <w:rPr>
          <w:lang w:val="en-GB" w:eastAsia="fr-FR"/>
        </w:rPr>
        <w:t>twenty-one years after the opening of the investigation and ten years after the official lodging of the applicant</w:t>
      </w:r>
      <w:r w:rsidRPr="00E40A77" w:rsidR="0086465E">
        <w:rPr>
          <w:lang w:val="en-GB" w:eastAsia="fr-FR"/>
        </w:rPr>
        <w:t>’</w:t>
      </w:r>
      <w:r w:rsidRPr="00E40A77" w:rsidR="009F05EC">
        <w:rPr>
          <w:lang w:val="en-GB" w:eastAsia="fr-FR"/>
        </w:rPr>
        <w:t>s complaint and its joinder to the investigation case file</w:t>
      </w:r>
      <w:r w:rsidRPr="00E40A77">
        <w:rPr>
          <w:lang w:val="en-GB" w:eastAsia="fr-FR"/>
        </w:rPr>
        <w:t>.</w:t>
      </w:r>
    </w:p>
    <w:p w:rsidRPr="00E40A77" w:rsidR="008C32CB" w:rsidP="009A27B7" w:rsidRDefault="008C32CB">
      <w:pPr>
        <w:pStyle w:val="ECHRPara"/>
        <w:rPr>
          <w:i/>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337</w:t>
      </w:r>
      <w:r w:rsidRPr="00E40A77">
        <w:rPr>
          <w:noProof/>
          <w:lang w:val="en-GB" w:eastAsia="fr-FR"/>
        </w:rPr>
        <w:fldChar w:fldCharType="end"/>
      </w:r>
      <w:r w:rsidRPr="00E40A77">
        <w:rPr>
          <w:lang w:val="en-GB" w:eastAsia="fr-FR"/>
        </w:rPr>
        <w:t>.  </w:t>
      </w:r>
      <w:r w:rsidRPr="00E40A77" w:rsidR="00337DC8">
        <w:rPr>
          <w:lang w:val="en-GB" w:eastAsia="fr-FR"/>
        </w:rPr>
        <w:t xml:space="preserve">Yet the very passage of time is liable not only to undermine an investigation, but also to compromise definitively its chances of being completed </w:t>
      </w:r>
      <w:r w:rsidRPr="00E40A77">
        <w:rPr>
          <w:lang w:val="en-GB" w:eastAsia="fr-FR"/>
        </w:rPr>
        <w:t>(</w:t>
      </w:r>
      <w:r w:rsidRPr="00E40A77" w:rsidR="009F05EC">
        <w:rPr>
          <w:lang w:val="en-GB" w:eastAsia="fr-FR"/>
        </w:rPr>
        <w:t xml:space="preserve">see </w:t>
      </w:r>
      <w:r w:rsidRPr="00E40A77">
        <w:rPr>
          <w:i/>
          <w:lang w:val="en-GB" w:eastAsia="fr-FR"/>
        </w:rPr>
        <w:t xml:space="preserve">M.B. </w:t>
      </w:r>
      <w:r w:rsidRPr="00E40A77" w:rsidR="00A27D34">
        <w:rPr>
          <w:i/>
          <w:lang w:val="en-GB" w:eastAsia="fr-FR"/>
        </w:rPr>
        <w:t>v. Romania</w:t>
      </w:r>
      <w:r w:rsidRPr="00E40A77">
        <w:rPr>
          <w:lang w:val="en-GB" w:eastAsia="fr-FR"/>
        </w:rPr>
        <w:t>, n</w:t>
      </w:r>
      <w:r w:rsidRPr="00E40A77" w:rsidR="009F05EC">
        <w:rPr>
          <w:lang w:val="en-GB" w:eastAsia="fr-FR"/>
        </w:rPr>
        <w:t>o. </w:t>
      </w:r>
      <w:r w:rsidRPr="00E40A77">
        <w:rPr>
          <w:lang w:val="en-GB" w:eastAsia="fr-FR"/>
        </w:rPr>
        <w:t>43982/06</w:t>
      </w:r>
      <w:r w:rsidRPr="00E40A77">
        <w:rPr>
          <w:snapToGrid w:val="0"/>
          <w:szCs w:val="24"/>
          <w:lang w:val="en-GB" w:eastAsia="fr-FR"/>
        </w:rPr>
        <w:t>, § 64, 3 </w:t>
      </w:r>
      <w:r w:rsidRPr="00E40A77" w:rsidR="00025903">
        <w:rPr>
          <w:szCs w:val="24"/>
          <w:lang w:val="en-GB" w:eastAsia="fr-FR"/>
        </w:rPr>
        <w:t>November</w:t>
      </w:r>
      <w:r w:rsidRPr="00E40A77">
        <w:rPr>
          <w:snapToGrid w:val="0"/>
          <w:szCs w:val="24"/>
          <w:lang w:val="en-GB" w:eastAsia="fr-FR"/>
        </w:rPr>
        <w:t xml:space="preserve"> 2011).</w:t>
      </w:r>
    </w:p>
    <w:p w:rsidRPr="00E40A77" w:rsidR="008C32CB" w:rsidP="009A27B7" w:rsidRDefault="008C32CB">
      <w:pPr>
        <w:pStyle w:val="ECHRPara"/>
        <w:rPr>
          <w:snapToGrid w:val="0"/>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338</w:t>
      </w:r>
      <w:r w:rsidRPr="00E40A77">
        <w:rPr>
          <w:noProof/>
          <w:lang w:val="en-GB" w:eastAsia="fr-FR"/>
        </w:rPr>
        <w:fldChar w:fldCharType="end"/>
      </w:r>
      <w:r w:rsidRPr="00E40A77">
        <w:rPr>
          <w:lang w:val="en-GB" w:eastAsia="fr-FR"/>
        </w:rPr>
        <w:t>.  </w:t>
      </w:r>
      <w:r w:rsidRPr="00E40A77" w:rsidR="00337DC8">
        <w:rPr>
          <w:lang w:val="en-GB" w:eastAsia="fr-FR"/>
        </w:rPr>
        <w:t xml:space="preserve">While acknowledging that the case is indisputably complex, as the </w:t>
      </w:r>
      <w:r w:rsidRPr="00E40A77" w:rsidR="00025903">
        <w:rPr>
          <w:lang w:val="en-GB" w:eastAsia="fr-FR"/>
        </w:rPr>
        <w:t>Government</w:t>
      </w:r>
      <w:r w:rsidRPr="00E40A77">
        <w:rPr>
          <w:lang w:val="en-GB" w:eastAsia="fr-FR"/>
        </w:rPr>
        <w:t xml:space="preserve"> </w:t>
      </w:r>
      <w:r w:rsidRPr="00E40A77" w:rsidR="00337DC8">
        <w:rPr>
          <w:lang w:val="en-GB" w:eastAsia="fr-FR"/>
        </w:rPr>
        <w:t xml:space="preserve">have themselves emphasised, the </w:t>
      </w:r>
      <w:r w:rsidRPr="00E40A77">
        <w:rPr>
          <w:lang w:val="en-GB" w:eastAsia="fr-FR"/>
        </w:rPr>
        <w:t>Cour</w:t>
      </w:r>
      <w:r w:rsidRPr="00E40A77" w:rsidR="00337DC8">
        <w:rPr>
          <w:lang w:val="en-GB" w:eastAsia="fr-FR"/>
        </w:rPr>
        <w:t xml:space="preserve">t considers that the </w:t>
      </w:r>
      <w:r w:rsidRPr="00E40A77" w:rsidR="00360DEE">
        <w:rPr>
          <w:lang w:val="en-GB" w:eastAsia="fr-FR"/>
        </w:rPr>
        <w:t>political and societal stakes referred to by the latter c</w:t>
      </w:r>
      <w:r w:rsidRPr="00E40A77" w:rsidR="00E70E4F">
        <w:rPr>
          <w:lang w:val="en-GB" w:eastAsia="fr-FR"/>
        </w:rPr>
        <w:t xml:space="preserve">annot </w:t>
      </w:r>
      <w:r w:rsidRPr="00E40A77" w:rsidR="00360DEE">
        <w:rPr>
          <w:lang w:val="en-GB" w:eastAsia="fr-FR"/>
        </w:rPr>
        <w:t>justify such a long period</w:t>
      </w:r>
      <w:r w:rsidRPr="00E40A77">
        <w:rPr>
          <w:lang w:val="en-GB" w:eastAsia="fr-FR"/>
        </w:rPr>
        <w:t xml:space="preserve">. </w:t>
      </w:r>
      <w:r w:rsidRPr="00E40A77" w:rsidR="00360DEE">
        <w:rPr>
          <w:lang w:val="en-GB" w:eastAsia="fr-FR"/>
        </w:rPr>
        <w:t xml:space="preserve">On the contrary, the importance of those stakes for Romanian society should have led the authorities to deal with the case promptly and without delay in order to avoid any appearance of collusion in or tolerance of unlawful acts </w:t>
      </w:r>
      <w:r w:rsidRPr="00E40A77">
        <w:rPr>
          <w:lang w:val="en-GB" w:eastAsia="fr-FR"/>
        </w:rPr>
        <w:t>(</w:t>
      </w:r>
      <w:r w:rsidRPr="00E40A77" w:rsidR="00A27D34">
        <w:rPr>
          <w:lang w:val="en-GB" w:eastAsia="fr-FR"/>
        </w:rPr>
        <w:t>see,</w:t>
      </w:r>
      <w:r w:rsidRPr="00E40A77">
        <w:rPr>
          <w:lang w:val="en-GB" w:eastAsia="fr-FR"/>
        </w:rPr>
        <w:t xml:space="preserve"> </w:t>
      </w:r>
      <w:r w:rsidRPr="00E40A77" w:rsidR="003135DA">
        <w:rPr>
          <w:i/>
          <w:lang w:val="en-GB" w:eastAsia="fr-FR"/>
        </w:rPr>
        <w:t>inter alia</w:t>
      </w:r>
      <w:r w:rsidRPr="00E40A77" w:rsidR="003135DA">
        <w:rPr>
          <w:lang w:val="en-GB" w:eastAsia="fr-FR"/>
        </w:rPr>
        <w:t xml:space="preserve">, </w:t>
      </w:r>
      <w:proofErr w:type="spellStart"/>
      <w:r w:rsidRPr="00E40A77">
        <w:rPr>
          <w:i/>
          <w:lang w:val="en-GB" w:eastAsia="fr-FR"/>
        </w:rPr>
        <w:t>Lăpuşan</w:t>
      </w:r>
      <w:proofErr w:type="spellEnd"/>
      <w:r w:rsidRPr="00E40A77">
        <w:rPr>
          <w:i/>
          <w:lang w:val="en-GB" w:eastAsia="fr-FR"/>
        </w:rPr>
        <w:t xml:space="preserve"> </w:t>
      </w:r>
      <w:r w:rsidRPr="00E40A77" w:rsidR="006104CB">
        <w:rPr>
          <w:i/>
          <w:lang w:val="en-GB" w:eastAsia="fr-FR"/>
        </w:rPr>
        <w:t>and Others</w:t>
      </w:r>
      <w:r w:rsidRPr="00E40A77" w:rsidR="00FD5788">
        <w:rPr>
          <w:lang w:val="en-GB" w:eastAsia="fr-FR"/>
        </w:rPr>
        <w:t>, cited above</w:t>
      </w:r>
      <w:r w:rsidRPr="00E40A77">
        <w:rPr>
          <w:snapToGrid w:val="0"/>
          <w:lang w:val="en-GB" w:eastAsia="fr-FR"/>
        </w:rPr>
        <w:t xml:space="preserve">, § 94, </w:t>
      </w:r>
      <w:r w:rsidRPr="00E40A77" w:rsidR="00360DEE">
        <w:rPr>
          <w:snapToGrid w:val="0"/>
          <w:lang w:val="en-GB" w:eastAsia="fr-FR"/>
        </w:rPr>
        <w:t xml:space="preserve">concerning a lapse of more than sixteen years since the opening of an investigation intended to lead to the identification and punishment of those responsible for </w:t>
      </w:r>
      <w:r w:rsidRPr="00E40A77" w:rsidR="00DA29A8">
        <w:rPr>
          <w:snapToGrid w:val="0"/>
          <w:lang w:val="en-GB" w:eastAsia="fr-FR"/>
        </w:rPr>
        <w:t xml:space="preserve">repression of the </w:t>
      </w:r>
      <w:r w:rsidRPr="00E40A77" w:rsidR="00337DC8">
        <w:rPr>
          <w:snapToGrid w:val="0"/>
          <w:lang w:val="en-GB" w:eastAsia="fr-FR"/>
        </w:rPr>
        <w:t xml:space="preserve">anti-communist </w:t>
      </w:r>
      <w:r w:rsidRPr="00E40A77" w:rsidR="00BE6861">
        <w:rPr>
          <w:snapToGrid w:val="0"/>
          <w:lang w:val="en-GB" w:eastAsia="fr-FR"/>
        </w:rPr>
        <w:t>demonstrations</w:t>
      </w:r>
      <w:r w:rsidRPr="00E40A77">
        <w:rPr>
          <w:snapToGrid w:val="0"/>
          <w:lang w:val="en-GB" w:eastAsia="fr-FR"/>
        </w:rPr>
        <w:t xml:space="preserve"> </w:t>
      </w:r>
      <w:r w:rsidRPr="00E40A77" w:rsidR="00337DC8">
        <w:rPr>
          <w:snapToGrid w:val="0"/>
          <w:lang w:val="en-GB" w:eastAsia="fr-FR"/>
        </w:rPr>
        <w:t xml:space="preserve">of </w:t>
      </w:r>
      <w:r w:rsidRPr="00E40A77">
        <w:rPr>
          <w:snapToGrid w:val="0"/>
          <w:lang w:val="en-GB" w:eastAsia="fr-FR"/>
        </w:rPr>
        <w:t xml:space="preserve">1989, </w:t>
      </w:r>
      <w:r w:rsidRPr="00E40A77" w:rsidR="00337DC8">
        <w:rPr>
          <w:snapToGrid w:val="0"/>
          <w:lang w:val="en-GB" w:eastAsia="fr-FR"/>
        </w:rPr>
        <w:t xml:space="preserve">and more than eleven years </w:t>
      </w:r>
      <w:r w:rsidRPr="00E40A77" w:rsidR="00DA29A8">
        <w:rPr>
          <w:snapToGrid w:val="0"/>
          <w:lang w:val="en-GB" w:eastAsia="fr-FR"/>
        </w:rPr>
        <w:t xml:space="preserve">since </w:t>
      </w:r>
      <w:r w:rsidRPr="00E40A77" w:rsidR="00811129">
        <w:rPr>
          <w:snapToGrid w:val="0"/>
          <w:lang w:val="en-GB" w:eastAsia="fr-FR"/>
        </w:rPr>
        <w:t xml:space="preserve">the entry into force </w:t>
      </w:r>
      <w:r w:rsidRPr="00E40A77" w:rsidR="00025903">
        <w:rPr>
          <w:snapToGrid w:val="0"/>
          <w:lang w:val="en-GB" w:eastAsia="fr-FR"/>
        </w:rPr>
        <w:t>of the Convention</w:t>
      </w:r>
      <w:r w:rsidRPr="00E40A77">
        <w:rPr>
          <w:lang w:val="en-GB" w:eastAsia="fr-FR"/>
        </w:rPr>
        <w:t>).</w:t>
      </w:r>
    </w:p>
    <w:p w:rsidRPr="00E40A77" w:rsidR="008C32CB" w:rsidP="009D1293" w:rsidRDefault="008C32CB">
      <w:pPr>
        <w:pStyle w:val="ECHRPara"/>
        <w:keepNext/>
        <w:keepLines/>
        <w:rPr>
          <w:lang w:val="en-GB" w:eastAsia="fr-FR"/>
        </w:rPr>
      </w:pPr>
      <w:r w:rsidRPr="00E40A77">
        <w:rPr>
          <w:snapToGrid w:val="0"/>
          <w:lang w:val="en-GB" w:eastAsia="fr-FR"/>
        </w:rPr>
        <w:fldChar w:fldCharType="begin"/>
      </w:r>
      <w:r w:rsidRPr="00E40A77">
        <w:rPr>
          <w:snapToGrid w:val="0"/>
          <w:lang w:val="en-GB" w:eastAsia="fr-FR"/>
        </w:rPr>
        <w:instrText xml:space="preserve"> SEQ level0 \*arabic </w:instrText>
      </w:r>
      <w:r w:rsidRPr="00E40A77">
        <w:rPr>
          <w:snapToGrid w:val="0"/>
          <w:lang w:val="en-GB" w:eastAsia="fr-FR"/>
        </w:rPr>
        <w:fldChar w:fldCharType="separate"/>
      </w:r>
      <w:r w:rsidRPr="00E40A77" w:rsidR="00622C41">
        <w:rPr>
          <w:noProof/>
          <w:snapToGrid w:val="0"/>
          <w:lang w:val="en-GB" w:eastAsia="fr-FR"/>
        </w:rPr>
        <w:t>339</w:t>
      </w:r>
      <w:r w:rsidRPr="00E40A77">
        <w:rPr>
          <w:snapToGrid w:val="0"/>
          <w:lang w:val="en-GB" w:eastAsia="fr-FR"/>
        </w:rPr>
        <w:fldChar w:fldCharType="end"/>
      </w:r>
      <w:r w:rsidRPr="00E40A77">
        <w:rPr>
          <w:snapToGrid w:val="0"/>
          <w:lang w:val="en-GB" w:eastAsia="fr-FR"/>
        </w:rPr>
        <w:t>.  </w:t>
      </w:r>
      <w:r w:rsidRPr="00E40A77" w:rsidR="00DA29A8">
        <w:rPr>
          <w:snapToGrid w:val="0"/>
          <w:lang w:val="en-GB" w:eastAsia="fr-FR"/>
        </w:rPr>
        <w:t xml:space="preserve">The Court observes, however, that lengthy periods of inactivity occurred in the investigation in the present case, both at the initial stages and in recent years. It notes, in particular, that no significant progress was made in the investigation from </w:t>
      </w:r>
      <w:r w:rsidRPr="00E40A77">
        <w:rPr>
          <w:snapToGrid w:val="0"/>
          <w:lang w:val="en-GB" w:eastAsia="fr-FR"/>
        </w:rPr>
        <w:t xml:space="preserve">20 </w:t>
      </w:r>
      <w:r w:rsidRPr="00E40A77" w:rsidR="00025903">
        <w:rPr>
          <w:snapToGrid w:val="0"/>
          <w:lang w:val="en-GB" w:eastAsia="fr-FR"/>
        </w:rPr>
        <w:t>June</w:t>
      </w:r>
      <w:r w:rsidRPr="00E40A77">
        <w:rPr>
          <w:snapToGrid w:val="0"/>
          <w:lang w:val="en-GB" w:eastAsia="fr-FR"/>
        </w:rPr>
        <w:t xml:space="preserve"> 1994, date </w:t>
      </w:r>
      <w:r w:rsidRPr="00E40A77" w:rsidR="00DA29A8">
        <w:rPr>
          <w:snapToGrid w:val="0"/>
          <w:lang w:val="en-GB" w:eastAsia="fr-FR"/>
        </w:rPr>
        <w:t>of the Convention</w:t>
      </w:r>
      <w:r w:rsidRPr="00E40A77" w:rsidR="0086465E">
        <w:rPr>
          <w:snapToGrid w:val="0"/>
          <w:lang w:val="en-GB" w:eastAsia="fr-FR"/>
        </w:rPr>
        <w:t>’</w:t>
      </w:r>
      <w:r w:rsidRPr="00E40A77" w:rsidR="00DA29A8">
        <w:rPr>
          <w:snapToGrid w:val="0"/>
          <w:lang w:val="en-GB" w:eastAsia="fr-FR"/>
        </w:rPr>
        <w:t xml:space="preserve">s </w:t>
      </w:r>
      <w:r w:rsidRPr="00E40A77" w:rsidR="00811129">
        <w:rPr>
          <w:snapToGrid w:val="0"/>
          <w:lang w:val="en-GB" w:eastAsia="fr-FR"/>
        </w:rPr>
        <w:t>entry into force</w:t>
      </w:r>
      <w:r w:rsidRPr="00E40A77">
        <w:rPr>
          <w:snapToGrid w:val="0"/>
          <w:lang w:val="en-GB" w:eastAsia="fr-FR"/>
        </w:rPr>
        <w:t xml:space="preserve">, </w:t>
      </w:r>
      <w:r w:rsidRPr="00E40A77" w:rsidR="00DA29A8">
        <w:rPr>
          <w:snapToGrid w:val="0"/>
          <w:lang w:val="en-GB" w:eastAsia="fr-FR"/>
        </w:rPr>
        <w:t xml:space="preserve">to </w:t>
      </w:r>
      <w:r w:rsidRPr="00E40A77">
        <w:rPr>
          <w:snapToGrid w:val="0"/>
          <w:lang w:val="en-GB" w:eastAsia="fr-FR"/>
        </w:rPr>
        <w:t xml:space="preserve">22 </w:t>
      </w:r>
      <w:r w:rsidRPr="00E40A77" w:rsidR="00025903">
        <w:rPr>
          <w:snapToGrid w:val="0"/>
          <w:lang w:val="en-GB" w:eastAsia="fr-FR"/>
        </w:rPr>
        <w:t>October</w:t>
      </w:r>
      <w:r w:rsidRPr="00E40A77">
        <w:rPr>
          <w:snapToGrid w:val="0"/>
          <w:lang w:val="en-GB" w:eastAsia="fr-FR"/>
        </w:rPr>
        <w:t xml:space="preserve"> 1997, </w:t>
      </w:r>
      <w:r w:rsidRPr="00E40A77" w:rsidR="00DA29A8">
        <w:rPr>
          <w:snapToGrid w:val="0"/>
          <w:lang w:val="en-GB" w:eastAsia="fr-FR"/>
        </w:rPr>
        <w:t xml:space="preserve">the </w:t>
      </w:r>
      <w:r w:rsidRPr="00E40A77">
        <w:rPr>
          <w:snapToGrid w:val="0"/>
          <w:lang w:val="en-GB" w:eastAsia="fr-FR"/>
        </w:rPr>
        <w:t xml:space="preserve">date </w:t>
      </w:r>
      <w:r w:rsidRPr="00E40A77" w:rsidR="00DA29A8">
        <w:rPr>
          <w:snapToGrid w:val="0"/>
          <w:lang w:val="en-GB" w:eastAsia="fr-FR"/>
        </w:rPr>
        <w:t>on which joinder began of the numerous files which had been opened separately but which were part of the same factual context as that in which the present applications originated</w:t>
      </w:r>
      <w:r w:rsidRPr="00E40A77">
        <w:rPr>
          <w:snapToGrid w:val="0"/>
          <w:lang w:val="en-GB" w:eastAsia="fr-FR"/>
        </w:rPr>
        <w:t xml:space="preserve">. </w:t>
      </w:r>
      <w:r w:rsidRPr="00E40A77" w:rsidR="00DA29A8">
        <w:rPr>
          <w:snapToGrid w:val="0"/>
          <w:lang w:val="en-GB" w:eastAsia="fr-FR"/>
        </w:rPr>
        <w:t>It was only after that date that the prosecutor</w:t>
      </w:r>
      <w:r w:rsidRPr="00E40A77" w:rsidR="0086465E">
        <w:rPr>
          <w:snapToGrid w:val="0"/>
          <w:lang w:val="en-GB" w:eastAsia="fr-FR"/>
        </w:rPr>
        <w:t>’</w:t>
      </w:r>
      <w:r w:rsidRPr="00E40A77" w:rsidR="00DA29A8">
        <w:rPr>
          <w:snapToGrid w:val="0"/>
          <w:lang w:val="en-GB" w:eastAsia="fr-FR"/>
        </w:rPr>
        <w:t>s office began to conduct a wider investigation into all of the circumstances surrounding the concerted use of force by State ag</w:t>
      </w:r>
      <w:r w:rsidRPr="00E40A77" w:rsidR="00ED31A7">
        <w:rPr>
          <w:snapToGrid w:val="0"/>
          <w:lang w:val="en-GB" w:eastAsia="fr-FR"/>
        </w:rPr>
        <w:t xml:space="preserve">ents </w:t>
      </w:r>
      <w:r w:rsidRPr="00E40A77" w:rsidR="00DA29A8">
        <w:rPr>
          <w:snapToGrid w:val="0"/>
          <w:lang w:val="en-GB" w:eastAsia="fr-FR"/>
        </w:rPr>
        <w:t xml:space="preserve">against the civilian population </w:t>
      </w:r>
      <w:r w:rsidRPr="00E40A77">
        <w:rPr>
          <w:snapToGrid w:val="0"/>
          <w:lang w:val="en-GB" w:eastAsia="fr-FR"/>
        </w:rPr>
        <w:t>(</w:t>
      </w:r>
      <w:r w:rsidRPr="00E40A77" w:rsidR="00A27D34">
        <w:rPr>
          <w:snapToGrid w:val="0"/>
          <w:lang w:val="en-GB" w:eastAsia="fr-FR"/>
        </w:rPr>
        <w:t>see</w:t>
      </w:r>
      <w:r w:rsidRPr="00E40A77">
        <w:rPr>
          <w:snapToGrid w:val="0"/>
          <w:lang w:val="en-GB" w:eastAsia="fr-FR"/>
        </w:rPr>
        <w:t xml:space="preserve"> </w:t>
      </w:r>
      <w:r w:rsidRPr="00E40A77">
        <w:rPr>
          <w:i/>
          <w:lang w:val="en-GB" w:eastAsia="fr-FR"/>
        </w:rPr>
        <w:t>Al-</w:t>
      </w:r>
      <w:proofErr w:type="spellStart"/>
      <w:r w:rsidRPr="00E40A77">
        <w:rPr>
          <w:i/>
          <w:lang w:val="en-GB" w:eastAsia="fr-FR"/>
        </w:rPr>
        <w:t>Skeini</w:t>
      </w:r>
      <w:proofErr w:type="spellEnd"/>
      <w:r w:rsidRPr="00E40A77">
        <w:rPr>
          <w:i/>
          <w:lang w:val="en-GB" w:eastAsia="fr-FR"/>
        </w:rPr>
        <w:t xml:space="preserve"> </w:t>
      </w:r>
      <w:r w:rsidRPr="00E40A77" w:rsidR="00337DC8">
        <w:rPr>
          <w:i/>
          <w:lang w:val="en-GB" w:eastAsia="fr-FR"/>
        </w:rPr>
        <w:t>and Others</w:t>
      </w:r>
      <w:r w:rsidRPr="00991FAD" w:rsidR="00991FAD">
        <w:rPr>
          <w:lang w:val="en-GB" w:eastAsia="fr-FR"/>
        </w:rPr>
        <w:t>,</w:t>
      </w:r>
      <w:r w:rsidRPr="00E40A77">
        <w:rPr>
          <w:i/>
          <w:lang w:val="en-GB" w:eastAsia="fr-FR"/>
        </w:rPr>
        <w:t xml:space="preserve"> </w:t>
      </w:r>
      <w:r w:rsidRPr="00E40A77" w:rsidR="00A27D34">
        <w:rPr>
          <w:lang w:val="en-GB" w:eastAsia="fr-FR"/>
        </w:rPr>
        <w:t>cited above</w:t>
      </w:r>
      <w:r w:rsidRPr="00E40A77">
        <w:rPr>
          <w:lang w:val="en-GB" w:eastAsia="fr-FR"/>
        </w:rPr>
        <w:t>, § 163)</w:t>
      </w:r>
      <w:r w:rsidRPr="00E40A77">
        <w:rPr>
          <w:snapToGrid w:val="0"/>
          <w:lang w:val="en-GB" w:eastAsia="fr-FR"/>
        </w:rPr>
        <w:t>.</w:t>
      </w:r>
    </w:p>
    <w:p w:rsidRPr="00E40A77" w:rsidR="008C32CB" w:rsidP="009A27B7" w:rsidRDefault="008C32CB">
      <w:pPr>
        <w:pStyle w:val="ECHRPara"/>
        <w:rPr>
          <w:snapToGrid w:val="0"/>
          <w:lang w:val="en-GB" w:eastAsia="fr-FR"/>
        </w:rPr>
      </w:pPr>
      <w:r w:rsidRPr="00E40A77">
        <w:rPr>
          <w:snapToGrid w:val="0"/>
          <w:lang w:val="en-GB" w:eastAsia="fr-FR"/>
        </w:rPr>
        <w:fldChar w:fldCharType="begin"/>
      </w:r>
      <w:r w:rsidRPr="00E40A77">
        <w:rPr>
          <w:snapToGrid w:val="0"/>
          <w:lang w:val="en-GB" w:eastAsia="fr-FR"/>
        </w:rPr>
        <w:instrText xml:space="preserve"> SEQ level0 \*arabic </w:instrText>
      </w:r>
      <w:r w:rsidRPr="00E40A77">
        <w:rPr>
          <w:snapToGrid w:val="0"/>
          <w:lang w:val="en-GB" w:eastAsia="fr-FR"/>
        </w:rPr>
        <w:fldChar w:fldCharType="separate"/>
      </w:r>
      <w:r w:rsidRPr="00E40A77" w:rsidR="00622C41">
        <w:rPr>
          <w:noProof/>
          <w:snapToGrid w:val="0"/>
          <w:lang w:val="en-GB" w:eastAsia="fr-FR"/>
        </w:rPr>
        <w:t>340</w:t>
      </w:r>
      <w:r w:rsidRPr="00E40A77">
        <w:rPr>
          <w:snapToGrid w:val="0"/>
          <w:lang w:val="en-GB" w:eastAsia="fr-FR"/>
        </w:rPr>
        <w:fldChar w:fldCharType="end"/>
      </w:r>
      <w:r w:rsidRPr="00E40A77">
        <w:rPr>
          <w:snapToGrid w:val="0"/>
          <w:lang w:val="en-GB" w:eastAsia="fr-FR"/>
        </w:rPr>
        <w:t>.  </w:t>
      </w:r>
      <w:r w:rsidRPr="00E40A77" w:rsidR="00DA29A8">
        <w:rPr>
          <w:snapToGrid w:val="0"/>
          <w:lang w:val="en-GB" w:eastAsia="fr-FR"/>
        </w:rPr>
        <w:t>Furthermore</w:t>
      </w:r>
      <w:r w:rsidRPr="00E40A77" w:rsidR="002652AF">
        <w:rPr>
          <w:snapToGrid w:val="0"/>
          <w:lang w:val="en-GB" w:eastAsia="fr-FR"/>
        </w:rPr>
        <w:t>,</w:t>
      </w:r>
      <w:r w:rsidRPr="00E40A77" w:rsidR="00DA29A8">
        <w:rPr>
          <w:snapToGrid w:val="0"/>
          <w:lang w:val="en-GB" w:eastAsia="fr-FR"/>
        </w:rPr>
        <w:t xml:space="preserve"> the Court notes that the decision of </w:t>
      </w:r>
      <w:r w:rsidRPr="00E40A77" w:rsidR="006F769B">
        <w:rPr>
          <w:snapToGrid w:val="0"/>
          <w:lang w:val="en-GB" w:eastAsia="fr-FR"/>
        </w:rPr>
        <w:t>16 </w:t>
      </w:r>
      <w:r w:rsidRPr="00E40A77" w:rsidR="00025903">
        <w:rPr>
          <w:snapToGrid w:val="0"/>
          <w:lang w:val="en-GB" w:eastAsia="fr-FR"/>
        </w:rPr>
        <w:t>September</w:t>
      </w:r>
      <w:r w:rsidRPr="00E40A77" w:rsidR="006F769B">
        <w:rPr>
          <w:snapToGrid w:val="0"/>
          <w:lang w:val="en-GB" w:eastAsia="fr-FR"/>
        </w:rPr>
        <w:t> </w:t>
      </w:r>
      <w:r w:rsidRPr="00E40A77">
        <w:rPr>
          <w:snapToGrid w:val="0"/>
          <w:lang w:val="en-GB" w:eastAsia="fr-FR"/>
        </w:rPr>
        <w:t>1998 mention</w:t>
      </w:r>
      <w:r w:rsidRPr="00E40A77" w:rsidR="00DC77D1">
        <w:rPr>
          <w:snapToGrid w:val="0"/>
          <w:lang w:val="en-GB" w:eastAsia="fr-FR"/>
        </w:rPr>
        <w:t xml:space="preserve">s that no investigative measure into the complaints of the persons assaulted at the State television </w:t>
      </w:r>
      <w:r w:rsidRPr="00E40A77" w:rsidR="00E70E4F">
        <w:rPr>
          <w:snapToGrid w:val="0"/>
          <w:lang w:val="en-GB" w:eastAsia="fr-FR"/>
        </w:rPr>
        <w:t xml:space="preserve">headquarters </w:t>
      </w:r>
      <w:r w:rsidRPr="00E40A77" w:rsidR="00DC77D1">
        <w:rPr>
          <w:snapToGrid w:val="0"/>
          <w:lang w:val="en-GB" w:eastAsia="fr-FR"/>
        </w:rPr>
        <w:t>had been conducted prior to that date</w:t>
      </w:r>
      <w:r w:rsidRPr="00E40A77" w:rsidR="00811129">
        <w:rPr>
          <w:snapToGrid w:val="0"/>
          <w:lang w:val="en-GB" w:eastAsia="fr-FR"/>
        </w:rPr>
        <w:t xml:space="preserve"> (see paragraph 100 above)</w:t>
      </w:r>
      <w:r w:rsidRPr="00E40A77" w:rsidR="00DC77D1">
        <w:rPr>
          <w:snapToGrid w:val="0"/>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341</w:t>
      </w:r>
      <w:r w:rsidRPr="00E40A77">
        <w:rPr>
          <w:noProof/>
          <w:lang w:val="en-GB" w:eastAsia="fr-FR"/>
        </w:rPr>
        <w:fldChar w:fldCharType="end"/>
      </w:r>
      <w:r w:rsidRPr="00E40A77">
        <w:rPr>
          <w:lang w:val="en-GB" w:eastAsia="fr-FR"/>
        </w:rPr>
        <w:t>.  </w:t>
      </w:r>
      <w:r w:rsidRPr="00E40A77" w:rsidR="00DA29A8">
        <w:rPr>
          <w:lang w:val="en-GB" w:eastAsia="fr-FR"/>
        </w:rPr>
        <w:t>In addition, the only procedural acts carried out in the case concerning Mrs</w:t>
      </w:r>
      <w:r w:rsidRPr="00E40A77" w:rsidDel="00FD5788" w:rsidR="00FD5788">
        <w:rPr>
          <w:lang w:val="en-GB" w:eastAsia="fr-FR"/>
        </w:rPr>
        <w:t xml:space="preserve"> </w:t>
      </w:r>
      <w:proofErr w:type="spellStart"/>
      <w:r w:rsidRPr="00E40A77">
        <w:rPr>
          <w:lang w:val="en-GB" w:eastAsia="fr-FR"/>
        </w:rPr>
        <w:t>Mocanu</w:t>
      </w:r>
      <w:proofErr w:type="spellEnd"/>
      <w:r w:rsidRPr="00E40A77">
        <w:rPr>
          <w:lang w:val="en-GB" w:eastAsia="fr-FR"/>
        </w:rPr>
        <w:t xml:space="preserve"> </w:t>
      </w:r>
      <w:r w:rsidRPr="00E40A77" w:rsidR="00136808">
        <w:rPr>
          <w:lang w:val="en-GB" w:eastAsia="fr-FR"/>
        </w:rPr>
        <w:t>since the last referral to the prosecutor</w:t>
      </w:r>
      <w:r w:rsidRPr="00E40A77" w:rsidR="0086465E">
        <w:rPr>
          <w:lang w:val="en-GB" w:eastAsia="fr-FR"/>
        </w:rPr>
        <w:t>’</w:t>
      </w:r>
      <w:r w:rsidRPr="00E40A77" w:rsidR="00136808">
        <w:rPr>
          <w:lang w:val="en-GB" w:eastAsia="fr-FR"/>
        </w:rPr>
        <w:t xml:space="preserve">s office, ordered on </w:t>
      </w:r>
      <w:r w:rsidRPr="00E40A77">
        <w:rPr>
          <w:lang w:val="en-GB" w:eastAsia="fr-FR"/>
        </w:rPr>
        <w:t xml:space="preserve">17 </w:t>
      </w:r>
      <w:r w:rsidRPr="00E40A77" w:rsidR="00025903">
        <w:rPr>
          <w:lang w:val="en-GB" w:eastAsia="fr-FR"/>
        </w:rPr>
        <w:t>December</w:t>
      </w:r>
      <w:r w:rsidRPr="00E40A77">
        <w:rPr>
          <w:lang w:val="en-GB" w:eastAsia="fr-FR"/>
        </w:rPr>
        <w:t xml:space="preserve"> 2007</w:t>
      </w:r>
      <w:r w:rsidRPr="00E40A77" w:rsidR="00136808">
        <w:rPr>
          <w:lang w:val="en-GB" w:eastAsia="fr-FR"/>
        </w:rPr>
        <w:t xml:space="preserve">, are the decision to discontinue proceedings, issued on </w:t>
      </w:r>
      <w:r w:rsidRPr="00E40A77">
        <w:rPr>
          <w:lang w:val="en-GB" w:eastAsia="fr-FR"/>
        </w:rPr>
        <w:t>6 </w:t>
      </w:r>
      <w:r w:rsidRPr="00E40A77" w:rsidR="00025903">
        <w:rPr>
          <w:lang w:val="en-GB" w:eastAsia="fr-FR"/>
        </w:rPr>
        <w:t>June</w:t>
      </w:r>
      <w:r w:rsidRPr="00E40A77">
        <w:rPr>
          <w:lang w:val="en-GB" w:eastAsia="fr-FR"/>
        </w:rPr>
        <w:t xml:space="preserve"> 2013 </w:t>
      </w:r>
      <w:r w:rsidRPr="00E40A77" w:rsidR="00136808">
        <w:rPr>
          <w:lang w:val="en-GB" w:eastAsia="fr-FR"/>
        </w:rPr>
        <w:t xml:space="preserve">in respect of two co-defendants who had died in the meantime, and two statements </w:t>
      </w:r>
      <w:r w:rsidRPr="00E40A77" w:rsidR="00E70E4F">
        <w:rPr>
          <w:lang w:val="en-GB" w:eastAsia="fr-FR"/>
        </w:rPr>
        <w:t xml:space="preserve">declining </w:t>
      </w:r>
      <w:r w:rsidRPr="00E40A77" w:rsidR="00136808">
        <w:rPr>
          <w:lang w:val="en-GB" w:eastAsia="fr-FR"/>
        </w:rPr>
        <w:t>jurisdiction, issued on</w:t>
      </w:r>
      <w:r w:rsidRPr="00E40A77">
        <w:rPr>
          <w:lang w:val="en-GB" w:eastAsia="fr-FR"/>
        </w:rPr>
        <w:t xml:space="preserve"> 30</w:t>
      </w:r>
      <w:r w:rsidRPr="00E40A77" w:rsidR="00481F6B">
        <w:rPr>
          <w:lang w:val="en-GB" w:eastAsia="fr-FR"/>
        </w:rPr>
        <w:t> </w:t>
      </w:r>
      <w:r w:rsidRPr="00E40A77" w:rsidR="00025903">
        <w:rPr>
          <w:lang w:val="en-GB" w:eastAsia="fr-FR"/>
        </w:rPr>
        <w:t>April</w:t>
      </w:r>
      <w:r w:rsidRPr="00E40A77">
        <w:rPr>
          <w:lang w:val="en-GB" w:eastAsia="fr-FR"/>
        </w:rPr>
        <w:t xml:space="preserve"> 2009 </w:t>
      </w:r>
      <w:r w:rsidRPr="00E40A77" w:rsidR="00C91032">
        <w:rPr>
          <w:lang w:val="en-GB" w:eastAsia="fr-FR"/>
        </w:rPr>
        <w:t xml:space="preserve">and </w:t>
      </w:r>
      <w:r w:rsidRPr="00E40A77">
        <w:rPr>
          <w:lang w:val="en-GB" w:eastAsia="fr-FR"/>
        </w:rPr>
        <w:t>6 </w:t>
      </w:r>
      <w:r w:rsidRPr="00E40A77" w:rsidR="00025903">
        <w:rPr>
          <w:lang w:val="en-GB" w:eastAsia="fr-FR"/>
        </w:rPr>
        <w:t>June</w:t>
      </w:r>
      <w:r w:rsidRPr="00E40A77">
        <w:rPr>
          <w:lang w:val="en-GB" w:eastAsia="fr-FR"/>
        </w:rPr>
        <w:t xml:space="preserve"> 2013 respective</w:t>
      </w:r>
      <w:r w:rsidRPr="00E40A77" w:rsidR="00C91032">
        <w:rPr>
          <w:lang w:val="en-GB" w:eastAsia="fr-FR"/>
        </w:rPr>
        <w:t>ly</w:t>
      </w:r>
      <w:r w:rsidRPr="00E40A77">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342</w:t>
      </w:r>
      <w:r w:rsidRPr="00E40A77">
        <w:rPr>
          <w:noProof/>
          <w:lang w:val="en-GB" w:eastAsia="fr-FR"/>
        </w:rPr>
        <w:fldChar w:fldCharType="end"/>
      </w:r>
      <w:r w:rsidRPr="00E40A77">
        <w:rPr>
          <w:lang w:val="en-GB" w:eastAsia="fr-FR"/>
        </w:rPr>
        <w:t>.  </w:t>
      </w:r>
      <w:r w:rsidRPr="00E40A77" w:rsidR="00136808">
        <w:rPr>
          <w:lang w:val="en-GB" w:eastAsia="fr-FR"/>
        </w:rPr>
        <w:t xml:space="preserve">The Court also notes that the national authorities themselves found numerous shortcomings in the investigation. Thus, the decision adopted on </w:t>
      </w:r>
      <w:r w:rsidRPr="00E40A77">
        <w:rPr>
          <w:lang w:val="en-GB" w:eastAsia="fr-FR"/>
        </w:rPr>
        <w:t xml:space="preserve">16 </w:t>
      </w:r>
      <w:r w:rsidRPr="00E40A77" w:rsidR="00025903">
        <w:rPr>
          <w:lang w:val="en-GB" w:eastAsia="fr-FR"/>
        </w:rPr>
        <w:t>September</w:t>
      </w:r>
      <w:r w:rsidRPr="00E40A77">
        <w:rPr>
          <w:lang w:val="en-GB" w:eastAsia="fr-FR"/>
        </w:rPr>
        <w:t xml:space="preserve"> 1998 </w:t>
      </w:r>
      <w:r w:rsidRPr="00E40A77" w:rsidR="00136808">
        <w:rPr>
          <w:lang w:val="en-GB" w:eastAsia="fr-FR"/>
        </w:rPr>
        <w:t>by the prosecutor</w:t>
      </w:r>
      <w:r w:rsidRPr="00E40A77" w:rsidR="0086465E">
        <w:rPr>
          <w:lang w:val="en-GB" w:eastAsia="fr-FR"/>
        </w:rPr>
        <w:t>’</w:t>
      </w:r>
      <w:r w:rsidRPr="00E40A77" w:rsidR="00136808">
        <w:rPr>
          <w:lang w:val="en-GB" w:eastAsia="fr-FR"/>
        </w:rPr>
        <w:t>s office at the Supreme Court of J</w:t>
      </w:r>
      <w:r w:rsidRPr="00E40A77">
        <w:rPr>
          <w:lang w:val="en-GB" w:eastAsia="fr-FR"/>
        </w:rPr>
        <w:t>ustice</w:t>
      </w:r>
      <w:r w:rsidRPr="00E40A77" w:rsidR="00136808">
        <w:rPr>
          <w:lang w:val="en-GB" w:eastAsia="fr-FR"/>
        </w:rPr>
        <w:t xml:space="preserve"> indicated that none of the individuals who had held high office at the relevant time </w:t>
      </w:r>
      <w:r w:rsidRPr="00E40A77">
        <w:rPr>
          <w:lang w:val="en-GB" w:eastAsia="fr-FR"/>
        </w:rPr>
        <w:t xml:space="preserve">– </w:t>
      </w:r>
      <w:r w:rsidRPr="00E40A77" w:rsidR="00136808">
        <w:rPr>
          <w:lang w:val="en-GB" w:eastAsia="fr-FR"/>
        </w:rPr>
        <w:t xml:space="preserve">in particular, the Head of State, the Prime Minister and his </w:t>
      </w:r>
      <w:r w:rsidRPr="00E40A77" w:rsidR="002652AF">
        <w:rPr>
          <w:lang w:val="en-GB" w:eastAsia="fr-FR"/>
        </w:rPr>
        <w:t>d</w:t>
      </w:r>
      <w:r w:rsidRPr="00E40A77" w:rsidR="00136808">
        <w:rPr>
          <w:lang w:val="en-GB" w:eastAsia="fr-FR"/>
        </w:rPr>
        <w:t xml:space="preserve">eputy, the Minister of the Interior and the Head of Police </w:t>
      </w:r>
      <w:r w:rsidRPr="00E40A77">
        <w:rPr>
          <w:lang w:val="en-GB" w:eastAsia="fr-FR"/>
        </w:rPr>
        <w:t xml:space="preserve">– </w:t>
      </w:r>
      <w:r w:rsidRPr="00E40A77" w:rsidR="00136808">
        <w:rPr>
          <w:lang w:val="en-GB" w:eastAsia="fr-FR"/>
        </w:rPr>
        <w:t>had yet been questioned</w:t>
      </w:r>
      <w:r w:rsidRPr="00E40A77">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343</w:t>
      </w:r>
      <w:r w:rsidRPr="00E40A77">
        <w:rPr>
          <w:noProof/>
          <w:lang w:val="en-GB" w:eastAsia="fr-FR"/>
        </w:rPr>
        <w:fldChar w:fldCharType="end"/>
      </w:r>
      <w:r w:rsidRPr="00E40A77">
        <w:rPr>
          <w:lang w:val="en-GB" w:eastAsia="fr-FR"/>
        </w:rPr>
        <w:t>.  </w:t>
      </w:r>
      <w:r w:rsidRPr="00E40A77" w:rsidR="00903DCB">
        <w:rPr>
          <w:lang w:val="en-GB" w:eastAsia="fr-FR"/>
        </w:rPr>
        <w:t xml:space="preserve">Further, the subsequent investigation </w:t>
      </w:r>
      <w:r w:rsidRPr="00E40A77" w:rsidR="002652AF">
        <w:rPr>
          <w:lang w:val="en-GB" w:eastAsia="fr-FR"/>
        </w:rPr>
        <w:t xml:space="preserve">did </w:t>
      </w:r>
      <w:r w:rsidRPr="00E40A77" w:rsidR="00903DCB">
        <w:rPr>
          <w:lang w:val="en-GB" w:eastAsia="fr-FR"/>
        </w:rPr>
        <w:t>not enable all the defects to be remedied</w:t>
      </w:r>
      <w:r w:rsidRPr="00E40A77">
        <w:rPr>
          <w:lang w:val="en-GB" w:eastAsia="fr-FR"/>
        </w:rPr>
        <w:t xml:space="preserve">, </w:t>
      </w:r>
      <w:r w:rsidRPr="00E40A77" w:rsidR="00903DCB">
        <w:rPr>
          <w:lang w:val="en-GB" w:eastAsia="fr-FR"/>
        </w:rPr>
        <w:t xml:space="preserve">as the Supreme Court of Justice and the </w:t>
      </w:r>
      <w:r w:rsidRPr="00E40A77" w:rsidR="00C15A8C">
        <w:rPr>
          <w:lang w:val="en-GB" w:eastAsia="fr-FR"/>
        </w:rPr>
        <w:t xml:space="preserve">High Court of Cassation and Justice </w:t>
      </w:r>
      <w:r w:rsidRPr="00E40A77" w:rsidR="00903DCB">
        <w:rPr>
          <w:lang w:val="en-GB" w:eastAsia="fr-FR"/>
        </w:rPr>
        <w:t xml:space="preserve">noted in their respective decisions of </w:t>
      </w:r>
      <w:r w:rsidRPr="00E40A77">
        <w:rPr>
          <w:lang w:val="en-GB" w:eastAsia="fr-FR"/>
        </w:rPr>
        <w:t>30 </w:t>
      </w:r>
      <w:r w:rsidRPr="00E40A77" w:rsidR="00025903">
        <w:rPr>
          <w:lang w:val="en-GB" w:eastAsia="fr-FR"/>
        </w:rPr>
        <w:t>June</w:t>
      </w:r>
      <w:r w:rsidRPr="00E40A77">
        <w:rPr>
          <w:lang w:val="en-GB" w:eastAsia="fr-FR"/>
        </w:rPr>
        <w:t xml:space="preserve"> 2003 </w:t>
      </w:r>
      <w:r w:rsidRPr="00E40A77" w:rsidR="00903DCB">
        <w:rPr>
          <w:lang w:val="en-GB" w:eastAsia="fr-FR"/>
        </w:rPr>
        <w:t xml:space="preserve">and </w:t>
      </w:r>
      <w:r w:rsidRPr="00E40A77">
        <w:rPr>
          <w:lang w:val="en-GB" w:eastAsia="fr-FR"/>
        </w:rPr>
        <w:t>17 </w:t>
      </w:r>
      <w:r w:rsidRPr="00E40A77" w:rsidR="00025903">
        <w:rPr>
          <w:lang w:val="en-GB" w:eastAsia="fr-FR"/>
        </w:rPr>
        <w:t>December</w:t>
      </w:r>
      <w:r w:rsidRPr="00E40A77">
        <w:rPr>
          <w:lang w:val="en-GB" w:eastAsia="fr-FR"/>
        </w:rPr>
        <w:t xml:space="preserve"> 2007</w:t>
      </w:r>
      <w:r w:rsidRPr="00E40A77" w:rsidR="00903DCB">
        <w:rPr>
          <w:lang w:val="en-GB" w:eastAsia="fr-FR"/>
        </w:rPr>
        <w:t xml:space="preserve">, referring to the </w:t>
      </w:r>
      <w:r w:rsidRPr="00E40A77" w:rsidR="002652AF">
        <w:rPr>
          <w:lang w:val="en-GB" w:eastAsia="fr-FR"/>
        </w:rPr>
        <w:t xml:space="preserve">shortcomings </w:t>
      </w:r>
      <w:r w:rsidRPr="00E40A77" w:rsidR="00903DCB">
        <w:rPr>
          <w:lang w:val="en-GB" w:eastAsia="fr-FR"/>
        </w:rPr>
        <w:t xml:space="preserve">in the </w:t>
      </w:r>
      <w:r w:rsidRPr="00E40A77" w:rsidR="00E70E4F">
        <w:rPr>
          <w:lang w:val="en-GB" w:eastAsia="fr-FR"/>
        </w:rPr>
        <w:t xml:space="preserve">previous </w:t>
      </w:r>
      <w:r w:rsidRPr="00E40A77" w:rsidR="00903DCB">
        <w:rPr>
          <w:lang w:val="en-GB" w:eastAsia="fr-FR"/>
        </w:rPr>
        <w:t>proceedings</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344</w:t>
      </w:r>
      <w:r w:rsidRPr="00E40A77">
        <w:rPr>
          <w:noProof/>
          <w:lang w:val="en-GB" w:eastAsia="fr-FR"/>
        </w:rPr>
        <w:fldChar w:fldCharType="end"/>
      </w:r>
      <w:r w:rsidRPr="00E40A77">
        <w:rPr>
          <w:lang w:val="en-GB" w:eastAsia="fr-FR"/>
        </w:rPr>
        <w:t>.  </w:t>
      </w:r>
      <w:r w:rsidRPr="00E40A77" w:rsidR="00686E25">
        <w:rPr>
          <w:lang w:val="en-GB" w:eastAsia="fr-FR"/>
        </w:rPr>
        <w:t xml:space="preserve">Moreover, the Court notes that the investigation </w:t>
      </w:r>
      <w:r w:rsidRPr="00E40A77" w:rsidR="00C30DE3">
        <w:rPr>
          <w:lang w:val="en-GB" w:eastAsia="fr-FR"/>
        </w:rPr>
        <w:t xml:space="preserve">– severed since 1998 from the rest of the case – </w:t>
      </w:r>
      <w:r w:rsidRPr="00E40A77" w:rsidR="00686E25">
        <w:rPr>
          <w:lang w:val="en-GB" w:eastAsia="fr-FR"/>
        </w:rPr>
        <w:t xml:space="preserve">into the </w:t>
      </w:r>
      <w:r w:rsidRPr="00E40A77" w:rsidR="00C30DE3">
        <w:rPr>
          <w:lang w:val="en-GB" w:eastAsia="fr-FR"/>
        </w:rPr>
        <w:t xml:space="preserve">violence inflicted on numerous demonstrators and other persons who had been </w:t>
      </w:r>
      <w:r w:rsidRPr="00E40A77" w:rsidR="00481F6B">
        <w:rPr>
          <w:lang w:val="en-GB" w:eastAsia="fr-FR"/>
        </w:rPr>
        <w:t xml:space="preserve">present by chance </w:t>
      </w:r>
      <w:r w:rsidRPr="00E40A77" w:rsidR="00C30DE3">
        <w:rPr>
          <w:lang w:val="en-GB" w:eastAsia="fr-FR"/>
        </w:rPr>
        <w:t xml:space="preserve">at the scene of the </w:t>
      </w:r>
      <w:r w:rsidRPr="00E40A77" w:rsidR="0027293D">
        <w:rPr>
          <w:lang w:val="en-GB" w:eastAsia="fr-FR"/>
        </w:rPr>
        <w:t xml:space="preserve">crackdown </w:t>
      </w:r>
      <w:r w:rsidRPr="00E40A77" w:rsidR="00C30DE3">
        <w:rPr>
          <w:lang w:val="en-GB" w:eastAsia="fr-FR"/>
        </w:rPr>
        <w:t xml:space="preserve">was terminated by the decision not to bring a prosecution, issued on </w:t>
      </w:r>
      <w:r w:rsidRPr="00E40A77">
        <w:rPr>
          <w:lang w:val="en-GB" w:eastAsia="fr-FR"/>
        </w:rPr>
        <w:t xml:space="preserve">17 </w:t>
      </w:r>
      <w:r w:rsidRPr="00E40A77" w:rsidR="00025903">
        <w:rPr>
          <w:lang w:val="en-GB" w:eastAsia="fr-FR"/>
        </w:rPr>
        <w:t>June</w:t>
      </w:r>
      <w:r w:rsidRPr="00E40A77">
        <w:rPr>
          <w:lang w:val="en-GB" w:eastAsia="fr-FR"/>
        </w:rPr>
        <w:t xml:space="preserve"> 2009 </w:t>
      </w:r>
      <w:r w:rsidRPr="00E40A77" w:rsidR="00C30DE3">
        <w:rPr>
          <w:lang w:val="en-GB" w:eastAsia="fr-FR"/>
        </w:rPr>
        <w:t xml:space="preserve">and </w:t>
      </w:r>
      <w:r w:rsidRPr="00E40A77" w:rsidR="0027293D">
        <w:rPr>
          <w:lang w:val="en-GB" w:eastAsia="fr-FR"/>
        </w:rPr>
        <w:t xml:space="preserve">upheld </w:t>
      </w:r>
      <w:r w:rsidRPr="00E40A77" w:rsidR="00C30DE3">
        <w:rPr>
          <w:lang w:val="en-GB" w:eastAsia="fr-FR"/>
        </w:rPr>
        <w:t xml:space="preserve">by the judgment of </w:t>
      </w:r>
      <w:r w:rsidRPr="00E40A77">
        <w:rPr>
          <w:lang w:val="en-GB" w:eastAsia="fr-FR"/>
        </w:rPr>
        <w:t>9</w:t>
      </w:r>
      <w:r w:rsidRPr="00E40A77" w:rsidR="00FD5788">
        <w:rPr>
          <w:lang w:val="en-GB" w:eastAsia="fr-FR"/>
        </w:rPr>
        <w:t xml:space="preserve"> </w:t>
      </w:r>
      <w:r w:rsidRPr="00E40A77" w:rsidR="00025903">
        <w:rPr>
          <w:lang w:val="en-GB" w:eastAsia="fr-FR"/>
        </w:rPr>
        <w:t>March</w:t>
      </w:r>
      <w:r w:rsidRPr="00E40A77" w:rsidR="00FD5788">
        <w:rPr>
          <w:lang w:val="en-GB" w:eastAsia="fr-FR"/>
        </w:rPr>
        <w:t xml:space="preserve"> </w:t>
      </w:r>
      <w:r w:rsidRPr="00E40A77">
        <w:rPr>
          <w:lang w:val="en-GB" w:eastAsia="fr-FR"/>
        </w:rPr>
        <w:t xml:space="preserve">2011. </w:t>
      </w:r>
      <w:r w:rsidRPr="00E40A77" w:rsidR="00C30DE3">
        <w:rPr>
          <w:lang w:val="en-GB" w:eastAsia="fr-FR"/>
        </w:rPr>
        <w:t xml:space="preserve">Those persons included </w:t>
      </w:r>
      <w:r w:rsidRPr="00E40A77">
        <w:rPr>
          <w:lang w:val="en-GB" w:eastAsia="fr-FR"/>
        </w:rPr>
        <w:t>M</w:t>
      </w:r>
      <w:r w:rsidRPr="00E40A77" w:rsidR="00C30DE3">
        <w:rPr>
          <w:lang w:val="en-GB" w:eastAsia="fr-FR"/>
        </w:rPr>
        <w:t>r</w:t>
      </w:r>
      <w:r w:rsidRPr="00E40A77">
        <w:rPr>
          <w:lang w:val="en-GB" w:eastAsia="fr-FR"/>
        </w:rPr>
        <w:t xml:space="preserve"> </w:t>
      </w:r>
      <w:proofErr w:type="spellStart"/>
      <w:r w:rsidRPr="00E40A77">
        <w:rPr>
          <w:lang w:val="en-GB" w:eastAsia="fr-FR"/>
        </w:rPr>
        <w:t>Stoica</w:t>
      </w:r>
      <w:proofErr w:type="spellEnd"/>
      <w:r w:rsidRPr="00E40A77" w:rsidR="00C30DE3">
        <w:rPr>
          <w:lang w:val="en-GB" w:eastAsia="fr-FR"/>
        </w:rPr>
        <w:t xml:space="preserve">, who, having lodged a complaint in </w:t>
      </w:r>
      <w:proofErr w:type="gramStart"/>
      <w:r w:rsidRPr="00E40A77" w:rsidR="00577A0D">
        <w:rPr>
          <w:lang w:val="en-GB" w:eastAsia="fr-FR"/>
        </w:rPr>
        <w:t>2001</w:t>
      </w:r>
      <w:r w:rsidRPr="00E40A77" w:rsidR="00C30DE3">
        <w:rPr>
          <w:lang w:val="en-GB" w:eastAsia="fr-FR"/>
        </w:rPr>
        <w:t>,</w:t>
      </w:r>
      <w:proofErr w:type="gramEnd"/>
      <w:r w:rsidRPr="00E40A77">
        <w:rPr>
          <w:lang w:val="en-GB" w:eastAsia="fr-FR"/>
        </w:rPr>
        <w:t xml:space="preserve"> </w:t>
      </w:r>
      <w:r w:rsidRPr="00E40A77" w:rsidR="00C30DE3">
        <w:rPr>
          <w:lang w:val="en-GB" w:eastAsia="fr-FR"/>
        </w:rPr>
        <w:t>had to wait ten years for the investigation to be completed</w:t>
      </w:r>
      <w:r w:rsidRPr="00E40A77">
        <w:rPr>
          <w:lang w:val="en-GB" w:eastAsia="fr-FR"/>
        </w:rPr>
        <w:t xml:space="preserve">. </w:t>
      </w:r>
      <w:r w:rsidRPr="00E40A77" w:rsidR="00C30DE3">
        <w:rPr>
          <w:lang w:val="en-GB" w:eastAsia="fr-FR"/>
        </w:rPr>
        <w:t xml:space="preserve">However, in spite of the length of </w:t>
      </w:r>
      <w:r w:rsidRPr="00E40A77" w:rsidR="00E9197F">
        <w:rPr>
          <w:lang w:val="en-GB" w:eastAsia="fr-FR"/>
        </w:rPr>
        <w:t xml:space="preserve">time involved and the investigative acts carried out in respect of the applicant and listed by the </w:t>
      </w:r>
      <w:r w:rsidRPr="00E40A77" w:rsidR="00025903">
        <w:rPr>
          <w:lang w:val="en-GB" w:eastAsia="fr-FR"/>
        </w:rPr>
        <w:t>Government</w:t>
      </w:r>
      <w:r w:rsidRPr="00E40A77">
        <w:rPr>
          <w:lang w:val="en-GB" w:eastAsia="fr-FR"/>
        </w:rPr>
        <w:t xml:space="preserve">, </w:t>
      </w:r>
      <w:r w:rsidRPr="00E40A77" w:rsidR="00E9197F">
        <w:rPr>
          <w:lang w:val="en-GB" w:eastAsia="fr-FR"/>
        </w:rPr>
        <w:t xml:space="preserve">none of the above-cited decisions </w:t>
      </w:r>
      <w:r w:rsidRPr="00E40A77" w:rsidR="005A195F">
        <w:rPr>
          <w:lang w:val="en-GB" w:eastAsia="fr-FR"/>
        </w:rPr>
        <w:t xml:space="preserve">succeeded in establishing the circumstances of </w:t>
      </w:r>
      <w:r w:rsidRPr="00E40A77" w:rsidR="0027293D">
        <w:rPr>
          <w:lang w:val="en-GB" w:eastAsia="fr-FR"/>
        </w:rPr>
        <w:t xml:space="preserve">the </w:t>
      </w:r>
      <w:r w:rsidRPr="00E40A77" w:rsidR="005A195F">
        <w:rPr>
          <w:lang w:val="en-GB" w:eastAsia="fr-FR"/>
        </w:rPr>
        <w:t xml:space="preserve">ill-treatment which the applicant and other persons claimed to have sustained </w:t>
      </w:r>
      <w:r w:rsidRPr="00E40A77" w:rsidR="0027293D">
        <w:rPr>
          <w:lang w:val="en-GB" w:eastAsia="fr-FR"/>
        </w:rPr>
        <w:t>at</w:t>
      </w:r>
      <w:r w:rsidRPr="00E40A77" w:rsidR="005A195F">
        <w:rPr>
          <w:lang w:val="en-GB" w:eastAsia="fr-FR"/>
        </w:rPr>
        <w:t xml:space="preserve"> the State television </w:t>
      </w:r>
      <w:r w:rsidRPr="00E40A77" w:rsidR="0027293D">
        <w:rPr>
          <w:lang w:val="en-GB" w:eastAsia="fr-FR"/>
        </w:rPr>
        <w:t>headquarters</w:t>
      </w:r>
      <w:r w:rsidRPr="00E40A77" w:rsidR="006F769B">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345</w:t>
      </w:r>
      <w:r w:rsidRPr="00E40A77">
        <w:rPr>
          <w:noProof/>
          <w:lang w:val="en-GB" w:eastAsia="fr-FR"/>
        </w:rPr>
        <w:fldChar w:fldCharType="end"/>
      </w:r>
      <w:r w:rsidRPr="00E40A77">
        <w:rPr>
          <w:lang w:val="en-GB" w:eastAsia="fr-FR"/>
        </w:rPr>
        <w:t>.  </w:t>
      </w:r>
      <w:r w:rsidRPr="00E40A77" w:rsidR="00E9197F">
        <w:rPr>
          <w:lang w:val="en-GB" w:eastAsia="fr-FR"/>
        </w:rPr>
        <w:t>The decision adopted by the prosecutor</w:t>
      </w:r>
      <w:r w:rsidRPr="00E40A77" w:rsidR="0086465E">
        <w:rPr>
          <w:lang w:val="en-GB" w:eastAsia="fr-FR"/>
        </w:rPr>
        <w:t>’</w:t>
      </w:r>
      <w:r w:rsidRPr="00E40A77" w:rsidR="00E9197F">
        <w:rPr>
          <w:lang w:val="en-GB" w:eastAsia="fr-FR"/>
        </w:rPr>
        <w:t xml:space="preserve">s office on </w:t>
      </w:r>
      <w:r w:rsidRPr="00E40A77">
        <w:rPr>
          <w:lang w:val="en-GB" w:eastAsia="fr-FR"/>
        </w:rPr>
        <w:t xml:space="preserve">17 </w:t>
      </w:r>
      <w:r w:rsidRPr="00E40A77" w:rsidR="00025903">
        <w:rPr>
          <w:lang w:val="en-GB" w:eastAsia="fr-FR"/>
        </w:rPr>
        <w:t>June</w:t>
      </w:r>
      <w:r w:rsidRPr="00E40A77">
        <w:rPr>
          <w:lang w:val="en-GB" w:eastAsia="fr-FR"/>
        </w:rPr>
        <w:t xml:space="preserve"> 2009 </w:t>
      </w:r>
      <w:r w:rsidRPr="00E40A77" w:rsidR="00672A37">
        <w:rPr>
          <w:lang w:val="en-GB" w:eastAsia="fr-FR"/>
        </w:rPr>
        <w:t>indic</w:t>
      </w:r>
      <w:r w:rsidRPr="00E40A77" w:rsidR="00BD671A">
        <w:rPr>
          <w:lang w:val="en-GB" w:eastAsia="fr-FR"/>
        </w:rPr>
        <w:t>a</w:t>
      </w:r>
      <w:r w:rsidRPr="00E40A77" w:rsidR="00672A37">
        <w:rPr>
          <w:lang w:val="en-GB" w:eastAsia="fr-FR"/>
        </w:rPr>
        <w:t>ted in substance that it had been impossible to establish the assailants</w:t>
      </w:r>
      <w:r w:rsidRPr="00E40A77" w:rsidR="0086465E">
        <w:rPr>
          <w:lang w:val="en-GB" w:eastAsia="fr-FR"/>
        </w:rPr>
        <w:t>’</w:t>
      </w:r>
      <w:r w:rsidRPr="00E40A77" w:rsidR="00672A37">
        <w:rPr>
          <w:lang w:val="en-GB" w:eastAsia="fr-FR"/>
        </w:rPr>
        <w:t xml:space="preserve"> identity and the security forces</w:t>
      </w:r>
      <w:r w:rsidRPr="00E40A77" w:rsidR="0086465E">
        <w:rPr>
          <w:lang w:val="en-GB" w:eastAsia="fr-FR"/>
        </w:rPr>
        <w:t>’</w:t>
      </w:r>
      <w:r w:rsidRPr="00E40A77" w:rsidR="00672A37">
        <w:rPr>
          <w:lang w:val="en-GB" w:eastAsia="fr-FR"/>
        </w:rPr>
        <w:t xml:space="preserve"> degree of </w:t>
      </w:r>
      <w:r w:rsidRPr="00E40A77" w:rsidR="0027293D">
        <w:rPr>
          <w:lang w:val="en-GB" w:eastAsia="fr-FR"/>
        </w:rPr>
        <w:t xml:space="preserve">involvement </w:t>
      </w:r>
      <w:r w:rsidRPr="00E40A77" w:rsidR="00672A37">
        <w:rPr>
          <w:lang w:val="en-GB" w:eastAsia="fr-FR"/>
        </w:rPr>
        <w:t xml:space="preserve">at the close of the </w:t>
      </w:r>
      <w:r w:rsidRPr="00E40A77">
        <w:rPr>
          <w:lang w:val="en-GB" w:eastAsia="fr-FR"/>
        </w:rPr>
        <w:t xml:space="preserve">investigations </w:t>
      </w:r>
      <w:r w:rsidRPr="00E40A77" w:rsidR="00CE5C2F">
        <w:rPr>
          <w:lang w:val="en-GB" w:eastAsia="fr-FR"/>
        </w:rPr>
        <w:t xml:space="preserve">carried out by the civilian and then </w:t>
      </w:r>
      <w:r w:rsidRPr="00E40A77" w:rsidR="0027293D">
        <w:rPr>
          <w:lang w:val="en-GB" w:eastAsia="fr-FR"/>
        </w:rPr>
        <w:t xml:space="preserve">the </w:t>
      </w:r>
      <w:r w:rsidRPr="00E40A77" w:rsidR="00CE5C2F">
        <w:rPr>
          <w:lang w:val="en-GB" w:eastAsia="fr-FR"/>
        </w:rPr>
        <w:t xml:space="preserve">military prosecution services. However, the authorities </w:t>
      </w:r>
      <w:r w:rsidRPr="00E40A77" w:rsidR="008E2D7B">
        <w:rPr>
          <w:lang w:val="en-GB" w:eastAsia="fr-FR"/>
        </w:rPr>
        <w:t xml:space="preserve">did not indicate what evidence had been used with a view to establishing the facts and for what tangible reasons their actions had not produced results. </w:t>
      </w:r>
      <w:r w:rsidRPr="00E40A77" w:rsidR="00CE5C2F">
        <w:rPr>
          <w:lang w:val="en-GB" w:eastAsia="fr-FR"/>
        </w:rPr>
        <w:t>Moreover, at domestic level they had never called into question the applicant</w:t>
      </w:r>
      <w:r w:rsidRPr="00E40A77" w:rsidR="0086465E">
        <w:rPr>
          <w:lang w:val="en-GB" w:eastAsia="fr-FR"/>
        </w:rPr>
        <w:t>’</w:t>
      </w:r>
      <w:r w:rsidRPr="00E40A77" w:rsidR="00CE5C2F">
        <w:rPr>
          <w:lang w:val="en-GB" w:eastAsia="fr-FR"/>
        </w:rPr>
        <w:t>s conduct in respect of the investigation</w:t>
      </w:r>
      <w:r w:rsidRPr="00E40A77">
        <w:rPr>
          <w:lang w:val="en-GB" w:eastAsia="fr-FR"/>
        </w:rPr>
        <w:t xml:space="preserve">, </w:t>
      </w:r>
      <w:r w:rsidRPr="00E40A77" w:rsidR="00CE5C2F">
        <w:rPr>
          <w:lang w:val="en-GB" w:eastAsia="fr-FR"/>
        </w:rPr>
        <w:t xml:space="preserve">and had failed to make any comment </w:t>
      </w:r>
      <w:r w:rsidRPr="00E40A77" w:rsidR="00BD671A">
        <w:rPr>
          <w:lang w:val="en-GB" w:eastAsia="fr-FR"/>
        </w:rPr>
        <w:t>c</w:t>
      </w:r>
      <w:r w:rsidRPr="00E40A77" w:rsidR="00CE5C2F">
        <w:rPr>
          <w:lang w:val="en-GB" w:eastAsia="fr-FR"/>
        </w:rPr>
        <w:t>on</w:t>
      </w:r>
      <w:r w:rsidRPr="00E40A77" w:rsidR="00BD671A">
        <w:rPr>
          <w:lang w:val="en-GB" w:eastAsia="fr-FR"/>
        </w:rPr>
        <w:t>cerning</w:t>
      </w:r>
      <w:r w:rsidRPr="00E40A77" w:rsidR="00CE5C2F">
        <w:rPr>
          <w:lang w:val="en-GB" w:eastAsia="fr-FR"/>
        </w:rPr>
        <w:t xml:space="preserve"> the date on which the applicant lodged his complaint</w:t>
      </w:r>
      <w:r w:rsidRPr="00E40A77">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346</w:t>
      </w:r>
      <w:r w:rsidRPr="00E40A77">
        <w:rPr>
          <w:noProof/>
          <w:lang w:val="en-GB" w:eastAsia="fr-FR"/>
        </w:rPr>
        <w:fldChar w:fldCharType="end"/>
      </w:r>
      <w:r w:rsidRPr="00E40A77">
        <w:rPr>
          <w:lang w:val="en-GB" w:eastAsia="fr-FR"/>
        </w:rPr>
        <w:t>.  </w:t>
      </w:r>
      <w:r w:rsidRPr="00E40A77" w:rsidR="00C30DE3">
        <w:rPr>
          <w:lang w:val="en-GB" w:eastAsia="fr-FR"/>
        </w:rPr>
        <w:t xml:space="preserve">The Court notes that this branch of the investigation </w:t>
      </w:r>
      <w:r w:rsidRPr="00E40A77" w:rsidR="00523531">
        <w:rPr>
          <w:lang w:val="en-GB" w:eastAsia="fr-FR"/>
        </w:rPr>
        <w:t xml:space="preserve">was terminated essentially on account of </w:t>
      </w:r>
      <w:r w:rsidRPr="00E40A77" w:rsidR="0027293D">
        <w:rPr>
          <w:lang w:val="en-GB" w:eastAsia="fr-FR"/>
        </w:rPr>
        <w:t xml:space="preserve">the statutory limitation </w:t>
      </w:r>
      <w:r w:rsidRPr="00E40A77" w:rsidR="00523531">
        <w:rPr>
          <w:lang w:val="en-GB" w:eastAsia="fr-FR"/>
        </w:rPr>
        <w:t xml:space="preserve">of criminal liability. In this connection, it reiterates that </w:t>
      </w:r>
      <w:r w:rsidRPr="00E40A77" w:rsidR="008E2D7B">
        <w:rPr>
          <w:lang w:val="en-GB" w:eastAsia="fr-FR"/>
        </w:rPr>
        <w:t xml:space="preserve">the procedural obligations arising under Articles 2 and 3 of the Convention can hardly be considered to have been met where an investigation is terminated, as in the present case, </w:t>
      </w:r>
      <w:r w:rsidRPr="00E40A77" w:rsidR="00523531">
        <w:rPr>
          <w:lang w:val="en-GB" w:eastAsia="fr-FR"/>
        </w:rPr>
        <w:t xml:space="preserve">through </w:t>
      </w:r>
      <w:r w:rsidRPr="00E40A77" w:rsidR="008E2D7B">
        <w:rPr>
          <w:lang w:val="en-GB" w:eastAsia="fr-FR"/>
        </w:rPr>
        <w:t>statutory limitation of criminal liability</w:t>
      </w:r>
      <w:r w:rsidRPr="00E40A77" w:rsidR="00523531">
        <w:rPr>
          <w:lang w:val="en-GB" w:eastAsia="fr-FR"/>
        </w:rPr>
        <w:t xml:space="preserve"> resulting from the </w:t>
      </w:r>
      <w:r w:rsidRPr="00E40A77" w:rsidR="008E2D7B">
        <w:rPr>
          <w:lang w:val="en-GB" w:eastAsia="fr-FR"/>
        </w:rPr>
        <w:t>authorities</w:t>
      </w:r>
      <w:r w:rsidRPr="00E40A77" w:rsidR="0086465E">
        <w:rPr>
          <w:lang w:val="en-GB" w:eastAsia="fr-FR"/>
        </w:rPr>
        <w:t>’</w:t>
      </w:r>
      <w:r w:rsidRPr="00E40A77" w:rsidR="00523531">
        <w:rPr>
          <w:lang w:val="en-GB" w:eastAsia="fr-FR"/>
        </w:rPr>
        <w:t xml:space="preserve"> inactivity </w:t>
      </w:r>
      <w:r w:rsidRPr="00E40A77">
        <w:rPr>
          <w:lang w:val="en-GB"/>
        </w:rPr>
        <w:t>(</w:t>
      </w:r>
      <w:r w:rsidRPr="00E40A77" w:rsidR="009603F6">
        <w:rPr>
          <w:lang w:val="en-GB"/>
        </w:rPr>
        <w:t>see</w:t>
      </w:r>
      <w:r w:rsidRPr="00E40A77" w:rsidR="009603F6">
        <w:rPr>
          <w:i/>
          <w:lang w:val="en-GB"/>
        </w:rPr>
        <w:t xml:space="preserve"> </w:t>
      </w:r>
      <w:r w:rsidRPr="00E40A77">
        <w:rPr>
          <w:i/>
          <w:lang w:val="en-GB"/>
        </w:rPr>
        <w:t xml:space="preserve">Association </w:t>
      </w:r>
      <w:r w:rsidRPr="00E40A77" w:rsidR="009603F6">
        <w:rPr>
          <w:i/>
          <w:lang w:val="en-GB"/>
        </w:rPr>
        <w:t>“</w:t>
      </w:r>
      <w:r w:rsidRPr="00E40A77">
        <w:rPr>
          <w:i/>
          <w:lang w:val="en-GB"/>
        </w:rPr>
        <w:t>21 </w:t>
      </w:r>
      <w:r w:rsidRPr="00E40A77" w:rsidR="00025903">
        <w:rPr>
          <w:i/>
          <w:lang w:val="en-GB"/>
        </w:rPr>
        <w:t>December</w:t>
      </w:r>
      <w:r w:rsidRPr="00E40A77">
        <w:rPr>
          <w:i/>
          <w:lang w:val="en-GB"/>
        </w:rPr>
        <w:t xml:space="preserve"> 1989</w:t>
      </w:r>
      <w:r w:rsidRPr="00E40A77" w:rsidR="009603F6">
        <w:rPr>
          <w:i/>
          <w:lang w:val="en-GB"/>
        </w:rPr>
        <w:t>” and Others</w:t>
      </w:r>
      <w:r w:rsidRPr="00E40A77">
        <w:rPr>
          <w:lang w:val="en-GB"/>
        </w:rPr>
        <w:t>,</w:t>
      </w:r>
      <w:r w:rsidRPr="00E40A77">
        <w:rPr>
          <w:i/>
          <w:lang w:val="en-GB"/>
        </w:rPr>
        <w:t xml:space="preserve"> </w:t>
      </w:r>
      <w:r w:rsidRPr="00E40A77" w:rsidR="00A27D34">
        <w:rPr>
          <w:lang w:val="en-GB"/>
        </w:rPr>
        <w:t>cited above</w:t>
      </w:r>
      <w:r w:rsidRPr="00E40A77">
        <w:rPr>
          <w:lang w:val="en-GB"/>
        </w:rPr>
        <w:t>, §</w:t>
      </w:r>
      <w:r w:rsidRPr="00E40A77" w:rsidR="00523531">
        <w:rPr>
          <w:lang w:val="en-GB"/>
        </w:rPr>
        <w:t> </w:t>
      </w:r>
      <w:r w:rsidRPr="00E40A77">
        <w:rPr>
          <w:lang w:val="en-GB"/>
        </w:rPr>
        <w:t>14</w:t>
      </w:r>
      <w:r w:rsidRPr="00E40A77" w:rsidR="00523531">
        <w:rPr>
          <w:lang w:val="en-GB"/>
        </w:rPr>
        <w:t>4</w:t>
      </w:r>
      <w:r w:rsidRPr="00E40A77">
        <w:rPr>
          <w:lang w:val="en-GB"/>
        </w:rPr>
        <w:t>)</w:t>
      </w:r>
      <w:r w:rsidRPr="00E40A77">
        <w:rPr>
          <w:lang w:val="en-GB" w:eastAsia="fr-FR"/>
        </w:rPr>
        <w:t>.</w:t>
      </w:r>
    </w:p>
    <w:p w:rsidRPr="00E40A77" w:rsidR="008C32CB" w:rsidP="009A27B7" w:rsidRDefault="008C32CB">
      <w:pPr>
        <w:pStyle w:val="ECHRPara"/>
        <w:rPr>
          <w:lang w:val="en-GB" w:eastAsia="fr-FR"/>
        </w:rPr>
      </w:pPr>
      <w:r w:rsidRPr="00E40A77">
        <w:rPr>
          <w:rStyle w:val="JuParaChar"/>
        </w:rPr>
        <w:fldChar w:fldCharType="begin"/>
      </w:r>
      <w:r w:rsidRPr="00E40A77">
        <w:rPr>
          <w:rStyle w:val="JuParaChar"/>
        </w:rPr>
        <w:instrText xml:space="preserve"> SEQ level0 \*arabic </w:instrText>
      </w:r>
      <w:r w:rsidRPr="00E40A77">
        <w:rPr>
          <w:rStyle w:val="JuParaChar"/>
        </w:rPr>
        <w:fldChar w:fldCharType="separate"/>
      </w:r>
      <w:r w:rsidRPr="00E40A77" w:rsidR="00622C41">
        <w:rPr>
          <w:rStyle w:val="JuParaChar"/>
          <w:noProof/>
        </w:rPr>
        <w:t>347</w:t>
      </w:r>
      <w:r w:rsidRPr="00E40A77">
        <w:rPr>
          <w:rStyle w:val="JuParaChar"/>
        </w:rPr>
        <w:fldChar w:fldCharType="end"/>
      </w:r>
      <w:r w:rsidRPr="00E40A77">
        <w:rPr>
          <w:rStyle w:val="JuParaChar"/>
        </w:rPr>
        <w:t>.  </w:t>
      </w:r>
      <w:r w:rsidRPr="00E40A77" w:rsidR="00523531">
        <w:rPr>
          <w:rStyle w:val="JuParaChar"/>
        </w:rPr>
        <w:t xml:space="preserve">With regard to the other major finding of the investigation, namely the </w:t>
      </w:r>
      <w:r w:rsidRPr="00E40A77">
        <w:rPr>
          <w:rStyle w:val="JuParaChar"/>
        </w:rPr>
        <w:t xml:space="preserve">conclusion </w:t>
      </w:r>
      <w:r w:rsidRPr="00E40A77" w:rsidR="00523531">
        <w:rPr>
          <w:rStyle w:val="JuParaChar"/>
        </w:rPr>
        <w:t>that the constituent elements of inhuman treatment, punishable under A</w:t>
      </w:r>
      <w:r w:rsidRPr="00E40A77">
        <w:rPr>
          <w:rStyle w:val="JuParaChar"/>
        </w:rPr>
        <w:t>rticle 35</w:t>
      </w:r>
      <w:r w:rsidRPr="00E40A77" w:rsidR="00C53C26">
        <w:rPr>
          <w:rStyle w:val="JuParaChar"/>
        </w:rPr>
        <w:t>8</w:t>
      </w:r>
      <w:r w:rsidRPr="00E40A77">
        <w:rPr>
          <w:rStyle w:val="JuParaChar"/>
        </w:rPr>
        <w:t xml:space="preserve"> </w:t>
      </w:r>
      <w:r w:rsidRPr="00E40A77" w:rsidR="00523531">
        <w:rPr>
          <w:rStyle w:val="JuParaChar"/>
        </w:rPr>
        <w:t xml:space="preserve">of the Romanian Criminal Code, had not been made out in respect of </w:t>
      </w:r>
      <w:proofErr w:type="spellStart"/>
      <w:r w:rsidRPr="00E40A77" w:rsidR="00523531">
        <w:rPr>
          <w:rStyle w:val="JuParaChar"/>
        </w:rPr>
        <w:t>Mr</w:t>
      </w:r>
      <w:proofErr w:type="spellEnd"/>
      <w:r w:rsidRPr="00E40A77" w:rsidR="00523531">
        <w:rPr>
          <w:rStyle w:val="JuParaChar"/>
        </w:rPr>
        <w:t xml:space="preserve"> </w:t>
      </w:r>
      <w:proofErr w:type="spellStart"/>
      <w:r w:rsidRPr="00E40A77">
        <w:rPr>
          <w:rStyle w:val="JuParaChar"/>
        </w:rPr>
        <w:t>Stoica</w:t>
      </w:r>
      <w:proofErr w:type="spellEnd"/>
      <w:r w:rsidRPr="00E40A77">
        <w:rPr>
          <w:rStyle w:val="JuParaChar"/>
        </w:rPr>
        <w:t xml:space="preserve">, </w:t>
      </w:r>
      <w:r w:rsidRPr="00E40A77" w:rsidR="00523531">
        <w:rPr>
          <w:rStyle w:val="JuParaChar"/>
        </w:rPr>
        <w:t>the Court considers that the co</w:t>
      </w:r>
      <w:r w:rsidRPr="00E40A77" w:rsidR="0027293D">
        <w:rPr>
          <w:rStyle w:val="JuParaChar"/>
        </w:rPr>
        <w:t xml:space="preserve">nformity </w:t>
      </w:r>
      <w:r w:rsidRPr="00E40A77" w:rsidR="00523531">
        <w:rPr>
          <w:rStyle w:val="JuParaChar"/>
        </w:rPr>
        <w:t>of the prosecutor</w:t>
      </w:r>
      <w:r w:rsidRPr="00E40A77" w:rsidR="0086465E">
        <w:rPr>
          <w:rStyle w:val="JuParaChar"/>
        </w:rPr>
        <w:t>’</w:t>
      </w:r>
      <w:r w:rsidRPr="00E40A77" w:rsidR="00523531">
        <w:rPr>
          <w:rStyle w:val="JuParaChar"/>
        </w:rPr>
        <w:t xml:space="preserve">s </w:t>
      </w:r>
      <w:r w:rsidRPr="00E40A77">
        <w:rPr>
          <w:rStyle w:val="JuParaChar"/>
        </w:rPr>
        <w:t>interpr</w:t>
      </w:r>
      <w:r w:rsidRPr="00E40A77" w:rsidR="00523531">
        <w:rPr>
          <w:rStyle w:val="JuParaChar"/>
        </w:rPr>
        <w:t>e</w:t>
      </w:r>
      <w:r w:rsidRPr="00E40A77">
        <w:rPr>
          <w:rStyle w:val="JuParaChar"/>
        </w:rPr>
        <w:t xml:space="preserve">tation </w:t>
      </w:r>
      <w:r w:rsidRPr="00E40A77" w:rsidR="00811129">
        <w:rPr>
          <w:rStyle w:val="JuParaChar"/>
        </w:rPr>
        <w:t xml:space="preserve">with </w:t>
      </w:r>
      <w:r w:rsidRPr="00E40A77" w:rsidR="00523531">
        <w:rPr>
          <w:rStyle w:val="JuParaChar"/>
        </w:rPr>
        <w:t>the relevant domestic case-law is open to doubt</w:t>
      </w:r>
      <w:r w:rsidRPr="00E40A77" w:rsidR="00BD671A">
        <w:rPr>
          <w:rStyle w:val="JuParaChar"/>
        </w:rPr>
        <w:t>,</w:t>
      </w:r>
      <w:r w:rsidRPr="00E40A77" w:rsidR="00523531">
        <w:rPr>
          <w:rStyle w:val="JuParaChar"/>
        </w:rPr>
        <w:t xml:space="preserve"> in </w:t>
      </w:r>
      <w:r w:rsidRPr="00E40A77" w:rsidR="00BD671A">
        <w:rPr>
          <w:rStyle w:val="JuParaChar"/>
        </w:rPr>
        <w:t xml:space="preserve">view </w:t>
      </w:r>
      <w:r w:rsidRPr="00E40A77" w:rsidR="00523531">
        <w:rPr>
          <w:rStyle w:val="JuParaChar"/>
        </w:rPr>
        <w:t xml:space="preserve">of the judgment delivered by the </w:t>
      </w:r>
      <w:r w:rsidRPr="00E40A77" w:rsidR="00150ED1">
        <w:rPr>
          <w:rStyle w:val="JuParaChar"/>
        </w:rPr>
        <w:t xml:space="preserve">High Court of Cassation and Justice </w:t>
      </w:r>
      <w:r w:rsidRPr="00E40A77" w:rsidR="00523531">
        <w:rPr>
          <w:rStyle w:val="JuParaChar"/>
        </w:rPr>
        <w:t>on 7 July 2009</w:t>
      </w:r>
      <w:r w:rsidRPr="00E40A77">
        <w:rPr>
          <w:rStyle w:val="JuParaChar"/>
        </w:rPr>
        <w:t xml:space="preserve">. </w:t>
      </w:r>
      <w:r w:rsidRPr="00E40A77" w:rsidR="00CC5F13">
        <w:rPr>
          <w:rStyle w:val="JuParaChar"/>
        </w:rPr>
        <w:t xml:space="preserve">Moreover, the </w:t>
      </w:r>
      <w:r w:rsidRPr="00E40A77" w:rsidR="00025903">
        <w:rPr>
          <w:rStyle w:val="JuParaChar"/>
        </w:rPr>
        <w:t>Government</w:t>
      </w:r>
      <w:r w:rsidRPr="00E40A77">
        <w:rPr>
          <w:rStyle w:val="JuParaChar"/>
        </w:rPr>
        <w:t xml:space="preserve"> </w:t>
      </w:r>
      <w:proofErr w:type="gramStart"/>
      <w:r w:rsidRPr="00E40A77" w:rsidR="00CC5F13">
        <w:rPr>
          <w:rStyle w:val="JuParaChar"/>
        </w:rPr>
        <w:t>have</w:t>
      </w:r>
      <w:proofErr w:type="gramEnd"/>
      <w:r w:rsidRPr="00E40A77" w:rsidR="00CC5F13">
        <w:rPr>
          <w:rStyle w:val="JuParaChar"/>
        </w:rPr>
        <w:t xml:space="preserve"> not adduced other examples of case-law in support of the </w:t>
      </w:r>
      <w:r w:rsidRPr="00E40A77">
        <w:rPr>
          <w:rStyle w:val="JuParaChar"/>
        </w:rPr>
        <w:t>d</w:t>
      </w:r>
      <w:r w:rsidRPr="00E40A77" w:rsidR="00CC5F13">
        <w:rPr>
          <w:rStyle w:val="JuParaChar"/>
        </w:rPr>
        <w:t>e</w:t>
      </w:r>
      <w:r w:rsidRPr="00E40A77">
        <w:rPr>
          <w:rStyle w:val="JuParaChar"/>
        </w:rPr>
        <w:t xml:space="preserve">cision </w:t>
      </w:r>
      <w:r w:rsidRPr="00E40A77" w:rsidR="0027293D">
        <w:rPr>
          <w:rStyle w:val="JuParaChar"/>
        </w:rPr>
        <w:t xml:space="preserve">given </w:t>
      </w:r>
      <w:r w:rsidRPr="00E40A77" w:rsidR="00CC5F13">
        <w:rPr>
          <w:rStyle w:val="JuParaChar"/>
        </w:rPr>
        <w:t xml:space="preserve">in this case. The Court also considers that the </w:t>
      </w:r>
      <w:r w:rsidRPr="00E40A77">
        <w:rPr>
          <w:rStyle w:val="JuParaChar"/>
        </w:rPr>
        <w:t xml:space="preserve">conclusion </w:t>
      </w:r>
      <w:r w:rsidRPr="00E40A77" w:rsidR="00CC5F13">
        <w:rPr>
          <w:rStyle w:val="JuParaChar"/>
        </w:rPr>
        <w:t xml:space="preserve">to the effect that the miners no longer had an enemy </w:t>
      </w:r>
      <w:r w:rsidRPr="00E40A77" w:rsidR="002652AF">
        <w:rPr>
          <w:rStyle w:val="JuParaChar"/>
        </w:rPr>
        <w:t xml:space="preserve">against whom </w:t>
      </w:r>
      <w:r w:rsidRPr="00E40A77" w:rsidR="00CC5F13">
        <w:rPr>
          <w:rStyle w:val="JuParaChar"/>
        </w:rPr>
        <w:t>to fight on</w:t>
      </w:r>
      <w:r w:rsidR="00F53991">
        <w:rPr>
          <w:rStyle w:val="JuParaChar"/>
        </w:rPr>
        <w:t xml:space="preserve"> 14 </w:t>
      </w:r>
      <w:r w:rsidRPr="00E40A77" w:rsidR="00025903">
        <w:rPr>
          <w:rStyle w:val="JuParaChar"/>
        </w:rPr>
        <w:t>June</w:t>
      </w:r>
      <w:r w:rsidRPr="00E40A77">
        <w:rPr>
          <w:rStyle w:val="JuParaChar"/>
        </w:rPr>
        <w:t xml:space="preserve"> 1990 (</w:t>
      </w:r>
      <w:r w:rsidRPr="00E40A77" w:rsidR="00523531">
        <w:rPr>
          <w:rStyle w:val="JuParaChar"/>
        </w:rPr>
        <w:t>see paragraph</w:t>
      </w:r>
      <w:r w:rsidRPr="00E40A77" w:rsidR="00C87776">
        <w:rPr>
          <w:rStyle w:val="JuParaChar"/>
        </w:rPr>
        <w:t> </w:t>
      </w:r>
      <w:r w:rsidRPr="00E40A77">
        <w:rPr>
          <w:rStyle w:val="JuParaChar"/>
        </w:rPr>
        <w:t>16</w:t>
      </w:r>
      <w:r w:rsidRPr="00E40A77" w:rsidR="0027293D">
        <w:rPr>
          <w:rStyle w:val="JuParaChar"/>
        </w:rPr>
        <w:t>1</w:t>
      </w:r>
      <w:r w:rsidRPr="00E40A77">
        <w:rPr>
          <w:rStyle w:val="JuParaChar"/>
        </w:rPr>
        <w:t xml:space="preserve"> </w:t>
      </w:r>
      <w:r w:rsidRPr="00E40A77" w:rsidR="00523531">
        <w:rPr>
          <w:rStyle w:val="JuParaChar"/>
        </w:rPr>
        <w:t>above</w:t>
      </w:r>
      <w:r w:rsidRPr="00E40A77">
        <w:rPr>
          <w:rStyle w:val="JuParaChar"/>
        </w:rPr>
        <w:t xml:space="preserve">) </w:t>
      </w:r>
      <w:r w:rsidRPr="00E40A77" w:rsidR="00CC5F13">
        <w:rPr>
          <w:rStyle w:val="JuParaChar"/>
        </w:rPr>
        <w:t xml:space="preserve">appears doubtful, since it manifestly disregards the </w:t>
      </w:r>
      <w:r w:rsidRPr="00E40A77">
        <w:rPr>
          <w:rStyle w:val="JuParaChar"/>
        </w:rPr>
        <w:t>violence</w:t>
      </w:r>
      <w:r w:rsidRPr="00E40A77" w:rsidR="00CC5F13">
        <w:rPr>
          <w:rStyle w:val="JuParaChar"/>
        </w:rPr>
        <w:t xml:space="preserve"> which occurred on </w:t>
      </w:r>
      <w:r w:rsidRPr="00E40A77">
        <w:rPr>
          <w:rStyle w:val="JuParaChar"/>
        </w:rPr>
        <w:t xml:space="preserve">13 </w:t>
      </w:r>
      <w:r w:rsidRPr="00E40A77" w:rsidR="00025903">
        <w:rPr>
          <w:rStyle w:val="JuParaChar"/>
        </w:rPr>
        <w:t>June</w:t>
      </w:r>
      <w:r w:rsidRPr="00E40A77">
        <w:rPr>
          <w:rStyle w:val="JuParaChar"/>
        </w:rPr>
        <w:t xml:space="preserve"> 1990 </w:t>
      </w:r>
      <w:r w:rsidRPr="00E40A77" w:rsidR="00CC5F13">
        <w:rPr>
          <w:rStyle w:val="JuParaChar"/>
        </w:rPr>
        <w:t xml:space="preserve">in the </w:t>
      </w:r>
      <w:r w:rsidRPr="00E40A77">
        <w:rPr>
          <w:rStyle w:val="JuParaChar"/>
        </w:rPr>
        <w:t>pr</w:t>
      </w:r>
      <w:r w:rsidRPr="00E40A77" w:rsidR="00CC5F13">
        <w:rPr>
          <w:rStyle w:val="JuParaChar"/>
        </w:rPr>
        <w:t>e</w:t>
      </w:r>
      <w:r w:rsidRPr="00E40A77">
        <w:rPr>
          <w:rStyle w:val="JuParaChar"/>
        </w:rPr>
        <w:t>sence</w:t>
      </w:r>
      <w:r w:rsidRPr="00E40A77" w:rsidR="00CC5F13">
        <w:rPr>
          <w:rStyle w:val="JuParaChar"/>
        </w:rPr>
        <w:t xml:space="preserve"> of large numbers of servicemen, equipped with </w:t>
      </w:r>
      <w:r w:rsidRPr="00E40A77" w:rsidR="002652AF">
        <w:rPr>
          <w:rStyle w:val="JuParaChar"/>
        </w:rPr>
        <w:t xml:space="preserve">heavy ammunition </w:t>
      </w:r>
      <w:r w:rsidRPr="00E40A77" w:rsidR="00CC5F13">
        <w:rPr>
          <w:rStyle w:val="JuParaChar"/>
        </w:rPr>
        <w:t xml:space="preserve">and tanks, </w:t>
      </w:r>
      <w:r w:rsidRPr="00E40A77">
        <w:rPr>
          <w:rStyle w:val="JuParaChar"/>
        </w:rPr>
        <w:t>a</w:t>
      </w:r>
      <w:r w:rsidRPr="00E40A77" w:rsidR="00CC5F13">
        <w:rPr>
          <w:rStyle w:val="JuParaChar"/>
        </w:rPr>
        <w:t xml:space="preserve">s attested to </w:t>
      </w:r>
      <w:r w:rsidRPr="00E40A77">
        <w:rPr>
          <w:rStyle w:val="JuParaChar"/>
        </w:rPr>
        <w:t>in</w:t>
      </w:r>
      <w:r w:rsidRPr="00E40A77" w:rsidR="00CC5F13">
        <w:rPr>
          <w:rStyle w:val="JuParaChar"/>
        </w:rPr>
        <w:t xml:space="preserve"> the above-cited </w:t>
      </w:r>
      <w:r w:rsidRPr="00E40A77">
        <w:rPr>
          <w:rStyle w:val="JuParaChar"/>
        </w:rPr>
        <w:t>d</w:t>
      </w:r>
      <w:r w:rsidRPr="00E40A77" w:rsidR="00CC5F13">
        <w:rPr>
          <w:rStyle w:val="JuParaChar"/>
        </w:rPr>
        <w:t>e</w:t>
      </w:r>
      <w:r w:rsidRPr="00E40A77">
        <w:rPr>
          <w:rStyle w:val="JuParaChar"/>
        </w:rPr>
        <w:t xml:space="preserve">cision </w:t>
      </w:r>
      <w:r w:rsidRPr="00E40A77" w:rsidR="00CC5F13">
        <w:rPr>
          <w:rStyle w:val="JuParaChar"/>
        </w:rPr>
        <w:t xml:space="preserve">itself. Furthermore, this </w:t>
      </w:r>
      <w:r w:rsidRPr="00E40A77">
        <w:rPr>
          <w:rStyle w:val="JuParaChar"/>
        </w:rPr>
        <w:t>conclusion</w:t>
      </w:r>
      <w:r w:rsidRPr="00E40A77" w:rsidR="00CC5F13">
        <w:rPr>
          <w:rStyle w:val="JuParaChar"/>
        </w:rPr>
        <w:t xml:space="preserve"> is contrary to</w:t>
      </w:r>
      <w:r w:rsidRPr="00E40A77" w:rsidR="00CC5F13">
        <w:rPr>
          <w:lang w:val="en-GB" w:eastAsia="fr-FR"/>
        </w:rPr>
        <w:t xml:space="preserve"> the facts established by the same decision, which describes in detail the acts of violence perpetrated </w:t>
      </w:r>
      <w:r w:rsidRPr="00E40A77" w:rsidR="002652AF">
        <w:rPr>
          <w:lang w:val="en-GB" w:eastAsia="fr-FR"/>
        </w:rPr>
        <w:t xml:space="preserve">on 14 June 1990 </w:t>
      </w:r>
      <w:r w:rsidRPr="00E40A77" w:rsidR="00CC5F13">
        <w:rPr>
          <w:lang w:val="en-GB" w:eastAsia="fr-FR"/>
        </w:rPr>
        <w:t>by the miners</w:t>
      </w:r>
      <w:r w:rsidRPr="00E40A77">
        <w:rPr>
          <w:lang w:val="en-GB" w:eastAsia="fr-FR"/>
        </w:rPr>
        <w:t xml:space="preserve">, </w:t>
      </w:r>
      <w:r w:rsidRPr="00E40A77" w:rsidR="00CC5F13">
        <w:rPr>
          <w:lang w:val="en-GB" w:eastAsia="fr-FR"/>
        </w:rPr>
        <w:t xml:space="preserve">who targeted, without distinction, the demonstrators, students who were present </w:t>
      </w:r>
      <w:r w:rsidRPr="00E40A77" w:rsidR="00FD5788">
        <w:rPr>
          <w:lang w:val="en-GB" w:eastAsia="fr-FR"/>
        </w:rPr>
        <w:t xml:space="preserve">on </w:t>
      </w:r>
      <w:r w:rsidRPr="00E40A77" w:rsidR="00CC5F13">
        <w:rPr>
          <w:lang w:val="en-GB" w:eastAsia="fr-FR"/>
        </w:rPr>
        <w:t xml:space="preserve">the university premises and passers-by. In addition, in its judgment of </w:t>
      </w:r>
      <w:r w:rsidRPr="00E40A77" w:rsidR="006F769B">
        <w:rPr>
          <w:lang w:val="en-GB" w:eastAsia="fr-FR"/>
        </w:rPr>
        <w:t>9</w:t>
      </w:r>
      <w:r w:rsidRPr="00E40A77" w:rsidR="00FD5788">
        <w:rPr>
          <w:lang w:val="en-GB" w:eastAsia="fr-FR"/>
        </w:rPr>
        <w:t xml:space="preserve"> </w:t>
      </w:r>
      <w:r w:rsidRPr="00E40A77" w:rsidR="00025903">
        <w:rPr>
          <w:lang w:val="en-GB" w:eastAsia="fr-FR"/>
        </w:rPr>
        <w:t>March</w:t>
      </w:r>
      <w:r w:rsidRPr="00E40A77" w:rsidR="00FD5788">
        <w:rPr>
          <w:lang w:val="en-GB" w:eastAsia="fr-FR"/>
        </w:rPr>
        <w:t xml:space="preserve"> </w:t>
      </w:r>
      <w:r w:rsidRPr="00E40A77">
        <w:rPr>
          <w:lang w:val="en-GB" w:eastAsia="fr-FR"/>
        </w:rPr>
        <w:t xml:space="preserve">2011 </w:t>
      </w:r>
      <w:r w:rsidRPr="00E40A77" w:rsidR="00CC5F13">
        <w:rPr>
          <w:lang w:val="en-GB" w:eastAsia="fr-FR"/>
        </w:rPr>
        <w:t xml:space="preserve">dismissing Mr </w:t>
      </w:r>
      <w:proofErr w:type="spellStart"/>
      <w:r w:rsidRPr="00E40A77" w:rsidR="00CC5F13">
        <w:rPr>
          <w:lang w:val="en-GB" w:eastAsia="fr-FR"/>
        </w:rPr>
        <w:t>Stoica</w:t>
      </w:r>
      <w:r w:rsidRPr="00E40A77" w:rsidR="0086465E">
        <w:rPr>
          <w:lang w:val="en-GB" w:eastAsia="fr-FR"/>
        </w:rPr>
        <w:t>’</w:t>
      </w:r>
      <w:r w:rsidRPr="00E40A77" w:rsidR="00CC5F13">
        <w:rPr>
          <w:lang w:val="en-GB" w:eastAsia="fr-FR"/>
        </w:rPr>
        <w:t>s</w:t>
      </w:r>
      <w:proofErr w:type="spellEnd"/>
      <w:r w:rsidRPr="00E40A77" w:rsidR="00CC5F13">
        <w:rPr>
          <w:lang w:val="en-GB" w:eastAsia="fr-FR"/>
        </w:rPr>
        <w:t xml:space="preserve"> appeal against the decision not to bring a prosecution, </w:t>
      </w:r>
      <w:r w:rsidRPr="00E40A77" w:rsidR="00523531">
        <w:rPr>
          <w:lang w:val="en-GB" w:eastAsia="fr-FR"/>
        </w:rPr>
        <w:t xml:space="preserve">the </w:t>
      </w:r>
      <w:r w:rsidRPr="00E40A77" w:rsidR="00C15A8C">
        <w:rPr>
          <w:lang w:val="en-GB" w:eastAsia="fr-FR"/>
        </w:rPr>
        <w:t xml:space="preserve">High Court of Cassation and Justice </w:t>
      </w:r>
      <w:r w:rsidRPr="00E40A77" w:rsidR="00F958D0">
        <w:rPr>
          <w:lang w:val="en-GB" w:eastAsia="fr-FR"/>
        </w:rPr>
        <w:t xml:space="preserve">made no assessment whatsoever of the </w:t>
      </w:r>
      <w:r w:rsidRPr="00E40A77">
        <w:rPr>
          <w:lang w:val="en-GB" w:eastAsia="fr-FR"/>
        </w:rPr>
        <w:t xml:space="preserve">question </w:t>
      </w:r>
      <w:r w:rsidRPr="00E40A77" w:rsidR="00F958D0">
        <w:rPr>
          <w:lang w:val="en-GB" w:eastAsia="fr-FR"/>
        </w:rPr>
        <w:t>of the applicability</w:t>
      </w:r>
      <w:r w:rsidRPr="00E40A77">
        <w:rPr>
          <w:lang w:val="en-GB" w:eastAsia="fr-FR"/>
        </w:rPr>
        <w:t xml:space="preserve"> </w:t>
      </w:r>
      <w:r w:rsidRPr="00E40A77" w:rsidR="00F958D0">
        <w:rPr>
          <w:lang w:val="en-GB" w:eastAsia="fr-FR"/>
        </w:rPr>
        <w:t xml:space="preserve">of </w:t>
      </w:r>
      <w:r w:rsidRPr="00E40A77" w:rsidR="00523531">
        <w:rPr>
          <w:lang w:val="en-GB" w:eastAsia="fr-FR"/>
        </w:rPr>
        <w:t>A</w:t>
      </w:r>
      <w:r w:rsidRPr="00E40A77">
        <w:rPr>
          <w:lang w:val="en-GB" w:eastAsia="fr-FR"/>
        </w:rPr>
        <w:t>rticle 35</w:t>
      </w:r>
      <w:r w:rsidRPr="00E40A77" w:rsidR="00C53C26">
        <w:rPr>
          <w:lang w:val="en-GB" w:eastAsia="fr-FR"/>
        </w:rPr>
        <w:t>8</w:t>
      </w:r>
      <w:r w:rsidRPr="00E40A77">
        <w:rPr>
          <w:lang w:val="en-GB" w:eastAsia="fr-FR"/>
        </w:rPr>
        <w:t xml:space="preserve"> </w:t>
      </w:r>
      <w:r w:rsidRPr="00E40A77" w:rsidR="00523531">
        <w:rPr>
          <w:lang w:val="en-GB" w:eastAsia="fr-FR"/>
        </w:rPr>
        <w:t xml:space="preserve">of the Criminal Code, </w:t>
      </w:r>
      <w:r w:rsidRPr="00E40A77" w:rsidR="00B92B63">
        <w:rPr>
          <w:lang w:val="en-GB" w:eastAsia="fr-FR"/>
        </w:rPr>
        <w:t>and merely verified how the rules on statutory limitation had been applied in this case</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348</w:t>
      </w:r>
      <w:r w:rsidRPr="00E40A77">
        <w:rPr>
          <w:noProof/>
          <w:lang w:val="en-GB" w:eastAsia="fr-FR"/>
        </w:rPr>
        <w:fldChar w:fldCharType="end"/>
      </w:r>
      <w:r w:rsidRPr="00E40A77">
        <w:rPr>
          <w:lang w:val="en-GB" w:eastAsia="fr-FR"/>
        </w:rPr>
        <w:t>.  </w:t>
      </w:r>
      <w:r w:rsidRPr="00E40A77" w:rsidR="00CC5F13">
        <w:rPr>
          <w:lang w:val="en-GB" w:eastAsia="fr-FR"/>
        </w:rPr>
        <w:t xml:space="preserve">Accordingly, it appears that the authorities responsible for </w:t>
      </w:r>
      <w:r w:rsidRPr="00E40A77" w:rsidR="003A3A72">
        <w:rPr>
          <w:lang w:val="en-GB" w:eastAsia="fr-FR"/>
        </w:rPr>
        <w:t xml:space="preserve">the investigation in this case </w:t>
      </w:r>
      <w:r w:rsidRPr="00E40A77" w:rsidR="00811129">
        <w:rPr>
          <w:lang w:val="en-GB" w:eastAsia="fr-FR"/>
        </w:rPr>
        <w:t>did not take all the measures reasonably capable of leading to the identification and punishment of those responsible</w:t>
      </w:r>
      <w:r w:rsidRPr="00E40A77" w:rsidR="00A0342F">
        <w:rPr>
          <w:lang w:val="en-GB" w:eastAsia="fr-FR"/>
        </w:rPr>
        <w:t>.</w:t>
      </w:r>
    </w:p>
    <w:p w:rsidRPr="00E40A77" w:rsidR="008C32CB" w:rsidP="00A0342F" w:rsidRDefault="00FD5788">
      <w:pPr>
        <w:pStyle w:val="ECHRHeading5"/>
        <w:rPr>
          <w:lang w:val="en-GB" w:eastAsia="fr-FR"/>
        </w:rPr>
      </w:pPr>
      <w:r w:rsidRPr="00E40A77">
        <w:rPr>
          <w:lang w:val="en-GB" w:eastAsia="fr-FR"/>
        </w:rPr>
        <w:t>(</w:t>
      </w:r>
      <w:r w:rsidRPr="00E40A77" w:rsidR="00AB42D9">
        <w:rPr>
          <w:lang w:val="en-GB" w:eastAsia="fr-FR"/>
        </w:rPr>
        <w:t>iii</w:t>
      </w:r>
      <w:r w:rsidRPr="00E40A77">
        <w:rPr>
          <w:lang w:val="en-GB" w:eastAsia="fr-FR"/>
        </w:rPr>
        <w:t>)</w:t>
      </w:r>
      <w:r w:rsidRPr="00E40A77" w:rsidR="00AB42D9">
        <w:rPr>
          <w:lang w:val="en-GB" w:eastAsia="fr-FR"/>
        </w:rPr>
        <w:t>  </w:t>
      </w:r>
      <w:r w:rsidRPr="00E40A77" w:rsidR="00B44BFA">
        <w:rPr>
          <w:lang w:val="en-GB" w:eastAsia="fr-FR"/>
        </w:rPr>
        <w:t>The first applicant</w:t>
      </w:r>
      <w:r w:rsidRPr="00E40A77" w:rsidR="0086465E">
        <w:rPr>
          <w:lang w:val="en-GB" w:eastAsia="fr-FR"/>
        </w:rPr>
        <w:t>’</w:t>
      </w:r>
      <w:r w:rsidRPr="00E40A77" w:rsidR="00B44BFA">
        <w:rPr>
          <w:lang w:val="en-GB" w:eastAsia="fr-FR"/>
        </w:rPr>
        <w:t xml:space="preserve">s involvement in </w:t>
      </w:r>
      <w:r w:rsidRPr="00E40A77" w:rsidR="00B44BFA">
        <w:t>the</w:t>
      </w:r>
      <w:r w:rsidRPr="00E40A77" w:rsidR="00B44BFA">
        <w:rPr>
          <w:lang w:val="en-GB" w:eastAsia="fr-FR"/>
        </w:rPr>
        <w:t xml:space="preserve"> investigation</w:t>
      </w:r>
    </w:p>
    <w:p w:rsidRPr="00E40A77" w:rsidR="00096295" w:rsidP="009A27B7" w:rsidRDefault="008C32CB">
      <w:pPr>
        <w:pStyle w:val="ECHRPara"/>
        <w:rPr>
          <w:lang w:val="en-GB" w:eastAsia="fr-FR"/>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349</w:t>
      </w:r>
      <w:r w:rsidRPr="00E40A77">
        <w:rPr>
          <w:lang w:val="en-GB"/>
        </w:rPr>
        <w:fldChar w:fldCharType="end"/>
      </w:r>
      <w:r w:rsidRPr="00E40A77">
        <w:rPr>
          <w:lang w:val="en-GB"/>
        </w:rPr>
        <w:t>.  </w:t>
      </w:r>
      <w:r w:rsidRPr="00E40A77" w:rsidR="00C04DE6">
        <w:rPr>
          <w:lang w:val="en-GB"/>
        </w:rPr>
        <w:t xml:space="preserve">With regard to the </w:t>
      </w:r>
      <w:r w:rsidRPr="00E40A77">
        <w:rPr>
          <w:lang w:val="en-GB"/>
        </w:rPr>
        <w:t xml:space="preserve">obligation </w:t>
      </w:r>
      <w:r w:rsidRPr="00E40A77" w:rsidR="007F1095">
        <w:rPr>
          <w:lang w:val="en-GB"/>
        </w:rPr>
        <w:t>to involve victims</w:t>
      </w:r>
      <w:r w:rsidRPr="00E40A77" w:rsidR="0086465E">
        <w:rPr>
          <w:lang w:val="en-GB"/>
        </w:rPr>
        <w:t>’</w:t>
      </w:r>
      <w:r w:rsidRPr="00E40A77" w:rsidR="007F1095">
        <w:rPr>
          <w:lang w:val="en-GB"/>
        </w:rPr>
        <w:t xml:space="preserve"> relatives in the proceedings, </w:t>
      </w:r>
      <w:r w:rsidRPr="00E40A77" w:rsidR="00C04DE6">
        <w:rPr>
          <w:lang w:val="en-GB" w:eastAsia="fr-FR"/>
        </w:rPr>
        <w:t xml:space="preserve">the </w:t>
      </w:r>
      <w:r w:rsidRPr="00E40A77">
        <w:rPr>
          <w:lang w:val="en-GB" w:eastAsia="fr-FR"/>
        </w:rPr>
        <w:t>Cour</w:t>
      </w:r>
      <w:r w:rsidRPr="00E40A77" w:rsidR="00C04DE6">
        <w:rPr>
          <w:lang w:val="en-GB" w:eastAsia="fr-FR"/>
        </w:rPr>
        <w:t>t</w:t>
      </w:r>
      <w:r w:rsidRPr="00E40A77">
        <w:rPr>
          <w:lang w:val="en-GB" w:eastAsia="fr-FR"/>
        </w:rPr>
        <w:t xml:space="preserve"> observe</w:t>
      </w:r>
      <w:r w:rsidRPr="00E40A77" w:rsidR="00C04DE6">
        <w:rPr>
          <w:lang w:val="en-GB" w:eastAsia="fr-FR"/>
        </w:rPr>
        <w:t>s</w:t>
      </w:r>
      <w:r w:rsidRPr="00E40A77">
        <w:rPr>
          <w:lang w:val="en-GB" w:eastAsia="fr-FR"/>
        </w:rPr>
        <w:t xml:space="preserve"> </w:t>
      </w:r>
      <w:r w:rsidRPr="00E40A77" w:rsidR="00C04DE6">
        <w:rPr>
          <w:lang w:val="en-GB" w:eastAsia="fr-FR"/>
        </w:rPr>
        <w:t xml:space="preserve">that </w:t>
      </w:r>
      <w:r w:rsidRPr="00E40A77">
        <w:rPr>
          <w:lang w:val="en-GB" w:eastAsia="fr-FR"/>
        </w:rPr>
        <w:t>M</w:t>
      </w:r>
      <w:r w:rsidRPr="00E40A77" w:rsidR="00602664">
        <w:rPr>
          <w:lang w:val="en-GB" w:eastAsia="fr-FR"/>
        </w:rPr>
        <w:t xml:space="preserve">rs </w:t>
      </w:r>
      <w:proofErr w:type="spellStart"/>
      <w:r w:rsidRPr="00E40A77">
        <w:rPr>
          <w:lang w:val="en-GB" w:eastAsia="fr-FR"/>
        </w:rPr>
        <w:t>Mocanu</w:t>
      </w:r>
      <w:proofErr w:type="spellEnd"/>
      <w:r w:rsidRPr="00E40A77">
        <w:rPr>
          <w:lang w:val="en-GB" w:eastAsia="fr-FR"/>
        </w:rPr>
        <w:t xml:space="preserve"> </w:t>
      </w:r>
      <w:r w:rsidRPr="00E40A77" w:rsidR="007F1095">
        <w:rPr>
          <w:lang w:val="en-GB" w:eastAsia="fr-FR"/>
        </w:rPr>
        <w:t>was not informed o</w:t>
      </w:r>
      <w:r w:rsidRPr="00E40A77" w:rsidR="00BD671A">
        <w:rPr>
          <w:lang w:val="en-GB" w:eastAsia="fr-FR"/>
        </w:rPr>
        <w:t xml:space="preserve">f </w:t>
      </w:r>
      <w:r w:rsidRPr="00E40A77" w:rsidR="007F1095">
        <w:rPr>
          <w:lang w:val="en-GB" w:eastAsia="fr-FR"/>
        </w:rPr>
        <w:t xml:space="preserve">progress in the investigation prior to the </w:t>
      </w:r>
      <w:r w:rsidRPr="00E40A77" w:rsidR="00541E35">
        <w:rPr>
          <w:lang w:val="en-GB" w:eastAsia="fr-FR"/>
        </w:rPr>
        <w:t xml:space="preserve">decision </w:t>
      </w:r>
      <w:r w:rsidRPr="00E40A77" w:rsidR="00CC5F13">
        <w:rPr>
          <w:lang w:val="en-GB" w:eastAsia="fr-FR"/>
        </w:rPr>
        <w:t xml:space="preserve">of </w:t>
      </w:r>
      <w:r w:rsidRPr="00E40A77">
        <w:rPr>
          <w:lang w:val="en-GB" w:eastAsia="fr-FR"/>
        </w:rPr>
        <w:t>18</w:t>
      </w:r>
      <w:r w:rsidRPr="00E40A77" w:rsidR="00FD5788">
        <w:rPr>
          <w:lang w:val="en-GB" w:eastAsia="fr-FR"/>
        </w:rPr>
        <w:t xml:space="preserve"> </w:t>
      </w:r>
      <w:r w:rsidRPr="00E40A77" w:rsidR="00025903">
        <w:rPr>
          <w:lang w:val="en-GB" w:eastAsia="fr-FR"/>
        </w:rPr>
        <w:t>May</w:t>
      </w:r>
      <w:r w:rsidRPr="00E40A77">
        <w:rPr>
          <w:lang w:val="en-GB" w:eastAsia="fr-FR"/>
        </w:rPr>
        <w:t xml:space="preserve"> 2000 </w:t>
      </w:r>
      <w:r w:rsidRPr="00E40A77" w:rsidR="0027293D">
        <w:rPr>
          <w:lang w:val="en-GB" w:eastAsia="fr-FR"/>
        </w:rPr>
        <w:t>co</w:t>
      </w:r>
      <w:r w:rsidRPr="00E40A77" w:rsidR="00C87776">
        <w:rPr>
          <w:lang w:val="en-GB" w:eastAsia="fr-FR"/>
        </w:rPr>
        <w:t>m</w:t>
      </w:r>
      <w:r w:rsidRPr="00E40A77" w:rsidR="00541E35">
        <w:rPr>
          <w:lang w:val="en-GB" w:eastAsia="fr-FR"/>
        </w:rPr>
        <w:t xml:space="preserve">mitting </w:t>
      </w:r>
      <w:r w:rsidRPr="00E40A77" w:rsidR="007F1095">
        <w:rPr>
          <w:lang w:val="en-GB" w:eastAsia="fr-FR"/>
        </w:rPr>
        <w:t xml:space="preserve">for trial the persons accused of </w:t>
      </w:r>
      <w:r w:rsidRPr="00E40A77" w:rsidR="0027293D">
        <w:rPr>
          <w:lang w:val="en-GB" w:eastAsia="fr-FR"/>
        </w:rPr>
        <w:t xml:space="preserve">killing </w:t>
      </w:r>
      <w:r w:rsidRPr="00E40A77" w:rsidR="00CC5F13">
        <w:rPr>
          <w:lang w:val="en-GB" w:eastAsia="fr-FR"/>
        </w:rPr>
        <w:t>her husband</w:t>
      </w:r>
      <w:r w:rsidRPr="00E40A77" w:rsidR="009D1293">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350</w:t>
      </w:r>
      <w:r w:rsidRPr="00E40A77">
        <w:rPr>
          <w:noProof/>
          <w:lang w:val="en-GB" w:eastAsia="fr-FR"/>
        </w:rPr>
        <w:fldChar w:fldCharType="end"/>
      </w:r>
      <w:r w:rsidRPr="00E40A77">
        <w:rPr>
          <w:lang w:val="en-GB" w:eastAsia="fr-FR"/>
        </w:rPr>
        <w:t>.  </w:t>
      </w:r>
      <w:r w:rsidRPr="00E40A77" w:rsidR="00BD671A">
        <w:rPr>
          <w:lang w:val="en-GB" w:eastAsia="fr-FR"/>
        </w:rPr>
        <w:t xml:space="preserve">Moreover, </w:t>
      </w:r>
      <w:r w:rsidRPr="00E40A77" w:rsidR="00602664">
        <w:rPr>
          <w:lang w:val="en-GB" w:eastAsia="fr-FR"/>
        </w:rPr>
        <w:t xml:space="preserve">the Court notes that the applicant was questioned by the prosecutor for the first time on </w:t>
      </w:r>
      <w:r w:rsidRPr="00E40A77">
        <w:rPr>
          <w:lang w:val="en-GB" w:eastAsia="fr-FR"/>
        </w:rPr>
        <w:t xml:space="preserve">14 </w:t>
      </w:r>
      <w:r w:rsidRPr="00E40A77" w:rsidR="003270D5">
        <w:rPr>
          <w:lang w:val="en-GB" w:eastAsia="fr-FR"/>
        </w:rPr>
        <w:t>February</w:t>
      </w:r>
      <w:r w:rsidRPr="00E40A77">
        <w:rPr>
          <w:lang w:val="en-GB" w:eastAsia="fr-FR"/>
        </w:rPr>
        <w:t xml:space="preserve"> 2007</w:t>
      </w:r>
      <w:r w:rsidRPr="00E40A77">
        <w:rPr>
          <w:lang w:val="en-GB" w:eastAsia="en-GB"/>
        </w:rPr>
        <w:t xml:space="preserve">, </w:t>
      </w:r>
      <w:r w:rsidRPr="00E40A77" w:rsidR="003A3A72">
        <w:rPr>
          <w:lang w:val="en-GB" w:eastAsia="en-GB"/>
        </w:rPr>
        <w:t xml:space="preserve">almost seventeen years after the events, </w:t>
      </w:r>
      <w:r w:rsidRPr="00E40A77" w:rsidR="00602664">
        <w:rPr>
          <w:lang w:val="en-GB" w:eastAsia="en-GB"/>
        </w:rPr>
        <w:t xml:space="preserve">and that, following the </w:t>
      </w:r>
      <w:r w:rsidRPr="00E40A77" w:rsidR="00602664">
        <w:rPr>
          <w:lang w:val="en-GB" w:eastAsia="fr-FR"/>
        </w:rPr>
        <w:t>High Court of Cassation and Justice</w:t>
      </w:r>
      <w:r w:rsidRPr="00E40A77" w:rsidR="0086465E">
        <w:rPr>
          <w:lang w:val="en-GB" w:eastAsia="fr-FR"/>
        </w:rPr>
        <w:t>’</w:t>
      </w:r>
      <w:r w:rsidRPr="00E40A77" w:rsidR="00602664">
        <w:rPr>
          <w:lang w:val="en-GB" w:eastAsia="fr-FR"/>
        </w:rPr>
        <w:t xml:space="preserve">s </w:t>
      </w:r>
      <w:r w:rsidRPr="00E40A77" w:rsidR="00602664">
        <w:rPr>
          <w:lang w:val="en-GB" w:eastAsia="en-GB"/>
        </w:rPr>
        <w:t xml:space="preserve">judgment of </w:t>
      </w:r>
      <w:r w:rsidRPr="00E40A77">
        <w:rPr>
          <w:lang w:val="en-GB" w:eastAsia="fr-FR"/>
        </w:rPr>
        <w:t xml:space="preserve">17 </w:t>
      </w:r>
      <w:r w:rsidRPr="00E40A77" w:rsidR="00025903">
        <w:rPr>
          <w:lang w:val="en-GB" w:eastAsia="fr-FR"/>
        </w:rPr>
        <w:t>December</w:t>
      </w:r>
      <w:r w:rsidRPr="00E40A77">
        <w:rPr>
          <w:lang w:val="en-GB" w:eastAsia="fr-FR"/>
        </w:rPr>
        <w:t xml:space="preserve"> 2007, </w:t>
      </w:r>
      <w:r w:rsidRPr="00E40A77" w:rsidR="00602664">
        <w:rPr>
          <w:lang w:val="en-GB" w:eastAsia="fr-FR"/>
        </w:rPr>
        <w:t xml:space="preserve">she was no longer informed </w:t>
      </w:r>
      <w:r w:rsidRPr="00E40A77" w:rsidR="00BD671A">
        <w:rPr>
          <w:lang w:val="en-GB" w:eastAsia="fr-FR"/>
        </w:rPr>
        <w:t xml:space="preserve">about </w:t>
      </w:r>
      <w:r w:rsidRPr="00E40A77" w:rsidR="00602664">
        <w:rPr>
          <w:lang w:val="en-GB" w:eastAsia="fr-FR"/>
        </w:rPr>
        <w:t>developments in the investigation.</w:t>
      </w:r>
    </w:p>
    <w:p w:rsidRPr="00E40A77" w:rsidR="008C32CB" w:rsidP="009A27B7" w:rsidRDefault="008C32CB">
      <w:pPr>
        <w:pStyle w:val="ECHRPara"/>
        <w:rPr>
          <w:i/>
          <w:lang w:val="en-GB"/>
        </w:rPr>
      </w:pPr>
      <w:r w:rsidRPr="00E40A77">
        <w:rPr>
          <w:lang w:val="en-GB" w:eastAsia="en-GB"/>
        </w:rPr>
        <w:fldChar w:fldCharType="begin"/>
      </w:r>
      <w:r w:rsidRPr="00E40A77">
        <w:rPr>
          <w:lang w:val="en-GB" w:eastAsia="en-GB"/>
        </w:rPr>
        <w:instrText xml:space="preserve"> SEQ level0 \*arabic </w:instrText>
      </w:r>
      <w:r w:rsidRPr="00E40A77">
        <w:rPr>
          <w:lang w:val="en-GB" w:eastAsia="en-GB"/>
        </w:rPr>
        <w:fldChar w:fldCharType="separate"/>
      </w:r>
      <w:r w:rsidRPr="00E40A77" w:rsidR="00622C41">
        <w:rPr>
          <w:noProof/>
          <w:lang w:val="en-GB" w:eastAsia="en-GB"/>
        </w:rPr>
        <w:t>351</w:t>
      </w:r>
      <w:r w:rsidRPr="00E40A77">
        <w:rPr>
          <w:lang w:val="en-GB" w:eastAsia="en-GB"/>
        </w:rPr>
        <w:fldChar w:fldCharType="end"/>
      </w:r>
      <w:r w:rsidRPr="00E40A77">
        <w:rPr>
          <w:lang w:val="en-GB" w:eastAsia="en-GB"/>
        </w:rPr>
        <w:t>.  </w:t>
      </w:r>
      <w:r w:rsidRPr="00E40A77" w:rsidR="00602664">
        <w:rPr>
          <w:lang w:val="en-GB" w:eastAsia="en-GB"/>
        </w:rPr>
        <w:t xml:space="preserve">The Court is not therefore persuaded that Mrs </w:t>
      </w:r>
      <w:proofErr w:type="spellStart"/>
      <w:r w:rsidRPr="00E40A77" w:rsidR="00602664">
        <w:rPr>
          <w:lang w:val="en-GB" w:eastAsia="en-GB"/>
        </w:rPr>
        <w:t>Mocanu</w:t>
      </w:r>
      <w:r w:rsidRPr="00E40A77" w:rsidR="0086465E">
        <w:rPr>
          <w:lang w:val="en-GB" w:eastAsia="en-GB"/>
        </w:rPr>
        <w:t>’</w:t>
      </w:r>
      <w:r w:rsidRPr="00E40A77" w:rsidR="00602664">
        <w:rPr>
          <w:lang w:val="en-GB" w:eastAsia="en-GB"/>
        </w:rPr>
        <w:t>s</w:t>
      </w:r>
      <w:proofErr w:type="spellEnd"/>
      <w:r w:rsidRPr="00E40A77" w:rsidR="00602664">
        <w:rPr>
          <w:lang w:val="en-GB" w:eastAsia="en-GB"/>
        </w:rPr>
        <w:t xml:space="preserve"> interests in participating in the investigation were sufficiently protected </w:t>
      </w:r>
      <w:r w:rsidRPr="00E40A77">
        <w:rPr>
          <w:lang w:val="en-GB" w:eastAsia="en-GB"/>
        </w:rPr>
        <w:t>(</w:t>
      </w:r>
      <w:r w:rsidRPr="00E40A77" w:rsidR="00B44BFA">
        <w:rPr>
          <w:lang w:val="en-GB" w:eastAsia="en-GB"/>
        </w:rPr>
        <w:t xml:space="preserve">see </w:t>
      </w:r>
      <w:r w:rsidRPr="00E40A77">
        <w:rPr>
          <w:i/>
          <w:lang w:val="en-GB"/>
        </w:rPr>
        <w:t xml:space="preserve">Association </w:t>
      </w:r>
      <w:r w:rsidRPr="00E40A77" w:rsidR="002652AF">
        <w:rPr>
          <w:i/>
          <w:lang w:val="en-GB"/>
        </w:rPr>
        <w:t>“</w:t>
      </w:r>
      <w:r w:rsidRPr="00E40A77">
        <w:rPr>
          <w:i/>
          <w:lang w:val="en-GB"/>
        </w:rPr>
        <w:t>21 </w:t>
      </w:r>
      <w:r w:rsidRPr="00E40A77" w:rsidR="00025903">
        <w:rPr>
          <w:i/>
          <w:lang w:val="en-GB"/>
        </w:rPr>
        <w:t>December</w:t>
      </w:r>
      <w:r w:rsidRPr="00E40A77">
        <w:rPr>
          <w:i/>
          <w:lang w:val="en-GB"/>
        </w:rPr>
        <w:t xml:space="preserve"> 1989</w:t>
      </w:r>
      <w:r w:rsidRPr="00E40A77" w:rsidR="00B44BFA">
        <w:rPr>
          <w:i/>
          <w:lang w:val="en-GB"/>
        </w:rPr>
        <w:t xml:space="preserve">” and </w:t>
      </w:r>
      <w:proofErr w:type="gramStart"/>
      <w:r w:rsidRPr="00E40A77" w:rsidR="00B44BFA">
        <w:rPr>
          <w:i/>
          <w:lang w:val="en-GB"/>
        </w:rPr>
        <w:t>Others</w:t>
      </w:r>
      <w:proofErr w:type="gramEnd"/>
      <w:r w:rsidRPr="00E40A77">
        <w:rPr>
          <w:lang w:val="en-GB"/>
        </w:rPr>
        <w:t>,</w:t>
      </w:r>
      <w:r w:rsidRPr="00E40A77">
        <w:rPr>
          <w:i/>
          <w:lang w:val="en-GB"/>
        </w:rPr>
        <w:t xml:space="preserve"> </w:t>
      </w:r>
      <w:r w:rsidRPr="00E40A77" w:rsidR="00A27D34">
        <w:rPr>
          <w:lang w:val="en-GB"/>
        </w:rPr>
        <w:t>cited above</w:t>
      </w:r>
      <w:r w:rsidRPr="00E40A77">
        <w:rPr>
          <w:lang w:val="en-GB"/>
        </w:rPr>
        <w:t>, §</w:t>
      </w:r>
      <w:r w:rsidRPr="00E40A77" w:rsidR="00B44BFA">
        <w:rPr>
          <w:lang w:val="en-GB"/>
        </w:rPr>
        <w:t> </w:t>
      </w:r>
      <w:r w:rsidRPr="00E40A77">
        <w:rPr>
          <w:lang w:val="en-GB"/>
        </w:rPr>
        <w:t>141)</w:t>
      </w:r>
      <w:r w:rsidRPr="00E40A77">
        <w:rPr>
          <w:lang w:val="en-GB" w:eastAsia="en-GB"/>
        </w:rPr>
        <w:t>.</w:t>
      </w:r>
    </w:p>
    <w:p w:rsidRPr="00E40A77" w:rsidR="008C32CB" w:rsidP="00A0342F" w:rsidRDefault="00FD5788">
      <w:pPr>
        <w:pStyle w:val="ECHRHeading5"/>
        <w:rPr>
          <w:lang w:val="en-GB" w:eastAsia="fr-FR"/>
        </w:rPr>
      </w:pPr>
      <w:proofErr w:type="gramStart"/>
      <w:r w:rsidRPr="00E40A77">
        <w:rPr>
          <w:lang w:val="en-GB" w:eastAsia="fr-FR"/>
        </w:rPr>
        <w:t>(</w:t>
      </w:r>
      <w:r w:rsidRPr="00E40A77" w:rsidR="008C32CB">
        <w:rPr>
          <w:lang w:val="en-GB" w:eastAsia="fr-FR"/>
        </w:rPr>
        <w:t>iv</w:t>
      </w:r>
      <w:r w:rsidRPr="00E40A77">
        <w:rPr>
          <w:lang w:val="en-GB" w:eastAsia="fr-FR"/>
        </w:rPr>
        <w:t>)</w:t>
      </w:r>
      <w:r w:rsidRPr="00E40A77" w:rsidR="00AB42D9">
        <w:rPr>
          <w:lang w:val="en-GB" w:eastAsia="fr-FR"/>
        </w:rPr>
        <w:t>  </w:t>
      </w:r>
      <w:r w:rsidRPr="00E40A77" w:rsidR="008C32CB">
        <w:rPr>
          <w:lang w:val="en-GB" w:eastAsia="fr-FR"/>
        </w:rPr>
        <w:t>Conclusion</w:t>
      </w:r>
      <w:proofErr w:type="gramEnd"/>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352</w:t>
      </w:r>
      <w:r w:rsidRPr="00E40A77">
        <w:rPr>
          <w:noProof/>
          <w:lang w:val="en-GB" w:eastAsia="fr-FR"/>
        </w:rPr>
        <w:fldChar w:fldCharType="end"/>
      </w:r>
      <w:r w:rsidRPr="00E40A77">
        <w:rPr>
          <w:lang w:val="en-GB" w:eastAsia="fr-FR"/>
        </w:rPr>
        <w:t>.  </w:t>
      </w:r>
      <w:r w:rsidRPr="00E40A77" w:rsidR="00B92B63">
        <w:rPr>
          <w:lang w:val="en-GB" w:eastAsia="fr-FR"/>
        </w:rPr>
        <w:t>In the light of the foregoing</w:t>
      </w:r>
      <w:r w:rsidRPr="00E40A77">
        <w:rPr>
          <w:lang w:val="en-GB" w:eastAsia="fr-FR"/>
        </w:rPr>
        <w:t xml:space="preserve">, </w:t>
      </w:r>
      <w:r w:rsidRPr="00E40A77" w:rsidR="00B92B63">
        <w:rPr>
          <w:lang w:val="en-GB" w:eastAsia="fr-FR"/>
        </w:rPr>
        <w:t xml:space="preserve">the Court considers that </w:t>
      </w:r>
      <w:r w:rsidRPr="00E40A77">
        <w:rPr>
          <w:lang w:val="en-GB" w:eastAsia="fr-FR"/>
        </w:rPr>
        <w:t>M</w:t>
      </w:r>
      <w:r w:rsidRPr="00E40A77" w:rsidR="009D1293">
        <w:rPr>
          <w:lang w:val="en-GB" w:eastAsia="fr-FR"/>
        </w:rPr>
        <w:t>rs</w:t>
      </w:r>
      <w:r w:rsidRPr="00E40A77" w:rsidDel="00FD5788" w:rsidR="00FD5788">
        <w:rPr>
          <w:lang w:val="en-GB" w:eastAsia="fr-FR"/>
        </w:rPr>
        <w:t xml:space="preserve"> </w:t>
      </w:r>
      <w:proofErr w:type="spellStart"/>
      <w:r w:rsidRPr="00E40A77">
        <w:rPr>
          <w:lang w:val="en-GB" w:eastAsia="fr-FR"/>
        </w:rPr>
        <w:t>Mocanu</w:t>
      </w:r>
      <w:proofErr w:type="spellEnd"/>
      <w:r w:rsidRPr="00E40A77">
        <w:rPr>
          <w:lang w:val="en-GB" w:eastAsia="fr-FR"/>
        </w:rPr>
        <w:t xml:space="preserve"> </w:t>
      </w:r>
      <w:r w:rsidRPr="00E40A77" w:rsidR="00602664">
        <w:rPr>
          <w:lang w:val="en-GB" w:eastAsia="fr-FR"/>
        </w:rPr>
        <w:t>did not have the benefit of an effective investigation as required by A</w:t>
      </w:r>
      <w:r w:rsidRPr="00E40A77">
        <w:rPr>
          <w:lang w:val="en-GB" w:eastAsia="fr-FR"/>
        </w:rPr>
        <w:t xml:space="preserve">rticle 2 </w:t>
      </w:r>
      <w:r w:rsidRPr="00E40A77" w:rsidR="00025903">
        <w:rPr>
          <w:lang w:val="en-GB" w:eastAsia="fr-FR"/>
        </w:rPr>
        <w:t>of the Convention</w:t>
      </w:r>
      <w:r w:rsidRPr="00E40A77" w:rsidR="00B02576">
        <w:rPr>
          <w:lang w:val="en-GB" w:eastAsia="fr-FR"/>
        </w:rPr>
        <w:t xml:space="preserve">, and that Mr </w:t>
      </w:r>
      <w:proofErr w:type="spellStart"/>
      <w:r w:rsidRPr="00E40A77" w:rsidR="00B02576">
        <w:rPr>
          <w:lang w:val="en-GB" w:eastAsia="fr-FR"/>
        </w:rPr>
        <w:t>Stoica</w:t>
      </w:r>
      <w:proofErr w:type="spellEnd"/>
      <w:r w:rsidRPr="00E40A77" w:rsidR="00B02576">
        <w:rPr>
          <w:lang w:val="en-GB" w:eastAsia="fr-FR"/>
        </w:rPr>
        <w:t xml:space="preserve"> </w:t>
      </w:r>
      <w:r w:rsidRPr="00E40A77" w:rsidR="008869D3">
        <w:rPr>
          <w:lang w:val="en-GB" w:eastAsia="fr-FR"/>
        </w:rPr>
        <w:t xml:space="preserve">was also </w:t>
      </w:r>
      <w:r w:rsidRPr="00E40A77" w:rsidR="00B02576">
        <w:rPr>
          <w:lang w:val="en-GB" w:eastAsia="fr-FR"/>
        </w:rPr>
        <w:t>deprived of an effective investigation for the purposes of Article 3</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353</w:t>
      </w:r>
      <w:r w:rsidRPr="00E40A77">
        <w:rPr>
          <w:noProof/>
          <w:lang w:val="en-GB" w:eastAsia="fr-FR"/>
        </w:rPr>
        <w:fldChar w:fldCharType="end"/>
      </w:r>
      <w:r w:rsidRPr="00E40A77">
        <w:rPr>
          <w:lang w:val="en-GB" w:eastAsia="fr-FR"/>
        </w:rPr>
        <w:t>.  </w:t>
      </w:r>
      <w:r w:rsidRPr="00E40A77" w:rsidR="00602664">
        <w:rPr>
          <w:lang w:val="en-GB" w:eastAsia="fr-FR"/>
        </w:rPr>
        <w:t>There has, accordingly, been a breach of the procedural aspect of those provisions.</w:t>
      </w:r>
    </w:p>
    <w:p w:rsidRPr="00E40A77" w:rsidR="00F71A6A" w:rsidP="004146E4" w:rsidRDefault="007F1095">
      <w:pPr>
        <w:pStyle w:val="ECHRHeading1"/>
        <w:rPr>
          <w:lang w:val="en-GB"/>
        </w:rPr>
      </w:pPr>
      <w:r w:rsidRPr="00E40A77">
        <w:rPr>
          <w:lang w:val="en-GB"/>
        </w:rPr>
        <w:t>II</w:t>
      </w:r>
      <w:r w:rsidRPr="00E40A77" w:rsidR="00F71A6A">
        <w:rPr>
          <w:lang w:val="en-GB"/>
        </w:rPr>
        <w:t>.</w:t>
      </w:r>
      <w:proofErr w:type="gramStart"/>
      <w:r w:rsidRPr="00E40A77" w:rsidR="00337600">
        <w:rPr>
          <w:lang w:val="en-GB"/>
        </w:rPr>
        <w:t> </w:t>
      </w:r>
      <w:r w:rsidRPr="00E40A77" w:rsidR="00AB42D9">
        <w:rPr>
          <w:lang w:val="en-GB"/>
        </w:rPr>
        <w:t> </w:t>
      </w:r>
      <w:r w:rsidRPr="00E40A77" w:rsidR="00337600">
        <w:rPr>
          <w:lang w:val="en-GB"/>
        </w:rPr>
        <w:t>ALLEGED</w:t>
      </w:r>
      <w:proofErr w:type="gramEnd"/>
      <w:r w:rsidRPr="00E40A77" w:rsidR="00337600">
        <w:rPr>
          <w:lang w:val="en-GB"/>
        </w:rPr>
        <w:t xml:space="preserve"> VIOLATION OF ARTICLE </w:t>
      </w:r>
      <w:r w:rsidRPr="00E40A77">
        <w:rPr>
          <w:lang w:val="en-GB"/>
        </w:rPr>
        <w:t>6</w:t>
      </w:r>
      <w:r w:rsidRPr="00E40A77" w:rsidR="00F71A6A">
        <w:rPr>
          <w:lang w:val="en-GB"/>
        </w:rPr>
        <w:t xml:space="preserve"> </w:t>
      </w:r>
      <w:r w:rsidRPr="00E40A77" w:rsidR="00811129">
        <w:rPr>
          <w:lang w:val="en-GB"/>
        </w:rPr>
        <w:t xml:space="preserve">§ 1 </w:t>
      </w:r>
      <w:r w:rsidRPr="00E40A77" w:rsidR="00F71A6A">
        <w:rPr>
          <w:lang w:val="en-GB"/>
        </w:rPr>
        <w:t>OF THE CONVENTION</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354</w:t>
      </w:r>
      <w:r w:rsidRPr="00E40A77">
        <w:rPr>
          <w:noProof/>
          <w:lang w:val="en-GB" w:eastAsia="fr-FR"/>
        </w:rPr>
        <w:fldChar w:fldCharType="end"/>
      </w:r>
      <w:r w:rsidRPr="00E40A77">
        <w:rPr>
          <w:lang w:val="en-GB" w:eastAsia="fr-FR"/>
        </w:rPr>
        <w:t>.  </w:t>
      </w:r>
      <w:r w:rsidRPr="00E40A77" w:rsidR="0079267B">
        <w:rPr>
          <w:lang w:val="en-GB" w:eastAsia="fr-FR"/>
        </w:rPr>
        <w:t>The applicant association</w:t>
      </w:r>
      <w:r w:rsidRPr="00E40A77" w:rsidR="005E2438">
        <w:rPr>
          <w:lang w:val="en-GB" w:eastAsia="fr-FR"/>
        </w:rPr>
        <w:t xml:space="preserve"> </w:t>
      </w:r>
      <w:r w:rsidRPr="00E40A77" w:rsidR="003A7ACA">
        <w:rPr>
          <w:lang w:val="en-GB" w:eastAsia="fr-FR"/>
        </w:rPr>
        <w:t>complained of the length of the criminal proceedings which it had joined as a civil part</w:t>
      </w:r>
      <w:r w:rsidRPr="00E40A77" w:rsidR="00811129">
        <w:rPr>
          <w:lang w:val="en-GB" w:eastAsia="fr-FR"/>
        </w:rPr>
        <w:t>y</w:t>
      </w:r>
      <w:r w:rsidRPr="00E40A77" w:rsidR="003A7ACA">
        <w:rPr>
          <w:lang w:val="en-GB" w:eastAsia="fr-FR"/>
        </w:rPr>
        <w:t xml:space="preserve"> in order to </w:t>
      </w:r>
      <w:r w:rsidRPr="00E40A77" w:rsidR="00946C77">
        <w:rPr>
          <w:lang w:val="en-GB" w:eastAsia="fr-FR"/>
        </w:rPr>
        <w:t xml:space="preserve">claim reparation for the damage caused by the ransacking of its headquarters on </w:t>
      </w:r>
      <w:r w:rsidRPr="00E40A77">
        <w:rPr>
          <w:lang w:val="en-GB" w:eastAsia="fr-FR"/>
        </w:rPr>
        <w:t>14 </w:t>
      </w:r>
      <w:r w:rsidRPr="00E40A77" w:rsidR="00025903">
        <w:rPr>
          <w:lang w:val="en-GB" w:eastAsia="fr-FR"/>
        </w:rPr>
        <w:t>June</w:t>
      </w:r>
      <w:r w:rsidRPr="00E40A77" w:rsidR="00657F86">
        <w:rPr>
          <w:lang w:val="en-GB" w:eastAsia="fr-FR"/>
        </w:rPr>
        <w:t> </w:t>
      </w:r>
      <w:r w:rsidRPr="00E40A77">
        <w:rPr>
          <w:lang w:val="en-GB" w:eastAsia="fr-FR"/>
        </w:rPr>
        <w:t xml:space="preserve">1990, </w:t>
      </w:r>
      <w:r w:rsidRPr="00E40A77" w:rsidR="00946C77">
        <w:rPr>
          <w:lang w:val="en-GB" w:eastAsia="fr-FR"/>
        </w:rPr>
        <w:t xml:space="preserve">the </w:t>
      </w:r>
      <w:r w:rsidRPr="00E40A77">
        <w:rPr>
          <w:lang w:val="en-GB" w:eastAsia="fr-FR"/>
        </w:rPr>
        <w:t xml:space="preserve">destruction </w:t>
      </w:r>
      <w:r w:rsidRPr="00E40A77" w:rsidR="00946C77">
        <w:rPr>
          <w:lang w:val="en-GB" w:eastAsia="fr-FR"/>
        </w:rPr>
        <w:t xml:space="preserve">of its </w:t>
      </w:r>
      <w:r w:rsidRPr="00E40A77" w:rsidR="0027293D">
        <w:rPr>
          <w:lang w:val="en-GB" w:eastAsia="fr-FR"/>
        </w:rPr>
        <w:t xml:space="preserve">property </w:t>
      </w:r>
      <w:r w:rsidRPr="00E40A77" w:rsidR="00946C77">
        <w:rPr>
          <w:lang w:val="en-GB" w:eastAsia="fr-FR"/>
        </w:rPr>
        <w:t>and the assaults on its members</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355</w:t>
      </w:r>
      <w:r w:rsidRPr="00E40A77">
        <w:rPr>
          <w:noProof/>
          <w:lang w:val="en-GB" w:eastAsia="fr-FR"/>
        </w:rPr>
        <w:fldChar w:fldCharType="end"/>
      </w:r>
      <w:r w:rsidRPr="00E40A77">
        <w:rPr>
          <w:lang w:val="en-GB" w:eastAsia="fr-FR"/>
        </w:rPr>
        <w:t>.  </w:t>
      </w:r>
      <w:r w:rsidRPr="00E40A77" w:rsidR="00946C77">
        <w:rPr>
          <w:lang w:val="en-GB" w:eastAsia="fr-FR"/>
        </w:rPr>
        <w:t xml:space="preserve">It alleged on that account a </w:t>
      </w:r>
      <w:r w:rsidRPr="00E40A77" w:rsidR="0079267B">
        <w:rPr>
          <w:lang w:val="en-GB" w:eastAsia="fr-FR"/>
        </w:rPr>
        <w:t>violation of Article</w:t>
      </w:r>
      <w:r w:rsidRPr="00E40A77">
        <w:rPr>
          <w:lang w:val="en-GB" w:eastAsia="fr-FR"/>
        </w:rPr>
        <w:t xml:space="preserve"> 6 </w:t>
      </w:r>
      <w:r w:rsidRPr="00E40A77" w:rsidR="00811129">
        <w:rPr>
          <w:lang w:val="en-GB" w:eastAsia="fr-FR"/>
        </w:rPr>
        <w:t xml:space="preserve">§ 1 </w:t>
      </w:r>
      <w:r w:rsidRPr="00E40A77" w:rsidR="00025903">
        <w:rPr>
          <w:lang w:val="en-GB" w:eastAsia="fr-FR"/>
        </w:rPr>
        <w:t>of the Convention</w:t>
      </w:r>
      <w:r w:rsidRPr="00E40A77">
        <w:rPr>
          <w:lang w:val="en-GB" w:eastAsia="fr-FR"/>
        </w:rPr>
        <w:t xml:space="preserve">, </w:t>
      </w:r>
      <w:r w:rsidRPr="00E40A77" w:rsidR="00946C77">
        <w:rPr>
          <w:lang w:val="en-GB" w:eastAsia="fr-FR"/>
        </w:rPr>
        <w:t xml:space="preserve">the relevant part of which </w:t>
      </w:r>
      <w:r w:rsidRPr="00E40A77" w:rsidR="00BD671A">
        <w:rPr>
          <w:lang w:val="en-GB" w:eastAsia="fr-FR"/>
        </w:rPr>
        <w:t>provides</w:t>
      </w:r>
      <w:r w:rsidRPr="00E40A77">
        <w:rPr>
          <w:lang w:val="en-GB" w:eastAsia="fr-FR"/>
        </w:rPr>
        <w:t>:</w:t>
      </w:r>
    </w:p>
    <w:p w:rsidRPr="00E40A77" w:rsidR="005E2438" w:rsidP="004146E4" w:rsidRDefault="005E2438">
      <w:pPr>
        <w:pStyle w:val="ECHRParaQuote"/>
      </w:pPr>
      <w:r w:rsidRPr="00E40A77">
        <w:t>“In the determination of his civil rights and obligations ... everyone is entitled to a ... hearing within a reasonable time by [a] ... tribunal ...”</w:t>
      </w:r>
    </w:p>
    <w:p w:rsidRPr="00E40A77" w:rsidR="008C32CB" w:rsidP="0070677B" w:rsidRDefault="0070677B">
      <w:pPr>
        <w:pStyle w:val="ECHRHeading2"/>
        <w:rPr>
          <w:lang w:val="en-GB" w:eastAsia="fr-FR"/>
        </w:rPr>
      </w:pPr>
      <w:r w:rsidRPr="00E40A77">
        <w:rPr>
          <w:lang w:val="en-GB" w:eastAsia="fr-FR"/>
        </w:rPr>
        <w:t>A</w:t>
      </w:r>
      <w:r w:rsidRPr="00E40A77" w:rsidR="00AB42D9">
        <w:rPr>
          <w:lang w:val="en-GB" w:eastAsia="fr-FR"/>
        </w:rPr>
        <w:t>.  </w:t>
      </w:r>
      <w:r w:rsidRPr="00E40A77" w:rsidR="005E2438">
        <w:rPr>
          <w:lang w:val="en-GB" w:eastAsia="fr-FR"/>
        </w:rPr>
        <w:t>T</w:t>
      </w:r>
      <w:r w:rsidRPr="00E40A77" w:rsidR="00661612">
        <w:rPr>
          <w:lang w:val="en-GB" w:eastAsia="fr-FR"/>
        </w:rPr>
        <w:t>he Chamber</w:t>
      </w:r>
      <w:r w:rsidRPr="00E40A77" w:rsidR="005E2438">
        <w:rPr>
          <w:lang w:val="en-GB" w:eastAsia="fr-FR"/>
        </w:rPr>
        <w:t xml:space="preserve"> judgment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356</w:t>
      </w:r>
      <w:r w:rsidRPr="00E40A77">
        <w:rPr>
          <w:noProof/>
          <w:lang w:val="en-GB" w:eastAsia="fr-FR"/>
        </w:rPr>
        <w:fldChar w:fldCharType="end"/>
      </w:r>
      <w:r w:rsidRPr="00E40A77">
        <w:rPr>
          <w:lang w:val="en-GB" w:eastAsia="fr-FR"/>
        </w:rPr>
        <w:t>.  </w:t>
      </w:r>
      <w:r w:rsidRPr="00E40A77" w:rsidR="00661612">
        <w:rPr>
          <w:lang w:val="en-GB" w:eastAsia="fr-FR"/>
        </w:rPr>
        <w:t>The Chamber</w:t>
      </w:r>
      <w:r w:rsidRPr="00E40A77">
        <w:rPr>
          <w:lang w:val="en-GB" w:eastAsia="fr-FR"/>
        </w:rPr>
        <w:t xml:space="preserve"> </w:t>
      </w:r>
      <w:r w:rsidRPr="00E40A77" w:rsidR="003A7ACA">
        <w:rPr>
          <w:lang w:val="en-GB" w:eastAsia="fr-FR"/>
        </w:rPr>
        <w:t xml:space="preserve">considered that the length of the impugned proceedings had been </w:t>
      </w:r>
      <w:r w:rsidRPr="00E40A77">
        <w:rPr>
          <w:lang w:val="en-GB" w:eastAsia="fr-FR"/>
        </w:rPr>
        <w:t xml:space="preserve">excessive </w:t>
      </w:r>
      <w:r w:rsidRPr="00E40A77" w:rsidR="003A7ACA">
        <w:rPr>
          <w:lang w:val="en-GB" w:eastAsia="fr-FR"/>
        </w:rPr>
        <w:t xml:space="preserve">and found a </w:t>
      </w:r>
      <w:r w:rsidRPr="00E40A77" w:rsidR="0079267B">
        <w:rPr>
          <w:lang w:val="en-GB" w:eastAsia="fr-FR"/>
        </w:rPr>
        <w:t>violation of Article</w:t>
      </w:r>
      <w:r w:rsidRPr="00E40A77">
        <w:rPr>
          <w:lang w:val="en-GB" w:eastAsia="fr-FR"/>
        </w:rPr>
        <w:t xml:space="preserve"> 6 § 1.</w:t>
      </w:r>
    </w:p>
    <w:p w:rsidRPr="00E40A77" w:rsidR="008C32CB" w:rsidP="0070677B" w:rsidRDefault="0070677B">
      <w:pPr>
        <w:pStyle w:val="ECHRHeading2"/>
        <w:rPr>
          <w:lang w:val="en-GB" w:eastAsia="fr-FR"/>
        </w:rPr>
      </w:pPr>
      <w:r w:rsidRPr="00E40A77">
        <w:rPr>
          <w:lang w:val="en-GB" w:eastAsia="fr-FR"/>
        </w:rPr>
        <w:t>B</w:t>
      </w:r>
      <w:r w:rsidRPr="00E40A77" w:rsidR="00AB42D9">
        <w:rPr>
          <w:lang w:val="en-GB" w:eastAsia="fr-FR"/>
        </w:rPr>
        <w:t>.  </w:t>
      </w:r>
      <w:r w:rsidRPr="00E40A77" w:rsidR="005E2438">
        <w:rPr>
          <w:lang w:val="en-GB" w:eastAsia="fr-FR"/>
        </w:rPr>
        <w:t>The parties</w:t>
      </w:r>
      <w:r w:rsidRPr="00E40A77" w:rsidR="0086465E">
        <w:rPr>
          <w:lang w:val="en-GB" w:eastAsia="fr-FR"/>
        </w:rPr>
        <w:t>’</w:t>
      </w:r>
      <w:r w:rsidRPr="00E40A77" w:rsidR="005E2438">
        <w:rPr>
          <w:lang w:val="en-GB" w:eastAsia="fr-FR"/>
        </w:rPr>
        <w:t xml:space="preserve"> submissions</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357</w:t>
      </w:r>
      <w:r w:rsidRPr="00E40A77">
        <w:rPr>
          <w:noProof/>
          <w:lang w:val="en-GB" w:eastAsia="fr-FR"/>
        </w:rPr>
        <w:fldChar w:fldCharType="end"/>
      </w:r>
      <w:r w:rsidRPr="00E40A77">
        <w:rPr>
          <w:lang w:val="en-GB" w:eastAsia="fr-FR"/>
        </w:rPr>
        <w:t>.  </w:t>
      </w:r>
      <w:r w:rsidRPr="00E40A77" w:rsidR="00946C77">
        <w:rPr>
          <w:lang w:val="en-GB" w:eastAsia="fr-FR"/>
        </w:rPr>
        <w:t xml:space="preserve">The applicant association stated that it had </w:t>
      </w:r>
      <w:r w:rsidRPr="00E40A77" w:rsidR="0027293D">
        <w:rPr>
          <w:lang w:val="en-GB" w:eastAsia="fr-FR"/>
        </w:rPr>
        <w:t xml:space="preserve">welcomed </w:t>
      </w:r>
      <w:r w:rsidRPr="00E40A77" w:rsidR="00946C77">
        <w:rPr>
          <w:lang w:val="en-GB" w:eastAsia="fr-FR"/>
        </w:rPr>
        <w:t xml:space="preserve">the </w:t>
      </w:r>
      <w:r w:rsidRPr="00E40A77" w:rsidR="00661612">
        <w:rPr>
          <w:lang w:val="en-GB" w:eastAsia="fr-FR"/>
        </w:rPr>
        <w:t>Chamber</w:t>
      </w:r>
      <w:r w:rsidRPr="00E40A77" w:rsidR="00946C77">
        <w:rPr>
          <w:lang w:val="en-GB" w:eastAsia="fr-FR"/>
        </w:rPr>
        <w:t xml:space="preserve"> judgment</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358</w:t>
      </w:r>
      <w:r w:rsidRPr="00E40A77">
        <w:rPr>
          <w:noProof/>
          <w:lang w:val="en-GB" w:eastAsia="fr-FR"/>
        </w:rPr>
        <w:fldChar w:fldCharType="end"/>
      </w:r>
      <w:r w:rsidRPr="00E40A77">
        <w:rPr>
          <w:lang w:val="en-GB" w:eastAsia="fr-FR"/>
        </w:rPr>
        <w:t>.  </w:t>
      </w:r>
      <w:r w:rsidRPr="00E40A77" w:rsidR="00946C77">
        <w:rPr>
          <w:lang w:val="en-GB" w:eastAsia="fr-FR"/>
        </w:rPr>
        <w:t xml:space="preserve">The </w:t>
      </w:r>
      <w:r w:rsidRPr="00E40A77" w:rsidR="00025903">
        <w:rPr>
          <w:lang w:val="en-GB" w:eastAsia="fr-FR"/>
        </w:rPr>
        <w:t>Government</w:t>
      </w:r>
      <w:r w:rsidRPr="00E40A77">
        <w:rPr>
          <w:lang w:val="en-GB" w:eastAsia="fr-FR"/>
        </w:rPr>
        <w:t xml:space="preserve"> </w:t>
      </w:r>
      <w:r w:rsidRPr="00E40A77" w:rsidR="00946C77">
        <w:rPr>
          <w:lang w:val="en-GB" w:eastAsia="fr-FR"/>
        </w:rPr>
        <w:t>stated that they did not contest, in principle, the Chamber</w:t>
      </w:r>
      <w:r w:rsidRPr="00E40A77" w:rsidR="0086465E">
        <w:rPr>
          <w:lang w:val="en-GB" w:eastAsia="fr-FR"/>
        </w:rPr>
        <w:t>’</w:t>
      </w:r>
      <w:r w:rsidRPr="00E40A77" w:rsidR="00946C77">
        <w:rPr>
          <w:lang w:val="en-GB" w:eastAsia="fr-FR"/>
        </w:rPr>
        <w:t xml:space="preserve">s </w:t>
      </w:r>
      <w:r w:rsidRPr="00E40A77">
        <w:rPr>
          <w:lang w:val="en-GB" w:eastAsia="fr-FR"/>
        </w:rPr>
        <w:t xml:space="preserve">conclusions </w:t>
      </w:r>
      <w:r w:rsidRPr="00E40A77" w:rsidR="00946C77">
        <w:rPr>
          <w:lang w:val="en-GB" w:eastAsia="fr-FR"/>
        </w:rPr>
        <w:t>as to the length of the criminal proceedings which the applicant association had joined as a civil party</w:t>
      </w:r>
      <w:r w:rsidRPr="00E40A77">
        <w:rPr>
          <w:lang w:val="en-GB" w:eastAsia="fr-FR"/>
        </w:rPr>
        <w:t>.</w:t>
      </w:r>
    </w:p>
    <w:p w:rsidRPr="00E40A77" w:rsidR="00096295" w:rsidP="0070677B" w:rsidRDefault="0070677B">
      <w:pPr>
        <w:pStyle w:val="ECHRHeading2"/>
        <w:rPr>
          <w:lang w:val="en-GB" w:eastAsia="fr-FR"/>
        </w:rPr>
      </w:pPr>
      <w:r w:rsidRPr="00E40A77">
        <w:rPr>
          <w:lang w:val="en-GB" w:eastAsia="fr-FR"/>
        </w:rPr>
        <w:t>C</w:t>
      </w:r>
      <w:r w:rsidRPr="00E40A77" w:rsidR="00AB42D9">
        <w:rPr>
          <w:lang w:val="en-GB" w:eastAsia="fr-FR"/>
        </w:rPr>
        <w:t>.  </w:t>
      </w:r>
      <w:r w:rsidRPr="00E40A77" w:rsidR="005E2438">
        <w:rPr>
          <w:lang w:val="en-GB" w:eastAsia="fr-FR"/>
        </w:rPr>
        <w:t>The Court</w:t>
      </w:r>
      <w:r w:rsidRPr="00E40A77" w:rsidR="0086465E">
        <w:rPr>
          <w:lang w:val="en-GB" w:eastAsia="fr-FR"/>
        </w:rPr>
        <w:t>’</w:t>
      </w:r>
      <w:r w:rsidRPr="00E40A77" w:rsidR="005E2438">
        <w:rPr>
          <w:lang w:val="en-GB" w:eastAsia="fr-FR"/>
        </w:rPr>
        <w:t>s assessment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359</w:t>
      </w:r>
      <w:r w:rsidRPr="00E40A77">
        <w:rPr>
          <w:noProof/>
          <w:lang w:val="en-GB" w:eastAsia="fr-FR"/>
        </w:rPr>
        <w:fldChar w:fldCharType="end"/>
      </w:r>
      <w:r w:rsidRPr="00E40A77">
        <w:rPr>
          <w:lang w:val="en-GB" w:eastAsia="fr-FR"/>
        </w:rPr>
        <w:t>.  </w:t>
      </w:r>
      <w:r w:rsidRPr="00E40A77" w:rsidR="00946C77">
        <w:rPr>
          <w:lang w:val="en-GB" w:eastAsia="fr-FR"/>
        </w:rPr>
        <w:t xml:space="preserve">The </w:t>
      </w:r>
      <w:r w:rsidRPr="00E40A77" w:rsidR="00013C3E">
        <w:rPr>
          <w:lang w:val="en-GB" w:eastAsia="fr-FR"/>
        </w:rPr>
        <w:t>Grand Chamber</w:t>
      </w:r>
      <w:r w:rsidRPr="00E40A77">
        <w:rPr>
          <w:lang w:val="en-GB" w:eastAsia="fr-FR"/>
        </w:rPr>
        <w:t xml:space="preserve"> </w:t>
      </w:r>
      <w:r w:rsidRPr="00E40A77" w:rsidR="00946C77">
        <w:rPr>
          <w:lang w:val="en-GB" w:eastAsia="fr-FR"/>
        </w:rPr>
        <w:t xml:space="preserve">sees no reason to depart from the </w:t>
      </w:r>
      <w:r w:rsidRPr="00E40A77" w:rsidR="00661612">
        <w:rPr>
          <w:lang w:val="en-GB" w:eastAsia="fr-FR"/>
        </w:rPr>
        <w:t>Chamber</w:t>
      </w:r>
      <w:r w:rsidRPr="00E40A77" w:rsidR="0086465E">
        <w:rPr>
          <w:lang w:val="en-GB" w:eastAsia="fr-FR"/>
        </w:rPr>
        <w:t>’</w:t>
      </w:r>
      <w:r w:rsidRPr="00E40A77" w:rsidR="00946C77">
        <w:rPr>
          <w:lang w:val="en-GB" w:eastAsia="fr-FR"/>
        </w:rPr>
        <w:t>s finding</w:t>
      </w:r>
      <w:r w:rsidRPr="00E40A77">
        <w:rPr>
          <w:lang w:val="en-GB" w:eastAsia="fr-FR"/>
        </w:rPr>
        <w:t xml:space="preserve">. </w:t>
      </w:r>
      <w:r w:rsidRPr="00E40A77" w:rsidR="00946C77">
        <w:rPr>
          <w:lang w:val="en-GB" w:eastAsia="fr-FR"/>
        </w:rPr>
        <w:t xml:space="preserve">Like the </w:t>
      </w:r>
      <w:r w:rsidRPr="00E40A77" w:rsidR="00661612">
        <w:rPr>
          <w:lang w:val="en-GB" w:eastAsia="fr-FR"/>
        </w:rPr>
        <w:t>Chamber</w:t>
      </w:r>
      <w:r w:rsidRPr="00E40A77">
        <w:rPr>
          <w:lang w:val="en-GB" w:eastAsia="fr-FR"/>
        </w:rPr>
        <w:t xml:space="preserve">, </w:t>
      </w:r>
      <w:r w:rsidRPr="00E40A77" w:rsidR="00946C77">
        <w:rPr>
          <w:lang w:val="en-GB" w:eastAsia="fr-FR"/>
        </w:rPr>
        <w:t xml:space="preserve">it observes that </w:t>
      </w:r>
      <w:r w:rsidRPr="00E40A77" w:rsidR="00540C78">
        <w:rPr>
          <w:lang w:val="en-GB" w:eastAsia="fr-FR"/>
        </w:rPr>
        <w:t xml:space="preserve">on 26 July 1990 </w:t>
      </w:r>
      <w:r w:rsidRPr="00E40A77" w:rsidR="00946C77">
        <w:rPr>
          <w:lang w:val="en-GB" w:eastAsia="fr-FR"/>
        </w:rPr>
        <w:t xml:space="preserve">the </w:t>
      </w:r>
      <w:r w:rsidRPr="00E40A77">
        <w:rPr>
          <w:lang w:val="en-GB" w:eastAsia="fr-FR"/>
        </w:rPr>
        <w:t xml:space="preserve">association </w:t>
      </w:r>
      <w:r w:rsidRPr="00E40A77" w:rsidR="00540C78">
        <w:rPr>
          <w:lang w:val="en-GB" w:eastAsia="fr-FR"/>
        </w:rPr>
        <w:t xml:space="preserve">had lodged an official complaint with a request to join the proceedings as a civil party, referring to the damage sustained by it during the events of </w:t>
      </w:r>
      <w:r w:rsidRPr="00E40A77">
        <w:rPr>
          <w:lang w:val="en-GB" w:eastAsia="fr-FR"/>
        </w:rPr>
        <w:t>13 </w:t>
      </w:r>
      <w:r w:rsidRPr="00E40A77" w:rsidR="00946C77">
        <w:rPr>
          <w:lang w:val="en-GB" w:eastAsia="fr-FR"/>
        </w:rPr>
        <w:t xml:space="preserve">to </w:t>
      </w:r>
      <w:r w:rsidRPr="00E40A77">
        <w:rPr>
          <w:lang w:val="en-GB" w:eastAsia="fr-FR"/>
        </w:rPr>
        <w:t xml:space="preserve">15 </w:t>
      </w:r>
      <w:r w:rsidRPr="00E40A77" w:rsidR="00025903">
        <w:rPr>
          <w:lang w:val="en-GB" w:eastAsia="fr-FR"/>
        </w:rPr>
        <w:t>June</w:t>
      </w:r>
      <w:r w:rsidRPr="00E40A77">
        <w:rPr>
          <w:lang w:val="en-GB" w:eastAsia="fr-FR"/>
        </w:rPr>
        <w:t xml:space="preserve"> 1990. </w:t>
      </w:r>
      <w:r w:rsidRPr="00E40A77" w:rsidR="00540C78">
        <w:rPr>
          <w:lang w:val="en-GB" w:eastAsia="fr-FR"/>
        </w:rPr>
        <w:t xml:space="preserve">That criminal complaint was examined as part of the </w:t>
      </w:r>
      <w:r w:rsidRPr="00E40A77" w:rsidR="002652AF">
        <w:rPr>
          <w:lang w:val="en-GB" w:eastAsia="fr-FR"/>
        </w:rPr>
        <w:t xml:space="preserve">investigation </w:t>
      </w:r>
      <w:r w:rsidRPr="00E40A77" w:rsidR="00540C78">
        <w:rPr>
          <w:lang w:val="en-GB" w:eastAsia="fr-FR"/>
        </w:rPr>
        <w:t xml:space="preserve">which was </w:t>
      </w:r>
      <w:r w:rsidRPr="00E40A77" w:rsidR="002652AF">
        <w:rPr>
          <w:lang w:val="en-GB" w:eastAsia="fr-FR"/>
        </w:rPr>
        <w:t xml:space="preserve">closed </w:t>
      </w:r>
      <w:r w:rsidRPr="00E40A77" w:rsidR="00540C78">
        <w:rPr>
          <w:lang w:val="en-GB" w:eastAsia="fr-FR"/>
        </w:rPr>
        <w:t>by the decision of 17 June 2009</w:t>
      </w:r>
      <w:r w:rsidRPr="00E40A77" w:rsidR="00BD671A">
        <w:rPr>
          <w:lang w:val="en-GB" w:eastAsia="fr-FR"/>
        </w:rPr>
        <w:t xml:space="preserve"> </w:t>
      </w:r>
      <w:r w:rsidRPr="00E40A77" w:rsidR="00540C78">
        <w:rPr>
          <w:lang w:val="en-GB" w:eastAsia="fr-FR"/>
        </w:rPr>
        <w:t>not to bring a prosecution</w:t>
      </w:r>
      <w:r w:rsidRPr="00E40A77">
        <w:rPr>
          <w:lang w:val="en-GB" w:eastAsia="fr-FR"/>
        </w:rPr>
        <w:t xml:space="preserve">. </w:t>
      </w:r>
      <w:r w:rsidRPr="00E40A77" w:rsidR="00540C78">
        <w:rPr>
          <w:lang w:val="en-GB" w:eastAsia="fr-FR"/>
        </w:rPr>
        <w:t xml:space="preserve">The proceedings with regard to </w:t>
      </w:r>
      <w:r w:rsidRPr="00E40A77" w:rsidR="0079267B">
        <w:rPr>
          <w:lang w:val="en-GB" w:eastAsia="fr-FR"/>
        </w:rPr>
        <w:t>the applicant association</w:t>
      </w:r>
      <w:r w:rsidRPr="00E40A77" w:rsidR="00540C78">
        <w:rPr>
          <w:lang w:val="en-GB" w:eastAsia="fr-FR"/>
        </w:rPr>
        <w:t xml:space="preserve"> thus lasted almost nineteen years</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360</w:t>
      </w:r>
      <w:r w:rsidRPr="00E40A77">
        <w:rPr>
          <w:noProof/>
          <w:lang w:val="en-GB" w:eastAsia="fr-FR"/>
        </w:rPr>
        <w:fldChar w:fldCharType="end"/>
      </w:r>
      <w:r w:rsidRPr="00E40A77">
        <w:rPr>
          <w:lang w:val="en-GB" w:eastAsia="fr-FR"/>
        </w:rPr>
        <w:t>.  </w:t>
      </w:r>
      <w:r w:rsidRPr="00E40A77" w:rsidR="002230BC">
        <w:rPr>
          <w:lang w:val="en-GB" w:eastAsia="fr-FR"/>
        </w:rPr>
        <w:t>The Court</w:t>
      </w:r>
      <w:r w:rsidRPr="00E40A77" w:rsidR="0086465E">
        <w:rPr>
          <w:lang w:val="en-GB" w:eastAsia="fr-FR"/>
        </w:rPr>
        <w:t>’</w:t>
      </w:r>
      <w:r w:rsidRPr="00E40A77" w:rsidR="002230BC">
        <w:rPr>
          <w:lang w:val="en-GB" w:eastAsia="fr-FR"/>
        </w:rPr>
        <w:t xml:space="preserve">s </w:t>
      </w:r>
      <w:r w:rsidRPr="00E40A77">
        <w:rPr>
          <w:lang w:val="en-GB" w:eastAsia="fr-FR"/>
        </w:rPr>
        <w:t>comp</w:t>
      </w:r>
      <w:r w:rsidRPr="00E40A77" w:rsidR="002230BC">
        <w:rPr>
          <w:lang w:val="en-GB" w:eastAsia="fr-FR"/>
        </w:rPr>
        <w:t>e</w:t>
      </w:r>
      <w:r w:rsidRPr="00E40A77">
        <w:rPr>
          <w:lang w:val="en-GB" w:eastAsia="fr-FR"/>
        </w:rPr>
        <w:t xml:space="preserve">tence </w:t>
      </w:r>
      <w:proofErr w:type="spellStart"/>
      <w:r w:rsidRPr="00E40A77">
        <w:rPr>
          <w:i/>
          <w:lang w:val="en-GB" w:eastAsia="fr-FR"/>
        </w:rPr>
        <w:t>ratione</w:t>
      </w:r>
      <w:proofErr w:type="spellEnd"/>
      <w:r w:rsidRPr="00E40A77">
        <w:rPr>
          <w:i/>
          <w:lang w:val="en-GB" w:eastAsia="fr-FR"/>
        </w:rPr>
        <w:t xml:space="preserve"> </w:t>
      </w:r>
      <w:proofErr w:type="spellStart"/>
      <w:r w:rsidRPr="00E40A77">
        <w:rPr>
          <w:i/>
          <w:lang w:val="en-GB" w:eastAsia="fr-FR"/>
        </w:rPr>
        <w:t>temporis</w:t>
      </w:r>
      <w:proofErr w:type="spellEnd"/>
      <w:r w:rsidRPr="00E40A77" w:rsidR="002230BC">
        <w:rPr>
          <w:lang w:val="en-GB" w:eastAsia="fr-FR"/>
        </w:rPr>
        <w:t xml:space="preserve"> being limited, the </w:t>
      </w:r>
      <w:r w:rsidRPr="00E40A77" w:rsidR="00661612">
        <w:rPr>
          <w:lang w:val="en-GB" w:eastAsia="fr-FR"/>
        </w:rPr>
        <w:t>Chamber</w:t>
      </w:r>
      <w:r w:rsidRPr="00E40A77">
        <w:rPr>
          <w:lang w:val="en-GB" w:eastAsia="fr-FR"/>
        </w:rPr>
        <w:t xml:space="preserve"> </w:t>
      </w:r>
      <w:r w:rsidRPr="00E40A77" w:rsidR="002230BC">
        <w:rPr>
          <w:lang w:val="en-GB" w:eastAsia="fr-FR"/>
        </w:rPr>
        <w:t xml:space="preserve">had been able to examine the complaint about the length of proceedings only in so far as it concerned the period after </w:t>
      </w:r>
      <w:r w:rsidRPr="00E40A77">
        <w:rPr>
          <w:lang w:val="en-GB" w:eastAsia="fr-FR"/>
        </w:rPr>
        <w:t xml:space="preserve">20 </w:t>
      </w:r>
      <w:r w:rsidRPr="00E40A77" w:rsidR="00025903">
        <w:rPr>
          <w:lang w:val="en-GB" w:eastAsia="fr-FR"/>
        </w:rPr>
        <w:t>June</w:t>
      </w:r>
      <w:r w:rsidRPr="00E40A77">
        <w:rPr>
          <w:lang w:val="en-GB" w:eastAsia="fr-FR"/>
        </w:rPr>
        <w:t xml:space="preserve"> 1994, </w:t>
      </w:r>
      <w:r w:rsidRPr="00E40A77" w:rsidR="002652AF">
        <w:rPr>
          <w:lang w:val="en-GB" w:eastAsia="fr-FR"/>
        </w:rPr>
        <w:t xml:space="preserve">the </w:t>
      </w:r>
      <w:r w:rsidRPr="00E40A77">
        <w:rPr>
          <w:lang w:val="en-GB" w:eastAsia="fr-FR"/>
        </w:rPr>
        <w:t xml:space="preserve">date </w:t>
      </w:r>
      <w:r w:rsidRPr="00E40A77" w:rsidR="00946C77">
        <w:rPr>
          <w:lang w:val="en-GB" w:eastAsia="fr-FR"/>
        </w:rPr>
        <w:t xml:space="preserve">on which the </w:t>
      </w:r>
      <w:r w:rsidRPr="00E40A77" w:rsidR="00025903">
        <w:rPr>
          <w:lang w:val="en-GB" w:eastAsia="fr-FR"/>
        </w:rPr>
        <w:t>Convention</w:t>
      </w:r>
      <w:r w:rsidRPr="00E40A77">
        <w:rPr>
          <w:lang w:val="en-GB" w:eastAsia="fr-FR"/>
        </w:rPr>
        <w:t xml:space="preserve"> </w:t>
      </w:r>
      <w:r w:rsidRPr="00E40A77" w:rsidR="00946C77">
        <w:rPr>
          <w:lang w:val="en-GB" w:eastAsia="fr-FR"/>
        </w:rPr>
        <w:t xml:space="preserve">entered into force in respect of </w:t>
      </w:r>
      <w:r w:rsidRPr="00E40A77" w:rsidR="00013C3E">
        <w:rPr>
          <w:lang w:val="en-GB" w:eastAsia="fr-FR"/>
        </w:rPr>
        <w:t>Romania</w:t>
      </w:r>
      <w:r w:rsidRPr="00E40A77">
        <w:rPr>
          <w:lang w:val="en-GB" w:eastAsia="fr-FR"/>
        </w:rPr>
        <w:t xml:space="preserve">. </w:t>
      </w:r>
      <w:r w:rsidRPr="00E40A77" w:rsidR="00946C77">
        <w:rPr>
          <w:lang w:val="en-GB" w:eastAsia="fr-FR"/>
        </w:rPr>
        <w:t>The length of the proceedings to be taken into account was therefore fifteen years</w:t>
      </w:r>
      <w:r w:rsidRPr="00E40A77">
        <w:rPr>
          <w:lang w:val="en-GB" w:eastAsia="fr-FR"/>
        </w:rPr>
        <w:t>.</w:t>
      </w:r>
    </w:p>
    <w:p w:rsidRPr="00E40A77" w:rsidR="00096295"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361</w:t>
      </w:r>
      <w:r w:rsidRPr="00E40A77">
        <w:rPr>
          <w:noProof/>
          <w:lang w:val="en-GB" w:eastAsia="fr-FR"/>
        </w:rPr>
        <w:fldChar w:fldCharType="end"/>
      </w:r>
      <w:r w:rsidRPr="00E40A77">
        <w:rPr>
          <w:lang w:val="en-GB" w:eastAsia="fr-FR"/>
        </w:rPr>
        <w:t>.  </w:t>
      </w:r>
      <w:r w:rsidRPr="00E40A77" w:rsidR="00540C78">
        <w:rPr>
          <w:lang w:val="en-GB" w:eastAsia="fr-FR"/>
        </w:rPr>
        <w:t xml:space="preserve">The Court reiterates that it has found a violation of Article 6 § 1 of the Convention on numerous occasions in cases raising similar issues to those in the instant case </w:t>
      </w:r>
      <w:r w:rsidRPr="00E40A77">
        <w:rPr>
          <w:lang w:val="en-GB" w:eastAsia="fr-FR"/>
        </w:rPr>
        <w:t>(</w:t>
      </w:r>
      <w:r w:rsidRPr="00E40A77" w:rsidR="007F1095">
        <w:rPr>
          <w:lang w:val="en-GB" w:eastAsia="fr-FR"/>
        </w:rPr>
        <w:t xml:space="preserve">see </w:t>
      </w:r>
      <w:proofErr w:type="spellStart"/>
      <w:r w:rsidRPr="00E40A77">
        <w:rPr>
          <w:i/>
          <w:lang w:val="en-GB"/>
        </w:rPr>
        <w:t>Frydlender</w:t>
      </w:r>
      <w:proofErr w:type="spellEnd"/>
      <w:r w:rsidRPr="00E40A77">
        <w:rPr>
          <w:i/>
          <w:lang w:val="en-GB"/>
        </w:rPr>
        <w:t xml:space="preserve"> </w:t>
      </w:r>
      <w:r w:rsidRPr="00E40A77" w:rsidR="007F1095">
        <w:rPr>
          <w:i/>
          <w:lang w:val="en-GB"/>
        </w:rPr>
        <w:t>v</w:t>
      </w:r>
      <w:r w:rsidRPr="00E40A77">
        <w:rPr>
          <w:i/>
          <w:lang w:val="en-GB"/>
        </w:rPr>
        <w:t>. France</w:t>
      </w:r>
      <w:r w:rsidRPr="00E40A77">
        <w:rPr>
          <w:lang w:val="en-GB"/>
        </w:rPr>
        <w:t xml:space="preserve"> [GC], n</w:t>
      </w:r>
      <w:r w:rsidRPr="00E40A77" w:rsidR="007F1095">
        <w:rPr>
          <w:lang w:val="en-GB"/>
        </w:rPr>
        <w:t>o. </w:t>
      </w:r>
      <w:r w:rsidRPr="00E40A77">
        <w:rPr>
          <w:lang w:val="en-GB"/>
        </w:rPr>
        <w:t>30979/96, §</w:t>
      </w:r>
      <w:r w:rsidRPr="00E40A77" w:rsidR="00540C78">
        <w:rPr>
          <w:lang w:val="en-GB"/>
        </w:rPr>
        <w:t> </w:t>
      </w:r>
      <w:r w:rsidRPr="00E40A77">
        <w:rPr>
          <w:lang w:val="en-GB"/>
        </w:rPr>
        <w:t xml:space="preserve">46, </w:t>
      </w:r>
      <w:r w:rsidRPr="00E40A77" w:rsidR="00013C3E">
        <w:rPr>
          <w:lang w:val="en-GB"/>
        </w:rPr>
        <w:t>ECHR</w:t>
      </w:r>
      <w:r w:rsidRPr="00E40A77">
        <w:rPr>
          <w:lang w:val="en-GB"/>
        </w:rPr>
        <w:t xml:space="preserve"> 2000</w:t>
      </w:r>
      <w:r w:rsidRPr="00E40A77">
        <w:rPr>
          <w:lang w:val="en-GB"/>
        </w:rPr>
        <w:noBreakHyphen/>
        <w:t>VII</w:t>
      </w:r>
      <w:r w:rsidRPr="00E40A77" w:rsidR="0027293D">
        <w:rPr>
          <w:lang w:val="en-GB"/>
        </w:rPr>
        <w:t>,</w:t>
      </w:r>
      <w:r w:rsidRPr="00E40A77">
        <w:rPr>
          <w:lang w:val="en-GB"/>
        </w:rPr>
        <w:t xml:space="preserve"> </w:t>
      </w:r>
      <w:r w:rsidRPr="00E40A77" w:rsidR="007F1095">
        <w:rPr>
          <w:snapToGrid w:val="0"/>
          <w:lang w:val="en-GB" w:eastAsia="fr-FR"/>
        </w:rPr>
        <w:t>and</w:t>
      </w:r>
      <w:r w:rsidRPr="00E40A77" w:rsidR="002873A1">
        <w:rPr>
          <w:snapToGrid w:val="0"/>
          <w:lang w:val="en-GB" w:eastAsia="fr-FR"/>
        </w:rPr>
        <w:t>,</w:t>
      </w:r>
      <w:r w:rsidRPr="00E40A77" w:rsidR="007F1095">
        <w:rPr>
          <w:snapToGrid w:val="0"/>
          <w:lang w:val="en-GB" w:eastAsia="fr-FR"/>
        </w:rPr>
        <w:t xml:space="preserve"> </w:t>
      </w:r>
      <w:r w:rsidRPr="00E40A77" w:rsidR="00811129">
        <w:rPr>
          <w:snapToGrid w:val="0"/>
          <w:lang w:val="en-GB" w:eastAsia="fr-FR"/>
        </w:rPr>
        <w:t>in particular</w:t>
      </w:r>
      <w:r w:rsidRPr="00E40A77" w:rsidR="002873A1">
        <w:rPr>
          <w:snapToGrid w:val="0"/>
          <w:lang w:val="en-GB" w:eastAsia="fr-FR"/>
        </w:rPr>
        <w:t>,</w:t>
      </w:r>
      <w:r w:rsidRPr="00E40A77" w:rsidR="00811129">
        <w:rPr>
          <w:snapToGrid w:val="0"/>
          <w:lang w:val="en-GB" w:eastAsia="fr-FR"/>
        </w:rPr>
        <w:t xml:space="preserve"> </w:t>
      </w:r>
      <w:r w:rsidRPr="00E40A77">
        <w:rPr>
          <w:i/>
          <w:lang w:val="en-GB" w:eastAsia="fr-FR"/>
        </w:rPr>
        <w:t xml:space="preserve">Gheorghe </w:t>
      </w:r>
      <w:r w:rsidRPr="00E40A77" w:rsidR="007F1095">
        <w:rPr>
          <w:i/>
          <w:lang w:val="en-GB" w:eastAsia="fr-FR"/>
        </w:rPr>
        <w:t xml:space="preserve">and </w:t>
      </w:r>
      <w:r w:rsidRPr="00E40A77">
        <w:rPr>
          <w:i/>
          <w:lang w:val="en-GB" w:eastAsia="fr-FR"/>
        </w:rPr>
        <w:t xml:space="preserve">Maria </w:t>
      </w:r>
      <w:proofErr w:type="spellStart"/>
      <w:r w:rsidRPr="00E40A77">
        <w:rPr>
          <w:i/>
          <w:lang w:val="en-GB" w:eastAsia="fr-FR"/>
        </w:rPr>
        <w:t>Mihaela</w:t>
      </w:r>
      <w:proofErr w:type="spellEnd"/>
      <w:r w:rsidRPr="00E40A77">
        <w:rPr>
          <w:i/>
          <w:lang w:val="en-GB" w:eastAsia="fr-FR"/>
        </w:rPr>
        <w:t xml:space="preserve"> </w:t>
      </w:r>
      <w:proofErr w:type="spellStart"/>
      <w:r w:rsidRPr="00E40A77">
        <w:rPr>
          <w:i/>
          <w:lang w:val="en-GB" w:eastAsia="fr-FR"/>
        </w:rPr>
        <w:t>Dumitrescu</w:t>
      </w:r>
      <w:proofErr w:type="spellEnd"/>
      <w:r w:rsidRPr="00E40A77">
        <w:rPr>
          <w:lang w:val="en-GB" w:eastAsia="fr-FR"/>
        </w:rPr>
        <w:t xml:space="preserve"> </w:t>
      </w:r>
      <w:r w:rsidRPr="00E40A77" w:rsidR="00A27D34">
        <w:rPr>
          <w:i/>
          <w:lang w:val="en-GB" w:eastAsia="fr-FR"/>
        </w:rPr>
        <w:t>v. Romania</w:t>
      </w:r>
      <w:r w:rsidRPr="00E40A77">
        <w:rPr>
          <w:lang w:val="en-GB" w:eastAsia="fr-FR"/>
        </w:rPr>
        <w:t>, n</w:t>
      </w:r>
      <w:r w:rsidRPr="00E40A77" w:rsidR="007F1095">
        <w:rPr>
          <w:lang w:val="en-GB" w:eastAsia="fr-FR"/>
        </w:rPr>
        <w:t>o. </w:t>
      </w:r>
      <w:r w:rsidRPr="00E40A77">
        <w:rPr>
          <w:lang w:val="en-GB" w:eastAsia="fr-FR"/>
        </w:rPr>
        <w:t xml:space="preserve">6373, §§ 26-28, 29 </w:t>
      </w:r>
      <w:r w:rsidRPr="00E40A77" w:rsidR="00025903">
        <w:rPr>
          <w:lang w:val="en-GB" w:eastAsia="fr-FR"/>
        </w:rPr>
        <w:t>July</w:t>
      </w:r>
      <w:r w:rsidRPr="00E40A77">
        <w:rPr>
          <w:lang w:val="en-GB" w:eastAsia="fr-FR"/>
        </w:rPr>
        <w:t xml:space="preserve"> 2008, </w:t>
      </w:r>
      <w:r w:rsidRPr="00E40A77" w:rsidR="00811129">
        <w:rPr>
          <w:lang w:val="en-GB" w:eastAsia="fr-FR"/>
        </w:rPr>
        <w:t xml:space="preserve">also </w:t>
      </w:r>
      <w:r w:rsidRPr="00E40A77" w:rsidR="00540C78">
        <w:rPr>
          <w:lang w:val="en-GB" w:eastAsia="fr-FR"/>
        </w:rPr>
        <w:t>concerning the length of criminal proceedings to which a civil party had been joined</w:t>
      </w:r>
      <w:r w:rsidRPr="00E40A77">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362</w:t>
      </w:r>
      <w:r w:rsidRPr="00E40A77">
        <w:rPr>
          <w:noProof/>
          <w:lang w:val="en-GB" w:eastAsia="fr-FR"/>
        </w:rPr>
        <w:fldChar w:fldCharType="end"/>
      </w:r>
      <w:r w:rsidRPr="00E40A77">
        <w:rPr>
          <w:lang w:val="en-GB" w:eastAsia="fr-FR"/>
        </w:rPr>
        <w:t>.  </w:t>
      </w:r>
      <w:r w:rsidRPr="00E40A77" w:rsidR="00540C78">
        <w:rPr>
          <w:lang w:val="en-GB" w:eastAsia="fr-FR"/>
        </w:rPr>
        <w:t>After examining all the evidence submitted to it</w:t>
      </w:r>
      <w:r w:rsidRPr="00E40A77">
        <w:rPr>
          <w:lang w:val="en-GB" w:eastAsia="fr-FR"/>
        </w:rPr>
        <w:t xml:space="preserve">, </w:t>
      </w:r>
      <w:r w:rsidRPr="00E40A77" w:rsidR="00540C78">
        <w:rPr>
          <w:lang w:val="en-GB" w:eastAsia="fr-FR"/>
        </w:rPr>
        <w:t>the</w:t>
      </w:r>
      <w:r w:rsidRPr="00E40A77" w:rsidR="0067533D">
        <w:rPr>
          <w:lang w:val="en-GB" w:eastAsia="fr-FR"/>
        </w:rPr>
        <w:t xml:space="preserve"> Court considers that </w:t>
      </w:r>
      <w:r w:rsidRPr="00E40A77" w:rsidR="00772D14">
        <w:rPr>
          <w:lang w:val="en-GB" w:eastAsia="fr-FR"/>
        </w:rPr>
        <w:t>there are no reasons</w:t>
      </w:r>
      <w:r w:rsidRPr="00E40A77" w:rsidR="0067533D">
        <w:rPr>
          <w:lang w:val="en-GB" w:eastAsia="fr-FR"/>
        </w:rPr>
        <w:t xml:space="preserve"> justifying a different conclusion in the present case.</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363</w:t>
      </w:r>
      <w:r w:rsidRPr="00E40A77">
        <w:rPr>
          <w:lang w:val="en-GB" w:eastAsia="fr-FR"/>
        </w:rPr>
        <w:fldChar w:fldCharType="end"/>
      </w:r>
      <w:r w:rsidRPr="00E40A77">
        <w:rPr>
          <w:lang w:val="en-GB" w:eastAsia="fr-FR"/>
        </w:rPr>
        <w:t>.  </w:t>
      </w:r>
      <w:r w:rsidRPr="00E40A77" w:rsidR="0067533D">
        <w:rPr>
          <w:lang w:val="en-GB" w:eastAsia="fr-FR"/>
        </w:rPr>
        <w:t>In the light of the criteria established in its case-law and having regard to all the circumstances of the case, the Court considers that the length of the impugned proceedings was excessive and failed to meet the “reasonable time” requirement</w:t>
      </w:r>
      <w:r w:rsidRPr="00E40A77" w:rsidR="00657F86">
        <w:rPr>
          <w:lang w:val="en-GB" w:eastAsia="fr-FR"/>
        </w:rPr>
        <w:t>.</w:t>
      </w:r>
    </w:p>
    <w:p w:rsidRPr="00E40A77" w:rsidR="008C32CB" w:rsidP="009A27B7"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364</w:t>
      </w:r>
      <w:r w:rsidRPr="00E40A77">
        <w:rPr>
          <w:lang w:val="en-GB" w:eastAsia="fr-FR"/>
        </w:rPr>
        <w:fldChar w:fldCharType="end"/>
      </w:r>
      <w:r w:rsidRPr="00E40A77">
        <w:rPr>
          <w:lang w:val="en-GB" w:eastAsia="fr-FR"/>
        </w:rPr>
        <w:t>.  </w:t>
      </w:r>
      <w:r w:rsidRPr="00E40A77" w:rsidR="0067533D">
        <w:rPr>
          <w:lang w:val="en-GB" w:eastAsia="fr-FR"/>
        </w:rPr>
        <w:t xml:space="preserve">There has accordingly been a violation of </w:t>
      </w:r>
      <w:r w:rsidRPr="00E40A77" w:rsidR="0079267B">
        <w:rPr>
          <w:lang w:val="en-GB" w:eastAsia="fr-FR"/>
        </w:rPr>
        <w:t>Article</w:t>
      </w:r>
      <w:r w:rsidRPr="00E40A77">
        <w:rPr>
          <w:lang w:val="en-GB" w:eastAsia="fr-FR"/>
        </w:rPr>
        <w:t xml:space="preserve"> 6 § 1 </w:t>
      </w:r>
      <w:r w:rsidRPr="00E40A77" w:rsidR="00025903">
        <w:rPr>
          <w:lang w:val="en-GB" w:eastAsia="fr-FR"/>
        </w:rPr>
        <w:t>of the Convention</w:t>
      </w:r>
      <w:r w:rsidRPr="00E40A77">
        <w:rPr>
          <w:lang w:val="en-GB" w:eastAsia="fr-FR"/>
        </w:rPr>
        <w:t>.</w:t>
      </w:r>
    </w:p>
    <w:p w:rsidRPr="00E40A77" w:rsidR="00F71A6A" w:rsidP="00657F86" w:rsidRDefault="007F1095">
      <w:pPr>
        <w:pStyle w:val="ECHRHeading1"/>
        <w:rPr>
          <w:lang w:val="en-GB"/>
        </w:rPr>
      </w:pPr>
      <w:r w:rsidRPr="00E40A77">
        <w:rPr>
          <w:lang w:val="en-GB"/>
        </w:rPr>
        <w:t>III</w:t>
      </w:r>
      <w:r w:rsidRPr="00E40A77" w:rsidR="00280A45">
        <w:rPr>
          <w:lang w:val="en-GB"/>
        </w:rPr>
        <w:t>.</w:t>
      </w:r>
      <w:proofErr w:type="gramStart"/>
      <w:r w:rsidRPr="00E40A77" w:rsidR="00280A45">
        <w:rPr>
          <w:lang w:val="en-GB"/>
        </w:rPr>
        <w:t> </w:t>
      </w:r>
      <w:r w:rsidRPr="00E40A77" w:rsidR="00657F86">
        <w:rPr>
          <w:lang w:val="en-GB"/>
        </w:rPr>
        <w:t> </w:t>
      </w:r>
      <w:r w:rsidRPr="00E40A77" w:rsidR="00F71A6A">
        <w:rPr>
          <w:lang w:val="en-GB"/>
        </w:rPr>
        <w:t>APPLICATION</w:t>
      </w:r>
      <w:proofErr w:type="gramEnd"/>
      <w:r w:rsidRPr="00E40A77" w:rsidR="00F71A6A">
        <w:rPr>
          <w:lang w:val="en-GB"/>
        </w:rPr>
        <w:t xml:space="preserve"> OF ARTICLE 41 OF THE CONVENTION</w:t>
      </w:r>
    </w:p>
    <w:p w:rsidRPr="00E40A77" w:rsidR="00F71A6A" w:rsidP="00657F86" w:rsidRDefault="008C32CB">
      <w:pPr>
        <w:pStyle w:val="ECHRPara"/>
        <w:keepNext/>
      </w:pPr>
      <w:r w:rsidRPr="00E40A77">
        <w:fldChar w:fldCharType="begin"/>
      </w:r>
      <w:r w:rsidRPr="00E40A77">
        <w:instrText xml:space="preserve"> SEQ level0 \*arabic </w:instrText>
      </w:r>
      <w:r w:rsidRPr="00E40A77">
        <w:fldChar w:fldCharType="separate"/>
      </w:r>
      <w:r w:rsidRPr="00E40A77" w:rsidR="00622C41">
        <w:rPr>
          <w:noProof/>
        </w:rPr>
        <w:t>365</w:t>
      </w:r>
      <w:r w:rsidRPr="00E40A77">
        <w:fldChar w:fldCharType="end"/>
      </w:r>
      <w:r w:rsidRPr="00E40A77">
        <w:t>. </w:t>
      </w:r>
      <w:r w:rsidRPr="00E40A77" w:rsidR="00F71A6A">
        <w:t> Article 41 of the Convention provides:</w:t>
      </w:r>
    </w:p>
    <w:p w:rsidRPr="00E40A77" w:rsidR="00F71A6A" w:rsidP="004146E4" w:rsidRDefault="00F71A6A">
      <w:pPr>
        <w:pStyle w:val="ECHRParaQuote"/>
        <w:keepNext/>
        <w:keepLines/>
        <w:rPr>
          <w:lang w:val="en-GB"/>
        </w:rPr>
      </w:pPr>
      <w:r w:rsidRPr="00E40A77">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40A77" w:rsidR="008C32CB" w:rsidP="00C854CD" w:rsidRDefault="008C32CB">
      <w:pPr>
        <w:pStyle w:val="ECHRHeading2"/>
        <w:rPr>
          <w:lang w:val="en-GB" w:eastAsia="fr-FR"/>
        </w:rPr>
      </w:pPr>
      <w:r w:rsidRPr="00E40A77">
        <w:rPr>
          <w:lang w:val="en-GB" w:eastAsia="fr-FR"/>
        </w:rPr>
        <w:t>A.  D</w:t>
      </w:r>
      <w:r w:rsidRPr="00E40A77" w:rsidR="0067533D">
        <w:rPr>
          <w:lang w:val="en-GB" w:eastAsia="fr-FR"/>
        </w:rPr>
        <w:t xml:space="preserve">amage alleged by </w:t>
      </w:r>
      <w:r w:rsidRPr="00E40A77">
        <w:rPr>
          <w:lang w:val="en-GB" w:eastAsia="fr-FR"/>
        </w:rPr>
        <w:t>M</w:t>
      </w:r>
      <w:r w:rsidRPr="00E40A77" w:rsidR="0067533D">
        <w:rPr>
          <w:lang w:val="en-GB" w:eastAsia="fr-FR"/>
        </w:rPr>
        <w:t xml:space="preserve">rs </w:t>
      </w:r>
      <w:proofErr w:type="spellStart"/>
      <w:r w:rsidRPr="00E40A77">
        <w:rPr>
          <w:lang w:val="en-GB" w:eastAsia="fr-FR"/>
        </w:rPr>
        <w:t>Anca</w:t>
      </w:r>
      <w:proofErr w:type="spellEnd"/>
      <w:r w:rsidRPr="00E40A77">
        <w:rPr>
          <w:lang w:val="en-GB" w:eastAsia="fr-FR"/>
        </w:rPr>
        <w:t> </w:t>
      </w:r>
      <w:proofErr w:type="spellStart"/>
      <w:r w:rsidRPr="00E40A77">
        <w:rPr>
          <w:lang w:val="en-GB" w:eastAsia="fr-FR"/>
        </w:rPr>
        <w:t>Mocanu</w:t>
      </w:r>
      <w:proofErr w:type="spellEnd"/>
    </w:p>
    <w:p w:rsidRPr="00E40A77" w:rsidR="008C32CB" w:rsidP="00C854CD" w:rsidRDefault="008C32CB">
      <w:pPr>
        <w:pStyle w:val="ECHRHeading3"/>
        <w:rPr>
          <w:lang w:val="en-GB" w:eastAsia="fr-FR"/>
        </w:rPr>
      </w:pPr>
      <w:r w:rsidRPr="00E40A77">
        <w:rPr>
          <w:lang w:val="en-GB" w:eastAsia="fr-FR"/>
        </w:rPr>
        <w:t>1.  </w:t>
      </w:r>
      <w:r w:rsidRPr="00E40A77" w:rsidR="00BD671A">
        <w:rPr>
          <w:lang w:val="en-GB" w:eastAsia="fr-FR"/>
        </w:rPr>
        <w:t>The parties</w:t>
      </w:r>
      <w:r w:rsidRPr="00E40A77" w:rsidR="0086465E">
        <w:rPr>
          <w:lang w:val="en-GB" w:eastAsia="fr-FR"/>
        </w:rPr>
        <w:t>’</w:t>
      </w:r>
      <w:r w:rsidRPr="00E40A77" w:rsidR="00BD671A">
        <w:rPr>
          <w:lang w:val="en-GB" w:eastAsia="fr-FR"/>
        </w:rPr>
        <w:t xml:space="preserve"> submissions</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366</w:t>
      </w:r>
      <w:r w:rsidRPr="00E40A77">
        <w:rPr>
          <w:noProof/>
          <w:lang w:val="en-GB" w:eastAsia="fr-FR"/>
        </w:rPr>
        <w:fldChar w:fldCharType="end"/>
      </w:r>
      <w:r w:rsidRPr="00E40A77">
        <w:rPr>
          <w:lang w:val="en-GB" w:eastAsia="fr-FR"/>
        </w:rPr>
        <w:t>.  </w:t>
      </w:r>
      <w:r w:rsidRPr="00E40A77" w:rsidR="0015010B">
        <w:rPr>
          <w:lang w:val="en-GB" w:eastAsia="fr-FR"/>
        </w:rPr>
        <w:t xml:space="preserve">Before the Chamber the applicant had claimed 200,000 euros (EUR) in respect of the non-pecuniary damage </w:t>
      </w:r>
      <w:r w:rsidRPr="00E40A77" w:rsidR="00BD671A">
        <w:rPr>
          <w:lang w:val="en-GB" w:eastAsia="fr-FR"/>
        </w:rPr>
        <w:t xml:space="preserve">allegedly </w:t>
      </w:r>
      <w:r w:rsidRPr="00E40A77" w:rsidR="0015010B">
        <w:rPr>
          <w:lang w:val="en-GB" w:eastAsia="fr-FR"/>
        </w:rPr>
        <w:t xml:space="preserve">sustained on account of the excessive length of the investigation into the killing of her husband, </w:t>
      </w:r>
      <w:proofErr w:type="gramStart"/>
      <w:r w:rsidRPr="00E40A77" w:rsidR="0015010B">
        <w:rPr>
          <w:lang w:val="en-GB" w:eastAsia="fr-FR"/>
        </w:rPr>
        <w:t>then</w:t>
      </w:r>
      <w:proofErr w:type="gramEnd"/>
      <w:r w:rsidRPr="00E40A77" w:rsidR="0015010B">
        <w:rPr>
          <w:lang w:val="en-GB" w:eastAsia="fr-FR"/>
        </w:rPr>
        <w:t xml:space="preserve"> aged 22. She submitted that she herself had been aged 20 at the time, and had found herself alone with their two children, one aged </w:t>
      </w:r>
      <w:r w:rsidRPr="00E40A77" w:rsidR="002652AF">
        <w:rPr>
          <w:lang w:val="en-GB" w:eastAsia="fr-FR"/>
        </w:rPr>
        <w:t xml:space="preserve">two </w:t>
      </w:r>
      <w:r w:rsidRPr="00E40A77" w:rsidR="0015010B">
        <w:rPr>
          <w:lang w:val="en-GB" w:eastAsia="fr-FR"/>
        </w:rPr>
        <w:t>years and the other a few months old. She indicated that over the following twenty years, during which she had waited for the investigation to be terminated and those responsible for her husband</w:t>
      </w:r>
      <w:r w:rsidRPr="00E40A77" w:rsidR="0086465E">
        <w:rPr>
          <w:lang w:val="en-GB" w:eastAsia="fr-FR"/>
        </w:rPr>
        <w:t>’</w:t>
      </w:r>
      <w:r w:rsidRPr="00E40A77" w:rsidR="0015010B">
        <w:rPr>
          <w:lang w:val="en-GB" w:eastAsia="fr-FR"/>
        </w:rPr>
        <w:t xml:space="preserve">s death to be identified, she had been obliged to provide for her own needs and those of her children, working as a cleaner and enduring wretched living conditions. She </w:t>
      </w:r>
      <w:r w:rsidRPr="00E40A77" w:rsidR="0027293D">
        <w:rPr>
          <w:lang w:val="en-GB" w:eastAsia="fr-FR"/>
        </w:rPr>
        <w:t xml:space="preserve">had </w:t>
      </w:r>
      <w:r w:rsidRPr="00E40A77" w:rsidR="0015010B">
        <w:rPr>
          <w:lang w:val="en-GB" w:eastAsia="fr-FR"/>
        </w:rPr>
        <w:t>also claimed EUR 100,000 in respect of pecuniary damage, without explaining its exact nature</w:t>
      </w:r>
      <w:r w:rsidRPr="00E40A77">
        <w:rPr>
          <w:lang w:val="en-GB" w:eastAsia="fr-FR"/>
        </w:rPr>
        <w:t>.</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367</w:t>
      </w:r>
      <w:r w:rsidRPr="00E40A77">
        <w:rPr>
          <w:noProof/>
          <w:lang w:val="en-GB" w:eastAsia="fr-FR"/>
        </w:rPr>
        <w:fldChar w:fldCharType="end"/>
      </w:r>
      <w:r w:rsidRPr="00E40A77">
        <w:rPr>
          <w:lang w:val="en-GB" w:eastAsia="fr-FR"/>
        </w:rPr>
        <w:t>.  </w:t>
      </w:r>
      <w:r w:rsidRPr="00E40A77" w:rsidR="0015010B">
        <w:rPr>
          <w:lang w:val="en-GB" w:eastAsia="fr-FR"/>
        </w:rPr>
        <w:t>Considering those claims for just satisfaction to be excessive and unsubstantiated, the Government had invited the Court to dismiss them</w:t>
      </w:r>
      <w:r w:rsidRPr="00E40A77">
        <w:rPr>
          <w:lang w:val="en-GB" w:eastAsia="fr-FR"/>
        </w:rPr>
        <w:t>.</w:t>
      </w:r>
    </w:p>
    <w:p w:rsidRPr="00E40A77" w:rsidR="00096295" w:rsidP="00C854CD" w:rsidRDefault="008C32CB">
      <w:pPr>
        <w:pStyle w:val="ECHRHeading3"/>
        <w:rPr>
          <w:lang w:val="en-GB" w:eastAsia="fr-FR"/>
        </w:rPr>
      </w:pPr>
      <w:r w:rsidRPr="00E40A77">
        <w:rPr>
          <w:lang w:val="en-GB" w:eastAsia="fr-FR"/>
        </w:rPr>
        <w:t>2.  </w:t>
      </w:r>
      <w:r w:rsidRPr="00E40A77" w:rsidR="0067533D">
        <w:rPr>
          <w:lang w:val="en-GB" w:eastAsia="fr-FR"/>
        </w:rPr>
        <w:t>The Chamber judgment</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368</w:t>
      </w:r>
      <w:r w:rsidRPr="00E40A77">
        <w:rPr>
          <w:noProof/>
          <w:lang w:val="en-GB" w:eastAsia="fr-FR"/>
        </w:rPr>
        <w:fldChar w:fldCharType="end"/>
      </w:r>
      <w:r w:rsidRPr="00E40A77">
        <w:rPr>
          <w:lang w:val="en-GB" w:eastAsia="fr-FR"/>
        </w:rPr>
        <w:t>.  </w:t>
      </w:r>
      <w:r w:rsidRPr="00E40A77" w:rsidR="0015010B">
        <w:rPr>
          <w:lang w:val="en-GB" w:eastAsia="fr-FR"/>
        </w:rPr>
        <w:t>With regard to the sum claimed in respect of pecuniary damage, the</w:t>
      </w:r>
      <w:r w:rsidRPr="00E40A77" w:rsidR="00661612">
        <w:rPr>
          <w:lang w:val="en-GB" w:eastAsia="fr-FR"/>
        </w:rPr>
        <w:t xml:space="preserve"> Chamber</w:t>
      </w:r>
      <w:r w:rsidRPr="00E40A77">
        <w:rPr>
          <w:lang w:val="en-GB" w:eastAsia="fr-FR"/>
        </w:rPr>
        <w:t xml:space="preserve"> </w:t>
      </w:r>
      <w:r w:rsidRPr="00E40A77" w:rsidR="0015010B">
        <w:rPr>
          <w:lang w:val="en-GB" w:eastAsia="fr-FR"/>
        </w:rPr>
        <w:t>found no causal link between the violation found and the alleged pecuniary damage</w:t>
      </w:r>
      <w:r w:rsidRPr="00E40A77">
        <w:rPr>
          <w:lang w:val="en-GB" w:eastAsia="fr-FR"/>
        </w:rPr>
        <w:t>.</w:t>
      </w:r>
      <w:r w:rsidRPr="00E40A77" w:rsidR="0027293D">
        <w:rPr>
          <w:lang w:val="en-GB" w:eastAsia="fr-FR"/>
        </w:rPr>
        <w:t xml:space="preserve"> Accordingly, it rejected that claim.</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369</w:t>
      </w:r>
      <w:r w:rsidRPr="00E40A77">
        <w:rPr>
          <w:noProof/>
          <w:lang w:val="en-GB" w:eastAsia="fr-FR"/>
        </w:rPr>
        <w:fldChar w:fldCharType="end"/>
      </w:r>
      <w:r w:rsidRPr="00E40A77">
        <w:rPr>
          <w:lang w:val="en-GB" w:eastAsia="fr-FR"/>
        </w:rPr>
        <w:t>.  </w:t>
      </w:r>
      <w:r w:rsidRPr="00E40A77" w:rsidR="0015010B">
        <w:rPr>
          <w:lang w:val="en-GB" w:eastAsia="fr-FR"/>
        </w:rPr>
        <w:t xml:space="preserve">In contrast, it </w:t>
      </w:r>
      <w:r w:rsidRPr="00E40A77" w:rsidR="002F7622">
        <w:rPr>
          <w:lang w:val="en-GB" w:eastAsia="fr-FR"/>
        </w:rPr>
        <w:t xml:space="preserve">considered that just satisfaction should be awarded on account of the fact that the domestic authorities had </w:t>
      </w:r>
      <w:r w:rsidRPr="00E40A77" w:rsidR="00BD671A">
        <w:rPr>
          <w:lang w:val="en-GB" w:eastAsia="fr-FR"/>
        </w:rPr>
        <w:t xml:space="preserve">failed to </w:t>
      </w:r>
      <w:r w:rsidRPr="00E40A77" w:rsidR="00E14DE2">
        <w:rPr>
          <w:lang w:val="en-GB" w:eastAsia="fr-FR"/>
        </w:rPr>
        <w:t xml:space="preserve">investigate </w:t>
      </w:r>
      <w:r w:rsidRPr="00E40A77" w:rsidR="00BD671A">
        <w:rPr>
          <w:lang w:val="en-GB" w:eastAsia="fr-FR"/>
        </w:rPr>
        <w:t xml:space="preserve">the </w:t>
      </w:r>
      <w:r w:rsidRPr="00E40A77" w:rsidR="002F7622">
        <w:rPr>
          <w:lang w:val="en-GB" w:eastAsia="fr-FR"/>
        </w:rPr>
        <w:t>killing of the applicant</w:t>
      </w:r>
      <w:r w:rsidRPr="00E40A77" w:rsidR="0086465E">
        <w:rPr>
          <w:lang w:val="en-GB" w:eastAsia="fr-FR"/>
        </w:rPr>
        <w:t>’</w:t>
      </w:r>
      <w:r w:rsidRPr="00E40A77" w:rsidR="002F7622">
        <w:rPr>
          <w:lang w:val="en-GB" w:eastAsia="fr-FR"/>
        </w:rPr>
        <w:t>s husband with the degree of diligence required by Article</w:t>
      </w:r>
      <w:r w:rsidRPr="00E40A77">
        <w:rPr>
          <w:lang w:val="en-GB" w:eastAsia="fr-FR"/>
        </w:rPr>
        <w:t xml:space="preserve"> 2 </w:t>
      </w:r>
      <w:r w:rsidRPr="00E40A77" w:rsidR="00025903">
        <w:rPr>
          <w:lang w:val="en-GB" w:eastAsia="fr-FR"/>
        </w:rPr>
        <w:t>of the Convention</w:t>
      </w:r>
      <w:r w:rsidRPr="00E40A77">
        <w:rPr>
          <w:lang w:val="en-GB" w:eastAsia="fr-FR"/>
        </w:rPr>
        <w:t xml:space="preserve">. </w:t>
      </w:r>
      <w:r w:rsidRPr="00E40A77" w:rsidR="002F7622">
        <w:rPr>
          <w:lang w:val="en-GB" w:eastAsia="fr-FR"/>
        </w:rPr>
        <w:t xml:space="preserve">It awarded the applicant EUR </w:t>
      </w:r>
      <w:r w:rsidRPr="00E40A77">
        <w:rPr>
          <w:lang w:val="en-GB" w:eastAsia="fr-FR"/>
        </w:rPr>
        <w:t>30</w:t>
      </w:r>
      <w:r w:rsidRPr="00E40A77" w:rsidR="002F7622">
        <w:rPr>
          <w:lang w:val="en-GB" w:eastAsia="fr-FR"/>
        </w:rPr>
        <w:t>,</w:t>
      </w:r>
      <w:r w:rsidRPr="00E40A77">
        <w:rPr>
          <w:lang w:val="en-GB" w:eastAsia="fr-FR"/>
        </w:rPr>
        <w:t>000 </w:t>
      </w:r>
      <w:r w:rsidRPr="00E40A77" w:rsidR="002F7622">
        <w:rPr>
          <w:lang w:val="en-GB" w:eastAsia="fr-FR"/>
        </w:rPr>
        <w:t>under this head</w:t>
      </w:r>
      <w:r w:rsidRPr="00E40A77">
        <w:rPr>
          <w:lang w:val="en-GB" w:eastAsia="fr-FR"/>
        </w:rPr>
        <w:t>.</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370</w:t>
      </w:r>
      <w:r w:rsidRPr="00E40A77">
        <w:rPr>
          <w:noProof/>
          <w:lang w:val="en-GB" w:eastAsia="fr-FR"/>
        </w:rPr>
        <w:fldChar w:fldCharType="end"/>
      </w:r>
      <w:r w:rsidRPr="00E40A77">
        <w:rPr>
          <w:lang w:val="en-GB" w:eastAsia="fr-FR"/>
        </w:rPr>
        <w:t>.  </w:t>
      </w:r>
      <w:r w:rsidRPr="00E40A77" w:rsidR="002F7622">
        <w:rPr>
          <w:lang w:val="en-GB" w:eastAsia="fr-FR"/>
        </w:rPr>
        <w:t xml:space="preserve">In addition, </w:t>
      </w:r>
      <w:r w:rsidRPr="00E40A77" w:rsidR="00661612">
        <w:rPr>
          <w:lang w:val="en-GB" w:eastAsia="fr-FR"/>
        </w:rPr>
        <w:t>the Chamber</w:t>
      </w:r>
      <w:r w:rsidRPr="00E40A77">
        <w:rPr>
          <w:lang w:val="en-GB" w:eastAsia="fr-FR"/>
        </w:rPr>
        <w:t xml:space="preserve"> </w:t>
      </w:r>
      <w:r w:rsidRPr="00E40A77" w:rsidR="002F7622">
        <w:rPr>
          <w:lang w:val="en-GB" w:eastAsia="fr-FR"/>
        </w:rPr>
        <w:t xml:space="preserve">reiterated that the application of the principle of </w:t>
      </w:r>
      <w:proofErr w:type="spellStart"/>
      <w:r w:rsidRPr="00E40A77" w:rsidR="002F7622">
        <w:rPr>
          <w:i/>
          <w:lang w:val="en-GB" w:eastAsia="fr-FR"/>
        </w:rPr>
        <w:t>restitutio</w:t>
      </w:r>
      <w:proofErr w:type="spellEnd"/>
      <w:r w:rsidRPr="00E40A77" w:rsidR="002F7622">
        <w:rPr>
          <w:i/>
          <w:lang w:val="en-GB" w:eastAsia="fr-FR"/>
        </w:rPr>
        <w:t xml:space="preserve"> in </w:t>
      </w:r>
      <w:proofErr w:type="spellStart"/>
      <w:r w:rsidRPr="00E40A77" w:rsidR="002F7622">
        <w:rPr>
          <w:i/>
          <w:lang w:val="en-GB" w:eastAsia="fr-FR"/>
        </w:rPr>
        <w:t>integrum</w:t>
      </w:r>
      <w:proofErr w:type="spellEnd"/>
      <w:r w:rsidRPr="00E40A77" w:rsidR="002F7622">
        <w:rPr>
          <w:lang w:val="en-GB" w:eastAsia="fr-FR"/>
        </w:rPr>
        <w:t xml:space="preserve"> implie</w:t>
      </w:r>
      <w:r w:rsidRPr="00E40A77" w:rsidR="0027293D">
        <w:rPr>
          <w:lang w:val="en-GB" w:eastAsia="fr-FR"/>
        </w:rPr>
        <w:t>d</w:t>
      </w:r>
      <w:r w:rsidRPr="00E40A77" w:rsidR="002F7622">
        <w:rPr>
          <w:lang w:val="en-GB" w:eastAsia="fr-FR"/>
        </w:rPr>
        <w:t xml:space="preserve"> that the applicants </w:t>
      </w:r>
      <w:r w:rsidRPr="00E40A77" w:rsidR="0027293D">
        <w:rPr>
          <w:lang w:val="en-GB" w:eastAsia="fr-FR"/>
        </w:rPr>
        <w:t xml:space="preserve">were </w:t>
      </w:r>
      <w:r w:rsidRPr="00E40A77" w:rsidR="002F7622">
        <w:rPr>
          <w:lang w:val="en-GB" w:eastAsia="fr-FR"/>
        </w:rPr>
        <w:t xml:space="preserve">put, as far as possible, in the </w:t>
      </w:r>
      <w:r w:rsidRPr="00E40A77" w:rsidR="0027293D">
        <w:rPr>
          <w:lang w:val="en-GB" w:eastAsia="fr-FR"/>
        </w:rPr>
        <w:t xml:space="preserve">same </w:t>
      </w:r>
      <w:r w:rsidRPr="00E40A77" w:rsidR="002F7622">
        <w:rPr>
          <w:lang w:val="en-GB" w:eastAsia="fr-FR"/>
        </w:rPr>
        <w:t xml:space="preserve">situation </w:t>
      </w:r>
      <w:r w:rsidRPr="00E40A77" w:rsidR="0027293D">
        <w:rPr>
          <w:lang w:val="en-GB" w:eastAsia="fr-FR"/>
        </w:rPr>
        <w:t xml:space="preserve">as </w:t>
      </w:r>
      <w:r w:rsidRPr="00E40A77" w:rsidR="002F7622">
        <w:rPr>
          <w:lang w:val="en-GB" w:eastAsia="fr-FR"/>
        </w:rPr>
        <w:t xml:space="preserve">that in which they would have found themselves had there not been a breach of the requirements of the </w:t>
      </w:r>
      <w:r w:rsidRPr="00E40A77" w:rsidR="00025903">
        <w:rPr>
          <w:lang w:val="en-GB" w:eastAsia="fr-FR"/>
        </w:rPr>
        <w:t>Convention</w:t>
      </w:r>
      <w:r w:rsidRPr="00E40A77">
        <w:rPr>
          <w:lang w:val="en-GB" w:eastAsia="fr-FR"/>
        </w:rPr>
        <w:t xml:space="preserve"> </w:t>
      </w:r>
      <w:r w:rsidRPr="00E40A77" w:rsidR="002F7622">
        <w:rPr>
          <w:lang w:val="en-GB" w:eastAsia="fr-FR"/>
        </w:rPr>
        <w:t>and concluded that the respondent State was to take the necessary measures to expedite the inves</w:t>
      </w:r>
      <w:r w:rsidRPr="00E40A77" w:rsidR="009D1293">
        <w:rPr>
          <w:lang w:val="en-GB" w:eastAsia="fr-FR"/>
        </w:rPr>
        <w:t>tigation into the killing of Mr </w:t>
      </w:r>
      <w:proofErr w:type="spellStart"/>
      <w:r w:rsidRPr="00E40A77" w:rsidR="002F7622">
        <w:rPr>
          <w:lang w:val="en-GB" w:eastAsia="fr-FR"/>
        </w:rPr>
        <w:t>Velicu</w:t>
      </w:r>
      <w:proofErr w:type="spellEnd"/>
      <w:r w:rsidRPr="00E40A77" w:rsidR="002F7622">
        <w:rPr>
          <w:lang w:val="en-GB" w:eastAsia="fr-FR"/>
        </w:rPr>
        <w:t xml:space="preserve">-Valentin </w:t>
      </w:r>
      <w:proofErr w:type="spellStart"/>
      <w:r w:rsidRPr="00E40A77" w:rsidR="002F7622">
        <w:rPr>
          <w:lang w:val="en-GB" w:eastAsia="fr-FR"/>
        </w:rPr>
        <w:t>Mocanu</w:t>
      </w:r>
      <w:proofErr w:type="spellEnd"/>
      <w:r w:rsidRPr="00E40A77" w:rsidR="002F7622">
        <w:rPr>
          <w:lang w:val="en-GB" w:eastAsia="fr-FR"/>
        </w:rPr>
        <w:t xml:space="preserve">, so that a decision which met the requirements of the Convention could be </w:t>
      </w:r>
      <w:r w:rsidRPr="00E40A77" w:rsidR="0027293D">
        <w:rPr>
          <w:lang w:val="en-GB" w:eastAsia="fr-FR"/>
        </w:rPr>
        <w:t>given</w:t>
      </w:r>
      <w:r w:rsidRPr="00E40A77">
        <w:rPr>
          <w:lang w:val="en-GB" w:eastAsia="fr-FR"/>
        </w:rPr>
        <w:t>.</w:t>
      </w:r>
    </w:p>
    <w:p w:rsidRPr="00E40A77" w:rsidR="00096295" w:rsidP="00C854CD" w:rsidRDefault="008C32CB">
      <w:pPr>
        <w:pStyle w:val="ECHRHeading3"/>
        <w:rPr>
          <w:lang w:val="en-GB" w:eastAsia="fr-FR"/>
        </w:rPr>
      </w:pPr>
      <w:r w:rsidRPr="00E40A77">
        <w:rPr>
          <w:lang w:val="en-GB" w:eastAsia="fr-FR"/>
        </w:rPr>
        <w:t>3.  </w:t>
      </w:r>
      <w:r w:rsidRPr="00E40A77" w:rsidR="0067533D">
        <w:rPr>
          <w:lang w:val="en-GB" w:eastAsia="fr-FR"/>
        </w:rPr>
        <w:t>The Court</w:t>
      </w:r>
      <w:r w:rsidRPr="00E40A77" w:rsidR="0086465E">
        <w:rPr>
          <w:lang w:val="en-GB" w:eastAsia="fr-FR"/>
        </w:rPr>
        <w:t>’</w:t>
      </w:r>
      <w:r w:rsidRPr="00E40A77" w:rsidR="0067533D">
        <w:rPr>
          <w:lang w:val="en-GB" w:eastAsia="fr-FR"/>
        </w:rPr>
        <w:t>s assessment</w:t>
      </w:r>
    </w:p>
    <w:p w:rsidRPr="00E40A77" w:rsidR="0059477E" w:rsidP="00347805" w:rsidRDefault="008C32CB">
      <w:pPr>
        <w:pStyle w:val="ECHRPara"/>
      </w:pPr>
      <w:r w:rsidRPr="00E40A77">
        <w:fldChar w:fldCharType="begin"/>
      </w:r>
      <w:r w:rsidRPr="00E40A77">
        <w:instrText xml:space="preserve"> SEQ level0 \*arabic </w:instrText>
      </w:r>
      <w:r w:rsidRPr="00E40A77">
        <w:fldChar w:fldCharType="separate"/>
      </w:r>
      <w:r w:rsidRPr="00E40A77" w:rsidR="00622C41">
        <w:rPr>
          <w:noProof/>
        </w:rPr>
        <w:t>371</w:t>
      </w:r>
      <w:r w:rsidRPr="00E40A77">
        <w:fldChar w:fldCharType="end"/>
      </w:r>
      <w:r w:rsidRPr="00E40A77">
        <w:t>.  </w:t>
      </w:r>
      <w:r w:rsidRPr="00E40A77" w:rsidR="0059477E">
        <w:t>Having regard to the foregoing, to the reasons set out by the Chamber and to the fact that the applicant did not change the claim initially submitted to the Chamber, the Court considers that the applicant sustained significant non-pecuniary damage arising from the violation of the procedural aspect of Article 2</w:t>
      </w:r>
      <w:r w:rsidRPr="00E40A77" w:rsidR="00887A3B">
        <w:t>.</w:t>
      </w:r>
      <w:r w:rsidRPr="00E40A77" w:rsidR="0059477E">
        <w:t xml:space="preserve"> </w:t>
      </w:r>
      <w:r w:rsidRPr="00E40A77" w:rsidR="00887A3B">
        <w:t>It</w:t>
      </w:r>
      <w:r w:rsidRPr="00E40A77" w:rsidR="0059477E">
        <w:t xml:space="preserve"> awards </w:t>
      </w:r>
      <w:r w:rsidRPr="00E40A77" w:rsidR="0027293D">
        <w:t xml:space="preserve">her </w:t>
      </w:r>
      <w:r w:rsidRPr="00E40A77" w:rsidR="0059477E">
        <w:t>the sum of EUR</w:t>
      </w:r>
      <w:r w:rsidRPr="00E40A77" w:rsidR="00447DBA">
        <w:t> </w:t>
      </w:r>
      <w:r w:rsidRPr="00E40A77" w:rsidR="0059477E">
        <w:t>30</w:t>
      </w:r>
      <w:r w:rsidRPr="00E40A77" w:rsidR="00447DBA">
        <w:t>,</w:t>
      </w:r>
      <w:r w:rsidRPr="00E40A77" w:rsidR="0059477E">
        <w:t>000 in</w:t>
      </w:r>
      <w:r w:rsidRPr="00E40A77" w:rsidR="00887A3B">
        <w:t xml:space="preserve"> this</w:t>
      </w:r>
      <w:r w:rsidRPr="00E40A77" w:rsidR="0059477E">
        <w:t xml:space="preserve"> respect.</w:t>
      </w:r>
    </w:p>
    <w:p w:rsidRPr="00E40A77" w:rsidR="008C32CB" w:rsidP="00D9138D" w:rsidRDefault="00D9138D">
      <w:pPr>
        <w:pStyle w:val="ECHRHeading2"/>
        <w:rPr>
          <w:lang w:val="en-GB" w:eastAsia="fr-FR"/>
        </w:rPr>
      </w:pPr>
      <w:r w:rsidRPr="00E40A77">
        <w:rPr>
          <w:lang w:val="en-GB" w:eastAsia="fr-FR"/>
        </w:rPr>
        <w:t>B</w:t>
      </w:r>
      <w:r w:rsidRPr="00E40A77" w:rsidR="008C32CB">
        <w:rPr>
          <w:lang w:val="en-GB" w:eastAsia="fr-FR"/>
        </w:rPr>
        <w:t>.  D</w:t>
      </w:r>
      <w:r w:rsidRPr="00E40A77" w:rsidR="000411A2">
        <w:rPr>
          <w:lang w:val="en-GB" w:eastAsia="fr-FR"/>
        </w:rPr>
        <w:t xml:space="preserve">amage alleged by Mr </w:t>
      </w:r>
      <w:r w:rsidRPr="00E40A77" w:rsidR="008C32CB">
        <w:rPr>
          <w:lang w:val="en-GB" w:eastAsia="fr-FR"/>
        </w:rPr>
        <w:t xml:space="preserve">Marin </w:t>
      </w:r>
      <w:proofErr w:type="spellStart"/>
      <w:r w:rsidRPr="00E40A77" w:rsidR="008C32CB">
        <w:rPr>
          <w:lang w:val="en-GB" w:eastAsia="fr-FR"/>
        </w:rPr>
        <w:t>Stoica</w:t>
      </w:r>
      <w:proofErr w:type="spellEnd"/>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372</w:t>
      </w:r>
      <w:r w:rsidRPr="00E40A77">
        <w:rPr>
          <w:noProof/>
          <w:lang w:val="en-GB" w:eastAsia="fr-FR"/>
        </w:rPr>
        <w:fldChar w:fldCharType="end"/>
      </w:r>
      <w:r w:rsidRPr="00E40A77">
        <w:rPr>
          <w:lang w:val="en-GB" w:eastAsia="fr-FR"/>
        </w:rPr>
        <w:t>.  </w:t>
      </w:r>
      <w:r w:rsidRPr="00E40A77" w:rsidR="000A5CA0">
        <w:rPr>
          <w:lang w:val="en-GB" w:eastAsia="fr-FR"/>
        </w:rPr>
        <w:t xml:space="preserve">The applicant </w:t>
      </w:r>
      <w:r w:rsidRPr="00E40A77" w:rsidR="0027293D">
        <w:rPr>
          <w:lang w:val="en-GB" w:eastAsia="fr-FR"/>
        </w:rPr>
        <w:t xml:space="preserve">had </w:t>
      </w:r>
      <w:r w:rsidRPr="00E40A77" w:rsidR="000A5CA0">
        <w:rPr>
          <w:lang w:val="en-GB" w:eastAsia="fr-FR"/>
        </w:rPr>
        <w:t>claimed EUR 200,000 before the Chamber in respect of non-pecuniary damage</w:t>
      </w:r>
      <w:r w:rsidRPr="00E40A77">
        <w:rPr>
          <w:lang w:val="en-GB" w:eastAsia="fr-FR"/>
        </w:rPr>
        <w:t>.</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373</w:t>
      </w:r>
      <w:r w:rsidRPr="00E40A77">
        <w:rPr>
          <w:noProof/>
          <w:lang w:val="en-GB" w:eastAsia="fr-FR"/>
        </w:rPr>
        <w:fldChar w:fldCharType="end"/>
      </w:r>
      <w:r w:rsidRPr="00E40A77">
        <w:rPr>
          <w:lang w:val="en-GB" w:eastAsia="fr-FR"/>
        </w:rPr>
        <w:t>.  </w:t>
      </w:r>
      <w:r w:rsidRPr="00E40A77" w:rsidR="00377196">
        <w:rPr>
          <w:lang w:val="en-GB" w:eastAsia="fr-FR"/>
        </w:rPr>
        <w:t xml:space="preserve">Considering this claim excessive, the </w:t>
      </w:r>
      <w:r w:rsidRPr="00E40A77" w:rsidR="00025903">
        <w:rPr>
          <w:lang w:val="en-GB" w:eastAsia="fr-FR"/>
        </w:rPr>
        <w:t>Government</w:t>
      </w:r>
      <w:r w:rsidRPr="00E40A77">
        <w:rPr>
          <w:lang w:val="en-GB" w:eastAsia="fr-FR"/>
        </w:rPr>
        <w:t xml:space="preserve"> </w:t>
      </w:r>
      <w:r w:rsidRPr="00E40A77" w:rsidR="00377196">
        <w:rPr>
          <w:lang w:val="en-GB" w:eastAsia="fr-FR"/>
        </w:rPr>
        <w:t>had submitted that the finding of a violation would constitute in itself sufficient just satisfaction in respect of the alleged non-pecuniary damage</w:t>
      </w:r>
      <w:r w:rsidRPr="00E40A77">
        <w:rPr>
          <w:lang w:val="en-GB" w:eastAsia="fr-FR"/>
        </w:rPr>
        <w:t>.</w:t>
      </w:r>
    </w:p>
    <w:p w:rsidRPr="00E40A77" w:rsidR="00811129" w:rsidP="00347805" w:rsidRDefault="00576935">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374</w:t>
      </w:r>
      <w:r w:rsidRPr="00E40A77">
        <w:rPr>
          <w:lang w:val="en-GB" w:eastAsia="fr-FR"/>
        </w:rPr>
        <w:fldChar w:fldCharType="end"/>
      </w:r>
      <w:r w:rsidRPr="00E40A77">
        <w:rPr>
          <w:lang w:val="en-GB" w:eastAsia="fr-FR"/>
        </w:rPr>
        <w:t>.  </w:t>
      </w:r>
      <w:r w:rsidRPr="00E40A77" w:rsidR="00665090">
        <w:rPr>
          <w:lang w:val="en-GB" w:eastAsia="fr-FR"/>
        </w:rPr>
        <w:t xml:space="preserve">The </w:t>
      </w:r>
      <w:r w:rsidRPr="00E40A77" w:rsidR="00811129">
        <w:rPr>
          <w:lang w:val="en-GB" w:eastAsia="fr-FR"/>
        </w:rPr>
        <w:t xml:space="preserve">Chamber </w:t>
      </w:r>
      <w:r w:rsidRPr="00E40A77" w:rsidR="00665090">
        <w:rPr>
          <w:lang w:val="en-GB" w:eastAsia="fr-FR"/>
        </w:rPr>
        <w:t xml:space="preserve">having </w:t>
      </w:r>
      <w:r w:rsidRPr="00E40A77" w:rsidR="00811129">
        <w:rPr>
          <w:lang w:val="en-GB" w:eastAsia="fr-FR"/>
        </w:rPr>
        <w:t xml:space="preserve">held that there had been no violation </w:t>
      </w:r>
      <w:r w:rsidRPr="00E40A77" w:rsidR="00665090">
        <w:rPr>
          <w:lang w:val="en-GB" w:eastAsia="fr-FR"/>
        </w:rPr>
        <w:t xml:space="preserve">of the Convention </w:t>
      </w:r>
      <w:r w:rsidRPr="00E40A77" w:rsidR="00811129">
        <w:rPr>
          <w:lang w:val="en-GB" w:eastAsia="fr-FR"/>
        </w:rPr>
        <w:t xml:space="preserve">in </w:t>
      </w:r>
      <w:r w:rsidRPr="00E40A77" w:rsidR="00665090">
        <w:rPr>
          <w:lang w:val="en-GB" w:eastAsia="fr-FR"/>
        </w:rPr>
        <w:t xml:space="preserve">respect of </w:t>
      </w:r>
      <w:r w:rsidRPr="00E40A77" w:rsidR="00811129">
        <w:rPr>
          <w:lang w:val="en-GB" w:eastAsia="fr-FR"/>
        </w:rPr>
        <w:t xml:space="preserve">Mr </w:t>
      </w:r>
      <w:proofErr w:type="spellStart"/>
      <w:r w:rsidRPr="00E40A77" w:rsidR="00811129">
        <w:rPr>
          <w:lang w:val="en-GB" w:eastAsia="fr-FR"/>
        </w:rPr>
        <w:t>Stoica</w:t>
      </w:r>
      <w:proofErr w:type="spellEnd"/>
      <w:r w:rsidRPr="00E40A77" w:rsidR="00811129">
        <w:rPr>
          <w:lang w:val="en-GB" w:eastAsia="fr-FR"/>
        </w:rPr>
        <w:t xml:space="preserve">, it </w:t>
      </w:r>
      <w:r w:rsidRPr="00E40A77" w:rsidR="00665090">
        <w:rPr>
          <w:lang w:val="en-GB" w:eastAsia="fr-FR"/>
        </w:rPr>
        <w:t xml:space="preserve">had </w:t>
      </w:r>
      <w:r w:rsidRPr="00E40A77" w:rsidR="00811129">
        <w:rPr>
          <w:lang w:val="en-GB" w:eastAsia="fr-FR"/>
        </w:rPr>
        <w:t>not examine</w:t>
      </w:r>
      <w:r w:rsidRPr="00E40A77" w:rsidR="00665090">
        <w:rPr>
          <w:lang w:val="en-GB" w:eastAsia="fr-FR"/>
        </w:rPr>
        <w:t>d</w:t>
      </w:r>
      <w:r w:rsidRPr="00E40A77" w:rsidR="00811129">
        <w:rPr>
          <w:lang w:val="en-GB" w:eastAsia="fr-FR"/>
        </w:rPr>
        <w:t xml:space="preserve"> </w:t>
      </w:r>
      <w:r w:rsidRPr="00E40A77" w:rsidR="00665090">
        <w:rPr>
          <w:lang w:val="en-GB" w:eastAsia="fr-FR"/>
        </w:rPr>
        <w:t xml:space="preserve">the </w:t>
      </w:r>
      <w:r w:rsidRPr="00E40A77" w:rsidR="00811129">
        <w:rPr>
          <w:lang w:val="en-GB" w:eastAsia="fr-FR"/>
        </w:rPr>
        <w:t>claim for just satisfaction</w:t>
      </w:r>
      <w:r w:rsidRPr="00E40A77" w:rsidR="00665090">
        <w:rPr>
          <w:lang w:val="en-GB" w:eastAsia="fr-FR"/>
        </w:rPr>
        <w:t xml:space="preserve"> submitted by him</w:t>
      </w:r>
      <w:r w:rsidRPr="00E40A77" w:rsidR="00811129">
        <w:rPr>
          <w:lang w:val="en-GB" w:eastAsia="fr-FR"/>
        </w:rPr>
        <w:t>.</w:t>
      </w:r>
    </w:p>
    <w:p w:rsidRPr="00E40A77" w:rsidR="008C32CB" w:rsidP="00347805" w:rsidRDefault="008C32CB">
      <w:pPr>
        <w:pStyle w:val="ECHRPara"/>
        <w:rPr>
          <w:szCs w:val="24"/>
          <w:lang w:val="en-GB" w:eastAsia="en-GB"/>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375</w:t>
      </w:r>
      <w:r w:rsidRPr="00E40A77">
        <w:rPr>
          <w:noProof/>
          <w:lang w:val="en-GB" w:eastAsia="fr-FR"/>
        </w:rPr>
        <w:fldChar w:fldCharType="end"/>
      </w:r>
      <w:r w:rsidRPr="00E40A77">
        <w:rPr>
          <w:lang w:val="en-GB" w:eastAsia="fr-FR"/>
        </w:rPr>
        <w:t>.  </w:t>
      </w:r>
      <w:r w:rsidRPr="00E40A77" w:rsidR="00811129">
        <w:rPr>
          <w:lang w:val="en-GB" w:eastAsia="fr-FR"/>
        </w:rPr>
        <w:t>The</w:t>
      </w:r>
      <w:r w:rsidRPr="00E40A77" w:rsidR="00377196">
        <w:rPr>
          <w:lang w:val="en-GB" w:eastAsia="fr-FR"/>
        </w:rPr>
        <w:t xml:space="preserve"> Court</w:t>
      </w:r>
      <w:r w:rsidRPr="00E40A77">
        <w:rPr>
          <w:lang w:val="en-GB" w:eastAsia="fr-FR"/>
        </w:rPr>
        <w:t xml:space="preserve"> </w:t>
      </w:r>
      <w:r w:rsidRPr="00E40A77" w:rsidR="00377196">
        <w:rPr>
          <w:lang w:val="en-GB" w:eastAsia="fr-FR"/>
        </w:rPr>
        <w:t xml:space="preserve">considers that </w:t>
      </w:r>
      <w:r w:rsidRPr="00E40A77" w:rsidR="00216CB3">
        <w:rPr>
          <w:lang w:val="en-GB" w:eastAsia="fr-FR"/>
        </w:rPr>
        <w:t xml:space="preserve">Mr </w:t>
      </w:r>
      <w:proofErr w:type="spellStart"/>
      <w:r w:rsidRPr="00E40A77" w:rsidR="00216CB3">
        <w:rPr>
          <w:lang w:val="en-GB" w:eastAsia="fr-FR"/>
        </w:rPr>
        <w:t>Stoica</w:t>
      </w:r>
      <w:proofErr w:type="spellEnd"/>
      <w:r w:rsidRPr="00E40A77" w:rsidR="00216CB3">
        <w:rPr>
          <w:lang w:val="en-GB" w:eastAsia="fr-FR"/>
        </w:rPr>
        <w:t xml:space="preserve"> </w:t>
      </w:r>
      <w:r w:rsidRPr="00E40A77" w:rsidR="00377196">
        <w:rPr>
          <w:lang w:val="en-GB" w:eastAsia="fr-FR"/>
        </w:rPr>
        <w:t>undeniably sustained non-pecuniary damage</w:t>
      </w:r>
      <w:r w:rsidRPr="00E40A77">
        <w:rPr>
          <w:szCs w:val="24"/>
          <w:lang w:val="en-GB" w:eastAsia="en-GB"/>
        </w:rPr>
        <w:t xml:space="preserve">. </w:t>
      </w:r>
      <w:r w:rsidRPr="00E40A77" w:rsidR="00377196">
        <w:rPr>
          <w:szCs w:val="24"/>
          <w:lang w:val="en-GB" w:eastAsia="en-GB"/>
        </w:rPr>
        <w:t xml:space="preserve">Taking into account the </w:t>
      </w:r>
      <w:r w:rsidRPr="00E40A77" w:rsidR="0079267B">
        <w:rPr>
          <w:szCs w:val="24"/>
          <w:lang w:val="en-GB" w:eastAsia="en-GB"/>
        </w:rPr>
        <w:t>violation of Article</w:t>
      </w:r>
      <w:r w:rsidRPr="00E40A77">
        <w:rPr>
          <w:szCs w:val="24"/>
          <w:lang w:val="en-GB" w:eastAsia="en-GB"/>
        </w:rPr>
        <w:t xml:space="preserve"> 3 </w:t>
      </w:r>
      <w:r w:rsidRPr="00E40A77" w:rsidR="00377196">
        <w:rPr>
          <w:szCs w:val="24"/>
          <w:lang w:val="en-GB" w:eastAsia="en-GB"/>
        </w:rPr>
        <w:t xml:space="preserve">found in respect of the applicant and ruling on an equitable basis as required by Article 41 of the Convention, the Court awards him EUR </w:t>
      </w:r>
      <w:r w:rsidRPr="00E40A77">
        <w:rPr>
          <w:szCs w:val="24"/>
          <w:lang w:val="en-GB" w:eastAsia="en-GB"/>
        </w:rPr>
        <w:t>1</w:t>
      </w:r>
      <w:r w:rsidRPr="00E40A77" w:rsidR="00722E24">
        <w:rPr>
          <w:szCs w:val="24"/>
          <w:lang w:val="en-GB" w:eastAsia="en-GB"/>
        </w:rPr>
        <w:t>5</w:t>
      </w:r>
      <w:r w:rsidRPr="00E40A77" w:rsidR="00377196">
        <w:rPr>
          <w:szCs w:val="24"/>
          <w:lang w:val="en-GB" w:eastAsia="en-GB"/>
        </w:rPr>
        <w:t>,</w:t>
      </w:r>
      <w:r w:rsidRPr="00E40A77">
        <w:rPr>
          <w:szCs w:val="24"/>
          <w:lang w:val="en-GB" w:eastAsia="en-GB"/>
        </w:rPr>
        <w:t>000 </w:t>
      </w:r>
      <w:r w:rsidRPr="00E40A77" w:rsidR="00377196">
        <w:rPr>
          <w:szCs w:val="24"/>
          <w:lang w:val="en-GB" w:eastAsia="en-GB"/>
        </w:rPr>
        <w:t>in respect of non-pecuniary damage</w:t>
      </w:r>
      <w:r w:rsidRPr="00E40A77">
        <w:rPr>
          <w:szCs w:val="24"/>
          <w:lang w:val="en-GB" w:eastAsia="en-GB"/>
        </w:rPr>
        <w:t>.</w:t>
      </w:r>
    </w:p>
    <w:p w:rsidRPr="00E40A77" w:rsidR="008C32CB" w:rsidP="00C854CD" w:rsidRDefault="008C32CB">
      <w:pPr>
        <w:pStyle w:val="ECHRHeading2"/>
        <w:rPr>
          <w:lang w:val="en-GB" w:eastAsia="fr-FR"/>
        </w:rPr>
      </w:pPr>
      <w:r w:rsidRPr="00E40A77">
        <w:rPr>
          <w:lang w:val="en-GB" w:eastAsia="fr-FR"/>
        </w:rPr>
        <w:t>C.  </w:t>
      </w:r>
      <w:r w:rsidRPr="00E40A77" w:rsidR="00377196">
        <w:rPr>
          <w:lang w:val="en-GB" w:eastAsia="fr-FR"/>
        </w:rPr>
        <w:t xml:space="preserve">The </w:t>
      </w:r>
      <w:r w:rsidRPr="00E40A77" w:rsidR="0079267B">
        <w:rPr>
          <w:lang w:val="en-GB" w:eastAsia="fr-FR"/>
        </w:rPr>
        <w:t>applicant association</w:t>
      </w:r>
      <w:r w:rsidRPr="00E40A77" w:rsidR="0086465E">
        <w:rPr>
          <w:lang w:val="en-GB" w:eastAsia="fr-FR"/>
        </w:rPr>
        <w:t>’</w:t>
      </w:r>
      <w:r w:rsidRPr="00E40A77" w:rsidR="00377196">
        <w:rPr>
          <w:lang w:val="en-GB" w:eastAsia="fr-FR"/>
        </w:rPr>
        <w:t>s claim</w:t>
      </w:r>
    </w:p>
    <w:p w:rsidRPr="00E40A77" w:rsidR="008C32CB" w:rsidP="00347805" w:rsidRDefault="008C32CB">
      <w:pPr>
        <w:pStyle w:val="ECHRPara"/>
        <w:rPr>
          <w:lang w:val="en-GB" w:eastAsia="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376</w:t>
      </w:r>
      <w:r w:rsidRPr="00E40A77">
        <w:rPr>
          <w:lang w:val="en-GB"/>
        </w:rPr>
        <w:fldChar w:fldCharType="end"/>
      </w:r>
      <w:r w:rsidRPr="00E40A77">
        <w:rPr>
          <w:lang w:val="en-GB"/>
        </w:rPr>
        <w:t>.  </w:t>
      </w:r>
      <w:r w:rsidRPr="00E40A77" w:rsidR="00661612">
        <w:rPr>
          <w:lang w:val="en-GB" w:eastAsia="en-GB"/>
        </w:rPr>
        <w:t>The Chamber</w:t>
      </w:r>
      <w:r w:rsidRPr="00E40A77">
        <w:rPr>
          <w:lang w:val="en-GB" w:eastAsia="en-GB"/>
        </w:rPr>
        <w:t xml:space="preserve"> conclu</w:t>
      </w:r>
      <w:r w:rsidRPr="00E40A77" w:rsidR="00377196">
        <w:rPr>
          <w:lang w:val="en-GB" w:eastAsia="en-GB"/>
        </w:rPr>
        <w:t>ded</w:t>
      </w:r>
      <w:r w:rsidRPr="00E40A77">
        <w:rPr>
          <w:lang w:val="en-GB" w:eastAsia="en-GB"/>
        </w:rPr>
        <w:t xml:space="preserve"> </w:t>
      </w:r>
      <w:r w:rsidRPr="00E40A77" w:rsidR="00377196">
        <w:rPr>
          <w:lang w:val="en-GB" w:eastAsia="en-GB"/>
        </w:rPr>
        <w:t>that</w:t>
      </w:r>
      <w:r w:rsidRPr="00E40A77" w:rsidR="0027293D">
        <w:rPr>
          <w:lang w:val="en-GB" w:eastAsia="en-GB"/>
        </w:rPr>
        <w:t xml:space="preserve"> the</w:t>
      </w:r>
      <w:r w:rsidRPr="00E40A77" w:rsidR="00377196">
        <w:rPr>
          <w:lang w:val="en-GB" w:eastAsia="en-GB"/>
        </w:rPr>
        <w:t xml:space="preserve"> applicant association had not submitted a claim for just satisfaction within the time allowed</w:t>
      </w:r>
      <w:r w:rsidRPr="00E40A77">
        <w:rPr>
          <w:lang w:val="en-GB" w:eastAsia="en-GB"/>
        </w:rPr>
        <w:t>.</w:t>
      </w:r>
    </w:p>
    <w:p w:rsidRPr="00E40A77" w:rsidR="00096295" w:rsidP="00347805" w:rsidRDefault="008C32CB">
      <w:pPr>
        <w:pStyle w:val="ECHRPara"/>
        <w:rPr>
          <w:lang w:val="en-GB" w:eastAsia="en-GB"/>
        </w:rPr>
      </w:pPr>
      <w:r w:rsidRPr="00E40A77">
        <w:rPr>
          <w:lang w:val="en-GB" w:eastAsia="en-GB"/>
        </w:rPr>
        <w:fldChar w:fldCharType="begin"/>
      </w:r>
      <w:r w:rsidRPr="00E40A77">
        <w:rPr>
          <w:lang w:val="en-GB" w:eastAsia="en-GB"/>
        </w:rPr>
        <w:instrText xml:space="preserve"> SEQ level0 \*arabic </w:instrText>
      </w:r>
      <w:r w:rsidRPr="00E40A77">
        <w:rPr>
          <w:lang w:val="en-GB" w:eastAsia="en-GB"/>
        </w:rPr>
        <w:fldChar w:fldCharType="separate"/>
      </w:r>
      <w:r w:rsidRPr="00E40A77" w:rsidR="00622C41">
        <w:rPr>
          <w:noProof/>
          <w:lang w:val="en-GB" w:eastAsia="en-GB"/>
        </w:rPr>
        <w:t>377</w:t>
      </w:r>
      <w:r w:rsidRPr="00E40A77">
        <w:rPr>
          <w:lang w:val="en-GB" w:eastAsia="en-GB"/>
        </w:rPr>
        <w:fldChar w:fldCharType="end"/>
      </w:r>
      <w:r w:rsidRPr="00E40A77">
        <w:rPr>
          <w:lang w:val="en-GB" w:eastAsia="en-GB"/>
        </w:rPr>
        <w:t>.  </w:t>
      </w:r>
      <w:r w:rsidRPr="00E40A77" w:rsidR="003A5312">
        <w:rPr>
          <w:lang w:val="en-GB" w:eastAsia="en-GB"/>
        </w:rPr>
        <w:t xml:space="preserve">During the proceedings before the </w:t>
      </w:r>
      <w:r w:rsidRPr="00E40A77" w:rsidR="00013C3E">
        <w:rPr>
          <w:lang w:val="en-GB" w:eastAsia="en-GB"/>
        </w:rPr>
        <w:t>Grand Chamber</w:t>
      </w:r>
      <w:r w:rsidRPr="00E40A77">
        <w:rPr>
          <w:lang w:val="en-GB" w:eastAsia="en-GB"/>
        </w:rPr>
        <w:t xml:space="preserve">, </w:t>
      </w:r>
      <w:r w:rsidRPr="00E40A77" w:rsidR="003A5312">
        <w:rPr>
          <w:lang w:val="en-GB" w:eastAsia="en-GB"/>
        </w:rPr>
        <w:t xml:space="preserve">the </w:t>
      </w:r>
      <w:r w:rsidRPr="00E40A77">
        <w:rPr>
          <w:lang w:val="en-GB" w:eastAsia="en-GB"/>
        </w:rPr>
        <w:t xml:space="preserve">association </w:t>
      </w:r>
      <w:r w:rsidRPr="00E40A77" w:rsidR="003A5312">
        <w:rPr>
          <w:lang w:val="en-GB" w:eastAsia="en-GB"/>
        </w:rPr>
        <w:t xml:space="preserve">resubmitted to the Court a fax which it had sent on </w:t>
      </w:r>
      <w:r w:rsidRPr="00E40A77">
        <w:rPr>
          <w:lang w:val="en-GB" w:eastAsia="en-GB"/>
        </w:rPr>
        <w:t xml:space="preserve">22 </w:t>
      </w:r>
      <w:r w:rsidRPr="00E40A77" w:rsidR="00025903">
        <w:rPr>
          <w:lang w:val="en-GB" w:eastAsia="en-GB"/>
        </w:rPr>
        <w:t>December</w:t>
      </w:r>
      <w:r w:rsidRPr="00E40A77">
        <w:rPr>
          <w:lang w:val="en-GB" w:eastAsia="en-GB"/>
        </w:rPr>
        <w:t xml:space="preserve"> 2009, </w:t>
      </w:r>
      <w:r w:rsidRPr="00E40A77" w:rsidR="003A5312">
        <w:rPr>
          <w:lang w:val="en-GB" w:eastAsia="en-GB"/>
        </w:rPr>
        <w:t xml:space="preserve">stating that this </w:t>
      </w:r>
      <w:r w:rsidRPr="00E40A77" w:rsidR="00BD671A">
        <w:rPr>
          <w:lang w:val="en-GB" w:eastAsia="en-GB"/>
        </w:rPr>
        <w:t xml:space="preserve">constituted </w:t>
      </w:r>
      <w:r w:rsidRPr="00E40A77" w:rsidR="003A5312">
        <w:rPr>
          <w:lang w:val="en-GB" w:eastAsia="en-GB"/>
        </w:rPr>
        <w:t>a claim for just satisfaction</w:t>
      </w:r>
      <w:r w:rsidRPr="00E40A77">
        <w:rPr>
          <w:lang w:val="en-GB" w:eastAsia="en-GB"/>
        </w:rPr>
        <w:t>.</w:t>
      </w:r>
    </w:p>
    <w:p w:rsidRPr="00E40A77" w:rsidR="008C32CB" w:rsidP="00347805" w:rsidRDefault="008C32CB">
      <w:pPr>
        <w:pStyle w:val="ECHRPara"/>
        <w:rPr>
          <w:lang w:val="en-GB" w:eastAsia="en-GB"/>
        </w:rPr>
      </w:pPr>
      <w:r w:rsidRPr="00E40A77">
        <w:rPr>
          <w:lang w:val="en-GB" w:eastAsia="en-GB"/>
        </w:rPr>
        <w:fldChar w:fldCharType="begin"/>
      </w:r>
      <w:r w:rsidRPr="00E40A77">
        <w:rPr>
          <w:lang w:val="en-GB" w:eastAsia="en-GB"/>
        </w:rPr>
        <w:instrText xml:space="preserve"> SEQ level0 \*arabic </w:instrText>
      </w:r>
      <w:r w:rsidRPr="00E40A77">
        <w:rPr>
          <w:lang w:val="en-GB" w:eastAsia="en-GB"/>
        </w:rPr>
        <w:fldChar w:fldCharType="separate"/>
      </w:r>
      <w:r w:rsidRPr="00E40A77" w:rsidR="00622C41">
        <w:rPr>
          <w:noProof/>
          <w:lang w:val="en-GB" w:eastAsia="en-GB"/>
        </w:rPr>
        <w:t>378</w:t>
      </w:r>
      <w:r w:rsidRPr="00E40A77">
        <w:rPr>
          <w:lang w:val="en-GB" w:eastAsia="en-GB"/>
        </w:rPr>
        <w:fldChar w:fldCharType="end"/>
      </w:r>
      <w:r w:rsidRPr="00E40A77">
        <w:rPr>
          <w:lang w:val="en-GB" w:eastAsia="en-GB"/>
        </w:rPr>
        <w:t>.  </w:t>
      </w:r>
      <w:r w:rsidRPr="00E40A77" w:rsidR="003A5312">
        <w:rPr>
          <w:lang w:val="en-GB" w:eastAsia="en-GB"/>
        </w:rPr>
        <w:t>The C</w:t>
      </w:r>
      <w:r w:rsidRPr="00E40A77">
        <w:rPr>
          <w:lang w:val="en-GB" w:eastAsia="en-GB"/>
        </w:rPr>
        <w:t>our</w:t>
      </w:r>
      <w:r w:rsidRPr="00E40A77" w:rsidR="003A5312">
        <w:rPr>
          <w:lang w:val="en-GB" w:eastAsia="en-GB"/>
        </w:rPr>
        <w:t xml:space="preserve">t notes that, through this unsigned request, the </w:t>
      </w:r>
      <w:r w:rsidRPr="00E40A77" w:rsidR="0079267B">
        <w:rPr>
          <w:lang w:val="en-GB" w:eastAsia="en-GB"/>
        </w:rPr>
        <w:t>applicant association</w:t>
      </w:r>
      <w:r w:rsidRPr="00E40A77" w:rsidR="003A5312">
        <w:rPr>
          <w:lang w:val="en-GB" w:eastAsia="en-GB"/>
        </w:rPr>
        <w:t xml:space="preserve"> claimed compensation amounting to EUR </w:t>
      </w:r>
      <w:r w:rsidRPr="00E40A77">
        <w:rPr>
          <w:lang w:val="en-GB" w:eastAsia="en-GB"/>
        </w:rPr>
        <w:t>42</w:t>
      </w:r>
      <w:r w:rsidRPr="00E40A77" w:rsidR="003A5312">
        <w:rPr>
          <w:lang w:val="en-GB" w:eastAsia="en-GB"/>
        </w:rPr>
        <w:t>,</w:t>
      </w:r>
      <w:r w:rsidRPr="00E40A77">
        <w:rPr>
          <w:lang w:val="en-GB" w:eastAsia="en-GB"/>
        </w:rPr>
        <w:t>519</w:t>
      </w:r>
      <w:r w:rsidRPr="00E40A77" w:rsidR="003A5312">
        <w:rPr>
          <w:lang w:val="en-GB" w:eastAsia="en-GB"/>
        </w:rPr>
        <w:t xml:space="preserve">, </w:t>
      </w:r>
      <w:r w:rsidRPr="00E40A77" w:rsidR="00BD671A">
        <w:rPr>
          <w:lang w:val="en-GB" w:eastAsia="en-GB"/>
        </w:rPr>
        <w:t xml:space="preserve">allegedly </w:t>
      </w:r>
      <w:r w:rsidRPr="00E40A77" w:rsidR="003A5312">
        <w:rPr>
          <w:lang w:val="en-GB" w:eastAsia="en-GB"/>
        </w:rPr>
        <w:t>corresponding</w:t>
      </w:r>
      <w:r w:rsidRPr="00E40A77" w:rsidR="00BD671A">
        <w:rPr>
          <w:lang w:val="en-GB" w:eastAsia="en-GB"/>
        </w:rPr>
        <w:t xml:space="preserve"> </w:t>
      </w:r>
      <w:r w:rsidRPr="00E40A77" w:rsidR="003A5312">
        <w:rPr>
          <w:lang w:val="en-GB" w:eastAsia="en-GB"/>
        </w:rPr>
        <w:t xml:space="preserve">to the amount, adjusted for inflation, of the pecuniary damage which it </w:t>
      </w:r>
      <w:r w:rsidRPr="00E40A77" w:rsidR="00BD671A">
        <w:rPr>
          <w:lang w:val="en-GB" w:eastAsia="en-GB"/>
        </w:rPr>
        <w:t>had</w:t>
      </w:r>
      <w:r w:rsidRPr="00E40A77" w:rsidR="003A5312">
        <w:rPr>
          <w:lang w:val="en-GB" w:eastAsia="en-GB"/>
        </w:rPr>
        <w:t xml:space="preserve"> sustained on account of the ransacking of its headquarters</w:t>
      </w:r>
      <w:r w:rsidRPr="00E40A77">
        <w:rPr>
          <w:lang w:val="en-GB" w:eastAsia="en-GB"/>
        </w:rPr>
        <w:t xml:space="preserve">, </w:t>
      </w:r>
      <w:r w:rsidRPr="00E40A77" w:rsidR="003A5312">
        <w:rPr>
          <w:lang w:val="en-GB" w:eastAsia="en-GB"/>
        </w:rPr>
        <w:t xml:space="preserve">and stated that it wished to use this sum, </w:t>
      </w:r>
      <w:r w:rsidRPr="00E40A77" w:rsidR="003A5312">
        <w:rPr>
          <w:i/>
          <w:lang w:val="en-GB" w:eastAsia="en-GB"/>
        </w:rPr>
        <w:t>inter alia</w:t>
      </w:r>
      <w:r w:rsidRPr="00E40A77" w:rsidR="003A5312">
        <w:rPr>
          <w:lang w:val="en-GB" w:eastAsia="en-GB"/>
        </w:rPr>
        <w:t xml:space="preserve">, for “the restoration of </w:t>
      </w:r>
      <w:r w:rsidRPr="00E40A77" w:rsidR="00216CB3">
        <w:rPr>
          <w:lang w:val="en-GB" w:eastAsia="en-GB"/>
        </w:rPr>
        <w:t xml:space="preserve">[his] </w:t>
      </w:r>
      <w:r w:rsidRPr="00E40A77" w:rsidR="003A5312">
        <w:rPr>
          <w:lang w:val="en-GB" w:eastAsia="en-GB"/>
        </w:rPr>
        <w:t>health</w:t>
      </w:r>
      <w:r w:rsidRPr="00E40A77">
        <w:rPr>
          <w:lang w:val="en-GB" w:eastAsia="en-GB"/>
        </w:rPr>
        <w:t xml:space="preserve"> </w:t>
      </w:r>
      <w:r w:rsidRPr="00E40A77" w:rsidR="003A5312">
        <w:rPr>
          <w:lang w:val="en-GB" w:eastAsia="en-GB"/>
        </w:rPr>
        <w:t>[</w:t>
      </w:r>
      <w:r w:rsidRPr="00E40A77">
        <w:rPr>
          <w:i/>
          <w:lang w:val="en-GB" w:eastAsia="en-GB"/>
        </w:rPr>
        <w:t>sic</w:t>
      </w:r>
      <w:r w:rsidRPr="00E40A77" w:rsidR="003A5312">
        <w:rPr>
          <w:lang w:val="en-GB" w:eastAsia="en-GB"/>
        </w:rPr>
        <w:t>]”</w:t>
      </w:r>
      <w:r w:rsidRPr="00E40A77">
        <w:rPr>
          <w:lang w:val="en-GB" w:eastAsia="en-GB"/>
        </w:rPr>
        <w:t xml:space="preserve">. </w:t>
      </w:r>
      <w:r w:rsidRPr="00E40A77" w:rsidR="003A5312">
        <w:rPr>
          <w:lang w:val="en-GB" w:eastAsia="en-GB"/>
        </w:rPr>
        <w:t xml:space="preserve">As this claim is </w:t>
      </w:r>
      <w:r w:rsidRPr="00E40A77">
        <w:rPr>
          <w:lang w:val="en-GB" w:eastAsia="en-GB"/>
        </w:rPr>
        <w:t>confuse</w:t>
      </w:r>
      <w:r w:rsidRPr="00E40A77" w:rsidR="003A5312">
        <w:rPr>
          <w:lang w:val="en-GB" w:eastAsia="en-GB"/>
        </w:rPr>
        <w:t>d</w:t>
      </w:r>
      <w:r w:rsidRPr="00E40A77">
        <w:rPr>
          <w:lang w:val="en-GB" w:eastAsia="en-GB"/>
        </w:rPr>
        <w:t xml:space="preserve">, </w:t>
      </w:r>
      <w:r w:rsidRPr="00E40A77" w:rsidR="003A5312">
        <w:rPr>
          <w:lang w:val="en-GB" w:eastAsia="en-GB"/>
        </w:rPr>
        <w:t>it cannot be taken into consideration</w:t>
      </w:r>
      <w:r w:rsidRPr="00E40A77">
        <w:rPr>
          <w:lang w:val="en-GB" w:eastAsia="en-GB"/>
        </w:rPr>
        <w:t xml:space="preserve">. </w:t>
      </w:r>
      <w:r w:rsidRPr="00E40A77" w:rsidR="003A5312">
        <w:rPr>
          <w:lang w:val="en-GB" w:eastAsia="en-GB"/>
        </w:rPr>
        <w:t>Even supposing that it could be considered as a properly submitted claim for just s</w:t>
      </w:r>
      <w:r w:rsidRPr="00E40A77">
        <w:rPr>
          <w:lang w:val="en-GB" w:eastAsia="en-GB"/>
        </w:rPr>
        <w:t xml:space="preserve">atisfaction, </w:t>
      </w:r>
      <w:r w:rsidRPr="00E40A77" w:rsidR="003A5312">
        <w:rPr>
          <w:lang w:val="en-GB" w:eastAsia="en-GB"/>
        </w:rPr>
        <w:t xml:space="preserve">it relates solely to pecuniary damage that is unconnected to the finding of a </w:t>
      </w:r>
      <w:r w:rsidRPr="00E40A77" w:rsidR="0079267B">
        <w:rPr>
          <w:lang w:val="en-GB" w:eastAsia="en-GB"/>
        </w:rPr>
        <w:t>violation of Article</w:t>
      </w:r>
      <w:r w:rsidRPr="00E40A77">
        <w:rPr>
          <w:lang w:val="en-GB" w:eastAsia="en-GB"/>
        </w:rPr>
        <w:t xml:space="preserve"> 6 </w:t>
      </w:r>
      <w:r w:rsidRPr="00E40A77" w:rsidR="00025903">
        <w:rPr>
          <w:lang w:val="en-GB" w:eastAsia="en-GB"/>
        </w:rPr>
        <w:t>of the Convention</w:t>
      </w:r>
      <w:r w:rsidRPr="00E40A77">
        <w:rPr>
          <w:lang w:val="en-GB" w:eastAsia="en-GB"/>
        </w:rPr>
        <w:t xml:space="preserve"> </w:t>
      </w:r>
      <w:r w:rsidRPr="00E40A77" w:rsidR="003A5312">
        <w:rPr>
          <w:lang w:val="en-GB" w:eastAsia="en-GB"/>
        </w:rPr>
        <w:t>arising from the excessive length of the proceedings</w:t>
      </w:r>
      <w:r w:rsidRPr="00E40A77">
        <w:rPr>
          <w:lang w:val="en-GB" w:eastAsia="en-GB"/>
        </w:rPr>
        <w:t>.</w:t>
      </w:r>
    </w:p>
    <w:p w:rsidRPr="00E40A77" w:rsidR="00096295" w:rsidP="00347805" w:rsidRDefault="008C32CB">
      <w:pPr>
        <w:pStyle w:val="ECHRPara"/>
        <w:rPr>
          <w:lang w:val="en-GB" w:eastAsia="en-GB"/>
        </w:rPr>
      </w:pPr>
      <w:r w:rsidRPr="00E40A77">
        <w:rPr>
          <w:lang w:val="en-GB" w:eastAsia="en-GB"/>
        </w:rPr>
        <w:fldChar w:fldCharType="begin"/>
      </w:r>
      <w:r w:rsidRPr="00E40A77">
        <w:rPr>
          <w:lang w:val="en-GB" w:eastAsia="en-GB"/>
        </w:rPr>
        <w:instrText xml:space="preserve"> SEQ level0 \*arabic </w:instrText>
      </w:r>
      <w:r w:rsidRPr="00E40A77">
        <w:rPr>
          <w:lang w:val="en-GB" w:eastAsia="en-GB"/>
        </w:rPr>
        <w:fldChar w:fldCharType="separate"/>
      </w:r>
      <w:r w:rsidRPr="00E40A77" w:rsidR="00622C41">
        <w:rPr>
          <w:noProof/>
          <w:lang w:val="en-GB" w:eastAsia="en-GB"/>
        </w:rPr>
        <w:t>379</w:t>
      </w:r>
      <w:r w:rsidRPr="00E40A77">
        <w:rPr>
          <w:lang w:val="en-GB" w:eastAsia="en-GB"/>
        </w:rPr>
        <w:fldChar w:fldCharType="end"/>
      </w:r>
      <w:r w:rsidRPr="00E40A77">
        <w:rPr>
          <w:lang w:val="en-GB" w:eastAsia="en-GB"/>
        </w:rPr>
        <w:t>.  </w:t>
      </w:r>
      <w:r w:rsidRPr="00E40A77" w:rsidR="00377196">
        <w:rPr>
          <w:lang w:val="en-GB" w:eastAsia="en-GB"/>
        </w:rPr>
        <w:t>The Court therefore rejects the applicant association</w:t>
      </w:r>
      <w:r w:rsidRPr="00E40A77" w:rsidR="0086465E">
        <w:rPr>
          <w:lang w:val="en-GB" w:eastAsia="en-GB"/>
        </w:rPr>
        <w:t>’</w:t>
      </w:r>
      <w:r w:rsidRPr="00E40A77" w:rsidR="00377196">
        <w:rPr>
          <w:lang w:val="en-GB" w:eastAsia="en-GB"/>
        </w:rPr>
        <w:t>s claim</w:t>
      </w:r>
      <w:r w:rsidRPr="00E40A77">
        <w:rPr>
          <w:lang w:val="en-GB" w:eastAsia="en-GB"/>
        </w:rPr>
        <w:t>.</w:t>
      </w:r>
    </w:p>
    <w:p w:rsidRPr="00E40A77" w:rsidR="008C32CB" w:rsidP="00C854CD" w:rsidRDefault="008C32CB">
      <w:pPr>
        <w:pStyle w:val="ECHRHeading2"/>
        <w:rPr>
          <w:lang w:val="en-GB" w:eastAsia="fr-FR"/>
        </w:rPr>
      </w:pPr>
      <w:r w:rsidRPr="00E40A77">
        <w:rPr>
          <w:lang w:val="en-GB" w:eastAsia="fr-FR"/>
        </w:rPr>
        <w:t>D.  </w:t>
      </w:r>
      <w:r w:rsidRPr="00E40A77" w:rsidR="00F6348F">
        <w:rPr>
          <w:lang w:val="en-GB" w:eastAsia="fr-FR"/>
        </w:rPr>
        <w:t>Costs and expenses</w:t>
      </w:r>
    </w:p>
    <w:p w:rsidRPr="00E40A77" w:rsidR="008C32CB" w:rsidP="00C854CD" w:rsidRDefault="00C854CD">
      <w:pPr>
        <w:pStyle w:val="ECHRHeading3"/>
        <w:rPr>
          <w:lang w:val="en-GB" w:eastAsia="fr-FR"/>
        </w:rPr>
      </w:pPr>
      <w:r w:rsidRPr="00E40A77">
        <w:rPr>
          <w:lang w:val="en-GB" w:eastAsia="fr-FR"/>
        </w:rPr>
        <w:t>1.  </w:t>
      </w:r>
      <w:r w:rsidRPr="00E40A77" w:rsidR="00377196">
        <w:rPr>
          <w:lang w:val="en-GB" w:eastAsia="fr-FR"/>
        </w:rPr>
        <w:t xml:space="preserve">Costs and expenses in respect of </w:t>
      </w:r>
      <w:r w:rsidRPr="00E40A77" w:rsidR="00805B1C">
        <w:rPr>
          <w:lang w:val="en-GB" w:eastAsia="fr-FR"/>
        </w:rPr>
        <w:t xml:space="preserve">the </w:t>
      </w:r>
      <w:r w:rsidRPr="00E40A77" w:rsidR="00377196">
        <w:rPr>
          <w:lang w:val="en-GB" w:eastAsia="fr-FR"/>
        </w:rPr>
        <w:t xml:space="preserve">applications </w:t>
      </w:r>
      <w:r w:rsidRPr="00E40A77" w:rsidR="00805B1C">
        <w:rPr>
          <w:lang w:val="en-GB" w:eastAsia="fr-FR"/>
        </w:rPr>
        <w:t xml:space="preserve">by </w:t>
      </w:r>
      <w:r w:rsidRPr="00E40A77" w:rsidR="00754E2F">
        <w:rPr>
          <w:lang w:val="en-GB" w:eastAsia="fr-FR"/>
        </w:rPr>
        <w:t xml:space="preserve">Mrs </w:t>
      </w:r>
      <w:proofErr w:type="spellStart"/>
      <w:r w:rsidRPr="00E40A77" w:rsidR="00754E2F">
        <w:rPr>
          <w:lang w:val="en-GB" w:eastAsia="fr-FR"/>
        </w:rPr>
        <w:t>Anca</w:t>
      </w:r>
      <w:proofErr w:type="spellEnd"/>
      <w:r w:rsidRPr="00E40A77" w:rsidR="00754E2F">
        <w:rPr>
          <w:lang w:val="en-GB" w:eastAsia="fr-FR"/>
        </w:rPr>
        <w:t xml:space="preserve"> </w:t>
      </w:r>
      <w:proofErr w:type="spellStart"/>
      <w:r w:rsidRPr="00E40A77" w:rsidR="00754E2F">
        <w:rPr>
          <w:lang w:val="en-GB" w:eastAsia="fr-FR"/>
        </w:rPr>
        <w:t>Mocanu</w:t>
      </w:r>
      <w:proofErr w:type="spellEnd"/>
      <w:r w:rsidRPr="00E40A77" w:rsidR="00754E2F">
        <w:rPr>
          <w:lang w:val="en-GB" w:eastAsia="fr-FR"/>
        </w:rPr>
        <w:t xml:space="preserve"> and the applicant association </w:t>
      </w:r>
      <w:r w:rsidRPr="00E40A77" w:rsidR="00E917F1">
        <w:rPr>
          <w:lang w:val="en-GB" w:eastAsia="fr-FR"/>
        </w:rPr>
        <w:t>(</w:t>
      </w:r>
      <w:r w:rsidRPr="00E40A77" w:rsidR="00377196">
        <w:rPr>
          <w:lang w:val="en-GB" w:eastAsia="fr-FR"/>
        </w:rPr>
        <w:t xml:space="preserve">nos. </w:t>
      </w:r>
      <w:r w:rsidRPr="00E40A77" w:rsidR="008C32CB">
        <w:rPr>
          <w:lang w:val="en-GB" w:eastAsia="fr-FR"/>
        </w:rPr>
        <w:t xml:space="preserve">10865/09 </w:t>
      </w:r>
      <w:r w:rsidRPr="00E40A77" w:rsidR="00377196">
        <w:rPr>
          <w:lang w:val="en-GB" w:eastAsia="fr-FR"/>
        </w:rPr>
        <w:t xml:space="preserve">and </w:t>
      </w:r>
      <w:r w:rsidRPr="00E40A77" w:rsidR="008C32CB">
        <w:rPr>
          <w:lang w:val="en-GB" w:eastAsia="fr-FR"/>
        </w:rPr>
        <w:t>4</w:t>
      </w:r>
      <w:r w:rsidRPr="00E40A77" w:rsidR="0027293D">
        <w:rPr>
          <w:lang w:val="en-GB" w:eastAsia="fr-FR"/>
        </w:rPr>
        <w:t>5</w:t>
      </w:r>
      <w:r w:rsidRPr="00E40A77" w:rsidR="008C32CB">
        <w:rPr>
          <w:lang w:val="en-GB" w:eastAsia="fr-FR"/>
        </w:rPr>
        <w:t>886/07</w:t>
      </w:r>
      <w:r w:rsidRPr="00E40A77" w:rsidR="00E917F1">
        <w:rPr>
          <w:lang w:val="en-GB" w:eastAsia="fr-FR"/>
        </w:rPr>
        <w:t>)</w:t>
      </w:r>
    </w:p>
    <w:p w:rsidRPr="00E40A77" w:rsidR="00096295"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380</w:t>
      </w:r>
      <w:r w:rsidRPr="00E40A77">
        <w:rPr>
          <w:noProof/>
          <w:lang w:val="en-GB" w:eastAsia="fr-FR"/>
        </w:rPr>
        <w:fldChar w:fldCharType="end"/>
      </w:r>
      <w:r w:rsidRPr="00E40A77">
        <w:rPr>
          <w:lang w:val="en-GB" w:eastAsia="fr-FR"/>
        </w:rPr>
        <w:t>.  </w:t>
      </w:r>
      <w:r w:rsidRPr="00E40A77" w:rsidR="00C11551">
        <w:rPr>
          <w:lang w:val="en-GB" w:eastAsia="fr-FR"/>
        </w:rPr>
        <w:t>The applicant</w:t>
      </w:r>
      <w:r w:rsidRPr="00E40A77" w:rsidR="008A62A1">
        <w:rPr>
          <w:lang w:val="en-GB" w:eastAsia="fr-FR"/>
        </w:rPr>
        <w:t xml:space="preserve">s </w:t>
      </w:r>
      <w:r w:rsidRPr="00E40A77" w:rsidR="00C11551">
        <w:rPr>
          <w:lang w:val="en-GB" w:eastAsia="fr-FR"/>
        </w:rPr>
        <w:t xml:space="preserve">claimed the sum of EUR </w:t>
      </w:r>
      <w:r w:rsidRPr="00E40A77">
        <w:rPr>
          <w:lang w:val="en-GB" w:eastAsia="fr-FR"/>
        </w:rPr>
        <w:t>18</w:t>
      </w:r>
      <w:r w:rsidRPr="00E40A77" w:rsidR="00C11551">
        <w:rPr>
          <w:lang w:val="en-GB" w:eastAsia="fr-FR"/>
        </w:rPr>
        <w:t>,</w:t>
      </w:r>
      <w:r w:rsidRPr="00E40A77">
        <w:rPr>
          <w:lang w:val="en-GB" w:eastAsia="fr-FR"/>
        </w:rPr>
        <w:t>050 </w:t>
      </w:r>
      <w:r w:rsidRPr="00E40A77" w:rsidR="00C11551">
        <w:rPr>
          <w:lang w:val="en-GB" w:eastAsia="fr-FR"/>
        </w:rPr>
        <w:t xml:space="preserve">in respect of the costs and expenses incurred </w:t>
      </w:r>
      <w:r w:rsidRPr="00E40A77" w:rsidR="0027293D">
        <w:rPr>
          <w:lang w:val="en-GB" w:eastAsia="fr-FR"/>
        </w:rPr>
        <w:t xml:space="preserve">in the proceedings </w:t>
      </w:r>
      <w:r w:rsidRPr="00E40A77" w:rsidR="00C11551">
        <w:rPr>
          <w:lang w:val="en-GB" w:eastAsia="fr-FR"/>
        </w:rPr>
        <w:t xml:space="preserve">before the </w:t>
      </w:r>
      <w:r w:rsidRPr="00E40A77">
        <w:rPr>
          <w:lang w:val="en-GB" w:eastAsia="fr-FR"/>
        </w:rPr>
        <w:t>Cour</w:t>
      </w:r>
      <w:r w:rsidRPr="00E40A77" w:rsidR="00C11551">
        <w:rPr>
          <w:lang w:val="en-GB" w:eastAsia="fr-FR"/>
        </w:rPr>
        <w:t>t</w:t>
      </w:r>
      <w:r w:rsidRPr="00E40A77">
        <w:rPr>
          <w:lang w:val="en-GB" w:eastAsia="fr-FR"/>
        </w:rPr>
        <w:t xml:space="preserve">, </w:t>
      </w:r>
      <w:r w:rsidRPr="00E40A77" w:rsidR="00C11551">
        <w:rPr>
          <w:lang w:val="en-GB" w:eastAsia="fr-FR"/>
        </w:rPr>
        <w:t xml:space="preserve">of which EUR </w:t>
      </w:r>
      <w:r w:rsidRPr="00E40A77">
        <w:rPr>
          <w:lang w:val="en-GB" w:eastAsia="fr-FR"/>
        </w:rPr>
        <w:t>2</w:t>
      </w:r>
      <w:r w:rsidRPr="00E40A77" w:rsidR="00C11551">
        <w:rPr>
          <w:lang w:val="en-GB" w:eastAsia="fr-FR"/>
        </w:rPr>
        <w:t>,</w:t>
      </w:r>
      <w:r w:rsidRPr="00E40A77">
        <w:rPr>
          <w:lang w:val="en-GB" w:eastAsia="fr-FR"/>
        </w:rPr>
        <w:t xml:space="preserve">800 </w:t>
      </w:r>
      <w:r w:rsidRPr="00E40A77" w:rsidR="00C11551">
        <w:rPr>
          <w:lang w:val="en-GB" w:eastAsia="fr-FR"/>
        </w:rPr>
        <w:t xml:space="preserve">related to the proceedings before the </w:t>
      </w:r>
      <w:r w:rsidRPr="00E40A77" w:rsidR="00013C3E">
        <w:rPr>
          <w:lang w:val="en-GB" w:eastAsia="fr-FR"/>
        </w:rPr>
        <w:t>Grand Chamber</w:t>
      </w:r>
      <w:r w:rsidRPr="00E40A77" w:rsidR="00C11551">
        <w:rPr>
          <w:lang w:val="en-GB" w:eastAsia="fr-FR"/>
        </w:rPr>
        <w:t>, including the fees for their three lawyers.</w:t>
      </w:r>
    </w:p>
    <w:p w:rsidRPr="00E40A77" w:rsidR="00096295"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381</w:t>
      </w:r>
      <w:r w:rsidRPr="00E40A77">
        <w:rPr>
          <w:noProof/>
          <w:lang w:val="en-GB" w:eastAsia="fr-FR"/>
        </w:rPr>
        <w:fldChar w:fldCharType="end"/>
      </w:r>
      <w:r w:rsidRPr="00E40A77">
        <w:rPr>
          <w:lang w:val="en-GB" w:eastAsia="fr-FR"/>
        </w:rPr>
        <w:t>.  </w:t>
      </w:r>
      <w:r w:rsidRPr="00E40A77" w:rsidR="00C11551">
        <w:rPr>
          <w:lang w:val="en-GB" w:eastAsia="fr-FR"/>
        </w:rPr>
        <w:t xml:space="preserve">The </w:t>
      </w:r>
      <w:r w:rsidRPr="00E40A77" w:rsidR="00025903">
        <w:rPr>
          <w:lang w:val="en-GB" w:eastAsia="fr-FR"/>
        </w:rPr>
        <w:t>Government</w:t>
      </w:r>
      <w:r w:rsidRPr="00E40A77">
        <w:rPr>
          <w:lang w:val="en-GB" w:eastAsia="fr-FR"/>
        </w:rPr>
        <w:t xml:space="preserve"> </w:t>
      </w:r>
      <w:r w:rsidRPr="00E40A77" w:rsidR="00C11551">
        <w:rPr>
          <w:lang w:val="en-GB" w:eastAsia="fr-FR"/>
        </w:rPr>
        <w:t xml:space="preserve">considered, with regard to the proceedings before the </w:t>
      </w:r>
      <w:r w:rsidRPr="00E40A77" w:rsidR="00661612">
        <w:rPr>
          <w:lang w:val="en-GB" w:eastAsia="fr-FR"/>
        </w:rPr>
        <w:t>Chamber</w:t>
      </w:r>
      <w:r w:rsidRPr="00E40A77">
        <w:rPr>
          <w:lang w:val="en-GB" w:eastAsia="fr-FR"/>
        </w:rPr>
        <w:t xml:space="preserve">, </w:t>
      </w:r>
      <w:r w:rsidRPr="00E40A77" w:rsidR="00BD671A">
        <w:rPr>
          <w:lang w:val="en-GB" w:eastAsia="fr-FR"/>
        </w:rPr>
        <w:t xml:space="preserve">that </w:t>
      </w:r>
      <w:r w:rsidRPr="00E40A77" w:rsidR="00C11551">
        <w:rPr>
          <w:lang w:val="en-GB" w:eastAsia="fr-FR"/>
        </w:rPr>
        <w:t>this claim was out of time, as it had not been submitted within the time allowed</w:t>
      </w:r>
      <w:r w:rsidRPr="00E40A77">
        <w:rPr>
          <w:lang w:val="en-GB" w:eastAsia="fr-FR"/>
        </w:rPr>
        <w:t>.</w:t>
      </w:r>
    </w:p>
    <w:p w:rsidRPr="00E40A77" w:rsidR="00096295"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382</w:t>
      </w:r>
      <w:r w:rsidRPr="00E40A77">
        <w:rPr>
          <w:noProof/>
          <w:lang w:val="en-GB" w:eastAsia="fr-FR"/>
        </w:rPr>
        <w:fldChar w:fldCharType="end"/>
      </w:r>
      <w:r w:rsidRPr="00E40A77">
        <w:rPr>
          <w:lang w:val="en-GB" w:eastAsia="fr-FR"/>
        </w:rPr>
        <w:t>.  </w:t>
      </w:r>
      <w:r w:rsidRPr="00E40A77" w:rsidR="00C11551">
        <w:rPr>
          <w:lang w:val="en-GB" w:eastAsia="fr-FR"/>
        </w:rPr>
        <w:t xml:space="preserve">They also considered that, with regard to the proceedings before the </w:t>
      </w:r>
      <w:r w:rsidRPr="00E40A77" w:rsidR="00013C3E">
        <w:rPr>
          <w:lang w:val="en-GB" w:eastAsia="fr-FR"/>
        </w:rPr>
        <w:t>Grand Chamber</w:t>
      </w:r>
      <w:r w:rsidRPr="00E40A77">
        <w:rPr>
          <w:lang w:val="en-GB" w:eastAsia="fr-FR"/>
        </w:rPr>
        <w:t xml:space="preserve">, </w:t>
      </w:r>
      <w:r w:rsidRPr="00E40A77" w:rsidR="00C11551">
        <w:rPr>
          <w:lang w:val="en-GB" w:eastAsia="fr-FR"/>
        </w:rPr>
        <w:t>this claim was excessive, and pointed out that it was not accompanied by any supporting documentation</w:t>
      </w:r>
      <w:r w:rsidRPr="00E40A77">
        <w:rPr>
          <w:lang w:val="en-GB" w:eastAsia="fr-FR"/>
        </w:rPr>
        <w:t>.</w:t>
      </w:r>
    </w:p>
    <w:p w:rsidRPr="00E40A77" w:rsidR="008C32CB" w:rsidP="00347805" w:rsidRDefault="008C32CB">
      <w:pPr>
        <w:pStyle w:val="ECHRPara"/>
        <w:rPr>
          <w:lang w:val="en-GB" w:eastAsia="en-GB"/>
        </w:rPr>
      </w:pPr>
      <w:r w:rsidRPr="00E40A77">
        <w:rPr>
          <w:lang w:val="en-GB"/>
        </w:rPr>
        <w:fldChar w:fldCharType="begin"/>
      </w:r>
      <w:r w:rsidRPr="00E40A77">
        <w:rPr>
          <w:lang w:val="en-GB"/>
        </w:rPr>
        <w:instrText xml:space="preserve"> SEQ level0 \*arabic </w:instrText>
      </w:r>
      <w:r w:rsidRPr="00E40A77">
        <w:rPr>
          <w:lang w:val="en-GB"/>
        </w:rPr>
        <w:fldChar w:fldCharType="separate"/>
      </w:r>
      <w:r w:rsidRPr="00E40A77" w:rsidR="00622C41">
        <w:rPr>
          <w:noProof/>
          <w:lang w:val="en-GB"/>
        </w:rPr>
        <w:t>383</w:t>
      </w:r>
      <w:r w:rsidRPr="00E40A77">
        <w:rPr>
          <w:lang w:val="en-GB"/>
        </w:rPr>
        <w:fldChar w:fldCharType="end"/>
      </w:r>
      <w:r w:rsidRPr="00E40A77">
        <w:rPr>
          <w:lang w:val="en-GB"/>
        </w:rPr>
        <w:t>.  </w:t>
      </w:r>
      <w:r w:rsidRPr="00E40A77" w:rsidR="00661612">
        <w:rPr>
          <w:lang w:val="en-GB" w:eastAsia="en-GB"/>
        </w:rPr>
        <w:t>The Chamber</w:t>
      </w:r>
      <w:r w:rsidRPr="00E40A77">
        <w:rPr>
          <w:lang w:val="en-GB" w:eastAsia="en-GB"/>
        </w:rPr>
        <w:t xml:space="preserve"> conclu</w:t>
      </w:r>
      <w:r w:rsidRPr="00E40A77" w:rsidR="00C11551">
        <w:rPr>
          <w:lang w:val="en-GB" w:eastAsia="en-GB"/>
        </w:rPr>
        <w:t>ded that the applicants had not submitted a claim for just satisfaction within the time allowed</w:t>
      </w:r>
      <w:r w:rsidRPr="00E40A77">
        <w:rPr>
          <w:lang w:val="en-GB" w:eastAsia="en-GB"/>
        </w:rPr>
        <w:t>.</w:t>
      </w:r>
    </w:p>
    <w:p w:rsidRPr="00E40A77" w:rsidR="00096295" w:rsidP="00347805" w:rsidRDefault="008C32CB">
      <w:pPr>
        <w:pStyle w:val="ECHRPara"/>
        <w:rPr>
          <w:lang w:val="en-GB" w:eastAsia="fr-FR"/>
        </w:rPr>
      </w:pPr>
      <w:r w:rsidRPr="00E40A77">
        <w:rPr>
          <w:lang w:val="en-GB" w:eastAsia="en-GB"/>
        </w:rPr>
        <w:fldChar w:fldCharType="begin"/>
      </w:r>
      <w:r w:rsidRPr="00E40A77">
        <w:rPr>
          <w:lang w:val="en-GB" w:eastAsia="en-GB"/>
        </w:rPr>
        <w:instrText xml:space="preserve"> SEQ level0 \*arabic </w:instrText>
      </w:r>
      <w:r w:rsidRPr="00E40A77">
        <w:rPr>
          <w:lang w:val="en-GB" w:eastAsia="en-GB"/>
        </w:rPr>
        <w:fldChar w:fldCharType="separate"/>
      </w:r>
      <w:r w:rsidRPr="00E40A77" w:rsidR="00622C41">
        <w:rPr>
          <w:noProof/>
          <w:lang w:val="en-GB" w:eastAsia="en-GB"/>
        </w:rPr>
        <w:t>384</w:t>
      </w:r>
      <w:r w:rsidRPr="00E40A77">
        <w:rPr>
          <w:lang w:val="en-GB" w:eastAsia="en-GB"/>
        </w:rPr>
        <w:fldChar w:fldCharType="end"/>
      </w:r>
      <w:r w:rsidRPr="00E40A77">
        <w:rPr>
          <w:lang w:val="en-GB" w:eastAsia="en-GB"/>
        </w:rPr>
        <w:t>.  </w:t>
      </w:r>
      <w:r w:rsidRPr="00E40A77" w:rsidR="00C11551">
        <w:rPr>
          <w:lang w:val="en-GB" w:eastAsia="en-GB"/>
        </w:rPr>
        <w:t>According to the Court</w:t>
      </w:r>
      <w:r w:rsidRPr="00E40A77" w:rsidR="0086465E">
        <w:rPr>
          <w:lang w:val="en-GB" w:eastAsia="en-GB"/>
        </w:rPr>
        <w:t>’</w:t>
      </w:r>
      <w:r w:rsidRPr="00E40A77" w:rsidR="00C11551">
        <w:rPr>
          <w:lang w:val="en-GB" w:eastAsia="en-GB"/>
        </w:rPr>
        <w:t xml:space="preserve">s established case-law, an award can be made in respect of costs and expenses only in so far as they have been actually and necessarily incurred and are reasonable as to </w:t>
      </w:r>
      <w:r w:rsidRPr="00E40A77" w:rsidR="00BD671A">
        <w:rPr>
          <w:lang w:val="en-GB" w:eastAsia="en-GB"/>
        </w:rPr>
        <w:t xml:space="preserve">quantum </w:t>
      </w:r>
      <w:r w:rsidRPr="00E40A77">
        <w:rPr>
          <w:lang w:val="en-GB" w:eastAsia="fr-FR"/>
        </w:rPr>
        <w:t>(</w:t>
      </w:r>
      <w:r w:rsidRPr="00E40A77" w:rsidR="00C11551">
        <w:rPr>
          <w:lang w:val="en-GB" w:eastAsia="fr-FR"/>
        </w:rPr>
        <w:t xml:space="preserve">see </w:t>
      </w:r>
      <w:proofErr w:type="spellStart"/>
      <w:r w:rsidRPr="00E40A77">
        <w:rPr>
          <w:i/>
          <w:lang w:val="en-GB"/>
        </w:rPr>
        <w:t>Iatridis</w:t>
      </w:r>
      <w:proofErr w:type="spellEnd"/>
      <w:r w:rsidRPr="00E40A77">
        <w:rPr>
          <w:i/>
          <w:lang w:val="en-GB"/>
        </w:rPr>
        <w:t xml:space="preserve"> </w:t>
      </w:r>
      <w:r w:rsidRPr="00E40A77" w:rsidR="00C11551">
        <w:rPr>
          <w:i/>
          <w:lang w:val="en-GB"/>
        </w:rPr>
        <w:t>v</w:t>
      </w:r>
      <w:r w:rsidRPr="00E40A77">
        <w:rPr>
          <w:i/>
          <w:lang w:val="en-GB"/>
        </w:rPr>
        <w:t xml:space="preserve">. </w:t>
      </w:r>
      <w:r w:rsidRPr="00E40A77" w:rsidR="00C11551">
        <w:rPr>
          <w:i/>
          <w:lang w:val="en-GB"/>
        </w:rPr>
        <w:t>Greece</w:t>
      </w:r>
      <w:r w:rsidRPr="00E40A77">
        <w:rPr>
          <w:i/>
          <w:lang w:val="en-GB"/>
        </w:rPr>
        <w:t xml:space="preserve"> </w:t>
      </w:r>
      <w:r w:rsidRPr="00E40A77">
        <w:rPr>
          <w:lang w:val="en-GB"/>
        </w:rPr>
        <w:t>(</w:t>
      </w:r>
      <w:r w:rsidRPr="00E40A77" w:rsidR="00C11551">
        <w:rPr>
          <w:lang w:val="en-GB"/>
        </w:rPr>
        <w:t xml:space="preserve">just </w:t>
      </w:r>
      <w:r w:rsidRPr="00E40A77">
        <w:rPr>
          <w:lang w:val="en-GB"/>
        </w:rPr>
        <w:t>satisfaction) [GC], n</w:t>
      </w:r>
      <w:r w:rsidR="00F53991">
        <w:rPr>
          <w:lang w:val="en-GB"/>
        </w:rPr>
        <w:t xml:space="preserve">o. </w:t>
      </w:r>
      <w:r w:rsidRPr="00E40A77">
        <w:rPr>
          <w:lang w:val="en-GB"/>
        </w:rPr>
        <w:t xml:space="preserve">31107/96, § 54, </w:t>
      </w:r>
      <w:r w:rsidRPr="00E40A77" w:rsidR="00013C3E">
        <w:rPr>
          <w:lang w:val="en-GB"/>
        </w:rPr>
        <w:t>ECHR</w:t>
      </w:r>
      <w:r w:rsidR="00F53991">
        <w:rPr>
          <w:lang w:val="en-GB"/>
        </w:rPr>
        <w:t xml:space="preserve"> </w:t>
      </w:r>
      <w:r w:rsidRPr="00E40A77">
        <w:rPr>
          <w:lang w:val="en-GB"/>
        </w:rPr>
        <w:t>2000</w:t>
      </w:r>
      <w:r w:rsidRPr="00E40A77">
        <w:rPr>
          <w:lang w:val="en-GB"/>
        </w:rPr>
        <w:noBreakHyphen/>
        <w:t>XI)</w:t>
      </w:r>
      <w:r w:rsidRPr="00E40A77">
        <w:rPr>
          <w:lang w:val="en-GB" w:eastAsia="fr-FR"/>
        </w:rPr>
        <w:t>.</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385</w:t>
      </w:r>
      <w:r w:rsidRPr="00E40A77">
        <w:rPr>
          <w:noProof/>
          <w:lang w:val="en-GB" w:eastAsia="fr-FR"/>
        </w:rPr>
        <w:fldChar w:fldCharType="end"/>
      </w:r>
      <w:r w:rsidRPr="00E40A77">
        <w:rPr>
          <w:lang w:val="en-GB" w:eastAsia="fr-FR"/>
        </w:rPr>
        <w:t>.  </w:t>
      </w:r>
      <w:r w:rsidRPr="00E40A77" w:rsidR="00C11551">
        <w:rPr>
          <w:lang w:val="en-GB" w:eastAsia="fr-FR"/>
        </w:rPr>
        <w:t xml:space="preserve">In the present case, regard being had to the documents in its possession and its case-law, the Court considers </w:t>
      </w:r>
      <w:r w:rsidRPr="00E40A77" w:rsidR="00BD671A">
        <w:rPr>
          <w:lang w:val="en-GB" w:eastAsia="fr-FR"/>
        </w:rPr>
        <w:t xml:space="preserve">it </w:t>
      </w:r>
      <w:r w:rsidRPr="00E40A77" w:rsidR="00C11551">
        <w:rPr>
          <w:lang w:val="en-GB" w:eastAsia="fr-FR"/>
        </w:rPr>
        <w:t xml:space="preserve">reasonable </w:t>
      </w:r>
      <w:r w:rsidRPr="00E40A77" w:rsidR="00BD671A">
        <w:rPr>
          <w:lang w:val="en-GB" w:eastAsia="fr-FR"/>
        </w:rPr>
        <w:t xml:space="preserve">to award </w:t>
      </w:r>
      <w:r w:rsidRPr="00E40A77" w:rsidR="00C11551">
        <w:rPr>
          <w:lang w:val="en-GB" w:eastAsia="fr-FR"/>
        </w:rPr>
        <w:t xml:space="preserve">the sum of EUR 2,800 claimed for the costs and expenses </w:t>
      </w:r>
      <w:r w:rsidRPr="00E40A77" w:rsidR="00447DBA">
        <w:rPr>
          <w:lang w:val="en-GB" w:eastAsia="fr-FR"/>
        </w:rPr>
        <w:t xml:space="preserve">incurred in </w:t>
      </w:r>
      <w:r w:rsidRPr="00E40A77" w:rsidR="00722E24">
        <w:rPr>
          <w:lang w:val="en-GB" w:eastAsia="fr-FR"/>
        </w:rPr>
        <w:t>the proceedings before the Grand Chamber</w:t>
      </w:r>
      <w:r w:rsidRPr="00E40A77" w:rsidR="00611966">
        <w:rPr>
          <w:lang w:val="en-GB" w:eastAsia="fr-FR"/>
        </w:rPr>
        <w:t xml:space="preserve">, </w:t>
      </w:r>
      <w:r w:rsidRPr="00E40A77" w:rsidR="00746DCF">
        <w:rPr>
          <w:lang w:val="en-GB" w:eastAsia="fr-FR"/>
        </w:rPr>
        <w:t xml:space="preserve">this being </w:t>
      </w:r>
      <w:r w:rsidRPr="00E40A77" w:rsidR="00611966">
        <w:rPr>
          <w:lang w:val="en-GB" w:eastAsia="fr-FR"/>
        </w:rPr>
        <w:t xml:space="preserve">the </w:t>
      </w:r>
      <w:r w:rsidRPr="00E40A77" w:rsidR="00746DCF">
        <w:rPr>
          <w:lang w:val="en-GB" w:eastAsia="fr-FR"/>
        </w:rPr>
        <w:t xml:space="preserve">only </w:t>
      </w:r>
      <w:r w:rsidRPr="00E40A77" w:rsidR="00611966">
        <w:rPr>
          <w:lang w:val="en-GB" w:eastAsia="fr-FR"/>
        </w:rPr>
        <w:t>claim submitted</w:t>
      </w:r>
      <w:r w:rsidRPr="00E40A77" w:rsidR="001978F2">
        <w:rPr>
          <w:lang w:val="en-GB" w:eastAsia="fr-FR"/>
        </w:rPr>
        <w:t xml:space="preserve"> in a timely manner</w:t>
      </w:r>
      <w:r w:rsidRPr="00E40A77">
        <w:rPr>
          <w:lang w:val="en-GB" w:eastAsia="fr-FR"/>
        </w:rPr>
        <w:t xml:space="preserve">. </w:t>
      </w:r>
      <w:r w:rsidRPr="00E40A77" w:rsidR="008A62A1">
        <w:rPr>
          <w:lang w:val="en-GB" w:eastAsia="fr-FR"/>
        </w:rPr>
        <w:t xml:space="preserve">From that amount </w:t>
      </w:r>
      <w:r w:rsidRPr="00E40A77" w:rsidR="00746DCF">
        <w:rPr>
          <w:lang w:val="en-GB" w:eastAsia="fr-FR"/>
        </w:rPr>
        <w:t xml:space="preserve">must be deducted </w:t>
      </w:r>
      <w:r w:rsidRPr="00E40A77" w:rsidR="008A62A1">
        <w:rPr>
          <w:lang w:val="en-GB" w:eastAsia="fr-FR"/>
        </w:rPr>
        <w:t>the sum of EUR</w:t>
      </w:r>
      <w:r w:rsidRPr="00E40A77" w:rsidR="00746DCF">
        <w:rPr>
          <w:lang w:val="en-GB" w:eastAsia="fr-FR"/>
        </w:rPr>
        <w:t> </w:t>
      </w:r>
      <w:r w:rsidRPr="00E40A77" w:rsidR="008A62A1">
        <w:rPr>
          <w:lang w:val="en-GB" w:eastAsia="fr-FR"/>
        </w:rPr>
        <w:t xml:space="preserve">600 already paid </w:t>
      </w:r>
      <w:r w:rsidRPr="00E40A77" w:rsidR="00746DCF">
        <w:rPr>
          <w:lang w:val="en-GB" w:eastAsia="fr-FR"/>
        </w:rPr>
        <w:t xml:space="preserve">jointly </w:t>
      </w:r>
      <w:r w:rsidRPr="00E40A77" w:rsidR="008A62A1">
        <w:rPr>
          <w:lang w:val="en-GB" w:eastAsia="fr-FR"/>
        </w:rPr>
        <w:t>to two of the applicants</w:t>
      </w:r>
      <w:r w:rsidRPr="00E40A77" w:rsidR="0086465E">
        <w:rPr>
          <w:lang w:val="en-GB" w:eastAsia="fr-FR"/>
        </w:rPr>
        <w:t>’</w:t>
      </w:r>
      <w:r w:rsidRPr="00E40A77" w:rsidR="008A62A1">
        <w:rPr>
          <w:lang w:val="en-GB" w:eastAsia="fr-FR"/>
        </w:rPr>
        <w:t xml:space="preserve"> three lawyers by the Council of Europe by way of legal aid</w:t>
      </w:r>
      <w:r w:rsidRPr="00E40A77">
        <w:rPr>
          <w:lang w:val="en-GB" w:eastAsia="fr-FR"/>
        </w:rPr>
        <w:t>.</w:t>
      </w:r>
    </w:p>
    <w:p w:rsidRPr="00E40A77" w:rsidR="008C32CB" w:rsidP="00C854CD" w:rsidRDefault="008C32CB">
      <w:pPr>
        <w:pStyle w:val="ECHRHeading3"/>
        <w:rPr>
          <w:lang w:val="en-GB" w:eastAsia="fr-FR"/>
        </w:rPr>
      </w:pPr>
      <w:r w:rsidRPr="00E40A77">
        <w:rPr>
          <w:lang w:val="en-GB" w:eastAsia="fr-FR"/>
        </w:rPr>
        <w:t>2.</w:t>
      </w:r>
      <w:r w:rsidRPr="00E40A77" w:rsidR="00C854CD">
        <w:rPr>
          <w:lang w:val="en-GB" w:eastAsia="fr-FR"/>
        </w:rPr>
        <w:t>  </w:t>
      </w:r>
      <w:r w:rsidRPr="00E40A77" w:rsidR="00C11551">
        <w:rPr>
          <w:lang w:val="en-GB" w:eastAsia="fr-FR"/>
        </w:rPr>
        <w:t xml:space="preserve">Costs and expenses in respect of </w:t>
      </w:r>
      <w:r w:rsidRPr="00E40A77" w:rsidR="00805B1C">
        <w:rPr>
          <w:lang w:val="en-GB" w:eastAsia="fr-FR"/>
        </w:rPr>
        <w:t xml:space="preserve">the </w:t>
      </w:r>
      <w:r w:rsidRPr="00E40A77" w:rsidR="00C11551">
        <w:rPr>
          <w:lang w:val="en-GB" w:eastAsia="fr-FR"/>
        </w:rPr>
        <w:t xml:space="preserve">application </w:t>
      </w:r>
      <w:r w:rsidRPr="00E40A77" w:rsidR="00805B1C">
        <w:rPr>
          <w:lang w:val="en-GB" w:eastAsia="fr-FR"/>
        </w:rPr>
        <w:t xml:space="preserve">by </w:t>
      </w:r>
      <w:r w:rsidRPr="00E40A77" w:rsidR="00F27312">
        <w:rPr>
          <w:lang w:val="en-GB" w:eastAsia="fr-FR"/>
        </w:rPr>
        <w:t>M</w:t>
      </w:r>
      <w:r w:rsidRPr="00E40A77" w:rsidR="00FA1E6B">
        <w:rPr>
          <w:lang w:val="en-GB" w:eastAsia="fr-FR"/>
        </w:rPr>
        <w:t xml:space="preserve">r Marin </w:t>
      </w:r>
      <w:proofErr w:type="spellStart"/>
      <w:r w:rsidRPr="00E40A77" w:rsidR="00FA1E6B">
        <w:rPr>
          <w:lang w:val="en-GB" w:eastAsia="fr-FR"/>
        </w:rPr>
        <w:t>Stoica</w:t>
      </w:r>
      <w:proofErr w:type="spellEnd"/>
      <w:r w:rsidRPr="00E40A77" w:rsidR="00FA1E6B">
        <w:rPr>
          <w:lang w:val="en-GB" w:eastAsia="fr-FR"/>
        </w:rPr>
        <w:t xml:space="preserve"> </w:t>
      </w:r>
      <w:r w:rsidRPr="00E40A77" w:rsidR="00F20105">
        <w:rPr>
          <w:lang w:val="en-GB" w:eastAsia="fr-FR"/>
        </w:rPr>
        <w:t>(</w:t>
      </w:r>
      <w:r w:rsidRPr="00E40A77" w:rsidR="00C11551">
        <w:rPr>
          <w:lang w:val="en-GB" w:eastAsia="fr-FR"/>
        </w:rPr>
        <w:t>no.</w:t>
      </w:r>
      <w:r w:rsidRPr="00E40A77" w:rsidR="00F20105">
        <w:rPr>
          <w:lang w:val="en-GB" w:eastAsia="fr-FR"/>
        </w:rPr>
        <w:t> </w:t>
      </w:r>
      <w:r w:rsidRPr="00E40A77">
        <w:rPr>
          <w:lang w:val="en-GB" w:eastAsia="fr-FR"/>
        </w:rPr>
        <w:t>32431/08</w:t>
      </w:r>
      <w:r w:rsidRPr="00E40A77" w:rsidR="00F20105">
        <w:rPr>
          <w:lang w:val="en-GB" w:eastAsia="fr-FR"/>
        </w:rPr>
        <w:t>)</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386</w:t>
      </w:r>
      <w:r w:rsidRPr="00E40A77">
        <w:rPr>
          <w:noProof/>
          <w:lang w:val="en-GB" w:eastAsia="fr-FR"/>
        </w:rPr>
        <w:fldChar w:fldCharType="end"/>
      </w:r>
      <w:r w:rsidRPr="00E40A77">
        <w:rPr>
          <w:lang w:val="en-GB" w:eastAsia="fr-FR"/>
        </w:rPr>
        <w:t>.  </w:t>
      </w:r>
      <w:r w:rsidRPr="00E40A77" w:rsidR="00C11551">
        <w:rPr>
          <w:lang w:val="en-GB" w:eastAsia="fr-FR"/>
        </w:rPr>
        <w:t xml:space="preserve">The applicant claimed EUR </w:t>
      </w:r>
      <w:r w:rsidRPr="00E40A77">
        <w:rPr>
          <w:lang w:val="en-GB" w:eastAsia="fr-FR"/>
        </w:rPr>
        <w:t>11</w:t>
      </w:r>
      <w:r w:rsidRPr="00E40A77" w:rsidR="00C11551">
        <w:rPr>
          <w:lang w:val="en-GB" w:eastAsia="fr-FR"/>
        </w:rPr>
        <w:t>,</w:t>
      </w:r>
      <w:r w:rsidRPr="00E40A77">
        <w:rPr>
          <w:lang w:val="en-GB" w:eastAsia="fr-FR"/>
        </w:rPr>
        <w:t>507</w:t>
      </w:r>
      <w:r w:rsidRPr="00E40A77" w:rsidR="00C11551">
        <w:rPr>
          <w:lang w:val="en-GB" w:eastAsia="fr-FR"/>
        </w:rPr>
        <w:t>.</w:t>
      </w:r>
      <w:r w:rsidRPr="00E40A77">
        <w:rPr>
          <w:lang w:val="en-GB" w:eastAsia="fr-FR"/>
        </w:rPr>
        <w:t xml:space="preserve">39 </w:t>
      </w:r>
      <w:r w:rsidRPr="00E40A77" w:rsidR="00C11551">
        <w:rPr>
          <w:lang w:val="en-GB" w:eastAsia="fr-FR"/>
        </w:rPr>
        <w:t>in respect of the costs and</w:t>
      </w:r>
      <w:r w:rsidRPr="00E40A77" w:rsidR="00D71C5C">
        <w:rPr>
          <w:lang w:val="en-GB" w:eastAsia="fr-FR"/>
        </w:rPr>
        <w:t xml:space="preserve"> expenses</w:t>
      </w:r>
      <w:r w:rsidRPr="00E40A77" w:rsidR="00C11551">
        <w:rPr>
          <w:lang w:val="en-GB" w:eastAsia="fr-FR"/>
        </w:rPr>
        <w:t xml:space="preserve"> </w:t>
      </w:r>
      <w:r w:rsidRPr="00E40A77" w:rsidR="003319F6">
        <w:rPr>
          <w:lang w:val="en-GB" w:eastAsia="fr-FR"/>
        </w:rPr>
        <w:t xml:space="preserve">incurred </w:t>
      </w:r>
      <w:r w:rsidRPr="00E40A77" w:rsidR="00746DCF">
        <w:rPr>
          <w:lang w:val="en-GB" w:eastAsia="fr-FR"/>
        </w:rPr>
        <w:t xml:space="preserve">in the proceedings </w:t>
      </w:r>
      <w:r w:rsidRPr="00E40A77" w:rsidR="003319F6">
        <w:rPr>
          <w:lang w:val="en-GB" w:eastAsia="fr-FR"/>
        </w:rPr>
        <w:t xml:space="preserve">before the </w:t>
      </w:r>
      <w:r w:rsidRPr="00E40A77" w:rsidR="00013C3E">
        <w:rPr>
          <w:lang w:val="en-GB" w:eastAsia="fr-FR"/>
        </w:rPr>
        <w:t>Grand Chamber</w:t>
      </w:r>
      <w:r w:rsidRPr="00E40A77">
        <w:rPr>
          <w:lang w:val="en-GB" w:eastAsia="fr-FR"/>
        </w:rPr>
        <w:t xml:space="preserve">, </w:t>
      </w:r>
      <w:r w:rsidRPr="00E40A77" w:rsidR="00746DCF">
        <w:rPr>
          <w:lang w:val="en-GB" w:eastAsia="fr-FR"/>
        </w:rPr>
        <w:t xml:space="preserve">namely </w:t>
      </w:r>
      <w:r w:rsidRPr="00E40A77" w:rsidR="003319F6">
        <w:rPr>
          <w:lang w:val="en-GB" w:eastAsia="fr-FR"/>
        </w:rPr>
        <w:t xml:space="preserve">EUR </w:t>
      </w:r>
      <w:r w:rsidRPr="00E40A77">
        <w:rPr>
          <w:lang w:val="en-GB" w:eastAsia="fr-FR"/>
        </w:rPr>
        <w:t>10</w:t>
      </w:r>
      <w:r w:rsidRPr="00E40A77" w:rsidR="003319F6">
        <w:rPr>
          <w:lang w:val="en-GB" w:eastAsia="fr-FR"/>
        </w:rPr>
        <w:t>,</w:t>
      </w:r>
      <w:r w:rsidRPr="00E40A77">
        <w:rPr>
          <w:lang w:val="en-GB" w:eastAsia="fr-FR"/>
        </w:rPr>
        <w:t xml:space="preserve">394 </w:t>
      </w:r>
      <w:r w:rsidRPr="00E40A77" w:rsidR="003319F6">
        <w:rPr>
          <w:lang w:val="en-GB" w:eastAsia="fr-FR"/>
        </w:rPr>
        <w:t>in lawyer</w:t>
      </w:r>
      <w:r w:rsidRPr="00E40A77" w:rsidR="0086465E">
        <w:rPr>
          <w:lang w:val="en-GB" w:eastAsia="fr-FR"/>
        </w:rPr>
        <w:t>’</w:t>
      </w:r>
      <w:r w:rsidRPr="00E40A77" w:rsidR="003319F6">
        <w:rPr>
          <w:lang w:val="en-GB" w:eastAsia="fr-FR"/>
        </w:rPr>
        <w:t xml:space="preserve">s fees, EUR 300 in postal charges and EUR </w:t>
      </w:r>
      <w:r w:rsidRPr="00E40A77">
        <w:rPr>
          <w:lang w:val="en-GB" w:eastAsia="fr-FR"/>
        </w:rPr>
        <w:t>813</w:t>
      </w:r>
      <w:r w:rsidRPr="00E40A77" w:rsidR="003319F6">
        <w:rPr>
          <w:lang w:val="en-GB" w:eastAsia="fr-FR"/>
        </w:rPr>
        <w:t>.</w:t>
      </w:r>
      <w:r w:rsidRPr="00E40A77">
        <w:rPr>
          <w:lang w:val="en-GB" w:eastAsia="fr-FR"/>
        </w:rPr>
        <w:t xml:space="preserve">39 </w:t>
      </w:r>
      <w:r w:rsidRPr="00E40A77" w:rsidR="003319F6">
        <w:rPr>
          <w:lang w:val="en-GB" w:eastAsia="fr-FR"/>
        </w:rPr>
        <w:t xml:space="preserve">for the travel costs incurred by the applicant and his lawyer in attending the hearing before the </w:t>
      </w:r>
      <w:r w:rsidRPr="00E40A77" w:rsidR="00013C3E">
        <w:rPr>
          <w:lang w:val="en-GB" w:eastAsia="fr-FR"/>
        </w:rPr>
        <w:t>Grand Chamber</w:t>
      </w:r>
      <w:r w:rsidRPr="00E40A77">
        <w:rPr>
          <w:lang w:val="en-GB" w:eastAsia="fr-FR"/>
        </w:rPr>
        <w:t>.</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387</w:t>
      </w:r>
      <w:r w:rsidRPr="00E40A77">
        <w:rPr>
          <w:noProof/>
          <w:lang w:val="en-GB" w:eastAsia="fr-FR"/>
        </w:rPr>
        <w:fldChar w:fldCharType="end"/>
      </w:r>
      <w:r w:rsidRPr="00E40A77">
        <w:rPr>
          <w:lang w:val="en-GB" w:eastAsia="fr-FR"/>
        </w:rPr>
        <w:t>.  </w:t>
      </w:r>
      <w:r w:rsidRPr="00E40A77" w:rsidR="003319F6">
        <w:rPr>
          <w:lang w:val="en-GB" w:eastAsia="fr-FR"/>
        </w:rPr>
        <w:t xml:space="preserve">The </w:t>
      </w:r>
      <w:r w:rsidRPr="00E40A77" w:rsidR="00025903">
        <w:rPr>
          <w:lang w:val="en-GB" w:eastAsia="fr-FR"/>
        </w:rPr>
        <w:t>Government</w:t>
      </w:r>
      <w:r w:rsidRPr="00E40A77">
        <w:rPr>
          <w:lang w:val="en-GB" w:eastAsia="fr-FR"/>
        </w:rPr>
        <w:t xml:space="preserve"> </w:t>
      </w:r>
      <w:r w:rsidRPr="00E40A77" w:rsidR="003319F6">
        <w:rPr>
          <w:lang w:val="en-GB" w:eastAsia="fr-FR"/>
        </w:rPr>
        <w:t>considered that the time spent by the applicant</w:t>
      </w:r>
      <w:r w:rsidRPr="00E40A77" w:rsidR="0086465E">
        <w:rPr>
          <w:lang w:val="en-GB" w:eastAsia="fr-FR"/>
        </w:rPr>
        <w:t>’</w:t>
      </w:r>
      <w:r w:rsidRPr="00E40A77" w:rsidR="003319F6">
        <w:rPr>
          <w:lang w:val="en-GB" w:eastAsia="fr-FR"/>
        </w:rPr>
        <w:t xml:space="preserve">s lawyer in preparing the request for referral to the Grand Chamber, namely 15 hours, </w:t>
      </w:r>
      <w:r w:rsidRPr="00E40A77" w:rsidR="00BD671A">
        <w:rPr>
          <w:lang w:val="en-GB" w:eastAsia="fr-FR"/>
        </w:rPr>
        <w:t xml:space="preserve">was </w:t>
      </w:r>
      <w:r w:rsidRPr="00E40A77" w:rsidR="003319F6">
        <w:rPr>
          <w:lang w:val="en-GB" w:eastAsia="fr-FR"/>
        </w:rPr>
        <w:t>unreasonable</w:t>
      </w:r>
      <w:r w:rsidRPr="00E40A77">
        <w:rPr>
          <w:lang w:val="en-GB" w:eastAsia="fr-FR"/>
        </w:rPr>
        <w:t xml:space="preserve">. </w:t>
      </w:r>
      <w:r w:rsidRPr="00E40A77" w:rsidR="003319F6">
        <w:rPr>
          <w:lang w:val="en-GB" w:eastAsia="fr-FR"/>
        </w:rPr>
        <w:t xml:space="preserve">They made the same comments in respect of the time spent </w:t>
      </w:r>
      <w:r w:rsidRPr="00E40A77" w:rsidR="00D71C5C">
        <w:rPr>
          <w:lang w:val="en-GB" w:eastAsia="fr-FR"/>
        </w:rPr>
        <w:t xml:space="preserve">in </w:t>
      </w:r>
      <w:r w:rsidRPr="00E40A77" w:rsidR="003319F6">
        <w:rPr>
          <w:lang w:val="en-GB" w:eastAsia="fr-FR"/>
        </w:rPr>
        <w:t>preparing the applicant</w:t>
      </w:r>
      <w:r w:rsidRPr="00E40A77" w:rsidR="0086465E">
        <w:rPr>
          <w:lang w:val="en-GB" w:eastAsia="fr-FR"/>
        </w:rPr>
        <w:t>’</w:t>
      </w:r>
      <w:r w:rsidRPr="00E40A77" w:rsidR="003319F6">
        <w:rPr>
          <w:lang w:val="en-GB" w:eastAsia="fr-FR"/>
        </w:rPr>
        <w:t xml:space="preserve">s additional observations </w:t>
      </w:r>
      <w:r w:rsidRPr="00E40A77">
        <w:rPr>
          <w:lang w:val="en-GB" w:eastAsia="fr-FR"/>
        </w:rPr>
        <w:t>– 20</w:t>
      </w:r>
      <w:r w:rsidRPr="00E40A77" w:rsidR="003319F6">
        <w:rPr>
          <w:lang w:val="en-GB" w:eastAsia="fr-FR"/>
        </w:rPr>
        <w:t> </w:t>
      </w:r>
      <w:r w:rsidRPr="00E40A77">
        <w:rPr>
          <w:lang w:val="en-GB" w:eastAsia="fr-FR"/>
        </w:rPr>
        <w:t>h</w:t>
      </w:r>
      <w:r w:rsidRPr="00E40A77" w:rsidR="003319F6">
        <w:rPr>
          <w:lang w:val="en-GB" w:eastAsia="fr-FR"/>
        </w:rPr>
        <w:t>ours</w:t>
      </w:r>
      <w:r w:rsidRPr="00E40A77">
        <w:rPr>
          <w:lang w:val="en-GB" w:eastAsia="fr-FR"/>
        </w:rPr>
        <w:t xml:space="preserve"> – </w:t>
      </w:r>
      <w:r w:rsidRPr="00E40A77" w:rsidR="003319F6">
        <w:rPr>
          <w:lang w:val="en-GB" w:eastAsia="fr-FR"/>
        </w:rPr>
        <w:t xml:space="preserve">and the </w:t>
      </w:r>
      <w:r w:rsidRPr="00E40A77">
        <w:rPr>
          <w:lang w:val="en-GB" w:eastAsia="fr-FR"/>
        </w:rPr>
        <w:t xml:space="preserve">15 </w:t>
      </w:r>
      <w:r w:rsidRPr="00E40A77" w:rsidR="003319F6">
        <w:rPr>
          <w:lang w:val="en-GB" w:eastAsia="fr-FR"/>
        </w:rPr>
        <w:t xml:space="preserve">hours spent in preparing </w:t>
      </w:r>
      <w:r w:rsidRPr="00E40A77" w:rsidR="00BC01F8">
        <w:rPr>
          <w:lang w:val="en-GB" w:eastAsia="fr-FR"/>
        </w:rPr>
        <w:t>counsel</w:t>
      </w:r>
      <w:r w:rsidRPr="00E40A77" w:rsidR="0086465E">
        <w:rPr>
          <w:lang w:val="en-GB" w:eastAsia="fr-FR"/>
        </w:rPr>
        <w:t>’</w:t>
      </w:r>
      <w:r w:rsidRPr="00E40A77" w:rsidR="00BC01F8">
        <w:rPr>
          <w:lang w:val="en-GB" w:eastAsia="fr-FR"/>
        </w:rPr>
        <w:t xml:space="preserve">s </w:t>
      </w:r>
      <w:r w:rsidRPr="00E40A77" w:rsidR="003319F6">
        <w:rPr>
          <w:lang w:val="en-GB" w:eastAsia="fr-FR"/>
        </w:rPr>
        <w:t>address</w:t>
      </w:r>
      <w:r w:rsidRPr="00E40A77">
        <w:rPr>
          <w:lang w:val="en-GB" w:eastAsia="fr-FR"/>
        </w:rPr>
        <w:t>.</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388</w:t>
      </w:r>
      <w:r w:rsidRPr="00E40A77">
        <w:rPr>
          <w:noProof/>
          <w:lang w:val="en-GB" w:eastAsia="fr-FR"/>
        </w:rPr>
        <w:fldChar w:fldCharType="end"/>
      </w:r>
      <w:r w:rsidRPr="00E40A77">
        <w:rPr>
          <w:lang w:val="en-GB" w:eastAsia="fr-FR"/>
        </w:rPr>
        <w:t>.  </w:t>
      </w:r>
      <w:r w:rsidRPr="00E40A77" w:rsidR="003319F6">
        <w:rPr>
          <w:lang w:val="en-GB" w:eastAsia="fr-FR"/>
        </w:rPr>
        <w:t xml:space="preserve">In addition, the </w:t>
      </w:r>
      <w:r w:rsidRPr="00E40A77" w:rsidR="00025903">
        <w:rPr>
          <w:lang w:val="en-GB" w:eastAsia="fr-FR"/>
        </w:rPr>
        <w:t>Government</w:t>
      </w:r>
      <w:r w:rsidRPr="00E40A77">
        <w:rPr>
          <w:lang w:val="en-GB" w:eastAsia="fr-FR"/>
        </w:rPr>
        <w:t xml:space="preserve"> </w:t>
      </w:r>
      <w:r w:rsidRPr="00E40A77" w:rsidR="00E73524">
        <w:rPr>
          <w:lang w:val="en-GB" w:eastAsia="fr-FR"/>
        </w:rPr>
        <w:t>submitted that the costs incurred by the applicant to attend the hearing had not been necessary, given that only his lawyer</w:t>
      </w:r>
      <w:r w:rsidRPr="00E40A77" w:rsidR="0086465E">
        <w:rPr>
          <w:lang w:val="en-GB" w:eastAsia="fr-FR"/>
        </w:rPr>
        <w:t>’</w:t>
      </w:r>
      <w:r w:rsidRPr="00E40A77" w:rsidR="00E73524">
        <w:rPr>
          <w:lang w:val="en-GB" w:eastAsia="fr-FR"/>
        </w:rPr>
        <w:t>s presence had been justified. They opposed the claim for reimbursement of the applicant</w:t>
      </w:r>
      <w:r w:rsidRPr="00E40A77" w:rsidR="0086465E">
        <w:rPr>
          <w:lang w:val="en-GB" w:eastAsia="fr-FR"/>
        </w:rPr>
        <w:t>’</w:t>
      </w:r>
      <w:r w:rsidRPr="00E40A77" w:rsidR="00E73524">
        <w:rPr>
          <w:lang w:val="en-GB" w:eastAsia="fr-FR"/>
        </w:rPr>
        <w:t>s travel costs</w:t>
      </w:r>
      <w:r w:rsidRPr="00E40A77">
        <w:rPr>
          <w:lang w:val="en-GB" w:eastAsia="fr-FR"/>
        </w:rPr>
        <w:t>.</w:t>
      </w:r>
    </w:p>
    <w:p w:rsidRPr="00E40A77" w:rsidR="008C32CB" w:rsidP="00347805" w:rsidRDefault="008C32CB">
      <w:pPr>
        <w:pStyle w:val="ECHRPara"/>
        <w:rPr>
          <w:lang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389</w:t>
      </w:r>
      <w:r w:rsidRPr="00E40A77">
        <w:rPr>
          <w:lang w:val="en-GB" w:eastAsia="fr-FR"/>
        </w:rPr>
        <w:fldChar w:fldCharType="end"/>
      </w:r>
      <w:r w:rsidRPr="00E40A77">
        <w:rPr>
          <w:lang w:val="en-GB" w:eastAsia="fr-FR"/>
        </w:rPr>
        <w:t>.  </w:t>
      </w:r>
      <w:r w:rsidRPr="00E40A77" w:rsidR="003319F6">
        <w:rPr>
          <w:lang w:val="en-GB" w:eastAsia="fr-FR"/>
        </w:rPr>
        <w:t xml:space="preserve">In the present case, regard being had to the documents in its possession and its case-law, the Court considers </w:t>
      </w:r>
      <w:r w:rsidRPr="00E40A77" w:rsidR="00BD671A">
        <w:rPr>
          <w:lang w:val="en-GB" w:eastAsia="fr-FR"/>
        </w:rPr>
        <w:t xml:space="preserve">it </w:t>
      </w:r>
      <w:r w:rsidRPr="00E40A77" w:rsidR="003319F6">
        <w:rPr>
          <w:lang w:val="en-GB" w:eastAsia="fr-FR"/>
        </w:rPr>
        <w:t xml:space="preserve">reasonable </w:t>
      </w:r>
      <w:r w:rsidRPr="00E40A77" w:rsidR="00BD671A">
        <w:rPr>
          <w:lang w:val="en-GB" w:eastAsia="fr-FR"/>
        </w:rPr>
        <w:t xml:space="preserve">to award </w:t>
      </w:r>
      <w:r w:rsidRPr="00E40A77" w:rsidR="003319F6">
        <w:rPr>
          <w:lang w:val="en-GB" w:eastAsia="fr-FR"/>
        </w:rPr>
        <w:t>the sum of EUR 11,507.39 claimed for the costs and expenses incurred in the proceedings before it</w:t>
      </w:r>
      <w:r w:rsidRPr="00E40A77" w:rsidR="004E5E64">
        <w:rPr>
          <w:lang w:val="en-GB" w:eastAsia="fr-FR"/>
        </w:rPr>
        <w:t xml:space="preserve">, to be paid directly to Ms </w:t>
      </w:r>
      <w:proofErr w:type="spellStart"/>
      <w:r w:rsidRPr="00E40A77" w:rsidR="004E5E64">
        <w:rPr>
          <w:lang w:val="en-GB" w:eastAsia="fr-FR"/>
        </w:rPr>
        <w:t>Hatneanu</w:t>
      </w:r>
      <w:proofErr w:type="spellEnd"/>
      <w:r w:rsidRPr="00E40A77" w:rsidR="003319F6">
        <w:rPr>
          <w:lang w:val="en-GB" w:eastAsia="fr-FR"/>
        </w:rPr>
        <w:t xml:space="preserve">. From that amount </w:t>
      </w:r>
      <w:r w:rsidRPr="00E40A77" w:rsidR="00BC01F8">
        <w:rPr>
          <w:lang w:val="en-GB" w:eastAsia="fr-FR"/>
        </w:rPr>
        <w:t xml:space="preserve">must be deducted </w:t>
      </w:r>
      <w:r w:rsidRPr="00E40A77" w:rsidR="003319F6">
        <w:rPr>
          <w:lang w:val="en-GB" w:eastAsia="fr-FR"/>
        </w:rPr>
        <w:t xml:space="preserve">the sum of EUR </w:t>
      </w:r>
      <w:r w:rsidRPr="00E40A77" w:rsidR="00661BE7">
        <w:t>1</w:t>
      </w:r>
      <w:r w:rsidRPr="00E40A77" w:rsidR="003D2CD4">
        <w:t>,</w:t>
      </w:r>
      <w:r w:rsidRPr="00E40A77" w:rsidR="00661BE7">
        <w:t>638</w:t>
      </w:r>
      <w:r w:rsidRPr="00E40A77" w:rsidR="003D2CD4">
        <w:t>.</w:t>
      </w:r>
      <w:r w:rsidRPr="00E40A77" w:rsidR="00661BE7">
        <w:t xml:space="preserve">47 </w:t>
      </w:r>
      <w:r w:rsidRPr="00E40A77" w:rsidR="003319F6">
        <w:rPr>
          <w:lang w:val="en-GB" w:eastAsia="fr-FR"/>
        </w:rPr>
        <w:t>already paid by the Council of Europe by way of legal aid</w:t>
      </w:r>
      <w:r w:rsidRPr="00E40A77" w:rsidR="00447DBA">
        <w:rPr>
          <w:lang w:val="en-GB" w:eastAsia="fr-FR"/>
        </w:rPr>
        <w:t>,</w:t>
      </w:r>
      <w:r w:rsidRPr="00E40A77" w:rsidR="003319F6">
        <w:rPr>
          <w:lang w:val="en-GB" w:eastAsia="fr-FR"/>
        </w:rPr>
        <w:t xml:space="preserve"> </w:t>
      </w:r>
      <w:r w:rsidRPr="00E40A77" w:rsidR="004B08B3">
        <w:rPr>
          <w:lang w:val="en-GB" w:eastAsia="fr-FR"/>
        </w:rPr>
        <w:t>and covering the travel costs incurred by the applicant and his lawyer</w:t>
      </w:r>
      <w:r w:rsidRPr="00E40A77" w:rsidR="003319F6">
        <w:rPr>
          <w:lang w:val="en-GB" w:eastAsia="fr-FR"/>
        </w:rPr>
        <w:t>.</w:t>
      </w:r>
    </w:p>
    <w:p w:rsidRPr="00E40A77" w:rsidR="008C32CB" w:rsidP="00C854CD" w:rsidRDefault="008C32CB">
      <w:pPr>
        <w:pStyle w:val="ECHRHeading2"/>
        <w:rPr>
          <w:lang w:val="en-GB" w:eastAsia="fr-FR"/>
        </w:rPr>
      </w:pPr>
      <w:r w:rsidRPr="00E40A77">
        <w:rPr>
          <w:lang w:val="en-GB" w:eastAsia="fr-FR"/>
        </w:rPr>
        <w:t>E.  </w:t>
      </w:r>
      <w:r w:rsidRPr="00E40A77" w:rsidR="00496A35">
        <w:rPr>
          <w:lang w:val="en-GB" w:eastAsia="fr-FR"/>
        </w:rPr>
        <w:t>Default interest</w:t>
      </w:r>
    </w:p>
    <w:p w:rsidRPr="00E40A77" w:rsidR="008C32CB" w:rsidP="00347805" w:rsidRDefault="008C32CB">
      <w:pPr>
        <w:pStyle w:val="ECHRPara"/>
        <w:rPr>
          <w:lang w:val="en-GB" w:eastAsia="fr-FR"/>
        </w:rPr>
      </w:pPr>
      <w:r w:rsidRPr="00E40A77">
        <w:rPr>
          <w:lang w:val="en-GB" w:eastAsia="fr-FR"/>
        </w:rPr>
        <w:fldChar w:fldCharType="begin"/>
      </w:r>
      <w:r w:rsidRPr="00E40A77">
        <w:rPr>
          <w:lang w:val="en-GB" w:eastAsia="fr-FR"/>
        </w:rPr>
        <w:instrText xml:space="preserve"> SEQ level0 \*arabic </w:instrText>
      </w:r>
      <w:r w:rsidRPr="00E40A77">
        <w:rPr>
          <w:lang w:val="en-GB" w:eastAsia="fr-FR"/>
        </w:rPr>
        <w:fldChar w:fldCharType="separate"/>
      </w:r>
      <w:r w:rsidRPr="00E40A77" w:rsidR="00622C41">
        <w:rPr>
          <w:noProof/>
          <w:lang w:val="en-GB" w:eastAsia="fr-FR"/>
        </w:rPr>
        <w:t>390</w:t>
      </w:r>
      <w:r w:rsidRPr="00E40A77">
        <w:rPr>
          <w:noProof/>
          <w:lang w:val="en-GB" w:eastAsia="fr-FR"/>
        </w:rPr>
        <w:fldChar w:fldCharType="end"/>
      </w:r>
      <w:r w:rsidRPr="00E40A77">
        <w:rPr>
          <w:lang w:val="en-GB" w:eastAsia="fr-FR"/>
        </w:rPr>
        <w:t>.  </w:t>
      </w:r>
      <w:r w:rsidRPr="00E40A77" w:rsidR="00496A35">
        <w:rPr>
          <w:lang w:val="en-GB"/>
        </w:rPr>
        <w:t>The Court considers it appropriate that the default interest rate should be based on the marginal lending rate of the European Central Bank, to which should be added three percentage points</w:t>
      </w:r>
      <w:r w:rsidRPr="00E40A77">
        <w:rPr>
          <w:lang w:val="en-GB" w:eastAsia="fr-FR"/>
        </w:rPr>
        <w:t>.</w:t>
      </w:r>
    </w:p>
    <w:p w:rsidRPr="00E40A77" w:rsidR="004505EB" w:rsidP="004146E4" w:rsidRDefault="004505EB">
      <w:pPr>
        <w:pStyle w:val="ECHRTitle1"/>
        <w:rPr>
          <w:lang w:val="en-GB"/>
        </w:rPr>
      </w:pPr>
      <w:r w:rsidRPr="00E40A77">
        <w:rPr>
          <w:lang w:val="en-GB"/>
        </w:rPr>
        <w:t>FOR THESE REASONS, THE COURT</w:t>
      </w:r>
    </w:p>
    <w:p w:rsidRPr="00E40A77" w:rsidR="006361BF" w:rsidP="00347805" w:rsidRDefault="008C32CB">
      <w:pPr>
        <w:pStyle w:val="JuList"/>
        <w:rPr>
          <w:snapToGrid w:val="0"/>
          <w:lang w:val="en-GB" w:eastAsia="en-GB"/>
        </w:rPr>
      </w:pPr>
      <w:r w:rsidRPr="00E40A77">
        <w:rPr>
          <w:lang w:val="en-GB" w:eastAsia="fr-FR"/>
        </w:rPr>
        <w:t>1.  </w:t>
      </w:r>
      <w:r w:rsidRPr="00E40A77" w:rsidR="0004588F">
        <w:rPr>
          <w:i/>
          <w:snapToGrid w:val="0"/>
          <w:lang w:val="en-GB" w:eastAsia="en-GB"/>
        </w:rPr>
        <w:t>Holds</w:t>
      </w:r>
      <w:r w:rsidRPr="00E40A77" w:rsidR="006361BF">
        <w:rPr>
          <w:noProof/>
          <w:lang w:val="en-GB" w:eastAsia="fr-FR"/>
        </w:rPr>
        <w:t xml:space="preserve">, by </w:t>
      </w:r>
      <w:r w:rsidRPr="00E40A77" w:rsidR="0004588F">
        <w:rPr>
          <w:noProof/>
          <w:lang w:val="en-GB" w:eastAsia="fr-FR"/>
        </w:rPr>
        <w:t xml:space="preserve">sixteen </w:t>
      </w:r>
      <w:r w:rsidRPr="00E40A77" w:rsidR="006361BF">
        <w:rPr>
          <w:noProof/>
          <w:lang w:val="en-GB" w:eastAsia="fr-FR"/>
        </w:rPr>
        <w:t xml:space="preserve">votes to </w:t>
      </w:r>
      <w:r w:rsidRPr="00E40A77" w:rsidR="0004588F">
        <w:rPr>
          <w:noProof/>
          <w:lang w:val="en-GB" w:eastAsia="fr-FR"/>
        </w:rPr>
        <w:t>one</w:t>
      </w:r>
      <w:r w:rsidRPr="00E40A77" w:rsidR="006361BF">
        <w:rPr>
          <w:noProof/>
          <w:lang w:val="en-GB" w:eastAsia="fr-FR"/>
        </w:rPr>
        <w:t xml:space="preserve">, that </w:t>
      </w:r>
      <w:r w:rsidRPr="00E40A77" w:rsidR="006361BF">
        <w:rPr>
          <w:snapToGrid w:val="0"/>
          <w:lang w:val="en-GB" w:eastAsia="en-GB"/>
        </w:rPr>
        <w:t xml:space="preserve">it has jurisdiction </w:t>
      </w:r>
      <w:proofErr w:type="spellStart"/>
      <w:r w:rsidRPr="00E40A77" w:rsidR="006361BF">
        <w:rPr>
          <w:i/>
          <w:snapToGrid w:val="0"/>
          <w:lang w:val="en-GB" w:eastAsia="en-GB"/>
        </w:rPr>
        <w:t>ratione</w:t>
      </w:r>
      <w:proofErr w:type="spellEnd"/>
      <w:r w:rsidRPr="00E40A77" w:rsidR="006361BF">
        <w:rPr>
          <w:i/>
          <w:snapToGrid w:val="0"/>
          <w:lang w:val="en-GB" w:eastAsia="en-GB"/>
        </w:rPr>
        <w:t xml:space="preserve"> </w:t>
      </w:r>
      <w:proofErr w:type="spellStart"/>
      <w:r w:rsidRPr="00E40A77" w:rsidR="006361BF">
        <w:rPr>
          <w:i/>
          <w:snapToGrid w:val="0"/>
          <w:lang w:val="en-GB" w:eastAsia="en-GB"/>
        </w:rPr>
        <w:t>temporis</w:t>
      </w:r>
      <w:proofErr w:type="spellEnd"/>
      <w:r w:rsidRPr="00E40A77" w:rsidR="006361BF">
        <w:rPr>
          <w:snapToGrid w:val="0"/>
          <w:lang w:val="en-GB" w:eastAsia="en-GB"/>
        </w:rPr>
        <w:t xml:space="preserve"> to examine the complaints raised by Mrs </w:t>
      </w:r>
      <w:proofErr w:type="spellStart"/>
      <w:r w:rsidRPr="00E40A77" w:rsidR="006361BF">
        <w:rPr>
          <w:snapToGrid w:val="0"/>
          <w:lang w:val="en-GB" w:eastAsia="en-GB"/>
        </w:rPr>
        <w:t>Anca</w:t>
      </w:r>
      <w:proofErr w:type="spellEnd"/>
      <w:r w:rsidRPr="00E40A77" w:rsidR="006361BF">
        <w:rPr>
          <w:snapToGrid w:val="0"/>
          <w:lang w:val="en-GB" w:eastAsia="en-GB"/>
        </w:rPr>
        <w:t xml:space="preserve"> </w:t>
      </w:r>
      <w:proofErr w:type="spellStart"/>
      <w:r w:rsidRPr="00E40A77" w:rsidR="006361BF">
        <w:rPr>
          <w:snapToGrid w:val="0"/>
          <w:lang w:val="en-GB" w:eastAsia="en-GB"/>
        </w:rPr>
        <w:t>Mocanu</w:t>
      </w:r>
      <w:proofErr w:type="spellEnd"/>
      <w:r w:rsidRPr="00E40A77" w:rsidR="006361BF">
        <w:rPr>
          <w:snapToGrid w:val="0"/>
          <w:lang w:val="en-GB" w:eastAsia="en-GB"/>
        </w:rPr>
        <w:t xml:space="preserve"> and Mr Marin </w:t>
      </w:r>
      <w:proofErr w:type="spellStart"/>
      <w:r w:rsidRPr="00E40A77" w:rsidR="006361BF">
        <w:rPr>
          <w:snapToGrid w:val="0"/>
          <w:lang w:val="en-GB" w:eastAsia="en-GB"/>
        </w:rPr>
        <w:t>Stoica</w:t>
      </w:r>
      <w:proofErr w:type="spellEnd"/>
      <w:r w:rsidRPr="00E40A77" w:rsidR="006361BF">
        <w:rPr>
          <w:snapToGrid w:val="0"/>
          <w:lang w:val="en-GB" w:eastAsia="en-GB"/>
        </w:rPr>
        <w:t xml:space="preserve"> under the procedural aspect of Articles 2 and 3 of the Convention, in so far as those complaints relate to the criminal investigation conducted in the present case after the entry into force of the Convention in respect of Romania;</w:t>
      </w:r>
    </w:p>
    <w:p w:rsidRPr="00E40A77" w:rsidR="006361BF" w:rsidP="00347805" w:rsidRDefault="006361BF">
      <w:pPr>
        <w:pStyle w:val="JuList"/>
        <w:rPr>
          <w:lang w:val="en-GB" w:eastAsia="fr-FR"/>
        </w:rPr>
      </w:pPr>
    </w:p>
    <w:p w:rsidRPr="00E40A77" w:rsidR="008C32CB" w:rsidP="00347805" w:rsidRDefault="006361BF">
      <w:pPr>
        <w:pStyle w:val="JuList"/>
        <w:rPr>
          <w:lang w:val="en-GB" w:eastAsia="fr-FR"/>
        </w:rPr>
      </w:pPr>
      <w:r w:rsidRPr="00E40A77">
        <w:rPr>
          <w:lang w:val="en-GB" w:eastAsia="fr-FR"/>
        </w:rPr>
        <w:t>2</w:t>
      </w:r>
      <w:r w:rsidRPr="00E40A77">
        <w:rPr>
          <w:i/>
          <w:lang w:val="en-GB" w:eastAsia="fr-FR"/>
        </w:rPr>
        <w:t>.</w:t>
      </w:r>
      <w:r w:rsidRPr="00E40A77" w:rsidR="00C854CD">
        <w:rPr>
          <w:i/>
          <w:lang w:val="en-GB" w:eastAsia="fr-FR"/>
        </w:rPr>
        <w:t>  </w:t>
      </w:r>
      <w:r w:rsidRPr="00E40A77" w:rsidR="00D30C85">
        <w:rPr>
          <w:i/>
          <w:lang w:val="en-GB" w:eastAsia="fr-FR"/>
        </w:rPr>
        <w:t>Dismisses</w:t>
      </w:r>
      <w:r w:rsidRPr="00E40A77" w:rsidR="008C32CB">
        <w:rPr>
          <w:noProof/>
          <w:lang w:val="en-GB" w:eastAsia="fr-FR"/>
        </w:rPr>
        <w:t xml:space="preserve">, </w:t>
      </w:r>
      <w:r w:rsidRPr="00E40A77" w:rsidR="00D30C85">
        <w:rPr>
          <w:noProof/>
          <w:lang w:val="en-GB" w:eastAsia="fr-FR"/>
        </w:rPr>
        <w:t xml:space="preserve">by </w:t>
      </w:r>
      <w:r w:rsidRPr="00E40A77" w:rsidR="0004588F">
        <w:rPr>
          <w:noProof/>
          <w:lang w:val="en-GB" w:eastAsia="fr-FR"/>
        </w:rPr>
        <w:t xml:space="preserve">sixteen </w:t>
      </w:r>
      <w:r w:rsidRPr="00E40A77" w:rsidR="008C32CB">
        <w:rPr>
          <w:noProof/>
          <w:lang w:val="en-GB" w:eastAsia="fr-FR"/>
        </w:rPr>
        <w:t>vo</w:t>
      </w:r>
      <w:r w:rsidRPr="00E40A77" w:rsidR="00D30C85">
        <w:rPr>
          <w:noProof/>
          <w:lang w:val="en-GB" w:eastAsia="fr-FR"/>
        </w:rPr>
        <w:t xml:space="preserve">tes to </w:t>
      </w:r>
      <w:r w:rsidRPr="00E40A77" w:rsidR="0004588F">
        <w:rPr>
          <w:noProof/>
          <w:lang w:val="en-GB" w:eastAsia="fr-FR"/>
        </w:rPr>
        <w:t>one</w:t>
      </w:r>
      <w:r w:rsidRPr="00E40A77" w:rsidR="008C32CB">
        <w:rPr>
          <w:noProof/>
          <w:lang w:val="en-GB" w:eastAsia="fr-FR"/>
        </w:rPr>
        <w:t>,</w:t>
      </w:r>
      <w:r w:rsidRPr="00E40A77" w:rsidR="00D30C85">
        <w:rPr>
          <w:noProof/>
          <w:lang w:val="en-GB" w:eastAsia="fr-FR"/>
        </w:rPr>
        <w:t xml:space="preserve"> the </w:t>
      </w:r>
      <w:r w:rsidRPr="00E40A77" w:rsidR="00D30C85">
        <w:rPr>
          <w:lang w:val="en-GB" w:eastAsia="fr-FR"/>
        </w:rPr>
        <w:t>Government</w:t>
      </w:r>
      <w:r w:rsidRPr="00E40A77" w:rsidR="0086465E">
        <w:rPr>
          <w:lang w:val="en-GB" w:eastAsia="fr-FR"/>
        </w:rPr>
        <w:t>’</w:t>
      </w:r>
      <w:r w:rsidRPr="00E40A77" w:rsidR="00D30C85">
        <w:rPr>
          <w:lang w:val="en-GB" w:eastAsia="fr-FR"/>
        </w:rPr>
        <w:t>s objection</w:t>
      </w:r>
      <w:r w:rsidRPr="00E40A77" w:rsidR="00E14E26">
        <w:rPr>
          <w:lang w:val="en-GB" w:eastAsia="fr-FR"/>
        </w:rPr>
        <w:t xml:space="preserve"> of non-exhaustion of the domestic remedies raised in respect of the individual applicants</w:t>
      </w:r>
      <w:r w:rsidRPr="00E40A77" w:rsidR="008C32CB">
        <w:rPr>
          <w:lang w:val="en-GB" w:eastAsia="fr-FR"/>
        </w:rPr>
        <w:t>;</w:t>
      </w:r>
    </w:p>
    <w:p w:rsidRPr="00E40A77" w:rsidR="00E14E26" w:rsidP="00347805" w:rsidRDefault="00E14E26">
      <w:pPr>
        <w:pStyle w:val="JuList"/>
        <w:rPr>
          <w:lang w:val="en-GB" w:eastAsia="fr-FR"/>
        </w:rPr>
      </w:pPr>
    </w:p>
    <w:p w:rsidRPr="00E40A77" w:rsidR="00E14E26" w:rsidP="00347805" w:rsidRDefault="006361BF">
      <w:pPr>
        <w:pStyle w:val="JuList"/>
        <w:rPr>
          <w:lang w:val="en-GB" w:eastAsia="fr-FR"/>
        </w:rPr>
      </w:pPr>
      <w:r w:rsidRPr="00E40A77">
        <w:rPr>
          <w:lang w:val="en-GB" w:eastAsia="fr-FR"/>
        </w:rPr>
        <w:t>3</w:t>
      </w:r>
      <w:r w:rsidRPr="00E40A77" w:rsidR="00C854CD">
        <w:rPr>
          <w:lang w:val="en-GB" w:eastAsia="fr-FR"/>
        </w:rPr>
        <w:t>.  </w:t>
      </w:r>
      <w:r w:rsidRPr="00E40A77" w:rsidR="00E14E26">
        <w:rPr>
          <w:i/>
          <w:lang w:val="en-GB" w:eastAsia="fr-FR"/>
        </w:rPr>
        <w:t>Dismisses</w:t>
      </w:r>
      <w:r w:rsidRPr="00E40A77" w:rsidR="00E14E26">
        <w:rPr>
          <w:noProof/>
          <w:lang w:val="en-GB" w:eastAsia="fr-FR"/>
        </w:rPr>
        <w:t xml:space="preserve">, by </w:t>
      </w:r>
      <w:r w:rsidRPr="00E40A77" w:rsidR="0004588F">
        <w:rPr>
          <w:noProof/>
          <w:lang w:val="en-GB" w:eastAsia="fr-FR"/>
        </w:rPr>
        <w:t xml:space="preserve">fourteen </w:t>
      </w:r>
      <w:r w:rsidRPr="00E40A77" w:rsidR="00E14E26">
        <w:rPr>
          <w:noProof/>
          <w:lang w:val="en-GB" w:eastAsia="fr-FR"/>
        </w:rPr>
        <w:t xml:space="preserve">votes to </w:t>
      </w:r>
      <w:r w:rsidRPr="00E40A77" w:rsidR="0004588F">
        <w:rPr>
          <w:noProof/>
          <w:lang w:val="en-GB" w:eastAsia="fr-FR"/>
        </w:rPr>
        <w:t>three</w:t>
      </w:r>
      <w:r w:rsidRPr="00E40A77" w:rsidR="00E14E26">
        <w:rPr>
          <w:noProof/>
          <w:lang w:val="en-GB" w:eastAsia="fr-FR"/>
        </w:rPr>
        <w:t xml:space="preserve">, the </w:t>
      </w:r>
      <w:r w:rsidRPr="00E40A77" w:rsidR="00E14E26">
        <w:rPr>
          <w:lang w:val="en-GB" w:eastAsia="fr-FR"/>
        </w:rPr>
        <w:t>Government</w:t>
      </w:r>
      <w:r w:rsidRPr="00E40A77" w:rsidR="0086465E">
        <w:rPr>
          <w:lang w:val="en-GB" w:eastAsia="fr-FR"/>
        </w:rPr>
        <w:t>’</w:t>
      </w:r>
      <w:r w:rsidRPr="00E40A77" w:rsidR="00E14E26">
        <w:rPr>
          <w:lang w:val="en-GB" w:eastAsia="fr-FR"/>
        </w:rPr>
        <w:t xml:space="preserve">s objection </w:t>
      </w:r>
      <w:r w:rsidRPr="00E40A77" w:rsidR="006A1E00">
        <w:rPr>
          <w:lang w:val="en-GB" w:eastAsia="fr-FR"/>
        </w:rPr>
        <w:t>alleging that the application</w:t>
      </w:r>
      <w:r w:rsidRPr="00E40A77" w:rsidR="00E14E26">
        <w:rPr>
          <w:lang w:val="en-GB" w:eastAsia="fr-FR"/>
        </w:rPr>
        <w:t xml:space="preserve"> </w:t>
      </w:r>
      <w:r w:rsidRPr="00E40A77" w:rsidR="00C87776">
        <w:rPr>
          <w:lang w:val="en-GB" w:eastAsia="fr-FR"/>
        </w:rPr>
        <w:t xml:space="preserve">lodged by </w:t>
      </w:r>
      <w:r w:rsidRPr="00E40A77" w:rsidR="00E14E26">
        <w:rPr>
          <w:lang w:val="en-GB" w:eastAsia="fr-FR"/>
        </w:rPr>
        <w:t xml:space="preserve">Mr Marin </w:t>
      </w:r>
      <w:proofErr w:type="spellStart"/>
      <w:r w:rsidRPr="00E40A77" w:rsidR="00E14E26">
        <w:rPr>
          <w:lang w:val="en-GB" w:eastAsia="fr-FR"/>
        </w:rPr>
        <w:t>Stoica</w:t>
      </w:r>
      <w:proofErr w:type="spellEnd"/>
      <w:r w:rsidRPr="00E40A77" w:rsidR="006A1E00">
        <w:rPr>
          <w:lang w:val="en-GB" w:eastAsia="fr-FR"/>
        </w:rPr>
        <w:t xml:space="preserve"> is out of time</w:t>
      </w:r>
      <w:r w:rsidRPr="00E40A77" w:rsidR="00E14E26">
        <w:rPr>
          <w:lang w:val="en-GB" w:eastAsia="fr-FR"/>
        </w:rPr>
        <w:t>;</w:t>
      </w:r>
    </w:p>
    <w:p w:rsidRPr="00E40A77" w:rsidR="008C32CB" w:rsidP="00347805" w:rsidRDefault="008C32CB">
      <w:pPr>
        <w:pStyle w:val="JuList"/>
        <w:rPr>
          <w:lang w:val="en-GB" w:eastAsia="fr-FR"/>
        </w:rPr>
      </w:pPr>
    </w:p>
    <w:p w:rsidRPr="00E40A77" w:rsidR="008C32CB" w:rsidP="00347805" w:rsidRDefault="006361BF">
      <w:pPr>
        <w:pStyle w:val="JuList"/>
        <w:rPr>
          <w:lang w:val="en-GB" w:eastAsia="fr-FR"/>
        </w:rPr>
      </w:pPr>
      <w:r w:rsidRPr="00E40A77">
        <w:rPr>
          <w:lang w:val="en-GB" w:eastAsia="fr-FR"/>
        </w:rPr>
        <w:t>4</w:t>
      </w:r>
      <w:r w:rsidRPr="00E40A77" w:rsidR="008C32CB">
        <w:rPr>
          <w:lang w:val="en-GB" w:eastAsia="fr-FR"/>
        </w:rPr>
        <w:t>.  </w:t>
      </w:r>
      <w:proofErr w:type="gramStart"/>
      <w:r w:rsidRPr="00E40A77" w:rsidR="00D30C85">
        <w:rPr>
          <w:i/>
          <w:lang w:val="en-GB" w:eastAsia="fr-FR"/>
        </w:rPr>
        <w:t>Holds</w:t>
      </w:r>
      <w:proofErr w:type="gramEnd"/>
      <w:r w:rsidRPr="00E40A77" w:rsidR="008C32CB">
        <w:rPr>
          <w:noProof/>
          <w:lang w:val="en-GB" w:eastAsia="fr-FR"/>
        </w:rPr>
        <w:t>,</w:t>
      </w:r>
      <w:r w:rsidRPr="00E40A77" w:rsidR="0004588F">
        <w:rPr>
          <w:noProof/>
          <w:lang w:val="en-GB" w:eastAsia="fr-FR"/>
        </w:rPr>
        <w:t xml:space="preserve"> </w:t>
      </w:r>
      <w:r w:rsidRPr="00E40A77" w:rsidR="00D30C85">
        <w:rPr>
          <w:noProof/>
          <w:lang w:val="en-GB" w:eastAsia="fr-FR"/>
        </w:rPr>
        <w:t xml:space="preserve">by </w:t>
      </w:r>
      <w:r w:rsidRPr="00E40A77" w:rsidR="0004588F">
        <w:rPr>
          <w:noProof/>
          <w:lang w:val="en-GB" w:eastAsia="fr-FR"/>
        </w:rPr>
        <w:t xml:space="preserve">sixteen </w:t>
      </w:r>
      <w:r w:rsidRPr="00E40A77" w:rsidR="00D30C85">
        <w:rPr>
          <w:noProof/>
          <w:lang w:val="en-GB" w:eastAsia="fr-FR"/>
        </w:rPr>
        <w:t xml:space="preserve">votes to </w:t>
      </w:r>
      <w:r w:rsidRPr="00E40A77" w:rsidR="0004588F">
        <w:rPr>
          <w:noProof/>
          <w:lang w:val="en-GB" w:eastAsia="fr-FR"/>
        </w:rPr>
        <w:t>one</w:t>
      </w:r>
      <w:r w:rsidRPr="00E40A77" w:rsidR="00D30C85">
        <w:rPr>
          <w:noProof/>
          <w:lang w:val="en-GB" w:eastAsia="fr-FR"/>
        </w:rPr>
        <w:t>,</w:t>
      </w:r>
      <w:r w:rsidRPr="00E40A77" w:rsidR="008C32CB">
        <w:rPr>
          <w:noProof/>
          <w:lang w:val="en-GB" w:eastAsia="fr-FR"/>
        </w:rPr>
        <w:t xml:space="preserve"> </w:t>
      </w:r>
      <w:r w:rsidRPr="00E40A77" w:rsidR="00D30C85">
        <w:rPr>
          <w:lang w:val="en-GB" w:eastAsia="fr-FR"/>
        </w:rPr>
        <w:t xml:space="preserve">that there has been a violation of the </w:t>
      </w:r>
      <w:r w:rsidRPr="00E40A77" w:rsidR="0079267B">
        <w:rPr>
          <w:lang w:val="en-GB" w:eastAsia="fr-FR"/>
        </w:rPr>
        <w:t>procedural aspect of Article 2</w:t>
      </w:r>
      <w:r w:rsidRPr="00E40A77" w:rsidR="00D30C85">
        <w:rPr>
          <w:lang w:val="en-GB" w:eastAsia="fr-FR"/>
        </w:rPr>
        <w:t xml:space="preserve"> </w:t>
      </w:r>
      <w:r w:rsidRPr="00E40A77" w:rsidR="00025903">
        <w:rPr>
          <w:lang w:val="en-GB" w:eastAsia="fr-FR"/>
        </w:rPr>
        <w:t>of the Convention</w:t>
      </w:r>
      <w:r w:rsidRPr="00E40A77" w:rsidR="008C32CB">
        <w:rPr>
          <w:lang w:val="en-GB" w:eastAsia="fr-FR"/>
        </w:rPr>
        <w:t xml:space="preserve"> </w:t>
      </w:r>
      <w:r w:rsidRPr="00E40A77" w:rsidR="00D30C85">
        <w:rPr>
          <w:lang w:val="en-GB" w:eastAsia="fr-FR"/>
        </w:rPr>
        <w:t>in respect of Mrs</w:t>
      </w:r>
      <w:r w:rsidRPr="00E40A77" w:rsidR="008C32CB">
        <w:rPr>
          <w:lang w:val="en-GB" w:eastAsia="fr-FR"/>
        </w:rPr>
        <w:t> </w:t>
      </w:r>
      <w:proofErr w:type="spellStart"/>
      <w:r w:rsidRPr="00E40A77" w:rsidR="008C32CB">
        <w:rPr>
          <w:lang w:val="en-GB" w:eastAsia="fr-FR"/>
        </w:rPr>
        <w:t>Anca</w:t>
      </w:r>
      <w:proofErr w:type="spellEnd"/>
      <w:r w:rsidRPr="00E40A77" w:rsidR="008C32CB">
        <w:rPr>
          <w:lang w:val="en-GB" w:eastAsia="fr-FR"/>
        </w:rPr>
        <w:t> </w:t>
      </w:r>
      <w:proofErr w:type="spellStart"/>
      <w:r w:rsidRPr="00E40A77" w:rsidR="008C32CB">
        <w:rPr>
          <w:lang w:val="en-GB" w:eastAsia="fr-FR"/>
        </w:rPr>
        <w:t>Mocanu</w:t>
      </w:r>
      <w:proofErr w:type="spellEnd"/>
      <w:r w:rsidRPr="00E40A77" w:rsidR="008C32CB">
        <w:rPr>
          <w:lang w:val="en-GB" w:eastAsia="fr-FR"/>
        </w:rPr>
        <w:t>;</w:t>
      </w:r>
    </w:p>
    <w:p w:rsidRPr="00E40A77" w:rsidR="008C32CB" w:rsidP="00347805" w:rsidRDefault="008C32CB">
      <w:pPr>
        <w:pStyle w:val="JuList"/>
        <w:rPr>
          <w:i/>
          <w:lang w:val="en-GB" w:eastAsia="fr-FR"/>
        </w:rPr>
      </w:pPr>
    </w:p>
    <w:p w:rsidRPr="00E40A77" w:rsidR="008C32CB" w:rsidP="00347805" w:rsidRDefault="008F3932">
      <w:pPr>
        <w:pStyle w:val="JuList"/>
        <w:rPr>
          <w:lang w:val="en-GB" w:eastAsia="fr-FR"/>
        </w:rPr>
      </w:pPr>
      <w:r w:rsidRPr="00E40A77">
        <w:rPr>
          <w:lang w:val="en-GB" w:eastAsia="fr-FR"/>
        </w:rPr>
        <w:t>5</w:t>
      </w:r>
      <w:r w:rsidRPr="00E40A77" w:rsidR="00C854CD">
        <w:rPr>
          <w:lang w:val="en-GB" w:eastAsia="fr-FR"/>
        </w:rPr>
        <w:t>.  </w:t>
      </w:r>
      <w:proofErr w:type="gramStart"/>
      <w:r w:rsidRPr="00E40A77" w:rsidR="00D30C85">
        <w:rPr>
          <w:i/>
          <w:lang w:val="en-GB" w:eastAsia="fr-FR"/>
        </w:rPr>
        <w:t>Holds</w:t>
      </w:r>
      <w:proofErr w:type="gramEnd"/>
      <w:r w:rsidRPr="00E40A77" w:rsidR="008C32CB">
        <w:rPr>
          <w:noProof/>
          <w:lang w:val="en-GB" w:eastAsia="fr-FR"/>
        </w:rPr>
        <w:t xml:space="preserve">, </w:t>
      </w:r>
      <w:r w:rsidRPr="00E40A77" w:rsidR="00D30C85">
        <w:rPr>
          <w:noProof/>
          <w:lang w:val="en-GB" w:eastAsia="fr-FR"/>
        </w:rPr>
        <w:t xml:space="preserve">by </w:t>
      </w:r>
      <w:r w:rsidRPr="00E40A77" w:rsidR="0004588F">
        <w:rPr>
          <w:noProof/>
          <w:lang w:val="en-GB" w:eastAsia="fr-FR"/>
        </w:rPr>
        <w:t xml:space="preserve">fourteen </w:t>
      </w:r>
      <w:r w:rsidRPr="00E40A77" w:rsidR="00D30C85">
        <w:rPr>
          <w:noProof/>
          <w:lang w:val="en-GB" w:eastAsia="fr-FR"/>
        </w:rPr>
        <w:t xml:space="preserve">votes to </w:t>
      </w:r>
      <w:r w:rsidRPr="00E40A77" w:rsidR="0004588F">
        <w:rPr>
          <w:noProof/>
          <w:lang w:val="en-GB" w:eastAsia="fr-FR"/>
        </w:rPr>
        <w:t>three</w:t>
      </w:r>
      <w:r w:rsidRPr="00E40A77" w:rsidR="00D30C85">
        <w:rPr>
          <w:noProof/>
          <w:lang w:val="en-GB" w:eastAsia="fr-FR"/>
        </w:rPr>
        <w:t>,</w:t>
      </w:r>
      <w:r w:rsidRPr="00E40A77" w:rsidR="0004588F">
        <w:rPr>
          <w:noProof/>
          <w:lang w:val="en-GB" w:eastAsia="fr-FR"/>
        </w:rPr>
        <w:t xml:space="preserve"> </w:t>
      </w:r>
      <w:r w:rsidRPr="00E40A77" w:rsidR="00D30C85">
        <w:rPr>
          <w:noProof/>
          <w:lang w:val="en-GB" w:eastAsia="fr-FR"/>
        </w:rPr>
        <w:t xml:space="preserve">that there has been a violation of </w:t>
      </w:r>
      <w:r w:rsidRPr="00E40A77" w:rsidR="00D30C85">
        <w:rPr>
          <w:lang w:val="en-GB" w:eastAsia="fr-FR"/>
        </w:rPr>
        <w:t xml:space="preserve">the </w:t>
      </w:r>
      <w:r w:rsidRPr="00E40A77" w:rsidR="0079267B">
        <w:rPr>
          <w:lang w:val="en-GB" w:eastAsia="fr-FR"/>
        </w:rPr>
        <w:t>procedural aspect of Article 3</w:t>
      </w:r>
      <w:r w:rsidRPr="00E40A77" w:rsidR="00D30C85">
        <w:rPr>
          <w:lang w:val="en-GB" w:eastAsia="fr-FR"/>
        </w:rPr>
        <w:t xml:space="preserve"> </w:t>
      </w:r>
      <w:r w:rsidRPr="00E40A77" w:rsidR="00025903">
        <w:rPr>
          <w:lang w:val="en-GB" w:eastAsia="fr-FR"/>
        </w:rPr>
        <w:t>of the Convention</w:t>
      </w:r>
      <w:r w:rsidRPr="00E40A77" w:rsidR="00D30C85">
        <w:rPr>
          <w:lang w:val="en-GB" w:eastAsia="fr-FR"/>
        </w:rPr>
        <w:t xml:space="preserve"> in respect of Mr</w:t>
      </w:r>
      <w:r w:rsidRPr="00E40A77" w:rsidR="00E14E26">
        <w:rPr>
          <w:lang w:val="en-GB" w:eastAsia="fr-FR"/>
        </w:rPr>
        <w:t> </w:t>
      </w:r>
      <w:r w:rsidRPr="00E40A77" w:rsidR="008C32CB">
        <w:rPr>
          <w:lang w:val="en-GB" w:eastAsia="fr-FR"/>
        </w:rPr>
        <w:t xml:space="preserve">Marin </w:t>
      </w:r>
      <w:proofErr w:type="spellStart"/>
      <w:r w:rsidRPr="00E40A77" w:rsidR="008C32CB">
        <w:rPr>
          <w:lang w:val="en-GB" w:eastAsia="fr-FR"/>
        </w:rPr>
        <w:t>Stoica</w:t>
      </w:r>
      <w:proofErr w:type="spellEnd"/>
      <w:r w:rsidRPr="00E40A77" w:rsidR="008C32CB">
        <w:rPr>
          <w:lang w:val="en-GB" w:eastAsia="fr-FR"/>
        </w:rPr>
        <w:t>;</w:t>
      </w:r>
    </w:p>
    <w:p w:rsidRPr="00E40A77" w:rsidR="008C32CB" w:rsidP="004146E4" w:rsidRDefault="008C32CB">
      <w:pPr>
        <w:ind w:left="340" w:hanging="340"/>
        <w:rPr>
          <w:lang w:val="en-GB" w:eastAsia="fr-FR"/>
        </w:rPr>
      </w:pPr>
    </w:p>
    <w:p w:rsidRPr="00E40A77" w:rsidR="004B73AE" w:rsidP="00347805" w:rsidRDefault="008F3932">
      <w:pPr>
        <w:pStyle w:val="JuList"/>
        <w:rPr>
          <w:lang w:val="en-GB" w:eastAsia="fr-FR"/>
        </w:rPr>
      </w:pPr>
      <w:r w:rsidRPr="00E40A77">
        <w:rPr>
          <w:lang w:val="en-GB" w:eastAsia="fr-FR"/>
        </w:rPr>
        <w:t>6</w:t>
      </w:r>
      <w:r w:rsidRPr="00E40A77" w:rsidR="00C854CD">
        <w:rPr>
          <w:lang w:val="en-GB" w:eastAsia="fr-FR"/>
        </w:rPr>
        <w:t>.  </w:t>
      </w:r>
      <w:r w:rsidRPr="00E40A77" w:rsidR="00D30C85">
        <w:rPr>
          <w:i/>
          <w:lang w:val="en-GB" w:eastAsia="fr-FR"/>
        </w:rPr>
        <w:t>Holds</w:t>
      </w:r>
      <w:r w:rsidRPr="00E40A77" w:rsidR="008C32CB">
        <w:rPr>
          <w:noProof/>
          <w:lang w:val="en-GB" w:eastAsia="fr-FR"/>
        </w:rPr>
        <w:t>,</w:t>
      </w:r>
      <w:r w:rsidRPr="00E40A77" w:rsidR="0004588F">
        <w:rPr>
          <w:noProof/>
          <w:lang w:val="en-GB" w:eastAsia="fr-FR"/>
        </w:rPr>
        <w:t xml:space="preserve"> </w:t>
      </w:r>
      <w:r w:rsidRPr="00E40A77" w:rsidR="00D30C85">
        <w:rPr>
          <w:noProof/>
          <w:lang w:val="en-GB" w:eastAsia="fr-FR"/>
        </w:rPr>
        <w:t>unanimously</w:t>
      </w:r>
      <w:r w:rsidRPr="00E40A77" w:rsidR="008C32CB">
        <w:rPr>
          <w:noProof/>
          <w:lang w:val="en-GB" w:eastAsia="fr-FR"/>
        </w:rPr>
        <w:t xml:space="preserve">, </w:t>
      </w:r>
      <w:r w:rsidRPr="00E40A77" w:rsidR="00D30C85">
        <w:rPr>
          <w:noProof/>
          <w:lang w:val="en-GB" w:eastAsia="fr-FR"/>
        </w:rPr>
        <w:t xml:space="preserve">that there has been a violation of </w:t>
      </w:r>
      <w:r w:rsidRPr="00E40A77" w:rsidR="0079267B">
        <w:rPr>
          <w:lang w:val="en-GB" w:eastAsia="fr-FR"/>
        </w:rPr>
        <w:t>Article</w:t>
      </w:r>
      <w:r w:rsidRPr="00E40A77" w:rsidR="008C32CB">
        <w:rPr>
          <w:lang w:val="en-GB" w:eastAsia="fr-FR"/>
        </w:rPr>
        <w:t xml:space="preserve"> 6 </w:t>
      </w:r>
      <w:r w:rsidRPr="00E40A77" w:rsidR="00D71C5C">
        <w:rPr>
          <w:lang w:val="en-GB" w:eastAsia="fr-FR"/>
        </w:rPr>
        <w:t xml:space="preserve">§ 1 </w:t>
      </w:r>
      <w:r w:rsidRPr="00E40A77" w:rsidR="00025903">
        <w:rPr>
          <w:lang w:val="en-GB" w:eastAsia="fr-FR"/>
        </w:rPr>
        <w:t>of the Convention</w:t>
      </w:r>
      <w:r w:rsidRPr="00E40A77" w:rsidR="008C32CB">
        <w:rPr>
          <w:lang w:val="en-GB" w:eastAsia="fr-FR"/>
        </w:rPr>
        <w:t xml:space="preserve"> </w:t>
      </w:r>
      <w:r w:rsidRPr="00E40A77" w:rsidR="00D30C85">
        <w:rPr>
          <w:lang w:val="en-GB" w:eastAsia="fr-FR"/>
        </w:rPr>
        <w:t xml:space="preserve">in respect of the </w:t>
      </w:r>
      <w:r w:rsidRPr="00E40A77" w:rsidR="0079267B">
        <w:rPr>
          <w:lang w:val="en-GB" w:eastAsia="fr-FR"/>
        </w:rPr>
        <w:t>applicant association</w:t>
      </w:r>
      <w:r w:rsidRPr="00E40A77" w:rsidR="008C32CB">
        <w:rPr>
          <w:lang w:val="en-GB" w:eastAsia="fr-FR"/>
        </w:rPr>
        <w:t>;</w:t>
      </w:r>
    </w:p>
    <w:p w:rsidRPr="00E40A77" w:rsidR="004B73AE" w:rsidP="00347805" w:rsidRDefault="004B73AE">
      <w:pPr>
        <w:pStyle w:val="JuList"/>
        <w:rPr>
          <w:lang w:val="en-GB" w:eastAsia="fr-FR"/>
        </w:rPr>
      </w:pPr>
    </w:p>
    <w:p w:rsidRPr="00E40A77" w:rsidR="004B73AE" w:rsidP="00347805" w:rsidRDefault="008F3932">
      <w:pPr>
        <w:pStyle w:val="JuList"/>
        <w:rPr>
          <w:lang w:val="en-GB" w:eastAsia="fr-FR"/>
        </w:rPr>
      </w:pPr>
      <w:r w:rsidRPr="00E40A77">
        <w:rPr>
          <w:lang w:val="en-GB" w:eastAsia="fr-FR"/>
        </w:rPr>
        <w:t>7</w:t>
      </w:r>
      <w:r w:rsidRPr="00E40A77" w:rsidR="008C32CB">
        <w:rPr>
          <w:lang w:val="en-GB" w:eastAsia="fr-FR"/>
        </w:rPr>
        <w:t>.  </w:t>
      </w:r>
      <w:r w:rsidRPr="00E40A77" w:rsidR="00D30C85">
        <w:rPr>
          <w:i/>
          <w:lang w:val="en-GB" w:eastAsia="fr-FR"/>
        </w:rPr>
        <w:t>Holds</w:t>
      </w:r>
      <w:r w:rsidRPr="00E40A77" w:rsidR="008C32CB">
        <w:rPr>
          <w:noProof/>
          <w:lang w:val="en-GB" w:eastAsia="fr-FR"/>
        </w:rPr>
        <w:t xml:space="preserve">, </w:t>
      </w:r>
      <w:r w:rsidRPr="00E40A77" w:rsidR="00D30C85">
        <w:rPr>
          <w:noProof/>
          <w:lang w:val="en-GB" w:eastAsia="fr-FR"/>
        </w:rPr>
        <w:t xml:space="preserve">by </w:t>
      </w:r>
      <w:r w:rsidRPr="00E40A77" w:rsidR="0004588F">
        <w:rPr>
          <w:noProof/>
          <w:lang w:val="en-GB" w:eastAsia="fr-FR"/>
        </w:rPr>
        <w:t>sixteen</w:t>
      </w:r>
      <w:r w:rsidRPr="00E40A77" w:rsidR="00D30C85">
        <w:rPr>
          <w:noProof/>
          <w:lang w:val="en-GB" w:eastAsia="fr-FR"/>
        </w:rPr>
        <w:t xml:space="preserve"> votes to </w:t>
      </w:r>
      <w:r w:rsidRPr="00E40A77" w:rsidR="0004588F">
        <w:rPr>
          <w:noProof/>
          <w:lang w:val="en-GB" w:eastAsia="fr-FR"/>
        </w:rPr>
        <w:t>one</w:t>
      </w:r>
      <w:r w:rsidRPr="00E40A77" w:rsidR="00D30C85">
        <w:rPr>
          <w:noProof/>
          <w:lang w:val="en-GB" w:eastAsia="fr-FR"/>
        </w:rPr>
        <w:t xml:space="preserve">, </w:t>
      </w:r>
      <w:r w:rsidRPr="00E40A77" w:rsidR="000A168E">
        <w:rPr>
          <w:lang w:val="en-GB" w:eastAsia="fr-FR"/>
        </w:rPr>
        <w:t xml:space="preserve">that the respondent State is to pay </w:t>
      </w:r>
      <w:r w:rsidRPr="00E40A77" w:rsidR="000A168E">
        <w:rPr>
          <w:noProof/>
          <w:lang w:val="en-GB" w:eastAsia="fr-FR"/>
        </w:rPr>
        <w:t>M</w:t>
      </w:r>
      <w:r w:rsidRPr="00E40A77" w:rsidR="009D1293">
        <w:rPr>
          <w:noProof/>
          <w:lang w:val="en-GB" w:eastAsia="fr-FR"/>
        </w:rPr>
        <w:t>rs </w:t>
      </w:r>
      <w:r w:rsidRPr="00E40A77" w:rsidR="000A168E">
        <w:rPr>
          <w:noProof/>
          <w:lang w:val="en-GB" w:eastAsia="fr-FR"/>
        </w:rPr>
        <w:t>Anca Mocanu</w:t>
      </w:r>
      <w:r w:rsidRPr="00E40A77" w:rsidR="000A168E">
        <w:rPr>
          <w:lang w:val="en-GB" w:eastAsia="fr-FR"/>
        </w:rPr>
        <w:t xml:space="preserve">, within three months, EUR </w:t>
      </w:r>
      <w:r w:rsidRPr="00E40A77" w:rsidR="008F5BF1">
        <w:rPr>
          <w:lang w:val="en-GB" w:eastAsia="fr-FR"/>
        </w:rPr>
        <w:t>3</w:t>
      </w:r>
      <w:r w:rsidRPr="00E40A77" w:rsidR="000A168E">
        <w:rPr>
          <w:lang w:val="en-GB" w:eastAsia="fr-FR"/>
        </w:rPr>
        <w:t>0,000 (</w:t>
      </w:r>
      <w:r w:rsidRPr="00E40A77" w:rsidR="008F5BF1">
        <w:rPr>
          <w:lang w:val="en-GB" w:eastAsia="fr-FR"/>
        </w:rPr>
        <w:t xml:space="preserve">thirty </w:t>
      </w:r>
      <w:r w:rsidRPr="00E40A77" w:rsidR="000A168E">
        <w:rPr>
          <w:lang w:val="en-GB" w:eastAsia="fr-FR"/>
        </w:rPr>
        <w:t>thousand euros), plus any tax that may be chargeable, in respect of non-pecuniary damage, to be converted into the currency of the respondent State at the rate applicable at the date of settlement</w:t>
      </w:r>
      <w:r w:rsidRPr="00E40A77" w:rsidR="008C32CB">
        <w:rPr>
          <w:lang w:val="en-GB" w:eastAsia="fr-FR"/>
        </w:rPr>
        <w:t>;</w:t>
      </w:r>
    </w:p>
    <w:p w:rsidRPr="00E40A77" w:rsidR="004B73AE" w:rsidP="00347805" w:rsidRDefault="004B73AE">
      <w:pPr>
        <w:pStyle w:val="JuList"/>
        <w:rPr>
          <w:lang w:val="en-GB" w:eastAsia="fr-FR"/>
        </w:rPr>
      </w:pPr>
    </w:p>
    <w:p w:rsidRPr="00E40A77" w:rsidR="004B73AE" w:rsidP="00347805" w:rsidRDefault="004B73AE">
      <w:pPr>
        <w:pStyle w:val="JuList"/>
        <w:rPr>
          <w:lang w:val="en-GB" w:eastAsia="fr-FR"/>
        </w:rPr>
      </w:pPr>
      <w:r w:rsidRPr="00E40A77">
        <w:rPr>
          <w:lang w:val="en-GB" w:eastAsia="fr-FR"/>
        </w:rPr>
        <w:t>8.  </w:t>
      </w:r>
      <w:r w:rsidRPr="00E40A77">
        <w:rPr>
          <w:i/>
          <w:lang w:val="en-GB" w:eastAsia="fr-FR"/>
        </w:rPr>
        <w:t>Holds</w:t>
      </w:r>
      <w:r w:rsidRPr="00E40A77">
        <w:rPr>
          <w:noProof/>
          <w:lang w:val="en-GB" w:eastAsia="fr-FR"/>
        </w:rPr>
        <w:t xml:space="preserve">, by </w:t>
      </w:r>
      <w:r w:rsidRPr="00E40A77" w:rsidR="0004588F">
        <w:rPr>
          <w:noProof/>
          <w:lang w:val="en-GB" w:eastAsia="fr-FR"/>
        </w:rPr>
        <w:t xml:space="preserve">fourteen </w:t>
      </w:r>
      <w:r w:rsidRPr="00E40A77">
        <w:rPr>
          <w:noProof/>
          <w:lang w:val="en-GB" w:eastAsia="fr-FR"/>
        </w:rPr>
        <w:t xml:space="preserve">votes to </w:t>
      </w:r>
      <w:r w:rsidRPr="00E40A77" w:rsidR="0004588F">
        <w:rPr>
          <w:noProof/>
          <w:lang w:val="en-GB" w:eastAsia="fr-FR"/>
        </w:rPr>
        <w:t>three</w:t>
      </w:r>
      <w:r w:rsidRPr="00E40A77">
        <w:rPr>
          <w:noProof/>
          <w:lang w:val="en-GB" w:eastAsia="fr-FR"/>
        </w:rPr>
        <w:t>,</w:t>
      </w:r>
      <w:r w:rsidRPr="00E40A77">
        <w:rPr>
          <w:lang w:val="en-GB" w:eastAsia="fr-FR"/>
        </w:rPr>
        <w:t xml:space="preserve"> </w:t>
      </w:r>
      <w:r w:rsidRPr="00E40A77" w:rsidR="000A168E">
        <w:rPr>
          <w:lang w:val="en-GB" w:eastAsia="fr-FR"/>
        </w:rPr>
        <w:t>that th</w:t>
      </w:r>
      <w:r w:rsidRPr="00E40A77" w:rsidR="009D1293">
        <w:rPr>
          <w:lang w:val="en-GB" w:eastAsia="fr-FR"/>
        </w:rPr>
        <w:t>e respondent State is to pay Mr </w:t>
      </w:r>
      <w:r w:rsidRPr="00E40A77" w:rsidR="000A168E">
        <w:rPr>
          <w:noProof/>
          <w:lang w:val="en-GB" w:eastAsia="fr-FR"/>
        </w:rPr>
        <w:t>Marin Stoica</w:t>
      </w:r>
      <w:r w:rsidRPr="00E40A77" w:rsidR="000A168E">
        <w:rPr>
          <w:lang w:val="en-GB" w:eastAsia="fr-FR"/>
        </w:rPr>
        <w:t>, within three months, EUR 1</w:t>
      </w:r>
      <w:r w:rsidRPr="00E40A77" w:rsidR="001A3DBA">
        <w:rPr>
          <w:lang w:val="en-GB" w:eastAsia="fr-FR"/>
        </w:rPr>
        <w:t>5</w:t>
      </w:r>
      <w:r w:rsidRPr="00E40A77" w:rsidR="000A168E">
        <w:rPr>
          <w:lang w:val="en-GB" w:eastAsia="fr-FR"/>
        </w:rPr>
        <w:t>,000 (</w:t>
      </w:r>
      <w:r w:rsidRPr="00E40A77" w:rsidR="00C07987">
        <w:rPr>
          <w:lang w:val="en-GB" w:eastAsia="fr-FR"/>
        </w:rPr>
        <w:t xml:space="preserve">fifteen </w:t>
      </w:r>
      <w:r w:rsidRPr="00E40A77" w:rsidR="000A168E">
        <w:rPr>
          <w:lang w:val="en-GB" w:eastAsia="fr-FR"/>
        </w:rPr>
        <w:t>thousand euros), plus any tax that may be chargeable, in respect of non</w:t>
      </w:r>
      <w:r w:rsidRPr="00E40A77">
        <w:rPr>
          <w:lang w:val="en-GB" w:eastAsia="fr-FR"/>
        </w:rPr>
        <w:noBreakHyphen/>
      </w:r>
      <w:r w:rsidRPr="00E40A77" w:rsidR="000A168E">
        <w:rPr>
          <w:lang w:val="en-GB" w:eastAsia="fr-FR"/>
        </w:rPr>
        <w:t>pecuniary damage, to be converted into the currency of the respondent State at the rate applicable at the date of settlement</w:t>
      </w:r>
      <w:r w:rsidRPr="00E40A77" w:rsidR="008C32CB">
        <w:rPr>
          <w:lang w:val="en-GB" w:eastAsia="fr-FR"/>
        </w:rPr>
        <w:t>;</w:t>
      </w:r>
    </w:p>
    <w:p w:rsidRPr="00E40A77" w:rsidR="004B73AE" w:rsidP="00347805" w:rsidRDefault="004B73AE">
      <w:pPr>
        <w:pStyle w:val="JuList"/>
        <w:rPr>
          <w:lang w:val="en-GB" w:eastAsia="fr-FR"/>
        </w:rPr>
      </w:pPr>
    </w:p>
    <w:p w:rsidRPr="00E40A77" w:rsidR="008C32CB" w:rsidP="00347805" w:rsidRDefault="004B73AE">
      <w:pPr>
        <w:pStyle w:val="JuList"/>
        <w:rPr>
          <w:lang w:val="en-GB" w:eastAsia="fr-FR"/>
        </w:rPr>
      </w:pPr>
      <w:r w:rsidRPr="00E40A77">
        <w:rPr>
          <w:lang w:val="en-GB" w:eastAsia="fr-FR"/>
        </w:rPr>
        <w:t>9.  </w:t>
      </w:r>
      <w:r w:rsidRPr="00E40A77">
        <w:rPr>
          <w:i/>
          <w:lang w:val="en-GB" w:eastAsia="fr-FR"/>
        </w:rPr>
        <w:t>Holds</w:t>
      </w:r>
      <w:r w:rsidRPr="00E40A77">
        <w:rPr>
          <w:noProof/>
          <w:lang w:val="en-GB" w:eastAsia="fr-FR"/>
        </w:rPr>
        <w:t>, unanimously,</w:t>
      </w:r>
      <w:r w:rsidRPr="00E40A77" w:rsidR="008C32CB">
        <w:rPr>
          <w:lang w:val="en-GB" w:eastAsia="fr-FR"/>
        </w:rPr>
        <w:t xml:space="preserve"> </w:t>
      </w:r>
      <w:r w:rsidRPr="00E40A77" w:rsidR="000A168E">
        <w:rPr>
          <w:lang w:val="en-GB" w:eastAsia="fr-FR"/>
        </w:rPr>
        <w:t>that the respondent State is to pay</w:t>
      </w:r>
      <w:r w:rsidRPr="00E40A77" w:rsidR="008C32CB">
        <w:rPr>
          <w:lang w:val="en-GB" w:eastAsia="fr-FR"/>
        </w:rPr>
        <w:t xml:space="preserve">, </w:t>
      </w:r>
      <w:r w:rsidRPr="00E40A77" w:rsidR="000A168E">
        <w:rPr>
          <w:lang w:val="en-GB" w:eastAsia="fr-FR"/>
        </w:rPr>
        <w:t>within three months</w:t>
      </w:r>
      <w:r w:rsidRPr="00E40A77" w:rsidR="008C32CB">
        <w:rPr>
          <w:lang w:val="en-GB" w:eastAsia="fr-FR"/>
        </w:rPr>
        <w:t xml:space="preserve">, </w:t>
      </w:r>
      <w:r w:rsidRPr="00E40A77" w:rsidR="000A168E">
        <w:rPr>
          <w:lang w:val="en-GB" w:eastAsia="fr-FR"/>
        </w:rPr>
        <w:t>EUR </w:t>
      </w:r>
      <w:r w:rsidRPr="00E40A77" w:rsidR="008C32CB">
        <w:rPr>
          <w:lang w:val="en-GB" w:eastAsia="fr-FR"/>
        </w:rPr>
        <w:t>2</w:t>
      </w:r>
      <w:r w:rsidRPr="00E40A77" w:rsidR="000A168E">
        <w:rPr>
          <w:lang w:val="en-GB" w:eastAsia="fr-FR"/>
        </w:rPr>
        <w:t>,</w:t>
      </w:r>
      <w:r w:rsidRPr="00E40A77" w:rsidR="008C32CB">
        <w:rPr>
          <w:lang w:val="en-GB" w:eastAsia="fr-FR"/>
        </w:rPr>
        <w:t>200 (</w:t>
      </w:r>
      <w:r w:rsidRPr="00E40A77" w:rsidR="000A168E">
        <w:rPr>
          <w:lang w:val="en-GB" w:eastAsia="fr-FR"/>
        </w:rPr>
        <w:t xml:space="preserve">two thousand two hundred </w:t>
      </w:r>
      <w:r w:rsidRPr="00E40A77" w:rsidR="008C32CB">
        <w:rPr>
          <w:lang w:val="en-GB" w:eastAsia="fr-FR"/>
        </w:rPr>
        <w:t>euros)</w:t>
      </w:r>
      <w:r w:rsidRPr="00E40A77" w:rsidR="0049457A">
        <w:rPr>
          <w:lang w:val="en-GB" w:eastAsia="fr-FR"/>
        </w:rPr>
        <w:t xml:space="preserve"> plus any tax that may be chargeable to the applicants, </w:t>
      </w:r>
      <w:r w:rsidRPr="00E40A77" w:rsidR="000A168E">
        <w:rPr>
          <w:lang w:val="en-GB" w:eastAsia="fr-FR"/>
        </w:rPr>
        <w:t>in respect of the costs and expenses</w:t>
      </w:r>
      <w:r w:rsidRPr="00E40A77" w:rsidR="008C32CB">
        <w:rPr>
          <w:lang w:val="en-GB" w:eastAsia="fr-FR"/>
        </w:rPr>
        <w:t xml:space="preserve"> </w:t>
      </w:r>
      <w:r w:rsidRPr="00E40A77" w:rsidR="00184323">
        <w:rPr>
          <w:lang w:val="en-GB" w:eastAsia="fr-FR"/>
        </w:rPr>
        <w:t xml:space="preserve">incurred by Mrs </w:t>
      </w:r>
      <w:proofErr w:type="spellStart"/>
      <w:r w:rsidRPr="00E40A77" w:rsidR="00184323">
        <w:rPr>
          <w:lang w:val="en-GB" w:eastAsia="fr-FR"/>
        </w:rPr>
        <w:t>Anca</w:t>
      </w:r>
      <w:proofErr w:type="spellEnd"/>
      <w:r w:rsidRPr="00E40A77" w:rsidR="00184323">
        <w:rPr>
          <w:lang w:val="en-GB" w:eastAsia="fr-FR"/>
        </w:rPr>
        <w:t xml:space="preserve"> </w:t>
      </w:r>
      <w:proofErr w:type="spellStart"/>
      <w:r w:rsidRPr="00E40A77" w:rsidR="00184323">
        <w:rPr>
          <w:lang w:val="en-GB" w:eastAsia="fr-FR"/>
        </w:rPr>
        <w:t>Mocanu</w:t>
      </w:r>
      <w:proofErr w:type="spellEnd"/>
      <w:r w:rsidRPr="00E40A77" w:rsidR="00184323">
        <w:rPr>
          <w:lang w:val="en-GB" w:eastAsia="fr-FR"/>
        </w:rPr>
        <w:t xml:space="preserve"> and by the applicant association, </w:t>
      </w:r>
      <w:r w:rsidRPr="00E40A77" w:rsidR="008C32CB">
        <w:rPr>
          <w:lang w:val="en-GB" w:eastAsia="fr-FR"/>
        </w:rPr>
        <w:t>correspond</w:t>
      </w:r>
      <w:r w:rsidRPr="00E40A77" w:rsidR="000A168E">
        <w:rPr>
          <w:lang w:val="en-GB" w:eastAsia="fr-FR"/>
        </w:rPr>
        <w:t>ing to applications nos.</w:t>
      </w:r>
      <w:r w:rsidRPr="00E40A77" w:rsidR="001E761B">
        <w:rPr>
          <w:lang w:val="en-GB" w:eastAsia="fr-FR"/>
        </w:rPr>
        <w:t> </w:t>
      </w:r>
      <w:r w:rsidRPr="00E40A77" w:rsidR="008C32CB">
        <w:rPr>
          <w:lang w:val="en-GB" w:eastAsia="fr-FR"/>
        </w:rPr>
        <w:t xml:space="preserve">10865/09 </w:t>
      </w:r>
      <w:r w:rsidRPr="00E40A77" w:rsidR="000A168E">
        <w:rPr>
          <w:lang w:val="en-GB" w:eastAsia="fr-FR"/>
        </w:rPr>
        <w:t xml:space="preserve">and </w:t>
      </w:r>
      <w:r w:rsidRPr="00E40A77" w:rsidR="008C32CB">
        <w:rPr>
          <w:lang w:val="en-GB" w:eastAsia="fr-FR"/>
        </w:rPr>
        <w:t>4</w:t>
      </w:r>
      <w:r w:rsidRPr="00E40A77" w:rsidR="00BC01F8">
        <w:rPr>
          <w:lang w:val="en-GB" w:eastAsia="fr-FR"/>
        </w:rPr>
        <w:t>5</w:t>
      </w:r>
      <w:r w:rsidRPr="00E40A77" w:rsidR="008C32CB">
        <w:rPr>
          <w:lang w:val="en-GB" w:eastAsia="fr-FR"/>
        </w:rPr>
        <w:t>886/07;</w:t>
      </w:r>
    </w:p>
    <w:p w:rsidRPr="00E40A77" w:rsidR="006D1AA9" w:rsidP="00347805" w:rsidRDefault="006D1AA9">
      <w:pPr>
        <w:pStyle w:val="JuList"/>
        <w:rPr>
          <w:lang w:val="en-GB" w:eastAsia="fr-FR"/>
        </w:rPr>
      </w:pPr>
    </w:p>
    <w:p w:rsidRPr="00E40A77" w:rsidR="00096295" w:rsidP="00347805" w:rsidRDefault="006D1AA9">
      <w:pPr>
        <w:pStyle w:val="JuList"/>
        <w:rPr>
          <w:lang w:val="en-GB" w:eastAsia="fr-FR"/>
        </w:rPr>
      </w:pPr>
      <w:r w:rsidRPr="00E40A77">
        <w:rPr>
          <w:lang w:val="en-GB" w:eastAsia="fr-FR"/>
        </w:rPr>
        <w:t>10.</w:t>
      </w:r>
      <w:r w:rsidRPr="00E40A77" w:rsidR="00C854CD">
        <w:rPr>
          <w:lang w:val="en-GB" w:eastAsia="fr-FR"/>
        </w:rPr>
        <w:t>  </w:t>
      </w:r>
      <w:r w:rsidRPr="00E40A77">
        <w:rPr>
          <w:i/>
          <w:lang w:val="en-GB" w:eastAsia="fr-FR"/>
        </w:rPr>
        <w:t>Holds</w:t>
      </w:r>
      <w:r w:rsidRPr="00E40A77">
        <w:rPr>
          <w:noProof/>
          <w:lang w:val="en-GB" w:eastAsia="fr-FR"/>
        </w:rPr>
        <w:t xml:space="preserve">, by </w:t>
      </w:r>
      <w:r w:rsidRPr="00E40A77" w:rsidR="0004588F">
        <w:rPr>
          <w:noProof/>
          <w:lang w:val="en-GB" w:eastAsia="fr-FR"/>
        </w:rPr>
        <w:t xml:space="preserve">sixteen </w:t>
      </w:r>
      <w:r w:rsidRPr="00E40A77">
        <w:rPr>
          <w:noProof/>
          <w:lang w:val="en-GB" w:eastAsia="fr-FR"/>
        </w:rPr>
        <w:t xml:space="preserve">votes to </w:t>
      </w:r>
      <w:r w:rsidRPr="00E40A77" w:rsidR="0004588F">
        <w:rPr>
          <w:noProof/>
          <w:lang w:val="en-GB" w:eastAsia="fr-FR"/>
        </w:rPr>
        <w:t>one</w:t>
      </w:r>
      <w:r w:rsidRPr="00E40A77">
        <w:rPr>
          <w:noProof/>
          <w:lang w:val="en-GB" w:eastAsia="fr-FR"/>
        </w:rPr>
        <w:t>,</w:t>
      </w:r>
      <w:r w:rsidRPr="00E40A77">
        <w:rPr>
          <w:lang w:val="en-GB" w:eastAsia="fr-FR"/>
        </w:rPr>
        <w:t xml:space="preserve"> </w:t>
      </w:r>
      <w:r w:rsidRPr="00E40A77" w:rsidR="000A168E">
        <w:rPr>
          <w:lang w:val="en-GB" w:eastAsia="fr-FR"/>
        </w:rPr>
        <w:t>that the respondent State is to pay, within three months</w:t>
      </w:r>
      <w:r w:rsidRPr="00E40A77" w:rsidR="008C32CB">
        <w:rPr>
          <w:lang w:val="en-GB" w:eastAsia="fr-FR"/>
        </w:rPr>
        <w:t xml:space="preserve">, </w:t>
      </w:r>
      <w:r w:rsidRPr="00E40A77" w:rsidR="000A168E">
        <w:rPr>
          <w:lang w:val="en-GB"/>
        </w:rPr>
        <w:t>EUR </w:t>
      </w:r>
      <w:r w:rsidRPr="00E40A77" w:rsidR="0058225B">
        <w:t>9</w:t>
      </w:r>
      <w:r w:rsidRPr="00E40A77" w:rsidR="003D2CD4">
        <w:t>,</w:t>
      </w:r>
      <w:r w:rsidRPr="00E40A77" w:rsidR="0058225B">
        <w:t>868</w:t>
      </w:r>
      <w:r w:rsidRPr="00E40A77" w:rsidR="003D2CD4">
        <w:t>.</w:t>
      </w:r>
      <w:r w:rsidRPr="00E40A77" w:rsidR="0058225B">
        <w:t xml:space="preserve">92 </w:t>
      </w:r>
      <w:r w:rsidRPr="00E40A77" w:rsidR="000A168E">
        <w:rPr>
          <w:lang w:val="en-GB"/>
        </w:rPr>
        <w:t>(</w:t>
      </w:r>
      <w:r w:rsidRPr="00E40A77" w:rsidR="00661BE7">
        <w:rPr>
          <w:lang w:val="en-GB"/>
        </w:rPr>
        <w:t xml:space="preserve">nine </w:t>
      </w:r>
      <w:r w:rsidRPr="00E40A77" w:rsidR="000A168E">
        <w:rPr>
          <w:lang w:val="en-GB"/>
        </w:rPr>
        <w:t>thousand</w:t>
      </w:r>
      <w:r w:rsidRPr="00E40A77" w:rsidR="00BC01F8">
        <w:rPr>
          <w:lang w:val="en-GB"/>
        </w:rPr>
        <w:t>,</w:t>
      </w:r>
      <w:r w:rsidRPr="00E40A77" w:rsidR="000A168E">
        <w:rPr>
          <w:lang w:val="en-GB"/>
        </w:rPr>
        <w:t xml:space="preserve"> </w:t>
      </w:r>
      <w:r w:rsidRPr="00E40A77" w:rsidR="0058225B">
        <w:rPr>
          <w:lang w:val="en-GB"/>
        </w:rPr>
        <w:t xml:space="preserve">eight hundred </w:t>
      </w:r>
      <w:r w:rsidRPr="00E40A77" w:rsidR="00BC01F8">
        <w:rPr>
          <w:lang w:val="en-GB"/>
        </w:rPr>
        <w:t xml:space="preserve">and </w:t>
      </w:r>
      <w:r w:rsidRPr="00E40A77" w:rsidR="0058225B">
        <w:rPr>
          <w:lang w:val="en-GB"/>
        </w:rPr>
        <w:t>sixty-eight</w:t>
      </w:r>
      <w:r w:rsidRPr="00E40A77" w:rsidR="000A168E">
        <w:rPr>
          <w:lang w:val="en-GB"/>
        </w:rPr>
        <w:t xml:space="preserve"> euros</w:t>
      </w:r>
      <w:r w:rsidRPr="00E40A77" w:rsidR="0058225B">
        <w:rPr>
          <w:lang w:val="en-GB"/>
        </w:rPr>
        <w:t xml:space="preserve"> and </w:t>
      </w:r>
      <w:r w:rsidRPr="00E40A77" w:rsidR="004A089B">
        <w:rPr>
          <w:lang w:val="en-GB"/>
        </w:rPr>
        <w:t>ninety</w:t>
      </w:r>
      <w:r w:rsidRPr="00E40A77" w:rsidR="0058225B">
        <w:rPr>
          <w:lang w:val="en-GB"/>
        </w:rPr>
        <w:t>-two cents</w:t>
      </w:r>
      <w:r w:rsidRPr="00E40A77" w:rsidR="000A168E">
        <w:rPr>
          <w:lang w:val="en-GB"/>
        </w:rPr>
        <w:t>)</w:t>
      </w:r>
      <w:r w:rsidRPr="00E40A77" w:rsidR="0049457A">
        <w:rPr>
          <w:lang w:val="en-GB"/>
        </w:rPr>
        <w:t xml:space="preserve"> </w:t>
      </w:r>
      <w:r w:rsidRPr="00E40A77" w:rsidR="0049457A">
        <w:rPr>
          <w:lang w:val="en-GB" w:eastAsia="fr-FR"/>
        </w:rPr>
        <w:t>plus any tax that may be chargeable to the applicant</w:t>
      </w:r>
      <w:r w:rsidRPr="00E40A77" w:rsidR="000A168E">
        <w:rPr>
          <w:lang w:val="en-GB"/>
        </w:rPr>
        <w:t xml:space="preserve">, </w:t>
      </w:r>
      <w:r w:rsidRPr="00E40A77" w:rsidR="000A168E">
        <w:rPr>
          <w:lang w:val="en-GB" w:eastAsia="fr-FR"/>
        </w:rPr>
        <w:t xml:space="preserve">in respect of the costs and expenses </w:t>
      </w:r>
      <w:r w:rsidRPr="00E40A77" w:rsidR="001E761B">
        <w:rPr>
          <w:lang w:val="en-GB" w:eastAsia="fr-FR"/>
        </w:rPr>
        <w:t>in</w:t>
      </w:r>
      <w:r w:rsidRPr="00E40A77" w:rsidR="00835F1D">
        <w:rPr>
          <w:lang w:val="en-GB" w:eastAsia="fr-FR"/>
        </w:rPr>
        <w:t>c</w:t>
      </w:r>
      <w:r w:rsidRPr="00E40A77" w:rsidR="001E761B">
        <w:rPr>
          <w:lang w:val="en-GB" w:eastAsia="fr-FR"/>
        </w:rPr>
        <w:t xml:space="preserve">urred by </w:t>
      </w:r>
      <w:r w:rsidRPr="00E40A77">
        <w:rPr>
          <w:lang w:val="en-GB" w:eastAsia="fr-FR"/>
        </w:rPr>
        <w:t xml:space="preserve">Mr Marin </w:t>
      </w:r>
      <w:proofErr w:type="spellStart"/>
      <w:r w:rsidRPr="00E40A77">
        <w:rPr>
          <w:lang w:val="en-GB" w:eastAsia="fr-FR"/>
        </w:rPr>
        <w:t>Stoica</w:t>
      </w:r>
      <w:proofErr w:type="spellEnd"/>
      <w:r w:rsidRPr="00E40A77" w:rsidR="000A168E">
        <w:rPr>
          <w:lang w:val="en-GB" w:eastAsia="fr-FR"/>
        </w:rPr>
        <w:t xml:space="preserve"> </w:t>
      </w:r>
      <w:r w:rsidRPr="00E40A77">
        <w:rPr>
          <w:lang w:val="en-GB" w:eastAsia="fr-FR"/>
        </w:rPr>
        <w:t>(</w:t>
      </w:r>
      <w:r w:rsidRPr="00E40A77" w:rsidR="001E761B">
        <w:rPr>
          <w:lang w:val="en-GB" w:eastAsia="fr-FR"/>
        </w:rPr>
        <w:t xml:space="preserve">application </w:t>
      </w:r>
      <w:r w:rsidRPr="00E40A77" w:rsidR="000A168E">
        <w:rPr>
          <w:lang w:val="en-GB" w:eastAsia="fr-FR"/>
        </w:rPr>
        <w:t>no</w:t>
      </w:r>
      <w:r w:rsidRPr="00E40A77" w:rsidR="00657F86">
        <w:rPr>
          <w:lang w:val="en-GB" w:eastAsia="fr-FR"/>
        </w:rPr>
        <w:t>.</w:t>
      </w:r>
      <w:r w:rsidRPr="00E40A77" w:rsidR="000A168E">
        <w:rPr>
          <w:lang w:val="en-GB" w:eastAsia="fr-FR"/>
        </w:rPr>
        <w:t> </w:t>
      </w:r>
      <w:r w:rsidRPr="00E40A77" w:rsidR="008C32CB">
        <w:rPr>
          <w:lang w:val="en-GB" w:eastAsia="fr-FR"/>
        </w:rPr>
        <w:t>32431/08</w:t>
      </w:r>
      <w:r w:rsidRPr="00E40A77">
        <w:rPr>
          <w:lang w:val="en-GB" w:eastAsia="fr-FR"/>
        </w:rPr>
        <w:t>)</w:t>
      </w:r>
      <w:r w:rsidRPr="00E40A77" w:rsidR="008C32CB">
        <w:rPr>
          <w:lang w:val="en-GB" w:eastAsia="fr-FR"/>
        </w:rPr>
        <w:t xml:space="preserve">, </w:t>
      </w:r>
      <w:r w:rsidRPr="00E40A77" w:rsidR="00657F86">
        <w:rPr>
          <w:lang w:val="en-GB" w:eastAsia="fr-FR"/>
        </w:rPr>
        <w:t>to be paid directly to Ms </w:t>
      </w:r>
      <w:r w:rsidRPr="00E40A77" w:rsidR="008C32CB">
        <w:rPr>
          <w:lang w:val="en-GB" w:eastAsia="fr-FR"/>
        </w:rPr>
        <w:t xml:space="preserve">D.O. </w:t>
      </w:r>
      <w:proofErr w:type="spellStart"/>
      <w:r w:rsidRPr="00E40A77" w:rsidR="008C32CB">
        <w:rPr>
          <w:lang w:val="en-GB" w:eastAsia="fr-FR"/>
        </w:rPr>
        <w:t>Hatneanu</w:t>
      </w:r>
      <w:proofErr w:type="spellEnd"/>
      <w:r w:rsidRPr="00E40A77" w:rsidR="008C32CB">
        <w:rPr>
          <w:lang w:val="en-GB" w:eastAsia="fr-FR"/>
        </w:rPr>
        <w:t>;</w:t>
      </w:r>
    </w:p>
    <w:p w:rsidRPr="00E40A77" w:rsidR="006D1AA9" w:rsidP="00F41260" w:rsidRDefault="006D1AA9">
      <w:pPr>
        <w:pStyle w:val="JuList"/>
        <w:rPr>
          <w:lang w:val="en-GB" w:eastAsia="fr-FR"/>
        </w:rPr>
      </w:pPr>
    </w:p>
    <w:p w:rsidRPr="00E40A77" w:rsidR="008C32CB" w:rsidP="00F41260" w:rsidRDefault="006D1AA9">
      <w:pPr>
        <w:pStyle w:val="JuList"/>
        <w:rPr>
          <w:lang w:val="en-GB" w:eastAsia="fr-FR"/>
        </w:rPr>
      </w:pPr>
      <w:r w:rsidRPr="00E40A77">
        <w:rPr>
          <w:lang w:val="en-GB" w:eastAsia="fr-FR"/>
        </w:rPr>
        <w:t>11.  </w:t>
      </w:r>
      <w:r w:rsidRPr="00E40A77">
        <w:rPr>
          <w:i/>
          <w:lang w:val="en-GB" w:eastAsia="fr-FR"/>
        </w:rPr>
        <w:t>Holds</w:t>
      </w:r>
      <w:r w:rsidRPr="00E40A77">
        <w:rPr>
          <w:noProof/>
          <w:lang w:val="en-GB" w:eastAsia="fr-FR"/>
        </w:rPr>
        <w:t>, unanimously,</w:t>
      </w:r>
      <w:r w:rsidRPr="00E40A77">
        <w:rPr>
          <w:lang w:val="en-GB" w:eastAsia="fr-FR"/>
        </w:rPr>
        <w:t xml:space="preserve"> </w:t>
      </w:r>
      <w:r w:rsidRPr="00E40A77" w:rsidR="00D30C85">
        <w:rPr>
          <w:lang w:val="en-GB" w:eastAsia="fr-FR"/>
        </w:rPr>
        <w:t>that from the expiry of the above-mentioned three months until settlement simple interest shall be payable on the above amount</w:t>
      </w:r>
      <w:r w:rsidRPr="00E40A77" w:rsidR="00805B1C">
        <w:rPr>
          <w:lang w:val="en-GB" w:eastAsia="fr-FR"/>
        </w:rPr>
        <w:t>s</w:t>
      </w:r>
      <w:r w:rsidRPr="00E40A77" w:rsidR="00D30C85">
        <w:rPr>
          <w:lang w:val="en-GB" w:eastAsia="fr-FR"/>
        </w:rPr>
        <w:t xml:space="preserve"> at a rate equal to the marginal lending rate of the European Central Bank during the default period plus three percentage points</w:t>
      </w:r>
      <w:r w:rsidRPr="00E40A77" w:rsidR="008C32CB">
        <w:rPr>
          <w:lang w:val="en-GB" w:eastAsia="fr-FR"/>
        </w:rPr>
        <w:t>;</w:t>
      </w:r>
    </w:p>
    <w:p w:rsidRPr="00E40A77" w:rsidR="008C32CB" w:rsidP="004146E4" w:rsidRDefault="008C32CB">
      <w:pPr>
        <w:ind w:left="346"/>
        <w:rPr>
          <w:lang w:val="en-GB" w:eastAsia="fr-FR"/>
        </w:rPr>
      </w:pPr>
    </w:p>
    <w:p w:rsidRPr="00E40A77" w:rsidR="00F71A6A" w:rsidP="00347805" w:rsidRDefault="00C026D0">
      <w:pPr>
        <w:pStyle w:val="JuList"/>
        <w:rPr>
          <w:lang w:val="en-GB" w:eastAsia="fr-FR"/>
        </w:rPr>
      </w:pPr>
      <w:r w:rsidRPr="00E40A77">
        <w:rPr>
          <w:lang w:val="en-GB" w:eastAsia="fr-FR"/>
        </w:rPr>
        <w:t>12</w:t>
      </w:r>
      <w:r w:rsidRPr="00E40A77" w:rsidR="008C32CB">
        <w:rPr>
          <w:lang w:val="en-GB" w:eastAsia="fr-FR"/>
        </w:rPr>
        <w:t>.  </w:t>
      </w:r>
      <w:r w:rsidRPr="00E40A77" w:rsidR="00D30C85">
        <w:rPr>
          <w:i/>
          <w:lang w:val="en-GB" w:eastAsia="fr-FR"/>
        </w:rPr>
        <w:t>Dismisses</w:t>
      </w:r>
      <w:r w:rsidRPr="00E40A77" w:rsidR="0004588F">
        <w:rPr>
          <w:lang w:val="en-GB" w:eastAsia="fr-FR"/>
        </w:rPr>
        <w:t>, unanimously,</w:t>
      </w:r>
      <w:r w:rsidRPr="00E40A77" w:rsidR="00D30C85">
        <w:rPr>
          <w:lang w:val="en-GB" w:eastAsia="fr-FR"/>
        </w:rPr>
        <w:t xml:space="preserve"> the remainder of the applicants</w:t>
      </w:r>
      <w:r w:rsidRPr="00E40A77" w:rsidR="0086465E">
        <w:rPr>
          <w:lang w:val="en-GB" w:eastAsia="fr-FR"/>
        </w:rPr>
        <w:t>’</w:t>
      </w:r>
      <w:r w:rsidRPr="00E40A77" w:rsidR="00D30C85">
        <w:rPr>
          <w:lang w:val="en-GB" w:eastAsia="fr-FR"/>
        </w:rPr>
        <w:t xml:space="preserve"> claim for just satisfaction.</w:t>
      </w:r>
    </w:p>
    <w:p w:rsidRPr="00E40A77" w:rsidR="004F7BDD" w:rsidP="004146E4" w:rsidRDefault="004F7BDD">
      <w:pPr>
        <w:pStyle w:val="JuParaLast"/>
        <w:rPr>
          <w:lang w:val="en-GB"/>
        </w:rPr>
      </w:pPr>
      <w:r w:rsidRPr="00E40A77">
        <w:rPr>
          <w:lang w:val="en-GB"/>
        </w:rPr>
        <w:t xml:space="preserve">Done in English and in French, and delivered at a public hearing in the Human Rights Building, Strasbourg, on </w:t>
      </w:r>
      <w:r w:rsidRPr="00E40A77" w:rsidR="002B1768">
        <w:rPr>
          <w:lang w:val="en-GB"/>
        </w:rPr>
        <w:t>17 September 2014</w:t>
      </w:r>
      <w:r w:rsidRPr="00E40A77">
        <w:rPr>
          <w:lang w:val="en-GB"/>
        </w:rPr>
        <w:t>.</w:t>
      </w:r>
    </w:p>
    <w:p w:rsidRPr="00E40A77" w:rsidR="0079187F" w:rsidP="004146E4" w:rsidRDefault="00325C2B">
      <w:pPr>
        <w:pStyle w:val="JuSigned"/>
        <w:keepNext/>
        <w:keepLines/>
        <w:rPr>
          <w:lang w:val="en-GB"/>
        </w:rPr>
      </w:pPr>
      <w:r w:rsidRPr="00E40A77">
        <w:rPr>
          <w:lang w:val="en-GB"/>
        </w:rPr>
        <w:tab/>
      </w:r>
      <w:r w:rsidRPr="00E40A77" w:rsidR="00E8159A">
        <w:rPr>
          <w:lang w:val="en-GB"/>
        </w:rPr>
        <w:t xml:space="preserve">Johan </w:t>
      </w:r>
      <w:proofErr w:type="spellStart"/>
      <w:r w:rsidRPr="00E40A77" w:rsidR="00E8159A">
        <w:rPr>
          <w:lang w:val="en-GB"/>
        </w:rPr>
        <w:t>Callewaert</w:t>
      </w:r>
      <w:proofErr w:type="spellEnd"/>
      <w:r w:rsidRPr="00E40A77" w:rsidR="00A8381C">
        <w:rPr>
          <w:lang w:val="en-GB"/>
        </w:rPr>
        <w:tab/>
      </w:r>
      <w:r w:rsidRPr="00E40A77" w:rsidR="00E8159A">
        <w:rPr>
          <w:szCs w:val="24"/>
          <w:lang w:val="en-GB"/>
        </w:rPr>
        <w:t xml:space="preserve">Dean </w:t>
      </w:r>
      <w:proofErr w:type="spellStart"/>
      <w:r w:rsidRPr="00E40A77" w:rsidR="00E8159A">
        <w:rPr>
          <w:szCs w:val="24"/>
          <w:lang w:val="en-GB"/>
        </w:rPr>
        <w:t>Spielmann</w:t>
      </w:r>
      <w:proofErr w:type="spellEnd"/>
      <w:r w:rsidRPr="00E40A77" w:rsidR="00096295">
        <w:rPr>
          <w:szCs w:val="24"/>
          <w:lang w:val="en-GB"/>
        </w:rPr>
        <w:br/>
      </w:r>
      <w:r w:rsidRPr="00E40A77" w:rsidR="00A8381C">
        <w:rPr>
          <w:lang w:val="en-GB"/>
        </w:rPr>
        <w:tab/>
      </w:r>
      <w:r w:rsidRPr="00E40A77" w:rsidR="00E8159A">
        <w:rPr>
          <w:lang w:val="en-GB"/>
        </w:rPr>
        <w:t xml:space="preserve">Deputy </w:t>
      </w:r>
      <w:r w:rsidRPr="00E40A77" w:rsidR="00E8159A">
        <w:rPr>
          <w:iCs/>
          <w:lang w:val="en-GB"/>
        </w:rPr>
        <w:t>Registrar</w:t>
      </w:r>
      <w:r w:rsidRPr="00E40A77" w:rsidR="00A8381C">
        <w:rPr>
          <w:lang w:val="en-GB"/>
        </w:rPr>
        <w:tab/>
        <w:t>President</w:t>
      </w:r>
    </w:p>
    <w:p w:rsidRPr="00E40A77" w:rsidR="00396DD1" w:rsidP="004146E4" w:rsidRDefault="004F7BDD">
      <w:pPr>
        <w:pStyle w:val="JuParaLast"/>
        <w:rPr>
          <w:lang w:val="en-GB"/>
        </w:rPr>
      </w:pPr>
      <w:r w:rsidRPr="00E40A77">
        <w:rPr>
          <w:lang w:val="en-GB"/>
        </w:rPr>
        <w:t>In accordance with Article 45 § 2 of the Convention and Rule 74 § 2 of the Rules of Court, the following separate opinions are annexed to this judgment:</w:t>
      </w:r>
    </w:p>
    <w:p w:rsidRPr="00E40A77" w:rsidR="00C32B27" w:rsidP="004146E4" w:rsidRDefault="00FD5788">
      <w:pPr>
        <w:pStyle w:val="ECHRPara"/>
        <w:rPr>
          <w:lang w:val="en-GB"/>
        </w:rPr>
      </w:pPr>
      <w:r w:rsidRPr="00E40A77">
        <w:rPr>
          <w:lang w:val="en-GB"/>
        </w:rPr>
        <w:t>(a)  </w:t>
      </w:r>
      <w:proofErr w:type="gramStart"/>
      <w:r w:rsidRPr="00E40A77">
        <w:rPr>
          <w:lang w:val="en-GB"/>
        </w:rPr>
        <w:t>c</w:t>
      </w:r>
      <w:r w:rsidRPr="00E40A77" w:rsidR="004B089D">
        <w:rPr>
          <w:lang w:val="en-GB"/>
        </w:rPr>
        <w:t>oncurring</w:t>
      </w:r>
      <w:proofErr w:type="gramEnd"/>
      <w:r w:rsidRPr="00E40A77" w:rsidR="004B089D">
        <w:rPr>
          <w:lang w:val="en-GB"/>
        </w:rPr>
        <w:t xml:space="preserve"> </w:t>
      </w:r>
      <w:r w:rsidRPr="00E40A77" w:rsidR="00396DD1">
        <w:rPr>
          <w:lang w:val="en-GB"/>
        </w:rPr>
        <w:t xml:space="preserve">opinion </w:t>
      </w:r>
      <w:r w:rsidRPr="00E40A77" w:rsidR="00F8569B">
        <w:rPr>
          <w:lang w:val="en-GB"/>
        </w:rPr>
        <w:t xml:space="preserve">of </w:t>
      </w:r>
      <w:r w:rsidRPr="00E40A77" w:rsidR="004F7BDD">
        <w:rPr>
          <w:lang w:val="en-GB"/>
        </w:rPr>
        <w:t xml:space="preserve">Judge </w:t>
      </w:r>
      <w:r w:rsidRPr="00E40A77" w:rsidR="004B089D">
        <w:rPr>
          <w:lang w:val="en-GB"/>
        </w:rPr>
        <w:t>Pinto</w:t>
      </w:r>
      <w:r w:rsidRPr="00E40A77" w:rsidR="000E3638">
        <w:rPr>
          <w:lang w:val="en-GB"/>
        </w:rPr>
        <w:t xml:space="preserve"> </w:t>
      </w:r>
      <w:r w:rsidRPr="00E40A77" w:rsidR="004B089D">
        <w:rPr>
          <w:lang w:val="en-GB"/>
        </w:rPr>
        <w:t xml:space="preserve">de Albuquerque, joined by Judge </w:t>
      </w:r>
      <w:proofErr w:type="spellStart"/>
      <w:r w:rsidRPr="00E40A77" w:rsidR="004B089D">
        <w:rPr>
          <w:lang w:val="en-GB"/>
        </w:rPr>
        <w:t>Vučinić</w:t>
      </w:r>
      <w:proofErr w:type="spellEnd"/>
      <w:r w:rsidRPr="00E40A77" w:rsidR="00396DD1">
        <w:rPr>
          <w:lang w:val="en-GB"/>
        </w:rPr>
        <w:t>;</w:t>
      </w:r>
    </w:p>
    <w:p w:rsidRPr="00E40A77" w:rsidR="00C32B27" w:rsidP="004146E4" w:rsidRDefault="00FD5788">
      <w:pPr>
        <w:pStyle w:val="ECHRPara"/>
        <w:rPr>
          <w:lang w:val="en-GB"/>
        </w:rPr>
      </w:pPr>
      <w:r w:rsidRPr="00E40A77">
        <w:rPr>
          <w:lang w:val="en-GB"/>
        </w:rPr>
        <w:t>(b)  </w:t>
      </w:r>
      <w:proofErr w:type="gramStart"/>
      <w:r w:rsidRPr="00E40A77">
        <w:rPr>
          <w:lang w:val="en-GB"/>
        </w:rPr>
        <w:t>p</w:t>
      </w:r>
      <w:r w:rsidRPr="00E40A77" w:rsidR="00C32B27">
        <w:rPr>
          <w:lang w:val="en-GB"/>
        </w:rPr>
        <w:t>artly</w:t>
      </w:r>
      <w:proofErr w:type="gramEnd"/>
      <w:r w:rsidRPr="00E40A77" w:rsidR="00C32B27">
        <w:rPr>
          <w:lang w:val="en-GB"/>
        </w:rPr>
        <w:t xml:space="preserve"> dissenting </w:t>
      </w:r>
      <w:r w:rsidRPr="00E40A77" w:rsidR="00396DD1">
        <w:rPr>
          <w:lang w:val="en-GB"/>
        </w:rPr>
        <w:t xml:space="preserve">opinion </w:t>
      </w:r>
      <w:r w:rsidRPr="00E40A77" w:rsidR="00F8569B">
        <w:rPr>
          <w:lang w:val="en-GB"/>
        </w:rPr>
        <w:t xml:space="preserve">of </w:t>
      </w:r>
      <w:r w:rsidRPr="00E40A77" w:rsidR="004F7BDD">
        <w:rPr>
          <w:lang w:val="en-GB"/>
        </w:rPr>
        <w:t xml:space="preserve">Judge </w:t>
      </w:r>
      <w:r w:rsidRPr="00E40A77" w:rsidR="00C32B27">
        <w:rPr>
          <w:lang w:val="en-GB"/>
        </w:rPr>
        <w:t xml:space="preserve">Silvis, joined by Judge </w:t>
      </w:r>
      <w:proofErr w:type="spellStart"/>
      <w:r w:rsidRPr="00E40A77" w:rsidR="00C32B27">
        <w:rPr>
          <w:lang w:val="en-GB"/>
        </w:rPr>
        <w:t>Streteanu</w:t>
      </w:r>
      <w:proofErr w:type="spellEnd"/>
      <w:r w:rsidRPr="00E40A77" w:rsidR="00C32B27">
        <w:rPr>
          <w:lang w:val="en-GB"/>
        </w:rPr>
        <w:t>;</w:t>
      </w:r>
    </w:p>
    <w:p w:rsidRPr="00E40A77" w:rsidR="00396DD1" w:rsidP="004146E4" w:rsidRDefault="00FD5788">
      <w:pPr>
        <w:pStyle w:val="ECHRPara"/>
        <w:rPr>
          <w:lang w:val="en-GB"/>
        </w:rPr>
      </w:pPr>
      <w:r w:rsidRPr="00E40A77">
        <w:rPr>
          <w:lang w:val="en-GB"/>
        </w:rPr>
        <w:t>(c)  </w:t>
      </w:r>
      <w:proofErr w:type="gramStart"/>
      <w:r w:rsidRPr="00E40A77">
        <w:rPr>
          <w:lang w:val="en-GB"/>
        </w:rPr>
        <w:t>p</w:t>
      </w:r>
      <w:r w:rsidRPr="00E40A77" w:rsidR="002C299F">
        <w:rPr>
          <w:lang w:val="en-GB"/>
        </w:rPr>
        <w:t>artly</w:t>
      </w:r>
      <w:proofErr w:type="gramEnd"/>
      <w:r w:rsidRPr="00E40A77" w:rsidR="002C299F">
        <w:rPr>
          <w:lang w:val="en-GB"/>
        </w:rPr>
        <w:t xml:space="preserve"> dissenting opinion of Judge </w:t>
      </w:r>
      <w:proofErr w:type="spellStart"/>
      <w:r w:rsidRPr="00E40A77" w:rsidR="002C299F">
        <w:rPr>
          <w:lang w:val="en-GB"/>
        </w:rPr>
        <w:t>Wojtyczek</w:t>
      </w:r>
      <w:proofErr w:type="spellEnd"/>
      <w:r w:rsidRPr="00E40A77" w:rsidR="00396DD1">
        <w:rPr>
          <w:lang w:val="en-GB"/>
        </w:rPr>
        <w:t>.</w:t>
      </w:r>
    </w:p>
    <w:p w:rsidRPr="00E40A77" w:rsidR="00240154" w:rsidP="004146E4" w:rsidRDefault="00396DD1">
      <w:pPr>
        <w:pStyle w:val="JuInitialled"/>
        <w:rPr>
          <w:lang w:val="en-GB"/>
        </w:rPr>
        <w:sectPr w:rsidRPr="00E40A77" w:rsidR="00240154" w:rsidSect="00BA2C2A">
          <w:headerReference w:type="default" r:id="rId10"/>
          <w:footnotePr>
            <w:numRestart w:val="eachPage"/>
          </w:footnotePr>
          <w:pgSz w:w="11906" w:h="16838" w:code="9"/>
          <w:pgMar w:top="2274" w:right="2274" w:bottom="2274" w:left="2274" w:header="1701" w:footer="720" w:gutter="0"/>
          <w:pgNumType w:start="1"/>
          <w:cols w:space="720"/>
          <w:docGrid w:linePitch="326"/>
        </w:sectPr>
      </w:pPr>
      <w:r w:rsidRPr="00E40A77">
        <w:rPr>
          <w:lang w:val="en-GB"/>
        </w:rPr>
        <w:t>D.</w:t>
      </w:r>
      <w:r w:rsidRPr="00E40A77" w:rsidR="00B64351">
        <w:rPr>
          <w:lang w:val="en-GB"/>
        </w:rPr>
        <w:t>S</w:t>
      </w:r>
      <w:proofErr w:type="gramStart"/>
      <w:r w:rsidRPr="00E40A77">
        <w:rPr>
          <w:lang w:val="en-GB"/>
        </w:rPr>
        <w:t>.</w:t>
      </w:r>
      <w:proofErr w:type="gramEnd"/>
      <w:r w:rsidRPr="00E40A77">
        <w:rPr>
          <w:lang w:val="en-GB"/>
        </w:rPr>
        <w:br/>
      </w:r>
      <w:r w:rsidRPr="00E40A77" w:rsidR="00B64351">
        <w:rPr>
          <w:noProof/>
          <w:lang w:val="en-GB"/>
        </w:rPr>
        <w:t>J</w:t>
      </w:r>
      <w:r w:rsidRPr="00E40A77">
        <w:rPr>
          <w:noProof/>
          <w:lang w:val="en-GB"/>
        </w:rPr>
        <w:t>.</w:t>
      </w:r>
      <w:r w:rsidRPr="00E40A77" w:rsidR="00B64351">
        <w:rPr>
          <w:noProof/>
          <w:lang w:val="en-GB"/>
        </w:rPr>
        <w:t>C</w:t>
      </w:r>
      <w:r w:rsidRPr="00E40A77">
        <w:rPr>
          <w:lang w:val="en-GB"/>
        </w:rPr>
        <w:t>.</w:t>
      </w:r>
    </w:p>
    <w:p w:rsidRPr="00E40A77" w:rsidR="00B773F6" w:rsidP="00B773F6" w:rsidRDefault="00B773F6">
      <w:pPr>
        <w:pStyle w:val="ECHRTitleCentre1"/>
        <w:rPr>
          <w:lang w:val="en-GB"/>
        </w:rPr>
      </w:pPr>
      <w:r w:rsidRPr="00E40A77">
        <w:rPr>
          <w:lang w:val="en-GB"/>
        </w:rPr>
        <w:t>CONCURRING OPINION OF JUDGE PINTO</w:t>
      </w:r>
      <w:r w:rsidRPr="00E40A77">
        <w:rPr>
          <w:lang w:val="en-GB"/>
        </w:rPr>
        <w:br/>
        <w:t>DE ALBUQUERQUE, JOINED BY JUDGE VUČINIĆ</w:t>
      </w:r>
    </w:p>
    <w:p w:rsidRPr="00E40A77" w:rsidR="00B773F6" w:rsidP="002F65D3" w:rsidRDefault="00BF7219">
      <w:pPr>
        <w:pStyle w:val="OpiPara"/>
      </w:pPr>
      <w:r w:rsidRPr="00E40A77">
        <w:t>1.  </w:t>
      </w:r>
      <w:r w:rsidRPr="00E40A77" w:rsidR="00B773F6">
        <w:t xml:space="preserve">The main issue in the </w:t>
      </w:r>
      <w:proofErr w:type="spellStart"/>
      <w:r w:rsidRPr="00E40A77" w:rsidR="00B773F6">
        <w:rPr>
          <w:i/>
        </w:rPr>
        <w:t>Mocanu</w:t>
      </w:r>
      <w:proofErr w:type="spellEnd"/>
      <w:r w:rsidRPr="00E40A77" w:rsidR="00B773F6">
        <w:rPr>
          <w:i/>
        </w:rPr>
        <w:t xml:space="preserve"> and Others</w:t>
      </w:r>
      <w:r w:rsidRPr="00E40A77" w:rsidR="00B773F6">
        <w:t xml:space="preserve"> case is the applicability of the statute of limitations to the events which occurred during the period </w:t>
      </w:r>
      <w:r w:rsidRPr="00E40A77" w:rsidR="00E63017">
        <w:t xml:space="preserve">of transition </w:t>
      </w:r>
      <w:r w:rsidRPr="00E40A77" w:rsidR="00B773F6">
        <w:t xml:space="preserve">to democracy in Romania, and more specifically the events which occurred in Bucharest in June 1990. Having accepted the competence </w:t>
      </w:r>
      <w:proofErr w:type="spellStart"/>
      <w:r w:rsidRPr="00E40A77" w:rsidR="00B773F6">
        <w:t>ratione</w:t>
      </w:r>
      <w:proofErr w:type="spellEnd"/>
      <w:r w:rsidRPr="00E40A77" w:rsidR="00B773F6">
        <w:t xml:space="preserve"> </w:t>
      </w:r>
      <w:proofErr w:type="spellStart"/>
      <w:r w:rsidRPr="00E40A77" w:rsidR="00B773F6">
        <w:t>temporis</w:t>
      </w:r>
      <w:proofErr w:type="spellEnd"/>
      <w:r w:rsidRPr="00E40A77" w:rsidR="00B773F6">
        <w:t xml:space="preserve"> of the European Court of Human Rights (“the Court”), as well as the unfounded nature of the Government</w:t>
      </w:r>
      <w:r w:rsidRPr="00E40A77" w:rsidR="0086465E">
        <w:t>’</w:t>
      </w:r>
      <w:r w:rsidRPr="00E40A77" w:rsidR="00B773F6">
        <w:t xml:space="preserve">s objections regarding non-exhaustion of domestic remedies and tardiness on the part of </w:t>
      </w:r>
      <w:proofErr w:type="spellStart"/>
      <w:r w:rsidRPr="00E40A77" w:rsidR="00B773F6">
        <w:t>Mr</w:t>
      </w:r>
      <w:proofErr w:type="spellEnd"/>
      <w:r w:rsidRPr="00E40A77" w:rsidR="00B773F6">
        <w:t xml:space="preserve"> </w:t>
      </w:r>
      <w:proofErr w:type="spellStart"/>
      <w:r w:rsidRPr="00E40A77" w:rsidR="00B773F6">
        <w:t>Stoica</w:t>
      </w:r>
      <w:proofErr w:type="spellEnd"/>
      <w:r w:rsidRPr="00E40A77" w:rsidR="00B773F6">
        <w:t xml:space="preserve"> in lodging his application, I also agree with the Grand Chamber</w:t>
      </w:r>
      <w:r w:rsidRPr="00E40A77" w:rsidR="0086465E">
        <w:t>’</w:t>
      </w:r>
      <w:r w:rsidRPr="00E40A77" w:rsidR="00B773F6">
        <w:t xml:space="preserve">s criticism of the shortcomings in the domestic proceedings regarding the death of </w:t>
      </w:r>
      <w:proofErr w:type="spellStart"/>
      <w:r w:rsidRPr="00E40A77" w:rsidR="00B773F6">
        <w:t>Mr</w:t>
      </w:r>
      <w:proofErr w:type="spellEnd"/>
      <w:r w:rsidRPr="00E40A77" w:rsidR="00B773F6">
        <w:t xml:space="preserve"> </w:t>
      </w:r>
      <w:proofErr w:type="spellStart"/>
      <w:r w:rsidRPr="00E40A77" w:rsidR="00B773F6">
        <w:t>Mocanu</w:t>
      </w:r>
      <w:proofErr w:type="spellEnd"/>
      <w:r w:rsidRPr="00E40A77" w:rsidR="00B773F6">
        <w:t xml:space="preserve">, the unlawful detention and torture of </w:t>
      </w:r>
      <w:proofErr w:type="spellStart"/>
      <w:r w:rsidRPr="00E40A77" w:rsidR="00B773F6">
        <w:t>Mr</w:t>
      </w:r>
      <w:proofErr w:type="spellEnd"/>
      <w:r w:rsidRPr="00E40A77" w:rsidR="00B773F6">
        <w:t xml:space="preserve"> </w:t>
      </w:r>
      <w:proofErr w:type="spellStart"/>
      <w:r w:rsidRPr="00E40A77" w:rsidR="00B773F6">
        <w:t>Stoica</w:t>
      </w:r>
      <w:proofErr w:type="spellEnd"/>
      <w:r w:rsidRPr="00E40A77" w:rsidR="00B773F6">
        <w:t xml:space="preserve"> and the damage caused to the applicant association through the ransacking of its headquarters and the unlawful seizure of its property and documents</w:t>
      </w:r>
      <w:r w:rsidRPr="00E40A77" w:rsidR="00B773F6">
        <w:rPr>
          <w:vertAlign w:val="superscript"/>
        </w:rPr>
        <w:footnoteReference w:id="1"/>
      </w:r>
      <w:r w:rsidRPr="00E40A77" w:rsidR="00B773F6">
        <w:t>.</w:t>
      </w:r>
    </w:p>
    <w:p w:rsidRPr="00E40A77" w:rsidR="00B773F6" w:rsidP="002F65D3" w:rsidRDefault="00B773F6">
      <w:pPr>
        <w:pStyle w:val="OpiPara"/>
      </w:pPr>
      <w:r w:rsidRPr="00E40A77">
        <w:t>The purpose of this opinion is limited to the submission that the prosecution of the massive human</w:t>
      </w:r>
      <w:r w:rsidRPr="00E40A77" w:rsidR="00E63017">
        <w:t xml:space="preserve"> </w:t>
      </w:r>
      <w:r w:rsidRPr="00E40A77">
        <w:t xml:space="preserve">rights violations which occurred in Romania in the period </w:t>
      </w:r>
      <w:r w:rsidRPr="00E40A77" w:rsidR="00E63017">
        <w:t xml:space="preserve">of transition </w:t>
      </w:r>
      <w:r w:rsidRPr="00E40A77">
        <w:t>to democracy, including those which took place in June 1990, is not time-barred, and those violations should therefore continue to be ex officio investigated, duly prosecuted and punished according to the rules of international and national law. In other words, this opinion seeks to clarify the somewhat timid terms used by the Grand Chamber in paragraphs 346 and 347 of the judgment.</w:t>
      </w:r>
    </w:p>
    <w:p w:rsidRPr="00E40A77" w:rsidR="0086465E" w:rsidP="0086465E" w:rsidRDefault="0086465E">
      <w:pPr>
        <w:pStyle w:val="OpiPara"/>
        <w:ind w:left="284" w:firstLine="0"/>
        <w:rPr>
          <w:b/>
        </w:rPr>
      </w:pPr>
      <w:r w:rsidRPr="00E40A77">
        <w:rPr>
          <w:b/>
        </w:rPr>
        <w:br/>
        <w:t>The nature of the statute of limitations in criminal law</w:t>
      </w:r>
    </w:p>
    <w:p w:rsidRPr="00E40A77" w:rsidR="00074508" w:rsidP="0086465E" w:rsidRDefault="00074508">
      <w:pPr>
        <w:pStyle w:val="OpiPara"/>
        <w:ind w:firstLine="0"/>
        <w:rPr>
          <w:b/>
        </w:rPr>
      </w:pPr>
    </w:p>
    <w:p w:rsidRPr="00E40A77" w:rsidR="000C6D5C" w:rsidP="002F65D3" w:rsidRDefault="00BF7219">
      <w:pPr>
        <w:pStyle w:val="OpiPara"/>
      </w:pPr>
      <w:r w:rsidRPr="00E40A77">
        <w:t>2.  </w:t>
      </w:r>
      <w:r w:rsidRPr="00E40A77" w:rsidR="00B773F6">
        <w:t xml:space="preserve">The statute of limitations bars the prosecution and conviction of an alleged criminal offender and, where he or she has been convicted at final instance, the service of his or her sentence. This is not a merely procedural </w:t>
      </w:r>
      <w:proofErr w:type="spellStart"/>
      <w:r w:rsidRPr="00E40A77" w:rsidR="00B773F6">
        <w:t>defence</w:t>
      </w:r>
      <w:proofErr w:type="spellEnd"/>
      <w:r w:rsidRPr="00E40A77" w:rsidR="00B773F6">
        <w:t>, as it might seem at first glance. Since it sits, with equal force, alongside the conditions of the existence of a criminal offence, it shares the substantive nature of the constituent elements of the offence, with the logical consequence of the full applicability of Article 7 of the European Convention on Human Rights (“the Convention”), including the strict construction of the statute of limitations, the prohibition of its retroactive application to the detriment of the defendant and its retroactive application to his or her benefit. In other words, the statute of limitations has, in the light of the Convention, a mixed nature, being both procedural and substantive at the same time</w:t>
      </w:r>
      <w:r w:rsidRPr="00E40A77" w:rsidR="00B773F6">
        <w:rPr>
          <w:vertAlign w:val="superscript"/>
        </w:rPr>
        <w:footnoteReference w:id="2"/>
      </w:r>
      <w:r w:rsidRPr="00E40A77" w:rsidR="00B773F6">
        <w:t>.</w:t>
      </w:r>
    </w:p>
    <w:p w:rsidRPr="00E40A77" w:rsidR="00B773F6" w:rsidP="002F65D3" w:rsidRDefault="00BF7219">
      <w:pPr>
        <w:pStyle w:val="OpiPara"/>
      </w:pPr>
      <w:r w:rsidRPr="00E40A77">
        <w:t>3.  </w:t>
      </w:r>
      <w:r w:rsidRPr="00E40A77" w:rsidR="00B773F6">
        <w:t>As a matter of principle, only a purely retributivist criminal system, which pursues atonement for the offender</w:t>
      </w:r>
      <w:r w:rsidRPr="00E40A77" w:rsidR="0086465E">
        <w:t>’</w:t>
      </w:r>
      <w:r w:rsidRPr="00E40A77" w:rsidR="00B773F6">
        <w:t xml:space="preserve">s guilty act at any cost, would not provide for statutory limitations, the opposite solution being </w:t>
      </w:r>
      <w:proofErr w:type="spellStart"/>
      <w:r w:rsidRPr="00E40A77" w:rsidR="00B773F6">
        <w:t>favoured</w:t>
      </w:r>
      <w:proofErr w:type="spellEnd"/>
      <w:r w:rsidRPr="00E40A77" w:rsidR="00B773F6">
        <w:t xml:space="preserve"> by a criminal system based on positive special prevention (</w:t>
      </w:r>
      <w:r w:rsidRPr="00E40A77" w:rsidR="00E63017">
        <w:t>that is,</w:t>
      </w:r>
      <w:r w:rsidRPr="00E40A77" w:rsidR="00B773F6">
        <w:t xml:space="preserve"> </w:t>
      </w:r>
      <w:proofErr w:type="spellStart"/>
      <w:r w:rsidRPr="00E40A77" w:rsidR="00B773F6">
        <w:t>resocialisation</w:t>
      </w:r>
      <w:proofErr w:type="spellEnd"/>
      <w:r w:rsidRPr="00E40A77" w:rsidR="00B773F6">
        <w:t xml:space="preserve"> of the offender), which aims at preparing the offender to lead a law-abiding life in the community after release</w:t>
      </w:r>
      <w:r w:rsidRPr="00E40A77" w:rsidR="00B773F6">
        <w:rPr>
          <w:vertAlign w:val="superscript"/>
        </w:rPr>
        <w:footnoteReference w:id="3"/>
      </w:r>
      <w:r w:rsidRPr="00E40A77" w:rsidR="00B773F6">
        <w:t>. Criminal punishment of the offender many years after the commission of the crime, when the personal circumstances of the alleged offender have changed, is counter-productive in terms of preparing the offender to lead a law-abiding life in society. In addition, tardy punishment of the alleged offender is per se incompatible with the pursuit of negative special prevention (</w:t>
      </w:r>
      <w:r w:rsidRPr="00E40A77" w:rsidR="00E63017">
        <w:t xml:space="preserve">that is, </w:t>
      </w:r>
      <w:r w:rsidRPr="00E40A77" w:rsidR="00B773F6">
        <w:t xml:space="preserve">incapacitation of the offender), which is intended to avoid future breaches of the law by the sentenced person, by keeping him or her away from the community. Furthermore, it has no deterrent effect on would-be offenders and, a fortiori, no impact on reinforcement of the social strength of the breached norm. The deterrent effect of punishment not only diminishes over time, it comes to </w:t>
      </w:r>
      <w:proofErr w:type="spellStart"/>
      <w:r w:rsidRPr="00E40A77" w:rsidR="00B773F6">
        <w:t>n</w:t>
      </w:r>
      <w:r w:rsidRPr="00E40A77" w:rsidR="00E63017">
        <w:t>o</w:t>
      </w:r>
      <w:r w:rsidRPr="00E40A77" w:rsidR="00B773F6">
        <w:t>ught</w:t>
      </w:r>
      <w:proofErr w:type="spellEnd"/>
      <w:r w:rsidRPr="00E40A77" w:rsidR="00B773F6">
        <w:t>. Thus, neither positive general prevention (</w:t>
      </w:r>
      <w:proofErr w:type="spellStart"/>
      <w:r w:rsidRPr="00E40A77" w:rsidR="00E63017">
        <w:t>th</w:t>
      </w:r>
      <w:proofErr w:type="spellEnd"/>
      <w:r w:rsidRPr="00E40A77" w:rsidR="00E63017">
        <w:rPr>
          <w:lang w:val="en-GB"/>
        </w:rPr>
        <w:t>at is,</w:t>
      </w:r>
      <w:r w:rsidRPr="00E40A77" w:rsidR="00B773F6">
        <w:t xml:space="preserve"> reinforcement of the breached norm), which aims at strengthening social acceptance and compliance with the breached provision, nor negative general prevention (</w:t>
      </w:r>
      <w:r w:rsidRPr="00E40A77" w:rsidR="00E63017">
        <w:t>that is,</w:t>
      </w:r>
      <w:r w:rsidRPr="00E40A77" w:rsidR="00B773F6">
        <w:t xml:space="preserve"> the deterrent effect on would-be offenders) justify punishment without any limit of time.</w:t>
      </w:r>
    </w:p>
    <w:p w:rsidRPr="00E40A77" w:rsidR="00B773F6" w:rsidP="002F65D3" w:rsidRDefault="00B773F6">
      <w:pPr>
        <w:pStyle w:val="OpiPara"/>
      </w:pPr>
      <w:r w:rsidRPr="00E40A77">
        <w:t>If the legitimate purposes of criminal punishment in a democratic society are at odds with the very idea of imprescriptible offences, the principle of legal certainty, which constitutes the core of any legal system in a democratic society, goes even further, and requires that the alleged offender must at a certain point in time be left alone, without the perpetual threat of State prosecution behind him or her. Regardless of the degree of State responsibility for the tardiness of a criminal investigation, there must come a day when society</w:t>
      </w:r>
      <w:r w:rsidRPr="00E40A77" w:rsidR="0086465E">
        <w:t>’</w:t>
      </w:r>
      <w:r w:rsidRPr="00E40A77">
        <w:t>s claims against an offender cease to be legitimate. Otherwise, the alleged offender would become a mere object of the executive</w:t>
      </w:r>
      <w:r w:rsidRPr="00E40A77" w:rsidR="0086465E">
        <w:t>’</w:t>
      </w:r>
      <w:r w:rsidRPr="00E40A77">
        <w:t>s power, sacrificed on the altar of an illusory absolute justice which reflects nothing but blind retributivism. Any State interference with liberty must be limited by the principles of proportionality and necessity, of which the principle of the least intrusive interference is one of the corollaries. Perpetual hounding of a suspected individual goes well beyond that limit, and represents, in principle, a disproportionate interference with liberty.</w:t>
      </w:r>
    </w:p>
    <w:p w:rsidRPr="00E40A77" w:rsidR="00B773F6" w:rsidP="002F65D3" w:rsidRDefault="00B773F6">
      <w:pPr>
        <w:pStyle w:val="OpiPara"/>
      </w:pPr>
      <w:r w:rsidRPr="00E40A77">
        <w:t>Lastly, the prosecution and conviction of the alleged offender many years after the deeds of which he or she is accused is highly problematic from the perspective of the principle of a fair trial, mainly in view of irresoluble practical problems related to the reliability of the evidence as time elapses</w:t>
      </w:r>
      <w:r w:rsidRPr="00E40A77">
        <w:rPr>
          <w:vertAlign w:val="superscript"/>
        </w:rPr>
        <w:footnoteReference w:id="4"/>
      </w:r>
      <w:r w:rsidRPr="00E40A77">
        <w:t>. These evidentiary problems affect not only the prosecution</w:t>
      </w:r>
      <w:r w:rsidRPr="00E40A77" w:rsidR="0086465E">
        <w:t>’</w:t>
      </w:r>
      <w:r w:rsidRPr="00E40A77">
        <w:t xml:space="preserve">s case, but also the possibility of mounting an effective </w:t>
      </w:r>
      <w:proofErr w:type="spellStart"/>
      <w:r w:rsidRPr="00E40A77">
        <w:t>defence</w:t>
      </w:r>
      <w:proofErr w:type="spellEnd"/>
      <w:r w:rsidRPr="00E40A77">
        <w:t>.</w:t>
      </w:r>
    </w:p>
    <w:p w:rsidRPr="00E40A77" w:rsidR="00B773F6" w:rsidP="002F65D3" w:rsidRDefault="00B773F6">
      <w:pPr>
        <w:pStyle w:val="OpiPara"/>
      </w:pPr>
      <w:r w:rsidRPr="00E40A77">
        <w:t>4.</w:t>
      </w:r>
      <w:r w:rsidRPr="00E40A77" w:rsidR="00BF7219">
        <w:t>  </w:t>
      </w:r>
      <w:r w:rsidRPr="00E40A77">
        <w:rPr>
          <w:u w:val="single"/>
        </w:rPr>
        <w:t xml:space="preserve">In sum, the principles of legal certainty, a fair trial and the </w:t>
      </w:r>
      <w:proofErr w:type="spellStart"/>
      <w:r w:rsidRPr="00E40A77">
        <w:rPr>
          <w:u w:val="single"/>
        </w:rPr>
        <w:t>resocialisation</w:t>
      </w:r>
      <w:proofErr w:type="spellEnd"/>
      <w:r w:rsidRPr="00E40A77">
        <w:rPr>
          <w:u w:val="single"/>
        </w:rPr>
        <w:t xml:space="preserve"> of offenders sentenced to criminal penalties are not compatible with the prosecution and punishment of criminal offences without any limit of time. Thus, criminal offences should be prosecuted and punished within reasonable time-limits. In the case of final judgments, the above-mentioned principles of legal certainty and </w:t>
      </w:r>
      <w:proofErr w:type="spellStart"/>
      <w:r w:rsidRPr="00E40A77">
        <w:rPr>
          <w:u w:val="single"/>
        </w:rPr>
        <w:t>resocialisation</w:t>
      </w:r>
      <w:proofErr w:type="spellEnd"/>
      <w:r w:rsidRPr="00E40A77">
        <w:rPr>
          <w:u w:val="single"/>
        </w:rPr>
        <w:t xml:space="preserve"> of offenders sentenced to criminal penalties apply. Hence, criminal penalties should be served within reasonable time-limits after a final sentence has been handed down. In both cases, time-limits must be commensurate with the seriousness of the offences in question.</w:t>
      </w:r>
    </w:p>
    <w:p w:rsidRPr="00E40A77" w:rsidR="00B773F6" w:rsidP="00211EDC" w:rsidRDefault="00B773F6">
      <w:pPr>
        <w:pStyle w:val="OpiPara"/>
        <w:keepNext/>
        <w:keepLines/>
      </w:pPr>
      <w:r w:rsidRPr="00E40A77">
        <w:t>The running of a statutory</w:t>
      </w:r>
      <w:r w:rsidRPr="00E40A77" w:rsidR="00E63017">
        <w:t>-</w:t>
      </w:r>
      <w:r w:rsidRPr="00E40A77">
        <w:t>limitation period may evidently be suspended during the period in which accountability is impossible and no effective judicial remedy is available</w:t>
      </w:r>
      <w:r w:rsidRPr="00E40A77">
        <w:rPr>
          <w:vertAlign w:val="superscript"/>
        </w:rPr>
        <w:footnoteReference w:id="5"/>
      </w:r>
      <w:r w:rsidRPr="00E40A77">
        <w:t>. Some procedural events, such as notification of charges to an alleged offender, may even interrupt the running of a statutory</w:t>
      </w:r>
      <w:r w:rsidRPr="00E40A77" w:rsidR="00E63017">
        <w:t>-</w:t>
      </w:r>
      <w:r w:rsidRPr="00E40A77">
        <w:t>limitation period, with the effect that the time which has elapsed is not counted, and the limitation period begins to run anew from the date of the interruption. In any case, a maximum period of time, irrespective of the number of interruptions and suspensions, should be provided by law.</w:t>
      </w:r>
    </w:p>
    <w:p w:rsidRPr="00E40A77" w:rsidR="00074508" w:rsidP="00211EDC" w:rsidRDefault="00074508">
      <w:pPr>
        <w:pStyle w:val="OpiPara"/>
        <w:keepNext/>
        <w:keepLines/>
      </w:pPr>
    </w:p>
    <w:p w:rsidRPr="00E40A77" w:rsidR="00B773F6" w:rsidP="002F65D3" w:rsidRDefault="00B773F6">
      <w:pPr>
        <w:pStyle w:val="OpiPara"/>
        <w:rPr>
          <w:b/>
        </w:rPr>
      </w:pPr>
      <w:r w:rsidRPr="00E40A77">
        <w:rPr>
          <w:b/>
        </w:rPr>
        <w:t>The international obligation to punish crimes against humanity without any limit of time</w:t>
      </w:r>
    </w:p>
    <w:p w:rsidRPr="00E40A77" w:rsidR="00074508" w:rsidP="002F65D3" w:rsidRDefault="00074508">
      <w:pPr>
        <w:pStyle w:val="OpiPara"/>
        <w:rPr>
          <w:b/>
        </w:rPr>
      </w:pPr>
    </w:p>
    <w:p w:rsidRPr="00E40A77" w:rsidR="00B773F6" w:rsidP="002F65D3" w:rsidRDefault="00BF7219">
      <w:pPr>
        <w:pStyle w:val="OpiPara"/>
      </w:pPr>
      <w:r w:rsidRPr="00E40A77">
        <w:t>5.  </w:t>
      </w:r>
      <w:r w:rsidRPr="00E40A77" w:rsidR="00B773F6">
        <w:rPr>
          <w:u w:val="single"/>
        </w:rPr>
        <w:t xml:space="preserve">Nevertheless, in view of a broad and recent consensus, the criminal </w:t>
      </w:r>
      <w:proofErr w:type="spellStart"/>
      <w:r w:rsidRPr="00E40A77" w:rsidR="00B773F6">
        <w:rPr>
          <w:u w:val="single"/>
        </w:rPr>
        <w:t>punishability</w:t>
      </w:r>
      <w:proofErr w:type="spellEnd"/>
      <w:r w:rsidRPr="00E40A77" w:rsidR="00B773F6">
        <w:rPr>
          <w:u w:val="single"/>
        </w:rPr>
        <w:t xml:space="preserve"> of crimes against humanity without any time-limit can be considered as a principle of customary international law, binding on all States</w:t>
      </w:r>
      <w:r w:rsidRPr="00E40A77" w:rsidR="00B773F6">
        <w:rPr>
          <w:vertAlign w:val="superscript"/>
        </w:rPr>
        <w:footnoteReference w:id="6"/>
      </w:r>
      <w:r w:rsidRPr="00E40A77" w:rsidR="00B773F6">
        <w:t>. Such a principle of international criminal law was set out in Article 29 of the Rome Statute of the International Criminal Court (1998)</w:t>
      </w:r>
      <w:r w:rsidRPr="00E40A77" w:rsidR="00B773F6">
        <w:rPr>
          <w:vertAlign w:val="superscript"/>
        </w:rPr>
        <w:footnoteReference w:id="7"/>
      </w:r>
      <w:r w:rsidRPr="00E40A77" w:rsidR="00B773F6">
        <w:t>, which followed similar principles, established by the Convention on the Non-Applicability of Statutory Limitations to War Crimes and Crimes Against Humanity (1968)</w:t>
      </w:r>
      <w:r w:rsidRPr="00E40A77" w:rsidR="00B773F6">
        <w:rPr>
          <w:vertAlign w:val="superscript"/>
        </w:rPr>
        <w:footnoteReference w:id="8"/>
      </w:r>
      <w:r w:rsidRPr="00E40A77" w:rsidR="00B773F6">
        <w:t>, the European Convention on the Non-Applicability of Statutory Limitation to Crimes against Humanity and War Crimes (1974)</w:t>
      </w:r>
      <w:r w:rsidRPr="00E40A77" w:rsidR="00B773F6">
        <w:rPr>
          <w:vertAlign w:val="superscript"/>
        </w:rPr>
        <w:footnoteReference w:id="9"/>
      </w:r>
      <w:r w:rsidRPr="00E40A77" w:rsidR="00B773F6">
        <w:t xml:space="preserve"> and </w:t>
      </w:r>
      <w:r w:rsidRPr="00E40A77" w:rsidR="003D0A0D">
        <w:t>Economic and Social Council (</w:t>
      </w:r>
      <w:r w:rsidRPr="00E40A77" w:rsidR="00B773F6">
        <w:t>ECOSOC</w:t>
      </w:r>
      <w:r w:rsidRPr="00E40A77" w:rsidR="003D0A0D">
        <w:t>)</w:t>
      </w:r>
      <w:r w:rsidRPr="00E40A77" w:rsidR="00B773F6">
        <w:t xml:space="preserve"> Resolution</w:t>
      </w:r>
      <w:r w:rsidRPr="00E40A77" w:rsidR="003D0A0D">
        <w:t> </w:t>
      </w:r>
      <w:r w:rsidRPr="00E40A77" w:rsidR="00B773F6">
        <w:t>1158 (XLI), adopted in 1966</w:t>
      </w:r>
      <w:r w:rsidRPr="00E40A77" w:rsidR="00B773F6">
        <w:rPr>
          <w:vertAlign w:val="superscript"/>
        </w:rPr>
        <w:footnoteReference w:id="10"/>
      </w:r>
      <w:r w:rsidRPr="00E40A77" w:rsidR="00B773F6">
        <w:t>.</w:t>
      </w:r>
    </w:p>
    <w:p w:rsidRPr="00E40A77" w:rsidR="00B773F6" w:rsidP="002F65D3" w:rsidRDefault="00B773F6">
      <w:pPr>
        <w:pStyle w:val="OpiPara"/>
      </w:pPr>
      <w:r w:rsidRPr="00E40A77">
        <w:t xml:space="preserve">After some hesitation during the 1970s and 1980s, States had massively adhered to the principle of the </w:t>
      </w:r>
      <w:proofErr w:type="spellStart"/>
      <w:r w:rsidRPr="00E40A77">
        <w:t>imprescriptibility</w:t>
      </w:r>
      <w:proofErr w:type="spellEnd"/>
      <w:r w:rsidRPr="00E40A77">
        <w:t xml:space="preserve"> of the crime of genocide and of crimes against humanity by the end of the twentieth century</w:t>
      </w:r>
      <w:r w:rsidRPr="00E40A77">
        <w:rPr>
          <w:vertAlign w:val="superscript"/>
        </w:rPr>
        <w:footnoteReference w:id="11"/>
      </w:r>
      <w:r w:rsidRPr="00E40A77">
        <w:t xml:space="preserve">. No such limitation was provided for international crimes in the Nuremberg and Tokyo Charters, the Statutes of the ad hoc tribunals or the Special Court of Sierra Leone. The precedent of the Rome provision was Article II (5) of Control Council </w:t>
      </w:r>
      <w:r w:rsidRPr="00E40A77" w:rsidR="003D0A0D">
        <w:t>L</w:t>
      </w:r>
      <w:r w:rsidRPr="00E40A77">
        <w:t xml:space="preserve">aw no. 10, which stated explicitly that “the accused shall not be entitled to the benefits of any statute of limitation in respect </w:t>
      </w:r>
      <w:r w:rsidRPr="00E40A77" w:rsidR="003D0A0D">
        <w:t>to [</w:t>
      </w:r>
      <w:r w:rsidRPr="00E40A77" w:rsidR="003D0A0D">
        <w:rPr>
          <w:i/>
        </w:rPr>
        <w:t>sic</w:t>
      </w:r>
      <w:r w:rsidRPr="00E40A77" w:rsidR="003D0A0D">
        <w:t xml:space="preserve">] the period </w:t>
      </w:r>
      <w:r w:rsidRPr="00E40A77">
        <w:t>from 30</w:t>
      </w:r>
      <w:r w:rsidRPr="00E40A77" w:rsidR="003D0A0D">
        <w:t xml:space="preserve"> </w:t>
      </w:r>
      <w:r w:rsidRPr="00E40A77">
        <w:t>January 1933 to 1 July 1945”</w:t>
      </w:r>
      <w:r w:rsidRPr="00E40A77">
        <w:rPr>
          <w:vertAlign w:val="superscript"/>
        </w:rPr>
        <w:footnoteReference w:id="12"/>
      </w:r>
      <w:r w:rsidRPr="00E40A77">
        <w:t xml:space="preserve">. In recent years, State practice has confirmed the choice made in Rome, since similar provisions were included in Article 17.1 of the </w:t>
      </w:r>
      <w:r w:rsidRPr="00E40A77" w:rsidR="003D0A0D">
        <w:t>United Nations Transitional Administration in East Timor (</w:t>
      </w:r>
      <w:r w:rsidRPr="00E40A77">
        <w:t>UNTAET</w:t>
      </w:r>
      <w:r w:rsidRPr="00E40A77" w:rsidR="003D0A0D">
        <w:t>)</w:t>
      </w:r>
      <w:r w:rsidRPr="00E40A77">
        <w:t xml:space="preserve"> Regulation </w:t>
      </w:r>
      <w:r w:rsidRPr="00E40A77" w:rsidR="003D0A0D">
        <w:t xml:space="preserve">No. </w:t>
      </w:r>
      <w:r w:rsidRPr="00E40A77">
        <w:t>2000/15</w:t>
      </w:r>
      <w:r w:rsidRPr="00E40A77">
        <w:rPr>
          <w:vertAlign w:val="superscript"/>
        </w:rPr>
        <w:footnoteReference w:id="13"/>
      </w:r>
      <w:r w:rsidRPr="00E40A77">
        <w:t>, Article</w:t>
      </w:r>
      <w:r w:rsidRPr="00E40A77" w:rsidR="003D0A0D">
        <w:t> </w:t>
      </w:r>
      <w:r w:rsidRPr="00E40A77">
        <w:t>17 (d) of the Statute of the Iraqi Special Tribunal (2003)</w:t>
      </w:r>
      <w:r w:rsidRPr="00E40A77">
        <w:rPr>
          <w:vertAlign w:val="superscript"/>
        </w:rPr>
        <w:footnoteReference w:id="14"/>
      </w:r>
      <w:r w:rsidRPr="00E40A77">
        <w:t xml:space="preserve"> and Articles 4 and 5 of the Law on the establishment of Extraordinary Chambers in the </w:t>
      </w:r>
      <w:r w:rsidRPr="00E40A77" w:rsidR="003D0A0D">
        <w:t>c</w:t>
      </w:r>
      <w:r w:rsidRPr="00E40A77">
        <w:t xml:space="preserve">ourts of Cambodia for the </w:t>
      </w:r>
      <w:r w:rsidRPr="00E40A77" w:rsidR="003D0A0D">
        <w:t>p</w:t>
      </w:r>
      <w:r w:rsidRPr="00E40A77">
        <w:t xml:space="preserve">rosecution of </w:t>
      </w:r>
      <w:r w:rsidRPr="00E40A77" w:rsidR="003D0A0D">
        <w:t>c</w:t>
      </w:r>
      <w:r w:rsidRPr="00E40A77">
        <w:t>rimes committed during the period of Democratic Kampuchea (2004)</w:t>
      </w:r>
      <w:r w:rsidRPr="00E40A77">
        <w:rPr>
          <w:vertAlign w:val="superscript"/>
        </w:rPr>
        <w:footnoteReference w:id="15"/>
      </w:r>
      <w:r w:rsidRPr="00E40A77">
        <w:t>.</w:t>
      </w:r>
    </w:p>
    <w:p w:rsidRPr="00E40A77" w:rsidR="00B773F6" w:rsidP="002F65D3" w:rsidRDefault="00BF7219">
      <w:pPr>
        <w:pStyle w:val="OpiPara"/>
      </w:pPr>
      <w:r w:rsidRPr="00E40A77">
        <w:t>6.  </w:t>
      </w:r>
      <w:r w:rsidRPr="00E40A77" w:rsidR="00B773F6">
        <w:t>The principle which has emerged has a twofold consequence. Firstly, States have a duty to cooperate with international and mixed courts, and particularly with the International Criminal Court, in the prosecution of these crimes, and may not invoke provisions of national law on statutes of limitation to bar surrender to international and mixed courts or deny a request of assistance to them</w:t>
      </w:r>
      <w:r w:rsidRPr="00E40A77" w:rsidR="00B773F6">
        <w:rPr>
          <w:vertAlign w:val="superscript"/>
        </w:rPr>
        <w:footnoteReference w:id="16"/>
      </w:r>
      <w:r w:rsidRPr="00E40A77" w:rsidR="00B773F6">
        <w:t xml:space="preserve">. Secondly, States have an additional obligation to remove from their national legislations any system of statutory limitation periods which is incompatible with the rule on the </w:t>
      </w:r>
      <w:proofErr w:type="spellStart"/>
      <w:r w:rsidRPr="00E40A77" w:rsidR="00B773F6">
        <w:t>imprescriptibility</w:t>
      </w:r>
      <w:proofErr w:type="spellEnd"/>
      <w:r w:rsidRPr="00E40A77" w:rsidR="00B773F6">
        <w:t xml:space="preserve"> of the crime of genocide, crimes against humanity and certain war crimes</w:t>
      </w:r>
      <w:r w:rsidRPr="00E40A77" w:rsidR="00B773F6">
        <w:rPr>
          <w:vertAlign w:val="superscript"/>
        </w:rPr>
        <w:footnoteReference w:id="17"/>
      </w:r>
      <w:r w:rsidRPr="00E40A77" w:rsidR="00B773F6">
        <w:t>. States should do their utmost to bring their national legal systems into line with their international obligations, and may not hide behind the former to flout the latter.</w:t>
      </w:r>
    </w:p>
    <w:p w:rsidRPr="00E40A77" w:rsidR="00B773F6" w:rsidP="002F65D3" w:rsidRDefault="00BF7219">
      <w:pPr>
        <w:pStyle w:val="OpiPara"/>
      </w:pPr>
      <w:r w:rsidRPr="00E40A77">
        <w:t>7.  </w:t>
      </w:r>
      <w:r w:rsidRPr="00E40A77" w:rsidR="00B773F6">
        <w:t xml:space="preserve">States have taken a more reserved position on the much-debated issue of the inapplicability of the statute of limitations to torture. This is due not only to considerations based on the weighting of the principles of legal certainty and a fair trial and the purposes of criminal punishment against the need for a firm criminal policy of accountability for torture, but also to the uncertain conceptual borders of the crime of torture, especially when contrasted with the concepts of inhuman and degrading treatment. Although it is undisputed that there exists a universal consensus on the </w:t>
      </w:r>
      <w:proofErr w:type="spellStart"/>
      <w:r w:rsidRPr="00E40A77" w:rsidR="00B773F6">
        <w:t>criminalisation</w:t>
      </w:r>
      <w:proofErr w:type="spellEnd"/>
      <w:r w:rsidRPr="00E40A77" w:rsidR="00B773F6">
        <w:t xml:space="preserve"> of torture, it has not yet been established in international law that the prosecution and punishment of this offence must not be subject to statutory limitations. Only Article 8 </w:t>
      </w:r>
      <w:r w:rsidRPr="00E40A77" w:rsidR="003D0A0D">
        <w:t>§</w:t>
      </w:r>
      <w:r w:rsidRPr="00E40A77" w:rsidR="003D0A0D">
        <w:rPr>
          <w:lang w:val="en-GB"/>
        </w:rPr>
        <w:t xml:space="preserve"> </w:t>
      </w:r>
      <w:r w:rsidRPr="00E40A77" w:rsidR="00B773F6">
        <w:t xml:space="preserve">2 of the Arab Charter on Human Rights (2004) provides for such a principle. Principle 6 of the Basic Principles and Guidelines on the Right to a Remedy and Reparation for Victims of Gross Violations of International Human Rights Law and Serious Violations of International Humanitarian Law, adopted by General Assembly </w:t>
      </w:r>
      <w:r w:rsidRPr="00E40A77" w:rsidR="003D0A0D">
        <w:t>R</w:t>
      </w:r>
      <w:r w:rsidRPr="00E40A77" w:rsidR="00B773F6">
        <w:t>esolution 60/147 of 16 December 2005, establishes that “statutes of limitations shall not apply to gross violations of international human</w:t>
      </w:r>
      <w:r w:rsidRPr="00E40A77" w:rsidR="00041446">
        <w:t xml:space="preserve"> </w:t>
      </w:r>
      <w:r w:rsidRPr="00E40A77" w:rsidR="00B773F6">
        <w:t xml:space="preserve">rights law and serious violations of international humanitarian law which constitute crimes under international law”, which might include torture. The Committee against Torture (CAT) </w:t>
      </w:r>
      <w:r w:rsidRPr="00E40A77" w:rsidR="003D0A0D">
        <w:t xml:space="preserve">has </w:t>
      </w:r>
      <w:r w:rsidRPr="00E40A77" w:rsidR="00B773F6">
        <w:t>repeatedly stresse</w:t>
      </w:r>
      <w:r w:rsidRPr="00E40A77" w:rsidR="003D0A0D">
        <w:t>d</w:t>
      </w:r>
      <w:r w:rsidRPr="00E40A77" w:rsidR="00B773F6">
        <w:t xml:space="preserve"> that, under the Convention against Torture</w:t>
      </w:r>
      <w:r w:rsidRPr="00E40A77" w:rsidR="003D0A0D">
        <w:t xml:space="preserve"> and Other Cruel, Inhuman or Degrading Treatment or Punishment</w:t>
      </w:r>
      <w:r w:rsidRPr="00E40A77" w:rsidR="00B773F6">
        <w:rPr>
          <w:vertAlign w:val="superscript"/>
        </w:rPr>
        <w:footnoteReference w:id="18"/>
      </w:r>
      <w:r w:rsidRPr="00E40A77" w:rsidR="00B773F6">
        <w:t>, the crime of torture should not be subject to any limitation period</w:t>
      </w:r>
      <w:r w:rsidRPr="00E40A77" w:rsidR="00B773F6">
        <w:rPr>
          <w:vertAlign w:val="superscript"/>
        </w:rPr>
        <w:footnoteReference w:id="19"/>
      </w:r>
      <w:r w:rsidRPr="00E40A77" w:rsidR="00B773F6">
        <w:t xml:space="preserve">. The same position is taken by the </w:t>
      </w:r>
      <w:r w:rsidRPr="00E40A77" w:rsidR="00BA5FC3">
        <w:t xml:space="preserve">United Nations </w:t>
      </w:r>
      <w:r w:rsidRPr="00E40A77" w:rsidR="00B773F6">
        <w:t>Human Rights Committee (UNHRC)</w:t>
      </w:r>
      <w:r w:rsidRPr="00E40A77" w:rsidR="00B773F6">
        <w:rPr>
          <w:vertAlign w:val="superscript"/>
        </w:rPr>
        <w:footnoteReference w:id="20"/>
      </w:r>
      <w:r w:rsidRPr="00E40A77" w:rsidR="00B773F6">
        <w:t xml:space="preserve">. The </w:t>
      </w:r>
      <w:r w:rsidRPr="00E40A77" w:rsidR="000424A3">
        <w:t xml:space="preserve">United Nations </w:t>
      </w:r>
      <w:r w:rsidRPr="00E40A77" w:rsidR="00B773F6">
        <w:t>Special Rapporteur on the promotion and protection of human rights and fundamental freedoms while countering terrorism (2010)</w:t>
      </w:r>
      <w:r w:rsidRPr="00E40A77" w:rsidR="00B773F6">
        <w:rPr>
          <w:vertAlign w:val="superscript"/>
        </w:rPr>
        <w:footnoteReference w:id="21"/>
      </w:r>
      <w:r w:rsidRPr="00E40A77" w:rsidR="00B773F6">
        <w:t xml:space="preserve">, the </w:t>
      </w:r>
      <w:r w:rsidRPr="00E40A77" w:rsidR="000424A3">
        <w:t xml:space="preserve">United Nations </w:t>
      </w:r>
      <w:r w:rsidRPr="00E40A77" w:rsidR="00B773F6">
        <w:t>Special Rapporteur on Torture (2009)</w:t>
      </w:r>
      <w:r w:rsidRPr="00E40A77" w:rsidR="00B773F6">
        <w:rPr>
          <w:vertAlign w:val="superscript"/>
        </w:rPr>
        <w:footnoteReference w:id="22"/>
      </w:r>
      <w:r w:rsidRPr="00E40A77" w:rsidR="00B773F6">
        <w:t xml:space="preserve"> and the </w:t>
      </w:r>
      <w:r w:rsidRPr="00E40A77" w:rsidR="000424A3">
        <w:t xml:space="preserve">United Nations </w:t>
      </w:r>
      <w:r w:rsidRPr="00E40A77" w:rsidR="00B773F6">
        <w:t>Independent Expert to update the Set of principles to combat impunity (2005)</w:t>
      </w:r>
      <w:r w:rsidRPr="00E40A77" w:rsidR="00B773F6">
        <w:rPr>
          <w:vertAlign w:val="superscript"/>
        </w:rPr>
        <w:footnoteReference w:id="23"/>
      </w:r>
      <w:r w:rsidRPr="00E40A77" w:rsidR="00B773F6">
        <w:t xml:space="preserve"> share the same view. Among scholars, the </w:t>
      </w:r>
      <w:proofErr w:type="spellStart"/>
      <w:r w:rsidRPr="00E40A77" w:rsidR="00B773F6">
        <w:t>imprescriptibility</w:t>
      </w:r>
      <w:proofErr w:type="spellEnd"/>
      <w:r w:rsidRPr="00E40A77" w:rsidR="00B773F6">
        <w:t xml:space="preserve"> of torture has been sustained, for example, by Principle 7 of the Brussels Principles against impunity and for international justice, adopted by the Brussels Group for International Justice (2002), and Principle 6 of the Princeton Principles on universal jurisdiction (2001)</w:t>
      </w:r>
      <w:r w:rsidRPr="00E40A77" w:rsidR="00B773F6">
        <w:rPr>
          <w:vertAlign w:val="superscript"/>
        </w:rPr>
        <w:footnoteReference w:id="24"/>
      </w:r>
      <w:r w:rsidRPr="00E40A77" w:rsidR="00B773F6">
        <w:t>.</w:t>
      </w:r>
    </w:p>
    <w:p w:rsidRPr="00E40A77" w:rsidR="00B773F6" w:rsidP="002F65D3" w:rsidRDefault="00B773F6">
      <w:pPr>
        <w:pStyle w:val="OpiPara"/>
      </w:pPr>
      <w:r w:rsidRPr="00E40A77">
        <w:t>In the European and American legal space, these soft-law instruments have been reinforced by judgments from regional international human</w:t>
      </w:r>
      <w:r w:rsidRPr="00E40A77" w:rsidR="0063654C">
        <w:t xml:space="preserve"> </w:t>
      </w:r>
      <w:r w:rsidRPr="00E40A77">
        <w:t>rights courts. Both the Court</w:t>
      </w:r>
      <w:r w:rsidRPr="00E40A77" w:rsidR="0086465E">
        <w:t>’</w:t>
      </w:r>
      <w:r w:rsidRPr="00E40A77">
        <w:t>s judgments</w:t>
      </w:r>
      <w:r w:rsidRPr="00E40A77">
        <w:rPr>
          <w:vertAlign w:val="superscript"/>
        </w:rPr>
        <w:footnoteReference w:id="25"/>
      </w:r>
      <w:r w:rsidRPr="00E40A77">
        <w:t xml:space="preserve"> and those of the Inter-American Court of Human Rights</w:t>
      </w:r>
      <w:r w:rsidRPr="00E40A77">
        <w:rPr>
          <w:vertAlign w:val="superscript"/>
        </w:rPr>
        <w:footnoteReference w:id="26"/>
      </w:r>
      <w:r w:rsidRPr="00E40A77">
        <w:t xml:space="preserve"> have reiterated that criminal proceedings and sentencing in torture cases should not be time-barred. The International Criminal Tribunal for the </w:t>
      </w:r>
      <w:r w:rsidRPr="00E40A77" w:rsidR="0063654C">
        <w:t>f</w:t>
      </w:r>
      <w:r w:rsidRPr="00E40A77">
        <w:t>ormer Yugoslavia (ICTY) also made a statement to that effect</w:t>
      </w:r>
      <w:r w:rsidRPr="00E40A77">
        <w:rPr>
          <w:vertAlign w:val="superscript"/>
        </w:rPr>
        <w:footnoteReference w:id="27"/>
      </w:r>
      <w:r w:rsidRPr="00E40A77">
        <w:t xml:space="preserve">. </w:t>
      </w:r>
      <w:r w:rsidRPr="00E40A77">
        <w:rPr>
          <w:u w:val="single"/>
        </w:rPr>
        <w:t xml:space="preserve">In view of these judicial precedents, and the above-mentioned provision of the Arab Charter on Human Rights, the principle of the </w:t>
      </w:r>
      <w:proofErr w:type="spellStart"/>
      <w:r w:rsidRPr="00E40A77">
        <w:rPr>
          <w:u w:val="single"/>
        </w:rPr>
        <w:t>imprescriptibility</w:t>
      </w:r>
      <w:proofErr w:type="spellEnd"/>
      <w:r w:rsidRPr="00E40A77">
        <w:rPr>
          <w:u w:val="single"/>
        </w:rPr>
        <w:t xml:space="preserve"> of the crime of torture can be said to have </w:t>
      </w:r>
      <w:proofErr w:type="spellStart"/>
      <w:r w:rsidRPr="00E40A77">
        <w:rPr>
          <w:u w:val="single"/>
        </w:rPr>
        <w:t>crystallised</w:t>
      </w:r>
      <w:proofErr w:type="spellEnd"/>
      <w:r w:rsidRPr="00E40A77">
        <w:rPr>
          <w:u w:val="single"/>
        </w:rPr>
        <w:t xml:space="preserve"> into an international treaty obligation in three regional systems, namely the Arab, the European and the American ones, but without yet having attained the legal strength of customary international law</w:t>
      </w:r>
      <w:r w:rsidRPr="00E40A77">
        <w:rPr>
          <w:vertAlign w:val="superscript"/>
        </w:rPr>
        <w:footnoteReference w:id="28"/>
      </w:r>
      <w:r w:rsidRPr="00E40A77">
        <w:t>.</w:t>
      </w:r>
    </w:p>
    <w:p w:rsidRPr="00E40A77" w:rsidR="00B773F6" w:rsidP="002F65D3" w:rsidRDefault="00B773F6">
      <w:pPr>
        <w:pStyle w:val="OpiPara"/>
      </w:pPr>
    </w:p>
    <w:p w:rsidRPr="00E40A77" w:rsidR="00B773F6" w:rsidP="002F65D3" w:rsidRDefault="00B773F6">
      <w:pPr>
        <w:pStyle w:val="OpiPara"/>
        <w:rPr>
          <w:b/>
          <w:lang w:val="en-GB"/>
        </w:rPr>
      </w:pPr>
      <w:r w:rsidRPr="00E40A77">
        <w:rPr>
          <w:b/>
          <w:lang w:val="en-GB"/>
        </w:rPr>
        <w:t>The application of criminal law by the national authorities</w:t>
      </w:r>
    </w:p>
    <w:p w:rsidRPr="00E40A77" w:rsidR="00074508" w:rsidP="002F65D3" w:rsidRDefault="00074508">
      <w:pPr>
        <w:pStyle w:val="OpiPara"/>
        <w:rPr>
          <w:b/>
          <w:lang w:val="en-GB"/>
        </w:rPr>
      </w:pPr>
    </w:p>
    <w:p w:rsidRPr="00E40A77" w:rsidR="00B773F6" w:rsidP="002F65D3" w:rsidRDefault="00BF7219">
      <w:pPr>
        <w:pStyle w:val="OpiPara"/>
      </w:pPr>
      <w:r w:rsidRPr="00E40A77">
        <w:t>8.  </w:t>
      </w:r>
      <w:r w:rsidRPr="00E40A77" w:rsidR="00B773F6">
        <w:t xml:space="preserve">The respondent State accepts that the offences in relation to the death by </w:t>
      </w:r>
      <w:r w:rsidRPr="00E40A77" w:rsidR="00833768">
        <w:t xml:space="preserve">gunfire </w:t>
      </w:r>
      <w:r w:rsidRPr="00E40A77" w:rsidR="00B773F6">
        <w:t xml:space="preserve">of </w:t>
      </w:r>
      <w:proofErr w:type="spellStart"/>
      <w:r w:rsidRPr="00E40A77" w:rsidR="00B773F6">
        <w:t>Mr</w:t>
      </w:r>
      <w:proofErr w:type="spellEnd"/>
      <w:r w:rsidRPr="00E40A77" w:rsidR="00B773F6">
        <w:t xml:space="preserve"> </w:t>
      </w:r>
      <w:proofErr w:type="spellStart"/>
      <w:r w:rsidRPr="00E40A77" w:rsidR="00B773F6">
        <w:t>Mocanu</w:t>
      </w:r>
      <w:proofErr w:type="spellEnd"/>
      <w:r w:rsidRPr="00E40A77" w:rsidR="00B773F6">
        <w:t xml:space="preserve"> are not subject to statutory limitation, in accordance with Article 121</w:t>
      </w:r>
      <w:r w:rsidRPr="00E40A77" w:rsidR="00833768">
        <w:t xml:space="preserve"> §</w:t>
      </w:r>
      <w:r w:rsidRPr="00E40A77" w:rsidDel="00833768" w:rsidR="00833768">
        <w:t xml:space="preserve"> </w:t>
      </w:r>
      <w:r w:rsidRPr="00E40A77" w:rsidR="00B773F6">
        <w:t>2</w:t>
      </w:r>
      <w:r w:rsidRPr="00E40A77" w:rsidR="00833768">
        <w:t xml:space="preserve"> </w:t>
      </w:r>
      <w:r w:rsidRPr="00E40A77" w:rsidR="00B773F6">
        <w:t>(b) of the Romanian Criminal Code: “prescription does not remove liability concerning the offences provided for by Articles 174</w:t>
      </w:r>
      <w:r w:rsidRPr="00E40A77" w:rsidR="00833768">
        <w:t xml:space="preserve"> to </w:t>
      </w:r>
      <w:r w:rsidRPr="00E40A77" w:rsidR="00B773F6">
        <w:t>176 of the Criminal Code and intentional crimes resulting in the death of the victim”</w:t>
      </w:r>
      <w:r w:rsidRPr="00E40A77" w:rsidR="00B773F6">
        <w:rPr>
          <w:vertAlign w:val="superscript"/>
        </w:rPr>
        <w:footnoteReference w:id="29"/>
      </w:r>
      <w:r w:rsidRPr="00E40A77" w:rsidR="00833768">
        <w:t>.</w:t>
      </w:r>
      <w:r w:rsidRPr="00E40A77" w:rsidR="00B773F6">
        <w:t xml:space="preserve"> Furthermore, it does not contest the Chamber</w:t>
      </w:r>
      <w:r w:rsidRPr="00E40A77" w:rsidR="0086465E">
        <w:t>’</w:t>
      </w:r>
      <w:r w:rsidRPr="00E40A77" w:rsidR="00B773F6">
        <w:t>s conclusions as to the length of the proceedings brought by the applicant association as a civil party</w:t>
      </w:r>
      <w:r w:rsidRPr="00E40A77" w:rsidR="00B773F6">
        <w:rPr>
          <w:vertAlign w:val="superscript"/>
        </w:rPr>
        <w:footnoteReference w:id="30"/>
      </w:r>
      <w:r w:rsidRPr="00E40A77" w:rsidR="00833768">
        <w:t>.</w:t>
      </w:r>
    </w:p>
    <w:p w:rsidRPr="00E40A77" w:rsidR="00B773F6" w:rsidP="002F65D3" w:rsidRDefault="00B773F6">
      <w:pPr>
        <w:pStyle w:val="OpiPara"/>
      </w:pPr>
      <w:r w:rsidRPr="00E40A77">
        <w:t>9.</w:t>
      </w:r>
      <w:r w:rsidRPr="00E40A77" w:rsidR="00BF7219">
        <w:t>  </w:t>
      </w:r>
      <w:r w:rsidRPr="00E40A77">
        <w:t xml:space="preserve">Like many others before him, </w:t>
      </w:r>
      <w:proofErr w:type="spellStart"/>
      <w:r w:rsidRPr="00E40A77">
        <w:t>Mr</w:t>
      </w:r>
      <w:proofErr w:type="spellEnd"/>
      <w:r w:rsidRPr="00E40A77">
        <w:t xml:space="preserve"> </w:t>
      </w:r>
      <w:proofErr w:type="spellStart"/>
      <w:r w:rsidRPr="00E40A77">
        <w:t>Stoica</w:t>
      </w:r>
      <w:proofErr w:type="spellEnd"/>
      <w:r w:rsidRPr="00E40A77">
        <w:t xml:space="preserve"> complained in 2001 about the crimes of which he had been a victim. In line with the views of the prosecutor</w:t>
      </w:r>
      <w:r w:rsidRPr="00E40A77" w:rsidR="0086465E">
        <w:t>’</w:t>
      </w:r>
      <w:r w:rsidRPr="00E40A77">
        <w:t>s office at the Bucharest County Court, the respondent State argued that his complaint has been time-barred since 16 June 1998 (that is, a limitation period of eight years in respect of the c</w:t>
      </w:r>
      <w:r w:rsidRPr="00E40A77" w:rsidR="007037F7">
        <w:t xml:space="preserve">rime of attempted homicide), 16 </w:t>
      </w:r>
      <w:r w:rsidRPr="00E40A77">
        <w:t>June 1995 (five years in respect of the off</w:t>
      </w:r>
      <w:r w:rsidRPr="00E40A77" w:rsidR="007037F7">
        <w:t xml:space="preserve">ence of abusive conduct) and 16 </w:t>
      </w:r>
      <w:r w:rsidRPr="00E40A77">
        <w:t>June 1998 (eight years in respect of the offence of aggravated theft). This submission is not convincing.</w:t>
      </w:r>
    </w:p>
    <w:p w:rsidRPr="00E40A77" w:rsidR="00B773F6" w:rsidP="002F65D3" w:rsidRDefault="00B773F6">
      <w:pPr>
        <w:pStyle w:val="OpiPara"/>
      </w:pPr>
      <w:r w:rsidRPr="00E40A77">
        <w:t xml:space="preserve">The national judicial and prosecutorial authorities did not agree on the legal classification of the various acts of repression committed in June 1990, which were given very different legal classifications by the various domestic authorities responsible for the investigation, such as sedition, sabotage, propaganda in </w:t>
      </w:r>
      <w:proofErr w:type="spellStart"/>
      <w:r w:rsidRPr="00E40A77">
        <w:t>favour</w:t>
      </w:r>
      <w:proofErr w:type="spellEnd"/>
      <w:r w:rsidRPr="00E40A77">
        <w:t xml:space="preserve"> of war, genocide, incitement to or participation in aggravated </w:t>
      </w:r>
      <w:r w:rsidRPr="00E40A77" w:rsidR="00833768">
        <w:t xml:space="preserve">unlawful </w:t>
      </w:r>
      <w:r w:rsidRPr="00E40A77">
        <w:t>killing, inhuman treatment, torture, unjust repression, blackmail, abuse of power against the public interest entailing serious consequences, armed robbery, unlawful deprivation of liberty, abusive conduct, abusive investigation, abuse of power against private interests, assault, actual bodily harm, grievous bodily harm, destruction of property, theft, breaking and entering homes, malfeasance and rape, among others (see paragraphs 83, 91, 106, 108, 113, 115, 126, 137, 147, 150, 156-59 and 167 of the judgment).</w:t>
      </w:r>
    </w:p>
    <w:p w:rsidRPr="00E40A77" w:rsidR="00B773F6" w:rsidP="002F65D3" w:rsidRDefault="00B773F6">
      <w:pPr>
        <w:pStyle w:val="OpiPara"/>
      </w:pPr>
      <w:r w:rsidRPr="00E40A77">
        <w:t xml:space="preserve">In the particular case of </w:t>
      </w:r>
      <w:proofErr w:type="spellStart"/>
      <w:r w:rsidRPr="00E40A77">
        <w:t>Mr</w:t>
      </w:r>
      <w:proofErr w:type="spellEnd"/>
      <w:r w:rsidRPr="00E40A77">
        <w:t xml:space="preserve"> </w:t>
      </w:r>
      <w:proofErr w:type="spellStart"/>
      <w:r w:rsidRPr="00E40A77">
        <w:t>Stoica</w:t>
      </w:r>
      <w:proofErr w:type="spellEnd"/>
      <w:r w:rsidRPr="00E40A77">
        <w:t>, there was nothing to prevent the crimes of which he had been a victim from being investigated ex officio and in a timely manner, since the State had all the evidentiary elements necessary to identify him as one of the victims of the brutal events in the basement of the television building</w:t>
      </w:r>
      <w:r w:rsidRPr="00E40A77">
        <w:rPr>
          <w:vertAlign w:val="superscript"/>
        </w:rPr>
        <w:footnoteReference w:id="31"/>
      </w:r>
      <w:r w:rsidRPr="00E40A77">
        <w:t>. Moreover, neither the judgment of 9 March 2011 nor the decision to discontinue proceedings of 17 June 2009 indicated whether the time-limit for prosecution had expired before or after his complaint had been lodged. Most</w:t>
      </w:r>
      <w:r w:rsidRPr="00E40A77" w:rsidR="00074508">
        <w:t xml:space="preserve"> importantly, the judgment of 9</w:t>
      </w:r>
      <w:r w:rsidRPr="00E40A77" w:rsidR="00833768">
        <w:t xml:space="preserve"> </w:t>
      </w:r>
      <w:r w:rsidRPr="00E40A77" w:rsidR="00074508">
        <w:t>March</w:t>
      </w:r>
      <w:r w:rsidRPr="00E40A77" w:rsidR="00833768">
        <w:t xml:space="preserve"> </w:t>
      </w:r>
      <w:r w:rsidRPr="00E40A77">
        <w:t xml:space="preserve">2011, while dismissing </w:t>
      </w:r>
      <w:proofErr w:type="spellStart"/>
      <w:r w:rsidRPr="00E40A77">
        <w:t>Mr</w:t>
      </w:r>
      <w:proofErr w:type="spellEnd"/>
      <w:r w:rsidRPr="00E40A77">
        <w:t xml:space="preserve"> </w:t>
      </w:r>
      <w:proofErr w:type="spellStart"/>
      <w:r w:rsidRPr="00E40A77">
        <w:t>Stoica</w:t>
      </w:r>
      <w:r w:rsidRPr="00E40A77" w:rsidR="0086465E">
        <w:t>’</w:t>
      </w:r>
      <w:r w:rsidRPr="00E40A77">
        <w:t>s</w:t>
      </w:r>
      <w:proofErr w:type="spellEnd"/>
      <w:r w:rsidRPr="00E40A77">
        <w:t xml:space="preserve"> appeal, did not even rule on the definition and applicability of the most serious crime imputed to the defendants, namely inhuman treatment (Article 358 of the Romanian Criminal Code), which had nonetheless been the subject of the decision to terminate proceedings of 17 June 2009 and the decision of non-jurisdiction of 29 April 2008.</w:t>
      </w:r>
    </w:p>
    <w:p w:rsidRPr="00E40A77" w:rsidR="00096295" w:rsidP="002F65D3" w:rsidRDefault="00B773F6">
      <w:pPr>
        <w:pStyle w:val="OpiPara"/>
      </w:pPr>
      <w:r w:rsidRPr="00E40A77">
        <w:t xml:space="preserve">Finally, the decision of 17 June 2009 to discontinue proceedings on the basis that the essential elements of the crime of inhuman treatment had not been present in this case, since the enemies of the security forces and miners, namely the demonstrators, had already been annihilated or </w:t>
      </w:r>
      <w:proofErr w:type="spellStart"/>
      <w:r w:rsidRPr="00E40A77">
        <w:t>neutralised</w:t>
      </w:r>
      <w:proofErr w:type="spellEnd"/>
      <w:r w:rsidRPr="00E40A77">
        <w:t xml:space="preserve"> on 14 June 1990 (see paragraph 161 of the judgment), bluntly contradicts the reality of the facts (see paragraphs 60-72 and 347 of the judgment). These inadmissible contradictions and omissions call for a review of the case in the light of the respondent State</w:t>
      </w:r>
      <w:r w:rsidRPr="00E40A77" w:rsidR="0086465E">
        <w:t>’</w:t>
      </w:r>
      <w:r w:rsidRPr="00E40A77">
        <w:t>s international obligations.</w:t>
      </w:r>
    </w:p>
    <w:p w:rsidRPr="00E40A77" w:rsidR="00B773F6" w:rsidP="002F65D3" w:rsidRDefault="00B773F6">
      <w:pPr>
        <w:pStyle w:val="OpiPara"/>
      </w:pPr>
    </w:p>
    <w:p w:rsidRPr="00E40A77" w:rsidR="00B773F6" w:rsidP="00B773F6" w:rsidRDefault="00B773F6">
      <w:pPr>
        <w:pStyle w:val="OpiPara"/>
        <w:rPr>
          <w:b/>
          <w:lang w:val="en-GB"/>
        </w:rPr>
      </w:pPr>
      <w:r w:rsidRPr="00E40A77">
        <w:rPr>
          <w:b/>
          <w:lang w:val="en-GB"/>
        </w:rPr>
        <w:t>The assessment of the facts under international law</w:t>
      </w:r>
    </w:p>
    <w:p w:rsidRPr="00E40A77" w:rsidR="00074508" w:rsidP="00B773F6" w:rsidRDefault="00074508">
      <w:pPr>
        <w:pStyle w:val="OpiPara"/>
        <w:rPr>
          <w:b/>
          <w:lang w:val="en-GB"/>
        </w:rPr>
      </w:pPr>
    </w:p>
    <w:p w:rsidRPr="00E40A77" w:rsidR="00B773F6" w:rsidP="00B773F6" w:rsidRDefault="00BF7219">
      <w:pPr>
        <w:pStyle w:val="OpiPara"/>
        <w:rPr>
          <w:lang w:val="en-GB"/>
        </w:rPr>
      </w:pPr>
      <w:r w:rsidRPr="00E40A77">
        <w:rPr>
          <w:lang w:val="en-GB"/>
        </w:rPr>
        <w:t>10.  </w:t>
      </w:r>
      <w:r w:rsidRPr="00E40A77" w:rsidR="00B773F6">
        <w:rPr>
          <w:lang w:val="en-GB"/>
        </w:rPr>
        <w:t>The crackdown on Romanian civil society between 13 and 15</w:t>
      </w:r>
      <w:r w:rsidRPr="00E40A77" w:rsidR="00833768">
        <w:rPr>
          <w:lang w:val="en-GB"/>
        </w:rPr>
        <w:t xml:space="preserve"> </w:t>
      </w:r>
      <w:r w:rsidRPr="00E40A77" w:rsidR="00074508">
        <w:rPr>
          <w:lang w:val="en-GB"/>
        </w:rPr>
        <w:t>June</w:t>
      </w:r>
      <w:r w:rsidRPr="00E40A77" w:rsidR="00833768">
        <w:rPr>
          <w:lang w:val="en-GB"/>
        </w:rPr>
        <w:t xml:space="preserve"> </w:t>
      </w:r>
      <w:r w:rsidRPr="00E40A77" w:rsidR="00B773F6">
        <w:rPr>
          <w:lang w:val="en-GB"/>
        </w:rPr>
        <w:t xml:space="preserve">1990 was wild and barbaric, leaving many demonstrators, passers-by and residents of Bucharest dead and severely ill-treated. Approximately </w:t>
      </w:r>
      <w:r w:rsidRPr="00E40A77" w:rsidR="00833768">
        <w:rPr>
          <w:lang w:val="en-GB"/>
        </w:rPr>
        <w:t xml:space="preserve">one hundred </w:t>
      </w:r>
      <w:r w:rsidRPr="00E40A77" w:rsidR="00B773F6">
        <w:rPr>
          <w:lang w:val="en-GB"/>
        </w:rPr>
        <w:t>persons died during the events and more than one thousand were subjected to severe ill-treatment (see paragraphs 142 and 143 of the judgment). These facts were also set out in the decision by the prosecutor</w:t>
      </w:r>
      <w:r w:rsidRPr="00E40A77" w:rsidR="0086465E">
        <w:rPr>
          <w:lang w:val="en-GB"/>
        </w:rPr>
        <w:t>’</w:t>
      </w:r>
      <w:r w:rsidRPr="00E40A77" w:rsidR="00B773F6">
        <w:rPr>
          <w:lang w:val="en-GB"/>
        </w:rPr>
        <w:t xml:space="preserve">s office of 17 June 2009, which comprehensively describes “acts of extreme cruelty”, with “violence being used indiscriminately against demonstrators and Bucharest residents who were totally unconnected with the demonstrations” (see paragraphs 63 and 154 of the judgment). </w:t>
      </w:r>
      <w:r w:rsidRPr="00E40A77" w:rsidR="00B773F6">
        <w:rPr>
          <w:u w:val="single"/>
          <w:lang w:val="en-GB"/>
        </w:rPr>
        <w:t>The element of mass murder, torture, persecution and inhumane acts against civilian victims is present in the case at hand</w:t>
      </w:r>
      <w:r w:rsidRPr="00E40A77" w:rsidR="00B773F6">
        <w:rPr>
          <w:u w:val="single"/>
          <w:vertAlign w:val="superscript"/>
          <w:lang w:val="en-GB"/>
        </w:rPr>
        <w:footnoteReference w:id="32"/>
      </w:r>
      <w:r w:rsidRPr="00E40A77" w:rsidR="00B773F6">
        <w:rPr>
          <w:u w:val="single"/>
          <w:lang w:val="en-GB"/>
        </w:rPr>
        <w:t>.</w:t>
      </w:r>
    </w:p>
    <w:p w:rsidRPr="00E40A77" w:rsidR="00B773F6" w:rsidP="00B773F6" w:rsidRDefault="00BF7219">
      <w:pPr>
        <w:pStyle w:val="OpiPara"/>
        <w:rPr>
          <w:u w:val="single"/>
          <w:lang w:val="en-GB"/>
        </w:rPr>
      </w:pPr>
      <w:r w:rsidRPr="00E40A77">
        <w:rPr>
          <w:lang w:val="en-GB"/>
        </w:rPr>
        <w:t>11.  </w:t>
      </w:r>
      <w:r w:rsidRPr="00E40A77" w:rsidR="00B773F6">
        <w:rPr>
          <w:lang w:val="en-GB"/>
        </w:rPr>
        <w:t xml:space="preserve">The applicant Mr </w:t>
      </w:r>
      <w:proofErr w:type="spellStart"/>
      <w:r w:rsidRPr="00E40A77" w:rsidR="00B773F6">
        <w:rPr>
          <w:lang w:val="en-GB"/>
        </w:rPr>
        <w:t>Stoica</w:t>
      </w:r>
      <w:proofErr w:type="spellEnd"/>
      <w:r w:rsidRPr="00E40A77" w:rsidR="00B773F6">
        <w:rPr>
          <w:lang w:val="en-GB"/>
        </w:rPr>
        <w:t xml:space="preserve"> was attacked without any justification and suffered severe injuries, as evidenced in the medical reports joined to the case file. These refer to an adaptive incapacity of 72% and a total loss of capacity for work, on account of an “aggravated overall deficiency”. These injuries were committed by armed agents of the respondent State, with the involvement of the then director of the State television station, police officers and servicemen (see paragraph 50 of the judgment). </w:t>
      </w:r>
      <w:r w:rsidRPr="00E40A77" w:rsidR="00B773F6">
        <w:rPr>
          <w:u w:val="single"/>
          <w:lang w:val="en-GB"/>
        </w:rPr>
        <w:t xml:space="preserve">This incident involving Mr </w:t>
      </w:r>
      <w:proofErr w:type="spellStart"/>
      <w:r w:rsidRPr="00E40A77" w:rsidR="00B773F6">
        <w:rPr>
          <w:u w:val="single"/>
          <w:lang w:val="en-GB"/>
        </w:rPr>
        <w:t>Stoica</w:t>
      </w:r>
      <w:proofErr w:type="spellEnd"/>
      <w:r w:rsidRPr="00E40A77" w:rsidR="00B773F6">
        <w:rPr>
          <w:u w:val="single"/>
          <w:lang w:val="en-GB"/>
        </w:rPr>
        <w:t xml:space="preserve"> fits into a pattern of more than one thousand civilian victims of organised State repression by “mixed teams” of civilians and servicemen (see paragraph 63 of the judgment)</w:t>
      </w:r>
      <w:r w:rsidRPr="00E40A77" w:rsidR="00B773F6">
        <w:rPr>
          <w:u w:val="single"/>
          <w:vertAlign w:val="superscript"/>
          <w:lang w:val="en-GB"/>
        </w:rPr>
        <w:footnoteReference w:id="33"/>
      </w:r>
      <w:r w:rsidRPr="00E40A77" w:rsidR="00B773F6">
        <w:rPr>
          <w:u w:val="single"/>
          <w:lang w:val="en-GB"/>
        </w:rPr>
        <w:t xml:space="preserve">. The same conclusion applies to the killing of Mr </w:t>
      </w:r>
      <w:proofErr w:type="spellStart"/>
      <w:r w:rsidRPr="00E40A77" w:rsidR="00B773F6">
        <w:rPr>
          <w:u w:val="single"/>
          <w:lang w:val="en-GB"/>
        </w:rPr>
        <w:t>Mocanu</w:t>
      </w:r>
      <w:proofErr w:type="spellEnd"/>
      <w:r w:rsidRPr="00E40A77" w:rsidR="00B773F6">
        <w:rPr>
          <w:u w:val="single"/>
          <w:lang w:val="en-GB"/>
        </w:rPr>
        <w:t xml:space="preserve"> and the ransacking of the applicant association</w:t>
      </w:r>
      <w:r w:rsidRPr="00E40A77" w:rsidR="0086465E">
        <w:rPr>
          <w:u w:val="single"/>
          <w:lang w:val="en-GB"/>
        </w:rPr>
        <w:t>’</w:t>
      </w:r>
      <w:r w:rsidRPr="00E40A77" w:rsidR="00833768">
        <w:rPr>
          <w:u w:val="single"/>
          <w:lang w:val="en-GB"/>
        </w:rPr>
        <w:t>s</w:t>
      </w:r>
      <w:r w:rsidRPr="00E40A77" w:rsidR="00B773F6">
        <w:rPr>
          <w:u w:val="single"/>
          <w:lang w:val="en-GB"/>
        </w:rPr>
        <w:t xml:space="preserve"> offices, the brutal beating of its leaders</w:t>
      </w:r>
      <w:r w:rsidRPr="00E40A77" w:rsidR="00833768">
        <w:rPr>
          <w:u w:val="single"/>
          <w:lang w:val="en-GB"/>
        </w:rPr>
        <w:t>,</w:t>
      </w:r>
      <w:r w:rsidRPr="00E40A77" w:rsidR="00B773F6">
        <w:rPr>
          <w:u w:val="single"/>
          <w:lang w:val="en-GB"/>
        </w:rPr>
        <w:t xml:space="preserve"> and the unlawful seizure of its property and documents (see paragraphs 64 and 65 of the judgment).</w:t>
      </w:r>
    </w:p>
    <w:p w:rsidRPr="00E40A77" w:rsidR="00B773F6" w:rsidP="00B773F6" w:rsidRDefault="00BF7219">
      <w:pPr>
        <w:pStyle w:val="OpiPara"/>
        <w:rPr>
          <w:lang w:val="en-GB"/>
        </w:rPr>
      </w:pPr>
      <w:r w:rsidRPr="00E40A77">
        <w:rPr>
          <w:lang w:val="en-GB"/>
        </w:rPr>
        <w:t>12.  </w:t>
      </w:r>
      <w:r w:rsidRPr="00E40A77" w:rsidR="00B773F6">
        <w:rPr>
          <w:lang w:val="en-GB"/>
        </w:rPr>
        <w:t xml:space="preserve">In fact, the Romanian government meticulously organised and thoroughly implemented a policy of repression against the demonstrators and opponents who called for political reform in 1990. The brutality of the repression has been </w:t>
      </w:r>
      <w:r w:rsidRPr="00E40A77" w:rsidR="00833768">
        <w:rPr>
          <w:lang w:val="en-GB"/>
        </w:rPr>
        <w:t xml:space="preserve">highlighted </w:t>
      </w:r>
      <w:r w:rsidRPr="00E40A77" w:rsidR="00B773F6">
        <w:rPr>
          <w:lang w:val="en-GB"/>
        </w:rPr>
        <w:t>both in domestic decisions and by the Court (“brutal</w:t>
      </w:r>
      <w:r w:rsidRPr="00E40A77" w:rsidR="00833768">
        <w:rPr>
          <w:lang w:val="en-GB"/>
        </w:rPr>
        <w:t>ly</w:t>
      </w:r>
      <w:r w:rsidRPr="00E40A77" w:rsidR="00B773F6">
        <w:rPr>
          <w:lang w:val="en-GB"/>
        </w:rPr>
        <w:t xml:space="preserve"> charge</w:t>
      </w:r>
      <w:r w:rsidRPr="00E40A77" w:rsidR="00833768">
        <w:rPr>
          <w:lang w:val="en-GB"/>
        </w:rPr>
        <w:t>d</w:t>
      </w:r>
      <w:r w:rsidRPr="00E40A77" w:rsidR="00B773F6">
        <w:rPr>
          <w:lang w:val="en-GB"/>
        </w:rPr>
        <w:t xml:space="preserve">”, “hitting out blindly”, “brutally arrested”, “brutally attacking”, “violence and assaults of a </w:t>
      </w:r>
      <w:r w:rsidRPr="00E40A77" w:rsidR="00833768">
        <w:rPr>
          <w:lang w:val="en-GB"/>
        </w:rPr>
        <w:t>‘</w:t>
      </w:r>
      <w:r w:rsidRPr="00E40A77" w:rsidR="00B773F6">
        <w:rPr>
          <w:lang w:val="en-GB"/>
        </w:rPr>
        <w:t>psychological, physical and sexual</w:t>
      </w:r>
      <w:r w:rsidRPr="00E40A77" w:rsidR="00833768">
        <w:rPr>
          <w:lang w:val="en-GB"/>
        </w:rPr>
        <w:t>’</w:t>
      </w:r>
      <w:r w:rsidRPr="00E40A77" w:rsidR="00B773F6">
        <w:rPr>
          <w:lang w:val="en-GB"/>
        </w:rPr>
        <w:t xml:space="preserve"> nature”</w:t>
      </w:r>
      <w:r w:rsidRPr="00E40A77" w:rsidR="00833768">
        <w:rPr>
          <w:lang w:val="en-GB"/>
        </w:rPr>
        <w:t>,</w:t>
      </w:r>
      <w:r w:rsidRPr="00E40A77" w:rsidR="00B773F6">
        <w:rPr>
          <w:lang w:val="en-GB"/>
        </w:rPr>
        <w:t xml:space="preserve"> see paragraphs 37, 39, 50, 75 and 81 </w:t>
      </w:r>
      <w:r w:rsidRPr="00E40A77" w:rsidR="00833768">
        <w:rPr>
          <w:lang w:val="en-GB"/>
        </w:rPr>
        <w:t xml:space="preserve">respectively </w:t>
      </w:r>
      <w:r w:rsidRPr="00E40A77" w:rsidR="00B773F6">
        <w:rPr>
          <w:lang w:val="en-GB"/>
        </w:rPr>
        <w:t>of the judgment)</w:t>
      </w:r>
      <w:r w:rsidRPr="00E40A77" w:rsidR="00B773F6">
        <w:rPr>
          <w:vertAlign w:val="superscript"/>
          <w:lang w:val="en-GB"/>
        </w:rPr>
        <w:footnoteReference w:id="34"/>
      </w:r>
      <w:r w:rsidRPr="00E40A77" w:rsidR="00B773F6">
        <w:rPr>
          <w:lang w:val="en-GB"/>
        </w:rPr>
        <w:t>. This repressive policy involved the police, the army and mobilised civilians, and was carried out using tanks and heavy ammunition, although the demonstrations were being held for peaceful political purposes (see paragraph 27 of the judgment)</w:t>
      </w:r>
      <w:r w:rsidRPr="00E40A77" w:rsidR="00B773F6">
        <w:rPr>
          <w:vertAlign w:val="superscript"/>
          <w:lang w:val="en-GB"/>
        </w:rPr>
        <w:footnoteReference w:id="35"/>
      </w:r>
      <w:r w:rsidRPr="00E40A77" w:rsidR="00B773F6">
        <w:rPr>
          <w:lang w:val="en-GB"/>
        </w:rPr>
        <w:t xml:space="preserve">. The mobilisation, transportation to and accommodation in Bucharest of 5,000 miners and other workers, armed with axes, chains, sticks and metal cables, was in itself the central part of this plan (see paragraphs 34, 36, 58, 78 and 110 of the judgment). </w:t>
      </w:r>
      <w:r w:rsidRPr="00E40A77" w:rsidR="00B773F6">
        <w:rPr>
          <w:u w:val="single"/>
          <w:lang w:val="en-GB"/>
        </w:rPr>
        <w:t>The element of a widespread and systematic repressive State policy is clearly present in the case under review</w:t>
      </w:r>
      <w:r w:rsidRPr="00E40A77" w:rsidR="00B773F6">
        <w:rPr>
          <w:vertAlign w:val="superscript"/>
          <w:lang w:val="en-GB"/>
        </w:rPr>
        <w:footnoteReference w:id="36"/>
      </w:r>
      <w:r w:rsidRPr="00E40A77" w:rsidR="00B773F6">
        <w:rPr>
          <w:lang w:val="en-GB"/>
        </w:rPr>
        <w:t>.</w:t>
      </w:r>
    </w:p>
    <w:p w:rsidRPr="00E40A77" w:rsidR="00B773F6" w:rsidP="00B773F6" w:rsidRDefault="00BF7219">
      <w:pPr>
        <w:pStyle w:val="OpiPara"/>
        <w:rPr>
          <w:lang w:val="en-GB"/>
        </w:rPr>
      </w:pPr>
      <w:r w:rsidRPr="00E40A77">
        <w:rPr>
          <w:lang w:val="en-GB"/>
        </w:rPr>
        <w:t>13.  </w:t>
      </w:r>
      <w:r w:rsidRPr="00E40A77" w:rsidR="00B773F6">
        <w:rPr>
          <w:lang w:val="en-GB"/>
        </w:rPr>
        <w:t>Most decisive of all is the fact that this repression, involving such a large array of human and material means, was prepared and “planned” during meetings attended by the country</w:t>
      </w:r>
      <w:r w:rsidRPr="00E40A77" w:rsidR="0086465E">
        <w:rPr>
          <w:lang w:val="en-GB"/>
        </w:rPr>
        <w:t>’</w:t>
      </w:r>
      <w:r w:rsidRPr="00E40A77" w:rsidR="00B773F6">
        <w:rPr>
          <w:lang w:val="en-GB"/>
        </w:rPr>
        <w:t xml:space="preserve">s highest State officials (see paragraphs 33-36 of the judgment). These officials took the decision to launch a policy aimed at stifling the opposition at any cost and carried it out cold-bloodedly. The barbaric attack on civilians which followed was not only foreseen by those who had delineated the repressive policy, but was intended to achieve the political purposes of the then ruling elite and to ensure its survival. </w:t>
      </w:r>
      <w:r w:rsidRPr="00E40A77" w:rsidR="00B773F6">
        <w:rPr>
          <w:u w:val="single"/>
          <w:lang w:val="en-GB"/>
        </w:rPr>
        <w:t>The existence of the subjective element of the crimes against humanity cannot be questioned in the present case</w:t>
      </w:r>
      <w:r w:rsidRPr="00E40A77" w:rsidR="00B773F6">
        <w:rPr>
          <w:vertAlign w:val="superscript"/>
          <w:lang w:val="en-GB"/>
        </w:rPr>
        <w:footnoteReference w:id="37"/>
      </w:r>
      <w:r w:rsidRPr="00E40A77" w:rsidR="00B773F6">
        <w:rPr>
          <w:lang w:val="en-GB"/>
        </w:rPr>
        <w:t>.</w:t>
      </w:r>
    </w:p>
    <w:p w:rsidRPr="00E40A77" w:rsidR="00B773F6" w:rsidP="00B773F6" w:rsidRDefault="00B773F6">
      <w:pPr>
        <w:pStyle w:val="OpiPara"/>
        <w:rPr>
          <w:lang w:val="en-GB"/>
        </w:rPr>
      </w:pPr>
      <w:r w:rsidRPr="00E40A77">
        <w:rPr>
          <w:lang w:val="en-GB"/>
        </w:rPr>
        <w:t>14.</w:t>
      </w:r>
      <w:r w:rsidRPr="00E40A77" w:rsidR="00BF7219">
        <w:rPr>
          <w:lang w:val="en-GB"/>
        </w:rPr>
        <w:t>  </w:t>
      </w:r>
      <w:r w:rsidRPr="00E40A77">
        <w:rPr>
          <w:lang w:val="en-GB"/>
        </w:rPr>
        <w:t>Whatever their legal classification in domestic law at the relevant time, the events referred to above represent massive violations of the right to life, the right to physical and sexual integrity, the right to property</w:t>
      </w:r>
      <w:r w:rsidRPr="00E40A77" w:rsidR="0097534D">
        <w:rPr>
          <w:lang w:val="en-GB"/>
        </w:rPr>
        <w:t>,</w:t>
      </w:r>
      <w:r w:rsidRPr="00E40A77">
        <w:rPr>
          <w:lang w:val="en-GB"/>
        </w:rPr>
        <w:t xml:space="preserve"> and other fundamental human rights of the Romanian citizens and legal persons who were victims of a State policy of repression of political opponents of the then </w:t>
      </w:r>
      <w:r w:rsidRPr="00E40A77" w:rsidR="0097534D">
        <w:rPr>
          <w:lang w:val="en-GB"/>
        </w:rPr>
        <w:t>g</w:t>
      </w:r>
      <w:r w:rsidRPr="00E40A77">
        <w:rPr>
          <w:lang w:val="en-GB"/>
        </w:rPr>
        <w:t xml:space="preserve">overnment. In legal terminology, these facts have only one designation. </w:t>
      </w:r>
      <w:r w:rsidRPr="00E40A77">
        <w:rPr>
          <w:u w:val="single"/>
          <w:lang w:val="en-GB"/>
        </w:rPr>
        <w:t>The events of June 1990 amount to a crime against humanity, committed as part of a widespread and systematic attack directed against a civilian population.</w:t>
      </w:r>
    </w:p>
    <w:p w:rsidRPr="00E40A77" w:rsidR="00B773F6" w:rsidP="00B773F6" w:rsidRDefault="00B773F6">
      <w:pPr>
        <w:pStyle w:val="OpiPara"/>
        <w:rPr>
          <w:lang w:val="en-GB"/>
        </w:rPr>
      </w:pPr>
    </w:p>
    <w:p w:rsidRPr="00E40A77" w:rsidR="00B773F6" w:rsidP="00074508" w:rsidRDefault="00B773F6">
      <w:pPr>
        <w:pStyle w:val="OpiPara"/>
        <w:keepNext/>
        <w:rPr>
          <w:b/>
          <w:lang w:val="en-GB"/>
        </w:rPr>
      </w:pPr>
      <w:r w:rsidRPr="00E40A77">
        <w:rPr>
          <w:b/>
          <w:lang w:val="en-GB"/>
        </w:rPr>
        <w:t>The respondent State</w:t>
      </w:r>
      <w:r w:rsidRPr="00E40A77" w:rsidR="0086465E">
        <w:rPr>
          <w:b/>
          <w:lang w:val="en-GB"/>
        </w:rPr>
        <w:t>’</w:t>
      </w:r>
      <w:r w:rsidRPr="00E40A77">
        <w:rPr>
          <w:b/>
          <w:lang w:val="en-GB"/>
        </w:rPr>
        <w:t>s international obligation</w:t>
      </w:r>
      <w:r w:rsidRPr="00E40A77" w:rsidR="00074508">
        <w:rPr>
          <w:b/>
          <w:lang w:val="en-GB"/>
        </w:rPr>
        <w:t>s</w:t>
      </w:r>
    </w:p>
    <w:p w:rsidRPr="00E40A77" w:rsidR="00074508" w:rsidP="00074508" w:rsidRDefault="00074508">
      <w:pPr>
        <w:pStyle w:val="OpiPara"/>
        <w:keepNext/>
        <w:rPr>
          <w:b/>
          <w:lang w:val="en-GB"/>
        </w:rPr>
      </w:pPr>
    </w:p>
    <w:p w:rsidRPr="00E40A77" w:rsidR="00B773F6" w:rsidP="00B773F6" w:rsidRDefault="00BF7219">
      <w:pPr>
        <w:pStyle w:val="OpiPara"/>
        <w:rPr>
          <w:lang w:val="en-GB"/>
        </w:rPr>
      </w:pPr>
      <w:r w:rsidRPr="00E40A77">
        <w:rPr>
          <w:lang w:val="en-GB"/>
        </w:rPr>
        <w:t>15.  </w:t>
      </w:r>
      <w:r w:rsidRPr="00E40A77" w:rsidR="00B773F6">
        <w:rPr>
          <w:lang w:val="en-GB"/>
        </w:rPr>
        <w:t>On 7 July 2009 the High Court of Cassation and Justice confirmed, in an exemplary demonstration of commitment to the rule of law, a decision on the applicability of Article 358 of the Romanian Criminal Code to the arrest and death in 1948 of a political opponent of the totalitarian regime, interpreting “inhuman treatment” as “treatment which is difficult to endure physically and is humiliating”. The same commitment must be shown in the present case, where the investigated facts are much more serious, and the respondent State has not yet complied with its international obligations</w:t>
      </w:r>
      <w:r w:rsidRPr="00E40A77" w:rsidR="00B773F6">
        <w:rPr>
          <w:vertAlign w:val="superscript"/>
          <w:lang w:val="en-GB"/>
        </w:rPr>
        <w:footnoteReference w:id="38"/>
      </w:r>
      <w:r w:rsidRPr="00E40A77" w:rsidR="00B773F6">
        <w:rPr>
          <w:lang w:val="en-GB"/>
        </w:rPr>
        <w:t>.</w:t>
      </w:r>
    </w:p>
    <w:p w:rsidRPr="00E40A77" w:rsidR="00B773F6" w:rsidP="00B773F6" w:rsidRDefault="00BF7219">
      <w:pPr>
        <w:pStyle w:val="OpiPara"/>
        <w:rPr>
          <w:lang w:val="en-GB"/>
        </w:rPr>
      </w:pPr>
      <w:r w:rsidRPr="00E40A77">
        <w:rPr>
          <w:lang w:val="en-GB"/>
        </w:rPr>
        <w:t>16.  </w:t>
      </w:r>
      <w:r w:rsidRPr="00E40A77" w:rsidR="00B773F6">
        <w:rPr>
          <w:lang w:val="en-GB"/>
        </w:rPr>
        <w:t>Romania ratified, on 15 September 1969, the Convention on the Non-Applicability of Statutory Limitations to War Crimes and Crimes against Humanity, which came into force on 11 November 1970. Thus, Romania had, at the time of the facts of the present case, an international obligation not to apply statutory limitations to war crimes and crimes against humanity</w:t>
      </w:r>
      <w:r w:rsidRPr="00E40A77" w:rsidR="00B773F6">
        <w:rPr>
          <w:vertAlign w:val="superscript"/>
          <w:lang w:val="en-GB"/>
        </w:rPr>
        <w:footnoteReference w:id="39"/>
      </w:r>
      <w:r w:rsidRPr="00E40A77" w:rsidR="00B773F6">
        <w:rPr>
          <w:lang w:val="en-GB"/>
        </w:rPr>
        <w:t>. This obligation was reinforced by the procedural obligations deriving from Article 2 and 3 of the Convention, after its entry into force in Romania.</w:t>
      </w:r>
    </w:p>
    <w:p w:rsidRPr="00E40A77" w:rsidR="00B773F6" w:rsidP="00B773F6" w:rsidRDefault="00B773F6">
      <w:pPr>
        <w:pStyle w:val="OpiPara"/>
        <w:rPr>
          <w:lang w:val="en-GB"/>
        </w:rPr>
      </w:pPr>
      <w:r w:rsidRPr="00E40A77">
        <w:rPr>
          <w:lang w:val="en-GB"/>
        </w:rPr>
        <w:t>17.</w:t>
      </w:r>
      <w:r w:rsidRPr="00E40A77" w:rsidR="00BF7219">
        <w:rPr>
          <w:lang w:val="en-GB"/>
        </w:rPr>
        <w:t>  </w:t>
      </w:r>
      <w:r w:rsidRPr="00E40A77">
        <w:rPr>
          <w:lang w:val="en-GB"/>
        </w:rPr>
        <w:t xml:space="preserve">The issue now is to determine the facts of the case correctly in criminal-law terms, which the highest domestic judicial and prosecutorial authorities have so far failed </w:t>
      </w:r>
      <w:proofErr w:type="gramStart"/>
      <w:r w:rsidRPr="00E40A77">
        <w:rPr>
          <w:lang w:val="en-GB"/>
        </w:rPr>
        <w:t>to</w:t>
      </w:r>
      <w:proofErr w:type="gramEnd"/>
      <w:r w:rsidRPr="00E40A77">
        <w:rPr>
          <w:lang w:val="en-GB"/>
        </w:rPr>
        <w:t xml:space="preserve"> do. Manipulation of the legal classification of the events, in order to submit them to time limitations that would not apply if they had been correctly classified, defeats the very object and purpose of both Articles 2 and 3 of the Convention and Article 1 of the Convention on the Non-Applicability of Statutory Limitations to War Crimes and Crimes against Humanity. Here lies the crux of the case. As demonstrated above, all of the evidence in the case </w:t>
      </w:r>
      <w:proofErr w:type="gramStart"/>
      <w:r w:rsidRPr="00E40A77">
        <w:rPr>
          <w:lang w:val="en-GB"/>
        </w:rPr>
        <w:t>file</w:t>
      </w:r>
      <w:proofErr w:type="gramEnd"/>
      <w:r w:rsidRPr="00E40A77">
        <w:rPr>
          <w:lang w:val="en-GB"/>
        </w:rPr>
        <w:t xml:space="preserve"> points to the existence of the constituent elements of a crime against humanity, committed by senior officers of the Romanian State, including members of the then Government and high-ranking military officials. It is up to the respondent State to fulfil its international obligation and to bring to justice those responsible for the widespread and systematic attack against the Romanian civilian population, and especially those who committed these crimes while exercising their civil authority or their military command. Moreover, in order to implement fully the Grand Chamber</w:t>
      </w:r>
      <w:r w:rsidRPr="00E40A77" w:rsidR="0086465E">
        <w:rPr>
          <w:lang w:val="en-GB"/>
        </w:rPr>
        <w:t>’</w:t>
      </w:r>
      <w:r w:rsidRPr="00E40A77">
        <w:rPr>
          <w:lang w:val="en-GB"/>
        </w:rPr>
        <w:t>s judgment, the respondent State should also establish an effective official mechanism to compensate the victims of the massive human</w:t>
      </w:r>
      <w:r w:rsidRPr="00E40A77" w:rsidR="0097534D">
        <w:rPr>
          <w:lang w:val="en-GB"/>
        </w:rPr>
        <w:t xml:space="preserve"> </w:t>
      </w:r>
      <w:r w:rsidRPr="00E40A77">
        <w:rPr>
          <w:lang w:val="en-GB"/>
        </w:rPr>
        <w:t>rights violations and their families which occurred during that transitional period, in view of the significant number of pending cases before the Court and the considerable number of other victims of these same events</w:t>
      </w:r>
      <w:r w:rsidRPr="00E40A77">
        <w:rPr>
          <w:vertAlign w:val="superscript"/>
          <w:lang w:val="en-GB"/>
        </w:rPr>
        <w:footnoteReference w:id="40"/>
      </w:r>
      <w:r w:rsidRPr="00E40A77">
        <w:rPr>
          <w:lang w:val="en-GB"/>
        </w:rPr>
        <w:t>.</w:t>
      </w:r>
    </w:p>
    <w:p w:rsidRPr="00E40A77" w:rsidR="00074508" w:rsidP="00B773F6" w:rsidRDefault="00074508">
      <w:pPr>
        <w:pStyle w:val="OpiPara"/>
        <w:rPr>
          <w:lang w:val="en-GB"/>
        </w:rPr>
      </w:pPr>
    </w:p>
    <w:p w:rsidRPr="00E40A77" w:rsidR="00B773F6" w:rsidP="00B773F6" w:rsidRDefault="00B773F6">
      <w:pPr>
        <w:pStyle w:val="OpiPara"/>
        <w:rPr>
          <w:b/>
          <w:lang w:val="en-GB"/>
        </w:rPr>
      </w:pPr>
      <w:r w:rsidRPr="00E40A77">
        <w:rPr>
          <w:b/>
          <w:lang w:val="en-GB"/>
        </w:rPr>
        <w:t>Conclusion</w:t>
      </w:r>
    </w:p>
    <w:p w:rsidRPr="00E40A77" w:rsidR="00074508" w:rsidP="00B773F6" w:rsidRDefault="00074508">
      <w:pPr>
        <w:pStyle w:val="OpiPara"/>
        <w:rPr>
          <w:b/>
          <w:lang w:val="en-GB"/>
        </w:rPr>
      </w:pPr>
    </w:p>
    <w:p w:rsidRPr="00E40A77" w:rsidR="00B773F6" w:rsidP="00B773F6" w:rsidRDefault="00B773F6">
      <w:pPr>
        <w:pStyle w:val="OpiPara"/>
        <w:rPr>
          <w:lang w:val="en-GB"/>
        </w:rPr>
      </w:pPr>
      <w:r w:rsidRPr="00E40A77">
        <w:rPr>
          <w:lang w:val="en-GB"/>
        </w:rPr>
        <w:t>18.</w:t>
      </w:r>
      <w:r w:rsidRPr="00E40A77" w:rsidR="00BF7219">
        <w:rPr>
          <w:lang w:val="en-GB"/>
        </w:rPr>
        <w:t>  </w:t>
      </w:r>
      <w:r w:rsidRPr="00E40A77">
        <w:rPr>
          <w:lang w:val="en-GB"/>
        </w:rPr>
        <w:t>Time exonerates neither the Romanian State from its international obligations nor the individual offenders from their criminal liability. The procedural obligations deriving from Article 2 and 3 of the Convention require a fair trial of those responsible for the crimes against humanity committed against Romanian civilians in the tortuous transitional period to democracy. While it is impossible to punish every perpetrator of crimes against humanity, criminal trials, particularly of those who held positions of civil authority and military command, are demonstrative of the judiciary</w:t>
      </w:r>
      <w:r w:rsidRPr="00E40A77" w:rsidR="0086465E">
        <w:rPr>
          <w:lang w:val="en-GB"/>
        </w:rPr>
        <w:t>’</w:t>
      </w:r>
      <w:r w:rsidRPr="00E40A77">
        <w:rPr>
          <w:lang w:val="en-GB"/>
        </w:rPr>
        <w:t xml:space="preserve">s maturity and ability to deal with past errors, and simultaneously reinforce its standing among national citizens and international organisations. This is not simply a question of the justice which must be done towards Mrs </w:t>
      </w:r>
      <w:proofErr w:type="spellStart"/>
      <w:r w:rsidRPr="00E40A77">
        <w:rPr>
          <w:lang w:val="en-GB"/>
        </w:rPr>
        <w:t>Mocanu</w:t>
      </w:r>
      <w:proofErr w:type="spellEnd"/>
      <w:r w:rsidRPr="00E40A77">
        <w:rPr>
          <w:lang w:val="en-GB"/>
        </w:rPr>
        <w:t>, whose unarmed husband was killed without even having taken part in the demonstrations and whose two children, aged two months and two years at the time, had no opportunity to know their father (see paragraphs 44 and</w:t>
      </w:r>
      <w:r w:rsidR="00F53991">
        <w:rPr>
          <w:lang w:val="en-GB"/>
        </w:rPr>
        <w:t> </w:t>
      </w:r>
      <w:bookmarkStart w:name="_GoBack" w:id="13"/>
      <w:bookmarkEnd w:id="13"/>
      <w:r w:rsidRPr="00E40A77">
        <w:rPr>
          <w:lang w:val="en-GB"/>
        </w:rPr>
        <w:t>135 of the judgment)</w:t>
      </w:r>
      <w:r w:rsidRPr="00E40A77" w:rsidR="0097534D">
        <w:rPr>
          <w:lang w:val="en-GB"/>
        </w:rPr>
        <w:t>;</w:t>
      </w:r>
      <w:r w:rsidRPr="00E40A77">
        <w:rPr>
          <w:lang w:val="en-GB"/>
        </w:rPr>
        <w:t xml:space="preserve"> towards Mr </w:t>
      </w:r>
      <w:proofErr w:type="spellStart"/>
      <w:r w:rsidRPr="00E40A77">
        <w:rPr>
          <w:lang w:val="en-GB"/>
        </w:rPr>
        <w:t>Stoica</w:t>
      </w:r>
      <w:proofErr w:type="spellEnd"/>
      <w:r w:rsidRPr="00E40A77">
        <w:rPr>
          <w:lang w:val="en-GB"/>
        </w:rPr>
        <w:t>, a simple passer-by who is named in the domestic proceedings as a party injured by the crime of “inhuman treatment” for which five senior army officers were investigated and accused (see paragraph 168 of the judgment)</w:t>
      </w:r>
      <w:r w:rsidRPr="00E40A77" w:rsidR="0097534D">
        <w:rPr>
          <w:lang w:val="en-GB"/>
        </w:rPr>
        <w:t>;</w:t>
      </w:r>
      <w:r w:rsidRPr="00E40A77">
        <w:rPr>
          <w:lang w:val="en-GB"/>
        </w:rPr>
        <w:t xml:space="preserve"> and, last but not least, towards the applicant association, whose leaders were “brutally” attacked, whose offices were vandalised and whose property and documents were seized in breach of legal formalities (see paragraphs 75-76 of the judgment). It is much more than that. Justice must be done towards all those Romanian citizens who had to endure organised and inhuman State repression in hard transitional times in order to achieve a fully democratic political regime.</w:t>
      </w:r>
    </w:p>
    <w:p w:rsidRPr="00E40A77" w:rsidR="008727BA" w:rsidRDefault="008727BA">
      <w:pPr>
        <w:jc w:val="left"/>
        <w:rPr>
          <w:lang w:val="en-GB"/>
        </w:rPr>
      </w:pPr>
      <w:r w:rsidRPr="00E40A77">
        <w:rPr>
          <w:lang w:val="en-GB"/>
        </w:rPr>
        <w:br w:type="page"/>
      </w:r>
    </w:p>
    <w:p w:rsidRPr="00E40A77" w:rsidR="008727BA" w:rsidP="008727BA" w:rsidRDefault="008727BA">
      <w:pPr>
        <w:pStyle w:val="ECHRTitleCentre1"/>
        <w:rPr>
          <w:lang w:val="en-GB"/>
        </w:rPr>
      </w:pPr>
      <w:r w:rsidRPr="00E40A77">
        <w:rPr>
          <w:lang w:val="en-GB"/>
        </w:rPr>
        <w:t>PARTLY DISSENTING OPINION OF JUDGE SILVIS, JOINED BY JUDGE STRETEANU</w:t>
      </w:r>
    </w:p>
    <w:p w:rsidRPr="00E40A77" w:rsidR="008727BA" w:rsidP="008727BA" w:rsidRDefault="008727BA">
      <w:pPr>
        <w:pStyle w:val="OpiPara"/>
      </w:pPr>
      <w:r w:rsidRPr="00E40A77">
        <w:t>1.  This case concerns the crackdown on anti-government demonstrations from 13 to 15 June 1990 in the Romanian capital, which resulted in several civilian casualties, including the first applicant</w:t>
      </w:r>
      <w:r w:rsidRPr="00E40A77" w:rsidR="0086465E">
        <w:t>’</w:t>
      </w:r>
      <w:r w:rsidRPr="00E40A77">
        <w:t xml:space="preserve">s husband, </w:t>
      </w:r>
      <w:proofErr w:type="spellStart"/>
      <w:r w:rsidRPr="00E40A77">
        <w:t>Mr</w:t>
      </w:r>
      <w:proofErr w:type="spellEnd"/>
      <w:r w:rsidRPr="00E40A77">
        <w:t xml:space="preserve"> </w:t>
      </w:r>
      <w:proofErr w:type="spellStart"/>
      <w:r w:rsidRPr="00E40A77">
        <w:t>Velicu</w:t>
      </w:r>
      <w:proofErr w:type="spellEnd"/>
      <w:r w:rsidRPr="00E40A77">
        <w:t xml:space="preserve"> Valentin </w:t>
      </w:r>
      <w:proofErr w:type="spellStart"/>
      <w:r w:rsidRPr="00E40A77">
        <w:t>Mocanu</w:t>
      </w:r>
      <w:proofErr w:type="spellEnd"/>
      <w:r w:rsidRPr="00E40A77">
        <w:t xml:space="preserve">, who was killed by a shot fired from the headquarters of the Ministry of the Interior. </w:t>
      </w:r>
      <w:proofErr w:type="spellStart"/>
      <w:r w:rsidRPr="00E40A77">
        <w:t>Mr</w:t>
      </w:r>
      <w:proofErr w:type="spellEnd"/>
      <w:r w:rsidRPr="00E40A77">
        <w:t xml:space="preserve"> Marin </w:t>
      </w:r>
      <w:proofErr w:type="spellStart"/>
      <w:r w:rsidRPr="00E40A77">
        <w:t>Stoica</w:t>
      </w:r>
      <w:proofErr w:type="spellEnd"/>
      <w:r w:rsidRPr="00E40A77">
        <w:t xml:space="preserve">, the second applicant, and other persons were arrested and ill-treated by uniformed police officers and men in civilian clothing in the area around the headquarters of the State television service and in the basement of that building. I agree with the finding in the judgment concerning a violation of the procedural aspect of Article 2 of the Convention in respect of </w:t>
      </w:r>
      <w:proofErr w:type="spellStart"/>
      <w:r w:rsidRPr="00E40A77">
        <w:t>Mrs</w:t>
      </w:r>
      <w:proofErr w:type="spellEnd"/>
      <w:r w:rsidRPr="00E40A77">
        <w:t xml:space="preserve"> </w:t>
      </w:r>
      <w:proofErr w:type="spellStart"/>
      <w:r w:rsidRPr="00E40A77">
        <w:t>Anca</w:t>
      </w:r>
      <w:proofErr w:type="spellEnd"/>
      <w:r w:rsidRPr="00E40A77">
        <w:t xml:space="preserve"> </w:t>
      </w:r>
      <w:proofErr w:type="spellStart"/>
      <w:r w:rsidRPr="00E40A77">
        <w:t>Mocanu</w:t>
      </w:r>
      <w:proofErr w:type="spellEnd"/>
      <w:r w:rsidRPr="00E40A77">
        <w:t>. It is the Court</w:t>
      </w:r>
      <w:r w:rsidRPr="00E40A77" w:rsidR="0086465E">
        <w:t>’</w:t>
      </w:r>
      <w:r w:rsidRPr="00E40A77">
        <w:t>s established case-law that the procedural obligation to carry out an effective investigation under Article 2 constitutes a separate and autonomous duty on Contracting States. It can therefore be considered an independent obligation arising out of Article 2, capable of binding the State even when the substantive aspect of Article 2 is outside of the Court</w:t>
      </w:r>
      <w:r w:rsidRPr="00E40A77" w:rsidR="0086465E">
        <w:t>’</w:t>
      </w:r>
      <w:r w:rsidRPr="00E40A77">
        <w:t xml:space="preserve">s jurisdiction, by reason of </w:t>
      </w:r>
      <w:proofErr w:type="spellStart"/>
      <w:r w:rsidRPr="00E40A77">
        <w:rPr>
          <w:i/>
        </w:rPr>
        <w:t>ratione</w:t>
      </w:r>
      <w:proofErr w:type="spellEnd"/>
      <w:r w:rsidRPr="00E40A77">
        <w:rPr>
          <w:i/>
        </w:rPr>
        <w:t xml:space="preserve"> </w:t>
      </w:r>
      <w:proofErr w:type="spellStart"/>
      <w:r w:rsidRPr="00E40A77">
        <w:rPr>
          <w:i/>
        </w:rPr>
        <w:t>temporis</w:t>
      </w:r>
      <w:proofErr w:type="spellEnd"/>
      <w:r w:rsidRPr="00E40A77">
        <w:t xml:space="preserve"> (see </w:t>
      </w:r>
      <w:proofErr w:type="spellStart"/>
      <w:r w:rsidRPr="00E40A77">
        <w:rPr>
          <w:i/>
        </w:rPr>
        <w:t>Šilih</w:t>
      </w:r>
      <w:proofErr w:type="spellEnd"/>
      <w:r w:rsidRPr="00E40A77">
        <w:rPr>
          <w:i/>
        </w:rPr>
        <w:t xml:space="preserve"> v. Slovenia</w:t>
      </w:r>
      <w:r w:rsidRPr="00E40A77">
        <w:t xml:space="preserve"> [GC], no. 71463/01, § 159, 9 April 2009). However, I cannot follow the majority in its conclusion that the applicant </w:t>
      </w:r>
      <w:proofErr w:type="spellStart"/>
      <w:r w:rsidRPr="00E40A77">
        <w:t>Mr</w:t>
      </w:r>
      <w:proofErr w:type="spellEnd"/>
      <w:r w:rsidRPr="00E40A77">
        <w:t xml:space="preserve"> </w:t>
      </w:r>
      <w:proofErr w:type="spellStart"/>
      <w:r w:rsidRPr="00E40A77">
        <w:t>Stoica</w:t>
      </w:r>
      <w:proofErr w:type="spellEnd"/>
      <w:r w:rsidRPr="00E40A77">
        <w:t xml:space="preserve"> lodged his application concerning a procedural violation of Article 3 of the Convention in due time.</w:t>
      </w:r>
    </w:p>
    <w:p w:rsidRPr="00E40A77" w:rsidR="008727BA" w:rsidP="008727BA" w:rsidRDefault="008727BA">
      <w:pPr>
        <w:pStyle w:val="OpiPara"/>
      </w:pPr>
      <w:r w:rsidRPr="00E40A77">
        <w:t xml:space="preserve">2.  The applicant </w:t>
      </w:r>
      <w:proofErr w:type="spellStart"/>
      <w:r w:rsidRPr="00E40A77">
        <w:t>Mr</w:t>
      </w:r>
      <w:proofErr w:type="spellEnd"/>
      <w:r w:rsidRPr="00E40A77">
        <w:t xml:space="preserve"> </w:t>
      </w:r>
      <w:proofErr w:type="spellStart"/>
      <w:r w:rsidRPr="00E40A77">
        <w:t>Stoica</w:t>
      </w:r>
      <w:proofErr w:type="spellEnd"/>
      <w:r w:rsidRPr="00E40A77">
        <w:t xml:space="preserve"> lodged his first complaint at domestic level eleven years after the events took place. On 25 June 2008, more than eighteen years after the events, the applicant lodged his application with the Strasbourg Court. With regard to his application, the Chamber had previously considered that, just as it was imperative that the relevant domestic authorities launch an investigation and </w:t>
      </w:r>
      <w:r w:rsidRPr="00E40A77" w:rsidR="0097534D">
        <w:t xml:space="preserve">take </w:t>
      </w:r>
      <w:r w:rsidRPr="00E40A77">
        <w:t>measures as soon as allegations of ill-treatment were brought to their attention, it was also incumbent on the persons concerned to display diligence and initiative. Thus, the Chamber attached particular importance to the fact that the applicant had not brought his complaint concerning the violence to which he was subjected on 13 June 1990 to the authorities</w:t>
      </w:r>
      <w:r w:rsidRPr="00E40A77" w:rsidR="0086465E">
        <w:t>’</w:t>
      </w:r>
      <w:r w:rsidRPr="00E40A77">
        <w:t xml:space="preserve"> attention until eleven years after those events. Although the Chamber could accept that in situations of mass violations of fundamental rights it was appropriate to take account of victims</w:t>
      </w:r>
      <w:r w:rsidRPr="00E40A77" w:rsidR="0086465E">
        <w:t>’</w:t>
      </w:r>
      <w:r w:rsidRPr="00E40A77">
        <w:t xml:space="preserve"> vulnerability, especially a possible inability to lodge complaints for fear of reprisals, it found no convincing argument that would justify the applicant</w:t>
      </w:r>
      <w:r w:rsidRPr="00E40A77" w:rsidR="0086465E">
        <w:t>’</w:t>
      </w:r>
      <w:r w:rsidRPr="00E40A77">
        <w:t>s passivity and decision to wait eleven years before submitting his complaint to the relevant authorities. Accordingly, the Chamber concluded that there had been no violation of the procedural aspect of Article 3 of the Convention. In contrast, the Grand Chamber considers that the applicant</w:t>
      </w:r>
      <w:r w:rsidRPr="00E40A77" w:rsidR="0086465E">
        <w:t>’</w:t>
      </w:r>
      <w:r w:rsidRPr="00E40A77">
        <w:t>s vulnerability and his feeling of powerlessness, which he shared with numerous other victims who, like him, waited for many years before lodging a complaint, amount to a plausible and acceptable explanation for his inactivity from 1990 to 2001.</w:t>
      </w:r>
    </w:p>
    <w:p w:rsidRPr="00E40A77" w:rsidR="008727BA" w:rsidP="008B2531" w:rsidRDefault="008727BA">
      <w:pPr>
        <w:pStyle w:val="ECHRPara"/>
      </w:pPr>
      <w:r w:rsidRPr="00E40A77">
        <w:t xml:space="preserve">3.  Where time is of the essence in resolving the issues in a case, there is a burden on the applicant to ensure that his or her claims are raised before the Court with the necessary expedition to ensure that they may be properly, and fairly, resolved (see </w:t>
      </w:r>
      <w:proofErr w:type="spellStart"/>
      <w:r w:rsidRPr="00E40A77" w:rsidR="0097534D">
        <w:rPr>
          <w:i/>
        </w:rPr>
        <w:t>Varnava</w:t>
      </w:r>
      <w:proofErr w:type="spellEnd"/>
      <w:r w:rsidRPr="00E40A77" w:rsidR="0097534D">
        <w:rPr>
          <w:i/>
        </w:rPr>
        <w:t xml:space="preserve"> and Others v. Turkey</w:t>
      </w:r>
      <w:r w:rsidRPr="00E40A77" w:rsidR="0097534D">
        <w:t xml:space="preserve"> [GC], nos. 16064/90 and 8 others, § 160, ECHR 2009</w:t>
      </w:r>
      <w:r w:rsidRPr="00E40A77">
        <w:t>). This is particularly true with respect to complaints relating to any obligation under the Convention to investigate certain events. As the passage of time can lead to the deterioration of evidence, time has an effect not only on the fulfilment of the State</w:t>
      </w:r>
      <w:r w:rsidRPr="00E40A77" w:rsidR="0086465E">
        <w:t>’</w:t>
      </w:r>
      <w:r w:rsidRPr="00E40A77">
        <w:t>s obligation to investigate but also on the meaningfulness and effectiveness of the Court</w:t>
      </w:r>
      <w:r w:rsidRPr="00E40A77" w:rsidR="0086465E">
        <w:t>’</w:t>
      </w:r>
      <w:r w:rsidRPr="00E40A77">
        <w:t xml:space="preserve">s own examination of the case. I do not share the view that when it becomes, </w:t>
      </w:r>
      <w:r w:rsidRPr="00E40A77">
        <w:rPr>
          <w:i/>
        </w:rPr>
        <w:t>ex post facto</w:t>
      </w:r>
      <w:r w:rsidRPr="00E40A77">
        <w:t>, probable that the tardiness of a complaint has not led to a deterioration in the quality of the Court</w:t>
      </w:r>
      <w:r w:rsidRPr="00E40A77" w:rsidR="0086465E">
        <w:t>’</w:t>
      </w:r>
      <w:r w:rsidRPr="00E40A77">
        <w:t>s examination, this would excuse the failure to display diligence in lodging a complaint in due time.</w:t>
      </w:r>
    </w:p>
    <w:p w:rsidRPr="00E40A77" w:rsidR="008727BA" w:rsidP="008B2531" w:rsidRDefault="008727BA">
      <w:pPr>
        <w:pStyle w:val="ECHRPara"/>
      </w:pPr>
      <w:r w:rsidRPr="00E40A77">
        <w:t xml:space="preserve">4.  In a number of cases the Court has rejected as out of time applications where there had been an excessive or unexplained delay on the part of applicants once they had, or ought to have, become aware that no investigation had been instigated or that the investigation had lapsed into inaction or become ineffective and, in any of those scenarios, that there was no immediate, realistic prospect of an effective investigation being provided in the future (see, </w:t>
      </w:r>
      <w:r w:rsidRPr="00E40A77">
        <w:rPr>
          <w:i/>
        </w:rPr>
        <w:t>inter alia</w:t>
      </w:r>
      <w:r w:rsidRPr="00E40A77">
        <w:t xml:space="preserve">, </w:t>
      </w:r>
      <w:proofErr w:type="spellStart"/>
      <w:r w:rsidRPr="00E40A77" w:rsidR="005375BC">
        <w:rPr>
          <w:i/>
        </w:rPr>
        <w:t>Narin</w:t>
      </w:r>
      <w:proofErr w:type="spellEnd"/>
      <w:r w:rsidRPr="00E40A77" w:rsidR="005375BC">
        <w:rPr>
          <w:i/>
        </w:rPr>
        <w:t xml:space="preserve"> v. Turkey</w:t>
      </w:r>
      <w:r w:rsidRPr="00E40A77" w:rsidR="005375BC">
        <w:t>, no. 18907/02</w:t>
      </w:r>
      <w:r w:rsidRPr="00E40A77" w:rsidR="005375BC">
        <w:rPr>
          <w:snapToGrid w:val="0"/>
        </w:rPr>
        <w:t xml:space="preserve">, § </w:t>
      </w:r>
      <w:r w:rsidRPr="00E40A77" w:rsidR="005375BC">
        <w:t>51</w:t>
      </w:r>
      <w:r w:rsidRPr="00E40A77" w:rsidR="005375BC">
        <w:rPr>
          <w:snapToGrid w:val="0"/>
        </w:rPr>
        <w:t>, 15 December 2009</w:t>
      </w:r>
      <w:r w:rsidRPr="00E40A77">
        <w:t xml:space="preserve">; </w:t>
      </w:r>
      <w:proofErr w:type="spellStart"/>
      <w:r w:rsidRPr="00E40A77">
        <w:rPr>
          <w:i/>
        </w:rPr>
        <w:t>Aydinlar</w:t>
      </w:r>
      <w:proofErr w:type="spellEnd"/>
      <w:r w:rsidRPr="00E40A77">
        <w:rPr>
          <w:i/>
        </w:rPr>
        <w:t xml:space="preserve"> and Others v. Turkey</w:t>
      </w:r>
      <w:r w:rsidRPr="00E40A77">
        <w:t xml:space="preserve"> (</w:t>
      </w:r>
      <w:proofErr w:type="spellStart"/>
      <w:r w:rsidRPr="00E40A77">
        <w:t>dec.</w:t>
      </w:r>
      <w:proofErr w:type="spellEnd"/>
      <w:r w:rsidRPr="00E40A77">
        <w:t>), no. 3575/05, 9</w:t>
      </w:r>
      <w:r w:rsidRPr="00E40A77" w:rsidR="005375BC">
        <w:t> </w:t>
      </w:r>
      <w:r w:rsidRPr="00E40A77">
        <w:t xml:space="preserve">March 2010; and the decision in </w:t>
      </w:r>
      <w:proofErr w:type="spellStart"/>
      <w:r w:rsidRPr="00E40A77">
        <w:rPr>
          <w:i/>
        </w:rPr>
        <w:t>Frandes</w:t>
      </w:r>
      <w:proofErr w:type="spellEnd"/>
      <w:r w:rsidRPr="00E40A77" w:rsidR="005375BC">
        <w:rPr>
          <w:i/>
        </w:rPr>
        <w:t xml:space="preserve"> v. Romania</w:t>
      </w:r>
      <w:r w:rsidRPr="00E40A77" w:rsidR="005375BC">
        <w:t xml:space="preserve"> (</w:t>
      </w:r>
      <w:proofErr w:type="spellStart"/>
      <w:r w:rsidRPr="00E40A77" w:rsidR="005375BC">
        <w:t>dec.</w:t>
      </w:r>
      <w:proofErr w:type="spellEnd"/>
      <w:r w:rsidRPr="00E40A77" w:rsidR="005375BC">
        <w:t>), no. 3580/05</w:t>
      </w:r>
      <w:r w:rsidRPr="00E40A77">
        <w:t>, §§ 18-23</w:t>
      </w:r>
      <w:r w:rsidRPr="00E40A77" w:rsidR="005375BC">
        <w:t>, 17 May 2011</w:t>
      </w:r>
      <w:r w:rsidRPr="00E40A77">
        <w:t>). The Court accepts that there is evidence that the applicant was keeping track of developments in the criminal investigation prior to 18 June 2001.</w:t>
      </w:r>
    </w:p>
    <w:p w:rsidRPr="00E40A77" w:rsidR="00242ADB" w:rsidP="008727BA" w:rsidRDefault="008727BA">
      <w:pPr>
        <w:pStyle w:val="OpiPara"/>
      </w:pPr>
      <w:r w:rsidRPr="00E40A77">
        <w:t xml:space="preserve">5.  It is understandable that, following the events of June 1990, the applicant was in such a state of distress that he was initially afraid of the oppressive authorities. However, the reason given for not filing complaints on the domestic level for a number of years after 1994, that is, when Romania had already become a Party to the Convention, was a lack of confidence in the effectiveness of the ongoing investigations. That state of affairs should normally have triggered the beginning of the six-month rule on filing a complaint with the Court. An applicant has to become active once it is clear that no effective investigation will be provided, in other words, once it becomes apparent that the respondent State will not fulfil its obligation under the Convention (see </w:t>
      </w:r>
      <w:proofErr w:type="spellStart"/>
      <w:r w:rsidRPr="00E40A77">
        <w:rPr>
          <w:i/>
        </w:rPr>
        <w:t>Chiragov</w:t>
      </w:r>
      <w:proofErr w:type="spellEnd"/>
      <w:r w:rsidRPr="00E40A77">
        <w:rPr>
          <w:i/>
        </w:rPr>
        <w:t xml:space="preserve"> and Others v. Armenia</w:t>
      </w:r>
      <w:r w:rsidRPr="00E40A77">
        <w:t xml:space="preserve"> (</w:t>
      </w:r>
      <w:proofErr w:type="spellStart"/>
      <w:r w:rsidRPr="00E40A77">
        <w:t>dec.</w:t>
      </w:r>
      <w:proofErr w:type="spellEnd"/>
      <w:r w:rsidRPr="00E40A77">
        <w:t>) [GC], no.</w:t>
      </w:r>
      <w:r w:rsidRPr="00E40A77" w:rsidR="005375BC">
        <w:t xml:space="preserve"> </w:t>
      </w:r>
      <w:r w:rsidRPr="00E40A77">
        <w:t xml:space="preserve">13216/05, § 136, 14 December 2011, and </w:t>
      </w:r>
      <w:proofErr w:type="spellStart"/>
      <w:r w:rsidRPr="00E40A77" w:rsidR="00211EDC">
        <w:rPr>
          <w:i/>
        </w:rPr>
        <w:t>Sargsyan</w:t>
      </w:r>
      <w:proofErr w:type="spellEnd"/>
      <w:r w:rsidRPr="00E40A77" w:rsidR="00211EDC">
        <w:rPr>
          <w:i/>
        </w:rPr>
        <w:t xml:space="preserve"> v.</w:t>
      </w:r>
      <w:r w:rsidRPr="00E40A77" w:rsidR="005375BC">
        <w:rPr>
          <w:i/>
        </w:rPr>
        <w:t xml:space="preserve"> </w:t>
      </w:r>
      <w:r w:rsidRPr="00E40A77">
        <w:rPr>
          <w:i/>
        </w:rPr>
        <w:t>Azerbaijan</w:t>
      </w:r>
      <w:r w:rsidRPr="00E40A77">
        <w:t xml:space="preserve"> (</w:t>
      </w:r>
      <w:proofErr w:type="spellStart"/>
      <w:r w:rsidRPr="00E40A77">
        <w:t>dec.</w:t>
      </w:r>
      <w:proofErr w:type="spellEnd"/>
      <w:r w:rsidRPr="00E40A77">
        <w:t xml:space="preserve">) [GC], no. 40167/06, § 135, 14 December 2011, both referring to </w:t>
      </w:r>
      <w:proofErr w:type="spellStart"/>
      <w:r w:rsidRPr="00E40A77">
        <w:rPr>
          <w:i/>
        </w:rPr>
        <w:t>Varnava</w:t>
      </w:r>
      <w:proofErr w:type="spellEnd"/>
      <w:r w:rsidRPr="00E40A77">
        <w:rPr>
          <w:i/>
        </w:rPr>
        <w:t xml:space="preserve"> and Others</w:t>
      </w:r>
      <w:r w:rsidRPr="00E40A77">
        <w:t xml:space="preserve">, cited </w:t>
      </w:r>
      <w:r w:rsidRPr="00E40A77" w:rsidR="005375BC">
        <w:t>above</w:t>
      </w:r>
      <w:r w:rsidRPr="00E40A77">
        <w:t xml:space="preserve">, § 161). I find it hard to understand that the Court can only conclude, having regard to the exceptional circumstances in issue, that the applicant was in a situation in which it was not unreasonable for him to wait for developments that could have resolved crucial factual or legal issues. Such a conclusion hardly </w:t>
      </w:r>
      <w:r w:rsidRPr="00E40A77" w:rsidR="005375BC">
        <w:t xml:space="preserve">seems </w:t>
      </w:r>
      <w:r w:rsidRPr="00E40A77">
        <w:t>compatible with the degree of diligence incumbent on the applicant; nor does it promote meaningful and effective examination of such cases by the Court.</w:t>
      </w:r>
    </w:p>
    <w:p w:rsidRPr="00E40A77" w:rsidR="00242ADB" w:rsidRDefault="00242ADB">
      <w:pPr>
        <w:jc w:val="left"/>
      </w:pPr>
      <w:r w:rsidRPr="00E40A77">
        <w:br w:type="page"/>
      </w:r>
    </w:p>
    <w:p w:rsidRPr="00E40A77" w:rsidR="00242ADB" w:rsidP="004B089D" w:rsidRDefault="00242ADB">
      <w:pPr>
        <w:pStyle w:val="ECHRTitleCentre1"/>
        <w:rPr>
          <w:lang w:val="en-GB"/>
        </w:rPr>
      </w:pPr>
      <w:r w:rsidRPr="00E40A77">
        <w:rPr>
          <w:lang w:val="en-GB"/>
        </w:rPr>
        <w:t>PARTLY DISSENTING OPINION OF JUDGE WOJTYCZEK</w:t>
      </w:r>
    </w:p>
    <w:p w:rsidRPr="00E40A77" w:rsidR="00242ADB" w:rsidP="004B089D" w:rsidRDefault="00242ADB">
      <w:pPr>
        <w:pStyle w:val="OpiTranslation"/>
        <w:rPr>
          <w:lang w:val="en-GB"/>
        </w:rPr>
      </w:pPr>
      <w:r w:rsidRPr="00E40A77">
        <w:rPr>
          <w:lang w:val="en-GB"/>
        </w:rPr>
        <w:t>(Translation)</w:t>
      </w:r>
    </w:p>
    <w:p w:rsidRPr="00E40A77" w:rsidR="00242ADB" w:rsidP="00242ADB" w:rsidRDefault="00242ADB">
      <w:pPr>
        <w:pStyle w:val="OpiPara"/>
        <w:rPr>
          <w:lang w:val="en-GB"/>
        </w:rPr>
      </w:pPr>
    </w:p>
    <w:p w:rsidRPr="00E40A77" w:rsidR="00242ADB" w:rsidP="00242ADB" w:rsidRDefault="00242ADB">
      <w:pPr>
        <w:pStyle w:val="OpiPara"/>
        <w:rPr>
          <w:lang w:val="en-GB"/>
        </w:rPr>
      </w:pPr>
      <w:r w:rsidRPr="00E40A77">
        <w:rPr>
          <w:lang w:val="en-GB"/>
        </w:rPr>
        <w:t>1.  I do not share the majority</w:t>
      </w:r>
      <w:r w:rsidRPr="00E40A77" w:rsidR="0086465E">
        <w:rPr>
          <w:lang w:val="en-GB"/>
        </w:rPr>
        <w:t>’</w:t>
      </w:r>
      <w:r w:rsidRPr="00E40A77">
        <w:rPr>
          <w:lang w:val="en-GB"/>
        </w:rPr>
        <w:t xml:space="preserve">s opinion that the Court has jurisdiction </w:t>
      </w:r>
      <w:proofErr w:type="spellStart"/>
      <w:r w:rsidRPr="00E40A77">
        <w:rPr>
          <w:i/>
          <w:lang w:val="en-GB"/>
        </w:rPr>
        <w:t>ratione</w:t>
      </w:r>
      <w:proofErr w:type="spellEnd"/>
      <w:r w:rsidRPr="00E40A77">
        <w:rPr>
          <w:i/>
          <w:lang w:val="en-GB"/>
        </w:rPr>
        <w:t xml:space="preserve"> </w:t>
      </w:r>
      <w:proofErr w:type="spellStart"/>
      <w:r w:rsidRPr="00E40A77">
        <w:rPr>
          <w:i/>
          <w:lang w:val="en-GB"/>
        </w:rPr>
        <w:t>temporis</w:t>
      </w:r>
      <w:proofErr w:type="spellEnd"/>
      <w:r w:rsidRPr="00E40A77">
        <w:rPr>
          <w:lang w:val="en-GB"/>
        </w:rPr>
        <w:t xml:space="preserve"> to examine the complaints under the procedural aspect of Articles 2 and 3 of the Convention. In my opinion, these two complaints fall outside the temporal scope of the Convention and the part of the application based on these two Articles ought to have been declared inadmissible for this reason. Consequently, it is not necessary to dismiss, or even to examine the objections raised by the Government. Given that Articles 2 and 3 of the Convention are not applicable in this case, the respondent State could not have breached those provisions. In addition, in the absence of a violation of the Convention, there is no need to award compensation under this head.</w:t>
      </w:r>
    </w:p>
    <w:p w:rsidRPr="00E40A77" w:rsidR="00242ADB" w:rsidP="00242ADB" w:rsidRDefault="00242ADB">
      <w:pPr>
        <w:pStyle w:val="OpiPara"/>
        <w:rPr>
          <w:lang w:val="en-GB"/>
        </w:rPr>
      </w:pPr>
      <w:r w:rsidRPr="00E40A77">
        <w:rPr>
          <w:lang w:val="en-GB"/>
        </w:rPr>
        <w:t xml:space="preserve">2.  I have no doubt that the facts as established by the Court in the present case represent very serious violations of human rights, and that those violations must not on any account go unpunished. Prosecution of those responsible is not only a moral duty, but also a legal obligation under national law. Moreover, I note that Romania ratified the International Covenant on Civil and Political Rights on 9 December 1974. The various complaints put forward fall within the temporal scope of that Covenant. While the European Court of Human Rights does not have jurisdiction to ensure compliance with this </w:t>
      </w:r>
      <w:r w:rsidRPr="00E40A77" w:rsidR="00737F01">
        <w:rPr>
          <w:lang w:val="en-GB"/>
        </w:rPr>
        <w:t>Covenant</w:t>
      </w:r>
      <w:r w:rsidRPr="00E40A77">
        <w:rPr>
          <w:lang w:val="en-GB"/>
        </w:rPr>
        <w:t>, nor to rule on possible violations of its provisions, in a separate opinion one may nonetheless point out that the facts established in the present case amount to a violation of the obligations arising from it. However, these various rules of international law cannot in themselves extend the temporal scope of the Convention for the Protection of Human R</w:t>
      </w:r>
      <w:r w:rsidRPr="00E40A77" w:rsidR="00074508">
        <w:rPr>
          <w:lang w:val="en-GB"/>
        </w:rPr>
        <w:t>ights and Fundamental Freedoms.</w:t>
      </w:r>
    </w:p>
    <w:p w:rsidRPr="00E40A77" w:rsidR="00242ADB" w:rsidP="00242ADB" w:rsidRDefault="00242ADB">
      <w:pPr>
        <w:pStyle w:val="OpiPara"/>
        <w:rPr>
          <w:lang w:val="en-GB"/>
        </w:rPr>
      </w:pPr>
      <w:r w:rsidRPr="00E40A77">
        <w:rPr>
          <w:lang w:val="en-GB"/>
        </w:rPr>
        <w:t>3.</w:t>
      </w:r>
      <w:r w:rsidRPr="00E40A77" w:rsidR="002F65D3">
        <w:rPr>
          <w:lang w:val="en-GB"/>
        </w:rPr>
        <w:t> </w:t>
      </w:r>
      <w:r w:rsidRPr="00E40A77">
        <w:rPr>
          <w:lang w:val="en-GB"/>
        </w:rPr>
        <w:t xml:space="preserve"> I set out my position concerning the temporal scope of the Convention in my separate opinion joined to the judgment delivered by the Grand Chamber in </w:t>
      </w:r>
      <w:proofErr w:type="spellStart"/>
      <w:r w:rsidRPr="00E40A77">
        <w:rPr>
          <w:i/>
          <w:lang w:val="en-GB"/>
        </w:rPr>
        <w:t>Janowiec</w:t>
      </w:r>
      <w:proofErr w:type="spellEnd"/>
      <w:r w:rsidRPr="00E40A77">
        <w:rPr>
          <w:i/>
          <w:lang w:val="en-GB"/>
        </w:rPr>
        <w:t xml:space="preserve"> and Others v. Russia</w:t>
      </w:r>
      <w:r w:rsidRPr="00E40A77">
        <w:rPr>
          <w:lang w:val="en-GB"/>
        </w:rPr>
        <w:t xml:space="preserve"> ([GC], nos. 55508/07 and 29520/09, </w:t>
      </w:r>
      <w:r w:rsidRPr="00E40A77" w:rsidR="00737F01">
        <w:rPr>
          <w:lang w:val="en-GB"/>
        </w:rPr>
        <w:t>ECHR</w:t>
      </w:r>
      <w:r w:rsidRPr="00E40A77">
        <w:rPr>
          <w:lang w:val="en-GB"/>
        </w:rPr>
        <w:t xml:space="preserve"> 2013). I reaffirm my position, and also my agreement with the ideas expressed in the dissenting opinion expressed by Judges </w:t>
      </w:r>
      <w:proofErr w:type="spellStart"/>
      <w:r w:rsidRPr="00E40A77">
        <w:rPr>
          <w:lang w:val="en-GB"/>
        </w:rPr>
        <w:t>Bratza</w:t>
      </w:r>
      <w:proofErr w:type="spellEnd"/>
      <w:r w:rsidRPr="00E40A77">
        <w:rPr>
          <w:lang w:val="en-GB"/>
        </w:rPr>
        <w:t xml:space="preserve"> and </w:t>
      </w:r>
      <w:proofErr w:type="spellStart"/>
      <w:r w:rsidRPr="00E40A77">
        <w:rPr>
          <w:lang w:val="en-GB"/>
        </w:rPr>
        <w:t>Türmen</w:t>
      </w:r>
      <w:proofErr w:type="spellEnd"/>
      <w:r w:rsidRPr="00E40A77">
        <w:rPr>
          <w:lang w:val="en-GB"/>
        </w:rPr>
        <w:t xml:space="preserve">, joined to the judgment in </w:t>
      </w:r>
      <w:proofErr w:type="spellStart"/>
      <w:r w:rsidRPr="00E40A77">
        <w:rPr>
          <w:i/>
          <w:lang w:val="en-GB"/>
        </w:rPr>
        <w:t>Šilih</w:t>
      </w:r>
      <w:proofErr w:type="spellEnd"/>
      <w:r w:rsidRPr="00E40A77">
        <w:rPr>
          <w:i/>
          <w:lang w:val="en-GB"/>
        </w:rPr>
        <w:t xml:space="preserve"> v. Slovenia</w:t>
      </w:r>
      <w:r w:rsidRPr="00E40A77">
        <w:rPr>
          <w:lang w:val="en-GB"/>
        </w:rPr>
        <w:t xml:space="preserve"> [GC] (no. 71463/01, 9</w:t>
      </w:r>
      <w:r w:rsidRPr="00E40A77" w:rsidR="00737F01">
        <w:rPr>
          <w:lang w:val="en-GB"/>
        </w:rPr>
        <w:t xml:space="preserve"> </w:t>
      </w:r>
      <w:r w:rsidRPr="00E40A77">
        <w:rPr>
          <w:lang w:val="en-GB"/>
        </w:rPr>
        <w:t>April 2009). In the present case, I should like to make some additional clarifications on this matter.</w:t>
      </w:r>
    </w:p>
    <w:p w:rsidRPr="00E40A77" w:rsidR="00242ADB" w:rsidP="00242ADB" w:rsidRDefault="00242ADB">
      <w:pPr>
        <w:pStyle w:val="OpiPara"/>
        <w:rPr>
          <w:lang w:val="en-GB"/>
        </w:rPr>
      </w:pPr>
      <w:r w:rsidRPr="00E40A77">
        <w:rPr>
          <w:lang w:val="en-GB"/>
        </w:rPr>
        <w:t xml:space="preserve">4.  In my opinion, a precise analysis requires that a distinction be made between two concepts: the temporal scope of a treaty (in other words, its temporal ambit) and the jurisdiction </w:t>
      </w:r>
      <w:proofErr w:type="spellStart"/>
      <w:r w:rsidRPr="00E40A77">
        <w:rPr>
          <w:i/>
          <w:iCs/>
          <w:lang w:val="en-GB"/>
        </w:rPr>
        <w:t>ratione</w:t>
      </w:r>
      <w:proofErr w:type="spellEnd"/>
      <w:r w:rsidRPr="00E40A77">
        <w:rPr>
          <w:i/>
          <w:iCs/>
          <w:lang w:val="en-GB"/>
        </w:rPr>
        <w:t xml:space="preserve"> </w:t>
      </w:r>
      <w:proofErr w:type="spellStart"/>
      <w:r w:rsidRPr="00E40A77">
        <w:rPr>
          <w:i/>
          <w:iCs/>
          <w:lang w:val="en-GB"/>
        </w:rPr>
        <w:t>temporis</w:t>
      </w:r>
      <w:proofErr w:type="spellEnd"/>
      <w:r w:rsidRPr="00E40A77">
        <w:rPr>
          <w:lang w:val="en-GB"/>
        </w:rPr>
        <w:t xml:space="preserve"> of the body responsible for verifying compliance with it. The temporal scope of a treaty is a matter of substantive law, while the extent of an international body</w:t>
      </w:r>
      <w:r w:rsidRPr="00E40A77" w:rsidR="0086465E">
        <w:rPr>
          <w:lang w:val="en-GB"/>
        </w:rPr>
        <w:t>’</w:t>
      </w:r>
      <w:r w:rsidRPr="00E40A77">
        <w:rPr>
          <w:lang w:val="en-GB"/>
        </w:rPr>
        <w:t xml:space="preserve">s jurisdiction </w:t>
      </w:r>
      <w:proofErr w:type="spellStart"/>
      <w:r w:rsidRPr="00E40A77">
        <w:rPr>
          <w:i/>
          <w:iCs/>
          <w:lang w:val="en-GB"/>
        </w:rPr>
        <w:t>ratione</w:t>
      </w:r>
      <w:proofErr w:type="spellEnd"/>
      <w:r w:rsidRPr="00E40A77">
        <w:rPr>
          <w:i/>
          <w:iCs/>
          <w:lang w:val="en-GB"/>
        </w:rPr>
        <w:t xml:space="preserve"> </w:t>
      </w:r>
      <w:proofErr w:type="spellStart"/>
      <w:r w:rsidRPr="00E40A77">
        <w:rPr>
          <w:i/>
          <w:iCs/>
          <w:lang w:val="en-GB"/>
        </w:rPr>
        <w:t>temporis</w:t>
      </w:r>
      <w:proofErr w:type="spellEnd"/>
      <w:r w:rsidRPr="00E40A77">
        <w:rPr>
          <w:lang w:val="en-GB"/>
        </w:rPr>
        <w:t xml:space="preserve"> is governed by the rules on jurisdiction. The jurisdiction </w:t>
      </w:r>
      <w:proofErr w:type="spellStart"/>
      <w:r w:rsidRPr="00E40A77">
        <w:rPr>
          <w:i/>
          <w:iCs/>
          <w:lang w:val="en-GB"/>
        </w:rPr>
        <w:t>ratione</w:t>
      </w:r>
      <w:proofErr w:type="spellEnd"/>
      <w:r w:rsidRPr="00E40A77">
        <w:rPr>
          <w:i/>
          <w:iCs/>
          <w:lang w:val="en-GB"/>
        </w:rPr>
        <w:t xml:space="preserve"> </w:t>
      </w:r>
      <w:proofErr w:type="spellStart"/>
      <w:r w:rsidRPr="00E40A77">
        <w:rPr>
          <w:i/>
          <w:iCs/>
          <w:lang w:val="en-GB"/>
        </w:rPr>
        <w:t>temporis</w:t>
      </w:r>
      <w:proofErr w:type="spellEnd"/>
      <w:r w:rsidRPr="00E40A77">
        <w:rPr>
          <w:lang w:val="en-GB"/>
        </w:rPr>
        <w:t xml:space="preserve"> of an international court does not necessar</w:t>
      </w:r>
      <w:r w:rsidRPr="00E40A77" w:rsidR="00737F01">
        <w:rPr>
          <w:lang w:val="en-GB"/>
        </w:rPr>
        <w:t>il</w:t>
      </w:r>
      <w:r w:rsidRPr="00E40A77">
        <w:rPr>
          <w:lang w:val="en-GB"/>
        </w:rPr>
        <w:t>y coincide with the temporal scope of the treaty which it is required to apply. A legal rule defining the extent of the jurisdiction of an international court may indeed restrict this jurisdiction with regard to events which fell within the temporal scope of the treaty in respect of which it is required to verify compliance. It would be more correct to refer in point no. 1 of the operative provisions to the concept of the Convention</w:t>
      </w:r>
      <w:r w:rsidRPr="00E40A77" w:rsidR="0086465E">
        <w:rPr>
          <w:lang w:val="en-GB"/>
        </w:rPr>
        <w:t>’</w:t>
      </w:r>
      <w:r w:rsidRPr="00E40A77">
        <w:rPr>
          <w:lang w:val="en-GB"/>
        </w:rPr>
        <w:t>s temporal scope.</w:t>
      </w:r>
    </w:p>
    <w:p w:rsidRPr="00E40A77" w:rsidR="00242ADB" w:rsidP="00242ADB" w:rsidRDefault="00242ADB">
      <w:pPr>
        <w:pStyle w:val="OpiPara"/>
        <w:rPr>
          <w:lang w:val="en-GB"/>
        </w:rPr>
      </w:pPr>
      <w:r w:rsidRPr="00E40A77">
        <w:rPr>
          <w:lang w:val="en-GB"/>
        </w:rPr>
        <w:t>5.  The Court has on numerous occasions affirmed, rightly, that the Convention does not operate in a legal vacuum, and that it must be interpreted in the context of the other rules of international law. The various rules which make up the external context for interpretation of a treaty do not always have the same weight, or the same role in the system of international law. In fact, the rules of treaty law occupy a special position, in that they are meta-regulatory in nature and guarantee the coherence of international law. Before resorting in this case to the substantive rules applicable in interpreting and applying the Convention, due account should first</w:t>
      </w:r>
      <w:r w:rsidRPr="00E40A77" w:rsidR="00737F01">
        <w:rPr>
          <w:lang w:val="en-GB"/>
        </w:rPr>
        <w:t>ly</w:t>
      </w:r>
      <w:r w:rsidRPr="00E40A77">
        <w:rPr>
          <w:lang w:val="en-GB"/>
        </w:rPr>
        <w:t xml:space="preserve"> have been given to the various meta</w:t>
      </w:r>
      <w:r w:rsidRPr="00E40A77" w:rsidR="00737F01">
        <w:rPr>
          <w:lang w:val="en-GB"/>
        </w:rPr>
        <w:t>-</w:t>
      </w:r>
      <w:r w:rsidRPr="00E40A77">
        <w:rPr>
          <w:lang w:val="en-GB"/>
        </w:rPr>
        <w:t>rules governing treaties, particularly those concerning their entry into force, their binding force, their interpretation, their application and the Convention</w:t>
      </w:r>
      <w:r w:rsidRPr="00E40A77" w:rsidR="0086465E">
        <w:rPr>
          <w:lang w:val="en-GB"/>
        </w:rPr>
        <w:t>’</w:t>
      </w:r>
      <w:r w:rsidRPr="00E40A77">
        <w:rPr>
          <w:lang w:val="en-GB"/>
        </w:rPr>
        <w:t>s temporal and territorial scope.</w:t>
      </w:r>
    </w:p>
    <w:p w:rsidRPr="00E40A77" w:rsidR="00242ADB" w:rsidP="00242ADB" w:rsidRDefault="00242ADB">
      <w:pPr>
        <w:pStyle w:val="OpiPara"/>
        <w:rPr>
          <w:lang w:val="en-GB"/>
        </w:rPr>
      </w:pPr>
      <w:r w:rsidRPr="00E40A77">
        <w:rPr>
          <w:lang w:val="en-GB"/>
        </w:rPr>
        <w:t>The main rules of the law of treaties were codified by the Vienna Convention on the Law of Treaties. Although this treaty does not apply, as such, to the Convention for the Protection of Human Rights and Fundamental Freedoms, it codifies the rules of customary international law which are applicable in this case. Article 28 of the Vienna Convention sets out the principle that treaties do not have retroactive effect in the following terms: “Unless a different intention appears from the treaty or is otherwise established, its provisions do not bind a party in relation to any act or fact which took place or any situation which ceased to exist before the date of the entry into force of the treaty with respect to that party”. Although the non-retroactive effect of treaties is not an absolute principle, the parties</w:t>
      </w:r>
      <w:r w:rsidRPr="00E40A77" w:rsidR="0086465E">
        <w:rPr>
          <w:lang w:val="en-GB"/>
        </w:rPr>
        <w:t>’</w:t>
      </w:r>
      <w:r w:rsidRPr="00E40A77">
        <w:rPr>
          <w:lang w:val="en-GB"/>
        </w:rPr>
        <w:t xml:space="preserve"> wish to give retroactive effect to a convention rule must be expressed with sufficient clarity. Moreover, it must be emphasised that the exact meaning of the principle that a law must not be applied with retroactive effect may be open to discussion, and that it is not always easy in practice to apply the rule laid down by Artic</w:t>
      </w:r>
      <w:r w:rsidRPr="00E40A77" w:rsidR="00074508">
        <w:rPr>
          <w:lang w:val="en-GB"/>
        </w:rPr>
        <w:t>le 28 of the Vienna Convention.</w:t>
      </w:r>
    </w:p>
    <w:p w:rsidRPr="00E40A77" w:rsidR="00242ADB" w:rsidP="00242ADB" w:rsidRDefault="00242ADB">
      <w:pPr>
        <w:pStyle w:val="OpiPara"/>
        <w:rPr>
          <w:lang w:val="en-GB"/>
        </w:rPr>
      </w:pPr>
      <w:r w:rsidRPr="00E40A77">
        <w:rPr>
          <w:lang w:val="en-GB"/>
        </w:rPr>
        <w:t xml:space="preserve">6.  The Court has expressly acknowledged the principle that the Convention does not have retroactive effect, and has applied it coherently for many years. There was initially no doubt that the Convention could not impose an obligation to carry out an investigation into events which occurred prior to its entry into force with regard to the respondent State. The Court confirmed this case-law with regard to Romania in </w:t>
      </w:r>
      <w:r w:rsidRPr="00E40A77">
        <w:rPr>
          <w:i/>
          <w:lang w:val="en-GB"/>
        </w:rPr>
        <w:t xml:space="preserve">Moldovan and Others and </w:t>
      </w:r>
      <w:proofErr w:type="spellStart"/>
      <w:r w:rsidRPr="00E40A77">
        <w:rPr>
          <w:i/>
          <w:lang w:val="en-GB"/>
        </w:rPr>
        <w:t>Rostaş</w:t>
      </w:r>
      <w:proofErr w:type="spellEnd"/>
      <w:r w:rsidRPr="00E40A77">
        <w:rPr>
          <w:i/>
          <w:lang w:val="en-GB"/>
        </w:rPr>
        <w:t xml:space="preserve"> and Others v. Romania</w:t>
      </w:r>
      <w:r w:rsidRPr="00E40A77">
        <w:rPr>
          <w:lang w:val="en-GB"/>
        </w:rPr>
        <w:t xml:space="preserve"> ((</w:t>
      </w:r>
      <w:proofErr w:type="spellStart"/>
      <w:r w:rsidRPr="00E40A77">
        <w:rPr>
          <w:lang w:val="en-GB"/>
        </w:rPr>
        <w:t>dec.</w:t>
      </w:r>
      <w:proofErr w:type="spellEnd"/>
      <w:r w:rsidRPr="00E40A77">
        <w:rPr>
          <w:lang w:val="en-GB"/>
        </w:rPr>
        <w:t>), nos. 41138/98 and 64320/01, 13</w:t>
      </w:r>
      <w:r w:rsidRPr="00E40A77" w:rsidR="00737F01">
        <w:rPr>
          <w:lang w:val="en-GB"/>
        </w:rPr>
        <w:t xml:space="preserve"> </w:t>
      </w:r>
      <w:r w:rsidRPr="00E40A77">
        <w:rPr>
          <w:lang w:val="en-GB"/>
        </w:rPr>
        <w:t xml:space="preserve">March 2001). The approach changed completely with the above-cited </w:t>
      </w:r>
      <w:proofErr w:type="spellStart"/>
      <w:r w:rsidRPr="00E40A77">
        <w:rPr>
          <w:i/>
          <w:lang w:val="en-GB"/>
        </w:rPr>
        <w:t>Šilih</w:t>
      </w:r>
      <w:proofErr w:type="spellEnd"/>
      <w:r w:rsidRPr="00E40A77">
        <w:rPr>
          <w:lang w:val="en-GB"/>
        </w:rPr>
        <w:t xml:space="preserve"> judgment. That judgment partly accepts the retroactive application of the Convention to events which occurred prior to the date of its ratification by the respondent State, by laying down the principle that, subject to certain conditions, the Convention imposes an obligation to investigate such events.</w:t>
      </w:r>
    </w:p>
    <w:p w:rsidRPr="00E40A77" w:rsidR="00242ADB" w:rsidP="00242ADB" w:rsidRDefault="00242ADB">
      <w:pPr>
        <w:pStyle w:val="OpiPara"/>
        <w:rPr>
          <w:lang w:val="en-GB"/>
        </w:rPr>
      </w:pPr>
      <w:r w:rsidRPr="00E40A77">
        <w:rPr>
          <w:lang w:val="en-GB"/>
        </w:rPr>
        <w:t>Here we should note, in passing, the Court</w:t>
      </w:r>
      <w:r w:rsidRPr="00E40A77" w:rsidR="0086465E">
        <w:rPr>
          <w:lang w:val="en-GB"/>
        </w:rPr>
        <w:t>’</w:t>
      </w:r>
      <w:r w:rsidRPr="00E40A77">
        <w:rPr>
          <w:lang w:val="en-GB"/>
        </w:rPr>
        <w:t xml:space="preserve">s decision in the case of </w:t>
      </w:r>
      <w:proofErr w:type="spellStart"/>
      <w:r w:rsidRPr="00E40A77">
        <w:rPr>
          <w:i/>
          <w:lang w:val="en-GB"/>
        </w:rPr>
        <w:t>Bălăşoiu</w:t>
      </w:r>
      <w:proofErr w:type="spellEnd"/>
      <w:r w:rsidRPr="00E40A77">
        <w:rPr>
          <w:i/>
          <w:lang w:val="en-GB"/>
        </w:rPr>
        <w:t xml:space="preserve"> v. Romania</w:t>
      </w:r>
      <w:r w:rsidRPr="00E40A77">
        <w:rPr>
          <w:lang w:val="en-GB"/>
        </w:rPr>
        <w:t xml:space="preserve"> (</w:t>
      </w:r>
      <w:r w:rsidRPr="00E40A77" w:rsidR="00041446">
        <w:rPr>
          <w:lang w:val="en-GB"/>
        </w:rPr>
        <w:t>(</w:t>
      </w:r>
      <w:proofErr w:type="spellStart"/>
      <w:r w:rsidRPr="00E40A77" w:rsidR="00041446">
        <w:rPr>
          <w:lang w:val="en-GB"/>
        </w:rPr>
        <w:t>dec.</w:t>
      </w:r>
      <w:proofErr w:type="spellEnd"/>
      <w:r w:rsidRPr="00E40A77" w:rsidR="00041446">
        <w:rPr>
          <w:lang w:val="en-GB"/>
        </w:rPr>
        <w:t xml:space="preserve">), </w:t>
      </w:r>
      <w:r w:rsidRPr="00E40A77">
        <w:rPr>
          <w:lang w:val="en-GB"/>
        </w:rPr>
        <w:t>no. 37424/97, 2 September 2003). The approach taken was a departure from the well-established case-law, but no grounds were given for it and the decision in question did not lay down any general rule in this area. The rule prohibiting retroactive effect was subsequently complied with and upheld in other cases examined by the Court prior to 9 April 2009.</w:t>
      </w:r>
    </w:p>
    <w:p w:rsidRPr="00E40A77" w:rsidR="00242ADB" w:rsidP="00242ADB" w:rsidRDefault="00242ADB">
      <w:pPr>
        <w:pStyle w:val="OpiPara"/>
        <w:rPr>
          <w:lang w:val="en-GB"/>
        </w:rPr>
      </w:pPr>
      <w:r w:rsidRPr="00E40A77">
        <w:rPr>
          <w:lang w:val="en-GB"/>
        </w:rPr>
        <w:t>In this context, it is clear that the Court</w:t>
      </w:r>
      <w:r w:rsidRPr="00E40A77" w:rsidR="0086465E">
        <w:rPr>
          <w:lang w:val="en-GB"/>
        </w:rPr>
        <w:t>’</w:t>
      </w:r>
      <w:r w:rsidRPr="00E40A77">
        <w:rPr>
          <w:lang w:val="en-GB"/>
        </w:rPr>
        <w:t xml:space="preserve">s consistent case-law, maintained until the </w:t>
      </w:r>
      <w:proofErr w:type="spellStart"/>
      <w:r w:rsidRPr="00E40A77">
        <w:rPr>
          <w:i/>
          <w:lang w:val="en-GB"/>
        </w:rPr>
        <w:t>Šilih</w:t>
      </w:r>
      <w:proofErr w:type="spellEnd"/>
      <w:r w:rsidRPr="00E40A77">
        <w:rPr>
          <w:lang w:val="en-GB"/>
        </w:rPr>
        <w:t xml:space="preserve"> judgment, gave the States a legitimate expectation concerning the definition of the Convention</w:t>
      </w:r>
      <w:r w:rsidRPr="00E40A77" w:rsidR="0086465E">
        <w:rPr>
          <w:lang w:val="en-GB"/>
        </w:rPr>
        <w:t>’</w:t>
      </w:r>
      <w:r w:rsidRPr="00E40A77">
        <w:rPr>
          <w:lang w:val="en-GB"/>
        </w:rPr>
        <w:t xml:space="preserve">s temporal scope. This consistency in the case-law created a situation in the relations between the High Contracting Parties and the Court that was comparable, albeit somewhat different, to the expectations protected in inter-State relations under the principle of estoppel. The States which ratified the Convention before the date of the </w:t>
      </w:r>
      <w:proofErr w:type="spellStart"/>
      <w:r w:rsidRPr="00E40A77">
        <w:rPr>
          <w:i/>
          <w:lang w:val="en-GB"/>
        </w:rPr>
        <w:t>Šilih</w:t>
      </w:r>
      <w:proofErr w:type="spellEnd"/>
      <w:r w:rsidRPr="00E40A77">
        <w:rPr>
          <w:lang w:val="en-GB"/>
        </w:rPr>
        <w:t xml:space="preserve"> judgment did so taking into consideration the fact that they would not have to answer for violations committed prior to the date on which the Convention </w:t>
      </w:r>
      <w:r w:rsidRPr="00E40A77" w:rsidR="00041446">
        <w:rPr>
          <w:lang w:val="en-GB"/>
        </w:rPr>
        <w:t xml:space="preserve">came </w:t>
      </w:r>
      <w:r w:rsidRPr="00E40A77">
        <w:rPr>
          <w:lang w:val="en-GB"/>
        </w:rPr>
        <w:t xml:space="preserve">into force in their respect, and that the Convention did not impose on them an obligation to investigate events which </w:t>
      </w:r>
      <w:r w:rsidRPr="00E40A77" w:rsidR="00041446">
        <w:rPr>
          <w:lang w:val="en-GB"/>
        </w:rPr>
        <w:t xml:space="preserve">had </w:t>
      </w:r>
      <w:r w:rsidRPr="00E40A77">
        <w:rPr>
          <w:lang w:val="en-GB"/>
        </w:rPr>
        <w:t>occurred prior to that date. This was the case, in particular, for Romania, which ratified the Convention on 20</w:t>
      </w:r>
      <w:r w:rsidRPr="00E40A77" w:rsidR="00041446">
        <w:rPr>
          <w:lang w:val="en-GB"/>
        </w:rPr>
        <w:t xml:space="preserve"> </w:t>
      </w:r>
      <w:r w:rsidRPr="00E40A77">
        <w:rPr>
          <w:lang w:val="en-GB"/>
        </w:rPr>
        <w:t xml:space="preserve">June 1994. The States Parties could in consequence devise actions to ensure protection of human rights, notably by determining priorities and assigning the necessary resources. Until the </w:t>
      </w:r>
      <w:proofErr w:type="spellStart"/>
      <w:r w:rsidRPr="00E40A77">
        <w:rPr>
          <w:i/>
          <w:lang w:val="en-GB"/>
        </w:rPr>
        <w:t>Šilih</w:t>
      </w:r>
      <w:proofErr w:type="spellEnd"/>
      <w:r w:rsidRPr="00E40A77">
        <w:rPr>
          <w:lang w:val="en-GB"/>
        </w:rPr>
        <w:t xml:space="preserve"> judgment, it was impossible for the High Contracting Parties to foresee that they could be held responsible for acts and omissions in the area of investigations into events which </w:t>
      </w:r>
      <w:r w:rsidRPr="00E40A77" w:rsidR="00041446">
        <w:rPr>
          <w:lang w:val="en-GB"/>
        </w:rPr>
        <w:t xml:space="preserve">had </w:t>
      </w:r>
      <w:r w:rsidRPr="00E40A77">
        <w:rPr>
          <w:lang w:val="en-GB"/>
        </w:rPr>
        <w:t>occurred before the date of the Convention</w:t>
      </w:r>
      <w:r w:rsidRPr="00E40A77" w:rsidR="0086465E">
        <w:rPr>
          <w:lang w:val="en-GB"/>
        </w:rPr>
        <w:t>’</w:t>
      </w:r>
      <w:r w:rsidRPr="00E40A77">
        <w:rPr>
          <w:lang w:val="en-GB"/>
        </w:rPr>
        <w:t xml:space="preserve">s entry into force in their respect. The </w:t>
      </w:r>
      <w:proofErr w:type="spellStart"/>
      <w:r w:rsidRPr="00E40A77">
        <w:rPr>
          <w:i/>
          <w:lang w:val="en-GB"/>
        </w:rPr>
        <w:t>Šilih</w:t>
      </w:r>
      <w:proofErr w:type="spellEnd"/>
      <w:r w:rsidRPr="00E40A77">
        <w:rPr>
          <w:lang w:val="en-GB"/>
        </w:rPr>
        <w:t xml:space="preserve"> judgment led to a situation in which States</w:t>
      </w:r>
      <w:r w:rsidRPr="00E40A77" w:rsidR="0086465E">
        <w:rPr>
          <w:lang w:val="en-GB"/>
        </w:rPr>
        <w:t>’</w:t>
      </w:r>
      <w:r w:rsidRPr="00E40A77">
        <w:rPr>
          <w:lang w:val="en-GB"/>
        </w:rPr>
        <w:t xml:space="preserve"> responsibility was engaged for acts and omissions which had been considered as falling outside the temporal scope of the Convention as it was interpreted and applied at the moment of these acts and omissions.</w:t>
      </w:r>
    </w:p>
    <w:p w:rsidRPr="00E40A77" w:rsidR="00242ADB" w:rsidP="00242ADB" w:rsidRDefault="00242ADB">
      <w:pPr>
        <w:pStyle w:val="OpiPara"/>
        <w:rPr>
          <w:lang w:val="en-GB"/>
        </w:rPr>
      </w:pPr>
      <w:r w:rsidRPr="00E40A77">
        <w:rPr>
          <w:lang w:val="en-GB"/>
        </w:rPr>
        <w:t xml:space="preserve">7.  The supporters of an approach which allows exceptions to the principle that the Convention does not have retroactive effect emphasise the need for an </w:t>
      </w:r>
      <w:proofErr w:type="spellStart"/>
      <w:r w:rsidRPr="00E40A77">
        <w:rPr>
          <w:lang w:val="en-GB"/>
        </w:rPr>
        <w:t>evolutive</w:t>
      </w:r>
      <w:proofErr w:type="spellEnd"/>
      <w:r w:rsidRPr="00E40A77">
        <w:rPr>
          <w:lang w:val="en-GB"/>
        </w:rPr>
        <w:t xml:space="preserve"> interpretation of the Convention in such a way as to extend human</w:t>
      </w:r>
      <w:r w:rsidRPr="00E40A77" w:rsidR="00041446">
        <w:rPr>
          <w:lang w:val="en-GB"/>
        </w:rPr>
        <w:t xml:space="preserve"> </w:t>
      </w:r>
      <w:r w:rsidRPr="00E40A77">
        <w:rPr>
          <w:lang w:val="en-GB"/>
        </w:rPr>
        <w:t>rights protection</w:t>
      </w:r>
      <w:r w:rsidRPr="00E40A77" w:rsidR="00041446">
        <w:rPr>
          <w:lang w:val="en-GB"/>
        </w:rPr>
        <w:t xml:space="preserve"> gradually</w:t>
      </w:r>
      <w:r w:rsidRPr="00E40A77">
        <w:rPr>
          <w:lang w:val="en-GB"/>
        </w:rPr>
        <w:t>. However, the issue of the content of protected rights is completely different from that of their temporal scope. Equally, a wide interpretation of the content of protected rights cannot be compared to extension into the past of protection for those same rights. Amendments through the case-law to a treaty</w:t>
      </w:r>
      <w:r w:rsidRPr="00E40A77" w:rsidR="0086465E">
        <w:rPr>
          <w:lang w:val="en-GB"/>
        </w:rPr>
        <w:t>’</w:t>
      </w:r>
      <w:r w:rsidRPr="00E40A77">
        <w:rPr>
          <w:lang w:val="en-GB"/>
        </w:rPr>
        <w:t>s temporal scope for the purpose of giving it retroactive effect have serious implications for the effec</w:t>
      </w:r>
      <w:r w:rsidRPr="00E40A77" w:rsidR="00074508">
        <w:rPr>
          <w:lang w:val="en-GB"/>
        </w:rPr>
        <w:t>tiveness of international law.</w:t>
      </w:r>
    </w:p>
    <w:p w:rsidRPr="00E40A77" w:rsidR="00242ADB" w:rsidP="00242ADB" w:rsidRDefault="00242ADB">
      <w:pPr>
        <w:pStyle w:val="OpiPara"/>
        <w:rPr>
          <w:lang w:val="en-GB"/>
        </w:rPr>
      </w:pPr>
      <w:r w:rsidRPr="00E40A77">
        <w:rPr>
          <w:lang w:val="en-GB"/>
        </w:rPr>
        <w:t>The principle of non-retroactivity of legal norms is an essential guarantee of legal certainty and a fundamental condition for confidence in the law and for a rational policy of human</w:t>
      </w:r>
      <w:r w:rsidRPr="00E40A77" w:rsidR="00041446">
        <w:rPr>
          <w:lang w:val="en-GB"/>
        </w:rPr>
        <w:t xml:space="preserve"> </w:t>
      </w:r>
      <w:r w:rsidRPr="00E40A77">
        <w:rPr>
          <w:lang w:val="en-GB"/>
        </w:rPr>
        <w:t>rights protection. We must reject the idea that protection of legal certainty in international law should serve only individuals, and not States. Effective protection of human rights in Europe requires a minimum level of trust in the relationship between States and the international bodies responsible for implementing the treaties in this area. It also requires loyalty on the part of those bodies. Attribution of retroactive effect to a treaty by means of the case-law, following several decades of well-established case-law upholding the principle that the treaty is not to be applied retroactively, may undermine the trust that is necessary for the effective functioning of this international instrument. States whose acts or omissions were not considered at the relevant time as contrary to the Convention are today held responsible for them. Such an approach does not encourage States</w:t>
      </w:r>
      <w:r w:rsidRPr="00E40A77" w:rsidR="00B64534">
        <w:rPr>
          <w:lang w:val="en-GB"/>
        </w:rPr>
        <w:t xml:space="preserve"> to respect international law. </w:t>
      </w:r>
      <w:r w:rsidRPr="00E40A77">
        <w:rPr>
          <w:lang w:val="en-GB"/>
        </w:rPr>
        <w:t>It also raises the question of the legitimacy of the international court, exposing it to the – legitimate – criticism that it i</w:t>
      </w:r>
      <w:r w:rsidRPr="00E40A77" w:rsidR="00074508">
        <w:rPr>
          <w:lang w:val="en-GB"/>
        </w:rPr>
        <w:t>s exercising judicial activism.</w:t>
      </w:r>
    </w:p>
    <w:p w:rsidRPr="00E40A77" w:rsidR="00242ADB" w:rsidP="00242ADB" w:rsidRDefault="00242ADB">
      <w:pPr>
        <w:pStyle w:val="OpiPara"/>
        <w:rPr>
          <w:lang w:val="en-GB"/>
        </w:rPr>
      </w:pPr>
      <w:r w:rsidRPr="00E40A77">
        <w:rPr>
          <w:lang w:val="en-GB"/>
        </w:rPr>
        <w:t xml:space="preserve">8.  It should be added that the position adopted in the </w:t>
      </w:r>
      <w:proofErr w:type="spellStart"/>
      <w:r w:rsidRPr="00E40A77">
        <w:rPr>
          <w:i/>
          <w:lang w:val="en-GB"/>
        </w:rPr>
        <w:t>Šilih</w:t>
      </w:r>
      <w:proofErr w:type="spellEnd"/>
      <w:r w:rsidRPr="00E40A77">
        <w:rPr>
          <w:lang w:val="en-GB"/>
        </w:rPr>
        <w:t xml:space="preserve"> judgment </w:t>
      </w:r>
      <w:r w:rsidRPr="00E40A77" w:rsidR="00041446">
        <w:rPr>
          <w:lang w:val="en-GB"/>
        </w:rPr>
        <w:t xml:space="preserve">(cited above) </w:t>
      </w:r>
      <w:r w:rsidRPr="00E40A77">
        <w:rPr>
          <w:lang w:val="en-GB"/>
        </w:rPr>
        <w:t>has never been explained, or justified, from the perspective of the rules of the law of treaties. This case-law contributes to the fragmentation of international law which has been criticised in the legal scholarship. Further, this fragmentation does not concern the substantive law, but relates to the fundamental meta-rules of international law and may lead to the development of systems which derogate from the universal law of treaties.</w:t>
      </w:r>
    </w:p>
    <w:p w:rsidRPr="00E40A77" w:rsidR="00242ADB" w:rsidP="00242ADB" w:rsidRDefault="00242ADB">
      <w:pPr>
        <w:pStyle w:val="OpiPara"/>
        <w:rPr>
          <w:lang w:val="en-GB"/>
        </w:rPr>
      </w:pPr>
      <w:r w:rsidRPr="00E40A77">
        <w:rPr>
          <w:lang w:val="en-GB"/>
        </w:rPr>
        <w:t xml:space="preserve">In addition, as was quite rightly emphasised by Judge </w:t>
      </w:r>
      <w:proofErr w:type="spellStart"/>
      <w:r w:rsidRPr="00E40A77">
        <w:rPr>
          <w:lang w:val="en-GB"/>
        </w:rPr>
        <w:t>Lorenzen</w:t>
      </w:r>
      <w:proofErr w:type="spellEnd"/>
      <w:r w:rsidRPr="00E40A77">
        <w:rPr>
          <w:lang w:val="en-GB"/>
        </w:rPr>
        <w:t xml:space="preserve"> in his concurring opinion attached to the </w:t>
      </w:r>
      <w:proofErr w:type="spellStart"/>
      <w:r w:rsidRPr="00E40A77">
        <w:rPr>
          <w:i/>
          <w:lang w:val="en-GB"/>
        </w:rPr>
        <w:t>Šilih</w:t>
      </w:r>
      <w:proofErr w:type="spellEnd"/>
      <w:r w:rsidRPr="00E40A77">
        <w:rPr>
          <w:lang w:val="en-GB"/>
        </w:rPr>
        <w:t xml:space="preserve"> judgment, the criteria established in that judgment are not clear. Moreover, the above-cited </w:t>
      </w:r>
      <w:proofErr w:type="spellStart"/>
      <w:r w:rsidRPr="00E40A77">
        <w:rPr>
          <w:i/>
          <w:lang w:val="en-GB"/>
        </w:rPr>
        <w:t>Janowiec</w:t>
      </w:r>
      <w:proofErr w:type="spellEnd"/>
      <w:r w:rsidRPr="00E40A77" w:rsidR="00041446">
        <w:rPr>
          <w:i/>
          <w:lang w:val="en-GB"/>
        </w:rPr>
        <w:t xml:space="preserve"> and Others</w:t>
      </w:r>
      <w:r w:rsidRPr="00E40A77">
        <w:rPr>
          <w:lang w:val="en-GB"/>
        </w:rPr>
        <w:t xml:space="preserve"> judgment did nothing to clarify them. In those circumstances, it is frequently difficult to ascertain whether given events which occurred prior to the Convention</w:t>
      </w:r>
      <w:r w:rsidRPr="00E40A77" w:rsidR="0086465E">
        <w:rPr>
          <w:lang w:val="en-GB"/>
        </w:rPr>
        <w:t>’</w:t>
      </w:r>
      <w:r w:rsidRPr="00E40A77">
        <w:rPr>
          <w:lang w:val="en-GB"/>
        </w:rPr>
        <w:t xml:space="preserve">s entry into force in respect of a given State give rise to the obligation to investigate and prosecute. This produces a situation of judicial uncertainty, both for individuals and for States. As the </w:t>
      </w:r>
      <w:proofErr w:type="spellStart"/>
      <w:r w:rsidRPr="00E40A77">
        <w:rPr>
          <w:i/>
          <w:lang w:val="en-GB"/>
        </w:rPr>
        <w:t>Janowiec</w:t>
      </w:r>
      <w:proofErr w:type="spellEnd"/>
      <w:r w:rsidRPr="00E40A77" w:rsidR="00041446">
        <w:rPr>
          <w:i/>
          <w:lang w:val="en-GB"/>
        </w:rPr>
        <w:t xml:space="preserve"> and Others</w:t>
      </w:r>
      <w:r w:rsidRPr="00E40A77">
        <w:rPr>
          <w:lang w:val="en-GB"/>
        </w:rPr>
        <w:t xml:space="preserve"> case shows, the engendering of excessive hopes with regard to the protection of human rights, prompted by the “fuzziness of the law”, may lead to the erosion of the legitimacy of the entire system of human</w:t>
      </w:r>
      <w:r w:rsidRPr="00E40A77" w:rsidR="00041446">
        <w:rPr>
          <w:lang w:val="en-GB"/>
        </w:rPr>
        <w:t xml:space="preserve"> </w:t>
      </w:r>
      <w:r w:rsidRPr="00E40A77">
        <w:rPr>
          <w:lang w:val="en-GB"/>
        </w:rPr>
        <w:t xml:space="preserve">rights protection in Europe. If the Convention is to remain a living and effective instrument, it seems that the optimal solution for resolving the various problems created by the </w:t>
      </w:r>
      <w:proofErr w:type="spellStart"/>
      <w:r w:rsidRPr="00E40A77">
        <w:rPr>
          <w:i/>
          <w:lang w:val="en-GB"/>
        </w:rPr>
        <w:t>Šilih</w:t>
      </w:r>
      <w:proofErr w:type="spellEnd"/>
      <w:r w:rsidRPr="00E40A77">
        <w:rPr>
          <w:lang w:val="en-GB"/>
        </w:rPr>
        <w:t xml:space="preserve"> case-law consists in returning to a strict application of the law of treaties, the primary condition for judicial certainty and the foreseeability of the law. Without these, it is difficult to develop large-scale policies in the area of human</w:t>
      </w:r>
      <w:r w:rsidRPr="00E40A77" w:rsidR="00041446">
        <w:rPr>
          <w:lang w:val="en-GB"/>
        </w:rPr>
        <w:t xml:space="preserve"> </w:t>
      </w:r>
      <w:r w:rsidRPr="00E40A77">
        <w:rPr>
          <w:lang w:val="en-GB"/>
        </w:rPr>
        <w:t>rights protection in the States Parties.</w:t>
      </w:r>
    </w:p>
    <w:p w:rsidRPr="00E40A77" w:rsidR="00242ADB" w:rsidP="00242ADB" w:rsidRDefault="00242ADB">
      <w:pPr>
        <w:pStyle w:val="OpiPara"/>
        <w:rPr>
          <w:lang w:val="en-GB"/>
        </w:rPr>
      </w:pPr>
      <w:r w:rsidRPr="00E40A77">
        <w:rPr>
          <w:lang w:val="en-GB"/>
        </w:rPr>
        <w:t xml:space="preserve">9.  I fully accept the idea that Articles 2 and 3 of the Convention contain a substantive aspect and a procedural aspect, and that the latter differs from the former. However, I agree with the opinion of Judges </w:t>
      </w:r>
      <w:proofErr w:type="spellStart"/>
      <w:r w:rsidRPr="00E40A77">
        <w:rPr>
          <w:lang w:val="en-GB"/>
        </w:rPr>
        <w:t>Bratza</w:t>
      </w:r>
      <w:proofErr w:type="spellEnd"/>
      <w:r w:rsidRPr="00E40A77">
        <w:rPr>
          <w:lang w:val="en-GB"/>
        </w:rPr>
        <w:t xml:space="preserve"> and </w:t>
      </w:r>
      <w:proofErr w:type="spellStart"/>
      <w:r w:rsidRPr="00E40A77">
        <w:rPr>
          <w:lang w:val="en-GB"/>
        </w:rPr>
        <w:t>Türmen</w:t>
      </w:r>
      <w:proofErr w:type="spellEnd"/>
      <w:r w:rsidRPr="00E40A77">
        <w:rPr>
          <w:lang w:val="en-GB"/>
        </w:rPr>
        <w:t xml:space="preserve"> to the effect that the procedural aspect is not detachable from the acts constitutive of a violation of the substantive limb of the </w:t>
      </w:r>
      <w:r w:rsidRPr="00E40A77">
        <w:rPr>
          <w:caps/>
          <w:lang w:val="en-GB"/>
        </w:rPr>
        <w:t>a</w:t>
      </w:r>
      <w:r w:rsidRPr="00E40A77">
        <w:rPr>
          <w:lang w:val="en-GB"/>
        </w:rPr>
        <w:t>rticles in question (see their separate opinion</w:t>
      </w:r>
      <w:r w:rsidRPr="00E40A77" w:rsidR="00041446">
        <w:rPr>
          <w:lang w:val="en-GB"/>
        </w:rPr>
        <w:t xml:space="preserve"> in </w:t>
      </w:r>
      <w:proofErr w:type="spellStart"/>
      <w:r w:rsidRPr="00E40A77" w:rsidR="00041446">
        <w:rPr>
          <w:i/>
          <w:lang w:val="en-GB"/>
        </w:rPr>
        <w:t>Šilih</w:t>
      </w:r>
      <w:proofErr w:type="spellEnd"/>
      <w:r w:rsidRPr="00E40A77">
        <w:rPr>
          <w:lang w:val="en-GB"/>
        </w:rPr>
        <w:t xml:space="preserve">, cited above). The obligation to carry out an investigation is separate from, but instrumental and subsidiary to, the substantive protection. The procedural obligations are an instrument for implementation of the substantive obligations. They can only take effect in respect of events which occurred after the date on which the Convention </w:t>
      </w:r>
      <w:r w:rsidRPr="00E40A77" w:rsidR="00041446">
        <w:rPr>
          <w:lang w:val="en-GB"/>
        </w:rPr>
        <w:t xml:space="preserve">came </w:t>
      </w:r>
      <w:r w:rsidRPr="00E40A77">
        <w:rPr>
          <w:lang w:val="en-GB"/>
        </w:rPr>
        <w:t xml:space="preserve">into force in respect of the respondent State. Indeed, the Court is conscious of the link between these two aspects of protection when it states that “there must exist a genuine connection between the death and the entry into force of the Convention in respect of the respondent State for the procedural obligations imposed by Article 2 to come into effect” (see </w:t>
      </w:r>
      <w:proofErr w:type="spellStart"/>
      <w:r w:rsidRPr="00E40A77">
        <w:rPr>
          <w:i/>
          <w:lang w:val="en-GB"/>
        </w:rPr>
        <w:t>Šilih</w:t>
      </w:r>
      <w:proofErr w:type="spellEnd"/>
      <w:r w:rsidRPr="00E40A77">
        <w:rPr>
          <w:lang w:val="en-GB"/>
        </w:rPr>
        <w:t xml:space="preserve">, cited above, § 163). If the procedural limb were genuinely fully independent </w:t>
      </w:r>
      <w:r w:rsidRPr="00E40A77" w:rsidR="00041446">
        <w:rPr>
          <w:lang w:val="en-GB"/>
        </w:rPr>
        <w:t xml:space="preserve">of </w:t>
      </w:r>
      <w:r w:rsidRPr="00E40A77">
        <w:rPr>
          <w:lang w:val="en-GB"/>
        </w:rPr>
        <w:t>the substantive limb and if the obligation to investigate events prior to the entry into force of the Convention in respect of the respondent State did not give rise to an issue having regard to the principle of the non-retroactive effect of treaties, then why set out all these reservations and list the various conditions for the obligation in question?</w:t>
      </w:r>
    </w:p>
    <w:p w:rsidRPr="00E40A77" w:rsidR="00242ADB" w:rsidP="00242ADB" w:rsidRDefault="00242ADB">
      <w:pPr>
        <w:pStyle w:val="OpiPara"/>
        <w:rPr>
          <w:lang w:val="en-GB"/>
        </w:rPr>
      </w:pPr>
      <w:r w:rsidRPr="00E40A77">
        <w:rPr>
          <w:lang w:val="en-GB"/>
        </w:rPr>
        <w:t xml:space="preserve">10.  It is also appropriate to specify that the issue of a violation of Article 6 of the Convention is framed in different terms. Many countries accept the principle that changes made to procedural law may apply to pending proceedings. The High Contracting Parties have had to apply the Article 6 safeguards as soon as they became applicable, especially the obligation to comply with the reasonable-time requirement in cases which were pending when the Convention </w:t>
      </w:r>
      <w:r w:rsidRPr="00E40A77" w:rsidR="00041446">
        <w:rPr>
          <w:lang w:val="en-GB"/>
        </w:rPr>
        <w:t xml:space="preserve">came </w:t>
      </w:r>
      <w:r w:rsidRPr="00E40A77">
        <w:rPr>
          <w:lang w:val="en-GB"/>
        </w:rPr>
        <w:t>into force. The applicability of Article 6 in the present case does not in any way mean that that provision has retroactive effect. The complaints raised under Article 6 of the Convention remain within the Convention</w:t>
      </w:r>
      <w:r w:rsidRPr="00E40A77" w:rsidR="0086465E">
        <w:rPr>
          <w:lang w:val="en-GB"/>
        </w:rPr>
        <w:t>’</w:t>
      </w:r>
      <w:r w:rsidRPr="00E40A77">
        <w:rPr>
          <w:lang w:val="en-GB"/>
        </w:rPr>
        <w:t>s temporal scope. I voted with the majority on this question.</w:t>
      </w:r>
    </w:p>
    <w:p w:rsidRPr="00E40A77" w:rsidR="00041446" w:rsidP="00242ADB" w:rsidRDefault="00242ADB">
      <w:pPr>
        <w:pStyle w:val="OpiPara"/>
        <w:rPr>
          <w:lang w:val="en-GB"/>
        </w:rPr>
      </w:pPr>
      <w:r w:rsidRPr="00E40A77">
        <w:rPr>
          <w:lang w:val="en-GB"/>
        </w:rPr>
        <w:t xml:space="preserve">11.  The majority emphasises the fact that “in cases concerning torture or ill-treatment inflicted by State agents, criminal proceedings ought not to be discontinued on account of a limitation period, and also that amnesties and pardons should not be tolerated in such cases” (see paragraph 326 of the judgment). I would note here a certain incoherence with the positions taken in the judgments in </w:t>
      </w:r>
      <w:proofErr w:type="spellStart"/>
      <w:r w:rsidRPr="00E40A77">
        <w:rPr>
          <w:i/>
          <w:lang w:val="en-GB"/>
        </w:rPr>
        <w:t>Janowiec</w:t>
      </w:r>
      <w:proofErr w:type="spellEnd"/>
      <w:r w:rsidRPr="00E40A77" w:rsidR="00041446">
        <w:rPr>
          <w:i/>
          <w:lang w:val="en-GB"/>
        </w:rPr>
        <w:t xml:space="preserve"> and Others</w:t>
      </w:r>
      <w:r w:rsidRPr="00E40A77">
        <w:rPr>
          <w:lang w:val="en-GB"/>
        </w:rPr>
        <w:t xml:space="preserve"> (cited above) and </w:t>
      </w:r>
      <w:proofErr w:type="spellStart"/>
      <w:r w:rsidRPr="00E40A77" w:rsidR="00211EDC">
        <w:rPr>
          <w:i/>
          <w:lang w:val="en-GB"/>
        </w:rPr>
        <w:t>Margu</w:t>
      </w:r>
      <w:proofErr w:type="spellEnd"/>
      <w:r w:rsidRPr="00E40A77" w:rsidR="00041446">
        <w:rPr>
          <w:rFonts w:hint="eastAsia" w:ascii="TimesNewRoman,Italic" w:eastAsia="TimesNewRoman,Italic" w:cs="TimesNewRoman,Italic"/>
          <w:i/>
          <w:iCs/>
          <w:szCs w:val="24"/>
          <w:lang w:eastAsia="fr-FR"/>
        </w:rPr>
        <w:t>š</w:t>
      </w:r>
      <w:r w:rsidRPr="00E40A77" w:rsidR="00211EDC">
        <w:rPr>
          <w:i/>
          <w:lang w:val="en-GB"/>
        </w:rPr>
        <w:t xml:space="preserve"> v.</w:t>
      </w:r>
      <w:r w:rsidRPr="00E40A77" w:rsidR="00041446">
        <w:rPr>
          <w:i/>
          <w:lang w:val="en-GB"/>
        </w:rPr>
        <w:t xml:space="preserve"> </w:t>
      </w:r>
      <w:r w:rsidRPr="00E40A77">
        <w:rPr>
          <w:i/>
          <w:lang w:val="en-GB"/>
        </w:rPr>
        <w:t>Croatia</w:t>
      </w:r>
      <w:r w:rsidRPr="00E40A77">
        <w:rPr>
          <w:lang w:val="en-GB"/>
        </w:rPr>
        <w:t xml:space="preserve"> ([GC], no. 4455/10, </w:t>
      </w:r>
      <w:r w:rsidRPr="00E40A77" w:rsidR="00041446">
        <w:rPr>
          <w:lang w:val="en-GB"/>
        </w:rPr>
        <w:t>ECHR</w:t>
      </w:r>
      <w:r w:rsidRPr="00E40A77">
        <w:rPr>
          <w:lang w:val="en-GB"/>
        </w:rPr>
        <w:t xml:space="preserve"> 2014). In the </w:t>
      </w:r>
      <w:proofErr w:type="spellStart"/>
      <w:r w:rsidRPr="00E40A77">
        <w:rPr>
          <w:i/>
          <w:lang w:val="en-GB"/>
        </w:rPr>
        <w:t>Janowiec</w:t>
      </w:r>
      <w:proofErr w:type="spellEnd"/>
      <w:r w:rsidRPr="00E40A77" w:rsidR="00041446">
        <w:rPr>
          <w:i/>
          <w:lang w:val="en-GB"/>
        </w:rPr>
        <w:t xml:space="preserve"> and Others</w:t>
      </w:r>
      <w:r w:rsidRPr="00E40A77">
        <w:rPr>
          <w:lang w:val="en-GB"/>
        </w:rPr>
        <w:t xml:space="preserve"> judgment – which, it should be remembered, concerns war crimes – “[the Court] emphasise[d] the fundamental difference between having the possibility </w:t>
      </w:r>
      <w:r w:rsidRPr="00E40A77" w:rsidR="00041446">
        <w:rPr>
          <w:lang w:val="en-GB"/>
        </w:rPr>
        <w:t>of prosecuting</w:t>
      </w:r>
      <w:r w:rsidRPr="00E40A77">
        <w:rPr>
          <w:lang w:val="en-GB"/>
        </w:rPr>
        <w:t xml:space="preserve"> an individual for a serious crime under international law where circumstances allow it, and being obliged to do so by the Convention” (see </w:t>
      </w:r>
      <w:r w:rsidRPr="00E40A77" w:rsidR="00041446">
        <w:rPr>
          <w:lang w:val="en-GB"/>
        </w:rPr>
        <w:t xml:space="preserve">§ </w:t>
      </w:r>
      <w:r w:rsidRPr="00E40A77">
        <w:rPr>
          <w:lang w:val="en-GB"/>
        </w:rPr>
        <w:t xml:space="preserve">151) and accepted the idea that the passage of time could extinguish the obligation to investigate and prosecute. In </w:t>
      </w:r>
      <w:proofErr w:type="spellStart"/>
      <w:r w:rsidRPr="00E40A77" w:rsidR="00041446">
        <w:rPr>
          <w:i/>
          <w:lang w:val="en-GB"/>
        </w:rPr>
        <w:t>Margu</w:t>
      </w:r>
      <w:proofErr w:type="spellEnd"/>
      <w:r w:rsidRPr="00E40A77" w:rsidR="00041446">
        <w:rPr>
          <w:rFonts w:hint="eastAsia" w:ascii="TimesNewRoman,Italic" w:eastAsia="TimesNewRoman,Italic" w:cs="TimesNewRoman,Italic"/>
          <w:i/>
          <w:iCs/>
          <w:szCs w:val="24"/>
          <w:lang w:eastAsia="fr-FR"/>
        </w:rPr>
        <w:t>š</w:t>
      </w:r>
      <w:r w:rsidRPr="00E40A77">
        <w:rPr>
          <w:lang w:val="en-GB"/>
        </w:rPr>
        <w:t xml:space="preserve">, the Court took a highly nuanced position on the question of amnesties, stating that </w:t>
      </w:r>
    </w:p>
    <w:p w:rsidRPr="00E40A77" w:rsidR="00041446" w:rsidP="008B2531" w:rsidRDefault="00242ADB">
      <w:pPr>
        <w:pStyle w:val="OpiQuot"/>
        <w:rPr>
          <w:lang w:val="en-GB"/>
        </w:rPr>
      </w:pPr>
      <w:r w:rsidRPr="00E40A77">
        <w:rPr>
          <w:lang w:val="en-GB"/>
        </w:rPr>
        <w:t>“[</w:t>
      </w:r>
      <w:proofErr w:type="gramStart"/>
      <w:r w:rsidRPr="00E40A77">
        <w:rPr>
          <w:lang w:val="en-GB"/>
        </w:rPr>
        <w:t>a</w:t>
      </w:r>
      <w:proofErr w:type="gramEnd"/>
      <w:r w:rsidRPr="00E40A77">
        <w:rPr>
          <w:lang w:val="en-GB"/>
        </w:rPr>
        <w:t>] growing tendency in international law is to see such amnesties as unacceptable because they are incompatible with the unanimously recognised obligation of States to prosecute and punish grave breaches of fundamental human rights. Even if it were to be accepted that amnesties are possible where there are some particular circumstances, such as a reconciliation process and/or a form of compensation to the victims, the amnesty granted to the applicant in the instant case would still not be acceptable since there is nothing to indicate that there were any such circumstances</w:t>
      </w:r>
      <w:r w:rsidRPr="00E40A77" w:rsidR="00041446">
        <w:rPr>
          <w:lang w:val="en-GB"/>
        </w:rPr>
        <w:t>:</w:t>
      </w:r>
      <w:r w:rsidRPr="00E40A77">
        <w:rPr>
          <w:lang w:val="en-GB"/>
        </w:rPr>
        <w:t xml:space="preserve">” (see </w:t>
      </w:r>
      <w:r w:rsidRPr="00E40A77" w:rsidR="00041446">
        <w:rPr>
          <w:lang w:val="en-GB"/>
        </w:rPr>
        <w:t xml:space="preserve">§ </w:t>
      </w:r>
      <w:r w:rsidRPr="00E40A77">
        <w:rPr>
          <w:lang w:val="en-GB"/>
        </w:rPr>
        <w:t xml:space="preserve">139) </w:t>
      </w:r>
    </w:p>
    <w:p w:rsidRPr="00E40A77" w:rsidR="00242ADB" w:rsidP="00242ADB" w:rsidRDefault="00242ADB">
      <w:pPr>
        <w:pStyle w:val="OpiPara"/>
        <w:rPr>
          <w:lang w:val="en-GB"/>
        </w:rPr>
      </w:pPr>
      <w:r w:rsidRPr="00E40A77">
        <w:rPr>
          <w:lang w:val="en-GB"/>
        </w:rPr>
        <w:t>I do not see how the opinions expressed in these two latter judgments can be reconciled with the position adopted in the present case and set out above. The Court</w:t>
      </w:r>
      <w:r w:rsidRPr="00E40A77" w:rsidR="0086465E">
        <w:rPr>
          <w:lang w:val="en-GB"/>
        </w:rPr>
        <w:t>’</w:t>
      </w:r>
      <w:r w:rsidRPr="00E40A77">
        <w:rPr>
          <w:lang w:val="en-GB"/>
        </w:rPr>
        <w:t>s precise position on the issues of limitation and amnesty has thus yet to be clarified.</w:t>
      </w:r>
    </w:p>
    <w:p w:rsidRPr="00E40A77" w:rsidR="00242ADB" w:rsidP="00242ADB" w:rsidRDefault="00242ADB">
      <w:pPr>
        <w:pStyle w:val="OpiPara"/>
        <w:rPr>
          <w:lang w:val="en-GB"/>
        </w:rPr>
      </w:pPr>
      <w:r w:rsidRPr="00E40A77">
        <w:rPr>
          <w:lang w:val="en-GB"/>
        </w:rPr>
        <w:t>I subscribe fully to the idea that the crimes committed by the totalitarian and authoritarian regimes must be prosecuted, and the pe</w:t>
      </w:r>
      <w:r w:rsidRPr="00E40A77" w:rsidR="00074508">
        <w:rPr>
          <w:lang w:val="en-GB"/>
        </w:rPr>
        <w:t xml:space="preserve">rpetrators brought to justice. </w:t>
      </w:r>
      <w:r w:rsidRPr="00E40A77">
        <w:rPr>
          <w:lang w:val="en-GB"/>
        </w:rPr>
        <w:t>However, I consider that the position taken by the majority in this case concerning the issue of limitations and amnesties is too rigid. The category of “ill-treatment” encompasses very different actions. Legitimate considerations of rational penal policy may justify limitation or amnesty, at least for acts of lesser seriousness.</w:t>
      </w:r>
    </w:p>
    <w:p w:rsidRPr="00E40A77" w:rsidR="00396DD1" w:rsidP="00C02E29" w:rsidRDefault="00242ADB">
      <w:pPr>
        <w:pStyle w:val="OpiPara"/>
        <w:rPr>
          <w:lang w:val="en-GB"/>
        </w:rPr>
      </w:pPr>
      <w:r w:rsidRPr="00E40A77">
        <w:rPr>
          <w:lang w:val="en-GB"/>
        </w:rPr>
        <w:t>12.  The protection of human rights on the basis of the Convention for the Protection of Human Rights and Fundamental Freedoms has its limits and its lacunae. They are to be regretted, but we must accept them. It is for the High Contracting Parties to correct them by means of new treaties.</w:t>
      </w:r>
    </w:p>
    <w:sectPr w:rsidRPr="00E40A77" w:rsidR="00396DD1" w:rsidSect="00240154">
      <w:headerReference w:type="even" r:id="rId11"/>
      <w:headerReference w:type="default" r:id="rId12"/>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531" w:rsidRDefault="008B2531">
      <w:r>
        <w:separator/>
      </w:r>
    </w:p>
  </w:endnote>
  <w:endnote w:type="continuationSeparator" w:id="0">
    <w:p w:rsidR="008B2531" w:rsidRDefault="008B2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Italic">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531" w:rsidRDefault="008B2531">
      <w:r>
        <w:separator/>
      </w:r>
    </w:p>
  </w:footnote>
  <w:footnote w:type="continuationSeparator" w:id="0">
    <w:p w:rsidR="008B2531" w:rsidRDefault="008B2531">
      <w:r>
        <w:continuationSeparator/>
      </w:r>
    </w:p>
  </w:footnote>
  <w:footnote w:id="1">
    <w:p w:rsidR="008B2531" w:rsidRPr="002C7C29" w:rsidRDefault="008B2531" w:rsidP="00B773F6">
      <w:pPr>
        <w:pStyle w:val="FootnoteText"/>
        <w:rPr>
          <w:rFonts w:ascii="Times New Roman" w:hAnsi="Times New Roman" w:cs="Times New Roman"/>
        </w:rPr>
      </w:pPr>
      <w:r w:rsidRPr="00E63017">
        <w:rPr>
          <w:rStyle w:val="FootnoteReference"/>
          <w:rFonts w:ascii="Times New Roman" w:hAnsi="Times New Roman" w:cs="Times New Roman"/>
          <w:vertAlign w:val="baseline"/>
        </w:rPr>
        <w:footnoteRef/>
      </w:r>
      <w:r>
        <w:rPr>
          <w:rFonts w:ascii="Times New Roman" w:hAnsi="Times New Roman" w:cs="Times New Roman"/>
        </w:rPr>
        <w:t>.  </w:t>
      </w:r>
      <w:r w:rsidRPr="002C7C29">
        <w:rPr>
          <w:rFonts w:ascii="Times New Roman" w:hAnsi="Times New Roman" w:cs="Times New Roman"/>
        </w:rPr>
        <w:t xml:space="preserve">On the Court’s competence </w:t>
      </w:r>
      <w:proofErr w:type="spellStart"/>
      <w:r w:rsidRPr="002C7C29">
        <w:rPr>
          <w:rFonts w:ascii="Times New Roman" w:hAnsi="Times New Roman" w:cs="Times New Roman"/>
          <w:i/>
        </w:rPr>
        <w:t>ratione</w:t>
      </w:r>
      <w:proofErr w:type="spellEnd"/>
      <w:r w:rsidRPr="002C7C29">
        <w:rPr>
          <w:rFonts w:ascii="Times New Roman" w:hAnsi="Times New Roman" w:cs="Times New Roman"/>
          <w:i/>
        </w:rPr>
        <w:t xml:space="preserve"> </w:t>
      </w:r>
      <w:proofErr w:type="spellStart"/>
      <w:r w:rsidRPr="002C7C29">
        <w:rPr>
          <w:rFonts w:ascii="Times New Roman" w:hAnsi="Times New Roman" w:cs="Times New Roman"/>
          <w:i/>
        </w:rPr>
        <w:t>temporis</w:t>
      </w:r>
      <w:proofErr w:type="spellEnd"/>
      <w:r>
        <w:rPr>
          <w:rFonts w:ascii="Times New Roman" w:hAnsi="Times New Roman" w:cs="Times New Roman"/>
          <w:i/>
        </w:rPr>
        <w:t xml:space="preserve"> </w:t>
      </w:r>
      <w:r w:rsidRPr="0004799D">
        <w:rPr>
          <w:rFonts w:ascii="Times New Roman" w:hAnsi="Times New Roman" w:cs="Times New Roman"/>
        </w:rPr>
        <w:t xml:space="preserve">with regard to incidents </w:t>
      </w:r>
      <w:r>
        <w:rPr>
          <w:rFonts w:ascii="Times New Roman" w:hAnsi="Times New Roman" w:cs="Times New Roman"/>
        </w:rPr>
        <w:t xml:space="preserve">which </w:t>
      </w:r>
      <w:r w:rsidRPr="0004799D">
        <w:rPr>
          <w:rFonts w:ascii="Times New Roman" w:hAnsi="Times New Roman" w:cs="Times New Roman"/>
        </w:rPr>
        <w:t>occurred in the transitional period in Romania,</w:t>
      </w:r>
      <w:r>
        <w:rPr>
          <w:rFonts w:ascii="Times New Roman" w:hAnsi="Times New Roman" w:cs="Times New Roman"/>
        </w:rPr>
        <w:t xml:space="preserve"> see</w:t>
      </w:r>
      <w:r w:rsidRPr="0004799D">
        <w:rPr>
          <w:rFonts w:ascii="Times New Roman" w:hAnsi="Times New Roman" w:cs="Times New Roman"/>
        </w:rPr>
        <w:t xml:space="preserve"> </w:t>
      </w:r>
      <w:proofErr w:type="spellStart"/>
      <w:r w:rsidRPr="002C7C29">
        <w:rPr>
          <w:rFonts w:ascii="Times New Roman" w:hAnsi="Times New Roman" w:cs="Times New Roman"/>
          <w:i/>
        </w:rPr>
        <w:t>Agache</w:t>
      </w:r>
      <w:proofErr w:type="spellEnd"/>
      <w:r w:rsidRPr="002C7C29">
        <w:rPr>
          <w:rFonts w:ascii="Times New Roman" w:hAnsi="Times New Roman" w:cs="Times New Roman"/>
          <w:i/>
        </w:rPr>
        <w:t xml:space="preserve"> and Others v. Romania</w:t>
      </w:r>
      <w:r w:rsidRPr="002C7C29">
        <w:rPr>
          <w:rFonts w:ascii="Times New Roman" w:hAnsi="Times New Roman" w:cs="Times New Roman"/>
        </w:rPr>
        <w:t>, no. 2712/02, §</w:t>
      </w:r>
      <w:r>
        <w:rPr>
          <w:rFonts w:ascii="Times New Roman" w:hAnsi="Times New Roman" w:cs="Times New Roman"/>
        </w:rPr>
        <w:t>§ </w:t>
      </w:r>
      <w:r w:rsidRPr="002C7C29">
        <w:rPr>
          <w:rFonts w:ascii="Times New Roman" w:hAnsi="Times New Roman" w:cs="Times New Roman"/>
        </w:rPr>
        <w:t>69</w:t>
      </w:r>
      <w:r>
        <w:rPr>
          <w:rFonts w:ascii="Times New Roman" w:hAnsi="Times New Roman" w:cs="Times New Roman"/>
        </w:rPr>
        <w:noBreakHyphen/>
        <w:t>73</w:t>
      </w:r>
      <w:r w:rsidRPr="002C7C29">
        <w:rPr>
          <w:rFonts w:ascii="Times New Roman" w:hAnsi="Times New Roman" w:cs="Times New Roman"/>
        </w:rPr>
        <w:t>, 20 October 2009</w:t>
      </w:r>
      <w:r>
        <w:rPr>
          <w:rFonts w:ascii="Times New Roman" w:hAnsi="Times New Roman" w:cs="Times New Roman"/>
        </w:rPr>
        <w:t>;</w:t>
      </w:r>
      <w:r w:rsidRPr="002C7C29">
        <w:rPr>
          <w:rFonts w:ascii="Times New Roman" w:hAnsi="Times New Roman" w:cs="Times New Roman"/>
        </w:rPr>
        <w:t xml:space="preserve"> </w:t>
      </w:r>
      <w:proofErr w:type="spellStart"/>
      <w:r w:rsidRPr="002C7C29">
        <w:rPr>
          <w:rFonts w:ascii="Times New Roman" w:hAnsi="Times New Roman" w:cs="Times New Roman"/>
          <w:i/>
        </w:rPr>
        <w:t>Şandru</w:t>
      </w:r>
      <w:proofErr w:type="spellEnd"/>
      <w:r w:rsidRPr="002C7C29">
        <w:rPr>
          <w:rFonts w:ascii="Times New Roman" w:hAnsi="Times New Roman" w:cs="Times New Roman"/>
          <w:i/>
        </w:rPr>
        <w:t xml:space="preserve"> and Others v. Romania</w:t>
      </w:r>
      <w:r w:rsidRPr="002C7C29">
        <w:rPr>
          <w:rFonts w:ascii="Times New Roman" w:hAnsi="Times New Roman" w:cs="Times New Roman"/>
        </w:rPr>
        <w:t xml:space="preserve">, no. 22465/03, §§ </w:t>
      </w:r>
      <w:r>
        <w:rPr>
          <w:rFonts w:ascii="Times New Roman" w:hAnsi="Times New Roman" w:cs="Times New Roman"/>
        </w:rPr>
        <w:t>57-</w:t>
      </w:r>
      <w:r w:rsidRPr="002C7C29">
        <w:rPr>
          <w:rFonts w:ascii="Times New Roman" w:hAnsi="Times New Roman" w:cs="Times New Roman"/>
        </w:rPr>
        <w:t>59, 8</w:t>
      </w:r>
      <w:r>
        <w:rPr>
          <w:rFonts w:ascii="Times New Roman" w:hAnsi="Times New Roman" w:cs="Times New Roman"/>
        </w:rPr>
        <w:t> </w:t>
      </w:r>
      <w:r w:rsidRPr="002C7C29">
        <w:rPr>
          <w:rFonts w:ascii="Times New Roman" w:hAnsi="Times New Roman" w:cs="Times New Roman"/>
        </w:rPr>
        <w:t>December 2009</w:t>
      </w:r>
      <w:r>
        <w:rPr>
          <w:rFonts w:ascii="Times New Roman" w:hAnsi="Times New Roman" w:cs="Times New Roman"/>
        </w:rPr>
        <w:t>;</w:t>
      </w:r>
      <w:r w:rsidRPr="002C7C29">
        <w:rPr>
          <w:rFonts w:ascii="Times New Roman" w:hAnsi="Times New Roman" w:cs="Times New Roman"/>
        </w:rPr>
        <w:t xml:space="preserve"> and </w:t>
      </w:r>
      <w:r w:rsidRPr="002C7C29">
        <w:rPr>
          <w:rFonts w:ascii="Times New Roman" w:hAnsi="Times New Roman" w:cs="Times New Roman"/>
          <w:i/>
        </w:rPr>
        <w:t>Association</w:t>
      </w:r>
      <w:r>
        <w:rPr>
          <w:rFonts w:ascii="Times New Roman" w:hAnsi="Times New Roman" w:cs="Times New Roman"/>
          <w:i/>
        </w:rPr>
        <w:t xml:space="preserve"> </w:t>
      </w:r>
      <w:r w:rsidRPr="002C7C29">
        <w:rPr>
          <w:rFonts w:ascii="Times New Roman" w:hAnsi="Times New Roman" w:cs="Times New Roman"/>
          <w:i/>
        </w:rPr>
        <w:t>“21 December 1989” and Others v. Romania</w:t>
      </w:r>
      <w:r w:rsidRPr="002C7C29">
        <w:rPr>
          <w:rFonts w:ascii="Times New Roman" w:hAnsi="Times New Roman" w:cs="Times New Roman"/>
        </w:rPr>
        <w:t>, nos.</w:t>
      </w:r>
      <w:r>
        <w:rPr>
          <w:rFonts w:ascii="Times New Roman" w:hAnsi="Times New Roman" w:cs="Times New Roman"/>
        </w:rPr>
        <w:t> </w:t>
      </w:r>
      <w:r w:rsidRPr="002C7C29">
        <w:rPr>
          <w:rFonts w:ascii="Times New Roman" w:hAnsi="Times New Roman" w:cs="Times New Roman"/>
        </w:rPr>
        <w:t>33810/07 and 18817/08, §</w:t>
      </w:r>
      <w:r>
        <w:rPr>
          <w:rFonts w:ascii="Times New Roman" w:hAnsi="Times New Roman" w:cs="Times New Roman"/>
        </w:rPr>
        <w:t>§</w:t>
      </w:r>
      <w:r w:rsidRPr="002C7C29">
        <w:rPr>
          <w:rFonts w:ascii="Times New Roman" w:hAnsi="Times New Roman" w:cs="Times New Roman"/>
        </w:rPr>
        <w:t xml:space="preserve"> </w:t>
      </w:r>
      <w:r>
        <w:rPr>
          <w:rFonts w:ascii="Times New Roman" w:hAnsi="Times New Roman" w:cs="Times New Roman"/>
        </w:rPr>
        <w:t>116-1</w:t>
      </w:r>
      <w:r w:rsidRPr="002C7C29">
        <w:rPr>
          <w:rFonts w:ascii="Times New Roman" w:hAnsi="Times New Roman" w:cs="Times New Roman"/>
        </w:rPr>
        <w:t xml:space="preserve">8, 24 May 2011, based on </w:t>
      </w:r>
      <w:proofErr w:type="spellStart"/>
      <w:r>
        <w:rPr>
          <w:rFonts w:ascii="Times New Roman" w:hAnsi="Times New Roman" w:cs="Times New Roman"/>
          <w:i/>
        </w:rPr>
        <w:t>Šilih</w:t>
      </w:r>
      <w:proofErr w:type="spellEnd"/>
      <w:r>
        <w:rPr>
          <w:rFonts w:ascii="Times New Roman" w:hAnsi="Times New Roman" w:cs="Times New Roman"/>
          <w:i/>
        </w:rPr>
        <w:t xml:space="preserve"> v. Slovenia </w:t>
      </w:r>
      <w:r>
        <w:rPr>
          <w:rFonts w:ascii="Times New Roman" w:hAnsi="Times New Roman" w:cs="Times New Roman"/>
        </w:rPr>
        <w:t>[</w:t>
      </w:r>
      <w:r w:rsidRPr="00273EE3">
        <w:rPr>
          <w:rFonts w:ascii="Times New Roman" w:hAnsi="Times New Roman" w:cs="Times New Roman"/>
        </w:rPr>
        <w:t>GC</w:t>
      </w:r>
      <w:r>
        <w:rPr>
          <w:rFonts w:ascii="Times New Roman" w:hAnsi="Times New Roman" w:cs="Times New Roman"/>
        </w:rPr>
        <w:t>]</w:t>
      </w:r>
      <w:r w:rsidRPr="0025326E">
        <w:rPr>
          <w:rFonts w:ascii="Times New Roman" w:hAnsi="Times New Roman" w:cs="Times New Roman"/>
        </w:rPr>
        <w:t>,</w:t>
      </w:r>
      <w:r w:rsidRPr="002C7C29">
        <w:rPr>
          <w:rFonts w:ascii="Times New Roman" w:hAnsi="Times New Roman" w:cs="Times New Roman"/>
        </w:rPr>
        <w:t xml:space="preserve"> no.</w:t>
      </w:r>
      <w:r>
        <w:rPr>
          <w:rFonts w:ascii="Times New Roman" w:hAnsi="Times New Roman" w:cs="Times New Roman"/>
        </w:rPr>
        <w:t> </w:t>
      </w:r>
      <w:r w:rsidRPr="002C7C29">
        <w:rPr>
          <w:rFonts w:ascii="Times New Roman" w:hAnsi="Times New Roman" w:cs="Times New Roman"/>
        </w:rPr>
        <w:t>71463/01, §§ 159-63, 9 April 2009.</w:t>
      </w:r>
      <w:r>
        <w:rPr>
          <w:rFonts w:ascii="Times New Roman" w:hAnsi="Times New Roman" w:cs="Times New Roman"/>
        </w:rPr>
        <w:t xml:space="preserve"> Since the Convention provides for </w:t>
      </w:r>
      <w:r w:rsidRPr="00804A2B">
        <w:rPr>
          <w:rFonts w:ascii="Times New Roman" w:hAnsi="Times New Roman" w:cs="Times New Roman"/>
        </w:rPr>
        <w:t>procedural</w:t>
      </w:r>
      <w:r>
        <w:rPr>
          <w:rFonts w:ascii="Times New Roman" w:hAnsi="Times New Roman" w:cs="Times New Roman"/>
        </w:rPr>
        <w:t xml:space="preserve"> </w:t>
      </w:r>
      <w:r w:rsidRPr="00804A2B">
        <w:rPr>
          <w:rFonts w:ascii="Times New Roman" w:hAnsi="Times New Roman" w:cs="Times New Roman"/>
        </w:rPr>
        <w:t>obligation</w:t>
      </w:r>
      <w:r>
        <w:rPr>
          <w:rFonts w:ascii="Times New Roman" w:hAnsi="Times New Roman" w:cs="Times New Roman"/>
        </w:rPr>
        <w:t>s</w:t>
      </w:r>
      <w:r w:rsidRPr="00804A2B">
        <w:rPr>
          <w:rFonts w:ascii="Times New Roman" w:hAnsi="Times New Roman" w:cs="Times New Roman"/>
        </w:rPr>
        <w:t xml:space="preserve"> which </w:t>
      </w:r>
      <w:r>
        <w:rPr>
          <w:rFonts w:ascii="Times New Roman" w:hAnsi="Times New Roman" w:cs="Times New Roman"/>
        </w:rPr>
        <w:t>are</w:t>
      </w:r>
      <w:r w:rsidRPr="00804A2B">
        <w:rPr>
          <w:rFonts w:ascii="Times New Roman" w:hAnsi="Times New Roman" w:cs="Times New Roman"/>
        </w:rPr>
        <w:t xml:space="preserve"> separate and autonomous from substantive</w:t>
      </w:r>
      <w:r>
        <w:rPr>
          <w:rFonts w:ascii="Times New Roman" w:hAnsi="Times New Roman" w:cs="Times New Roman"/>
        </w:rPr>
        <w:t xml:space="preserve"> obligations, the logical consequence is that the Court has competence </w:t>
      </w:r>
      <w:proofErr w:type="spellStart"/>
      <w:r w:rsidRPr="00641C19">
        <w:rPr>
          <w:rFonts w:ascii="Times New Roman" w:hAnsi="Times New Roman" w:cs="Times New Roman"/>
          <w:i/>
        </w:rPr>
        <w:t>ratione</w:t>
      </w:r>
      <w:proofErr w:type="spellEnd"/>
      <w:r w:rsidRPr="00641C19">
        <w:rPr>
          <w:rFonts w:ascii="Times New Roman" w:hAnsi="Times New Roman" w:cs="Times New Roman"/>
          <w:i/>
        </w:rPr>
        <w:t xml:space="preserve"> </w:t>
      </w:r>
      <w:proofErr w:type="spellStart"/>
      <w:r w:rsidRPr="00641C19">
        <w:rPr>
          <w:rFonts w:ascii="Times New Roman" w:hAnsi="Times New Roman" w:cs="Times New Roman"/>
          <w:i/>
        </w:rPr>
        <w:t>temporis</w:t>
      </w:r>
      <w:proofErr w:type="spellEnd"/>
      <w:r>
        <w:rPr>
          <w:rFonts w:ascii="Times New Roman" w:hAnsi="Times New Roman" w:cs="Times New Roman"/>
          <w:i/>
        </w:rPr>
        <w:t xml:space="preserve"> </w:t>
      </w:r>
      <w:r w:rsidRPr="00BC73AF">
        <w:rPr>
          <w:rFonts w:ascii="Times New Roman" w:hAnsi="Times New Roman" w:cs="Times New Roman"/>
        </w:rPr>
        <w:t>whenever these procedural obligations have been or ought to have been carried out after the critical date</w:t>
      </w:r>
      <w:r>
        <w:rPr>
          <w:rFonts w:ascii="Times New Roman" w:hAnsi="Times New Roman" w:cs="Times New Roman"/>
        </w:rPr>
        <w:t xml:space="preserve">. This case-law is not new, </w:t>
      </w:r>
      <w:r w:rsidRPr="00BC73AF">
        <w:rPr>
          <w:rFonts w:ascii="Times New Roman" w:hAnsi="Times New Roman" w:cs="Times New Roman"/>
        </w:rPr>
        <w:t>in</w:t>
      </w:r>
      <w:r>
        <w:rPr>
          <w:rFonts w:ascii="Times New Roman" w:hAnsi="Times New Roman" w:cs="Times New Roman"/>
        </w:rPr>
        <w:t xml:space="preserve"> view of the principle established both by the </w:t>
      </w:r>
      <w:r w:rsidRPr="00641C19">
        <w:rPr>
          <w:rFonts w:ascii="Times New Roman" w:hAnsi="Times New Roman" w:cs="Times New Roman"/>
        </w:rPr>
        <w:t>Permanent Court</w:t>
      </w:r>
      <w:r>
        <w:rPr>
          <w:rFonts w:ascii="Times New Roman" w:hAnsi="Times New Roman" w:cs="Times New Roman"/>
        </w:rPr>
        <w:t xml:space="preserve"> of International Justice in </w:t>
      </w:r>
      <w:proofErr w:type="spellStart"/>
      <w:r w:rsidRPr="00641C19">
        <w:rPr>
          <w:rFonts w:ascii="Times New Roman" w:hAnsi="Times New Roman" w:cs="Times New Roman"/>
          <w:i/>
        </w:rPr>
        <w:t>Mavrommatis</w:t>
      </w:r>
      <w:proofErr w:type="spellEnd"/>
      <w:r w:rsidRPr="00641C19">
        <w:rPr>
          <w:rFonts w:ascii="Times New Roman" w:hAnsi="Times New Roman" w:cs="Times New Roman"/>
          <w:i/>
        </w:rPr>
        <w:t xml:space="preserve"> Pales</w:t>
      </w:r>
      <w:r>
        <w:rPr>
          <w:rFonts w:ascii="Times New Roman" w:hAnsi="Times New Roman" w:cs="Times New Roman"/>
          <w:i/>
        </w:rPr>
        <w:t xml:space="preserve">tine Concessions </w:t>
      </w:r>
      <w:r w:rsidRPr="008B2531">
        <w:rPr>
          <w:rFonts w:ascii="Times New Roman" w:hAnsi="Times New Roman" w:cs="Times New Roman"/>
        </w:rPr>
        <w:t>(1924), PCIJ Series A No</w:t>
      </w:r>
      <w:r>
        <w:rPr>
          <w:rFonts w:ascii="Times New Roman" w:hAnsi="Times New Roman" w:cs="Times New Roman"/>
        </w:rPr>
        <w:t>.</w:t>
      </w:r>
      <w:r w:rsidRPr="008B2531">
        <w:rPr>
          <w:rFonts w:ascii="Times New Roman" w:hAnsi="Times New Roman" w:cs="Times New Roman"/>
        </w:rPr>
        <w:t xml:space="preserve"> 2</w:t>
      </w:r>
      <w:r w:rsidRPr="00641C19">
        <w:rPr>
          <w:rFonts w:ascii="Times New Roman" w:hAnsi="Times New Roman" w:cs="Times New Roman"/>
        </w:rPr>
        <w:t xml:space="preserve">, </w:t>
      </w:r>
      <w:r>
        <w:rPr>
          <w:rFonts w:ascii="Times New Roman" w:hAnsi="Times New Roman" w:cs="Times New Roman"/>
        </w:rPr>
        <w:t xml:space="preserve">p. </w:t>
      </w:r>
      <w:r w:rsidRPr="00641C19">
        <w:rPr>
          <w:rFonts w:ascii="Times New Roman" w:hAnsi="Times New Roman" w:cs="Times New Roman"/>
        </w:rPr>
        <w:t>35</w:t>
      </w:r>
      <w:r>
        <w:rPr>
          <w:rFonts w:ascii="Times New Roman" w:hAnsi="Times New Roman" w:cs="Times New Roman"/>
        </w:rPr>
        <w:t xml:space="preserve">, and in </w:t>
      </w:r>
      <w:r w:rsidRPr="00C717DF">
        <w:rPr>
          <w:rFonts w:ascii="Times New Roman" w:hAnsi="Times New Roman" w:cs="Times New Roman"/>
          <w:i/>
        </w:rPr>
        <w:t>Electricity Company of Sofia and Bulgaria (Belgium v</w:t>
      </w:r>
      <w:r>
        <w:rPr>
          <w:rFonts w:ascii="Times New Roman" w:hAnsi="Times New Roman" w:cs="Times New Roman"/>
          <w:i/>
        </w:rPr>
        <w:t>.</w:t>
      </w:r>
      <w:r w:rsidRPr="00C717DF">
        <w:rPr>
          <w:rFonts w:ascii="Times New Roman" w:hAnsi="Times New Roman" w:cs="Times New Roman"/>
          <w:i/>
        </w:rPr>
        <w:t xml:space="preserve"> Bulgaria) </w:t>
      </w:r>
      <w:r w:rsidRPr="008B2531">
        <w:rPr>
          <w:rFonts w:ascii="Times New Roman" w:hAnsi="Times New Roman" w:cs="Times New Roman"/>
        </w:rPr>
        <w:t>(1939), PCIJ Series A/B No 77</w:t>
      </w:r>
      <w:r w:rsidRPr="00C717DF">
        <w:rPr>
          <w:rFonts w:ascii="Times New Roman" w:hAnsi="Times New Roman" w:cs="Times New Roman"/>
        </w:rPr>
        <w:t>,</w:t>
      </w:r>
      <w:r>
        <w:rPr>
          <w:rFonts w:ascii="Times New Roman" w:hAnsi="Times New Roman" w:cs="Times New Roman"/>
        </w:rPr>
        <w:t xml:space="preserve"> p. </w:t>
      </w:r>
      <w:r w:rsidRPr="00C717DF">
        <w:rPr>
          <w:rFonts w:ascii="Times New Roman" w:hAnsi="Times New Roman" w:cs="Times New Roman"/>
        </w:rPr>
        <w:t>82</w:t>
      </w:r>
      <w:r>
        <w:rPr>
          <w:rFonts w:ascii="Times New Roman" w:hAnsi="Times New Roman" w:cs="Times New Roman"/>
        </w:rPr>
        <w:t xml:space="preserve">, and by the </w:t>
      </w:r>
      <w:r w:rsidRPr="00641C19">
        <w:rPr>
          <w:rFonts w:ascii="Times New Roman" w:hAnsi="Times New Roman" w:cs="Times New Roman"/>
        </w:rPr>
        <w:t>International Court</w:t>
      </w:r>
      <w:r>
        <w:rPr>
          <w:rFonts w:ascii="Times New Roman" w:hAnsi="Times New Roman" w:cs="Times New Roman"/>
        </w:rPr>
        <w:t xml:space="preserve"> of Justice in </w:t>
      </w:r>
      <w:r>
        <w:rPr>
          <w:rFonts w:ascii="Times New Roman" w:hAnsi="Times New Roman" w:cs="Times New Roman"/>
          <w:i/>
        </w:rPr>
        <w:t xml:space="preserve">Case concerning </w:t>
      </w:r>
      <w:r w:rsidRPr="00804A2B">
        <w:rPr>
          <w:rFonts w:ascii="Times New Roman" w:hAnsi="Times New Roman" w:cs="Times New Roman"/>
          <w:i/>
        </w:rPr>
        <w:t xml:space="preserve">Right of Passage </w:t>
      </w:r>
      <w:r>
        <w:rPr>
          <w:rFonts w:ascii="Times New Roman" w:hAnsi="Times New Roman" w:cs="Times New Roman"/>
          <w:i/>
        </w:rPr>
        <w:t xml:space="preserve">over Indian Territory </w:t>
      </w:r>
      <w:r w:rsidRPr="00804A2B">
        <w:rPr>
          <w:rFonts w:ascii="Times New Roman" w:hAnsi="Times New Roman" w:cs="Times New Roman"/>
          <w:i/>
        </w:rPr>
        <w:t>(Portugal</w:t>
      </w:r>
      <w:r>
        <w:rPr>
          <w:rFonts w:ascii="Times New Roman" w:hAnsi="Times New Roman" w:cs="Times New Roman"/>
          <w:i/>
        </w:rPr>
        <w:t xml:space="preserve"> v. </w:t>
      </w:r>
      <w:r w:rsidRPr="00804A2B">
        <w:rPr>
          <w:rFonts w:ascii="Times New Roman" w:hAnsi="Times New Roman" w:cs="Times New Roman"/>
          <w:i/>
        </w:rPr>
        <w:t>India)</w:t>
      </w:r>
      <w:r w:rsidRPr="008B2531">
        <w:rPr>
          <w:rFonts w:ascii="Times New Roman" w:hAnsi="Times New Roman" w:cs="Times New Roman"/>
        </w:rPr>
        <w:t xml:space="preserve">, </w:t>
      </w:r>
      <w:r w:rsidRPr="00804A2B">
        <w:rPr>
          <w:rFonts w:ascii="Times New Roman" w:hAnsi="Times New Roman" w:cs="Times New Roman"/>
          <w:i/>
        </w:rPr>
        <w:t xml:space="preserve">ICJ Reports </w:t>
      </w:r>
      <w:r w:rsidRPr="008B2531">
        <w:rPr>
          <w:rFonts w:ascii="Times New Roman" w:hAnsi="Times New Roman" w:cs="Times New Roman"/>
        </w:rPr>
        <w:t>1960</w:t>
      </w:r>
      <w:r w:rsidRPr="00C717DF">
        <w:rPr>
          <w:rFonts w:ascii="Times New Roman" w:hAnsi="Times New Roman" w:cs="Times New Roman"/>
        </w:rPr>
        <w:t xml:space="preserve">, </w:t>
      </w:r>
      <w:r>
        <w:rPr>
          <w:rFonts w:ascii="Times New Roman" w:hAnsi="Times New Roman" w:cs="Times New Roman"/>
        </w:rPr>
        <w:t xml:space="preserve">p. 6 at </w:t>
      </w:r>
      <w:r w:rsidRPr="00C717DF">
        <w:rPr>
          <w:rFonts w:ascii="Times New Roman" w:hAnsi="Times New Roman" w:cs="Times New Roman"/>
        </w:rPr>
        <w:t>p</w:t>
      </w:r>
      <w:r>
        <w:rPr>
          <w:rFonts w:ascii="Times New Roman" w:hAnsi="Times New Roman" w:cs="Times New Roman"/>
        </w:rPr>
        <w:t xml:space="preserve">. </w:t>
      </w:r>
      <w:r w:rsidRPr="00C717DF">
        <w:rPr>
          <w:rFonts w:ascii="Times New Roman" w:hAnsi="Times New Roman" w:cs="Times New Roman"/>
        </w:rPr>
        <w:t>35</w:t>
      </w:r>
      <w:r>
        <w:rPr>
          <w:rFonts w:ascii="Times New Roman" w:hAnsi="Times New Roman" w:cs="Times New Roman"/>
        </w:rPr>
        <w:t xml:space="preserve"> (“</w:t>
      </w:r>
      <w:r w:rsidRPr="00C717DF">
        <w:rPr>
          <w:rFonts w:ascii="Times New Roman" w:hAnsi="Times New Roman" w:cs="Times New Roman"/>
        </w:rPr>
        <w:t>The Permanent Court</w:t>
      </w:r>
      <w:r>
        <w:rPr>
          <w:rFonts w:ascii="Times New Roman" w:hAnsi="Times New Roman" w:cs="Times New Roman"/>
        </w:rPr>
        <w:t xml:space="preserve"> </w:t>
      </w:r>
      <w:r w:rsidRPr="00C717DF">
        <w:rPr>
          <w:rFonts w:ascii="Times New Roman" w:hAnsi="Times New Roman" w:cs="Times New Roman"/>
        </w:rPr>
        <w:t>thus drew a distinction between the situations or facts which constitute</w:t>
      </w:r>
      <w:r>
        <w:rPr>
          <w:rFonts w:ascii="Times New Roman" w:hAnsi="Times New Roman" w:cs="Times New Roman"/>
        </w:rPr>
        <w:t xml:space="preserve"> </w:t>
      </w:r>
      <w:r w:rsidRPr="00C717DF">
        <w:rPr>
          <w:rFonts w:ascii="Times New Roman" w:hAnsi="Times New Roman" w:cs="Times New Roman"/>
        </w:rPr>
        <w:t>the source of the rights claimed by one of the Parties and</w:t>
      </w:r>
      <w:r>
        <w:rPr>
          <w:rFonts w:ascii="Times New Roman" w:hAnsi="Times New Roman" w:cs="Times New Roman"/>
        </w:rPr>
        <w:t xml:space="preserve"> </w:t>
      </w:r>
      <w:r w:rsidRPr="00C717DF">
        <w:rPr>
          <w:rFonts w:ascii="Times New Roman" w:hAnsi="Times New Roman" w:cs="Times New Roman"/>
        </w:rPr>
        <w:t xml:space="preserve">the situations or facts which are the source of the </w:t>
      </w:r>
      <w:r>
        <w:rPr>
          <w:rFonts w:ascii="Times New Roman" w:hAnsi="Times New Roman" w:cs="Times New Roman"/>
        </w:rPr>
        <w:t>di</w:t>
      </w:r>
      <w:r w:rsidRPr="00C717DF">
        <w:rPr>
          <w:rFonts w:ascii="Times New Roman" w:hAnsi="Times New Roman" w:cs="Times New Roman"/>
        </w:rPr>
        <w:t>spute. Only</w:t>
      </w:r>
      <w:r>
        <w:rPr>
          <w:rFonts w:ascii="Times New Roman" w:hAnsi="Times New Roman" w:cs="Times New Roman"/>
        </w:rPr>
        <w:t xml:space="preserve"> </w:t>
      </w:r>
      <w:r w:rsidRPr="00C717DF">
        <w:rPr>
          <w:rFonts w:ascii="Times New Roman" w:hAnsi="Times New Roman" w:cs="Times New Roman"/>
        </w:rPr>
        <w:t>the latter are to be taken into account for the purpose of applying</w:t>
      </w:r>
      <w:r>
        <w:rPr>
          <w:rFonts w:ascii="Times New Roman" w:hAnsi="Times New Roman" w:cs="Times New Roman"/>
        </w:rPr>
        <w:t xml:space="preserve"> </w:t>
      </w:r>
      <w:r w:rsidRPr="00C717DF">
        <w:rPr>
          <w:rFonts w:ascii="Times New Roman" w:hAnsi="Times New Roman" w:cs="Times New Roman"/>
        </w:rPr>
        <w:t>the Declaration accepting the jurisdiction of the Court</w:t>
      </w:r>
      <w:r>
        <w:rPr>
          <w:rFonts w:ascii="Times New Roman" w:hAnsi="Times New Roman" w:cs="Times New Roman"/>
        </w:rPr>
        <w:t xml:space="preserve">.”), and </w:t>
      </w:r>
      <w:r w:rsidRPr="00241964">
        <w:rPr>
          <w:rFonts w:ascii="Times New Roman" w:hAnsi="Times New Roman" w:cs="Times New Roman"/>
          <w:i/>
        </w:rPr>
        <w:t>Case Concerning Application of the Convention on the Prevention and Punishment of the Crime of Genocide (Preliminary Objections) ICJ Reports</w:t>
      </w:r>
      <w:r>
        <w:rPr>
          <w:rFonts w:ascii="Times New Roman" w:hAnsi="Times New Roman" w:cs="Times New Roman"/>
          <w:i/>
        </w:rPr>
        <w:t xml:space="preserve"> </w:t>
      </w:r>
      <w:r w:rsidRPr="008B2531">
        <w:rPr>
          <w:rFonts w:ascii="Times New Roman" w:hAnsi="Times New Roman" w:cs="Times New Roman"/>
        </w:rPr>
        <w:t>1996</w:t>
      </w:r>
      <w:r>
        <w:rPr>
          <w:rFonts w:ascii="Times New Roman" w:hAnsi="Times New Roman" w:cs="Times New Roman"/>
        </w:rPr>
        <w:t xml:space="preserve">, § </w:t>
      </w:r>
      <w:r w:rsidRPr="00641C19">
        <w:rPr>
          <w:rFonts w:ascii="Times New Roman" w:hAnsi="Times New Roman" w:cs="Times New Roman"/>
        </w:rPr>
        <w:t>34</w:t>
      </w:r>
      <w:r>
        <w:rPr>
          <w:rFonts w:ascii="Times New Roman" w:hAnsi="Times New Roman" w:cs="Times New Roman"/>
        </w:rPr>
        <w:t xml:space="preserve">. Hence, </w:t>
      </w:r>
      <w:proofErr w:type="spellStart"/>
      <w:r w:rsidRPr="00BC73AF">
        <w:rPr>
          <w:rFonts w:ascii="Times New Roman" w:hAnsi="Times New Roman" w:cs="Times New Roman"/>
          <w:i/>
        </w:rPr>
        <w:t>Šilih</w:t>
      </w:r>
      <w:proofErr w:type="spellEnd"/>
      <w:r w:rsidRPr="00BC73AF">
        <w:rPr>
          <w:rFonts w:ascii="Times New Roman" w:hAnsi="Times New Roman" w:cs="Times New Roman"/>
          <w:i/>
        </w:rPr>
        <w:t xml:space="preserve"> </w:t>
      </w:r>
      <w:r>
        <w:rPr>
          <w:rFonts w:ascii="Times New Roman" w:hAnsi="Times New Roman" w:cs="Times New Roman"/>
        </w:rPr>
        <w:t>is not so distant from the principle set out in</w:t>
      </w:r>
      <w:r w:rsidRPr="00804A2B">
        <w:rPr>
          <w:rFonts w:ascii="Times New Roman" w:hAnsi="Times New Roman" w:cs="Times New Roman"/>
        </w:rPr>
        <w:t xml:space="preserve"> general</w:t>
      </w:r>
      <w:r>
        <w:rPr>
          <w:rFonts w:ascii="Times New Roman" w:hAnsi="Times New Roman" w:cs="Times New Roman"/>
        </w:rPr>
        <w:t xml:space="preserve"> </w:t>
      </w:r>
      <w:r w:rsidRPr="00804A2B">
        <w:rPr>
          <w:rFonts w:ascii="Times New Roman" w:hAnsi="Times New Roman" w:cs="Times New Roman"/>
        </w:rPr>
        <w:t>international law</w:t>
      </w:r>
      <w:r>
        <w:rPr>
          <w:rFonts w:ascii="Times New Roman" w:hAnsi="Times New Roman" w:cs="Times New Roman"/>
        </w:rPr>
        <w:t xml:space="preserve">. And, as in </w:t>
      </w:r>
      <w:proofErr w:type="spellStart"/>
      <w:r w:rsidRPr="00BC73AF">
        <w:rPr>
          <w:rFonts w:ascii="Times New Roman" w:hAnsi="Times New Roman" w:cs="Times New Roman"/>
          <w:i/>
        </w:rPr>
        <w:t>Šilih</w:t>
      </w:r>
      <w:proofErr w:type="spellEnd"/>
      <w:r>
        <w:rPr>
          <w:rFonts w:ascii="Times New Roman" w:hAnsi="Times New Roman" w:cs="Times New Roman"/>
        </w:rPr>
        <w:t>, t</w:t>
      </w:r>
      <w:r w:rsidRPr="00A77345">
        <w:rPr>
          <w:rFonts w:ascii="Times New Roman" w:hAnsi="Times New Roman" w:cs="Times New Roman"/>
        </w:rPr>
        <w:t xml:space="preserve">he death </w:t>
      </w:r>
      <w:r>
        <w:rPr>
          <w:rFonts w:ascii="Times New Roman" w:hAnsi="Times New Roman" w:cs="Times New Roman"/>
        </w:rPr>
        <w:t xml:space="preserve">of </w:t>
      </w:r>
      <w:proofErr w:type="spellStart"/>
      <w:r>
        <w:rPr>
          <w:rFonts w:ascii="Times New Roman" w:hAnsi="Times New Roman" w:cs="Times New Roman"/>
        </w:rPr>
        <w:t>Mr</w:t>
      </w:r>
      <w:proofErr w:type="spellEnd"/>
      <w:r>
        <w:rPr>
          <w:rFonts w:ascii="Times New Roman" w:hAnsi="Times New Roman" w:cs="Times New Roman"/>
        </w:rPr>
        <w:t xml:space="preserve"> </w:t>
      </w:r>
      <w:proofErr w:type="spellStart"/>
      <w:r>
        <w:rPr>
          <w:rFonts w:ascii="Times New Roman" w:hAnsi="Times New Roman" w:cs="Times New Roman"/>
        </w:rPr>
        <w:t>Mocanu</w:t>
      </w:r>
      <w:proofErr w:type="spellEnd"/>
      <w:r>
        <w:rPr>
          <w:rFonts w:ascii="Times New Roman" w:hAnsi="Times New Roman" w:cs="Times New Roman"/>
        </w:rPr>
        <w:t xml:space="preserve">, the ill-treatment of </w:t>
      </w:r>
      <w:proofErr w:type="spellStart"/>
      <w:r>
        <w:rPr>
          <w:rFonts w:ascii="Times New Roman" w:hAnsi="Times New Roman" w:cs="Times New Roman"/>
        </w:rPr>
        <w:t>Mr</w:t>
      </w:r>
      <w:proofErr w:type="spellEnd"/>
      <w:r>
        <w:rPr>
          <w:rFonts w:ascii="Times New Roman" w:hAnsi="Times New Roman" w:cs="Times New Roman"/>
        </w:rPr>
        <w:t xml:space="preserve"> </w:t>
      </w:r>
      <w:proofErr w:type="spellStart"/>
      <w:r>
        <w:rPr>
          <w:rFonts w:ascii="Times New Roman" w:hAnsi="Times New Roman" w:cs="Times New Roman"/>
        </w:rPr>
        <w:t>Stoica</w:t>
      </w:r>
      <w:proofErr w:type="spellEnd"/>
      <w:r>
        <w:rPr>
          <w:rFonts w:ascii="Times New Roman" w:hAnsi="Times New Roman" w:cs="Times New Roman"/>
        </w:rPr>
        <w:t xml:space="preserve"> and the ransacking of the applicant association’s headquarters did not constitute “the source of the dispute”; instead, they were “</w:t>
      </w:r>
      <w:r w:rsidRPr="00A77345">
        <w:rPr>
          <w:rFonts w:ascii="Times New Roman" w:hAnsi="Times New Roman" w:cs="Times New Roman"/>
        </w:rPr>
        <w:t>the source of the rights claimed</w:t>
      </w:r>
      <w:r>
        <w:rPr>
          <w:rFonts w:ascii="Times New Roman" w:hAnsi="Times New Roman" w:cs="Times New Roman"/>
        </w:rPr>
        <w:t>”</w:t>
      </w:r>
      <w:r w:rsidRPr="00A77345">
        <w:rPr>
          <w:rFonts w:ascii="Times New Roman" w:hAnsi="Times New Roman" w:cs="Times New Roman"/>
        </w:rPr>
        <w:t xml:space="preserve"> by the applicants</w:t>
      </w:r>
      <w:r>
        <w:rPr>
          <w:rFonts w:ascii="Times New Roman" w:hAnsi="Times New Roman" w:cs="Times New Roman"/>
        </w:rPr>
        <w:t xml:space="preserve">, and therefore came under the jurisdiction </w:t>
      </w:r>
      <w:proofErr w:type="spellStart"/>
      <w:r w:rsidRPr="00A77345">
        <w:rPr>
          <w:rFonts w:ascii="Times New Roman" w:hAnsi="Times New Roman" w:cs="Times New Roman"/>
          <w:i/>
        </w:rPr>
        <w:t>ratione</w:t>
      </w:r>
      <w:proofErr w:type="spellEnd"/>
      <w:r w:rsidRPr="00A77345">
        <w:rPr>
          <w:rFonts w:ascii="Times New Roman" w:hAnsi="Times New Roman" w:cs="Times New Roman"/>
          <w:i/>
        </w:rPr>
        <w:t xml:space="preserve"> </w:t>
      </w:r>
      <w:proofErr w:type="spellStart"/>
      <w:r w:rsidRPr="00A77345">
        <w:rPr>
          <w:rFonts w:ascii="Times New Roman" w:hAnsi="Times New Roman" w:cs="Times New Roman"/>
          <w:i/>
        </w:rPr>
        <w:t>temporis</w:t>
      </w:r>
      <w:proofErr w:type="spellEnd"/>
      <w:r>
        <w:rPr>
          <w:rFonts w:ascii="Times New Roman" w:hAnsi="Times New Roman" w:cs="Times New Roman"/>
        </w:rPr>
        <w:t xml:space="preserve"> of this Court</w:t>
      </w:r>
      <w:r w:rsidRPr="00A77345">
        <w:rPr>
          <w:rFonts w:ascii="Times New Roman" w:hAnsi="Times New Roman" w:cs="Times New Roman"/>
        </w:rPr>
        <w:t>.</w:t>
      </w:r>
    </w:p>
  </w:footnote>
  <w:footnote w:id="2">
    <w:p w:rsidR="008B2531" w:rsidRPr="00B773F6" w:rsidRDefault="008B2531" w:rsidP="00B773F6">
      <w:pPr>
        <w:pStyle w:val="FootnoteText"/>
        <w:rPr>
          <w:rFonts w:ascii="Times New Roman" w:hAnsi="Times New Roman" w:cs="Times New Roman"/>
          <w:lang w:val="fr-FR"/>
        </w:rPr>
      </w:pPr>
      <w:r w:rsidRPr="00E63017">
        <w:rPr>
          <w:rStyle w:val="FootnoteReference"/>
          <w:rFonts w:ascii="Times New Roman" w:hAnsi="Times New Roman" w:cs="Times New Roman"/>
          <w:vertAlign w:val="baseline"/>
        </w:rPr>
        <w:footnoteRef/>
      </w:r>
      <w:r>
        <w:rPr>
          <w:rFonts w:ascii="Times New Roman" w:hAnsi="Times New Roman" w:cs="Times New Roman"/>
        </w:rPr>
        <w:t>.  </w:t>
      </w:r>
      <w:r w:rsidRPr="00A119FC">
        <w:rPr>
          <w:rFonts w:ascii="Times New Roman" w:hAnsi="Times New Roman" w:cs="Times New Roman"/>
        </w:rPr>
        <w:t xml:space="preserve">See </w:t>
      </w:r>
      <w:r w:rsidRPr="00A119FC">
        <w:rPr>
          <w:rFonts w:ascii="Times New Roman" w:hAnsi="Times New Roman" w:cs="Times New Roman"/>
          <w:i/>
        </w:rPr>
        <w:t xml:space="preserve">K.-H.W. v. Germany </w:t>
      </w:r>
      <w:r w:rsidRPr="00273EE3">
        <w:rPr>
          <w:rFonts w:ascii="Times New Roman" w:hAnsi="Times New Roman" w:cs="Times New Roman"/>
        </w:rPr>
        <w:t>[GC]</w:t>
      </w:r>
      <w:r w:rsidRPr="00A119FC">
        <w:rPr>
          <w:rFonts w:ascii="Times New Roman" w:hAnsi="Times New Roman" w:cs="Times New Roman"/>
        </w:rPr>
        <w:t xml:space="preserve">, no. 37201/97, §§ 107-12, </w:t>
      </w:r>
      <w:r>
        <w:rPr>
          <w:rFonts w:ascii="Times New Roman" w:hAnsi="Times New Roman" w:cs="Times New Roman"/>
        </w:rPr>
        <w:t>ECHR 2001-II</w:t>
      </w:r>
      <w:r w:rsidRPr="00A119FC">
        <w:rPr>
          <w:rFonts w:ascii="Times New Roman" w:hAnsi="Times New Roman" w:cs="Times New Roman"/>
        </w:rPr>
        <w:t xml:space="preserve">; </w:t>
      </w:r>
      <w:proofErr w:type="spellStart"/>
      <w:r>
        <w:rPr>
          <w:rFonts w:ascii="Times New Roman" w:hAnsi="Times New Roman" w:cs="Times New Roman"/>
          <w:i/>
        </w:rPr>
        <w:t>Kononov</w:t>
      </w:r>
      <w:proofErr w:type="spellEnd"/>
      <w:r>
        <w:rPr>
          <w:rFonts w:ascii="Times New Roman" w:hAnsi="Times New Roman" w:cs="Times New Roman"/>
          <w:i/>
        </w:rPr>
        <w:t xml:space="preserve"> v. </w:t>
      </w:r>
      <w:r w:rsidRPr="00A119FC">
        <w:rPr>
          <w:rFonts w:ascii="Times New Roman" w:hAnsi="Times New Roman" w:cs="Times New Roman"/>
          <w:i/>
        </w:rPr>
        <w:t xml:space="preserve">Latvia </w:t>
      </w:r>
      <w:r w:rsidRPr="00273EE3">
        <w:rPr>
          <w:rFonts w:ascii="Times New Roman" w:hAnsi="Times New Roman" w:cs="Times New Roman"/>
        </w:rPr>
        <w:t>[GC]</w:t>
      </w:r>
      <w:r w:rsidRPr="00A119FC">
        <w:rPr>
          <w:rFonts w:ascii="Times New Roman" w:hAnsi="Times New Roman" w:cs="Times New Roman"/>
        </w:rPr>
        <w:t xml:space="preserve">, no. 36376/04, §§ 228-33, </w:t>
      </w:r>
      <w:r>
        <w:rPr>
          <w:rFonts w:ascii="Times New Roman" w:hAnsi="Times New Roman" w:cs="Times New Roman"/>
        </w:rPr>
        <w:t xml:space="preserve">ECHR </w:t>
      </w:r>
      <w:r w:rsidRPr="00A119FC">
        <w:rPr>
          <w:rFonts w:ascii="Times New Roman" w:hAnsi="Times New Roman" w:cs="Times New Roman"/>
        </w:rPr>
        <w:t xml:space="preserve">2010; and the </w:t>
      </w:r>
      <w:r>
        <w:rPr>
          <w:rFonts w:ascii="Times New Roman" w:hAnsi="Times New Roman" w:cs="Times New Roman"/>
        </w:rPr>
        <w:t>j</w:t>
      </w:r>
      <w:r w:rsidRPr="00A119FC">
        <w:rPr>
          <w:rFonts w:ascii="Times New Roman" w:hAnsi="Times New Roman" w:cs="Times New Roman"/>
        </w:rPr>
        <w:t xml:space="preserve">oint partly dissenting opinion of Judges Pinto de Albuquerque and </w:t>
      </w:r>
      <w:proofErr w:type="spellStart"/>
      <w:r w:rsidRPr="00A119FC">
        <w:rPr>
          <w:rFonts w:ascii="Times New Roman" w:hAnsi="Times New Roman" w:cs="Times New Roman"/>
        </w:rPr>
        <w:t>Turković</w:t>
      </w:r>
      <w:proofErr w:type="spellEnd"/>
      <w:r w:rsidRPr="00A119FC">
        <w:rPr>
          <w:rFonts w:ascii="Times New Roman" w:hAnsi="Times New Roman" w:cs="Times New Roman"/>
        </w:rPr>
        <w:t xml:space="preserve">, joined to </w:t>
      </w:r>
      <w:proofErr w:type="spellStart"/>
      <w:r w:rsidRPr="00A119FC">
        <w:rPr>
          <w:rFonts w:ascii="Times New Roman" w:hAnsi="Times New Roman" w:cs="Times New Roman"/>
          <w:i/>
        </w:rPr>
        <w:t>Matytsina</w:t>
      </w:r>
      <w:proofErr w:type="spellEnd"/>
      <w:r w:rsidRPr="00A119FC">
        <w:rPr>
          <w:rFonts w:ascii="Times New Roman" w:hAnsi="Times New Roman" w:cs="Times New Roman"/>
          <w:i/>
        </w:rPr>
        <w:t xml:space="preserve"> v. Russia</w:t>
      </w:r>
      <w:r w:rsidRPr="00A119FC">
        <w:rPr>
          <w:rFonts w:ascii="Times New Roman" w:hAnsi="Times New Roman" w:cs="Times New Roman"/>
        </w:rPr>
        <w:t xml:space="preserve">, no. 58428/10, 27 March 2014. </w:t>
      </w:r>
      <w:r w:rsidRPr="008B2531">
        <w:rPr>
          <w:rFonts w:ascii="Times New Roman" w:hAnsi="Times New Roman" w:cs="Times New Roman"/>
        </w:rPr>
        <w:t xml:space="preserve">Among legal scholars, see </w:t>
      </w:r>
      <w:proofErr w:type="spellStart"/>
      <w:r w:rsidRPr="008B2531">
        <w:rPr>
          <w:rFonts w:ascii="Times New Roman" w:hAnsi="Times New Roman" w:cs="Times New Roman"/>
        </w:rPr>
        <w:t>Delmas</w:t>
      </w:r>
      <w:proofErr w:type="spellEnd"/>
      <w:r w:rsidRPr="008B2531">
        <w:rPr>
          <w:rFonts w:ascii="Times New Roman" w:hAnsi="Times New Roman" w:cs="Times New Roman"/>
        </w:rPr>
        <w:t xml:space="preserve">-Marty, “La </w:t>
      </w:r>
      <w:proofErr w:type="spellStart"/>
      <w:r w:rsidRPr="008B2531">
        <w:rPr>
          <w:rFonts w:ascii="Times New Roman" w:hAnsi="Times New Roman" w:cs="Times New Roman"/>
        </w:rPr>
        <w:t>responsabilité</w:t>
      </w:r>
      <w:proofErr w:type="spellEnd"/>
      <w:r w:rsidRPr="008B2531">
        <w:rPr>
          <w:rFonts w:ascii="Times New Roman" w:hAnsi="Times New Roman" w:cs="Times New Roman"/>
        </w:rPr>
        <w:t xml:space="preserve"> </w:t>
      </w:r>
      <w:proofErr w:type="spellStart"/>
      <w:r w:rsidRPr="008B2531">
        <w:rPr>
          <w:rFonts w:ascii="Times New Roman" w:hAnsi="Times New Roman" w:cs="Times New Roman"/>
        </w:rPr>
        <w:t>pénale</w:t>
      </w:r>
      <w:proofErr w:type="spellEnd"/>
      <w:r w:rsidRPr="008B2531">
        <w:rPr>
          <w:rFonts w:ascii="Times New Roman" w:hAnsi="Times New Roman" w:cs="Times New Roman"/>
        </w:rPr>
        <w:t xml:space="preserve"> </w:t>
      </w:r>
      <w:proofErr w:type="spellStart"/>
      <w:r w:rsidRPr="008B2531">
        <w:rPr>
          <w:rFonts w:ascii="Times New Roman" w:hAnsi="Times New Roman" w:cs="Times New Roman"/>
        </w:rPr>
        <w:t>en</w:t>
      </w:r>
      <w:proofErr w:type="spellEnd"/>
      <w:r w:rsidRPr="008B2531">
        <w:rPr>
          <w:rFonts w:ascii="Times New Roman" w:hAnsi="Times New Roman" w:cs="Times New Roman"/>
        </w:rPr>
        <w:t xml:space="preserve"> </w:t>
      </w:r>
      <w:proofErr w:type="spellStart"/>
      <w:r w:rsidRPr="008B2531">
        <w:rPr>
          <w:rFonts w:ascii="Times New Roman" w:hAnsi="Times New Roman" w:cs="Times New Roman"/>
        </w:rPr>
        <w:t>échec</w:t>
      </w:r>
      <w:proofErr w:type="spellEnd"/>
      <w:r w:rsidRPr="008B2531">
        <w:rPr>
          <w:rFonts w:ascii="Times New Roman" w:hAnsi="Times New Roman" w:cs="Times New Roman"/>
        </w:rPr>
        <w:t xml:space="preserve"> (prescription, </w:t>
      </w:r>
      <w:proofErr w:type="spellStart"/>
      <w:r w:rsidRPr="008B2531">
        <w:rPr>
          <w:rFonts w:ascii="Times New Roman" w:hAnsi="Times New Roman" w:cs="Times New Roman"/>
        </w:rPr>
        <w:t>amnistie</w:t>
      </w:r>
      <w:proofErr w:type="spellEnd"/>
      <w:r w:rsidRPr="008B2531">
        <w:rPr>
          <w:rFonts w:ascii="Times New Roman" w:hAnsi="Times New Roman" w:cs="Times New Roman"/>
        </w:rPr>
        <w:t xml:space="preserve">, </w:t>
      </w:r>
      <w:proofErr w:type="spellStart"/>
      <w:r w:rsidRPr="008B2531">
        <w:rPr>
          <w:rFonts w:ascii="Times New Roman" w:hAnsi="Times New Roman" w:cs="Times New Roman"/>
        </w:rPr>
        <w:t>immunités</w:t>
      </w:r>
      <w:proofErr w:type="spellEnd"/>
      <w:r w:rsidRPr="008B2531">
        <w:rPr>
          <w:rFonts w:ascii="Times New Roman" w:hAnsi="Times New Roman" w:cs="Times New Roman"/>
        </w:rPr>
        <w:t xml:space="preserve">)”, in Cassese and </w:t>
      </w:r>
      <w:r w:rsidRPr="00B773F6">
        <w:rPr>
          <w:rFonts w:ascii="Times New Roman" w:hAnsi="Times New Roman" w:cs="Times New Roman"/>
          <w:lang w:val="fr-FR"/>
        </w:rPr>
        <w:t xml:space="preserve">Delmas-Marty, </w:t>
      </w:r>
      <w:r w:rsidRPr="00273EE3">
        <w:rPr>
          <w:rFonts w:ascii="Times New Roman" w:hAnsi="Times New Roman" w:cs="Times New Roman"/>
          <w:i/>
          <w:lang w:val="fr-FR"/>
        </w:rPr>
        <w:t xml:space="preserve">Crimes internationaux et juridictions </w:t>
      </w:r>
      <w:r w:rsidRPr="00A119FC">
        <w:rPr>
          <w:rFonts w:ascii="Times New Roman" w:hAnsi="Times New Roman" w:cs="Times New Roman"/>
          <w:i/>
          <w:lang w:val="fr-FR"/>
        </w:rPr>
        <w:t>internationales</w:t>
      </w:r>
      <w:r w:rsidRPr="00B773F6">
        <w:rPr>
          <w:rFonts w:ascii="Times New Roman" w:hAnsi="Times New Roman" w:cs="Times New Roman"/>
          <w:lang w:val="fr-FR"/>
        </w:rPr>
        <w:t xml:space="preserve">, 2002, p. 617, and Lambert </w:t>
      </w:r>
      <w:proofErr w:type="spellStart"/>
      <w:r w:rsidRPr="00B773F6">
        <w:rPr>
          <w:rFonts w:ascii="Times New Roman" w:hAnsi="Times New Roman" w:cs="Times New Roman"/>
          <w:lang w:val="fr-FR"/>
        </w:rPr>
        <w:t>Abdelgawad</w:t>
      </w:r>
      <w:proofErr w:type="spellEnd"/>
      <w:r w:rsidRPr="00B773F6">
        <w:rPr>
          <w:rFonts w:ascii="Times New Roman" w:hAnsi="Times New Roman" w:cs="Times New Roman"/>
          <w:lang w:val="fr-FR"/>
        </w:rPr>
        <w:t xml:space="preserve"> and Martin-</w:t>
      </w:r>
      <w:proofErr w:type="spellStart"/>
      <w:r w:rsidRPr="00B773F6">
        <w:rPr>
          <w:rFonts w:ascii="Times New Roman" w:hAnsi="Times New Roman" w:cs="Times New Roman"/>
          <w:lang w:val="fr-FR"/>
        </w:rPr>
        <w:t>Chenut</w:t>
      </w:r>
      <w:proofErr w:type="spellEnd"/>
      <w:r w:rsidRPr="00B773F6">
        <w:rPr>
          <w:rFonts w:ascii="Times New Roman" w:hAnsi="Times New Roman" w:cs="Times New Roman"/>
          <w:lang w:val="fr-FR"/>
        </w:rPr>
        <w:t>, “</w:t>
      </w:r>
      <w:r w:rsidRPr="00A119FC">
        <w:rPr>
          <w:rFonts w:ascii="Times New Roman" w:hAnsi="Times New Roman" w:cs="Times New Roman"/>
          <w:lang w:val="fr-FR"/>
        </w:rPr>
        <w:t>La prescription en droit international: vers une imprescriptibilité de certains crimes</w:t>
      </w:r>
      <w:r w:rsidRPr="00B773F6">
        <w:rPr>
          <w:rFonts w:ascii="Times New Roman" w:hAnsi="Times New Roman" w:cs="Times New Roman"/>
          <w:lang w:val="fr-FR"/>
        </w:rPr>
        <w:t xml:space="preserve">”, in Ruiz </w:t>
      </w:r>
      <w:proofErr w:type="spellStart"/>
      <w:r w:rsidRPr="00B773F6">
        <w:rPr>
          <w:rFonts w:ascii="Times New Roman" w:hAnsi="Times New Roman" w:cs="Times New Roman"/>
          <w:lang w:val="fr-FR"/>
        </w:rPr>
        <w:t>Fabri</w:t>
      </w:r>
      <w:proofErr w:type="spellEnd"/>
      <w:r w:rsidRPr="00B773F6">
        <w:rPr>
          <w:rFonts w:ascii="Times New Roman" w:hAnsi="Times New Roman" w:cs="Times New Roman"/>
          <w:lang w:val="fr-FR"/>
        </w:rPr>
        <w:t xml:space="preserve"> </w:t>
      </w:r>
      <w:r w:rsidRPr="00B773F6">
        <w:rPr>
          <w:rFonts w:ascii="Times New Roman" w:hAnsi="Times New Roman" w:cs="Times New Roman"/>
          <w:i/>
          <w:lang w:val="fr-FR"/>
        </w:rPr>
        <w:t>et al</w:t>
      </w:r>
      <w:r w:rsidRPr="00B773F6">
        <w:rPr>
          <w:rFonts w:ascii="Times New Roman" w:hAnsi="Times New Roman" w:cs="Times New Roman"/>
          <w:lang w:val="fr-FR"/>
        </w:rPr>
        <w:t xml:space="preserve">., </w:t>
      </w:r>
      <w:r w:rsidRPr="00273EE3">
        <w:rPr>
          <w:rFonts w:ascii="Times New Roman" w:hAnsi="Times New Roman" w:cs="Times New Roman"/>
          <w:i/>
          <w:lang w:val="fr-FR"/>
        </w:rPr>
        <w:t>La clémence saisie par le droit</w:t>
      </w:r>
      <w:r w:rsidRPr="00B773F6">
        <w:rPr>
          <w:rFonts w:ascii="Times New Roman" w:hAnsi="Times New Roman" w:cs="Times New Roman"/>
          <w:lang w:val="fr-FR"/>
        </w:rPr>
        <w:t xml:space="preserve">, 2007, p. 151. </w:t>
      </w:r>
    </w:p>
  </w:footnote>
  <w:footnote w:id="3">
    <w:p w:rsidR="008B2531" w:rsidRPr="00655DDF" w:rsidRDefault="008B2531" w:rsidP="00B773F6">
      <w:pPr>
        <w:pStyle w:val="FootnoteText"/>
      </w:pPr>
      <w:r w:rsidRPr="00E63017">
        <w:rPr>
          <w:rStyle w:val="FootnoteReference"/>
          <w:rFonts w:ascii="Times New Roman" w:hAnsi="Times New Roman" w:cs="Times New Roman"/>
          <w:vertAlign w:val="baseline"/>
        </w:rPr>
        <w:footnoteRef/>
      </w:r>
      <w:r>
        <w:rPr>
          <w:rFonts w:ascii="Times New Roman" w:hAnsi="Times New Roman" w:cs="Times New Roman"/>
        </w:rPr>
        <w:t>.  </w:t>
      </w:r>
      <w:r w:rsidRPr="00AF4763">
        <w:rPr>
          <w:rFonts w:ascii="Times New Roman" w:hAnsi="Times New Roman" w:cs="Times New Roman"/>
        </w:rPr>
        <w:t xml:space="preserve">In </w:t>
      </w:r>
      <w:proofErr w:type="spellStart"/>
      <w:r w:rsidRPr="00AF4763">
        <w:rPr>
          <w:rFonts w:ascii="Times New Roman" w:hAnsi="Times New Roman" w:cs="Times New Roman"/>
          <w:i/>
        </w:rPr>
        <w:t>Vinter</w:t>
      </w:r>
      <w:proofErr w:type="spellEnd"/>
      <w:r w:rsidRPr="00AF4763">
        <w:rPr>
          <w:rFonts w:ascii="Times New Roman" w:hAnsi="Times New Roman" w:cs="Times New Roman"/>
          <w:i/>
        </w:rPr>
        <w:t xml:space="preserve"> and Others v. the United Kingdom </w:t>
      </w:r>
      <w:r>
        <w:rPr>
          <w:rFonts w:ascii="Times New Roman" w:hAnsi="Times New Roman" w:cs="Times New Roman"/>
        </w:rPr>
        <w:t>[</w:t>
      </w:r>
      <w:r w:rsidRPr="00273EE3">
        <w:rPr>
          <w:rFonts w:ascii="Times New Roman" w:hAnsi="Times New Roman" w:cs="Times New Roman"/>
        </w:rPr>
        <w:t>GC</w:t>
      </w:r>
      <w:r>
        <w:rPr>
          <w:rFonts w:ascii="Times New Roman" w:hAnsi="Times New Roman" w:cs="Times New Roman"/>
        </w:rPr>
        <w:t>]</w:t>
      </w:r>
      <w:r w:rsidRPr="00D72D7B">
        <w:rPr>
          <w:rFonts w:ascii="Times New Roman" w:hAnsi="Times New Roman" w:cs="Times New Roman"/>
        </w:rPr>
        <w:t>,</w:t>
      </w:r>
      <w:r w:rsidRPr="00AF4763">
        <w:rPr>
          <w:rFonts w:ascii="Times New Roman" w:hAnsi="Times New Roman" w:cs="Times New Roman"/>
        </w:rPr>
        <w:t xml:space="preserve"> no</w:t>
      </w:r>
      <w:r>
        <w:rPr>
          <w:rFonts w:ascii="Times New Roman" w:hAnsi="Times New Roman" w:cs="Times New Roman"/>
        </w:rPr>
        <w:t>s</w:t>
      </w:r>
      <w:r w:rsidRPr="00AF4763">
        <w:rPr>
          <w:rFonts w:ascii="Times New Roman" w:hAnsi="Times New Roman" w:cs="Times New Roman"/>
        </w:rPr>
        <w:t>. 66069/09, 130/10</w:t>
      </w:r>
      <w:r>
        <w:rPr>
          <w:rFonts w:ascii="Times New Roman" w:hAnsi="Times New Roman" w:cs="Times New Roman"/>
        </w:rPr>
        <w:t xml:space="preserve"> and </w:t>
      </w:r>
      <w:r w:rsidRPr="00AF4763">
        <w:rPr>
          <w:rFonts w:ascii="Times New Roman" w:hAnsi="Times New Roman" w:cs="Times New Roman"/>
        </w:rPr>
        <w:t>3896/10</w:t>
      </w:r>
      <w:r>
        <w:rPr>
          <w:rFonts w:ascii="Times New Roman" w:hAnsi="Times New Roman" w:cs="Times New Roman"/>
        </w:rPr>
        <w:t xml:space="preserve">, </w:t>
      </w:r>
      <w:r w:rsidRPr="00AF4763">
        <w:rPr>
          <w:rFonts w:ascii="Times New Roman" w:hAnsi="Times New Roman" w:cs="Times New Roman"/>
        </w:rPr>
        <w:t>§§</w:t>
      </w:r>
      <w:r>
        <w:rPr>
          <w:rFonts w:ascii="Times New Roman" w:hAnsi="Times New Roman" w:cs="Times New Roman"/>
        </w:rPr>
        <w:t> </w:t>
      </w:r>
      <w:r w:rsidRPr="00AF4763">
        <w:rPr>
          <w:rFonts w:ascii="Times New Roman" w:hAnsi="Times New Roman" w:cs="Times New Roman"/>
        </w:rPr>
        <w:t xml:space="preserve">113-18, </w:t>
      </w:r>
      <w:r>
        <w:rPr>
          <w:rFonts w:ascii="Times New Roman" w:hAnsi="Times New Roman" w:cs="Times New Roman"/>
        </w:rPr>
        <w:t xml:space="preserve">ECHR </w:t>
      </w:r>
      <w:r w:rsidRPr="00AF4763">
        <w:rPr>
          <w:rFonts w:ascii="Times New Roman" w:hAnsi="Times New Roman" w:cs="Times New Roman"/>
        </w:rPr>
        <w:t xml:space="preserve">2013, the Court </w:t>
      </w:r>
      <w:r>
        <w:rPr>
          <w:rFonts w:ascii="Times New Roman" w:hAnsi="Times New Roman" w:cs="Times New Roman"/>
        </w:rPr>
        <w:t xml:space="preserve">endorsed the international consensus on the </w:t>
      </w:r>
      <w:r w:rsidRPr="005954DC">
        <w:rPr>
          <w:rFonts w:ascii="Times New Roman" w:hAnsi="Times New Roman" w:cs="Times New Roman"/>
        </w:rPr>
        <w:t xml:space="preserve">obligation of </w:t>
      </w:r>
      <w:proofErr w:type="spellStart"/>
      <w:r w:rsidRPr="005954DC">
        <w:rPr>
          <w:rFonts w:ascii="Times New Roman" w:hAnsi="Times New Roman" w:cs="Times New Roman"/>
        </w:rPr>
        <w:t>resociali</w:t>
      </w:r>
      <w:r>
        <w:rPr>
          <w:rFonts w:ascii="Times New Roman" w:hAnsi="Times New Roman" w:cs="Times New Roman"/>
        </w:rPr>
        <w:t>s</w:t>
      </w:r>
      <w:r w:rsidRPr="005954DC">
        <w:rPr>
          <w:rFonts w:ascii="Times New Roman" w:hAnsi="Times New Roman" w:cs="Times New Roman"/>
        </w:rPr>
        <w:t>ation</w:t>
      </w:r>
      <w:proofErr w:type="spellEnd"/>
      <w:r w:rsidRPr="005954DC">
        <w:rPr>
          <w:rFonts w:ascii="Times New Roman" w:hAnsi="Times New Roman" w:cs="Times New Roman"/>
        </w:rPr>
        <w:t xml:space="preserve"> of offenders sentenced to prison terms</w:t>
      </w:r>
      <w:r>
        <w:rPr>
          <w:rFonts w:ascii="Times New Roman" w:hAnsi="Times New Roman" w:cs="Times New Roman"/>
        </w:rPr>
        <w:t xml:space="preserve">, which </w:t>
      </w:r>
      <w:r w:rsidRPr="005954DC">
        <w:rPr>
          <w:rFonts w:ascii="Times New Roman" w:hAnsi="Times New Roman" w:cs="Times New Roman"/>
        </w:rPr>
        <w:t xml:space="preserve"> </w:t>
      </w:r>
      <w:r>
        <w:rPr>
          <w:rFonts w:ascii="Times New Roman" w:hAnsi="Times New Roman" w:cs="Times New Roman"/>
        </w:rPr>
        <w:t>is based, among other sources, on A</w:t>
      </w:r>
      <w:r w:rsidRPr="009207A1">
        <w:rPr>
          <w:rFonts w:ascii="Times New Roman" w:hAnsi="Times New Roman" w:cs="Times New Roman"/>
        </w:rPr>
        <w:t xml:space="preserve">rticle 10 </w:t>
      </w:r>
      <w:r w:rsidRPr="008B2531">
        <w:rPr>
          <w:rFonts w:ascii="Times New Roman" w:hAnsi="Times New Roman" w:cs="Times New Roman"/>
        </w:rPr>
        <w:t>§</w:t>
      </w:r>
      <w:r>
        <w:rPr>
          <w:rFonts w:ascii="Times New Roman" w:hAnsi="Times New Roman" w:cs="Times New Roman"/>
        </w:rPr>
        <w:t xml:space="preserve"> </w:t>
      </w:r>
      <w:r w:rsidRPr="009207A1">
        <w:rPr>
          <w:rFonts w:ascii="Times New Roman" w:hAnsi="Times New Roman" w:cs="Times New Roman"/>
        </w:rPr>
        <w:t xml:space="preserve">3 of the International Covenant on Civil and Political Rights, </w:t>
      </w:r>
      <w:r>
        <w:rPr>
          <w:rFonts w:ascii="Times New Roman" w:hAnsi="Times New Roman" w:cs="Times New Roman"/>
        </w:rPr>
        <w:t>A</w:t>
      </w:r>
      <w:r w:rsidRPr="009207A1">
        <w:rPr>
          <w:rFonts w:ascii="Times New Roman" w:hAnsi="Times New Roman" w:cs="Times New Roman"/>
        </w:rPr>
        <w:t xml:space="preserve">rticle 5 </w:t>
      </w:r>
      <w:r w:rsidRPr="00932811">
        <w:rPr>
          <w:rFonts w:ascii="Times New Roman" w:hAnsi="Times New Roman" w:cs="Times New Roman"/>
        </w:rPr>
        <w:t>§</w:t>
      </w:r>
      <w:r>
        <w:rPr>
          <w:rFonts w:ascii="Times New Roman" w:hAnsi="Times New Roman" w:cs="Times New Roman"/>
        </w:rPr>
        <w:t xml:space="preserve"> </w:t>
      </w:r>
      <w:r w:rsidRPr="009207A1">
        <w:rPr>
          <w:rFonts w:ascii="Times New Roman" w:hAnsi="Times New Roman" w:cs="Times New Roman"/>
        </w:rPr>
        <w:t xml:space="preserve">6 of the American Convention on Human Rights and </w:t>
      </w:r>
      <w:r>
        <w:rPr>
          <w:rFonts w:ascii="Times New Roman" w:hAnsi="Times New Roman" w:cs="Times New Roman"/>
        </w:rPr>
        <w:t>A</w:t>
      </w:r>
      <w:r w:rsidRPr="009207A1">
        <w:rPr>
          <w:rFonts w:ascii="Times New Roman" w:hAnsi="Times New Roman" w:cs="Times New Roman"/>
        </w:rPr>
        <w:t xml:space="preserve">rticle 40 </w:t>
      </w:r>
      <w:r w:rsidRPr="00932811">
        <w:rPr>
          <w:rFonts w:ascii="Times New Roman" w:hAnsi="Times New Roman" w:cs="Times New Roman"/>
        </w:rPr>
        <w:t>§</w:t>
      </w:r>
      <w:r w:rsidRPr="009207A1" w:rsidDel="00E63017">
        <w:rPr>
          <w:rFonts w:ascii="Times New Roman" w:hAnsi="Times New Roman" w:cs="Times New Roman"/>
        </w:rPr>
        <w:t xml:space="preserve"> </w:t>
      </w:r>
      <w:r w:rsidRPr="009207A1">
        <w:rPr>
          <w:rFonts w:ascii="Times New Roman" w:hAnsi="Times New Roman" w:cs="Times New Roman"/>
        </w:rPr>
        <w:t>1 of the United Nations Conven</w:t>
      </w:r>
      <w:r>
        <w:rPr>
          <w:rFonts w:ascii="Times New Roman" w:hAnsi="Times New Roman" w:cs="Times New Roman"/>
        </w:rPr>
        <w:t>tion on the Rights of the Child</w:t>
      </w:r>
      <w:r>
        <w:t>.</w:t>
      </w:r>
    </w:p>
  </w:footnote>
  <w:footnote w:id="4">
    <w:p w:rsidR="008B2531" w:rsidRPr="00DE6F3F" w:rsidRDefault="008B2531" w:rsidP="00B773F6">
      <w:pPr>
        <w:pStyle w:val="FootnoteText"/>
        <w:rPr>
          <w:rFonts w:ascii="Times New Roman" w:hAnsi="Times New Roman" w:cs="Times New Roman"/>
        </w:rPr>
      </w:pPr>
      <w:r w:rsidRPr="00E63017">
        <w:rPr>
          <w:rStyle w:val="FootnoteReference"/>
          <w:rFonts w:ascii="Times New Roman" w:hAnsi="Times New Roman" w:cs="Times New Roman"/>
          <w:vertAlign w:val="baseline"/>
        </w:rPr>
        <w:footnoteRef/>
      </w:r>
      <w:r>
        <w:rPr>
          <w:rFonts w:ascii="Times New Roman" w:hAnsi="Times New Roman" w:cs="Times New Roman"/>
        </w:rPr>
        <w:t xml:space="preserve">.  See </w:t>
      </w:r>
      <w:proofErr w:type="spellStart"/>
      <w:r w:rsidRPr="00DE6F3F">
        <w:rPr>
          <w:rFonts w:ascii="Times New Roman" w:hAnsi="Times New Roman" w:cs="Times New Roman"/>
          <w:i/>
        </w:rPr>
        <w:t>Stubbings</w:t>
      </w:r>
      <w:proofErr w:type="spellEnd"/>
      <w:r w:rsidRPr="00DE6F3F">
        <w:rPr>
          <w:rFonts w:ascii="Times New Roman" w:hAnsi="Times New Roman" w:cs="Times New Roman"/>
          <w:i/>
        </w:rPr>
        <w:t xml:space="preserve"> and Others v. the United Kingdom</w:t>
      </w:r>
      <w:r w:rsidRPr="00DE6F3F">
        <w:rPr>
          <w:rFonts w:ascii="Times New Roman" w:hAnsi="Times New Roman" w:cs="Times New Roman"/>
        </w:rPr>
        <w:t xml:space="preserve">, 22 October 1996, </w:t>
      </w:r>
      <w:r>
        <w:rPr>
          <w:rFonts w:ascii="Times New Roman" w:hAnsi="Times New Roman" w:cs="Times New Roman"/>
        </w:rPr>
        <w:t xml:space="preserve">§ 51, </w:t>
      </w:r>
      <w:r w:rsidRPr="00DE6F3F">
        <w:rPr>
          <w:rFonts w:ascii="Times New Roman" w:hAnsi="Times New Roman" w:cs="Times New Roman"/>
        </w:rPr>
        <w:t xml:space="preserve">Reports </w:t>
      </w:r>
      <w:r>
        <w:rPr>
          <w:rFonts w:ascii="Times New Roman" w:hAnsi="Times New Roman" w:cs="Times New Roman"/>
        </w:rPr>
        <w:t xml:space="preserve">of Judgments and Decisions </w:t>
      </w:r>
      <w:r w:rsidRPr="00DE6F3F">
        <w:rPr>
          <w:rFonts w:ascii="Times New Roman" w:hAnsi="Times New Roman" w:cs="Times New Roman"/>
        </w:rPr>
        <w:t xml:space="preserve">1996-IV, </w:t>
      </w:r>
      <w:r>
        <w:rPr>
          <w:rFonts w:ascii="Times New Roman" w:hAnsi="Times New Roman" w:cs="Times New Roman"/>
        </w:rPr>
        <w:t xml:space="preserve">and </w:t>
      </w:r>
      <w:proofErr w:type="spellStart"/>
      <w:r w:rsidRPr="0016116E">
        <w:rPr>
          <w:rFonts w:ascii="Times New Roman" w:hAnsi="Times New Roman" w:cs="Times New Roman"/>
          <w:i/>
        </w:rPr>
        <w:t>Brecknell</w:t>
      </w:r>
      <w:proofErr w:type="spellEnd"/>
      <w:r w:rsidRPr="0016116E">
        <w:rPr>
          <w:rFonts w:ascii="Times New Roman" w:hAnsi="Times New Roman" w:cs="Times New Roman"/>
          <w:i/>
        </w:rPr>
        <w:t xml:space="preserve"> v. the United Kingdom</w:t>
      </w:r>
      <w:r>
        <w:rPr>
          <w:rFonts w:ascii="Times New Roman" w:hAnsi="Times New Roman" w:cs="Times New Roman"/>
        </w:rPr>
        <w:t>, no. 32457/04, § 69, 27 November 2007</w:t>
      </w:r>
      <w:r w:rsidRPr="00DE6F3F">
        <w:rPr>
          <w:rFonts w:ascii="Times New Roman" w:hAnsi="Times New Roman" w:cs="Times New Roman"/>
        </w:rPr>
        <w:t>.</w:t>
      </w:r>
    </w:p>
  </w:footnote>
  <w:footnote w:id="5">
    <w:p w:rsidR="008B2531" w:rsidRPr="006D04D1" w:rsidRDefault="008B2531" w:rsidP="00B773F6">
      <w:pPr>
        <w:pStyle w:val="FootnoteText"/>
        <w:rPr>
          <w:rFonts w:ascii="Times New Roman" w:hAnsi="Times New Roman" w:cs="Times New Roman"/>
        </w:rPr>
      </w:pPr>
      <w:r w:rsidRPr="003D0A0D">
        <w:rPr>
          <w:rStyle w:val="FootnoteReference"/>
          <w:rFonts w:ascii="Times New Roman" w:hAnsi="Times New Roman" w:cs="Times New Roman"/>
          <w:vertAlign w:val="baseline"/>
        </w:rPr>
        <w:footnoteRef/>
      </w:r>
      <w:r>
        <w:rPr>
          <w:rFonts w:ascii="Times New Roman" w:hAnsi="Times New Roman" w:cs="Times New Roman"/>
        </w:rPr>
        <w:t>.  </w:t>
      </w:r>
      <w:r w:rsidRPr="006D04D1">
        <w:rPr>
          <w:rFonts w:ascii="Times New Roman" w:hAnsi="Times New Roman" w:cs="Times New Roman"/>
        </w:rPr>
        <w:t xml:space="preserve">Article 17 </w:t>
      </w:r>
      <w:r w:rsidRPr="008B2531">
        <w:rPr>
          <w:rFonts w:ascii="Times New Roman" w:hAnsi="Times New Roman" w:cs="Times New Roman"/>
        </w:rPr>
        <w:t>§</w:t>
      </w:r>
      <w:r>
        <w:rPr>
          <w:rFonts w:ascii="Times New Roman" w:hAnsi="Times New Roman" w:cs="Times New Roman"/>
        </w:rPr>
        <w:t xml:space="preserve"> </w:t>
      </w:r>
      <w:r w:rsidRPr="006D04D1">
        <w:rPr>
          <w:rFonts w:ascii="Times New Roman" w:hAnsi="Times New Roman" w:cs="Times New Roman"/>
        </w:rPr>
        <w:t>2 of the Declaration on the Protection of all Persons from Enforced Disappearance</w:t>
      </w:r>
      <w:r>
        <w:rPr>
          <w:rFonts w:ascii="Times New Roman" w:hAnsi="Times New Roman" w:cs="Times New Roman"/>
        </w:rPr>
        <w:t>,</w:t>
      </w:r>
      <w:r w:rsidRPr="006D04D1">
        <w:rPr>
          <w:rFonts w:ascii="Times New Roman" w:hAnsi="Times New Roman" w:cs="Times New Roman"/>
        </w:rPr>
        <w:t xml:space="preserve"> adopted by General Assembly resolution 47/133 of 18 December 1992</w:t>
      </w:r>
      <w:r>
        <w:rPr>
          <w:rFonts w:ascii="Times New Roman" w:hAnsi="Times New Roman" w:cs="Times New Roman"/>
        </w:rPr>
        <w:t xml:space="preserve">, and Principle 23 of the </w:t>
      </w:r>
      <w:r w:rsidRPr="00B77467">
        <w:rPr>
          <w:rFonts w:ascii="Times New Roman" w:hAnsi="Times New Roman" w:cs="Times New Roman"/>
        </w:rPr>
        <w:t>Updated Set of principles for the protection and promotion</w:t>
      </w:r>
      <w:r>
        <w:rPr>
          <w:rFonts w:ascii="Times New Roman" w:hAnsi="Times New Roman" w:cs="Times New Roman"/>
        </w:rPr>
        <w:t xml:space="preserve"> </w:t>
      </w:r>
      <w:r w:rsidRPr="00B77467">
        <w:rPr>
          <w:rFonts w:ascii="Times New Roman" w:hAnsi="Times New Roman" w:cs="Times New Roman"/>
        </w:rPr>
        <w:t>of human rights through action to combat impunity</w:t>
      </w:r>
      <w:r>
        <w:rPr>
          <w:rFonts w:ascii="Times New Roman" w:hAnsi="Times New Roman" w:cs="Times New Roman"/>
        </w:rPr>
        <w:t xml:space="preserve">, </w:t>
      </w:r>
      <w:r w:rsidRPr="00B77467">
        <w:rPr>
          <w:rFonts w:ascii="Times New Roman" w:hAnsi="Times New Roman" w:cs="Times New Roman"/>
        </w:rPr>
        <w:t>E/CN.4/2005/102/Add.1</w:t>
      </w:r>
      <w:r>
        <w:rPr>
          <w:rFonts w:ascii="Times New Roman" w:hAnsi="Times New Roman" w:cs="Times New Roman"/>
        </w:rPr>
        <w:t xml:space="preserve">, </w:t>
      </w:r>
      <w:r w:rsidRPr="00B77467">
        <w:rPr>
          <w:rFonts w:ascii="Times New Roman" w:hAnsi="Times New Roman" w:cs="Times New Roman"/>
        </w:rPr>
        <w:t>8 February 2005</w:t>
      </w:r>
      <w:r>
        <w:rPr>
          <w:rFonts w:ascii="Times New Roman" w:hAnsi="Times New Roman" w:cs="Times New Roman"/>
        </w:rPr>
        <w:t>.</w:t>
      </w:r>
    </w:p>
  </w:footnote>
  <w:footnote w:id="6">
    <w:p w:rsidR="008B2531" w:rsidRPr="00DD3DC4" w:rsidRDefault="008B2531" w:rsidP="00B773F6">
      <w:pPr>
        <w:pStyle w:val="FootnoteText"/>
        <w:rPr>
          <w:rFonts w:ascii="Times New Roman" w:hAnsi="Times New Roman" w:cs="Times New Roman"/>
        </w:rPr>
      </w:pPr>
      <w:r w:rsidRPr="003D0A0D">
        <w:rPr>
          <w:rStyle w:val="FootnoteReference"/>
          <w:rFonts w:ascii="Times New Roman" w:hAnsi="Times New Roman" w:cs="Times New Roman"/>
          <w:vertAlign w:val="baseline"/>
        </w:rPr>
        <w:footnoteRef/>
      </w:r>
      <w:r>
        <w:rPr>
          <w:rFonts w:ascii="Times New Roman" w:hAnsi="Times New Roman" w:cs="Times New Roman"/>
        </w:rPr>
        <w:t>.  </w:t>
      </w:r>
      <w:r w:rsidRPr="00DD3DC4">
        <w:rPr>
          <w:rFonts w:ascii="Times New Roman" w:hAnsi="Times New Roman" w:cs="Times New Roman"/>
        </w:rPr>
        <w:t xml:space="preserve">See the opinion of Judges </w:t>
      </w:r>
      <w:proofErr w:type="spellStart"/>
      <w:r w:rsidRPr="00DD3DC4">
        <w:rPr>
          <w:rFonts w:ascii="Times New Roman" w:hAnsi="Times New Roman" w:cs="Times New Roman"/>
        </w:rPr>
        <w:t>Vu</w:t>
      </w:r>
      <w:r>
        <w:rPr>
          <w:rFonts w:ascii="Times New Roman" w:hAnsi="Times New Roman" w:cs="Times New Roman"/>
        </w:rPr>
        <w:t>č</w:t>
      </w:r>
      <w:r w:rsidRPr="00DD3DC4">
        <w:rPr>
          <w:rFonts w:ascii="Times New Roman" w:hAnsi="Times New Roman" w:cs="Times New Roman"/>
        </w:rPr>
        <w:t>ini</w:t>
      </w:r>
      <w:r>
        <w:rPr>
          <w:rFonts w:ascii="Times New Roman" w:hAnsi="Times New Roman" w:cs="Times New Roman"/>
        </w:rPr>
        <w:t>ć</w:t>
      </w:r>
      <w:proofErr w:type="spellEnd"/>
      <w:r w:rsidRPr="00DD3DC4">
        <w:rPr>
          <w:rFonts w:ascii="Times New Roman" w:hAnsi="Times New Roman" w:cs="Times New Roman"/>
        </w:rPr>
        <w:t xml:space="preserve"> and Pinto de Albuquerque in </w:t>
      </w:r>
      <w:proofErr w:type="spellStart"/>
      <w:r w:rsidRPr="00DD3DC4">
        <w:rPr>
          <w:rFonts w:ascii="Times New Roman" w:hAnsi="Times New Roman" w:cs="Times New Roman"/>
          <w:i/>
        </w:rPr>
        <w:t>Perinçek</w:t>
      </w:r>
      <w:proofErr w:type="spellEnd"/>
      <w:r w:rsidRPr="00DD3DC4">
        <w:rPr>
          <w:rFonts w:ascii="Times New Roman" w:hAnsi="Times New Roman" w:cs="Times New Roman"/>
          <w:i/>
        </w:rPr>
        <w:t xml:space="preserve"> v. Switzerland</w:t>
      </w:r>
      <w:r w:rsidRPr="00DD3DC4">
        <w:rPr>
          <w:rFonts w:ascii="Times New Roman" w:hAnsi="Times New Roman" w:cs="Times New Roman"/>
        </w:rPr>
        <w:t>, no</w:t>
      </w:r>
      <w:r>
        <w:rPr>
          <w:rFonts w:ascii="Times New Roman" w:hAnsi="Times New Roman" w:cs="Times New Roman"/>
        </w:rPr>
        <w:t>.</w:t>
      </w:r>
      <w:r w:rsidRPr="00DD3DC4">
        <w:rPr>
          <w:rFonts w:ascii="Times New Roman" w:hAnsi="Times New Roman" w:cs="Times New Roman"/>
        </w:rPr>
        <w:t xml:space="preserve"> 27510/08</w:t>
      </w:r>
      <w:r>
        <w:rPr>
          <w:rFonts w:ascii="Times New Roman" w:hAnsi="Times New Roman" w:cs="Times New Roman"/>
        </w:rPr>
        <w:t>, 17 December 2013</w:t>
      </w:r>
      <w:r w:rsidRPr="00DD3DC4">
        <w:rPr>
          <w:rFonts w:ascii="Times New Roman" w:hAnsi="Times New Roman" w:cs="Times New Roman"/>
        </w:rPr>
        <w:t>. Legal scholars agree (</w:t>
      </w:r>
      <w:r>
        <w:rPr>
          <w:rFonts w:ascii="Times New Roman" w:hAnsi="Times New Roman" w:cs="Times New Roman"/>
        </w:rPr>
        <w:t xml:space="preserve">see W. </w:t>
      </w:r>
      <w:r w:rsidRPr="00DD3DC4">
        <w:rPr>
          <w:rFonts w:ascii="Times New Roman" w:hAnsi="Times New Roman" w:cs="Times New Roman"/>
        </w:rPr>
        <w:t xml:space="preserve">Bourdon, </w:t>
      </w:r>
      <w:r w:rsidRPr="00273EE3">
        <w:rPr>
          <w:rFonts w:ascii="Times New Roman" w:hAnsi="Times New Roman" w:cs="Times New Roman"/>
          <w:i/>
        </w:rPr>
        <w:t xml:space="preserve">La </w:t>
      </w:r>
      <w:proofErr w:type="spellStart"/>
      <w:r>
        <w:rPr>
          <w:rFonts w:ascii="Times New Roman" w:hAnsi="Times New Roman" w:cs="Times New Roman"/>
          <w:i/>
        </w:rPr>
        <w:t>C</w:t>
      </w:r>
      <w:r w:rsidRPr="00273EE3">
        <w:rPr>
          <w:rFonts w:ascii="Times New Roman" w:hAnsi="Times New Roman" w:cs="Times New Roman"/>
          <w:i/>
        </w:rPr>
        <w:t>our</w:t>
      </w:r>
      <w:proofErr w:type="spellEnd"/>
      <w:r w:rsidRPr="00273EE3">
        <w:rPr>
          <w:rFonts w:ascii="Times New Roman" w:hAnsi="Times New Roman" w:cs="Times New Roman"/>
          <w:i/>
        </w:rPr>
        <w:t xml:space="preserve"> </w:t>
      </w:r>
      <w:proofErr w:type="spellStart"/>
      <w:r w:rsidRPr="00273EE3">
        <w:rPr>
          <w:rFonts w:ascii="Times New Roman" w:hAnsi="Times New Roman" w:cs="Times New Roman"/>
          <w:i/>
        </w:rPr>
        <w:t>penale</w:t>
      </w:r>
      <w:proofErr w:type="spellEnd"/>
      <w:r w:rsidRPr="00273EE3">
        <w:rPr>
          <w:rFonts w:ascii="Times New Roman" w:hAnsi="Times New Roman" w:cs="Times New Roman"/>
          <w:i/>
        </w:rPr>
        <w:t xml:space="preserve"> </w:t>
      </w:r>
      <w:proofErr w:type="spellStart"/>
      <w:r w:rsidRPr="00273EE3">
        <w:rPr>
          <w:rFonts w:ascii="Times New Roman" w:hAnsi="Times New Roman" w:cs="Times New Roman"/>
          <w:i/>
        </w:rPr>
        <w:t>internationale</w:t>
      </w:r>
      <w:proofErr w:type="spellEnd"/>
      <w:r w:rsidRPr="00DD3DC4">
        <w:rPr>
          <w:rFonts w:ascii="Times New Roman" w:hAnsi="Times New Roman" w:cs="Times New Roman"/>
        </w:rPr>
        <w:t xml:space="preserve">, 2000, p. 125, </w:t>
      </w:r>
      <w:r>
        <w:rPr>
          <w:rFonts w:ascii="Times New Roman" w:hAnsi="Times New Roman" w:cs="Times New Roman"/>
        </w:rPr>
        <w:t xml:space="preserve">C. </w:t>
      </w:r>
      <w:r w:rsidRPr="00DD3DC4">
        <w:rPr>
          <w:rFonts w:ascii="Times New Roman" w:hAnsi="Times New Roman" w:cs="Times New Roman"/>
        </w:rPr>
        <w:t xml:space="preserve">Van den </w:t>
      </w:r>
      <w:proofErr w:type="spellStart"/>
      <w:r w:rsidRPr="00DD3DC4">
        <w:rPr>
          <w:rFonts w:ascii="Times New Roman" w:hAnsi="Times New Roman" w:cs="Times New Roman"/>
        </w:rPr>
        <w:t>Wyngaert</w:t>
      </w:r>
      <w:proofErr w:type="spellEnd"/>
      <w:r w:rsidRPr="00DD3DC4">
        <w:rPr>
          <w:rFonts w:ascii="Times New Roman" w:hAnsi="Times New Roman" w:cs="Times New Roman"/>
        </w:rPr>
        <w:t xml:space="preserve"> and </w:t>
      </w:r>
      <w:r>
        <w:rPr>
          <w:rFonts w:ascii="Times New Roman" w:hAnsi="Times New Roman" w:cs="Times New Roman"/>
        </w:rPr>
        <w:t xml:space="preserve">J. </w:t>
      </w:r>
      <w:proofErr w:type="spellStart"/>
      <w:r w:rsidRPr="00DD3DC4">
        <w:rPr>
          <w:rFonts w:ascii="Times New Roman" w:hAnsi="Times New Roman" w:cs="Times New Roman"/>
        </w:rPr>
        <w:t>Dugard</w:t>
      </w:r>
      <w:proofErr w:type="spellEnd"/>
      <w:r w:rsidRPr="00DD3DC4">
        <w:rPr>
          <w:rFonts w:ascii="Times New Roman" w:hAnsi="Times New Roman" w:cs="Times New Roman"/>
        </w:rPr>
        <w:t xml:space="preserve">, </w:t>
      </w:r>
      <w:r>
        <w:rPr>
          <w:rFonts w:ascii="Times New Roman" w:hAnsi="Times New Roman" w:cs="Times New Roman"/>
        </w:rPr>
        <w:t>“</w:t>
      </w:r>
      <w:r w:rsidRPr="00DD3DC4">
        <w:rPr>
          <w:rFonts w:ascii="Times New Roman" w:hAnsi="Times New Roman" w:cs="Times New Roman"/>
        </w:rPr>
        <w:t>Non</w:t>
      </w:r>
      <w:r>
        <w:rPr>
          <w:rFonts w:ascii="Times New Roman" w:hAnsi="Times New Roman" w:cs="Times New Roman"/>
        </w:rPr>
        <w:t>-</w:t>
      </w:r>
      <w:r w:rsidRPr="00DD3DC4">
        <w:rPr>
          <w:rFonts w:ascii="Times New Roman" w:hAnsi="Times New Roman" w:cs="Times New Roman"/>
        </w:rPr>
        <w:t>applicability of statute of limitations</w:t>
      </w:r>
      <w:r>
        <w:rPr>
          <w:rFonts w:ascii="Times New Roman" w:hAnsi="Times New Roman" w:cs="Times New Roman"/>
        </w:rPr>
        <w:t>”</w:t>
      </w:r>
      <w:r w:rsidRPr="00DD3DC4">
        <w:rPr>
          <w:rFonts w:ascii="Times New Roman" w:hAnsi="Times New Roman" w:cs="Times New Roman"/>
        </w:rPr>
        <w:t xml:space="preserve">, in </w:t>
      </w:r>
      <w:proofErr w:type="spellStart"/>
      <w:r w:rsidRPr="00DD3DC4">
        <w:rPr>
          <w:rFonts w:ascii="Times New Roman" w:hAnsi="Times New Roman" w:cs="Times New Roman"/>
        </w:rPr>
        <w:t>Cassesse</w:t>
      </w:r>
      <w:proofErr w:type="spellEnd"/>
      <w:r w:rsidRPr="00DD3DC4">
        <w:rPr>
          <w:rFonts w:ascii="Times New Roman" w:hAnsi="Times New Roman" w:cs="Times New Roman"/>
        </w:rPr>
        <w:t xml:space="preserve"> et al., </w:t>
      </w:r>
      <w:r w:rsidRPr="00273EE3">
        <w:rPr>
          <w:rFonts w:ascii="Times New Roman" w:hAnsi="Times New Roman" w:cs="Times New Roman"/>
          <w:i/>
        </w:rPr>
        <w:t>The Rome Statute of the International Criminal Court, A commentary</w:t>
      </w:r>
      <w:r w:rsidRPr="00DD3DC4">
        <w:rPr>
          <w:rFonts w:ascii="Times New Roman" w:hAnsi="Times New Roman" w:cs="Times New Roman"/>
        </w:rPr>
        <w:t xml:space="preserve">, 2002, p. 879, </w:t>
      </w:r>
      <w:r>
        <w:rPr>
          <w:rFonts w:ascii="Times New Roman" w:hAnsi="Times New Roman" w:cs="Times New Roman"/>
        </w:rPr>
        <w:t xml:space="preserve">and E. </w:t>
      </w:r>
      <w:r w:rsidRPr="00DD3DC4">
        <w:rPr>
          <w:rFonts w:ascii="Times New Roman" w:hAnsi="Times New Roman" w:cs="Times New Roman"/>
        </w:rPr>
        <w:t xml:space="preserve">Lambert </w:t>
      </w:r>
      <w:proofErr w:type="spellStart"/>
      <w:r w:rsidRPr="00DD3DC4">
        <w:rPr>
          <w:rFonts w:ascii="Times New Roman" w:hAnsi="Times New Roman" w:cs="Times New Roman"/>
        </w:rPr>
        <w:t>Abdelgawad</w:t>
      </w:r>
      <w:proofErr w:type="spellEnd"/>
      <w:r w:rsidRPr="00DD3DC4">
        <w:rPr>
          <w:rFonts w:ascii="Times New Roman" w:hAnsi="Times New Roman" w:cs="Times New Roman"/>
        </w:rPr>
        <w:t xml:space="preserve"> and </w:t>
      </w:r>
      <w:r>
        <w:rPr>
          <w:rFonts w:ascii="Times New Roman" w:hAnsi="Times New Roman" w:cs="Times New Roman"/>
        </w:rPr>
        <w:t xml:space="preserve">K. </w:t>
      </w:r>
      <w:r w:rsidRPr="00DD3DC4">
        <w:rPr>
          <w:rFonts w:ascii="Times New Roman" w:hAnsi="Times New Roman" w:cs="Times New Roman"/>
        </w:rPr>
        <w:t>Martin-</w:t>
      </w:r>
      <w:proofErr w:type="spellStart"/>
      <w:r w:rsidRPr="00DD3DC4">
        <w:rPr>
          <w:rFonts w:ascii="Times New Roman" w:hAnsi="Times New Roman" w:cs="Times New Roman"/>
        </w:rPr>
        <w:t>Chenut</w:t>
      </w:r>
      <w:proofErr w:type="spellEnd"/>
      <w:r w:rsidRPr="00DD3DC4">
        <w:rPr>
          <w:rFonts w:ascii="Times New Roman" w:hAnsi="Times New Roman" w:cs="Times New Roman"/>
        </w:rPr>
        <w:t xml:space="preserve">, </w:t>
      </w:r>
      <w:r>
        <w:rPr>
          <w:rFonts w:ascii="Times New Roman" w:hAnsi="Times New Roman" w:cs="Times New Roman"/>
        </w:rPr>
        <w:t>“</w:t>
      </w:r>
      <w:r w:rsidRPr="00B773F6">
        <w:rPr>
          <w:rFonts w:ascii="Times New Roman" w:hAnsi="Times New Roman" w:cs="Times New Roman"/>
        </w:rPr>
        <w:t xml:space="preserve">La prescription </w:t>
      </w:r>
      <w:proofErr w:type="spellStart"/>
      <w:r w:rsidRPr="00B773F6">
        <w:rPr>
          <w:rFonts w:ascii="Times New Roman" w:hAnsi="Times New Roman" w:cs="Times New Roman"/>
        </w:rPr>
        <w:t>en</w:t>
      </w:r>
      <w:proofErr w:type="spellEnd"/>
      <w:r w:rsidRPr="00B773F6">
        <w:rPr>
          <w:rFonts w:ascii="Times New Roman" w:hAnsi="Times New Roman" w:cs="Times New Roman"/>
        </w:rPr>
        <w:t xml:space="preserve"> droit international: </w:t>
      </w:r>
      <w:proofErr w:type="spellStart"/>
      <w:r w:rsidRPr="00B773F6">
        <w:rPr>
          <w:rFonts w:ascii="Times New Roman" w:hAnsi="Times New Roman" w:cs="Times New Roman"/>
        </w:rPr>
        <w:t>vers</w:t>
      </w:r>
      <w:proofErr w:type="spellEnd"/>
      <w:r w:rsidRPr="00B773F6">
        <w:rPr>
          <w:rFonts w:ascii="Times New Roman" w:hAnsi="Times New Roman" w:cs="Times New Roman"/>
        </w:rPr>
        <w:t xml:space="preserve"> </w:t>
      </w:r>
      <w:proofErr w:type="spellStart"/>
      <w:r w:rsidRPr="00B773F6">
        <w:rPr>
          <w:rFonts w:ascii="Times New Roman" w:hAnsi="Times New Roman" w:cs="Times New Roman"/>
        </w:rPr>
        <w:t>une</w:t>
      </w:r>
      <w:proofErr w:type="spellEnd"/>
      <w:r w:rsidRPr="00B773F6">
        <w:rPr>
          <w:rFonts w:ascii="Times New Roman" w:hAnsi="Times New Roman" w:cs="Times New Roman"/>
        </w:rPr>
        <w:t xml:space="preserve"> </w:t>
      </w:r>
      <w:proofErr w:type="spellStart"/>
      <w:r w:rsidRPr="00B773F6">
        <w:rPr>
          <w:rFonts w:ascii="Times New Roman" w:hAnsi="Times New Roman" w:cs="Times New Roman"/>
        </w:rPr>
        <w:t>imprescriptibilité</w:t>
      </w:r>
      <w:proofErr w:type="spellEnd"/>
      <w:r w:rsidRPr="00B773F6">
        <w:rPr>
          <w:rFonts w:ascii="Times New Roman" w:hAnsi="Times New Roman" w:cs="Times New Roman"/>
        </w:rPr>
        <w:t xml:space="preserve"> de </w:t>
      </w:r>
      <w:proofErr w:type="spellStart"/>
      <w:r w:rsidRPr="00B773F6">
        <w:rPr>
          <w:rFonts w:ascii="Times New Roman" w:hAnsi="Times New Roman" w:cs="Times New Roman"/>
        </w:rPr>
        <w:t>certains</w:t>
      </w:r>
      <w:proofErr w:type="spellEnd"/>
      <w:r w:rsidRPr="00B773F6">
        <w:rPr>
          <w:rFonts w:ascii="Times New Roman" w:hAnsi="Times New Roman" w:cs="Times New Roman"/>
        </w:rPr>
        <w:t xml:space="preserve"> crimes</w:t>
      </w:r>
      <w:r>
        <w:rPr>
          <w:rFonts w:ascii="Times New Roman" w:hAnsi="Times New Roman" w:cs="Times New Roman"/>
        </w:rPr>
        <w:t>”</w:t>
      </w:r>
      <w:r w:rsidRPr="00DD3DC4">
        <w:rPr>
          <w:rFonts w:ascii="Times New Roman" w:hAnsi="Times New Roman" w:cs="Times New Roman"/>
        </w:rPr>
        <w:t xml:space="preserve">, in Ruiz </w:t>
      </w:r>
      <w:proofErr w:type="spellStart"/>
      <w:r w:rsidRPr="00DD3DC4">
        <w:rPr>
          <w:rFonts w:ascii="Times New Roman" w:hAnsi="Times New Roman" w:cs="Times New Roman"/>
        </w:rPr>
        <w:t>Fabri</w:t>
      </w:r>
      <w:proofErr w:type="spellEnd"/>
      <w:r w:rsidRPr="00DD3DC4">
        <w:rPr>
          <w:rFonts w:ascii="Times New Roman" w:hAnsi="Times New Roman" w:cs="Times New Roman"/>
        </w:rPr>
        <w:t xml:space="preserve"> et al., </w:t>
      </w:r>
      <w:r w:rsidRPr="00273EE3">
        <w:rPr>
          <w:rFonts w:ascii="Times New Roman" w:hAnsi="Times New Roman" w:cs="Times New Roman"/>
          <w:i/>
        </w:rPr>
        <w:t xml:space="preserve">La </w:t>
      </w:r>
      <w:proofErr w:type="spellStart"/>
      <w:r w:rsidRPr="00273EE3">
        <w:rPr>
          <w:rFonts w:ascii="Times New Roman" w:hAnsi="Times New Roman" w:cs="Times New Roman"/>
          <w:i/>
        </w:rPr>
        <w:t>clémence</w:t>
      </w:r>
      <w:proofErr w:type="spellEnd"/>
      <w:r w:rsidRPr="00273EE3">
        <w:rPr>
          <w:rFonts w:ascii="Times New Roman" w:hAnsi="Times New Roman" w:cs="Times New Roman"/>
          <w:i/>
        </w:rPr>
        <w:t xml:space="preserve"> </w:t>
      </w:r>
      <w:proofErr w:type="spellStart"/>
      <w:r w:rsidRPr="00273EE3">
        <w:rPr>
          <w:rFonts w:ascii="Times New Roman" w:hAnsi="Times New Roman" w:cs="Times New Roman"/>
          <w:i/>
        </w:rPr>
        <w:t>saisie</w:t>
      </w:r>
      <w:proofErr w:type="spellEnd"/>
      <w:r w:rsidRPr="00273EE3">
        <w:rPr>
          <w:rFonts w:ascii="Times New Roman" w:hAnsi="Times New Roman" w:cs="Times New Roman"/>
          <w:i/>
        </w:rPr>
        <w:t xml:space="preserve"> par le droit</w:t>
      </w:r>
      <w:r w:rsidRPr="00DD3DC4">
        <w:rPr>
          <w:rFonts w:ascii="Times New Roman" w:hAnsi="Times New Roman" w:cs="Times New Roman"/>
        </w:rPr>
        <w:t>, 2007, p. 120).</w:t>
      </w:r>
    </w:p>
  </w:footnote>
  <w:footnote w:id="7">
    <w:p w:rsidR="008B2531" w:rsidRPr="00211A4D" w:rsidRDefault="008B2531" w:rsidP="00B773F6">
      <w:pPr>
        <w:pStyle w:val="FootnoteText"/>
        <w:rPr>
          <w:rFonts w:ascii="Times New Roman" w:hAnsi="Times New Roman" w:cs="Times New Roman"/>
        </w:rPr>
      </w:pPr>
      <w:r w:rsidRPr="003D0A0D">
        <w:rPr>
          <w:rStyle w:val="FootnoteReference"/>
          <w:rFonts w:ascii="Times New Roman" w:hAnsi="Times New Roman" w:cs="Times New Roman"/>
          <w:vertAlign w:val="baseline"/>
        </w:rPr>
        <w:footnoteRef/>
      </w:r>
      <w:r>
        <w:rPr>
          <w:rFonts w:ascii="Times New Roman" w:hAnsi="Times New Roman" w:cs="Times New Roman"/>
        </w:rPr>
        <w:t>.  </w:t>
      </w:r>
      <w:r w:rsidRPr="00211A4D">
        <w:rPr>
          <w:rFonts w:ascii="Times New Roman" w:hAnsi="Times New Roman" w:cs="Times New Roman"/>
        </w:rPr>
        <w:t xml:space="preserve">This Statute was adopted on 17 July 1998 by the United Nations Diplomatic Conference of Plenipotentiaries on the Establishment of an International Criminal Court and opened for signature on that date. It </w:t>
      </w:r>
      <w:r>
        <w:rPr>
          <w:rFonts w:ascii="Times New Roman" w:hAnsi="Times New Roman" w:cs="Times New Roman"/>
        </w:rPr>
        <w:t>came</w:t>
      </w:r>
      <w:r w:rsidRPr="00211A4D">
        <w:rPr>
          <w:rFonts w:ascii="Times New Roman" w:hAnsi="Times New Roman" w:cs="Times New Roman"/>
        </w:rPr>
        <w:t xml:space="preserve"> into force on 1 July 2002. Romania signed it on 7 July 1999 and</w:t>
      </w:r>
      <w:r>
        <w:rPr>
          <w:rFonts w:ascii="Times New Roman" w:hAnsi="Times New Roman" w:cs="Times New Roman"/>
        </w:rPr>
        <w:t xml:space="preserve"> ratified it on 11 April 2002. There are currently 122 States Parties.</w:t>
      </w:r>
    </w:p>
  </w:footnote>
  <w:footnote w:id="8">
    <w:p w:rsidR="008B2531" w:rsidRPr="0009032A" w:rsidRDefault="008B2531" w:rsidP="00B773F6">
      <w:pPr>
        <w:pStyle w:val="FootnoteText"/>
        <w:rPr>
          <w:rFonts w:ascii="Times New Roman" w:hAnsi="Times New Roman" w:cs="Times New Roman"/>
        </w:rPr>
      </w:pPr>
      <w:r w:rsidRPr="003D0A0D">
        <w:rPr>
          <w:rStyle w:val="FootnoteReference"/>
          <w:rFonts w:ascii="Times New Roman" w:hAnsi="Times New Roman" w:cs="Times New Roman"/>
          <w:vertAlign w:val="baseline"/>
        </w:rPr>
        <w:footnoteRef/>
      </w:r>
      <w:r>
        <w:rPr>
          <w:rFonts w:ascii="Times New Roman" w:hAnsi="Times New Roman" w:cs="Times New Roman"/>
        </w:rPr>
        <w:t>.  </w:t>
      </w:r>
      <w:r w:rsidRPr="000C7BDC">
        <w:rPr>
          <w:rFonts w:ascii="Times New Roman" w:hAnsi="Times New Roman" w:cs="Times New Roman"/>
        </w:rPr>
        <w:t xml:space="preserve">This Convention was adopted by </w:t>
      </w:r>
      <w:r>
        <w:rPr>
          <w:rFonts w:ascii="Times New Roman" w:hAnsi="Times New Roman" w:cs="Times New Roman"/>
        </w:rPr>
        <w:t xml:space="preserve">United Nations </w:t>
      </w:r>
      <w:r w:rsidRPr="000C7BDC">
        <w:rPr>
          <w:rFonts w:ascii="Times New Roman" w:hAnsi="Times New Roman" w:cs="Times New Roman"/>
        </w:rPr>
        <w:t xml:space="preserve">General Assembly </w:t>
      </w:r>
      <w:r>
        <w:rPr>
          <w:rFonts w:ascii="Times New Roman" w:hAnsi="Times New Roman" w:cs="Times New Roman"/>
        </w:rPr>
        <w:t>R</w:t>
      </w:r>
      <w:r w:rsidRPr="000C7BDC">
        <w:rPr>
          <w:rFonts w:ascii="Times New Roman" w:hAnsi="Times New Roman" w:cs="Times New Roman"/>
        </w:rPr>
        <w:t>esolution 2391 (XXIII) on 26</w:t>
      </w:r>
      <w:r>
        <w:rPr>
          <w:rFonts w:ascii="Times New Roman" w:hAnsi="Times New Roman" w:cs="Times New Roman"/>
        </w:rPr>
        <w:t xml:space="preserve"> </w:t>
      </w:r>
      <w:r w:rsidRPr="000C7BDC">
        <w:rPr>
          <w:rFonts w:ascii="Times New Roman" w:hAnsi="Times New Roman" w:cs="Times New Roman"/>
        </w:rPr>
        <w:t xml:space="preserve">November 1968. </w:t>
      </w:r>
      <w:r w:rsidRPr="0009032A">
        <w:rPr>
          <w:rFonts w:ascii="Times New Roman" w:hAnsi="Times New Roman" w:cs="Times New Roman"/>
        </w:rPr>
        <w:t>Romania ratified it on 15 September 1969. It came into force on 11</w:t>
      </w:r>
      <w:r>
        <w:rPr>
          <w:rFonts w:ascii="Times New Roman" w:hAnsi="Times New Roman" w:cs="Times New Roman"/>
        </w:rPr>
        <w:t> </w:t>
      </w:r>
      <w:r w:rsidRPr="0009032A">
        <w:rPr>
          <w:rFonts w:ascii="Times New Roman" w:hAnsi="Times New Roman" w:cs="Times New Roman"/>
        </w:rPr>
        <w:t xml:space="preserve">November 1970. </w:t>
      </w:r>
      <w:r>
        <w:rPr>
          <w:rFonts w:ascii="Times New Roman" w:hAnsi="Times New Roman" w:cs="Times New Roman"/>
        </w:rPr>
        <w:t xml:space="preserve">There are </w:t>
      </w:r>
      <w:r w:rsidRPr="0009032A">
        <w:rPr>
          <w:rFonts w:ascii="Times New Roman" w:hAnsi="Times New Roman" w:cs="Times New Roman"/>
        </w:rPr>
        <w:t xml:space="preserve">currently </w:t>
      </w:r>
      <w:r>
        <w:rPr>
          <w:rFonts w:ascii="Times New Roman" w:hAnsi="Times New Roman" w:cs="Times New Roman"/>
        </w:rPr>
        <w:t>fifty-four</w:t>
      </w:r>
      <w:r w:rsidRPr="0009032A">
        <w:rPr>
          <w:rFonts w:ascii="Times New Roman" w:hAnsi="Times New Roman" w:cs="Times New Roman"/>
        </w:rPr>
        <w:t xml:space="preserve"> States Parties.</w:t>
      </w:r>
    </w:p>
  </w:footnote>
  <w:footnote w:id="9">
    <w:p w:rsidR="008B2531" w:rsidRPr="00C03A74" w:rsidRDefault="008B2531" w:rsidP="00B773F6">
      <w:pPr>
        <w:pStyle w:val="FootnoteText"/>
        <w:rPr>
          <w:rFonts w:ascii="Times New Roman" w:hAnsi="Times New Roman" w:cs="Times New Roman"/>
        </w:rPr>
      </w:pPr>
      <w:r w:rsidRPr="003D0A0D">
        <w:rPr>
          <w:rStyle w:val="FootnoteReference"/>
          <w:rFonts w:ascii="Times New Roman" w:hAnsi="Times New Roman" w:cs="Times New Roman"/>
          <w:vertAlign w:val="baseline"/>
        </w:rPr>
        <w:footnoteRef/>
      </w:r>
      <w:r>
        <w:rPr>
          <w:rFonts w:ascii="Times New Roman" w:hAnsi="Times New Roman" w:cs="Times New Roman"/>
        </w:rPr>
        <w:t>.  </w:t>
      </w:r>
      <w:r w:rsidRPr="0009032A">
        <w:rPr>
          <w:rFonts w:ascii="Times New Roman" w:hAnsi="Times New Roman" w:cs="Times New Roman"/>
        </w:rPr>
        <w:t xml:space="preserve">This Convention was opened for signature </w:t>
      </w:r>
      <w:r>
        <w:rPr>
          <w:rFonts w:ascii="Times New Roman" w:hAnsi="Times New Roman" w:cs="Times New Roman"/>
        </w:rPr>
        <w:t>on</w:t>
      </w:r>
      <w:r w:rsidRPr="0009032A">
        <w:rPr>
          <w:rFonts w:ascii="Times New Roman" w:hAnsi="Times New Roman" w:cs="Times New Roman"/>
        </w:rPr>
        <w:t xml:space="preserve"> 25 January 1974 and </w:t>
      </w:r>
      <w:r>
        <w:rPr>
          <w:rFonts w:ascii="Times New Roman" w:hAnsi="Times New Roman" w:cs="Times New Roman"/>
        </w:rPr>
        <w:t>came</w:t>
      </w:r>
      <w:r w:rsidRPr="0009032A">
        <w:rPr>
          <w:rFonts w:ascii="Times New Roman" w:hAnsi="Times New Roman" w:cs="Times New Roman"/>
        </w:rPr>
        <w:t xml:space="preserve"> into force on 27 June 2003. It was </w:t>
      </w:r>
      <w:r w:rsidRPr="00C03A74">
        <w:rPr>
          <w:rFonts w:ascii="Times New Roman" w:hAnsi="Times New Roman" w:cs="Times New Roman"/>
        </w:rPr>
        <w:t xml:space="preserve">signed by Romania on 20 November 1997 and ratified on 8 June 2000. </w:t>
      </w:r>
      <w:r>
        <w:rPr>
          <w:rFonts w:ascii="Times New Roman" w:hAnsi="Times New Roman" w:cs="Times New Roman"/>
        </w:rPr>
        <w:t xml:space="preserve">There are </w:t>
      </w:r>
      <w:r w:rsidRPr="00C03A74">
        <w:rPr>
          <w:rFonts w:ascii="Times New Roman" w:hAnsi="Times New Roman" w:cs="Times New Roman"/>
        </w:rPr>
        <w:t xml:space="preserve">currently </w:t>
      </w:r>
      <w:r>
        <w:rPr>
          <w:rFonts w:ascii="Times New Roman" w:hAnsi="Times New Roman" w:cs="Times New Roman"/>
        </w:rPr>
        <w:t>seven</w:t>
      </w:r>
      <w:r w:rsidRPr="00C03A74">
        <w:rPr>
          <w:rFonts w:ascii="Times New Roman" w:hAnsi="Times New Roman" w:cs="Times New Roman"/>
        </w:rPr>
        <w:t xml:space="preserve"> States Parties.</w:t>
      </w:r>
      <w:r w:rsidRPr="0071346C">
        <w:rPr>
          <w:rFonts w:ascii="Times New Roman" w:hAnsi="Times New Roman" w:cs="Times New Roman"/>
        </w:rPr>
        <w:t xml:space="preserve"> </w:t>
      </w:r>
      <w:r>
        <w:rPr>
          <w:rFonts w:ascii="Times New Roman" w:hAnsi="Times New Roman" w:cs="Times New Roman"/>
        </w:rPr>
        <w:t xml:space="preserve">While </w:t>
      </w:r>
      <w:r w:rsidRPr="0071346C">
        <w:rPr>
          <w:rFonts w:ascii="Times New Roman" w:hAnsi="Times New Roman" w:cs="Times New Roman"/>
        </w:rPr>
        <w:t>the United Nations Convention of 1968 provide</w:t>
      </w:r>
      <w:r>
        <w:rPr>
          <w:rFonts w:ascii="Times New Roman" w:hAnsi="Times New Roman" w:cs="Times New Roman"/>
        </w:rPr>
        <w:t>d</w:t>
      </w:r>
      <w:r w:rsidRPr="0071346C">
        <w:rPr>
          <w:rFonts w:ascii="Times New Roman" w:hAnsi="Times New Roman" w:cs="Times New Roman"/>
        </w:rPr>
        <w:t xml:space="preserve"> for its </w:t>
      </w:r>
      <w:r>
        <w:rPr>
          <w:rFonts w:ascii="Times New Roman" w:hAnsi="Times New Roman" w:cs="Times New Roman"/>
        </w:rPr>
        <w:t xml:space="preserve">own </w:t>
      </w:r>
      <w:r w:rsidRPr="0071346C">
        <w:rPr>
          <w:rFonts w:ascii="Times New Roman" w:hAnsi="Times New Roman" w:cs="Times New Roman"/>
        </w:rPr>
        <w:t xml:space="preserve">retroactivity, the European Convention of 1974 and the Rome Statute chose the opposite </w:t>
      </w:r>
      <w:r>
        <w:rPr>
          <w:rFonts w:ascii="Times New Roman" w:hAnsi="Times New Roman" w:cs="Times New Roman"/>
        </w:rPr>
        <w:t>approach</w:t>
      </w:r>
      <w:r w:rsidRPr="0071346C">
        <w:rPr>
          <w:rFonts w:ascii="Times New Roman" w:hAnsi="Times New Roman" w:cs="Times New Roman"/>
        </w:rPr>
        <w:t>.</w:t>
      </w:r>
    </w:p>
  </w:footnote>
  <w:footnote w:id="10">
    <w:p w:rsidR="008B2531" w:rsidRPr="00B4228A" w:rsidRDefault="008B2531" w:rsidP="00B773F6">
      <w:pPr>
        <w:pStyle w:val="FootnoteText"/>
        <w:rPr>
          <w:rFonts w:ascii="Times New Roman" w:hAnsi="Times New Roman" w:cs="Times New Roman"/>
        </w:rPr>
      </w:pPr>
      <w:r w:rsidRPr="003D0A0D">
        <w:rPr>
          <w:rStyle w:val="FootnoteReference"/>
          <w:rFonts w:ascii="Times New Roman" w:hAnsi="Times New Roman" w:cs="Times New Roman"/>
          <w:vertAlign w:val="baseline"/>
        </w:rPr>
        <w:footnoteRef/>
      </w:r>
      <w:r>
        <w:rPr>
          <w:rFonts w:ascii="Times New Roman" w:hAnsi="Times New Roman" w:cs="Times New Roman"/>
        </w:rPr>
        <w:t xml:space="preserve">.  The Resolution set out </w:t>
      </w:r>
      <w:r w:rsidRPr="00B4228A">
        <w:rPr>
          <w:rFonts w:ascii="Times New Roman" w:hAnsi="Times New Roman" w:cs="Times New Roman"/>
        </w:rPr>
        <w:t xml:space="preserve">“the principle that there is no period of limitation for war crimes and crimes against humanity” </w:t>
      </w:r>
      <w:r>
        <w:rPr>
          <w:rFonts w:ascii="Times New Roman" w:hAnsi="Times New Roman" w:cs="Times New Roman"/>
        </w:rPr>
        <w:t xml:space="preserve">in international law </w:t>
      </w:r>
      <w:r w:rsidRPr="00B4228A">
        <w:rPr>
          <w:rFonts w:ascii="Times New Roman" w:hAnsi="Times New Roman" w:cs="Times New Roman"/>
        </w:rPr>
        <w:t>and urged all States “to take any measures necessary to prevent the application of statutory limitations to war crimes and crimes against humanity”</w:t>
      </w:r>
      <w:r>
        <w:rPr>
          <w:rFonts w:ascii="Times New Roman" w:hAnsi="Times New Roman" w:cs="Times New Roman"/>
        </w:rPr>
        <w:t>.</w:t>
      </w:r>
    </w:p>
  </w:footnote>
  <w:footnote w:id="11">
    <w:p w:rsidR="008B2531" w:rsidRPr="00C03A74" w:rsidRDefault="008B2531" w:rsidP="00B773F6">
      <w:pPr>
        <w:pStyle w:val="FootnoteText"/>
        <w:rPr>
          <w:rFonts w:ascii="Times New Roman" w:hAnsi="Times New Roman" w:cs="Times New Roman"/>
        </w:rPr>
      </w:pPr>
      <w:r w:rsidRPr="003D0A0D">
        <w:rPr>
          <w:rStyle w:val="FootnoteReference"/>
          <w:rFonts w:ascii="Times New Roman" w:hAnsi="Times New Roman" w:cs="Times New Roman"/>
          <w:vertAlign w:val="baseline"/>
        </w:rPr>
        <w:footnoteRef/>
      </w:r>
      <w:r>
        <w:rPr>
          <w:rFonts w:ascii="Times New Roman" w:hAnsi="Times New Roman" w:cs="Times New Roman"/>
        </w:rPr>
        <w:t xml:space="preserve">.  This also applies to, if not all, at least some war crimes. </w:t>
      </w:r>
      <w:r w:rsidRPr="005563D4">
        <w:rPr>
          <w:rFonts w:ascii="Times New Roman" w:hAnsi="Times New Roman" w:cs="Times New Roman"/>
        </w:rPr>
        <w:t>The International Committee of the Red Cross (ICRC) presented in 2005 a Study on Customary International Humanitarian Law (</w:t>
      </w:r>
      <w:r>
        <w:rPr>
          <w:rFonts w:ascii="Times New Roman" w:hAnsi="Times New Roman" w:cs="Times New Roman"/>
        </w:rPr>
        <w:t xml:space="preserve">J.-M. </w:t>
      </w:r>
      <w:proofErr w:type="spellStart"/>
      <w:proofErr w:type="gramStart"/>
      <w:r w:rsidRPr="005563D4">
        <w:rPr>
          <w:rFonts w:ascii="Times New Roman" w:hAnsi="Times New Roman" w:cs="Times New Roman"/>
        </w:rPr>
        <w:t>Henckaerts</w:t>
      </w:r>
      <w:proofErr w:type="spellEnd"/>
      <w:r w:rsidRPr="005563D4">
        <w:rPr>
          <w:rFonts w:ascii="Times New Roman" w:hAnsi="Times New Roman" w:cs="Times New Roman"/>
        </w:rPr>
        <w:t xml:space="preserve"> and </w:t>
      </w:r>
      <w:r>
        <w:rPr>
          <w:rFonts w:ascii="Times New Roman" w:hAnsi="Times New Roman" w:cs="Times New Roman"/>
        </w:rPr>
        <w:t xml:space="preserve">L. </w:t>
      </w:r>
      <w:proofErr w:type="spellStart"/>
      <w:r w:rsidRPr="005563D4">
        <w:rPr>
          <w:rFonts w:ascii="Times New Roman" w:hAnsi="Times New Roman" w:cs="Times New Roman"/>
        </w:rPr>
        <w:t>Doswald</w:t>
      </w:r>
      <w:proofErr w:type="spellEnd"/>
      <w:r w:rsidRPr="005563D4">
        <w:rPr>
          <w:rFonts w:ascii="Times New Roman" w:hAnsi="Times New Roman" w:cs="Times New Roman"/>
        </w:rPr>
        <w:t xml:space="preserve">-Beck (eds.), </w:t>
      </w:r>
      <w:r w:rsidRPr="00273EE3">
        <w:rPr>
          <w:rFonts w:ascii="Times New Roman" w:hAnsi="Times New Roman" w:cs="Times New Roman"/>
          <w:i/>
        </w:rPr>
        <w:t>Customary International Humanitarian Law</w:t>
      </w:r>
      <w:r w:rsidRPr="005563D4">
        <w:rPr>
          <w:rFonts w:ascii="Times New Roman" w:hAnsi="Times New Roman" w:cs="Times New Roman"/>
        </w:rPr>
        <w:t>, 2</w:t>
      </w:r>
      <w:r>
        <w:rPr>
          <w:rFonts w:ascii="Times New Roman" w:hAnsi="Times New Roman" w:cs="Times New Roman"/>
        </w:rPr>
        <w:t xml:space="preserve"> </w:t>
      </w:r>
      <w:r w:rsidRPr="005563D4">
        <w:rPr>
          <w:rFonts w:ascii="Times New Roman" w:hAnsi="Times New Roman" w:cs="Times New Roman"/>
        </w:rPr>
        <w:t>Volumes, Cambridge University Press &amp; ICRC, 2005).</w:t>
      </w:r>
      <w:proofErr w:type="gramEnd"/>
      <w:r w:rsidRPr="005563D4">
        <w:rPr>
          <w:rFonts w:ascii="Times New Roman" w:hAnsi="Times New Roman" w:cs="Times New Roman"/>
        </w:rPr>
        <w:t xml:space="preserve"> The Study contains a list of customary rules of international humanitarian law. Rule 160 reads: </w:t>
      </w:r>
      <w:r>
        <w:rPr>
          <w:rFonts w:ascii="Times New Roman" w:hAnsi="Times New Roman" w:cs="Times New Roman"/>
        </w:rPr>
        <w:t>“</w:t>
      </w:r>
      <w:r w:rsidRPr="005563D4">
        <w:rPr>
          <w:rFonts w:ascii="Times New Roman" w:hAnsi="Times New Roman" w:cs="Times New Roman"/>
        </w:rPr>
        <w:t>Statutes of limitation may not apply to war crimes.</w:t>
      </w:r>
      <w:r>
        <w:rPr>
          <w:rFonts w:ascii="Times New Roman" w:hAnsi="Times New Roman" w:cs="Times New Roman"/>
        </w:rPr>
        <w:t>”</w:t>
      </w:r>
      <w:r w:rsidRPr="005563D4">
        <w:rPr>
          <w:rFonts w:ascii="Times New Roman" w:hAnsi="Times New Roman" w:cs="Times New Roman"/>
        </w:rPr>
        <w:t xml:space="preserve"> The summary </w:t>
      </w:r>
      <w:r>
        <w:rPr>
          <w:rFonts w:ascii="Times New Roman" w:hAnsi="Times New Roman" w:cs="Times New Roman"/>
        </w:rPr>
        <w:t>notes</w:t>
      </w:r>
      <w:r w:rsidRPr="005563D4">
        <w:rPr>
          <w:rFonts w:ascii="Times New Roman" w:hAnsi="Times New Roman" w:cs="Times New Roman"/>
        </w:rPr>
        <w:t xml:space="preserve"> that </w:t>
      </w:r>
      <w:r>
        <w:rPr>
          <w:rFonts w:ascii="Times New Roman" w:hAnsi="Times New Roman" w:cs="Times New Roman"/>
        </w:rPr>
        <w:t>“</w:t>
      </w:r>
      <w:r w:rsidRPr="005563D4">
        <w:rPr>
          <w:rFonts w:ascii="Times New Roman" w:hAnsi="Times New Roman" w:cs="Times New Roman"/>
        </w:rPr>
        <w:t>State practice establishes this rule as a norm of customary international law applicable in relation to war crimes committed in both international and non-international armed conflicts</w:t>
      </w:r>
      <w:r>
        <w:rPr>
          <w:rFonts w:ascii="Times New Roman" w:hAnsi="Times New Roman" w:cs="Times New Roman"/>
        </w:rPr>
        <w:t>”</w:t>
      </w:r>
      <w:r w:rsidRPr="005563D4">
        <w:rPr>
          <w:rFonts w:ascii="Times New Roman" w:hAnsi="Times New Roman" w:cs="Times New Roman"/>
        </w:rPr>
        <w:t>.</w:t>
      </w:r>
    </w:p>
  </w:footnote>
  <w:footnote w:id="12">
    <w:p w:rsidR="008B2531" w:rsidRPr="00ED21E1" w:rsidRDefault="008B2531" w:rsidP="00B773F6">
      <w:pPr>
        <w:pStyle w:val="FootnoteText"/>
        <w:rPr>
          <w:rFonts w:ascii="Times New Roman" w:hAnsi="Times New Roman" w:cs="Times New Roman"/>
          <w:lang w:val="fr-FR"/>
        </w:rPr>
      </w:pPr>
      <w:r w:rsidRPr="003D0A0D">
        <w:rPr>
          <w:rStyle w:val="FootnoteReference"/>
          <w:rFonts w:ascii="Times New Roman" w:hAnsi="Times New Roman" w:cs="Times New Roman"/>
          <w:vertAlign w:val="baseline"/>
        </w:rPr>
        <w:footnoteRef/>
      </w:r>
      <w:r>
        <w:rPr>
          <w:rFonts w:ascii="Times New Roman" w:hAnsi="Times New Roman" w:cs="Times New Roman"/>
          <w:lang w:val="fr-FR"/>
        </w:rPr>
        <w:t>.  </w:t>
      </w:r>
      <w:r w:rsidRPr="00ED21E1">
        <w:rPr>
          <w:rFonts w:ascii="Times New Roman" w:hAnsi="Times New Roman" w:cs="Times New Roman"/>
          <w:lang w:val="fr-FR"/>
        </w:rPr>
        <w:t xml:space="preserve">The French Court of Cassation </w:t>
      </w:r>
      <w:proofErr w:type="spellStart"/>
      <w:r w:rsidRPr="00757F4E">
        <w:rPr>
          <w:rFonts w:ascii="Times New Roman" w:hAnsi="Times New Roman" w:cs="Times New Roman"/>
          <w:lang w:val="fr-FR"/>
        </w:rPr>
        <w:t>affirmed</w:t>
      </w:r>
      <w:proofErr w:type="spellEnd"/>
      <w:r w:rsidRPr="00757F4E">
        <w:rPr>
          <w:rFonts w:ascii="Times New Roman" w:hAnsi="Times New Roman" w:cs="Times New Roman"/>
          <w:lang w:val="fr-FR"/>
        </w:rPr>
        <w:t xml:space="preserve"> </w:t>
      </w:r>
      <w:proofErr w:type="spellStart"/>
      <w:r w:rsidRPr="00757F4E">
        <w:rPr>
          <w:rFonts w:ascii="Times New Roman" w:hAnsi="Times New Roman" w:cs="Times New Roman"/>
          <w:lang w:val="fr-FR"/>
        </w:rPr>
        <w:t>that</w:t>
      </w:r>
      <w:proofErr w:type="spellEnd"/>
      <w:r w:rsidRPr="00757F4E">
        <w:rPr>
          <w:rFonts w:ascii="Times New Roman" w:hAnsi="Times New Roman" w:cs="Times New Roman"/>
          <w:lang w:val="fr-FR"/>
        </w:rPr>
        <w:t xml:space="preserve"> </w:t>
      </w:r>
      <w:proofErr w:type="spellStart"/>
      <w:r w:rsidRPr="00757F4E">
        <w:rPr>
          <w:rFonts w:ascii="Times New Roman" w:hAnsi="Times New Roman" w:cs="Times New Roman"/>
          <w:lang w:val="fr-FR"/>
        </w:rPr>
        <w:t>same</w:t>
      </w:r>
      <w:proofErr w:type="spellEnd"/>
      <w:r w:rsidRPr="00757F4E">
        <w:rPr>
          <w:rFonts w:ascii="Times New Roman" w:hAnsi="Times New Roman" w:cs="Times New Roman"/>
          <w:lang w:val="fr-FR"/>
        </w:rPr>
        <w:t xml:space="preserve"> </w:t>
      </w:r>
      <w:proofErr w:type="spellStart"/>
      <w:r w:rsidRPr="00757F4E">
        <w:rPr>
          <w:rFonts w:ascii="Times New Roman" w:hAnsi="Times New Roman" w:cs="Times New Roman"/>
          <w:lang w:val="fr-FR"/>
        </w:rPr>
        <w:t>principle</w:t>
      </w:r>
      <w:proofErr w:type="spellEnd"/>
      <w:r w:rsidRPr="00ED21E1">
        <w:rPr>
          <w:rFonts w:ascii="Times New Roman" w:hAnsi="Times New Roman" w:cs="Times New Roman"/>
          <w:lang w:val="fr-FR"/>
        </w:rPr>
        <w:t xml:space="preserve"> in </w:t>
      </w:r>
      <w:r w:rsidRPr="0006662A">
        <w:rPr>
          <w:rFonts w:ascii="Times New Roman" w:hAnsi="Times New Roman" w:cs="Times New Roman"/>
          <w:i/>
          <w:lang w:val="fr-FR"/>
        </w:rPr>
        <w:t>Fédération</w:t>
      </w:r>
      <w:r w:rsidRPr="00273EE3">
        <w:rPr>
          <w:rFonts w:ascii="Times New Roman" w:hAnsi="Times New Roman" w:cs="Times New Roman"/>
          <w:i/>
          <w:lang w:val="fr-FR"/>
        </w:rPr>
        <w:t xml:space="preserve"> nationale des </w:t>
      </w:r>
      <w:r w:rsidRPr="0006662A">
        <w:rPr>
          <w:rFonts w:ascii="Times New Roman" w:hAnsi="Times New Roman" w:cs="Times New Roman"/>
          <w:i/>
          <w:lang w:val="fr-FR"/>
        </w:rPr>
        <w:t>déportés</w:t>
      </w:r>
      <w:r w:rsidRPr="00273EE3">
        <w:rPr>
          <w:rFonts w:ascii="Times New Roman" w:hAnsi="Times New Roman" w:cs="Times New Roman"/>
          <w:i/>
          <w:lang w:val="fr-FR"/>
        </w:rPr>
        <w:t xml:space="preserve"> et intern</w:t>
      </w:r>
      <w:r>
        <w:rPr>
          <w:rFonts w:ascii="Times New Roman" w:hAnsi="Times New Roman" w:cs="Times New Roman"/>
          <w:i/>
          <w:lang w:val="fr-FR"/>
        </w:rPr>
        <w:t>é</w:t>
      </w:r>
      <w:r w:rsidRPr="00273EE3">
        <w:rPr>
          <w:rFonts w:ascii="Times New Roman" w:hAnsi="Times New Roman" w:cs="Times New Roman"/>
          <w:i/>
          <w:lang w:val="fr-FR"/>
        </w:rPr>
        <w:t xml:space="preserve">s </w:t>
      </w:r>
      <w:r w:rsidRPr="0006662A">
        <w:rPr>
          <w:rFonts w:ascii="Times New Roman" w:hAnsi="Times New Roman" w:cs="Times New Roman"/>
          <w:i/>
          <w:lang w:val="fr-FR"/>
        </w:rPr>
        <w:t>résistants</w:t>
      </w:r>
      <w:r w:rsidRPr="00273EE3">
        <w:rPr>
          <w:rFonts w:ascii="Times New Roman" w:hAnsi="Times New Roman" w:cs="Times New Roman"/>
          <w:i/>
          <w:lang w:val="fr-FR"/>
        </w:rPr>
        <w:t xml:space="preserve"> et </w:t>
      </w:r>
      <w:r w:rsidRPr="0006662A">
        <w:rPr>
          <w:rFonts w:ascii="Times New Roman" w:hAnsi="Times New Roman" w:cs="Times New Roman"/>
          <w:i/>
          <w:lang w:val="fr-FR"/>
        </w:rPr>
        <w:t>patriotes</w:t>
      </w:r>
      <w:r w:rsidRPr="00273EE3">
        <w:rPr>
          <w:rFonts w:ascii="Times New Roman" w:hAnsi="Times New Roman" w:cs="Times New Roman"/>
          <w:i/>
          <w:lang w:val="fr-FR"/>
        </w:rPr>
        <w:t xml:space="preserve"> et al.</w:t>
      </w:r>
      <w:r w:rsidRPr="00ED21E1">
        <w:rPr>
          <w:rFonts w:ascii="Times New Roman" w:hAnsi="Times New Roman" w:cs="Times New Roman"/>
          <w:i/>
          <w:lang w:val="fr-FR"/>
        </w:rPr>
        <w:t xml:space="preserve"> c. Barbie</w:t>
      </w:r>
      <w:r w:rsidRPr="00ED21E1">
        <w:rPr>
          <w:rFonts w:ascii="Times New Roman" w:hAnsi="Times New Roman" w:cs="Times New Roman"/>
          <w:lang w:val="fr-FR"/>
        </w:rPr>
        <w:t xml:space="preserve"> (1984).</w:t>
      </w:r>
    </w:p>
  </w:footnote>
  <w:footnote w:id="13">
    <w:p w:rsidR="008B2531" w:rsidRPr="003C30B1" w:rsidRDefault="008B2531" w:rsidP="00B773F6">
      <w:pPr>
        <w:pStyle w:val="FootnoteText"/>
        <w:rPr>
          <w:rFonts w:ascii="Times New Roman" w:hAnsi="Times New Roman" w:cs="Times New Roman"/>
        </w:rPr>
      </w:pPr>
      <w:r w:rsidRPr="003D0A0D">
        <w:rPr>
          <w:rStyle w:val="FootnoteReference"/>
          <w:rFonts w:ascii="Times New Roman" w:hAnsi="Times New Roman" w:cs="Times New Roman"/>
          <w:vertAlign w:val="baseline"/>
        </w:rPr>
        <w:footnoteRef/>
      </w:r>
      <w:r>
        <w:rPr>
          <w:rFonts w:ascii="Times New Roman" w:hAnsi="Times New Roman" w:cs="Times New Roman"/>
        </w:rPr>
        <w:t>.  </w:t>
      </w:r>
      <w:r w:rsidRPr="003C30B1">
        <w:rPr>
          <w:rFonts w:ascii="Times New Roman" w:hAnsi="Times New Roman" w:cs="Times New Roman"/>
        </w:rPr>
        <w:t>P</w:t>
      </w:r>
      <w:r>
        <w:rPr>
          <w:rFonts w:ascii="Times New Roman" w:hAnsi="Times New Roman" w:cs="Times New Roman"/>
        </w:rPr>
        <w:t xml:space="preserve">rosecution </w:t>
      </w:r>
      <w:r w:rsidRPr="003C30B1">
        <w:rPr>
          <w:rFonts w:ascii="Times New Roman" w:hAnsi="Times New Roman" w:cs="Times New Roman"/>
        </w:rPr>
        <w:t xml:space="preserve">of the crime of genocide, war crimes, crimes against humanity and torture </w:t>
      </w:r>
      <w:r>
        <w:rPr>
          <w:rFonts w:ascii="Times New Roman" w:hAnsi="Times New Roman" w:cs="Times New Roman"/>
        </w:rPr>
        <w:t>is</w:t>
      </w:r>
      <w:r w:rsidRPr="003C30B1">
        <w:rPr>
          <w:rFonts w:ascii="Times New Roman" w:hAnsi="Times New Roman" w:cs="Times New Roman"/>
        </w:rPr>
        <w:t xml:space="preserve"> not subject to time constraints.</w:t>
      </w:r>
    </w:p>
  </w:footnote>
  <w:footnote w:id="14">
    <w:p w:rsidR="008B2531" w:rsidRPr="003C30B1" w:rsidRDefault="008B2531" w:rsidP="00B773F6">
      <w:pPr>
        <w:pStyle w:val="FootnoteText"/>
        <w:rPr>
          <w:rFonts w:ascii="Times New Roman" w:hAnsi="Times New Roman" w:cs="Times New Roman"/>
        </w:rPr>
      </w:pPr>
      <w:r w:rsidRPr="003D0A0D">
        <w:rPr>
          <w:rStyle w:val="FootnoteReference"/>
          <w:rFonts w:ascii="Times New Roman" w:hAnsi="Times New Roman" w:cs="Times New Roman"/>
          <w:vertAlign w:val="baseline"/>
        </w:rPr>
        <w:footnoteRef/>
      </w:r>
      <w:r>
        <w:rPr>
          <w:rFonts w:ascii="Times New Roman" w:hAnsi="Times New Roman" w:cs="Times New Roman"/>
        </w:rPr>
        <w:t>.  </w:t>
      </w:r>
      <w:r w:rsidRPr="003C30B1">
        <w:rPr>
          <w:rFonts w:ascii="Times New Roman" w:hAnsi="Times New Roman" w:cs="Times New Roman"/>
        </w:rPr>
        <w:t>P</w:t>
      </w:r>
      <w:r>
        <w:rPr>
          <w:rFonts w:ascii="Times New Roman" w:hAnsi="Times New Roman" w:cs="Times New Roman"/>
        </w:rPr>
        <w:t xml:space="preserve">rosecution </w:t>
      </w:r>
      <w:r w:rsidRPr="003C30B1">
        <w:rPr>
          <w:rFonts w:ascii="Times New Roman" w:hAnsi="Times New Roman" w:cs="Times New Roman"/>
        </w:rPr>
        <w:t>of the crime of genocide, crimes against humanity, war crimes and violations of certain Iraqi laws listed in Article 14 of the Statute is not barred</w:t>
      </w:r>
      <w:r>
        <w:rPr>
          <w:rFonts w:ascii="Times New Roman" w:hAnsi="Times New Roman" w:cs="Times New Roman"/>
        </w:rPr>
        <w:t xml:space="preserve"> by any time-limits</w:t>
      </w:r>
      <w:r w:rsidRPr="003C30B1">
        <w:rPr>
          <w:rFonts w:ascii="Times New Roman" w:hAnsi="Times New Roman" w:cs="Times New Roman"/>
        </w:rPr>
        <w:t>.</w:t>
      </w:r>
    </w:p>
  </w:footnote>
  <w:footnote w:id="15">
    <w:p w:rsidR="008B2531" w:rsidRPr="003C30B1" w:rsidRDefault="008B2531" w:rsidP="00B773F6">
      <w:pPr>
        <w:pStyle w:val="FootnoteText"/>
        <w:rPr>
          <w:rFonts w:ascii="Times New Roman" w:hAnsi="Times New Roman" w:cs="Times New Roman"/>
        </w:rPr>
      </w:pPr>
      <w:r w:rsidRPr="003D0A0D">
        <w:rPr>
          <w:rStyle w:val="FootnoteReference"/>
          <w:rFonts w:ascii="Times New Roman" w:hAnsi="Times New Roman" w:cs="Times New Roman"/>
          <w:vertAlign w:val="baseline"/>
        </w:rPr>
        <w:footnoteRef/>
      </w:r>
      <w:r>
        <w:rPr>
          <w:rFonts w:ascii="Times New Roman" w:hAnsi="Times New Roman" w:cs="Times New Roman"/>
        </w:rPr>
        <w:t>.  </w:t>
      </w:r>
      <w:r w:rsidRPr="003C30B1">
        <w:rPr>
          <w:rFonts w:ascii="Times New Roman" w:hAnsi="Times New Roman" w:cs="Times New Roman"/>
        </w:rPr>
        <w:t>P</w:t>
      </w:r>
      <w:r>
        <w:rPr>
          <w:rFonts w:ascii="Times New Roman" w:hAnsi="Times New Roman" w:cs="Times New Roman"/>
        </w:rPr>
        <w:t xml:space="preserve">rosecution </w:t>
      </w:r>
      <w:r w:rsidRPr="003C30B1">
        <w:rPr>
          <w:rFonts w:ascii="Times New Roman" w:hAnsi="Times New Roman" w:cs="Times New Roman"/>
        </w:rPr>
        <w:t xml:space="preserve">of the crime of genocide and crimes against humanity is not </w:t>
      </w:r>
      <w:r>
        <w:rPr>
          <w:rFonts w:ascii="Times New Roman" w:hAnsi="Times New Roman" w:cs="Times New Roman"/>
        </w:rPr>
        <w:t xml:space="preserve">subject to </w:t>
      </w:r>
      <w:r w:rsidRPr="003C30B1">
        <w:rPr>
          <w:rFonts w:ascii="Times New Roman" w:hAnsi="Times New Roman" w:cs="Times New Roman"/>
        </w:rPr>
        <w:t>any statute of limitation</w:t>
      </w:r>
      <w:r>
        <w:rPr>
          <w:rFonts w:ascii="Times New Roman" w:hAnsi="Times New Roman" w:cs="Times New Roman"/>
        </w:rPr>
        <w:t>s</w:t>
      </w:r>
      <w:r w:rsidRPr="003C30B1">
        <w:rPr>
          <w:rFonts w:ascii="Times New Roman" w:hAnsi="Times New Roman" w:cs="Times New Roman"/>
        </w:rPr>
        <w:t xml:space="preserve">. </w:t>
      </w:r>
      <w:r>
        <w:rPr>
          <w:rFonts w:ascii="Times New Roman" w:hAnsi="Times New Roman" w:cs="Times New Roman"/>
        </w:rPr>
        <w:t>Murder, torture and religious persecution is submitted to an extended period of twenty years.</w:t>
      </w:r>
    </w:p>
  </w:footnote>
  <w:footnote w:id="16">
    <w:p w:rsidR="008B2531" w:rsidRPr="00AD6339" w:rsidRDefault="008B2531" w:rsidP="00B773F6">
      <w:pPr>
        <w:pStyle w:val="FootnoteText"/>
        <w:rPr>
          <w:rFonts w:ascii="Times New Roman" w:hAnsi="Times New Roman" w:cs="Times New Roman"/>
        </w:rPr>
      </w:pPr>
      <w:r w:rsidRPr="00BA5FC3">
        <w:rPr>
          <w:rStyle w:val="FootnoteReference"/>
          <w:rFonts w:ascii="Times New Roman" w:hAnsi="Times New Roman" w:cs="Times New Roman"/>
          <w:vertAlign w:val="baseline"/>
        </w:rPr>
        <w:footnoteRef/>
      </w:r>
      <w:r>
        <w:rPr>
          <w:rFonts w:ascii="Times New Roman" w:hAnsi="Times New Roman" w:cs="Times New Roman"/>
        </w:rPr>
        <w:t>.  </w:t>
      </w:r>
      <w:proofErr w:type="gramStart"/>
      <w:r w:rsidRPr="00AD6339">
        <w:rPr>
          <w:rFonts w:ascii="Times New Roman" w:hAnsi="Times New Roman" w:cs="Times New Roman"/>
        </w:rPr>
        <w:t xml:space="preserve">Article 93 </w:t>
      </w:r>
      <w:r w:rsidRPr="00BA5FC3">
        <w:rPr>
          <w:rFonts w:ascii="Times New Roman" w:hAnsi="Times New Roman" w:cs="Times New Roman"/>
        </w:rPr>
        <w:t>§</w:t>
      </w:r>
      <w:r w:rsidRPr="00BA5FC3" w:rsidDel="00BA5FC3">
        <w:rPr>
          <w:rFonts w:ascii="Times New Roman" w:hAnsi="Times New Roman" w:cs="Times New Roman"/>
        </w:rPr>
        <w:t xml:space="preserve"> </w:t>
      </w:r>
      <w:r w:rsidRPr="00AD6339">
        <w:rPr>
          <w:rFonts w:ascii="Times New Roman" w:hAnsi="Times New Roman" w:cs="Times New Roman"/>
        </w:rPr>
        <w:t>3 of the Rome Statute.</w:t>
      </w:r>
      <w:proofErr w:type="gramEnd"/>
    </w:p>
  </w:footnote>
  <w:footnote w:id="17">
    <w:p w:rsidR="008B2531" w:rsidRPr="00B87B44" w:rsidRDefault="008B2531" w:rsidP="00B773F6">
      <w:pPr>
        <w:pStyle w:val="FootnoteText"/>
        <w:rPr>
          <w:rFonts w:ascii="Times New Roman" w:hAnsi="Times New Roman" w:cs="Times New Roman"/>
        </w:rPr>
      </w:pPr>
      <w:r w:rsidRPr="00BA5FC3">
        <w:rPr>
          <w:rStyle w:val="FootnoteReference"/>
          <w:rFonts w:ascii="Times New Roman" w:hAnsi="Times New Roman" w:cs="Times New Roman"/>
          <w:vertAlign w:val="baseline"/>
        </w:rPr>
        <w:footnoteRef/>
      </w:r>
      <w:r>
        <w:rPr>
          <w:rFonts w:ascii="Times New Roman" w:hAnsi="Times New Roman" w:cs="Times New Roman"/>
        </w:rPr>
        <w:t xml:space="preserve">.  United Nations </w:t>
      </w:r>
      <w:r w:rsidRPr="00B87B44">
        <w:rPr>
          <w:rFonts w:ascii="Times New Roman" w:hAnsi="Times New Roman" w:cs="Times New Roman"/>
        </w:rPr>
        <w:t xml:space="preserve">Commission on Human Rights Resolution 2005/81, </w:t>
      </w:r>
      <w:r w:rsidRPr="00BA5FC3">
        <w:rPr>
          <w:rFonts w:ascii="Times New Roman" w:hAnsi="Times New Roman" w:cs="Times New Roman"/>
        </w:rPr>
        <w:t>§</w:t>
      </w:r>
      <w:r>
        <w:rPr>
          <w:rFonts w:ascii="Times New Roman" w:hAnsi="Times New Roman" w:cs="Times New Roman"/>
        </w:rPr>
        <w:t xml:space="preserve"> </w:t>
      </w:r>
      <w:r w:rsidRPr="00B87B44">
        <w:rPr>
          <w:rFonts w:ascii="Times New Roman" w:hAnsi="Times New Roman" w:cs="Times New Roman"/>
        </w:rPr>
        <w:t>4</w:t>
      </w:r>
      <w:r>
        <w:rPr>
          <w:rFonts w:ascii="Times New Roman" w:hAnsi="Times New Roman" w:cs="Times New Roman"/>
        </w:rPr>
        <w:t xml:space="preserve">: </w:t>
      </w:r>
      <w:r w:rsidRPr="00B87B44">
        <w:rPr>
          <w:rFonts w:ascii="Times New Roman" w:hAnsi="Times New Roman" w:cs="Times New Roman"/>
        </w:rPr>
        <w:t>“</w:t>
      </w:r>
      <w:r>
        <w:rPr>
          <w:rFonts w:ascii="Times New Roman" w:hAnsi="Times New Roman" w:cs="Times New Roman"/>
        </w:rPr>
        <w:t>[The Commission on Human Rights] [</w:t>
      </w:r>
      <w:r w:rsidRPr="008B2531">
        <w:rPr>
          <w:rFonts w:ascii="Times New Roman" w:hAnsi="Times New Roman" w:cs="Times New Roman"/>
          <w:i/>
        </w:rPr>
        <w:t>a</w:t>
      </w:r>
      <w:r>
        <w:rPr>
          <w:rFonts w:ascii="Times New Roman" w:hAnsi="Times New Roman" w:cs="Times New Roman"/>
        </w:rPr>
        <w:t>]</w:t>
      </w:r>
      <w:proofErr w:type="spellStart"/>
      <w:r w:rsidRPr="008B2531">
        <w:rPr>
          <w:rFonts w:ascii="Times New Roman" w:hAnsi="Times New Roman" w:cs="Times New Roman"/>
          <w:i/>
        </w:rPr>
        <w:t>cknowledges</w:t>
      </w:r>
      <w:proofErr w:type="spellEnd"/>
      <w:r w:rsidRPr="00B87B44">
        <w:rPr>
          <w:rFonts w:ascii="Times New Roman" w:hAnsi="Times New Roman" w:cs="Times New Roman"/>
        </w:rPr>
        <w:t xml:space="preserve"> that under the Rome Statute genocide, crimes against humanity and war crimes are not subject to any statutes of limitations and prosecutions of persons accused of these crimes shall not be subject to any immunity, and urges States, in accordance with their obligations under applicable international law, to remove remaining statutes of limitations on such crimes and to ensure, if provided for by their obligations under international law, that official </w:t>
      </w:r>
      <w:r w:rsidRPr="00B87B44">
        <w:rPr>
          <w:rFonts w:ascii="Times New Roman" w:hAnsi="Times New Roman" w:cs="Times New Roman"/>
          <w:i/>
        </w:rPr>
        <w:t xml:space="preserve">immunities </w:t>
      </w:r>
      <w:proofErr w:type="spellStart"/>
      <w:r w:rsidRPr="00B87B44">
        <w:rPr>
          <w:rFonts w:ascii="Times New Roman" w:hAnsi="Times New Roman" w:cs="Times New Roman"/>
          <w:i/>
        </w:rPr>
        <w:t>rationae</w:t>
      </w:r>
      <w:proofErr w:type="spellEnd"/>
      <w:r w:rsidRPr="00B87B44">
        <w:rPr>
          <w:rFonts w:ascii="Times New Roman" w:hAnsi="Times New Roman" w:cs="Times New Roman"/>
          <w:i/>
        </w:rPr>
        <w:t xml:space="preserve"> </w:t>
      </w:r>
      <w:proofErr w:type="spellStart"/>
      <w:r w:rsidRPr="00B87B44">
        <w:rPr>
          <w:rFonts w:ascii="Times New Roman" w:hAnsi="Times New Roman" w:cs="Times New Roman"/>
          <w:i/>
        </w:rPr>
        <w:t>materiae</w:t>
      </w:r>
      <w:proofErr w:type="spellEnd"/>
      <w:r w:rsidRPr="00B87B44">
        <w:rPr>
          <w:rFonts w:ascii="Times New Roman" w:hAnsi="Times New Roman" w:cs="Times New Roman"/>
        </w:rPr>
        <w:t xml:space="preserve"> do not encompass them</w:t>
      </w:r>
      <w:r>
        <w:rPr>
          <w:rFonts w:ascii="Times New Roman" w:hAnsi="Times New Roman" w:cs="Times New Roman"/>
        </w:rPr>
        <w:t xml:space="preserve"> ..</w:t>
      </w:r>
      <w:r w:rsidRPr="00B87B44">
        <w:rPr>
          <w:rFonts w:ascii="Times New Roman" w:hAnsi="Times New Roman" w:cs="Times New Roman"/>
        </w:rPr>
        <w:t>.”</w:t>
      </w:r>
    </w:p>
  </w:footnote>
  <w:footnote w:id="18">
    <w:p w:rsidR="008B2531" w:rsidRPr="00F24A7C" w:rsidRDefault="008B2531" w:rsidP="00B773F6">
      <w:pPr>
        <w:pStyle w:val="FootnoteText"/>
        <w:rPr>
          <w:rFonts w:ascii="Times New Roman" w:hAnsi="Times New Roman" w:cs="Times New Roman"/>
        </w:rPr>
      </w:pPr>
      <w:r w:rsidRPr="00BA5FC3">
        <w:rPr>
          <w:rStyle w:val="FootnoteReference"/>
          <w:rFonts w:ascii="Times New Roman" w:hAnsi="Times New Roman" w:cs="Times New Roman"/>
          <w:vertAlign w:val="baseline"/>
        </w:rPr>
        <w:footnoteRef/>
      </w:r>
      <w:r>
        <w:rPr>
          <w:rFonts w:ascii="Times New Roman" w:hAnsi="Times New Roman" w:cs="Times New Roman"/>
        </w:rPr>
        <w:t>.  </w:t>
      </w:r>
      <w:r w:rsidRPr="0009032A">
        <w:rPr>
          <w:rFonts w:ascii="Times New Roman" w:hAnsi="Times New Roman" w:cs="Times New Roman"/>
        </w:rPr>
        <w:t xml:space="preserve">This Convention was adopted by General </w:t>
      </w:r>
      <w:r>
        <w:rPr>
          <w:rFonts w:ascii="Times New Roman" w:hAnsi="Times New Roman" w:cs="Times New Roman"/>
        </w:rPr>
        <w:t>A</w:t>
      </w:r>
      <w:r w:rsidRPr="0009032A">
        <w:rPr>
          <w:rFonts w:ascii="Times New Roman" w:hAnsi="Times New Roman" w:cs="Times New Roman"/>
        </w:rPr>
        <w:t xml:space="preserve">ssembly </w:t>
      </w:r>
      <w:r>
        <w:rPr>
          <w:rFonts w:ascii="Times New Roman" w:hAnsi="Times New Roman" w:cs="Times New Roman"/>
        </w:rPr>
        <w:t>R</w:t>
      </w:r>
      <w:r w:rsidRPr="0009032A">
        <w:rPr>
          <w:rFonts w:ascii="Times New Roman" w:hAnsi="Times New Roman" w:cs="Times New Roman"/>
        </w:rPr>
        <w:t xml:space="preserve">esolution 39/46 on 10 December 1984 and </w:t>
      </w:r>
      <w:r>
        <w:rPr>
          <w:rFonts w:ascii="Times New Roman" w:hAnsi="Times New Roman" w:cs="Times New Roman"/>
        </w:rPr>
        <w:t>came</w:t>
      </w:r>
      <w:r w:rsidRPr="0009032A">
        <w:rPr>
          <w:rFonts w:ascii="Times New Roman" w:hAnsi="Times New Roman" w:cs="Times New Roman"/>
        </w:rPr>
        <w:t xml:space="preserve"> into force on 26 June</w:t>
      </w:r>
      <w:r w:rsidRPr="00F92C64">
        <w:rPr>
          <w:rFonts w:ascii="Times New Roman" w:hAnsi="Times New Roman" w:cs="Times New Roman"/>
        </w:rPr>
        <w:t xml:space="preserve"> 1987. Romania ratified it </w:t>
      </w:r>
      <w:r>
        <w:rPr>
          <w:rFonts w:ascii="Times New Roman" w:hAnsi="Times New Roman" w:cs="Times New Roman"/>
        </w:rPr>
        <w:t xml:space="preserve">on </w:t>
      </w:r>
      <w:r w:rsidRPr="00F92C64">
        <w:rPr>
          <w:rFonts w:ascii="Times New Roman" w:hAnsi="Times New Roman" w:cs="Times New Roman"/>
        </w:rPr>
        <w:t xml:space="preserve">18 December 1990. </w:t>
      </w:r>
      <w:r>
        <w:rPr>
          <w:rFonts w:ascii="Times New Roman" w:hAnsi="Times New Roman" w:cs="Times New Roman"/>
        </w:rPr>
        <w:t xml:space="preserve">There are </w:t>
      </w:r>
      <w:r w:rsidRPr="00F92C64">
        <w:rPr>
          <w:rFonts w:ascii="Times New Roman" w:hAnsi="Times New Roman" w:cs="Times New Roman"/>
        </w:rPr>
        <w:t xml:space="preserve">currently 155 States </w:t>
      </w:r>
      <w:r>
        <w:rPr>
          <w:rFonts w:ascii="Times New Roman" w:hAnsi="Times New Roman" w:cs="Times New Roman"/>
        </w:rPr>
        <w:t>P</w:t>
      </w:r>
      <w:r w:rsidRPr="00F92C64">
        <w:rPr>
          <w:rFonts w:ascii="Times New Roman" w:hAnsi="Times New Roman" w:cs="Times New Roman"/>
        </w:rPr>
        <w:t>arties.</w:t>
      </w:r>
    </w:p>
  </w:footnote>
  <w:footnote w:id="19">
    <w:p w:rsidR="008B2531" w:rsidRPr="00AF4763" w:rsidRDefault="008B2531" w:rsidP="00B773F6">
      <w:pPr>
        <w:pStyle w:val="FootnoteText"/>
        <w:rPr>
          <w:rFonts w:ascii="Times New Roman" w:hAnsi="Times New Roman" w:cs="Times New Roman"/>
        </w:rPr>
      </w:pPr>
      <w:r w:rsidRPr="00BA5FC3">
        <w:rPr>
          <w:rStyle w:val="FootnoteReference"/>
          <w:rFonts w:ascii="Times New Roman" w:hAnsi="Times New Roman" w:cs="Times New Roman"/>
          <w:vertAlign w:val="baseline"/>
        </w:rPr>
        <w:footnoteRef/>
      </w:r>
      <w:r>
        <w:rPr>
          <w:rFonts w:ascii="Times New Roman" w:hAnsi="Times New Roman" w:cs="Times New Roman"/>
        </w:rPr>
        <w:t>.  </w:t>
      </w:r>
      <w:r w:rsidRPr="00F92C64">
        <w:rPr>
          <w:rFonts w:ascii="Times New Roman" w:hAnsi="Times New Roman" w:cs="Times New Roman"/>
        </w:rPr>
        <w:t xml:space="preserve">CAT, </w:t>
      </w:r>
      <w:r w:rsidRPr="00DE6F3F">
        <w:rPr>
          <w:rFonts w:ascii="Times New Roman" w:hAnsi="Times New Roman" w:cs="Times New Roman"/>
        </w:rPr>
        <w:t>Conclusions and recommendations</w:t>
      </w:r>
      <w:r>
        <w:rPr>
          <w:rFonts w:ascii="Times New Roman" w:hAnsi="Times New Roman" w:cs="Times New Roman"/>
        </w:rPr>
        <w:t xml:space="preserve">, </w:t>
      </w:r>
      <w:r w:rsidRPr="00060656">
        <w:rPr>
          <w:rFonts w:ascii="Times New Roman" w:hAnsi="Times New Roman" w:cs="Times New Roman"/>
        </w:rPr>
        <w:t>Turkey,</w:t>
      </w:r>
      <w:r>
        <w:rPr>
          <w:rFonts w:ascii="Times New Roman" w:hAnsi="Times New Roman" w:cs="Times New Roman"/>
        </w:rPr>
        <w:t xml:space="preserve"> </w:t>
      </w:r>
      <w:r w:rsidRPr="00060656">
        <w:rPr>
          <w:rFonts w:ascii="Times New Roman" w:hAnsi="Times New Roman" w:cs="Times New Roman"/>
        </w:rPr>
        <w:t>CAT/C/CR/30/5</w:t>
      </w:r>
      <w:r>
        <w:rPr>
          <w:rFonts w:ascii="Times New Roman" w:hAnsi="Times New Roman" w:cs="Times New Roman"/>
        </w:rPr>
        <w:t xml:space="preserve">, 27 May </w:t>
      </w:r>
      <w:r w:rsidRPr="00060656">
        <w:rPr>
          <w:rFonts w:ascii="Times New Roman" w:hAnsi="Times New Roman" w:cs="Times New Roman"/>
        </w:rPr>
        <w:t xml:space="preserve">2003, </w:t>
      </w:r>
      <w:r>
        <w:rPr>
          <w:rFonts w:ascii="Times New Roman" w:hAnsi="Times New Roman" w:cs="Times New Roman"/>
        </w:rPr>
        <w:t>§ </w:t>
      </w:r>
      <w:r w:rsidRPr="00060656">
        <w:rPr>
          <w:rFonts w:ascii="Times New Roman" w:hAnsi="Times New Roman" w:cs="Times New Roman"/>
        </w:rPr>
        <w:t>7</w:t>
      </w:r>
      <w:r>
        <w:rPr>
          <w:rFonts w:ascii="Times New Roman" w:hAnsi="Times New Roman" w:cs="Times New Roman"/>
        </w:rPr>
        <w:t> </w:t>
      </w:r>
      <w:r w:rsidRPr="00060656">
        <w:rPr>
          <w:rFonts w:ascii="Times New Roman" w:hAnsi="Times New Roman" w:cs="Times New Roman"/>
        </w:rPr>
        <w:t xml:space="preserve">(c); Slovenia,  </w:t>
      </w:r>
      <w:r w:rsidRPr="00DE6F3F">
        <w:rPr>
          <w:rFonts w:ascii="Times New Roman" w:hAnsi="Times New Roman" w:cs="Times New Roman"/>
        </w:rPr>
        <w:t>CAT/C/CR/30/4</w:t>
      </w:r>
      <w:r>
        <w:rPr>
          <w:rFonts w:ascii="Times New Roman" w:hAnsi="Times New Roman" w:cs="Times New Roman"/>
        </w:rPr>
        <w:t>, 27 May 2003, §§ 5 (b) and 6 (b);</w:t>
      </w:r>
      <w:r w:rsidRPr="00DE6F3F">
        <w:rPr>
          <w:rFonts w:ascii="Times New Roman" w:hAnsi="Times New Roman" w:cs="Times New Roman"/>
        </w:rPr>
        <w:t xml:space="preserve"> </w:t>
      </w:r>
      <w:r w:rsidRPr="00060656">
        <w:rPr>
          <w:rFonts w:ascii="Times New Roman" w:hAnsi="Times New Roman" w:cs="Times New Roman"/>
        </w:rPr>
        <w:t>Chile,</w:t>
      </w:r>
      <w:r>
        <w:rPr>
          <w:rFonts w:ascii="Times New Roman" w:hAnsi="Times New Roman" w:cs="Times New Roman"/>
        </w:rPr>
        <w:t xml:space="preserve"> </w:t>
      </w:r>
      <w:r w:rsidRPr="00060656">
        <w:rPr>
          <w:rFonts w:ascii="Times New Roman" w:hAnsi="Times New Roman" w:cs="Times New Roman"/>
        </w:rPr>
        <w:t xml:space="preserve">CAT/C/CR/32/5, </w:t>
      </w:r>
      <w:r>
        <w:rPr>
          <w:rFonts w:ascii="Times New Roman" w:hAnsi="Times New Roman" w:cs="Times New Roman"/>
        </w:rPr>
        <w:t xml:space="preserve">14 June 2004, § </w:t>
      </w:r>
      <w:r w:rsidRPr="00060656">
        <w:rPr>
          <w:rFonts w:ascii="Times New Roman" w:hAnsi="Times New Roman" w:cs="Times New Roman"/>
        </w:rPr>
        <w:t>7 (f)</w:t>
      </w:r>
      <w:r>
        <w:rPr>
          <w:rFonts w:ascii="Times New Roman" w:hAnsi="Times New Roman" w:cs="Times New Roman"/>
        </w:rPr>
        <w:t xml:space="preserve">; </w:t>
      </w:r>
      <w:r w:rsidRPr="00F92C64">
        <w:rPr>
          <w:rFonts w:ascii="Times New Roman" w:hAnsi="Times New Roman" w:cs="Times New Roman"/>
        </w:rPr>
        <w:t xml:space="preserve">Denmark, CAT/C/DNK/CO/5, 16 July 2007, </w:t>
      </w:r>
      <w:r>
        <w:rPr>
          <w:rFonts w:ascii="Times New Roman" w:hAnsi="Times New Roman" w:cs="Times New Roman"/>
        </w:rPr>
        <w:t xml:space="preserve">§ </w:t>
      </w:r>
      <w:r w:rsidRPr="00F92C64">
        <w:rPr>
          <w:rFonts w:ascii="Times New Roman" w:hAnsi="Times New Roman" w:cs="Times New Roman"/>
        </w:rPr>
        <w:t>11; Japan, CAT/C/JPN/CO/1,</w:t>
      </w:r>
      <w:r>
        <w:rPr>
          <w:rFonts w:ascii="Times New Roman" w:hAnsi="Times New Roman" w:cs="Times New Roman"/>
        </w:rPr>
        <w:t xml:space="preserve"> 3 August 2007,</w:t>
      </w:r>
      <w:r w:rsidRPr="00F92C64">
        <w:rPr>
          <w:rFonts w:ascii="Times New Roman" w:hAnsi="Times New Roman" w:cs="Times New Roman"/>
        </w:rPr>
        <w:t xml:space="preserve"> Section C;</w:t>
      </w:r>
      <w:r>
        <w:rPr>
          <w:rFonts w:ascii="Times New Roman" w:hAnsi="Times New Roman" w:cs="Times New Roman"/>
        </w:rPr>
        <w:t xml:space="preserve"> </w:t>
      </w:r>
      <w:r w:rsidRPr="00F92C64">
        <w:rPr>
          <w:rFonts w:ascii="Times New Roman" w:hAnsi="Times New Roman" w:cs="Times New Roman"/>
        </w:rPr>
        <w:t>Jordan, CAT/C/JOR/CO/2, 25</w:t>
      </w:r>
      <w:r>
        <w:rPr>
          <w:rFonts w:ascii="Times New Roman" w:hAnsi="Times New Roman" w:cs="Times New Roman"/>
        </w:rPr>
        <w:t> </w:t>
      </w:r>
      <w:r w:rsidRPr="00F92C64">
        <w:rPr>
          <w:rFonts w:ascii="Times New Roman" w:hAnsi="Times New Roman" w:cs="Times New Roman"/>
        </w:rPr>
        <w:t xml:space="preserve">May 2010, </w:t>
      </w:r>
      <w:r>
        <w:rPr>
          <w:rFonts w:ascii="Times New Roman" w:hAnsi="Times New Roman" w:cs="Times New Roman"/>
        </w:rPr>
        <w:t xml:space="preserve">§ </w:t>
      </w:r>
      <w:r w:rsidRPr="00F92C64">
        <w:rPr>
          <w:rFonts w:ascii="Times New Roman" w:hAnsi="Times New Roman" w:cs="Times New Roman"/>
        </w:rPr>
        <w:t>9</w:t>
      </w:r>
      <w:r>
        <w:rPr>
          <w:rFonts w:ascii="Times New Roman" w:hAnsi="Times New Roman" w:cs="Times New Roman"/>
        </w:rPr>
        <w:t xml:space="preserve">; </w:t>
      </w:r>
      <w:r w:rsidRPr="00F92C64">
        <w:rPr>
          <w:rFonts w:ascii="Times New Roman" w:hAnsi="Times New Roman" w:cs="Times New Roman"/>
        </w:rPr>
        <w:t xml:space="preserve">Bulgaria, CAT/C/BGR/CO/4-5, 14 December 2011, </w:t>
      </w:r>
      <w:r>
        <w:rPr>
          <w:rFonts w:ascii="Times New Roman" w:hAnsi="Times New Roman" w:cs="Times New Roman"/>
        </w:rPr>
        <w:t xml:space="preserve">§ </w:t>
      </w:r>
      <w:r w:rsidRPr="00F92C64">
        <w:rPr>
          <w:rFonts w:ascii="Times New Roman" w:hAnsi="Times New Roman" w:cs="Times New Roman"/>
        </w:rPr>
        <w:t>8</w:t>
      </w:r>
      <w:r>
        <w:rPr>
          <w:rFonts w:ascii="Times New Roman" w:hAnsi="Times New Roman" w:cs="Times New Roman"/>
        </w:rPr>
        <w:t>;</w:t>
      </w:r>
      <w:r w:rsidRPr="00F92C64">
        <w:rPr>
          <w:rFonts w:ascii="Times New Roman" w:hAnsi="Times New Roman" w:cs="Times New Roman"/>
        </w:rPr>
        <w:t xml:space="preserve"> Armenia, CAT/C/ARM/CO/3, 6 July 2012, </w:t>
      </w:r>
      <w:r>
        <w:rPr>
          <w:rFonts w:ascii="Times New Roman" w:hAnsi="Times New Roman" w:cs="Times New Roman"/>
        </w:rPr>
        <w:t xml:space="preserve">§ </w:t>
      </w:r>
      <w:r w:rsidRPr="00F92C64">
        <w:rPr>
          <w:rFonts w:ascii="Times New Roman" w:hAnsi="Times New Roman" w:cs="Times New Roman"/>
        </w:rPr>
        <w:t>10</w:t>
      </w:r>
      <w:r>
        <w:rPr>
          <w:rFonts w:ascii="Times New Roman" w:hAnsi="Times New Roman" w:cs="Times New Roman"/>
        </w:rPr>
        <w:t xml:space="preserve">; and </w:t>
      </w:r>
      <w:r w:rsidRPr="00F92C64">
        <w:rPr>
          <w:rFonts w:ascii="Times New Roman" w:hAnsi="Times New Roman" w:cs="Times New Roman"/>
        </w:rPr>
        <w:t xml:space="preserve">General Comment No. 3 </w:t>
      </w:r>
      <w:r w:rsidRPr="00AF4763">
        <w:rPr>
          <w:rFonts w:ascii="Times New Roman" w:hAnsi="Times New Roman" w:cs="Times New Roman"/>
        </w:rPr>
        <w:t>CAT/C/GC/3, 2012</w:t>
      </w:r>
      <w:r>
        <w:rPr>
          <w:rFonts w:ascii="Times New Roman" w:hAnsi="Times New Roman" w:cs="Times New Roman"/>
        </w:rPr>
        <w:t>,</w:t>
      </w:r>
      <w:r w:rsidRPr="00AF4763">
        <w:rPr>
          <w:rFonts w:ascii="Times New Roman" w:hAnsi="Times New Roman" w:cs="Times New Roman"/>
        </w:rPr>
        <w:t xml:space="preserve"> </w:t>
      </w:r>
      <w:r>
        <w:rPr>
          <w:rFonts w:ascii="Times New Roman" w:hAnsi="Times New Roman" w:cs="Times New Roman"/>
        </w:rPr>
        <w:t>§ </w:t>
      </w:r>
      <w:r w:rsidRPr="00AF4763">
        <w:rPr>
          <w:rFonts w:ascii="Times New Roman" w:hAnsi="Times New Roman" w:cs="Times New Roman"/>
        </w:rPr>
        <w:t>40.</w:t>
      </w:r>
    </w:p>
  </w:footnote>
  <w:footnote w:id="20">
    <w:p w:rsidR="008B2531" w:rsidRPr="00AF4763" w:rsidRDefault="008B2531" w:rsidP="00B773F6">
      <w:pPr>
        <w:pStyle w:val="FootnoteText"/>
        <w:rPr>
          <w:rFonts w:ascii="Times New Roman" w:hAnsi="Times New Roman" w:cs="Times New Roman"/>
        </w:rPr>
      </w:pPr>
      <w:r w:rsidRPr="000424A3">
        <w:rPr>
          <w:rStyle w:val="FootnoteReference"/>
          <w:rFonts w:ascii="Times New Roman" w:hAnsi="Times New Roman" w:cs="Times New Roman"/>
          <w:vertAlign w:val="baseline"/>
        </w:rPr>
        <w:footnoteRef/>
      </w:r>
      <w:r>
        <w:rPr>
          <w:rFonts w:ascii="Times New Roman" w:hAnsi="Times New Roman" w:cs="Times New Roman"/>
        </w:rPr>
        <w:t xml:space="preserve">.  UNHRC, </w:t>
      </w:r>
      <w:r w:rsidRPr="00AF4763">
        <w:rPr>
          <w:rFonts w:ascii="Times New Roman" w:hAnsi="Times New Roman" w:cs="Times New Roman"/>
        </w:rPr>
        <w:t xml:space="preserve">Concluding observations: Ecuador, A/53/40, </w:t>
      </w:r>
      <w:r>
        <w:rPr>
          <w:rFonts w:ascii="Times New Roman" w:hAnsi="Times New Roman" w:cs="Times New Roman"/>
        </w:rPr>
        <w:t>15 September 1998, § </w:t>
      </w:r>
      <w:r w:rsidRPr="00AF4763">
        <w:rPr>
          <w:rFonts w:ascii="Times New Roman" w:hAnsi="Times New Roman" w:cs="Times New Roman"/>
        </w:rPr>
        <w:t>280</w:t>
      </w:r>
      <w:r>
        <w:rPr>
          <w:rFonts w:ascii="Times New Roman" w:hAnsi="Times New Roman" w:cs="Times New Roman"/>
        </w:rPr>
        <w:t xml:space="preserve"> (“torture, enforced disappearances and extrajudicial executions”)</w:t>
      </w:r>
      <w:r w:rsidRPr="00AF4763">
        <w:rPr>
          <w:rFonts w:ascii="Times New Roman" w:hAnsi="Times New Roman" w:cs="Times New Roman"/>
        </w:rPr>
        <w:t xml:space="preserve">; </w:t>
      </w:r>
      <w:r>
        <w:rPr>
          <w:rFonts w:ascii="Times New Roman" w:hAnsi="Times New Roman" w:cs="Times New Roman"/>
        </w:rPr>
        <w:t>Argentina, CCPR/</w:t>
      </w:r>
      <w:r w:rsidRPr="00AF4763">
        <w:rPr>
          <w:rFonts w:ascii="Times New Roman" w:hAnsi="Times New Roman" w:cs="Times New Roman"/>
        </w:rPr>
        <w:t>CO/70/ARG, 15 November 2000</w:t>
      </w:r>
      <w:r>
        <w:rPr>
          <w:rFonts w:ascii="Times New Roman" w:hAnsi="Times New Roman" w:cs="Times New Roman"/>
        </w:rPr>
        <w:t>, § 9 (“g</w:t>
      </w:r>
      <w:r w:rsidRPr="00BE7E59">
        <w:rPr>
          <w:rFonts w:ascii="Times New Roman" w:hAnsi="Times New Roman" w:cs="Times New Roman"/>
        </w:rPr>
        <w:t>ross violations of civil and political rights during military rule</w:t>
      </w:r>
      <w:r>
        <w:rPr>
          <w:rFonts w:ascii="Times New Roman" w:hAnsi="Times New Roman" w:cs="Times New Roman"/>
        </w:rPr>
        <w:t xml:space="preserve">”); </w:t>
      </w:r>
      <w:r w:rsidRPr="00AF4763">
        <w:rPr>
          <w:rFonts w:ascii="Times New Roman" w:hAnsi="Times New Roman" w:cs="Times New Roman"/>
        </w:rPr>
        <w:t>Panama, CCPR/C/PAN/CO/3</w:t>
      </w:r>
      <w:r>
        <w:rPr>
          <w:rFonts w:ascii="Times New Roman" w:hAnsi="Times New Roman" w:cs="Times New Roman"/>
        </w:rPr>
        <w:t>,</w:t>
      </w:r>
      <w:r w:rsidRPr="00AF4763">
        <w:rPr>
          <w:rFonts w:ascii="Times New Roman" w:hAnsi="Times New Roman" w:cs="Times New Roman"/>
        </w:rPr>
        <w:t xml:space="preserve"> 17 April 2008</w:t>
      </w:r>
      <w:r>
        <w:rPr>
          <w:rFonts w:ascii="Times New Roman" w:hAnsi="Times New Roman" w:cs="Times New Roman"/>
        </w:rPr>
        <w:t>, § 7 (“</w:t>
      </w:r>
      <w:r w:rsidRPr="00BE7E59">
        <w:rPr>
          <w:rFonts w:ascii="Times New Roman" w:hAnsi="Times New Roman" w:cs="Times New Roman"/>
        </w:rPr>
        <w:t>offences involving serious human</w:t>
      </w:r>
      <w:r>
        <w:rPr>
          <w:rFonts w:ascii="Times New Roman" w:hAnsi="Times New Roman" w:cs="Times New Roman"/>
        </w:rPr>
        <w:t>-</w:t>
      </w:r>
      <w:r w:rsidRPr="00BE7E59">
        <w:rPr>
          <w:rFonts w:ascii="Times New Roman" w:hAnsi="Times New Roman" w:cs="Times New Roman"/>
        </w:rPr>
        <w:t>rights violations</w:t>
      </w:r>
      <w:r>
        <w:rPr>
          <w:rFonts w:ascii="Times New Roman" w:hAnsi="Times New Roman" w:cs="Times New Roman"/>
        </w:rPr>
        <w:t>”)</w:t>
      </w:r>
      <w:r w:rsidRPr="00AF4763">
        <w:rPr>
          <w:rFonts w:ascii="Times New Roman" w:hAnsi="Times New Roman" w:cs="Times New Roman"/>
        </w:rPr>
        <w:t xml:space="preserve">; </w:t>
      </w:r>
      <w:r>
        <w:rPr>
          <w:rFonts w:ascii="Times New Roman" w:hAnsi="Times New Roman" w:cs="Times New Roman"/>
        </w:rPr>
        <w:t xml:space="preserve">and </w:t>
      </w:r>
      <w:r w:rsidRPr="00AF4763">
        <w:rPr>
          <w:rFonts w:ascii="Times New Roman" w:hAnsi="Times New Roman" w:cs="Times New Roman"/>
        </w:rPr>
        <w:t>El Salvador, CCPR</w:t>
      </w:r>
      <w:r>
        <w:rPr>
          <w:rFonts w:ascii="Times New Roman" w:hAnsi="Times New Roman" w:cs="Times New Roman"/>
        </w:rPr>
        <w:t>/</w:t>
      </w:r>
      <w:r w:rsidRPr="00AF4763">
        <w:rPr>
          <w:rFonts w:ascii="Times New Roman" w:hAnsi="Times New Roman" w:cs="Times New Roman"/>
        </w:rPr>
        <w:t>C/SLV</w:t>
      </w:r>
      <w:r>
        <w:rPr>
          <w:rFonts w:ascii="Times New Roman" w:hAnsi="Times New Roman" w:cs="Times New Roman"/>
        </w:rPr>
        <w:t>/</w:t>
      </w:r>
      <w:r w:rsidRPr="00AF4763">
        <w:rPr>
          <w:rFonts w:ascii="Times New Roman" w:hAnsi="Times New Roman" w:cs="Times New Roman"/>
        </w:rPr>
        <w:t xml:space="preserve">CO/6, 18 November 2010, </w:t>
      </w:r>
      <w:r>
        <w:rPr>
          <w:rFonts w:ascii="Times New Roman" w:hAnsi="Times New Roman" w:cs="Times New Roman"/>
        </w:rPr>
        <w:t xml:space="preserve">§ </w:t>
      </w:r>
      <w:r w:rsidRPr="00AF4763">
        <w:rPr>
          <w:rFonts w:ascii="Times New Roman" w:hAnsi="Times New Roman" w:cs="Times New Roman"/>
        </w:rPr>
        <w:t>6</w:t>
      </w:r>
      <w:r>
        <w:rPr>
          <w:rFonts w:ascii="Times New Roman" w:hAnsi="Times New Roman" w:cs="Times New Roman"/>
        </w:rPr>
        <w:t xml:space="preserve"> (“</w:t>
      </w:r>
      <w:r w:rsidRPr="00E62D76">
        <w:rPr>
          <w:rFonts w:ascii="Times New Roman" w:hAnsi="Times New Roman" w:cs="Times New Roman"/>
        </w:rPr>
        <w:t>torture and enforced</w:t>
      </w:r>
      <w:r>
        <w:rPr>
          <w:rFonts w:ascii="Times New Roman" w:hAnsi="Times New Roman" w:cs="Times New Roman"/>
        </w:rPr>
        <w:t xml:space="preserve"> </w:t>
      </w:r>
      <w:r w:rsidRPr="00E62D76">
        <w:rPr>
          <w:rFonts w:ascii="Times New Roman" w:hAnsi="Times New Roman" w:cs="Times New Roman"/>
        </w:rPr>
        <w:t>disappearance</w:t>
      </w:r>
      <w:r>
        <w:rPr>
          <w:rFonts w:ascii="Times New Roman" w:hAnsi="Times New Roman" w:cs="Times New Roman"/>
        </w:rPr>
        <w:t xml:space="preserve"> ...</w:t>
      </w:r>
      <w:r w:rsidRPr="00E62D76">
        <w:rPr>
          <w:rFonts w:ascii="Times New Roman" w:hAnsi="Times New Roman" w:cs="Times New Roman"/>
        </w:rPr>
        <w:t xml:space="preserve"> serious</w:t>
      </w:r>
      <w:r>
        <w:rPr>
          <w:rFonts w:ascii="Times New Roman" w:hAnsi="Times New Roman" w:cs="Times New Roman"/>
        </w:rPr>
        <w:t xml:space="preserve"> </w:t>
      </w:r>
      <w:r w:rsidRPr="00E62D76">
        <w:rPr>
          <w:rFonts w:ascii="Times New Roman" w:hAnsi="Times New Roman" w:cs="Times New Roman"/>
        </w:rPr>
        <w:t>human</w:t>
      </w:r>
      <w:r>
        <w:rPr>
          <w:rFonts w:ascii="Times New Roman" w:hAnsi="Times New Roman" w:cs="Times New Roman"/>
        </w:rPr>
        <w:t xml:space="preserve"> </w:t>
      </w:r>
      <w:r w:rsidRPr="00E62D76">
        <w:rPr>
          <w:rFonts w:ascii="Times New Roman" w:hAnsi="Times New Roman" w:cs="Times New Roman"/>
        </w:rPr>
        <w:t>rights violations</w:t>
      </w:r>
      <w:r>
        <w:rPr>
          <w:rFonts w:ascii="Times New Roman" w:hAnsi="Times New Roman" w:cs="Times New Roman"/>
        </w:rPr>
        <w:t>”)</w:t>
      </w:r>
      <w:r w:rsidRPr="00AF4763">
        <w:rPr>
          <w:rFonts w:ascii="Times New Roman" w:hAnsi="Times New Roman" w:cs="Times New Roman"/>
        </w:rPr>
        <w:t>.</w:t>
      </w:r>
      <w:r>
        <w:rPr>
          <w:rFonts w:ascii="Times New Roman" w:hAnsi="Times New Roman" w:cs="Times New Roman"/>
        </w:rPr>
        <w:t xml:space="preserve"> Referring to t</w:t>
      </w:r>
      <w:r w:rsidRPr="005563D4">
        <w:rPr>
          <w:rFonts w:ascii="Times New Roman" w:hAnsi="Times New Roman" w:cs="Times New Roman"/>
        </w:rPr>
        <w:t>orture and similar cruel, inhuman and degrading treatment, summary and arbitrary</w:t>
      </w:r>
      <w:r>
        <w:rPr>
          <w:rFonts w:ascii="Times New Roman" w:hAnsi="Times New Roman" w:cs="Times New Roman"/>
        </w:rPr>
        <w:t xml:space="preserve"> </w:t>
      </w:r>
      <w:r w:rsidRPr="005563D4">
        <w:rPr>
          <w:rFonts w:ascii="Times New Roman" w:hAnsi="Times New Roman" w:cs="Times New Roman"/>
        </w:rPr>
        <w:t>killing</w:t>
      </w:r>
      <w:r>
        <w:rPr>
          <w:rFonts w:ascii="Times New Roman" w:hAnsi="Times New Roman" w:cs="Times New Roman"/>
        </w:rPr>
        <w:t xml:space="preserve">, </w:t>
      </w:r>
      <w:r w:rsidRPr="005563D4">
        <w:rPr>
          <w:rFonts w:ascii="Times New Roman" w:hAnsi="Times New Roman" w:cs="Times New Roman"/>
        </w:rPr>
        <w:t>enforced disappearance</w:t>
      </w:r>
      <w:r>
        <w:rPr>
          <w:rFonts w:ascii="Times New Roman" w:hAnsi="Times New Roman" w:cs="Times New Roman"/>
        </w:rPr>
        <w:t>s</w:t>
      </w:r>
      <w:r w:rsidRPr="005563D4">
        <w:rPr>
          <w:rFonts w:ascii="Times New Roman" w:hAnsi="Times New Roman" w:cs="Times New Roman"/>
        </w:rPr>
        <w:t xml:space="preserve"> </w:t>
      </w:r>
      <w:r>
        <w:rPr>
          <w:rFonts w:ascii="Times New Roman" w:hAnsi="Times New Roman" w:cs="Times New Roman"/>
        </w:rPr>
        <w:t>and crimes against humanity, UNHRC</w:t>
      </w:r>
      <w:r w:rsidRPr="00AF4763">
        <w:rPr>
          <w:rFonts w:ascii="Times New Roman" w:hAnsi="Times New Roman" w:cs="Times New Roman"/>
        </w:rPr>
        <w:t xml:space="preserve"> General Comment No. 31, CCPR/C/21/Rev. 1/Add. 13, </w:t>
      </w:r>
      <w:r>
        <w:rPr>
          <w:rFonts w:ascii="Times New Roman" w:hAnsi="Times New Roman" w:cs="Times New Roman"/>
        </w:rPr>
        <w:t xml:space="preserve">§ </w:t>
      </w:r>
      <w:r w:rsidRPr="00AF4763">
        <w:rPr>
          <w:rFonts w:ascii="Times New Roman" w:hAnsi="Times New Roman" w:cs="Times New Roman"/>
        </w:rPr>
        <w:t>18</w:t>
      </w:r>
      <w:r>
        <w:rPr>
          <w:rFonts w:ascii="Times New Roman" w:hAnsi="Times New Roman" w:cs="Times New Roman"/>
        </w:rPr>
        <w:t>, takes a more nuanced position, by stating that “[o]</w:t>
      </w:r>
      <w:proofErr w:type="spellStart"/>
      <w:r w:rsidRPr="005563D4">
        <w:rPr>
          <w:rFonts w:ascii="Times New Roman" w:hAnsi="Times New Roman" w:cs="Times New Roman"/>
        </w:rPr>
        <w:t>ther</w:t>
      </w:r>
      <w:proofErr w:type="spellEnd"/>
      <w:r w:rsidRPr="005563D4">
        <w:rPr>
          <w:rFonts w:ascii="Times New Roman" w:hAnsi="Times New Roman" w:cs="Times New Roman"/>
        </w:rPr>
        <w:t xml:space="preserve"> impediments to the establishment of legal responsibility should</w:t>
      </w:r>
      <w:r>
        <w:rPr>
          <w:rFonts w:ascii="Times New Roman" w:hAnsi="Times New Roman" w:cs="Times New Roman"/>
        </w:rPr>
        <w:t xml:space="preserve"> </w:t>
      </w:r>
      <w:r w:rsidRPr="005563D4">
        <w:rPr>
          <w:rFonts w:ascii="Times New Roman" w:hAnsi="Times New Roman" w:cs="Times New Roman"/>
        </w:rPr>
        <w:t xml:space="preserve">also be removed, such as the </w:t>
      </w:r>
      <w:proofErr w:type="spellStart"/>
      <w:r w:rsidRPr="005563D4">
        <w:rPr>
          <w:rFonts w:ascii="Times New Roman" w:hAnsi="Times New Roman" w:cs="Times New Roman"/>
        </w:rPr>
        <w:t>defence</w:t>
      </w:r>
      <w:proofErr w:type="spellEnd"/>
      <w:r w:rsidRPr="005563D4">
        <w:rPr>
          <w:rFonts w:ascii="Times New Roman" w:hAnsi="Times New Roman" w:cs="Times New Roman"/>
        </w:rPr>
        <w:t xml:space="preserve"> of obedience to superior orders or unreasonably short</w:t>
      </w:r>
      <w:r>
        <w:rPr>
          <w:rFonts w:ascii="Times New Roman" w:hAnsi="Times New Roman" w:cs="Times New Roman"/>
        </w:rPr>
        <w:t xml:space="preserve"> </w:t>
      </w:r>
      <w:r w:rsidRPr="005563D4">
        <w:rPr>
          <w:rFonts w:ascii="Times New Roman" w:hAnsi="Times New Roman" w:cs="Times New Roman"/>
        </w:rPr>
        <w:t>periods of statutory limitation in cases where such limitations are applicable</w:t>
      </w:r>
      <w:r>
        <w:rPr>
          <w:rFonts w:ascii="Times New Roman" w:hAnsi="Times New Roman" w:cs="Times New Roman"/>
        </w:rPr>
        <w:t xml:space="preserve"> ..</w:t>
      </w:r>
      <w:r w:rsidRPr="005563D4">
        <w:rPr>
          <w:rFonts w:ascii="Times New Roman" w:hAnsi="Times New Roman" w:cs="Times New Roman"/>
        </w:rPr>
        <w:t>.</w:t>
      </w:r>
      <w:r>
        <w:rPr>
          <w:rFonts w:ascii="Times New Roman" w:hAnsi="Times New Roman" w:cs="Times New Roman"/>
        </w:rPr>
        <w:t>”.</w:t>
      </w:r>
    </w:p>
  </w:footnote>
  <w:footnote w:id="21">
    <w:p w:rsidR="008B2531" w:rsidRPr="00AF4763" w:rsidRDefault="008B2531" w:rsidP="00B773F6">
      <w:pPr>
        <w:pStyle w:val="FootnoteText"/>
        <w:rPr>
          <w:rFonts w:ascii="Times New Roman" w:hAnsi="Times New Roman" w:cs="Times New Roman"/>
        </w:rPr>
      </w:pPr>
      <w:r w:rsidRPr="000424A3">
        <w:rPr>
          <w:rStyle w:val="FootnoteReference"/>
          <w:rFonts w:ascii="Times New Roman" w:hAnsi="Times New Roman" w:cs="Times New Roman"/>
          <w:vertAlign w:val="baseline"/>
        </w:rPr>
        <w:footnoteRef/>
      </w:r>
      <w:r>
        <w:rPr>
          <w:rFonts w:ascii="Times New Roman" w:hAnsi="Times New Roman" w:cs="Times New Roman"/>
        </w:rPr>
        <w:t>.  </w:t>
      </w:r>
      <w:r w:rsidRPr="00AF4763">
        <w:rPr>
          <w:rFonts w:ascii="Times New Roman" w:hAnsi="Times New Roman" w:cs="Times New Roman"/>
        </w:rPr>
        <w:t xml:space="preserve">Report of the Special Rapporteur on the </w:t>
      </w:r>
      <w:r>
        <w:rPr>
          <w:rFonts w:ascii="Times New Roman" w:hAnsi="Times New Roman" w:cs="Times New Roman"/>
        </w:rPr>
        <w:t>p</w:t>
      </w:r>
      <w:r w:rsidRPr="00AF4763">
        <w:rPr>
          <w:rFonts w:ascii="Times New Roman" w:hAnsi="Times New Roman" w:cs="Times New Roman"/>
        </w:rPr>
        <w:t xml:space="preserve">romotion and </w:t>
      </w:r>
      <w:r>
        <w:rPr>
          <w:rFonts w:ascii="Times New Roman" w:hAnsi="Times New Roman" w:cs="Times New Roman"/>
        </w:rPr>
        <w:t>p</w:t>
      </w:r>
      <w:r w:rsidRPr="00AF4763">
        <w:rPr>
          <w:rFonts w:ascii="Times New Roman" w:hAnsi="Times New Roman" w:cs="Times New Roman"/>
        </w:rPr>
        <w:t xml:space="preserve">rotection of </w:t>
      </w:r>
      <w:r>
        <w:rPr>
          <w:rFonts w:ascii="Times New Roman" w:hAnsi="Times New Roman" w:cs="Times New Roman"/>
        </w:rPr>
        <w:t>h</w:t>
      </w:r>
      <w:r w:rsidRPr="00AF4763">
        <w:rPr>
          <w:rFonts w:ascii="Times New Roman" w:hAnsi="Times New Roman" w:cs="Times New Roman"/>
        </w:rPr>
        <w:t xml:space="preserve">uman </w:t>
      </w:r>
      <w:r>
        <w:rPr>
          <w:rFonts w:ascii="Times New Roman" w:hAnsi="Times New Roman" w:cs="Times New Roman"/>
        </w:rPr>
        <w:t>r</w:t>
      </w:r>
      <w:r w:rsidRPr="00AF4763">
        <w:rPr>
          <w:rFonts w:ascii="Times New Roman" w:hAnsi="Times New Roman" w:cs="Times New Roman"/>
        </w:rPr>
        <w:t xml:space="preserve">ights and </w:t>
      </w:r>
      <w:r>
        <w:rPr>
          <w:rFonts w:ascii="Times New Roman" w:hAnsi="Times New Roman" w:cs="Times New Roman"/>
        </w:rPr>
        <w:t>f</w:t>
      </w:r>
      <w:r w:rsidRPr="00AF4763">
        <w:rPr>
          <w:rFonts w:ascii="Times New Roman" w:hAnsi="Times New Roman" w:cs="Times New Roman"/>
        </w:rPr>
        <w:t xml:space="preserve">undamental </w:t>
      </w:r>
      <w:r>
        <w:rPr>
          <w:rFonts w:ascii="Times New Roman" w:hAnsi="Times New Roman" w:cs="Times New Roman"/>
        </w:rPr>
        <w:t>f</w:t>
      </w:r>
      <w:r w:rsidRPr="00AF4763">
        <w:rPr>
          <w:rFonts w:ascii="Times New Roman" w:hAnsi="Times New Roman" w:cs="Times New Roman"/>
        </w:rPr>
        <w:t xml:space="preserve">reedoms </w:t>
      </w:r>
      <w:r>
        <w:rPr>
          <w:rFonts w:ascii="Times New Roman" w:hAnsi="Times New Roman" w:cs="Times New Roman"/>
        </w:rPr>
        <w:t>w</w:t>
      </w:r>
      <w:r w:rsidRPr="00AF4763">
        <w:rPr>
          <w:rFonts w:ascii="Times New Roman" w:hAnsi="Times New Roman" w:cs="Times New Roman"/>
        </w:rPr>
        <w:t xml:space="preserve">hile </w:t>
      </w:r>
      <w:r>
        <w:rPr>
          <w:rFonts w:ascii="Times New Roman" w:hAnsi="Times New Roman" w:cs="Times New Roman"/>
        </w:rPr>
        <w:t>c</w:t>
      </w:r>
      <w:r w:rsidRPr="00AF4763">
        <w:rPr>
          <w:rFonts w:ascii="Times New Roman" w:hAnsi="Times New Roman" w:cs="Times New Roman"/>
        </w:rPr>
        <w:t xml:space="preserve">ountering </w:t>
      </w:r>
      <w:r>
        <w:rPr>
          <w:rFonts w:ascii="Times New Roman" w:hAnsi="Times New Roman" w:cs="Times New Roman"/>
        </w:rPr>
        <w:t>t</w:t>
      </w:r>
      <w:r w:rsidRPr="00AF4763">
        <w:rPr>
          <w:rFonts w:ascii="Times New Roman" w:hAnsi="Times New Roman" w:cs="Times New Roman"/>
        </w:rPr>
        <w:t>errorism, Mission to Peru, A/HRC/16/51/Add</w:t>
      </w:r>
      <w:r>
        <w:rPr>
          <w:rFonts w:ascii="Times New Roman" w:hAnsi="Times New Roman" w:cs="Times New Roman"/>
        </w:rPr>
        <w:t> </w:t>
      </w:r>
      <w:r w:rsidRPr="00AF4763">
        <w:rPr>
          <w:rFonts w:ascii="Times New Roman" w:hAnsi="Times New Roman" w:cs="Times New Roman"/>
        </w:rPr>
        <w:t>3, 15 December 2010</w:t>
      </w:r>
      <w:r>
        <w:rPr>
          <w:rFonts w:ascii="Times New Roman" w:hAnsi="Times New Roman" w:cs="Times New Roman"/>
        </w:rPr>
        <w:t xml:space="preserve">, §§ 17, 18 and </w:t>
      </w:r>
      <w:r w:rsidRPr="00AF4763">
        <w:rPr>
          <w:rFonts w:ascii="Times New Roman" w:hAnsi="Times New Roman" w:cs="Times New Roman"/>
        </w:rPr>
        <w:t>43(c).</w:t>
      </w:r>
    </w:p>
  </w:footnote>
  <w:footnote w:id="22">
    <w:p w:rsidR="008B2531" w:rsidRPr="00AF4763" w:rsidRDefault="008B2531" w:rsidP="00B773F6">
      <w:pPr>
        <w:pStyle w:val="FootnoteText"/>
        <w:rPr>
          <w:rFonts w:ascii="Times New Roman" w:hAnsi="Times New Roman" w:cs="Times New Roman"/>
        </w:rPr>
      </w:pPr>
      <w:r w:rsidRPr="000424A3">
        <w:rPr>
          <w:rStyle w:val="FootnoteReference"/>
          <w:rFonts w:ascii="Times New Roman" w:hAnsi="Times New Roman" w:cs="Times New Roman"/>
          <w:vertAlign w:val="baseline"/>
        </w:rPr>
        <w:footnoteRef/>
      </w:r>
      <w:r>
        <w:rPr>
          <w:rFonts w:ascii="Times New Roman" w:hAnsi="Times New Roman" w:cs="Times New Roman"/>
        </w:rPr>
        <w:t>.  </w:t>
      </w:r>
      <w:r w:rsidRPr="00AF4763">
        <w:rPr>
          <w:rFonts w:ascii="Times New Roman" w:hAnsi="Times New Roman" w:cs="Times New Roman"/>
        </w:rPr>
        <w:t xml:space="preserve">Special Rapporteur on </w:t>
      </w:r>
      <w:r>
        <w:rPr>
          <w:rFonts w:ascii="Times New Roman" w:hAnsi="Times New Roman" w:cs="Times New Roman"/>
        </w:rPr>
        <w:t>t</w:t>
      </w:r>
      <w:r w:rsidRPr="00AF4763">
        <w:rPr>
          <w:rFonts w:ascii="Times New Roman" w:hAnsi="Times New Roman" w:cs="Times New Roman"/>
        </w:rPr>
        <w:t xml:space="preserve">orture and </w:t>
      </w:r>
      <w:r>
        <w:rPr>
          <w:rFonts w:ascii="Times New Roman" w:hAnsi="Times New Roman" w:cs="Times New Roman"/>
        </w:rPr>
        <w:t>o</w:t>
      </w:r>
      <w:r w:rsidRPr="00AF4763">
        <w:rPr>
          <w:rFonts w:ascii="Times New Roman" w:hAnsi="Times New Roman" w:cs="Times New Roman"/>
        </w:rPr>
        <w:t xml:space="preserve">ther </w:t>
      </w:r>
      <w:r>
        <w:rPr>
          <w:rFonts w:ascii="Times New Roman" w:hAnsi="Times New Roman" w:cs="Times New Roman"/>
        </w:rPr>
        <w:t>c</w:t>
      </w:r>
      <w:r w:rsidRPr="00AF4763">
        <w:rPr>
          <w:rFonts w:ascii="Times New Roman" w:hAnsi="Times New Roman" w:cs="Times New Roman"/>
        </w:rPr>
        <w:t xml:space="preserve">ruel, </w:t>
      </w:r>
      <w:r>
        <w:rPr>
          <w:rFonts w:ascii="Times New Roman" w:hAnsi="Times New Roman" w:cs="Times New Roman"/>
        </w:rPr>
        <w:t>i</w:t>
      </w:r>
      <w:r w:rsidRPr="00AF4763">
        <w:rPr>
          <w:rFonts w:ascii="Times New Roman" w:hAnsi="Times New Roman" w:cs="Times New Roman"/>
        </w:rPr>
        <w:t xml:space="preserve">nhuman or </w:t>
      </w:r>
      <w:r>
        <w:rPr>
          <w:rFonts w:ascii="Times New Roman" w:hAnsi="Times New Roman" w:cs="Times New Roman"/>
        </w:rPr>
        <w:t>d</w:t>
      </w:r>
      <w:r w:rsidRPr="00AF4763">
        <w:rPr>
          <w:rFonts w:ascii="Times New Roman" w:hAnsi="Times New Roman" w:cs="Times New Roman"/>
        </w:rPr>
        <w:t xml:space="preserve">egrading </w:t>
      </w:r>
      <w:r>
        <w:rPr>
          <w:rFonts w:ascii="Times New Roman" w:hAnsi="Times New Roman" w:cs="Times New Roman"/>
        </w:rPr>
        <w:t>t</w:t>
      </w:r>
      <w:r w:rsidRPr="00AF4763">
        <w:rPr>
          <w:rFonts w:ascii="Times New Roman" w:hAnsi="Times New Roman" w:cs="Times New Roman"/>
        </w:rPr>
        <w:t xml:space="preserve">reatment or </w:t>
      </w:r>
      <w:r>
        <w:rPr>
          <w:rFonts w:ascii="Times New Roman" w:hAnsi="Times New Roman" w:cs="Times New Roman"/>
        </w:rPr>
        <w:t>p</w:t>
      </w:r>
      <w:r w:rsidRPr="00AF4763">
        <w:rPr>
          <w:rFonts w:ascii="Times New Roman" w:hAnsi="Times New Roman" w:cs="Times New Roman"/>
        </w:rPr>
        <w:t>unishment, Missio</w:t>
      </w:r>
      <w:r>
        <w:rPr>
          <w:rFonts w:ascii="Times New Roman" w:hAnsi="Times New Roman" w:cs="Times New Roman"/>
        </w:rPr>
        <w:t>n to the Republic of Moldova, A/</w:t>
      </w:r>
      <w:r w:rsidRPr="00AF4763">
        <w:rPr>
          <w:rFonts w:ascii="Times New Roman" w:hAnsi="Times New Roman" w:cs="Times New Roman"/>
        </w:rPr>
        <w:t>HRC/10/44/</w:t>
      </w:r>
      <w:r>
        <w:rPr>
          <w:rFonts w:ascii="Times New Roman" w:hAnsi="Times New Roman" w:cs="Times New Roman"/>
        </w:rPr>
        <w:t>Add</w:t>
      </w:r>
      <w:r w:rsidRPr="00AF4763">
        <w:rPr>
          <w:rFonts w:ascii="Times New Roman" w:hAnsi="Times New Roman" w:cs="Times New Roman"/>
        </w:rPr>
        <w:t xml:space="preserve">.3, 12 February 2009, </w:t>
      </w:r>
      <w:r>
        <w:rPr>
          <w:rFonts w:ascii="Times New Roman" w:hAnsi="Times New Roman" w:cs="Times New Roman"/>
        </w:rPr>
        <w:t>§ </w:t>
      </w:r>
      <w:r w:rsidRPr="00AF4763">
        <w:rPr>
          <w:rFonts w:ascii="Times New Roman" w:hAnsi="Times New Roman" w:cs="Times New Roman"/>
        </w:rPr>
        <w:t>81</w:t>
      </w:r>
      <w:r>
        <w:rPr>
          <w:rFonts w:ascii="Times New Roman" w:hAnsi="Times New Roman" w:cs="Times New Roman"/>
        </w:rPr>
        <w:t xml:space="preserve">, and </w:t>
      </w:r>
      <w:r w:rsidRPr="00944129">
        <w:rPr>
          <w:rFonts w:ascii="Times New Roman" w:hAnsi="Times New Roman" w:cs="Times New Roman"/>
        </w:rPr>
        <w:t>Follow-up to the recommendations made</w:t>
      </w:r>
      <w:r>
        <w:rPr>
          <w:rFonts w:ascii="Times New Roman" w:hAnsi="Times New Roman" w:cs="Times New Roman"/>
        </w:rPr>
        <w:t xml:space="preserve">, </w:t>
      </w:r>
      <w:r w:rsidRPr="00944129">
        <w:rPr>
          <w:rFonts w:ascii="Times New Roman" w:hAnsi="Times New Roman" w:cs="Times New Roman"/>
        </w:rPr>
        <w:t>A/HRC/19/61/Add.3</w:t>
      </w:r>
      <w:r>
        <w:rPr>
          <w:rFonts w:ascii="Times New Roman" w:hAnsi="Times New Roman" w:cs="Times New Roman"/>
        </w:rPr>
        <w:t xml:space="preserve">, </w:t>
      </w:r>
      <w:r w:rsidRPr="00944129">
        <w:rPr>
          <w:rFonts w:ascii="Times New Roman" w:hAnsi="Times New Roman" w:cs="Times New Roman"/>
        </w:rPr>
        <w:t>1</w:t>
      </w:r>
      <w:r>
        <w:rPr>
          <w:rFonts w:ascii="Times New Roman" w:hAnsi="Times New Roman" w:cs="Times New Roman"/>
        </w:rPr>
        <w:t xml:space="preserve"> </w:t>
      </w:r>
      <w:r w:rsidRPr="00944129">
        <w:rPr>
          <w:rFonts w:ascii="Times New Roman" w:hAnsi="Times New Roman" w:cs="Times New Roman"/>
        </w:rPr>
        <w:t>March 2012</w:t>
      </w:r>
      <w:r>
        <w:rPr>
          <w:rFonts w:ascii="Times New Roman" w:hAnsi="Times New Roman" w:cs="Times New Roman"/>
        </w:rPr>
        <w:t>, §§ 78 and 116</w:t>
      </w:r>
      <w:r w:rsidRPr="00AF4763">
        <w:rPr>
          <w:rFonts w:ascii="Times New Roman" w:hAnsi="Times New Roman" w:cs="Times New Roman"/>
        </w:rPr>
        <w:t>.</w:t>
      </w:r>
    </w:p>
  </w:footnote>
  <w:footnote w:id="23">
    <w:p w:rsidR="008B2531" w:rsidRPr="00944129" w:rsidRDefault="008B2531" w:rsidP="00B773F6">
      <w:pPr>
        <w:pStyle w:val="FootnoteText"/>
        <w:rPr>
          <w:rFonts w:ascii="Times New Roman" w:hAnsi="Times New Roman" w:cs="Times New Roman"/>
        </w:rPr>
      </w:pPr>
      <w:r w:rsidRPr="000424A3">
        <w:rPr>
          <w:rStyle w:val="FootnoteReference"/>
          <w:rFonts w:ascii="Times New Roman" w:hAnsi="Times New Roman" w:cs="Times New Roman"/>
          <w:vertAlign w:val="baseline"/>
        </w:rPr>
        <w:footnoteRef/>
      </w:r>
      <w:r>
        <w:rPr>
          <w:rFonts w:ascii="Times New Roman" w:hAnsi="Times New Roman" w:cs="Times New Roman"/>
        </w:rPr>
        <w:t>.  P</w:t>
      </w:r>
      <w:r w:rsidRPr="00933D87">
        <w:rPr>
          <w:rFonts w:ascii="Times New Roman" w:hAnsi="Times New Roman" w:cs="Times New Roman"/>
        </w:rPr>
        <w:t xml:space="preserve">romotion and </w:t>
      </w:r>
      <w:r>
        <w:rPr>
          <w:rFonts w:ascii="Times New Roman" w:hAnsi="Times New Roman" w:cs="Times New Roman"/>
        </w:rPr>
        <w:t>P</w:t>
      </w:r>
      <w:r w:rsidRPr="00933D87">
        <w:rPr>
          <w:rFonts w:ascii="Times New Roman" w:hAnsi="Times New Roman" w:cs="Times New Roman"/>
        </w:rPr>
        <w:t xml:space="preserve">rotection of </w:t>
      </w:r>
      <w:r>
        <w:rPr>
          <w:rFonts w:ascii="Times New Roman" w:hAnsi="Times New Roman" w:cs="Times New Roman"/>
        </w:rPr>
        <w:t>H</w:t>
      </w:r>
      <w:r w:rsidRPr="00933D87">
        <w:rPr>
          <w:rFonts w:ascii="Times New Roman" w:hAnsi="Times New Roman" w:cs="Times New Roman"/>
        </w:rPr>
        <w:t xml:space="preserve">uman </w:t>
      </w:r>
      <w:r>
        <w:rPr>
          <w:rFonts w:ascii="Times New Roman" w:hAnsi="Times New Roman" w:cs="Times New Roman"/>
        </w:rPr>
        <w:t>R</w:t>
      </w:r>
      <w:r w:rsidRPr="00933D87">
        <w:rPr>
          <w:rFonts w:ascii="Times New Roman" w:hAnsi="Times New Roman" w:cs="Times New Roman"/>
        </w:rPr>
        <w:t xml:space="preserve">ights, </w:t>
      </w:r>
      <w:r>
        <w:rPr>
          <w:rFonts w:ascii="Times New Roman" w:hAnsi="Times New Roman" w:cs="Times New Roman"/>
        </w:rPr>
        <w:t>R</w:t>
      </w:r>
      <w:r w:rsidRPr="00933D87">
        <w:rPr>
          <w:rFonts w:ascii="Times New Roman" w:hAnsi="Times New Roman" w:cs="Times New Roman"/>
        </w:rPr>
        <w:t xml:space="preserve">eport of the independent expert to update the </w:t>
      </w:r>
      <w:r>
        <w:rPr>
          <w:rFonts w:ascii="Times New Roman" w:hAnsi="Times New Roman" w:cs="Times New Roman"/>
        </w:rPr>
        <w:t>S</w:t>
      </w:r>
      <w:r w:rsidRPr="00933D87">
        <w:rPr>
          <w:rFonts w:ascii="Times New Roman" w:hAnsi="Times New Roman" w:cs="Times New Roman"/>
        </w:rPr>
        <w:t xml:space="preserve">et of </w:t>
      </w:r>
      <w:r>
        <w:rPr>
          <w:rFonts w:ascii="Times New Roman" w:hAnsi="Times New Roman" w:cs="Times New Roman"/>
        </w:rPr>
        <w:t>P</w:t>
      </w:r>
      <w:r w:rsidRPr="00933D87">
        <w:rPr>
          <w:rFonts w:ascii="Times New Roman" w:hAnsi="Times New Roman" w:cs="Times New Roman"/>
        </w:rPr>
        <w:t xml:space="preserve">rinciples to combat impunity, </w:t>
      </w:r>
      <w:r w:rsidRPr="00944129">
        <w:rPr>
          <w:rFonts w:ascii="Times New Roman" w:hAnsi="Times New Roman" w:cs="Times New Roman"/>
        </w:rPr>
        <w:t>E/CN.4/2005/102, 1</w:t>
      </w:r>
      <w:r>
        <w:rPr>
          <w:rFonts w:ascii="Times New Roman" w:hAnsi="Times New Roman" w:cs="Times New Roman"/>
        </w:rPr>
        <w:t>8</w:t>
      </w:r>
      <w:r w:rsidRPr="00944129">
        <w:rPr>
          <w:rFonts w:ascii="Times New Roman" w:hAnsi="Times New Roman" w:cs="Times New Roman"/>
        </w:rPr>
        <w:t xml:space="preserve"> February 2005, </w:t>
      </w:r>
      <w:r>
        <w:rPr>
          <w:rFonts w:ascii="Times New Roman" w:hAnsi="Times New Roman" w:cs="Times New Roman"/>
        </w:rPr>
        <w:t xml:space="preserve">§ </w:t>
      </w:r>
      <w:r w:rsidRPr="00944129">
        <w:rPr>
          <w:rFonts w:ascii="Times New Roman" w:hAnsi="Times New Roman" w:cs="Times New Roman"/>
        </w:rPr>
        <w:t xml:space="preserve">47. </w:t>
      </w:r>
    </w:p>
  </w:footnote>
  <w:footnote w:id="24">
    <w:p w:rsidR="008B2531" w:rsidRPr="00B35621" w:rsidRDefault="008B2531" w:rsidP="00B773F6">
      <w:pPr>
        <w:pStyle w:val="FootnoteText"/>
        <w:rPr>
          <w:rFonts w:ascii="Times New Roman" w:hAnsi="Times New Roman" w:cs="Times New Roman"/>
        </w:rPr>
      </w:pPr>
      <w:r w:rsidRPr="000424A3">
        <w:rPr>
          <w:rStyle w:val="FootnoteReference"/>
          <w:rFonts w:ascii="Times New Roman" w:hAnsi="Times New Roman" w:cs="Times New Roman"/>
          <w:vertAlign w:val="baseline"/>
        </w:rPr>
        <w:footnoteRef/>
      </w:r>
      <w:r>
        <w:rPr>
          <w:rFonts w:ascii="Times New Roman" w:hAnsi="Times New Roman" w:cs="Times New Roman"/>
        </w:rPr>
        <w:t>.  </w:t>
      </w:r>
      <w:r w:rsidRPr="00B35621">
        <w:rPr>
          <w:rFonts w:ascii="Times New Roman" w:hAnsi="Times New Roman" w:cs="Times New Roman"/>
        </w:rPr>
        <w:t xml:space="preserve">In this context, a right to the truth has been invoked by the </w:t>
      </w:r>
      <w:r>
        <w:rPr>
          <w:rFonts w:ascii="Times New Roman" w:hAnsi="Times New Roman" w:cs="Times New Roman"/>
        </w:rPr>
        <w:t xml:space="preserve">Office of the </w:t>
      </w:r>
      <w:r w:rsidRPr="00B35621">
        <w:rPr>
          <w:rFonts w:ascii="Times New Roman" w:hAnsi="Times New Roman" w:cs="Times New Roman"/>
        </w:rPr>
        <w:t>United Nations High Commissioner for Human Rights (see “Study on the right to the truth”, E/CN.4/2006/91</w:t>
      </w:r>
      <w:r>
        <w:rPr>
          <w:rFonts w:ascii="Times New Roman" w:hAnsi="Times New Roman" w:cs="Times New Roman"/>
        </w:rPr>
        <w:t>,</w:t>
      </w:r>
      <w:r w:rsidRPr="00B35621">
        <w:rPr>
          <w:rFonts w:ascii="Times New Roman" w:hAnsi="Times New Roman" w:cs="Times New Roman"/>
        </w:rPr>
        <w:t xml:space="preserve"> 2006</w:t>
      </w:r>
      <w:r>
        <w:rPr>
          <w:rFonts w:ascii="Times New Roman" w:hAnsi="Times New Roman" w:cs="Times New Roman"/>
        </w:rPr>
        <w:t>)</w:t>
      </w:r>
      <w:r w:rsidRPr="00B35621">
        <w:rPr>
          <w:rFonts w:ascii="Times New Roman" w:hAnsi="Times New Roman" w:cs="Times New Roman"/>
        </w:rPr>
        <w:t xml:space="preserve">, which concluded that </w:t>
      </w:r>
      <w:r>
        <w:rPr>
          <w:rFonts w:ascii="Times New Roman" w:hAnsi="Times New Roman" w:cs="Times New Roman"/>
        </w:rPr>
        <w:t>“</w:t>
      </w:r>
      <w:r w:rsidRPr="00B35621">
        <w:rPr>
          <w:rFonts w:ascii="Times New Roman" w:hAnsi="Times New Roman" w:cs="Times New Roman"/>
        </w:rPr>
        <w:t>the right to the truth about gross human</w:t>
      </w:r>
      <w:r>
        <w:rPr>
          <w:rFonts w:ascii="Times New Roman" w:hAnsi="Times New Roman" w:cs="Times New Roman"/>
        </w:rPr>
        <w:t xml:space="preserve"> </w:t>
      </w:r>
      <w:r w:rsidRPr="00B35621">
        <w:rPr>
          <w:rFonts w:ascii="Times New Roman" w:hAnsi="Times New Roman" w:cs="Times New Roman"/>
        </w:rPr>
        <w:t>rights violations and serious violations of human</w:t>
      </w:r>
      <w:r>
        <w:rPr>
          <w:rFonts w:ascii="Times New Roman" w:hAnsi="Times New Roman" w:cs="Times New Roman"/>
        </w:rPr>
        <w:t xml:space="preserve"> </w:t>
      </w:r>
      <w:r w:rsidRPr="00B35621">
        <w:rPr>
          <w:rFonts w:ascii="Times New Roman" w:hAnsi="Times New Roman" w:cs="Times New Roman"/>
        </w:rPr>
        <w:t>rights law is an inalienable and autonomous right” and “should be considered as a non-</w:t>
      </w:r>
      <w:proofErr w:type="spellStart"/>
      <w:r w:rsidRPr="00B35621">
        <w:rPr>
          <w:rFonts w:ascii="Times New Roman" w:hAnsi="Times New Roman" w:cs="Times New Roman"/>
        </w:rPr>
        <w:t>derogable</w:t>
      </w:r>
      <w:proofErr w:type="spellEnd"/>
      <w:r w:rsidRPr="00B35621">
        <w:rPr>
          <w:rFonts w:ascii="Times New Roman" w:hAnsi="Times New Roman" w:cs="Times New Roman"/>
        </w:rPr>
        <w:t xml:space="preserve"> right and not be subject to limitations”. Accordingly, “</w:t>
      </w:r>
      <w:r>
        <w:rPr>
          <w:rFonts w:ascii="Times New Roman" w:hAnsi="Times New Roman" w:cs="Times New Roman"/>
        </w:rPr>
        <w:t>[</w:t>
      </w:r>
      <w:r w:rsidRPr="00B35621">
        <w:rPr>
          <w:rFonts w:ascii="Times New Roman" w:hAnsi="Times New Roman" w:cs="Times New Roman"/>
        </w:rPr>
        <w:t>a</w:t>
      </w:r>
      <w:r>
        <w:rPr>
          <w:rFonts w:ascii="Times New Roman" w:hAnsi="Times New Roman" w:cs="Times New Roman"/>
        </w:rPr>
        <w:t>]</w:t>
      </w:r>
      <w:proofErr w:type="spellStart"/>
      <w:r w:rsidRPr="00B35621">
        <w:rPr>
          <w:rFonts w:ascii="Times New Roman" w:hAnsi="Times New Roman" w:cs="Times New Roman"/>
        </w:rPr>
        <w:t>mnesties</w:t>
      </w:r>
      <w:proofErr w:type="spellEnd"/>
      <w:r w:rsidRPr="00B35621">
        <w:rPr>
          <w:rFonts w:ascii="Times New Roman" w:hAnsi="Times New Roman" w:cs="Times New Roman"/>
        </w:rPr>
        <w:t xml:space="preserve"> or similar measures and restrictions to the right to seek information must never be used to limit, deny or </w:t>
      </w:r>
      <w:r>
        <w:rPr>
          <w:rFonts w:ascii="Times New Roman" w:hAnsi="Times New Roman" w:cs="Times New Roman"/>
        </w:rPr>
        <w:t>impair the right to the truth”.</w:t>
      </w:r>
    </w:p>
  </w:footnote>
  <w:footnote w:id="25">
    <w:p w:rsidR="008B2531" w:rsidRPr="00AF4763" w:rsidRDefault="008B2531" w:rsidP="00B773F6">
      <w:pPr>
        <w:pStyle w:val="FootnoteText"/>
        <w:rPr>
          <w:rFonts w:ascii="Times New Roman" w:hAnsi="Times New Roman" w:cs="Times New Roman"/>
        </w:rPr>
      </w:pPr>
      <w:r w:rsidRPr="0063654C">
        <w:rPr>
          <w:rStyle w:val="FootnoteReference"/>
          <w:rFonts w:ascii="Times New Roman" w:hAnsi="Times New Roman" w:cs="Times New Roman"/>
          <w:vertAlign w:val="baseline"/>
        </w:rPr>
        <w:footnoteRef/>
      </w:r>
      <w:r>
        <w:rPr>
          <w:rFonts w:ascii="Times New Roman" w:hAnsi="Times New Roman" w:cs="Times New Roman"/>
        </w:rPr>
        <w:t xml:space="preserve">.  See </w:t>
      </w:r>
      <w:proofErr w:type="spellStart"/>
      <w:r w:rsidRPr="0009032A">
        <w:rPr>
          <w:rFonts w:ascii="Times New Roman" w:hAnsi="Times New Roman" w:cs="Times New Roman"/>
          <w:i/>
        </w:rPr>
        <w:t>Abd</w:t>
      </w:r>
      <w:r>
        <w:rPr>
          <w:rFonts w:ascii="Times New Roman" w:hAnsi="Times New Roman" w:cs="Times New Roman"/>
          <w:i/>
        </w:rPr>
        <w:t>ü</w:t>
      </w:r>
      <w:r w:rsidRPr="0009032A">
        <w:rPr>
          <w:rFonts w:ascii="Times New Roman" w:hAnsi="Times New Roman" w:cs="Times New Roman"/>
          <w:i/>
        </w:rPr>
        <w:t>lsamet</w:t>
      </w:r>
      <w:proofErr w:type="spellEnd"/>
      <w:r w:rsidRPr="0009032A">
        <w:rPr>
          <w:rFonts w:ascii="Times New Roman" w:hAnsi="Times New Roman" w:cs="Times New Roman"/>
          <w:i/>
        </w:rPr>
        <w:t xml:space="preserve"> </w:t>
      </w:r>
      <w:proofErr w:type="spellStart"/>
      <w:r w:rsidRPr="0009032A">
        <w:rPr>
          <w:rFonts w:ascii="Times New Roman" w:hAnsi="Times New Roman" w:cs="Times New Roman"/>
          <w:i/>
        </w:rPr>
        <w:t>Yaman</w:t>
      </w:r>
      <w:proofErr w:type="spellEnd"/>
      <w:r w:rsidRPr="0009032A">
        <w:rPr>
          <w:rFonts w:ascii="Times New Roman" w:hAnsi="Times New Roman" w:cs="Times New Roman"/>
          <w:i/>
        </w:rPr>
        <w:t xml:space="preserve"> v. Turkey</w:t>
      </w:r>
      <w:r w:rsidRPr="0009032A">
        <w:rPr>
          <w:rFonts w:ascii="Times New Roman" w:hAnsi="Times New Roman" w:cs="Times New Roman"/>
        </w:rPr>
        <w:t>, no. 32446/96, § 55, 2 November 2004</w:t>
      </w:r>
      <w:r>
        <w:rPr>
          <w:rFonts w:ascii="Times New Roman" w:hAnsi="Times New Roman" w:cs="Times New Roman"/>
        </w:rPr>
        <w:t>;</w:t>
      </w:r>
      <w:r w:rsidRPr="0009032A">
        <w:rPr>
          <w:rFonts w:ascii="Times New Roman" w:hAnsi="Times New Roman" w:cs="Times New Roman"/>
        </w:rPr>
        <w:t xml:space="preserve"> </w:t>
      </w:r>
      <w:proofErr w:type="spellStart"/>
      <w:r w:rsidRPr="0009032A">
        <w:rPr>
          <w:rFonts w:ascii="Times New Roman" w:hAnsi="Times New Roman" w:cs="Times New Roman"/>
          <w:i/>
        </w:rPr>
        <w:t>Yeter</w:t>
      </w:r>
      <w:proofErr w:type="spellEnd"/>
      <w:r w:rsidRPr="0009032A">
        <w:rPr>
          <w:rFonts w:ascii="Times New Roman" w:hAnsi="Times New Roman" w:cs="Times New Roman"/>
          <w:i/>
        </w:rPr>
        <w:t xml:space="preserve"> v. Turkey</w:t>
      </w:r>
      <w:r w:rsidRPr="0009032A">
        <w:rPr>
          <w:rFonts w:ascii="Times New Roman" w:hAnsi="Times New Roman" w:cs="Times New Roman"/>
        </w:rPr>
        <w:t>, no.</w:t>
      </w:r>
      <w:r>
        <w:rPr>
          <w:rFonts w:ascii="Times New Roman" w:hAnsi="Times New Roman" w:cs="Times New Roman"/>
        </w:rPr>
        <w:t> </w:t>
      </w:r>
      <w:r w:rsidRPr="0009032A">
        <w:rPr>
          <w:rFonts w:ascii="Times New Roman" w:hAnsi="Times New Roman" w:cs="Times New Roman"/>
        </w:rPr>
        <w:t xml:space="preserve">33750/03, § 70, 13 </w:t>
      </w:r>
      <w:r w:rsidRPr="00AF4763">
        <w:rPr>
          <w:rFonts w:ascii="Times New Roman" w:hAnsi="Times New Roman" w:cs="Times New Roman"/>
        </w:rPr>
        <w:t>January 2009</w:t>
      </w:r>
      <w:r>
        <w:rPr>
          <w:rFonts w:ascii="Times New Roman" w:hAnsi="Times New Roman" w:cs="Times New Roman"/>
        </w:rPr>
        <w:t>;</w:t>
      </w:r>
      <w:r w:rsidRPr="00AF4763">
        <w:rPr>
          <w:rFonts w:ascii="Times New Roman" w:hAnsi="Times New Roman" w:cs="Times New Roman"/>
        </w:rPr>
        <w:t xml:space="preserve"> and </w:t>
      </w:r>
      <w:proofErr w:type="spellStart"/>
      <w:r>
        <w:rPr>
          <w:rFonts w:ascii="Times New Roman" w:hAnsi="Times New Roman" w:cs="Times New Roman"/>
          <w:i/>
        </w:rPr>
        <w:t>İ</w:t>
      </w:r>
      <w:r w:rsidRPr="00AF4763">
        <w:rPr>
          <w:rFonts w:ascii="Times New Roman" w:hAnsi="Times New Roman" w:cs="Times New Roman"/>
          <w:i/>
        </w:rPr>
        <w:t>zci</w:t>
      </w:r>
      <w:proofErr w:type="spellEnd"/>
      <w:r w:rsidRPr="00AF4763">
        <w:rPr>
          <w:rFonts w:ascii="Times New Roman" w:hAnsi="Times New Roman" w:cs="Times New Roman"/>
          <w:i/>
        </w:rPr>
        <w:t xml:space="preserve"> v. Turkey</w:t>
      </w:r>
      <w:r w:rsidRPr="00AF4763">
        <w:rPr>
          <w:rFonts w:ascii="Times New Roman" w:hAnsi="Times New Roman" w:cs="Times New Roman"/>
        </w:rPr>
        <w:t>, no. 42606/05, § 73, 23</w:t>
      </w:r>
      <w:r>
        <w:rPr>
          <w:rFonts w:ascii="Times New Roman" w:hAnsi="Times New Roman" w:cs="Times New Roman"/>
        </w:rPr>
        <w:t> </w:t>
      </w:r>
      <w:r w:rsidRPr="00AF4763">
        <w:rPr>
          <w:rFonts w:ascii="Times New Roman" w:hAnsi="Times New Roman" w:cs="Times New Roman"/>
        </w:rPr>
        <w:t>July 2013.</w:t>
      </w:r>
    </w:p>
  </w:footnote>
  <w:footnote w:id="26">
    <w:p w:rsidR="008B2531" w:rsidRPr="00AF4763" w:rsidRDefault="008B2531" w:rsidP="00B773F6">
      <w:pPr>
        <w:rPr>
          <w:sz w:val="20"/>
          <w:szCs w:val="20"/>
        </w:rPr>
      </w:pPr>
      <w:r w:rsidRPr="0063654C">
        <w:rPr>
          <w:rStyle w:val="FootnoteReference"/>
          <w:sz w:val="20"/>
          <w:szCs w:val="20"/>
          <w:vertAlign w:val="baseline"/>
        </w:rPr>
        <w:footnoteRef/>
      </w:r>
      <w:r>
        <w:rPr>
          <w:sz w:val="20"/>
          <w:szCs w:val="20"/>
        </w:rPr>
        <w:t xml:space="preserve">.  See </w:t>
      </w:r>
      <w:r w:rsidRPr="00AF4763">
        <w:rPr>
          <w:i/>
          <w:sz w:val="20"/>
          <w:szCs w:val="20"/>
        </w:rPr>
        <w:t xml:space="preserve">Barrios Altos v. Peru </w:t>
      </w:r>
      <w:r>
        <w:rPr>
          <w:sz w:val="20"/>
          <w:szCs w:val="20"/>
        </w:rPr>
        <w:t xml:space="preserve">(merits), judgment </w:t>
      </w:r>
      <w:r w:rsidRPr="008B2531">
        <w:rPr>
          <w:sz w:val="20"/>
          <w:szCs w:val="20"/>
        </w:rPr>
        <w:t>of 14 March 2001, Series C No. 75</w:t>
      </w:r>
      <w:r w:rsidRPr="00AF4763">
        <w:rPr>
          <w:sz w:val="20"/>
          <w:szCs w:val="20"/>
        </w:rPr>
        <w:t xml:space="preserve">, </w:t>
      </w:r>
      <w:r>
        <w:rPr>
          <w:rFonts w:ascii="Times New Roman" w:hAnsi="Times New Roman" w:cs="Times New Roman"/>
        </w:rPr>
        <w:t xml:space="preserve">§ </w:t>
      </w:r>
      <w:r w:rsidRPr="00AF4763">
        <w:rPr>
          <w:sz w:val="20"/>
          <w:szCs w:val="20"/>
        </w:rPr>
        <w:t>41</w:t>
      </w:r>
      <w:r>
        <w:rPr>
          <w:sz w:val="20"/>
          <w:szCs w:val="20"/>
        </w:rPr>
        <w:t xml:space="preserve"> (referring to serious human rights violations, such as torture, extrajudicial, summary or arbitrary execution and forced disappearance),  reiterated repeatedly in </w:t>
      </w:r>
      <w:proofErr w:type="spellStart"/>
      <w:r w:rsidRPr="00AF4763">
        <w:rPr>
          <w:i/>
          <w:sz w:val="20"/>
          <w:szCs w:val="20"/>
        </w:rPr>
        <w:t>Rochela</w:t>
      </w:r>
      <w:proofErr w:type="spellEnd"/>
      <w:r w:rsidRPr="00AF4763">
        <w:rPr>
          <w:i/>
          <w:sz w:val="20"/>
          <w:szCs w:val="20"/>
        </w:rPr>
        <w:t xml:space="preserve"> Massacre v. Colombia </w:t>
      </w:r>
      <w:r>
        <w:rPr>
          <w:sz w:val="20"/>
          <w:szCs w:val="20"/>
        </w:rPr>
        <w:t>(merits, reparations and costs), judgment</w:t>
      </w:r>
      <w:r w:rsidRPr="008B2531">
        <w:rPr>
          <w:sz w:val="20"/>
          <w:szCs w:val="20"/>
        </w:rPr>
        <w:t xml:space="preserve"> of 11 May 2007, Series C No. 163</w:t>
      </w:r>
      <w:r w:rsidRPr="00AF4763">
        <w:rPr>
          <w:sz w:val="20"/>
          <w:szCs w:val="20"/>
        </w:rPr>
        <w:t xml:space="preserve">, </w:t>
      </w:r>
      <w:r>
        <w:rPr>
          <w:rFonts w:ascii="Times New Roman" w:hAnsi="Times New Roman" w:cs="Times New Roman"/>
        </w:rPr>
        <w:t>§ </w:t>
      </w:r>
      <w:r w:rsidRPr="00AF4763">
        <w:rPr>
          <w:sz w:val="20"/>
          <w:szCs w:val="20"/>
        </w:rPr>
        <w:t xml:space="preserve">294; </w:t>
      </w:r>
      <w:proofErr w:type="spellStart"/>
      <w:r w:rsidRPr="00AF4763">
        <w:rPr>
          <w:i/>
          <w:sz w:val="20"/>
          <w:szCs w:val="20"/>
        </w:rPr>
        <w:t>Ticona</w:t>
      </w:r>
      <w:proofErr w:type="spellEnd"/>
      <w:r w:rsidRPr="00AF4763">
        <w:rPr>
          <w:i/>
          <w:sz w:val="20"/>
          <w:szCs w:val="20"/>
        </w:rPr>
        <w:t xml:space="preserve"> Estrada et al. v. Bolivia </w:t>
      </w:r>
      <w:r>
        <w:rPr>
          <w:sz w:val="20"/>
          <w:szCs w:val="20"/>
        </w:rPr>
        <w:t>(m</w:t>
      </w:r>
      <w:r w:rsidRPr="008B2531">
        <w:rPr>
          <w:sz w:val="20"/>
          <w:szCs w:val="20"/>
        </w:rPr>
        <w:t xml:space="preserve">erits, </w:t>
      </w:r>
      <w:r>
        <w:rPr>
          <w:sz w:val="20"/>
          <w:szCs w:val="20"/>
        </w:rPr>
        <w:t>r</w:t>
      </w:r>
      <w:r w:rsidRPr="008B2531">
        <w:rPr>
          <w:sz w:val="20"/>
          <w:szCs w:val="20"/>
        </w:rPr>
        <w:t xml:space="preserve">eparations, and </w:t>
      </w:r>
      <w:r>
        <w:rPr>
          <w:sz w:val="20"/>
          <w:szCs w:val="20"/>
        </w:rPr>
        <w:t>c</w:t>
      </w:r>
      <w:r w:rsidRPr="008B2531">
        <w:rPr>
          <w:sz w:val="20"/>
          <w:szCs w:val="20"/>
        </w:rPr>
        <w:t>osts</w:t>
      </w:r>
      <w:r>
        <w:rPr>
          <w:sz w:val="20"/>
          <w:szCs w:val="20"/>
        </w:rPr>
        <w:t>),</w:t>
      </w:r>
      <w:r w:rsidRPr="008B2531">
        <w:rPr>
          <w:sz w:val="20"/>
          <w:szCs w:val="20"/>
        </w:rPr>
        <w:t xml:space="preserve"> </w:t>
      </w:r>
      <w:r>
        <w:rPr>
          <w:sz w:val="20"/>
          <w:szCs w:val="20"/>
        </w:rPr>
        <w:t>j</w:t>
      </w:r>
      <w:r w:rsidRPr="008B2531">
        <w:rPr>
          <w:sz w:val="20"/>
          <w:szCs w:val="20"/>
        </w:rPr>
        <w:t xml:space="preserve">udgment of </w:t>
      </w:r>
      <w:r w:rsidRPr="00587146">
        <w:rPr>
          <w:sz w:val="20"/>
          <w:szCs w:val="20"/>
        </w:rPr>
        <w:t>27</w:t>
      </w:r>
      <w:r>
        <w:rPr>
          <w:sz w:val="20"/>
          <w:szCs w:val="20"/>
        </w:rPr>
        <w:t> </w:t>
      </w:r>
      <w:r w:rsidRPr="008B2531">
        <w:rPr>
          <w:sz w:val="20"/>
          <w:szCs w:val="20"/>
        </w:rPr>
        <w:t>November 2008</w:t>
      </w:r>
      <w:r>
        <w:rPr>
          <w:sz w:val="20"/>
          <w:szCs w:val="20"/>
        </w:rPr>
        <w:t>,</w:t>
      </w:r>
      <w:r w:rsidRPr="008B2531">
        <w:rPr>
          <w:sz w:val="20"/>
          <w:szCs w:val="20"/>
        </w:rPr>
        <w:t xml:space="preserve"> Series C No. 191</w:t>
      </w:r>
      <w:r w:rsidRPr="00AF4763">
        <w:rPr>
          <w:sz w:val="20"/>
          <w:szCs w:val="20"/>
        </w:rPr>
        <w:t xml:space="preserve">, </w:t>
      </w:r>
      <w:r>
        <w:rPr>
          <w:rFonts w:ascii="Times New Roman" w:hAnsi="Times New Roman" w:cs="Times New Roman"/>
        </w:rPr>
        <w:t xml:space="preserve">§ </w:t>
      </w:r>
      <w:r w:rsidRPr="00AF4763">
        <w:rPr>
          <w:sz w:val="20"/>
          <w:szCs w:val="20"/>
        </w:rPr>
        <w:t xml:space="preserve">147; </w:t>
      </w:r>
      <w:r>
        <w:rPr>
          <w:i/>
          <w:sz w:val="20"/>
          <w:szCs w:val="20"/>
        </w:rPr>
        <w:t>“</w:t>
      </w:r>
      <w:r w:rsidRPr="00AF4763">
        <w:rPr>
          <w:i/>
          <w:sz w:val="20"/>
          <w:szCs w:val="20"/>
        </w:rPr>
        <w:t>L</w:t>
      </w:r>
      <w:r>
        <w:rPr>
          <w:i/>
          <w:sz w:val="20"/>
          <w:szCs w:val="20"/>
        </w:rPr>
        <w:t>a</w:t>
      </w:r>
      <w:r w:rsidRPr="00AF4763">
        <w:rPr>
          <w:i/>
          <w:sz w:val="20"/>
          <w:szCs w:val="20"/>
        </w:rPr>
        <w:t xml:space="preserve">s Dos </w:t>
      </w:r>
      <w:proofErr w:type="spellStart"/>
      <w:r w:rsidRPr="00AF4763">
        <w:rPr>
          <w:i/>
          <w:sz w:val="20"/>
          <w:szCs w:val="20"/>
        </w:rPr>
        <w:t>Erres</w:t>
      </w:r>
      <w:proofErr w:type="spellEnd"/>
      <w:r>
        <w:rPr>
          <w:i/>
          <w:sz w:val="20"/>
          <w:szCs w:val="20"/>
        </w:rPr>
        <w:t>”</w:t>
      </w:r>
      <w:r w:rsidRPr="00AF4763">
        <w:rPr>
          <w:i/>
          <w:sz w:val="20"/>
          <w:szCs w:val="20"/>
        </w:rPr>
        <w:t xml:space="preserve"> Massacre v. Guatemala, </w:t>
      </w:r>
      <w:r w:rsidRPr="008B2531">
        <w:rPr>
          <w:sz w:val="20"/>
          <w:szCs w:val="20"/>
        </w:rPr>
        <w:t>(</w:t>
      </w:r>
      <w:r>
        <w:rPr>
          <w:sz w:val="20"/>
          <w:szCs w:val="20"/>
        </w:rPr>
        <w:t>p</w:t>
      </w:r>
      <w:r w:rsidRPr="008B2531">
        <w:rPr>
          <w:sz w:val="20"/>
          <w:szCs w:val="20"/>
        </w:rPr>
        <w:t xml:space="preserve">reliminary </w:t>
      </w:r>
      <w:r>
        <w:rPr>
          <w:sz w:val="20"/>
          <w:szCs w:val="20"/>
        </w:rPr>
        <w:t>o</w:t>
      </w:r>
      <w:r w:rsidRPr="008B2531">
        <w:rPr>
          <w:sz w:val="20"/>
          <w:szCs w:val="20"/>
        </w:rPr>
        <w:t xml:space="preserve">bjection, </w:t>
      </w:r>
      <w:r>
        <w:rPr>
          <w:sz w:val="20"/>
          <w:szCs w:val="20"/>
        </w:rPr>
        <w:t>m</w:t>
      </w:r>
      <w:r w:rsidRPr="008B2531">
        <w:rPr>
          <w:sz w:val="20"/>
          <w:szCs w:val="20"/>
        </w:rPr>
        <w:t xml:space="preserve">erits, </w:t>
      </w:r>
      <w:r>
        <w:rPr>
          <w:sz w:val="20"/>
          <w:szCs w:val="20"/>
        </w:rPr>
        <w:t>r</w:t>
      </w:r>
      <w:r w:rsidRPr="008B2531">
        <w:rPr>
          <w:sz w:val="20"/>
          <w:szCs w:val="20"/>
        </w:rPr>
        <w:t xml:space="preserve">eparation and </w:t>
      </w:r>
      <w:r>
        <w:rPr>
          <w:sz w:val="20"/>
          <w:szCs w:val="20"/>
        </w:rPr>
        <w:t>c</w:t>
      </w:r>
      <w:r w:rsidRPr="008B2531">
        <w:rPr>
          <w:sz w:val="20"/>
          <w:szCs w:val="20"/>
        </w:rPr>
        <w:t>osts)</w:t>
      </w:r>
      <w:r>
        <w:rPr>
          <w:sz w:val="20"/>
          <w:szCs w:val="20"/>
        </w:rPr>
        <w:t>,</w:t>
      </w:r>
      <w:r w:rsidRPr="008B2531">
        <w:rPr>
          <w:sz w:val="20"/>
          <w:szCs w:val="20"/>
        </w:rPr>
        <w:t xml:space="preserve"> </w:t>
      </w:r>
      <w:r>
        <w:rPr>
          <w:sz w:val="20"/>
          <w:szCs w:val="20"/>
        </w:rPr>
        <w:t>j</w:t>
      </w:r>
      <w:r w:rsidRPr="008B2531">
        <w:rPr>
          <w:sz w:val="20"/>
          <w:szCs w:val="20"/>
        </w:rPr>
        <w:t>udgment of 24 November 2009</w:t>
      </w:r>
      <w:r w:rsidRPr="00AF4763">
        <w:rPr>
          <w:sz w:val="20"/>
          <w:szCs w:val="20"/>
        </w:rPr>
        <w:t xml:space="preserve">, </w:t>
      </w:r>
      <w:r>
        <w:rPr>
          <w:sz w:val="20"/>
          <w:szCs w:val="20"/>
        </w:rPr>
        <w:t xml:space="preserve">Series C No. 211, </w:t>
      </w:r>
      <w:r>
        <w:rPr>
          <w:rFonts w:ascii="Times New Roman" w:hAnsi="Times New Roman" w:cs="Times New Roman"/>
        </w:rPr>
        <w:t xml:space="preserve">§ </w:t>
      </w:r>
      <w:r w:rsidRPr="00AF4763">
        <w:rPr>
          <w:sz w:val="20"/>
          <w:szCs w:val="20"/>
        </w:rPr>
        <w:t xml:space="preserve">233; </w:t>
      </w:r>
      <w:proofErr w:type="spellStart"/>
      <w:r w:rsidRPr="00AF4763">
        <w:rPr>
          <w:i/>
          <w:sz w:val="20"/>
          <w:szCs w:val="20"/>
        </w:rPr>
        <w:t>Anzualdo</w:t>
      </w:r>
      <w:proofErr w:type="spellEnd"/>
      <w:r w:rsidRPr="00AF4763">
        <w:rPr>
          <w:i/>
          <w:sz w:val="20"/>
          <w:szCs w:val="20"/>
        </w:rPr>
        <w:t xml:space="preserve"> Castro v. Peru </w:t>
      </w:r>
      <w:r>
        <w:rPr>
          <w:sz w:val="20"/>
          <w:szCs w:val="20"/>
        </w:rPr>
        <w:t>(p</w:t>
      </w:r>
      <w:r w:rsidRPr="008B2531">
        <w:rPr>
          <w:sz w:val="20"/>
          <w:szCs w:val="20"/>
        </w:rPr>
        <w:t xml:space="preserve">reliminary </w:t>
      </w:r>
      <w:r>
        <w:rPr>
          <w:sz w:val="20"/>
          <w:szCs w:val="20"/>
        </w:rPr>
        <w:t>o</w:t>
      </w:r>
      <w:r w:rsidRPr="008B2531">
        <w:rPr>
          <w:sz w:val="20"/>
          <w:szCs w:val="20"/>
        </w:rPr>
        <w:t xml:space="preserve">bjections, </w:t>
      </w:r>
      <w:r>
        <w:rPr>
          <w:sz w:val="20"/>
          <w:szCs w:val="20"/>
        </w:rPr>
        <w:t>m</w:t>
      </w:r>
      <w:r w:rsidRPr="008B2531">
        <w:rPr>
          <w:sz w:val="20"/>
          <w:szCs w:val="20"/>
        </w:rPr>
        <w:t xml:space="preserve">erits, </w:t>
      </w:r>
      <w:r>
        <w:rPr>
          <w:sz w:val="20"/>
          <w:szCs w:val="20"/>
        </w:rPr>
        <w:t>r</w:t>
      </w:r>
      <w:r w:rsidRPr="008B2531">
        <w:rPr>
          <w:sz w:val="20"/>
          <w:szCs w:val="20"/>
        </w:rPr>
        <w:t xml:space="preserve">eparations and </w:t>
      </w:r>
      <w:r>
        <w:rPr>
          <w:sz w:val="20"/>
          <w:szCs w:val="20"/>
        </w:rPr>
        <w:t>c</w:t>
      </w:r>
      <w:r w:rsidRPr="008B2531">
        <w:rPr>
          <w:sz w:val="20"/>
          <w:szCs w:val="20"/>
        </w:rPr>
        <w:t>osts</w:t>
      </w:r>
      <w:r>
        <w:rPr>
          <w:sz w:val="20"/>
          <w:szCs w:val="20"/>
        </w:rPr>
        <w:t>,</w:t>
      </w:r>
      <w:r w:rsidRPr="008B2531">
        <w:rPr>
          <w:sz w:val="20"/>
          <w:szCs w:val="20"/>
        </w:rPr>
        <w:t xml:space="preserve"> </w:t>
      </w:r>
      <w:r>
        <w:rPr>
          <w:sz w:val="20"/>
          <w:szCs w:val="20"/>
        </w:rPr>
        <w:t>j</w:t>
      </w:r>
      <w:r w:rsidRPr="008B2531">
        <w:rPr>
          <w:sz w:val="20"/>
          <w:szCs w:val="20"/>
        </w:rPr>
        <w:t xml:space="preserve">udgment of </w:t>
      </w:r>
      <w:r w:rsidRPr="00A17A86">
        <w:rPr>
          <w:sz w:val="20"/>
          <w:szCs w:val="20"/>
        </w:rPr>
        <w:t>22</w:t>
      </w:r>
      <w:r>
        <w:rPr>
          <w:sz w:val="20"/>
          <w:szCs w:val="20"/>
        </w:rPr>
        <w:t xml:space="preserve"> </w:t>
      </w:r>
      <w:r w:rsidRPr="008B2531">
        <w:rPr>
          <w:sz w:val="20"/>
          <w:szCs w:val="20"/>
        </w:rPr>
        <w:t>September 2009</w:t>
      </w:r>
      <w:r>
        <w:rPr>
          <w:sz w:val="20"/>
          <w:szCs w:val="20"/>
        </w:rPr>
        <w:t>,</w:t>
      </w:r>
      <w:r w:rsidRPr="008B2531">
        <w:rPr>
          <w:sz w:val="20"/>
          <w:szCs w:val="20"/>
        </w:rPr>
        <w:t xml:space="preserve"> Series C No. 202</w:t>
      </w:r>
      <w:r w:rsidRPr="00AF4763">
        <w:rPr>
          <w:sz w:val="20"/>
          <w:szCs w:val="20"/>
        </w:rPr>
        <w:t xml:space="preserve">, </w:t>
      </w:r>
      <w:r>
        <w:rPr>
          <w:rFonts w:ascii="Times New Roman" w:hAnsi="Times New Roman" w:cs="Times New Roman"/>
        </w:rPr>
        <w:t xml:space="preserve">§ </w:t>
      </w:r>
      <w:r w:rsidRPr="00AF4763">
        <w:rPr>
          <w:sz w:val="20"/>
          <w:szCs w:val="20"/>
        </w:rPr>
        <w:t>182</w:t>
      </w:r>
      <w:r>
        <w:rPr>
          <w:sz w:val="20"/>
          <w:szCs w:val="20"/>
        </w:rPr>
        <w:t xml:space="preserve">; and </w:t>
      </w:r>
      <w:r w:rsidRPr="00D23499">
        <w:rPr>
          <w:i/>
          <w:sz w:val="20"/>
          <w:szCs w:val="20"/>
        </w:rPr>
        <w:t>Gomes Lund et al. (Guerrilla do Araguaia”) v. Brazil</w:t>
      </w:r>
      <w:r w:rsidRPr="008B2531">
        <w:rPr>
          <w:sz w:val="20"/>
          <w:szCs w:val="20"/>
        </w:rPr>
        <w:t xml:space="preserve"> </w:t>
      </w:r>
      <w:r>
        <w:rPr>
          <w:sz w:val="20"/>
          <w:szCs w:val="20"/>
        </w:rPr>
        <w:t>(p</w:t>
      </w:r>
      <w:r w:rsidRPr="008B2531">
        <w:rPr>
          <w:sz w:val="20"/>
          <w:szCs w:val="20"/>
        </w:rPr>
        <w:t xml:space="preserve">reliminary </w:t>
      </w:r>
      <w:r>
        <w:rPr>
          <w:sz w:val="20"/>
          <w:szCs w:val="20"/>
        </w:rPr>
        <w:t>o</w:t>
      </w:r>
      <w:r w:rsidRPr="008B2531">
        <w:rPr>
          <w:sz w:val="20"/>
          <w:szCs w:val="20"/>
        </w:rPr>
        <w:t xml:space="preserve">bjections, </w:t>
      </w:r>
      <w:r>
        <w:rPr>
          <w:sz w:val="20"/>
          <w:szCs w:val="20"/>
        </w:rPr>
        <w:t>m</w:t>
      </w:r>
      <w:r w:rsidRPr="008B2531">
        <w:rPr>
          <w:sz w:val="20"/>
          <w:szCs w:val="20"/>
        </w:rPr>
        <w:t xml:space="preserve">erits, </w:t>
      </w:r>
      <w:r>
        <w:rPr>
          <w:sz w:val="20"/>
          <w:szCs w:val="20"/>
        </w:rPr>
        <w:t>r</w:t>
      </w:r>
      <w:r w:rsidRPr="008B2531">
        <w:rPr>
          <w:sz w:val="20"/>
          <w:szCs w:val="20"/>
        </w:rPr>
        <w:t xml:space="preserve">eparations and </w:t>
      </w:r>
      <w:r>
        <w:rPr>
          <w:sz w:val="20"/>
          <w:szCs w:val="20"/>
        </w:rPr>
        <w:t>c</w:t>
      </w:r>
      <w:r w:rsidRPr="008B2531">
        <w:rPr>
          <w:sz w:val="20"/>
          <w:szCs w:val="20"/>
        </w:rPr>
        <w:t>osts</w:t>
      </w:r>
      <w:r>
        <w:rPr>
          <w:sz w:val="20"/>
          <w:szCs w:val="20"/>
        </w:rPr>
        <w:t>,</w:t>
      </w:r>
      <w:r w:rsidRPr="008B2531">
        <w:rPr>
          <w:sz w:val="20"/>
          <w:szCs w:val="20"/>
        </w:rPr>
        <w:t xml:space="preserve"> </w:t>
      </w:r>
      <w:r>
        <w:rPr>
          <w:sz w:val="20"/>
          <w:szCs w:val="20"/>
        </w:rPr>
        <w:t>j</w:t>
      </w:r>
      <w:r w:rsidRPr="008B2531">
        <w:rPr>
          <w:sz w:val="20"/>
          <w:szCs w:val="20"/>
        </w:rPr>
        <w:t>udgment of 24 November 2010</w:t>
      </w:r>
      <w:r>
        <w:rPr>
          <w:sz w:val="20"/>
          <w:szCs w:val="20"/>
        </w:rPr>
        <w:t xml:space="preserve">, Series C No. 219, </w:t>
      </w:r>
      <w:r>
        <w:rPr>
          <w:rFonts w:ascii="Times New Roman" w:hAnsi="Times New Roman" w:cs="Times New Roman"/>
        </w:rPr>
        <w:t xml:space="preserve">§ </w:t>
      </w:r>
      <w:r>
        <w:rPr>
          <w:sz w:val="20"/>
          <w:szCs w:val="20"/>
        </w:rPr>
        <w:t>172</w:t>
      </w:r>
      <w:r w:rsidRPr="00AF4763">
        <w:rPr>
          <w:sz w:val="20"/>
          <w:szCs w:val="20"/>
        </w:rPr>
        <w:t>.</w:t>
      </w:r>
      <w:r>
        <w:rPr>
          <w:sz w:val="20"/>
          <w:szCs w:val="20"/>
        </w:rPr>
        <w:t xml:space="preserve"> This position was seconded by the Inter-American Commission on Human Rights (Case 10.480 (El Salvador), report of 27 January 1999, </w:t>
      </w:r>
      <w:r>
        <w:rPr>
          <w:rFonts w:ascii="Times New Roman" w:hAnsi="Times New Roman" w:cs="Times New Roman"/>
        </w:rPr>
        <w:t xml:space="preserve">§ </w:t>
      </w:r>
      <w:r>
        <w:rPr>
          <w:sz w:val="20"/>
          <w:szCs w:val="20"/>
        </w:rPr>
        <w:t>113 (referring to torture, summary executions and forced disappearances).</w:t>
      </w:r>
    </w:p>
  </w:footnote>
  <w:footnote w:id="27">
    <w:p w:rsidR="008B2531" w:rsidRPr="0009032A" w:rsidRDefault="008B2531" w:rsidP="00B773F6">
      <w:pPr>
        <w:pStyle w:val="FootnoteText"/>
        <w:rPr>
          <w:rFonts w:ascii="Times New Roman" w:hAnsi="Times New Roman" w:cs="Times New Roman"/>
        </w:rPr>
      </w:pPr>
      <w:r w:rsidRPr="0063654C">
        <w:rPr>
          <w:rStyle w:val="FootnoteReference"/>
          <w:rFonts w:ascii="Times New Roman" w:hAnsi="Times New Roman" w:cs="Times New Roman"/>
          <w:vertAlign w:val="baseline"/>
        </w:rPr>
        <w:footnoteRef/>
      </w:r>
      <w:r>
        <w:rPr>
          <w:rFonts w:ascii="Times New Roman" w:hAnsi="Times New Roman" w:cs="Times New Roman"/>
        </w:rPr>
        <w:t xml:space="preserve">.  See </w:t>
      </w:r>
      <w:r w:rsidRPr="00D23499">
        <w:rPr>
          <w:rFonts w:ascii="Times New Roman" w:hAnsi="Times New Roman" w:cs="Times New Roman"/>
          <w:i/>
        </w:rPr>
        <w:t>Prosecutor v</w:t>
      </w:r>
      <w:r>
        <w:rPr>
          <w:rFonts w:ascii="Times New Roman" w:hAnsi="Times New Roman" w:cs="Times New Roman"/>
          <w:i/>
        </w:rPr>
        <w:t>.</w:t>
      </w:r>
      <w:r w:rsidRPr="00D23499">
        <w:rPr>
          <w:rFonts w:ascii="Times New Roman" w:hAnsi="Times New Roman" w:cs="Times New Roman"/>
          <w:i/>
        </w:rPr>
        <w:t xml:space="preserve"> </w:t>
      </w:r>
      <w:proofErr w:type="spellStart"/>
      <w:r w:rsidRPr="00D23499">
        <w:rPr>
          <w:rFonts w:ascii="Times New Roman" w:hAnsi="Times New Roman" w:cs="Times New Roman"/>
          <w:i/>
        </w:rPr>
        <w:t>Furund</w:t>
      </w:r>
      <w:r w:rsidRPr="008B2531">
        <w:rPr>
          <w:rFonts w:ascii="TimesNewRoman,Italic" w:eastAsia="TimesNewRoman,Italic" w:cs="TimesNewRoman,Italic" w:hint="eastAsia"/>
          <w:i/>
          <w:iCs/>
          <w:lang w:eastAsia="fr-FR"/>
        </w:rPr>
        <w:t>ž</w:t>
      </w:r>
      <w:r w:rsidRPr="00D23499">
        <w:rPr>
          <w:rFonts w:ascii="Times New Roman" w:hAnsi="Times New Roman" w:cs="Times New Roman"/>
          <w:i/>
        </w:rPr>
        <w:t>ija</w:t>
      </w:r>
      <w:proofErr w:type="spellEnd"/>
      <w:r w:rsidRPr="00782B47">
        <w:rPr>
          <w:rFonts w:ascii="Times New Roman" w:hAnsi="Times New Roman" w:cs="Times New Roman"/>
        </w:rPr>
        <w:t>,</w:t>
      </w:r>
      <w:r>
        <w:rPr>
          <w:rFonts w:ascii="Times New Roman" w:hAnsi="Times New Roman" w:cs="Times New Roman"/>
        </w:rPr>
        <w:t xml:space="preserve"> 10</w:t>
      </w:r>
      <w:r w:rsidRPr="00782B47">
        <w:rPr>
          <w:rFonts w:ascii="Times New Roman" w:hAnsi="Times New Roman" w:cs="Times New Roman"/>
        </w:rPr>
        <w:t xml:space="preserve"> November 1998, IT-95-17/1-T,</w:t>
      </w:r>
      <w:r>
        <w:rPr>
          <w:rFonts w:ascii="Times New Roman" w:hAnsi="Times New Roman" w:cs="Times New Roman"/>
        </w:rPr>
        <w:t xml:space="preserve"> §§</w:t>
      </w:r>
      <w:r w:rsidRPr="0009032A">
        <w:rPr>
          <w:rFonts w:ascii="Times New Roman" w:hAnsi="Times New Roman" w:cs="Times New Roman"/>
        </w:rPr>
        <w:t xml:space="preserve"> 155 and 157.</w:t>
      </w:r>
      <w:r>
        <w:rPr>
          <w:rFonts w:ascii="Times New Roman" w:hAnsi="Times New Roman" w:cs="Times New Roman"/>
        </w:rPr>
        <w:t xml:space="preserve"> The appeals chamber judgment of 21 July 2000 confirmed, at </w:t>
      </w:r>
      <w:r w:rsidRPr="008B2531">
        <w:rPr>
          <w:rFonts w:ascii="Times New Roman" w:hAnsi="Times New Roman" w:cs="Times New Roman"/>
        </w:rPr>
        <w:t>§</w:t>
      </w:r>
      <w:r>
        <w:rPr>
          <w:rFonts w:ascii="Times New Roman" w:hAnsi="Times New Roman" w:cs="Times New Roman"/>
        </w:rPr>
        <w:t xml:space="preserve"> 111, the first-instance reasoning.</w:t>
      </w:r>
    </w:p>
  </w:footnote>
  <w:footnote w:id="28">
    <w:p w:rsidR="008B2531" w:rsidRPr="005563D4" w:rsidRDefault="008B2531" w:rsidP="00B773F6">
      <w:pPr>
        <w:pStyle w:val="FootnoteText"/>
        <w:rPr>
          <w:rFonts w:ascii="Times New Roman" w:hAnsi="Times New Roman" w:cs="Times New Roman"/>
        </w:rPr>
      </w:pPr>
      <w:r w:rsidRPr="0063654C">
        <w:rPr>
          <w:rStyle w:val="FootnoteReference"/>
          <w:rFonts w:ascii="Times New Roman" w:hAnsi="Times New Roman" w:cs="Times New Roman"/>
          <w:vertAlign w:val="baseline"/>
        </w:rPr>
        <w:footnoteRef/>
      </w:r>
      <w:r>
        <w:rPr>
          <w:rFonts w:ascii="Times New Roman" w:hAnsi="Times New Roman" w:cs="Times New Roman"/>
        </w:rPr>
        <w:t xml:space="preserve">.  It is to be noted that the concept of torture does not have the exact same content in these three regional human rights systems, which makes it even more difficult to attain the level of a universal customary rule. In addition, domestic criminal laws vary significantly with regard to the statute of limitations applicable to the crime of torture among States which </w:t>
      </w:r>
      <w:proofErr w:type="spellStart"/>
      <w:r>
        <w:rPr>
          <w:rFonts w:ascii="Times New Roman" w:hAnsi="Times New Roman" w:cs="Times New Roman"/>
        </w:rPr>
        <w:t>criminalise</w:t>
      </w:r>
      <w:proofErr w:type="spellEnd"/>
      <w:r>
        <w:rPr>
          <w:rFonts w:ascii="Times New Roman" w:hAnsi="Times New Roman" w:cs="Times New Roman"/>
        </w:rPr>
        <w:t xml:space="preserve"> this offence autonomously, most of them preferring long statutory periods to </w:t>
      </w:r>
      <w:proofErr w:type="spellStart"/>
      <w:r>
        <w:rPr>
          <w:rFonts w:ascii="Times New Roman" w:hAnsi="Times New Roman" w:cs="Times New Roman"/>
        </w:rPr>
        <w:t>imprescriptibility</w:t>
      </w:r>
      <w:proofErr w:type="spellEnd"/>
      <w:r>
        <w:rPr>
          <w:rFonts w:ascii="Times New Roman" w:hAnsi="Times New Roman" w:cs="Times New Roman"/>
        </w:rPr>
        <w:t>.</w:t>
      </w:r>
    </w:p>
  </w:footnote>
  <w:footnote w:id="29">
    <w:p w:rsidR="008B2531" w:rsidRPr="00D86859" w:rsidRDefault="008B2531" w:rsidP="00B773F6">
      <w:pPr>
        <w:pStyle w:val="FootnoteText"/>
        <w:rPr>
          <w:rFonts w:ascii="Times New Roman" w:hAnsi="Times New Roman" w:cs="Times New Roman"/>
        </w:rPr>
      </w:pPr>
      <w:r w:rsidRPr="0063654C">
        <w:rPr>
          <w:rStyle w:val="FootnoteReference"/>
          <w:rFonts w:ascii="Times New Roman" w:hAnsi="Times New Roman" w:cs="Times New Roman"/>
          <w:vertAlign w:val="baseline"/>
        </w:rPr>
        <w:footnoteRef/>
      </w:r>
      <w:r>
        <w:rPr>
          <w:rFonts w:ascii="Times New Roman" w:hAnsi="Times New Roman" w:cs="Times New Roman"/>
        </w:rPr>
        <w:t>.  </w:t>
      </w:r>
      <w:r w:rsidRPr="00D86859">
        <w:rPr>
          <w:rFonts w:ascii="Times New Roman" w:hAnsi="Times New Roman" w:cs="Times New Roman"/>
        </w:rPr>
        <w:t>See page 6 of the Government’s submissions to the Grand Chamber, 1 July 2013.</w:t>
      </w:r>
    </w:p>
  </w:footnote>
  <w:footnote w:id="30">
    <w:p w:rsidR="008B2531" w:rsidRPr="00A51416"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rPr>
        <w:t>.  </w:t>
      </w:r>
      <w:r w:rsidRPr="00A51416">
        <w:rPr>
          <w:rFonts w:ascii="Times New Roman" w:hAnsi="Times New Roman" w:cs="Times New Roman"/>
        </w:rPr>
        <w:t>See page 23 of the Government’s submissions to the Grand Chamber, 1 July 2013.</w:t>
      </w:r>
    </w:p>
  </w:footnote>
  <w:footnote w:id="31">
    <w:p w:rsidR="008B2531" w:rsidRPr="00DA3A43"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lang w:val="en-GB"/>
        </w:rPr>
        <w:t>.  </w:t>
      </w:r>
      <w:r>
        <w:rPr>
          <w:rFonts w:ascii="Times New Roman" w:hAnsi="Times New Roman" w:cs="Times New Roman"/>
        </w:rPr>
        <w:t xml:space="preserve">I refer to </w:t>
      </w:r>
      <w:r w:rsidRPr="00DA3A43">
        <w:rPr>
          <w:rFonts w:ascii="Times New Roman" w:hAnsi="Times New Roman" w:cs="Times New Roman"/>
        </w:rPr>
        <w:t>a video recording</w:t>
      </w:r>
      <w:r>
        <w:rPr>
          <w:rFonts w:ascii="Times New Roman" w:hAnsi="Times New Roman" w:cs="Times New Roman"/>
        </w:rPr>
        <w:t>,</w:t>
      </w:r>
      <w:r w:rsidRPr="00DA3A43">
        <w:rPr>
          <w:rFonts w:ascii="Times New Roman" w:hAnsi="Times New Roman" w:cs="Times New Roman"/>
        </w:rPr>
        <w:t xml:space="preserve"> filmed by the authorities themselves</w:t>
      </w:r>
      <w:r>
        <w:rPr>
          <w:rFonts w:ascii="Times New Roman" w:hAnsi="Times New Roman" w:cs="Times New Roman"/>
        </w:rPr>
        <w:t xml:space="preserve">, of the events in the basement of the State television station on 13 June 1990, and to </w:t>
      </w:r>
      <w:r w:rsidRPr="00DA3A43">
        <w:rPr>
          <w:rFonts w:ascii="Times New Roman" w:hAnsi="Times New Roman" w:cs="Times New Roman"/>
        </w:rPr>
        <w:t>the victim’s identity documents</w:t>
      </w:r>
      <w:r>
        <w:rPr>
          <w:rFonts w:ascii="Times New Roman" w:hAnsi="Times New Roman" w:cs="Times New Roman"/>
        </w:rPr>
        <w:t>, which were confiscated on that occasion</w:t>
      </w:r>
      <w:r w:rsidRPr="00DA3A43">
        <w:rPr>
          <w:rFonts w:ascii="Times New Roman" w:hAnsi="Times New Roman" w:cs="Times New Roman"/>
        </w:rPr>
        <w:t>.</w:t>
      </w:r>
    </w:p>
  </w:footnote>
  <w:footnote w:id="32">
    <w:p w:rsidR="008B2531" w:rsidRPr="00AA29E5"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rPr>
        <w:t>.  </w:t>
      </w:r>
      <w:r w:rsidRPr="00AA29E5">
        <w:rPr>
          <w:rFonts w:ascii="Times New Roman" w:hAnsi="Times New Roman" w:cs="Times New Roman"/>
        </w:rPr>
        <w:t xml:space="preserve">The </w:t>
      </w:r>
      <w:r>
        <w:rPr>
          <w:rFonts w:ascii="Times New Roman" w:hAnsi="Times New Roman" w:cs="Times New Roman"/>
        </w:rPr>
        <w:t>fact of committing murder, torture, persecution and inhumane acts has always been considered as an element of the notion of crimes against humanity (see A</w:t>
      </w:r>
      <w:r w:rsidRPr="00AA29E5">
        <w:rPr>
          <w:rFonts w:ascii="Times New Roman" w:hAnsi="Times New Roman" w:cs="Times New Roman"/>
        </w:rPr>
        <w:t xml:space="preserve">rticle 6 (c) of the </w:t>
      </w:r>
      <w:r w:rsidRPr="00444FE3">
        <w:rPr>
          <w:rFonts w:ascii="Times New Roman" w:hAnsi="Times New Roman" w:cs="Times New Roman"/>
        </w:rPr>
        <w:t>International Military Tribunal (IMT) Charter</w:t>
      </w:r>
      <w:r>
        <w:rPr>
          <w:rFonts w:ascii="Times New Roman" w:hAnsi="Times New Roman" w:cs="Times New Roman"/>
        </w:rPr>
        <w:t xml:space="preserve">; Article 5 (c) of the </w:t>
      </w:r>
      <w:r w:rsidRPr="00444FE3">
        <w:rPr>
          <w:rFonts w:ascii="Times New Roman" w:hAnsi="Times New Roman" w:cs="Times New Roman"/>
        </w:rPr>
        <w:t>International Military Tribunal for the Far East (IMTFE) Charter</w:t>
      </w:r>
      <w:r>
        <w:rPr>
          <w:rFonts w:ascii="Times New Roman" w:hAnsi="Times New Roman" w:cs="Times New Roman"/>
        </w:rPr>
        <w:t>;</w:t>
      </w:r>
      <w:r w:rsidRPr="00AA29E5">
        <w:rPr>
          <w:rFonts w:ascii="Times New Roman" w:hAnsi="Times New Roman" w:cs="Times New Roman"/>
        </w:rPr>
        <w:t xml:space="preserve"> </w:t>
      </w:r>
      <w:r>
        <w:rPr>
          <w:rFonts w:ascii="Times New Roman" w:hAnsi="Times New Roman" w:cs="Times New Roman"/>
        </w:rPr>
        <w:t xml:space="preserve">Article 2 § 1 (c) of Control Council Law no. 10; </w:t>
      </w:r>
      <w:r w:rsidRPr="00AA29E5">
        <w:rPr>
          <w:rFonts w:ascii="Times New Roman" w:hAnsi="Times New Roman" w:cs="Times New Roman"/>
        </w:rPr>
        <w:t xml:space="preserve">Article 5 of </w:t>
      </w:r>
      <w:r>
        <w:rPr>
          <w:rFonts w:ascii="Times New Roman" w:hAnsi="Times New Roman" w:cs="Times New Roman"/>
        </w:rPr>
        <w:t xml:space="preserve">the </w:t>
      </w:r>
      <w:r w:rsidRPr="00AA29E5">
        <w:rPr>
          <w:rFonts w:ascii="Times New Roman" w:hAnsi="Times New Roman" w:cs="Times New Roman"/>
        </w:rPr>
        <w:t xml:space="preserve">Statute of the </w:t>
      </w:r>
      <w:r w:rsidRPr="006F7C6A">
        <w:rPr>
          <w:rFonts w:ascii="Times New Roman" w:hAnsi="Times New Roman" w:cs="Times New Roman"/>
        </w:rPr>
        <w:t>ICTY</w:t>
      </w:r>
      <w:r>
        <w:rPr>
          <w:rFonts w:ascii="Times New Roman" w:hAnsi="Times New Roman" w:cs="Times New Roman"/>
        </w:rPr>
        <w:t>;</w:t>
      </w:r>
      <w:r w:rsidRPr="00AA29E5">
        <w:rPr>
          <w:rFonts w:ascii="Times New Roman" w:hAnsi="Times New Roman" w:cs="Times New Roman"/>
        </w:rPr>
        <w:t xml:space="preserve"> Article 3 of the Statute of the </w:t>
      </w:r>
      <w:r w:rsidRPr="006F7C6A">
        <w:rPr>
          <w:rFonts w:ascii="Times New Roman" w:hAnsi="Times New Roman" w:cs="Times New Roman"/>
        </w:rPr>
        <w:t>International Criminal Tribunal for Rwanda</w:t>
      </w:r>
      <w:r>
        <w:rPr>
          <w:rFonts w:ascii="Times New Roman" w:hAnsi="Times New Roman" w:cs="Times New Roman"/>
        </w:rPr>
        <w:t xml:space="preserve"> (</w:t>
      </w:r>
      <w:r w:rsidRPr="00AA29E5">
        <w:rPr>
          <w:rFonts w:ascii="Times New Roman" w:hAnsi="Times New Roman" w:cs="Times New Roman"/>
        </w:rPr>
        <w:t>ICTR</w:t>
      </w:r>
      <w:r>
        <w:rPr>
          <w:rFonts w:ascii="Times New Roman" w:hAnsi="Times New Roman" w:cs="Times New Roman"/>
        </w:rPr>
        <w:t xml:space="preserve">); </w:t>
      </w:r>
      <w:r w:rsidRPr="00AA29E5">
        <w:rPr>
          <w:rFonts w:ascii="Times New Roman" w:hAnsi="Times New Roman" w:cs="Times New Roman"/>
        </w:rPr>
        <w:t>Article 18 of the 1996 Draft Code of Crimes against the Peace and Security of Mankind</w:t>
      </w:r>
      <w:r>
        <w:rPr>
          <w:rFonts w:ascii="Times New Roman" w:hAnsi="Times New Roman" w:cs="Times New Roman"/>
        </w:rPr>
        <w:t>;</w:t>
      </w:r>
      <w:r w:rsidRPr="00AA29E5">
        <w:rPr>
          <w:rFonts w:ascii="Times New Roman" w:hAnsi="Times New Roman" w:cs="Times New Roman"/>
        </w:rPr>
        <w:t xml:space="preserve"> and Article 7 § 1 of the </w:t>
      </w:r>
      <w:r>
        <w:rPr>
          <w:rFonts w:ascii="Times New Roman" w:hAnsi="Times New Roman" w:cs="Times New Roman"/>
        </w:rPr>
        <w:t>Statute of the International Criminal Court (</w:t>
      </w:r>
      <w:r w:rsidRPr="00AA29E5">
        <w:rPr>
          <w:rFonts w:ascii="Times New Roman" w:hAnsi="Times New Roman" w:cs="Times New Roman"/>
        </w:rPr>
        <w:t>Rom</w:t>
      </w:r>
      <w:r>
        <w:rPr>
          <w:rFonts w:ascii="Times New Roman" w:hAnsi="Times New Roman" w:cs="Times New Roman"/>
        </w:rPr>
        <w:t>e</w:t>
      </w:r>
      <w:r w:rsidRPr="00AA29E5">
        <w:rPr>
          <w:rFonts w:ascii="Times New Roman" w:hAnsi="Times New Roman" w:cs="Times New Roman"/>
        </w:rPr>
        <w:t xml:space="preserve"> Statute</w:t>
      </w:r>
      <w:r>
        <w:rPr>
          <w:rFonts w:ascii="Times New Roman" w:hAnsi="Times New Roman" w:cs="Times New Roman"/>
        </w:rPr>
        <w:t>)</w:t>
      </w:r>
      <w:r w:rsidRPr="00AA29E5">
        <w:rPr>
          <w:rFonts w:ascii="Times New Roman" w:hAnsi="Times New Roman" w:cs="Times New Roman"/>
        </w:rPr>
        <w:t xml:space="preserve">. </w:t>
      </w:r>
      <w:r>
        <w:rPr>
          <w:rFonts w:ascii="Times New Roman" w:hAnsi="Times New Roman" w:cs="Times New Roman"/>
        </w:rPr>
        <w:t xml:space="preserve">The Rome Statute added sexual crimes other than rape, forced </w:t>
      </w:r>
      <w:r w:rsidRPr="00041446">
        <w:rPr>
          <w:rFonts w:ascii="Times New Roman" w:hAnsi="Times New Roman" w:cs="Times New Roman"/>
        </w:rPr>
        <w:t>di</w:t>
      </w:r>
      <w:r>
        <w:rPr>
          <w:rFonts w:ascii="Times New Roman" w:hAnsi="Times New Roman" w:cs="Times New Roman"/>
        </w:rPr>
        <w:t xml:space="preserve">sappearance and apartheid to the usual list. </w:t>
      </w:r>
    </w:p>
  </w:footnote>
  <w:footnote w:id="33">
    <w:p w:rsidR="008B2531" w:rsidRPr="005A6643"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rPr>
        <w:t>.  </w:t>
      </w:r>
      <w:r w:rsidRPr="005A6643">
        <w:rPr>
          <w:rFonts w:ascii="Times New Roman" w:hAnsi="Times New Roman" w:cs="Times New Roman"/>
        </w:rPr>
        <w:t xml:space="preserve">The </w:t>
      </w:r>
      <w:r>
        <w:rPr>
          <w:rFonts w:ascii="Times New Roman" w:hAnsi="Times New Roman" w:cs="Times New Roman"/>
        </w:rPr>
        <w:t xml:space="preserve">fact of </w:t>
      </w:r>
      <w:r w:rsidRPr="005A6643">
        <w:rPr>
          <w:rFonts w:ascii="Times New Roman" w:hAnsi="Times New Roman" w:cs="Times New Roman"/>
        </w:rPr>
        <w:t>commi</w:t>
      </w:r>
      <w:r>
        <w:rPr>
          <w:rFonts w:ascii="Times New Roman" w:hAnsi="Times New Roman" w:cs="Times New Roman"/>
        </w:rPr>
        <w:t xml:space="preserve">tting </w:t>
      </w:r>
      <w:r w:rsidRPr="005A6643">
        <w:rPr>
          <w:rFonts w:ascii="Times New Roman" w:hAnsi="Times New Roman" w:cs="Times New Roman"/>
        </w:rPr>
        <w:t xml:space="preserve">an attack </w:t>
      </w:r>
      <w:r>
        <w:rPr>
          <w:rFonts w:ascii="Times New Roman" w:hAnsi="Times New Roman" w:cs="Times New Roman"/>
        </w:rPr>
        <w:t xml:space="preserve">against </w:t>
      </w:r>
      <w:r w:rsidRPr="005A6643">
        <w:rPr>
          <w:rFonts w:ascii="Times New Roman" w:hAnsi="Times New Roman" w:cs="Times New Roman"/>
        </w:rPr>
        <w:t xml:space="preserve">the civilian population </w:t>
      </w:r>
      <w:r>
        <w:rPr>
          <w:rFonts w:ascii="Times New Roman" w:hAnsi="Times New Roman" w:cs="Times New Roman"/>
        </w:rPr>
        <w:t>h</w:t>
      </w:r>
      <w:r w:rsidRPr="005A6643">
        <w:rPr>
          <w:rFonts w:ascii="Times New Roman" w:hAnsi="Times New Roman" w:cs="Times New Roman"/>
        </w:rPr>
        <w:t xml:space="preserve">as </w:t>
      </w:r>
      <w:r>
        <w:rPr>
          <w:rFonts w:ascii="Times New Roman" w:hAnsi="Times New Roman" w:cs="Times New Roman"/>
        </w:rPr>
        <w:t xml:space="preserve">been stressed as the basic </w:t>
      </w:r>
      <w:r w:rsidRPr="005A6643">
        <w:rPr>
          <w:rFonts w:ascii="Times New Roman" w:hAnsi="Times New Roman" w:cs="Times New Roman"/>
        </w:rPr>
        <w:t>element of the notion of crimes against humanity since at least the common declaration of France,</w:t>
      </w:r>
      <w:r>
        <w:rPr>
          <w:rFonts w:ascii="Times New Roman" w:hAnsi="Times New Roman" w:cs="Times New Roman"/>
        </w:rPr>
        <w:t xml:space="preserve"> the</w:t>
      </w:r>
      <w:r w:rsidRPr="005A6643">
        <w:rPr>
          <w:rFonts w:ascii="Times New Roman" w:hAnsi="Times New Roman" w:cs="Times New Roman"/>
        </w:rPr>
        <w:t xml:space="preserve"> United Kingdom and Russia of </w:t>
      </w:r>
      <w:r>
        <w:rPr>
          <w:rFonts w:ascii="Times New Roman" w:hAnsi="Times New Roman" w:cs="Times New Roman"/>
        </w:rPr>
        <w:t xml:space="preserve">24 </w:t>
      </w:r>
      <w:r w:rsidRPr="005A6643">
        <w:rPr>
          <w:rFonts w:ascii="Times New Roman" w:hAnsi="Times New Roman" w:cs="Times New Roman"/>
        </w:rPr>
        <w:t>May 1915</w:t>
      </w:r>
      <w:r>
        <w:rPr>
          <w:rFonts w:ascii="Times New Roman" w:hAnsi="Times New Roman" w:cs="Times New Roman"/>
        </w:rPr>
        <w:t>,</w:t>
      </w:r>
      <w:r w:rsidRPr="005A6643">
        <w:rPr>
          <w:rFonts w:ascii="Times New Roman" w:hAnsi="Times New Roman" w:cs="Times New Roman"/>
        </w:rPr>
        <w:t xml:space="preserve"> on the attacks of the Turkish </w:t>
      </w:r>
      <w:r>
        <w:rPr>
          <w:rFonts w:ascii="Times New Roman" w:hAnsi="Times New Roman" w:cs="Times New Roman"/>
        </w:rPr>
        <w:t>g</w:t>
      </w:r>
      <w:r w:rsidRPr="005A6643">
        <w:rPr>
          <w:rFonts w:ascii="Times New Roman" w:hAnsi="Times New Roman" w:cs="Times New Roman"/>
        </w:rPr>
        <w:t>overnment against their own population of Armenian origin</w:t>
      </w:r>
      <w:r>
        <w:rPr>
          <w:rFonts w:ascii="Times New Roman" w:hAnsi="Times New Roman" w:cs="Times New Roman"/>
        </w:rPr>
        <w:t>. Article 6 (</w:t>
      </w:r>
      <w:r w:rsidRPr="005A6643">
        <w:rPr>
          <w:rFonts w:ascii="Times New Roman" w:hAnsi="Times New Roman" w:cs="Times New Roman"/>
        </w:rPr>
        <w:t xml:space="preserve">c) of the </w:t>
      </w:r>
      <w:r w:rsidRPr="00444FE3">
        <w:rPr>
          <w:rFonts w:ascii="Times New Roman" w:hAnsi="Times New Roman" w:cs="Times New Roman"/>
        </w:rPr>
        <w:t>IMT Charter</w:t>
      </w:r>
      <w:r>
        <w:rPr>
          <w:rFonts w:ascii="Times New Roman" w:hAnsi="Times New Roman" w:cs="Times New Roman"/>
        </w:rPr>
        <w:t xml:space="preserve">, Article 5 (c) of the </w:t>
      </w:r>
      <w:r w:rsidRPr="00444FE3">
        <w:rPr>
          <w:rFonts w:ascii="Times New Roman" w:hAnsi="Times New Roman" w:cs="Times New Roman"/>
        </w:rPr>
        <w:t>IMTFE Charter</w:t>
      </w:r>
      <w:r>
        <w:rPr>
          <w:rFonts w:ascii="Times New Roman" w:hAnsi="Times New Roman" w:cs="Times New Roman"/>
        </w:rPr>
        <w:t xml:space="preserve">, Article 2 § 1 (c) of Control Council Law no. 10, Article </w:t>
      </w:r>
      <w:r w:rsidRPr="005A6643">
        <w:rPr>
          <w:rFonts w:ascii="Times New Roman" w:hAnsi="Times New Roman" w:cs="Times New Roman"/>
        </w:rPr>
        <w:t>5 of the Statute of the ICTY</w:t>
      </w:r>
      <w:r>
        <w:rPr>
          <w:rFonts w:ascii="Times New Roman" w:hAnsi="Times New Roman" w:cs="Times New Roman"/>
        </w:rPr>
        <w:t xml:space="preserve">, </w:t>
      </w:r>
      <w:r w:rsidRPr="005A6643">
        <w:rPr>
          <w:rFonts w:ascii="Times New Roman" w:hAnsi="Times New Roman" w:cs="Times New Roman"/>
        </w:rPr>
        <w:t>Article 3 of the Statute of the ICTR</w:t>
      </w:r>
      <w:r>
        <w:rPr>
          <w:rFonts w:ascii="Times New Roman" w:hAnsi="Times New Roman" w:cs="Times New Roman"/>
        </w:rPr>
        <w:t xml:space="preserve"> and </w:t>
      </w:r>
      <w:r w:rsidRPr="00AA29E5">
        <w:rPr>
          <w:rFonts w:ascii="Times New Roman" w:hAnsi="Times New Roman" w:cs="Times New Roman"/>
        </w:rPr>
        <w:t>Article</w:t>
      </w:r>
      <w:r>
        <w:rPr>
          <w:rFonts w:ascii="Times New Roman" w:hAnsi="Times New Roman" w:cs="Times New Roman"/>
        </w:rPr>
        <w:t> </w:t>
      </w:r>
      <w:r w:rsidRPr="00AA29E5">
        <w:rPr>
          <w:rFonts w:ascii="Times New Roman" w:hAnsi="Times New Roman" w:cs="Times New Roman"/>
        </w:rPr>
        <w:t xml:space="preserve">7 § 1 of the </w:t>
      </w:r>
      <w:r>
        <w:rPr>
          <w:rFonts w:ascii="Times New Roman" w:hAnsi="Times New Roman" w:cs="Times New Roman"/>
        </w:rPr>
        <w:t xml:space="preserve">Rome Statute </w:t>
      </w:r>
      <w:r w:rsidRPr="005A6643">
        <w:rPr>
          <w:rFonts w:ascii="Times New Roman" w:hAnsi="Times New Roman" w:cs="Times New Roman"/>
        </w:rPr>
        <w:t xml:space="preserve">codified this element. </w:t>
      </w:r>
      <w:r>
        <w:rPr>
          <w:rFonts w:ascii="Times New Roman" w:hAnsi="Times New Roman" w:cs="Times New Roman"/>
        </w:rPr>
        <w:t>R</w:t>
      </w:r>
      <w:r w:rsidRPr="005A6643">
        <w:rPr>
          <w:rFonts w:ascii="Times New Roman" w:hAnsi="Times New Roman" w:cs="Times New Roman"/>
        </w:rPr>
        <w:t xml:space="preserve">eferences to an attack against the </w:t>
      </w:r>
      <w:r>
        <w:rPr>
          <w:rFonts w:ascii="Times New Roman" w:hAnsi="Times New Roman" w:cs="Times New Roman"/>
        </w:rPr>
        <w:t xml:space="preserve">civilian </w:t>
      </w:r>
      <w:r w:rsidRPr="005A6643">
        <w:rPr>
          <w:rFonts w:ascii="Times New Roman" w:hAnsi="Times New Roman" w:cs="Times New Roman"/>
        </w:rPr>
        <w:t>population on national, political, ethnic, racial or religious grounds have been interpreted as not excluding attack</w:t>
      </w:r>
      <w:r>
        <w:rPr>
          <w:rFonts w:ascii="Times New Roman" w:hAnsi="Times New Roman" w:cs="Times New Roman"/>
        </w:rPr>
        <w:t>s</w:t>
      </w:r>
      <w:r w:rsidRPr="005A6643">
        <w:rPr>
          <w:rFonts w:ascii="Times New Roman" w:hAnsi="Times New Roman" w:cs="Times New Roman"/>
        </w:rPr>
        <w:t xml:space="preserve"> on civilians </w:t>
      </w:r>
      <w:r>
        <w:rPr>
          <w:rFonts w:ascii="Times New Roman" w:hAnsi="Times New Roman" w:cs="Times New Roman"/>
        </w:rPr>
        <w:t>without</w:t>
      </w:r>
      <w:r w:rsidRPr="005A6643">
        <w:rPr>
          <w:rFonts w:ascii="Times New Roman" w:hAnsi="Times New Roman" w:cs="Times New Roman"/>
        </w:rPr>
        <w:t xml:space="preserve"> discriminatory int</w:t>
      </w:r>
      <w:r>
        <w:rPr>
          <w:rFonts w:ascii="Times New Roman" w:hAnsi="Times New Roman" w:cs="Times New Roman"/>
        </w:rPr>
        <w:t>ention</w:t>
      </w:r>
      <w:r w:rsidRPr="005A6643">
        <w:rPr>
          <w:rFonts w:ascii="Times New Roman" w:hAnsi="Times New Roman" w:cs="Times New Roman"/>
        </w:rPr>
        <w:t xml:space="preserve">, with the exception of </w:t>
      </w:r>
      <w:r w:rsidRPr="0062355F">
        <w:rPr>
          <w:rFonts w:ascii="Times New Roman" w:hAnsi="Times New Roman" w:cs="Times New Roman"/>
        </w:rPr>
        <w:t xml:space="preserve">persecutions (see, for example, </w:t>
      </w:r>
      <w:proofErr w:type="spellStart"/>
      <w:r w:rsidRPr="0062355F">
        <w:rPr>
          <w:rFonts w:ascii="Times New Roman" w:hAnsi="Times New Roman" w:cs="Times New Roman"/>
          <w:i/>
        </w:rPr>
        <w:t>Duško</w:t>
      </w:r>
      <w:proofErr w:type="spellEnd"/>
      <w:r w:rsidRPr="0062355F">
        <w:rPr>
          <w:rFonts w:ascii="Times New Roman" w:hAnsi="Times New Roman" w:cs="Times New Roman"/>
          <w:i/>
        </w:rPr>
        <w:t xml:space="preserve"> </w:t>
      </w:r>
      <w:proofErr w:type="spellStart"/>
      <w:r w:rsidRPr="0062355F">
        <w:rPr>
          <w:rFonts w:ascii="Times New Roman" w:hAnsi="Times New Roman" w:cs="Times New Roman"/>
          <w:i/>
        </w:rPr>
        <w:t>Tadi</w:t>
      </w:r>
      <w:r>
        <w:rPr>
          <w:rFonts w:ascii="Times New Roman" w:hAnsi="Times New Roman" w:cs="Times New Roman"/>
          <w:i/>
        </w:rPr>
        <w:t>ć</w:t>
      </w:r>
      <w:proofErr w:type="spellEnd"/>
      <w:r w:rsidRPr="0062355F">
        <w:rPr>
          <w:rFonts w:ascii="Times New Roman" w:hAnsi="Times New Roman" w:cs="Times New Roman"/>
        </w:rPr>
        <w:t>, 15 July 1999, IT-94-1</w:t>
      </w:r>
      <w:r>
        <w:rPr>
          <w:rFonts w:ascii="Times New Roman" w:hAnsi="Times New Roman" w:cs="Times New Roman"/>
        </w:rPr>
        <w:t>-A</w:t>
      </w:r>
      <w:r w:rsidRPr="0062355F">
        <w:rPr>
          <w:rFonts w:ascii="Times New Roman" w:hAnsi="Times New Roman" w:cs="Times New Roman"/>
        </w:rPr>
        <w:t>, §§</w:t>
      </w:r>
      <w:r>
        <w:rPr>
          <w:rFonts w:ascii="Times New Roman" w:hAnsi="Times New Roman" w:cs="Times New Roman"/>
        </w:rPr>
        <w:t> </w:t>
      </w:r>
      <w:r w:rsidRPr="0062355F">
        <w:rPr>
          <w:rFonts w:ascii="Times New Roman" w:hAnsi="Times New Roman" w:cs="Times New Roman"/>
        </w:rPr>
        <w:t xml:space="preserve">283, 292 and 305; </w:t>
      </w:r>
      <w:proofErr w:type="spellStart"/>
      <w:r w:rsidRPr="0062355F">
        <w:rPr>
          <w:rFonts w:ascii="Times New Roman" w:hAnsi="Times New Roman" w:cs="Times New Roman"/>
          <w:i/>
        </w:rPr>
        <w:t>Tihomir</w:t>
      </w:r>
      <w:proofErr w:type="spellEnd"/>
      <w:r w:rsidRPr="0062355F">
        <w:rPr>
          <w:rFonts w:ascii="Times New Roman" w:hAnsi="Times New Roman" w:cs="Times New Roman"/>
          <w:i/>
        </w:rPr>
        <w:t xml:space="preserve"> </w:t>
      </w:r>
      <w:proofErr w:type="spellStart"/>
      <w:r w:rsidRPr="0062355F">
        <w:rPr>
          <w:rFonts w:ascii="Times New Roman" w:hAnsi="Times New Roman" w:cs="Times New Roman"/>
          <w:i/>
        </w:rPr>
        <w:t>Blaški</w:t>
      </w:r>
      <w:r>
        <w:rPr>
          <w:rFonts w:ascii="Times New Roman" w:hAnsi="Times New Roman" w:cs="Times New Roman"/>
          <w:i/>
        </w:rPr>
        <w:t>ć</w:t>
      </w:r>
      <w:proofErr w:type="spellEnd"/>
      <w:r w:rsidRPr="0062355F">
        <w:rPr>
          <w:rFonts w:ascii="Times New Roman" w:hAnsi="Times New Roman" w:cs="Times New Roman"/>
        </w:rPr>
        <w:t xml:space="preserve">, 3 March 2000, IT-95-14, §§ 244 and 260; and </w:t>
      </w:r>
      <w:r w:rsidRPr="0062355F">
        <w:rPr>
          <w:rFonts w:ascii="Times New Roman" w:hAnsi="Times New Roman" w:cs="Times New Roman"/>
          <w:i/>
        </w:rPr>
        <w:t xml:space="preserve">Dario </w:t>
      </w:r>
      <w:proofErr w:type="spellStart"/>
      <w:r w:rsidRPr="0062355F">
        <w:rPr>
          <w:rFonts w:ascii="Times New Roman" w:hAnsi="Times New Roman" w:cs="Times New Roman"/>
          <w:i/>
        </w:rPr>
        <w:t>Kordić</w:t>
      </w:r>
      <w:proofErr w:type="spellEnd"/>
      <w:r w:rsidRPr="0062355F">
        <w:rPr>
          <w:rFonts w:ascii="Times New Roman" w:hAnsi="Times New Roman" w:cs="Times New Roman"/>
          <w:i/>
        </w:rPr>
        <w:t xml:space="preserve"> and Mario </w:t>
      </w:r>
      <w:proofErr w:type="spellStart"/>
      <w:r w:rsidRPr="0062355F">
        <w:rPr>
          <w:rFonts w:ascii="Times New Roman" w:hAnsi="Times New Roman" w:cs="Times New Roman"/>
          <w:i/>
        </w:rPr>
        <w:t>Čerkez</w:t>
      </w:r>
      <w:proofErr w:type="spellEnd"/>
      <w:r w:rsidRPr="0062355F">
        <w:rPr>
          <w:rFonts w:ascii="Times New Roman" w:hAnsi="Times New Roman" w:cs="Times New Roman"/>
        </w:rPr>
        <w:t>, 26 February 2001, IT-95-14/2, § 186). The attack may include any civilian population, including third parties to a conflict (</w:t>
      </w:r>
      <w:r w:rsidRPr="0062355F">
        <w:rPr>
          <w:rFonts w:ascii="Times New Roman" w:hAnsi="Times New Roman" w:cs="Times New Roman"/>
          <w:i/>
        </w:rPr>
        <w:t xml:space="preserve">Dragoljub </w:t>
      </w:r>
      <w:proofErr w:type="spellStart"/>
      <w:r w:rsidRPr="0062355F">
        <w:rPr>
          <w:rFonts w:ascii="Times New Roman" w:hAnsi="Times New Roman" w:cs="Times New Roman"/>
          <w:i/>
        </w:rPr>
        <w:t>Kunarac</w:t>
      </w:r>
      <w:proofErr w:type="spellEnd"/>
      <w:r w:rsidRPr="0062355F">
        <w:rPr>
          <w:rFonts w:ascii="Times New Roman" w:hAnsi="Times New Roman" w:cs="Times New Roman"/>
          <w:i/>
        </w:rPr>
        <w:t xml:space="preserve"> et al.</w:t>
      </w:r>
      <w:r w:rsidRPr="0062355F">
        <w:rPr>
          <w:rFonts w:ascii="Times New Roman" w:hAnsi="Times New Roman" w:cs="Times New Roman"/>
        </w:rPr>
        <w:t>, 22 February 2001, IT-96-23&amp;23/1, § 423).</w:t>
      </w:r>
    </w:p>
  </w:footnote>
  <w:footnote w:id="34">
    <w:p w:rsidR="008B2531" w:rsidRPr="0016116E"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rPr>
        <w:t xml:space="preserve">.  For a description of the transitional period experienced by Romanian society from December 1989 to September 1991 and references to the “massive use of lethal force against the civilian population” during the “anti-government demonstrations preceding the transition from a totalitarian regime to a more democratic regime”, see </w:t>
      </w:r>
      <w:proofErr w:type="spellStart"/>
      <w:r w:rsidRPr="006F384D">
        <w:rPr>
          <w:rFonts w:ascii="Times New Roman" w:hAnsi="Times New Roman" w:cs="Times New Roman"/>
          <w:i/>
        </w:rPr>
        <w:t>Ş</w:t>
      </w:r>
      <w:r w:rsidRPr="00941B21">
        <w:rPr>
          <w:rFonts w:ascii="Times New Roman" w:hAnsi="Times New Roman" w:cs="Times New Roman"/>
          <w:i/>
        </w:rPr>
        <w:t>andru</w:t>
      </w:r>
      <w:proofErr w:type="spellEnd"/>
      <w:r>
        <w:rPr>
          <w:rFonts w:ascii="Times New Roman" w:hAnsi="Times New Roman" w:cs="Times New Roman"/>
          <w:i/>
        </w:rPr>
        <w:t xml:space="preserve"> and Others</w:t>
      </w:r>
      <w:r w:rsidRPr="0016116E">
        <w:rPr>
          <w:rFonts w:ascii="Times New Roman" w:hAnsi="Times New Roman" w:cs="Times New Roman"/>
        </w:rPr>
        <w:t xml:space="preserve">, </w:t>
      </w:r>
      <w:r>
        <w:rPr>
          <w:rFonts w:ascii="Times New Roman" w:hAnsi="Times New Roman" w:cs="Times New Roman"/>
        </w:rPr>
        <w:t xml:space="preserve">cited above, </w:t>
      </w:r>
      <w:r w:rsidRPr="00941B21">
        <w:rPr>
          <w:rFonts w:ascii="Times New Roman" w:hAnsi="Times New Roman" w:cs="Times New Roman"/>
          <w:i/>
        </w:rPr>
        <w:t>Association</w:t>
      </w:r>
      <w:r>
        <w:rPr>
          <w:rFonts w:ascii="Times New Roman" w:hAnsi="Times New Roman" w:cs="Times New Roman"/>
          <w:i/>
        </w:rPr>
        <w:t xml:space="preserve"> </w:t>
      </w:r>
      <w:r w:rsidRPr="00941B21">
        <w:rPr>
          <w:rFonts w:ascii="Times New Roman" w:hAnsi="Times New Roman" w:cs="Times New Roman"/>
          <w:i/>
        </w:rPr>
        <w:t>“21 December 1989” and Others</w:t>
      </w:r>
      <w:r w:rsidRPr="0016116E">
        <w:rPr>
          <w:rFonts w:ascii="Times New Roman" w:hAnsi="Times New Roman" w:cs="Times New Roman"/>
        </w:rPr>
        <w:t xml:space="preserve">, </w:t>
      </w:r>
      <w:r>
        <w:rPr>
          <w:rFonts w:ascii="Times New Roman" w:hAnsi="Times New Roman" w:cs="Times New Roman"/>
        </w:rPr>
        <w:t xml:space="preserve">cited above, and </w:t>
      </w:r>
      <w:proofErr w:type="spellStart"/>
      <w:r w:rsidRPr="00941B21">
        <w:rPr>
          <w:rFonts w:ascii="Times New Roman" w:hAnsi="Times New Roman" w:cs="Times New Roman"/>
          <w:i/>
        </w:rPr>
        <w:t>Cr</w:t>
      </w:r>
      <w:r>
        <w:rPr>
          <w:rFonts w:ascii="Times New Roman" w:hAnsi="Times New Roman" w:cs="Times New Roman"/>
          <w:i/>
        </w:rPr>
        <w:t>ă</w:t>
      </w:r>
      <w:r w:rsidRPr="00941B21">
        <w:rPr>
          <w:rFonts w:ascii="Times New Roman" w:hAnsi="Times New Roman" w:cs="Times New Roman"/>
          <w:i/>
        </w:rPr>
        <w:t>iniceanu</w:t>
      </w:r>
      <w:proofErr w:type="spellEnd"/>
      <w:r w:rsidRPr="00941B21">
        <w:rPr>
          <w:rFonts w:ascii="Times New Roman" w:hAnsi="Times New Roman" w:cs="Times New Roman"/>
          <w:i/>
        </w:rPr>
        <w:t xml:space="preserve"> and </w:t>
      </w:r>
      <w:proofErr w:type="spellStart"/>
      <w:r w:rsidRPr="00941B21">
        <w:rPr>
          <w:rFonts w:ascii="Times New Roman" w:hAnsi="Times New Roman" w:cs="Times New Roman"/>
          <w:i/>
        </w:rPr>
        <w:t>Frumu</w:t>
      </w:r>
      <w:r>
        <w:rPr>
          <w:rFonts w:ascii="Times New Roman" w:hAnsi="Times New Roman" w:cs="Times New Roman"/>
          <w:i/>
        </w:rPr>
        <w:t>ş</w:t>
      </w:r>
      <w:r w:rsidRPr="00941B21">
        <w:rPr>
          <w:rFonts w:ascii="Times New Roman" w:hAnsi="Times New Roman" w:cs="Times New Roman"/>
          <w:i/>
        </w:rPr>
        <w:t>anu</w:t>
      </w:r>
      <w:proofErr w:type="spellEnd"/>
      <w:r w:rsidRPr="00941B21">
        <w:rPr>
          <w:rFonts w:ascii="Times New Roman" w:hAnsi="Times New Roman" w:cs="Times New Roman"/>
          <w:i/>
        </w:rPr>
        <w:t xml:space="preserve"> v. Romania</w:t>
      </w:r>
      <w:r>
        <w:rPr>
          <w:rFonts w:ascii="Times New Roman" w:hAnsi="Times New Roman" w:cs="Times New Roman"/>
        </w:rPr>
        <w:t>, no. 12442/04, 24 April 2012</w:t>
      </w:r>
      <w:r w:rsidRPr="0016116E">
        <w:rPr>
          <w:rFonts w:ascii="Times New Roman" w:hAnsi="Times New Roman" w:cs="Times New Roman"/>
        </w:rPr>
        <w:t>.</w:t>
      </w:r>
    </w:p>
  </w:footnote>
  <w:footnote w:id="35">
    <w:p w:rsidR="008B2531" w:rsidRPr="004F1F63"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rPr>
        <w:t>.  </w:t>
      </w:r>
      <w:r w:rsidRPr="004F1F63">
        <w:rPr>
          <w:rFonts w:ascii="Times New Roman" w:hAnsi="Times New Roman" w:cs="Times New Roman"/>
        </w:rPr>
        <w:t xml:space="preserve">The </w:t>
      </w:r>
      <w:r>
        <w:rPr>
          <w:rFonts w:ascii="Times New Roman" w:hAnsi="Times New Roman" w:cs="Times New Roman"/>
        </w:rPr>
        <w:t xml:space="preserve">demonstrators’ </w:t>
      </w:r>
      <w:r w:rsidRPr="004F1F63">
        <w:rPr>
          <w:rFonts w:ascii="Times New Roman" w:hAnsi="Times New Roman" w:cs="Times New Roman"/>
        </w:rPr>
        <w:t xml:space="preserve">most important </w:t>
      </w:r>
      <w:r>
        <w:rPr>
          <w:rFonts w:ascii="Times New Roman" w:hAnsi="Times New Roman" w:cs="Times New Roman"/>
        </w:rPr>
        <w:t xml:space="preserve">demands </w:t>
      </w:r>
      <w:r w:rsidRPr="004F1F63">
        <w:rPr>
          <w:rFonts w:ascii="Times New Roman" w:hAnsi="Times New Roman" w:cs="Times New Roman"/>
        </w:rPr>
        <w:t xml:space="preserve">were related to implementation of the so-called Proclamation of </w:t>
      </w:r>
      <w:proofErr w:type="spellStart"/>
      <w:r w:rsidRPr="004F1F63">
        <w:rPr>
          <w:rFonts w:ascii="Times New Roman" w:hAnsi="Times New Roman" w:cs="Times New Roman"/>
        </w:rPr>
        <w:t>Timi</w:t>
      </w:r>
      <w:r>
        <w:rPr>
          <w:rFonts w:ascii="Times New Roman" w:hAnsi="Times New Roman" w:cs="Times New Roman"/>
        </w:rPr>
        <w:t>ş</w:t>
      </w:r>
      <w:r w:rsidRPr="004F1F63">
        <w:rPr>
          <w:rFonts w:ascii="Times New Roman" w:hAnsi="Times New Roman" w:cs="Times New Roman"/>
        </w:rPr>
        <w:t>oara</w:t>
      </w:r>
      <w:proofErr w:type="spellEnd"/>
      <w:r w:rsidRPr="004F1F63">
        <w:rPr>
          <w:rFonts w:ascii="Times New Roman" w:hAnsi="Times New Roman" w:cs="Times New Roman"/>
        </w:rPr>
        <w:t xml:space="preserve">, </w:t>
      </w:r>
      <w:r>
        <w:rPr>
          <w:rFonts w:ascii="Times New Roman" w:hAnsi="Times New Roman" w:cs="Times New Roman"/>
        </w:rPr>
        <w:t>in particular</w:t>
      </w:r>
      <w:r w:rsidRPr="004F1F63">
        <w:rPr>
          <w:rFonts w:ascii="Times New Roman" w:hAnsi="Times New Roman" w:cs="Times New Roman"/>
        </w:rPr>
        <w:t xml:space="preserve"> one of its main objectives</w:t>
      </w:r>
      <w:r>
        <w:rPr>
          <w:rFonts w:ascii="Times New Roman" w:hAnsi="Times New Roman" w:cs="Times New Roman"/>
        </w:rPr>
        <w:t>, namely</w:t>
      </w:r>
      <w:r w:rsidRPr="004F1F63">
        <w:rPr>
          <w:rFonts w:ascii="Times New Roman" w:hAnsi="Times New Roman" w:cs="Times New Roman"/>
        </w:rPr>
        <w:t xml:space="preserve"> the exclusion of former leaders of the </w:t>
      </w:r>
      <w:r>
        <w:rPr>
          <w:rFonts w:ascii="Times New Roman" w:hAnsi="Times New Roman" w:cs="Times New Roman"/>
        </w:rPr>
        <w:t>c</w:t>
      </w:r>
      <w:r w:rsidRPr="004F1F63">
        <w:rPr>
          <w:rFonts w:ascii="Times New Roman" w:hAnsi="Times New Roman" w:cs="Times New Roman"/>
        </w:rPr>
        <w:t>ommunist regime from political life</w:t>
      </w:r>
      <w:r>
        <w:rPr>
          <w:rFonts w:ascii="Times New Roman" w:hAnsi="Times New Roman" w:cs="Times New Roman"/>
        </w:rPr>
        <w:t xml:space="preserve"> (see paragraph 27 of the judgment)</w:t>
      </w:r>
      <w:r w:rsidRPr="004F1F63">
        <w:rPr>
          <w:rFonts w:ascii="Times New Roman" w:hAnsi="Times New Roman" w:cs="Times New Roman"/>
        </w:rPr>
        <w:t xml:space="preserve">. </w:t>
      </w:r>
      <w:r>
        <w:rPr>
          <w:rFonts w:ascii="Times New Roman" w:hAnsi="Times New Roman" w:cs="Times New Roman"/>
        </w:rPr>
        <w:t xml:space="preserve">To peaceful, political protest the government offered a heavy-handed, armed response. </w:t>
      </w:r>
      <w:r w:rsidRPr="005A6643">
        <w:rPr>
          <w:rFonts w:ascii="Times New Roman" w:hAnsi="Times New Roman" w:cs="Times New Roman"/>
        </w:rPr>
        <w:t>The link to an armed conflict as an element of the notion of crimes against humanity, which resulted from</w:t>
      </w:r>
      <w:r w:rsidRPr="00AA29E5">
        <w:rPr>
          <w:rFonts w:ascii="Times New Roman" w:hAnsi="Times New Roman" w:cs="Times New Roman"/>
        </w:rPr>
        <w:t xml:space="preserve"> Article 6 (c) of</w:t>
      </w:r>
      <w:r>
        <w:rPr>
          <w:rFonts w:ascii="Times New Roman" w:hAnsi="Times New Roman" w:cs="Times New Roman"/>
        </w:rPr>
        <w:t xml:space="preserve"> the IMT Charter, Article 5 (c) of the </w:t>
      </w:r>
      <w:r w:rsidRPr="00444FE3">
        <w:rPr>
          <w:rFonts w:ascii="Times New Roman" w:hAnsi="Times New Roman" w:cs="Times New Roman"/>
        </w:rPr>
        <w:t>IMTFE Charter</w:t>
      </w:r>
      <w:r w:rsidRPr="00AA29E5">
        <w:rPr>
          <w:rFonts w:ascii="Times New Roman" w:hAnsi="Times New Roman" w:cs="Times New Roman"/>
        </w:rPr>
        <w:t xml:space="preserve"> </w:t>
      </w:r>
      <w:r>
        <w:rPr>
          <w:rFonts w:ascii="Times New Roman" w:hAnsi="Times New Roman" w:cs="Times New Roman"/>
        </w:rPr>
        <w:t xml:space="preserve">and </w:t>
      </w:r>
      <w:r w:rsidRPr="00AA29E5">
        <w:rPr>
          <w:rFonts w:ascii="Times New Roman" w:hAnsi="Times New Roman" w:cs="Times New Roman"/>
        </w:rPr>
        <w:t xml:space="preserve">Article 5 of </w:t>
      </w:r>
      <w:r>
        <w:rPr>
          <w:rFonts w:ascii="Times New Roman" w:hAnsi="Times New Roman" w:cs="Times New Roman"/>
        </w:rPr>
        <w:t xml:space="preserve">the </w:t>
      </w:r>
      <w:r w:rsidRPr="00AA29E5">
        <w:rPr>
          <w:rFonts w:ascii="Times New Roman" w:hAnsi="Times New Roman" w:cs="Times New Roman"/>
        </w:rPr>
        <w:t xml:space="preserve">Statute of the ICTY, was abandoned by </w:t>
      </w:r>
      <w:r>
        <w:rPr>
          <w:rFonts w:ascii="Times New Roman" w:hAnsi="Times New Roman" w:cs="Times New Roman"/>
        </w:rPr>
        <w:t xml:space="preserve">Article 2 § 1 (c) of Control Council Law no. 10, </w:t>
      </w:r>
      <w:r w:rsidRPr="00AA29E5">
        <w:rPr>
          <w:rFonts w:ascii="Times New Roman" w:hAnsi="Times New Roman" w:cs="Times New Roman"/>
        </w:rPr>
        <w:t>Article 3 of the Statute of the ICTR</w:t>
      </w:r>
      <w:r>
        <w:rPr>
          <w:rFonts w:ascii="Times New Roman" w:hAnsi="Times New Roman" w:cs="Times New Roman"/>
        </w:rPr>
        <w:t>,</w:t>
      </w:r>
      <w:r w:rsidRPr="00AA29E5">
        <w:rPr>
          <w:rFonts w:ascii="Times New Roman" w:hAnsi="Times New Roman" w:cs="Times New Roman"/>
        </w:rPr>
        <w:t xml:space="preserve"> Article 18 of the 1996 Draft Code of Crimes against the Peace and Security of Mankind and Article 7 § 1 of the Rom</w:t>
      </w:r>
      <w:r>
        <w:rPr>
          <w:rFonts w:ascii="Times New Roman" w:hAnsi="Times New Roman" w:cs="Times New Roman"/>
        </w:rPr>
        <w:t>e</w:t>
      </w:r>
      <w:r w:rsidRPr="00AA29E5">
        <w:rPr>
          <w:rFonts w:ascii="Times New Roman" w:hAnsi="Times New Roman" w:cs="Times New Roman"/>
        </w:rPr>
        <w:t xml:space="preserve"> Statute</w:t>
      </w:r>
      <w:r>
        <w:rPr>
          <w:rFonts w:ascii="Times New Roman" w:hAnsi="Times New Roman" w:cs="Times New Roman"/>
        </w:rPr>
        <w:t>.</w:t>
      </w:r>
      <w:r w:rsidRPr="00C23993">
        <w:rPr>
          <w:rFonts w:ascii="Times New Roman" w:hAnsi="Times New Roman" w:cs="Times New Roman"/>
        </w:rPr>
        <w:t xml:space="preserve"> </w:t>
      </w:r>
      <w:r w:rsidRPr="0062355F">
        <w:rPr>
          <w:rFonts w:ascii="Times New Roman" w:hAnsi="Times New Roman" w:cs="Times New Roman"/>
        </w:rPr>
        <w:t xml:space="preserve">As the ICTY appeals chamber concluded in </w:t>
      </w:r>
      <w:proofErr w:type="spellStart"/>
      <w:r w:rsidRPr="0062355F">
        <w:rPr>
          <w:rFonts w:ascii="Times New Roman" w:hAnsi="Times New Roman" w:cs="Times New Roman"/>
          <w:i/>
        </w:rPr>
        <w:t>Duško</w:t>
      </w:r>
      <w:proofErr w:type="spellEnd"/>
      <w:r w:rsidRPr="0062355F">
        <w:rPr>
          <w:rFonts w:ascii="Times New Roman" w:hAnsi="Times New Roman" w:cs="Times New Roman"/>
          <w:i/>
        </w:rPr>
        <w:t xml:space="preserve"> </w:t>
      </w:r>
      <w:proofErr w:type="spellStart"/>
      <w:r w:rsidRPr="0062355F">
        <w:rPr>
          <w:rFonts w:ascii="Times New Roman" w:hAnsi="Times New Roman" w:cs="Times New Roman"/>
          <w:i/>
        </w:rPr>
        <w:t>Tadić</w:t>
      </w:r>
      <w:proofErr w:type="spellEnd"/>
      <w:r w:rsidRPr="0062355F">
        <w:rPr>
          <w:rFonts w:ascii="Times New Roman" w:hAnsi="Times New Roman" w:cs="Times New Roman"/>
        </w:rPr>
        <w:t>, 2 October 1995, IT-94-1, § 141, “customary international law may not require a connection between crimes against humanity and any conflict at all”.</w:t>
      </w:r>
      <w:r>
        <w:rPr>
          <w:rFonts w:ascii="Times New Roman" w:hAnsi="Times New Roman" w:cs="Times New Roman"/>
        </w:rPr>
        <w:t xml:space="preserve"> The same position was taken by the ICTR in </w:t>
      </w:r>
      <w:r w:rsidRPr="00C23993">
        <w:rPr>
          <w:rFonts w:ascii="Times New Roman" w:hAnsi="Times New Roman" w:cs="Times New Roman"/>
          <w:i/>
        </w:rPr>
        <w:t xml:space="preserve">Jean-Paul </w:t>
      </w:r>
      <w:proofErr w:type="spellStart"/>
      <w:r w:rsidRPr="00C23993">
        <w:rPr>
          <w:rFonts w:ascii="Times New Roman" w:hAnsi="Times New Roman" w:cs="Times New Roman"/>
          <w:i/>
        </w:rPr>
        <w:t>Akayesu</w:t>
      </w:r>
      <w:proofErr w:type="spellEnd"/>
      <w:r>
        <w:rPr>
          <w:rFonts w:ascii="Times New Roman" w:hAnsi="Times New Roman" w:cs="Times New Roman"/>
        </w:rPr>
        <w:t xml:space="preserve">, 2 September 1998, ICTR-96-4, § 565, and </w:t>
      </w:r>
      <w:r w:rsidRPr="00C23993">
        <w:rPr>
          <w:rFonts w:ascii="Times New Roman" w:hAnsi="Times New Roman" w:cs="Times New Roman"/>
          <w:i/>
        </w:rPr>
        <w:t xml:space="preserve">Ignace </w:t>
      </w:r>
      <w:proofErr w:type="spellStart"/>
      <w:r w:rsidRPr="00C23993">
        <w:rPr>
          <w:rFonts w:ascii="Times New Roman" w:hAnsi="Times New Roman" w:cs="Times New Roman"/>
          <w:i/>
        </w:rPr>
        <w:t>Bagilishema</w:t>
      </w:r>
      <w:proofErr w:type="spellEnd"/>
      <w:r>
        <w:rPr>
          <w:rFonts w:ascii="Times New Roman" w:hAnsi="Times New Roman" w:cs="Times New Roman"/>
        </w:rPr>
        <w:t>, 7 June 2001, ICTR-95-1A-T, § 74.</w:t>
      </w:r>
    </w:p>
  </w:footnote>
  <w:footnote w:id="36">
    <w:p w:rsidR="008B2531" w:rsidRPr="00AB6E29"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rPr>
        <w:t xml:space="preserve">.  That a </w:t>
      </w:r>
      <w:r w:rsidRPr="00AB6E29">
        <w:rPr>
          <w:rFonts w:ascii="Times New Roman" w:hAnsi="Times New Roman" w:cs="Times New Roman"/>
        </w:rPr>
        <w:t xml:space="preserve">widespread </w:t>
      </w:r>
      <w:r>
        <w:rPr>
          <w:rFonts w:ascii="Times New Roman" w:hAnsi="Times New Roman" w:cs="Times New Roman"/>
        </w:rPr>
        <w:t>and/</w:t>
      </w:r>
      <w:r w:rsidRPr="00AB6E29">
        <w:rPr>
          <w:rFonts w:ascii="Times New Roman" w:hAnsi="Times New Roman" w:cs="Times New Roman"/>
        </w:rPr>
        <w:t xml:space="preserve">or systematic attack </w:t>
      </w:r>
      <w:r>
        <w:rPr>
          <w:rFonts w:ascii="Times New Roman" w:hAnsi="Times New Roman" w:cs="Times New Roman"/>
        </w:rPr>
        <w:t>i</w:t>
      </w:r>
      <w:r w:rsidRPr="00AB6E29">
        <w:rPr>
          <w:rFonts w:ascii="Times New Roman" w:hAnsi="Times New Roman" w:cs="Times New Roman"/>
        </w:rPr>
        <w:t xml:space="preserve">s an element of the notion of crimes against humanity, which implies the existence of a plan, a </w:t>
      </w:r>
      <w:r w:rsidRPr="00273EE3">
        <w:rPr>
          <w:rFonts w:ascii="Times New Roman" w:hAnsi="Times New Roman" w:cs="Times New Roman"/>
          <w:i/>
        </w:rPr>
        <w:t>complot</w:t>
      </w:r>
      <w:r w:rsidRPr="00AB6E29">
        <w:rPr>
          <w:rFonts w:ascii="Times New Roman" w:hAnsi="Times New Roman" w:cs="Times New Roman"/>
        </w:rPr>
        <w:t xml:space="preserve"> </w:t>
      </w:r>
      <w:r>
        <w:rPr>
          <w:rFonts w:ascii="Times New Roman" w:hAnsi="Times New Roman" w:cs="Times New Roman"/>
        </w:rPr>
        <w:t xml:space="preserve">or </w:t>
      </w:r>
      <w:r w:rsidRPr="00AB6E29">
        <w:rPr>
          <w:rFonts w:ascii="Times New Roman" w:hAnsi="Times New Roman" w:cs="Times New Roman"/>
        </w:rPr>
        <w:t xml:space="preserve">an </w:t>
      </w:r>
      <w:proofErr w:type="spellStart"/>
      <w:r w:rsidRPr="00AB6E29">
        <w:rPr>
          <w:rFonts w:ascii="Times New Roman" w:hAnsi="Times New Roman" w:cs="Times New Roman"/>
        </w:rPr>
        <w:t>organi</w:t>
      </w:r>
      <w:r>
        <w:rPr>
          <w:rFonts w:ascii="Times New Roman" w:hAnsi="Times New Roman" w:cs="Times New Roman"/>
        </w:rPr>
        <w:t>s</w:t>
      </w:r>
      <w:r w:rsidRPr="00AB6E29">
        <w:rPr>
          <w:rFonts w:ascii="Times New Roman" w:hAnsi="Times New Roman" w:cs="Times New Roman"/>
        </w:rPr>
        <w:t>ed</w:t>
      </w:r>
      <w:proofErr w:type="spellEnd"/>
      <w:r w:rsidRPr="00AB6E29">
        <w:rPr>
          <w:rFonts w:ascii="Times New Roman" w:hAnsi="Times New Roman" w:cs="Times New Roman"/>
        </w:rPr>
        <w:t xml:space="preserve"> action, was already noted at the </w:t>
      </w:r>
      <w:r>
        <w:rPr>
          <w:rFonts w:ascii="Times New Roman" w:hAnsi="Times New Roman" w:cs="Times New Roman"/>
        </w:rPr>
        <w:t>“</w:t>
      </w:r>
      <w:r w:rsidRPr="00640688">
        <w:rPr>
          <w:rFonts w:ascii="Times New Roman" w:hAnsi="Times New Roman" w:cs="Times New Roman"/>
        </w:rPr>
        <w:t>Constantinople trials</w:t>
      </w:r>
      <w:r w:rsidRPr="00273EE3">
        <w:rPr>
          <w:rFonts w:ascii="Times New Roman" w:hAnsi="Times New Roman" w:cs="Times New Roman"/>
        </w:rPr>
        <w:t>” of 1919</w:t>
      </w:r>
      <w:r w:rsidRPr="00AB6E29">
        <w:rPr>
          <w:rFonts w:ascii="Times New Roman" w:hAnsi="Times New Roman" w:cs="Times New Roman"/>
        </w:rPr>
        <w:t xml:space="preserve"> (see the separate opinion of Ju</w:t>
      </w:r>
      <w:r>
        <w:rPr>
          <w:rFonts w:ascii="Times New Roman" w:hAnsi="Times New Roman" w:cs="Times New Roman"/>
        </w:rPr>
        <w:t>d</w:t>
      </w:r>
      <w:r w:rsidRPr="00AB6E29">
        <w:rPr>
          <w:rFonts w:ascii="Times New Roman" w:hAnsi="Times New Roman" w:cs="Times New Roman"/>
        </w:rPr>
        <w:t xml:space="preserve">ges </w:t>
      </w:r>
      <w:proofErr w:type="spellStart"/>
      <w:r w:rsidRPr="00371464">
        <w:rPr>
          <w:rFonts w:ascii="Times New Roman" w:hAnsi="Times New Roman" w:cs="Times New Roman"/>
        </w:rPr>
        <w:t>Vu</w:t>
      </w:r>
      <w:r w:rsidRPr="00273EE3">
        <w:rPr>
          <w:rFonts w:ascii="Times New Roman" w:hAnsi="Times New Roman" w:cs="Times New Roman"/>
        </w:rPr>
        <w:t>č</w:t>
      </w:r>
      <w:r w:rsidRPr="00371464">
        <w:rPr>
          <w:rFonts w:ascii="Times New Roman" w:hAnsi="Times New Roman" w:cs="Times New Roman"/>
        </w:rPr>
        <w:t>ini</w:t>
      </w:r>
      <w:r w:rsidRPr="00273EE3">
        <w:rPr>
          <w:rFonts w:ascii="Times New Roman" w:hAnsi="Times New Roman" w:cs="Times New Roman"/>
        </w:rPr>
        <w:t>ć</w:t>
      </w:r>
      <w:proofErr w:type="spellEnd"/>
      <w:r w:rsidRPr="00AB6E29">
        <w:rPr>
          <w:rFonts w:ascii="Times New Roman" w:hAnsi="Times New Roman" w:cs="Times New Roman"/>
        </w:rPr>
        <w:t xml:space="preserve"> and Pinto de Albuquerque in </w:t>
      </w:r>
      <w:proofErr w:type="spellStart"/>
      <w:r w:rsidRPr="00681B12">
        <w:rPr>
          <w:rFonts w:ascii="Times New Roman" w:hAnsi="Times New Roman" w:cs="Times New Roman"/>
          <w:i/>
        </w:rPr>
        <w:t>Perin</w:t>
      </w:r>
      <w:r>
        <w:rPr>
          <w:rFonts w:ascii="Times New Roman" w:hAnsi="Times New Roman" w:cs="Times New Roman"/>
          <w:i/>
        </w:rPr>
        <w:t>ç</w:t>
      </w:r>
      <w:r w:rsidRPr="00681B12">
        <w:rPr>
          <w:rFonts w:ascii="Times New Roman" w:hAnsi="Times New Roman" w:cs="Times New Roman"/>
          <w:i/>
        </w:rPr>
        <w:t>ek</w:t>
      </w:r>
      <w:proofErr w:type="spellEnd"/>
      <w:r w:rsidRPr="00AB6E29">
        <w:rPr>
          <w:rFonts w:ascii="Times New Roman" w:hAnsi="Times New Roman" w:cs="Times New Roman"/>
        </w:rPr>
        <w:t>, cited above), and later included in Article 3 of the Statute of the ICTR</w:t>
      </w:r>
      <w:r>
        <w:rPr>
          <w:rFonts w:ascii="Times New Roman" w:hAnsi="Times New Roman" w:cs="Times New Roman"/>
        </w:rPr>
        <w:t xml:space="preserve">, Article </w:t>
      </w:r>
      <w:r w:rsidRPr="00AA29E5">
        <w:rPr>
          <w:rFonts w:ascii="Times New Roman" w:hAnsi="Times New Roman" w:cs="Times New Roman"/>
        </w:rPr>
        <w:t>18 of the 1996 Draft Code of Crimes against the Peace and Security of Mankind and Article 7 § 1 of the Rom</w:t>
      </w:r>
      <w:r>
        <w:rPr>
          <w:rFonts w:ascii="Times New Roman" w:hAnsi="Times New Roman" w:cs="Times New Roman"/>
        </w:rPr>
        <w:t>e</w:t>
      </w:r>
      <w:r w:rsidRPr="00AA29E5">
        <w:rPr>
          <w:rFonts w:ascii="Times New Roman" w:hAnsi="Times New Roman" w:cs="Times New Roman"/>
        </w:rPr>
        <w:t xml:space="preserve"> Statute</w:t>
      </w:r>
      <w:r w:rsidRPr="00AB6E29">
        <w:rPr>
          <w:rFonts w:ascii="Times New Roman" w:hAnsi="Times New Roman" w:cs="Times New Roman"/>
        </w:rPr>
        <w:t xml:space="preserve">.  </w:t>
      </w:r>
      <w:r>
        <w:rPr>
          <w:rFonts w:ascii="Times New Roman" w:hAnsi="Times New Roman" w:cs="Times New Roman"/>
        </w:rPr>
        <w:t xml:space="preserve">Such an attack is not limited to the use of military force and may include every sort of ill-treatment inflicted on the civilian population (see ICTR appeals chamber, </w:t>
      </w:r>
      <w:proofErr w:type="spellStart"/>
      <w:r w:rsidRPr="00681B12">
        <w:rPr>
          <w:rFonts w:ascii="Times New Roman" w:hAnsi="Times New Roman" w:cs="Times New Roman"/>
          <w:i/>
        </w:rPr>
        <w:t>Du</w:t>
      </w:r>
      <w:r>
        <w:rPr>
          <w:rFonts w:ascii="Times New Roman" w:hAnsi="Times New Roman" w:cs="Times New Roman"/>
          <w:i/>
        </w:rPr>
        <w:t>š</w:t>
      </w:r>
      <w:r w:rsidRPr="00681B12">
        <w:rPr>
          <w:rFonts w:ascii="Times New Roman" w:hAnsi="Times New Roman" w:cs="Times New Roman"/>
          <w:i/>
        </w:rPr>
        <w:t>ko</w:t>
      </w:r>
      <w:proofErr w:type="spellEnd"/>
      <w:r w:rsidRPr="00681B12">
        <w:rPr>
          <w:rFonts w:ascii="Times New Roman" w:hAnsi="Times New Roman" w:cs="Times New Roman"/>
          <w:i/>
        </w:rPr>
        <w:t xml:space="preserve"> </w:t>
      </w:r>
      <w:proofErr w:type="spellStart"/>
      <w:r w:rsidRPr="00681B12">
        <w:rPr>
          <w:rFonts w:ascii="Times New Roman" w:hAnsi="Times New Roman" w:cs="Times New Roman"/>
          <w:i/>
        </w:rPr>
        <w:t>Tadi</w:t>
      </w:r>
      <w:r>
        <w:rPr>
          <w:rFonts w:ascii="Times New Roman" w:hAnsi="Times New Roman" w:cs="Times New Roman"/>
          <w:i/>
        </w:rPr>
        <w:t>ć</w:t>
      </w:r>
      <w:proofErr w:type="spellEnd"/>
      <w:r>
        <w:rPr>
          <w:rFonts w:ascii="Times New Roman" w:hAnsi="Times New Roman" w:cs="Times New Roman"/>
        </w:rPr>
        <w:t xml:space="preserve">, 15 July 1999, IT-94-1-A, § 251, and </w:t>
      </w:r>
      <w:r w:rsidRPr="00681B12">
        <w:rPr>
          <w:rFonts w:ascii="Times New Roman" w:hAnsi="Times New Roman" w:cs="Times New Roman"/>
          <w:i/>
        </w:rPr>
        <w:t xml:space="preserve">Dragoljub </w:t>
      </w:r>
      <w:proofErr w:type="spellStart"/>
      <w:r w:rsidRPr="00681B12">
        <w:rPr>
          <w:rFonts w:ascii="Times New Roman" w:hAnsi="Times New Roman" w:cs="Times New Roman"/>
          <w:i/>
        </w:rPr>
        <w:t>Kunarac</w:t>
      </w:r>
      <w:proofErr w:type="spellEnd"/>
      <w:r w:rsidRPr="00681B12">
        <w:rPr>
          <w:rFonts w:ascii="Times New Roman" w:hAnsi="Times New Roman" w:cs="Times New Roman"/>
          <w:i/>
        </w:rPr>
        <w:t xml:space="preserve"> et al.</w:t>
      </w:r>
      <w:r>
        <w:rPr>
          <w:rFonts w:ascii="Times New Roman" w:hAnsi="Times New Roman" w:cs="Times New Roman"/>
        </w:rPr>
        <w:t xml:space="preserve">, 12 June 2002, IT-96-23&amp;23/1, § 86). The widespread character of the attack implies its massive nature and a multiplicity of victims, resulting from the cumulative effect of a series of individual acts or the singular effect of one single act of extraordinary magnitude, but excluding in principle an isolated act, except when it occurs in the context of a more general attack (see, </w:t>
      </w:r>
      <w:r w:rsidRPr="00273EE3">
        <w:rPr>
          <w:rFonts w:ascii="Times New Roman" w:hAnsi="Times New Roman" w:cs="Times New Roman"/>
          <w:i/>
        </w:rPr>
        <w:t>inter alia</w:t>
      </w:r>
      <w:r>
        <w:rPr>
          <w:rFonts w:ascii="Times New Roman" w:hAnsi="Times New Roman" w:cs="Times New Roman"/>
        </w:rPr>
        <w:t xml:space="preserve">, </w:t>
      </w:r>
      <w:proofErr w:type="spellStart"/>
      <w:r w:rsidRPr="00867B18">
        <w:rPr>
          <w:rFonts w:ascii="Times New Roman" w:hAnsi="Times New Roman" w:cs="Times New Roman"/>
          <w:i/>
        </w:rPr>
        <w:t>Du</w:t>
      </w:r>
      <w:r>
        <w:rPr>
          <w:rFonts w:ascii="Times New Roman" w:hAnsi="Times New Roman" w:cs="Times New Roman"/>
          <w:i/>
        </w:rPr>
        <w:t>š</w:t>
      </w:r>
      <w:r w:rsidRPr="00867B18">
        <w:rPr>
          <w:rFonts w:ascii="Times New Roman" w:hAnsi="Times New Roman" w:cs="Times New Roman"/>
          <w:i/>
        </w:rPr>
        <w:t>ko</w:t>
      </w:r>
      <w:proofErr w:type="spellEnd"/>
      <w:r w:rsidRPr="00867B18">
        <w:rPr>
          <w:rFonts w:ascii="Times New Roman" w:hAnsi="Times New Roman" w:cs="Times New Roman"/>
          <w:i/>
        </w:rPr>
        <w:t xml:space="preserve"> </w:t>
      </w:r>
      <w:proofErr w:type="spellStart"/>
      <w:r w:rsidRPr="00867B18">
        <w:rPr>
          <w:rFonts w:ascii="Times New Roman" w:hAnsi="Times New Roman" w:cs="Times New Roman"/>
          <w:i/>
        </w:rPr>
        <w:t>Tadi</w:t>
      </w:r>
      <w:r>
        <w:rPr>
          <w:rFonts w:ascii="Times New Roman" w:hAnsi="Times New Roman" w:cs="Times New Roman"/>
          <w:i/>
        </w:rPr>
        <w:t>ć</w:t>
      </w:r>
      <w:proofErr w:type="spellEnd"/>
      <w:r>
        <w:rPr>
          <w:rFonts w:ascii="Times New Roman" w:hAnsi="Times New Roman" w:cs="Times New Roman"/>
        </w:rPr>
        <w:t xml:space="preserve">, 7 May 1997, IT-94-1-T, § 648; </w:t>
      </w:r>
      <w:proofErr w:type="spellStart"/>
      <w:r w:rsidRPr="00867B18">
        <w:rPr>
          <w:rFonts w:ascii="Times New Roman" w:hAnsi="Times New Roman" w:cs="Times New Roman"/>
          <w:i/>
        </w:rPr>
        <w:t>Tihomir</w:t>
      </w:r>
      <w:proofErr w:type="spellEnd"/>
      <w:r w:rsidRPr="00867B18">
        <w:rPr>
          <w:rFonts w:ascii="Times New Roman" w:hAnsi="Times New Roman" w:cs="Times New Roman"/>
          <w:i/>
        </w:rPr>
        <w:t xml:space="preserve"> </w:t>
      </w:r>
      <w:proofErr w:type="spellStart"/>
      <w:r w:rsidRPr="00867B18">
        <w:rPr>
          <w:rFonts w:ascii="Times New Roman" w:hAnsi="Times New Roman" w:cs="Times New Roman"/>
          <w:i/>
        </w:rPr>
        <w:t>Bla</w:t>
      </w:r>
      <w:r>
        <w:rPr>
          <w:rFonts w:ascii="Times New Roman" w:hAnsi="Times New Roman" w:cs="Times New Roman"/>
          <w:i/>
        </w:rPr>
        <w:t>š</w:t>
      </w:r>
      <w:r w:rsidRPr="00867B18">
        <w:rPr>
          <w:rFonts w:ascii="Times New Roman" w:hAnsi="Times New Roman" w:cs="Times New Roman"/>
          <w:i/>
        </w:rPr>
        <w:t>ki</w:t>
      </w:r>
      <w:r>
        <w:rPr>
          <w:rFonts w:ascii="Times New Roman" w:hAnsi="Times New Roman" w:cs="Times New Roman"/>
          <w:i/>
        </w:rPr>
        <w:t>ć</w:t>
      </w:r>
      <w:proofErr w:type="spellEnd"/>
      <w:r>
        <w:rPr>
          <w:rFonts w:ascii="Times New Roman" w:hAnsi="Times New Roman" w:cs="Times New Roman"/>
        </w:rPr>
        <w:t xml:space="preserve">, 3 March 2000, IT-95-14, § 206; </w:t>
      </w:r>
      <w:r w:rsidRPr="003405E7">
        <w:rPr>
          <w:rFonts w:ascii="Times New Roman" w:hAnsi="Times New Roman" w:cs="Times New Roman"/>
          <w:i/>
        </w:rPr>
        <w:t xml:space="preserve">Dragoljub </w:t>
      </w:r>
      <w:proofErr w:type="spellStart"/>
      <w:r w:rsidRPr="003405E7">
        <w:rPr>
          <w:rFonts w:ascii="Times New Roman" w:hAnsi="Times New Roman" w:cs="Times New Roman"/>
          <w:i/>
        </w:rPr>
        <w:t>Kunarac</w:t>
      </w:r>
      <w:proofErr w:type="spellEnd"/>
      <w:r w:rsidRPr="003405E7">
        <w:rPr>
          <w:rFonts w:ascii="Times New Roman" w:hAnsi="Times New Roman" w:cs="Times New Roman"/>
          <w:i/>
        </w:rPr>
        <w:t xml:space="preserve"> et al</w:t>
      </w:r>
      <w:r>
        <w:rPr>
          <w:rFonts w:ascii="Times New Roman" w:hAnsi="Times New Roman" w:cs="Times New Roman"/>
          <w:i/>
        </w:rPr>
        <w:t>.</w:t>
      </w:r>
      <w:r>
        <w:rPr>
          <w:rFonts w:ascii="Times New Roman" w:hAnsi="Times New Roman" w:cs="Times New Roman"/>
        </w:rPr>
        <w:t xml:space="preserve">, 22 February 2001, IT-96-23&amp;23/1, § 429; </w:t>
      </w:r>
      <w:r w:rsidRPr="003405E7">
        <w:rPr>
          <w:rFonts w:ascii="Times New Roman" w:hAnsi="Times New Roman" w:cs="Times New Roman"/>
          <w:i/>
        </w:rPr>
        <w:t xml:space="preserve">Jean-Paul </w:t>
      </w:r>
      <w:proofErr w:type="spellStart"/>
      <w:r w:rsidRPr="003405E7">
        <w:rPr>
          <w:rFonts w:ascii="Times New Roman" w:hAnsi="Times New Roman" w:cs="Times New Roman"/>
          <w:i/>
        </w:rPr>
        <w:t>Akayesu</w:t>
      </w:r>
      <w:proofErr w:type="spellEnd"/>
      <w:r>
        <w:rPr>
          <w:rFonts w:ascii="Times New Roman" w:hAnsi="Times New Roman" w:cs="Times New Roman"/>
        </w:rPr>
        <w:t xml:space="preserve">, 2 September 1998, ICTR-96-4, § 123; and </w:t>
      </w:r>
      <w:r w:rsidRPr="003405E7">
        <w:rPr>
          <w:rFonts w:ascii="Times New Roman" w:hAnsi="Times New Roman" w:cs="Times New Roman"/>
          <w:i/>
        </w:rPr>
        <w:t xml:space="preserve">George </w:t>
      </w:r>
      <w:proofErr w:type="spellStart"/>
      <w:r w:rsidRPr="003405E7">
        <w:rPr>
          <w:rFonts w:ascii="Times New Roman" w:hAnsi="Times New Roman" w:cs="Times New Roman"/>
          <w:i/>
        </w:rPr>
        <w:t>Rutaganda</w:t>
      </w:r>
      <w:proofErr w:type="spellEnd"/>
      <w:r>
        <w:rPr>
          <w:rFonts w:ascii="Times New Roman" w:hAnsi="Times New Roman" w:cs="Times New Roman"/>
        </w:rPr>
        <w:t xml:space="preserve">, 6 December 1999, ICTR-96-3, § 69). The systematic character of the attack implies a minimum of planning and </w:t>
      </w:r>
      <w:proofErr w:type="spellStart"/>
      <w:r>
        <w:rPr>
          <w:rFonts w:ascii="Times New Roman" w:hAnsi="Times New Roman" w:cs="Times New Roman"/>
        </w:rPr>
        <w:t>organisation</w:t>
      </w:r>
      <w:proofErr w:type="spellEnd"/>
      <w:r>
        <w:rPr>
          <w:rFonts w:ascii="Times New Roman" w:hAnsi="Times New Roman" w:cs="Times New Roman"/>
        </w:rPr>
        <w:t>, although this</w:t>
      </w:r>
      <w:r w:rsidRPr="00C40299">
        <w:rPr>
          <w:rFonts w:ascii="Times New Roman" w:hAnsi="Times New Roman" w:cs="Times New Roman"/>
        </w:rPr>
        <w:t xml:space="preserve"> plan</w:t>
      </w:r>
      <w:r>
        <w:rPr>
          <w:rFonts w:ascii="Times New Roman" w:hAnsi="Times New Roman" w:cs="Times New Roman"/>
        </w:rPr>
        <w:t xml:space="preserve"> </w:t>
      </w:r>
      <w:r w:rsidRPr="00C40299">
        <w:rPr>
          <w:rFonts w:ascii="Times New Roman" w:hAnsi="Times New Roman" w:cs="Times New Roman"/>
        </w:rPr>
        <w:t>need not necessarily be declared expressly or even stated clearly</w:t>
      </w:r>
      <w:r>
        <w:rPr>
          <w:rFonts w:ascii="Times New Roman" w:hAnsi="Times New Roman" w:cs="Times New Roman"/>
        </w:rPr>
        <w:t xml:space="preserve"> </w:t>
      </w:r>
      <w:r w:rsidRPr="00C40299">
        <w:rPr>
          <w:rFonts w:ascii="Times New Roman" w:hAnsi="Times New Roman" w:cs="Times New Roman"/>
        </w:rPr>
        <w:t xml:space="preserve">and precisely </w:t>
      </w:r>
      <w:r>
        <w:rPr>
          <w:rFonts w:ascii="Times New Roman" w:hAnsi="Times New Roman" w:cs="Times New Roman"/>
        </w:rPr>
        <w:t xml:space="preserve">and may be surmised from </w:t>
      </w:r>
      <w:r w:rsidRPr="00014496">
        <w:rPr>
          <w:rFonts w:ascii="Times New Roman" w:hAnsi="Times New Roman" w:cs="Times New Roman"/>
        </w:rPr>
        <w:t>the occurrence of a series of events</w:t>
      </w:r>
      <w:r>
        <w:rPr>
          <w:rFonts w:ascii="Times New Roman" w:hAnsi="Times New Roman" w:cs="Times New Roman"/>
        </w:rPr>
        <w:t xml:space="preserve">, such as </w:t>
      </w:r>
      <w:r w:rsidRPr="00014496">
        <w:rPr>
          <w:rFonts w:ascii="Times New Roman" w:hAnsi="Times New Roman" w:cs="Times New Roman"/>
        </w:rPr>
        <w:t xml:space="preserve">the </w:t>
      </w:r>
      <w:proofErr w:type="spellStart"/>
      <w:r w:rsidRPr="00014496">
        <w:rPr>
          <w:rFonts w:ascii="Times New Roman" w:hAnsi="Times New Roman" w:cs="Times New Roman"/>
        </w:rPr>
        <w:t>mobilisation</w:t>
      </w:r>
      <w:proofErr w:type="spellEnd"/>
      <w:r w:rsidRPr="00014496">
        <w:rPr>
          <w:rFonts w:ascii="Times New Roman" w:hAnsi="Times New Roman" w:cs="Times New Roman"/>
        </w:rPr>
        <w:t xml:space="preserve"> of armed forces</w:t>
      </w:r>
      <w:r>
        <w:rPr>
          <w:rFonts w:ascii="Times New Roman" w:hAnsi="Times New Roman" w:cs="Times New Roman"/>
        </w:rPr>
        <w:t>, excluding in principle fortuitous or spontaneous acts of violence</w:t>
      </w:r>
      <w:r w:rsidRPr="00014496">
        <w:rPr>
          <w:rFonts w:ascii="Times New Roman" w:hAnsi="Times New Roman" w:cs="Times New Roman"/>
        </w:rPr>
        <w:t xml:space="preserve"> </w:t>
      </w:r>
      <w:r>
        <w:rPr>
          <w:rFonts w:ascii="Times New Roman" w:hAnsi="Times New Roman" w:cs="Times New Roman"/>
        </w:rPr>
        <w:t xml:space="preserve">(see </w:t>
      </w:r>
      <w:r w:rsidRPr="003405E7">
        <w:rPr>
          <w:rFonts w:ascii="Times New Roman" w:hAnsi="Times New Roman" w:cs="Times New Roman"/>
          <w:i/>
        </w:rPr>
        <w:t xml:space="preserve">Goran </w:t>
      </w:r>
      <w:proofErr w:type="spellStart"/>
      <w:r w:rsidRPr="003405E7">
        <w:rPr>
          <w:rFonts w:ascii="Times New Roman" w:hAnsi="Times New Roman" w:cs="Times New Roman"/>
          <w:i/>
        </w:rPr>
        <w:t>Jelisi</w:t>
      </w:r>
      <w:r>
        <w:rPr>
          <w:rFonts w:ascii="Times New Roman" w:hAnsi="Times New Roman" w:cs="Times New Roman"/>
          <w:i/>
        </w:rPr>
        <w:t>ć</w:t>
      </w:r>
      <w:proofErr w:type="spellEnd"/>
      <w:r>
        <w:rPr>
          <w:rFonts w:ascii="Times New Roman" w:hAnsi="Times New Roman" w:cs="Times New Roman"/>
        </w:rPr>
        <w:t xml:space="preserve">, 14 December 1999, IT-95-10, § 53; </w:t>
      </w:r>
      <w:proofErr w:type="spellStart"/>
      <w:r w:rsidRPr="003405E7">
        <w:rPr>
          <w:rFonts w:ascii="Times New Roman" w:hAnsi="Times New Roman" w:cs="Times New Roman"/>
          <w:i/>
        </w:rPr>
        <w:t>Tihomir</w:t>
      </w:r>
      <w:proofErr w:type="spellEnd"/>
      <w:r w:rsidRPr="003405E7">
        <w:rPr>
          <w:rFonts w:ascii="Times New Roman" w:hAnsi="Times New Roman" w:cs="Times New Roman"/>
          <w:i/>
        </w:rPr>
        <w:t xml:space="preserve"> </w:t>
      </w:r>
      <w:proofErr w:type="spellStart"/>
      <w:r w:rsidRPr="003405E7">
        <w:rPr>
          <w:rFonts w:ascii="Times New Roman" w:hAnsi="Times New Roman" w:cs="Times New Roman"/>
          <w:i/>
        </w:rPr>
        <w:t>Bla</w:t>
      </w:r>
      <w:r>
        <w:rPr>
          <w:rFonts w:ascii="Times New Roman" w:hAnsi="Times New Roman" w:cs="Times New Roman"/>
          <w:i/>
        </w:rPr>
        <w:t>š</w:t>
      </w:r>
      <w:r w:rsidRPr="003405E7">
        <w:rPr>
          <w:rFonts w:ascii="Times New Roman" w:hAnsi="Times New Roman" w:cs="Times New Roman"/>
          <w:i/>
        </w:rPr>
        <w:t>ki</w:t>
      </w:r>
      <w:r>
        <w:rPr>
          <w:rFonts w:ascii="Times New Roman" w:hAnsi="Times New Roman" w:cs="Times New Roman"/>
          <w:i/>
        </w:rPr>
        <w:t>ć</w:t>
      </w:r>
      <w:proofErr w:type="spellEnd"/>
      <w:r>
        <w:rPr>
          <w:rFonts w:ascii="Times New Roman" w:hAnsi="Times New Roman" w:cs="Times New Roman"/>
        </w:rPr>
        <w:t xml:space="preserve">, 3 March 2000, IT-95-14, §§ 203-07; and </w:t>
      </w:r>
      <w:r w:rsidRPr="003405E7">
        <w:rPr>
          <w:rFonts w:ascii="Times New Roman" w:hAnsi="Times New Roman" w:cs="Times New Roman"/>
          <w:i/>
        </w:rPr>
        <w:t xml:space="preserve">Dragoljub </w:t>
      </w:r>
      <w:proofErr w:type="spellStart"/>
      <w:r w:rsidRPr="003405E7">
        <w:rPr>
          <w:rFonts w:ascii="Times New Roman" w:hAnsi="Times New Roman" w:cs="Times New Roman"/>
          <w:i/>
        </w:rPr>
        <w:t>Kunarac</w:t>
      </w:r>
      <w:proofErr w:type="spellEnd"/>
      <w:r w:rsidRPr="003405E7">
        <w:rPr>
          <w:rFonts w:ascii="Times New Roman" w:hAnsi="Times New Roman" w:cs="Times New Roman"/>
          <w:i/>
        </w:rPr>
        <w:t xml:space="preserve"> et al</w:t>
      </w:r>
      <w:r>
        <w:rPr>
          <w:rFonts w:ascii="Times New Roman" w:hAnsi="Times New Roman" w:cs="Times New Roman"/>
          <w:i/>
        </w:rPr>
        <w:t>.</w:t>
      </w:r>
      <w:r>
        <w:rPr>
          <w:rFonts w:ascii="Times New Roman" w:hAnsi="Times New Roman" w:cs="Times New Roman"/>
        </w:rPr>
        <w:t>, 22 February 2001, IT</w:t>
      </w:r>
      <w:r>
        <w:rPr>
          <w:rFonts w:ascii="Times New Roman" w:hAnsi="Times New Roman" w:cs="Times New Roman"/>
        </w:rPr>
        <w:noBreakHyphen/>
        <w:t>96</w:t>
      </w:r>
      <w:r>
        <w:rPr>
          <w:rFonts w:ascii="Times New Roman" w:hAnsi="Times New Roman" w:cs="Times New Roman"/>
        </w:rPr>
        <w:noBreakHyphen/>
        <w:t xml:space="preserve">23&amp;23/1, </w:t>
      </w:r>
      <w:r w:rsidRPr="00932811">
        <w:rPr>
          <w:rFonts w:ascii="Times New Roman" w:hAnsi="Times New Roman" w:cs="Times New Roman"/>
        </w:rPr>
        <w:t>§</w:t>
      </w:r>
      <w:r>
        <w:rPr>
          <w:rFonts w:ascii="Times New Roman" w:hAnsi="Times New Roman" w:cs="Times New Roman"/>
        </w:rPr>
        <w:t>§ 428-29).</w:t>
      </w:r>
      <w:r w:rsidRPr="00CE1D80">
        <w:rPr>
          <w:rFonts w:ascii="Times New Roman" w:hAnsi="Times New Roman" w:cs="Times New Roman"/>
        </w:rPr>
        <w:t xml:space="preserve"> </w:t>
      </w:r>
      <w:r>
        <w:rPr>
          <w:rFonts w:ascii="Times New Roman" w:hAnsi="Times New Roman" w:cs="Times New Roman"/>
        </w:rPr>
        <w:t>In spite of the alternative formulation of these two characteristics of an attack in Article 7 § 1 of the Rome Statute, its definition of “attack” in § 2 (a) of the same Article underlines the connection to a “policy” in any case (“</w:t>
      </w:r>
      <w:r w:rsidRPr="000B487E">
        <w:rPr>
          <w:rFonts w:ascii="Times New Roman" w:hAnsi="Times New Roman" w:cs="Times New Roman"/>
        </w:rPr>
        <w:t>pursuant to or in furtherance of a State or</w:t>
      </w:r>
      <w:r>
        <w:rPr>
          <w:rFonts w:ascii="Times New Roman" w:hAnsi="Times New Roman" w:cs="Times New Roman"/>
        </w:rPr>
        <w:t xml:space="preserve"> </w:t>
      </w:r>
      <w:proofErr w:type="spellStart"/>
      <w:r w:rsidRPr="000B487E">
        <w:rPr>
          <w:rFonts w:ascii="Times New Roman" w:hAnsi="Times New Roman" w:cs="Times New Roman"/>
        </w:rPr>
        <w:t>organi</w:t>
      </w:r>
      <w:r>
        <w:rPr>
          <w:rFonts w:ascii="Times New Roman" w:hAnsi="Times New Roman" w:cs="Times New Roman"/>
        </w:rPr>
        <w:t>s</w:t>
      </w:r>
      <w:r w:rsidRPr="000B487E">
        <w:rPr>
          <w:rFonts w:ascii="Times New Roman" w:hAnsi="Times New Roman" w:cs="Times New Roman"/>
        </w:rPr>
        <w:t>ational</w:t>
      </w:r>
      <w:proofErr w:type="spellEnd"/>
      <w:r w:rsidRPr="000B487E">
        <w:rPr>
          <w:rFonts w:ascii="Times New Roman" w:hAnsi="Times New Roman" w:cs="Times New Roman"/>
        </w:rPr>
        <w:t xml:space="preserve"> policy to commit such attack</w:t>
      </w:r>
      <w:r>
        <w:rPr>
          <w:rFonts w:ascii="Times New Roman" w:hAnsi="Times New Roman" w:cs="Times New Roman"/>
        </w:rPr>
        <w:t>”).</w:t>
      </w:r>
    </w:p>
  </w:footnote>
  <w:footnote w:id="37">
    <w:p w:rsidR="008B2531" w:rsidRPr="001425CD"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rPr>
        <w:t xml:space="preserve">.  Subjectively, perpetrators of crimes against humanity must have </w:t>
      </w:r>
      <w:r w:rsidRPr="001425CD">
        <w:rPr>
          <w:rFonts w:ascii="Times New Roman" w:hAnsi="Times New Roman" w:cs="Times New Roman"/>
        </w:rPr>
        <w:t>knowledge of the general context in which the assault occurred and the connection between their actions and that context</w:t>
      </w:r>
      <w:r>
        <w:rPr>
          <w:rFonts w:ascii="Times New Roman" w:hAnsi="Times New Roman" w:cs="Times New Roman"/>
        </w:rPr>
        <w:t>, but they do not have to have full knowledge of all details of the attack</w:t>
      </w:r>
      <w:r w:rsidRPr="001425CD">
        <w:rPr>
          <w:rFonts w:ascii="Times New Roman" w:hAnsi="Times New Roman" w:cs="Times New Roman"/>
        </w:rPr>
        <w:t xml:space="preserve"> (</w:t>
      </w:r>
      <w:r>
        <w:rPr>
          <w:rFonts w:ascii="Times New Roman" w:hAnsi="Times New Roman" w:cs="Times New Roman"/>
        </w:rPr>
        <w:t xml:space="preserve">see </w:t>
      </w:r>
      <w:proofErr w:type="spellStart"/>
      <w:r w:rsidRPr="001425CD">
        <w:rPr>
          <w:rFonts w:ascii="Times New Roman" w:hAnsi="Times New Roman" w:cs="Times New Roman"/>
          <w:i/>
        </w:rPr>
        <w:t>Kayishema</w:t>
      </w:r>
      <w:proofErr w:type="spellEnd"/>
      <w:r w:rsidRPr="001425CD">
        <w:rPr>
          <w:rFonts w:ascii="Times New Roman" w:hAnsi="Times New Roman" w:cs="Times New Roman"/>
          <w:i/>
        </w:rPr>
        <w:t xml:space="preserve"> and </w:t>
      </w:r>
      <w:proofErr w:type="spellStart"/>
      <w:r w:rsidRPr="001425CD">
        <w:rPr>
          <w:rFonts w:ascii="Times New Roman" w:hAnsi="Times New Roman" w:cs="Times New Roman"/>
          <w:i/>
        </w:rPr>
        <w:t>Ruzindana</w:t>
      </w:r>
      <w:proofErr w:type="spellEnd"/>
      <w:r w:rsidRPr="001425CD">
        <w:rPr>
          <w:rFonts w:ascii="Times New Roman" w:hAnsi="Times New Roman" w:cs="Times New Roman"/>
        </w:rPr>
        <w:t>, 21 Ma</w:t>
      </w:r>
      <w:r>
        <w:rPr>
          <w:rFonts w:ascii="Times New Roman" w:hAnsi="Times New Roman" w:cs="Times New Roman"/>
        </w:rPr>
        <w:t>y</w:t>
      </w:r>
      <w:r w:rsidRPr="001425CD">
        <w:rPr>
          <w:rFonts w:ascii="Times New Roman" w:hAnsi="Times New Roman" w:cs="Times New Roman"/>
        </w:rPr>
        <w:t xml:space="preserve"> 1999, ICTR-95-1, § 133</w:t>
      </w:r>
      <w:r>
        <w:rPr>
          <w:rFonts w:ascii="Times New Roman" w:hAnsi="Times New Roman" w:cs="Times New Roman"/>
        </w:rPr>
        <w:t xml:space="preserve">; </w:t>
      </w:r>
      <w:r w:rsidRPr="003405E7">
        <w:rPr>
          <w:rFonts w:ascii="Times New Roman" w:hAnsi="Times New Roman" w:cs="Times New Roman"/>
          <w:i/>
        </w:rPr>
        <w:t xml:space="preserve">Dragoljub </w:t>
      </w:r>
      <w:proofErr w:type="spellStart"/>
      <w:r w:rsidRPr="003405E7">
        <w:rPr>
          <w:rFonts w:ascii="Times New Roman" w:hAnsi="Times New Roman" w:cs="Times New Roman"/>
          <w:i/>
        </w:rPr>
        <w:t>Kunarac</w:t>
      </w:r>
      <w:proofErr w:type="spellEnd"/>
      <w:r w:rsidRPr="003405E7">
        <w:rPr>
          <w:rFonts w:ascii="Times New Roman" w:hAnsi="Times New Roman" w:cs="Times New Roman"/>
          <w:i/>
        </w:rPr>
        <w:t xml:space="preserve"> et al</w:t>
      </w:r>
      <w:r>
        <w:rPr>
          <w:rFonts w:ascii="Times New Roman" w:hAnsi="Times New Roman" w:cs="Times New Roman"/>
          <w:i/>
        </w:rPr>
        <w:t>.</w:t>
      </w:r>
      <w:r>
        <w:rPr>
          <w:rFonts w:ascii="Times New Roman" w:hAnsi="Times New Roman" w:cs="Times New Roman"/>
        </w:rPr>
        <w:t xml:space="preserve">, 22 February 2001, IT-96-23&amp;23/1, § 592; </w:t>
      </w:r>
      <w:proofErr w:type="spellStart"/>
      <w:r w:rsidRPr="001425CD">
        <w:rPr>
          <w:rFonts w:ascii="Times New Roman" w:hAnsi="Times New Roman" w:cs="Times New Roman"/>
          <w:i/>
        </w:rPr>
        <w:t>Germain</w:t>
      </w:r>
      <w:proofErr w:type="spellEnd"/>
      <w:r w:rsidRPr="001425CD">
        <w:rPr>
          <w:rFonts w:ascii="Times New Roman" w:hAnsi="Times New Roman" w:cs="Times New Roman"/>
          <w:i/>
        </w:rPr>
        <w:t xml:space="preserve"> Katanga and Mathieu </w:t>
      </w:r>
      <w:proofErr w:type="spellStart"/>
      <w:r w:rsidRPr="001425CD">
        <w:rPr>
          <w:rFonts w:ascii="Times New Roman" w:hAnsi="Times New Roman" w:cs="Times New Roman"/>
          <w:i/>
        </w:rPr>
        <w:t>Ngudjolo</w:t>
      </w:r>
      <w:proofErr w:type="spellEnd"/>
      <w:r w:rsidRPr="001425CD">
        <w:rPr>
          <w:rFonts w:ascii="Times New Roman" w:hAnsi="Times New Roman" w:cs="Times New Roman"/>
          <w:i/>
        </w:rPr>
        <w:t xml:space="preserve"> Chui</w:t>
      </w:r>
      <w:r>
        <w:rPr>
          <w:rFonts w:ascii="Times New Roman" w:hAnsi="Times New Roman" w:cs="Times New Roman"/>
        </w:rPr>
        <w:t xml:space="preserve">, 30 September 2008, ICC-01/04-01/07, § 417; and </w:t>
      </w:r>
      <w:r w:rsidRPr="004365B6">
        <w:rPr>
          <w:rFonts w:ascii="Times New Roman" w:hAnsi="Times New Roman" w:cs="Times New Roman"/>
          <w:i/>
        </w:rPr>
        <w:t>Omar Al Bashir</w:t>
      </w:r>
      <w:r>
        <w:rPr>
          <w:rFonts w:ascii="Times New Roman" w:hAnsi="Times New Roman" w:cs="Times New Roman"/>
        </w:rPr>
        <w:t>, 4 March 2009, ICC</w:t>
      </w:r>
      <w:r>
        <w:rPr>
          <w:rFonts w:ascii="Times New Roman" w:hAnsi="Times New Roman" w:cs="Times New Roman"/>
        </w:rPr>
        <w:noBreakHyphen/>
        <w:t>02/05-01/09, § 87</w:t>
      </w:r>
      <w:r w:rsidRPr="001425CD">
        <w:rPr>
          <w:rFonts w:ascii="Times New Roman" w:hAnsi="Times New Roman" w:cs="Times New Roman"/>
        </w:rPr>
        <w:t>).</w:t>
      </w:r>
      <w:r>
        <w:rPr>
          <w:rFonts w:ascii="Times New Roman" w:hAnsi="Times New Roman" w:cs="Times New Roman"/>
        </w:rPr>
        <w:t xml:space="preserve"> </w:t>
      </w:r>
      <w:r w:rsidRPr="001425CD">
        <w:rPr>
          <w:rFonts w:ascii="Times New Roman" w:hAnsi="Times New Roman" w:cs="Times New Roman"/>
        </w:rPr>
        <w:t xml:space="preserve">From the evidence </w:t>
      </w:r>
      <w:r>
        <w:rPr>
          <w:rFonts w:ascii="Times New Roman" w:hAnsi="Times New Roman" w:cs="Times New Roman"/>
        </w:rPr>
        <w:t xml:space="preserve">in </w:t>
      </w:r>
      <w:r w:rsidRPr="001425CD">
        <w:rPr>
          <w:rFonts w:ascii="Times New Roman" w:hAnsi="Times New Roman" w:cs="Times New Roman"/>
        </w:rPr>
        <w:t>the file</w:t>
      </w:r>
      <w:r>
        <w:rPr>
          <w:rFonts w:ascii="Times New Roman" w:hAnsi="Times New Roman" w:cs="Times New Roman"/>
        </w:rPr>
        <w:t xml:space="preserve">, it follows </w:t>
      </w:r>
      <w:r w:rsidRPr="001425CD">
        <w:rPr>
          <w:rFonts w:ascii="Times New Roman" w:hAnsi="Times New Roman" w:cs="Times New Roman"/>
        </w:rPr>
        <w:t xml:space="preserve">that both the </w:t>
      </w:r>
      <w:r>
        <w:rPr>
          <w:rFonts w:ascii="Times New Roman" w:hAnsi="Times New Roman" w:cs="Times New Roman"/>
        </w:rPr>
        <w:t>members of the g</w:t>
      </w:r>
      <w:r w:rsidRPr="001425CD">
        <w:rPr>
          <w:rFonts w:ascii="Times New Roman" w:hAnsi="Times New Roman" w:cs="Times New Roman"/>
        </w:rPr>
        <w:t xml:space="preserve">overnment and the senior military officials involved in the preparation and execution of the assault </w:t>
      </w:r>
      <w:r>
        <w:rPr>
          <w:rFonts w:ascii="Times New Roman" w:hAnsi="Times New Roman" w:cs="Times New Roman"/>
        </w:rPr>
        <w:t xml:space="preserve">on </w:t>
      </w:r>
      <w:r w:rsidRPr="001425CD">
        <w:rPr>
          <w:rFonts w:ascii="Times New Roman" w:hAnsi="Times New Roman" w:cs="Times New Roman"/>
        </w:rPr>
        <w:t>University Square</w:t>
      </w:r>
      <w:r>
        <w:rPr>
          <w:rFonts w:ascii="Times New Roman" w:hAnsi="Times New Roman" w:cs="Times New Roman"/>
        </w:rPr>
        <w:t>, the headquarters of opposition parties and other legal entities,</w:t>
      </w:r>
      <w:r w:rsidRPr="001425CD">
        <w:rPr>
          <w:rFonts w:ascii="Times New Roman" w:hAnsi="Times New Roman" w:cs="Times New Roman"/>
        </w:rPr>
        <w:t xml:space="preserve"> and </w:t>
      </w:r>
      <w:r>
        <w:rPr>
          <w:rFonts w:ascii="Times New Roman" w:hAnsi="Times New Roman" w:cs="Times New Roman"/>
        </w:rPr>
        <w:t xml:space="preserve">in </w:t>
      </w:r>
      <w:r w:rsidRPr="001425CD">
        <w:rPr>
          <w:rFonts w:ascii="Times New Roman" w:hAnsi="Times New Roman" w:cs="Times New Roman"/>
        </w:rPr>
        <w:t xml:space="preserve">other areas of the city </w:t>
      </w:r>
      <w:r>
        <w:rPr>
          <w:rFonts w:ascii="Times New Roman" w:hAnsi="Times New Roman" w:cs="Times New Roman"/>
        </w:rPr>
        <w:t xml:space="preserve">did indeed </w:t>
      </w:r>
      <w:r w:rsidRPr="001425CD">
        <w:rPr>
          <w:rFonts w:ascii="Times New Roman" w:hAnsi="Times New Roman" w:cs="Times New Roman"/>
        </w:rPr>
        <w:t>ha</w:t>
      </w:r>
      <w:r>
        <w:rPr>
          <w:rFonts w:ascii="Times New Roman" w:hAnsi="Times New Roman" w:cs="Times New Roman"/>
        </w:rPr>
        <w:t>ve</w:t>
      </w:r>
      <w:r w:rsidRPr="001425CD">
        <w:rPr>
          <w:rFonts w:ascii="Times New Roman" w:hAnsi="Times New Roman" w:cs="Times New Roman"/>
        </w:rPr>
        <w:t xml:space="preserve"> </w:t>
      </w:r>
      <w:r>
        <w:rPr>
          <w:rFonts w:ascii="Times New Roman" w:hAnsi="Times New Roman" w:cs="Times New Roman"/>
        </w:rPr>
        <w:t xml:space="preserve">such knowledge, and deliberately and </w:t>
      </w:r>
      <w:proofErr w:type="spellStart"/>
      <w:r>
        <w:rPr>
          <w:rFonts w:ascii="Times New Roman" w:hAnsi="Times New Roman" w:cs="Times New Roman"/>
        </w:rPr>
        <w:t>wilfully</w:t>
      </w:r>
      <w:proofErr w:type="spellEnd"/>
      <w:r>
        <w:rPr>
          <w:rFonts w:ascii="Times New Roman" w:hAnsi="Times New Roman" w:cs="Times New Roman"/>
        </w:rPr>
        <w:t xml:space="preserve"> pursued the attack against the civilian population.</w:t>
      </w:r>
      <w:r w:rsidRPr="001425CD">
        <w:rPr>
          <w:rFonts w:ascii="Times New Roman" w:hAnsi="Times New Roman" w:cs="Times New Roman"/>
        </w:rPr>
        <w:t xml:space="preserve"> </w:t>
      </w:r>
      <w:r>
        <w:rPr>
          <w:rFonts w:ascii="Times New Roman" w:hAnsi="Times New Roman" w:cs="Times New Roman"/>
        </w:rPr>
        <w:t xml:space="preserve">In fact, similar violent actions by the miners had already occurred in the recent past in Bucharest, and therefore the authorities </w:t>
      </w:r>
      <w:r w:rsidRPr="00640688">
        <w:rPr>
          <w:rFonts w:ascii="Times New Roman" w:hAnsi="Times New Roman" w:cs="Times New Roman"/>
        </w:rPr>
        <w:t>were well aware of what would happen</w:t>
      </w:r>
      <w:r>
        <w:rPr>
          <w:rFonts w:ascii="Times New Roman" w:hAnsi="Times New Roman" w:cs="Times New Roman"/>
        </w:rPr>
        <w:t xml:space="preserve"> if they were again “</w:t>
      </w:r>
      <w:proofErr w:type="spellStart"/>
      <w:r>
        <w:rPr>
          <w:rFonts w:ascii="Times New Roman" w:hAnsi="Times New Roman" w:cs="Times New Roman"/>
        </w:rPr>
        <w:t>mobilised</w:t>
      </w:r>
      <w:proofErr w:type="spellEnd"/>
      <w:r>
        <w:rPr>
          <w:rFonts w:ascii="Times New Roman" w:hAnsi="Times New Roman" w:cs="Times New Roman"/>
        </w:rPr>
        <w:t xml:space="preserve">” (see paragraph 24 of the judgment). </w:t>
      </w:r>
      <w:r w:rsidRPr="00EE2E19">
        <w:rPr>
          <w:rFonts w:ascii="Times New Roman" w:hAnsi="Times New Roman" w:cs="Times New Roman"/>
        </w:rPr>
        <w:t xml:space="preserve">It is </w:t>
      </w:r>
      <w:r>
        <w:rPr>
          <w:rFonts w:ascii="Times New Roman" w:hAnsi="Times New Roman" w:cs="Times New Roman"/>
        </w:rPr>
        <w:t xml:space="preserve">to be highlighted </w:t>
      </w:r>
      <w:r w:rsidRPr="00EE2E19">
        <w:rPr>
          <w:rFonts w:ascii="Times New Roman" w:hAnsi="Times New Roman" w:cs="Times New Roman"/>
        </w:rPr>
        <w:t>that</w:t>
      </w:r>
      <w:r>
        <w:rPr>
          <w:rFonts w:ascii="Times New Roman" w:hAnsi="Times New Roman" w:cs="Times New Roman"/>
        </w:rPr>
        <w:t xml:space="preserve">, after “inviting them to cooperate with the security forces and to restore order”, </w:t>
      </w:r>
      <w:r w:rsidRPr="00EE2E19">
        <w:rPr>
          <w:rFonts w:ascii="Times New Roman" w:hAnsi="Times New Roman" w:cs="Times New Roman"/>
        </w:rPr>
        <w:t xml:space="preserve">the </w:t>
      </w:r>
      <w:r>
        <w:rPr>
          <w:rFonts w:ascii="Times New Roman" w:hAnsi="Times New Roman" w:cs="Times New Roman"/>
        </w:rPr>
        <w:t xml:space="preserve">then </w:t>
      </w:r>
      <w:r w:rsidRPr="00EE2E19">
        <w:rPr>
          <w:rFonts w:ascii="Times New Roman" w:hAnsi="Times New Roman" w:cs="Times New Roman"/>
        </w:rPr>
        <w:t xml:space="preserve">President of the respondent State </w:t>
      </w:r>
      <w:r>
        <w:rPr>
          <w:rFonts w:ascii="Times New Roman" w:hAnsi="Times New Roman" w:cs="Times New Roman"/>
        </w:rPr>
        <w:t xml:space="preserve">“thanked” the miners for their </w:t>
      </w:r>
      <w:r w:rsidRPr="00EE2E19">
        <w:rPr>
          <w:rFonts w:ascii="Times New Roman" w:hAnsi="Times New Roman" w:cs="Times New Roman"/>
        </w:rPr>
        <w:t>chaotic</w:t>
      </w:r>
      <w:r>
        <w:rPr>
          <w:rFonts w:ascii="Times New Roman" w:hAnsi="Times New Roman" w:cs="Times New Roman"/>
        </w:rPr>
        <w:t xml:space="preserve"> and violent </w:t>
      </w:r>
      <w:r w:rsidRPr="00EE2E19">
        <w:rPr>
          <w:rFonts w:ascii="Times New Roman" w:hAnsi="Times New Roman" w:cs="Times New Roman"/>
        </w:rPr>
        <w:t xml:space="preserve">actions </w:t>
      </w:r>
      <w:r>
        <w:rPr>
          <w:rFonts w:ascii="Times New Roman" w:hAnsi="Times New Roman" w:cs="Times New Roman"/>
        </w:rPr>
        <w:t>and “</w:t>
      </w:r>
      <w:proofErr w:type="spellStart"/>
      <w:r w:rsidRPr="00EE2E19">
        <w:rPr>
          <w:rFonts w:ascii="Times New Roman" w:hAnsi="Times New Roman" w:cs="Times New Roman"/>
        </w:rPr>
        <w:t>authori</w:t>
      </w:r>
      <w:r>
        <w:rPr>
          <w:rFonts w:ascii="Times New Roman" w:hAnsi="Times New Roman" w:cs="Times New Roman"/>
        </w:rPr>
        <w:t>s</w:t>
      </w:r>
      <w:r w:rsidRPr="00EE2E19">
        <w:rPr>
          <w:rFonts w:ascii="Times New Roman" w:hAnsi="Times New Roman" w:cs="Times New Roman"/>
        </w:rPr>
        <w:t>ed</w:t>
      </w:r>
      <w:proofErr w:type="spellEnd"/>
      <w:r>
        <w:rPr>
          <w:rFonts w:ascii="Times New Roman" w:hAnsi="Times New Roman" w:cs="Times New Roman"/>
        </w:rPr>
        <w:t>”</w:t>
      </w:r>
      <w:r w:rsidRPr="00EE2E19">
        <w:rPr>
          <w:rFonts w:ascii="Times New Roman" w:hAnsi="Times New Roman" w:cs="Times New Roman"/>
        </w:rPr>
        <w:t xml:space="preserve"> them to leave the </w:t>
      </w:r>
      <w:r>
        <w:rPr>
          <w:rFonts w:ascii="Times New Roman" w:hAnsi="Times New Roman" w:cs="Times New Roman"/>
        </w:rPr>
        <w:t xml:space="preserve">city </w:t>
      </w:r>
      <w:r w:rsidRPr="00EE2E19">
        <w:rPr>
          <w:rFonts w:ascii="Times New Roman" w:hAnsi="Times New Roman" w:cs="Times New Roman"/>
        </w:rPr>
        <w:t>on 15 June 1990</w:t>
      </w:r>
      <w:r>
        <w:rPr>
          <w:rFonts w:ascii="Times New Roman" w:hAnsi="Times New Roman" w:cs="Times New Roman"/>
        </w:rPr>
        <w:t xml:space="preserve"> </w:t>
      </w:r>
      <w:r w:rsidRPr="00EE2E19">
        <w:rPr>
          <w:rFonts w:ascii="Times New Roman" w:hAnsi="Times New Roman" w:cs="Times New Roman"/>
        </w:rPr>
        <w:t>(</w:t>
      </w:r>
      <w:r>
        <w:rPr>
          <w:rFonts w:ascii="Times New Roman" w:hAnsi="Times New Roman" w:cs="Times New Roman"/>
        </w:rPr>
        <w:t xml:space="preserve">see </w:t>
      </w:r>
      <w:r w:rsidRPr="00EE2E19">
        <w:rPr>
          <w:rFonts w:ascii="Times New Roman" w:hAnsi="Times New Roman" w:cs="Times New Roman"/>
        </w:rPr>
        <w:t>paragraph</w:t>
      </w:r>
      <w:r>
        <w:rPr>
          <w:rFonts w:ascii="Times New Roman" w:hAnsi="Times New Roman" w:cs="Times New Roman"/>
        </w:rPr>
        <w:t>s</w:t>
      </w:r>
      <w:r w:rsidRPr="00EE2E19">
        <w:rPr>
          <w:rFonts w:ascii="Times New Roman" w:hAnsi="Times New Roman" w:cs="Times New Roman"/>
        </w:rPr>
        <w:t xml:space="preserve"> </w:t>
      </w:r>
      <w:r>
        <w:rPr>
          <w:rFonts w:ascii="Times New Roman" w:hAnsi="Times New Roman" w:cs="Times New Roman"/>
        </w:rPr>
        <w:t xml:space="preserve">61 and </w:t>
      </w:r>
      <w:r w:rsidRPr="00EE2E19">
        <w:rPr>
          <w:rFonts w:ascii="Times New Roman" w:hAnsi="Times New Roman" w:cs="Times New Roman"/>
        </w:rPr>
        <w:t>69 of the judgment). Th</w:t>
      </w:r>
      <w:r>
        <w:rPr>
          <w:rFonts w:ascii="Times New Roman" w:hAnsi="Times New Roman" w:cs="Times New Roman"/>
        </w:rPr>
        <w:t>ese</w:t>
      </w:r>
      <w:r w:rsidRPr="00EE2E19">
        <w:rPr>
          <w:rFonts w:ascii="Times New Roman" w:hAnsi="Times New Roman" w:cs="Times New Roman"/>
        </w:rPr>
        <w:t xml:space="preserve"> </w:t>
      </w:r>
      <w:r>
        <w:rPr>
          <w:rFonts w:ascii="Times New Roman" w:hAnsi="Times New Roman" w:cs="Times New Roman"/>
        </w:rPr>
        <w:t xml:space="preserve">words speak for themselves, and </w:t>
      </w:r>
      <w:r w:rsidRPr="00EE2E19">
        <w:rPr>
          <w:rFonts w:ascii="Times New Roman" w:hAnsi="Times New Roman" w:cs="Times New Roman"/>
        </w:rPr>
        <w:t>show</w:t>
      </w:r>
      <w:r>
        <w:rPr>
          <w:rFonts w:ascii="Times New Roman" w:hAnsi="Times New Roman" w:cs="Times New Roman"/>
        </w:rPr>
        <w:t xml:space="preserve"> </w:t>
      </w:r>
      <w:proofErr w:type="spellStart"/>
      <w:r w:rsidRPr="006B5181">
        <w:rPr>
          <w:rFonts w:ascii="Times New Roman" w:hAnsi="Times New Roman" w:cs="Times New Roman"/>
          <w:i/>
        </w:rPr>
        <w:t>urbi</w:t>
      </w:r>
      <w:proofErr w:type="spellEnd"/>
      <w:r w:rsidRPr="006B5181">
        <w:rPr>
          <w:rFonts w:ascii="Times New Roman" w:hAnsi="Times New Roman" w:cs="Times New Roman"/>
          <w:i/>
        </w:rPr>
        <w:t xml:space="preserve"> </w:t>
      </w:r>
      <w:proofErr w:type="gramStart"/>
      <w:r w:rsidRPr="006B5181">
        <w:rPr>
          <w:rFonts w:ascii="Times New Roman" w:hAnsi="Times New Roman" w:cs="Times New Roman"/>
          <w:i/>
        </w:rPr>
        <w:t>et</w:t>
      </w:r>
      <w:proofErr w:type="gramEnd"/>
      <w:r w:rsidRPr="006B5181">
        <w:rPr>
          <w:rFonts w:ascii="Times New Roman" w:hAnsi="Times New Roman" w:cs="Times New Roman"/>
          <w:i/>
        </w:rPr>
        <w:t xml:space="preserve"> </w:t>
      </w:r>
      <w:proofErr w:type="spellStart"/>
      <w:r w:rsidRPr="006B5181">
        <w:rPr>
          <w:rFonts w:ascii="Times New Roman" w:hAnsi="Times New Roman" w:cs="Times New Roman"/>
          <w:i/>
        </w:rPr>
        <w:t>orbi</w:t>
      </w:r>
      <w:proofErr w:type="spellEnd"/>
      <w:r>
        <w:rPr>
          <w:rFonts w:ascii="Times New Roman" w:hAnsi="Times New Roman" w:cs="Times New Roman"/>
        </w:rPr>
        <w:t xml:space="preserve"> </w:t>
      </w:r>
      <w:r w:rsidRPr="00EE2E19">
        <w:rPr>
          <w:rFonts w:ascii="Times New Roman" w:hAnsi="Times New Roman" w:cs="Times New Roman"/>
        </w:rPr>
        <w:t xml:space="preserve">who </w:t>
      </w:r>
      <w:r>
        <w:rPr>
          <w:rFonts w:ascii="Times New Roman" w:hAnsi="Times New Roman" w:cs="Times New Roman"/>
        </w:rPr>
        <w:t>had</w:t>
      </w:r>
      <w:r w:rsidRPr="00EE2E19">
        <w:rPr>
          <w:rFonts w:ascii="Times New Roman" w:hAnsi="Times New Roman" w:cs="Times New Roman"/>
        </w:rPr>
        <w:t xml:space="preserve"> </w:t>
      </w:r>
      <w:r>
        <w:rPr>
          <w:rFonts w:ascii="Times New Roman" w:hAnsi="Times New Roman" w:cs="Times New Roman"/>
        </w:rPr>
        <w:t xml:space="preserve">effective </w:t>
      </w:r>
      <w:r w:rsidRPr="00EE2E19">
        <w:rPr>
          <w:rFonts w:ascii="Times New Roman" w:hAnsi="Times New Roman" w:cs="Times New Roman"/>
        </w:rPr>
        <w:t>control of the miners</w:t>
      </w:r>
      <w:r>
        <w:rPr>
          <w:rFonts w:ascii="Times New Roman" w:hAnsi="Times New Roman" w:cs="Times New Roman"/>
        </w:rPr>
        <w:t>’ actions</w:t>
      </w:r>
      <w:r w:rsidRPr="00EE2E19">
        <w:rPr>
          <w:rFonts w:ascii="Times New Roman" w:hAnsi="Times New Roman" w:cs="Times New Roman"/>
        </w:rPr>
        <w:t>.</w:t>
      </w:r>
    </w:p>
  </w:footnote>
  <w:footnote w:id="38">
    <w:p w:rsidR="008B2531" w:rsidRPr="001B0D5A"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rPr>
        <w:t>.  </w:t>
      </w:r>
      <w:r w:rsidRPr="001B0D5A">
        <w:rPr>
          <w:rFonts w:ascii="Times New Roman" w:hAnsi="Times New Roman" w:cs="Times New Roman"/>
        </w:rPr>
        <w:t xml:space="preserve">In spite of </w:t>
      </w:r>
      <w:r>
        <w:rPr>
          <w:rFonts w:ascii="Times New Roman" w:hAnsi="Times New Roman" w:cs="Times New Roman"/>
        </w:rPr>
        <w:t xml:space="preserve">certain </w:t>
      </w:r>
      <w:r w:rsidRPr="001B0D5A">
        <w:rPr>
          <w:rFonts w:ascii="Times New Roman" w:hAnsi="Times New Roman" w:cs="Times New Roman"/>
        </w:rPr>
        <w:t>laudable statements by several prosecutorial and judicial authorities in Romania, such as those transcribed in paragraphs 110</w:t>
      </w:r>
      <w:r>
        <w:rPr>
          <w:rFonts w:ascii="Times New Roman" w:hAnsi="Times New Roman" w:cs="Times New Roman"/>
        </w:rPr>
        <w:t xml:space="preserve"> and </w:t>
      </w:r>
      <w:r w:rsidRPr="001B0D5A">
        <w:rPr>
          <w:rFonts w:ascii="Times New Roman" w:hAnsi="Times New Roman" w:cs="Times New Roman"/>
        </w:rPr>
        <w:t xml:space="preserve">118 of the judgment, justice has not yet been done. </w:t>
      </w:r>
    </w:p>
  </w:footnote>
  <w:footnote w:id="39">
    <w:p w:rsidR="008B2531" w:rsidRPr="007C0623"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rPr>
        <w:t>.  </w:t>
      </w:r>
      <w:r w:rsidRPr="007C0623">
        <w:rPr>
          <w:rFonts w:ascii="Times New Roman" w:hAnsi="Times New Roman" w:cs="Times New Roman"/>
        </w:rPr>
        <w:t>The respondent State accepts that “non-applicability of statutory limitation is exceptional and is, in principle, reserved for offences under international criminal law (genocide, crimes against humanity and war crimes)” (</w:t>
      </w:r>
      <w:r>
        <w:rPr>
          <w:rFonts w:ascii="Times New Roman" w:hAnsi="Times New Roman" w:cs="Times New Roman"/>
        </w:rPr>
        <w:t xml:space="preserve">see </w:t>
      </w:r>
      <w:r w:rsidRPr="007C0623">
        <w:rPr>
          <w:rFonts w:ascii="Times New Roman" w:hAnsi="Times New Roman" w:cs="Times New Roman"/>
        </w:rPr>
        <w:t>page 23 of the Government’s submissions to the Grand Chamber, 1 July 2013).</w:t>
      </w:r>
    </w:p>
  </w:footnote>
  <w:footnote w:id="40">
    <w:p w:rsidR="008B2531" w:rsidRPr="002C7C29" w:rsidRDefault="008B2531" w:rsidP="00B773F6">
      <w:pPr>
        <w:pStyle w:val="FootnoteText"/>
        <w:rPr>
          <w:rFonts w:ascii="Times New Roman" w:hAnsi="Times New Roman" w:cs="Times New Roman"/>
        </w:rPr>
      </w:pPr>
      <w:r w:rsidRPr="00041446">
        <w:rPr>
          <w:rStyle w:val="FootnoteReference"/>
          <w:rFonts w:ascii="Times New Roman" w:hAnsi="Times New Roman" w:cs="Times New Roman"/>
          <w:vertAlign w:val="baseline"/>
        </w:rPr>
        <w:footnoteRef/>
      </w:r>
      <w:r>
        <w:rPr>
          <w:rFonts w:ascii="Times New Roman" w:hAnsi="Times New Roman" w:cs="Times New Roman"/>
        </w:rPr>
        <w:t>.  </w:t>
      </w:r>
      <w:r w:rsidRPr="002C7C29">
        <w:rPr>
          <w:rFonts w:ascii="Times New Roman" w:hAnsi="Times New Roman" w:cs="Times New Roman"/>
        </w:rPr>
        <w:t xml:space="preserve"> In </w:t>
      </w:r>
      <w:r w:rsidRPr="002C7C29">
        <w:rPr>
          <w:rFonts w:ascii="Times New Roman" w:hAnsi="Times New Roman" w:cs="Times New Roman"/>
          <w:i/>
        </w:rPr>
        <w:t>Association</w:t>
      </w:r>
      <w:r>
        <w:rPr>
          <w:rFonts w:ascii="Times New Roman" w:hAnsi="Times New Roman" w:cs="Times New Roman"/>
          <w:i/>
        </w:rPr>
        <w:t xml:space="preserve"> </w:t>
      </w:r>
      <w:r w:rsidRPr="002C7C29">
        <w:rPr>
          <w:rFonts w:ascii="Times New Roman" w:hAnsi="Times New Roman" w:cs="Times New Roman"/>
          <w:i/>
        </w:rPr>
        <w:t>“21 December 1989” and Others</w:t>
      </w:r>
      <w:r w:rsidRPr="002C7C29">
        <w:rPr>
          <w:rFonts w:ascii="Times New Roman" w:hAnsi="Times New Roman" w:cs="Times New Roman"/>
        </w:rPr>
        <w:t xml:space="preserve">, cited above, </w:t>
      </w:r>
      <w:r>
        <w:rPr>
          <w:rFonts w:ascii="Times New Roman" w:hAnsi="Times New Roman" w:cs="Times New Roman"/>
        </w:rPr>
        <w:t xml:space="preserve">§ </w:t>
      </w:r>
      <w:r w:rsidRPr="002C7C29">
        <w:rPr>
          <w:rFonts w:ascii="Times New Roman" w:hAnsi="Times New Roman" w:cs="Times New Roman"/>
        </w:rPr>
        <w:t>1</w:t>
      </w:r>
      <w:r>
        <w:rPr>
          <w:rFonts w:ascii="Times New Roman" w:hAnsi="Times New Roman" w:cs="Times New Roman"/>
        </w:rPr>
        <w:t>94</w:t>
      </w:r>
      <w:r w:rsidRPr="002C7C29">
        <w:rPr>
          <w:rFonts w:ascii="Times New Roman" w:hAnsi="Times New Roman" w:cs="Times New Roman"/>
        </w:rPr>
        <w:t xml:space="preserve">, the Court had already ordered that </w:t>
      </w:r>
      <w:r>
        <w:rPr>
          <w:rFonts w:ascii="Times New Roman" w:hAnsi="Times New Roman" w:cs="Times New Roman"/>
        </w:rPr>
        <w:t>“</w:t>
      </w:r>
      <w:r w:rsidRPr="002C7C29">
        <w:rPr>
          <w:rFonts w:ascii="Times New Roman" w:hAnsi="Times New Roman" w:cs="Times New Roman"/>
        </w:rPr>
        <w:t>the respondent State must put an end to the situation identified in the present case and found by it to have been in breach of the Convention, concerning the right of the many persons affected, such as the individual applicants, to an effective investigation which is not terminated by application of the statutory limitation of criminal liability, and in view also of the importance to Romanian society of knowing the truth about the events of December 1989. The respondent State must therefore introduce an appropriate remedy in order to comply with the requirements of Article 46 of the Convention”.</w:t>
      </w:r>
      <w:r>
        <w:rPr>
          <w:rFonts w:ascii="Times New Roman" w:hAnsi="Times New Roman" w:cs="Times New Roman"/>
        </w:rPr>
        <w:t xml:space="preserve"> The same applies to the events of June 1990.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531" w:rsidRPr="0001136E" w:rsidRDefault="008B2531" w:rsidP="00044ABA">
    <w:pPr>
      <w:pStyle w:val="ECHRHeader"/>
    </w:pPr>
    <w:r>
      <w:fldChar w:fldCharType="begin"/>
    </w:r>
    <w:r>
      <w:instrText xml:space="preserve"> PAGE   \* MERGEFORMAT </w:instrText>
    </w:r>
    <w:r>
      <w:fldChar w:fldCharType="separate"/>
    </w:r>
    <w:r w:rsidR="00F53991">
      <w:rPr>
        <w:noProof/>
      </w:rPr>
      <w:t>66</w:t>
    </w:r>
    <w:r>
      <w:fldChar w:fldCharType="end"/>
    </w:r>
    <w:r w:rsidRPr="0001136E">
      <w:tab/>
    </w:r>
    <w:r>
      <w:t>MOCANU AND OTHERS v. ROMANIA</w:t>
    </w:r>
    <w:r w:rsidRPr="0001136E">
      <w:t xml:space="preserve"> </w:t>
    </w:r>
    <w:r>
      <w:t>JUDGMENT</w:t>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531" w:rsidRPr="0001136E" w:rsidRDefault="008B2531" w:rsidP="00044ABA">
    <w:pPr>
      <w:pStyle w:val="ECHRHeader"/>
    </w:pPr>
    <w:r w:rsidRPr="0001136E">
      <w:tab/>
    </w:r>
    <w:r>
      <w:rPr>
        <w:noProof/>
        <w:lang w:eastAsia="ja-JP"/>
      </w:rPr>
      <w:drawing>
        <wp:inline distT="0" distB="0" distL="0" distR="0" wp14:anchorId="1E46BFB3" wp14:editId="1B34FC9D">
          <wp:extent cx="2962275" cy="1219200"/>
          <wp:effectExtent l="0" t="0" r="9525" b="0"/>
          <wp:docPr id="105" name="Picture 10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531" w:rsidRPr="0001136E" w:rsidRDefault="008B2531" w:rsidP="00044ABA">
    <w:pPr>
      <w:pStyle w:val="ECHRHeader"/>
    </w:pPr>
    <w:r w:rsidRPr="0001136E">
      <w:tab/>
    </w:r>
    <w:r w:rsidRPr="00B773F6">
      <w:t xml:space="preserve">MOCANU AND OTHERS v. ROMANIA </w:t>
    </w:r>
    <w:r>
      <w:t>JUDGMENT</w:t>
    </w:r>
    <w:r w:rsidRPr="00240154">
      <w:tab/>
    </w:r>
    <w:r w:rsidRPr="00240154">
      <w:rPr>
        <w:lang w:val="en-GB"/>
      </w:rPr>
      <w:fldChar w:fldCharType="begin"/>
    </w:r>
    <w:r w:rsidRPr="00240154">
      <w:instrText xml:space="preserve"> PAGE </w:instrText>
    </w:r>
    <w:r w:rsidRPr="00240154">
      <w:rPr>
        <w:lang w:val="en-GB"/>
      </w:rPr>
      <w:fldChar w:fldCharType="separate"/>
    </w:r>
    <w:r w:rsidR="00F53991">
      <w:rPr>
        <w:noProof/>
      </w:rPr>
      <w:t>67</w:t>
    </w:r>
    <w:r w:rsidRPr="00240154">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531" w:rsidRPr="0001136E" w:rsidRDefault="008B2531" w:rsidP="00044ABA">
    <w:pPr>
      <w:pStyle w:val="ECHRHeader"/>
    </w:pPr>
    <w:r>
      <w:fldChar w:fldCharType="begin"/>
    </w:r>
    <w:r>
      <w:instrText xml:space="preserve"> PAGE   \* MERGEFORMAT </w:instrText>
    </w:r>
    <w:r>
      <w:fldChar w:fldCharType="separate"/>
    </w:r>
    <w:r w:rsidR="00CA3ADD">
      <w:rPr>
        <w:noProof/>
      </w:rPr>
      <w:t>90</w:t>
    </w:r>
    <w:r>
      <w:fldChar w:fldCharType="end"/>
    </w:r>
    <w:r w:rsidRPr="0001136E">
      <w:tab/>
    </w:r>
    <w:r>
      <w:t>MOCANU AND OTHERS v. ROMANIA</w:t>
    </w:r>
    <w:r w:rsidRPr="0001136E">
      <w:t xml:space="preserve"> </w:t>
    </w:r>
    <w:r>
      <w:t>JUDGMENT – 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531" w:rsidRPr="0001136E" w:rsidRDefault="008B2531" w:rsidP="00044ABA">
    <w:pPr>
      <w:pStyle w:val="ECHRHeader"/>
    </w:pPr>
    <w:r w:rsidRPr="0001136E">
      <w:tab/>
    </w:r>
    <w:r w:rsidRPr="00B773F6">
      <w:t xml:space="preserve">MOCANU AND OTHERS v. ROMANIA </w:t>
    </w:r>
    <w:r>
      <w:t>JUDGMENT – SEPARATE OPINION</w:t>
    </w:r>
    <w:r w:rsidRPr="00240154">
      <w:t>S</w:t>
    </w:r>
    <w:r w:rsidRPr="00240154">
      <w:tab/>
    </w:r>
    <w:r w:rsidRPr="00240154">
      <w:rPr>
        <w:lang w:val="en-GB"/>
      </w:rPr>
      <w:fldChar w:fldCharType="begin"/>
    </w:r>
    <w:r w:rsidRPr="00240154">
      <w:instrText xml:space="preserve"> PAGE </w:instrText>
    </w:r>
    <w:r w:rsidRPr="00240154">
      <w:rPr>
        <w:lang w:val="en-GB"/>
      </w:rPr>
      <w:fldChar w:fldCharType="separate"/>
    </w:r>
    <w:r w:rsidR="00CA3ADD">
      <w:rPr>
        <w:noProof/>
      </w:rPr>
      <w:t>91</w:t>
    </w:r>
    <w:r w:rsidRPr="00240154">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styleLink w:val="1ai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styleLink w:val="11111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A65E98"/>
    <w:multiLevelType w:val="multilevel"/>
    <w:tmpl w:val="040C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517BA8"/>
    <w:multiLevelType w:val="multilevel"/>
    <w:tmpl w:val="040C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5694DA8"/>
    <w:multiLevelType w:val="multilevel"/>
    <w:tmpl w:val="040C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styleLink w:val="ArticleSection2"/>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4"/>
  </w:num>
  <w:num w:numId="2">
    <w:abstractNumId w:val="10"/>
  </w:num>
  <w:num w:numId="3">
    <w:abstractNumId w:val="9"/>
  </w:num>
  <w:num w:numId="4">
    <w:abstractNumId w:val="16"/>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2"/>
  </w:num>
  <w:num w:numId="17">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E8159A"/>
    <w:rsid w:val="00001CC5"/>
    <w:rsid w:val="00002609"/>
    <w:rsid w:val="000028D9"/>
    <w:rsid w:val="00002DD1"/>
    <w:rsid w:val="000042D1"/>
    <w:rsid w:val="00004B39"/>
    <w:rsid w:val="00005147"/>
    <w:rsid w:val="0000588E"/>
    <w:rsid w:val="00007B38"/>
    <w:rsid w:val="00011272"/>
    <w:rsid w:val="0001136E"/>
    <w:rsid w:val="00011B27"/>
    <w:rsid w:val="000136DE"/>
    <w:rsid w:val="00013894"/>
    <w:rsid w:val="00013C3E"/>
    <w:rsid w:val="0001418F"/>
    <w:rsid w:val="000222AC"/>
    <w:rsid w:val="000235A1"/>
    <w:rsid w:val="00023B6B"/>
    <w:rsid w:val="000241A0"/>
    <w:rsid w:val="0002454B"/>
    <w:rsid w:val="0002585F"/>
    <w:rsid w:val="00025903"/>
    <w:rsid w:val="0002648A"/>
    <w:rsid w:val="00027E2D"/>
    <w:rsid w:val="00033160"/>
    <w:rsid w:val="00033FD2"/>
    <w:rsid w:val="00036288"/>
    <w:rsid w:val="0003679E"/>
    <w:rsid w:val="000411A2"/>
    <w:rsid w:val="00041446"/>
    <w:rsid w:val="000414BA"/>
    <w:rsid w:val="000424A3"/>
    <w:rsid w:val="00042867"/>
    <w:rsid w:val="00043440"/>
    <w:rsid w:val="00044ABA"/>
    <w:rsid w:val="00045885"/>
    <w:rsid w:val="0004588F"/>
    <w:rsid w:val="0005170E"/>
    <w:rsid w:val="00051BCB"/>
    <w:rsid w:val="00052DA3"/>
    <w:rsid w:val="00053901"/>
    <w:rsid w:val="0005522C"/>
    <w:rsid w:val="00055AC1"/>
    <w:rsid w:val="0005659D"/>
    <w:rsid w:val="000611BB"/>
    <w:rsid w:val="000612BE"/>
    <w:rsid w:val="000701B2"/>
    <w:rsid w:val="0007215E"/>
    <w:rsid w:val="000726F6"/>
    <w:rsid w:val="00074508"/>
    <w:rsid w:val="00075AB8"/>
    <w:rsid w:val="00076A67"/>
    <w:rsid w:val="00080D94"/>
    <w:rsid w:val="00082AAC"/>
    <w:rsid w:val="00085837"/>
    <w:rsid w:val="00085B3A"/>
    <w:rsid w:val="000873C8"/>
    <w:rsid w:val="00090C82"/>
    <w:rsid w:val="00091894"/>
    <w:rsid w:val="000933B8"/>
    <w:rsid w:val="0009409F"/>
    <w:rsid w:val="0009606C"/>
    <w:rsid w:val="00096295"/>
    <w:rsid w:val="000A0200"/>
    <w:rsid w:val="000A168E"/>
    <w:rsid w:val="000A1AA3"/>
    <w:rsid w:val="000A5CA0"/>
    <w:rsid w:val="000A6B58"/>
    <w:rsid w:val="000A6EB6"/>
    <w:rsid w:val="000B062D"/>
    <w:rsid w:val="000B378C"/>
    <w:rsid w:val="000B4641"/>
    <w:rsid w:val="000C2209"/>
    <w:rsid w:val="000C6D5C"/>
    <w:rsid w:val="000C6DC2"/>
    <w:rsid w:val="000D204C"/>
    <w:rsid w:val="000D6108"/>
    <w:rsid w:val="000E1202"/>
    <w:rsid w:val="000E1449"/>
    <w:rsid w:val="000E1DC9"/>
    <w:rsid w:val="000E3638"/>
    <w:rsid w:val="000E3F54"/>
    <w:rsid w:val="000E5BB3"/>
    <w:rsid w:val="000E7218"/>
    <w:rsid w:val="000F3975"/>
    <w:rsid w:val="000F53CC"/>
    <w:rsid w:val="000F5757"/>
    <w:rsid w:val="000F699D"/>
    <w:rsid w:val="0010176A"/>
    <w:rsid w:val="00104074"/>
    <w:rsid w:val="00104079"/>
    <w:rsid w:val="001047FD"/>
    <w:rsid w:val="00104AD1"/>
    <w:rsid w:val="001113C7"/>
    <w:rsid w:val="00111D99"/>
    <w:rsid w:val="00112161"/>
    <w:rsid w:val="00113BB5"/>
    <w:rsid w:val="0011665B"/>
    <w:rsid w:val="00121E4C"/>
    <w:rsid w:val="00121E7E"/>
    <w:rsid w:val="00123BD3"/>
    <w:rsid w:val="00126213"/>
    <w:rsid w:val="00131D04"/>
    <w:rsid w:val="0013290F"/>
    <w:rsid w:val="001341AC"/>
    <w:rsid w:val="00136808"/>
    <w:rsid w:val="00136B5C"/>
    <w:rsid w:val="0014218F"/>
    <w:rsid w:val="00142B30"/>
    <w:rsid w:val="00144C8B"/>
    <w:rsid w:val="00146A06"/>
    <w:rsid w:val="001472F4"/>
    <w:rsid w:val="0015010B"/>
    <w:rsid w:val="00150ED1"/>
    <w:rsid w:val="00151CCA"/>
    <w:rsid w:val="00152D7C"/>
    <w:rsid w:val="00152F47"/>
    <w:rsid w:val="0015538B"/>
    <w:rsid w:val="0015662F"/>
    <w:rsid w:val="00157B3C"/>
    <w:rsid w:val="00157BD8"/>
    <w:rsid w:val="0016091D"/>
    <w:rsid w:val="00160CB6"/>
    <w:rsid w:val="00164ADE"/>
    <w:rsid w:val="001702A1"/>
    <w:rsid w:val="00171962"/>
    <w:rsid w:val="00174A6F"/>
    <w:rsid w:val="00176C28"/>
    <w:rsid w:val="001812B2"/>
    <w:rsid w:val="00181CC4"/>
    <w:rsid w:val="00182A93"/>
    <w:rsid w:val="00184323"/>
    <w:rsid w:val="00190F3F"/>
    <w:rsid w:val="00191558"/>
    <w:rsid w:val="00192C89"/>
    <w:rsid w:val="00193386"/>
    <w:rsid w:val="0019388B"/>
    <w:rsid w:val="00195378"/>
    <w:rsid w:val="001970CB"/>
    <w:rsid w:val="001978F2"/>
    <w:rsid w:val="00197C29"/>
    <w:rsid w:val="001A0C3F"/>
    <w:rsid w:val="001A0EBE"/>
    <w:rsid w:val="001A2C9B"/>
    <w:rsid w:val="001A2CB2"/>
    <w:rsid w:val="001A3734"/>
    <w:rsid w:val="001A3DBA"/>
    <w:rsid w:val="001A4309"/>
    <w:rsid w:val="001A456C"/>
    <w:rsid w:val="001A57FD"/>
    <w:rsid w:val="001A7F7F"/>
    <w:rsid w:val="001B1024"/>
    <w:rsid w:val="001B2EFC"/>
    <w:rsid w:val="001B32DF"/>
    <w:rsid w:val="001B5685"/>
    <w:rsid w:val="001B62B1"/>
    <w:rsid w:val="001B64BD"/>
    <w:rsid w:val="001B74F7"/>
    <w:rsid w:val="001B7778"/>
    <w:rsid w:val="001C0EC2"/>
    <w:rsid w:val="001C2290"/>
    <w:rsid w:val="001C4FAE"/>
    <w:rsid w:val="001C5B6D"/>
    <w:rsid w:val="001C77A7"/>
    <w:rsid w:val="001D5224"/>
    <w:rsid w:val="001D5675"/>
    <w:rsid w:val="001D7DCF"/>
    <w:rsid w:val="001E2151"/>
    <w:rsid w:val="001E3882"/>
    <w:rsid w:val="001E3B17"/>
    <w:rsid w:val="001E761B"/>
    <w:rsid w:val="001E7AFE"/>
    <w:rsid w:val="001F33D3"/>
    <w:rsid w:val="001F5586"/>
    <w:rsid w:val="001F7A8E"/>
    <w:rsid w:val="0020108D"/>
    <w:rsid w:val="0020151F"/>
    <w:rsid w:val="00203B32"/>
    <w:rsid w:val="002041E3"/>
    <w:rsid w:val="00204D62"/>
    <w:rsid w:val="002054A4"/>
    <w:rsid w:val="00205E21"/>
    <w:rsid w:val="00210B38"/>
    <w:rsid w:val="00211EDC"/>
    <w:rsid w:val="00213312"/>
    <w:rsid w:val="00214311"/>
    <w:rsid w:val="002143F3"/>
    <w:rsid w:val="00216A62"/>
    <w:rsid w:val="00216CB3"/>
    <w:rsid w:val="00217947"/>
    <w:rsid w:val="00220179"/>
    <w:rsid w:val="00222CA8"/>
    <w:rsid w:val="002230BC"/>
    <w:rsid w:val="00223161"/>
    <w:rsid w:val="00223775"/>
    <w:rsid w:val="00223777"/>
    <w:rsid w:val="00223ADE"/>
    <w:rsid w:val="002245A4"/>
    <w:rsid w:val="00225459"/>
    <w:rsid w:val="00225BE5"/>
    <w:rsid w:val="002266CD"/>
    <w:rsid w:val="002320AB"/>
    <w:rsid w:val="002320C6"/>
    <w:rsid w:val="002362DF"/>
    <w:rsid w:val="00240154"/>
    <w:rsid w:val="002418C5"/>
    <w:rsid w:val="00241CB0"/>
    <w:rsid w:val="00241DF0"/>
    <w:rsid w:val="00242ADB"/>
    <w:rsid w:val="00245A27"/>
    <w:rsid w:val="00245C3A"/>
    <w:rsid w:val="00247623"/>
    <w:rsid w:val="00252B31"/>
    <w:rsid w:val="002563F5"/>
    <w:rsid w:val="00256CE0"/>
    <w:rsid w:val="00256F79"/>
    <w:rsid w:val="00257965"/>
    <w:rsid w:val="002625F5"/>
    <w:rsid w:val="00262B24"/>
    <w:rsid w:val="00263FFF"/>
    <w:rsid w:val="002652AF"/>
    <w:rsid w:val="00265471"/>
    <w:rsid w:val="00266F1B"/>
    <w:rsid w:val="0026789F"/>
    <w:rsid w:val="00267B1C"/>
    <w:rsid w:val="00267E01"/>
    <w:rsid w:val="00270C33"/>
    <w:rsid w:val="00271A81"/>
    <w:rsid w:val="00271D34"/>
    <w:rsid w:val="0027293D"/>
    <w:rsid w:val="002732CA"/>
    <w:rsid w:val="00273AEC"/>
    <w:rsid w:val="002750A3"/>
    <w:rsid w:val="00275D53"/>
    <w:rsid w:val="00275F65"/>
    <w:rsid w:val="00277F62"/>
    <w:rsid w:val="00280A45"/>
    <w:rsid w:val="002831AF"/>
    <w:rsid w:val="0028413E"/>
    <w:rsid w:val="00285B33"/>
    <w:rsid w:val="002873A1"/>
    <w:rsid w:val="0029076A"/>
    <w:rsid w:val="002947B6"/>
    <w:rsid w:val="00294934"/>
    <w:rsid w:val="00295138"/>
    <w:rsid w:val="00295A44"/>
    <w:rsid w:val="00296B76"/>
    <w:rsid w:val="00297942"/>
    <w:rsid w:val="002A0945"/>
    <w:rsid w:val="002A2BCE"/>
    <w:rsid w:val="002A3A18"/>
    <w:rsid w:val="002A4296"/>
    <w:rsid w:val="002B0B66"/>
    <w:rsid w:val="002B1768"/>
    <w:rsid w:val="002B18B7"/>
    <w:rsid w:val="002B3511"/>
    <w:rsid w:val="002B463A"/>
    <w:rsid w:val="002C200D"/>
    <w:rsid w:val="002C258A"/>
    <w:rsid w:val="002C299F"/>
    <w:rsid w:val="002C707F"/>
    <w:rsid w:val="002C7D3E"/>
    <w:rsid w:val="002D07D5"/>
    <w:rsid w:val="002D1A45"/>
    <w:rsid w:val="002D5802"/>
    <w:rsid w:val="002D67A9"/>
    <w:rsid w:val="002D76A9"/>
    <w:rsid w:val="002D7E84"/>
    <w:rsid w:val="002E0DB2"/>
    <w:rsid w:val="002E1FCC"/>
    <w:rsid w:val="002E28AF"/>
    <w:rsid w:val="002E2D13"/>
    <w:rsid w:val="002E2EAF"/>
    <w:rsid w:val="002E311A"/>
    <w:rsid w:val="002E4968"/>
    <w:rsid w:val="002E6A74"/>
    <w:rsid w:val="002E6C5B"/>
    <w:rsid w:val="002E6D57"/>
    <w:rsid w:val="002F06DB"/>
    <w:rsid w:val="002F310A"/>
    <w:rsid w:val="002F32DA"/>
    <w:rsid w:val="002F4BCF"/>
    <w:rsid w:val="002F65D3"/>
    <w:rsid w:val="002F6FE9"/>
    <w:rsid w:val="002F7622"/>
    <w:rsid w:val="003006B0"/>
    <w:rsid w:val="00302008"/>
    <w:rsid w:val="00302764"/>
    <w:rsid w:val="003037CB"/>
    <w:rsid w:val="00303B06"/>
    <w:rsid w:val="00304C6E"/>
    <w:rsid w:val="00304FF5"/>
    <w:rsid w:val="003104E9"/>
    <w:rsid w:val="00311DA9"/>
    <w:rsid w:val="003135DA"/>
    <w:rsid w:val="0031458F"/>
    <w:rsid w:val="0031573C"/>
    <w:rsid w:val="0032093A"/>
    <w:rsid w:val="00321536"/>
    <w:rsid w:val="0032197E"/>
    <w:rsid w:val="003247B0"/>
    <w:rsid w:val="00325C2B"/>
    <w:rsid w:val="003270D5"/>
    <w:rsid w:val="00327489"/>
    <w:rsid w:val="003319F6"/>
    <w:rsid w:val="00332547"/>
    <w:rsid w:val="00333011"/>
    <w:rsid w:val="003348EB"/>
    <w:rsid w:val="00335CF2"/>
    <w:rsid w:val="00336887"/>
    <w:rsid w:val="003371EF"/>
    <w:rsid w:val="00337600"/>
    <w:rsid w:val="00337933"/>
    <w:rsid w:val="00337DC8"/>
    <w:rsid w:val="003403BB"/>
    <w:rsid w:val="0034324C"/>
    <w:rsid w:val="0034580F"/>
    <w:rsid w:val="00345ABB"/>
    <w:rsid w:val="00346691"/>
    <w:rsid w:val="00347805"/>
    <w:rsid w:val="00347978"/>
    <w:rsid w:val="00347B97"/>
    <w:rsid w:val="003506C9"/>
    <w:rsid w:val="00353359"/>
    <w:rsid w:val="00355F8F"/>
    <w:rsid w:val="00356615"/>
    <w:rsid w:val="0035784B"/>
    <w:rsid w:val="00357CBC"/>
    <w:rsid w:val="00360DEE"/>
    <w:rsid w:val="0036225C"/>
    <w:rsid w:val="00362900"/>
    <w:rsid w:val="003631E3"/>
    <w:rsid w:val="003674E0"/>
    <w:rsid w:val="003706BE"/>
    <w:rsid w:val="00371277"/>
    <w:rsid w:val="0037228D"/>
    <w:rsid w:val="003769F3"/>
    <w:rsid w:val="0037714B"/>
    <w:rsid w:val="00377196"/>
    <w:rsid w:val="003810BF"/>
    <w:rsid w:val="0038248B"/>
    <w:rsid w:val="003830A1"/>
    <w:rsid w:val="00383106"/>
    <w:rsid w:val="0038341F"/>
    <w:rsid w:val="00384539"/>
    <w:rsid w:val="0038468E"/>
    <w:rsid w:val="00385AF9"/>
    <w:rsid w:val="00391B6F"/>
    <w:rsid w:val="00392E72"/>
    <w:rsid w:val="003947B4"/>
    <w:rsid w:val="0039603D"/>
    <w:rsid w:val="003967AF"/>
    <w:rsid w:val="00396802"/>
    <w:rsid w:val="00396DD1"/>
    <w:rsid w:val="003A1ECD"/>
    <w:rsid w:val="003A2052"/>
    <w:rsid w:val="003A3A72"/>
    <w:rsid w:val="003A45E8"/>
    <w:rsid w:val="003A5312"/>
    <w:rsid w:val="003A5657"/>
    <w:rsid w:val="003A5877"/>
    <w:rsid w:val="003A64D3"/>
    <w:rsid w:val="003A6EAE"/>
    <w:rsid w:val="003A7459"/>
    <w:rsid w:val="003A7ACA"/>
    <w:rsid w:val="003B0C14"/>
    <w:rsid w:val="003B1021"/>
    <w:rsid w:val="003B12A1"/>
    <w:rsid w:val="003B41C7"/>
    <w:rsid w:val="003B50D7"/>
    <w:rsid w:val="003B6A9D"/>
    <w:rsid w:val="003C012E"/>
    <w:rsid w:val="003C3708"/>
    <w:rsid w:val="003C3F6E"/>
    <w:rsid w:val="003C4153"/>
    <w:rsid w:val="003C5343"/>
    <w:rsid w:val="003C6261"/>
    <w:rsid w:val="003D0A0D"/>
    <w:rsid w:val="003D2CD4"/>
    <w:rsid w:val="003D36D0"/>
    <w:rsid w:val="003D55A9"/>
    <w:rsid w:val="003D6FB3"/>
    <w:rsid w:val="003E2006"/>
    <w:rsid w:val="003E319C"/>
    <w:rsid w:val="003E448E"/>
    <w:rsid w:val="003E5293"/>
    <w:rsid w:val="003E5F81"/>
    <w:rsid w:val="003F0A3A"/>
    <w:rsid w:val="003F1ED5"/>
    <w:rsid w:val="003F1EDB"/>
    <w:rsid w:val="003F242C"/>
    <w:rsid w:val="003F3BFD"/>
    <w:rsid w:val="00401C5B"/>
    <w:rsid w:val="0040517C"/>
    <w:rsid w:val="00405633"/>
    <w:rsid w:val="004070BD"/>
    <w:rsid w:val="00412F5F"/>
    <w:rsid w:val="00413EFC"/>
    <w:rsid w:val="004146E4"/>
    <w:rsid w:val="00414812"/>
    <w:rsid w:val="00415D89"/>
    <w:rsid w:val="00417045"/>
    <w:rsid w:val="00417539"/>
    <w:rsid w:val="004214B5"/>
    <w:rsid w:val="004218BE"/>
    <w:rsid w:val="0042461F"/>
    <w:rsid w:val="004316D0"/>
    <w:rsid w:val="00432A33"/>
    <w:rsid w:val="00432CB4"/>
    <w:rsid w:val="00433D8A"/>
    <w:rsid w:val="0043656B"/>
    <w:rsid w:val="004406AA"/>
    <w:rsid w:val="004430C4"/>
    <w:rsid w:val="0044475D"/>
    <w:rsid w:val="004477EA"/>
    <w:rsid w:val="00447DBA"/>
    <w:rsid w:val="004505EB"/>
    <w:rsid w:val="00452CF1"/>
    <w:rsid w:val="00453612"/>
    <w:rsid w:val="00456CBA"/>
    <w:rsid w:val="00456EAD"/>
    <w:rsid w:val="00457A18"/>
    <w:rsid w:val="00460EC1"/>
    <w:rsid w:val="00460FAD"/>
    <w:rsid w:val="00461CB7"/>
    <w:rsid w:val="00465AD7"/>
    <w:rsid w:val="00466CE2"/>
    <w:rsid w:val="00467AFE"/>
    <w:rsid w:val="00467D01"/>
    <w:rsid w:val="00471505"/>
    <w:rsid w:val="004724F5"/>
    <w:rsid w:val="0047516E"/>
    <w:rsid w:val="00475ED0"/>
    <w:rsid w:val="0047731D"/>
    <w:rsid w:val="00477E42"/>
    <w:rsid w:val="004804FC"/>
    <w:rsid w:val="00481F6B"/>
    <w:rsid w:val="00485A6F"/>
    <w:rsid w:val="00486687"/>
    <w:rsid w:val="00487798"/>
    <w:rsid w:val="00490304"/>
    <w:rsid w:val="00491814"/>
    <w:rsid w:val="00491E2E"/>
    <w:rsid w:val="004920B1"/>
    <w:rsid w:val="0049457A"/>
    <w:rsid w:val="00496A35"/>
    <w:rsid w:val="00497F5B"/>
    <w:rsid w:val="004A089B"/>
    <w:rsid w:val="004A13BA"/>
    <w:rsid w:val="004A2DCF"/>
    <w:rsid w:val="004A35DB"/>
    <w:rsid w:val="004A37A0"/>
    <w:rsid w:val="004A5969"/>
    <w:rsid w:val="004B089D"/>
    <w:rsid w:val="004B08B3"/>
    <w:rsid w:val="004B206F"/>
    <w:rsid w:val="004B5D29"/>
    <w:rsid w:val="004B73AE"/>
    <w:rsid w:val="004B7CA2"/>
    <w:rsid w:val="004C076D"/>
    <w:rsid w:val="004C2C24"/>
    <w:rsid w:val="004C4B81"/>
    <w:rsid w:val="004C4CD6"/>
    <w:rsid w:val="004D17CA"/>
    <w:rsid w:val="004D2C2E"/>
    <w:rsid w:val="004E0D49"/>
    <w:rsid w:val="004E10A1"/>
    <w:rsid w:val="004E234E"/>
    <w:rsid w:val="004E2BF2"/>
    <w:rsid w:val="004E5DFC"/>
    <w:rsid w:val="004E5E64"/>
    <w:rsid w:val="004E6968"/>
    <w:rsid w:val="004E6DD7"/>
    <w:rsid w:val="004F0D4A"/>
    <w:rsid w:val="004F0DDB"/>
    <w:rsid w:val="004F165E"/>
    <w:rsid w:val="004F4166"/>
    <w:rsid w:val="004F651D"/>
    <w:rsid w:val="004F69F6"/>
    <w:rsid w:val="004F715C"/>
    <w:rsid w:val="004F7BDD"/>
    <w:rsid w:val="0050096C"/>
    <w:rsid w:val="005043CF"/>
    <w:rsid w:val="00505046"/>
    <w:rsid w:val="005055AC"/>
    <w:rsid w:val="00505FAA"/>
    <w:rsid w:val="0050684F"/>
    <w:rsid w:val="00513446"/>
    <w:rsid w:val="00513765"/>
    <w:rsid w:val="00513E37"/>
    <w:rsid w:val="00514186"/>
    <w:rsid w:val="005168FC"/>
    <w:rsid w:val="00516EBF"/>
    <w:rsid w:val="00516FBD"/>
    <w:rsid w:val="00517CA2"/>
    <w:rsid w:val="00520673"/>
    <w:rsid w:val="0052149B"/>
    <w:rsid w:val="00522362"/>
    <w:rsid w:val="005228F3"/>
    <w:rsid w:val="00523531"/>
    <w:rsid w:val="00524FFC"/>
    <w:rsid w:val="0052609E"/>
    <w:rsid w:val="00526C8E"/>
    <w:rsid w:val="00531910"/>
    <w:rsid w:val="005375BC"/>
    <w:rsid w:val="005407AB"/>
    <w:rsid w:val="00540C78"/>
    <w:rsid w:val="00541405"/>
    <w:rsid w:val="005419B6"/>
    <w:rsid w:val="00541E35"/>
    <w:rsid w:val="00543EF9"/>
    <w:rsid w:val="00546F49"/>
    <w:rsid w:val="0055170B"/>
    <w:rsid w:val="005531B0"/>
    <w:rsid w:val="0055422B"/>
    <w:rsid w:val="00557A1D"/>
    <w:rsid w:val="00564C45"/>
    <w:rsid w:val="00566B14"/>
    <w:rsid w:val="005671C7"/>
    <w:rsid w:val="0056771C"/>
    <w:rsid w:val="00571DDA"/>
    <w:rsid w:val="00572288"/>
    <w:rsid w:val="00573C86"/>
    <w:rsid w:val="00576935"/>
    <w:rsid w:val="005777BA"/>
    <w:rsid w:val="00577A0D"/>
    <w:rsid w:val="00577E6A"/>
    <w:rsid w:val="005821C3"/>
    <w:rsid w:val="0058225B"/>
    <w:rsid w:val="00582830"/>
    <w:rsid w:val="00582D1B"/>
    <w:rsid w:val="00583349"/>
    <w:rsid w:val="00584A11"/>
    <w:rsid w:val="005874FF"/>
    <w:rsid w:val="005913C8"/>
    <w:rsid w:val="0059436E"/>
    <w:rsid w:val="005944D6"/>
    <w:rsid w:val="0059477E"/>
    <w:rsid w:val="00595C5D"/>
    <w:rsid w:val="005A0B0E"/>
    <w:rsid w:val="005A195F"/>
    <w:rsid w:val="005A1ADE"/>
    <w:rsid w:val="005A25DA"/>
    <w:rsid w:val="005A3CE0"/>
    <w:rsid w:val="005A3D27"/>
    <w:rsid w:val="005A40BA"/>
    <w:rsid w:val="005A6001"/>
    <w:rsid w:val="005A6285"/>
    <w:rsid w:val="005B0F0A"/>
    <w:rsid w:val="005B1545"/>
    <w:rsid w:val="005B16A8"/>
    <w:rsid w:val="005B34B0"/>
    <w:rsid w:val="005B4233"/>
    <w:rsid w:val="005B4D38"/>
    <w:rsid w:val="005C0A20"/>
    <w:rsid w:val="005C1929"/>
    <w:rsid w:val="005C1956"/>
    <w:rsid w:val="005C2C88"/>
    <w:rsid w:val="005C2F16"/>
    <w:rsid w:val="005C41CB"/>
    <w:rsid w:val="005C5616"/>
    <w:rsid w:val="005D06E0"/>
    <w:rsid w:val="005D0BBD"/>
    <w:rsid w:val="005D1B72"/>
    <w:rsid w:val="005D1DD5"/>
    <w:rsid w:val="005D4BD5"/>
    <w:rsid w:val="005D4F9B"/>
    <w:rsid w:val="005D5D42"/>
    <w:rsid w:val="005D6D32"/>
    <w:rsid w:val="005E16FB"/>
    <w:rsid w:val="005E1DFB"/>
    <w:rsid w:val="005E2438"/>
    <w:rsid w:val="005E250F"/>
    <w:rsid w:val="005E384F"/>
    <w:rsid w:val="005E6979"/>
    <w:rsid w:val="005F0BA7"/>
    <w:rsid w:val="005F3192"/>
    <w:rsid w:val="005F3220"/>
    <w:rsid w:val="005F3A38"/>
    <w:rsid w:val="005F4753"/>
    <w:rsid w:val="005F49DF"/>
    <w:rsid w:val="005F54D3"/>
    <w:rsid w:val="005F5866"/>
    <w:rsid w:val="005F75D4"/>
    <w:rsid w:val="005F7A10"/>
    <w:rsid w:val="00600570"/>
    <w:rsid w:val="006011E8"/>
    <w:rsid w:val="00602664"/>
    <w:rsid w:val="00603CA6"/>
    <w:rsid w:val="00603D0D"/>
    <w:rsid w:val="006053AC"/>
    <w:rsid w:val="006057E5"/>
    <w:rsid w:val="00606F84"/>
    <w:rsid w:val="00607B4F"/>
    <w:rsid w:val="006104CB"/>
    <w:rsid w:val="006111FF"/>
    <w:rsid w:val="00611966"/>
    <w:rsid w:val="006128C1"/>
    <w:rsid w:val="00613671"/>
    <w:rsid w:val="006138EA"/>
    <w:rsid w:val="00613951"/>
    <w:rsid w:val="006154E3"/>
    <w:rsid w:val="0061718A"/>
    <w:rsid w:val="006207EE"/>
    <w:rsid w:val="00622C41"/>
    <w:rsid w:val="00625699"/>
    <w:rsid w:val="0062787C"/>
    <w:rsid w:val="00630C93"/>
    <w:rsid w:val="006330C7"/>
    <w:rsid w:val="00633209"/>
    <w:rsid w:val="00633478"/>
    <w:rsid w:val="0063397A"/>
    <w:rsid w:val="00634FA0"/>
    <w:rsid w:val="006361BF"/>
    <w:rsid w:val="0063654C"/>
    <w:rsid w:val="00640B82"/>
    <w:rsid w:val="00640FAB"/>
    <w:rsid w:val="00645635"/>
    <w:rsid w:val="006458E4"/>
    <w:rsid w:val="0064794F"/>
    <w:rsid w:val="00651061"/>
    <w:rsid w:val="00652EDA"/>
    <w:rsid w:val="00653553"/>
    <w:rsid w:val="006535DF"/>
    <w:rsid w:val="00654CB9"/>
    <w:rsid w:val="00655126"/>
    <w:rsid w:val="00655C0F"/>
    <w:rsid w:val="00656954"/>
    <w:rsid w:val="006578BE"/>
    <w:rsid w:val="00657F86"/>
    <w:rsid w:val="00661612"/>
    <w:rsid w:val="00661749"/>
    <w:rsid w:val="00661812"/>
    <w:rsid w:val="00661BE7"/>
    <w:rsid w:val="00663709"/>
    <w:rsid w:val="0066378E"/>
    <w:rsid w:val="006639B6"/>
    <w:rsid w:val="00665090"/>
    <w:rsid w:val="0066661B"/>
    <w:rsid w:val="00670367"/>
    <w:rsid w:val="00672A37"/>
    <w:rsid w:val="00674A2C"/>
    <w:rsid w:val="0067533D"/>
    <w:rsid w:val="006753EC"/>
    <w:rsid w:val="00675C55"/>
    <w:rsid w:val="00676B68"/>
    <w:rsid w:val="00680CFA"/>
    <w:rsid w:val="00681BC6"/>
    <w:rsid w:val="006827B0"/>
    <w:rsid w:val="00683826"/>
    <w:rsid w:val="006859D4"/>
    <w:rsid w:val="00686E25"/>
    <w:rsid w:val="00687226"/>
    <w:rsid w:val="00687502"/>
    <w:rsid w:val="00687565"/>
    <w:rsid w:val="00687C8A"/>
    <w:rsid w:val="00692128"/>
    <w:rsid w:val="00692B36"/>
    <w:rsid w:val="00692C8B"/>
    <w:rsid w:val="00693B0B"/>
    <w:rsid w:val="00694262"/>
    <w:rsid w:val="00697F14"/>
    <w:rsid w:val="006A03BC"/>
    <w:rsid w:val="006A05B1"/>
    <w:rsid w:val="006A1563"/>
    <w:rsid w:val="006A1E00"/>
    <w:rsid w:val="006A1EE9"/>
    <w:rsid w:val="006A2918"/>
    <w:rsid w:val="006A3D9D"/>
    <w:rsid w:val="006A4B94"/>
    <w:rsid w:val="006A4F67"/>
    <w:rsid w:val="006A69F3"/>
    <w:rsid w:val="006A7C48"/>
    <w:rsid w:val="006B0ED5"/>
    <w:rsid w:val="006B3E67"/>
    <w:rsid w:val="006B580D"/>
    <w:rsid w:val="006B68A0"/>
    <w:rsid w:val="006B7796"/>
    <w:rsid w:val="006C2B52"/>
    <w:rsid w:val="006C35C5"/>
    <w:rsid w:val="006C5008"/>
    <w:rsid w:val="006C661B"/>
    <w:rsid w:val="006D1556"/>
    <w:rsid w:val="006D1AA9"/>
    <w:rsid w:val="006D43C8"/>
    <w:rsid w:val="006D5FCF"/>
    <w:rsid w:val="006D71BC"/>
    <w:rsid w:val="006D7AD6"/>
    <w:rsid w:val="006D7C31"/>
    <w:rsid w:val="006E0A5B"/>
    <w:rsid w:val="006E1BA8"/>
    <w:rsid w:val="006E2576"/>
    <w:rsid w:val="006E3832"/>
    <w:rsid w:val="006E4FBA"/>
    <w:rsid w:val="006E630E"/>
    <w:rsid w:val="006E6D33"/>
    <w:rsid w:val="006F19C6"/>
    <w:rsid w:val="006F366A"/>
    <w:rsid w:val="006F4751"/>
    <w:rsid w:val="006F6153"/>
    <w:rsid w:val="006F6BE6"/>
    <w:rsid w:val="006F769B"/>
    <w:rsid w:val="007037F7"/>
    <w:rsid w:val="00705081"/>
    <w:rsid w:val="007054EB"/>
    <w:rsid w:val="00705EEB"/>
    <w:rsid w:val="0070677B"/>
    <w:rsid w:val="00707E54"/>
    <w:rsid w:val="00710709"/>
    <w:rsid w:val="0071091F"/>
    <w:rsid w:val="00712512"/>
    <w:rsid w:val="007156E0"/>
    <w:rsid w:val="00716080"/>
    <w:rsid w:val="00716BFC"/>
    <w:rsid w:val="00717601"/>
    <w:rsid w:val="00722E24"/>
    <w:rsid w:val="00723DA9"/>
    <w:rsid w:val="00727A18"/>
    <w:rsid w:val="00730053"/>
    <w:rsid w:val="00730433"/>
    <w:rsid w:val="00732C52"/>
    <w:rsid w:val="00732F4B"/>
    <w:rsid w:val="00733037"/>
    <w:rsid w:val="007339CA"/>
    <w:rsid w:val="007352DD"/>
    <w:rsid w:val="00735B24"/>
    <w:rsid w:val="00737F01"/>
    <w:rsid w:val="007411FF"/>
    <w:rsid w:val="0074561A"/>
    <w:rsid w:val="00746DCF"/>
    <w:rsid w:val="00747ADC"/>
    <w:rsid w:val="00750E5E"/>
    <w:rsid w:val="00751C24"/>
    <w:rsid w:val="00752C48"/>
    <w:rsid w:val="007535DA"/>
    <w:rsid w:val="00754ABE"/>
    <w:rsid w:val="00754E2F"/>
    <w:rsid w:val="00756D5B"/>
    <w:rsid w:val="007570A6"/>
    <w:rsid w:val="00757D7B"/>
    <w:rsid w:val="00757F4E"/>
    <w:rsid w:val="007603BB"/>
    <w:rsid w:val="00762CE5"/>
    <w:rsid w:val="00763446"/>
    <w:rsid w:val="0076364A"/>
    <w:rsid w:val="00763EF0"/>
    <w:rsid w:val="0076643D"/>
    <w:rsid w:val="007720D2"/>
    <w:rsid w:val="00772D14"/>
    <w:rsid w:val="00774C96"/>
    <w:rsid w:val="0077567A"/>
    <w:rsid w:val="007759CD"/>
    <w:rsid w:val="00776807"/>
    <w:rsid w:val="0077789B"/>
    <w:rsid w:val="0078062F"/>
    <w:rsid w:val="007824FB"/>
    <w:rsid w:val="007827E7"/>
    <w:rsid w:val="00782A3B"/>
    <w:rsid w:val="00782B3C"/>
    <w:rsid w:val="00783608"/>
    <w:rsid w:val="0078539B"/>
    <w:rsid w:val="0078619C"/>
    <w:rsid w:val="00787E9C"/>
    <w:rsid w:val="007909CC"/>
    <w:rsid w:val="0079163D"/>
    <w:rsid w:val="0079187F"/>
    <w:rsid w:val="00791C85"/>
    <w:rsid w:val="0079267B"/>
    <w:rsid w:val="0079596B"/>
    <w:rsid w:val="007A05EF"/>
    <w:rsid w:val="007A1019"/>
    <w:rsid w:val="007A1178"/>
    <w:rsid w:val="007A1A41"/>
    <w:rsid w:val="007A1FFE"/>
    <w:rsid w:val="007A357A"/>
    <w:rsid w:val="007A4F0F"/>
    <w:rsid w:val="007A6DBA"/>
    <w:rsid w:val="007A7663"/>
    <w:rsid w:val="007B03C9"/>
    <w:rsid w:val="007B2541"/>
    <w:rsid w:val="007B2958"/>
    <w:rsid w:val="007B36FC"/>
    <w:rsid w:val="007B419C"/>
    <w:rsid w:val="007B70AD"/>
    <w:rsid w:val="007C090B"/>
    <w:rsid w:val="007C0B14"/>
    <w:rsid w:val="007C1051"/>
    <w:rsid w:val="007C1211"/>
    <w:rsid w:val="007C1CE3"/>
    <w:rsid w:val="007C1CE5"/>
    <w:rsid w:val="007C2DAF"/>
    <w:rsid w:val="007C31B9"/>
    <w:rsid w:val="007C6D76"/>
    <w:rsid w:val="007C735B"/>
    <w:rsid w:val="007D0D75"/>
    <w:rsid w:val="007D1142"/>
    <w:rsid w:val="007D14CE"/>
    <w:rsid w:val="007D7E86"/>
    <w:rsid w:val="007E056C"/>
    <w:rsid w:val="007E1B1C"/>
    <w:rsid w:val="007E1D80"/>
    <w:rsid w:val="007E2824"/>
    <w:rsid w:val="007E3AA8"/>
    <w:rsid w:val="007E4103"/>
    <w:rsid w:val="007E603C"/>
    <w:rsid w:val="007F1095"/>
    <w:rsid w:val="007F138A"/>
    <w:rsid w:val="007F735A"/>
    <w:rsid w:val="007F77A5"/>
    <w:rsid w:val="007F78C2"/>
    <w:rsid w:val="008018C2"/>
    <w:rsid w:val="00801E18"/>
    <w:rsid w:val="00803AFA"/>
    <w:rsid w:val="00803DE7"/>
    <w:rsid w:val="008048E0"/>
    <w:rsid w:val="00804DD2"/>
    <w:rsid w:val="00805B1C"/>
    <w:rsid w:val="00806E5F"/>
    <w:rsid w:val="00811129"/>
    <w:rsid w:val="00814AA8"/>
    <w:rsid w:val="0081508F"/>
    <w:rsid w:val="00817AAC"/>
    <w:rsid w:val="00821A3E"/>
    <w:rsid w:val="00822A29"/>
    <w:rsid w:val="0082306F"/>
    <w:rsid w:val="00825515"/>
    <w:rsid w:val="00825CF4"/>
    <w:rsid w:val="00826FBE"/>
    <w:rsid w:val="0082758C"/>
    <w:rsid w:val="008278B0"/>
    <w:rsid w:val="0083063E"/>
    <w:rsid w:val="00831B43"/>
    <w:rsid w:val="00833768"/>
    <w:rsid w:val="00834726"/>
    <w:rsid w:val="00834B21"/>
    <w:rsid w:val="00835A3C"/>
    <w:rsid w:val="00835D71"/>
    <w:rsid w:val="00835DC5"/>
    <w:rsid w:val="00835F1D"/>
    <w:rsid w:val="008365EF"/>
    <w:rsid w:val="00842065"/>
    <w:rsid w:val="00843B79"/>
    <w:rsid w:val="00844613"/>
    <w:rsid w:val="00846241"/>
    <w:rsid w:val="00846856"/>
    <w:rsid w:val="00850021"/>
    <w:rsid w:val="00850557"/>
    <w:rsid w:val="00850D02"/>
    <w:rsid w:val="00851654"/>
    <w:rsid w:val="0085225C"/>
    <w:rsid w:val="00853345"/>
    <w:rsid w:val="008551E0"/>
    <w:rsid w:val="00857DEE"/>
    <w:rsid w:val="008601F7"/>
    <w:rsid w:val="00861CB1"/>
    <w:rsid w:val="00862225"/>
    <w:rsid w:val="0086376F"/>
    <w:rsid w:val="00864209"/>
    <w:rsid w:val="0086465E"/>
    <w:rsid w:val="00865450"/>
    <w:rsid w:val="00867416"/>
    <w:rsid w:val="008727BA"/>
    <w:rsid w:val="008736AC"/>
    <w:rsid w:val="0087377E"/>
    <w:rsid w:val="00875F11"/>
    <w:rsid w:val="008824B9"/>
    <w:rsid w:val="00882FEA"/>
    <w:rsid w:val="0088315D"/>
    <w:rsid w:val="00883934"/>
    <w:rsid w:val="00884205"/>
    <w:rsid w:val="00886479"/>
    <w:rsid w:val="00886513"/>
    <w:rsid w:val="0088668F"/>
    <w:rsid w:val="008869D3"/>
    <w:rsid w:val="00886BB5"/>
    <w:rsid w:val="00887A3B"/>
    <w:rsid w:val="00887D94"/>
    <w:rsid w:val="00890707"/>
    <w:rsid w:val="0089073C"/>
    <w:rsid w:val="00890918"/>
    <w:rsid w:val="00890E29"/>
    <w:rsid w:val="00892B6D"/>
    <w:rsid w:val="00893782"/>
    <w:rsid w:val="008A5734"/>
    <w:rsid w:val="008A62A1"/>
    <w:rsid w:val="008B2531"/>
    <w:rsid w:val="008B2D89"/>
    <w:rsid w:val="008B4F1C"/>
    <w:rsid w:val="008B5BFB"/>
    <w:rsid w:val="008B7B45"/>
    <w:rsid w:val="008C2463"/>
    <w:rsid w:val="008C32CB"/>
    <w:rsid w:val="008C347A"/>
    <w:rsid w:val="008C39B5"/>
    <w:rsid w:val="008C4964"/>
    <w:rsid w:val="008C49B4"/>
    <w:rsid w:val="008C50B5"/>
    <w:rsid w:val="008C603D"/>
    <w:rsid w:val="008C60EE"/>
    <w:rsid w:val="008C6F68"/>
    <w:rsid w:val="008D02B2"/>
    <w:rsid w:val="008D0889"/>
    <w:rsid w:val="008D15BA"/>
    <w:rsid w:val="008D2362"/>
    <w:rsid w:val="008D320C"/>
    <w:rsid w:val="008D4B9D"/>
    <w:rsid w:val="008D576A"/>
    <w:rsid w:val="008D6A34"/>
    <w:rsid w:val="008D7373"/>
    <w:rsid w:val="008D7ADB"/>
    <w:rsid w:val="008D7BF2"/>
    <w:rsid w:val="008E05A3"/>
    <w:rsid w:val="008E14ED"/>
    <w:rsid w:val="008E2D7B"/>
    <w:rsid w:val="008E2E15"/>
    <w:rsid w:val="008E301B"/>
    <w:rsid w:val="008E3FD3"/>
    <w:rsid w:val="008E42F7"/>
    <w:rsid w:val="008E6F03"/>
    <w:rsid w:val="008F0AA8"/>
    <w:rsid w:val="008F3932"/>
    <w:rsid w:val="008F5A66"/>
    <w:rsid w:val="008F5BF1"/>
    <w:rsid w:val="008F7C0C"/>
    <w:rsid w:val="00900F2B"/>
    <w:rsid w:val="00901475"/>
    <w:rsid w:val="00901C1B"/>
    <w:rsid w:val="009029C2"/>
    <w:rsid w:val="00903DCB"/>
    <w:rsid w:val="00904067"/>
    <w:rsid w:val="00905AA9"/>
    <w:rsid w:val="0091004B"/>
    <w:rsid w:val="00912024"/>
    <w:rsid w:val="009169BC"/>
    <w:rsid w:val="00917877"/>
    <w:rsid w:val="00917FB5"/>
    <w:rsid w:val="00920064"/>
    <w:rsid w:val="00920B6A"/>
    <w:rsid w:val="00921287"/>
    <w:rsid w:val="00921774"/>
    <w:rsid w:val="00924D49"/>
    <w:rsid w:val="00927277"/>
    <w:rsid w:val="00930CD7"/>
    <w:rsid w:val="0093105A"/>
    <w:rsid w:val="00931DD8"/>
    <w:rsid w:val="00932C7B"/>
    <w:rsid w:val="00932CFC"/>
    <w:rsid w:val="0093323C"/>
    <w:rsid w:val="00934BA5"/>
    <w:rsid w:val="00935E43"/>
    <w:rsid w:val="00936BCE"/>
    <w:rsid w:val="00937BCE"/>
    <w:rsid w:val="00942295"/>
    <w:rsid w:val="0094239F"/>
    <w:rsid w:val="00945710"/>
    <w:rsid w:val="00946C77"/>
    <w:rsid w:val="0094753C"/>
    <w:rsid w:val="009506A4"/>
    <w:rsid w:val="00953BCD"/>
    <w:rsid w:val="00954F0C"/>
    <w:rsid w:val="00956501"/>
    <w:rsid w:val="009603F6"/>
    <w:rsid w:val="0096155A"/>
    <w:rsid w:val="00961856"/>
    <w:rsid w:val="009621FB"/>
    <w:rsid w:val="0096511F"/>
    <w:rsid w:val="009653E3"/>
    <w:rsid w:val="00965BD4"/>
    <w:rsid w:val="00966CBB"/>
    <w:rsid w:val="0097037C"/>
    <w:rsid w:val="00971185"/>
    <w:rsid w:val="00972AE8"/>
    <w:rsid w:val="00974B72"/>
    <w:rsid w:val="0097534B"/>
    <w:rsid w:val="0097534D"/>
    <w:rsid w:val="00976C14"/>
    <w:rsid w:val="009819F1"/>
    <w:rsid w:val="00981CD1"/>
    <w:rsid w:val="0098535B"/>
    <w:rsid w:val="009909E4"/>
    <w:rsid w:val="009915CA"/>
    <w:rsid w:val="00991FAD"/>
    <w:rsid w:val="00995586"/>
    <w:rsid w:val="0099561C"/>
    <w:rsid w:val="00995F44"/>
    <w:rsid w:val="0099759A"/>
    <w:rsid w:val="009A1CDA"/>
    <w:rsid w:val="009A27B7"/>
    <w:rsid w:val="009A2C8E"/>
    <w:rsid w:val="009A5354"/>
    <w:rsid w:val="009A6925"/>
    <w:rsid w:val="009A7AFF"/>
    <w:rsid w:val="009B039E"/>
    <w:rsid w:val="009B15A1"/>
    <w:rsid w:val="009B4D1F"/>
    <w:rsid w:val="009B69E6"/>
    <w:rsid w:val="009C26CE"/>
    <w:rsid w:val="009C4FE9"/>
    <w:rsid w:val="009C5183"/>
    <w:rsid w:val="009C71DE"/>
    <w:rsid w:val="009D015C"/>
    <w:rsid w:val="009D1293"/>
    <w:rsid w:val="009D4571"/>
    <w:rsid w:val="009D46D7"/>
    <w:rsid w:val="009D4B87"/>
    <w:rsid w:val="009D6D2B"/>
    <w:rsid w:val="009D6DD6"/>
    <w:rsid w:val="009E1794"/>
    <w:rsid w:val="009E34E0"/>
    <w:rsid w:val="009E3A27"/>
    <w:rsid w:val="009E3F29"/>
    <w:rsid w:val="009E5B27"/>
    <w:rsid w:val="009E6651"/>
    <w:rsid w:val="009E6EDF"/>
    <w:rsid w:val="009F0011"/>
    <w:rsid w:val="009F0055"/>
    <w:rsid w:val="009F05EC"/>
    <w:rsid w:val="009F07CC"/>
    <w:rsid w:val="009F18CE"/>
    <w:rsid w:val="009F1D27"/>
    <w:rsid w:val="009F5625"/>
    <w:rsid w:val="00A000A9"/>
    <w:rsid w:val="00A00107"/>
    <w:rsid w:val="00A012A5"/>
    <w:rsid w:val="00A01FF1"/>
    <w:rsid w:val="00A02529"/>
    <w:rsid w:val="00A0342F"/>
    <w:rsid w:val="00A045FC"/>
    <w:rsid w:val="00A04E02"/>
    <w:rsid w:val="00A05C31"/>
    <w:rsid w:val="00A06A89"/>
    <w:rsid w:val="00A07F9F"/>
    <w:rsid w:val="00A126BE"/>
    <w:rsid w:val="00A1290D"/>
    <w:rsid w:val="00A135BE"/>
    <w:rsid w:val="00A1415C"/>
    <w:rsid w:val="00A14EFE"/>
    <w:rsid w:val="00A203D8"/>
    <w:rsid w:val="00A21AE4"/>
    <w:rsid w:val="00A23ED9"/>
    <w:rsid w:val="00A25355"/>
    <w:rsid w:val="00A27604"/>
    <w:rsid w:val="00A27D34"/>
    <w:rsid w:val="00A304BF"/>
    <w:rsid w:val="00A30D31"/>
    <w:rsid w:val="00A312FF"/>
    <w:rsid w:val="00A318C0"/>
    <w:rsid w:val="00A321EA"/>
    <w:rsid w:val="00A327BE"/>
    <w:rsid w:val="00A32B81"/>
    <w:rsid w:val="00A336C8"/>
    <w:rsid w:val="00A336E0"/>
    <w:rsid w:val="00A33D30"/>
    <w:rsid w:val="00A35C98"/>
    <w:rsid w:val="00A36290"/>
    <w:rsid w:val="00A36C1D"/>
    <w:rsid w:val="00A37EC1"/>
    <w:rsid w:val="00A4666C"/>
    <w:rsid w:val="00A4786A"/>
    <w:rsid w:val="00A50885"/>
    <w:rsid w:val="00A50AFF"/>
    <w:rsid w:val="00A51A1D"/>
    <w:rsid w:val="00A5331A"/>
    <w:rsid w:val="00A53751"/>
    <w:rsid w:val="00A6106B"/>
    <w:rsid w:val="00A63043"/>
    <w:rsid w:val="00A630A0"/>
    <w:rsid w:val="00A64FF4"/>
    <w:rsid w:val="00A7049C"/>
    <w:rsid w:val="00A71842"/>
    <w:rsid w:val="00A75497"/>
    <w:rsid w:val="00A76102"/>
    <w:rsid w:val="00A80135"/>
    <w:rsid w:val="00A82F7E"/>
    <w:rsid w:val="00A8381C"/>
    <w:rsid w:val="00A83D34"/>
    <w:rsid w:val="00A86641"/>
    <w:rsid w:val="00A87CEB"/>
    <w:rsid w:val="00A97CBE"/>
    <w:rsid w:val="00AA0A20"/>
    <w:rsid w:val="00AA0E0B"/>
    <w:rsid w:val="00AA2B6A"/>
    <w:rsid w:val="00AA373E"/>
    <w:rsid w:val="00AA38AB"/>
    <w:rsid w:val="00AA411F"/>
    <w:rsid w:val="00AA5A99"/>
    <w:rsid w:val="00AA6CAF"/>
    <w:rsid w:val="00AA7352"/>
    <w:rsid w:val="00AA7CA2"/>
    <w:rsid w:val="00AB0594"/>
    <w:rsid w:val="00AB1377"/>
    <w:rsid w:val="00AB2166"/>
    <w:rsid w:val="00AB42D9"/>
    <w:rsid w:val="00AB43D9"/>
    <w:rsid w:val="00AB4F67"/>
    <w:rsid w:val="00AB5D09"/>
    <w:rsid w:val="00AB5FC5"/>
    <w:rsid w:val="00AB6A2C"/>
    <w:rsid w:val="00AB6C7E"/>
    <w:rsid w:val="00AB7703"/>
    <w:rsid w:val="00AC125B"/>
    <w:rsid w:val="00AC134B"/>
    <w:rsid w:val="00AC2180"/>
    <w:rsid w:val="00AC3E7D"/>
    <w:rsid w:val="00AC4289"/>
    <w:rsid w:val="00AC475A"/>
    <w:rsid w:val="00AC4995"/>
    <w:rsid w:val="00AC4B9B"/>
    <w:rsid w:val="00AC6387"/>
    <w:rsid w:val="00AC64AE"/>
    <w:rsid w:val="00AD0EE1"/>
    <w:rsid w:val="00AD2A3F"/>
    <w:rsid w:val="00AD4236"/>
    <w:rsid w:val="00AD57B2"/>
    <w:rsid w:val="00AE28AD"/>
    <w:rsid w:val="00AE2F4F"/>
    <w:rsid w:val="00AE377A"/>
    <w:rsid w:val="00AE46F2"/>
    <w:rsid w:val="00AF077A"/>
    <w:rsid w:val="00AF5CCF"/>
    <w:rsid w:val="00AF7C99"/>
    <w:rsid w:val="00B02576"/>
    <w:rsid w:val="00B030BE"/>
    <w:rsid w:val="00B0594B"/>
    <w:rsid w:val="00B10D81"/>
    <w:rsid w:val="00B12011"/>
    <w:rsid w:val="00B122EA"/>
    <w:rsid w:val="00B1483C"/>
    <w:rsid w:val="00B22C96"/>
    <w:rsid w:val="00B23D05"/>
    <w:rsid w:val="00B24ABE"/>
    <w:rsid w:val="00B24FD2"/>
    <w:rsid w:val="00B263E4"/>
    <w:rsid w:val="00B324A5"/>
    <w:rsid w:val="00B34D04"/>
    <w:rsid w:val="00B3608A"/>
    <w:rsid w:val="00B44BFA"/>
    <w:rsid w:val="00B4551C"/>
    <w:rsid w:val="00B460AF"/>
    <w:rsid w:val="00B46173"/>
    <w:rsid w:val="00B52010"/>
    <w:rsid w:val="00B57310"/>
    <w:rsid w:val="00B574E7"/>
    <w:rsid w:val="00B578DF"/>
    <w:rsid w:val="00B60178"/>
    <w:rsid w:val="00B606B0"/>
    <w:rsid w:val="00B60932"/>
    <w:rsid w:val="00B6108B"/>
    <w:rsid w:val="00B63517"/>
    <w:rsid w:val="00B63F2A"/>
    <w:rsid w:val="00B64351"/>
    <w:rsid w:val="00B64488"/>
    <w:rsid w:val="00B64534"/>
    <w:rsid w:val="00B662B2"/>
    <w:rsid w:val="00B6763B"/>
    <w:rsid w:val="00B67CBD"/>
    <w:rsid w:val="00B70257"/>
    <w:rsid w:val="00B70702"/>
    <w:rsid w:val="00B743BC"/>
    <w:rsid w:val="00B74B96"/>
    <w:rsid w:val="00B7512E"/>
    <w:rsid w:val="00B76A69"/>
    <w:rsid w:val="00B773F6"/>
    <w:rsid w:val="00B773F8"/>
    <w:rsid w:val="00B81192"/>
    <w:rsid w:val="00B84BEC"/>
    <w:rsid w:val="00B92043"/>
    <w:rsid w:val="00B921A8"/>
    <w:rsid w:val="00B92368"/>
    <w:rsid w:val="00B92B63"/>
    <w:rsid w:val="00B93FA1"/>
    <w:rsid w:val="00BA1C4C"/>
    <w:rsid w:val="00BA1E53"/>
    <w:rsid w:val="00BA1F07"/>
    <w:rsid w:val="00BA2C2A"/>
    <w:rsid w:val="00BA4ABB"/>
    <w:rsid w:val="00BA4F3C"/>
    <w:rsid w:val="00BA5FC3"/>
    <w:rsid w:val="00BA6449"/>
    <w:rsid w:val="00BA6B3D"/>
    <w:rsid w:val="00BA6C20"/>
    <w:rsid w:val="00BB12E5"/>
    <w:rsid w:val="00BB12F6"/>
    <w:rsid w:val="00BB13E6"/>
    <w:rsid w:val="00BB19C5"/>
    <w:rsid w:val="00BB633F"/>
    <w:rsid w:val="00BC01F8"/>
    <w:rsid w:val="00BC1E07"/>
    <w:rsid w:val="00BC5A01"/>
    <w:rsid w:val="00BC6B09"/>
    <w:rsid w:val="00BC7179"/>
    <w:rsid w:val="00BC73FB"/>
    <w:rsid w:val="00BC7EEE"/>
    <w:rsid w:val="00BD014D"/>
    <w:rsid w:val="00BD111E"/>
    <w:rsid w:val="00BD19AE"/>
    <w:rsid w:val="00BD2918"/>
    <w:rsid w:val="00BD30FF"/>
    <w:rsid w:val="00BD3287"/>
    <w:rsid w:val="00BD32BF"/>
    <w:rsid w:val="00BD362F"/>
    <w:rsid w:val="00BD5273"/>
    <w:rsid w:val="00BD671A"/>
    <w:rsid w:val="00BD6A31"/>
    <w:rsid w:val="00BE25F9"/>
    <w:rsid w:val="00BE3971"/>
    <w:rsid w:val="00BE5036"/>
    <w:rsid w:val="00BE50FE"/>
    <w:rsid w:val="00BE5958"/>
    <w:rsid w:val="00BE6861"/>
    <w:rsid w:val="00BF06FD"/>
    <w:rsid w:val="00BF071D"/>
    <w:rsid w:val="00BF2AE6"/>
    <w:rsid w:val="00BF41A0"/>
    <w:rsid w:val="00BF6580"/>
    <w:rsid w:val="00BF6B8C"/>
    <w:rsid w:val="00BF7219"/>
    <w:rsid w:val="00BF7387"/>
    <w:rsid w:val="00C01E1C"/>
    <w:rsid w:val="00C026D0"/>
    <w:rsid w:val="00C02E29"/>
    <w:rsid w:val="00C02E48"/>
    <w:rsid w:val="00C03777"/>
    <w:rsid w:val="00C04A2B"/>
    <w:rsid w:val="00C04DE6"/>
    <w:rsid w:val="00C07987"/>
    <w:rsid w:val="00C10F27"/>
    <w:rsid w:val="00C11551"/>
    <w:rsid w:val="00C15A8C"/>
    <w:rsid w:val="00C1623C"/>
    <w:rsid w:val="00C1687A"/>
    <w:rsid w:val="00C17306"/>
    <w:rsid w:val="00C21598"/>
    <w:rsid w:val="00C21922"/>
    <w:rsid w:val="00C24F22"/>
    <w:rsid w:val="00C25152"/>
    <w:rsid w:val="00C2520B"/>
    <w:rsid w:val="00C25DC4"/>
    <w:rsid w:val="00C26466"/>
    <w:rsid w:val="00C27EF9"/>
    <w:rsid w:val="00C3018F"/>
    <w:rsid w:val="00C30671"/>
    <w:rsid w:val="00C30DE3"/>
    <w:rsid w:val="00C315C0"/>
    <w:rsid w:val="00C324E9"/>
    <w:rsid w:val="00C32B27"/>
    <w:rsid w:val="00C3325A"/>
    <w:rsid w:val="00C33B6B"/>
    <w:rsid w:val="00C34D0B"/>
    <w:rsid w:val="00C35420"/>
    <w:rsid w:val="00C366F9"/>
    <w:rsid w:val="00C36706"/>
    <w:rsid w:val="00C405C8"/>
    <w:rsid w:val="00C40A28"/>
    <w:rsid w:val="00C452B6"/>
    <w:rsid w:val="00C45661"/>
    <w:rsid w:val="00C460CB"/>
    <w:rsid w:val="00C46C9B"/>
    <w:rsid w:val="00C47696"/>
    <w:rsid w:val="00C53972"/>
    <w:rsid w:val="00C53BED"/>
    <w:rsid w:val="00C53C26"/>
    <w:rsid w:val="00C56D65"/>
    <w:rsid w:val="00C577C8"/>
    <w:rsid w:val="00C57B02"/>
    <w:rsid w:val="00C6155C"/>
    <w:rsid w:val="00C6177B"/>
    <w:rsid w:val="00C61D41"/>
    <w:rsid w:val="00C62E8D"/>
    <w:rsid w:val="00C63E30"/>
    <w:rsid w:val="00C65BCE"/>
    <w:rsid w:val="00C669B7"/>
    <w:rsid w:val="00C6794E"/>
    <w:rsid w:val="00C67A39"/>
    <w:rsid w:val="00C73967"/>
    <w:rsid w:val="00C77500"/>
    <w:rsid w:val="00C82CB8"/>
    <w:rsid w:val="00C83A07"/>
    <w:rsid w:val="00C83D9C"/>
    <w:rsid w:val="00C84877"/>
    <w:rsid w:val="00C854CD"/>
    <w:rsid w:val="00C86192"/>
    <w:rsid w:val="00C87776"/>
    <w:rsid w:val="00C903D5"/>
    <w:rsid w:val="00C91032"/>
    <w:rsid w:val="00C930FF"/>
    <w:rsid w:val="00C94023"/>
    <w:rsid w:val="00C95E2B"/>
    <w:rsid w:val="00C96304"/>
    <w:rsid w:val="00C96EBF"/>
    <w:rsid w:val="00C975BC"/>
    <w:rsid w:val="00CA07BE"/>
    <w:rsid w:val="00CA09F9"/>
    <w:rsid w:val="00CA2C85"/>
    <w:rsid w:val="00CA3ADD"/>
    <w:rsid w:val="00CB4800"/>
    <w:rsid w:val="00CB51A5"/>
    <w:rsid w:val="00CB6A68"/>
    <w:rsid w:val="00CC101D"/>
    <w:rsid w:val="00CC258A"/>
    <w:rsid w:val="00CC43BA"/>
    <w:rsid w:val="00CC4761"/>
    <w:rsid w:val="00CC5F13"/>
    <w:rsid w:val="00CC6623"/>
    <w:rsid w:val="00CC7A28"/>
    <w:rsid w:val="00CD0C91"/>
    <w:rsid w:val="00CD3075"/>
    <w:rsid w:val="00CD31A0"/>
    <w:rsid w:val="00CD59A5"/>
    <w:rsid w:val="00CD5D90"/>
    <w:rsid w:val="00CE0335"/>
    <w:rsid w:val="00CE0ECD"/>
    <w:rsid w:val="00CE1C9D"/>
    <w:rsid w:val="00CE5750"/>
    <w:rsid w:val="00CE5C2F"/>
    <w:rsid w:val="00CF0025"/>
    <w:rsid w:val="00CF166A"/>
    <w:rsid w:val="00CF1986"/>
    <w:rsid w:val="00CF2875"/>
    <w:rsid w:val="00CF3BFB"/>
    <w:rsid w:val="00CF50E5"/>
    <w:rsid w:val="00CF54D5"/>
    <w:rsid w:val="00CF6172"/>
    <w:rsid w:val="00CF7839"/>
    <w:rsid w:val="00D00569"/>
    <w:rsid w:val="00D02CC3"/>
    <w:rsid w:val="00D02F4A"/>
    <w:rsid w:val="00D06876"/>
    <w:rsid w:val="00D10233"/>
    <w:rsid w:val="00D102A7"/>
    <w:rsid w:val="00D11B6F"/>
    <w:rsid w:val="00D121EA"/>
    <w:rsid w:val="00D1288A"/>
    <w:rsid w:val="00D13557"/>
    <w:rsid w:val="00D135F3"/>
    <w:rsid w:val="00D15473"/>
    <w:rsid w:val="00D1787C"/>
    <w:rsid w:val="00D17FBB"/>
    <w:rsid w:val="00D211F8"/>
    <w:rsid w:val="00D2192D"/>
    <w:rsid w:val="00D22352"/>
    <w:rsid w:val="00D22443"/>
    <w:rsid w:val="00D229BA"/>
    <w:rsid w:val="00D22D65"/>
    <w:rsid w:val="00D23CFF"/>
    <w:rsid w:val="00D258DA"/>
    <w:rsid w:val="00D27734"/>
    <w:rsid w:val="00D30C85"/>
    <w:rsid w:val="00D30F97"/>
    <w:rsid w:val="00D32F9A"/>
    <w:rsid w:val="00D33169"/>
    <w:rsid w:val="00D333B8"/>
    <w:rsid w:val="00D3375A"/>
    <w:rsid w:val="00D33992"/>
    <w:rsid w:val="00D353F4"/>
    <w:rsid w:val="00D357B5"/>
    <w:rsid w:val="00D35AEC"/>
    <w:rsid w:val="00D37124"/>
    <w:rsid w:val="00D37728"/>
    <w:rsid w:val="00D41438"/>
    <w:rsid w:val="00D4203D"/>
    <w:rsid w:val="00D42C9F"/>
    <w:rsid w:val="00D430E8"/>
    <w:rsid w:val="00D44518"/>
    <w:rsid w:val="00D44DED"/>
    <w:rsid w:val="00D44EA3"/>
    <w:rsid w:val="00D46E3F"/>
    <w:rsid w:val="00D47BD8"/>
    <w:rsid w:val="00D50FB0"/>
    <w:rsid w:val="00D52272"/>
    <w:rsid w:val="00D55C49"/>
    <w:rsid w:val="00D56B5D"/>
    <w:rsid w:val="00D571DD"/>
    <w:rsid w:val="00D63793"/>
    <w:rsid w:val="00D66A63"/>
    <w:rsid w:val="00D71C5C"/>
    <w:rsid w:val="00D73611"/>
    <w:rsid w:val="00D7364C"/>
    <w:rsid w:val="00D75B3A"/>
    <w:rsid w:val="00D760B7"/>
    <w:rsid w:val="00D76899"/>
    <w:rsid w:val="00D76B5D"/>
    <w:rsid w:val="00D81B49"/>
    <w:rsid w:val="00D86C6C"/>
    <w:rsid w:val="00D86D88"/>
    <w:rsid w:val="00D90810"/>
    <w:rsid w:val="00D90B38"/>
    <w:rsid w:val="00D90DA2"/>
    <w:rsid w:val="00D9138D"/>
    <w:rsid w:val="00D95521"/>
    <w:rsid w:val="00D96193"/>
    <w:rsid w:val="00D97B0A"/>
    <w:rsid w:val="00DA0EB3"/>
    <w:rsid w:val="00DA19E5"/>
    <w:rsid w:val="00DA21C5"/>
    <w:rsid w:val="00DA29A8"/>
    <w:rsid w:val="00DA3F97"/>
    <w:rsid w:val="00DA6A2A"/>
    <w:rsid w:val="00DA7455"/>
    <w:rsid w:val="00DB3ACB"/>
    <w:rsid w:val="00DB3C0F"/>
    <w:rsid w:val="00DB4B69"/>
    <w:rsid w:val="00DB5B90"/>
    <w:rsid w:val="00DB6D67"/>
    <w:rsid w:val="00DB7FE5"/>
    <w:rsid w:val="00DC0052"/>
    <w:rsid w:val="00DC0748"/>
    <w:rsid w:val="00DC2093"/>
    <w:rsid w:val="00DC3976"/>
    <w:rsid w:val="00DC56A5"/>
    <w:rsid w:val="00DC5C22"/>
    <w:rsid w:val="00DC77D1"/>
    <w:rsid w:val="00DC7EC0"/>
    <w:rsid w:val="00DD0461"/>
    <w:rsid w:val="00DD087C"/>
    <w:rsid w:val="00DD09F5"/>
    <w:rsid w:val="00DD1E8F"/>
    <w:rsid w:val="00DD298C"/>
    <w:rsid w:val="00DD3B23"/>
    <w:rsid w:val="00DD427B"/>
    <w:rsid w:val="00DE3429"/>
    <w:rsid w:val="00DE3609"/>
    <w:rsid w:val="00DE4EC5"/>
    <w:rsid w:val="00DE56EE"/>
    <w:rsid w:val="00DE5E8F"/>
    <w:rsid w:val="00DF06A0"/>
    <w:rsid w:val="00DF0710"/>
    <w:rsid w:val="00DF1411"/>
    <w:rsid w:val="00DF2D28"/>
    <w:rsid w:val="00DF4876"/>
    <w:rsid w:val="00DF4A63"/>
    <w:rsid w:val="00DF5658"/>
    <w:rsid w:val="00DF5FB7"/>
    <w:rsid w:val="00DF69A8"/>
    <w:rsid w:val="00DF7452"/>
    <w:rsid w:val="00E00412"/>
    <w:rsid w:val="00E037BA"/>
    <w:rsid w:val="00E06AE3"/>
    <w:rsid w:val="00E07410"/>
    <w:rsid w:val="00E135E6"/>
    <w:rsid w:val="00E14DE2"/>
    <w:rsid w:val="00E14E26"/>
    <w:rsid w:val="00E15D39"/>
    <w:rsid w:val="00E17294"/>
    <w:rsid w:val="00E17329"/>
    <w:rsid w:val="00E20B05"/>
    <w:rsid w:val="00E21D43"/>
    <w:rsid w:val="00E22689"/>
    <w:rsid w:val="00E23202"/>
    <w:rsid w:val="00E23540"/>
    <w:rsid w:val="00E304CF"/>
    <w:rsid w:val="00E30F77"/>
    <w:rsid w:val="00E32625"/>
    <w:rsid w:val="00E32971"/>
    <w:rsid w:val="00E33979"/>
    <w:rsid w:val="00E40A77"/>
    <w:rsid w:val="00E419C6"/>
    <w:rsid w:val="00E422D1"/>
    <w:rsid w:val="00E423D6"/>
    <w:rsid w:val="00E4611E"/>
    <w:rsid w:val="00E46EA5"/>
    <w:rsid w:val="00E50968"/>
    <w:rsid w:val="00E50DE3"/>
    <w:rsid w:val="00E51320"/>
    <w:rsid w:val="00E5259D"/>
    <w:rsid w:val="00E526A4"/>
    <w:rsid w:val="00E5414E"/>
    <w:rsid w:val="00E55E21"/>
    <w:rsid w:val="00E62303"/>
    <w:rsid w:val="00E6288C"/>
    <w:rsid w:val="00E63017"/>
    <w:rsid w:val="00E66C41"/>
    <w:rsid w:val="00E7056D"/>
    <w:rsid w:val="00E70E4F"/>
    <w:rsid w:val="00E71C75"/>
    <w:rsid w:val="00E71CDB"/>
    <w:rsid w:val="00E73524"/>
    <w:rsid w:val="00E74222"/>
    <w:rsid w:val="00E75D15"/>
    <w:rsid w:val="00E7797C"/>
    <w:rsid w:val="00E8100A"/>
    <w:rsid w:val="00E8159A"/>
    <w:rsid w:val="00E81663"/>
    <w:rsid w:val="00E81759"/>
    <w:rsid w:val="00E819B7"/>
    <w:rsid w:val="00E82A77"/>
    <w:rsid w:val="00E845BA"/>
    <w:rsid w:val="00E86F7E"/>
    <w:rsid w:val="00E904B2"/>
    <w:rsid w:val="00E9155E"/>
    <w:rsid w:val="00E917F1"/>
    <w:rsid w:val="00E9197F"/>
    <w:rsid w:val="00E91E40"/>
    <w:rsid w:val="00E92C38"/>
    <w:rsid w:val="00E92E2F"/>
    <w:rsid w:val="00E93DE1"/>
    <w:rsid w:val="00E962AD"/>
    <w:rsid w:val="00E96FFE"/>
    <w:rsid w:val="00E973F5"/>
    <w:rsid w:val="00EA04C7"/>
    <w:rsid w:val="00EA4C31"/>
    <w:rsid w:val="00EA4D41"/>
    <w:rsid w:val="00EA5AD9"/>
    <w:rsid w:val="00EB017C"/>
    <w:rsid w:val="00EB0CCC"/>
    <w:rsid w:val="00EB2A33"/>
    <w:rsid w:val="00EB2D14"/>
    <w:rsid w:val="00EB3040"/>
    <w:rsid w:val="00EB3442"/>
    <w:rsid w:val="00EB3B74"/>
    <w:rsid w:val="00EB41E9"/>
    <w:rsid w:val="00EB44D4"/>
    <w:rsid w:val="00EB5EBC"/>
    <w:rsid w:val="00EB63B7"/>
    <w:rsid w:val="00EC039C"/>
    <w:rsid w:val="00EC1648"/>
    <w:rsid w:val="00EC3DF9"/>
    <w:rsid w:val="00ED12C3"/>
    <w:rsid w:val="00ED2FA2"/>
    <w:rsid w:val="00ED31A7"/>
    <w:rsid w:val="00ED3AC7"/>
    <w:rsid w:val="00ED409C"/>
    <w:rsid w:val="00ED49F0"/>
    <w:rsid w:val="00ED5B6E"/>
    <w:rsid w:val="00ED78B9"/>
    <w:rsid w:val="00ED7C98"/>
    <w:rsid w:val="00EE1252"/>
    <w:rsid w:val="00EE47FF"/>
    <w:rsid w:val="00EE71BF"/>
    <w:rsid w:val="00EE7362"/>
    <w:rsid w:val="00EE7611"/>
    <w:rsid w:val="00EE7911"/>
    <w:rsid w:val="00EE7F01"/>
    <w:rsid w:val="00EF08EE"/>
    <w:rsid w:val="00EF2384"/>
    <w:rsid w:val="00EF2CF3"/>
    <w:rsid w:val="00EF5BB6"/>
    <w:rsid w:val="00EF75C9"/>
    <w:rsid w:val="00F02EFE"/>
    <w:rsid w:val="00F06A61"/>
    <w:rsid w:val="00F103CC"/>
    <w:rsid w:val="00F12A55"/>
    <w:rsid w:val="00F167A6"/>
    <w:rsid w:val="00F20105"/>
    <w:rsid w:val="00F22E8B"/>
    <w:rsid w:val="00F258A8"/>
    <w:rsid w:val="00F26DBD"/>
    <w:rsid w:val="00F27312"/>
    <w:rsid w:val="00F27FC9"/>
    <w:rsid w:val="00F313D3"/>
    <w:rsid w:val="00F324E0"/>
    <w:rsid w:val="00F34069"/>
    <w:rsid w:val="00F34E76"/>
    <w:rsid w:val="00F3520E"/>
    <w:rsid w:val="00F35262"/>
    <w:rsid w:val="00F35665"/>
    <w:rsid w:val="00F365A4"/>
    <w:rsid w:val="00F37ED9"/>
    <w:rsid w:val="00F41260"/>
    <w:rsid w:val="00F412A6"/>
    <w:rsid w:val="00F42142"/>
    <w:rsid w:val="00F43FF3"/>
    <w:rsid w:val="00F445BD"/>
    <w:rsid w:val="00F472F8"/>
    <w:rsid w:val="00F50A9F"/>
    <w:rsid w:val="00F5124B"/>
    <w:rsid w:val="00F52FD0"/>
    <w:rsid w:val="00F53991"/>
    <w:rsid w:val="00F53F82"/>
    <w:rsid w:val="00F54FD0"/>
    <w:rsid w:val="00F57DE5"/>
    <w:rsid w:val="00F60E1E"/>
    <w:rsid w:val="00F62454"/>
    <w:rsid w:val="00F62FA4"/>
    <w:rsid w:val="00F6348F"/>
    <w:rsid w:val="00F65B1B"/>
    <w:rsid w:val="00F65BE8"/>
    <w:rsid w:val="00F66604"/>
    <w:rsid w:val="00F71040"/>
    <w:rsid w:val="00F71A6A"/>
    <w:rsid w:val="00F71C3E"/>
    <w:rsid w:val="00F73D18"/>
    <w:rsid w:val="00F7600C"/>
    <w:rsid w:val="00F85001"/>
    <w:rsid w:val="00F85559"/>
    <w:rsid w:val="00F8569B"/>
    <w:rsid w:val="00F86EDE"/>
    <w:rsid w:val="00F90270"/>
    <w:rsid w:val="00F94094"/>
    <w:rsid w:val="00F94742"/>
    <w:rsid w:val="00F95046"/>
    <w:rsid w:val="00F958D0"/>
    <w:rsid w:val="00F966C2"/>
    <w:rsid w:val="00F971DA"/>
    <w:rsid w:val="00F97207"/>
    <w:rsid w:val="00F97AF9"/>
    <w:rsid w:val="00FA0A05"/>
    <w:rsid w:val="00FA1106"/>
    <w:rsid w:val="00FA16A5"/>
    <w:rsid w:val="00FA1E6B"/>
    <w:rsid w:val="00FA26D6"/>
    <w:rsid w:val="00FA2D05"/>
    <w:rsid w:val="00FA4606"/>
    <w:rsid w:val="00FA5BD4"/>
    <w:rsid w:val="00FA6078"/>
    <w:rsid w:val="00FA7864"/>
    <w:rsid w:val="00FC51C5"/>
    <w:rsid w:val="00FC638C"/>
    <w:rsid w:val="00FC6CC3"/>
    <w:rsid w:val="00FD1B62"/>
    <w:rsid w:val="00FD278F"/>
    <w:rsid w:val="00FD3E2F"/>
    <w:rsid w:val="00FD541A"/>
    <w:rsid w:val="00FD5788"/>
    <w:rsid w:val="00FD7A61"/>
    <w:rsid w:val="00FE1DD1"/>
    <w:rsid w:val="00FE3D8E"/>
    <w:rsid w:val="00FE6E31"/>
    <w:rsid w:val="00FE7C24"/>
    <w:rsid w:val="00FF1540"/>
    <w:rsid w:val="00FF2DF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48"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1687A"/>
    <w:pPr>
      <w:jc w:val="both"/>
    </w:pPr>
    <w:rPr>
      <w:rFonts w:eastAsiaTheme="minorEastAsia"/>
      <w:sz w:val="24"/>
      <w:lang w:val="en-US" w:eastAsia="en-US"/>
    </w:rPr>
  </w:style>
  <w:style w:type="paragraph" w:styleId="Heading1">
    <w:name w:val="heading 1"/>
    <w:basedOn w:val="Normal"/>
    <w:next w:val="Normal"/>
    <w:link w:val="Heading1Char"/>
    <w:uiPriority w:val="99"/>
    <w:semiHidden/>
    <w:rsid w:val="00C1687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1687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1687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1687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1687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C1687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1687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C1687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1687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C1687A"/>
    <w:pPr>
      <w:keepNext/>
      <w:keepLines/>
      <w:tabs>
        <w:tab w:val="left" w:pos="357"/>
      </w:tabs>
      <w:spacing w:before="360" w:after="240"/>
      <w:ind w:left="357" w:hanging="357"/>
      <w:contextualSpacing w:val="0"/>
    </w:pPr>
    <w:rPr>
      <w:b w:val="0"/>
      <w:color w:val="auto"/>
      <w:sz w:val="24"/>
    </w:rPr>
  </w:style>
  <w:style w:type="paragraph" w:customStyle="1" w:styleId="ECHRTitle1">
    <w:name w:val="ECHR_Title_1"/>
    <w:aliases w:val="Ju_H_Head"/>
    <w:basedOn w:val="Normal"/>
    <w:next w:val="ECHRPara"/>
    <w:uiPriority w:val="18"/>
    <w:qFormat/>
    <w:rsid w:val="00C1687A"/>
    <w:pPr>
      <w:keepNext/>
      <w:keepLines/>
      <w:spacing w:before="720" w:after="240"/>
      <w:outlineLvl w:val="0"/>
    </w:pPr>
    <w:rPr>
      <w:rFonts w:asciiTheme="majorHAnsi" w:hAnsiTheme="majorHAnsi"/>
      <w:sz w:val="28"/>
    </w:rPr>
  </w:style>
  <w:style w:type="paragraph" w:customStyle="1" w:styleId="ECHRPara">
    <w:name w:val="ECHR_Para"/>
    <w:aliases w:val="Ju_Para,Left,First line:  0 cm,Para"/>
    <w:basedOn w:val="Normal"/>
    <w:link w:val="JuParaChar"/>
    <w:uiPriority w:val="12"/>
    <w:qFormat/>
    <w:rsid w:val="00C1687A"/>
    <w:pPr>
      <w:ind w:firstLine="284"/>
    </w:pPr>
  </w:style>
  <w:style w:type="character" w:customStyle="1" w:styleId="JuParaChar">
    <w:name w:val="Ju_Para Char"/>
    <w:aliases w:val="ECHR_Para Char"/>
    <w:link w:val="ECHRPara"/>
    <w:uiPriority w:val="12"/>
    <w:rsid w:val="00B921A8"/>
    <w:rPr>
      <w:rFonts w:eastAsiaTheme="minorEastAsia"/>
      <w:sz w:val="24"/>
      <w:lang w:val="en-US" w:eastAsia="en-US"/>
    </w:rPr>
  </w:style>
  <w:style w:type="paragraph" w:styleId="Footer">
    <w:name w:val="footer"/>
    <w:basedOn w:val="Normal"/>
    <w:link w:val="FooterChar"/>
    <w:uiPriority w:val="99"/>
    <w:semiHidden/>
    <w:rsid w:val="00C1687A"/>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C1687A"/>
    <w:pPr>
      <w:tabs>
        <w:tab w:val="left" w:pos="567"/>
        <w:tab w:val="left" w:pos="1134"/>
      </w:tabs>
      <w:jc w:val="left"/>
    </w:pPr>
  </w:style>
  <w:style w:type="character" w:customStyle="1" w:styleId="JuJudgesChar">
    <w:name w:val="Ju_Judges Char"/>
    <w:link w:val="ECHRDecisionBody"/>
    <w:uiPriority w:val="11"/>
    <w:locked/>
    <w:rsid w:val="00D15473"/>
    <w:rPr>
      <w:rFonts w:eastAsiaTheme="minorEastAsia"/>
      <w:sz w:val="24"/>
      <w:lang w:val="en-US" w:eastAsia="en-US"/>
    </w:rPr>
  </w:style>
  <w:style w:type="paragraph" w:customStyle="1" w:styleId="ECHRHeading2">
    <w:name w:val="ECHR_Heading_2"/>
    <w:aliases w:val="Ju_H_A"/>
    <w:basedOn w:val="Heading2"/>
    <w:next w:val="ECHRPara"/>
    <w:link w:val="JuHAChar"/>
    <w:qFormat/>
    <w:rsid w:val="00C1687A"/>
    <w:pPr>
      <w:keepNext/>
      <w:keepLines/>
      <w:tabs>
        <w:tab w:val="left" w:pos="584"/>
      </w:tabs>
      <w:spacing w:before="360" w:after="240"/>
      <w:ind w:left="584" w:hanging="352"/>
    </w:pPr>
    <w:rPr>
      <w:color w:val="auto"/>
      <w:sz w:val="24"/>
    </w:rPr>
  </w:style>
  <w:style w:type="paragraph" w:customStyle="1" w:styleId="ECHRParaQuote">
    <w:name w:val="ECHR_Para_Quote"/>
    <w:aliases w:val="Ju_Quot"/>
    <w:basedOn w:val="Normal"/>
    <w:qFormat/>
    <w:rsid w:val="00C1687A"/>
    <w:pPr>
      <w:spacing w:before="120" w:after="120"/>
      <w:ind w:left="425" w:firstLine="142"/>
    </w:pPr>
    <w:rPr>
      <w:sz w:val="20"/>
    </w:rPr>
  </w:style>
  <w:style w:type="paragraph" w:customStyle="1" w:styleId="JuSigned">
    <w:name w:val="Ju_Signed"/>
    <w:basedOn w:val="Normal"/>
    <w:next w:val="JuParaLast"/>
    <w:link w:val="JuSignedChar"/>
    <w:uiPriority w:val="32"/>
    <w:qFormat/>
    <w:rsid w:val="00C1687A"/>
    <w:pPr>
      <w:tabs>
        <w:tab w:val="center" w:pos="851"/>
        <w:tab w:val="center" w:pos="6407"/>
      </w:tabs>
      <w:spacing w:before="720"/>
      <w:jc w:val="left"/>
    </w:pPr>
  </w:style>
  <w:style w:type="paragraph" w:customStyle="1" w:styleId="JuParaLast">
    <w:name w:val="Ju_Para_Last"/>
    <w:basedOn w:val="Normal"/>
    <w:next w:val="ECHRPara"/>
    <w:uiPriority w:val="30"/>
    <w:qFormat/>
    <w:rsid w:val="00C1687A"/>
    <w:pPr>
      <w:keepNext/>
      <w:keepLines/>
      <w:spacing w:before="240"/>
      <w:ind w:firstLine="284"/>
    </w:pPr>
  </w:style>
  <w:style w:type="character" w:customStyle="1" w:styleId="JuSignedChar">
    <w:name w:val="Ju_Signed Char"/>
    <w:link w:val="JuSigned"/>
    <w:uiPriority w:val="32"/>
    <w:rsid w:val="000726F6"/>
    <w:rPr>
      <w:rFonts w:eastAsiaTheme="minorEastAsia"/>
      <w:sz w:val="24"/>
      <w:lang w:val="en-US" w:eastAsia="en-US"/>
    </w:rPr>
  </w:style>
  <w:style w:type="paragraph" w:customStyle="1" w:styleId="JuCase">
    <w:name w:val="Ju_Case"/>
    <w:basedOn w:val="Normal"/>
    <w:next w:val="ECHRPara"/>
    <w:link w:val="JuCaseChar"/>
    <w:uiPriority w:val="10"/>
    <w:rsid w:val="00C1687A"/>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C1687A"/>
    <w:pPr>
      <w:ind w:left="340" w:hanging="340"/>
    </w:pPr>
  </w:style>
  <w:style w:type="character" w:customStyle="1" w:styleId="JuListChar">
    <w:name w:val="Ju_List Char"/>
    <w:link w:val="JuList"/>
    <w:uiPriority w:val="28"/>
    <w:rsid w:val="00930CD7"/>
    <w:rPr>
      <w:rFonts w:eastAsiaTheme="minorEastAsia"/>
      <w:sz w:val="24"/>
      <w:lang w:val="en-US" w:eastAsia="en-US"/>
    </w:rPr>
  </w:style>
  <w:style w:type="paragraph" w:customStyle="1" w:styleId="JuCourt">
    <w:name w:val="Ju_Court"/>
    <w:basedOn w:val="Normal"/>
    <w:next w:val="Normal"/>
    <w:uiPriority w:val="16"/>
    <w:qFormat/>
    <w:rsid w:val="00C1687A"/>
    <w:pPr>
      <w:tabs>
        <w:tab w:val="left" w:pos="907"/>
        <w:tab w:val="left" w:pos="1701"/>
        <w:tab w:val="right" w:pos="7371"/>
      </w:tabs>
      <w:spacing w:before="240"/>
      <w:ind w:left="397" w:hanging="397"/>
      <w:jc w:val="left"/>
    </w:pPr>
    <w:rPr>
      <w:lang w:bidi="en-US"/>
    </w:rPr>
  </w:style>
  <w:style w:type="paragraph" w:styleId="FootnoteText">
    <w:name w:val="footnote text"/>
    <w:basedOn w:val="Normal"/>
    <w:link w:val="FootnoteTextChar"/>
    <w:semiHidden/>
    <w:rsid w:val="00C1687A"/>
    <w:rPr>
      <w:sz w:val="20"/>
      <w:szCs w:val="20"/>
    </w:rPr>
  </w:style>
  <w:style w:type="character" w:styleId="FootnoteReference">
    <w:name w:val="footnote reference"/>
    <w:basedOn w:val="DefaultParagraphFont"/>
    <w:uiPriority w:val="99"/>
    <w:semiHidden/>
    <w:rsid w:val="00C1687A"/>
    <w:rPr>
      <w:vertAlign w:val="superscript"/>
    </w:rPr>
  </w:style>
  <w:style w:type="paragraph" w:styleId="Header">
    <w:name w:val="header"/>
    <w:basedOn w:val="Normal"/>
    <w:link w:val="HeaderChar"/>
    <w:uiPriority w:val="48"/>
    <w:rsid w:val="00C1687A"/>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C1687A"/>
    <w:pPr>
      <w:ind w:left="346" w:firstLine="0"/>
    </w:pPr>
  </w:style>
  <w:style w:type="paragraph" w:customStyle="1" w:styleId="JuListi">
    <w:name w:val="Ju_List_i"/>
    <w:basedOn w:val="Normal"/>
    <w:next w:val="JuLista"/>
    <w:uiPriority w:val="28"/>
    <w:qFormat/>
    <w:rsid w:val="00C1687A"/>
    <w:pPr>
      <w:ind w:left="794"/>
    </w:p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rPr>
      <w:sz w:val="20"/>
    </w:rPr>
  </w:style>
  <w:style w:type="paragraph" w:styleId="BalloonText">
    <w:name w:val="Balloon Text"/>
    <w:basedOn w:val="Normal"/>
    <w:link w:val="BalloonTextChar"/>
    <w:uiPriority w:val="99"/>
    <w:semiHidden/>
    <w:rsid w:val="00C1687A"/>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C1687A"/>
    <w:rPr>
      <w:color w:val="0072BC" w:themeColor="hyperlink"/>
      <w:u w:val="single"/>
    </w:rPr>
  </w:style>
  <w:style w:type="character" w:styleId="Strong">
    <w:name w:val="Strong"/>
    <w:qFormat/>
    <w:rsid w:val="00C1687A"/>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C1687A"/>
    <w:rPr>
      <w:vanish/>
      <w:color w:val="339966"/>
      <w:sz w:val="14"/>
    </w:rPr>
  </w:style>
  <w:style w:type="character" w:customStyle="1" w:styleId="Heading1Char">
    <w:name w:val="Heading 1 Char"/>
    <w:basedOn w:val="DefaultParagraphFont"/>
    <w:link w:val="Heading1"/>
    <w:uiPriority w:val="99"/>
    <w:semiHidden/>
    <w:rsid w:val="00C1687A"/>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C1687A"/>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C1687A"/>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C1687A"/>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C1687A"/>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C1687A"/>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C1687A"/>
    <w:pPr>
      <w:jc w:val="left"/>
    </w:pPr>
    <w:rPr>
      <w:sz w:val="8"/>
    </w:rPr>
  </w:style>
  <w:style w:type="paragraph" w:customStyle="1" w:styleId="ECHRFooterLine">
    <w:name w:val="ECHR_Footer_Line"/>
    <w:aliases w:val="Footer_Line"/>
    <w:basedOn w:val="Normal"/>
    <w:next w:val="ECHRFooter"/>
    <w:uiPriority w:val="57"/>
    <w:semiHidden/>
    <w:rsid w:val="00C1687A"/>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C1687A"/>
    <w:rPr>
      <w:sz w:val="24"/>
      <w:lang w:val="en-US" w:eastAsia="en-US"/>
    </w:rPr>
  </w:style>
  <w:style w:type="paragraph" w:customStyle="1" w:styleId="ECHRHeader">
    <w:name w:val="ECHR_Header"/>
    <w:aliases w:val="Ju_Header"/>
    <w:basedOn w:val="Header"/>
    <w:uiPriority w:val="4"/>
    <w:qFormat/>
    <w:rsid w:val="00C1687A"/>
    <w:pPr>
      <w:tabs>
        <w:tab w:val="clear" w:pos="4536"/>
        <w:tab w:val="clear" w:pos="9072"/>
        <w:tab w:val="center" w:pos="3686"/>
        <w:tab w:val="right" w:pos="7371"/>
      </w:tabs>
      <w:jc w:val="left"/>
    </w:pPr>
    <w:rPr>
      <w:sz w:val="18"/>
    </w:rPr>
  </w:style>
  <w:style w:type="character" w:customStyle="1" w:styleId="FooterChar">
    <w:name w:val="Footer Char"/>
    <w:basedOn w:val="DefaultParagraphFont"/>
    <w:link w:val="Footer"/>
    <w:uiPriority w:val="57"/>
    <w:semiHidden/>
    <w:rsid w:val="00C1687A"/>
    <w:rPr>
      <w:sz w:val="24"/>
      <w:lang w:val="en-US" w:eastAsia="en-US"/>
    </w:rPr>
  </w:style>
  <w:style w:type="character" w:customStyle="1" w:styleId="FootnoteTextChar">
    <w:name w:val="Footnote Text Char"/>
    <w:basedOn w:val="DefaultParagraphFont"/>
    <w:link w:val="FootnoteText"/>
    <w:semiHidden/>
    <w:rsid w:val="00C1687A"/>
    <w:rPr>
      <w:rFonts w:eastAsiaTheme="minorEastAsia"/>
      <w:sz w:val="20"/>
      <w:szCs w:val="20"/>
      <w:lang w:val="en-US" w:eastAsia="en-US"/>
    </w:rPr>
  </w:style>
  <w:style w:type="paragraph" w:customStyle="1" w:styleId="JuAppQuestion">
    <w:name w:val="Ju_App_Question"/>
    <w:basedOn w:val="Normal"/>
    <w:uiPriority w:val="5"/>
    <w:semiHidden/>
    <w:rsid w:val="00C1687A"/>
    <w:pPr>
      <w:numPr>
        <w:numId w:val="14"/>
      </w:numPr>
      <w:jc w:val="left"/>
    </w:pPr>
    <w:rPr>
      <w:b/>
    </w:rPr>
  </w:style>
  <w:style w:type="paragraph" w:customStyle="1" w:styleId="OpiPara">
    <w:name w:val="Opi_Para"/>
    <w:basedOn w:val="ECHRPara"/>
    <w:uiPriority w:val="46"/>
    <w:qFormat/>
    <w:rsid w:val="00C1687A"/>
  </w:style>
  <w:style w:type="paragraph" w:customStyle="1" w:styleId="JuParaSub">
    <w:name w:val="Ju_Para_Sub"/>
    <w:basedOn w:val="ECHRPara"/>
    <w:uiPriority w:val="13"/>
    <w:qFormat/>
    <w:rsid w:val="00C1687A"/>
    <w:pPr>
      <w:ind w:left="284"/>
    </w:pPr>
  </w:style>
  <w:style w:type="paragraph" w:customStyle="1" w:styleId="OpiParaSub">
    <w:name w:val="Opi_Para_Sub"/>
    <w:basedOn w:val="JuParaSub"/>
    <w:uiPriority w:val="47"/>
    <w:qFormat/>
    <w:rsid w:val="00C1687A"/>
  </w:style>
  <w:style w:type="paragraph" w:customStyle="1" w:styleId="OpiQuot">
    <w:name w:val="Opi_Quot"/>
    <w:basedOn w:val="ECHRParaQuote"/>
    <w:link w:val="OpiQuotChar"/>
    <w:qFormat/>
    <w:rsid w:val="00C1687A"/>
  </w:style>
  <w:style w:type="paragraph" w:customStyle="1" w:styleId="OpiQuotSub">
    <w:name w:val="Opi_Quot_Sub"/>
    <w:basedOn w:val="JuQuotSub"/>
    <w:uiPriority w:val="49"/>
    <w:qFormat/>
    <w:rsid w:val="00C1687A"/>
  </w:style>
  <w:style w:type="paragraph" w:customStyle="1" w:styleId="ECHRTitleCentre3">
    <w:name w:val="ECHR_Title_Centre_3"/>
    <w:aliases w:val="Ju_H_Article"/>
    <w:basedOn w:val="Normal"/>
    <w:next w:val="ECHRParaQuote"/>
    <w:uiPriority w:val="27"/>
    <w:qFormat/>
    <w:rsid w:val="00C1687A"/>
    <w:pPr>
      <w:keepNext/>
      <w:keepLines/>
      <w:spacing w:before="240" w:after="120"/>
      <w:jc w:val="center"/>
      <w:outlineLvl w:val="3"/>
    </w:pPr>
    <w:rPr>
      <w:rFonts w:asciiTheme="majorHAnsi" w:hAnsiTheme="majorHAnsi"/>
      <w:b/>
      <w:sz w:val="20"/>
      <w:lang w:bidi="en-US"/>
    </w:rPr>
  </w:style>
  <w:style w:type="paragraph" w:customStyle="1" w:styleId="ECHRTitleCentre2">
    <w:name w:val="ECHR_Title_Centre_2"/>
    <w:aliases w:val="Dec_H_Case"/>
    <w:basedOn w:val="Normal"/>
    <w:next w:val="ECHRPara"/>
    <w:uiPriority w:val="8"/>
    <w:semiHidden/>
    <w:rsid w:val="00C1687A"/>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C1687A"/>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C1687A"/>
    <w:rPr>
      <w:rFonts w:asciiTheme="majorHAnsi" w:eastAsiaTheme="majorEastAsia" w:hAnsiTheme="majorHAnsi" w:cstheme="majorBidi"/>
      <w:b/>
      <w:bCs/>
      <w:color w:val="808080"/>
      <w:sz w:val="24"/>
      <w:lang w:val="en-US" w:eastAsia="en-US"/>
    </w:rPr>
  </w:style>
  <w:style w:type="character" w:customStyle="1" w:styleId="Heading7Char">
    <w:name w:val="Heading 7 Char"/>
    <w:basedOn w:val="DefaultParagraphFont"/>
    <w:link w:val="Heading7"/>
    <w:uiPriority w:val="99"/>
    <w:semiHidden/>
    <w:rsid w:val="00C1687A"/>
    <w:rPr>
      <w:rFonts w:asciiTheme="majorHAnsi" w:eastAsiaTheme="majorEastAsia" w:hAnsiTheme="majorHAnsi" w:cstheme="majorBidi"/>
      <w:i/>
      <w:iCs/>
      <w:sz w:val="24"/>
      <w:lang w:val="en-US" w:eastAsia="en-US" w:bidi="en-US"/>
    </w:rPr>
  </w:style>
  <w:style w:type="character" w:customStyle="1" w:styleId="Heading8Char">
    <w:name w:val="Heading 8 Char"/>
    <w:basedOn w:val="DefaultParagraphFont"/>
    <w:link w:val="Heading8"/>
    <w:uiPriority w:val="99"/>
    <w:semiHidden/>
    <w:rsid w:val="00C1687A"/>
    <w:rPr>
      <w:rFonts w:asciiTheme="majorHAnsi" w:eastAsiaTheme="majorEastAsia" w:hAnsiTheme="majorHAnsi" w:cstheme="majorBidi"/>
      <w:sz w:val="20"/>
      <w:szCs w:val="20"/>
      <w:lang w:val="en-US" w:eastAsia="en-US" w:bidi="en-US"/>
    </w:rPr>
  </w:style>
  <w:style w:type="character" w:customStyle="1" w:styleId="Heading9Char">
    <w:name w:val="Heading 9 Char"/>
    <w:basedOn w:val="DefaultParagraphFont"/>
    <w:link w:val="Heading9"/>
    <w:uiPriority w:val="99"/>
    <w:semiHidden/>
    <w:rsid w:val="00C1687A"/>
    <w:rPr>
      <w:rFonts w:asciiTheme="majorHAnsi" w:eastAsiaTheme="majorEastAsia" w:hAnsiTheme="majorHAnsi" w:cstheme="majorBidi"/>
      <w:i/>
      <w:iCs/>
      <w:spacing w:val="5"/>
      <w:sz w:val="20"/>
      <w:szCs w:val="20"/>
      <w:lang w:val="en-US" w:eastAsia="en-US" w:bidi="en-US"/>
    </w:rPr>
  </w:style>
  <w:style w:type="paragraph" w:styleId="Title">
    <w:name w:val="Title"/>
    <w:basedOn w:val="Normal"/>
    <w:next w:val="Normal"/>
    <w:link w:val="TitleChar"/>
    <w:uiPriority w:val="99"/>
    <w:semiHidden/>
    <w:qFormat/>
    <w:rsid w:val="00C1687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1687A"/>
    <w:rPr>
      <w:rFonts w:asciiTheme="majorHAnsi" w:eastAsiaTheme="majorEastAsia" w:hAnsiTheme="majorHAnsi" w:cstheme="majorBidi"/>
      <w:spacing w:val="5"/>
      <w:sz w:val="52"/>
      <w:szCs w:val="52"/>
      <w:lang w:val="en-US" w:eastAsia="en-US" w:bidi="en-US"/>
    </w:rPr>
  </w:style>
  <w:style w:type="paragraph" w:styleId="Subtitle">
    <w:name w:val="Subtitle"/>
    <w:basedOn w:val="Normal"/>
    <w:next w:val="Normal"/>
    <w:link w:val="SubtitleChar"/>
    <w:uiPriority w:val="99"/>
    <w:semiHidden/>
    <w:qFormat/>
    <w:rsid w:val="00C1687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C1687A"/>
    <w:rPr>
      <w:rFonts w:asciiTheme="majorHAnsi" w:eastAsiaTheme="majorEastAsia" w:hAnsiTheme="majorHAnsi" w:cstheme="majorBidi"/>
      <w:i/>
      <w:iCs/>
      <w:spacing w:val="13"/>
      <w:sz w:val="24"/>
      <w:szCs w:val="24"/>
      <w:lang w:val="en-US" w:eastAsia="en-US" w:bidi="en-US"/>
    </w:rPr>
  </w:style>
  <w:style w:type="character" w:styleId="Emphasis">
    <w:name w:val="Emphasis"/>
    <w:uiPriority w:val="99"/>
    <w:semiHidden/>
    <w:qFormat/>
    <w:rsid w:val="00C1687A"/>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C1687A"/>
  </w:style>
  <w:style w:type="character" w:customStyle="1" w:styleId="NoSpacingChar">
    <w:name w:val="No Spacing Char"/>
    <w:basedOn w:val="DefaultParagraphFont"/>
    <w:link w:val="NoSpacing"/>
    <w:semiHidden/>
    <w:rsid w:val="00C1687A"/>
    <w:rPr>
      <w:rFonts w:eastAsiaTheme="minorEastAsia"/>
      <w:sz w:val="24"/>
      <w:lang w:val="en-US" w:eastAsia="en-US"/>
    </w:rPr>
  </w:style>
  <w:style w:type="paragraph" w:styleId="ListParagraph">
    <w:name w:val="List Paragraph"/>
    <w:basedOn w:val="Normal"/>
    <w:uiPriority w:val="99"/>
    <w:semiHidden/>
    <w:qFormat/>
    <w:rsid w:val="00C1687A"/>
    <w:pPr>
      <w:ind w:left="720"/>
      <w:contextualSpacing/>
    </w:pPr>
  </w:style>
  <w:style w:type="paragraph" w:styleId="Quote">
    <w:name w:val="Quote"/>
    <w:basedOn w:val="Normal"/>
    <w:next w:val="Normal"/>
    <w:link w:val="QuoteChar"/>
    <w:uiPriority w:val="99"/>
    <w:semiHidden/>
    <w:qFormat/>
    <w:rsid w:val="00C1687A"/>
    <w:pPr>
      <w:spacing w:before="200"/>
      <w:ind w:left="360" w:right="360"/>
    </w:pPr>
    <w:rPr>
      <w:i/>
      <w:iCs/>
      <w:lang w:bidi="en-US"/>
    </w:rPr>
  </w:style>
  <w:style w:type="character" w:customStyle="1" w:styleId="QuoteChar">
    <w:name w:val="Quote Char"/>
    <w:basedOn w:val="DefaultParagraphFont"/>
    <w:link w:val="Quote"/>
    <w:uiPriority w:val="99"/>
    <w:semiHidden/>
    <w:rsid w:val="00C1687A"/>
    <w:rPr>
      <w:rFonts w:eastAsiaTheme="minorEastAsia"/>
      <w:i/>
      <w:iCs/>
      <w:sz w:val="24"/>
      <w:lang w:val="en-US" w:eastAsia="en-US" w:bidi="en-US"/>
    </w:rPr>
  </w:style>
  <w:style w:type="paragraph" w:styleId="IntenseQuote">
    <w:name w:val="Intense Quote"/>
    <w:basedOn w:val="Normal"/>
    <w:next w:val="Normal"/>
    <w:link w:val="IntenseQuoteChar"/>
    <w:uiPriority w:val="99"/>
    <w:semiHidden/>
    <w:qFormat/>
    <w:rsid w:val="00C1687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C1687A"/>
    <w:rPr>
      <w:rFonts w:eastAsiaTheme="minorEastAsia"/>
      <w:b/>
      <w:bCs/>
      <w:i/>
      <w:iCs/>
      <w:sz w:val="24"/>
      <w:lang w:val="en-US" w:eastAsia="en-US" w:bidi="en-US"/>
    </w:rPr>
  </w:style>
  <w:style w:type="character" w:styleId="SubtleEmphasis">
    <w:name w:val="Subtle Emphasis"/>
    <w:uiPriority w:val="99"/>
    <w:semiHidden/>
    <w:qFormat/>
    <w:rsid w:val="00C1687A"/>
    <w:rPr>
      <w:i/>
      <w:iCs/>
    </w:rPr>
  </w:style>
  <w:style w:type="character" w:styleId="IntenseEmphasis">
    <w:name w:val="Intense Emphasis"/>
    <w:uiPriority w:val="99"/>
    <w:semiHidden/>
    <w:qFormat/>
    <w:rsid w:val="00C1687A"/>
    <w:rPr>
      <w:b/>
      <w:bCs/>
    </w:rPr>
  </w:style>
  <w:style w:type="character" w:styleId="SubtleReference">
    <w:name w:val="Subtle Reference"/>
    <w:uiPriority w:val="99"/>
    <w:semiHidden/>
    <w:qFormat/>
    <w:rsid w:val="00C1687A"/>
    <w:rPr>
      <w:smallCaps/>
    </w:rPr>
  </w:style>
  <w:style w:type="character" w:styleId="IntenseReference">
    <w:name w:val="Intense Reference"/>
    <w:uiPriority w:val="99"/>
    <w:semiHidden/>
    <w:qFormat/>
    <w:rsid w:val="00C1687A"/>
    <w:rPr>
      <w:smallCaps/>
      <w:spacing w:val="5"/>
      <w:u w:val="single"/>
    </w:rPr>
  </w:style>
  <w:style w:type="character" w:styleId="BookTitle">
    <w:name w:val="Book Title"/>
    <w:uiPriority w:val="99"/>
    <w:semiHidden/>
    <w:qFormat/>
    <w:rsid w:val="00C1687A"/>
    <w:rPr>
      <w:i/>
      <w:iCs/>
      <w:smallCaps/>
      <w:spacing w:val="5"/>
    </w:rPr>
  </w:style>
  <w:style w:type="paragraph" w:styleId="TOCHeading">
    <w:name w:val="TOC Heading"/>
    <w:basedOn w:val="Heading1"/>
    <w:next w:val="Normal"/>
    <w:uiPriority w:val="99"/>
    <w:semiHidden/>
    <w:qFormat/>
    <w:rsid w:val="00C1687A"/>
    <w:pPr>
      <w:outlineLvl w:val="9"/>
    </w:pPr>
    <w:rPr>
      <w:color w:val="474747" w:themeColor="accent3" w:themeShade="BF"/>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C1687A"/>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C1687A"/>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C1687A"/>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C1687A"/>
    <w:pPr>
      <w:spacing w:after="60"/>
      <w:ind w:left="680" w:right="340" w:hanging="340"/>
    </w:pPr>
  </w:style>
  <w:style w:type="paragraph" w:styleId="TOC3">
    <w:name w:val="toc 3"/>
    <w:basedOn w:val="Normal"/>
    <w:next w:val="Normal"/>
    <w:autoRedefine/>
    <w:uiPriority w:val="99"/>
    <w:semiHidden/>
    <w:rsid w:val="00C1687A"/>
    <w:pPr>
      <w:spacing w:after="60"/>
      <w:ind w:left="1020" w:right="340" w:hanging="340"/>
    </w:pPr>
  </w:style>
  <w:style w:type="paragraph" w:styleId="TOC4">
    <w:name w:val="toc 4"/>
    <w:basedOn w:val="Normal"/>
    <w:next w:val="Normal"/>
    <w:autoRedefine/>
    <w:uiPriority w:val="99"/>
    <w:semiHidden/>
    <w:rsid w:val="00C1687A"/>
    <w:pPr>
      <w:tabs>
        <w:tab w:val="right" w:leader="dot" w:pos="9017"/>
      </w:tabs>
      <w:spacing w:after="60"/>
      <w:ind w:left="1361" w:right="340" w:hanging="340"/>
    </w:pPr>
  </w:style>
  <w:style w:type="paragraph" w:styleId="TOC5">
    <w:name w:val="toc 5"/>
    <w:basedOn w:val="Normal"/>
    <w:next w:val="Normal"/>
    <w:autoRedefine/>
    <w:uiPriority w:val="99"/>
    <w:semiHidden/>
    <w:rsid w:val="00C1687A"/>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C1687A"/>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1687A"/>
    <w:pPr>
      <w:ind w:left="567"/>
    </w:pPr>
  </w:style>
  <w:style w:type="paragraph" w:customStyle="1" w:styleId="JuInitialled">
    <w:name w:val="Ju_Initialled"/>
    <w:basedOn w:val="Normal"/>
    <w:uiPriority w:val="31"/>
    <w:qFormat/>
    <w:rsid w:val="00C1687A"/>
    <w:pPr>
      <w:tabs>
        <w:tab w:val="center" w:pos="6407"/>
      </w:tabs>
      <w:spacing w:before="720"/>
      <w:jc w:val="right"/>
    </w:pPr>
  </w:style>
  <w:style w:type="paragraph" w:customStyle="1" w:styleId="OpiHA">
    <w:name w:val="Opi_H_A"/>
    <w:basedOn w:val="ECHRHeading1"/>
    <w:next w:val="OpiPara"/>
    <w:qFormat/>
    <w:rsid w:val="00C1687A"/>
    <w:pPr>
      <w:tabs>
        <w:tab w:val="clear" w:pos="357"/>
      </w:tabs>
      <w:outlineLvl w:val="1"/>
    </w:pPr>
    <w:rPr>
      <w:b/>
    </w:rPr>
  </w:style>
  <w:style w:type="character" w:customStyle="1" w:styleId="JUNAMES0">
    <w:name w:val="JU_NAMES"/>
    <w:uiPriority w:val="17"/>
    <w:qFormat/>
    <w:rsid w:val="00C1687A"/>
    <w:rPr>
      <w:caps w:val="0"/>
      <w:smallCaps/>
    </w:rPr>
  </w:style>
  <w:style w:type="paragraph" w:customStyle="1" w:styleId="OpiTranslation">
    <w:name w:val="Opi_Translation"/>
    <w:basedOn w:val="Normal"/>
    <w:next w:val="OpiPara"/>
    <w:uiPriority w:val="40"/>
    <w:qFormat/>
    <w:rsid w:val="00C1687A"/>
    <w:pPr>
      <w:jc w:val="center"/>
      <w:outlineLvl w:val="0"/>
    </w:pPr>
    <w:rPr>
      <w:i/>
    </w:rPr>
  </w:style>
  <w:style w:type="paragraph" w:customStyle="1" w:styleId="DecHTitle">
    <w:name w:val="Dec_H_Title"/>
    <w:basedOn w:val="ECHRTitleCentre1"/>
    <w:uiPriority w:val="7"/>
    <w:semiHidden/>
    <w:rsid w:val="00C1687A"/>
  </w:style>
  <w:style w:type="paragraph" w:customStyle="1" w:styleId="ECHRHeading3">
    <w:name w:val="ECHR_Heading_3"/>
    <w:aliases w:val="Ju_H_1."/>
    <w:basedOn w:val="Heading3"/>
    <w:next w:val="ECHRPara"/>
    <w:link w:val="JuH1Char"/>
    <w:qFormat/>
    <w:rsid w:val="00C1687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qFormat/>
    <w:rsid w:val="00C1687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1687A"/>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C1687A"/>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C1687A"/>
    <w:pPr>
      <w:keepNext/>
      <w:keepLines/>
      <w:spacing w:before="240" w:after="120"/>
      <w:ind w:left="1236"/>
    </w:pPr>
    <w:rPr>
      <w:sz w:val="20"/>
    </w:rPr>
  </w:style>
  <w:style w:type="paragraph" w:customStyle="1" w:styleId="DecList">
    <w:name w:val="Dec_List"/>
    <w:basedOn w:val="Normal"/>
    <w:uiPriority w:val="9"/>
    <w:semiHidden/>
    <w:rsid w:val="00C1687A"/>
    <w:pPr>
      <w:spacing w:before="240"/>
      <w:ind w:left="284"/>
    </w:pPr>
  </w:style>
  <w:style w:type="paragraph" w:customStyle="1" w:styleId="OpiH1">
    <w:name w:val="Opi_H_1"/>
    <w:basedOn w:val="ECHRHeading2"/>
    <w:uiPriority w:val="42"/>
    <w:qFormat/>
    <w:rsid w:val="00C1687A"/>
    <w:pPr>
      <w:ind w:left="635" w:hanging="357"/>
      <w:outlineLvl w:val="2"/>
    </w:pPr>
  </w:style>
  <w:style w:type="paragraph" w:customStyle="1" w:styleId="OpiHa0">
    <w:name w:val="Opi_H_a"/>
    <w:basedOn w:val="ECHRHeading3"/>
    <w:uiPriority w:val="43"/>
    <w:qFormat/>
    <w:rsid w:val="00C1687A"/>
    <w:pPr>
      <w:ind w:left="833" w:hanging="357"/>
      <w:outlineLvl w:val="3"/>
    </w:pPr>
    <w:rPr>
      <w:b/>
      <w:i w:val="0"/>
      <w:sz w:val="20"/>
    </w:rPr>
  </w:style>
  <w:style w:type="paragraph" w:customStyle="1" w:styleId="OpiHi">
    <w:name w:val="Opi_H_i"/>
    <w:basedOn w:val="ECHRHeading4"/>
    <w:uiPriority w:val="44"/>
    <w:qFormat/>
    <w:rsid w:val="00C1687A"/>
    <w:pPr>
      <w:ind w:left="1037" w:hanging="357"/>
      <w:outlineLvl w:val="4"/>
    </w:pPr>
    <w:rPr>
      <w:b w:val="0"/>
      <w:i/>
    </w:rPr>
  </w:style>
  <w:style w:type="table" w:customStyle="1" w:styleId="ECHRListTable">
    <w:name w:val="ECHR_List_Table"/>
    <w:basedOn w:val="TableNormal"/>
    <w:uiPriority w:val="99"/>
    <w:rsid w:val="00C1687A"/>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ParaCar">
    <w:name w:val="Ju_Para Car"/>
    <w:uiPriority w:val="12"/>
    <w:rsid w:val="008C32CB"/>
    <w:rPr>
      <w:rFonts w:eastAsiaTheme="minorEastAsia"/>
      <w:sz w:val="24"/>
    </w:rPr>
  </w:style>
  <w:style w:type="numbering" w:customStyle="1" w:styleId="1111111">
    <w:name w:val="1 / 1.1 / 1.1.11"/>
    <w:basedOn w:val="NoList"/>
    <w:next w:val="111111"/>
    <w:uiPriority w:val="99"/>
    <w:semiHidden/>
    <w:rsid w:val="008C32CB"/>
    <w:pPr>
      <w:numPr>
        <w:numId w:val="15"/>
      </w:numPr>
    </w:pPr>
  </w:style>
  <w:style w:type="numbering" w:customStyle="1" w:styleId="1ai1">
    <w:name w:val="1 / a / i1"/>
    <w:basedOn w:val="NoList"/>
    <w:next w:val="1ai"/>
    <w:uiPriority w:val="99"/>
    <w:semiHidden/>
    <w:rsid w:val="008C32CB"/>
    <w:pPr>
      <w:numPr>
        <w:numId w:val="16"/>
      </w:numPr>
    </w:pPr>
  </w:style>
  <w:style w:type="numbering" w:customStyle="1" w:styleId="ArticleSection1">
    <w:name w:val="Article / Section1"/>
    <w:basedOn w:val="NoList"/>
    <w:next w:val="ArticleSection"/>
    <w:uiPriority w:val="99"/>
    <w:semiHidden/>
    <w:rsid w:val="008C32CB"/>
    <w:pPr>
      <w:numPr>
        <w:numId w:val="17"/>
      </w:numPr>
    </w:pPr>
  </w:style>
  <w:style w:type="table" w:customStyle="1" w:styleId="Table3Deffects11">
    <w:name w:val="Table 3D effects 11"/>
    <w:basedOn w:val="TableNormal"/>
    <w:next w:val="Table3Deffects1"/>
    <w:uiPriority w:val="99"/>
    <w:semiHidden/>
    <w:rsid w:val="008C32C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8C32C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8C32C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8C32C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8C32C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8C32C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8C32C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8C32C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8C32C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8C32C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8C32C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8C32C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8C32C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8C32C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8C32C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8C32C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8C32C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8C32C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8C32C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8C32C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8C32C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8C32C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8C32C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8C32C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8C32C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8C32C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8C32C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8C32C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8C32C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8C32C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8C32C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8C32C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8C32C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8C32C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8C32C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8C32C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8C32C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8C32C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8C32C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8C32C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JuHAChar">
    <w:name w:val="Ju_H_A Char"/>
    <w:link w:val="ECHRHeading2"/>
    <w:rsid w:val="008C32CB"/>
    <w:rPr>
      <w:rFonts w:asciiTheme="majorHAnsi" w:eastAsiaTheme="majorEastAsia" w:hAnsiTheme="majorHAnsi" w:cstheme="majorBidi"/>
      <w:b/>
      <w:bCs/>
      <w:sz w:val="24"/>
      <w:szCs w:val="26"/>
      <w:lang w:val="en-US" w:eastAsia="en-US"/>
    </w:rPr>
  </w:style>
  <w:style w:type="character" w:customStyle="1" w:styleId="JuH1Char">
    <w:name w:val="Ju_H_1. Char"/>
    <w:link w:val="ECHRHeading3"/>
    <w:rsid w:val="008C32CB"/>
    <w:rPr>
      <w:rFonts w:asciiTheme="majorHAnsi" w:eastAsiaTheme="majorEastAsia" w:hAnsiTheme="majorHAnsi" w:cstheme="majorBidi"/>
      <w:bCs/>
      <w:i/>
      <w:sz w:val="24"/>
      <w:lang w:val="en-US" w:eastAsia="en-US"/>
    </w:rPr>
  </w:style>
  <w:style w:type="character" w:customStyle="1" w:styleId="wordhighlighted">
    <w:name w:val="wordhighlighted"/>
    <w:basedOn w:val="DefaultParagraphFont"/>
    <w:rsid w:val="008C32CB"/>
  </w:style>
  <w:style w:type="character" w:customStyle="1" w:styleId="CommentTextChar">
    <w:name w:val="Comment Text Char"/>
    <w:basedOn w:val="DefaultParagraphFont"/>
    <w:link w:val="CommentText"/>
    <w:uiPriority w:val="99"/>
    <w:semiHidden/>
    <w:rsid w:val="008C32CB"/>
    <w:rPr>
      <w:rFonts w:eastAsiaTheme="minorEastAsia"/>
      <w:sz w:val="20"/>
      <w:lang w:val="en-US" w:eastAsia="en-US"/>
    </w:rPr>
  </w:style>
  <w:style w:type="paragraph" w:customStyle="1" w:styleId="s30eec3f8">
    <w:name w:val="s30eec3f8"/>
    <w:basedOn w:val="Normal"/>
    <w:rsid w:val="008C32CB"/>
    <w:pPr>
      <w:spacing w:before="100" w:beforeAutospacing="1" w:after="100" w:afterAutospacing="1"/>
      <w:jc w:val="left"/>
    </w:pPr>
    <w:rPr>
      <w:rFonts w:ascii="Times New Roman" w:eastAsia="Times New Roman" w:hAnsi="Times New Roman" w:cs="Times New Roman"/>
      <w:szCs w:val="24"/>
    </w:rPr>
  </w:style>
  <w:style w:type="character" w:customStyle="1" w:styleId="ju-005fpara-002cleft-002cfirst-0020line-003a-0020-00200-0020cm--char">
    <w:name w:val="ju-005fpara-002cleft-002cfirst-0020line-003a-0020-00200-0020cm--char"/>
    <w:basedOn w:val="DefaultParagraphFont"/>
    <w:rsid w:val="008C32CB"/>
  </w:style>
  <w:style w:type="character" w:customStyle="1" w:styleId="ju--005fpara----char--char">
    <w:name w:val="ju--005fpara----char--char"/>
    <w:basedOn w:val="DefaultParagraphFont"/>
    <w:rsid w:val="008C32CB"/>
  </w:style>
  <w:style w:type="paragraph" w:customStyle="1" w:styleId="Juparaitalic">
    <w:name w:val="Ju_para + italic"/>
    <w:basedOn w:val="ECHRPara"/>
    <w:link w:val="JuparaitalicChar"/>
    <w:rsid w:val="008C32CB"/>
    <w:pPr>
      <w:suppressAutoHyphens/>
    </w:pPr>
    <w:rPr>
      <w:rFonts w:ascii="Times New Roman" w:eastAsia="Times New Roman" w:hAnsi="Times New Roman" w:cs="Times New Roman"/>
      <w:i/>
      <w:szCs w:val="20"/>
    </w:rPr>
  </w:style>
  <w:style w:type="character" w:customStyle="1" w:styleId="JuparaitalicChar">
    <w:name w:val="Ju_para + italic Char"/>
    <w:basedOn w:val="JuParaChar"/>
    <w:link w:val="Juparaitalic"/>
    <w:rsid w:val="008C32CB"/>
    <w:rPr>
      <w:rFonts w:ascii="Times New Roman" w:eastAsia="Times New Roman" w:hAnsi="Times New Roman" w:cs="Times New Roman"/>
      <w:i/>
      <w:sz w:val="24"/>
      <w:szCs w:val="20"/>
      <w:lang w:val="en-US" w:eastAsia="en-US"/>
    </w:rPr>
  </w:style>
  <w:style w:type="paragraph" w:styleId="Revision">
    <w:name w:val="Revision"/>
    <w:hidden/>
    <w:uiPriority w:val="99"/>
    <w:semiHidden/>
    <w:rsid w:val="008C32CB"/>
    <w:rPr>
      <w:rFonts w:eastAsiaTheme="minorEastAsia"/>
      <w:sz w:val="24"/>
      <w:lang w:val="en-US" w:eastAsia="en-US"/>
    </w:rPr>
  </w:style>
  <w:style w:type="character" w:customStyle="1" w:styleId="OpiQuotChar">
    <w:name w:val="Opi_Quot Char"/>
    <w:basedOn w:val="DefaultParagraphFont"/>
    <w:link w:val="OpiQuot"/>
    <w:rsid w:val="008C32CB"/>
    <w:rPr>
      <w:rFonts w:eastAsiaTheme="minorEastAsia"/>
      <w:sz w:val="20"/>
      <w:lang w:val="en-US" w:eastAsia="en-US"/>
    </w:rPr>
  </w:style>
  <w:style w:type="character" w:customStyle="1" w:styleId="ju-005fpara--char">
    <w:name w:val="ju-005fpara--char"/>
    <w:basedOn w:val="DefaultParagraphFont"/>
    <w:rsid w:val="008C32CB"/>
  </w:style>
  <w:style w:type="character" w:customStyle="1" w:styleId="ju----005fpara--------char----char--char">
    <w:name w:val="ju----005fpara--------char----char--char"/>
    <w:basedOn w:val="DefaultParagraphFont"/>
    <w:rsid w:val="008C32CB"/>
  </w:style>
  <w:style w:type="character" w:customStyle="1" w:styleId="sea881cdfhasverticalalignsuper">
    <w:name w:val="sea881cdf hasverticalalignsuper"/>
    <w:basedOn w:val="DefaultParagraphFont"/>
    <w:rsid w:val="008C32CB"/>
  </w:style>
  <w:style w:type="numbering" w:customStyle="1" w:styleId="1111112">
    <w:name w:val="1 / 1.1 / 1.1.12"/>
    <w:basedOn w:val="NoList"/>
    <w:next w:val="111111"/>
    <w:uiPriority w:val="99"/>
    <w:semiHidden/>
    <w:rsid w:val="008C32CB"/>
    <w:pPr>
      <w:numPr>
        <w:numId w:val="12"/>
      </w:numPr>
    </w:pPr>
  </w:style>
  <w:style w:type="numbering" w:customStyle="1" w:styleId="1ai2">
    <w:name w:val="1 / a / i2"/>
    <w:basedOn w:val="NoList"/>
    <w:next w:val="1ai"/>
    <w:uiPriority w:val="99"/>
    <w:semiHidden/>
    <w:rsid w:val="008C32CB"/>
    <w:pPr>
      <w:numPr>
        <w:numId w:val="13"/>
      </w:numPr>
    </w:pPr>
  </w:style>
  <w:style w:type="numbering" w:customStyle="1" w:styleId="ArticleSection2">
    <w:name w:val="Article / Section2"/>
    <w:basedOn w:val="NoList"/>
    <w:next w:val="ArticleSection"/>
    <w:uiPriority w:val="99"/>
    <w:semiHidden/>
    <w:rsid w:val="008C32CB"/>
    <w:pPr>
      <w:numPr>
        <w:numId w:val="14"/>
      </w:numPr>
    </w:pPr>
  </w:style>
  <w:style w:type="table" w:customStyle="1" w:styleId="Table3Deffects12">
    <w:name w:val="Table 3D effects 12"/>
    <w:basedOn w:val="TableNormal"/>
    <w:next w:val="Table3Deffects1"/>
    <w:uiPriority w:val="99"/>
    <w:semiHidden/>
    <w:rsid w:val="008C32C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semiHidden/>
    <w:rsid w:val="008C32C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semiHidden/>
    <w:rsid w:val="008C32C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semiHidden/>
    <w:rsid w:val="008C32C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semiHidden/>
    <w:rsid w:val="008C32C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uiPriority w:val="99"/>
    <w:semiHidden/>
    <w:rsid w:val="008C32C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uiPriority w:val="99"/>
    <w:semiHidden/>
    <w:rsid w:val="008C32C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uiPriority w:val="99"/>
    <w:semiHidden/>
    <w:rsid w:val="008C32C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uiPriority w:val="99"/>
    <w:semiHidden/>
    <w:rsid w:val="008C32C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uiPriority w:val="99"/>
    <w:semiHidden/>
    <w:rsid w:val="008C32C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uiPriority w:val="99"/>
    <w:semiHidden/>
    <w:rsid w:val="008C32C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uiPriority w:val="99"/>
    <w:semiHidden/>
    <w:rsid w:val="008C32C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uiPriority w:val="99"/>
    <w:semiHidden/>
    <w:rsid w:val="008C32C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uiPriority w:val="99"/>
    <w:semiHidden/>
    <w:rsid w:val="008C32C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uiPriority w:val="99"/>
    <w:semiHidden/>
    <w:rsid w:val="008C32C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
    <w:name w:val="Table Contemporary2"/>
    <w:basedOn w:val="TableNormal"/>
    <w:next w:val="TableContemporary"/>
    <w:uiPriority w:val="99"/>
    <w:semiHidden/>
    <w:rsid w:val="008C32C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uiPriority w:val="99"/>
    <w:semiHidden/>
    <w:rsid w:val="008C32C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2">
    <w:name w:val="Table Grid 12"/>
    <w:basedOn w:val="TableNormal"/>
    <w:next w:val="TableGrid1"/>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
    <w:name w:val="Table Grid 22"/>
    <w:basedOn w:val="TableNormal"/>
    <w:next w:val="TableGrid2"/>
    <w:uiPriority w:val="99"/>
    <w:semiHidden/>
    <w:rsid w:val="008C32C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
    <w:uiPriority w:val="99"/>
    <w:semiHidden/>
    <w:rsid w:val="008C32C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leNormal"/>
    <w:next w:val="TableGrid4"/>
    <w:uiPriority w:val="99"/>
    <w:semiHidden/>
    <w:rsid w:val="008C32C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uiPriority w:val="99"/>
    <w:semiHidden/>
    <w:rsid w:val="008C32C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uiPriority w:val="99"/>
    <w:semiHidden/>
    <w:rsid w:val="008C32C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uiPriority w:val="99"/>
    <w:semiHidden/>
    <w:rsid w:val="008C32C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uiPriority w:val="99"/>
    <w:semiHidden/>
    <w:rsid w:val="008C32C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uiPriority w:val="99"/>
    <w:semiHidden/>
    <w:rsid w:val="008C32C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uiPriority w:val="99"/>
    <w:semiHidden/>
    <w:rsid w:val="008C32C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semiHidden/>
    <w:rsid w:val="008C32C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uiPriority w:val="99"/>
    <w:semiHidden/>
    <w:rsid w:val="008C32C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uiPriority w:val="99"/>
    <w:semiHidden/>
    <w:rsid w:val="008C32C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uiPriority w:val="99"/>
    <w:semiHidden/>
    <w:rsid w:val="008C32C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uiPriority w:val="99"/>
    <w:semiHidden/>
    <w:rsid w:val="008C32C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uiPriority w:val="99"/>
    <w:semiHidden/>
    <w:rsid w:val="008C32C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
    <w:name w:val="Table Simple 12"/>
    <w:basedOn w:val="TableNormal"/>
    <w:next w:val="TableSimple1"/>
    <w:uiPriority w:val="99"/>
    <w:semiHidden/>
    <w:rsid w:val="008C32C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uiPriority w:val="99"/>
    <w:semiHidden/>
    <w:rsid w:val="008C32C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uiPriority w:val="99"/>
    <w:semiHidden/>
    <w:rsid w:val="008C32C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uiPriority w:val="99"/>
    <w:semiHidden/>
    <w:rsid w:val="008C32C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uiPriority w:val="99"/>
    <w:semiHidden/>
    <w:rsid w:val="008C32C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uiPriority w:val="99"/>
    <w:semiHidden/>
    <w:rsid w:val="008C32C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
    <w:name w:val="Table Web 12"/>
    <w:basedOn w:val="TableNormal"/>
    <w:next w:val="TableWeb1"/>
    <w:uiPriority w:val="99"/>
    <w:semiHidden/>
    <w:rsid w:val="008C32C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rsid w:val="008C32C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rsid w:val="008C32C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7E8172-C2C5-4B15-9CCF-1C891E77CB60}">
  <ds:schemaRefs>
    <ds:schemaRef ds:uri="http://schemas.openxmlformats.org/officeDocument/2006/bibliography"/>
  </ds:schemaRefs>
</ds:datastoreItem>
</file>

<file path=customXml/itemProps2.xml><?xml version="1.0" encoding="utf-8"?>
<ds:datastoreItem xmlns:ds="http://schemas.openxmlformats.org/officeDocument/2006/customXml" ds:itemID="{B992DEE8-F660-4A3D-A76F-4038C824BB49}"/>
</file>

<file path=customXml/itemProps3.xml><?xml version="1.0" encoding="utf-8"?>
<ds:datastoreItem xmlns:ds="http://schemas.openxmlformats.org/officeDocument/2006/customXml" ds:itemID="{10CF39B7-6521-4282-8338-7B44C994FE56}"/>
</file>

<file path=customXml/itemProps4.xml><?xml version="1.0" encoding="utf-8"?>
<ds:datastoreItem xmlns:ds="http://schemas.openxmlformats.org/officeDocument/2006/customXml" ds:itemID="{5D79F9A0-A203-4AC7-86A6-900D441E319E}"/>
</file>

<file path=docProps/app.xml><?xml version="1.0" encoding="utf-8"?>
<Properties xmlns="http://schemas.openxmlformats.org/officeDocument/2006/extended-properties" xmlns:vt="http://schemas.openxmlformats.org/officeDocument/2006/docPropsVTypes">
  <Template>Normal.dotm</Template>
  <TotalTime>0</TotalTime>
  <Pages>1</Pages>
  <Words>35906</Words>
  <Characters>204670</Characters>
  <Application>Microsoft Office Word</Application>
  <DocSecurity>0</DocSecurity>
  <Lines>1705</Lines>
  <Paragraphs>480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240096</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2014-09-12T14:00:00Z</cp:lastPrinted>
  <dcterms:created xsi:type="dcterms:W3CDTF">2023-04-26T09:37:00Z</dcterms:created>
  <dcterms:modified xsi:type="dcterms:W3CDTF">2023-04-26T09:37:00Z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