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341" w:rsidP="0007238A" w:rsidRDefault="005D4341">
      <w:pPr>
        <w:jc w:val="center"/>
        <w:rPr>
          <w:b/>
        </w:rPr>
      </w:pPr>
      <w:bookmarkStart w:name="_GoBack" w:id="0"/>
      <w:bookmarkEnd w:id="0"/>
    </w:p>
    <w:p w:rsidRPr="00181DCD" w:rsidR="003D1C93" w:rsidP="0007238A" w:rsidRDefault="003D1C93">
      <w:pPr>
        <w:jc w:val="center"/>
        <w:rPr>
          <w:b/>
        </w:rPr>
      </w:pPr>
    </w:p>
    <w:p w:rsidRPr="00181DCD" w:rsidR="00CD49A7" w:rsidP="0007238A" w:rsidRDefault="00CD49A7">
      <w:pPr>
        <w:jc w:val="center"/>
      </w:pPr>
    </w:p>
    <w:p w:rsidRPr="00181DCD" w:rsidR="00CD49A7" w:rsidP="0007238A" w:rsidRDefault="00583C79">
      <w:pPr>
        <w:jc w:val="center"/>
      </w:pPr>
      <w:r w:rsidRPr="00181DCD">
        <w:t>GRAND CHAMBER</w:t>
      </w:r>
    </w:p>
    <w:p w:rsidRPr="00181DCD" w:rsidR="00CD49A7" w:rsidP="0007238A" w:rsidRDefault="00CD49A7">
      <w:pPr>
        <w:jc w:val="center"/>
      </w:pPr>
    </w:p>
    <w:p w:rsidRPr="00181DCD" w:rsidR="00CD49A7" w:rsidP="0007238A" w:rsidRDefault="00CD49A7">
      <w:pPr>
        <w:jc w:val="center"/>
      </w:pPr>
    </w:p>
    <w:p w:rsidR="00CD49A7" w:rsidP="0007238A" w:rsidRDefault="00CD49A7">
      <w:pPr>
        <w:jc w:val="center"/>
      </w:pPr>
    </w:p>
    <w:p w:rsidR="003D1C93" w:rsidP="0007238A" w:rsidRDefault="003D1C93">
      <w:pPr>
        <w:jc w:val="center"/>
      </w:pPr>
    </w:p>
    <w:p w:rsidR="003D1C93" w:rsidP="0007238A" w:rsidRDefault="003D1C93">
      <w:pPr>
        <w:jc w:val="center"/>
      </w:pPr>
    </w:p>
    <w:p w:rsidR="003D1C93" w:rsidP="0007238A" w:rsidRDefault="003D1C93">
      <w:pPr>
        <w:jc w:val="center"/>
      </w:pPr>
    </w:p>
    <w:p w:rsidRPr="00181DCD" w:rsidR="003D1C93" w:rsidP="0007238A" w:rsidRDefault="003D1C93">
      <w:pPr>
        <w:jc w:val="center"/>
      </w:pPr>
    </w:p>
    <w:p w:rsidRPr="00181DCD" w:rsidR="00CD49A7" w:rsidP="0007238A" w:rsidRDefault="00CD49A7">
      <w:pPr>
        <w:jc w:val="center"/>
      </w:pPr>
    </w:p>
    <w:p w:rsidRPr="00181DCD" w:rsidR="00CD49A7" w:rsidP="0007238A" w:rsidRDefault="00CD49A7">
      <w:pPr>
        <w:jc w:val="center"/>
      </w:pPr>
    </w:p>
    <w:p w:rsidRPr="00181DCD" w:rsidR="00CD49A7" w:rsidP="0007238A" w:rsidRDefault="00CD49A7">
      <w:pPr>
        <w:jc w:val="center"/>
        <w:rPr>
          <w:b/>
        </w:rPr>
      </w:pPr>
      <w:r w:rsidRPr="00181DCD">
        <w:rPr>
          <w:b/>
        </w:rPr>
        <w:t xml:space="preserve">CASE OF </w:t>
      </w:r>
      <w:r w:rsidRPr="00181DCD" w:rsidR="00583C79">
        <w:rPr>
          <w:b/>
        </w:rPr>
        <w:t>FERNÁNDEZ MARTÍNEZ v. SPAIN</w:t>
      </w:r>
    </w:p>
    <w:p w:rsidRPr="00181DCD" w:rsidR="00CD49A7" w:rsidP="0007238A" w:rsidRDefault="00CD49A7">
      <w:pPr>
        <w:jc w:val="center"/>
      </w:pPr>
    </w:p>
    <w:p w:rsidRPr="00181DCD" w:rsidR="00CD49A7" w:rsidP="0007238A" w:rsidRDefault="00CD49A7">
      <w:pPr>
        <w:jc w:val="center"/>
        <w:rPr>
          <w:i/>
        </w:rPr>
      </w:pPr>
      <w:r w:rsidRPr="00181DCD">
        <w:rPr>
          <w:i/>
        </w:rPr>
        <w:t>(</w:t>
      </w:r>
      <w:r w:rsidRPr="00181DCD" w:rsidR="00583C79">
        <w:rPr>
          <w:i/>
        </w:rPr>
        <w:t>Application no. 56030/07</w:t>
      </w:r>
      <w:r w:rsidRPr="00181DCD">
        <w:rPr>
          <w:i/>
        </w:rPr>
        <w:t>)</w:t>
      </w:r>
    </w:p>
    <w:p w:rsidR="00CD49A7" w:rsidP="0007238A" w:rsidRDefault="00CD49A7">
      <w:pPr>
        <w:jc w:val="center"/>
      </w:pPr>
    </w:p>
    <w:p w:rsidR="004028E4" w:rsidP="0007238A" w:rsidRDefault="004028E4">
      <w:pPr>
        <w:jc w:val="center"/>
      </w:pPr>
    </w:p>
    <w:p w:rsidRPr="00181DCD" w:rsidR="004028E4" w:rsidP="0007238A" w:rsidRDefault="004028E4">
      <w:pPr>
        <w:jc w:val="center"/>
      </w:pPr>
    </w:p>
    <w:p w:rsidRPr="00181DCD" w:rsidR="00AD5065" w:rsidP="0007238A" w:rsidRDefault="00AD5065">
      <w:pPr>
        <w:jc w:val="center"/>
        <w:rPr>
          <w:szCs w:val="24"/>
        </w:rPr>
      </w:pPr>
    </w:p>
    <w:p w:rsidR="005F377A" w:rsidP="00D70F13" w:rsidRDefault="005F377A">
      <w:pPr>
        <w:pStyle w:val="ECHRPara"/>
        <w:rPr>
          <w:lang w:val="en-GB"/>
        </w:rPr>
      </w:pPr>
    </w:p>
    <w:p w:rsidR="003D1C93" w:rsidP="00D70F13" w:rsidRDefault="003D1C93">
      <w:pPr>
        <w:pStyle w:val="ECHRPara"/>
        <w:rPr>
          <w:lang w:val="en-GB"/>
        </w:rPr>
      </w:pPr>
    </w:p>
    <w:p w:rsidR="003D1C93" w:rsidP="00D70F13" w:rsidRDefault="003D1C93">
      <w:pPr>
        <w:pStyle w:val="ECHRPara"/>
        <w:rPr>
          <w:lang w:val="en-GB"/>
        </w:rPr>
      </w:pPr>
    </w:p>
    <w:p w:rsidR="005F377A" w:rsidP="00D70F13" w:rsidRDefault="005F377A">
      <w:pPr>
        <w:pStyle w:val="ECHRPara"/>
        <w:rPr>
          <w:lang w:val="en-GB"/>
        </w:rPr>
      </w:pPr>
    </w:p>
    <w:p w:rsidR="005F377A" w:rsidP="00D70F13" w:rsidRDefault="005F377A">
      <w:pPr>
        <w:pStyle w:val="ECHRPara"/>
        <w:rPr>
          <w:lang w:val="en-GB"/>
        </w:rPr>
      </w:pPr>
    </w:p>
    <w:p w:rsidR="005F377A" w:rsidP="005F377A" w:rsidRDefault="005F377A">
      <w:pPr>
        <w:pStyle w:val="ECHRPara"/>
        <w:jc w:val="center"/>
        <w:rPr>
          <w:lang w:val="en-GB"/>
        </w:rPr>
      </w:pPr>
      <w:r>
        <w:rPr>
          <w:lang w:val="en-GB"/>
        </w:rPr>
        <w:t>JUDGMENT</w:t>
      </w:r>
    </w:p>
    <w:p w:rsidRPr="0071536A" w:rsidR="005F377A" w:rsidP="005F377A" w:rsidRDefault="005F377A">
      <w:pPr>
        <w:pStyle w:val="ECHRPara"/>
        <w:jc w:val="center"/>
        <w:rPr>
          <w:lang w:val="en-GB"/>
        </w:rPr>
      </w:pPr>
    </w:p>
    <w:p w:rsidR="005F377A" w:rsidP="005F377A" w:rsidRDefault="005F377A">
      <w:pPr>
        <w:pStyle w:val="ECHRPara"/>
        <w:jc w:val="center"/>
        <w:rPr>
          <w:lang w:val="en-GB"/>
        </w:rPr>
      </w:pPr>
    </w:p>
    <w:p w:rsidR="005F377A" w:rsidP="005F377A" w:rsidRDefault="005F377A">
      <w:pPr>
        <w:pStyle w:val="ECHRPara"/>
        <w:jc w:val="center"/>
        <w:rPr>
          <w:lang w:val="en-GB"/>
        </w:rPr>
      </w:pPr>
    </w:p>
    <w:p w:rsidR="005F377A" w:rsidP="005F377A" w:rsidRDefault="005F377A">
      <w:pPr>
        <w:pStyle w:val="ECHRPara"/>
        <w:jc w:val="center"/>
        <w:rPr>
          <w:lang w:val="en-GB"/>
        </w:rPr>
      </w:pPr>
      <w:r>
        <w:rPr>
          <w:lang w:val="en-GB"/>
        </w:rPr>
        <w:t>STRASBOURG</w:t>
      </w:r>
    </w:p>
    <w:p w:rsidR="005F377A" w:rsidP="005F377A" w:rsidRDefault="005F377A">
      <w:pPr>
        <w:pStyle w:val="ECHRPara"/>
        <w:jc w:val="center"/>
        <w:rPr>
          <w:lang w:val="en-GB"/>
        </w:rPr>
      </w:pPr>
    </w:p>
    <w:p w:rsidR="005F377A" w:rsidP="005F377A" w:rsidRDefault="00906BCC">
      <w:pPr>
        <w:pStyle w:val="ECHRPara"/>
        <w:jc w:val="center"/>
        <w:rPr>
          <w:lang w:val="en-GB"/>
        </w:rPr>
      </w:pPr>
      <w:r>
        <w:rPr>
          <w:lang w:val="en-GB"/>
        </w:rPr>
        <w:t>12 June 2014</w:t>
      </w:r>
    </w:p>
    <w:p w:rsidR="005F377A" w:rsidP="005F377A" w:rsidRDefault="005F377A">
      <w:pPr>
        <w:pStyle w:val="ECHRPara"/>
        <w:jc w:val="center"/>
        <w:rPr>
          <w:lang w:val="en-GB"/>
        </w:rPr>
      </w:pPr>
    </w:p>
    <w:p w:rsidR="004028E4" w:rsidP="005F377A" w:rsidRDefault="004028E4">
      <w:pPr>
        <w:pStyle w:val="ECHRPara"/>
        <w:jc w:val="center"/>
        <w:rPr>
          <w:lang w:val="en-GB"/>
        </w:rPr>
      </w:pPr>
    </w:p>
    <w:p w:rsidR="005F377A" w:rsidP="005F377A" w:rsidRDefault="005F377A">
      <w:pPr>
        <w:pStyle w:val="ECHRPara"/>
        <w:jc w:val="center"/>
        <w:rPr>
          <w:lang w:val="en-GB"/>
        </w:rPr>
      </w:pPr>
    </w:p>
    <w:p w:rsidR="005F377A" w:rsidP="005F377A" w:rsidRDefault="005F377A">
      <w:pPr>
        <w:pStyle w:val="ECHRPara"/>
        <w:ind w:firstLine="0"/>
        <w:rPr>
          <w:i/>
          <w:lang w:val="en-GB"/>
        </w:rPr>
      </w:pPr>
    </w:p>
    <w:p w:rsidR="004028E4" w:rsidP="005F377A" w:rsidRDefault="004028E4">
      <w:pPr>
        <w:pStyle w:val="ECHRPara"/>
        <w:ind w:firstLine="0"/>
        <w:rPr>
          <w:i/>
          <w:lang w:val="en-GB"/>
        </w:rPr>
      </w:pPr>
    </w:p>
    <w:p w:rsidRPr="005F377A" w:rsidR="004028E4" w:rsidP="005F377A" w:rsidRDefault="004028E4">
      <w:pPr>
        <w:pStyle w:val="ECHRPara"/>
        <w:ind w:firstLine="0"/>
        <w:rPr>
          <w:lang w:val="en-GB"/>
        </w:rPr>
        <w:sectPr w:rsidRPr="005F377A" w:rsidR="004028E4" w:rsidSect="005F377A">
          <w:headerReference w:type="even" r:id="rId9"/>
          <w:headerReference w:type="default" r:id="rId10"/>
          <w:pgSz w:w="11906" w:h="16838" w:code="9"/>
          <w:pgMar w:top="2274" w:right="2274" w:bottom="2274" w:left="2274" w:header="1701" w:footer="720" w:gutter="0"/>
          <w:pgNumType w:start="1"/>
          <w:cols w:space="720"/>
          <w:docGrid w:linePitch="326"/>
        </w:sectPr>
      </w:pPr>
    </w:p>
    <w:p w:rsidRPr="00181DCD" w:rsidR="00F70BE0" w:rsidP="00F70BE0" w:rsidRDefault="00CD49A7">
      <w:pPr>
        <w:pStyle w:val="JuCase"/>
        <w:rPr>
          <w:b w:val="0"/>
          <w:bCs/>
          <w:lang w:val="en-GB"/>
        </w:rPr>
      </w:pPr>
      <w:r w:rsidRPr="00181DCD">
        <w:rPr>
          <w:lang w:val="en-GB"/>
        </w:rPr>
        <w:lastRenderedPageBreak/>
        <w:t>In the case of</w:t>
      </w:r>
      <w:r w:rsidRPr="00181DCD" w:rsidR="00F70BE0">
        <w:rPr>
          <w:lang w:val="en-GB"/>
        </w:rPr>
        <w:t xml:space="preserve"> </w:t>
      </w:r>
      <w:proofErr w:type="spellStart"/>
      <w:r w:rsidRPr="00181DCD" w:rsidR="00583C79">
        <w:rPr>
          <w:lang w:val="en-GB"/>
        </w:rPr>
        <w:t>Fernández</w:t>
      </w:r>
      <w:proofErr w:type="spellEnd"/>
      <w:r w:rsidRPr="00181DCD" w:rsidR="00583C79">
        <w:rPr>
          <w:lang w:val="en-GB"/>
        </w:rPr>
        <w:t xml:space="preserve"> </w:t>
      </w:r>
      <w:proofErr w:type="spellStart"/>
      <w:r w:rsidRPr="00181DCD" w:rsidR="00583C79">
        <w:rPr>
          <w:lang w:val="en-GB"/>
        </w:rPr>
        <w:t>Martínez</w:t>
      </w:r>
      <w:proofErr w:type="spellEnd"/>
      <w:r w:rsidRPr="00181DCD" w:rsidR="00583C79">
        <w:rPr>
          <w:lang w:val="en-GB"/>
        </w:rPr>
        <w:t xml:space="preserve"> v. Spain</w:t>
      </w:r>
      <w:r w:rsidRPr="00181DCD" w:rsidR="00F70BE0">
        <w:rPr>
          <w:lang w:val="en-GB"/>
        </w:rPr>
        <w:t>,</w:t>
      </w:r>
    </w:p>
    <w:p w:rsidRPr="00181DCD" w:rsidR="005803E1" w:rsidP="00F70BE0" w:rsidRDefault="00CD49A7">
      <w:pPr>
        <w:pStyle w:val="JuCase"/>
        <w:rPr>
          <w:b w:val="0"/>
          <w:bCs/>
          <w:lang w:val="en-GB"/>
        </w:rPr>
      </w:pPr>
      <w:r w:rsidRPr="00181DCD">
        <w:rPr>
          <w:b w:val="0"/>
          <w:bCs/>
          <w:lang w:val="en-GB"/>
        </w:rPr>
        <w:t xml:space="preserve">The European Court of Human Rights, sitting as a </w:t>
      </w:r>
      <w:r w:rsidRPr="00181DCD" w:rsidR="00583C79">
        <w:rPr>
          <w:b w:val="0"/>
          <w:bCs/>
          <w:lang w:val="en-GB"/>
        </w:rPr>
        <w:t>Grand Chamber</w:t>
      </w:r>
      <w:r w:rsidRPr="00181DCD">
        <w:rPr>
          <w:b w:val="0"/>
          <w:bCs/>
          <w:lang w:val="en-GB"/>
        </w:rPr>
        <w:t xml:space="preserve"> </w:t>
      </w:r>
      <w:r w:rsidRPr="00181DCD" w:rsidR="005803E1">
        <w:rPr>
          <w:b w:val="0"/>
          <w:bCs/>
          <w:lang w:val="en-GB"/>
        </w:rPr>
        <w:t>composed of:</w:t>
      </w:r>
    </w:p>
    <w:p w:rsidRPr="00181DCD" w:rsidR="00804C95" w:rsidP="000D1704" w:rsidRDefault="00081145">
      <w:pPr>
        <w:jc w:val="left"/>
      </w:pPr>
      <w:r w:rsidRPr="00181DCD">
        <w:rPr>
          <w:rStyle w:val="JuJudgesChar"/>
        </w:rPr>
        <w:tab/>
        <w:t xml:space="preserve">Dean </w:t>
      </w:r>
      <w:proofErr w:type="spellStart"/>
      <w:r w:rsidRPr="00181DCD">
        <w:rPr>
          <w:rStyle w:val="JuJudgesChar"/>
        </w:rPr>
        <w:t>Spielmann</w:t>
      </w:r>
      <w:proofErr w:type="spellEnd"/>
      <w:r w:rsidRPr="00181DCD">
        <w:rPr>
          <w:rStyle w:val="JuJudgesChar"/>
        </w:rPr>
        <w:t>,</w:t>
      </w:r>
      <w:r w:rsidRPr="00181DCD">
        <w:rPr>
          <w:rStyle w:val="JuJudgesChar"/>
          <w:i/>
        </w:rPr>
        <w:t xml:space="preserve"> President,</w:t>
      </w:r>
      <w:r w:rsidRPr="00181DCD">
        <w:rPr>
          <w:rStyle w:val="JuJudgesChar"/>
          <w:i/>
        </w:rPr>
        <w:br/>
      </w:r>
      <w:r w:rsidRPr="00181DCD">
        <w:rPr>
          <w:rStyle w:val="JuJudgesChar"/>
        </w:rPr>
        <w:tab/>
        <w:t>Guido Raimondi,</w:t>
      </w:r>
      <w:r w:rsidRPr="00181DCD">
        <w:rPr>
          <w:rStyle w:val="JuJudgesChar"/>
          <w:i/>
        </w:rPr>
        <w:br/>
      </w:r>
      <w:r w:rsidRPr="00181DCD">
        <w:rPr>
          <w:rStyle w:val="JuJudgesChar"/>
        </w:rPr>
        <w:tab/>
        <w:t xml:space="preserve">Mark </w:t>
      </w:r>
      <w:proofErr w:type="spellStart"/>
      <w:r w:rsidRPr="00181DCD">
        <w:rPr>
          <w:rStyle w:val="JuJudgesChar"/>
        </w:rPr>
        <w:t>Villiger</w:t>
      </w:r>
      <w:proofErr w:type="spellEnd"/>
      <w:r w:rsidRPr="00181DCD">
        <w:rPr>
          <w:rStyle w:val="JuJudgesChar"/>
        </w:rPr>
        <w:t>,</w:t>
      </w:r>
      <w:r w:rsidRPr="00181DCD">
        <w:rPr>
          <w:rStyle w:val="JuJudgesChar"/>
          <w:i/>
        </w:rPr>
        <w:br/>
      </w:r>
      <w:r w:rsidRPr="00181DCD">
        <w:rPr>
          <w:rStyle w:val="JuJudgesChar"/>
        </w:rPr>
        <w:tab/>
        <w:t xml:space="preserve">Isabelle </w:t>
      </w:r>
      <w:proofErr w:type="spellStart"/>
      <w:r w:rsidRPr="00181DCD">
        <w:rPr>
          <w:rStyle w:val="JuJudgesChar"/>
        </w:rPr>
        <w:t>Berro-Lefèvre</w:t>
      </w:r>
      <w:proofErr w:type="spellEnd"/>
      <w:r w:rsidRPr="00181DCD">
        <w:rPr>
          <w:rStyle w:val="JuJudgesChar"/>
        </w:rPr>
        <w:t>,</w:t>
      </w:r>
      <w:r w:rsidRPr="00181DCD">
        <w:rPr>
          <w:rStyle w:val="JuJudgesChar"/>
          <w:i/>
        </w:rPr>
        <w:br/>
      </w:r>
      <w:r w:rsidRPr="00181DCD">
        <w:rPr>
          <w:rStyle w:val="JuJudgesChar"/>
        </w:rPr>
        <w:tab/>
      </w:r>
      <w:proofErr w:type="spellStart"/>
      <w:r w:rsidRPr="00181DCD">
        <w:rPr>
          <w:rStyle w:val="JuJudgesChar"/>
        </w:rPr>
        <w:t>Ján</w:t>
      </w:r>
      <w:proofErr w:type="spellEnd"/>
      <w:r w:rsidRPr="00181DCD">
        <w:rPr>
          <w:rStyle w:val="JuJudgesChar"/>
        </w:rPr>
        <w:t xml:space="preserve"> </w:t>
      </w:r>
      <w:proofErr w:type="spellStart"/>
      <w:r w:rsidRPr="00181DCD">
        <w:rPr>
          <w:rStyle w:val="JuJudgesChar"/>
        </w:rPr>
        <w:t>Šikuta</w:t>
      </w:r>
      <w:proofErr w:type="spellEnd"/>
      <w:r w:rsidRPr="00181DCD">
        <w:rPr>
          <w:rStyle w:val="JuJudgesChar"/>
        </w:rPr>
        <w:t>,</w:t>
      </w:r>
      <w:r w:rsidRPr="00181DCD">
        <w:rPr>
          <w:rStyle w:val="JuJudgesChar"/>
          <w:i/>
        </w:rPr>
        <w:br/>
      </w:r>
      <w:r w:rsidRPr="00181DCD">
        <w:rPr>
          <w:rStyle w:val="JuJudgesChar"/>
        </w:rPr>
        <w:tab/>
        <w:t xml:space="preserve">George </w:t>
      </w:r>
      <w:proofErr w:type="spellStart"/>
      <w:r w:rsidRPr="00181DCD">
        <w:rPr>
          <w:rStyle w:val="JuJudgesChar"/>
        </w:rPr>
        <w:t>Nicolaou</w:t>
      </w:r>
      <w:proofErr w:type="spellEnd"/>
      <w:r w:rsidRPr="00181DCD">
        <w:rPr>
          <w:rStyle w:val="JuJudgesChar"/>
        </w:rPr>
        <w:t>,</w:t>
      </w:r>
      <w:r w:rsidRPr="00181DCD">
        <w:rPr>
          <w:rStyle w:val="JuJudgesChar"/>
          <w:i/>
        </w:rPr>
        <w:br/>
      </w:r>
      <w:r w:rsidRPr="00181DCD">
        <w:rPr>
          <w:rStyle w:val="JuJudgesChar"/>
        </w:rPr>
        <w:tab/>
      </w:r>
      <w:proofErr w:type="spellStart"/>
      <w:r w:rsidRPr="00181DCD">
        <w:rPr>
          <w:rStyle w:val="JuJudgesChar"/>
        </w:rPr>
        <w:t>András</w:t>
      </w:r>
      <w:proofErr w:type="spellEnd"/>
      <w:r w:rsidRPr="00181DCD">
        <w:rPr>
          <w:rStyle w:val="JuJudgesChar"/>
        </w:rPr>
        <w:t xml:space="preserve"> </w:t>
      </w:r>
      <w:proofErr w:type="spellStart"/>
      <w:r w:rsidRPr="00181DCD">
        <w:rPr>
          <w:rStyle w:val="JuJudgesChar"/>
        </w:rPr>
        <w:t>Sajó</w:t>
      </w:r>
      <w:proofErr w:type="spellEnd"/>
      <w:r w:rsidRPr="00181DCD">
        <w:rPr>
          <w:rStyle w:val="JuJudgesChar"/>
        </w:rPr>
        <w:t>,</w:t>
      </w:r>
      <w:r w:rsidRPr="00181DCD">
        <w:rPr>
          <w:rStyle w:val="JuJudgesChar"/>
          <w:i/>
        </w:rPr>
        <w:br/>
      </w:r>
      <w:r w:rsidRPr="00181DCD">
        <w:rPr>
          <w:rStyle w:val="JuJudgesChar"/>
        </w:rPr>
        <w:tab/>
        <w:t>Ann Power-Forde,</w:t>
      </w:r>
      <w:r w:rsidRPr="00181DCD">
        <w:rPr>
          <w:rStyle w:val="JuJudgesChar"/>
          <w:i/>
        </w:rPr>
        <w:br/>
      </w:r>
      <w:r w:rsidRPr="00181DCD">
        <w:rPr>
          <w:rStyle w:val="JuJudgesChar"/>
        </w:rPr>
        <w:tab/>
      </w:r>
      <w:proofErr w:type="spellStart"/>
      <w:r w:rsidRPr="00181DCD">
        <w:rPr>
          <w:rStyle w:val="JuJudgesChar"/>
        </w:rPr>
        <w:t>Işıl</w:t>
      </w:r>
      <w:proofErr w:type="spellEnd"/>
      <w:r w:rsidRPr="00181DCD">
        <w:rPr>
          <w:rStyle w:val="JuJudgesChar"/>
        </w:rPr>
        <w:t xml:space="preserve"> </w:t>
      </w:r>
      <w:proofErr w:type="spellStart"/>
      <w:r w:rsidRPr="00181DCD">
        <w:rPr>
          <w:rStyle w:val="JuJudgesChar"/>
        </w:rPr>
        <w:t>Karakaş</w:t>
      </w:r>
      <w:proofErr w:type="spellEnd"/>
      <w:r w:rsidRPr="00181DCD">
        <w:rPr>
          <w:rStyle w:val="JuJudgesChar"/>
        </w:rPr>
        <w:t>,</w:t>
      </w:r>
      <w:r w:rsidRPr="00181DCD">
        <w:rPr>
          <w:rStyle w:val="JuJudgesChar"/>
          <w:i/>
        </w:rPr>
        <w:br/>
      </w:r>
      <w:r w:rsidRPr="00181DCD">
        <w:rPr>
          <w:rStyle w:val="JuJudgesChar"/>
        </w:rPr>
        <w:tab/>
        <w:t xml:space="preserve">Angelika </w:t>
      </w:r>
      <w:proofErr w:type="spellStart"/>
      <w:r w:rsidRPr="00181DCD">
        <w:rPr>
          <w:rStyle w:val="JuJudgesChar"/>
        </w:rPr>
        <w:t>Nußberger</w:t>
      </w:r>
      <w:proofErr w:type="spellEnd"/>
      <w:r w:rsidRPr="00181DCD">
        <w:rPr>
          <w:rStyle w:val="JuJudgesChar"/>
        </w:rPr>
        <w:t>,</w:t>
      </w:r>
      <w:r w:rsidRPr="00181DCD">
        <w:rPr>
          <w:rStyle w:val="JuJudgesChar"/>
          <w:i/>
        </w:rPr>
        <w:br/>
      </w:r>
      <w:r w:rsidRPr="00181DCD">
        <w:rPr>
          <w:rStyle w:val="JuJudgesChar"/>
        </w:rPr>
        <w:tab/>
        <w:t xml:space="preserve">André </w:t>
      </w:r>
      <w:proofErr w:type="spellStart"/>
      <w:r w:rsidRPr="00181DCD">
        <w:rPr>
          <w:rStyle w:val="JuJudgesChar"/>
        </w:rPr>
        <w:t>Potocki</w:t>
      </w:r>
      <w:proofErr w:type="spellEnd"/>
      <w:r w:rsidRPr="00181DCD">
        <w:rPr>
          <w:rStyle w:val="JuJudgesChar"/>
        </w:rPr>
        <w:t>,</w:t>
      </w:r>
      <w:r w:rsidRPr="00181DCD">
        <w:rPr>
          <w:rStyle w:val="JuJudgesChar"/>
          <w:i/>
        </w:rPr>
        <w:br/>
      </w:r>
      <w:r w:rsidRPr="00181DCD">
        <w:rPr>
          <w:rStyle w:val="JuJudgesChar"/>
        </w:rPr>
        <w:tab/>
        <w:t>Paul Lemmens,</w:t>
      </w:r>
      <w:r w:rsidRPr="00181DCD">
        <w:rPr>
          <w:rStyle w:val="JuJudgesChar"/>
          <w:i/>
        </w:rPr>
        <w:br/>
      </w:r>
      <w:r w:rsidRPr="00181DCD">
        <w:rPr>
          <w:rStyle w:val="JuJudgesChar"/>
        </w:rPr>
        <w:tab/>
        <w:t xml:space="preserve">Helena </w:t>
      </w:r>
      <w:proofErr w:type="spellStart"/>
      <w:r w:rsidRPr="00181DCD">
        <w:rPr>
          <w:rStyle w:val="JuJudgesChar"/>
        </w:rPr>
        <w:t>Jäderblom</w:t>
      </w:r>
      <w:proofErr w:type="spellEnd"/>
      <w:r w:rsidRPr="00181DCD">
        <w:rPr>
          <w:rStyle w:val="JuJudgesChar"/>
        </w:rPr>
        <w:t>,</w:t>
      </w:r>
      <w:r w:rsidRPr="00181DCD">
        <w:rPr>
          <w:rStyle w:val="JuJudgesChar"/>
          <w:i/>
        </w:rPr>
        <w:br/>
      </w:r>
      <w:r w:rsidRPr="00181DCD">
        <w:rPr>
          <w:rStyle w:val="JuJudgesChar"/>
        </w:rPr>
        <w:tab/>
      </w:r>
      <w:proofErr w:type="spellStart"/>
      <w:r w:rsidRPr="00181DCD">
        <w:rPr>
          <w:rStyle w:val="JuJudgesChar"/>
        </w:rPr>
        <w:t>Valeriu</w:t>
      </w:r>
      <w:proofErr w:type="spellEnd"/>
      <w:r w:rsidRPr="00181DCD">
        <w:rPr>
          <w:rStyle w:val="JuJudgesChar"/>
        </w:rPr>
        <w:t xml:space="preserve"> </w:t>
      </w:r>
      <w:proofErr w:type="spellStart"/>
      <w:r w:rsidRPr="00181DCD">
        <w:rPr>
          <w:rStyle w:val="JuJudgesChar"/>
        </w:rPr>
        <w:t>Griţco</w:t>
      </w:r>
      <w:proofErr w:type="spellEnd"/>
      <w:r w:rsidRPr="00181DCD">
        <w:rPr>
          <w:rStyle w:val="JuJudgesChar"/>
        </w:rPr>
        <w:t>,</w:t>
      </w:r>
      <w:r w:rsidRPr="00181DCD">
        <w:rPr>
          <w:rStyle w:val="JuJudgesChar"/>
          <w:i/>
        </w:rPr>
        <w:br/>
      </w:r>
      <w:r w:rsidRPr="00181DCD">
        <w:rPr>
          <w:rStyle w:val="JuJudgesChar"/>
        </w:rPr>
        <w:tab/>
      </w:r>
      <w:proofErr w:type="spellStart"/>
      <w:r w:rsidRPr="00181DCD">
        <w:rPr>
          <w:rStyle w:val="JuJudgesChar"/>
        </w:rPr>
        <w:t>Faris</w:t>
      </w:r>
      <w:proofErr w:type="spellEnd"/>
      <w:r w:rsidRPr="00181DCD">
        <w:rPr>
          <w:rStyle w:val="JuJudgesChar"/>
        </w:rPr>
        <w:t xml:space="preserve"> </w:t>
      </w:r>
      <w:proofErr w:type="spellStart"/>
      <w:r w:rsidRPr="00181DCD">
        <w:rPr>
          <w:rStyle w:val="JuJudgesChar"/>
        </w:rPr>
        <w:t>Vehabović</w:t>
      </w:r>
      <w:proofErr w:type="spellEnd"/>
      <w:r w:rsidRPr="00181DCD">
        <w:rPr>
          <w:rStyle w:val="JuJudgesChar"/>
        </w:rPr>
        <w:t>,</w:t>
      </w:r>
      <w:r w:rsidRPr="00181DCD">
        <w:rPr>
          <w:rStyle w:val="JuJudgesChar"/>
          <w:i/>
        </w:rPr>
        <w:br/>
      </w:r>
      <w:r w:rsidRPr="00181DCD">
        <w:rPr>
          <w:rStyle w:val="JuJudgesChar"/>
        </w:rPr>
        <w:tab/>
        <w:t>Dmitry Dedov,</w:t>
      </w:r>
      <w:r w:rsidRPr="00181DCD">
        <w:rPr>
          <w:rStyle w:val="JuJudgesChar"/>
          <w:i/>
        </w:rPr>
        <w:t xml:space="preserve"> judges,</w:t>
      </w:r>
      <w:r w:rsidRPr="00181DCD">
        <w:rPr>
          <w:rStyle w:val="JuJudgesChar"/>
          <w:i/>
        </w:rPr>
        <w:br/>
      </w:r>
      <w:r w:rsidRPr="00181DCD">
        <w:rPr>
          <w:rStyle w:val="JuJudgesChar"/>
        </w:rPr>
        <w:tab/>
        <w:t xml:space="preserve">Alejandro </w:t>
      </w:r>
      <w:proofErr w:type="spellStart"/>
      <w:r w:rsidRPr="00181DCD">
        <w:rPr>
          <w:rStyle w:val="JuJudgesChar"/>
        </w:rPr>
        <w:t>Saiz</w:t>
      </w:r>
      <w:proofErr w:type="spellEnd"/>
      <w:r w:rsidRPr="00181DCD">
        <w:rPr>
          <w:rStyle w:val="JuJudgesChar"/>
        </w:rPr>
        <w:t xml:space="preserve"> </w:t>
      </w:r>
      <w:proofErr w:type="spellStart"/>
      <w:r w:rsidRPr="00181DCD">
        <w:rPr>
          <w:rStyle w:val="JuJudgesChar"/>
        </w:rPr>
        <w:t>Arnaiz</w:t>
      </w:r>
      <w:proofErr w:type="spellEnd"/>
      <w:r w:rsidRPr="00181DCD">
        <w:rPr>
          <w:rStyle w:val="JuJudgesChar"/>
        </w:rPr>
        <w:t>,</w:t>
      </w:r>
      <w:r w:rsidRPr="00181DCD">
        <w:rPr>
          <w:rStyle w:val="JuJudgesChar"/>
          <w:i/>
        </w:rPr>
        <w:t xml:space="preserve"> </w:t>
      </w:r>
      <w:r w:rsidRPr="00181DCD">
        <w:rPr>
          <w:rStyle w:val="JuJudgesChar"/>
        </w:rPr>
        <w:t>ad hoc</w:t>
      </w:r>
      <w:r w:rsidRPr="00181DCD">
        <w:rPr>
          <w:rStyle w:val="JuJudgesChar"/>
          <w:i/>
        </w:rPr>
        <w:t xml:space="preserve"> judge,</w:t>
      </w:r>
      <w:r w:rsidRPr="00181DCD">
        <w:rPr>
          <w:rStyle w:val="JuJudgesChar"/>
          <w:i/>
        </w:rPr>
        <w:br/>
      </w:r>
      <w:r w:rsidRPr="00181DCD" w:rsidR="00CD49A7">
        <w:rPr>
          <w:rStyle w:val="JuJudgesChar"/>
        </w:rPr>
        <w:t xml:space="preserve">and </w:t>
      </w:r>
      <w:r w:rsidRPr="00181DCD" w:rsidR="00583C79">
        <w:t xml:space="preserve">Johan </w:t>
      </w:r>
      <w:proofErr w:type="spellStart"/>
      <w:r w:rsidRPr="00181DCD" w:rsidR="00583C79">
        <w:t>Callewaert</w:t>
      </w:r>
      <w:proofErr w:type="spellEnd"/>
      <w:r w:rsidRPr="00181DCD" w:rsidR="007D36E2">
        <w:rPr>
          <w:rStyle w:val="JuJudgesChar"/>
        </w:rPr>
        <w:t xml:space="preserve">, </w:t>
      </w:r>
      <w:r w:rsidRPr="00181DCD" w:rsidR="00583C79">
        <w:rPr>
          <w:rStyle w:val="JuJudgesChar"/>
          <w:i/>
          <w:szCs w:val="24"/>
        </w:rPr>
        <w:t>Deputy Grand Chamber Registrar</w:t>
      </w:r>
      <w:r w:rsidRPr="00181DCD" w:rsidR="00804C95">
        <w:rPr>
          <w:i/>
          <w:szCs w:val="24"/>
        </w:rPr>
        <w:t>,</w:t>
      </w:r>
    </w:p>
    <w:p w:rsidRPr="00181DCD" w:rsidR="00CD49A7" w:rsidRDefault="00CD49A7">
      <w:pPr>
        <w:pStyle w:val="ECHRPara"/>
        <w:rPr>
          <w:lang w:val="en-GB"/>
        </w:rPr>
      </w:pPr>
      <w:r w:rsidRPr="00181DCD">
        <w:rPr>
          <w:lang w:val="en-GB"/>
        </w:rPr>
        <w:t xml:space="preserve">Having deliberated in private on </w:t>
      </w:r>
      <w:r w:rsidRPr="00181DCD" w:rsidR="00AF69DC">
        <w:rPr>
          <w:lang w:val="en-GB"/>
        </w:rPr>
        <w:t>30 January 2013</w:t>
      </w:r>
      <w:r w:rsidRPr="00181DCD">
        <w:rPr>
          <w:lang w:val="en-GB"/>
        </w:rPr>
        <w:t xml:space="preserve"> and </w:t>
      </w:r>
      <w:r w:rsidR="00463C2F">
        <w:rPr>
          <w:lang w:val="en-GB"/>
        </w:rPr>
        <w:t>2 April 2014</w:t>
      </w:r>
      <w:r w:rsidRPr="00181DCD">
        <w:rPr>
          <w:lang w:val="en-GB"/>
        </w:rPr>
        <w:t>,</w:t>
      </w:r>
    </w:p>
    <w:p w:rsidRPr="00181DCD" w:rsidR="00CD49A7" w:rsidRDefault="00CD49A7">
      <w:pPr>
        <w:pStyle w:val="ECHRPara"/>
        <w:rPr>
          <w:lang w:val="en-GB"/>
        </w:rPr>
      </w:pPr>
      <w:r w:rsidRPr="00181DCD">
        <w:rPr>
          <w:lang w:val="en-GB"/>
        </w:rPr>
        <w:t>Delivers the following judgment, which was adopted on the last</w:t>
      </w:r>
      <w:r w:rsidRPr="0071536A" w:rsidR="0071536A">
        <w:rPr>
          <w:lang w:val="en-GB"/>
        </w:rPr>
        <w:t>-</w:t>
      </w:r>
      <w:r w:rsidRPr="00181DCD">
        <w:rPr>
          <w:lang w:val="en-GB"/>
        </w:rPr>
        <w:t>mentioned date:</w:t>
      </w:r>
    </w:p>
    <w:p w:rsidRPr="00181DCD" w:rsidR="00CD49A7" w:rsidP="00AF23DA" w:rsidRDefault="00CD49A7">
      <w:pPr>
        <w:pStyle w:val="ECHRTitle1"/>
        <w:rPr>
          <w:lang w:val="en-GB"/>
        </w:rPr>
      </w:pPr>
      <w:r w:rsidRPr="00181DCD">
        <w:rPr>
          <w:lang w:val="en-GB"/>
        </w:rPr>
        <w:t>PROCEDURE</w:t>
      </w:r>
    </w:p>
    <w:p w:rsidRPr="00181DCD" w:rsidR="00CD49A7" w:rsidP="00085109" w:rsidRDefault="0071536A">
      <w:pPr>
        <w:pStyle w:val="ECHRPara"/>
        <w:rPr>
          <w:lang w:val="en-GB"/>
        </w:rPr>
      </w:pPr>
      <w:r w:rsidRPr="0071536A">
        <w:rPr>
          <w:lang w:val="en-GB"/>
        </w:rPr>
        <w:t>1</w:t>
      </w:r>
      <w:r w:rsidRPr="00181DCD" w:rsidR="00E26ECA">
        <w:rPr>
          <w:lang w:val="en-GB"/>
        </w:rPr>
        <w:t>.  </w:t>
      </w:r>
      <w:r w:rsidRPr="00181DCD" w:rsidR="00CD49A7">
        <w:rPr>
          <w:lang w:val="en-GB"/>
        </w:rPr>
        <w:t xml:space="preserve">The case originated in </w:t>
      </w:r>
      <w:r w:rsidRPr="00181DCD" w:rsidR="00583C79">
        <w:rPr>
          <w:lang w:val="en-GB"/>
        </w:rPr>
        <w:t>an application (no. 56030/07)</w:t>
      </w:r>
      <w:r w:rsidRPr="00181DCD" w:rsidR="00CD49A7">
        <w:rPr>
          <w:lang w:val="en-GB"/>
        </w:rPr>
        <w:t xml:space="preserve"> against </w:t>
      </w:r>
      <w:r w:rsidRPr="00181DCD" w:rsidR="00583C79">
        <w:rPr>
          <w:lang w:val="en-GB"/>
        </w:rPr>
        <w:t>the Kingdom of Spain</w:t>
      </w:r>
      <w:r w:rsidRPr="00181DCD" w:rsidR="00CD49A7">
        <w:rPr>
          <w:lang w:val="en-GB"/>
        </w:rPr>
        <w:t xml:space="preserve"> lodged with the </w:t>
      </w:r>
      <w:r w:rsidRPr="00181DCD" w:rsidR="00583C79">
        <w:rPr>
          <w:lang w:val="en-GB"/>
        </w:rPr>
        <w:t>Court under Article 34</w:t>
      </w:r>
      <w:r w:rsidRPr="00181DCD" w:rsidR="00E12322">
        <w:rPr>
          <w:lang w:val="en-GB"/>
        </w:rPr>
        <w:t xml:space="preserve"> of the Convention for the Protection of Human Rights and Fundamental Freedoms (“the Convention”)</w:t>
      </w:r>
      <w:r w:rsidRPr="00181DCD" w:rsidR="00CD49A7">
        <w:rPr>
          <w:lang w:val="en-GB"/>
        </w:rPr>
        <w:t xml:space="preserve"> by </w:t>
      </w:r>
      <w:r w:rsidRPr="00181DCD" w:rsidR="00583C79">
        <w:rPr>
          <w:lang w:val="en-GB"/>
        </w:rPr>
        <w:t>a Spanish national, Mr Jos</w:t>
      </w:r>
      <w:r w:rsidRPr="00181DCD" w:rsidR="00AF69DC">
        <w:rPr>
          <w:lang w:val="en-GB"/>
        </w:rPr>
        <w:t>é</w:t>
      </w:r>
      <w:r w:rsidRPr="00181DCD" w:rsidR="00583C79">
        <w:rPr>
          <w:lang w:val="en-GB"/>
        </w:rPr>
        <w:t xml:space="preserve"> Antonio </w:t>
      </w:r>
      <w:proofErr w:type="spellStart"/>
      <w:r w:rsidRPr="00181DCD" w:rsidR="00583C79">
        <w:rPr>
          <w:lang w:val="en-GB"/>
        </w:rPr>
        <w:t>Fern</w:t>
      </w:r>
      <w:r w:rsidRPr="00181DCD" w:rsidR="00AF69DC">
        <w:rPr>
          <w:lang w:val="en-GB"/>
        </w:rPr>
        <w:t>á</w:t>
      </w:r>
      <w:r w:rsidRPr="00181DCD" w:rsidR="00583C79">
        <w:rPr>
          <w:lang w:val="en-GB"/>
        </w:rPr>
        <w:t>ndez</w:t>
      </w:r>
      <w:proofErr w:type="spellEnd"/>
      <w:r w:rsidRPr="00181DCD" w:rsidR="00583C79">
        <w:rPr>
          <w:lang w:val="en-GB"/>
        </w:rPr>
        <w:t xml:space="preserve"> </w:t>
      </w:r>
      <w:proofErr w:type="spellStart"/>
      <w:r w:rsidRPr="00181DCD" w:rsidR="00583C79">
        <w:rPr>
          <w:lang w:val="en-GB"/>
        </w:rPr>
        <w:t>Mart</w:t>
      </w:r>
      <w:r w:rsidRPr="00181DCD" w:rsidR="00AF69DC">
        <w:rPr>
          <w:lang w:val="en-GB"/>
        </w:rPr>
        <w:t>í</w:t>
      </w:r>
      <w:r w:rsidRPr="00181DCD" w:rsidR="00583C79">
        <w:rPr>
          <w:lang w:val="en-GB"/>
        </w:rPr>
        <w:t>nez</w:t>
      </w:r>
      <w:proofErr w:type="spellEnd"/>
      <w:r w:rsidRPr="00181DCD" w:rsidR="00583C79">
        <w:rPr>
          <w:lang w:val="en-GB"/>
        </w:rPr>
        <w:t xml:space="preserve"> (“the applicant”), on 11 December 2007</w:t>
      </w:r>
      <w:r w:rsidRPr="00181DCD" w:rsidR="00CD49A7">
        <w:rPr>
          <w:lang w:val="en-GB"/>
        </w:rPr>
        <w:t>.</w:t>
      </w:r>
    </w:p>
    <w:p w:rsidRPr="00181DCD" w:rsidR="00583C79" w:rsidP="00BE276A"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w:t>
      </w:r>
      <w:r w:rsidRPr="00181DCD">
        <w:rPr>
          <w:lang w:val="en-GB"/>
        </w:rPr>
        <w:fldChar w:fldCharType="end"/>
      </w:r>
      <w:r w:rsidRPr="00181DCD" w:rsidR="00CD49A7">
        <w:rPr>
          <w:lang w:val="en-GB"/>
        </w:rPr>
        <w:t>.  </w:t>
      </w:r>
      <w:r w:rsidRPr="00181DCD">
        <w:rPr>
          <w:lang w:val="en-GB"/>
        </w:rPr>
        <w:t>The applicant, who had been granted legal aid, was represented by Mr</w:t>
      </w:r>
      <w:r w:rsidRPr="00181DCD" w:rsidR="001D1968">
        <w:rPr>
          <w:lang w:val="en-GB"/>
        </w:rPr>
        <w:t> </w:t>
      </w:r>
      <w:r w:rsidRPr="00181DCD">
        <w:rPr>
          <w:lang w:val="en-GB"/>
        </w:rPr>
        <w:t xml:space="preserve">J.L. </w:t>
      </w:r>
      <w:proofErr w:type="spellStart"/>
      <w:r w:rsidRPr="00181DCD">
        <w:rPr>
          <w:lang w:val="en-GB"/>
        </w:rPr>
        <w:t>Maz</w:t>
      </w:r>
      <w:r w:rsidRPr="00181DCD" w:rsidR="00AF69DC">
        <w:rPr>
          <w:lang w:val="en-GB"/>
        </w:rPr>
        <w:t>ó</w:t>
      </w:r>
      <w:r w:rsidRPr="00181DCD">
        <w:rPr>
          <w:lang w:val="en-GB"/>
        </w:rPr>
        <w:t>n</w:t>
      </w:r>
      <w:proofErr w:type="spellEnd"/>
      <w:r w:rsidRPr="00181DCD">
        <w:rPr>
          <w:lang w:val="en-GB"/>
        </w:rPr>
        <w:t xml:space="preserve"> Costa, a lawyer practising in Murcia.</w:t>
      </w:r>
      <w:r w:rsidRPr="00181DCD" w:rsidR="002D6A32">
        <w:rPr>
          <w:lang w:val="en-GB"/>
        </w:rPr>
        <w:t xml:space="preserve"> The </w:t>
      </w:r>
      <w:r w:rsidRPr="00181DCD">
        <w:rPr>
          <w:lang w:val="en-GB"/>
        </w:rPr>
        <w:t>Spanish</w:t>
      </w:r>
      <w:r w:rsidRPr="00181DCD" w:rsidR="002D6A32">
        <w:rPr>
          <w:lang w:val="en-GB"/>
        </w:rPr>
        <w:t xml:space="preserve"> Government (</w:t>
      </w:r>
      <w:r w:rsidRPr="00181DCD">
        <w:rPr>
          <w:lang w:val="en-GB"/>
        </w:rPr>
        <w:t>“</w:t>
      </w:r>
      <w:r w:rsidRPr="00181DCD" w:rsidR="002D6A32">
        <w:rPr>
          <w:lang w:val="en-GB"/>
        </w:rPr>
        <w:t>the Government</w:t>
      </w:r>
      <w:r w:rsidRPr="00181DCD">
        <w:rPr>
          <w:lang w:val="en-GB"/>
        </w:rPr>
        <w:t>”</w:t>
      </w:r>
      <w:r w:rsidRPr="00181DCD" w:rsidR="002D6A32">
        <w:rPr>
          <w:lang w:val="en-GB"/>
        </w:rPr>
        <w:t xml:space="preserve">) </w:t>
      </w:r>
      <w:r w:rsidRPr="00181DCD">
        <w:rPr>
          <w:lang w:val="en-GB"/>
        </w:rPr>
        <w:t>were</w:t>
      </w:r>
      <w:r w:rsidRPr="00181DCD" w:rsidR="002D6A32">
        <w:rPr>
          <w:lang w:val="en-GB"/>
        </w:rPr>
        <w:t xml:space="preserve"> represented by their Agent</w:t>
      </w:r>
      <w:r w:rsidRPr="00181DCD" w:rsidR="00AF69DC">
        <w:rPr>
          <w:lang w:val="en-GB"/>
        </w:rPr>
        <w:t>s</w:t>
      </w:r>
      <w:r w:rsidRPr="00181DCD" w:rsidR="002D6A32">
        <w:rPr>
          <w:lang w:val="en-GB"/>
        </w:rPr>
        <w:t>, Mr</w:t>
      </w:r>
      <w:r w:rsidRPr="00181DCD" w:rsidR="001D1968">
        <w:rPr>
          <w:lang w:val="en-GB"/>
        </w:rPr>
        <w:t> </w:t>
      </w:r>
      <w:r w:rsidRPr="00181DCD" w:rsidR="00AF69DC">
        <w:rPr>
          <w:lang w:val="en-GB"/>
        </w:rPr>
        <w:t>I.</w:t>
      </w:r>
      <w:r w:rsidRPr="00181DCD" w:rsidR="001D1968">
        <w:rPr>
          <w:lang w:val="en-GB"/>
        </w:rPr>
        <w:t> </w:t>
      </w:r>
      <w:proofErr w:type="spellStart"/>
      <w:r w:rsidRPr="00181DCD" w:rsidR="00AF69DC">
        <w:rPr>
          <w:lang w:val="en-GB"/>
        </w:rPr>
        <w:t>Blasco</w:t>
      </w:r>
      <w:proofErr w:type="spellEnd"/>
      <w:r w:rsidRPr="00181DCD" w:rsidR="00AF69DC">
        <w:rPr>
          <w:lang w:val="en-GB"/>
        </w:rPr>
        <w:t xml:space="preserve"> Lozano, Mr F. </w:t>
      </w:r>
      <w:proofErr w:type="spellStart"/>
      <w:r w:rsidRPr="00181DCD" w:rsidR="00AF69DC">
        <w:rPr>
          <w:lang w:val="en-GB"/>
        </w:rPr>
        <w:t>Irurzun</w:t>
      </w:r>
      <w:proofErr w:type="spellEnd"/>
      <w:r w:rsidRPr="00181DCD" w:rsidR="00AF69DC">
        <w:rPr>
          <w:lang w:val="en-GB"/>
        </w:rPr>
        <w:t xml:space="preserve"> Montoro and Mr F. </w:t>
      </w:r>
      <w:proofErr w:type="spellStart"/>
      <w:r w:rsidRPr="00181DCD" w:rsidR="00AF69DC">
        <w:rPr>
          <w:lang w:val="en-GB"/>
        </w:rPr>
        <w:t>Sanz</w:t>
      </w:r>
      <w:proofErr w:type="spellEnd"/>
      <w:r w:rsidRPr="00181DCD" w:rsidR="00AF69DC">
        <w:rPr>
          <w:lang w:val="en-GB"/>
        </w:rPr>
        <w:t xml:space="preserve"> </w:t>
      </w:r>
      <w:proofErr w:type="spellStart"/>
      <w:r w:rsidRPr="0071536A" w:rsidR="0071536A">
        <w:rPr>
          <w:lang w:val="en-GB"/>
        </w:rPr>
        <w:t>Gandásegui</w:t>
      </w:r>
      <w:proofErr w:type="spellEnd"/>
      <w:r w:rsidRPr="00181DCD" w:rsidR="00AF69DC">
        <w:rPr>
          <w:lang w:val="en-GB"/>
        </w:rPr>
        <w:t>,</w:t>
      </w:r>
      <w:r w:rsidRPr="00181DCD" w:rsidR="002D6A32">
        <w:rPr>
          <w:lang w:val="en-GB"/>
        </w:rPr>
        <w:t xml:space="preserve"> </w:t>
      </w:r>
      <w:r w:rsidR="00D122F8">
        <w:rPr>
          <w:lang w:val="en-GB"/>
        </w:rPr>
        <w:t>State Counsel</w:t>
      </w:r>
      <w:r w:rsidRPr="00181DCD" w:rsidR="002D6A32">
        <w:rPr>
          <w:lang w:val="en-GB"/>
        </w:rPr>
        <w:t>.</w:t>
      </w:r>
    </w:p>
    <w:p w:rsidRPr="00181DCD" w:rsidR="00583C79"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w:t>
      </w:r>
      <w:r w:rsidRPr="00181DCD">
        <w:rPr>
          <w:lang w:val="en-GB"/>
        </w:rPr>
        <w:fldChar w:fldCharType="end"/>
      </w:r>
      <w:r w:rsidRPr="00181DCD">
        <w:rPr>
          <w:lang w:val="en-GB"/>
        </w:rPr>
        <w:t>.  </w:t>
      </w:r>
      <w:r w:rsidRPr="00181DCD" w:rsidR="00AF69DC">
        <w:rPr>
          <w:lang w:val="en-GB"/>
        </w:rPr>
        <w:t xml:space="preserve">Relying on Article </w:t>
      </w:r>
      <w:r w:rsidRPr="0071536A" w:rsidR="0071536A">
        <w:rPr>
          <w:lang w:val="en-GB"/>
        </w:rPr>
        <w:t>8 of the Convention,</w:t>
      </w:r>
      <w:r w:rsidRPr="00181DCD" w:rsidR="00AF69DC">
        <w:rPr>
          <w:lang w:val="en-GB"/>
        </w:rPr>
        <w:t xml:space="preserve"> taken separately and </w:t>
      </w:r>
      <w:r w:rsidRPr="00E85F10" w:rsidR="00E85F10">
        <w:rPr>
          <w:lang w:val="en-GB"/>
        </w:rPr>
        <w:t>in conjunction</w:t>
      </w:r>
      <w:r w:rsidRPr="00181DCD" w:rsidR="00AF69DC">
        <w:rPr>
          <w:lang w:val="en-GB"/>
        </w:rPr>
        <w:t xml:space="preserve"> with Article 14, the</w:t>
      </w:r>
      <w:r w:rsidRPr="00181DCD">
        <w:rPr>
          <w:lang w:val="en-GB"/>
        </w:rPr>
        <w:t xml:space="preserve"> applicant </w:t>
      </w:r>
      <w:r w:rsidRPr="00181DCD" w:rsidR="00AF69DC">
        <w:rPr>
          <w:lang w:val="en-GB"/>
        </w:rPr>
        <w:t>submitted</w:t>
      </w:r>
      <w:r w:rsidRPr="00181DCD">
        <w:rPr>
          <w:lang w:val="en-GB"/>
        </w:rPr>
        <w:t xml:space="preserve"> </w:t>
      </w:r>
      <w:r w:rsidRPr="00181DCD" w:rsidR="00AF69DC">
        <w:rPr>
          <w:lang w:val="en-GB"/>
        </w:rPr>
        <w:t xml:space="preserve">that the non-renewal of his contract of employment as </w:t>
      </w:r>
      <w:r w:rsidRPr="00E85F10" w:rsidR="00E85F10">
        <w:rPr>
          <w:lang w:val="en-GB"/>
        </w:rPr>
        <w:t xml:space="preserve">a </w:t>
      </w:r>
      <w:r w:rsidRPr="00181DCD" w:rsidR="00AF69DC">
        <w:rPr>
          <w:lang w:val="en-GB"/>
        </w:rPr>
        <w:t>teacher of</w:t>
      </w:r>
      <w:r w:rsidRPr="00181DCD" w:rsidR="00AF69DC">
        <w:rPr>
          <w:color w:val="000000"/>
          <w:szCs w:val="24"/>
          <w:lang w:val="en-GB"/>
        </w:rPr>
        <w:t xml:space="preserve"> Catholic religion and ethics in a State secondary school had constituted an unjustified interference with the exercise of his right to private life. He alleged that the </w:t>
      </w:r>
      <w:r w:rsidRPr="00181DCD" w:rsidR="00AF69DC">
        <w:rPr>
          <w:color w:val="000000"/>
          <w:szCs w:val="24"/>
          <w:lang w:val="en-GB"/>
        </w:rPr>
        <w:lastRenderedPageBreak/>
        <w:t xml:space="preserve">publicity given to his family and personal situation as </w:t>
      </w:r>
      <w:r w:rsidRPr="00181DCD" w:rsidR="004B0E43">
        <w:rPr>
          <w:color w:val="000000"/>
          <w:szCs w:val="24"/>
          <w:lang w:val="en-GB"/>
        </w:rPr>
        <w:t xml:space="preserve">a </w:t>
      </w:r>
      <w:r w:rsidRPr="00181DCD" w:rsidR="00AF69DC">
        <w:rPr>
          <w:color w:val="000000"/>
          <w:szCs w:val="24"/>
          <w:lang w:val="en-GB"/>
        </w:rPr>
        <w:t xml:space="preserve">married priest </w:t>
      </w:r>
      <w:r w:rsidRPr="00181DCD" w:rsidR="004B0E43">
        <w:rPr>
          <w:color w:val="000000"/>
          <w:szCs w:val="24"/>
          <w:lang w:val="en-GB"/>
        </w:rPr>
        <w:t>had been the cause of the non-renewal</w:t>
      </w:r>
      <w:r w:rsidRPr="00181DCD" w:rsidR="001D1968">
        <w:rPr>
          <w:color w:val="000000"/>
          <w:szCs w:val="24"/>
          <w:lang w:val="en-GB"/>
        </w:rPr>
        <w:t xml:space="preserve"> and that this was</w:t>
      </w:r>
      <w:r w:rsidRPr="00181DCD" w:rsidR="004B0E43">
        <w:rPr>
          <w:color w:val="000000"/>
          <w:szCs w:val="24"/>
          <w:lang w:val="en-GB"/>
        </w:rPr>
        <w:t xml:space="preserve"> </w:t>
      </w:r>
      <w:r w:rsidRPr="00181DCD" w:rsidR="0012321F">
        <w:rPr>
          <w:color w:val="000000"/>
          <w:szCs w:val="24"/>
          <w:lang w:val="en-GB"/>
        </w:rPr>
        <w:t>incompatible</w:t>
      </w:r>
      <w:r w:rsidRPr="00181DCD" w:rsidR="004B0E43">
        <w:rPr>
          <w:color w:val="000000"/>
          <w:szCs w:val="24"/>
          <w:lang w:val="en-GB"/>
        </w:rPr>
        <w:t xml:space="preserve"> with his rights to freedom of thought and freedom of expression </w:t>
      </w:r>
      <w:r w:rsidRPr="00181DCD" w:rsidR="001D1968">
        <w:rPr>
          <w:color w:val="000000"/>
          <w:szCs w:val="24"/>
          <w:lang w:val="en-GB"/>
        </w:rPr>
        <w:t>under</w:t>
      </w:r>
      <w:r w:rsidRPr="00181DCD" w:rsidR="004B0E43">
        <w:rPr>
          <w:color w:val="000000"/>
          <w:szCs w:val="24"/>
          <w:lang w:val="en-GB"/>
        </w:rPr>
        <w:t xml:space="preserve"> Articles 9 and 10 of the </w:t>
      </w:r>
      <w:r w:rsidRPr="00181DCD" w:rsidR="004B0E43">
        <w:rPr>
          <w:color w:val="000000"/>
          <w:lang w:val="en-GB"/>
        </w:rPr>
        <w:t>Convention</w:t>
      </w:r>
      <w:r w:rsidRPr="00181DCD" w:rsidR="004B0E43">
        <w:rPr>
          <w:color w:val="000000"/>
          <w:szCs w:val="24"/>
          <w:lang w:val="en-GB"/>
        </w:rPr>
        <w:t>.</w:t>
      </w:r>
    </w:p>
    <w:p w:rsidRPr="00181DCD" w:rsidR="004B0E43"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w:t>
      </w:r>
      <w:r w:rsidRPr="00181DCD">
        <w:rPr>
          <w:lang w:val="en-GB"/>
        </w:rPr>
        <w:fldChar w:fldCharType="end"/>
      </w:r>
      <w:r w:rsidRPr="00181DCD">
        <w:rPr>
          <w:lang w:val="en-GB"/>
        </w:rPr>
        <w:t>.  </w:t>
      </w:r>
      <w:r w:rsidRPr="00181DCD" w:rsidR="0063704B">
        <w:rPr>
          <w:lang w:val="en-GB"/>
        </w:rPr>
        <w:t>On 13 October 2009</w:t>
      </w:r>
      <w:r w:rsidRPr="00181DCD" w:rsidR="004B0E43">
        <w:rPr>
          <w:lang w:val="en-GB"/>
        </w:rPr>
        <w:t xml:space="preserve"> notice of t</w:t>
      </w:r>
      <w:r w:rsidRPr="00181DCD">
        <w:rPr>
          <w:lang w:val="en-GB"/>
        </w:rPr>
        <w:t>he application was</w:t>
      </w:r>
      <w:r w:rsidRPr="00181DCD" w:rsidR="004B0E43">
        <w:rPr>
          <w:lang w:val="en-GB"/>
        </w:rPr>
        <w:t xml:space="preserve"> given to the Government.</w:t>
      </w:r>
    </w:p>
    <w:p w:rsidRPr="00181DCD" w:rsidR="004B0E43" w:rsidP="004B0E43" w:rsidRDefault="004B0E43">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w:t>
      </w:r>
      <w:r w:rsidRPr="00181DCD">
        <w:rPr>
          <w:lang w:val="en-GB"/>
        </w:rPr>
        <w:fldChar w:fldCharType="end"/>
      </w:r>
      <w:r w:rsidRPr="00181DCD">
        <w:rPr>
          <w:lang w:val="en-GB"/>
        </w:rPr>
        <w:t>.  L</w:t>
      </w:r>
      <w:r w:rsidRPr="00181DCD" w:rsidR="005E3C48">
        <w:rPr>
          <w:lang w:val="en-GB"/>
        </w:rPr>
        <w:t>uis</w:t>
      </w:r>
      <w:r w:rsidRPr="00181DCD">
        <w:rPr>
          <w:lang w:val="en-GB"/>
        </w:rPr>
        <w:t xml:space="preserve"> </w:t>
      </w:r>
      <w:proofErr w:type="spellStart"/>
      <w:r w:rsidRPr="00181DCD">
        <w:rPr>
          <w:lang w:val="en-GB"/>
        </w:rPr>
        <w:t>López</w:t>
      </w:r>
      <w:proofErr w:type="spellEnd"/>
      <w:r w:rsidRPr="00181DCD">
        <w:rPr>
          <w:lang w:val="en-GB"/>
        </w:rPr>
        <w:t xml:space="preserve"> Guerra, the judge elected in respect of Spain, withdrew from sitting in the case. The Government accordingly appointed Alejandro </w:t>
      </w:r>
      <w:proofErr w:type="spellStart"/>
      <w:r w:rsidRPr="00181DCD">
        <w:rPr>
          <w:lang w:val="en-GB"/>
        </w:rPr>
        <w:t>Saiz</w:t>
      </w:r>
      <w:proofErr w:type="spellEnd"/>
      <w:r w:rsidRPr="00181DCD">
        <w:rPr>
          <w:lang w:val="en-GB"/>
        </w:rPr>
        <w:t xml:space="preserve"> </w:t>
      </w:r>
      <w:proofErr w:type="spellStart"/>
      <w:r w:rsidRPr="00181DCD">
        <w:rPr>
          <w:lang w:val="en-GB"/>
        </w:rPr>
        <w:t>Arnaiz</w:t>
      </w:r>
      <w:proofErr w:type="spellEnd"/>
      <w:r w:rsidRPr="00181DCD">
        <w:rPr>
          <w:lang w:val="en-GB"/>
        </w:rPr>
        <w:t xml:space="preserve"> to sit as an </w:t>
      </w:r>
      <w:r w:rsidRPr="00181DCD">
        <w:rPr>
          <w:i/>
          <w:lang w:val="en-GB"/>
        </w:rPr>
        <w:t>ad hoc</w:t>
      </w:r>
      <w:r w:rsidR="00CE7AA6">
        <w:rPr>
          <w:lang w:val="en-GB"/>
        </w:rPr>
        <w:t xml:space="preserve"> judge (Article 2</w:t>
      </w:r>
      <w:r w:rsidR="0007651C">
        <w:rPr>
          <w:lang w:val="en-GB"/>
        </w:rPr>
        <w:t>7</w:t>
      </w:r>
      <w:r w:rsidRPr="00181DCD">
        <w:rPr>
          <w:lang w:val="en-GB"/>
        </w:rPr>
        <w:t xml:space="preserve"> § </w:t>
      </w:r>
      <w:r w:rsidR="0007651C">
        <w:rPr>
          <w:lang w:val="en-GB"/>
        </w:rPr>
        <w:t>2</w:t>
      </w:r>
      <w:r w:rsidRPr="00181DCD">
        <w:rPr>
          <w:lang w:val="en-GB"/>
        </w:rPr>
        <w:t xml:space="preserve"> of the Convention</w:t>
      </w:r>
      <w:r w:rsidR="00A81347">
        <w:rPr>
          <w:lang w:val="en-GB"/>
        </w:rPr>
        <w:t>,</w:t>
      </w:r>
      <w:r w:rsidR="0007651C">
        <w:rPr>
          <w:lang w:val="en-GB"/>
        </w:rPr>
        <w:t xml:space="preserve"> as then in force</w:t>
      </w:r>
      <w:r w:rsidR="00A81347">
        <w:rPr>
          <w:lang w:val="en-GB"/>
        </w:rPr>
        <w:t>,</w:t>
      </w:r>
      <w:r w:rsidRPr="00181DCD">
        <w:rPr>
          <w:lang w:val="en-GB"/>
        </w:rPr>
        <w:t xml:space="preserve"> and Rule 29 § 1</w:t>
      </w:r>
      <w:r w:rsidRPr="00181DCD" w:rsidR="005E3C48">
        <w:rPr>
          <w:lang w:val="en-GB"/>
        </w:rPr>
        <w:t xml:space="preserve"> of the Rules of Court</w:t>
      </w:r>
      <w:r w:rsidRPr="00181DCD">
        <w:rPr>
          <w:lang w:val="en-GB"/>
        </w:rPr>
        <w:t>).</w:t>
      </w:r>
    </w:p>
    <w:p w:rsidRPr="00181DCD" w:rsidR="004B0E43" w:rsidRDefault="004B0E43">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w:t>
      </w:r>
      <w:r w:rsidRPr="00181DCD">
        <w:rPr>
          <w:lang w:val="en-GB"/>
        </w:rPr>
        <w:fldChar w:fldCharType="end"/>
      </w:r>
      <w:r w:rsidRPr="00181DCD">
        <w:rPr>
          <w:lang w:val="en-GB"/>
        </w:rPr>
        <w:t>.  </w:t>
      </w:r>
      <w:r w:rsidRPr="00181DCD" w:rsidR="005E3C48">
        <w:rPr>
          <w:lang w:val="en-GB"/>
        </w:rPr>
        <w:t>A hearing took place in public in the Human Rights Building, Strasbourg, on 22 November 2011 (Rule 59 § 3</w:t>
      </w:r>
      <w:r w:rsidRPr="00181DCD" w:rsidR="009351DB">
        <w:rPr>
          <w:lang w:val="en-GB"/>
        </w:rPr>
        <w:t>)</w:t>
      </w:r>
      <w:r w:rsidRPr="00E85F10" w:rsidR="00E85F10">
        <w:rPr>
          <w:lang w:val="en-GB"/>
        </w:rPr>
        <w:t>.</w:t>
      </w:r>
    </w:p>
    <w:p w:rsidRPr="00181DCD" w:rsidR="004B0E43" w:rsidRDefault="004B0E43">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w:t>
      </w:r>
      <w:r w:rsidRPr="00181DCD">
        <w:rPr>
          <w:lang w:val="en-GB"/>
        </w:rPr>
        <w:fldChar w:fldCharType="end"/>
      </w:r>
      <w:r w:rsidRPr="00181DCD">
        <w:rPr>
          <w:lang w:val="en-GB"/>
        </w:rPr>
        <w:t>.  </w:t>
      </w:r>
      <w:r w:rsidRPr="00181DCD" w:rsidR="005E3C48">
        <w:rPr>
          <w:lang w:val="en-GB"/>
        </w:rPr>
        <w:t xml:space="preserve">On 15 May 2012 a Chamber of the Third Section composed of </w:t>
      </w:r>
      <w:proofErr w:type="spellStart"/>
      <w:r w:rsidRPr="00181DCD" w:rsidR="005E3C48">
        <w:rPr>
          <w:lang w:val="en-GB"/>
        </w:rPr>
        <w:t>Josep</w:t>
      </w:r>
      <w:proofErr w:type="spellEnd"/>
      <w:r w:rsidRPr="00181DCD" w:rsidR="005E3C48">
        <w:rPr>
          <w:lang w:val="en-GB"/>
        </w:rPr>
        <w:t xml:space="preserve"> </w:t>
      </w:r>
      <w:proofErr w:type="spellStart"/>
      <w:r w:rsidRPr="00181DCD" w:rsidR="005E3C48">
        <w:rPr>
          <w:lang w:val="en-GB"/>
        </w:rPr>
        <w:t>Casadevall</w:t>
      </w:r>
      <w:proofErr w:type="spellEnd"/>
      <w:r w:rsidRPr="00181DCD" w:rsidR="005E3C48">
        <w:rPr>
          <w:lang w:val="en-GB"/>
        </w:rPr>
        <w:t xml:space="preserve">, President, </w:t>
      </w:r>
      <w:proofErr w:type="spellStart"/>
      <w:r w:rsidRPr="00181DCD" w:rsidR="005E3C48">
        <w:rPr>
          <w:lang w:val="en-GB"/>
        </w:rPr>
        <w:t>Corneliu</w:t>
      </w:r>
      <w:proofErr w:type="spellEnd"/>
      <w:r w:rsidRPr="00181DCD" w:rsidR="005E3C48">
        <w:rPr>
          <w:lang w:val="en-GB"/>
        </w:rPr>
        <w:t xml:space="preserve"> </w:t>
      </w:r>
      <w:proofErr w:type="spellStart"/>
      <w:r w:rsidRPr="00181DCD" w:rsidR="005E3C48">
        <w:rPr>
          <w:lang w:val="en-GB"/>
        </w:rPr>
        <w:t>Bîrsan</w:t>
      </w:r>
      <w:proofErr w:type="spellEnd"/>
      <w:r w:rsidRPr="00181DCD" w:rsidR="005E3C48">
        <w:rPr>
          <w:lang w:val="en-GB"/>
        </w:rPr>
        <w:t xml:space="preserve">, </w:t>
      </w:r>
      <w:proofErr w:type="spellStart"/>
      <w:r w:rsidRPr="00181DCD" w:rsidR="005E3C48">
        <w:rPr>
          <w:lang w:val="en-GB"/>
        </w:rPr>
        <w:t>Alvina</w:t>
      </w:r>
      <w:proofErr w:type="spellEnd"/>
      <w:r w:rsidRPr="00181DCD" w:rsidR="005E3C48">
        <w:rPr>
          <w:lang w:val="en-GB"/>
        </w:rPr>
        <w:t xml:space="preserve"> </w:t>
      </w:r>
      <w:proofErr w:type="spellStart"/>
      <w:r w:rsidRPr="00181DCD" w:rsidR="005E3C48">
        <w:rPr>
          <w:lang w:val="en-GB"/>
        </w:rPr>
        <w:t>Gyulumyan</w:t>
      </w:r>
      <w:proofErr w:type="spellEnd"/>
      <w:r w:rsidRPr="00181DCD" w:rsidR="005E3C48">
        <w:rPr>
          <w:lang w:val="en-GB"/>
        </w:rPr>
        <w:t xml:space="preserve">, Egbert </w:t>
      </w:r>
      <w:proofErr w:type="spellStart"/>
      <w:r w:rsidRPr="00181DCD" w:rsidR="005E3C48">
        <w:rPr>
          <w:lang w:val="en-GB"/>
        </w:rPr>
        <w:t>Myjer</w:t>
      </w:r>
      <w:proofErr w:type="spellEnd"/>
      <w:r w:rsidRPr="00181DCD" w:rsidR="005E3C48">
        <w:rPr>
          <w:lang w:val="en-GB"/>
        </w:rPr>
        <w:t xml:space="preserve">, </w:t>
      </w:r>
      <w:proofErr w:type="spellStart"/>
      <w:r w:rsidRPr="00181DCD" w:rsidR="005E3C48">
        <w:rPr>
          <w:lang w:val="en-GB"/>
        </w:rPr>
        <w:t>Ineta</w:t>
      </w:r>
      <w:proofErr w:type="spellEnd"/>
      <w:r w:rsidRPr="00181DCD" w:rsidR="005E3C48">
        <w:rPr>
          <w:lang w:val="en-GB"/>
        </w:rPr>
        <w:t xml:space="preserve"> </w:t>
      </w:r>
      <w:proofErr w:type="spellStart"/>
      <w:r w:rsidRPr="00181DCD" w:rsidR="005E3C48">
        <w:rPr>
          <w:lang w:val="en-GB"/>
        </w:rPr>
        <w:t>Ziemele</w:t>
      </w:r>
      <w:proofErr w:type="spellEnd"/>
      <w:r w:rsidRPr="00181DCD" w:rsidR="005E3C48">
        <w:rPr>
          <w:lang w:val="en-GB"/>
        </w:rPr>
        <w:t xml:space="preserve">, Mihai </w:t>
      </w:r>
      <w:proofErr w:type="spellStart"/>
      <w:r w:rsidRPr="00181DCD" w:rsidR="005E3C48">
        <w:rPr>
          <w:lang w:val="en-GB"/>
        </w:rPr>
        <w:t>Poalelungi</w:t>
      </w:r>
      <w:proofErr w:type="spellEnd"/>
      <w:r w:rsidRPr="00181DCD" w:rsidR="005E3C48">
        <w:rPr>
          <w:lang w:val="en-GB"/>
        </w:rPr>
        <w:t xml:space="preserve">, judges, and Alejandro </w:t>
      </w:r>
      <w:proofErr w:type="spellStart"/>
      <w:r w:rsidRPr="00181DCD" w:rsidR="005E3C48">
        <w:rPr>
          <w:lang w:val="en-GB"/>
        </w:rPr>
        <w:t>Saiz</w:t>
      </w:r>
      <w:proofErr w:type="spellEnd"/>
      <w:r w:rsidRPr="00181DCD" w:rsidR="005E3C48">
        <w:rPr>
          <w:lang w:val="en-GB"/>
        </w:rPr>
        <w:t xml:space="preserve"> </w:t>
      </w:r>
      <w:proofErr w:type="spellStart"/>
      <w:r w:rsidRPr="00181DCD" w:rsidR="005E3C48">
        <w:rPr>
          <w:lang w:val="en-GB"/>
        </w:rPr>
        <w:t>Arnaiz</w:t>
      </w:r>
      <w:proofErr w:type="spellEnd"/>
      <w:r w:rsidRPr="00181DCD" w:rsidR="005E3C48">
        <w:rPr>
          <w:lang w:val="en-GB"/>
        </w:rPr>
        <w:t xml:space="preserve">, </w:t>
      </w:r>
      <w:r w:rsidRPr="00181DCD" w:rsidR="005E3C48">
        <w:rPr>
          <w:i/>
          <w:lang w:val="en-GB"/>
        </w:rPr>
        <w:t>ad hoc</w:t>
      </w:r>
      <w:r w:rsidRPr="00181DCD" w:rsidR="005E3C48">
        <w:rPr>
          <w:lang w:val="en-GB"/>
        </w:rPr>
        <w:t xml:space="preserve"> judge, and Santiago Quesada, Section Registrar, delivered a judgment in which it held, by six votes to one, that there had been no violation of Article 8 § 1 of the Convention.</w:t>
      </w:r>
    </w:p>
    <w:p w:rsidRPr="00181DCD" w:rsidR="004B0E43" w:rsidRDefault="004B0E43">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w:t>
      </w:r>
      <w:r w:rsidRPr="00181DCD">
        <w:rPr>
          <w:lang w:val="en-GB"/>
        </w:rPr>
        <w:fldChar w:fldCharType="end"/>
      </w:r>
      <w:r w:rsidRPr="00181DCD">
        <w:rPr>
          <w:lang w:val="en-GB"/>
        </w:rPr>
        <w:t>.  </w:t>
      </w:r>
      <w:r w:rsidRPr="00181DCD" w:rsidR="005E3C48">
        <w:rPr>
          <w:lang w:val="en-GB"/>
        </w:rPr>
        <w:t>On 18 July 2012 the applicant requested, in accordance with Article</w:t>
      </w:r>
      <w:r w:rsidRPr="00181DCD" w:rsidR="0063704B">
        <w:rPr>
          <w:lang w:val="en-GB"/>
        </w:rPr>
        <w:t> </w:t>
      </w:r>
      <w:r w:rsidRPr="00181DCD" w:rsidR="005E3C48">
        <w:rPr>
          <w:lang w:val="en-GB"/>
        </w:rPr>
        <w:t>43 of the Convention and Rule 73, that the case be referred to the Grand Chamber, arguing that there had been a violation of Article 8 § 1. On 24 September 2012 a panel of the Grand Chamber granted the request.</w:t>
      </w:r>
    </w:p>
    <w:p w:rsidRPr="00181DCD" w:rsidR="00CD49A7"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w:t>
      </w:r>
      <w:r w:rsidRPr="00181DCD">
        <w:rPr>
          <w:lang w:val="en-GB"/>
        </w:rPr>
        <w:fldChar w:fldCharType="end"/>
      </w:r>
      <w:r w:rsidRPr="00181DCD">
        <w:rPr>
          <w:lang w:val="en-GB"/>
        </w:rPr>
        <w:t>.  The composition of the Grand Chamber was determined according to the provisions of Article 26 §§ 4 and 5 of the Convention and Rule 24</w:t>
      </w:r>
      <w:r w:rsidRPr="00181DCD" w:rsidR="005E3C48">
        <w:rPr>
          <w:lang w:val="en-GB"/>
        </w:rPr>
        <w:t>.</w:t>
      </w:r>
    </w:p>
    <w:p w:rsidRPr="00181DCD" w:rsidR="0097387D"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w:t>
      </w:r>
      <w:r w:rsidRPr="00181DCD">
        <w:rPr>
          <w:lang w:val="en-GB"/>
        </w:rPr>
        <w:fldChar w:fldCharType="end"/>
      </w:r>
      <w:r w:rsidRPr="00181DCD" w:rsidR="00CD49A7">
        <w:rPr>
          <w:lang w:val="en-GB"/>
        </w:rPr>
        <w:t>.  </w:t>
      </w:r>
      <w:r w:rsidRPr="00181DCD">
        <w:rPr>
          <w:lang w:val="en-GB"/>
        </w:rPr>
        <w:t>The applicant and the Government each filed</w:t>
      </w:r>
      <w:r w:rsidRPr="00181DCD" w:rsidR="005E3C48">
        <w:rPr>
          <w:lang w:val="en-GB"/>
        </w:rPr>
        <w:t xml:space="preserve"> further</w:t>
      </w:r>
      <w:r w:rsidRPr="00181DCD">
        <w:rPr>
          <w:lang w:val="en-GB"/>
        </w:rPr>
        <w:t xml:space="preserve"> observations </w:t>
      </w:r>
      <w:r w:rsidRPr="00181DCD" w:rsidR="005E3C48">
        <w:rPr>
          <w:lang w:val="en-GB"/>
        </w:rPr>
        <w:t>before the Grand Chamber.</w:t>
      </w:r>
      <w:r w:rsidRPr="00181DCD">
        <w:rPr>
          <w:lang w:val="en-GB"/>
        </w:rPr>
        <w:t xml:space="preserve"> In addition, third-party comments were received from </w:t>
      </w:r>
      <w:r w:rsidRPr="00181DCD" w:rsidR="00707519">
        <w:rPr>
          <w:lang w:val="en-GB"/>
        </w:rPr>
        <w:t xml:space="preserve">the Spanish Episcopal Conference, </w:t>
      </w:r>
      <w:r w:rsidRPr="00181DCD" w:rsidR="005E3C48">
        <w:rPr>
          <w:lang w:val="en-GB"/>
        </w:rPr>
        <w:t>t</w:t>
      </w:r>
      <w:r w:rsidRPr="00181DCD">
        <w:rPr>
          <w:lang w:val="en-GB"/>
        </w:rPr>
        <w:t xml:space="preserve">he </w:t>
      </w:r>
      <w:r w:rsidRPr="00181DCD" w:rsidR="0024749B">
        <w:rPr>
          <w:lang w:val="en-GB"/>
        </w:rPr>
        <w:t>European Centre for Law and Justice</w:t>
      </w:r>
      <w:r w:rsidRPr="00181DCD" w:rsidR="005E3C48">
        <w:rPr>
          <w:lang w:val="en-GB"/>
        </w:rPr>
        <w:t xml:space="preserve">, </w:t>
      </w:r>
      <w:r w:rsidRPr="00181DCD" w:rsidR="0024749B">
        <w:rPr>
          <w:lang w:val="en-GB"/>
        </w:rPr>
        <w:t xml:space="preserve">and the Chair for Law and Religions </w:t>
      </w:r>
      <w:r w:rsidRPr="00181DCD" w:rsidR="0024749B">
        <w:rPr>
          <w:lang w:val="en-GB" w:eastAsia="en-GB"/>
        </w:rPr>
        <w:t xml:space="preserve">of the </w:t>
      </w:r>
      <w:proofErr w:type="spellStart"/>
      <w:r w:rsidRPr="00181DCD" w:rsidR="0024749B">
        <w:rPr>
          <w:lang w:val="en-GB" w:eastAsia="en-GB"/>
        </w:rPr>
        <w:t>Université</w:t>
      </w:r>
      <w:proofErr w:type="spellEnd"/>
      <w:r w:rsidRPr="00181DCD" w:rsidR="0024749B">
        <w:rPr>
          <w:lang w:val="en-GB" w:eastAsia="en-GB"/>
        </w:rPr>
        <w:t xml:space="preserve"> </w:t>
      </w:r>
      <w:proofErr w:type="spellStart"/>
      <w:r w:rsidRPr="00181DCD" w:rsidR="0024749B">
        <w:rPr>
          <w:lang w:val="en-GB" w:eastAsia="en-GB"/>
        </w:rPr>
        <w:t>catholique</w:t>
      </w:r>
      <w:proofErr w:type="spellEnd"/>
      <w:r w:rsidRPr="00181DCD" w:rsidR="0024749B">
        <w:rPr>
          <w:lang w:val="en-GB" w:eastAsia="en-GB"/>
        </w:rPr>
        <w:t xml:space="preserve"> de Louvain and the </w:t>
      </w:r>
      <w:r w:rsidRPr="00181DCD" w:rsidR="0024749B">
        <w:rPr>
          <w:iCs/>
          <w:lang w:val="en-GB" w:eastAsia="en-GB"/>
        </w:rPr>
        <w:t>American Religious Freedom Program</w:t>
      </w:r>
      <w:r w:rsidRPr="00181DCD" w:rsidR="0024749B">
        <w:rPr>
          <w:lang w:val="en-GB" w:eastAsia="en-GB"/>
        </w:rPr>
        <w:t xml:space="preserve"> of the </w:t>
      </w:r>
      <w:r w:rsidRPr="00181DCD" w:rsidR="0024749B">
        <w:rPr>
          <w:iCs/>
          <w:lang w:val="en-GB" w:eastAsia="en-GB"/>
        </w:rPr>
        <w:t xml:space="preserve">Ethics and Public Policy </w:t>
      </w:r>
      <w:proofErr w:type="spellStart"/>
      <w:r w:rsidRPr="00181DCD" w:rsidR="0024749B">
        <w:rPr>
          <w:iCs/>
          <w:lang w:val="en-GB" w:eastAsia="en-GB"/>
        </w:rPr>
        <w:t>Center</w:t>
      </w:r>
      <w:proofErr w:type="spellEnd"/>
      <w:r w:rsidRPr="00181DCD" w:rsidR="0024749B">
        <w:rPr>
          <w:iCs/>
          <w:lang w:val="en-GB" w:eastAsia="en-GB"/>
        </w:rPr>
        <w:t>,</w:t>
      </w:r>
      <w:r w:rsidRPr="00181DCD">
        <w:rPr>
          <w:lang w:val="en-GB"/>
        </w:rPr>
        <w:t xml:space="preserve"> which had been given leave by the President to intervene in the written procedure (Article</w:t>
      </w:r>
      <w:r w:rsidRPr="00181DCD" w:rsidR="00E77BD1">
        <w:rPr>
          <w:lang w:val="en-GB"/>
        </w:rPr>
        <w:t> </w:t>
      </w:r>
      <w:r w:rsidRPr="00181DCD">
        <w:rPr>
          <w:lang w:val="en-GB"/>
        </w:rPr>
        <w:t xml:space="preserve">36 § 2 of the Convention and Rule 44 § </w:t>
      </w:r>
      <w:r w:rsidR="00437BC6">
        <w:rPr>
          <w:lang w:val="en-GB"/>
        </w:rPr>
        <w:t>3</w:t>
      </w:r>
      <w:r w:rsidR="00171C59">
        <w:rPr>
          <w:lang w:val="en-GB"/>
        </w:rPr>
        <w:t>)</w:t>
      </w:r>
      <w:r w:rsidRPr="00181DCD" w:rsidR="009351DB">
        <w:rPr>
          <w:lang w:val="en-GB"/>
        </w:rPr>
        <w:t>.</w:t>
      </w:r>
    </w:p>
    <w:p w:rsidRPr="00181DCD" w:rsidR="00CD49A7" w:rsidP="00BE276A" w:rsidRDefault="00583C79">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w:t>
      </w:r>
      <w:r w:rsidRPr="00181DCD">
        <w:rPr>
          <w:lang w:val="en-GB"/>
        </w:rPr>
        <w:fldChar w:fldCharType="end"/>
      </w:r>
      <w:r w:rsidRPr="00181DCD" w:rsidR="00CD49A7">
        <w:rPr>
          <w:lang w:val="en-GB"/>
        </w:rPr>
        <w:t xml:space="preserve">.  A hearing took place in public in the Human Rights Building, Strasbourg, on </w:t>
      </w:r>
      <w:r w:rsidRPr="00181DCD" w:rsidR="005E3C48">
        <w:rPr>
          <w:lang w:val="en-GB"/>
        </w:rPr>
        <w:t>30 January 2013</w:t>
      </w:r>
      <w:r w:rsidRPr="00181DCD" w:rsidR="00CD49A7">
        <w:rPr>
          <w:lang w:val="en-GB"/>
        </w:rPr>
        <w:t xml:space="preserve"> (Rule 59 § 3</w:t>
      </w:r>
      <w:r w:rsidRPr="00181DCD" w:rsidR="009351DB">
        <w:rPr>
          <w:lang w:val="en-GB"/>
        </w:rPr>
        <w:t>).</w:t>
      </w:r>
    </w:p>
    <w:p w:rsidRPr="00181DCD" w:rsidR="005E3C48" w:rsidP="00BE276A" w:rsidRDefault="005E3C48">
      <w:pPr>
        <w:pStyle w:val="ECHRPara"/>
        <w:rPr>
          <w:lang w:val="en-GB"/>
        </w:rPr>
      </w:pPr>
    </w:p>
    <w:p w:rsidR="00CD49A7" w:rsidP="00F92A55" w:rsidRDefault="00CD49A7">
      <w:pPr>
        <w:pStyle w:val="ECHRPara"/>
        <w:keepNext/>
        <w:keepLines/>
        <w:rPr>
          <w:lang w:val="en-GB"/>
        </w:rPr>
      </w:pPr>
      <w:r w:rsidRPr="00181DCD">
        <w:rPr>
          <w:lang w:val="en-GB"/>
        </w:rPr>
        <w:t>There appeared before the Court:</w:t>
      </w:r>
    </w:p>
    <w:p w:rsidRPr="00181DCD" w:rsidR="00463C2F" w:rsidP="00F92A55" w:rsidRDefault="00463C2F">
      <w:pPr>
        <w:pStyle w:val="ECHRPara"/>
        <w:keepNext/>
        <w:keepLines/>
        <w:rPr>
          <w:lang w:val="en-GB"/>
        </w:rPr>
      </w:pPr>
    </w:p>
    <w:p w:rsidRPr="00181DCD" w:rsidR="0024749B" w:rsidP="002C53E7" w:rsidRDefault="00CD49A7">
      <w:pPr>
        <w:tabs>
          <w:tab w:val="left" w:pos="907"/>
          <w:tab w:val="left" w:pos="1701"/>
          <w:tab w:val="right" w:pos="7371"/>
        </w:tabs>
        <w:ind w:left="397" w:hanging="397"/>
        <w:jc w:val="left"/>
      </w:pPr>
      <w:r w:rsidRPr="00181DCD">
        <w:t>(a)  </w:t>
      </w:r>
      <w:proofErr w:type="gramStart"/>
      <w:r w:rsidRPr="00181DCD">
        <w:rPr>
          <w:i/>
        </w:rPr>
        <w:t>for</w:t>
      </w:r>
      <w:proofErr w:type="gramEnd"/>
      <w:r w:rsidRPr="00181DCD">
        <w:rPr>
          <w:i/>
        </w:rPr>
        <w:t xml:space="preserve"> the Government</w:t>
      </w:r>
      <w:r w:rsidRPr="00181DCD">
        <w:br/>
      </w:r>
      <w:r w:rsidRPr="00181DCD" w:rsidR="0024749B">
        <w:rPr>
          <w:rStyle w:val="JuNames"/>
        </w:rPr>
        <w:t>M</w:t>
      </w:r>
      <w:r w:rsidRPr="00181DCD" w:rsidR="004144D1">
        <w:rPr>
          <w:rStyle w:val="JuNames"/>
          <w:smallCaps w:val="0"/>
        </w:rPr>
        <w:t>r</w:t>
      </w:r>
      <w:r w:rsidRPr="00181DCD" w:rsidR="0024749B">
        <w:rPr>
          <w:rStyle w:val="JuNames"/>
        </w:rPr>
        <w:tab/>
        <w:t xml:space="preserve">F. </w:t>
      </w:r>
      <w:proofErr w:type="spellStart"/>
      <w:r w:rsidRPr="00181DCD" w:rsidR="0024749B">
        <w:rPr>
          <w:rStyle w:val="JuNames"/>
        </w:rPr>
        <w:t>Sanz</w:t>
      </w:r>
      <w:proofErr w:type="spellEnd"/>
      <w:r w:rsidRPr="00181DCD" w:rsidR="0024749B">
        <w:rPr>
          <w:rStyle w:val="JuNames"/>
        </w:rPr>
        <w:t xml:space="preserve"> </w:t>
      </w:r>
      <w:proofErr w:type="spellStart"/>
      <w:r w:rsidRPr="00E85F10" w:rsidR="00E85F10">
        <w:rPr>
          <w:rStyle w:val="JuNames"/>
        </w:rPr>
        <w:t>Gandásegui</w:t>
      </w:r>
      <w:proofErr w:type="spellEnd"/>
      <w:r w:rsidRPr="00181DCD" w:rsidR="0024749B">
        <w:rPr>
          <w:rStyle w:val="JuNames"/>
        </w:rPr>
        <w:t xml:space="preserve">, </w:t>
      </w:r>
      <w:r w:rsidRPr="00181DCD" w:rsidR="0024749B">
        <w:tab/>
      </w:r>
      <w:r w:rsidRPr="00181DCD" w:rsidR="004144D1">
        <w:rPr>
          <w:i/>
        </w:rPr>
        <w:t>A</w:t>
      </w:r>
      <w:r w:rsidRPr="00181DCD" w:rsidR="0024749B">
        <w:rPr>
          <w:i/>
        </w:rPr>
        <w:t>gent</w:t>
      </w:r>
      <w:r w:rsidRPr="00E85F10" w:rsidR="00E85F10">
        <w:t>;</w:t>
      </w:r>
    </w:p>
    <w:p w:rsidRPr="00181DCD" w:rsidR="004144D1" w:rsidP="002C53E7" w:rsidRDefault="004144D1">
      <w:pPr>
        <w:tabs>
          <w:tab w:val="left" w:pos="907"/>
          <w:tab w:val="left" w:pos="1701"/>
          <w:tab w:val="right" w:pos="7371"/>
        </w:tabs>
        <w:ind w:left="397" w:hanging="397"/>
        <w:jc w:val="left"/>
        <w:rPr>
          <w:rStyle w:val="JuNames"/>
        </w:rPr>
      </w:pPr>
    </w:p>
    <w:p w:rsidRPr="005F377A" w:rsidR="0024749B" w:rsidP="00463C2F" w:rsidRDefault="00CD49A7">
      <w:pPr>
        <w:pStyle w:val="JuCourt"/>
        <w:keepLines/>
        <w:spacing w:before="0"/>
        <w:ind w:left="426" w:hanging="426"/>
        <w:rPr>
          <w:lang w:val="en-GB"/>
        </w:rPr>
      </w:pPr>
      <w:r w:rsidRPr="00181DCD">
        <w:rPr>
          <w:lang w:val="en-GB"/>
        </w:rPr>
        <w:lastRenderedPageBreak/>
        <w:t>(b)  </w:t>
      </w:r>
      <w:proofErr w:type="gramStart"/>
      <w:r w:rsidRPr="00181DCD">
        <w:rPr>
          <w:i/>
          <w:lang w:val="en-GB"/>
        </w:rPr>
        <w:t>for</w:t>
      </w:r>
      <w:proofErr w:type="gramEnd"/>
      <w:r w:rsidRPr="00181DCD">
        <w:rPr>
          <w:i/>
          <w:lang w:val="en-GB"/>
        </w:rPr>
        <w:t xml:space="preserve"> the </w:t>
      </w:r>
      <w:r w:rsidRPr="00181DCD" w:rsidR="00583C79">
        <w:rPr>
          <w:i/>
          <w:lang w:val="en-GB"/>
        </w:rPr>
        <w:t>applicant</w:t>
      </w:r>
      <w:r w:rsidRPr="00181DCD">
        <w:rPr>
          <w:lang w:val="en-GB"/>
        </w:rPr>
        <w:br/>
      </w:r>
      <w:r w:rsidRPr="00181DCD" w:rsidR="0024749B">
        <w:rPr>
          <w:lang w:val="en-GB"/>
        </w:rPr>
        <w:t>M</w:t>
      </w:r>
      <w:r w:rsidRPr="00181DCD" w:rsidR="004144D1">
        <w:rPr>
          <w:lang w:val="en-GB"/>
        </w:rPr>
        <w:t>r</w:t>
      </w:r>
      <w:r w:rsidRPr="00181DCD" w:rsidR="0024749B">
        <w:rPr>
          <w:lang w:val="en-GB"/>
        </w:rPr>
        <w:tab/>
      </w:r>
      <w:r w:rsidRPr="00181DCD" w:rsidR="0024749B">
        <w:rPr>
          <w:rStyle w:val="JuNames"/>
          <w:lang w:val="en-GB"/>
        </w:rPr>
        <w:t xml:space="preserve">J.L. </w:t>
      </w:r>
      <w:proofErr w:type="spellStart"/>
      <w:r w:rsidRPr="00181DCD" w:rsidR="0024749B">
        <w:rPr>
          <w:rStyle w:val="JuNames"/>
          <w:lang w:val="en-GB"/>
        </w:rPr>
        <w:t>Mazón</w:t>
      </w:r>
      <w:proofErr w:type="spellEnd"/>
      <w:r w:rsidRPr="00181DCD" w:rsidR="0024749B">
        <w:rPr>
          <w:rStyle w:val="JuNames"/>
          <w:lang w:val="en-GB"/>
        </w:rPr>
        <w:t xml:space="preserve"> Costa,</w:t>
      </w:r>
      <w:r w:rsidR="00463C2F">
        <w:rPr>
          <w:i/>
          <w:lang w:val="en-GB"/>
        </w:rPr>
        <w:br/>
      </w:r>
      <w:r w:rsidRPr="005F377A" w:rsidR="0024749B">
        <w:rPr>
          <w:lang w:val="en-GB"/>
        </w:rPr>
        <w:t>M</w:t>
      </w:r>
      <w:r w:rsidRPr="005F377A" w:rsidR="005E46E8">
        <w:rPr>
          <w:lang w:val="en-GB"/>
        </w:rPr>
        <w:t>s</w:t>
      </w:r>
      <w:r w:rsidRPr="005F377A" w:rsidR="0024749B">
        <w:rPr>
          <w:lang w:val="en-GB"/>
        </w:rPr>
        <w:tab/>
      </w:r>
      <w:r w:rsidRPr="005F377A" w:rsidR="0024749B">
        <w:rPr>
          <w:rStyle w:val="JuNames"/>
          <w:lang w:val="en-GB"/>
        </w:rPr>
        <w:t xml:space="preserve">E. </w:t>
      </w:r>
      <w:proofErr w:type="spellStart"/>
      <w:r w:rsidRPr="005F377A" w:rsidR="0024749B">
        <w:rPr>
          <w:rStyle w:val="JuNames"/>
          <w:lang w:val="en-GB"/>
        </w:rPr>
        <w:t>Martínez</w:t>
      </w:r>
      <w:proofErr w:type="spellEnd"/>
      <w:r w:rsidRPr="005F377A" w:rsidR="0024749B">
        <w:rPr>
          <w:rStyle w:val="JuNames"/>
          <w:lang w:val="en-GB"/>
        </w:rPr>
        <w:t xml:space="preserve"> </w:t>
      </w:r>
      <w:proofErr w:type="spellStart"/>
      <w:r w:rsidRPr="005F377A" w:rsidR="0024749B">
        <w:rPr>
          <w:rStyle w:val="JuNames"/>
          <w:lang w:val="en-GB"/>
        </w:rPr>
        <w:t>Segado</w:t>
      </w:r>
      <w:proofErr w:type="spellEnd"/>
      <w:r w:rsidRPr="005F377A" w:rsidR="0024749B">
        <w:rPr>
          <w:rStyle w:val="JuNames"/>
          <w:lang w:val="en-GB"/>
        </w:rPr>
        <w:t>,</w:t>
      </w:r>
      <w:r w:rsidRPr="005F377A" w:rsidR="0024749B">
        <w:rPr>
          <w:lang w:val="en-GB"/>
        </w:rPr>
        <w:tab/>
      </w:r>
      <w:r w:rsidRPr="005F377A" w:rsidR="004144D1">
        <w:rPr>
          <w:i/>
          <w:lang w:val="en-GB"/>
        </w:rPr>
        <w:t>Counsel</w:t>
      </w:r>
      <w:r w:rsidRPr="005F377A" w:rsidR="0024749B">
        <w:rPr>
          <w:i/>
          <w:lang w:val="en-GB"/>
        </w:rPr>
        <w:t>.</w:t>
      </w:r>
    </w:p>
    <w:p w:rsidRPr="005F377A" w:rsidR="00CD49A7" w:rsidRDefault="00CD49A7">
      <w:pPr>
        <w:pStyle w:val="ECHRPara"/>
        <w:rPr>
          <w:lang w:val="en-GB"/>
        </w:rPr>
      </w:pPr>
    </w:p>
    <w:p w:rsidRPr="00181DCD" w:rsidR="004144D1" w:rsidP="004144D1" w:rsidRDefault="004144D1">
      <w:pPr>
        <w:pStyle w:val="ECHRPara"/>
        <w:rPr>
          <w:lang w:val="en-GB"/>
        </w:rPr>
      </w:pPr>
      <w:r w:rsidRPr="00181DCD">
        <w:rPr>
          <w:lang w:val="en-GB"/>
        </w:rPr>
        <w:t>The applicant was also present at the hearing.</w:t>
      </w:r>
    </w:p>
    <w:p w:rsidRPr="00181DCD" w:rsidR="004144D1" w:rsidP="004144D1" w:rsidRDefault="004144D1">
      <w:pPr>
        <w:pStyle w:val="ECHRPara"/>
        <w:rPr>
          <w:lang w:val="en-GB"/>
        </w:rPr>
      </w:pPr>
    </w:p>
    <w:p w:rsidRPr="00181DCD" w:rsidR="004144D1" w:rsidP="004144D1" w:rsidRDefault="004144D1">
      <w:pPr>
        <w:pStyle w:val="ECHRPara"/>
        <w:rPr>
          <w:lang w:val="en-GB"/>
        </w:rPr>
      </w:pPr>
      <w:r w:rsidRPr="00181DCD">
        <w:rPr>
          <w:lang w:val="en-GB"/>
        </w:rPr>
        <w:t>The Court heard ad</w:t>
      </w:r>
      <w:r w:rsidR="00463C2F">
        <w:rPr>
          <w:lang w:val="en-GB"/>
        </w:rPr>
        <w:t xml:space="preserve">dresses by Mr </w:t>
      </w:r>
      <w:proofErr w:type="spellStart"/>
      <w:r w:rsidR="00463C2F">
        <w:rPr>
          <w:lang w:val="en-GB"/>
        </w:rPr>
        <w:t>Mazón</w:t>
      </w:r>
      <w:proofErr w:type="spellEnd"/>
      <w:r w:rsidR="00463C2F">
        <w:rPr>
          <w:lang w:val="en-GB"/>
        </w:rPr>
        <w:t xml:space="preserve"> Costa and M</w:t>
      </w:r>
      <w:r w:rsidRPr="00181DCD" w:rsidR="005E46E8">
        <w:rPr>
          <w:lang w:val="en-GB"/>
        </w:rPr>
        <w:t>s</w:t>
      </w:r>
      <w:r w:rsidRPr="00181DCD">
        <w:rPr>
          <w:lang w:val="en-GB"/>
        </w:rPr>
        <w:t xml:space="preserve"> </w:t>
      </w:r>
      <w:proofErr w:type="spellStart"/>
      <w:r w:rsidRPr="00181DCD">
        <w:rPr>
          <w:lang w:val="en-GB"/>
        </w:rPr>
        <w:t>Martínez</w:t>
      </w:r>
      <w:proofErr w:type="spellEnd"/>
      <w:r w:rsidRPr="00181DCD">
        <w:rPr>
          <w:lang w:val="en-GB"/>
        </w:rPr>
        <w:t xml:space="preserve"> </w:t>
      </w:r>
      <w:proofErr w:type="spellStart"/>
      <w:r w:rsidRPr="00181DCD">
        <w:rPr>
          <w:lang w:val="en-GB"/>
        </w:rPr>
        <w:t>Segado</w:t>
      </w:r>
      <w:proofErr w:type="spellEnd"/>
      <w:r w:rsidRPr="00181DCD">
        <w:rPr>
          <w:lang w:val="en-GB"/>
        </w:rPr>
        <w:t>, and by Mr </w:t>
      </w:r>
      <w:proofErr w:type="spellStart"/>
      <w:r w:rsidRPr="00181DCD">
        <w:rPr>
          <w:lang w:val="en-GB"/>
        </w:rPr>
        <w:t>Sanz</w:t>
      </w:r>
      <w:proofErr w:type="spellEnd"/>
      <w:r w:rsidRPr="00181DCD">
        <w:rPr>
          <w:lang w:val="en-GB"/>
        </w:rPr>
        <w:t xml:space="preserve"> </w:t>
      </w:r>
      <w:proofErr w:type="spellStart"/>
      <w:r w:rsidRPr="00E85F10" w:rsidR="00E85F10">
        <w:rPr>
          <w:lang w:val="en-GB"/>
        </w:rPr>
        <w:t>Gandásegui</w:t>
      </w:r>
      <w:proofErr w:type="spellEnd"/>
      <w:r w:rsidRPr="00181DCD">
        <w:rPr>
          <w:lang w:val="en-GB"/>
        </w:rPr>
        <w:t xml:space="preserve">, and </w:t>
      </w:r>
      <w:r w:rsidRPr="00181DCD" w:rsidR="0012321F">
        <w:rPr>
          <w:lang w:val="en-GB"/>
        </w:rPr>
        <w:t xml:space="preserve">also </w:t>
      </w:r>
      <w:r w:rsidRPr="00181DCD">
        <w:rPr>
          <w:lang w:val="en-GB"/>
        </w:rPr>
        <w:t>their replies to questions from judges.</w:t>
      </w:r>
    </w:p>
    <w:p w:rsidRPr="00181DCD" w:rsidR="00CD49A7" w:rsidP="00AF23DA" w:rsidRDefault="00CD49A7">
      <w:pPr>
        <w:pStyle w:val="ECHRTitle1"/>
        <w:rPr>
          <w:lang w:val="en-GB"/>
        </w:rPr>
      </w:pPr>
      <w:r w:rsidRPr="00181DCD">
        <w:rPr>
          <w:lang w:val="en-GB"/>
        </w:rPr>
        <w:t>THE FACTS</w:t>
      </w:r>
    </w:p>
    <w:p w:rsidRPr="00181DCD" w:rsidR="00CD49A7" w:rsidP="00AF23DA" w:rsidRDefault="00CD49A7">
      <w:pPr>
        <w:pStyle w:val="ECHRHeading1"/>
        <w:rPr>
          <w:lang w:val="en-GB"/>
        </w:rPr>
      </w:pPr>
      <w:r w:rsidRPr="00181DCD">
        <w:rPr>
          <w:lang w:val="en-GB"/>
        </w:rPr>
        <w:t>I.  THE CIRCUMSTANCES OF THE CASE</w:t>
      </w:r>
    </w:p>
    <w:p w:rsidRPr="00181DCD" w:rsidR="009351DB" w:rsidP="00A8010B" w:rsidRDefault="009351DB">
      <w:pPr>
        <w:pStyle w:val="ECHRHeading2"/>
        <w:rPr>
          <w:lang w:val="en-GB"/>
        </w:rPr>
      </w:pPr>
      <w:r w:rsidRPr="00181DCD">
        <w:rPr>
          <w:lang w:val="en-GB"/>
        </w:rPr>
        <w:t>A.  The applicant</w:t>
      </w:r>
      <w:r w:rsidR="004B5D67">
        <w:rPr>
          <w:lang w:val="en-GB"/>
        </w:rPr>
        <w:t>’</w:t>
      </w:r>
      <w:r w:rsidRPr="00181DCD">
        <w:rPr>
          <w:lang w:val="en-GB"/>
        </w:rPr>
        <w:t>s situation, his employment and the non-renewal of his contract</w:t>
      </w:r>
    </w:p>
    <w:p w:rsidR="004028E4" w:rsidP="00991BEA" w:rsidRDefault="00991BEA">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w:t>
      </w:r>
      <w:r w:rsidRPr="00181DCD">
        <w:rPr>
          <w:lang w:val="en-GB"/>
        </w:rPr>
        <w:fldChar w:fldCharType="end"/>
      </w:r>
      <w:r w:rsidRPr="00181DCD">
        <w:rPr>
          <w:lang w:val="en-GB"/>
        </w:rPr>
        <w:t>.  </w:t>
      </w:r>
      <w:r w:rsidRPr="00181DCD" w:rsidR="0012321F">
        <w:rPr>
          <w:lang w:val="en-GB"/>
        </w:rPr>
        <w:t>The applicant was born in</w:t>
      </w:r>
      <w:r w:rsidRPr="00181DCD">
        <w:rPr>
          <w:lang w:val="en-GB"/>
        </w:rPr>
        <w:t xml:space="preserve"> 1937 </w:t>
      </w:r>
      <w:r w:rsidRPr="00181DCD" w:rsidR="0012321F">
        <w:rPr>
          <w:lang w:val="en-GB"/>
        </w:rPr>
        <w:t>and lives in</w:t>
      </w:r>
      <w:r w:rsidRPr="00181DCD">
        <w:rPr>
          <w:lang w:val="en-GB"/>
        </w:rPr>
        <w:t xml:space="preserve"> </w:t>
      </w:r>
      <w:proofErr w:type="spellStart"/>
      <w:r w:rsidRPr="00181DCD">
        <w:rPr>
          <w:lang w:val="en-GB"/>
        </w:rPr>
        <w:t>Cieza</w:t>
      </w:r>
      <w:proofErr w:type="spellEnd"/>
      <w:r w:rsidRPr="00181DCD">
        <w:rPr>
          <w:lang w:val="en-GB"/>
        </w:rPr>
        <w:t xml:space="preserve">. </w:t>
      </w:r>
      <w:r w:rsidRPr="00181DCD" w:rsidR="0012321F">
        <w:rPr>
          <w:lang w:val="en-GB"/>
        </w:rPr>
        <w:t>He is married and the father of five children</w:t>
      </w:r>
      <w:r w:rsidRPr="00181DCD">
        <w:rPr>
          <w:lang w:val="en-GB"/>
        </w:rPr>
        <w:t>.</w:t>
      </w:r>
    </w:p>
    <w:p w:rsidR="004028E4" w:rsidP="00991BEA" w:rsidRDefault="00991BEA">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w:t>
      </w:r>
      <w:r w:rsidRPr="00181DCD">
        <w:rPr>
          <w:lang w:val="en-GB"/>
        </w:rPr>
        <w:fldChar w:fldCharType="end"/>
      </w:r>
      <w:r w:rsidRPr="00181DCD">
        <w:rPr>
          <w:lang w:val="en-GB"/>
        </w:rPr>
        <w:t>.  </w:t>
      </w:r>
      <w:r w:rsidRPr="00181DCD" w:rsidR="0012321F">
        <w:rPr>
          <w:lang w:val="en-GB"/>
        </w:rPr>
        <w:t>He was ordained as a priest in 1961. In 1984 he applied to the Vatican for dispensation from the obligation of celibacy</w:t>
      </w:r>
      <w:r w:rsidRPr="00181DCD" w:rsidR="002225E5">
        <w:rPr>
          <w:lang w:val="en-GB"/>
        </w:rPr>
        <w:t xml:space="preserve">. </w:t>
      </w:r>
      <w:r w:rsidRPr="00181DCD" w:rsidR="00604517">
        <w:rPr>
          <w:lang w:val="en-GB"/>
        </w:rPr>
        <w:t>At that time h</w:t>
      </w:r>
      <w:r w:rsidRPr="00181DCD" w:rsidR="007D4D66">
        <w:rPr>
          <w:lang w:val="en-GB"/>
        </w:rPr>
        <w:t>e did not receive any answer.</w:t>
      </w:r>
      <w:r w:rsidRPr="00181DCD" w:rsidR="0012321F">
        <w:rPr>
          <w:lang w:val="en-GB"/>
        </w:rPr>
        <w:t xml:space="preserve"> The following year he was </w:t>
      </w:r>
      <w:r w:rsidRPr="00181DCD" w:rsidR="0063704B">
        <w:rPr>
          <w:lang w:val="en-GB"/>
        </w:rPr>
        <w:t>married in a civil ceremony</w:t>
      </w:r>
      <w:r w:rsidRPr="00181DCD" w:rsidR="00707519">
        <w:rPr>
          <w:lang w:val="en-GB"/>
        </w:rPr>
        <w:t>. He</w:t>
      </w:r>
      <w:r w:rsidRPr="00181DCD" w:rsidR="00CF4AC0">
        <w:rPr>
          <w:lang w:val="en-GB"/>
        </w:rPr>
        <w:t xml:space="preserve"> </w:t>
      </w:r>
      <w:r w:rsidR="00C102E0">
        <w:rPr>
          <w:lang w:val="en-GB"/>
        </w:rPr>
        <w:t xml:space="preserve">has </w:t>
      </w:r>
      <w:r w:rsidRPr="00181DCD" w:rsidR="00CF4AC0">
        <w:rPr>
          <w:lang w:val="en-GB"/>
        </w:rPr>
        <w:t>had</w:t>
      </w:r>
      <w:r w:rsidRPr="00181DCD" w:rsidR="0012321F">
        <w:rPr>
          <w:lang w:val="en-GB"/>
        </w:rPr>
        <w:t xml:space="preserve"> five children</w:t>
      </w:r>
      <w:r w:rsidRPr="00181DCD" w:rsidR="00CF4AC0">
        <w:rPr>
          <w:lang w:val="en-GB"/>
        </w:rPr>
        <w:t xml:space="preserve"> with his wife, to whom he is still married</w:t>
      </w:r>
      <w:r w:rsidRPr="00181DCD" w:rsidR="0012321F">
        <w:rPr>
          <w:lang w:val="en-GB"/>
        </w:rPr>
        <w:t>.</w:t>
      </w:r>
      <w:r w:rsidRPr="00181DCD" w:rsidR="007D4D66">
        <w:rPr>
          <w:lang w:val="en-GB"/>
        </w:rPr>
        <w:t xml:space="preserve"> The parties have not submitted any details concerning his status as a priest not having received a dispensation.</w:t>
      </w:r>
    </w:p>
    <w:p w:rsidRPr="00181DCD" w:rsidR="00560732" w:rsidP="00991BEA" w:rsidRDefault="00991BEA">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w:t>
      </w:r>
      <w:r w:rsidRPr="00181DCD">
        <w:rPr>
          <w:lang w:val="en-GB"/>
        </w:rPr>
        <w:fldChar w:fldCharType="end"/>
      </w:r>
      <w:r w:rsidRPr="00181DCD">
        <w:rPr>
          <w:lang w:val="en-GB"/>
        </w:rPr>
        <w:t>.  </w:t>
      </w:r>
      <w:r w:rsidRPr="00181DCD" w:rsidR="0012321F">
        <w:rPr>
          <w:lang w:val="en-GB"/>
        </w:rPr>
        <w:t xml:space="preserve">From October 1991 onwards, the applicant was employed as a teacher of Catholic religion and ethics in a State-run secondary school of </w:t>
      </w:r>
      <w:r w:rsidRPr="00181DCD" w:rsidR="00CF4AC0">
        <w:rPr>
          <w:lang w:val="en-GB"/>
        </w:rPr>
        <w:t xml:space="preserve">the </w:t>
      </w:r>
      <w:r w:rsidRPr="00181DCD" w:rsidR="00B77BFD">
        <w:rPr>
          <w:lang w:val="en-GB"/>
        </w:rPr>
        <w:t xml:space="preserve">region </w:t>
      </w:r>
      <w:r w:rsidRPr="00181DCD" w:rsidR="00CF4AC0">
        <w:rPr>
          <w:lang w:val="en-GB"/>
        </w:rPr>
        <w:t xml:space="preserve">of </w:t>
      </w:r>
      <w:r w:rsidRPr="00181DCD" w:rsidR="0012321F">
        <w:rPr>
          <w:lang w:val="en-GB"/>
        </w:rPr>
        <w:t xml:space="preserve">Murcia under a renewable one-year contract. In accordance with the provisions of </w:t>
      </w:r>
      <w:r w:rsidRPr="00E85F10" w:rsidR="00E85F10">
        <w:rPr>
          <w:lang w:val="en-GB"/>
        </w:rPr>
        <w:t>a 1979</w:t>
      </w:r>
      <w:r w:rsidRPr="00181DCD" w:rsidR="0012321F">
        <w:rPr>
          <w:lang w:val="en-GB"/>
        </w:rPr>
        <w:t xml:space="preserve"> Agreement between Spain and the Holy See, </w:t>
      </w:r>
      <w:r w:rsidRPr="00181DCD" w:rsidR="00266800">
        <w:rPr>
          <w:lang w:val="en-GB"/>
        </w:rPr>
        <w:t>“</w:t>
      </w:r>
      <w:r w:rsidRPr="00181DCD" w:rsidR="00560732">
        <w:rPr>
          <w:lang w:val="en-GB"/>
        </w:rPr>
        <w:t xml:space="preserve">religious education shall be taught by the persons who, every school year, are appointed by the administrative authority from among those proposed by the Ordinary of the diocese” </w:t>
      </w:r>
      <w:r w:rsidRPr="00E85F10" w:rsidR="00E85F10">
        <w:rPr>
          <w:lang w:val="en-GB"/>
        </w:rPr>
        <w:t>(see paragraph 50, below)</w:t>
      </w:r>
      <w:r w:rsidRPr="00181DCD" w:rsidR="00560732">
        <w:rPr>
          <w:lang w:val="en-GB"/>
        </w:rPr>
        <w:t xml:space="preserve">. </w:t>
      </w:r>
      <w:r w:rsidRPr="00181DCD" w:rsidR="00A746E1">
        <w:rPr>
          <w:lang w:val="en-GB"/>
        </w:rPr>
        <w:t xml:space="preserve">In accordance with a </w:t>
      </w:r>
      <w:r w:rsidR="00270BB6">
        <w:rPr>
          <w:lang w:val="en-GB"/>
        </w:rPr>
        <w:t>M</w:t>
      </w:r>
      <w:r w:rsidRPr="00181DCD" w:rsidR="00A746E1">
        <w:rPr>
          <w:lang w:val="en-GB"/>
        </w:rPr>
        <w:t xml:space="preserve">inisterial </w:t>
      </w:r>
      <w:r w:rsidR="00270BB6">
        <w:rPr>
          <w:lang w:val="en-GB"/>
        </w:rPr>
        <w:t>O</w:t>
      </w:r>
      <w:r w:rsidRPr="00181DCD" w:rsidR="00A746E1">
        <w:rPr>
          <w:lang w:val="en-GB"/>
        </w:rPr>
        <w:t xml:space="preserve">rder of 1982, </w:t>
      </w:r>
      <w:r w:rsidRPr="00181DCD" w:rsidR="00560732">
        <w:rPr>
          <w:lang w:val="en-GB"/>
        </w:rPr>
        <w:t>“the appointment is to be made annually and renewed automatically, unless an opinion to the contrary is given by the Ordinary before the start of the school year</w:t>
      </w:r>
      <w:r w:rsidRPr="00181DCD" w:rsidR="00560732">
        <w:rPr>
          <w:bCs/>
          <w:lang w:val="en-GB"/>
        </w:rPr>
        <w:t xml:space="preserve">, or unless the </w:t>
      </w:r>
      <w:r w:rsidRPr="00181DCD" w:rsidR="00560732">
        <w:rPr>
          <w:lang w:val="en-GB"/>
        </w:rPr>
        <w:t xml:space="preserve">public authority, </w:t>
      </w:r>
      <w:r w:rsidRPr="00181DCD" w:rsidR="00560732">
        <w:rPr>
          <w:bCs/>
          <w:lang w:val="en-GB"/>
        </w:rPr>
        <w:t>for serious academic or disciplinary reasons</w:t>
      </w:r>
      <w:r w:rsidRPr="00181DCD" w:rsidR="00560732">
        <w:rPr>
          <w:lang w:val="en-GB"/>
        </w:rPr>
        <w:t xml:space="preserve">, </w:t>
      </w:r>
      <w:r w:rsidRPr="00181DCD" w:rsidR="00560732">
        <w:rPr>
          <w:bCs/>
          <w:lang w:val="en-GB"/>
        </w:rPr>
        <w:t>considers it necessary to annul the appointment</w:t>
      </w:r>
      <w:r w:rsidRPr="00181DCD" w:rsidR="00560732">
        <w:rPr>
          <w:lang w:val="en-GB"/>
        </w:rPr>
        <w:t>, in which case the Church authority shall be heard ...”</w:t>
      </w:r>
      <w:r w:rsidRPr="00181DCD" w:rsidDel="00560732" w:rsidR="00560732">
        <w:rPr>
          <w:lang w:val="en-GB"/>
        </w:rPr>
        <w:t xml:space="preserve"> </w:t>
      </w:r>
      <w:r w:rsidRPr="0071536A" w:rsidR="0071536A">
        <w:rPr>
          <w:lang w:val="en-GB"/>
        </w:rPr>
        <w:t>(see paragraph 51, below)</w:t>
      </w:r>
      <w:r w:rsidRPr="00181DCD" w:rsidR="00A746E1">
        <w:rPr>
          <w:lang w:val="en-GB"/>
        </w:rPr>
        <w:t>.</w:t>
      </w:r>
      <w:r w:rsidRPr="00181DCD" w:rsidR="00560732">
        <w:rPr>
          <w:lang w:val="en-GB"/>
        </w:rPr>
        <w:t xml:space="preserve"> </w:t>
      </w:r>
      <w:r w:rsidRPr="00181DCD" w:rsidR="00D851E3">
        <w:rPr>
          <w:lang w:val="en-GB"/>
        </w:rPr>
        <w:t>Furthermore</w:t>
      </w:r>
      <w:r w:rsidRPr="00181DCD" w:rsidR="00560732">
        <w:rPr>
          <w:lang w:val="en-GB"/>
        </w:rPr>
        <w:t>, Article VII of the Agreement provides that “at all levels of education, the remuneration of teachers of Catholic religion who do not belong to the State teaching staff shall be decided jointly by the central administration and the Spanish Episcopal Conference, such that it will be applicable from the entry into force of the present agreement”</w:t>
      </w:r>
      <w:r w:rsidRPr="00181DCD" w:rsidR="00CA685B">
        <w:rPr>
          <w:lang w:val="en-GB"/>
        </w:rPr>
        <w:t xml:space="preserve"> (see paragraph 50, below).</w:t>
      </w:r>
    </w:p>
    <w:p w:rsidRPr="00181DCD" w:rsidR="00561856" w:rsidP="00991BEA" w:rsidRDefault="00991BEA">
      <w:pPr>
        <w:pStyle w:val="ECHRPara"/>
        <w:rPr>
          <w:lang w:val="en-GB"/>
        </w:rPr>
      </w:pPr>
      <w:r w:rsidRPr="00181DCD">
        <w:rPr>
          <w:lang w:val="en-GB"/>
        </w:rPr>
        <w:lastRenderedPageBreak/>
        <w:fldChar w:fldCharType="begin"/>
      </w:r>
      <w:r w:rsidRPr="00181DCD">
        <w:rPr>
          <w:lang w:val="en-GB"/>
        </w:rPr>
        <w:instrText xml:space="preserve"> SEQ level0 \*arabic </w:instrText>
      </w:r>
      <w:r w:rsidRPr="00181DCD">
        <w:rPr>
          <w:lang w:val="en-GB"/>
        </w:rPr>
        <w:fldChar w:fldCharType="separate"/>
      </w:r>
      <w:r w:rsidR="00DF6500">
        <w:rPr>
          <w:noProof/>
          <w:lang w:val="en-GB"/>
        </w:rPr>
        <w:t>15</w:t>
      </w:r>
      <w:r w:rsidRPr="00181DCD">
        <w:rPr>
          <w:lang w:val="en-GB"/>
        </w:rPr>
        <w:fldChar w:fldCharType="end"/>
      </w:r>
      <w:r w:rsidRPr="00181DCD">
        <w:rPr>
          <w:lang w:val="en-GB"/>
        </w:rPr>
        <w:t>.  </w:t>
      </w:r>
      <w:r w:rsidRPr="00181DCD" w:rsidR="00E77BD1">
        <w:rPr>
          <w:lang w:val="en-GB"/>
        </w:rPr>
        <w:t xml:space="preserve">In November 1996 the </w:t>
      </w:r>
      <w:proofErr w:type="spellStart"/>
      <w:r w:rsidRPr="00181DCD" w:rsidR="00E77BD1">
        <w:rPr>
          <w:lang w:val="en-GB"/>
        </w:rPr>
        <w:t>Murcian</w:t>
      </w:r>
      <w:proofErr w:type="spellEnd"/>
      <w:r w:rsidRPr="00181DCD" w:rsidR="00E77BD1">
        <w:rPr>
          <w:lang w:val="en-GB"/>
        </w:rPr>
        <w:t xml:space="preserve"> newspaper </w:t>
      </w:r>
      <w:r w:rsidRPr="00181DCD" w:rsidR="00E77BD1">
        <w:rPr>
          <w:i/>
          <w:lang w:val="en-GB"/>
        </w:rPr>
        <w:t xml:space="preserve">La </w:t>
      </w:r>
      <w:proofErr w:type="spellStart"/>
      <w:r w:rsidRPr="00181DCD" w:rsidR="00E77BD1">
        <w:rPr>
          <w:i/>
          <w:lang w:val="en-GB"/>
        </w:rPr>
        <w:t>Verdad</w:t>
      </w:r>
      <w:proofErr w:type="spellEnd"/>
      <w:r w:rsidRPr="00181DCD" w:rsidR="00E77BD1">
        <w:rPr>
          <w:lang w:val="en-GB"/>
        </w:rPr>
        <w:t xml:space="preserve"> </w:t>
      </w:r>
      <w:r w:rsidRPr="00E85F10" w:rsidR="00E85F10">
        <w:rPr>
          <w:lang w:val="en-GB"/>
        </w:rPr>
        <w:t>printed</w:t>
      </w:r>
      <w:r w:rsidRPr="00181DCD" w:rsidR="00E77BD1">
        <w:rPr>
          <w:lang w:val="en-GB"/>
        </w:rPr>
        <w:t xml:space="preserve"> an article about the </w:t>
      </w:r>
      <w:r w:rsidRPr="00181DCD" w:rsidR="00E77BD1">
        <w:rPr>
          <w:szCs w:val="24"/>
          <w:lang w:val="en-GB"/>
        </w:rPr>
        <w:t>Movement for Optional Celibacy</w:t>
      </w:r>
      <w:r w:rsidRPr="00181DCD" w:rsidR="00E77BD1">
        <w:rPr>
          <w:lang w:val="en-GB"/>
        </w:rPr>
        <w:t xml:space="preserve"> of priests (MOCEOP)</w:t>
      </w:r>
      <w:r w:rsidRPr="00181DCD" w:rsidR="00561856">
        <w:rPr>
          <w:lang w:val="en-GB"/>
        </w:rPr>
        <w:t>, which read as follows:</w:t>
      </w:r>
    </w:p>
    <w:p w:rsidRPr="00181DCD" w:rsidR="00561856" w:rsidP="00A8010B" w:rsidRDefault="00561856">
      <w:pPr>
        <w:pStyle w:val="ECHRTitleCentre3"/>
        <w:rPr>
          <w:i/>
          <w:lang w:val="en-GB"/>
        </w:rPr>
      </w:pPr>
      <w:r w:rsidRPr="00181DCD">
        <w:rPr>
          <w:i/>
          <w:lang w:val="en-GB"/>
        </w:rPr>
        <w:t>“La Luz monastery bars married priests from using its premises for mass</w:t>
      </w:r>
    </w:p>
    <w:p w:rsidRPr="00181DCD" w:rsidR="00561856" w:rsidP="00CF5A41" w:rsidRDefault="00561856">
      <w:pPr>
        <w:pStyle w:val="ECHRParaQuote"/>
        <w:rPr>
          <w:i/>
          <w:lang w:val="en-GB"/>
        </w:rPr>
      </w:pPr>
      <w:r w:rsidRPr="00181DCD">
        <w:rPr>
          <w:i/>
          <w:lang w:val="en-GB"/>
        </w:rPr>
        <w:t>A representative of the diocese explained that the protest-oriented nature of the gathering might disturb the peace of the monastery.</w:t>
      </w:r>
    </w:p>
    <w:p w:rsidRPr="00181DCD" w:rsidR="00FC10FD" w:rsidP="00CF5A41" w:rsidRDefault="00561856">
      <w:pPr>
        <w:pStyle w:val="ECHRParaQuote"/>
        <w:rPr>
          <w:smallCaps/>
          <w:lang w:val="en-GB"/>
        </w:rPr>
      </w:pPr>
      <w:r w:rsidRPr="00181DCD">
        <w:rPr>
          <w:smallCaps/>
          <w:lang w:val="en-GB"/>
        </w:rPr>
        <w:t xml:space="preserve">m. de la </w:t>
      </w:r>
      <w:proofErr w:type="spellStart"/>
      <w:r w:rsidRPr="00181DCD">
        <w:rPr>
          <w:smallCaps/>
          <w:lang w:val="en-GB"/>
        </w:rPr>
        <w:t>vieja</w:t>
      </w:r>
      <w:proofErr w:type="spellEnd"/>
      <w:r w:rsidRPr="00181DCD">
        <w:rPr>
          <w:smallCaps/>
          <w:lang w:val="en-GB"/>
        </w:rPr>
        <w:t xml:space="preserve"> – </w:t>
      </w:r>
      <w:proofErr w:type="spellStart"/>
      <w:r w:rsidRPr="00181DCD">
        <w:rPr>
          <w:smallCaps/>
          <w:lang w:val="en-GB"/>
        </w:rPr>
        <w:t>murcia</w:t>
      </w:r>
      <w:proofErr w:type="spellEnd"/>
    </w:p>
    <w:p w:rsidR="004028E4" w:rsidP="00CF5A41" w:rsidRDefault="00561856">
      <w:pPr>
        <w:pStyle w:val="ECHRParaQuote"/>
        <w:rPr>
          <w:lang w:val="en-GB"/>
        </w:rPr>
      </w:pPr>
      <w:r w:rsidRPr="00181DCD">
        <w:rPr>
          <w:lang w:val="en-GB"/>
        </w:rPr>
        <w:t xml:space="preserve">Father Francisco </w:t>
      </w:r>
      <w:proofErr w:type="spellStart"/>
      <w:r w:rsidRPr="00181DCD">
        <w:rPr>
          <w:lang w:val="en-GB"/>
        </w:rPr>
        <w:t>Tomás</w:t>
      </w:r>
      <w:proofErr w:type="spellEnd"/>
      <w:r w:rsidRPr="00181DCD">
        <w:rPr>
          <w:lang w:val="en-GB"/>
        </w:rPr>
        <w:t xml:space="preserve">, head of the community of the Brothers of La Luz, in Murcia, has refused to allow access to the monastery to about a hundred married priests who wished to celebrate mass and spend the day there with their wives and children. Francisco </w:t>
      </w:r>
      <w:proofErr w:type="spellStart"/>
      <w:r w:rsidRPr="00181DCD">
        <w:rPr>
          <w:lang w:val="en-GB"/>
        </w:rPr>
        <w:t>Tomás</w:t>
      </w:r>
      <w:proofErr w:type="spellEnd"/>
      <w:r w:rsidRPr="00181DCD">
        <w:rPr>
          <w:lang w:val="en-GB"/>
        </w:rPr>
        <w:t xml:space="preserve"> stated that the monastery was a place of private worship and that the priests had not applied for the necessary authorisation. He added that, because of the advanced age of Brother Manuel (80 years old), the only monk residing at La Luz, he did not feel it was appropriate to hold a meeting that might disturb the peace of the monastery as a result of the publicity given to the event and the protest-oriented intentions of the Movement for Optional Celibacy.</w:t>
      </w:r>
    </w:p>
    <w:p w:rsidRPr="00181DCD" w:rsidR="00561856" w:rsidP="00CF5A41" w:rsidRDefault="00561856">
      <w:pPr>
        <w:pStyle w:val="ECHRParaQuote"/>
        <w:rPr>
          <w:lang w:val="en-GB"/>
        </w:rPr>
      </w:pPr>
      <w:r w:rsidRPr="00181DCD">
        <w:rPr>
          <w:lang w:val="en-GB"/>
        </w:rPr>
        <w:t xml:space="preserve">Yesterday, the diocesan delegate for cultural heritage, Francisco </w:t>
      </w:r>
      <w:proofErr w:type="spellStart"/>
      <w:r w:rsidRPr="00181DCD">
        <w:rPr>
          <w:lang w:val="en-GB"/>
        </w:rPr>
        <w:t>Tomás</w:t>
      </w:r>
      <w:proofErr w:type="spellEnd"/>
      <w:r w:rsidRPr="00181DCD">
        <w:rPr>
          <w:lang w:val="en-GB"/>
        </w:rPr>
        <w:t>, refused to allow the members of the Movement for Optional Celibacy (</w:t>
      </w:r>
      <w:r w:rsidRPr="00EE7F9C" w:rsidR="00EE7F9C">
        <w:rPr>
          <w:lang w:val="en-GB"/>
        </w:rPr>
        <w:t>MOCEOP</w:t>
      </w:r>
      <w:r w:rsidRPr="00181DCD">
        <w:rPr>
          <w:lang w:val="en-GB"/>
        </w:rPr>
        <w:t xml:space="preserve">) to celebrate mass inside the monastery of La Luz, in El Valle. Father </w:t>
      </w:r>
      <w:proofErr w:type="spellStart"/>
      <w:r w:rsidRPr="00181DCD">
        <w:rPr>
          <w:lang w:val="en-GB"/>
        </w:rPr>
        <w:t>Tomás</w:t>
      </w:r>
      <w:proofErr w:type="spellEnd"/>
      <w:r w:rsidRPr="00181DCD">
        <w:rPr>
          <w:lang w:val="en-GB"/>
        </w:rPr>
        <w:t xml:space="preserve"> explained that the married priests had not sought permission to use the monastery</w:t>
      </w:r>
      <w:r w:rsidR="004B5D67">
        <w:rPr>
          <w:lang w:val="en-GB"/>
        </w:rPr>
        <w:t>’</w:t>
      </w:r>
      <w:r w:rsidRPr="00181DCD">
        <w:rPr>
          <w:lang w:val="en-GB"/>
        </w:rPr>
        <w:t xml:space="preserve">s church. In addition, the movement had intended to make the most of the day to hold an information meeting about the </w:t>
      </w:r>
      <w:proofErr w:type="spellStart"/>
      <w:r w:rsidRPr="00181DCD">
        <w:rPr>
          <w:lang w:val="en-GB"/>
        </w:rPr>
        <w:t>IV</w:t>
      </w:r>
      <w:r w:rsidRPr="00181DCD">
        <w:rPr>
          <w:vertAlign w:val="superscript"/>
          <w:lang w:val="en-GB"/>
        </w:rPr>
        <w:t>th</w:t>
      </w:r>
      <w:proofErr w:type="spellEnd"/>
      <w:r w:rsidRPr="00181DCD">
        <w:rPr>
          <w:lang w:val="en-GB"/>
        </w:rPr>
        <w:t xml:space="preserve"> International Congress of married priests held in Brasilia last July on the theme </w:t>
      </w:r>
      <w:r w:rsidR="004B5D67">
        <w:rPr>
          <w:lang w:val="en-GB"/>
        </w:rPr>
        <w:t>‘</w:t>
      </w:r>
      <w:r w:rsidRPr="00181DCD">
        <w:rPr>
          <w:lang w:val="en-GB"/>
        </w:rPr>
        <w:t>Ministries of the third millennium</w:t>
      </w:r>
      <w:r w:rsidR="004B5D67">
        <w:rPr>
          <w:lang w:val="en-GB"/>
        </w:rPr>
        <w:t>’</w:t>
      </w:r>
      <w:r w:rsidRPr="00181DCD">
        <w:rPr>
          <w:lang w:val="en-GB"/>
        </w:rPr>
        <w:t>.</w:t>
      </w:r>
    </w:p>
    <w:p w:rsidR="004028E4" w:rsidP="00CF5A41" w:rsidRDefault="00561856">
      <w:pPr>
        <w:pStyle w:val="ECHRParaQuote"/>
        <w:rPr>
          <w:lang w:val="en-GB"/>
        </w:rPr>
      </w:pPr>
      <w:r w:rsidRPr="00181DCD">
        <w:rPr>
          <w:lang w:val="en-GB"/>
        </w:rPr>
        <w:t xml:space="preserve">Francisco </w:t>
      </w:r>
      <w:proofErr w:type="spellStart"/>
      <w:r w:rsidRPr="00181DCD">
        <w:rPr>
          <w:lang w:val="en-GB"/>
        </w:rPr>
        <w:t>Tomás</w:t>
      </w:r>
      <w:proofErr w:type="spellEnd"/>
      <w:r w:rsidRPr="00181DCD">
        <w:rPr>
          <w:lang w:val="en-GB"/>
        </w:rPr>
        <w:t xml:space="preserve"> also explained that only one 80-year-old monk lived in the monastery and that it was not desirable to disturb the peace of this brother with protests that would attract media attention to this place of private worship.</w:t>
      </w:r>
    </w:p>
    <w:p w:rsidRPr="00181DCD" w:rsidR="00561856" w:rsidP="00CF5A41" w:rsidRDefault="00561856">
      <w:pPr>
        <w:pStyle w:val="ECHRParaQuote"/>
        <w:rPr>
          <w:lang w:val="en-GB"/>
        </w:rPr>
      </w:pPr>
      <w:r w:rsidRPr="00181DCD">
        <w:rPr>
          <w:lang w:val="en-GB"/>
        </w:rPr>
        <w:t xml:space="preserve">For his part, the regional coordinator of </w:t>
      </w:r>
      <w:r w:rsidRPr="00EE7F9C" w:rsidR="00EE7F9C">
        <w:rPr>
          <w:lang w:val="en-GB"/>
        </w:rPr>
        <w:t>MOCEOP</w:t>
      </w:r>
      <w:r w:rsidRPr="00181DCD">
        <w:rPr>
          <w:lang w:val="en-GB"/>
        </w:rPr>
        <w:t>, Pedro Sánchez González, stated that the requisite authorisation had certainly been applied for but the Movement had not received a reply and he did not think that such a permit would be indispensable for the celebration of mass in a hermitage.</w:t>
      </w:r>
    </w:p>
    <w:p w:rsidR="004028E4" w:rsidP="00CF5A41" w:rsidRDefault="00561856">
      <w:pPr>
        <w:pStyle w:val="ECHRParaQuote"/>
        <w:rPr>
          <w:lang w:val="en-GB"/>
        </w:rPr>
      </w:pPr>
      <w:r w:rsidRPr="00181DCD">
        <w:rPr>
          <w:lang w:val="en-GB"/>
        </w:rPr>
        <w:t>The publicity given to the event in the press had dissuaded a large number of the Movement</w:t>
      </w:r>
      <w:r w:rsidR="004B5D67">
        <w:rPr>
          <w:lang w:val="en-GB"/>
        </w:rPr>
        <w:t>’</w:t>
      </w:r>
      <w:r w:rsidRPr="00181DCD">
        <w:rPr>
          <w:lang w:val="en-GB"/>
        </w:rPr>
        <w:t>s members from attending the gathering in La Luz. Others, seeing the monastery</w:t>
      </w:r>
      <w:r w:rsidR="004B5D67">
        <w:rPr>
          <w:lang w:val="en-GB"/>
        </w:rPr>
        <w:t>’</w:t>
      </w:r>
      <w:r w:rsidRPr="00181DCD">
        <w:rPr>
          <w:lang w:val="en-GB"/>
        </w:rPr>
        <w:t xml:space="preserve">s doors closed, merely waved to their colleagues without getting out of their cars and turned round. Only about ten secularised priests stayed there with their families to explain their situation to the media and those present. Some of their children even held up a banner. They eventually went away to have lunch together, intending to celebrate mass </w:t>
      </w:r>
      <w:r w:rsidRPr="00EE7F9C" w:rsidR="00EE7F9C">
        <w:rPr>
          <w:lang w:val="en-GB"/>
        </w:rPr>
        <w:t>amongst</w:t>
      </w:r>
      <w:r w:rsidRPr="00181DCD">
        <w:rPr>
          <w:lang w:val="en-GB"/>
        </w:rPr>
        <w:t xml:space="preserve"> themselves.</w:t>
      </w:r>
    </w:p>
    <w:p w:rsidRPr="00181DCD" w:rsidR="00561856" w:rsidP="00CF5A41" w:rsidRDefault="00561856">
      <w:pPr>
        <w:pStyle w:val="ECHRParaQuote"/>
        <w:rPr>
          <w:lang w:val="en-GB"/>
        </w:rPr>
      </w:pPr>
      <w:r w:rsidRPr="00181DCD">
        <w:rPr>
          <w:lang w:val="en-GB"/>
        </w:rPr>
        <w:t xml:space="preserve">Lorenzo Vicente, Pedro Hernández Cano, </w:t>
      </w:r>
      <w:proofErr w:type="spellStart"/>
      <w:r w:rsidRPr="00181DCD">
        <w:rPr>
          <w:lang w:val="en-GB"/>
        </w:rPr>
        <w:t>Crisanto</w:t>
      </w:r>
      <w:proofErr w:type="spellEnd"/>
      <w:r w:rsidRPr="00181DCD">
        <w:rPr>
          <w:lang w:val="en-GB"/>
        </w:rPr>
        <w:t xml:space="preserve"> Hernández and José Antonio </w:t>
      </w:r>
      <w:proofErr w:type="spellStart"/>
      <w:r w:rsidRPr="00181DCD">
        <w:rPr>
          <w:lang w:val="en-GB"/>
        </w:rPr>
        <w:t>Fernández</w:t>
      </w:r>
      <w:proofErr w:type="spellEnd"/>
      <w:r w:rsidRPr="00181DCD">
        <w:rPr>
          <w:lang w:val="en-GB"/>
        </w:rPr>
        <w:t xml:space="preserve"> – a former seminary director – are among the married priests who gathered at La Luz yesterday to advocate optional celibacy and a democratic rather than a theocratic </w:t>
      </w:r>
      <w:r w:rsidRPr="00EE7F9C" w:rsidR="00EE7F9C">
        <w:rPr>
          <w:lang w:val="en-GB"/>
        </w:rPr>
        <w:t>Church</w:t>
      </w:r>
      <w:r w:rsidRPr="00181DCD">
        <w:rPr>
          <w:lang w:val="en-GB"/>
        </w:rPr>
        <w:t xml:space="preserve"> in which laymen would take part in electing their parish priest and their bishop. The rule of celibacy is </w:t>
      </w:r>
      <w:r w:rsidRPr="00EE7F9C" w:rsidR="00EE7F9C">
        <w:rPr>
          <w:lang w:val="en-GB"/>
        </w:rPr>
        <w:t>Church</w:t>
      </w:r>
      <w:r w:rsidRPr="00181DCD">
        <w:rPr>
          <w:lang w:val="en-GB"/>
        </w:rPr>
        <w:t xml:space="preserve">-made and not divinely inspired. They also expressed their disagreement about certain economic issues: </w:t>
      </w:r>
      <w:r w:rsidR="004B5D67">
        <w:rPr>
          <w:lang w:val="en-GB"/>
        </w:rPr>
        <w:t>‘</w:t>
      </w:r>
      <w:r w:rsidRPr="00181DCD">
        <w:rPr>
          <w:lang w:val="en-GB"/>
        </w:rPr>
        <w:t xml:space="preserve">Those of us who paid contributions to the </w:t>
      </w:r>
      <w:r w:rsidRPr="00EE7F9C" w:rsidR="00EE7F9C">
        <w:rPr>
          <w:lang w:val="en-GB"/>
        </w:rPr>
        <w:t>clergy</w:t>
      </w:r>
      <w:r w:rsidR="004B5D67">
        <w:rPr>
          <w:lang w:val="en-GB"/>
        </w:rPr>
        <w:t>’</w:t>
      </w:r>
      <w:r w:rsidRPr="00181DCD">
        <w:rPr>
          <w:lang w:val="en-GB"/>
        </w:rPr>
        <w:t>s mutual insurance fund, which was subsequently incorporated into the social security system, lost all our rights when we became secularised. Moreover, nuns are in an even worse situation than priests because they donate their property to the community and lose everything</w:t>
      </w:r>
      <w:r w:rsidR="004B5D67">
        <w:rPr>
          <w:lang w:val="en-GB"/>
        </w:rPr>
        <w:t>’</w:t>
      </w:r>
      <w:r w:rsidRPr="00181DCD">
        <w:rPr>
          <w:lang w:val="en-GB"/>
        </w:rPr>
        <w:t>, they declared.</w:t>
      </w:r>
      <w:r w:rsidRPr="00181DCD" w:rsidR="00707519">
        <w:rPr>
          <w:lang w:val="en-GB"/>
        </w:rPr>
        <w:t>”</w:t>
      </w:r>
    </w:p>
    <w:p w:rsidRPr="00181DCD" w:rsidR="00707519" w:rsidP="005F377A" w:rsidRDefault="00707519">
      <w:pPr>
        <w:pStyle w:val="ECHRParaQuote"/>
        <w:keepNext/>
        <w:keepLines/>
        <w:rPr>
          <w:sz w:val="24"/>
          <w:szCs w:val="24"/>
          <w:lang w:val="en-GB"/>
        </w:rPr>
      </w:pPr>
      <w:r w:rsidRPr="00181DCD">
        <w:rPr>
          <w:sz w:val="24"/>
          <w:szCs w:val="24"/>
          <w:lang w:val="en-GB"/>
        </w:rPr>
        <w:lastRenderedPageBreak/>
        <w:t xml:space="preserve">The article also </w:t>
      </w:r>
      <w:r w:rsidRPr="00181DCD" w:rsidR="00171C59">
        <w:rPr>
          <w:sz w:val="24"/>
          <w:szCs w:val="24"/>
          <w:lang w:val="en-GB"/>
        </w:rPr>
        <w:t>contain</w:t>
      </w:r>
      <w:r w:rsidR="00171C59">
        <w:rPr>
          <w:sz w:val="24"/>
          <w:szCs w:val="24"/>
          <w:lang w:val="en-GB"/>
        </w:rPr>
        <w:t>ed</w:t>
      </w:r>
      <w:r w:rsidRPr="00181DCD" w:rsidR="00171C59">
        <w:rPr>
          <w:sz w:val="24"/>
          <w:szCs w:val="24"/>
          <w:lang w:val="en-GB"/>
        </w:rPr>
        <w:t xml:space="preserve"> </w:t>
      </w:r>
      <w:r w:rsidRPr="00181DCD">
        <w:rPr>
          <w:sz w:val="24"/>
          <w:szCs w:val="24"/>
          <w:lang w:val="en-GB"/>
        </w:rPr>
        <w:t xml:space="preserve">a separate part, under a </w:t>
      </w:r>
      <w:r w:rsidR="00171C59">
        <w:rPr>
          <w:sz w:val="24"/>
          <w:szCs w:val="24"/>
          <w:lang w:val="en-GB"/>
        </w:rPr>
        <w:t>different</w:t>
      </w:r>
      <w:r w:rsidRPr="00181DCD" w:rsidR="00171C59">
        <w:rPr>
          <w:sz w:val="24"/>
          <w:szCs w:val="24"/>
          <w:lang w:val="en-GB"/>
        </w:rPr>
        <w:t xml:space="preserve"> </w:t>
      </w:r>
      <w:r w:rsidRPr="00181DCD">
        <w:rPr>
          <w:sz w:val="24"/>
          <w:szCs w:val="24"/>
          <w:lang w:val="en-GB"/>
        </w:rPr>
        <w:t>heading:</w:t>
      </w:r>
    </w:p>
    <w:p w:rsidRPr="00181DCD" w:rsidR="00561856" w:rsidP="005F377A" w:rsidRDefault="00561856">
      <w:pPr>
        <w:pStyle w:val="ECHRTitleCentre3"/>
        <w:rPr>
          <w:i/>
          <w:lang w:val="en-GB"/>
        </w:rPr>
      </w:pPr>
      <w:r w:rsidRPr="00181DCD">
        <w:rPr>
          <w:i/>
          <w:lang w:val="en-GB"/>
        </w:rPr>
        <w:t>“Even the Pope does not believe that we will rot in hell because of sex</w:t>
      </w:r>
    </w:p>
    <w:p w:rsidR="004028E4" w:rsidP="00CF5A41" w:rsidRDefault="00561856">
      <w:pPr>
        <w:pStyle w:val="ECHRParaQuote"/>
        <w:rPr>
          <w:lang w:val="en-GB"/>
        </w:rPr>
      </w:pPr>
      <w:r w:rsidRPr="00181DCD">
        <w:rPr>
          <w:lang w:val="en-GB"/>
        </w:rPr>
        <w:t xml:space="preserve">On issues such as abortion, birth control, divorce or sex, Pedro Hernández Cano and his friends from the </w:t>
      </w:r>
      <w:r w:rsidRPr="00EE7F9C" w:rsidR="00EE7F9C">
        <w:rPr>
          <w:lang w:val="en-GB"/>
        </w:rPr>
        <w:t>MOCEOP</w:t>
      </w:r>
      <w:r w:rsidRPr="00181DCD">
        <w:rPr>
          <w:lang w:val="en-GB"/>
        </w:rPr>
        <w:t xml:space="preserve"> said that they were in favour of responsible paternity.</w:t>
      </w:r>
    </w:p>
    <w:p w:rsidRPr="00181DCD" w:rsidR="00561856" w:rsidP="00CF5A41" w:rsidRDefault="00561856">
      <w:pPr>
        <w:pStyle w:val="ECHRParaQuote"/>
        <w:rPr>
          <w:lang w:val="en-GB"/>
        </w:rPr>
      </w:pPr>
      <w:r w:rsidRPr="00181DCD">
        <w:rPr>
          <w:lang w:val="en-GB"/>
        </w:rPr>
        <w:t xml:space="preserve">They added that abortion was </w:t>
      </w:r>
      <w:r w:rsidR="004B5D67">
        <w:rPr>
          <w:lang w:val="en-GB"/>
        </w:rPr>
        <w:t>‘</w:t>
      </w:r>
      <w:r w:rsidRPr="00181DCD">
        <w:rPr>
          <w:lang w:val="en-GB"/>
        </w:rPr>
        <w:t>a personal problem which should not be prohibited by law, but [that] a social structure is needed to support women facing maternity. To castigate a woman as a sinner if she gets pregnant out of wedlock just encourages abortion</w:t>
      </w:r>
      <w:r w:rsidR="004B5D67">
        <w:rPr>
          <w:lang w:val="en-GB"/>
        </w:rPr>
        <w:t>’</w:t>
      </w:r>
      <w:r w:rsidRPr="00181DCD">
        <w:rPr>
          <w:lang w:val="en-GB"/>
        </w:rPr>
        <w:t xml:space="preserve">. The married priests emphasised that birth control was clearly necessary </w:t>
      </w:r>
      <w:r w:rsidR="004B5D67">
        <w:rPr>
          <w:lang w:val="en-GB"/>
        </w:rPr>
        <w:t>‘</w:t>
      </w:r>
      <w:r w:rsidRPr="00181DCD">
        <w:rPr>
          <w:lang w:val="en-GB"/>
        </w:rPr>
        <w:t>and that, consequently, everyone should be free to choose the means that they find most appropriate</w:t>
      </w:r>
      <w:r w:rsidR="004B5D67">
        <w:rPr>
          <w:lang w:val="en-GB"/>
        </w:rPr>
        <w:t>’</w:t>
      </w:r>
      <w:r w:rsidRPr="00181DCD">
        <w:rPr>
          <w:lang w:val="en-GB"/>
        </w:rPr>
        <w:t>.</w:t>
      </w:r>
    </w:p>
    <w:p w:rsidRPr="00181DCD" w:rsidR="00561856" w:rsidP="00CF5A41" w:rsidRDefault="004B5D67">
      <w:pPr>
        <w:pStyle w:val="ECHRParaQuote"/>
        <w:rPr>
          <w:lang w:val="en-GB"/>
        </w:rPr>
      </w:pPr>
      <w:r>
        <w:rPr>
          <w:lang w:val="en-GB"/>
        </w:rPr>
        <w:t>‘</w:t>
      </w:r>
      <w:r w:rsidRPr="00181DCD" w:rsidR="00561856">
        <w:rPr>
          <w:lang w:val="en-GB"/>
        </w:rPr>
        <w:t>Sex is a gift from God and not a scourge, and even the Pope does not believe that it leads to damnation. If that were the case, he would not have put on hold the current 6,000 requests for secularisation</w:t>
      </w:r>
      <w:r>
        <w:rPr>
          <w:lang w:val="en-GB"/>
        </w:rPr>
        <w:t>’</w:t>
      </w:r>
      <w:r w:rsidRPr="00181DCD" w:rsidR="00561856">
        <w:rPr>
          <w:lang w:val="en-GB"/>
        </w:rPr>
        <w:t>, they concluded.</w:t>
      </w:r>
      <w:r w:rsidRPr="00181DCD" w:rsidR="00E31326">
        <w:rPr>
          <w:lang w:val="en-GB"/>
        </w:rPr>
        <w:t>”</w:t>
      </w:r>
    </w:p>
    <w:p w:rsidRPr="00181DCD" w:rsidR="00991BEA" w:rsidP="00991BEA" w:rsidRDefault="00991BEA">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16</w:t>
      </w:r>
      <w:r w:rsidRPr="00181DCD">
        <w:rPr>
          <w:lang w:val="en-GB"/>
        </w:rPr>
        <w:fldChar w:fldCharType="end"/>
      </w:r>
      <w:r w:rsidRPr="00181DCD">
        <w:rPr>
          <w:lang w:val="en-GB"/>
        </w:rPr>
        <w:t>.  </w:t>
      </w:r>
      <w:r w:rsidRPr="00181DCD" w:rsidR="00E31326">
        <w:rPr>
          <w:lang w:val="en-GB"/>
        </w:rPr>
        <w:t>By a “rescript” of 20 August</w:t>
      </w:r>
      <w:r w:rsidRPr="00181DCD" w:rsidR="00E77BD1">
        <w:rPr>
          <w:lang w:val="en-GB"/>
        </w:rPr>
        <w:t xml:space="preserve"> </w:t>
      </w:r>
      <w:r w:rsidRPr="00EE7F9C" w:rsidR="00EE7F9C">
        <w:rPr>
          <w:lang w:val="en-GB"/>
        </w:rPr>
        <w:t>1997,</w:t>
      </w:r>
      <w:r w:rsidRPr="00181DCD" w:rsidR="00E77BD1">
        <w:rPr>
          <w:lang w:val="en-GB"/>
        </w:rPr>
        <w:t xml:space="preserve"> the </w:t>
      </w:r>
      <w:r w:rsidRPr="00181DCD" w:rsidR="00E31326">
        <w:rPr>
          <w:lang w:val="en-GB"/>
        </w:rPr>
        <w:t>Pope</w:t>
      </w:r>
      <w:r w:rsidRPr="00181DCD" w:rsidR="00E77BD1">
        <w:rPr>
          <w:lang w:val="en-GB"/>
        </w:rPr>
        <w:t xml:space="preserve"> granted the request for dispensation from celibacy</w:t>
      </w:r>
      <w:r w:rsidRPr="00181DCD" w:rsidR="00D559B1">
        <w:rPr>
          <w:lang w:val="en-GB"/>
        </w:rPr>
        <w:t xml:space="preserve"> that the applicant had </w:t>
      </w:r>
      <w:r w:rsidRPr="00181DCD" w:rsidR="00CF4AC0">
        <w:rPr>
          <w:lang w:val="en-GB"/>
        </w:rPr>
        <w:t>submitted</w:t>
      </w:r>
      <w:r w:rsidRPr="00181DCD" w:rsidR="00D559B1">
        <w:rPr>
          <w:lang w:val="en-GB"/>
        </w:rPr>
        <w:t xml:space="preserve"> thirteen years earlier</w:t>
      </w:r>
      <w:r w:rsidRPr="00181DCD" w:rsidR="00E77BD1">
        <w:rPr>
          <w:lang w:val="en-GB"/>
        </w:rPr>
        <w:t xml:space="preserve">, stipulating </w:t>
      </w:r>
      <w:r w:rsidRPr="00181DCD" w:rsidR="00D559B1">
        <w:rPr>
          <w:lang w:val="en-GB"/>
        </w:rPr>
        <w:t xml:space="preserve">that the applicant was dispensed from celibacy and </w:t>
      </w:r>
      <w:r w:rsidRPr="00181DCD" w:rsidR="00E31326">
        <w:rPr>
          <w:lang w:val="en-GB"/>
        </w:rPr>
        <w:t xml:space="preserve">lost his clerical </w:t>
      </w:r>
      <w:r w:rsidRPr="00181DCD" w:rsidR="00B77BFD">
        <w:rPr>
          <w:lang w:val="en-GB"/>
        </w:rPr>
        <w:t>“</w:t>
      </w:r>
      <w:r w:rsidRPr="00181DCD" w:rsidR="00E31326">
        <w:rPr>
          <w:lang w:val="en-GB"/>
        </w:rPr>
        <w:t>stat</w:t>
      </w:r>
      <w:r w:rsidRPr="00181DCD" w:rsidR="00B77BFD">
        <w:rPr>
          <w:lang w:val="en-GB"/>
        </w:rPr>
        <w:t>e”</w:t>
      </w:r>
      <w:r w:rsidRPr="00181DCD" w:rsidR="00E31326">
        <w:rPr>
          <w:lang w:val="en-GB"/>
        </w:rPr>
        <w:t xml:space="preserve">. He </w:t>
      </w:r>
      <w:r w:rsidR="00171C59">
        <w:rPr>
          <w:lang w:val="en-GB"/>
        </w:rPr>
        <w:t>forfeited</w:t>
      </w:r>
      <w:r w:rsidRPr="00181DCD" w:rsidR="00171C59">
        <w:rPr>
          <w:lang w:val="en-GB"/>
        </w:rPr>
        <w:t xml:space="preserve"> </w:t>
      </w:r>
      <w:r w:rsidRPr="00181DCD" w:rsidR="00E31326">
        <w:rPr>
          <w:lang w:val="en-GB"/>
        </w:rPr>
        <w:t>the rights</w:t>
      </w:r>
      <w:r w:rsidRPr="00181DCD" w:rsidR="00FD690C">
        <w:rPr>
          <w:lang w:val="en-GB"/>
        </w:rPr>
        <w:t xml:space="preserve"> related to that </w:t>
      </w:r>
      <w:r w:rsidRPr="00181DCD" w:rsidR="00B77BFD">
        <w:rPr>
          <w:lang w:val="en-GB"/>
        </w:rPr>
        <w:t>“</w:t>
      </w:r>
      <w:r w:rsidRPr="00181DCD" w:rsidR="00FD690C">
        <w:rPr>
          <w:lang w:val="en-GB"/>
        </w:rPr>
        <w:t>stat</w:t>
      </w:r>
      <w:r w:rsidRPr="00181DCD" w:rsidR="00B77BFD">
        <w:rPr>
          <w:lang w:val="en-GB"/>
        </w:rPr>
        <w:t>e”</w:t>
      </w:r>
      <w:r w:rsidRPr="00181DCD" w:rsidR="00FD690C">
        <w:rPr>
          <w:lang w:val="en-GB"/>
        </w:rPr>
        <w:t xml:space="preserve">, as well as the ecclesiastical honours and </w:t>
      </w:r>
      <w:r w:rsidRPr="00181DCD" w:rsidR="00B77BFD">
        <w:rPr>
          <w:lang w:val="en-GB"/>
        </w:rPr>
        <w:t>f</w:t>
      </w:r>
      <w:r w:rsidR="00926138">
        <w:rPr>
          <w:lang w:val="en-GB"/>
        </w:rPr>
        <w:t>u</w:t>
      </w:r>
      <w:r w:rsidR="00463C2F">
        <w:rPr>
          <w:lang w:val="en-GB"/>
        </w:rPr>
        <w:t>nctions (</w:t>
      </w:r>
      <w:proofErr w:type="spellStart"/>
      <w:r w:rsidRPr="00181DCD" w:rsidR="00B77BFD">
        <w:rPr>
          <w:i/>
          <w:lang w:val="en-GB"/>
        </w:rPr>
        <w:t>dignitates</w:t>
      </w:r>
      <w:proofErr w:type="spellEnd"/>
      <w:r w:rsidRPr="00181DCD" w:rsidR="00B77BFD">
        <w:rPr>
          <w:i/>
          <w:lang w:val="en-GB"/>
        </w:rPr>
        <w:t xml:space="preserve"> </w:t>
      </w:r>
      <w:proofErr w:type="gramStart"/>
      <w:r w:rsidRPr="00181DCD" w:rsidR="00B77BFD">
        <w:rPr>
          <w:i/>
          <w:lang w:val="en-GB"/>
        </w:rPr>
        <w:t>et</w:t>
      </w:r>
      <w:proofErr w:type="gramEnd"/>
      <w:r w:rsidRPr="00181DCD" w:rsidR="00B77BFD">
        <w:rPr>
          <w:i/>
          <w:lang w:val="en-GB"/>
        </w:rPr>
        <w:t xml:space="preserve"> </w:t>
      </w:r>
      <w:proofErr w:type="spellStart"/>
      <w:r w:rsidRPr="00181DCD" w:rsidR="00B77BFD">
        <w:rPr>
          <w:i/>
          <w:lang w:val="en-GB"/>
        </w:rPr>
        <w:t>officia</w:t>
      </w:r>
      <w:proofErr w:type="spellEnd"/>
      <w:r w:rsidRPr="00181DCD" w:rsidR="00B77BFD">
        <w:rPr>
          <w:i/>
          <w:lang w:val="en-GB"/>
        </w:rPr>
        <w:t xml:space="preserve"> </w:t>
      </w:r>
      <w:proofErr w:type="spellStart"/>
      <w:r w:rsidRPr="00181DCD" w:rsidR="00B77BFD">
        <w:rPr>
          <w:i/>
          <w:lang w:val="en-GB"/>
        </w:rPr>
        <w:t>ecclesiastica</w:t>
      </w:r>
      <w:proofErr w:type="spellEnd"/>
      <w:r w:rsidRPr="00181DCD" w:rsidR="00B77BFD">
        <w:rPr>
          <w:lang w:val="en-GB"/>
        </w:rPr>
        <w:t xml:space="preserve"> in Latin</w:t>
      </w:r>
      <w:r w:rsidR="00463C2F">
        <w:rPr>
          <w:lang w:val="en-GB"/>
        </w:rPr>
        <w:t>)</w:t>
      </w:r>
      <w:r w:rsidRPr="00181DCD" w:rsidR="00FD690C">
        <w:rPr>
          <w:lang w:val="en-GB"/>
        </w:rPr>
        <w:t xml:space="preserve">. He </w:t>
      </w:r>
      <w:r w:rsidRPr="00181DCD" w:rsidR="00B77BFD">
        <w:rPr>
          <w:lang w:val="en-GB"/>
        </w:rPr>
        <w:t>no longer had the</w:t>
      </w:r>
      <w:r w:rsidRPr="00181DCD" w:rsidR="00FD690C">
        <w:rPr>
          <w:lang w:val="en-GB"/>
        </w:rPr>
        <w:t xml:space="preserve"> </w:t>
      </w:r>
      <w:r w:rsidRPr="00181DCD" w:rsidR="00D559B1">
        <w:rPr>
          <w:lang w:val="en-GB"/>
        </w:rPr>
        <w:t xml:space="preserve">obligations </w:t>
      </w:r>
      <w:r w:rsidRPr="00181DCD" w:rsidR="00B77BFD">
        <w:rPr>
          <w:lang w:val="en-GB"/>
        </w:rPr>
        <w:t>associat</w:t>
      </w:r>
      <w:r w:rsidRPr="00181DCD" w:rsidR="00D559B1">
        <w:rPr>
          <w:lang w:val="en-GB"/>
        </w:rPr>
        <w:t xml:space="preserve">ed </w:t>
      </w:r>
      <w:r w:rsidRPr="00181DCD" w:rsidR="00B77BFD">
        <w:rPr>
          <w:lang w:val="en-GB"/>
        </w:rPr>
        <w:t>with</w:t>
      </w:r>
      <w:r w:rsidRPr="00181DCD" w:rsidR="00FD690C">
        <w:rPr>
          <w:lang w:val="en-GB"/>
        </w:rPr>
        <w:t xml:space="preserve"> the clerical </w:t>
      </w:r>
      <w:r w:rsidRPr="00181DCD" w:rsidR="00B77BFD">
        <w:rPr>
          <w:lang w:val="en-GB"/>
        </w:rPr>
        <w:t>“</w:t>
      </w:r>
      <w:r w:rsidRPr="00181DCD" w:rsidR="00FD690C">
        <w:rPr>
          <w:lang w:val="en-GB"/>
        </w:rPr>
        <w:t>stat</w:t>
      </w:r>
      <w:r w:rsidRPr="00181DCD" w:rsidR="00B77BFD">
        <w:rPr>
          <w:lang w:val="en-GB"/>
        </w:rPr>
        <w:t>e”</w:t>
      </w:r>
      <w:r w:rsidRPr="00181DCD" w:rsidR="00D559B1">
        <w:rPr>
          <w:lang w:val="en-GB"/>
        </w:rPr>
        <w:t xml:space="preserve">. </w:t>
      </w:r>
      <w:r w:rsidRPr="00181DCD" w:rsidR="004748AA">
        <w:rPr>
          <w:lang w:val="en-GB"/>
        </w:rPr>
        <w:t>T</w:t>
      </w:r>
      <w:r w:rsidRPr="00181DCD" w:rsidR="00D559B1">
        <w:rPr>
          <w:lang w:val="en-GB"/>
        </w:rPr>
        <w:t>he rescript</w:t>
      </w:r>
      <w:r w:rsidRPr="00181DCD" w:rsidR="00CF4AC0">
        <w:rPr>
          <w:lang w:val="en-GB"/>
        </w:rPr>
        <w:t xml:space="preserve"> </w:t>
      </w:r>
      <w:r w:rsidRPr="00181DCD" w:rsidR="004748AA">
        <w:rPr>
          <w:lang w:val="en-GB"/>
        </w:rPr>
        <w:t xml:space="preserve">further </w:t>
      </w:r>
      <w:r w:rsidRPr="00181DCD" w:rsidR="00D559B1">
        <w:rPr>
          <w:lang w:val="en-GB"/>
        </w:rPr>
        <w:t xml:space="preserve">noted </w:t>
      </w:r>
      <w:r w:rsidRPr="00181DCD" w:rsidR="00E77BD1">
        <w:rPr>
          <w:lang w:val="en-GB"/>
        </w:rPr>
        <w:t xml:space="preserve">that </w:t>
      </w:r>
      <w:r w:rsidRPr="00181DCD" w:rsidR="00FD690C">
        <w:rPr>
          <w:lang w:val="en-GB"/>
        </w:rPr>
        <w:t>the applicant</w:t>
      </w:r>
      <w:r w:rsidRPr="00181DCD" w:rsidR="00E77BD1">
        <w:rPr>
          <w:lang w:val="en-GB"/>
        </w:rPr>
        <w:t xml:space="preserve"> was barred from teaching the Catholic religion in </w:t>
      </w:r>
      <w:r w:rsidRPr="00181DCD" w:rsidR="00B77BFD">
        <w:rPr>
          <w:lang w:val="en-GB"/>
        </w:rPr>
        <w:t>public</w:t>
      </w:r>
      <w:r w:rsidRPr="00181DCD" w:rsidR="00FD690C">
        <w:rPr>
          <w:lang w:val="en-GB"/>
        </w:rPr>
        <w:t xml:space="preserve"> </w:t>
      </w:r>
      <w:r w:rsidRPr="00181DCD" w:rsidR="00E77BD1">
        <w:rPr>
          <w:lang w:val="en-GB"/>
        </w:rPr>
        <w:t>institutions, unless the local bishop decided otherwise</w:t>
      </w:r>
      <w:r w:rsidRPr="00181DCD" w:rsidR="009F763F">
        <w:rPr>
          <w:lang w:val="en-GB"/>
        </w:rPr>
        <w:t xml:space="preserve">, </w:t>
      </w:r>
      <w:r w:rsidR="00E75B42">
        <w:rPr>
          <w:lang w:val="en-GB"/>
        </w:rPr>
        <w:t>for</w:t>
      </w:r>
      <w:r w:rsidRPr="00181DCD" w:rsidR="009F763F">
        <w:rPr>
          <w:lang w:val="en-GB"/>
        </w:rPr>
        <w:t xml:space="preserve"> lower-</w:t>
      </w:r>
      <w:r w:rsidR="00E75B42">
        <w:rPr>
          <w:lang w:val="en-GB"/>
        </w:rPr>
        <w:t>level schools</w:t>
      </w:r>
      <w:r w:rsidRPr="00181DCD" w:rsidR="000D193F">
        <w:rPr>
          <w:lang w:val="en-GB"/>
        </w:rPr>
        <w:t xml:space="preserve"> </w:t>
      </w:r>
      <w:r w:rsidR="00463C2F">
        <w:rPr>
          <w:lang w:val="en-GB"/>
        </w:rPr>
        <w:t>(</w:t>
      </w:r>
      <w:r w:rsidRPr="00181DCD" w:rsidR="00567C83">
        <w:rPr>
          <w:i/>
          <w:lang w:val="en-GB"/>
        </w:rPr>
        <w:t xml:space="preserve">in </w:t>
      </w:r>
      <w:proofErr w:type="spellStart"/>
      <w:r w:rsidRPr="00181DCD" w:rsidR="00567C83">
        <w:rPr>
          <w:i/>
          <w:lang w:val="en-GB"/>
        </w:rPr>
        <w:t>institutis</w:t>
      </w:r>
      <w:proofErr w:type="spellEnd"/>
      <w:r w:rsidRPr="00181DCD" w:rsidR="00567C83">
        <w:rPr>
          <w:i/>
          <w:lang w:val="en-GB"/>
        </w:rPr>
        <w:t xml:space="preserve"> </w:t>
      </w:r>
      <w:proofErr w:type="spellStart"/>
      <w:r w:rsidRPr="00181DCD" w:rsidR="00567C83">
        <w:rPr>
          <w:i/>
          <w:lang w:val="en-GB"/>
        </w:rPr>
        <w:t>autem</w:t>
      </w:r>
      <w:proofErr w:type="spellEnd"/>
      <w:r w:rsidRPr="00181DCD" w:rsidR="00567C83">
        <w:rPr>
          <w:i/>
          <w:lang w:val="en-GB"/>
        </w:rPr>
        <w:t xml:space="preserve"> </w:t>
      </w:r>
      <w:proofErr w:type="spellStart"/>
      <w:r w:rsidRPr="00181DCD" w:rsidR="000D193F">
        <w:rPr>
          <w:i/>
          <w:lang w:val="en-GB"/>
        </w:rPr>
        <w:t>studiorum</w:t>
      </w:r>
      <w:proofErr w:type="spellEnd"/>
      <w:r w:rsidRPr="00181DCD" w:rsidR="000D193F">
        <w:rPr>
          <w:i/>
          <w:lang w:val="en-GB"/>
        </w:rPr>
        <w:t xml:space="preserve"> </w:t>
      </w:r>
      <w:proofErr w:type="spellStart"/>
      <w:r w:rsidRPr="00181DCD" w:rsidR="000D193F">
        <w:rPr>
          <w:i/>
          <w:lang w:val="en-GB"/>
        </w:rPr>
        <w:t>gradus</w:t>
      </w:r>
      <w:proofErr w:type="spellEnd"/>
      <w:r w:rsidRPr="00181DCD" w:rsidR="000D193F">
        <w:rPr>
          <w:i/>
          <w:lang w:val="en-GB"/>
        </w:rPr>
        <w:t xml:space="preserve"> </w:t>
      </w:r>
      <w:proofErr w:type="spellStart"/>
      <w:r w:rsidRPr="00181DCD" w:rsidR="000D193F">
        <w:rPr>
          <w:i/>
          <w:lang w:val="en-GB"/>
        </w:rPr>
        <w:t>inferioris</w:t>
      </w:r>
      <w:proofErr w:type="spellEnd"/>
      <w:r w:rsidR="00463C2F">
        <w:rPr>
          <w:lang w:val="en-GB"/>
        </w:rPr>
        <w:t>)</w:t>
      </w:r>
      <w:r w:rsidRPr="00181DCD" w:rsidR="009F763F">
        <w:rPr>
          <w:lang w:val="en-GB"/>
        </w:rPr>
        <w:t xml:space="preserve">, </w:t>
      </w:r>
      <w:r w:rsidRPr="00181DCD" w:rsidR="00E77BD1">
        <w:rPr>
          <w:lang w:val="en-GB"/>
        </w:rPr>
        <w:t xml:space="preserve">“according to his own </w:t>
      </w:r>
      <w:r w:rsidRPr="00181DCD" w:rsidR="009F763F">
        <w:rPr>
          <w:lang w:val="en-GB"/>
        </w:rPr>
        <w:t>prudent judgment</w:t>
      </w:r>
      <w:r w:rsidRPr="00181DCD" w:rsidR="000D193F">
        <w:rPr>
          <w:lang w:val="en-GB"/>
        </w:rPr>
        <w:t xml:space="preserve"> [</w:t>
      </w:r>
      <w:proofErr w:type="spellStart"/>
      <w:r w:rsidRPr="00181DCD" w:rsidR="000D193F">
        <w:rPr>
          <w:i/>
          <w:lang w:val="en-GB"/>
        </w:rPr>
        <w:t>prudenti</w:t>
      </w:r>
      <w:proofErr w:type="spellEnd"/>
      <w:r w:rsidRPr="00181DCD" w:rsidR="000D193F">
        <w:rPr>
          <w:i/>
          <w:lang w:val="en-GB"/>
        </w:rPr>
        <w:t xml:space="preserve"> </w:t>
      </w:r>
      <w:proofErr w:type="spellStart"/>
      <w:r w:rsidRPr="00181DCD" w:rsidR="000D193F">
        <w:rPr>
          <w:i/>
          <w:lang w:val="en-GB"/>
        </w:rPr>
        <w:t>iudicio</w:t>
      </w:r>
      <w:proofErr w:type="spellEnd"/>
      <w:r w:rsidRPr="00181DCD" w:rsidR="000D193F">
        <w:rPr>
          <w:lang w:val="en-GB"/>
        </w:rPr>
        <w:t>]</w:t>
      </w:r>
      <w:r w:rsidRPr="00181DCD" w:rsidR="009F763F">
        <w:rPr>
          <w:lang w:val="en-GB"/>
        </w:rPr>
        <w:t xml:space="preserve"> </w:t>
      </w:r>
      <w:r w:rsidRPr="00181DCD" w:rsidR="00E77BD1">
        <w:rPr>
          <w:lang w:val="en-GB"/>
        </w:rPr>
        <w:t>and provided that there [was] no scandal</w:t>
      </w:r>
      <w:r w:rsidRPr="00181DCD" w:rsidR="00D559B1">
        <w:rPr>
          <w:lang w:val="en-GB"/>
        </w:rPr>
        <w:t xml:space="preserve"> [</w:t>
      </w:r>
      <w:proofErr w:type="spellStart"/>
      <w:r w:rsidRPr="00181DCD" w:rsidR="00D559B1">
        <w:rPr>
          <w:i/>
          <w:lang w:val="en-GB"/>
        </w:rPr>
        <w:t>remoto</w:t>
      </w:r>
      <w:proofErr w:type="spellEnd"/>
      <w:r w:rsidRPr="00181DCD" w:rsidR="00D559B1">
        <w:rPr>
          <w:i/>
          <w:lang w:val="en-GB"/>
        </w:rPr>
        <w:t xml:space="preserve"> </w:t>
      </w:r>
      <w:proofErr w:type="spellStart"/>
      <w:r w:rsidRPr="00181DCD" w:rsidR="00D559B1">
        <w:rPr>
          <w:i/>
          <w:lang w:val="en-GB"/>
        </w:rPr>
        <w:t>scand</w:t>
      </w:r>
      <w:r w:rsidRPr="00181DCD" w:rsidR="000D193F">
        <w:rPr>
          <w:i/>
          <w:lang w:val="en-GB"/>
        </w:rPr>
        <w:t>a</w:t>
      </w:r>
      <w:r w:rsidRPr="00181DCD" w:rsidR="00D559B1">
        <w:rPr>
          <w:i/>
          <w:lang w:val="en-GB"/>
        </w:rPr>
        <w:t>lo</w:t>
      </w:r>
      <w:proofErr w:type="spellEnd"/>
      <w:r w:rsidRPr="00181DCD" w:rsidR="00D559B1">
        <w:rPr>
          <w:lang w:val="en-GB"/>
        </w:rPr>
        <w:t>]</w:t>
      </w:r>
      <w:r w:rsidRPr="00181DCD" w:rsidR="00E77BD1">
        <w:rPr>
          <w:lang w:val="en-GB"/>
        </w:rPr>
        <w:t>”</w:t>
      </w:r>
      <w:r w:rsidRPr="00181DCD">
        <w:rPr>
          <w:szCs w:val="24"/>
          <w:lang w:val="en-GB" w:eastAsia="en-GB"/>
        </w:rPr>
        <w:t>.</w:t>
      </w:r>
      <w:r w:rsidRPr="00181DCD" w:rsidR="00E31326">
        <w:rPr>
          <w:szCs w:val="24"/>
          <w:lang w:val="en-GB" w:eastAsia="en-GB"/>
        </w:rPr>
        <w:t xml:space="preserve"> The applicant was notified of the rescript on 15 September 1997.</w:t>
      </w:r>
    </w:p>
    <w:p w:rsidR="004028E4" w:rsidP="00991BEA" w:rsidRDefault="00991BEA">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17</w:t>
      </w:r>
      <w:r w:rsidRPr="00181DCD">
        <w:rPr>
          <w:lang w:val="en-GB"/>
        </w:rPr>
        <w:fldChar w:fldCharType="end"/>
      </w:r>
      <w:r w:rsidRPr="00181DCD">
        <w:rPr>
          <w:lang w:val="en-GB"/>
        </w:rPr>
        <w:t>.  </w:t>
      </w:r>
      <w:r w:rsidRPr="00181DCD" w:rsidR="00222A0B">
        <w:rPr>
          <w:lang w:val="en-GB"/>
        </w:rPr>
        <w:t>On 29 September 1997 the Diocese</w:t>
      </w:r>
      <w:r w:rsidRPr="00181DCD" w:rsidR="009F763F">
        <w:rPr>
          <w:lang w:val="en-GB"/>
        </w:rPr>
        <w:t xml:space="preserve"> </w:t>
      </w:r>
      <w:r w:rsidRPr="00181DCD" w:rsidR="00222A0B">
        <w:rPr>
          <w:lang w:val="en-GB"/>
        </w:rPr>
        <w:t>of Cartagena informed the Ministry of Education</w:t>
      </w:r>
      <w:r w:rsidRPr="00181DCD" w:rsidR="004C0036">
        <w:rPr>
          <w:lang w:val="en-GB"/>
        </w:rPr>
        <w:t xml:space="preserve"> in a written memo</w:t>
      </w:r>
      <w:r w:rsidR="00E75B42">
        <w:rPr>
          <w:lang w:val="en-GB"/>
        </w:rPr>
        <w:t>randum</w:t>
      </w:r>
      <w:r w:rsidRPr="00181DCD" w:rsidR="004C0036">
        <w:rPr>
          <w:lang w:val="en-GB"/>
        </w:rPr>
        <w:t xml:space="preserve"> </w:t>
      </w:r>
      <w:r w:rsidRPr="00181DCD" w:rsidR="00312DD7">
        <w:rPr>
          <w:lang w:val="en-GB"/>
        </w:rPr>
        <w:t>about the applicant</w:t>
      </w:r>
      <w:r w:rsidR="004B5D67">
        <w:rPr>
          <w:lang w:val="en-GB"/>
        </w:rPr>
        <w:t>’</w:t>
      </w:r>
      <w:r w:rsidRPr="00181DCD" w:rsidR="00312DD7">
        <w:rPr>
          <w:lang w:val="en-GB"/>
        </w:rPr>
        <w:t>s termination of service</w:t>
      </w:r>
      <w:r w:rsidRPr="00181DCD" w:rsidR="004C0036">
        <w:rPr>
          <w:lang w:val="en-GB"/>
        </w:rPr>
        <w:t xml:space="preserve"> </w:t>
      </w:r>
      <w:r w:rsidRPr="00181DCD" w:rsidR="00312DD7">
        <w:rPr>
          <w:lang w:val="en-GB"/>
        </w:rPr>
        <w:t>as a teacher in t</w:t>
      </w:r>
      <w:r w:rsidRPr="00181DCD" w:rsidR="004C0036">
        <w:rPr>
          <w:lang w:val="en-GB"/>
        </w:rPr>
        <w:t xml:space="preserve">he </w:t>
      </w:r>
      <w:r w:rsidRPr="00181DCD" w:rsidR="00312DD7">
        <w:rPr>
          <w:lang w:val="en-GB"/>
        </w:rPr>
        <w:t xml:space="preserve">school </w:t>
      </w:r>
      <w:r w:rsidRPr="00181DCD" w:rsidR="004C0036">
        <w:rPr>
          <w:lang w:val="en-GB"/>
        </w:rPr>
        <w:t>where he was working.</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18</w:t>
      </w:r>
      <w:r w:rsidRPr="00181DCD">
        <w:rPr>
          <w:lang w:val="en-GB"/>
        </w:rPr>
        <w:fldChar w:fldCharType="end"/>
      </w:r>
      <w:r w:rsidRPr="00181DCD">
        <w:rPr>
          <w:lang w:val="en-GB"/>
        </w:rPr>
        <w:t>.  </w:t>
      </w:r>
      <w:r w:rsidRPr="00181DCD" w:rsidR="00D71114">
        <w:rPr>
          <w:lang w:val="en-GB"/>
        </w:rPr>
        <w:t xml:space="preserve"> </w:t>
      </w:r>
      <w:r w:rsidRPr="00181DCD" w:rsidR="00222A0B">
        <w:rPr>
          <w:lang w:val="en-GB"/>
        </w:rPr>
        <w:t xml:space="preserve">The Ministry </w:t>
      </w:r>
      <w:r w:rsidRPr="00181DCD" w:rsidR="00DF3059">
        <w:rPr>
          <w:lang w:val="en-GB"/>
        </w:rPr>
        <w:t xml:space="preserve">informed </w:t>
      </w:r>
      <w:r w:rsidRPr="00181DCD" w:rsidR="00222A0B">
        <w:rPr>
          <w:lang w:val="en-GB"/>
        </w:rPr>
        <w:t xml:space="preserve">the applicant </w:t>
      </w:r>
      <w:r w:rsidRPr="00181DCD" w:rsidR="00DF3059">
        <w:rPr>
          <w:lang w:val="en-GB"/>
        </w:rPr>
        <w:t xml:space="preserve">on 9 October 1997 that his employment </w:t>
      </w:r>
      <w:r w:rsidR="00E75B42">
        <w:rPr>
          <w:lang w:val="en-GB"/>
        </w:rPr>
        <w:t>had been</w:t>
      </w:r>
      <w:r w:rsidRPr="00181DCD" w:rsidR="00E75B42">
        <w:rPr>
          <w:lang w:val="en-GB"/>
        </w:rPr>
        <w:t xml:space="preserve"> </w:t>
      </w:r>
      <w:r w:rsidRPr="00181DCD" w:rsidR="00DF3059">
        <w:rPr>
          <w:lang w:val="en-GB"/>
        </w:rPr>
        <w:t>terminated</w:t>
      </w:r>
      <w:r w:rsidRPr="00181DCD" w:rsidR="00995A62">
        <w:rPr>
          <w:lang w:val="en-GB"/>
        </w:rPr>
        <w:t xml:space="preserve"> </w:t>
      </w:r>
      <w:r w:rsidRPr="00181DCD" w:rsidR="00DF3059">
        <w:rPr>
          <w:lang w:val="en-GB"/>
        </w:rPr>
        <w:t>with</w:t>
      </w:r>
      <w:r w:rsidRPr="00181DCD" w:rsidR="00222A0B">
        <w:rPr>
          <w:lang w:val="en-GB"/>
        </w:rPr>
        <w:t xml:space="preserve"> effect</w:t>
      </w:r>
      <w:r w:rsidRPr="00181DCD" w:rsidR="00DF3059">
        <w:rPr>
          <w:lang w:val="en-GB"/>
        </w:rPr>
        <w:t xml:space="preserve"> </w:t>
      </w:r>
      <w:r w:rsidR="00E75B42">
        <w:rPr>
          <w:lang w:val="en-GB"/>
        </w:rPr>
        <w:t>from</w:t>
      </w:r>
      <w:r w:rsidRPr="00181DCD" w:rsidR="00E75B42">
        <w:rPr>
          <w:lang w:val="en-GB"/>
        </w:rPr>
        <w:t xml:space="preserve"> </w:t>
      </w:r>
      <w:r w:rsidRPr="00181DCD" w:rsidR="00222A0B">
        <w:rPr>
          <w:lang w:val="en-GB"/>
        </w:rPr>
        <w:t>29 September 1997</w:t>
      </w:r>
      <w:r w:rsidRPr="00181DCD" w:rsidR="00991BEA">
        <w:rPr>
          <w:szCs w:val="24"/>
          <w:lang w:val="en-GB" w:eastAsia="en-GB"/>
        </w:rPr>
        <w:t>.</w:t>
      </w:r>
    </w:p>
    <w:p w:rsidRPr="00181DCD" w:rsidR="00991BEA" w:rsidP="00991BEA" w:rsidRDefault="005A08EB">
      <w:pPr>
        <w:pStyle w:val="ECHRPara"/>
        <w:rPr>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19</w:t>
      </w:r>
      <w:r w:rsidRPr="00181DCD">
        <w:rPr>
          <w:lang w:val="en-GB"/>
        </w:rPr>
        <w:fldChar w:fldCharType="end"/>
      </w:r>
      <w:r w:rsidRPr="00181DCD">
        <w:rPr>
          <w:lang w:val="en-GB"/>
        </w:rPr>
        <w:t>.  </w:t>
      </w:r>
      <w:r w:rsidRPr="00181DCD" w:rsidR="00222A0B">
        <w:rPr>
          <w:lang w:val="en-GB"/>
        </w:rPr>
        <w:t xml:space="preserve">In an official memorandum of 11 November 1997 the </w:t>
      </w:r>
      <w:r w:rsidRPr="00181DCD" w:rsidR="006B09E5">
        <w:rPr>
          <w:lang w:val="en-GB"/>
        </w:rPr>
        <w:t>Diocese</w:t>
      </w:r>
      <w:r w:rsidRPr="00181DCD" w:rsidR="00222A0B">
        <w:rPr>
          <w:lang w:val="en-GB"/>
        </w:rPr>
        <w:t xml:space="preserve"> observed as follows</w:t>
      </w:r>
      <w:r w:rsidRPr="00181DCD" w:rsidR="00991BEA">
        <w:rPr>
          <w:szCs w:val="24"/>
          <w:lang w:val="en-GB" w:eastAsia="en-GB"/>
        </w:rPr>
        <w:t>:</w:t>
      </w:r>
    </w:p>
    <w:p w:rsidRPr="00181DCD" w:rsidR="00991BEA" w:rsidP="00991BEA" w:rsidRDefault="00222A0B">
      <w:pPr>
        <w:pStyle w:val="ECHRParaQuote"/>
        <w:rPr>
          <w:lang w:val="en-GB" w:eastAsia="en-GB"/>
        </w:rPr>
      </w:pPr>
      <w:r w:rsidRPr="00181DCD">
        <w:rPr>
          <w:lang w:val="en-GB" w:eastAsia="en-GB"/>
        </w:rPr>
        <w:t>“[The applicant]</w:t>
      </w:r>
      <w:r w:rsidRPr="00181DCD" w:rsidR="00991BEA">
        <w:rPr>
          <w:lang w:val="en-GB" w:eastAsia="en-GB"/>
        </w:rPr>
        <w:t xml:space="preserve">, </w:t>
      </w:r>
      <w:r w:rsidRPr="00181DCD">
        <w:rPr>
          <w:lang w:val="en-GB" w:eastAsia="en-GB"/>
        </w:rPr>
        <w:t>a secularised priest</w:t>
      </w:r>
      <w:r w:rsidRPr="00181DCD" w:rsidR="00991BEA">
        <w:rPr>
          <w:lang w:val="en-GB" w:eastAsia="en-GB"/>
        </w:rPr>
        <w:t xml:space="preserve">, </w:t>
      </w:r>
      <w:r w:rsidRPr="00181DCD">
        <w:rPr>
          <w:lang w:val="en-GB" w:eastAsia="en-GB"/>
        </w:rPr>
        <w:t>taught classes in Catholic</w:t>
      </w:r>
      <w:r w:rsidRPr="00181DCD" w:rsidR="00991BEA">
        <w:rPr>
          <w:lang w:val="en-GB" w:eastAsia="en-GB"/>
        </w:rPr>
        <w:t xml:space="preserve"> religion </w:t>
      </w:r>
      <w:r w:rsidRPr="00181DCD">
        <w:rPr>
          <w:lang w:val="en-GB" w:eastAsia="en-GB"/>
        </w:rPr>
        <w:t>and</w:t>
      </w:r>
      <w:r w:rsidRPr="00181DCD" w:rsidR="00991BEA">
        <w:rPr>
          <w:lang w:val="en-GB" w:eastAsia="en-GB"/>
        </w:rPr>
        <w:t xml:space="preserve"> </w:t>
      </w:r>
      <w:r w:rsidRPr="00181DCD">
        <w:rPr>
          <w:lang w:val="en-GB" w:eastAsia="en-GB"/>
        </w:rPr>
        <w:t>ethics</w:t>
      </w:r>
      <w:r w:rsidRPr="00181DCD" w:rsidR="00991BEA">
        <w:rPr>
          <w:lang w:val="en-GB" w:eastAsia="en-GB"/>
        </w:rPr>
        <w:t xml:space="preserve"> </w:t>
      </w:r>
      <w:r w:rsidR="005F377A">
        <w:rPr>
          <w:lang w:val="en-GB" w:eastAsia="en-GB"/>
        </w:rPr>
        <w:t>...</w:t>
      </w:r>
      <w:r w:rsidRPr="00181DCD" w:rsidR="00991BEA">
        <w:rPr>
          <w:lang w:val="en-GB" w:eastAsia="en-GB"/>
        </w:rPr>
        <w:t xml:space="preserve"> </w:t>
      </w:r>
      <w:r w:rsidRPr="00181DCD">
        <w:rPr>
          <w:lang w:val="en-GB" w:eastAsia="en-GB"/>
        </w:rPr>
        <w:t>by vir</w:t>
      </w:r>
      <w:r w:rsidRPr="00181DCD" w:rsidR="00711D65">
        <w:rPr>
          <w:lang w:val="en-GB" w:eastAsia="en-GB"/>
        </w:rPr>
        <w:t>tue of the powers conferred on b</w:t>
      </w:r>
      <w:r w:rsidRPr="00181DCD">
        <w:rPr>
          <w:lang w:val="en-GB" w:eastAsia="en-GB"/>
        </w:rPr>
        <w:t>ishops by the rescripts ..</w:t>
      </w:r>
      <w:r w:rsidRPr="00181DCD" w:rsidR="00991BEA">
        <w:rPr>
          <w:lang w:val="en-GB" w:eastAsia="en-GB"/>
        </w:rPr>
        <w:t>.</w:t>
      </w:r>
    </w:p>
    <w:p w:rsidR="004028E4" w:rsidP="00991BEA" w:rsidRDefault="00222A0B">
      <w:pPr>
        <w:pStyle w:val="ECHRParaQuote"/>
        <w:rPr>
          <w:lang w:val="en-GB" w:eastAsia="en-GB"/>
        </w:rPr>
      </w:pPr>
      <w:r w:rsidRPr="00181DCD">
        <w:rPr>
          <w:lang w:val="en-GB" w:eastAsia="en-GB"/>
        </w:rPr>
        <w:t>Those powers</w:t>
      </w:r>
      <w:r w:rsidRPr="00181DCD" w:rsidR="00991BEA">
        <w:rPr>
          <w:lang w:val="en-GB" w:eastAsia="en-GB"/>
        </w:rPr>
        <w:t xml:space="preserve"> </w:t>
      </w:r>
      <w:r w:rsidR="005F377A">
        <w:rPr>
          <w:lang w:val="en-GB" w:eastAsia="en-GB"/>
        </w:rPr>
        <w:t>...</w:t>
      </w:r>
      <w:r w:rsidRPr="00181DCD" w:rsidR="00991BEA">
        <w:rPr>
          <w:lang w:val="en-GB" w:eastAsia="en-GB"/>
        </w:rPr>
        <w:t xml:space="preserve"> </w:t>
      </w:r>
      <w:r w:rsidRPr="00181DCD">
        <w:rPr>
          <w:lang w:val="en-GB" w:eastAsia="en-GB"/>
        </w:rPr>
        <w:t>may be exercised for the teaching of subjects related to Catholic religion, provided there is</w:t>
      </w:r>
      <w:r w:rsidRPr="00181DCD" w:rsidR="00991BEA">
        <w:rPr>
          <w:lang w:val="en-GB" w:eastAsia="en-GB"/>
        </w:rPr>
        <w:t xml:space="preserve"> </w:t>
      </w:r>
      <w:r w:rsidRPr="00181DCD">
        <w:rPr>
          <w:lang w:val="en-GB" w:eastAsia="en-GB"/>
        </w:rPr>
        <w:t xml:space="preserve">no </w:t>
      </w:r>
      <w:r w:rsidR="004B5D67">
        <w:rPr>
          <w:lang w:val="en-GB" w:eastAsia="en-GB"/>
        </w:rPr>
        <w:t>‘</w:t>
      </w:r>
      <w:r w:rsidRPr="00181DCD">
        <w:rPr>
          <w:lang w:val="en-GB" w:eastAsia="en-GB"/>
        </w:rPr>
        <w:t>risk of scandal</w:t>
      </w:r>
      <w:r w:rsidR="004B5D67">
        <w:rPr>
          <w:lang w:val="en-GB" w:eastAsia="en-GB"/>
        </w:rPr>
        <w:t>’</w:t>
      </w:r>
      <w:r w:rsidRPr="00181DCD" w:rsidR="00991BEA">
        <w:rPr>
          <w:lang w:val="en-GB" w:eastAsia="en-GB"/>
        </w:rPr>
        <w:t>.</w:t>
      </w:r>
    </w:p>
    <w:p w:rsidRPr="00181DCD" w:rsidR="00991BEA" w:rsidP="00991BEA" w:rsidRDefault="00222A0B">
      <w:pPr>
        <w:pStyle w:val="ECHRParaQuote"/>
        <w:rPr>
          <w:lang w:val="en-GB" w:eastAsia="en-GB"/>
        </w:rPr>
      </w:pPr>
      <w:r w:rsidRPr="00181DCD">
        <w:rPr>
          <w:lang w:val="en-GB" w:eastAsia="en-GB"/>
        </w:rPr>
        <w:t>When the [applicant</w:t>
      </w:r>
      <w:r w:rsidR="004B5D67">
        <w:rPr>
          <w:lang w:val="en-GB" w:eastAsia="en-GB"/>
        </w:rPr>
        <w:t>’</w:t>
      </w:r>
      <w:r w:rsidRPr="00181DCD">
        <w:rPr>
          <w:lang w:val="en-GB" w:eastAsia="en-GB"/>
        </w:rPr>
        <w:t>s]</w:t>
      </w:r>
      <w:r w:rsidRPr="00181DCD" w:rsidR="00991BEA">
        <w:rPr>
          <w:lang w:val="en-GB" w:eastAsia="en-GB"/>
        </w:rPr>
        <w:t xml:space="preserve"> situation </w:t>
      </w:r>
      <w:r w:rsidRPr="00181DCD">
        <w:rPr>
          <w:lang w:val="en-GB" w:eastAsia="en-GB"/>
        </w:rPr>
        <w:t>became a matter of public and common knowledge</w:t>
      </w:r>
      <w:r w:rsidRPr="00181DCD" w:rsidR="00991BEA">
        <w:rPr>
          <w:lang w:val="en-GB" w:eastAsia="en-GB"/>
        </w:rPr>
        <w:t xml:space="preserve">, </w:t>
      </w:r>
      <w:r w:rsidRPr="00181DCD">
        <w:rPr>
          <w:lang w:val="en-GB" w:eastAsia="en-GB"/>
        </w:rPr>
        <w:t xml:space="preserve">it </w:t>
      </w:r>
      <w:r w:rsidRPr="00181DCD" w:rsidR="00711D65">
        <w:rPr>
          <w:lang w:val="en-GB" w:eastAsia="en-GB"/>
        </w:rPr>
        <w:t>was no longer possible for the bishop of the d</w:t>
      </w:r>
      <w:r w:rsidRPr="00181DCD">
        <w:rPr>
          <w:lang w:val="en-GB" w:eastAsia="en-GB"/>
        </w:rPr>
        <w:t xml:space="preserve">iocese to </w:t>
      </w:r>
      <w:r w:rsidRPr="00181DCD" w:rsidR="00DF3059">
        <w:rPr>
          <w:lang w:val="en-GB" w:eastAsia="en-GB"/>
        </w:rPr>
        <w:t xml:space="preserve">make use of </w:t>
      </w:r>
      <w:r w:rsidRPr="00181DCD">
        <w:rPr>
          <w:lang w:val="en-GB" w:eastAsia="en-GB"/>
        </w:rPr>
        <w:t xml:space="preserve">the powers conferred </w:t>
      </w:r>
      <w:r w:rsidRPr="00181DCD" w:rsidR="00DF3059">
        <w:rPr>
          <w:lang w:val="en-GB" w:eastAsia="en-GB"/>
        </w:rPr>
        <w:t xml:space="preserve">upon him </w:t>
      </w:r>
      <w:r w:rsidRPr="00181DCD">
        <w:rPr>
          <w:lang w:val="en-GB" w:eastAsia="en-GB"/>
        </w:rPr>
        <w:t>by the rescript</w:t>
      </w:r>
      <w:r w:rsidRPr="00181DCD" w:rsidR="00DF3059">
        <w:rPr>
          <w:lang w:val="en-GB" w:eastAsia="en-GB"/>
        </w:rPr>
        <w:t>; accordingly, the document authorising [the applicant] to teach Catholic religion and ethics was not signed, with effect from the current academic year</w:t>
      </w:r>
      <w:r w:rsidRPr="00181DCD">
        <w:rPr>
          <w:lang w:val="en-GB" w:eastAsia="en-GB"/>
        </w:rPr>
        <w:t xml:space="preserve">. </w:t>
      </w:r>
      <w:r w:rsidRPr="00181DCD" w:rsidR="00DF3059">
        <w:rPr>
          <w:lang w:val="en-GB" w:eastAsia="en-GB"/>
        </w:rPr>
        <w:t>[The applicant]</w:t>
      </w:r>
      <w:r w:rsidR="004B5D67">
        <w:rPr>
          <w:lang w:val="en-GB" w:eastAsia="en-GB"/>
        </w:rPr>
        <w:t>’</w:t>
      </w:r>
      <w:r w:rsidRPr="00181DCD" w:rsidR="00DF3059">
        <w:rPr>
          <w:lang w:val="en-GB" w:eastAsia="en-GB"/>
        </w:rPr>
        <w:t xml:space="preserve">s personal and employment situation has also </w:t>
      </w:r>
      <w:r w:rsidRPr="00181DCD" w:rsidR="00DF3059">
        <w:rPr>
          <w:lang w:val="en-GB" w:eastAsia="en-GB"/>
        </w:rPr>
        <w:lastRenderedPageBreak/>
        <w:t>been taken into account,</w:t>
      </w:r>
      <w:r w:rsidRPr="00181DCD" w:rsidR="00B6153E">
        <w:rPr>
          <w:lang w:val="en-GB" w:eastAsia="en-GB"/>
        </w:rPr>
        <w:t xml:space="preserve"> since</w:t>
      </w:r>
      <w:r w:rsidRPr="00181DCD" w:rsidR="00991BEA">
        <w:rPr>
          <w:lang w:val="en-GB" w:eastAsia="en-GB"/>
        </w:rPr>
        <w:t xml:space="preserve"> [</w:t>
      </w:r>
      <w:r w:rsidRPr="00181DCD" w:rsidR="00B6153E">
        <w:rPr>
          <w:lang w:val="en-GB" w:eastAsia="en-GB"/>
        </w:rPr>
        <w:t>he</w:t>
      </w:r>
      <w:r w:rsidRPr="00181DCD" w:rsidR="00991BEA">
        <w:rPr>
          <w:lang w:val="en-GB" w:eastAsia="en-GB"/>
        </w:rPr>
        <w:t xml:space="preserve">] </w:t>
      </w:r>
      <w:r w:rsidRPr="00181DCD" w:rsidR="00B6153E">
        <w:rPr>
          <w:lang w:val="en-GB" w:eastAsia="en-GB"/>
        </w:rPr>
        <w:t>is</w:t>
      </w:r>
      <w:r w:rsidRPr="00181DCD" w:rsidR="00E91158">
        <w:rPr>
          <w:lang w:val="en-GB" w:eastAsia="en-GB"/>
        </w:rPr>
        <w:t xml:space="preserve"> entitled to receive unemployment benefit for at least</w:t>
      </w:r>
      <w:r w:rsidRPr="00181DCD" w:rsidR="00991BEA">
        <w:rPr>
          <w:lang w:val="en-GB" w:eastAsia="en-GB"/>
        </w:rPr>
        <w:t xml:space="preserve"> </w:t>
      </w:r>
      <w:r w:rsidRPr="00181DCD" w:rsidR="00E91158">
        <w:rPr>
          <w:lang w:val="en-GB" w:eastAsia="en-GB"/>
        </w:rPr>
        <w:t>a year and a half.</w:t>
      </w:r>
    </w:p>
    <w:p w:rsidRPr="00181DCD" w:rsidR="00991BEA" w:rsidP="00991BEA" w:rsidRDefault="00E91158">
      <w:pPr>
        <w:pStyle w:val="ECHRParaQuote"/>
        <w:rPr>
          <w:lang w:val="en-GB" w:eastAsia="en-GB"/>
        </w:rPr>
      </w:pPr>
      <w:r w:rsidRPr="00181DCD">
        <w:rPr>
          <w:lang w:val="en-GB" w:eastAsia="en-GB"/>
        </w:rPr>
        <w:t>The Diocese of Cartagena</w:t>
      </w:r>
      <w:r w:rsidRPr="00181DCD" w:rsidR="00991BEA">
        <w:rPr>
          <w:lang w:val="en-GB" w:eastAsia="en-GB"/>
        </w:rPr>
        <w:t xml:space="preserve"> </w:t>
      </w:r>
      <w:r w:rsidRPr="00181DCD" w:rsidR="00B6153E">
        <w:rPr>
          <w:lang w:val="en-GB" w:eastAsia="en-GB"/>
        </w:rPr>
        <w:t>regrets this situation, while</w:t>
      </w:r>
      <w:r w:rsidRPr="00181DCD" w:rsidR="00991BEA">
        <w:rPr>
          <w:lang w:val="en-GB" w:eastAsia="en-GB"/>
        </w:rPr>
        <w:t xml:space="preserve"> </w:t>
      </w:r>
      <w:r w:rsidRPr="00181DCD">
        <w:rPr>
          <w:lang w:val="en-GB" w:eastAsia="en-GB"/>
        </w:rPr>
        <w:t>point</w:t>
      </w:r>
      <w:r w:rsidRPr="00181DCD" w:rsidR="00B6153E">
        <w:rPr>
          <w:lang w:val="en-GB" w:eastAsia="en-GB"/>
        </w:rPr>
        <w:t>ing</w:t>
      </w:r>
      <w:r w:rsidRPr="00181DCD">
        <w:rPr>
          <w:lang w:val="en-GB" w:eastAsia="en-GB"/>
        </w:rPr>
        <w:t xml:space="preserve"> out that the decision was taken also out of respect for the sensitivity of </w:t>
      </w:r>
      <w:r w:rsidRPr="00181DCD" w:rsidR="00B6153E">
        <w:rPr>
          <w:lang w:val="en-GB" w:eastAsia="en-GB"/>
        </w:rPr>
        <w:t>many parents</w:t>
      </w:r>
      <w:r w:rsidRPr="00181DCD">
        <w:rPr>
          <w:lang w:val="en-GB" w:eastAsia="en-GB"/>
        </w:rPr>
        <w:t xml:space="preserve"> who might be upset to learn of the</w:t>
      </w:r>
      <w:r w:rsidRPr="00181DCD" w:rsidR="00991BEA">
        <w:rPr>
          <w:lang w:val="en-GB" w:eastAsia="en-GB"/>
        </w:rPr>
        <w:t xml:space="preserve"> situation </w:t>
      </w:r>
      <w:r w:rsidRPr="00181DCD">
        <w:rPr>
          <w:lang w:val="en-GB" w:eastAsia="en-GB"/>
        </w:rPr>
        <w:t xml:space="preserve">of [the applicant], </w:t>
      </w:r>
      <w:r w:rsidRPr="00181DCD" w:rsidR="00B6153E">
        <w:rPr>
          <w:lang w:val="en-GB" w:eastAsia="en-GB"/>
        </w:rPr>
        <w:t>who</w:t>
      </w:r>
      <w:r w:rsidRPr="00181DCD">
        <w:rPr>
          <w:lang w:val="en-GB" w:eastAsia="en-GB"/>
        </w:rPr>
        <w:t xml:space="preserve"> was teach</w:t>
      </w:r>
      <w:r w:rsidRPr="00181DCD" w:rsidR="00B6153E">
        <w:rPr>
          <w:lang w:val="en-GB" w:eastAsia="en-GB"/>
        </w:rPr>
        <w:t>ing</w:t>
      </w:r>
      <w:r w:rsidRPr="00181DCD">
        <w:rPr>
          <w:lang w:val="en-GB" w:eastAsia="en-GB"/>
        </w:rPr>
        <w:t xml:space="preserve"> Catholic religion and ethics</w:t>
      </w:r>
      <w:r w:rsidRPr="00181DCD" w:rsidR="00B6153E">
        <w:rPr>
          <w:lang w:val="en-GB" w:eastAsia="en-GB"/>
        </w:rPr>
        <w:t xml:space="preserve"> in an education centre</w:t>
      </w:r>
      <w:r w:rsidRPr="00181DCD" w:rsidR="00991BEA">
        <w:rPr>
          <w:lang w:val="en-GB" w:eastAsia="en-GB"/>
        </w:rPr>
        <w:t>.</w:t>
      </w:r>
    </w:p>
    <w:p w:rsidRPr="00181DCD" w:rsidR="00991BEA" w:rsidP="00991BEA" w:rsidRDefault="00E91158">
      <w:pPr>
        <w:pStyle w:val="ECHRParaQuote"/>
        <w:rPr>
          <w:lang w:val="en-GB" w:eastAsia="en-GB"/>
        </w:rPr>
      </w:pPr>
      <w:r w:rsidRPr="00181DCD">
        <w:rPr>
          <w:lang w:val="en-GB" w:eastAsia="en-GB"/>
        </w:rPr>
        <w:t xml:space="preserve">Lastly, the </w:t>
      </w:r>
      <w:r w:rsidRPr="00181DCD" w:rsidR="006B09E5">
        <w:rPr>
          <w:lang w:val="en-GB" w:eastAsia="en-GB"/>
        </w:rPr>
        <w:t>Diocese</w:t>
      </w:r>
      <w:r w:rsidRPr="00181DCD">
        <w:rPr>
          <w:lang w:val="en-GB" w:eastAsia="en-GB"/>
        </w:rPr>
        <w:t xml:space="preserve"> trusts that Christian people and society in general will understand that the circumstances surrounding the</w:t>
      </w:r>
      <w:r w:rsidRPr="00181DCD" w:rsidR="00CF4AC0">
        <w:rPr>
          <w:lang w:val="en-GB" w:eastAsia="en-GB"/>
        </w:rPr>
        <w:t>se</w:t>
      </w:r>
      <w:r w:rsidRPr="00181DCD">
        <w:rPr>
          <w:lang w:val="en-GB" w:eastAsia="en-GB"/>
        </w:rPr>
        <w:t xml:space="preserve"> facts cannot be assessed solely from a</w:t>
      </w:r>
      <w:r w:rsidRPr="00181DCD" w:rsidR="00B6153E">
        <w:rPr>
          <w:lang w:val="en-GB" w:eastAsia="en-GB"/>
        </w:rPr>
        <w:t>n employment or</w:t>
      </w:r>
      <w:r w:rsidRPr="00181DCD">
        <w:rPr>
          <w:lang w:val="en-GB" w:eastAsia="en-GB"/>
        </w:rPr>
        <w:t xml:space="preserve"> professional standpoint.</w:t>
      </w:r>
      <w:r w:rsidRPr="00181DCD" w:rsidR="00991BEA">
        <w:rPr>
          <w:lang w:val="en-GB" w:eastAsia="en-GB"/>
        </w:rPr>
        <w:t xml:space="preserve"> </w:t>
      </w:r>
      <w:r w:rsidRPr="00181DCD">
        <w:rPr>
          <w:lang w:val="en-GB" w:eastAsia="en-GB"/>
        </w:rPr>
        <w:t xml:space="preserve">For the Catholic Church, the sacrament of the </w:t>
      </w:r>
      <w:r w:rsidRPr="00181DCD" w:rsidR="00DE63E3">
        <w:rPr>
          <w:lang w:val="en-GB" w:eastAsia="en-GB"/>
        </w:rPr>
        <w:t>priesthood</w:t>
      </w:r>
      <w:r w:rsidRPr="00181DCD" w:rsidR="00B6153E">
        <w:rPr>
          <w:lang w:val="en-GB" w:eastAsia="en-GB"/>
        </w:rPr>
        <w:t xml:space="preserve"> is of a</w:t>
      </w:r>
      <w:r w:rsidRPr="00181DCD">
        <w:rPr>
          <w:lang w:val="en-GB" w:eastAsia="en-GB"/>
        </w:rPr>
        <w:t xml:space="preserve"> nature</w:t>
      </w:r>
      <w:r w:rsidRPr="00181DCD" w:rsidR="00B6153E">
        <w:rPr>
          <w:lang w:val="en-GB" w:eastAsia="en-GB"/>
        </w:rPr>
        <w:t xml:space="preserve"> that</w:t>
      </w:r>
      <w:r w:rsidRPr="00181DCD">
        <w:rPr>
          <w:lang w:val="en-GB" w:eastAsia="en-GB"/>
        </w:rPr>
        <w:t xml:space="preserve"> surpasses the strictly </w:t>
      </w:r>
      <w:r w:rsidRPr="00181DCD" w:rsidR="00B6153E">
        <w:rPr>
          <w:lang w:val="en-GB" w:eastAsia="en-GB"/>
        </w:rPr>
        <w:t xml:space="preserve">employment or </w:t>
      </w:r>
      <w:r w:rsidRPr="00181DCD">
        <w:rPr>
          <w:lang w:val="en-GB" w:eastAsia="en-GB"/>
        </w:rPr>
        <w:t>professional context</w:t>
      </w:r>
      <w:r w:rsidRPr="00181DCD" w:rsidR="00991BEA">
        <w:rPr>
          <w:lang w:val="en-GB" w:eastAsia="en-GB"/>
        </w:rPr>
        <w:t>.</w:t>
      </w:r>
      <w:r w:rsidRPr="00181DCD">
        <w:rPr>
          <w:lang w:val="en-GB" w:eastAsia="en-GB"/>
        </w:rPr>
        <w:t>”</w:t>
      </w:r>
    </w:p>
    <w:p w:rsidRPr="00181DCD" w:rsidR="00991BEA" w:rsidP="00991BE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20</w:t>
      </w:r>
      <w:r w:rsidRPr="00181DCD">
        <w:rPr>
          <w:lang w:val="en-GB"/>
        </w:rPr>
        <w:fldChar w:fldCharType="end"/>
      </w:r>
      <w:r w:rsidRPr="00181DCD">
        <w:rPr>
          <w:lang w:val="en-GB"/>
        </w:rPr>
        <w:t>.  </w:t>
      </w:r>
      <w:r w:rsidR="00EE7F9C">
        <w:rPr>
          <w:lang w:val="en-GB" w:eastAsia="en-GB"/>
        </w:rPr>
        <w:t>The director of the secondary</w:t>
      </w:r>
      <w:r w:rsidRPr="00EE7F9C" w:rsidR="00EE7F9C">
        <w:rPr>
          <w:lang w:val="en-GB" w:eastAsia="en-GB"/>
        </w:rPr>
        <w:t>-</w:t>
      </w:r>
      <w:r w:rsidRPr="00181DCD" w:rsidR="00C16650">
        <w:rPr>
          <w:lang w:val="en-GB" w:eastAsia="en-GB"/>
        </w:rPr>
        <w:t>education centre where the applicant had been teaching sent a note to the Bishop of</w:t>
      </w:r>
      <w:r w:rsidRPr="00181DCD" w:rsidR="00991BEA">
        <w:rPr>
          <w:lang w:val="en-GB" w:eastAsia="en-GB"/>
        </w:rPr>
        <w:t xml:space="preserve"> Murci</w:t>
      </w:r>
      <w:r w:rsidRPr="00181DCD" w:rsidR="00C16650">
        <w:rPr>
          <w:lang w:val="en-GB" w:eastAsia="en-GB"/>
        </w:rPr>
        <w:t>a in which the</w:t>
      </w:r>
      <w:r w:rsidRPr="00181DCD" w:rsidR="00991BEA">
        <w:rPr>
          <w:lang w:val="en-GB" w:eastAsia="en-GB"/>
        </w:rPr>
        <w:t xml:space="preserve"> </w:t>
      </w:r>
      <w:r w:rsidRPr="00181DCD" w:rsidR="00C16650">
        <w:rPr>
          <w:lang w:val="en-GB" w:eastAsia="en-GB"/>
        </w:rPr>
        <w:t>centre</w:t>
      </w:r>
      <w:r w:rsidR="004B5D67">
        <w:rPr>
          <w:lang w:val="en-GB" w:eastAsia="en-GB"/>
        </w:rPr>
        <w:t>’</w:t>
      </w:r>
      <w:r w:rsidRPr="00181DCD" w:rsidR="00C16650">
        <w:rPr>
          <w:lang w:val="en-GB" w:eastAsia="en-GB"/>
        </w:rPr>
        <w:t>s board of teachers expressed its support for the applicant and</w:t>
      </w:r>
      <w:r w:rsidRPr="00181DCD" w:rsidR="00991BEA">
        <w:rPr>
          <w:lang w:val="en-GB" w:eastAsia="en-GB"/>
        </w:rPr>
        <w:t xml:space="preserve"> </w:t>
      </w:r>
      <w:r w:rsidRPr="00181DCD" w:rsidR="00C16650">
        <w:rPr>
          <w:lang w:val="en-GB" w:eastAsia="en-GB"/>
        </w:rPr>
        <w:t>stated that he had given his classes during the school year</w:t>
      </w:r>
      <w:r w:rsidRPr="00181DCD" w:rsidR="00991BEA">
        <w:rPr>
          <w:lang w:val="en-GB" w:eastAsia="en-GB"/>
        </w:rPr>
        <w:t xml:space="preserve"> 1996</w:t>
      </w:r>
      <w:r w:rsidRPr="00EE7F9C" w:rsidR="00EE7F9C">
        <w:rPr>
          <w:lang w:val="en-GB" w:eastAsia="en-GB"/>
        </w:rPr>
        <w:t>/97</w:t>
      </w:r>
      <w:r w:rsidRPr="00181DCD" w:rsidR="00991BEA">
        <w:rPr>
          <w:lang w:val="en-GB" w:eastAsia="en-GB"/>
        </w:rPr>
        <w:t xml:space="preserve"> </w:t>
      </w:r>
      <w:r w:rsidRPr="00181DCD" w:rsidR="00C16650">
        <w:rPr>
          <w:lang w:val="en-GB" w:eastAsia="en-GB"/>
        </w:rPr>
        <w:t>to the full satisfaction of the teachers, the pupils and</w:t>
      </w:r>
      <w:r w:rsidRPr="00181DCD" w:rsidR="00991BEA">
        <w:rPr>
          <w:lang w:val="en-GB" w:eastAsia="en-GB"/>
        </w:rPr>
        <w:t xml:space="preserve"> </w:t>
      </w:r>
      <w:r w:rsidRPr="00181DCD" w:rsidR="00C16650">
        <w:rPr>
          <w:lang w:val="en-GB" w:eastAsia="en-GB"/>
        </w:rPr>
        <w:t>their</w:t>
      </w:r>
      <w:r w:rsidRPr="00181DCD" w:rsidR="00991BEA">
        <w:rPr>
          <w:lang w:val="en-GB" w:eastAsia="en-GB"/>
        </w:rPr>
        <w:t xml:space="preserve"> parents, </w:t>
      </w:r>
      <w:r w:rsidRPr="00181DCD" w:rsidR="00C16650">
        <w:rPr>
          <w:lang w:val="en-GB" w:eastAsia="en-GB"/>
        </w:rPr>
        <w:t xml:space="preserve">and the </w:t>
      </w:r>
      <w:r w:rsidRPr="00181DCD" w:rsidR="00D05FCD">
        <w:rPr>
          <w:lang w:val="en-GB" w:eastAsia="en-GB"/>
        </w:rPr>
        <w:t>centre</w:t>
      </w:r>
      <w:r w:rsidR="004B5D67">
        <w:rPr>
          <w:lang w:val="en-GB" w:eastAsia="en-GB"/>
        </w:rPr>
        <w:t>’</w:t>
      </w:r>
      <w:r w:rsidRPr="00181DCD" w:rsidR="00D05FCD">
        <w:rPr>
          <w:lang w:val="en-GB" w:eastAsia="en-GB"/>
        </w:rPr>
        <w:t xml:space="preserve">s </w:t>
      </w:r>
      <w:r w:rsidRPr="00181DCD" w:rsidR="00C16650">
        <w:rPr>
          <w:lang w:val="en-GB" w:eastAsia="en-GB"/>
        </w:rPr>
        <w:t>management</w:t>
      </w:r>
      <w:r w:rsidRPr="00181DCD" w:rsidR="00991BEA">
        <w:rPr>
          <w:lang w:val="en-GB" w:eastAsia="en-GB"/>
        </w:rPr>
        <w:t>.</w:t>
      </w:r>
    </w:p>
    <w:p w:rsidRPr="00181DCD" w:rsidR="00DF32FF" w:rsidP="00DF32FF"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21</w:t>
      </w:r>
      <w:r w:rsidRPr="00181DCD">
        <w:rPr>
          <w:lang w:val="en-GB"/>
        </w:rPr>
        <w:fldChar w:fldCharType="end"/>
      </w:r>
      <w:r w:rsidRPr="00181DCD">
        <w:rPr>
          <w:lang w:val="en-GB"/>
        </w:rPr>
        <w:t>.  </w:t>
      </w:r>
      <w:r w:rsidRPr="00181DCD" w:rsidR="00DF32FF">
        <w:rPr>
          <w:lang w:val="en-GB" w:eastAsia="en-GB"/>
        </w:rPr>
        <w:t>In</w:t>
      </w:r>
      <w:r w:rsidR="004E174F">
        <w:rPr>
          <w:lang w:val="en-GB" w:eastAsia="en-GB"/>
        </w:rPr>
        <w:t>itially</w:t>
      </w:r>
      <w:r w:rsidRPr="00181DCD" w:rsidR="00DF32FF">
        <w:rPr>
          <w:lang w:val="en-GB" w:eastAsia="en-GB"/>
        </w:rPr>
        <w:t>, the applicant live</w:t>
      </w:r>
      <w:r w:rsidRPr="00181DCD" w:rsidR="00567C83">
        <w:rPr>
          <w:lang w:val="en-GB" w:eastAsia="en-GB"/>
        </w:rPr>
        <w:t>d on</w:t>
      </w:r>
      <w:r w:rsidRPr="00181DCD" w:rsidR="00DF32FF">
        <w:rPr>
          <w:lang w:val="en-GB" w:eastAsia="en-GB"/>
        </w:rPr>
        <w:t xml:space="preserve"> unemployment benefit</w:t>
      </w:r>
      <w:r w:rsidRPr="00181DCD" w:rsidR="00436902">
        <w:rPr>
          <w:lang w:val="en-GB" w:eastAsia="en-GB"/>
        </w:rPr>
        <w:t>. In 1999 he</w:t>
      </w:r>
      <w:r w:rsidRPr="00181DCD" w:rsidR="00DF32FF">
        <w:rPr>
          <w:lang w:val="en-GB" w:eastAsia="en-GB"/>
        </w:rPr>
        <w:t xml:space="preserve"> found a job in a museum</w:t>
      </w:r>
      <w:r w:rsidRPr="00181DCD" w:rsidR="00436902">
        <w:rPr>
          <w:lang w:val="en-GB" w:eastAsia="en-GB"/>
        </w:rPr>
        <w:t>, where he worked</w:t>
      </w:r>
      <w:r w:rsidRPr="00181DCD" w:rsidR="00DF32FF">
        <w:rPr>
          <w:lang w:val="en-GB" w:eastAsia="en-GB"/>
        </w:rPr>
        <w:t xml:space="preserve"> until his retirement in 200</w:t>
      </w:r>
      <w:r w:rsidRPr="00181DCD" w:rsidR="00436902">
        <w:rPr>
          <w:lang w:val="en-GB" w:eastAsia="en-GB"/>
        </w:rPr>
        <w:t>3</w:t>
      </w:r>
      <w:r w:rsidRPr="00181DCD" w:rsidR="00DF32FF">
        <w:rPr>
          <w:lang w:val="en-GB" w:eastAsia="en-GB"/>
        </w:rPr>
        <w:t>.</w:t>
      </w:r>
    </w:p>
    <w:p w:rsidRPr="00181DCD" w:rsidR="006C0C05" w:rsidP="00A8010B" w:rsidRDefault="006C0C05">
      <w:pPr>
        <w:pStyle w:val="ECHRHeading2"/>
        <w:rPr>
          <w:lang w:val="en-GB"/>
        </w:rPr>
      </w:pPr>
      <w:r w:rsidRPr="00181DCD">
        <w:rPr>
          <w:lang w:val="en-GB"/>
        </w:rPr>
        <w:t>B.  Judicial proceedings</w:t>
      </w:r>
    </w:p>
    <w:p w:rsidRPr="00181DCD" w:rsidR="008B7E37" w:rsidP="00AD32A3"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22</w:t>
      </w:r>
      <w:r w:rsidRPr="00181DCD">
        <w:rPr>
          <w:lang w:val="en-GB"/>
        </w:rPr>
        <w:fldChar w:fldCharType="end"/>
      </w:r>
      <w:r w:rsidRPr="00181DCD">
        <w:rPr>
          <w:lang w:val="en-GB"/>
        </w:rPr>
        <w:t>.  </w:t>
      </w:r>
      <w:r w:rsidRPr="00181DCD" w:rsidR="00C16650">
        <w:rPr>
          <w:lang w:val="en-GB"/>
        </w:rPr>
        <w:t>Having been unsuccessful in his administrative complaint against th</w:t>
      </w:r>
      <w:r w:rsidRPr="00181DCD" w:rsidR="00D05FCD">
        <w:rPr>
          <w:lang w:val="en-GB"/>
        </w:rPr>
        <w:t>e</w:t>
      </w:r>
      <w:r w:rsidRPr="00181DCD" w:rsidR="00C16650">
        <w:rPr>
          <w:lang w:val="en-GB"/>
        </w:rPr>
        <w:t xml:space="preserve"> </w:t>
      </w:r>
      <w:r w:rsidRPr="00181DCD" w:rsidR="00B64ADF">
        <w:rPr>
          <w:lang w:val="en-GB"/>
        </w:rPr>
        <w:t xml:space="preserve">decision of the Ministry to terminate his employment, the </w:t>
      </w:r>
      <w:r w:rsidRPr="00181DCD" w:rsidR="00C16650">
        <w:rPr>
          <w:lang w:val="en-GB"/>
        </w:rPr>
        <w:t xml:space="preserve">applicant </w:t>
      </w:r>
      <w:r w:rsidRPr="00181DCD" w:rsidR="00B64ADF">
        <w:rPr>
          <w:lang w:val="en-GB"/>
        </w:rPr>
        <w:t>filed an appeal against th</w:t>
      </w:r>
      <w:r w:rsidR="004E174F">
        <w:rPr>
          <w:lang w:val="en-GB"/>
        </w:rPr>
        <w:t>at</w:t>
      </w:r>
      <w:r w:rsidRPr="00181DCD" w:rsidR="00B64ADF">
        <w:rPr>
          <w:lang w:val="en-GB"/>
        </w:rPr>
        <w:t xml:space="preserve"> decision with an administrative court. </w:t>
      </w:r>
      <w:r w:rsidRPr="00181DCD" w:rsidR="004E174F">
        <w:rPr>
          <w:lang w:val="en-GB"/>
        </w:rPr>
        <w:t>Th</w:t>
      </w:r>
      <w:r w:rsidR="004E174F">
        <w:rPr>
          <w:lang w:val="en-GB"/>
        </w:rPr>
        <w:t>e</w:t>
      </w:r>
      <w:r w:rsidRPr="00181DCD" w:rsidR="004E174F">
        <w:rPr>
          <w:lang w:val="en-GB"/>
        </w:rPr>
        <w:t xml:space="preserve"> </w:t>
      </w:r>
      <w:r w:rsidRPr="00181DCD" w:rsidR="00E236DC">
        <w:rPr>
          <w:lang w:val="en-GB"/>
        </w:rPr>
        <w:t xml:space="preserve">appeal was dismissed on </w:t>
      </w:r>
      <w:r w:rsidRPr="00181DCD" w:rsidR="00995A62">
        <w:rPr>
          <w:lang w:val="en-GB"/>
        </w:rPr>
        <w:t>30 June</w:t>
      </w:r>
      <w:r w:rsidRPr="00181DCD" w:rsidR="00E236DC">
        <w:rPr>
          <w:lang w:val="en-GB"/>
        </w:rPr>
        <w:t xml:space="preserve"> </w:t>
      </w:r>
      <w:r w:rsidRPr="00EE7F9C" w:rsidR="00EE7F9C">
        <w:rPr>
          <w:lang w:val="en-GB"/>
        </w:rPr>
        <w:t>2000</w:t>
      </w:r>
      <w:r w:rsidRPr="00181DCD" w:rsidR="00E236DC">
        <w:rPr>
          <w:lang w:val="en-GB"/>
        </w:rPr>
        <w:t xml:space="preserve"> on the </w:t>
      </w:r>
      <w:r w:rsidRPr="00EE7F9C" w:rsidR="00EE7F9C">
        <w:rPr>
          <w:lang w:val="en-GB"/>
        </w:rPr>
        <w:t>ground</w:t>
      </w:r>
      <w:r w:rsidRPr="00181DCD" w:rsidR="00E236DC">
        <w:rPr>
          <w:lang w:val="en-GB"/>
        </w:rPr>
        <w:t xml:space="preserve"> that the decision to formalise the termination of the applicant</w:t>
      </w:r>
      <w:r w:rsidR="004B5D67">
        <w:rPr>
          <w:lang w:val="en-GB"/>
        </w:rPr>
        <w:t>’</w:t>
      </w:r>
      <w:r w:rsidRPr="00181DCD" w:rsidR="00E236DC">
        <w:rPr>
          <w:lang w:val="en-GB"/>
        </w:rPr>
        <w:t xml:space="preserve">s employment was </w:t>
      </w:r>
      <w:r w:rsidRPr="00181DCD" w:rsidR="00AD32A3">
        <w:rPr>
          <w:lang w:val="en-GB"/>
        </w:rPr>
        <w:t>“</w:t>
      </w:r>
      <w:r w:rsidRPr="00181DCD" w:rsidR="00E236DC">
        <w:rPr>
          <w:lang w:val="en-GB"/>
        </w:rPr>
        <w:t>the only course of action open to the administrative authorities</w:t>
      </w:r>
      <w:r w:rsidRPr="00181DCD" w:rsidR="00AD32A3">
        <w:rPr>
          <w:lang w:val="en-GB"/>
        </w:rPr>
        <w:t>”</w:t>
      </w:r>
      <w:r w:rsidRPr="00181DCD" w:rsidR="00E236DC">
        <w:rPr>
          <w:lang w:val="en-GB"/>
        </w:rPr>
        <w:t xml:space="preserve"> once the Diocese had decided not to propose the applicant for appointment.</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23</w:t>
      </w:r>
      <w:r w:rsidRPr="00181DCD">
        <w:rPr>
          <w:lang w:val="en-GB"/>
        </w:rPr>
        <w:fldChar w:fldCharType="end"/>
      </w:r>
      <w:r w:rsidRPr="00181DCD">
        <w:rPr>
          <w:lang w:val="en-GB"/>
        </w:rPr>
        <w:t>.  </w:t>
      </w:r>
      <w:r w:rsidRPr="00181DCD" w:rsidR="00E236DC">
        <w:rPr>
          <w:lang w:val="en-GB"/>
        </w:rPr>
        <w:t xml:space="preserve">The applicant then brought </w:t>
      </w:r>
      <w:r w:rsidRPr="00181DCD" w:rsidR="00384868">
        <w:rPr>
          <w:lang w:val="en-GB"/>
        </w:rPr>
        <w:t xml:space="preserve">proceedings </w:t>
      </w:r>
      <w:r w:rsidRPr="00181DCD" w:rsidR="00176FA1">
        <w:rPr>
          <w:lang w:val="en-GB"/>
        </w:rPr>
        <w:t xml:space="preserve">for unfair dismissal </w:t>
      </w:r>
      <w:r w:rsidRPr="00181DCD" w:rsidR="00384868">
        <w:rPr>
          <w:lang w:val="en-GB"/>
        </w:rPr>
        <w:t>before</w:t>
      </w:r>
      <w:r w:rsidRPr="00181DCD" w:rsidR="00C16650">
        <w:rPr>
          <w:lang w:val="en-GB"/>
        </w:rPr>
        <w:t xml:space="preserve"> Murcia Employment Tribunal no. 3</w:t>
      </w:r>
      <w:r w:rsidRPr="00181DCD" w:rsidR="00E236DC">
        <w:rPr>
          <w:lang w:val="en-GB"/>
        </w:rPr>
        <w:t>. The Employment Tribunal</w:t>
      </w:r>
      <w:r w:rsidRPr="00181DCD" w:rsidR="00C16650">
        <w:rPr>
          <w:lang w:val="en-GB"/>
        </w:rPr>
        <w:t xml:space="preserve"> gave its judgment on 28 September 2000</w:t>
      </w:r>
      <w:r w:rsidRPr="00181DCD" w:rsidR="00D05FCD">
        <w:rPr>
          <w:lang w:val="en-GB"/>
        </w:rPr>
        <w:t>.</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24</w:t>
      </w:r>
      <w:r w:rsidRPr="00181DCD">
        <w:rPr>
          <w:lang w:val="en-GB"/>
        </w:rPr>
        <w:fldChar w:fldCharType="end"/>
      </w:r>
      <w:r w:rsidRPr="00181DCD">
        <w:rPr>
          <w:lang w:val="en-GB"/>
        </w:rPr>
        <w:t>.  </w:t>
      </w:r>
      <w:r w:rsidRPr="00181DCD" w:rsidR="00D05FCD">
        <w:rPr>
          <w:lang w:val="en-GB"/>
        </w:rPr>
        <w:t>The tribunal began by examining the facts as established</w:t>
      </w:r>
      <w:r w:rsidRPr="00181DCD" w:rsidR="00991BEA">
        <w:rPr>
          <w:lang w:val="en-GB"/>
        </w:rPr>
        <w:t xml:space="preserve"> </w:t>
      </w:r>
      <w:r w:rsidRPr="00181DCD" w:rsidR="00D05FCD">
        <w:rPr>
          <w:lang w:val="en-GB"/>
        </w:rPr>
        <w:t xml:space="preserve">and noted that the applicant had held various posts within the Catholic Church, such as </w:t>
      </w:r>
      <w:r w:rsidRPr="00181DCD" w:rsidR="00CF4AC0">
        <w:rPr>
          <w:lang w:val="en-GB"/>
        </w:rPr>
        <w:t>director</w:t>
      </w:r>
      <w:r w:rsidRPr="00181DCD" w:rsidR="00D05FCD">
        <w:rPr>
          <w:lang w:val="en-GB"/>
        </w:rPr>
        <w:t xml:space="preserve"> of the seminary of</w:t>
      </w:r>
      <w:r w:rsidRPr="00181DCD" w:rsidR="00991BEA">
        <w:rPr>
          <w:lang w:val="en-GB"/>
        </w:rPr>
        <w:t xml:space="preserve"> Murci</w:t>
      </w:r>
      <w:r w:rsidRPr="00181DCD" w:rsidR="00D05FCD">
        <w:rPr>
          <w:lang w:val="en-GB"/>
        </w:rPr>
        <w:t>a</w:t>
      </w:r>
      <w:r w:rsidRPr="00181DCD" w:rsidR="00991BEA">
        <w:rPr>
          <w:lang w:val="en-GB"/>
        </w:rPr>
        <w:t xml:space="preserve"> </w:t>
      </w:r>
      <w:r w:rsidRPr="00181DCD" w:rsidR="00D05FCD">
        <w:rPr>
          <w:lang w:val="en-GB"/>
        </w:rPr>
        <w:t>or that of</w:t>
      </w:r>
      <w:r w:rsidRPr="00181DCD" w:rsidR="00991BEA">
        <w:rPr>
          <w:lang w:val="en-GB"/>
        </w:rPr>
        <w:t xml:space="preserve"> </w:t>
      </w:r>
      <w:r w:rsidRPr="00EE7F9C" w:rsidR="00EE7F9C">
        <w:rPr>
          <w:rFonts w:eastAsia="MS ??"/>
          <w:lang w:val="en-GB" w:eastAsia="ja-JP"/>
        </w:rPr>
        <w:t>episcopal vicar</w:t>
      </w:r>
      <w:r w:rsidRPr="00181DCD" w:rsidR="00991BEA">
        <w:rPr>
          <w:lang w:val="en-GB"/>
        </w:rPr>
        <w:t xml:space="preserve"> </w:t>
      </w:r>
      <w:r w:rsidRPr="00181DCD" w:rsidR="00D05FCD">
        <w:rPr>
          <w:lang w:val="en-GB"/>
        </w:rPr>
        <w:t>of the region of</w:t>
      </w:r>
      <w:r w:rsidRPr="00181DCD" w:rsidR="00991BEA">
        <w:rPr>
          <w:lang w:val="en-GB"/>
        </w:rPr>
        <w:t xml:space="preserve"> </w:t>
      </w:r>
      <w:proofErr w:type="spellStart"/>
      <w:r w:rsidRPr="00181DCD" w:rsidR="00991BEA">
        <w:rPr>
          <w:lang w:val="en-GB"/>
        </w:rPr>
        <w:t>Cieza</w:t>
      </w:r>
      <w:proofErr w:type="spellEnd"/>
      <w:r w:rsidRPr="00181DCD" w:rsidR="00991BEA">
        <w:rPr>
          <w:lang w:val="en-GB"/>
        </w:rPr>
        <w:t xml:space="preserve"> </w:t>
      </w:r>
      <w:r w:rsidRPr="00181DCD" w:rsidR="00D05FCD">
        <w:rPr>
          <w:lang w:val="en-GB"/>
        </w:rPr>
        <w:t>and</w:t>
      </w:r>
      <w:r w:rsidRPr="00181DCD" w:rsidR="00991BEA">
        <w:rPr>
          <w:lang w:val="en-GB"/>
        </w:rPr>
        <w:t xml:space="preserve"> </w:t>
      </w:r>
      <w:proofErr w:type="spellStart"/>
      <w:r w:rsidRPr="00181DCD" w:rsidR="00991BEA">
        <w:rPr>
          <w:lang w:val="en-GB"/>
        </w:rPr>
        <w:t>Yecla</w:t>
      </w:r>
      <w:proofErr w:type="spellEnd"/>
      <w:r w:rsidRPr="00181DCD" w:rsidR="00991BEA">
        <w:rPr>
          <w:lang w:val="en-GB"/>
        </w:rPr>
        <w:t xml:space="preserve">. </w:t>
      </w:r>
      <w:r w:rsidRPr="00181DCD" w:rsidR="00D05FCD">
        <w:rPr>
          <w:lang w:val="en-GB"/>
        </w:rPr>
        <w:t xml:space="preserve">It further observed that the applicant was a member of </w:t>
      </w:r>
      <w:r w:rsidRPr="00181DCD" w:rsidR="00991BEA">
        <w:rPr>
          <w:lang w:val="en-GB"/>
        </w:rPr>
        <w:t>MOCEOP</w:t>
      </w:r>
      <w:r w:rsidRPr="00181DCD" w:rsidR="00D05FCD">
        <w:rPr>
          <w:lang w:val="en-GB"/>
        </w:rPr>
        <w:t>.</w:t>
      </w:r>
    </w:p>
    <w:p w:rsidRPr="00181DCD" w:rsidR="00C16650" w:rsidP="00C16650"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25</w:t>
      </w:r>
      <w:r w:rsidRPr="00181DCD">
        <w:rPr>
          <w:lang w:val="en-GB"/>
        </w:rPr>
        <w:fldChar w:fldCharType="end"/>
      </w:r>
      <w:r w:rsidRPr="00181DCD">
        <w:rPr>
          <w:lang w:val="en-GB"/>
        </w:rPr>
        <w:t>.  </w:t>
      </w:r>
      <w:r w:rsidRPr="00181DCD" w:rsidR="00C16650">
        <w:rPr>
          <w:lang w:val="en-GB"/>
        </w:rPr>
        <w:t xml:space="preserve">The </w:t>
      </w:r>
      <w:r w:rsidRPr="00181DCD" w:rsidR="00D05FCD">
        <w:rPr>
          <w:lang w:val="en-GB"/>
        </w:rPr>
        <w:t>tribunal then referred to</w:t>
      </w:r>
      <w:r w:rsidRPr="00181DCD" w:rsidR="00C16650">
        <w:rPr>
          <w:lang w:val="en-GB"/>
        </w:rPr>
        <w:t xml:space="preserve"> the arguments used by the </w:t>
      </w:r>
      <w:r w:rsidRPr="00181DCD" w:rsidR="006B09E5">
        <w:rPr>
          <w:lang w:val="en-GB"/>
        </w:rPr>
        <w:t>Diocese</w:t>
      </w:r>
      <w:r w:rsidRPr="00181DCD" w:rsidR="00C16650">
        <w:rPr>
          <w:lang w:val="en-GB"/>
        </w:rPr>
        <w:t xml:space="preserve"> to justify the non-renewal of the applicant</w:t>
      </w:r>
      <w:r w:rsidR="004B5D67">
        <w:rPr>
          <w:lang w:val="en-GB"/>
        </w:rPr>
        <w:t>’</w:t>
      </w:r>
      <w:r w:rsidRPr="00181DCD" w:rsidR="00C16650">
        <w:rPr>
          <w:lang w:val="en-GB"/>
        </w:rPr>
        <w:t xml:space="preserve">s contract, namely the fact that he had made public his situation as </w:t>
      </w:r>
      <w:bookmarkStart w:name="OLE_LINK7" w:id="1"/>
      <w:bookmarkStart w:name="OLE_LINK8" w:id="2"/>
      <w:r w:rsidRPr="00EE7F9C" w:rsidR="00EE7F9C">
        <w:rPr>
          <w:lang w:val="en-GB"/>
        </w:rPr>
        <w:t xml:space="preserve">a </w:t>
      </w:r>
      <w:r w:rsidRPr="00181DCD" w:rsidR="00C16650">
        <w:rPr>
          <w:lang w:val="en-GB"/>
        </w:rPr>
        <w:t xml:space="preserve">“married priest” </w:t>
      </w:r>
      <w:bookmarkEnd w:id="1"/>
      <w:bookmarkEnd w:id="2"/>
      <w:r w:rsidRPr="00181DCD" w:rsidR="00C16650">
        <w:rPr>
          <w:lang w:val="en-GB"/>
        </w:rPr>
        <w:t xml:space="preserve">(he had not received </w:t>
      </w:r>
      <w:r w:rsidRPr="00EE7F9C" w:rsidR="00EE7F9C">
        <w:rPr>
          <w:lang w:val="en-GB"/>
        </w:rPr>
        <w:t xml:space="preserve">a </w:t>
      </w:r>
      <w:r w:rsidRPr="00181DCD" w:rsidR="00C16650">
        <w:rPr>
          <w:lang w:val="en-GB"/>
        </w:rPr>
        <w:t>dispensation from the Vatican until 1997) and father, together</w:t>
      </w:r>
      <w:r w:rsidRPr="00181DCD" w:rsidR="00D05FCD">
        <w:rPr>
          <w:lang w:val="en-GB"/>
        </w:rPr>
        <w:t xml:space="preserve"> with the need to avoid scandal</w:t>
      </w:r>
      <w:r w:rsidRPr="00181DCD" w:rsidR="00C16650">
        <w:rPr>
          <w:lang w:val="en-GB"/>
        </w:rPr>
        <w:t xml:space="preserve"> and to </w:t>
      </w:r>
      <w:r w:rsidRPr="00181DCD" w:rsidR="0063704B">
        <w:rPr>
          <w:lang w:val="en-GB"/>
        </w:rPr>
        <w:t>respect</w:t>
      </w:r>
      <w:r w:rsidRPr="00181DCD" w:rsidR="00C16650">
        <w:rPr>
          <w:lang w:val="en-GB"/>
        </w:rPr>
        <w:t xml:space="preserve"> the sensitivity of the parents of the school</w:t>
      </w:r>
      <w:r w:rsidR="004B5D67">
        <w:rPr>
          <w:lang w:val="en-GB"/>
        </w:rPr>
        <w:t>’</w:t>
      </w:r>
      <w:r w:rsidRPr="00181DCD" w:rsidR="00C16650">
        <w:rPr>
          <w:lang w:val="en-GB"/>
        </w:rPr>
        <w:t xml:space="preserve">s pupils, as they might be offended if the applicant continued to </w:t>
      </w:r>
      <w:r w:rsidRPr="00181DCD" w:rsidR="00C16650">
        <w:rPr>
          <w:lang w:val="en-GB"/>
        </w:rPr>
        <w:lastRenderedPageBreak/>
        <w:t xml:space="preserve">teach Catholic religion and ethics. In this connection the </w:t>
      </w:r>
      <w:r w:rsidRPr="00181DCD" w:rsidR="00D05FCD">
        <w:rPr>
          <w:lang w:val="en-GB"/>
        </w:rPr>
        <w:t>tribunal</w:t>
      </w:r>
      <w:r w:rsidRPr="00181DCD" w:rsidR="00C16650">
        <w:rPr>
          <w:lang w:val="en-GB"/>
        </w:rPr>
        <w:t xml:space="preserve"> took the following view:</w:t>
      </w:r>
    </w:p>
    <w:p w:rsidRPr="00181DCD" w:rsidR="00991BEA" w:rsidP="00C16650" w:rsidRDefault="00C16650">
      <w:pPr>
        <w:pStyle w:val="ECHRParaQuote"/>
        <w:rPr>
          <w:lang w:val="en-GB"/>
        </w:rPr>
      </w:pPr>
      <w:r w:rsidRPr="00181DCD">
        <w:rPr>
          <w:lang w:val="en-GB"/>
        </w:rPr>
        <w:t>“</w:t>
      </w:r>
      <w:r w:rsidRPr="00181DCD" w:rsidR="00D05FCD">
        <w:rPr>
          <w:lang w:val="en-GB"/>
        </w:rPr>
        <w:t>[I]</w:t>
      </w:r>
      <w:r w:rsidRPr="00181DCD">
        <w:rPr>
          <w:lang w:val="en-GB"/>
        </w:rPr>
        <w:t xml:space="preserve">n the light of the facts thus presented, Mr </w:t>
      </w:r>
      <w:proofErr w:type="spellStart"/>
      <w:r w:rsidRPr="00181DCD">
        <w:rPr>
          <w:lang w:val="en-GB"/>
        </w:rPr>
        <w:t>Fernández</w:t>
      </w:r>
      <w:proofErr w:type="spellEnd"/>
      <w:r w:rsidRPr="00181DCD">
        <w:rPr>
          <w:lang w:val="en-GB"/>
        </w:rPr>
        <w:t xml:space="preserve"> </w:t>
      </w:r>
      <w:proofErr w:type="spellStart"/>
      <w:r w:rsidRPr="00181DCD">
        <w:rPr>
          <w:lang w:val="en-GB"/>
        </w:rPr>
        <w:t>Martínez</w:t>
      </w:r>
      <w:proofErr w:type="spellEnd"/>
      <w:r w:rsidRPr="00181DCD">
        <w:rPr>
          <w:lang w:val="en-GB"/>
        </w:rPr>
        <w:t xml:space="preserve"> was discriminated against because of his marital status and his membership of the </w:t>
      </w:r>
      <w:r w:rsidRPr="00181DCD">
        <w:rPr>
          <w:szCs w:val="24"/>
          <w:lang w:val="en-GB"/>
        </w:rPr>
        <w:t>Movement for Optional Celibacy</w:t>
      </w:r>
      <w:r w:rsidRPr="00181DCD">
        <w:rPr>
          <w:lang w:val="en-GB"/>
        </w:rPr>
        <w:t xml:space="preserve">, his appearance in the press having been the </w:t>
      </w:r>
      <w:r w:rsidRPr="00181DCD" w:rsidR="00D05FCD">
        <w:rPr>
          <w:lang w:val="en-GB"/>
        </w:rPr>
        <w:t>cause of</w:t>
      </w:r>
      <w:r w:rsidRPr="00181DCD">
        <w:rPr>
          <w:lang w:val="en-GB"/>
        </w:rPr>
        <w:t xml:space="preserve"> his dismissal.”</w:t>
      </w:r>
    </w:p>
    <w:p w:rsidRPr="00181DCD" w:rsidR="00C16650" w:rsidP="00C16650"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26</w:t>
      </w:r>
      <w:r w:rsidRPr="00181DCD">
        <w:rPr>
          <w:lang w:val="en-GB"/>
        </w:rPr>
        <w:fldChar w:fldCharType="end"/>
      </w:r>
      <w:r w:rsidRPr="00181DCD">
        <w:rPr>
          <w:lang w:val="en-GB"/>
        </w:rPr>
        <w:t>.  </w:t>
      </w:r>
      <w:r w:rsidRPr="00181DCD" w:rsidR="00C16650">
        <w:rPr>
          <w:lang w:val="en-GB"/>
        </w:rPr>
        <w:t xml:space="preserve">The </w:t>
      </w:r>
      <w:r w:rsidRPr="00181DCD" w:rsidR="00D05FCD">
        <w:rPr>
          <w:lang w:val="en-GB"/>
        </w:rPr>
        <w:t>tribunal</w:t>
      </w:r>
      <w:r w:rsidRPr="00181DCD" w:rsidR="00C16650">
        <w:rPr>
          <w:lang w:val="en-GB"/>
        </w:rPr>
        <w:t xml:space="preserve"> further pointed out:</w:t>
      </w:r>
    </w:p>
    <w:p w:rsidRPr="00181DCD" w:rsidR="00991BEA" w:rsidP="00C16650" w:rsidRDefault="00C16650">
      <w:pPr>
        <w:pStyle w:val="ECHRParaQuote"/>
        <w:rPr>
          <w:lang w:val="en-GB"/>
        </w:rPr>
      </w:pPr>
      <w:r w:rsidRPr="00181DCD">
        <w:rPr>
          <w:lang w:val="en-GB"/>
        </w:rPr>
        <w:t>“The principle of non-discrimination at work encompasse</w:t>
      </w:r>
      <w:r w:rsidRPr="00181DCD" w:rsidR="00D05FCD">
        <w:rPr>
          <w:lang w:val="en-GB"/>
        </w:rPr>
        <w:t>s</w:t>
      </w:r>
      <w:r w:rsidRPr="00181DCD">
        <w:rPr>
          <w:lang w:val="en-GB"/>
        </w:rPr>
        <w:t xml:space="preserve"> the prohibition of discrimination on account of belonging to a trade union</w:t>
      </w:r>
      <w:r w:rsidR="00CA388A">
        <w:rPr>
          <w:lang w:val="en-GB"/>
        </w:rPr>
        <w:t xml:space="preserve"> and union activity</w:t>
      </w:r>
      <w:r w:rsidRPr="00181DCD">
        <w:rPr>
          <w:lang w:val="en-GB"/>
        </w:rPr>
        <w:t>, a</w:t>
      </w:r>
      <w:r w:rsidRPr="00181DCD" w:rsidR="00CF4AC0">
        <w:rPr>
          <w:lang w:val="en-GB"/>
        </w:rPr>
        <w:t>nd this applies to</w:t>
      </w:r>
      <w:r w:rsidRPr="00181DCD">
        <w:rPr>
          <w:lang w:val="en-GB"/>
        </w:rPr>
        <w:t xml:space="preserve"> membership of any other association.”</w:t>
      </w:r>
    </w:p>
    <w:p w:rsidRPr="00181DCD" w:rsidR="00D71114"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27</w:t>
      </w:r>
      <w:r w:rsidRPr="00181DCD">
        <w:rPr>
          <w:lang w:val="en-GB"/>
        </w:rPr>
        <w:fldChar w:fldCharType="end"/>
      </w:r>
      <w:r w:rsidRPr="00181DCD">
        <w:rPr>
          <w:lang w:val="en-GB"/>
        </w:rPr>
        <w:t>.  </w:t>
      </w:r>
      <w:r w:rsidRPr="00181DCD" w:rsidR="00C16650">
        <w:rPr>
          <w:lang w:val="en-GB"/>
        </w:rPr>
        <w:t xml:space="preserve">Lastly, the </w:t>
      </w:r>
      <w:r w:rsidRPr="00181DCD" w:rsidR="00D05FCD">
        <w:rPr>
          <w:lang w:val="en-GB"/>
        </w:rPr>
        <w:t>tribunal</w:t>
      </w:r>
      <w:r w:rsidRPr="00181DCD" w:rsidR="00C16650">
        <w:rPr>
          <w:lang w:val="en-GB"/>
        </w:rPr>
        <w:t xml:space="preserve"> noted that the applicant</w:t>
      </w:r>
      <w:r w:rsidR="004B5D67">
        <w:rPr>
          <w:lang w:val="en-GB"/>
        </w:rPr>
        <w:t>’</w:t>
      </w:r>
      <w:r w:rsidRPr="00181DCD" w:rsidR="00C16650">
        <w:rPr>
          <w:lang w:val="en-GB"/>
        </w:rPr>
        <w:t xml:space="preserve">s situation </w:t>
      </w:r>
      <w:r w:rsidRPr="00181DCD" w:rsidR="00D05FCD">
        <w:rPr>
          <w:lang w:val="en-GB"/>
        </w:rPr>
        <w:t xml:space="preserve">as </w:t>
      </w:r>
      <w:r w:rsidRPr="00EE7F9C" w:rsidR="00EE7F9C">
        <w:rPr>
          <w:lang w:val="en-GB"/>
        </w:rPr>
        <w:t xml:space="preserve">a </w:t>
      </w:r>
      <w:r w:rsidRPr="00181DCD" w:rsidR="00D05FCD">
        <w:rPr>
          <w:lang w:val="en-GB"/>
        </w:rPr>
        <w:t>“married priest” and father</w:t>
      </w:r>
      <w:r w:rsidRPr="00181DCD" w:rsidR="00C16650">
        <w:rPr>
          <w:lang w:val="en-GB"/>
        </w:rPr>
        <w:t xml:space="preserve"> had been known to the pupils and their parents and to the directors of the </w:t>
      </w:r>
      <w:r w:rsidRPr="00181DCD" w:rsidR="00D559B1">
        <w:rPr>
          <w:lang w:val="en-GB"/>
        </w:rPr>
        <w:t xml:space="preserve">two </w:t>
      </w:r>
      <w:r w:rsidRPr="00181DCD" w:rsidR="00C16650">
        <w:rPr>
          <w:lang w:val="en-GB"/>
        </w:rPr>
        <w:t>school</w:t>
      </w:r>
      <w:r w:rsidRPr="00181DCD" w:rsidR="00D05FCD">
        <w:rPr>
          <w:lang w:val="en-GB"/>
        </w:rPr>
        <w:t>s</w:t>
      </w:r>
      <w:r w:rsidRPr="00181DCD" w:rsidR="00C16650">
        <w:rPr>
          <w:lang w:val="en-GB"/>
        </w:rPr>
        <w:t xml:space="preserve"> where he had worked.</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28</w:t>
      </w:r>
      <w:r w:rsidRPr="00181DCD">
        <w:rPr>
          <w:lang w:val="en-GB"/>
        </w:rPr>
        <w:fldChar w:fldCharType="end"/>
      </w:r>
      <w:r w:rsidRPr="00181DCD">
        <w:rPr>
          <w:lang w:val="en-GB"/>
        </w:rPr>
        <w:t>.  </w:t>
      </w:r>
      <w:r w:rsidRPr="00181DCD" w:rsidR="00C16650">
        <w:rPr>
          <w:lang w:val="en-GB"/>
        </w:rPr>
        <w:t xml:space="preserve">Consequently, the </w:t>
      </w:r>
      <w:r w:rsidRPr="00181DCD" w:rsidR="00D05FCD">
        <w:rPr>
          <w:lang w:val="en-GB"/>
        </w:rPr>
        <w:t>tribunal</w:t>
      </w:r>
      <w:r w:rsidRPr="00181DCD" w:rsidR="00C16650">
        <w:rPr>
          <w:lang w:val="en-GB"/>
        </w:rPr>
        <w:t xml:space="preserve"> upheld the applicant</w:t>
      </w:r>
      <w:r w:rsidR="004B5D67">
        <w:rPr>
          <w:lang w:val="en-GB"/>
        </w:rPr>
        <w:t>’</w:t>
      </w:r>
      <w:r w:rsidRPr="00181DCD" w:rsidR="00C16650">
        <w:rPr>
          <w:lang w:val="en-GB"/>
        </w:rPr>
        <w:t xml:space="preserve">s appeal, declared </w:t>
      </w:r>
      <w:r w:rsidRPr="00181DCD" w:rsidR="00D559B1">
        <w:rPr>
          <w:lang w:val="en-GB"/>
        </w:rPr>
        <w:t>his</w:t>
      </w:r>
      <w:r w:rsidRPr="00181DCD" w:rsidR="00C16650">
        <w:rPr>
          <w:lang w:val="en-GB"/>
        </w:rPr>
        <w:t xml:space="preserve"> dismissal</w:t>
      </w:r>
      <w:r w:rsidRPr="00181DCD" w:rsidR="00D559B1">
        <w:rPr>
          <w:lang w:val="en-GB"/>
        </w:rPr>
        <w:t xml:space="preserve"> (as it was described in the judgment)</w:t>
      </w:r>
      <w:r w:rsidRPr="00181DCD" w:rsidR="00C16650">
        <w:rPr>
          <w:lang w:val="en-GB"/>
        </w:rPr>
        <w:t xml:space="preserve"> null and void</w:t>
      </w:r>
      <w:r w:rsidRPr="00181DCD" w:rsidR="00D71114">
        <w:rPr>
          <w:lang w:val="en-GB"/>
        </w:rPr>
        <w:t xml:space="preserve">, </w:t>
      </w:r>
      <w:r w:rsidRPr="00181DCD" w:rsidR="00C16650">
        <w:rPr>
          <w:lang w:val="en-GB"/>
        </w:rPr>
        <w:t xml:space="preserve">ordered </w:t>
      </w:r>
      <w:r w:rsidRPr="00181DCD" w:rsidR="00D71114">
        <w:rPr>
          <w:lang w:val="en-GB"/>
        </w:rPr>
        <w:t>the Region of Murcia to</w:t>
      </w:r>
      <w:r w:rsidRPr="00181DCD" w:rsidR="00C16650">
        <w:rPr>
          <w:lang w:val="en-GB"/>
        </w:rPr>
        <w:t xml:space="preserve"> reinstate</w:t>
      </w:r>
      <w:r w:rsidRPr="00181DCD" w:rsidR="00D71114">
        <w:rPr>
          <w:lang w:val="en-GB"/>
        </w:rPr>
        <w:t xml:space="preserve"> him</w:t>
      </w:r>
      <w:r w:rsidRPr="00181DCD" w:rsidR="00C16650">
        <w:rPr>
          <w:lang w:val="en-GB"/>
        </w:rPr>
        <w:t xml:space="preserve"> </w:t>
      </w:r>
      <w:r w:rsidRPr="00181DCD" w:rsidR="00384868">
        <w:rPr>
          <w:lang w:val="en-GB"/>
        </w:rPr>
        <w:t>to</w:t>
      </w:r>
      <w:r w:rsidRPr="00181DCD" w:rsidR="00C16650">
        <w:rPr>
          <w:lang w:val="en-GB"/>
        </w:rPr>
        <w:t xml:space="preserve"> his former pos</w:t>
      </w:r>
      <w:r w:rsidRPr="00181DCD" w:rsidR="00226FC2">
        <w:rPr>
          <w:lang w:val="en-GB"/>
        </w:rPr>
        <w:t>i</w:t>
      </w:r>
      <w:r w:rsidRPr="00181DCD" w:rsidR="00C16650">
        <w:rPr>
          <w:lang w:val="en-GB"/>
        </w:rPr>
        <w:t>t</w:t>
      </w:r>
      <w:r w:rsidRPr="00181DCD" w:rsidR="00226FC2">
        <w:rPr>
          <w:lang w:val="en-GB"/>
        </w:rPr>
        <w:t>ion</w:t>
      </w:r>
      <w:r w:rsidRPr="00181DCD" w:rsidR="00D71114">
        <w:rPr>
          <w:lang w:val="en-GB"/>
        </w:rPr>
        <w:t>, and ordered the State to pay him the outstanding salary</w:t>
      </w:r>
      <w:r w:rsidRPr="00181DCD" w:rsidR="00C16650">
        <w:rPr>
          <w:lang w:val="en-GB"/>
        </w:rPr>
        <w:t>.</w:t>
      </w:r>
      <w:r w:rsidRPr="00181DCD" w:rsidR="00D71114">
        <w:rPr>
          <w:lang w:val="en-GB"/>
        </w:rPr>
        <w:t xml:space="preserve"> It dismissed the applicant</w:t>
      </w:r>
      <w:r w:rsidR="004B5D67">
        <w:rPr>
          <w:lang w:val="en-GB"/>
        </w:rPr>
        <w:t>’</w:t>
      </w:r>
      <w:r w:rsidRPr="00181DCD" w:rsidR="00D71114">
        <w:rPr>
          <w:lang w:val="en-GB"/>
        </w:rPr>
        <w:t>s claim in</w:t>
      </w:r>
      <w:r w:rsidR="004E174F">
        <w:rPr>
          <w:lang w:val="en-GB"/>
        </w:rPr>
        <w:t xml:space="preserve"> </w:t>
      </w:r>
      <w:r w:rsidRPr="00181DCD" w:rsidR="00D71114">
        <w:rPr>
          <w:lang w:val="en-GB"/>
        </w:rPr>
        <w:t>so</w:t>
      </w:r>
      <w:r w:rsidR="004E174F">
        <w:rPr>
          <w:lang w:val="en-GB"/>
        </w:rPr>
        <w:t xml:space="preserve"> </w:t>
      </w:r>
      <w:r w:rsidRPr="00181DCD" w:rsidR="00D71114">
        <w:rPr>
          <w:lang w:val="en-GB"/>
        </w:rPr>
        <w:t>far as it was directed against the Diocese of Cartagena.</w:t>
      </w:r>
    </w:p>
    <w:p w:rsidRPr="00181DCD" w:rsidR="00C16650" w:rsidP="00C16650"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29</w:t>
      </w:r>
      <w:r w:rsidRPr="00181DCD">
        <w:rPr>
          <w:lang w:val="en-GB"/>
        </w:rPr>
        <w:fldChar w:fldCharType="end"/>
      </w:r>
      <w:r w:rsidRPr="00181DCD">
        <w:rPr>
          <w:lang w:val="en-GB"/>
        </w:rPr>
        <w:t>.  </w:t>
      </w:r>
      <w:r w:rsidRPr="00181DCD" w:rsidR="00C16650">
        <w:rPr>
          <w:lang w:val="en-GB"/>
        </w:rPr>
        <w:t>The Ministry of Education, the Education Authority for the Region of Murcia and the Diocese of Cartagena lodged an appeal (</w:t>
      </w:r>
      <w:proofErr w:type="spellStart"/>
      <w:r w:rsidRPr="00181DCD" w:rsidR="00C16650">
        <w:rPr>
          <w:i/>
          <w:lang w:val="en-GB"/>
        </w:rPr>
        <w:t>suplicación</w:t>
      </w:r>
      <w:proofErr w:type="spellEnd"/>
      <w:r w:rsidRPr="00181DCD" w:rsidR="00C16650">
        <w:rPr>
          <w:lang w:val="en-GB"/>
        </w:rPr>
        <w:t xml:space="preserve">). In a judgment of 26 February 2001, the Murcia </w:t>
      </w:r>
      <w:r w:rsidRPr="00181DCD" w:rsidR="00C16650">
        <w:rPr>
          <w:rFonts w:eastAsia="MS ??"/>
          <w:lang w:val="en-GB" w:eastAsia="ja-JP"/>
        </w:rPr>
        <w:t>High Court of Justice</w:t>
      </w:r>
      <w:r w:rsidRPr="00181DCD" w:rsidR="00C16650">
        <w:rPr>
          <w:lang w:val="en-GB"/>
        </w:rPr>
        <w:t xml:space="preserve"> </w:t>
      </w:r>
      <w:r w:rsidR="004E174F">
        <w:rPr>
          <w:lang w:val="en-GB"/>
        </w:rPr>
        <w:t>allowed</w:t>
      </w:r>
      <w:r w:rsidRPr="00181DCD" w:rsidR="004E174F">
        <w:rPr>
          <w:lang w:val="en-GB"/>
        </w:rPr>
        <w:t xml:space="preserve"> </w:t>
      </w:r>
      <w:r w:rsidRPr="00181DCD" w:rsidR="00C16650">
        <w:rPr>
          <w:lang w:val="en-GB"/>
        </w:rPr>
        <w:t>the appeal, finding as follows:</w:t>
      </w:r>
    </w:p>
    <w:p w:rsidRPr="00181DCD" w:rsidR="00991BEA" w:rsidP="00C16650" w:rsidRDefault="00C16650">
      <w:pPr>
        <w:pStyle w:val="ECHRParaQuote"/>
        <w:rPr>
          <w:lang w:val="en-GB"/>
        </w:rPr>
      </w:pPr>
      <w:r w:rsidRPr="00181DCD">
        <w:rPr>
          <w:lang w:val="en-GB"/>
        </w:rPr>
        <w:t xml:space="preserve">“... The teaching [of Catholic religion and ethics] is associated with the doctrine of the Catholic religion ... </w:t>
      </w:r>
      <w:proofErr w:type="gramStart"/>
      <w:r w:rsidRPr="00181DCD">
        <w:rPr>
          <w:lang w:val="en-GB"/>
        </w:rPr>
        <w:t>Accordingly,</w:t>
      </w:r>
      <w:proofErr w:type="gramEnd"/>
      <w:r w:rsidRPr="00181DCD">
        <w:rPr>
          <w:lang w:val="en-GB"/>
        </w:rPr>
        <w:t xml:space="preserve"> the bond create</w:t>
      </w:r>
      <w:r w:rsidRPr="00181DCD" w:rsidR="00711D65">
        <w:rPr>
          <w:lang w:val="en-GB"/>
        </w:rPr>
        <w:t>d [between the teacher and the b</w:t>
      </w:r>
      <w:r w:rsidRPr="00181DCD">
        <w:rPr>
          <w:lang w:val="en-GB"/>
        </w:rPr>
        <w:t xml:space="preserve">ishop] is based on trust. [As a result,] it is not a neutral legal relationship, such as that which exists between citizens in general and public authorities. It </w:t>
      </w:r>
      <w:r w:rsidRPr="00181DCD" w:rsidR="00E17415">
        <w:rPr>
          <w:lang w:val="en-GB"/>
        </w:rPr>
        <w:t>falls</w:t>
      </w:r>
      <w:r w:rsidRPr="00181DCD" w:rsidR="00DA32B9">
        <w:rPr>
          <w:lang w:val="en-GB"/>
        </w:rPr>
        <w:t xml:space="preserve"> </w:t>
      </w:r>
      <w:r w:rsidRPr="00181DCD">
        <w:rPr>
          <w:lang w:val="en-GB"/>
        </w:rPr>
        <w:t>on the borderline between the pure</w:t>
      </w:r>
      <w:r w:rsidRPr="00181DCD" w:rsidR="00DA32B9">
        <w:rPr>
          <w:lang w:val="en-GB"/>
        </w:rPr>
        <w:t>ly</w:t>
      </w:r>
      <w:r w:rsidRPr="00181DCD">
        <w:rPr>
          <w:lang w:val="en-GB"/>
        </w:rPr>
        <w:t xml:space="preserve"> ecclesiastical dimension and </w:t>
      </w:r>
      <w:r w:rsidRPr="00181DCD" w:rsidR="00D05FCD">
        <w:rPr>
          <w:lang w:val="en-GB"/>
        </w:rPr>
        <w:t xml:space="preserve">a </w:t>
      </w:r>
      <w:r w:rsidRPr="00181DCD" w:rsidR="00582D67">
        <w:rPr>
          <w:lang w:val="en-GB"/>
        </w:rPr>
        <w:t>nascent</w:t>
      </w:r>
      <w:r w:rsidRPr="00181DCD">
        <w:rPr>
          <w:lang w:val="en-GB"/>
        </w:rPr>
        <w:t xml:space="preserve"> employment relationship.”</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30</w:t>
      </w:r>
      <w:r w:rsidRPr="00181DCD">
        <w:rPr>
          <w:lang w:val="en-GB"/>
        </w:rPr>
        <w:fldChar w:fldCharType="end"/>
      </w:r>
      <w:r w:rsidRPr="00181DCD">
        <w:rPr>
          <w:lang w:val="en-GB"/>
        </w:rPr>
        <w:t>.  </w:t>
      </w:r>
      <w:r w:rsidRPr="00181DCD" w:rsidR="00C16650">
        <w:rPr>
          <w:lang w:val="en-GB"/>
        </w:rPr>
        <w:t>Moreover, t</w:t>
      </w:r>
      <w:r w:rsidRPr="00181DCD" w:rsidR="00711D65">
        <w:rPr>
          <w:lang w:val="en-GB"/>
        </w:rPr>
        <w:t>he court referred to the b</w:t>
      </w:r>
      <w:r w:rsidRPr="00181DCD" w:rsidR="00C16650">
        <w:rPr>
          <w:lang w:val="en-GB"/>
        </w:rPr>
        <w:t>ishop</w:t>
      </w:r>
      <w:r w:rsidR="004B5D67">
        <w:rPr>
          <w:lang w:val="en-GB"/>
        </w:rPr>
        <w:t>’</w:t>
      </w:r>
      <w:r w:rsidRPr="00181DCD" w:rsidR="00C16650">
        <w:rPr>
          <w:lang w:val="en-GB"/>
        </w:rPr>
        <w:t xml:space="preserve">s prerogatives in such matters and took the view that in the present case there had not been a violation of Articles 14 (prohibition of discrimination), </w:t>
      </w:r>
      <w:r w:rsidRPr="00EE7F9C" w:rsidR="00EE7F9C">
        <w:rPr>
          <w:lang w:val="en-GB"/>
        </w:rPr>
        <w:t xml:space="preserve">16 (freedom of thought and religion), </w:t>
      </w:r>
      <w:r w:rsidRPr="00181DCD" w:rsidR="00C16650">
        <w:rPr>
          <w:lang w:val="en-GB"/>
        </w:rPr>
        <w:t>18 (right to respect for private</w:t>
      </w:r>
      <w:r w:rsidR="0007651C">
        <w:rPr>
          <w:lang w:val="en-GB"/>
        </w:rPr>
        <w:t xml:space="preserve"> and family</w:t>
      </w:r>
      <w:r w:rsidRPr="00181DCD" w:rsidR="00C16650">
        <w:rPr>
          <w:lang w:val="en-GB"/>
        </w:rPr>
        <w:t xml:space="preserve"> life) or 20 (freedom of expression) of the Spanish Constitution, since the applicant had t</w:t>
      </w:r>
      <w:r w:rsidRPr="00181DCD" w:rsidR="00711D65">
        <w:rPr>
          <w:lang w:val="en-GB"/>
        </w:rPr>
        <w:t xml:space="preserve">aught religion since 1991, the </w:t>
      </w:r>
      <w:r w:rsidRPr="00181DCD" w:rsidR="00226FC2">
        <w:rPr>
          <w:lang w:val="en-GB"/>
        </w:rPr>
        <w:t>B</w:t>
      </w:r>
      <w:r w:rsidRPr="00181DCD" w:rsidR="00C16650">
        <w:rPr>
          <w:lang w:val="en-GB"/>
        </w:rPr>
        <w:t xml:space="preserve">ishop </w:t>
      </w:r>
      <w:r w:rsidRPr="00EE7F9C" w:rsidR="00EE7F9C">
        <w:rPr>
          <w:lang w:val="en-GB"/>
        </w:rPr>
        <w:t xml:space="preserve">of Murcia </w:t>
      </w:r>
      <w:r w:rsidRPr="00181DCD" w:rsidR="00C16650">
        <w:rPr>
          <w:lang w:val="en-GB"/>
        </w:rPr>
        <w:t>having extended his employment from year to year even though his personal situation had been identical. The court concluded that, when the applicant had decided to revea</w:t>
      </w:r>
      <w:r w:rsidRPr="00181DCD" w:rsidR="00711D65">
        <w:rPr>
          <w:lang w:val="en-GB"/>
        </w:rPr>
        <w:t xml:space="preserve">l that situation publicly, the </w:t>
      </w:r>
      <w:r w:rsidRPr="00181DCD" w:rsidR="006B09E5">
        <w:rPr>
          <w:lang w:val="en-GB"/>
        </w:rPr>
        <w:t>Bishop</w:t>
      </w:r>
      <w:r w:rsidRPr="00181DCD" w:rsidR="00C16650">
        <w:rPr>
          <w:lang w:val="en-GB"/>
        </w:rPr>
        <w:t xml:space="preserve"> </w:t>
      </w:r>
      <w:r w:rsidRPr="00EE7F9C" w:rsidR="00EE7F9C">
        <w:rPr>
          <w:lang w:val="en-GB"/>
        </w:rPr>
        <w:t xml:space="preserve">of Murcia </w:t>
      </w:r>
      <w:r w:rsidRPr="00181DCD" w:rsidR="00C16650">
        <w:rPr>
          <w:lang w:val="en-GB"/>
        </w:rPr>
        <w:t>had merely used his prerogative in accordance with the Code of Canon Law, that is to say, ensuring that the applicant, like any other person in that situation, carried out his duties with discretion and without his personal circumstances causing any scandal. In the court</w:t>
      </w:r>
      <w:r w:rsidR="004B5D67">
        <w:rPr>
          <w:lang w:val="en-GB"/>
        </w:rPr>
        <w:t>’</w:t>
      </w:r>
      <w:r w:rsidRPr="00181DCD" w:rsidR="00C16650">
        <w:rPr>
          <w:lang w:val="en-GB"/>
        </w:rPr>
        <w:t xml:space="preserve">s view, if such a situation became public knowledge, it was the </w:t>
      </w:r>
      <w:r w:rsidRPr="00181DCD" w:rsidR="00711D65">
        <w:rPr>
          <w:lang w:val="en-GB"/>
        </w:rPr>
        <w:t>bishop</w:t>
      </w:r>
      <w:r w:rsidR="004B5D67">
        <w:rPr>
          <w:lang w:val="en-GB"/>
        </w:rPr>
        <w:t>’</w:t>
      </w:r>
      <w:r w:rsidRPr="00181DCD" w:rsidR="00C16650">
        <w:rPr>
          <w:lang w:val="en-GB"/>
        </w:rPr>
        <w:t>s duty to</w:t>
      </w:r>
      <w:r w:rsidRPr="00181DCD" w:rsidR="006E6426">
        <w:rPr>
          <w:lang w:val="en-GB"/>
        </w:rPr>
        <w:t xml:space="preserve"> cease</w:t>
      </w:r>
      <w:r w:rsidRPr="00181DCD" w:rsidR="00C16650">
        <w:rPr>
          <w:lang w:val="en-GB"/>
        </w:rPr>
        <w:t xml:space="preserve"> proposing the </w:t>
      </w:r>
      <w:r w:rsidRPr="00181DCD" w:rsidR="00C16650">
        <w:rPr>
          <w:lang w:val="en-GB"/>
        </w:rPr>
        <w:lastRenderedPageBreak/>
        <w:t xml:space="preserve">person concerned for a post of that nature, in accordance with the requirements of the </w:t>
      </w:r>
      <w:r w:rsidRPr="00181DCD" w:rsidR="008524A7">
        <w:rPr>
          <w:lang w:val="en-GB"/>
        </w:rPr>
        <w:t>rescript</w:t>
      </w:r>
      <w:r w:rsidRPr="00181DCD" w:rsidR="00C16650">
        <w:rPr>
          <w:lang w:val="en-GB"/>
        </w:rPr>
        <w:t xml:space="preserve"> granting dispensation from celibacy.</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31</w:t>
      </w:r>
      <w:r w:rsidRPr="00181DCD">
        <w:rPr>
          <w:lang w:val="en-GB"/>
        </w:rPr>
        <w:fldChar w:fldCharType="end"/>
      </w:r>
      <w:r w:rsidRPr="00181DCD">
        <w:rPr>
          <w:lang w:val="en-GB"/>
        </w:rPr>
        <w:t>.  </w:t>
      </w:r>
      <w:r w:rsidRPr="00181DCD" w:rsidR="00C16650">
        <w:rPr>
          <w:lang w:val="en-GB"/>
        </w:rPr>
        <w:t>In addition, as regards Article 20 of the Constitution in particular, the court noted that for the purposes of Article 10 § 2 of the European Convention on Human Rights, the restrictions imposed on the applicant</w:t>
      </w:r>
      <w:r w:rsidR="004B5D67">
        <w:rPr>
          <w:lang w:val="en-GB"/>
        </w:rPr>
        <w:t>’</w:t>
      </w:r>
      <w:r w:rsidRPr="00181DCD" w:rsidR="00C16650">
        <w:rPr>
          <w:lang w:val="en-GB"/>
        </w:rPr>
        <w:t>s rights had to be considered legitimate and proportionate to the aim pursued, namely the avoidance of scandal.</w:t>
      </w:r>
    </w:p>
    <w:p w:rsidRPr="00181DCD" w:rsidR="00C16650" w:rsidP="00C16650"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32</w:t>
      </w:r>
      <w:r w:rsidRPr="00181DCD">
        <w:rPr>
          <w:lang w:val="en-GB"/>
        </w:rPr>
        <w:fldChar w:fldCharType="end"/>
      </w:r>
      <w:r w:rsidRPr="00181DCD">
        <w:rPr>
          <w:lang w:val="en-GB"/>
        </w:rPr>
        <w:t>.  </w:t>
      </w:r>
      <w:r w:rsidRPr="00181DCD" w:rsidR="00C16650">
        <w:rPr>
          <w:lang w:val="en-GB"/>
        </w:rPr>
        <w:t>Furthermore, the court analysed the question of the bond of trust and concluded as follows:</w:t>
      </w:r>
    </w:p>
    <w:p w:rsidRPr="00181DCD" w:rsidR="00991BEA" w:rsidP="00C16650" w:rsidRDefault="00C16650">
      <w:pPr>
        <w:pStyle w:val="ECHRParaQuote"/>
        <w:rPr>
          <w:lang w:val="en-GB"/>
        </w:rPr>
      </w:pPr>
      <w:r w:rsidRPr="00181DCD">
        <w:rPr>
          <w:lang w:val="en-GB"/>
        </w:rPr>
        <w:t xml:space="preserve">“... Where such a bond of trust is broken (and in the present case there are circumstances that reasonably allow such a conclusion to be reached), the </w:t>
      </w:r>
      <w:r w:rsidRPr="00181DCD" w:rsidR="00711D65">
        <w:rPr>
          <w:lang w:val="en-GB"/>
        </w:rPr>
        <w:t>bishop</w:t>
      </w:r>
      <w:r w:rsidRPr="00181DCD">
        <w:rPr>
          <w:lang w:val="en-GB"/>
        </w:rPr>
        <w:t xml:space="preserve"> is no longer obliged to propose the </w:t>
      </w:r>
      <w:r w:rsidR="006E2453">
        <w:rPr>
          <w:lang w:val="en-GB"/>
        </w:rPr>
        <w:t>person in question</w:t>
      </w:r>
      <w:r w:rsidRPr="00181DCD">
        <w:rPr>
          <w:lang w:val="en-GB"/>
        </w:rPr>
        <w:t xml:space="preserve"> for the post of teacher of Catholic religion.”</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33</w:t>
      </w:r>
      <w:r w:rsidRPr="00181DCD">
        <w:rPr>
          <w:lang w:val="en-GB"/>
        </w:rPr>
        <w:fldChar w:fldCharType="end"/>
      </w:r>
      <w:r w:rsidRPr="00181DCD">
        <w:rPr>
          <w:lang w:val="en-GB"/>
        </w:rPr>
        <w:t>.  </w:t>
      </w:r>
      <w:r w:rsidRPr="00181DCD" w:rsidR="00C16650">
        <w:rPr>
          <w:lang w:val="en-GB"/>
        </w:rPr>
        <w:t xml:space="preserve">Lastly, as to the nature of the contract, the court took the view that, since its renewal was subject to annual approval by the </w:t>
      </w:r>
      <w:r w:rsidRPr="00181DCD" w:rsidR="00711D65">
        <w:rPr>
          <w:lang w:val="en-GB"/>
        </w:rPr>
        <w:t>bishop</w:t>
      </w:r>
      <w:r w:rsidRPr="00181DCD" w:rsidR="00C16650">
        <w:rPr>
          <w:lang w:val="en-GB"/>
        </w:rPr>
        <w:t xml:space="preserve"> for the following school year, it was a temporary contract, which in the present case had simply expired. It was thus not possible to consider that the applicant had been dismissed</w:t>
      </w:r>
      <w:r w:rsidRPr="00181DCD" w:rsidR="00991BEA">
        <w:rPr>
          <w:lang w:val="en-GB"/>
        </w:rPr>
        <w:t>.</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34</w:t>
      </w:r>
      <w:r w:rsidRPr="00181DCD">
        <w:rPr>
          <w:lang w:val="en-GB"/>
        </w:rPr>
        <w:fldChar w:fldCharType="end"/>
      </w:r>
      <w:r w:rsidRPr="00181DCD">
        <w:rPr>
          <w:lang w:val="en-GB"/>
        </w:rPr>
        <w:t>.  </w:t>
      </w:r>
      <w:r w:rsidRPr="00181DCD" w:rsidR="00C16650">
        <w:rPr>
          <w:lang w:val="en-GB"/>
        </w:rPr>
        <w:t xml:space="preserve">Relying on Articles 14 (prohibition of discrimination), 18 (right to respect for private and family life) and 20 (freedom of expression) of the Constitution, the applicant lodged an </w:t>
      </w:r>
      <w:proofErr w:type="spellStart"/>
      <w:r w:rsidRPr="00181DCD" w:rsidR="00C16650">
        <w:rPr>
          <w:i/>
          <w:lang w:val="en-GB"/>
        </w:rPr>
        <w:t>amparo</w:t>
      </w:r>
      <w:proofErr w:type="spellEnd"/>
      <w:r w:rsidRPr="00181DCD" w:rsidR="00C16650">
        <w:rPr>
          <w:i/>
          <w:lang w:val="en-GB"/>
        </w:rPr>
        <w:t xml:space="preserve"> </w:t>
      </w:r>
      <w:r w:rsidRPr="00181DCD" w:rsidR="00C16650">
        <w:rPr>
          <w:lang w:val="en-GB"/>
        </w:rPr>
        <w:t>appeal with the Constitutional Court.</w:t>
      </w:r>
      <w:r w:rsidRPr="00181DCD" w:rsidR="008524A7">
        <w:rPr>
          <w:lang w:val="en-GB"/>
        </w:rPr>
        <w:t xml:space="preserve"> He alleged in particular that the decision not to renew his contract on the ground that he had made public his membership of MOCEOP and his </w:t>
      </w:r>
      <w:r w:rsidRPr="00181DCD" w:rsidR="003D5F1A">
        <w:rPr>
          <w:lang w:val="en-GB"/>
        </w:rPr>
        <w:t xml:space="preserve">dissenting </w:t>
      </w:r>
      <w:r w:rsidRPr="00181DCD" w:rsidR="008627B3">
        <w:rPr>
          <w:lang w:val="en-GB"/>
        </w:rPr>
        <w:t>opinions</w:t>
      </w:r>
      <w:r w:rsidRPr="00181DCD" w:rsidR="008524A7">
        <w:rPr>
          <w:lang w:val="en-GB"/>
        </w:rPr>
        <w:t xml:space="preserve"> on the celibacy of Catholic priests constituted an unjustified interference with his private life and was </w:t>
      </w:r>
      <w:r w:rsidRPr="00181DCD" w:rsidR="006E6426">
        <w:rPr>
          <w:lang w:val="en-GB"/>
        </w:rPr>
        <w:t>incompatible</w:t>
      </w:r>
      <w:r w:rsidRPr="00181DCD" w:rsidR="008524A7">
        <w:rPr>
          <w:lang w:val="en-GB"/>
        </w:rPr>
        <w:t xml:space="preserve"> with </w:t>
      </w:r>
      <w:r w:rsidRPr="00181DCD" w:rsidR="006E6426">
        <w:rPr>
          <w:lang w:val="en-GB"/>
        </w:rPr>
        <w:t xml:space="preserve">his right to </w:t>
      </w:r>
      <w:r w:rsidRPr="00181DCD" w:rsidR="008524A7">
        <w:rPr>
          <w:lang w:val="en-GB"/>
        </w:rPr>
        <w:t>freedom of religion.</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35</w:t>
      </w:r>
      <w:r w:rsidRPr="00181DCD">
        <w:rPr>
          <w:lang w:val="en-GB"/>
        </w:rPr>
        <w:fldChar w:fldCharType="end"/>
      </w:r>
      <w:r w:rsidRPr="00181DCD">
        <w:rPr>
          <w:lang w:val="en-GB"/>
        </w:rPr>
        <w:t>.  </w:t>
      </w:r>
      <w:r w:rsidRPr="00181DCD" w:rsidR="00BD7032">
        <w:rPr>
          <w:lang w:val="en-GB"/>
        </w:rPr>
        <w:t xml:space="preserve">By </w:t>
      </w:r>
      <w:r w:rsidRPr="00181DCD" w:rsidR="008524A7">
        <w:rPr>
          <w:lang w:val="en-GB"/>
        </w:rPr>
        <w:t>a de</w:t>
      </w:r>
      <w:r w:rsidRPr="00181DCD" w:rsidR="00EE2248">
        <w:rPr>
          <w:lang w:val="en-GB"/>
        </w:rPr>
        <w:t>cision of 30 January 2003, the c</w:t>
      </w:r>
      <w:r w:rsidRPr="00181DCD" w:rsidR="008524A7">
        <w:rPr>
          <w:lang w:val="en-GB"/>
        </w:rPr>
        <w:t xml:space="preserve">hamber to which the case had been allocated declared the </w:t>
      </w:r>
      <w:proofErr w:type="spellStart"/>
      <w:r w:rsidRPr="00181DCD" w:rsidR="00E17415">
        <w:rPr>
          <w:i/>
          <w:lang w:val="en-GB"/>
        </w:rPr>
        <w:t>amparo</w:t>
      </w:r>
      <w:proofErr w:type="spellEnd"/>
      <w:r w:rsidRPr="00181DCD" w:rsidR="00E17415">
        <w:rPr>
          <w:i/>
          <w:lang w:val="en-GB"/>
        </w:rPr>
        <w:t xml:space="preserve"> </w:t>
      </w:r>
      <w:r w:rsidRPr="00181DCD" w:rsidR="008524A7">
        <w:rPr>
          <w:lang w:val="en-GB"/>
        </w:rPr>
        <w:t xml:space="preserve">appeal admissible and, in accordance with sections 50 to 52 of the </w:t>
      </w:r>
      <w:r w:rsidRPr="00181DCD" w:rsidR="00BD7032">
        <w:rPr>
          <w:lang w:val="en-GB"/>
        </w:rPr>
        <w:t xml:space="preserve">Organic </w:t>
      </w:r>
      <w:r w:rsidRPr="00181DCD" w:rsidR="008524A7">
        <w:rPr>
          <w:lang w:val="en-GB"/>
        </w:rPr>
        <w:t>Law on the Constitutional Court, notified the decision to the parties and requested a copy of the case file from the courts below.</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36</w:t>
      </w:r>
      <w:r w:rsidRPr="00181DCD">
        <w:rPr>
          <w:lang w:val="en-GB"/>
        </w:rPr>
        <w:fldChar w:fldCharType="end"/>
      </w:r>
      <w:r w:rsidRPr="00181DCD">
        <w:rPr>
          <w:lang w:val="en-GB"/>
        </w:rPr>
        <w:t>.  </w:t>
      </w:r>
      <w:r w:rsidRPr="00181DCD" w:rsidR="00E236DC">
        <w:rPr>
          <w:lang w:val="en-GB"/>
        </w:rPr>
        <w:t xml:space="preserve">In its </w:t>
      </w:r>
      <w:r w:rsidRPr="00181DCD" w:rsidR="00E17415">
        <w:rPr>
          <w:lang w:val="en-GB"/>
        </w:rPr>
        <w:t>mandatory intervention</w:t>
      </w:r>
      <w:r w:rsidRPr="00181DCD" w:rsidR="00E236DC">
        <w:rPr>
          <w:lang w:val="en-GB"/>
        </w:rPr>
        <w:t xml:space="preserve"> </w:t>
      </w:r>
      <w:r w:rsidRPr="00181DCD" w:rsidR="00E17415">
        <w:rPr>
          <w:lang w:val="en-GB"/>
        </w:rPr>
        <w:t>before</w:t>
      </w:r>
      <w:r w:rsidRPr="00181DCD" w:rsidR="00E236DC">
        <w:rPr>
          <w:lang w:val="en-GB"/>
        </w:rPr>
        <w:t xml:space="preserve"> the Constitutional Court, t</w:t>
      </w:r>
      <w:r w:rsidRPr="00181DCD" w:rsidR="00FD5C09">
        <w:rPr>
          <w:lang w:val="en-GB"/>
        </w:rPr>
        <w:t xml:space="preserve">he </w:t>
      </w:r>
      <w:r w:rsidRPr="00181DCD" w:rsidR="00FD5C09">
        <w:rPr>
          <w:lang w:val="en-GB" w:eastAsia="en-GB"/>
        </w:rPr>
        <w:t>public prosecut</w:t>
      </w:r>
      <w:r w:rsidRPr="00181DCD" w:rsidR="00B200EF">
        <w:rPr>
          <w:lang w:val="en-GB" w:eastAsia="en-GB"/>
        </w:rPr>
        <w:t>or</w:t>
      </w:r>
      <w:r w:rsidR="004B5D67">
        <w:rPr>
          <w:lang w:val="en-GB" w:eastAsia="en-GB"/>
        </w:rPr>
        <w:t>’</w:t>
      </w:r>
      <w:r w:rsidRPr="00181DCD" w:rsidR="00B200EF">
        <w:rPr>
          <w:lang w:val="en-GB" w:eastAsia="en-GB"/>
        </w:rPr>
        <w:t>s office</w:t>
      </w:r>
      <w:r w:rsidR="00463C2F">
        <w:rPr>
          <w:lang w:val="en-GB" w:eastAsia="en-GB"/>
        </w:rPr>
        <w:t xml:space="preserve"> (</w:t>
      </w:r>
      <w:proofErr w:type="spellStart"/>
      <w:r w:rsidRPr="00181DCD" w:rsidR="00E17415">
        <w:rPr>
          <w:i/>
          <w:lang w:val="en-GB" w:eastAsia="en-GB"/>
        </w:rPr>
        <w:t>Ministerio</w:t>
      </w:r>
      <w:proofErr w:type="spellEnd"/>
      <w:r w:rsidRPr="00181DCD" w:rsidR="00E17415">
        <w:rPr>
          <w:i/>
          <w:lang w:val="en-GB" w:eastAsia="en-GB"/>
        </w:rPr>
        <w:t xml:space="preserve"> Fiscal</w:t>
      </w:r>
      <w:r w:rsidR="00463C2F">
        <w:rPr>
          <w:lang w:val="en-GB" w:eastAsia="en-GB"/>
        </w:rPr>
        <w:t>)</w:t>
      </w:r>
      <w:r w:rsidRPr="00181DCD" w:rsidR="00FD5C09">
        <w:rPr>
          <w:lang w:val="en-GB" w:eastAsia="en-GB"/>
        </w:rPr>
        <w:t xml:space="preserve"> </w:t>
      </w:r>
      <w:r w:rsidRPr="00181DCD" w:rsidR="00FD5C09">
        <w:rPr>
          <w:lang w:val="en-GB"/>
        </w:rPr>
        <w:t xml:space="preserve">argued in favour of </w:t>
      </w:r>
      <w:r w:rsidRPr="00181DCD" w:rsidR="00DF32FF">
        <w:rPr>
          <w:lang w:val="en-GB"/>
        </w:rPr>
        <w:t xml:space="preserve">granting </w:t>
      </w:r>
      <w:r w:rsidRPr="00181DCD" w:rsidR="00FD5C09">
        <w:rPr>
          <w:lang w:val="en-GB"/>
        </w:rPr>
        <w:t>the applicant</w:t>
      </w:r>
      <w:r w:rsidR="004B5D67">
        <w:rPr>
          <w:lang w:val="en-GB"/>
        </w:rPr>
        <w:t>’</w:t>
      </w:r>
      <w:r w:rsidRPr="00181DCD" w:rsidR="00FD5C09">
        <w:rPr>
          <w:lang w:val="en-GB"/>
        </w:rPr>
        <w:t>s</w:t>
      </w:r>
      <w:r w:rsidRPr="00181DCD" w:rsidR="00991BEA">
        <w:rPr>
          <w:lang w:val="en-GB"/>
        </w:rPr>
        <w:t xml:space="preserve"> </w:t>
      </w:r>
      <w:proofErr w:type="spellStart"/>
      <w:r w:rsidRPr="00181DCD" w:rsidR="00991BEA">
        <w:rPr>
          <w:i/>
          <w:lang w:val="en-GB"/>
        </w:rPr>
        <w:t>amparo</w:t>
      </w:r>
      <w:proofErr w:type="spellEnd"/>
      <w:r w:rsidRPr="00181DCD" w:rsidR="00FD5C09">
        <w:rPr>
          <w:lang w:val="en-GB"/>
        </w:rPr>
        <w:t xml:space="preserve"> appeal.</w:t>
      </w:r>
      <w:r w:rsidRPr="00181DCD" w:rsidR="00991BEA">
        <w:rPr>
          <w:lang w:val="en-GB"/>
        </w:rPr>
        <w:t xml:space="preserve"> </w:t>
      </w:r>
      <w:r w:rsidRPr="00181DCD" w:rsidR="00FD5C09">
        <w:rPr>
          <w:lang w:val="en-GB"/>
        </w:rPr>
        <w:t xml:space="preserve">In this connection, it criticised the reasons given by the </w:t>
      </w:r>
      <w:r w:rsidRPr="00181DCD" w:rsidR="00FD5C09">
        <w:rPr>
          <w:rFonts w:eastAsia="MS ??"/>
          <w:lang w:val="en-GB" w:eastAsia="ja-JP"/>
        </w:rPr>
        <w:t>High Court of Justice</w:t>
      </w:r>
      <w:r w:rsidRPr="00181DCD" w:rsidR="00991BEA">
        <w:rPr>
          <w:lang w:val="en-GB"/>
        </w:rPr>
        <w:t>,</w:t>
      </w:r>
      <w:r w:rsidRPr="00181DCD" w:rsidR="00B200EF">
        <w:rPr>
          <w:lang w:val="en-GB"/>
        </w:rPr>
        <w:t xml:space="preserve"> which had considered the non-renewal of the contract justified in so far as the applicant had acted in a manner that was contrary to the</w:t>
      </w:r>
      <w:r w:rsidRPr="00181DCD" w:rsidR="00991BEA">
        <w:rPr>
          <w:lang w:val="en-GB"/>
        </w:rPr>
        <w:t xml:space="preserve"> </w:t>
      </w:r>
      <w:r w:rsidRPr="00181DCD" w:rsidR="00B200EF">
        <w:rPr>
          <w:lang w:val="en-GB"/>
        </w:rPr>
        <w:t>rescript of dispensation when he had agreed to make his family situation public</w:t>
      </w:r>
      <w:r w:rsidRPr="00181DCD" w:rsidR="00991BEA">
        <w:rPr>
          <w:lang w:val="en-GB"/>
        </w:rPr>
        <w:t xml:space="preserve">. </w:t>
      </w:r>
      <w:r w:rsidRPr="00181DCD" w:rsidR="00B200EF">
        <w:rPr>
          <w:lang w:val="en-GB"/>
        </w:rPr>
        <w:t>The public prosecut</w:t>
      </w:r>
      <w:r w:rsidRPr="00181DCD" w:rsidR="0007239F">
        <w:rPr>
          <w:lang w:val="en-GB"/>
        </w:rPr>
        <w:t>or</w:t>
      </w:r>
      <w:r w:rsidR="004B5D67">
        <w:rPr>
          <w:lang w:val="en-GB"/>
        </w:rPr>
        <w:t>’</w:t>
      </w:r>
      <w:r w:rsidRPr="00181DCD" w:rsidR="0007239F">
        <w:rPr>
          <w:lang w:val="en-GB"/>
        </w:rPr>
        <w:t>s office</w:t>
      </w:r>
      <w:r w:rsidRPr="00181DCD" w:rsidR="00B200EF">
        <w:rPr>
          <w:lang w:val="en-GB"/>
        </w:rPr>
        <w:t xml:space="preserve"> noted that the applicant</w:t>
      </w:r>
      <w:r w:rsidR="004B5D67">
        <w:rPr>
          <w:lang w:val="en-GB"/>
        </w:rPr>
        <w:t>’</w:t>
      </w:r>
      <w:r w:rsidRPr="00181DCD" w:rsidR="00B200EF">
        <w:rPr>
          <w:lang w:val="en-GB"/>
        </w:rPr>
        <w:t xml:space="preserve">s public appearance had taken place well before the dispensation from celibacy was granted to him, </w:t>
      </w:r>
      <w:r w:rsidRPr="00181DCD" w:rsidR="007D29D6">
        <w:rPr>
          <w:lang w:val="en-GB"/>
        </w:rPr>
        <w:t xml:space="preserve">and </w:t>
      </w:r>
      <w:r w:rsidRPr="00181DCD" w:rsidR="00B200EF">
        <w:rPr>
          <w:lang w:val="en-GB"/>
        </w:rPr>
        <w:t xml:space="preserve">therefore before the </w:t>
      </w:r>
      <w:r w:rsidRPr="00181DCD" w:rsidR="00991BEA">
        <w:rPr>
          <w:lang w:val="en-GB"/>
        </w:rPr>
        <w:t xml:space="preserve">existence </w:t>
      </w:r>
      <w:r w:rsidRPr="00181DCD" w:rsidR="00B200EF">
        <w:rPr>
          <w:lang w:val="en-GB"/>
        </w:rPr>
        <w:t>of that rescript</w:t>
      </w:r>
      <w:r w:rsidRPr="00181DCD" w:rsidR="00991BEA">
        <w:rPr>
          <w:lang w:val="en-GB"/>
        </w:rPr>
        <w:t xml:space="preserve">. </w:t>
      </w:r>
      <w:r w:rsidRPr="00181DCD" w:rsidR="0007239F">
        <w:rPr>
          <w:lang w:val="en-GB"/>
        </w:rPr>
        <w:t>It</w:t>
      </w:r>
      <w:r w:rsidRPr="00181DCD" w:rsidR="00B200EF">
        <w:rPr>
          <w:lang w:val="en-GB"/>
        </w:rPr>
        <w:t xml:space="preserve"> further pointed out that the applicant</w:t>
      </w:r>
      <w:r w:rsidR="004B5D67">
        <w:rPr>
          <w:lang w:val="en-GB"/>
        </w:rPr>
        <w:t>’</w:t>
      </w:r>
      <w:r w:rsidRPr="00181DCD" w:rsidR="00B200EF">
        <w:rPr>
          <w:lang w:val="en-GB"/>
        </w:rPr>
        <w:t>s membership of the movement in question had been known to the Church authorities</w:t>
      </w:r>
      <w:r w:rsidRPr="00181DCD" w:rsidR="00991BEA">
        <w:rPr>
          <w:lang w:val="en-GB"/>
        </w:rPr>
        <w:t xml:space="preserve">. </w:t>
      </w:r>
      <w:r w:rsidRPr="00181DCD" w:rsidR="0007239F">
        <w:rPr>
          <w:lang w:val="en-GB"/>
        </w:rPr>
        <w:t>It</w:t>
      </w:r>
      <w:r w:rsidRPr="00181DCD" w:rsidR="00B200EF">
        <w:rPr>
          <w:lang w:val="en-GB"/>
        </w:rPr>
        <w:t xml:space="preserve"> took the view that since the applicant</w:t>
      </w:r>
      <w:r w:rsidR="004B5D67">
        <w:rPr>
          <w:lang w:val="en-GB"/>
        </w:rPr>
        <w:t>’</w:t>
      </w:r>
      <w:r w:rsidRPr="00181DCD" w:rsidR="00B200EF">
        <w:rPr>
          <w:lang w:val="en-GB"/>
        </w:rPr>
        <w:t>s conduct</w:t>
      </w:r>
      <w:r w:rsidRPr="00181DCD" w:rsidR="00991BEA">
        <w:rPr>
          <w:lang w:val="en-GB"/>
        </w:rPr>
        <w:t xml:space="preserve"> </w:t>
      </w:r>
      <w:r w:rsidRPr="00181DCD" w:rsidR="00C333A5">
        <w:rPr>
          <w:lang w:val="en-GB"/>
        </w:rPr>
        <w:t xml:space="preserve">which had served as the justification for the non-renewal of his employment </w:t>
      </w:r>
      <w:r w:rsidRPr="00181DCD" w:rsidR="00991BEA">
        <w:rPr>
          <w:lang w:val="en-GB"/>
        </w:rPr>
        <w:lastRenderedPageBreak/>
        <w:t>– </w:t>
      </w:r>
      <w:r w:rsidRPr="00181DCD" w:rsidR="00B200EF">
        <w:rPr>
          <w:lang w:val="en-GB"/>
        </w:rPr>
        <w:t xml:space="preserve">namely, his </w:t>
      </w:r>
      <w:r w:rsidRPr="00181DCD" w:rsidR="00C754AC">
        <w:rPr>
          <w:lang w:val="en-GB"/>
        </w:rPr>
        <w:t>attendance at</w:t>
      </w:r>
      <w:r w:rsidRPr="00181DCD" w:rsidR="00B200EF">
        <w:rPr>
          <w:lang w:val="en-GB"/>
        </w:rPr>
        <w:t xml:space="preserve"> an event</w:t>
      </w:r>
      <w:r w:rsidRPr="00181DCD" w:rsidR="00C754AC">
        <w:rPr>
          <w:lang w:val="en-GB"/>
        </w:rPr>
        <w:t xml:space="preserve"> organi</w:t>
      </w:r>
      <w:r w:rsidRPr="00181DCD" w:rsidR="00EA71CB">
        <w:rPr>
          <w:lang w:val="en-GB"/>
        </w:rPr>
        <w:t>s</w:t>
      </w:r>
      <w:r w:rsidRPr="00181DCD" w:rsidR="00C754AC">
        <w:rPr>
          <w:lang w:val="en-GB"/>
        </w:rPr>
        <w:t>ed by the movement</w:t>
      </w:r>
      <w:r w:rsidRPr="00181DCD" w:rsidR="00991BEA">
        <w:rPr>
          <w:lang w:val="en-GB"/>
        </w:rPr>
        <w:t> –</w:t>
      </w:r>
      <w:r w:rsidRPr="00181DCD" w:rsidR="00B200EF">
        <w:rPr>
          <w:lang w:val="en-GB"/>
        </w:rPr>
        <w:t xml:space="preserve"> </w:t>
      </w:r>
      <w:r w:rsidRPr="00181DCD" w:rsidR="00C754AC">
        <w:rPr>
          <w:lang w:val="en-GB"/>
        </w:rPr>
        <w:t xml:space="preserve">came within the scope of his freedom of </w:t>
      </w:r>
      <w:r w:rsidRPr="00181DCD" w:rsidR="00EA71CB">
        <w:rPr>
          <w:lang w:val="en-GB"/>
        </w:rPr>
        <w:t>thought</w:t>
      </w:r>
      <w:r w:rsidRPr="00181DCD" w:rsidR="00C754AC">
        <w:rPr>
          <w:lang w:val="en-GB"/>
        </w:rPr>
        <w:t xml:space="preserve">, </w:t>
      </w:r>
      <w:r w:rsidRPr="00181DCD" w:rsidR="001B0A04">
        <w:rPr>
          <w:lang w:val="en-GB"/>
        </w:rPr>
        <w:t xml:space="preserve">the dismissal amounted to a violation of </w:t>
      </w:r>
      <w:r w:rsidRPr="00181DCD" w:rsidR="00C333A5">
        <w:rPr>
          <w:lang w:val="en-GB"/>
        </w:rPr>
        <w:t>his right to equality (Article 14 of the Constitution)</w:t>
      </w:r>
      <w:r w:rsidRPr="00181DCD" w:rsidR="00991BEA">
        <w:rPr>
          <w:lang w:val="en-GB"/>
        </w:rPr>
        <w:t xml:space="preserve">, </w:t>
      </w:r>
      <w:r w:rsidRPr="00181DCD" w:rsidR="00176FA1">
        <w:rPr>
          <w:lang w:val="en-GB"/>
        </w:rPr>
        <w:t xml:space="preserve">read in conjunction </w:t>
      </w:r>
      <w:r w:rsidRPr="00181DCD" w:rsidR="00B200EF">
        <w:rPr>
          <w:lang w:val="en-GB"/>
        </w:rPr>
        <w:t>with</w:t>
      </w:r>
      <w:r w:rsidRPr="00181DCD" w:rsidR="00C333A5">
        <w:rPr>
          <w:lang w:val="en-GB"/>
        </w:rPr>
        <w:t xml:space="preserve"> his right to freedom of </w:t>
      </w:r>
      <w:r w:rsidRPr="00181DCD" w:rsidR="00EA71CB">
        <w:rPr>
          <w:lang w:val="en-GB"/>
        </w:rPr>
        <w:t>thought</w:t>
      </w:r>
      <w:r w:rsidRPr="00181DCD" w:rsidR="00C333A5">
        <w:rPr>
          <w:lang w:val="en-GB"/>
        </w:rPr>
        <w:t xml:space="preserve"> (Article 16 of the Constitution)</w:t>
      </w:r>
      <w:r w:rsidRPr="00181DCD" w:rsidR="00991BEA">
        <w:rPr>
          <w:lang w:val="en-GB"/>
        </w:rPr>
        <w:t>.</w:t>
      </w:r>
    </w:p>
    <w:p w:rsidR="004028E4"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37</w:t>
      </w:r>
      <w:r w:rsidRPr="00181DCD">
        <w:rPr>
          <w:lang w:val="en-GB"/>
        </w:rPr>
        <w:fldChar w:fldCharType="end"/>
      </w:r>
      <w:r w:rsidRPr="00181DCD">
        <w:rPr>
          <w:lang w:val="en-GB"/>
        </w:rPr>
        <w:t>.  </w:t>
      </w:r>
      <w:r w:rsidRPr="00181DCD" w:rsidR="008524A7">
        <w:rPr>
          <w:lang w:val="en-GB"/>
        </w:rPr>
        <w:t>In a judgment of 4 June 2007, served on 18 June 2007, the Constitutional Court dismissed the</w:t>
      </w:r>
      <w:r w:rsidRPr="00181DCD" w:rsidR="007D29D6">
        <w:rPr>
          <w:lang w:val="en-GB"/>
        </w:rPr>
        <w:t xml:space="preserve"> </w:t>
      </w:r>
      <w:proofErr w:type="spellStart"/>
      <w:r w:rsidRPr="00181DCD" w:rsidR="007D29D6">
        <w:rPr>
          <w:i/>
          <w:lang w:val="en-GB"/>
        </w:rPr>
        <w:t>amparo</w:t>
      </w:r>
      <w:proofErr w:type="spellEnd"/>
      <w:r w:rsidRPr="00181DCD" w:rsidR="008524A7">
        <w:rPr>
          <w:lang w:val="en-GB"/>
        </w:rPr>
        <w:t xml:space="preserve"> appeal</w:t>
      </w:r>
      <w:r w:rsidRPr="00181DCD" w:rsidR="00991BEA">
        <w:rPr>
          <w:lang w:val="en-GB"/>
        </w:rPr>
        <w:t>.</w:t>
      </w:r>
    </w:p>
    <w:p w:rsidRPr="00181DCD" w:rsidR="00991BEA"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38</w:t>
      </w:r>
      <w:r w:rsidRPr="00181DCD">
        <w:rPr>
          <w:lang w:val="en-GB"/>
        </w:rPr>
        <w:fldChar w:fldCharType="end"/>
      </w:r>
      <w:r w:rsidRPr="00181DCD">
        <w:rPr>
          <w:lang w:val="en-GB"/>
        </w:rPr>
        <w:t>.  </w:t>
      </w:r>
      <w:r w:rsidRPr="00181DCD" w:rsidR="0007239F">
        <w:rPr>
          <w:lang w:val="en-GB"/>
        </w:rPr>
        <w:t>The Constitutional Court first examined the alleged</w:t>
      </w:r>
      <w:r w:rsidRPr="00181DCD" w:rsidR="00991BEA">
        <w:rPr>
          <w:lang w:val="en-GB"/>
        </w:rPr>
        <w:t xml:space="preserve"> violations </w:t>
      </w:r>
      <w:r w:rsidRPr="00181DCD" w:rsidR="0007239F">
        <w:rPr>
          <w:lang w:val="en-GB"/>
        </w:rPr>
        <w:t>of A</w:t>
      </w:r>
      <w:r w:rsidRPr="00181DCD" w:rsidR="00991BEA">
        <w:rPr>
          <w:lang w:val="en-GB"/>
        </w:rPr>
        <w:t xml:space="preserve">rticles 14 </w:t>
      </w:r>
      <w:r w:rsidRPr="00181DCD" w:rsidR="00AD0627">
        <w:rPr>
          <w:lang w:val="en-GB"/>
        </w:rPr>
        <w:t xml:space="preserve">(right to equality) </w:t>
      </w:r>
      <w:r w:rsidRPr="00181DCD" w:rsidR="0007239F">
        <w:rPr>
          <w:lang w:val="en-GB"/>
        </w:rPr>
        <w:t>and</w:t>
      </w:r>
      <w:r w:rsidRPr="00181DCD" w:rsidR="00991BEA">
        <w:rPr>
          <w:lang w:val="en-GB"/>
        </w:rPr>
        <w:t xml:space="preserve"> 18 </w:t>
      </w:r>
      <w:r w:rsidRPr="00181DCD" w:rsidR="00AD0627">
        <w:rPr>
          <w:lang w:val="en-GB"/>
        </w:rPr>
        <w:t xml:space="preserve">(right to respect for private and family life) </w:t>
      </w:r>
      <w:r w:rsidRPr="00181DCD" w:rsidR="0007239F">
        <w:rPr>
          <w:lang w:val="en-GB"/>
        </w:rPr>
        <w:t>of the</w:t>
      </w:r>
      <w:r w:rsidRPr="00181DCD" w:rsidR="00991BEA">
        <w:rPr>
          <w:lang w:val="en-GB"/>
        </w:rPr>
        <w:t xml:space="preserve"> Constitution </w:t>
      </w:r>
      <w:r w:rsidRPr="00181DCD" w:rsidR="0007239F">
        <w:rPr>
          <w:lang w:val="en-GB"/>
        </w:rPr>
        <w:t>and dismissed those complaints</w:t>
      </w:r>
      <w:r w:rsidRPr="00181DCD" w:rsidR="00991BEA">
        <w:rPr>
          <w:lang w:val="en-GB"/>
        </w:rPr>
        <w:t xml:space="preserve">, </w:t>
      </w:r>
      <w:r w:rsidRPr="00181DCD" w:rsidR="00FC399E">
        <w:rPr>
          <w:lang w:val="en-GB"/>
        </w:rPr>
        <w:t xml:space="preserve">the first because the </w:t>
      </w:r>
      <w:r w:rsidRPr="00181DCD" w:rsidR="007D5093">
        <w:rPr>
          <w:lang w:val="en-GB"/>
        </w:rPr>
        <w:t>decision not to propose the applicant for appointment as a teacher was not based on any intention to discriminate against him on account of his marital status</w:t>
      </w:r>
      <w:r w:rsidRPr="00181DCD" w:rsidR="00FC399E">
        <w:rPr>
          <w:lang w:val="en-GB"/>
        </w:rPr>
        <w:t xml:space="preserve">, and the second on the ground that he himself, of his own free will, had made public both his personal and family situation and the fact that he was a member of </w:t>
      </w:r>
      <w:r w:rsidRPr="00181DCD" w:rsidR="00991BEA">
        <w:rPr>
          <w:lang w:val="en-GB"/>
        </w:rPr>
        <w:t>MOCEOP.</w:t>
      </w:r>
    </w:p>
    <w:p w:rsidRPr="00181DCD" w:rsidR="007568A3"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39</w:t>
      </w:r>
      <w:r w:rsidRPr="00181DCD">
        <w:rPr>
          <w:lang w:val="en-GB"/>
        </w:rPr>
        <w:fldChar w:fldCharType="end"/>
      </w:r>
      <w:r w:rsidRPr="00181DCD">
        <w:rPr>
          <w:lang w:val="en-GB"/>
        </w:rPr>
        <w:t>.  </w:t>
      </w:r>
      <w:r w:rsidRPr="00181DCD" w:rsidR="008524A7">
        <w:rPr>
          <w:lang w:val="en-GB"/>
        </w:rPr>
        <w:t xml:space="preserve">The Constitutional Court </w:t>
      </w:r>
      <w:r w:rsidRPr="00181DCD" w:rsidR="00FC399E">
        <w:rPr>
          <w:lang w:val="en-GB"/>
        </w:rPr>
        <w:t>then addressed what it regarded as</w:t>
      </w:r>
      <w:r w:rsidRPr="00181DCD" w:rsidR="008524A7">
        <w:rPr>
          <w:lang w:val="en-GB"/>
        </w:rPr>
        <w:t xml:space="preserve"> the main question in the </w:t>
      </w:r>
      <w:proofErr w:type="spellStart"/>
      <w:r w:rsidRPr="00181DCD" w:rsidR="008524A7">
        <w:rPr>
          <w:i/>
          <w:lang w:val="en-GB"/>
        </w:rPr>
        <w:t>amparo</w:t>
      </w:r>
      <w:proofErr w:type="spellEnd"/>
      <w:r w:rsidRPr="00181DCD" w:rsidR="008524A7">
        <w:rPr>
          <w:lang w:val="en-GB"/>
        </w:rPr>
        <w:t xml:space="preserve"> appeal</w:t>
      </w:r>
      <w:r w:rsidRPr="00181DCD" w:rsidR="00FC399E">
        <w:rPr>
          <w:lang w:val="en-GB"/>
        </w:rPr>
        <w:t>, namely</w:t>
      </w:r>
      <w:r w:rsidRPr="00EE7F9C" w:rsidR="00EE7F9C">
        <w:rPr>
          <w:lang w:val="en-GB"/>
        </w:rPr>
        <w:t>,</w:t>
      </w:r>
      <w:r w:rsidRPr="00181DCD" w:rsidR="00FC399E">
        <w:rPr>
          <w:lang w:val="en-GB"/>
        </w:rPr>
        <w:t xml:space="preserve"> the alleged violation of Articles 16 and 20 of the Constitution. It thus sought to ascertain</w:t>
      </w:r>
      <w:r w:rsidRPr="00181DCD" w:rsidR="008524A7">
        <w:rPr>
          <w:lang w:val="en-GB"/>
        </w:rPr>
        <w:t xml:space="preserve"> whether the facts </w:t>
      </w:r>
      <w:r w:rsidRPr="00EE7F9C" w:rsidR="00EE7F9C">
        <w:rPr>
          <w:lang w:val="en-GB"/>
        </w:rPr>
        <w:t>in</w:t>
      </w:r>
      <w:r w:rsidRPr="00181DCD" w:rsidR="008524A7">
        <w:rPr>
          <w:lang w:val="en-GB"/>
        </w:rPr>
        <w:t xml:space="preserve"> issue could be justified by the religious freedom of the Catholic Church</w:t>
      </w:r>
      <w:r w:rsidRPr="00181DCD" w:rsidR="007D5093">
        <w:rPr>
          <w:lang w:val="en-GB"/>
        </w:rPr>
        <w:t xml:space="preserve"> (Article 16 § 1 of the Constitution)</w:t>
      </w:r>
      <w:r w:rsidRPr="00181DCD" w:rsidR="008524A7">
        <w:rPr>
          <w:lang w:val="en-GB"/>
        </w:rPr>
        <w:t xml:space="preserve"> in </w:t>
      </w:r>
      <w:r w:rsidRPr="00EE7F9C" w:rsidR="00EE7F9C">
        <w:rPr>
          <w:lang w:val="en-GB"/>
        </w:rPr>
        <w:t>conjunction with</w:t>
      </w:r>
      <w:r w:rsidRPr="00181DCD" w:rsidR="008524A7">
        <w:rPr>
          <w:lang w:val="en-GB"/>
        </w:rPr>
        <w:t xml:space="preserve"> the State</w:t>
      </w:r>
      <w:r w:rsidR="004B5D67">
        <w:rPr>
          <w:lang w:val="en-GB"/>
        </w:rPr>
        <w:t>’</w:t>
      </w:r>
      <w:r w:rsidRPr="00181DCD" w:rsidR="008524A7">
        <w:rPr>
          <w:lang w:val="en-GB"/>
        </w:rPr>
        <w:t>s duty of religious neutrality (Article 16 § 3 of the Constitution), or whether, by contrast, they constituted a breach of the applicant</w:t>
      </w:r>
      <w:r w:rsidR="004B5D67">
        <w:rPr>
          <w:lang w:val="en-GB"/>
        </w:rPr>
        <w:t>’</w:t>
      </w:r>
      <w:r w:rsidRPr="00181DCD" w:rsidR="008524A7">
        <w:rPr>
          <w:lang w:val="en-GB"/>
        </w:rPr>
        <w:t xml:space="preserve">s right to freedom of thought and religion </w:t>
      </w:r>
      <w:r w:rsidRPr="00181DCD" w:rsidR="007D5093">
        <w:rPr>
          <w:lang w:val="en-GB"/>
        </w:rPr>
        <w:t xml:space="preserve">(Article 16 § 1 of the Constitution) </w:t>
      </w:r>
      <w:r w:rsidRPr="00181DCD" w:rsidR="00176FA1">
        <w:rPr>
          <w:lang w:val="en-GB"/>
        </w:rPr>
        <w:t xml:space="preserve">in conjunction </w:t>
      </w:r>
      <w:r w:rsidRPr="00181DCD" w:rsidR="007D5093">
        <w:rPr>
          <w:lang w:val="en-GB"/>
        </w:rPr>
        <w:t>with</w:t>
      </w:r>
      <w:r w:rsidRPr="00181DCD" w:rsidR="008524A7">
        <w:rPr>
          <w:lang w:val="en-GB"/>
        </w:rPr>
        <w:t xml:space="preserve"> his right to freedom of expression (Article 20 § 1 (a) of the Constitution).</w:t>
      </w:r>
      <w:r w:rsidRPr="00181DCD" w:rsidR="00991BEA">
        <w:rPr>
          <w:lang w:val="en-GB"/>
        </w:rPr>
        <w:t xml:space="preserve"> </w:t>
      </w:r>
      <w:r w:rsidRPr="00181DCD" w:rsidR="00FC399E">
        <w:rPr>
          <w:lang w:val="en-GB"/>
        </w:rPr>
        <w:t xml:space="preserve">For that purpose, the </w:t>
      </w:r>
      <w:r w:rsidRPr="00181DCD" w:rsidR="00F55FA0">
        <w:rPr>
          <w:lang w:val="en-GB"/>
        </w:rPr>
        <w:t>c</w:t>
      </w:r>
      <w:r w:rsidRPr="00181DCD" w:rsidR="00FC399E">
        <w:rPr>
          <w:lang w:val="en-GB"/>
        </w:rPr>
        <w:t xml:space="preserve">ourt relied on the criteria laid down in </w:t>
      </w:r>
      <w:r w:rsidRPr="00181DCD" w:rsidR="00EA71CB">
        <w:rPr>
          <w:lang w:val="en-GB"/>
        </w:rPr>
        <w:t xml:space="preserve">its </w:t>
      </w:r>
      <w:r w:rsidRPr="00181DCD" w:rsidR="00FC399E">
        <w:rPr>
          <w:lang w:val="en-GB"/>
        </w:rPr>
        <w:t>judgment no.</w:t>
      </w:r>
      <w:r w:rsidRPr="00181DCD" w:rsidR="00991BEA">
        <w:rPr>
          <w:lang w:val="en-GB"/>
        </w:rPr>
        <w:t xml:space="preserve"> 38/2007 </w:t>
      </w:r>
      <w:r w:rsidRPr="00181DCD" w:rsidR="00FC399E">
        <w:rPr>
          <w:lang w:val="en-GB"/>
        </w:rPr>
        <w:t>of</w:t>
      </w:r>
      <w:r w:rsidRPr="00181DCD" w:rsidR="00991BEA">
        <w:rPr>
          <w:lang w:val="en-GB"/>
        </w:rPr>
        <w:t xml:space="preserve"> 15 </w:t>
      </w:r>
      <w:r w:rsidRPr="00181DCD" w:rsidR="00FC399E">
        <w:rPr>
          <w:lang w:val="en-GB"/>
        </w:rPr>
        <w:t>February</w:t>
      </w:r>
      <w:r w:rsidRPr="00181DCD" w:rsidR="00F55FA0">
        <w:rPr>
          <w:lang w:val="en-GB"/>
        </w:rPr>
        <w:t xml:space="preserve"> 2007</w:t>
      </w:r>
      <w:r w:rsidRPr="00181DCD" w:rsidR="00991BEA">
        <w:rPr>
          <w:lang w:val="en-GB"/>
        </w:rPr>
        <w:t xml:space="preserve"> </w:t>
      </w:r>
      <w:r w:rsidRPr="00181DCD" w:rsidR="00FC399E">
        <w:rPr>
          <w:lang w:val="en-GB"/>
        </w:rPr>
        <w:t>concerning the</w:t>
      </w:r>
      <w:r w:rsidRPr="00181DCD" w:rsidR="00991BEA">
        <w:rPr>
          <w:lang w:val="en-GB"/>
        </w:rPr>
        <w:t xml:space="preserve"> constitution</w:t>
      </w:r>
      <w:r w:rsidRPr="00181DCD" w:rsidR="00F55FA0">
        <w:rPr>
          <w:lang w:val="en-GB"/>
        </w:rPr>
        <w:t>ality of the</w:t>
      </w:r>
      <w:r w:rsidRPr="00181DCD" w:rsidR="00991BEA">
        <w:rPr>
          <w:lang w:val="en-GB"/>
        </w:rPr>
        <w:t xml:space="preserve"> syst</w:t>
      </w:r>
      <w:r w:rsidRPr="00181DCD" w:rsidR="00F55FA0">
        <w:rPr>
          <w:lang w:val="en-GB"/>
        </w:rPr>
        <w:t>em of selection and recruitment of Catholic religion teachers in State schools</w:t>
      </w:r>
      <w:r w:rsidRPr="00181DCD" w:rsidR="00991BEA">
        <w:rPr>
          <w:lang w:val="en-GB"/>
        </w:rPr>
        <w:t xml:space="preserve">. </w:t>
      </w:r>
      <w:r w:rsidRPr="00181DCD" w:rsidR="00F55FA0">
        <w:rPr>
          <w:lang w:val="en-GB"/>
        </w:rPr>
        <w:t>In this connection it emphasised</w:t>
      </w:r>
      <w:r w:rsidRPr="00181DCD" w:rsidR="00FD5C09">
        <w:rPr>
          <w:lang w:val="en-GB"/>
        </w:rPr>
        <w:t xml:space="preserve"> the special status of teachers of religious education in Spain</w:t>
      </w:r>
      <w:r w:rsidRPr="00181DCD" w:rsidR="00F55FA0">
        <w:rPr>
          <w:lang w:val="en-GB"/>
        </w:rPr>
        <w:t xml:space="preserve"> and took the view that this status justified</w:t>
      </w:r>
      <w:r w:rsidRPr="00181DCD" w:rsidR="00FD5C09">
        <w:rPr>
          <w:lang w:val="en-GB"/>
        </w:rPr>
        <w:t xml:space="preserve"> </w:t>
      </w:r>
      <w:r w:rsidRPr="00EE7F9C" w:rsidR="00EE7F9C">
        <w:rPr>
          <w:lang w:val="en-GB"/>
        </w:rPr>
        <w:t>the fact that the religious beliefs of</w:t>
      </w:r>
      <w:r w:rsidRPr="00181DCD" w:rsidR="00F55FA0">
        <w:rPr>
          <w:lang w:val="en-GB"/>
        </w:rPr>
        <w:t xml:space="preserve"> such </w:t>
      </w:r>
      <w:r w:rsidRPr="00181DCD" w:rsidR="00FD5C09">
        <w:rPr>
          <w:lang w:val="en-GB"/>
        </w:rPr>
        <w:t>teachers</w:t>
      </w:r>
      <w:r w:rsidRPr="00181DCD" w:rsidR="00F55FA0">
        <w:rPr>
          <w:lang w:val="en-GB"/>
        </w:rPr>
        <w:t xml:space="preserve"> </w:t>
      </w:r>
      <w:r w:rsidRPr="00EE7F9C" w:rsidR="00EE7F9C">
        <w:rPr>
          <w:lang w:val="en-GB"/>
        </w:rPr>
        <w:t>would be taken</w:t>
      </w:r>
      <w:r w:rsidRPr="00181DCD" w:rsidR="007568A3">
        <w:rPr>
          <w:lang w:val="en-GB"/>
        </w:rPr>
        <w:t xml:space="preserve"> into account </w:t>
      </w:r>
      <w:r w:rsidRPr="00EE7F9C" w:rsidR="00EE7F9C">
        <w:rPr>
          <w:lang w:val="en-GB"/>
        </w:rPr>
        <w:t>in the selection process</w:t>
      </w:r>
      <w:r w:rsidRPr="00181DCD" w:rsidR="007568A3">
        <w:rPr>
          <w:lang w:val="en-GB"/>
        </w:rPr>
        <w:t>.</w:t>
      </w:r>
    </w:p>
    <w:p w:rsidRPr="00181DCD" w:rsidR="00656654" w:rsidP="00991BE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40</w:t>
      </w:r>
      <w:r w:rsidRPr="00181DCD">
        <w:rPr>
          <w:lang w:val="en-GB"/>
        </w:rPr>
        <w:fldChar w:fldCharType="end"/>
      </w:r>
      <w:r w:rsidRPr="00181DCD">
        <w:rPr>
          <w:lang w:val="en-GB"/>
        </w:rPr>
        <w:t>.  </w:t>
      </w:r>
      <w:r w:rsidRPr="00181DCD" w:rsidR="001C6DB4">
        <w:rPr>
          <w:lang w:val="en-GB"/>
        </w:rPr>
        <w:t xml:space="preserve">At this point, the Constitutional Court </w:t>
      </w:r>
      <w:r w:rsidRPr="00181DCD" w:rsidR="002256B1">
        <w:rPr>
          <w:lang w:val="en-GB"/>
        </w:rPr>
        <w:t>explained</w:t>
      </w:r>
      <w:r w:rsidRPr="00181DCD" w:rsidR="001C6DB4">
        <w:rPr>
          <w:lang w:val="en-GB"/>
        </w:rPr>
        <w:t xml:space="preserve"> </w:t>
      </w:r>
      <w:r w:rsidR="00657D24">
        <w:rPr>
          <w:lang w:val="en-GB"/>
        </w:rPr>
        <w:t>as follows</w:t>
      </w:r>
      <w:r w:rsidRPr="00181DCD" w:rsidR="001C6DB4">
        <w:rPr>
          <w:lang w:val="en-GB"/>
        </w:rPr>
        <w:t>:</w:t>
      </w:r>
    </w:p>
    <w:p w:rsidRPr="00181DCD" w:rsidR="001C6DB4" w:rsidP="001C6DB4" w:rsidRDefault="001C6DB4">
      <w:pPr>
        <w:pStyle w:val="ECHRParaQuote"/>
        <w:rPr>
          <w:lang w:val="en-GB"/>
        </w:rPr>
      </w:pPr>
      <w:r w:rsidRPr="00181DCD">
        <w:rPr>
          <w:lang w:val="en-GB"/>
        </w:rPr>
        <w:t xml:space="preserve">“... the task of the Constitutional Court in the present case, as in other cases where there is a conflict between fundamental rights of a substantive nature, is to ascertain whether the courts [below] weighed up the competing rights at stake in a manner that reflected their constitutional definition ... In doing so, it is not bound by the assessment already made by those courts. In other words, the assessment of this Court is not confined to an external review of the adequacy and consistency of the reasons given for the decision or decisions </w:t>
      </w:r>
      <w:r w:rsidR="005F377A">
        <w:rPr>
          <w:lang w:val="en-GB"/>
        </w:rPr>
        <w:t>...</w:t>
      </w:r>
      <w:r w:rsidRPr="00181DCD">
        <w:rPr>
          <w:lang w:val="en-GB"/>
        </w:rPr>
        <w:t>; rather, in its capacity as the ultimate guarantor of fundamental rights, it must resolve any conflict that exists between the affected rights and determine whether those rights have indeed been infringed in terms of their individual constitutional content. However, for this purpose it is necessary to apply different criteria from those applied by the courts [below], as the reasons given by the latter are not binding on this Court nor do they limit its jurisdiction to merely reviewing the grounds of their decisions. ...”</w:t>
      </w:r>
    </w:p>
    <w:p w:rsidRPr="00181DCD" w:rsidR="00991BEA" w:rsidP="00991BEA" w:rsidRDefault="005A08EB">
      <w:pPr>
        <w:pStyle w:val="ECHRPara"/>
        <w:rPr>
          <w:lang w:val="en-GB"/>
        </w:rPr>
      </w:pPr>
      <w:r w:rsidRPr="00181DCD">
        <w:rPr>
          <w:lang w:val="en-GB"/>
        </w:rPr>
        <w:lastRenderedPageBreak/>
        <w:fldChar w:fldCharType="begin"/>
      </w:r>
      <w:r w:rsidRPr="00181DCD">
        <w:rPr>
          <w:lang w:val="en-GB"/>
        </w:rPr>
        <w:instrText xml:space="preserve"> SEQ level0 \*arabic </w:instrText>
      </w:r>
      <w:r w:rsidRPr="00181DCD">
        <w:rPr>
          <w:lang w:val="en-GB"/>
        </w:rPr>
        <w:fldChar w:fldCharType="separate"/>
      </w:r>
      <w:r w:rsidR="00DF6500">
        <w:rPr>
          <w:noProof/>
          <w:lang w:val="en-GB"/>
        </w:rPr>
        <w:t>41</w:t>
      </w:r>
      <w:r w:rsidRPr="00181DCD">
        <w:rPr>
          <w:lang w:val="en-GB"/>
        </w:rPr>
        <w:fldChar w:fldCharType="end"/>
      </w:r>
      <w:r w:rsidRPr="00181DCD">
        <w:rPr>
          <w:lang w:val="en-GB"/>
        </w:rPr>
        <w:t>.  </w:t>
      </w:r>
      <w:r w:rsidRPr="00181DCD" w:rsidR="00F55FA0">
        <w:rPr>
          <w:lang w:val="en-GB"/>
        </w:rPr>
        <w:t>As regards the facts of the case</w:t>
      </w:r>
      <w:r w:rsidRPr="00181DCD" w:rsidR="00991BEA">
        <w:rPr>
          <w:lang w:val="en-GB"/>
        </w:rPr>
        <w:t xml:space="preserve">, </w:t>
      </w:r>
      <w:r w:rsidRPr="00181DCD" w:rsidR="00344ECB">
        <w:rPr>
          <w:lang w:val="en-GB"/>
        </w:rPr>
        <w:t>the Constitutional Court</w:t>
      </w:r>
      <w:r w:rsidRPr="00181DCD" w:rsidR="00FD5C09">
        <w:rPr>
          <w:lang w:val="en-GB"/>
        </w:rPr>
        <w:t xml:space="preserve"> began by noting that the reason for the non-renewal had been the article in a regional newspaper, </w:t>
      </w:r>
      <w:r w:rsidRPr="00181DCD" w:rsidR="00344ECB">
        <w:rPr>
          <w:lang w:val="en-GB"/>
        </w:rPr>
        <w:t>which had caused</w:t>
      </w:r>
      <w:r w:rsidRPr="00181DCD" w:rsidR="00FD5C09">
        <w:rPr>
          <w:lang w:val="en-GB"/>
        </w:rPr>
        <w:t xml:space="preserve"> a scandal according to the arguments </w:t>
      </w:r>
      <w:r w:rsidRPr="00EE7F9C" w:rsidR="00EE7F9C">
        <w:rPr>
          <w:lang w:val="en-GB"/>
        </w:rPr>
        <w:t>put forward by</w:t>
      </w:r>
      <w:r w:rsidRPr="00181DCD" w:rsidR="00FD5C09">
        <w:rPr>
          <w:lang w:val="en-GB"/>
        </w:rPr>
        <w:t xml:space="preserve"> the Diocese of Cartagena in its official memorandum of 11 November 1997.</w:t>
      </w:r>
      <w:r w:rsidRPr="00181DCD" w:rsidR="00991BEA">
        <w:rPr>
          <w:lang w:val="en-GB"/>
        </w:rPr>
        <w:t xml:space="preserve"> </w:t>
      </w:r>
      <w:r w:rsidRPr="00181DCD" w:rsidR="00344ECB">
        <w:rPr>
          <w:lang w:val="en-GB"/>
        </w:rPr>
        <w:t xml:space="preserve">That article had made public two personal characteristics of the applicant already known to the </w:t>
      </w:r>
      <w:r w:rsidRPr="00181DCD" w:rsidR="006B09E5">
        <w:rPr>
          <w:lang w:val="en-GB"/>
        </w:rPr>
        <w:t>Diocese</w:t>
      </w:r>
      <w:r w:rsidRPr="00181DCD" w:rsidR="00991BEA">
        <w:rPr>
          <w:lang w:val="en-GB"/>
        </w:rPr>
        <w:t>,</w:t>
      </w:r>
      <w:r w:rsidRPr="00181DCD" w:rsidR="00344ECB">
        <w:rPr>
          <w:lang w:val="en-GB"/>
        </w:rPr>
        <w:t xml:space="preserve"> namely his family</w:t>
      </w:r>
      <w:r w:rsidRPr="00181DCD" w:rsidR="00991BEA">
        <w:rPr>
          <w:lang w:val="en-GB"/>
        </w:rPr>
        <w:t xml:space="preserve"> situation </w:t>
      </w:r>
      <w:r w:rsidRPr="00181DCD" w:rsidR="00344ECB">
        <w:rPr>
          <w:lang w:val="en-GB"/>
        </w:rPr>
        <w:t xml:space="preserve">as a married priest and father, and the fact that he was </w:t>
      </w:r>
      <w:r w:rsidRPr="00EE7F9C" w:rsidR="00EE7F9C">
        <w:rPr>
          <w:lang w:val="en-GB"/>
        </w:rPr>
        <w:t>a</w:t>
      </w:r>
      <w:r w:rsidRPr="00181DCD" w:rsidR="00344ECB">
        <w:rPr>
          <w:lang w:val="en-GB"/>
        </w:rPr>
        <w:t xml:space="preserve"> member of a movement that </w:t>
      </w:r>
      <w:r w:rsidRPr="00181DCD" w:rsidR="00271CF6">
        <w:rPr>
          <w:lang w:val="en-GB"/>
        </w:rPr>
        <w:t>challenged</w:t>
      </w:r>
      <w:r w:rsidRPr="00181DCD" w:rsidR="00344ECB">
        <w:rPr>
          <w:lang w:val="en-GB"/>
        </w:rPr>
        <w:t xml:space="preserve"> </w:t>
      </w:r>
      <w:r w:rsidRPr="00181DCD" w:rsidR="008D76AF">
        <w:rPr>
          <w:lang w:val="en-GB"/>
        </w:rPr>
        <w:t xml:space="preserve">certain </w:t>
      </w:r>
      <w:r w:rsidRPr="00181DCD" w:rsidR="006A3107">
        <w:rPr>
          <w:lang w:val="en-GB"/>
        </w:rPr>
        <w:t>precepts of the</w:t>
      </w:r>
      <w:r w:rsidRPr="00181DCD" w:rsidR="00344ECB">
        <w:rPr>
          <w:lang w:val="en-GB"/>
        </w:rPr>
        <w:t xml:space="preserve"> Catholic </w:t>
      </w:r>
      <w:r w:rsidRPr="00181DCD" w:rsidR="006A3107">
        <w:rPr>
          <w:lang w:val="en-GB"/>
        </w:rPr>
        <w:t>Church</w:t>
      </w:r>
      <w:r w:rsidRPr="00181DCD" w:rsidR="00991BEA">
        <w:rPr>
          <w:lang w:val="en-GB"/>
        </w:rPr>
        <w:t xml:space="preserve">. </w:t>
      </w:r>
      <w:r w:rsidRPr="00181DCD" w:rsidR="00344ECB">
        <w:rPr>
          <w:lang w:val="en-GB"/>
        </w:rPr>
        <w:t xml:space="preserve">That publicity had </w:t>
      </w:r>
      <w:r w:rsidRPr="00181DCD" w:rsidR="006A3107">
        <w:rPr>
          <w:lang w:val="en-GB"/>
        </w:rPr>
        <w:t>formed</w:t>
      </w:r>
      <w:r w:rsidRPr="00181DCD" w:rsidR="00344ECB">
        <w:rPr>
          <w:lang w:val="en-GB"/>
        </w:rPr>
        <w:t xml:space="preserve"> the factual basis of what the </w:t>
      </w:r>
      <w:r w:rsidRPr="00181DCD" w:rsidR="00656654">
        <w:rPr>
          <w:lang w:val="en-GB"/>
        </w:rPr>
        <w:t xml:space="preserve">Diocese </w:t>
      </w:r>
      <w:r w:rsidRPr="00181DCD" w:rsidR="00344ECB">
        <w:rPr>
          <w:lang w:val="en-GB"/>
        </w:rPr>
        <w:t xml:space="preserve">had referred to in </w:t>
      </w:r>
      <w:r w:rsidRPr="00181DCD" w:rsidR="00656654">
        <w:rPr>
          <w:lang w:val="en-GB"/>
        </w:rPr>
        <w:t xml:space="preserve">its </w:t>
      </w:r>
      <w:r w:rsidRPr="00181DCD" w:rsidR="00344ECB">
        <w:rPr>
          <w:lang w:val="en-GB"/>
        </w:rPr>
        <w:t>memorandum as constituting a scandal.</w:t>
      </w:r>
    </w:p>
    <w:p w:rsidRPr="00181DCD" w:rsidR="00FD5C09" w:rsidP="00FD5C09"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42</w:t>
      </w:r>
      <w:r w:rsidRPr="00181DCD">
        <w:rPr>
          <w:lang w:val="en-GB"/>
        </w:rPr>
        <w:fldChar w:fldCharType="end"/>
      </w:r>
      <w:r w:rsidRPr="00181DCD">
        <w:rPr>
          <w:lang w:val="en-GB"/>
        </w:rPr>
        <w:t>.  </w:t>
      </w:r>
      <w:r w:rsidRPr="00181DCD" w:rsidR="00FD5C09">
        <w:rPr>
          <w:lang w:val="en-GB"/>
        </w:rPr>
        <w:t xml:space="preserve">Noting that the </w:t>
      </w:r>
      <w:r w:rsidRPr="00181DCD" w:rsidR="004B3870">
        <w:rPr>
          <w:lang w:val="en-GB"/>
        </w:rPr>
        <w:t xml:space="preserve">High Court of Justice had effectively reviewed the </w:t>
      </w:r>
      <w:r w:rsidRPr="00181DCD" w:rsidR="006B09E5">
        <w:rPr>
          <w:lang w:val="en-GB"/>
        </w:rPr>
        <w:t>Bishop</w:t>
      </w:r>
      <w:r w:rsidR="004B5D67">
        <w:rPr>
          <w:lang w:val="en-GB"/>
        </w:rPr>
        <w:t>’</w:t>
      </w:r>
      <w:r w:rsidRPr="00181DCD" w:rsidR="00FD5C09">
        <w:rPr>
          <w:lang w:val="en-GB"/>
        </w:rPr>
        <w:t xml:space="preserve">s decision, </w:t>
      </w:r>
      <w:r w:rsidRPr="00181DCD" w:rsidR="00422A01">
        <w:rPr>
          <w:lang w:val="en-GB"/>
        </w:rPr>
        <w:t>in particular concerning the latter</w:t>
      </w:r>
      <w:r w:rsidR="004B5D67">
        <w:rPr>
          <w:lang w:val="en-GB"/>
        </w:rPr>
        <w:t>’</w:t>
      </w:r>
      <w:r w:rsidRPr="00181DCD" w:rsidR="00422A01">
        <w:rPr>
          <w:lang w:val="en-GB"/>
        </w:rPr>
        <w:t xml:space="preserve">s inability to propose candidates who did not have the requisite professional qualifications for the post and the obligation to respect fundamental rights and civil liberties, </w:t>
      </w:r>
      <w:r w:rsidRPr="00181DCD" w:rsidR="00FD5C09">
        <w:rPr>
          <w:lang w:val="en-GB"/>
        </w:rPr>
        <w:t>the Constitutional Court found as follows:</w:t>
      </w:r>
    </w:p>
    <w:p w:rsidRPr="00181DCD" w:rsidR="007D4D66" w:rsidP="004E0357" w:rsidRDefault="007D4D66">
      <w:pPr>
        <w:pStyle w:val="ECHRParaQuote"/>
        <w:rPr>
          <w:lang w:val="en-GB"/>
        </w:rPr>
      </w:pPr>
      <w:r w:rsidRPr="00181DCD">
        <w:rPr>
          <w:lang w:val="en-GB"/>
        </w:rPr>
        <w:t>“The extensive passages cited from the judgment appealed against demonstrate that it neither rejects the possibility of judicial review of the ecclesiastical authority</w:t>
      </w:r>
      <w:r w:rsidR="004B5D67">
        <w:rPr>
          <w:lang w:val="en-GB"/>
        </w:rPr>
        <w:t>’</w:t>
      </w:r>
      <w:r w:rsidRPr="00181DCD">
        <w:rPr>
          <w:lang w:val="en-GB"/>
        </w:rPr>
        <w:t>s decision nor does it shy away from weighing up the fundamental rights competing in this particular case with the right to religious freedom (Article 16 § 1 of the Constitution), which it does in an unequivocal manner.</w:t>
      </w:r>
      <w:r w:rsidRPr="00181DCD" w:rsidR="004E0357">
        <w:rPr>
          <w:lang w:val="en-GB"/>
        </w:rPr>
        <w:t>”</w:t>
      </w:r>
    </w:p>
    <w:p w:rsidRPr="00181DCD" w:rsidR="004B3870" w:rsidP="004B3870"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43</w:t>
      </w:r>
      <w:r w:rsidRPr="00181DCD">
        <w:rPr>
          <w:lang w:val="en-GB"/>
        </w:rPr>
        <w:fldChar w:fldCharType="end"/>
      </w:r>
      <w:r w:rsidRPr="00181DCD">
        <w:rPr>
          <w:lang w:val="en-GB"/>
        </w:rPr>
        <w:t>.  </w:t>
      </w:r>
      <w:r w:rsidRPr="00181DCD" w:rsidR="004B3870">
        <w:rPr>
          <w:lang w:val="en-GB"/>
        </w:rPr>
        <w:t xml:space="preserve">The Constitutional Court then </w:t>
      </w:r>
      <w:r w:rsidR="00657D24">
        <w:rPr>
          <w:lang w:val="en-GB"/>
        </w:rPr>
        <w:t>engaged in its own</w:t>
      </w:r>
      <w:r w:rsidRPr="00181DCD" w:rsidR="004B3870">
        <w:rPr>
          <w:lang w:val="en-GB"/>
        </w:rPr>
        <w:t xml:space="preserve"> balancing of the competing fundamental rights:</w:t>
      </w:r>
    </w:p>
    <w:p w:rsidRPr="00181DCD" w:rsidR="007D4D66" w:rsidP="007D4D66" w:rsidRDefault="004E0357">
      <w:pPr>
        <w:pStyle w:val="ECHRParaQuote"/>
        <w:rPr>
          <w:lang w:val="en-GB"/>
        </w:rPr>
      </w:pPr>
      <w:r w:rsidRPr="00181DCD">
        <w:rPr>
          <w:lang w:val="en-GB"/>
        </w:rPr>
        <w:t>“</w:t>
      </w:r>
      <w:r w:rsidRPr="00181DCD" w:rsidR="007D4D66">
        <w:rPr>
          <w:lang w:val="en-GB"/>
        </w:rPr>
        <w:t xml:space="preserve">Having dealt with the balancing of the rights at stake in the impugned judgment, this Court must now assess, above and beyond the reasoning of that judgment, the conclusions reached by it after weighing up the conflicting fundamental rights. In doing so the Court must consider not just the rights contemplated in that judgment, but also the right to freedom of thought and religion, an issue which it submitted, of its own motion, for the consideration of the </w:t>
      </w:r>
      <w:r w:rsidRPr="00181DCD" w:rsidR="009C6228">
        <w:rPr>
          <w:lang w:val="en-GB"/>
        </w:rPr>
        <w:t>parties...</w:t>
      </w:r>
    </w:p>
    <w:p w:rsidRPr="00181DCD" w:rsidR="007D4D66" w:rsidP="007D4D66" w:rsidRDefault="007D4D66">
      <w:pPr>
        <w:pStyle w:val="ECHRParaQuote"/>
        <w:rPr>
          <w:lang w:val="en-GB"/>
        </w:rPr>
      </w:pPr>
      <w:r w:rsidRPr="00181DCD">
        <w:rPr>
          <w:lang w:val="en-GB"/>
        </w:rPr>
        <w:t xml:space="preserve">The actions and opinions which resulted in the appellant in the present case not being proposed by the Diocese as a teacher of Catholic religion and ethics were his public disclosure, firstly, of his situation as a priest who was married and the father of five children and, secondly, of his membership of the Movement for Optional Celibacy (as made clear by the judgments of the courts below and expressly conceded by the </w:t>
      </w:r>
      <w:proofErr w:type="spellStart"/>
      <w:r w:rsidRPr="00181DCD">
        <w:rPr>
          <w:i/>
          <w:lang w:val="en-GB"/>
        </w:rPr>
        <w:t>amparo</w:t>
      </w:r>
      <w:proofErr w:type="spellEnd"/>
      <w:r w:rsidRPr="00181DCD">
        <w:rPr>
          <w:i/>
          <w:lang w:val="en-GB"/>
        </w:rPr>
        <w:t xml:space="preserve"> </w:t>
      </w:r>
      <w:r w:rsidRPr="00181DCD">
        <w:rPr>
          <w:lang w:val="en-GB"/>
        </w:rPr>
        <w:t>appellant himself). It is clear that, from the State</w:t>
      </w:r>
      <w:r w:rsidR="004B5D67">
        <w:rPr>
          <w:lang w:val="en-GB"/>
        </w:rPr>
        <w:t>’</w:t>
      </w:r>
      <w:r w:rsidRPr="00181DCD">
        <w:rPr>
          <w:lang w:val="en-GB"/>
        </w:rPr>
        <w:t xml:space="preserve">s (secular) perspective, these actions and opinions must be considered in terms of a possible infringement of the right to freedom of thought and religion (Article 16 § 1 of the Constitution) in conjunction with the right to freedom of expression (Article 20 § 1 (a) of the Constitution), relied on in the application for </w:t>
      </w:r>
      <w:proofErr w:type="spellStart"/>
      <w:r w:rsidRPr="00181DCD">
        <w:rPr>
          <w:i/>
          <w:lang w:val="en-GB"/>
        </w:rPr>
        <w:t>amparo</w:t>
      </w:r>
      <w:proofErr w:type="spellEnd"/>
      <w:r w:rsidRPr="00181DCD">
        <w:rPr>
          <w:i/>
          <w:lang w:val="en-GB"/>
        </w:rPr>
        <w:t xml:space="preserve"> </w:t>
      </w:r>
      <w:r w:rsidRPr="00181DCD">
        <w:rPr>
          <w:lang w:val="en-GB"/>
        </w:rPr>
        <w:t>relief.</w:t>
      </w:r>
    </w:p>
    <w:p w:rsidRPr="00181DCD" w:rsidR="007D4D66" w:rsidP="007D4D66" w:rsidRDefault="007D4D66">
      <w:pPr>
        <w:pStyle w:val="ECHRParaQuote"/>
        <w:rPr>
          <w:lang w:val="en-GB"/>
        </w:rPr>
      </w:pPr>
      <w:r w:rsidRPr="00181DCD">
        <w:rPr>
          <w:lang w:val="en-GB"/>
        </w:rPr>
        <w:t xml:space="preserve">In order to resolve this issue it must be borne in mind that no rights, not even fundamental rights, are absolute or unlimited. In some instances the provision of the Constitution recognising a right expressly limits that right; in other cases, the limitation stems from the need to preserve other constitutional rights or values which warrant protection. In that connection this Court has repeatedly held that the fundamental rights recognised by the Constitution can yield only to the limitations expressly laid down by the Constitution itself or those which can be indirectly inferred from the Constitution as being justified in order to preserve other rights or values </w:t>
      </w:r>
      <w:r w:rsidRPr="00181DCD">
        <w:rPr>
          <w:lang w:val="en-GB"/>
        </w:rPr>
        <w:lastRenderedPageBreak/>
        <w:t xml:space="preserve">protected by the law. In any case, the limitations imposed may not impede the exercise of the fundamental right in question to an unreasonable degree (see Constitutional Court judgments </w:t>
      </w:r>
      <w:r w:rsidRPr="00EE7F9C" w:rsidR="00EE7F9C">
        <w:rPr>
          <w:lang w:val="en-GB"/>
        </w:rPr>
        <w:t xml:space="preserve">no. </w:t>
      </w:r>
      <w:r w:rsidRPr="00181DCD">
        <w:rPr>
          <w:lang w:val="en-GB"/>
        </w:rPr>
        <w:t xml:space="preserve">11/1981 of 8 April 1981, legal ground 7; </w:t>
      </w:r>
      <w:r w:rsidR="00EE7F9C">
        <w:rPr>
          <w:lang w:val="en-GB"/>
        </w:rPr>
        <w:t>no. </w:t>
      </w:r>
      <w:r w:rsidRPr="00181DCD">
        <w:rPr>
          <w:lang w:val="en-GB"/>
        </w:rPr>
        <w:t xml:space="preserve">2/1982 of 29 January 1982, legal ground 5; </w:t>
      </w:r>
      <w:r w:rsidRPr="00DF75FD" w:rsidR="00DF75FD">
        <w:rPr>
          <w:lang w:val="en-GB"/>
        </w:rPr>
        <w:t xml:space="preserve">no. </w:t>
      </w:r>
      <w:r w:rsidRPr="00181DCD">
        <w:rPr>
          <w:lang w:val="en-GB"/>
        </w:rPr>
        <w:t>53/1</w:t>
      </w:r>
      <w:r w:rsidR="00EE7F9C">
        <w:rPr>
          <w:lang w:val="en-GB"/>
        </w:rPr>
        <w:t>986 of 5 May 1986, legal ground </w:t>
      </w:r>
      <w:r w:rsidRPr="00181DCD">
        <w:rPr>
          <w:lang w:val="en-GB"/>
        </w:rPr>
        <w:t xml:space="preserve">3; </w:t>
      </w:r>
      <w:r w:rsidRPr="00DF75FD" w:rsidR="00DF75FD">
        <w:rPr>
          <w:lang w:val="en-GB"/>
        </w:rPr>
        <w:t xml:space="preserve">no. </w:t>
      </w:r>
      <w:r w:rsidRPr="00181DCD">
        <w:rPr>
          <w:lang w:val="en-GB"/>
        </w:rPr>
        <w:t xml:space="preserve">49/1995 of 19 June 1995, legal ground 4; </w:t>
      </w:r>
      <w:r w:rsidRPr="00DF75FD" w:rsidR="00DF75FD">
        <w:rPr>
          <w:lang w:val="en-GB"/>
        </w:rPr>
        <w:t xml:space="preserve">no. </w:t>
      </w:r>
      <w:r w:rsidRPr="00181DCD">
        <w:rPr>
          <w:lang w:val="en-GB"/>
        </w:rPr>
        <w:t xml:space="preserve">154/2002 of 18 July 2002, legal ground 8; </w:t>
      </w:r>
      <w:r w:rsidRPr="00DF75FD" w:rsidR="00DF75FD">
        <w:rPr>
          <w:lang w:val="en-GB"/>
        </w:rPr>
        <w:t xml:space="preserve">no. </w:t>
      </w:r>
      <w:r w:rsidRPr="00181DCD">
        <w:rPr>
          <w:lang w:val="en-GB"/>
        </w:rPr>
        <w:t xml:space="preserve">14/2003 of 28 January 2003, legal ground 5; and </w:t>
      </w:r>
      <w:r w:rsidRPr="00DF75FD" w:rsidR="00DF75FD">
        <w:rPr>
          <w:lang w:val="en-GB"/>
        </w:rPr>
        <w:t xml:space="preserve">no. </w:t>
      </w:r>
      <w:r w:rsidRPr="00181DCD">
        <w:rPr>
          <w:lang w:val="en-GB"/>
        </w:rPr>
        <w:t>336/2005 of 20 December 2005, legal ground</w:t>
      </w:r>
      <w:r w:rsidRPr="00181DCD" w:rsidR="009B4895">
        <w:rPr>
          <w:lang w:val="en-GB"/>
        </w:rPr>
        <w:t> </w:t>
      </w:r>
      <w:r w:rsidRPr="00181DCD">
        <w:rPr>
          <w:lang w:val="en-GB"/>
        </w:rPr>
        <w:t>7).</w:t>
      </w:r>
    </w:p>
    <w:p w:rsidR="004028E4" w:rsidP="007D4D66" w:rsidRDefault="007D4D66">
      <w:pPr>
        <w:pStyle w:val="ECHRParaQuote"/>
        <w:rPr>
          <w:lang w:val="en-GB"/>
        </w:rPr>
      </w:pPr>
      <w:r w:rsidRPr="00181DCD">
        <w:rPr>
          <w:lang w:val="en-GB"/>
        </w:rPr>
        <w:t>In the present case the interference with the appellant</w:t>
      </w:r>
      <w:r w:rsidR="004B5D67">
        <w:rPr>
          <w:lang w:val="en-GB"/>
        </w:rPr>
        <w:t>’</w:t>
      </w:r>
      <w:r w:rsidRPr="00181DCD">
        <w:rPr>
          <w:lang w:val="en-GB"/>
        </w:rPr>
        <w:t xml:space="preserve">s right to freedom of religion, in its individual dimension, and his right to freedom of thought (Article 16 § 1 of the Constitution) taken in conjunction with the right to freedom of expression (Article 20 § 1 (a) of the Constitution), as a result of his not being proposed by the Diocese for appointment as a teacher of Catholic religion and education for the 1997/98 school year – in the context, therefore, of his claim to continue teaching the creed of a particular religious faith in a public educational establishment – was neither disproportionate nor unconstitutional, since it was justified by respect for the lawful exercise of the Catholic </w:t>
      </w:r>
      <w:r w:rsidRPr="00DF75FD" w:rsidR="00DF75FD">
        <w:rPr>
          <w:lang w:val="en-GB"/>
        </w:rPr>
        <w:t>Church</w:t>
      </w:r>
      <w:r w:rsidR="004B5D67">
        <w:rPr>
          <w:lang w:val="en-GB"/>
        </w:rPr>
        <w:t>’</w:t>
      </w:r>
      <w:r w:rsidRPr="00181DCD">
        <w:rPr>
          <w:lang w:val="en-GB"/>
        </w:rPr>
        <w:t>s fundamental right to religious freedom in its collective or community dimension (Article 16 § 1 of the Constitution), in conjunction with the right of parents to choose their children</w:t>
      </w:r>
      <w:r w:rsidR="004B5D67">
        <w:rPr>
          <w:lang w:val="en-GB"/>
        </w:rPr>
        <w:t>’</w:t>
      </w:r>
      <w:r w:rsidRPr="00181DCD">
        <w:rPr>
          <w:lang w:val="en-GB"/>
        </w:rPr>
        <w:t>s religious education (Article 27 § 3 of the Constitution). The reasons determining the decision not to propose the appellant as a teacher of Catholic religion and ethics were of an exclusively religious nature, related to the rules of the faith to which he freely adheres and whose beliefs he sought to teach in a public educational establishment.</w:t>
      </w:r>
      <w:r w:rsidRPr="00181DCD" w:rsidR="00422A01">
        <w:rPr>
          <w:lang w:val="en-GB"/>
        </w:rPr>
        <w:t>”</w:t>
      </w:r>
    </w:p>
    <w:p w:rsidRPr="00181DCD" w:rsidR="00FD5C09" w:rsidP="00FD5C09"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44</w:t>
      </w:r>
      <w:r w:rsidRPr="00181DCD">
        <w:rPr>
          <w:lang w:val="en-GB"/>
        </w:rPr>
        <w:fldChar w:fldCharType="end"/>
      </w:r>
      <w:r w:rsidRPr="00181DCD">
        <w:rPr>
          <w:lang w:val="en-GB"/>
        </w:rPr>
        <w:t>.  </w:t>
      </w:r>
      <w:r w:rsidR="00F1291A">
        <w:rPr>
          <w:lang w:val="en-GB"/>
        </w:rPr>
        <w:t>T</w:t>
      </w:r>
      <w:r w:rsidRPr="00181DCD" w:rsidR="00FD5C09">
        <w:rPr>
          <w:lang w:val="en-GB"/>
        </w:rPr>
        <w:t xml:space="preserve">he </w:t>
      </w:r>
      <w:r w:rsidRPr="00181DCD" w:rsidR="00C51C7F">
        <w:rPr>
          <w:lang w:val="en-GB"/>
        </w:rPr>
        <w:t xml:space="preserve">Constitutional </w:t>
      </w:r>
      <w:r w:rsidRPr="00181DCD" w:rsidR="00B43E8C">
        <w:rPr>
          <w:lang w:val="en-GB"/>
        </w:rPr>
        <w:t>C</w:t>
      </w:r>
      <w:r w:rsidRPr="00181DCD" w:rsidR="00FD5C09">
        <w:rPr>
          <w:lang w:val="en-GB"/>
        </w:rPr>
        <w:t>ourt referred to its judgment no. 38/2007 of 15 February 2007, observing as follows:</w:t>
      </w:r>
    </w:p>
    <w:p w:rsidRPr="00181DCD" w:rsidR="007D4D66" w:rsidP="007D4D66" w:rsidRDefault="007D4D66">
      <w:pPr>
        <w:pStyle w:val="ECHRParaQuote"/>
        <w:rPr>
          <w:lang w:val="en-GB"/>
        </w:rPr>
      </w:pPr>
      <w:r w:rsidRPr="00181DCD">
        <w:rPr>
          <w:lang w:val="en-GB"/>
        </w:rPr>
        <w:t xml:space="preserve">“As this Court held in judgment </w:t>
      </w:r>
      <w:r w:rsidRPr="00DF75FD" w:rsidR="00DF75FD">
        <w:rPr>
          <w:lang w:val="en-GB"/>
        </w:rPr>
        <w:t xml:space="preserve">no. </w:t>
      </w:r>
      <w:r w:rsidRPr="00181DCD">
        <w:rPr>
          <w:lang w:val="en-GB"/>
        </w:rPr>
        <w:t xml:space="preserve">38/2007 of 15 February 2007, and reiterated in point 5 of the legal grounds of the present judgment, </w:t>
      </w:r>
      <w:r w:rsidR="004B5D67">
        <w:rPr>
          <w:lang w:val="en-GB"/>
        </w:rPr>
        <w:t>‘</w:t>
      </w:r>
      <w:r w:rsidRPr="00181DCD">
        <w:rPr>
          <w:lang w:val="en-GB"/>
        </w:rPr>
        <w:t>it would be quite simply unreasonable, as regards the teaching of religion in schools, if the religious beliefs of those who decide of their own free will to apply for such teaching posts were not taken into account in the selection process, on the basis of guaranteeing the right to religious freedom in its external and collective dimension</w:t>
      </w:r>
      <w:r w:rsidR="004B5D67">
        <w:rPr>
          <w:lang w:val="en-GB"/>
        </w:rPr>
        <w:t>’</w:t>
      </w:r>
      <w:r w:rsidRPr="00181DCD">
        <w:rPr>
          <w:lang w:val="en-GB"/>
        </w:rPr>
        <w:t xml:space="preserve"> </w:t>
      </w:r>
      <w:r w:rsidR="005F377A">
        <w:rPr>
          <w:lang w:val="en-GB"/>
        </w:rPr>
        <w:t>...</w:t>
      </w:r>
    </w:p>
    <w:p w:rsidRPr="00181DCD" w:rsidR="007D4D66" w:rsidP="007D4D66" w:rsidRDefault="007D4D66">
      <w:pPr>
        <w:pStyle w:val="ECHRParaQuote"/>
        <w:rPr>
          <w:lang w:val="en-GB"/>
        </w:rPr>
      </w:pPr>
      <w:r w:rsidRPr="00181DCD">
        <w:rPr>
          <w:lang w:val="en-GB"/>
        </w:rPr>
        <w:t>It should certainly be reiterated, as regards the justification and constitutionality of the impact on or modification of the appellant</w:t>
      </w:r>
      <w:r w:rsidR="004B5D67">
        <w:rPr>
          <w:lang w:val="en-GB"/>
        </w:rPr>
        <w:t>’</w:t>
      </w:r>
      <w:r w:rsidRPr="00181DCD">
        <w:rPr>
          <w:lang w:val="en-GB"/>
        </w:rPr>
        <w:t xml:space="preserve">s fundamental right to freedom of religion and thought (Article 16 § 1 of the Constitution) taken in conjunction with the right to freedom of expression (Article 20 § 1 (a) of the Constitution) that, as this Court held in the aforementioned judgment </w:t>
      </w:r>
      <w:r w:rsidRPr="00DF75FD" w:rsidR="00DF75FD">
        <w:rPr>
          <w:lang w:val="en-GB"/>
        </w:rPr>
        <w:t xml:space="preserve">no. </w:t>
      </w:r>
      <w:r w:rsidRPr="00181DCD">
        <w:rPr>
          <w:lang w:val="en-GB"/>
        </w:rPr>
        <w:t xml:space="preserve">38/2007 of 15 February 2007, </w:t>
      </w:r>
      <w:r w:rsidR="004B5D67">
        <w:rPr>
          <w:lang w:val="en-GB"/>
        </w:rPr>
        <w:t>‘</w:t>
      </w:r>
      <w:r w:rsidRPr="00181DCD">
        <w:rPr>
          <w:lang w:val="en-GB"/>
        </w:rPr>
        <w:t>the</w:t>
      </w:r>
      <w:r w:rsidR="00DF75FD">
        <w:rPr>
          <w:lang w:val="en-GB"/>
        </w:rPr>
        <w:t xml:space="preserve"> relationship between religious</w:t>
      </w:r>
      <w:r w:rsidRPr="00DF75FD" w:rsidR="00DF75FD">
        <w:rPr>
          <w:lang w:val="en-GB"/>
        </w:rPr>
        <w:t>-</w:t>
      </w:r>
      <w:r w:rsidRPr="00181DCD">
        <w:rPr>
          <w:lang w:val="en-GB"/>
        </w:rPr>
        <w:t>education teachers and the Church is not entirely the same as that found in organisations which pursue ideological aims, as examined on a number of occasions by this Court, but represents a specific and distinctive category which, while it presents certain similarities, is also different in some respects</w:t>
      </w:r>
      <w:r w:rsidR="004B5D67">
        <w:rPr>
          <w:lang w:val="en-GB"/>
        </w:rPr>
        <w:t>’</w:t>
      </w:r>
      <w:r w:rsidRPr="00181DCD">
        <w:rPr>
          <w:lang w:val="en-GB"/>
        </w:rPr>
        <w:t>. In that connection the Court stated in the same judgment, referring to one of the factors which distinguished the</w:t>
      </w:r>
      <w:r w:rsidR="00DF75FD">
        <w:rPr>
          <w:lang w:val="en-GB"/>
        </w:rPr>
        <w:t xml:space="preserve"> relationship between religious</w:t>
      </w:r>
      <w:r w:rsidRPr="00DF75FD" w:rsidR="00DF75FD">
        <w:rPr>
          <w:lang w:val="en-GB"/>
        </w:rPr>
        <w:t>-</w:t>
      </w:r>
      <w:r w:rsidRPr="00181DCD">
        <w:rPr>
          <w:lang w:val="en-GB"/>
        </w:rPr>
        <w:t>education teachers and the Church from the relationship within an organisation pursuing ideological aims, and allowed teachers</w:t>
      </w:r>
      <w:r w:rsidR="004B5D67">
        <w:rPr>
          <w:lang w:val="en-GB"/>
        </w:rPr>
        <w:t>’</w:t>
      </w:r>
      <w:r w:rsidRPr="00181DCD">
        <w:rPr>
          <w:lang w:val="en-GB"/>
        </w:rPr>
        <w:t xml:space="preserve"> rights to be modified in line with the educational ethos of private educational establishments, that the requirement imposed by the ecclesiastical declaration of suitability </w:t>
      </w:r>
      <w:r w:rsidR="004B5D67">
        <w:rPr>
          <w:lang w:val="en-GB"/>
        </w:rPr>
        <w:t>‘</w:t>
      </w:r>
      <w:r w:rsidRPr="00181DCD">
        <w:rPr>
          <w:lang w:val="en-GB"/>
        </w:rPr>
        <w:t>does not merely consist in a duty to refrain from actions contrary to the religious ethos but extends in a more profound manner to a determination of the individual</w:t>
      </w:r>
      <w:r w:rsidR="004B5D67">
        <w:rPr>
          <w:lang w:val="en-GB"/>
        </w:rPr>
        <w:t>’</w:t>
      </w:r>
      <w:r w:rsidRPr="00181DCD">
        <w:rPr>
          <w:lang w:val="en-GB"/>
        </w:rPr>
        <w:t xml:space="preserve">s capacity to impart Catholic doctrine, understood as a set of faith-based religious convictions. Since the object of religious instruction is the transmission not only of specific knowledge but of the religious faith of the person who teaches it, this will in all probability imply a series of requirements that transcend </w:t>
      </w:r>
      <w:r w:rsidRPr="00181DCD">
        <w:rPr>
          <w:lang w:val="en-GB"/>
        </w:rPr>
        <w:lastRenderedPageBreak/>
        <w:t>the limits of an organisation pursuing ideological aims, beginning with the implicit requirement that persons who seek to transmit a religious faith must likewise profess that faith</w:t>
      </w:r>
      <w:r w:rsidR="004B5D67">
        <w:rPr>
          <w:lang w:val="en-GB"/>
        </w:rPr>
        <w:t>’</w:t>
      </w:r>
      <w:r w:rsidRPr="00181DCD">
        <w:rPr>
          <w:lang w:val="en-GB"/>
        </w:rPr>
        <w:t xml:space="preserve"> </w:t>
      </w:r>
      <w:r w:rsidR="005F377A">
        <w:rPr>
          <w:lang w:val="en-GB"/>
        </w:rPr>
        <w:t>...</w:t>
      </w:r>
      <w:r w:rsidRPr="00181DCD" w:rsidR="00F46FE9">
        <w:rPr>
          <w:lang w:val="en-GB"/>
        </w:rPr>
        <w:t>”</w:t>
      </w:r>
    </w:p>
    <w:p w:rsidRPr="00181DCD" w:rsidR="00F46FE9" w:rsidP="00A8010B"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45</w:t>
      </w:r>
      <w:r w:rsidRPr="00181DCD">
        <w:rPr>
          <w:lang w:val="en-GB"/>
        </w:rPr>
        <w:fldChar w:fldCharType="end"/>
      </w:r>
      <w:r w:rsidRPr="00181DCD">
        <w:rPr>
          <w:lang w:val="en-GB"/>
        </w:rPr>
        <w:t>.  </w:t>
      </w:r>
      <w:r w:rsidRPr="00181DCD" w:rsidR="00F46FE9">
        <w:rPr>
          <w:lang w:val="en-GB"/>
        </w:rPr>
        <w:t xml:space="preserve">Finally, the </w:t>
      </w:r>
      <w:r w:rsidRPr="00181DCD" w:rsidR="00C51C7F">
        <w:rPr>
          <w:lang w:val="en-GB"/>
        </w:rPr>
        <w:t xml:space="preserve">Constitutional </w:t>
      </w:r>
      <w:r w:rsidRPr="00181DCD" w:rsidR="00B43E8C">
        <w:rPr>
          <w:lang w:val="en-GB"/>
        </w:rPr>
        <w:t>C</w:t>
      </w:r>
      <w:r w:rsidRPr="00181DCD" w:rsidR="00F46FE9">
        <w:rPr>
          <w:lang w:val="en-GB"/>
        </w:rPr>
        <w:t xml:space="preserve">ourt turned to an argument </w:t>
      </w:r>
      <w:r w:rsidRPr="00181DCD" w:rsidR="00B43E8C">
        <w:rPr>
          <w:lang w:val="en-GB"/>
        </w:rPr>
        <w:t xml:space="preserve">made by the </w:t>
      </w:r>
      <w:r w:rsidR="00657D24">
        <w:rPr>
          <w:lang w:val="en-GB"/>
        </w:rPr>
        <w:t>appellant</w:t>
      </w:r>
      <w:r w:rsidRPr="00181DCD" w:rsidR="00F46FE9">
        <w:rPr>
          <w:lang w:val="en-GB"/>
        </w:rPr>
        <w:t>, based on the fact that he advocated chang</w:t>
      </w:r>
      <w:r w:rsidR="00657D24">
        <w:rPr>
          <w:lang w:val="en-GB"/>
        </w:rPr>
        <w:t>ing</w:t>
      </w:r>
      <w:r w:rsidRPr="00181DCD" w:rsidR="00F46FE9">
        <w:rPr>
          <w:lang w:val="en-GB"/>
        </w:rPr>
        <w:t xml:space="preserve"> the rules of the Catholic faith itself, and </w:t>
      </w:r>
      <w:r w:rsidRPr="00181DCD" w:rsidR="00F3371A">
        <w:rPr>
          <w:lang w:val="en-GB"/>
        </w:rPr>
        <w:t xml:space="preserve">concluded </w:t>
      </w:r>
      <w:r w:rsidR="00CB38E0">
        <w:rPr>
          <w:lang w:val="en-GB"/>
        </w:rPr>
        <w:t>as follows</w:t>
      </w:r>
      <w:r w:rsidRPr="00181DCD" w:rsidR="00F46FE9">
        <w:rPr>
          <w:lang w:val="en-GB"/>
        </w:rPr>
        <w:t>:</w:t>
      </w:r>
    </w:p>
    <w:p w:rsidR="004028E4" w:rsidP="00392BD0" w:rsidRDefault="00F46FE9">
      <w:pPr>
        <w:pStyle w:val="ECHRParaQuote"/>
        <w:rPr>
          <w:lang w:val="en-GB"/>
        </w:rPr>
      </w:pPr>
      <w:r w:rsidRPr="00181DCD">
        <w:rPr>
          <w:lang w:val="en-GB"/>
        </w:rPr>
        <w:t>“</w:t>
      </w:r>
      <w:r w:rsidRPr="00181DCD" w:rsidR="007D4D66">
        <w:rPr>
          <w:lang w:val="en-GB"/>
        </w:rPr>
        <w:t xml:space="preserve">The conclusion reached in the present case as a result of the balancing of the conflicting fundamental rights </w:t>
      </w:r>
      <w:r w:rsidR="00CB38E0">
        <w:rPr>
          <w:lang w:val="en-GB"/>
        </w:rPr>
        <w:t>–</w:t>
      </w:r>
      <w:r w:rsidRPr="00181DCD" w:rsidR="00CB38E0">
        <w:rPr>
          <w:lang w:val="en-GB"/>
        </w:rPr>
        <w:t xml:space="preserve"> </w:t>
      </w:r>
      <w:r w:rsidRPr="00181DCD" w:rsidR="007D4D66">
        <w:rPr>
          <w:lang w:val="en-GB"/>
        </w:rPr>
        <w:t>on the one hand the Catholic Church</w:t>
      </w:r>
      <w:r w:rsidR="004B5D67">
        <w:rPr>
          <w:lang w:val="en-GB"/>
        </w:rPr>
        <w:t>’</w:t>
      </w:r>
      <w:r w:rsidRPr="00181DCD" w:rsidR="007D4D66">
        <w:rPr>
          <w:lang w:val="en-GB"/>
        </w:rPr>
        <w:t>s fundamental right to freedom of religion in its collective or community dimension (Article 16 § 1 of the Constitution) read in conjunction with the State</w:t>
      </w:r>
      <w:r w:rsidR="004B5D67">
        <w:rPr>
          <w:lang w:val="en-GB"/>
        </w:rPr>
        <w:t>’</w:t>
      </w:r>
      <w:r w:rsidRPr="00181DCD" w:rsidR="007D4D66">
        <w:rPr>
          <w:lang w:val="en-GB"/>
        </w:rPr>
        <w:t>s duty of religious neutrality (Article 16 § 3 of the Constitution), and on the other hand the appellant</w:t>
      </w:r>
      <w:r w:rsidR="004B5D67">
        <w:rPr>
          <w:lang w:val="en-GB"/>
        </w:rPr>
        <w:t>’</w:t>
      </w:r>
      <w:r w:rsidRPr="00181DCD" w:rsidR="007D4D66">
        <w:rPr>
          <w:lang w:val="en-GB"/>
        </w:rPr>
        <w:t>s fundamental right to freedom of thought and religion (Article 16 § 1 of the Constitution) read in conjunction with the right to freedom of expression (Article 20 § 1 (a) of the Constitution)</w:t>
      </w:r>
      <w:r w:rsidRPr="00181DCD">
        <w:rPr>
          <w:lang w:val="en-GB"/>
        </w:rPr>
        <w:t xml:space="preserve"> </w:t>
      </w:r>
      <w:r w:rsidR="00CB38E0">
        <w:rPr>
          <w:lang w:val="en-GB"/>
        </w:rPr>
        <w:t>–</w:t>
      </w:r>
      <w:r w:rsidRPr="00181DCD" w:rsidR="00CB38E0">
        <w:rPr>
          <w:lang w:val="en-GB"/>
        </w:rPr>
        <w:t xml:space="preserve"> </w:t>
      </w:r>
      <w:r w:rsidRPr="00181DCD" w:rsidR="007D4D66">
        <w:rPr>
          <w:lang w:val="en-GB"/>
        </w:rPr>
        <w:t>is in no way altered by the appellant</w:t>
      </w:r>
      <w:r w:rsidR="004B5D67">
        <w:rPr>
          <w:lang w:val="en-GB"/>
        </w:rPr>
        <w:t>’</w:t>
      </w:r>
      <w:r w:rsidRPr="00181DCD" w:rsidR="007D4D66">
        <w:rPr>
          <w:lang w:val="en-GB"/>
        </w:rPr>
        <w:t>s claim that through his reforming views on celibacy for Catholic priests he sought to defend evolutionary change to rules of the Catholic faith which he considered to have become outdated with the passage of time. As pointed out in the Government law officer</w:t>
      </w:r>
      <w:r w:rsidR="004B5D67">
        <w:rPr>
          <w:lang w:val="en-GB"/>
        </w:rPr>
        <w:t>’</w:t>
      </w:r>
      <w:r w:rsidRPr="00181DCD" w:rsidR="007D4D66">
        <w:rPr>
          <w:lang w:val="en-GB"/>
        </w:rPr>
        <w:t xml:space="preserve">s submissions, the State is debarred by its duty of religious neutrality (Article 16 § 3 of the Constitution) from entering into or determining possible disputes within the Church, in this specific case between proponents and opponents of celibacy for priests. Nor is it for the Court, in more general terms, to pass judgment on the suitability or compatibility of the actions, opinions and conduct of persons appointed to teach a particular religion </w:t>
      </w:r>
      <w:r w:rsidRPr="00181DCD" w:rsidR="007D4D66">
        <w:rPr>
          <w:i/>
          <w:lang w:val="en-GB"/>
        </w:rPr>
        <w:t>vis-à-vis</w:t>
      </w:r>
      <w:r w:rsidRPr="00181DCD" w:rsidR="007D4D66">
        <w:rPr>
          <w:lang w:val="en-GB"/>
        </w:rPr>
        <w:t xml:space="preserve"> the orthodoxy of the religious faith in question. As a State body exercising public authority, the Court must confine itself in the present </w:t>
      </w:r>
      <w:proofErr w:type="spellStart"/>
      <w:r w:rsidRPr="00181DCD" w:rsidR="007D4D66">
        <w:rPr>
          <w:i/>
          <w:lang w:val="en-GB"/>
        </w:rPr>
        <w:t>amparo</w:t>
      </w:r>
      <w:proofErr w:type="spellEnd"/>
      <w:r w:rsidRPr="00181DCD" w:rsidR="007D4D66">
        <w:rPr>
          <w:i/>
          <w:lang w:val="en-GB"/>
        </w:rPr>
        <w:t xml:space="preserve"> </w:t>
      </w:r>
      <w:r w:rsidRPr="00181DCD" w:rsidR="007D4D66">
        <w:rPr>
          <w:lang w:val="en-GB"/>
        </w:rPr>
        <w:t>appeal, in accordance with its duty of neutrality, to finding established the strictly religious nature of the reasons given by the religious authority for its decision not to propose the appellant as a teacher of Catholic religion and ethics. It further finds that the appellant</w:t>
      </w:r>
      <w:r w:rsidR="004B5D67">
        <w:rPr>
          <w:lang w:val="en-GB"/>
        </w:rPr>
        <w:t>’</w:t>
      </w:r>
      <w:r w:rsidRPr="00181DCD" w:rsidR="007D4D66">
        <w:rPr>
          <w:lang w:val="en-GB"/>
        </w:rPr>
        <w:t xml:space="preserve">s fundamental rights to freedom of thought and religion and freedom of expression, within the ambit of which his actions, opinions and choices in this regard might in principle fall, were affected and modified only to the extent strictly necessary in order to ensure their compatibility with the freedom of religion of the Catholic Church. Accordingly, the present </w:t>
      </w:r>
      <w:proofErr w:type="spellStart"/>
      <w:r w:rsidRPr="00181DCD" w:rsidR="007D4D66">
        <w:rPr>
          <w:i/>
          <w:lang w:val="en-GB"/>
        </w:rPr>
        <w:t>amparo</w:t>
      </w:r>
      <w:proofErr w:type="spellEnd"/>
      <w:r w:rsidRPr="00181DCD" w:rsidR="007D4D66">
        <w:rPr>
          <w:i/>
          <w:lang w:val="en-GB"/>
        </w:rPr>
        <w:t xml:space="preserve"> </w:t>
      </w:r>
      <w:r w:rsidRPr="00181DCD" w:rsidR="007D4D66">
        <w:rPr>
          <w:lang w:val="en-GB"/>
        </w:rPr>
        <w:t>appeal must be dismissed</w:t>
      </w:r>
      <w:r w:rsidRPr="00181DCD">
        <w:rPr>
          <w:lang w:val="en-GB"/>
        </w:rPr>
        <w:t>.</w:t>
      </w:r>
      <w:r w:rsidRPr="00181DCD" w:rsidR="007D4D66">
        <w:rPr>
          <w:lang w:val="en-GB"/>
        </w:rPr>
        <w:t>”</w:t>
      </w:r>
    </w:p>
    <w:p w:rsidRPr="00181DCD" w:rsidR="00FD5C09" w:rsidP="00FD5C09"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46</w:t>
      </w:r>
      <w:r w:rsidRPr="00181DCD">
        <w:rPr>
          <w:lang w:val="en-GB"/>
        </w:rPr>
        <w:fldChar w:fldCharType="end"/>
      </w:r>
      <w:r w:rsidRPr="00181DCD">
        <w:rPr>
          <w:lang w:val="en-GB"/>
        </w:rPr>
        <w:t>.  </w:t>
      </w:r>
      <w:r w:rsidRPr="00181DCD" w:rsidR="00FD5C09">
        <w:rPr>
          <w:lang w:val="en-GB"/>
        </w:rPr>
        <w:t>Two judges appended a dissenting opinion to the majority judgment.</w:t>
      </w:r>
      <w:r w:rsidRPr="00181DCD" w:rsidR="00D559B1">
        <w:rPr>
          <w:lang w:val="en-GB"/>
        </w:rPr>
        <w:t xml:space="preserve"> They criticised the fact that the </w:t>
      </w:r>
      <w:r w:rsidRPr="00181DCD" w:rsidR="005244C4">
        <w:rPr>
          <w:lang w:val="en-GB"/>
        </w:rPr>
        <w:t>balancing</w:t>
      </w:r>
      <w:r w:rsidRPr="00181DCD" w:rsidR="00D559B1">
        <w:rPr>
          <w:lang w:val="en-GB"/>
        </w:rPr>
        <w:t xml:space="preserve"> of the rights by the Constitutional Court had been confined to a reference to the religious grounds given in the decision to discontinue the applicant</w:t>
      </w:r>
      <w:r w:rsidR="004B5D67">
        <w:rPr>
          <w:lang w:val="en-GB"/>
        </w:rPr>
        <w:t>’</w:t>
      </w:r>
      <w:r w:rsidRPr="00181DCD" w:rsidR="00D559B1">
        <w:rPr>
          <w:lang w:val="en-GB"/>
        </w:rPr>
        <w:t>s employment. In their view, the publicity given to a form of conduct that was already known beforehand could not justify the non-renewal of the contract.</w:t>
      </w:r>
    </w:p>
    <w:p w:rsidRPr="00181DCD" w:rsidR="00FD5C09" w:rsidP="00FD5C09"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47</w:t>
      </w:r>
      <w:r w:rsidRPr="00181DCD">
        <w:rPr>
          <w:lang w:val="en-GB"/>
        </w:rPr>
        <w:fldChar w:fldCharType="end"/>
      </w:r>
      <w:r w:rsidRPr="00181DCD">
        <w:rPr>
          <w:lang w:val="en-GB"/>
        </w:rPr>
        <w:t>.  </w:t>
      </w:r>
      <w:r w:rsidRPr="00181DCD" w:rsidR="00FD5C09">
        <w:rPr>
          <w:lang w:val="en-GB"/>
        </w:rPr>
        <w:t xml:space="preserve">The applicant subsequently </w:t>
      </w:r>
      <w:r w:rsidRPr="00181DCD" w:rsidR="00F50FA2">
        <w:rPr>
          <w:lang w:val="en-GB"/>
        </w:rPr>
        <w:t>submitted an application requesting</w:t>
      </w:r>
      <w:r w:rsidRPr="00181DCD" w:rsidR="00FD5C09">
        <w:rPr>
          <w:lang w:val="en-GB"/>
        </w:rPr>
        <w:t xml:space="preserve"> that the Constitutional Court</w:t>
      </w:r>
      <w:r w:rsidR="004B5D67">
        <w:rPr>
          <w:lang w:val="en-GB"/>
        </w:rPr>
        <w:t>’</w:t>
      </w:r>
      <w:r w:rsidRPr="00181DCD" w:rsidR="00FD5C09">
        <w:rPr>
          <w:lang w:val="en-GB"/>
        </w:rPr>
        <w:t xml:space="preserve">s judgment be declared null and void, on the ground that two of the judges </w:t>
      </w:r>
      <w:r w:rsidRPr="00181DCD" w:rsidR="00F3371A">
        <w:rPr>
          <w:lang w:val="en-GB"/>
        </w:rPr>
        <w:t xml:space="preserve">of </w:t>
      </w:r>
      <w:r w:rsidRPr="00181DCD" w:rsidR="00FD5C09">
        <w:rPr>
          <w:lang w:val="en-GB"/>
        </w:rPr>
        <w:t xml:space="preserve">the Chamber which had given the judgment were known for their affinities with the Catholic Church, one of them being a member of the International Secretariat of Catholic </w:t>
      </w:r>
      <w:r w:rsidRPr="00181DCD" w:rsidR="00F50FA2">
        <w:rPr>
          <w:lang w:val="en-GB"/>
        </w:rPr>
        <w:t>Jurists</w:t>
      </w:r>
      <w:r w:rsidRPr="00181DCD" w:rsidR="00FD5C09">
        <w:rPr>
          <w:lang w:val="en-GB"/>
        </w:rPr>
        <w:t>.</w:t>
      </w:r>
    </w:p>
    <w:p w:rsidRPr="00181DCD" w:rsidR="00CD49A7"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48</w:t>
      </w:r>
      <w:r w:rsidRPr="00181DCD">
        <w:rPr>
          <w:lang w:val="en-GB"/>
        </w:rPr>
        <w:fldChar w:fldCharType="end"/>
      </w:r>
      <w:r w:rsidRPr="00181DCD">
        <w:rPr>
          <w:lang w:val="en-GB"/>
        </w:rPr>
        <w:t>.  </w:t>
      </w:r>
      <w:r w:rsidR="00CB38E0">
        <w:rPr>
          <w:lang w:val="en-GB"/>
        </w:rPr>
        <w:t>In</w:t>
      </w:r>
      <w:r w:rsidRPr="00181DCD" w:rsidR="00CB38E0">
        <w:rPr>
          <w:lang w:val="en-GB"/>
        </w:rPr>
        <w:t xml:space="preserve"> </w:t>
      </w:r>
      <w:r w:rsidRPr="00181DCD" w:rsidR="00FD5C09">
        <w:rPr>
          <w:lang w:val="en-GB"/>
        </w:rPr>
        <w:t xml:space="preserve">a decision of 23 July </w:t>
      </w:r>
      <w:r w:rsidRPr="00DF75FD" w:rsidR="00DF75FD">
        <w:rPr>
          <w:lang w:val="en-GB"/>
        </w:rPr>
        <w:t>2007,</w:t>
      </w:r>
      <w:r w:rsidRPr="00181DCD" w:rsidR="00FD5C09">
        <w:rPr>
          <w:lang w:val="en-GB"/>
        </w:rPr>
        <w:t xml:space="preserve"> the Constitutional Court </w:t>
      </w:r>
      <w:r w:rsidRPr="00DF75FD" w:rsidR="00DF75FD">
        <w:rPr>
          <w:lang w:val="en-GB"/>
        </w:rPr>
        <w:t>rejected</w:t>
      </w:r>
      <w:r w:rsidRPr="00181DCD" w:rsidR="00FD5C09">
        <w:rPr>
          <w:lang w:val="en-GB"/>
        </w:rPr>
        <w:t xml:space="preserve"> the </w:t>
      </w:r>
      <w:r w:rsidRPr="00181DCD" w:rsidR="00F50FA2">
        <w:rPr>
          <w:lang w:val="en-GB"/>
        </w:rPr>
        <w:t xml:space="preserve">application </w:t>
      </w:r>
      <w:r w:rsidRPr="00181DCD" w:rsidR="00FD5C09">
        <w:rPr>
          <w:lang w:val="en-GB"/>
        </w:rPr>
        <w:t xml:space="preserve">on the ground that, under section 93(1) of the </w:t>
      </w:r>
      <w:r w:rsidRPr="00181DCD" w:rsidR="00F3371A">
        <w:rPr>
          <w:lang w:val="en-GB"/>
        </w:rPr>
        <w:t xml:space="preserve">Organic </w:t>
      </w:r>
      <w:r w:rsidRPr="00181DCD" w:rsidR="00FD5C09">
        <w:rPr>
          <w:lang w:val="en-GB"/>
        </w:rPr>
        <w:t>Law on the Constitutional Court, the only possible remedy against a judgment of that court was a request for clarification.</w:t>
      </w:r>
      <w:bookmarkStart w:name="HIT24" w:id="3"/>
      <w:bookmarkStart w:name="HIT25" w:id="4"/>
      <w:bookmarkEnd w:id="3"/>
      <w:bookmarkEnd w:id="4"/>
    </w:p>
    <w:p w:rsidRPr="00181DCD" w:rsidR="008D3046" w:rsidP="00A8010B" w:rsidRDefault="008D3046">
      <w:pPr>
        <w:pStyle w:val="ECHRHeading1"/>
        <w:rPr>
          <w:lang w:val="en-GB"/>
        </w:rPr>
      </w:pPr>
      <w:r w:rsidRPr="00181DCD">
        <w:rPr>
          <w:lang w:val="en-GB"/>
        </w:rPr>
        <w:lastRenderedPageBreak/>
        <w:t>II.</w:t>
      </w:r>
      <w:proofErr w:type="gramStart"/>
      <w:r w:rsidRPr="00181DCD">
        <w:rPr>
          <w:lang w:val="en-GB"/>
        </w:rPr>
        <w:t>  RELEVANT</w:t>
      </w:r>
      <w:proofErr w:type="gramEnd"/>
      <w:r w:rsidRPr="00181DCD">
        <w:rPr>
          <w:lang w:val="en-GB"/>
        </w:rPr>
        <w:t xml:space="preserve"> DOMESTIC</w:t>
      </w:r>
      <w:r w:rsidRPr="00181DCD" w:rsidR="002256B1">
        <w:rPr>
          <w:lang w:val="en-GB"/>
        </w:rPr>
        <w:t>,</w:t>
      </w:r>
      <w:r w:rsidRPr="00181DCD" w:rsidR="00C64727">
        <w:rPr>
          <w:lang w:val="en-GB"/>
        </w:rPr>
        <w:t xml:space="preserve"> EUROPEAN,</w:t>
      </w:r>
      <w:r w:rsidRPr="00181DCD" w:rsidR="002256B1">
        <w:rPr>
          <w:lang w:val="en-GB"/>
        </w:rPr>
        <w:t xml:space="preserve"> INTERNATIONAL</w:t>
      </w:r>
      <w:r w:rsidRPr="00181DCD">
        <w:rPr>
          <w:lang w:val="en-GB"/>
        </w:rPr>
        <w:t xml:space="preserve"> </w:t>
      </w:r>
      <w:r w:rsidRPr="00181DCD" w:rsidR="006A3107">
        <w:rPr>
          <w:lang w:val="en-GB"/>
        </w:rPr>
        <w:t xml:space="preserve">AND COMPARATIVE </w:t>
      </w:r>
      <w:r w:rsidRPr="00181DCD">
        <w:rPr>
          <w:lang w:val="en-GB"/>
        </w:rPr>
        <w:t>LAW AND PRACTICE</w:t>
      </w:r>
    </w:p>
    <w:p w:rsidRPr="00181DCD" w:rsidR="006A3107" w:rsidP="00A8010B" w:rsidRDefault="006A3107">
      <w:pPr>
        <w:pStyle w:val="ECHRHeading2"/>
        <w:rPr>
          <w:lang w:val="en-GB" w:eastAsia="en-GB"/>
        </w:rPr>
      </w:pPr>
      <w:r w:rsidRPr="00181DCD">
        <w:rPr>
          <w:lang w:val="en-GB" w:eastAsia="en-GB"/>
        </w:rPr>
        <w:t>A.  </w:t>
      </w:r>
      <w:r w:rsidRPr="00181DCD" w:rsidR="00723501">
        <w:rPr>
          <w:lang w:val="en-GB" w:eastAsia="en-GB"/>
        </w:rPr>
        <w:t>The</w:t>
      </w:r>
      <w:r w:rsidRPr="00181DCD">
        <w:rPr>
          <w:lang w:val="en-GB" w:eastAsia="en-GB"/>
        </w:rPr>
        <w:t xml:space="preserve"> Constitution</w:t>
      </w:r>
    </w:p>
    <w:p w:rsidRPr="00181DCD" w:rsidR="00723501" w:rsidP="00723501"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49</w:t>
      </w:r>
      <w:r w:rsidRPr="00181DCD">
        <w:rPr>
          <w:lang w:val="en-GB"/>
        </w:rPr>
        <w:fldChar w:fldCharType="end"/>
      </w:r>
      <w:r w:rsidRPr="00181DCD">
        <w:rPr>
          <w:lang w:val="en-GB"/>
        </w:rPr>
        <w:t>.  </w:t>
      </w:r>
      <w:r w:rsidRPr="00181DCD" w:rsidR="00723501">
        <w:rPr>
          <w:lang w:val="en-GB" w:eastAsia="en-GB"/>
        </w:rPr>
        <w:t>The relevant provisions of the Spanish Constitution read as follows:</w:t>
      </w:r>
    </w:p>
    <w:p w:rsidRPr="00181DCD" w:rsidR="00723501" w:rsidP="00724A63" w:rsidRDefault="00723501">
      <w:pPr>
        <w:pStyle w:val="ECHRTitleCentre3"/>
        <w:rPr>
          <w:lang w:val="en-GB" w:eastAsia="en-GB"/>
        </w:rPr>
      </w:pPr>
      <w:r w:rsidRPr="00181DCD">
        <w:rPr>
          <w:lang w:val="en-GB" w:eastAsia="en-GB"/>
        </w:rPr>
        <w:t>Article 14</w:t>
      </w:r>
    </w:p>
    <w:p w:rsidRPr="00181DCD" w:rsidR="00723501" w:rsidP="00723501" w:rsidRDefault="00723501">
      <w:pPr>
        <w:pStyle w:val="ECHRParaQuote"/>
        <w:rPr>
          <w:lang w:val="en-GB"/>
        </w:rPr>
      </w:pPr>
      <w:r w:rsidRPr="00181DCD">
        <w:rPr>
          <w:lang w:val="en-GB"/>
        </w:rPr>
        <w:t>“Spaniards are equal before the law; they may not be discriminated against in any way on grounds of birth, race, sex, religion, opinions or any other condition or personal or social circumstance.”</w:t>
      </w:r>
    </w:p>
    <w:p w:rsidRPr="00181DCD" w:rsidR="00723501" w:rsidP="00723501" w:rsidRDefault="00723501">
      <w:pPr>
        <w:pStyle w:val="ECHRTitleCentre3"/>
        <w:rPr>
          <w:lang w:val="en-GB" w:eastAsia="en-GB"/>
        </w:rPr>
      </w:pPr>
      <w:r w:rsidRPr="00181DCD">
        <w:rPr>
          <w:lang w:val="en-GB" w:eastAsia="en-GB"/>
        </w:rPr>
        <w:t>Article 16</w:t>
      </w:r>
    </w:p>
    <w:p w:rsidRPr="00181DCD" w:rsidR="00723501" w:rsidP="00723501" w:rsidRDefault="00DF75FD">
      <w:pPr>
        <w:pStyle w:val="ECHRParaQuote"/>
        <w:rPr>
          <w:lang w:val="en-GB" w:eastAsia="en-GB"/>
        </w:rPr>
      </w:pPr>
      <w:r>
        <w:rPr>
          <w:lang w:val="en-GB" w:eastAsia="en-GB"/>
        </w:rPr>
        <w:t>“1.  </w:t>
      </w:r>
      <w:r w:rsidRPr="00181DCD" w:rsidR="00723501">
        <w:rPr>
          <w:lang w:val="en-GB" w:eastAsia="en-GB"/>
        </w:rPr>
        <w:t>Freedom of thought, religion and worship shall be guaranteed to individuals and communities, without any restrictions on its expression other than those necessary to maintain public order as protected by law.</w:t>
      </w:r>
    </w:p>
    <w:p w:rsidRPr="00181DCD" w:rsidR="00723501" w:rsidP="00723501" w:rsidRDefault="00DF75FD">
      <w:pPr>
        <w:pStyle w:val="ECHRParaQuote"/>
        <w:rPr>
          <w:lang w:val="en-GB" w:eastAsia="en-GB"/>
        </w:rPr>
      </w:pPr>
      <w:r>
        <w:rPr>
          <w:lang w:val="en-GB" w:eastAsia="en-GB"/>
        </w:rPr>
        <w:t>2.  </w:t>
      </w:r>
      <w:r w:rsidRPr="00181DCD" w:rsidR="00723501">
        <w:rPr>
          <w:lang w:val="en-GB" w:eastAsia="en-GB"/>
        </w:rPr>
        <w:t>No one may be compelled to make statements regarding his or her ideas, religion or beliefs.</w:t>
      </w:r>
    </w:p>
    <w:p w:rsidRPr="00181DCD" w:rsidR="00723501" w:rsidP="00723501" w:rsidRDefault="00723501">
      <w:pPr>
        <w:pStyle w:val="ECHRParaQuote"/>
        <w:rPr>
          <w:lang w:val="en-GB" w:eastAsia="en-GB"/>
        </w:rPr>
      </w:pPr>
      <w:r w:rsidRPr="00181DCD">
        <w:rPr>
          <w:lang w:val="en-GB" w:eastAsia="en-GB"/>
        </w:rPr>
        <w:t>3</w:t>
      </w:r>
      <w:r w:rsidR="00DF75FD">
        <w:rPr>
          <w:lang w:val="en-GB" w:eastAsia="en-GB"/>
        </w:rPr>
        <w:t>.  </w:t>
      </w:r>
      <w:r w:rsidRPr="00181DCD">
        <w:rPr>
          <w:lang w:val="en-GB" w:eastAsia="en-GB"/>
        </w:rPr>
        <w:t>No religion shall have the nature of State religion. The public authorities shall take account of all religious beliefs within Spanish society and consequently maintain appropriate relations of cooperation with the Catholic Church and other faiths.”</w:t>
      </w:r>
    </w:p>
    <w:p w:rsidRPr="00181DCD" w:rsidR="00723501" w:rsidP="00723501" w:rsidRDefault="00723501">
      <w:pPr>
        <w:pStyle w:val="ECHRTitleCentre3"/>
        <w:rPr>
          <w:lang w:val="en-GB" w:eastAsia="en-GB"/>
        </w:rPr>
      </w:pPr>
      <w:r w:rsidRPr="00181DCD">
        <w:rPr>
          <w:lang w:val="en-GB" w:eastAsia="en-GB"/>
        </w:rPr>
        <w:t>Article 18</w:t>
      </w:r>
    </w:p>
    <w:p w:rsidRPr="00181DCD" w:rsidR="00723501" w:rsidP="00723501" w:rsidRDefault="00723501">
      <w:pPr>
        <w:pStyle w:val="ECHRParaQuote"/>
        <w:rPr>
          <w:lang w:val="en-GB" w:eastAsia="en-GB"/>
        </w:rPr>
      </w:pPr>
      <w:r w:rsidRPr="00181DCD">
        <w:rPr>
          <w:lang w:val="en-GB" w:eastAsia="en-GB"/>
        </w:rPr>
        <w:t>“1</w:t>
      </w:r>
      <w:r w:rsidR="00DF75FD">
        <w:rPr>
          <w:lang w:val="en-GB" w:eastAsia="en-GB"/>
        </w:rPr>
        <w:t>.</w:t>
      </w:r>
      <w:proofErr w:type="gramStart"/>
      <w:r w:rsidR="00DF75FD">
        <w:rPr>
          <w:lang w:val="en-GB" w:eastAsia="en-GB"/>
        </w:rPr>
        <w:t>  </w:t>
      </w:r>
      <w:r w:rsidRPr="00181DCD">
        <w:rPr>
          <w:lang w:val="en-GB" w:eastAsia="en-GB"/>
        </w:rPr>
        <w:t>The</w:t>
      </w:r>
      <w:proofErr w:type="gramEnd"/>
      <w:r w:rsidRPr="00181DCD">
        <w:rPr>
          <w:lang w:val="en-GB" w:eastAsia="en-GB"/>
        </w:rPr>
        <w:t xml:space="preserve"> right to respect for honour, for private and family life and for one</w:t>
      </w:r>
      <w:r w:rsidR="004B5D67">
        <w:rPr>
          <w:lang w:val="en-GB" w:eastAsia="en-GB"/>
        </w:rPr>
        <w:t>’</w:t>
      </w:r>
      <w:r w:rsidRPr="00181DCD">
        <w:rPr>
          <w:lang w:val="en-GB" w:eastAsia="en-GB"/>
        </w:rPr>
        <w:t>s image shall be guaranteed.</w:t>
      </w:r>
    </w:p>
    <w:p w:rsidRPr="00181DCD" w:rsidR="00723501" w:rsidP="00723501" w:rsidRDefault="00723501">
      <w:pPr>
        <w:pStyle w:val="ECHRParaQuote"/>
        <w:rPr>
          <w:lang w:val="en-GB" w:eastAsia="en-GB"/>
        </w:rPr>
      </w:pPr>
      <w:r w:rsidRPr="00181DCD">
        <w:rPr>
          <w:lang w:val="en-GB" w:eastAsia="en-GB"/>
        </w:rPr>
        <w:t>...”</w:t>
      </w:r>
    </w:p>
    <w:p w:rsidRPr="00181DCD" w:rsidR="00723501" w:rsidP="00723501" w:rsidRDefault="00723501">
      <w:pPr>
        <w:pStyle w:val="ECHRTitleCentre3"/>
        <w:rPr>
          <w:lang w:val="en-GB" w:eastAsia="en-GB"/>
        </w:rPr>
      </w:pPr>
      <w:r w:rsidRPr="00181DCD">
        <w:rPr>
          <w:lang w:val="en-GB" w:eastAsia="en-GB"/>
        </w:rPr>
        <w:t>Article 20</w:t>
      </w:r>
    </w:p>
    <w:p w:rsidRPr="00181DCD" w:rsidR="00723501" w:rsidP="00723501" w:rsidRDefault="00DF75FD">
      <w:pPr>
        <w:pStyle w:val="ECHRParaQuote"/>
        <w:rPr>
          <w:lang w:val="en-GB" w:eastAsia="en-GB"/>
        </w:rPr>
      </w:pPr>
      <w:r>
        <w:rPr>
          <w:lang w:val="en-GB" w:eastAsia="en-GB"/>
        </w:rPr>
        <w:t>“1.</w:t>
      </w:r>
      <w:proofErr w:type="gramStart"/>
      <w:r>
        <w:rPr>
          <w:lang w:val="en-GB" w:eastAsia="en-GB"/>
        </w:rPr>
        <w:t>  </w:t>
      </w:r>
      <w:r w:rsidRPr="00181DCD" w:rsidR="00723501">
        <w:rPr>
          <w:lang w:val="en-GB" w:eastAsia="en-GB"/>
        </w:rPr>
        <w:t>The</w:t>
      </w:r>
      <w:proofErr w:type="gramEnd"/>
      <w:r w:rsidRPr="00181DCD" w:rsidR="00723501">
        <w:rPr>
          <w:lang w:val="en-GB" w:eastAsia="en-GB"/>
        </w:rPr>
        <w:t xml:space="preserve"> following rights shall be recognised and protected:</w:t>
      </w:r>
    </w:p>
    <w:p w:rsidRPr="00181DCD" w:rsidR="00723501" w:rsidP="00723501" w:rsidRDefault="00723501">
      <w:pPr>
        <w:pStyle w:val="ECHRParaQuote"/>
        <w:rPr>
          <w:lang w:val="en-GB" w:eastAsia="en-GB"/>
        </w:rPr>
      </w:pPr>
      <w:r w:rsidRPr="00181DCD">
        <w:rPr>
          <w:lang w:val="en-GB" w:eastAsia="en-GB"/>
        </w:rPr>
        <w:t xml:space="preserve">(a) </w:t>
      </w:r>
      <w:proofErr w:type="gramStart"/>
      <w:r w:rsidRPr="00181DCD">
        <w:rPr>
          <w:lang w:val="en-GB" w:eastAsia="en-GB"/>
        </w:rPr>
        <w:t>the</w:t>
      </w:r>
      <w:proofErr w:type="gramEnd"/>
      <w:r w:rsidRPr="00181DCD">
        <w:rPr>
          <w:lang w:val="en-GB" w:eastAsia="en-GB"/>
        </w:rPr>
        <w:t xml:space="preserve"> right to free expression and dissemination of thoughts, ideas and opinions through words, in writing or by any other means of reproduction;</w:t>
      </w:r>
    </w:p>
    <w:p w:rsidRPr="00181DCD" w:rsidR="00723501" w:rsidP="00723501" w:rsidRDefault="00723501">
      <w:pPr>
        <w:pStyle w:val="ECHRParaQuote"/>
        <w:rPr>
          <w:lang w:val="en-GB" w:eastAsia="en-GB"/>
        </w:rPr>
      </w:pPr>
      <w:r w:rsidRPr="00181DCD">
        <w:rPr>
          <w:lang w:val="en-GB" w:eastAsia="en-GB"/>
        </w:rPr>
        <w:t>...</w:t>
      </w:r>
    </w:p>
    <w:p w:rsidRPr="00181DCD" w:rsidR="00723501" w:rsidP="00723501" w:rsidRDefault="00723501">
      <w:pPr>
        <w:pStyle w:val="ECHRParaQuote"/>
        <w:rPr>
          <w:lang w:val="en-GB" w:eastAsia="en-GB"/>
        </w:rPr>
      </w:pPr>
      <w:r w:rsidRPr="00181DCD">
        <w:rPr>
          <w:lang w:val="en-GB" w:eastAsia="en-GB"/>
        </w:rPr>
        <w:t>2</w:t>
      </w:r>
      <w:r w:rsidR="00DF75FD">
        <w:rPr>
          <w:lang w:val="en-GB" w:eastAsia="en-GB"/>
        </w:rPr>
        <w:t>.  </w:t>
      </w:r>
      <w:r w:rsidRPr="00181DCD">
        <w:rPr>
          <w:lang w:val="en-GB" w:eastAsia="en-GB"/>
        </w:rPr>
        <w:t>The exercise of such rights may not be restricted by any form of prior censorship.</w:t>
      </w:r>
    </w:p>
    <w:p w:rsidRPr="00181DCD" w:rsidR="00723501" w:rsidP="00723501" w:rsidRDefault="00723501">
      <w:pPr>
        <w:pStyle w:val="ECHRParaQuote"/>
        <w:rPr>
          <w:lang w:val="en-GB" w:eastAsia="en-GB"/>
        </w:rPr>
      </w:pPr>
      <w:r w:rsidRPr="00181DCD">
        <w:rPr>
          <w:lang w:val="en-GB" w:eastAsia="en-GB"/>
        </w:rPr>
        <w:t>...</w:t>
      </w:r>
    </w:p>
    <w:p w:rsidRPr="00181DCD" w:rsidR="00723501" w:rsidP="00723501" w:rsidRDefault="00723501">
      <w:pPr>
        <w:pStyle w:val="ECHRParaQuote"/>
        <w:rPr>
          <w:lang w:val="en-GB" w:eastAsia="en-GB"/>
        </w:rPr>
      </w:pPr>
      <w:r w:rsidRPr="00181DCD">
        <w:rPr>
          <w:lang w:val="en-GB" w:eastAsia="en-GB"/>
        </w:rPr>
        <w:t>4</w:t>
      </w:r>
      <w:r w:rsidR="00DF75FD">
        <w:rPr>
          <w:lang w:val="en-GB" w:eastAsia="en-GB"/>
        </w:rPr>
        <w:t>.  </w:t>
      </w:r>
      <w:r w:rsidRPr="00181DCD">
        <w:rPr>
          <w:lang w:val="en-GB" w:eastAsia="en-GB"/>
        </w:rPr>
        <w:t>The said freedoms shall be limited by respect for the rights recognised in the present Title, by the laws implementing the same, and in particular by the right to respect for honour, private life and one</w:t>
      </w:r>
      <w:r w:rsidR="004B5D67">
        <w:rPr>
          <w:lang w:val="en-GB" w:eastAsia="en-GB"/>
        </w:rPr>
        <w:t>’</w:t>
      </w:r>
      <w:r w:rsidRPr="00181DCD">
        <w:rPr>
          <w:lang w:val="en-GB" w:eastAsia="en-GB"/>
        </w:rPr>
        <w:t>s image and to the protection of youth and childhood.</w:t>
      </w:r>
    </w:p>
    <w:p w:rsidRPr="00181DCD" w:rsidR="006A3107" w:rsidP="00D559B1" w:rsidRDefault="00723501">
      <w:pPr>
        <w:pStyle w:val="ECHRParaQuote"/>
        <w:rPr>
          <w:lang w:val="en-GB" w:eastAsia="en-GB"/>
        </w:rPr>
      </w:pPr>
      <w:r w:rsidRPr="00181DCD">
        <w:rPr>
          <w:lang w:val="en-GB" w:eastAsia="en-GB"/>
        </w:rPr>
        <w:t>...”</w:t>
      </w:r>
    </w:p>
    <w:p w:rsidRPr="00181DCD" w:rsidR="00845A0A" w:rsidP="00845A0A" w:rsidRDefault="006A3107">
      <w:pPr>
        <w:pStyle w:val="ECHRHeading2"/>
        <w:rPr>
          <w:lang w:val="en-GB" w:eastAsia="en-GB"/>
        </w:rPr>
      </w:pPr>
      <w:r w:rsidRPr="00181DCD">
        <w:rPr>
          <w:lang w:val="en-GB" w:eastAsia="en-GB"/>
        </w:rPr>
        <w:lastRenderedPageBreak/>
        <w:t>B.  </w:t>
      </w:r>
      <w:r w:rsidRPr="00181DCD" w:rsidR="00845A0A">
        <w:rPr>
          <w:lang w:val="en-GB" w:eastAsia="en-GB"/>
        </w:rPr>
        <w:t xml:space="preserve">Agreement of 3 January 1979 between </w:t>
      </w:r>
      <w:r w:rsidRPr="00181DCD" w:rsidR="00C64727">
        <w:rPr>
          <w:lang w:val="en-GB" w:eastAsia="en-GB"/>
        </w:rPr>
        <w:t xml:space="preserve">Spain and </w:t>
      </w:r>
      <w:r w:rsidRPr="00181DCD" w:rsidR="00845A0A">
        <w:rPr>
          <w:lang w:val="en-GB" w:eastAsia="en-GB"/>
        </w:rPr>
        <w:t>the Holy See on education and cultural affairs</w:t>
      </w:r>
    </w:p>
    <w:p w:rsidRPr="00181DCD" w:rsidR="00845A0A"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50</w:t>
      </w:r>
      <w:r w:rsidRPr="00181DCD">
        <w:rPr>
          <w:lang w:val="en-GB"/>
        </w:rPr>
        <w:fldChar w:fldCharType="end"/>
      </w:r>
      <w:r w:rsidRPr="00181DCD">
        <w:rPr>
          <w:lang w:val="en-GB"/>
        </w:rPr>
        <w:t>.  </w:t>
      </w:r>
      <w:r w:rsidRPr="00181DCD" w:rsidR="00845A0A">
        <w:rPr>
          <w:lang w:val="en-GB" w:eastAsia="en-GB"/>
        </w:rPr>
        <w:t>The relevant provisions of this Agreement read as follows:</w:t>
      </w:r>
    </w:p>
    <w:p w:rsidRPr="00181DCD" w:rsidR="00845A0A" w:rsidP="00724A63" w:rsidRDefault="00845A0A">
      <w:pPr>
        <w:pStyle w:val="ECHRTitleCentre3"/>
        <w:rPr>
          <w:lang w:val="en-GB" w:eastAsia="en-GB"/>
        </w:rPr>
      </w:pPr>
      <w:r w:rsidRPr="00181DCD">
        <w:rPr>
          <w:lang w:val="en-GB" w:eastAsia="en-GB"/>
        </w:rPr>
        <w:t>Article III</w:t>
      </w:r>
    </w:p>
    <w:p w:rsidRPr="00181DCD" w:rsidR="00845A0A" w:rsidP="00845A0A" w:rsidRDefault="00845A0A">
      <w:pPr>
        <w:pStyle w:val="ECHRParaQuote"/>
        <w:rPr>
          <w:lang w:val="en-GB" w:eastAsia="en-GB"/>
        </w:rPr>
      </w:pPr>
      <w:r w:rsidRPr="00181DCD">
        <w:rPr>
          <w:lang w:val="en-GB" w:eastAsia="en-GB"/>
        </w:rPr>
        <w:t xml:space="preserve">“... Religious education shall be taught by the persons who, every school year, are appointed by the administrative authority from among those proposed by the Ordinary of the </w:t>
      </w:r>
      <w:r w:rsidRPr="00181DCD" w:rsidR="00711D65">
        <w:rPr>
          <w:lang w:val="en-GB" w:eastAsia="en-GB"/>
        </w:rPr>
        <w:t>diocese</w:t>
      </w:r>
      <w:r w:rsidRPr="00181DCD">
        <w:rPr>
          <w:lang w:val="en-GB" w:eastAsia="en-GB"/>
        </w:rPr>
        <w:t>. The latter shall notify sufficiently in advance the names of persons wh</w:t>
      </w:r>
      <w:r w:rsidRPr="00181DCD" w:rsidR="005244C4">
        <w:rPr>
          <w:lang w:val="en-GB" w:eastAsia="en-GB"/>
        </w:rPr>
        <w:t>o are considered competent ...”</w:t>
      </w:r>
    </w:p>
    <w:p w:rsidRPr="00181DCD" w:rsidR="00D559B1" w:rsidP="00D559B1" w:rsidRDefault="00D559B1">
      <w:pPr>
        <w:pStyle w:val="ECHRTitleCentre3"/>
        <w:rPr>
          <w:lang w:val="en-GB" w:eastAsia="en-GB"/>
        </w:rPr>
      </w:pPr>
      <w:r w:rsidRPr="00181DCD">
        <w:rPr>
          <w:lang w:val="en-GB" w:eastAsia="en-GB"/>
        </w:rPr>
        <w:t>Article VII</w:t>
      </w:r>
    </w:p>
    <w:p w:rsidRPr="00181DCD" w:rsidR="00D559B1" w:rsidP="00D559B1" w:rsidRDefault="00D559B1">
      <w:pPr>
        <w:pStyle w:val="ECHRParaQuote"/>
        <w:rPr>
          <w:lang w:val="en-GB" w:eastAsia="en-GB"/>
        </w:rPr>
      </w:pPr>
      <w:r w:rsidRPr="00181DCD">
        <w:rPr>
          <w:lang w:val="en-GB" w:eastAsia="en-GB"/>
        </w:rPr>
        <w:t>“</w:t>
      </w:r>
      <w:r w:rsidRPr="00181DCD" w:rsidR="00F619E8">
        <w:rPr>
          <w:lang w:val="en-GB" w:eastAsia="en-GB"/>
        </w:rPr>
        <w:t>At all levels of education, t</w:t>
      </w:r>
      <w:r w:rsidRPr="00181DCD">
        <w:rPr>
          <w:lang w:val="en-GB" w:eastAsia="en-GB"/>
        </w:rPr>
        <w:t xml:space="preserve">he </w:t>
      </w:r>
      <w:r w:rsidRPr="00181DCD" w:rsidR="00F619E8">
        <w:rPr>
          <w:lang w:val="en-GB" w:eastAsia="en-GB"/>
        </w:rPr>
        <w:t>remuneration</w:t>
      </w:r>
      <w:r w:rsidRPr="00181DCD">
        <w:rPr>
          <w:lang w:val="en-GB" w:eastAsia="en-GB"/>
        </w:rPr>
        <w:t xml:space="preserve"> of teachers of Cat</w:t>
      </w:r>
      <w:r w:rsidRPr="00181DCD" w:rsidR="00F619E8">
        <w:rPr>
          <w:lang w:val="en-GB" w:eastAsia="en-GB"/>
        </w:rPr>
        <w:t>holic religion who do not belong to</w:t>
      </w:r>
      <w:r w:rsidRPr="00181DCD">
        <w:rPr>
          <w:lang w:val="en-GB" w:eastAsia="en-GB"/>
        </w:rPr>
        <w:t xml:space="preserve"> the State </w:t>
      </w:r>
      <w:r w:rsidRPr="00181DCD" w:rsidR="00F619E8">
        <w:rPr>
          <w:lang w:val="en-GB" w:eastAsia="en-GB"/>
        </w:rPr>
        <w:t>teaching staff</w:t>
      </w:r>
      <w:r w:rsidRPr="00181DCD">
        <w:rPr>
          <w:lang w:val="en-GB" w:eastAsia="en-GB"/>
        </w:rPr>
        <w:t xml:space="preserve"> shall be </w:t>
      </w:r>
      <w:r w:rsidRPr="00181DCD" w:rsidR="00F619E8">
        <w:rPr>
          <w:lang w:val="en-GB" w:eastAsia="en-GB"/>
        </w:rPr>
        <w:t>decided jointly by</w:t>
      </w:r>
      <w:r w:rsidRPr="00181DCD">
        <w:rPr>
          <w:lang w:val="en-GB" w:eastAsia="en-GB"/>
        </w:rPr>
        <w:t xml:space="preserve"> the central </w:t>
      </w:r>
      <w:r w:rsidRPr="00181DCD" w:rsidR="00F619E8">
        <w:rPr>
          <w:lang w:val="en-GB" w:eastAsia="en-GB"/>
        </w:rPr>
        <w:t>administration</w:t>
      </w:r>
      <w:r w:rsidRPr="00181DCD">
        <w:rPr>
          <w:lang w:val="en-GB" w:eastAsia="en-GB"/>
        </w:rPr>
        <w:t xml:space="preserve"> and the Spanish Episcopal Conference, such that it will be applicable from the entry into force of the present agreement</w:t>
      </w:r>
      <w:r w:rsidRPr="00181DCD" w:rsidR="005244C4">
        <w:rPr>
          <w:lang w:val="en-GB" w:eastAsia="en-GB"/>
        </w:rPr>
        <w:t>.”</w:t>
      </w:r>
    </w:p>
    <w:p w:rsidRPr="00181DCD" w:rsidR="006A3107" w:rsidP="00A8010B" w:rsidRDefault="006A3107">
      <w:pPr>
        <w:pStyle w:val="ECHRHeading2"/>
        <w:rPr>
          <w:lang w:val="en-GB" w:eastAsia="en-GB"/>
        </w:rPr>
      </w:pPr>
      <w:r w:rsidRPr="00181DCD">
        <w:rPr>
          <w:lang w:val="en-GB" w:eastAsia="en-GB"/>
        </w:rPr>
        <w:t>C.  </w:t>
      </w:r>
      <w:r w:rsidRPr="00181DCD" w:rsidR="00E81098">
        <w:rPr>
          <w:lang w:val="en-GB" w:eastAsia="en-GB"/>
        </w:rPr>
        <w:t xml:space="preserve">Ministerial </w:t>
      </w:r>
      <w:r w:rsidRPr="00181DCD" w:rsidR="00C64727">
        <w:rPr>
          <w:lang w:val="en-GB" w:eastAsia="en-GB"/>
        </w:rPr>
        <w:t>O</w:t>
      </w:r>
      <w:r w:rsidRPr="00181DCD" w:rsidR="00E81098">
        <w:rPr>
          <w:lang w:val="en-GB" w:eastAsia="en-GB"/>
        </w:rPr>
        <w:t xml:space="preserve">rder </w:t>
      </w:r>
      <w:r w:rsidRPr="00181DCD" w:rsidR="00D559B1">
        <w:rPr>
          <w:lang w:val="en-GB" w:eastAsia="en-GB"/>
        </w:rPr>
        <w:t>of</w:t>
      </w:r>
      <w:r w:rsidRPr="00181DCD">
        <w:rPr>
          <w:lang w:val="en-GB" w:eastAsia="en-GB"/>
        </w:rPr>
        <w:t xml:space="preserve"> 11 </w:t>
      </w:r>
      <w:r w:rsidRPr="00181DCD" w:rsidR="00D559B1">
        <w:rPr>
          <w:lang w:val="en-GB" w:eastAsia="en-GB"/>
        </w:rPr>
        <w:t>October 1982 on teachers of Catholic</w:t>
      </w:r>
      <w:r w:rsidRPr="00181DCD">
        <w:rPr>
          <w:lang w:val="en-GB" w:eastAsia="en-GB"/>
        </w:rPr>
        <w:t xml:space="preserve"> religion </w:t>
      </w:r>
      <w:r w:rsidRPr="00181DCD" w:rsidR="00D559B1">
        <w:rPr>
          <w:lang w:val="en-GB" w:eastAsia="en-GB"/>
        </w:rPr>
        <w:t xml:space="preserve">and ethics in </w:t>
      </w:r>
      <w:r w:rsidRPr="00181DCD" w:rsidR="002256B1">
        <w:rPr>
          <w:lang w:val="en-GB" w:eastAsia="en-GB"/>
        </w:rPr>
        <w:t xml:space="preserve">secondary </w:t>
      </w:r>
      <w:r w:rsidRPr="00181DCD" w:rsidR="00D559B1">
        <w:rPr>
          <w:lang w:val="en-GB" w:eastAsia="en-GB"/>
        </w:rPr>
        <w:t>educational centres</w:t>
      </w:r>
    </w:p>
    <w:p w:rsidRPr="00181DCD" w:rsidR="006A3107" w:rsidP="00A8010B"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51</w:t>
      </w:r>
      <w:r w:rsidRPr="00181DCD">
        <w:rPr>
          <w:lang w:val="en-GB"/>
        </w:rPr>
        <w:fldChar w:fldCharType="end"/>
      </w:r>
      <w:r w:rsidRPr="00181DCD">
        <w:rPr>
          <w:lang w:val="en-GB"/>
        </w:rPr>
        <w:t>.  </w:t>
      </w:r>
      <w:r w:rsidRPr="00181DCD" w:rsidR="00F619E8">
        <w:rPr>
          <w:lang w:val="en-GB" w:eastAsia="en-GB"/>
        </w:rPr>
        <w:t xml:space="preserve">This </w:t>
      </w:r>
      <w:r w:rsidRPr="00181DCD" w:rsidR="00E81098">
        <w:rPr>
          <w:lang w:val="en-GB" w:eastAsia="en-GB"/>
        </w:rPr>
        <w:t>order</w:t>
      </w:r>
      <w:r w:rsidRPr="00181DCD" w:rsidR="00F619E8">
        <w:rPr>
          <w:lang w:val="en-GB" w:eastAsia="en-GB"/>
        </w:rPr>
        <w:t>, which was in force at the material time</w:t>
      </w:r>
      <w:r w:rsidRPr="00181DCD" w:rsidR="006A3107">
        <w:rPr>
          <w:lang w:val="en-GB" w:eastAsia="en-GB"/>
        </w:rPr>
        <w:t xml:space="preserve">, </w:t>
      </w:r>
      <w:r w:rsidRPr="00181DCD" w:rsidR="00F619E8">
        <w:rPr>
          <w:lang w:val="en-GB" w:eastAsia="en-GB"/>
        </w:rPr>
        <w:t>supplemented the</w:t>
      </w:r>
      <w:r w:rsidRPr="00181DCD" w:rsidR="006A3107">
        <w:rPr>
          <w:lang w:val="en-GB" w:eastAsia="en-GB"/>
        </w:rPr>
        <w:t xml:space="preserve"> 1979</w:t>
      </w:r>
      <w:r w:rsidRPr="00181DCD" w:rsidR="00F619E8">
        <w:rPr>
          <w:lang w:val="en-GB" w:eastAsia="en-GB"/>
        </w:rPr>
        <w:t xml:space="preserve"> Agreement between </w:t>
      </w:r>
      <w:r w:rsidRPr="00181DCD" w:rsidR="00DF32FF">
        <w:rPr>
          <w:lang w:val="en-GB" w:eastAsia="en-GB"/>
        </w:rPr>
        <w:t xml:space="preserve">Spain and </w:t>
      </w:r>
      <w:r w:rsidRPr="00181DCD" w:rsidR="00F619E8">
        <w:rPr>
          <w:lang w:val="en-GB" w:eastAsia="en-GB"/>
        </w:rPr>
        <w:t>the Holy See</w:t>
      </w:r>
      <w:r w:rsidRPr="00181DCD" w:rsidR="005244C4">
        <w:rPr>
          <w:lang w:val="en-GB" w:eastAsia="en-GB"/>
        </w:rPr>
        <w:t xml:space="preserve">, </w:t>
      </w:r>
      <w:r w:rsidRPr="00181DCD" w:rsidR="00F619E8">
        <w:rPr>
          <w:lang w:val="en-GB" w:eastAsia="en-GB"/>
        </w:rPr>
        <w:t>provid</w:t>
      </w:r>
      <w:r w:rsidRPr="00181DCD" w:rsidR="005244C4">
        <w:rPr>
          <w:lang w:val="en-GB" w:eastAsia="en-GB"/>
        </w:rPr>
        <w:t>ing</w:t>
      </w:r>
      <w:r w:rsidRPr="00181DCD" w:rsidR="00F619E8">
        <w:rPr>
          <w:lang w:val="en-GB" w:eastAsia="en-GB"/>
        </w:rPr>
        <w:t xml:space="preserve"> as follows</w:t>
      </w:r>
      <w:r w:rsidRPr="00181DCD" w:rsidR="006A3107">
        <w:rPr>
          <w:lang w:val="en-GB" w:eastAsia="en-GB"/>
        </w:rPr>
        <w:t>:</w:t>
      </w:r>
    </w:p>
    <w:p w:rsidRPr="00181DCD" w:rsidR="006A3107" w:rsidP="00724A63" w:rsidRDefault="006A3107">
      <w:pPr>
        <w:pStyle w:val="ECHRTitleCentre3"/>
        <w:rPr>
          <w:lang w:val="en-GB" w:eastAsia="en-GB"/>
        </w:rPr>
      </w:pPr>
      <w:r w:rsidRPr="00724A63">
        <w:t>T</w:t>
      </w:r>
      <w:r w:rsidRPr="00724A63" w:rsidR="00F619E8">
        <w:t>hird</w:t>
      </w:r>
      <w:r w:rsidRPr="00181DCD">
        <w:rPr>
          <w:lang w:val="en-GB" w:eastAsia="en-GB"/>
        </w:rPr>
        <w:t xml:space="preserve"> point</w:t>
      </w:r>
    </w:p>
    <w:p w:rsidRPr="00181DCD" w:rsidR="006A3107" w:rsidP="00F619E8" w:rsidRDefault="00F619E8">
      <w:pPr>
        <w:pStyle w:val="ECHRParaQuote"/>
        <w:rPr>
          <w:lang w:val="en-GB" w:eastAsia="en-GB"/>
        </w:rPr>
      </w:pPr>
      <w:r w:rsidRPr="00181DCD">
        <w:rPr>
          <w:lang w:val="en-GB" w:eastAsia="en-GB"/>
        </w:rPr>
        <w:t>“</w:t>
      </w:r>
      <w:r w:rsidR="004028E4">
        <w:rPr>
          <w:lang w:val="en-GB" w:eastAsia="en-GB"/>
        </w:rPr>
        <w:t>...</w:t>
      </w:r>
      <w:r w:rsidR="00C01E1E">
        <w:rPr>
          <w:lang w:val="en-GB" w:eastAsia="en-GB"/>
        </w:rPr>
        <w:t xml:space="preserve"> </w:t>
      </w:r>
      <w:r w:rsidRPr="00181DCD">
        <w:rPr>
          <w:lang w:val="en-GB" w:eastAsia="en-GB"/>
        </w:rPr>
        <w:t>Teachers of</w:t>
      </w:r>
      <w:r w:rsidRPr="00181DCD" w:rsidR="006A3107">
        <w:rPr>
          <w:lang w:val="en-GB" w:eastAsia="en-GB"/>
        </w:rPr>
        <w:t xml:space="preserve"> </w:t>
      </w:r>
      <w:r w:rsidR="004B5D67">
        <w:rPr>
          <w:lang w:val="en-GB" w:eastAsia="en-GB"/>
        </w:rPr>
        <w:t>‘</w:t>
      </w:r>
      <w:r w:rsidRPr="00181DCD">
        <w:rPr>
          <w:lang w:val="en-GB" w:eastAsia="en-GB"/>
        </w:rPr>
        <w:t>Catholic Religion and Ethics</w:t>
      </w:r>
      <w:r w:rsidR="004B5D67">
        <w:rPr>
          <w:lang w:val="en-GB" w:eastAsia="en-GB"/>
        </w:rPr>
        <w:t>’</w:t>
      </w:r>
      <w:r w:rsidRPr="00181DCD">
        <w:rPr>
          <w:lang w:val="en-GB" w:eastAsia="en-GB"/>
        </w:rPr>
        <w:t xml:space="preserve"> shall be appointed by the competent authority </w:t>
      </w:r>
      <w:r w:rsidRPr="00181DCD" w:rsidR="00C16CF2">
        <w:rPr>
          <w:lang w:val="en-GB" w:eastAsia="en-GB"/>
        </w:rPr>
        <w:t>up</w:t>
      </w:r>
      <w:r w:rsidRPr="00181DCD">
        <w:rPr>
          <w:lang w:val="en-GB" w:eastAsia="en-GB"/>
        </w:rPr>
        <w:t>on the proposal of the Ordinary of the</w:t>
      </w:r>
      <w:r w:rsidRPr="00181DCD" w:rsidR="006A3107">
        <w:rPr>
          <w:lang w:val="en-GB" w:eastAsia="en-GB"/>
        </w:rPr>
        <w:t xml:space="preserve"> </w:t>
      </w:r>
      <w:r w:rsidRPr="00181DCD" w:rsidR="00711D65">
        <w:rPr>
          <w:lang w:val="en-GB" w:eastAsia="en-GB"/>
        </w:rPr>
        <w:t>diocese</w:t>
      </w:r>
      <w:r w:rsidRPr="00181DCD" w:rsidR="006A3107">
        <w:rPr>
          <w:lang w:val="en-GB" w:eastAsia="en-GB"/>
        </w:rPr>
        <w:t xml:space="preserve">. </w:t>
      </w:r>
      <w:r w:rsidRPr="00181DCD">
        <w:rPr>
          <w:lang w:val="en-GB" w:eastAsia="en-GB"/>
        </w:rPr>
        <w:t>Th</w:t>
      </w:r>
      <w:r w:rsidRPr="00181DCD" w:rsidR="00C16CF2">
        <w:rPr>
          <w:lang w:val="en-GB" w:eastAsia="en-GB"/>
        </w:rPr>
        <w:t>e</w:t>
      </w:r>
      <w:r w:rsidRPr="00181DCD">
        <w:rPr>
          <w:lang w:val="en-GB" w:eastAsia="en-GB"/>
        </w:rPr>
        <w:t xml:space="preserve"> appointment </w:t>
      </w:r>
      <w:r w:rsidRPr="00181DCD" w:rsidR="005244C4">
        <w:rPr>
          <w:lang w:val="en-GB" w:eastAsia="en-GB"/>
        </w:rPr>
        <w:t>is to</w:t>
      </w:r>
      <w:r w:rsidRPr="00181DCD">
        <w:rPr>
          <w:lang w:val="en-GB" w:eastAsia="en-GB"/>
        </w:rPr>
        <w:t xml:space="preserve"> be made annually and renewed automatically, unless an opinion to the contrary is given by the Ordinary before the start of the school year</w:t>
      </w:r>
      <w:r w:rsidRPr="00181DCD" w:rsidR="006A3107">
        <w:rPr>
          <w:bCs/>
          <w:lang w:val="en-GB" w:eastAsia="en-GB"/>
        </w:rPr>
        <w:t xml:space="preserve">, </w:t>
      </w:r>
      <w:r w:rsidRPr="00181DCD" w:rsidR="00C16CF2">
        <w:rPr>
          <w:bCs/>
          <w:lang w:val="en-GB" w:eastAsia="en-GB"/>
        </w:rPr>
        <w:t>or unless</w:t>
      </w:r>
      <w:r w:rsidRPr="00181DCD">
        <w:rPr>
          <w:bCs/>
          <w:lang w:val="en-GB" w:eastAsia="en-GB"/>
        </w:rPr>
        <w:t xml:space="preserve"> the </w:t>
      </w:r>
      <w:r w:rsidRPr="00181DCD" w:rsidR="00C16CF2">
        <w:rPr>
          <w:lang w:val="en-GB" w:eastAsia="en-GB"/>
        </w:rPr>
        <w:t>public authority</w:t>
      </w:r>
      <w:r w:rsidRPr="00181DCD" w:rsidR="006A3107">
        <w:rPr>
          <w:lang w:val="en-GB" w:eastAsia="en-GB"/>
        </w:rPr>
        <w:t xml:space="preserve">, </w:t>
      </w:r>
      <w:r w:rsidRPr="00181DCD">
        <w:rPr>
          <w:bCs/>
          <w:lang w:val="en-GB" w:eastAsia="en-GB"/>
        </w:rPr>
        <w:t xml:space="preserve">for serious academic </w:t>
      </w:r>
      <w:r w:rsidRPr="00181DCD" w:rsidR="00C16CF2">
        <w:rPr>
          <w:bCs/>
          <w:lang w:val="en-GB" w:eastAsia="en-GB"/>
        </w:rPr>
        <w:t>or</w:t>
      </w:r>
      <w:r w:rsidRPr="00181DCD">
        <w:rPr>
          <w:bCs/>
          <w:lang w:val="en-GB" w:eastAsia="en-GB"/>
        </w:rPr>
        <w:t xml:space="preserve"> disciplinary reasons</w:t>
      </w:r>
      <w:r w:rsidRPr="00181DCD" w:rsidR="006A3107">
        <w:rPr>
          <w:lang w:val="en-GB" w:eastAsia="en-GB"/>
        </w:rPr>
        <w:t xml:space="preserve">, </w:t>
      </w:r>
      <w:r w:rsidRPr="00181DCD" w:rsidR="00C16CF2">
        <w:rPr>
          <w:bCs/>
          <w:lang w:val="en-GB" w:eastAsia="en-GB"/>
        </w:rPr>
        <w:t>considers</w:t>
      </w:r>
      <w:r w:rsidRPr="00181DCD">
        <w:rPr>
          <w:bCs/>
          <w:lang w:val="en-GB" w:eastAsia="en-GB"/>
        </w:rPr>
        <w:t xml:space="preserve"> it necessary to annul the appointment</w:t>
      </w:r>
      <w:r w:rsidRPr="00181DCD" w:rsidR="006A3107">
        <w:rPr>
          <w:lang w:val="en-GB" w:eastAsia="en-GB"/>
        </w:rPr>
        <w:t xml:space="preserve">, </w:t>
      </w:r>
      <w:r w:rsidRPr="00181DCD" w:rsidR="00014561">
        <w:rPr>
          <w:lang w:val="en-GB" w:eastAsia="en-GB"/>
        </w:rPr>
        <w:t xml:space="preserve">in which case the </w:t>
      </w:r>
      <w:r w:rsidRPr="00181DCD" w:rsidR="00C16CF2">
        <w:rPr>
          <w:lang w:val="en-GB" w:eastAsia="en-GB"/>
        </w:rPr>
        <w:t>Church</w:t>
      </w:r>
      <w:r w:rsidRPr="00181DCD" w:rsidR="00014561">
        <w:rPr>
          <w:lang w:val="en-GB" w:eastAsia="en-GB"/>
        </w:rPr>
        <w:t xml:space="preserve"> authority shall </w:t>
      </w:r>
      <w:r w:rsidRPr="00181DCD" w:rsidR="00085AC9">
        <w:rPr>
          <w:lang w:val="en-GB" w:eastAsia="en-GB"/>
        </w:rPr>
        <w:t>be heard</w:t>
      </w:r>
      <w:r w:rsidRPr="00181DCD" w:rsidR="00014561">
        <w:rPr>
          <w:lang w:val="en-GB" w:eastAsia="en-GB"/>
        </w:rPr>
        <w:t xml:space="preserve"> </w:t>
      </w:r>
      <w:r w:rsidRPr="00181DCD" w:rsidR="006A3107">
        <w:rPr>
          <w:lang w:val="en-GB" w:eastAsia="en-GB"/>
        </w:rPr>
        <w:t>...</w:t>
      </w:r>
      <w:r w:rsidRPr="00181DCD" w:rsidR="00014561">
        <w:rPr>
          <w:lang w:val="en-GB" w:eastAsia="en-GB"/>
        </w:rPr>
        <w:t>”</w:t>
      </w:r>
    </w:p>
    <w:p w:rsidRPr="00181DCD" w:rsidR="00845A0A" w:rsidP="00845A0A" w:rsidRDefault="006A3107">
      <w:pPr>
        <w:pStyle w:val="ECHRHeading2"/>
        <w:rPr>
          <w:lang w:val="en-GB" w:eastAsia="en-GB"/>
        </w:rPr>
      </w:pPr>
      <w:r w:rsidRPr="00181DCD">
        <w:rPr>
          <w:lang w:val="en-GB" w:eastAsia="en-GB"/>
        </w:rPr>
        <w:t>D.  </w:t>
      </w:r>
      <w:r w:rsidRPr="00181DCD" w:rsidR="00514FA2">
        <w:rPr>
          <w:lang w:val="en-GB" w:eastAsia="en-GB"/>
        </w:rPr>
        <w:t xml:space="preserve">Organic </w:t>
      </w:r>
      <w:r w:rsidRPr="00181DCD" w:rsidR="00845A0A">
        <w:rPr>
          <w:lang w:val="en-GB" w:eastAsia="en-GB"/>
        </w:rPr>
        <w:t>Law no. 7/1980 of 5 July 1980 on freedom of religion</w:t>
      </w:r>
    </w:p>
    <w:p w:rsidRPr="00181DCD" w:rsidR="00845A0A"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52</w:t>
      </w:r>
      <w:r w:rsidRPr="00181DCD">
        <w:rPr>
          <w:lang w:val="en-GB"/>
        </w:rPr>
        <w:fldChar w:fldCharType="end"/>
      </w:r>
      <w:r w:rsidRPr="00181DCD">
        <w:rPr>
          <w:lang w:val="en-GB"/>
        </w:rPr>
        <w:t>.  </w:t>
      </w:r>
      <w:r w:rsidR="00982270">
        <w:rPr>
          <w:lang w:val="en-GB" w:eastAsia="en-GB"/>
        </w:rPr>
        <w:t>Article</w:t>
      </w:r>
      <w:r w:rsidRPr="00181DCD" w:rsidR="00845A0A">
        <w:rPr>
          <w:lang w:val="en-GB" w:eastAsia="en-GB"/>
        </w:rPr>
        <w:t xml:space="preserve"> 6(1) of this Law reads as follows:</w:t>
      </w:r>
    </w:p>
    <w:p w:rsidRPr="00181DCD" w:rsidR="00845A0A" w:rsidP="00845A0A" w:rsidRDefault="00845A0A">
      <w:pPr>
        <w:pStyle w:val="ECHRParaQuote"/>
        <w:rPr>
          <w:lang w:val="en-GB" w:eastAsia="en-GB"/>
        </w:rPr>
      </w:pPr>
      <w:r w:rsidRPr="00181DCD">
        <w:rPr>
          <w:lang w:val="en-GB" w:eastAsia="en-GB"/>
        </w:rPr>
        <w:t xml:space="preserve">“Registered churches, faiths and religious communities shall be fully autonomous and may establish their own principles of organisation, internal rules and staff regulations. In such principles ..., they may include clauses for the purpose of safeguarding their religious identity ... and ensuring respect for their beliefs, without prejudice to respect for the rights and freedoms enshrined in the Constitution, and in particular [rights to] freedom, </w:t>
      </w:r>
      <w:r w:rsidRPr="00181DCD" w:rsidR="005244C4">
        <w:rPr>
          <w:lang w:val="en-GB" w:eastAsia="en-GB"/>
        </w:rPr>
        <w:t>equality and non-discrimination .</w:t>
      </w:r>
      <w:r w:rsidRPr="00181DCD">
        <w:rPr>
          <w:lang w:val="en-GB" w:eastAsia="en-GB"/>
        </w:rPr>
        <w:t>.</w:t>
      </w:r>
      <w:r w:rsidRPr="00181DCD" w:rsidR="006A3107">
        <w:rPr>
          <w:lang w:val="en-GB" w:eastAsia="en-GB"/>
        </w:rPr>
        <w:t>.</w:t>
      </w:r>
      <w:r w:rsidRPr="00181DCD" w:rsidR="005244C4">
        <w:rPr>
          <w:lang w:val="en-GB" w:eastAsia="en-GB"/>
        </w:rPr>
        <w:t>”</w:t>
      </w:r>
    </w:p>
    <w:p w:rsidRPr="00181DCD" w:rsidR="00845A0A" w:rsidP="00845A0A" w:rsidRDefault="006A3107">
      <w:pPr>
        <w:pStyle w:val="ECHRHeading2"/>
        <w:rPr>
          <w:lang w:val="en-GB" w:eastAsia="en-GB"/>
        </w:rPr>
      </w:pPr>
      <w:r w:rsidRPr="00181DCD">
        <w:rPr>
          <w:lang w:val="en-GB" w:eastAsia="en-GB"/>
        </w:rPr>
        <w:lastRenderedPageBreak/>
        <w:t>E.  </w:t>
      </w:r>
      <w:r w:rsidRPr="00181DCD" w:rsidR="00514FA2">
        <w:rPr>
          <w:lang w:val="en-GB" w:eastAsia="en-GB"/>
        </w:rPr>
        <w:t xml:space="preserve">Organic </w:t>
      </w:r>
      <w:r w:rsidRPr="00181DCD" w:rsidR="00845A0A">
        <w:rPr>
          <w:lang w:val="en-GB" w:eastAsia="en-GB"/>
        </w:rPr>
        <w:t>Law</w:t>
      </w:r>
      <w:r w:rsidRPr="00181DCD" w:rsidR="00845A0A">
        <w:rPr>
          <w:lang w:val="en-GB"/>
        </w:rPr>
        <w:t xml:space="preserve"> no. 1/1990 of 3 October 1990 on the general organisation of the education system, </w:t>
      </w:r>
      <w:r w:rsidRPr="00181DCD" w:rsidR="00C64727">
        <w:rPr>
          <w:lang w:val="en-GB"/>
        </w:rPr>
        <w:t>r</w:t>
      </w:r>
      <w:r w:rsidRPr="00181DCD" w:rsidR="00215DD4">
        <w:rPr>
          <w:lang w:val="en-GB"/>
        </w:rPr>
        <w:t>eplac</w:t>
      </w:r>
      <w:r w:rsidR="00724A63">
        <w:rPr>
          <w:lang w:val="en-GB"/>
        </w:rPr>
        <w:t>ed by Organic Law </w:t>
      </w:r>
      <w:r w:rsidRPr="00181DCD" w:rsidR="00C64727">
        <w:rPr>
          <w:lang w:val="en-GB"/>
        </w:rPr>
        <w:t>no. 2/2006 of 3 May 2006 on education</w:t>
      </w:r>
    </w:p>
    <w:p w:rsidRPr="00181DCD" w:rsidR="00845A0A"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53</w:t>
      </w:r>
      <w:r w:rsidRPr="00181DCD">
        <w:rPr>
          <w:lang w:val="en-GB"/>
        </w:rPr>
        <w:fldChar w:fldCharType="end"/>
      </w:r>
      <w:r w:rsidRPr="00181DCD">
        <w:rPr>
          <w:lang w:val="en-GB"/>
        </w:rPr>
        <w:t>.  </w:t>
      </w:r>
      <w:r w:rsidRPr="00181DCD" w:rsidR="00845A0A">
        <w:rPr>
          <w:lang w:val="en-GB" w:eastAsia="en-GB"/>
        </w:rPr>
        <w:t xml:space="preserve">In its second additional provision, </w:t>
      </w:r>
      <w:r w:rsidRPr="00181DCD" w:rsidR="00215DD4">
        <w:rPr>
          <w:lang w:val="en-GB" w:eastAsia="en-GB"/>
        </w:rPr>
        <w:t>Organic</w:t>
      </w:r>
      <w:r w:rsidRPr="00181DCD" w:rsidR="00845A0A">
        <w:rPr>
          <w:lang w:val="en-GB" w:eastAsia="en-GB"/>
        </w:rPr>
        <w:t xml:space="preserve"> Law </w:t>
      </w:r>
      <w:r w:rsidRPr="00181DCD" w:rsidR="00215DD4">
        <w:rPr>
          <w:lang w:val="en-GB" w:eastAsia="en-GB"/>
        </w:rPr>
        <w:t xml:space="preserve">no.1/1990, in force at the material time, </w:t>
      </w:r>
      <w:r w:rsidRPr="00181DCD" w:rsidR="00845A0A">
        <w:rPr>
          <w:lang w:val="en-GB" w:eastAsia="en-GB"/>
        </w:rPr>
        <w:t>provided as follows:</w:t>
      </w:r>
    </w:p>
    <w:p w:rsidRPr="00181DCD" w:rsidR="006A3107" w:rsidP="00845A0A" w:rsidRDefault="00845A0A">
      <w:pPr>
        <w:pStyle w:val="ECHRParaQuote"/>
        <w:rPr>
          <w:lang w:val="en-GB" w:eastAsia="en-GB"/>
        </w:rPr>
      </w:pPr>
      <w:r w:rsidRPr="00181DCD">
        <w:rPr>
          <w:lang w:val="en-GB" w:eastAsia="en-GB"/>
        </w:rPr>
        <w:t>“The teaching of religion shall be adapted in line with the provisions of the Agreement on education and cultural affairs between the Holy See and the State of Spain ... Religious education shall be proposed systematically by [education] centres and shall be voluntary in nature for the pupils.”</w:t>
      </w:r>
    </w:p>
    <w:p w:rsidRPr="00181DCD" w:rsidR="00845A0A" w:rsidP="00845A0A" w:rsidRDefault="00083B4D">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54</w:t>
      </w:r>
      <w:r w:rsidRPr="00181DCD">
        <w:rPr>
          <w:lang w:val="en-GB"/>
        </w:rPr>
        <w:fldChar w:fldCharType="end"/>
      </w:r>
      <w:r w:rsidRPr="00181DCD">
        <w:rPr>
          <w:lang w:val="en-GB"/>
        </w:rPr>
        <w:t>.  </w:t>
      </w:r>
      <w:r w:rsidRPr="00181DCD" w:rsidR="00845A0A">
        <w:rPr>
          <w:lang w:val="en-GB" w:eastAsia="en-GB"/>
        </w:rPr>
        <w:t xml:space="preserve">The </w:t>
      </w:r>
      <w:r w:rsidRPr="00181DCD" w:rsidR="00215DD4">
        <w:rPr>
          <w:lang w:val="en-GB" w:eastAsia="en-GB"/>
        </w:rPr>
        <w:t xml:space="preserve">second and </w:t>
      </w:r>
      <w:r w:rsidRPr="00181DCD" w:rsidR="00845A0A">
        <w:rPr>
          <w:lang w:val="en-GB" w:eastAsia="en-GB"/>
        </w:rPr>
        <w:t>third additional provision of</w:t>
      </w:r>
      <w:r w:rsidRPr="00181DCD" w:rsidR="00484445">
        <w:rPr>
          <w:lang w:val="en-GB" w:eastAsia="en-GB"/>
        </w:rPr>
        <w:t xml:space="preserve"> Organic</w:t>
      </w:r>
      <w:r w:rsidRPr="00181DCD" w:rsidR="00845A0A">
        <w:rPr>
          <w:lang w:val="en-GB" w:eastAsia="en-GB"/>
        </w:rPr>
        <w:t xml:space="preserve"> Law </w:t>
      </w:r>
      <w:r w:rsidRPr="00181DCD" w:rsidR="00215DD4">
        <w:rPr>
          <w:lang w:val="en-GB" w:eastAsia="en-GB"/>
        </w:rPr>
        <w:t>no.</w:t>
      </w:r>
      <w:r w:rsidRPr="00181DCD" w:rsidR="00484445">
        <w:rPr>
          <w:lang w:val="en-GB" w:eastAsia="en-GB"/>
        </w:rPr>
        <w:t>2/2006</w:t>
      </w:r>
      <w:r w:rsidRPr="00181DCD" w:rsidR="00215DD4">
        <w:rPr>
          <w:lang w:val="en-GB" w:eastAsia="en-GB"/>
        </w:rPr>
        <w:t xml:space="preserve"> now</w:t>
      </w:r>
      <w:r w:rsidRPr="00181DCD" w:rsidR="00484445">
        <w:rPr>
          <w:lang w:val="en-GB" w:eastAsia="en-GB"/>
        </w:rPr>
        <w:t xml:space="preserve"> </w:t>
      </w:r>
      <w:r w:rsidRPr="00181DCD" w:rsidR="00845A0A">
        <w:rPr>
          <w:lang w:val="en-GB" w:eastAsia="en-GB"/>
        </w:rPr>
        <w:t>read as follows:</w:t>
      </w:r>
    </w:p>
    <w:p w:rsidRPr="00181DCD" w:rsidR="00215DD4" w:rsidP="00724A63" w:rsidRDefault="00215DD4">
      <w:pPr>
        <w:pStyle w:val="ECHRTitleCentre3"/>
        <w:rPr>
          <w:lang w:val="en-GB" w:eastAsia="en-GB"/>
        </w:rPr>
      </w:pPr>
      <w:r w:rsidRPr="00181DCD">
        <w:rPr>
          <w:lang w:val="en-GB" w:eastAsia="en-GB"/>
        </w:rPr>
        <w:t xml:space="preserve">Second </w:t>
      </w:r>
      <w:r w:rsidRPr="00724A63">
        <w:t>additional</w:t>
      </w:r>
      <w:r w:rsidRPr="00181DCD">
        <w:rPr>
          <w:lang w:val="en-GB" w:eastAsia="en-GB"/>
        </w:rPr>
        <w:t xml:space="preserve"> provision</w:t>
      </w:r>
    </w:p>
    <w:p w:rsidRPr="00181DCD" w:rsidR="00215DD4" w:rsidP="00A8010B" w:rsidRDefault="00CB38E0">
      <w:pPr>
        <w:pStyle w:val="ECHRParaQuote"/>
        <w:rPr>
          <w:lang w:val="en-GB" w:eastAsia="en-GB"/>
        </w:rPr>
      </w:pPr>
      <w:r>
        <w:rPr>
          <w:lang w:val="en-GB" w:eastAsia="en-GB"/>
        </w:rPr>
        <w:t>“</w:t>
      </w:r>
      <w:r w:rsidRPr="00181DCD" w:rsidR="00215DD4">
        <w:rPr>
          <w:lang w:val="en-GB" w:eastAsia="en-GB"/>
        </w:rPr>
        <w:t>1.</w:t>
      </w:r>
      <w:proofErr w:type="gramStart"/>
      <w:r w:rsidRPr="00181DCD" w:rsidR="00215DD4">
        <w:rPr>
          <w:lang w:val="en-GB" w:eastAsia="en-GB"/>
        </w:rPr>
        <w:t>  The</w:t>
      </w:r>
      <w:proofErr w:type="gramEnd"/>
      <w:r w:rsidRPr="00181DCD" w:rsidR="00215DD4">
        <w:rPr>
          <w:lang w:val="en-GB" w:eastAsia="en-GB"/>
        </w:rPr>
        <w:t xml:space="preserve"> teaching of Catholic religion shall be adapted in line with the provisions of the Agreement on education and cultural affairs between the Holy See and the State of Spain ... Religious education shall be included as a subject in the relevant educational levels; it will be proposed systematically by [education] centres and </w:t>
      </w:r>
      <w:r>
        <w:rPr>
          <w:lang w:val="en-GB" w:eastAsia="en-GB"/>
        </w:rPr>
        <w:t>wi</w:t>
      </w:r>
      <w:r w:rsidRPr="00181DCD">
        <w:rPr>
          <w:lang w:val="en-GB" w:eastAsia="en-GB"/>
        </w:rPr>
        <w:t xml:space="preserve">ll </w:t>
      </w:r>
      <w:r w:rsidRPr="00181DCD" w:rsidR="00215DD4">
        <w:rPr>
          <w:lang w:val="en-GB" w:eastAsia="en-GB"/>
        </w:rPr>
        <w:t>be voluntary for the pupils.</w:t>
      </w:r>
    </w:p>
    <w:p w:rsidRPr="00181DCD" w:rsidR="00215DD4" w:rsidP="00845A0A" w:rsidRDefault="005F377A">
      <w:pPr>
        <w:pStyle w:val="ECHRParaQuote"/>
        <w:rPr>
          <w:lang w:val="en-GB" w:eastAsia="en-GB"/>
        </w:rPr>
      </w:pPr>
      <w:r>
        <w:rPr>
          <w:lang w:val="en-GB" w:eastAsia="en-GB"/>
        </w:rPr>
        <w:t>...</w:t>
      </w:r>
      <w:r w:rsidR="00CB38E0">
        <w:rPr>
          <w:lang w:val="en-GB" w:eastAsia="en-GB"/>
        </w:rPr>
        <w:t>”</w:t>
      </w:r>
    </w:p>
    <w:p w:rsidRPr="00181DCD" w:rsidR="00215DD4" w:rsidP="00724A63" w:rsidRDefault="00215DD4">
      <w:pPr>
        <w:pStyle w:val="ECHRTitleCentre3"/>
        <w:rPr>
          <w:lang w:val="en-GB" w:eastAsia="en-GB"/>
        </w:rPr>
      </w:pPr>
      <w:r w:rsidRPr="00181DCD">
        <w:rPr>
          <w:lang w:val="en-GB" w:eastAsia="en-GB"/>
        </w:rPr>
        <w:t xml:space="preserve">Third </w:t>
      </w:r>
      <w:r w:rsidRPr="00724A63">
        <w:t>additional</w:t>
      </w:r>
      <w:r w:rsidRPr="00181DCD">
        <w:rPr>
          <w:lang w:val="en-GB" w:eastAsia="en-GB"/>
        </w:rPr>
        <w:t xml:space="preserve"> provision</w:t>
      </w:r>
    </w:p>
    <w:p w:rsidRPr="00181DCD" w:rsidR="00E81098" w:rsidP="00845A0A" w:rsidRDefault="00845A0A">
      <w:pPr>
        <w:pStyle w:val="ECHRParaQuote"/>
        <w:rPr>
          <w:lang w:val="en-GB" w:eastAsia="en-GB"/>
        </w:rPr>
      </w:pPr>
      <w:r w:rsidRPr="00181DCD">
        <w:rPr>
          <w:lang w:val="en-GB" w:eastAsia="en-GB"/>
        </w:rPr>
        <w:t>“...</w:t>
      </w:r>
    </w:p>
    <w:p w:rsidRPr="00181DCD" w:rsidR="00845A0A" w:rsidP="00845A0A" w:rsidRDefault="00845A0A">
      <w:pPr>
        <w:pStyle w:val="ECHRParaQuote"/>
        <w:rPr>
          <w:lang w:val="en-GB" w:eastAsia="en-GB"/>
        </w:rPr>
      </w:pPr>
      <w:r w:rsidRPr="00181DCD">
        <w:rPr>
          <w:lang w:val="en-GB" w:eastAsia="en-GB"/>
        </w:rPr>
        <w:t xml:space="preserve">2.  Teachers who, without having the status of public servant, give religious education classes in public education </w:t>
      </w:r>
      <w:proofErr w:type="gramStart"/>
      <w:r w:rsidRPr="00181DCD">
        <w:rPr>
          <w:lang w:val="en-GB" w:eastAsia="en-GB"/>
        </w:rPr>
        <w:t>institutions,</w:t>
      </w:r>
      <w:proofErr w:type="gramEnd"/>
      <w:r w:rsidRPr="00181DCD">
        <w:rPr>
          <w:lang w:val="en-GB" w:eastAsia="en-GB"/>
        </w:rPr>
        <w:t xml:space="preserve"> shall perform their duties in a contractual framework, in accordance with the Labour Code. ... They shall receive the same level of remuneration as temporary teaching staff.</w:t>
      </w:r>
    </w:p>
    <w:p w:rsidRPr="00181DCD" w:rsidR="006A3107" w:rsidP="00845A0A" w:rsidRDefault="00845A0A">
      <w:pPr>
        <w:pStyle w:val="ECHRParaQuote"/>
        <w:rPr>
          <w:lang w:val="en-GB" w:eastAsia="en-GB"/>
        </w:rPr>
      </w:pPr>
      <w:r w:rsidRPr="00181DCD">
        <w:rPr>
          <w:lang w:val="en-GB" w:eastAsia="en-GB"/>
        </w:rPr>
        <w:t>It shall be incumbent in all cases on the religious entities to propose a candidate for the said teaching of religious education; such proposal shall be renewed automatically from year to year ...”</w:t>
      </w:r>
    </w:p>
    <w:p w:rsidRPr="00181DCD" w:rsidR="00845A0A" w:rsidP="00845A0A" w:rsidRDefault="00126748">
      <w:pPr>
        <w:pStyle w:val="ECHRHeading2"/>
        <w:rPr>
          <w:lang w:val="en-GB" w:eastAsia="en-GB"/>
        </w:rPr>
      </w:pPr>
      <w:r w:rsidRPr="00181DCD">
        <w:rPr>
          <w:lang w:val="en-GB" w:eastAsia="en-GB"/>
        </w:rPr>
        <w:t>F</w:t>
      </w:r>
      <w:r w:rsidRPr="00181DCD" w:rsidR="00845A0A">
        <w:rPr>
          <w:lang w:val="en-GB" w:eastAsia="en-GB"/>
        </w:rPr>
        <w:t>.  Status of religious education teachers in Spain</w:t>
      </w:r>
    </w:p>
    <w:p w:rsidRPr="00181DCD" w:rsidR="00845A0A" w:rsidP="00845A0A" w:rsidRDefault="005A08EB">
      <w:pPr>
        <w:pStyle w:val="ECHRPara"/>
        <w:keepNext/>
        <w:keepLines/>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55</w:t>
      </w:r>
      <w:r w:rsidRPr="00181DCD">
        <w:rPr>
          <w:lang w:val="en-GB"/>
        </w:rPr>
        <w:fldChar w:fldCharType="end"/>
      </w:r>
      <w:r w:rsidRPr="00181DCD">
        <w:rPr>
          <w:lang w:val="en-GB"/>
        </w:rPr>
        <w:t>.  </w:t>
      </w:r>
      <w:r w:rsidRPr="00181DCD" w:rsidR="00845A0A">
        <w:rPr>
          <w:lang w:val="en-GB"/>
        </w:rPr>
        <w:t xml:space="preserve">At the time of the events in the present case, the teaching of Catholic religion in public education centres was organised in accordance with </w:t>
      </w:r>
      <w:r w:rsidRPr="00181DCD" w:rsidR="00070828">
        <w:rPr>
          <w:lang w:val="en-GB"/>
        </w:rPr>
        <w:t xml:space="preserve">Organic </w:t>
      </w:r>
      <w:r w:rsidRPr="00181DCD" w:rsidR="00845A0A">
        <w:rPr>
          <w:lang w:val="en-GB"/>
        </w:rPr>
        <w:t>Law no. 1/1990 of 3 October 1990 on the general organisation of the education system, which, in its second additional provision, referred to the Agreement of</w:t>
      </w:r>
      <w:r w:rsidRPr="00181DCD" w:rsidR="00845A0A">
        <w:rPr>
          <w:lang w:val="en-GB" w:eastAsia="en-GB"/>
        </w:rPr>
        <w:t xml:space="preserve"> 3 January 1979 on education and cultural affairs between </w:t>
      </w:r>
      <w:r w:rsidRPr="00181DCD" w:rsidR="00DF32FF">
        <w:rPr>
          <w:lang w:val="en-GB" w:eastAsia="en-GB"/>
        </w:rPr>
        <w:t xml:space="preserve">Spain and </w:t>
      </w:r>
      <w:r w:rsidRPr="00181DCD" w:rsidR="00845A0A">
        <w:rPr>
          <w:lang w:val="en-GB" w:eastAsia="en-GB"/>
        </w:rPr>
        <w:t>the Holy See.</w:t>
      </w:r>
    </w:p>
    <w:p w:rsidRPr="00181DCD" w:rsidR="00845A0A" w:rsidP="00845A0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56</w:t>
      </w:r>
      <w:r w:rsidRPr="00181DCD">
        <w:rPr>
          <w:lang w:val="en-GB"/>
        </w:rPr>
        <w:fldChar w:fldCharType="end"/>
      </w:r>
      <w:r w:rsidRPr="00181DCD">
        <w:rPr>
          <w:lang w:val="en-GB"/>
        </w:rPr>
        <w:t>.  </w:t>
      </w:r>
      <w:r w:rsidRPr="00181DCD" w:rsidR="00845A0A">
        <w:rPr>
          <w:lang w:val="en-GB"/>
        </w:rPr>
        <w:t>The Catholic religion in Spain has the same status as the other faith</w:t>
      </w:r>
      <w:r w:rsidRPr="00181DCD" w:rsidR="005244C4">
        <w:rPr>
          <w:lang w:val="en-GB"/>
        </w:rPr>
        <w:t xml:space="preserve"> groups</w:t>
      </w:r>
      <w:r w:rsidRPr="00181DCD" w:rsidR="00845A0A">
        <w:rPr>
          <w:lang w:val="en-GB"/>
        </w:rPr>
        <w:t xml:space="preserve"> which have also entered into cooperation agreements with the State, namely the Evangelical, Jewish and Muslim communities.</w:t>
      </w:r>
    </w:p>
    <w:bookmarkStart w:name="OLE_LINK12" w:id="5"/>
    <w:bookmarkStart w:name="OLE_LINK13" w:id="6"/>
    <w:p w:rsidRPr="00181DCD" w:rsidR="00845A0A" w:rsidP="00845A0A" w:rsidRDefault="005A08EB">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57</w:t>
      </w:r>
      <w:r w:rsidRPr="00181DCD">
        <w:rPr>
          <w:lang w:val="en-GB"/>
        </w:rPr>
        <w:fldChar w:fldCharType="end"/>
      </w:r>
      <w:r w:rsidRPr="00181DCD">
        <w:rPr>
          <w:lang w:val="en-GB"/>
        </w:rPr>
        <w:t>.  </w:t>
      </w:r>
      <w:bookmarkEnd w:id="5"/>
      <w:bookmarkEnd w:id="6"/>
      <w:r w:rsidRPr="00181DCD" w:rsidR="00845A0A">
        <w:rPr>
          <w:lang w:val="en-GB"/>
        </w:rPr>
        <w:t xml:space="preserve">Parents have the right to ensure that their children receive religious education at school and if appropriate to choose </w:t>
      </w:r>
      <w:r w:rsidRPr="00181DCD" w:rsidR="00845A0A">
        <w:rPr>
          <w:lang w:val="en-GB"/>
        </w:rPr>
        <w:lastRenderedPageBreak/>
        <w:t xml:space="preserve">the faith that they are taught. In all cases the State covers the cost of such education, as provided for in the relevant agreements, which also stipulate that teachers are appointed after a declaration of suitability has been issued by the competent </w:t>
      </w:r>
      <w:r w:rsidRPr="00181DCD" w:rsidR="00484445">
        <w:rPr>
          <w:lang w:val="en-GB"/>
        </w:rPr>
        <w:t>religious</w:t>
      </w:r>
      <w:r w:rsidRPr="00181DCD" w:rsidR="00845A0A">
        <w:rPr>
          <w:lang w:val="en-GB"/>
        </w:rPr>
        <w:t xml:space="preserve"> authority. That principle was developed in the Constitutional Court</w:t>
      </w:r>
      <w:r w:rsidR="004B5D67">
        <w:rPr>
          <w:lang w:val="en-GB"/>
        </w:rPr>
        <w:t>’</w:t>
      </w:r>
      <w:r w:rsidRPr="00181DCD" w:rsidR="00845A0A">
        <w:rPr>
          <w:lang w:val="en-GB"/>
        </w:rPr>
        <w:t xml:space="preserve">s judgment no. 38/2007 of 15 February 2007 (see </w:t>
      </w:r>
      <w:r w:rsidRPr="00181DCD" w:rsidR="00070828">
        <w:rPr>
          <w:lang w:val="en-GB"/>
        </w:rPr>
        <w:t>paragraph</w:t>
      </w:r>
      <w:r w:rsidRPr="00181DCD" w:rsidR="0060724F">
        <w:rPr>
          <w:lang w:val="en-GB"/>
        </w:rPr>
        <w:t>s</w:t>
      </w:r>
      <w:r w:rsidRPr="00181DCD" w:rsidR="006F1690">
        <w:rPr>
          <w:lang w:val="en-GB"/>
        </w:rPr>
        <w:t> 60</w:t>
      </w:r>
      <w:r w:rsidRPr="00181DCD" w:rsidR="0060724F">
        <w:rPr>
          <w:lang w:val="en-GB"/>
        </w:rPr>
        <w:t xml:space="preserve"> and 61</w:t>
      </w:r>
      <w:r w:rsidRPr="00181DCD" w:rsidR="0077444E">
        <w:rPr>
          <w:lang w:val="en-GB"/>
        </w:rPr>
        <w:t>,</w:t>
      </w:r>
      <w:r w:rsidRPr="00181DCD" w:rsidR="00845A0A">
        <w:rPr>
          <w:lang w:val="en-GB"/>
        </w:rPr>
        <w:t xml:space="preserve"> below).</w:t>
      </w:r>
    </w:p>
    <w:p w:rsidRPr="00181DCD" w:rsidR="00845A0A" w:rsidP="00845A0A" w:rsidRDefault="00126748">
      <w:pPr>
        <w:pStyle w:val="ECHRHeading2"/>
        <w:rPr>
          <w:lang w:val="en-GB" w:eastAsia="en-GB"/>
        </w:rPr>
      </w:pPr>
      <w:r w:rsidRPr="00181DCD">
        <w:rPr>
          <w:lang w:val="en-GB" w:eastAsia="en-GB"/>
        </w:rPr>
        <w:t>G</w:t>
      </w:r>
      <w:r w:rsidRPr="00181DCD" w:rsidR="00845A0A">
        <w:rPr>
          <w:lang w:val="en-GB" w:eastAsia="en-GB"/>
        </w:rPr>
        <w:t>.  Code of Canon Law</w:t>
      </w:r>
    </w:p>
    <w:p w:rsidRPr="00181DCD" w:rsidR="00845A0A"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58</w:t>
      </w:r>
      <w:r w:rsidRPr="00181DCD">
        <w:rPr>
          <w:lang w:val="en-GB"/>
        </w:rPr>
        <w:fldChar w:fldCharType="end"/>
      </w:r>
      <w:r w:rsidRPr="00181DCD">
        <w:rPr>
          <w:lang w:val="en-GB"/>
        </w:rPr>
        <w:t>.  </w:t>
      </w:r>
      <w:r w:rsidRPr="00181DCD" w:rsidR="00845A0A">
        <w:rPr>
          <w:lang w:val="en-GB" w:eastAsia="en-GB"/>
        </w:rPr>
        <w:t>The relevant canons of the Code of Canon Law</w:t>
      </w:r>
      <w:r w:rsidRPr="00181DCD" w:rsidR="002E74B1">
        <w:rPr>
          <w:lang w:val="en-GB" w:eastAsia="en-GB"/>
        </w:rPr>
        <w:t xml:space="preserve">, </w:t>
      </w:r>
      <w:r w:rsidR="003D1C93">
        <w:rPr>
          <w:lang w:val="en-GB" w:eastAsia="en-GB"/>
        </w:rPr>
        <w:t>promulgated on 25 </w:t>
      </w:r>
      <w:r w:rsidRPr="00181DCD" w:rsidR="002E74B1">
        <w:rPr>
          <w:lang w:val="en-GB" w:eastAsia="en-GB"/>
        </w:rPr>
        <w:t>January 1983,</w:t>
      </w:r>
      <w:r w:rsidRPr="00181DCD" w:rsidR="00845A0A">
        <w:rPr>
          <w:lang w:val="en-GB" w:eastAsia="en-GB"/>
        </w:rPr>
        <w:t xml:space="preserve"> provide as follows:</w:t>
      </w:r>
    </w:p>
    <w:p w:rsidRPr="00181DCD" w:rsidR="00070828" w:rsidP="00724A63" w:rsidRDefault="00070828">
      <w:pPr>
        <w:pStyle w:val="ECHRTitleCentre3"/>
        <w:rPr>
          <w:lang w:val="en-GB" w:eastAsia="en-GB"/>
        </w:rPr>
      </w:pPr>
      <w:r w:rsidRPr="00181DCD">
        <w:rPr>
          <w:lang w:val="en-GB" w:eastAsia="en-GB"/>
        </w:rPr>
        <w:t xml:space="preserve">Canon </w:t>
      </w:r>
      <w:r w:rsidRPr="00181DCD" w:rsidR="003D7EB4">
        <w:rPr>
          <w:lang w:val="en-GB" w:eastAsia="en-GB"/>
        </w:rPr>
        <w:t>59</w:t>
      </w:r>
    </w:p>
    <w:p w:rsidRPr="00181DCD" w:rsidR="003D7EB4" w:rsidP="00497BE9" w:rsidRDefault="00070828">
      <w:pPr>
        <w:spacing w:before="120" w:after="120"/>
        <w:ind w:left="425" w:firstLine="142"/>
        <w:rPr>
          <w:sz w:val="20"/>
          <w:szCs w:val="20"/>
          <w:lang w:eastAsia="fr-FR"/>
        </w:rPr>
      </w:pPr>
      <w:proofErr w:type="gramStart"/>
      <w:r w:rsidRPr="00181DCD">
        <w:rPr>
          <w:sz w:val="20"/>
          <w:szCs w:val="20"/>
        </w:rPr>
        <w:t>“</w:t>
      </w:r>
      <w:r w:rsidRPr="00181DCD" w:rsidR="003D7EB4">
        <w:rPr>
          <w:sz w:val="20"/>
          <w:szCs w:val="20"/>
          <w:lang w:eastAsia="fr-FR"/>
        </w:rPr>
        <w:t>§</w:t>
      </w:r>
      <w:r w:rsidRPr="00181DCD" w:rsidR="00497BE9">
        <w:rPr>
          <w:sz w:val="20"/>
          <w:szCs w:val="20"/>
          <w:lang w:eastAsia="fr-FR"/>
        </w:rPr>
        <w:t xml:space="preserve"> </w:t>
      </w:r>
      <w:r w:rsidR="00DF75FD">
        <w:rPr>
          <w:sz w:val="20"/>
          <w:szCs w:val="20"/>
          <w:lang w:eastAsia="fr-FR"/>
        </w:rPr>
        <w:t>1.</w:t>
      </w:r>
      <w:proofErr w:type="gramEnd"/>
      <w:r w:rsidR="00DF75FD">
        <w:rPr>
          <w:sz w:val="20"/>
          <w:szCs w:val="20"/>
          <w:lang w:eastAsia="fr-FR"/>
        </w:rPr>
        <w:t>  </w:t>
      </w:r>
      <w:r w:rsidRPr="00181DCD" w:rsidR="00CB296A">
        <w:rPr>
          <w:sz w:val="20"/>
          <w:szCs w:val="20"/>
          <w:lang w:eastAsia="fr-FR"/>
        </w:rPr>
        <w:t xml:space="preserve">A rescript is an administrative act issued in writing by </w:t>
      </w:r>
      <w:r w:rsidR="00FA1345">
        <w:rPr>
          <w:sz w:val="20"/>
          <w:szCs w:val="20"/>
          <w:lang w:eastAsia="fr-FR"/>
        </w:rPr>
        <w:t xml:space="preserve">the </w:t>
      </w:r>
      <w:r w:rsidRPr="00181DCD" w:rsidR="00CB296A">
        <w:rPr>
          <w:sz w:val="20"/>
          <w:szCs w:val="20"/>
          <w:lang w:eastAsia="fr-FR"/>
        </w:rPr>
        <w:t xml:space="preserve">competent executive authority; of its very nature, a rescript </w:t>
      </w:r>
      <w:r w:rsidR="00AD7082">
        <w:rPr>
          <w:sz w:val="20"/>
          <w:szCs w:val="20"/>
          <w:lang w:eastAsia="fr-FR"/>
        </w:rPr>
        <w:t>confers</w:t>
      </w:r>
      <w:r w:rsidRPr="00181DCD" w:rsidR="00AD7082">
        <w:rPr>
          <w:sz w:val="20"/>
          <w:szCs w:val="20"/>
          <w:lang w:eastAsia="fr-FR"/>
        </w:rPr>
        <w:t xml:space="preserve"> </w:t>
      </w:r>
      <w:r w:rsidRPr="00181DCD" w:rsidR="00CB296A">
        <w:rPr>
          <w:sz w:val="20"/>
          <w:szCs w:val="20"/>
          <w:lang w:eastAsia="fr-FR"/>
        </w:rPr>
        <w:t>a privilege, dispensation, or other favo</w:t>
      </w:r>
      <w:r w:rsidR="00FA1345">
        <w:rPr>
          <w:sz w:val="20"/>
          <w:szCs w:val="20"/>
          <w:lang w:eastAsia="fr-FR"/>
        </w:rPr>
        <w:t>u</w:t>
      </w:r>
      <w:r w:rsidRPr="00181DCD" w:rsidR="00CB296A">
        <w:rPr>
          <w:sz w:val="20"/>
          <w:szCs w:val="20"/>
          <w:lang w:eastAsia="fr-FR"/>
        </w:rPr>
        <w:t xml:space="preserve">r at </w:t>
      </w:r>
      <w:r w:rsidR="00FA1345">
        <w:rPr>
          <w:sz w:val="20"/>
          <w:szCs w:val="20"/>
          <w:lang w:eastAsia="fr-FR"/>
        </w:rPr>
        <w:t>a person</w:t>
      </w:r>
      <w:r w:rsidR="004B5D67">
        <w:rPr>
          <w:sz w:val="20"/>
          <w:szCs w:val="20"/>
          <w:lang w:eastAsia="fr-FR"/>
        </w:rPr>
        <w:t>’</w:t>
      </w:r>
      <w:r w:rsidRPr="00181DCD" w:rsidR="00FA1345">
        <w:rPr>
          <w:sz w:val="20"/>
          <w:szCs w:val="20"/>
          <w:lang w:eastAsia="fr-FR"/>
        </w:rPr>
        <w:t xml:space="preserve">s </w:t>
      </w:r>
      <w:r w:rsidRPr="00181DCD" w:rsidR="00CB296A">
        <w:rPr>
          <w:sz w:val="20"/>
          <w:szCs w:val="20"/>
          <w:lang w:eastAsia="fr-FR"/>
        </w:rPr>
        <w:t>request.</w:t>
      </w:r>
    </w:p>
    <w:p w:rsidRPr="00181DCD" w:rsidR="00070828" w:rsidP="00497BE9" w:rsidRDefault="005F377A">
      <w:pPr>
        <w:autoSpaceDE w:val="0"/>
        <w:autoSpaceDN w:val="0"/>
        <w:adjustRightInd w:val="0"/>
        <w:spacing w:before="120" w:after="120"/>
        <w:ind w:left="425" w:firstLine="142"/>
        <w:rPr>
          <w:sz w:val="20"/>
          <w:szCs w:val="20"/>
          <w:lang w:eastAsia="fr-FR"/>
        </w:rPr>
      </w:pPr>
      <w:r>
        <w:rPr>
          <w:sz w:val="20"/>
          <w:szCs w:val="20"/>
          <w:lang w:eastAsia="fr-FR"/>
        </w:rPr>
        <w:t>...</w:t>
      </w:r>
      <w:r w:rsidRPr="00181DCD" w:rsidR="00070828">
        <w:rPr>
          <w:sz w:val="20"/>
          <w:szCs w:val="20"/>
          <w:lang w:eastAsia="en-GB"/>
        </w:rPr>
        <w:t>”</w:t>
      </w:r>
    </w:p>
    <w:p w:rsidRPr="00181DCD" w:rsidR="003D7EB4" w:rsidP="00724A63" w:rsidRDefault="003D7EB4">
      <w:pPr>
        <w:pStyle w:val="ECHRTitleCentre3"/>
        <w:rPr>
          <w:lang w:val="en-GB" w:eastAsia="en-GB"/>
        </w:rPr>
      </w:pPr>
      <w:r w:rsidRPr="00724A63">
        <w:t>Canon</w:t>
      </w:r>
      <w:r w:rsidRPr="00181DCD">
        <w:rPr>
          <w:lang w:val="en-GB" w:eastAsia="en-GB"/>
        </w:rPr>
        <w:t xml:space="preserve"> 290</w:t>
      </w:r>
    </w:p>
    <w:p w:rsidRPr="00181DCD" w:rsidR="00CB296A" w:rsidP="00A8010B" w:rsidRDefault="003D7EB4">
      <w:pPr>
        <w:pStyle w:val="ECHRParaQuote"/>
        <w:rPr>
          <w:lang w:val="en-GB"/>
        </w:rPr>
      </w:pPr>
      <w:r w:rsidRPr="00181DCD">
        <w:rPr>
          <w:lang w:val="en-GB"/>
        </w:rPr>
        <w:t>“</w:t>
      </w:r>
      <w:bookmarkStart w:name="A" w:id="7"/>
      <w:r w:rsidRPr="00181DCD" w:rsidR="00CB296A">
        <w:rPr>
          <w:lang w:val="en-GB"/>
        </w:rPr>
        <w:t>Once validly received, sacred ordination never becomes invalid. A cleric</w:t>
      </w:r>
      <w:r w:rsidR="00AD7082">
        <w:rPr>
          <w:lang w:val="en-GB"/>
        </w:rPr>
        <w:t xml:space="preserve"> shall</w:t>
      </w:r>
      <w:r w:rsidRPr="00181DCD" w:rsidR="00CB296A">
        <w:rPr>
          <w:lang w:val="en-GB"/>
        </w:rPr>
        <w:t xml:space="preserve">, nevertheless, lose clerical </w:t>
      </w:r>
      <w:r w:rsidRPr="00181DCD" w:rsidR="00AD7082">
        <w:rPr>
          <w:lang w:val="en-GB"/>
        </w:rPr>
        <w:t>stat</w:t>
      </w:r>
      <w:r w:rsidR="00AD7082">
        <w:rPr>
          <w:lang w:val="en-GB"/>
        </w:rPr>
        <w:t>us</w:t>
      </w:r>
      <w:r w:rsidRPr="00181DCD" w:rsidR="00CB296A">
        <w:rPr>
          <w:lang w:val="en-GB"/>
        </w:rPr>
        <w:t>:</w:t>
      </w:r>
    </w:p>
    <w:p w:rsidRPr="004B5D67" w:rsidR="00E62222" w:rsidP="00A8010B" w:rsidRDefault="00A92508">
      <w:pPr>
        <w:pStyle w:val="ECHRParaQuote"/>
        <w:rPr>
          <w:lang w:val="en-GB"/>
        </w:rPr>
      </w:pPr>
      <w:r>
        <w:rPr>
          <w:lang w:val="en-GB"/>
        </w:rPr>
        <w:t>(</w:t>
      </w:r>
      <w:r w:rsidRPr="00181DCD" w:rsidR="00CB296A">
        <w:rPr>
          <w:lang w:val="en-GB"/>
        </w:rPr>
        <w:t>1</w:t>
      </w:r>
      <w:r>
        <w:rPr>
          <w:lang w:val="en-GB"/>
        </w:rPr>
        <w:t>)</w:t>
      </w:r>
      <w:r w:rsidRPr="00181DCD">
        <w:rPr>
          <w:lang w:val="en-GB"/>
        </w:rPr>
        <w:t>  </w:t>
      </w:r>
      <w:proofErr w:type="gramStart"/>
      <w:r w:rsidRPr="00181DCD" w:rsidR="00CB296A">
        <w:rPr>
          <w:lang w:val="en-GB"/>
        </w:rPr>
        <w:t>by</w:t>
      </w:r>
      <w:proofErr w:type="gramEnd"/>
      <w:r w:rsidRPr="00181DCD" w:rsidR="00CB296A">
        <w:rPr>
          <w:lang w:val="en-GB"/>
        </w:rPr>
        <w:t xml:space="preserve"> a judicial sentence or administrative decree, which declares the invalidity of sacred ordination;</w:t>
      </w:r>
    </w:p>
    <w:p w:rsidRPr="00181DCD" w:rsidR="00CB296A" w:rsidP="00A8010B" w:rsidRDefault="00A92508">
      <w:pPr>
        <w:pStyle w:val="ECHRParaQuote"/>
        <w:rPr>
          <w:lang w:val="en-GB"/>
        </w:rPr>
      </w:pPr>
      <w:r>
        <w:rPr>
          <w:lang w:val="en-GB"/>
        </w:rPr>
        <w:t>(</w:t>
      </w:r>
      <w:r w:rsidRPr="00181DCD" w:rsidR="00CB296A">
        <w:rPr>
          <w:lang w:val="en-GB"/>
        </w:rPr>
        <w:t>2</w:t>
      </w:r>
      <w:r>
        <w:rPr>
          <w:lang w:val="en-GB"/>
        </w:rPr>
        <w:t>)</w:t>
      </w:r>
      <w:r w:rsidRPr="00181DCD">
        <w:rPr>
          <w:lang w:val="en-GB"/>
        </w:rPr>
        <w:t>  </w:t>
      </w:r>
      <w:proofErr w:type="gramStart"/>
      <w:r w:rsidRPr="00181DCD" w:rsidR="00CB296A">
        <w:rPr>
          <w:lang w:val="en-GB"/>
        </w:rPr>
        <w:t>by</w:t>
      </w:r>
      <w:proofErr w:type="gramEnd"/>
      <w:r w:rsidRPr="00181DCD" w:rsidR="00CB296A">
        <w:rPr>
          <w:lang w:val="en-GB"/>
        </w:rPr>
        <w:t xml:space="preserve"> </w:t>
      </w:r>
      <w:r w:rsidRPr="00181DCD" w:rsidR="005141FA">
        <w:rPr>
          <w:lang w:val="en-GB"/>
        </w:rPr>
        <w:t>the penalty of dismissal lawfully imposed</w:t>
      </w:r>
      <w:r w:rsidRPr="00181DCD" w:rsidR="00CB296A">
        <w:rPr>
          <w:lang w:val="en-GB"/>
        </w:rPr>
        <w:t>;</w:t>
      </w:r>
    </w:p>
    <w:p w:rsidRPr="00181DCD" w:rsidR="00070828" w:rsidP="00A8010B" w:rsidRDefault="00AD7082">
      <w:pPr>
        <w:pStyle w:val="ECHRParaQuote"/>
        <w:rPr>
          <w:lang w:val="en-GB"/>
        </w:rPr>
      </w:pPr>
      <w:r>
        <w:rPr>
          <w:lang w:val="en-GB"/>
        </w:rPr>
        <w:t>(</w:t>
      </w:r>
      <w:r w:rsidRPr="00181DCD" w:rsidR="00CB296A">
        <w:rPr>
          <w:lang w:val="en-GB"/>
        </w:rPr>
        <w:t>3</w:t>
      </w:r>
      <w:r>
        <w:rPr>
          <w:lang w:val="en-GB"/>
        </w:rPr>
        <w:t>)</w:t>
      </w:r>
      <w:proofErr w:type="gramStart"/>
      <w:r w:rsidRPr="00181DCD">
        <w:rPr>
          <w:lang w:val="en-GB"/>
        </w:rPr>
        <w:t>  </w:t>
      </w:r>
      <w:r w:rsidRPr="00181DCD" w:rsidR="00CB296A">
        <w:rPr>
          <w:lang w:val="en-GB"/>
        </w:rPr>
        <w:t>by</w:t>
      </w:r>
      <w:proofErr w:type="gramEnd"/>
      <w:r w:rsidRPr="00181DCD" w:rsidR="00CB296A">
        <w:rPr>
          <w:lang w:val="en-GB"/>
        </w:rPr>
        <w:t xml:space="preserve"> </w:t>
      </w:r>
      <w:r w:rsidR="00FA1345">
        <w:rPr>
          <w:lang w:val="en-GB"/>
        </w:rPr>
        <w:t xml:space="preserve">a </w:t>
      </w:r>
      <w:r w:rsidRPr="00181DCD" w:rsidR="00CB296A">
        <w:rPr>
          <w:lang w:val="en-GB"/>
        </w:rPr>
        <w:t>rescript of the Apostolic See</w:t>
      </w:r>
      <w:r w:rsidR="00FA1345">
        <w:rPr>
          <w:lang w:val="en-GB"/>
        </w:rPr>
        <w:t>,</w:t>
      </w:r>
      <w:r w:rsidRPr="00181DCD" w:rsidR="00CB296A">
        <w:rPr>
          <w:lang w:val="en-GB"/>
        </w:rPr>
        <w:t xml:space="preserve"> which </w:t>
      </w:r>
      <w:r>
        <w:rPr>
          <w:lang w:val="en-GB"/>
        </w:rPr>
        <w:t>issues</w:t>
      </w:r>
      <w:r w:rsidRPr="00181DCD">
        <w:rPr>
          <w:lang w:val="en-GB"/>
        </w:rPr>
        <w:t xml:space="preserve"> </w:t>
      </w:r>
      <w:r w:rsidRPr="00181DCD" w:rsidR="00CB296A">
        <w:rPr>
          <w:lang w:val="en-GB"/>
        </w:rPr>
        <w:t xml:space="preserve">it to deacons only for </w:t>
      </w:r>
      <w:r>
        <w:rPr>
          <w:lang w:val="en-GB"/>
        </w:rPr>
        <w:t>serious</w:t>
      </w:r>
      <w:r w:rsidRPr="00181DCD">
        <w:rPr>
          <w:lang w:val="en-GB"/>
        </w:rPr>
        <w:t xml:space="preserve"> </w:t>
      </w:r>
      <w:r w:rsidRPr="00181DCD" w:rsidR="00CB296A">
        <w:rPr>
          <w:lang w:val="en-GB"/>
        </w:rPr>
        <w:t xml:space="preserve">causes and to </w:t>
      </w:r>
      <w:r>
        <w:rPr>
          <w:lang w:val="en-GB"/>
        </w:rPr>
        <w:t>priests</w:t>
      </w:r>
      <w:r w:rsidRPr="00181DCD">
        <w:rPr>
          <w:lang w:val="en-GB"/>
        </w:rPr>
        <w:t xml:space="preserve"> </w:t>
      </w:r>
      <w:r w:rsidRPr="00181DCD" w:rsidR="00CB296A">
        <w:rPr>
          <w:lang w:val="en-GB"/>
        </w:rPr>
        <w:t xml:space="preserve">only for most </w:t>
      </w:r>
      <w:r>
        <w:rPr>
          <w:lang w:val="en-GB"/>
        </w:rPr>
        <w:t>serious</w:t>
      </w:r>
      <w:r w:rsidRPr="00181DCD">
        <w:rPr>
          <w:lang w:val="en-GB"/>
        </w:rPr>
        <w:t xml:space="preserve"> </w:t>
      </w:r>
      <w:r w:rsidRPr="00181DCD" w:rsidR="00CB296A">
        <w:rPr>
          <w:lang w:val="en-GB"/>
        </w:rPr>
        <w:t>causes</w:t>
      </w:r>
      <w:bookmarkEnd w:id="7"/>
      <w:r w:rsidRPr="00181DCD" w:rsidR="003D7EB4">
        <w:rPr>
          <w:lang w:val="en-GB"/>
        </w:rPr>
        <w:t>”</w:t>
      </w:r>
      <w:r w:rsidRPr="00181DCD" w:rsidR="00CB296A">
        <w:rPr>
          <w:lang w:val="en-GB"/>
        </w:rPr>
        <w:t>.</w:t>
      </w:r>
    </w:p>
    <w:p w:rsidRPr="00181DCD" w:rsidR="00070828" w:rsidP="00724A63" w:rsidRDefault="00070828">
      <w:pPr>
        <w:pStyle w:val="ECHRTitleCentre3"/>
        <w:rPr>
          <w:lang w:val="en-GB" w:eastAsia="en-GB"/>
        </w:rPr>
      </w:pPr>
      <w:r w:rsidRPr="00724A63">
        <w:t>Canon</w:t>
      </w:r>
      <w:r w:rsidRPr="00181DCD">
        <w:rPr>
          <w:lang w:val="en-GB" w:eastAsia="en-GB"/>
        </w:rPr>
        <w:t xml:space="preserve"> 291</w:t>
      </w:r>
    </w:p>
    <w:p w:rsidRPr="00181DCD" w:rsidR="00070828" w:rsidP="00A8010B" w:rsidRDefault="00070828">
      <w:pPr>
        <w:pStyle w:val="ECHRParaQuote"/>
        <w:rPr>
          <w:lang w:val="en-GB" w:eastAsia="en-GB"/>
        </w:rPr>
      </w:pPr>
      <w:r w:rsidRPr="00181DCD">
        <w:rPr>
          <w:lang w:val="en-GB"/>
        </w:rPr>
        <w:t>“</w:t>
      </w:r>
      <w:r w:rsidRPr="00181DCD" w:rsidR="00CB296A">
        <w:rPr>
          <w:lang w:val="en-GB" w:eastAsia="fr-FR"/>
        </w:rPr>
        <w:t xml:space="preserve">Apart from the case mentioned in </w:t>
      </w:r>
      <w:r w:rsidR="00F335B4">
        <w:rPr>
          <w:lang w:val="en-GB" w:eastAsia="fr-FR"/>
        </w:rPr>
        <w:t>C</w:t>
      </w:r>
      <w:r w:rsidRPr="00181DCD" w:rsidR="00CB296A">
        <w:rPr>
          <w:lang w:val="en-GB" w:eastAsia="fr-FR"/>
        </w:rPr>
        <w:t>an</w:t>
      </w:r>
      <w:r w:rsidR="00FA1345">
        <w:rPr>
          <w:lang w:val="en-GB" w:eastAsia="fr-FR"/>
        </w:rPr>
        <w:t>on</w:t>
      </w:r>
      <w:r w:rsidRPr="00181DCD" w:rsidR="00CB296A">
        <w:rPr>
          <w:lang w:val="en-GB" w:eastAsia="fr-FR"/>
        </w:rPr>
        <w:t xml:space="preserve"> 290, </w:t>
      </w:r>
      <w:r w:rsidR="00AD7082">
        <w:rPr>
          <w:lang w:val="en-GB" w:eastAsia="fr-FR"/>
        </w:rPr>
        <w:t>paragraph</w:t>
      </w:r>
      <w:r w:rsidRPr="00181DCD" w:rsidR="00CB296A">
        <w:rPr>
          <w:lang w:val="en-GB" w:eastAsia="fr-FR"/>
        </w:rPr>
        <w:t xml:space="preserve"> 1, loss of clerical </w:t>
      </w:r>
      <w:r w:rsidRPr="00181DCD" w:rsidR="00AD7082">
        <w:rPr>
          <w:lang w:val="en-GB" w:eastAsia="fr-FR"/>
        </w:rPr>
        <w:t>stat</w:t>
      </w:r>
      <w:r w:rsidR="00AD7082">
        <w:rPr>
          <w:lang w:val="en-GB" w:eastAsia="fr-FR"/>
        </w:rPr>
        <w:t>us</w:t>
      </w:r>
      <w:r w:rsidRPr="00181DCD" w:rsidR="00AD7082">
        <w:rPr>
          <w:lang w:val="en-GB" w:eastAsia="fr-FR"/>
        </w:rPr>
        <w:t xml:space="preserve"> </w:t>
      </w:r>
      <w:r w:rsidR="00AD7082">
        <w:rPr>
          <w:lang w:val="en-GB" w:eastAsia="fr-FR"/>
        </w:rPr>
        <w:t>shall</w:t>
      </w:r>
      <w:r w:rsidRPr="00181DCD" w:rsidR="00AD7082">
        <w:rPr>
          <w:lang w:val="en-GB" w:eastAsia="fr-FR"/>
        </w:rPr>
        <w:t xml:space="preserve"> </w:t>
      </w:r>
      <w:r w:rsidRPr="00181DCD" w:rsidR="00CB296A">
        <w:rPr>
          <w:lang w:val="en-GB" w:eastAsia="fr-FR"/>
        </w:rPr>
        <w:t xml:space="preserve">not entail a dispensation from the obligation of celibacy, which </w:t>
      </w:r>
      <w:r w:rsidR="00AD7082">
        <w:rPr>
          <w:lang w:val="en-GB" w:eastAsia="fr-FR"/>
        </w:rPr>
        <w:t xml:space="preserve">is granted </w:t>
      </w:r>
      <w:r w:rsidRPr="00181DCD" w:rsidR="00CB296A">
        <w:rPr>
          <w:lang w:val="en-GB" w:eastAsia="fr-FR"/>
        </w:rPr>
        <w:t xml:space="preserve">only </w:t>
      </w:r>
      <w:r w:rsidR="00AD7082">
        <w:rPr>
          <w:lang w:val="en-GB" w:eastAsia="fr-FR"/>
        </w:rPr>
        <w:t xml:space="preserve">by </w:t>
      </w:r>
      <w:r w:rsidRPr="00181DCD" w:rsidR="00CB296A">
        <w:rPr>
          <w:lang w:val="en-GB" w:eastAsia="fr-FR"/>
        </w:rPr>
        <w:t>the Roman Pontiff</w:t>
      </w:r>
      <w:r w:rsidRPr="00181DCD" w:rsidR="000E0B99">
        <w:rPr>
          <w:lang w:val="en-GB" w:eastAsia="fr-FR"/>
        </w:rPr>
        <w:t>.</w:t>
      </w:r>
      <w:r w:rsidRPr="00181DCD">
        <w:rPr>
          <w:lang w:val="en-GB" w:eastAsia="en-GB"/>
        </w:rPr>
        <w:t>”</w:t>
      </w:r>
    </w:p>
    <w:p w:rsidRPr="00181DCD" w:rsidR="00070828" w:rsidP="00724A63" w:rsidRDefault="00070828">
      <w:pPr>
        <w:pStyle w:val="ECHRTitleCentre3"/>
        <w:rPr>
          <w:lang w:val="en-GB" w:eastAsia="en-GB"/>
        </w:rPr>
      </w:pPr>
      <w:r w:rsidRPr="00724A63">
        <w:t>Canon</w:t>
      </w:r>
      <w:r w:rsidRPr="00181DCD">
        <w:rPr>
          <w:lang w:val="en-GB" w:eastAsia="en-GB"/>
        </w:rPr>
        <w:t xml:space="preserve"> 292</w:t>
      </w:r>
    </w:p>
    <w:p w:rsidRPr="00181DCD" w:rsidR="00070828" w:rsidP="00A8010B" w:rsidRDefault="00070828">
      <w:pPr>
        <w:pStyle w:val="ECHRParaQuote"/>
        <w:rPr>
          <w:lang w:val="en-GB" w:eastAsia="fr-FR"/>
        </w:rPr>
      </w:pPr>
      <w:r w:rsidRPr="00181DCD">
        <w:rPr>
          <w:lang w:val="en-GB"/>
        </w:rPr>
        <w:t>“</w:t>
      </w:r>
      <w:r w:rsidRPr="00181DCD" w:rsidR="00CB296A">
        <w:rPr>
          <w:lang w:val="en-GB" w:eastAsia="fr-FR"/>
        </w:rPr>
        <w:t xml:space="preserve">A cleric who loses clerical </w:t>
      </w:r>
      <w:r w:rsidRPr="00181DCD" w:rsidR="00AD7082">
        <w:rPr>
          <w:lang w:val="en-GB" w:eastAsia="fr-FR"/>
        </w:rPr>
        <w:t>stat</w:t>
      </w:r>
      <w:r w:rsidR="00AD7082">
        <w:rPr>
          <w:lang w:val="en-GB" w:eastAsia="fr-FR"/>
        </w:rPr>
        <w:t>us</w:t>
      </w:r>
      <w:r w:rsidRPr="00181DCD" w:rsidR="00AD7082">
        <w:rPr>
          <w:lang w:val="en-GB" w:eastAsia="fr-FR"/>
        </w:rPr>
        <w:t xml:space="preserve"> </w:t>
      </w:r>
      <w:r w:rsidRPr="00181DCD" w:rsidR="00CB296A">
        <w:rPr>
          <w:lang w:val="en-GB" w:eastAsia="fr-FR"/>
        </w:rPr>
        <w:t xml:space="preserve">according to the </w:t>
      </w:r>
      <w:r w:rsidR="00AD7082">
        <w:rPr>
          <w:lang w:val="en-GB" w:eastAsia="fr-FR"/>
        </w:rPr>
        <w:t>provisions</w:t>
      </w:r>
      <w:r w:rsidRPr="00181DCD" w:rsidR="00AD7082">
        <w:rPr>
          <w:lang w:val="en-GB" w:eastAsia="fr-FR"/>
        </w:rPr>
        <w:t xml:space="preserve"> </w:t>
      </w:r>
      <w:r w:rsidRPr="00181DCD" w:rsidR="00CB296A">
        <w:rPr>
          <w:lang w:val="en-GB" w:eastAsia="fr-FR"/>
        </w:rPr>
        <w:t>of law</w:t>
      </w:r>
      <w:r w:rsidR="00AD7082">
        <w:rPr>
          <w:lang w:val="en-GB" w:eastAsia="fr-FR"/>
        </w:rPr>
        <w:t xml:space="preserve"> shall</w:t>
      </w:r>
      <w:r w:rsidRPr="00181DCD" w:rsidR="00CB296A">
        <w:rPr>
          <w:lang w:val="en-GB" w:eastAsia="fr-FR"/>
        </w:rPr>
        <w:t xml:space="preserve"> lose with it the rights </w:t>
      </w:r>
      <w:r w:rsidR="00FA1345">
        <w:rPr>
          <w:lang w:val="en-GB" w:eastAsia="fr-FR"/>
        </w:rPr>
        <w:t>attached</w:t>
      </w:r>
      <w:r w:rsidRPr="00181DCD" w:rsidR="00FA1345">
        <w:rPr>
          <w:lang w:val="en-GB" w:eastAsia="fr-FR"/>
        </w:rPr>
        <w:t xml:space="preserve"> </w:t>
      </w:r>
      <w:r w:rsidRPr="00181DCD" w:rsidR="00CB296A">
        <w:rPr>
          <w:lang w:val="en-GB" w:eastAsia="fr-FR"/>
        </w:rPr>
        <w:t xml:space="preserve">to </w:t>
      </w:r>
      <w:r w:rsidR="00AD7082">
        <w:rPr>
          <w:lang w:val="en-GB" w:eastAsia="fr-FR"/>
        </w:rPr>
        <w:t>such status</w:t>
      </w:r>
      <w:r w:rsidRPr="00181DCD" w:rsidR="00CB296A">
        <w:rPr>
          <w:lang w:val="en-GB" w:eastAsia="fr-FR"/>
        </w:rPr>
        <w:t xml:space="preserve"> and </w:t>
      </w:r>
      <w:r w:rsidR="00AD7082">
        <w:rPr>
          <w:lang w:val="en-GB" w:eastAsia="fr-FR"/>
        </w:rPr>
        <w:t>shall</w:t>
      </w:r>
      <w:r w:rsidRPr="00181DCD" w:rsidR="00AD7082">
        <w:rPr>
          <w:lang w:val="en-GB" w:eastAsia="fr-FR"/>
        </w:rPr>
        <w:t xml:space="preserve"> </w:t>
      </w:r>
      <w:r w:rsidRPr="00181DCD" w:rsidR="00CB296A">
        <w:rPr>
          <w:lang w:val="en-GB" w:eastAsia="fr-FR"/>
        </w:rPr>
        <w:t>no longer</w:t>
      </w:r>
      <w:r w:rsidR="00AD7082">
        <w:rPr>
          <w:lang w:val="en-GB" w:eastAsia="fr-FR"/>
        </w:rPr>
        <w:t xml:space="preserve"> be</w:t>
      </w:r>
      <w:r w:rsidRPr="00181DCD" w:rsidR="00CB296A">
        <w:rPr>
          <w:lang w:val="en-GB" w:eastAsia="fr-FR"/>
        </w:rPr>
        <w:t xml:space="preserve"> bound by any obligations of clerical </w:t>
      </w:r>
      <w:r w:rsidRPr="00181DCD" w:rsidR="00AD7082">
        <w:rPr>
          <w:lang w:val="en-GB" w:eastAsia="fr-FR"/>
        </w:rPr>
        <w:t>stat</w:t>
      </w:r>
      <w:r w:rsidR="00AD7082">
        <w:rPr>
          <w:lang w:val="en-GB" w:eastAsia="fr-FR"/>
        </w:rPr>
        <w:t>us</w:t>
      </w:r>
      <w:r w:rsidRPr="00181DCD" w:rsidR="00CB296A">
        <w:rPr>
          <w:lang w:val="en-GB" w:eastAsia="fr-FR"/>
        </w:rPr>
        <w:t xml:space="preserve">, without prejudice to the prescript of </w:t>
      </w:r>
      <w:r w:rsidR="00F335B4">
        <w:rPr>
          <w:lang w:val="en-GB" w:eastAsia="fr-FR"/>
        </w:rPr>
        <w:t>C</w:t>
      </w:r>
      <w:r w:rsidRPr="00181DCD" w:rsidR="00CB296A">
        <w:rPr>
          <w:lang w:val="en-GB" w:eastAsia="fr-FR"/>
        </w:rPr>
        <w:t>an</w:t>
      </w:r>
      <w:r w:rsidR="00FA1345">
        <w:rPr>
          <w:lang w:val="en-GB" w:eastAsia="fr-FR"/>
        </w:rPr>
        <w:t>on</w:t>
      </w:r>
      <w:r w:rsidRPr="00181DCD" w:rsidR="00FA1345">
        <w:rPr>
          <w:lang w:val="en-GB" w:eastAsia="fr-FR"/>
        </w:rPr>
        <w:t xml:space="preserve"> </w:t>
      </w:r>
      <w:r w:rsidRPr="00181DCD" w:rsidR="00CB296A">
        <w:rPr>
          <w:lang w:val="en-GB" w:eastAsia="fr-FR"/>
        </w:rPr>
        <w:t xml:space="preserve">291. He </w:t>
      </w:r>
      <w:r w:rsidR="00AD7082">
        <w:rPr>
          <w:lang w:val="en-GB" w:eastAsia="fr-FR"/>
        </w:rPr>
        <w:t>shall be</w:t>
      </w:r>
      <w:r w:rsidRPr="00181DCD" w:rsidR="00AD7082">
        <w:rPr>
          <w:lang w:val="en-GB" w:eastAsia="fr-FR"/>
        </w:rPr>
        <w:t xml:space="preserve"> </w:t>
      </w:r>
      <w:r w:rsidRPr="00181DCD" w:rsidR="00CB296A">
        <w:rPr>
          <w:lang w:val="en-GB" w:eastAsia="fr-FR"/>
        </w:rPr>
        <w:t xml:space="preserve">prohibited from exercising the power of orders, without prejudice to the prescript of </w:t>
      </w:r>
      <w:r w:rsidR="00F335B4">
        <w:rPr>
          <w:lang w:val="en-GB" w:eastAsia="fr-FR"/>
        </w:rPr>
        <w:t>C</w:t>
      </w:r>
      <w:r w:rsidRPr="00181DCD" w:rsidR="00CB296A">
        <w:rPr>
          <w:lang w:val="en-GB" w:eastAsia="fr-FR"/>
        </w:rPr>
        <w:t>an</w:t>
      </w:r>
      <w:r w:rsidR="00FA1345">
        <w:rPr>
          <w:lang w:val="en-GB" w:eastAsia="fr-FR"/>
        </w:rPr>
        <w:t>on</w:t>
      </w:r>
      <w:r w:rsidRPr="00181DCD" w:rsidR="00FA1345">
        <w:rPr>
          <w:lang w:val="en-GB" w:eastAsia="fr-FR"/>
        </w:rPr>
        <w:t xml:space="preserve"> </w:t>
      </w:r>
      <w:r w:rsidRPr="00181DCD" w:rsidR="00CB296A">
        <w:rPr>
          <w:lang w:val="en-GB" w:eastAsia="fr-FR"/>
        </w:rPr>
        <w:t xml:space="preserve">976. By the loss of clerical </w:t>
      </w:r>
      <w:r w:rsidRPr="00181DCD" w:rsidR="00AD7082">
        <w:rPr>
          <w:lang w:val="en-GB" w:eastAsia="fr-FR"/>
        </w:rPr>
        <w:t>stat</w:t>
      </w:r>
      <w:r w:rsidR="00AD7082">
        <w:rPr>
          <w:lang w:val="en-GB" w:eastAsia="fr-FR"/>
        </w:rPr>
        <w:t>us</w:t>
      </w:r>
      <w:r w:rsidRPr="00181DCD" w:rsidR="00CB296A">
        <w:rPr>
          <w:lang w:val="en-GB" w:eastAsia="fr-FR"/>
        </w:rPr>
        <w:t xml:space="preserve">, he </w:t>
      </w:r>
      <w:r w:rsidR="00AD7082">
        <w:rPr>
          <w:lang w:val="en-GB" w:eastAsia="fr-FR"/>
        </w:rPr>
        <w:t>shall be</w:t>
      </w:r>
      <w:r w:rsidRPr="00181DCD" w:rsidR="00AD7082">
        <w:rPr>
          <w:lang w:val="en-GB" w:eastAsia="fr-FR"/>
        </w:rPr>
        <w:t xml:space="preserve"> </w:t>
      </w:r>
      <w:r w:rsidRPr="00181DCD" w:rsidR="00CB296A">
        <w:rPr>
          <w:lang w:val="en-GB" w:eastAsia="fr-FR"/>
        </w:rPr>
        <w:t>deprived of all offices, functions, and any delegated power.</w:t>
      </w:r>
      <w:r w:rsidRPr="00181DCD">
        <w:rPr>
          <w:lang w:val="en-GB" w:eastAsia="en-GB"/>
        </w:rPr>
        <w:t>”</w:t>
      </w:r>
    </w:p>
    <w:p w:rsidRPr="00181DCD" w:rsidR="00845A0A" w:rsidP="00724A63" w:rsidRDefault="00845A0A">
      <w:pPr>
        <w:pStyle w:val="ECHRTitleCentre3"/>
        <w:rPr>
          <w:lang w:val="en-GB" w:eastAsia="en-GB"/>
        </w:rPr>
      </w:pPr>
      <w:r w:rsidRPr="00724A63">
        <w:t>Canon</w:t>
      </w:r>
      <w:r w:rsidRPr="00181DCD">
        <w:rPr>
          <w:lang w:val="en-GB" w:eastAsia="en-GB"/>
        </w:rPr>
        <w:t xml:space="preserve"> 804</w:t>
      </w:r>
    </w:p>
    <w:p w:rsidRPr="00181DCD" w:rsidR="00E72FA9" w:rsidP="00845A0A" w:rsidRDefault="00845A0A">
      <w:pPr>
        <w:pStyle w:val="ECHRParaQuote"/>
        <w:rPr>
          <w:lang w:val="en-GB"/>
        </w:rPr>
      </w:pPr>
      <w:r w:rsidRPr="00181DCD">
        <w:rPr>
          <w:lang w:val="en-GB"/>
        </w:rPr>
        <w:t>“</w:t>
      </w:r>
      <w:r w:rsidR="005F377A">
        <w:rPr>
          <w:lang w:val="en-GB"/>
        </w:rPr>
        <w:t>...</w:t>
      </w:r>
    </w:p>
    <w:p w:rsidRPr="00181DCD" w:rsidR="00845A0A" w:rsidP="00845A0A" w:rsidRDefault="00E72FA9">
      <w:pPr>
        <w:pStyle w:val="ECHRParaQuote"/>
        <w:rPr>
          <w:lang w:val="en-GB" w:eastAsia="en-GB"/>
        </w:rPr>
      </w:pPr>
      <w:r w:rsidRPr="00181DCD">
        <w:rPr>
          <w:lang w:val="en-GB"/>
        </w:rPr>
        <w:t xml:space="preserve">§ 2. </w:t>
      </w:r>
      <w:r w:rsidRPr="00FA1345" w:rsidR="00FA1345">
        <w:rPr>
          <w:lang w:val="en-GB"/>
        </w:rPr>
        <w:t xml:space="preserve">The Ordinary [of the diocese] </w:t>
      </w:r>
      <w:r w:rsidR="00AD7082">
        <w:rPr>
          <w:lang w:val="en-GB"/>
        </w:rPr>
        <w:t>shall</w:t>
      </w:r>
      <w:r w:rsidRPr="00FA1345" w:rsidR="00FA1345">
        <w:rPr>
          <w:lang w:val="en-GB"/>
        </w:rPr>
        <w:t xml:space="preserve"> be careful that those who are appointed as teachers of religion in schools, even in non-Catholic ones, are outstanding in true doctrine, in the witness of their Christian life, and in their teaching ability.</w:t>
      </w:r>
      <w:r w:rsidRPr="00181DCD" w:rsidR="00845A0A">
        <w:rPr>
          <w:lang w:val="en-GB" w:eastAsia="en-GB"/>
        </w:rPr>
        <w:t>”</w:t>
      </w:r>
    </w:p>
    <w:p w:rsidRPr="00181DCD" w:rsidR="00845A0A" w:rsidP="00845A0A" w:rsidRDefault="00845A0A">
      <w:pPr>
        <w:pStyle w:val="ECHRTitleCentre3"/>
        <w:rPr>
          <w:lang w:val="en-GB" w:eastAsia="en-GB"/>
        </w:rPr>
      </w:pPr>
      <w:r w:rsidRPr="00181DCD">
        <w:rPr>
          <w:lang w:val="en-GB" w:eastAsia="en-GB"/>
        </w:rPr>
        <w:lastRenderedPageBreak/>
        <w:t>Canon 805</w:t>
      </w:r>
    </w:p>
    <w:p w:rsidRPr="00181DCD" w:rsidR="00845A0A" w:rsidP="00845A0A" w:rsidRDefault="00845A0A">
      <w:pPr>
        <w:pStyle w:val="ECHRParaQuote"/>
        <w:rPr>
          <w:lang w:val="en-GB"/>
        </w:rPr>
      </w:pPr>
      <w:r w:rsidRPr="00181DCD">
        <w:rPr>
          <w:lang w:val="en-GB"/>
        </w:rPr>
        <w:t>“</w:t>
      </w:r>
      <w:r w:rsidRPr="00A92508" w:rsidR="00A92508">
        <w:rPr>
          <w:lang w:val="en-GB"/>
        </w:rPr>
        <w:t>The Ordinary [of the diocese] has the right to appoint or approve teachers of religion and, if religious or moral considerations so require, the right to remove them or to demand that they be removed.</w:t>
      </w:r>
      <w:r w:rsidRPr="00181DCD">
        <w:rPr>
          <w:lang w:val="en-GB"/>
        </w:rPr>
        <w:t>”</w:t>
      </w:r>
    </w:p>
    <w:p w:rsidRPr="00181DCD" w:rsidR="00EE2248" w:rsidP="00EE2248" w:rsidRDefault="00EE2248">
      <w:pPr>
        <w:pStyle w:val="ECHRTitleCentre3"/>
        <w:rPr>
          <w:lang w:val="en-GB" w:eastAsia="en-GB"/>
        </w:rPr>
      </w:pPr>
      <w:r w:rsidRPr="00181DCD">
        <w:rPr>
          <w:lang w:val="en-GB" w:eastAsia="en-GB"/>
        </w:rPr>
        <w:t>Canon 1314</w:t>
      </w:r>
    </w:p>
    <w:p w:rsidRPr="00181DCD" w:rsidR="00EE2248" w:rsidP="00EE2248" w:rsidRDefault="00EE2248">
      <w:pPr>
        <w:pStyle w:val="ECHRParaQuote"/>
        <w:rPr>
          <w:lang w:val="en-GB"/>
        </w:rPr>
      </w:pPr>
      <w:r w:rsidRPr="00181DCD">
        <w:rPr>
          <w:lang w:val="en-GB"/>
        </w:rPr>
        <w:t>“</w:t>
      </w:r>
      <w:r w:rsidRPr="00181DCD" w:rsidR="00CB296A">
        <w:rPr>
          <w:lang w:val="en-GB"/>
        </w:rPr>
        <w:t xml:space="preserve">Generally, a penalty is </w:t>
      </w:r>
      <w:proofErr w:type="spellStart"/>
      <w:r w:rsidRPr="00181DCD" w:rsidR="00CB296A">
        <w:rPr>
          <w:i/>
          <w:lang w:val="en-GB"/>
        </w:rPr>
        <w:t>ferendae</w:t>
      </w:r>
      <w:proofErr w:type="spellEnd"/>
      <w:r w:rsidRPr="00181DCD" w:rsidR="00CB296A">
        <w:rPr>
          <w:i/>
          <w:lang w:val="en-GB"/>
        </w:rPr>
        <w:t xml:space="preserve"> </w:t>
      </w:r>
      <w:proofErr w:type="spellStart"/>
      <w:r w:rsidRPr="00181DCD" w:rsidR="00CB296A">
        <w:rPr>
          <w:i/>
          <w:lang w:val="en-GB"/>
        </w:rPr>
        <w:t>sententiae</w:t>
      </w:r>
      <w:proofErr w:type="spellEnd"/>
      <w:r w:rsidRPr="00181DCD" w:rsidR="00CB296A">
        <w:rPr>
          <w:lang w:val="en-GB"/>
        </w:rPr>
        <w:t xml:space="preserve">, so that it does not bind the guilty party until after it has been imposed; if the law or precept expressly establishes it, however, a penalty is </w:t>
      </w:r>
      <w:proofErr w:type="spellStart"/>
      <w:r w:rsidRPr="00181DCD" w:rsidR="00CB296A">
        <w:rPr>
          <w:i/>
          <w:lang w:val="en-GB"/>
        </w:rPr>
        <w:t>latae</w:t>
      </w:r>
      <w:proofErr w:type="spellEnd"/>
      <w:r w:rsidRPr="00181DCD" w:rsidR="00CB296A">
        <w:rPr>
          <w:i/>
          <w:lang w:val="en-GB"/>
        </w:rPr>
        <w:t xml:space="preserve"> </w:t>
      </w:r>
      <w:proofErr w:type="spellStart"/>
      <w:r w:rsidRPr="00181DCD" w:rsidR="00CB296A">
        <w:rPr>
          <w:i/>
          <w:lang w:val="en-GB"/>
        </w:rPr>
        <w:t>sententiae</w:t>
      </w:r>
      <w:proofErr w:type="spellEnd"/>
      <w:r w:rsidRPr="00181DCD" w:rsidR="00CB296A">
        <w:rPr>
          <w:lang w:val="en-GB"/>
        </w:rPr>
        <w:t xml:space="preserve">, so that it is incurred </w:t>
      </w:r>
      <w:r w:rsidRPr="003D4B01" w:rsidR="00CB296A">
        <w:rPr>
          <w:i/>
          <w:lang w:val="en-GB"/>
        </w:rPr>
        <w:t>ipso facto</w:t>
      </w:r>
      <w:r w:rsidRPr="00181DCD" w:rsidR="00CB296A">
        <w:rPr>
          <w:lang w:val="en-GB"/>
        </w:rPr>
        <w:t xml:space="preserve"> when the delict is committed.</w:t>
      </w:r>
      <w:r w:rsidRPr="00181DCD">
        <w:rPr>
          <w:lang w:val="en-GB"/>
        </w:rPr>
        <w:t>”</w:t>
      </w:r>
    </w:p>
    <w:p w:rsidRPr="00181DCD" w:rsidR="00EE2248" w:rsidP="00EE2248" w:rsidRDefault="00EE2248">
      <w:pPr>
        <w:pStyle w:val="ECHRTitleCentre3"/>
        <w:rPr>
          <w:lang w:val="en-GB" w:eastAsia="en-GB"/>
        </w:rPr>
      </w:pPr>
      <w:r w:rsidRPr="00181DCD">
        <w:rPr>
          <w:lang w:val="en-GB" w:eastAsia="en-GB"/>
        </w:rPr>
        <w:t>Canon 1394</w:t>
      </w:r>
    </w:p>
    <w:p w:rsidRPr="00181DCD" w:rsidR="00EE2248" w:rsidP="00EE2248" w:rsidRDefault="00EE2248">
      <w:pPr>
        <w:pStyle w:val="ECHRParaQuote"/>
        <w:rPr>
          <w:lang w:val="en-GB"/>
        </w:rPr>
      </w:pPr>
      <w:proofErr w:type="gramStart"/>
      <w:r w:rsidRPr="00181DCD">
        <w:rPr>
          <w:lang w:val="en-GB"/>
        </w:rPr>
        <w:t>“</w:t>
      </w:r>
      <w:r w:rsidRPr="00181DCD" w:rsidR="006E26A3">
        <w:rPr>
          <w:lang w:val="en-GB"/>
        </w:rPr>
        <w:t xml:space="preserve">§ </w:t>
      </w:r>
      <w:r w:rsidRPr="00181DCD">
        <w:rPr>
          <w:lang w:val="en-GB"/>
        </w:rPr>
        <w:t>1.</w:t>
      </w:r>
      <w:proofErr w:type="gramEnd"/>
      <w:r w:rsidRPr="00181DCD">
        <w:rPr>
          <w:lang w:val="en-GB"/>
        </w:rPr>
        <w:t>  </w:t>
      </w:r>
      <w:r w:rsidR="005F377A">
        <w:rPr>
          <w:lang w:val="en-GB"/>
        </w:rPr>
        <w:t>...</w:t>
      </w:r>
      <w:r w:rsidRPr="00181DCD" w:rsidR="00B518CE">
        <w:rPr>
          <w:lang w:val="en-GB"/>
        </w:rPr>
        <w:t xml:space="preserve"> </w:t>
      </w:r>
      <w:proofErr w:type="gramStart"/>
      <w:r w:rsidRPr="00181DCD" w:rsidR="00CB296A">
        <w:rPr>
          <w:lang w:val="en-GB"/>
        </w:rPr>
        <w:t>a</w:t>
      </w:r>
      <w:proofErr w:type="gramEnd"/>
      <w:r w:rsidRPr="00181DCD" w:rsidR="00CB296A">
        <w:rPr>
          <w:lang w:val="en-GB"/>
        </w:rPr>
        <w:t xml:space="preserve"> cleric who attempts marriage, even if only civilly, incurs a </w:t>
      </w:r>
      <w:proofErr w:type="spellStart"/>
      <w:r w:rsidRPr="00181DCD" w:rsidR="00CB296A">
        <w:rPr>
          <w:i/>
          <w:lang w:val="en-GB"/>
        </w:rPr>
        <w:t>latae</w:t>
      </w:r>
      <w:proofErr w:type="spellEnd"/>
      <w:r w:rsidRPr="00181DCD" w:rsidR="00CB296A">
        <w:rPr>
          <w:i/>
          <w:lang w:val="en-GB"/>
        </w:rPr>
        <w:t xml:space="preserve"> </w:t>
      </w:r>
      <w:proofErr w:type="spellStart"/>
      <w:r w:rsidRPr="00181DCD" w:rsidR="00CB296A">
        <w:rPr>
          <w:i/>
          <w:lang w:val="en-GB"/>
        </w:rPr>
        <w:t>sententiae</w:t>
      </w:r>
      <w:proofErr w:type="spellEnd"/>
      <w:r w:rsidRPr="00181DCD" w:rsidR="00CB296A">
        <w:rPr>
          <w:lang w:val="en-GB"/>
        </w:rPr>
        <w:t xml:space="preserve"> suspension. If he does not repent after being warned and continues to </w:t>
      </w:r>
      <w:r w:rsidR="00AD7082">
        <w:rPr>
          <w:lang w:val="en-GB"/>
        </w:rPr>
        <w:t>cause a</w:t>
      </w:r>
      <w:r w:rsidRPr="00181DCD" w:rsidR="00AD7082">
        <w:rPr>
          <w:lang w:val="en-GB"/>
        </w:rPr>
        <w:t xml:space="preserve"> </w:t>
      </w:r>
      <w:r w:rsidRPr="00181DCD" w:rsidR="00CB296A">
        <w:rPr>
          <w:lang w:val="en-GB"/>
        </w:rPr>
        <w:t xml:space="preserve">scandal, he </w:t>
      </w:r>
      <w:r w:rsidR="00AD7082">
        <w:rPr>
          <w:lang w:val="en-GB"/>
        </w:rPr>
        <w:t>may</w:t>
      </w:r>
      <w:r w:rsidRPr="00181DCD" w:rsidR="00AD7082">
        <w:rPr>
          <w:lang w:val="en-GB"/>
        </w:rPr>
        <w:t xml:space="preserve"> </w:t>
      </w:r>
      <w:r w:rsidRPr="00181DCD" w:rsidR="00CB296A">
        <w:rPr>
          <w:lang w:val="en-GB"/>
        </w:rPr>
        <w:t xml:space="preserve">be punished gradually by privations or even by dismissal from clerical </w:t>
      </w:r>
      <w:r w:rsidRPr="00181DCD" w:rsidR="00AD7082">
        <w:rPr>
          <w:lang w:val="en-GB"/>
        </w:rPr>
        <w:t>stat</w:t>
      </w:r>
      <w:r w:rsidR="00AD7082">
        <w:rPr>
          <w:lang w:val="en-GB"/>
        </w:rPr>
        <w:t>us</w:t>
      </w:r>
      <w:r w:rsidRPr="00181DCD" w:rsidR="00CB296A">
        <w:rPr>
          <w:lang w:val="en-GB"/>
        </w:rPr>
        <w:t>.</w:t>
      </w:r>
    </w:p>
    <w:p w:rsidRPr="00181DCD" w:rsidR="00EE2248" w:rsidP="00EE2248" w:rsidRDefault="006E26A3">
      <w:pPr>
        <w:pStyle w:val="ECHRParaQuote"/>
        <w:rPr>
          <w:lang w:val="en-GB"/>
        </w:rPr>
      </w:pPr>
      <w:r w:rsidRPr="00181DCD">
        <w:rPr>
          <w:lang w:val="en-GB"/>
        </w:rPr>
        <w:t xml:space="preserve">§ </w:t>
      </w:r>
      <w:r w:rsidRPr="00181DCD" w:rsidR="00EE2248">
        <w:rPr>
          <w:lang w:val="en-GB"/>
        </w:rPr>
        <w:t>2.  </w:t>
      </w:r>
      <w:r w:rsidRPr="00A92508" w:rsidR="00A92508">
        <w:rPr>
          <w:lang w:val="en-GB"/>
        </w:rPr>
        <w:t>A member of a religious order</w:t>
      </w:r>
      <w:r w:rsidRPr="00181DCD" w:rsidR="00CB296A">
        <w:rPr>
          <w:lang w:val="en-GB"/>
        </w:rPr>
        <w:t xml:space="preserve"> who is not a cleric and who attempts marriage, even if only civilly, incurs a </w:t>
      </w:r>
      <w:proofErr w:type="spellStart"/>
      <w:r w:rsidRPr="00181DCD" w:rsidR="00CB296A">
        <w:rPr>
          <w:i/>
          <w:lang w:val="en-GB"/>
        </w:rPr>
        <w:t>latae</w:t>
      </w:r>
      <w:proofErr w:type="spellEnd"/>
      <w:r w:rsidRPr="00181DCD" w:rsidR="00CB296A">
        <w:rPr>
          <w:i/>
          <w:lang w:val="en-GB"/>
        </w:rPr>
        <w:t xml:space="preserve"> </w:t>
      </w:r>
      <w:proofErr w:type="spellStart"/>
      <w:r w:rsidRPr="00181DCD" w:rsidR="00CB296A">
        <w:rPr>
          <w:i/>
          <w:lang w:val="en-GB"/>
        </w:rPr>
        <w:t>sententiae</w:t>
      </w:r>
      <w:proofErr w:type="spellEnd"/>
      <w:r w:rsidRPr="00181DCD" w:rsidR="00CB296A">
        <w:rPr>
          <w:lang w:val="en-GB"/>
        </w:rPr>
        <w:t xml:space="preserve"> interdict, without prejudice to the prescript of </w:t>
      </w:r>
      <w:r w:rsidR="00F335B4">
        <w:rPr>
          <w:lang w:val="en-GB"/>
        </w:rPr>
        <w:t>C</w:t>
      </w:r>
      <w:r w:rsidRPr="00181DCD" w:rsidR="00CB296A">
        <w:rPr>
          <w:lang w:val="en-GB"/>
        </w:rPr>
        <w:t>an</w:t>
      </w:r>
      <w:r w:rsidR="00A92508">
        <w:rPr>
          <w:lang w:val="en-GB"/>
        </w:rPr>
        <w:t>on</w:t>
      </w:r>
      <w:r w:rsidRPr="00181DCD" w:rsidR="00A92508">
        <w:rPr>
          <w:lang w:val="en-GB"/>
        </w:rPr>
        <w:t xml:space="preserve"> </w:t>
      </w:r>
      <w:r w:rsidRPr="00181DCD" w:rsidR="00CB296A">
        <w:rPr>
          <w:lang w:val="en-GB"/>
        </w:rPr>
        <w:t>694.</w:t>
      </w:r>
      <w:r w:rsidRPr="00181DCD" w:rsidR="00EE2248">
        <w:rPr>
          <w:lang w:val="en-GB"/>
        </w:rPr>
        <w:t>”</w:t>
      </w:r>
    </w:p>
    <w:p w:rsidRPr="00181DCD" w:rsidR="002256B1" w:rsidP="00845A0A" w:rsidRDefault="00126748">
      <w:pPr>
        <w:pStyle w:val="ECHRHeading2"/>
        <w:rPr>
          <w:lang w:val="en-GB" w:eastAsia="en-GB"/>
        </w:rPr>
      </w:pPr>
      <w:r w:rsidRPr="00181DCD">
        <w:rPr>
          <w:lang w:val="en-GB"/>
        </w:rPr>
        <w:t>H</w:t>
      </w:r>
      <w:r w:rsidRPr="00181DCD" w:rsidR="00845A0A">
        <w:rPr>
          <w:lang w:val="en-GB"/>
        </w:rPr>
        <w:t>.  </w:t>
      </w:r>
      <w:r w:rsidRPr="00181DCD" w:rsidR="002256B1">
        <w:rPr>
          <w:lang w:val="en-GB"/>
        </w:rPr>
        <w:t>Case</w:t>
      </w:r>
      <w:r w:rsidRPr="00181DCD" w:rsidR="009F38AB">
        <w:rPr>
          <w:lang w:val="en-GB"/>
        </w:rPr>
        <w:t>-</w:t>
      </w:r>
      <w:r w:rsidRPr="00181DCD" w:rsidR="002256B1">
        <w:rPr>
          <w:lang w:val="en-GB"/>
        </w:rPr>
        <w:t>law of the Spanish courts</w:t>
      </w:r>
    </w:p>
    <w:p w:rsidRPr="00181DCD" w:rsidR="002256B1" w:rsidP="00A8010B" w:rsidRDefault="002256B1">
      <w:pPr>
        <w:pStyle w:val="ECHRHeading3"/>
        <w:rPr>
          <w:lang w:val="en-GB"/>
        </w:rPr>
      </w:pPr>
      <w:r w:rsidRPr="00181DCD">
        <w:rPr>
          <w:lang w:val="en-GB"/>
        </w:rPr>
        <w:t>1.  Supreme Court judgment of 19 June 1996</w:t>
      </w:r>
    </w:p>
    <w:p w:rsidR="004028E4" w:rsidP="00337CE3"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59</w:t>
      </w:r>
      <w:r w:rsidRPr="00181DCD">
        <w:rPr>
          <w:lang w:val="en-GB"/>
        </w:rPr>
        <w:fldChar w:fldCharType="end"/>
      </w:r>
      <w:r w:rsidRPr="00181DCD">
        <w:rPr>
          <w:lang w:val="en-GB"/>
        </w:rPr>
        <w:t>.  </w:t>
      </w:r>
      <w:r w:rsidRPr="00181DCD" w:rsidR="00845A0A">
        <w:rPr>
          <w:lang w:val="en-GB" w:eastAsia="en-GB"/>
        </w:rPr>
        <w:t>In this judgment</w:t>
      </w:r>
      <w:r w:rsidRPr="00181DCD" w:rsidR="00BC7844">
        <w:rPr>
          <w:lang w:val="en-GB" w:eastAsia="en-GB"/>
        </w:rPr>
        <w:t xml:space="preserve">, which concerned the nature of </w:t>
      </w:r>
      <w:r w:rsidRPr="00181DCD" w:rsidR="00B011E9">
        <w:rPr>
          <w:lang w:val="en-GB" w:eastAsia="en-GB"/>
        </w:rPr>
        <w:t xml:space="preserve">the </w:t>
      </w:r>
      <w:r w:rsidRPr="00181DCD" w:rsidR="00BC7844">
        <w:rPr>
          <w:lang w:val="en-GB" w:eastAsia="en-GB"/>
        </w:rPr>
        <w:t xml:space="preserve">contracts </w:t>
      </w:r>
      <w:r w:rsidRPr="00181DCD" w:rsidR="00B011E9">
        <w:rPr>
          <w:lang w:val="en-GB" w:eastAsia="en-GB"/>
        </w:rPr>
        <w:t xml:space="preserve">entered into by </w:t>
      </w:r>
      <w:r w:rsidRPr="00181DCD" w:rsidR="00BC7844">
        <w:rPr>
          <w:lang w:val="en-GB" w:eastAsia="en-GB"/>
        </w:rPr>
        <w:t>religious education teachers,</w:t>
      </w:r>
      <w:r w:rsidRPr="00181DCD" w:rsidR="00845A0A">
        <w:rPr>
          <w:lang w:val="en-GB" w:eastAsia="en-GB"/>
        </w:rPr>
        <w:t xml:space="preserve"> the Supreme Court</w:t>
      </w:r>
      <w:r w:rsidRPr="00181DCD" w:rsidR="00B011E9">
        <w:rPr>
          <w:lang w:val="en-GB" w:eastAsia="en-GB"/>
        </w:rPr>
        <w:t xml:space="preserve"> </w:t>
      </w:r>
      <w:r w:rsidR="00A92508">
        <w:rPr>
          <w:lang w:val="en-GB" w:eastAsia="en-GB"/>
        </w:rPr>
        <w:t>found as follows</w:t>
      </w:r>
      <w:r w:rsidRPr="00181DCD" w:rsidR="00B011E9">
        <w:rPr>
          <w:lang w:val="en-GB" w:eastAsia="en-GB"/>
        </w:rPr>
        <w:t>:</w:t>
      </w:r>
    </w:p>
    <w:p w:rsidRPr="00181DCD" w:rsidR="00845A0A" w:rsidP="00845A0A" w:rsidRDefault="005244C4">
      <w:pPr>
        <w:pStyle w:val="ECHRParaQuote"/>
        <w:rPr>
          <w:lang w:val="en-GB" w:eastAsia="en-GB"/>
        </w:rPr>
      </w:pPr>
      <w:r w:rsidRPr="00181DCD">
        <w:rPr>
          <w:lang w:val="en-GB" w:eastAsia="en-GB"/>
        </w:rPr>
        <w:t>“</w:t>
      </w:r>
      <w:r w:rsidRPr="00181DCD" w:rsidR="00845A0A">
        <w:rPr>
          <w:lang w:val="en-GB" w:eastAsia="en-GB"/>
        </w:rPr>
        <w:t xml:space="preserve">The present case displays the characteristics provided for in Article 1 § 1 of the Labour Code, capable of classifying the legal relationship between the parties as </w:t>
      </w:r>
      <w:r w:rsidR="004B5D67">
        <w:rPr>
          <w:lang w:val="en-GB" w:eastAsia="en-GB"/>
        </w:rPr>
        <w:t>‘</w:t>
      </w:r>
      <w:r w:rsidRPr="00181DCD">
        <w:rPr>
          <w:lang w:val="en-GB" w:eastAsia="en-GB"/>
        </w:rPr>
        <w:t>contractual</w:t>
      </w:r>
      <w:r w:rsidR="004B5D67">
        <w:rPr>
          <w:lang w:val="en-GB" w:eastAsia="en-GB"/>
        </w:rPr>
        <w:t>’</w:t>
      </w:r>
      <w:r w:rsidRPr="00181DCD" w:rsidR="00845A0A">
        <w:rPr>
          <w:lang w:val="en-GB" w:eastAsia="en-GB"/>
        </w:rPr>
        <w:t xml:space="preserve"> in nature: [an activity] carried on voluntarily for another, being remunerated and under a form of management. No rule grants such teachers [of religious education] the status of public servant. [In addition], the relationship is not administrative in nature, this being an imperative condition [for classification as a public servant].”</w:t>
      </w:r>
    </w:p>
    <w:p w:rsidRPr="00181DCD" w:rsidR="002256B1" w:rsidP="00A8010B" w:rsidRDefault="002256B1">
      <w:pPr>
        <w:pStyle w:val="ECHRHeading3"/>
        <w:rPr>
          <w:lang w:val="en-GB"/>
        </w:rPr>
      </w:pPr>
      <w:bookmarkStart w:name="OLE_LINK14" w:id="8"/>
      <w:bookmarkStart w:name="OLE_LINK15" w:id="9"/>
      <w:r w:rsidRPr="00181DCD">
        <w:rPr>
          <w:lang w:val="en-GB"/>
        </w:rPr>
        <w:t>2.  Constitutional Court judgment no. 38/2007 of 15 February 2007</w:t>
      </w:r>
    </w:p>
    <w:p w:rsidR="004028E4"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60</w:t>
      </w:r>
      <w:r w:rsidRPr="00181DCD">
        <w:rPr>
          <w:lang w:val="en-GB"/>
        </w:rPr>
        <w:fldChar w:fldCharType="end"/>
      </w:r>
      <w:r w:rsidRPr="00181DCD">
        <w:rPr>
          <w:lang w:val="en-GB"/>
        </w:rPr>
        <w:t>.  </w:t>
      </w:r>
      <w:r w:rsidRPr="00181DCD" w:rsidR="00CD5077">
        <w:rPr>
          <w:lang w:val="en-GB" w:eastAsia="en-GB"/>
        </w:rPr>
        <w:t xml:space="preserve">This judgment </w:t>
      </w:r>
      <w:r w:rsidRPr="00181DCD" w:rsidR="00F026D8">
        <w:rPr>
          <w:lang w:val="en-GB" w:eastAsia="en-GB"/>
        </w:rPr>
        <w:t>relates to</w:t>
      </w:r>
      <w:r w:rsidRPr="00181DCD" w:rsidR="00B26636">
        <w:rPr>
          <w:lang w:val="en-GB" w:eastAsia="en-GB"/>
        </w:rPr>
        <w:t xml:space="preserve"> </w:t>
      </w:r>
      <w:r w:rsidRPr="00181DCD" w:rsidR="00CD5077">
        <w:rPr>
          <w:lang w:val="en-GB" w:eastAsia="en-GB"/>
        </w:rPr>
        <w:t>constitutional review proceeding</w:t>
      </w:r>
      <w:r w:rsidRPr="00181DCD" w:rsidR="00B011E9">
        <w:rPr>
          <w:lang w:val="en-GB" w:eastAsia="en-GB"/>
        </w:rPr>
        <w:t>s</w:t>
      </w:r>
      <w:r w:rsidRPr="00181DCD" w:rsidR="00CD5077">
        <w:rPr>
          <w:lang w:val="en-GB" w:eastAsia="en-GB"/>
        </w:rPr>
        <w:t xml:space="preserve"> initiated by the Superior Court of Justice of the Canary Islands</w:t>
      </w:r>
      <w:r w:rsidRPr="00181DCD" w:rsidR="00B011E9">
        <w:rPr>
          <w:lang w:val="en-GB" w:eastAsia="en-GB"/>
        </w:rPr>
        <w:t>.</w:t>
      </w:r>
      <w:r w:rsidRPr="00181DCD" w:rsidR="00CD5077">
        <w:rPr>
          <w:lang w:val="en-GB" w:eastAsia="en-GB"/>
        </w:rPr>
        <w:t xml:space="preserve"> </w:t>
      </w:r>
      <w:r w:rsidRPr="00181DCD" w:rsidR="00B011E9">
        <w:rPr>
          <w:lang w:val="en-GB" w:eastAsia="en-GB"/>
        </w:rPr>
        <w:t>The latter c</w:t>
      </w:r>
      <w:r w:rsidRPr="00181DCD" w:rsidR="00CD5077">
        <w:rPr>
          <w:lang w:val="en-GB" w:eastAsia="en-GB"/>
        </w:rPr>
        <w:t>ourt questioned, among other</w:t>
      </w:r>
      <w:r w:rsidRPr="00181DCD" w:rsidR="00B011E9">
        <w:rPr>
          <w:lang w:val="en-GB" w:eastAsia="en-GB"/>
        </w:rPr>
        <w:t xml:space="preserve"> things</w:t>
      </w:r>
      <w:r w:rsidRPr="00181DCD" w:rsidR="00CD5077">
        <w:rPr>
          <w:lang w:val="en-GB" w:eastAsia="en-GB"/>
        </w:rPr>
        <w:t xml:space="preserve">, </w:t>
      </w:r>
      <w:r w:rsidRPr="00181DCD" w:rsidR="00B26636">
        <w:rPr>
          <w:lang w:val="en-GB" w:eastAsia="en-GB"/>
        </w:rPr>
        <w:t xml:space="preserve">the </w:t>
      </w:r>
      <w:r w:rsidRPr="00181DCD" w:rsidR="00CD5077">
        <w:rPr>
          <w:lang w:val="en-GB" w:eastAsia="en-GB"/>
        </w:rPr>
        <w:t xml:space="preserve">constitutionality of the </w:t>
      </w:r>
      <w:r w:rsidRPr="00181DCD" w:rsidR="00F026D8">
        <w:rPr>
          <w:lang w:val="en-GB" w:eastAsia="en-GB"/>
        </w:rPr>
        <w:t xml:space="preserve">Spanish employment system concerning teachers of religion, </w:t>
      </w:r>
      <w:r w:rsidR="00A92508">
        <w:rPr>
          <w:lang w:val="en-GB" w:eastAsia="en-GB"/>
        </w:rPr>
        <w:t>in so</w:t>
      </w:r>
      <w:r w:rsidRPr="00181DCD" w:rsidR="00A92508">
        <w:rPr>
          <w:lang w:val="en-GB" w:eastAsia="en-GB"/>
        </w:rPr>
        <w:t xml:space="preserve"> </w:t>
      </w:r>
      <w:r w:rsidRPr="00181DCD" w:rsidR="00F026D8">
        <w:rPr>
          <w:lang w:val="en-GB" w:eastAsia="en-GB"/>
        </w:rPr>
        <w:t>far as</w:t>
      </w:r>
      <w:r w:rsidRPr="00181DCD" w:rsidR="00DE7040">
        <w:rPr>
          <w:lang w:val="en-GB" w:eastAsia="en-GB"/>
        </w:rPr>
        <w:t xml:space="preserve">, though not being </w:t>
      </w:r>
      <w:r w:rsidRPr="00181DCD" w:rsidR="00BB2E90">
        <w:rPr>
          <w:lang w:val="en-GB" w:eastAsia="en-GB"/>
        </w:rPr>
        <w:t>civil</w:t>
      </w:r>
      <w:r w:rsidRPr="00181DCD" w:rsidR="00DE7040">
        <w:rPr>
          <w:lang w:val="en-GB" w:eastAsia="en-GB"/>
        </w:rPr>
        <w:t xml:space="preserve"> servants as such,</w:t>
      </w:r>
      <w:r w:rsidRPr="00181DCD" w:rsidR="00F026D8">
        <w:rPr>
          <w:lang w:val="en-GB" w:eastAsia="en-GB"/>
        </w:rPr>
        <w:t xml:space="preserve"> they are employed by </w:t>
      </w:r>
      <w:r w:rsidRPr="00181DCD" w:rsidR="0060724F">
        <w:rPr>
          <w:lang w:val="en-GB" w:eastAsia="en-GB"/>
        </w:rPr>
        <w:t xml:space="preserve">the </w:t>
      </w:r>
      <w:r w:rsidRPr="00181DCD" w:rsidR="00F026D8">
        <w:rPr>
          <w:lang w:val="en-GB" w:eastAsia="en-GB"/>
        </w:rPr>
        <w:t xml:space="preserve">public </w:t>
      </w:r>
      <w:r w:rsidRPr="00181DCD" w:rsidR="0060724F">
        <w:rPr>
          <w:lang w:val="en-GB" w:eastAsia="en-GB"/>
        </w:rPr>
        <w:t>a</w:t>
      </w:r>
      <w:r w:rsidRPr="00181DCD" w:rsidR="00F026D8">
        <w:rPr>
          <w:lang w:val="en-GB" w:eastAsia="en-GB"/>
        </w:rPr>
        <w:t>dministration and not by the Church</w:t>
      </w:r>
      <w:r w:rsidRPr="00181DCD" w:rsidR="00DE7040">
        <w:rPr>
          <w:lang w:val="en-GB" w:eastAsia="en-GB"/>
        </w:rPr>
        <w:t xml:space="preserve"> and are </w:t>
      </w:r>
      <w:r w:rsidRPr="00181DCD" w:rsidR="00A92508">
        <w:rPr>
          <w:lang w:val="en-GB" w:eastAsia="en-GB"/>
        </w:rPr>
        <w:t xml:space="preserve">thus </w:t>
      </w:r>
      <w:r w:rsidRPr="00181DCD" w:rsidR="00DE7040">
        <w:rPr>
          <w:lang w:val="en-GB" w:eastAsia="en-GB"/>
        </w:rPr>
        <w:t>integrated in</w:t>
      </w:r>
      <w:r w:rsidR="00A92508">
        <w:rPr>
          <w:lang w:val="en-GB" w:eastAsia="en-GB"/>
        </w:rPr>
        <w:t>to</w:t>
      </w:r>
      <w:r w:rsidRPr="00181DCD" w:rsidR="00DE7040">
        <w:rPr>
          <w:lang w:val="en-GB" w:eastAsia="en-GB"/>
        </w:rPr>
        <w:t xml:space="preserve"> the public employment system</w:t>
      </w:r>
      <w:r w:rsidRPr="00181DCD" w:rsidR="00B011E9">
        <w:rPr>
          <w:lang w:val="en-GB" w:eastAsia="en-GB"/>
        </w:rPr>
        <w:t>.</w:t>
      </w:r>
      <w:r w:rsidRPr="00181DCD" w:rsidR="00DE7040">
        <w:rPr>
          <w:lang w:val="en-GB" w:eastAsia="en-GB"/>
        </w:rPr>
        <w:t xml:space="preserve"> </w:t>
      </w:r>
      <w:r w:rsidRPr="00181DCD" w:rsidR="00B011E9">
        <w:rPr>
          <w:lang w:val="en-GB" w:eastAsia="en-GB"/>
        </w:rPr>
        <w:t>In its judgment, t</w:t>
      </w:r>
      <w:r w:rsidRPr="00181DCD" w:rsidR="00F026D8">
        <w:rPr>
          <w:lang w:val="en-GB" w:eastAsia="en-GB"/>
        </w:rPr>
        <w:t>he Consti</w:t>
      </w:r>
      <w:r w:rsidRPr="00181DCD" w:rsidR="00DE7040">
        <w:rPr>
          <w:lang w:val="en-GB" w:eastAsia="en-GB"/>
        </w:rPr>
        <w:t>tutional Court confirmed the comp</w:t>
      </w:r>
      <w:r w:rsidRPr="00181DCD" w:rsidR="0060724F">
        <w:rPr>
          <w:lang w:val="en-GB" w:eastAsia="en-GB"/>
        </w:rPr>
        <w:t>atibility</w:t>
      </w:r>
      <w:r w:rsidRPr="00181DCD" w:rsidR="00DE7040">
        <w:rPr>
          <w:lang w:val="en-GB" w:eastAsia="en-GB"/>
        </w:rPr>
        <w:t xml:space="preserve"> of this system with the Constitution.</w:t>
      </w:r>
    </w:p>
    <w:p w:rsidRPr="00181DCD" w:rsidR="00845A0A" w:rsidP="00845A0A" w:rsidRDefault="005A08EB">
      <w:pPr>
        <w:pStyle w:val="ECHRPara"/>
        <w:rPr>
          <w:lang w:val="en-GB" w:eastAsia="en-GB"/>
        </w:rPr>
      </w:pPr>
      <w:r w:rsidRPr="00181DCD">
        <w:rPr>
          <w:lang w:val="en-GB"/>
        </w:rPr>
        <w:lastRenderedPageBreak/>
        <w:fldChar w:fldCharType="begin"/>
      </w:r>
      <w:r w:rsidRPr="00181DCD">
        <w:rPr>
          <w:lang w:val="en-GB"/>
        </w:rPr>
        <w:instrText xml:space="preserve"> SEQ level0 \*arabic </w:instrText>
      </w:r>
      <w:r w:rsidRPr="00181DCD">
        <w:rPr>
          <w:lang w:val="en-GB"/>
        </w:rPr>
        <w:fldChar w:fldCharType="separate"/>
      </w:r>
      <w:r w:rsidR="00DF6500">
        <w:rPr>
          <w:noProof/>
          <w:lang w:val="en-GB"/>
        </w:rPr>
        <w:t>61</w:t>
      </w:r>
      <w:r w:rsidRPr="00181DCD">
        <w:rPr>
          <w:lang w:val="en-GB"/>
        </w:rPr>
        <w:fldChar w:fldCharType="end"/>
      </w:r>
      <w:r w:rsidRPr="00181DCD">
        <w:rPr>
          <w:lang w:val="en-GB"/>
        </w:rPr>
        <w:t>.  </w:t>
      </w:r>
      <w:r w:rsidRPr="00181DCD" w:rsidR="00B011E9">
        <w:rPr>
          <w:lang w:val="en-GB" w:eastAsia="en-GB"/>
        </w:rPr>
        <w:t>In addition</w:t>
      </w:r>
      <w:r w:rsidRPr="00181DCD" w:rsidR="00DE7040">
        <w:rPr>
          <w:lang w:val="en-GB" w:eastAsia="en-GB"/>
        </w:rPr>
        <w:t xml:space="preserve">, the </w:t>
      </w:r>
      <w:r w:rsidR="008E1B57">
        <w:rPr>
          <w:lang w:val="en-GB" w:eastAsia="en-GB"/>
        </w:rPr>
        <w:t xml:space="preserve">Constitutional </w:t>
      </w:r>
      <w:r w:rsidRPr="00181DCD" w:rsidR="00DE7040">
        <w:rPr>
          <w:lang w:val="en-GB" w:eastAsia="en-GB"/>
        </w:rPr>
        <w:t xml:space="preserve">Court recalled that </w:t>
      </w:r>
      <w:r w:rsidRPr="00181DCD" w:rsidR="00B011E9">
        <w:rPr>
          <w:lang w:val="en-GB" w:eastAsia="en-GB"/>
        </w:rPr>
        <w:t xml:space="preserve">such </w:t>
      </w:r>
      <w:r w:rsidRPr="00181DCD" w:rsidR="001B06C2">
        <w:rPr>
          <w:lang w:val="en-GB" w:eastAsia="en-GB"/>
        </w:rPr>
        <w:t xml:space="preserve">appointments could be reviewed by the State courts. </w:t>
      </w:r>
      <w:r w:rsidRPr="00181DCD" w:rsidR="00845A0A">
        <w:rPr>
          <w:lang w:val="en-GB" w:eastAsia="en-GB"/>
        </w:rPr>
        <w:t xml:space="preserve">The relevant passages </w:t>
      </w:r>
      <w:r w:rsidRPr="00181DCD" w:rsidR="00B011E9">
        <w:rPr>
          <w:lang w:val="en-GB" w:eastAsia="en-GB"/>
        </w:rPr>
        <w:t xml:space="preserve">of the judgment </w:t>
      </w:r>
      <w:r w:rsidRPr="00181DCD" w:rsidR="00845A0A">
        <w:rPr>
          <w:lang w:val="en-GB" w:eastAsia="en-GB"/>
        </w:rPr>
        <w:t>read as follows:</w:t>
      </w:r>
    </w:p>
    <w:bookmarkEnd w:id="8"/>
    <w:bookmarkEnd w:id="9"/>
    <w:p w:rsidRPr="00181DCD" w:rsidR="00845A0A" w:rsidP="00845A0A" w:rsidRDefault="005244C4">
      <w:pPr>
        <w:pStyle w:val="ECHRParaQuote"/>
        <w:rPr>
          <w:lang w:val="en-GB"/>
        </w:rPr>
      </w:pPr>
      <w:r w:rsidRPr="00181DCD">
        <w:rPr>
          <w:lang w:val="en-GB"/>
        </w:rPr>
        <w:t>“</w:t>
      </w:r>
      <w:r w:rsidRPr="00181DCD" w:rsidR="00845A0A">
        <w:rPr>
          <w:lang w:val="en-GB"/>
        </w:rPr>
        <w:t xml:space="preserve">The fact that teachers of religious education must be appointed from among persons previously proposed by the </w:t>
      </w:r>
      <w:r w:rsidRPr="00181DCD" w:rsidR="00711D65">
        <w:rPr>
          <w:lang w:val="en-GB"/>
        </w:rPr>
        <w:t>bishop</w:t>
      </w:r>
      <w:r w:rsidRPr="00181DCD" w:rsidR="00845A0A">
        <w:rPr>
          <w:lang w:val="en-GB"/>
        </w:rPr>
        <w:t xml:space="preserve"> and that this proposal requires a prior declaration of suitability based on moral and religious considerations, does not </w:t>
      </w:r>
      <w:r w:rsidRPr="00181DCD" w:rsidR="008C225D">
        <w:rPr>
          <w:lang w:val="en-GB"/>
        </w:rPr>
        <w:t xml:space="preserve">in any way </w:t>
      </w:r>
      <w:r w:rsidRPr="00181DCD" w:rsidR="00845A0A">
        <w:rPr>
          <w:lang w:val="en-GB"/>
        </w:rPr>
        <w:t xml:space="preserve">mean that such appointments cannot be reviewed by the </w:t>
      </w:r>
      <w:r w:rsidRPr="00181DCD" w:rsidR="008C225D">
        <w:rPr>
          <w:lang w:val="en-GB"/>
        </w:rPr>
        <w:t xml:space="preserve">State </w:t>
      </w:r>
      <w:r w:rsidRPr="00181DCD" w:rsidR="00845A0A">
        <w:rPr>
          <w:lang w:val="en-GB"/>
        </w:rPr>
        <w:t>courts, with a view to determining whether they are in accordance with the law, as is the case with all discretiona</w:t>
      </w:r>
      <w:r w:rsidRPr="00181DCD" w:rsidR="008C225D">
        <w:rPr>
          <w:lang w:val="en-GB"/>
        </w:rPr>
        <w:t>ry</w:t>
      </w:r>
      <w:r w:rsidRPr="00181DCD" w:rsidR="00845A0A">
        <w:rPr>
          <w:lang w:val="en-GB"/>
        </w:rPr>
        <w:t xml:space="preserve"> acts of authorities when they have effects </w:t>
      </w:r>
      <w:r w:rsidRPr="00181DCD" w:rsidR="00845A0A">
        <w:rPr>
          <w:i/>
          <w:lang w:val="en-GB"/>
        </w:rPr>
        <w:t>vis-à-vis</w:t>
      </w:r>
      <w:r w:rsidRPr="00181DCD" w:rsidR="00845A0A">
        <w:rPr>
          <w:lang w:val="en-GB"/>
        </w:rPr>
        <w:t xml:space="preserve"> third parties ...</w:t>
      </w:r>
    </w:p>
    <w:p w:rsidRPr="00181DCD" w:rsidR="008C225D" w:rsidP="00845A0A" w:rsidRDefault="005F377A">
      <w:pPr>
        <w:pStyle w:val="ECHRParaQuote"/>
        <w:rPr>
          <w:lang w:val="en-GB"/>
        </w:rPr>
      </w:pPr>
      <w:r>
        <w:rPr>
          <w:lang w:val="en-GB"/>
        </w:rPr>
        <w:t>...</w:t>
      </w:r>
    </w:p>
    <w:p w:rsidRPr="00181DCD" w:rsidR="00845A0A" w:rsidP="00845A0A" w:rsidRDefault="005F377A">
      <w:pPr>
        <w:pStyle w:val="ECHRParaQuote"/>
        <w:rPr>
          <w:lang w:val="en-GB"/>
        </w:rPr>
      </w:pPr>
      <w:r>
        <w:rPr>
          <w:lang w:val="en-GB"/>
        </w:rPr>
        <w:t>...</w:t>
      </w:r>
      <w:r w:rsidRPr="00181DCD" w:rsidR="00124784">
        <w:rPr>
          <w:lang w:val="en-GB"/>
        </w:rPr>
        <w:t xml:space="preserve"> </w:t>
      </w:r>
      <w:r w:rsidRPr="00181DCD" w:rsidR="00845A0A">
        <w:rPr>
          <w:lang w:val="en-GB"/>
        </w:rPr>
        <w:t xml:space="preserve">Firstly, the courts must </w:t>
      </w:r>
      <w:r w:rsidRPr="00181DCD" w:rsidR="00F1200A">
        <w:rPr>
          <w:lang w:val="en-GB"/>
        </w:rPr>
        <w:t>verify</w:t>
      </w:r>
      <w:r w:rsidRPr="00181DCD" w:rsidR="00845A0A">
        <w:rPr>
          <w:lang w:val="en-GB"/>
        </w:rPr>
        <w:t xml:space="preserve"> whether the administrative decision [of appointment] has been adopted in accordance with the applicable legal provisions, that is, </w:t>
      </w:r>
      <w:r w:rsidRPr="00181DCD" w:rsidR="00124784">
        <w:rPr>
          <w:lang w:val="en-GB"/>
        </w:rPr>
        <w:t xml:space="preserve">in substance, </w:t>
      </w:r>
      <w:r w:rsidRPr="00181DCD" w:rsidR="00845A0A">
        <w:rPr>
          <w:lang w:val="en-GB"/>
        </w:rPr>
        <w:t xml:space="preserve">whether the appointment was made from among </w:t>
      </w:r>
      <w:r w:rsidRPr="00181DCD" w:rsidR="00124784">
        <w:rPr>
          <w:lang w:val="en-GB"/>
        </w:rPr>
        <w:t xml:space="preserve">the </w:t>
      </w:r>
      <w:r w:rsidRPr="00181DCD" w:rsidR="00845A0A">
        <w:rPr>
          <w:lang w:val="en-GB"/>
        </w:rPr>
        <w:t xml:space="preserve">persons proposed by the </w:t>
      </w:r>
      <w:r w:rsidRPr="00181DCD" w:rsidR="00711D65">
        <w:rPr>
          <w:lang w:val="en-GB"/>
        </w:rPr>
        <w:t>bishop</w:t>
      </w:r>
      <w:r w:rsidRPr="00181DCD" w:rsidR="00845A0A">
        <w:rPr>
          <w:lang w:val="en-GB"/>
        </w:rPr>
        <w:t xml:space="preserve"> to provide religious instruction </w:t>
      </w:r>
      <w:r w:rsidRPr="00181DCD" w:rsidR="00124784">
        <w:rPr>
          <w:lang w:val="en-GB"/>
        </w:rPr>
        <w:t xml:space="preserve">and, among the persons proposed, </w:t>
      </w:r>
      <w:r w:rsidRPr="00181DCD" w:rsidR="00845A0A">
        <w:rPr>
          <w:lang w:val="en-GB"/>
        </w:rPr>
        <w:t xml:space="preserve">in conditions of equality and with respect for the principles of merit and capacity. </w:t>
      </w:r>
      <w:r w:rsidRPr="00181DCD" w:rsidR="00F1200A">
        <w:rPr>
          <w:lang w:val="en-GB"/>
        </w:rPr>
        <w:t>... [T]</w:t>
      </w:r>
      <w:r w:rsidRPr="00181DCD" w:rsidR="00845A0A">
        <w:rPr>
          <w:lang w:val="en-GB"/>
        </w:rPr>
        <w:t>he reasons for not appointing a given person must be considered [by the courts] and, specifically, whether it is a result of the person not being included among those nominated by the ecclesiastical authority, or of other grounds that may likewise be subject to review.</w:t>
      </w:r>
      <w:r w:rsidRPr="00181DCD" w:rsidR="00124784">
        <w:rPr>
          <w:lang w:val="en-GB"/>
        </w:rPr>
        <w:t xml:space="preserve"> </w:t>
      </w:r>
      <w:r w:rsidRPr="00181DCD" w:rsidR="00845A0A">
        <w:rPr>
          <w:lang w:val="en-GB"/>
        </w:rPr>
        <w:t>...</w:t>
      </w:r>
      <w:r w:rsidRPr="00181DCD" w:rsidR="00124784">
        <w:rPr>
          <w:lang w:val="en-GB"/>
        </w:rPr>
        <w:t xml:space="preserve"> </w:t>
      </w:r>
      <w:r w:rsidRPr="00181DCD" w:rsidR="00845A0A">
        <w:rPr>
          <w:lang w:val="en-GB"/>
        </w:rPr>
        <w:t>The competent courts must also determine whether the person</w:t>
      </w:r>
      <w:r w:rsidR="004B5D67">
        <w:rPr>
          <w:lang w:val="en-GB"/>
        </w:rPr>
        <w:t>’</w:t>
      </w:r>
      <w:r w:rsidRPr="00181DCD" w:rsidR="00845A0A">
        <w:rPr>
          <w:lang w:val="en-GB"/>
        </w:rPr>
        <w:t xml:space="preserve">s not being included among those proposed by the </w:t>
      </w:r>
      <w:r w:rsidRPr="00181DCD" w:rsidR="00711D65">
        <w:rPr>
          <w:lang w:val="en-GB"/>
        </w:rPr>
        <w:t>bishop</w:t>
      </w:r>
      <w:r w:rsidRPr="00181DCD" w:rsidR="00845A0A">
        <w:rPr>
          <w:lang w:val="en-GB"/>
        </w:rPr>
        <w:t xml:space="preserve"> of the </w:t>
      </w:r>
      <w:r w:rsidRPr="00181DCD" w:rsidR="00711D65">
        <w:rPr>
          <w:lang w:val="en-GB"/>
        </w:rPr>
        <w:t>diocese</w:t>
      </w:r>
      <w:r w:rsidRPr="00181DCD" w:rsidR="00845A0A">
        <w:rPr>
          <w:lang w:val="en-GB"/>
        </w:rPr>
        <w:t xml:space="preserve"> is the result of applying criteria of a religious or moral nature to determine the person</w:t>
      </w:r>
      <w:r w:rsidR="004B5D67">
        <w:rPr>
          <w:lang w:val="en-GB"/>
        </w:rPr>
        <w:t>’</w:t>
      </w:r>
      <w:r w:rsidRPr="00181DCD" w:rsidR="00845A0A">
        <w:rPr>
          <w:lang w:val="en-GB"/>
        </w:rPr>
        <w:t>s suitability to provide religious instruction, criteria that the religious authorities are empowered to define by virtue of the right to freedom of religion and the principle of the religious neutrality of the State</w:t>
      </w:r>
      <w:r w:rsidRPr="00181DCD" w:rsidR="00124784">
        <w:rPr>
          <w:lang w:val="en-GB"/>
        </w:rPr>
        <w:t>, or whether, to the contrary, it</w:t>
      </w:r>
      <w:r w:rsidRPr="00181DCD" w:rsidR="00845A0A">
        <w:rPr>
          <w:lang w:val="en-GB"/>
        </w:rPr>
        <w:t xml:space="preserve"> is based on grounds that do not stem from the fundamental right of religious freedom and are not protected thereby.</w:t>
      </w:r>
      <w:r w:rsidRPr="00181DCD" w:rsidR="00124784">
        <w:rPr>
          <w:lang w:val="en-GB"/>
        </w:rPr>
        <w:t xml:space="preserve"> </w:t>
      </w:r>
      <w:r w:rsidRPr="00181DCD" w:rsidR="00845A0A">
        <w:rPr>
          <w:lang w:val="en-GB"/>
        </w:rPr>
        <w:t xml:space="preserve">Lastly, once the strictly </w:t>
      </w:r>
      <w:r w:rsidR="004B5D67">
        <w:rPr>
          <w:lang w:val="en-GB"/>
        </w:rPr>
        <w:t>‘</w:t>
      </w:r>
      <w:r w:rsidRPr="00181DCD" w:rsidR="00845A0A">
        <w:rPr>
          <w:lang w:val="en-GB"/>
        </w:rPr>
        <w:t>religious</w:t>
      </w:r>
      <w:r w:rsidR="004B5D67">
        <w:rPr>
          <w:lang w:val="en-GB"/>
        </w:rPr>
        <w:t>’</w:t>
      </w:r>
      <w:r w:rsidRPr="00181DCD" w:rsidR="00845A0A">
        <w:rPr>
          <w:lang w:val="en-GB"/>
        </w:rPr>
        <w:t xml:space="preserve"> grounds for the decision have been determined, the court will have to weigh up any competing fundamental rights in order to determine to what extent the right to freedom of religion, exercised through the teaching of religion in schools, may affect the employees</w:t>
      </w:r>
      <w:r w:rsidR="004B5D67">
        <w:rPr>
          <w:lang w:val="en-GB"/>
        </w:rPr>
        <w:t>’</w:t>
      </w:r>
      <w:r w:rsidRPr="00181DCD" w:rsidR="00845A0A">
        <w:rPr>
          <w:lang w:val="en-GB"/>
        </w:rPr>
        <w:t xml:space="preserve"> fundamental rights in their employment relationships.</w:t>
      </w:r>
    </w:p>
    <w:p w:rsidRPr="00181DCD" w:rsidR="00845A0A" w:rsidP="00845A0A" w:rsidRDefault="00845A0A">
      <w:pPr>
        <w:pStyle w:val="ECHRParaQuote"/>
        <w:rPr>
          <w:lang w:val="en-GB"/>
        </w:rPr>
      </w:pPr>
      <w:r w:rsidRPr="00181DCD">
        <w:rPr>
          <w:lang w:val="en-GB"/>
        </w:rPr>
        <w:t>...</w:t>
      </w:r>
    </w:p>
    <w:p w:rsidRPr="00181DCD" w:rsidR="00845A0A" w:rsidP="00845A0A" w:rsidRDefault="00845A0A">
      <w:pPr>
        <w:pStyle w:val="ECHRParaQuote"/>
        <w:rPr>
          <w:lang w:val="en-GB"/>
        </w:rPr>
      </w:pPr>
      <w:r w:rsidRPr="00181DCD">
        <w:rPr>
          <w:lang w:val="en-GB"/>
        </w:rPr>
        <w:t xml:space="preserve">The authority granted to the ecclesiastical authorities in determining the persons qualified to teach their religious creed constitutes a guarantee of the freedom of churches to organise the teaching of their doctrines without interference from the public authorities. </w:t>
      </w:r>
      <w:r w:rsidRPr="00181DCD" w:rsidR="00124784">
        <w:rPr>
          <w:lang w:val="en-GB"/>
        </w:rPr>
        <w:t>That being the case, and with t</w:t>
      </w:r>
      <w:r w:rsidRPr="00181DCD">
        <w:rPr>
          <w:lang w:val="en-GB"/>
        </w:rPr>
        <w:t xml:space="preserve">he </w:t>
      </w:r>
      <w:r w:rsidRPr="00181DCD" w:rsidR="00124784">
        <w:rPr>
          <w:lang w:val="en-GB"/>
        </w:rPr>
        <w:t xml:space="preserve">corresponding </w:t>
      </w:r>
      <w:r w:rsidRPr="00181DCD">
        <w:rPr>
          <w:lang w:val="en-GB"/>
        </w:rPr>
        <w:t xml:space="preserve">cooperation in that regard </w:t>
      </w:r>
      <w:r w:rsidRPr="00181DCD" w:rsidR="00124784">
        <w:rPr>
          <w:lang w:val="en-GB"/>
        </w:rPr>
        <w:t xml:space="preserve">(Article 16.3 of the Constitution) being realised through </w:t>
      </w:r>
      <w:r w:rsidRPr="00181DCD">
        <w:rPr>
          <w:lang w:val="en-GB"/>
        </w:rPr>
        <w:t xml:space="preserve">the appointment of the </w:t>
      </w:r>
      <w:r w:rsidRPr="00181DCD" w:rsidR="00124784">
        <w:rPr>
          <w:lang w:val="en-GB"/>
        </w:rPr>
        <w:t xml:space="preserve">corresponding </w:t>
      </w:r>
      <w:r w:rsidRPr="00181DCD">
        <w:rPr>
          <w:lang w:val="en-GB"/>
        </w:rPr>
        <w:t>teachers</w:t>
      </w:r>
      <w:r w:rsidRPr="00181DCD" w:rsidR="00124784">
        <w:rPr>
          <w:lang w:val="en-GB"/>
        </w:rPr>
        <w:t xml:space="preserve"> by</w:t>
      </w:r>
      <w:r w:rsidRPr="00181DCD">
        <w:rPr>
          <w:lang w:val="en-GB"/>
        </w:rPr>
        <w:t xml:space="preserve"> the public authorit</w:t>
      </w:r>
      <w:r w:rsidRPr="00181DCD" w:rsidR="00124784">
        <w:rPr>
          <w:lang w:val="en-GB"/>
        </w:rPr>
        <w:t xml:space="preserve">ies, we must conclude that </w:t>
      </w:r>
      <w:r w:rsidRPr="00181DCD">
        <w:rPr>
          <w:lang w:val="en-GB"/>
        </w:rPr>
        <w:t xml:space="preserve">the declaration of suitability is </w:t>
      </w:r>
      <w:r w:rsidRPr="00181DCD" w:rsidR="00124784">
        <w:rPr>
          <w:lang w:val="en-GB"/>
        </w:rPr>
        <w:t xml:space="preserve">only </w:t>
      </w:r>
      <w:r w:rsidRPr="00181DCD">
        <w:rPr>
          <w:lang w:val="en-GB"/>
        </w:rPr>
        <w:t xml:space="preserve">one of the requisites </w:t>
      </w:r>
      <w:r w:rsidRPr="00181DCD" w:rsidR="00124784">
        <w:rPr>
          <w:lang w:val="en-GB"/>
        </w:rPr>
        <w:t xml:space="preserve">of capacity </w:t>
      </w:r>
      <w:r w:rsidRPr="00181DCD">
        <w:rPr>
          <w:lang w:val="en-GB"/>
        </w:rPr>
        <w:t>necessary for appointment. This requirement is in conformity with the right to equal treatment and non-discrimination (Article 14 of the Constitution)</w:t>
      </w:r>
      <w:r w:rsidRPr="00181DCD" w:rsidR="00124784">
        <w:rPr>
          <w:lang w:val="en-GB"/>
        </w:rPr>
        <w:t xml:space="preserve"> </w:t>
      </w:r>
      <w:r w:rsidR="005F377A">
        <w:rPr>
          <w:lang w:val="en-GB"/>
        </w:rPr>
        <w:t>...</w:t>
      </w:r>
      <w:r w:rsidRPr="00181DCD">
        <w:rPr>
          <w:lang w:val="en-GB"/>
        </w:rPr>
        <w:t>”</w:t>
      </w:r>
    </w:p>
    <w:p w:rsidRPr="00181DCD" w:rsidR="002256B1" w:rsidP="00A8010B" w:rsidRDefault="002256B1">
      <w:pPr>
        <w:pStyle w:val="ECHRHeading3"/>
        <w:rPr>
          <w:lang w:val="en-GB"/>
        </w:rPr>
      </w:pPr>
      <w:r w:rsidRPr="00181DCD">
        <w:rPr>
          <w:lang w:val="en-GB"/>
        </w:rPr>
        <w:t>3.  Constitutional Court judgment no. 51/2011 of 14 April 2011</w:t>
      </w:r>
    </w:p>
    <w:p w:rsidRPr="00181DCD" w:rsidR="00845A0A" w:rsidP="00845A0A" w:rsidRDefault="005A08EB">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62</w:t>
      </w:r>
      <w:r w:rsidRPr="00181DCD">
        <w:rPr>
          <w:lang w:val="en-GB"/>
        </w:rPr>
        <w:fldChar w:fldCharType="end"/>
      </w:r>
      <w:r w:rsidRPr="00181DCD">
        <w:rPr>
          <w:lang w:val="en-GB"/>
        </w:rPr>
        <w:t>.  </w:t>
      </w:r>
      <w:r w:rsidRPr="00181DCD" w:rsidR="00845A0A">
        <w:rPr>
          <w:lang w:val="en-GB" w:eastAsia="en-GB"/>
        </w:rPr>
        <w:t>In this judgment</w:t>
      </w:r>
      <w:r w:rsidRPr="00181DCD" w:rsidR="007B14E5">
        <w:rPr>
          <w:lang w:val="en-GB" w:eastAsia="en-GB"/>
        </w:rPr>
        <w:t xml:space="preserve">, </w:t>
      </w:r>
      <w:r w:rsidRPr="00181DCD" w:rsidR="00ED2B68">
        <w:rPr>
          <w:lang w:val="en-GB" w:eastAsia="en-GB"/>
        </w:rPr>
        <w:t xml:space="preserve">which concerned </w:t>
      </w:r>
      <w:r w:rsidRPr="00181DCD" w:rsidR="007B14E5">
        <w:rPr>
          <w:lang w:val="en-GB" w:eastAsia="en-GB"/>
        </w:rPr>
        <w:t>the non-renewal of the contract of a religious education teacher on account of her civil marriage to a divorce</w:t>
      </w:r>
      <w:r w:rsidRPr="00181DCD" w:rsidR="004537F4">
        <w:rPr>
          <w:lang w:val="en-GB" w:eastAsia="en-GB"/>
        </w:rPr>
        <w:t>d man</w:t>
      </w:r>
      <w:r w:rsidRPr="00181DCD" w:rsidR="007B14E5">
        <w:rPr>
          <w:lang w:val="en-GB" w:eastAsia="en-GB"/>
        </w:rPr>
        <w:t>,</w:t>
      </w:r>
      <w:r w:rsidRPr="00181DCD" w:rsidR="00845A0A">
        <w:rPr>
          <w:lang w:val="en-GB" w:eastAsia="en-GB"/>
        </w:rPr>
        <w:t xml:space="preserve"> the Constitutional Court </w:t>
      </w:r>
      <w:r w:rsidRPr="00181DCD" w:rsidR="00ED2B68">
        <w:rPr>
          <w:lang w:val="en-GB" w:eastAsia="en-GB"/>
        </w:rPr>
        <w:t>stated</w:t>
      </w:r>
      <w:r w:rsidR="008E1B57">
        <w:rPr>
          <w:lang w:val="en-GB" w:eastAsia="en-GB"/>
        </w:rPr>
        <w:t xml:space="preserve"> as follows</w:t>
      </w:r>
      <w:r w:rsidRPr="00181DCD" w:rsidR="00845A0A">
        <w:rPr>
          <w:lang w:val="en-GB" w:eastAsia="en-GB"/>
        </w:rPr>
        <w:t>:</w:t>
      </w:r>
    </w:p>
    <w:p w:rsidRPr="00181DCD" w:rsidR="00845A0A" w:rsidP="00845A0A" w:rsidRDefault="00A15D05">
      <w:pPr>
        <w:pStyle w:val="ECHRParaQuote"/>
        <w:rPr>
          <w:lang w:val="en-GB" w:eastAsia="en-GB"/>
        </w:rPr>
      </w:pPr>
      <w:r w:rsidRPr="00181DCD">
        <w:rPr>
          <w:lang w:val="en-GB" w:eastAsia="en-GB"/>
        </w:rPr>
        <w:t>“</w:t>
      </w:r>
      <w:r w:rsidRPr="00181DCD" w:rsidR="00845A0A">
        <w:rPr>
          <w:lang w:val="en-GB" w:eastAsia="en-GB"/>
        </w:rPr>
        <w:t>The [applicant</w:t>
      </w:r>
      <w:r w:rsidR="004B5D67">
        <w:rPr>
          <w:lang w:val="en-GB" w:eastAsia="en-GB"/>
        </w:rPr>
        <w:t>’</w:t>
      </w:r>
      <w:r w:rsidRPr="00181DCD" w:rsidR="00845A0A">
        <w:rPr>
          <w:lang w:val="en-GB" w:eastAsia="en-GB"/>
        </w:rPr>
        <w:t xml:space="preserve">s] complaints must </w:t>
      </w:r>
      <w:r w:rsidRPr="00181DCD" w:rsidR="00497BE9">
        <w:rPr>
          <w:lang w:val="en-GB" w:eastAsia="en-GB"/>
        </w:rPr>
        <w:t xml:space="preserve">necessarily </w:t>
      </w:r>
      <w:r w:rsidRPr="00181DCD" w:rsidR="00845A0A">
        <w:rPr>
          <w:lang w:val="en-GB" w:eastAsia="en-GB"/>
        </w:rPr>
        <w:t>be examined in the light of the principles established in judgment no. 38/2007 of 15 February 2007</w:t>
      </w:r>
      <w:r w:rsidRPr="00181DCD" w:rsidR="00497BE9">
        <w:rPr>
          <w:lang w:val="en-GB" w:eastAsia="en-GB"/>
        </w:rPr>
        <w:t xml:space="preserve"> </w:t>
      </w:r>
      <w:r w:rsidR="005F377A">
        <w:rPr>
          <w:lang w:val="en-GB" w:eastAsia="en-GB"/>
        </w:rPr>
        <w:t>...</w:t>
      </w:r>
    </w:p>
    <w:p w:rsidRPr="00181DCD" w:rsidR="00534942" w:rsidP="00845A0A" w:rsidRDefault="00845A0A">
      <w:pPr>
        <w:pStyle w:val="ECHRParaQuote"/>
        <w:rPr>
          <w:lang w:val="en-GB" w:eastAsia="en-GB"/>
        </w:rPr>
      </w:pPr>
      <w:r w:rsidRPr="00181DCD">
        <w:rPr>
          <w:lang w:val="en-GB" w:eastAsia="en-GB"/>
        </w:rPr>
        <w:lastRenderedPageBreak/>
        <w:t>...</w:t>
      </w:r>
    </w:p>
    <w:p w:rsidRPr="00181DCD" w:rsidR="00E978BF" w:rsidP="00845A0A" w:rsidRDefault="005F377A">
      <w:pPr>
        <w:pStyle w:val="ECHRParaQuote"/>
        <w:rPr>
          <w:lang w:val="en-GB" w:eastAsia="en-GB"/>
        </w:rPr>
      </w:pPr>
      <w:r>
        <w:rPr>
          <w:lang w:val="en-GB" w:eastAsia="en-GB"/>
        </w:rPr>
        <w:t>...</w:t>
      </w:r>
      <w:r w:rsidRPr="00181DCD" w:rsidR="003915CA">
        <w:rPr>
          <w:lang w:val="en-GB" w:eastAsia="en-GB"/>
        </w:rPr>
        <w:t xml:space="preserve"> One cannot share the affirmation</w:t>
      </w:r>
      <w:r w:rsidRPr="00181DCD" w:rsidR="00845A0A">
        <w:rPr>
          <w:lang w:val="en-GB" w:eastAsia="en-GB"/>
        </w:rPr>
        <w:t xml:space="preserve"> </w:t>
      </w:r>
      <w:r w:rsidRPr="00181DCD" w:rsidR="003915CA">
        <w:rPr>
          <w:lang w:val="en-GB" w:eastAsia="en-GB"/>
        </w:rPr>
        <w:t xml:space="preserve">in </w:t>
      </w:r>
      <w:r w:rsidRPr="00181DCD" w:rsidR="00845A0A">
        <w:rPr>
          <w:lang w:val="en-GB" w:eastAsia="en-GB"/>
        </w:rPr>
        <w:t xml:space="preserve">the </w:t>
      </w:r>
      <w:r w:rsidRPr="00181DCD" w:rsidR="003915CA">
        <w:rPr>
          <w:lang w:val="en-GB" w:eastAsia="en-GB"/>
        </w:rPr>
        <w:t xml:space="preserve">judgment of the lower court according to which </w:t>
      </w:r>
      <w:r>
        <w:rPr>
          <w:lang w:val="en-GB" w:eastAsia="en-GB"/>
        </w:rPr>
        <w:t>...</w:t>
      </w:r>
      <w:r w:rsidRPr="00181DCD" w:rsidR="00845A0A">
        <w:rPr>
          <w:lang w:val="en-GB" w:eastAsia="en-GB"/>
        </w:rPr>
        <w:t xml:space="preserve"> the </w:t>
      </w:r>
      <w:r w:rsidRPr="00181DCD" w:rsidR="003915CA">
        <w:rPr>
          <w:lang w:val="en-GB" w:eastAsia="en-GB"/>
        </w:rPr>
        <w:t xml:space="preserve">local </w:t>
      </w:r>
      <w:r w:rsidRPr="00181DCD" w:rsidR="00711D65">
        <w:rPr>
          <w:lang w:val="en-GB" w:eastAsia="en-GB"/>
        </w:rPr>
        <w:t>bishop</w:t>
      </w:r>
      <w:r w:rsidR="004B5D67">
        <w:rPr>
          <w:lang w:val="en-GB" w:eastAsia="en-GB"/>
        </w:rPr>
        <w:t>’</w:t>
      </w:r>
      <w:r w:rsidRPr="00181DCD" w:rsidR="00845A0A">
        <w:rPr>
          <w:lang w:val="en-GB" w:eastAsia="en-GB"/>
        </w:rPr>
        <w:t xml:space="preserve">s </w:t>
      </w:r>
      <w:r w:rsidRPr="00181DCD" w:rsidR="003915CA">
        <w:rPr>
          <w:lang w:val="en-GB" w:eastAsia="en-GB"/>
        </w:rPr>
        <w:t>proposals</w:t>
      </w:r>
      <w:r w:rsidRPr="00181DCD" w:rsidR="00845A0A">
        <w:rPr>
          <w:lang w:val="en-GB" w:eastAsia="en-GB"/>
        </w:rPr>
        <w:t xml:space="preserve"> </w:t>
      </w:r>
      <w:r w:rsidRPr="00181DCD" w:rsidR="003915CA">
        <w:rPr>
          <w:lang w:val="en-GB" w:eastAsia="en-GB"/>
        </w:rPr>
        <w:t xml:space="preserve">to the education authority for the appointments of teachers of the Catholic religion in each school year are not subjected to any control by the Spanish </w:t>
      </w:r>
      <w:r w:rsidRPr="00181DCD" w:rsidR="0008262C">
        <w:rPr>
          <w:lang w:val="en-GB" w:eastAsia="en-GB"/>
        </w:rPr>
        <w:t>State...</w:t>
      </w:r>
    </w:p>
    <w:p w:rsidRPr="00181DCD" w:rsidR="003915CA" w:rsidP="00845A0A" w:rsidRDefault="003915CA">
      <w:pPr>
        <w:pStyle w:val="ECHRParaQuote"/>
        <w:rPr>
          <w:lang w:val="en-GB" w:eastAsia="en-GB"/>
        </w:rPr>
      </w:pPr>
      <w:r w:rsidRPr="00181DCD">
        <w:rPr>
          <w:lang w:val="en-GB" w:eastAsia="en-GB"/>
        </w:rPr>
        <w:t>Rather</w:t>
      </w:r>
      <w:r w:rsidR="008E1B57">
        <w:rPr>
          <w:lang w:val="en-GB" w:eastAsia="en-GB"/>
        </w:rPr>
        <w:t>, on</w:t>
      </w:r>
      <w:r w:rsidRPr="00181DCD">
        <w:rPr>
          <w:lang w:val="en-GB" w:eastAsia="en-GB"/>
        </w:rPr>
        <w:t xml:space="preserve"> the contrary, </w:t>
      </w:r>
      <w:r w:rsidR="005F377A">
        <w:rPr>
          <w:lang w:val="en-GB" w:eastAsia="en-GB"/>
        </w:rPr>
        <w:t>...</w:t>
      </w:r>
      <w:r w:rsidRPr="00181DCD">
        <w:rPr>
          <w:lang w:val="en-GB" w:eastAsia="en-GB"/>
        </w:rPr>
        <w:t xml:space="preserve"> there is nothing [in the relevant legal norms] that entails any exclusion of the </w:t>
      </w:r>
      <w:r w:rsidRPr="00181DCD" w:rsidR="006D243A">
        <w:rPr>
          <w:lang w:val="en-GB" w:eastAsia="en-GB"/>
        </w:rPr>
        <w:t>jurisdictional power of the Spanish judges and courts ... The premise upon which the judgment of the lower court is based, namely that the proposals made by the bishop to the education authority for the appointment</w:t>
      </w:r>
      <w:r w:rsidRPr="00181DCD" w:rsidR="00796076">
        <w:rPr>
          <w:lang w:val="en-GB" w:eastAsia="en-GB"/>
        </w:rPr>
        <w:t>s</w:t>
      </w:r>
      <w:r w:rsidRPr="00181DCD" w:rsidR="006D243A">
        <w:rPr>
          <w:lang w:val="en-GB" w:eastAsia="en-GB"/>
        </w:rPr>
        <w:t xml:space="preserve"> of teachers of Catholic religion are not subject to any control by the Spanish State, therefore proves not to be compatible with this requirement of full jurisdiction with respect to the civil effects of an ecclesiastical decision </w:t>
      </w:r>
      <w:r w:rsidR="005F377A">
        <w:rPr>
          <w:lang w:val="en-GB" w:eastAsia="en-GB"/>
        </w:rPr>
        <w:t>...</w:t>
      </w:r>
    </w:p>
    <w:p w:rsidRPr="00181DCD" w:rsidR="00796076" w:rsidP="00845A0A" w:rsidRDefault="005F377A">
      <w:pPr>
        <w:pStyle w:val="ECHRParaQuote"/>
        <w:rPr>
          <w:lang w:val="en-GB" w:eastAsia="en-GB"/>
        </w:rPr>
      </w:pPr>
      <w:r>
        <w:rPr>
          <w:lang w:val="en-GB" w:eastAsia="en-GB"/>
        </w:rPr>
        <w:t>...</w:t>
      </w:r>
      <w:r w:rsidRPr="00181DCD" w:rsidR="00796076">
        <w:rPr>
          <w:lang w:val="en-GB" w:eastAsia="en-GB"/>
        </w:rPr>
        <w:t xml:space="preserve"> The decision of the </w:t>
      </w:r>
      <w:r w:rsidRPr="00181DCD" w:rsidR="00BC7844">
        <w:rPr>
          <w:lang w:val="en-GB" w:eastAsia="en-GB"/>
        </w:rPr>
        <w:t>B</w:t>
      </w:r>
      <w:r w:rsidRPr="00181DCD" w:rsidR="00796076">
        <w:rPr>
          <w:lang w:val="en-GB" w:eastAsia="en-GB"/>
        </w:rPr>
        <w:t xml:space="preserve">ishop of </w:t>
      </w:r>
      <w:proofErr w:type="spellStart"/>
      <w:r w:rsidRPr="00181DCD" w:rsidR="00796076">
        <w:rPr>
          <w:lang w:val="en-GB" w:eastAsia="en-GB"/>
        </w:rPr>
        <w:t>Almería</w:t>
      </w:r>
      <w:proofErr w:type="spellEnd"/>
      <w:r w:rsidRPr="00181DCD" w:rsidR="00796076">
        <w:rPr>
          <w:lang w:val="en-GB" w:eastAsia="en-GB"/>
        </w:rPr>
        <w:t xml:space="preserve"> not to propose the applicant as a teacher of Catholic religion and ethics for the year 2001/2002 corresponds to a reason </w:t>
      </w:r>
      <w:r w:rsidRPr="00181DCD" w:rsidR="008E1B57">
        <w:rPr>
          <w:lang w:val="en-GB" w:eastAsia="en-GB"/>
        </w:rPr>
        <w:t xml:space="preserve">of which </w:t>
      </w:r>
      <w:r w:rsidRPr="00181DCD" w:rsidR="00796076">
        <w:rPr>
          <w:lang w:val="en-GB" w:eastAsia="en-GB"/>
        </w:rPr>
        <w:t xml:space="preserve">the characterisation as being of a religious and moral nature cannot be </w:t>
      </w:r>
      <w:r w:rsidRPr="00181DCD" w:rsidR="0008262C">
        <w:rPr>
          <w:lang w:val="en-GB" w:eastAsia="en-GB"/>
        </w:rPr>
        <w:t>denied...</w:t>
      </w:r>
    </w:p>
    <w:p w:rsidRPr="00181DCD" w:rsidR="00845A0A" w:rsidP="00845A0A" w:rsidRDefault="00845A0A">
      <w:pPr>
        <w:pStyle w:val="ECHRParaQuote"/>
        <w:rPr>
          <w:lang w:val="en-GB" w:eastAsia="en-GB"/>
        </w:rPr>
      </w:pPr>
      <w:r w:rsidRPr="00181DCD">
        <w:rPr>
          <w:lang w:val="en-GB" w:eastAsia="en-GB"/>
        </w:rPr>
        <w:t>...</w:t>
      </w:r>
      <w:r w:rsidRPr="00181DCD" w:rsidR="00B50041">
        <w:rPr>
          <w:lang w:val="en-GB" w:eastAsia="en-GB"/>
        </w:rPr>
        <w:t xml:space="preserve"> </w:t>
      </w:r>
      <w:r w:rsidR="008E1B57">
        <w:rPr>
          <w:lang w:val="en-GB" w:eastAsia="en-GB"/>
        </w:rPr>
        <w:t>T</w:t>
      </w:r>
      <w:r w:rsidRPr="00181DCD">
        <w:rPr>
          <w:lang w:val="en-GB"/>
        </w:rPr>
        <w:t xml:space="preserve">he strictly religious grounds for the decision </w:t>
      </w:r>
      <w:r w:rsidRPr="00181DCD" w:rsidR="00796076">
        <w:rPr>
          <w:lang w:val="en-GB"/>
        </w:rPr>
        <w:t xml:space="preserve">not to propose the applicant as a teacher of Catholic religion and ethics </w:t>
      </w:r>
      <w:r w:rsidRPr="00181DCD" w:rsidR="007167A3">
        <w:rPr>
          <w:lang w:val="en-GB"/>
        </w:rPr>
        <w:t>hav</w:t>
      </w:r>
      <w:r w:rsidR="007167A3">
        <w:rPr>
          <w:lang w:val="en-GB"/>
        </w:rPr>
        <w:t>ing</w:t>
      </w:r>
      <w:r w:rsidRPr="00181DCD" w:rsidR="007167A3">
        <w:rPr>
          <w:lang w:val="en-GB"/>
        </w:rPr>
        <w:t xml:space="preserve"> </w:t>
      </w:r>
      <w:r w:rsidRPr="00181DCD">
        <w:rPr>
          <w:lang w:val="en-GB"/>
        </w:rPr>
        <w:t xml:space="preserve">been </w:t>
      </w:r>
      <w:r w:rsidRPr="00181DCD" w:rsidR="009C6228">
        <w:rPr>
          <w:lang w:val="en-GB"/>
        </w:rPr>
        <w:t>determined</w:t>
      </w:r>
      <w:r w:rsidRPr="00181DCD" w:rsidR="009C6228">
        <w:rPr>
          <w:lang w:val="en-GB" w:eastAsia="en-GB"/>
        </w:rPr>
        <w:t xml:space="preserve"> ...</w:t>
      </w:r>
      <w:r w:rsidRPr="00181DCD">
        <w:rPr>
          <w:lang w:val="en-GB" w:eastAsia="en-GB"/>
        </w:rPr>
        <w:t xml:space="preserve"> it is </w:t>
      </w:r>
      <w:r w:rsidRPr="00181DCD" w:rsidR="007737CE">
        <w:rPr>
          <w:lang w:val="en-GB" w:eastAsia="en-GB"/>
        </w:rPr>
        <w:t xml:space="preserve">necessary to continue </w:t>
      </w:r>
      <w:r w:rsidR="005F377A">
        <w:rPr>
          <w:lang w:val="en-GB" w:eastAsia="en-GB"/>
        </w:rPr>
        <w:t>...</w:t>
      </w:r>
      <w:r w:rsidRPr="00181DCD" w:rsidR="007737CE">
        <w:rPr>
          <w:lang w:val="en-GB" w:eastAsia="en-GB"/>
        </w:rPr>
        <w:t xml:space="preserve"> to weigh up the </w:t>
      </w:r>
      <w:r w:rsidR="008E1B57">
        <w:rPr>
          <w:lang w:val="en-GB" w:eastAsia="en-GB"/>
        </w:rPr>
        <w:t xml:space="preserve">competing </w:t>
      </w:r>
      <w:r w:rsidRPr="00181DCD" w:rsidR="007737CE">
        <w:rPr>
          <w:lang w:val="en-GB" w:eastAsia="en-GB"/>
        </w:rPr>
        <w:t xml:space="preserve">fundamental </w:t>
      </w:r>
      <w:r w:rsidRPr="00181DCD" w:rsidR="009C6228">
        <w:rPr>
          <w:lang w:val="en-GB" w:eastAsia="en-GB"/>
        </w:rPr>
        <w:t>rights...</w:t>
      </w:r>
    </w:p>
    <w:p w:rsidRPr="00181DCD" w:rsidR="007737CE" w:rsidP="00845A0A" w:rsidRDefault="005F377A">
      <w:pPr>
        <w:pStyle w:val="ECHRParaQuote"/>
        <w:rPr>
          <w:lang w:val="en-GB" w:eastAsia="en-GB"/>
        </w:rPr>
      </w:pPr>
      <w:r>
        <w:rPr>
          <w:lang w:val="en-GB" w:eastAsia="en-GB"/>
        </w:rPr>
        <w:t>...</w:t>
      </w:r>
      <w:r w:rsidRPr="00181DCD" w:rsidR="007737CE">
        <w:rPr>
          <w:lang w:val="en-GB" w:eastAsia="en-GB"/>
        </w:rPr>
        <w:t xml:space="preserve"> The reason given by the </w:t>
      </w:r>
      <w:r w:rsidRPr="00181DCD" w:rsidR="00BC7844">
        <w:rPr>
          <w:lang w:val="en-GB" w:eastAsia="en-GB"/>
        </w:rPr>
        <w:t>B</w:t>
      </w:r>
      <w:r w:rsidRPr="00181DCD" w:rsidR="007737CE">
        <w:rPr>
          <w:lang w:val="en-GB" w:eastAsia="en-GB"/>
        </w:rPr>
        <w:t xml:space="preserve">ishop of </w:t>
      </w:r>
      <w:proofErr w:type="spellStart"/>
      <w:r w:rsidRPr="00181DCD" w:rsidR="007737CE">
        <w:rPr>
          <w:lang w:val="en-GB" w:eastAsia="en-GB"/>
        </w:rPr>
        <w:t>Almería</w:t>
      </w:r>
      <w:proofErr w:type="spellEnd"/>
      <w:r w:rsidRPr="00181DCD" w:rsidR="007737CE">
        <w:rPr>
          <w:lang w:val="en-GB" w:eastAsia="en-GB"/>
        </w:rPr>
        <w:t xml:space="preserve"> for the justification of his decision not to propose the applicant for a contract </w:t>
      </w:r>
      <w:r w:rsidR="007167A3">
        <w:rPr>
          <w:lang w:val="en-GB" w:eastAsia="en-GB"/>
        </w:rPr>
        <w:t>with</w:t>
      </w:r>
      <w:r w:rsidRPr="00181DCD" w:rsidR="007167A3">
        <w:rPr>
          <w:lang w:val="en-GB" w:eastAsia="en-GB"/>
        </w:rPr>
        <w:t xml:space="preserve"> </w:t>
      </w:r>
      <w:r w:rsidRPr="00181DCD" w:rsidR="007737CE">
        <w:rPr>
          <w:lang w:val="en-GB" w:eastAsia="en-GB"/>
        </w:rPr>
        <w:t xml:space="preserve">the education authority as a teacher of Catholic religion and ethics in 2001/2002, that is, the fact of having </w:t>
      </w:r>
      <w:r w:rsidR="007167A3">
        <w:rPr>
          <w:lang w:val="en-GB" w:eastAsia="en-GB"/>
        </w:rPr>
        <w:t>entered into</w:t>
      </w:r>
      <w:r w:rsidRPr="00181DCD" w:rsidR="007167A3">
        <w:rPr>
          <w:lang w:val="en-GB" w:eastAsia="en-GB"/>
        </w:rPr>
        <w:t xml:space="preserve"> </w:t>
      </w:r>
      <w:r w:rsidRPr="00181DCD" w:rsidR="007737CE">
        <w:rPr>
          <w:lang w:val="en-GB" w:eastAsia="en-GB"/>
        </w:rPr>
        <w:t xml:space="preserve">a civil marriage with a divorced person, is not related to the teaching activity of the </w:t>
      </w:r>
      <w:r w:rsidRPr="00181DCD" w:rsidR="0008262C">
        <w:rPr>
          <w:lang w:val="en-GB" w:eastAsia="en-GB"/>
        </w:rPr>
        <w:t>applicant...</w:t>
      </w:r>
    </w:p>
    <w:p w:rsidRPr="00181DCD" w:rsidR="004D54D4" w:rsidP="00845A0A" w:rsidRDefault="005F377A">
      <w:pPr>
        <w:pStyle w:val="ECHRParaQuote"/>
        <w:rPr>
          <w:lang w:val="en-GB" w:eastAsia="en-GB"/>
        </w:rPr>
      </w:pPr>
      <w:r>
        <w:rPr>
          <w:lang w:val="en-GB" w:eastAsia="en-GB"/>
        </w:rPr>
        <w:t>...</w:t>
      </w:r>
      <w:r w:rsidRPr="00181DCD" w:rsidR="007737CE">
        <w:rPr>
          <w:lang w:val="en-GB" w:eastAsia="en-GB"/>
        </w:rPr>
        <w:t xml:space="preserve"> I</w:t>
      </w:r>
      <w:r w:rsidRPr="00181DCD" w:rsidR="00845A0A">
        <w:rPr>
          <w:lang w:val="en-GB" w:eastAsia="en-GB"/>
        </w:rPr>
        <w:t xml:space="preserve">t does not appear </w:t>
      </w:r>
      <w:r w:rsidRPr="00181DCD" w:rsidR="007737CE">
        <w:rPr>
          <w:lang w:val="en-GB" w:eastAsia="en-GB"/>
        </w:rPr>
        <w:t xml:space="preserve">at any moment </w:t>
      </w:r>
      <w:r>
        <w:rPr>
          <w:lang w:val="en-GB" w:eastAsia="en-GB"/>
        </w:rPr>
        <w:t>...</w:t>
      </w:r>
      <w:r w:rsidRPr="00181DCD" w:rsidR="007737CE">
        <w:rPr>
          <w:lang w:val="en-GB" w:eastAsia="en-GB"/>
        </w:rPr>
        <w:t xml:space="preserve"> </w:t>
      </w:r>
      <w:r w:rsidRPr="00181DCD" w:rsidR="00845A0A">
        <w:rPr>
          <w:lang w:val="en-GB" w:eastAsia="en-GB"/>
        </w:rPr>
        <w:t xml:space="preserve">that in exercising her </w:t>
      </w:r>
      <w:r w:rsidRPr="00181DCD" w:rsidR="004D54D4">
        <w:rPr>
          <w:lang w:val="en-GB" w:eastAsia="en-GB"/>
        </w:rPr>
        <w:t xml:space="preserve">activities </w:t>
      </w:r>
      <w:r w:rsidRPr="00181DCD" w:rsidR="00845A0A">
        <w:rPr>
          <w:lang w:val="en-GB" w:eastAsia="en-GB"/>
        </w:rPr>
        <w:t xml:space="preserve">as </w:t>
      </w:r>
      <w:r w:rsidRPr="00181DCD" w:rsidR="004D54D4">
        <w:rPr>
          <w:lang w:val="en-GB" w:eastAsia="en-GB"/>
        </w:rPr>
        <w:t xml:space="preserve">a </w:t>
      </w:r>
      <w:r w:rsidRPr="00181DCD" w:rsidR="00845A0A">
        <w:rPr>
          <w:lang w:val="en-GB" w:eastAsia="en-GB"/>
        </w:rPr>
        <w:t>teacher of religion the applicant called into question the doctrine of the Catholic Church concerning marriage or defended civil marriage</w:t>
      </w:r>
      <w:r w:rsidRPr="00181DCD" w:rsidR="004D54D4">
        <w:rPr>
          <w:lang w:val="en-GB" w:eastAsia="en-GB"/>
        </w:rPr>
        <w:t xml:space="preserve">; neither does it appear in any way that she publicly exhibited her situation as a woman married to a divorced </w:t>
      </w:r>
      <w:r w:rsidRPr="00181DCD" w:rsidR="0008262C">
        <w:rPr>
          <w:lang w:val="en-GB" w:eastAsia="en-GB"/>
        </w:rPr>
        <w:t>person...</w:t>
      </w:r>
    </w:p>
    <w:p w:rsidRPr="00181DCD" w:rsidR="006B7CDB" w:rsidP="004D54D4" w:rsidRDefault="004D54D4">
      <w:pPr>
        <w:pStyle w:val="ECHRParaQuote"/>
        <w:rPr>
          <w:lang w:val="en-GB" w:eastAsia="en-GB"/>
        </w:rPr>
      </w:pPr>
      <w:r w:rsidRPr="00181DCD">
        <w:rPr>
          <w:lang w:val="en-GB" w:eastAsia="en-GB"/>
        </w:rPr>
        <w:t xml:space="preserve">The decision of the applicant to enter into a civil marriage, as provided </w:t>
      </w:r>
      <w:r w:rsidR="007167A3">
        <w:rPr>
          <w:lang w:val="en-GB" w:eastAsia="en-GB"/>
        </w:rPr>
        <w:t xml:space="preserve">for </w:t>
      </w:r>
      <w:r w:rsidRPr="00181DCD">
        <w:rPr>
          <w:lang w:val="en-GB" w:eastAsia="en-GB"/>
        </w:rPr>
        <w:t xml:space="preserve">by law, with the person of her choice </w:t>
      </w:r>
      <w:r w:rsidR="005F377A">
        <w:rPr>
          <w:lang w:val="en-GB" w:eastAsia="en-GB"/>
        </w:rPr>
        <w:t>...</w:t>
      </w:r>
      <w:r w:rsidRPr="00181DCD">
        <w:rPr>
          <w:lang w:val="en-GB" w:eastAsia="en-GB"/>
        </w:rPr>
        <w:t xml:space="preserve"> belongs in principle to the sphere of her personal and family intimacy, </w:t>
      </w:r>
      <w:r w:rsidRPr="00181DCD" w:rsidR="007167A3">
        <w:rPr>
          <w:lang w:val="en-GB" w:eastAsia="en-GB"/>
        </w:rPr>
        <w:t>s</w:t>
      </w:r>
      <w:r w:rsidR="007167A3">
        <w:rPr>
          <w:lang w:val="en-GB" w:eastAsia="en-GB"/>
        </w:rPr>
        <w:t>uch</w:t>
      </w:r>
      <w:r w:rsidRPr="00181DCD" w:rsidR="007167A3">
        <w:rPr>
          <w:lang w:val="en-GB" w:eastAsia="en-GB"/>
        </w:rPr>
        <w:t xml:space="preserve"> </w:t>
      </w:r>
      <w:r w:rsidRPr="00181DCD">
        <w:rPr>
          <w:lang w:val="en-GB" w:eastAsia="en-GB"/>
        </w:rPr>
        <w:t xml:space="preserve">that the </w:t>
      </w:r>
      <w:r w:rsidRPr="00181DCD" w:rsidR="00845A0A">
        <w:rPr>
          <w:lang w:val="en-GB" w:eastAsia="en-GB"/>
        </w:rPr>
        <w:t xml:space="preserve">religious </w:t>
      </w:r>
      <w:r w:rsidRPr="00181DCD" w:rsidR="006B7CDB">
        <w:rPr>
          <w:lang w:val="en-GB" w:eastAsia="en-GB"/>
        </w:rPr>
        <w:t xml:space="preserve">reasons </w:t>
      </w:r>
      <w:r w:rsidRPr="00181DCD" w:rsidR="00845A0A">
        <w:rPr>
          <w:lang w:val="en-GB" w:eastAsia="en-GB"/>
        </w:rPr>
        <w:t xml:space="preserve">put forward </w:t>
      </w:r>
      <w:r w:rsidRPr="00181DCD" w:rsidR="006B7CDB">
        <w:rPr>
          <w:lang w:val="en-GB" w:eastAsia="en-GB"/>
        </w:rPr>
        <w:t xml:space="preserve">in the decision of </w:t>
      </w:r>
      <w:r w:rsidRPr="00181DCD" w:rsidR="00845A0A">
        <w:rPr>
          <w:lang w:val="en-GB" w:eastAsia="en-GB"/>
        </w:rPr>
        <w:t xml:space="preserve">the </w:t>
      </w:r>
      <w:r w:rsidRPr="00181DCD" w:rsidR="006B09E5">
        <w:rPr>
          <w:lang w:val="en-GB" w:eastAsia="en-GB"/>
        </w:rPr>
        <w:t>Bishop</w:t>
      </w:r>
      <w:r w:rsidRPr="00181DCD" w:rsidR="00845A0A">
        <w:rPr>
          <w:lang w:val="en-GB" w:eastAsia="en-GB"/>
        </w:rPr>
        <w:t xml:space="preserve"> </w:t>
      </w:r>
      <w:r w:rsidRPr="00181DCD" w:rsidR="006B7CDB">
        <w:rPr>
          <w:lang w:val="en-GB" w:eastAsia="en-GB"/>
        </w:rPr>
        <w:t xml:space="preserve">of </w:t>
      </w:r>
      <w:proofErr w:type="spellStart"/>
      <w:r w:rsidRPr="00181DCD" w:rsidR="006B7CDB">
        <w:rPr>
          <w:lang w:val="en-GB" w:eastAsia="en-GB"/>
        </w:rPr>
        <w:t>Almería</w:t>
      </w:r>
      <w:proofErr w:type="spellEnd"/>
      <w:r w:rsidRPr="00181DCD" w:rsidR="006B7CDB">
        <w:rPr>
          <w:lang w:val="en-GB" w:eastAsia="en-GB"/>
        </w:rPr>
        <w:t xml:space="preserve"> not to propose her as a teacher of religion for the following school year (namely the fact of having marri</w:t>
      </w:r>
      <w:r w:rsidR="007167A3">
        <w:rPr>
          <w:lang w:val="en-GB" w:eastAsia="en-GB"/>
        </w:rPr>
        <w:t>ed</w:t>
      </w:r>
      <w:r w:rsidRPr="00181DCD" w:rsidR="006B7CDB">
        <w:rPr>
          <w:lang w:val="en-GB" w:eastAsia="en-GB"/>
        </w:rPr>
        <w:t xml:space="preserve"> without following the rules of canon law) cannot justify, by themselves, the ensuing unsuitability of the applicant to teach Catholic religion and ethics </w:t>
      </w:r>
      <w:r w:rsidR="005F377A">
        <w:rPr>
          <w:lang w:val="en-GB" w:eastAsia="en-GB"/>
        </w:rPr>
        <w:t>...</w:t>
      </w:r>
    </w:p>
    <w:p w:rsidRPr="00181DCD" w:rsidR="006B7CDB" w:rsidP="004D54D4" w:rsidRDefault="005F377A">
      <w:pPr>
        <w:pStyle w:val="ECHRParaQuote"/>
        <w:rPr>
          <w:lang w:val="en-GB" w:eastAsia="en-GB"/>
        </w:rPr>
      </w:pPr>
      <w:r>
        <w:rPr>
          <w:lang w:val="en-GB" w:eastAsia="en-GB"/>
        </w:rPr>
        <w:t>...</w:t>
      </w:r>
    </w:p>
    <w:p w:rsidRPr="00181DCD" w:rsidR="00845A0A" w:rsidP="004D54D4" w:rsidRDefault="006B7CDB">
      <w:pPr>
        <w:pStyle w:val="ECHRParaQuote"/>
        <w:rPr>
          <w:lang w:val="en-GB" w:eastAsia="en-GB"/>
        </w:rPr>
      </w:pPr>
      <w:r w:rsidRPr="00181DCD">
        <w:rPr>
          <w:lang w:val="en-GB" w:eastAsia="en-GB"/>
        </w:rPr>
        <w:t xml:space="preserve">The </w:t>
      </w:r>
      <w:proofErr w:type="spellStart"/>
      <w:r w:rsidRPr="00181DCD">
        <w:rPr>
          <w:i/>
          <w:lang w:val="en-GB" w:eastAsia="en-GB"/>
        </w:rPr>
        <w:t>amparo</w:t>
      </w:r>
      <w:proofErr w:type="spellEnd"/>
      <w:r w:rsidRPr="00181DCD">
        <w:rPr>
          <w:lang w:val="en-GB" w:eastAsia="en-GB"/>
        </w:rPr>
        <w:t xml:space="preserve"> is therefore granted, </w:t>
      </w:r>
      <w:r w:rsidR="007167A3">
        <w:rPr>
          <w:lang w:val="en-GB" w:eastAsia="en-GB"/>
        </w:rPr>
        <w:t>on account</w:t>
      </w:r>
      <w:r w:rsidRPr="00181DCD" w:rsidR="007167A3">
        <w:rPr>
          <w:lang w:val="en-GB" w:eastAsia="en-GB"/>
        </w:rPr>
        <w:t xml:space="preserve"> </w:t>
      </w:r>
      <w:r w:rsidRPr="00181DCD">
        <w:rPr>
          <w:lang w:val="en-GB" w:eastAsia="en-GB"/>
        </w:rPr>
        <w:t xml:space="preserve">of the violation of the </w:t>
      </w:r>
      <w:r w:rsidRPr="00181DCD" w:rsidR="00845A0A">
        <w:rPr>
          <w:lang w:val="en-GB" w:eastAsia="en-GB"/>
        </w:rPr>
        <w:t>right not to suffer discrimination</w:t>
      </w:r>
      <w:r w:rsidRPr="00181DCD">
        <w:rPr>
          <w:lang w:val="en-GB" w:eastAsia="en-GB"/>
        </w:rPr>
        <w:t xml:space="preserve"> on the basis of personal circumstances</w:t>
      </w:r>
      <w:r w:rsidRPr="00181DCD" w:rsidR="00845A0A">
        <w:rPr>
          <w:lang w:val="en-GB" w:eastAsia="en-GB"/>
        </w:rPr>
        <w:t xml:space="preserve">, </w:t>
      </w:r>
      <w:r w:rsidR="007167A3">
        <w:rPr>
          <w:lang w:val="en-GB" w:eastAsia="en-GB"/>
        </w:rPr>
        <w:t xml:space="preserve">of the right to </w:t>
      </w:r>
      <w:r w:rsidRPr="00181DCD" w:rsidR="00845A0A">
        <w:rPr>
          <w:lang w:val="en-GB" w:eastAsia="en-GB"/>
        </w:rPr>
        <w:t xml:space="preserve">freedom of thought </w:t>
      </w:r>
      <w:r w:rsidRPr="00181DCD">
        <w:rPr>
          <w:lang w:val="en-GB" w:eastAsia="en-GB"/>
        </w:rPr>
        <w:t xml:space="preserve">in connection with </w:t>
      </w:r>
      <w:r w:rsidRPr="00181DCD" w:rsidR="00845A0A">
        <w:rPr>
          <w:lang w:val="en-GB" w:eastAsia="en-GB"/>
        </w:rPr>
        <w:t xml:space="preserve">the right to marry </w:t>
      </w:r>
      <w:r w:rsidRPr="00181DCD">
        <w:rPr>
          <w:lang w:val="en-GB" w:eastAsia="en-GB"/>
        </w:rPr>
        <w:t xml:space="preserve">in the legally established form, </w:t>
      </w:r>
      <w:r w:rsidRPr="00181DCD" w:rsidR="00845A0A">
        <w:rPr>
          <w:lang w:val="en-GB" w:eastAsia="en-GB"/>
        </w:rPr>
        <w:t xml:space="preserve">and </w:t>
      </w:r>
      <w:r w:rsidRPr="00181DCD">
        <w:rPr>
          <w:lang w:val="en-GB" w:eastAsia="en-GB"/>
        </w:rPr>
        <w:t>the</w:t>
      </w:r>
      <w:r w:rsidRPr="00181DCD" w:rsidR="00845A0A">
        <w:rPr>
          <w:lang w:val="en-GB" w:eastAsia="en-GB"/>
        </w:rPr>
        <w:t xml:space="preserve"> </w:t>
      </w:r>
      <w:r w:rsidR="007167A3">
        <w:rPr>
          <w:lang w:val="en-GB" w:eastAsia="en-GB"/>
        </w:rPr>
        <w:t xml:space="preserve">right to </w:t>
      </w:r>
      <w:r w:rsidRPr="00181DCD" w:rsidR="00845A0A">
        <w:rPr>
          <w:lang w:val="en-GB" w:eastAsia="en-GB"/>
        </w:rPr>
        <w:t xml:space="preserve">personal and family </w:t>
      </w:r>
      <w:r w:rsidRPr="00181DCD">
        <w:rPr>
          <w:lang w:val="en-GB" w:eastAsia="en-GB"/>
        </w:rPr>
        <w:t>intimacy</w:t>
      </w:r>
      <w:r w:rsidR="007167A3">
        <w:rPr>
          <w:lang w:val="en-GB" w:eastAsia="en-GB"/>
        </w:rPr>
        <w:t>.</w:t>
      </w:r>
      <w:r w:rsidRPr="00181DCD" w:rsidR="00845A0A">
        <w:rPr>
          <w:lang w:val="en-GB" w:eastAsia="en-GB"/>
        </w:rPr>
        <w:t>”</w:t>
      </w:r>
    </w:p>
    <w:p w:rsidR="004028E4" w:rsidP="00A8010B" w:rsidRDefault="005A08EB">
      <w:pPr>
        <w:pStyle w:val="ECHRPara"/>
        <w:rPr>
          <w:rFonts w:eastAsia="Calibri"/>
          <w:szCs w:val="24"/>
          <w:lang w:val="en-GB"/>
        </w:rPr>
      </w:pPr>
      <w:r w:rsidRPr="00181DCD">
        <w:rPr>
          <w:szCs w:val="24"/>
          <w:lang w:val="en-GB"/>
        </w:rPr>
        <w:fldChar w:fldCharType="begin"/>
      </w:r>
      <w:r w:rsidRPr="00181DCD">
        <w:rPr>
          <w:szCs w:val="24"/>
          <w:lang w:val="en-GB"/>
        </w:rPr>
        <w:instrText xml:space="preserve"> SEQ level0 \*arabic </w:instrText>
      </w:r>
      <w:r w:rsidRPr="00181DCD">
        <w:rPr>
          <w:szCs w:val="24"/>
          <w:lang w:val="en-GB"/>
        </w:rPr>
        <w:fldChar w:fldCharType="separate"/>
      </w:r>
      <w:r w:rsidR="00DF6500">
        <w:rPr>
          <w:noProof/>
          <w:szCs w:val="24"/>
          <w:lang w:val="en-GB"/>
        </w:rPr>
        <w:t>63</w:t>
      </w:r>
      <w:r w:rsidRPr="00181DCD">
        <w:rPr>
          <w:szCs w:val="24"/>
          <w:lang w:val="en-GB"/>
        </w:rPr>
        <w:fldChar w:fldCharType="end"/>
      </w:r>
      <w:r w:rsidRPr="00181DCD">
        <w:rPr>
          <w:szCs w:val="24"/>
          <w:lang w:val="en-GB"/>
        </w:rPr>
        <w:t>.  </w:t>
      </w:r>
      <w:r w:rsidRPr="00181DCD" w:rsidR="00B019ED">
        <w:rPr>
          <w:szCs w:val="24"/>
          <w:lang w:val="en-GB" w:eastAsia="en-GB"/>
        </w:rPr>
        <w:t>On</w:t>
      </w:r>
      <w:r w:rsidRPr="00181DCD" w:rsidR="00B019ED">
        <w:rPr>
          <w:rFonts w:eastAsia="Calibri"/>
          <w:szCs w:val="24"/>
          <w:lang w:val="en-GB"/>
        </w:rPr>
        <w:t xml:space="preserve"> </w:t>
      </w:r>
      <w:r w:rsidRPr="00181DCD" w:rsidR="00470E42">
        <w:rPr>
          <w:rFonts w:eastAsia="Calibri"/>
          <w:szCs w:val="24"/>
          <w:lang w:val="en-GB"/>
        </w:rPr>
        <w:t>3</w:t>
      </w:r>
      <w:r w:rsidRPr="00181DCD" w:rsidR="00B019ED">
        <w:rPr>
          <w:rFonts w:eastAsia="Calibri"/>
          <w:szCs w:val="24"/>
          <w:lang w:val="en-GB"/>
        </w:rPr>
        <w:t xml:space="preserve"> May 2011 Almeria Employment Tribunal n</w:t>
      </w:r>
      <w:r w:rsidRPr="00181DCD" w:rsidR="00423414">
        <w:rPr>
          <w:rFonts w:eastAsia="Calibri"/>
          <w:szCs w:val="24"/>
          <w:lang w:val="en-GB"/>
        </w:rPr>
        <w:t>o.</w:t>
      </w:r>
      <w:r w:rsidR="007167A3">
        <w:rPr>
          <w:rFonts w:eastAsia="Calibri"/>
          <w:szCs w:val="24"/>
          <w:lang w:val="en-GB"/>
        </w:rPr>
        <w:t xml:space="preserve"> </w:t>
      </w:r>
      <w:r w:rsidRPr="00181DCD" w:rsidR="00B019ED">
        <w:rPr>
          <w:rFonts w:eastAsia="Calibri"/>
          <w:szCs w:val="24"/>
          <w:lang w:val="en-GB"/>
        </w:rPr>
        <w:t xml:space="preserve">3 declared the dismissal </w:t>
      </w:r>
      <w:r w:rsidRPr="00181DCD" w:rsidR="002461FE">
        <w:rPr>
          <w:rFonts w:eastAsia="Calibri"/>
          <w:szCs w:val="24"/>
          <w:lang w:val="en-GB"/>
        </w:rPr>
        <w:t xml:space="preserve">null and void </w:t>
      </w:r>
      <w:r w:rsidRPr="00181DCD" w:rsidR="00B019ED">
        <w:rPr>
          <w:rFonts w:eastAsia="Calibri"/>
          <w:szCs w:val="24"/>
          <w:lang w:val="en-GB"/>
        </w:rPr>
        <w:t xml:space="preserve">and requested the immediate </w:t>
      </w:r>
      <w:r w:rsidRPr="00181DCD" w:rsidR="007167A3">
        <w:rPr>
          <w:rFonts w:eastAsia="Calibri"/>
          <w:szCs w:val="24"/>
          <w:lang w:val="en-GB"/>
        </w:rPr>
        <w:t>re</w:t>
      </w:r>
      <w:r w:rsidR="007167A3">
        <w:rPr>
          <w:rFonts w:eastAsia="Calibri"/>
          <w:szCs w:val="24"/>
          <w:lang w:val="en-GB"/>
        </w:rPr>
        <w:t>instatement</w:t>
      </w:r>
      <w:r w:rsidRPr="00181DCD" w:rsidR="007167A3">
        <w:rPr>
          <w:rFonts w:eastAsia="Calibri"/>
          <w:szCs w:val="24"/>
          <w:lang w:val="en-GB"/>
        </w:rPr>
        <w:t xml:space="preserve"> </w:t>
      </w:r>
      <w:r w:rsidRPr="00181DCD" w:rsidR="00B019ED">
        <w:rPr>
          <w:rFonts w:eastAsia="Calibri"/>
          <w:szCs w:val="24"/>
          <w:lang w:val="en-GB"/>
        </w:rPr>
        <w:t xml:space="preserve">of the </w:t>
      </w:r>
      <w:r w:rsidR="007167A3">
        <w:rPr>
          <w:rFonts w:eastAsia="Calibri"/>
          <w:szCs w:val="24"/>
          <w:lang w:val="en-GB"/>
        </w:rPr>
        <w:t>teacher</w:t>
      </w:r>
      <w:r w:rsidRPr="00181DCD" w:rsidR="007167A3">
        <w:rPr>
          <w:rFonts w:eastAsia="Calibri"/>
          <w:szCs w:val="24"/>
          <w:lang w:val="en-GB"/>
        </w:rPr>
        <w:t xml:space="preserve"> </w:t>
      </w:r>
      <w:r w:rsidR="007167A3">
        <w:rPr>
          <w:rFonts w:eastAsia="Calibri"/>
          <w:szCs w:val="24"/>
          <w:lang w:val="en-GB"/>
        </w:rPr>
        <w:t>to</w:t>
      </w:r>
      <w:r w:rsidRPr="00181DCD" w:rsidR="007167A3">
        <w:rPr>
          <w:rFonts w:eastAsia="Calibri"/>
          <w:szCs w:val="24"/>
          <w:lang w:val="en-GB"/>
        </w:rPr>
        <w:t xml:space="preserve"> </w:t>
      </w:r>
      <w:r w:rsidRPr="00181DCD" w:rsidR="00B019ED">
        <w:rPr>
          <w:rFonts w:eastAsia="Calibri"/>
          <w:szCs w:val="24"/>
          <w:lang w:val="en-GB"/>
        </w:rPr>
        <w:t xml:space="preserve">her post, as well as the </w:t>
      </w:r>
      <w:r w:rsidR="007167A3">
        <w:rPr>
          <w:rFonts w:eastAsia="Calibri"/>
          <w:szCs w:val="24"/>
          <w:lang w:val="en-GB"/>
        </w:rPr>
        <w:t>payment</w:t>
      </w:r>
      <w:r w:rsidRPr="00181DCD" w:rsidR="007167A3">
        <w:rPr>
          <w:rFonts w:eastAsia="Calibri"/>
          <w:szCs w:val="24"/>
          <w:lang w:val="en-GB"/>
        </w:rPr>
        <w:t xml:space="preserve"> </w:t>
      </w:r>
      <w:r w:rsidRPr="00181DCD" w:rsidR="00B019ED">
        <w:rPr>
          <w:rFonts w:eastAsia="Calibri"/>
          <w:szCs w:val="24"/>
          <w:lang w:val="en-GB"/>
        </w:rPr>
        <w:t xml:space="preserve">of </w:t>
      </w:r>
      <w:r w:rsidR="007167A3">
        <w:rPr>
          <w:rFonts w:eastAsia="Calibri"/>
          <w:szCs w:val="24"/>
          <w:lang w:val="en-GB"/>
        </w:rPr>
        <w:t>her</w:t>
      </w:r>
      <w:r w:rsidRPr="00181DCD" w:rsidR="007167A3">
        <w:rPr>
          <w:rFonts w:eastAsia="Calibri"/>
          <w:szCs w:val="24"/>
          <w:lang w:val="en-GB"/>
        </w:rPr>
        <w:t xml:space="preserve"> salar</w:t>
      </w:r>
      <w:r w:rsidR="007167A3">
        <w:rPr>
          <w:rFonts w:eastAsia="Calibri"/>
          <w:szCs w:val="24"/>
          <w:lang w:val="en-GB"/>
        </w:rPr>
        <w:t>y arrears</w:t>
      </w:r>
      <w:r w:rsidRPr="00181DCD" w:rsidR="00B019ED">
        <w:rPr>
          <w:rFonts w:eastAsia="Calibri"/>
          <w:szCs w:val="24"/>
          <w:lang w:val="en-GB"/>
        </w:rPr>
        <w:t>.</w:t>
      </w:r>
      <w:r w:rsidRPr="00181DCD" w:rsidR="00567C83">
        <w:rPr>
          <w:szCs w:val="24"/>
          <w:lang w:val="en-GB"/>
        </w:rPr>
        <w:t xml:space="preserve"> </w:t>
      </w:r>
      <w:r w:rsidRPr="00181DCD" w:rsidR="00B019ED">
        <w:rPr>
          <w:rFonts w:eastAsia="Calibri"/>
          <w:szCs w:val="24"/>
          <w:lang w:val="en-GB"/>
        </w:rPr>
        <w:t xml:space="preserve">This decision was upheld by the judgment of 22 </w:t>
      </w:r>
      <w:r w:rsidRPr="00181DCD" w:rsidR="00470E42">
        <w:rPr>
          <w:rFonts w:eastAsia="Calibri"/>
          <w:szCs w:val="24"/>
          <w:lang w:val="en-GB"/>
        </w:rPr>
        <w:t>December 2011</w:t>
      </w:r>
      <w:r w:rsidRPr="00181DCD" w:rsidR="00B019ED">
        <w:rPr>
          <w:rFonts w:eastAsia="Calibri"/>
          <w:szCs w:val="24"/>
          <w:lang w:val="en-GB"/>
        </w:rPr>
        <w:t xml:space="preserve"> </w:t>
      </w:r>
      <w:r w:rsidR="007167A3">
        <w:rPr>
          <w:rFonts w:eastAsia="Calibri"/>
          <w:szCs w:val="24"/>
          <w:lang w:val="en-GB"/>
        </w:rPr>
        <w:t xml:space="preserve">of the </w:t>
      </w:r>
      <w:r w:rsidRPr="00181DCD" w:rsidR="00B019ED">
        <w:rPr>
          <w:rFonts w:eastAsia="Calibri"/>
          <w:szCs w:val="24"/>
          <w:lang w:val="en-GB"/>
        </w:rPr>
        <w:t>Andalucía High Court of Justice.</w:t>
      </w:r>
    </w:p>
    <w:p w:rsidRPr="00181DCD" w:rsidR="00B019ED" w:rsidP="00A8010B" w:rsidRDefault="005A08EB">
      <w:pPr>
        <w:pStyle w:val="ECHRPara"/>
        <w:rPr>
          <w:rFonts w:eastAsia="Calibri"/>
          <w:szCs w:val="24"/>
          <w:lang w:val="en-GB"/>
        </w:rPr>
      </w:pPr>
      <w:r w:rsidRPr="00181DCD">
        <w:rPr>
          <w:szCs w:val="24"/>
          <w:lang w:val="en-GB"/>
        </w:rPr>
        <w:fldChar w:fldCharType="begin"/>
      </w:r>
      <w:r w:rsidRPr="00181DCD">
        <w:rPr>
          <w:szCs w:val="24"/>
          <w:lang w:val="en-GB"/>
        </w:rPr>
        <w:instrText xml:space="preserve"> SEQ level0 \*arabic </w:instrText>
      </w:r>
      <w:r w:rsidRPr="00181DCD">
        <w:rPr>
          <w:szCs w:val="24"/>
          <w:lang w:val="en-GB"/>
        </w:rPr>
        <w:fldChar w:fldCharType="separate"/>
      </w:r>
      <w:r w:rsidR="00DF6500">
        <w:rPr>
          <w:noProof/>
          <w:szCs w:val="24"/>
          <w:lang w:val="en-GB"/>
        </w:rPr>
        <w:t>64</w:t>
      </w:r>
      <w:r w:rsidRPr="00181DCD">
        <w:rPr>
          <w:szCs w:val="24"/>
          <w:lang w:val="en-GB"/>
        </w:rPr>
        <w:fldChar w:fldCharType="end"/>
      </w:r>
      <w:r w:rsidRPr="00181DCD">
        <w:rPr>
          <w:szCs w:val="24"/>
          <w:lang w:val="en-GB"/>
        </w:rPr>
        <w:t>.  </w:t>
      </w:r>
      <w:r w:rsidRPr="00181DCD" w:rsidR="00B019ED">
        <w:rPr>
          <w:rFonts w:eastAsia="Calibri"/>
          <w:szCs w:val="24"/>
          <w:lang w:val="en-GB"/>
        </w:rPr>
        <w:t xml:space="preserve">Finally, </w:t>
      </w:r>
      <w:r w:rsidRPr="00181DCD" w:rsidR="00B93143">
        <w:rPr>
          <w:rFonts w:eastAsia="Calibri"/>
          <w:szCs w:val="24"/>
          <w:lang w:val="en-GB"/>
        </w:rPr>
        <w:t xml:space="preserve">on 16 November 2012 </w:t>
      </w:r>
      <w:r w:rsidRPr="00181DCD" w:rsidR="00B019ED">
        <w:rPr>
          <w:rFonts w:eastAsia="Calibri"/>
          <w:szCs w:val="24"/>
          <w:lang w:val="en-GB"/>
        </w:rPr>
        <w:t xml:space="preserve">the Constitutional Court </w:t>
      </w:r>
      <w:r w:rsidRPr="00181DCD" w:rsidR="00B93143">
        <w:rPr>
          <w:rFonts w:eastAsia="Calibri"/>
          <w:szCs w:val="24"/>
          <w:lang w:val="en-GB"/>
        </w:rPr>
        <w:t>declared inadmissible</w:t>
      </w:r>
      <w:r w:rsidRPr="00181DCD" w:rsidR="00B019ED">
        <w:rPr>
          <w:rFonts w:eastAsia="Calibri"/>
          <w:szCs w:val="24"/>
          <w:lang w:val="en-GB"/>
        </w:rPr>
        <w:t xml:space="preserve"> the </w:t>
      </w:r>
      <w:proofErr w:type="spellStart"/>
      <w:r w:rsidRPr="00181DCD" w:rsidR="00B019ED">
        <w:rPr>
          <w:rFonts w:eastAsia="Calibri"/>
          <w:i/>
          <w:szCs w:val="24"/>
          <w:lang w:val="en-GB"/>
        </w:rPr>
        <w:t>amparo</w:t>
      </w:r>
      <w:proofErr w:type="spellEnd"/>
      <w:r w:rsidRPr="00181DCD" w:rsidR="00B019ED">
        <w:rPr>
          <w:rFonts w:eastAsia="Calibri"/>
          <w:szCs w:val="24"/>
          <w:lang w:val="en-GB"/>
        </w:rPr>
        <w:t xml:space="preserve"> appeal </w:t>
      </w:r>
      <w:r w:rsidRPr="00181DCD" w:rsidR="001338A6">
        <w:rPr>
          <w:rFonts w:eastAsia="Calibri"/>
          <w:szCs w:val="24"/>
          <w:lang w:val="en-GB"/>
        </w:rPr>
        <w:t xml:space="preserve">submitted by </w:t>
      </w:r>
      <w:r w:rsidRPr="00181DCD" w:rsidR="00B019ED">
        <w:rPr>
          <w:rFonts w:eastAsia="Calibri"/>
          <w:szCs w:val="24"/>
          <w:lang w:val="en-GB"/>
        </w:rPr>
        <w:lastRenderedPageBreak/>
        <w:t>the Church</w:t>
      </w:r>
      <w:r w:rsidRPr="00181DCD" w:rsidR="0060724F">
        <w:rPr>
          <w:rFonts w:eastAsia="Calibri"/>
          <w:szCs w:val="24"/>
          <w:lang w:val="en-GB"/>
        </w:rPr>
        <w:t xml:space="preserve"> against the latter decision,</w:t>
      </w:r>
      <w:r w:rsidRPr="00181DCD" w:rsidR="00470E42">
        <w:rPr>
          <w:rFonts w:eastAsia="Calibri"/>
          <w:szCs w:val="24"/>
          <w:lang w:val="en-GB"/>
        </w:rPr>
        <w:t xml:space="preserve"> </w:t>
      </w:r>
      <w:r w:rsidRPr="00181DCD" w:rsidR="0063181B">
        <w:rPr>
          <w:rFonts w:eastAsia="Calibri"/>
          <w:szCs w:val="24"/>
          <w:lang w:val="en-GB"/>
        </w:rPr>
        <w:t>on the ground that there was manifestly no</w:t>
      </w:r>
      <w:r w:rsidRPr="00181DCD" w:rsidR="00B93143">
        <w:rPr>
          <w:rFonts w:eastAsia="Calibri"/>
          <w:szCs w:val="24"/>
          <w:lang w:val="en-GB"/>
        </w:rPr>
        <w:t xml:space="preserve"> </w:t>
      </w:r>
      <w:r w:rsidRPr="003D4B01" w:rsidR="00B93143">
        <w:rPr>
          <w:szCs w:val="24"/>
          <w:lang w:val="en-GB"/>
        </w:rPr>
        <w:t xml:space="preserve">violation of any of the </w:t>
      </w:r>
      <w:r w:rsidRPr="006A1BA4" w:rsidR="007167A3">
        <w:rPr>
          <w:szCs w:val="24"/>
          <w:lang w:val="en-GB"/>
        </w:rPr>
        <w:t>Church</w:t>
      </w:r>
      <w:r w:rsidR="004B5D67">
        <w:rPr>
          <w:szCs w:val="24"/>
          <w:lang w:val="en-GB"/>
        </w:rPr>
        <w:t>’</w:t>
      </w:r>
      <w:r w:rsidRPr="006A1BA4" w:rsidR="007167A3">
        <w:rPr>
          <w:szCs w:val="24"/>
          <w:lang w:val="en-GB"/>
        </w:rPr>
        <w:t>s</w:t>
      </w:r>
      <w:r w:rsidRPr="003D4B01" w:rsidR="00B93143">
        <w:rPr>
          <w:szCs w:val="24"/>
          <w:lang w:val="en-GB"/>
        </w:rPr>
        <w:t xml:space="preserve"> fundamental rights.</w:t>
      </w:r>
    </w:p>
    <w:p w:rsidR="004028E4" w:rsidP="00A8010B" w:rsidRDefault="00567C83">
      <w:pPr>
        <w:pStyle w:val="ECHRPara"/>
        <w:rPr>
          <w:rFonts w:eastAsia="Calibri"/>
          <w:szCs w:val="24"/>
          <w:lang w:val="en-GB"/>
        </w:rPr>
      </w:pPr>
      <w:r w:rsidRPr="00181DCD">
        <w:rPr>
          <w:rFonts w:eastAsia="Calibri"/>
          <w:szCs w:val="24"/>
          <w:lang w:val="en-GB"/>
        </w:rPr>
        <w:fldChar w:fldCharType="begin"/>
      </w:r>
      <w:r w:rsidRPr="00181DCD">
        <w:rPr>
          <w:rFonts w:eastAsia="Calibri"/>
          <w:szCs w:val="24"/>
          <w:lang w:val="en-GB"/>
        </w:rPr>
        <w:instrText xml:space="preserve"> SEQ level0 \*arabic </w:instrText>
      </w:r>
      <w:r w:rsidRPr="00181DCD">
        <w:rPr>
          <w:rFonts w:eastAsia="Calibri"/>
          <w:szCs w:val="24"/>
          <w:lang w:val="en-GB"/>
        </w:rPr>
        <w:fldChar w:fldCharType="separate"/>
      </w:r>
      <w:r w:rsidR="00DF6500">
        <w:rPr>
          <w:rFonts w:eastAsia="Calibri"/>
          <w:noProof/>
          <w:szCs w:val="24"/>
          <w:lang w:val="en-GB"/>
        </w:rPr>
        <w:t>65</w:t>
      </w:r>
      <w:r w:rsidRPr="00181DCD">
        <w:rPr>
          <w:rFonts w:eastAsia="Calibri"/>
          <w:szCs w:val="24"/>
          <w:lang w:val="en-GB"/>
        </w:rPr>
        <w:fldChar w:fldCharType="end"/>
      </w:r>
      <w:r w:rsidRPr="00181DCD">
        <w:rPr>
          <w:rFonts w:eastAsia="Calibri"/>
          <w:szCs w:val="24"/>
          <w:lang w:val="en-GB"/>
        </w:rPr>
        <w:t>. </w:t>
      </w:r>
      <w:r w:rsidR="007167A3">
        <w:rPr>
          <w:rFonts w:eastAsia="Calibri"/>
          <w:szCs w:val="24"/>
          <w:lang w:val="en-GB"/>
        </w:rPr>
        <w:t> </w:t>
      </w:r>
      <w:r w:rsidRPr="00181DCD" w:rsidR="002461FE">
        <w:rPr>
          <w:rFonts w:eastAsia="Calibri"/>
          <w:szCs w:val="24"/>
          <w:lang w:val="en-GB"/>
        </w:rPr>
        <w:t xml:space="preserve">Litigation </w:t>
      </w:r>
      <w:r w:rsidR="007167A3">
        <w:rPr>
          <w:rFonts w:eastAsia="Calibri"/>
          <w:szCs w:val="24"/>
          <w:lang w:val="en-GB"/>
        </w:rPr>
        <w:t>as to</w:t>
      </w:r>
      <w:r w:rsidRPr="00181DCD" w:rsidR="007167A3">
        <w:rPr>
          <w:rFonts w:eastAsia="Calibri"/>
          <w:szCs w:val="24"/>
          <w:lang w:val="en-GB"/>
        </w:rPr>
        <w:t xml:space="preserve"> </w:t>
      </w:r>
      <w:r w:rsidRPr="00181DCD">
        <w:rPr>
          <w:rFonts w:eastAsia="Calibri"/>
          <w:szCs w:val="24"/>
          <w:lang w:val="en-GB"/>
        </w:rPr>
        <w:t>the implementation of the judgment</w:t>
      </w:r>
      <w:r w:rsidRPr="00181DCD" w:rsidR="002461FE">
        <w:rPr>
          <w:rFonts w:eastAsia="Calibri"/>
          <w:szCs w:val="24"/>
          <w:lang w:val="en-GB"/>
        </w:rPr>
        <w:t xml:space="preserve"> is still </w:t>
      </w:r>
      <w:r w:rsidR="007167A3">
        <w:rPr>
          <w:rFonts w:eastAsia="Calibri"/>
          <w:szCs w:val="24"/>
          <w:lang w:val="en-GB"/>
        </w:rPr>
        <w:t>continuing</w:t>
      </w:r>
      <w:r w:rsidRPr="00181DCD">
        <w:rPr>
          <w:rFonts w:eastAsia="Calibri"/>
          <w:szCs w:val="24"/>
          <w:lang w:val="en-GB"/>
        </w:rPr>
        <w:t xml:space="preserve">, in particular </w:t>
      </w:r>
      <w:r w:rsidRPr="00181DCD" w:rsidR="002461FE">
        <w:rPr>
          <w:rFonts w:eastAsia="Calibri"/>
          <w:szCs w:val="24"/>
          <w:lang w:val="en-GB"/>
        </w:rPr>
        <w:t xml:space="preserve">as regards the </w:t>
      </w:r>
      <w:r w:rsidR="007167A3">
        <w:rPr>
          <w:rFonts w:eastAsia="Calibri"/>
          <w:szCs w:val="24"/>
          <w:lang w:val="en-GB"/>
        </w:rPr>
        <w:t>teacher</w:t>
      </w:r>
      <w:r w:rsidR="004B5D67">
        <w:rPr>
          <w:rFonts w:eastAsia="Calibri"/>
          <w:szCs w:val="24"/>
          <w:lang w:val="en-GB"/>
        </w:rPr>
        <w:t>’</w:t>
      </w:r>
      <w:r w:rsidR="007167A3">
        <w:rPr>
          <w:rFonts w:eastAsia="Calibri"/>
          <w:szCs w:val="24"/>
          <w:lang w:val="en-GB"/>
        </w:rPr>
        <w:t>s</w:t>
      </w:r>
      <w:r w:rsidRPr="00181DCD" w:rsidR="007167A3">
        <w:rPr>
          <w:rFonts w:eastAsia="Calibri"/>
          <w:szCs w:val="24"/>
          <w:lang w:val="en-GB"/>
        </w:rPr>
        <w:t xml:space="preserve"> </w:t>
      </w:r>
      <w:r w:rsidRPr="00181DCD" w:rsidR="002461FE">
        <w:rPr>
          <w:rFonts w:eastAsia="Calibri"/>
          <w:szCs w:val="24"/>
          <w:lang w:val="en-GB"/>
        </w:rPr>
        <w:t xml:space="preserve">reinstatement and the question whether it should be </w:t>
      </w:r>
      <w:r w:rsidRPr="00181DCD">
        <w:rPr>
          <w:rFonts w:eastAsia="Calibri"/>
          <w:szCs w:val="24"/>
          <w:lang w:val="en-GB"/>
        </w:rPr>
        <w:t xml:space="preserve">for </w:t>
      </w:r>
      <w:r w:rsidRPr="00181DCD" w:rsidR="002461FE">
        <w:rPr>
          <w:rFonts w:eastAsia="Calibri"/>
          <w:szCs w:val="24"/>
          <w:lang w:val="en-GB"/>
        </w:rPr>
        <w:t>a limited or an unlimited duration</w:t>
      </w:r>
      <w:r w:rsidRPr="00181DCD">
        <w:rPr>
          <w:rFonts w:eastAsia="Calibri"/>
          <w:szCs w:val="24"/>
          <w:lang w:val="en-GB"/>
        </w:rPr>
        <w:t>.</w:t>
      </w:r>
    </w:p>
    <w:p w:rsidRPr="00181DCD" w:rsidR="00845A0A" w:rsidP="00845A0A" w:rsidRDefault="00126748">
      <w:pPr>
        <w:pStyle w:val="ECHRHeading2"/>
        <w:keepNext w:val="0"/>
        <w:keepLines w:val="0"/>
        <w:rPr>
          <w:lang w:val="en-GB"/>
        </w:rPr>
      </w:pPr>
      <w:r w:rsidRPr="00181DCD">
        <w:rPr>
          <w:lang w:val="en-GB" w:eastAsia="en-GB"/>
        </w:rPr>
        <w:t>I</w:t>
      </w:r>
      <w:r w:rsidRPr="00181DCD" w:rsidR="00845A0A">
        <w:rPr>
          <w:lang w:val="en-GB"/>
        </w:rPr>
        <w:t>.  </w:t>
      </w:r>
      <w:r w:rsidR="0008262C">
        <w:rPr>
          <w:lang w:val="en-GB"/>
        </w:rPr>
        <w:tab/>
      </w:r>
      <w:r w:rsidRPr="00181DCD" w:rsidR="005C411C">
        <w:rPr>
          <w:lang w:val="en-GB"/>
        </w:rPr>
        <w:t xml:space="preserve">Council </w:t>
      </w:r>
      <w:r w:rsidRPr="00181DCD" w:rsidR="00845A0A">
        <w:rPr>
          <w:lang w:val="en-GB"/>
        </w:rPr>
        <w:t>Directive 2000/78/EC of 27</w:t>
      </w:r>
      <w:r w:rsidRPr="00181DCD" w:rsidR="0057541B">
        <w:rPr>
          <w:lang w:val="en-GB"/>
        </w:rPr>
        <w:t> </w:t>
      </w:r>
      <w:r w:rsidRPr="00181DCD" w:rsidR="00845A0A">
        <w:rPr>
          <w:lang w:val="en-GB"/>
        </w:rPr>
        <w:t>November 2000</w:t>
      </w:r>
      <w:r w:rsidRPr="00181DCD" w:rsidR="00845A0A">
        <w:rPr>
          <w:szCs w:val="24"/>
          <w:lang w:val="en-GB"/>
        </w:rPr>
        <w:t xml:space="preserve"> establishing a general framework for equal treatment in employment and occupation</w:t>
      </w:r>
    </w:p>
    <w:p w:rsidRPr="00181DCD" w:rsidR="00845A0A" w:rsidP="00A8010B" w:rsidRDefault="005A08EB">
      <w:pPr>
        <w:pStyle w:val="ECHRPara"/>
        <w:rPr>
          <w:b/>
          <w:sz w:val="20"/>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66</w:t>
      </w:r>
      <w:r w:rsidRPr="00181DCD">
        <w:rPr>
          <w:lang w:val="en-GB"/>
        </w:rPr>
        <w:fldChar w:fldCharType="end"/>
      </w:r>
      <w:r w:rsidRPr="00181DCD">
        <w:rPr>
          <w:lang w:val="en-GB"/>
        </w:rPr>
        <w:t>.  </w:t>
      </w:r>
      <w:r w:rsidRPr="00181DCD" w:rsidR="00845A0A">
        <w:rPr>
          <w:lang w:val="en-GB"/>
        </w:rPr>
        <w:t xml:space="preserve">The relevant provisions of this </w:t>
      </w:r>
      <w:r w:rsidRPr="00181DCD" w:rsidR="005C411C">
        <w:rPr>
          <w:lang w:val="en-GB"/>
        </w:rPr>
        <w:t xml:space="preserve">European Union </w:t>
      </w:r>
      <w:r w:rsidRPr="00181DCD" w:rsidR="00845A0A">
        <w:rPr>
          <w:lang w:val="en-GB"/>
        </w:rPr>
        <w:t>Directive read as follows:</w:t>
      </w:r>
    </w:p>
    <w:p w:rsidRPr="00181DCD" w:rsidR="00845A0A" w:rsidP="00724A63" w:rsidRDefault="00CB731D">
      <w:pPr>
        <w:pStyle w:val="ECHRTitleCentre3"/>
        <w:rPr>
          <w:lang w:val="en-GB"/>
        </w:rPr>
      </w:pPr>
      <w:r w:rsidRPr="00181DCD">
        <w:rPr>
          <w:lang w:val="en-GB"/>
        </w:rPr>
        <w:t xml:space="preserve">Preamble, </w:t>
      </w:r>
      <w:r w:rsidRPr="00724A63" w:rsidR="00845A0A">
        <w:t>Recital</w:t>
      </w:r>
      <w:r w:rsidRPr="00181DCD" w:rsidR="00845A0A">
        <w:rPr>
          <w:lang w:val="en-GB"/>
        </w:rPr>
        <w:t xml:space="preserve"> 24</w:t>
      </w:r>
    </w:p>
    <w:p w:rsidRPr="00181DCD" w:rsidR="00845A0A" w:rsidP="00845A0A" w:rsidRDefault="00845A0A">
      <w:pPr>
        <w:pStyle w:val="ECHRParaQuote"/>
        <w:rPr>
          <w:lang w:val="en-GB"/>
        </w:rPr>
      </w:pPr>
      <w:r w:rsidRPr="00181DCD">
        <w:rPr>
          <w:lang w:val="en-GB"/>
        </w:rPr>
        <w:t>“The European Union in its Declaration No 11 on the status of churches and non-confessional organisations, annexed to the Final Act of the Amsterdam Treaty, has explicitly recognised that it respects and does not prejudice the status under national law of churches and religious associations or communities in the Member States and that it equally respects the status of philosophical and non-confessional organisations. With this in view, Member States may maintain or lay down specific provisions on genuine, legitimate and justified occupational requirements which might be required for carrying out an occupational activity.”</w:t>
      </w:r>
    </w:p>
    <w:p w:rsidRPr="00181DCD" w:rsidR="00845A0A" w:rsidP="00A8010B" w:rsidRDefault="00845A0A">
      <w:pPr>
        <w:pStyle w:val="ECHRTitleCentre3"/>
        <w:spacing w:before="120" w:after="0"/>
        <w:rPr>
          <w:lang w:val="en-GB"/>
        </w:rPr>
      </w:pPr>
      <w:r w:rsidRPr="00181DCD">
        <w:rPr>
          <w:lang w:val="en-GB"/>
        </w:rPr>
        <w:t>Article 4</w:t>
      </w:r>
      <w:r w:rsidRPr="00181DCD" w:rsidR="00E62222">
        <w:rPr>
          <w:lang w:val="en-GB"/>
        </w:rPr>
        <w:br/>
      </w:r>
      <w:r w:rsidRPr="00181DCD">
        <w:rPr>
          <w:lang w:val="en-GB"/>
        </w:rPr>
        <w:t>Occupational requirements</w:t>
      </w:r>
    </w:p>
    <w:p w:rsidRPr="00181DCD" w:rsidR="00845A0A" w:rsidP="00845A0A" w:rsidRDefault="00845A0A">
      <w:pPr>
        <w:pStyle w:val="ECHRParaQuote"/>
        <w:rPr>
          <w:lang w:val="en-GB" w:eastAsia="en-GB"/>
        </w:rPr>
      </w:pPr>
      <w:r w:rsidRPr="00181DCD">
        <w:rPr>
          <w:lang w:val="en-GB" w:eastAsia="en-GB"/>
        </w:rPr>
        <w:t>“1. ... Member States may provide that a difference of treatment which is based on a characteristic related to [</w:t>
      </w:r>
      <w:r w:rsidRPr="00181DCD" w:rsidR="0076170E">
        <w:rPr>
          <w:lang w:val="en-GB" w:eastAsia="en-GB"/>
        </w:rPr>
        <w:t xml:space="preserve">among other things, </w:t>
      </w:r>
      <w:r w:rsidRPr="00181DCD">
        <w:rPr>
          <w:lang w:val="en-GB" w:eastAsia="en-GB"/>
        </w:rPr>
        <w:t>religion or belief] shall not constitute discrimination where, by reason of the nature of the particular occupational activities concerned or of the context in which they are carried out, such a characteristic constitutes a genuine and determining occupational requirement, provided that the objective is legitimate and the requirement is proportionate.</w:t>
      </w:r>
    </w:p>
    <w:p w:rsidRPr="00181DCD" w:rsidR="00845A0A" w:rsidP="00845A0A" w:rsidRDefault="00845A0A">
      <w:pPr>
        <w:pStyle w:val="ECHRParaQuote"/>
        <w:rPr>
          <w:lang w:val="en-GB" w:eastAsia="en-GB"/>
        </w:rPr>
      </w:pPr>
      <w:r w:rsidRPr="00181DCD">
        <w:rPr>
          <w:lang w:val="en-GB" w:eastAsia="en-GB"/>
        </w:rPr>
        <w:t>2. Member States may maintain national legislation in force ... or provide for future legislation incorporating national practices existing at the date of adoption of this Directive pursuant to which, in the case of occupational activities within churches and other public or private organisations the ethos of which is based on religion or belief, a difference of treatment based on a person</w:t>
      </w:r>
      <w:r w:rsidR="004B5D67">
        <w:rPr>
          <w:lang w:val="en-GB" w:eastAsia="en-GB"/>
        </w:rPr>
        <w:t>’</w:t>
      </w:r>
      <w:r w:rsidRPr="00181DCD">
        <w:rPr>
          <w:lang w:val="en-GB" w:eastAsia="en-GB"/>
        </w:rPr>
        <w:t>s religion or belief shall not constitute discrimination where, by reason of the nature of these activities or of the context in which they are carried out, a person</w:t>
      </w:r>
      <w:r w:rsidR="004B5D67">
        <w:rPr>
          <w:lang w:val="en-GB" w:eastAsia="en-GB"/>
        </w:rPr>
        <w:t>’</w:t>
      </w:r>
      <w:r w:rsidRPr="00181DCD">
        <w:rPr>
          <w:lang w:val="en-GB" w:eastAsia="en-GB"/>
        </w:rPr>
        <w:t>s religion or belief constitute a genuine, legitimate and justified occupational requirement, having regard to the organisation</w:t>
      </w:r>
      <w:r w:rsidR="004B5D67">
        <w:rPr>
          <w:lang w:val="en-GB" w:eastAsia="en-GB"/>
        </w:rPr>
        <w:t>’</w:t>
      </w:r>
      <w:r w:rsidRPr="00181DCD">
        <w:rPr>
          <w:lang w:val="en-GB" w:eastAsia="en-GB"/>
        </w:rPr>
        <w:t>s ethos. ...</w:t>
      </w:r>
    </w:p>
    <w:p w:rsidRPr="00181DCD" w:rsidR="00E62222" w:rsidP="00A8010B" w:rsidRDefault="00845A0A">
      <w:pPr>
        <w:pStyle w:val="ECHRParaQuote"/>
        <w:rPr>
          <w:lang w:val="en-GB"/>
        </w:rPr>
      </w:pPr>
      <w:r w:rsidRPr="00181DCD">
        <w:rPr>
          <w:lang w:val="en-GB" w:eastAsia="en-GB"/>
        </w:rPr>
        <w:t>Provided that its provisions are otherwise complied with, this Directive shall thus not prejudice the right of churches and other public or private organisations, the ethos of which is based on religion or belief, acting in conformity with national constitutions and laws, to require individuals working for them to act in good faith and with loyalty to the organisation</w:t>
      </w:r>
      <w:r w:rsidR="004B5D67">
        <w:rPr>
          <w:lang w:val="en-GB" w:eastAsia="en-GB"/>
        </w:rPr>
        <w:t>’</w:t>
      </w:r>
      <w:r w:rsidRPr="00181DCD">
        <w:rPr>
          <w:lang w:val="en-GB" w:eastAsia="en-GB"/>
        </w:rPr>
        <w:t>s ethos.”</w:t>
      </w:r>
    </w:p>
    <w:p w:rsidRPr="00181DCD" w:rsidR="006A3107" w:rsidP="00A8010B" w:rsidRDefault="003D68F9">
      <w:pPr>
        <w:pStyle w:val="ECHRHeading2"/>
        <w:rPr>
          <w:lang w:val="en-GB"/>
        </w:rPr>
      </w:pPr>
      <w:r>
        <w:rPr>
          <w:lang w:val="en-GB"/>
        </w:rPr>
        <w:lastRenderedPageBreak/>
        <w:t>J</w:t>
      </w:r>
      <w:r w:rsidRPr="00181DCD" w:rsidR="006A3107">
        <w:rPr>
          <w:lang w:val="en-GB"/>
        </w:rPr>
        <w:t>.  </w:t>
      </w:r>
      <w:r w:rsidRPr="00181DCD" w:rsidR="00D559B1">
        <w:rPr>
          <w:lang w:val="en-GB"/>
        </w:rPr>
        <w:t>Comparative law material</w:t>
      </w:r>
    </w:p>
    <w:p w:rsidRPr="00181DCD" w:rsidR="006A3107"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67</w:t>
      </w:r>
      <w:r w:rsidRPr="00181DCD">
        <w:rPr>
          <w:lang w:val="en-GB"/>
        </w:rPr>
        <w:fldChar w:fldCharType="end"/>
      </w:r>
      <w:r w:rsidRPr="00181DCD">
        <w:rPr>
          <w:lang w:val="en-GB"/>
        </w:rPr>
        <w:t>.  </w:t>
      </w:r>
      <w:r w:rsidRPr="004A1BFF" w:rsidR="000D7FAA">
        <w:rPr>
          <w:lang w:val="en-GB"/>
        </w:rPr>
        <w:t xml:space="preserve">According to the material </w:t>
      </w:r>
      <w:r w:rsidRPr="004A1BFF" w:rsidR="00A15D05">
        <w:rPr>
          <w:lang w:val="en-GB"/>
        </w:rPr>
        <w:t>obtained by</w:t>
      </w:r>
      <w:r w:rsidRPr="004A1BFF" w:rsidR="000D7FAA">
        <w:rPr>
          <w:lang w:val="en-GB"/>
        </w:rPr>
        <w:t xml:space="preserve"> the Court</w:t>
      </w:r>
      <w:r w:rsidRPr="004A1BFF" w:rsidR="006A3107">
        <w:rPr>
          <w:lang w:val="en-GB"/>
        </w:rPr>
        <w:t xml:space="preserve">, </w:t>
      </w:r>
      <w:r w:rsidRPr="004A1BFF" w:rsidR="00CC24F0">
        <w:rPr>
          <w:lang w:val="en-GB"/>
        </w:rPr>
        <w:t xml:space="preserve">a significant majority of </w:t>
      </w:r>
      <w:r w:rsidRPr="004A1BFF" w:rsidR="00B344C6">
        <w:rPr>
          <w:lang w:val="en-GB"/>
        </w:rPr>
        <w:t xml:space="preserve">the Council of Europe Member </w:t>
      </w:r>
      <w:r w:rsidRPr="004A1BFF" w:rsidR="00CC24F0">
        <w:rPr>
          <w:lang w:val="en-GB"/>
        </w:rPr>
        <w:t>States</w:t>
      </w:r>
      <w:r w:rsidRPr="004A1BFF" w:rsidR="000D7FAA">
        <w:rPr>
          <w:lang w:val="en-GB"/>
        </w:rPr>
        <w:t xml:space="preserve"> provid</w:t>
      </w:r>
      <w:r w:rsidRPr="004A1BFF" w:rsidR="00CC24F0">
        <w:rPr>
          <w:lang w:val="en-GB"/>
        </w:rPr>
        <w:t>e</w:t>
      </w:r>
      <w:r w:rsidRPr="004A1BFF" w:rsidR="000D7FAA">
        <w:rPr>
          <w:lang w:val="en-GB"/>
        </w:rPr>
        <w:t xml:space="preserve"> </w:t>
      </w:r>
      <w:r w:rsidRPr="004A1BFF" w:rsidR="000D7FAA">
        <w:rPr>
          <w:color w:val="000000"/>
          <w:lang w:val="en-GB"/>
        </w:rPr>
        <w:t>religious education, both denominational and non-denominational, in State schools</w:t>
      </w:r>
      <w:r w:rsidRPr="004A1BFF" w:rsidR="006A3107">
        <w:rPr>
          <w:lang w:val="en-GB"/>
        </w:rPr>
        <w:t xml:space="preserve">. </w:t>
      </w:r>
      <w:r w:rsidRPr="004A1BFF" w:rsidR="00CC24F0">
        <w:rPr>
          <w:lang w:val="en-GB"/>
        </w:rPr>
        <w:t xml:space="preserve">In a large number of States </w:t>
      </w:r>
      <w:r w:rsidRPr="004A1BFF" w:rsidR="00070612">
        <w:rPr>
          <w:lang w:val="en-GB"/>
        </w:rPr>
        <w:t>making up this</w:t>
      </w:r>
      <w:r w:rsidRPr="004A1BFF" w:rsidR="00CC24F0">
        <w:rPr>
          <w:lang w:val="en-GB"/>
        </w:rPr>
        <w:t xml:space="preserve"> majority,</w:t>
      </w:r>
      <w:r w:rsidRPr="004A1BFF" w:rsidR="000D7FAA">
        <w:rPr>
          <w:lang w:val="en-GB"/>
        </w:rPr>
        <w:t xml:space="preserve"> the</w:t>
      </w:r>
      <w:r w:rsidRPr="004A1BFF" w:rsidR="006A3107">
        <w:rPr>
          <w:lang w:val="en-GB"/>
        </w:rPr>
        <w:t xml:space="preserve"> </w:t>
      </w:r>
      <w:r w:rsidRPr="004A1BFF" w:rsidR="000D7FAA">
        <w:rPr>
          <w:lang w:val="en-GB"/>
        </w:rPr>
        <w:t xml:space="preserve">religious </w:t>
      </w:r>
      <w:r w:rsidRPr="004A1BFF" w:rsidR="001E387D">
        <w:rPr>
          <w:lang w:val="en-GB"/>
        </w:rPr>
        <w:t>authorit</w:t>
      </w:r>
      <w:r w:rsidRPr="004A1BFF" w:rsidR="000D7FAA">
        <w:rPr>
          <w:lang w:val="en-GB"/>
        </w:rPr>
        <w:t>ies concerned have either a</w:t>
      </w:r>
      <w:r w:rsidRPr="004A1BFF" w:rsidR="006765B8">
        <w:rPr>
          <w:lang w:val="en-GB"/>
        </w:rPr>
        <w:t xml:space="preserve"> co-decision</w:t>
      </w:r>
      <w:r w:rsidRPr="00181DCD" w:rsidR="000D7FAA">
        <w:rPr>
          <w:lang w:val="en-GB"/>
        </w:rPr>
        <w:t xml:space="preserve"> role or an exclusive role in the appointment and dismissal of </w:t>
      </w:r>
      <w:r w:rsidRPr="00181DCD" w:rsidR="000D7FAA">
        <w:rPr>
          <w:color w:val="000000"/>
          <w:lang w:val="en-GB"/>
        </w:rPr>
        <w:t>religious education teachers</w:t>
      </w:r>
      <w:r w:rsidRPr="00181DCD" w:rsidR="006A3107">
        <w:rPr>
          <w:lang w:val="en-GB"/>
        </w:rPr>
        <w:t xml:space="preserve">. </w:t>
      </w:r>
      <w:r w:rsidRPr="00181DCD" w:rsidR="000D7FAA">
        <w:rPr>
          <w:lang w:val="en-GB"/>
        </w:rPr>
        <w:t xml:space="preserve">As a general rule, in addition to pedagogical qualifications, the teachers must have the authorisation of the religious community in </w:t>
      </w:r>
      <w:r w:rsidRPr="00181DCD" w:rsidR="006A3107">
        <w:rPr>
          <w:lang w:val="en-GB"/>
        </w:rPr>
        <w:t>question (</w:t>
      </w:r>
      <w:r w:rsidRPr="00181DCD" w:rsidR="000D7FAA">
        <w:rPr>
          <w:lang w:val="en-GB"/>
        </w:rPr>
        <w:t>the</w:t>
      </w:r>
      <w:r w:rsidRPr="00181DCD" w:rsidR="006A3107">
        <w:rPr>
          <w:lang w:val="en-GB"/>
        </w:rPr>
        <w:t xml:space="preserve"> </w:t>
      </w:r>
      <w:proofErr w:type="spellStart"/>
      <w:r w:rsidRPr="00181DCD" w:rsidR="000D7FAA">
        <w:rPr>
          <w:i/>
          <w:lang w:val="en-GB"/>
        </w:rPr>
        <w:t>missio</w:t>
      </w:r>
      <w:proofErr w:type="spellEnd"/>
      <w:r w:rsidRPr="00181DCD" w:rsidR="006A3107">
        <w:rPr>
          <w:i/>
          <w:lang w:val="en-GB"/>
        </w:rPr>
        <w:t xml:space="preserve"> </w:t>
      </w:r>
      <w:proofErr w:type="spellStart"/>
      <w:r w:rsidRPr="00181DCD" w:rsidR="006A3107">
        <w:rPr>
          <w:i/>
          <w:lang w:val="en-GB"/>
        </w:rPr>
        <w:t>canonica</w:t>
      </w:r>
      <w:proofErr w:type="spellEnd"/>
      <w:r w:rsidRPr="00181DCD" w:rsidR="006A3107">
        <w:rPr>
          <w:lang w:val="en-GB"/>
        </w:rPr>
        <w:t xml:space="preserve">, </w:t>
      </w:r>
      <w:r w:rsidRPr="00181DCD" w:rsidR="000D7FAA">
        <w:rPr>
          <w:lang w:val="en-GB"/>
        </w:rPr>
        <w:t xml:space="preserve">the </w:t>
      </w:r>
      <w:proofErr w:type="spellStart"/>
      <w:r w:rsidRPr="00181DCD" w:rsidR="006A3107">
        <w:rPr>
          <w:i/>
          <w:lang w:val="en-GB"/>
        </w:rPr>
        <w:t>Vokation</w:t>
      </w:r>
      <w:proofErr w:type="spellEnd"/>
      <w:r w:rsidRPr="00181DCD" w:rsidR="006A3107">
        <w:rPr>
          <w:lang w:val="en-GB"/>
        </w:rPr>
        <w:t xml:space="preserve"> </w:t>
      </w:r>
      <w:r w:rsidRPr="00181DCD" w:rsidR="000D7FAA">
        <w:rPr>
          <w:lang w:val="en-GB"/>
        </w:rPr>
        <w:t>of the Protestant Church</w:t>
      </w:r>
      <w:r w:rsidRPr="00181DCD" w:rsidR="006A3107">
        <w:rPr>
          <w:lang w:val="en-GB"/>
        </w:rPr>
        <w:t xml:space="preserve">, </w:t>
      </w:r>
      <w:r w:rsidRPr="00181DCD" w:rsidR="000D7FAA">
        <w:rPr>
          <w:lang w:val="en-GB"/>
        </w:rPr>
        <w:t>the Orthodox canonical mandate</w:t>
      </w:r>
      <w:r w:rsidRPr="00181DCD" w:rsidR="006A3107">
        <w:rPr>
          <w:lang w:val="en-GB"/>
        </w:rPr>
        <w:t xml:space="preserve">, </w:t>
      </w:r>
      <w:r w:rsidRPr="00181DCD" w:rsidR="000D7FAA">
        <w:rPr>
          <w:lang w:val="en-GB"/>
        </w:rPr>
        <w:t>the Jewish teaching certificate</w:t>
      </w:r>
      <w:r w:rsidRPr="00181DCD" w:rsidR="006A3107">
        <w:rPr>
          <w:lang w:val="en-GB"/>
        </w:rPr>
        <w:t xml:space="preserve">, </w:t>
      </w:r>
      <w:r w:rsidRPr="00181DCD" w:rsidR="000D7FAA">
        <w:rPr>
          <w:lang w:val="en-GB"/>
        </w:rPr>
        <w:t>the certificate delivered by the Islamic community</w:t>
      </w:r>
      <w:r w:rsidRPr="00181DCD" w:rsidR="006A3107">
        <w:rPr>
          <w:lang w:val="en-GB"/>
        </w:rPr>
        <w:t xml:space="preserve">, etc.). </w:t>
      </w:r>
      <w:r w:rsidRPr="00181DCD" w:rsidR="000D7FAA">
        <w:rPr>
          <w:lang w:val="en-GB"/>
        </w:rPr>
        <w:t xml:space="preserve">The withdrawal of such authorisation by the competent religious authority, for reasons pertaining to religious matters, leads to the loss of the </w:t>
      </w:r>
      <w:r w:rsidRPr="00181DCD" w:rsidR="000D7FAA">
        <w:rPr>
          <w:color w:val="000000"/>
          <w:lang w:val="en-GB"/>
        </w:rPr>
        <w:t>religious education teaching post</w:t>
      </w:r>
      <w:r w:rsidRPr="00181DCD" w:rsidR="006A3107">
        <w:rPr>
          <w:lang w:val="en-GB"/>
        </w:rPr>
        <w:t xml:space="preserve">. </w:t>
      </w:r>
      <w:r w:rsidRPr="004A1BFF" w:rsidR="00CE3F4F">
        <w:rPr>
          <w:lang w:val="en-GB"/>
        </w:rPr>
        <w:t>In a small minority of</w:t>
      </w:r>
      <w:r w:rsidRPr="004A1BFF" w:rsidR="000D7FAA">
        <w:rPr>
          <w:lang w:val="en-GB"/>
        </w:rPr>
        <w:t xml:space="preserve"> States</w:t>
      </w:r>
      <w:r w:rsidRPr="00181DCD" w:rsidR="000D7FAA">
        <w:rPr>
          <w:lang w:val="en-GB"/>
        </w:rPr>
        <w:t xml:space="preserve"> where religion is taught as part of the ordinary curriculum</w:t>
      </w:r>
      <w:r w:rsidRPr="00181DCD" w:rsidR="006A3107">
        <w:rPr>
          <w:lang w:val="en-GB"/>
        </w:rPr>
        <w:t xml:space="preserve">, </w:t>
      </w:r>
      <w:r w:rsidRPr="00181DCD" w:rsidR="000D7FAA">
        <w:rPr>
          <w:lang w:val="en-GB"/>
        </w:rPr>
        <w:t xml:space="preserve">the State has an exclusive role in the appointment and dismissal of </w:t>
      </w:r>
      <w:r w:rsidRPr="00181DCD" w:rsidR="000D7FAA">
        <w:rPr>
          <w:color w:val="000000"/>
          <w:lang w:val="en-GB"/>
        </w:rPr>
        <w:t>religious education teachers</w:t>
      </w:r>
      <w:r w:rsidRPr="00181DCD" w:rsidR="006A3107">
        <w:rPr>
          <w:lang w:val="en-GB"/>
        </w:rPr>
        <w:t xml:space="preserve">, </w:t>
      </w:r>
      <w:r w:rsidRPr="00181DCD" w:rsidR="000D7FAA">
        <w:rPr>
          <w:lang w:val="en-GB"/>
        </w:rPr>
        <w:t xml:space="preserve">who </w:t>
      </w:r>
      <w:r w:rsidRPr="00181DCD" w:rsidR="00A15D05">
        <w:rPr>
          <w:lang w:val="en-GB"/>
        </w:rPr>
        <w:t>are required to</w:t>
      </w:r>
      <w:r w:rsidRPr="00181DCD" w:rsidR="000D7FAA">
        <w:rPr>
          <w:lang w:val="en-GB"/>
        </w:rPr>
        <w:t xml:space="preserve"> have a degree in </w:t>
      </w:r>
      <w:r w:rsidRPr="00181DCD" w:rsidR="006765B8">
        <w:rPr>
          <w:lang w:val="en-GB"/>
        </w:rPr>
        <w:t xml:space="preserve">either </w:t>
      </w:r>
      <w:r w:rsidRPr="00181DCD" w:rsidR="000D7FAA">
        <w:rPr>
          <w:lang w:val="en-GB"/>
        </w:rPr>
        <w:t>human sciences or theology.</w:t>
      </w:r>
    </w:p>
    <w:p w:rsidRPr="00181DCD" w:rsidR="008D3046" w:rsidP="00A8010B" w:rsidRDefault="008D3046">
      <w:pPr>
        <w:pStyle w:val="ECHRTitle1"/>
        <w:rPr>
          <w:lang w:val="en-GB"/>
        </w:rPr>
      </w:pPr>
      <w:r w:rsidRPr="00181DCD">
        <w:rPr>
          <w:lang w:val="en-GB"/>
        </w:rPr>
        <w:t>THE LAW</w:t>
      </w:r>
    </w:p>
    <w:p w:rsidRPr="00181DCD" w:rsidR="008D3046" w:rsidP="00A8010B" w:rsidRDefault="00EC053A">
      <w:pPr>
        <w:pStyle w:val="ECHRHeading1"/>
        <w:rPr>
          <w:lang w:val="en-GB"/>
        </w:rPr>
      </w:pPr>
      <w:r w:rsidRPr="00181DCD">
        <w:rPr>
          <w:lang w:val="en-GB"/>
        </w:rPr>
        <w:t>I</w:t>
      </w:r>
      <w:r w:rsidRPr="00181DCD" w:rsidR="008D3046">
        <w:rPr>
          <w:lang w:val="en-GB"/>
        </w:rPr>
        <w:t xml:space="preserve">.  ALLEGED VIOLATION OF ARTICLE </w:t>
      </w:r>
      <w:r w:rsidRPr="00181DCD">
        <w:rPr>
          <w:lang w:val="en-GB"/>
        </w:rPr>
        <w:t>8</w:t>
      </w:r>
      <w:r w:rsidRPr="00181DCD" w:rsidR="008D3046">
        <w:rPr>
          <w:lang w:val="en-GB"/>
        </w:rPr>
        <w:t xml:space="preserve"> OF THE CONVENTION</w:t>
      </w:r>
    </w:p>
    <w:p w:rsidRPr="00181DCD" w:rsidR="00EC053A" w:rsidP="00EC053A" w:rsidRDefault="00254EE1">
      <w:pPr>
        <w:ind w:firstLine="284"/>
      </w:pPr>
      <w:r w:rsidRPr="00181DCD">
        <w:fldChar w:fldCharType="begin"/>
      </w:r>
      <w:r w:rsidRPr="00181DCD">
        <w:instrText xml:space="preserve"> SEQ level0 \*arabic </w:instrText>
      </w:r>
      <w:r w:rsidRPr="00181DCD">
        <w:fldChar w:fldCharType="separate"/>
      </w:r>
      <w:r w:rsidR="00DF6500">
        <w:rPr>
          <w:noProof/>
        </w:rPr>
        <w:t>68</w:t>
      </w:r>
      <w:r w:rsidRPr="00181DCD">
        <w:fldChar w:fldCharType="end"/>
      </w:r>
      <w:r w:rsidRPr="00181DCD">
        <w:t>.  </w:t>
      </w:r>
      <w:r w:rsidRPr="00181DCD" w:rsidR="00EC053A">
        <w:t>The applicant complained about the non-renewal of his contract of employment. He alleged that it had breached his right to respect for his private and family life and relied on Article 8 of the Convention, which reads as follows:</w:t>
      </w:r>
    </w:p>
    <w:p w:rsidRPr="00181DCD" w:rsidR="00EC053A" w:rsidRDefault="00EC053A">
      <w:pPr>
        <w:pStyle w:val="ECHRParaQuote"/>
        <w:rPr>
          <w:lang w:val="en-GB"/>
        </w:rPr>
      </w:pPr>
      <w:r w:rsidRPr="00181DCD">
        <w:rPr>
          <w:lang w:val="en-GB"/>
        </w:rPr>
        <w:t>“1.</w:t>
      </w:r>
      <w:proofErr w:type="gramStart"/>
      <w:r w:rsidRPr="00181DCD">
        <w:rPr>
          <w:lang w:val="en-GB"/>
        </w:rPr>
        <w:t>  Everyone</w:t>
      </w:r>
      <w:proofErr w:type="gramEnd"/>
      <w:r w:rsidRPr="00181DCD">
        <w:rPr>
          <w:lang w:val="en-GB"/>
        </w:rPr>
        <w:t xml:space="preserve"> has the right to respect for his private and family life, his home and his correspondence.</w:t>
      </w:r>
    </w:p>
    <w:p w:rsidRPr="00181DCD" w:rsidR="00EC053A" w:rsidP="00EC053A" w:rsidRDefault="00EC053A">
      <w:pPr>
        <w:pStyle w:val="ECHRParaQuote"/>
        <w:rPr>
          <w:lang w:val="en-GB"/>
        </w:rPr>
      </w:pPr>
      <w:r w:rsidRPr="00181DCD">
        <w:rPr>
          <w:lang w:val="en-GB"/>
        </w:rPr>
        <w:t>2.</w:t>
      </w:r>
      <w:proofErr w:type="gramStart"/>
      <w:r w:rsidRPr="00181DCD">
        <w:rPr>
          <w:lang w:val="en-GB"/>
        </w:rPr>
        <w:t>  There</w:t>
      </w:r>
      <w:proofErr w:type="gramEnd"/>
      <w:r w:rsidRPr="00181DCD">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81DCD" w:rsidR="00EC053A" w:rsidP="00A8010B" w:rsidRDefault="00EC053A">
      <w:pPr>
        <w:pStyle w:val="ECHRHeading2"/>
        <w:rPr>
          <w:lang w:val="en-GB"/>
        </w:rPr>
      </w:pPr>
      <w:r w:rsidRPr="00181DCD">
        <w:rPr>
          <w:lang w:val="en-GB"/>
        </w:rPr>
        <w:t>A.  The Chamber</w:t>
      </w:r>
      <w:r w:rsidR="004B5D67">
        <w:rPr>
          <w:lang w:val="en-GB"/>
        </w:rPr>
        <w:t>’</w:t>
      </w:r>
      <w:r w:rsidRPr="00181DCD">
        <w:rPr>
          <w:lang w:val="en-GB"/>
        </w:rPr>
        <w:t>s findings</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69</w:t>
      </w:r>
      <w:r w:rsidRPr="00181DCD">
        <w:rPr>
          <w:lang w:val="en-GB"/>
        </w:rPr>
        <w:fldChar w:fldCharType="end"/>
      </w:r>
      <w:r w:rsidRPr="00181DCD">
        <w:rPr>
          <w:lang w:val="en-GB"/>
        </w:rPr>
        <w:t>.  </w:t>
      </w:r>
      <w:r w:rsidRPr="00181DCD" w:rsidR="00D14707">
        <w:rPr>
          <w:lang w:val="en-GB" w:eastAsia="en-GB"/>
        </w:rPr>
        <w:t>In its judgment of</w:t>
      </w:r>
      <w:r w:rsidRPr="00181DCD" w:rsidR="00EC053A">
        <w:rPr>
          <w:lang w:val="en-GB" w:eastAsia="en-GB"/>
        </w:rPr>
        <w:t xml:space="preserve"> 15 </w:t>
      </w:r>
      <w:r w:rsidRPr="00181DCD" w:rsidR="00D14707">
        <w:rPr>
          <w:lang w:val="en-GB" w:eastAsia="en-GB"/>
        </w:rPr>
        <w:t>May</w:t>
      </w:r>
      <w:r w:rsidRPr="00181DCD" w:rsidR="00EC053A">
        <w:rPr>
          <w:lang w:val="en-GB" w:eastAsia="en-GB"/>
        </w:rPr>
        <w:t xml:space="preserve"> </w:t>
      </w:r>
      <w:r w:rsidRPr="00DF75FD" w:rsidR="00DF75FD">
        <w:rPr>
          <w:lang w:val="en-GB" w:eastAsia="en-GB"/>
        </w:rPr>
        <w:t>2012,</w:t>
      </w:r>
      <w:r w:rsidRPr="00181DCD" w:rsidR="00D14707">
        <w:rPr>
          <w:lang w:val="en-GB" w:eastAsia="en-GB"/>
        </w:rPr>
        <w:t xml:space="preserve"> the </w:t>
      </w:r>
      <w:r w:rsidRPr="00DF75FD" w:rsidR="00DF75FD">
        <w:rPr>
          <w:lang w:val="en-GB" w:eastAsia="en-GB"/>
        </w:rPr>
        <w:t>Chamber</w:t>
      </w:r>
      <w:r w:rsidRPr="00181DCD" w:rsidR="00D14707">
        <w:rPr>
          <w:lang w:val="en-GB" w:eastAsia="en-GB"/>
        </w:rPr>
        <w:t xml:space="preserve"> noted that in Spanish law the notion of autonomy of religious communities was complemented by the principle of the State</w:t>
      </w:r>
      <w:r w:rsidR="004B5D67">
        <w:rPr>
          <w:lang w:val="en-GB" w:eastAsia="en-GB"/>
        </w:rPr>
        <w:t>’</w:t>
      </w:r>
      <w:r w:rsidRPr="00181DCD" w:rsidR="00D14707">
        <w:rPr>
          <w:lang w:val="en-GB" w:eastAsia="en-GB"/>
        </w:rPr>
        <w:t xml:space="preserve">s religious neutrality, as recognised </w:t>
      </w:r>
      <w:r w:rsidRPr="00181DCD" w:rsidR="00B06FDA">
        <w:rPr>
          <w:lang w:val="en-GB" w:eastAsia="en-GB"/>
        </w:rPr>
        <w:t>in</w:t>
      </w:r>
      <w:r w:rsidRPr="00181DCD" w:rsidR="00D14707">
        <w:rPr>
          <w:lang w:val="en-GB" w:eastAsia="en-GB"/>
        </w:rPr>
        <w:t xml:space="preserve"> the</w:t>
      </w:r>
      <w:r w:rsidRPr="00181DCD" w:rsidR="00EC053A">
        <w:rPr>
          <w:lang w:val="en-GB" w:eastAsia="en-GB"/>
        </w:rPr>
        <w:t xml:space="preserve"> Constitution, </w:t>
      </w:r>
      <w:r w:rsidRPr="00181DCD" w:rsidR="00D14707">
        <w:rPr>
          <w:lang w:val="en-GB" w:eastAsia="en-GB"/>
        </w:rPr>
        <w:t xml:space="preserve">which </w:t>
      </w:r>
      <w:r w:rsidRPr="00181DCD" w:rsidR="00B06FDA">
        <w:rPr>
          <w:lang w:val="en-GB" w:eastAsia="en-GB"/>
        </w:rPr>
        <w:t>precluded</w:t>
      </w:r>
      <w:r w:rsidRPr="00181DCD" w:rsidR="00D14707">
        <w:rPr>
          <w:lang w:val="en-GB" w:eastAsia="en-GB"/>
        </w:rPr>
        <w:t xml:space="preserve"> the State from ruling on</w:t>
      </w:r>
      <w:r w:rsidRPr="00181DCD" w:rsidR="00EC053A">
        <w:rPr>
          <w:lang w:val="en-GB" w:eastAsia="en-GB"/>
        </w:rPr>
        <w:t xml:space="preserve"> </w:t>
      </w:r>
      <w:r w:rsidRPr="00181DCD" w:rsidR="00EC053A">
        <w:rPr>
          <w:lang w:val="en-GB" w:eastAsia="en-GB"/>
        </w:rPr>
        <w:lastRenderedPageBreak/>
        <w:t xml:space="preserve">questions </w:t>
      </w:r>
      <w:r w:rsidRPr="00181DCD" w:rsidR="00D14707">
        <w:rPr>
          <w:lang w:val="en-GB" w:eastAsia="en-GB"/>
        </w:rPr>
        <w:t>such as the celibacy of priests</w:t>
      </w:r>
      <w:r w:rsidRPr="00181DCD" w:rsidR="00EC053A">
        <w:rPr>
          <w:lang w:val="en-GB" w:eastAsia="en-GB"/>
        </w:rPr>
        <w:t xml:space="preserve">. </w:t>
      </w:r>
      <w:r w:rsidRPr="00181DCD" w:rsidR="00D14707">
        <w:rPr>
          <w:lang w:val="en-GB" w:eastAsia="en-GB"/>
        </w:rPr>
        <w:t>Admittedly</w:t>
      </w:r>
      <w:r w:rsidRPr="00181DCD" w:rsidR="00EC053A">
        <w:rPr>
          <w:lang w:val="en-GB" w:eastAsia="en-GB"/>
        </w:rPr>
        <w:t xml:space="preserve">, </w:t>
      </w:r>
      <w:r w:rsidRPr="00181DCD" w:rsidR="00D14707">
        <w:rPr>
          <w:lang w:val="en-GB" w:eastAsia="en-GB"/>
        </w:rPr>
        <w:t>th</w:t>
      </w:r>
      <w:r w:rsidRPr="00181DCD" w:rsidR="00B06FDA">
        <w:rPr>
          <w:lang w:val="en-GB" w:eastAsia="en-GB"/>
        </w:rPr>
        <w:t>e</w:t>
      </w:r>
      <w:r w:rsidRPr="00181DCD" w:rsidR="00EC053A">
        <w:rPr>
          <w:lang w:val="en-GB" w:eastAsia="en-GB"/>
        </w:rPr>
        <w:t xml:space="preserve"> </w:t>
      </w:r>
      <w:r w:rsidRPr="00181DCD" w:rsidR="00A15D05">
        <w:rPr>
          <w:lang w:val="en-GB" w:eastAsia="en-GB"/>
        </w:rPr>
        <w:t>duty</w:t>
      </w:r>
      <w:r w:rsidRPr="00181DCD" w:rsidR="00EC053A">
        <w:rPr>
          <w:lang w:val="en-GB" w:eastAsia="en-GB"/>
        </w:rPr>
        <w:t xml:space="preserve"> </w:t>
      </w:r>
      <w:r w:rsidRPr="00181DCD" w:rsidR="00D14707">
        <w:rPr>
          <w:lang w:val="en-GB" w:eastAsia="en-GB"/>
        </w:rPr>
        <w:t>of</w:t>
      </w:r>
      <w:r w:rsidRPr="00181DCD" w:rsidR="00EC053A">
        <w:rPr>
          <w:lang w:val="en-GB" w:eastAsia="en-GB"/>
        </w:rPr>
        <w:t xml:space="preserve"> neutralit</w:t>
      </w:r>
      <w:r w:rsidRPr="00181DCD" w:rsidR="00D14707">
        <w:rPr>
          <w:lang w:val="en-GB" w:eastAsia="en-GB"/>
        </w:rPr>
        <w:t>y</w:t>
      </w:r>
      <w:r w:rsidRPr="00181DCD" w:rsidR="00EC053A">
        <w:rPr>
          <w:lang w:val="en-GB" w:eastAsia="en-GB"/>
        </w:rPr>
        <w:t xml:space="preserve"> </w:t>
      </w:r>
      <w:r w:rsidRPr="00181DCD" w:rsidR="00D14707">
        <w:rPr>
          <w:lang w:val="en-GB" w:eastAsia="en-GB"/>
        </w:rPr>
        <w:t>was not unlimited</w:t>
      </w:r>
      <w:r w:rsidRPr="00181DCD" w:rsidR="00EC053A">
        <w:rPr>
          <w:lang w:val="en-GB" w:eastAsia="en-GB"/>
        </w:rPr>
        <w:t xml:space="preserve">. </w:t>
      </w:r>
      <w:r w:rsidRPr="00181DCD" w:rsidR="00D14707">
        <w:rPr>
          <w:lang w:val="en-GB" w:eastAsia="en-GB"/>
        </w:rPr>
        <w:t>The Constitutional Court</w:t>
      </w:r>
      <w:r w:rsidR="004B5D67">
        <w:rPr>
          <w:lang w:val="en-GB" w:eastAsia="en-GB"/>
        </w:rPr>
        <w:t>’</w:t>
      </w:r>
      <w:r w:rsidRPr="00181DCD" w:rsidR="00D14707">
        <w:rPr>
          <w:lang w:val="en-GB" w:eastAsia="en-GB"/>
        </w:rPr>
        <w:t xml:space="preserve">s judgment </w:t>
      </w:r>
      <w:r w:rsidRPr="00181DCD" w:rsidR="00A15D05">
        <w:rPr>
          <w:lang w:val="en-GB" w:eastAsia="en-GB"/>
        </w:rPr>
        <w:t xml:space="preserve">had </w:t>
      </w:r>
      <w:r w:rsidRPr="00181DCD" w:rsidR="00D14707">
        <w:rPr>
          <w:lang w:val="en-GB" w:eastAsia="en-GB"/>
        </w:rPr>
        <w:t xml:space="preserve">confirmed that </w:t>
      </w:r>
      <w:r w:rsidRPr="00181DCD" w:rsidR="00A15D05">
        <w:rPr>
          <w:lang w:val="en-GB" w:eastAsia="en-GB"/>
        </w:rPr>
        <w:t xml:space="preserve">it </w:t>
      </w:r>
      <w:r w:rsidRPr="00181DCD" w:rsidR="00134837">
        <w:rPr>
          <w:lang w:val="en-GB" w:eastAsia="en-GB"/>
        </w:rPr>
        <w:t>did not preclude</w:t>
      </w:r>
      <w:r w:rsidRPr="00181DCD" w:rsidR="00F5745E">
        <w:rPr>
          <w:lang w:val="en-GB" w:eastAsia="en-GB"/>
        </w:rPr>
        <w:t xml:space="preserve"> the possibility for the courts to review</w:t>
      </w:r>
      <w:r w:rsidRPr="00181DCD" w:rsidR="00D14707">
        <w:rPr>
          <w:lang w:val="en-GB" w:eastAsia="en-GB"/>
        </w:rPr>
        <w:t xml:space="preserve"> the </w:t>
      </w:r>
      <w:r w:rsidRPr="00181DCD" w:rsidR="00711D65">
        <w:rPr>
          <w:lang w:val="en-GB" w:eastAsia="en-GB"/>
        </w:rPr>
        <w:t>bishop</w:t>
      </w:r>
      <w:r w:rsidR="004B5D67">
        <w:rPr>
          <w:lang w:val="en-GB" w:eastAsia="en-GB"/>
        </w:rPr>
        <w:t>’</w:t>
      </w:r>
      <w:r w:rsidRPr="00181DCD" w:rsidR="00A15D05">
        <w:rPr>
          <w:lang w:val="en-GB" w:eastAsia="en-GB"/>
        </w:rPr>
        <w:t xml:space="preserve">s </w:t>
      </w:r>
      <w:r w:rsidRPr="00181DCD" w:rsidR="00B06FDA">
        <w:rPr>
          <w:lang w:val="en-GB" w:eastAsia="en-GB"/>
        </w:rPr>
        <w:t xml:space="preserve">decision </w:t>
      </w:r>
      <w:r w:rsidRPr="00181DCD" w:rsidR="00A15D05">
        <w:rPr>
          <w:lang w:val="en-GB" w:eastAsia="en-GB"/>
        </w:rPr>
        <w:t xml:space="preserve">to </w:t>
      </w:r>
      <w:r w:rsidRPr="00181DCD" w:rsidR="00134837">
        <w:rPr>
          <w:lang w:val="en-GB" w:eastAsia="en-GB"/>
        </w:rPr>
        <w:t>verify its</w:t>
      </w:r>
      <w:r w:rsidRPr="00181DCD" w:rsidR="00D14707">
        <w:rPr>
          <w:lang w:val="en-GB" w:eastAsia="en-GB"/>
        </w:rPr>
        <w:t xml:space="preserve"> respect</w:t>
      </w:r>
      <w:r w:rsidRPr="00181DCD" w:rsidR="00A15D05">
        <w:rPr>
          <w:lang w:val="en-GB" w:eastAsia="en-GB"/>
        </w:rPr>
        <w:t xml:space="preserve"> for</w:t>
      </w:r>
      <w:r w:rsidRPr="00181DCD" w:rsidR="00D14707">
        <w:rPr>
          <w:lang w:val="en-GB" w:eastAsia="en-GB"/>
        </w:rPr>
        <w:t xml:space="preserve"> fundamental rights and </w:t>
      </w:r>
      <w:r w:rsidRPr="00181DCD" w:rsidR="00B06FDA">
        <w:rPr>
          <w:lang w:val="en-GB" w:eastAsia="en-GB"/>
        </w:rPr>
        <w:t>civil liberties</w:t>
      </w:r>
      <w:r w:rsidRPr="00181DCD" w:rsidR="00EC053A">
        <w:rPr>
          <w:lang w:val="en-GB" w:eastAsia="en-GB"/>
        </w:rPr>
        <w:t xml:space="preserve">. </w:t>
      </w:r>
      <w:r w:rsidRPr="00181DCD" w:rsidR="00A15D05">
        <w:rPr>
          <w:szCs w:val="24"/>
          <w:lang w:val="en-GB"/>
        </w:rPr>
        <w:t>T</w:t>
      </w:r>
      <w:r w:rsidRPr="00181DCD" w:rsidR="00B06FDA">
        <w:rPr>
          <w:szCs w:val="24"/>
          <w:lang w:val="en-GB"/>
        </w:rPr>
        <w:t xml:space="preserve">he definition of the religious or moral criteria underlying the non-renewal </w:t>
      </w:r>
      <w:r w:rsidRPr="00181DCD" w:rsidR="00F5745E">
        <w:rPr>
          <w:szCs w:val="24"/>
          <w:lang w:val="en-GB"/>
        </w:rPr>
        <w:t xml:space="preserve">decision </w:t>
      </w:r>
      <w:r w:rsidRPr="00181DCD" w:rsidR="00B06FDA">
        <w:rPr>
          <w:szCs w:val="24"/>
          <w:lang w:val="en-GB"/>
        </w:rPr>
        <w:t>was</w:t>
      </w:r>
      <w:r w:rsidRPr="00181DCD" w:rsidR="00F5745E">
        <w:rPr>
          <w:szCs w:val="24"/>
          <w:lang w:val="en-GB"/>
        </w:rPr>
        <w:t xml:space="preserve"> nevertheless</w:t>
      </w:r>
      <w:r w:rsidRPr="00181DCD" w:rsidR="00B06FDA">
        <w:rPr>
          <w:szCs w:val="24"/>
          <w:lang w:val="en-GB"/>
        </w:rPr>
        <w:t xml:space="preserve"> the exclusive prerogative of the religious authorities. The domestic courts were entitled to weigh up the competing fundamental rights and to examine whether grounds other than those of a strictly religious nature played a part in the decision not to appoint a candidate, because religious grounds alone were protected by the principle of freedom of religion.</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70</w:t>
      </w:r>
      <w:r w:rsidRPr="00181DCD">
        <w:rPr>
          <w:lang w:val="en-GB"/>
        </w:rPr>
        <w:fldChar w:fldCharType="end"/>
      </w:r>
      <w:r w:rsidRPr="00181DCD">
        <w:rPr>
          <w:lang w:val="en-GB"/>
        </w:rPr>
        <w:t>.  </w:t>
      </w:r>
      <w:r w:rsidRPr="00181DCD" w:rsidR="00B06FDA">
        <w:rPr>
          <w:lang w:val="en-GB"/>
        </w:rPr>
        <w:t xml:space="preserve">The </w:t>
      </w:r>
      <w:r w:rsidRPr="00DF75FD" w:rsidR="00DF75FD">
        <w:rPr>
          <w:lang w:val="en-GB"/>
        </w:rPr>
        <w:t>Chamber</w:t>
      </w:r>
      <w:r w:rsidRPr="00181DCD" w:rsidR="00B06FDA">
        <w:rPr>
          <w:lang w:val="en-GB"/>
        </w:rPr>
        <w:t xml:space="preserve"> observed that the applicant </w:t>
      </w:r>
      <w:r w:rsidRPr="00181DCD" w:rsidR="00B06FDA">
        <w:rPr>
          <w:rStyle w:val="JuParaCar"/>
          <w:lang w:val="en-GB"/>
        </w:rPr>
        <w:t xml:space="preserve">had been able to take his case </w:t>
      </w:r>
      <w:r w:rsidRPr="00DF75FD" w:rsidR="00DF75FD">
        <w:rPr>
          <w:rStyle w:val="JuParaCar"/>
          <w:lang w:val="en-GB"/>
        </w:rPr>
        <w:t>to</w:t>
      </w:r>
      <w:r w:rsidRPr="00181DCD" w:rsidR="00B06FDA">
        <w:rPr>
          <w:rStyle w:val="JuParaCar"/>
          <w:lang w:val="en-GB"/>
        </w:rPr>
        <w:t xml:space="preserve"> the Employment Tribunal and the</w:t>
      </w:r>
      <w:r w:rsidRPr="00181DCD" w:rsidR="00B06FDA">
        <w:rPr>
          <w:lang w:val="en-GB"/>
        </w:rPr>
        <w:t xml:space="preserve"> Murcia </w:t>
      </w:r>
      <w:r w:rsidRPr="00181DCD" w:rsidR="00B06FDA">
        <w:rPr>
          <w:rFonts w:eastAsia="MS ??"/>
          <w:lang w:val="en-GB" w:eastAsia="ja-JP"/>
        </w:rPr>
        <w:t>High Court of Justice</w:t>
      </w:r>
      <w:r w:rsidRPr="00181DCD" w:rsidR="00B06FDA">
        <w:rPr>
          <w:lang w:val="en-GB"/>
        </w:rPr>
        <w:t xml:space="preserve">, then at last instance to lodge an </w:t>
      </w:r>
      <w:proofErr w:type="spellStart"/>
      <w:r w:rsidRPr="00181DCD" w:rsidR="00B06FDA">
        <w:rPr>
          <w:i/>
          <w:lang w:val="en-GB"/>
        </w:rPr>
        <w:t>amparo</w:t>
      </w:r>
      <w:proofErr w:type="spellEnd"/>
      <w:r w:rsidRPr="00181DCD" w:rsidR="00B06FDA">
        <w:rPr>
          <w:lang w:val="en-GB"/>
        </w:rPr>
        <w:t xml:space="preserve"> </w:t>
      </w:r>
      <w:r w:rsidRPr="00181DCD" w:rsidR="00E91E6F">
        <w:rPr>
          <w:lang w:val="en-GB"/>
        </w:rPr>
        <w:t>appeal</w:t>
      </w:r>
      <w:r w:rsidRPr="00181DCD" w:rsidR="00B06FDA">
        <w:rPr>
          <w:lang w:val="en-GB"/>
        </w:rPr>
        <w:t xml:space="preserve"> with the Constitutional Court.</w:t>
      </w:r>
      <w:r w:rsidRPr="00181DCD" w:rsidR="00B06FDA">
        <w:rPr>
          <w:lang w:val="en-GB" w:eastAsia="en-GB"/>
        </w:rPr>
        <w:t xml:space="preserve"> Moreover, the dispensation from celibacy </w:t>
      </w:r>
      <w:r w:rsidRPr="00181DCD" w:rsidR="008D5126">
        <w:rPr>
          <w:lang w:val="en-GB" w:eastAsia="en-GB"/>
        </w:rPr>
        <w:t>granted</w:t>
      </w:r>
      <w:r w:rsidRPr="00181DCD" w:rsidR="00B06FDA">
        <w:rPr>
          <w:lang w:val="en-GB" w:eastAsia="en-GB"/>
        </w:rPr>
        <w:t xml:space="preserve"> to him </w:t>
      </w:r>
      <w:r w:rsidRPr="00181DCD" w:rsidR="008D5126">
        <w:rPr>
          <w:lang w:val="en-GB" w:eastAsia="en-GB"/>
        </w:rPr>
        <w:t xml:space="preserve">had </w:t>
      </w:r>
      <w:r w:rsidRPr="00181DCD" w:rsidR="00B06FDA">
        <w:rPr>
          <w:lang w:val="en-GB" w:eastAsia="en-GB"/>
        </w:rPr>
        <w:t xml:space="preserve">provided that </w:t>
      </w:r>
      <w:r w:rsidRPr="00181DCD" w:rsidR="008D5126">
        <w:rPr>
          <w:lang w:val="en-GB" w:eastAsia="en-GB"/>
        </w:rPr>
        <w:t>recipients of</w:t>
      </w:r>
      <w:r w:rsidRPr="00181DCD" w:rsidR="00B06FDA">
        <w:rPr>
          <w:lang w:val="en-GB" w:eastAsia="en-GB"/>
        </w:rPr>
        <w:t xml:space="preserve"> such dispensation could not teach Catholic religion in public institutions</w:t>
      </w:r>
      <w:r w:rsidRPr="00181DCD" w:rsidR="008D5126">
        <w:rPr>
          <w:lang w:val="en-GB" w:eastAsia="en-GB"/>
        </w:rPr>
        <w:t xml:space="preserve"> unless authorised by the </w:t>
      </w:r>
      <w:r w:rsidRPr="00181DCD" w:rsidR="00711D65">
        <w:rPr>
          <w:lang w:val="en-GB" w:eastAsia="en-GB"/>
        </w:rPr>
        <w:t>bishop</w:t>
      </w:r>
      <w:r w:rsidRPr="00181DCD" w:rsidR="008D5126">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71</w:t>
      </w:r>
      <w:r w:rsidRPr="00181DCD">
        <w:rPr>
          <w:lang w:val="en-GB"/>
        </w:rPr>
        <w:fldChar w:fldCharType="end"/>
      </w:r>
      <w:r w:rsidRPr="00181DCD">
        <w:rPr>
          <w:lang w:val="en-GB"/>
        </w:rPr>
        <w:t>.  </w:t>
      </w:r>
      <w:r w:rsidRPr="00181DCD" w:rsidR="008D5126">
        <w:rPr>
          <w:lang w:val="en-GB"/>
        </w:rPr>
        <w:t>T</w:t>
      </w:r>
      <w:r w:rsidRPr="00181DCD" w:rsidR="00B06FDA">
        <w:rPr>
          <w:lang w:val="en-GB"/>
        </w:rPr>
        <w:t xml:space="preserve">he </w:t>
      </w:r>
      <w:r w:rsidRPr="00DF75FD" w:rsidR="00DF75FD">
        <w:rPr>
          <w:lang w:val="en-GB"/>
        </w:rPr>
        <w:t>Chamber</w:t>
      </w:r>
      <w:r w:rsidRPr="00181DCD" w:rsidR="00B06FDA">
        <w:rPr>
          <w:lang w:val="en-GB"/>
        </w:rPr>
        <w:t xml:space="preserve"> </w:t>
      </w:r>
      <w:r w:rsidRPr="00181DCD" w:rsidR="008D5126">
        <w:rPr>
          <w:lang w:val="en-GB"/>
        </w:rPr>
        <w:t>took</w:t>
      </w:r>
      <w:r w:rsidRPr="00181DCD" w:rsidR="00B06FDA">
        <w:rPr>
          <w:lang w:val="en-GB"/>
        </w:rPr>
        <w:t xml:space="preserve"> the view that the circumstances used to justify the non-renewal of the applicant</w:t>
      </w:r>
      <w:r w:rsidR="004B5D67">
        <w:rPr>
          <w:lang w:val="en-GB"/>
        </w:rPr>
        <w:t>’</w:t>
      </w:r>
      <w:r w:rsidRPr="00181DCD" w:rsidR="00B06FDA">
        <w:rPr>
          <w:lang w:val="en-GB"/>
        </w:rPr>
        <w:t>s contract were of a strictly religious nature</w:t>
      </w:r>
      <w:r w:rsidRPr="00181DCD" w:rsidR="008D5126">
        <w:rPr>
          <w:lang w:val="en-GB"/>
        </w:rPr>
        <w:t xml:space="preserve"> and that</w:t>
      </w:r>
      <w:r w:rsidRPr="00181DCD" w:rsidR="00B06FDA">
        <w:rPr>
          <w:lang w:val="en-GB"/>
        </w:rPr>
        <w:t xml:space="preserve"> the requirements of the principles of religious freedom and neutrality preclude</w:t>
      </w:r>
      <w:r w:rsidRPr="00181DCD" w:rsidR="008D5126">
        <w:rPr>
          <w:lang w:val="en-GB"/>
        </w:rPr>
        <w:t>d</w:t>
      </w:r>
      <w:r w:rsidRPr="00181DCD" w:rsidR="00B06FDA">
        <w:rPr>
          <w:lang w:val="en-GB"/>
        </w:rPr>
        <w:t xml:space="preserve"> it from carrying out any further</w:t>
      </w:r>
      <w:r w:rsidRPr="00181DCD" w:rsidR="00B06FDA">
        <w:rPr>
          <w:szCs w:val="24"/>
          <w:lang w:val="en-GB"/>
        </w:rPr>
        <w:t xml:space="preserve"> examination of the necessity and proportionality of the de</w:t>
      </w:r>
      <w:r w:rsidRPr="00181DCD" w:rsidR="008D5126">
        <w:rPr>
          <w:szCs w:val="24"/>
          <w:lang w:val="en-GB"/>
        </w:rPr>
        <w:t>cision not to renew his teaching contract.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72</w:t>
      </w:r>
      <w:r w:rsidRPr="00181DCD">
        <w:rPr>
          <w:lang w:val="en-GB"/>
        </w:rPr>
        <w:fldChar w:fldCharType="end"/>
      </w:r>
      <w:r w:rsidRPr="00181DCD">
        <w:rPr>
          <w:lang w:val="en-GB"/>
        </w:rPr>
        <w:t>.  </w:t>
      </w:r>
      <w:r w:rsidRPr="00181DCD" w:rsidR="008D5126">
        <w:rPr>
          <w:lang w:val="en-GB" w:eastAsia="en-GB"/>
        </w:rPr>
        <w:t>I</w:t>
      </w:r>
      <w:r w:rsidRPr="00181DCD" w:rsidR="00EC053A">
        <w:rPr>
          <w:lang w:val="en-GB" w:eastAsia="en-GB"/>
        </w:rPr>
        <w:t xml:space="preserve">n conclusion, </w:t>
      </w:r>
      <w:r w:rsidRPr="00181DCD" w:rsidR="008D5126">
        <w:rPr>
          <w:lang w:val="en-GB" w:eastAsia="en-GB"/>
        </w:rPr>
        <w:t>the Court found that</w:t>
      </w:r>
      <w:r w:rsidRPr="00181DCD" w:rsidR="00EC053A">
        <w:rPr>
          <w:lang w:val="en-GB" w:eastAsia="en-GB"/>
        </w:rPr>
        <w:t xml:space="preserve"> </w:t>
      </w:r>
      <w:r w:rsidRPr="00181DCD" w:rsidR="00B06FDA">
        <w:rPr>
          <w:lang w:val="en-GB"/>
        </w:rPr>
        <w:t xml:space="preserve">the competent courts </w:t>
      </w:r>
      <w:r w:rsidRPr="00181DCD" w:rsidR="008D5126">
        <w:rPr>
          <w:lang w:val="en-GB"/>
        </w:rPr>
        <w:t xml:space="preserve">had </w:t>
      </w:r>
      <w:r w:rsidRPr="00181DCD" w:rsidR="00B06FDA">
        <w:rPr>
          <w:lang w:val="en-GB"/>
        </w:rPr>
        <w:t>struck a fair balance between various private interests</w:t>
      </w:r>
      <w:r w:rsidRPr="00181DCD" w:rsidR="008D5126">
        <w:rPr>
          <w:lang w:val="en-GB"/>
        </w:rPr>
        <w:t xml:space="preserve"> and </w:t>
      </w:r>
      <w:r w:rsidRPr="00181DCD" w:rsidR="00B06FDA">
        <w:rPr>
          <w:lang w:val="en-GB"/>
        </w:rPr>
        <w:t>that there ha</w:t>
      </w:r>
      <w:r w:rsidRPr="00181DCD" w:rsidR="008D5126">
        <w:rPr>
          <w:lang w:val="en-GB"/>
        </w:rPr>
        <w:t>d</w:t>
      </w:r>
      <w:r w:rsidRPr="00181DCD" w:rsidR="00B06FDA">
        <w:rPr>
          <w:lang w:val="en-GB"/>
        </w:rPr>
        <w:t xml:space="preserve"> been no violation of Article 8 of the Convention</w:t>
      </w:r>
      <w:r w:rsidRPr="00181DCD" w:rsidR="00EC053A">
        <w:rPr>
          <w:lang w:val="en-GB" w:eastAsia="en-GB"/>
        </w:rPr>
        <w:t>.</w:t>
      </w:r>
    </w:p>
    <w:p w:rsidRPr="00181DCD" w:rsidR="00EC053A" w:rsidP="00A8010B" w:rsidRDefault="00EC053A">
      <w:pPr>
        <w:pStyle w:val="ECHRHeading2"/>
        <w:rPr>
          <w:lang w:val="en-GB"/>
        </w:rPr>
      </w:pPr>
      <w:r w:rsidRPr="00181DCD">
        <w:rPr>
          <w:lang w:val="en-GB"/>
        </w:rPr>
        <w:t>B.  </w:t>
      </w:r>
      <w:r w:rsidRPr="00181DCD" w:rsidR="00CA6FEB">
        <w:rPr>
          <w:lang w:val="en-GB"/>
        </w:rPr>
        <w:t xml:space="preserve">The </w:t>
      </w:r>
      <w:r w:rsidRPr="00181DCD">
        <w:rPr>
          <w:lang w:val="en-GB"/>
        </w:rPr>
        <w:t>parties</w:t>
      </w:r>
      <w:r w:rsidR="004B5D67">
        <w:rPr>
          <w:lang w:val="en-GB"/>
        </w:rPr>
        <w:t>’</w:t>
      </w:r>
      <w:r w:rsidRPr="00181DCD" w:rsidR="00CA6FEB">
        <w:rPr>
          <w:lang w:val="en-GB"/>
        </w:rPr>
        <w:t xml:space="preserve"> submissions</w:t>
      </w:r>
      <w:r w:rsidRPr="00181DCD">
        <w:rPr>
          <w:lang w:val="en-GB"/>
        </w:rPr>
        <w:t xml:space="preserve"> </w:t>
      </w:r>
      <w:r w:rsidRPr="00181DCD" w:rsidR="00CA6FEB">
        <w:rPr>
          <w:lang w:val="en-GB"/>
        </w:rPr>
        <w:t>and</w:t>
      </w:r>
      <w:r w:rsidRPr="00181DCD">
        <w:rPr>
          <w:lang w:val="en-GB"/>
        </w:rPr>
        <w:t xml:space="preserve"> </w:t>
      </w:r>
      <w:r w:rsidRPr="00181DCD" w:rsidR="00CA6FEB">
        <w:rPr>
          <w:lang w:val="en-GB"/>
        </w:rPr>
        <w:t xml:space="preserve">third-party </w:t>
      </w:r>
      <w:r w:rsidRPr="00181DCD" w:rsidR="008D5126">
        <w:rPr>
          <w:lang w:val="en-GB"/>
        </w:rPr>
        <w:t>comments</w:t>
      </w:r>
    </w:p>
    <w:p w:rsidRPr="00181DCD" w:rsidR="00EC053A" w:rsidP="00A8010B" w:rsidRDefault="00EC053A">
      <w:pPr>
        <w:pStyle w:val="ECHRHeading3"/>
        <w:rPr>
          <w:lang w:val="en-GB"/>
        </w:rPr>
      </w:pPr>
      <w:r w:rsidRPr="00181DCD">
        <w:rPr>
          <w:lang w:val="en-GB"/>
        </w:rPr>
        <w:t>1.  Th</w:t>
      </w:r>
      <w:r w:rsidRPr="00181DCD" w:rsidR="00CA6FEB">
        <w:rPr>
          <w:lang w:val="en-GB"/>
        </w:rPr>
        <w:t>e applicant</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73</w:t>
      </w:r>
      <w:r w:rsidRPr="00181DCD">
        <w:rPr>
          <w:lang w:val="en-GB"/>
        </w:rPr>
        <w:fldChar w:fldCharType="end"/>
      </w:r>
      <w:r w:rsidRPr="00181DCD">
        <w:rPr>
          <w:lang w:val="en-GB"/>
        </w:rPr>
        <w:t>.  </w:t>
      </w:r>
      <w:r w:rsidRPr="00181DCD" w:rsidR="00CA6FEB">
        <w:rPr>
          <w:lang w:val="en-GB" w:eastAsia="en-GB"/>
        </w:rPr>
        <w:t>In the applicant</w:t>
      </w:r>
      <w:r w:rsidR="004B5D67">
        <w:rPr>
          <w:lang w:val="en-GB" w:eastAsia="en-GB"/>
        </w:rPr>
        <w:t>’</w:t>
      </w:r>
      <w:r w:rsidRPr="00181DCD" w:rsidR="00CA6FEB">
        <w:rPr>
          <w:lang w:val="en-GB" w:eastAsia="en-GB"/>
        </w:rPr>
        <w:t xml:space="preserve">s submission, the Chamber judgment </w:t>
      </w:r>
      <w:r w:rsidRPr="00181DCD" w:rsidR="004E4262">
        <w:rPr>
          <w:lang w:val="en-GB" w:eastAsia="en-GB"/>
        </w:rPr>
        <w:t xml:space="preserve">had </w:t>
      </w:r>
      <w:r w:rsidRPr="00181DCD" w:rsidR="00CA6FEB">
        <w:rPr>
          <w:lang w:val="en-GB" w:eastAsia="en-GB"/>
        </w:rPr>
        <w:t>sacrificed the applicant</w:t>
      </w:r>
      <w:r w:rsidR="004B5D67">
        <w:rPr>
          <w:lang w:val="en-GB" w:eastAsia="en-GB"/>
        </w:rPr>
        <w:t>’</w:t>
      </w:r>
      <w:r w:rsidRPr="00181DCD" w:rsidR="00CA6FEB">
        <w:rPr>
          <w:lang w:val="en-GB" w:eastAsia="en-GB"/>
        </w:rPr>
        <w:t xml:space="preserve">s right to respect for his private </w:t>
      </w:r>
      <w:r w:rsidRPr="00181DCD" w:rsidR="00E91E6F">
        <w:rPr>
          <w:lang w:val="en-GB" w:eastAsia="en-GB"/>
        </w:rPr>
        <w:t xml:space="preserve">and family </w:t>
      </w:r>
      <w:r w:rsidRPr="00181DCD" w:rsidR="00CA6FEB">
        <w:rPr>
          <w:lang w:val="en-GB" w:eastAsia="en-GB"/>
        </w:rPr>
        <w:t xml:space="preserve">life in favour of a new absolute right of the Catholic Church, namely </w:t>
      </w:r>
      <w:r w:rsidRPr="00181DCD" w:rsidR="00CA6FEB">
        <w:rPr>
          <w:lang w:val="en-GB"/>
        </w:rPr>
        <w:t>the right to dismiss freely or on derisory or trivial grounds</w:t>
      </w:r>
      <w:r w:rsidRPr="00181DCD" w:rsidR="00CA6FEB">
        <w:rPr>
          <w:lang w:val="en-GB" w:eastAsia="en-GB"/>
        </w:rPr>
        <w:t>. The applicant thus refer</w:t>
      </w:r>
      <w:r w:rsidRPr="00181DCD" w:rsidR="004E4262">
        <w:rPr>
          <w:lang w:val="en-GB" w:eastAsia="en-GB"/>
        </w:rPr>
        <w:t>red</w:t>
      </w:r>
      <w:r w:rsidRPr="00181DCD" w:rsidR="00CA6FEB">
        <w:rPr>
          <w:lang w:val="en-GB" w:eastAsia="en-GB"/>
        </w:rPr>
        <w:t xml:space="preserve"> throughout his observations to his “dismissal” rather than </w:t>
      </w:r>
      <w:r w:rsidRPr="00181DCD" w:rsidR="004E4262">
        <w:rPr>
          <w:lang w:val="en-GB" w:eastAsia="en-GB"/>
        </w:rPr>
        <w:t xml:space="preserve">to </w:t>
      </w:r>
      <w:r w:rsidRPr="00181DCD" w:rsidR="00CA6FEB">
        <w:rPr>
          <w:lang w:val="en-GB" w:eastAsia="en-GB"/>
        </w:rPr>
        <w:t>non-renewal.</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74</w:t>
      </w:r>
      <w:r w:rsidRPr="00181DCD">
        <w:rPr>
          <w:lang w:val="en-GB"/>
        </w:rPr>
        <w:fldChar w:fldCharType="end"/>
      </w:r>
      <w:r w:rsidRPr="00181DCD">
        <w:rPr>
          <w:lang w:val="en-GB"/>
        </w:rPr>
        <w:t>.  </w:t>
      </w:r>
      <w:r w:rsidRPr="00181DCD" w:rsidR="00CA6FEB">
        <w:rPr>
          <w:lang w:val="en-GB" w:eastAsia="en-GB"/>
        </w:rPr>
        <w:t xml:space="preserve">The applicant </w:t>
      </w:r>
      <w:r w:rsidRPr="00DF75FD" w:rsidR="00DF75FD">
        <w:rPr>
          <w:lang w:val="en-GB" w:eastAsia="en-GB"/>
        </w:rPr>
        <w:t>referred</w:t>
      </w:r>
      <w:r w:rsidRPr="00181DCD" w:rsidR="00CA6FEB">
        <w:rPr>
          <w:lang w:val="en-GB" w:eastAsia="en-GB"/>
        </w:rPr>
        <w:t xml:space="preserve"> to the Court</w:t>
      </w:r>
      <w:r w:rsidR="004B5D67">
        <w:rPr>
          <w:lang w:val="en-GB" w:eastAsia="en-GB"/>
        </w:rPr>
        <w:t>’</w:t>
      </w:r>
      <w:r w:rsidRPr="00181DCD" w:rsidR="00CA6FEB">
        <w:rPr>
          <w:lang w:val="en-GB" w:eastAsia="en-GB"/>
        </w:rPr>
        <w:t xml:space="preserve">s case-law in </w:t>
      </w:r>
      <w:r w:rsidRPr="00181DCD" w:rsidR="00CA6FEB">
        <w:rPr>
          <w:i/>
          <w:lang w:val="en-GB"/>
        </w:rPr>
        <w:t xml:space="preserve">Hasan and </w:t>
      </w:r>
      <w:proofErr w:type="spellStart"/>
      <w:r w:rsidRPr="00181DCD" w:rsidR="00CA6FEB">
        <w:rPr>
          <w:i/>
          <w:lang w:val="en-GB"/>
        </w:rPr>
        <w:t>Chaush</w:t>
      </w:r>
      <w:proofErr w:type="spellEnd"/>
      <w:r w:rsidRPr="00181DCD" w:rsidR="00CA6FEB">
        <w:rPr>
          <w:i/>
          <w:lang w:val="en-GB"/>
        </w:rPr>
        <w:t xml:space="preserve"> v. Bulgaria </w:t>
      </w:r>
      <w:r w:rsidRPr="00181DCD" w:rsidR="00CA6FEB">
        <w:rPr>
          <w:lang w:val="en-GB"/>
        </w:rPr>
        <w:t>([GC], no. 30985/96, § 60, ECHR 2000</w:t>
      </w:r>
      <w:r w:rsidRPr="00181DCD" w:rsidR="00CA6FEB">
        <w:rPr>
          <w:lang w:val="en-GB"/>
        </w:rPr>
        <w:noBreakHyphen/>
        <w:t>XI</w:t>
      </w:r>
      <w:r w:rsidRPr="00181DCD" w:rsidR="00CA6FEB">
        <w:rPr>
          <w:lang w:val="en-GB" w:eastAsia="en-GB"/>
        </w:rPr>
        <w:t xml:space="preserve">), </w:t>
      </w:r>
      <w:r w:rsidRPr="00DF75FD" w:rsidR="00DF75FD">
        <w:rPr>
          <w:lang w:val="en-GB" w:eastAsia="en-GB"/>
        </w:rPr>
        <w:t>in which</w:t>
      </w:r>
      <w:r w:rsidRPr="00181DCD" w:rsidR="00CA6FEB">
        <w:rPr>
          <w:lang w:val="en-GB" w:eastAsia="en-GB"/>
        </w:rPr>
        <w:t xml:space="preserve"> it </w:t>
      </w:r>
      <w:r w:rsidRPr="00181DCD" w:rsidR="00324489">
        <w:rPr>
          <w:lang w:val="en-GB" w:eastAsia="en-GB"/>
        </w:rPr>
        <w:t xml:space="preserve">was stated that </w:t>
      </w:r>
      <w:r w:rsidRPr="00181DCD" w:rsidR="00CA6FEB">
        <w:rPr>
          <w:color w:val="000000"/>
          <w:lang w:val="en-GB" w:eastAsia="en-GB"/>
        </w:rPr>
        <w:t>t</w:t>
      </w:r>
      <w:r w:rsidRPr="00181DCD" w:rsidR="00324489">
        <w:rPr>
          <w:color w:val="000000"/>
          <w:lang w:val="en-GB" w:eastAsia="en-GB"/>
        </w:rPr>
        <w:t>he right to freedom of religion</w:t>
      </w:r>
      <w:r w:rsidRPr="00181DCD" w:rsidR="00CA6FEB">
        <w:rPr>
          <w:color w:val="000000"/>
          <w:lang w:val="en-GB" w:eastAsia="en-GB"/>
        </w:rPr>
        <w:t xml:space="preserve"> d</w:t>
      </w:r>
      <w:r w:rsidRPr="00181DCD" w:rsidR="00324489">
        <w:rPr>
          <w:lang w:val="en-GB"/>
        </w:rPr>
        <w:t>id</w:t>
      </w:r>
      <w:r w:rsidRPr="00181DCD" w:rsidR="00CA6FEB">
        <w:rPr>
          <w:lang w:val="en-GB"/>
        </w:rPr>
        <w:t xml:space="preserve"> not protect every act motivated or inspired by a religion or belief</w:t>
      </w:r>
      <w:r w:rsidRPr="00181DCD" w:rsidR="00CA6FEB">
        <w:rPr>
          <w:color w:val="000000"/>
          <w:lang w:val="en-GB" w:eastAsia="en-GB"/>
        </w:rPr>
        <w:t>.</w:t>
      </w:r>
      <w:r w:rsidRPr="00181DCD" w:rsidR="00324489">
        <w:rPr>
          <w:lang w:val="en-GB"/>
        </w:rPr>
        <w:t xml:space="preserve"> In the present case, the non-renewal decision following the </w:t>
      </w:r>
      <w:r w:rsidRPr="00181DCD" w:rsidR="00324489">
        <w:rPr>
          <w:lang w:val="en-GB" w:eastAsia="en-GB"/>
        </w:rPr>
        <w:t>publicity given to the applicant</w:t>
      </w:r>
      <w:r w:rsidR="004B5D67">
        <w:rPr>
          <w:lang w:val="en-GB" w:eastAsia="en-GB"/>
        </w:rPr>
        <w:t>’</w:t>
      </w:r>
      <w:r w:rsidRPr="00181DCD" w:rsidR="00324489">
        <w:rPr>
          <w:lang w:val="en-GB" w:eastAsia="en-GB"/>
        </w:rPr>
        <w:t xml:space="preserve">s situation had clearly </w:t>
      </w:r>
      <w:r w:rsidRPr="00495B77" w:rsidR="00495B77">
        <w:rPr>
          <w:lang w:val="en-GB" w:eastAsia="en-GB"/>
        </w:rPr>
        <w:t xml:space="preserve">been </w:t>
      </w:r>
      <w:r w:rsidRPr="00181DCD" w:rsidR="00324489">
        <w:rPr>
          <w:lang w:val="en-GB" w:eastAsia="en-GB"/>
        </w:rPr>
        <w:t>disproportionate</w:t>
      </w:r>
      <w:r w:rsidRPr="00181DCD" w:rsidR="00EC053A">
        <w:rPr>
          <w:lang w:val="en-GB" w:eastAsia="en-GB"/>
        </w:rPr>
        <w:t>.</w:t>
      </w:r>
    </w:p>
    <w:p w:rsidRPr="00181DCD" w:rsidR="00CA6FEB" w:rsidP="00A8010B" w:rsidRDefault="00254EE1">
      <w:pPr>
        <w:pStyle w:val="ECHRPara"/>
        <w:rPr>
          <w:lang w:val="en-GB" w:eastAsia="en-GB"/>
        </w:rPr>
      </w:pPr>
      <w:r w:rsidRPr="00181DCD">
        <w:rPr>
          <w:lang w:val="en-GB"/>
        </w:rPr>
        <w:lastRenderedPageBreak/>
        <w:fldChar w:fldCharType="begin"/>
      </w:r>
      <w:r w:rsidRPr="00181DCD">
        <w:rPr>
          <w:lang w:val="en-GB"/>
        </w:rPr>
        <w:instrText xml:space="preserve"> SEQ level0 \*arabic </w:instrText>
      </w:r>
      <w:r w:rsidRPr="00181DCD">
        <w:rPr>
          <w:lang w:val="en-GB"/>
        </w:rPr>
        <w:fldChar w:fldCharType="separate"/>
      </w:r>
      <w:r w:rsidR="00DF6500">
        <w:rPr>
          <w:noProof/>
          <w:lang w:val="en-GB"/>
        </w:rPr>
        <w:t>75</w:t>
      </w:r>
      <w:r w:rsidRPr="00181DCD">
        <w:rPr>
          <w:lang w:val="en-GB"/>
        </w:rPr>
        <w:fldChar w:fldCharType="end"/>
      </w:r>
      <w:r w:rsidRPr="00181DCD">
        <w:rPr>
          <w:lang w:val="en-GB"/>
        </w:rPr>
        <w:t>.  </w:t>
      </w:r>
      <w:r w:rsidRPr="00181DCD" w:rsidR="00324489">
        <w:rPr>
          <w:lang w:val="en-GB" w:eastAsia="en-GB"/>
        </w:rPr>
        <w:t>T</w:t>
      </w:r>
      <w:r w:rsidRPr="00181DCD" w:rsidR="00CA6FEB">
        <w:rPr>
          <w:lang w:val="en-GB" w:eastAsia="en-GB"/>
        </w:rPr>
        <w:t xml:space="preserve">he applicant </w:t>
      </w:r>
      <w:r w:rsidRPr="00181DCD" w:rsidR="00324489">
        <w:rPr>
          <w:lang w:val="en-GB" w:eastAsia="en-GB"/>
        </w:rPr>
        <w:t>further noted</w:t>
      </w:r>
      <w:r w:rsidRPr="00181DCD" w:rsidR="00CA6FEB">
        <w:rPr>
          <w:lang w:val="en-GB" w:eastAsia="en-GB"/>
        </w:rPr>
        <w:t xml:space="preserve"> that the Chamber judgment </w:t>
      </w:r>
      <w:r w:rsidRPr="00181DCD" w:rsidR="00324489">
        <w:rPr>
          <w:lang w:val="en-GB" w:eastAsia="en-GB"/>
        </w:rPr>
        <w:t>had</w:t>
      </w:r>
      <w:r w:rsidRPr="00181DCD" w:rsidR="00CA6FEB">
        <w:rPr>
          <w:lang w:val="en-GB" w:eastAsia="en-GB"/>
        </w:rPr>
        <w:t xml:space="preserve"> not take</w:t>
      </w:r>
      <w:r w:rsidRPr="00181DCD" w:rsidR="00324489">
        <w:rPr>
          <w:lang w:val="en-GB" w:eastAsia="en-GB"/>
        </w:rPr>
        <w:t>n</w:t>
      </w:r>
      <w:r w:rsidRPr="00181DCD" w:rsidR="00CA6FEB">
        <w:rPr>
          <w:lang w:val="en-GB" w:eastAsia="en-GB"/>
        </w:rPr>
        <w:t xml:space="preserve"> into account the fact that it was the State which paid his salary</w:t>
      </w:r>
      <w:r w:rsidRPr="00181DCD" w:rsidR="00324489">
        <w:rPr>
          <w:lang w:val="en-GB" w:eastAsia="en-GB"/>
        </w:rPr>
        <w:t>, a fact which</w:t>
      </w:r>
      <w:r w:rsidRPr="00181DCD" w:rsidR="00CA6FEB">
        <w:rPr>
          <w:lang w:val="en-GB" w:eastAsia="en-GB"/>
        </w:rPr>
        <w:t xml:space="preserve"> should </w:t>
      </w:r>
      <w:r w:rsidRPr="00181DCD" w:rsidR="00324489">
        <w:rPr>
          <w:lang w:val="en-GB" w:eastAsia="en-GB"/>
        </w:rPr>
        <w:t xml:space="preserve">have </w:t>
      </w:r>
      <w:r w:rsidRPr="00181DCD" w:rsidR="00CA6FEB">
        <w:rPr>
          <w:lang w:val="en-GB" w:eastAsia="en-GB"/>
        </w:rPr>
        <w:t>attribute</w:t>
      </w:r>
      <w:r w:rsidRPr="00181DCD" w:rsidR="00324489">
        <w:rPr>
          <w:lang w:val="en-GB" w:eastAsia="en-GB"/>
        </w:rPr>
        <w:t>d</w:t>
      </w:r>
      <w:r w:rsidRPr="00181DCD" w:rsidR="00CA6FEB">
        <w:rPr>
          <w:lang w:val="en-GB" w:eastAsia="en-GB"/>
        </w:rPr>
        <w:t xml:space="preserve"> </w:t>
      </w:r>
      <w:r w:rsidRPr="00181DCD" w:rsidR="00F5745E">
        <w:rPr>
          <w:lang w:val="en-GB" w:eastAsia="en-GB"/>
        </w:rPr>
        <w:t>more</w:t>
      </w:r>
      <w:r w:rsidRPr="00181DCD" w:rsidR="00CA6FEB">
        <w:rPr>
          <w:lang w:val="en-GB" w:eastAsia="en-GB"/>
        </w:rPr>
        <w:t xml:space="preserve"> weight to his fundamental rights such as respect for </w:t>
      </w:r>
      <w:r w:rsidRPr="00495B77" w:rsidR="00495B77">
        <w:rPr>
          <w:lang w:val="en-GB" w:eastAsia="en-GB"/>
        </w:rPr>
        <w:t xml:space="preserve">his </w:t>
      </w:r>
      <w:r w:rsidRPr="00181DCD" w:rsidR="00CA6FEB">
        <w:rPr>
          <w:lang w:val="en-GB" w:eastAsia="en-GB"/>
        </w:rPr>
        <w:t>private life.</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76</w:t>
      </w:r>
      <w:r w:rsidRPr="00181DCD">
        <w:rPr>
          <w:lang w:val="en-GB"/>
        </w:rPr>
        <w:fldChar w:fldCharType="end"/>
      </w:r>
      <w:r w:rsidRPr="00181DCD">
        <w:rPr>
          <w:lang w:val="en-GB"/>
        </w:rPr>
        <w:t>.  </w:t>
      </w:r>
      <w:r w:rsidRPr="00181DCD" w:rsidR="00324489">
        <w:rPr>
          <w:lang w:val="en-GB" w:eastAsia="en-GB"/>
        </w:rPr>
        <w:t>T</w:t>
      </w:r>
      <w:r w:rsidRPr="00181DCD" w:rsidR="00CA6FEB">
        <w:rPr>
          <w:lang w:val="en-GB" w:eastAsia="en-GB"/>
        </w:rPr>
        <w:t>his factor distinguishe</w:t>
      </w:r>
      <w:r w:rsidRPr="00181DCD" w:rsidR="00324489">
        <w:rPr>
          <w:lang w:val="en-GB" w:eastAsia="en-GB"/>
        </w:rPr>
        <w:t>d</w:t>
      </w:r>
      <w:r w:rsidRPr="00181DCD" w:rsidR="00CA6FEB">
        <w:rPr>
          <w:lang w:val="en-GB" w:eastAsia="en-GB"/>
        </w:rPr>
        <w:t xml:space="preserve"> the case from previous cases examined by the Court such as </w:t>
      </w:r>
      <w:proofErr w:type="spellStart"/>
      <w:r w:rsidRPr="00181DCD" w:rsidR="00285B2B">
        <w:rPr>
          <w:i/>
          <w:iCs/>
          <w:lang w:val="en-GB" w:eastAsia="en-GB"/>
        </w:rPr>
        <w:t>Obst</w:t>
      </w:r>
      <w:proofErr w:type="spellEnd"/>
      <w:r w:rsidRPr="00181DCD" w:rsidR="00285B2B">
        <w:rPr>
          <w:i/>
          <w:iCs/>
          <w:lang w:val="en-GB" w:eastAsia="en-GB"/>
        </w:rPr>
        <w:t xml:space="preserve"> v. Germany</w:t>
      </w:r>
      <w:r w:rsidRPr="00181DCD" w:rsidR="00285B2B">
        <w:rPr>
          <w:lang w:val="en-GB" w:eastAsia="en-GB"/>
        </w:rPr>
        <w:t xml:space="preserve"> (no. 425/03, 23 September 2010), </w:t>
      </w:r>
      <w:proofErr w:type="spellStart"/>
      <w:r w:rsidRPr="00181DCD" w:rsidR="00CA6FEB">
        <w:rPr>
          <w:i/>
          <w:iCs/>
          <w:lang w:val="en-GB" w:eastAsia="en-GB"/>
        </w:rPr>
        <w:t>Schüth</w:t>
      </w:r>
      <w:proofErr w:type="spellEnd"/>
      <w:r w:rsidRPr="00181DCD" w:rsidR="00CA6FEB">
        <w:rPr>
          <w:i/>
          <w:iCs/>
          <w:lang w:val="en-GB" w:eastAsia="en-GB"/>
        </w:rPr>
        <w:t xml:space="preserve"> v. Germany</w:t>
      </w:r>
      <w:r w:rsidRPr="00181DCD" w:rsidR="00CA6FEB">
        <w:rPr>
          <w:lang w:val="en-GB" w:eastAsia="en-GB"/>
        </w:rPr>
        <w:t xml:space="preserve"> (no. 1620/03, ECHR 2010)</w:t>
      </w:r>
      <w:r w:rsidRPr="00181DCD" w:rsidR="00285B2B">
        <w:rPr>
          <w:lang w:val="en-GB" w:eastAsia="en-GB"/>
        </w:rPr>
        <w:t xml:space="preserve"> </w:t>
      </w:r>
      <w:r w:rsidRPr="00181DCD" w:rsidR="001C132A">
        <w:rPr>
          <w:lang w:val="en-GB" w:eastAsia="en-GB"/>
        </w:rPr>
        <w:t>and</w:t>
      </w:r>
      <w:r w:rsidRPr="00181DCD" w:rsidR="00285B2B">
        <w:rPr>
          <w:i/>
          <w:iCs/>
          <w:lang w:val="en-GB" w:eastAsia="en-GB"/>
        </w:rPr>
        <w:t xml:space="preserve"> </w:t>
      </w:r>
      <w:proofErr w:type="spellStart"/>
      <w:r w:rsidRPr="00181DCD" w:rsidR="00285B2B">
        <w:rPr>
          <w:i/>
          <w:iCs/>
          <w:lang w:val="en-GB" w:eastAsia="en-GB"/>
        </w:rPr>
        <w:t>Siebenhaar</w:t>
      </w:r>
      <w:proofErr w:type="spellEnd"/>
      <w:r w:rsidRPr="00181DCD" w:rsidR="00285B2B">
        <w:rPr>
          <w:i/>
          <w:iCs/>
          <w:lang w:val="en-GB" w:eastAsia="en-GB"/>
        </w:rPr>
        <w:t xml:space="preserve"> v. Germany</w:t>
      </w:r>
      <w:r w:rsidRPr="00181DCD" w:rsidR="00285B2B">
        <w:rPr>
          <w:lang w:val="en-GB" w:eastAsia="en-GB"/>
        </w:rPr>
        <w:t xml:space="preserve"> (no. 18136/02, 3 February 2011)</w:t>
      </w:r>
      <w:r w:rsidRPr="00181DCD" w:rsidR="00CA6FEB">
        <w:rPr>
          <w:lang w:val="en-GB" w:eastAsia="en-GB"/>
        </w:rPr>
        <w:t xml:space="preserve">. </w:t>
      </w:r>
      <w:r w:rsidRPr="00181DCD" w:rsidR="00CA6FEB">
        <w:rPr>
          <w:lang w:val="en-GB"/>
        </w:rPr>
        <w:t xml:space="preserve">In those German cases, the recruitment of staff by religious communities had been carried out directly by the </w:t>
      </w:r>
      <w:r w:rsidRPr="00495B77" w:rsidR="00495B77">
        <w:rPr>
          <w:lang w:val="en-GB"/>
        </w:rPr>
        <w:t>Churches</w:t>
      </w:r>
      <w:r w:rsidRPr="00181DCD" w:rsidR="00CA6FEB">
        <w:rPr>
          <w:lang w:val="en-GB"/>
        </w:rPr>
        <w:t xml:space="preserve"> or faith organisations themselves, without any intervention by a public authority in the appointment procedure. Moreover, </w:t>
      </w:r>
      <w:r w:rsidRPr="00181DCD" w:rsidR="00324489">
        <w:rPr>
          <w:lang w:val="en-GB"/>
        </w:rPr>
        <w:t>unlike the situation in</w:t>
      </w:r>
      <w:r w:rsidRPr="00181DCD" w:rsidR="00CA6FEB">
        <w:rPr>
          <w:lang w:val="en-GB"/>
        </w:rPr>
        <w:t xml:space="preserve"> the present case, it was not even a public authority which </w:t>
      </w:r>
      <w:r w:rsidRPr="00181DCD" w:rsidR="00324489">
        <w:rPr>
          <w:lang w:val="en-GB"/>
        </w:rPr>
        <w:t xml:space="preserve">had </w:t>
      </w:r>
      <w:r w:rsidRPr="00181DCD" w:rsidR="00CA6FEB">
        <w:rPr>
          <w:lang w:val="en-GB"/>
        </w:rPr>
        <w:t>paid the salaries of the employees in those cases.</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77</w:t>
      </w:r>
      <w:r w:rsidRPr="00181DCD">
        <w:rPr>
          <w:lang w:val="en-GB"/>
        </w:rPr>
        <w:fldChar w:fldCharType="end"/>
      </w:r>
      <w:r w:rsidRPr="00181DCD">
        <w:rPr>
          <w:lang w:val="en-GB"/>
        </w:rPr>
        <w:t>.  </w:t>
      </w:r>
      <w:r w:rsidRPr="00181DCD" w:rsidR="00CA6FEB">
        <w:rPr>
          <w:lang w:val="en-GB" w:eastAsia="en-GB"/>
        </w:rPr>
        <w:t>The applicant point</w:t>
      </w:r>
      <w:r w:rsidRPr="00181DCD" w:rsidR="00324489">
        <w:rPr>
          <w:lang w:val="en-GB" w:eastAsia="en-GB"/>
        </w:rPr>
        <w:t>ed</w:t>
      </w:r>
      <w:r w:rsidRPr="00181DCD" w:rsidR="00CA6FEB">
        <w:rPr>
          <w:lang w:val="en-GB" w:eastAsia="en-GB"/>
        </w:rPr>
        <w:t xml:space="preserve"> out that the “scandal” argument given by the </w:t>
      </w:r>
      <w:r w:rsidRPr="00181DCD" w:rsidR="006B09E5">
        <w:rPr>
          <w:lang w:val="en-GB" w:eastAsia="en-GB"/>
        </w:rPr>
        <w:t>Bishop</w:t>
      </w:r>
      <w:r w:rsidRPr="00181DCD" w:rsidR="00CA6FEB">
        <w:rPr>
          <w:lang w:val="en-GB" w:eastAsia="en-GB"/>
        </w:rPr>
        <w:t xml:space="preserve"> </w:t>
      </w:r>
      <w:r w:rsidRPr="00181DCD" w:rsidR="00324489">
        <w:rPr>
          <w:lang w:val="en-GB" w:eastAsia="en-GB"/>
        </w:rPr>
        <w:t>had been</w:t>
      </w:r>
      <w:r w:rsidRPr="00181DCD" w:rsidR="00CA6FEB">
        <w:rPr>
          <w:lang w:val="en-GB" w:eastAsia="en-GB"/>
        </w:rPr>
        <w:t xml:space="preserve"> based on the appearance in the press of a photograph showing the applicant and his family. In this connection </w:t>
      </w:r>
      <w:r w:rsidRPr="00181DCD" w:rsidR="00CB6BA4">
        <w:rPr>
          <w:lang w:val="en-GB" w:eastAsia="en-GB"/>
        </w:rPr>
        <w:t>he</w:t>
      </w:r>
      <w:r w:rsidRPr="00181DCD" w:rsidR="00CA6FEB">
        <w:rPr>
          <w:lang w:val="en-GB" w:eastAsia="en-GB"/>
        </w:rPr>
        <w:t xml:space="preserve"> note</w:t>
      </w:r>
      <w:r w:rsidRPr="00181DCD" w:rsidR="00324489">
        <w:rPr>
          <w:lang w:val="en-GB" w:eastAsia="en-GB"/>
        </w:rPr>
        <w:t>d</w:t>
      </w:r>
      <w:r w:rsidRPr="00181DCD" w:rsidR="00CA6FEB">
        <w:rPr>
          <w:lang w:val="en-GB" w:eastAsia="en-GB"/>
        </w:rPr>
        <w:t xml:space="preserve"> that he </w:t>
      </w:r>
      <w:r w:rsidRPr="00181DCD" w:rsidR="00324489">
        <w:rPr>
          <w:lang w:val="en-GB" w:eastAsia="en-GB"/>
        </w:rPr>
        <w:t xml:space="preserve">had </w:t>
      </w:r>
      <w:r w:rsidRPr="00181DCD" w:rsidR="00CA6FEB">
        <w:rPr>
          <w:lang w:val="en-GB" w:eastAsia="en-GB"/>
        </w:rPr>
        <w:t xml:space="preserve">never </w:t>
      </w:r>
      <w:r w:rsidRPr="00181DCD" w:rsidR="00CA6FEB">
        <w:rPr>
          <w:lang w:val="en-GB"/>
        </w:rPr>
        <w:t>spoke</w:t>
      </w:r>
      <w:r w:rsidRPr="00181DCD" w:rsidR="00324489">
        <w:rPr>
          <w:lang w:val="en-GB"/>
        </w:rPr>
        <w:t>n</w:t>
      </w:r>
      <w:r w:rsidRPr="00181DCD" w:rsidR="00CA6FEB">
        <w:rPr>
          <w:lang w:val="en-GB"/>
        </w:rPr>
        <w:t xml:space="preserve"> in his religious </w:t>
      </w:r>
      <w:r w:rsidRPr="00495B77" w:rsidR="00495B77">
        <w:rPr>
          <w:lang w:val="en-GB"/>
        </w:rPr>
        <w:t>-</w:t>
      </w:r>
      <w:r w:rsidRPr="00181DCD" w:rsidR="00CA6FEB">
        <w:rPr>
          <w:lang w:val="en-GB"/>
        </w:rPr>
        <w:t>education classes against the teachings of the Church, including the celibacy of priests</w:t>
      </w:r>
      <w:r w:rsidRPr="00181DCD" w:rsidR="00CA6FEB">
        <w:rPr>
          <w:lang w:val="en-GB" w:eastAsia="en-GB"/>
        </w:rPr>
        <w:t>. He mention</w:t>
      </w:r>
      <w:r w:rsidRPr="00181DCD" w:rsidR="00324489">
        <w:rPr>
          <w:lang w:val="en-GB" w:eastAsia="en-GB"/>
        </w:rPr>
        <w:t>ed</w:t>
      </w:r>
      <w:r w:rsidRPr="00181DCD" w:rsidR="00CA6FEB">
        <w:rPr>
          <w:lang w:val="en-GB" w:eastAsia="en-GB"/>
        </w:rPr>
        <w:t xml:space="preserve"> the note of support from the director of the secondary </w:t>
      </w:r>
      <w:r w:rsidRPr="00495B77" w:rsidR="00495B77">
        <w:rPr>
          <w:lang w:val="en-GB" w:eastAsia="en-GB"/>
        </w:rPr>
        <w:t>-</w:t>
      </w:r>
      <w:r w:rsidRPr="00181DCD" w:rsidR="00CA6FEB">
        <w:rPr>
          <w:lang w:val="en-GB" w:eastAsia="en-GB"/>
        </w:rPr>
        <w:t>education institution where he had been teaching.</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78</w:t>
      </w:r>
      <w:r w:rsidRPr="00181DCD">
        <w:rPr>
          <w:lang w:val="en-GB"/>
        </w:rPr>
        <w:fldChar w:fldCharType="end"/>
      </w:r>
      <w:r w:rsidRPr="00181DCD">
        <w:rPr>
          <w:lang w:val="en-GB"/>
        </w:rPr>
        <w:t>.  </w:t>
      </w:r>
      <w:r w:rsidRPr="00181DCD" w:rsidR="00CA6FEB">
        <w:rPr>
          <w:lang w:val="en-GB" w:eastAsia="en-GB"/>
        </w:rPr>
        <w:t>The applicant complain</w:t>
      </w:r>
      <w:r w:rsidRPr="00181DCD" w:rsidR="00324489">
        <w:rPr>
          <w:lang w:val="en-GB" w:eastAsia="en-GB"/>
        </w:rPr>
        <w:t>ed</w:t>
      </w:r>
      <w:r w:rsidRPr="00181DCD" w:rsidR="00CA6FEB">
        <w:rPr>
          <w:lang w:val="en-GB" w:eastAsia="en-GB"/>
        </w:rPr>
        <w:t xml:space="preserve"> that, </w:t>
      </w:r>
      <w:r w:rsidRPr="00181DCD" w:rsidR="00CA6FEB">
        <w:rPr>
          <w:bCs/>
          <w:lang w:val="en-GB" w:eastAsia="en-GB"/>
        </w:rPr>
        <w:t>even though he had not given any statement to the press</w:t>
      </w:r>
      <w:r w:rsidRPr="00181DCD" w:rsidR="00CA6FEB">
        <w:rPr>
          <w:lang w:val="en-GB" w:eastAsia="en-GB"/>
        </w:rPr>
        <w:t>, the criticism of the Church</w:t>
      </w:r>
      <w:r w:rsidR="004B5D67">
        <w:rPr>
          <w:lang w:val="en-GB" w:eastAsia="en-GB"/>
        </w:rPr>
        <w:t>’</w:t>
      </w:r>
      <w:r w:rsidRPr="00181DCD" w:rsidR="00CA6FEB">
        <w:rPr>
          <w:lang w:val="en-GB" w:eastAsia="en-GB"/>
        </w:rPr>
        <w:t xml:space="preserve">s policies </w:t>
      </w:r>
      <w:r w:rsidRPr="00181DCD" w:rsidR="00324489">
        <w:rPr>
          <w:lang w:val="en-GB" w:eastAsia="en-GB"/>
        </w:rPr>
        <w:t>had been</w:t>
      </w:r>
      <w:r w:rsidRPr="00181DCD" w:rsidR="00CA6FEB">
        <w:rPr>
          <w:lang w:val="en-GB" w:eastAsia="en-GB"/>
        </w:rPr>
        <w:t xml:space="preserve"> attributed to him. The remarks in question had been made by other members of </w:t>
      </w:r>
      <w:r w:rsidRPr="00495B77" w:rsidR="00495B77">
        <w:rPr>
          <w:lang w:val="en-GB" w:eastAsia="en-GB"/>
        </w:rPr>
        <w:t>MOCEOP</w:t>
      </w:r>
      <w:r w:rsidRPr="00181DCD" w:rsidR="00CA6FEB">
        <w:rPr>
          <w:lang w:val="en-GB" w:eastAsia="en-GB"/>
        </w:rPr>
        <w:t xml:space="preserve"> who were present at the gathering.</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79</w:t>
      </w:r>
      <w:r w:rsidRPr="00181DCD">
        <w:rPr>
          <w:lang w:val="en-GB"/>
        </w:rPr>
        <w:fldChar w:fldCharType="end"/>
      </w:r>
      <w:r w:rsidRPr="00181DCD">
        <w:rPr>
          <w:lang w:val="en-GB"/>
        </w:rPr>
        <w:t>.  </w:t>
      </w:r>
      <w:r w:rsidRPr="00181DCD" w:rsidR="00324489">
        <w:rPr>
          <w:bCs/>
          <w:lang w:val="en-GB" w:eastAsia="en-GB"/>
        </w:rPr>
        <w:t>On that point</w:t>
      </w:r>
      <w:r w:rsidRPr="00181DCD" w:rsidR="00CA6FEB">
        <w:rPr>
          <w:bCs/>
          <w:lang w:val="en-GB" w:eastAsia="en-GB"/>
        </w:rPr>
        <w:t xml:space="preserve">, the applicant </w:t>
      </w:r>
      <w:r w:rsidRPr="00181DCD" w:rsidR="00324489">
        <w:rPr>
          <w:bCs/>
          <w:lang w:val="en-GB" w:eastAsia="en-GB"/>
        </w:rPr>
        <w:t>complained</w:t>
      </w:r>
      <w:r w:rsidRPr="00181DCD" w:rsidR="00CA6FEB">
        <w:rPr>
          <w:bCs/>
          <w:lang w:val="en-GB" w:eastAsia="en-GB"/>
        </w:rPr>
        <w:t xml:space="preserve"> that the </w:t>
      </w:r>
      <w:r w:rsidRPr="00181DCD" w:rsidR="00CA6FEB">
        <w:rPr>
          <w:lang w:val="en-GB" w:eastAsia="en-GB"/>
        </w:rPr>
        <w:t>Chamber judgment</w:t>
      </w:r>
      <w:r w:rsidRPr="00181DCD" w:rsidR="00324489">
        <w:rPr>
          <w:lang w:val="en-GB" w:eastAsia="en-GB"/>
        </w:rPr>
        <w:t xml:space="preserve">, in paragraphs 84 and </w:t>
      </w:r>
      <w:proofErr w:type="gramStart"/>
      <w:r w:rsidRPr="00181DCD" w:rsidR="00324489">
        <w:rPr>
          <w:lang w:val="en-GB" w:eastAsia="en-GB"/>
        </w:rPr>
        <w:t>86,</w:t>
      </w:r>
      <w:proofErr w:type="gramEnd"/>
      <w:r w:rsidRPr="00181DCD" w:rsidR="00324489">
        <w:rPr>
          <w:lang w:val="en-GB" w:eastAsia="en-GB"/>
        </w:rPr>
        <w:t xml:space="preserve"> had introduced a new ground for </w:t>
      </w:r>
      <w:r w:rsidRPr="00181DCD" w:rsidR="00CB6BA4">
        <w:rPr>
          <w:lang w:val="en-GB" w:eastAsia="en-GB"/>
        </w:rPr>
        <w:t xml:space="preserve">the </w:t>
      </w:r>
      <w:r w:rsidRPr="00181DCD" w:rsidR="00324489">
        <w:rPr>
          <w:lang w:val="en-GB" w:eastAsia="en-GB"/>
        </w:rPr>
        <w:t>non-renewal</w:t>
      </w:r>
      <w:r w:rsidRPr="00181DCD" w:rsidR="00CB6BA4">
        <w:rPr>
          <w:lang w:val="en-GB" w:eastAsia="en-GB"/>
        </w:rPr>
        <w:t xml:space="preserve"> decision</w:t>
      </w:r>
      <w:r w:rsidRPr="00181DCD" w:rsidR="00324489">
        <w:rPr>
          <w:lang w:val="en-GB" w:eastAsia="en-GB"/>
        </w:rPr>
        <w:t xml:space="preserve">, namely the criticisms </w:t>
      </w:r>
      <w:r w:rsidRPr="00181DCD" w:rsidR="00D30B5C">
        <w:rPr>
          <w:lang w:val="en-GB" w:eastAsia="en-GB"/>
        </w:rPr>
        <w:t xml:space="preserve">allegedly made </w:t>
      </w:r>
      <w:r w:rsidRPr="00181DCD" w:rsidR="00324489">
        <w:rPr>
          <w:lang w:val="en-GB" w:eastAsia="en-GB"/>
        </w:rPr>
        <w:t xml:space="preserve">by the applicant, whereas the </w:t>
      </w:r>
      <w:r w:rsidRPr="00181DCD" w:rsidR="006B09E5">
        <w:rPr>
          <w:lang w:val="en-GB" w:eastAsia="en-GB"/>
        </w:rPr>
        <w:t>Bishop</w:t>
      </w:r>
      <w:r w:rsidR="004B5D67">
        <w:rPr>
          <w:lang w:val="en-GB" w:eastAsia="en-GB"/>
        </w:rPr>
        <w:t>’</w:t>
      </w:r>
      <w:r w:rsidRPr="00181DCD" w:rsidR="00324489">
        <w:rPr>
          <w:lang w:val="en-GB" w:eastAsia="en-GB"/>
        </w:rPr>
        <w:t>s memorandum had mentioned only the publicity given to the applicant</w:t>
      </w:r>
      <w:r w:rsidR="004B5D67">
        <w:rPr>
          <w:lang w:val="en-GB" w:eastAsia="en-GB"/>
        </w:rPr>
        <w:t>’</w:t>
      </w:r>
      <w:r w:rsidRPr="00181DCD" w:rsidR="00324489">
        <w:rPr>
          <w:lang w:val="en-GB" w:eastAsia="en-GB"/>
        </w:rPr>
        <w:t xml:space="preserve">s </w:t>
      </w:r>
      <w:r w:rsidRPr="00181DCD" w:rsidR="00514FA2">
        <w:rPr>
          <w:lang w:val="en-GB" w:eastAsia="en-GB"/>
        </w:rPr>
        <w:t>personal situation</w:t>
      </w:r>
      <w:r w:rsidRPr="00181DCD" w:rsidR="00324489">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80</w:t>
      </w:r>
      <w:r w:rsidRPr="00181DCD">
        <w:rPr>
          <w:lang w:val="en-GB"/>
        </w:rPr>
        <w:fldChar w:fldCharType="end"/>
      </w:r>
      <w:r w:rsidRPr="00181DCD">
        <w:rPr>
          <w:lang w:val="en-GB"/>
        </w:rPr>
        <w:t>.  </w:t>
      </w:r>
      <w:r w:rsidRPr="00181DCD" w:rsidR="00324489">
        <w:rPr>
          <w:bCs/>
          <w:lang w:val="en-GB" w:eastAsia="en-GB"/>
        </w:rPr>
        <w:t xml:space="preserve">In view of the foregoing, the applicant </w:t>
      </w:r>
      <w:r w:rsidRPr="00181DCD" w:rsidR="00D30B5C">
        <w:rPr>
          <w:bCs/>
          <w:lang w:val="en-GB" w:eastAsia="en-GB"/>
        </w:rPr>
        <w:t xml:space="preserve">submitted that the </w:t>
      </w:r>
      <w:r w:rsidRPr="00181DCD" w:rsidR="00D30B5C">
        <w:rPr>
          <w:lang w:val="en-GB" w:eastAsia="en-GB"/>
        </w:rPr>
        <w:t>Chamber judgment had modified the facts that had been declared established by Murcia Employment Tribunal no. 3, which had considered that the ground for non-renewal was the “scandal”,</w:t>
      </w:r>
      <w:r w:rsidRPr="00181DCD" w:rsidR="00EC053A">
        <w:rPr>
          <w:lang w:val="en-GB" w:eastAsia="en-GB"/>
        </w:rPr>
        <w:t xml:space="preserve"> </w:t>
      </w:r>
      <w:r w:rsidRPr="00181DCD" w:rsidR="00D30B5C">
        <w:rPr>
          <w:lang w:val="en-GB" w:eastAsia="en-GB"/>
        </w:rPr>
        <w:t xml:space="preserve">and had </w:t>
      </w:r>
      <w:r w:rsidRPr="00181DCD" w:rsidR="00CB6BA4">
        <w:rPr>
          <w:lang w:val="en-GB" w:eastAsia="en-GB"/>
        </w:rPr>
        <w:t xml:space="preserve">instead </w:t>
      </w:r>
      <w:r w:rsidRPr="00181DCD" w:rsidR="00D30B5C">
        <w:rPr>
          <w:lang w:val="en-GB" w:eastAsia="en-GB"/>
        </w:rPr>
        <w:t xml:space="preserve">espoused </w:t>
      </w:r>
      <w:r w:rsidRPr="00181DCD" w:rsidR="00CB6BA4">
        <w:rPr>
          <w:lang w:val="en-GB" w:eastAsia="en-GB"/>
        </w:rPr>
        <w:t>the findings</w:t>
      </w:r>
      <w:r w:rsidRPr="00181DCD" w:rsidR="00D30B5C">
        <w:rPr>
          <w:lang w:val="en-GB" w:eastAsia="en-GB"/>
        </w:rPr>
        <w:t xml:space="preserve"> of the Constitutional Court judgment</w:t>
      </w:r>
      <w:r w:rsidRPr="00181DCD" w:rsidR="00EC053A">
        <w:rPr>
          <w:lang w:val="en-GB" w:eastAsia="en-GB"/>
        </w:rPr>
        <w:t>.</w:t>
      </w:r>
    </w:p>
    <w:p w:rsidRPr="00181DCD" w:rsidR="00EC053A" w:rsidP="00A8010B" w:rsidRDefault="00EC053A">
      <w:pPr>
        <w:pStyle w:val="ECHRHeading3"/>
        <w:rPr>
          <w:lang w:val="en-GB"/>
        </w:rPr>
      </w:pPr>
      <w:r w:rsidRPr="00181DCD">
        <w:rPr>
          <w:lang w:val="en-GB"/>
        </w:rPr>
        <w:t>2.  </w:t>
      </w:r>
      <w:r w:rsidRPr="00181DCD" w:rsidR="00C16CF2">
        <w:rPr>
          <w:lang w:val="en-GB"/>
        </w:rPr>
        <w:t>The Government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81</w:t>
      </w:r>
      <w:r w:rsidRPr="00181DCD">
        <w:rPr>
          <w:lang w:val="en-GB"/>
        </w:rPr>
        <w:fldChar w:fldCharType="end"/>
      </w:r>
      <w:r w:rsidRPr="00181DCD">
        <w:rPr>
          <w:lang w:val="en-GB"/>
        </w:rPr>
        <w:t>.  </w:t>
      </w:r>
      <w:r w:rsidRPr="00181DCD" w:rsidR="00C16CF2">
        <w:rPr>
          <w:lang w:val="en-GB" w:eastAsia="en-GB"/>
        </w:rPr>
        <w:t>In the Government</w:t>
      </w:r>
      <w:r w:rsidR="004B5D67">
        <w:rPr>
          <w:lang w:val="en-GB" w:eastAsia="en-GB"/>
        </w:rPr>
        <w:t>’</w:t>
      </w:r>
      <w:r w:rsidRPr="00181DCD" w:rsidR="00C16CF2">
        <w:rPr>
          <w:lang w:val="en-GB" w:eastAsia="en-GB"/>
        </w:rPr>
        <w:t xml:space="preserve">s submission, it </w:t>
      </w:r>
      <w:r w:rsidRPr="00181DCD" w:rsidR="00D30B5C">
        <w:rPr>
          <w:lang w:val="en-GB" w:eastAsia="en-GB"/>
        </w:rPr>
        <w:t>was</w:t>
      </w:r>
      <w:r w:rsidRPr="00181DCD" w:rsidR="00C16CF2">
        <w:rPr>
          <w:lang w:val="en-GB" w:eastAsia="en-GB"/>
        </w:rPr>
        <w:t xml:space="preserve"> essential to determine the central question, namely what facts constituted the grounds for the decision of the </w:t>
      </w:r>
      <w:r w:rsidRPr="00181DCD" w:rsidR="001D1968">
        <w:rPr>
          <w:lang w:val="en-GB" w:eastAsia="en-GB"/>
        </w:rPr>
        <w:t>Diocese</w:t>
      </w:r>
      <w:r w:rsidRPr="00181DCD" w:rsidR="00C16CF2">
        <w:rPr>
          <w:lang w:val="en-GB" w:eastAsia="en-GB"/>
        </w:rPr>
        <w:t xml:space="preserve"> of Cartagena not to renew the applicant</w:t>
      </w:r>
      <w:r w:rsidR="004B5D67">
        <w:rPr>
          <w:lang w:val="en-GB" w:eastAsia="en-GB"/>
        </w:rPr>
        <w:t>’</w:t>
      </w:r>
      <w:r w:rsidRPr="00181DCD" w:rsidR="00C16CF2">
        <w:rPr>
          <w:lang w:val="en-GB" w:eastAsia="en-GB"/>
        </w:rPr>
        <w:t xml:space="preserve">s certificate of suitability for the teaching of the Catholic religion. In their view, the non-renewal </w:t>
      </w:r>
      <w:r w:rsidRPr="00181DCD" w:rsidR="00D30B5C">
        <w:rPr>
          <w:lang w:val="en-GB" w:eastAsia="en-GB"/>
        </w:rPr>
        <w:t>could</w:t>
      </w:r>
      <w:r w:rsidRPr="00181DCD" w:rsidR="00C16CF2">
        <w:rPr>
          <w:lang w:val="en-GB" w:eastAsia="en-GB"/>
        </w:rPr>
        <w:t xml:space="preserve"> be explained by events that </w:t>
      </w:r>
      <w:r w:rsidRPr="00181DCD" w:rsidR="00D30B5C">
        <w:rPr>
          <w:lang w:val="en-GB" w:eastAsia="en-GB"/>
        </w:rPr>
        <w:t>had been</w:t>
      </w:r>
      <w:r w:rsidRPr="00181DCD" w:rsidR="00C16CF2">
        <w:rPr>
          <w:lang w:val="en-GB" w:eastAsia="en-GB"/>
        </w:rPr>
        <w:t xml:space="preserve"> triggered by the applicant himself: his</w:t>
      </w:r>
      <w:r w:rsidRPr="00181DCD" w:rsidR="00C16CF2">
        <w:rPr>
          <w:lang w:val="en-GB"/>
        </w:rPr>
        <w:t xml:space="preserve"> voluntary disclosure in the media of the fact that he was a married priest and that he belonged to </w:t>
      </w:r>
      <w:r w:rsidRPr="00495B77" w:rsidR="00495B77">
        <w:rPr>
          <w:lang w:val="en-GB"/>
        </w:rPr>
        <w:t>MOCEOP</w:t>
      </w:r>
      <w:r w:rsidRPr="00181DCD" w:rsidR="00C16CF2">
        <w:rPr>
          <w:lang w:val="en-GB"/>
        </w:rPr>
        <w:t>, and of his opinions that were at odds with the Catholic Church</w:t>
      </w:r>
      <w:r w:rsidR="004B5D67">
        <w:rPr>
          <w:lang w:val="en-GB"/>
        </w:rPr>
        <w:t>’</w:t>
      </w:r>
      <w:r w:rsidRPr="00181DCD" w:rsidR="00C16CF2">
        <w:rPr>
          <w:lang w:val="en-GB"/>
        </w:rPr>
        <w:t xml:space="preserve">s position on a </w:t>
      </w:r>
      <w:r w:rsidRPr="00181DCD" w:rsidR="00C16CF2">
        <w:rPr>
          <w:lang w:val="en-GB"/>
        </w:rPr>
        <w:lastRenderedPageBreak/>
        <w:t>number of subjects. Those public</w:t>
      </w:r>
      <w:r w:rsidRPr="00181DCD" w:rsidR="00C16CF2">
        <w:rPr>
          <w:lang w:val="en-GB" w:eastAsia="en-GB"/>
        </w:rPr>
        <w:t xml:space="preserve"> </w:t>
      </w:r>
      <w:r w:rsidRPr="00181DCD" w:rsidR="00C16CF2">
        <w:rPr>
          <w:lang w:val="en-GB"/>
        </w:rPr>
        <w:t xml:space="preserve">statements </w:t>
      </w:r>
      <w:r w:rsidRPr="00181DCD" w:rsidR="00D30B5C">
        <w:rPr>
          <w:lang w:val="en-GB"/>
        </w:rPr>
        <w:t xml:space="preserve">had </w:t>
      </w:r>
      <w:r w:rsidRPr="00181DCD" w:rsidR="00C16CF2">
        <w:rPr>
          <w:lang w:val="en-GB"/>
        </w:rPr>
        <w:t>clearly broke</w:t>
      </w:r>
      <w:r w:rsidRPr="00181DCD" w:rsidR="00D30B5C">
        <w:rPr>
          <w:lang w:val="en-GB"/>
        </w:rPr>
        <w:t>n</w:t>
      </w:r>
      <w:r w:rsidRPr="00181DCD" w:rsidR="00C16CF2">
        <w:rPr>
          <w:lang w:val="en-GB"/>
        </w:rPr>
        <w:t xml:space="preserve"> the bond of trust</w:t>
      </w:r>
      <w:r w:rsidRPr="00181DCD" w:rsidR="00D30B5C">
        <w:rPr>
          <w:lang w:val="en-GB"/>
        </w:rPr>
        <w:t>,</w:t>
      </w:r>
      <w:r w:rsidRPr="00181DCD" w:rsidR="00C16CF2">
        <w:rPr>
          <w:lang w:val="en-GB"/>
        </w:rPr>
        <w:t xml:space="preserve"> essential as it was</w:t>
      </w:r>
      <w:r w:rsidRPr="00181DCD" w:rsidR="00D30B5C">
        <w:rPr>
          <w:lang w:val="en-GB"/>
        </w:rPr>
        <w:t>,</w:t>
      </w:r>
      <w:r w:rsidRPr="00181DCD" w:rsidR="00C16CF2">
        <w:rPr>
          <w:lang w:val="en-GB"/>
        </w:rPr>
        <w:t xml:space="preserve"> between the applicant and the Church</w:t>
      </w:r>
      <w:r w:rsidRPr="00181DCD" w:rsidR="00C16CF2">
        <w:rPr>
          <w:lang w:val="en-GB" w:eastAsia="en-GB"/>
        </w:rPr>
        <w:t>.</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82</w:t>
      </w:r>
      <w:r w:rsidRPr="00181DCD">
        <w:rPr>
          <w:lang w:val="en-GB"/>
        </w:rPr>
        <w:fldChar w:fldCharType="end"/>
      </w:r>
      <w:r w:rsidRPr="00181DCD">
        <w:rPr>
          <w:lang w:val="en-GB"/>
        </w:rPr>
        <w:t>.  </w:t>
      </w:r>
      <w:r w:rsidRPr="00181DCD" w:rsidR="00CA6FEB">
        <w:rPr>
          <w:lang w:val="en-GB" w:eastAsia="en-GB"/>
        </w:rPr>
        <w:t>The Government agree</w:t>
      </w:r>
      <w:r w:rsidRPr="00181DCD" w:rsidR="00D30B5C">
        <w:rPr>
          <w:lang w:val="en-GB" w:eastAsia="en-GB"/>
        </w:rPr>
        <w:t>d as a whole</w:t>
      </w:r>
      <w:r w:rsidRPr="00181DCD" w:rsidR="00CA6FEB">
        <w:rPr>
          <w:lang w:val="en-GB" w:eastAsia="en-GB"/>
        </w:rPr>
        <w:t xml:space="preserve"> with the approach adopted by the Chamber</w:t>
      </w:r>
      <w:r w:rsidRPr="00181DCD" w:rsidR="00D30B5C">
        <w:rPr>
          <w:lang w:val="en-GB" w:eastAsia="en-GB"/>
        </w:rPr>
        <w:t xml:space="preserve"> as to the relevant Convention provision in the present case</w:t>
      </w:r>
      <w:r w:rsidRPr="00181DCD" w:rsidR="00CA6FEB">
        <w:rPr>
          <w:lang w:val="en-GB" w:eastAsia="en-GB"/>
        </w:rPr>
        <w:t xml:space="preserve"> and note</w:t>
      </w:r>
      <w:r w:rsidRPr="00181DCD" w:rsidR="00D30B5C">
        <w:rPr>
          <w:lang w:val="en-GB" w:eastAsia="en-GB"/>
        </w:rPr>
        <w:t>d</w:t>
      </w:r>
      <w:r w:rsidRPr="00181DCD" w:rsidR="00CA6FEB">
        <w:rPr>
          <w:lang w:val="en-GB" w:eastAsia="en-GB"/>
        </w:rPr>
        <w:t xml:space="preserve"> that the result would have been the same if the </w:t>
      </w:r>
      <w:r w:rsidRPr="00181DCD" w:rsidR="00E01A6D">
        <w:rPr>
          <w:bCs/>
          <w:lang w:val="en-GB" w:eastAsia="en-GB"/>
        </w:rPr>
        <w:t>case</w:t>
      </w:r>
      <w:r w:rsidRPr="00181DCD" w:rsidR="00CA6FEB">
        <w:rPr>
          <w:bCs/>
          <w:lang w:val="en-GB" w:eastAsia="en-GB"/>
        </w:rPr>
        <w:t xml:space="preserve"> had </w:t>
      </w:r>
      <w:r w:rsidRPr="00181DCD" w:rsidR="00E01A6D">
        <w:rPr>
          <w:bCs/>
          <w:lang w:val="en-GB" w:eastAsia="en-GB"/>
        </w:rPr>
        <w:t xml:space="preserve">been </w:t>
      </w:r>
      <w:r w:rsidRPr="00181DCD" w:rsidR="00CA6FEB">
        <w:rPr>
          <w:bCs/>
          <w:lang w:val="en-GB" w:eastAsia="en-GB"/>
        </w:rPr>
        <w:t xml:space="preserve">examined </w:t>
      </w:r>
      <w:r w:rsidRPr="00181DCD" w:rsidR="00CA6FEB">
        <w:rPr>
          <w:lang w:val="en-GB" w:eastAsia="en-GB"/>
        </w:rPr>
        <w:t>under A</w:t>
      </w:r>
      <w:r w:rsidRPr="00181DCD" w:rsidR="00CA6FEB">
        <w:rPr>
          <w:bCs/>
          <w:lang w:val="en-GB" w:eastAsia="en-GB"/>
        </w:rPr>
        <w:t>rticle 9</w:t>
      </w:r>
      <w:r w:rsidRPr="00181DCD" w:rsidR="00CA6FEB">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83</w:t>
      </w:r>
      <w:r w:rsidRPr="00181DCD">
        <w:rPr>
          <w:lang w:val="en-GB"/>
        </w:rPr>
        <w:fldChar w:fldCharType="end"/>
      </w:r>
      <w:r w:rsidRPr="00181DCD">
        <w:rPr>
          <w:lang w:val="en-GB"/>
        </w:rPr>
        <w:t>.  </w:t>
      </w:r>
      <w:r w:rsidRPr="00181DCD" w:rsidR="00E01A6D">
        <w:rPr>
          <w:lang w:val="en-GB" w:eastAsia="en-GB"/>
        </w:rPr>
        <w:t>T</w:t>
      </w:r>
      <w:r w:rsidRPr="00181DCD" w:rsidR="00CA6FEB">
        <w:rPr>
          <w:lang w:val="en-GB" w:eastAsia="en-GB"/>
        </w:rPr>
        <w:t xml:space="preserve">he Government </w:t>
      </w:r>
      <w:r w:rsidRPr="00181DCD" w:rsidR="00CA1B80">
        <w:rPr>
          <w:lang w:val="en-GB" w:eastAsia="en-GB"/>
        </w:rPr>
        <w:t xml:space="preserve">further </w:t>
      </w:r>
      <w:r w:rsidRPr="00181DCD" w:rsidR="00E01A6D">
        <w:rPr>
          <w:lang w:val="en-GB" w:eastAsia="en-GB"/>
        </w:rPr>
        <w:t>took</w:t>
      </w:r>
      <w:r w:rsidRPr="00181DCD" w:rsidR="00CA6FEB">
        <w:rPr>
          <w:lang w:val="en-GB" w:eastAsia="en-GB"/>
        </w:rPr>
        <w:t xml:space="preserve"> the view that, as the Chamber </w:t>
      </w:r>
      <w:r w:rsidRPr="00181DCD" w:rsidR="00CA1B80">
        <w:rPr>
          <w:lang w:val="en-GB" w:eastAsia="en-GB"/>
        </w:rPr>
        <w:t xml:space="preserve">had </w:t>
      </w:r>
      <w:r w:rsidRPr="00181DCD" w:rsidR="00CA6FEB">
        <w:rPr>
          <w:lang w:val="en-GB" w:eastAsia="en-GB"/>
        </w:rPr>
        <w:t>found in paragraph 78</w:t>
      </w:r>
      <w:r w:rsidRPr="00181DCD" w:rsidR="00CA1B80">
        <w:rPr>
          <w:lang w:val="en-GB" w:eastAsia="en-GB"/>
        </w:rPr>
        <w:t xml:space="preserve"> of its judgment</w:t>
      </w:r>
      <w:r w:rsidRPr="00181DCD" w:rsidR="00CA6FEB">
        <w:rPr>
          <w:lang w:val="en-GB" w:eastAsia="en-GB"/>
        </w:rPr>
        <w:t xml:space="preserve">, the present case </w:t>
      </w:r>
      <w:r w:rsidRPr="00181DCD" w:rsidR="00CA1B80">
        <w:rPr>
          <w:lang w:val="en-GB" w:eastAsia="en-GB"/>
        </w:rPr>
        <w:t>had to</w:t>
      </w:r>
      <w:r w:rsidRPr="00181DCD" w:rsidR="00CA6FEB">
        <w:rPr>
          <w:lang w:val="en-GB" w:eastAsia="en-GB"/>
        </w:rPr>
        <w:t xml:space="preserve"> be examined from the perspective of the State</w:t>
      </w:r>
      <w:r w:rsidR="004B5D67">
        <w:rPr>
          <w:lang w:val="en-GB" w:eastAsia="en-GB"/>
        </w:rPr>
        <w:t>’</w:t>
      </w:r>
      <w:r w:rsidRPr="00181DCD" w:rsidR="00CA6FEB">
        <w:rPr>
          <w:lang w:val="en-GB" w:eastAsia="en-GB"/>
        </w:rPr>
        <w:t xml:space="preserve">s positive obligations </w:t>
      </w:r>
      <w:r w:rsidRPr="00181DCD" w:rsidR="00CA6FEB">
        <w:rPr>
          <w:bCs/>
          <w:lang w:val="en-GB" w:eastAsia="en-GB"/>
        </w:rPr>
        <w:t xml:space="preserve">(in the light of </w:t>
      </w:r>
      <w:proofErr w:type="spellStart"/>
      <w:r w:rsidRPr="00181DCD" w:rsidR="00CA6FEB">
        <w:rPr>
          <w:i/>
          <w:iCs/>
          <w:lang w:val="en-GB" w:eastAsia="en-GB"/>
        </w:rPr>
        <w:t>Rommelfanger</w:t>
      </w:r>
      <w:proofErr w:type="spellEnd"/>
      <w:r w:rsidRPr="00181DCD" w:rsidR="00CA6FEB">
        <w:rPr>
          <w:i/>
          <w:iCs/>
          <w:lang w:val="en-GB" w:eastAsia="en-GB"/>
        </w:rPr>
        <w:t xml:space="preserve"> v. Germany</w:t>
      </w:r>
      <w:r w:rsidRPr="00181DCD" w:rsidR="00CA6FEB">
        <w:rPr>
          <w:lang w:val="en-GB" w:eastAsia="en-GB"/>
        </w:rPr>
        <w:t>, no. 12242/86, Commission decision of 6</w:t>
      </w:r>
      <w:r w:rsidRPr="00181DCD" w:rsidR="00CA1B80">
        <w:rPr>
          <w:lang w:val="en-GB" w:eastAsia="en-GB"/>
        </w:rPr>
        <w:t> </w:t>
      </w:r>
      <w:r w:rsidRPr="00181DCD" w:rsidR="00CA6FEB">
        <w:rPr>
          <w:lang w:val="en-GB" w:eastAsia="en-GB"/>
        </w:rPr>
        <w:t>September 1989, Decisions and Reports 62). The Government argue</w:t>
      </w:r>
      <w:r w:rsidRPr="00181DCD" w:rsidR="00CA1B80">
        <w:rPr>
          <w:lang w:val="en-GB" w:eastAsia="en-GB"/>
        </w:rPr>
        <w:t>d</w:t>
      </w:r>
      <w:r w:rsidRPr="00181DCD" w:rsidR="00CA6FEB">
        <w:rPr>
          <w:lang w:val="en-GB" w:eastAsia="en-GB"/>
        </w:rPr>
        <w:t xml:space="preserve"> that the State </w:t>
      </w:r>
      <w:r w:rsidRPr="00181DCD" w:rsidR="00CA1B80">
        <w:rPr>
          <w:lang w:val="en-GB" w:eastAsia="en-GB"/>
        </w:rPr>
        <w:t xml:space="preserve">had </w:t>
      </w:r>
      <w:r w:rsidRPr="00181DCD" w:rsidR="00CA6FEB">
        <w:rPr>
          <w:lang w:val="en-GB" w:eastAsia="en-GB"/>
        </w:rPr>
        <w:t>fulfilled its obligations in the present case.</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84</w:t>
      </w:r>
      <w:r w:rsidRPr="00181DCD">
        <w:rPr>
          <w:lang w:val="en-GB"/>
        </w:rPr>
        <w:fldChar w:fldCharType="end"/>
      </w:r>
      <w:r w:rsidRPr="00181DCD">
        <w:rPr>
          <w:lang w:val="en-GB"/>
        </w:rPr>
        <w:t>.  </w:t>
      </w:r>
      <w:r w:rsidRPr="00181DCD" w:rsidR="00C16CF2">
        <w:rPr>
          <w:lang w:val="en-GB" w:eastAsia="en-GB"/>
        </w:rPr>
        <w:t>The Government point</w:t>
      </w:r>
      <w:r w:rsidRPr="00181DCD" w:rsidR="00CA1B80">
        <w:rPr>
          <w:lang w:val="en-GB" w:eastAsia="en-GB"/>
        </w:rPr>
        <w:t>ed</w:t>
      </w:r>
      <w:r w:rsidRPr="00181DCD" w:rsidR="00C16CF2">
        <w:rPr>
          <w:lang w:val="en-GB" w:eastAsia="en-GB"/>
        </w:rPr>
        <w:t xml:space="preserve"> out that, at the material time, the </w:t>
      </w:r>
      <w:r w:rsidRPr="00181DCD" w:rsidR="001E387D">
        <w:rPr>
          <w:lang w:val="en-GB" w:eastAsia="en-GB"/>
        </w:rPr>
        <w:t>M</w:t>
      </w:r>
      <w:r w:rsidRPr="00181DCD" w:rsidR="006315AD">
        <w:rPr>
          <w:lang w:val="en-GB" w:eastAsia="en-GB"/>
        </w:rPr>
        <w:t xml:space="preserve">inisterial </w:t>
      </w:r>
      <w:r w:rsidRPr="00181DCD" w:rsidR="001E387D">
        <w:rPr>
          <w:lang w:val="en-GB" w:eastAsia="en-GB"/>
        </w:rPr>
        <w:t>O</w:t>
      </w:r>
      <w:r w:rsidRPr="00181DCD" w:rsidR="006315AD">
        <w:rPr>
          <w:lang w:val="en-GB" w:eastAsia="en-GB"/>
        </w:rPr>
        <w:t>rder</w:t>
      </w:r>
      <w:r w:rsidRPr="003D4B01" w:rsidR="006315AD">
        <w:rPr>
          <w:bCs/>
          <w:lang w:val="en-GB" w:eastAsia="en-GB"/>
        </w:rPr>
        <w:t xml:space="preserve"> </w:t>
      </w:r>
      <w:r w:rsidRPr="00181DCD" w:rsidR="00C16CF2">
        <w:rPr>
          <w:lang w:val="en-GB" w:eastAsia="en-GB"/>
        </w:rPr>
        <w:t>of 11 October 1982</w:t>
      </w:r>
      <w:r w:rsidRPr="00181DCD" w:rsidR="00CA1B80">
        <w:rPr>
          <w:lang w:val="en-GB" w:eastAsia="en-GB"/>
        </w:rPr>
        <w:t xml:space="preserve"> had been applicable</w:t>
      </w:r>
      <w:r w:rsidRPr="00181DCD" w:rsidR="00C16CF2">
        <w:rPr>
          <w:lang w:val="en-GB" w:eastAsia="en-GB"/>
        </w:rPr>
        <w:t>, supplementing the 1979 Agreement between Spain and the Holy See</w:t>
      </w:r>
      <w:r w:rsidRPr="00181DCD" w:rsidR="00EC053A">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85</w:t>
      </w:r>
      <w:r w:rsidRPr="00181DCD">
        <w:rPr>
          <w:lang w:val="en-GB"/>
        </w:rPr>
        <w:fldChar w:fldCharType="end"/>
      </w:r>
      <w:r w:rsidRPr="00181DCD">
        <w:rPr>
          <w:lang w:val="en-GB"/>
        </w:rPr>
        <w:t>.  </w:t>
      </w:r>
      <w:r w:rsidRPr="00181DCD" w:rsidR="00CA1B80">
        <w:rPr>
          <w:color w:val="000000"/>
          <w:szCs w:val="24"/>
          <w:lang w:val="en-GB" w:eastAsia="en-GB"/>
        </w:rPr>
        <w:t>T</w:t>
      </w:r>
      <w:r w:rsidRPr="00181DCD" w:rsidR="00C16CF2">
        <w:rPr>
          <w:color w:val="000000"/>
          <w:szCs w:val="24"/>
          <w:lang w:val="en-GB" w:eastAsia="en-GB"/>
        </w:rPr>
        <w:t xml:space="preserve">he Government </w:t>
      </w:r>
      <w:r w:rsidRPr="00181DCD" w:rsidR="00CA1B80">
        <w:rPr>
          <w:color w:val="000000"/>
          <w:szCs w:val="24"/>
          <w:lang w:val="en-GB" w:eastAsia="en-GB"/>
        </w:rPr>
        <w:t>noted moreover</w:t>
      </w:r>
      <w:r w:rsidRPr="00181DCD" w:rsidR="00C16CF2">
        <w:rPr>
          <w:color w:val="000000"/>
          <w:szCs w:val="24"/>
          <w:lang w:val="en-GB" w:eastAsia="en-GB"/>
        </w:rPr>
        <w:t xml:space="preserve"> that, at the material time, </w:t>
      </w:r>
      <w:r w:rsidRPr="00181DCD" w:rsidR="00C16CF2">
        <w:rPr>
          <w:lang w:val="en-GB"/>
        </w:rPr>
        <w:t>teachers of religious education received their pay directly from the Catholic Church, to which the State paid the necessary funds in the form of grants</w:t>
      </w:r>
      <w:r w:rsidRPr="00181DCD" w:rsidR="00C16CF2">
        <w:rPr>
          <w:color w:val="000000"/>
          <w:szCs w:val="24"/>
          <w:lang w:val="en-GB" w:eastAsia="en-GB"/>
        </w:rPr>
        <w:t xml:space="preserve">. Even though the legal regime of </w:t>
      </w:r>
      <w:r w:rsidR="00495B77">
        <w:rPr>
          <w:color w:val="000000"/>
          <w:szCs w:val="24"/>
          <w:lang w:val="en-GB"/>
        </w:rPr>
        <w:t>religious</w:t>
      </w:r>
      <w:r w:rsidRPr="00495B77" w:rsidR="00495B77">
        <w:rPr>
          <w:color w:val="000000"/>
          <w:szCs w:val="24"/>
          <w:lang w:val="en-GB"/>
        </w:rPr>
        <w:t>-</w:t>
      </w:r>
      <w:r w:rsidRPr="00181DCD" w:rsidR="00C16CF2">
        <w:rPr>
          <w:color w:val="000000"/>
          <w:szCs w:val="24"/>
          <w:lang w:val="en-GB"/>
        </w:rPr>
        <w:t>education teaching</w:t>
      </w:r>
      <w:r w:rsidRPr="00181DCD" w:rsidR="00C16CF2">
        <w:rPr>
          <w:color w:val="000000"/>
          <w:szCs w:val="24"/>
          <w:lang w:val="en-GB" w:eastAsia="en-GB"/>
        </w:rPr>
        <w:t xml:space="preserve"> ha</w:t>
      </w:r>
      <w:r w:rsidRPr="00181DCD" w:rsidR="00CA1B80">
        <w:rPr>
          <w:color w:val="000000"/>
          <w:szCs w:val="24"/>
          <w:lang w:val="en-GB" w:eastAsia="en-GB"/>
        </w:rPr>
        <w:t>d changed and salaries we</w:t>
      </w:r>
      <w:r w:rsidRPr="00181DCD" w:rsidR="00C16CF2">
        <w:rPr>
          <w:color w:val="000000"/>
          <w:szCs w:val="24"/>
          <w:lang w:val="en-GB" w:eastAsia="en-GB"/>
        </w:rPr>
        <w:t>re now paid directly by the public authority, one essential factor ha</w:t>
      </w:r>
      <w:r w:rsidRPr="00181DCD" w:rsidR="00CA1B80">
        <w:rPr>
          <w:color w:val="000000"/>
          <w:szCs w:val="24"/>
          <w:lang w:val="en-GB" w:eastAsia="en-GB"/>
        </w:rPr>
        <w:t>d</w:t>
      </w:r>
      <w:r w:rsidRPr="00181DCD" w:rsidR="00C16CF2">
        <w:rPr>
          <w:color w:val="000000"/>
          <w:szCs w:val="24"/>
          <w:lang w:val="en-GB" w:eastAsia="en-GB"/>
        </w:rPr>
        <w:t xml:space="preserve"> not changed, namely the need for a certificate of suitability issued by the Church, without which the teacher </w:t>
      </w:r>
      <w:r w:rsidRPr="00181DCD" w:rsidR="00CA1B80">
        <w:rPr>
          <w:color w:val="000000"/>
          <w:szCs w:val="24"/>
          <w:lang w:val="en-GB" w:eastAsia="en-GB"/>
        </w:rPr>
        <w:t xml:space="preserve">could </w:t>
      </w:r>
      <w:r w:rsidRPr="00181DCD" w:rsidR="00C16CF2">
        <w:rPr>
          <w:color w:val="000000"/>
          <w:szCs w:val="24"/>
          <w:lang w:val="en-GB" w:eastAsia="en-GB"/>
        </w:rPr>
        <w:t>not be appoi</w:t>
      </w:r>
      <w:r w:rsidRPr="00181DCD" w:rsidR="00CA1B80">
        <w:rPr>
          <w:color w:val="000000"/>
          <w:szCs w:val="24"/>
          <w:lang w:val="en-GB" w:eastAsia="en-GB"/>
        </w:rPr>
        <w:t>nted to a post. The Government we</w:t>
      </w:r>
      <w:r w:rsidRPr="00181DCD" w:rsidR="00C16CF2">
        <w:rPr>
          <w:color w:val="000000"/>
          <w:szCs w:val="24"/>
          <w:lang w:val="en-GB" w:eastAsia="en-GB"/>
        </w:rPr>
        <w:t>re of the view that this</w:t>
      </w:r>
      <w:r w:rsidRPr="00181DCD" w:rsidR="00C16CF2">
        <w:rPr>
          <w:lang w:val="en-GB"/>
        </w:rPr>
        <w:t xml:space="preserve"> </w:t>
      </w:r>
      <w:r w:rsidRPr="00181DCD" w:rsidR="00CA1B80">
        <w:rPr>
          <w:lang w:val="en-GB"/>
        </w:rPr>
        <w:t>was</w:t>
      </w:r>
      <w:r w:rsidRPr="00181DCD" w:rsidR="00C16CF2">
        <w:rPr>
          <w:lang w:val="en-GB"/>
        </w:rPr>
        <w:t xml:space="preserve"> merely a feature of the way in which the State organise</w:t>
      </w:r>
      <w:r w:rsidRPr="00181DCD" w:rsidR="00CA1B80">
        <w:rPr>
          <w:lang w:val="en-GB"/>
        </w:rPr>
        <w:t>d</w:t>
      </w:r>
      <w:r w:rsidRPr="00181DCD" w:rsidR="00C16CF2">
        <w:rPr>
          <w:lang w:val="en-GB"/>
        </w:rPr>
        <w:t xml:space="preserve"> the financing of the teaching of various religions in Spain</w:t>
      </w:r>
      <w:r w:rsidRPr="00181DCD" w:rsidR="00C16CF2">
        <w:rPr>
          <w:color w:val="000000"/>
          <w:szCs w:val="24"/>
          <w:lang w:val="en-GB" w:eastAsia="en-GB"/>
        </w:rPr>
        <w:t xml:space="preserve"> and also that </w:t>
      </w:r>
      <w:r w:rsidRPr="00181DCD" w:rsidR="00C16CF2">
        <w:rPr>
          <w:lang w:val="en-GB"/>
        </w:rPr>
        <w:t>a wide margin of appreciation should be afforded to States in the organisation of their education systems</w:t>
      </w:r>
      <w:r w:rsidRPr="00181DCD" w:rsidR="00C16CF2">
        <w:rPr>
          <w:color w:val="000000"/>
          <w:szCs w:val="24"/>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proofErr w:type="gramStart"/>
      <w:r w:rsidR="00DF6500">
        <w:rPr>
          <w:noProof/>
          <w:lang w:val="en-GB"/>
        </w:rPr>
        <w:t>86</w:t>
      </w:r>
      <w:r w:rsidRPr="00181DCD">
        <w:rPr>
          <w:lang w:val="en-GB"/>
        </w:rPr>
        <w:fldChar w:fldCharType="end"/>
      </w:r>
      <w:r w:rsidRPr="00181DCD">
        <w:rPr>
          <w:lang w:val="en-GB"/>
        </w:rPr>
        <w:t>.</w:t>
      </w:r>
      <w:proofErr w:type="gramEnd"/>
      <w:r w:rsidRPr="00181DCD">
        <w:rPr>
          <w:lang w:val="en-GB"/>
        </w:rPr>
        <w:t>  </w:t>
      </w:r>
      <w:r w:rsidRPr="00181DCD" w:rsidR="00C16CF2">
        <w:rPr>
          <w:lang w:val="en-GB" w:eastAsia="en-GB"/>
        </w:rPr>
        <w:t>The Government thus submit</w:t>
      </w:r>
      <w:r w:rsidRPr="00181DCD" w:rsidR="00CA1B80">
        <w:rPr>
          <w:lang w:val="en-GB" w:eastAsia="en-GB"/>
        </w:rPr>
        <w:t>ted</w:t>
      </w:r>
      <w:r w:rsidRPr="00181DCD" w:rsidR="00C16CF2">
        <w:rPr>
          <w:lang w:val="en-GB" w:eastAsia="en-GB"/>
        </w:rPr>
        <w:t xml:space="preserve"> that, even though the non-renewal decision in the present case </w:t>
      </w:r>
      <w:r w:rsidRPr="00181DCD" w:rsidR="00CA1B80">
        <w:rPr>
          <w:lang w:val="en-GB" w:eastAsia="en-GB"/>
        </w:rPr>
        <w:t>had been</w:t>
      </w:r>
      <w:r w:rsidRPr="00181DCD" w:rsidR="00C16CF2">
        <w:rPr>
          <w:lang w:val="en-GB" w:eastAsia="en-GB"/>
        </w:rPr>
        <w:t xml:space="preserve"> taken by the public authority, it constituted a </w:t>
      </w:r>
      <w:r w:rsidRPr="00181DCD" w:rsidR="00C16CF2">
        <w:rPr>
          <w:lang w:val="en-GB"/>
        </w:rPr>
        <w:t xml:space="preserve">“mandatory decision”. The public authority could not </w:t>
      </w:r>
      <w:r w:rsidRPr="00181DCD" w:rsidR="00FC09F9">
        <w:rPr>
          <w:lang w:val="en-GB"/>
        </w:rPr>
        <w:t xml:space="preserve">ignore </w:t>
      </w:r>
      <w:r w:rsidRPr="00181DCD" w:rsidR="00C16CF2">
        <w:rPr>
          <w:lang w:val="en-GB"/>
        </w:rPr>
        <w:t>the failure to fulfil one of the prerequisites for renewal, namely the Catholic Church</w:t>
      </w:r>
      <w:r w:rsidR="004B5D67">
        <w:rPr>
          <w:lang w:val="en-GB"/>
        </w:rPr>
        <w:t>’</w:t>
      </w:r>
      <w:r w:rsidRPr="00181DCD" w:rsidR="00C16CF2">
        <w:rPr>
          <w:lang w:val="en-GB"/>
        </w:rPr>
        <w:t>s nomination and declaration of suitability</w:t>
      </w:r>
      <w:r w:rsidRPr="00181DCD" w:rsidR="00C16CF2">
        <w:rPr>
          <w:lang w:val="en-GB" w:eastAsia="en-GB"/>
        </w:rPr>
        <w:t>. The public authority</w:t>
      </w:r>
      <w:r w:rsidR="004B5D67">
        <w:rPr>
          <w:lang w:val="en-GB" w:eastAsia="en-GB"/>
        </w:rPr>
        <w:t>’</w:t>
      </w:r>
      <w:r w:rsidRPr="00181DCD" w:rsidR="00C16CF2">
        <w:rPr>
          <w:lang w:val="en-GB" w:eastAsia="en-GB"/>
        </w:rPr>
        <w:t xml:space="preserve">s decision </w:t>
      </w:r>
      <w:r w:rsidRPr="00181DCD" w:rsidR="00CA1B80">
        <w:rPr>
          <w:lang w:val="en-GB" w:eastAsia="en-GB"/>
        </w:rPr>
        <w:t>had</w:t>
      </w:r>
      <w:r w:rsidRPr="00181DCD" w:rsidR="00C16CF2">
        <w:rPr>
          <w:lang w:val="en-GB" w:eastAsia="en-GB"/>
        </w:rPr>
        <w:t xml:space="preserve"> therefore </w:t>
      </w:r>
      <w:r w:rsidRPr="00181DCD" w:rsidR="00CA1B80">
        <w:rPr>
          <w:lang w:val="en-GB" w:eastAsia="en-GB"/>
        </w:rPr>
        <w:t xml:space="preserve">been </w:t>
      </w:r>
      <w:r w:rsidRPr="00181DCD" w:rsidR="00C16CF2">
        <w:rPr>
          <w:lang w:val="en-GB" w:eastAsia="en-GB"/>
        </w:rPr>
        <w:t xml:space="preserve">a </w:t>
      </w:r>
      <w:r w:rsidRPr="00181DCD" w:rsidR="00CA1B80">
        <w:rPr>
          <w:lang w:val="en-GB" w:eastAsia="en-GB"/>
        </w:rPr>
        <w:t>mere</w:t>
      </w:r>
      <w:r w:rsidRPr="00181DCD" w:rsidR="00C16CF2">
        <w:rPr>
          <w:lang w:val="en-GB" w:eastAsia="en-GB"/>
        </w:rPr>
        <w:t xml:space="preserve"> formality.</w:t>
      </w:r>
    </w:p>
    <w:p w:rsidRPr="00181DCD" w:rsidR="00EC053A" w:rsidP="00A8010B" w:rsidRDefault="00EC053A">
      <w:pPr>
        <w:pStyle w:val="ECHRPara"/>
        <w:rPr>
          <w:lang w:val="en-GB" w:eastAsia="en-GB"/>
        </w:rPr>
      </w:pPr>
      <w:r w:rsidRPr="00181DCD">
        <w:rPr>
          <w:lang w:val="en-GB" w:eastAsia="en-GB"/>
        </w:rPr>
        <w:fldChar w:fldCharType="begin"/>
      </w:r>
      <w:r w:rsidRPr="00181DCD">
        <w:rPr>
          <w:lang w:val="en-GB" w:eastAsia="en-GB"/>
        </w:rPr>
        <w:instrText xml:space="preserve"> SEQ level0 \*arabic </w:instrText>
      </w:r>
      <w:r w:rsidRPr="00181DCD">
        <w:rPr>
          <w:lang w:val="en-GB" w:eastAsia="en-GB"/>
        </w:rPr>
        <w:fldChar w:fldCharType="separate"/>
      </w:r>
      <w:r w:rsidR="00DF6500">
        <w:rPr>
          <w:noProof/>
          <w:lang w:val="en-GB" w:eastAsia="en-GB"/>
        </w:rPr>
        <w:t>87</w:t>
      </w:r>
      <w:r w:rsidRPr="00181DCD">
        <w:rPr>
          <w:lang w:val="en-GB" w:eastAsia="en-GB"/>
        </w:rPr>
        <w:fldChar w:fldCharType="end"/>
      </w:r>
      <w:r w:rsidRPr="00181DCD">
        <w:rPr>
          <w:lang w:val="en-GB" w:eastAsia="en-GB"/>
        </w:rPr>
        <w:t>.  </w:t>
      </w:r>
      <w:r w:rsidRPr="00181DCD" w:rsidR="00C16CF2">
        <w:rPr>
          <w:lang w:val="en-GB" w:eastAsia="en-GB"/>
        </w:rPr>
        <w:t xml:space="preserve">The </w:t>
      </w:r>
      <w:r w:rsidRPr="00181DCD" w:rsidR="00C16CF2">
        <w:rPr>
          <w:bCs/>
          <w:lang w:val="en-GB" w:eastAsia="en-GB"/>
        </w:rPr>
        <w:t>certificate of suitability d</w:t>
      </w:r>
      <w:r w:rsidRPr="00181DCD" w:rsidR="00CA1B80">
        <w:rPr>
          <w:bCs/>
          <w:lang w:val="en-GB" w:eastAsia="en-GB"/>
        </w:rPr>
        <w:t>id</w:t>
      </w:r>
      <w:r w:rsidRPr="00181DCD" w:rsidR="00C16CF2">
        <w:rPr>
          <w:bCs/>
          <w:lang w:val="en-GB" w:eastAsia="en-GB"/>
        </w:rPr>
        <w:t xml:space="preserve"> not simply attest to the candidate</w:t>
      </w:r>
      <w:r w:rsidR="004B5D67">
        <w:rPr>
          <w:bCs/>
          <w:lang w:val="en-GB" w:eastAsia="en-GB"/>
        </w:rPr>
        <w:t>’</w:t>
      </w:r>
      <w:r w:rsidRPr="00181DCD" w:rsidR="00C16CF2">
        <w:rPr>
          <w:bCs/>
          <w:lang w:val="en-GB" w:eastAsia="en-GB"/>
        </w:rPr>
        <w:t>s technical skills.</w:t>
      </w:r>
      <w:r w:rsidRPr="00181DCD" w:rsidR="00C16CF2">
        <w:rPr>
          <w:lang w:val="en-GB" w:eastAsia="en-GB"/>
        </w:rPr>
        <w:t xml:space="preserve"> In accordance with </w:t>
      </w:r>
      <w:r w:rsidRPr="00181DCD" w:rsidR="00C16CF2">
        <w:rPr>
          <w:lang w:val="en-GB"/>
        </w:rPr>
        <w:t>Canon 804 § 2 of the Code of Canon Law, the professi</w:t>
      </w:r>
      <w:r w:rsidR="00495B77">
        <w:rPr>
          <w:lang w:val="en-GB"/>
        </w:rPr>
        <w:t>onal qualification of religious</w:t>
      </w:r>
      <w:r w:rsidRPr="00495B77" w:rsidR="00495B77">
        <w:rPr>
          <w:lang w:val="en-GB"/>
        </w:rPr>
        <w:t>-</w:t>
      </w:r>
      <w:r w:rsidRPr="00181DCD" w:rsidR="00C16CF2">
        <w:rPr>
          <w:lang w:val="en-GB"/>
        </w:rPr>
        <w:t>education teachers l</w:t>
      </w:r>
      <w:r w:rsidRPr="00181DCD" w:rsidR="00CA1B80">
        <w:rPr>
          <w:lang w:val="en-GB"/>
        </w:rPr>
        <w:t>ay</w:t>
      </w:r>
      <w:r w:rsidRPr="00181DCD" w:rsidR="00C16CF2">
        <w:rPr>
          <w:lang w:val="en-GB"/>
        </w:rPr>
        <w:t xml:space="preserve"> in their morality, exemplary Christian life and teaching ability. This </w:t>
      </w:r>
      <w:r w:rsidRPr="00181DCD" w:rsidR="00CB6BA4">
        <w:rPr>
          <w:lang w:val="en-GB"/>
        </w:rPr>
        <w:t>showed</w:t>
      </w:r>
      <w:r w:rsidRPr="00181DCD" w:rsidR="00C16CF2">
        <w:rPr>
          <w:lang w:val="en-GB"/>
        </w:rPr>
        <w:t xml:space="preserve"> the essential nature of the bond of trust between the Church and the teacher, referred to by the Government as a “juridical-canonical relationship”. In the present case that bond of trust </w:t>
      </w:r>
      <w:r w:rsidRPr="00181DCD" w:rsidR="00CA1B80">
        <w:rPr>
          <w:lang w:val="en-GB"/>
        </w:rPr>
        <w:t>had been</w:t>
      </w:r>
      <w:r w:rsidRPr="00181DCD" w:rsidR="00C16CF2">
        <w:rPr>
          <w:lang w:val="en-GB"/>
        </w:rPr>
        <w:t xml:space="preserve"> broken by the applicant</w:t>
      </w:r>
      <w:r w:rsidR="004B5D67">
        <w:rPr>
          <w:lang w:val="en-GB"/>
        </w:rPr>
        <w:t>’</w:t>
      </w:r>
      <w:r w:rsidRPr="00181DCD" w:rsidR="00CA1B80">
        <w:rPr>
          <w:lang w:val="en-GB"/>
        </w:rPr>
        <w:t>s statements</w:t>
      </w:r>
      <w:r w:rsidRPr="00181DCD" w:rsidR="00C16CF2">
        <w:rPr>
          <w:lang w:val="en-GB" w:eastAsia="en-GB"/>
        </w:rPr>
        <w:t>.</w:t>
      </w:r>
    </w:p>
    <w:p w:rsidRPr="00181DCD" w:rsidR="00CA6FEB" w:rsidP="00A8010B" w:rsidRDefault="00EC053A">
      <w:pPr>
        <w:pStyle w:val="ECHRPara"/>
        <w:rPr>
          <w:lang w:val="en-GB" w:eastAsia="en-GB"/>
        </w:rPr>
      </w:pPr>
      <w:r w:rsidRPr="00181DCD">
        <w:rPr>
          <w:lang w:val="en-GB" w:eastAsia="en-GB"/>
        </w:rPr>
        <w:lastRenderedPageBreak/>
        <w:fldChar w:fldCharType="begin"/>
      </w:r>
      <w:r w:rsidRPr="00181DCD">
        <w:rPr>
          <w:lang w:val="en-GB" w:eastAsia="en-GB"/>
        </w:rPr>
        <w:instrText xml:space="preserve"> SEQ level0 \*arabic </w:instrText>
      </w:r>
      <w:r w:rsidRPr="00181DCD">
        <w:rPr>
          <w:lang w:val="en-GB" w:eastAsia="en-GB"/>
        </w:rPr>
        <w:fldChar w:fldCharType="separate"/>
      </w:r>
      <w:r w:rsidR="00DF6500">
        <w:rPr>
          <w:noProof/>
          <w:lang w:val="en-GB" w:eastAsia="en-GB"/>
        </w:rPr>
        <w:t>88</w:t>
      </w:r>
      <w:r w:rsidRPr="00181DCD">
        <w:rPr>
          <w:lang w:val="en-GB" w:eastAsia="en-GB"/>
        </w:rPr>
        <w:fldChar w:fldCharType="end"/>
      </w:r>
      <w:r w:rsidRPr="00181DCD">
        <w:rPr>
          <w:lang w:val="en-GB" w:eastAsia="en-GB"/>
        </w:rPr>
        <w:t>.  </w:t>
      </w:r>
      <w:r w:rsidRPr="00181DCD" w:rsidR="00CA6FEB">
        <w:rPr>
          <w:lang w:val="en-GB" w:eastAsia="en-GB"/>
        </w:rPr>
        <w:t xml:space="preserve"> However, the bond of trust d</w:t>
      </w:r>
      <w:r w:rsidRPr="00181DCD" w:rsidR="00CA1B80">
        <w:rPr>
          <w:lang w:val="en-GB" w:eastAsia="en-GB"/>
        </w:rPr>
        <w:t>id</w:t>
      </w:r>
      <w:r w:rsidRPr="00181DCD" w:rsidR="00CA6FEB">
        <w:rPr>
          <w:lang w:val="en-GB" w:eastAsia="en-GB"/>
        </w:rPr>
        <w:t xml:space="preserve"> not exclude all review</w:t>
      </w:r>
      <w:r w:rsidRPr="00181DCD" w:rsidR="00CA1B80">
        <w:rPr>
          <w:lang w:val="en-GB" w:eastAsia="en-GB"/>
        </w:rPr>
        <w:t xml:space="preserve"> by the courts</w:t>
      </w:r>
      <w:r w:rsidRPr="00181DCD" w:rsidR="00CA6FEB">
        <w:rPr>
          <w:lang w:val="en-GB" w:eastAsia="en-GB"/>
        </w:rPr>
        <w:t xml:space="preserve"> of the Church</w:t>
      </w:r>
      <w:r w:rsidR="004B5D67">
        <w:rPr>
          <w:lang w:val="en-GB" w:eastAsia="en-GB"/>
        </w:rPr>
        <w:t>’</w:t>
      </w:r>
      <w:r w:rsidRPr="00181DCD" w:rsidR="00CA6FEB">
        <w:rPr>
          <w:lang w:val="en-GB" w:eastAsia="en-GB"/>
        </w:rPr>
        <w:t xml:space="preserve">s decision or the </w:t>
      </w:r>
      <w:r w:rsidRPr="00181DCD" w:rsidR="00CB6BA4">
        <w:rPr>
          <w:lang w:val="en-GB" w:eastAsia="en-GB"/>
        </w:rPr>
        <w:t>balancing</w:t>
      </w:r>
      <w:r w:rsidRPr="00181DCD" w:rsidR="00CA6FEB">
        <w:rPr>
          <w:lang w:val="en-GB" w:eastAsia="en-GB"/>
        </w:rPr>
        <w:t xml:space="preserve"> of competing fundamental rights.</w:t>
      </w:r>
    </w:p>
    <w:p w:rsidRPr="00181DCD" w:rsidR="00CA6FEB" w:rsidP="00A8010B" w:rsidRDefault="00254EE1">
      <w:pPr>
        <w:pStyle w:val="ECHRPara"/>
        <w:rPr>
          <w:color w:val="000000"/>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89</w:t>
      </w:r>
      <w:r w:rsidRPr="00181DCD">
        <w:rPr>
          <w:lang w:val="en-GB"/>
        </w:rPr>
        <w:fldChar w:fldCharType="end"/>
      </w:r>
      <w:r w:rsidRPr="00181DCD">
        <w:rPr>
          <w:lang w:val="en-GB"/>
        </w:rPr>
        <w:t>.  </w:t>
      </w:r>
      <w:r w:rsidRPr="00181DCD" w:rsidR="00CA6FEB">
        <w:rPr>
          <w:color w:val="000000"/>
          <w:lang w:val="en-GB" w:eastAsia="en-GB"/>
        </w:rPr>
        <w:t xml:space="preserve">Therefore, </w:t>
      </w:r>
      <w:r w:rsidRPr="00181DCD" w:rsidR="00CA6FEB">
        <w:rPr>
          <w:lang w:val="en-GB"/>
        </w:rPr>
        <w:t>once it ha</w:t>
      </w:r>
      <w:r w:rsidRPr="00181DCD" w:rsidR="00CA1B80">
        <w:rPr>
          <w:lang w:val="en-GB"/>
        </w:rPr>
        <w:t>d</w:t>
      </w:r>
      <w:r w:rsidRPr="00181DCD" w:rsidR="00CA6FEB">
        <w:rPr>
          <w:lang w:val="en-GB"/>
        </w:rPr>
        <w:t xml:space="preserve"> been verified in a given case that the grounds for non-renewal </w:t>
      </w:r>
      <w:r w:rsidRPr="00181DCD" w:rsidR="00CA1B80">
        <w:rPr>
          <w:lang w:val="en-GB"/>
        </w:rPr>
        <w:t>we</w:t>
      </w:r>
      <w:r w:rsidRPr="00181DCD" w:rsidR="00CA6FEB">
        <w:rPr>
          <w:lang w:val="en-GB"/>
        </w:rPr>
        <w:t>re strictly religious, the court</w:t>
      </w:r>
      <w:r w:rsidRPr="00181DCD" w:rsidR="00CB6BA4">
        <w:rPr>
          <w:lang w:val="en-GB"/>
        </w:rPr>
        <w:t>s</w:t>
      </w:r>
      <w:r w:rsidRPr="00181DCD" w:rsidR="00CA6FEB">
        <w:rPr>
          <w:lang w:val="en-GB"/>
        </w:rPr>
        <w:t xml:space="preserve"> </w:t>
      </w:r>
      <w:r w:rsidRPr="00181DCD" w:rsidR="00CA1B80">
        <w:rPr>
          <w:lang w:val="en-GB"/>
        </w:rPr>
        <w:t>had</w:t>
      </w:r>
      <w:r w:rsidRPr="00181DCD" w:rsidR="00CA6FEB">
        <w:rPr>
          <w:lang w:val="en-GB"/>
        </w:rPr>
        <w:t xml:space="preserve"> to weigh up any competing fundamental rights</w:t>
      </w:r>
      <w:r w:rsidRPr="00181DCD" w:rsidR="00CA6FEB">
        <w:rPr>
          <w:color w:val="000000"/>
          <w:lang w:val="en-GB" w:eastAsia="en-GB"/>
        </w:rPr>
        <w:t>.</w:t>
      </w:r>
    </w:p>
    <w:p w:rsidRPr="00181DCD" w:rsidR="00EC053A" w:rsidP="00A8010B" w:rsidRDefault="00254EE1">
      <w:pPr>
        <w:pStyle w:val="ECHRPara"/>
        <w:rPr>
          <w:color w:val="000000"/>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90</w:t>
      </w:r>
      <w:r w:rsidRPr="00181DCD">
        <w:rPr>
          <w:lang w:val="en-GB"/>
        </w:rPr>
        <w:fldChar w:fldCharType="end"/>
      </w:r>
      <w:r w:rsidRPr="00181DCD">
        <w:rPr>
          <w:lang w:val="en-GB"/>
        </w:rPr>
        <w:t>.  </w:t>
      </w:r>
      <w:r w:rsidRPr="00181DCD" w:rsidR="00CA6FEB">
        <w:rPr>
          <w:color w:val="000000"/>
          <w:szCs w:val="24"/>
          <w:lang w:val="en-GB" w:eastAsia="en-GB"/>
        </w:rPr>
        <w:t>The Government submit</w:t>
      </w:r>
      <w:r w:rsidRPr="00181DCD" w:rsidR="00CA1B80">
        <w:rPr>
          <w:color w:val="000000"/>
          <w:szCs w:val="24"/>
          <w:lang w:val="en-GB" w:eastAsia="en-GB"/>
        </w:rPr>
        <w:t>ted</w:t>
      </w:r>
      <w:r w:rsidRPr="00181DCD" w:rsidR="00CA6FEB">
        <w:rPr>
          <w:color w:val="000000"/>
          <w:szCs w:val="24"/>
          <w:lang w:val="en-GB" w:eastAsia="en-GB"/>
        </w:rPr>
        <w:t xml:space="preserve"> that in the present case the reasons </w:t>
      </w:r>
      <w:r w:rsidRPr="00181DCD" w:rsidR="00CA1B80">
        <w:rPr>
          <w:color w:val="000000"/>
          <w:szCs w:val="24"/>
          <w:lang w:val="en-GB" w:eastAsia="en-GB"/>
        </w:rPr>
        <w:t>had been</w:t>
      </w:r>
      <w:r w:rsidRPr="00181DCD" w:rsidR="00CA6FEB">
        <w:rPr>
          <w:color w:val="000000"/>
          <w:szCs w:val="24"/>
          <w:lang w:val="en-GB" w:eastAsia="en-GB"/>
        </w:rPr>
        <w:t xml:space="preserve"> strictly religious</w:t>
      </w:r>
      <w:r w:rsidRPr="00181DCD" w:rsidR="00CA6FEB">
        <w:rPr>
          <w:rFonts w:eastAsia="MS ??"/>
          <w:lang w:val="en-GB" w:eastAsia="ja-JP"/>
        </w:rPr>
        <w:t xml:space="preserve"> and concerned the duty of loyalty and coherence which had to be observed by the applicant in work that he had freely chosen and which, moreover, differed from the teaching of another subject such as mathematics or history</w:t>
      </w:r>
      <w:r w:rsidRPr="00181DCD" w:rsidR="00CA6FEB">
        <w:rPr>
          <w:color w:val="000000"/>
          <w:szCs w:val="24"/>
          <w:lang w:val="en-GB" w:eastAsia="en-GB"/>
        </w:rPr>
        <w:t>.</w:t>
      </w:r>
      <w:r w:rsidRPr="00181DCD" w:rsidR="00CA1B80">
        <w:rPr>
          <w:color w:val="000000"/>
          <w:szCs w:val="24"/>
          <w:lang w:val="en-GB" w:eastAsia="en-GB"/>
        </w:rPr>
        <w:t xml:space="preserve"> The Government thus requested the </w:t>
      </w:r>
      <w:r w:rsidRPr="00181DCD" w:rsidR="00EC053A">
        <w:rPr>
          <w:lang w:val="en-GB" w:eastAsia="en-GB"/>
        </w:rPr>
        <w:t>Cour</w:t>
      </w:r>
      <w:r w:rsidRPr="00181DCD" w:rsidR="00CA1B80">
        <w:rPr>
          <w:lang w:val="en-GB" w:eastAsia="en-GB"/>
        </w:rPr>
        <w:t xml:space="preserve">t to </w:t>
      </w:r>
      <w:r w:rsidRPr="00181DCD" w:rsidR="00A02A97">
        <w:rPr>
          <w:lang w:val="en-GB" w:eastAsia="en-GB"/>
        </w:rPr>
        <w:t>bear in mind that the relationship of loyalty in the present case was</w:t>
      </w:r>
      <w:r w:rsidRPr="00181DCD" w:rsidR="00EC053A">
        <w:rPr>
          <w:lang w:val="en-GB" w:eastAsia="en-GB"/>
        </w:rPr>
        <w:t xml:space="preserve"> </w:t>
      </w:r>
      <w:r w:rsidRPr="00181DCD" w:rsidR="00CB6BA4">
        <w:rPr>
          <w:lang w:val="en-GB" w:eastAsia="en-GB"/>
        </w:rPr>
        <w:t>on</w:t>
      </w:r>
      <w:r w:rsidRPr="00181DCD" w:rsidR="00A02A97">
        <w:rPr>
          <w:lang w:val="en-GB" w:eastAsia="en-GB"/>
        </w:rPr>
        <w:t xml:space="preserve"> a higher </w:t>
      </w:r>
      <w:r w:rsidRPr="00181DCD" w:rsidR="00CB6BA4">
        <w:rPr>
          <w:lang w:val="en-GB" w:eastAsia="en-GB"/>
        </w:rPr>
        <w:t>plane</w:t>
      </w:r>
      <w:r w:rsidRPr="00181DCD" w:rsidR="00A02A97">
        <w:rPr>
          <w:lang w:val="en-GB" w:eastAsia="en-GB"/>
        </w:rPr>
        <w:t xml:space="preserve"> than that existing in a case concerning a church organist</w:t>
      </w:r>
      <w:r w:rsidRPr="00181DCD" w:rsidR="00EC053A">
        <w:rPr>
          <w:lang w:val="en-GB" w:eastAsia="en-GB"/>
        </w:rPr>
        <w:t xml:space="preserve"> (</w:t>
      </w:r>
      <w:r w:rsidRPr="00181DCD" w:rsidR="00A02A97">
        <w:rPr>
          <w:lang w:val="en-GB" w:eastAsia="en-GB"/>
        </w:rPr>
        <w:t xml:space="preserve">as in </w:t>
      </w:r>
      <w:proofErr w:type="spellStart"/>
      <w:r w:rsidRPr="00181DCD" w:rsidR="00EC053A">
        <w:rPr>
          <w:i/>
          <w:iCs/>
          <w:lang w:val="en-GB" w:eastAsia="en-GB"/>
        </w:rPr>
        <w:t>Schüth</w:t>
      </w:r>
      <w:proofErr w:type="spellEnd"/>
      <w:r w:rsidRPr="00181DCD" w:rsidR="00A02A97">
        <w:rPr>
          <w:lang w:val="en-GB" w:eastAsia="en-GB"/>
        </w:rPr>
        <w:t xml:space="preserve">, </w:t>
      </w:r>
      <w:r w:rsidRPr="00181DCD" w:rsidR="00A02A97">
        <w:rPr>
          <w:rStyle w:val="JuParaCar"/>
          <w:lang w:val="en-GB" w:eastAsia="en-GB"/>
        </w:rPr>
        <w:t>cited above</w:t>
      </w:r>
      <w:r w:rsidRPr="00181DCD" w:rsidR="00EC053A">
        <w:rPr>
          <w:lang w:val="en-GB" w:eastAsia="en-GB"/>
        </w:rPr>
        <w:t xml:space="preserve">), </w:t>
      </w:r>
      <w:r w:rsidRPr="00181DCD" w:rsidR="00A02A97">
        <w:rPr>
          <w:lang w:val="en-GB" w:eastAsia="en-GB"/>
        </w:rPr>
        <w:t xml:space="preserve">a child-minder in a </w:t>
      </w:r>
      <w:r w:rsidRPr="00495B77" w:rsidR="00495B77">
        <w:rPr>
          <w:lang w:val="en-GB" w:eastAsia="en-GB"/>
        </w:rPr>
        <w:t>Church</w:t>
      </w:r>
      <w:r w:rsidRPr="00181DCD" w:rsidR="00A02A97">
        <w:rPr>
          <w:lang w:val="en-GB" w:eastAsia="en-GB"/>
        </w:rPr>
        <w:t xml:space="preserve"> school</w:t>
      </w:r>
      <w:r w:rsidRPr="00181DCD" w:rsidR="00EC053A">
        <w:rPr>
          <w:lang w:val="en-GB" w:eastAsia="en-GB"/>
        </w:rPr>
        <w:t xml:space="preserve"> (</w:t>
      </w:r>
      <w:r w:rsidRPr="00181DCD" w:rsidR="00A02A97">
        <w:rPr>
          <w:lang w:val="en-GB" w:eastAsia="en-GB"/>
        </w:rPr>
        <w:t xml:space="preserve">as in </w:t>
      </w:r>
      <w:proofErr w:type="spellStart"/>
      <w:r w:rsidRPr="00181DCD" w:rsidR="00EC053A">
        <w:rPr>
          <w:i/>
          <w:iCs/>
          <w:lang w:val="en-GB" w:eastAsia="en-GB"/>
        </w:rPr>
        <w:t>Siebenhaar</w:t>
      </w:r>
      <w:proofErr w:type="spellEnd"/>
      <w:r w:rsidRPr="00181DCD" w:rsidR="00A02A97">
        <w:rPr>
          <w:lang w:val="en-GB" w:eastAsia="en-GB"/>
        </w:rPr>
        <w:t xml:space="preserve">, </w:t>
      </w:r>
      <w:r w:rsidRPr="00181DCD" w:rsidR="00A02A97">
        <w:rPr>
          <w:rStyle w:val="JuParaCar"/>
          <w:lang w:val="en-GB" w:eastAsia="en-GB"/>
        </w:rPr>
        <w:t>cited above</w:t>
      </w:r>
      <w:r w:rsidRPr="00181DCD" w:rsidR="00EC053A">
        <w:rPr>
          <w:lang w:val="en-GB" w:eastAsia="en-GB"/>
        </w:rPr>
        <w:t>), o</w:t>
      </w:r>
      <w:r w:rsidRPr="00181DCD" w:rsidR="00A02A97">
        <w:rPr>
          <w:lang w:val="en-GB" w:eastAsia="en-GB"/>
        </w:rPr>
        <w:t xml:space="preserve">r a </w:t>
      </w:r>
      <w:r w:rsidRPr="00495B77" w:rsidR="00495B77">
        <w:rPr>
          <w:lang w:val="en-GB" w:eastAsia="en-GB"/>
        </w:rPr>
        <w:t>Church</w:t>
      </w:r>
      <w:r w:rsidR="00495B77">
        <w:rPr>
          <w:lang w:val="en-GB" w:eastAsia="en-GB"/>
        </w:rPr>
        <w:t xml:space="preserve"> public</w:t>
      </w:r>
      <w:r w:rsidRPr="00495B77" w:rsidR="00495B77">
        <w:rPr>
          <w:lang w:val="en-GB" w:eastAsia="en-GB"/>
        </w:rPr>
        <w:t>-</w:t>
      </w:r>
      <w:r w:rsidRPr="00181DCD" w:rsidR="00A02A97">
        <w:rPr>
          <w:lang w:val="en-GB" w:eastAsia="en-GB"/>
        </w:rPr>
        <w:t>relations manager</w:t>
      </w:r>
      <w:r w:rsidRPr="00181DCD" w:rsidR="00EC053A">
        <w:rPr>
          <w:lang w:val="en-GB" w:eastAsia="en-GB"/>
        </w:rPr>
        <w:t xml:space="preserve"> (</w:t>
      </w:r>
      <w:r w:rsidRPr="00181DCD" w:rsidR="00A02A97">
        <w:rPr>
          <w:lang w:val="en-GB" w:eastAsia="en-GB"/>
        </w:rPr>
        <w:t xml:space="preserve">as in </w:t>
      </w:r>
      <w:proofErr w:type="spellStart"/>
      <w:r w:rsidRPr="00181DCD" w:rsidR="00EC053A">
        <w:rPr>
          <w:i/>
          <w:iCs/>
          <w:lang w:val="en-GB" w:eastAsia="en-GB"/>
        </w:rPr>
        <w:t>Obst</w:t>
      </w:r>
      <w:proofErr w:type="spellEnd"/>
      <w:r w:rsidRPr="00181DCD" w:rsidR="00A02A97">
        <w:rPr>
          <w:lang w:val="en-GB" w:eastAsia="en-GB"/>
        </w:rPr>
        <w:t xml:space="preserve">, </w:t>
      </w:r>
      <w:r w:rsidRPr="00181DCD" w:rsidR="00A02A97">
        <w:rPr>
          <w:rStyle w:val="JuParaCar"/>
          <w:lang w:val="en-GB" w:eastAsia="en-GB"/>
        </w:rPr>
        <w:t>cited above</w:t>
      </w:r>
      <w:r w:rsidRPr="00181DCD" w:rsidR="00EC053A">
        <w:rPr>
          <w:lang w:val="en-GB" w:eastAsia="en-GB"/>
        </w:rPr>
        <w:t>).</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91</w:t>
      </w:r>
      <w:r w:rsidRPr="00181DCD">
        <w:rPr>
          <w:lang w:val="en-GB"/>
        </w:rPr>
        <w:fldChar w:fldCharType="end"/>
      </w:r>
      <w:r w:rsidRPr="00181DCD">
        <w:rPr>
          <w:lang w:val="en-GB"/>
        </w:rPr>
        <w:t>.  </w:t>
      </w:r>
      <w:r w:rsidRPr="00181DCD" w:rsidR="00CA6FEB">
        <w:rPr>
          <w:lang w:val="en-GB" w:eastAsia="en-GB"/>
        </w:rPr>
        <w:t xml:space="preserve">For the Government, the question to be addressed </w:t>
      </w:r>
      <w:r w:rsidRPr="00181DCD" w:rsidR="00A02A97">
        <w:rPr>
          <w:lang w:val="en-GB" w:eastAsia="en-GB"/>
        </w:rPr>
        <w:t>was</w:t>
      </w:r>
      <w:r w:rsidRPr="00181DCD" w:rsidR="00CA6FEB">
        <w:rPr>
          <w:lang w:val="en-GB" w:eastAsia="en-GB"/>
        </w:rPr>
        <w:t xml:space="preserve"> not whether the relevant remarks </w:t>
      </w:r>
      <w:r w:rsidRPr="00181DCD" w:rsidR="00A02A97">
        <w:rPr>
          <w:lang w:val="en-GB" w:eastAsia="en-GB"/>
        </w:rPr>
        <w:t>we</w:t>
      </w:r>
      <w:r w:rsidRPr="00181DCD" w:rsidR="00CA6FEB">
        <w:rPr>
          <w:lang w:val="en-GB" w:eastAsia="en-GB"/>
        </w:rPr>
        <w:t xml:space="preserve">re legitimate and </w:t>
      </w:r>
      <w:r w:rsidRPr="00181DCD" w:rsidR="00A02A97">
        <w:rPr>
          <w:lang w:val="en-GB" w:eastAsia="en-GB"/>
        </w:rPr>
        <w:t>could</w:t>
      </w:r>
      <w:r w:rsidRPr="00181DCD" w:rsidR="00CA6FEB">
        <w:rPr>
          <w:lang w:val="en-GB" w:eastAsia="en-GB"/>
        </w:rPr>
        <w:t xml:space="preserve"> be expressed in public. </w:t>
      </w:r>
      <w:r w:rsidRPr="00181DCD" w:rsidR="00CA6FEB">
        <w:rPr>
          <w:lang w:val="en-GB"/>
        </w:rPr>
        <w:t xml:space="preserve">The issue for them </w:t>
      </w:r>
      <w:r w:rsidRPr="00181DCD" w:rsidR="00A02A97">
        <w:rPr>
          <w:lang w:val="en-GB"/>
        </w:rPr>
        <w:t>was</w:t>
      </w:r>
      <w:r w:rsidRPr="00181DCD" w:rsidR="00CA6FEB">
        <w:rPr>
          <w:lang w:val="en-GB"/>
        </w:rPr>
        <w:t xml:space="preserve"> whether a religious organisation </w:t>
      </w:r>
      <w:r w:rsidRPr="00181DCD" w:rsidR="00A02A97">
        <w:rPr>
          <w:lang w:val="en-GB"/>
        </w:rPr>
        <w:t>was</w:t>
      </w:r>
      <w:r w:rsidRPr="00181DCD" w:rsidR="00CA6FEB">
        <w:rPr>
          <w:lang w:val="en-GB"/>
        </w:rPr>
        <w:t xml:space="preserve"> obliged to appoint and co</w:t>
      </w:r>
      <w:r w:rsidR="00495B77">
        <w:rPr>
          <w:lang w:val="en-GB"/>
        </w:rPr>
        <w:t>ntinue to employ as a religious</w:t>
      </w:r>
      <w:r w:rsidRPr="00495B77" w:rsidR="00495B77">
        <w:rPr>
          <w:lang w:val="en-GB"/>
        </w:rPr>
        <w:t>-</w:t>
      </w:r>
      <w:r w:rsidRPr="00181DCD" w:rsidR="00CA6FEB">
        <w:rPr>
          <w:lang w:val="en-GB"/>
        </w:rPr>
        <w:t>education teacher a person who ha</w:t>
      </w:r>
      <w:r w:rsidRPr="00181DCD" w:rsidR="00A02A97">
        <w:rPr>
          <w:lang w:val="en-GB"/>
        </w:rPr>
        <w:t>d</w:t>
      </w:r>
      <w:r w:rsidRPr="00181DCD" w:rsidR="00CA6FEB">
        <w:rPr>
          <w:lang w:val="en-GB"/>
        </w:rPr>
        <w:t xml:space="preserve"> publicly expressed views that </w:t>
      </w:r>
      <w:r w:rsidRPr="00181DCD" w:rsidR="00A02A97">
        <w:rPr>
          <w:lang w:val="en-GB"/>
        </w:rPr>
        <w:t>we</w:t>
      </w:r>
      <w:r w:rsidRPr="00181DCD" w:rsidR="00CA6FEB">
        <w:rPr>
          <w:lang w:val="en-GB"/>
        </w:rPr>
        <w:t xml:space="preserve">re inconsistent with its doctrine. </w:t>
      </w:r>
      <w:r w:rsidRPr="00181DCD" w:rsidR="00CA6FEB">
        <w:rPr>
          <w:lang w:val="en-GB" w:eastAsia="en-GB"/>
        </w:rPr>
        <w:t>Whilst such remarks f</w:t>
      </w:r>
      <w:r w:rsidRPr="00181DCD" w:rsidR="00A02A97">
        <w:rPr>
          <w:lang w:val="en-GB" w:eastAsia="en-GB"/>
        </w:rPr>
        <w:t>e</w:t>
      </w:r>
      <w:r w:rsidRPr="00181DCD" w:rsidR="00CA6FEB">
        <w:rPr>
          <w:lang w:val="en-GB" w:eastAsia="en-GB"/>
        </w:rPr>
        <w:t>ll within the applicant</w:t>
      </w:r>
      <w:r w:rsidR="004B5D67">
        <w:rPr>
          <w:lang w:val="en-GB" w:eastAsia="en-GB"/>
        </w:rPr>
        <w:t>’</w:t>
      </w:r>
      <w:r w:rsidRPr="00181DCD" w:rsidR="00CA6FEB">
        <w:rPr>
          <w:lang w:val="en-GB" w:eastAsia="en-GB"/>
        </w:rPr>
        <w:t xml:space="preserve">s right to freedom of expression, it </w:t>
      </w:r>
      <w:r w:rsidRPr="00181DCD" w:rsidR="00A02A97">
        <w:rPr>
          <w:lang w:val="en-GB" w:eastAsia="en-GB"/>
        </w:rPr>
        <w:t>was</w:t>
      </w:r>
      <w:r w:rsidRPr="00181DCD" w:rsidR="00CA6FEB">
        <w:rPr>
          <w:lang w:val="en-GB" w:eastAsia="en-GB"/>
        </w:rPr>
        <w:t xml:space="preserve"> also true that they </w:t>
      </w:r>
      <w:r w:rsidRPr="00181DCD" w:rsidR="00A02A97">
        <w:rPr>
          <w:lang w:val="en-GB" w:eastAsia="en-GB"/>
        </w:rPr>
        <w:t>we</w:t>
      </w:r>
      <w:r w:rsidRPr="00181DCD" w:rsidR="00CA6FEB">
        <w:rPr>
          <w:lang w:val="en-GB" w:eastAsia="en-GB"/>
        </w:rPr>
        <w:t>re at odds with the Church</w:t>
      </w:r>
      <w:r w:rsidR="004B5D67">
        <w:rPr>
          <w:lang w:val="en-GB" w:eastAsia="en-GB"/>
        </w:rPr>
        <w:t>’</w:t>
      </w:r>
      <w:r w:rsidRPr="00181DCD" w:rsidR="00CA6FEB">
        <w:rPr>
          <w:lang w:val="en-GB" w:eastAsia="en-GB"/>
        </w:rPr>
        <w:t>s doctrine and with the prerequisites for the canonical suitability of its teachers.</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92</w:t>
      </w:r>
      <w:r w:rsidRPr="00181DCD">
        <w:rPr>
          <w:lang w:val="en-GB"/>
        </w:rPr>
        <w:fldChar w:fldCharType="end"/>
      </w:r>
      <w:r w:rsidRPr="00181DCD">
        <w:rPr>
          <w:lang w:val="en-GB"/>
        </w:rPr>
        <w:t>.  </w:t>
      </w:r>
      <w:r w:rsidRPr="00181DCD" w:rsidR="00CA6FEB">
        <w:rPr>
          <w:lang w:val="en-GB" w:eastAsia="en-GB"/>
        </w:rPr>
        <w:t>The Government then return</w:t>
      </w:r>
      <w:r w:rsidRPr="00181DCD" w:rsidR="00A02A97">
        <w:rPr>
          <w:lang w:val="en-GB" w:eastAsia="en-GB"/>
        </w:rPr>
        <w:t>ed</w:t>
      </w:r>
      <w:r w:rsidRPr="00181DCD" w:rsidR="00CA6FEB">
        <w:rPr>
          <w:lang w:val="en-GB" w:eastAsia="en-GB"/>
        </w:rPr>
        <w:t xml:space="preserve"> to the</w:t>
      </w:r>
      <w:r w:rsidRPr="00181DCD" w:rsidR="00A02A97">
        <w:rPr>
          <w:lang w:val="en-GB" w:eastAsia="en-GB"/>
        </w:rPr>
        <w:t xml:space="preserve"> subject of the</w:t>
      </w:r>
      <w:r w:rsidRPr="00181DCD" w:rsidR="00CA6FEB">
        <w:rPr>
          <w:lang w:val="en-GB" w:eastAsia="en-GB"/>
        </w:rPr>
        <w:t xml:space="preserve"> applicant</w:t>
      </w:r>
      <w:r w:rsidR="004B5D67">
        <w:rPr>
          <w:lang w:val="en-GB" w:eastAsia="en-GB"/>
        </w:rPr>
        <w:t>’</w:t>
      </w:r>
      <w:r w:rsidRPr="00181DCD" w:rsidR="00CA6FEB">
        <w:rPr>
          <w:lang w:val="en-GB" w:eastAsia="en-GB"/>
        </w:rPr>
        <w:t xml:space="preserve">s legal situation </w:t>
      </w:r>
      <w:r w:rsidRPr="00181DCD" w:rsidR="00CA6FEB">
        <w:rPr>
          <w:i/>
          <w:lang w:val="en-GB" w:eastAsia="en-GB"/>
        </w:rPr>
        <w:t>vis-à-vis</w:t>
      </w:r>
      <w:r w:rsidRPr="00181DCD" w:rsidR="00CA6FEB">
        <w:rPr>
          <w:lang w:val="en-GB" w:eastAsia="en-GB"/>
        </w:rPr>
        <w:t xml:space="preserve"> the Catholic Church</w:t>
      </w:r>
      <w:r w:rsidRPr="00495B77" w:rsidR="00495B77">
        <w:rPr>
          <w:lang w:val="en-GB" w:eastAsia="en-GB"/>
        </w:rPr>
        <w:t>. The</w:t>
      </w:r>
      <w:r w:rsidRPr="00181DCD" w:rsidR="00CA6FEB">
        <w:rPr>
          <w:lang w:val="en-GB" w:eastAsia="en-GB"/>
        </w:rPr>
        <w:t xml:space="preserve"> dispensation from celibacy ha</w:t>
      </w:r>
      <w:r w:rsidRPr="00181DCD" w:rsidR="00A02A97">
        <w:rPr>
          <w:lang w:val="en-GB" w:eastAsia="en-GB"/>
        </w:rPr>
        <w:t>d had</w:t>
      </w:r>
      <w:r w:rsidRPr="00181DCD" w:rsidR="00CA6FEB">
        <w:rPr>
          <w:lang w:val="en-GB" w:eastAsia="en-GB"/>
        </w:rPr>
        <w:t xml:space="preserve"> the effect of limiting the possibility of teaching Catholic religion</w:t>
      </w:r>
      <w:r w:rsidRPr="00495B77" w:rsidR="00495B77">
        <w:rPr>
          <w:lang w:val="en-GB" w:eastAsia="en-GB"/>
        </w:rPr>
        <w:t>, entitling</w:t>
      </w:r>
      <w:r w:rsidRPr="00181DCD" w:rsidR="00CA6FEB">
        <w:rPr>
          <w:lang w:val="en-GB" w:eastAsia="en-GB"/>
        </w:rPr>
        <w:t xml:space="preserve"> the </w:t>
      </w:r>
      <w:proofErr w:type="gramStart"/>
      <w:r w:rsidRPr="00495B77" w:rsidR="00495B77">
        <w:rPr>
          <w:lang w:val="en-GB" w:eastAsia="en-GB"/>
        </w:rPr>
        <w:t>Bishop,</w:t>
      </w:r>
      <w:proofErr w:type="gramEnd"/>
      <w:r w:rsidRPr="00495B77" w:rsidR="00495B77">
        <w:rPr>
          <w:lang w:val="en-GB" w:eastAsia="en-GB"/>
        </w:rPr>
        <w:t xml:space="preserve"> however,</w:t>
      </w:r>
      <w:r w:rsidRPr="00181DCD" w:rsidR="00CA6FEB">
        <w:rPr>
          <w:lang w:val="en-GB" w:eastAsia="en-GB"/>
        </w:rPr>
        <w:t xml:space="preserve"> to </w:t>
      </w:r>
      <w:r w:rsidRPr="00181DCD" w:rsidR="00A02A97">
        <w:rPr>
          <w:lang w:val="en-GB" w:eastAsia="en-GB"/>
        </w:rPr>
        <w:t>give</w:t>
      </w:r>
      <w:r w:rsidRPr="00181DCD" w:rsidR="00CA6FEB">
        <w:rPr>
          <w:lang w:val="en-GB" w:eastAsia="en-GB"/>
        </w:rPr>
        <w:t xml:space="preserve"> his</w:t>
      </w:r>
      <w:r w:rsidRPr="00181DCD" w:rsidR="00CA6FEB">
        <w:rPr>
          <w:bCs/>
          <w:lang w:val="en-GB" w:eastAsia="en-GB"/>
        </w:rPr>
        <w:t xml:space="preserve"> authorisation </w:t>
      </w:r>
      <w:r w:rsidRPr="00181DCD" w:rsidR="00A02A97">
        <w:rPr>
          <w:bCs/>
          <w:lang w:val="en-GB" w:eastAsia="en-GB"/>
        </w:rPr>
        <w:t>provided</w:t>
      </w:r>
      <w:r w:rsidRPr="00181DCD" w:rsidR="00CA6FEB">
        <w:rPr>
          <w:bCs/>
          <w:lang w:val="en-GB" w:eastAsia="en-GB"/>
        </w:rPr>
        <w:t xml:space="preserve"> there </w:t>
      </w:r>
      <w:r w:rsidRPr="00181DCD" w:rsidR="00A02A97">
        <w:rPr>
          <w:bCs/>
          <w:lang w:val="en-GB" w:eastAsia="en-GB"/>
        </w:rPr>
        <w:t>was no</w:t>
      </w:r>
      <w:r w:rsidRPr="00181DCD" w:rsidR="00CA6FEB">
        <w:rPr>
          <w:bCs/>
          <w:lang w:val="en-GB" w:eastAsia="en-GB"/>
        </w:rPr>
        <w:t xml:space="preserve"> risk of scandal</w:t>
      </w:r>
      <w:r w:rsidRPr="00181DCD" w:rsidR="00CA6FEB">
        <w:rPr>
          <w:lang w:val="en-GB" w:eastAsia="en-GB"/>
        </w:rPr>
        <w:t xml:space="preserve">. Consequently, the </w:t>
      </w:r>
      <w:r w:rsidRPr="00495B77" w:rsidR="00495B77">
        <w:rPr>
          <w:lang w:val="en-GB" w:eastAsia="en-GB"/>
        </w:rPr>
        <w:t>Bishop</w:t>
      </w:r>
      <w:r w:rsidRPr="00181DCD" w:rsidR="00CA6FEB">
        <w:rPr>
          <w:lang w:val="en-GB" w:eastAsia="en-GB"/>
        </w:rPr>
        <w:t xml:space="preserve"> </w:t>
      </w:r>
      <w:r w:rsidRPr="00181DCD" w:rsidR="00A02A97">
        <w:rPr>
          <w:lang w:val="en-GB" w:eastAsia="en-GB"/>
        </w:rPr>
        <w:t>had</w:t>
      </w:r>
      <w:r w:rsidRPr="00181DCD" w:rsidR="00CA6FEB">
        <w:rPr>
          <w:lang w:val="en-GB" w:eastAsia="en-GB"/>
        </w:rPr>
        <w:t xml:space="preserve"> merely </w:t>
      </w:r>
      <w:r w:rsidRPr="00181DCD" w:rsidR="00A02A97">
        <w:rPr>
          <w:lang w:val="en-GB" w:eastAsia="en-GB"/>
        </w:rPr>
        <w:t xml:space="preserve">been </w:t>
      </w:r>
      <w:r w:rsidRPr="00181DCD" w:rsidR="00CA6FEB">
        <w:rPr>
          <w:lang w:val="en-GB" w:eastAsia="en-GB"/>
        </w:rPr>
        <w:t>exercising his prerogatives.</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93</w:t>
      </w:r>
      <w:r w:rsidRPr="00181DCD">
        <w:rPr>
          <w:lang w:val="en-GB"/>
        </w:rPr>
        <w:fldChar w:fldCharType="end"/>
      </w:r>
      <w:r w:rsidRPr="00181DCD">
        <w:rPr>
          <w:lang w:val="en-GB"/>
        </w:rPr>
        <w:t>.  </w:t>
      </w:r>
      <w:r w:rsidRPr="00181DCD" w:rsidR="00CA6FEB">
        <w:rPr>
          <w:lang w:val="en-GB" w:eastAsia="en-GB"/>
        </w:rPr>
        <w:t>The Government further note</w:t>
      </w:r>
      <w:r w:rsidRPr="00181DCD" w:rsidR="00A02A97">
        <w:rPr>
          <w:lang w:val="en-GB" w:eastAsia="en-GB"/>
        </w:rPr>
        <w:t>d</w:t>
      </w:r>
      <w:r w:rsidRPr="00181DCD" w:rsidR="00CA6FEB">
        <w:rPr>
          <w:lang w:val="en-GB" w:eastAsia="en-GB"/>
        </w:rPr>
        <w:t xml:space="preserve"> that the applicant </w:t>
      </w:r>
      <w:r w:rsidRPr="00181DCD" w:rsidR="00A02A97">
        <w:rPr>
          <w:lang w:val="en-GB" w:eastAsia="en-GB"/>
        </w:rPr>
        <w:t xml:space="preserve">had </w:t>
      </w:r>
      <w:r w:rsidRPr="00181DCD" w:rsidR="00CA6FEB">
        <w:rPr>
          <w:lang w:val="en-GB" w:eastAsia="en-GB"/>
        </w:rPr>
        <w:t>had the opportunity to submit his arguments to court</w:t>
      </w:r>
      <w:r w:rsidRPr="00181DCD" w:rsidR="00A02A97">
        <w:rPr>
          <w:lang w:val="en-GB" w:eastAsia="en-GB"/>
        </w:rPr>
        <w:t>s</w:t>
      </w:r>
      <w:r w:rsidRPr="00181DCD" w:rsidR="00CA6FEB">
        <w:rPr>
          <w:lang w:val="en-GB" w:eastAsia="en-GB"/>
        </w:rPr>
        <w:t xml:space="preserve"> at </w:t>
      </w:r>
      <w:r w:rsidRPr="00181DCD" w:rsidR="00A02A97">
        <w:rPr>
          <w:lang w:val="en-GB" w:eastAsia="en-GB"/>
        </w:rPr>
        <w:t>various</w:t>
      </w:r>
      <w:r w:rsidRPr="00181DCD" w:rsidR="00CA6FEB">
        <w:rPr>
          <w:lang w:val="en-GB" w:eastAsia="en-GB"/>
        </w:rPr>
        <w:t xml:space="preserve"> levels of jurisdiction</w:t>
      </w:r>
      <w:r w:rsidRPr="00181DCD" w:rsidR="00A02A97">
        <w:rPr>
          <w:lang w:val="en-GB" w:eastAsia="en-GB"/>
        </w:rPr>
        <w:t>, which had</w:t>
      </w:r>
      <w:r w:rsidRPr="00181DCD" w:rsidR="00CA6FEB">
        <w:rPr>
          <w:lang w:val="en-GB" w:eastAsia="en-GB"/>
        </w:rPr>
        <w:t xml:space="preserve"> examined the lawfulness of the impugned measure in the light of ordinary labour law, taking </w:t>
      </w:r>
      <w:r w:rsidRPr="00181DCD" w:rsidR="00CB6BA4">
        <w:rPr>
          <w:lang w:val="en-GB" w:eastAsia="en-GB"/>
        </w:rPr>
        <w:t>ecclesiastical</w:t>
      </w:r>
      <w:r w:rsidRPr="00181DCD" w:rsidR="00CA6FEB">
        <w:rPr>
          <w:lang w:val="en-GB" w:eastAsia="en-GB"/>
        </w:rPr>
        <w:t xml:space="preserve"> law into account, and </w:t>
      </w:r>
      <w:r w:rsidRPr="00181DCD" w:rsidR="00A02A97">
        <w:rPr>
          <w:lang w:val="en-GB" w:eastAsia="en-GB"/>
        </w:rPr>
        <w:t>had weighed up</w:t>
      </w:r>
      <w:r w:rsidRPr="00181DCD" w:rsidR="00CA6FEB">
        <w:rPr>
          <w:lang w:val="en-GB" w:eastAsia="en-GB"/>
        </w:rPr>
        <w:t xml:space="preserve"> the competing interests of the applicant and the Church, thus applying the</w:t>
      </w:r>
      <w:r w:rsidRPr="00181DCD" w:rsidR="00A02A97">
        <w:rPr>
          <w:lang w:val="en-GB" w:eastAsia="en-GB"/>
        </w:rPr>
        <w:t xml:space="preserve"> Court</w:t>
      </w:r>
      <w:r w:rsidR="004B5D67">
        <w:rPr>
          <w:lang w:val="en-GB" w:eastAsia="en-GB"/>
        </w:rPr>
        <w:t>’</w:t>
      </w:r>
      <w:r w:rsidRPr="00181DCD" w:rsidR="00A02A97">
        <w:rPr>
          <w:lang w:val="en-GB" w:eastAsia="en-GB"/>
        </w:rPr>
        <w:t>s</w:t>
      </w:r>
      <w:r w:rsidRPr="00181DCD" w:rsidR="00CA6FEB">
        <w:rPr>
          <w:lang w:val="en-GB" w:eastAsia="en-GB"/>
        </w:rPr>
        <w:t xml:space="preserve"> doctrine</w:t>
      </w:r>
      <w:r w:rsidRPr="00181DCD" w:rsidR="00CB6BA4">
        <w:rPr>
          <w:lang w:val="en-GB" w:eastAsia="en-GB"/>
        </w:rPr>
        <w:t xml:space="preserve"> in that respect</w:t>
      </w:r>
      <w:r w:rsidRPr="00181DCD" w:rsidR="00CA6FEB">
        <w:rPr>
          <w:lang w:val="en-GB" w:eastAsia="en-GB"/>
        </w:rPr>
        <w:t>.</w:t>
      </w:r>
    </w:p>
    <w:p w:rsidR="004028E4"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94</w:t>
      </w:r>
      <w:r w:rsidRPr="00181DCD">
        <w:rPr>
          <w:lang w:val="en-GB"/>
        </w:rPr>
        <w:fldChar w:fldCharType="end"/>
      </w:r>
      <w:r w:rsidRPr="00181DCD">
        <w:rPr>
          <w:lang w:val="en-GB"/>
        </w:rPr>
        <w:t>.  </w:t>
      </w:r>
      <w:r w:rsidRPr="00181DCD" w:rsidR="00FC09F9">
        <w:rPr>
          <w:lang w:val="en-GB"/>
        </w:rPr>
        <w:t xml:space="preserve">Finally, the Government noted that teachers of religious education </w:t>
      </w:r>
      <w:r w:rsidR="00EB43D1">
        <w:rPr>
          <w:lang w:val="en-GB"/>
        </w:rPr>
        <w:t>we</w:t>
      </w:r>
      <w:r w:rsidRPr="00181DCD" w:rsidR="00EB43D1">
        <w:rPr>
          <w:lang w:val="en-GB"/>
        </w:rPr>
        <w:t xml:space="preserve">re </w:t>
      </w:r>
      <w:r w:rsidRPr="00181DCD" w:rsidR="00FC09F9">
        <w:rPr>
          <w:lang w:val="en-GB"/>
        </w:rPr>
        <w:t>recruited on the basis of criteria which differ</w:t>
      </w:r>
      <w:r w:rsidR="00EB43D1">
        <w:rPr>
          <w:lang w:val="en-GB"/>
        </w:rPr>
        <w:t>ed</w:t>
      </w:r>
      <w:r w:rsidRPr="00181DCD" w:rsidR="00FC09F9">
        <w:rPr>
          <w:lang w:val="en-GB"/>
        </w:rPr>
        <w:t xml:space="preserve"> essentially from those relevant for teachers </w:t>
      </w:r>
      <w:r w:rsidR="00EB43D1">
        <w:rPr>
          <w:lang w:val="en-GB"/>
        </w:rPr>
        <w:t>of</w:t>
      </w:r>
      <w:r w:rsidRPr="00181DCD" w:rsidR="00FC09F9">
        <w:rPr>
          <w:lang w:val="en-GB"/>
        </w:rPr>
        <w:t xml:space="preserve"> other subjects. Whereas the latter </w:t>
      </w:r>
      <w:r w:rsidRPr="00181DCD" w:rsidR="00EB43D1">
        <w:rPr>
          <w:lang w:val="en-GB"/>
        </w:rPr>
        <w:t>ha</w:t>
      </w:r>
      <w:r w:rsidR="00EB43D1">
        <w:rPr>
          <w:lang w:val="en-GB"/>
        </w:rPr>
        <w:t>d</w:t>
      </w:r>
      <w:r w:rsidRPr="00181DCD" w:rsidR="00EB43D1">
        <w:rPr>
          <w:lang w:val="en-GB"/>
        </w:rPr>
        <w:t xml:space="preserve"> </w:t>
      </w:r>
      <w:r w:rsidRPr="00181DCD" w:rsidR="00FC09F9">
        <w:rPr>
          <w:lang w:val="en-GB"/>
        </w:rPr>
        <w:t xml:space="preserve">to take part in open and public competitions, teachers of religious education </w:t>
      </w:r>
      <w:r w:rsidR="00EB43D1">
        <w:rPr>
          <w:lang w:val="en-GB"/>
        </w:rPr>
        <w:t>we</w:t>
      </w:r>
      <w:r w:rsidRPr="00181DCD" w:rsidR="00EB43D1">
        <w:rPr>
          <w:lang w:val="en-GB"/>
        </w:rPr>
        <w:t xml:space="preserve">re </w:t>
      </w:r>
      <w:r w:rsidRPr="00181DCD" w:rsidR="00FC09F9">
        <w:rPr>
          <w:lang w:val="en-GB"/>
        </w:rPr>
        <w:t xml:space="preserve">nominated by the Catholic Church, who chose them freely and </w:t>
      </w:r>
      <w:r w:rsidRPr="00181DCD" w:rsidR="00EB43D1">
        <w:rPr>
          <w:lang w:val="en-GB"/>
        </w:rPr>
        <w:t>propose</w:t>
      </w:r>
      <w:r w:rsidR="00EB43D1">
        <w:rPr>
          <w:lang w:val="en-GB"/>
        </w:rPr>
        <w:t>d</w:t>
      </w:r>
      <w:r w:rsidRPr="00181DCD" w:rsidR="00EB43D1">
        <w:rPr>
          <w:lang w:val="en-GB"/>
        </w:rPr>
        <w:t xml:space="preserve"> </w:t>
      </w:r>
      <w:r w:rsidRPr="00181DCD" w:rsidR="00FC09F9">
        <w:rPr>
          <w:lang w:val="en-GB"/>
        </w:rPr>
        <w:t xml:space="preserve">them to the civil authority if they </w:t>
      </w:r>
      <w:r w:rsidR="00EB43D1">
        <w:rPr>
          <w:lang w:val="en-GB"/>
        </w:rPr>
        <w:t>we</w:t>
      </w:r>
      <w:r w:rsidRPr="00181DCD" w:rsidR="00EB43D1">
        <w:rPr>
          <w:lang w:val="en-GB"/>
        </w:rPr>
        <w:t xml:space="preserve">re </w:t>
      </w:r>
      <w:r w:rsidRPr="00181DCD" w:rsidR="00FC09F9">
        <w:rPr>
          <w:lang w:val="en-GB"/>
        </w:rPr>
        <w:t>considered to be suitable for teaching religion.</w:t>
      </w:r>
    </w:p>
    <w:p w:rsidRPr="00181DCD" w:rsidR="00EC053A" w:rsidP="00A8010B" w:rsidRDefault="00EC053A">
      <w:pPr>
        <w:pStyle w:val="ECHRHeading3"/>
        <w:rPr>
          <w:lang w:val="en-GB"/>
        </w:rPr>
      </w:pPr>
      <w:r w:rsidRPr="00181DCD">
        <w:rPr>
          <w:lang w:val="en-GB"/>
        </w:rPr>
        <w:lastRenderedPageBreak/>
        <w:t>3.  </w:t>
      </w:r>
      <w:r w:rsidRPr="00181DCD" w:rsidR="001803CE">
        <w:rPr>
          <w:lang w:val="en-GB"/>
        </w:rPr>
        <w:t>Observations</w:t>
      </w:r>
      <w:r w:rsidRPr="00181DCD">
        <w:rPr>
          <w:lang w:val="en-GB"/>
        </w:rPr>
        <w:t xml:space="preserve"> </w:t>
      </w:r>
      <w:r w:rsidRPr="00181DCD" w:rsidR="00D14707">
        <w:rPr>
          <w:lang w:val="en-GB"/>
        </w:rPr>
        <w:t xml:space="preserve">of </w:t>
      </w:r>
      <w:r w:rsidRPr="00495B77" w:rsidR="00495B77">
        <w:rPr>
          <w:lang w:val="en-GB"/>
        </w:rPr>
        <w:t xml:space="preserve">the </w:t>
      </w:r>
      <w:r w:rsidRPr="00181DCD" w:rsidR="00D14707">
        <w:rPr>
          <w:lang w:val="en-GB"/>
        </w:rPr>
        <w:t>third-party interveners</w:t>
      </w:r>
    </w:p>
    <w:p w:rsidRPr="00181DCD" w:rsidR="00CA6FEB" w:rsidP="00A8010B" w:rsidRDefault="00CA6FEB">
      <w:pPr>
        <w:pStyle w:val="ECHRHeading4"/>
        <w:rPr>
          <w:lang w:val="en-GB" w:eastAsia="en-GB"/>
        </w:rPr>
      </w:pPr>
      <w:r w:rsidRPr="00181DCD">
        <w:rPr>
          <w:lang w:val="en-GB" w:eastAsia="en-GB"/>
        </w:rPr>
        <w:t>(</w:t>
      </w:r>
      <w:r w:rsidRPr="00181DCD" w:rsidR="006315AD">
        <w:rPr>
          <w:lang w:val="en-GB" w:eastAsia="en-GB"/>
        </w:rPr>
        <w:t>a</w:t>
      </w:r>
      <w:r w:rsidRPr="00181DCD">
        <w:rPr>
          <w:lang w:val="en-GB" w:eastAsia="en-GB"/>
        </w:rPr>
        <w:t>)  Spanish Episcopal Conference (</w:t>
      </w:r>
      <w:proofErr w:type="spellStart"/>
      <w:r w:rsidRPr="00181DCD" w:rsidR="00ED6967">
        <w:rPr>
          <w:i/>
          <w:lang w:val="en-GB" w:eastAsia="en-GB"/>
        </w:rPr>
        <w:t>Conferencia</w:t>
      </w:r>
      <w:proofErr w:type="spellEnd"/>
      <w:r w:rsidRPr="00181DCD" w:rsidR="00ED6967">
        <w:rPr>
          <w:i/>
          <w:lang w:val="en-GB" w:eastAsia="en-GB"/>
        </w:rPr>
        <w:t xml:space="preserve"> Episcopal Española</w:t>
      </w:r>
      <w:r w:rsidRPr="00181DCD" w:rsidR="00ED6967">
        <w:rPr>
          <w:lang w:val="en-GB" w:eastAsia="en-GB"/>
        </w:rPr>
        <w:t xml:space="preserve"> </w:t>
      </w:r>
      <w:r w:rsidRPr="00495B77" w:rsidR="00495B77">
        <w:rPr>
          <w:lang w:val="en-GB" w:eastAsia="en-GB"/>
        </w:rPr>
        <w:t>– “the</w:t>
      </w:r>
      <w:r w:rsidRPr="00181DCD" w:rsidR="00ED6967">
        <w:rPr>
          <w:lang w:val="en-GB" w:eastAsia="en-GB"/>
        </w:rPr>
        <w:t xml:space="preserve"> </w:t>
      </w:r>
      <w:r w:rsidRPr="00181DCD">
        <w:rPr>
          <w:lang w:val="en-GB" w:eastAsia="en-GB"/>
        </w:rPr>
        <w:t>CEE</w:t>
      </w:r>
      <w:r w:rsidRPr="00495B77" w:rsidR="00495B77">
        <w:rPr>
          <w:lang w:val="en-GB" w:eastAsia="en-GB"/>
        </w:rPr>
        <w:t>”</w:t>
      </w:r>
      <w:r w:rsidRPr="00181DCD">
        <w:rPr>
          <w:lang w:val="en-GB" w:eastAsia="en-GB"/>
        </w:rPr>
        <w:t>)</w:t>
      </w:r>
    </w:p>
    <w:p w:rsidRPr="00181DCD" w:rsidR="00CA6FEB" w:rsidP="00A8010B" w:rsidRDefault="00254EE1">
      <w:pPr>
        <w:pStyle w:val="ECHRPara"/>
        <w:rPr>
          <w:color w:val="000000"/>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95</w:t>
      </w:r>
      <w:r w:rsidRPr="00181DCD">
        <w:rPr>
          <w:lang w:val="en-GB"/>
        </w:rPr>
        <w:fldChar w:fldCharType="end"/>
      </w:r>
      <w:r w:rsidRPr="00181DCD">
        <w:rPr>
          <w:lang w:val="en-GB"/>
        </w:rPr>
        <w:t>.  </w:t>
      </w:r>
      <w:r w:rsidRPr="00181DCD" w:rsidR="00CA6FEB">
        <w:rPr>
          <w:color w:val="000000"/>
          <w:szCs w:val="24"/>
          <w:lang w:val="en-GB" w:eastAsia="en-GB"/>
        </w:rPr>
        <w:t>In its observations the CEE state</w:t>
      </w:r>
      <w:r w:rsidRPr="00181DCD" w:rsidR="001803CE">
        <w:rPr>
          <w:color w:val="000000"/>
          <w:szCs w:val="24"/>
          <w:lang w:val="en-GB" w:eastAsia="en-GB"/>
        </w:rPr>
        <w:t>d</w:t>
      </w:r>
      <w:r w:rsidRPr="00181DCD" w:rsidR="00CA6FEB">
        <w:rPr>
          <w:color w:val="000000"/>
          <w:szCs w:val="24"/>
          <w:lang w:val="en-GB" w:eastAsia="en-GB"/>
        </w:rPr>
        <w:t xml:space="preserve"> that the</w:t>
      </w:r>
      <w:r w:rsidRPr="00181DCD" w:rsidR="00CA6FEB">
        <w:rPr>
          <w:lang w:val="en-GB"/>
        </w:rPr>
        <w:t xml:space="preserve"> requirement for teachers to have an ecclesiastical certificate of suitability and the possibility for the Church to withdraw or revoke that accreditation on religious or moral grounds </w:t>
      </w:r>
      <w:r w:rsidRPr="00181DCD" w:rsidR="001803CE">
        <w:rPr>
          <w:lang w:val="en-GB"/>
        </w:rPr>
        <w:t>was</w:t>
      </w:r>
      <w:r w:rsidRPr="00181DCD" w:rsidR="00CA6FEB">
        <w:rPr>
          <w:lang w:val="en-GB"/>
        </w:rPr>
        <w:t xml:space="preserve"> adapted to the very nature of the post, and to the right of parents and pupils to require that Catholic doctrine or values be </w:t>
      </w:r>
      <w:r w:rsidRPr="00181DCD" w:rsidR="001803CE">
        <w:rPr>
          <w:lang w:val="en-GB"/>
        </w:rPr>
        <w:t>imparted</w:t>
      </w:r>
      <w:r w:rsidRPr="00181DCD" w:rsidR="00CA6FEB">
        <w:rPr>
          <w:lang w:val="en-GB"/>
        </w:rPr>
        <w:t xml:space="preserve"> properly</w:t>
      </w:r>
      <w:r w:rsidRPr="00181DCD" w:rsidR="00CA6FEB">
        <w:rPr>
          <w:color w:val="000000"/>
          <w:szCs w:val="24"/>
          <w:lang w:val="en-GB" w:eastAsia="en-GB"/>
        </w:rPr>
        <w:t>.</w:t>
      </w:r>
    </w:p>
    <w:p w:rsidRPr="00181DCD" w:rsidR="00CA6FEB"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96</w:t>
      </w:r>
      <w:r w:rsidRPr="00181DCD">
        <w:rPr>
          <w:lang w:val="en-GB"/>
        </w:rPr>
        <w:fldChar w:fldCharType="end"/>
      </w:r>
      <w:r w:rsidRPr="00181DCD">
        <w:rPr>
          <w:lang w:val="en-GB"/>
        </w:rPr>
        <w:t>.  </w:t>
      </w:r>
      <w:r w:rsidRPr="00181DCD" w:rsidR="00CA6FEB">
        <w:rPr>
          <w:lang w:val="en-GB" w:eastAsia="en-GB"/>
        </w:rPr>
        <w:t>The CEE dr</w:t>
      </w:r>
      <w:r w:rsidRPr="00181DCD" w:rsidR="001803CE">
        <w:rPr>
          <w:lang w:val="en-GB" w:eastAsia="en-GB"/>
        </w:rPr>
        <w:t>ew</w:t>
      </w:r>
      <w:r w:rsidRPr="00181DCD" w:rsidR="00CA6FEB">
        <w:rPr>
          <w:lang w:val="en-GB" w:eastAsia="en-GB"/>
        </w:rPr>
        <w:t xml:space="preserve"> attention to the specific system for the recruitment of </w:t>
      </w:r>
      <w:r w:rsidR="00495B77">
        <w:rPr>
          <w:lang w:val="en-GB"/>
        </w:rPr>
        <w:t>religious</w:t>
      </w:r>
      <w:r w:rsidRPr="00495B77" w:rsidR="00495B77">
        <w:rPr>
          <w:lang w:val="en-GB"/>
        </w:rPr>
        <w:t>-</w:t>
      </w:r>
      <w:r w:rsidRPr="00181DCD" w:rsidR="00CA6FEB">
        <w:rPr>
          <w:lang w:val="en-GB"/>
        </w:rPr>
        <w:t>education teachers</w:t>
      </w:r>
      <w:r w:rsidRPr="00181DCD" w:rsidR="00CA6FEB">
        <w:rPr>
          <w:lang w:val="en-GB" w:eastAsia="en-GB"/>
        </w:rPr>
        <w:t xml:space="preserve"> in Spain, which </w:t>
      </w:r>
      <w:r w:rsidRPr="00181DCD" w:rsidR="004321C2">
        <w:rPr>
          <w:lang w:val="en-GB" w:eastAsia="en-GB"/>
        </w:rPr>
        <w:t>differed</w:t>
      </w:r>
      <w:r w:rsidRPr="00181DCD" w:rsidR="00CA6FEB">
        <w:rPr>
          <w:lang w:val="en-GB" w:eastAsia="en-GB"/>
        </w:rPr>
        <w:t xml:space="preserve"> from the recruitment of other teachers, and note</w:t>
      </w:r>
      <w:r w:rsidRPr="00181DCD" w:rsidR="001803CE">
        <w:rPr>
          <w:lang w:val="en-GB" w:eastAsia="en-GB"/>
        </w:rPr>
        <w:t>d</w:t>
      </w:r>
      <w:r w:rsidRPr="00181DCD" w:rsidR="00CA6FEB">
        <w:rPr>
          <w:lang w:val="en-GB" w:eastAsia="en-GB"/>
        </w:rPr>
        <w:t xml:space="preserve"> that they </w:t>
      </w:r>
      <w:r w:rsidRPr="00181DCD" w:rsidR="001803CE">
        <w:rPr>
          <w:lang w:val="en-GB" w:eastAsia="en-GB"/>
        </w:rPr>
        <w:t>we</w:t>
      </w:r>
      <w:r w:rsidRPr="00181DCD" w:rsidR="00CA6FEB">
        <w:rPr>
          <w:lang w:val="en-GB" w:eastAsia="en-GB"/>
        </w:rPr>
        <w:t xml:space="preserve">re proposed to the public authority by the various faith groups, </w:t>
      </w:r>
      <w:r w:rsidRPr="00181DCD" w:rsidR="00CA6FEB">
        <w:rPr>
          <w:bCs/>
          <w:lang w:val="en-GB" w:eastAsia="en-GB"/>
        </w:rPr>
        <w:t>after being chosen from among persons who ha</w:t>
      </w:r>
      <w:r w:rsidRPr="00181DCD" w:rsidR="001803CE">
        <w:rPr>
          <w:bCs/>
          <w:lang w:val="en-GB" w:eastAsia="en-GB"/>
        </w:rPr>
        <w:t>d</w:t>
      </w:r>
      <w:r w:rsidRPr="00181DCD" w:rsidR="00CA6FEB">
        <w:rPr>
          <w:bCs/>
          <w:lang w:val="en-GB" w:eastAsia="en-GB"/>
        </w:rPr>
        <w:t xml:space="preserve"> an academic qualification </w:t>
      </w:r>
      <w:r w:rsidRPr="00181DCD" w:rsidR="00CA6FEB">
        <w:rPr>
          <w:lang w:val="en-GB" w:eastAsia="en-GB"/>
        </w:rPr>
        <w:t xml:space="preserve">that </w:t>
      </w:r>
      <w:r w:rsidRPr="00181DCD" w:rsidR="001803CE">
        <w:rPr>
          <w:lang w:val="en-GB" w:eastAsia="en-GB"/>
        </w:rPr>
        <w:t>was</w:t>
      </w:r>
      <w:r w:rsidRPr="00181DCD" w:rsidR="00CA6FEB">
        <w:rPr>
          <w:lang w:val="en-GB" w:eastAsia="en-GB"/>
        </w:rPr>
        <w:t xml:space="preserve"> deemed equivalent to those of the other </w:t>
      </w:r>
      <w:r w:rsidRPr="00181DCD" w:rsidR="00CA6FEB">
        <w:rPr>
          <w:bCs/>
          <w:lang w:val="en-GB" w:eastAsia="en-GB"/>
        </w:rPr>
        <w:t xml:space="preserve">teachers recruited by the </w:t>
      </w:r>
      <w:r w:rsidRPr="00181DCD" w:rsidR="001803CE">
        <w:rPr>
          <w:bCs/>
          <w:lang w:val="en-GB" w:eastAsia="en-GB"/>
        </w:rPr>
        <w:t xml:space="preserve">public </w:t>
      </w:r>
      <w:r w:rsidRPr="00181DCD" w:rsidR="00CA6FEB">
        <w:rPr>
          <w:bCs/>
          <w:lang w:val="en-GB" w:eastAsia="en-GB"/>
        </w:rPr>
        <w:t>authority</w:t>
      </w:r>
      <w:r w:rsidRPr="00181DCD" w:rsidR="00CA6FEB">
        <w:rPr>
          <w:lang w:val="en-GB" w:eastAsia="en-GB"/>
        </w:rPr>
        <w:t xml:space="preserve">. </w:t>
      </w:r>
      <w:r w:rsidRPr="00181DCD" w:rsidR="00CA6FEB">
        <w:rPr>
          <w:lang w:val="en-GB"/>
        </w:rPr>
        <w:t xml:space="preserve">After the proposal in principle of teachers of religion by the corresponding faith groups, the teachers </w:t>
      </w:r>
      <w:r w:rsidRPr="00181DCD" w:rsidR="001803CE">
        <w:rPr>
          <w:lang w:val="en-GB"/>
        </w:rPr>
        <w:t>we</w:t>
      </w:r>
      <w:r w:rsidRPr="00181DCD" w:rsidR="00CA6FEB">
        <w:rPr>
          <w:lang w:val="en-GB"/>
        </w:rPr>
        <w:t>re appointed by the public authority.</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97</w:t>
      </w:r>
      <w:r w:rsidRPr="00181DCD">
        <w:rPr>
          <w:lang w:val="en-GB"/>
        </w:rPr>
        <w:fldChar w:fldCharType="end"/>
      </w:r>
      <w:r w:rsidRPr="00181DCD">
        <w:rPr>
          <w:lang w:val="en-GB"/>
        </w:rPr>
        <w:t>.  </w:t>
      </w:r>
      <w:r w:rsidRPr="00181DCD" w:rsidR="00CA6FEB">
        <w:rPr>
          <w:lang w:val="en-GB" w:eastAsia="en-GB"/>
        </w:rPr>
        <w:t>This specific system ha</w:t>
      </w:r>
      <w:r w:rsidRPr="00181DCD" w:rsidR="001803CE">
        <w:rPr>
          <w:lang w:val="en-GB" w:eastAsia="en-GB"/>
        </w:rPr>
        <w:t>d</w:t>
      </w:r>
      <w:r w:rsidRPr="00181DCD" w:rsidR="00CA6FEB">
        <w:rPr>
          <w:lang w:val="en-GB" w:eastAsia="en-GB"/>
        </w:rPr>
        <w:t xml:space="preserve"> an objective and reasonable justification and </w:t>
      </w:r>
      <w:r w:rsidRPr="00181DCD" w:rsidR="001803CE">
        <w:rPr>
          <w:lang w:val="en-GB" w:eastAsia="en-GB"/>
        </w:rPr>
        <w:t>wa</w:t>
      </w:r>
      <w:r w:rsidRPr="00181DCD" w:rsidR="00CA6FEB">
        <w:rPr>
          <w:lang w:val="en-GB" w:eastAsia="en-GB"/>
        </w:rPr>
        <w:t xml:space="preserve">s proportionate to the aims pursued by the legislature, namely to guarantee </w:t>
      </w:r>
      <w:r w:rsidRPr="00181DCD" w:rsidR="00CA6FEB">
        <w:rPr>
          <w:lang w:val="en-GB"/>
        </w:rPr>
        <w:t>the religious neutrality of the State, the right of parents to their children</w:t>
      </w:r>
      <w:r w:rsidR="004B5D67">
        <w:rPr>
          <w:lang w:val="en-GB"/>
        </w:rPr>
        <w:t>’</w:t>
      </w:r>
      <w:r w:rsidRPr="00181DCD" w:rsidR="00CA6FEB">
        <w:rPr>
          <w:lang w:val="en-GB"/>
        </w:rPr>
        <w:t>s education and the autonomy of faith groups in the recruitment of their teaching staff</w:t>
      </w:r>
      <w:r w:rsidRPr="00181DCD" w:rsidR="00CA6FEB">
        <w:rPr>
          <w:lang w:val="en-GB" w:eastAsia="en-GB"/>
        </w:rPr>
        <w:t xml:space="preserve">. In the present case, the non-renewal of the contract </w:t>
      </w:r>
      <w:r w:rsidRPr="00181DCD" w:rsidR="001803CE">
        <w:rPr>
          <w:lang w:val="en-GB" w:eastAsia="en-GB"/>
        </w:rPr>
        <w:t>had</w:t>
      </w:r>
      <w:r w:rsidRPr="00181DCD" w:rsidR="00CA6FEB">
        <w:rPr>
          <w:lang w:val="en-GB" w:eastAsia="en-GB"/>
        </w:rPr>
        <w:t xml:space="preserve"> not </w:t>
      </w:r>
      <w:r w:rsidRPr="00181DCD" w:rsidR="001803CE">
        <w:rPr>
          <w:lang w:val="en-GB" w:eastAsia="en-GB"/>
        </w:rPr>
        <w:t xml:space="preserve">been </w:t>
      </w:r>
      <w:r w:rsidRPr="00181DCD" w:rsidR="00CA6FEB">
        <w:rPr>
          <w:lang w:val="en-GB" w:eastAsia="en-GB"/>
        </w:rPr>
        <w:t>related to the applicant</w:t>
      </w:r>
      <w:r w:rsidR="004B5D67">
        <w:rPr>
          <w:lang w:val="en-GB" w:eastAsia="en-GB"/>
        </w:rPr>
        <w:t>’</w:t>
      </w:r>
      <w:r w:rsidRPr="00181DCD" w:rsidR="00CA6FEB">
        <w:rPr>
          <w:lang w:val="en-GB" w:eastAsia="en-GB"/>
        </w:rPr>
        <w:t xml:space="preserve">s status as </w:t>
      </w:r>
      <w:r w:rsidRPr="00181DCD" w:rsidR="00E91E6F">
        <w:rPr>
          <w:lang w:val="en-GB" w:eastAsia="en-GB"/>
        </w:rPr>
        <w:t xml:space="preserve">a </w:t>
      </w:r>
      <w:r w:rsidRPr="00181DCD" w:rsidR="00CA6FEB">
        <w:rPr>
          <w:lang w:val="en-GB" w:eastAsia="en-GB"/>
        </w:rPr>
        <w:t>married priest, but to the fact that he had acted publicly against the Church.</w:t>
      </w:r>
    </w:p>
    <w:p w:rsidRPr="00181DCD" w:rsidR="006315AD" w:rsidP="00A8010B" w:rsidRDefault="006315AD">
      <w:pPr>
        <w:pStyle w:val="ECHRHeading4"/>
        <w:rPr>
          <w:lang w:val="en-GB" w:eastAsia="en-GB"/>
        </w:rPr>
      </w:pPr>
      <w:r w:rsidRPr="00181DCD">
        <w:rPr>
          <w:lang w:val="en-GB" w:eastAsia="en-GB"/>
        </w:rPr>
        <w:t>(b)  European Centre for Law and Justice (ECLJ)</w:t>
      </w:r>
    </w:p>
    <w:p w:rsidRPr="00181DCD" w:rsidR="006315AD"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98</w:t>
      </w:r>
      <w:r w:rsidRPr="00181DCD">
        <w:rPr>
          <w:lang w:val="en-GB"/>
        </w:rPr>
        <w:fldChar w:fldCharType="end"/>
      </w:r>
      <w:r w:rsidRPr="00181DCD">
        <w:rPr>
          <w:lang w:val="en-GB"/>
        </w:rPr>
        <w:t>.  </w:t>
      </w:r>
      <w:r w:rsidRPr="00181DCD" w:rsidR="006315AD">
        <w:rPr>
          <w:lang w:val="en-GB" w:eastAsia="en-GB"/>
        </w:rPr>
        <w:t>The ECLJ emphasised at the outset the importance of the principle of the institutional autonomy of faith groups, in conformity with the State</w:t>
      </w:r>
      <w:r w:rsidR="004B5D67">
        <w:rPr>
          <w:lang w:val="en-GB" w:eastAsia="en-GB"/>
        </w:rPr>
        <w:t>’</w:t>
      </w:r>
      <w:r w:rsidRPr="00181DCD" w:rsidR="006315AD">
        <w:rPr>
          <w:lang w:val="en-GB" w:eastAsia="en-GB"/>
        </w:rPr>
        <w:t xml:space="preserve">s duty of neutrality and impartiality. </w:t>
      </w:r>
      <w:r w:rsidRPr="00181DCD" w:rsidR="006315AD">
        <w:rPr>
          <w:bCs/>
          <w:lang w:val="en-GB" w:eastAsia="en-GB"/>
        </w:rPr>
        <w:t xml:space="preserve">It mattered little whether the status of </w:t>
      </w:r>
      <w:r w:rsidR="00495B77">
        <w:rPr>
          <w:bCs/>
          <w:lang w:val="en-GB"/>
        </w:rPr>
        <w:t>religious</w:t>
      </w:r>
      <w:r w:rsidRPr="00495B77" w:rsidR="00495B77">
        <w:rPr>
          <w:bCs/>
          <w:lang w:val="en-GB"/>
        </w:rPr>
        <w:t>-</w:t>
      </w:r>
      <w:r w:rsidRPr="00181DCD" w:rsidR="006315AD">
        <w:rPr>
          <w:bCs/>
          <w:lang w:val="en-GB"/>
        </w:rPr>
        <w:t>education teachers</w:t>
      </w:r>
      <w:r w:rsidRPr="00181DCD" w:rsidR="006315AD">
        <w:rPr>
          <w:bCs/>
          <w:lang w:val="en-GB" w:eastAsia="en-GB"/>
        </w:rPr>
        <w:t xml:space="preserve"> was assimilated to that of public servants or of contractual employees</w:t>
      </w:r>
      <w:r w:rsidRPr="00181DCD" w:rsidR="006315AD">
        <w:rPr>
          <w:lang w:val="en-GB" w:eastAsia="en-GB"/>
        </w:rPr>
        <w:t>, as this had no bearing on the religious nature of their employment. The crucial point for the third party was the possibility of review by the ordinary courts. Such review would vary in scope depending on the degree to which the reasoning behind the non-renewal decision was purely religious.</w:t>
      </w:r>
    </w:p>
    <w:p w:rsidRPr="00181DCD" w:rsidR="006315AD"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99</w:t>
      </w:r>
      <w:r w:rsidRPr="00181DCD">
        <w:rPr>
          <w:lang w:val="en-GB"/>
        </w:rPr>
        <w:fldChar w:fldCharType="end"/>
      </w:r>
      <w:r w:rsidRPr="00181DCD">
        <w:rPr>
          <w:lang w:val="en-GB"/>
        </w:rPr>
        <w:t>.  </w:t>
      </w:r>
      <w:r w:rsidRPr="00181DCD" w:rsidR="006315AD">
        <w:rPr>
          <w:lang w:val="en-GB" w:eastAsia="en-GB"/>
        </w:rPr>
        <w:t>The ECLJ referred to the</w:t>
      </w:r>
      <w:r w:rsidRPr="00181DCD" w:rsidR="006315AD">
        <w:rPr>
          <w:bCs/>
          <w:lang w:val="en-GB" w:eastAsia="en-GB"/>
        </w:rPr>
        <w:t xml:space="preserve"> notion </w:t>
      </w:r>
      <w:r w:rsidRPr="00181DCD" w:rsidR="006315AD">
        <w:rPr>
          <w:lang w:val="en-GB" w:eastAsia="en-GB"/>
        </w:rPr>
        <w:t xml:space="preserve">of the </w:t>
      </w:r>
      <w:r w:rsidRPr="00181DCD" w:rsidR="006315AD">
        <w:rPr>
          <w:lang w:val="en-GB"/>
        </w:rPr>
        <w:t>heightened</w:t>
      </w:r>
      <w:r w:rsidRPr="00181DCD" w:rsidR="006315AD">
        <w:rPr>
          <w:lang w:val="en-GB" w:eastAsia="en-GB"/>
        </w:rPr>
        <w:t xml:space="preserve"> duty of loyalty, as recognised by international and European law: Directive 2000/</w:t>
      </w:r>
      <w:r w:rsidRPr="00495B77" w:rsidR="00495B77">
        <w:rPr>
          <w:lang w:val="en-GB" w:eastAsia="en-GB"/>
        </w:rPr>
        <w:t>78/</w:t>
      </w:r>
      <w:r w:rsidRPr="00181DCD" w:rsidR="006315AD">
        <w:rPr>
          <w:lang w:val="en-GB" w:eastAsia="en-GB"/>
        </w:rPr>
        <w:t xml:space="preserve">EC, International Labour </w:t>
      </w:r>
      <w:r w:rsidRPr="00495B77" w:rsidR="00495B77">
        <w:rPr>
          <w:lang w:val="en-GB" w:eastAsia="en-GB"/>
        </w:rPr>
        <w:t>Organization</w:t>
      </w:r>
      <w:r w:rsidRPr="00181DCD" w:rsidR="006315AD">
        <w:rPr>
          <w:lang w:val="en-GB" w:eastAsia="en-GB"/>
        </w:rPr>
        <w:t xml:space="preserve"> Convention no. 111 </w:t>
      </w:r>
      <w:r w:rsidRPr="00181DCD" w:rsidR="006315AD">
        <w:rPr>
          <w:bCs/>
          <w:iCs/>
          <w:lang w:val="en-GB"/>
        </w:rPr>
        <w:t>concerning Discrimination in Respect of Employment and Occupation</w:t>
      </w:r>
      <w:r w:rsidRPr="00181DCD" w:rsidR="006315AD">
        <w:rPr>
          <w:iCs/>
          <w:lang w:val="en-GB" w:eastAsia="en-GB"/>
        </w:rPr>
        <w:t>,</w:t>
      </w:r>
      <w:r w:rsidRPr="00181DCD" w:rsidR="006315AD">
        <w:rPr>
          <w:lang w:val="en-GB" w:eastAsia="en-GB"/>
        </w:rPr>
        <w:t xml:space="preserve"> the </w:t>
      </w:r>
      <w:r w:rsidRPr="00181DCD" w:rsidR="006315AD">
        <w:rPr>
          <w:iCs/>
          <w:lang w:val="en-GB"/>
        </w:rPr>
        <w:t xml:space="preserve">Guidelines for Review of Legislation Pertaining to Religion or Belief </w:t>
      </w:r>
      <w:r w:rsidRPr="00181DCD" w:rsidR="006315AD">
        <w:rPr>
          <w:lang w:val="en-GB" w:eastAsia="en-GB"/>
        </w:rPr>
        <w:t xml:space="preserve">adopted by the OSCE/ODIHR and the Venice Commission, and the work of the United Nations </w:t>
      </w:r>
      <w:r w:rsidRPr="00181DCD" w:rsidR="006315AD">
        <w:rPr>
          <w:lang w:val="en-GB"/>
        </w:rPr>
        <w:t>Human Rights Committee</w:t>
      </w:r>
      <w:r w:rsidR="00290CA8">
        <w:rPr>
          <w:lang w:val="en-GB"/>
        </w:rPr>
        <w:t xml:space="preserve"> (</w:t>
      </w:r>
      <w:r w:rsidRPr="00495B77" w:rsidR="00495B77">
        <w:rPr>
          <w:lang w:val="en-GB"/>
        </w:rPr>
        <w:t xml:space="preserve">see </w:t>
      </w:r>
      <w:r w:rsidRPr="00181DCD" w:rsidR="00E91E6F">
        <w:rPr>
          <w:i/>
          <w:lang w:val="en-GB"/>
        </w:rPr>
        <w:t xml:space="preserve">Ross v. Canada, </w:t>
      </w:r>
      <w:r w:rsidRPr="00495B77" w:rsidR="00495B77">
        <w:rPr>
          <w:lang w:val="en-GB"/>
        </w:rPr>
        <w:t>Communication No</w:t>
      </w:r>
      <w:r w:rsidRPr="00181DCD" w:rsidR="00E91E6F">
        <w:rPr>
          <w:lang w:val="en-GB"/>
        </w:rPr>
        <w:t>.</w:t>
      </w:r>
      <w:r w:rsidR="008632A7">
        <w:rPr>
          <w:lang w:val="en-GB"/>
        </w:rPr>
        <w:t> </w:t>
      </w:r>
      <w:r w:rsidRPr="00181DCD" w:rsidR="00E91E6F">
        <w:rPr>
          <w:lang w:val="en-GB"/>
        </w:rPr>
        <w:t>736/1997)</w:t>
      </w:r>
      <w:r w:rsidRPr="00181DCD" w:rsidR="006315AD">
        <w:rPr>
          <w:lang w:val="en-GB" w:eastAsia="en-GB"/>
        </w:rPr>
        <w:t xml:space="preserve">. That obligation of loyalty was </w:t>
      </w:r>
      <w:r w:rsidRPr="00181DCD" w:rsidR="006315AD">
        <w:rPr>
          <w:lang w:val="en-GB" w:eastAsia="en-GB"/>
        </w:rPr>
        <w:lastRenderedPageBreak/>
        <w:t>based on the manifestation of the personal wishes of the employee, who would thus agree to waive the exercise of certain guaranteed rights.</w:t>
      </w:r>
    </w:p>
    <w:p w:rsidRPr="00181DCD" w:rsidR="00EC053A" w:rsidP="00A8010B" w:rsidRDefault="00D14707">
      <w:pPr>
        <w:pStyle w:val="ECHRHeading4"/>
        <w:rPr>
          <w:lang w:val="en-GB" w:eastAsia="en-GB"/>
        </w:rPr>
      </w:pPr>
      <w:r w:rsidRPr="00181DCD">
        <w:rPr>
          <w:lang w:val="en-GB"/>
        </w:rPr>
        <w:t>(</w:t>
      </w:r>
      <w:r w:rsidRPr="00181DCD" w:rsidR="00EC053A">
        <w:rPr>
          <w:lang w:val="en-GB"/>
        </w:rPr>
        <w:t>c</w:t>
      </w:r>
      <w:r w:rsidRPr="00181DCD" w:rsidR="00EC053A">
        <w:rPr>
          <w:lang w:val="en-GB" w:eastAsia="en-GB"/>
        </w:rPr>
        <w:t>)  </w:t>
      </w:r>
      <w:r w:rsidRPr="00181DCD">
        <w:rPr>
          <w:lang w:val="en-GB" w:eastAsia="en-GB"/>
        </w:rPr>
        <w:t xml:space="preserve">Chair </w:t>
      </w:r>
      <w:r w:rsidRPr="00495B77" w:rsidR="00495B77">
        <w:rPr>
          <w:lang w:val="en-GB" w:eastAsia="en-GB"/>
        </w:rPr>
        <w:t>in</w:t>
      </w:r>
      <w:r w:rsidRPr="00181DCD">
        <w:rPr>
          <w:lang w:val="en-GB" w:eastAsia="en-GB"/>
        </w:rPr>
        <w:t xml:space="preserve"> Law and Religions of the </w:t>
      </w:r>
      <w:proofErr w:type="spellStart"/>
      <w:r w:rsidRPr="00181DCD">
        <w:rPr>
          <w:lang w:val="en-GB" w:eastAsia="en-GB"/>
        </w:rPr>
        <w:t>Université</w:t>
      </w:r>
      <w:proofErr w:type="spellEnd"/>
      <w:r w:rsidRPr="00181DCD">
        <w:rPr>
          <w:lang w:val="en-GB" w:eastAsia="en-GB"/>
        </w:rPr>
        <w:t xml:space="preserve"> </w:t>
      </w:r>
      <w:proofErr w:type="spellStart"/>
      <w:r w:rsidRPr="00181DCD">
        <w:rPr>
          <w:lang w:val="en-GB" w:eastAsia="en-GB"/>
        </w:rPr>
        <w:t>catholique</w:t>
      </w:r>
      <w:proofErr w:type="spellEnd"/>
      <w:r w:rsidRPr="00181DCD">
        <w:rPr>
          <w:lang w:val="en-GB" w:eastAsia="en-GB"/>
        </w:rPr>
        <w:t xml:space="preserve"> de Louvain and the American Religious Freedom Program of the Ethics </w:t>
      </w:r>
      <w:r w:rsidRPr="00495B77" w:rsidR="00495B77">
        <w:rPr>
          <w:lang w:val="en-GB" w:eastAsia="en-GB"/>
        </w:rPr>
        <w:t>&amp;</w:t>
      </w:r>
      <w:r w:rsidRPr="00181DCD">
        <w:rPr>
          <w:lang w:val="en-GB" w:eastAsia="en-GB"/>
        </w:rPr>
        <w:t xml:space="preserve"> Public Policy </w:t>
      </w:r>
      <w:proofErr w:type="spellStart"/>
      <w:r w:rsidRPr="00181DCD">
        <w:rPr>
          <w:lang w:val="en-GB" w:eastAsia="en-GB"/>
        </w:rPr>
        <w:t>Center</w:t>
      </w:r>
      <w:proofErr w:type="spellEnd"/>
    </w:p>
    <w:p w:rsidRPr="00181DCD" w:rsidR="00D14707"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100</w:t>
      </w:r>
      <w:r w:rsidRPr="00181DCD">
        <w:rPr>
          <w:lang w:val="en-GB"/>
        </w:rPr>
        <w:fldChar w:fldCharType="end"/>
      </w:r>
      <w:r w:rsidRPr="00181DCD">
        <w:rPr>
          <w:lang w:val="en-GB"/>
        </w:rPr>
        <w:t>.  </w:t>
      </w:r>
      <w:r w:rsidRPr="00181DCD" w:rsidR="00D14707">
        <w:rPr>
          <w:lang w:val="en-GB"/>
        </w:rPr>
        <w:t>This third party argue</w:t>
      </w:r>
      <w:r w:rsidRPr="00181DCD" w:rsidR="001803CE">
        <w:rPr>
          <w:lang w:val="en-GB"/>
        </w:rPr>
        <w:t>d</w:t>
      </w:r>
      <w:r w:rsidRPr="00181DCD" w:rsidR="00D14707">
        <w:rPr>
          <w:lang w:val="en-GB"/>
        </w:rPr>
        <w:t xml:space="preserve"> that the principle of religious communities</w:t>
      </w:r>
      <w:r w:rsidR="004B5D67">
        <w:rPr>
          <w:lang w:val="en-GB"/>
        </w:rPr>
        <w:t>’</w:t>
      </w:r>
      <w:r w:rsidRPr="00181DCD" w:rsidR="00D14707">
        <w:rPr>
          <w:lang w:val="en-GB"/>
        </w:rPr>
        <w:t xml:space="preserve"> autonomy </w:t>
      </w:r>
      <w:r w:rsidRPr="00181DCD" w:rsidR="001803CE">
        <w:rPr>
          <w:lang w:val="en-GB"/>
        </w:rPr>
        <w:t>was</w:t>
      </w:r>
      <w:r w:rsidRPr="00181DCD" w:rsidR="00D14707">
        <w:rPr>
          <w:lang w:val="en-GB"/>
        </w:rPr>
        <w:t xml:space="preserve"> widely recognised in international law. It refer</w:t>
      </w:r>
      <w:r w:rsidRPr="00181DCD" w:rsidR="001803CE">
        <w:rPr>
          <w:lang w:val="en-GB"/>
        </w:rPr>
        <w:t>red</w:t>
      </w:r>
      <w:r w:rsidRPr="00181DCD" w:rsidR="00D14707">
        <w:rPr>
          <w:lang w:val="en-GB"/>
        </w:rPr>
        <w:t xml:space="preserve"> in particular to Article 18 of the Universal Declaration of Human Rights. It further note</w:t>
      </w:r>
      <w:r w:rsidRPr="00181DCD" w:rsidR="001803CE">
        <w:rPr>
          <w:lang w:val="en-GB"/>
        </w:rPr>
        <w:t>d</w:t>
      </w:r>
      <w:r w:rsidRPr="00181DCD" w:rsidR="00D14707">
        <w:rPr>
          <w:lang w:val="en-GB"/>
        </w:rPr>
        <w:t xml:space="preserve"> that the right to choose “religious leaders, priests and teachers” was expressly </w:t>
      </w:r>
      <w:r w:rsidRPr="00181DCD" w:rsidR="00ED6967">
        <w:rPr>
          <w:lang w:val="en-GB"/>
        </w:rPr>
        <w:t xml:space="preserve">recognised </w:t>
      </w:r>
      <w:r w:rsidRPr="00181DCD" w:rsidR="00D14707">
        <w:rPr>
          <w:lang w:val="en-GB"/>
        </w:rPr>
        <w:t xml:space="preserve">by the United Nations Human Rights Committee </w:t>
      </w:r>
      <w:r w:rsidRPr="00181DCD" w:rsidR="00ED6967">
        <w:rPr>
          <w:lang w:val="en-GB"/>
        </w:rPr>
        <w:t>as a guarantee of</w:t>
      </w:r>
      <w:r w:rsidRPr="00181DCD" w:rsidR="00D14707">
        <w:rPr>
          <w:lang w:val="en-GB"/>
        </w:rPr>
        <w:t xml:space="preserve"> the autonomy of religious communities in dealing with teachers who d</w:t>
      </w:r>
      <w:r w:rsidRPr="00181DCD" w:rsidR="00683157">
        <w:rPr>
          <w:lang w:val="en-GB"/>
        </w:rPr>
        <w:t>id</w:t>
      </w:r>
      <w:r w:rsidRPr="00181DCD" w:rsidR="00D14707">
        <w:rPr>
          <w:lang w:val="en-GB"/>
        </w:rPr>
        <w:t xml:space="preserve"> not conform to </w:t>
      </w:r>
      <w:r w:rsidR="00290CA8">
        <w:rPr>
          <w:lang w:val="en-GB"/>
        </w:rPr>
        <w:t>religious requirements (</w:t>
      </w:r>
      <w:r w:rsidRPr="00495B77" w:rsidR="00495B77">
        <w:rPr>
          <w:lang w:val="en-GB"/>
        </w:rPr>
        <w:t xml:space="preserve">see </w:t>
      </w:r>
      <w:r w:rsidRPr="00181DCD" w:rsidR="00D14707">
        <w:rPr>
          <w:i/>
          <w:lang w:val="en-GB"/>
        </w:rPr>
        <w:t xml:space="preserve">Delgado </w:t>
      </w:r>
      <w:proofErr w:type="spellStart"/>
      <w:r w:rsidRPr="00181DCD" w:rsidR="00D14707">
        <w:rPr>
          <w:i/>
          <w:lang w:val="en-GB"/>
        </w:rPr>
        <w:t>Páez</w:t>
      </w:r>
      <w:proofErr w:type="spellEnd"/>
      <w:r w:rsidRPr="00181DCD" w:rsidR="00D14707">
        <w:rPr>
          <w:i/>
          <w:lang w:val="en-GB"/>
        </w:rPr>
        <w:t xml:space="preserve"> v.</w:t>
      </w:r>
      <w:r w:rsidR="008632A7">
        <w:rPr>
          <w:i/>
          <w:lang w:val="en-GB"/>
        </w:rPr>
        <w:t> </w:t>
      </w:r>
      <w:r w:rsidRPr="00181DCD" w:rsidR="00D14707">
        <w:rPr>
          <w:i/>
          <w:lang w:val="en-GB"/>
        </w:rPr>
        <w:t>Colombia</w:t>
      </w:r>
      <w:r w:rsidRPr="00181DCD" w:rsidR="00D14707">
        <w:rPr>
          <w:lang w:val="en-GB"/>
        </w:rPr>
        <w:t xml:space="preserve">, </w:t>
      </w:r>
      <w:r w:rsidRPr="00495B77" w:rsidR="00495B77">
        <w:rPr>
          <w:lang w:val="en-GB"/>
        </w:rPr>
        <w:t>Communication No</w:t>
      </w:r>
      <w:r w:rsidRPr="00181DCD" w:rsidR="00D14707">
        <w:rPr>
          <w:lang w:val="en-GB"/>
        </w:rPr>
        <w:t>. 195/1985, concerning a teacher of religion at a secondary school in Colombia</w:t>
      </w:r>
      <w:r w:rsidRPr="00495B77" w:rsidR="00495B77">
        <w:rPr>
          <w:lang w:val="en-GB"/>
        </w:rPr>
        <w:t>)</w:t>
      </w:r>
      <w:r w:rsidR="00EB43D1">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101</w:t>
      </w:r>
      <w:r w:rsidRPr="00181DCD">
        <w:rPr>
          <w:lang w:val="en-GB"/>
        </w:rPr>
        <w:fldChar w:fldCharType="end"/>
      </w:r>
      <w:r w:rsidRPr="00181DCD">
        <w:rPr>
          <w:lang w:val="en-GB"/>
        </w:rPr>
        <w:t>.  </w:t>
      </w:r>
      <w:r w:rsidRPr="00181DCD" w:rsidR="00683157">
        <w:rPr>
          <w:lang w:val="en-GB"/>
        </w:rPr>
        <w:t>The third party</w:t>
      </w:r>
      <w:r w:rsidRPr="00181DCD" w:rsidR="00683157">
        <w:rPr>
          <w:i/>
          <w:lang w:val="en-GB"/>
        </w:rPr>
        <w:t xml:space="preserve"> </w:t>
      </w:r>
      <w:r w:rsidRPr="00181DCD" w:rsidR="00D14707">
        <w:rPr>
          <w:lang w:val="en-GB"/>
        </w:rPr>
        <w:t>also cite</w:t>
      </w:r>
      <w:r w:rsidRPr="00181DCD" w:rsidR="00683157">
        <w:rPr>
          <w:lang w:val="en-GB"/>
        </w:rPr>
        <w:t>d the United States</w:t>
      </w:r>
      <w:r w:rsidRPr="00181DCD" w:rsidR="00D14707">
        <w:rPr>
          <w:lang w:val="en-GB"/>
        </w:rPr>
        <w:t xml:space="preserve"> Supreme Court</w:t>
      </w:r>
      <w:r w:rsidR="004B5D67">
        <w:rPr>
          <w:lang w:val="en-GB"/>
        </w:rPr>
        <w:t>’</w:t>
      </w:r>
      <w:r w:rsidRPr="00181DCD" w:rsidR="00D14707">
        <w:rPr>
          <w:lang w:val="en-GB"/>
        </w:rPr>
        <w:t xml:space="preserve">s judgment of 11 January 2012 in </w:t>
      </w:r>
      <w:r w:rsidRPr="00181DCD" w:rsidR="00D14707">
        <w:rPr>
          <w:i/>
          <w:lang w:val="en-GB"/>
        </w:rPr>
        <w:t>Hosanna-Tabor Evangelical Lutheran Church and School v. Equal Employment Opportunity Commission et al</w:t>
      </w:r>
      <w:r w:rsidRPr="00181DCD" w:rsidR="00ED6967">
        <w:rPr>
          <w:i/>
          <w:lang w:val="en-GB"/>
        </w:rPr>
        <w:t>.</w:t>
      </w:r>
      <w:r w:rsidRPr="00181DCD" w:rsidR="00D14707">
        <w:rPr>
          <w:i/>
          <w:lang w:val="en-GB"/>
        </w:rPr>
        <w:t xml:space="preserve">, </w:t>
      </w:r>
      <w:r w:rsidRPr="00181DCD" w:rsidR="00D14707">
        <w:rPr>
          <w:lang w:val="en-GB"/>
        </w:rPr>
        <w:t xml:space="preserve">which expressly recognised for the first time the so-called “ministerial exception”, a doctrine according to which otherwise applicable laws prohibiting employment discrimination </w:t>
      </w:r>
      <w:r w:rsidRPr="00181DCD" w:rsidR="00683157">
        <w:rPr>
          <w:lang w:val="en-GB"/>
        </w:rPr>
        <w:t xml:space="preserve">could </w:t>
      </w:r>
      <w:r w:rsidRPr="00181DCD" w:rsidR="00D14707">
        <w:rPr>
          <w:lang w:val="en-GB"/>
        </w:rPr>
        <w:t>not be applied to “ministerial employees” (a category that include</w:t>
      </w:r>
      <w:r w:rsidRPr="00181DCD" w:rsidR="00683157">
        <w:rPr>
          <w:lang w:val="en-GB"/>
        </w:rPr>
        <w:t>d</w:t>
      </w:r>
      <w:r w:rsidRPr="00181DCD" w:rsidR="00D14707">
        <w:rPr>
          <w:lang w:val="en-GB"/>
        </w:rPr>
        <w:t xml:space="preserve"> </w:t>
      </w:r>
      <w:r w:rsidR="00495B77">
        <w:rPr>
          <w:color w:val="000000"/>
          <w:szCs w:val="24"/>
          <w:lang w:val="en-GB"/>
        </w:rPr>
        <w:t>religious</w:t>
      </w:r>
      <w:r w:rsidRPr="00495B77" w:rsidR="00495B77">
        <w:rPr>
          <w:color w:val="000000"/>
          <w:szCs w:val="24"/>
          <w:lang w:val="en-GB"/>
        </w:rPr>
        <w:t>-</w:t>
      </w:r>
      <w:r w:rsidRPr="00181DCD" w:rsidR="00D14707">
        <w:rPr>
          <w:color w:val="000000"/>
          <w:szCs w:val="24"/>
          <w:lang w:val="en-GB"/>
        </w:rPr>
        <w:t>education teachers</w:t>
      </w:r>
      <w:r w:rsidRPr="00181DCD" w:rsidR="00D14707">
        <w:rPr>
          <w:lang w:val="en-GB"/>
        </w:rPr>
        <w:t>).</w:t>
      </w:r>
    </w:p>
    <w:p w:rsidRPr="00181DCD" w:rsidR="00EC053A" w:rsidP="005F377A" w:rsidRDefault="00EC053A">
      <w:pPr>
        <w:pStyle w:val="ECHRHeading2"/>
        <w:rPr>
          <w:lang w:val="en-GB" w:eastAsia="en-GB"/>
        </w:rPr>
      </w:pPr>
      <w:r w:rsidRPr="00181DCD">
        <w:rPr>
          <w:lang w:val="en-GB" w:eastAsia="en-GB"/>
        </w:rPr>
        <w:t>C.  </w:t>
      </w:r>
      <w:r w:rsidRPr="00181DCD" w:rsidR="00683157">
        <w:rPr>
          <w:lang w:val="en-GB" w:eastAsia="en-GB"/>
        </w:rPr>
        <w:t>The Court</w:t>
      </w:r>
      <w:r w:rsidR="004B5D67">
        <w:rPr>
          <w:lang w:val="en-GB" w:eastAsia="en-GB"/>
        </w:rPr>
        <w:t>’</w:t>
      </w:r>
      <w:r w:rsidRPr="00181DCD" w:rsidR="00683157">
        <w:rPr>
          <w:lang w:val="en-GB" w:eastAsia="en-GB"/>
        </w:rPr>
        <w:t>s assessment</w:t>
      </w:r>
    </w:p>
    <w:p w:rsidRPr="00181DCD" w:rsidR="00EC053A" w:rsidP="00A8010B" w:rsidRDefault="00EC053A">
      <w:pPr>
        <w:pStyle w:val="ECHRHeading3"/>
        <w:rPr>
          <w:lang w:val="en-GB"/>
        </w:rPr>
      </w:pPr>
      <w:r w:rsidRPr="00181DCD">
        <w:rPr>
          <w:lang w:val="en-GB"/>
        </w:rPr>
        <w:t>1.  </w:t>
      </w:r>
      <w:r w:rsidRPr="00181DCD" w:rsidR="0088737E">
        <w:rPr>
          <w:lang w:val="en-GB"/>
        </w:rPr>
        <w:t>Alleged</w:t>
      </w:r>
      <w:r w:rsidRPr="00181DCD">
        <w:rPr>
          <w:lang w:val="en-GB"/>
        </w:rPr>
        <w:t xml:space="preserve"> modification </w:t>
      </w:r>
      <w:r w:rsidRPr="00181DCD" w:rsidR="0088737E">
        <w:rPr>
          <w:lang w:val="en-GB"/>
        </w:rPr>
        <w:t xml:space="preserve">of facts by the Constitutional Court and the </w:t>
      </w:r>
      <w:r w:rsidRPr="00181DCD">
        <w:rPr>
          <w:lang w:val="en-GB"/>
        </w:rPr>
        <w:t>Chamb</w:t>
      </w:r>
      <w:r w:rsidRPr="00181DCD" w:rsidR="0088737E">
        <w:rPr>
          <w:lang w:val="en-GB"/>
        </w:rPr>
        <w:t>er</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102</w:t>
      </w:r>
      <w:r w:rsidRPr="00181DCD">
        <w:rPr>
          <w:lang w:val="en-GB"/>
        </w:rPr>
        <w:fldChar w:fldCharType="end"/>
      </w:r>
      <w:r w:rsidRPr="00181DCD">
        <w:rPr>
          <w:lang w:val="en-GB"/>
        </w:rPr>
        <w:t>.  </w:t>
      </w:r>
      <w:r w:rsidRPr="00181DCD" w:rsidR="0048245B">
        <w:rPr>
          <w:lang w:val="en-GB"/>
        </w:rPr>
        <w:t>The</w:t>
      </w:r>
      <w:r w:rsidRPr="00181DCD" w:rsidR="00EC053A">
        <w:rPr>
          <w:lang w:val="en-GB"/>
        </w:rPr>
        <w:t xml:space="preserve"> Cour</w:t>
      </w:r>
      <w:r w:rsidRPr="00181DCD" w:rsidR="0048245B">
        <w:rPr>
          <w:lang w:val="en-GB"/>
        </w:rPr>
        <w:t>t</w:t>
      </w:r>
      <w:r w:rsidRPr="00181DCD" w:rsidR="00EC053A">
        <w:rPr>
          <w:lang w:val="en-GB"/>
        </w:rPr>
        <w:t xml:space="preserve"> note</w:t>
      </w:r>
      <w:r w:rsidRPr="00181DCD" w:rsidR="0048245B">
        <w:rPr>
          <w:lang w:val="en-GB"/>
        </w:rPr>
        <w:t>s</w:t>
      </w:r>
      <w:r w:rsidRPr="00181DCD" w:rsidR="00EC053A">
        <w:rPr>
          <w:lang w:val="en-GB"/>
        </w:rPr>
        <w:t xml:space="preserve"> </w:t>
      </w:r>
      <w:r w:rsidRPr="00181DCD" w:rsidR="0048245B">
        <w:rPr>
          <w:lang w:val="en-GB"/>
        </w:rPr>
        <w:t>that the</w:t>
      </w:r>
      <w:r w:rsidRPr="00181DCD" w:rsidR="00EC053A">
        <w:rPr>
          <w:lang w:val="en-GB"/>
        </w:rPr>
        <w:t xml:space="preserve"> parties </w:t>
      </w:r>
      <w:r w:rsidRPr="00181DCD" w:rsidR="0048245B">
        <w:rPr>
          <w:lang w:val="en-GB"/>
        </w:rPr>
        <w:t>disagreed as to the facts which had led to the non-renewal of the applicant</w:t>
      </w:r>
      <w:r w:rsidR="004B5D67">
        <w:rPr>
          <w:lang w:val="en-GB"/>
        </w:rPr>
        <w:t>’</w:t>
      </w:r>
      <w:r w:rsidRPr="00181DCD" w:rsidR="0048245B">
        <w:rPr>
          <w:lang w:val="en-GB"/>
        </w:rPr>
        <w:t xml:space="preserve">s contract of </w:t>
      </w:r>
      <w:r w:rsidRPr="00181DCD" w:rsidR="004321C2">
        <w:rPr>
          <w:lang w:val="en-GB"/>
        </w:rPr>
        <w:t>employment</w:t>
      </w:r>
      <w:r w:rsidRPr="00181DCD" w:rsidR="0048245B">
        <w:rPr>
          <w:lang w:val="en-GB"/>
        </w:rPr>
        <w:t>. The applicant complained that the Chamber</w:t>
      </w:r>
      <w:r w:rsidR="004B5D67">
        <w:rPr>
          <w:lang w:val="en-GB"/>
        </w:rPr>
        <w:t>’</w:t>
      </w:r>
      <w:r w:rsidRPr="00181DCD" w:rsidR="0048245B">
        <w:rPr>
          <w:lang w:val="en-GB"/>
        </w:rPr>
        <w:t>s judgment had followed that of the Constitutional Court in introducing new facts that had not been declared established by</w:t>
      </w:r>
      <w:r w:rsidRPr="00181DCD" w:rsidR="00EC053A">
        <w:rPr>
          <w:lang w:val="en-GB"/>
        </w:rPr>
        <w:t xml:space="preserve"> Murci</w:t>
      </w:r>
      <w:r w:rsidRPr="00181DCD" w:rsidR="0048245B">
        <w:rPr>
          <w:lang w:val="en-GB"/>
        </w:rPr>
        <w:t xml:space="preserve">a </w:t>
      </w:r>
      <w:r w:rsidRPr="00181DCD" w:rsidR="0048245B">
        <w:rPr>
          <w:rStyle w:val="JuParaCar"/>
          <w:szCs w:val="24"/>
          <w:lang w:val="en-GB"/>
        </w:rPr>
        <w:t>Employment Tribunal</w:t>
      </w:r>
      <w:r w:rsidRPr="00181DCD" w:rsidR="0048245B">
        <w:rPr>
          <w:lang w:val="en-GB"/>
        </w:rPr>
        <w:t xml:space="preserve"> no. 3</w:t>
      </w:r>
      <w:r w:rsidRPr="00181DCD" w:rsidR="00EC053A">
        <w:rPr>
          <w:lang w:val="en-GB"/>
        </w:rPr>
        <w:t xml:space="preserve">. </w:t>
      </w:r>
      <w:r w:rsidRPr="00181DCD" w:rsidR="0048245B">
        <w:rPr>
          <w:lang w:val="en-GB"/>
        </w:rPr>
        <w:t xml:space="preserve">In particular, both </w:t>
      </w:r>
      <w:r w:rsidRPr="00181DCD" w:rsidR="00602323">
        <w:rPr>
          <w:lang w:val="en-GB"/>
        </w:rPr>
        <w:t xml:space="preserve">the Constitutional Court and the Chamber </w:t>
      </w:r>
      <w:r w:rsidRPr="00181DCD" w:rsidR="0048245B">
        <w:rPr>
          <w:lang w:val="en-GB"/>
        </w:rPr>
        <w:t>had presented the applicant</w:t>
      </w:r>
      <w:r w:rsidR="004B5D67">
        <w:rPr>
          <w:lang w:val="en-GB"/>
        </w:rPr>
        <w:t>’</w:t>
      </w:r>
      <w:r w:rsidRPr="00181DCD" w:rsidR="0048245B">
        <w:rPr>
          <w:lang w:val="en-GB"/>
        </w:rPr>
        <w:t xml:space="preserve">s criticisms of the Church as the ground for non-renewal, whilst the </w:t>
      </w:r>
      <w:r w:rsidRPr="00181DCD" w:rsidR="006B09E5">
        <w:rPr>
          <w:lang w:val="en-GB"/>
        </w:rPr>
        <w:t>Bishop</w:t>
      </w:r>
      <w:r w:rsidR="004B5D67">
        <w:rPr>
          <w:lang w:val="en-GB"/>
        </w:rPr>
        <w:t>’</w:t>
      </w:r>
      <w:r w:rsidRPr="00181DCD" w:rsidR="0048245B">
        <w:rPr>
          <w:lang w:val="en-GB"/>
        </w:rPr>
        <w:t>s memorandum</w:t>
      </w:r>
      <w:r w:rsidRPr="00181DCD" w:rsidR="00EC053A">
        <w:rPr>
          <w:lang w:val="en-GB"/>
        </w:rPr>
        <w:t xml:space="preserve"> </w:t>
      </w:r>
      <w:r w:rsidRPr="00181DCD" w:rsidR="0048245B">
        <w:rPr>
          <w:lang w:val="en-GB"/>
        </w:rPr>
        <w:t>had mentioned only the publicity that the applicant had given to his personal situation</w:t>
      </w:r>
      <w:r w:rsidRPr="00181DCD" w:rsidR="00EC053A">
        <w:rPr>
          <w:lang w:val="en-GB"/>
        </w:rPr>
        <w:t xml:space="preserve">. </w:t>
      </w:r>
      <w:r w:rsidRPr="00181DCD" w:rsidR="0048245B">
        <w:rPr>
          <w:lang w:val="en-GB"/>
        </w:rPr>
        <w:t>In the Government</w:t>
      </w:r>
      <w:r w:rsidR="004B5D67">
        <w:rPr>
          <w:lang w:val="en-GB"/>
        </w:rPr>
        <w:t>’</w:t>
      </w:r>
      <w:r w:rsidRPr="00181DCD" w:rsidR="0048245B">
        <w:rPr>
          <w:lang w:val="en-GB"/>
        </w:rPr>
        <w:t>s submission</w:t>
      </w:r>
      <w:r w:rsidRPr="00181DCD" w:rsidR="00EC053A">
        <w:rPr>
          <w:lang w:val="en-GB"/>
        </w:rPr>
        <w:t xml:space="preserve">, </w:t>
      </w:r>
      <w:r w:rsidRPr="00181DCD" w:rsidR="0048245B">
        <w:rPr>
          <w:lang w:val="en-GB"/>
        </w:rPr>
        <w:t xml:space="preserve">the </w:t>
      </w:r>
      <w:r w:rsidRPr="00181DCD" w:rsidR="00CB731D">
        <w:rPr>
          <w:lang w:val="en-GB"/>
        </w:rPr>
        <w:t>event giving rise to</w:t>
      </w:r>
      <w:r w:rsidRPr="00181DCD" w:rsidR="0048245B">
        <w:rPr>
          <w:lang w:val="en-GB"/>
        </w:rPr>
        <w:t xml:space="preserve"> the </w:t>
      </w:r>
      <w:r w:rsidRPr="00181DCD" w:rsidR="006B09E5">
        <w:rPr>
          <w:lang w:val="en-GB"/>
        </w:rPr>
        <w:t>Bishop</w:t>
      </w:r>
      <w:r w:rsidR="004B5D67">
        <w:rPr>
          <w:lang w:val="en-GB"/>
        </w:rPr>
        <w:t>’</w:t>
      </w:r>
      <w:r w:rsidRPr="00181DCD" w:rsidR="0048245B">
        <w:rPr>
          <w:lang w:val="en-GB"/>
        </w:rPr>
        <w:t>s decision had been the applicant</w:t>
      </w:r>
      <w:r w:rsidR="004B5D67">
        <w:rPr>
          <w:lang w:val="en-GB"/>
        </w:rPr>
        <w:t>’</w:t>
      </w:r>
      <w:r w:rsidRPr="00181DCD" w:rsidR="0048245B">
        <w:rPr>
          <w:lang w:val="en-GB"/>
        </w:rPr>
        <w:t>s public statements</w:t>
      </w:r>
      <w:r w:rsidRPr="00181DCD" w:rsidR="005E7F81">
        <w:rPr>
          <w:lang w:val="en-GB"/>
        </w:rPr>
        <w:t>,</w:t>
      </w:r>
      <w:r w:rsidRPr="00181DCD" w:rsidR="0048245B">
        <w:rPr>
          <w:lang w:val="en-GB"/>
        </w:rPr>
        <w:t xml:space="preserve"> </w:t>
      </w:r>
      <w:r w:rsidRPr="00181DCD" w:rsidR="005E7F81">
        <w:rPr>
          <w:lang w:val="en-GB"/>
        </w:rPr>
        <w:t>publicising</w:t>
      </w:r>
      <w:r w:rsidRPr="00181DCD" w:rsidR="0048245B">
        <w:rPr>
          <w:lang w:val="en-GB"/>
        </w:rPr>
        <w:t xml:space="preserve"> both his family situation and his critic</w:t>
      </w:r>
      <w:r w:rsidRPr="00181DCD" w:rsidR="005E7F81">
        <w:rPr>
          <w:lang w:val="en-GB"/>
        </w:rPr>
        <w:t>ism of</w:t>
      </w:r>
      <w:r w:rsidRPr="00181DCD" w:rsidR="0048245B">
        <w:rPr>
          <w:lang w:val="en-GB"/>
        </w:rPr>
        <w:t xml:space="preserve"> the Church</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103</w:t>
      </w:r>
      <w:r w:rsidRPr="00181DCD">
        <w:rPr>
          <w:lang w:val="en-GB"/>
        </w:rPr>
        <w:fldChar w:fldCharType="end"/>
      </w:r>
      <w:r w:rsidRPr="00181DCD">
        <w:rPr>
          <w:lang w:val="en-GB"/>
        </w:rPr>
        <w:t>.  </w:t>
      </w:r>
      <w:r w:rsidRPr="00181DCD" w:rsidR="0048245B">
        <w:rPr>
          <w:lang w:val="en-GB"/>
        </w:rPr>
        <w:t>The Court notes that in its judgment of</w:t>
      </w:r>
      <w:r w:rsidRPr="00181DCD" w:rsidR="00EC053A">
        <w:rPr>
          <w:lang w:val="en-GB"/>
        </w:rPr>
        <w:t xml:space="preserve"> 28 </w:t>
      </w:r>
      <w:r w:rsidRPr="00181DCD" w:rsidR="0048245B">
        <w:rPr>
          <w:lang w:val="en-GB"/>
        </w:rPr>
        <w:t>September</w:t>
      </w:r>
      <w:r w:rsidRPr="00181DCD" w:rsidR="00EC053A">
        <w:rPr>
          <w:lang w:val="en-GB"/>
        </w:rPr>
        <w:t xml:space="preserve"> 2000 Murci</w:t>
      </w:r>
      <w:r w:rsidRPr="00181DCD" w:rsidR="0048245B">
        <w:rPr>
          <w:lang w:val="en-GB"/>
        </w:rPr>
        <w:t>a Employment Tribunal no. 3</w:t>
      </w:r>
      <w:r w:rsidRPr="00181DCD" w:rsidR="00EC053A">
        <w:rPr>
          <w:lang w:val="en-GB"/>
        </w:rPr>
        <w:t xml:space="preserve"> </w:t>
      </w:r>
      <w:r w:rsidRPr="00181DCD" w:rsidR="0048245B">
        <w:rPr>
          <w:lang w:val="en-GB"/>
        </w:rPr>
        <w:t>took the view that the applicant had</w:t>
      </w:r>
      <w:r w:rsidRPr="00181DCD" w:rsidR="00EC053A">
        <w:rPr>
          <w:lang w:val="en-GB"/>
        </w:rPr>
        <w:t xml:space="preserve"> </w:t>
      </w:r>
      <w:r w:rsidRPr="00181DCD" w:rsidR="0048245B">
        <w:rPr>
          <w:lang w:val="en-GB"/>
        </w:rPr>
        <w:t>suffered</w:t>
      </w:r>
      <w:r w:rsidRPr="00181DCD" w:rsidR="00EC053A">
        <w:rPr>
          <w:lang w:val="en-GB"/>
        </w:rPr>
        <w:t xml:space="preserve"> discrimination </w:t>
      </w:r>
      <w:r w:rsidRPr="00181DCD" w:rsidR="0048245B">
        <w:rPr>
          <w:lang w:val="en-GB"/>
        </w:rPr>
        <w:t xml:space="preserve">on account of his marital status and </w:t>
      </w:r>
      <w:r w:rsidRPr="00181DCD" w:rsidR="0048245B">
        <w:rPr>
          <w:lang w:val="en-GB"/>
        </w:rPr>
        <w:lastRenderedPageBreak/>
        <w:t>his</w:t>
      </w:r>
      <w:r w:rsidRPr="00181DCD" w:rsidR="00EC053A">
        <w:rPr>
          <w:lang w:val="en-GB"/>
        </w:rPr>
        <w:t xml:space="preserve"> </w:t>
      </w:r>
      <w:r w:rsidRPr="00181DCD" w:rsidR="0048245B">
        <w:rPr>
          <w:lang w:val="en-GB"/>
        </w:rPr>
        <w:t xml:space="preserve">membership of the </w:t>
      </w:r>
      <w:r w:rsidRPr="00181DCD" w:rsidR="00EC053A">
        <w:rPr>
          <w:lang w:val="en-GB"/>
        </w:rPr>
        <w:t xml:space="preserve">association MOCEOP, </w:t>
      </w:r>
      <w:r w:rsidRPr="00181DCD" w:rsidR="0048245B">
        <w:rPr>
          <w:lang w:val="en-GB"/>
        </w:rPr>
        <w:t xml:space="preserve">with his appearance in the press having been </w:t>
      </w:r>
      <w:r w:rsidRPr="00181DCD" w:rsidR="000B5DF8">
        <w:rPr>
          <w:lang w:val="en-GB"/>
        </w:rPr>
        <w:t xml:space="preserve">the underlying ground </w:t>
      </w:r>
      <w:r w:rsidRPr="00181DCD" w:rsidR="00E873BE">
        <w:rPr>
          <w:lang w:val="en-GB"/>
        </w:rPr>
        <w:t>for</w:t>
      </w:r>
      <w:r w:rsidRPr="00181DCD" w:rsidR="000B5DF8">
        <w:rPr>
          <w:lang w:val="en-GB"/>
        </w:rPr>
        <w:t xml:space="preserve"> what he described as his dismissal</w:t>
      </w:r>
      <w:r w:rsidRPr="00181DCD" w:rsidR="00EC053A">
        <w:rPr>
          <w:lang w:val="en-GB"/>
        </w:rPr>
        <w:t xml:space="preserve"> (</w:t>
      </w:r>
      <w:r w:rsidRPr="00181DCD" w:rsidR="000B5DF8">
        <w:rPr>
          <w:lang w:val="en-GB"/>
        </w:rPr>
        <w:t>see paragraph</w:t>
      </w:r>
      <w:r w:rsidRPr="00181DCD" w:rsidR="00EC053A">
        <w:rPr>
          <w:lang w:val="en-GB"/>
        </w:rPr>
        <w:t> 2</w:t>
      </w:r>
      <w:r w:rsidRPr="00181DCD" w:rsidR="00D3041F">
        <w:rPr>
          <w:lang w:val="en-GB"/>
        </w:rPr>
        <w:t>5</w:t>
      </w:r>
      <w:r w:rsidRPr="00181DCD" w:rsidR="00EC053A">
        <w:rPr>
          <w:lang w:val="en-GB"/>
        </w:rPr>
        <w:t xml:space="preserve"> </w:t>
      </w:r>
      <w:r w:rsidRPr="00181DCD" w:rsidR="000B5DF8">
        <w:rPr>
          <w:lang w:val="en-GB"/>
        </w:rPr>
        <w:t>above</w:t>
      </w:r>
      <w:r w:rsidRPr="00181DCD" w:rsidR="00EC053A">
        <w:rPr>
          <w:lang w:val="en-GB"/>
        </w:rPr>
        <w:t xml:space="preserve">). </w:t>
      </w:r>
      <w:r w:rsidRPr="00181DCD" w:rsidR="000B5DF8">
        <w:rPr>
          <w:lang w:val="en-GB"/>
        </w:rPr>
        <w:t>Accordingly, his membership of the movement was already part of the facts that had been declared established</w:t>
      </w:r>
      <w:r w:rsidRPr="00181DCD" w:rsidR="00EC053A">
        <w:rPr>
          <w:lang w:val="en-GB"/>
        </w:rPr>
        <w:t xml:space="preserve">. </w:t>
      </w:r>
      <w:r w:rsidRPr="00181DCD" w:rsidR="000B5DF8">
        <w:rPr>
          <w:lang w:val="en-GB"/>
        </w:rPr>
        <w:t>On the basis of those same facts</w:t>
      </w:r>
      <w:r w:rsidRPr="00181DCD" w:rsidR="00EC053A">
        <w:rPr>
          <w:lang w:val="en-GB"/>
        </w:rPr>
        <w:t xml:space="preserve">, </w:t>
      </w:r>
      <w:r w:rsidRPr="00181DCD" w:rsidR="000B5DF8">
        <w:rPr>
          <w:lang w:val="en-GB"/>
        </w:rPr>
        <w:t xml:space="preserve">the </w:t>
      </w:r>
      <w:r w:rsidRPr="00181DCD" w:rsidR="000B5DF8">
        <w:rPr>
          <w:rFonts w:eastAsia="MS ??"/>
          <w:lang w:val="en-GB" w:eastAsia="ja-JP"/>
        </w:rPr>
        <w:t>High Court of Justice</w:t>
      </w:r>
      <w:r w:rsidRPr="00181DCD" w:rsidR="000B5DF8">
        <w:rPr>
          <w:lang w:val="en-GB"/>
        </w:rPr>
        <w:t xml:space="preserve"> arrived at the opposite conclusion</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104</w:t>
      </w:r>
      <w:r w:rsidRPr="00181DCD">
        <w:rPr>
          <w:lang w:val="en-GB"/>
        </w:rPr>
        <w:fldChar w:fldCharType="end"/>
      </w:r>
      <w:r w:rsidRPr="00181DCD">
        <w:rPr>
          <w:lang w:val="en-GB"/>
        </w:rPr>
        <w:t>.  </w:t>
      </w:r>
      <w:r w:rsidRPr="00181DCD" w:rsidR="000B5DF8">
        <w:rPr>
          <w:lang w:val="en-GB"/>
        </w:rPr>
        <w:t>Moreover</w:t>
      </w:r>
      <w:r w:rsidRPr="00181DCD" w:rsidR="00EC053A">
        <w:rPr>
          <w:lang w:val="en-GB"/>
        </w:rPr>
        <w:t xml:space="preserve">, </w:t>
      </w:r>
      <w:r w:rsidRPr="00181DCD" w:rsidR="000B5DF8">
        <w:rPr>
          <w:lang w:val="en-GB"/>
        </w:rPr>
        <w:t>the</w:t>
      </w:r>
      <w:r w:rsidRPr="00181DCD" w:rsidR="00EC053A">
        <w:rPr>
          <w:lang w:val="en-GB"/>
        </w:rPr>
        <w:t xml:space="preserve"> Cour</w:t>
      </w:r>
      <w:r w:rsidRPr="00181DCD" w:rsidR="000B5DF8">
        <w:rPr>
          <w:lang w:val="en-GB"/>
        </w:rPr>
        <w:t>t</w:t>
      </w:r>
      <w:r w:rsidRPr="00181DCD" w:rsidR="00EC053A">
        <w:rPr>
          <w:lang w:val="en-GB"/>
        </w:rPr>
        <w:t xml:space="preserve"> observe</w:t>
      </w:r>
      <w:r w:rsidRPr="00181DCD" w:rsidR="000B5DF8">
        <w:rPr>
          <w:lang w:val="en-GB"/>
        </w:rPr>
        <w:t>s that</w:t>
      </w:r>
      <w:r w:rsidRPr="00181DCD" w:rsidR="00E873BE">
        <w:rPr>
          <w:lang w:val="en-GB"/>
        </w:rPr>
        <w:t>,</w:t>
      </w:r>
      <w:r w:rsidRPr="00181DCD" w:rsidR="000B5DF8">
        <w:rPr>
          <w:lang w:val="en-GB"/>
        </w:rPr>
        <w:t xml:space="preserve"> in his </w:t>
      </w:r>
      <w:proofErr w:type="spellStart"/>
      <w:r w:rsidRPr="00181DCD" w:rsidR="00EC053A">
        <w:rPr>
          <w:i/>
          <w:lang w:val="en-GB"/>
        </w:rPr>
        <w:t>amparo</w:t>
      </w:r>
      <w:proofErr w:type="spellEnd"/>
      <w:r w:rsidRPr="00181DCD" w:rsidR="00EC053A">
        <w:rPr>
          <w:lang w:val="en-GB"/>
        </w:rPr>
        <w:t xml:space="preserve"> </w:t>
      </w:r>
      <w:r w:rsidRPr="00181DCD" w:rsidR="000B5DF8">
        <w:rPr>
          <w:lang w:val="en-GB"/>
        </w:rPr>
        <w:t>appeal before the Constitutional Court</w:t>
      </w:r>
      <w:r w:rsidRPr="00181DCD" w:rsidR="00EC053A">
        <w:rPr>
          <w:lang w:val="en-GB"/>
        </w:rPr>
        <w:t>,</w:t>
      </w:r>
      <w:r w:rsidRPr="00181DCD" w:rsidR="000B5DF8">
        <w:rPr>
          <w:lang w:val="en-GB"/>
        </w:rPr>
        <w:t xml:space="preserve"> the applicant himself argued that</w:t>
      </w:r>
      <w:r w:rsidRPr="00181DCD" w:rsidR="00EC053A">
        <w:rPr>
          <w:lang w:val="en-GB"/>
        </w:rPr>
        <w:t xml:space="preserve"> </w:t>
      </w:r>
      <w:r w:rsidRPr="00181DCD" w:rsidR="000B5DF8">
        <w:rPr>
          <w:lang w:val="en-GB"/>
        </w:rPr>
        <w:t xml:space="preserve">his position as </w:t>
      </w:r>
      <w:r w:rsidRPr="00495B77" w:rsidR="00495B77">
        <w:rPr>
          <w:lang w:val="en-GB"/>
        </w:rPr>
        <w:t xml:space="preserve">a </w:t>
      </w:r>
      <w:r w:rsidRPr="00181DCD" w:rsidR="000B5DF8">
        <w:rPr>
          <w:lang w:val="en-GB"/>
        </w:rPr>
        <w:t xml:space="preserve">member of </w:t>
      </w:r>
      <w:r w:rsidRPr="00181DCD" w:rsidR="00EC053A">
        <w:rPr>
          <w:lang w:val="en-GB"/>
        </w:rPr>
        <w:t xml:space="preserve">MOCEOP </w:t>
      </w:r>
      <w:r w:rsidRPr="00181DCD" w:rsidR="000B5DF8">
        <w:rPr>
          <w:lang w:val="en-GB"/>
        </w:rPr>
        <w:t xml:space="preserve">and his </w:t>
      </w:r>
      <w:r w:rsidRPr="00181DCD" w:rsidR="00782CF9">
        <w:rPr>
          <w:lang w:val="en-GB"/>
        </w:rPr>
        <w:t xml:space="preserve">dissenting </w:t>
      </w:r>
      <w:r w:rsidRPr="00181DCD" w:rsidR="000B5DF8">
        <w:rPr>
          <w:lang w:val="en-GB"/>
        </w:rPr>
        <w:t>opinions about the celibacy of Catholic priests</w:t>
      </w:r>
      <w:r w:rsidRPr="00181DCD" w:rsidR="00EC053A">
        <w:rPr>
          <w:lang w:val="en-GB"/>
        </w:rPr>
        <w:t xml:space="preserve"> </w:t>
      </w:r>
      <w:r w:rsidRPr="00181DCD" w:rsidR="000B5DF8">
        <w:rPr>
          <w:lang w:val="en-GB"/>
        </w:rPr>
        <w:t xml:space="preserve">had been the cause of the non-renewal of his </w:t>
      </w:r>
      <w:r w:rsidRPr="00181DCD" w:rsidR="00EC053A">
        <w:rPr>
          <w:lang w:val="en-GB"/>
        </w:rPr>
        <w:t>contra</w:t>
      </w:r>
      <w:r w:rsidRPr="00181DCD" w:rsidR="000B5DF8">
        <w:rPr>
          <w:lang w:val="en-GB"/>
        </w:rPr>
        <w:t>c</w:t>
      </w:r>
      <w:r w:rsidRPr="00181DCD" w:rsidR="00EC053A">
        <w:rPr>
          <w:lang w:val="en-GB"/>
        </w:rPr>
        <w:t xml:space="preserve">t </w:t>
      </w:r>
      <w:r w:rsidRPr="00181DCD" w:rsidR="000B5DF8">
        <w:rPr>
          <w:lang w:val="en-GB"/>
        </w:rPr>
        <w:t>and took the view that this constituted a breach of his right to private life and religious freedom</w:t>
      </w:r>
      <w:r w:rsidRPr="00181DCD" w:rsidR="00EC053A">
        <w:rPr>
          <w:lang w:val="en-GB"/>
        </w:rPr>
        <w:t xml:space="preserve">. </w:t>
      </w:r>
      <w:r w:rsidRPr="00181DCD" w:rsidR="000B5DF8">
        <w:rPr>
          <w:lang w:val="en-GB"/>
        </w:rPr>
        <w:t>The Constitutional Court</w:t>
      </w:r>
      <w:r w:rsidRPr="00181DCD" w:rsidR="00EC053A">
        <w:rPr>
          <w:lang w:val="en-GB"/>
        </w:rPr>
        <w:t xml:space="preserve"> </w:t>
      </w:r>
      <w:r w:rsidRPr="00181DCD" w:rsidR="000B5DF8">
        <w:rPr>
          <w:lang w:val="en-GB"/>
        </w:rPr>
        <w:t>based its</w:t>
      </w:r>
      <w:r w:rsidRPr="00181DCD" w:rsidR="00EC053A">
        <w:rPr>
          <w:lang w:val="en-GB"/>
        </w:rPr>
        <w:t xml:space="preserve"> </w:t>
      </w:r>
      <w:r w:rsidRPr="00181DCD" w:rsidR="000B5DF8">
        <w:rPr>
          <w:lang w:val="en-GB"/>
        </w:rPr>
        <w:t>findings on those two points</w:t>
      </w:r>
      <w:r w:rsidRPr="00181DCD" w:rsidR="00EC053A">
        <w:rPr>
          <w:lang w:val="en-GB"/>
        </w:rPr>
        <w:t xml:space="preserve"> (</w:t>
      </w:r>
      <w:r w:rsidRPr="00181DCD" w:rsidR="000B5DF8">
        <w:rPr>
          <w:lang w:val="en-GB"/>
        </w:rPr>
        <w:t>see</w:t>
      </w:r>
      <w:r w:rsidRPr="00181DCD" w:rsidR="00EC053A">
        <w:rPr>
          <w:lang w:val="en-GB"/>
        </w:rPr>
        <w:t xml:space="preserve"> paragraph</w:t>
      </w:r>
      <w:r w:rsidRPr="00181DCD" w:rsidR="00572CA8">
        <w:rPr>
          <w:lang w:val="en-GB"/>
        </w:rPr>
        <w:t xml:space="preserve"> 41 </w:t>
      </w:r>
      <w:r w:rsidRPr="00181DCD" w:rsidR="000B5DF8">
        <w:rPr>
          <w:lang w:val="en-GB"/>
        </w:rPr>
        <w:t>above</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105</w:t>
      </w:r>
      <w:r w:rsidRPr="00181DCD">
        <w:rPr>
          <w:lang w:val="en-GB"/>
        </w:rPr>
        <w:fldChar w:fldCharType="end"/>
      </w:r>
      <w:r w:rsidRPr="00181DCD">
        <w:rPr>
          <w:lang w:val="en-GB"/>
        </w:rPr>
        <w:t>.  </w:t>
      </w:r>
      <w:r w:rsidRPr="00181DCD" w:rsidR="00DF3B0F">
        <w:rPr>
          <w:lang w:val="en-GB"/>
        </w:rPr>
        <w:t xml:space="preserve">This is not contradicted by the content of the </w:t>
      </w:r>
      <w:r w:rsidRPr="00181DCD" w:rsidR="006B09E5">
        <w:rPr>
          <w:lang w:val="en-GB"/>
        </w:rPr>
        <w:t>Bishop</w:t>
      </w:r>
      <w:r w:rsidR="004B5D67">
        <w:rPr>
          <w:lang w:val="en-GB"/>
        </w:rPr>
        <w:t>’</w:t>
      </w:r>
      <w:r w:rsidRPr="00181DCD" w:rsidR="00DF3B0F">
        <w:rPr>
          <w:lang w:val="en-GB"/>
        </w:rPr>
        <w:t>s memorandum</w:t>
      </w:r>
      <w:r w:rsidRPr="00181DCD" w:rsidR="00E873BE">
        <w:rPr>
          <w:lang w:val="en-GB"/>
        </w:rPr>
        <w:t xml:space="preserve"> relating to</w:t>
      </w:r>
      <w:r w:rsidRPr="00181DCD" w:rsidR="00DF3B0F">
        <w:rPr>
          <w:lang w:val="en-GB"/>
        </w:rPr>
        <w:t xml:space="preserve"> the non-renewal</w:t>
      </w:r>
      <w:r w:rsidRPr="00181DCD" w:rsidR="00E873BE">
        <w:rPr>
          <w:lang w:val="en-GB"/>
        </w:rPr>
        <w:t xml:space="preserve"> decision</w:t>
      </w:r>
      <w:r w:rsidRPr="00181DCD" w:rsidR="00DF3B0F">
        <w:rPr>
          <w:lang w:val="en-GB"/>
        </w:rPr>
        <w:t xml:space="preserve">. The </w:t>
      </w:r>
      <w:r w:rsidRPr="00181DCD" w:rsidR="00EC053A">
        <w:rPr>
          <w:lang w:val="en-GB"/>
        </w:rPr>
        <w:t xml:space="preserve">expression </w:t>
      </w:r>
      <w:r w:rsidRPr="00181DCD" w:rsidR="00DF3B0F">
        <w:rPr>
          <w:lang w:val="en-GB"/>
        </w:rPr>
        <w:t>“applicant</w:t>
      </w:r>
      <w:r w:rsidR="004B5D67">
        <w:rPr>
          <w:lang w:val="en-GB"/>
        </w:rPr>
        <w:t>’</w:t>
      </w:r>
      <w:r w:rsidRPr="00181DCD" w:rsidR="00DF3B0F">
        <w:rPr>
          <w:lang w:val="en-GB"/>
        </w:rPr>
        <w:t>s situation”</w:t>
      </w:r>
      <w:r w:rsidRPr="00181DCD" w:rsidR="00EC053A">
        <w:rPr>
          <w:lang w:val="en-GB"/>
        </w:rPr>
        <w:t xml:space="preserve"> </w:t>
      </w:r>
      <w:r w:rsidRPr="00181DCD" w:rsidR="00DF3B0F">
        <w:rPr>
          <w:lang w:val="en-GB"/>
        </w:rPr>
        <w:t xml:space="preserve">may reasonably be understood </w:t>
      </w:r>
      <w:r w:rsidR="00500548">
        <w:rPr>
          <w:lang w:val="en-GB"/>
        </w:rPr>
        <w:t>to</w:t>
      </w:r>
      <w:r w:rsidRPr="00181DCD" w:rsidR="00DF3B0F">
        <w:rPr>
          <w:lang w:val="en-GB"/>
        </w:rPr>
        <w:t xml:space="preserve"> refer both to his marital status and to his membership of </w:t>
      </w:r>
      <w:r w:rsidRPr="00181DCD" w:rsidR="00EC053A">
        <w:rPr>
          <w:lang w:val="en-GB"/>
        </w:rPr>
        <w:t xml:space="preserve">MOCEOP. </w:t>
      </w:r>
      <w:r w:rsidRPr="00181DCD" w:rsidR="00DF3B0F">
        <w:rPr>
          <w:lang w:val="en-GB"/>
        </w:rPr>
        <w:t xml:space="preserve">Those two elements taken together </w:t>
      </w:r>
      <w:r w:rsidRPr="00181DCD" w:rsidR="00091BD3">
        <w:rPr>
          <w:lang w:val="en-GB"/>
        </w:rPr>
        <w:t>could thus be regarded as constituting</w:t>
      </w:r>
      <w:r w:rsidRPr="00181DCD" w:rsidR="00782CF9">
        <w:rPr>
          <w:lang w:val="en-GB"/>
        </w:rPr>
        <w:t xml:space="preserve"> a situation likely to give rise to </w:t>
      </w:r>
      <w:r w:rsidRPr="00181DCD" w:rsidR="00DF3B0F">
        <w:rPr>
          <w:lang w:val="en-GB"/>
        </w:rPr>
        <w:t xml:space="preserve">the “scandal” </w:t>
      </w:r>
      <w:r w:rsidRPr="00181DCD" w:rsidR="00091BD3">
        <w:rPr>
          <w:lang w:val="en-GB"/>
        </w:rPr>
        <w:t>referred to</w:t>
      </w:r>
      <w:r w:rsidRPr="00181DCD" w:rsidR="00DF3B0F">
        <w:rPr>
          <w:lang w:val="en-GB"/>
        </w:rPr>
        <w:t xml:space="preserve"> by the </w:t>
      </w:r>
      <w:r w:rsidRPr="00181DCD" w:rsidR="006B09E5">
        <w:rPr>
          <w:lang w:val="en-GB"/>
        </w:rPr>
        <w:t>Bishop</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106</w:t>
      </w:r>
      <w:r w:rsidRPr="00181DCD">
        <w:rPr>
          <w:lang w:val="en-GB"/>
        </w:rPr>
        <w:fldChar w:fldCharType="end"/>
      </w:r>
      <w:r w:rsidRPr="00181DCD">
        <w:rPr>
          <w:lang w:val="en-GB"/>
        </w:rPr>
        <w:t>.  </w:t>
      </w:r>
      <w:r w:rsidRPr="00181DCD" w:rsidR="00091BD3">
        <w:rPr>
          <w:lang w:val="en-GB"/>
        </w:rPr>
        <w:t>Lastly, as to the public statements that the applicant is said to have made</w:t>
      </w:r>
      <w:r w:rsidRPr="00181DCD" w:rsidR="00EC053A">
        <w:rPr>
          <w:lang w:val="en-GB"/>
        </w:rPr>
        <w:t xml:space="preserve"> (</w:t>
      </w:r>
      <w:r w:rsidRPr="00181DCD" w:rsidR="00091BD3">
        <w:rPr>
          <w:lang w:val="en-GB"/>
        </w:rPr>
        <w:t>see paragraph</w:t>
      </w:r>
      <w:r w:rsidRPr="00181DCD" w:rsidR="00EC053A">
        <w:rPr>
          <w:lang w:val="en-GB"/>
        </w:rPr>
        <w:t> </w:t>
      </w:r>
      <w:r w:rsidRPr="00181DCD" w:rsidR="006F1690">
        <w:rPr>
          <w:lang w:val="en-GB"/>
        </w:rPr>
        <w:t xml:space="preserve">139 </w:t>
      </w:r>
      <w:r w:rsidRPr="00181DCD" w:rsidR="00091BD3">
        <w:rPr>
          <w:lang w:val="en-GB"/>
        </w:rPr>
        <w:t>below</w:t>
      </w:r>
      <w:r w:rsidRPr="00181DCD" w:rsidR="00EC053A">
        <w:rPr>
          <w:lang w:val="en-GB"/>
        </w:rPr>
        <w:t>)</w:t>
      </w:r>
      <w:proofErr w:type="gramStart"/>
      <w:r w:rsidRPr="00181DCD" w:rsidR="00EC053A">
        <w:rPr>
          <w:lang w:val="en-GB"/>
        </w:rPr>
        <w:t>,</w:t>
      </w:r>
      <w:proofErr w:type="gramEnd"/>
      <w:r w:rsidRPr="00181DCD" w:rsidR="00EC053A">
        <w:rPr>
          <w:lang w:val="en-GB"/>
        </w:rPr>
        <w:t xml:space="preserve"> </w:t>
      </w:r>
      <w:r w:rsidRPr="00181DCD" w:rsidR="00091BD3">
        <w:rPr>
          <w:lang w:val="en-GB"/>
        </w:rPr>
        <w:t>the</w:t>
      </w:r>
      <w:r w:rsidRPr="00181DCD" w:rsidR="00EC053A">
        <w:rPr>
          <w:lang w:val="en-GB"/>
        </w:rPr>
        <w:t xml:space="preserve"> Cour</w:t>
      </w:r>
      <w:r w:rsidRPr="00181DCD" w:rsidR="00091BD3">
        <w:rPr>
          <w:lang w:val="en-GB"/>
        </w:rPr>
        <w:t>t finds that there is no indication in any domestic decision that they were taken into account by the national courts</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107</w:t>
      </w:r>
      <w:r w:rsidRPr="00181DCD">
        <w:rPr>
          <w:lang w:val="en-GB"/>
        </w:rPr>
        <w:fldChar w:fldCharType="end"/>
      </w:r>
      <w:r w:rsidRPr="00181DCD">
        <w:rPr>
          <w:lang w:val="en-GB"/>
        </w:rPr>
        <w:t>.  </w:t>
      </w:r>
      <w:r w:rsidRPr="00181DCD" w:rsidR="00091BD3">
        <w:rPr>
          <w:lang w:val="en-GB"/>
        </w:rPr>
        <w:t>I</w:t>
      </w:r>
      <w:r w:rsidRPr="00181DCD" w:rsidR="00EC053A">
        <w:rPr>
          <w:lang w:val="en-GB"/>
        </w:rPr>
        <w:t xml:space="preserve">n conclusion, </w:t>
      </w:r>
      <w:r w:rsidRPr="00181DCD" w:rsidR="00091BD3">
        <w:rPr>
          <w:lang w:val="en-GB"/>
        </w:rPr>
        <w:t>it does not appear that the Constitutional Court or the Chamber relied on any facts other</w:t>
      </w:r>
      <w:r w:rsidRPr="00181DCD" w:rsidR="00602323">
        <w:rPr>
          <w:lang w:val="en-GB"/>
        </w:rPr>
        <w:t xml:space="preserve"> than</w:t>
      </w:r>
      <w:r w:rsidRPr="00181DCD" w:rsidR="00091BD3">
        <w:rPr>
          <w:lang w:val="en-GB"/>
        </w:rPr>
        <w:t xml:space="preserve"> those that</w:t>
      </w:r>
      <w:r w:rsidRPr="00181DCD" w:rsidR="00782CF9">
        <w:rPr>
          <w:lang w:val="en-GB"/>
        </w:rPr>
        <w:t xml:space="preserve"> </w:t>
      </w:r>
      <w:r w:rsidRPr="00181DCD" w:rsidR="00091BD3">
        <w:rPr>
          <w:lang w:val="en-GB"/>
        </w:rPr>
        <w:t>had been declared established by the domestic courts</w:t>
      </w:r>
      <w:r w:rsidR="004B5D67">
        <w:rPr>
          <w:lang w:val="en-GB"/>
        </w:rPr>
        <w:t>’</w:t>
      </w:r>
      <w:r w:rsidRPr="00181DCD" w:rsidR="00091BD3">
        <w:rPr>
          <w:lang w:val="en-GB"/>
        </w:rPr>
        <w:t xml:space="preserve"> ruling on the merits</w:t>
      </w:r>
      <w:r w:rsidRPr="00181DCD" w:rsidR="00EC053A">
        <w:rPr>
          <w:lang w:val="en-GB"/>
        </w:rPr>
        <w:t xml:space="preserve">. </w:t>
      </w:r>
      <w:r w:rsidRPr="00181DCD" w:rsidR="00091BD3">
        <w:rPr>
          <w:lang w:val="en-GB"/>
        </w:rPr>
        <w:t>The Grand Chamber will take this into account</w:t>
      </w:r>
      <w:r w:rsidRPr="00181DCD" w:rsidR="00EC053A">
        <w:rPr>
          <w:lang w:val="en-GB"/>
        </w:rPr>
        <w:t>.</w:t>
      </w:r>
    </w:p>
    <w:p w:rsidRPr="00181DCD" w:rsidR="00EC053A" w:rsidP="00A8010B" w:rsidRDefault="00EC053A">
      <w:pPr>
        <w:pStyle w:val="ECHRHeading3"/>
        <w:rPr>
          <w:lang w:val="en-GB"/>
        </w:rPr>
      </w:pPr>
      <w:r w:rsidRPr="00181DCD">
        <w:rPr>
          <w:lang w:val="en-GB"/>
        </w:rPr>
        <w:t>2.  </w:t>
      </w:r>
      <w:r w:rsidRPr="00181DCD" w:rsidR="003B1BCD">
        <w:rPr>
          <w:lang w:val="en-GB"/>
        </w:rPr>
        <w:t>R</w:t>
      </w:r>
      <w:r w:rsidRPr="00181DCD" w:rsidR="00091BD3">
        <w:rPr>
          <w:lang w:val="en-GB"/>
        </w:rPr>
        <w:t>elevant Convention provision</w:t>
      </w:r>
      <w:r w:rsidRPr="00181DCD" w:rsidR="00BC34BD">
        <w:rPr>
          <w:lang w:val="en-GB"/>
        </w:rPr>
        <w:t>s</w:t>
      </w:r>
      <w:r w:rsidRPr="00181DCD" w:rsidR="00091BD3">
        <w:rPr>
          <w:lang w:val="en-GB"/>
        </w:rPr>
        <w:t xml:space="preserve"> in the present case</w:t>
      </w:r>
    </w:p>
    <w:p w:rsidR="004028E4"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108</w:t>
      </w:r>
      <w:r w:rsidRPr="00181DCD">
        <w:rPr>
          <w:lang w:val="en-GB"/>
        </w:rPr>
        <w:fldChar w:fldCharType="end"/>
      </w:r>
      <w:r w:rsidRPr="00181DCD">
        <w:rPr>
          <w:lang w:val="en-GB"/>
        </w:rPr>
        <w:t>.  </w:t>
      </w:r>
      <w:r w:rsidRPr="00181DCD" w:rsidR="00BC34BD">
        <w:rPr>
          <w:lang w:val="en-GB"/>
        </w:rPr>
        <w:t xml:space="preserve">It should be noted </w:t>
      </w:r>
      <w:r w:rsidR="000220BB">
        <w:rPr>
          <w:lang w:val="en-GB"/>
        </w:rPr>
        <w:t>at</w:t>
      </w:r>
      <w:r w:rsidRPr="00181DCD" w:rsidR="000220BB">
        <w:rPr>
          <w:lang w:val="en-GB"/>
        </w:rPr>
        <w:t xml:space="preserve"> </w:t>
      </w:r>
      <w:r w:rsidRPr="00181DCD" w:rsidR="00BC34BD">
        <w:rPr>
          <w:lang w:val="en-GB"/>
        </w:rPr>
        <w:t xml:space="preserve">the outset that various Convention </w:t>
      </w:r>
      <w:r w:rsidRPr="00495B77" w:rsidR="00495B77">
        <w:rPr>
          <w:lang w:val="en-GB"/>
        </w:rPr>
        <w:t>Articles</w:t>
      </w:r>
      <w:r w:rsidRPr="00181DCD" w:rsidR="00BC34BD">
        <w:rPr>
          <w:lang w:val="en-GB"/>
        </w:rPr>
        <w:t>, in particular Article</w:t>
      </w:r>
      <w:r w:rsidR="000220BB">
        <w:rPr>
          <w:lang w:val="en-GB"/>
        </w:rPr>
        <w:t>s</w:t>
      </w:r>
      <w:r w:rsidRPr="00181DCD" w:rsidR="00BC34BD">
        <w:rPr>
          <w:lang w:val="en-GB"/>
        </w:rPr>
        <w:t xml:space="preserve"> 8, </w:t>
      </w:r>
      <w:r w:rsidRPr="00181DCD" w:rsidR="001F353F">
        <w:rPr>
          <w:lang w:val="en-GB"/>
        </w:rPr>
        <w:t xml:space="preserve">9, </w:t>
      </w:r>
      <w:r w:rsidRPr="00181DCD" w:rsidR="00BC34BD">
        <w:rPr>
          <w:lang w:val="en-GB"/>
        </w:rPr>
        <w:t>10 and 11</w:t>
      </w:r>
      <w:r w:rsidR="004A6EC4">
        <w:rPr>
          <w:lang w:val="en-GB"/>
        </w:rPr>
        <w:t>,</w:t>
      </w:r>
      <w:r w:rsidRPr="00181DCD" w:rsidR="00BC34BD">
        <w:rPr>
          <w:lang w:val="en-GB"/>
        </w:rPr>
        <w:t xml:space="preserve"> are relevant for the assessment of the present case. </w:t>
      </w:r>
      <w:r w:rsidRPr="00181DCD" w:rsidR="00A0177D">
        <w:rPr>
          <w:lang w:val="en-GB"/>
        </w:rPr>
        <w:t>Article 8</w:t>
      </w:r>
      <w:r w:rsidRPr="00181DCD" w:rsidR="00BC34BD">
        <w:rPr>
          <w:lang w:val="en-GB"/>
        </w:rPr>
        <w:t xml:space="preserve"> </w:t>
      </w:r>
      <w:r w:rsidRPr="00181DCD" w:rsidR="00A0177D">
        <w:rPr>
          <w:lang w:val="en-GB"/>
        </w:rPr>
        <w:t xml:space="preserve">is relevant in </w:t>
      </w:r>
      <w:r w:rsidR="008C3E96">
        <w:rPr>
          <w:lang w:val="en-GB"/>
        </w:rPr>
        <w:t>so</w:t>
      </w:r>
      <w:r w:rsidRPr="00181DCD" w:rsidR="008C3E96">
        <w:rPr>
          <w:lang w:val="en-GB"/>
        </w:rPr>
        <w:t xml:space="preserve"> </w:t>
      </w:r>
      <w:r w:rsidRPr="00181DCD" w:rsidR="00A0177D">
        <w:rPr>
          <w:lang w:val="en-GB"/>
        </w:rPr>
        <w:t xml:space="preserve">far as it </w:t>
      </w:r>
      <w:r w:rsidRPr="00181DCD" w:rsidR="00BC34BD">
        <w:rPr>
          <w:lang w:val="en-GB"/>
        </w:rPr>
        <w:t>encompasses the applicant</w:t>
      </w:r>
      <w:r w:rsidR="004B5D67">
        <w:rPr>
          <w:lang w:val="en-GB"/>
        </w:rPr>
        <w:t>’</w:t>
      </w:r>
      <w:r w:rsidRPr="00181DCD" w:rsidR="00BC34BD">
        <w:rPr>
          <w:lang w:val="en-GB"/>
        </w:rPr>
        <w:t>s right to</w:t>
      </w:r>
      <w:r w:rsidRPr="00181DCD" w:rsidR="00A0177D">
        <w:rPr>
          <w:lang w:val="en-GB"/>
        </w:rPr>
        <w:t xml:space="preserve"> continue his</w:t>
      </w:r>
      <w:r w:rsidRPr="00181DCD" w:rsidR="00BC34BD">
        <w:rPr>
          <w:lang w:val="en-GB"/>
        </w:rPr>
        <w:t xml:space="preserve"> professional life</w:t>
      </w:r>
      <w:r w:rsidR="000220BB">
        <w:rPr>
          <w:lang w:val="en-GB"/>
        </w:rPr>
        <w:t>,</w:t>
      </w:r>
      <w:r w:rsidRPr="00181DCD" w:rsidR="00A0177D">
        <w:rPr>
          <w:lang w:val="en-GB"/>
        </w:rPr>
        <w:t xml:space="preserve"> his</w:t>
      </w:r>
      <w:r w:rsidRPr="00181DCD" w:rsidR="007A38F3">
        <w:rPr>
          <w:lang w:val="en-GB"/>
        </w:rPr>
        <w:t xml:space="preserve"> right to</w:t>
      </w:r>
      <w:r w:rsidRPr="00181DCD" w:rsidR="00CE790E">
        <w:rPr>
          <w:lang w:val="en-GB"/>
        </w:rPr>
        <w:t xml:space="preserve"> respect for</w:t>
      </w:r>
      <w:r w:rsidR="000220BB">
        <w:rPr>
          <w:lang w:val="en-GB"/>
        </w:rPr>
        <w:t xml:space="preserve"> his</w:t>
      </w:r>
      <w:r w:rsidRPr="00181DCD" w:rsidR="007A38F3">
        <w:rPr>
          <w:lang w:val="en-GB"/>
        </w:rPr>
        <w:t xml:space="preserve"> family life</w:t>
      </w:r>
      <w:r w:rsidRPr="00181DCD" w:rsidR="00A0177D">
        <w:rPr>
          <w:lang w:val="en-GB"/>
        </w:rPr>
        <w:t xml:space="preserve"> and </w:t>
      </w:r>
      <w:r w:rsidR="000220BB">
        <w:rPr>
          <w:lang w:val="en-GB"/>
        </w:rPr>
        <w:t xml:space="preserve">his right </w:t>
      </w:r>
      <w:r w:rsidRPr="00181DCD" w:rsidR="00A0177D">
        <w:rPr>
          <w:lang w:val="en-GB"/>
        </w:rPr>
        <w:t xml:space="preserve">to </w:t>
      </w:r>
      <w:r w:rsidRPr="00181DCD" w:rsidR="00CE790E">
        <w:rPr>
          <w:lang w:val="en-GB"/>
        </w:rPr>
        <w:t>liv</w:t>
      </w:r>
      <w:r w:rsidRPr="00181DCD" w:rsidR="00A0177D">
        <w:rPr>
          <w:lang w:val="en-GB"/>
        </w:rPr>
        <w:t xml:space="preserve">e his family life </w:t>
      </w:r>
      <w:r w:rsidRPr="00181DCD" w:rsidR="00CE790E">
        <w:rPr>
          <w:lang w:val="en-GB"/>
        </w:rPr>
        <w:t xml:space="preserve">in an open </w:t>
      </w:r>
      <w:r w:rsidR="008C3E96">
        <w:rPr>
          <w:lang w:val="en-GB"/>
        </w:rPr>
        <w:t>manner</w:t>
      </w:r>
      <w:r w:rsidRPr="00181DCD" w:rsidR="00BC34BD">
        <w:rPr>
          <w:lang w:val="en-GB"/>
        </w:rPr>
        <w:t xml:space="preserve">. </w:t>
      </w:r>
      <w:r w:rsidRPr="00181DCD" w:rsidR="001F353F">
        <w:rPr>
          <w:lang w:val="en-GB"/>
        </w:rPr>
        <w:t xml:space="preserve">Article 9 is relevant in </w:t>
      </w:r>
      <w:r w:rsidR="008C3E96">
        <w:rPr>
          <w:lang w:val="en-GB"/>
        </w:rPr>
        <w:t>so</w:t>
      </w:r>
      <w:r w:rsidRPr="00181DCD" w:rsidR="008C3E96">
        <w:rPr>
          <w:lang w:val="en-GB"/>
        </w:rPr>
        <w:t xml:space="preserve"> </w:t>
      </w:r>
      <w:r w:rsidRPr="00181DCD" w:rsidR="001F353F">
        <w:rPr>
          <w:lang w:val="en-GB"/>
        </w:rPr>
        <w:t>far as it protects the applicant</w:t>
      </w:r>
      <w:r w:rsidR="004B5D67">
        <w:rPr>
          <w:lang w:val="en-GB"/>
        </w:rPr>
        <w:t>’</w:t>
      </w:r>
      <w:r w:rsidRPr="00181DCD" w:rsidR="001F353F">
        <w:rPr>
          <w:lang w:val="en-GB"/>
        </w:rPr>
        <w:t xml:space="preserve">s right to freedom of thought and religion. </w:t>
      </w:r>
      <w:r w:rsidRPr="00181DCD" w:rsidR="00BC34BD">
        <w:rPr>
          <w:lang w:val="en-GB"/>
        </w:rPr>
        <w:t>Article 10</w:t>
      </w:r>
      <w:r w:rsidRPr="00181DCD" w:rsidR="00A0177D">
        <w:rPr>
          <w:lang w:val="en-GB"/>
        </w:rPr>
        <w:t xml:space="preserve"> is relevant in </w:t>
      </w:r>
      <w:r w:rsidR="008C3E96">
        <w:rPr>
          <w:lang w:val="en-GB"/>
        </w:rPr>
        <w:t>so</w:t>
      </w:r>
      <w:r w:rsidRPr="00181DCD" w:rsidR="008C3E96">
        <w:rPr>
          <w:lang w:val="en-GB"/>
        </w:rPr>
        <w:t xml:space="preserve"> </w:t>
      </w:r>
      <w:r w:rsidRPr="00181DCD" w:rsidR="00A0177D">
        <w:rPr>
          <w:lang w:val="en-GB"/>
        </w:rPr>
        <w:t>far as it</w:t>
      </w:r>
      <w:r w:rsidRPr="00181DCD" w:rsidR="00BC34BD">
        <w:rPr>
          <w:lang w:val="en-GB"/>
        </w:rPr>
        <w:t xml:space="preserve"> protects the applicant</w:t>
      </w:r>
      <w:r w:rsidR="004B5D67">
        <w:rPr>
          <w:lang w:val="en-GB"/>
        </w:rPr>
        <w:t>’</w:t>
      </w:r>
      <w:r w:rsidRPr="00181DCD" w:rsidR="00BC34BD">
        <w:rPr>
          <w:lang w:val="en-GB"/>
        </w:rPr>
        <w:t xml:space="preserve">s right to express </w:t>
      </w:r>
      <w:r w:rsidRPr="00181DCD" w:rsidR="00A0177D">
        <w:rPr>
          <w:lang w:val="en-GB"/>
        </w:rPr>
        <w:t>his</w:t>
      </w:r>
      <w:r w:rsidRPr="00181DCD" w:rsidR="00BC34BD">
        <w:rPr>
          <w:lang w:val="en-GB"/>
        </w:rPr>
        <w:t xml:space="preserve"> opinions</w:t>
      </w:r>
      <w:r w:rsidRPr="00181DCD" w:rsidR="00A0177D">
        <w:rPr>
          <w:lang w:val="en-GB"/>
        </w:rPr>
        <w:t xml:space="preserve"> about official Church doctrines</w:t>
      </w:r>
      <w:r w:rsidRPr="00495B77" w:rsidR="00495B77">
        <w:rPr>
          <w:lang w:val="en-GB"/>
        </w:rPr>
        <w:t>,</w:t>
      </w:r>
      <w:r w:rsidRPr="00181DCD" w:rsidR="00BC34BD">
        <w:rPr>
          <w:lang w:val="en-GB"/>
        </w:rPr>
        <w:t xml:space="preserve"> and Article 11 </w:t>
      </w:r>
      <w:r w:rsidRPr="00181DCD" w:rsidR="00A0177D">
        <w:rPr>
          <w:lang w:val="en-GB"/>
        </w:rPr>
        <w:t xml:space="preserve">in </w:t>
      </w:r>
      <w:r w:rsidR="008C3E96">
        <w:rPr>
          <w:lang w:val="en-GB"/>
        </w:rPr>
        <w:t>so</w:t>
      </w:r>
      <w:r w:rsidRPr="00181DCD" w:rsidR="008C3E96">
        <w:rPr>
          <w:lang w:val="en-GB"/>
        </w:rPr>
        <w:t xml:space="preserve"> </w:t>
      </w:r>
      <w:r w:rsidRPr="00181DCD" w:rsidR="00A0177D">
        <w:rPr>
          <w:lang w:val="en-GB"/>
        </w:rPr>
        <w:t xml:space="preserve">far as it </w:t>
      </w:r>
      <w:r w:rsidRPr="00181DCD" w:rsidR="00BC34BD">
        <w:rPr>
          <w:lang w:val="en-GB"/>
        </w:rPr>
        <w:t xml:space="preserve">guarantees </w:t>
      </w:r>
      <w:r w:rsidRPr="00181DCD" w:rsidR="000B0184">
        <w:rPr>
          <w:lang w:val="en-GB"/>
        </w:rPr>
        <w:t>his</w:t>
      </w:r>
      <w:r w:rsidRPr="00181DCD" w:rsidR="00BC34BD">
        <w:rPr>
          <w:lang w:val="en-GB"/>
        </w:rPr>
        <w:t xml:space="preserve"> right to be a member of a</w:t>
      </w:r>
      <w:r w:rsidRPr="00181DCD" w:rsidR="00A0177D">
        <w:rPr>
          <w:lang w:val="en-GB"/>
        </w:rPr>
        <w:t>n</w:t>
      </w:r>
      <w:r w:rsidRPr="00181DCD" w:rsidR="00BC34BD">
        <w:rPr>
          <w:lang w:val="en-GB"/>
        </w:rPr>
        <w:t xml:space="preserve"> organisation</w:t>
      </w:r>
      <w:r w:rsidRPr="00181DCD" w:rsidR="000B0184">
        <w:rPr>
          <w:lang w:val="en-GB"/>
        </w:rPr>
        <w:t xml:space="preserve"> holding specific views on issues concerning religion</w:t>
      </w:r>
      <w:r w:rsidRPr="00181DCD" w:rsidR="00BC34BD">
        <w:rPr>
          <w:lang w:val="en-GB"/>
        </w:rPr>
        <w:t>. In the Court</w:t>
      </w:r>
      <w:r w:rsidR="004B5D67">
        <w:rPr>
          <w:lang w:val="en-GB"/>
        </w:rPr>
        <w:t>’</w:t>
      </w:r>
      <w:r w:rsidRPr="00181DCD" w:rsidR="00BC34BD">
        <w:rPr>
          <w:lang w:val="en-GB"/>
        </w:rPr>
        <w:t xml:space="preserve">s view, however, the </w:t>
      </w:r>
      <w:r w:rsidRPr="00181DCD" w:rsidR="00091BD3">
        <w:rPr>
          <w:lang w:val="en-GB"/>
        </w:rPr>
        <w:t>main</w:t>
      </w:r>
      <w:r w:rsidRPr="00181DCD" w:rsidR="00EC053A">
        <w:rPr>
          <w:lang w:val="en-GB"/>
        </w:rPr>
        <w:t xml:space="preserve"> </w:t>
      </w:r>
      <w:r w:rsidRPr="00181DCD" w:rsidR="00091BD3">
        <w:rPr>
          <w:lang w:val="en-GB"/>
        </w:rPr>
        <w:t>issue in the present application lies in the non-renewal of the applicant</w:t>
      </w:r>
      <w:r w:rsidR="004B5D67">
        <w:rPr>
          <w:lang w:val="en-GB"/>
        </w:rPr>
        <w:t>’</w:t>
      </w:r>
      <w:r w:rsidRPr="00181DCD" w:rsidR="00091BD3">
        <w:rPr>
          <w:lang w:val="en-GB"/>
        </w:rPr>
        <w:t>s contract</w:t>
      </w:r>
      <w:r w:rsidRPr="00181DCD" w:rsidR="00EC053A">
        <w:rPr>
          <w:lang w:val="en-GB"/>
        </w:rPr>
        <w:t>.</w:t>
      </w:r>
      <w:r w:rsidRPr="00181DCD" w:rsidR="00BC34BD">
        <w:rPr>
          <w:lang w:val="en-GB"/>
        </w:rPr>
        <w:t xml:space="preserve"> The applicant </w:t>
      </w:r>
      <w:r w:rsidR="004A6EC4">
        <w:rPr>
          <w:lang w:val="en-GB"/>
        </w:rPr>
        <w:t>did</w:t>
      </w:r>
      <w:r w:rsidRPr="00181DCD" w:rsidR="004A6EC4">
        <w:rPr>
          <w:lang w:val="en-GB"/>
        </w:rPr>
        <w:t xml:space="preserve"> </w:t>
      </w:r>
      <w:r w:rsidRPr="00181DCD" w:rsidR="00BC34BD">
        <w:rPr>
          <w:lang w:val="en-GB"/>
        </w:rPr>
        <w:t>not complain about being prevented from holding and disseminating certain views</w:t>
      </w:r>
      <w:r w:rsidR="000220BB">
        <w:rPr>
          <w:lang w:val="en-GB"/>
        </w:rPr>
        <w:t xml:space="preserve"> or</w:t>
      </w:r>
      <w:r w:rsidRPr="00181DCD" w:rsidR="000220BB">
        <w:rPr>
          <w:lang w:val="en-GB"/>
        </w:rPr>
        <w:t xml:space="preserve"> </w:t>
      </w:r>
      <w:r w:rsidRPr="00181DCD" w:rsidR="00BC34BD">
        <w:rPr>
          <w:lang w:val="en-GB"/>
        </w:rPr>
        <w:t xml:space="preserve">from being a member </w:t>
      </w:r>
      <w:r w:rsidR="000220BB">
        <w:rPr>
          <w:lang w:val="en-GB"/>
        </w:rPr>
        <w:t>of</w:t>
      </w:r>
      <w:r w:rsidRPr="00181DCD" w:rsidR="000220BB">
        <w:rPr>
          <w:lang w:val="en-GB"/>
        </w:rPr>
        <w:t xml:space="preserve"> </w:t>
      </w:r>
      <w:r w:rsidRPr="00181DCD" w:rsidR="00BC34BD">
        <w:rPr>
          <w:lang w:val="en-GB"/>
        </w:rPr>
        <w:t>MOCEOP</w:t>
      </w:r>
      <w:r w:rsidR="000220BB">
        <w:rPr>
          <w:lang w:val="en-GB"/>
        </w:rPr>
        <w:t>,</w:t>
      </w:r>
      <w:r w:rsidRPr="00181DCD" w:rsidR="00BC34BD">
        <w:rPr>
          <w:lang w:val="en-GB"/>
        </w:rPr>
        <w:t xml:space="preserve"> or </w:t>
      </w:r>
      <w:r w:rsidR="000220BB">
        <w:rPr>
          <w:lang w:val="en-GB"/>
        </w:rPr>
        <w:t>about</w:t>
      </w:r>
      <w:r w:rsidRPr="00181DCD" w:rsidR="000220BB">
        <w:rPr>
          <w:lang w:val="en-GB"/>
        </w:rPr>
        <w:t xml:space="preserve"> </w:t>
      </w:r>
      <w:r w:rsidRPr="00181DCD" w:rsidR="00BC34BD">
        <w:rPr>
          <w:lang w:val="en-GB"/>
        </w:rPr>
        <w:t xml:space="preserve">having to endure interference </w:t>
      </w:r>
      <w:r w:rsidRPr="00181DCD" w:rsidR="00076CD3">
        <w:rPr>
          <w:lang w:val="en-GB"/>
        </w:rPr>
        <w:t xml:space="preserve">with </w:t>
      </w:r>
      <w:r w:rsidRPr="00181DCD" w:rsidR="00BC34BD">
        <w:rPr>
          <w:lang w:val="en-GB"/>
        </w:rPr>
        <w:t xml:space="preserve">his family life. The gist of his complaint is that he </w:t>
      </w:r>
      <w:r w:rsidR="000220BB">
        <w:rPr>
          <w:lang w:val="en-GB"/>
        </w:rPr>
        <w:t>was</w:t>
      </w:r>
      <w:r w:rsidRPr="00181DCD" w:rsidR="000220BB">
        <w:rPr>
          <w:lang w:val="en-GB"/>
        </w:rPr>
        <w:t xml:space="preserve"> </w:t>
      </w:r>
      <w:r w:rsidRPr="00181DCD" w:rsidR="00BC34BD">
        <w:rPr>
          <w:lang w:val="en-GB"/>
        </w:rPr>
        <w:t>not</w:t>
      </w:r>
      <w:r w:rsidR="000220BB">
        <w:rPr>
          <w:lang w:val="en-GB"/>
        </w:rPr>
        <w:t xml:space="preserve"> able to</w:t>
      </w:r>
      <w:r w:rsidRPr="00181DCD" w:rsidR="00BC34BD">
        <w:rPr>
          <w:lang w:val="en-GB"/>
        </w:rPr>
        <w:t xml:space="preserve"> </w:t>
      </w:r>
      <w:r w:rsidRPr="00181DCD" w:rsidR="006310B0">
        <w:rPr>
          <w:lang w:val="en-GB"/>
        </w:rPr>
        <w:lastRenderedPageBreak/>
        <w:t xml:space="preserve">remain a teacher </w:t>
      </w:r>
      <w:r w:rsidRPr="00181DCD" w:rsidR="00CE790E">
        <w:rPr>
          <w:lang w:val="en-GB"/>
        </w:rPr>
        <w:t xml:space="preserve">of the Catholic religion </w:t>
      </w:r>
      <w:r w:rsidRPr="00181DCD" w:rsidR="006310B0">
        <w:rPr>
          <w:lang w:val="en-GB"/>
        </w:rPr>
        <w:t>as a direct consequence</w:t>
      </w:r>
      <w:r w:rsidRPr="00181DCD" w:rsidR="00BC34BD">
        <w:rPr>
          <w:lang w:val="en-GB"/>
        </w:rPr>
        <w:t xml:space="preserve"> of the publicity given to his family situation and </w:t>
      </w:r>
      <w:r w:rsidR="000220BB">
        <w:rPr>
          <w:lang w:val="en-GB"/>
        </w:rPr>
        <w:t xml:space="preserve">of the fact that he was a member of </w:t>
      </w:r>
      <w:r w:rsidRPr="00181DCD" w:rsidR="00BC34BD">
        <w:rPr>
          <w:lang w:val="en-GB"/>
        </w:rPr>
        <w:t>MOCEOP.</w:t>
      </w:r>
      <w:r w:rsidRPr="00181DCD" w:rsidR="00EC053A">
        <w:rPr>
          <w:lang w:val="en-GB"/>
        </w:rPr>
        <w:t xml:space="preserve"> </w:t>
      </w:r>
      <w:r w:rsidRPr="00181DCD" w:rsidR="00091BD3">
        <w:rPr>
          <w:lang w:val="en-GB"/>
        </w:rPr>
        <w:t>For that reason the Grand Chamber takes the view, like the</w:t>
      </w:r>
      <w:r w:rsidRPr="00181DCD" w:rsidR="00EC053A">
        <w:rPr>
          <w:lang w:val="en-GB"/>
        </w:rPr>
        <w:t xml:space="preserve"> Chamb</w:t>
      </w:r>
      <w:r w:rsidRPr="00181DCD" w:rsidR="00091BD3">
        <w:rPr>
          <w:lang w:val="en-GB"/>
        </w:rPr>
        <w:t>er</w:t>
      </w:r>
      <w:r w:rsidRPr="00181DCD" w:rsidR="00EC053A">
        <w:rPr>
          <w:lang w:val="en-GB"/>
        </w:rPr>
        <w:t xml:space="preserve">, </w:t>
      </w:r>
      <w:r w:rsidRPr="00181DCD" w:rsidR="00091BD3">
        <w:rPr>
          <w:lang w:val="en-GB"/>
        </w:rPr>
        <w:t xml:space="preserve">that the application </w:t>
      </w:r>
      <w:r w:rsidRPr="00181DCD" w:rsidR="006F6127">
        <w:rPr>
          <w:lang w:val="en-GB"/>
        </w:rPr>
        <w:t>should</w:t>
      </w:r>
      <w:r w:rsidRPr="00181DCD" w:rsidR="00091BD3">
        <w:rPr>
          <w:lang w:val="en-GB"/>
        </w:rPr>
        <w:t xml:space="preserve"> be examined under A</w:t>
      </w:r>
      <w:r w:rsidRPr="00181DCD" w:rsidR="00EC053A">
        <w:rPr>
          <w:lang w:val="en-GB"/>
        </w:rPr>
        <w:t xml:space="preserve">rticle 8 </w:t>
      </w:r>
      <w:r w:rsidRPr="00181DCD" w:rsidR="00091BD3">
        <w:rPr>
          <w:lang w:val="en-GB"/>
        </w:rPr>
        <w:t>of the</w:t>
      </w:r>
      <w:r w:rsidRPr="00181DCD" w:rsidR="00EC053A">
        <w:rPr>
          <w:lang w:val="en-GB"/>
        </w:rPr>
        <w:t xml:space="preserve"> Convention.</w:t>
      </w:r>
    </w:p>
    <w:p w:rsidRPr="00181DCD" w:rsidR="00BC34BD" w:rsidP="00A8010B" w:rsidRDefault="00BC34BD">
      <w:pPr>
        <w:pStyle w:val="ECHRHeading3"/>
        <w:rPr>
          <w:lang w:val="en-GB"/>
        </w:rPr>
      </w:pPr>
      <w:r w:rsidRPr="00181DCD">
        <w:rPr>
          <w:lang w:val="en-GB"/>
        </w:rPr>
        <w:t>3.  Whether Article 8 is applicable</w:t>
      </w:r>
    </w:p>
    <w:p w:rsidRPr="00181DCD" w:rsidR="00EC053A" w:rsidP="008627B3" w:rsidRDefault="00254EE1">
      <w:pPr>
        <w:pStyle w:val="ECHRPara"/>
        <w:rPr>
          <w:szCs w:val="24"/>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109</w:t>
      </w:r>
      <w:r w:rsidRPr="00181DCD">
        <w:rPr>
          <w:lang w:val="en-GB"/>
        </w:rPr>
        <w:fldChar w:fldCharType="end"/>
      </w:r>
      <w:r w:rsidRPr="00181DCD">
        <w:rPr>
          <w:lang w:val="en-GB"/>
        </w:rPr>
        <w:t>.  </w:t>
      </w:r>
      <w:r w:rsidRPr="00181DCD" w:rsidR="004E6BB1">
        <w:rPr>
          <w:szCs w:val="24"/>
          <w:lang w:val="en-GB"/>
        </w:rPr>
        <w:t xml:space="preserve">Whereas </w:t>
      </w:r>
      <w:r w:rsidRPr="00181DCD" w:rsidR="00091BD3">
        <w:rPr>
          <w:szCs w:val="24"/>
          <w:lang w:val="en-GB"/>
        </w:rPr>
        <w:t>no general right to employment or to the renewal of a fixed-term contract can be derived from A</w:t>
      </w:r>
      <w:r w:rsidRPr="00181DCD" w:rsidR="00EC053A">
        <w:rPr>
          <w:szCs w:val="24"/>
          <w:lang w:val="en-GB"/>
        </w:rPr>
        <w:t>rticle 8</w:t>
      </w:r>
      <w:r w:rsidRPr="00181DCD" w:rsidR="004E6BB1">
        <w:rPr>
          <w:szCs w:val="24"/>
          <w:lang w:val="en-GB"/>
        </w:rPr>
        <w:t xml:space="preserve">, </w:t>
      </w:r>
      <w:r w:rsidRPr="00181DCD" w:rsidR="00091BD3">
        <w:rPr>
          <w:szCs w:val="24"/>
          <w:lang w:val="en-GB"/>
        </w:rPr>
        <w:t>t</w:t>
      </w:r>
      <w:r w:rsidRPr="00181DCD" w:rsidR="00853578">
        <w:rPr>
          <w:lang w:val="en-GB"/>
        </w:rPr>
        <w:t>he Court has previously had occasion to address the question of the applicability of Article 8 to the sphere of employment. It thus reiterate</w:t>
      </w:r>
      <w:r w:rsidRPr="00181DCD" w:rsidR="00232022">
        <w:rPr>
          <w:lang w:val="en-GB"/>
        </w:rPr>
        <w:t>s</w:t>
      </w:r>
      <w:r w:rsidRPr="00181DCD" w:rsidR="00853578">
        <w:rPr>
          <w:lang w:val="en-GB"/>
        </w:rPr>
        <w:t xml:space="preserve"> that “private life” is a broad term not susceptible to exhaustive definition</w:t>
      </w:r>
      <w:r w:rsidRPr="00181DCD" w:rsidR="00853578">
        <w:rPr>
          <w:szCs w:val="24"/>
          <w:lang w:val="en-GB"/>
        </w:rPr>
        <w:t xml:space="preserve"> (see</w:t>
      </w:r>
      <w:r w:rsidR="00913A42">
        <w:rPr>
          <w:szCs w:val="24"/>
          <w:lang w:val="en-GB"/>
        </w:rPr>
        <w:t>,</w:t>
      </w:r>
      <w:r w:rsidRPr="00181DCD" w:rsidR="00853578">
        <w:rPr>
          <w:lang w:val="en-GB"/>
        </w:rPr>
        <w:t xml:space="preserve"> </w:t>
      </w:r>
      <w:r w:rsidRPr="00181DCD" w:rsidR="00A33D11">
        <w:rPr>
          <w:lang w:val="en-GB"/>
        </w:rPr>
        <w:t>among other</w:t>
      </w:r>
      <w:r w:rsidR="00913A42">
        <w:rPr>
          <w:lang w:val="en-GB"/>
        </w:rPr>
        <w:t xml:space="preserve"> authorities,</w:t>
      </w:r>
      <w:r w:rsidRPr="00181DCD" w:rsidR="00A33D11">
        <w:rPr>
          <w:lang w:val="en-GB"/>
        </w:rPr>
        <w:t xml:space="preserve"> </w:t>
      </w:r>
      <w:proofErr w:type="spellStart"/>
      <w:r w:rsidRPr="00181DCD" w:rsidR="00232022">
        <w:rPr>
          <w:i/>
          <w:lang w:val="en-GB"/>
        </w:rPr>
        <w:t>Schüth</w:t>
      </w:r>
      <w:proofErr w:type="spellEnd"/>
      <w:r w:rsidRPr="00181DCD" w:rsidR="00232022">
        <w:rPr>
          <w:lang w:val="en-GB"/>
        </w:rPr>
        <w:t>, cited above, § 53</w:t>
      </w:r>
      <w:r w:rsidRPr="00181DCD" w:rsidR="00853578">
        <w:rPr>
          <w:szCs w:val="24"/>
          <w:lang w:val="en-GB"/>
        </w:rPr>
        <w:t xml:space="preserve">). </w:t>
      </w:r>
      <w:r w:rsidRPr="00181DCD" w:rsidR="00AA49FD">
        <w:rPr>
          <w:lang w:val="en-GB"/>
        </w:rPr>
        <w:t>I</w:t>
      </w:r>
      <w:r w:rsidRPr="00181DCD" w:rsidR="00853578">
        <w:rPr>
          <w:lang w:val="en-GB"/>
        </w:rPr>
        <w:t>t would be too restrictive to limit the notion of “private life” to an “inner circle” in which the individual may live his own personal life as he chooses and to exclude therefrom entirely the outside world not encompassed within that circle</w:t>
      </w:r>
      <w:r w:rsidRPr="00181DCD" w:rsidR="00853578">
        <w:rPr>
          <w:szCs w:val="24"/>
          <w:lang w:val="en-GB"/>
        </w:rPr>
        <w:t xml:space="preserve"> (see </w:t>
      </w:r>
      <w:proofErr w:type="spellStart"/>
      <w:r w:rsidRPr="00181DCD" w:rsidR="00853578">
        <w:rPr>
          <w:i/>
          <w:lang w:val="en-GB"/>
        </w:rPr>
        <w:t>Niemietz</w:t>
      </w:r>
      <w:proofErr w:type="spellEnd"/>
      <w:r w:rsidRPr="00181DCD" w:rsidR="00853578">
        <w:rPr>
          <w:i/>
          <w:lang w:val="en-GB"/>
        </w:rPr>
        <w:t xml:space="preserve"> v.</w:t>
      </w:r>
      <w:r w:rsidRPr="00181DCD" w:rsidR="00607193">
        <w:rPr>
          <w:i/>
          <w:lang w:val="en-GB"/>
        </w:rPr>
        <w:t> </w:t>
      </w:r>
      <w:r w:rsidRPr="00181DCD" w:rsidR="00853578">
        <w:rPr>
          <w:i/>
          <w:lang w:val="en-GB"/>
        </w:rPr>
        <w:t>Germany</w:t>
      </w:r>
      <w:r w:rsidRPr="00181DCD" w:rsidR="00853578">
        <w:rPr>
          <w:lang w:val="en-GB"/>
        </w:rPr>
        <w:t>, 16</w:t>
      </w:r>
      <w:r w:rsidR="00913A42">
        <w:rPr>
          <w:lang w:val="en-GB"/>
        </w:rPr>
        <w:t> </w:t>
      </w:r>
      <w:r w:rsidRPr="00181DCD" w:rsidR="00853578">
        <w:rPr>
          <w:lang w:val="en-GB"/>
        </w:rPr>
        <w:t>December 1992, § 29, Series A no. 251</w:t>
      </w:r>
      <w:r w:rsidRPr="00181DCD" w:rsidR="00853578">
        <w:rPr>
          <w:lang w:val="en-GB"/>
        </w:rPr>
        <w:noBreakHyphen/>
        <w:t>B</w:t>
      </w:r>
      <w:r w:rsidRPr="00181DCD" w:rsidR="00853578">
        <w:rPr>
          <w:szCs w:val="24"/>
          <w:lang w:val="en-GB"/>
        </w:rPr>
        <w:t>)</w:t>
      </w:r>
      <w:r w:rsidRPr="00181DCD" w:rsidR="00EC053A">
        <w:rPr>
          <w:szCs w:val="24"/>
          <w:lang w:val="en-GB"/>
        </w:rPr>
        <w:t>.</w:t>
      </w:r>
    </w:p>
    <w:p w:rsidRPr="00AE4DDC" w:rsidR="00EC053A" w:rsidP="00232022" w:rsidRDefault="00254EE1">
      <w:pPr>
        <w:pStyle w:val="ECHRPara"/>
        <w:rPr>
          <w:i/>
          <w:lang w:eastAsia="fr-FR"/>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110</w:t>
      </w:r>
      <w:r w:rsidRPr="00181DCD">
        <w:rPr>
          <w:lang w:val="en-GB"/>
        </w:rPr>
        <w:fldChar w:fldCharType="end"/>
      </w:r>
      <w:r w:rsidRPr="00181DCD">
        <w:rPr>
          <w:lang w:val="en-GB"/>
        </w:rPr>
        <w:t>.  </w:t>
      </w:r>
      <w:r w:rsidRPr="00181DCD" w:rsidR="00B21975">
        <w:rPr>
          <w:lang w:val="en-GB"/>
        </w:rPr>
        <w:t>According to the Court</w:t>
      </w:r>
      <w:r w:rsidR="004B5D67">
        <w:rPr>
          <w:lang w:val="en-GB"/>
        </w:rPr>
        <w:t>’</w:t>
      </w:r>
      <w:r w:rsidRPr="00181DCD" w:rsidR="00B21975">
        <w:rPr>
          <w:lang w:val="en-GB"/>
        </w:rPr>
        <w:t xml:space="preserve">s </w:t>
      </w:r>
      <w:r w:rsidR="00913A42">
        <w:rPr>
          <w:lang w:val="en-GB"/>
        </w:rPr>
        <w:t>case-law</w:t>
      </w:r>
      <w:r w:rsidRPr="00280625" w:rsidR="00280625">
        <w:rPr>
          <w:lang w:val="en-GB"/>
        </w:rPr>
        <w:t>,</w:t>
      </w:r>
      <w:r w:rsidRPr="00181DCD" w:rsidR="00913A42">
        <w:rPr>
          <w:lang w:val="en-GB"/>
        </w:rPr>
        <w:t xml:space="preserve"> </w:t>
      </w:r>
      <w:r w:rsidRPr="00181DCD" w:rsidR="00B21975">
        <w:rPr>
          <w:lang w:val="en-GB" w:eastAsia="en-GB"/>
        </w:rPr>
        <w:t xml:space="preserve">there is no reason of principle why the notion of “private life” should be taken to exclude professional activities (see </w:t>
      </w:r>
      <w:proofErr w:type="spellStart"/>
      <w:r w:rsidRPr="00181DCD" w:rsidR="00673499">
        <w:rPr>
          <w:i/>
          <w:iCs/>
          <w:lang w:val="en-GB" w:eastAsia="en-GB"/>
        </w:rPr>
        <w:t>Bigaeva</w:t>
      </w:r>
      <w:proofErr w:type="spellEnd"/>
      <w:r w:rsidRPr="00181DCD" w:rsidR="00673499">
        <w:rPr>
          <w:i/>
          <w:iCs/>
          <w:lang w:val="en-GB" w:eastAsia="en-GB"/>
        </w:rPr>
        <w:t xml:space="preserve"> v. Greece</w:t>
      </w:r>
      <w:r w:rsidRPr="00181DCD" w:rsidR="00673499">
        <w:rPr>
          <w:lang w:val="en-GB" w:eastAsia="en-GB"/>
        </w:rPr>
        <w:t>, no. 26713/05, § 23, 28 May 2009</w:t>
      </w:r>
      <w:r w:rsidR="00913A42">
        <w:rPr>
          <w:lang w:val="en-GB" w:eastAsia="en-GB"/>
        </w:rPr>
        <w:t>,</w:t>
      </w:r>
      <w:r w:rsidRPr="00181DCD" w:rsidR="00673499">
        <w:rPr>
          <w:lang w:val="en-GB" w:eastAsia="en-GB"/>
        </w:rPr>
        <w:t xml:space="preserve"> and </w:t>
      </w:r>
      <w:proofErr w:type="spellStart"/>
      <w:r w:rsidRPr="00181DCD" w:rsidR="00B21975">
        <w:rPr>
          <w:i/>
          <w:iCs/>
          <w:lang w:val="en-GB"/>
        </w:rPr>
        <w:t>Oleksandr</w:t>
      </w:r>
      <w:proofErr w:type="spellEnd"/>
      <w:r w:rsidRPr="00181DCD" w:rsidR="00B21975">
        <w:rPr>
          <w:i/>
          <w:iCs/>
          <w:lang w:val="en-GB"/>
        </w:rPr>
        <w:t xml:space="preserve"> </w:t>
      </w:r>
      <w:proofErr w:type="spellStart"/>
      <w:r w:rsidRPr="00181DCD" w:rsidR="00B21975">
        <w:rPr>
          <w:i/>
          <w:iCs/>
          <w:lang w:val="en-GB"/>
        </w:rPr>
        <w:t>Volkov</w:t>
      </w:r>
      <w:proofErr w:type="spellEnd"/>
      <w:r w:rsidRPr="00181DCD" w:rsidR="00B21975">
        <w:rPr>
          <w:i/>
          <w:iCs/>
          <w:lang w:val="en-GB"/>
        </w:rPr>
        <w:t xml:space="preserve"> v. Ukraine,</w:t>
      </w:r>
      <w:r w:rsidRPr="00181DCD" w:rsidR="00B21975">
        <w:rPr>
          <w:lang w:val="en-GB"/>
        </w:rPr>
        <w:t xml:space="preserve"> no. 21722/11</w:t>
      </w:r>
      <w:r w:rsidRPr="00181DCD" w:rsidR="00B21975">
        <w:rPr>
          <w:snapToGrid w:val="0"/>
          <w:lang w:val="en-GB"/>
        </w:rPr>
        <w:t>, §§</w:t>
      </w:r>
      <w:r w:rsidRPr="00181DCD" w:rsidR="00607193">
        <w:rPr>
          <w:snapToGrid w:val="0"/>
          <w:lang w:val="en-GB"/>
        </w:rPr>
        <w:t> </w:t>
      </w:r>
      <w:r w:rsidRPr="00181DCD" w:rsidR="00B21975">
        <w:rPr>
          <w:snapToGrid w:val="0"/>
          <w:lang w:val="en-GB"/>
        </w:rPr>
        <w:t xml:space="preserve">165-67, </w:t>
      </w:r>
      <w:r w:rsidRPr="00181DCD" w:rsidR="00B21975">
        <w:rPr>
          <w:lang w:val="en-GB"/>
        </w:rPr>
        <w:t>ECHR 2013</w:t>
      </w:r>
      <w:r w:rsidRPr="00181DCD" w:rsidR="00B21975">
        <w:rPr>
          <w:lang w:val="en-GB" w:eastAsia="en-GB"/>
        </w:rPr>
        <w:t xml:space="preserve">). </w:t>
      </w:r>
      <w:r w:rsidRPr="00181DCD" w:rsidR="00B21975">
        <w:rPr>
          <w:lang w:val="en-GB"/>
        </w:rPr>
        <w:t>Restrictions on an individual</w:t>
      </w:r>
      <w:r w:rsidR="004B5D67">
        <w:rPr>
          <w:lang w:val="en-GB"/>
        </w:rPr>
        <w:t>’</w:t>
      </w:r>
      <w:r w:rsidRPr="00181DCD" w:rsidR="00B21975">
        <w:rPr>
          <w:lang w:val="en-GB"/>
        </w:rPr>
        <w:t>s professional life may fall within Article 8 where they have repercussions on the manner in which he or she constructs his or her social identity by developing relationships with others. In addition, professional life is often intricately linked to private life, especially if factors relating to private life</w:t>
      </w:r>
      <w:r w:rsidR="00913A42">
        <w:rPr>
          <w:lang w:val="en-GB"/>
        </w:rPr>
        <w:t>,</w:t>
      </w:r>
      <w:r w:rsidRPr="00181DCD" w:rsidR="00B21975">
        <w:rPr>
          <w:lang w:val="en-GB"/>
        </w:rPr>
        <w:t xml:space="preserve"> in the strict sense of the term</w:t>
      </w:r>
      <w:r w:rsidR="00913A42">
        <w:rPr>
          <w:lang w:val="en-GB"/>
        </w:rPr>
        <w:t>,</w:t>
      </w:r>
      <w:r w:rsidRPr="00181DCD" w:rsidR="00B21975">
        <w:rPr>
          <w:lang w:val="en-GB"/>
        </w:rPr>
        <w:t xml:space="preserve"> are </w:t>
      </w:r>
      <w:r w:rsidR="004A6EC4">
        <w:rPr>
          <w:lang w:val="en-GB"/>
        </w:rPr>
        <w:t>regarded</w:t>
      </w:r>
      <w:r w:rsidRPr="00181DCD" w:rsidR="004A6EC4">
        <w:rPr>
          <w:lang w:val="en-GB"/>
        </w:rPr>
        <w:t xml:space="preserve"> </w:t>
      </w:r>
      <w:r w:rsidRPr="00181DCD" w:rsidR="00B21975">
        <w:rPr>
          <w:lang w:val="en-GB"/>
        </w:rPr>
        <w:t xml:space="preserve">as qualifying criteria for a </w:t>
      </w:r>
      <w:r w:rsidR="00913A42">
        <w:rPr>
          <w:lang w:val="en-GB"/>
        </w:rPr>
        <w:t>given</w:t>
      </w:r>
      <w:r w:rsidRPr="00181DCD" w:rsidR="00913A42">
        <w:rPr>
          <w:lang w:val="en-GB"/>
        </w:rPr>
        <w:t xml:space="preserve"> </w:t>
      </w:r>
      <w:r w:rsidRPr="00181DCD" w:rsidR="00B21975">
        <w:rPr>
          <w:lang w:val="en-GB"/>
        </w:rPr>
        <w:t>profession</w:t>
      </w:r>
      <w:r w:rsidR="00AE4DDC">
        <w:rPr>
          <w:lang w:val="en-GB"/>
        </w:rPr>
        <w:t xml:space="preserve"> </w:t>
      </w:r>
      <w:r w:rsidRPr="004A1BFF" w:rsidR="00AE4DDC">
        <w:rPr>
          <w:lang w:val="en-GB"/>
        </w:rPr>
        <w:t xml:space="preserve">(see </w:t>
      </w:r>
      <w:proofErr w:type="spellStart"/>
      <w:r w:rsidRPr="004A1BFF" w:rsidR="00AE4DDC">
        <w:rPr>
          <w:i/>
          <w:lang w:eastAsia="fr-FR"/>
        </w:rPr>
        <w:t>Özpınar</w:t>
      </w:r>
      <w:proofErr w:type="spellEnd"/>
      <w:r w:rsidRPr="004A1BFF" w:rsidR="00AE4DDC">
        <w:rPr>
          <w:i/>
          <w:lang w:eastAsia="fr-FR"/>
        </w:rPr>
        <w:t xml:space="preserve"> v. Turkey</w:t>
      </w:r>
      <w:r w:rsidRPr="004A1BFF" w:rsidR="00AE4DDC">
        <w:rPr>
          <w:lang w:eastAsia="fr-FR"/>
        </w:rPr>
        <w:t>, no.</w:t>
      </w:r>
      <w:r w:rsidRPr="004A1BFF" w:rsidR="00D90ADD">
        <w:rPr>
          <w:lang w:eastAsia="fr-FR"/>
        </w:rPr>
        <w:t> </w:t>
      </w:r>
      <w:r w:rsidRPr="004A1BFF" w:rsidR="00AE4DDC">
        <w:rPr>
          <w:lang w:eastAsia="fr-FR"/>
        </w:rPr>
        <w:t>20999/04</w:t>
      </w:r>
      <w:r w:rsidRPr="004A1BFF" w:rsidR="00AE4DDC">
        <w:rPr>
          <w:snapToGrid w:val="0"/>
          <w:szCs w:val="24"/>
          <w:lang w:eastAsia="fr-FR"/>
        </w:rPr>
        <w:t>, §§ 43-48, 19 October 2010)</w:t>
      </w:r>
      <w:r w:rsidRPr="00181DCD" w:rsidR="00B21975">
        <w:rPr>
          <w:lang w:val="en-GB"/>
        </w:rPr>
        <w:t xml:space="preserve">. Professional life is therefore part of the zone of interaction between a person and others which, even in a public context, may fall within the scope of “private life” (see </w:t>
      </w:r>
      <w:proofErr w:type="spellStart"/>
      <w:r w:rsidRPr="00181DCD" w:rsidR="00B21975">
        <w:rPr>
          <w:i/>
          <w:iCs/>
          <w:lang w:val="en-GB"/>
        </w:rPr>
        <w:t>Mółka</w:t>
      </w:r>
      <w:proofErr w:type="spellEnd"/>
      <w:r w:rsidRPr="00181DCD" w:rsidR="00B21975">
        <w:rPr>
          <w:i/>
          <w:iCs/>
          <w:lang w:val="en-GB"/>
        </w:rPr>
        <w:t xml:space="preserve"> v.</w:t>
      </w:r>
      <w:r w:rsidR="004A6EC4">
        <w:rPr>
          <w:i/>
          <w:iCs/>
          <w:lang w:val="en-GB"/>
        </w:rPr>
        <w:t> </w:t>
      </w:r>
      <w:r w:rsidRPr="00181DCD" w:rsidR="00B21975">
        <w:rPr>
          <w:i/>
          <w:iCs/>
          <w:lang w:val="en-GB"/>
        </w:rPr>
        <w:t xml:space="preserve">Poland </w:t>
      </w:r>
      <w:r w:rsidRPr="00181DCD" w:rsidR="00B21975">
        <w:rPr>
          <w:lang w:val="en-GB"/>
        </w:rPr>
        <w:t>(</w:t>
      </w:r>
      <w:proofErr w:type="spellStart"/>
      <w:r w:rsidRPr="00181DCD" w:rsidR="00B21975">
        <w:rPr>
          <w:lang w:val="en-GB"/>
        </w:rPr>
        <w:t>dec.</w:t>
      </w:r>
      <w:proofErr w:type="spellEnd"/>
      <w:r w:rsidRPr="00181DCD" w:rsidR="00B21975">
        <w:rPr>
          <w:lang w:val="en-GB"/>
        </w:rPr>
        <w:t>), no. 56550/00, ECHR 2006</w:t>
      </w:r>
      <w:r w:rsidRPr="00181DCD" w:rsidR="00B21975">
        <w:rPr>
          <w:lang w:val="en-GB"/>
        </w:rPr>
        <w:noBreakHyphen/>
        <w:t>IV)</w:t>
      </w:r>
      <w:r w:rsidRPr="00181DCD" w:rsidR="00B21975">
        <w:rPr>
          <w:lang w:val="en-GB" w:eastAsia="en-GB"/>
        </w:rPr>
        <w:t>.</w:t>
      </w:r>
    </w:p>
    <w:p w:rsidR="004028E4" w:rsidP="00232022"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111</w:t>
      </w:r>
      <w:r w:rsidRPr="00181DCD">
        <w:rPr>
          <w:lang w:val="en-GB"/>
        </w:rPr>
        <w:fldChar w:fldCharType="end"/>
      </w:r>
      <w:r w:rsidRPr="00181DCD">
        <w:rPr>
          <w:lang w:val="en-GB"/>
        </w:rPr>
        <w:t>.  </w:t>
      </w:r>
      <w:r w:rsidRPr="00181DCD" w:rsidR="00FF682E">
        <w:rPr>
          <w:lang w:val="en-GB" w:eastAsia="en-GB"/>
        </w:rPr>
        <w:t xml:space="preserve">In the present case the interaction between private life </w:t>
      </w:r>
      <w:proofErr w:type="spellStart"/>
      <w:r w:rsidRPr="00181DCD" w:rsidR="00FF682E">
        <w:rPr>
          <w:i/>
          <w:lang w:val="en-GB" w:eastAsia="en-GB"/>
        </w:rPr>
        <w:t>strict</w:t>
      </w:r>
      <w:r w:rsidRPr="00181DCD" w:rsidR="00A30A7D">
        <w:rPr>
          <w:i/>
          <w:lang w:val="en-GB" w:eastAsia="en-GB"/>
        </w:rPr>
        <w:t>o</w:t>
      </w:r>
      <w:proofErr w:type="spellEnd"/>
      <w:r w:rsidRPr="00181DCD" w:rsidR="00FF682E">
        <w:rPr>
          <w:i/>
          <w:lang w:val="en-GB" w:eastAsia="en-GB"/>
        </w:rPr>
        <w:t xml:space="preserve"> </w:t>
      </w:r>
      <w:proofErr w:type="spellStart"/>
      <w:r w:rsidRPr="00181DCD" w:rsidR="00FF682E">
        <w:rPr>
          <w:i/>
          <w:lang w:val="en-GB" w:eastAsia="en-GB"/>
        </w:rPr>
        <w:t>sensu</w:t>
      </w:r>
      <w:proofErr w:type="spellEnd"/>
      <w:r w:rsidRPr="00181DCD" w:rsidR="00FF682E">
        <w:rPr>
          <w:lang w:val="en-GB" w:eastAsia="en-GB"/>
        </w:rPr>
        <w:t xml:space="preserve"> and professional life is especially striking as the </w:t>
      </w:r>
      <w:r w:rsidRPr="00181DCD" w:rsidR="0063181B">
        <w:rPr>
          <w:lang w:val="en-GB" w:eastAsia="en-GB"/>
        </w:rPr>
        <w:t xml:space="preserve">requirements </w:t>
      </w:r>
      <w:r w:rsidRPr="00181DCD" w:rsidR="00FF682E">
        <w:rPr>
          <w:lang w:val="en-GB" w:eastAsia="en-GB"/>
        </w:rPr>
        <w:t xml:space="preserve">for </w:t>
      </w:r>
      <w:r w:rsidRPr="00181DCD" w:rsidR="0063181B">
        <w:rPr>
          <w:lang w:val="en-GB" w:eastAsia="en-GB"/>
        </w:rPr>
        <w:t xml:space="preserve">this kind of </w:t>
      </w:r>
      <w:r w:rsidRPr="00181DCD" w:rsidR="00CE790E">
        <w:rPr>
          <w:lang w:val="en-GB" w:eastAsia="en-GB"/>
        </w:rPr>
        <w:t xml:space="preserve">specific </w:t>
      </w:r>
      <w:r w:rsidRPr="00181DCD" w:rsidR="00FF682E">
        <w:rPr>
          <w:lang w:val="en-GB" w:eastAsia="en-GB"/>
        </w:rPr>
        <w:t xml:space="preserve">employment were not only </w:t>
      </w:r>
      <w:r w:rsidRPr="00181DCD" w:rsidR="00577DF1">
        <w:rPr>
          <w:lang w:val="en-GB" w:eastAsia="en-GB"/>
        </w:rPr>
        <w:t xml:space="preserve">technical skills, but </w:t>
      </w:r>
      <w:r w:rsidRPr="00181DCD" w:rsidR="0063181B">
        <w:rPr>
          <w:lang w:val="en-GB" w:eastAsia="en-GB"/>
        </w:rPr>
        <w:t xml:space="preserve">also the ability </w:t>
      </w:r>
      <w:r w:rsidRPr="00181DCD" w:rsidR="00275838">
        <w:rPr>
          <w:lang w:val="en-GB" w:eastAsia="en-GB"/>
        </w:rPr>
        <w:t xml:space="preserve">to be </w:t>
      </w:r>
      <w:r w:rsidR="00063E18">
        <w:rPr>
          <w:lang w:val="en-GB" w:eastAsia="en-GB"/>
        </w:rPr>
        <w:t>“</w:t>
      </w:r>
      <w:r w:rsidRPr="00181DCD" w:rsidR="00275838">
        <w:rPr>
          <w:lang w:val="en-GB" w:eastAsia="en-GB"/>
        </w:rPr>
        <w:t xml:space="preserve">outstanding in </w:t>
      </w:r>
      <w:r w:rsidR="00063E18">
        <w:rPr>
          <w:lang w:val="en-GB" w:eastAsia="en-GB"/>
        </w:rPr>
        <w:t>true</w:t>
      </w:r>
      <w:r w:rsidRPr="00181DCD" w:rsidR="00063E18">
        <w:rPr>
          <w:lang w:val="en-GB" w:eastAsia="en-GB"/>
        </w:rPr>
        <w:t xml:space="preserve"> </w:t>
      </w:r>
      <w:r w:rsidRPr="00181DCD" w:rsidR="00275838">
        <w:rPr>
          <w:lang w:val="en-GB" w:eastAsia="en-GB"/>
        </w:rPr>
        <w:t xml:space="preserve">doctrine, the witness of Christian life, and teaching </w:t>
      </w:r>
      <w:r w:rsidR="00063E18">
        <w:rPr>
          <w:lang w:val="en-GB" w:eastAsia="en-GB"/>
        </w:rPr>
        <w:t>ability</w:t>
      </w:r>
      <w:r w:rsidRPr="00181DCD" w:rsidR="00577DF1">
        <w:rPr>
          <w:lang w:val="en-GB" w:eastAsia="en-GB"/>
        </w:rPr>
        <w:t>”</w:t>
      </w:r>
      <w:r w:rsidR="00C2426A">
        <w:rPr>
          <w:lang w:val="en-GB" w:eastAsia="en-GB"/>
        </w:rPr>
        <w:t xml:space="preserve"> </w:t>
      </w:r>
      <w:r w:rsidRPr="00181DCD" w:rsidR="006310B0">
        <w:rPr>
          <w:lang w:val="en-GB" w:eastAsia="en-GB"/>
        </w:rPr>
        <w:t xml:space="preserve">(see </w:t>
      </w:r>
      <w:r w:rsidRPr="00181DCD" w:rsidR="000F1B2D">
        <w:rPr>
          <w:lang w:val="en-GB" w:eastAsia="en-GB"/>
        </w:rPr>
        <w:t>paragraph</w:t>
      </w:r>
      <w:r w:rsidRPr="00181DCD" w:rsidR="006310B0">
        <w:rPr>
          <w:lang w:val="en-GB" w:eastAsia="en-GB"/>
        </w:rPr>
        <w:t> </w:t>
      </w:r>
      <w:r w:rsidRPr="00181DCD" w:rsidR="00572CA8">
        <w:rPr>
          <w:lang w:val="en-GB" w:eastAsia="en-GB"/>
        </w:rPr>
        <w:t xml:space="preserve">58 </w:t>
      </w:r>
      <w:r w:rsidRPr="00181DCD" w:rsidR="006310B0">
        <w:rPr>
          <w:lang w:val="en-GB" w:eastAsia="en-GB"/>
        </w:rPr>
        <w:t>above)</w:t>
      </w:r>
      <w:r w:rsidRPr="00181DCD" w:rsidR="0063181B">
        <w:rPr>
          <w:lang w:val="en-GB" w:eastAsia="en-GB"/>
        </w:rPr>
        <w:t>,</w:t>
      </w:r>
      <w:r w:rsidRPr="00181DCD" w:rsidR="00577DF1">
        <w:rPr>
          <w:lang w:val="en-GB" w:eastAsia="en-GB"/>
        </w:rPr>
        <w:t xml:space="preserve"> thus establishing a direct link between </w:t>
      </w:r>
      <w:r w:rsidRPr="00181DCD" w:rsidR="0063181B">
        <w:rPr>
          <w:lang w:val="en-GB" w:eastAsia="en-GB"/>
        </w:rPr>
        <w:t xml:space="preserve">the </w:t>
      </w:r>
      <w:r w:rsidR="00C2426A">
        <w:rPr>
          <w:lang w:val="en-GB" w:eastAsia="en-GB"/>
        </w:rPr>
        <w:t>person</w:t>
      </w:r>
      <w:r w:rsidR="004B5D67">
        <w:rPr>
          <w:lang w:val="en-GB" w:eastAsia="en-GB"/>
        </w:rPr>
        <w:t>’</w:t>
      </w:r>
      <w:r w:rsidR="00C2426A">
        <w:rPr>
          <w:lang w:val="en-GB" w:eastAsia="en-GB"/>
        </w:rPr>
        <w:t xml:space="preserve">s </w:t>
      </w:r>
      <w:r w:rsidRPr="00181DCD" w:rsidR="00577DF1">
        <w:rPr>
          <w:lang w:val="en-GB" w:eastAsia="en-GB"/>
        </w:rPr>
        <w:t xml:space="preserve">conduct in private life and </w:t>
      </w:r>
      <w:r w:rsidR="00063E18">
        <w:rPr>
          <w:lang w:val="en-GB" w:eastAsia="en-GB"/>
        </w:rPr>
        <w:t xml:space="preserve">his or her </w:t>
      </w:r>
      <w:r w:rsidRPr="00181DCD" w:rsidR="00577DF1">
        <w:rPr>
          <w:lang w:val="en-GB" w:eastAsia="en-GB"/>
        </w:rPr>
        <w:t>professional activities.</w:t>
      </w:r>
    </w:p>
    <w:p w:rsidRPr="00647A99" w:rsidR="00EC053A" w:rsidP="00647A99" w:rsidRDefault="00254EE1">
      <w:pPr>
        <w:pStyle w:val="ECHRPara"/>
        <w:rPr>
          <w:i/>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112</w:t>
      </w:r>
      <w:r w:rsidRPr="00181DCD">
        <w:rPr>
          <w:lang w:val="en-GB"/>
        </w:rPr>
        <w:fldChar w:fldCharType="end"/>
      </w:r>
      <w:r w:rsidRPr="00181DCD">
        <w:rPr>
          <w:lang w:val="en-GB"/>
        </w:rPr>
        <w:t>.  </w:t>
      </w:r>
      <w:r w:rsidRPr="00181DCD" w:rsidR="00232022">
        <w:rPr>
          <w:lang w:val="en-GB"/>
        </w:rPr>
        <w:t>The Court further notes that the applicant</w:t>
      </w:r>
      <w:r w:rsidRPr="00181DCD" w:rsidR="00EC053A">
        <w:rPr>
          <w:lang w:val="en-GB"/>
        </w:rPr>
        <w:t xml:space="preserve">, </w:t>
      </w:r>
      <w:r w:rsidRPr="00181DCD" w:rsidR="00232022">
        <w:rPr>
          <w:lang w:val="en-GB"/>
        </w:rPr>
        <w:t xml:space="preserve">who was not a civil servant but was </w:t>
      </w:r>
      <w:r w:rsidRPr="00181DCD" w:rsidR="0063181B">
        <w:rPr>
          <w:lang w:val="en-GB"/>
        </w:rPr>
        <w:t xml:space="preserve">nonetheless </w:t>
      </w:r>
      <w:r w:rsidRPr="00181DCD" w:rsidR="00232022">
        <w:rPr>
          <w:lang w:val="en-GB"/>
        </w:rPr>
        <w:t xml:space="preserve">employed </w:t>
      </w:r>
      <w:r w:rsidRPr="00181DCD" w:rsidR="00AE5726">
        <w:rPr>
          <w:lang w:val="en-GB"/>
        </w:rPr>
        <w:t xml:space="preserve">and </w:t>
      </w:r>
      <w:r w:rsidR="00926138">
        <w:rPr>
          <w:lang w:val="en-GB"/>
        </w:rPr>
        <w:t>remun</w:t>
      </w:r>
      <w:r w:rsidR="00063E18">
        <w:rPr>
          <w:lang w:val="en-GB"/>
        </w:rPr>
        <w:t>erated</w:t>
      </w:r>
      <w:r w:rsidRPr="00181DCD" w:rsidR="00063E18">
        <w:rPr>
          <w:lang w:val="en-GB"/>
        </w:rPr>
        <w:t xml:space="preserve"> </w:t>
      </w:r>
      <w:r w:rsidRPr="00181DCD" w:rsidR="00232022">
        <w:rPr>
          <w:lang w:val="en-GB"/>
        </w:rPr>
        <w:t>by the State</w:t>
      </w:r>
      <w:r w:rsidRPr="00181DCD" w:rsidR="00EC053A">
        <w:rPr>
          <w:lang w:val="en-GB"/>
        </w:rPr>
        <w:t xml:space="preserve">, </w:t>
      </w:r>
      <w:r w:rsidRPr="00181DCD" w:rsidR="00232022">
        <w:rPr>
          <w:lang w:val="en-GB"/>
        </w:rPr>
        <w:t xml:space="preserve">had been a </w:t>
      </w:r>
      <w:r w:rsidR="00280625">
        <w:rPr>
          <w:color w:val="000000"/>
          <w:lang w:val="en-GB"/>
        </w:rPr>
        <w:t>religious</w:t>
      </w:r>
      <w:r w:rsidRPr="00280625" w:rsidR="00280625">
        <w:rPr>
          <w:color w:val="000000"/>
          <w:lang w:val="en-GB"/>
        </w:rPr>
        <w:t>-</w:t>
      </w:r>
      <w:r w:rsidRPr="00181DCD" w:rsidR="00232022">
        <w:rPr>
          <w:color w:val="000000"/>
          <w:lang w:val="en-GB"/>
        </w:rPr>
        <w:t>education teacher since</w:t>
      </w:r>
      <w:r w:rsidRPr="00181DCD" w:rsidR="00EC053A">
        <w:rPr>
          <w:lang w:val="en-GB"/>
        </w:rPr>
        <w:t xml:space="preserve"> 1991 </w:t>
      </w:r>
      <w:r w:rsidRPr="00181DCD" w:rsidR="00232022">
        <w:rPr>
          <w:lang w:val="en-GB"/>
        </w:rPr>
        <w:t xml:space="preserve">on the basis of fixed-term contracts </w:t>
      </w:r>
      <w:r w:rsidRPr="00181DCD" w:rsidR="00AD6742">
        <w:rPr>
          <w:lang w:val="en-GB"/>
        </w:rPr>
        <w:t xml:space="preserve">which </w:t>
      </w:r>
      <w:r w:rsidRPr="00181DCD" w:rsidR="00CE790E">
        <w:rPr>
          <w:lang w:val="en-GB"/>
        </w:rPr>
        <w:t>provided for annual renewal</w:t>
      </w:r>
      <w:r w:rsidRPr="00181DCD" w:rsidR="00232022">
        <w:rPr>
          <w:lang w:val="en-GB"/>
        </w:rPr>
        <w:t xml:space="preserve"> at the beginning of each academic year </w:t>
      </w:r>
      <w:r w:rsidRPr="00181DCD" w:rsidR="00CE790E">
        <w:rPr>
          <w:lang w:val="en-GB"/>
        </w:rPr>
        <w:t xml:space="preserve">subject to </w:t>
      </w:r>
      <w:r w:rsidRPr="00181DCD" w:rsidR="00232022">
        <w:rPr>
          <w:lang w:val="en-GB"/>
        </w:rPr>
        <w:t xml:space="preserve">the </w:t>
      </w:r>
      <w:r w:rsidRPr="00280625" w:rsidR="00280625">
        <w:rPr>
          <w:lang w:val="en-GB"/>
        </w:rPr>
        <w:t>Bishop</w:t>
      </w:r>
      <w:r w:rsidR="004B5D67">
        <w:rPr>
          <w:lang w:val="en-GB"/>
        </w:rPr>
        <w:t>’</w:t>
      </w:r>
      <w:r w:rsidRPr="00181DCD" w:rsidR="00232022">
        <w:rPr>
          <w:lang w:val="en-GB"/>
        </w:rPr>
        <w:t>s approval</w:t>
      </w:r>
      <w:r w:rsidRPr="00181DCD" w:rsidR="00EC053A">
        <w:rPr>
          <w:lang w:val="en-GB"/>
        </w:rPr>
        <w:t xml:space="preserve"> </w:t>
      </w:r>
      <w:r w:rsidRPr="00181DCD" w:rsidR="00232022">
        <w:rPr>
          <w:lang w:val="en-GB"/>
        </w:rPr>
        <w:t xml:space="preserve">of </w:t>
      </w:r>
      <w:r w:rsidRPr="00181DCD" w:rsidR="00CE790E">
        <w:rPr>
          <w:lang w:val="en-GB"/>
        </w:rPr>
        <w:t xml:space="preserve">his </w:t>
      </w:r>
      <w:r w:rsidRPr="00181DCD" w:rsidR="00232022">
        <w:rPr>
          <w:lang w:val="en-GB"/>
        </w:rPr>
        <w:t>suitability</w:t>
      </w:r>
      <w:r w:rsidRPr="00181DCD" w:rsidR="00EC053A">
        <w:rPr>
          <w:lang w:val="en-GB"/>
        </w:rPr>
        <w:t xml:space="preserve">. </w:t>
      </w:r>
      <w:r w:rsidRPr="00181DCD" w:rsidR="00232022">
        <w:rPr>
          <w:lang w:val="en-GB"/>
        </w:rPr>
        <w:t xml:space="preserve">Thus, whilst it is true that the applicant had never had </w:t>
      </w:r>
      <w:r w:rsidRPr="00181DCD" w:rsidR="00107701">
        <w:rPr>
          <w:lang w:val="en-GB"/>
        </w:rPr>
        <w:t>a permanent contract</w:t>
      </w:r>
      <w:r w:rsidRPr="00181DCD" w:rsidR="00EC053A">
        <w:rPr>
          <w:lang w:val="en-GB"/>
        </w:rPr>
        <w:t xml:space="preserve">, </w:t>
      </w:r>
      <w:r w:rsidRPr="00181DCD" w:rsidR="00107701">
        <w:rPr>
          <w:lang w:val="en-GB"/>
        </w:rPr>
        <w:t xml:space="preserve">a </w:t>
      </w:r>
      <w:r w:rsidRPr="00181DCD" w:rsidR="00107701">
        <w:rPr>
          <w:lang w:val="en-GB"/>
        </w:rPr>
        <w:lastRenderedPageBreak/>
        <w:t xml:space="preserve">presumption of renewal had given him good reason to believe that his contract would be </w:t>
      </w:r>
      <w:r w:rsidRPr="00181DCD" w:rsidR="00CE790E">
        <w:rPr>
          <w:lang w:val="en-GB"/>
        </w:rPr>
        <w:t xml:space="preserve">renewed for </w:t>
      </w:r>
      <w:r w:rsidRPr="00181DCD" w:rsidR="00AD6742">
        <w:rPr>
          <w:lang w:val="en-GB"/>
        </w:rPr>
        <w:t xml:space="preserve">as </w:t>
      </w:r>
      <w:r w:rsidRPr="00181DCD" w:rsidR="00CE790E">
        <w:rPr>
          <w:lang w:val="en-GB"/>
        </w:rPr>
        <w:t xml:space="preserve">long as he fulfilled those conditions and there were no </w:t>
      </w:r>
      <w:r w:rsidRPr="00181DCD" w:rsidR="00107701">
        <w:rPr>
          <w:lang w:val="en-GB"/>
        </w:rPr>
        <w:t xml:space="preserve">circumstances that </w:t>
      </w:r>
      <w:r w:rsidRPr="00181DCD" w:rsidR="005E7F81">
        <w:rPr>
          <w:lang w:val="en-GB"/>
        </w:rPr>
        <w:t>might</w:t>
      </w:r>
      <w:r w:rsidRPr="00181DCD" w:rsidR="00B30B90">
        <w:rPr>
          <w:lang w:val="en-GB"/>
        </w:rPr>
        <w:t xml:space="preserve"> </w:t>
      </w:r>
      <w:r w:rsidRPr="00181DCD" w:rsidR="00107701">
        <w:rPr>
          <w:lang w:val="en-GB"/>
        </w:rPr>
        <w:t>justif</w:t>
      </w:r>
      <w:r w:rsidRPr="00181DCD" w:rsidR="00B30B90">
        <w:rPr>
          <w:lang w:val="en-GB"/>
        </w:rPr>
        <w:t>y</w:t>
      </w:r>
      <w:r w:rsidRPr="00181DCD" w:rsidR="006A1F12">
        <w:rPr>
          <w:lang w:val="en-GB"/>
        </w:rPr>
        <w:t xml:space="preserve"> </w:t>
      </w:r>
      <w:r w:rsidRPr="00181DCD" w:rsidR="00CE790E">
        <w:rPr>
          <w:lang w:val="en-GB"/>
        </w:rPr>
        <w:t>its non-renewal u</w:t>
      </w:r>
      <w:r w:rsidRPr="00181DCD" w:rsidR="006A1F12">
        <w:rPr>
          <w:lang w:val="en-GB"/>
        </w:rPr>
        <w:t>nder c</w:t>
      </w:r>
      <w:r w:rsidRPr="00181DCD" w:rsidR="00107701">
        <w:rPr>
          <w:lang w:val="en-GB"/>
        </w:rPr>
        <w:t>anon law</w:t>
      </w:r>
      <w:r w:rsidRPr="00181DCD" w:rsidR="00EC053A">
        <w:rPr>
          <w:lang w:val="en-GB"/>
        </w:rPr>
        <w:t xml:space="preserve">. </w:t>
      </w:r>
      <w:r w:rsidRPr="00181DCD" w:rsidR="00107701">
        <w:rPr>
          <w:lang w:val="en-GB"/>
        </w:rPr>
        <w:t>In the Court</w:t>
      </w:r>
      <w:r w:rsidR="004B5D67">
        <w:rPr>
          <w:lang w:val="en-GB"/>
        </w:rPr>
        <w:t>’</w:t>
      </w:r>
      <w:r w:rsidRPr="00181DCD" w:rsidR="00107701">
        <w:rPr>
          <w:lang w:val="en-GB"/>
        </w:rPr>
        <w:t xml:space="preserve">s opinion, the facts of the case </w:t>
      </w:r>
      <w:r w:rsidRPr="00181DCD" w:rsidR="00AD6742">
        <w:rPr>
          <w:lang w:val="en-GB"/>
        </w:rPr>
        <w:t>bear some resemblance</w:t>
      </w:r>
      <w:r w:rsidRPr="00181DCD" w:rsidR="00EC053A">
        <w:rPr>
          <w:lang w:val="en-GB"/>
        </w:rPr>
        <w:t xml:space="preserve">, </w:t>
      </w:r>
      <w:r w:rsidRPr="00181DCD" w:rsidR="00EC053A">
        <w:rPr>
          <w:i/>
          <w:lang w:val="en-GB"/>
        </w:rPr>
        <w:t>mutatis mutandis</w:t>
      </w:r>
      <w:r w:rsidRPr="00181DCD" w:rsidR="00EC053A">
        <w:rPr>
          <w:lang w:val="en-GB"/>
        </w:rPr>
        <w:t xml:space="preserve">, </w:t>
      </w:r>
      <w:r w:rsidR="004A6EC4">
        <w:rPr>
          <w:lang w:val="en-GB"/>
        </w:rPr>
        <w:t>to</w:t>
      </w:r>
      <w:r w:rsidRPr="00181DCD" w:rsidR="004A6EC4">
        <w:rPr>
          <w:lang w:val="en-GB"/>
        </w:rPr>
        <w:t xml:space="preserve"> </w:t>
      </w:r>
      <w:r w:rsidRPr="00181DCD" w:rsidR="00107701">
        <w:rPr>
          <w:lang w:val="en-GB"/>
        </w:rPr>
        <w:t xml:space="preserve">those of </w:t>
      </w:r>
      <w:r w:rsidRPr="00181DCD" w:rsidR="00EC053A">
        <w:rPr>
          <w:i/>
          <w:lang w:val="en-GB"/>
        </w:rPr>
        <w:t xml:space="preserve">Lombardi </w:t>
      </w:r>
      <w:proofErr w:type="spellStart"/>
      <w:r w:rsidRPr="00181DCD" w:rsidR="00EC053A">
        <w:rPr>
          <w:i/>
          <w:lang w:val="en-GB"/>
        </w:rPr>
        <w:t>Vallauri</w:t>
      </w:r>
      <w:proofErr w:type="spellEnd"/>
      <w:r w:rsidRPr="00181DCD" w:rsidR="00EC053A">
        <w:rPr>
          <w:i/>
          <w:lang w:val="en-GB"/>
        </w:rPr>
        <w:t xml:space="preserve"> </w:t>
      </w:r>
      <w:r w:rsidRPr="00181DCD" w:rsidR="00107701">
        <w:rPr>
          <w:i/>
          <w:lang w:val="en-GB"/>
        </w:rPr>
        <w:t>v</w:t>
      </w:r>
      <w:r w:rsidRPr="00181DCD" w:rsidR="00EC053A">
        <w:rPr>
          <w:i/>
          <w:lang w:val="en-GB"/>
        </w:rPr>
        <w:t>. Ital</w:t>
      </w:r>
      <w:r w:rsidRPr="00181DCD" w:rsidR="00107701">
        <w:rPr>
          <w:i/>
          <w:lang w:val="en-GB"/>
        </w:rPr>
        <w:t>y</w:t>
      </w:r>
      <w:r w:rsidRPr="00181DCD" w:rsidR="00EC053A">
        <w:rPr>
          <w:lang w:val="en-GB"/>
        </w:rPr>
        <w:t xml:space="preserve"> (</w:t>
      </w:r>
      <w:r w:rsidRPr="00181DCD" w:rsidR="00107701">
        <w:rPr>
          <w:lang w:val="en-GB"/>
        </w:rPr>
        <w:t>no.</w:t>
      </w:r>
      <w:r w:rsidRPr="00181DCD" w:rsidR="00EC053A">
        <w:rPr>
          <w:lang w:val="en-GB"/>
        </w:rPr>
        <w:t xml:space="preserve"> 39128/05, § 38,</w:t>
      </w:r>
      <w:r w:rsidRPr="00181DCD" w:rsidR="00107701">
        <w:rPr>
          <w:lang w:val="en-GB"/>
        </w:rPr>
        <w:t xml:space="preserve"> </w:t>
      </w:r>
      <w:r w:rsidRPr="00181DCD" w:rsidR="00EC053A">
        <w:rPr>
          <w:lang w:val="en-GB"/>
        </w:rPr>
        <w:t>20 </w:t>
      </w:r>
      <w:r w:rsidRPr="00181DCD" w:rsidR="00107701">
        <w:rPr>
          <w:lang w:val="en-GB"/>
        </w:rPr>
        <w:t>October</w:t>
      </w:r>
      <w:r w:rsidRPr="00181DCD" w:rsidR="00EC053A">
        <w:rPr>
          <w:lang w:val="en-GB"/>
        </w:rPr>
        <w:t xml:space="preserve"> 2009). </w:t>
      </w:r>
      <w:r w:rsidRPr="00181DCD" w:rsidR="00076CD3">
        <w:rPr>
          <w:lang w:val="en-GB"/>
        </w:rPr>
        <w:t xml:space="preserve">In the </w:t>
      </w:r>
      <w:r w:rsidR="0007651C">
        <w:rPr>
          <w:lang w:val="en-GB"/>
        </w:rPr>
        <w:t>present</w:t>
      </w:r>
      <w:r w:rsidRPr="00181DCD" w:rsidR="00076CD3">
        <w:rPr>
          <w:lang w:val="en-GB"/>
        </w:rPr>
        <w:t xml:space="preserve"> case, t</w:t>
      </w:r>
      <w:r w:rsidRPr="00181DCD" w:rsidR="00B30B90">
        <w:rPr>
          <w:lang w:val="en-GB"/>
        </w:rPr>
        <w:t xml:space="preserve">he applicant had been a </w:t>
      </w:r>
      <w:r w:rsidR="00280625">
        <w:rPr>
          <w:color w:val="000000"/>
          <w:lang w:val="en-GB"/>
        </w:rPr>
        <w:t>religious</w:t>
      </w:r>
      <w:r w:rsidRPr="00280625" w:rsidR="00280625">
        <w:rPr>
          <w:color w:val="000000"/>
          <w:lang w:val="en-GB"/>
        </w:rPr>
        <w:t>-</w:t>
      </w:r>
      <w:r w:rsidRPr="00181DCD" w:rsidR="00B30B90">
        <w:rPr>
          <w:color w:val="000000"/>
          <w:lang w:val="en-GB"/>
        </w:rPr>
        <w:t>education teacher continuously</w:t>
      </w:r>
      <w:r w:rsidRPr="00181DCD" w:rsidR="00B30B90">
        <w:rPr>
          <w:lang w:val="en-GB"/>
        </w:rPr>
        <w:t xml:space="preserve"> for seven years and had been appreciated both by his colleagues and by the management of the</w:t>
      </w:r>
      <w:r w:rsidRPr="00181DCD" w:rsidR="00EC053A">
        <w:rPr>
          <w:lang w:val="en-GB"/>
        </w:rPr>
        <w:t xml:space="preserve"> centres </w:t>
      </w:r>
      <w:r w:rsidRPr="00181DCD" w:rsidR="00B30B90">
        <w:rPr>
          <w:lang w:val="en-GB"/>
        </w:rPr>
        <w:t>where he taught</w:t>
      </w:r>
      <w:r w:rsidRPr="00181DCD" w:rsidR="00EC053A">
        <w:rPr>
          <w:lang w:val="en-GB"/>
        </w:rPr>
        <w:t xml:space="preserve">, </w:t>
      </w:r>
      <w:r w:rsidRPr="00181DCD" w:rsidR="00B30B90">
        <w:rPr>
          <w:lang w:val="en-GB"/>
        </w:rPr>
        <w:t>thus attesting to the stability of his professional situation.</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113</w:t>
      </w:r>
      <w:r w:rsidRPr="00181DCD">
        <w:rPr>
          <w:lang w:val="en-GB"/>
        </w:rPr>
        <w:fldChar w:fldCharType="end"/>
      </w:r>
      <w:r w:rsidRPr="00181DCD">
        <w:rPr>
          <w:lang w:val="en-GB"/>
        </w:rPr>
        <w:t>.  </w:t>
      </w:r>
      <w:r w:rsidRPr="00181DCD" w:rsidR="00853578">
        <w:rPr>
          <w:lang w:val="en-GB"/>
        </w:rPr>
        <w:t xml:space="preserve">In those circumstances, the Court takes the view that </w:t>
      </w:r>
      <w:r w:rsidRPr="00181DCD" w:rsidR="003B2AF0">
        <w:rPr>
          <w:lang w:val="en-GB"/>
        </w:rPr>
        <w:t xml:space="preserve">as a consequence of </w:t>
      </w:r>
      <w:r w:rsidRPr="00181DCD" w:rsidR="00853578">
        <w:rPr>
          <w:lang w:val="en-GB"/>
        </w:rPr>
        <w:t>the non-renewal of the applicant</w:t>
      </w:r>
      <w:r w:rsidR="004B5D67">
        <w:rPr>
          <w:lang w:val="en-GB"/>
        </w:rPr>
        <w:t>’</w:t>
      </w:r>
      <w:r w:rsidRPr="00181DCD" w:rsidR="00853578">
        <w:rPr>
          <w:lang w:val="en-GB"/>
        </w:rPr>
        <w:t>s contract</w:t>
      </w:r>
      <w:r w:rsidRPr="00181DCD" w:rsidR="00B30B90">
        <w:rPr>
          <w:lang w:val="en-GB"/>
        </w:rPr>
        <w:t xml:space="preserve"> </w:t>
      </w:r>
      <w:r w:rsidRPr="00181DCD" w:rsidR="00853578">
        <w:rPr>
          <w:lang w:val="en-GB"/>
        </w:rPr>
        <w:t xml:space="preserve">his chances of carrying on </w:t>
      </w:r>
      <w:r w:rsidRPr="00181DCD" w:rsidR="00CE790E">
        <w:rPr>
          <w:lang w:val="en-GB"/>
        </w:rPr>
        <w:t xml:space="preserve">his specific </w:t>
      </w:r>
      <w:r w:rsidRPr="00181DCD" w:rsidR="00853578">
        <w:rPr>
          <w:lang w:val="en-GB"/>
        </w:rPr>
        <w:t>professional activity</w:t>
      </w:r>
      <w:r w:rsidRPr="00181DCD" w:rsidR="003B2AF0">
        <w:rPr>
          <w:lang w:val="en-GB"/>
        </w:rPr>
        <w:t xml:space="preserve"> were </w:t>
      </w:r>
      <w:r w:rsidRPr="00181DCD" w:rsidR="00CE790E">
        <w:rPr>
          <w:lang w:val="en-GB"/>
        </w:rPr>
        <w:t>seriously</w:t>
      </w:r>
      <w:r w:rsidRPr="00181DCD" w:rsidR="003B2AF0">
        <w:rPr>
          <w:lang w:val="en-GB"/>
        </w:rPr>
        <w:t xml:space="preserve"> affected on account of events mainly relating to</w:t>
      </w:r>
      <w:r w:rsidRPr="00181DCD" w:rsidR="00CE790E">
        <w:rPr>
          <w:lang w:val="en-GB"/>
        </w:rPr>
        <w:t xml:space="preserve"> personal choices he had made in the context of</w:t>
      </w:r>
      <w:r w:rsidRPr="00181DCD" w:rsidR="003B2AF0">
        <w:rPr>
          <w:lang w:val="en-GB"/>
        </w:rPr>
        <w:t xml:space="preserve"> his private and family life</w:t>
      </w:r>
      <w:r w:rsidRPr="00181DCD" w:rsidR="00853578">
        <w:rPr>
          <w:lang w:val="en-GB"/>
        </w:rPr>
        <w:t>. It follows that, in the circumstances of the present case, Article 8 of the Convention is applicable.</w:t>
      </w:r>
    </w:p>
    <w:p w:rsidRPr="00181DCD" w:rsidR="00EC053A" w:rsidP="00A8010B" w:rsidRDefault="00EC053A">
      <w:pPr>
        <w:pStyle w:val="ECHRHeading3"/>
        <w:rPr>
          <w:lang w:val="en-GB"/>
        </w:rPr>
      </w:pPr>
      <w:r w:rsidRPr="00181DCD">
        <w:rPr>
          <w:lang w:val="en-GB"/>
        </w:rPr>
        <w:t>4.  </w:t>
      </w:r>
      <w:r w:rsidRPr="00181DCD" w:rsidR="00B30B90">
        <w:rPr>
          <w:lang w:val="en-GB"/>
        </w:rPr>
        <w:t>Compliance with A</w:t>
      </w:r>
      <w:r w:rsidRPr="00181DCD">
        <w:rPr>
          <w:lang w:val="en-GB"/>
        </w:rPr>
        <w:t>rticle 8</w:t>
      </w:r>
    </w:p>
    <w:p w:rsidRPr="00181DCD" w:rsidR="00EC053A" w:rsidP="00A8010B" w:rsidRDefault="00B30B90">
      <w:pPr>
        <w:pStyle w:val="ECHRHeading4"/>
        <w:rPr>
          <w:lang w:val="en-GB"/>
        </w:rPr>
      </w:pPr>
      <w:r w:rsidRPr="00181DCD">
        <w:rPr>
          <w:lang w:val="en-GB"/>
        </w:rPr>
        <w:t>(</w:t>
      </w:r>
      <w:r w:rsidRPr="00181DCD" w:rsidR="00EC053A">
        <w:rPr>
          <w:lang w:val="en-GB"/>
        </w:rPr>
        <w:t>a) </w:t>
      </w:r>
      <w:r w:rsidRPr="00181DCD">
        <w:rPr>
          <w:lang w:val="en-GB"/>
        </w:rPr>
        <w:t xml:space="preserve">Whether there has been </w:t>
      </w:r>
      <w:proofErr w:type="gramStart"/>
      <w:r w:rsidRPr="00181DCD">
        <w:rPr>
          <w:lang w:val="en-GB"/>
        </w:rPr>
        <w:t>an interference</w:t>
      </w:r>
      <w:proofErr w:type="gramEnd"/>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114</w:t>
      </w:r>
      <w:r w:rsidRPr="00181DCD">
        <w:rPr>
          <w:lang w:val="en-GB"/>
        </w:rPr>
        <w:fldChar w:fldCharType="end"/>
      </w:r>
      <w:r w:rsidRPr="00181DCD">
        <w:rPr>
          <w:lang w:val="en-GB"/>
        </w:rPr>
        <w:t>.  </w:t>
      </w:r>
      <w:r w:rsidRPr="00181DCD" w:rsidR="00853578">
        <w:rPr>
          <w:lang w:val="en-GB"/>
        </w:rPr>
        <w:t>The Court would first reiterate that, although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an effective respect for private life. These obligations may involve the adoption of measures designed to secure respect for private life even in the sphere of the relations of individuals between themselves. The boundaries between the State</w:t>
      </w:r>
      <w:r w:rsidR="004B5D67">
        <w:rPr>
          <w:lang w:val="en-GB"/>
        </w:rPr>
        <w:t>’</w:t>
      </w:r>
      <w:r w:rsidRPr="00181DCD" w:rsidR="00853578">
        <w:rPr>
          <w:lang w:val="en-GB"/>
        </w:rPr>
        <w:t xml:space="preserve">s positive and negative obligations under Article 8 do not lend themselves to precise definition. The applicable principles are nonetheless similar. In particular, in both instances regard must be had to the fair balance which has to be struck between the general interest and the interests of the individual; and in both contexts the State enjoys a certain margin of appreciation (see </w:t>
      </w:r>
      <w:r w:rsidRPr="00181DCD" w:rsidR="00853578">
        <w:rPr>
          <w:i/>
          <w:szCs w:val="24"/>
          <w:lang w:val="en-GB"/>
        </w:rPr>
        <w:t>Evans v. the United Kingdom</w:t>
      </w:r>
      <w:r w:rsidRPr="00181DCD" w:rsidR="00853578">
        <w:rPr>
          <w:szCs w:val="24"/>
          <w:lang w:val="en-GB"/>
        </w:rPr>
        <w:t xml:space="preserve"> [GC], no. 6339/05</w:t>
      </w:r>
      <w:r w:rsidRPr="00181DCD" w:rsidR="00853578">
        <w:rPr>
          <w:lang w:val="en-GB"/>
        </w:rPr>
        <w:t xml:space="preserve">, §§ </w:t>
      </w:r>
      <w:r w:rsidRPr="00181DCD" w:rsidR="00853578">
        <w:rPr>
          <w:szCs w:val="24"/>
          <w:lang w:val="en-GB"/>
        </w:rPr>
        <w:t>75-76</w:t>
      </w:r>
      <w:r w:rsidRPr="00181DCD" w:rsidR="00853578">
        <w:rPr>
          <w:lang w:val="en-GB"/>
        </w:rPr>
        <w:t>, ECHR 2007</w:t>
      </w:r>
      <w:r w:rsidRPr="00181DCD" w:rsidR="00853578">
        <w:rPr>
          <w:lang w:val="en-GB"/>
        </w:rPr>
        <w:noBreakHyphen/>
        <w:t>I</w:t>
      </w:r>
      <w:r w:rsidRPr="00181DCD" w:rsidR="00853578">
        <w:rPr>
          <w:szCs w:val="24"/>
          <w:lang w:val="en-GB"/>
        </w:rPr>
        <w:t>;</w:t>
      </w:r>
      <w:r w:rsidRPr="00181DCD" w:rsidR="00853578">
        <w:rPr>
          <w:lang w:val="en-GB"/>
        </w:rPr>
        <w:t xml:space="preserve"> </w:t>
      </w:r>
      <w:proofErr w:type="spellStart"/>
      <w:r w:rsidRPr="00181DCD" w:rsidR="00853578">
        <w:rPr>
          <w:i/>
          <w:lang w:val="en-GB"/>
        </w:rPr>
        <w:t>Rommelfanger</w:t>
      </w:r>
      <w:proofErr w:type="spellEnd"/>
      <w:r w:rsidRPr="00181DCD" w:rsidR="00050B25">
        <w:rPr>
          <w:lang w:val="en-GB"/>
        </w:rPr>
        <w:t xml:space="preserve">, </w:t>
      </w:r>
      <w:r w:rsidRPr="00181DCD" w:rsidR="00050B25">
        <w:rPr>
          <w:rStyle w:val="JuParaCar"/>
          <w:lang w:val="en-GB"/>
        </w:rPr>
        <w:t>cited above</w:t>
      </w:r>
      <w:r w:rsidRPr="00181DCD" w:rsidR="00853578">
        <w:rPr>
          <w:lang w:val="en-GB"/>
        </w:rPr>
        <w:t xml:space="preserve">; and </w:t>
      </w:r>
      <w:r w:rsidRPr="00181DCD" w:rsidR="00853578">
        <w:rPr>
          <w:i/>
          <w:lang w:val="en-GB"/>
        </w:rPr>
        <w:t>Fuentes Bobo v. Spain</w:t>
      </w:r>
      <w:r w:rsidRPr="00181DCD" w:rsidR="00853578">
        <w:rPr>
          <w:lang w:val="en-GB"/>
        </w:rPr>
        <w:t>, no. 39293/98, § 38, 29 February 2000).</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115</w:t>
      </w:r>
      <w:r w:rsidRPr="00181DCD">
        <w:rPr>
          <w:lang w:val="en-GB"/>
        </w:rPr>
        <w:fldChar w:fldCharType="end"/>
      </w:r>
      <w:r w:rsidRPr="00181DCD">
        <w:rPr>
          <w:lang w:val="en-GB"/>
        </w:rPr>
        <w:t>.  </w:t>
      </w:r>
      <w:r w:rsidRPr="00181DCD" w:rsidR="00050B25">
        <w:rPr>
          <w:lang w:val="en-GB"/>
        </w:rPr>
        <w:t>Unlike the Chamber, the Grand Chamber takes the view that the question in the present case is not whether the State was bound, in the context of its positive</w:t>
      </w:r>
      <w:r w:rsidRPr="00181DCD" w:rsidR="00EC053A">
        <w:rPr>
          <w:lang w:val="en-GB"/>
        </w:rPr>
        <w:t xml:space="preserve"> obligations </w:t>
      </w:r>
      <w:r w:rsidRPr="00181DCD" w:rsidR="00050B25">
        <w:rPr>
          <w:lang w:val="en-GB"/>
        </w:rPr>
        <w:t>under A</w:t>
      </w:r>
      <w:r w:rsidRPr="00181DCD" w:rsidR="00EC053A">
        <w:rPr>
          <w:lang w:val="en-GB"/>
        </w:rPr>
        <w:t xml:space="preserve">rticle 8, </w:t>
      </w:r>
      <w:r w:rsidRPr="00181DCD" w:rsidR="00050B25">
        <w:rPr>
          <w:lang w:val="en-GB"/>
        </w:rPr>
        <w:t xml:space="preserve">to </w:t>
      </w:r>
      <w:r w:rsidRPr="00181DCD" w:rsidR="00883DBF">
        <w:rPr>
          <w:color w:val="000000"/>
          <w:szCs w:val="24"/>
          <w:lang w:val="en-GB" w:eastAsia="en-GB"/>
        </w:rPr>
        <w:t>ensure that the applicant</w:t>
      </w:r>
      <w:r w:rsidR="004B5D67">
        <w:rPr>
          <w:color w:val="000000"/>
          <w:szCs w:val="24"/>
          <w:lang w:val="en-GB" w:eastAsia="en-GB"/>
        </w:rPr>
        <w:t>’</w:t>
      </w:r>
      <w:r w:rsidRPr="00181DCD" w:rsidR="00883DBF">
        <w:rPr>
          <w:color w:val="000000"/>
          <w:szCs w:val="24"/>
          <w:lang w:val="en-GB" w:eastAsia="en-GB"/>
        </w:rPr>
        <w:t>s right to respect for his private life prevailed over the Catholic Church</w:t>
      </w:r>
      <w:r w:rsidR="004B5D67">
        <w:rPr>
          <w:color w:val="000000"/>
          <w:szCs w:val="24"/>
          <w:lang w:val="en-GB" w:eastAsia="en-GB"/>
        </w:rPr>
        <w:t>’</w:t>
      </w:r>
      <w:r w:rsidRPr="00181DCD" w:rsidR="00883DBF">
        <w:rPr>
          <w:color w:val="000000"/>
          <w:szCs w:val="24"/>
          <w:lang w:val="en-GB" w:eastAsia="en-GB"/>
        </w:rPr>
        <w:t>s right to refuse to renew his contract</w:t>
      </w:r>
      <w:r w:rsidRPr="00181DCD" w:rsidR="00EC053A">
        <w:rPr>
          <w:lang w:val="en-GB"/>
        </w:rPr>
        <w:t xml:space="preserve"> (</w:t>
      </w:r>
      <w:r w:rsidRPr="00181DCD" w:rsidR="007770F9">
        <w:rPr>
          <w:lang w:val="en-GB"/>
        </w:rPr>
        <w:t>contrast</w:t>
      </w:r>
      <w:r w:rsidRPr="00181DCD" w:rsidR="00EC053A">
        <w:rPr>
          <w:i/>
          <w:lang w:val="en-GB"/>
        </w:rPr>
        <w:t xml:space="preserve">, mutatis mutandis, </w:t>
      </w:r>
      <w:r w:rsidRPr="00181DCD" w:rsidR="007770F9">
        <w:rPr>
          <w:lang w:val="en-GB"/>
        </w:rPr>
        <w:t xml:space="preserve">the </w:t>
      </w:r>
      <w:r w:rsidR="004D6384">
        <w:rPr>
          <w:lang w:val="en-GB"/>
        </w:rPr>
        <w:t xml:space="preserve">above-cited </w:t>
      </w:r>
      <w:r w:rsidRPr="00181DCD" w:rsidR="007770F9">
        <w:rPr>
          <w:lang w:val="en-GB"/>
        </w:rPr>
        <w:t>judgments in</w:t>
      </w:r>
      <w:r w:rsidRPr="00181DCD" w:rsidR="00EC053A">
        <w:rPr>
          <w:lang w:val="en-GB"/>
        </w:rPr>
        <w:t xml:space="preserve"> </w:t>
      </w:r>
      <w:proofErr w:type="spellStart"/>
      <w:r w:rsidRPr="00181DCD" w:rsidR="00EC053A">
        <w:rPr>
          <w:i/>
          <w:lang w:val="en-GB"/>
        </w:rPr>
        <w:t>Obst</w:t>
      </w:r>
      <w:proofErr w:type="spellEnd"/>
      <w:r w:rsidRPr="00181DCD" w:rsidR="00EC053A">
        <w:rPr>
          <w:lang w:val="en-GB"/>
        </w:rPr>
        <w:t>, § 43</w:t>
      </w:r>
      <w:r w:rsidRPr="00181DCD" w:rsidR="00EC053A">
        <w:rPr>
          <w:i/>
          <w:lang w:val="en-GB"/>
        </w:rPr>
        <w:t xml:space="preserve">, </w:t>
      </w:r>
      <w:proofErr w:type="spellStart"/>
      <w:r w:rsidRPr="00181DCD" w:rsidR="00EC053A">
        <w:rPr>
          <w:i/>
          <w:lang w:val="en-GB"/>
        </w:rPr>
        <w:t>Schüth</w:t>
      </w:r>
      <w:proofErr w:type="spellEnd"/>
      <w:r w:rsidRPr="00181DCD" w:rsidR="00EC053A">
        <w:rPr>
          <w:lang w:val="en-GB"/>
        </w:rPr>
        <w:t>, § 57</w:t>
      </w:r>
      <w:r w:rsidRPr="00181DCD" w:rsidR="007770F9">
        <w:rPr>
          <w:lang w:val="en-GB"/>
        </w:rPr>
        <w:t>,</w:t>
      </w:r>
      <w:r w:rsidRPr="00181DCD" w:rsidR="00EC053A">
        <w:rPr>
          <w:lang w:val="en-GB"/>
        </w:rPr>
        <w:t xml:space="preserve"> </w:t>
      </w:r>
      <w:r w:rsidRPr="00181DCD" w:rsidR="007770F9">
        <w:rPr>
          <w:lang w:val="en-GB"/>
        </w:rPr>
        <w:t>and</w:t>
      </w:r>
      <w:r w:rsidRPr="00181DCD" w:rsidR="00EC053A">
        <w:rPr>
          <w:lang w:val="en-GB"/>
        </w:rPr>
        <w:t xml:space="preserve"> </w:t>
      </w:r>
      <w:proofErr w:type="spellStart"/>
      <w:r w:rsidRPr="00181DCD" w:rsidR="00EC053A">
        <w:rPr>
          <w:i/>
          <w:lang w:val="en-GB"/>
        </w:rPr>
        <w:t>Siebenhaar</w:t>
      </w:r>
      <w:proofErr w:type="spellEnd"/>
      <w:r w:rsidRPr="00181DCD" w:rsidR="00EC053A">
        <w:rPr>
          <w:lang w:val="en-GB"/>
        </w:rPr>
        <w:t xml:space="preserve">, § 38). </w:t>
      </w:r>
      <w:r w:rsidRPr="00181DCD" w:rsidR="007770F9">
        <w:rPr>
          <w:lang w:val="en-GB"/>
        </w:rPr>
        <w:t xml:space="preserve">The Court thus </w:t>
      </w:r>
      <w:r w:rsidRPr="004A1BFF" w:rsidR="005D6343">
        <w:rPr>
          <w:lang w:val="en-GB"/>
        </w:rPr>
        <w:t>accept</w:t>
      </w:r>
      <w:r w:rsidRPr="004A1BFF" w:rsidR="007770F9">
        <w:rPr>
          <w:lang w:val="en-GB"/>
        </w:rPr>
        <w:t>s</w:t>
      </w:r>
      <w:r w:rsidRPr="00181DCD" w:rsidR="007770F9">
        <w:rPr>
          <w:lang w:val="en-GB"/>
        </w:rPr>
        <w:t xml:space="preserve"> the position of the Constitutional Court, which, in its judgment of</w:t>
      </w:r>
      <w:r w:rsidRPr="00181DCD" w:rsidR="00EC053A">
        <w:rPr>
          <w:lang w:val="en-GB"/>
        </w:rPr>
        <w:t xml:space="preserve"> 4 </w:t>
      </w:r>
      <w:r w:rsidRPr="00181DCD" w:rsidR="007770F9">
        <w:rPr>
          <w:lang w:val="en-GB"/>
        </w:rPr>
        <w:t>June</w:t>
      </w:r>
      <w:r w:rsidRPr="00181DCD" w:rsidR="00EC053A">
        <w:rPr>
          <w:lang w:val="en-GB"/>
        </w:rPr>
        <w:t xml:space="preserve"> 2007</w:t>
      </w:r>
      <w:r w:rsidRPr="00181DCD" w:rsidR="007770F9">
        <w:rPr>
          <w:lang w:val="en-GB"/>
        </w:rPr>
        <w:t>, took the view that</w:t>
      </w:r>
      <w:r w:rsidRPr="00181DCD" w:rsidR="00EC053A">
        <w:rPr>
          <w:lang w:val="en-GB"/>
        </w:rPr>
        <w:t xml:space="preserve">, </w:t>
      </w:r>
      <w:r w:rsidRPr="00181DCD" w:rsidR="007770F9">
        <w:rPr>
          <w:lang w:val="en-GB"/>
        </w:rPr>
        <w:t xml:space="preserve">even though </w:t>
      </w:r>
      <w:r w:rsidRPr="00181DCD" w:rsidR="00921F68">
        <w:rPr>
          <w:lang w:val="en-GB"/>
        </w:rPr>
        <w:t>it was not a public authority which had actually taken the non-</w:t>
      </w:r>
      <w:r w:rsidRPr="00181DCD" w:rsidR="00921F68">
        <w:rPr>
          <w:lang w:val="en-GB"/>
        </w:rPr>
        <w:lastRenderedPageBreak/>
        <w:t>renewal decision</w:t>
      </w:r>
      <w:r w:rsidRPr="00181DCD" w:rsidR="00EC053A">
        <w:rPr>
          <w:lang w:val="en-GB"/>
        </w:rPr>
        <w:t xml:space="preserve">, </w:t>
      </w:r>
      <w:r w:rsidRPr="00181DCD" w:rsidR="00921F68">
        <w:rPr>
          <w:lang w:val="en-GB"/>
        </w:rPr>
        <w:t>it sufficed, as in the present case, for such an authority to intervene at a later stage for the decision to be regarded as an act of a public authority</w:t>
      </w:r>
      <w:r w:rsidRPr="00181DCD" w:rsidR="00EC053A">
        <w:rPr>
          <w:lang w:val="en-GB"/>
        </w:rPr>
        <w:t xml:space="preserve">. </w:t>
      </w:r>
      <w:r w:rsidRPr="00181DCD" w:rsidR="00921F68">
        <w:rPr>
          <w:lang w:val="en-GB"/>
        </w:rPr>
        <w:t>The Court is thus of the opinion that the crux of the issue lies in the</w:t>
      </w:r>
      <w:r w:rsidRPr="00181DCD" w:rsidR="00EC053A">
        <w:rPr>
          <w:lang w:val="en-GB"/>
        </w:rPr>
        <w:t xml:space="preserve"> action </w:t>
      </w:r>
      <w:r w:rsidRPr="00181DCD" w:rsidR="00921F68">
        <w:rPr>
          <w:lang w:val="en-GB"/>
        </w:rPr>
        <w:t>of the State authority</w:t>
      </w:r>
      <w:r w:rsidRPr="00181DCD" w:rsidR="00EC053A">
        <w:rPr>
          <w:lang w:val="en-GB"/>
        </w:rPr>
        <w:t xml:space="preserve"> </w:t>
      </w:r>
      <w:r w:rsidRPr="00181DCD" w:rsidR="00921F68">
        <w:rPr>
          <w:lang w:val="en-GB"/>
        </w:rPr>
        <w:t>which</w:t>
      </w:r>
      <w:r w:rsidRPr="00181DCD" w:rsidR="00EC053A">
        <w:rPr>
          <w:lang w:val="en-GB"/>
        </w:rPr>
        <w:t xml:space="preserve">, </w:t>
      </w:r>
      <w:r w:rsidRPr="00181DCD" w:rsidR="00921F68">
        <w:rPr>
          <w:lang w:val="en-GB"/>
        </w:rPr>
        <w:t>as the applicant</w:t>
      </w:r>
      <w:r w:rsidR="004B5D67">
        <w:rPr>
          <w:lang w:val="en-GB"/>
        </w:rPr>
        <w:t>’</w:t>
      </w:r>
      <w:r w:rsidRPr="00181DCD" w:rsidR="00921F68">
        <w:rPr>
          <w:lang w:val="en-GB"/>
        </w:rPr>
        <w:t>s employer, and being directly involved in the decision-making process,</w:t>
      </w:r>
      <w:r w:rsidRPr="00181DCD" w:rsidR="00EC053A">
        <w:rPr>
          <w:lang w:val="en-GB"/>
        </w:rPr>
        <w:t xml:space="preserve"> </w:t>
      </w:r>
      <w:r w:rsidRPr="00181DCD" w:rsidR="00B7501A">
        <w:rPr>
          <w:lang w:val="en-GB"/>
        </w:rPr>
        <w:t xml:space="preserve">enforced the </w:t>
      </w:r>
      <w:r w:rsidRPr="00181DCD" w:rsidR="006B09E5">
        <w:rPr>
          <w:lang w:val="en-GB"/>
        </w:rPr>
        <w:t>Bishop</w:t>
      </w:r>
      <w:r w:rsidR="004B5D67">
        <w:rPr>
          <w:lang w:val="en-GB"/>
        </w:rPr>
        <w:t>’</w:t>
      </w:r>
      <w:r w:rsidRPr="00181DCD" w:rsidR="00B7501A">
        <w:rPr>
          <w:lang w:val="en-GB"/>
        </w:rPr>
        <w:t>s non-renewal decision</w:t>
      </w:r>
      <w:r w:rsidRPr="00181DCD" w:rsidR="00EC053A">
        <w:rPr>
          <w:lang w:val="en-GB"/>
        </w:rPr>
        <w:t xml:space="preserve">. </w:t>
      </w:r>
      <w:r w:rsidRPr="00181DCD" w:rsidR="00B7501A">
        <w:rPr>
          <w:lang w:val="en-GB"/>
        </w:rPr>
        <w:t>Whilst the Court recognises that the</w:t>
      </w:r>
      <w:r w:rsidRPr="00181DCD" w:rsidR="001C05A7">
        <w:rPr>
          <w:lang w:val="en-GB"/>
        </w:rPr>
        <w:t xml:space="preserve"> State had limited</w:t>
      </w:r>
      <w:r w:rsidRPr="00181DCD" w:rsidR="00B7501A">
        <w:rPr>
          <w:lang w:val="en-GB"/>
        </w:rPr>
        <w:t xml:space="preserve"> </w:t>
      </w:r>
      <w:r w:rsidRPr="00181DCD" w:rsidR="00EC053A">
        <w:rPr>
          <w:lang w:val="en-GB"/>
        </w:rPr>
        <w:t>possibilit</w:t>
      </w:r>
      <w:r w:rsidRPr="00181DCD" w:rsidR="00B7501A">
        <w:rPr>
          <w:lang w:val="en-GB"/>
        </w:rPr>
        <w:t>ie</w:t>
      </w:r>
      <w:r w:rsidRPr="00181DCD" w:rsidR="00EC053A">
        <w:rPr>
          <w:lang w:val="en-GB"/>
        </w:rPr>
        <w:t xml:space="preserve">s </w:t>
      </w:r>
      <w:r w:rsidRPr="00181DCD" w:rsidR="00B7501A">
        <w:rPr>
          <w:lang w:val="en-GB"/>
        </w:rPr>
        <w:t xml:space="preserve">of </w:t>
      </w:r>
      <w:r w:rsidRPr="00181DCD" w:rsidR="00EC053A">
        <w:rPr>
          <w:lang w:val="en-GB"/>
        </w:rPr>
        <w:t xml:space="preserve">action </w:t>
      </w:r>
      <w:r w:rsidRPr="00181DCD" w:rsidR="001C05A7">
        <w:rPr>
          <w:lang w:val="en-GB"/>
        </w:rPr>
        <w:t>in the present case</w:t>
      </w:r>
      <w:r w:rsidRPr="00181DCD" w:rsidR="00EC053A">
        <w:rPr>
          <w:lang w:val="en-GB"/>
        </w:rPr>
        <w:t xml:space="preserve">, </w:t>
      </w:r>
      <w:r w:rsidRPr="00181DCD" w:rsidR="001C05A7">
        <w:rPr>
          <w:lang w:val="en-GB"/>
        </w:rPr>
        <w:t xml:space="preserve">it is noteworthy that if the </w:t>
      </w:r>
      <w:r w:rsidRPr="00181DCD" w:rsidR="006B09E5">
        <w:rPr>
          <w:lang w:val="en-GB"/>
        </w:rPr>
        <w:t>Bishop</w:t>
      </w:r>
      <w:r w:rsidR="004B5D67">
        <w:rPr>
          <w:lang w:val="en-GB"/>
        </w:rPr>
        <w:t>’</w:t>
      </w:r>
      <w:r w:rsidRPr="00181DCD" w:rsidR="001C05A7">
        <w:rPr>
          <w:lang w:val="en-GB"/>
        </w:rPr>
        <w:t>s decision had not been enforced by the Ministry of E</w:t>
      </w:r>
      <w:r w:rsidRPr="00181DCD" w:rsidR="00EC053A">
        <w:rPr>
          <w:lang w:val="en-GB"/>
        </w:rPr>
        <w:t xml:space="preserve">ducation, </w:t>
      </w:r>
      <w:r w:rsidRPr="00181DCD" w:rsidR="001C05A7">
        <w:rPr>
          <w:lang w:val="en-GB"/>
        </w:rPr>
        <w:t>the applicant</w:t>
      </w:r>
      <w:r w:rsidR="004B5D67">
        <w:rPr>
          <w:lang w:val="en-GB"/>
        </w:rPr>
        <w:t>’</w:t>
      </w:r>
      <w:r w:rsidRPr="00181DCD" w:rsidR="001C05A7">
        <w:rPr>
          <w:lang w:val="en-GB"/>
        </w:rPr>
        <w:t>s contract would certainly have been renewed</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116</w:t>
      </w:r>
      <w:r w:rsidRPr="00181DCD">
        <w:rPr>
          <w:lang w:val="en-GB"/>
        </w:rPr>
        <w:fldChar w:fldCharType="end"/>
      </w:r>
      <w:r w:rsidRPr="00181DCD">
        <w:rPr>
          <w:lang w:val="en-GB"/>
        </w:rPr>
        <w:t>.  </w:t>
      </w:r>
      <w:r w:rsidRPr="00181DCD" w:rsidR="001C05A7">
        <w:rPr>
          <w:lang w:val="en-GB"/>
        </w:rPr>
        <w:t xml:space="preserve">In view of the foregoing, the Court finds that, in the circumstances of the case, the conduct of the public authorities constituted </w:t>
      </w:r>
      <w:r w:rsidRPr="00181DCD" w:rsidR="005E7F81">
        <w:rPr>
          <w:lang w:val="en-GB"/>
        </w:rPr>
        <w:t xml:space="preserve">an </w:t>
      </w:r>
      <w:r w:rsidRPr="00181DCD" w:rsidR="001C05A7">
        <w:rPr>
          <w:lang w:val="en-GB"/>
        </w:rPr>
        <w:t>interference with the applicant</w:t>
      </w:r>
      <w:r w:rsidR="004B5D67">
        <w:rPr>
          <w:lang w:val="en-GB"/>
        </w:rPr>
        <w:t>’</w:t>
      </w:r>
      <w:r w:rsidRPr="00181DCD" w:rsidR="001C05A7">
        <w:rPr>
          <w:lang w:val="en-GB"/>
        </w:rPr>
        <w:t>s right to respect for his private life</w:t>
      </w:r>
      <w:r w:rsidRPr="00181DCD" w:rsidR="00EC053A">
        <w:rPr>
          <w:lang w:val="en-GB"/>
        </w:rPr>
        <w:t>.</w:t>
      </w:r>
    </w:p>
    <w:p w:rsidRPr="00181DCD" w:rsidR="00EC053A" w:rsidP="00A8010B" w:rsidRDefault="001C05A7">
      <w:pPr>
        <w:pStyle w:val="ECHRHeading4"/>
        <w:rPr>
          <w:lang w:val="en-GB"/>
        </w:rPr>
      </w:pPr>
      <w:r w:rsidRPr="00181DCD">
        <w:rPr>
          <w:lang w:val="en-GB"/>
        </w:rPr>
        <w:t>(</w:t>
      </w:r>
      <w:r w:rsidRPr="00181DCD" w:rsidR="00EC053A">
        <w:rPr>
          <w:lang w:val="en-GB"/>
        </w:rPr>
        <w:t>b) </w:t>
      </w:r>
      <w:r w:rsidRPr="00181DCD">
        <w:rPr>
          <w:lang w:val="en-GB"/>
        </w:rPr>
        <w:t>“In accordance with the law”</w:t>
      </w:r>
    </w:p>
    <w:p w:rsidR="004028E4" w:rsidP="00CF5A41"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117</w:t>
      </w:r>
      <w:r w:rsidRPr="00181DCD">
        <w:rPr>
          <w:lang w:val="en-GB"/>
        </w:rPr>
        <w:fldChar w:fldCharType="end"/>
      </w:r>
      <w:r w:rsidRPr="00181DCD">
        <w:rPr>
          <w:lang w:val="en-GB"/>
        </w:rPr>
        <w:t>.  </w:t>
      </w:r>
      <w:r w:rsidRPr="00181DCD" w:rsidR="00A07E03">
        <w:rPr>
          <w:lang w:val="en-GB"/>
        </w:rPr>
        <w:t xml:space="preserve">The expression “in accordance with the law” requires, firstly, that the impugned measure should have some basis in domestic law. Secondly, it refers to the quality of the law in question, requiring that it should be accessible to the person concerned, who must moreover be able to foresee its consequences for him, and compatible with the rule of law (see, among other authorities, </w:t>
      </w:r>
      <w:r w:rsidRPr="00181DCD" w:rsidR="00A07E03">
        <w:rPr>
          <w:i/>
          <w:iCs/>
          <w:lang w:val="en-GB"/>
        </w:rPr>
        <w:t>Kopp v. Switzerland</w:t>
      </w:r>
      <w:r w:rsidRPr="00181DCD" w:rsidR="00A07E03">
        <w:rPr>
          <w:lang w:val="en-GB"/>
        </w:rPr>
        <w:t xml:space="preserve">, 25 March 1998, § 55, </w:t>
      </w:r>
      <w:r w:rsidRPr="00181DCD" w:rsidR="00A07E03">
        <w:rPr>
          <w:i/>
          <w:iCs/>
          <w:lang w:val="en-GB"/>
        </w:rPr>
        <w:t>Reports</w:t>
      </w:r>
      <w:r w:rsidRPr="00280625" w:rsidR="00280625">
        <w:rPr>
          <w:i/>
          <w:iCs/>
          <w:lang w:val="en-GB"/>
        </w:rPr>
        <w:t xml:space="preserve"> of Judgments and Decisions</w:t>
      </w:r>
      <w:r w:rsidRPr="00181DCD" w:rsidR="00A07E03">
        <w:rPr>
          <w:i/>
          <w:iCs/>
          <w:lang w:val="en-GB"/>
        </w:rPr>
        <w:t xml:space="preserve"> </w:t>
      </w:r>
      <w:r w:rsidRPr="00181DCD" w:rsidR="00A07E03">
        <w:rPr>
          <w:lang w:val="en-GB"/>
        </w:rPr>
        <w:t>1998</w:t>
      </w:r>
      <w:r w:rsidR="00942535">
        <w:rPr>
          <w:rFonts w:ascii="Palatino" w:hAnsi="Palatino" w:cs="Palatino"/>
          <w:lang w:val="en-GB"/>
        </w:rPr>
        <w:noBreakHyphen/>
      </w:r>
      <w:r w:rsidRPr="00181DCD" w:rsidR="00A07E03">
        <w:rPr>
          <w:lang w:val="en-GB"/>
        </w:rPr>
        <w:t xml:space="preserve">II). The phrase thus implies, </w:t>
      </w:r>
      <w:r w:rsidRPr="00181DCD" w:rsidR="00A07E03">
        <w:rPr>
          <w:i/>
          <w:iCs/>
          <w:lang w:val="en-GB"/>
        </w:rPr>
        <w:t>inter alia</w:t>
      </w:r>
      <w:r w:rsidRPr="00181DCD" w:rsidR="00A07E03">
        <w:rPr>
          <w:lang w:val="en-GB"/>
        </w:rPr>
        <w:t xml:space="preserve">, that domestic law must be sufficiently foreseeable in its terms to give individuals an adequate indication as to the circumstances in which and the conditions on which the authorities are entitled to resort to measures affecting their rights under the Convention (see </w:t>
      </w:r>
      <w:r w:rsidRPr="00181DCD" w:rsidR="00A07E03">
        <w:rPr>
          <w:i/>
          <w:iCs/>
          <w:lang w:val="en-GB"/>
        </w:rPr>
        <w:t>C.G. and Others v. Bulgaria</w:t>
      </w:r>
      <w:r w:rsidRPr="00181DCD" w:rsidR="00A07E03">
        <w:rPr>
          <w:lang w:val="en-GB"/>
        </w:rPr>
        <w:t>, no. 1365/07, § 39, 24 April 2008).</w:t>
      </w:r>
    </w:p>
    <w:p w:rsidR="004028E4" w:rsidP="007A38E5"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118</w:t>
      </w:r>
      <w:r w:rsidRPr="00181DCD">
        <w:rPr>
          <w:lang w:val="en-GB"/>
        </w:rPr>
        <w:fldChar w:fldCharType="end"/>
      </w:r>
      <w:r w:rsidRPr="00181DCD">
        <w:rPr>
          <w:lang w:val="en-GB"/>
        </w:rPr>
        <w:t>.  </w:t>
      </w:r>
      <w:r w:rsidRPr="00181DCD" w:rsidR="00922655">
        <w:rPr>
          <w:lang w:val="en-GB" w:eastAsia="en-GB"/>
        </w:rPr>
        <w:t>The</w:t>
      </w:r>
      <w:r w:rsidRPr="00181DCD" w:rsidR="00EC053A">
        <w:rPr>
          <w:lang w:val="en-GB" w:eastAsia="en-GB"/>
        </w:rPr>
        <w:t xml:space="preserve"> </w:t>
      </w:r>
      <w:r w:rsidRPr="00181DCD" w:rsidR="00EC053A">
        <w:rPr>
          <w:lang w:val="en-GB"/>
        </w:rPr>
        <w:t>Cour</w:t>
      </w:r>
      <w:r w:rsidRPr="00181DCD" w:rsidR="00922655">
        <w:rPr>
          <w:lang w:val="en-GB"/>
        </w:rPr>
        <w:t>t</w:t>
      </w:r>
      <w:r w:rsidRPr="00181DCD" w:rsidR="00EC053A">
        <w:rPr>
          <w:lang w:val="en-GB" w:eastAsia="en-GB"/>
        </w:rPr>
        <w:t xml:space="preserve"> note</w:t>
      </w:r>
      <w:r w:rsidRPr="00181DCD" w:rsidR="00922655">
        <w:rPr>
          <w:lang w:val="en-GB" w:eastAsia="en-GB"/>
        </w:rPr>
        <w:t>s that the Ministry of E</w:t>
      </w:r>
      <w:r w:rsidRPr="00181DCD" w:rsidR="00EC053A">
        <w:rPr>
          <w:lang w:val="en-GB" w:eastAsia="en-GB"/>
        </w:rPr>
        <w:t xml:space="preserve">ducation </w:t>
      </w:r>
      <w:r w:rsidRPr="00181DCD" w:rsidR="00922655">
        <w:rPr>
          <w:lang w:val="en-GB" w:eastAsia="en-GB"/>
        </w:rPr>
        <w:t xml:space="preserve">acted in accordance with the provisions of </w:t>
      </w:r>
      <w:r w:rsidRPr="00181DCD" w:rsidR="00EC053A">
        <w:rPr>
          <w:lang w:val="en-GB" w:eastAsia="en-GB"/>
        </w:rPr>
        <w:t xml:space="preserve">Article </w:t>
      </w:r>
      <w:r w:rsidRPr="00181DCD" w:rsidR="004B04AF">
        <w:rPr>
          <w:lang w:val="en-GB" w:eastAsia="en-GB"/>
        </w:rPr>
        <w:t>I</w:t>
      </w:r>
      <w:r w:rsidRPr="00181DCD" w:rsidR="00EC053A">
        <w:rPr>
          <w:lang w:val="en-GB" w:eastAsia="en-GB"/>
        </w:rPr>
        <w:t xml:space="preserve">II </w:t>
      </w:r>
      <w:r w:rsidRPr="00181DCD" w:rsidR="00922655">
        <w:rPr>
          <w:lang w:val="en-GB" w:eastAsia="en-GB"/>
        </w:rPr>
        <w:t xml:space="preserve">of the </w:t>
      </w:r>
      <w:r w:rsidRPr="00181DCD" w:rsidR="00EC053A">
        <w:rPr>
          <w:lang w:val="en-GB" w:eastAsia="en-GB"/>
        </w:rPr>
        <w:t>1979</w:t>
      </w:r>
      <w:r w:rsidRPr="00181DCD" w:rsidR="00922655">
        <w:rPr>
          <w:lang w:val="en-GB" w:eastAsia="en-GB"/>
        </w:rPr>
        <w:t xml:space="preserve"> Agreement between Spain and the Holy See</w:t>
      </w:r>
      <w:r w:rsidRPr="00181DCD" w:rsidR="00EC053A">
        <w:rPr>
          <w:bCs/>
          <w:lang w:val="en-GB" w:eastAsia="en-GB"/>
        </w:rPr>
        <w:t xml:space="preserve">, </w:t>
      </w:r>
      <w:r w:rsidRPr="00181DCD" w:rsidR="00922655">
        <w:rPr>
          <w:bCs/>
          <w:lang w:val="en-GB" w:eastAsia="en-GB"/>
        </w:rPr>
        <w:t xml:space="preserve">supplemented by the </w:t>
      </w:r>
      <w:r w:rsidRPr="00181DCD" w:rsidR="004B04AF">
        <w:rPr>
          <w:bCs/>
          <w:lang w:val="en-GB" w:eastAsia="en-GB"/>
        </w:rPr>
        <w:t xml:space="preserve">Ministerial Order </w:t>
      </w:r>
      <w:r w:rsidRPr="00181DCD" w:rsidR="00922655">
        <w:rPr>
          <w:bCs/>
          <w:lang w:val="en-GB" w:eastAsia="en-GB"/>
        </w:rPr>
        <w:t>of</w:t>
      </w:r>
      <w:r w:rsidRPr="00181DCD" w:rsidR="00EC053A">
        <w:rPr>
          <w:lang w:val="en-GB" w:eastAsia="en-GB"/>
        </w:rPr>
        <w:t xml:space="preserve"> 11 </w:t>
      </w:r>
      <w:r w:rsidRPr="00181DCD" w:rsidR="00922655">
        <w:rPr>
          <w:lang w:val="en-GB" w:eastAsia="en-GB"/>
        </w:rPr>
        <w:t>October</w:t>
      </w:r>
      <w:r w:rsidRPr="00181DCD" w:rsidR="00EC053A">
        <w:rPr>
          <w:lang w:val="en-GB" w:eastAsia="en-GB"/>
        </w:rPr>
        <w:t xml:space="preserve"> 1982</w:t>
      </w:r>
      <w:r w:rsidRPr="00181DCD" w:rsidR="00D15C8D">
        <w:rPr>
          <w:lang w:val="en-GB" w:eastAsia="en-GB"/>
        </w:rPr>
        <w:t xml:space="preserve">, </w:t>
      </w:r>
      <w:r w:rsidR="00F335B4">
        <w:rPr>
          <w:lang w:val="en-GB" w:eastAsia="en-GB"/>
        </w:rPr>
        <w:t>pursuant</w:t>
      </w:r>
      <w:r w:rsidRPr="00181DCD" w:rsidR="00F335B4">
        <w:rPr>
          <w:lang w:val="en-GB" w:eastAsia="en-GB"/>
        </w:rPr>
        <w:t xml:space="preserve"> </w:t>
      </w:r>
      <w:r w:rsidRPr="00181DCD" w:rsidR="00D15C8D">
        <w:rPr>
          <w:lang w:val="en-GB" w:eastAsia="en-GB"/>
        </w:rPr>
        <w:t xml:space="preserve">to which </w:t>
      </w:r>
      <w:r w:rsidR="00F335B4">
        <w:rPr>
          <w:lang w:val="en-GB" w:eastAsia="en-GB"/>
        </w:rPr>
        <w:t>an</w:t>
      </w:r>
      <w:r w:rsidRPr="00181DCD" w:rsidR="00F335B4">
        <w:rPr>
          <w:lang w:val="en-GB" w:eastAsia="en-GB"/>
        </w:rPr>
        <w:t xml:space="preserve"> </w:t>
      </w:r>
      <w:r w:rsidRPr="00181DCD" w:rsidR="00D15C8D">
        <w:rPr>
          <w:lang w:val="en-GB" w:eastAsia="en-GB"/>
        </w:rPr>
        <w:t xml:space="preserve">appointment is not renewed if an opinion to the contrary is given by the </w:t>
      </w:r>
      <w:r w:rsidR="00F1291A">
        <w:rPr>
          <w:lang w:val="en-GB" w:eastAsia="en-GB"/>
        </w:rPr>
        <w:t>b</w:t>
      </w:r>
      <w:r w:rsidRPr="00181DCD" w:rsidR="00D15C8D">
        <w:rPr>
          <w:lang w:val="en-GB" w:eastAsia="en-GB"/>
        </w:rPr>
        <w:t xml:space="preserve">ishop </w:t>
      </w:r>
      <w:r w:rsidRPr="00181DCD" w:rsidR="00EC053A">
        <w:rPr>
          <w:lang w:val="en-GB" w:eastAsia="en-GB"/>
        </w:rPr>
        <w:t>(</w:t>
      </w:r>
      <w:r w:rsidRPr="00181DCD" w:rsidR="00D238D7">
        <w:rPr>
          <w:lang w:val="en-GB" w:eastAsia="en-GB"/>
        </w:rPr>
        <w:t xml:space="preserve">see </w:t>
      </w:r>
      <w:r w:rsidRPr="00181DCD" w:rsidR="000F1B2D">
        <w:rPr>
          <w:lang w:val="en-GB" w:eastAsia="en-GB"/>
        </w:rPr>
        <w:t>paragraph</w:t>
      </w:r>
      <w:r w:rsidRPr="00181DCD" w:rsidR="00D238D7">
        <w:rPr>
          <w:lang w:val="en-GB" w:eastAsia="en-GB"/>
        </w:rPr>
        <w:t> </w:t>
      </w:r>
      <w:r w:rsidRPr="00181DCD" w:rsidR="00572CA8">
        <w:rPr>
          <w:lang w:val="en-GB" w:eastAsia="en-GB"/>
        </w:rPr>
        <w:t xml:space="preserve">51 </w:t>
      </w:r>
      <w:r w:rsidRPr="00181DCD" w:rsidR="00922655">
        <w:rPr>
          <w:lang w:val="en-GB" w:eastAsia="en-GB"/>
        </w:rPr>
        <w:t>above</w:t>
      </w:r>
      <w:r w:rsidRPr="00181DCD" w:rsidR="00EC053A">
        <w:rPr>
          <w:lang w:val="en-GB" w:eastAsia="en-GB"/>
        </w:rPr>
        <w:t>)</w:t>
      </w:r>
      <w:r w:rsidRPr="00181DCD" w:rsidR="00A30A7D">
        <w:rPr>
          <w:lang w:val="en-GB" w:eastAsia="en-GB"/>
        </w:rPr>
        <w:t>.</w:t>
      </w:r>
      <w:r w:rsidRPr="00181DCD" w:rsidR="004C0842">
        <w:rPr>
          <w:lang w:val="en-GB" w:eastAsia="en-GB"/>
        </w:rPr>
        <w:t xml:space="preserve"> This Agreement </w:t>
      </w:r>
      <w:r w:rsidRPr="00181DCD" w:rsidR="000B0184">
        <w:rPr>
          <w:lang w:val="en-GB" w:eastAsia="en-GB"/>
        </w:rPr>
        <w:t>is</w:t>
      </w:r>
      <w:r w:rsidRPr="00181DCD" w:rsidR="00A23B90">
        <w:rPr>
          <w:lang w:val="en-GB" w:eastAsia="en-GB"/>
        </w:rPr>
        <w:t xml:space="preserve"> </w:t>
      </w:r>
      <w:r w:rsidRPr="00181DCD" w:rsidR="004C0842">
        <w:rPr>
          <w:lang w:val="en-GB" w:eastAsia="en-GB"/>
        </w:rPr>
        <w:t xml:space="preserve">an international treaty, integrated </w:t>
      </w:r>
      <w:r w:rsidRPr="00181DCD" w:rsidR="00A23B90">
        <w:rPr>
          <w:lang w:val="en-GB" w:eastAsia="en-GB"/>
        </w:rPr>
        <w:t xml:space="preserve">as such </w:t>
      </w:r>
      <w:r w:rsidRPr="00181DCD" w:rsidR="004C0842">
        <w:rPr>
          <w:lang w:val="en-GB" w:eastAsia="en-GB"/>
        </w:rPr>
        <w:t xml:space="preserve">in Spanish </w:t>
      </w:r>
      <w:r w:rsidRPr="00181DCD" w:rsidR="00E3291C">
        <w:rPr>
          <w:lang w:val="en-GB" w:eastAsia="en-GB"/>
        </w:rPr>
        <w:t>l</w:t>
      </w:r>
      <w:r w:rsidRPr="00181DCD" w:rsidR="004C0842">
        <w:rPr>
          <w:lang w:val="en-GB" w:eastAsia="en-GB"/>
        </w:rPr>
        <w:t xml:space="preserve">aw in conformity with </w:t>
      </w:r>
      <w:r w:rsidRPr="00181DCD" w:rsidR="00C22786">
        <w:rPr>
          <w:lang w:val="en-GB" w:eastAsia="en-GB"/>
        </w:rPr>
        <w:t xml:space="preserve">the Spanish Constitution (see, </w:t>
      </w:r>
      <w:r w:rsidRPr="00181DCD" w:rsidR="00C22786">
        <w:rPr>
          <w:i/>
          <w:lang w:val="en-GB" w:eastAsia="en-GB"/>
        </w:rPr>
        <w:t xml:space="preserve">mutatis mutandis, </w:t>
      </w:r>
      <w:proofErr w:type="spellStart"/>
      <w:r w:rsidRPr="00181DCD" w:rsidR="00C22786">
        <w:rPr>
          <w:i/>
          <w:lang w:val="en-GB"/>
        </w:rPr>
        <w:t>Neulinger</w:t>
      </w:r>
      <w:proofErr w:type="spellEnd"/>
      <w:r w:rsidRPr="00181DCD" w:rsidR="00C22786">
        <w:rPr>
          <w:i/>
          <w:lang w:val="en-GB"/>
        </w:rPr>
        <w:t xml:space="preserve"> and </w:t>
      </w:r>
      <w:proofErr w:type="spellStart"/>
      <w:r w:rsidRPr="00181DCD" w:rsidR="00C22786">
        <w:rPr>
          <w:i/>
          <w:lang w:val="en-GB"/>
        </w:rPr>
        <w:t>Shuruk</w:t>
      </w:r>
      <w:proofErr w:type="spellEnd"/>
      <w:r w:rsidRPr="00181DCD" w:rsidR="00C22786">
        <w:rPr>
          <w:i/>
          <w:lang w:val="en-GB"/>
        </w:rPr>
        <w:t xml:space="preserve"> v.</w:t>
      </w:r>
      <w:r w:rsidR="00D90ADD">
        <w:rPr>
          <w:i/>
          <w:lang w:val="en-GB"/>
        </w:rPr>
        <w:t> </w:t>
      </w:r>
      <w:r w:rsidRPr="00181DCD" w:rsidR="00C22786">
        <w:rPr>
          <w:i/>
          <w:lang w:val="en-GB"/>
        </w:rPr>
        <w:t>Switzerland</w:t>
      </w:r>
      <w:r w:rsidRPr="00181DCD" w:rsidR="00C22786">
        <w:rPr>
          <w:lang w:val="en-GB"/>
        </w:rPr>
        <w:t xml:space="preserve"> [GC], no. 41615/07, § 99, ECHR 2010). </w:t>
      </w:r>
      <w:r w:rsidRPr="00181DCD" w:rsidR="00A07E03">
        <w:rPr>
          <w:lang w:val="en-GB"/>
        </w:rPr>
        <w:t>The non-renewal of the applicant</w:t>
      </w:r>
      <w:r w:rsidR="004B5D67">
        <w:rPr>
          <w:lang w:val="en-GB"/>
        </w:rPr>
        <w:t>’</w:t>
      </w:r>
      <w:r w:rsidRPr="00181DCD" w:rsidR="00A07E03">
        <w:rPr>
          <w:lang w:val="en-GB"/>
        </w:rPr>
        <w:t xml:space="preserve">s contract was thus based on </w:t>
      </w:r>
      <w:r w:rsidRPr="00181DCD" w:rsidR="00183077">
        <w:rPr>
          <w:lang w:val="en-GB"/>
        </w:rPr>
        <w:t xml:space="preserve">valid Spanish </w:t>
      </w:r>
      <w:r w:rsidRPr="00181DCD" w:rsidR="00A07E03">
        <w:rPr>
          <w:lang w:val="en-GB"/>
        </w:rPr>
        <w:t>law.</w:t>
      </w:r>
    </w:p>
    <w:p w:rsidR="004028E4" w:rsidP="007A38E5" w:rsidRDefault="00254EE1">
      <w:pPr>
        <w:pStyle w:val="ECHRPara"/>
        <w:rPr>
          <w:snapToGrid w:val="0"/>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119</w:t>
      </w:r>
      <w:r w:rsidRPr="00181DCD">
        <w:rPr>
          <w:lang w:val="en-GB"/>
        </w:rPr>
        <w:fldChar w:fldCharType="end"/>
      </w:r>
      <w:r w:rsidRPr="00181DCD">
        <w:rPr>
          <w:lang w:val="en-GB"/>
        </w:rPr>
        <w:t>.  </w:t>
      </w:r>
      <w:r w:rsidRPr="00181DCD" w:rsidR="00A07E03">
        <w:rPr>
          <w:lang w:val="en-GB" w:eastAsia="en-GB"/>
        </w:rPr>
        <w:t xml:space="preserve">It remains to be </w:t>
      </w:r>
      <w:r w:rsidRPr="00181DCD" w:rsidR="006310B0">
        <w:rPr>
          <w:lang w:val="en-GB" w:eastAsia="en-GB"/>
        </w:rPr>
        <w:t xml:space="preserve">examined to what extent </w:t>
      </w:r>
      <w:r w:rsidRPr="00181DCD" w:rsidR="008A6926">
        <w:rPr>
          <w:lang w:val="en-GB" w:eastAsia="en-GB"/>
        </w:rPr>
        <w:t>the non-renewal of the contract was</w:t>
      </w:r>
      <w:r w:rsidRPr="00181DCD" w:rsidR="00A07E03">
        <w:rPr>
          <w:lang w:val="en-GB" w:eastAsia="en-GB"/>
        </w:rPr>
        <w:t xml:space="preserve"> </w:t>
      </w:r>
      <w:r w:rsidRPr="00181DCD" w:rsidR="00183077">
        <w:rPr>
          <w:lang w:val="en-GB"/>
        </w:rPr>
        <w:t>foreseeable</w:t>
      </w:r>
      <w:r w:rsidRPr="00181DCD" w:rsidR="00183077">
        <w:rPr>
          <w:lang w:val="en-GB" w:eastAsia="en-GB"/>
        </w:rPr>
        <w:t xml:space="preserve"> </w:t>
      </w:r>
      <w:r w:rsidRPr="00181DCD" w:rsidR="006310B0">
        <w:rPr>
          <w:lang w:val="en-GB" w:eastAsia="en-GB"/>
        </w:rPr>
        <w:t>by</w:t>
      </w:r>
      <w:r w:rsidRPr="00181DCD" w:rsidR="00183077">
        <w:rPr>
          <w:lang w:val="en-GB" w:eastAsia="en-GB"/>
        </w:rPr>
        <w:t xml:space="preserve"> the applicant</w:t>
      </w:r>
      <w:r w:rsidRPr="00181DCD" w:rsidR="008A6926">
        <w:rPr>
          <w:lang w:val="en-GB" w:eastAsia="en-GB"/>
        </w:rPr>
        <w:t xml:space="preserve">. The decisive question is </w:t>
      </w:r>
      <w:r w:rsidRPr="00181DCD" w:rsidR="006310B0">
        <w:rPr>
          <w:lang w:val="en-GB" w:eastAsia="en-GB"/>
        </w:rPr>
        <w:t>the extent to which</w:t>
      </w:r>
      <w:r w:rsidRPr="00181DCD" w:rsidR="00183077">
        <w:rPr>
          <w:lang w:val="en-GB" w:eastAsia="en-GB"/>
        </w:rPr>
        <w:t xml:space="preserve"> he could </w:t>
      </w:r>
      <w:r w:rsidR="00F335B4">
        <w:rPr>
          <w:lang w:val="en-GB" w:eastAsia="en-GB"/>
        </w:rPr>
        <w:t xml:space="preserve">have </w:t>
      </w:r>
      <w:r w:rsidRPr="00181DCD" w:rsidR="00183077">
        <w:rPr>
          <w:lang w:val="en-GB" w:eastAsia="en-GB"/>
        </w:rPr>
        <w:t>anticipate</w:t>
      </w:r>
      <w:r w:rsidR="00F335B4">
        <w:rPr>
          <w:lang w:val="en-GB" w:eastAsia="en-GB"/>
        </w:rPr>
        <w:t>d</w:t>
      </w:r>
      <w:r w:rsidRPr="00181DCD" w:rsidR="00183077">
        <w:rPr>
          <w:lang w:val="en-GB" w:eastAsia="en-GB"/>
        </w:rPr>
        <w:t xml:space="preserve"> that</w:t>
      </w:r>
      <w:r w:rsidRPr="00181DCD" w:rsidR="006310B0">
        <w:rPr>
          <w:lang w:val="en-GB" w:eastAsia="en-GB"/>
        </w:rPr>
        <w:t xml:space="preserve"> his personal conduct was likely to entail the consequence that</w:t>
      </w:r>
      <w:r w:rsidRPr="00181DCD" w:rsidR="00183077">
        <w:rPr>
          <w:lang w:val="en-GB" w:eastAsia="en-GB"/>
        </w:rPr>
        <w:t xml:space="preserve"> the Bishop would </w:t>
      </w:r>
      <w:r w:rsidRPr="00181DCD" w:rsidR="00AD6742">
        <w:rPr>
          <w:lang w:val="en-GB" w:eastAsia="en-GB"/>
        </w:rPr>
        <w:t xml:space="preserve">no longer </w:t>
      </w:r>
      <w:r w:rsidRPr="00181DCD" w:rsidR="00D4154C">
        <w:rPr>
          <w:lang w:val="en-GB" w:eastAsia="en-GB"/>
        </w:rPr>
        <w:t xml:space="preserve">consider him a suitable candidate and </w:t>
      </w:r>
      <w:r w:rsidRPr="00181DCD" w:rsidR="00AD6742">
        <w:rPr>
          <w:lang w:val="en-GB" w:eastAsia="en-GB"/>
        </w:rPr>
        <w:t xml:space="preserve">that </w:t>
      </w:r>
      <w:r w:rsidRPr="00181DCD" w:rsidR="00D4154C">
        <w:rPr>
          <w:lang w:val="en-GB" w:eastAsia="en-GB"/>
        </w:rPr>
        <w:t xml:space="preserve">his contract would </w:t>
      </w:r>
      <w:r w:rsidRPr="00181DCD" w:rsidR="00AD6742">
        <w:rPr>
          <w:lang w:val="en-GB" w:eastAsia="en-GB"/>
        </w:rPr>
        <w:t xml:space="preserve">therefore </w:t>
      </w:r>
      <w:r w:rsidRPr="00181DCD" w:rsidR="00D4154C">
        <w:rPr>
          <w:lang w:val="en-GB" w:eastAsia="en-GB"/>
        </w:rPr>
        <w:t>not be renewed</w:t>
      </w:r>
      <w:r w:rsidRPr="00181DCD" w:rsidR="00183077">
        <w:rPr>
          <w:lang w:val="en-GB" w:eastAsia="en-GB"/>
        </w:rPr>
        <w:t xml:space="preserve">. In this context the Court notes that </w:t>
      </w:r>
      <w:r w:rsidRPr="00181DCD" w:rsidR="00922655">
        <w:rPr>
          <w:lang w:val="en-GB" w:eastAsia="en-GB"/>
        </w:rPr>
        <w:t xml:space="preserve">the </w:t>
      </w:r>
      <w:r w:rsidRPr="00280625" w:rsidR="00280625">
        <w:rPr>
          <w:lang w:val="en-GB" w:eastAsia="en-GB"/>
        </w:rPr>
        <w:t>Diocese</w:t>
      </w:r>
      <w:r w:rsidRPr="00181DCD" w:rsidR="00922655">
        <w:rPr>
          <w:lang w:val="en-GB" w:eastAsia="en-GB"/>
        </w:rPr>
        <w:t xml:space="preserve"> of</w:t>
      </w:r>
      <w:r w:rsidRPr="00181DCD" w:rsidR="00EC053A">
        <w:rPr>
          <w:lang w:val="en-GB" w:eastAsia="en-GB"/>
        </w:rPr>
        <w:t xml:space="preserve"> </w:t>
      </w:r>
      <w:r w:rsidRPr="00181DCD" w:rsidR="004321C2">
        <w:rPr>
          <w:lang w:val="en-GB" w:eastAsia="en-GB"/>
        </w:rPr>
        <w:t>Cartagena</w:t>
      </w:r>
      <w:r w:rsidRPr="00181DCD" w:rsidR="00922655">
        <w:rPr>
          <w:lang w:val="en-GB" w:eastAsia="en-GB"/>
        </w:rPr>
        <w:t xml:space="preserve"> relied in particular on the </w:t>
      </w:r>
      <w:r w:rsidRPr="00181DCD" w:rsidR="00EC053A">
        <w:rPr>
          <w:lang w:val="en-GB" w:eastAsia="en-GB"/>
        </w:rPr>
        <w:t xml:space="preserve">notion </w:t>
      </w:r>
      <w:r w:rsidRPr="00181DCD" w:rsidR="00922655">
        <w:rPr>
          <w:lang w:val="en-GB" w:eastAsia="en-GB"/>
        </w:rPr>
        <w:t xml:space="preserve">of “scandal” to refuse the </w:t>
      </w:r>
      <w:r w:rsidRPr="00181DCD" w:rsidR="00922655">
        <w:rPr>
          <w:lang w:val="en-GB" w:eastAsia="en-GB"/>
        </w:rPr>
        <w:lastRenderedPageBreak/>
        <w:t>extension of the applicant</w:t>
      </w:r>
      <w:r w:rsidR="004B5D67">
        <w:rPr>
          <w:lang w:val="en-GB" w:eastAsia="en-GB"/>
        </w:rPr>
        <w:t>’</w:t>
      </w:r>
      <w:r w:rsidRPr="00181DCD" w:rsidR="00922655">
        <w:rPr>
          <w:lang w:val="en-GB" w:eastAsia="en-GB"/>
        </w:rPr>
        <w:t>s</w:t>
      </w:r>
      <w:r w:rsidRPr="00181DCD" w:rsidR="00EC053A">
        <w:rPr>
          <w:lang w:val="en-GB" w:eastAsia="en-GB"/>
        </w:rPr>
        <w:t xml:space="preserve"> </w:t>
      </w:r>
      <w:r w:rsidRPr="00181DCD" w:rsidR="00922655">
        <w:rPr>
          <w:lang w:val="en-GB" w:eastAsia="en-GB"/>
        </w:rPr>
        <w:t>contract</w:t>
      </w:r>
      <w:r w:rsidRPr="00181DCD" w:rsidR="00EC053A">
        <w:rPr>
          <w:lang w:val="en-GB" w:eastAsia="en-GB"/>
        </w:rPr>
        <w:t xml:space="preserve"> (</w:t>
      </w:r>
      <w:r w:rsidRPr="00181DCD" w:rsidR="00922655">
        <w:rPr>
          <w:lang w:val="en-GB" w:eastAsia="en-GB"/>
        </w:rPr>
        <w:t xml:space="preserve">see </w:t>
      </w:r>
      <w:r w:rsidRPr="00181DCD" w:rsidR="00EC053A">
        <w:rPr>
          <w:lang w:val="en-GB" w:eastAsia="en-GB"/>
        </w:rPr>
        <w:t>paragraph</w:t>
      </w:r>
      <w:r w:rsidRPr="00181DCD" w:rsidR="00572CA8">
        <w:rPr>
          <w:lang w:val="en-GB" w:eastAsia="en-GB"/>
        </w:rPr>
        <w:t> </w:t>
      </w:r>
      <w:r w:rsidRPr="00181DCD" w:rsidR="00EC053A">
        <w:rPr>
          <w:lang w:val="en-GB" w:eastAsia="en-GB"/>
        </w:rPr>
        <w:t>1</w:t>
      </w:r>
      <w:r w:rsidRPr="00181DCD" w:rsidR="00572CA8">
        <w:rPr>
          <w:lang w:val="en-GB" w:eastAsia="en-GB"/>
        </w:rPr>
        <w:t>9</w:t>
      </w:r>
      <w:r w:rsidRPr="00181DCD" w:rsidR="00EC053A">
        <w:rPr>
          <w:lang w:val="en-GB" w:eastAsia="en-GB"/>
        </w:rPr>
        <w:t xml:space="preserve"> </w:t>
      </w:r>
      <w:r w:rsidRPr="00181DCD" w:rsidR="00922655">
        <w:rPr>
          <w:lang w:val="en-GB" w:eastAsia="en-GB"/>
        </w:rPr>
        <w:t>above</w:t>
      </w:r>
      <w:r w:rsidRPr="00181DCD" w:rsidR="00EC053A">
        <w:rPr>
          <w:lang w:val="en-GB" w:eastAsia="en-GB"/>
        </w:rPr>
        <w:t xml:space="preserve">). </w:t>
      </w:r>
      <w:r w:rsidRPr="00181DCD" w:rsidR="00291DE9">
        <w:rPr>
          <w:color w:val="000000"/>
          <w:szCs w:val="24"/>
          <w:lang w:val="en-GB" w:eastAsia="en-GB"/>
        </w:rPr>
        <w:t>E</w:t>
      </w:r>
      <w:r w:rsidRPr="00181DCD" w:rsidR="0088737E">
        <w:rPr>
          <w:color w:val="000000"/>
          <w:szCs w:val="24"/>
          <w:lang w:val="en-GB" w:eastAsia="en-GB"/>
        </w:rPr>
        <w:t>ven though th</w:t>
      </w:r>
      <w:r w:rsidRPr="00181DCD" w:rsidR="005E27A6">
        <w:rPr>
          <w:color w:val="000000"/>
          <w:szCs w:val="24"/>
          <w:lang w:val="en-GB" w:eastAsia="en-GB"/>
        </w:rPr>
        <w:t>e</w:t>
      </w:r>
      <w:r w:rsidRPr="00181DCD" w:rsidR="0088737E">
        <w:rPr>
          <w:color w:val="000000"/>
          <w:szCs w:val="24"/>
          <w:lang w:val="en-GB" w:eastAsia="en-GB"/>
        </w:rPr>
        <w:t xml:space="preserve"> notion</w:t>
      </w:r>
      <w:r w:rsidRPr="00181DCD" w:rsidR="005E27A6">
        <w:rPr>
          <w:color w:val="000000"/>
          <w:szCs w:val="24"/>
          <w:lang w:val="en-GB" w:eastAsia="en-GB"/>
        </w:rPr>
        <w:t xml:space="preserve"> of scandal</w:t>
      </w:r>
      <w:r w:rsidRPr="00181DCD" w:rsidR="0088737E">
        <w:rPr>
          <w:color w:val="000000"/>
          <w:szCs w:val="24"/>
          <w:lang w:val="en-GB" w:eastAsia="en-GB"/>
        </w:rPr>
        <w:t xml:space="preserve"> is not expressly provided for in Canons 804 and 805 of the Code of Canon Law (</w:t>
      </w:r>
      <w:r w:rsidRPr="00181DCD" w:rsidR="00922655">
        <w:rPr>
          <w:color w:val="000000"/>
          <w:szCs w:val="24"/>
          <w:lang w:val="en-GB" w:eastAsia="en-GB"/>
        </w:rPr>
        <w:t>see paragraph</w:t>
      </w:r>
      <w:r w:rsidRPr="00181DCD" w:rsidR="00572CA8">
        <w:rPr>
          <w:color w:val="000000"/>
          <w:szCs w:val="24"/>
          <w:lang w:val="en-GB" w:eastAsia="en-GB"/>
        </w:rPr>
        <w:t> </w:t>
      </w:r>
      <w:r w:rsidRPr="00181DCD" w:rsidR="00922655">
        <w:rPr>
          <w:color w:val="000000"/>
          <w:szCs w:val="24"/>
          <w:lang w:val="en-GB" w:eastAsia="en-GB"/>
        </w:rPr>
        <w:t>5</w:t>
      </w:r>
      <w:r w:rsidRPr="00181DCD" w:rsidR="00572CA8">
        <w:rPr>
          <w:color w:val="000000"/>
          <w:szCs w:val="24"/>
          <w:lang w:val="en-GB" w:eastAsia="en-GB"/>
        </w:rPr>
        <w:t>8</w:t>
      </w:r>
      <w:r w:rsidRPr="00181DCD" w:rsidR="00922655">
        <w:rPr>
          <w:color w:val="000000"/>
          <w:szCs w:val="24"/>
          <w:lang w:val="en-GB" w:eastAsia="en-GB"/>
        </w:rPr>
        <w:t xml:space="preserve"> above</w:t>
      </w:r>
      <w:r w:rsidRPr="00181DCD" w:rsidR="0088737E">
        <w:rPr>
          <w:color w:val="000000"/>
          <w:szCs w:val="24"/>
          <w:lang w:val="en-GB" w:eastAsia="en-GB"/>
        </w:rPr>
        <w:t>),</w:t>
      </w:r>
      <w:r w:rsidRPr="00181DCD" w:rsidR="00922655">
        <w:rPr>
          <w:color w:val="000000"/>
          <w:szCs w:val="24"/>
          <w:lang w:val="en-GB" w:eastAsia="en-GB"/>
        </w:rPr>
        <w:t xml:space="preserve"> concerning </w:t>
      </w:r>
      <w:r w:rsidR="00280625">
        <w:rPr>
          <w:color w:val="000000"/>
          <w:szCs w:val="24"/>
          <w:lang w:val="en-GB"/>
        </w:rPr>
        <w:t>religious</w:t>
      </w:r>
      <w:r w:rsidRPr="00280625" w:rsidR="00280625">
        <w:rPr>
          <w:color w:val="000000"/>
          <w:szCs w:val="24"/>
          <w:lang w:val="en-GB"/>
        </w:rPr>
        <w:t>-</w:t>
      </w:r>
      <w:r w:rsidRPr="00181DCD" w:rsidR="00922655">
        <w:rPr>
          <w:color w:val="000000"/>
          <w:szCs w:val="24"/>
          <w:lang w:val="en-GB"/>
        </w:rPr>
        <w:t>education teachers</w:t>
      </w:r>
      <w:r w:rsidRPr="00181DCD" w:rsidR="00922655">
        <w:rPr>
          <w:color w:val="000000"/>
          <w:szCs w:val="24"/>
          <w:lang w:val="en-GB" w:eastAsia="en-GB"/>
        </w:rPr>
        <w:t>,</w:t>
      </w:r>
      <w:r w:rsidRPr="00181DCD" w:rsidR="0088737E">
        <w:rPr>
          <w:color w:val="000000"/>
          <w:szCs w:val="24"/>
          <w:lang w:val="en-GB" w:eastAsia="en-GB"/>
        </w:rPr>
        <w:t xml:space="preserve"> it may be considered </w:t>
      </w:r>
      <w:r w:rsidRPr="00181DCD" w:rsidR="005E27A6">
        <w:rPr>
          <w:color w:val="000000"/>
          <w:szCs w:val="24"/>
          <w:lang w:val="en-GB" w:eastAsia="en-GB"/>
        </w:rPr>
        <w:t>to</w:t>
      </w:r>
      <w:r w:rsidRPr="00181DCD" w:rsidR="0088737E">
        <w:rPr>
          <w:color w:val="000000"/>
          <w:szCs w:val="24"/>
          <w:lang w:val="en-GB" w:eastAsia="en-GB"/>
        </w:rPr>
        <w:t xml:space="preserve"> </w:t>
      </w:r>
      <w:r w:rsidRPr="00181DCD" w:rsidR="00922655">
        <w:rPr>
          <w:color w:val="000000"/>
          <w:szCs w:val="24"/>
          <w:lang w:val="en-GB" w:eastAsia="en-GB"/>
        </w:rPr>
        <w:t>r</w:t>
      </w:r>
      <w:r w:rsidRPr="00181DCD" w:rsidR="005E27A6">
        <w:rPr>
          <w:color w:val="000000"/>
          <w:szCs w:val="24"/>
          <w:lang w:val="en-GB" w:eastAsia="en-GB"/>
        </w:rPr>
        <w:t>efer</w:t>
      </w:r>
      <w:r w:rsidRPr="00181DCD" w:rsidR="00922655">
        <w:rPr>
          <w:color w:val="000000"/>
          <w:szCs w:val="24"/>
          <w:lang w:val="en-GB" w:eastAsia="en-GB"/>
        </w:rPr>
        <w:t xml:space="preserve"> to – and is thus </w:t>
      </w:r>
      <w:r w:rsidRPr="00181DCD" w:rsidR="004F7740">
        <w:rPr>
          <w:color w:val="000000"/>
          <w:szCs w:val="24"/>
          <w:lang w:val="en-GB" w:eastAsia="en-GB"/>
        </w:rPr>
        <w:t>clarified</w:t>
      </w:r>
      <w:r w:rsidRPr="00181DCD" w:rsidR="00922655">
        <w:rPr>
          <w:color w:val="000000"/>
          <w:szCs w:val="24"/>
          <w:lang w:val="en-GB" w:eastAsia="en-GB"/>
        </w:rPr>
        <w:t xml:space="preserve"> by – notions</w:t>
      </w:r>
      <w:r w:rsidRPr="00181DCD" w:rsidR="004F7740">
        <w:rPr>
          <w:color w:val="000000"/>
          <w:szCs w:val="24"/>
          <w:lang w:val="en-GB" w:eastAsia="en-GB"/>
        </w:rPr>
        <w:t xml:space="preserve"> that are</w:t>
      </w:r>
      <w:r w:rsidRPr="00181DCD" w:rsidR="0088737E">
        <w:rPr>
          <w:color w:val="000000"/>
          <w:szCs w:val="24"/>
          <w:lang w:val="en-GB" w:eastAsia="en-GB"/>
        </w:rPr>
        <w:t xml:space="preserve"> </w:t>
      </w:r>
      <w:r w:rsidRPr="00181DCD" w:rsidR="005E7F81">
        <w:rPr>
          <w:color w:val="000000"/>
          <w:szCs w:val="24"/>
          <w:lang w:val="en-GB" w:eastAsia="en-GB"/>
        </w:rPr>
        <w:t>themselves</w:t>
      </w:r>
      <w:r w:rsidRPr="00181DCD" w:rsidR="005E27A6">
        <w:rPr>
          <w:color w:val="000000"/>
          <w:szCs w:val="24"/>
          <w:lang w:val="en-GB" w:eastAsia="en-GB"/>
        </w:rPr>
        <w:t xml:space="preserve"> </w:t>
      </w:r>
      <w:r w:rsidRPr="00181DCD" w:rsidR="006A1F12">
        <w:rPr>
          <w:color w:val="000000"/>
          <w:szCs w:val="24"/>
          <w:lang w:val="en-GB" w:eastAsia="en-GB"/>
        </w:rPr>
        <w:t>in th</w:t>
      </w:r>
      <w:r w:rsidR="00AD7082">
        <w:rPr>
          <w:color w:val="000000"/>
          <w:szCs w:val="24"/>
          <w:lang w:val="en-GB" w:eastAsia="en-GB"/>
        </w:rPr>
        <w:t>ose</w:t>
      </w:r>
      <w:r w:rsidRPr="00181DCD" w:rsidR="006A1F12">
        <w:rPr>
          <w:color w:val="000000"/>
          <w:szCs w:val="24"/>
          <w:lang w:val="en-GB" w:eastAsia="en-GB"/>
        </w:rPr>
        <w:t xml:space="preserve"> c</w:t>
      </w:r>
      <w:r w:rsidRPr="00181DCD" w:rsidR="0088737E">
        <w:rPr>
          <w:color w:val="000000"/>
          <w:szCs w:val="24"/>
          <w:lang w:val="en-GB" w:eastAsia="en-GB"/>
        </w:rPr>
        <w:t>anons such as “</w:t>
      </w:r>
      <w:r w:rsidR="00063E18">
        <w:rPr>
          <w:color w:val="000000"/>
          <w:szCs w:val="24"/>
          <w:lang w:val="en-GB" w:eastAsia="en-GB"/>
        </w:rPr>
        <w:t>true</w:t>
      </w:r>
      <w:r w:rsidRPr="00181DCD" w:rsidR="00063E18">
        <w:rPr>
          <w:color w:val="000000"/>
          <w:szCs w:val="24"/>
          <w:lang w:val="en-GB" w:eastAsia="en-GB"/>
        </w:rPr>
        <w:t xml:space="preserve"> </w:t>
      </w:r>
      <w:r w:rsidRPr="00181DCD" w:rsidR="00790F19">
        <w:rPr>
          <w:color w:val="000000"/>
          <w:szCs w:val="24"/>
          <w:lang w:val="en-GB" w:eastAsia="en-GB"/>
        </w:rPr>
        <w:t>doctrine</w:t>
      </w:r>
      <w:r w:rsidRPr="00181DCD" w:rsidR="0088737E">
        <w:rPr>
          <w:color w:val="000000"/>
          <w:szCs w:val="24"/>
          <w:lang w:val="en-GB" w:eastAsia="en-GB"/>
        </w:rPr>
        <w:t>”, “</w:t>
      </w:r>
      <w:r w:rsidRPr="00181DCD" w:rsidR="00790F19">
        <w:rPr>
          <w:color w:val="000000"/>
          <w:szCs w:val="24"/>
          <w:lang w:val="en-GB" w:eastAsia="en-GB"/>
        </w:rPr>
        <w:t xml:space="preserve">witness of </w:t>
      </w:r>
      <w:r w:rsidRPr="00181DCD" w:rsidR="0088737E">
        <w:rPr>
          <w:color w:val="000000"/>
          <w:szCs w:val="24"/>
          <w:lang w:val="en-GB" w:eastAsia="en-GB"/>
        </w:rPr>
        <w:t>Christian life” or “</w:t>
      </w:r>
      <w:r w:rsidRPr="00181DCD" w:rsidR="00790F19">
        <w:rPr>
          <w:color w:val="000000"/>
          <w:szCs w:val="24"/>
          <w:lang w:val="en-GB" w:eastAsia="en-GB"/>
        </w:rPr>
        <w:t>religio</w:t>
      </w:r>
      <w:r w:rsidR="00063E18">
        <w:rPr>
          <w:color w:val="000000"/>
          <w:szCs w:val="24"/>
          <w:lang w:val="en-GB" w:eastAsia="en-GB"/>
        </w:rPr>
        <w:t>us</w:t>
      </w:r>
      <w:r w:rsidRPr="00181DCD" w:rsidR="00790F19">
        <w:rPr>
          <w:color w:val="000000"/>
          <w:szCs w:val="24"/>
          <w:lang w:val="en-GB" w:eastAsia="en-GB"/>
        </w:rPr>
        <w:t xml:space="preserve"> or moral</w:t>
      </w:r>
      <w:r w:rsidR="00063E18">
        <w:rPr>
          <w:color w:val="000000"/>
          <w:szCs w:val="24"/>
          <w:lang w:val="en-GB" w:eastAsia="en-GB"/>
        </w:rPr>
        <w:t xml:space="preserve"> considerations</w:t>
      </w:r>
      <w:r w:rsidRPr="00181DCD" w:rsidR="0088737E">
        <w:rPr>
          <w:color w:val="000000"/>
          <w:szCs w:val="24"/>
          <w:lang w:val="en-GB" w:eastAsia="en-GB"/>
        </w:rPr>
        <w:t xml:space="preserve">”. In this connection, the </w:t>
      </w:r>
      <w:r w:rsidRPr="00181DCD" w:rsidR="004F7740">
        <w:rPr>
          <w:color w:val="000000"/>
          <w:szCs w:val="24"/>
          <w:lang w:val="en-GB" w:eastAsia="en-GB"/>
        </w:rPr>
        <w:t>Court</w:t>
      </w:r>
      <w:r w:rsidRPr="00181DCD" w:rsidR="0088737E">
        <w:rPr>
          <w:color w:val="000000"/>
          <w:szCs w:val="24"/>
          <w:lang w:val="en-GB" w:eastAsia="en-GB"/>
        </w:rPr>
        <w:t xml:space="preserve"> is of the view </w:t>
      </w:r>
      <w:r w:rsidRPr="00181DCD" w:rsidR="00291DE9">
        <w:rPr>
          <w:color w:val="000000"/>
          <w:szCs w:val="24"/>
          <w:lang w:val="en-GB" w:eastAsia="en-GB"/>
        </w:rPr>
        <w:t xml:space="preserve">that </w:t>
      </w:r>
      <w:r w:rsidRPr="00181DCD" w:rsidR="00291DE9">
        <w:rPr>
          <w:szCs w:val="24"/>
          <w:lang w:val="en-GB" w:eastAsia="en-GB"/>
        </w:rPr>
        <w:t xml:space="preserve">the applicable provisions in the present case fulfilled the requirements concerning </w:t>
      </w:r>
      <w:r w:rsidR="00270BB6">
        <w:rPr>
          <w:szCs w:val="24"/>
          <w:lang w:val="en-GB" w:eastAsia="en-GB"/>
        </w:rPr>
        <w:t xml:space="preserve">the </w:t>
      </w:r>
      <w:r w:rsidRPr="00181DCD" w:rsidR="00291DE9">
        <w:rPr>
          <w:szCs w:val="24"/>
          <w:lang w:val="en-GB" w:eastAsia="en-GB"/>
        </w:rPr>
        <w:t xml:space="preserve">foreseeability of their effects. In particular, </w:t>
      </w:r>
      <w:r w:rsidRPr="00181DCD" w:rsidR="0088737E">
        <w:rPr>
          <w:color w:val="000000"/>
          <w:szCs w:val="24"/>
          <w:lang w:val="en-GB" w:eastAsia="en-GB"/>
        </w:rPr>
        <w:t xml:space="preserve">since the applicant had been the director of a seminary, it is reasonable to presume that he was aware of </w:t>
      </w:r>
      <w:r w:rsidRPr="00181DCD" w:rsidR="004F7740">
        <w:rPr>
          <w:color w:val="000000"/>
          <w:szCs w:val="24"/>
          <w:lang w:val="en-GB" w:eastAsia="en-GB"/>
        </w:rPr>
        <w:t>the</w:t>
      </w:r>
      <w:r w:rsidRPr="00181DCD" w:rsidR="0088737E">
        <w:rPr>
          <w:color w:val="000000"/>
          <w:szCs w:val="24"/>
          <w:lang w:val="en-GB" w:eastAsia="en-GB"/>
        </w:rPr>
        <w:t xml:space="preserve"> heightened duty of loyalty</w:t>
      </w:r>
      <w:r w:rsidRPr="00181DCD" w:rsidR="004F7740">
        <w:rPr>
          <w:color w:val="000000"/>
          <w:szCs w:val="24"/>
          <w:lang w:val="en-GB" w:eastAsia="en-GB"/>
        </w:rPr>
        <w:t xml:space="preserve"> imposed on him by ecclesiastical law</w:t>
      </w:r>
      <w:r w:rsidRPr="00181DCD" w:rsidR="0088737E">
        <w:rPr>
          <w:color w:val="000000"/>
          <w:szCs w:val="24"/>
          <w:lang w:val="en-GB" w:eastAsia="en-GB"/>
        </w:rPr>
        <w:t xml:space="preserve"> and could thus have foreseen that</w:t>
      </w:r>
      <w:r w:rsidR="00D90ADD">
        <w:rPr>
          <w:color w:val="000000"/>
          <w:szCs w:val="24"/>
          <w:lang w:val="en-GB" w:eastAsia="en-GB"/>
        </w:rPr>
        <w:t xml:space="preserve">, </w:t>
      </w:r>
      <w:r w:rsidRPr="004A1BFF" w:rsidR="00D90ADD">
        <w:rPr>
          <w:color w:val="000000"/>
          <w:szCs w:val="24"/>
          <w:lang w:val="en-GB" w:eastAsia="en-GB"/>
        </w:rPr>
        <w:t>despite the fact that his situation had been tolerated for many years,</w:t>
      </w:r>
      <w:r w:rsidRPr="004A1BFF" w:rsidR="0088737E">
        <w:rPr>
          <w:color w:val="000000"/>
          <w:szCs w:val="24"/>
          <w:lang w:val="en-GB" w:eastAsia="en-GB"/>
        </w:rPr>
        <w:t xml:space="preserve"> the public display of his militan</w:t>
      </w:r>
      <w:r w:rsidRPr="004A1BFF" w:rsidR="00BB254A">
        <w:rPr>
          <w:color w:val="000000"/>
          <w:szCs w:val="24"/>
          <w:lang w:val="en-GB" w:eastAsia="en-GB"/>
        </w:rPr>
        <w:t>t</w:t>
      </w:r>
      <w:r w:rsidRPr="004A1BFF" w:rsidR="0088737E">
        <w:rPr>
          <w:color w:val="000000"/>
          <w:szCs w:val="24"/>
          <w:lang w:val="en-GB" w:eastAsia="en-GB"/>
        </w:rPr>
        <w:t xml:space="preserve"> </w:t>
      </w:r>
      <w:r w:rsidRPr="004A1BFF" w:rsidR="005D6343">
        <w:rPr>
          <w:color w:val="000000"/>
          <w:szCs w:val="24"/>
          <w:lang w:val="en-GB" w:eastAsia="en-GB"/>
        </w:rPr>
        <w:t xml:space="preserve">stance </w:t>
      </w:r>
      <w:r w:rsidRPr="004A1BFF" w:rsidR="00D4154C">
        <w:rPr>
          <w:color w:val="000000"/>
          <w:szCs w:val="24"/>
          <w:lang w:val="en-GB" w:eastAsia="en-GB"/>
        </w:rPr>
        <w:t>on certain</w:t>
      </w:r>
      <w:r w:rsidRPr="004A1BFF" w:rsidR="0088737E">
        <w:rPr>
          <w:color w:val="000000"/>
          <w:szCs w:val="24"/>
          <w:lang w:val="en-GB" w:eastAsia="en-GB"/>
        </w:rPr>
        <w:t xml:space="preserve"> precepts of the Church would be at odds with the</w:t>
      </w:r>
      <w:r w:rsidRPr="004A1BFF" w:rsidR="004F7740">
        <w:rPr>
          <w:color w:val="000000"/>
          <w:szCs w:val="24"/>
          <w:lang w:val="en-GB" w:eastAsia="en-GB"/>
        </w:rPr>
        <w:t xml:space="preserve"> applicable</w:t>
      </w:r>
      <w:r w:rsidRPr="004A1BFF" w:rsidR="0088737E">
        <w:rPr>
          <w:color w:val="000000"/>
          <w:szCs w:val="24"/>
          <w:lang w:val="en-GB" w:eastAsia="en-GB"/>
        </w:rPr>
        <w:t xml:space="preserve"> provisions of canon law and would not be without consequence.</w:t>
      </w:r>
      <w:r w:rsidRPr="00181DCD" w:rsidR="004415C8">
        <w:rPr>
          <w:color w:val="000000"/>
          <w:szCs w:val="24"/>
          <w:lang w:val="en-GB" w:eastAsia="en-GB"/>
        </w:rPr>
        <w:t xml:space="preserve"> </w:t>
      </w:r>
      <w:r w:rsidRPr="00181DCD" w:rsidR="008A6926">
        <w:rPr>
          <w:color w:val="000000"/>
          <w:szCs w:val="24"/>
          <w:lang w:val="en-GB" w:eastAsia="en-GB"/>
        </w:rPr>
        <w:t xml:space="preserve">On the basis of the clear wording of the Agreement between </w:t>
      </w:r>
      <w:r w:rsidRPr="00181DCD" w:rsidR="00DF32FF">
        <w:rPr>
          <w:color w:val="000000"/>
          <w:szCs w:val="24"/>
          <w:lang w:val="en-GB" w:eastAsia="en-GB"/>
        </w:rPr>
        <w:t xml:space="preserve">Spain and </w:t>
      </w:r>
      <w:r w:rsidRPr="00181DCD" w:rsidR="008A6926">
        <w:rPr>
          <w:color w:val="000000"/>
          <w:szCs w:val="24"/>
          <w:lang w:val="en-GB" w:eastAsia="en-GB"/>
        </w:rPr>
        <w:t>the Holy See</w:t>
      </w:r>
      <w:r w:rsidRPr="00280625" w:rsidR="00280625">
        <w:rPr>
          <w:color w:val="000000"/>
          <w:szCs w:val="24"/>
          <w:lang w:val="en-GB" w:eastAsia="en-GB"/>
        </w:rPr>
        <w:t>,</w:t>
      </w:r>
      <w:r w:rsidRPr="00181DCD" w:rsidR="004415C8">
        <w:rPr>
          <w:color w:val="000000"/>
          <w:szCs w:val="24"/>
          <w:lang w:val="en-GB" w:eastAsia="en-GB"/>
        </w:rPr>
        <w:t xml:space="preserve"> he could</w:t>
      </w:r>
      <w:r w:rsidRPr="00181DCD" w:rsidR="008A6926">
        <w:rPr>
          <w:color w:val="000000"/>
          <w:szCs w:val="24"/>
          <w:lang w:val="en-GB" w:eastAsia="en-GB"/>
        </w:rPr>
        <w:t xml:space="preserve"> also</w:t>
      </w:r>
      <w:r w:rsidRPr="00181DCD" w:rsidR="004415C8">
        <w:rPr>
          <w:color w:val="000000"/>
          <w:szCs w:val="24"/>
          <w:lang w:val="en-GB" w:eastAsia="en-GB"/>
        </w:rPr>
        <w:t xml:space="preserve"> </w:t>
      </w:r>
      <w:r w:rsidRPr="00181DCD" w:rsidR="00D4154C">
        <w:rPr>
          <w:color w:val="000000"/>
          <w:szCs w:val="24"/>
          <w:lang w:val="en-GB" w:eastAsia="en-GB"/>
        </w:rPr>
        <w:t xml:space="preserve">have </w:t>
      </w:r>
      <w:r w:rsidRPr="00181DCD" w:rsidR="004415C8">
        <w:rPr>
          <w:color w:val="000000"/>
          <w:szCs w:val="24"/>
          <w:lang w:val="en-GB" w:eastAsia="en-GB"/>
        </w:rPr>
        <w:t>reasonably foresee</w:t>
      </w:r>
      <w:r w:rsidRPr="00181DCD" w:rsidR="00D4154C">
        <w:rPr>
          <w:color w:val="000000"/>
          <w:szCs w:val="24"/>
          <w:lang w:val="en-GB" w:eastAsia="en-GB"/>
        </w:rPr>
        <w:t>n</w:t>
      </w:r>
      <w:r w:rsidRPr="00181DCD" w:rsidR="004415C8">
        <w:rPr>
          <w:color w:val="000000"/>
          <w:szCs w:val="24"/>
          <w:lang w:val="en-GB" w:eastAsia="en-GB"/>
        </w:rPr>
        <w:t xml:space="preserve"> that </w:t>
      </w:r>
      <w:r w:rsidRPr="00181DCD" w:rsidR="004415C8">
        <w:rPr>
          <w:lang w:val="en-GB"/>
        </w:rPr>
        <w:t xml:space="preserve">in the absence of </w:t>
      </w:r>
      <w:r w:rsidRPr="00181DCD" w:rsidR="00D4154C">
        <w:rPr>
          <w:lang w:val="en-GB"/>
        </w:rPr>
        <w:t>a certificate of suitability</w:t>
      </w:r>
      <w:r w:rsidRPr="00181DCD" w:rsidR="004415C8">
        <w:rPr>
          <w:lang w:val="en-GB"/>
        </w:rPr>
        <w:t xml:space="preserve"> from the Church his contract would not be renewed (see</w:t>
      </w:r>
      <w:r w:rsidRPr="00181DCD" w:rsidR="00E3291C">
        <w:rPr>
          <w:lang w:val="en-GB"/>
        </w:rPr>
        <w:t xml:space="preserve">, </w:t>
      </w:r>
      <w:r w:rsidRPr="00181DCD" w:rsidR="00E3291C">
        <w:rPr>
          <w:i/>
          <w:lang w:val="en-GB"/>
        </w:rPr>
        <w:t>mutatis mutandis,</w:t>
      </w:r>
      <w:r w:rsidRPr="00181DCD" w:rsidR="004415C8">
        <w:rPr>
          <w:lang w:val="en-GB"/>
        </w:rPr>
        <w:t xml:space="preserve"> </w:t>
      </w:r>
      <w:proofErr w:type="spellStart"/>
      <w:r w:rsidRPr="00181DCD" w:rsidR="004415C8">
        <w:rPr>
          <w:i/>
          <w:snapToGrid w:val="0"/>
          <w:lang w:val="en-GB"/>
        </w:rPr>
        <w:t>Sindicatul</w:t>
      </w:r>
      <w:proofErr w:type="spellEnd"/>
      <w:r w:rsidRPr="00181DCD" w:rsidR="004415C8">
        <w:rPr>
          <w:i/>
          <w:snapToGrid w:val="0"/>
          <w:lang w:val="en-GB"/>
        </w:rPr>
        <w:t xml:space="preserve"> “</w:t>
      </w:r>
      <w:proofErr w:type="spellStart"/>
      <w:r w:rsidRPr="00181DCD" w:rsidR="004415C8">
        <w:rPr>
          <w:i/>
          <w:snapToGrid w:val="0"/>
          <w:lang w:val="en-GB"/>
        </w:rPr>
        <w:t>Păstorul</w:t>
      </w:r>
      <w:proofErr w:type="spellEnd"/>
      <w:r w:rsidRPr="00181DCD" w:rsidR="004415C8">
        <w:rPr>
          <w:i/>
          <w:snapToGrid w:val="0"/>
          <w:lang w:val="en-GB"/>
        </w:rPr>
        <w:t xml:space="preserve"> </w:t>
      </w:r>
      <w:proofErr w:type="spellStart"/>
      <w:r w:rsidRPr="00181DCD" w:rsidR="004415C8">
        <w:rPr>
          <w:i/>
          <w:snapToGrid w:val="0"/>
          <w:lang w:val="en-GB"/>
        </w:rPr>
        <w:t>cel</w:t>
      </w:r>
      <w:proofErr w:type="spellEnd"/>
      <w:r w:rsidRPr="00181DCD" w:rsidR="004415C8">
        <w:rPr>
          <w:i/>
          <w:snapToGrid w:val="0"/>
          <w:lang w:val="en-GB"/>
        </w:rPr>
        <w:t xml:space="preserve"> Bun”</w:t>
      </w:r>
      <w:r w:rsidRPr="00181DCD" w:rsidR="004415C8">
        <w:rPr>
          <w:snapToGrid w:val="0"/>
          <w:lang w:val="en-GB"/>
        </w:rPr>
        <w:t xml:space="preserve"> </w:t>
      </w:r>
      <w:r w:rsidRPr="00181DCD" w:rsidR="004415C8">
        <w:rPr>
          <w:i/>
          <w:snapToGrid w:val="0"/>
          <w:lang w:val="en-GB"/>
        </w:rPr>
        <w:t>v.</w:t>
      </w:r>
      <w:r w:rsidR="00270BB6">
        <w:rPr>
          <w:i/>
          <w:snapToGrid w:val="0"/>
          <w:lang w:val="en-GB"/>
        </w:rPr>
        <w:t> </w:t>
      </w:r>
      <w:r w:rsidRPr="00181DCD" w:rsidR="004415C8">
        <w:rPr>
          <w:i/>
          <w:snapToGrid w:val="0"/>
          <w:lang w:val="en-GB"/>
        </w:rPr>
        <w:t xml:space="preserve">Romania </w:t>
      </w:r>
      <w:r w:rsidRPr="00181DCD" w:rsidR="004415C8">
        <w:rPr>
          <w:snapToGrid w:val="0"/>
          <w:lang w:val="en-GB"/>
        </w:rPr>
        <w:t>[GC], no.</w:t>
      </w:r>
      <w:r w:rsidRPr="00181DCD" w:rsidR="00C74995">
        <w:rPr>
          <w:snapToGrid w:val="0"/>
          <w:lang w:val="en-GB"/>
        </w:rPr>
        <w:t> </w:t>
      </w:r>
      <w:r w:rsidRPr="00181DCD" w:rsidR="004415C8">
        <w:rPr>
          <w:snapToGrid w:val="0"/>
          <w:lang w:val="en-GB"/>
        </w:rPr>
        <w:t xml:space="preserve">2330/09, § 155, </w:t>
      </w:r>
      <w:r w:rsidRPr="00280625" w:rsidR="00280625">
        <w:rPr>
          <w:snapToGrid w:val="0"/>
          <w:lang w:val="en-GB"/>
        </w:rPr>
        <w:t>ECHR</w:t>
      </w:r>
      <w:r w:rsidRPr="00181DCD" w:rsidR="004415C8">
        <w:rPr>
          <w:snapToGrid w:val="0"/>
          <w:lang w:val="en-GB"/>
        </w:rPr>
        <w:t xml:space="preserve"> 2013).</w:t>
      </w:r>
    </w:p>
    <w:p w:rsidRPr="00181DCD" w:rsidR="004415C8" w:rsidP="001F089A" w:rsidRDefault="00254EE1">
      <w:pPr>
        <w:pStyle w:val="ECHRPara"/>
        <w:rPr>
          <w:i/>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120</w:t>
      </w:r>
      <w:r w:rsidRPr="00181DCD">
        <w:rPr>
          <w:lang w:val="en-GB"/>
        </w:rPr>
        <w:fldChar w:fldCharType="end"/>
      </w:r>
      <w:r w:rsidRPr="00181DCD">
        <w:rPr>
          <w:lang w:val="en-GB"/>
        </w:rPr>
        <w:t>.  </w:t>
      </w:r>
      <w:r w:rsidRPr="00181DCD" w:rsidR="004415C8">
        <w:rPr>
          <w:lang w:val="en-GB"/>
        </w:rPr>
        <w:t xml:space="preserve">Accordingly, the Court is prepared to accept, as the national courts did, that the interference complained of had a legal basis in the relevant provisions of the </w:t>
      </w:r>
      <w:r w:rsidRPr="00181DCD" w:rsidR="004415C8">
        <w:rPr>
          <w:szCs w:val="24"/>
          <w:lang w:val="en-GB" w:eastAsia="en-GB"/>
        </w:rPr>
        <w:t>1979 Agreement between Spain and the Holy See</w:t>
      </w:r>
      <w:r w:rsidRPr="00181DCD" w:rsidR="004415C8">
        <w:rPr>
          <w:bCs/>
          <w:szCs w:val="24"/>
          <w:lang w:val="en-GB" w:eastAsia="en-GB"/>
        </w:rPr>
        <w:t xml:space="preserve">, supplemented by the </w:t>
      </w:r>
      <w:r w:rsidRPr="00181DCD" w:rsidR="00E3291C">
        <w:rPr>
          <w:bCs/>
          <w:szCs w:val="24"/>
          <w:lang w:val="en-GB" w:eastAsia="en-GB"/>
        </w:rPr>
        <w:t xml:space="preserve">Ministerial Order </w:t>
      </w:r>
      <w:r w:rsidRPr="00181DCD" w:rsidR="004415C8">
        <w:rPr>
          <w:bCs/>
          <w:szCs w:val="24"/>
          <w:lang w:val="en-GB" w:eastAsia="en-GB"/>
        </w:rPr>
        <w:t>of</w:t>
      </w:r>
      <w:r w:rsidRPr="00181DCD" w:rsidR="004415C8">
        <w:rPr>
          <w:szCs w:val="24"/>
          <w:lang w:val="en-GB" w:eastAsia="en-GB"/>
        </w:rPr>
        <w:t xml:space="preserve"> 11 October 1982</w:t>
      </w:r>
      <w:r w:rsidR="00F335B4">
        <w:rPr>
          <w:szCs w:val="24"/>
          <w:lang w:val="en-GB" w:eastAsia="en-GB"/>
        </w:rPr>
        <w:t>,</w:t>
      </w:r>
      <w:r w:rsidRPr="00181DCD" w:rsidR="004415C8">
        <w:rPr>
          <w:szCs w:val="24"/>
          <w:lang w:val="en-GB" w:eastAsia="en-GB"/>
        </w:rPr>
        <w:t xml:space="preserve"> </w:t>
      </w:r>
      <w:r w:rsidRPr="00181DCD" w:rsidR="004415C8">
        <w:rPr>
          <w:lang w:val="en-GB"/>
        </w:rPr>
        <w:t xml:space="preserve">and that these provisions satisfied the “lawfulness” requirements established in its case-law (see, </w:t>
      </w:r>
      <w:r w:rsidRPr="00181DCD" w:rsidR="004415C8">
        <w:rPr>
          <w:i/>
          <w:lang w:val="en-GB"/>
        </w:rPr>
        <w:t>mutatis mutandis</w:t>
      </w:r>
      <w:r w:rsidRPr="00181DCD" w:rsidR="004415C8">
        <w:rPr>
          <w:lang w:val="en-GB"/>
        </w:rPr>
        <w:t xml:space="preserve">, </w:t>
      </w:r>
      <w:proofErr w:type="spellStart"/>
      <w:r w:rsidRPr="00181DCD" w:rsidR="00A23B90">
        <w:rPr>
          <w:i/>
          <w:lang w:val="en-GB"/>
        </w:rPr>
        <w:t>Miroļubovs</w:t>
      </w:r>
      <w:proofErr w:type="spellEnd"/>
      <w:r w:rsidRPr="00181DCD" w:rsidR="00A23B90">
        <w:rPr>
          <w:i/>
          <w:lang w:val="en-GB"/>
        </w:rPr>
        <w:t xml:space="preserve"> and Others v. Latvia</w:t>
      </w:r>
      <w:r w:rsidRPr="00181DCD" w:rsidR="00A23B90">
        <w:rPr>
          <w:lang w:val="en-GB"/>
        </w:rPr>
        <w:t>, no. 798/05, § 78, 15 September 2009</w:t>
      </w:r>
      <w:r w:rsidRPr="00181DCD" w:rsidR="004415C8">
        <w:rPr>
          <w:lang w:val="en-GB"/>
        </w:rPr>
        <w:t>).</w:t>
      </w:r>
    </w:p>
    <w:p w:rsidRPr="00181DCD" w:rsidR="00EC053A" w:rsidP="00EC053A" w:rsidRDefault="00254EE1">
      <w:pPr>
        <w:autoSpaceDE w:val="0"/>
        <w:autoSpaceDN w:val="0"/>
        <w:adjustRightInd w:val="0"/>
        <w:ind w:firstLine="284"/>
      </w:pPr>
      <w:r w:rsidRPr="00181DCD">
        <w:fldChar w:fldCharType="begin"/>
      </w:r>
      <w:r w:rsidRPr="00181DCD">
        <w:instrText xml:space="preserve"> SEQ level0 \*arabic </w:instrText>
      </w:r>
      <w:r w:rsidRPr="00181DCD">
        <w:fldChar w:fldCharType="separate"/>
      </w:r>
      <w:r w:rsidR="00DF6500">
        <w:rPr>
          <w:noProof/>
        </w:rPr>
        <w:t>121</w:t>
      </w:r>
      <w:r w:rsidRPr="00181DCD">
        <w:fldChar w:fldCharType="end"/>
      </w:r>
      <w:r w:rsidRPr="00181DCD">
        <w:t>.  </w:t>
      </w:r>
      <w:r w:rsidRPr="00181DCD" w:rsidR="004F7740">
        <w:rPr>
          <w:lang w:eastAsia="en-GB"/>
        </w:rPr>
        <w:t>I</w:t>
      </w:r>
      <w:r w:rsidRPr="00181DCD" w:rsidR="00EC053A">
        <w:rPr>
          <w:lang w:eastAsia="en-GB"/>
        </w:rPr>
        <w:t xml:space="preserve">n conclusion, </w:t>
      </w:r>
      <w:r w:rsidRPr="00181DCD" w:rsidR="004F7740">
        <w:rPr>
          <w:lang w:eastAsia="en-GB"/>
        </w:rPr>
        <w:t>the impugned interference was in accordance with the law</w:t>
      </w:r>
      <w:r w:rsidRPr="00181DCD" w:rsidR="00EC053A">
        <w:rPr>
          <w:lang w:eastAsia="en-GB"/>
        </w:rPr>
        <w:t>.</w:t>
      </w:r>
    </w:p>
    <w:p w:rsidRPr="00181DCD" w:rsidR="00EC053A" w:rsidP="00A8010B" w:rsidRDefault="005E27A6">
      <w:pPr>
        <w:pStyle w:val="ECHRHeading4"/>
        <w:rPr>
          <w:lang w:val="en-GB"/>
        </w:rPr>
      </w:pPr>
      <w:r w:rsidRPr="00181DCD">
        <w:rPr>
          <w:lang w:val="en-GB"/>
        </w:rPr>
        <w:t>(</w:t>
      </w:r>
      <w:r w:rsidRPr="00181DCD" w:rsidR="00EC053A">
        <w:rPr>
          <w:lang w:val="en-GB"/>
        </w:rPr>
        <w:t>c) </w:t>
      </w:r>
      <w:r w:rsidRPr="00181DCD">
        <w:rPr>
          <w:lang w:val="en-GB"/>
        </w:rPr>
        <w:t>Legitimate aim</w:t>
      </w:r>
    </w:p>
    <w:p w:rsidR="004028E4"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122</w:t>
      </w:r>
      <w:r w:rsidRPr="00181DCD">
        <w:rPr>
          <w:lang w:val="en-GB"/>
        </w:rPr>
        <w:fldChar w:fldCharType="end"/>
      </w:r>
      <w:r w:rsidRPr="00181DCD">
        <w:rPr>
          <w:lang w:val="en-GB"/>
        </w:rPr>
        <w:t>.  </w:t>
      </w:r>
      <w:r w:rsidRPr="00280625" w:rsidR="00280625">
        <w:rPr>
          <w:lang w:val="en-GB" w:eastAsia="en-GB"/>
        </w:rPr>
        <w:t>The Court agrees</w:t>
      </w:r>
      <w:r w:rsidRPr="00181DCD" w:rsidR="005E27A6">
        <w:rPr>
          <w:lang w:val="en-GB" w:eastAsia="en-GB"/>
        </w:rPr>
        <w:t xml:space="preserve"> with the</w:t>
      </w:r>
      <w:r w:rsidRPr="00181DCD" w:rsidR="00EC053A">
        <w:rPr>
          <w:lang w:val="en-GB" w:eastAsia="en-GB"/>
        </w:rPr>
        <w:t xml:space="preserve"> parties</w:t>
      </w:r>
      <w:r w:rsidRPr="00280625" w:rsidR="00280625">
        <w:rPr>
          <w:lang w:val="en-GB" w:eastAsia="en-GB"/>
        </w:rPr>
        <w:t xml:space="preserve"> and</w:t>
      </w:r>
      <w:r w:rsidRPr="00181DCD" w:rsidR="005E27A6">
        <w:rPr>
          <w:lang w:val="en-GB" w:eastAsia="en-GB"/>
        </w:rPr>
        <w:t xml:space="preserve"> finds that the non-renewal </w:t>
      </w:r>
      <w:r w:rsidRPr="00181DCD" w:rsidR="00F55941">
        <w:rPr>
          <w:lang w:val="en-GB" w:eastAsia="en-GB"/>
        </w:rPr>
        <w:t xml:space="preserve">decision </w:t>
      </w:r>
      <w:r w:rsidRPr="00280625" w:rsidR="00280625">
        <w:rPr>
          <w:lang w:val="en-GB" w:eastAsia="en-GB"/>
        </w:rPr>
        <w:t>in</w:t>
      </w:r>
      <w:r w:rsidRPr="00181DCD" w:rsidR="005E27A6">
        <w:rPr>
          <w:lang w:val="en-GB" w:eastAsia="en-GB"/>
        </w:rPr>
        <w:t xml:space="preserve"> issue in the present case pursued the legitimate aim of protecting the rights and freedoms of others</w:t>
      </w:r>
      <w:r w:rsidRPr="00181DCD" w:rsidR="00EC053A">
        <w:rPr>
          <w:lang w:val="en-GB" w:eastAsia="en-GB"/>
        </w:rPr>
        <w:t xml:space="preserve">, </w:t>
      </w:r>
      <w:r w:rsidRPr="00181DCD" w:rsidR="005E27A6">
        <w:rPr>
          <w:lang w:val="en-GB" w:eastAsia="en-GB"/>
        </w:rPr>
        <w:t>namely those of the Catholic Church</w:t>
      </w:r>
      <w:r w:rsidRPr="00181DCD" w:rsidR="00EC053A">
        <w:rPr>
          <w:lang w:val="en-GB" w:eastAsia="en-GB"/>
        </w:rPr>
        <w:t xml:space="preserve">, </w:t>
      </w:r>
      <w:r w:rsidRPr="00181DCD" w:rsidR="005E27A6">
        <w:rPr>
          <w:lang w:val="en-GB" w:eastAsia="en-GB"/>
        </w:rPr>
        <w:t xml:space="preserve">and in particular its autonomy in respect of the choice of persons accredited to teach religious </w:t>
      </w:r>
      <w:r w:rsidR="005D6343">
        <w:rPr>
          <w:lang w:val="en-GB" w:eastAsia="en-GB"/>
        </w:rPr>
        <w:t>doctrine</w:t>
      </w:r>
      <w:r w:rsidRPr="00181DCD" w:rsidR="00EC053A">
        <w:rPr>
          <w:lang w:val="en-GB" w:eastAsia="en-GB"/>
        </w:rPr>
        <w:t>.</w:t>
      </w:r>
    </w:p>
    <w:p w:rsidRPr="00181DCD" w:rsidR="00EC053A" w:rsidP="00A8010B" w:rsidRDefault="00DC2184">
      <w:pPr>
        <w:pStyle w:val="ECHRHeading4"/>
        <w:rPr>
          <w:lang w:val="en-GB"/>
        </w:rPr>
      </w:pPr>
      <w:r w:rsidRPr="00181DCD">
        <w:rPr>
          <w:lang w:val="en-GB"/>
        </w:rPr>
        <w:t>(</w:t>
      </w:r>
      <w:r w:rsidRPr="00181DCD" w:rsidR="00EC053A">
        <w:rPr>
          <w:lang w:val="en-GB"/>
        </w:rPr>
        <w:t>d) </w:t>
      </w:r>
      <w:r w:rsidRPr="00181DCD">
        <w:rPr>
          <w:lang w:val="en-GB"/>
        </w:rPr>
        <w:t>Necessary in a democratic society</w:t>
      </w:r>
    </w:p>
    <w:p w:rsidRPr="00181DCD" w:rsidR="00EC053A" w:rsidP="00A8010B" w:rsidRDefault="00DC2184">
      <w:pPr>
        <w:pStyle w:val="ECHRHeading5"/>
        <w:rPr>
          <w:lang w:val="en-GB" w:eastAsia="en-GB"/>
        </w:rPr>
      </w:pPr>
      <w:r w:rsidRPr="00181DCD">
        <w:rPr>
          <w:lang w:val="en-GB" w:eastAsia="en-GB"/>
        </w:rPr>
        <w:t>(</w:t>
      </w:r>
      <w:proofErr w:type="spellStart"/>
      <w:r w:rsidRPr="00181DCD" w:rsidR="00EC053A">
        <w:rPr>
          <w:lang w:val="en-GB" w:eastAsia="en-GB"/>
        </w:rPr>
        <w:t>i</w:t>
      </w:r>
      <w:proofErr w:type="spellEnd"/>
      <w:r w:rsidRPr="00181DCD" w:rsidR="00EC053A">
        <w:rPr>
          <w:lang w:val="en-GB" w:eastAsia="en-GB"/>
        </w:rPr>
        <w:t>)</w:t>
      </w:r>
      <w:r w:rsidR="004028E4">
        <w:rPr>
          <w:lang w:val="en-GB" w:eastAsia="en-GB"/>
        </w:rPr>
        <w:t>  </w:t>
      </w:r>
      <w:r w:rsidRPr="00181DCD">
        <w:rPr>
          <w:lang w:val="en-GB" w:eastAsia="en-GB"/>
        </w:rPr>
        <w:t>General principles</w:t>
      </w:r>
    </w:p>
    <w:p w:rsidR="004028E4" w:rsidP="007A38E5" w:rsidRDefault="002D7672">
      <w:pPr>
        <w:pStyle w:val="ECHRHeading6"/>
        <w:rPr>
          <w:lang w:val="en-GB" w:eastAsia="en-GB"/>
        </w:rPr>
      </w:pPr>
      <w:r w:rsidRPr="00181DCD">
        <w:rPr>
          <w:lang w:val="en-GB" w:eastAsia="en-GB"/>
        </w:rPr>
        <w:t>(α)  </w:t>
      </w:r>
      <w:r w:rsidRPr="00181DCD" w:rsidR="0007026F">
        <w:rPr>
          <w:lang w:val="en-GB" w:eastAsia="en-GB"/>
        </w:rPr>
        <w:t xml:space="preserve">Balancing of </w:t>
      </w:r>
      <w:r w:rsidRPr="00181DCD" w:rsidR="00E3291C">
        <w:rPr>
          <w:lang w:val="en-GB" w:eastAsia="en-GB"/>
        </w:rPr>
        <w:t>r</w:t>
      </w:r>
      <w:r w:rsidRPr="00181DCD" w:rsidR="0007026F">
        <w:rPr>
          <w:lang w:val="en-GB" w:eastAsia="en-GB"/>
        </w:rPr>
        <w:t>ights</w:t>
      </w:r>
    </w:p>
    <w:p w:rsidRPr="00181DCD" w:rsidR="0007026F" w:rsidP="001F089A" w:rsidRDefault="00254EE1">
      <w:pPr>
        <w:pStyle w:val="ECHRPara"/>
        <w:rPr>
          <w:i/>
          <w:lang w:val="en-GB" w:eastAsia="fr-FR"/>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123</w:t>
      </w:r>
      <w:r w:rsidRPr="00181DCD">
        <w:rPr>
          <w:lang w:val="en-GB"/>
        </w:rPr>
        <w:fldChar w:fldCharType="end"/>
      </w:r>
      <w:r w:rsidRPr="00181DCD">
        <w:rPr>
          <w:lang w:val="en-GB"/>
        </w:rPr>
        <w:t>.  </w:t>
      </w:r>
      <w:r w:rsidRPr="00181DCD" w:rsidR="0007026F">
        <w:rPr>
          <w:lang w:val="en-GB" w:eastAsia="en-GB"/>
        </w:rPr>
        <w:t xml:space="preserve">The Court reiterates that when it is called upon to rule on a conflict between two rights that are equally protected by the Convention, it must weigh </w:t>
      </w:r>
      <w:r w:rsidR="00F335B4">
        <w:rPr>
          <w:lang w:val="en-GB" w:eastAsia="en-GB"/>
        </w:rPr>
        <w:t xml:space="preserve">up </w:t>
      </w:r>
      <w:r w:rsidRPr="00181DCD" w:rsidR="0007026F">
        <w:rPr>
          <w:lang w:val="en-GB" w:eastAsia="en-GB"/>
        </w:rPr>
        <w:t xml:space="preserve">the interests </w:t>
      </w:r>
      <w:r w:rsidRPr="00181DCD" w:rsidR="0007026F">
        <w:rPr>
          <w:lang w:val="en-GB"/>
        </w:rPr>
        <w:t>at</w:t>
      </w:r>
      <w:r w:rsidRPr="00181DCD" w:rsidR="0007026F">
        <w:rPr>
          <w:lang w:val="en-GB" w:eastAsia="en-GB"/>
        </w:rPr>
        <w:t xml:space="preserve"> stake (</w:t>
      </w:r>
      <w:r w:rsidRPr="00181DCD" w:rsidR="0007026F">
        <w:rPr>
          <w:lang w:val="en-GB"/>
        </w:rPr>
        <w:t xml:space="preserve">see </w:t>
      </w:r>
      <w:proofErr w:type="spellStart"/>
      <w:r w:rsidRPr="00181DCD" w:rsidR="0007026F">
        <w:rPr>
          <w:i/>
          <w:lang w:val="en-GB"/>
        </w:rPr>
        <w:t>Siebenhaar</w:t>
      </w:r>
      <w:proofErr w:type="spellEnd"/>
      <w:r w:rsidRPr="00181DCD" w:rsidR="0007026F">
        <w:rPr>
          <w:i/>
          <w:lang w:val="en-GB"/>
        </w:rPr>
        <w:t xml:space="preserve">, </w:t>
      </w:r>
      <w:proofErr w:type="spellStart"/>
      <w:r w:rsidRPr="00181DCD" w:rsidR="0007026F">
        <w:rPr>
          <w:i/>
          <w:lang w:val="en-GB"/>
        </w:rPr>
        <w:t>Schüth</w:t>
      </w:r>
      <w:proofErr w:type="spellEnd"/>
      <w:r w:rsidRPr="00181DCD" w:rsidR="0007026F">
        <w:rPr>
          <w:i/>
          <w:lang w:val="en-GB"/>
        </w:rPr>
        <w:t xml:space="preserve"> </w:t>
      </w:r>
      <w:r w:rsidRPr="00181DCD" w:rsidR="0007026F">
        <w:rPr>
          <w:lang w:val="en-GB"/>
        </w:rPr>
        <w:lastRenderedPageBreak/>
        <w:t>and</w:t>
      </w:r>
      <w:r w:rsidRPr="00181DCD" w:rsidR="0007026F">
        <w:rPr>
          <w:i/>
          <w:lang w:val="en-GB"/>
        </w:rPr>
        <w:t xml:space="preserve"> </w:t>
      </w:r>
      <w:proofErr w:type="spellStart"/>
      <w:r w:rsidRPr="00181DCD" w:rsidR="0007026F">
        <w:rPr>
          <w:i/>
          <w:lang w:val="en-GB"/>
        </w:rPr>
        <w:t>Obst</w:t>
      </w:r>
      <w:proofErr w:type="spellEnd"/>
      <w:r w:rsidRPr="00280625" w:rsidR="00280625">
        <w:rPr>
          <w:lang w:val="en-GB"/>
        </w:rPr>
        <w:t>, all</w:t>
      </w:r>
      <w:r w:rsidRPr="00181DCD" w:rsidR="0007026F">
        <w:rPr>
          <w:lang w:val="en-GB"/>
        </w:rPr>
        <w:t xml:space="preserve"> </w:t>
      </w:r>
      <w:r w:rsidRPr="00181DCD" w:rsidR="0007026F">
        <w:rPr>
          <w:rStyle w:val="JuParaCar"/>
          <w:lang w:val="en-GB"/>
        </w:rPr>
        <w:t>cited above</w:t>
      </w:r>
      <w:r w:rsidRPr="00181DCD" w:rsidR="0007026F">
        <w:rPr>
          <w:lang w:val="en-GB"/>
        </w:rPr>
        <w:t>).</w:t>
      </w:r>
      <w:r w:rsidRPr="00181DCD" w:rsidR="0007026F">
        <w:rPr>
          <w:lang w:val="en-GB" w:eastAsia="en-GB"/>
        </w:rPr>
        <w:t xml:space="preserve"> </w:t>
      </w:r>
      <w:r w:rsidRPr="00181DCD" w:rsidR="0007026F">
        <w:rPr>
          <w:lang w:val="en-GB"/>
        </w:rPr>
        <w:t>In the present case, this balancing exercise concerns the applicant</w:t>
      </w:r>
      <w:r w:rsidR="004B5D67">
        <w:rPr>
          <w:lang w:val="en-GB"/>
        </w:rPr>
        <w:t>’</w:t>
      </w:r>
      <w:r w:rsidRPr="00181DCD" w:rsidR="0007026F">
        <w:rPr>
          <w:lang w:val="en-GB"/>
        </w:rPr>
        <w:t>s right to his private</w:t>
      </w:r>
      <w:r w:rsidRPr="00181DCD" w:rsidR="00E3291C">
        <w:rPr>
          <w:lang w:val="en-GB"/>
        </w:rPr>
        <w:t xml:space="preserve"> and family</w:t>
      </w:r>
      <w:r w:rsidRPr="00181DCD" w:rsidR="0007026F">
        <w:rPr>
          <w:lang w:val="en-GB"/>
        </w:rPr>
        <w:t xml:space="preserve"> life, on the one hand, and </w:t>
      </w:r>
      <w:r w:rsidRPr="00181DCD" w:rsidR="0007026F">
        <w:rPr>
          <w:lang w:val="en-GB" w:eastAsia="en-GB"/>
        </w:rPr>
        <w:t xml:space="preserve">the right of religious organisations to autonomy, on the other. The State is called upon to guarantee both rights and if the protection of one leads to an interference with </w:t>
      </w:r>
      <w:r w:rsidRPr="00181DCD" w:rsidR="0095402E">
        <w:rPr>
          <w:lang w:val="en-GB" w:eastAsia="en-GB"/>
        </w:rPr>
        <w:t xml:space="preserve">the </w:t>
      </w:r>
      <w:r w:rsidRPr="00181DCD" w:rsidR="0007026F">
        <w:rPr>
          <w:lang w:val="en-GB" w:eastAsia="en-GB"/>
        </w:rPr>
        <w:t xml:space="preserve">other, to choose adequate means to make this interference </w:t>
      </w:r>
      <w:r w:rsidRPr="00181DCD" w:rsidR="00F335B4">
        <w:rPr>
          <w:lang w:val="en-GB" w:eastAsia="en-GB"/>
        </w:rPr>
        <w:t>proportiona</w:t>
      </w:r>
      <w:r w:rsidR="00F335B4">
        <w:rPr>
          <w:lang w:val="en-GB" w:eastAsia="en-GB"/>
        </w:rPr>
        <w:t>te</w:t>
      </w:r>
      <w:r w:rsidRPr="00181DCD" w:rsidR="00F335B4">
        <w:rPr>
          <w:lang w:val="en-GB" w:eastAsia="en-GB"/>
        </w:rPr>
        <w:t xml:space="preserve"> </w:t>
      </w:r>
      <w:r w:rsidRPr="00181DCD" w:rsidR="0007026F">
        <w:rPr>
          <w:lang w:val="en-GB" w:eastAsia="en-GB"/>
        </w:rPr>
        <w:t xml:space="preserve">to the aim pursued. </w:t>
      </w:r>
      <w:r w:rsidRPr="00181DCD" w:rsidR="002B56D4">
        <w:rPr>
          <w:lang w:val="en-GB" w:eastAsia="en-GB"/>
        </w:rPr>
        <w:t xml:space="preserve">In this context, the Court accepts that the State has a </w:t>
      </w:r>
      <w:r w:rsidRPr="00181DCD" w:rsidR="003F69F8">
        <w:rPr>
          <w:lang w:val="en-GB" w:eastAsia="en-GB"/>
        </w:rPr>
        <w:t>wide</w:t>
      </w:r>
      <w:r w:rsidRPr="00181DCD" w:rsidR="002B56D4">
        <w:rPr>
          <w:lang w:val="en-GB" w:eastAsia="en-GB"/>
        </w:rPr>
        <w:t xml:space="preserve"> margin of appreciation </w:t>
      </w:r>
      <w:r w:rsidRPr="00181DCD" w:rsidR="00E423CB">
        <w:rPr>
          <w:lang w:val="en-GB" w:eastAsia="en-GB"/>
        </w:rPr>
        <w:t xml:space="preserve">(see, </w:t>
      </w:r>
      <w:r w:rsidRPr="00181DCD" w:rsidR="00E423CB">
        <w:rPr>
          <w:i/>
          <w:lang w:val="en-GB" w:eastAsia="en-GB"/>
        </w:rPr>
        <w:t>mutatis mutandis</w:t>
      </w:r>
      <w:r w:rsidRPr="00181DCD" w:rsidR="00E423CB">
        <w:rPr>
          <w:lang w:val="en-GB" w:eastAsia="en-GB"/>
        </w:rPr>
        <w:t xml:space="preserve">, </w:t>
      </w:r>
      <w:proofErr w:type="spellStart"/>
      <w:r w:rsidRPr="00181DCD" w:rsidR="00E423CB">
        <w:rPr>
          <w:i/>
          <w:snapToGrid w:val="0"/>
          <w:lang w:val="en-GB"/>
        </w:rPr>
        <w:t>Sindicatul</w:t>
      </w:r>
      <w:proofErr w:type="spellEnd"/>
      <w:r w:rsidRPr="00181DCD" w:rsidR="00E423CB">
        <w:rPr>
          <w:i/>
          <w:snapToGrid w:val="0"/>
          <w:lang w:val="en-GB"/>
        </w:rPr>
        <w:t xml:space="preserve"> “</w:t>
      </w:r>
      <w:proofErr w:type="spellStart"/>
      <w:r w:rsidRPr="00181DCD" w:rsidR="00E423CB">
        <w:rPr>
          <w:i/>
          <w:snapToGrid w:val="0"/>
          <w:lang w:val="en-GB"/>
        </w:rPr>
        <w:t>Păstorul</w:t>
      </w:r>
      <w:proofErr w:type="spellEnd"/>
      <w:r w:rsidRPr="00181DCD" w:rsidR="00E423CB">
        <w:rPr>
          <w:i/>
          <w:snapToGrid w:val="0"/>
          <w:lang w:val="en-GB"/>
        </w:rPr>
        <w:t xml:space="preserve"> </w:t>
      </w:r>
      <w:proofErr w:type="spellStart"/>
      <w:r w:rsidRPr="00181DCD" w:rsidR="00E423CB">
        <w:rPr>
          <w:i/>
          <w:snapToGrid w:val="0"/>
          <w:lang w:val="en-GB"/>
        </w:rPr>
        <w:t>cel</w:t>
      </w:r>
      <w:proofErr w:type="spellEnd"/>
      <w:r w:rsidRPr="00181DCD" w:rsidR="00E423CB">
        <w:rPr>
          <w:i/>
          <w:snapToGrid w:val="0"/>
          <w:lang w:val="en-GB"/>
        </w:rPr>
        <w:t xml:space="preserve"> Bun”</w:t>
      </w:r>
      <w:r w:rsidRPr="003D4B01" w:rsidR="00E3291C">
        <w:rPr>
          <w:snapToGrid w:val="0"/>
          <w:lang w:val="en-GB"/>
        </w:rPr>
        <w:t>,</w:t>
      </w:r>
      <w:r w:rsidRPr="00181DCD" w:rsidR="00E423CB">
        <w:rPr>
          <w:i/>
          <w:snapToGrid w:val="0"/>
          <w:lang w:val="en-GB"/>
        </w:rPr>
        <w:t xml:space="preserve"> </w:t>
      </w:r>
      <w:r w:rsidRPr="00181DCD" w:rsidR="00E423CB">
        <w:rPr>
          <w:snapToGrid w:val="0"/>
          <w:lang w:val="en-GB"/>
        </w:rPr>
        <w:t>cited a</w:t>
      </w:r>
      <w:r w:rsidRPr="00181DCD" w:rsidR="00381471">
        <w:rPr>
          <w:snapToGrid w:val="0"/>
          <w:lang w:val="en-GB"/>
        </w:rPr>
        <w:t>bove</w:t>
      </w:r>
      <w:r w:rsidRPr="00181DCD" w:rsidR="00E423CB">
        <w:rPr>
          <w:snapToGrid w:val="0"/>
          <w:lang w:val="en-GB"/>
        </w:rPr>
        <w:t>, § 160</w:t>
      </w:r>
      <w:r w:rsidRPr="00181DCD" w:rsidR="00A30A7D">
        <w:rPr>
          <w:snapToGrid w:val="0"/>
          <w:lang w:val="en-GB"/>
        </w:rPr>
        <w:t>,</w:t>
      </w:r>
      <w:r w:rsidRPr="00181DCD" w:rsidR="002D4B74">
        <w:rPr>
          <w:snapToGrid w:val="0"/>
          <w:lang w:val="en-GB"/>
        </w:rPr>
        <w:t xml:space="preserve"> and</w:t>
      </w:r>
      <w:r w:rsidR="00270BB6">
        <w:rPr>
          <w:snapToGrid w:val="0"/>
          <w:lang w:val="en-GB"/>
        </w:rPr>
        <w:t>,</w:t>
      </w:r>
      <w:r w:rsidRPr="00181DCD" w:rsidR="002D4B74">
        <w:rPr>
          <w:snapToGrid w:val="0"/>
          <w:lang w:val="en-GB"/>
        </w:rPr>
        <w:t xml:space="preserve"> </w:t>
      </w:r>
      <w:r w:rsidRPr="00181DCD" w:rsidR="002D4B74">
        <w:rPr>
          <w:i/>
          <w:snapToGrid w:val="0"/>
          <w:lang w:val="en-GB"/>
        </w:rPr>
        <w:t>mutatis mutandis</w:t>
      </w:r>
      <w:r w:rsidRPr="003D4B01" w:rsidR="00270BB6">
        <w:rPr>
          <w:snapToGrid w:val="0"/>
          <w:lang w:val="en-GB"/>
        </w:rPr>
        <w:t>,</w:t>
      </w:r>
      <w:r w:rsidRPr="00181DCD" w:rsidR="002D4B74">
        <w:rPr>
          <w:snapToGrid w:val="0"/>
          <w:lang w:val="en-GB"/>
        </w:rPr>
        <w:t xml:space="preserve"> </w:t>
      </w:r>
      <w:r w:rsidRPr="00181DCD" w:rsidR="002D4B74">
        <w:rPr>
          <w:i/>
          <w:lang w:val="en-GB" w:eastAsia="fr-FR"/>
        </w:rPr>
        <w:t xml:space="preserve">Von Hannover v. Germany (no. 2) </w:t>
      </w:r>
      <w:r w:rsidRPr="00181DCD" w:rsidR="002D4B74">
        <w:rPr>
          <w:lang w:val="en-GB" w:eastAsia="fr-FR"/>
        </w:rPr>
        <w:t>[GC], nos. 40660/08 and 60641/08</w:t>
      </w:r>
      <w:r w:rsidRPr="00181DCD" w:rsidR="002D4B74">
        <w:rPr>
          <w:snapToGrid w:val="0"/>
          <w:szCs w:val="24"/>
          <w:lang w:val="en-GB" w:eastAsia="fr-FR"/>
        </w:rPr>
        <w:t xml:space="preserve">, </w:t>
      </w:r>
      <w:r w:rsidRPr="00181DCD" w:rsidR="00A30A7D">
        <w:rPr>
          <w:snapToGrid w:val="0"/>
          <w:szCs w:val="24"/>
          <w:lang w:val="en-GB" w:eastAsia="fr-FR"/>
        </w:rPr>
        <w:t>§</w:t>
      </w:r>
      <w:r w:rsidRPr="00181DCD" w:rsidR="002D4B74">
        <w:rPr>
          <w:snapToGrid w:val="0"/>
          <w:szCs w:val="24"/>
          <w:lang w:val="en-GB" w:eastAsia="fr-FR"/>
        </w:rPr>
        <w:t>§ 104</w:t>
      </w:r>
      <w:r w:rsidRPr="00280625" w:rsidR="00280625">
        <w:rPr>
          <w:snapToGrid w:val="0"/>
          <w:szCs w:val="24"/>
          <w:lang w:val="en-GB" w:eastAsia="fr-FR"/>
        </w:rPr>
        <w:noBreakHyphen/>
        <w:t>07,</w:t>
      </w:r>
      <w:r w:rsidRPr="00181DCD" w:rsidR="002D4B74">
        <w:rPr>
          <w:snapToGrid w:val="0"/>
          <w:szCs w:val="24"/>
          <w:lang w:val="en-GB" w:eastAsia="fr-FR"/>
        </w:rPr>
        <w:t xml:space="preserve"> </w:t>
      </w:r>
      <w:r w:rsidRPr="00181DCD" w:rsidR="002D4B74">
        <w:rPr>
          <w:snapToGrid w:val="0"/>
          <w:lang w:val="en-GB" w:eastAsia="fr-FR"/>
        </w:rPr>
        <w:t>ECHR 2012</w:t>
      </w:r>
      <w:r w:rsidRPr="00181DCD" w:rsidR="00E423CB">
        <w:rPr>
          <w:lang w:val="en-GB"/>
        </w:rPr>
        <w:t>)</w:t>
      </w:r>
      <w:r w:rsidRPr="00181DCD" w:rsidR="00A30A7D">
        <w:rPr>
          <w:lang w:val="en-GB"/>
        </w:rPr>
        <w:t>.</w:t>
      </w:r>
    </w:p>
    <w:p w:rsidRPr="00181DCD" w:rsidR="00EC053A" w:rsidP="001A6D2C"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124</w:t>
      </w:r>
      <w:r w:rsidRPr="00181DCD">
        <w:rPr>
          <w:lang w:val="en-GB"/>
        </w:rPr>
        <w:fldChar w:fldCharType="end"/>
      </w:r>
      <w:r w:rsidRPr="00181DCD">
        <w:rPr>
          <w:lang w:val="en-GB"/>
        </w:rPr>
        <w:t>.  </w:t>
      </w:r>
      <w:r w:rsidRPr="00181DCD" w:rsidR="001A6D2C">
        <w:rPr>
          <w:lang w:val="en-GB"/>
        </w:rPr>
        <w:t>An interference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w:t>
      </w:r>
      <w:r w:rsidRPr="00181DCD" w:rsidR="00EC053A">
        <w:rPr>
          <w:lang w:val="en-GB"/>
        </w:rPr>
        <w:t xml:space="preserve"> (</w:t>
      </w:r>
      <w:r w:rsidRPr="00181DCD" w:rsidR="001A6D2C">
        <w:rPr>
          <w:lang w:val="en-GB"/>
        </w:rPr>
        <w:t>see</w:t>
      </w:r>
      <w:r w:rsidRPr="00181DCD" w:rsidR="00EC053A">
        <w:rPr>
          <w:lang w:val="en-GB"/>
        </w:rPr>
        <w:t xml:space="preserve">, </w:t>
      </w:r>
      <w:r w:rsidRPr="00181DCD" w:rsidR="001A6D2C">
        <w:rPr>
          <w:lang w:val="en-GB"/>
        </w:rPr>
        <w:t>for example</w:t>
      </w:r>
      <w:r w:rsidRPr="00181DCD" w:rsidR="00EC053A">
        <w:rPr>
          <w:lang w:val="en-GB"/>
        </w:rPr>
        <w:t>,</w:t>
      </w:r>
      <w:r w:rsidRPr="00181DCD" w:rsidR="001A6D2C">
        <w:rPr>
          <w:lang w:val="en-GB"/>
        </w:rPr>
        <w:t xml:space="preserve"> </w:t>
      </w:r>
      <w:proofErr w:type="spellStart"/>
      <w:r w:rsidRPr="00181DCD" w:rsidR="001A6D2C">
        <w:rPr>
          <w:i/>
          <w:lang w:val="en-GB"/>
        </w:rPr>
        <w:t>Coster</w:t>
      </w:r>
      <w:proofErr w:type="spellEnd"/>
      <w:r w:rsidRPr="00181DCD" w:rsidR="001A6D2C">
        <w:rPr>
          <w:i/>
          <w:lang w:val="en-GB"/>
        </w:rPr>
        <w:t xml:space="preserve"> v. the United Kingdom </w:t>
      </w:r>
      <w:r w:rsidRPr="00181DCD" w:rsidR="001A6D2C">
        <w:rPr>
          <w:lang w:val="en-GB"/>
        </w:rPr>
        <w:t>[GC], no.</w:t>
      </w:r>
      <w:r w:rsidR="00270BB6">
        <w:rPr>
          <w:lang w:val="en-GB"/>
        </w:rPr>
        <w:t> </w:t>
      </w:r>
      <w:r w:rsidRPr="00181DCD" w:rsidR="001A6D2C">
        <w:rPr>
          <w:lang w:val="en-GB"/>
        </w:rPr>
        <w:t>24876/94, § 104, 18 January 2001</w:t>
      </w:r>
      <w:r w:rsidR="00270BB6">
        <w:rPr>
          <w:lang w:val="en-GB"/>
        </w:rPr>
        <w:t>,</w:t>
      </w:r>
      <w:r w:rsidRPr="00181DCD" w:rsidR="004157E9">
        <w:rPr>
          <w:lang w:val="en-GB"/>
        </w:rPr>
        <w:t xml:space="preserve"> and </w:t>
      </w:r>
      <w:r w:rsidRPr="00181DCD" w:rsidR="004157E9">
        <w:rPr>
          <w:i/>
          <w:lang w:val="en-GB"/>
        </w:rPr>
        <w:t xml:space="preserve">S. and </w:t>
      </w:r>
      <w:proofErr w:type="spellStart"/>
      <w:r w:rsidRPr="00181DCD" w:rsidR="004157E9">
        <w:rPr>
          <w:i/>
          <w:lang w:val="en-GB"/>
        </w:rPr>
        <w:t>Marper</w:t>
      </w:r>
      <w:proofErr w:type="spellEnd"/>
      <w:r w:rsidRPr="00181DCD" w:rsidR="004157E9">
        <w:rPr>
          <w:i/>
          <w:lang w:val="en-GB"/>
        </w:rPr>
        <w:t xml:space="preserve"> v. the United Kingdom</w:t>
      </w:r>
      <w:r w:rsidRPr="00181DCD" w:rsidR="004157E9">
        <w:rPr>
          <w:lang w:val="en-GB"/>
        </w:rPr>
        <w:t xml:space="preserve"> [GC], nos. 30562/04 and 30566/04, § 101, ECHR 2008</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125</w:t>
      </w:r>
      <w:r w:rsidRPr="00181DCD">
        <w:rPr>
          <w:lang w:val="en-GB"/>
        </w:rPr>
        <w:fldChar w:fldCharType="end"/>
      </w:r>
      <w:r w:rsidRPr="00181DCD">
        <w:rPr>
          <w:lang w:val="en-GB"/>
        </w:rPr>
        <w:t>.  </w:t>
      </w:r>
      <w:r w:rsidRPr="00181DCD" w:rsidR="001A6D2C">
        <w:rPr>
          <w:lang w:val="en-GB"/>
        </w:rPr>
        <w:t xml:space="preserve">While </w:t>
      </w:r>
      <w:r w:rsidRPr="00181DCD" w:rsidR="001A6D2C">
        <w:rPr>
          <w:rStyle w:val="JuParaChar"/>
        </w:rPr>
        <w:t>it</w:t>
      </w:r>
      <w:r w:rsidRPr="00181DCD" w:rsidR="001A6D2C">
        <w:rPr>
          <w:lang w:val="en-GB"/>
        </w:rPr>
        <w:t xml:space="preserve"> is for the national authorities to make the initial assessment in all these respects, the final evaluation of whether the interference is necessary remains subject to review by the Court for conformity with the requirements of the Convention</w:t>
      </w:r>
      <w:r w:rsidRPr="00181DCD" w:rsidR="00EC053A">
        <w:rPr>
          <w:lang w:val="en-GB"/>
        </w:rPr>
        <w:t xml:space="preserve">. </w:t>
      </w:r>
      <w:r w:rsidRPr="00181DCD" w:rsidR="001A6D2C">
        <w:rPr>
          <w:lang w:val="en-GB"/>
        </w:rPr>
        <w:t>A margin of appreciation must be left to the competent national authorities in this assessment. The breadth of this margin varies and depends on a number of factors including the nature of the Convention right in issue, its importance for the individual, the nature of the interference and the object pursued by the interference. The margin will tend to be narrower where the right at sta</w:t>
      </w:r>
      <w:r w:rsidRPr="00181DCD" w:rsidR="00AE7BD8">
        <w:rPr>
          <w:lang w:val="en-GB"/>
        </w:rPr>
        <w:t>ke is crucial to the individual</w:t>
      </w:r>
      <w:r w:rsidR="004B5D67">
        <w:rPr>
          <w:lang w:val="en-GB"/>
        </w:rPr>
        <w:t>’</w:t>
      </w:r>
      <w:r w:rsidRPr="00181DCD" w:rsidR="001A6D2C">
        <w:rPr>
          <w:lang w:val="en-GB"/>
        </w:rPr>
        <w:t xml:space="preserve">s effective enjoyment of </w:t>
      </w:r>
      <w:r w:rsidRPr="00181DCD" w:rsidR="00AE7BD8">
        <w:rPr>
          <w:lang w:val="en-GB"/>
        </w:rPr>
        <w:t>“</w:t>
      </w:r>
      <w:r w:rsidRPr="00181DCD" w:rsidR="001A6D2C">
        <w:rPr>
          <w:lang w:val="en-GB"/>
        </w:rPr>
        <w:t>intimate</w:t>
      </w:r>
      <w:r w:rsidRPr="00181DCD" w:rsidR="00AE7BD8">
        <w:rPr>
          <w:lang w:val="en-GB"/>
        </w:rPr>
        <w:t>”</w:t>
      </w:r>
      <w:r w:rsidRPr="00181DCD" w:rsidR="001A6D2C">
        <w:rPr>
          <w:lang w:val="en-GB"/>
        </w:rPr>
        <w:t xml:space="preserve"> or key rights. Where a particularly important facet of an individual</w:t>
      </w:r>
      <w:r w:rsidR="004B5D67">
        <w:rPr>
          <w:lang w:val="en-GB"/>
        </w:rPr>
        <w:t>’</w:t>
      </w:r>
      <w:r w:rsidRPr="00181DCD" w:rsidR="001A6D2C">
        <w:rPr>
          <w:lang w:val="en-GB"/>
        </w:rPr>
        <w:t xml:space="preserve">s existence or identity is at stake, the margin allowed to the State will be restricted. Where, however, there is no consensus within the </w:t>
      </w:r>
      <w:r w:rsidR="00F335B4">
        <w:rPr>
          <w:lang w:val="en-GB"/>
        </w:rPr>
        <w:t>m</w:t>
      </w:r>
      <w:r w:rsidRPr="00181DCD" w:rsidR="001A6D2C">
        <w:rPr>
          <w:lang w:val="en-GB"/>
        </w:rPr>
        <w:t xml:space="preserve">ember States of the Council of Europe, either as to the relative importance of the interest at stake or as to how best to protect it, the margin will be wider </w:t>
      </w:r>
      <w:r w:rsidRPr="00181DCD" w:rsidR="00EC053A">
        <w:rPr>
          <w:lang w:val="en-GB"/>
        </w:rPr>
        <w:t>(</w:t>
      </w:r>
      <w:r w:rsidRPr="00181DCD" w:rsidR="00AE7BD8">
        <w:rPr>
          <w:lang w:val="en-GB"/>
        </w:rPr>
        <w:t xml:space="preserve">see </w:t>
      </w:r>
      <w:r w:rsidRPr="00181DCD" w:rsidR="00EC053A">
        <w:rPr>
          <w:i/>
          <w:lang w:val="en-GB"/>
        </w:rPr>
        <w:t xml:space="preserve">S. </w:t>
      </w:r>
      <w:r w:rsidRPr="00181DCD" w:rsidR="00AE7BD8">
        <w:rPr>
          <w:i/>
          <w:lang w:val="en-GB"/>
        </w:rPr>
        <w:t xml:space="preserve">and </w:t>
      </w:r>
      <w:proofErr w:type="spellStart"/>
      <w:r w:rsidRPr="00181DCD" w:rsidR="00EC053A">
        <w:rPr>
          <w:i/>
          <w:lang w:val="en-GB"/>
        </w:rPr>
        <w:t>Marper</w:t>
      </w:r>
      <w:proofErr w:type="spellEnd"/>
      <w:r w:rsidRPr="00181DCD" w:rsidR="00AE7BD8">
        <w:rPr>
          <w:lang w:val="en-GB"/>
        </w:rPr>
        <w:t xml:space="preserve">, </w:t>
      </w:r>
      <w:r w:rsidRPr="00181DCD" w:rsidR="00AE7BD8">
        <w:rPr>
          <w:rStyle w:val="JuParaCar"/>
          <w:lang w:val="en-GB"/>
        </w:rPr>
        <w:t>cited above</w:t>
      </w:r>
      <w:r w:rsidRPr="00181DCD" w:rsidR="00EC053A">
        <w:rPr>
          <w:lang w:val="en-GB"/>
        </w:rPr>
        <w:t>, §§ 101-</w:t>
      </w:r>
      <w:r w:rsidRPr="00280625" w:rsidR="00280625">
        <w:rPr>
          <w:lang w:val="en-GB"/>
        </w:rPr>
        <w:t>02</w:t>
      </w:r>
      <w:r w:rsidRPr="00181DCD" w:rsidR="00EC053A">
        <w:rPr>
          <w:lang w:val="en-GB"/>
        </w:rPr>
        <w:t xml:space="preserve">). </w:t>
      </w:r>
      <w:r w:rsidRPr="00181DCD" w:rsidR="00AE7BD8">
        <w:rPr>
          <w:lang w:val="en-GB"/>
        </w:rPr>
        <w:t xml:space="preserve">There will also usually be a wide margin if the State is required to strike a balance between competing private and public interests or </w:t>
      </w:r>
      <w:r w:rsidRPr="00181DCD" w:rsidR="00F55941">
        <w:rPr>
          <w:lang w:val="en-GB"/>
        </w:rPr>
        <w:t>different</w:t>
      </w:r>
      <w:r w:rsidRPr="00181DCD" w:rsidR="00AE7BD8">
        <w:rPr>
          <w:lang w:val="en-GB"/>
        </w:rPr>
        <w:t xml:space="preserve"> Convention rights </w:t>
      </w:r>
      <w:r w:rsidRPr="00181DCD" w:rsidR="00EC053A">
        <w:rPr>
          <w:lang w:val="en-GB"/>
        </w:rPr>
        <w:t>(</w:t>
      </w:r>
      <w:r w:rsidRPr="00181DCD" w:rsidR="00AE7BD8">
        <w:rPr>
          <w:lang w:val="en-GB"/>
        </w:rPr>
        <w:t xml:space="preserve">see </w:t>
      </w:r>
      <w:proofErr w:type="spellStart"/>
      <w:r w:rsidRPr="00181DCD" w:rsidR="00EC053A">
        <w:rPr>
          <w:i/>
          <w:iCs/>
          <w:lang w:val="en-GB"/>
        </w:rPr>
        <w:t>Obst</w:t>
      </w:r>
      <w:proofErr w:type="spellEnd"/>
      <w:r w:rsidRPr="00181DCD" w:rsidR="00AE7BD8">
        <w:rPr>
          <w:iCs/>
          <w:lang w:val="en-GB"/>
        </w:rPr>
        <w:t xml:space="preserve">, </w:t>
      </w:r>
      <w:r w:rsidRPr="00181DCD" w:rsidR="00AE7BD8">
        <w:rPr>
          <w:rStyle w:val="JuParaCar"/>
          <w:iCs/>
          <w:lang w:val="en-GB"/>
        </w:rPr>
        <w:t>cited above</w:t>
      </w:r>
      <w:r w:rsidRPr="00181DCD" w:rsidR="00EC053A">
        <w:rPr>
          <w:lang w:val="en-GB"/>
        </w:rPr>
        <w:t>, § 42).</w:t>
      </w:r>
    </w:p>
    <w:p w:rsidRPr="00181DCD" w:rsidR="0007026F" w:rsidP="007A38E5" w:rsidRDefault="002D7672">
      <w:pPr>
        <w:pStyle w:val="ECHRHeading6"/>
        <w:rPr>
          <w:lang w:val="en-GB"/>
        </w:rPr>
      </w:pPr>
      <w:r w:rsidRPr="00181DCD">
        <w:rPr>
          <w:lang w:val="en-GB"/>
        </w:rPr>
        <w:t>(β)  </w:t>
      </w:r>
      <w:r w:rsidRPr="00181DCD" w:rsidR="0007026F">
        <w:rPr>
          <w:lang w:val="en-GB"/>
        </w:rPr>
        <w:t>Right to enjoy private</w:t>
      </w:r>
      <w:r w:rsidRPr="00181DCD" w:rsidR="00A1379E">
        <w:rPr>
          <w:lang w:val="en-GB"/>
        </w:rPr>
        <w:t xml:space="preserve"> and family</w:t>
      </w:r>
      <w:r w:rsidRPr="00181DCD" w:rsidR="0007026F">
        <w:rPr>
          <w:lang w:val="en-GB"/>
        </w:rPr>
        <w:t xml:space="preserve"> life</w:t>
      </w:r>
    </w:p>
    <w:p w:rsidR="004028E4" w:rsidP="001F089A"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126</w:t>
      </w:r>
      <w:r w:rsidRPr="00181DCD">
        <w:rPr>
          <w:lang w:val="en-GB"/>
        </w:rPr>
        <w:fldChar w:fldCharType="end"/>
      </w:r>
      <w:r w:rsidRPr="00181DCD">
        <w:rPr>
          <w:lang w:val="en-GB"/>
        </w:rPr>
        <w:t>.  </w:t>
      </w:r>
      <w:r w:rsidRPr="00181DCD" w:rsidR="00CB0115">
        <w:rPr>
          <w:szCs w:val="24"/>
          <w:lang w:val="en-GB" w:eastAsia="en-GB"/>
        </w:rPr>
        <w:t>As regards the right</w:t>
      </w:r>
      <w:r w:rsidRPr="00181DCD" w:rsidR="0007026F">
        <w:rPr>
          <w:szCs w:val="24"/>
          <w:lang w:val="en-GB" w:eastAsia="en-GB"/>
        </w:rPr>
        <w:t xml:space="preserve"> to private</w:t>
      </w:r>
      <w:r w:rsidRPr="00181DCD" w:rsidR="00CF6F36">
        <w:rPr>
          <w:szCs w:val="24"/>
          <w:lang w:val="en-GB" w:eastAsia="en-GB"/>
        </w:rPr>
        <w:t xml:space="preserve"> and family</w:t>
      </w:r>
      <w:r w:rsidRPr="00181DCD" w:rsidR="0007026F">
        <w:rPr>
          <w:szCs w:val="24"/>
          <w:lang w:val="en-GB" w:eastAsia="en-GB"/>
        </w:rPr>
        <w:t xml:space="preserve"> life</w:t>
      </w:r>
      <w:r w:rsidRPr="00181DCD" w:rsidR="00EC053A">
        <w:rPr>
          <w:szCs w:val="24"/>
          <w:lang w:val="en-GB" w:eastAsia="en-GB"/>
        </w:rPr>
        <w:t xml:space="preserve">, </w:t>
      </w:r>
      <w:r w:rsidRPr="00181DCD" w:rsidR="00CB0115">
        <w:rPr>
          <w:szCs w:val="24"/>
          <w:lang w:val="en-GB" w:eastAsia="en-GB"/>
        </w:rPr>
        <w:t>the</w:t>
      </w:r>
      <w:r w:rsidRPr="00181DCD" w:rsidR="00EC053A">
        <w:rPr>
          <w:szCs w:val="24"/>
          <w:lang w:val="en-GB" w:eastAsia="en-GB"/>
        </w:rPr>
        <w:t xml:space="preserve"> Cou</w:t>
      </w:r>
      <w:r w:rsidRPr="00181DCD" w:rsidR="00CB0115">
        <w:rPr>
          <w:szCs w:val="24"/>
          <w:lang w:val="en-GB" w:eastAsia="en-GB"/>
        </w:rPr>
        <w:t>rt</w:t>
      </w:r>
      <w:r w:rsidRPr="00181DCD" w:rsidR="007B0EAE">
        <w:rPr>
          <w:szCs w:val="24"/>
          <w:lang w:val="en-GB" w:eastAsia="en-GB"/>
        </w:rPr>
        <w:t xml:space="preserve"> stresses</w:t>
      </w:r>
      <w:r w:rsidRPr="00181DCD" w:rsidR="00CB0115">
        <w:rPr>
          <w:szCs w:val="24"/>
          <w:lang w:val="en-GB" w:eastAsia="en-GB"/>
        </w:rPr>
        <w:t xml:space="preserve"> the importance </w:t>
      </w:r>
      <w:r w:rsidRPr="00181DCD" w:rsidR="0057195B">
        <w:rPr>
          <w:lang w:val="en-GB"/>
        </w:rPr>
        <w:t>f</w:t>
      </w:r>
      <w:r w:rsidRPr="00181DCD" w:rsidR="007B0EAE">
        <w:rPr>
          <w:lang w:val="en-GB"/>
        </w:rPr>
        <w:t xml:space="preserve">or individuals to </w:t>
      </w:r>
      <w:r w:rsidR="00CF15E8">
        <w:rPr>
          <w:lang w:val="en-GB"/>
        </w:rPr>
        <w:t>be able to</w:t>
      </w:r>
      <w:r w:rsidRPr="00181DCD" w:rsidR="0057195B">
        <w:rPr>
          <w:lang w:val="en-GB"/>
        </w:rPr>
        <w:t xml:space="preserve"> </w:t>
      </w:r>
      <w:r w:rsidRPr="00181DCD" w:rsidR="000B469A">
        <w:rPr>
          <w:lang w:val="en-GB"/>
        </w:rPr>
        <w:t>decid</w:t>
      </w:r>
      <w:r w:rsidRPr="00181DCD" w:rsidR="007B0EAE">
        <w:rPr>
          <w:lang w:val="en-GB"/>
        </w:rPr>
        <w:t>e</w:t>
      </w:r>
      <w:r w:rsidRPr="00181DCD" w:rsidR="000B469A">
        <w:rPr>
          <w:lang w:val="en-GB"/>
        </w:rPr>
        <w:t xml:space="preserve"> </w:t>
      </w:r>
      <w:r w:rsidRPr="00181DCD" w:rsidR="00CF15E8">
        <w:rPr>
          <w:lang w:val="en-GB"/>
        </w:rPr>
        <w:t xml:space="preserve">freely </w:t>
      </w:r>
      <w:r w:rsidRPr="00181DCD" w:rsidR="000B469A">
        <w:rPr>
          <w:lang w:val="en-GB"/>
        </w:rPr>
        <w:t xml:space="preserve">how to </w:t>
      </w:r>
      <w:r w:rsidRPr="00181DCD" w:rsidR="007B0EAE">
        <w:rPr>
          <w:lang w:val="en-GB"/>
        </w:rPr>
        <w:t>conduct</w:t>
      </w:r>
      <w:r w:rsidRPr="00181DCD" w:rsidR="000B469A">
        <w:rPr>
          <w:lang w:val="en-GB"/>
        </w:rPr>
        <w:t xml:space="preserve"> their private and family life.</w:t>
      </w:r>
      <w:r w:rsidRPr="00181DCD" w:rsidR="00EC053A">
        <w:rPr>
          <w:lang w:val="en-GB"/>
        </w:rPr>
        <w:t xml:space="preserve"> </w:t>
      </w:r>
      <w:r w:rsidRPr="00181DCD" w:rsidR="007B0EAE">
        <w:rPr>
          <w:lang w:val="en-GB"/>
        </w:rPr>
        <w:t xml:space="preserve">In this connection, it </w:t>
      </w:r>
      <w:r w:rsidR="00CF15E8">
        <w:rPr>
          <w:lang w:val="en-GB"/>
        </w:rPr>
        <w:t>reiterates</w:t>
      </w:r>
      <w:r w:rsidRPr="00181DCD" w:rsidR="007B0EAE">
        <w:rPr>
          <w:lang w:val="en-GB"/>
        </w:rPr>
        <w:t xml:space="preserve"> that Article 8 also protects </w:t>
      </w:r>
      <w:r w:rsidRPr="00181DCD" w:rsidR="002B5611">
        <w:rPr>
          <w:szCs w:val="24"/>
          <w:lang w:val="en-GB"/>
        </w:rPr>
        <w:t xml:space="preserve">the right to self-fulfilment, whether in the form of </w:t>
      </w:r>
      <w:r w:rsidRPr="00181DCD" w:rsidR="007B0EAE">
        <w:rPr>
          <w:lang w:val="en-GB"/>
        </w:rPr>
        <w:t>personal development</w:t>
      </w:r>
      <w:r w:rsidRPr="00181DCD" w:rsidR="00F84BDB">
        <w:rPr>
          <w:lang w:val="en-GB"/>
        </w:rPr>
        <w:t xml:space="preserve"> </w:t>
      </w:r>
      <w:r w:rsidRPr="00181DCD" w:rsidR="00F84BDB">
        <w:rPr>
          <w:szCs w:val="24"/>
          <w:lang w:val="en-GB"/>
        </w:rPr>
        <w:t xml:space="preserve">(see </w:t>
      </w:r>
      <w:r w:rsidRPr="00181DCD" w:rsidR="00F84BDB">
        <w:rPr>
          <w:i/>
          <w:lang w:val="en-GB"/>
        </w:rPr>
        <w:t>Christine Goodwin v. the United Kingdom</w:t>
      </w:r>
      <w:r w:rsidRPr="00181DCD" w:rsidR="00F84BDB">
        <w:rPr>
          <w:lang w:val="en-GB"/>
        </w:rPr>
        <w:t xml:space="preserve"> [GC], no.</w:t>
      </w:r>
      <w:r w:rsidR="00CF15E8">
        <w:rPr>
          <w:lang w:val="en-GB"/>
        </w:rPr>
        <w:t> </w:t>
      </w:r>
      <w:r w:rsidRPr="00181DCD" w:rsidR="00F84BDB">
        <w:rPr>
          <w:lang w:val="en-GB"/>
        </w:rPr>
        <w:t xml:space="preserve">28957/95, § </w:t>
      </w:r>
      <w:r w:rsidRPr="00181DCD" w:rsidR="00F84BDB">
        <w:rPr>
          <w:szCs w:val="24"/>
          <w:lang w:val="en-GB"/>
        </w:rPr>
        <w:t>90</w:t>
      </w:r>
      <w:r w:rsidRPr="00181DCD" w:rsidR="00F84BDB">
        <w:rPr>
          <w:lang w:val="en-GB"/>
        </w:rPr>
        <w:t>, ECHR 2002</w:t>
      </w:r>
      <w:r w:rsidRPr="00181DCD" w:rsidR="00F84BDB">
        <w:rPr>
          <w:lang w:val="en-GB"/>
        </w:rPr>
        <w:noBreakHyphen/>
        <w:t>VI</w:t>
      </w:r>
      <w:r w:rsidRPr="00181DCD" w:rsidR="00F84BDB">
        <w:rPr>
          <w:szCs w:val="24"/>
          <w:lang w:val="en-GB"/>
        </w:rPr>
        <w:t>)</w:t>
      </w:r>
      <w:r w:rsidRPr="00181DCD" w:rsidR="007B0EAE">
        <w:rPr>
          <w:lang w:val="en-GB"/>
        </w:rPr>
        <w:t xml:space="preserve">, </w:t>
      </w:r>
      <w:r w:rsidRPr="00181DCD" w:rsidR="002B5611">
        <w:rPr>
          <w:lang w:val="en-GB"/>
        </w:rPr>
        <w:t>or from the point of view of</w:t>
      </w:r>
      <w:r w:rsidRPr="00181DCD" w:rsidR="007B0EAE">
        <w:rPr>
          <w:lang w:val="en-GB"/>
        </w:rPr>
        <w:t xml:space="preserve"> the right to establish and develop relationships with other human beings and the </w:t>
      </w:r>
      <w:r w:rsidRPr="00181DCD" w:rsidR="007B0EAE">
        <w:rPr>
          <w:lang w:val="en-GB"/>
        </w:rPr>
        <w:lastRenderedPageBreak/>
        <w:t>outside world, the notion of personal autonomy being an important principle underlying the interpretation of the guarantees laid down in that provision (</w:t>
      </w:r>
      <w:r w:rsidR="00CF15E8">
        <w:rPr>
          <w:lang w:val="en-GB"/>
        </w:rPr>
        <w:t xml:space="preserve">see </w:t>
      </w:r>
      <w:r w:rsidRPr="00181DCD" w:rsidR="007B0EAE">
        <w:rPr>
          <w:i/>
          <w:lang w:val="en-GB"/>
        </w:rPr>
        <w:t>Pretty v. the United Kingdom</w:t>
      </w:r>
      <w:r w:rsidRPr="00181DCD" w:rsidR="007B0EAE">
        <w:rPr>
          <w:lang w:val="en-GB"/>
        </w:rPr>
        <w:t>, no. 2346/02, § 61, ECHR 2002</w:t>
      </w:r>
      <w:r w:rsidRPr="00181DCD" w:rsidR="007B0EAE">
        <w:rPr>
          <w:lang w:val="en-GB"/>
        </w:rPr>
        <w:noBreakHyphen/>
        <w:t>III).</w:t>
      </w:r>
      <w:r w:rsidRPr="00181DCD" w:rsidR="007B0EAE">
        <w:rPr>
          <w:szCs w:val="24"/>
          <w:lang w:val="en-GB" w:eastAsia="en-GB"/>
        </w:rPr>
        <w:t xml:space="preserve"> Thus, it</w:t>
      </w:r>
      <w:r w:rsidRPr="00181DCD" w:rsidR="007B0EAE">
        <w:rPr>
          <w:lang w:val="en-GB"/>
        </w:rPr>
        <w:t xml:space="preserve"> </w:t>
      </w:r>
      <w:r w:rsidRPr="00181DCD" w:rsidR="0057195B">
        <w:rPr>
          <w:lang w:val="en-GB"/>
        </w:rPr>
        <w:t>is self-evident that an individual</w:t>
      </w:r>
      <w:r w:rsidR="004B5D67">
        <w:rPr>
          <w:lang w:val="en-GB"/>
        </w:rPr>
        <w:t>’</w:t>
      </w:r>
      <w:r w:rsidRPr="00181DCD" w:rsidR="0057195B">
        <w:rPr>
          <w:lang w:val="en-GB"/>
        </w:rPr>
        <w:t>s right to marry and to make that choice known to the public is protected by</w:t>
      </w:r>
      <w:r w:rsidRPr="00181DCD" w:rsidR="00EC053A">
        <w:rPr>
          <w:lang w:val="en-GB"/>
        </w:rPr>
        <w:t xml:space="preserve"> </w:t>
      </w:r>
      <w:r w:rsidRPr="00181DCD" w:rsidR="0057195B">
        <w:rPr>
          <w:lang w:val="en-GB"/>
        </w:rPr>
        <w:t>the Convention</w:t>
      </w:r>
      <w:r w:rsidRPr="00181DCD" w:rsidR="007B0EAE">
        <w:rPr>
          <w:lang w:val="en-GB"/>
        </w:rPr>
        <w:t xml:space="preserve"> and in particular by Article 8</w:t>
      </w:r>
      <w:r w:rsidR="00CF15E8">
        <w:rPr>
          <w:lang w:val="en-GB"/>
        </w:rPr>
        <w:t>,</w:t>
      </w:r>
      <w:r w:rsidRPr="00181DCD" w:rsidR="007B0EAE">
        <w:rPr>
          <w:lang w:val="en-GB"/>
        </w:rPr>
        <w:t xml:space="preserve"> read in the light of other relevant Articles (see </w:t>
      </w:r>
      <w:r w:rsidRPr="00181DCD" w:rsidR="000F1B2D">
        <w:rPr>
          <w:lang w:val="en-GB"/>
        </w:rPr>
        <w:t>paragraph</w:t>
      </w:r>
      <w:r w:rsidRPr="00181DCD" w:rsidR="007B0EAE">
        <w:rPr>
          <w:lang w:val="en-GB"/>
        </w:rPr>
        <w:t> </w:t>
      </w:r>
      <w:r w:rsidRPr="00181DCD" w:rsidR="000F1B2D">
        <w:rPr>
          <w:lang w:val="en-GB"/>
        </w:rPr>
        <w:t>108</w:t>
      </w:r>
      <w:r w:rsidRPr="00181DCD" w:rsidR="007B0EAE">
        <w:rPr>
          <w:lang w:val="en-GB"/>
        </w:rPr>
        <w:t xml:space="preserve"> above).</w:t>
      </w:r>
    </w:p>
    <w:p w:rsidRPr="00181DCD" w:rsidR="0007026F" w:rsidP="00387714" w:rsidRDefault="002D7672">
      <w:pPr>
        <w:pStyle w:val="ECHRHeading6"/>
        <w:rPr>
          <w:lang w:val="en-GB"/>
        </w:rPr>
      </w:pPr>
      <w:r w:rsidRPr="00181DCD">
        <w:rPr>
          <w:lang w:val="en-GB"/>
        </w:rPr>
        <w:t>(γ)  </w:t>
      </w:r>
      <w:r w:rsidRPr="00181DCD" w:rsidR="0007026F">
        <w:rPr>
          <w:lang w:val="en-GB"/>
        </w:rPr>
        <w:t>State</w:t>
      </w:r>
      <w:r w:rsidR="004B5D67">
        <w:rPr>
          <w:lang w:val="en-GB"/>
        </w:rPr>
        <w:t>’</w:t>
      </w:r>
      <w:r w:rsidRPr="00181DCD" w:rsidR="0007026F">
        <w:rPr>
          <w:lang w:val="en-GB"/>
        </w:rPr>
        <w:t xml:space="preserve">s duty to protect </w:t>
      </w:r>
      <w:r w:rsidRPr="00181DCD" w:rsidR="00E3291C">
        <w:rPr>
          <w:lang w:val="en-GB"/>
        </w:rPr>
        <w:t xml:space="preserve">the </w:t>
      </w:r>
      <w:r w:rsidRPr="00181DCD" w:rsidR="0007026F">
        <w:rPr>
          <w:lang w:val="en-GB"/>
        </w:rPr>
        <w:t>autonomy of the Church</w:t>
      </w:r>
    </w:p>
    <w:p w:rsidRPr="00181DCD" w:rsidR="0007026F" w:rsidP="005F377A" w:rsidRDefault="0068237B">
      <w:pPr>
        <w:pStyle w:val="ECHRHeading7"/>
        <w:rPr>
          <w:lang w:val="en-GB"/>
        </w:rPr>
      </w:pPr>
      <w:r w:rsidRPr="00181DCD">
        <w:rPr>
          <w:lang w:val="en-GB"/>
        </w:rPr>
        <w:t>Scope of autonomy of religious communities</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127</w:t>
      </w:r>
      <w:r w:rsidRPr="00181DCD">
        <w:rPr>
          <w:lang w:val="en-GB"/>
        </w:rPr>
        <w:fldChar w:fldCharType="end"/>
      </w:r>
      <w:r w:rsidRPr="00181DCD">
        <w:rPr>
          <w:lang w:val="en-GB"/>
        </w:rPr>
        <w:t>.  </w:t>
      </w:r>
      <w:r w:rsidRPr="00181DCD" w:rsidR="0057195B">
        <w:rPr>
          <w:lang w:val="en-GB"/>
        </w:rPr>
        <w:t xml:space="preserve">As regards the autonomy of </w:t>
      </w:r>
      <w:r w:rsidRPr="00181DCD" w:rsidR="00F55941">
        <w:rPr>
          <w:lang w:val="en-GB"/>
        </w:rPr>
        <w:t>faith groups</w:t>
      </w:r>
      <w:r w:rsidRPr="00181DCD" w:rsidR="00EC053A">
        <w:rPr>
          <w:lang w:val="en-GB"/>
        </w:rPr>
        <w:t xml:space="preserve">, </w:t>
      </w:r>
      <w:r w:rsidRPr="00181DCD" w:rsidR="0057195B">
        <w:rPr>
          <w:lang w:val="en-GB"/>
        </w:rPr>
        <w:t>the</w:t>
      </w:r>
      <w:r w:rsidRPr="00181DCD" w:rsidR="00EC053A">
        <w:rPr>
          <w:lang w:val="en-GB"/>
        </w:rPr>
        <w:t xml:space="preserve"> Cour</w:t>
      </w:r>
      <w:r w:rsidRPr="00181DCD" w:rsidR="0057195B">
        <w:rPr>
          <w:lang w:val="en-GB"/>
        </w:rPr>
        <w:t>t</w:t>
      </w:r>
      <w:r w:rsidRPr="00181DCD" w:rsidR="00EC053A">
        <w:rPr>
          <w:lang w:val="en-GB"/>
        </w:rPr>
        <w:t xml:space="preserve"> note</w:t>
      </w:r>
      <w:r w:rsidRPr="00181DCD" w:rsidR="0057195B">
        <w:rPr>
          <w:lang w:val="en-GB"/>
        </w:rPr>
        <w:t>s</w:t>
      </w:r>
      <w:r w:rsidRPr="00181DCD" w:rsidR="00EC053A">
        <w:rPr>
          <w:lang w:val="en-GB"/>
        </w:rPr>
        <w:t xml:space="preserve"> </w:t>
      </w:r>
      <w:r w:rsidRPr="00181DCD" w:rsidR="00DC2184">
        <w:rPr>
          <w:lang w:val="en-GB"/>
        </w:rPr>
        <w:t>that religious communities traditionally and universally exist in the form of organised structures</w:t>
      </w:r>
      <w:r w:rsidRPr="00181DCD" w:rsidR="0057195B">
        <w:rPr>
          <w:lang w:val="en-GB"/>
        </w:rPr>
        <w:t>. W</w:t>
      </w:r>
      <w:r w:rsidRPr="00181DCD" w:rsidR="00DC2184">
        <w:rPr>
          <w:lang w:val="en-GB"/>
        </w:rPr>
        <w:t xml:space="preserve">here the organisation of the religious community is </w:t>
      </w:r>
      <w:r w:rsidRPr="00280625" w:rsidR="00280625">
        <w:rPr>
          <w:lang w:val="en-GB"/>
        </w:rPr>
        <w:t>in</w:t>
      </w:r>
      <w:r w:rsidRPr="00181DCD" w:rsidR="00DC2184">
        <w:rPr>
          <w:lang w:val="en-GB"/>
        </w:rPr>
        <w:t xml:space="preserve"> issue, Article 9 of the Convention must be interpreted in the light of Article 11, which safeguards associative life against unjustified State interference.</w:t>
      </w:r>
      <w:r w:rsidRPr="00181DCD" w:rsidR="00EC053A">
        <w:rPr>
          <w:lang w:val="en-GB"/>
        </w:rPr>
        <w:t xml:space="preserve"> </w:t>
      </w:r>
      <w:r w:rsidRPr="00181DCD" w:rsidR="00FD03C2">
        <w:rPr>
          <w:lang w:val="en-GB"/>
        </w:rPr>
        <w:t xml:space="preserve">Seen in that perspective, the right of believers to freedom of religion encompasses the expectation that </w:t>
      </w:r>
      <w:r w:rsidRPr="00181DCD" w:rsidR="00F55941">
        <w:rPr>
          <w:lang w:val="en-GB"/>
        </w:rPr>
        <w:t>they</w:t>
      </w:r>
      <w:r w:rsidRPr="00181DCD" w:rsidR="00FD03C2">
        <w:rPr>
          <w:lang w:val="en-GB"/>
        </w:rPr>
        <w:t xml:space="preserve"> will be allowed to associate freely, without arbitrary State intervention.</w:t>
      </w:r>
      <w:r w:rsidRPr="00181DCD" w:rsidR="00EC053A">
        <w:rPr>
          <w:lang w:val="en-GB"/>
        </w:rPr>
        <w:t xml:space="preserve"> </w:t>
      </w:r>
      <w:r w:rsidRPr="00181DCD" w:rsidR="00DC2184">
        <w:rPr>
          <w:lang w:val="en-GB"/>
        </w:rPr>
        <w:t>The autonomous existence of religious communities is indispensable for pluralism in a democratic society and is thus an issue at the very heart of the protection which Article 9</w:t>
      </w:r>
      <w:r w:rsidRPr="00181DCD" w:rsidR="0057195B">
        <w:rPr>
          <w:lang w:val="en-GB"/>
        </w:rPr>
        <w:t xml:space="preserve"> of the Convention</w:t>
      </w:r>
      <w:r w:rsidRPr="00181DCD" w:rsidR="00DC2184">
        <w:rPr>
          <w:lang w:val="en-GB"/>
        </w:rPr>
        <w:t xml:space="preserve"> affords. </w:t>
      </w:r>
      <w:r w:rsidRPr="00181DCD" w:rsidR="00FD03C2">
        <w:rPr>
          <w:lang w:val="en-GB"/>
        </w:rPr>
        <w:t xml:space="preserve">It has a direct interest, not only for the actual </w:t>
      </w:r>
      <w:r w:rsidRPr="00181DCD" w:rsidR="00EC053A">
        <w:rPr>
          <w:lang w:val="en-GB"/>
        </w:rPr>
        <w:t xml:space="preserve">organisation </w:t>
      </w:r>
      <w:r w:rsidRPr="00181DCD" w:rsidR="00FD03C2">
        <w:rPr>
          <w:lang w:val="en-GB"/>
        </w:rPr>
        <w:t xml:space="preserve">of those communities but also for the effective enjoyment by all their active members of the right to freedom of religion. </w:t>
      </w:r>
      <w:r w:rsidRPr="00181DCD" w:rsidR="00FD03C2">
        <w:rPr>
          <w:lang w:val="en-GB" w:eastAsia="en-GB"/>
        </w:rPr>
        <w:t>Were the organisational life of the community not protected by Article 9 of the Convention, all other aspects of the individual</w:t>
      </w:r>
      <w:r w:rsidR="004B5D67">
        <w:rPr>
          <w:lang w:val="en-GB" w:eastAsia="en-GB"/>
        </w:rPr>
        <w:t>’</w:t>
      </w:r>
      <w:r w:rsidRPr="00181DCD" w:rsidR="00FD03C2">
        <w:rPr>
          <w:lang w:val="en-GB" w:eastAsia="en-GB"/>
        </w:rPr>
        <w:t>s freedom of religion would become vulnerable</w:t>
      </w:r>
      <w:r w:rsidRPr="00181DCD" w:rsidR="00EC053A">
        <w:rPr>
          <w:lang w:val="en-GB"/>
        </w:rPr>
        <w:t xml:space="preserve"> (</w:t>
      </w:r>
      <w:r w:rsidRPr="00181DCD" w:rsidR="00FD03C2">
        <w:rPr>
          <w:lang w:val="en-GB" w:eastAsia="en-GB"/>
        </w:rPr>
        <w:t xml:space="preserve">see </w:t>
      </w:r>
      <w:r w:rsidRPr="00181DCD" w:rsidR="00FD03C2">
        <w:rPr>
          <w:i/>
          <w:lang w:val="en-GB" w:eastAsia="en-GB"/>
        </w:rPr>
        <w:t xml:space="preserve">Hasan and </w:t>
      </w:r>
      <w:proofErr w:type="spellStart"/>
      <w:r w:rsidRPr="00181DCD" w:rsidR="00FD03C2">
        <w:rPr>
          <w:i/>
          <w:lang w:val="en-GB" w:eastAsia="en-GB"/>
        </w:rPr>
        <w:t>Chaush</w:t>
      </w:r>
      <w:proofErr w:type="spellEnd"/>
      <w:r w:rsidRPr="00181DCD" w:rsidR="00FD03C2">
        <w:rPr>
          <w:lang w:val="en-GB" w:eastAsia="en-GB"/>
        </w:rPr>
        <w:t xml:space="preserve">, cited above, § 62; </w:t>
      </w:r>
      <w:r w:rsidRPr="00181DCD" w:rsidR="00FD03C2">
        <w:rPr>
          <w:i/>
          <w:lang w:val="en-GB" w:eastAsia="en-GB"/>
        </w:rPr>
        <w:t>Metropolitan Church of Bessarabia and Others v. Moldova</w:t>
      </w:r>
      <w:r w:rsidRPr="00181DCD" w:rsidR="00FD03C2">
        <w:rPr>
          <w:lang w:val="en-GB" w:eastAsia="en-GB"/>
        </w:rPr>
        <w:t>, no. 45701/99, § 118, ECHR 2001</w:t>
      </w:r>
      <w:r w:rsidRPr="00181DCD" w:rsidR="00FD03C2">
        <w:rPr>
          <w:lang w:val="en-GB" w:eastAsia="en-GB"/>
        </w:rPr>
        <w:noBreakHyphen/>
        <w:t>XII; and</w:t>
      </w:r>
      <w:r w:rsidRPr="00181DCD" w:rsidR="00EC053A">
        <w:rPr>
          <w:lang w:val="en-GB"/>
        </w:rPr>
        <w:t xml:space="preserve"> </w:t>
      </w:r>
      <w:r w:rsidRPr="00181DCD" w:rsidR="00FD03C2">
        <w:rPr>
          <w:i/>
          <w:iCs/>
          <w:szCs w:val="24"/>
          <w:lang w:val="en-GB" w:eastAsia="en-GB"/>
        </w:rPr>
        <w:t xml:space="preserve">Holy Synod of the Bulgarian Orthodox Church (Metropolitan </w:t>
      </w:r>
      <w:proofErr w:type="spellStart"/>
      <w:r w:rsidRPr="00181DCD" w:rsidR="00FD03C2">
        <w:rPr>
          <w:i/>
          <w:iCs/>
          <w:szCs w:val="24"/>
          <w:lang w:val="en-GB" w:eastAsia="en-GB"/>
        </w:rPr>
        <w:t>Inokentiy</w:t>
      </w:r>
      <w:proofErr w:type="spellEnd"/>
      <w:r w:rsidRPr="00181DCD" w:rsidR="00FD03C2">
        <w:rPr>
          <w:i/>
          <w:iCs/>
          <w:szCs w:val="24"/>
          <w:lang w:val="en-GB" w:eastAsia="en-GB"/>
        </w:rPr>
        <w:t>) and Others v. Bulgaria</w:t>
      </w:r>
      <w:r w:rsidRPr="00181DCD" w:rsidR="00FD03C2">
        <w:rPr>
          <w:szCs w:val="24"/>
          <w:lang w:val="en-GB" w:eastAsia="en-GB"/>
        </w:rPr>
        <w:t>, nos. 412/03 and 35677/04, § 103, 22</w:t>
      </w:r>
      <w:r w:rsidRPr="00181DCD" w:rsidR="00812062">
        <w:rPr>
          <w:szCs w:val="24"/>
          <w:lang w:val="en-GB" w:eastAsia="en-GB"/>
        </w:rPr>
        <w:t> </w:t>
      </w:r>
      <w:r w:rsidRPr="00181DCD" w:rsidR="00FD03C2">
        <w:rPr>
          <w:szCs w:val="24"/>
          <w:lang w:val="en-GB" w:eastAsia="en-GB"/>
        </w:rPr>
        <w:t>January 2009</w:t>
      </w:r>
      <w:r w:rsidRPr="00181DCD" w:rsidR="00EC053A">
        <w:rPr>
          <w:lang w:val="en-GB"/>
        </w:rPr>
        <w:t>).</w:t>
      </w:r>
    </w:p>
    <w:p w:rsidRPr="00181DCD" w:rsidR="00EC053A" w:rsidP="00A8010B" w:rsidRDefault="00254EE1">
      <w:pPr>
        <w:pStyle w:val="ECHRPara"/>
        <w:rPr>
          <w:i/>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128</w:t>
      </w:r>
      <w:r w:rsidRPr="00181DCD">
        <w:rPr>
          <w:lang w:val="en-GB"/>
        </w:rPr>
        <w:fldChar w:fldCharType="end"/>
      </w:r>
      <w:r w:rsidRPr="00181DCD">
        <w:rPr>
          <w:lang w:val="en-GB"/>
        </w:rPr>
        <w:t>.  </w:t>
      </w:r>
      <w:r w:rsidRPr="00181DCD" w:rsidR="000B469A">
        <w:rPr>
          <w:lang w:val="en-GB" w:eastAsia="ar-SA"/>
        </w:rPr>
        <w:t xml:space="preserve">Concerning more specifically the internal autonomy of </w:t>
      </w:r>
      <w:r w:rsidRPr="00181DCD" w:rsidR="0095402E">
        <w:rPr>
          <w:lang w:val="en-GB" w:eastAsia="ar-SA"/>
        </w:rPr>
        <w:t xml:space="preserve">religious </w:t>
      </w:r>
      <w:r w:rsidRPr="00181DCD" w:rsidR="000B469A">
        <w:rPr>
          <w:lang w:val="en-GB" w:eastAsia="ar-SA"/>
        </w:rPr>
        <w:t>groups</w:t>
      </w:r>
      <w:r w:rsidR="00CF15E8">
        <w:rPr>
          <w:lang w:val="en-GB" w:eastAsia="ar-SA"/>
        </w:rPr>
        <w:t>,</w:t>
      </w:r>
      <w:r w:rsidRPr="00181DCD" w:rsidR="000B469A">
        <w:rPr>
          <w:lang w:val="en-GB" w:eastAsia="ar-SA"/>
        </w:rPr>
        <w:t xml:space="preserve"> </w:t>
      </w:r>
      <w:r w:rsidRPr="00181DCD" w:rsidR="002E348B">
        <w:rPr>
          <w:lang w:val="en-GB"/>
        </w:rPr>
        <w:t>A</w:t>
      </w:r>
      <w:r w:rsidRPr="00181DCD" w:rsidR="00EC053A">
        <w:rPr>
          <w:lang w:val="en-GB"/>
        </w:rPr>
        <w:t xml:space="preserve">rticle 9 </w:t>
      </w:r>
      <w:r w:rsidRPr="00181DCD" w:rsidR="002E348B">
        <w:rPr>
          <w:lang w:val="en-GB"/>
        </w:rPr>
        <w:t>of the</w:t>
      </w:r>
      <w:r w:rsidRPr="00181DCD" w:rsidR="00EC053A">
        <w:rPr>
          <w:lang w:val="en-GB"/>
        </w:rPr>
        <w:t xml:space="preserve"> Convention</w:t>
      </w:r>
      <w:r w:rsidRPr="00181DCD" w:rsidR="002E348B">
        <w:rPr>
          <w:lang w:val="en-GB"/>
        </w:rPr>
        <w:t xml:space="preserve"> does not enshrine a right of dissent within a religious community; in the event of any doctrinal or organisational disagreement between a religious community and one of its members, the individual</w:t>
      </w:r>
      <w:r w:rsidR="004B5D67">
        <w:rPr>
          <w:lang w:val="en-GB"/>
        </w:rPr>
        <w:t>’</w:t>
      </w:r>
      <w:r w:rsidRPr="00181DCD" w:rsidR="002E348B">
        <w:rPr>
          <w:lang w:val="en-GB"/>
        </w:rPr>
        <w:t xml:space="preserve">s freedom of religion is exercised by the option of freely leaving the community </w:t>
      </w:r>
      <w:r w:rsidRPr="00181DCD" w:rsidR="00EC053A">
        <w:rPr>
          <w:lang w:val="en-GB"/>
        </w:rPr>
        <w:t>(</w:t>
      </w:r>
      <w:r w:rsidRPr="00181DCD" w:rsidR="002E348B">
        <w:rPr>
          <w:lang w:val="en-GB"/>
        </w:rPr>
        <w:t xml:space="preserve">see </w:t>
      </w:r>
      <w:proofErr w:type="spellStart"/>
      <w:r w:rsidRPr="00181DCD" w:rsidR="00EC053A">
        <w:rPr>
          <w:i/>
          <w:lang w:val="en-GB"/>
        </w:rPr>
        <w:t>Miroļubovs</w:t>
      </w:r>
      <w:proofErr w:type="spellEnd"/>
      <w:r w:rsidRPr="00181DCD" w:rsidR="00EC053A">
        <w:rPr>
          <w:i/>
          <w:lang w:val="en-GB"/>
        </w:rPr>
        <w:t xml:space="preserve"> </w:t>
      </w:r>
      <w:r w:rsidRPr="00181DCD" w:rsidR="002E348B">
        <w:rPr>
          <w:i/>
          <w:lang w:val="en-GB"/>
        </w:rPr>
        <w:t>and Others</w:t>
      </w:r>
      <w:r w:rsidRPr="00181DCD" w:rsidR="00EC053A">
        <w:rPr>
          <w:lang w:val="en-GB"/>
        </w:rPr>
        <w:t xml:space="preserve">, </w:t>
      </w:r>
      <w:r w:rsidRPr="00181DCD" w:rsidR="00A23B90">
        <w:rPr>
          <w:lang w:val="en-GB"/>
        </w:rPr>
        <w:t>cited above,</w:t>
      </w:r>
      <w:r w:rsidRPr="00181DCD" w:rsidR="00EC053A">
        <w:rPr>
          <w:lang w:val="en-GB"/>
        </w:rPr>
        <w:t xml:space="preserve"> §</w:t>
      </w:r>
      <w:r w:rsidRPr="00181DCD" w:rsidR="00A23B90">
        <w:rPr>
          <w:lang w:val="en-GB"/>
        </w:rPr>
        <w:t> </w:t>
      </w:r>
      <w:r w:rsidRPr="00181DCD" w:rsidR="00EC053A">
        <w:rPr>
          <w:lang w:val="en-GB"/>
        </w:rPr>
        <w:t>80</w:t>
      </w:r>
      <w:r w:rsidRPr="00181DCD" w:rsidR="00A23B90">
        <w:rPr>
          <w:lang w:val="en-GB"/>
        </w:rPr>
        <w:t>).</w:t>
      </w:r>
      <w:r w:rsidRPr="00181DCD" w:rsidR="002E348B">
        <w:rPr>
          <w:lang w:val="en-GB"/>
        </w:rPr>
        <w:t xml:space="preserve"> Moreover, in this context,</w:t>
      </w:r>
      <w:r w:rsidRPr="00181DCD" w:rsidR="00EC053A">
        <w:rPr>
          <w:lang w:val="en-GB"/>
        </w:rPr>
        <w:t xml:space="preserve"> </w:t>
      </w:r>
      <w:r w:rsidRPr="00181DCD" w:rsidR="002E348B">
        <w:rPr>
          <w:lang w:val="en-GB"/>
        </w:rPr>
        <w:t>the Court has frequently emphasised the State</w:t>
      </w:r>
      <w:r w:rsidR="004B5D67">
        <w:rPr>
          <w:lang w:val="en-GB"/>
        </w:rPr>
        <w:t>’</w:t>
      </w:r>
      <w:r w:rsidRPr="00181DCD" w:rsidR="002E348B">
        <w:rPr>
          <w:lang w:val="en-GB"/>
        </w:rPr>
        <w:t xml:space="preserve">s role as the neutral and impartial organiser of the exercise of various religions, faiths and beliefs, and </w:t>
      </w:r>
      <w:r w:rsidR="00CF15E8">
        <w:rPr>
          <w:lang w:val="en-GB"/>
        </w:rPr>
        <w:t xml:space="preserve">has </w:t>
      </w:r>
      <w:r w:rsidRPr="00181DCD" w:rsidR="002E348B">
        <w:rPr>
          <w:lang w:val="en-GB"/>
        </w:rPr>
        <w:t>stated that this role is conducive to public order, religious harmony and tolerance in a democratic society, particularly between opposing groups</w:t>
      </w:r>
      <w:r w:rsidRPr="00181DCD" w:rsidR="00EC053A">
        <w:rPr>
          <w:lang w:val="en-GB"/>
        </w:rPr>
        <w:t xml:space="preserve"> (</w:t>
      </w:r>
      <w:r w:rsidRPr="00181DCD" w:rsidR="002E348B">
        <w:rPr>
          <w:lang w:val="en-GB"/>
        </w:rPr>
        <w:t>see</w:t>
      </w:r>
      <w:r w:rsidRPr="00181DCD" w:rsidR="00EC053A">
        <w:rPr>
          <w:lang w:val="en-GB"/>
        </w:rPr>
        <w:t xml:space="preserve">, </w:t>
      </w:r>
      <w:r w:rsidRPr="00181DCD" w:rsidR="002E348B">
        <w:rPr>
          <w:lang w:val="en-GB"/>
        </w:rPr>
        <w:t>among other authorities</w:t>
      </w:r>
      <w:r w:rsidRPr="00181DCD" w:rsidR="00EC053A">
        <w:rPr>
          <w:lang w:val="en-GB"/>
        </w:rPr>
        <w:t xml:space="preserve">, </w:t>
      </w:r>
      <w:r w:rsidRPr="00181DCD" w:rsidR="002E348B">
        <w:rPr>
          <w:i/>
          <w:iCs/>
          <w:lang w:val="en-GB"/>
        </w:rPr>
        <w:t>Has</w:t>
      </w:r>
      <w:r w:rsidRPr="00181DCD" w:rsidR="00EC053A">
        <w:rPr>
          <w:i/>
          <w:iCs/>
          <w:lang w:val="en-GB"/>
        </w:rPr>
        <w:t xml:space="preserve">an </w:t>
      </w:r>
      <w:r w:rsidRPr="00181DCD" w:rsidR="002E348B">
        <w:rPr>
          <w:i/>
          <w:iCs/>
          <w:lang w:val="en-GB"/>
        </w:rPr>
        <w:t xml:space="preserve">and </w:t>
      </w:r>
      <w:proofErr w:type="spellStart"/>
      <w:r w:rsidRPr="00181DCD" w:rsidR="002E348B">
        <w:rPr>
          <w:i/>
          <w:iCs/>
          <w:lang w:val="en-GB"/>
        </w:rPr>
        <w:t>Chaush</w:t>
      </w:r>
      <w:proofErr w:type="spellEnd"/>
      <w:r w:rsidRPr="00181DCD" w:rsidR="00EC053A">
        <w:rPr>
          <w:i/>
          <w:iCs/>
          <w:lang w:val="en-GB"/>
        </w:rPr>
        <w:t xml:space="preserve">, </w:t>
      </w:r>
      <w:r w:rsidRPr="00181DCD" w:rsidR="002E348B">
        <w:rPr>
          <w:rStyle w:val="JuParaCar"/>
          <w:lang w:val="en-GB"/>
        </w:rPr>
        <w:t>cited above</w:t>
      </w:r>
      <w:r w:rsidRPr="00181DCD" w:rsidR="00EC053A">
        <w:rPr>
          <w:lang w:val="en-GB"/>
        </w:rPr>
        <w:t>, § 78</w:t>
      </w:r>
      <w:r w:rsidRPr="00181DCD" w:rsidR="002E348B">
        <w:rPr>
          <w:lang w:val="en-GB"/>
        </w:rPr>
        <w:t>, and</w:t>
      </w:r>
      <w:r w:rsidRPr="00181DCD" w:rsidR="00EC053A">
        <w:rPr>
          <w:lang w:val="en-GB"/>
        </w:rPr>
        <w:t xml:space="preserve"> </w:t>
      </w:r>
      <w:r w:rsidRPr="00181DCD" w:rsidR="00EC053A">
        <w:rPr>
          <w:i/>
          <w:lang w:val="en-GB"/>
        </w:rPr>
        <w:t xml:space="preserve">Leyla </w:t>
      </w:r>
      <w:proofErr w:type="spellStart"/>
      <w:r w:rsidRPr="00181DCD" w:rsidR="00EC053A">
        <w:rPr>
          <w:i/>
          <w:lang w:val="en-GB"/>
        </w:rPr>
        <w:t>Şahin</w:t>
      </w:r>
      <w:proofErr w:type="spellEnd"/>
      <w:r w:rsidRPr="00181DCD" w:rsidR="00EC053A">
        <w:rPr>
          <w:i/>
          <w:lang w:val="en-GB"/>
        </w:rPr>
        <w:t xml:space="preserve"> </w:t>
      </w:r>
      <w:r w:rsidRPr="00181DCD" w:rsidR="002E348B">
        <w:rPr>
          <w:i/>
          <w:lang w:val="en-GB"/>
        </w:rPr>
        <w:t>v</w:t>
      </w:r>
      <w:r w:rsidRPr="00181DCD" w:rsidR="00EC053A">
        <w:rPr>
          <w:i/>
          <w:lang w:val="en-GB"/>
        </w:rPr>
        <w:t>. Tur</w:t>
      </w:r>
      <w:r w:rsidRPr="00181DCD" w:rsidR="002E348B">
        <w:rPr>
          <w:i/>
          <w:lang w:val="en-GB"/>
        </w:rPr>
        <w:t>key</w:t>
      </w:r>
      <w:r w:rsidRPr="00181DCD" w:rsidR="00EC053A">
        <w:rPr>
          <w:i/>
          <w:lang w:val="en-GB"/>
        </w:rPr>
        <w:t xml:space="preserve"> </w:t>
      </w:r>
      <w:r w:rsidRPr="00181DCD" w:rsidR="00EC053A">
        <w:rPr>
          <w:lang w:val="en-GB"/>
        </w:rPr>
        <w:t xml:space="preserve">[GC], </w:t>
      </w:r>
      <w:r w:rsidRPr="00181DCD" w:rsidR="002E348B">
        <w:rPr>
          <w:lang w:val="en-GB"/>
        </w:rPr>
        <w:t>no. </w:t>
      </w:r>
      <w:r w:rsidRPr="00181DCD" w:rsidR="00EC053A">
        <w:rPr>
          <w:lang w:val="en-GB"/>
        </w:rPr>
        <w:t xml:space="preserve">44774/98, § 107, </w:t>
      </w:r>
      <w:r w:rsidRPr="00181DCD" w:rsidR="002E348B">
        <w:rPr>
          <w:lang w:val="en-GB"/>
        </w:rPr>
        <w:t>ECHR</w:t>
      </w:r>
      <w:r w:rsidRPr="00181DCD" w:rsidR="00EC053A">
        <w:rPr>
          <w:lang w:val="en-GB"/>
        </w:rPr>
        <w:t xml:space="preserve"> 2005</w:t>
      </w:r>
      <w:r w:rsidRPr="00181DCD" w:rsidR="00EC053A">
        <w:rPr>
          <w:lang w:val="en-GB"/>
        </w:rPr>
        <w:noBreakHyphen/>
        <w:t xml:space="preserve">XI). </w:t>
      </w:r>
      <w:r w:rsidRPr="00181DCD" w:rsidR="00582D67">
        <w:rPr>
          <w:lang w:val="en-GB"/>
        </w:rPr>
        <w:t xml:space="preserve">Respect for the autonomy of </w:t>
      </w:r>
      <w:r w:rsidRPr="00181DCD" w:rsidR="00582D67">
        <w:rPr>
          <w:lang w:val="en-GB"/>
        </w:rPr>
        <w:lastRenderedPageBreak/>
        <w:t>religious communities recognised by the State implies, in particular, that the State should accept the right of such communities to react, in accordance with their own rules and interests, to any dissident movements emerging within them that might pose a threat to their cohesion, image or unity. It is therefore not the task of the national authorities to act as the arbiter between religious communities and the various dissident factions that exist or may emerge within them</w:t>
      </w:r>
      <w:r w:rsidRPr="00181DCD" w:rsidR="00EC053A">
        <w:rPr>
          <w:lang w:val="en-GB"/>
        </w:rPr>
        <w:t xml:space="preserve"> (</w:t>
      </w:r>
      <w:r w:rsidRPr="00181DCD" w:rsidR="00582D67">
        <w:rPr>
          <w:lang w:val="en-GB"/>
        </w:rPr>
        <w:t xml:space="preserve">see </w:t>
      </w:r>
      <w:proofErr w:type="spellStart"/>
      <w:r w:rsidRPr="00181DCD" w:rsidR="00EC053A">
        <w:rPr>
          <w:i/>
          <w:lang w:val="en-GB"/>
        </w:rPr>
        <w:t>Sindicatul</w:t>
      </w:r>
      <w:proofErr w:type="spellEnd"/>
      <w:r w:rsidRPr="00181DCD" w:rsidR="00EC053A">
        <w:rPr>
          <w:i/>
          <w:lang w:val="en-GB"/>
        </w:rPr>
        <w:t xml:space="preserve"> “</w:t>
      </w:r>
      <w:proofErr w:type="spellStart"/>
      <w:r w:rsidRPr="00181DCD" w:rsidR="00EC053A">
        <w:rPr>
          <w:i/>
          <w:lang w:val="en-GB"/>
        </w:rPr>
        <w:t>Păstorul</w:t>
      </w:r>
      <w:proofErr w:type="spellEnd"/>
      <w:r w:rsidRPr="00181DCD" w:rsidR="00EC053A">
        <w:rPr>
          <w:i/>
          <w:lang w:val="en-GB"/>
        </w:rPr>
        <w:t xml:space="preserve"> </w:t>
      </w:r>
      <w:proofErr w:type="spellStart"/>
      <w:r w:rsidRPr="00181DCD" w:rsidR="00EC053A">
        <w:rPr>
          <w:i/>
          <w:lang w:val="en-GB"/>
        </w:rPr>
        <w:t>cel</w:t>
      </w:r>
      <w:proofErr w:type="spellEnd"/>
      <w:r w:rsidRPr="00181DCD" w:rsidR="00EC053A">
        <w:rPr>
          <w:i/>
          <w:lang w:val="en-GB"/>
        </w:rPr>
        <w:t xml:space="preserve"> Bun”</w:t>
      </w:r>
      <w:r w:rsidRPr="00181DCD" w:rsidR="00EC053A">
        <w:rPr>
          <w:lang w:val="en-GB"/>
        </w:rPr>
        <w:t xml:space="preserve">, </w:t>
      </w:r>
      <w:r w:rsidRPr="00181DCD" w:rsidR="00E3291C">
        <w:rPr>
          <w:lang w:val="en-GB"/>
        </w:rPr>
        <w:t xml:space="preserve">cited </w:t>
      </w:r>
      <w:r w:rsidRPr="00181DCD" w:rsidR="00A23B90">
        <w:rPr>
          <w:lang w:val="en-GB"/>
        </w:rPr>
        <w:t>above</w:t>
      </w:r>
      <w:r w:rsidRPr="00181DCD" w:rsidR="00EC053A">
        <w:rPr>
          <w:snapToGrid w:val="0"/>
          <w:szCs w:val="24"/>
          <w:lang w:val="en-GB"/>
        </w:rPr>
        <w:t>, § 165)</w:t>
      </w:r>
      <w:r w:rsidRPr="00181DCD" w:rsidR="00EC053A">
        <w:rPr>
          <w:lang w:val="en-GB"/>
        </w:rPr>
        <w:t>.</w:t>
      </w:r>
    </w:p>
    <w:p w:rsidR="004028E4"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129</w:t>
      </w:r>
      <w:r w:rsidRPr="00181DCD">
        <w:rPr>
          <w:lang w:val="en-GB"/>
        </w:rPr>
        <w:fldChar w:fldCharType="end"/>
      </w:r>
      <w:r w:rsidRPr="00181DCD">
        <w:rPr>
          <w:lang w:val="en-GB"/>
        </w:rPr>
        <w:t>.  </w:t>
      </w:r>
      <w:r w:rsidRPr="00181DCD" w:rsidR="00A928DE">
        <w:rPr>
          <w:lang w:val="en-GB"/>
        </w:rPr>
        <w:t>The Court further reiterates that</w:t>
      </w:r>
      <w:r w:rsidRPr="00181DCD" w:rsidR="00EC053A">
        <w:rPr>
          <w:lang w:val="en-GB"/>
        </w:rPr>
        <w:t xml:space="preserve">, </w:t>
      </w:r>
      <w:r w:rsidRPr="00181DCD" w:rsidR="00883DBF">
        <w:rPr>
          <w:lang w:val="en-GB"/>
        </w:rPr>
        <w:t xml:space="preserve">but </w:t>
      </w:r>
      <w:r w:rsidRPr="00181DCD" w:rsidR="00DC2184">
        <w:rPr>
          <w:lang w:val="en-GB"/>
        </w:rPr>
        <w:t xml:space="preserve">for very exceptional cases, the right to freedom of religion as guaranteed under the Convention excludes any discretion on the part of the State to determine whether religious beliefs or the means used to express such beliefs are legitimate (see </w:t>
      </w:r>
      <w:r w:rsidRPr="00181DCD" w:rsidR="00DC2184">
        <w:rPr>
          <w:i/>
          <w:lang w:val="en-GB"/>
        </w:rPr>
        <w:t xml:space="preserve">Hasan and </w:t>
      </w:r>
      <w:proofErr w:type="spellStart"/>
      <w:r w:rsidRPr="00181DCD" w:rsidR="00DC2184">
        <w:rPr>
          <w:i/>
          <w:lang w:val="en-GB"/>
        </w:rPr>
        <w:t>Chaush</w:t>
      </w:r>
      <w:proofErr w:type="spellEnd"/>
      <w:r w:rsidRPr="00181DCD" w:rsidR="00DC2184">
        <w:rPr>
          <w:lang w:val="en-GB"/>
        </w:rPr>
        <w:t xml:space="preserve">, </w:t>
      </w:r>
      <w:r w:rsidR="0007651C">
        <w:rPr>
          <w:lang w:val="en-GB"/>
        </w:rPr>
        <w:t>cited above</w:t>
      </w:r>
      <w:r w:rsidRPr="00181DCD" w:rsidR="00DC2184">
        <w:rPr>
          <w:lang w:val="en-GB"/>
        </w:rPr>
        <w:t xml:space="preserve">, §§ 62 and 78). Moreover, the principle of religious autonomy prevents the State from obliging a religious community to admit or exclude an individual or to entrust someone with a particular religious duty (see, </w:t>
      </w:r>
      <w:r w:rsidRPr="00181DCD" w:rsidR="00DC2184">
        <w:rPr>
          <w:i/>
          <w:lang w:val="en-GB"/>
        </w:rPr>
        <w:t>mutatis mutandis</w:t>
      </w:r>
      <w:r w:rsidRPr="00181DCD" w:rsidR="00DC2184">
        <w:rPr>
          <w:lang w:val="en-GB"/>
        </w:rPr>
        <w:t xml:space="preserve">, </w:t>
      </w:r>
      <w:proofErr w:type="spellStart"/>
      <w:r w:rsidRPr="00181DCD" w:rsidR="00DC2184">
        <w:rPr>
          <w:i/>
          <w:lang w:val="en-GB"/>
        </w:rPr>
        <w:t>Svyato-Mykhaylivska</w:t>
      </w:r>
      <w:proofErr w:type="spellEnd"/>
      <w:r w:rsidRPr="00181DCD" w:rsidR="00DC2184">
        <w:rPr>
          <w:i/>
          <w:lang w:val="en-GB"/>
        </w:rPr>
        <w:t xml:space="preserve"> </w:t>
      </w:r>
      <w:proofErr w:type="spellStart"/>
      <w:r w:rsidRPr="00181DCD" w:rsidR="00DC2184">
        <w:rPr>
          <w:i/>
          <w:lang w:val="en-GB"/>
        </w:rPr>
        <w:t>Parafiya</w:t>
      </w:r>
      <w:proofErr w:type="spellEnd"/>
      <w:r w:rsidRPr="00181DCD" w:rsidR="00DC2184">
        <w:rPr>
          <w:i/>
          <w:lang w:val="en-GB"/>
        </w:rPr>
        <w:t xml:space="preserve"> v. Ukraine</w:t>
      </w:r>
      <w:r w:rsidRPr="00181DCD" w:rsidR="00DC2184">
        <w:rPr>
          <w:lang w:val="en-GB"/>
        </w:rPr>
        <w:t>, no.</w:t>
      </w:r>
      <w:r w:rsidR="008632A7">
        <w:rPr>
          <w:lang w:val="en-GB"/>
        </w:rPr>
        <w:t> </w:t>
      </w:r>
      <w:r w:rsidRPr="00181DCD" w:rsidR="00DC2184">
        <w:rPr>
          <w:lang w:val="en-GB"/>
        </w:rPr>
        <w:t>77703/01, § 146, 14 June 2007).</w:t>
      </w:r>
    </w:p>
    <w:p w:rsidRPr="00181DCD" w:rsidR="0007026F" w:rsidP="00EC053A" w:rsidRDefault="00254EE1">
      <w:pPr>
        <w:ind w:firstLine="284"/>
      </w:pPr>
      <w:r w:rsidRPr="00181DCD">
        <w:fldChar w:fldCharType="begin"/>
      </w:r>
      <w:r w:rsidRPr="00181DCD">
        <w:instrText xml:space="preserve"> SEQ level0 \*arabic </w:instrText>
      </w:r>
      <w:r w:rsidRPr="00181DCD">
        <w:fldChar w:fldCharType="separate"/>
      </w:r>
      <w:r w:rsidR="00DF6500">
        <w:rPr>
          <w:noProof/>
        </w:rPr>
        <w:t>130</w:t>
      </w:r>
      <w:r w:rsidRPr="00181DCD">
        <w:fldChar w:fldCharType="end"/>
      </w:r>
      <w:r w:rsidRPr="00181DCD">
        <w:t>.  </w:t>
      </w:r>
      <w:r w:rsidRPr="00181DCD" w:rsidR="0007026F">
        <w:t>Lastly, where questions concerning the relationship between State and religions</w:t>
      </w:r>
      <w:r w:rsidRPr="00280625" w:rsidR="00280625">
        <w:t>,</w:t>
      </w:r>
      <w:r w:rsidRPr="00181DCD" w:rsidR="0007026F">
        <w:t xml:space="preserve"> on which opinion in a democratic society may reasonably differ widely, </w:t>
      </w:r>
      <w:r w:rsidRPr="00181DCD" w:rsidR="00CF15E8">
        <w:t>are at stake,</w:t>
      </w:r>
      <w:r w:rsidR="00CF15E8">
        <w:t xml:space="preserve"> </w:t>
      </w:r>
      <w:r w:rsidRPr="00181DCD" w:rsidR="0007026F">
        <w:t xml:space="preserve">the role of the national decision-making body must be given special importance (see </w:t>
      </w:r>
      <w:r w:rsidRPr="00181DCD" w:rsidR="0007026F">
        <w:rPr>
          <w:i/>
        </w:rPr>
        <w:t xml:space="preserve">Leyla </w:t>
      </w:r>
      <w:proofErr w:type="spellStart"/>
      <w:r w:rsidRPr="00181DCD" w:rsidR="0007026F">
        <w:rPr>
          <w:i/>
        </w:rPr>
        <w:t>Şahin</w:t>
      </w:r>
      <w:proofErr w:type="spellEnd"/>
      <w:r w:rsidRPr="00181DCD" w:rsidR="0007026F">
        <w:t xml:space="preserve">, </w:t>
      </w:r>
      <w:r w:rsidRPr="00181DCD" w:rsidR="0007026F">
        <w:rPr>
          <w:rStyle w:val="JuParaCar"/>
        </w:rPr>
        <w:t>cited above</w:t>
      </w:r>
      <w:r w:rsidRPr="00181DCD" w:rsidR="0007026F">
        <w:t>, § 109). This will be the case in particular where practice in European States is characterised by a wide variety of constitutional models governing relations between the State and religious denominations</w:t>
      </w:r>
      <w:r w:rsidRPr="00181DCD" w:rsidR="00A74A10">
        <w:t xml:space="preserve"> (see </w:t>
      </w:r>
      <w:proofErr w:type="spellStart"/>
      <w:r w:rsidRPr="00181DCD" w:rsidR="00A74A10">
        <w:rPr>
          <w:i/>
        </w:rPr>
        <w:t>Sindicatul</w:t>
      </w:r>
      <w:proofErr w:type="spellEnd"/>
      <w:r w:rsidRPr="00181DCD" w:rsidR="00A74A10">
        <w:rPr>
          <w:i/>
        </w:rPr>
        <w:t xml:space="preserve"> “</w:t>
      </w:r>
      <w:proofErr w:type="spellStart"/>
      <w:r w:rsidRPr="00181DCD" w:rsidR="00A74A10">
        <w:rPr>
          <w:i/>
        </w:rPr>
        <w:t>Păstorul</w:t>
      </w:r>
      <w:proofErr w:type="spellEnd"/>
      <w:r w:rsidRPr="00181DCD" w:rsidR="00A74A10">
        <w:rPr>
          <w:i/>
        </w:rPr>
        <w:t xml:space="preserve"> </w:t>
      </w:r>
      <w:proofErr w:type="spellStart"/>
      <w:r w:rsidRPr="00181DCD" w:rsidR="00A74A10">
        <w:rPr>
          <w:i/>
        </w:rPr>
        <w:t>cel</w:t>
      </w:r>
      <w:proofErr w:type="spellEnd"/>
      <w:r w:rsidRPr="00181DCD" w:rsidR="00A74A10">
        <w:rPr>
          <w:i/>
        </w:rPr>
        <w:t xml:space="preserve"> Bun”</w:t>
      </w:r>
      <w:r w:rsidRPr="00181DCD" w:rsidR="00E3291C">
        <w:t xml:space="preserve">, </w:t>
      </w:r>
      <w:r w:rsidRPr="00181DCD" w:rsidR="00A74A10">
        <w:t>cited above, § 138)</w:t>
      </w:r>
      <w:r w:rsidRPr="00181DCD" w:rsidR="0007026F">
        <w:t>.</w:t>
      </w:r>
    </w:p>
    <w:p w:rsidRPr="00181DCD" w:rsidR="00A74A10" w:rsidP="007A38E5" w:rsidRDefault="00142965">
      <w:pPr>
        <w:pStyle w:val="ECHRHeading7"/>
        <w:rPr>
          <w:lang w:val="en-GB"/>
        </w:rPr>
      </w:pPr>
      <w:r w:rsidRPr="00181DCD">
        <w:rPr>
          <w:lang w:val="en-GB"/>
        </w:rPr>
        <w:t>Dut</w:t>
      </w:r>
      <w:r w:rsidR="00CF15E8">
        <w:rPr>
          <w:lang w:val="en-GB"/>
        </w:rPr>
        <w:t>y</w:t>
      </w:r>
      <w:r w:rsidRPr="00181DCD">
        <w:rPr>
          <w:lang w:val="en-GB"/>
        </w:rPr>
        <w:t xml:space="preserve"> of loyalty</w:t>
      </w:r>
    </w:p>
    <w:p w:rsidR="004028E4" w:rsidP="00A8010B" w:rsidRDefault="00254EE1">
      <w:pPr>
        <w:pStyle w:val="ECHRPara"/>
        <w:rPr>
          <w:color w:val="000000"/>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131</w:t>
      </w:r>
      <w:r w:rsidRPr="00181DCD">
        <w:rPr>
          <w:lang w:val="en-GB"/>
        </w:rPr>
        <w:fldChar w:fldCharType="end"/>
      </w:r>
      <w:r w:rsidRPr="00181DCD">
        <w:rPr>
          <w:lang w:val="en-GB"/>
        </w:rPr>
        <w:t>.  </w:t>
      </w:r>
      <w:r w:rsidRPr="00181DCD" w:rsidR="0068237B">
        <w:rPr>
          <w:lang w:val="en-GB"/>
        </w:rPr>
        <w:t xml:space="preserve"> </w:t>
      </w:r>
      <w:r w:rsidRPr="00181DCD" w:rsidR="000716E3">
        <w:rPr>
          <w:lang w:val="en-GB"/>
        </w:rPr>
        <w:t>The Court acknowledges that a</w:t>
      </w:r>
      <w:r w:rsidRPr="00181DCD" w:rsidR="00CC3A28">
        <w:rPr>
          <w:lang w:val="en-GB"/>
        </w:rPr>
        <w:t>s a consequence of the</w:t>
      </w:r>
      <w:r w:rsidRPr="00181DCD" w:rsidR="000716E3">
        <w:rPr>
          <w:lang w:val="en-GB"/>
        </w:rPr>
        <w:t>ir</w:t>
      </w:r>
      <w:r w:rsidRPr="00181DCD" w:rsidR="00CC3A28">
        <w:rPr>
          <w:lang w:val="en-GB"/>
        </w:rPr>
        <w:t xml:space="preserve"> autonomy religious communities can demand a certain </w:t>
      </w:r>
      <w:r w:rsidRPr="00181DCD" w:rsidR="00614A08">
        <w:rPr>
          <w:lang w:val="en-GB"/>
        </w:rPr>
        <w:t xml:space="preserve">degree of </w:t>
      </w:r>
      <w:r w:rsidRPr="00181DCD" w:rsidR="00CC3A28">
        <w:rPr>
          <w:lang w:val="en-GB"/>
        </w:rPr>
        <w:t>loyalty from those working for them or representing them. In this context t</w:t>
      </w:r>
      <w:r w:rsidRPr="00181DCD" w:rsidR="001E7A22">
        <w:rPr>
          <w:lang w:val="en-GB"/>
        </w:rPr>
        <w:t xml:space="preserve">he Court has already </w:t>
      </w:r>
      <w:r w:rsidRPr="00181DCD" w:rsidR="00754D58">
        <w:rPr>
          <w:lang w:val="en-GB"/>
        </w:rPr>
        <w:t>considered that the nature of the post occupied</w:t>
      </w:r>
      <w:r w:rsidRPr="00181DCD" w:rsidR="00614A08">
        <w:rPr>
          <w:lang w:val="en-GB"/>
        </w:rPr>
        <w:t xml:space="preserve"> by those persons</w:t>
      </w:r>
      <w:r w:rsidRPr="00181DCD" w:rsidR="00754D58">
        <w:rPr>
          <w:lang w:val="en-GB"/>
        </w:rPr>
        <w:t xml:space="preserve"> </w:t>
      </w:r>
      <w:r w:rsidRPr="00181DCD" w:rsidR="003F69F8">
        <w:rPr>
          <w:lang w:val="en-GB"/>
        </w:rPr>
        <w:t>i</w:t>
      </w:r>
      <w:r w:rsidRPr="00181DCD" w:rsidR="00754D58">
        <w:rPr>
          <w:lang w:val="en-GB"/>
        </w:rPr>
        <w:t xml:space="preserve">s an important element </w:t>
      </w:r>
      <w:r w:rsidRPr="00181DCD" w:rsidR="005215A6">
        <w:rPr>
          <w:lang w:val="en-GB"/>
        </w:rPr>
        <w:t>to</w:t>
      </w:r>
      <w:r w:rsidRPr="00181DCD" w:rsidR="00754D58">
        <w:rPr>
          <w:lang w:val="en-GB"/>
        </w:rPr>
        <w:t xml:space="preserve"> be taken into account </w:t>
      </w:r>
      <w:r w:rsidRPr="00181DCD" w:rsidR="005215A6">
        <w:rPr>
          <w:lang w:val="en-GB"/>
        </w:rPr>
        <w:t>when assessing</w:t>
      </w:r>
      <w:r w:rsidRPr="00181DCD" w:rsidR="00754D58">
        <w:rPr>
          <w:lang w:val="en-GB"/>
        </w:rPr>
        <w:t xml:space="preserve"> the proportionality of </w:t>
      </w:r>
      <w:r w:rsidRPr="00181DCD" w:rsidR="005215A6">
        <w:rPr>
          <w:lang w:val="en-GB"/>
        </w:rPr>
        <w:t xml:space="preserve">a </w:t>
      </w:r>
      <w:r w:rsidRPr="00181DCD" w:rsidR="00754D58">
        <w:rPr>
          <w:lang w:val="en-GB"/>
        </w:rPr>
        <w:t xml:space="preserve">restrictive measure taken by the State </w:t>
      </w:r>
      <w:r w:rsidRPr="00181DCD" w:rsidR="00E428AE">
        <w:rPr>
          <w:lang w:val="en-GB"/>
        </w:rPr>
        <w:t>or the religious organi</w:t>
      </w:r>
      <w:r w:rsidRPr="00181DCD" w:rsidR="00D751BA">
        <w:rPr>
          <w:lang w:val="en-GB"/>
        </w:rPr>
        <w:t>s</w:t>
      </w:r>
      <w:r w:rsidRPr="00181DCD" w:rsidR="00E428AE">
        <w:rPr>
          <w:lang w:val="en-GB"/>
        </w:rPr>
        <w:t xml:space="preserve">ation concerned </w:t>
      </w:r>
      <w:r w:rsidRPr="00181DCD" w:rsidR="00754D58">
        <w:rPr>
          <w:lang w:val="en-GB"/>
        </w:rPr>
        <w:t xml:space="preserve">(see </w:t>
      </w:r>
      <w:proofErr w:type="spellStart"/>
      <w:r w:rsidRPr="00181DCD" w:rsidR="00754D58">
        <w:rPr>
          <w:i/>
          <w:lang w:val="en-GB"/>
        </w:rPr>
        <w:t>Obst</w:t>
      </w:r>
      <w:proofErr w:type="spellEnd"/>
      <w:r w:rsidR="00270BB6">
        <w:rPr>
          <w:lang w:val="en-GB"/>
        </w:rPr>
        <w:t>, cited</w:t>
      </w:r>
      <w:r w:rsidRPr="00181DCD" w:rsidR="00754D58">
        <w:rPr>
          <w:lang w:val="en-GB"/>
        </w:rPr>
        <w:t xml:space="preserve"> above, §§ 48</w:t>
      </w:r>
      <w:r w:rsidR="00270BB6">
        <w:rPr>
          <w:lang w:val="en-GB"/>
        </w:rPr>
        <w:t>-</w:t>
      </w:r>
      <w:r w:rsidRPr="00181DCD" w:rsidR="00754D58">
        <w:rPr>
          <w:lang w:val="en-GB"/>
        </w:rPr>
        <w:t>51</w:t>
      </w:r>
      <w:r w:rsidR="00270BB6">
        <w:rPr>
          <w:lang w:val="en-GB"/>
        </w:rPr>
        <w:t>,</w:t>
      </w:r>
      <w:r w:rsidRPr="00181DCD" w:rsidR="00CE6F38">
        <w:rPr>
          <w:lang w:val="en-GB"/>
        </w:rPr>
        <w:t xml:space="preserve"> and </w:t>
      </w:r>
      <w:proofErr w:type="spellStart"/>
      <w:r w:rsidRPr="00181DCD" w:rsidR="00CE6F38">
        <w:rPr>
          <w:i/>
          <w:lang w:val="en-GB"/>
        </w:rPr>
        <w:t>Schüth</w:t>
      </w:r>
      <w:proofErr w:type="spellEnd"/>
      <w:r w:rsidR="00270BB6">
        <w:rPr>
          <w:lang w:val="en-GB"/>
        </w:rPr>
        <w:t>, cited above,</w:t>
      </w:r>
      <w:r w:rsidRPr="00181DCD" w:rsidR="00CE6F38">
        <w:rPr>
          <w:lang w:val="en-GB"/>
        </w:rPr>
        <w:t xml:space="preserve"> § 69</w:t>
      </w:r>
      <w:r w:rsidRPr="00181DCD" w:rsidR="00754D58">
        <w:rPr>
          <w:lang w:val="en-GB"/>
        </w:rPr>
        <w:t xml:space="preserve">). In particular, the specific mission </w:t>
      </w:r>
      <w:r w:rsidRPr="00181DCD" w:rsidR="00E428AE">
        <w:rPr>
          <w:lang w:val="en-GB"/>
        </w:rPr>
        <w:t xml:space="preserve">assigned </w:t>
      </w:r>
      <w:r w:rsidRPr="00181DCD" w:rsidR="00754D58">
        <w:rPr>
          <w:lang w:val="en-GB"/>
        </w:rPr>
        <w:t xml:space="preserve">to the </w:t>
      </w:r>
      <w:r w:rsidRPr="00181DCD" w:rsidR="00CC3A28">
        <w:rPr>
          <w:lang w:val="en-GB"/>
        </w:rPr>
        <w:t xml:space="preserve">person concerned </w:t>
      </w:r>
      <w:r w:rsidRPr="00181DCD" w:rsidR="00754D58">
        <w:rPr>
          <w:lang w:val="en-GB"/>
        </w:rPr>
        <w:t xml:space="preserve">in </w:t>
      </w:r>
      <w:r w:rsidRPr="00181DCD" w:rsidR="00E428AE">
        <w:rPr>
          <w:lang w:val="en-GB"/>
        </w:rPr>
        <w:t>a re</w:t>
      </w:r>
      <w:r w:rsidRPr="00181DCD" w:rsidR="005B32C2">
        <w:rPr>
          <w:lang w:val="en-GB"/>
        </w:rPr>
        <w:t>ligious organis</w:t>
      </w:r>
      <w:r w:rsidRPr="00181DCD" w:rsidR="00E428AE">
        <w:rPr>
          <w:lang w:val="en-GB"/>
        </w:rPr>
        <w:t xml:space="preserve">ation is a relevant consideration in determining whether that person should be subject to </w:t>
      </w:r>
      <w:r w:rsidRPr="00181DCD" w:rsidR="00754D58">
        <w:rPr>
          <w:lang w:val="en-GB"/>
        </w:rPr>
        <w:t xml:space="preserve">a </w:t>
      </w:r>
      <w:r w:rsidRPr="00181DCD" w:rsidR="0048159C">
        <w:rPr>
          <w:color w:val="000000"/>
          <w:szCs w:val="24"/>
          <w:lang w:val="en-GB" w:eastAsia="en-GB"/>
        </w:rPr>
        <w:t>heightened duty of loyalty.</w:t>
      </w:r>
    </w:p>
    <w:p w:rsidR="004028E4" w:rsidP="007A38E5" w:rsidRDefault="00A74A10">
      <w:pPr>
        <w:pStyle w:val="ECHRHeading7"/>
        <w:rPr>
          <w:lang w:val="en-GB"/>
        </w:rPr>
      </w:pPr>
      <w:r w:rsidRPr="00181DCD">
        <w:rPr>
          <w:lang w:val="en-GB"/>
        </w:rPr>
        <w:t xml:space="preserve">Limits </w:t>
      </w:r>
      <w:r w:rsidR="00CF15E8">
        <w:rPr>
          <w:lang w:val="en-GB"/>
        </w:rPr>
        <w:t>to</w:t>
      </w:r>
      <w:r w:rsidRPr="00181DCD" w:rsidR="00CF15E8">
        <w:rPr>
          <w:lang w:val="en-GB"/>
        </w:rPr>
        <w:t xml:space="preserve"> </w:t>
      </w:r>
      <w:r w:rsidRPr="00181DCD">
        <w:rPr>
          <w:lang w:val="en-GB"/>
        </w:rPr>
        <w:t>the autonomy</w:t>
      </w:r>
    </w:p>
    <w:p w:rsidR="00EC053A" w:rsidP="00A8010B" w:rsidRDefault="00254EE1">
      <w:pPr>
        <w:pStyle w:val="ECHRPara"/>
        <w:rPr>
          <w:lang w:val="en-GB"/>
        </w:rPr>
      </w:pPr>
      <w:r w:rsidRPr="004A1BFF">
        <w:rPr>
          <w:lang w:val="en-GB"/>
        </w:rPr>
        <w:fldChar w:fldCharType="begin"/>
      </w:r>
      <w:r w:rsidRPr="004A1BFF">
        <w:rPr>
          <w:lang w:val="en-GB"/>
        </w:rPr>
        <w:instrText xml:space="preserve"> SEQ level0 \*arabic </w:instrText>
      </w:r>
      <w:r w:rsidRPr="004A1BFF">
        <w:rPr>
          <w:lang w:val="en-GB"/>
        </w:rPr>
        <w:fldChar w:fldCharType="separate"/>
      </w:r>
      <w:r w:rsidR="00DF6500">
        <w:rPr>
          <w:noProof/>
          <w:lang w:val="en-GB"/>
        </w:rPr>
        <w:t>132</w:t>
      </w:r>
      <w:r w:rsidRPr="004A1BFF">
        <w:rPr>
          <w:lang w:val="en-GB"/>
        </w:rPr>
        <w:fldChar w:fldCharType="end"/>
      </w:r>
      <w:r w:rsidRPr="004A1BFF">
        <w:rPr>
          <w:lang w:val="en-GB"/>
        </w:rPr>
        <w:t>.  </w:t>
      </w:r>
      <w:r w:rsidRPr="004A1BFF" w:rsidR="00CA5190">
        <w:rPr>
          <w:lang w:val="en-GB"/>
        </w:rPr>
        <w:t xml:space="preserve">That being said, </w:t>
      </w:r>
      <w:r w:rsidRPr="004A1BFF" w:rsidR="00DB17F1">
        <w:rPr>
          <w:lang w:val="en-GB"/>
        </w:rPr>
        <w:t>a mere allegation by a religious community that there is an actual or potential threat to its autonomy is not sufficient to render any interference with its members</w:t>
      </w:r>
      <w:r w:rsidR="004B5D67">
        <w:rPr>
          <w:lang w:val="en-GB"/>
        </w:rPr>
        <w:t>’</w:t>
      </w:r>
      <w:r w:rsidRPr="004A1BFF" w:rsidR="00DB17F1">
        <w:rPr>
          <w:lang w:val="en-GB"/>
        </w:rPr>
        <w:t xml:space="preserve"> rights to respect for their private or family life</w:t>
      </w:r>
      <w:r w:rsidRPr="004A1BFF" w:rsidR="001F5960">
        <w:rPr>
          <w:lang w:val="en-GB"/>
        </w:rPr>
        <w:t xml:space="preserve"> </w:t>
      </w:r>
      <w:r w:rsidRPr="004A1BFF" w:rsidR="00DB17F1">
        <w:rPr>
          <w:lang w:val="en-GB"/>
        </w:rPr>
        <w:t xml:space="preserve">compatible </w:t>
      </w:r>
      <w:r w:rsidRPr="004A1BFF" w:rsidR="001F5960">
        <w:rPr>
          <w:lang w:val="en-GB"/>
        </w:rPr>
        <w:t>with Article 8 of the Convention</w:t>
      </w:r>
      <w:r w:rsidRPr="004A1BFF" w:rsidR="00EC053A">
        <w:rPr>
          <w:lang w:val="en-GB"/>
        </w:rPr>
        <w:t>.</w:t>
      </w:r>
      <w:r w:rsidRPr="004A1BFF" w:rsidR="00E428AE">
        <w:rPr>
          <w:lang w:val="en-GB"/>
        </w:rPr>
        <w:t xml:space="preserve"> In </w:t>
      </w:r>
      <w:r w:rsidRPr="004A1BFF" w:rsidR="00E428AE">
        <w:rPr>
          <w:lang w:val="en-GB"/>
        </w:rPr>
        <w:lastRenderedPageBreak/>
        <w:t xml:space="preserve">addition, </w:t>
      </w:r>
      <w:r w:rsidRPr="004A1BFF" w:rsidR="009A12DD">
        <w:rPr>
          <w:lang w:val="en-GB"/>
        </w:rPr>
        <w:t xml:space="preserve">the religious </w:t>
      </w:r>
      <w:r w:rsidRPr="004A1BFF" w:rsidR="006B2F75">
        <w:rPr>
          <w:lang w:val="en-GB"/>
        </w:rPr>
        <w:t>community</w:t>
      </w:r>
      <w:r w:rsidRPr="004A1BFF" w:rsidR="009A12DD">
        <w:rPr>
          <w:lang w:val="en-GB"/>
        </w:rPr>
        <w:t xml:space="preserve"> in question </w:t>
      </w:r>
      <w:r w:rsidRPr="004A1BFF" w:rsidR="00E428AE">
        <w:rPr>
          <w:lang w:val="en-GB"/>
        </w:rPr>
        <w:t>must</w:t>
      </w:r>
      <w:r w:rsidRPr="004A1BFF" w:rsidR="009A12DD">
        <w:rPr>
          <w:lang w:val="en-GB"/>
        </w:rPr>
        <w:t xml:space="preserve"> </w:t>
      </w:r>
      <w:r w:rsidRPr="004A1BFF" w:rsidR="00DB17F1">
        <w:rPr>
          <w:lang w:val="en-GB"/>
        </w:rPr>
        <w:t xml:space="preserve">also </w:t>
      </w:r>
      <w:r w:rsidRPr="004A1BFF" w:rsidR="009A12DD">
        <w:rPr>
          <w:lang w:val="en-GB"/>
        </w:rPr>
        <w:t xml:space="preserve">show, in the light of the circumstances of the </w:t>
      </w:r>
      <w:r w:rsidRPr="004A1BFF" w:rsidR="006B2F75">
        <w:rPr>
          <w:lang w:val="en-GB"/>
        </w:rPr>
        <w:t xml:space="preserve">individual </w:t>
      </w:r>
      <w:r w:rsidRPr="004A1BFF" w:rsidR="009A12DD">
        <w:rPr>
          <w:lang w:val="en-GB"/>
        </w:rPr>
        <w:t xml:space="preserve">case, that the </w:t>
      </w:r>
      <w:r w:rsidRPr="004A1BFF" w:rsidR="00A81347">
        <w:rPr>
          <w:lang w:val="en-GB"/>
        </w:rPr>
        <w:t xml:space="preserve">risk </w:t>
      </w:r>
      <w:r w:rsidRPr="004A1BFF" w:rsidR="009A12DD">
        <w:rPr>
          <w:lang w:val="en-GB"/>
        </w:rPr>
        <w:t>alleged</w:t>
      </w:r>
      <w:r w:rsidRPr="004A1BFF" w:rsidR="00DB17F1">
        <w:rPr>
          <w:lang w:val="en-GB"/>
        </w:rPr>
        <w:t xml:space="preserve"> </w:t>
      </w:r>
      <w:r w:rsidRPr="004A1BFF" w:rsidR="009A12DD">
        <w:rPr>
          <w:lang w:val="en-GB"/>
        </w:rPr>
        <w:t>is</w:t>
      </w:r>
      <w:r w:rsidRPr="004A1BFF" w:rsidR="00EC053A">
        <w:rPr>
          <w:lang w:val="en-GB"/>
        </w:rPr>
        <w:t xml:space="preserve"> probable </w:t>
      </w:r>
      <w:r w:rsidRPr="004A1BFF" w:rsidR="009A12DD">
        <w:rPr>
          <w:lang w:val="en-GB"/>
        </w:rPr>
        <w:t xml:space="preserve">and </w:t>
      </w:r>
      <w:r w:rsidRPr="004A1BFF" w:rsidR="00A81347">
        <w:rPr>
          <w:lang w:val="en-GB"/>
        </w:rPr>
        <w:t>substantial</w:t>
      </w:r>
      <w:r w:rsidRPr="004A1BFF" w:rsidR="006B2F75">
        <w:rPr>
          <w:lang w:val="en-GB"/>
        </w:rPr>
        <w:t xml:space="preserve"> and</w:t>
      </w:r>
      <w:r w:rsidRPr="004A1BFF" w:rsidR="00EC053A">
        <w:rPr>
          <w:lang w:val="en-GB"/>
        </w:rPr>
        <w:t xml:space="preserve"> </w:t>
      </w:r>
      <w:r w:rsidRPr="004A1BFF" w:rsidR="009A12DD">
        <w:rPr>
          <w:lang w:val="en-GB"/>
        </w:rPr>
        <w:t xml:space="preserve">that the impugned interference with the right to respect for private life does not go beyond what is necessary to </w:t>
      </w:r>
      <w:r w:rsidRPr="004A1BFF" w:rsidR="00DB17F1">
        <w:rPr>
          <w:lang w:val="en-GB"/>
        </w:rPr>
        <w:t>eliminate</w:t>
      </w:r>
      <w:r w:rsidRPr="004A1BFF" w:rsidR="009A12DD">
        <w:rPr>
          <w:lang w:val="en-GB"/>
        </w:rPr>
        <w:t xml:space="preserve"> th</w:t>
      </w:r>
      <w:r w:rsidRPr="004A1BFF" w:rsidR="00A81347">
        <w:rPr>
          <w:lang w:val="en-GB"/>
        </w:rPr>
        <w:t>at</w:t>
      </w:r>
      <w:r w:rsidRPr="004A1BFF" w:rsidR="00DB17F1">
        <w:rPr>
          <w:lang w:val="en-GB"/>
        </w:rPr>
        <w:t xml:space="preserve"> risk</w:t>
      </w:r>
      <w:r w:rsidRPr="004A1BFF" w:rsidR="009A12DD">
        <w:rPr>
          <w:lang w:val="en-GB"/>
        </w:rPr>
        <w:t xml:space="preserve"> and does not serve </w:t>
      </w:r>
      <w:r w:rsidRPr="004A1BFF" w:rsidR="006B2F75">
        <w:rPr>
          <w:lang w:val="en-GB"/>
        </w:rPr>
        <w:t>any other purpose unrelated to the exercise of the religious community</w:t>
      </w:r>
      <w:r w:rsidR="004B5D67">
        <w:rPr>
          <w:lang w:val="en-GB"/>
        </w:rPr>
        <w:t>’</w:t>
      </w:r>
      <w:r w:rsidRPr="004A1BFF" w:rsidR="006B2F75">
        <w:rPr>
          <w:lang w:val="en-GB"/>
        </w:rPr>
        <w:t>s autonomy</w:t>
      </w:r>
      <w:r w:rsidRPr="004A1BFF" w:rsidR="00EC053A">
        <w:rPr>
          <w:lang w:val="en-GB"/>
        </w:rPr>
        <w:t xml:space="preserve">. </w:t>
      </w:r>
      <w:r w:rsidRPr="004A1BFF" w:rsidR="00CF15E8">
        <w:rPr>
          <w:lang w:val="en-GB"/>
        </w:rPr>
        <w:t xml:space="preserve">Neither </w:t>
      </w:r>
      <w:r w:rsidRPr="004A1BFF" w:rsidR="00E428AE">
        <w:rPr>
          <w:lang w:val="en-GB"/>
        </w:rPr>
        <w:t xml:space="preserve">should </w:t>
      </w:r>
      <w:r w:rsidRPr="004A1BFF" w:rsidR="00CF15E8">
        <w:rPr>
          <w:lang w:val="en-GB"/>
        </w:rPr>
        <w:t>it</w:t>
      </w:r>
      <w:r w:rsidRPr="004A1BFF" w:rsidR="00E428AE">
        <w:rPr>
          <w:lang w:val="en-GB"/>
        </w:rPr>
        <w:t xml:space="preserve"> affect the substance of the right to private</w:t>
      </w:r>
      <w:r w:rsidRPr="004A1BFF" w:rsidR="00E3291C">
        <w:rPr>
          <w:lang w:val="en-GB"/>
        </w:rPr>
        <w:t xml:space="preserve"> and </w:t>
      </w:r>
      <w:r w:rsidRPr="004A1BFF" w:rsidR="00E428AE">
        <w:rPr>
          <w:lang w:val="en-GB"/>
        </w:rPr>
        <w:t xml:space="preserve">family life. </w:t>
      </w:r>
      <w:r w:rsidRPr="004A1BFF" w:rsidR="006B2F75">
        <w:rPr>
          <w:lang w:val="en-GB"/>
        </w:rPr>
        <w:t>The national courts must ensure that these conditions are satisfied, by conducting an in-depth examination of the circumstances of the case and a thorough balancing exercise between the competing interests at stake</w:t>
      </w:r>
      <w:r w:rsidRPr="004A1BFF" w:rsidR="00E428AE">
        <w:rPr>
          <w:lang w:val="en-GB"/>
        </w:rPr>
        <w:t xml:space="preserve"> (see, </w:t>
      </w:r>
      <w:r w:rsidRPr="004A1BFF" w:rsidR="00E428AE">
        <w:rPr>
          <w:i/>
          <w:lang w:val="en-GB"/>
        </w:rPr>
        <w:t>mutatis mutandis</w:t>
      </w:r>
      <w:r w:rsidRPr="004A1BFF" w:rsidR="00E428AE">
        <w:rPr>
          <w:lang w:val="en-GB"/>
        </w:rPr>
        <w:t xml:space="preserve">, </w:t>
      </w:r>
      <w:proofErr w:type="spellStart"/>
      <w:r w:rsidRPr="004A1BFF" w:rsidR="00E428AE">
        <w:rPr>
          <w:i/>
          <w:lang w:val="en-GB"/>
        </w:rPr>
        <w:t>Sindicatul</w:t>
      </w:r>
      <w:proofErr w:type="spellEnd"/>
      <w:r w:rsidRPr="004A1BFF" w:rsidR="004157E9">
        <w:rPr>
          <w:i/>
          <w:lang w:val="en-GB"/>
        </w:rPr>
        <w:t xml:space="preserve"> </w:t>
      </w:r>
      <w:r w:rsidRPr="004A1BFF" w:rsidR="00270BB6">
        <w:rPr>
          <w:i/>
          <w:lang w:val="en-GB"/>
        </w:rPr>
        <w:t>“</w:t>
      </w:r>
      <w:proofErr w:type="spellStart"/>
      <w:r w:rsidRPr="00280625" w:rsidR="00280625">
        <w:rPr>
          <w:i/>
          <w:lang w:val="en-GB"/>
        </w:rPr>
        <w:t>Păstorul</w:t>
      </w:r>
      <w:proofErr w:type="spellEnd"/>
      <w:r w:rsidRPr="004A1BFF" w:rsidR="004157E9">
        <w:rPr>
          <w:i/>
          <w:lang w:val="en-GB"/>
        </w:rPr>
        <w:t xml:space="preserve"> </w:t>
      </w:r>
      <w:proofErr w:type="spellStart"/>
      <w:r w:rsidRPr="004A1BFF" w:rsidR="004157E9">
        <w:rPr>
          <w:i/>
          <w:lang w:val="en-GB"/>
        </w:rPr>
        <w:t>cel</w:t>
      </w:r>
      <w:proofErr w:type="spellEnd"/>
      <w:r w:rsidRPr="004A1BFF" w:rsidR="004157E9">
        <w:rPr>
          <w:i/>
          <w:lang w:val="en-GB"/>
        </w:rPr>
        <w:t xml:space="preserve"> Bun</w:t>
      </w:r>
      <w:r w:rsidRPr="004A1BFF" w:rsidR="00270BB6">
        <w:rPr>
          <w:i/>
          <w:lang w:val="en-GB"/>
        </w:rPr>
        <w:t>”</w:t>
      </w:r>
      <w:r w:rsidRPr="004A1BFF" w:rsidR="004157E9">
        <w:rPr>
          <w:lang w:val="en-GB"/>
        </w:rPr>
        <w:t>,</w:t>
      </w:r>
      <w:r w:rsidRPr="004A1BFF" w:rsidR="00E428AE">
        <w:rPr>
          <w:lang w:val="en-GB"/>
        </w:rPr>
        <w:t xml:space="preserve"> cited above, § 159)</w:t>
      </w:r>
      <w:r w:rsidRPr="004A1BFF" w:rsidR="00EC053A">
        <w:rPr>
          <w:lang w:val="en-GB"/>
        </w:rPr>
        <w:t>.</w:t>
      </w:r>
    </w:p>
    <w:p w:rsidRPr="00181DCD" w:rsidR="00EC053A" w:rsidP="00A8010B" w:rsidRDefault="006B2F75">
      <w:pPr>
        <w:pStyle w:val="ECHRHeading5"/>
        <w:rPr>
          <w:lang w:val="en-GB" w:eastAsia="en-GB"/>
        </w:rPr>
      </w:pPr>
      <w:r w:rsidRPr="00181DCD">
        <w:rPr>
          <w:lang w:val="en-GB" w:eastAsia="en-GB"/>
        </w:rPr>
        <w:t xml:space="preserve"> </w:t>
      </w:r>
      <w:r w:rsidRPr="00181DCD" w:rsidR="00A928DE">
        <w:rPr>
          <w:lang w:val="en-GB" w:eastAsia="en-GB"/>
        </w:rPr>
        <w:t>(</w:t>
      </w:r>
      <w:r w:rsidRPr="00181DCD" w:rsidR="00EC053A">
        <w:rPr>
          <w:lang w:val="en-GB" w:eastAsia="en-GB"/>
        </w:rPr>
        <w:t>ii)</w:t>
      </w:r>
      <w:r w:rsidR="004028E4">
        <w:rPr>
          <w:lang w:val="en-GB" w:eastAsia="en-GB"/>
        </w:rPr>
        <w:t>  </w:t>
      </w:r>
      <w:r w:rsidRPr="00181DCD" w:rsidR="00EC053A">
        <w:rPr>
          <w:lang w:val="en-GB" w:eastAsia="en-GB"/>
        </w:rPr>
        <w:t xml:space="preserve">Application </w:t>
      </w:r>
      <w:r w:rsidRPr="00181DCD" w:rsidR="00A928DE">
        <w:rPr>
          <w:lang w:val="en-GB" w:eastAsia="en-GB"/>
        </w:rPr>
        <w:t>of the above-mentioned principles to the present case</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133</w:t>
      </w:r>
      <w:r w:rsidRPr="00181DCD">
        <w:rPr>
          <w:lang w:val="en-GB"/>
        </w:rPr>
        <w:fldChar w:fldCharType="end"/>
      </w:r>
      <w:r w:rsidRPr="00181DCD">
        <w:rPr>
          <w:lang w:val="en-GB"/>
        </w:rPr>
        <w:t>.  </w:t>
      </w:r>
      <w:r w:rsidRPr="00181DCD" w:rsidR="005D1CDF">
        <w:rPr>
          <w:lang w:val="en-GB" w:eastAsia="en-GB"/>
        </w:rPr>
        <w:t>In applying those principles to the present case</w:t>
      </w:r>
      <w:r w:rsidRPr="00181DCD" w:rsidR="00EC053A">
        <w:rPr>
          <w:lang w:val="en-GB" w:eastAsia="en-GB"/>
        </w:rPr>
        <w:t xml:space="preserve">, </w:t>
      </w:r>
      <w:r w:rsidRPr="00181DCD" w:rsidR="005D1CDF">
        <w:rPr>
          <w:lang w:val="en-GB" w:eastAsia="en-GB"/>
        </w:rPr>
        <w:t>the Court considers that it has to take account of the following factors</w:t>
      </w:r>
      <w:r w:rsidRPr="00181DCD" w:rsidR="00EC053A">
        <w:rPr>
          <w:lang w:val="en-GB" w:eastAsia="en-GB"/>
        </w:rPr>
        <w:t>.</w:t>
      </w:r>
    </w:p>
    <w:p w:rsidRPr="00181DCD" w:rsidR="000F4C90" w:rsidP="007A38E5" w:rsidRDefault="002D7672">
      <w:pPr>
        <w:pStyle w:val="ECHRHeading6"/>
        <w:rPr>
          <w:lang w:val="en-GB" w:eastAsia="en-GB"/>
        </w:rPr>
      </w:pPr>
      <w:r w:rsidRPr="00181DCD">
        <w:rPr>
          <w:lang w:val="en-GB" w:eastAsia="en-GB"/>
        </w:rPr>
        <w:t>(α)  </w:t>
      </w:r>
      <w:r w:rsidRPr="00181DCD" w:rsidR="000F4C90">
        <w:rPr>
          <w:lang w:val="en-GB" w:eastAsia="en-GB"/>
        </w:rPr>
        <w:t xml:space="preserve">Status of the </w:t>
      </w:r>
      <w:r w:rsidRPr="00181DCD" w:rsidR="000F4C90">
        <w:rPr>
          <w:lang w:val="en-GB"/>
        </w:rPr>
        <w:t>applicant</w:t>
      </w:r>
    </w:p>
    <w:p w:rsidRPr="00181DCD" w:rsidR="00C97780"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134</w:t>
      </w:r>
      <w:r w:rsidRPr="00181DCD">
        <w:rPr>
          <w:lang w:val="en-GB"/>
        </w:rPr>
        <w:fldChar w:fldCharType="end"/>
      </w:r>
      <w:r w:rsidRPr="00181DCD">
        <w:rPr>
          <w:lang w:val="en-GB"/>
        </w:rPr>
        <w:t>.  </w:t>
      </w:r>
      <w:r w:rsidRPr="00181DCD" w:rsidR="00465990">
        <w:rPr>
          <w:lang w:val="en-GB" w:eastAsia="en-GB"/>
        </w:rPr>
        <w:t>The Court</w:t>
      </w:r>
      <w:r w:rsidRPr="00181DCD" w:rsidR="003F517D">
        <w:rPr>
          <w:lang w:val="en-GB" w:eastAsia="en-GB"/>
        </w:rPr>
        <w:t xml:space="preserve"> notes</w:t>
      </w:r>
      <w:r w:rsidRPr="00280625" w:rsidR="00280625">
        <w:rPr>
          <w:lang w:val="en-GB" w:eastAsia="en-GB"/>
        </w:rPr>
        <w:t>, firstly,</w:t>
      </w:r>
      <w:r w:rsidRPr="00181DCD" w:rsidR="003F517D">
        <w:rPr>
          <w:lang w:val="en-GB" w:eastAsia="en-GB"/>
        </w:rPr>
        <w:t xml:space="preserve"> that the applicant received the dispensation from the obligation of celibacy from the Vatican after the publication of the article in the newspaper. Thus, </w:t>
      </w:r>
      <w:r w:rsidRPr="00181DCD" w:rsidR="00D4154C">
        <w:rPr>
          <w:lang w:val="en-GB" w:eastAsia="en-GB"/>
        </w:rPr>
        <w:t xml:space="preserve">being both a married man and a priest, his status </w:t>
      </w:r>
      <w:r w:rsidRPr="00181DCD" w:rsidR="003F517D">
        <w:rPr>
          <w:lang w:val="en-GB" w:eastAsia="en-GB"/>
        </w:rPr>
        <w:t xml:space="preserve">at the relevant time was unclear. </w:t>
      </w:r>
      <w:r w:rsidRPr="00181DCD" w:rsidR="00C97780">
        <w:rPr>
          <w:lang w:val="en-GB" w:eastAsia="en-GB"/>
        </w:rPr>
        <w:t xml:space="preserve">On the one hand, his status as </w:t>
      </w:r>
      <w:r w:rsidRPr="00280625" w:rsidR="00280625">
        <w:rPr>
          <w:lang w:val="en-GB" w:eastAsia="en-GB"/>
        </w:rPr>
        <w:t xml:space="preserve">an </w:t>
      </w:r>
      <w:r w:rsidRPr="00181DCD" w:rsidR="00C97780">
        <w:rPr>
          <w:lang w:val="en-GB" w:eastAsia="en-GB"/>
        </w:rPr>
        <w:t>ordained priest ha</w:t>
      </w:r>
      <w:r w:rsidRPr="00181DCD" w:rsidR="00BB254A">
        <w:rPr>
          <w:lang w:val="en-GB" w:eastAsia="en-GB"/>
        </w:rPr>
        <w:t>d</w:t>
      </w:r>
      <w:r w:rsidRPr="00181DCD" w:rsidR="00C97780">
        <w:rPr>
          <w:lang w:val="en-GB" w:eastAsia="en-GB"/>
        </w:rPr>
        <w:t xml:space="preserve"> not changed f</w:t>
      </w:r>
      <w:r w:rsidRPr="00181DCD" w:rsidR="003F517D">
        <w:rPr>
          <w:lang w:val="en-GB" w:eastAsia="en-GB"/>
        </w:rPr>
        <w:t>rom the point of view of the Church</w:t>
      </w:r>
      <w:r w:rsidR="00C0040F">
        <w:rPr>
          <w:lang w:val="en-GB" w:eastAsia="en-GB"/>
        </w:rPr>
        <w:t xml:space="preserve"> </w:t>
      </w:r>
      <w:r w:rsidRPr="00FC383F" w:rsidR="00C0040F">
        <w:t xml:space="preserve">– </w:t>
      </w:r>
      <w:r w:rsidRPr="00181DCD" w:rsidR="003F517D">
        <w:rPr>
          <w:lang w:val="en-GB" w:eastAsia="en-GB"/>
        </w:rPr>
        <w:t>at least not officially</w:t>
      </w:r>
      <w:r w:rsidR="00C0040F">
        <w:rPr>
          <w:lang w:val="en-GB" w:eastAsia="en-GB"/>
        </w:rPr>
        <w:t xml:space="preserve"> </w:t>
      </w:r>
      <w:r w:rsidRPr="00FC383F" w:rsidR="00C0040F">
        <w:t xml:space="preserve">– </w:t>
      </w:r>
      <w:r w:rsidRPr="00181DCD" w:rsidR="00C97780">
        <w:rPr>
          <w:lang w:val="en-GB" w:eastAsia="en-GB"/>
        </w:rPr>
        <w:t>and f</w:t>
      </w:r>
      <w:r w:rsidRPr="00181DCD" w:rsidR="003F517D">
        <w:rPr>
          <w:lang w:val="en-GB" w:eastAsia="en-GB"/>
        </w:rPr>
        <w:t>rom the outside perspective he could still be considered a representative of the Catholic Church as he was still teaching Catholic religion</w:t>
      </w:r>
      <w:r w:rsidRPr="00181DCD" w:rsidR="00D4154C">
        <w:rPr>
          <w:lang w:val="en-GB" w:eastAsia="en-GB"/>
        </w:rPr>
        <w:t>.</w:t>
      </w:r>
      <w:r w:rsidRPr="00181DCD" w:rsidR="003F517D">
        <w:rPr>
          <w:lang w:val="en-GB" w:eastAsia="en-GB"/>
        </w:rPr>
        <w:t xml:space="preserve"> </w:t>
      </w:r>
      <w:r w:rsidRPr="00181DCD" w:rsidR="00C97780">
        <w:rPr>
          <w:lang w:val="en-GB" w:eastAsia="en-GB"/>
        </w:rPr>
        <w:t xml:space="preserve">On the other hand, </w:t>
      </w:r>
      <w:r w:rsidRPr="00181DCD" w:rsidR="003F517D">
        <w:rPr>
          <w:lang w:val="en-GB" w:eastAsia="en-GB"/>
        </w:rPr>
        <w:t xml:space="preserve">he was married and </w:t>
      </w:r>
      <w:r w:rsidRPr="00181DCD" w:rsidR="00C97780">
        <w:rPr>
          <w:lang w:val="en-GB" w:eastAsia="en-GB"/>
        </w:rPr>
        <w:t>known</w:t>
      </w:r>
      <w:r w:rsidRPr="00181DCD" w:rsidR="00CF6F36">
        <w:rPr>
          <w:lang w:val="en-GB" w:eastAsia="en-GB"/>
        </w:rPr>
        <w:t xml:space="preserve"> </w:t>
      </w:r>
      <w:r w:rsidRPr="00181DCD" w:rsidR="00CC3A28">
        <w:rPr>
          <w:lang w:val="en-GB" w:eastAsia="en-GB"/>
        </w:rPr>
        <w:t>to be</w:t>
      </w:r>
      <w:r w:rsidRPr="00181DCD" w:rsidR="00CF6F36">
        <w:rPr>
          <w:lang w:val="en-GB" w:eastAsia="en-GB"/>
        </w:rPr>
        <w:t xml:space="preserve"> </w:t>
      </w:r>
      <w:r w:rsidR="00270BB6">
        <w:rPr>
          <w:lang w:val="en-GB" w:eastAsia="en-GB"/>
        </w:rPr>
        <w:t xml:space="preserve">a former </w:t>
      </w:r>
      <w:r w:rsidRPr="00181DCD" w:rsidR="003F517D">
        <w:rPr>
          <w:lang w:val="en-GB" w:eastAsia="en-GB"/>
        </w:rPr>
        <w:t>priest. Furthermore</w:t>
      </w:r>
      <w:r w:rsidRPr="00181DCD" w:rsidR="00A1275B">
        <w:rPr>
          <w:color w:val="000000"/>
          <w:lang w:val="en-GB" w:eastAsia="en-GB"/>
        </w:rPr>
        <w:t>,</w:t>
      </w:r>
      <w:r w:rsidRPr="00181DCD" w:rsidR="003F517D">
        <w:rPr>
          <w:color w:val="000000"/>
          <w:lang w:val="en-GB" w:eastAsia="en-GB"/>
        </w:rPr>
        <w:t xml:space="preserve"> it has to be taken into account that</w:t>
      </w:r>
      <w:r w:rsidRPr="00181DCD" w:rsidR="00A1275B">
        <w:rPr>
          <w:color w:val="000000"/>
          <w:lang w:val="en-GB" w:eastAsia="en-GB"/>
        </w:rPr>
        <w:t xml:space="preserve"> his salary</w:t>
      </w:r>
      <w:r w:rsidRPr="00181DCD" w:rsidR="00CF6F36">
        <w:rPr>
          <w:color w:val="000000"/>
          <w:lang w:val="en-GB" w:eastAsia="en-GB"/>
        </w:rPr>
        <w:t xml:space="preserve"> </w:t>
      </w:r>
      <w:r w:rsidRPr="00181DCD" w:rsidR="00C97780">
        <w:rPr>
          <w:color w:val="000000"/>
          <w:lang w:val="en-GB" w:eastAsia="en-GB"/>
        </w:rPr>
        <w:t>as a teacher</w:t>
      </w:r>
      <w:r w:rsidRPr="00181DCD" w:rsidR="00A1275B">
        <w:rPr>
          <w:color w:val="000000"/>
          <w:lang w:val="en-GB" w:eastAsia="en-GB"/>
        </w:rPr>
        <w:t xml:space="preserve"> was paid by the State</w:t>
      </w:r>
      <w:r w:rsidR="00270BB6">
        <w:rPr>
          <w:color w:val="000000"/>
          <w:lang w:val="en-GB" w:eastAsia="en-GB"/>
        </w:rPr>
        <w:t>,</w:t>
      </w:r>
      <w:r w:rsidRPr="00181DCD" w:rsidR="00D4154C">
        <w:rPr>
          <w:color w:val="000000"/>
          <w:lang w:val="en-GB" w:eastAsia="en-GB"/>
        </w:rPr>
        <w:t xml:space="preserve"> albeit indirectly, in so far as</w:t>
      </w:r>
      <w:r w:rsidRPr="00181DCD" w:rsidR="00A1275B">
        <w:rPr>
          <w:color w:val="000000"/>
          <w:lang w:val="en-GB" w:eastAsia="en-GB"/>
        </w:rPr>
        <w:t xml:space="preserve"> the Government noted</w:t>
      </w:r>
      <w:r w:rsidRPr="00181DCD" w:rsidR="00D4154C">
        <w:rPr>
          <w:color w:val="000000"/>
          <w:lang w:val="en-GB" w:eastAsia="en-GB"/>
        </w:rPr>
        <w:t xml:space="preserve"> that</w:t>
      </w:r>
      <w:r w:rsidR="00270BB6">
        <w:rPr>
          <w:color w:val="000000"/>
          <w:lang w:val="en-GB" w:eastAsia="en-GB"/>
        </w:rPr>
        <w:t>,</w:t>
      </w:r>
      <w:r w:rsidRPr="00181DCD" w:rsidR="00A1275B">
        <w:rPr>
          <w:color w:val="000000"/>
          <w:lang w:val="en-GB" w:eastAsia="en-GB"/>
        </w:rPr>
        <w:t xml:space="preserve"> at the material time, </w:t>
      </w:r>
      <w:r w:rsidRPr="00181DCD" w:rsidR="00A1275B">
        <w:rPr>
          <w:lang w:val="en-GB"/>
        </w:rPr>
        <w:t xml:space="preserve">teachers of religious education received their pay directly from the Catholic Church to which the State paid the necessary funds in </w:t>
      </w:r>
      <w:r w:rsidRPr="00181DCD" w:rsidR="00BB254A">
        <w:rPr>
          <w:lang w:val="en-GB"/>
        </w:rPr>
        <w:t xml:space="preserve">the </w:t>
      </w:r>
      <w:r w:rsidRPr="00181DCD" w:rsidR="00A1275B">
        <w:rPr>
          <w:lang w:val="en-GB"/>
        </w:rPr>
        <w:t>form of grants</w:t>
      </w:r>
      <w:r w:rsidRPr="00181DCD" w:rsidR="00C97780">
        <w:rPr>
          <w:lang w:val="en-GB"/>
        </w:rPr>
        <w:t>.</w:t>
      </w:r>
    </w:p>
    <w:p w:rsidRPr="00181DCD" w:rsidR="00CC3A28"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135</w:t>
      </w:r>
      <w:r w:rsidRPr="00181DCD">
        <w:rPr>
          <w:lang w:val="en-GB"/>
        </w:rPr>
        <w:fldChar w:fldCharType="end"/>
      </w:r>
      <w:r w:rsidRPr="00181DCD">
        <w:rPr>
          <w:lang w:val="en-GB"/>
        </w:rPr>
        <w:t>.  </w:t>
      </w:r>
      <w:r w:rsidR="00D93FE8">
        <w:rPr>
          <w:lang w:val="en-GB"/>
        </w:rPr>
        <w:t>Be that as it may</w:t>
      </w:r>
      <w:r w:rsidRPr="00181DCD" w:rsidR="00CC3A28">
        <w:rPr>
          <w:lang w:val="en-GB"/>
        </w:rPr>
        <w:t xml:space="preserve">, the Court </w:t>
      </w:r>
      <w:r w:rsidRPr="00181DCD" w:rsidR="00C97780">
        <w:rPr>
          <w:lang w:val="en-GB"/>
        </w:rPr>
        <w:t>take</w:t>
      </w:r>
      <w:r w:rsidRPr="00181DCD" w:rsidR="00CC3A28">
        <w:rPr>
          <w:lang w:val="en-GB"/>
        </w:rPr>
        <w:t>s</w:t>
      </w:r>
      <w:r w:rsidRPr="00181DCD" w:rsidR="00C97780">
        <w:rPr>
          <w:lang w:val="en-GB"/>
        </w:rPr>
        <w:t xml:space="preserve"> the view</w:t>
      </w:r>
      <w:r w:rsidRPr="00181DCD" w:rsidR="00CC3A28">
        <w:rPr>
          <w:lang w:val="en-GB"/>
        </w:rPr>
        <w:t xml:space="preserve"> that, </w:t>
      </w:r>
      <w:r w:rsidRPr="00181DCD" w:rsidR="00C97780">
        <w:rPr>
          <w:lang w:val="en-GB"/>
        </w:rPr>
        <w:t>by</w:t>
      </w:r>
      <w:r w:rsidRPr="00181DCD" w:rsidR="00CC3A28">
        <w:rPr>
          <w:lang w:val="en-GB"/>
        </w:rPr>
        <w:t xml:space="preserve"> signing his</w:t>
      </w:r>
      <w:r w:rsidRPr="00181DCD" w:rsidR="00C97780">
        <w:rPr>
          <w:lang w:val="en-GB"/>
        </w:rPr>
        <w:t xml:space="preserve"> successive</w:t>
      </w:r>
      <w:r w:rsidRPr="00181DCD" w:rsidR="00CC3A28">
        <w:rPr>
          <w:lang w:val="en-GB"/>
        </w:rPr>
        <w:t xml:space="preserve"> employment contract</w:t>
      </w:r>
      <w:r w:rsidRPr="00181DCD" w:rsidR="00C97780">
        <w:rPr>
          <w:lang w:val="en-GB"/>
        </w:rPr>
        <w:t>s</w:t>
      </w:r>
      <w:r w:rsidRPr="00181DCD" w:rsidR="00CC3A28">
        <w:rPr>
          <w:lang w:val="en-GB"/>
        </w:rPr>
        <w:t xml:space="preserve">, the applicant </w:t>
      </w:r>
      <w:r w:rsidRPr="00181DCD" w:rsidR="00C97780">
        <w:rPr>
          <w:lang w:val="en-GB"/>
        </w:rPr>
        <w:t xml:space="preserve">knowingly and voluntarily </w:t>
      </w:r>
      <w:r w:rsidRPr="00181DCD" w:rsidR="00CC3A28">
        <w:rPr>
          <w:lang w:val="en-GB"/>
        </w:rPr>
        <w:t xml:space="preserve">accepted a </w:t>
      </w:r>
      <w:r w:rsidRPr="00181DCD" w:rsidR="00112329">
        <w:rPr>
          <w:lang w:val="en-GB"/>
        </w:rPr>
        <w:t xml:space="preserve">heightened </w:t>
      </w:r>
      <w:r w:rsidRPr="00181DCD" w:rsidR="00CC3A28">
        <w:rPr>
          <w:lang w:val="en-GB"/>
        </w:rPr>
        <w:t xml:space="preserve">duty of loyalty towards the Catholic Church, which limited </w:t>
      </w:r>
      <w:r w:rsidRPr="00181DCD" w:rsidR="00C97780">
        <w:rPr>
          <w:lang w:val="en-GB"/>
        </w:rPr>
        <w:t xml:space="preserve">the </w:t>
      </w:r>
      <w:r w:rsidRPr="00181DCD" w:rsidR="00D4154C">
        <w:rPr>
          <w:lang w:val="en-GB"/>
        </w:rPr>
        <w:t>scope</w:t>
      </w:r>
      <w:r w:rsidRPr="00181DCD" w:rsidR="00C97780">
        <w:rPr>
          <w:lang w:val="en-GB"/>
        </w:rPr>
        <w:t xml:space="preserve"> of </w:t>
      </w:r>
      <w:r w:rsidRPr="00181DCD" w:rsidR="00CC3A28">
        <w:rPr>
          <w:lang w:val="en-GB"/>
        </w:rPr>
        <w:t>his right to respect for his private</w:t>
      </w:r>
      <w:r w:rsidRPr="00181DCD" w:rsidR="00112329">
        <w:rPr>
          <w:lang w:val="en-GB"/>
        </w:rPr>
        <w:t xml:space="preserve"> and family</w:t>
      </w:r>
      <w:r w:rsidRPr="00181DCD" w:rsidR="00CC3A28">
        <w:rPr>
          <w:lang w:val="en-GB"/>
        </w:rPr>
        <w:t xml:space="preserve"> life to a certain degree. </w:t>
      </w:r>
      <w:r w:rsidRPr="00181DCD" w:rsidR="003475FD">
        <w:rPr>
          <w:lang w:val="en-GB"/>
        </w:rPr>
        <w:t xml:space="preserve">Such contractual limitations are permissible under the Convention where they are freely accepted (see </w:t>
      </w:r>
      <w:proofErr w:type="spellStart"/>
      <w:r w:rsidRPr="00181DCD" w:rsidR="003475FD">
        <w:rPr>
          <w:i/>
          <w:lang w:val="en-GB"/>
        </w:rPr>
        <w:t>Rommelf</w:t>
      </w:r>
      <w:r w:rsidR="004A6EC4">
        <w:rPr>
          <w:i/>
          <w:lang w:val="en-GB"/>
        </w:rPr>
        <w:t>a</w:t>
      </w:r>
      <w:r w:rsidRPr="00181DCD" w:rsidR="003475FD">
        <w:rPr>
          <w:i/>
          <w:lang w:val="en-GB"/>
        </w:rPr>
        <w:t>nger</w:t>
      </w:r>
      <w:proofErr w:type="spellEnd"/>
      <w:r w:rsidRPr="00181DCD" w:rsidR="003475FD">
        <w:rPr>
          <w:lang w:val="en-GB"/>
        </w:rPr>
        <w:t xml:space="preserve">, cited above). </w:t>
      </w:r>
      <w:r w:rsidRPr="00181DCD" w:rsidR="00C97780">
        <w:rPr>
          <w:lang w:val="en-GB"/>
        </w:rPr>
        <w:t>Indeed, from the point of view of the Church</w:t>
      </w:r>
      <w:r w:rsidR="004B5D67">
        <w:rPr>
          <w:lang w:val="en-GB"/>
        </w:rPr>
        <w:t>’</w:t>
      </w:r>
      <w:r w:rsidRPr="00181DCD" w:rsidR="00C97780">
        <w:rPr>
          <w:lang w:val="en-GB"/>
        </w:rPr>
        <w:t xml:space="preserve">s interest in </w:t>
      </w:r>
      <w:r w:rsidRPr="00181DCD" w:rsidR="00D4154C">
        <w:rPr>
          <w:lang w:val="en-GB"/>
        </w:rPr>
        <w:t>upholding the coherence of its precepts</w:t>
      </w:r>
      <w:r w:rsidRPr="00181DCD" w:rsidR="00C97780">
        <w:rPr>
          <w:lang w:val="en-GB"/>
        </w:rPr>
        <w:t xml:space="preserve">, teaching </w:t>
      </w:r>
      <w:r w:rsidRPr="00280625" w:rsidR="00280625">
        <w:rPr>
          <w:lang w:val="en-GB"/>
        </w:rPr>
        <w:t>Catholic</w:t>
      </w:r>
      <w:r w:rsidRPr="00181DCD" w:rsidR="00C97780">
        <w:rPr>
          <w:lang w:val="en-GB"/>
        </w:rPr>
        <w:t xml:space="preserve"> religion to </w:t>
      </w:r>
      <w:r w:rsidR="004F3984">
        <w:rPr>
          <w:lang w:val="en-GB"/>
        </w:rPr>
        <w:t>adolescent</w:t>
      </w:r>
      <w:r w:rsidRPr="00181DCD" w:rsidR="00C97780">
        <w:rPr>
          <w:lang w:val="en-GB"/>
        </w:rPr>
        <w:t xml:space="preserve">s can be considered a crucial function requiring special allegiance. </w:t>
      </w:r>
      <w:r w:rsidRPr="00181DCD" w:rsidR="00127843">
        <w:rPr>
          <w:lang w:val="en-GB"/>
        </w:rPr>
        <w:t xml:space="preserve">The Court is not convinced that at the time of the publication of the article </w:t>
      </w:r>
      <w:r w:rsidRPr="00181DCD" w:rsidR="00C547B7">
        <w:rPr>
          <w:lang w:val="en-GB"/>
        </w:rPr>
        <w:t xml:space="preserve">in </w:t>
      </w:r>
      <w:r w:rsidRPr="00181DCD" w:rsidR="00C547B7">
        <w:rPr>
          <w:i/>
          <w:lang w:val="en-GB"/>
        </w:rPr>
        <w:t xml:space="preserve">La </w:t>
      </w:r>
      <w:proofErr w:type="spellStart"/>
      <w:r w:rsidRPr="00181DCD" w:rsidR="00C547B7">
        <w:rPr>
          <w:i/>
          <w:lang w:val="en-GB"/>
        </w:rPr>
        <w:t>Verdad</w:t>
      </w:r>
      <w:proofErr w:type="spellEnd"/>
      <w:r w:rsidRPr="00181DCD" w:rsidR="00C547B7">
        <w:rPr>
          <w:i/>
          <w:lang w:val="en-GB"/>
        </w:rPr>
        <w:t xml:space="preserve">, </w:t>
      </w:r>
      <w:r w:rsidRPr="00181DCD" w:rsidR="00127843">
        <w:rPr>
          <w:lang w:val="en-GB"/>
        </w:rPr>
        <w:t xml:space="preserve">this contractual duty of loyalty </w:t>
      </w:r>
      <w:r w:rsidRPr="00181DCD" w:rsidR="00112329">
        <w:rPr>
          <w:lang w:val="en-GB"/>
        </w:rPr>
        <w:t>had ceased to exist. Even if the applicant</w:t>
      </w:r>
      <w:r w:rsidR="004B5D67">
        <w:rPr>
          <w:lang w:val="en-GB"/>
        </w:rPr>
        <w:t>’</w:t>
      </w:r>
      <w:r w:rsidRPr="00181DCD" w:rsidR="00112329">
        <w:rPr>
          <w:lang w:val="en-GB"/>
        </w:rPr>
        <w:t xml:space="preserve">s status as </w:t>
      </w:r>
      <w:r w:rsidRPr="00280625" w:rsidR="00280625">
        <w:rPr>
          <w:lang w:val="en-GB"/>
        </w:rPr>
        <w:t xml:space="preserve">a </w:t>
      </w:r>
      <w:r w:rsidRPr="00181DCD" w:rsidR="00112329">
        <w:rPr>
          <w:lang w:val="en-GB"/>
        </w:rPr>
        <w:t xml:space="preserve">married priest was unclear, a duty of loyalty could </w:t>
      </w:r>
      <w:r w:rsidRPr="00181DCD" w:rsidR="00C97780">
        <w:rPr>
          <w:lang w:val="en-GB"/>
        </w:rPr>
        <w:t xml:space="preserve">still </w:t>
      </w:r>
      <w:r w:rsidRPr="00181DCD" w:rsidR="00112329">
        <w:rPr>
          <w:lang w:val="en-GB"/>
        </w:rPr>
        <w:t xml:space="preserve">be expected on the basis </w:t>
      </w:r>
      <w:r w:rsidRPr="00181DCD" w:rsidR="00D4154C">
        <w:rPr>
          <w:lang w:val="en-GB"/>
        </w:rPr>
        <w:t xml:space="preserve">that </w:t>
      </w:r>
      <w:r w:rsidRPr="00181DCD" w:rsidR="00112329">
        <w:rPr>
          <w:lang w:val="en-GB"/>
        </w:rPr>
        <w:t>the Bishop</w:t>
      </w:r>
      <w:r w:rsidRPr="00181DCD" w:rsidR="00D4154C">
        <w:rPr>
          <w:lang w:val="en-GB"/>
        </w:rPr>
        <w:t xml:space="preserve"> had</w:t>
      </w:r>
      <w:r w:rsidRPr="00181DCD" w:rsidR="00112329">
        <w:rPr>
          <w:lang w:val="en-GB"/>
        </w:rPr>
        <w:t xml:space="preserve"> accept</w:t>
      </w:r>
      <w:r w:rsidRPr="00181DCD" w:rsidR="00D4154C">
        <w:rPr>
          <w:lang w:val="en-GB"/>
        </w:rPr>
        <w:t>ed</w:t>
      </w:r>
      <w:r w:rsidRPr="00181DCD" w:rsidR="00112329">
        <w:rPr>
          <w:lang w:val="en-GB"/>
        </w:rPr>
        <w:t xml:space="preserve"> hi</w:t>
      </w:r>
      <w:r w:rsidRPr="00181DCD" w:rsidR="00D4154C">
        <w:rPr>
          <w:lang w:val="en-GB"/>
        </w:rPr>
        <w:t xml:space="preserve">m as a </w:t>
      </w:r>
      <w:r w:rsidRPr="00181DCD" w:rsidR="00BB254A">
        <w:rPr>
          <w:lang w:val="en-GB"/>
        </w:rPr>
        <w:t xml:space="preserve">suitable </w:t>
      </w:r>
      <w:r w:rsidRPr="00181DCD" w:rsidR="00D4154C">
        <w:rPr>
          <w:lang w:val="en-GB"/>
        </w:rPr>
        <w:t>representative to</w:t>
      </w:r>
      <w:r w:rsidRPr="00181DCD" w:rsidR="00112329">
        <w:rPr>
          <w:lang w:val="en-GB"/>
        </w:rPr>
        <w:t xml:space="preserve"> teach</w:t>
      </w:r>
      <w:r w:rsidRPr="00181DCD" w:rsidR="00D4154C">
        <w:rPr>
          <w:lang w:val="en-GB"/>
        </w:rPr>
        <w:t xml:space="preserve"> Catholic religion.</w:t>
      </w:r>
    </w:p>
    <w:p w:rsidRPr="00181DCD" w:rsidR="00EC053A" w:rsidP="00A8010B" w:rsidRDefault="002D7672">
      <w:pPr>
        <w:pStyle w:val="ECHRHeading6"/>
        <w:rPr>
          <w:lang w:val="en-GB" w:eastAsia="en-GB"/>
        </w:rPr>
      </w:pPr>
      <w:r w:rsidRPr="00181DCD">
        <w:rPr>
          <w:lang w:val="en-GB"/>
        </w:rPr>
        <w:lastRenderedPageBreak/>
        <w:t>(β)  </w:t>
      </w:r>
      <w:r w:rsidRPr="00181DCD" w:rsidR="005D1CDF">
        <w:rPr>
          <w:lang w:val="en-GB" w:eastAsia="en-GB"/>
        </w:rPr>
        <w:t xml:space="preserve">Publicity given by the applicant to his situation as </w:t>
      </w:r>
      <w:r w:rsidRPr="00280625" w:rsidR="00280625">
        <w:rPr>
          <w:lang w:val="en-GB" w:eastAsia="en-GB"/>
        </w:rPr>
        <w:t xml:space="preserve">a </w:t>
      </w:r>
      <w:r w:rsidRPr="00181DCD" w:rsidR="005D1CDF">
        <w:rPr>
          <w:lang w:val="en-GB" w:eastAsia="en-GB"/>
        </w:rPr>
        <w:t>married priest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136</w:t>
      </w:r>
      <w:r w:rsidRPr="00181DCD">
        <w:rPr>
          <w:lang w:val="en-GB"/>
        </w:rPr>
        <w:fldChar w:fldCharType="end"/>
      </w:r>
      <w:r w:rsidRPr="00181DCD">
        <w:rPr>
          <w:lang w:val="en-GB"/>
        </w:rPr>
        <w:t>.  </w:t>
      </w:r>
      <w:r w:rsidRPr="00181DCD" w:rsidR="00CF6F36">
        <w:rPr>
          <w:lang w:val="en-GB" w:eastAsia="en-GB"/>
        </w:rPr>
        <w:t xml:space="preserve">The Court </w:t>
      </w:r>
      <w:proofErr w:type="gramStart"/>
      <w:r w:rsidRPr="00181DCD" w:rsidR="00CF6F36">
        <w:rPr>
          <w:lang w:val="en-GB" w:eastAsia="en-GB"/>
        </w:rPr>
        <w:t xml:space="preserve">notes </w:t>
      </w:r>
      <w:r w:rsidRPr="00280625" w:rsidR="00280625">
        <w:rPr>
          <w:lang w:val="en-GB" w:eastAsia="en-GB"/>
        </w:rPr>
        <w:t>,</w:t>
      </w:r>
      <w:proofErr w:type="gramEnd"/>
      <w:r w:rsidRPr="00280625" w:rsidR="00280625">
        <w:rPr>
          <w:lang w:val="en-GB" w:eastAsia="en-GB"/>
        </w:rPr>
        <w:t xml:space="preserve"> firstly, </w:t>
      </w:r>
      <w:r w:rsidRPr="00181DCD" w:rsidR="00CF6F36">
        <w:rPr>
          <w:lang w:val="en-GB" w:eastAsia="en-GB"/>
        </w:rPr>
        <w:t>that it was not the applicant</w:t>
      </w:r>
      <w:r w:rsidRPr="00181DCD" w:rsidR="00C97780">
        <w:rPr>
          <w:lang w:val="en-GB" w:eastAsia="en-GB"/>
        </w:rPr>
        <w:t xml:space="preserve"> himself</w:t>
      </w:r>
      <w:r w:rsidRPr="00181DCD" w:rsidR="00CF6F36">
        <w:rPr>
          <w:lang w:val="en-GB" w:eastAsia="en-GB"/>
        </w:rPr>
        <w:t xml:space="preserve"> who </w:t>
      </w:r>
      <w:r w:rsidRPr="00181DCD" w:rsidR="00787326">
        <w:rPr>
          <w:lang w:val="en-GB" w:eastAsia="en-GB"/>
        </w:rPr>
        <w:t>published an article about his views or his family life, but a journalist who wrote about the meeting of MOCEOP and included both a photo</w:t>
      </w:r>
      <w:r w:rsidR="00BF46B6">
        <w:rPr>
          <w:lang w:val="en-GB" w:eastAsia="en-GB"/>
        </w:rPr>
        <w:t>graph</w:t>
      </w:r>
      <w:r w:rsidRPr="00181DCD" w:rsidR="00787326">
        <w:rPr>
          <w:lang w:val="en-GB" w:eastAsia="en-GB"/>
        </w:rPr>
        <w:t xml:space="preserve"> of the applicant</w:t>
      </w:r>
      <w:r w:rsidR="00BF46B6">
        <w:rPr>
          <w:lang w:val="en-GB" w:eastAsia="en-GB"/>
        </w:rPr>
        <w:t xml:space="preserve"> and his family</w:t>
      </w:r>
      <w:r w:rsidRPr="00181DCD" w:rsidR="00787326">
        <w:rPr>
          <w:lang w:val="en-GB" w:eastAsia="en-GB"/>
        </w:rPr>
        <w:t xml:space="preserve"> and a description of the views held by a group of </w:t>
      </w:r>
      <w:r w:rsidR="00BF46B6">
        <w:rPr>
          <w:lang w:val="en-GB" w:eastAsia="en-GB"/>
        </w:rPr>
        <w:t xml:space="preserve">former </w:t>
      </w:r>
      <w:r w:rsidRPr="00181DCD" w:rsidR="00787326">
        <w:rPr>
          <w:lang w:val="en-GB" w:eastAsia="en-GB"/>
        </w:rPr>
        <w:t xml:space="preserve">priests including the applicant. </w:t>
      </w:r>
      <w:r w:rsidRPr="00181DCD" w:rsidR="000C13CD">
        <w:rPr>
          <w:lang w:val="en-GB" w:eastAsia="en-GB"/>
        </w:rPr>
        <w:t>It is relevant</w:t>
      </w:r>
      <w:r w:rsidRPr="00181DCD" w:rsidR="00787326">
        <w:rPr>
          <w:lang w:val="en-GB" w:eastAsia="en-GB"/>
        </w:rPr>
        <w:t>, however, that</w:t>
      </w:r>
      <w:r w:rsidRPr="00181DCD" w:rsidR="00112329">
        <w:rPr>
          <w:lang w:val="en-GB" w:eastAsia="en-GB"/>
        </w:rPr>
        <w:t xml:space="preserve">, </w:t>
      </w:r>
      <w:r w:rsidR="00BF46B6">
        <w:rPr>
          <w:lang w:val="en-GB" w:eastAsia="en-GB"/>
        </w:rPr>
        <w:t>unlike</w:t>
      </w:r>
      <w:r w:rsidRPr="00181DCD" w:rsidR="00112329">
        <w:rPr>
          <w:lang w:val="en-GB" w:eastAsia="en-GB"/>
        </w:rPr>
        <w:t xml:space="preserve"> the applicant,</w:t>
      </w:r>
      <w:r w:rsidRPr="00181DCD" w:rsidR="00787326">
        <w:rPr>
          <w:lang w:val="en-GB" w:eastAsia="en-GB"/>
        </w:rPr>
        <w:t xml:space="preserve"> </w:t>
      </w:r>
      <w:r w:rsidRPr="00181DCD" w:rsidR="00C97780">
        <w:rPr>
          <w:lang w:val="en-GB" w:eastAsia="en-GB"/>
        </w:rPr>
        <w:t xml:space="preserve">most of the </w:t>
      </w:r>
      <w:r w:rsidRPr="00181DCD" w:rsidR="00787326">
        <w:rPr>
          <w:lang w:val="en-GB" w:eastAsia="en-GB"/>
        </w:rPr>
        <w:t xml:space="preserve">other participants </w:t>
      </w:r>
      <w:r w:rsidR="00BF46B6">
        <w:rPr>
          <w:lang w:val="en-GB" w:eastAsia="en-GB"/>
        </w:rPr>
        <w:t>at</w:t>
      </w:r>
      <w:r w:rsidRPr="00181DCD" w:rsidR="00BF46B6">
        <w:rPr>
          <w:lang w:val="en-GB" w:eastAsia="en-GB"/>
        </w:rPr>
        <w:t xml:space="preserve"> </w:t>
      </w:r>
      <w:r w:rsidRPr="00181DCD" w:rsidR="00787326">
        <w:rPr>
          <w:lang w:val="en-GB" w:eastAsia="en-GB"/>
        </w:rPr>
        <w:t>the meeting avoided contact with the press</w:t>
      </w:r>
      <w:r w:rsidRPr="00181DCD" w:rsidR="000C13CD">
        <w:rPr>
          <w:lang w:val="en-GB" w:eastAsia="en-GB"/>
        </w:rPr>
        <w:t>.</w:t>
      </w:r>
      <w:r w:rsidRPr="00181DCD" w:rsidR="00787326">
        <w:rPr>
          <w:lang w:val="en-GB" w:eastAsia="en-GB"/>
        </w:rPr>
        <w:t xml:space="preserve"> </w:t>
      </w:r>
      <w:r w:rsidRPr="00181DCD" w:rsidR="000C13CD">
        <w:rPr>
          <w:lang w:val="en-GB" w:eastAsia="en-GB"/>
        </w:rPr>
        <w:t xml:space="preserve">As to the question whether the applicant deliberately posed for the impugned photograph, a point also disputed by the parties, the Court </w:t>
      </w:r>
      <w:r w:rsidRPr="00181DCD" w:rsidR="00C97780">
        <w:rPr>
          <w:lang w:val="en-GB" w:eastAsia="en-GB"/>
        </w:rPr>
        <w:t>considers</w:t>
      </w:r>
      <w:r w:rsidRPr="00181DCD" w:rsidR="000C13CD">
        <w:rPr>
          <w:lang w:val="en-GB" w:eastAsia="en-GB"/>
        </w:rPr>
        <w:t xml:space="preserve"> the answer not</w:t>
      </w:r>
      <w:r w:rsidRPr="00181DCD" w:rsidR="00C97780">
        <w:rPr>
          <w:lang w:val="en-GB" w:eastAsia="en-GB"/>
        </w:rPr>
        <w:t xml:space="preserve"> to be</w:t>
      </w:r>
      <w:r w:rsidRPr="00181DCD" w:rsidR="000C13CD">
        <w:rPr>
          <w:lang w:val="en-GB" w:eastAsia="en-GB"/>
        </w:rPr>
        <w:t xml:space="preserve"> essential. Even </w:t>
      </w:r>
      <w:r w:rsidRPr="00181DCD" w:rsidR="00C97780">
        <w:rPr>
          <w:lang w:val="en-GB" w:eastAsia="en-GB"/>
        </w:rPr>
        <w:t>assum</w:t>
      </w:r>
      <w:r w:rsidRPr="00181DCD" w:rsidR="000C13CD">
        <w:rPr>
          <w:lang w:val="en-GB" w:eastAsia="en-GB"/>
        </w:rPr>
        <w:t xml:space="preserve">ing that the photograph was taken without his </w:t>
      </w:r>
      <w:r w:rsidRPr="004A1BFF" w:rsidR="004F3984">
        <w:rPr>
          <w:lang w:val="en-GB" w:eastAsia="en-GB"/>
        </w:rPr>
        <w:t>conse</w:t>
      </w:r>
      <w:r w:rsidRPr="004A1BFF" w:rsidR="000C13CD">
        <w:rPr>
          <w:lang w:val="en-GB" w:eastAsia="en-GB"/>
        </w:rPr>
        <w:t>nt, it can be noted that there is no evidence in the file to show that the applicant complained of his appearance in the press by means of the mechanisms available to him under domestic law.</w:t>
      </w:r>
      <w:r w:rsidRPr="004A1BFF" w:rsidR="005A4FAD">
        <w:rPr>
          <w:lang w:val="en-GB" w:eastAsia="en-GB"/>
        </w:rPr>
        <w:t xml:space="preserve"> T</w:t>
      </w:r>
      <w:r w:rsidRPr="004A1BFF" w:rsidR="000431C6">
        <w:rPr>
          <w:lang w:val="en-GB" w:eastAsia="en-GB"/>
        </w:rPr>
        <w:t xml:space="preserve">he Court finds that in </w:t>
      </w:r>
      <w:r w:rsidRPr="004A1BFF" w:rsidR="00BF46B6">
        <w:rPr>
          <w:lang w:val="en-GB" w:eastAsia="en-GB"/>
        </w:rPr>
        <w:t xml:space="preserve">choosing </w:t>
      </w:r>
      <w:r w:rsidRPr="004A1BFF" w:rsidR="000431C6">
        <w:rPr>
          <w:lang w:val="en-GB" w:eastAsia="en-GB"/>
        </w:rPr>
        <w:t xml:space="preserve">to </w:t>
      </w:r>
      <w:r w:rsidRPr="004A1BFF" w:rsidR="000E7AC3">
        <w:rPr>
          <w:lang w:val="en-GB" w:eastAsia="en-GB"/>
        </w:rPr>
        <w:t>accept a publication about</w:t>
      </w:r>
      <w:r w:rsidRPr="004A1BFF" w:rsidR="000431C6">
        <w:rPr>
          <w:lang w:val="en-GB" w:eastAsia="en-GB"/>
        </w:rPr>
        <w:t xml:space="preserve"> his family circumstances</w:t>
      </w:r>
      <w:r w:rsidRPr="004A1BFF" w:rsidR="00C17044">
        <w:rPr>
          <w:lang w:val="en-GB" w:eastAsia="en-GB"/>
        </w:rPr>
        <w:t xml:space="preserve"> and his association with what the Bishop considered to be a protest</w:t>
      </w:r>
      <w:r w:rsidRPr="004A1BFF" w:rsidR="002A7E0F">
        <w:rPr>
          <w:lang w:val="en-GB" w:eastAsia="en-GB"/>
        </w:rPr>
        <w:t>-</w:t>
      </w:r>
      <w:r w:rsidRPr="004A1BFF" w:rsidR="00C17044">
        <w:rPr>
          <w:lang w:val="en-GB" w:eastAsia="en-GB"/>
        </w:rPr>
        <w:t>orient</w:t>
      </w:r>
      <w:r w:rsidRPr="004A1BFF" w:rsidR="002A7E0F">
        <w:rPr>
          <w:lang w:val="en-GB" w:eastAsia="en-GB"/>
        </w:rPr>
        <w:t>ed</w:t>
      </w:r>
      <w:r w:rsidRPr="004A1BFF" w:rsidR="00C17044">
        <w:rPr>
          <w:lang w:val="en-GB" w:eastAsia="en-GB"/>
        </w:rPr>
        <w:t xml:space="preserve"> meeting,</w:t>
      </w:r>
      <w:r w:rsidRPr="004A1BFF" w:rsidR="000431C6">
        <w:rPr>
          <w:lang w:val="en-GB" w:eastAsia="en-GB"/>
        </w:rPr>
        <w:t xml:space="preserve"> he </w:t>
      </w:r>
      <w:r w:rsidRPr="004A1BFF" w:rsidR="00F2151D">
        <w:rPr>
          <w:lang w:val="en-GB" w:eastAsia="en-GB"/>
        </w:rPr>
        <w:t>severed</w:t>
      </w:r>
      <w:r w:rsidRPr="004A1BFF" w:rsidR="000431C6">
        <w:rPr>
          <w:lang w:val="en-GB" w:eastAsia="en-GB"/>
        </w:rPr>
        <w:t xml:space="preserve"> the special bond of trust that was necessary for the fulfilment of the tasks entrusted to him.</w:t>
      </w:r>
      <w:r w:rsidRPr="00181DCD" w:rsidR="000431C6">
        <w:rPr>
          <w:lang w:val="en-GB" w:eastAsia="en-GB"/>
        </w:rPr>
        <w:t xml:space="preserve"> Having regard to the </w:t>
      </w:r>
      <w:r w:rsidRPr="00181DCD" w:rsidR="00EC053A">
        <w:rPr>
          <w:lang w:val="en-GB" w:eastAsia="en-GB"/>
        </w:rPr>
        <w:t xml:space="preserve">importance </w:t>
      </w:r>
      <w:r w:rsidRPr="00181DCD" w:rsidR="000431C6">
        <w:rPr>
          <w:lang w:val="en-GB" w:eastAsia="en-GB"/>
        </w:rPr>
        <w:t xml:space="preserve">of </w:t>
      </w:r>
      <w:r w:rsidRPr="00181DCD" w:rsidR="000431C6">
        <w:rPr>
          <w:color w:val="000000"/>
          <w:lang w:val="en-GB"/>
        </w:rPr>
        <w:t xml:space="preserve">religious </w:t>
      </w:r>
      <w:r w:rsidRPr="00280625" w:rsidR="00280625">
        <w:rPr>
          <w:color w:val="000000"/>
          <w:lang w:val="en-GB"/>
        </w:rPr>
        <w:t>-</w:t>
      </w:r>
      <w:r w:rsidRPr="00181DCD" w:rsidR="000431C6">
        <w:rPr>
          <w:color w:val="000000"/>
          <w:lang w:val="en-GB"/>
        </w:rPr>
        <w:t>education teachers</w:t>
      </w:r>
      <w:r w:rsidRPr="00181DCD" w:rsidR="000431C6">
        <w:rPr>
          <w:lang w:val="en-GB" w:eastAsia="en-GB"/>
        </w:rPr>
        <w:t xml:space="preserve"> for all </w:t>
      </w:r>
      <w:r w:rsidRPr="00181DCD" w:rsidR="00F55941">
        <w:rPr>
          <w:lang w:val="en-GB" w:eastAsia="en-GB"/>
        </w:rPr>
        <w:t>faith groups</w:t>
      </w:r>
      <w:r w:rsidRPr="00181DCD" w:rsidR="000431C6">
        <w:rPr>
          <w:lang w:val="en-GB" w:eastAsia="en-GB"/>
        </w:rPr>
        <w:t xml:space="preserve">, it was hardly surprising that </w:t>
      </w:r>
      <w:r w:rsidRPr="00181DCD" w:rsidR="00F2151D">
        <w:rPr>
          <w:lang w:val="en-GB" w:eastAsia="en-GB"/>
        </w:rPr>
        <w:t>this severance</w:t>
      </w:r>
      <w:r w:rsidRPr="00181DCD" w:rsidR="000431C6">
        <w:rPr>
          <w:lang w:val="en-GB" w:eastAsia="en-GB"/>
        </w:rPr>
        <w:t xml:space="preserve"> would entail certain consequences</w:t>
      </w:r>
      <w:r w:rsidRPr="00181DCD" w:rsidR="00F2151D">
        <w:rPr>
          <w:lang w:val="en-GB" w:eastAsia="en-GB"/>
        </w:rPr>
        <w:t xml:space="preserve">. The Court thus sees the granting of dispensation, </w:t>
      </w:r>
      <w:r w:rsidRPr="00181DCD" w:rsidR="001A6D2C">
        <w:rPr>
          <w:color w:val="000000"/>
          <w:lang w:val="en-GB" w:eastAsia="en-GB"/>
        </w:rPr>
        <w:t xml:space="preserve">thirteen years </w:t>
      </w:r>
      <w:r w:rsidRPr="00181DCD" w:rsidR="00F2151D">
        <w:rPr>
          <w:color w:val="000000"/>
          <w:lang w:val="en-GB" w:eastAsia="en-GB"/>
        </w:rPr>
        <w:t>after the applicant had requested it and</w:t>
      </w:r>
      <w:r w:rsidRPr="00181DCD" w:rsidR="001A6D2C">
        <w:rPr>
          <w:color w:val="000000"/>
          <w:lang w:val="en-GB" w:eastAsia="en-GB"/>
        </w:rPr>
        <w:t xml:space="preserve"> shortly after the publication of the </w:t>
      </w:r>
      <w:r w:rsidRPr="00181DCD" w:rsidR="00F2151D">
        <w:rPr>
          <w:color w:val="000000"/>
          <w:lang w:val="en-GB" w:eastAsia="en-GB"/>
        </w:rPr>
        <w:t xml:space="preserve">press </w:t>
      </w:r>
      <w:r w:rsidRPr="00181DCD" w:rsidR="001A6D2C">
        <w:rPr>
          <w:color w:val="000000"/>
          <w:lang w:val="en-GB" w:eastAsia="en-GB"/>
        </w:rPr>
        <w:t xml:space="preserve">article, as part of the </w:t>
      </w:r>
      <w:r w:rsidRPr="00181DCD" w:rsidR="00A45C6D">
        <w:rPr>
          <w:color w:val="000000"/>
          <w:lang w:val="en-GB" w:eastAsia="en-GB"/>
        </w:rPr>
        <w:t>sanction imposed</w:t>
      </w:r>
      <w:r w:rsidRPr="00181DCD" w:rsidR="00F2151D">
        <w:rPr>
          <w:color w:val="000000"/>
          <w:lang w:val="en-GB" w:eastAsia="en-GB"/>
        </w:rPr>
        <w:t xml:space="preserve"> </w:t>
      </w:r>
      <w:r w:rsidRPr="00181DCD" w:rsidR="001A6D2C">
        <w:rPr>
          <w:color w:val="000000"/>
          <w:lang w:val="en-GB" w:eastAsia="en-GB"/>
        </w:rPr>
        <w:t>on the applicant as a result of his conduct.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137</w:t>
      </w:r>
      <w:r w:rsidRPr="00181DCD">
        <w:rPr>
          <w:lang w:val="en-GB"/>
        </w:rPr>
        <w:fldChar w:fldCharType="end"/>
      </w:r>
      <w:r w:rsidRPr="00181DCD">
        <w:rPr>
          <w:lang w:val="en-GB"/>
        </w:rPr>
        <w:t>.  </w:t>
      </w:r>
      <w:r w:rsidRPr="00181DCD" w:rsidR="00A45C6D">
        <w:rPr>
          <w:lang w:val="en-GB" w:eastAsia="en-GB"/>
        </w:rPr>
        <w:t>In the Court</w:t>
      </w:r>
      <w:r w:rsidR="004B5D67">
        <w:rPr>
          <w:lang w:val="en-GB" w:eastAsia="en-GB"/>
        </w:rPr>
        <w:t>’</w:t>
      </w:r>
      <w:r w:rsidRPr="00181DCD" w:rsidR="00F55941">
        <w:rPr>
          <w:lang w:val="en-GB" w:eastAsia="en-GB"/>
        </w:rPr>
        <w:t>s view, it is not unreasonable</w:t>
      </w:r>
      <w:r w:rsidRPr="00181DCD" w:rsidR="00A45C6D">
        <w:rPr>
          <w:lang w:val="en-GB" w:eastAsia="en-GB"/>
        </w:rPr>
        <w:t xml:space="preserve"> for </w:t>
      </w:r>
      <w:r w:rsidRPr="00181DCD" w:rsidR="00F55941">
        <w:rPr>
          <w:lang w:val="en-GB" w:eastAsia="en-GB"/>
        </w:rPr>
        <w:t xml:space="preserve">a </w:t>
      </w:r>
      <w:r w:rsidRPr="00280625" w:rsidR="00280625">
        <w:rPr>
          <w:lang w:val="en-GB" w:eastAsia="en-GB"/>
        </w:rPr>
        <w:t>Church</w:t>
      </w:r>
      <w:r w:rsidRPr="00181DCD" w:rsidR="00F55941">
        <w:rPr>
          <w:lang w:val="en-GB" w:eastAsia="en-GB"/>
        </w:rPr>
        <w:t xml:space="preserve"> or religious community</w:t>
      </w:r>
      <w:r w:rsidRPr="00181DCD" w:rsidR="00A45C6D">
        <w:rPr>
          <w:lang w:val="en-GB" w:eastAsia="en-GB"/>
        </w:rPr>
        <w:t xml:space="preserve"> to </w:t>
      </w:r>
      <w:r w:rsidRPr="00181DCD" w:rsidR="001A6D2C">
        <w:rPr>
          <w:color w:val="000000"/>
          <w:lang w:val="en-GB" w:eastAsia="en-GB"/>
        </w:rPr>
        <w:t xml:space="preserve">expect particular loyalty of </w:t>
      </w:r>
      <w:r w:rsidR="00280625">
        <w:rPr>
          <w:color w:val="000000"/>
          <w:lang w:val="en-GB"/>
        </w:rPr>
        <w:t>religious</w:t>
      </w:r>
      <w:r w:rsidRPr="00280625" w:rsidR="00280625">
        <w:rPr>
          <w:color w:val="000000"/>
          <w:lang w:val="en-GB"/>
        </w:rPr>
        <w:t>-</w:t>
      </w:r>
      <w:r w:rsidRPr="00181DCD" w:rsidR="00A45C6D">
        <w:rPr>
          <w:color w:val="000000"/>
          <w:lang w:val="en-GB"/>
        </w:rPr>
        <w:t>education teachers</w:t>
      </w:r>
      <w:r w:rsidRPr="00181DCD" w:rsidR="00A45C6D">
        <w:rPr>
          <w:color w:val="000000"/>
          <w:lang w:val="en-GB" w:eastAsia="en-GB"/>
        </w:rPr>
        <w:t xml:space="preserve"> in so far as they may be regarded as</w:t>
      </w:r>
      <w:r w:rsidRPr="00181DCD" w:rsidR="001A6D2C">
        <w:rPr>
          <w:color w:val="000000"/>
          <w:lang w:val="en-GB" w:eastAsia="en-GB"/>
        </w:rPr>
        <w:t xml:space="preserve"> its representatives. The existence of a </w:t>
      </w:r>
      <w:r w:rsidRPr="00181DCD" w:rsidR="00A45C6D">
        <w:rPr>
          <w:color w:val="000000"/>
          <w:lang w:val="en-GB" w:eastAsia="en-GB"/>
        </w:rPr>
        <w:t>discrepancy</w:t>
      </w:r>
      <w:r w:rsidRPr="00181DCD" w:rsidR="001A6D2C">
        <w:rPr>
          <w:color w:val="000000"/>
          <w:lang w:val="en-GB" w:eastAsia="en-GB"/>
        </w:rPr>
        <w:t xml:space="preserve"> between the ideas that have to be taught and</w:t>
      </w:r>
      <w:r w:rsidRPr="00181DCD" w:rsidR="00A45C6D">
        <w:rPr>
          <w:color w:val="000000"/>
          <w:lang w:val="en-GB" w:eastAsia="en-GB"/>
        </w:rPr>
        <w:t xml:space="preserve"> the teacher</w:t>
      </w:r>
      <w:r w:rsidR="004B5D67">
        <w:rPr>
          <w:color w:val="000000"/>
          <w:lang w:val="en-GB" w:eastAsia="en-GB"/>
        </w:rPr>
        <w:t>’</w:t>
      </w:r>
      <w:r w:rsidRPr="00181DCD" w:rsidR="00A45C6D">
        <w:rPr>
          <w:color w:val="000000"/>
          <w:lang w:val="en-GB" w:eastAsia="en-GB"/>
        </w:rPr>
        <w:t>s</w:t>
      </w:r>
      <w:r w:rsidRPr="00181DCD" w:rsidR="001A6D2C">
        <w:rPr>
          <w:color w:val="000000"/>
          <w:lang w:val="en-GB" w:eastAsia="en-GB"/>
        </w:rPr>
        <w:t xml:space="preserve"> personal beliefs may </w:t>
      </w:r>
      <w:r w:rsidRPr="00181DCD" w:rsidR="00A45C6D">
        <w:rPr>
          <w:color w:val="000000"/>
          <w:lang w:val="en-GB" w:eastAsia="en-GB"/>
        </w:rPr>
        <w:t>raise an issue of credibility</w:t>
      </w:r>
      <w:r w:rsidRPr="00181DCD" w:rsidR="001A6D2C">
        <w:rPr>
          <w:color w:val="000000"/>
          <w:lang w:val="en-GB" w:eastAsia="en-GB"/>
        </w:rPr>
        <w:t xml:space="preserve"> if the teacher actively and publicly campaigns against the ideas </w:t>
      </w:r>
      <w:r w:rsidRPr="00181DCD" w:rsidR="00A45C6D">
        <w:rPr>
          <w:color w:val="000000"/>
          <w:lang w:val="en-GB" w:eastAsia="en-GB"/>
        </w:rPr>
        <w:t>in question</w:t>
      </w:r>
      <w:r w:rsidRPr="00181DCD" w:rsidR="001A6D2C">
        <w:rPr>
          <w:color w:val="000000"/>
          <w:lang w:val="en-GB" w:eastAsia="en-GB"/>
        </w:rPr>
        <w:t xml:space="preserve"> (see, </w:t>
      </w:r>
      <w:r w:rsidRPr="00181DCD" w:rsidR="001A6D2C">
        <w:rPr>
          <w:i/>
          <w:iCs/>
          <w:color w:val="000000"/>
          <w:lang w:val="en-GB" w:eastAsia="en-GB"/>
        </w:rPr>
        <w:t xml:space="preserve">mutatis mutandis, </w:t>
      </w:r>
      <w:proofErr w:type="spellStart"/>
      <w:r w:rsidRPr="00181DCD" w:rsidR="001A6D2C">
        <w:rPr>
          <w:i/>
          <w:iCs/>
          <w:color w:val="000000"/>
          <w:lang w:val="en-GB" w:eastAsia="en-GB"/>
        </w:rPr>
        <w:t>Siebenhaar</w:t>
      </w:r>
      <w:proofErr w:type="spellEnd"/>
      <w:r w:rsidRPr="00181DCD" w:rsidR="001A6D2C">
        <w:rPr>
          <w:iCs/>
          <w:color w:val="000000"/>
          <w:lang w:val="en-GB" w:eastAsia="en-GB"/>
        </w:rPr>
        <w:t>,</w:t>
      </w:r>
      <w:r w:rsidRPr="00181DCD" w:rsidR="001A6D2C">
        <w:rPr>
          <w:i/>
          <w:iCs/>
          <w:color w:val="000000"/>
          <w:lang w:val="en-GB" w:eastAsia="en-GB"/>
        </w:rPr>
        <w:t xml:space="preserve"> </w:t>
      </w:r>
      <w:r w:rsidRPr="00181DCD" w:rsidR="001A6D2C">
        <w:rPr>
          <w:color w:val="000000"/>
          <w:lang w:val="en-GB" w:eastAsia="en-GB"/>
        </w:rPr>
        <w:t>cited above,</w:t>
      </w:r>
      <w:r w:rsidRPr="00181DCD" w:rsidR="001A6D2C">
        <w:rPr>
          <w:i/>
          <w:iCs/>
          <w:color w:val="000000"/>
          <w:lang w:val="en-GB" w:eastAsia="en-GB"/>
        </w:rPr>
        <w:t xml:space="preserve"> </w:t>
      </w:r>
      <w:r w:rsidRPr="00181DCD" w:rsidR="001A6D2C">
        <w:rPr>
          <w:color w:val="000000"/>
          <w:lang w:val="en-GB" w:eastAsia="en-GB"/>
        </w:rPr>
        <w:t>§ 46)</w:t>
      </w:r>
      <w:r w:rsidRPr="00181DCD" w:rsidR="00EC053A">
        <w:rPr>
          <w:lang w:val="en-GB" w:eastAsia="en-GB"/>
        </w:rPr>
        <w:t xml:space="preserve">. </w:t>
      </w:r>
      <w:r w:rsidRPr="004A1BFF" w:rsidR="00A45C6D">
        <w:rPr>
          <w:lang w:val="en-GB" w:eastAsia="en-GB"/>
        </w:rPr>
        <w:t>Thus, in the present case the problem lie</w:t>
      </w:r>
      <w:r w:rsidRPr="004A1BFF" w:rsidR="004F3984">
        <w:rPr>
          <w:lang w:val="en-GB" w:eastAsia="en-GB"/>
        </w:rPr>
        <w:t>s</w:t>
      </w:r>
      <w:r w:rsidRPr="004A1BFF" w:rsidR="00A45C6D">
        <w:rPr>
          <w:lang w:val="en-GB" w:eastAsia="en-GB"/>
        </w:rPr>
        <w:t xml:space="preserve"> in the fact that the applicant </w:t>
      </w:r>
      <w:r w:rsidRPr="004A1BFF" w:rsidR="000E7AC3">
        <w:rPr>
          <w:lang w:val="en-GB" w:eastAsia="en-GB"/>
        </w:rPr>
        <w:t xml:space="preserve">could be understood </w:t>
      </w:r>
      <w:r w:rsidR="00500548">
        <w:rPr>
          <w:lang w:val="en-GB" w:eastAsia="en-GB"/>
        </w:rPr>
        <w:t>to have been</w:t>
      </w:r>
      <w:r w:rsidRPr="004A1BFF" w:rsidR="000E7AC3">
        <w:rPr>
          <w:lang w:val="en-GB" w:eastAsia="en-GB"/>
        </w:rPr>
        <w:t xml:space="preserve"> </w:t>
      </w:r>
      <w:r w:rsidRPr="004A1BFF" w:rsidR="00A45C6D">
        <w:rPr>
          <w:lang w:val="en-GB" w:eastAsia="en-GB"/>
        </w:rPr>
        <w:t>campaigning in favour of his way of life</w:t>
      </w:r>
      <w:r w:rsidRPr="004A1BFF" w:rsidR="00EC053A">
        <w:rPr>
          <w:lang w:val="en-GB" w:eastAsia="en-GB"/>
        </w:rPr>
        <w:t xml:space="preserve"> </w:t>
      </w:r>
      <w:r w:rsidRPr="004A1BFF" w:rsidR="00F55941">
        <w:rPr>
          <w:lang w:val="en-GB" w:eastAsia="en-GB"/>
        </w:rPr>
        <w:t>to bring about a change in the</w:t>
      </w:r>
      <w:r w:rsidRPr="004A1BFF" w:rsidR="00A45C6D">
        <w:rPr>
          <w:lang w:val="en-GB" w:eastAsia="en-GB"/>
        </w:rPr>
        <w:t xml:space="preserve"> Church</w:t>
      </w:r>
      <w:r w:rsidR="004B5D67">
        <w:rPr>
          <w:lang w:val="en-GB" w:eastAsia="en-GB"/>
        </w:rPr>
        <w:t>’</w:t>
      </w:r>
      <w:r w:rsidRPr="004A1BFF" w:rsidR="00F55941">
        <w:rPr>
          <w:lang w:val="en-GB" w:eastAsia="en-GB"/>
        </w:rPr>
        <w:t>s</w:t>
      </w:r>
      <w:r w:rsidRPr="004A1BFF" w:rsidR="00A45C6D">
        <w:rPr>
          <w:lang w:val="en-GB" w:eastAsia="en-GB"/>
        </w:rPr>
        <w:t xml:space="preserve"> rules</w:t>
      </w:r>
      <w:r w:rsidRPr="004A1BFF" w:rsidR="00EC053A">
        <w:rPr>
          <w:lang w:val="en-GB" w:eastAsia="en-GB"/>
        </w:rPr>
        <w:t xml:space="preserve">, </w:t>
      </w:r>
      <w:r w:rsidRPr="004A1BFF" w:rsidR="00A45C6D">
        <w:rPr>
          <w:lang w:val="en-GB" w:eastAsia="en-GB"/>
        </w:rPr>
        <w:t>and in his open criticism of those rules.</w:t>
      </w:r>
    </w:p>
    <w:p w:rsidR="004028E4" w:rsidP="00A8010B" w:rsidRDefault="002D7672">
      <w:pPr>
        <w:pStyle w:val="ECHRHeading6"/>
        <w:rPr>
          <w:lang w:val="en-GB"/>
        </w:rPr>
      </w:pPr>
      <w:r w:rsidRPr="00181DCD">
        <w:rPr>
          <w:lang w:val="en-GB"/>
        </w:rPr>
        <w:t>(γ)  </w:t>
      </w:r>
      <w:r w:rsidRPr="00181DCD" w:rsidR="00A45C6D">
        <w:rPr>
          <w:lang w:val="en-GB"/>
        </w:rPr>
        <w:t xml:space="preserve">Publicity given by </w:t>
      </w:r>
      <w:r w:rsidRPr="00181DCD" w:rsidR="000E7AC3">
        <w:rPr>
          <w:lang w:val="en-GB"/>
        </w:rPr>
        <w:t xml:space="preserve">the </w:t>
      </w:r>
      <w:r w:rsidRPr="00181DCD" w:rsidR="00A45C6D">
        <w:rPr>
          <w:lang w:val="en-GB"/>
        </w:rPr>
        <w:t>applicant to his membership of</w:t>
      </w:r>
      <w:r w:rsidRPr="00181DCD" w:rsidR="00EC053A">
        <w:rPr>
          <w:lang w:val="en-GB"/>
        </w:rPr>
        <w:t xml:space="preserve"> MOCEOP</w:t>
      </w:r>
      <w:r w:rsidR="00D93FE8">
        <w:rPr>
          <w:lang w:val="en-GB"/>
        </w:rPr>
        <w:t>; r</w:t>
      </w:r>
      <w:r w:rsidRPr="00181DCD" w:rsidR="00A45C6D">
        <w:rPr>
          <w:lang w:val="en-GB"/>
        </w:rPr>
        <w:t>emarks attributed to him</w:t>
      </w:r>
    </w:p>
    <w:p w:rsidR="004028E4" w:rsidP="007A38E5"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138</w:t>
      </w:r>
      <w:r w:rsidRPr="00181DCD">
        <w:rPr>
          <w:lang w:val="en-GB"/>
        </w:rPr>
        <w:fldChar w:fldCharType="end"/>
      </w:r>
      <w:r w:rsidRPr="00181DCD">
        <w:rPr>
          <w:lang w:val="en-GB"/>
        </w:rPr>
        <w:t>.  </w:t>
      </w:r>
      <w:r w:rsidRPr="00181DCD" w:rsidR="001B3F4E">
        <w:rPr>
          <w:lang w:val="en-GB" w:eastAsia="en-GB"/>
        </w:rPr>
        <w:t>While the parties agree</w:t>
      </w:r>
      <w:r w:rsidR="00D93FE8">
        <w:rPr>
          <w:lang w:val="en-GB" w:eastAsia="en-GB"/>
        </w:rPr>
        <w:t>d</w:t>
      </w:r>
      <w:r w:rsidRPr="00181DCD" w:rsidR="001B3F4E">
        <w:rPr>
          <w:lang w:val="en-GB" w:eastAsia="en-GB"/>
        </w:rPr>
        <w:t xml:space="preserve"> that it was generally known that the applicant was married and had five children, it is not clear </w:t>
      </w:r>
      <w:r w:rsidRPr="00181DCD" w:rsidR="00C97780">
        <w:rPr>
          <w:lang w:val="en-GB" w:eastAsia="en-GB"/>
        </w:rPr>
        <w:t>to what extent</w:t>
      </w:r>
      <w:r w:rsidRPr="00181DCD" w:rsidR="001B3F4E">
        <w:rPr>
          <w:lang w:val="en-GB" w:eastAsia="en-GB"/>
        </w:rPr>
        <w:t xml:space="preserve"> his membership </w:t>
      </w:r>
      <w:r w:rsidR="00D93FE8">
        <w:rPr>
          <w:lang w:val="en-GB" w:eastAsia="en-GB"/>
        </w:rPr>
        <w:t>of</w:t>
      </w:r>
      <w:r w:rsidRPr="00181DCD" w:rsidR="00D93FE8">
        <w:rPr>
          <w:lang w:val="en-GB" w:eastAsia="en-GB"/>
        </w:rPr>
        <w:t xml:space="preserve"> </w:t>
      </w:r>
      <w:r w:rsidRPr="00181DCD" w:rsidR="001B3F4E">
        <w:rPr>
          <w:lang w:val="en-GB" w:eastAsia="en-GB"/>
        </w:rPr>
        <w:t xml:space="preserve">an organisation with aims incompatible with the official Church doctrine was also known </w:t>
      </w:r>
      <w:r w:rsidR="00D93FE8">
        <w:rPr>
          <w:lang w:val="en-GB" w:eastAsia="en-GB"/>
        </w:rPr>
        <w:t>to</w:t>
      </w:r>
      <w:r w:rsidRPr="00181DCD" w:rsidR="00D93FE8">
        <w:rPr>
          <w:lang w:val="en-GB" w:eastAsia="en-GB"/>
        </w:rPr>
        <w:t xml:space="preserve"> </w:t>
      </w:r>
      <w:r w:rsidRPr="00181DCD" w:rsidR="001B3F4E">
        <w:rPr>
          <w:lang w:val="en-GB" w:eastAsia="en-GB"/>
        </w:rPr>
        <w:t xml:space="preserve">the </w:t>
      </w:r>
      <w:r w:rsidR="00D93FE8">
        <w:rPr>
          <w:lang w:val="en-GB" w:eastAsia="en-GB"/>
        </w:rPr>
        <w:t>general</w:t>
      </w:r>
      <w:r w:rsidRPr="00181DCD" w:rsidR="00D93FE8">
        <w:rPr>
          <w:lang w:val="en-GB" w:eastAsia="en-GB"/>
        </w:rPr>
        <w:t xml:space="preserve"> </w:t>
      </w:r>
      <w:r w:rsidRPr="00181DCD" w:rsidR="001B3F4E">
        <w:rPr>
          <w:lang w:val="en-GB" w:eastAsia="en-GB"/>
        </w:rPr>
        <w:t xml:space="preserve">public before the publication of the article. </w:t>
      </w:r>
      <w:r w:rsidRPr="00181DCD" w:rsidR="00525A99">
        <w:rPr>
          <w:lang w:val="en-GB" w:eastAsia="en-GB"/>
        </w:rPr>
        <w:t xml:space="preserve">In </w:t>
      </w:r>
      <w:r w:rsidRPr="00181DCD" w:rsidR="00B949DB">
        <w:rPr>
          <w:lang w:val="en-GB" w:eastAsia="en-GB"/>
        </w:rPr>
        <w:t>this context</w:t>
      </w:r>
      <w:r w:rsidR="00D93FE8">
        <w:rPr>
          <w:lang w:val="en-GB" w:eastAsia="en-GB"/>
        </w:rPr>
        <w:t>,</w:t>
      </w:r>
      <w:r w:rsidRPr="00181DCD" w:rsidR="00B949DB">
        <w:rPr>
          <w:lang w:val="en-GB" w:eastAsia="en-GB"/>
        </w:rPr>
        <w:t xml:space="preserve"> in the Court</w:t>
      </w:r>
      <w:r w:rsidR="004B5D67">
        <w:rPr>
          <w:lang w:val="en-GB" w:eastAsia="en-GB"/>
        </w:rPr>
        <w:t>’</w:t>
      </w:r>
      <w:r w:rsidRPr="00181DCD" w:rsidR="00B949DB">
        <w:rPr>
          <w:lang w:val="en-GB" w:eastAsia="en-GB"/>
        </w:rPr>
        <w:t>s view</w:t>
      </w:r>
      <w:r w:rsidR="00D93FE8">
        <w:rPr>
          <w:lang w:val="en-GB" w:eastAsia="en-GB"/>
        </w:rPr>
        <w:t>,</w:t>
      </w:r>
      <w:r w:rsidRPr="00181DCD" w:rsidR="00525A99">
        <w:rPr>
          <w:lang w:val="en-GB" w:eastAsia="en-GB"/>
        </w:rPr>
        <w:t xml:space="preserve"> it is necessary to take into account the specific </w:t>
      </w:r>
      <w:r w:rsidRPr="00181DCD" w:rsidR="00525A99">
        <w:rPr>
          <w:lang w:val="en-GB"/>
        </w:rPr>
        <w:t>content</w:t>
      </w:r>
      <w:r w:rsidRPr="00181DCD" w:rsidR="00525A99">
        <w:rPr>
          <w:lang w:val="en-GB" w:eastAsia="en-GB"/>
        </w:rPr>
        <w:t xml:space="preserve"> of the applicant</w:t>
      </w:r>
      <w:r w:rsidR="004B5D67">
        <w:rPr>
          <w:lang w:val="en-GB" w:eastAsia="en-GB"/>
        </w:rPr>
        <w:t>’</w:t>
      </w:r>
      <w:r w:rsidRPr="00181DCD" w:rsidR="00525A99">
        <w:rPr>
          <w:lang w:val="en-GB" w:eastAsia="en-GB"/>
        </w:rPr>
        <w:t xml:space="preserve">s teaching. </w:t>
      </w:r>
      <w:r w:rsidR="00D93FE8">
        <w:rPr>
          <w:lang w:val="en-GB" w:eastAsia="en-GB"/>
        </w:rPr>
        <w:t>A</w:t>
      </w:r>
      <w:r w:rsidRPr="00181DCD" w:rsidR="00A45C6D">
        <w:rPr>
          <w:color w:val="000000"/>
          <w:lang w:val="en-GB" w:eastAsia="en-GB"/>
        </w:rPr>
        <w:t xml:space="preserve"> teacher of religious education </w:t>
      </w:r>
      <w:r w:rsidRPr="00181DCD" w:rsidR="00A45C6D">
        <w:rPr>
          <w:bCs/>
          <w:color w:val="000000"/>
          <w:lang w:val="en-GB" w:eastAsia="en-GB"/>
        </w:rPr>
        <w:t>who belongs to and publicly promotes an</w:t>
      </w:r>
      <w:r w:rsidRPr="00181DCD" w:rsidR="00A45C6D">
        <w:rPr>
          <w:color w:val="000000"/>
          <w:lang w:val="en-GB" w:eastAsia="en-GB"/>
        </w:rPr>
        <w:t xml:space="preserve"> organisation </w:t>
      </w:r>
      <w:r w:rsidRPr="00181DCD" w:rsidR="00A45C6D">
        <w:rPr>
          <w:bCs/>
          <w:color w:val="000000"/>
          <w:lang w:val="en-GB" w:eastAsia="en-GB"/>
        </w:rPr>
        <w:t xml:space="preserve">advocating ideas that run counter to the teaching of that </w:t>
      </w:r>
      <w:r w:rsidRPr="00181DCD" w:rsidR="00A45C6D">
        <w:rPr>
          <w:bCs/>
          <w:color w:val="000000"/>
          <w:lang w:val="en-GB" w:eastAsia="en-GB"/>
        </w:rPr>
        <w:lastRenderedPageBreak/>
        <w:t>religion</w:t>
      </w:r>
      <w:r w:rsidRPr="00181DCD" w:rsidR="00C97780">
        <w:rPr>
          <w:bCs/>
          <w:color w:val="000000"/>
          <w:lang w:val="en-GB" w:eastAsia="en-GB"/>
        </w:rPr>
        <w:t xml:space="preserve"> has to be distinguished from, </w:t>
      </w:r>
      <w:r w:rsidRPr="00181DCD" w:rsidR="00A45C6D">
        <w:rPr>
          <w:bCs/>
          <w:color w:val="000000"/>
          <w:lang w:val="en-GB" w:eastAsia="en-GB"/>
        </w:rPr>
        <w:t>for example, a</w:t>
      </w:r>
      <w:r w:rsidRPr="00181DCD" w:rsidR="001A6D2C">
        <w:rPr>
          <w:color w:val="000000"/>
          <w:lang w:val="en-GB" w:eastAsia="en-GB"/>
        </w:rPr>
        <w:t xml:space="preserve"> language teacher who is at the same time a member of the Communist Party (see </w:t>
      </w:r>
      <w:r w:rsidRPr="00181DCD" w:rsidR="0057541B">
        <w:rPr>
          <w:i/>
          <w:lang w:val="en-GB"/>
        </w:rPr>
        <w:t>Vogt v. Germany</w:t>
      </w:r>
      <w:r w:rsidRPr="00181DCD" w:rsidR="0057541B">
        <w:rPr>
          <w:lang w:val="en-GB"/>
        </w:rPr>
        <w:t>, 26 September 1995, Series A no. 323</w:t>
      </w:r>
      <w:r w:rsidRPr="00181DCD" w:rsidR="001A6D2C">
        <w:rPr>
          <w:color w:val="000000"/>
          <w:lang w:val="en-GB" w:eastAsia="en-GB"/>
        </w:rPr>
        <w:t>)</w:t>
      </w:r>
      <w:r w:rsidRPr="00181DCD" w:rsidR="00A45C6D">
        <w:rPr>
          <w:color w:val="000000"/>
          <w:lang w:val="en-GB" w:eastAsia="en-GB"/>
        </w:rPr>
        <w:t xml:space="preserve">. In the former case, </w:t>
      </w:r>
      <w:r w:rsidRPr="00181DCD" w:rsidR="001A6D2C">
        <w:rPr>
          <w:color w:val="000000"/>
          <w:lang w:val="en-GB" w:eastAsia="en-GB"/>
        </w:rPr>
        <w:t xml:space="preserve">the </w:t>
      </w:r>
      <w:r w:rsidRPr="00181DCD" w:rsidR="00A45C6D">
        <w:rPr>
          <w:color w:val="000000"/>
          <w:lang w:val="en-GB" w:eastAsia="en-GB"/>
        </w:rPr>
        <w:t>heightened</w:t>
      </w:r>
      <w:r w:rsidRPr="00181DCD" w:rsidR="001A6D2C">
        <w:rPr>
          <w:color w:val="000000"/>
          <w:lang w:val="en-GB" w:eastAsia="en-GB"/>
        </w:rPr>
        <w:t xml:space="preserve"> duty of loyalty </w:t>
      </w:r>
      <w:r w:rsidRPr="00181DCD" w:rsidR="00A45C6D">
        <w:rPr>
          <w:color w:val="000000"/>
          <w:lang w:val="en-GB" w:eastAsia="en-GB"/>
        </w:rPr>
        <w:t>is justified by the fact that, in order to remain credible, religion must be ta</w:t>
      </w:r>
      <w:r w:rsidRPr="00181DCD" w:rsidR="0057541B">
        <w:rPr>
          <w:color w:val="000000"/>
          <w:lang w:val="en-GB" w:eastAsia="en-GB"/>
        </w:rPr>
        <w:t>ught by a person whose way of life and public statements are not flagrantly at odds with the religion in question, especially where the religion is supposed to govern the private life and personal beliefs of its followers</w:t>
      </w:r>
      <w:r w:rsidRPr="00181DCD" w:rsidR="00A45C6D">
        <w:rPr>
          <w:color w:val="000000"/>
          <w:lang w:val="en-GB" w:eastAsia="en-GB"/>
        </w:rPr>
        <w:t xml:space="preserve"> </w:t>
      </w:r>
      <w:r w:rsidRPr="00181DCD" w:rsidR="00EC053A">
        <w:rPr>
          <w:lang w:val="en-GB"/>
        </w:rPr>
        <w:t>(</w:t>
      </w:r>
      <w:r w:rsidRPr="00181DCD" w:rsidR="0057541B">
        <w:rPr>
          <w:lang w:val="en-GB"/>
        </w:rPr>
        <w:t xml:space="preserve">see </w:t>
      </w:r>
      <w:r w:rsidRPr="00181DCD" w:rsidR="00EC053A">
        <w:rPr>
          <w:lang w:val="en-GB"/>
        </w:rPr>
        <w:t>Directive 2000/</w:t>
      </w:r>
      <w:r w:rsidRPr="00181DCD" w:rsidR="0057541B">
        <w:rPr>
          <w:lang w:val="en-GB"/>
        </w:rPr>
        <w:t>78/EC;</w:t>
      </w:r>
      <w:r w:rsidRPr="00181DCD" w:rsidR="00EC053A">
        <w:rPr>
          <w:lang w:val="en-GB"/>
        </w:rPr>
        <w:t xml:space="preserve"> </w:t>
      </w:r>
      <w:proofErr w:type="spellStart"/>
      <w:r w:rsidRPr="00181DCD" w:rsidR="00EC053A">
        <w:rPr>
          <w:i/>
          <w:lang w:val="en-GB"/>
        </w:rPr>
        <w:t>Schüth</w:t>
      </w:r>
      <w:proofErr w:type="spellEnd"/>
      <w:r w:rsidRPr="00181DCD" w:rsidR="00EC053A">
        <w:rPr>
          <w:lang w:val="en-GB"/>
        </w:rPr>
        <w:t xml:space="preserve">, </w:t>
      </w:r>
      <w:r w:rsidRPr="00181DCD" w:rsidR="0057541B">
        <w:rPr>
          <w:rStyle w:val="JuParaCar"/>
          <w:szCs w:val="24"/>
          <w:lang w:val="en-GB"/>
        </w:rPr>
        <w:t>cited above</w:t>
      </w:r>
      <w:r w:rsidRPr="00181DCD" w:rsidR="00EC053A">
        <w:rPr>
          <w:lang w:val="en-GB"/>
        </w:rPr>
        <w:t>, § 40</w:t>
      </w:r>
      <w:r w:rsidRPr="00181DCD" w:rsidR="0057541B">
        <w:rPr>
          <w:lang w:val="en-GB"/>
        </w:rPr>
        <w:t>;</w:t>
      </w:r>
      <w:r w:rsidRPr="00181DCD" w:rsidR="00EC053A">
        <w:rPr>
          <w:lang w:val="en-GB"/>
        </w:rPr>
        <w:t xml:space="preserve"> </w:t>
      </w:r>
      <w:proofErr w:type="spellStart"/>
      <w:r w:rsidRPr="00181DCD" w:rsidR="00EC053A">
        <w:rPr>
          <w:i/>
          <w:lang w:val="en-GB"/>
        </w:rPr>
        <w:t>Obst</w:t>
      </w:r>
      <w:proofErr w:type="spellEnd"/>
      <w:r w:rsidRPr="00181DCD" w:rsidR="00EC053A">
        <w:rPr>
          <w:lang w:val="en-GB"/>
        </w:rPr>
        <w:t xml:space="preserve">, </w:t>
      </w:r>
      <w:r w:rsidRPr="00181DCD" w:rsidR="0057541B">
        <w:rPr>
          <w:rStyle w:val="JuParaCar"/>
          <w:szCs w:val="24"/>
          <w:lang w:val="en-GB"/>
        </w:rPr>
        <w:t>cited above</w:t>
      </w:r>
      <w:r w:rsidRPr="00181DCD" w:rsidR="00EC053A">
        <w:rPr>
          <w:lang w:val="en-GB"/>
        </w:rPr>
        <w:t>, § 27</w:t>
      </w:r>
      <w:r w:rsidRPr="00181DCD" w:rsidR="0057541B">
        <w:rPr>
          <w:lang w:val="en-GB"/>
        </w:rPr>
        <w:t>;</w:t>
      </w:r>
      <w:r w:rsidRPr="00181DCD" w:rsidR="00EC053A">
        <w:rPr>
          <w:lang w:val="en-GB"/>
        </w:rPr>
        <w:t xml:space="preserve"> </w:t>
      </w:r>
      <w:r w:rsidRPr="00181DCD" w:rsidR="0057541B">
        <w:rPr>
          <w:lang w:val="en-GB"/>
        </w:rPr>
        <w:t>and</w:t>
      </w:r>
      <w:r w:rsidRPr="00181DCD" w:rsidR="00EC053A">
        <w:rPr>
          <w:lang w:val="en-GB"/>
        </w:rPr>
        <w:t xml:space="preserve"> </w:t>
      </w:r>
      <w:r w:rsidRPr="00181DCD" w:rsidR="00EC053A">
        <w:rPr>
          <w:i/>
          <w:lang w:val="en-GB"/>
        </w:rPr>
        <w:t xml:space="preserve">Lombardi </w:t>
      </w:r>
      <w:proofErr w:type="spellStart"/>
      <w:r w:rsidRPr="00181DCD" w:rsidR="00EC053A">
        <w:rPr>
          <w:i/>
          <w:lang w:val="en-GB"/>
        </w:rPr>
        <w:t>Vallauri</w:t>
      </w:r>
      <w:proofErr w:type="spellEnd"/>
      <w:r w:rsidRPr="00181DCD" w:rsidR="00EC053A">
        <w:rPr>
          <w:lang w:val="en-GB"/>
        </w:rPr>
        <w:t xml:space="preserve">, </w:t>
      </w:r>
      <w:r w:rsidRPr="00181DCD" w:rsidR="0057541B">
        <w:rPr>
          <w:rStyle w:val="JuParaCar"/>
          <w:lang w:val="en-GB"/>
        </w:rPr>
        <w:t>cited above</w:t>
      </w:r>
      <w:r w:rsidRPr="00181DCD" w:rsidR="00EC053A">
        <w:rPr>
          <w:lang w:val="en-GB"/>
        </w:rPr>
        <w:t>, § 41).</w:t>
      </w:r>
      <w:r w:rsidRPr="00181DCD" w:rsidR="00EC053A">
        <w:rPr>
          <w:lang w:val="en-GB" w:eastAsia="en-GB"/>
        </w:rPr>
        <w:t xml:space="preserve"> </w:t>
      </w:r>
      <w:r w:rsidRPr="00181DCD" w:rsidR="0057541B">
        <w:rPr>
          <w:lang w:val="en-GB" w:eastAsia="en-GB"/>
        </w:rPr>
        <w:t xml:space="preserve">For this reason, the sole fact that there is no evidence to suggest that the applicant, in his class, taught anything </w:t>
      </w:r>
      <w:r w:rsidRPr="00181DCD" w:rsidR="00EC053A">
        <w:rPr>
          <w:lang w:val="en-GB" w:eastAsia="en-GB"/>
        </w:rPr>
        <w:t>incompatible</w:t>
      </w:r>
      <w:r w:rsidRPr="00181DCD" w:rsidR="0057541B">
        <w:rPr>
          <w:lang w:val="en-GB" w:eastAsia="en-GB"/>
        </w:rPr>
        <w:t xml:space="preserve"> with the Catholic Church</w:t>
      </w:r>
      <w:r w:rsidR="004B5D67">
        <w:rPr>
          <w:lang w:val="en-GB" w:eastAsia="en-GB"/>
        </w:rPr>
        <w:t>’</w:t>
      </w:r>
      <w:r w:rsidRPr="00181DCD" w:rsidR="0057541B">
        <w:rPr>
          <w:lang w:val="en-GB" w:eastAsia="en-GB"/>
        </w:rPr>
        <w:t>s doctrine does not suffice for it to be concluded that he fulfilled his heightened duty of loyalty</w:t>
      </w:r>
      <w:r w:rsidRPr="00181DCD" w:rsidR="00EC053A">
        <w:rPr>
          <w:lang w:val="en-GB" w:eastAsia="en-GB"/>
        </w:rPr>
        <w:t xml:space="preserve"> (</w:t>
      </w:r>
      <w:r w:rsidRPr="00181DCD" w:rsidR="0057541B">
        <w:rPr>
          <w:lang w:val="en-GB" w:eastAsia="en-GB"/>
        </w:rPr>
        <w:t>see</w:t>
      </w:r>
      <w:r w:rsidRPr="00181DCD" w:rsidR="00EC053A">
        <w:rPr>
          <w:lang w:val="en-GB" w:eastAsia="en-GB"/>
        </w:rPr>
        <w:t xml:space="preserve"> </w:t>
      </w:r>
      <w:r w:rsidRPr="00181DCD" w:rsidR="00EC053A">
        <w:rPr>
          <w:i/>
          <w:iCs/>
          <w:lang w:val="en-GB" w:eastAsia="en-GB"/>
        </w:rPr>
        <w:t>Vogt</w:t>
      </w:r>
      <w:r w:rsidRPr="00181DCD" w:rsidR="0057541B">
        <w:rPr>
          <w:iCs/>
          <w:lang w:val="en-GB" w:eastAsia="en-GB"/>
        </w:rPr>
        <w:t xml:space="preserve">, </w:t>
      </w:r>
      <w:r w:rsidRPr="00181DCD" w:rsidR="0057541B">
        <w:rPr>
          <w:rStyle w:val="JuParaCar"/>
          <w:iCs/>
          <w:szCs w:val="24"/>
          <w:lang w:val="en-GB" w:eastAsia="en-GB"/>
        </w:rPr>
        <w:t>cited above</w:t>
      </w:r>
      <w:r w:rsidRPr="00181DCD" w:rsidR="00EC053A">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139</w:t>
      </w:r>
      <w:r w:rsidRPr="00181DCD">
        <w:rPr>
          <w:lang w:val="en-GB"/>
        </w:rPr>
        <w:fldChar w:fldCharType="end"/>
      </w:r>
      <w:r w:rsidRPr="00181DCD">
        <w:rPr>
          <w:lang w:val="en-GB"/>
        </w:rPr>
        <w:t>.  </w:t>
      </w:r>
      <w:r w:rsidRPr="00181DCD" w:rsidR="00DE3CEA">
        <w:rPr>
          <w:lang w:val="en-GB" w:eastAsia="en-GB"/>
        </w:rPr>
        <w:t xml:space="preserve">As regards the statements attributed to the applicant following the publication of the press </w:t>
      </w:r>
      <w:r w:rsidRPr="00181DCD" w:rsidR="00EC053A">
        <w:rPr>
          <w:lang w:val="en-GB" w:eastAsia="en-GB"/>
        </w:rPr>
        <w:t xml:space="preserve">article, </w:t>
      </w:r>
      <w:r w:rsidRPr="00181DCD" w:rsidR="00DE3CEA">
        <w:rPr>
          <w:lang w:val="en-GB" w:eastAsia="en-GB"/>
        </w:rPr>
        <w:t xml:space="preserve">it is noteworthy that the </w:t>
      </w:r>
      <w:r w:rsidRPr="00181DCD" w:rsidR="00EC053A">
        <w:rPr>
          <w:lang w:val="en-GB" w:eastAsia="en-GB"/>
        </w:rPr>
        <w:t xml:space="preserve">article </w:t>
      </w:r>
      <w:r w:rsidRPr="00181DCD" w:rsidR="00DE3CEA">
        <w:rPr>
          <w:lang w:val="en-GB" w:eastAsia="en-GB"/>
        </w:rPr>
        <w:t>indicated that the remarks in question had been made by four</w:t>
      </w:r>
      <w:r w:rsidRPr="00181DCD" w:rsidR="00EC053A">
        <w:rPr>
          <w:lang w:val="en-GB" w:eastAsia="en-GB"/>
        </w:rPr>
        <w:t xml:space="preserve"> </w:t>
      </w:r>
      <w:r w:rsidRPr="00181DCD" w:rsidR="00DE3CEA">
        <w:rPr>
          <w:lang w:val="en-GB" w:eastAsia="en-GB"/>
        </w:rPr>
        <w:t xml:space="preserve">named </w:t>
      </w:r>
      <w:r w:rsidRPr="00181DCD" w:rsidR="00EC053A">
        <w:rPr>
          <w:lang w:val="en-GB" w:eastAsia="en-GB"/>
        </w:rPr>
        <w:t xml:space="preserve">participants </w:t>
      </w:r>
      <w:r w:rsidRPr="00181DCD" w:rsidR="00DE3CEA">
        <w:rPr>
          <w:lang w:val="en-GB" w:eastAsia="en-GB"/>
        </w:rPr>
        <w:t>in the event</w:t>
      </w:r>
      <w:r w:rsidRPr="00181DCD" w:rsidR="00EC053A">
        <w:rPr>
          <w:lang w:val="en-GB" w:eastAsia="en-GB"/>
        </w:rPr>
        <w:t xml:space="preserve">, </w:t>
      </w:r>
      <w:r w:rsidRPr="00181DCD" w:rsidR="00DE3CEA">
        <w:rPr>
          <w:lang w:val="en-GB" w:eastAsia="en-GB"/>
        </w:rPr>
        <w:t>one of whom was the applicant, incidentally referred to in the article as the former director of a seminary</w:t>
      </w:r>
      <w:r w:rsidRPr="00181DCD" w:rsidR="00EC053A">
        <w:rPr>
          <w:lang w:val="en-GB" w:eastAsia="en-GB"/>
        </w:rPr>
        <w:t xml:space="preserve">. </w:t>
      </w:r>
      <w:r w:rsidRPr="00181DCD" w:rsidR="00DE3CEA">
        <w:rPr>
          <w:lang w:val="en-GB" w:eastAsia="en-GB"/>
        </w:rPr>
        <w:t>According to the article, those four participants, including the applicant, had expressed their support for</w:t>
      </w:r>
      <w:r w:rsidRPr="00181DCD" w:rsidR="00EC053A">
        <w:rPr>
          <w:lang w:val="en-GB" w:eastAsia="en-GB"/>
        </w:rPr>
        <w:t xml:space="preserve"> contraception </w:t>
      </w:r>
      <w:r w:rsidRPr="00181DCD" w:rsidR="00DE3CEA">
        <w:rPr>
          <w:lang w:val="en-GB" w:eastAsia="en-GB"/>
        </w:rPr>
        <w:t xml:space="preserve">and their disagreement with the Catholic </w:t>
      </w:r>
      <w:r w:rsidRPr="00181DCD" w:rsidR="000C13CD">
        <w:rPr>
          <w:lang w:val="en-GB" w:eastAsia="en-GB"/>
        </w:rPr>
        <w:t>C</w:t>
      </w:r>
      <w:r w:rsidRPr="00181DCD" w:rsidR="00DE3CEA">
        <w:rPr>
          <w:lang w:val="en-GB" w:eastAsia="en-GB"/>
        </w:rPr>
        <w:t>hurch</w:t>
      </w:r>
      <w:r w:rsidR="004B5D67">
        <w:rPr>
          <w:lang w:val="en-GB" w:eastAsia="en-GB"/>
        </w:rPr>
        <w:t>’</w:t>
      </w:r>
      <w:r w:rsidRPr="00181DCD" w:rsidR="00DE3CEA">
        <w:rPr>
          <w:lang w:val="en-GB" w:eastAsia="en-GB"/>
        </w:rPr>
        <w:t xml:space="preserve">s </w:t>
      </w:r>
      <w:r w:rsidRPr="00181DCD" w:rsidR="00EC053A">
        <w:rPr>
          <w:lang w:val="en-GB" w:eastAsia="en-GB"/>
        </w:rPr>
        <w:t xml:space="preserve">positions </w:t>
      </w:r>
      <w:r w:rsidRPr="00181DCD" w:rsidR="00DE3CEA">
        <w:rPr>
          <w:lang w:val="en-GB" w:eastAsia="en-GB"/>
        </w:rPr>
        <w:t>on other subjects such as abortion, birth control and the optional celibacy of priests.</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140</w:t>
      </w:r>
      <w:r w:rsidRPr="00181DCD">
        <w:rPr>
          <w:lang w:val="en-GB"/>
        </w:rPr>
        <w:fldChar w:fldCharType="end"/>
      </w:r>
      <w:r w:rsidRPr="00181DCD">
        <w:rPr>
          <w:lang w:val="en-GB"/>
        </w:rPr>
        <w:t>.  </w:t>
      </w:r>
      <w:r w:rsidRPr="00181DCD" w:rsidR="00DE3CEA">
        <w:rPr>
          <w:lang w:val="en-GB" w:eastAsia="en-GB"/>
        </w:rPr>
        <w:t>In the Court</w:t>
      </w:r>
      <w:r w:rsidR="004B5D67">
        <w:rPr>
          <w:lang w:val="en-GB" w:eastAsia="en-GB"/>
        </w:rPr>
        <w:t>’</w:t>
      </w:r>
      <w:r w:rsidRPr="00181DCD" w:rsidR="00DE3CEA">
        <w:rPr>
          <w:lang w:val="en-GB" w:eastAsia="en-GB"/>
        </w:rPr>
        <w:t xml:space="preserve">s view, it is self-evident that this </w:t>
      </w:r>
      <w:r w:rsidRPr="00181DCD" w:rsidR="0011536F">
        <w:rPr>
          <w:lang w:val="en-GB" w:eastAsia="en-GB"/>
        </w:rPr>
        <w:t>kind of remark falls within the freedom of expression protected by A</w:t>
      </w:r>
      <w:r w:rsidRPr="00181DCD" w:rsidR="00EC053A">
        <w:rPr>
          <w:lang w:val="en-GB" w:eastAsia="en-GB"/>
        </w:rPr>
        <w:t xml:space="preserve">rticle 10 </w:t>
      </w:r>
      <w:r w:rsidRPr="00181DCD" w:rsidR="0011536F">
        <w:rPr>
          <w:lang w:val="en-GB" w:eastAsia="en-GB"/>
        </w:rPr>
        <w:t>of the</w:t>
      </w:r>
      <w:r w:rsidRPr="00181DCD" w:rsidR="00EC053A">
        <w:rPr>
          <w:lang w:val="en-GB" w:eastAsia="en-GB"/>
        </w:rPr>
        <w:t xml:space="preserve"> Convention. </w:t>
      </w:r>
      <w:r w:rsidRPr="00181DCD" w:rsidR="0011536F">
        <w:rPr>
          <w:lang w:val="en-GB" w:eastAsia="en-GB"/>
        </w:rPr>
        <w:t xml:space="preserve">Nevertheless, and even though the remarks were not taken into account by the domestic courts </w:t>
      </w:r>
      <w:r w:rsidRPr="00181DCD" w:rsidR="00EC053A">
        <w:rPr>
          <w:lang w:val="en-GB" w:eastAsia="en-GB"/>
        </w:rPr>
        <w:t>(</w:t>
      </w:r>
      <w:r w:rsidRPr="00181DCD" w:rsidR="0011536F">
        <w:rPr>
          <w:lang w:val="en-GB" w:eastAsia="en-GB"/>
        </w:rPr>
        <w:t>see paragraph</w:t>
      </w:r>
      <w:r w:rsidRPr="00181DCD" w:rsidR="00EC053A">
        <w:rPr>
          <w:lang w:val="en-GB" w:eastAsia="en-GB"/>
        </w:rPr>
        <w:t> </w:t>
      </w:r>
      <w:r w:rsidRPr="00181DCD" w:rsidR="0094365E">
        <w:rPr>
          <w:lang w:val="en-GB" w:eastAsia="en-GB"/>
        </w:rPr>
        <w:t xml:space="preserve">106 </w:t>
      </w:r>
      <w:r w:rsidRPr="00181DCD" w:rsidR="0011536F">
        <w:rPr>
          <w:lang w:val="en-GB" w:eastAsia="en-GB"/>
        </w:rPr>
        <w:t>above</w:t>
      </w:r>
      <w:r w:rsidRPr="00181DCD" w:rsidR="00EC053A">
        <w:rPr>
          <w:lang w:val="en-GB" w:eastAsia="en-GB"/>
        </w:rPr>
        <w:t xml:space="preserve">), </w:t>
      </w:r>
      <w:r w:rsidRPr="00181DCD" w:rsidR="0011536F">
        <w:rPr>
          <w:lang w:val="en-GB" w:eastAsia="en-GB"/>
        </w:rPr>
        <w:t xml:space="preserve">that does not mean that the Catholic Church was precluded from acting on them, in the </w:t>
      </w:r>
      <w:r w:rsidRPr="00181DCD" w:rsidR="00B12B33">
        <w:rPr>
          <w:lang w:val="en-GB" w:eastAsia="en-GB"/>
        </w:rPr>
        <w:t xml:space="preserve">enjoyment </w:t>
      </w:r>
      <w:r w:rsidRPr="00181DCD" w:rsidR="0011536F">
        <w:rPr>
          <w:lang w:val="en-GB" w:eastAsia="en-GB"/>
        </w:rPr>
        <w:t>of its autonomy, which is also protected by the</w:t>
      </w:r>
      <w:r w:rsidRPr="00181DCD" w:rsidR="00EC053A">
        <w:rPr>
          <w:lang w:val="en-GB" w:eastAsia="en-GB"/>
        </w:rPr>
        <w:t xml:space="preserve"> Convention </w:t>
      </w:r>
      <w:r w:rsidRPr="00181DCD" w:rsidR="0011536F">
        <w:rPr>
          <w:lang w:val="en-GB" w:eastAsia="en-GB"/>
        </w:rPr>
        <w:t>under A</w:t>
      </w:r>
      <w:r w:rsidRPr="00181DCD" w:rsidR="00EC053A">
        <w:rPr>
          <w:lang w:val="en-GB" w:eastAsia="en-GB"/>
        </w:rPr>
        <w:t xml:space="preserve">rticle 9. </w:t>
      </w:r>
      <w:r w:rsidRPr="00181DCD" w:rsidR="0011536F">
        <w:rPr>
          <w:lang w:val="en-GB" w:eastAsia="en-GB"/>
        </w:rPr>
        <w:t xml:space="preserve">In this connection, the Court </w:t>
      </w:r>
      <w:r w:rsidRPr="00181DCD" w:rsidR="00B04CCA">
        <w:rPr>
          <w:lang w:val="en-GB" w:eastAsia="en-GB"/>
        </w:rPr>
        <w:t xml:space="preserve">observes that in assessing the seriousness of the conduct of an individual employed by the </w:t>
      </w:r>
      <w:r w:rsidRPr="00181DCD" w:rsidR="00F55941">
        <w:rPr>
          <w:lang w:val="en-GB" w:eastAsia="en-GB"/>
        </w:rPr>
        <w:t>Church</w:t>
      </w:r>
      <w:r w:rsidRPr="00181DCD" w:rsidR="00B04CCA">
        <w:rPr>
          <w:lang w:val="en-GB" w:eastAsia="en-GB"/>
        </w:rPr>
        <w:t xml:space="preserve"> it is necessary to take into account</w:t>
      </w:r>
      <w:r w:rsidRPr="00181DCD" w:rsidR="00EC053A">
        <w:rPr>
          <w:lang w:val="en-GB" w:eastAsia="en-GB"/>
        </w:rPr>
        <w:t xml:space="preserve"> </w:t>
      </w:r>
      <w:r w:rsidRPr="00181DCD" w:rsidR="0011536F">
        <w:rPr>
          <w:lang w:val="en-GB" w:eastAsia="en-GB"/>
        </w:rPr>
        <w:t xml:space="preserve">the proximity between the </w:t>
      </w:r>
      <w:r w:rsidRPr="00181DCD" w:rsidR="00B04CCA">
        <w:rPr>
          <w:lang w:val="en-GB" w:eastAsia="en-GB"/>
        </w:rPr>
        <w:t>person</w:t>
      </w:r>
      <w:r w:rsidR="004B5D67">
        <w:rPr>
          <w:lang w:val="en-GB" w:eastAsia="en-GB"/>
        </w:rPr>
        <w:t>’</w:t>
      </w:r>
      <w:r w:rsidRPr="00181DCD" w:rsidR="00B04CCA">
        <w:rPr>
          <w:lang w:val="en-GB" w:eastAsia="en-GB"/>
        </w:rPr>
        <w:t>s</w:t>
      </w:r>
      <w:r w:rsidRPr="00181DCD" w:rsidR="0011536F">
        <w:rPr>
          <w:lang w:val="en-GB" w:eastAsia="en-GB"/>
        </w:rPr>
        <w:t xml:space="preserve"> activity and the Church</w:t>
      </w:r>
      <w:r w:rsidR="004B5D67">
        <w:rPr>
          <w:lang w:val="en-GB" w:eastAsia="en-GB"/>
        </w:rPr>
        <w:t>’</w:t>
      </w:r>
      <w:r w:rsidRPr="00181DCD" w:rsidR="0011536F">
        <w:rPr>
          <w:lang w:val="en-GB" w:eastAsia="en-GB"/>
        </w:rPr>
        <w:t xml:space="preserve">s </w:t>
      </w:r>
      <w:proofErr w:type="spellStart"/>
      <w:r w:rsidRPr="00181DCD" w:rsidR="0011536F">
        <w:rPr>
          <w:lang w:val="en-GB" w:eastAsia="en-GB"/>
        </w:rPr>
        <w:t>proclamatory</w:t>
      </w:r>
      <w:proofErr w:type="spellEnd"/>
      <w:r w:rsidRPr="00181DCD" w:rsidR="0011536F">
        <w:rPr>
          <w:lang w:val="en-GB" w:eastAsia="en-GB"/>
        </w:rPr>
        <w:t xml:space="preserve"> mis</w:t>
      </w:r>
      <w:r w:rsidRPr="00181DCD" w:rsidR="00B04CCA">
        <w:rPr>
          <w:lang w:val="en-GB" w:eastAsia="en-GB"/>
        </w:rPr>
        <w:t>sion</w:t>
      </w:r>
      <w:r w:rsidRPr="00181DCD" w:rsidR="00EC053A">
        <w:rPr>
          <w:lang w:val="en-GB" w:eastAsia="en-GB"/>
        </w:rPr>
        <w:t xml:space="preserve"> (</w:t>
      </w:r>
      <w:r w:rsidRPr="00181DCD" w:rsidR="00B04CCA">
        <w:rPr>
          <w:lang w:val="en-GB" w:eastAsia="en-GB"/>
        </w:rPr>
        <w:t>see</w:t>
      </w:r>
      <w:r w:rsidRPr="00181DCD" w:rsidR="00EC053A">
        <w:rPr>
          <w:lang w:val="en-GB" w:eastAsia="en-GB"/>
        </w:rPr>
        <w:t xml:space="preserve"> </w:t>
      </w:r>
      <w:proofErr w:type="spellStart"/>
      <w:r w:rsidRPr="00181DCD" w:rsidR="00EC053A">
        <w:rPr>
          <w:i/>
          <w:lang w:val="en-GB" w:eastAsia="en-GB"/>
        </w:rPr>
        <w:t>Schüth</w:t>
      </w:r>
      <w:proofErr w:type="spellEnd"/>
      <w:r w:rsidRPr="00181DCD" w:rsidR="00B04CCA">
        <w:rPr>
          <w:lang w:val="en-GB" w:eastAsia="en-GB"/>
        </w:rPr>
        <w:t xml:space="preserve">, </w:t>
      </w:r>
      <w:r w:rsidRPr="00181DCD" w:rsidR="00B04CCA">
        <w:rPr>
          <w:rStyle w:val="JuParaCar"/>
          <w:szCs w:val="24"/>
          <w:lang w:val="en-GB" w:eastAsia="en-GB"/>
        </w:rPr>
        <w:t>cited above</w:t>
      </w:r>
      <w:r w:rsidRPr="00181DCD" w:rsidR="00EC053A">
        <w:rPr>
          <w:lang w:val="en-GB" w:eastAsia="en-GB"/>
        </w:rPr>
        <w:t xml:space="preserve">, § 69). </w:t>
      </w:r>
      <w:r w:rsidRPr="00181DCD" w:rsidR="00B04CCA">
        <w:rPr>
          <w:lang w:val="en-GB" w:eastAsia="en-GB"/>
        </w:rPr>
        <w:t xml:space="preserve">In the present case, that proximity is clearly </w:t>
      </w:r>
      <w:r w:rsidRPr="00181DCD" w:rsidR="000C13CD">
        <w:rPr>
          <w:lang w:val="en-GB" w:eastAsia="en-GB"/>
        </w:rPr>
        <w:t xml:space="preserve">very </w:t>
      </w:r>
      <w:r w:rsidRPr="00181DCD" w:rsidR="00B04CCA">
        <w:rPr>
          <w:lang w:val="en-GB" w:eastAsia="en-GB"/>
        </w:rPr>
        <w:t>close</w:t>
      </w:r>
      <w:r w:rsidRPr="00181DCD" w:rsidR="00EC053A">
        <w:rPr>
          <w:lang w:val="en-GB" w:eastAsia="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141</w:t>
      </w:r>
      <w:r w:rsidRPr="00181DCD">
        <w:rPr>
          <w:lang w:val="en-GB"/>
        </w:rPr>
        <w:fldChar w:fldCharType="end"/>
      </w:r>
      <w:r w:rsidRPr="00181DCD">
        <w:rPr>
          <w:lang w:val="en-GB"/>
        </w:rPr>
        <w:t>.  </w:t>
      </w:r>
      <w:r w:rsidRPr="00181DCD" w:rsidR="00B04CCA">
        <w:rPr>
          <w:lang w:val="en-GB" w:eastAsia="en-GB"/>
        </w:rPr>
        <w:t>Consequently, the applicant was voluntar</w:t>
      </w:r>
      <w:r w:rsidRPr="00181DCD" w:rsidR="003F6672">
        <w:rPr>
          <w:lang w:val="en-GB" w:eastAsia="en-GB"/>
        </w:rPr>
        <w:t>il</w:t>
      </w:r>
      <w:r w:rsidRPr="00181DCD" w:rsidR="00B04CCA">
        <w:rPr>
          <w:lang w:val="en-GB" w:eastAsia="en-GB"/>
        </w:rPr>
        <w:t>y part of the circle of individuals who were bound</w:t>
      </w:r>
      <w:r w:rsidRPr="00181DCD" w:rsidR="00EC053A">
        <w:rPr>
          <w:lang w:val="en-GB" w:eastAsia="en-GB"/>
        </w:rPr>
        <w:t xml:space="preserve">, </w:t>
      </w:r>
      <w:r w:rsidRPr="00181DCD" w:rsidR="00B04CCA">
        <w:rPr>
          <w:lang w:val="en-GB" w:eastAsia="en-GB"/>
        </w:rPr>
        <w:t>for reasons of credibility</w:t>
      </w:r>
      <w:r w:rsidRPr="00181DCD" w:rsidR="00EC053A">
        <w:rPr>
          <w:lang w:val="en-GB" w:eastAsia="en-GB"/>
        </w:rPr>
        <w:t xml:space="preserve">, </w:t>
      </w:r>
      <w:r w:rsidRPr="00181DCD" w:rsidR="00B04CCA">
        <w:rPr>
          <w:lang w:val="en-GB" w:eastAsia="en-GB"/>
        </w:rPr>
        <w:t xml:space="preserve">by </w:t>
      </w:r>
      <w:r w:rsidRPr="00181DCD" w:rsidR="0011536F">
        <w:rPr>
          <w:lang w:val="en-GB" w:eastAsia="en-GB"/>
        </w:rPr>
        <w:t xml:space="preserve">a duty of loyalty towards the Catholic Church, </w:t>
      </w:r>
      <w:r w:rsidRPr="00181DCD" w:rsidR="003F6672">
        <w:rPr>
          <w:lang w:val="en-GB" w:eastAsia="en-GB"/>
        </w:rPr>
        <w:t>thus</w:t>
      </w:r>
      <w:r w:rsidRPr="00181DCD" w:rsidR="0011536F">
        <w:rPr>
          <w:lang w:val="en-GB" w:eastAsia="en-GB"/>
        </w:rPr>
        <w:t xml:space="preserve"> limit</w:t>
      </w:r>
      <w:r w:rsidRPr="00181DCD" w:rsidR="003F6672">
        <w:rPr>
          <w:lang w:val="en-GB" w:eastAsia="en-GB"/>
        </w:rPr>
        <w:t>ing</w:t>
      </w:r>
      <w:r w:rsidRPr="00181DCD" w:rsidR="0011536F">
        <w:rPr>
          <w:lang w:val="en-GB" w:eastAsia="en-GB"/>
        </w:rPr>
        <w:t xml:space="preserve"> his right to respect for his private life to a certain degree</w:t>
      </w:r>
      <w:r w:rsidRPr="00181DCD" w:rsidR="00EC053A">
        <w:rPr>
          <w:lang w:val="en-GB" w:eastAsia="en-GB"/>
        </w:rPr>
        <w:t xml:space="preserve">. </w:t>
      </w:r>
      <w:r w:rsidRPr="00181DCD" w:rsidR="00B04CCA">
        <w:rPr>
          <w:lang w:val="en-GB" w:eastAsia="en-GB"/>
        </w:rPr>
        <w:t>In the Court</w:t>
      </w:r>
      <w:r w:rsidR="004B5D67">
        <w:rPr>
          <w:lang w:val="en-GB" w:eastAsia="en-GB"/>
        </w:rPr>
        <w:t>’</w:t>
      </w:r>
      <w:r w:rsidRPr="00181DCD" w:rsidR="00B04CCA">
        <w:rPr>
          <w:lang w:val="en-GB" w:eastAsia="en-GB"/>
        </w:rPr>
        <w:t>s view, the fact of</w:t>
      </w:r>
      <w:r w:rsidRPr="00181DCD" w:rsidR="000C13CD">
        <w:rPr>
          <w:lang w:val="en-GB" w:eastAsia="en-GB"/>
        </w:rPr>
        <w:t xml:space="preserve"> being seen as</w:t>
      </w:r>
      <w:r w:rsidRPr="00181DCD" w:rsidR="00B04CCA">
        <w:rPr>
          <w:lang w:val="en-GB" w:eastAsia="en-GB"/>
        </w:rPr>
        <w:t xml:space="preserve"> campaigning publicly in movements opposed to Catholic doctrine </w:t>
      </w:r>
      <w:r w:rsidRPr="00181DCD" w:rsidR="00B04CCA">
        <w:rPr>
          <w:lang w:val="en-GB"/>
        </w:rPr>
        <w:t>clearly runs counter to that duty</w:t>
      </w:r>
      <w:r w:rsidRPr="00181DCD" w:rsidR="00EC053A">
        <w:rPr>
          <w:lang w:val="en-GB" w:eastAsia="en-GB"/>
        </w:rPr>
        <w:t xml:space="preserve">. </w:t>
      </w:r>
      <w:r w:rsidRPr="00181DCD" w:rsidR="00B04CCA">
        <w:rPr>
          <w:lang w:val="en-GB" w:eastAsia="en-GB"/>
        </w:rPr>
        <w:t xml:space="preserve">In addition, there is little doubt that the applicant, as </w:t>
      </w:r>
      <w:r w:rsidRPr="00280625" w:rsidR="00280625">
        <w:rPr>
          <w:lang w:val="en-GB" w:eastAsia="en-GB"/>
        </w:rPr>
        <w:t xml:space="preserve">a </w:t>
      </w:r>
      <w:r w:rsidRPr="00181DCD" w:rsidR="00B04CCA">
        <w:rPr>
          <w:lang w:val="en-GB" w:eastAsia="en-GB"/>
        </w:rPr>
        <w:t>former priest and director of a seminary, was or must have been aware of the substance and significance of that duty</w:t>
      </w:r>
      <w:r w:rsidRPr="00181DCD" w:rsidR="00EC053A">
        <w:rPr>
          <w:lang w:val="en-GB" w:eastAsia="en-GB"/>
        </w:rPr>
        <w:t xml:space="preserve"> (</w:t>
      </w:r>
      <w:r w:rsidRPr="00181DCD" w:rsidR="00B04CCA">
        <w:rPr>
          <w:lang w:val="en-GB" w:eastAsia="en-GB"/>
        </w:rPr>
        <w:t>see</w:t>
      </w:r>
      <w:r w:rsidRPr="00181DCD" w:rsidR="00EC053A">
        <w:rPr>
          <w:lang w:val="en-GB" w:eastAsia="en-GB"/>
        </w:rPr>
        <w:t xml:space="preserve">, </w:t>
      </w:r>
      <w:r w:rsidRPr="00181DCD" w:rsidR="00EC053A">
        <w:rPr>
          <w:i/>
          <w:lang w:val="en-GB" w:eastAsia="en-GB"/>
        </w:rPr>
        <w:t>mutatis mutandis</w:t>
      </w:r>
      <w:r w:rsidRPr="00181DCD" w:rsidR="00EC053A">
        <w:rPr>
          <w:lang w:val="en-GB" w:eastAsia="en-GB"/>
        </w:rPr>
        <w:t xml:space="preserve">, </w:t>
      </w:r>
      <w:proofErr w:type="spellStart"/>
      <w:r w:rsidRPr="00181DCD" w:rsidR="00EC053A">
        <w:rPr>
          <w:i/>
          <w:lang w:val="en-GB" w:eastAsia="en-GB"/>
        </w:rPr>
        <w:t>Obst</w:t>
      </w:r>
      <w:proofErr w:type="spellEnd"/>
      <w:r w:rsidRPr="00181DCD" w:rsidR="00B04CCA">
        <w:rPr>
          <w:lang w:val="en-GB" w:eastAsia="en-GB"/>
        </w:rPr>
        <w:t xml:space="preserve">, </w:t>
      </w:r>
      <w:r w:rsidRPr="00181DCD" w:rsidR="00B04CCA">
        <w:rPr>
          <w:rStyle w:val="JuParaCar"/>
          <w:szCs w:val="24"/>
          <w:lang w:val="en-GB" w:eastAsia="en-GB"/>
        </w:rPr>
        <w:t>cited above</w:t>
      </w:r>
      <w:r w:rsidRPr="00181DCD" w:rsidR="00EC053A">
        <w:rPr>
          <w:lang w:val="en-GB" w:eastAsia="en-GB"/>
        </w:rPr>
        <w:t>, §</w:t>
      </w:r>
      <w:r w:rsidRPr="00181DCD" w:rsidR="00B04CCA">
        <w:rPr>
          <w:lang w:val="en-GB" w:eastAsia="en-GB"/>
        </w:rPr>
        <w:t> </w:t>
      </w:r>
      <w:r w:rsidRPr="00181DCD" w:rsidR="00EC053A">
        <w:rPr>
          <w:lang w:val="en-GB" w:eastAsia="en-GB"/>
        </w:rPr>
        <w:t>50)</w:t>
      </w:r>
      <w:r w:rsidRPr="00181DCD" w:rsidR="00EC053A">
        <w:rPr>
          <w:lang w:val="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142</w:t>
      </w:r>
      <w:r w:rsidRPr="00181DCD">
        <w:rPr>
          <w:lang w:val="en-GB"/>
        </w:rPr>
        <w:fldChar w:fldCharType="end"/>
      </w:r>
      <w:r w:rsidRPr="00181DCD">
        <w:rPr>
          <w:lang w:val="en-GB"/>
        </w:rPr>
        <w:t>.  </w:t>
      </w:r>
      <w:r w:rsidRPr="00181DCD" w:rsidR="00B04CCA">
        <w:rPr>
          <w:lang w:val="en-GB" w:eastAsia="en-GB"/>
        </w:rPr>
        <w:t>In addition, the</w:t>
      </w:r>
      <w:r w:rsidRPr="00181DCD" w:rsidR="00EC053A">
        <w:rPr>
          <w:lang w:val="en-GB" w:eastAsia="en-GB"/>
        </w:rPr>
        <w:t xml:space="preserve"> Cour</w:t>
      </w:r>
      <w:r w:rsidRPr="00181DCD" w:rsidR="00B04CCA">
        <w:rPr>
          <w:lang w:val="en-GB" w:eastAsia="en-GB"/>
        </w:rPr>
        <w:t>t takes the view that</w:t>
      </w:r>
      <w:r w:rsidRPr="00181DCD" w:rsidR="00604B1C">
        <w:rPr>
          <w:lang w:val="en-GB" w:eastAsia="en-GB"/>
        </w:rPr>
        <w:t xml:space="preserve"> the changes brought about by the publicity given to the applicant</w:t>
      </w:r>
      <w:r w:rsidR="004B5D67">
        <w:rPr>
          <w:lang w:val="en-GB" w:eastAsia="en-GB"/>
        </w:rPr>
        <w:t>’</w:t>
      </w:r>
      <w:r w:rsidRPr="00181DCD" w:rsidR="00604B1C">
        <w:rPr>
          <w:lang w:val="en-GB" w:eastAsia="en-GB"/>
        </w:rPr>
        <w:t xml:space="preserve">s membership </w:t>
      </w:r>
      <w:r w:rsidRPr="00181DCD" w:rsidR="00604B1C">
        <w:rPr>
          <w:lang w:val="en-GB" w:eastAsia="en-GB"/>
        </w:rPr>
        <w:lastRenderedPageBreak/>
        <w:t>of</w:t>
      </w:r>
      <w:r w:rsidRPr="00181DCD" w:rsidR="00EC053A">
        <w:rPr>
          <w:lang w:val="en-GB" w:eastAsia="en-GB"/>
        </w:rPr>
        <w:t xml:space="preserve"> MOCEOP </w:t>
      </w:r>
      <w:r w:rsidRPr="00181DCD" w:rsidR="00604B1C">
        <w:rPr>
          <w:lang w:val="en-GB" w:eastAsia="en-GB"/>
        </w:rPr>
        <w:t xml:space="preserve">and by the remarks appearing in the </w:t>
      </w:r>
      <w:r w:rsidRPr="00181DCD" w:rsidR="00EC053A">
        <w:rPr>
          <w:lang w:val="en-GB" w:eastAsia="en-GB"/>
        </w:rPr>
        <w:t xml:space="preserve">article </w:t>
      </w:r>
      <w:r w:rsidRPr="00181DCD" w:rsidR="00604B1C">
        <w:rPr>
          <w:lang w:val="en-GB" w:eastAsia="en-GB"/>
        </w:rPr>
        <w:t xml:space="preserve">were all the more important </w:t>
      </w:r>
      <w:r w:rsidR="00BF46B6">
        <w:rPr>
          <w:lang w:val="en-GB" w:eastAsia="en-GB"/>
        </w:rPr>
        <w:t>as</w:t>
      </w:r>
      <w:r w:rsidRPr="00181DCD" w:rsidR="00BF46B6">
        <w:rPr>
          <w:lang w:val="en-GB" w:eastAsia="en-GB"/>
        </w:rPr>
        <w:t xml:space="preserve"> </w:t>
      </w:r>
      <w:r w:rsidRPr="00181DCD" w:rsidR="00604B1C">
        <w:rPr>
          <w:lang w:val="en-GB" w:eastAsia="en-GB"/>
        </w:rPr>
        <w:t>the applicant</w:t>
      </w:r>
      <w:r w:rsidR="00BF46B6">
        <w:rPr>
          <w:lang w:val="en-GB" w:eastAsia="en-GB"/>
        </w:rPr>
        <w:t xml:space="preserve"> had been teaching</w:t>
      </w:r>
      <w:r w:rsidRPr="00181DCD" w:rsidR="00604B1C">
        <w:rPr>
          <w:lang w:val="en-GB" w:eastAsia="en-GB"/>
        </w:rPr>
        <w:t xml:space="preserve"> </w:t>
      </w:r>
      <w:r w:rsidRPr="004A1BFF" w:rsidR="004F3984">
        <w:rPr>
          <w:lang w:val="en-GB" w:eastAsia="en-GB"/>
        </w:rPr>
        <w:t>adolescent</w:t>
      </w:r>
      <w:r w:rsidRPr="004A1BFF" w:rsidR="00604B1C">
        <w:rPr>
          <w:lang w:val="en-GB" w:eastAsia="en-GB"/>
        </w:rPr>
        <w:t>s</w:t>
      </w:r>
      <w:r w:rsidRPr="00181DCD" w:rsidR="00EC053A">
        <w:rPr>
          <w:lang w:val="en-GB" w:eastAsia="en-GB"/>
        </w:rPr>
        <w:t xml:space="preserve">, </w:t>
      </w:r>
      <w:r w:rsidRPr="00181DCD" w:rsidR="00604B1C">
        <w:rPr>
          <w:lang w:val="en-GB" w:eastAsia="en-GB"/>
        </w:rPr>
        <w:t xml:space="preserve">who were not mature enough to make a distinction between </w:t>
      </w:r>
      <w:r w:rsidRPr="00181DCD" w:rsidR="00EC053A">
        <w:rPr>
          <w:lang w:val="en-GB" w:eastAsia="en-GB"/>
        </w:rPr>
        <w:t>information</w:t>
      </w:r>
      <w:r w:rsidRPr="00181DCD" w:rsidR="00604B1C">
        <w:rPr>
          <w:lang w:val="en-GB" w:eastAsia="en-GB"/>
        </w:rPr>
        <w:t xml:space="preserve"> that was part of the</w:t>
      </w:r>
      <w:r w:rsidRPr="00181DCD" w:rsidR="00EC053A">
        <w:rPr>
          <w:lang w:val="en-GB" w:eastAsia="en-GB"/>
        </w:rPr>
        <w:t xml:space="preserve"> </w:t>
      </w:r>
      <w:r w:rsidRPr="00181DCD" w:rsidR="00604B1C">
        <w:rPr>
          <w:lang w:val="en-GB" w:eastAsia="en-GB"/>
        </w:rPr>
        <w:t>Catholic Church</w:t>
      </w:r>
      <w:r w:rsidR="004B5D67">
        <w:rPr>
          <w:lang w:val="en-GB" w:eastAsia="en-GB"/>
        </w:rPr>
        <w:t>’</w:t>
      </w:r>
      <w:r w:rsidRPr="00181DCD" w:rsidR="00604B1C">
        <w:rPr>
          <w:lang w:val="en-GB" w:eastAsia="en-GB"/>
        </w:rPr>
        <w:t xml:space="preserve">s </w:t>
      </w:r>
      <w:r w:rsidRPr="00181DCD" w:rsidR="00EC053A">
        <w:rPr>
          <w:lang w:val="en-GB" w:eastAsia="en-GB"/>
        </w:rPr>
        <w:t xml:space="preserve">doctrine </w:t>
      </w:r>
      <w:r w:rsidRPr="00181DCD" w:rsidR="00604B1C">
        <w:rPr>
          <w:lang w:val="en-GB" w:eastAsia="en-GB"/>
        </w:rPr>
        <w:t xml:space="preserve">and that which </w:t>
      </w:r>
      <w:r w:rsidRPr="00181DCD" w:rsidR="003F6672">
        <w:rPr>
          <w:lang w:val="en-GB" w:eastAsia="en-GB"/>
        </w:rPr>
        <w:t>corresponded to</w:t>
      </w:r>
      <w:r w:rsidRPr="00181DCD" w:rsidR="00604B1C">
        <w:rPr>
          <w:lang w:val="en-GB" w:eastAsia="en-GB"/>
        </w:rPr>
        <w:t xml:space="preserve"> the applicant</w:t>
      </w:r>
      <w:r w:rsidR="004B5D67">
        <w:rPr>
          <w:lang w:val="en-GB" w:eastAsia="en-GB"/>
        </w:rPr>
        <w:t>’</w:t>
      </w:r>
      <w:r w:rsidRPr="00181DCD" w:rsidR="00604B1C">
        <w:rPr>
          <w:lang w:val="en-GB" w:eastAsia="en-GB"/>
        </w:rPr>
        <w:t>s own personal opinion.</w:t>
      </w:r>
    </w:p>
    <w:p w:rsidRPr="00181DCD" w:rsidR="00EC053A" w:rsidP="00A8010B" w:rsidRDefault="002D7672">
      <w:pPr>
        <w:pStyle w:val="ECHRHeading6"/>
        <w:rPr>
          <w:lang w:val="en-GB"/>
        </w:rPr>
      </w:pPr>
      <w:r w:rsidRPr="00181DCD">
        <w:rPr>
          <w:lang w:val="en-GB"/>
        </w:rPr>
        <w:t>(δ)  </w:t>
      </w:r>
      <w:r w:rsidRPr="00181DCD" w:rsidR="0011536F">
        <w:rPr>
          <w:lang w:val="en-GB"/>
        </w:rPr>
        <w:t>State</w:t>
      </w:r>
      <w:r w:rsidR="004B5D67">
        <w:rPr>
          <w:lang w:val="en-GB"/>
        </w:rPr>
        <w:t>’</w:t>
      </w:r>
      <w:r w:rsidRPr="00181DCD" w:rsidR="0011536F">
        <w:rPr>
          <w:lang w:val="en-GB"/>
        </w:rPr>
        <w:t>s responsibility as employer</w:t>
      </w:r>
    </w:p>
    <w:p w:rsidRPr="00181DCD" w:rsidR="00EC053A" w:rsidP="00A8010B" w:rsidRDefault="00254EE1">
      <w:pPr>
        <w:pStyle w:val="ECHRPara"/>
        <w:rPr>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143</w:t>
      </w:r>
      <w:r w:rsidRPr="00181DCD">
        <w:rPr>
          <w:lang w:val="en-GB"/>
        </w:rPr>
        <w:fldChar w:fldCharType="end"/>
      </w:r>
      <w:r w:rsidRPr="00181DCD">
        <w:rPr>
          <w:lang w:val="en-GB"/>
        </w:rPr>
        <w:t>.  </w:t>
      </w:r>
      <w:r w:rsidRPr="00181DCD" w:rsidR="00604B1C">
        <w:rPr>
          <w:lang w:val="en-GB"/>
        </w:rPr>
        <w:t xml:space="preserve">The Court further notes that, unlike the situation in the three German cases </w:t>
      </w:r>
      <w:r w:rsidRPr="00181DCD" w:rsidR="00604B1C">
        <w:rPr>
          <w:rStyle w:val="JuParaCar"/>
          <w:lang w:val="en-GB"/>
        </w:rPr>
        <w:t>cited above</w:t>
      </w:r>
      <w:r w:rsidRPr="00181DCD" w:rsidR="00604B1C">
        <w:rPr>
          <w:lang w:val="en-GB"/>
        </w:rPr>
        <w:t>,</w:t>
      </w:r>
      <w:r w:rsidRPr="00181DCD" w:rsidR="00EC053A">
        <w:rPr>
          <w:lang w:val="en-GB"/>
        </w:rPr>
        <w:t xml:space="preserve"> </w:t>
      </w:r>
      <w:proofErr w:type="spellStart"/>
      <w:r w:rsidRPr="00181DCD" w:rsidR="00EC053A">
        <w:rPr>
          <w:i/>
          <w:lang w:val="en-GB"/>
        </w:rPr>
        <w:t>Siebenhaar</w:t>
      </w:r>
      <w:proofErr w:type="spellEnd"/>
      <w:r w:rsidRPr="00181DCD" w:rsidR="00EC053A">
        <w:rPr>
          <w:i/>
          <w:lang w:val="en-GB"/>
        </w:rPr>
        <w:t xml:space="preserve">, </w:t>
      </w:r>
      <w:proofErr w:type="spellStart"/>
      <w:r w:rsidRPr="00181DCD" w:rsidR="00EC053A">
        <w:rPr>
          <w:i/>
          <w:lang w:val="en-GB"/>
        </w:rPr>
        <w:t>Schüth</w:t>
      </w:r>
      <w:proofErr w:type="spellEnd"/>
      <w:r w:rsidRPr="00181DCD" w:rsidR="00EC053A">
        <w:rPr>
          <w:i/>
          <w:lang w:val="en-GB"/>
        </w:rPr>
        <w:t xml:space="preserve"> </w:t>
      </w:r>
      <w:r w:rsidRPr="00181DCD" w:rsidR="00604B1C">
        <w:rPr>
          <w:lang w:val="en-GB"/>
        </w:rPr>
        <w:t>and</w:t>
      </w:r>
      <w:r w:rsidRPr="00181DCD" w:rsidR="00EC053A">
        <w:rPr>
          <w:i/>
          <w:lang w:val="en-GB"/>
        </w:rPr>
        <w:t xml:space="preserve"> </w:t>
      </w:r>
      <w:proofErr w:type="spellStart"/>
      <w:r w:rsidRPr="00181DCD" w:rsidR="00EC053A">
        <w:rPr>
          <w:i/>
          <w:lang w:val="en-GB"/>
        </w:rPr>
        <w:t>Obst</w:t>
      </w:r>
      <w:proofErr w:type="spellEnd"/>
      <w:r w:rsidRPr="00181DCD" w:rsidR="00EC053A">
        <w:rPr>
          <w:snapToGrid w:val="0"/>
          <w:lang w:val="en-GB"/>
        </w:rPr>
        <w:t xml:space="preserve">, </w:t>
      </w:r>
      <w:r w:rsidRPr="00181DCD" w:rsidR="00604B1C">
        <w:rPr>
          <w:snapToGrid w:val="0"/>
          <w:lang w:val="en-GB"/>
        </w:rPr>
        <w:t xml:space="preserve">where the applicants were employed by their respective </w:t>
      </w:r>
      <w:r w:rsidRPr="00280625" w:rsidR="00280625">
        <w:rPr>
          <w:snapToGrid w:val="0"/>
          <w:lang w:val="en-GB"/>
        </w:rPr>
        <w:t>Churches</w:t>
      </w:r>
      <w:r w:rsidRPr="00181DCD" w:rsidR="00EC053A">
        <w:rPr>
          <w:snapToGrid w:val="0"/>
          <w:lang w:val="en-GB"/>
        </w:rPr>
        <w:t xml:space="preserve">, </w:t>
      </w:r>
      <w:r w:rsidRPr="00181DCD" w:rsidR="00604B1C">
        <w:rPr>
          <w:snapToGrid w:val="0"/>
          <w:lang w:val="en-GB"/>
        </w:rPr>
        <w:t xml:space="preserve">the applicant in the present case, like all </w:t>
      </w:r>
      <w:r w:rsidR="00280625">
        <w:rPr>
          <w:snapToGrid w:val="0"/>
          <w:color w:val="000000"/>
          <w:lang w:val="en-GB"/>
        </w:rPr>
        <w:t>religious</w:t>
      </w:r>
      <w:r w:rsidRPr="00280625" w:rsidR="00280625">
        <w:rPr>
          <w:snapToGrid w:val="0"/>
          <w:color w:val="000000"/>
          <w:lang w:val="en-GB"/>
        </w:rPr>
        <w:t>-</w:t>
      </w:r>
      <w:r w:rsidRPr="00181DCD" w:rsidR="00604B1C">
        <w:rPr>
          <w:snapToGrid w:val="0"/>
          <w:color w:val="000000"/>
          <w:lang w:val="en-GB"/>
        </w:rPr>
        <w:t>education teachers</w:t>
      </w:r>
      <w:r w:rsidRPr="00181DCD" w:rsidR="00604B1C">
        <w:rPr>
          <w:snapToGrid w:val="0"/>
          <w:lang w:val="en-GB"/>
        </w:rPr>
        <w:t xml:space="preserve"> in Spain</w:t>
      </w:r>
      <w:r w:rsidRPr="00181DCD" w:rsidR="003F6672">
        <w:rPr>
          <w:snapToGrid w:val="0"/>
          <w:lang w:val="en-GB"/>
        </w:rPr>
        <w:t>,</w:t>
      </w:r>
      <w:r w:rsidRPr="00181DCD" w:rsidR="00604B1C">
        <w:rPr>
          <w:snapToGrid w:val="0"/>
          <w:lang w:val="en-GB"/>
        </w:rPr>
        <w:t xml:space="preserve"> was employed and </w:t>
      </w:r>
      <w:r w:rsidRPr="00181DCD" w:rsidR="004321C2">
        <w:rPr>
          <w:snapToGrid w:val="0"/>
          <w:lang w:val="en-GB"/>
        </w:rPr>
        <w:t>remunerated</w:t>
      </w:r>
      <w:r w:rsidRPr="00181DCD" w:rsidR="00604B1C">
        <w:rPr>
          <w:snapToGrid w:val="0"/>
          <w:lang w:val="en-GB"/>
        </w:rPr>
        <w:t xml:space="preserve"> by the State</w:t>
      </w:r>
      <w:r w:rsidRPr="00181DCD" w:rsidR="00EC053A">
        <w:rPr>
          <w:snapToGrid w:val="0"/>
          <w:lang w:val="en-GB"/>
        </w:rPr>
        <w:t xml:space="preserve">. </w:t>
      </w:r>
      <w:r w:rsidRPr="00181DCD" w:rsidR="00604B1C">
        <w:rPr>
          <w:snapToGrid w:val="0"/>
          <w:lang w:val="en-GB"/>
        </w:rPr>
        <w:t xml:space="preserve">That aspect, however, is not such as to affect the extent of the duty of loyalty imposed on the applicant </w:t>
      </w:r>
      <w:r w:rsidRPr="00181DCD" w:rsidR="00604B1C">
        <w:rPr>
          <w:i/>
          <w:snapToGrid w:val="0"/>
          <w:lang w:val="en-GB"/>
        </w:rPr>
        <w:t>vis-à-vis</w:t>
      </w:r>
      <w:r w:rsidRPr="00181DCD" w:rsidR="00604B1C">
        <w:rPr>
          <w:snapToGrid w:val="0"/>
          <w:lang w:val="en-GB"/>
        </w:rPr>
        <w:t xml:space="preserve"> the Catholic Church</w:t>
      </w:r>
      <w:r w:rsidRPr="00181DCD" w:rsidR="00EC053A">
        <w:rPr>
          <w:snapToGrid w:val="0"/>
          <w:lang w:val="en-GB"/>
        </w:rPr>
        <w:t xml:space="preserve"> </w:t>
      </w:r>
      <w:r w:rsidRPr="00181DCD" w:rsidR="00C96A0E">
        <w:rPr>
          <w:snapToGrid w:val="0"/>
          <w:lang w:val="en-GB"/>
        </w:rPr>
        <w:t>or</w:t>
      </w:r>
      <w:r w:rsidRPr="00181DCD" w:rsidR="00604B1C">
        <w:rPr>
          <w:snapToGrid w:val="0"/>
          <w:lang w:val="en-GB"/>
        </w:rPr>
        <w:t xml:space="preserve"> the </w:t>
      </w:r>
      <w:r w:rsidRPr="00181DCD" w:rsidR="00C96A0E">
        <w:rPr>
          <w:snapToGrid w:val="0"/>
          <w:lang w:val="en-GB"/>
        </w:rPr>
        <w:t xml:space="preserve">measures that the latter is entitled to adopt </w:t>
      </w:r>
      <w:r w:rsidRPr="00181DCD" w:rsidR="003F6672">
        <w:rPr>
          <w:snapToGrid w:val="0"/>
          <w:lang w:val="en-GB"/>
        </w:rPr>
        <w:t>if</w:t>
      </w:r>
      <w:r w:rsidRPr="00181DCD" w:rsidR="00C96A0E">
        <w:rPr>
          <w:snapToGrid w:val="0"/>
          <w:lang w:val="en-GB"/>
        </w:rPr>
        <w:t xml:space="preserve"> that duty</w:t>
      </w:r>
      <w:r w:rsidRPr="00181DCD" w:rsidR="003F6672">
        <w:rPr>
          <w:snapToGrid w:val="0"/>
          <w:lang w:val="en-GB"/>
        </w:rPr>
        <w:t xml:space="preserve"> is breached</w:t>
      </w:r>
      <w:r w:rsidRPr="00181DCD" w:rsidR="00EC053A">
        <w:rPr>
          <w:snapToGrid w:val="0"/>
          <w:lang w:val="en-GB"/>
        </w:rPr>
        <w:t xml:space="preserve">. </w:t>
      </w:r>
      <w:r w:rsidRPr="00181DCD" w:rsidR="00C96A0E">
        <w:rPr>
          <w:snapToGrid w:val="0"/>
          <w:lang w:val="en-GB"/>
        </w:rPr>
        <w:t>This analysis is confirmed by the fact that</w:t>
      </w:r>
      <w:r w:rsidRPr="00181DCD" w:rsidR="00C96A0E">
        <w:rPr>
          <w:color w:val="000000"/>
          <w:szCs w:val="24"/>
          <w:lang w:val="en-GB" w:eastAsia="en-GB"/>
        </w:rPr>
        <w:t xml:space="preserve">, in the majority of Council of Europe member States, the </w:t>
      </w:r>
      <w:r w:rsidRPr="00280625" w:rsidR="00280625">
        <w:rPr>
          <w:color w:val="000000"/>
          <w:szCs w:val="24"/>
          <w:lang w:val="en-GB" w:eastAsia="en-GB"/>
        </w:rPr>
        <w:t>Churches</w:t>
      </w:r>
      <w:r w:rsidRPr="00181DCD" w:rsidR="00C96A0E">
        <w:rPr>
          <w:color w:val="000000"/>
          <w:szCs w:val="24"/>
          <w:lang w:val="en-GB" w:eastAsia="en-GB"/>
        </w:rPr>
        <w:t xml:space="preserve"> and religious communities concerned have a power of co-decision or even an exclusive role in the appointment and dismissal of </w:t>
      </w:r>
      <w:r w:rsidR="00280625">
        <w:rPr>
          <w:color w:val="000000"/>
          <w:szCs w:val="24"/>
          <w:lang w:val="en-GB"/>
        </w:rPr>
        <w:t>religious</w:t>
      </w:r>
      <w:r w:rsidRPr="00280625" w:rsidR="00280625">
        <w:rPr>
          <w:color w:val="000000"/>
          <w:szCs w:val="24"/>
          <w:lang w:val="en-GB"/>
        </w:rPr>
        <w:t>-</w:t>
      </w:r>
      <w:r w:rsidRPr="00181DCD" w:rsidR="00C96A0E">
        <w:rPr>
          <w:color w:val="000000"/>
          <w:szCs w:val="24"/>
          <w:lang w:val="en-GB"/>
        </w:rPr>
        <w:t>education teachers,</w:t>
      </w:r>
      <w:r w:rsidRPr="00181DCD" w:rsidR="00EC053A">
        <w:rPr>
          <w:szCs w:val="24"/>
          <w:lang w:val="en-GB" w:eastAsia="en-GB"/>
        </w:rPr>
        <w:t xml:space="preserve"> </w:t>
      </w:r>
      <w:r w:rsidRPr="00181DCD" w:rsidR="00C96A0E">
        <w:rPr>
          <w:color w:val="000000"/>
          <w:szCs w:val="24"/>
          <w:lang w:val="en-GB" w:eastAsia="en-GB"/>
        </w:rPr>
        <w:t>regardless of which institution finances such teaching, directly or indirectly</w:t>
      </w:r>
      <w:r w:rsidRPr="00181DCD" w:rsidR="00C96A0E">
        <w:rPr>
          <w:szCs w:val="24"/>
          <w:lang w:val="en-GB" w:eastAsia="en-GB"/>
        </w:rPr>
        <w:t xml:space="preserve"> </w:t>
      </w:r>
      <w:r w:rsidRPr="00181DCD" w:rsidR="00EC053A">
        <w:rPr>
          <w:szCs w:val="24"/>
          <w:lang w:val="en-GB" w:eastAsia="en-GB"/>
        </w:rPr>
        <w:t>(</w:t>
      </w:r>
      <w:r w:rsidRPr="00181DCD" w:rsidR="00C96A0E">
        <w:rPr>
          <w:szCs w:val="24"/>
          <w:lang w:val="en-GB" w:eastAsia="en-GB"/>
        </w:rPr>
        <w:t>see paragraph</w:t>
      </w:r>
      <w:r w:rsidRPr="00181DCD" w:rsidR="00EC053A">
        <w:rPr>
          <w:szCs w:val="24"/>
          <w:lang w:val="en-GB" w:eastAsia="en-GB"/>
        </w:rPr>
        <w:t> </w:t>
      </w:r>
      <w:r w:rsidRPr="00181DCD" w:rsidR="00143658">
        <w:rPr>
          <w:szCs w:val="24"/>
          <w:lang w:val="en-GB" w:eastAsia="en-GB"/>
        </w:rPr>
        <w:t xml:space="preserve">67 </w:t>
      </w:r>
      <w:r w:rsidRPr="00181DCD" w:rsidR="00C96A0E">
        <w:rPr>
          <w:szCs w:val="24"/>
          <w:lang w:val="en-GB" w:eastAsia="en-GB"/>
        </w:rPr>
        <w:t>above).</w:t>
      </w:r>
    </w:p>
    <w:p w:rsidRPr="00181DCD" w:rsidR="00EC053A" w:rsidP="00A8010B" w:rsidRDefault="002D7672">
      <w:pPr>
        <w:pStyle w:val="ECHRHeading6"/>
        <w:rPr>
          <w:lang w:val="en-GB"/>
        </w:rPr>
      </w:pPr>
      <w:r w:rsidRPr="00181DCD">
        <w:rPr>
          <w:lang w:val="en-GB"/>
        </w:rPr>
        <w:t>(ε)  </w:t>
      </w:r>
      <w:r w:rsidRPr="00181DCD" w:rsidR="00604B1C">
        <w:rPr>
          <w:lang w:val="en-GB"/>
        </w:rPr>
        <w:t>Severity of the</w:t>
      </w:r>
      <w:r w:rsidRPr="00181DCD" w:rsidR="00EC053A">
        <w:rPr>
          <w:lang w:val="en-GB"/>
        </w:rPr>
        <w:t xml:space="preserve"> sanction</w:t>
      </w:r>
    </w:p>
    <w:p w:rsidRPr="00181DCD" w:rsidR="00EC053A" w:rsidP="00A8010B" w:rsidRDefault="00254EE1">
      <w:pPr>
        <w:pStyle w:val="ECHRPara"/>
        <w:rPr>
          <w:szCs w:val="24"/>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144</w:t>
      </w:r>
      <w:r w:rsidRPr="00181DCD">
        <w:rPr>
          <w:lang w:val="en-GB"/>
        </w:rPr>
        <w:fldChar w:fldCharType="end"/>
      </w:r>
      <w:r w:rsidRPr="00181DCD">
        <w:rPr>
          <w:lang w:val="en-GB"/>
        </w:rPr>
        <w:t>.  </w:t>
      </w:r>
      <w:r w:rsidRPr="00181DCD" w:rsidR="00C41B34">
        <w:rPr>
          <w:szCs w:val="24"/>
          <w:lang w:val="en-GB" w:eastAsia="en-GB"/>
        </w:rPr>
        <w:t xml:space="preserve">The Court has previously found it to be of </w:t>
      </w:r>
      <w:r w:rsidRPr="00181DCD" w:rsidR="00C41B34">
        <w:rPr>
          <w:lang w:val="en-GB"/>
        </w:rPr>
        <w:t>particular importance</w:t>
      </w:r>
      <w:r w:rsidRPr="00181DCD" w:rsidR="00EC053A">
        <w:rPr>
          <w:szCs w:val="24"/>
          <w:lang w:val="en-GB" w:eastAsia="en-GB"/>
        </w:rPr>
        <w:t>,</w:t>
      </w:r>
      <w:r w:rsidRPr="00181DCD" w:rsidR="00C41B34">
        <w:rPr>
          <w:szCs w:val="24"/>
          <w:lang w:val="en-GB" w:eastAsia="en-GB"/>
        </w:rPr>
        <w:t xml:space="preserve"> albeit in a somewhat different context</w:t>
      </w:r>
      <w:r w:rsidRPr="00181DCD" w:rsidR="00EC053A">
        <w:rPr>
          <w:szCs w:val="24"/>
          <w:lang w:val="en-GB" w:eastAsia="en-GB"/>
        </w:rPr>
        <w:t xml:space="preserve">, </w:t>
      </w:r>
      <w:r w:rsidRPr="00181DCD" w:rsidR="00E1771A">
        <w:rPr>
          <w:lang w:val="en-GB"/>
        </w:rPr>
        <w:t xml:space="preserve">that an employee who has been dismissed by </w:t>
      </w:r>
      <w:r w:rsidRPr="00181DCD" w:rsidR="00C41B34">
        <w:rPr>
          <w:lang w:val="en-GB"/>
        </w:rPr>
        <w:t>an ecclesiastical employer</w:t>
      </w:r>
      <w:r w:rsidRPr="00181DCD" w:rsidR="00E1771A">
        <w:rPr>
          <w:lang w:val="en-GB"/>
        </w:rPr>
        <w:t xml:space="preserve"> </w:t>
      </w:r>
      <w:r w:rsidRPr="00181DCD" w:rsidR="003F6672">
        <w:rPr>
          <w:lang w:val="en-GB"/>
        </w:rPr>
        <w:t>will have</w:t>
      </w:r>
      <w:r w:rsidRPr="00181DCD" w:rsidR="00E1771A">
        <w:rPr>
          <w:lang w:val="en-GB"/>
        </w:rPr>
        <w:t xml:space="preserve"> limited opportunities of finding another job. This is especially true where the employer has a predominant position in a given sector of activity and enjoys certain der</w:t>
      </w:r>
      <w:r w:rsidRPr="00181DCD" w:rsidR="00C41B34">
        <w:rPr>
          <w:lang w:val="en-GB"/>
        </w:rPr>
        <w:t>ogations from the ordinary law</w:t>
      </w:r>
      <w:r w:rsidRPr="00181DCD" w:rsidR="00E1771A">
        <w:rPr>
          <w:lang w:val="en-GB"/>
        </w:rPr>
        <w:t xml:space="preserve">, or where the dismissed employee has specific qualifications that make it difficult, </w:t>
      </w:r>
      <w:r w:rsidRPr="00181DCD" w:rsidR="00C41B34">
        <w:rPr>
          <w:lang w:val="en-GB"/>
        </w:rPr>
        <w:t>if not</w:t>
      </w:r>
      <w:r w:rsidRPr="00181DCD" w:rsidR="00E1771A">
        <w:rPr>
          <w:lang w:val="en-GB"/>
        </w:rPr>
        <w:t xml:space="preserve"> impossible, to find a new job outside the </w:t>
      </w:r>
      <w:r w:rsidRPr="00181DCD" w:rsidR="00C41B34">
        <w:rPr>
          <w:lang w:val="en-GB"/>
        </w:rPr>
        <w:t xml:space="preserve">employing </w:t>
      </w:r>
      <w:r w:rsidRPr="00280625" w:rsidR="00280625">
        <w:rPr>
          <w:lang w:val="en-GB"/>
        </w:rPr>
        <w:t>Church</w:t>
      </w:r>
      <w:r w:rsidRPr="00181DCD" w:rsidR="00E1771A">
        <w:rPr>
          <w:lang w:val="en-GB"/>
        </w:rPr>
        <w:t xml:space="preserve">, as </w:t>
      </w:r>
      <w:r w:rsidR="00BF46B6">
        <w:rPr>
          <w:lang w:val="en-GB"/>
        </w:rPr>
        <w:t>was</w:t>
      </w:r>
      <w:r w:rsidRPr="00181DCD" w:rsidR="00BF46B6">
        <w:rPr>
          <w:lang w:val="en-GB"/>
        </w:rPr>
        <w:t xml:space="preserve"> </w:t>
      </w:r>
      <w:r w:rsidRPr="00181DCD" w:rsidR="00E1771A">
        <w:rPr>
          <w:lang w:val="en-GB"/>
        </w:rPr>
        <w:t xml:space="preserve">the case for the </w:t>
      </w:r>
      <w:r w:rsidRPr="00181DCD" w:rsidR="00C41B34">
        <w:rPr>
          <w:lang w:val="en-GB"/>
        </w:rPr>
        <w:t xml:space="preserve">present </w:t>
      </w:r>
      <w:r w:rsidRPr="00181DCD" w:rsidR="00E1771A">
        <w:rPr>
          <w:lang w:val="en-GB"/>
        </w:rPr>
        <w:t>applicant</w:t>
      </w:r>
      <w:r w:rsidRPr="00181DCD" w:rsidR="00EC053A">
        <w:rPr>
          <w:szCs w:val="24"/>
          <w:lang w:val="en-GB" w:eastAsia="en-GB"/>
        </w:rPr>
        <w:t xml:space="preserve"> (</w:t>
      </w:r>
      <w:r w:rsidRPr="00181DCD" w:rsidR="00C41B34">
        <w:rPr>
          <w:szCs w:val="24"/>
          <w:lang w:val="en-GB" w:eastAsia="en-GB"/>
        </w:rPr>
        <w:t>see</w:t>
      </w:r>
      <w:r w:rsidRPr="00181DCD" w:rsidR="00EC053A">
        <w:rPr>
          <w:szCs w:val="24"/>
          <w:lang w:val="en-GB" w:eastAsia="en-GB"/>
        </w:rPr>
        <w:t xml:space="preserve">, </w:t>
      </w:r>
      <w:r w:rsidRPr="00181DCD" w:rsidR="00EC053A">
        <w:rPr>
          <w:i/>
          <w:szCs w:val="24"/>
          <w:lang w:val="en-GB" w:eastAsia="en-GB"/>
        </w:rPr>
        <w:t>mutatis mutandis</w:t>
      </w:r>
      <w:r w:rsidRPr="00181DCD" w:rsidR="00EC053A">
        <w:rPr>
          <w:szCs w:val="24"/>
          <w:lang w:val="en-GB" w:eastAsia="en-GB"/>
        </w:rPr>
        <w:t xml:space="preserve">, </w:t>
      </w:r>
      <w:proofErr w:type="spellStart"/>
      <w:r w:rsidRPr="00181DCD" w:rsidR="00EC053A">
        <w:rPr>
          <w:i/>
          <w:szCs w:val="24"/>
          <w:lang w:val="en-GB" w:eastAsia="en-GB"/>
        </w:rPr>
        <w:t>Schüth</w:t>
      </w:r>
      <w:proofErr w:type="spellEnd"/>
      <w:r w:rsidRPr="00181DCD" w:rsidR="00C41B34">
        <w:rPr>
          <w:szCs w:val="24"/>
          <w:lang w:val="en-GB" w:eastAsia="en-GB"/>
        </w:rPr>
        <w:t xml:space="preserve">, </w:t>
      </w:r>
      <w:r w:rsidRPr="00181DCD" w:rsidR="00C41B34">
        <w:rPr>
          <w:rStyle w:val="JuParaCar"/>
          <w:szCs w:val="24"/>
          <w:lang w:val="en-GB" w:eastAsia="en-GB"/>
        </w:rPr>
        <w:t>cited above</w:t>
      </w:r>
      <w:r w:rsidRPr="00181DCD" w:rsidR="00EC053A">
        <w:rPr>
          <w:szCs w:val="24"/>
          <w:lang w:val="en-GB" w:eastAsia="en-GB"/>
        </w:rPr>
        <w:t>, § 73).</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145</w:t>
      </w:r>
      <w:r w:rsidRPr="00181DCD">
        <w:rPr>
          <w:lang w:val="en-GB"/>
        </w:rPr>
        <w:fldChar w:fldCharType="end"/>
      </w:r>
      <w:r w:rsidRPr="00181DCD">
        <w:rPr>
          <w:lang w:val="en-GB"/>
        </w:rPr>
        <w:t>.  </w:t>
      </w:r>
      <w:r w:rsidRPr="00181DCD" w:rsidR="006D5106">
        <w:rPr>
          <w:lang w:val="en-GB" w:eastAsia="en-GB"/>
        </w:rPr>
        <w:t>As to the consequences for the applicant of the non-renewal of his contract of employment, there is no doubt that this</w:t>
      </w:r>
      <w:r w:rsidRPr="00181DCD" w:rsidR="00EC053A">
        <w:rPr>
          <w:lang w:val="en-GB" w:eastAsia="en-GB"/>
        </w:rPr>
        <w:t xml:space="preserve"> </w:t>
      </w:r>
      <w:r w:rsidRPr="00181DCD" w:rsidR="006D5106">
        <w:rPr>
          <w:lang w:val="en-GB" w:eastAsia="en-GB"/>
        </w:rPr>
        <w:t xml:space="preserve">decision constituted a </w:t>
      </w:r>
      <w:r w:rsidRPr="00181DCD" w:rsidR="00EC053A">
        <w:rPr>
          <w:lang w:val="en-GB" w:eastAsia="en-GB"/>
        </w:rPr>
        <w:t xml:space="preserve">sanction </w:t>
      </w:r>
      <w:r w:rsidRPr="00181DCD" w:rsidR="006D5106">
        <w:rPr>
          <w:lang w:val="en-GB" w:eastAsia="en-GB"/>
        </w:rPr>
        <w:t>entailing serious consequences for his private and family life</w:t>
      </w:r>
      <w:r w:rsidRPr="00181DCD" w:rsidR="00EC053A">
        <w:rPr>
          <w:lang w:val="en-GB" w:eastAsia="en-GB"/>
        </w:rPr>
        <w:t xml:space="preserve">. </w:t>
      </w:r>
      <w:r w:rsidRPr="00181DCD" w:rsidR="006D5106">
        <w:rPr>
          <w:lang w:val="en-GB" w:eastAsia="en-GB"/>
        </w:rPr>
        <w:t>However, in his memorandum</w:t>
      </w:r>
      <w:r w:rsidRPr="00181DCD" w:rsidR="00EC053A">
        <w:rPr>
          <w:lang w:val="en-GB" w:eastAsia="en-GB"/>
        </w:rPr>
        <w:t xml:space="preserve">, </w:t>
      </w:r>
      <w:r w:rsidRPr="00181DCD" w:rsidR="006D5106">
        <w:rPr>
          <w:lang w:val="en-GB" w:eastAsia="en-GB"/>
        </w:rPr>
        <w:t xml:space="preserve">the </w:t>
      </w:r>
      <w:r w:rsidRPr="00181DCD" w:rsidR="006B09E5">
        <w:rPr>
          <w:lang w:val="en-GB" w:eastAsia="en-GB"/>
        </w:rPr>
        <w:t>Bishop</w:t>
      </w:r>
      <w:r w:rsidRPr="00181DCD" w:rsidR="006D5106">
        <w:rPr>
          <w:lang w:val="en-GB" w:eastAsia="en-GB"/>
        </w:rPr>
        <w:t xml:space="preserve"> took those difficulties into account, pointing out that the applicant would be entitled to unemployment benefit</w:t>
      </w:r>
      <w:r w:rsidRPr="00181DCD" w:rsidR="00EC053A">
        <w:rPr>
          <w:lang w:val="en-GB" w:eastAsia="en-GB"/>
        </w:rPr>
        <w:t xml:space="preserve"> (</w:t>
      </w:r>
      <w:r w:rsidRPr="00181DCD" w:rsidR="006D5106">
        <w:rPr>
          <w:lang w:val="en-GB" w:eastAsia="en-GB"/>
        </w:rPr>
        <w:t>see</w:t>
      </w:r>
      <w:r w:rsidRPr="00181DCD" w:rsidR="00EC053A">
        <w:rPr>
          <w:lang w:val="en-GB" w:eastAsia="en-GB"/>
        </w:rPr>
        <w:t xml:space="preserve"> </w:t>
      </w:r>
      <w:r w:rsidRPr="00181DCD" w:rsidR="006D5106">
        <w:rPr>
          <w:lang w:val="en-GB"/>
        </w:rPr>
        <w:t>paragraph</w:t>
      </w:r>
      <w:r w:rsidRPr="00181DCD" w:rsidR="00EC053A">
        <w:rPr>
          <w:lang w:val="en-GB"/>
        </w:rPr>
        <w:t> </w:t>
      </w:r>
      <w:r w:rsidRPr="00181DCD" w:rsidR="00EC053A">
        <w:rPr>
          <w:lang w:val="en-GB" w:eastAsia="en-GB"/>
        </w:rPr>
        <w:t>1</w:t>
      </w:r>
      <w:r w:rsidRPr="00181DCD" w:rsidR="00143658">
        <w:rPr>
          <w:lang w:val="en-GB" w:eastAsia="en-GB"/>
        </w:rPr>
        <w:t>9</w:t>
      </w:r>
      <w:r w:rsidRPr="00181DCD" w:rsidR="00EC053A">
        <w:rPr>
          <w:lang w:val="en-GB" w:eastAsia="en-GB"/>
        </w:rPr>
        <w:t xml:space="preserve"> </w:t>
      </w:r>
      <w:r w:rsidRPr="00181DCD" w:rsidR="006D5106">
        <w:rPr>
          <w:lang w:val="en-GB" w:eastAsia="en-GB"/>
        </w:rPr>
        <w:t>above</w:t>
      </w:r>
      <w:r w:rsidRPr="00181DCD" w:rsidR="00EC053A">
        <w:rPr>
          <w:lang w:val="en-GB" w:eastAsia="en-GB"/>
        </w:rPr>
        <w:t xml:space="preserve">). </w:t>
      </w:r>
      <w:r w:rsidRPr="00181DCD" w:rsidR="006D5106">
        <w:rPr>
          <w:lang w:val="en-GB" w:eastAsia="en-GB"/>
        </w:rPr>
        <w:t>It must be noted in this connection that after the non-renewal of his contract</w:t>
      </w:r>
      <w:r w:rsidRPr="00181DCD" w:rsidR="006D5106">
        <w:rPr>
          <w:lang w:val="en-GB"/>
        </w:rPr>
        <w:t xml:space="preserve"> the applicant did receive such benefit</w:t>
      </w:r>
      <w:r w:rsidRPr="00181DCD" w:rsidR="00EC053A">
        <w:rPr>
          <w:lang w:val="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146</w:t>
      </w:r>
      <w:r w:rsidRPr="00181DCD">
        <w:rPr>
          <w:lang w:val="en-GB"/>
        </w:rPr>
        <w:fldChar w:fldCharType="end"/>
      </w:r>
      <w:r w:rsidRPr="00181DCD">
        <w:rPr>
          <w:lang w:val="en-GB"/>
        </w:rPr>
        <w:t>.  </w:t>
      </w:r>
      <w:r w:rsidRPr="004A1BFF" w:rsidR="00B650E2">
        <w:rPr>
          <w:lang w:val="en-GB"/>
        </w:rPr>
        <w:t xml:space="preserve">The </w:t>
      </w:r>
      <w:r w:rsidRPr="004A1BFF" w:rsidR="006D5106">
        <w:rPr>
          <w:lang w:val="en-GB" w:eastAsia="en-GB"/>
        </w:rPr>
        <w:t>consequences for the applicant</w:t>
      </w:r>
      <w:r w:rsidRPr="004A1BFF" w:rsidR="00B650E2">
        <w:rPr>
          <w:lang w:val="en-GB" w:eastAsia="en-GB"/>
        </w:rPr>
        <w:t xml:space="preserve"> must also be seen in the light of the fact </w:t>
      </w:r>
      <w:r w:rsidRPr="004A1BFF" w:rsidR="004F3984">
        <w:rPr>
          <w:lang w:val="en-GB" w:eastAsia="en-GB"/>
        </w:rPr>
        <w:t>that</w:t>
      </w:r>
      <w:r w:rsidRPr="004A1BFF" w:rsidR="002A3FB3">
        <w:rPr>
          <w:lang w:val="en-GB" w:eastAsia="en-GB"/>
        </w:rPr>
        <w:t xml:space="preserve"> he had knowingly placed himself in a situation that was incompatible with the Church</w:t>
      </w:r>
      <w:r w:rsidR="004B5D67">
        <w:rPr>
          <w:lang w:val="en-GB" w:eastAsia="en-GB"/>
        </w:rPr>
        <w:t>’</w:t>
      </w:r>
      <w:r w:rsidRPr="004A1BFF" w:rsidR="002A3FB3">
        <w:rPr>
          <w:lang w:val="en-GB" w:eastAsia="en-GB"/>
        </w:rPr>
        <w:t>s precepts</w:t>
      </w:r>
      <w:r w:rsidRPr="004A1BFF" w:rsidR="00EC053A">
        <w:rPr>
          <w:lang w:val="en-GB" w:eastAsia="en-GB"/>
        </w:rPr>
        <w:t>.</w:t>
      </w:r>
      <w:r w:rsidRPr="00181DCD" w:rsidR="00EC053A">
        <w:rPr>
          <w:lang w:val="en-GB" w:eastAsia="en-GB"/>
        </w:rPr>
        <w:t xml:space="preserve"> </w:t>
      </w:r>
      <w:r w:rsidRPr="00181DCD" w:rsidR="002A3FB3">
        <w:rPr>
          <w:lang w:val="en-GB" w:eastAsia="en-GB"/>
        </w:rPr>
        <w:t>As a result of his former responsibilities within the Church, the applicant was aware of its rules and knew that his conduct placed him in a situation of precari</w:t>
      </w:r>
      <w:r w:rsidRPr="00181DCD" w:rsidR="004321C2">
        <w:rPr>
          <w:lang w:val="en-GB" w:eastAsia="en-GB"/>
        </w:rPr>
        <w:t>ousness</w:t>
      </w:r>
      <w:r w:rsidRPr="00181DCD" w:rsidR="00EC053A">
        <w:rPr>
          <w:lang w:val="en-GB" w:eastAsia="en-GB"/>
        </w:rPr>
        <w:t xml:space="preserve"> </w:t>
      </w:r>
      <w:r w:rsidRPr="00181DCD" w:rsidR="00EC053A">
        <w:rPr>
          <w:i/>
          <w:lang w:val="en-GB" w:eastAsia="en-GB"/>
        </w:rPr>
        <w:lastRenderedPageBreak/>
        <w:t>vis-à-vis</w:t>
      </w:r>
      <w:r w:rsidRPr="00181DCD" w:rsidR="00EC053A">
        <w:rPr>
          <w:lang w:val="en-GB" w:eastAsia="en-GB"/>
        </w:rPr>
        <w:t xml:space="preserve"> </w:t>
      </w:r>
      <w:r w:rsidRPr="00181DCD" w:rsidR="002A3FB3">
        <w:rPr>
          <w:lang w:val="en-GB" w:eastAsia="en-GB"/>
        </w:rPr>
        <w:t xml:space="preserve">the </w:t>
      </w:r>
      <w:r w:rsidR="00BF46B6">
        <w:rPr>
          <w:lang w:val="en-GB" w:eastAsia="en-GB"/>
        </w:rPr>
        <w:t>B</w:t>
      </w:r>
      <w:r w:rsidRPr="00181DCD" w:rsidR="00711D65">
        <w:rPr>
          <w:lang w:val="en-GB" w:eastAsia="en-GB"/>
        </w:rPr>
        <w:t>ishop</w:t>
      </w:r>
      <w:r w:rsidRPr="00181DCD" w:rsidR="002A3FB3">
        <w:rPr>
          <w:lang w:val="en-GB" w:eastAsia="en-GB"/>
        </w:rPr>
        <w:t xml:space="preserve"> and made </w:t>
      </w:r>
      <w:r w:rsidRPr="00181DCD" w:rsidR="00DB6AB4">
        <w:rPr>
          <w:lang w:val="en-GB" w:eastAsia="en-GB"/>
        </w:rPr>
        <w:t xml:space="preserve">the renewal of his contract </w:t>
      </w:r>
      <w:r w:rsidRPr="00181DCD" w:rsidR="002A3FB3">
        <w:rPr>
          <w:lang w:val="en-GB" w:eastAsia="en-GB"/>
        </w:rPr>
        <w:t xml:space="preserve">dependent </w:t>
      </w:r>
      <w:r w:rsidRPr="00181DCD" w:rsidR="00DB6AB4">
        <w:rPr>
          <w:lang w:val="en-GB" w:eastAsia="en-GB"/>
        </w:rPr>
        <w:t>up</w:t>
      </w:r>
      <w:r w:rsidRPr="00181DCD" w:rsidR="002A3FB3">
        <w:rPr>
          <w:lang w:val="en-GB" w:eastAsia="en-GB"/>
        </w:rPr>
        <w:t>on the latter</w:t>
      </w:r>
      <w:r w:rsidR="004B5D67">
        <w:rPr>
          <w:lang w:val="en-GB" w:eastAsia="en-GB"/>
        </w:rPr>
        <w:t>’</w:t>
      </w:r>
      <w:r w:rsidRPr="00181DCD" w:rsidR="002A3FB3">
        <w:rPr>
          <w:lang w:val="en-GB" w:eastAsia="en-GB"/>
        </w:rPr>
        <w:t xml:space="preserve">s </w:t>
      </w:r>
      <w:r w:rsidRPr="00181DCD" w:rsidR="00DB6AB4">
        <w:rPr>
          <w:lang w:val="en-GB" w:eastAsia="en-GB"/>
        </w:rPr>
        <w:t>discretion</w:t>
      </w:r>
      <w:r w:rsidRPr="00181DCD" w:rsidR="00EC053A">
        <w:rPr>
          <w:lang w:val="en-GB" w:eastAsia="en-GB"/>
        </w:rPr>
        <w:t xml:space="preserve">. </w:t>
      </w:r>
      <w:r w:rsidRPr="00181DCD" w:rsidR="002A3FB3">
        <w:rPr>
          <w:lang w:val="en-GB" w:eastAsia="en-GB"/>
        </w:rPr>
        <w:t xml:space="preserve">He </w:t>
      </w:r>
      <w:r w:rsidRPr="00181DCD" w:rsidR="003F6672">
        <w:rPr>
          <w:lang w:val="en-GB" w:eastAsia="en-GB"/>
        </w:rPr>
        <w:t>should</w:t>
      </w:r>
      <w:r w:rsidRPr="00181DCD" w:rsidR="002A3FB3">
        <w:rPr>
          <w:lang w:val="en-GB" w:eastAsia="en-GB"/>
        </w:rPr>
        <w:t xml:space="preserve"> therefore have expected that the voluntary</w:t>
      </w:r>
      <w:r w:rsidRPr="00181DCD" w:rsidR="00EC053A">
        <w:rPr>
          <w:lang w:val="en-GB" w:eastAsia="en-GB"/>
        </w:rPr>
        <w:t xml:space="preserve"> publicit</w:t>
      </w:r>
      <w:r w:rsidRPr="00181DCD" w:rsidR="002A3FB3">
        <w:rPr>
          <w:lang w:val="en-GB" w:eastAsia="en-GB"/>
        </w:rPr>
        <w:t>y of his membership of</w:t>
      </w:r>
      <w:r w:rsidRPr="00181DCD" w:rsidR="00EC053A">
        <w:rPr>
          <w:lang w:val="en-GB" w:eastAsia="en-GB"/>
        </w:rPr>
        <w:t xml:space="preserve"> MOCEOP </w:t>
      </w:r>
      <w:r w:rsidRPr="00181DCD" w:rsidR="002A3FB3">
        <w:rPr>
          <w:lang w:val="en-GB" w:eastAsia="en-GB"/>
        </w:rPr>
        <w:t>would not be devoid of consequences for his contract</w:t>
      </w:r>
      <w:r w:rsidRPr="00181DCD" w:rsidR="00EC053A">
        <w:rPr>
          <w:lang w:val="en-GB" w:eastAsia="en-GB"/>
        </w:rPr>
        <w:t xml:space="preserve">. </w:t>
      </w:r>
      <w:r w:rsidRPr="00181DCD" w:rsidR="002A3FB3">
        <w:rPr>
          <w:lang w:val="en-GB" w:eastAsia="en-GB"/>
        </w:rPr>
        <w:t>The</w:t>
      </w:r>
      <w:r w:rsidRPr="00181DCD" w:rsidR="00EC053A">
        <w:rPr>
          <w:lang w:val="en-GB" w:eastAsia="en-GB"/>
        </w:rPr>
        <w:t xml:space="preserve"> Cour</w:t>
      </w:r>
      <w:r w:rsidRPr="00181DCD" w:rsidR="002A3FB3">
        <w:rPr>
          <w:lang w:val="en-GB" w:eastAsia="en-GB"/>
        </w:rPr>
        <w:t>t</w:t>
      </w:r>
      <w:r w:rsidRPr="00181DCD" w:rsidR="00EC053A">
        <w:rPr>
          <w:lang w:val="en-GB" w:eastAsia="en-GB"/>
        </w:rPr>
        <w:t xml:space="preserve"> note</w:t>
      </w:r>
      <w:r w:rsidRPr="00181DCD" w:rsidR="002A3FB3">
        <w:rPr>
          <w:lang w:val="en-GB" w:eastAsia="en-GB"/>
        </w:rPr>
        <w:t>s that</w:t>
      </w:r>
      <w:r w:rsidRPr="00181DCD" w:rsidR="00EC053A">
        <w:rPr>
          <w:lang w:val="en-GB" w:eastAsia="en-GB"/>
        </w:rPr>
        <w:t xml:space="preserve">, </w:t>
      </w:r>
      <w:r w:rsidRPr="00181DCD" w:rsidR="002A3FB3">
        <w:rPr>
          <w:lang w:val="en-GB" w:eastAsia="en-GB"/>
        </w:rPr>
        <w:t>even though the applicant had not received any prior warning before the decision not to renew his contract</w:t>
      </w:r>
      <w:r w:rsidRPr="00181DCD" w:rsidR="00EC053A">
        <w:rPr>
          <w:lang w:val="en-GB" w:eastAsia="en-GB"/>
        </w:rPr>
        <w:t xml:space="preserve">, </w:t>
      </w:r>
      <w:r w:rsidRPr="00181DCD" w:rsidR="002A3FB3">
        <w:rPr>
          <w:lang w:val="en-GB" w:eastAsia="en-GB"/>
        </w:rPr>
        <w:t xml:space="preserve">he knew that his contract was subject to annual renewal if approved by the </w:t>
      </w:r>
      <w:r w:rsidR="00BF46B6">
        <w:rPr>
          <w:lang w:val="en-GB" w:eastAsia="en-GB"/>
        </w:rPr>
        <w:t>B</w:t>
      </w:r>
      <w:r w:rsidRPr="00181DCD" w:rsidR="00711D65">
        <w:rPr>
          <w:lang w:val="en-GB" w:eastAsia="en-GB"/>
        </w:rPr>
        <w:t>ishop</w:t>
      </w:r>
      <w:r w:rsidRPr="00181DCD" w:rsidR="00EC053A">
        <w:rPr>
          <w:lang w:val="en-GB" w:eastAsia="en-GB"/>
        </w:rPr>
        <w:t xml:space="preserve">, </w:t>
      </w:r>
      <w:r w:rsidRPr="00181DCD" w:rsidR="002A3FB3">
        <w:rPr>
          <w:lang w:val="en-GB" w:eastAsia="en-GB"/>
        </w:rPr>
        <w:t>thus involving the possibility for the latter to assess, on a regular basis, the applicant</w:t>
      </w:r>
      <w:r w:rsidR="004B5D67">
        <w:rPr>
          <w:lang w:val="en-GB" w:eastAsia="en-GB"/>
        </w:rPr>
        <w:t>’</w:t>
      </w:r>
      <w:r w:rsidRPr="00181DCD" w:rsidR="002A3FB3">
        <w:rPr>
          <w:lang w:val="en-GB" w:eastAsia="en-GB"/>
        </w:rPr>
        <w:t>s fulfilment of his heightened duty of loyalty</w:t>
      </w:r>
      <w:r w:rsidRPr="00181DCD" w:rsidR="00EC053A">
        <w:rPr>
          <w:lang w:val="en-GB" w:eastAsia="en-GB"/>
        </w:rPr>
        <w:t xml:space="preserve">. </w:t>
      </w:r>
      <w:r w:rsidRPr="00181DCD" w:rsidR="00524F54">
        <w:rPr>
          <w:lang w:val="en-GB" w:eastAsia="en-GB"/>
        </w:rPr>
        <w:t>Lastly, the applicant knew that, in this connection, the Church had already shown tole</w:t>
      </w:r>
      <w:r w:rsidRPr="00181DCD" w:rsidR="00EC053A">
        <w:rPr>
          <w:lang w:val="en-GB" w:eastAsia="en-GB"/>
        </w:rPr>
        <w:t xml:space="preserve">rance </w:t>
      </w:r>
      <w:r w:rsidRPr="00181DCD" w:rsidR="00524F54">
        <w:rPr>
          <w:lang w:val="en-GB" w:eastAsia="en-GB"/>
        </w:rPr>
        <w:t>in allowing him to teach Catholic religion for six years</w:t>
      </w:r>
      <w:r w:rsidRPr="00181DCD" w:rsidR="00EC053A">
        <w:rPr>
          <w:lang w:val="en-GB" w:eastAsia="en-GB"/>
        </w:rPr>
        <w:t xml:space="preserve">, </w:t>
      </w:r>
      <w:r w:rsidR="00BF46B6">
        <w:rPr>
          <w:lang w:val="en-GB" w:eastAsia="en-GB"/>
        </w:rPr>
        <w:t>that is,</w:t>
      </w:r>
      <w:r w:rsidRPr="00181DCD" w:rsidR="009146B9">
        <w:rPr>
          <w:lang w:val="en-GB" w:eastAsia="en-GB"/>
        </w:rPr>
        <w:t xml:space="preserve"> </w:t>
      </w:r>
      <w:r w:rsidRPr="00181DCD" w:rsidR="00DB6AB4">
        <w:rPr>
          <w:lang w:val="en-GB" w:eastAsia="en-GB"/>
        </w:rPr>
        <w:t>for as long as</w:t>
      </w:r>
      <w:r w:rsidRPr="00181DCD" w:rsidR="00524F54">
        <w:rPr>
          <w:lang w:val="en-GB" w:eastAsia="en-GB"/>
        </w:rPr>
        <w:t xml:space="preserve"> his personal situation</w:t>
      </w:r>
      <w:r w:rsidRPr="00181DCD" w:rsidR="00DB6AB4">
        <w:rPr>
          <w:lang w:val="en-GB" w:eastAsia="en-GB"/>
        </w:rPr>
        <w:t xml:space="preserve"> which</w:t>
      </w:r>
      <w:r w:rsidRPr="00181DCD" w:rsidR="00524F54">
        <w:rPr>
          <w:lang w:val="en-GB" w:eastAsia="en-GB"/>
        </w:rPr>
        <w:t xml:space="preserve"> was incompatible with the precepts of that religion</w:t>
      </w:r>
      <w:r w:rsidRPr="00181DCD" w:rsidR="00DB6AB4">
        <w:rPr>
          <w:lang w:val="en-GB" w:eastAsia="en-GB"/>
        </w:rPr>
        <w:t xml:space="preserve"> was not promoted publicly</w:t>
      </w:r>
      <w:r w:rsidRPr="00181DCD" w:rsidR="00EC053A">
        <w:rPr>
          <w:lang w:val="en-GB" w:eastAsia="en-GB"/>
        </w:rPr>
        <w:t xml:space="preserve">. </w:t>
      </w:r>
      <w:r w:rsidRPr="00181DCD" w:rsidR="00524F54">
        <w:rPr>
          <w:lang w:val="en-GB" w:eastAsia="en-GB"/>
        </w:rPr>
        <w:t>Moreover, it should be noted that, for the purposes of the present case, a less restrictive</w:t>
      </w:r>
      <w:r w:rsidRPr="00181DCD" w:rsidR="00EC053A">
        <w:rPr>
          <w:lang w:val="en-GB" w:eastAsia="en-GB"/>
        </w:rPr>
        <w:t xml:space="preserve"> </w:t>
      </w:r>
      <w:r w:rsidRPr="00181DCD" w:rsidR="00782CF9">
        <w:rPr>
          <w:lang w:val="en-GB" w:eastAsia="en-GB"/>
        </w:rPr>
        <w:t xml:space="preserve">measure </w:t>
      </w:r>
      <w:r w:rsidRPr="00181DCD" w:rsidR="00524F54">
        <w:rPr>
          <w:lang w:val="en-GB" w:eastAsia="en-GB"/>
        </w:rPr>
        <w:t>for the applicant would certainly not have had the same effectiveness in terms of preserving the</w:t>
      </w:r>
      <w:r w:rsidRPr="00181DCD" w:rsidR="00EC053A">
        <w:rPr>
          <w:lang w:val="en-GB" w:eastAsia="en-GB"/>
        </w:rPr>
        <w:t xml:space="preserve"> cr</w:t>
      </w:r>
      <w:r w:rsidRPr="00181DCD" w:rsidR="00524F54">
        <w:rPr>
          <w:lang w:val="en-GB" w:eastAsia="en-GB"/>
        </w:rPr>
        <w:t>e</w:t>
      </w:r>
      <w:r w:rsidRPr="00181DCD" w:rsidR="00EC053A">
        <w:rPr>
          <w:lang w:val="en-GB" w:eastAsia="en-GB"/>
        </w:rPr>
        <w:t>dibilit</w:t>
      </w:r>
      <w:r w:rsidRPr="00181DCD" w:rsidR="00524F54">
        <w:rPr>
          <w:lang w:val="en-GB" w:eastAsia="en-GB"/>
        </w:rPr>
        <w:t>y of the Church. It thus does not appear that the</w:t>
      </w:r>
      <w:r w:rsidRPr="00181DCD" w:rsidR="00EC053A">
        <w:rPr>
          <w:lang w:val="en-GB" w:eastAsia="en-GB"/>
        </w:rPr>
        <w:t xml:space="preserve"> cons</w:t>
      </w:r>
      <w:r w:rsidRPr="00181DCD" w:rsidR="00524F54">
        <w:rPr>
          <w:lang w:val="en-GB" w:eastAsia="en-GB"/>
        </w:rPr>
        <w:t>e</w:t>
      </w:r>
      <w:r w:rsidRPr="00181DCD" w:rsidR="00EC053A">
        <w:rPr>
          <w:lang w:val="en-GB" w:eastAsia="en-GB"/>
        </w:rPr>
        <w:t xml:space="preserve">quences </w:t>
      </w:r>
      <w:r w:rsidRPr="00181DCD" w:rsidR="00524F54">
        <w:rPr>
          <w:lang w:val="en-GB" w:eastAsia="en-GB"/>
        </w:rPr>
        <w:t>of the decision not to renew his contract were</w:t>
      </w:r>
      <w:r w:rsidRPr="00181DCD" w:rsidR="00EC053A">
        <w:rPr>
          <w:lang w:val="en-GB" w:eastAsia="en-GB"/>
        </w:rPr>
        <w:t xml:space="preserve"> excessive</w:t>
      </w:r>
      <w:r w:rsidRPr="00181DCD" w:rsidR="00524F54">
        <w:rPr>
          <w:lang w:val="en-GB" w:eastAsia="en-GB"/>
        </w:rPr>
        <w:t xml:space="preserve"> in the circumstances of the case</w:t>
      </w:r>
      <w:r w:rsidRPr="00181DCD" w:rsidR="00EC053A">
        <w:rPr>
          <w:lang w:val="en-GB" w:eastAsia="en-GB"/>
        </w:rPr>
        <w:t xml:space="preserve">, </w:t>
      </w:r>
      <w:r w:rsidRPr="00181DCD" w:rsidR="00524F54">
        <w:rPr>
          <w:lang w:val="en-GB" w:eastAsia="en-GB"/>
        </w:rPr>
        <w:t xml:space="preserve">having </w:t>
      </w:r>
      <w:proofErr w:type="gramStart"/>
      <w:r w:rsidRPr="00181DCD" w:rsidR="00524F54">
        <w:rPr>
          <w:lang w:val="en-GB" w:eastAsia="en-GB"/>
        </w:rPr>
        <w:t>regard</w:t>
      </w:r>
      <w:proofErr w:type="gramEnd"/>
      <w:r w:rsidRPr="00181DCD" w:rsidR="00524F54">
        <w:rPr>
          <w:lang w:val="en-GB" w:eastAsia="en-GB"/>
        </w:rPr>
        <w:t xml:space="preserve"> in particular to the fact that the applicant </w:t>
      </w:r>
      <w:r w:rsidRPr="00181DCD" w:rsidR="00B827DB">
        <w:rPr>
          <w:lang w:val="en-GB" w:eastAsia="en-GB"/>
        </w:rPr>
        <w:t xml:space="preserve">had </w:t>
      </w:r>
      <w:r w:rsidRPr="00181DCD" w:rsidR="00524F54">
        <w:rPr>
          <w:lang w:val="en-GB" w:eastAsia="en-GB"/>
        </w:rPr>
        <w:t xml:space="preserve">knowingly placed himself in a </w:t>
      </w:r>
      <w:r w:rsidRPr="00181DCD" w:rsidR="00EC053A">
        <w:rPr>
          <w:lang w:val="en-GB" w:eastAsia="en-GB"/>
        </w:rPr>
        <w:t xml:space="preserve">situation </w:t>
      </w:r>
      <w:r w:rsidRPr="00181DCD" w:rsidR="00524F54">
        <w:rPr>
          <w:lang w:val="en-GB" w:eastAsia="en-GB"/>
        </w:rPr>
        <w:t>that was completely in opposition to the Church</w:t>
      </w:r>
      <w:r w:rsidR="004B5D67">
        <w:rPr>
          <w:lang w:val="en-GB" w:eastAsia="en-GB"/>
        </w:rPr>
        <w:t>’</w:t>
      </w:r>
      <w:r w:rsidRPr="00181DCD" w:rsidR="00524F54">
        <w:rPr>
          <w:lang w:val="en-GB" w:eastAsia="en-GB"/>
        </w:rPr>
        <w:t>s precepts.</w:t>
      </w:r>
    </w:p>
    <w:p w:rsidRPr="00181DCD" w:rsidR="00EC053A" w:rsidP="00A8010B" w:rsidRDefault="00A75ECF">
      <w:pPr>
        <w:pStyle w:val="ECHRHeading6"/>
        <w:rPr>
          <w:lang w:val="en-GB"/>
        </w:rPr>
      </w:pPr>
      <w:r w:rsidRPr="00181DCD">
        <w:rPr>
          <w:lang w:val="en-GB"/>
        </w:rPr>
        <w:t>(ζ)  </w:t>
      </w:r>
      <w:r w:rsidRPr="00181DCD" w:rsidR="00604B1C">
        <w:rPr>
          <w:lang w:val="en-GB"/>
        </w:rPr>
        <w:t>Review by domestic courts</w:t>
      </w:r>
    </w:p>
    <w:p w:rsidR="004028E4" w:rsidP="007A38E5"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147</w:t>
      </w:r>
      <w:r w:rsidRPr="00181DCD">
        <w:rPr>
          <w:lang w:val="en-GB"/>
        </w:rPr>
        <w:fldChar w:fldCharType="end"/>
      </w:r>
      <w:r w:rsidRPr="00181DCD">
        <w:rPr>
          <w:lang w:val="en-GB"/>
        </w:rPr>
        <w:t>.  </w:t>
      </w:r>
      <w:r w:rsidRPr="00181DCD" w:rsidR="00BC58EE">
        <w:rPr>
          <w:lang w:val="en-GB"/>
        </w:rPr>
        <w:t>As regards, lastly, the review carried out by the domestic courts</w:t>
      </w:r>
      <w:r w:rsidRPr="00181DCD" w:rsidR="00EC053A">
        <w:rPr>
          <w:lang w:val="en-GB"/>
        </w:rPr>
        <w:t xml:space="preserve">, </w:t>
      </w:r>
      <w:r w:rsidRPr="00181DCD" w:rsidR="00070898">
        <w:rPr>
          <w:lang w:val="en-GB"/>
        </w:rPr>
        <w:t xml:space="preserve">it </w:t>
      </w:r>
      <w:r w:rsidR="00BF46B6">
        <w:rPr>
          <w:lang w:val="en-GB"/>
        </w:rPr>
        <w:t>should be pointed out</w:t>
      </w:r>
      <w:r w:rsidRPr="00181DCD" w:rsidR="00011E2D">
        <w:rPr>
          <w:lang w:val="en-GB"/>
        </w:rPr>
        <w:t xml:space="preserve"> that</w:t>
      </w:r>
      <w:r w:rsidR="00BF46B6">
        <w:rPr>
          <w:lang w:val="en-GB"/>
        </w:rPr>
        <w:t>,</w:t>
      </w:r>
      <w:r w:rsidRPr="00181DCD" w:rsidR="00011E2D">
        <w:rPr>
          <w:lang w:val="en-GB"/>
        </w:rPr>
        <w:t xml:space="preserve"> whilst Article 8 contains no explicit procedural requirements, </w:t>
      </w:r>
      <w:r w:rsidRPr="00181DCD" w:rsidR="000F365F">
        <w:rPr>
          <w:lang w:val="en-GB"/>
        </w:rPr>
        <w:t xml:space="preserve">the Court cannot satisfactorily assess whether the reasons adduced by national authorities to justify their decisions were “sufficient” for the purposes of Article 8 § 2 without at the same time determining whether the decision-making process, seen as a whole, provided the applicant with the requisite protection of his interests (see </w:t>
      </w:r>
      <w:r w:rsidRPr="00181DCD" w:rsidR="00C45883">
        <w:rPr>
          <w:i/>
          <w:lang w:val="en-GB"/>
        </w:rPr>
        <w:t>W. v. the United Kingdom</w:t>
      </w:r>
      <w:r w:rsidRPr="00181DCD" w:rsidR="00C45883">
        <w:rPr>
          <w:lang w:val="en-GB"/>
        </w:rPr>
        <w:t>, 8 July 1987, §</w:t>
      </w:r>
      <w:r w:rsidR="004D6384">
        <w:rPr>
          <w:lang w:val="en-GB"/>
        </w:rPr>
        <w:t>§</w:t>
      </w:r>
      <w:r w:rsidRPr="00181DCD" w:rsidR="00C45883">
        <w:rPr>
          <w:lang w:val="en-GB"/>
        </w:rPr>
        <w:t> 62 and 64, Series A no. 121</w:t>
      </w:r>
      <w:r w:rsidR="00FA6C13">
        <w:rPr>
          <w:lang w:val="en-GB"/>
        </w:rPr>
        <w:t>;</w:t>
      </w:r>
      <w:r w:rsidRPr="00181DCD" w:rsidR="00FA6C13">
        <w:rPr>
          <w:lang w:val="en-GB"/>
        </w:rPr>
        <w:t xml:space="preserve"> </w:t>
      </w:r>
      <w:proofErr w:type="spellStart"/>
      <w:r w:rsidRPr="00181DCD" w:rsidR="00C45883">
        <w:rPr>
          <w:i/>
          <w:lang w:val="en-GB"/>
        </w:rPr>
        <w:t>Elsholz</w:t>
      </w:r>
      <w:proofErr w:type="spellEnd"/>
      <w:r w:rsidRPr="00181DCD" w:rsidR="00C45883">
        <w:rPr>
          <w:i/>
          <w:lang w:val="en-GB"/>
        </w:rPr>
        <w:t xml:space="preserve"> v. Germany</w:t>
      </w:r>
      <w:r w:rsidRPr="00181DCD" w:rsidR="00C45883">
        <w:rPr>
          <w:lang w:val="en-GB"/>
        </w:rPr>
        <w:t xml:space="preserve"> [GC], </w:t>
      </w:r>
      <w:r w:rsidR="00FA6C13">
        <w:rPr>
          <w:lang w:val="en-GB"/>
        </w:rPr>
        <w:t>no.</w:t>
      </w:r>
      <w:r w:rsidRPr="00181DCD" w:rsidR="00C45883">
        <w:rPr>
          <w:lang w:val="en-GB"/>
        </w:rPr>
        <w:t> 25735/94, § 52, ECHR 2000</w:t>
      </w:r>
      <w:r w:rsidRPr="00181DCD" w:rsidR="00C45883">
        <w:rPr>
          <w:lang w:val="en-GB"/>
        </w:rPr>
        <w:noBreakHyphen/>
        <w:t>VIII</w:t>
      </w:r>
      <w:r w:rsidR="00FA6C13">
        <w:rPr>
          <w:lang w:val="en-GB"/>
        </w:rPr>
        <w:t>;</w:t>
      </w:r>
      <w:r w:rsidRPr="00181DCD" w:rsidR="00C45883">
        <w:rPr>
          <w:lang w:val="en-GB"/>
        </w:rPr>
        <w:t xml:space="preserve"> and</w:t>
      </w:r>
      <w:r w:rsidRPr="00181DCD" w:rsidR="00C45883">
        <w:rPr>
          <w:i/>
          <w:lang w:val="en-GB"/>
        </w:rPr>
        <w:t xml:space="preserve"> </w:t>
      </w:r>
      <w:r w:rsidRPr="00181DCD" w:rsidR="000F365F">
        <w:rPr>
          <w:i/>
          <w:lang w:val="en-GB"/>
        </w:rPr>
        <w:t xml:space="preserve">Sahin v. Germany </w:t>
      </w:r>
      <w:r w:rsidRPr="00181DCD" w:rsidR="000F365F">
        <w:rPr>
          <w:lang w:val="en-GB"/>
        </w:rPr>
        <w:t>[GC],</w:t>
      </w:r>
      <w:r w:rsidRPr="00181DCD" w:rsidR="000F365F">
        <w:rPr>
          <w:i/>
          <w:lang w:val="en-GB"/>
        </w:rPr>
        <w:t xml:space="preserve"> </w:t>
      </w:r>
      <w:r w:rsidR="00FA6C13">
        <w:rPr>
          <w:lang w:val="en-GB"/>
        </w:rPr>
        <w:t>no.</w:t>
      </w:r>
      <w:r w:rsidRPr="00181DCD" w:rsidR="000F365F">
        <w:rPr>
          <w:lang w:val="en-GB"/>
        </w:rPr>
        <w:t> 30943/96, § 68, ECHR 2003</w:t>
      </w:r>
      <w:r w:rsidRPr="00181DCD" w:rsidR="000F365F">
        <w:rPr>
          <w:lang w:val="en-GB"/>
        </w:rPr>
        <w:noBreakHyphen/>
        <w:t>VIII).</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148</w:t>
      </w:r>
      <w:r w:rsidRPr="00181DCD">
        <w:rPr>
          <w:lang w:val="en-GB"/>
        </w:rPr>
        <w:fldChar w:fldCharType="end"/>
      </w:r>
      <w:r w:rsidRPr="00181DCD">
        <w:rPr>
          <w:lang w:val="en-GB"/>
        </w:rPr>
        <w:t>.  </w:t>
      </w:r>
      <w:r w:rsidRPr="00181DCD" w:rsidR="00011E2D">
        <w:rPr>
          <w:lang w:val="en-GB"/>
        </w:rPr>
        <w:t xml:space="preserve">In the present case, </w:t>
      </w:r>
      <w:r w:rsidRPr="00181DCD" w:rsidR="00BC58EE">
        <w:rPr>
          <w:lang w:val="en-GB"/>
        </w:rPr>
        <w:t>the</w:t>
      </w:r>
      <w:r w:rsidRPr="00181DCD" w:rsidR="00EC053A">
        <w:rPr>
          <w:lang w:val="en-GB"/>
        </w:rPr>
        <w:t xml:space="preserve"> Cour</w:t>
      </w:r>
      <w:r w:rsidRPr="00181DCD" w:rsidR="00BC58EE">
        <w:rPr>
          <w:lang w:val="en-GB"/>
        </w:rPr>
        <w:t>t</w:t>
      </w:r>
      <w:r w:rsidRPr="00181DCD" w:rsidR="00EC053A">
        <w:rPr>
          <w:lang w:val="en-GB"/>
        </w:rPr>
        <w:t xml:space="preserve"> </w:t>
      </w:r>
      <w:r w:rsidRPr="00181DCD" w:rsidR="00BC58EE">
        <w:rPr>
          <w:lang w:val="en-GB"/>
        </w:rPr>
        <w:t>observes at the outset that the applicant</w:t>
      </w:r>
      <w:r w:rsidRPr="00181DCD" w:rsidR="00EC053A">
        <w:rPr>
          <w:lang w:val="en-GB"/>
        </w:rPr>
        <w:t xml:space="preserve"> </w:t>
      </w:r>
      <w:r w:rsidRPr="00181DCD" w:rsidR="00BC58EE">
        <w:rPr>
          <w:lang w:val="en-GB"/>
        </w:rPr>
        <w:t xml:space="preserve">was able to complain about the non-renewal of his contract before the </w:t>
      </w:r>
      <w:r w:rsidRPr="00181DCD" w:rsidR="00BC58EE">
        <w:rPr>
          <w:rStyle w:val="JuParaCar"/>
          <w:lang w:val="en-GB"/>
        </w:rPr>
        <w:t>Employment Tribunal</w:t>
      </w:r>
      <w:r w:rsidRPr="00181DCD" w:rsidR="00BC58EE">
        <w:rPr>
          <w:lang w:val="en-GB"/>
        </w:rPr>
        <w:t xml:space="preserve"> and then before the </w:t>
      </w:r>
      <w:r w:rsidRPr="00181DCD" w:rsidR="00EC053A">
        <w:rPr>
          <w:lang w:val="en-GB"/>
        </w:rPr>
        <w:t>Murci</w:t>
      </w:r>
      <w:r w:rsidRPr="00181DCD" w:rsidR="00BC58EE">
        <w:rPr>
          <w:lang w:val="en-GB"/>
        </w:rPr>
        <w:t xml:space="preserve">a </w:t>
      </w:r>
      <w:r w:rsidRPr="00181DCD" w:rsidR="00BC58EE">
        <w:rPr>
          <w:rFonts w:eastAsia="MS ??"/>
          <w:lang w:val="en-GB" w:eastAsia="ja-JP"/>
        </w:rPr>
        <w:t>High Court of Justice</w:t>
      </w:r>
      <w:r w:rsidRPr="00181DCD" w:rsidR="00EC053A">
        <w:rPr>
          <w:lang w:val="en-GB"/>
        </w:rPr>
        <w:t xml:space="preserve">, </w:t>
      </w:r>
      <w:r w:rsidRPr="00181DCD" w:rsidR="00BC58EE">
        <w:rPr>
          <w:lang w:val="en-GB"/>
        </w:rPr>
        <w:t>which examined the lawfulness of the impugned measure under ordinary labour law</w:t>
      </w:r>
      <w:r w:rsidRPr="00181DCD" w:rsidR="00EC053A">
        <w:rPr>
          <w:lang w:val="en-GB"/>
        </w:rPr>
        <w:t xml:space="preserve">, </w:t>
      </w:r>
      <w:r w:rsidRPr="00181DCD" w:rsidR="00BC58EE">
        <w:rPr>
          <w:lang w:val="en-GB"/>
        </w:rPr>
        <w:t xml:space="preserve">taking </w:t>
      </w:r>
      <w:r w:rsidRPr="00181DCD" w:rsidR="00622823">
        <w:rPr>
          <w:lang w:val="en-GB"/>
        </w:rPr>
        <w:t>ecclesiastical</w:t>
      </w:r>
      <w:r w:rsidRPr="00181DCD" w:rsidR="00BC58EE">
        <w:rPr>
          <w:lang w:val="en-GB"/>
        </w:rPr>
        <w:t xml:space="preserve"> law into account, and weighed up the competing interests of the applicant and the Catholic Church</w:t>
      </w:r>
      <w:r w:rsidRPr="00181DCD" w:rsidR="00EC053A">
        <w:rPr>
          <w:lang w:val="en-GB"/>
        </w:rPr>
        <w:t xml:space="preserve"> (</w:t>
      </w:r>
      <w:r w:rsidRPr="00181DCD" w:rsidR="00BC58EE">
        <w:rPr>
          <w:lang w:val="en-GB"/>
        </w:rPr>
        <w:t>see</w:t>
      </w:r>
      <w:r w:rsidRPr="00181DCD" w:rsidR="00EC053A">
        <w:rPr>
          <w:lang w:val="en-GB"/>
        </w:rPr>
        <w:t xml:space="preserve">, </w:t>
      </w:r>
      <w:r w:rsidRPr="00181DCD" w:rsidR="00EC053A">
        <w:rPr>
          <w:i/>
          <w:lang w:val="en-GB"/>
        </w:rPr>
        <w:t>mutatis mutandis</w:t>
      </w:r>
      <w:r w:rsidRPr="00181DCD" w:rsidR="00EC053A">
        <w:rPr>
          <w:lang w:val="en-GB"/>
        </w:rPr>
        <w:t>,</w:t>
      </w:r>
      <w:r w:rsidRPr="00181DCD" w:rsidR="00BC58EE">
        <w:rPr>
          <w:lang w:val="en-GB"/>
        </w:rPr>
        <w:t xml:space="preserve"> </w:t>
      </w:r>
      <w:proofErr w:type="spellStart"/>
      <w:r w:rsidRPr="00181DCD" w:rsidR="00EC053A">
        <w:rPr>
          <w:i/>
          <w:lang w:val="en-GB"/>
        </w:rPr>
        <w:t>Siebenhaar</w:t>
      </w:r>
      <w:proofErr w:type="spellEnd"/>
      <w:r w:rsidRPr="00181DCD" w:rsidR="00BC58EE">
        <w:rPr>
          <w:lang w:val="en-GB"/>
        </w:rPr>
        <w:t>,</w:t>
      </w:r>
      <w:r w:rsidRPr="00181DCD" w:rsidR="00BA6CC5">
        <w:rPr>
          <w:lang w:val="en-GB"/>
        </w:rPr>
        <w:t xml:space="preserve"> </w:t>
      </w:r>
      <w:r w:rsidRPr="00181DCD" w:rsidR="00BA6CC5">
        <w:rPr>
          <w:rStyle w:val="JuParaCar"/>
          <w:lang w:val="en-GB"/>
        </w:rPr>
        <w:t>cited above</w:t>
      </w:r>
      <w:r w:rsidRPr="00181DCD" w:rsidR="00BA6CC5">
        <w:rPr>
          <w:lang w:val="en-GB"/>
        </w:rPr>
        <w:t>;</w:t>
      </w:r>
      <w:r w:rsidRPr="00181DCD" w:rsidR="00EC053A">
        <w:rPr>
          <w:lang w:val="en-GB"/>
        </w:rPr>
        <w:t xml:space="preserve"> </w:t>
      </w:r>
      <w:proofErr w:type="spellStart"/>
      <w:r w:rsidRPr="00181DCD" w:rsidR="00EC053A">
        <w:rPr>
          <w:i/>
          <w:lang w:val="en-GB"/>
        </w:rPr>
        <w:t>Schüth</w:t>
      </w:r>
      <w:proofErr w:type="spellEnd"/>
      <w:r w:rsidRPr="00181DCD" w:rsidR="00EC053A">
        <w:rPr>
          <w:lang w:val="en-GB"/>
        </w:rPr>
        <w:t>,</w:t>
      </w:r>
      <w:r w:rsidRPr="00181DCD" w:rsidR="00BA6CC5">
        <w:rPr>
          <w:lang w:val="en-GB"/>
        </w:rPr>
        <w:t xml:space="preserve"> </w:t>
      </w:r>
      <w:r w:rsidRPr="00181DCD" w:rsidR="00BA6CC5">
        <w:rPr>
          <w:rStyle w:val="JuParaCar"/>
          <w:lang w:val="en-GB"/>
        </w:rPr>
        <w:t>cited above</w:t>
      </w:r>
      <w:r w:rsidRPr="00181DCD" w:rsidR="00BA6CC5">
        <w:rPr>
          <w:lang w:val="en-GB"/>
        </w:rPr>
        <w:t>,</w:t>
      </w:r>
      <w:r w:rsidRPr="00181DCD" w:rsidR="00EC053A">
        <w:rPr>
          <w:lang w:val="en-GB"/>
        </w:rPr>
        <w:t xml:space="preserve"> § 59</w:t>
      </w:r>
      <w:r w:rsidRPr="00181DCD" w:rsidR="00BA6CC5">
        <w:rPr>
          <w:lang w:val="en-GB"/>
        </w:rPr>
        <w:t>;</w:t>
      </w:r>
      <w:r w:rsidRPr="00181DCD" w:rsidR="00EC053A">
        <w:rPr>
          <w:lang w:val="en-GB"/>
        </w:rPr>
        <w:t xml:space="preserve"> </w:t>
      </w:r>
      <w:r w:rsidRPr="00181DCD" w:rsidR="00BC58EE">
        <w:rPr>
          <w:lang w:val="en-GB"/>
        </w:rPr>
        <w:t>and</w:t>
      </w:r>
      <w:r w:rsidRPr="00181DCD" w:rsidR="00EC053A">
        <w:rPr>
          <w:lang w:val="en-GB"/>
        </w:rPr>
        <w:t xml:space="preserve"> </w:t>
      </w:r>
      <w:proofErr w:type="spellStart"/>
      <w:r w:rsidRPr="00181DCD" w:rsidR="00EC053A">
        <w:rPr>
          <w:i/>
          <w:lang w:val="en-GB"/>
        </w:rPr>
        <w:t>Obst</w:t>
      </w:r>
      <w:proofErr w:type="spellEnd"/>
      <w:r w:rsidRPr="00181DCD" w:rsidR="00EC053A">
        <w:rPr>
          <w:lang w:val="en-GB"/>
        </w:rPr>
        <w:t xml:space="preserve">, </w:t>
      </w:r>
      <w:r w:rsidRPr="00181DCD" w:rsidR="00BA6CC5">
        <w:rPr>
          <w:rStyle w:val="JuParaCar"/>
          <w:lang w:val="en-GB"/>
        </w:rPr>
        <w:t>cited above</w:t>
      </w:r>
      <w:r w:rsidRPr="00181DCD" w:rsidR="00BA6CC5">
        <w:rPr>
          <w:lang w:val="en-GB"/>
        </w:rPr>
        <w:t xml:space="preserve">, </w:t>
      </w:r>
      <w:r w:rsidRPr="00181DCD" w:rsidR="00EC053A">
        <w:rPr>
          <w:lang w:val="en-GB"/>
        </w:rPr>
        <w:t xml:space="preserve">§ 45). </w:t>
      </w:r>
      <w:r w:rsidRPr="00181DCD" w:rsidR="00BC58EE">
        <w:rPr>
          <w:lang w:val="en-GB"/>
        </w:rPr>
        <w:t xml:space="preserve">At last instance the applicant was able to lodge an </w:t>
      </w:r>
      <w:proofErr w:type="spellStart"/>
      <w:r w:rsidRPr="00181DCD" w:rsidR="00EC053A">
        <w:rPr>
          <w:i/>
          <w:lang w:val="en-GB"/>
        </w:rPr>
        <w:t>amparo</w:t>
      </w:r>
      <w:proofErr w:type="spellEnd"/>
      <w:r w:rsidRPr="00181DCD" w:rsidR="00EC053A">
        <w:rPr>
          <w:lang w:val="en-GB"/>
        </w:rPr>
        <w:t xml:space="preserve"> </w:t>
      </w:r>
      <w:r w:rsidRPr="00181DCD" w:rsidR="00BC58EE">
        <w:rPr>
          <w:lang w:val="en-GB"/>
        </w:rPr>
        <w:t>appeal with the Constitutional Court</w:t>
      </w:r>
      <w:r w:rsidRPr="00181DCD" w:rsidR="00EC053A">
        <w:rPr>
          <w:lang w:val="en-GB"/>
        </w:rPr>
        <w:t>.</w:t>
      </w:r>
    </w:p>
    <w:p w:rsidRPr="00181DCD" w:rsidR="00EC053A" w:rsidP="00A8010B" w:rsidRDefault="00254EE1">
      <w:pPr>
        <w:pStyle w:val="ECHRPara"/>
        <w:rPr>
          <w:szCs w:val="24"/>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149</w:t>
      </w:r>
      <w:r w:rsidRPr="00181DCD">
        <w:rPr>
          <w:lang w:val="en-GB"/>
        </w:rPr>
        <w:fldChar w:fldCharType="end"/>
      </w:r>
      <w:r w:rsidRPr="00181DCD">
        <w:rPr>
          <w:lang w:val="en-GB"/>
        </w:rPr>
        <w:t>.  </w:t>
      </w:r>
      <w:r w:rsidRPr="00181DCD" w:rsidR="00BC58EE">
        <w:rPr>
          <w:lang w:val="en-GB"/>
        </w:rPr>
        <w:t>In this connection the</w:t>
      </w:r>
      <w:r w:rsidRPr="00181DCD" w:rsidR="00EC053A">
        <w:rPr>
          <w:lang w:val="en-GB"/>
        </w:rPr>
        <w:t xml:space="preserve"> Cour</w:t>
      </w:r>
      <w:r w:rsidRPr="00181DCD" w:rsidR="00BC58EE">
        <w:rPr>
          <w:lang w:val="en-GB"/>
        </w:rPr>
        <w:t xml:space="preserve">t notes that </w:t>
      </w:r>
      <w:r w:rsidRPr="00181DCD" w:rsidR="00BA6CC5">
        <w:rPr>
          <w:lang w:val="en-GB"/>
        </w:rPr>
        <w:t>under Spanish law the notion of autonomy of religious communities is supplemented by the principle of the State</w:t>
      </w:r>
      <w:r w:rsidR="004B5D67">
        <w:rPr>
          <w:lang w:val="en-GB"/>
        </w:rPr>
        <w:t>’</w:t>
      </w:r>
      <w:r w:rsidRPr="00181DCD" w:rsidR="00BA6CC5">
        <w:rPr>
          <w:lang w:val="en-GB"/>
        </w:rPr>
        <w:t xml:space="preserve">s religious neutrality, as recognised in Article 16 § 3 of the Constitution. </w:t>
      </w:r>
      <w:r w:rsidRPr="00181DCD" w:rsidR="00BA6CC5">
        <w:rPr>
          <w:szCs w:val="24"/>
          <w:lang w:val="en-GB"/>
        </w:rPr>
        <w:t xml:space="preserve">This principle precludes the </w:t>
      </w:r>
      <w:r w:rsidRPr="00181DCD" w:rsidR="00BA6CC5">
        <w:rPr>
          <w:szCs w:val="24"/>
          <w:lang w:val="en-GB"/>
        </w:rPr>
        <w:lastRenderedPageBreak/>
        <w:t>national authorities from ruling on the substance of religious notions such as “scandal” or the celibacy of priests. Admittedly, the duty of neutrality is not unlimited, as the Constitutional Court itself has indicated in finding that the issue in such cases is to reconcile the requirements of religious freedom and the State</w:t>
      </w:r>
      <w:r w:rsidR="004B5D67">
        <w:rPr>
          <w:szCs w:val="24"/>
          <w:lang w:val="en-GB"/>
        </w:rPr>
        <w:t>’</w:t>
      </w:r>
      <w:r w:rsidRPr="00181DCD" w:rsidR="00BA6CC5">
        <w:rPr>
          <w:szCs w:val="24"/>
          <w:lang w:val="en-GB"/>
        </w:rPr>
        <w:t>s religious neutrality with the judicial protection of teachers</w:t>
      </w:r>
      <w:r w:rsidR="004B5D67">
        <w:rPr>
          <w:szCs w:val="24"/>
          <w:lang w:val="en-GB"/>
        </w:rPr>
        <w:t>’</w:t>
      </w:r>
      <w:r w:rsidRPr="00181DCD" w:rsidR="00BA6CC5">
        <w:rPr>
          <w:szCs w:val="24"/>
          <w:lang w:val="en-GB"/>
        </w:rPr>
        <w:t xml:space="preserve"> fundamental rights and employment relationships.</w:t>
      </w:r>
      <w:r w:rsidRPr="00181DCD" w:rsidR="00E06496">
        <w:rPr>
          <w:szCs w:val="24"/>
          <w:lang w:val="en-GB"/>
        </w:rPr>
        <w:t xml:space="preserve"> Thus, in a case concerning a decision not to renew the contract of a </w:t>
      </w:r>
      <w:r w:rsidR="00280625">
        <w:rPr>
          <w:color w:val="000000"/>
          <w:szCs w:val="24"/>
          <w:lang w:val="en-GB"/>
        </w:rPr>
        <w:t>religious</w:t>
      </w:r>
      <w:r w:rsidRPr="00280625" w:rsidR="00280625">
        <w:rPr>
          <w:color w:val="000000"/>
          <w:szCs w:val="24"/>
          <w:lang w:val="en-GB"/>
        </w:rPr>
        <w:t>-</w:t>
      </w:r>
      <w:r w:rsidRPr="00181DCD" w:rsidR="00E06496">
        <w:rPr>
          <w:color w:val="000000"/>
          <w:szCs w:val="24"/>
          <w:lang w:val="en-GB"/>
        </w:rPr>
        <w:t>education teacher on account of her civil marriage to a divorced man, the Constitutional Court found that there had been a violation of the complainant</w:t>
      </w:r>
      <w:r w:rsidR="004B5D67">
        <w:rPr>
          <w:color w:val="000000"/>
          <w:szCs w:val="24"/>
          <w:lang w:val="en-GB"/>
        </w:rPr>
        <w:t>’</w:t>
      </w:r>
      <w:r w:rsidRPr="00181DCD" w:rsidR="00E06496">
        <w:rPr>
          <w:color w:val="000000"/>
          <w:szCs w:val="24"/>
          <w:lang w:val="en-GB"/>
        </w:rPr>
        <w:t>s right not to suffer discrimination and of her right to respect for her freedom of opinion concerning marriage and for her personal and family privacy (see paragraph</w:t>
      </w:r>
      <w:r w:rsidRPr="00181DCD" w:rsidR="00143658">
        <w:rPr>
          <w:color w:val="000000"/>
          <w:szCs w:val="24"/>
          <w:lang w:val="en-GB"/>
        </w:rPr>
        <w:t> 62</w:t>
      </w:r>
      <w:r w:rsidRPr="00181DCD" w:rsidR="00E06496">
        <w:rPr>
          <w:color w:val="000000"/>
          <w:szCs w:val="24"/>
          <w:lang w:val="en-GB"/>
        </w:rPr>
        <w:t xml:space="preserve"> above).</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150</w:t>
      </w:r>
      <w:r w:rsidRPr="00181DCD">
        <w:rPr>
          <w:lang w:val="en-GB"/>
        </w:rPr>
        <w:fldChar w:fldCharType="end"/>
      </w:r>
      <w:r w:rsidRPr="00181DCD">
        <w:rPr>
          <w:lang w:val="en-GB"/>
        </w:rPr>
        <w:t>.  </w:t>
      </w:r>
      <w:r w:rsidRPr="00181DCD" w:rsidR="00E06496">
        <w:rPr>
          <w:lang w:val="en-GB" w:eastAsia="en-GB"/>
        </w:rPr>
        <w:t>In the present case,</w:t>
      </w:r>
      <w:r w:rsidRPr="00181DCD" w:rsidR="00FF46D6">
        <w:rPr>
          <w:lang w:val="en-GB" w:eastAsia="en-GB"/>
        </w:rPr>
        <w:t xml:space="preserve"> which is similar, but can be distinguished in important aspects</w:t>
      </w:r>
      <w:r w:rsidRPr="00181DCD" w:rsidR="00B949DB">
        <w:rPr>
          <w:lang w:val="en-GB" w:eastAsia="en-GB"/>
        </w:rPr>
        <w:t xml:space="preserve"> from the other case</w:t>
      </w:r>
      <w:r w:rsidRPr="00181DCD" w:rsidR="00FF46D6">
        <w:rPr>
          <w:lang w:val="en-GB" w:eastAsia="en-GB"/>
        </w:rPr>
        <w:t>,</w:t>
      </w:r>
      <w:r w:rsidRPr="00181DCD" w:rsidR="00E06496">
        <w:rPr>
          <w:lang w:val="en-GB" w:eastAsia="en-GB"/>
        </w:rPr>
        <w:t xml:space="preserve"> the domestic courts found that, in so far as the</w:t>
      </w:r>
      <w:r w:rsidRPr="00181DCD" w:rsidR="00EC053A">
        <w:rPr>
          <w:bCs/>
          <w:lang w:val="en-GB" w:eastAsia="en-GB"/>
        </w:rPr>
        <w:t xml:space="preserve"> </w:t>
      </w:r>
      <w:r w:rsidRPr="00181DCD" w:rsidR="00E06496">
        <w:rPr>
          <w:bCs/>
          <w:lang w:val="en-GB" w:eastAsia="en-GB"/>
        </w:rPr>
        <w:t xml:space="preserve">reasoning for the </w:t>
      </w:r>
      <w:r w:rsidRPr="00181DCD" w:rsidR="00E06496">
        <w:rPr>
          <w:lang w:val="en-GB" w:eastAsia="en-GB"/>
        </w:rPr>
        <w:t xml:space="preserve">non-renewal </w:t>
      </w:r>
      <w:r w:rsidRPr="00181DCD" w:rsidR="003F6672">
        <w:rPr>
          <w:lang w:val="en-GB" w:eastAsia="en-GB"/>
        </w:rPr>
        <w:t xml:space="preserve">decision </w:t>
      </w:r>
      <w:r w:rsidRPr="00181DCD" w:rsidR="00E06496">
        <w:rPr>
          <w:lang w:val="en-GB" w:eastAsia="en-GB"/>
        </w:rPr>
        <w:t>had been strictly religious</w:t>
      </w:r>
      <w:r w:rsidRPr="00181DCD" w:rsidR="00EC053A">
        <w:rPr>
          <w:lang w:val="en-GB" w:eastAsia="en-GB"/>
        </w:rPr>
        <w:t xml:space="preserve">, </w:t>
      </w:r>
      <w:r w:rsidRPr="00181DCD" w:rsidR="00AE4DD7">
        <w:rPr>
          <w:bCs/>
          <w:lang w:val="en-GB" w:eastAsia="en-GB"/>
        </w:rPr>
        <w:t>they had to confine themselves to verifying</w:t>
      </w:r>
      <w:r w:rsidRPr="00181DCD" w:rsidR="00EC053A">
        <w:rPr>
          <w:lang w:val="en-GB" w:eastAsia="en-GB"/>
        </w:rPr>
        <w:t xml:space="preserve"> respect</w:t>
      </w:r>
      <w:r w:rsidRPr="00181DCD" w:rsidR="00AE4DD7">
        <w:rPr>
          <w:lang w:val="en-GB" w:eastAsia="en-GB"/>
        </w:rPr>
        <w:t xml:space="preserve"> for the fundamental rights at stake in the present case</w:t>
      </w:r>
      <w:r w:rsidRPr="00181DCD" w:rsidR="00EC053A">
        <w:rPr>
          <w:lang w:val="en-GB" w:eastAsia="en-GB"/>
        </w:rPr>
        <w:t xml:space="preserve">. </w:t>
      </w:r>
      <w:r w:rsidRPr="00181DCD" w:rsidR="00AE4DD7">
        <w:rPr>
          <w:lang w:val="en-GB" w:eastAsia="en-GB"/>
        </w:rPr>
        <w:t>In particular</w:t>
      </w:r>
      <w:r w:rsidRPr="00181DCD" w:rsidR="00EC053A">
        <w:rPr>
          <w:lang w:val="en-GB" w:eastAsia="en-GB"/>
        </w:rPr>
        <w:t xml:space="preserve">, </w:t>
      </w:r>
      <w:r w:rsidRPr="00181DCD" w:rsidR="00AE4DD7">
        <w:rPr>
          <w:lang w:val="en-GB" w:eastAsia="en-GB"/>
        </w:rPr>
        <w:t>after carefully examining the facts, the Constitutional Court took the view that the State</w:t>
      </w:r>
      <w:r w:rsidR="004B5D67">
        <w:rPr>
          <w:lang w:val="en-GB" w:eastAsia="en-GB"/>
        </w:rPr>
        <w:t>’</w:t>
      </w:r>
      <w:r w:rsidRPr="00181DCD" w:rsidR="00AE4DD7">
        <w:rPr>
          <w:lang w:val="en-GB" w:eastAsia="en-GB"/>
        </w:rPr>
        <w:t xml:space="preserve">s duty of neutrality precluded it from ruling on the notion of “scandal” used by the </w:t>
      </w:r>
      <w:r w:rsidRPr="00181DCD" w:rsidR="006B09E5">
        <w:rPr>
          <w:lang w:val="en-GB" w:eastAsia="en-GB"/>
        </w:rPr>
        <w:t>Bishop</w:t>
      </w:r>
      <w:r w:rsidRPr="00181DCD" w:rsidR="00AE4DD7">
        <w:rPr>
          <w:lang w:val="en-GB" w:eastAsia="en-GB"/>
        </w:rPr>
        <w:t xml:space="preserve"> to refuse the renewal of the applicant</w:t>
      </w:r>
      <w:r w:rsidR="004B5D67">
        <w:rPr>
          <w:lang w:val="en-GB" w:eastAsia="en-GB"/>
        </w:rPr>
        <w:t>’</w:t>
      </w:r>
      <w:r w:rsidRPr="00181DCD" w:rsidR="00AE4DD7">
        <w:rPr>
          <w:lang w:val="en-GB" w:eastAsia="en-GB"/>
        </w:rPr>
        <w:t xml:space="preserve">s contract, </w:t>
      </w:r>
      <w:r w:rsidRPr="00181DCD" w:rsidR="00D57B6F">
        <w:rPr>
          <w:lang w:val="en-GB" w:eastAsia="en-GB"/>
        </w:rPr>
        <w:t>or on the merits of the optional celibacy of priests advocated by the applicant</w:t>
      </w:r>
      <w:r w:rsidRPr="00181DCD" w:rsidR="00EC053A">
        <w:rPr>
          <w:lang w:val="en-GB" w:eastAsia="en-GB"/>
        </w:rPr>
        <w:t xml:space="preserve">. </w:t>
      </w:r>
      <w:r w:rsidRPr="00181DCD" w:rsidR="00D57B6F">
        <w:rPr>
          <w:lang w:val="en-GB" w:eastAsia="en-GB"/>
        </w:rPr>
        <w:t>However</w:t>
      </w:r>
      <w:r w:rsidRPr="00181DCD" w:rsidR="00EC053A">
        <w:rPr>
          <w:lang w:val="en-GB" w:eastAsia="en-GB"/>
        </w:rPr>
        <w:t xml:space="preserve">, </w:t>
      </w:r>
      <w:r w:rsidRPr="00181DCD" w:rsidR="00D57B6F">
        <w:rPr>
          <w:lang w:val="en-GB" w:eastAsia="en-GB"/>
        </w:rPr>
        <w:t>it examined the extent of the interference with the applicant</w:t>
      </w:r>
      <w:r w:rsidR="004B5D67">
        <w:rPr>
          <w:lang w:val="en-GB" w:eastAsia="en-GB"/>
        </w:rPr>
        <w:t>’</w:t>
      </w:r>
      <w:r w:rsidRPr="00181DCD" w:rsidR="00D57B6F">
        <w:rPr>
          <w:lang w:val="en-GB" w:eastAsia="en-GB"/>
        </w:rPr>
        <w:t xml:space="preserve">s rights and took the view that </w:t>
      </w:r>
      <w:r w:rsidR="0007005E">
        <w:rPr>
          <w:lang w:val="en-GB" w:eastAsia="en-GB"/>
        </w:rPr>
        <w:t>it</w:t>
      </w:r>
      <w:r w:rsidRPr="00181DCD" w:rsidR="0007005E">
        <w:rPr>
          <w:lang w:val="en-GB" w:eastAsia="en-GB"/>
        </w:rPr>
        <w:t xml:space="preserve"> w</w:t>
      </w:r>
      <w:r w:rsidR="0007005E">
        <w:rPr>
          <w:lang w:val="en-GB" w:eastAsia="en-GB"/>
        </w:rPr>
        <w:t>as</w:t>
      </w:r>
      <w:r w:rsidRPr="00181DCD" w:rsidR="0007005E">
        <w:rPr>
          <w:lang w:val="en-GB" w:eastAsia="en-GB"/>
        </w:rPr>
        <w:t xml:space="preserve"> </w:t>
      </w:r>
      <w:r w:rsidRPr="00181DCD" w:rsidR="00D57B6F">
        <w:rPr>
          <w:lang w:val="en-GB" w:eastAsia="en-GB"/>
        </w:rPr>
        <w:t>neither disproportionate no</w:t>
      </w:r>
      <w:r w:rsidR="003D68F9">
        <w:rPr>
          <w:lang w:val="en-GB" w:eastAsia="en-GB"/>
        </w:rPr>
        <w:t>r</w:t>
      </w:r>
      <w:r w:rsidRPr="00181DCD" w:rsidR="00D57B6F">
        <w:rPr>
          <w:lang w:val="en-GB" w:eastAsia="en-GB"/>
        </w:rPr>
        <w:t xml:space="preserve"> unconstitutional</w:t>
      </w:r>
      <w:r w:rsidRPr="00181DCD" w:rsidR="00EC053A">
        <w:rPr>
          <w:lang w:val="en-GB" w:eastAsia="en-GB"/>
        </w:rPr>
        <w:t xml:space="preserve">, </w:t>
      </w:r>
      <w:r w:rsidRPr="00181DCD" w:rsidR="00D57B6F">
        <w:rPr>
          <w:lang w:val="en-GB" w:eastAsia="en-GB"/>
        </w:rPr>
        <w:t xml:space="preserve">but that </w:t>
      </w:r>
      <w:r w:rsidR="0007005E">
        <w:rPr>
          <w:lang w:val="en-GB" w:eastAsia="en-GB"/>
        </w:rPr>
        <w:t>it</w:t>
      </w:r>
      <w:r w:rsidRPr="00181DCD" w:rsidR="0007005E">
        <w:rPr>
          <w:lang w:val="en-GB" w:eastAsia="en-GB"/>
        </w:rPr>
        <w:t xml:space="preserve"> </w:t>
      </w:r>
      <w:r w:rsidRPr="00181DCD" w:rsidR="00D57B6F">
        <w:rPr>
          <w:lang w:val="en-GB" w:eastAsia="en-GB"/>
        </w:rPr>
        <w:t>could be justified in terms of respect for the lawful exercise by the Catholic Church of its religio</w:t>
      </w:r>
      <w:r w:rsidRPr="00181DCD" w:rsidR="003F6672">
        <w:rPr>
          <w:lang w:val="en-GB" w:eastAsia="en-GB"/>
        </w:rPr>
        <w:t>u</w:t>
      </w:r>
      <w:r w:rsidRPr="00181DCD" w:rsidR="00D57B6F">
        <w:rPr>
          <w:lang w:val="en-GB" w:eastAsia="en-GB"/>
        </w:rPr>
        <w:t>s freedom</w:t>
      </w:r>
      <w:r w:rsidRPr="00181DCD" w:rsidR="00EC053A">
        <w:rPr>
          <w:lang w:val="en-GB" w:eastAsia="en-GB"/>
        </w:rPr>
        <w:t xml:space="preserve"> </w:t>
      </w:r>
      <w:r w:rsidRPr="00181DCD" w:rsidR="002419EB">
        <w:rPr>
          <w:lang w:val="en-GB"/>
        </w:rPr>
        <w:t>in its collective or community dimension, in conjunction with the right of parents to choose their children</w:t>
      </w:r>
      <w:r w:rsidR="004B5D67">
        <w:rPr>
          <w:lang w:val="en-GB"/>
        </w:rPr>
        <w:t>’</w:t>
      </w:r>
      <w:r w:rsidRPr="00181DCD" w:rsidR="002419EB">
        <w:rPr>
          <w:lang w:val="en-GB"/>
        </w:rPr>
        <w:t>s religious education</w:t>
      </w:r>
      <w:r w:rsidRPr="00181DCD" w:rsidR="00EC053A">
        <w:rPr>
          <w:lang w:val="en-GB" w:eastAsia="en-GB"/>
        </w:rPr>
        <w:t xml:space="preserve"> (</w:t>
      </w:r>
      <w:r w:rsidRPr="00181DCD" w:rsidR="002419EB">
        <w:rPr>
          <w:lang w:val="en-GB" w:eastAsia="en-GB"/>
        </w:rPr>
        <w:t>see paragraph</w:t>
      </w:r>
      <w:r w:rsidRPr="00181DCD" w:rsidR="001D4BBE">
        <w:rPr>
          <w:lang w:val="en-GB" w:eastAsia="en-GB"/>
        </w:rPr>
        <w:t xml:space="preserve"> 43 </w:t>
      </w:r>
      <w:r w:rsidRPr="00181DCD" w:rsidR="002419EB">
        <w:rPr>
          <w:lang w:val="en-GB" w:eastAsia="en-GB"/>
        </w:rPr>
        <w:t>above</w:t>
      </w:r>
      <w:r w:rsidRPr="00181DCD" w:rsidR="00EC053A">
        <w:rPr>
          <w:lang w:val="en-GB" w:eastAsia="en-GB"/>
        </w:rPr>
        <w:t xml:space="preserve">). </w:t>
      </w:r>
      <w:r w:rsidRPr="00181DCD" w:rsidR="002419EB">
        <w:rPr>
          <w:lang w:val="en-GB" w:eastAsia="en-GB"/>
        </w:rPr>
        <w:t>Even though the parents of children who attended the applicant</w:t>
      </w:r>
      <w:r w:rsidR="004B5D67">
        <w:rPr>
          <w:lang w:val="en-GB" w:eastAsia="en-GB"/>
        </w:rPr>
        <w:t>’</w:t>
      </w:r>
      <w:r w:rsidRPr="00181DCD" w:rsidR="002419EB">
        <w:rPr>
          <w:lang w:val="en-GB" w:eastAsia="en-GB"/>
        </w:rPr>
        <w:t>s classes showed their support after the publicity given to his situation</w:t>
      </w:r>
      <w:r w:rsidRPr="00181DCD" w:rsidR="00EC053A">
        <w:rPr>
          <w:lang w:val="en-GB" w:eastAsia="en-GB"/>
        </w:rPr>
        <w:t xml:space="preserve">, </w:t>
      </w:r>
      <w:r w:rsidRPr="00181DCD" w:rsidR="002419EB">
        <w:rPr>
          <w:lang w:val="en-GB" w:eastAsia="en-GB"/>
        </w:rPr>
        <w:t>the</w:t>
      </w:r>
      <w:r w:rsidRPr="00181DCD" w:rsidR="00EC053A">
        <w:rPr>
          <w:lang w:val="en-GB" w:eastAsia="en-GB"/>
        </w:rPr>
        <w:t xml:space="preserve"> Cour</w:t>
      </w:r>
      <w:r w:rsidRPr="00181DCD" w:rsidR="002419EB">
        <w:rPr>
          <w:lang w:val="en-GB" w:eastAsia="en-GB"/>
        </w:rPr>
        <w:t>t</w:t>
      </w:r>
      <w:r w:rsidRPr="00181DCD" w:rsidR="00EC053A">
        <w:rPr>
          <w:lang w:val="en-GB" w:eastAsia="en-GB"/>
        </w:rPr>
        <w:t xml:space="preserve"> </w:t>
      </w:r>
      <w:r w:rsidRPr="00181DCD" w:rsidR="002419EB">
        <w:rPr>
          <w:lang w:val="en-GB" w:eastAsia="en-GB"/>
        </w:rPr>
        <w:t xml:space="preserve">is of the view that the </w:t>
      </w:r>
      <w:r w:rsidRPr="00181DCD" w:rsidR="006B09E5">
        <w:rPr>
          <w:lang w:val="en-GB" w:eastAsia="en-GB"/>
        </w:rPr>
        <w:t>Diocese</w:t>
      </w:r>
      <w:r w:rsidR="004B5D67">
        <w:rPr>
          <w:lang w:val="en-GB" w:eastAsia="en-GB"/>
        </w:rPr>
        <w:t>’</w:t>
      </w:r>
      <w:r w:rsidRPr="00181DCD" w:rsidR="002419EB">
        <w:rPr>
          <w:lang w:val="en-GB" w:eastAsia="en-GB"/>
        </w:rPr>
        <w:t>s argument was not unreasonable, since it sought to</w:t>
      </w:r>
      <w:r w:rsidRPr="00181DCD" w:rsidR="00EC053A">
        <w:rPr>
          <w:lang w:val="en-GB" w:eastAsia="en-GB"/>
        </w:rPr>
        <w:t xml:space="preserve"> protect</w:t>
      </w:r>
      <w:r w:rsidRPr="00181DCD" w:rsidR="002419EB">
        <w:rPr>
          <w:lang w:val="en-GB" w:eastAsia="en-GB"/>
        </w:rPr>
        <w:t xml:space="preserve"> </w:t>
      </w:r>
      <w:r w:rsidRPr="00181DCD" w:rsidR="00782CF9">
        <w:rPr>
          <w:lang w:val="en-GB" w:eastAsia="en-GB"/>
        </w:rPr>
        <w:t>the integrity of the teaching</w:t>
      </w:r>
      <w:r w:rsidRPr="00181DCD" w:rsidR="002419EB">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151</w:t>
      </w:r>
      <w:r w:rsidRPr="00181DCD">
        <w:rPr>
          <w:lang w:val="en-GB"/>
        </w:rPr>
        <w:fldChar w:fldCharType="end"/>
      </w:r>
      <w:r w:rsidRPr="00181DCD">
        <w:rPr>
          <w:lang w:val="en-GB"/>
        </w:rPr>
        <w:t>.  </w:t>
      </w:r>
      <w:r w:rsidRPr="00181DCD" w:rsidR="002419EB">
        <w:rPr>
          <w:lang w:val="en-GB" w:eastAsia="en-GB"/>
        </w:rPr>
        <w:t>In the light of the foregoing</w:t>
      </w:r>
      <w:r w:rsidRPr="00181DCD" w:rsidR="00EC053A">
        <w:rPr>
          <w:lang w:val="en-GB" w:eastAsia="en-GB"/>
        </w:rPr>
        <w:t xml:space="preserve">, </w:t>
      </w:r>
      <w:r w:rsidRPr="00181DCD" w:rsidR="002419EB">
        <w:rPr>
          <w:lang w:val="en-GB" w:eastAsia="en-GB"/>
        </w:rPr>
        <w:t>the</w:t>
      </w:r>
      <w:r w:rsidRPr="00181DCD" w:rsidR="00EC053A">
        <w:rPr>
          <w:lang w:val="en-GB" w:eastAsia="en-GB"/>
        </w:rPr>
        <w:t xml:space="preserve"> Cour</w:t>
      </w:r>
      <w:r w:rsidRPr="00181DCD" w:rsidR="002419EB">
        <w:rPr>
          <w:lang w:val="en-GB" w:eastAsia="en-GB"/>
        </w:rPr>
        <w:t>t finds that the domestic courts took into account all the relevant factors and</w:t>
      </w:r>
      <w:r w:rsidRPr="00181DCD" w:rsidR="00EC053A">
        <w:rPr>
          <w:lang w:val="en-GB" w:eastAsia="en-GB"/>
        </w:rPr>
        <w:t xml:space="preserve">, </w:t>
      </w:r>
      <w:r w:rsidRPr="00181DCD" w:rsidR="002419EB">
        <w:rPr>
          <w:lang w:val="en-GB" w:eastAsia="en-GB"/>
        </w:rPr>
        <w:t>even though they emphasised the applicant</w:t>
      </w:r>
      <w:r w:rsidR="004B5D67">
        <w:rPr>
          <w:lang w:val="en-GB" w:eastAsia="en-GB"/>
        </w:rPr>
        <w:t>’</w:t>
      </w:r>
      <w:r w:rsidRPr="00181DCD" w:rsidR="002419EB">
        <w:rPr>
          <w:lang w:val="en-GB" w:eastAsia="en-GB"/>
        </w:rPr>
        <w:t xml:space="preserve">s right to freedom of expression </w:t>
      </w:r>
      <w:r w:rsidRPr="00181DCD" w:rsidR="00EC053A">
        <w:rPr>
          <w:lang w:val="en-GB" w:eastAsia="en-GB"/>
        </w:rPr>
        <w:t>(</w:t>
      </w:r>
      <w:r w:rsidRPr="00181DCD" w:rsidR="009B0EDB">
        <w:rPr>
          <w:lang w:val="en-GB" w:eastAsia="en-GB"/>
        </w:rPr>
        <w:t>see paragraph</w:t>
      </w:r>
      <w:r w:rsidRPr="00181DCD" w:rsidR="00EC053A">
        <w:rPr>
          <w:lang w:val="en-GB" w:eastAsia="en-GB"/>
        </w:rPr>
        <w:t> </w:t>
      </w:r>
      <w:r w:rsidRPr="00181DCD" w:rsidR="001D4BBE">
        <w:rPr>
          <w:lang w:val="en-GB" w:eastAsia="en-GB"/>
        </w:rPr>
        <w:t>4</w:t>
      </w:r>
      <w:r w:rsidRPr="00181DCD" w:rsidR="00EC053A">
        <w:rPr>
          <w:lang w:val="en-GB" w:eastAsia="en-GB"/>
        </w:rPr>
        <w:t xml:space="preserve">5 </w:t>
      </w:r>
      <w:r w:rsidRPr="00181DCD" w:rsidR="009B0EDB">
        <w:rPr>
          <w:lang w:val="en-GB" w:eastAsia="en-GB"/>
        </w:rPr>
        <w:t>above</w:t>
      </w:r>
      <w:r w:rsidRPr="00181DCD" w:rsidR="00EC053A">
        <w:rPr>
          <w:lang w:val="en-GB" w:eastAsia="en-GB"/>
        </w:rPr>
        <w:t xml:space="preserve">), </w:t>
      </w:r>
      <w:r w:rsidRPr="00181DCD" w:rsidR="009B0EDB">
        <w:rPr>
          <w:lang w:val="en-GB" w:eastAsia="en-GB"/>
        </w:rPr>
        <w:t>they weighed up the interests at stake in detail and in depth</w:t>
      </w:r>
      <w:r w:rsidRPr="00181DCD" w:rsidR="00EC053A">
        <w:rPr>
          <w:lang w:val="en-GB" w:eastAsia="en-GB"/>
        </w:rPr>
        <w:t xml:space="preserve"> (</w:t>
      </w:r>
      <w:r w:rsidRPr="00181DCD" w:rsidR="009B0EDB">
        <w:rPr>
          <w:lang w:val="en-GB" w:eastAsia="en-GB"/>
        </w:rPr>
        <w:t>see</w:t>
      </w:r>
      <w:r w:rsidRPr="00181DCD" w:rsidR="00EC053A">
        <w:rPr>
          <w:lang w:val="en-GB" w:eastAsia="en-GB"/>
        </w:rPr>
        <w:t xml:space="preserve">, </w:t>
      </w:r>
      <w:r w:rsidRPr="00181DCD" w:rsidR="00EC053A">
        <w:rPr>
          <w:i/>
          <w:lang w:val="en-GB" w:eastAsia="en-GB"/>
        </w:rPr>
        <w:t xml:space="preserve">mutatis mutandis, </w:t>
      </w:r>
      <w:proofErr w:type="spellStart"/>
      <w:r w:rsidRPr="00181DCD" w:rsidR="00EC053A">
        <w:rPr>
          <w:i/>
          <w:lang w:val="en-GB" w:eastAsia="en-GB"/>
        </w:rPr>
        <w:t>Obst</w:t>
      </w:r>
      <w:proofErr w:type="spellEnd"/>
      <w:r w:rsidRPr="00181DCD" w:rsidR="009B0EDB">
        <w:rPr>
          <w:lang w:val="en-GB" w:eastAsia="en-GB"/>
        </w:rPr>
        <w:t xml:space="preserve">, </w:t>
      </w:r>
      <w:r w:rsidRPr="00181DCD" w:rsidR="009B0EDB">
        <w:rPr>
          <w:rStyle w:val="JuParaCar"/>
          <w:szCs w:val="24"/>
          <w:lang w:val="en-GB" w:eastAsia="en-GB"/>
        </w:rPr>
        <w:t>cited above</w:t>
      </w:r>
      <w:r w:rsidRPr="00181DCD" w:rsidR="00EC053A">
        <w:rPr>
          <w:lang w:val="en-GB" w:eastAsia="en-GB"/>
        </w:rPr>
        <w:t xml:space="preserve">, § 49), </w:t>
      </w:r>
      <w:r w:rsidRPr="00181DCD" w:rsidR="009B0EDB">
        <w:rPr>
          <w:lang w:val="en-GB" w:eastAsia="en-GB"/>
        </w:rPr>
        <w:t>within the limits imposed on them by the necessary respect for the autonomy of the Catholic Church</w:t>
      </w:r>
      <w:r w:rsidRPr="00181DCD" w:rsidR="00EC053A">
        <w:rPr>
          <w:lang w:val="en-GB" w:eastAsia="en-GB"/>
        </w:rPr>
        <w:t xml:space="preserve">. </w:t>
      </w:r>
      <w:r w:rsidRPr="00181DCD" w:rsidR="009B0EDB">
        <w:rPr>
          <w:lang w:val="en-GB" w:eastAsia="en-GB"/>
        </w:rPr>
        <w:t>The conclusions thus reached do not appear unreasonable to the Court, particularly in the light of the fact that the applicant, as he had been a priest and the director of a seminary, was or must have been aware, in accepting the task of teaching Catholic religion</w:t>
      </w:r>
      <w:r w:rsidRPr="00181DCD" w:rsidR="00EC053A">
        <w:rPr>
          <w:lang w:val="en-GB" w:eastAsia="en-GB"/>
        </w:rPr>
        <w:t xml:space="preserve">, </w:t>
      </w:r>
      <w:r w:rsidRPr="00181DCD" w:rsidR="009B0EDB">
        <w:rPr>
          <w:lang w:val="en-GB" w:eastAsia="en-GB"/>
        </w:rPr>
        <w:t>of the potential consequences of</w:t>
      </w:r>
      <w:r w:rsidRPr="00181DCD" w:rsidR="00EC053A">
        <w:rPr>
          <w:lang w:val="en-GB" w:eastAsia="en-GB"/>
        </w:rPr>
        <w:t xml:space="preserve"> </w:t>
      </w:r>
      <w:r w:rsidRPr="00181DCD" w:rsidR="009B0EDB">
        <w:rPr>
          <w:lang w:val="en-GB" w:eastAsia="en-GB"/>
        </w:rPr>
        <w:t xml:space="preserve">the heightened duty of loyalty </w:t>
      </w:r>
      <w:r w:rsidRPr="00181DCD" w:rsidR="009B0EDB">
        <w:rPr>
          <w:i/>
          <w:lang w:val="en-GB" w:eastAsia="en-GB"/>
        </w:rPr>
        <w:t>vis-à-vis</w:t>
      </w:r>
      <w:r w:rsidRPr="00181DCD" w:rsidR="009B0EDB">
        <w:rPr>
          <w:lang w:val="en-GB" w:eastAsia="en-GB"/>
        </w:rPr>
        <w:t xml:space="preserve"> the Catholic</w:t>
      </w:r>
      <w:r w:rsidRPr="00181DCD" w:rsidR="003F6672">
        <w:rPr>
          <w:lang w:val="en-GB" w:eastAsia="en-GB"/>
        </w:rPr>
        <w:t xml:space="preserve"> Church</w:t>
      </w:r>
      <w:r w:rsidRPr="00181DCD" w:rsidR="009B0EDB">
        <w:rPr>
          <w:lang w:val="en-GB" w:eastAsia="en-GB"/>
        </w:rPr>
        <w:t xml:space="preserve"> by which he thus became bound</w:t>
      </w:r>
      <w:r w:rsidRPr="00181DCD" w:rsidR="00EC053A">
        <w:rPr>
          <w:lang w:val="en-GB" w:eastAsia="en-GB"/>
        </w:rPr>
        <w:t xml:space="preserve">, </w:t>
      </w:r>
      <w:r w:rsidRPr="00181DCD" w:rsidR="009B0EDB">
        <w:rPr>
          <w:lang w:val="en-GB" w:eastAsia="en-GB"/>
        </w:rPr>
        <w:t>for the purpose, in particular, of preserving the credibility of his teaching</w:t>
      </w:r>
      <w:r w:rsidRPr="00181DCD" w:rsidR="00EC053A">
        <w:rPr>
          <w:lang w:val="en-GB" w:eastAsia="en-GB"/>
        </w:rPr>
        <w:t xml:space="preserve"> (</w:t>
      </w:r>
      <w:r w:rsidRPr="00181DCD" w:rsidR="009B0EDB">
        <w:rPr>
          <w:lang w:val="en-GB" w:eastAsia="en-GB"/>
        </w:rPr>
        <w:t>see</w:t>
      </w:r>
      <w:r w:rsidRPr="00181DCD" w:rsidR="00EC053A">
        <w:rPr>
          <w:lang w:val="en-GB" w:eastAsia="en-GB"/>
        </w:rPr>
        <w:t xml:space="preserve">, </w:t>
      </w:r>
      <w:r w:rsidRPr="00181DCD" w:rsidR="00EC053A">
        <w:rPr>
          <w:i/>
          <w:lang w:val="en-GB" w:eastAsia="en-GB"/>
        </w:rPr>
        <w:t>mutatis mutandis</w:t>
      </w:r>
      <w:r w:rsidRPr="00181DCD" w:rsidR="00EC053A">
        <w:rPr>
          <w:lang w:val="en-GB" w:eastAsia="en-GB"/>
        </w:rPr>
        <w:t xml:space="preserve">, </w:t>
      </w:r>
      <w:proofErr w:type="spellStart"/>
      <w:r w:rsidRPr="00181DCD" w:rsidR="00EC053A">
        <w:rPr>
          <w:i/>
          <w:lang w:val="en-GB" w:eastAsia="en-GB"/>
        </w:rPr>
        <w:t>Obst</w:t>
      </w:r>
      <w:proofErr w:type="spellEnd"/>
      <w:r w:rsidRPr="00181DCD" w:rsidR="009B0EDB">
        <w:rPr>
          <w:lang w:val="en-GB" w:eastAsia="en-GB"/>
        </w:rPr>
        <w:t xml:space="preserve">, </w:t>
      </w:r>
      <w:r w:rsidRPr="00181DCD" w:rsidR="009B0EDB">
        <w:rPr>
          <w:rStyle w:val="JuParaCar"/>
          <w:szCs w:val="24"/>
          <w:lang w:val="en-GB" w:eastAsia="en-GB"/>
        </w:rPr>
        <w:t xml:space="preserve">cited </w:t>
      </w:r>
      <w:r w:rsidRPr="00181DCD" w:rsidR="009B0EDB">
        <w:rPr>
          <w:rStyle w:val="JuParaCar"/>
          <w:szCs w:val="24"/>
          <w:lang w:val="en-GB" w:eastAsia="en-GB"/>
        </w:rPr>
        <w:lastRenderedPageBreak/>
        <w:t>above</w:t>
      </w:r>
      <w:r w:rsidRPr="00181DCD" w:rsidR="00EC053A">
        <w:rPr>
          <w:lang w:val="en-GB" w:eastAsia="en-GB"/>
        </w:rPr>
        <w:t xml:space="preserve">, § 50). </w:t>
      </w:r>
      <w:r w:rsidR="0007005E">
        <w:rPr>
          <w:lang w:val="en-GB" w:eastAsia="en-GB"/>
        </w:rPr>
        <w:t>The fact</w:t>
      </w:r>
      <w:r w:rsidRPr="00181DCD" w:rsidR="009B0EDB">
        <w:rPr>
          <w:lang w:val="en-GB" w:eastAsia="en-GB"/>
        </w:rPr>
        <w:t xml:space="preserve"> </w:t>
      </w:r>
      <w:r w:rsidRPr="00181DCD" w:rsidR="00782CF9">
        <w:rPr>
          <w:lang w:val="en-GB" w:eastAsia="en-GB"/>
        </w:rPr>
        <w:t>that the</w:t>
      </w:r>
      <w:r w:rsidR="00FA6C13">
        <w:rPr>
          <w:lang w:val="en-GB" w:eastAsia="en-GB"/>
        </w:rPr>
        <w:t xml:space="preserve"> Constitutional</w:t>
      </w:r>
      <w:r w:rsidRPr="00181DCD" w:rsidR="00782CF9">
        <w:rPr>
          <w:lang w:val="en-GB" w:eastAsia="en-GB"/>
        </w:rPr>
        <w:t xml:space="preserve"> Court </w:t>
      </w:r>
      <w:r w:rsidR="00FA6C13">
        <w:rPr>
          <w:lang w:val="en-GB" w:eastAsia="en-GB"/>
        </w:rPr>
        <w:t>carried out</w:t>
      </w:r>
      <w:r w:rsidRPr="00181DCD" w:rsidR="00FA6C13">
        <w:rPr>
          <w:lang w:val="en-GB" w:eastAsia="en-GB"/>
        </w:rPr>
        <w:t xml:space="preserve"> </w:t>
      </w:r>
      <w:r w:rsidRPr="00181DCD" w:rsidR="00782CF9">
        <w:rPr>
          <w:lang w:val="en-GB" w:eastAsia="en-GB"/>
        </w:rPr>
        <w:t>a th</w:t>
      </w:r>
      <w:r w:rsidRPr="00181DCD" w:rsidR="002A7E0F">
        <w:rPr>
          <w:lang w:val="en-GB" w:eastAsia="en-GB"/>
        </w:rPr>
        <w:t>o</w:t>
      </w:r>
      <w:r w:rsidRPr="00181DCD" w:rsidR="00782CF9">
        <w:rPr>
          <w:lang w:val="en-GB" w:eastAsia="en-GB"/>
        </w:rPr>
        <w:t>ro</w:t>
      </w:r>
      <w:r w:rsidRPr="00181DCD" w:rsidR="002A7E0F">
        <w:rPr>
          <w:lang w:val="en-GB" w:eastAsia="en-GB"/>
        </w:rPr>
        <w:t>u</w:t>
      </w:r>
      <w:r w:rsidRPr="00181DCD" w:rsidR="00782CF9">
        <w:rPr>
          <w:lang w:val="en-GB" w:eastAsia="en-GB"/>
        </w:rPr>
        <w:t xml:space="preserve">gh analysis </w:t>
      </w:r>
      <w:r w:rsidR="0007005E">
        <w:rPr>
          <w:lang w:val="en-GB" w:eastAsia="en-GB"/>
        </w:rPr>
        <w:t xml:space="preserve">is all the more evident </w:t>
      </w:r>
      <w:r w:rsidRPr="00181DCD" w:rsidR="009B0EDB">
        <w:rPr>
          <w:lang w:val="en-GB" w:eastAsia="en-GB"/>
        </w:rPr>
        <w:t xml:space="preserve">as </w:t>
      </w:r>
      <w:r w:rsidRPr="00181DCD" w:rsidR="003B7C97">
        <w:rPr>
          <w:lang w:val="en-GB" w:eastAsia="en-GB"/>
        </w:rPr>
        <w:t xml:space="preserve">two dissenting opinions were appended to </w:t>
      </w:r>
      <w:r w:rsidR="00FA6C13">
        <w:rPr>
          <w:lang w:val="en-GB" w:eastAsia="en-GB"/>
        </w:rPr>
        <w:t>its</w:t>
      </w:r>
      <w:r w:rsidRPr="00181DCD" w:rsidR="003B7C97">
        <w:rPr>
          <w:lang w:val="en-GB" w:eastAsia="en-GB"/>
        </w:rPr>
        <w:t xml:space="preserve"> judgment</w:t>
      </w:r>
      <w:r w:rsidRPr="00181DCD" w:rsidR="00EC053A">
        <w:rPr>
          <w:lang w:val="en-GB" w:eastAsia="en-GB"/>
        </w:rPr>
        <w:t xml:space="preserve">, </w:t>
      </w:r>
      <w:r w:rsidRPr="00181DCD" w:rsidR="003B7C97">
        <w:rPr>
          <w:lang w:val="en-GB" w:eastAsia="en-GB"/>
        </w:rPr>
        <w:t>thus showing that the court examined the issue from various perspectives</w:t>
      </w:r>
      <w:r w:rsidRPr="00181DCD" w:rsidR="00EC053A">
        <w:rPr>
          <w:lang w:val="en-GB" w:eastAsia="en-GB"/>
        </w:rPr>
        <w:t xml:space="preserve">, </w:t>
      </w:r>
      <w:r w:rsidRPr="00181DCD" w:rsidR="003B7C97">
        <w:rPr>
          <w:lang w:val="en-GB" w:eastAsia="en-GB"/>
        </w:rPr>
        <w:t xml:space="preserve">whilst refraining from ruling on the </w:t>
      </w:r>
      <w:r w:rsidRPr="00181DCD" w:rsidR="00DB6AB4">
        <w:rPr>
          <w:lang w:val="en-GB" w:eastAsia="en-GB"/>
        </w:rPr>
        <w:t xml:space="preserve">substance of the principles to which the Church </w:t>
      </w:r>
      <w:r w:rsidRPr="00181DCD" w:rsidR="00FA6C13">
        <w:rPr>
          <w:lang w:val="en-GB" w:eastAsia="en-GB"/>
        </w:rPr>
        <w:t>adhere</w:t>
      </w:r>
      <w:r w:rsidR="00FA6C13">
        <w:rPr>
          <w:lang w:val="en-GB" w:eastAsia="en-GB"/>
        </w:rPr>
        <w:t>d</w:t>
      </w:r>
      <w:r w:rsidRPr="00181DCD" w:rsidR="00EC053A">
        <w:rPr>
          <w:lang w:val="en-GB" w:eastAsia="en-GB"/>
        </w:rPr>
        <w:t xml:space="preserve">. </w:t>
      </w:r>
      <w:r w:rsidRPr="00181DCD" w:rsidR="003B7C97">
        <w:rPr>
          <w:lang w:val="en-GB" w:eastAsia="en-GB"/>
        </w:rPr>
        <w:t>As to the Church</w:t>
      </w:r>
      <w:r w:rsidR="004B5D67">
        <w:rPr>
          <w:lang w:val="en-GB" w:eastAsia="en-GB"/>
        </w:rPr>
        <w:t>’</w:t>
      </w:r>
      <w:r w:rsidRPr="00181DCD" w:rsidR="003B7C97">
        <w:rPr>
          <w:lang w:val="en-GB" w:eastAsia="en-GB"/>
        </w:rPr>
        <w:t>s autonomy</w:t>
      </w:r>
      <w:r w:rsidRPr="00181DCD" w:rsidR="00EC053A">
        <w:rPr>
          <w:lang w:val="en-GB" w:eastAsia="en-GB"/>
        </w:rPr>
        <w:t xml:space="preserve">, </w:t>
      </w:r>
      <w:r w:rsidRPr="00181DCD" w:rsidR="003B7C97">
        <w:rPr>
          <w:lang w:val="en-GB" w:eastAsia="en-GB"/>
        </w:rPr>
        <w:t>it does not appear, in the light of the review exercised by the national courts</w:t>
      </w:r>
      <w:r w:rsidRPr="00181DCD" w:rsidR="00EC053A">
        <w:rPr>
          <w:lang w:val="en-GB" w:eastAsia="en-GB"/>
        </w:rPr>
        <w:t xml:space="preserve">, </w:t>
      </w:r>
      <w:r w:rsidRPr="00181DCD" w:rsidR="003B7C97">
        <w:rPr>
          <w:lang w:val="en-GB" w:eastAsia="en-GB"/>
        </w:rPr>
        <w:t>that it was improperly invoked in the present case</w:t>
      </w:r>
      <w:r w:rsidRPr="00181DCD" w:rsidR="00EC053A">
        <w:rPr>
          <w:lang w:val="en-GB" w:eastAsia="en-GB"/>
        </w:rPr>
        <w:t xml:space="preserve">, </w:t>
      </w:r>
      <w:r w:rsidRPr="00181DCD" w:rsidR="003B7C97">
        <w:rPr>
          <w:lang w:val="en-GB" w:eastAsia="en-GB"/>
        </w:rPr>
        <w:t xml:space="preserve">that is to say that the </w:t>
      </w:r>
      <w:r w:rsidRPr="00181DCD" w:rsidR="006B09E5">
        <w:rPr>
          <w:lang w:val="en-GB" w:eastAsia="en-GB"/>
        </w:rPr>
        <w:t>Bishop</w:t>
      </w:r>
      <w:r w:rsidR="004B5D67">
        <w:rPr>
          <w:lang w:val="en-GB" w:eastAsia="en-GB"/>
        </w:rPr>
        <w:t>’</w:t>
      </w:r>
      <w:r w:rsidRPr="00181DCD" w:rsidR="003B7C97">
        <w:rPr>
          <w:lang w:val="en-GB" w:eastAsia="en-GB"/>
        </w:rPr>
        <w:t>s decision not to propose the renewal of the applicant</w:t>
      </w:r>
      <w:r w:rsidR="004B5D67">
        <w:rPr>
          <w:lang w:val="en-GB" w:eastAsia="en-GB"/>
        </w:rPr>
        <w:t>’</w:t>
      </w:r>
      <w:r w:rsidRPr="00181DCD" w:rsidR="003B7C97">
        <w:rPr>
          <w:lang w:val="en-GB" w:eastAsia="en-GB"/>
        </w:rPr>
        <w:t>s contract cannot be said to have contained insufficient reasoning, to have been arbitrary, or to have been taken for a purpose that was unrelated to the exercise of the Catholic Church</w:t>
      </w:r>
      <w:r w:rsidR="004B5D67">
        <w:rPr>
          <w:lang w:val="en-GB" w:eastAsia="en-GB"/>
        </w:rPr>
        <w:t>’</w:t>
      </w:r>
      <w:r w:rsidRPr="00181DCD" w:rsidR="003B7C97">
        <w:rPr>
          <w:lang w:val="en-GB" w:eastAsia="en-GB"/>
        </w:rPr>
        <w:t>s autonomy.</w:t>
      </w:r>
    </w:p>
    <w:p w:rsidRPr="00181DCD" w:rsidR="00EC053A" w:rsidP="00A8010B" w:rsidRDefault="00604B1C">
      <w:pPr>
        <w:pStyle w:val="ECHRHeading4"/>
        <w:rPr>
          <w:szCs w:val="24"/>
          <w:lang w:val="en-GB" w:eastAsia="en-GB"/>
        </w:rPr>
      </w:pPr>
      <w:r w:rsidRPr="00181DCD">
        <w:rPr>
          <w:lang w:val="en-GB"/>
        </w:rPr>
        <w:t>(</w:t>
      </w:r>
      <w:r w:rsidRPr="00181DCD" w:rsidR="00EC053A">
        <w:rPr>
          <w:lang w:val="en-GB"/>
        </w:rPr>
        <w:t>e) Conclusion</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152</w:t>
      </w:r>
      <w:r w:rsidRPr="00181DCD">
        <w:rPr>
          <w:lang w:val="en-GB"/>
        </w:rPr>
        <w:fldChar w:fldCharType="end"/>
      </w:r>
      <w:r w:rsidRPr="00181DCD">
        <w:rPr>
          <w:lang w:val="en-GB"/>
        </w:rPr>
        <w:t>.  </w:t>
      </w:r>
      <w:r w:rsidRPr="00181DCD" w:rsidR="003B7C97">
        <w:rPr>
          <w:lang w:val="en-GB"/>
        </w:rPr>
        <w:t>I</w:t>
      </w:r>
      <w:r w:rsidRPr="00181DCD" w:rsidR="00EC053A">
        <w:rPr>
          <w:lang w:val="en-GB"/>
        </w:rPr>
        <w:t xml:space="preserve">n conclusion, </w:t>
      </w:r>
      <w:r w:rsidRPr="00181DCD" w:rsidR="003B7C97">
        <w:rPr>
          <w:lang w:val="en-GB"/>
        </w:rPr>
        <w:t>having regard to the State</w:t>
      </w:r>
      <w:r w:rsidR="004B5D67">
        <w:rPr>
          <w:lang w:val="en-GB"/>
        </w:rPr>
        <w:t>’</w:t>
      </w:r>
      <w:r w:rsidRPr="00181DCD" w:rsidR="003B7C97">
        <w:rPr>
          <w:lang w:val="en-GB"/>
        </w:rPr>
        <w:t>s margin of appreciation in the present case, the Court is of the view that the interference with the applicant</w:t>
      </w:r>
      <w:r w:rsidR="004B5D67">
        <w:rPr>
          <w:lang w:val="en-GB"/>
        </w:rPr>
        <w:t>’</w:t>
      </w:r>
      <w:r w:rsidRPr="00181DCD" w:rsidR="003B7C97">
        <w:rPr>
          <w:lang w:val="en-GB"/>
        </w:rPr>
        <w:t>s right to respect for his private life was not disproportionate</w:t>
      </w:r>
      <w:r w:rsidRPr="00181DCD" w:rsidR="00EC053A">
        <w:rPr>
          <w:lang w:val="en-GB" w:eastAsia="en-GB"/>
        </w:rPr>
        <w:t>.</w:t>
      </w:r>
    </w:p>
    <w:p w:rsidRPr="00181DCD" w:rsidR="00EC053A" w:rsidP="00A8010B" w:rsidRDefault="00254EE1">
      <w:pPr>
        <w:pStyle w:val="ECHRPara"/>
        <w:rPr>
          <w:lang w:val="en-GB" w:eastAsia="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153</w:t>
      </w:r>
      <w:r w:rsidRPr="00181DCD">
        <w:rPr>
          <w:lang w:val="en-GB"/>
        </w:rPr>
        <w:fldChar w:fldCharType="end"/>
      </w:r>
      <w:r w:rsidRPr="00181DCD">
        <w:rPr>
          <w:lang w:val="en-GB"/>
        </w:rPr>
        <w:t>.  </w:t>
      </w:r>
      <w:r w:rsidRPr="00181DCD" w:rsidR="003B7C97">
        <w:rPr>
          <w:lang w:val="en-GB" w:eastAsia="en-GB"/>
        </w:rPr>
        <w:t>Accordingly, there has been no</w:t>
      </w:r>
      <w:r w:rsidRPr="00181DCD" w:rsidR="00EC053A">
        <w:rPr>
          <w:lang w:val="en-GB" w:eastAsia="en-GB"/>
        </w:rPr>
        <w:t xml:space="preserve"> violation </w:t>
      </w:r>
      <w:r w:rsidRPr="00181DCD" w:rsidR="003B7C97">
        <w:rPr>
          <w:lang w:val="en-GB" w:eastAsia="en-GB"/>
        </w:rPr>
        <w:t>of A</w:t>
      </w:r>
      <w:r w:rsidRPr="00181DCD" w:rsidR="00EC053A">
        <w:rPr>
          <w:lang w:val="en-GB" w:eastAsia="en-GB"/>
        </w:rPr>
        <w:t xml:space="preserve">rticle 8 </w:t>
      </w:r>
      <w:r w:rsidRPr="00181DCD" w:rsidR="003B7C97">
        <w:rPr>
          <w:lang w:val="en-GB" w:eastAsia="en-GB"/>
        </w:rPr>
        <w:t>of the</w:t>
      </w:r>
      <w:r w:rsidRPr="00181DCD" w:rsidR="00EC053A">
        <w:rPr>
          <w:lang w:val="en-GB" w:eastAsia="en-GB"/>
        </w:rPr>
        <w:t xml:space="preserve"> Convention.</w:t>
      </w:r>
    </w:p>
    <w:p w:rsidR="004028E4" w:rsidP="00A8010B" w:rsidRDefault="00EC053A">
      <w:pPr>
        <w:pStyle w:val="ECHRHeading1"/>
        <w:rPr>
          <w:lang w:val="en-GB"/>
        </w:rPr>
      </w:pPr>
      <w:r w:rsidRPr="00181DCD">
        <w:rPr>
          <w:lang w:val="en-GB"/>
        </w:rPr>
        <w:t>II.  </w:t>
      </w:r>
      <w:r w:rsidR="0008262C">
        <w:rPr>
          <w:lang w:val="en-GB"/>
        </w:rPr>
        <w:tab/>
      </w:r>
      <w:r w:rsidRPr="00181DCD" w:rsidR="00C41B34">
        <w:rPr>
          <w:lang w:val="en-GB"/>
        </w:rPr>
        <w:t>ALLEGED</w:t>
      </w:r>
      <w:r w:rsidRPr="00181DCD">
        <w:rPr>
          <w:lang w:val="en-GB"/>
        </w:rPr>
        <w:t xml:space="preserve"> VIOLATION </w:t>
      </w:r>
      <w:r w:rsidRPr="00181DCD" w:rsidR="00C41B34">
        <w:rPr>
          <w:lang w:val="en-GB"/>
        </w:rPr>
        <w:t xml:space="preserve">OF </w:t>
      </w:r>
      <w:r w:rsidRPr="004A1BFF">
        <w:rPr>
          <w:lang w:val="en-GB"/>
        </w:rPr>
        <w:t xml:space="preserve">ARTICLE </w:t>
      </w:r>
      <w:r w:rsidRPr="004A1BFF" w:rsidR="00D05F97">
        <w:rPr>
          <w:lang w:val="en-GB"/>
        </w:rPr>
        <w:t>14</w:t>
      </w:r>
      <w:r w:rsidRPr="004A1BFF">
        <w:rPr>
          <w:lang w:val="en-GB"/>
        </w:rPr>
        <w:t xml:space="preserve"> </w:t>
      </w:r>
      <w:r w:rsidRPr="004A1BFF" w:rsidR="00C41B34">
        <w:rPr>
          <w:lang w:val="en-GB"/>
        </w:rPr>
        <w:t xml:space="preserve">TAKEN TOGETHER WITH </w:t>
      </w:r>
      <w:r w:rsidRPr="004A1BFF" w:rsidR="00D90ADD">
        <w:rPr>
          <w:lang w:val="en-GB"/>
        </w:rPr>
        <w:t xml:space="preserve">ARTICLE </w:t>
      </w:r>
      <w:r w:rsidRPr="004A1BFF" w:rsidR="00D05F97">
        <w:rPr>
          <w:lang w:val="en-GB"/>
        </w:rPr>
        <w:t>8</w:t>
      </w:r>
      <w:r w:rsidRPr="004A1BFF">
        <w:rPr>
          <w:lang w:val="en-GB"/>
        </w:rPr>
        <w:t xml:space="preserve"> </w:t>
      </w:r>
      <w:r w:rsidRPr="004A1BFF" w:rsidR="00C41B34">
        <w:rPr>
          <w:lang w:val="en-GB"/>
        </w:rPr>
        <w:t>OF THE</w:t>
      </w:r>
      <w:r w:rsidRPr="004A1BFF">
        <w:rPr>
          <w:lang w:val="en-GB"/>
        </w:rPr>
        <w:t xml:space="preserve"> CO</w:t>
      </w:r>
      <w:r w:rsidRPr="00181DCD">
        <w:rPr>
          <w:lang w:val="en-GB"/>
        </w:rPr>
        <w:t xml:space="preserve">NVENTION </w:t>
      </w:r>
      <w:r w:rsidRPr="00181DCD" w:rsidR="00C41B34">
        <w:rPr>
          <w:lang w:val="en-GB"/>
        </w:rPr>
        <w:t>AND</w:t>
      </w:r>
      <w:r w:rsidRPr="00181DCD">
        <w:rPr>
          <w:lang w:val="en-GB"/>
        </w:rPr>
        <w:t xml:space="preserve"> </w:t>
      </w:r>
      <w:r w:rsidRPr="00181DCD" w:rsidR="00C41B34">
        <w:rPr>
          <w:lang w:val="en-GB"/>
        </w:rPr>
        <w:t xml:space="preserve">OF </w:t>
      </w:r>
      <w:r w:rsidRPr="00181DCD">
        <w:rPr>
          <w:lang w:val="en-GB"/>
        </w:rPr>
        <w:t xml:space="preserve">ARTICLES 9 </w:t>
      </w:r>
      <w:r w:rsidRPr="00181DCD" w:rsidR="00C41B34">
        <w:rPr>
          <w:lang w:val="en-GB"/>
        </w:rPr>
        <w:t>AND</w:t>
      </w:r>
      <w:r w:rsidRPr="00181DCD">
        <w:rPr>
          <w:lang w:val="en-GB"/>
        </w:rPr>
        <w:t xml:space="preserve"> 10, </w:t>
      </w:r>
      <w:r w:rsidRPr="00181DCD" w:rsidR="00C41B34">
        <w:rPr>
          <w:lang w:val="en-GB"/>
        </w:rPr>
        <w:t xml:space="preserve">TAKEN SEPARATELY OR TOGETHER WITH </w:t>
      </w:r>
      <w:r w:rsidRPr="00181DCD">
        <w:rPr>
          <w:lang w:val="en-GB"/>
        </w:rPr>
        <w:t xml:space="preserve">ARTICLE 14 </w:t>
      </w:r>
      <w:r w:rsidRPr="00181DCD" w:rsidR="00C41B34">
        <w:rPr>
          <w:lang w:val="en-GB"/>
        </w:rPr>
        <w:t>OF THE</w:t>
      </w:r>
      <w:r w:rsidRPr="00181DCD">
        <w:rPr>
          <w:lang w:val="en-GB"/>
        </w:rPr>
        <w:t xml:space="preserve"> CONVENTION</w:t>
      </w:r>
    </w:p>
    <w:p w:rsidRPr="00181DCD" w:rsidR="00EC053A" w:rsidP="00A8010B" w:rsidRDefault="00083B4D">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154</w:t>
      </w:r>
      <w:r w:rsidRPr="00181DCD">
        <w:rPr>
          <w:lang w:val="en-GB"/>
        </w:rPr>
        <w:fldChar w:fldCharType="end"/>
      </w:r>
      <w:r w:rsidRPr="00181DCD">
        <w:rPr>
          <w:lang w:val="en-GB"/>
        </w:rPr>
        <w:t>.  </w:t>
      </w:r>
      <w:r w:rsidRPr="00181DCD" w:rsidR="003B7C97">
        <w:rPr>
          <w:lang w:val="en-GB"/>
        </w:rPr>
        <w:t>The applicant complained that the decision not to renew his contract had unjustifiably given precedence to the Church</w:t>
      </w:r>
      <w:r w:rsidR="004B5D67">
        <w:rPr>
          <w:lang w:val="en-GB"/>
        </w:rPr>
        <w:t>’</w:t>
      </w:r>
      <w:r w:rsidRPr="00181DCD" w:rsidR="003B7C97">
        <w:rPr>
          <w:lang w:val="en-GB"/>
        </w:rPr>
        <w:t>s rights to religious autonomy and to freedom of association</w:t>
      </w:r>
      <w:r w:rsidRPr="00181DCD" w:rsidR="00EC053A">
        <w:rPr>
          <w:lang w:val="en-GB"/>
        </w:rPr>
        <w:t xml:space="preserve"> </w:t>
      </w:r>
      <w:r w:rsidRPr="00181DCD" w:rsidR="003B7C97">
        <w:rPr>
          <w:lang w:val="en-GB"/>
        </w:rPr>
        <w:t>over</w:t>
      </w:r>
      <w:r w:rsidRPr="00181DCD" w:rsidR="003B7C97">
        <w:rPr>
          <w:i/>
          <w:lang w:val="en-GB"/>
        </w:rPr>
        <w:t xml:space="preserve"> </w:t>
      </w:r>
      <w:r w:rsidRPr="00181DCD" w:rsidR="003B7C97">
        <w:rPr>
          <w:lang w:val="en-GB"/>
        </w:rPr>
        <w:t>his right to respect for his private life</w:t>
      </w:r>
      <w:r w:rsidRPr="00181DCD" w:rsidR="00EC053A">
        <w:rPr>
          <w:lang w:val="en-GB"/>
        </w:rPr>
        <w:t xml:space="preserve">. </w:t>
      </w:r>
      <w:r w:rsidRPr="00181DCD" w:rsidR="003B7C97">
        <w:rPr>
          <w:lang w:val="en-GB"/>
        </w:rPr>
        <w:t>In his view, a new “right to dismiss”, of a discriminatory nature, had thus been created in favour of religious entities</w:t>
      </w:r>
      <w:r w:rsidRPr="00181DCD" w:rsidR="00EC053A">
        <w:rPr>
          <w:lang w:val="en-GB"/>
        </w:rPr>
        <w:t>.</w:t>
      </w:r>
    </w:p>
    <w:p w:rsidRPr="00181DCD" w:rsidR="00EC053A" w:rsidP="00A8010B" w:rsidRDefault="00254EE1">
      <w:pPr>
        <w:pStyle w:val="ECHRPara"/>
        <w:rPr>
          <w:lang w:val="en-GB"/>
        </w:rPr>
      </w:pPr>
      <w:r w:rsidRPr="00181DCD">
        <w:rPr>
          <w:lang w:val="en-GB"/>
        </w:rPr>
        <w:fldChar w:fldCharType="begin"/>
      </w:r>
      <w:r w:rsidRPr="00181DCD">
        <w:rPr>
          <w:lang w:val="en-GB"/>
        </w:rPr>
        <w:instrText xml:space="preserve"> SEQ level0 \*arabic </w:instrText>
      </w:r>
      <w:r w:rsidRPr="00181DCD">
        <w:rPr>
          <w:lang w:val="en-GB"/>
        </w:rPr>
        <w:fldChar w:fldCharType="separate"/>
      </w:r>
      <w:r w:rsidR="00DF6500">
        <w:rPr>
          <w:noProof/>
          <w:lang w:val="en-GB"/>
        </w:rPr>
        <w:t>155</w:t>
      </w:r>
      <w:r w:rsidRPr="00181DCD">
        <w:rPr>
          <w:lang w:val="en-GB"/>
        </w:rPr>
        <w:fldChar w:fldCharType="end"/>
      </w:r>
      <w:r w:rsidRPr="00181DCD">
        <w:rPr>
          <w:lang w:val="en-GB"/>
        </w:rPr>
        <w:t>.  </w:t>
      </w:r>
      <w:r w:rsidRPr="00181DCD" w:rsidR="003B7C97">
        <w:rPr>
          <w:lang w:val="en-GB"/>
        </w:rPr>
        <w:t>The Court is of the view that these complaints are related to the complaint under</w:t>
      </w:r>
      <w:r w:rsidRPr="00181DCD" w:rsidR="00EC053A">
        <w:rPr>
          <w:lang w:val="en-GB"/>
        </w:rPr>
        <w:t xml:space="preserve"> </w:t>
      </w:r>
      <w:r w:rsidRPr="00181DCD" w:rsidR="003B7C97">
        <w:rPr>
          <w:lang w:val="en-GB"/>
        </w:rPr>
        <w:t>A</w:t>
      </w:r>
      <w:r w:rsidRPr="00181DCD" w:rsidR="00EC053A">
        <w:rPr>
          <w:lang w:val="en-GB"/>
        </w:rPr>
        <w:t>rticle 8 examin</w:t>
      </w:r>
      <w:r w:rsidRPr="00181DCD" w:rsidR="003B7C97">
        <w:rPr>
          <w:lang w:val="en-GB"/>
        </w:rPr>
        <w:t>ed above</w:t>
      </w:r>
      <w:r w:rsidRPr="00181DCD" w:rsidR="00EC053A">
        <w:rPr>
          <w:lang w:val="en-GB"/>
        </w:rPr>
        <w:t xml:space="preserve">. </w:t>
      </w:r>
      <w:r w:rsidRPr="00181DCD" w:rsidR="003B7C97">
        <w:rPr>
          <w:lang w:val="en-GB"/>
        </w:rPr>
        <w:t xml:space="preserve">Having regard to </w:t>
      </w:r>
      <w:r w:rsidRPr="00181DCD" w:rsidR="003B1BCD">
        <w:rPr>
          <w:lang w:val="en-GB"/>
        </w:rPr>
        <w:t>its</w:t>
      </w:r>
      <w:r w:rsidRPr="00181DCD" w:rsidR="00EC053A">
        <w:rPr>
          <w:lang w:val="en-GB"/>
        </w:rPr>
        <w:t xml:space="preserve"> </w:t>
      </w:r>
      <w:r w:rsidRPr="00181DCD" w:rsidR="003B7C97">
        <w:rPr>
          <w:lang w:val="en-GB"/>
        </w:rPr>
        <w:t>finding on that provision</w:t>
      </w:r>
      <w:r w:rsidRPr="00181DCD" w:rsidR="00EC053A">
        <w:rPr>
          <w:lang w:val="en-GB"/>
        </w:rPr>
        <w:t xml:space="preserve"> (</w:t>
      </w:r>
      <w:r w:rsidR="0007005E">
        <w:rPr>
          <w:lang w:val="en-GB"/>
        </w:rPr>
        <w:t xml:space="preserve">see </w:t>
      </w:r>
      <w:r w:rsidRPr="00181DCD" w:rsidR="00EC053A">
        <w:rPr>
          <w:lang w:val="en-GB"/>
        </w:rPr>
        <w:t>paragraphs 1</w:t>
      </w:r>
      <w:r w:rsidRPr="00181DCD" w:rsidR="001D4BBE">
        <w:rPr>
          <w:lang w:val="en-GB"/>
        </w:rPr>
        <w:t>52</w:t>
      </w:r>
      <w:r w:rsidRPr="00181DCD" w:rsidR="00EC053A">
        <w:rPr>
          <w:lang w:val="en-GB"/>
        </w:rPr>
        <w:t xml:space="preserve"> </w:t>
      </w:r>
      <w:r w:rsidRPr="00181DCD" w:rsidR="003B1BCD">
        <w:rPr>
          <w:lang w:val="en-GB"/>
        </w:rPr>
        <w:t>and</w:t>
      </w:r>
      <w:r w:rsidRPr="00181DCD" w:rsidR="00EC053A">
        <w:rPr>
          <w:lang w:val="en-GB"/>
        </w:rPr>
        <w:t xml:space="preserve"> 1</w:t>
      </w:r>
      <w:r w:rsidRPr="00181DCD" w:rsidR="001D4BBE">
        <w:rPr>
          <w:lang w:val="en-GB"/>
        </w:rPr>
        <w:t>53</w:t>
      </w:r>
      <w:r w:rsidRPr="00181DCD" w:rsidR="00EC053A">
        <w:rPr>
          <w:lang w:val="en-GB"/>
        </w:rPr>
        <w:t xml:space="preserve"> </w:t>
      </w:r>
      <w:r w:rsidRPr="00181DCD" w:rsidR="003B1BCD">
        <w:rPr>
          <w:lang w:val="en-GB"/>
        </w:rPr>
        <w:t>above</w:t>
      </w:r>
      <w:r w:rsidRPr="00181DCD" w:rsidR="00EC053A">
        <w:rPr>
          <w:lang w:val="en-GB"/>
        </w:rPr>
        <w:t xml:space="preserve">), </w:t>
      </w:r>
      <w:r w:rsidRPr="00181DCD" w:rsidR="003B1BCD">
        <w:rPr>
          <w:lang w:val="en-GB"/>
        </w:rPr>
        <w:t>it does not need to examine them separately</w:t>
      </w:r>
      <w:r w:rsidRPr="00181DCD" w:rsidR="00EC053A">
        <w:rPr>
          <w:lang w:val="en-GB"/>
        </w:rPr>
        <w:t xml:space="preserve"> (</w:t>
      </w:r>
      <w:r w:rsidRPr="00181DCD" w:rsidR="003B1BCD">
        <w:rPr>
          <w:lang w:val="en-GB"/>
        </w:rPr>
        <w:t>see, among other authorities</w:t>
      </w:r>
      <w:r w:rsidRPr="00181DCD" w:rsidR="00EC053A">
        <w:rPr>
          <w:lang w:val="en-GB"/>
        </w:rPr>
        <w:t xml:space="preserve">, </w:t>
      </w:r>
      <w:proofErr w:type="spellStart"/>
      <w:r w:rsidRPr="00181DCD" w:rsidR="00EC053A">
        <w:rPr>
          <w:i/>
          <w:iCs/>
          <w:lang w:val="en-GB"/>
        </w:rPr>
        <w:t>Martínez</w:t>
      </w:r>
      <w:proofErr w:type="spellEnd"/>
      <w:r w:rsidRPr="00181DCD" w:rsidR="00EC053A">
        <w:rPr>
          <w:i/>
          <w:iCs/>
          <w:lang w:val="en-GB"/>
        </w:rPr>
        <w:t xml:space="preserve"> </w:t>
      </w:r>
      <w:proofErr w:type="spellStart"/>
      <w:r w:rsidRPr="00181DCD" w:rsidR="00EC053A">
        <w:rPr>
          <w:i/>
          <w:iCs/>
          <w:lang w:val="en-GB"/>
        </w:rPr>
        <w:t>Martínez</w:t>
      </w:r>
      <w:proofErr w:type="spellEnd"/>
      <w:r w:rsidRPr="00181DCD" w:rsidR="00EC053A">
        <w:rPr>
          <w:i/>
          <w:iCs/>
          <w:lang w:val="en-GB"/>
        </w:rPr>
        <w:t xml:space="preserve"> </w:t>
      </w:r>
      <w:r w:rsidRPr="00181DCD" w:rsidR="003B1BCD">
        <w:rPr>
          <w:i/>
          <w:iCs/>
          <w:lang w:val="en-GB"/>
        </w:rPr>
        <w:t>v</w:t>
      </w:r>
      <w:r w:rsidRPr="00181DCD" w:rsidR="00EC053A">
        <w:rPr>
          <w:i/>
          <w:iCs/>
          <w:lang w:val="en-GB"/>
        </w:rPr>
        <w:t>. </w:t>
      </w:r>
      <w:r w:rsidRPr="00181DCD" w:rsidR="003B1BCD">
        <w:rPr>
          <w:i/>
          <w:iCs/>
          <w:lang w:val="en-GB"/>
        </w:rPr>
        <w:t>Spain</w:t>
      </w:r>
      <w:r w:rsidRPr="00181DCD" w:rsidR="00EC053A">
        <w:rPr>
          <w:lang w:val="en-GB"/>
        </w:rPr>
        <w:t xml:space="preserve">, </w:t>
      </w:r>
      <w:r w:rsidRPr="00181DCD" w:rsidR="003B1BCD">
        <w:rPr>
          <w:lang w:val="en-GB"/>
        </w:rPr>
        <w:t>no.</w:t>
      </w:r>
      <w:r w:rsidRPr="00181DCD" w:rsidR="00EC053A">
        <w:rPr>
          <w:lang w:val="en-GB"/>
        </w:rPr>
        <w:t> 21532/08, § 57, 18 </w:t>
      </w:r>
      <w:r w:rsidRPr="00181DCD" w:rsidR="003B1BCD">
        <w:rPr>
          <w:lang w:val="en-GB"/>
        </w:rPr>
        <w:t>October</w:t>
      </w:r>
      <w:r w:rsidRPr="00181DCD" w:rsidR="00EC053A">
        <w:rPr>
          <w:lang w:val="en-GB"/>
        </w:rPr>
        <w:t> 2011).</w:t>
      </w:r>
    </w:p>
    <w:p w:rsidRPr="00181DCD" w:rsidR="00EC053A" w:rsidP="00EC053A" w:rsidRDefault="00C41B34">
      <w:pPr>
        <w:keepNext/>
        <w:keepLines/>
        <w:spacing w:before="720" w:after="240"/>
        <w:outlineLvl w:val="0"/>
        <w:rPr>
          <w:sz w:val="28"/>
        </w:rPr>
      </w:pPr>
      <w:r w:rsidRPr="00181DCD">
        <w:rPr>
          <w:sz w:val="28"/>
        </w:rPr>
        <w:t>FOR THESE REASONS, THE COURT</w:t>
      </w:r>
      <w:r w:rsidRPr="00181DCD" w:rsidR="00EC053A">
        <w:rPr>
          <w:sz w:val="28"/>
        </w:rPr>
        <w:t>,</w:t>
      </w:r>
    </w:p>
    <w:p w:rsidRPr="00181DCD" w:rsidR="00C41B34" w:rsidP="003D4B01" w:rsidRDefault="00EC053A">
      <w:pPr>
        <w:pStyle w:val="JuList"/>
      </w:pPr>
      <w:r w:rsidRPr="00181DCD">
        <w:t>1.  </w:t>
      </w:r>
      <w:proofErr w:type="gramStart"/>
      <w:r w:rsidRPr="00181DCD" w:rsidR="00C41B34">
        <w:rPr>
          <w:i/>
        </w:rPr>
        <w:t>Holds</w:t>
      </w:r>
      <w:proofErr w:type="gramEnd"/>
      <w:r w:rsidRPr="00181DCD" w:rsidR="00C41B34">
        <w:t>,</w:t>
      </w:r>
      <w:r w:rsidR="00C15960">
        <w:t xml:space="preserve"> </w:t>
      </w:r>
      <w:r w:rsidRPr="00181DCD" w:rsidR="00C41B34">
        <w:t xml:space="preserve">by </w:t>
      </w:r>
      <w:r w:rsidR="00350815">
        <w:t>nine</w:t>
      </w:r>
      <w:r w:rsidRPr="00181DCD" w:rsidR="00C41B34">
        <w:t xml:space="preserve"> votes to</w:t>
      </w:r>
      <w:r w:rsidR="00350815">
        <w:t> eight</w:t>
      </w:r>
      <w:r w:rsidRPr="00181DCD" w:rsidR="00C41B34">
        <w:t>, that there has been no violation of Article </w:t>
      </w:r>
      <w:r w:rsidRPr="00181DCD" w:rsidR="003B1BCD">
        <w:t>8</w:t>
      </w:r>
      <w:r w:rsidRPr="00181DCD" w:rsidR="00C41B34">
        <w:t xml:space="preserve"> of the Convention;</w:t>
      </w:r>
    </w:p>
    <w:p w:rsidRPr="00181DCD" w:rsidR="00EC053A" w:rsidP="003D4B01" w:rsidRDefault="00EC053A">
      <w:pPr>
        <w:pStyle w:val="JuList"/>
      </w:pPr>
    </w:p>
    <w:p w:rsidRPr="00181DCD" w:rsidR="00EC053A" w:rsidP="003D4B01" w:rsidRDefault="00EC053A">
      <w:pPr>
        <w:pStyle w:val="JuList"/>
      </w:pPr>
      <w:r w:rsidRPr="00181DCD">
        <w:lastRenderedPageBreak/>
        <w:t>2.  </w:t>
      </w:r>
      <w:r w:rsidRPr="00181DCD" w:rsidR="003B1BCD">
        <w:rPr>
          <w:i/>
        </w:rPr>
        <w:t>Holds</w:t>
      </w:r>
      <w:r w:rsidRPr="00181DCD">
        <w:t xml:space="preserve">, </w:t>
      </w:r>
      <w:r w:rsidRPr="00181DCD" w:rsidR="003B1BCD">
        <w:t>by</w:t>
      </w:r>
      <w:r w:rsidR="00350815">
        <w:t xml:space="preserve"> fourteen</w:t>
      </w:r>
      <w:r w:rsidRPr="00181DCD">
        <w:t xml:space="preserve"> </w:t>
      </w:r>
      <w:r w:rsidRPr="00181DCD" w:rsidR="003B1BCD">
        <w:t>votes to</w:t>
      </w:r>
      <w:r w:rsidRPr="00181DCD">
        <w:t xml:space="preserve"> </w:t>
      </w:r>
      <w:r w:rsidR="00350815">
        <w:t>three</w:t>
      </w:r>
      <w:r w:rsidRPr="00181DCD">
        <w:t xml:space="preserve">, </w:t>
      </w:r>
      <w:r w:rsidRPr="00181DCD" w:rsidR="003B1BCD">
        <w:t>th</w:t>
      </w:r>
      <w:r w:rsidRPr="00181DCD" w:rsidR="004321C2">
        <w:t>at</w:t>
      </w:r>
      <w:r w:rsidRPr="00181DCD" w:rsidR="003B1BCD">
        <w:t xml:space="preserve"> there is no need to examine separately</w:t>
      </w:r>
      <w:r w:rsidRPr="00181DCD">
        <w:t xml:space="preserve"> </w:t>
      </w:r>
      <w:r w:rsidRPr="00181DCD" w:rsidR="003B1BCD">
        <w:t>the complaints under Article</w:t>
      </w:r>
      <w:r w:rsidRPr="00181DCD">
        <w:t xml:space="preserve"> </w:t>
      </w:r>
      <w:r w:rsidR="00D05F97">
        <w:t>14</w:t>
      </w:r>
      <w:r w:rsidRPr="00181DCD">
        <w:t xml:space="preserve"> </w:t>
      </w:r>
      <w:r w:rsidRPr="00181DCD" w:rsidR="003B1BCD">
        <w:t>taken together with</w:t>
      </w:r>
      <w:r w:rsidRPr="00181DCD">
        <w:t xml:space="preserve"> </w:t>
      </w:r>
      <w:r w:rsidRPr="00181DCD" w:rsidR="003B1BCD">
        <w:t>Article </w:t>
      </w:r>
      <w:r w:rsidR="00D05F97">
        <w:t>8</w:t>
      </w:r>
      <w:r w:rsidRPr="00181DCD" w:rsidR="003B1BCD">
        <w:t xml:space="preserve"> of the</w:t>
      </w:r>
      <w:r w:rsidRPr="00181DCD">
        <w:t xml:space="preserve"> Convention </w:t>
      </w:r>
      <w:r w:rsidRPr="00181DCD" w:rsidR="003B1BCD">
        <w:t>and under A</w:t>
      </w:r>
      <w:r w:rsidRPr="00181DCD">
        <w:t xml:space="preserve">rticles 9 </w:t>
      </w:r>
      <w:r w:rsidRPr="00181DCD" w:rsidR="003B1BCD">
        <w:t>and</w:t>
      </w:r>
      <w:r w:rsidRPr="00181DCD">
        <w:t xml:space="preserve"> 10, </w:t>
      </w:r>
      <w:r w:rsidRPr="00181DCD" w:rsidR="003B1BCD">
        <w:t>taken separately or together with A</w:t>
      </w:r>
      <w:r w:rsidRPr="00181DCD">
        <w:t xml:space="preserve">rticle 14 </w:t>
      </w:r>
      <w:r w:rsidRPr="00181DCD" w:rsidR="003B1BCD">
        <w:t>of the Convention.</w:t>
      </w:r>
    </w:p>
    <w:p w:rsidRPr="00181DCD" w:rsidR="00C41B34" w:rsidP="00C41B34" w:rsidRDefault="00C41B34">
      <w:pPr>
        <w:keepNext/>
        <w:keepLines/>
        <w:spacing w:before="240"/>
        <w:ind w:firstLine="284"/>
      </w:pPr>
      <w:r w:rsidRPr="0046147C">
        <w:t xml:space="preserve">Done in English and in French, and </w:t>
      </w:r>
      <w:r w:rsidRPr="0046147C" w:rsidR="0046147C">
        <w:t xml:space="preserve">delivered at a public hearing in the Human Rights Building, Strasbourg, </w:t>
      </w:r>
      <w:r w:rsidRPr="0046147C">
        <w:t xml:space="preserve">on </w:t>
      </w:r>
      <w:r w:rsidR="00906BCC">
        <w:t xml:space="preserve">12 June </w:t>
      </w:r>
      <w:r w:rsidRPr="00280625" w:rsidR="00280625">
        <w:t>2014.</w:t>
      </w:r>
    </w:p>
    <w:p w:rsidRPr="00181DCD" w:rsidR="00C41B34" w:rsidP="00A8010B" w:rsidRDefault="00607193">
      <w:pPr>
        <w:pStyle w:val="JuSigned"/>
        <w:tabs>
          <w:tab w:val="clear" w:pos="851"/>
          <w:tab w:val="center" w:pos="1701"/>
        </w:tabs>
        <w:rPr>
          <w:lang w:val="en-GB"/>
        </w:rPr>
      </w:pPr>
      <w:r w:rsidRPr="00181DCD">
        <w:rPr>
          <w:lang w:val="en-GB"/>
        </w:rPr>
        <w:tab/>
      </w:r>
      <w:r w:rsidRPr="00181DCD" w:rsidR="00C41B34">
        <w:rPr>
          <w:lang w:val="en-GB"/>
        </w:rPr>
        <w:t xml:space="preserve">Johan </w:t>
      </w:r>
      <w:proofErr w:type="spellStart"/>
      <w:r w:rsidRPr="00181DCD" w:rsidR="00C41B34">
        <w:rPr>
          <w:lang w:val="en-GB"/>
        </w:rPr>
        <w:t>Callewaert</w:t>
      </w:r>
      <w:proofErr w:type="spellEnd"/>
      <w:r w:rsidRPr="00181DCD" w:rsidR="00C41B34">
        <w:rPr>
          <w:lang w:val="en-GB"/>
        </w:rPr>
        <w:tab/>
        <w:t xml:space="preserve">Dean </w:t>
      </w:r>
      <w:proofErr w:type="spellStart"/>
      <w:r w:rsidRPr="00181DCD" w:rsidR="00C41B34">
        <w:rPr>
          <w:lang w:val="en-GB"/>
        </w:rPr>
        <w:t>Spielmann</w:t>
      </w:r>
      <w:proofErr w:type="spellEnd"/>
      <w:r w:rsidRPr="00181DCD" w:rsidR="00C41B34">
        <w:rPr>
          <w:lang w:val="en-GB"/>
        </w:rPr>
        <w:br/>
      </w:r>
      <w:r w:rsidRPr="00181DCD" w:rsidR="00C41B34">
        <w:rPr>
          <w:lang w:val="en-GB"/>
        </w:rPr>
        <w:tab/>
      </w:r>
      <w:r w:rsidRPr="00560B03" w:rsidR="003B1BCD">
        <w:rPr>
          <w:lang w:val="en-GB"/>
        </w:rPr>
        <w:t xml:space="preserve">Deputy </w:t>
      </w:r>
      <w:r w:rsidRPr="00560B03" w:rsidR="002A7E0F">
        <w:rPr>
          <w:lang w:val="en-GB"/>
        </w:rPr>
        <w:t xml:space="preserve">to the </w:t>
      </w:r>
      <w:r w:rsidRPr="00560B03" w:rsidR="00C41B34">
        <w:rPr>
          <w:iCs/>
          <w:lang w:val="en-GB"/>
        </w:rPr>
        <w:t>Registrar</w:t>
      </w:r>
      <w:r w:rsidRPr="00181DCD" w:rsidR="00C41B34">
        <w:rPr>
          <w:lang w:val="en-GB"/>
        </w:rPr>
        <w:tab/>
        <w:t>President</w:t>
      </w:r>
    </w:p>
    <w:p w:rsidR="00C41B34" w:rsidP="00C41B34" w:rsidRDefault="00C41B34">
      <w:pPr>
        <w:keepNext/>
        <w:keepLines/>
        <w:spacing w:before="240"/>
        <w:ind w:firstLine="284"/>
      </w:pPr>
      <w:r w:rsidRPr="00181DCD">
        <w:t>In accordance with Article 45 § 2 of the Convention and Rule 74 § 2 of the Rules of Court, the following separate opinions are annexed to this judgment:</w:t>
      </w:r>
    </w:p>
    <w:p w:rsidRPr="00181DCD" w:rsidR="0008262C" w:rsidP="00C41B34" w:rsidRDefault="0008262C">
      <w:pPr>
        <w:keepNext/>
        <w:keepLines/>
        <w:spacing w:before="240"/>
        <w:ind w:firstLine="284"/>
      </w:pPr>
    </w:p>
    <w:p w:rsidR="00280625" w:rsidP="00C41B34" w:rsidRDefault="0008262C">
      <w:pPr>
        <w:ind w:firstLine="284"/>
      </w:pPr>
      <w:r>
        <w:t>(a)</w:t>
      </w:r>
      <w:r w:rsidR="004028E4">
        <w:t>  </w:t>
      </w:r>
      <w:proofErr w:type="gramStart"/>
      <w:r w:rsidRPr="00280625" w:rsidR="00280625">
        <w:t>joint</w:t>
      </w:r>
      <w:proofErr w:type="gramEnd"/>
      <w:r w:rsidRPr="003D1C93" w:rsidR="003D1C93">
        <w:t xml:space="preserve"> dissenting</w:t>
      </w:r>
      <w:r w:rsidRPr="003D1C93" w:rsidR="00C41B34">
        <w:t xml:space="preserve"> opinion of Judge</w:t>
      </w:r>
      <w:r w:rsidRPr="003D1C93" w:rsidR="003D1C93">
        <w:t>s</w:t>
      </w:r>
      <w:r w:rsidRPr="003D1C93" w:rsidR="00C41B34">
        <w:t xml:space="preserve"> </w:t>
      </w:r>
      <w:proofErr w:type="spellStart"/>
      <w:r w:rsidRPr="003D1C93" w:rsidR="003D1C93">
        <w:t>Spielmann</w:t>
      </w:r>
      <w:proofErr w:type="spellEnd"/>
      <w:r w:rsidRPr="003D1C93" w:rsidR="003D1C93">
        <w:t xml:space="preserve">, </w:t>
      </w:r>
      <w:proofErr w:type="spellStart"/>
      <w:r w:rsidRPr="00280625" w:rsidR="00280625">
        <w:t>Sajó</w:t>
      </w:r>
      <w:proofErr w:type="spellEnd"/>
      <w:r w:rsidRPr="003D1C93" w:rsidR="003D1C93">
        <w:t xml:space="preserve">, </w:t>
      </w:r>
      <w:proofErr w:type="spellStart"/>
      <w:r w:rsidRPr="003D1C93" w:rsidR="003D1C93">
        <w:t>Karakaş</w:t>
      </w:r>
      <w:proofErr w:type="spellEnd"/>
      <w:r w:rsidRPr="003D1C93" w:rsidR="003D1C93">
        <w:t xml:space="preserve">, Lemmens, </w:t>
      </w:r>
      <w:proofErr w:type="spellStart"/>
      <w:r w:rsidRPr="003D1C93" w:rsidR="003D1C93">
        <w:t>Jäderblom</w:t>
      </w:r>
      <w:proofErr w:type="spellEnd"/>
      <w:r w:rsidRPr="003D1C93" w:rsidR="003D1C93">
        <w:t xml:space="preserve">, </w:t>
      </w:r>
      <w:proofErr w:type="spellStart"/>
      <w:r w:rsidRPr="003D1C93" w:rsidR="003D1C93">
        <w:t>V</w:t>
      </w:r>
      <w:r>
        <w:t>ehabović</w:t>
      </w:r>
      <w:proofErr w:type="spellEnd"/>
      <w:r>
        <w:t xml:space="preserve">, Dedov and </w:t>
      </w:r>
      <w:proofErr w:type="spellStart"/>
      <w:r>
        <w:t>Saiz</w:t>
      </w:r>
      <w:proofErr w:type="spellEnd"/>
      <w:r>
        <w:t xml:space="preserve"> </w:t>
      </w:r>
      <w:proofErr w:type="spellStart"/>
      <w:r>
        <w:t>Arnaiz</w:t>
      </w:r>
      <w:proofErr w:type="spellEnd"/>
      <w:r w:rsidRPr="003D1C93" w:rsidR="00C41B34">
        <w:t>;</w:t>
      </w:r>
    </w:p>
    <w:p w:rsidR="003F7D1B" w:rsidP="00280625" w:rsidRDefault="00280625">
      <w:r w:rsidRPr="00280625">
        <w:t>...</w:t>
      </w:r>
    </w:p>
    <w:p w:rsidR="003F7D1B" w:rsidP="00C41B34" w:rsidRDefault="003F7D1B">
      <w:pPr>
        <w:ind w:firstLine="284"/>
      </w:pPr>
      <w:r>
        <w:t>(c)</w:t>
      </w:r>
      <w:r w:rsidR="004028E4">
        <w:t>  </w:t>
      </w:r>
      <w:proofErr w:type="gramStart"/>
      <w:r w:rsidRPr="00280625" w:rsidR="00280625">
        <w:t>dissenting</w:t>
      </w:r>
      <w:proofErr w:type="gramEnd"/>
      <w:r>
        <w:t xml:space="preserve"> opinion of Judge </w:t>
      </w:r>
      <w:proofErr w:type="spellStart"/>
      <w:r w:rsidRPr="00280625" w:rsidR="00280625">
        <w:t>Sajó</w:t>
      </w:r>
      <w:proofErr w:type="spellEnd"/>
      <w:r>
        <w:t>;</w:t>
      </w:r>
    </w:p>
    <w:p w:rsidRPr="00181DCD" w:rsidR="00C41B34" w:rsidP="00C41B34" w:rsidRDefault="003F7D1B">
      <w:pPr>
        <w:ind w:firstLine="284"/>
      </w:pPr>
      <w:r>
        <w:t>(d)</w:t>
      </w:r>
      <w:r w:rsidR="004028E4">
        <w:t>  </w:t>
      </w:r>
      <w:proofErr w:type="gramStart"/>
      <w:r w:rsidRPr="00280625" w:rsidR="00280625">
        <w:t>dissenting</w:t>
      </w:r>
      <w:proofErr w:type="gramEnd"/>
      <w:r>
        <w:t xml:space="preserve"> opinion of Judge Dedov</w:t>
      </w:r>
      <w:r w:rsidRPr="00181DCD" w:rsidR="00C41B34">
        <w:t>.</w:t>
      </w:r>
    </w:p>
    <w:p w:rsidRPr="00181DCD" w:rsidR="00C41B34" w:rsidP="00C41B34" w:rsidRDefault="003F7D1B">
      <w:pPr>
        <w:tabs>
          <w:tab w:val="center" w:pos="6407"/>
        </w:tabs>
        <w:spacing w:before="720"/>
        <w:jc w:val="right"/>
      </w:pPr>
      <w:r>
        <w:t>D.S</w:t>
      </w:r>
      <w:r w:rsidR="0008262C">
        <w:t xml:space="preserve">. </w:t>
      </w:r>
      <w:r w:rsidRPr="00181DCD" w:rsidR="00C41B34">
        <w:br/>
      </w:r>
      <w:r>
        <w:t>J.C.</w:t>
      </w:r>
    </w:p>
    <w:p w:rsidR="00F53DDB" w:rsidRDefault="00F53DDB">
      <w:pPr>
        <w:jc w:val="left"/>
        <w:rPr>
          <w:b/>
          <w:u w:val="single"/>
          <w:lang w:eastAsia="en-GB"/>
        </w:rPr>
        <w:sectPr w:rsidR="00F53DDB" w:rsidSect="005F377A">
          <w:headerReference w:type="even" r:id="rId11"/>
          <w:headerReference w:type="default" r:id="rId12"/>
          <w:pgSz w:w="11906" w:h="16838" w:code="9"/>
          <w:pgMar w:top="2274" w:right="2274" w:bottom="2274" w:left="2274" w:header="1701" w:footer="720" w:gutter="0"/>
          <w:pgNumType w:start="1"/>
          <w:cols w:space="720"/>
          <w:docGrid w:linePitch="326"/>
        </w:sectPr>
      </w:pPr>
    </w:p>
    <w:p w:rsidR="00F53DDB" w:rsidP="00F53DDB" w:rsidRDefault="00F53DDB">
      <w:pPr>
        <w:pStyle w:val="ECHRTitleCentre1"/>
        <w:rPr>
          <w:lang w:val="en-GB"/>
        </w:rPr>
      </w:pPr>
      <w:r w:rsidRPr="00BA1E9C">
        <w:rPr>
          <w:lang w:val="en-GB"/>
        </w:rPr>
        <w:lastRenderedPageBreak/>
        <w:t xml:space="preserve">JOINT DISSENTING OPINION OF JUDGES SPIELMANN, </w:t>
      </w:r>
      <w:r w:rsidRPr="00280625" w:rsidR="00280625">
        <w:rPr>
          <w:lang w:val="en-GB"/>
        </w:rPr>
        <w:t>SAJÓ</w:t>
      </w:r>
      <w:r w:rsidRPr="00BA1E9C">
        <w:rPr>
          <w:lang w:val="en-GB"/>
        </w:rPr>
        <w:t>, KARAKAŞ, LEMMENS, JÄDERBLOM, VEHABOVIĆ, DEDOV AND SAIZ</w:t>
      </w:r>
      <w:r w:rsidR="00280625">
        <w:rPr>
          <w:lang w:val="en-GB"/>
        </w:rPr>
        <w:t xml:space="preserve"> </w:t>
      </w:r>
      <w:r w:rsidRPr="00BA1E9C">
        <w:rPr>
          <w:lang w:val="en-GB"/>
        </w:rPr>
        <w:t>ARNAIZ</w:t>
      </w:r>
    </w:p>
    <w:p w:rsidR="007568A8" w:rsidP="007568A8" w:rsidRDefault="007568A8">
      <w:pPr>
        <w:pStyle w:val="OpiPara"/>
        <w:rPr>
          <w:lang w:val="en-GB"/>
        </w:rPr>
      </w:pPr>
    </w:p>
    <w:p w:rsidRPr="00B05CEF" w:rsidR="009B4829" w:rsidP="009B4829" w:rsidRDefault="00DF6500">
      <w:pPr>
        <w:ind w:firstLine="284"/>
        <w:rPr>
          <w:szCs w:val="20"/>
        </w:rPr>
      </w:pPr>
      <w:r>
        <w:rPr>
          <w:szCs w:val="20"/>
        </w:rPr>
        <w:fldChar w:fldCharType="begin"/>
      </w:r>
      <w:r>
        <w:rPr>
          <w:szCs w:val="20"/>
        </w:rPr>
        <w:instrText xml:space="preserve"> SEQ level0 \*arabic \r1 </w:instrText>
      </w:r>
      <w:r>
        <w:rPr>
          <w:szCs w:val="20"/>
        </w:rPr>
        <w:fldChar w:fldCharType="separate"/>
      </w:r>
      <w:r>
        <w:rPr>
          <w:noProof/>
          <w:szCs w:val="20"/>
        </w:rPr>
        <w:t>1</w:t>
      </w:r>
      <w:r>
        <w:rPr>
          <w:szCs w:val="20"/>
        </w:rPr>
        <w:fldChar w:fldCharType="end"/>
      </w:r>
      <w:r>
        <w:rPr>
          <w:szCs w:val="20"/>
        </w:rPr>
        <w:t>.  </w:t>
      </w:r>
      <w:r w:rsidRPr="00BA1E9C" w:rsidR="009B4829">
        <w:rPr>
          <w:szCs w:val="20"/>
        </w:rPr>
        <w:t>We regret that we cannot share the view of the majority that there has been no violation of Article 8 of the Conve</w:t>
      </w:r>
      <w:r w:rsidRPr="00B05CEF" w:rsidR="009B4829">
        <w:rPr>
          <w:szCs w:val="20"/>
        </w:rPr>
        <w:t>ntion in this case.</w:t>
      </w:r>
    </w:p>
    <w:p w:rsidRPr="004B5D67" w:rsidR="004028E4" w:rsidP="009B4829" w:rsidRDefault="009B4829">
      <w:pPr>
        <w:ind w:firstLine="284"/>
        <w:rPr>
          <w:szCs w:val="20"/>
        </w:rPr>
      </w:pPr>
      <w:r w:rsidRPr="00B05CEF">
        <w:rPr>
          <w:szCs w:val="20"/>
        </w:rPr>
        <w:t>We have points of disagreement on almost every aspect of the case: the establishment of the facts; the characterisation of the facts in the light of Article 8; and the application of Article 8 to the facts of the case.</w:t>
      </w:r>
    </w:p>
    <w:p w:rsidRPr="00B05CEF" w:rsidR="009B4829" w:rsidP="009B4829" w:rsidRDefault="009B4829">
      <w:pPr>
        <w:pStyle w:val="OpiHA"/>
      </w:pPr>
      <w:r w:rsidRPr="00B05CEF">
        <w:t>A.  The facts</w:t>
      </w:r>
    </w:p>
    <w:p w:rsidRPr="00BA1E9C"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w:t>
      </w:r>
      <w:r w:rsidRPr="00BA1E9C">
        <w:rPr>
          <w:szCs w:val="20"/>
        </w:rPr>
        <w:fldChar w:fldCharType="end"/>
      </w:r>
      <w:r w:rsidRPr="00BA1E9C">
        <w:rPr>
          <w:szCs w:val="20"/>
        </w:rPr>
        <w:t>. In paragraph 104 of the judgment, the majority state</w:t>
      </w:r>
      <w:r w:rsidRPr="00B05CEF">
        <w:rPr>
          <w:szCs w:val="20"/>
        </w:rPr>
        <w:t xml:space="preserve"> that the applicant had argued before the Constitutional Court that the cause of the non-renewal of his contract lay in “his position as </w:t>
      </w:r>
      <w:r w:rsidRPr="00280625" w:rsidR="00280625">
        <w:rPr>
          <w:szCs w:val="20"/>
        </w:rPr>
        <w:t xml:space="preserve">a </w:t>
      </w:r>
      <w:r w:rsidRPr="00B05CEF">
        <w:rPr>
          <w:szCs w:val="20"/>
        </w:rPr>
        <w:t>member of MOCEOP and his dissenting opinions about the celibacy of Catholic priests”. We have a slightly different understanding of the applicant</w:t>
      </w:r>
      <w:r w:rsidR="004B5D67">
        <w:rPr>
          <w:szCs w:val="20"/>
        </w:rPr>
        <w:t>’</w:t>
      </w:r>
      <w:r w:rsidRPr="00B05CEF">
        <w:rPr>
          <w:szCs w:val="20"/>
        </w:rPr>
        <w:t xml:space="preserve">s argument. In our view, he argued that the termination of his employment was due, firstly, to the fact of having made public his position as </w:t>
      </w:r>
      <w:r w:rsidRPr="007236BD" w:rsidR="007236BD">
        <w:rPr>
          <w:szCs w:val="20"/>
        </w:rPr>
        <w:t xml:space="preserve">a </w:t>
      </w:r>
      <w:r w:rsidRPr="00B05CEF">
        <w:rPr>
          <w:szCs w:val="20"/>
        </w:rPr>
        <w:t>member of MOCEOP, and secondly, to his public appearance as a married priest. The Constitutional Court, for its part, noted that the lower courts had linked the termination of the applicant</w:t>
      </w:r>
      <w:r w:rsidR="004B5D67">
        <w:rPr>
          <w:szCs w:val="20"/>
        </w:rPr>
        <w:t>’</w:t>
      </w:r>
      <w:r w:rsidRPr="00B05CEF">
        <w:rPr>
          <w:szCs w:val="20"/>
        </w:rPr>
        <w:t xml:space="preserve">s employment to the newspaper article that disclosed the fact that he was married and had five children, on the one hand, and his membership of and participation in a movement that challenged certain precepts of the Catholic Church, on the other, and it based its findings on those two points (see paragraph 41 of </w:t>
      </w:r>
      <w:r w:rsidRPr="007236BD" w:rsidR="007236BD">
        <w:rPr>
          <w:szCs w:val="20"/>
        </w:rPr>
        <w:t>the present</w:t>
      </w:r>
      <w:r w:rsidRPr="00B05CEF">
        <w:rPr>
          <w:szCs w:val="20"/>
        </w:rPr>
        <w:t xml:space="preserve"> judgment).</w:t>
      </w:r>
    </w:p>
    <w:p w:rsidRPr="00BA1E9C"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3</w:t>
      </w:r>
      <w:r w:rsidRPr="00BA1E9C">
        <w:rPr>
          <w:szCs w:val="20"/>
        </w:rPr>
        <w:fldChar w:fldCharType="end"/>
      </w:r>
      <w:r w:rsidRPr="00BA1E9C">
        <w:rPr>
          <w:szCs w:val="20"/>
        </w:rPr>
        <w:t>.  We agree with the majority that there is no indication in any of the domestic decisions that the statements allegedly made to the journalist by f</w:t>
      </w:r>
      <w:r w:rsidRPr="00B05CEF">
        <w:rPr>
          <w:szCs w:val="20"/>
        </w:rPr>
        <w:t>our members of the movement, including the applicant, in favour of the optional celibacy of priests, or the critical statements made by unnamed members of the movement about abortion, birth control, divorce and sex, were taken into account by the domestic courts as a basis for the non-renewal of the applicant</w:t>
      </w:r>
      <w:r w:rsidR="004B5D67">
        <w:rPr>
          <w:szCs w:val="20"/>
        </w:rPr>
        <w:t>’</w:t>
      </w:r>
      <w:r w:rsidRPr="00B05CEF">
        <w:rPr>
          <w:szCs w:val="20"/>
        </w:rPr>
        <w:t>s contract (see paragraph 106 of the judgment). We conclude from this that the termination of the contract was not based on any criticism publicly voiced by the applicant, but merely on his family situation and his membership of an association of married priests.</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4</w:t>
      </w:r>
      <w:r w:rsidRPr="00BA1E9C">
        <w:rPr>
          <w:szCs w:val="20"/>
        </w:rPr>
        <w:fldChar w:fldCharType="end"/>
      </w:r>
      <w:r w:rsidRPr="00BA1E9C">
        <w:rPr>
          <w:szCs w:val="20"/>
        </w:rPr>
        <w:t xml:space="preserve">. Elsewhere in the judgment the majority </w:t>
      </w:r>
      <w:r>
        <w:rPr>
          <w:szCs w:val="20"/>
        </w:rPr>
        <w:t>conclude</w:t>
      </w:r>
      <w:r w:rsidRPr="00B05CEF">
        <w:rPr>
          <w:szCs w:val="20"/>
        </w:rPr>
        <w:t xml:space="preserve"> that “the applicant could be understood </w:t>
      </w:r>
      <w:r w:rsidR="00500548">
        <w:rPr>
          <w:szCs w:val="20"/>
        </w:rPr>
        <w:t>to have been</w:t>
      </w:r>
      <w:r w:rsidRPr="00B05CEF">
        <w:rPr>
          <w:szCs w:val="20"/>
        </w:rPr>
        <w:t xml:space="preserve"> </w:t>
      </w:r>
      <w:r w:rsidRPr="00B05CEF">
        <w:rPr>
          <w:i/>
          <w:szCs w:val="20"/>
        </w:rPr>
        <w:t>campaigning</w:t>
      </w:r>
      <w:r w:rsidRPr="00B05CEF">
        <w:rPr>
          <w:szCs w:val="20"/>
        </w:rPr>
        <w:t xml:space="preserve"> in favour of his way of life to bring about a change in the Church</w:t>
      </w:r>
      <w:r w:rsidR="004B5D67">
        <w:rPr>
          <w:szCs w:val="20"/>
        </w:rPr>
        <w:t>’</w:t>
      </w:r>
      <w:r w:rsidRPr="00B05CEF">
        <w:rPr>
          <w:szCs w:val="20"/>
        </w:rPr>
        <w:t>s rules</w:t>
      </w:r>
      <w:r>
        <w:rPr>
          <w:szCs w:val="20"/>
        </w:rPr>
        <w:t>”,</w:t>
      </w:r>
      <w:r w:rsidRPr="00B05CEF">
        <w:rPr>
          <w:szCs w:val="20"/>
        </w:rPr>
        <w:t xml:space="preserve"> </w:t>
      </w:r>
      <w:r>
        <w:rPr>
          <w:szCs w:val="20"/>
        </w:rPr>
        <w:lastRenderedPageBreak/>
        <w:t>referring to</w:t>
      </w:r>
      <w:r w:rsidRPr="00B05CEF">
        <w:rPr>
          <w:szCs w:val="20"/>
        </w:rPr>
        <w:t xml:space="preserve"> </w:t>
      </w:r>
      <w:r>
        <w:rPr>
          <w:szCs w:val="20"/>
        </w:rPr>
        <w:t>“</w:t>
      </w:r>
      <w:r w:rsidRPr="00B05CEF">
        <w:rPr>
          <w:szCs w:val="20"/>
        </w:rPr>
        <w:t xml:space="preserve">his </w:t>
      </w:r>
      <w:r w:rsidRPr="00B05CEF">
        <w:rPr>
          <w:i/>
          <w:szCs w:val="20"/>
        </w:rPr>
        <w:t>open</w:t>
      </w:r>
      <w:r w:rsidRPr="00B05CEF">
        <w:rPr>
          <w:szCs w:val="20"/>
        </w:rPr>
        <w:t xml:space="preserve"> criticism of those rules” (see paragraph 137 of the judgment, emphasis added; see also paragraph 141 of the judgment: “being seen as campaigning publicly”). We do not think that such a conclusion can be drawn from the facts of the case.</w:t>
      </w:r>
    </w:p>
    <w:p w:rsidRPr="007F0B9D" w:rsidR="009B4829" w:rsidP="009B4829" w:rsidRDefault="009B4829">
      <w:pPr>
        <w:pStyle w:val="OpiHA"/>
        <w:rPr>
          <w:lang w:val="en-GB"/>
        </w:rPr>
      </w:pPr>
      <w:r w:rsidRPr="007F0B9D">
        <w:rPr>
          <w:lang w:val="en-GB"/>
        </w:rPr>
        <w:t>B.  The State</w:t>
      </w:r>
      <w:r w:rsidR="004B5D67">
        <w:rPr>
          <w:lang w:val="en-GB"/>
        </w:rPr>
        <w:t>’</w:t>
      </w:r>
      <w:r w:rsidRPr="007F0B9D">
        <w:rPr>
          <w:lang w:val="en-GB"/>
        </w:rPr>
        <w:t>s responsibility for the non-renewal of the applicant</w:t>
      </w:r>
      <w:r w:rsidR="004B5D67">
        <w:rPr>
          <w:lang w:val="en-GB"/>
        </w:rPr>
        <w:t>’</w:t>
      </w:r>
      <w:r w:rsidRPr="007F0B9D">
        <w:rPr>
          <w:lang w:val="en-GB"/>
        </w:rPr>
        <w:t>s appointment</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5</w:t>
      </w:r>
      <w:r w:rsidRPr="00BA1E9C">
        <w:rPr>
          <w:szCs w:val="20"/>
        </w:rPr>
        <w:fldChar w:fldCharType="end"/>
      </w:r>
      <w:r w:rsidRPr="00BA1E9C">
        <w:rPr>
          <w:szCs w:val="20"/>
        </w:rPr>
        <w:t xml:space="preserve">.  While </w:t>
      </w:r>
      <w:r w:rsidRPr="00B05CEF">
        <w:rPr>
          <w:szCs w:val="20"/>
        </w:rPr>
        <w:t>none of the parties disputed the State</w:t>
      </w:r>
      <w:r w:rsidR="004B5D67">
        <w:rPr>
          <w:szCs w:val="20"/>
        </w:rPr>
        <w:t>’</w:t>
      </w:r>
      <w:r w:rsidRPr="00B05CEF">
        <w:rPr>
          <w:szCs w:val="20"/>
        </w:rPr>
        <w:t>s responsibility for the non-renewal of the applicant</w:t>
      </w:r>
      <w:r w:rsidR="004B5D67">
        <w:rPr>
          <w:szCs w:val="20"/>
        </w:rPr>
        <w:t>’</w:t>
      </w:r>
      <w:r w:rsidRPr="00B05CEF">
        <w:rPr>
          <w:szCs w:val="20"/>
        </w:rPr>
        <w:t>s appointment, we think that it may be useful to clarify how we see that responsibility.</w:t>
      </w:r>
    </w:p>
    <w:p w:rsidR="004028E4"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6</w:t>
      </w:r>
      <w:r w:rsidRPr="00BA1E9C">
        <w:rPr>
          <w:szCs w:val="20"/>
        </w:rPr>
        <w:fldChar w:fldCharType="end"/>
      </w:r>
      <w:r w:rsidRPr="00BA1E9C">
        <w:rPr>
          <w:szCs w:val="20"/>
        </w:rPr>
        <w:t>.  It is obvious that the responsibility of a State is engaged if a violation of one of the rights and freedoms defined in the Convention is the result of non-observance b</w:t>
      </w:r>
      <w:r w:rsidRPr="00B05CEF">
        <w:rPr>
          <w:szCs w:val="20"/>
        </w:rPr>
        <w:t xml:space="preserve">y that State of its obligation under Article 1 to secure those rights and freedoms in its domestic law to everyone within its jurisdiction (see </w:t>
      </w:r>
      <w:r w:rsidRPr="00B05CEF">
        <w:rPr>
          <w:i/>
          <w:szCs w:val="20"/>
        </w:rPr>
        <w:t>Costello-Roberts v. the United Kingdom</w:t>
      </w:r>
      <w:r w:rsidRPr="00B05CEF">
        <w:rPr>
          <w:szCs w:val="20"/>
        </w:rPr>
        <w:t xml:space="preserve">, 25 March 1993, § 26, Series A no. 247-C; </w:t>
      </w:r>
      <w:proofErr w:type="spellStart"/>
      <w:r w:rsidRPr="00B05CEF">
        <w:rPr>
          <w:i/>
          <w:szCs w:val="20"/>
        </w:rPr>
        <w:t>Woś</w:t>
      </w:r>
      <w:proofErr w:type="spellEnd"/>
      <w:r w:rsidRPr="00B05CEF">
        <w:rPr>
          <w:i/>
          <w:szCs w:val="20"/>
        </w:rPr>
        <w:t xml:space="preserve"> v. Poland</w:t>
      </w:r>
      <w:r w:rsidRPr="00B05CEF">
        <w:rPr>
          <w:szCs w:val="20"/>
        </w:rPr>
        <w:t xml:space="preserve"> (</w:t>
      </w:r>
      <w:proofErr w:type="spellStart"/>
      <w:r w:rsidRPr="00B05CEF">
        <w:rPr>
          <w:szCs w:val="20"/>
        </w:rPr>
        <w:t>dec.</w:t>
      </w:r>
      <w:proofErr w:type="spellEnd"/>
      <w:r w:rsidRPr="00B05CEF">
        <w:rPr>
          <w:szCs w:val="20"/>
        </w:rPr>
        <w:t xml:space="preserve">), no. 22860/02, § 60, ECHR 2005-IV; and </w:t>
      </w:r>
      <w:proofErr w:type="spellStart"/>
      <w:r w:rsidRPr="00B05CEF">
        <w:rPr>
          <w:i/>
          <w:szCs w:val="20"/>
        </w:rPr>
        <w:t>Storck</w:t>
      </w:r>
      <w:proofErr w:type="spellEnd"/>
      <w:r w:rsidRPr="00B05CEF">
        <w:rPr>
          <w:i/>
          <w:szCs w:val="20"/>
        </w:rPr>
        <w:t xml:space="preserve"> v. Germany</w:t>
      </w:r>
      <w:r w:rsidRPr="00B05CEF">
        <w:rPr>
          <w:szCs w:val="20"/>
        </w:rPr>
        <w:t>, no. 61603/00, § 101, ECHR 2005-V).</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7</w:t>
      </w:r>
      <w:r w:rsidRPr="00BA1E9C">
        <w:rPr>
          <w:szCs w:val="20"/>
        </w:rPr>
        <w:fldChar w:fldCharType="end"/>
      </w:r>
      <w:r w:rsidRPr="00BA1E9C">
        <w:rPr>
          <w:szCs w:val="20"/>
        </w:rPr>
        <w:t xml:space="preserve">.  As has been emphasised by the Court, a State cannot absolve itself </w:t>
      </w:r>
      <w:r w:rsidRPr="007236BD" w:rsidR="007236BD">
        <w:rPr>
          <w:szCs w:val="20"/>
        </w:rPr>
        <w:t>of</w:t>
      </w:r>
      <w:r w:rsidRPr="00BA1E9C">
        <w:rPr>
          <w:szCs w:val="20"/>
        </w:rPr>
        <w:t xml:space="preserve"> its obligations under the Convention by delegating powers re</w:t>
      </w:r>
      <w:r w:rsidRPr="00B05CEF">
        <w:rPr>
          <w:szCs w:val="20"/>
        </w:rPr>
        <w:t>lating to these obligations to non-State bodies. The exercise of State powers which affects Convention rights and freedoms raises an issue of State responsibility regardless of the form in which these powers happen to be exercised. This is</w:t>
      </w:r>
      <w:r w:rsidRPr="007236BD" w:rsidR="007236BD">
        <w:rPr>
          <w:szCs w:val="20"/>
        </w:rPr>
        <w:t xml:space="preserve"> the case</w:t>
      </w:r>
      <w:r w:rsidRPr="00B05CEF">
        <w:rPr>
          <w:szCs w:val="20"/>
        </w:rPr>
        <w:t xml:space="preserve">, for instance, where the State delegates some of its powers to a body whose activities are regulated by private law (see </w:t>
      </w:r>
      <w:proofErr w:type="spellStart"/>
      <w:r w:rsidRPr="00B05CEF">
        <w:rPr>
          <w:i/>
          <w:szCs w:val="20"/>
        </w:rPr>
        <w:t>Woś</w:t>
      </w:r>
      <w:proofErr w:type="spellEnd"/>
      <w:r w:rsidRPr="00B05CEF">
        <w:rPr>
          <w:szCs w:val="20"/>
        </w:rPr>
        <w:t xml:space="preserve">, cited above, § 72; </w:t>
      </w:r>
      <w:proofErr w:type="spellStart"/>
      <w:r w:rsidRPr="00B05CEF">
        <w:rPr>
          <w:i/>
          <w:szCs w:val="20"/>
        </w:rPr>
        <w:t>Storck</w:t>
      </w:r>
      <w:proofErr w:type="spellEnd"/>
      <w:r w:rsidRPr="00B05CEF">
        <w:rPr>
          <w:szCs w:val="20"/>
        </w:rPr>
        <w:t xml:space="preserve">, cited above, § 103; </w:t>
      </w:r>
      <w:proofErr w:type="spellStart"/>
      <w:r w:rsidRPr="00B05CEF">
        <w:rPr>
          <w:i/>
          <w:szCs w:val="20"/>
        </w:rPr>
        <w:t>Kotov</w:t>
      </w:r>
      <w:proofErr w:type="spellEnd"/>
      <w:r w:rsidRPr="00B05CEF">
        <w:rPr>
          <w:i/>
          <w:szCs w:val="20"/>
        </w:rPr>
        <w:t xml:space="preserve"> v. Russia</w:t>
      </w:r>
      <w:r w:rsidRPr="007236BD" w:rsidR="007236BD">
        <w:rPr>
          <w:szCs w:val="20"/>
        </w:rPr>
        <w:t xml:space="preserve"> [GC]</w:t>
      </w:r>
      <w:r w:rsidRPr="00B05CEF">
        <w:rPr>
          <w:szCs w:val="20"/>
        </w:rPr>
        <w:t xml:space="preserve">, no. 54522/00, § 92, 3 April 2012; and </w:t>
      </w:r>
      <w:r w:rsidRPr="00B05CEF">
        <w:rPr>
          <w:i/>
          <w:szCs w:val="20"/>
        </w:rPr>
        <w:t>O</w:t>
      </w:r>
      <w:r w:rsidR="004B5D67">
        <w:rPr>
          <w:i/>
          <w:szCs w:val="20"/>
        </w:rPr>
        <w:t>’</w:t>
      </w:r>
      <w:r w:rsidRPr="00B05CEF">
        <w:rPr>
          <w:i/>
          <w:szCs w:val="20"/>
        </w:rPr>
        <w:t>Keeffe v. Ireland</w:t>
      </w:r>
      <w:r w:rsidRPr="00B05CEF">
        <w:rPr>
          <w:szCs w:val="20"/>
        </w:rPr>
        <w:t xml:space="preserve"> [GC], no. 35810/09, § 150, </w:t>
      </w:r>
      <w:r w:rsidRPr="007236BD" w:rsidR="007236BD">
        <w:rPr>
          <w:szCs w:val="20"/>
        </w:rPr>
        <w:t>ECHR</w:t>
      </w:r>
      <w:r w:rsidRPr="00B05CEF">
        <w:rPr>
          <w:szCs w:val="20"/>
        </w:rPr>
        <w:t xml:space="preserve"> 2014). Likewise, the Convention does not exclude the transfer of competences under an international agreement to an international organisation provided that Convention rights continue to be secured. The responsibility of the State continues even after such a transfer (see </w:t>
      </w:r>
      <w:r w:rsidRPr="00B05CEF">
        <w:rPr>
          <w:i/>
          <w:szCs w:val="20"/>
        </w:rPr>
        <w:t>Matthews v. the United Kingdom</w:t>
      </w:r>
      <w:r w:rsidRPr="00B05CEF">
        <w:rPr>
          <w:szCs w:val="20"/>
        </w:rPr>
        <w:t xml:space="preserve"> [GC], no. 24833/94, § 32, ECHR 1999-I).</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8</w:t>
      </w:r>
      <w:r w:rsidRPr="00BA1E9C">
        <w:rPr>
          <w:szCs w:val="20"/>
        </w:rPr>
        <w:fldChar w:fldCharType="end"/>
      </w:r>
      <w:r w:rsidRPr="00BA1E9C">
        <w:rPr>
          <w:szCs w:val="20"/>
        </w:rPr>
        <w:t xml:space="preserve">.  Turning to the facts of the present case, we note that the appointment of teachers of Catholic religion in </w:t>
      </w:r>
      <w:r w:rsidRPr="00B05CEF">
        <w:rPr>
          <w:szCs w:val="20"/>
        </w:rPr>
        <w:t xml:space="preserve">State schools is the object of Article III of the 1979 Agreement between Spain and the Holy See. According to that treaty provision, teachers are appointed by the competent State authority. However, this authority has a limited choice, as it can appoint a candidate only from among those who have been proposed by the Ordinary of the diocese. Moreover, it follows from the same provision that the appointment of a teacher cannot be renewed if he or she is no longer proposed by the Church authority. The State has thus agreed to delegate part of its powers with respect to the appointment of teachers in State schools to </w:t>
      </w:r>
      <w:r w:rsidRPr="00B05CEF">
        <w:rPr>
          <w:szCs w:val="20"/>
        </w:rPr>
        <w:lastRenderedPageBreak/>
        <w:t>a body that is not a public authority. It should be noted that this is an option freely chosen by the Spanish State. While there are many member States of the Council of Europe that have chosen the same option, it is by no means an option that reflects a consensus in Europe (see paragraph 67 of the judgment). In any event, the delegation of part of the State</w:t>
      </w:r>
      <w:r w:rsidR="004B5D67">
        <w:rPr>
          <w:szCs w:val="20"/>
        </w:rPr>
        <w:t>’</w:t>
      </w:r>
      <w:r w:rsidRPr="00B05CEF">
        <w:rPr>
          <w:szCs w:val="20"/>
        </w:rPr>
        <w:t>s powers does not take away the fact that the act about which the applicant complains, the non-renewal of his appointment, is a decision made by the Ministry of Education, not by the Bishop of Cartagena. The alleged violation of the Convention is fully attributable to Spain, notwithstanding the fact that the Spanish Ministry was bound by the Bishop</w:t>
      </w:r>
      <w:r w:rsidR="004B5D67">
        <w:rPr>
          <w:szCs w:val="20"/>
        </w:rPr>
        <w:t>’</w:t>
      </w:r>
      <w:r w:rsidRPr="00B05CEF">
        <w:rPr>
          <w:szCs w:val="20"/>
        </w:rPr>
        <w:t xml:space="preserve">s decision not to propose the applicant for reappointment (see, </w:t>
      </w:r>
      <w:r w:rsidRPr="00B05CEF">
        <w:rPr>
          <w:i/>
          <w:szCs w:val="20"/>
        </w:rPr>
        <w:t>mutatis mutandis</w:t>
      </w:r>
      <w:r w:rsidRPr="00B05CEF">
        <w:rPr>
          <w:szCs w:val="20"/>
        </w:rPr>
        <w:t xml:space="preserve">, </w:t>
      </w:r>
      <w:proofErr w:type="spellStart"/>
      <w:r w:rsidRPr="00B05CEF">
        <w:rPr>
          <w:i/>
          <w:szCs w:val="20"/>
        </w:rPr>
        <w:t>Bosphorus</w:t>
      </w:r>
      <w:proofErr w:type="spellEnd"/>
      <w:r w:rsidRPr="00B05CEF">
        <w:rPr>
          <w:i/>
          <w:szCs w:val="20"/>
        </w:rPr>
        <w:t xml:space="preserve"> </w:t>
      </w:r>
      <w:proofErr w:type="spellStart"/>
      <w:r w:rsidRPr="00B05CEF">
        <w:rPr>
          <w:i/>
          <w:szCs w:val="20"/>
        </w:rPr>
        <w:t>Hava</w:t>
      </w:r>
      <w:proofErr w:type="spellEnd"/>
      <w:r w:rsidRPr="00B05CEF">
        <w:rPr>
          <w:i/>
          <w:szCs w:val="20"/>
        </w:rPr>
        <w:t xml:space="preserve"> </w:t>
      </w:r>
      <w:proofErr w:type="spellStart"/>
      <w:r w:rsidRPr="00B05CEF">
        <w:rPr>
          <w:i/>
          <w:szCs w:val="20"/>
        </w:rPr>
        <w:t>Yolları</w:t>
      </w:r>
      <w:proofErr w:type="spellEnd"/>
      <w:r w:rsidRPr="00B05CEF">
        <w:rPr>
          <w:i/>
          <w:szCs w:val="20"/>
        </w:rPr>
        <w:t xml:space="preserve"> </w:t>
      </w:r>
      <w:proofErr w:type="spellStart"/>
      <w:r w:rsidRPr="00B05CEF">
        <w:rPr>
          <w:i/>
          <w:szCs w:val="20"/>
        </w:rPr>
        <w:t>Turizm</w:t>
      </w:r>
      <w:proofErr w:type="spellEnd"/>
      <w:r w:rsidRPr="00B05CEF">
        <w:rPr>
          <w:i/>
          <w:szCs w:val="20"/>
        </w:rPr>
        <w:t xml:space="preserve"> </w:t>
      </w:r>
      <w:proofErr w:type="spellStart"/>
      <w:r w:rsidRPr="00B05CEF">
        <w:rPr>
          <w:i/>
          <w:szCs w:val="20"/>
        </w:rPr>
        <w:t>ve</w:t>
      </w:r>
      <w:proofErr w:type="spellEnd"/>
      <w:r w:rsidRPr="00B05CEF">
        <w:rPr>
          <w:i/>
          <w:szCs w:val="20"/>
        </w:rPr>
        <w:t xml:space="preserve"> </w:t>
      </w:r>
      <w:proofErr w:type="spellStart"/>
      <w:r w:rsidRPr="00B05CEF">
        <w:rPr>
          <w:i/>
          <w:szCs w:val="20"/>
        </w:rPr>
        <w:t>Ticaret</w:t>
      </w:r>
      <w:proofErr w:type="spellEnd"/>
      <w:r w:rsidRPr="00B05CEF">
        <w:rPr>
          <w:i/>
          <w:szCs w:val="20"/>
        </w:rPr>
        <w:t xml:space="preserve"> </w:t>
      </w:r>
      <w:proofErr w:type="spellStart"/>
      <w:r w:rsidRPr="00B05CEF">
        <w:rPr>
          <w:i/>
          <w:szCs w:val="20"/>
        </w:rPr>
        <w:t>Anonim</w:t>
      </w:r>
      <w:proofErr w:type="spellEnd"/>
      <w:r w:rsidRPr="00B05CEF">
        <w:rPr>
          <w:i/>
          <w:szCs w:val="20"/>
        </w:rPr>
        <w:t xml:space="preserve"> </w:t>
      </w:r>
      <w:proofErr w:type="spellStart"/>
      <w:r w:rsidRPr="00B05CEF">
        <w:rPr>
          <w:i/>
          <w:szCs w:val="20"/>
        </w:rPr>
        <w:t>Şirketi</w:t>
      </w:r>
      <w:proofErr w:type="spellEnd"/>
      <w:r w:rsidRPr="00B05CEF">
        <w:rPr>
          <w:i/>
          <w:szCs w:val="20"/>
        </w:rPr>
        <w:t xml:space="preserve"> v. Ireland</w:t>
      </w:r>
      <w:r w:rsidRPr="00B05CEF">
        <w:rPr>
          <w:szCs w:val="20"/>
        </w:rPr>
        <w:t xml:space="preserve"> [GC], no. 45036/98, § 137, ECHR 2005-VI, and </w:t>
      </w:r>
      <w:r w:rsidRPr="00B05CEF">
        <w:rPr>
          <w:i/>
          <w:szCs w:val="20"/>
        </w:rPr>
        <w:t>Nada v. Switzerland</w:t>
      </w:r>
      <w:r w:rsidRPr="00B05CEF">
        <w:rPr>
          <w:szCs w:val="20"/>
        </w:rPr>
        <w:t xml:space="preserve"> [GC], no. 10593/08, § 121, ECHR 2012). Moreover, as mentioned above, the fact that the Ministry was bound by that decision results from the legal framework set up by the Spanish authorities themselves.</w:t>
      </w:r>
    </w:p>
    <w:p w:rsidRPr="007F0B9D" w:rsidR="009B4829" w:rsidP="009B4829" w:rsidRDefault="009B4829">
      <w:pPr>
        <w:pStyle w:val="OpiHA"/>
        <w:rPr>
          <w:lang w:val="en-GB"/>
        </w:rPr>
      </w:pPr>
      <w:r w:rsidRPr="007F0B9D">
        <w:rPr>
          <w:lang w:val="en-GB"/>
        </w:rPr>
        <w:t>C.  The applicability of Article 8</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9</w:t>
      </w:r>
      <w:r w:rsidRPr="00BA1E9C">
        <w:rPr>
          <w:szCs w:val="20"/>
        </w:rPr>
        <w:fldChar w:fldCharType="end"/>
      </w:r>
      <w:r w:rsidRPr="00BA1E9C">
        <w:rPr>
          <w:szCs w:val="20"/>
        </w:rPr>
        <w:t>.  The majority hold</w:t>
      </w:r>
      <w:r w:rsidRPr="00B05CEF">
        <w:rPr>
          <w:szCs w:val="20"/>
        </w:rPr>
        <w:t xml:space="preserve"> that Article 8 of the Convention is </w:t>
      </w:r>
      <w:proofErr w:type="gramStart"/>
      <w:r w:rsidRPr="00B05CEF">
        <w:rPr>
          <w:szCs w:val="20"/>
        </w:rPr>
        <w:t>applicable,</w:t>
      </w:r>
      <w:proofErr w:type="gramEnd"/>
      <w:r w:rsidRPr="00B05CEF">
        <w:rPr>
          <w:szCs w:val="20"/>
        </w:rPr>
        <w:t xml:space="preserve"> mainly because the non-renewal of the applicant</w:t>
      </w:r>
      <w:r w:rsidR="004B5D67">
        <w:rPr>
          <w:szCs w:val="20"/>
        </w:rPr>
        <w:t>’</w:t>
      </w:r>
      <w:r w:rsidRPr="00B05CEF">
        <w:rPr>
          <w:szCs w:val="20"/>
        </w:rPr>
        <w:t>s contract had repercussions on his professional life (see paragraphs 109-</w:t>
      </w:r>
      <w:r w:rsidRPr="007236BD" w:rsidR="007236BD">
        <w:rPr>
          <w:szCs w:val="20"/>
        </w:rPr>
        <w:t>13</w:t>
      </w:r>
      <w:r w:rsidRPr="00B05CEF">
        <w:rPr>
          <w:szCs w:val="20"/>
        </w:rPr>
        <w:t xml:space="preserve"> of the judgment). We respectfully disagree, being of the opinion that the applicability of Article 8 is triggered, not by the effects of the decision not to renew the contract, but by the reasons that led to that decision.</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10</w:t>
      </w:r>
      <w:r w:rsidRPr="00BA1E9C">
        <w:rPr>
          <w:szCs w:val="20"/>
        </w:rPr>
        <w:fldChar w:fldCharType="end"/>
      </w:r>
      <w:r w:rsidRPr="00BA1E9C">
        <w:rPr>
          <w:szCs w:val="20"/>
        </w:rPr>
        <w:t>.  In our opinion, the non-renewal of the applicant</w:t>
      </w:r>
      <w:r w:rsidR="004B5D67">
        <w:rPr>
          <w:szCs w:val="20"/>
        </w:rPr>
        <w:t>’</w:t>
      </w:r>
      <w:r w:rsidRPr="00BA1E9C">
        <w:rPr>
          <w:szCs w:val="20"/>
        </w:rPr>
        <w:t xml:space="preserve">s employment contract was a direct consequence of the publicity given to his situation as a married priest and his membership of the MOCEOP. We find that </w:t>
      </w:r>
      <w:r w:rsidRPr="00B05CEF">
        <w:rPr>
          <w:szCs w:val="20"/>
        </w:rPr>
        <w:t>this situation formed part of the applicant</w:t>
      </w:r>
      <w:r w:rsidR="004B5D67">
        <w:rPr>
          <w:szCs w:val="20"/>
        </w:rPr>
        <w:t>’</w:t>
      </w:r>
      <w:r w:rsidRPr="00B05CEF">
        <w:rPr>
          <w:szCs w:val="20"/>
        </w:rPr>
        <w:t>s private and family life.</w:t>
      </w:r>
      <w:r w:rsidRPr="00BA1E9C">
        <w:rPr>
          <w:szCs w:val="20"/>
        </w:rPr>
        <w:t xml:space="preserve"> The Ministry</w:t>
      </w:r>
      <w:r w:rsidR="004B5D67">
        <w:rPr>
          <w:szCs w:val="20"/>
        </w:rPr>
        <w:t>’</w:t>
      </w:r>
      <w:r w:rsidRPr="00BA1E9C">
        <w:rPr>
          <w:szCs w:val="20"/>
        </w:rPr>
        <w:t>s decision was based on the Bishop</w:t>
      </w:r>
      <w:r w:rsidR="004B5D67">
        <w:rPr>
          <w:szCs w:val="20"/>
        </w:rPr>
        <w:t>’</w:t>
      </w:r>
      <w:r w:rsidRPr="00BA1E9C">
        <w:rPr>
          <w:szCs w:val="20"/>
        </w:rPr>
        <w:t>s</w:t>
      </w:r>
      <w:r w:rsidRPr="00B05CEF">
        <w:rPr>
          <w:szCs w:val="20"/>
        </w:rPr>
        <w:t xml:space="preserve"> disapproval of these aspects of the applicant</w:t>
      </w:r>
      <w:r w:rsidR="004B5D67">
        <w:rPr>
          <w:szCs w:val="20"/>
        </w:rPr>
        <w:t>’</w:t>
      </w:r>
      <w:r w:rsidRPr="00B05CEF">
        <w:rPr>
          <w:szCs w:val="20"/>
        </w:rPr>
        <w:t>s private and family life, or at least on the Bishop</w:t>
      </w:r>
      <w:r w:rsidR="004B5D67">
        <w:rPr>
          <w:szCs w:val="20"/>
        </w:rPr>
        <w:t>’</w:t>
      </w:r>
      <w:r w:rsidRPr="00B05CEF">
        <w:rPr>
          <w:szCs w:val="20"/>
        </w:rPr>
        <w:t>s disapproval of the fact that these aspects had received publicity. The publicity given to the applicant</w:t>
      </w:r>
      <w:r w:rsidR="004B5D67">
        <w:rPr>
          <w:szCs w:val="20"/>
        </w:rPr>
        <w:t>’</w:t>
      </w:r>
      <w:r w:rsidRPr="00B05CEF">
        <w:rPr>
          <w:szCs w:val="20"/>
        </w:rPr>
        <w:t>s situation does not, in our opinion, alter the fact that it is part of his private and family life. On the contrary, we consider that a person</w:t>
      </w:r>
      <w:r w:rsidR="004B5D67">
        <w:rPr>
          <w:szCs w:val="20"/>
        </w:rPr>
        <w:t>’</w:t>
      </w:r>
      <w:r w:rsidRPr="00B05CEF">
        <w:rPr>
          <w:szCs w:val="20"/>
        </w:rPr>
        <w:t>s manifestation of his or her private and family life is covered by the right to respect for private and family life.</w:t>
      </w:r>
    </w:p>
    <w:p w:rsidR="004028E4" w:rsidP="009B4829" w:rsidRDefault="009B4829">
      <w:pPr>
        <w:ind w:firstLine="284"/>
        <w:rPr>
          <w:szCs w:val="20"/>
        </w:rPr>
      </w:pPr>
      <w:r w:rsidRPr="00B05CEF">
        <w:rPr>
          <w:szCs w:val="20"/>
        </w:rPr>
        <w:t>It is because of this underlying ground for the Ministry</w:t>
      </w:r>
      <w:r w:rsidR="004B5D67">
        <w:rPr>
          <w:szCs w:val="20"/>
        </w:rPr>
        <w:t>’</w:t>
      </w:r>
      <w:r w:rsidRPr="00B05CEF">
        <w:rPr>
          <w:szCs w:val="20"/>
        </w:rPr>
        <w:t>s decision that we consider that the applicant</w:t>
      </w:r>
      <w:r w:rsidR="004B5D67">
        <w:rPr>
          <w:szCs w:val="20"/>
        </w:rPr>
        <w:t>’</w:t>
      </w:r>
      <w:r w:rsidRPr="00B05CEF">
        <w:rPr>
          <w:szCs w:val="20"/>
        </w:rPr>
        <w:t>s right to respect for his private life and his family life was interfered with (compare, with respect to an interference with the exercise of freedom of expression, in the form</w:t>
      </w:r>
      <w:r w:rsidRPr="00895CE6">
        <w:rPr>
          <w:szCs w:val="20"/>
        </w:rPr>
        <w:t xml:space="preserve"> </w:t>
      </w:r>
      <w:r w:rsidRPr="00B05CEF">
        <w:rPr>
          <w:szCs w:val="20"/>
        </w:rPr>
        <w:t>of</w:t>
      </w:r>
      <w:r>
        <w:rPr>
          <w:szCs w:val="20"/>
        </w:rPr>
        <w:t>, respectively,</w:t>
      </w:r>
      <w:r w:rsidRPr="00B05CEF">
        <w:rPr>
          <w:szCs w:val="20"/>
        </w:rPr>
        <w:t xml:space="preserve"> an </w:t>
      </w:r>
      <w:r>
        <w:rPr>
          <w:szCs w:val="20"/>
        </w:rPr>
        <w:t>actual</w:t>
      </w:r>
      <w:r w:rsidRPr="00BA1E9C">
        <w:rPr>
          <w:szCs w:val="20"/>
        </w:rPr>
        <w:t xml:space="preserve"> dismissal</w:t>
      </w:r>
      <w:r>
        <w:rPr>
          <w:szCs w:val="20"/>
        </w:rPr>
        <w:t xml:space="preserve"> and</w:t>
      </w:r>
      <w:r w:rsidRPr="00BA1E9C">
        <w:rPr>
          <w:szCs w:val="20"/>
        </w:rPr>
        <w:t xml:space="preserve"> an announced inte</w:t>
      </w:r>
      <w:r w:rsidRPr="00B05CEF">
        <w:rPr>
          <w:szCs w:val="20"/>
        </w:rPr>
        <w:t>ntion not to reappoint</w:t>
      </w:r>
      <w:r>
        <w:rPr>
          <w:szCs w:val="20"/>
        </w:rPr>
        <w:t>,</w:t>
      </w:r>
      <w:r w:rsidRPr="00B05CEF">
        <w:rPr>
          <w:szCs w:val="20"/>
        </w:rPr>
        <w:t xml:space="preserve"> </w:t>
      </w:r>
      <w:r w:rsidRPr="00B05CEF">
        <w:rPr>
          <w:i/>
          <w:szCs w:val="20"/>
        </w:rPr>
        <w:t>because of</w:t>
      </w:r>
      <w:r w:rsidRPr="00B05CEF">
        <w:rPr>
          <w:szCs w:val="20"/>
        </w:rPr>
        <w:t xml:space="preserve"> </w:t>
      </w:r>
      <w:r>
        <w:rPr>
          <w:szCs w:val="20"/>
        </w:rPr>
        <w:t xml:space="preserve">the </w:t>
      </w:r>
      <w:r w:rsidRPr="0078390B">
        <w:rPr>
          <w:szCs w:val="20"/>
          <w:lang w:val="en-US"/>
        </w:rPr>
        <w:t>applicant</w:t>
      </w:r>
      <w:r w:rsidR="004B5D67">
        <w:rPr>
          <w:szCs w:val="20"/>
        </w:rPr>
        <w:t>’</w:t>
      </w:r>
      <w:r>
        <w:rPr>
          <w:szCs w:val="20"/>
        </w:rPr>
        <w:t>s</w:t>
      </w:r>
      <w:r w:rsidRPr="00B05CEF">
        <w:rPr>
          <w:szCs w:val="20"/>
        </w:rPr>
        <w:t xml:space="preserve"> opinions, </w:t>
      </w:r>
      <w:r w:rsidRPr="00B05CEF">
        <w:rPr>
          <w:i/>
          <w:szCs w:val="20"/>
        </w:rPr>
        <w:t>Vogt v. Germany</w:t>
      </w:r>
      <w:r w:rsidRPr="00B05CEF">
        <w:rPr>
          <w:szCs w:val="20"/>
        </w:rPr>
        <w:t>, 26 September 1995, §</w:t>
      </w:r>
      <w:r>
        <w:rPr>
          <w:szCs w:val="20"/>
        </w:rPr>
        <w:t> </w:t>
      </w:r>
      <w:r w:rsidRPr="00B05CEF">
        <w:rPr>
          <w:szCs w:val="20"/>
        </w:rPr>
        <w:t xml:space="preserve">44, Series A no. 323, and </w:t>
      </w:r>
      <w:proofErr w:type="spellStart"/>
      <w:r w:rsidRPr="00B05CEF">
        <w:rPr>
          <w:i/>
          <w:szCs w:val="20"/>
        </w:rPr>
        <w:t>Wille</w:t>
      </w:r>
      <w:proofErr w:type="spellEnd"/>
      <w:r w:rsidRPr="00B05CEF">
        <w:rPr>
          <w:i/>
          <w:szCs w:val="20"/>
        </w:rPr>
        <w:t xml:space="preserve"> v. Liechtenstein</w:t>
      </w:r>
      <w:r w:rsidRPr="00B05CEF">
        <w:rPr>
          <w:szCs w:val="20"/>
        </w:rPr>
        <w:t xml:space="preserve"> [GC], no. 28396/95, § 50, ECHR</w:t>
      </w:r>
      <w:r>
        <w:rPr>
          <w:szCs w:val="20"/>
        </w:rPr>
        <w:t> </w:t>
      </w:r>
      <w:r w:rsidRPr="00B05CEF">
        <w:rPr>
          <w:szCs w:val="20"/>
        </w:rPr>
        <w:t>1999</w:t>
      </w:r>
      <w:r w:rsidRPr="00B05CEF">
        <w:rPr>
          <w:szCs w:val="20"/>
        </w:rPr>
        <w:noBreakHyphen/>
        <w:t>VII).</w:t>
      </w:r>
    </w:p>
    <w:p w:rsidRPr="00B05CEF" w:rsidR="009B4829" w:rsidP="009B4829" w:rsidRDefault="009B4829">
      <w:pPr>
        <w:ind w:firstLine="284"/>
        <w:rPr>
          <w:szCs w:val="20"/>
        </w:rPr>
      </w:pPr>
      <w:r w:rsidRPr="00BA1E9C">
        <w:rPr>
          <w:szCs w:val="20"/>
        </w:rPr>
        <w:lastRenderedPageBreak/>
        <w:fldChar w:fldCharType="begin"/>
      </w:r>
      <w:r w:rsidRPr="00B05CEF">
        <w:rPr>
          <w:szCs w:val="20"/>
        </w:rPr>
        <w:instrText xml:space="preserve"> SEQ level0 \*arabic </w:instrText>
      </w:r>
      <w:r w:rsidRPr="00BA1E9C">
        <w:rPr>
          <w:szCs w:val="20"/>
        </w:rPr>
        <w:fldChar w:fldCharType="separate"/>
      </w:r>
      <w:r w:rsidR="00DF6500">
        <w:rPr>
          <w:noProof/>
          <w:szCs w:val="20"/>
        </w:rPr>
        <w:t>11</w:t>
      </w:r>
      <w:r w:rsidRPr="00BA1E9C">
        <w:rPr>
          <w:szCs w:val="20"/>
        </w:rPr>
        <w:fldChar w:fldCharType="end"/>
      </w:r>
      <w:r w:rsidRPr="00BA1E9C">
        <w:rPr>
          <w:szCs w:val="20"/>
        </w:rPr>
        <w:t>.  The fact that the Ministry</w:t>
      </w:r>
      <w:r w:rsidR="004B5D67">
        <w:rPr>
          <w:szCs w:val="20"/>
        </w:rPr>
        <w:t>’</w:t>
      </w:r>
      <w:r w:rsidRPr="00BA1E9C">
        <w:rPr>
          <w:szCs w:val="20"/>
        </w:rPr>
        <w:t xml:space="preserve">s decision had repercussions, even serious </w:t>
      </w:r>
      <w:r w:rsidRPr="00B05CEF">
        <w:rPr>
          <w:szCs w:val="20"/>
        </w:rPr>
        <w:t>ones, on the applicant</w:t>
      </w:r>
      <w:r w:rsidR="004B5D67">
        <w:rPr>
          <w:szCs w:val="20"/>
        </w:rPr>
        <w:t>’</w:t>
      </w:r>
      <w:r w:rsidRPr="00B05CEF">
        <w:rPr>
          <w:szCs w:val="20"/>
        </w:rPr>
        <w:t>s professional situation as a teacher is not decisive for us, as far as the issue of the applicability of Article 8 is concerned. We do not need to have recourse to the wide interpretation of the notion of “private life” as adopted by the majority. In our opinion, the case before our Court is not about the applicant</w:t>
      </w:r>
      <w:r w:rsidR="004B5D67">
        <w:rPr>
          <w:szCs w:val="20"/>
        </w:rPr>
        <w:t>’</w:t>
      </w:r>
      <w:r w:rsidRPr="00B05CEF">
        <w:rPr>
          <w:szCs w:val="20"/>
        </w:rPr>
        <w:t>s employment rights, seen as elements of his right to respect for his private life. It is more fundamentally about the way the applicant wants to live his private life and his family life, and about a decision prompted by his personal choices in these areas. The fact that the decision had repercussions on the applicant</w:t>
      </w:r>
      <w:r w:rsidR="004B5D67">
        <w:rPr>
          <w:szCs w:val="20"/>
        </w:rPr>
        <w:t>’</w:t>
      </w:r>
      <w:r w:rsidRPr="00B05CEF">
        <w:rPr>
          <w:szCs w:val="20"/>
        </w:rPr>
        <w:t>s professional situation does not change the nature of his human rights complaint.</w:t>
      </w:r>
    </w:p>
    <w:p w:rsidRPr="007F0B9D" w:rsidR="009B4829" w:rsidP="009B4829" w:rsidRDefault="009B4829">
      <w:pPr>
        <w:pStyle w:val="OpiHA"/>
        <w:rPr>
          <w:lang w:val="en-GB"/>
        </w:rPr>
      </w:pPr>
      <w:r w:rsidRPr="007F0B9D">
        <w:rPr>
          <w:szCs w:val="24"/>
          <w:lang w:val="en-GB"/>
        </w:rPr>
        <w:t>D.  </w:t>
      </w:r>
      <w:r w:rsidRPr="007F0B9D">
        <w:rPr>
          <w:lang w:val="en-GB"/>
        </w:rPr>
        <w:t>The interference by the State with the applicant</w:t>
      </w:r>
      <w:r w:rsidR="004B5D67">
        <w:rPr>
          <w:lang w:val="en-GB"/>
        </w:rPr>
        <w:t>’</w:t>
      </w:r>
      <w:r w:rsidRPr="007F0B9D">
        <w:rPr>
          <w:lang w:val="en-GB"/>
        </w:rPr>
        <w:t>s fundamental rights</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12</w:t>
      </w:r>
      <w:r w:rsidRPr="00BA1E9C">
        <w:rPr>
          <w:szCs w:val="20"/>
        </w:rPr>
        <w:fldChar w:fldCharType="end"/>
      </w:r>
      <w:r w:rsidRPr="00BA1E9C">
        <w:rPr>
          <w:szCs w:val="20"/>
        </w:rPr>
        <w:t>.  We agree with the majority that the Ministry</w:t>
      </w:r>
      <w:r w:rsidR="004B5D67">
        <w:rPr>
          <w:szCs w:val="20"/>
        </w:rPr>
        <w:t>’</w:t>
      </w:r>
      <w:r w:rsidRPr="00BA1E9C">
        <w:rPr>
          <w:szCs w:val="20"/>
        </w:rPr>
        <w:t>s decision not to reappoint the applicant should b</w:t>
      </w:r>
      <w:r w:rsidRPr="00B05CEF">
        <w:rPr>
          <w:szCs w:val="20"/>
        </w:rPr>
        <w:t>e characterised as an interference by the State with the applicant</w:t>
      </w:r>
      <w:r w:rsidR="004B5D67">
        <w:rPr>
          <w:szCs w:val="20"/>
        </w:rPr>
        <w:t>’</w:t>
      </w:r>
      <w:r w:rsidRPr="00B05CEF">
        <w:rPr>
          <w:szCs w:val="20"/>
        </w:rPr>
        <w:t>s human rights, not as an alleged failure by the State to take positive measures to protect the applicant against an interference by the Church (see paragraphs 114-</w:t>
      </w:r>
      <w:r w:rsidRPr="007236BD" w:rsidR="007236BD">
        <w:rPr>
          <w:szCs w:val="20"/>
        </w:rPr>
        <w:t>16</w:t>
      </w:r>
      <w:r w:rsidRPr="00B05CEF">
        <w:rPr>
          <w:szCs w:val="20"/>
        </w:rPr>
        <w:t xml:space="preserve"> of the judgment). It is that interference by the State that is the direct object of the Court</w:t>
      </w:r>
      <w:r w:rsidR="004B5D67">
        <w:rPr>
          <w:szCs w:val="20"/>
        </w:rPr>
        <w:t>’</w:t>
      </w:r>
      <w:r w:rsidRPr="00B05CEF">
        <w:rPr>
          <w:szCs w:val="20"/>
        </w:rPr>
        <w:t>s scrutiny.</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13</w:t>
      </w:r>
      <w:r w:rsidRPr="00BA1E9C">
        <w:rPr>
          <w:szCs w:val="20"/>
        </w:rPr>
        <w:fldChar w:fldCharType="end"/>
      </w:r>
      <w:r w:rsidRPr="00BA1E9C">
        <w:rPr>
          <w:szCs w:val="20"/>
        </w:rPr>
        <w:t>.  We would like to add that the foregoing does not necessarily prevent the Court from examining whether the Bishop</w:t>
      </w:r>
      <w:r w:rsidR="004B5D67">
        <w:rPr>
          <w:szCs w:val="20"/>
        </w:rPr>
        <w:t>’</w:t>
      </w:r>
      <w:r w:rsidRPr="00BA1E9C">
        <w:rPr>
          <w:szCs w:val="20"/>
        </w:rPr>
        <w:t xml:space="preserve">s decision </w:t>
      </w:r>
      <w:r w:rsidRPr="00B05CEF">
        <w:rPr>
          <w:szCs w:val="20"/>
        </w:rPr>
        <w:t>not to propose the applicant for appointment violated his human rights. This was indeed the approach adopted by the Constitutional Court, which stated that if the decision of the Diocese were to be found to violate the applicant</w:t>
      </w:r>
      <w:r w:rsidR="004B5D67">
        <w:rPr>
          <w:szCs w:val="20"/>
        </w:rPr>
        <w:t>’</w:t>
      </w:r>
      <w:r w:rsidRPr="00B05CEF">
        <w:rPr>
          <w:szCs w:val="20"/>
        </w:rPr>
        <w:t>s fundamental rights, the ensuing act of the Ministry would as a consequence have to be annulled.</w:t>
      </w:r>
      <w:r w:rsidRPr="00BA1E9C">
        <w:rPr>
          <w:szCs w:val="20"/>
        </w:rPr>
        <w:t xml:space="preserve"> However, attention should not be diverted from what is the main question in this case: did the State</w:t>
      </w:r>
      <w:r w:rsidR="004B5D67">
        <w:rPr>
          <w:szCs w:val="20"/>
        </w:rPr>
        <w:t>’</w:t>
      </w:r>
      <w:r w:rsidRPr="00BA1E9C">
        <w:rPr>
          <w:szCs w:val="20"/>
        </w:rPr>
        <w:t>s reaction to the Church</w:t>
      </w:r>
      <w:r w:rsidR="004B5D67">
        <w:rPr>
          <w:szCs w:val="20"/>
        </w:rPr>
        <w:t>’</w:t>
      </w:r>
      <w:r w:rsidRPr="00BA1E9C">
        <w:rPr>
          <w:szCs w:val="20"/>
        </w:rPr>
        <w:t>s decision respect the applicant</w:t>
      </w:r>
      <w:r w:rsidR="004B5D67">
        <w:rPr>
          <w:szCs w:val="20"/>
        </w:rPr>
        <w:t>’</w:t>
      </w:r>
      <w:r w:rsidRPr="00BA1E9C">
        <w:rPr>
          <w:szCs w:val="20"/>
        </w:rPr>
        <w:t>s fundamental rights? It</w:t>
      </w:r>
      <w:r w:rsidRPr="00B05CEF">
        <w:rPr>
          <w:szCs w:val="20"/>
        </w:rPr>
        <w:t xml:space="preserve"> is State action that our Court has to review.</w:t>
      </w:r>
    </w:p>
    <w:p w:rsidRPr="007F0B9D" w:rsidR="009B4829" w:rsidP="009B4829" w:rsidRDefault="009B4829">
      <w:pPr>
        <w:pStyle w:val="OpiHA"/>
        <w:rPr>
          <w:lang w:val="en-GB"/>
        </w:rPr>
      </w:pPr>
      <w:r w:rsidRPr="007F0B9D">
        <w:rPr>
          <w:lang w:val="en-GB"/>
        </w:rPr>
        <w:t>E.  Justification for the interference</w:t>
      </w:r>
    </w:p>
    <w:p w:rsidRPr="004028E4" w:rsidR="009B4829" w:rsidP="004028E4" w:rsidRDefault="009B4829">
      <w:pPr>
        <w:pStyle w:val="OpiH10"/>
      </w:pPr>
      <w:r w:rsidRPr="004028E4">
        <w:t>1. “In accordance with the law”</w:t>
      </w:r>
    </w:p>
    <w:p w:rsidRPr="00B05CEF" w:rsidR="009B4829" w:rsidP="009B4829" w:rsidRDefault="009B4829">
      <w:pPr>
        <w:ind w:firstLine="284"/>
        <w:rPr>
          <w:szCs w:val="24"/>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14</w:t>
      </w:r>
      <w:r w:rsidRPr="00BA1E9C">
        <w:rPr>
          <w:szCs w:val="20"/>
        </w:rPr>
        <w:fldChar w:fldCharType="end"/>
      </w:r>
      <w:r w:rsidRPr="00BA1E9C">
        <w:rPr>
          <w:szCs w:val="20"/>
        </w:rPr>
        <w:t>.  </w:t>
      </w:r>
      <w:r w:rsidRPr="00BA1E9C">
        <w:rPr>
          <w:szCs w:val="24"/>
        </w:rPr>
        <w:t>The majority accept</w:t>
      </w:r>
      <w:r w:rsidRPr="00B05CEF">
        <w:rPr>
          <w:szCs w:val="24"/>
        </w:rPr>
        <w:t xml:space="preserve"> that the impugned interference was “foreseeable”, having regard to the applicable provisions of canon law</w:t>
      </w:r>
      <w:r w:rsidRPr="007236BD" w:rsidR="007236BD">
        <w:rPr>
          <w:szCs w:val="24"/>
        </w:rPr>
        <w:t>,</w:t>
      </w:r>
      <w:r w:rsidRPr="00B05CEF">
        <w:rPr>
          <w:szCs w:val="24"/>
        </w:rPr>
        <w:t xml:space="preserve"> as far as the Bishop</w:t>
      </w:r>
      <w:r w:rsidR="004B5D67">
        <w:rPr>
          <w:szCs w:val="24"/>
        </w:rPr>
        <w:t>’</w:t>
      </w:r>
      <w:r w:rsidRPr="00B05CEF">
        <w:rPr>
          <w:szCs w:val="24"/>
        </w:rPr>
        <w:t>s reaction is concerned</w:t>
      </w:r>
      <w:r w:rsidRPr="007236BD" w:rsidR="007236BD">
        <w:rPr>
          <w:szCs w:val="24"/>
        </w:rPr>
        <w:t>,</w:t>
      </w:r>
      <w:r w:rsidRPr="00B05CEF">
        <w:rPr>
          <w:szCs w:val="24"/>
        </w:rPr>
        <w:t xml:space="preserve"> and of the Agreement between Spain and the Holy See</w:t>
      </w:r>
      <w:r w:rsidRPr="007236BD" w:rsidR="007236BD">
        <w:rPr>
          <w:szCs w:val="24"/>
        </w:rPr>
        <w:t>,</w:t>
      </w:r>
      <w:r w:rsidRPr="00B05CEF">
        <w:rPr>
          <w:szCs w:val="24"/>
        </w:rPr>
        <w:t xml:space="preserve"> as far as the Ministry</w:t>
      </w:r>
      <w:r w:rsidR="004B5D67">
        <w:rPr>
          <w:szCs w:val="24"/>
        </w:rPr>
        <w:t>’</w:t>
      </w:r>
      <w:r w:rsidRPr="00B05CEF">
        <w:rPr>
          <w:szCs w:val="24"/>
        </w:rPr>
        <w:t>s subsequent decision is concerned (see paragraph 119 of the judgment).</w:t>
      </w:r>
    </w:p>
    <w:p w:rsidRPr="00BA1E9C" w:rsidR="009B4829" w:rsidP="009B4829" w:rsidRDefault="009B4829">
      <w:pPr>
        <w:ind w:firstLine="284"/>
        <w:rPr>
          <w:snapToGrid w:val="0"/>
          <w:szCs w:val="20"/>
        </w:rPr>
      </w:pPr>
      <w:r w:rsidRPr="00BA1E9C">
        <w:rPr>
          <w:szCs w:val="20"/>
        </w:rPr>
        <w:lastRenderedPageBreak/>
        <w:fldChar w:fldCharType="begin"/>
      </w:r>
      <w:r w:rsidRPr="00B05CEF">
        <w:rPr>
          <w:szCs w:val="20"/>
        </w:rPr>
        <w:instrText xml:space="preserve"> SEQ level0 \*arabic </w:instrText>
      </w:r>
      <w:r w:rsidRPr="00BA1E9C">
        <w:rPr>
          <w:szCs w:val="20"/>
        </w:rPr>
        <w:fldChar w:fldCharType="separate"/>
      </w:r>
      <w:r w:rsidR="00DF6500">
        <w:rPr>
          <w:noProof/>
          <w:szCs w:val="20"/>
        </w:rPr>
        <w:t>15</w:t>
      </w:r>
      <w:r w:rsidRPr="00BA1E9C">
        <w:rPr>
          <w:szCs w:val="20"/>
        </w:rPr>
        <w:fldChar w:fldCharType="end"/>
      </w:r>
      <w:r w:rsidRPr="00BA1E9C">
        <w:rPr>
          <w:szCs w:val="20"/>
        </w:rPr>
        <w:t xml:space="preserve">. </w:t>
      </w:r>
      <w:r w:rsidRPr="00BA1E9C">
        <w:rPr>
          <w:snapToGrid w:val="0"/>
          <w:szCs w:val="20"/>
        </w:rPr>
        <w:t xml:space="preserve">We are not so sure about the first point. It is true that the applicant, as a priest, must have been aware of the duty of loyalty imposed on him by canon law. However, there are some disturbing elements that make the foreseeability of the </w:t>
      </w:r>
      <w:r w:rsidRPr="00B05CEF">
        <w:rPr>
          <w:snapToGrid w:val="0"/>
          <w:szCs w:val="20"/>
        </w:rPr>
        <w:t>Bishop</w:t>
      </w:r>
      <w:r w:rsidR="004B5D67">
        <w:rPr>
          <w:snapToGrid w:val="0"/>
          <w:szCs w:val="20"/>
        </w:rPr>
        <w:t>’</w:t>
      </w:r>
      <w:r w:rsidRPr="00B05CEF">
        <w:rPr>
          <w:snapToGrid w:val="0"/>
          <w:szCs w:val="20"/>
        </w:rPr>
        <w:t xml:space="preserve">s reaction much less evident than it may seem at first sight. </w:t>
      </w:r>
      <w:r w:rsidRPr="00964740">
        <w:rPr>
          <w:szCs w:val="20"/>
          <w:lang w:eastAsia="en-GB"/>
        </w:rPr>
        <w:t>In this context we first note, like the majority, that the Bishop relied in particular on the notion of “scandal” to refuse the renewal of the applicant</w:t>
      </w:r>
      <w:r w:rsidR="004B5D67">
        <w:rPr>
          <w:szCs w:val="20"/>
          <w:lang w:eastAsia="en-GB"/>
        </w:rPr>
        <w:t>’</w:t>
      </w:r>
      <w:r w:rsidRPr="00964740">
        <w:rPr>
          <w:szCs w:val="20"/>
          <w:lang w:eastAsia="en-GB"/>
        </w:rPr>
        <w:t xml:space="preserve">s appointment. However, it was only in the rescript of 20 August </w:t>
      </w:r>
      <w:r w:rsidRPr="007236BD" w:rsidR="007236BD">
        <w:rPr>
          <w:szCs w:val="20"/>
          <w:lang w:eastAsia="en-GB"/>
        </w:rPr>
        <w:t>1997,</w:t>
      </w:r>
      <w:r w:rsidRPr="00964740">
        <w:rPr>
          <w:szCs w:val="20"/>
          <w:lang w:eastAsia="en-GB"/>
        </w:rPr>
        <w:t xml:space="preserve"> that is, </w:t>
      </w:r>
      <w:r w:rsidRPr="00964740">
        <w:rPr>
          <w:i/>
          <w:szCs w:val="20"/>
          <w:lang w:eastAsia="en-GB"/>
        </w:rPr>
        <w:t>after</w:t>
      </w:r>
      <w:r w:rsidRPr="00964740">
        <w:rPr>
          <w:szCs w:val="20"/>
          <w:lang w:eastAsia="en-GB"/>
        </w:rPr>
        <w:t xml:space="preserve"> the publication of the article rendering public the applicant</w:t>
      </w:r>
      <w:r w:rsidR="004B5D67">
        <w:rPr>
          <w:szCs w:val="20"/>
          <w:lang w:eastAsia="en-GB"/>
        </w:rPr>
        <w:t>’</w:t>
      </w:r>
      <w:r w:rsidRPr="00964740">
        <w:rPr>
          <w:szCs w:val="20"/>
          <w:lang w:eastAsia="en-GB"/>
        </w:rPr>
        <w:t>s situation, that the absence of a scandal was explicitly mentioned as a condition for his ability to continue to teach Catholic religion. Should the applicant have anticipated the rescript? We further note that Canon 804 § 2 of the Code of Canon Law provides, as a general rule, that the local Ordinary must ensure that those who teach Catholic religion are “outstanding in true doctrine, in the witness of their Christian life, and in their teaching ability”. W</w:t>
      </w:r>
      <w:r w:rsidRPr="00BA1E9C">
        <w:rPr>
          <w:color w:val="000000"/>
          <w:szCs w:val="24"/>
          <w:lang w:eastAsia="en-GB"/>
        </w:rPr>
        <w:t xml:space="preserve">hen the applicant participated in the meeting of MOCEOP that was the subject of the article in </w:t>
      </w:r>
      <w:r w:rsidRPr="00B05CEF">
        <w:rPr>
          <w:i/>
          <w:color w:val="000000"/>
          <w:szCs w:val="24"/>
          <w:lang w:eastAsia="en-GB"/>
        </w:rPr>
        <w:t xml:space="preserve">La </w:t>
      </w:r>
      <w:proofErr w:type="spellStart"/>
      <w:r w:rsidRPr="00B05CEF">
        <w:rPr>
          <w:i/>
          <w:color w:val="000000"/>
          <w:szCs w:val="24"/>
          <w:lang w:eastAsia="en-GB"/>
        </w:rPr>
        <w:t>Verdad</w:t>
      </w:r>
      <w:proofErr w:type="spellEnd"/>
      <w:r w:rsidRPr="00B05CEF">
        <w:rPr>
          <w:color w:val="000000"/>
          <w:szCs w:val="24"/>
          <w:lang w:eastAsia="en-GB"/>
        </w:rPr>
        <w:t>, his personal and family situation and his membership of MOCEOP had remained the same for the past six years and he had never received any warning on that subject from the Church authorities. Should the applicant have expected such a reaction from the Bishop after so many years of tolerance?</w:t>
      </w:r>
    </w:p>
    <w:p w:rsidRPr="00964740" w:rsidR="009B4829" w:rsidP="009B4829" w:rsidRDefault="009B4829">
      <w:pPr>
        <w:ind w:firstLine="284"/>
        <w:rPr>
          <w:szCs w:val="20"/>
          <w:lang w:eastAsia="en-GB"/>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16</w:t>
      </w:r>
      <w:r w:rsidRPr="00BA1E9C">
        <w:rPr>
          <w:szCs w:val="20"/>
        </w:rPr>
        <w:fldChar w:fldCharType="end"/>
      </w:r>
      <w:r w:rsidRPr="00BA1E9C">
        <w:rPr>
          <w:szCs w:val="20"/>
        </w:rPr>
        <w:t>.  </w:t>
      </w:r>
      <w:r w:rsidRPr="00BA1E9C">
        <w:rPr>
          <w:szCs w:val="20"/>
          <w:lang w:eastAsia="en-GB"/>
        </w:rPr>
        <w:t>We do not have to come to a firm conclusion on this point. We are of the opinion that the interference was in any event unjustified for another reason, as we will explain below.</w:t>
      </w:r>
    </w:p>
    <w:p w:rsidRPr="00854BC7" w:rsidR="009B4829" w:rsidP="009B4829" w:rsidRDefault="009B4829">
      <w:pPr>
        <w:pStyle w:val="OpiH10"/>
        <w:rPr>
          <w:lang w:val="en-GB"/>
        </w:rPr>
      </w:pPr>
      <w:r w:rsidRPr="00854BC7">
        <w:rPr>
          <w:lang w:val="en-GB"/>
        </w:rPr>
        <w:t>2. Legitimate aim</w:t>
      </w:r>
    </w:p>
    <w:p w:rsidRPr="004B5D67"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17</w:t>
      </w:r>
      <w:r w:rsidRPr="00BA1E9C">
        <w:rPr>
          <w:szCs w:val="20"/>
        </w:rPr>
        <w:fldChar w:fldCharType="end"/>
      </w:r>
      <w:r w:rsidRPr="00BA1E9C">
        <w:rPr>
          <w:szCs w:val="20"/>
        </w:rPr>
        <w:t>.  </w:t>
      </w:r>
      <w:r w:rsidRPr="00BA1E9C">
        <w:rPr>
          <w:szCs w:val="20"/>
          <w:lang w:eastAsia="en-GB"/>
        </w:rPr>
        <w:t>We agree with the majority that the Ministry</w:t>
      </w:r>
      <w:r w:rsidR="004B5D67">
        <w:rPr>
          <w:szCs w:val="20"/>
          <w:lang w:eastAsia="en-GB"/>
        </w:rPr>
        <w:t>’</w:t>
      </w:r>
      <w:r w:rsidRPr="00BA1E9C">
        <w:rPr>
          <w:szCs w:val="20"/>
          <w:lang w:eastAsia="en-GB"/>
        </w:rPr>
        <w:t>s decision pursued a legitimate aim (see paragraph 122 of the judgment).</w:t>
      </w:r>
    </w:p>
    <w:p w:rsidRPr="007F0B9D" w:rsidR="009B4829" w:rsidP="009B4829" w:rsidRDefault="009B4829">
      <w:pPr>
        <w:pStyle w:val="OpiH10"/>
        <w:rPr>
          <w:lang w:val="en-GB"/>
        </w:rPr>
      </w:pPr>
      <w:r w:rsidRPr="007F0B9D">
        <w:rPr>
          <w:lang w:val="en-GB"/>
        </w:rPr>
        <w:t>3. Necessary in a democratic society</w:t>
      </w:r>
    </w:p>
    <w:p w:rsidRPr="007F0B9D" w:rsidR="009B4829" w:rsidP="009B4829" w:rsidRDefault="009B4829">
      <w:pPr>
        <w:pStyle w:val="OpiHa0"/>
        <w:rPr>
          <w:lang w:val="en-GB" w:eastAsia="en-GB"/>
        </w:rPr>
      </w:pPr>
      <w:r w:rsidRPr="007F0B9D">
        <w:rPr>
          <w:lang w:val="en-GB" w:eastAsia="en-GB"/>
        </w:rPr>
        <w:t>(a) General principles</w:t>
      </w:r>
    </w:p>
    <w:p w:rsidR="004028E4" w:rsidP="009B4829" w:rsidRDefault="009B4829">
      <w:pPr>
        <w:pStyle w:val="OpiHi"/>
        <w:rPr>
          <w:lang w:val="en-GB" w:eastAsia="en-GB"/>
        </w:rPr>
      </w:pPr>
      <w:r w:rsidRPr="007F0B9D">
        <w:rPr>
          <w:lang w:val="en-GB" w:eastAsia="en-GB"/>
        </w:rPr>
        <w:t>(</w:t>
      </w:r>
      <w:proofErr w:type="spellStart"/>
      <w:r w:rsidRPr="007F0B9D">
        <w:rPr>
          <w:lang w:val="en-GB" w:eastAsia="en-GB"/>
        </w:rPr>
        <w:t>i</w:t>
      </w:r>
      <w:proofErr w:type="spellEnd"/>
      <w:r w:rsidRPr="007F0B9D">
        <w:rPr>
          <w:lang w:val="en-GB" w:eastAsia="en-GB"/>
        </w:rPr>
        <w:t>)  Balancing of rights and proportionality</w:t>
      </w:r>
    </w:p>
    <w:p w:rsidRPr="00BA1E9C" w:rsidR="009B4829" w:rsidP="009B4829" w:rsidRDefault="009B4829">
      <w:pPr>
        <w:ind w:firstLine="284"/>
        <w:rPr>
          <w:i/>
          <w:szCs w:val="24"/>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18</w:t>
      </w:r>
      <w:r w:rsidRPr="00BA1E9C">
        <w:rPr>
          <w:szCs w:val="20"/>
        </w:rPr>
        <w:fldChar w:fldCharType="end"/>
      </w:r>
      <w:r w:rsidRPr="00BA1E9C">
        <w:rPr>
          <w:szCs w:val="20"/>
        </w:rPr>
        <w:t>.  We agree with the principles recalled in paragraphs 123-</w:t>
      </w:r>
      <w:r w:rsidRPr="007236BD" w:rsidR="007236BD">
        <w:rPr>
          <w:szCs w:val="20"/>
        </w:rPr>
        <w:t>25</w:t>
      </w:r>
      <w:r w:rsidRPr="00BA1E9C">
        <w:rPr>
          <w:szCs w:val="20"/>
        </w:rPr>
        <w:t xml:space="preserve"> of the judgment. We would like to </w:t>
      </w:r>
      <w:r w:rsidRPr="007236BD" w:rsidR="007236BD">
        <w:rPr>
          <w:szCs w:val="20"/>
        </w:rPr>
        <w:t>stress</w:t>
      </w:r>
      <w:r w:rsidRPr="00B05CEF">
        <w:rPr>
          <w:szCs w:val="20"/>
        </w:rPr>
        <w:t>, in particular, the need for the public authorities, when faced with a conflict between</w:t>
      </w:r>
      <w:r>
        <w:rPr>
          <w:szCs w:val="20"/>
        </w:rPr>
        <w:t xml:space="preserve"> two</w:t>
      </w:r>
      <w:r w:rsidRPr="00B05CEF">
        <w:rPr>
          <w:szCs w:val="20"/>
        </w:rPr>
        <w:t xml:space="preserve"> competing fundamental rights, to make sure that in </w:t>
      </w:r>
      <w:r w:rsidRPr="007236BD" w:rsidR="007236BD">
        <w:rPr>
          <w:szCs w:val="20"/>
        </w:rPr>
        <w:t xml:space="preserve">the </w:t>
      </w:r>
      <w:r w:rsidRPr="00B05CEF">
        <w:rPr>
          <w:szCs w:val="20"/>
        </w:rPr>
        <w:t>case of a restriction of one (or both) of those rights, the interference remains proportionate to the aim pursued (see paragraph 123). D</w:t>
      </w:r>
      <w:r w:rsidRPr="00B05CEF">
        <w:rPr>
          <w:szCs w:val="20"/>
          <w:lang w:eastAsia="en-GB"/>
        </w:rPr>
        <w:t>omestic courts in particular, when they are reviewing the compatibility of administrative acts with human rights standards, must conduct an in-depth examination of the circumstances of the case and a thorough balancing exercise to weigh up the competing interests, in accordance with the principle of proportionality (</w:t>
      </w:r>
      <w:r w:rsidRPr="00B05CEF">
        <w:rPr>
          <w:szCs w:val="20"/>
        </w:rPr>
        <w:t xml:space="preserve">see </w:t>
      </w:r>
      <w:proofErr w:type="spellStart"/>
      <w:r w:rsidRPr="00964740">
        <w:rPr>
          <w:i/>
          <w:snapToGrid w:val="0"/>
        </w:rPr>
        <w:t>Sindicatul</w:t>
      </w:r>
      <w:proofErr w:type="spellEnd"/>
      <w:r w:rsidRPr="00964740">
        <w:rPr>
          <w:i/>
          <w:snapToGrid w:val="0"/>
        </w:rPr>
        <w:t xml:space="preserve"> “</w:t>
      </w:r>
      <w:proofErr w:type="spellStart"/>
      <w:r w:rsidRPr="00964740">
        <w:rPr>
          <w:i/>
          <w:snapToGrid w:val="0"/>
        </w:rPr>
        <w:t>Păstorul</w:t>
      </w:r>
      <w:proofErr w:type="spellEnd"/>
      <w:r w:rsidRPr="00964740">
        <w:rPr>
          <w:i/>
          <w:snapToGrid w:val="0"/>
        </w:rPr>
        <w:t xml:space="preserve"> </w:t>
      </w:r>
      <w:proofErr w:type="spellStart"/>
      <w:r w:rsidRPr="00964740">
        <w:rPr>
          <w:i/>
          <w:snapToGrid w:val="0"/>
        </w:rPr>
        <w:lastRenderedPageBreak/>
        <w:t>cel</w:t>
      </w:r>
      <w:proofErr w:type="spellEnd"/>
      <w:r w:rsidRPr="00964740">
        <w:rPr>
          <w:i/>
          <w:snapToGrid w:val="0"/>
        </w:rPr>
        <w:t xml:space="preserve"> Bun”</w:t>
      </w:r>
      <w:r w:rsidRPr="00964740">
        <w:rPr>
          <w:snapToGrid w:val="0"/>
        </w:rPr>
        <w:t xml:space="preserve"> </w:t>
      </w:r>
      <w:r w:rsidRPr="00964740">
        <w:rPr>
          <w:i/>
          <w:snapToGrid w:val="0"/>
        </w:rPr>
        <w:t xml:space="preserve">v. Romania </w:t>
      </w:r>
      <w:r w:rsidRPr="00964740">
        <w:rPr>
          <w:snapToGrid w:val="0"/>
        </w:rPr>
        <w:t>[GC], no. 2330/09</w:t>
      </w:r>
      <w:r w:rsidRPr="00BA1E9C">
        <w:rPr>
          <w:snapToGrid w:val="0"/>
        </w:rPr>
        <w:t xml:space="preserve">, § 159, </w:t>
      </w:r>
      <w:r w:rsidRPr="00BA1E9C">
        <w:t>ECHR 2013</w:t>
      </w:r>
      <w:r w:rsidRPr="00BA1E9C">
        <w:rPr>
          <w:snapToGrid w:val="0"/>
          <w:szCs w:val="20"/>
        </w:rPr>
        <w:t xml:space="preserve">, referring to </w:t>
      </w:r>
      <w:proofErr w:type="spellStart"/>
      <w:r w:rsidRPr="00BA1E9C">
        <w:rPr>
          <w:i/>
        </w:rPr>
        <w:t>Schüth</w:t>
      </w:r>
      <w:proofErr w:type="spellEnd"/>
      <w:r w:rsidRPr="00BA1E9C">
        <w:rPr>
          <w:i/>
        </w:rPr>
        <w:t xml:space="preserve"> v. Germany</w:t>
      </w:r>
      <w:r w:rsidRPr="00BA1E9C">
        <w:t>, no. 1620/03, § 67, ECHR 2010,</w:t>
      </w:r>
      <w:r w:rsidRPr="00BA1E9C">
        <w:rPr>
          <w:szCs w:val="20"/>
        </w:rPr>
        <w:t xml:space="preserve"> and </w:t>
      </w:r>
      <w:proofErr w:type="spellStart"/>
      <w:r w:rsidRPr="00BA1E9C">
        <w:rPr>
          <w:i/>
        </w:rPr>
        <w:t>Siebenhaar</w:t>
      </w:r>
      <w:proofErr w:type="spellEnd"/>
      <w:r w:rsidRPr="00BA1E9C">
        <w:rPr>
          <w:i/>
        </w:rPr>
        <w:t xml:space="preserve"> v.</w:t>
      </w:r>
      <w:r>
        <w:rPr>
          <w:i/>
        </w:rPr>
        <w:t> </w:t>
      </w:r>
      <w:r w:rsidRPr="00BA1E9C">
        <w:rPr>
          <w:i/>
        </w:rPr>
        <w:t>Germany</w:t>
      </w:r>
      <w:r w:rsidRPr="00B05CEF">
        <w:t>, no. 18136/02</w:t>
      </w:r>
      <w:r w:rsidRPr="00B05CEF">
        <w:rPr>
          <w:snapToGrid w:val="0"/>
        </w:rPr>
        <w:t>, § 45, 3 February 2011</w:t>
      </w:r>
      <w:r w:rsidRPr="00B05CEF">
        <w:rPr>
          <w:szCs w:val="20"/>
        </w:rPr>
        <w:t>).</w:t>
      </w:r>
    </w:p>
    <w:p w:rsidRPr="00964740" w:rsidR="009B4829" w:rsidP="009B4829" w:rsidRDefault="009B4829">
      <w:pPr>
        <w:ind w:firstLine="284"/>
        <w:rPr>
          <w:i/>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19</w:t>
      </w:r>
      <w:r w:rsidRPr="00BA1E9C">
        <w:rPr>
          <w:szCs w:val="20"/>
        </w:rPr>
        <w:fldChar w:fldCharType="end"/>
      </w:r>
      <w:r w:rsidRPr="00BA1E9C">
        <w:rPr>
          <w:szCs w:val="20"/>
        </w:rPr>
        <w:t xml:space="preserve">. We would further like to emphasise the importance of a review principle that </w:t>
      </w:r>
      <w:r w:rsidRPr="007236BD" w:rsidR="007236BD">
        <w:rPr>
          <w:szCs w:val="20"/>
        </w:rPr>
        <w:t>was</w:t>
      </w:r>
      <w:r w:rsidRPr="00BA1E9C">
        <w:rPr>
          <w:szCs w:val="20"/>
        </w:rPr>
        <w:t xml:space="preserve"> stated by the Court in </w:t>
      </w:r>
      <w:r w:rsidRPr="00964740">
        <w:rPr>
          <w:i/>
        </w:rPr>
        <w:t>Nada</w:t>
      </w:r>
      <w:r w:rsidRPr="00964740">
        <w:rPr>
          <w:snapToGrid w:val="0"/>
        </w:rPr>
        <w:t>: i</w:t>
      </w:r>
      <w:r w:rsidRPr="00BA1E9C">
        <w:rPr>
          <w:szCs w:val="24"/>
        </w:rPr>
        <w:t xml:space="preserve">n order to address the question whether the measures taken against an individual were proportionate to the legitimate aim that they were supposed to pursue, and whether the reasons given by the domestic authorities were “relevant and sufficient”, the Court </w:t>
      </w:r>
      <w:r w:rsidRPr="007236BD" w:rsidR="007236BD">
        <w:rPr>
          <w:szCs w:val="24"/>
        </w:rPr>
        <w:t>had to</w:t>
      </w:r>
      <w:r w:rsidRPr="00BA1E9C">
        <w:rPr>
          <w:szCs w:val="24"/>
        </w:rPr>
        <w:t xml:space="preserve"> examine, among other things, whether the authorities took sufficient account of the particular natu</w:t>
      </w:r>
      <w:r w:rsidRPr="00B05CEF">
        <w:rPr>
          <w:szCs w:val="24"/>
        </w:rPr>
        <w:t>re of the individual</w:t>
      </w:r>
      <w:r w:rsidR="004B5D67">
        <w:rPr>
          <w:szCs w:val="24"/>
        </w:rPr>
        <w:t>’</w:t>
      </w:r>
      <w:r w:rsidRPr="00B05CEF">
        <w:rPr>
          <w:szCs w:val="24"/>
        </w:rPr>
        <w:t>s case and whether they adopted, in the context of their margin of appreciation, the measures that were called for in order to adapt the applicable legal regime to the individual</w:t>
      </w:r>
      <w:r w:rsidR="004B5D67">
        <w:rPr>
          <w:szCs w:val="24"/>
        </w:rPr>
        <w:t>’</w:t>
      </w:r>
      <w:r w:rsidRPr="00B05CEF">
        <w:rPr>
          <w:szCs w:val="24"/>
        </w:rPr>
        <w:t xml:space="preserve">s situation (see </w:t>
      </w:r>
      <w:r w:rsidRPr="00B05CEF">
        <w:rPr>
          <w:i/>
          <w:szCs w:val="24"/>
        </w:rPr>
        <w:t>Nada</w:t>
      </w:r>
      <w:r w:rsidRPr="00B05CEF">
        <w:rPr>
          <w:szCs w:val="24"/>
        </w:rPr>
        <w:t>, cited above, § 185).</w:t>
      </w:r>
      <w:r w:rsidRPr="00BA1E9C">
        <w:rPr>
          <w:szCs w:val="24"/>
        </w:rPr>
        <w:t xml:space="preserve"> This is a principle that </w:t>
      </w:r>
      <w:r w:rsidRPr="00B05CEF">
        <w:rPr>
          <w:szCs w:val="24"/>
        </w:rPr>
        <w:t>lies at the heart of the Court</w:t>
      </w:r>
      <w:r w:rsidR="004B5D67">
        <w:rPr>
          <w:szCs w:val="24"/>
        </w:rPr>
        <w:t>’</w:t>
      </w:r>
      <w:r w:rsidRPr="00B05CEF">
        <w:rPr>
          <w:szCs w:val="24"/>
        </w:rPr>
        <w:t>s review of the conduct of the domestic authorities in the present case.</w:t>
      </w:r>
    </w:p>
    <w:p w:rsidRPr="00854BC7" w:rsidR="009B4829" w:rsidP="009B4829" w:rsidRDefault="009B4829">
      <w:pPr>
        <w:pStyle w:val="OpiHi"/>
        <w:rPr>
          <w:lang w:val="en-GB"/>
        </w:rPr>
      </w:pPr>
      <w:r w:rsidRPr="00854BC7">
        <w:rPr>
          <w:lang w:val="en-GB"/>
        </w:rPr>
        <w:t>(ii)  Autonomy of religious communities</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20</w:t>
      </w:r>
      <w:r w:rsidRPr="00BA1E9C">
        <w:rPr>
          <w:szCs w:val="20"/>
        </w:rPr>
        <w:fldChar w:fldCharType="end"/>
      </w:r>
      <w:r w:rsidRPr="00BA1E9C">
        <w:rPr>
          <w:szCs w:val="20"/>
        </w:rPr>
        <w:t xml:space="preserve">.  The present case raises the question of the extent to which the State has to respect the autonomy of a religious community like the Catholic Church. The majority </w:t>
      </w:r>
      <w:r w:rsidRPr="00B05CEF">
        <w:rPr>
          <w:szCs w:val="20"/>
        </w:rPr>
        <w:t>refer to a number of principles (paragraphs 127-</w:t>
      </w:r>
      <w:r w:rsidRPr="007236BD" w:rsidR="007236BD">
        <w:rPr>
          <w:szCs w:val="20"/>
        </w:rPr>
        <w:t>30</w:t>
      </w:r>
      <w:r w:rsidRPr="00B05CEF">
        <w:rPr>
          <w:szCs w:val="20"/>
        </w:rPr>
        <w:t xml:space="preserve"> of the judgment), with which we do not disagree. We would, however, like to mention some other principles which seem particularly relevant in the present case.</w:t>
      </w:r>
    </w:p>
    <w:p w:rsidRPr="00964740" w:rsidR="009B4829" w:rsidP="009B4829" w:rsidRDefault="009B4829">
      <w:pPr>
        <w:ind w:firstLine="284"/>
        <w:rPr>
          <w:i/>
          <w:szCs w:val="24"/>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21</w:t>
      </w:r>
      <w:r w:rsidRPr="00BA1E9C">
        <w:rPr>
          <w:szCs w:val="20"/>
        </w:rPr>
        <w:fldChar w:fldCharType="end"/>
      </w:r>
      <w:r w:rsidRPr="00BA1E9C">
        <w:rPr>
          <w:szCs w:val="20"/>
        </w:rPr>
        <w:t xml:space="preserve">.  When a dispute about an act of a religious community is brought before a secular court, it is for that court to ensure that the autonomy of the </w:t>
      </w:r>
      <w:r w:rsidRPr="00B05CEF">
        <w:rPr>
          <w:szCs w:val="20"/>
        </w:rPr>
        <w:t xml:space="preserve">community can be observed in accordance with the applicable law, including the Convention. The autonomy of religious communities is not absolute. The courts should not therefore confine themselves, for instance, to merely verifying the existence of a decision taken by the competent religious authority and then attach civil consequences to that decision (see </w:t>
      </w:r>
      <w:r w:rsidRPr="00964740">
        <w:rPr>
          <w:i/>
        </w:rPr>
        <w:t xml:space="preserve">Lombardi </w:t>
      </w:r>
      <w:proofErr w:type="spellStart"/>
      <w:r w:rsidRPr="00964740">
        <w:rPr>
          <w:i/>
        </w:rPr>
        <w:t>Vallauri</w:t>
      </w:r>
      <w:proofErr w:type="spellEnd"/>
      <w:r w:rsidRPr="00964740">
        <w:rPr>
          <w:i/>
        </w:rPr>
        <w:t xml:space="preserve"> v. Italy</w:t>
      </w:r>
      <w:r w:rsidRPr="00964740">
        <w:t>, no. 39128/05</w:t>
      </w:r>
      <w:r w:rsidRPr="00964740">
        <w:rPr>
          <w:szCs w:val="24"/>
        </w:rPr>
        <w:t xml:space="preserve">, § 51, </w:t>
      </w:r>
      <w:r w:rsidRPr="00964740">
        <w:t>20 October 2009)</w:t>
      </w:r>
      <w:r w:rsidRPr="00BA1E9C">
        <w:rPr>
          <w:szCs w:val="20"/>
        </w:rPr>
        <w:t xml:space="preserve">. On the contrary, the principle of autonomy does not prevent courts from reviewing, from a </w:t>
      </w:r>
      <w:r w:rsidRPr="00B05CEF">
        <w:rPr>
          <w:szCs w:val="20"/>
        </w:rPr>
        <w:t xml:space="preserve">formal point of view, whether the decision of the religious community is duly reasoned, is not arbitrary and has been taken for a purpose that is not unrelated to the exercise of autonomy by the faith group concerned (compare ibid., §§ 52-54). From a more substantive point of view, while it is not for the courts to examine the religious grounds of a decision taken by a religious community (see, </w:t>
      </w:r>
      <w:r w:rsidRPr="00B05CEF">
        <w:rPr>
          <w:i/>
          <w:szCs w:val="20"/>
        </w:rPr>
        <w:t>mutatis mutandis</w:t>
      </w:r>
      <w:r w:rsidRPr="00B05CEF">
        <w:rPr>
          <w:szCs w:val="20"/>
        </w:rPr>
        <w:t>, ibid</w:t>
      </w:r>
      <w:r>
        <w:rPr>
          <w:szCs w:val="20"/>
        </w:rPr>
        <w:t>.</w:t>
      </w:r>
      <w:r w:rsidRPr="00B05CEF">
        <w:rPr>
          <w:szCs w:val="20"/>
        </w:rPr>
        <w:t>, § 50), they must verify that such a decision does not produce effects that constitute a disproportionate interference with the fundamental rights of those affected by the decision (see paragraph 18 above).</w:t>
      </w:r>
    </w:p>
    <w:p w:rsidRPr="00BA1E9C" w:rsidR="009B4829" w:rsidP="009B4829" w:rsidRDefault="009B4829">
      <w:pPr>
        <w:ind w:firstLine="284"/>
        <w:rPr>
          <w:i/>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22</w:t>
      </w:r>
      <w:r w:rsidRPr="00BA1E9C">
        <w:rPr>
          <w:szCs w:val="20"/>
        </w:rPr>
        <w:fldChar w:fldCharType="end"/>
      </w:r>
      <w:r w:rsidRPr="00BA1E9C">
        <w:rPr>
          <w:szCs w:val="20"/>
        </w:rPr>
        <w:t xml:space="preserve">.  These principles apply in particular where an individual is dismissed following a decision by an ecclesiastical authority </w:t>
      </w:r>
      <w:r w:rsidRPr="00BA1E9C">
        <w:rPr>
          <w:szCs w:val="20"/>
        </w:rPr>
        <w:lastRenderedPageBreak/>
        <w:t>based on events that relate to the individual</w:t>
      </w:r>
      <w:r w:rsidR="004B5D67">
        <w:rPr>
          <w:szCs w:val="20"/>
        </w:rPr>
        <w:t>’</w:t>
      </w:r>
      <w:r w:rsidRPr="00BA1E9C">
        <w:rPr>
          <w:szCs w:val="20"/>
        </w:rPr>
        <w:t xml:space="preserve">s exercise of human rights. </w:t>
      </w:r>
      <w:r w:rsidRPr="00B05CEF">
        <w:rPr>
          <w:szCs w:val="20"/>
        </w:rPr>
        <w:t>W</w:t>
      </w:r>
      <w:r w:rsidRPr="00B05CEF">
        <w:rPr>
          <w:szCs w:val="24"/>
          <w:lang w:eastAsia="en-GB"/>
        </w:rPr>
        <w:t>hile it is true that, under the Convention, an employer whose ethos is based on religion or on a philosophical belief may impose specific duties of loyalty on its employees, a decision to dismiss based on a breach of such duty, especially when prompted by events relating to the exercise of Convention rights, must be subjected to a form of judicial scrutiny that involves a proper balancing of the right of the religious community to respect for its autonomy against the individual</w:t>
      </w:r>
      <w:r w:rsidR="004B5D67">
        <w:rPr>
          <w:szCs w:val="24"/>
          <w:lang w:eastAsia="en-GB"/>
        </w:rPr>
        <w:t>’</w:t>
      </w:r>
      <w:r w:rsidRPr="00B05CEF">
        <w:rPr>
          <w:szCs w:val="24"/>
          <w:lang w:eastAsia="en-GB"/>
        </w:rPr>
        <w:t xml:space="preserve">s human rights, in accordance with the principle of proportionality (see, </w:t>
      </w:r>
      <w:r w:rsidRPr="00B05CEF">
        <w:rPr>
          <w:i/>
          <w:szCs w:val="24"/>
          <w:lang w:eastAsia="en-GB"/>
        </w:rPr>
        <w:t>mutatis mutandis</w:t>
      </w:r>
      <w:r w:rsidRPr="00B05CEF">
        <w:rPr>
          <w:szCs w:val="24"/>
          <w:lang w:eastAsia="en-GB"/>
        </w:rPr>
        <w:t xml:space="preserve">, </w:t>
      </w:r>
      <w:proofErr w:type="spellStart"/>
      <w:r w:rsidRPr="00B05CEF">
        <w:rPr>
          <w:i/>
        </w:rPr>
        <w:t>Obst</w:t>
      </w:r>
      <w:proofErr w:type="spellEnd"/>
      <w:r w:rsidRPr="00B05CEF">
        <w:rPr>
          <w:i/>
        </w:rPr>
        <w:t xml:space="preserve"> v. Germany</w:t>
      </w:r>
      <w:r w:rsidRPr="00B05CEF">
        <w:t>, no. 425/03, § 43, 23 September 2010;</w:t>
      </w:r>
      <w:r w:rsidRPr="00B05CEF">
        <w:rPr>
          <w:szCs w:val="24"/>
          <w:lang w:eastAsia="en-GB"/>
        </w:rPr>
        <w:t xml:space="preserve"> </w:t>
      </w:r>
      <w:proofErr w:type="spellStart"/>
      <w:r w:rsidRPr="00B05CEF">
        <w:rPr>
          <w:i/>
          <w:szCs w:val="24"/>
          <w:lang w:eastAsia="en-GB"/>
        </w:rPr>
        <w:t>Schüth</w:t>
      </w:r>
      <w:proofErr w:type="spellEnd"/>
      <w:r w:rsidRPr="00B05CEF">
        <w:rPr>
          <w:szCs w:val="24"/>
          <w:lang w:eastAsia="en-GB"/>
        </w:rPr>
        <w:t xml:space="preserve">, </w:t>
      </w:r>
      <w:r w:rsidRPr="00B05CEF">
        <w:rPr>
          <w:szCs w:val="20"/>
        </w:rPr>
        <w:t>cited above</w:t>
      </w:r>
      <w:r w:rsidRPr="00B05CEF">
        <w:rPr>
          <w:szCs w:val="24"/>
          <w:lang w:eastAsia="en-GB"/>
        </w:rPr>
        <w:t xml:space="preserve">, §§ 57 and 69; and </w:t>
      </w:r>
      <w:proofErr w:type="spellStart"/>
      <w:r w:rsidRPr="00B05CEF">
        <w:rPr>
          <w:i/>
          <w:szCs w:val="24"/>
          <w:lang w:eastAsia="en-GB"/>
        </w:rPr>
        <w:t>Siebenhaar</w:t>
      </w:r>
      <w:proofErr w:type="spellEnd"/>
      <w:r w:rsidRPr="00B05CEF">
        <w:rPr>
          <w:szCs w:val="24"/>
          <w:lang w:eastAsia="en-GB"/>
        </w:rPr>
        <w:t xml:space="preserve">, cited above, § 40). These principles are all the more relevant when the dismissal is decided </w:t>
      </w:r>
      <w:r w:rsidRPr="00B05CEF">
        <w:rPr>
          <w:i/>
          <w:szCs w:val="24"/>
          <w:lang w:eastAsia="en-GB"/>
        </w:rPr>
        <w:t>by a State authority</w:t>
      </w:r>
      <w:r w:rsidRPr="00B05CEF">
        <w:rPr>
          <w:szCs w:val="24"/>
          <w:lang w:eastAsia="en-GB"/>
        </w:rPr>
        <w:t xml:space="preserve"> on the basis of a binding proposal or opinion of an ecclesiastical authority.</w:t>
      </w:r>
    </w:p>
    <w:p w:rsidRPr="007F0B9D" w:rsidR="009B4829" w:rsidP="009B4829" w:rsidRDefault="009B4829">
      <w:pPr>
        <w:pStyle w:val="OpiHa0"/>
        <w:rPr>
          <w:lang w:val="en-GB" w:eastAsia="en-GB"/>
        </w:rPr>
      </w:pPr>
      <w:r w:rsidRPr="007F0B9D">
        <w:rPr>
          <w:lang w:val="en-GB" w:eastAsia="en-GB"/>
        </w:rPr>
        <w:t>(b) The necessity of the interference in the present case</w:t>
      </w:r>
    </w:p>
    <w:p w:rsidRPr="00B05CEF" w:rsidR="009B4829" w:rsidP="009B4829" w:rsidRDefault="009B4829">
      <w:pPr>
        <w:ind w:firstLine="284"/>
        <w:rPr>
          <w:szCs w:val="20"/>
        </w:rPr>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23</w:t>
      </w:r>
      <w:r w:rsidRPr="00B05CEF">
        <w:rPr>
          <w:szCs w:val="20"/>
        </w:rPr>
        <w:fldChar w:fldCharType="end"/>
      </w:r>
      <w:r w:rsidRPr="00BA1E9C">
        <w:rPr>
          <w:szCs w:val="20"/>
        </w:rPr>
        <w:t>. In paragraphs 133-</w:t>
      </w:r>
      <w:r w:rsidRPr="007236BD" w:rsidR="007236BD">
        <w:rPr>
          <w:szCs w:val="20"/>
        </w:rPr>
        <w:t>52</w:t>
      </w:r>
      <w:r w:rsidRPr="00BA1E9C">
        <w:rPr>
          <w:szCs w:val="20"/>
        </w:rPr>
        <w:t xml:space="preserve"> of the judgment the majority set</w:t>
      </w:r>
      <w:r w:rsidRPr="00B05CEF">
        <w:rPr>
          <w:szCs w:val="20"/>
        </w:rPr>
        <w:t xml:space="preserve"> out the reasons leading them to the conclusion that the interference with the applicant</w:t>
      </w:r>
      <w:r w:rsidR="004B5D67">
        <w:rPr>
          <w:szCs w:val="20"/>
        </w:rPr>
        <w:t>’</w:t>
      </w:r>
      <w:r w:rsidRPr="00B05CEF">
        <w:rPr>
          <w:szCs w:val="20"/>
        </w:rPr>
        <w:t>s right to respect for his private life was not disproportionate. There are a number of statements in that part of the judgment with which we disagree. In fact, we would follow a very different reasoning. Rather than criticising the majority opinion, we prefer to set out our own reasoning, including here and there a critical comment on the majority</w:t>
      </w:r>
      <w:r w:rsidR="004B5D67">
        <w:rPr>
          <w:szCs w:val="20"/>
        </w:rPr>
        <w:t>’</w:t>
      </w:r>
      <w:r w:rsidRPr="00B05CEF">
        <w:rPr>
          <w:szCs w:val="20"/>
        </w:rPr>
        <w:t xml:space="preserve">s reasoning. We would like to begin with an analysis of the conduct of the domestic authorities, in particular in the light of their duty to respect the principle of proportionality. We will then turn to the review we would </w:t>
      </w:r>
      <w:r w:rsidRPr="007236BD" w:rsidR="007236BD">
        <w:rPr>
          <w:szCs w:val="20"/>
        </w:rPr>
        <w:t>have liked</w:t>
      </w:r>
      <w:r w:rsidRPr="00B05CEF">
        <w:rPr>
          <w:szCs w:val="20"/>
        </w:rPr>
        <w:t xml:space="preserve"> to have seen undertaken by the Court. We will end with our conclusions on the requirement of “necessity in a democratic society”.</w:t>
      </w:r>
    </w:p>
    <w:p w:rsidR="004028E4" w:rsidP="009B4829" w:rsidRDefault="009B4829">
      <w:pPr>
        <w:pStyle w:val="OpiHi"/>
        <w:rPr>
          <w:lang w:val="en-GB" w:eastAsia="en-GB"/>
        </w:rPr>
      </w:pPr>
      <w:r w:rsidRPr="007F0B9D">
        <w:rPr>
          <w:lang w:val="en-GB" w:eastAsia="en-GB"/>
        </w:rPr>
        <w:t>(</w:t>
      </w:r>
      <w:proofErr w:type="spellStart"/>
      <w:r w:rsidRPr="007F0B9D">
        <w:rPr>
          <w:lang w:val="en-GB" w:eastAsia="en-GB"/>
        </w:rPr>
        <w:t>i</w:t>
      </w:r>
      <w:proofErr w:type="spellEnd"/>
      <w:r w:rsidRPr="007F0B9D">
        <w:rPr>
          <w:lang w:val="en-GB" w:eastAsia="en-GB"/>
        </w:rPr>
        <w:t>)  The domestic authorities</w:t>
      </w:r>
      <w:r w:rsidR="004B5D67">
        <w:rPr>
          <w:lang w:val="en-GB" w:eastAsia="en-GB"/>
        </w:rPr>
        <w:t>’</w:t>
      </w:r>
      <w:r w:rsidRPr="007F0B9D">
        <w:rPr>
          <w:lang w:val="en-GB" w:eastAsia="en-GB"/>
        </w:rPr>
        <w:t xml:space="preserve"> reaction to the decision of the Bishop of Cartagena</w:t>
      </w:r>
    </w:p>
    <w:p w:rsidR="004028E4" w:rsidP="009B4829" w:rsidRDefault="009B4829">
      <w:pPr>
        <w:ind w:firstLine="284"/>
        <w:rPr>
          <w:szCs w:val="24"/>
        </w:rPr>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24</w:t>
      </w:r>
      <w:r w:rsidRPr="00B05CEF">
        <w:rPr>
          <w:szCs w:val="20"/>
        </w:rPr>
        <w:fldChar w:fldCharType="end"/>
      </w:r>
      <w:r w:rsidRPr="00BA1E9C">
        <w:rPr>
          <w:szCs w:val="20"/>
        </w:rPr>
        <w:t xml:space="preserve">.  The Ministry of Education accepted the decision of the Bishop of Cartagena not to propose the applicant for renewal </w:t>
      </w:r>
      <w:r w:rsidRPr="00B05CEF">
        <w:rPr>
          <w:szCs w:val="20"/>
        </w:rPr>
        <w:t>of his appointment as a legal obstacle to such renewal. The Ministry thus applied the 1979 Agreement between Spain and the Holy See, which made the appointment of teachers of Catholic religion dependent upon a proposal by the Ordinary of the diocese. In so far as the Bishop</w:t>
      </w:r>
      <w:r w:rsidR="004B5D67">
        <w:rPr>
          <w:szCs w:val="20"/>
        </w:rPr>
        <w:t>’</w:t>
      </w:r>
      <w:r w:rsidRPr="00B05CEF">
        <w:rPr>
          <w:szCs w:val="20"/>
        </w:rPr>
        <w:t>s decision indicated that, according to the Catholic Church, the applicant was no longer deemed suitable to teach Catholic religion, this was a matter that could legitimately be left to the exclusive discretion of the Bishop. Indeed, by recognising the binding force of the Bishop</w:t>
      </w:r>
      <w:r w:rsidR="004B5D67">
        <w:rPr>
          <w:szCs w:val="20"/>
        </w:rPr>
        <w:t>’</w:t>
      </w:r>
      <w:r w:rsidRPr="00B05CEF">
        <w:rPr>
          <w:szCs w:val="20"/>
        </w:rPr>
        <w:t>s decision, the Ministry gave full effect to the principle of the State</w:t>
      </w:r>
      <w:r w:rsidR="004B5D67">
        <w:rPr>
          <w:szCs w:val="20"/>
        </w:rPr>
        <w:t>’</w:t>
      </w:r>
      <w:r w:rsidRPr="00B05CEF">
        <w:rPr>
          <w:szCs w:val="20"/>
        </w:rPr>
        <w:t xml:space="preserve">s religious neutrality, as recognised in Article 16 § 3 of the Spanish Constitution, a principle that also flows from freedom of religion as guaranteed by Article 9 of the Convention (see paragraph 128 of the judgment). </w:t>
      </w:r>
      <w:r w:rsidRPr="00B05CEF">
        <w:rPr>
          <w:szCs w:val="24"/>
        </w:rPr>
        <w:t>The decision not to renew the applicant</w:t>
      </w:r>
      <w:r w:rsidR="004B5D67">
        <w:rPr>
          <w:szCs w:val="24"/>
        </w:rPr>
        <w:t>’</w:t>
      </w:r>
      <w:r w:rsidRPr="007236BD" w:rsidR="007236BD">
        <w:rPr>
          <w:szCs w:val="24"/>
        </w:rPr>
        <w:t>s contract</w:t>
      </w:r>
      <w:r w:rsidRPr="00B05CEF">
        <w:rPr>
          <w:szCs w:val="24"/>
        </w:rPr>
        <w:t xml:space="preserve">, as a teacher of Catholic religion and ethics, is therefore not </w:t>
      </w:r>
      <w:r w:rsidRPr="00964740">
        <w:rPr>
          <w:i/>
          <w:szCs w:val="24"/>
        </w:rPr>
        <w:t>per se</w:t>
      </w:r>
      <w:r w:rsidRPr="00BA1E9C">
        <w:rPr>
          <w:szCs w:val="24"/>
        </w:rPr>
        <w:t xml:space="preserve"> incompatible with the Convention. In other words, the State</w:t>
      </w:r>
      <w:r w:rsidR="004B5D67">
        <w:rPr>
          <w:szCs w:val="24"/>
        </w:rPr>
        <w:t>’</w:t>
      </w:r>
      <w:r w:rsidRPr="00BA1E9C">
        <w:rPr>
          <w:szCs w:val="24"/>
        </w:rPr>
        <w:t>s interference with the applicant</w:t>
      </w:r>
      <w:r w:rsidR="004B5D67">
        <w:rPr>
          <w:szCs w:val="24"/>
        </w:rPr>
        <w:t>’</w:t>
      </w:r>
      <w:r w:rsidRPr="00BA1E9C">
        <w:rPr>
          <w:szCs w:val="24"/>
        </w:rPr>
        <w:t>s right to respect for his private and family life is</w:t>
      </w:r>
      <w:r w:rsidRPr="00B05CEF">
        <w:rPr>
          <w:szCs w:val="24"/>
        </w:rPr>
        <w:t>, in our opinion, based on relevant reasons. We would like to add that, for that reason, we do not need to examine whether the applicant can legitimately be considered to have breached his duty of loyalty to the Church, an element that plays a central role in the majority</w:t>
      </w:r>
      <w:r w:rsidR="004B5D67">
        <w:rPr>
          <w:szCs w:val="24"/>
        </w:rPr>
        <w:t>’</w:t>
      </w:r>
      <w:r w:rsidRPr="00B05CEF">
        <w:rPr>
          <w:szCs w:val="24"/>
        </w:rPr>
        <w:t>s reasoning. In our opinion, this is a matter that could be debated before an ecclesiastical court. For us it is sufficient to note that the Bishop considered that the applicant was no longer suitable to teach Catholic religion and ethics, on whatever ground he reached that conclusion: that assessment was not one to be reviewed by the domestic authorities, and should likewise not be scrutinised by our Court.</w:t>
      </w:r>
    </w:p>
    <w:p w:rsidRPr="00B05CEF" w:rsidR="009B4829" w:rsidP="009B4829" w:rsidRDefault="009B4829">
      <w:pPr>
        <w:ind w:firstLine="284"/>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25</w:t>
      </w:r>
      <w:r w:rsidRPr="00BA1E9C">
        <w:rPr>
          <w:szCs w:val="20"/>
        </w:rPr>
        <w:fldChar w:fldCharType="end"/>
      </w:r>
      <w:r w:rsidRPr="00BA1E9C">
        <w:rPr>
          <w:szCs w:val="20"/>
        </w:rPr>
        <w:t xml:space="preserve">.  The fact that, in line with the applicable legal framework, the Ministry gave effect to the </w:t>
      </w:r>
      <w:r w:rsidRPr="00B05CEF">
        <w:rPr>
          <w:szCs w:val="20"/>
        </w:rPr>
        <w:t>Bishop</w:t>
      </w:r>
      <w:r w:rsidR="004B5D67">
        <w:rPr>
          <w:szCs w:val="20"/>
        </w:rPr>
        <w:t>’</w:t>
      </w:r>
      <w:r w:rsidRPr="00B05CEF">
        <w:rPr>
          <w:szCs w:val="20"/>
        </w:rPr>
        <w:t xml:space="preserve">s decision, did not absolve the domestic authorities of the obligation to respect the principle of proportionality in </w:t>
      </w:r>
      <w:r w:rsidRPr="00B05CEF">
        <w:rPr>
          <w:i/>
          <w:szCs w:val="20"/>
        </w:rPr>
        <w:t>their</w:t>
      </w:r>
      <w:r w:rsidRPr="00B05CEF">
        <w:rPr>
          <w:szCs w:val="20"/>
        </w:rPr>
        <w:t xml:space="preserve"> relationship </w:t>
      </w:r>
      <w:r w:rsidRPr="00964740">
        <w:rPr>
          <w:i/>
          <w:szCs w:val="20"/>
        </w:rPr>
        <w:t>vis-à-vis</w:t>
      </w:r>
      <w:r w:rsidRPr="00BA1E9C">
        <w:rPr>
          <w:szCs w:val="20"/>
        </w:rPr>
        <w:t xml:space="preserve"> the applicant (see </w:t>
      </w:r>
      <w:r w:rsidRPr="00964740">
        <w:rPr>
          <w:szCs w:val="20"/>
        </w:rPr>
        <w:t>paragraph 19</w:t>
      </w:r>
      <w:r w:rsidRPr="00B05CEF">
        <w:rPr>
          <w:szCs w:val="20"/>
        </w:rPr>
        <w:t xml:space="preserve"> above).</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26</w:t>
      </w:r>
      <w:r w:rsidRPr="00BA1E9C">
        <w:rPr>
          <w:szCs w:val="20"/>
        </w:rPr>
        <w:fldChar w:fldCharType="end"/>
      </w:r>
      <w:r w:rsidRPr="00BA1E9C">
        <w:rPr>
          <w:szCs w:val="20"/>
        </w:rPr>
        <w:t xml:space="preserve">.  In this connection, we note that the Ministry simply endorsed the </w:t>
      </w:r>
      <w:r w:rsidRPr="00B05CEF">
        <w:rPr>
          <w:szCs w:val="20"/>
        </w:rPr>
        <w:t>Bishop</w:t>
      </w:r>
      <w:r w:rsidR="004B5D67">
        <w:rPr>
          <w:szCs w:val="20"/>
        </w:rPr>
        <w:t>’</w:t>
      </w:r>
      <w:r w:rsidRPr="00B05CEF">
        <w:rPr>
          <w:szCs w:val="20"/>
        </w:rPr>
        <w:t>s decision, without more. It did not provide reasons for its refusal to renew the applicant</w:t>
      </w:r>
      <w:r w:rsidR="004B5D67">
        <w:rPr>
          <w:szCs w:val="20"/>
        </w:rPr>
        <w:t>’</w:t>
      </w:r>
      <w:r w:rsidRPr="00B05CEF">
        <w:rPr>
          <w:szCs w:val="20"/>
        </w:rPr>
        <w:t xml:space="preserve">s appointment, apart from referring to that decision (compare </w:t>
      </w:r>
      <w:r w:rsidRPr="00B05CEF">
        <w:rPr>
          <w:i/>
          <w:szCs w:val="20"/>
        </w:rPr>
        <w:t xml:space="preserve">Lombardi </w:t>
      </w:r>
      <w:proofErr w:type="spellStart"/>
      <w:r w:rsidRPr="00B05CEF">
        <w:rPr>
          <w:i/>
          <w:szCs w:val="20"/>
        </w:rPr>
        <w:t>Vallauri</w:t>
      </w:r>
      <w:proofErr w:type="spellEnd"/>
      <w:r w:rsidRPr="00B05CEF">
        <w:rPr>
          <w:szCs w:val="20"/>
        </w:rPr>
        <w:t>, cited above, § 49). It did not take any action other than not renewing the applicant</w:t>
      </w:r>
      <w:r w:rsidR="004B5D67">
        <w:rPr>
          <w:szCs w:val="20"/>
        </w:rPr>
        <w:t>’</w:t>
      </w:r>
      <w:r w:rsidRPr="00B05CEF">
        <w:rPr>
          <w:szCs w:val="20"/>
        </w:rPr>
        <w:t>s contract. There is thus no evidence that the Ministry took into account the applicant</w:t>
      </w:r>
      <w:r w:rsidR="004B5D67">
        <w:rPr>
          <w:szCs w:val="20"/>
        </w:rPr>
        <w:t>’</w:t>
      </w:r>
      <w:r w:rsidRPr="00B05CEF">
        <w:rPr>
          <w:szCs w:val="20"/>
        </w:rPr>
        <w:t>s right to respect for his private and family life or the effects of its own decision on that right</w:t>
      </w:r>
      <w:r w:rsidRPr="00B05CEF">
        <w:rPr>
          <w:szCs w:val="24"/>
          <w:lang w:eastAsia="en-GB"/>
        </w:rPr>
        <w:t>.</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27</w:t>
      </w:r>
      <w:r w:rsidRPr="00BA1E9C">
        <w:rPr>
          <w:szCs w:val="20"/>
        </w:rPr>
        <w:fldChar w:fldCharType="end"/>
      </w:r>
      <w:r w:rsidRPr="00BA1E9C">
        <w:rPr>
          <w:szCs w:val="20"/>
        </w:rPr>
        <w:t xml:space="preserve">.  The decision of the Ministry was, however, the subject of proceedings before the domestic courts. The applicant complained about the non-renewal of his contract before the Employment Tribunal and then before the Murcia </w:t>
      </w:r>
      <w:r w:rsidRPr="00B05CEF">
        <w:rPr>
          <w:rFonts w:eastAsia="MS ??"/>
          <w:szCs w:val="20"/>
          <w:lang w:eastAsia="ja-JP"/>
        </w:rPr>
        <w:t>High Court of Justice</w:t>
      </w:r>
      <w:r w:rsidRPr="00B05CEF">
        <w:rPr>
          <w:szCs w:val="20"/>
        </w:rPr>
        <w:t xml:space="preserve">, which examined the lawfulness of the impugned decision under ordinary labour law. The applicant lodged a further </w:t>
      </w:r>
      <w:proofErr w:type="spellStart"/>
      <w:r w:rsidRPr="00B05CEF">
        <w:rPr>
          <w:i/>
          <w:szCs w:val="20"/>
        </w:rPr>
        <w:t>amparo</w:t>
      </w:r>
      <w:proofErr w:type="spellEnd"/>
      <w:r w:rsidRPr="00B05CEF">
        <w:rPr>
          <w:szCs w:val="20"/>
        </w:rPr>
        <w:t xml:space="preserve"> appeal with the Constitutional Court, and that court explicitly weighed up the competing rights and interests of the applicant and of the Catholic Church. The applicant was thus able to obtain a review of the Ministry</w:t>
      </w:r>
      <w:r w:rsidR="004B5D67">
        <w:rPr>
          <w:szCs w:val="20"/>
        </w:rPr>
        <w:t>’</w:t>
      </w:r>
      <w:r w:rsidRPr="00B05CEF">
        <w:rPr>
          <w:szCs w:val="20"/>
        </w:rPr>
        <w:t>s decision and thereby, indirectly, also of the Bishop</w:t>
      </w:r>
      <w:r w:rsidR="004B5D67">
        <w:rPr>
          <w:szCs w:val="20"/>
        </w:rPr>
        <w:t>’</w:t>
      </w:r>
      <w:r w:rsidRPr="00B05CEF">
        <w:rPr>
          <w:szCs w:val="20"/>
        </w:rPr>
        <w:t xml:space="preserve">s decision (see, </w:t>
      </w:r>
      <w:r w:rsidRPr="00B05CEF">
        <w:rPr>
          <w:i/>
          <w:szCs w:val="20"/>
        </w:rPr>
        <w:t>mutatis mutandis</w:t>
      </w:r>
      <w:r w:rsidRPr="00B05CEF">
        <w:rPr>
          <w:szCs w:val="20"/>
        </w:rPr>
        <w:t xml:space="preserve">, </w:t>
      </w:r>
      <w:proofErr w:type="spellStart"/>
      <w:r w:rsidRPr="00B05CEF">
        <w:rPr>
          <w:i/>
          <w:szCs w:val="20"/>
        </w:rPr>
        <w:t>Obst</w:t>
      </w:r>
      <w:proofErr w:type="spellEnd"/>
      <w:r w:rsidRPr="00B05CEF">
        <w:rPr>
          <w:szCs w:val="20"/>
        </w:rPr>
        <w:t xml:space="preserve">, cited above, § 45; </w:t>
      </w:r>
      <w:proofErr w:type="spellStart"/>
      <w:r w:rsidRPr="00B05CEF">
        <w:rPr>
          <w:i/>
          <w:szCs w:val="20"/>
        </w:rPr>
        <w:t>Schüth</w:t>
      </w:r>
      <w:proofErr w:type="spellEnd"/>
      <w:r w:rsidRPr="00B05CEF">
        <w:rPr>
          <w:szCs w:val="20"/>
        </w:rPr>
        <w:t xml:space="preserve">, cited above, § 59; and </w:t>
      </w:r>
      <w:proofErr w:type="spellStart"/>
      <w:r w:rsidRPr="00B05CEF">
        <w:rPr>
          <w:i/>
          <w:szCs w:val="20"/>
        </w:rPr>
        <w:t>Siebenhaar</w:t>
      </w:r>
      <w:proofErr w:type="spellEnd"/>
      <w:r w:rsidRPr="00B05CEF">
        <w:rPr>
          <w:szCs w:val="20"/>
        </w:rPr>
        <w:t>, cited above, § 42). It would not have been impossible under domestic law for the courts to conclude that</w:t>
      </w:r>
      <w:r w:rsidRPr="007236BD" w:rsidR="007236BD">
        <w:rPr>
          <w:szCs w:val="20"/>
        </w:rPr>
        <w:t>,</w:t>
      </w:r>
      <w:r w:rsidRPr="00B05CEF">
        <w:rPr>
          <w:szCs w:val="20"/>
        </w:rPr>
        <w:t xml:space="preserve"> by giving effect to the Bishop</w:t>
      </w:r>
      <w:r w:rsidR="004B5D67">
        <w:rPr>
          <w:szCs w:val="20"/>
        </w:rPr>
        <w:t>’</w:t>
      </w:r>
      <w:r w:rsidRPr="00B05CEF">
        <w:rPr>
          <w:szCs w:val="20"/>
        </w:rPr>
        <w:t>s decision and by not renewing the applicant</w:t>
      </w:r>
      <w:r w:rsidR="004B5D67">
        <w:rPr>
          <w:szCs w:val="20"/>
        </w:rPr>
        <w:t>’</w:t>
      </w:r>
      <w:r w:rsidRPr="00B05CEF">
        <w:rPr>
          <w:szCs w:val="20"/>
        </w:rPr>
        <w:t>s contract, the Ministry had violated the applicant</w:t>
      </w:r>
      <w:r w:rsidR="004B5D67">
        <w:rPr>
          <w:szCs w:val="20"/>
        </w:rPr>
        <w:t>’</w:t>
      </w:r>
      <w:r w:rsidRPr="00B05CEF">
        <w:rPr>
          <w:szCs w:val="20"/>
        </w:rPr>
        <w:t>s human rights. Accordingly, they could have ordered his reinstatement (see the decision of the Constitutional Court of 14 April 2011 in case no. 51/2011, and its follow-up, mentioned in paragraphs 62-65 of the judgment). However, this did not happen in the case of the applicant.</w:t>
      </w:r>
    </w:p>
    <w:p w:rsidRPr="00B05CEF" w:rsidR="009B4829" w:rsidP="009B4829" w:rsidRDefault="009B4829">
      <w:pPr>
        <w:ind w:firstLine="284"/>
        <w:rPr>
          <w:szCs w:val="20"/>
        </w:rPr>
      </w:pPr>
      <w:r w:rsidRPr="00BA1E9C">
        <w:rPr>
          <w:szCs w:val="20"/>
        </w:rPr>
        <w:fldChar w:fldCharType="begin"/>
      </w:r>
      <w:r w:rsidRPr="00B05CEF">
        <w:rPr>
          <w:szCs w:val="20"/>
        </w:rPr>
        <w:instrText xml:space="preserve"> SEQ level0 \*arabic </w:instrText>
      </w:r>
      <w:r w:rsidRPr="00BA1E9C">
        <w:rPr>
          <w:szCs w:val="20"/>
        </w:rPr>
        <w:fldChar w:fldCharType="separate"/>
      </w:r>
      <w:r w:rsidR="00DF6500">
        <w:rPr>
          <w:noProof/>
          <w:szCs w:val="20"/>
        </w:rPr>
        <w:t>28</w:t>
      </w:r>
      <w:r w:rsidRPr="00BA1E9C">
        <w:rPr>
          <w:szCs w:val="20"/>
        </w:rPr>
        <w:fldChar w:fldCharType="end"/>
      </w:r>
      <w:r w:rsidRPr="00BA1E9C">
        <w:rPr>
          <w:szCs w:val="20"/>
        </w:rPr>
        <w:t>.  It remains to be seen whether the domestic courts arrived at conclusions that effectively struck a fair balance between the competing rights and interests. This is a matter for review by our Court, bearing in mind that the domestic authorities have a wide margin of appreciation</w:t>
      </w:r>
      <w:r w:rsidRPr="00B05CEF">
        <w:rPr>
          <w:szCs w:val="20"/>
        </w:rPr>
        <w:t xml:space="preserve"> in </w:t>
      </w:r>
      <w:r>
        <w:rPr>
          <w:szCs w:val="20"/>
        </w:rPr>
        <w:t>cases such as the present one</w:t>
      </w:r>
      <w:r w:rsidRPr="00B05CEF">
        <w:rPr>
          <w:szCs w:val="20"/>
        </w:rPr>
        <w:t xml:space="preserve"> (see paragraph 19 above).</w:t>
      </w:r>
    </w:p>
    <w:p w:rsidR="004028E4" w:rsidP="009B4829" w:rsidRDefault="009B4829">
      <w:pPr>
        <w:pStyle w:val="OpiHi"/>
        <w:rPr>
          <w:lang w:val="en-GB" w:eastAsia="en-GB"/>
        </w:rPr>
      </w:pPr>
      <w:r w:rsidRPr="007F0B9D">
        <w:rPr>
          <w:lang w:val="en-GB" w:eastAsia="en-GB"/>
        </w:rPr>
        <w:t>(</w:t>
      </w:r>
      <w:r w:rsidRPr="007F0B9D">
        <w:rPr>
          <w:lang w:val="en-GB"/>
        </w:rPr>
        <w:t>ii</w:t>
      </w:r>
      <w:r w:rsidRPr="007F0B9D">
        <w:rPr>
          <w:lang w:val="en-GB" w:eastAsia="en-GB"/>
        </w:rPr>
        <w:t>)  Review of the conduct of the domestic authorities</w:t>
      </w:r>
    </w:p>
    <w:p w:rsidRPr="00B05CEF" w:rsidR="009B4829" w:rsidP="009B4829" w:rsidRDefault="009B4829">
      <w:pPr>
        <w:ind w:firstLine="284"/>
        <w:rPr>
          <w:b/>
          <w:szCs w:val="20"/>
          <w:lang w:eastAsia="en-GB"/>
        </w:rPr>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29</w:t>
      </w:r>
      <w:r w:rsidRPr="00B05CEF">
        <w:rPr>
          <w:szCs w:val="20"/>
        </w:rPr>
        <w:fldChar w:fldCharType="end"/>
      </w:r>
      <w:r w:rsidRPr="00BA1E9C">
        <w:rPr>
          <w:szCs w:val="20"/>
        </w:rPr>
        <w:t xml:space="preserve">.  It seems to us that </w:t>
      </w:r>
      <w:r w:rsidRPr="00B05CEF">
        <w:rPr>
          <w:szCs w:val="20"/>
          <w:lang w:eastAsia="en-GB"/>
        </w:rPr>
        <w:t>for the purposes of the Court</w:t>
      </w:r>
      <w:r w:rsidR="004B5D67">
        <w:rPr>
          <w:szCs w:val="20"/>
          <w:lang w:eastAsia="en-GB"/>
        </w:rPr>
        <w:t>’</w:t>
      </w:r>
      <w:r w:rsidRPr="00B05CEF">
        <w:rPr>
          <w:szCs w:val="20"/>
          <w:lang w:eastAsia="en-GB"/>
        </w:rPr>
        <w:t>s review of the conduct of the domestic authorities in the present case, a number of factors are relevant.</w:t>
      </w:r>
    </w:p>
    <w:p w:rsidRPr="00B05CEF" w:rsidR="009B4829" w:rsidP="009B4829" w:rsidRDefault="009B4829">
      <w:pPr>
        <w:ind w:firstLine="284"/>
      </w:pPr>
      <w:r w:rsidRPr="00B05CEF">
        <w:fldChar w:fldCharType="begin"/>
      </w:r>
      <w:r w:rsidRPr="00B05CEF">
        <w:instrText xml:space="preserve"> SEQ level0 \*arabic </w:instrText>
      </w:r>
      <w:r w:rsidRPr="00B05CEF">
        <w:fldChar w:fldCharType="separate"/>
      </w:r>
      <w:r w:rsidR="00DF6500">
        <w:rPr>
          <w:noProof/>
        </w:rPr>
        <w:t>30</w:t>
      </w:r>
      <w:r w:rsidRPr="00B05CEF">
        <w:fldChar w:fldCharType="end"/>
      </w:r>
      <w:r w:rsidRPr="00BA1E9C">
        <w:t>.  The</w:t>
      </w:r>
      <w:r w:rsidRPr="00B05CEF">
        <w:rPr>
          <w:szCs w:val="24"/>
          <w:lang w:eastAsia="en-GB"/>
        </w:rPr>
        <w:t xml:space="preserve"> first factor is the nature of the applicant</w:t>
      </w:r>
      <w:r w:rsidR="004B5D67">
        <w:rPr>
          <w:szCs w:val="24"/>
          <w:lang w:eastAsia="en-GB"/>
        </w:rPr>
        <w:t>’</w:t>
      </w:r>
      <w:r w:rsidRPr="00B05CEF">
        <w:rPr>
          <w:szCs w:val="24"/>
          <w:lang w:eastAsia="en-GB"/>
        </w:rPr>
        <w:t>s position. As far as his position within the Catholic Church was concerned, we note that the applicant received dispensation from the obligation of celibacy from the Vatican only after the publication of t</w:t>
      </w:r>
      <w:r w:rsidRPr="00B05CEF">
        <w:t>h</w:t>
      </w:r>
      <w:r w:rsidRPr="00B05CEF">
        <w:rPr>
          <w:szCs w:val="24"/>
          <w:lang w:eastAsia="en-GB"/>
        </w:rPr>
        <w:t xml:space="preserve">e article in </w:t>
      </w:r>
      <w:r w:rsidRPr="00B05CEF">
        <w:rPr>
          <w:i/>
          <w:szCs w:val="24"/>
          <w:lang w:eastAsia="en-GB"/>
        </w:rPr>
        <w:t xml:space="preserve">La </w:t>
      </w:r>
      <w:proofErr w:type="spellStart"/>
      <w:r w:rsidRPr="00B05CEF">
        <w:rPr>
          <w:i/>
          <w:szCs w:val="24"/>
          <w:lang w:eastAsia="en-GB"/>
        </w:rPr>
        <w:t>Verdad</w:t>
      </w:r>
      <w:proofErr w:type="spellEnd"/>
      <w:r w:rsidRPr="00B05CEF">
        <w:rPr>
          <w:szCs w:val="24"/>
          <w:lang w:eastAsia="en-GB"/>
        </w:rPr>
        <w:t xml:space="preserve"> and thirteen years after having requested it. It appears that, from that moment on, he lost his clerical status, as was stipulated in the rescript. This would mean that from the point of view of canon law he was still a cleric at the time of the “scandal”, albeit a suspended cleric. Whatever the applicant</w:t>
      </w:r>
      <w:r w:rsidR="004B5D67">
        <w:rPr>
          <w:szCs w:val="24"/>
          <w:lang w:eastAsia="en-GB"/>
        </w:rPr>
        <w:t>’</w:t>
      </w:r>
      <w:r w:rsidRPr="00B05CEF">
        <w:rPr>
          <w:szCs w:val="24"/>
          <w:lang w:eastAsia="en-GB"/>
        </w:rPr>
        <w:t xml:space="preserve">s situation might have been under canon law, from an outside perspective he was in any event to be regarded as mandated by the Catholic Church to teach Catholic </w:t>
      </w:r>
      <w:proofErr w:type="gramStart"/>
      <w:r w:rsidRPr="00B05CEF">
        <w:rPr>
          <w:szCs w:val="24"/>
          <w:lang w:eastAsia="en-GB"/>
        </w:rPr>
        <w:t>religion.</w:t>
      </w:r>
      <w:proofErr w:type="gramEnd"/>
      <w:r w:rsidRPr="00B05CEF">
        <w:rPr>
          <w:szCs w:val="24"/>
          <w:lang w:eastAsia="en-GB"/>
        </w:rPr>
        <w:t xml:space="preserve"> As far as his secular position was concerned, he was</w:t>
      </w:r>
      <w:r w:rsidRPr="00B05CEF">
        <w:rPr>
          <w:color w:val="000000"/>
          <w:szCs w:val="24"/>
          <w:lang w:eastAsia="en-GB"/>
        </w:rPr>
        <w:t xml:space="preserve"> a teacher appointed by the Ministry and had entered into a contract with it. He was therefore an employee of the public education authority (see the Constitutional Court</w:t>
      </w:r>
      <w:r w:rsidR="004B5D67">
        <w:rPr>
          <w:color w:val="000000"/>
          <w:szCs w:val="24"/>
          <w:lang w:eastAsia="en-GB"/>
        </w:rPr>
        <w:t>’</w:t>
      </w:r>
      <w:r w:rsidRPr="00B05CEF">
        <w:rPr>
          <w:color w:val="000000"/>
          <w:szCs w:val="24"/>
          <w:lang w:eastAsia="en-GB"/>
        </w:rPr>
        <w:t>s decision of 1</w:t>
      </w:r>
      <w:r>
        <w:rPr>
          <w:color w:val="000000"/>
          <w:szCs w:val="24"/>
          <w:lang w:eastAsia="en-GB"/>
        </w:rPr>
        <w:t>4</w:t>
      </w:r>
      <w:r w:rsidRPr="00B05CEF">
        <w:rPr>
          <w:color w:val="000000"/>
          <w:szCs w:val="24"/>
          <w:lang w:eastAsia="en-GB"/>
        </w:rPr>
        <w:t xml:space="preserve"> April 2011, no. 51/2011, quoted in paragraph 62 of the judgment). The fact that his salary was paid by the Catholic Church, as noted by the Government, would not seem to change that status. Besides, </w:t>
      </w:r>
      <w:r w:rsidRPr="00B05CEF">
        <w:t>the State provided the Catholic Church with the necessary funds, in the form of grants. The applicant thus had a double status: he was an employee of the public education authority, and at the same time owed a specific loyalty to the Catholic Church.</w:t>
      </w:r>
    </w:p>
    <w:p w:rsidRPr="00964740" w:rsidR="009B4829" w:rsidP="009B4829" w:rsidRDefault="009B4829">
      <w:pPr>
        <w:ind w:firstLine="284"/>
      </w:pPr>
      <w:r w:rsidRPr="00964740">
        <w:fldChar w:fldCharType="begin"/>
      </w:r>
      <w:r w:rsidRPr="00964740">
        <w:instrText xml:space="preserve"> SEQ level0 \*arabic </w:instrText>
      </w:r>
      <w:r w:rsidRPr="00964740">
        <w:fldChar w:fldCharType="separate"/>
      </w:r>
      <w:r w:rsidR="00DF6500">
        <w:rPr>
          <w:noProof/>
        </w:rPr>
        <w:t>31</w:t>
      </w:r>
      <w:r w:rsidRPr="00964740">
        <w:fldChar w:fldCharType="end"/>
      </w:r>
      <w:r w:rsidRPr="00964740">
        <w:t>.  The second factor is the decision-making process, within both the Catholic Church</w:t>
      </w:r>
      <w:r w:rsidR="004B5D67">
        <w:t>’</w:t>
      </w:r>
      <w:r w:rsidRPr="00964740">
        <w:t>s structures and the State administration. It seems that the Bishop</w:t>
      </w:r>
      <w:r w:rsidR="004B5D67">
        <w:t>’</w:t>
      </w:r>
      <w:r w:rsidRPr="00964740">
        <w:t>s decision not to propose the applicant for renewal of his appointment was taken without any prior warning and without any opportunity for the applicant to be heard by the Church hierarchy. Neither is there any indication that the applicant was heard by the Ministry before it decided to follow the Bishop</w:t>
      </w:r>
      <w:r w:rsidR="004B5D67">
        <w:t>’</w:t>
      </w:r>
      <w:r w:rsidRPr="00964740">
        <w:t>s decision. These are features that make it difficult to ensure a fair balancing of the relevant rights and interests. The judicial review by the domestic courts can compensate for this lack of hearing in part, but not fully.</w:t>
      </w:r>
    </w:p>
    <w:p w:rsidRPr="00964740" w:rsidR="009B4829" w:rsidP="009B4829" w:rsidRDefault="009B4829">
      <w:pPr>
        <w:ind w:firstLine="284"/>
      </w:pPr>
      <w:r w:rsidRPr="00964740">
        <w:fldChar w:fldCharType="begin"/>
      </w:r>
      <w:r w:rsidRPr="00964740">
        <w:instrText xml:space="preserve"> SEQ level0 \*arabic </w:instrText>
      </w:r>
      <w:r w:rsidRPr="00964740">
        <w:fldChar w:fldCharType="separate"/>
      </w:r>
      <w:r w:rsidR="00DF6500">
        <w:rPr>
          <w:noProof/>
        </w:rPr>
        <w:t>32</w:t>
      </w:r>
      <w:r w:rsidRPr="00964740">
        <w:fldChar w:fldCharType="end"/>
      </w:r>
      <w:r w:rsidRPr="00964740">
        <w:t>.  The third factor is the nature of the interference with the applicant</w:t>
      </w:r>
      <w:r w:rsidR="004B5D67">
        <w:t>’</w:t>
      </w:r>
      <w:r w:rsidRPr="00964740">
        <w:t xml:space="preserve">s fundamental rights. The decision not to renew his appointment was based on </w:t>
      </w:r>
      <w:r w:rsidRPr="00964740">
        <w:rPr>
          <w:szCs w:val="24"/>
        </w:rPr>
        <w:t>his situation as a married priest and his membership of MOCEOP</w:t>
      </w:r>
      <w:r w:rsidRPr="00964740">
        <w:t>. We consider that in the given circumstances these were important elements of the applicant</w:t>
      </w:r>
      <w:r w:rsidR="004B5D67">
        <w:t>’</w:t>
      </w:r>
      <w:r w:rsidRPr="00964740">
        <w:t>s private and family life.</w:t>
      </w:r>
    </w:p>
    <w:p w:rsidRPr="00964740" w:rsidR="009B4829" w:rsidP="009B4829" w:rsidRDefault="009B4829">
      <w:pPr>
        <w:ind w:firstLine="284"/>
      </w:pPr>
      <w:r w:rsidRPr="00B05CEF">
        <w:fldChar w:fldCharType="begin"/>
      </w:r>
      <w:r w:rsidRPr="00B05CEF">
        <w:instrText xml:space="preserve"> SEQ level0 \*arabic </w:instrText>
      </w:r>
      <w:r w:rsidRPr="00B05CEF">
        <w:fldChar w:fldCharType="separate"/>
      </w:r>
      <w:r w:rsidR="00DF6500">
        <w:rPr>
          <w:noProof/>
        </w:rPr>
        <w:t>33</w:t>
      </w:r>
      <w:r w:rsidRPr="00B05CEF">
        <w:fldChar w:fldCharType="end"/>
      </w:r>
      <w:r w:rsidRPr="00BA1E9C">
        <w:t>.  </w:t>
      </w:r>
      <w:r w:rsidRPr="00964740">
        <w:t>The fourth factor consists of the specific circumstances surrounding the Bishop</w:t>
      </w:r>
      <w:r w:rsidR="004B5D67">
        <w:t>’</w:t>
      </w:r>
      <w:r w:rsidRPr="00964740">
        <w:t>s decision not to propose the applicant for reappointment.</w:t>
      </w:r>
    </w:p>
    <w:p w:rsidRPr="00964740" w:rsidR="009B4829" w:rsidP="009B4829" w:rsidRDefault="009B4829">
      <w:pPr>
        <w:ind w:firstLine="284"/>
      </w:pPr>
      <w:r w:rsidRPr="00964740">
        <w:t>In this connection we first note that the applicant</w:t>
      </w:r>
      <w:r w:rsidR="004B5D67">
        <w:t>’</w:t>
      </w:r>
      <w:r w:rsidRPr="00964740">
        <w:t>s situation had been known for many years to the Church authorities and had apparently not as such constituted a reason for considering the applicant unsuitable to teach Catholic religion and ethics.</w:t>
      </w:r>
    </w:p>
    <w:p w:rsidRPr="00964740" w:rsidR="009B4829" w:rsidP="009B4829" w:rsidRDefault="009B4829">
      <w:pPr>
        <w:ind w:firstLine="284"/>
      </w:pPr>
      <w:r w:rsidRPr="00964740">
        <w:t>Furthermore, it was not the applicant himself who published an article about his situation, but a journalist who wrote about the meeting of MOCEOP and included both a photograph of the applicant and his family and a description of the views held by a group of former priests including the applicant. The majority describe the applicant as having “accepted” the publication (see paragraph 136 of the judgment) and the publicity given to his membership of MOCEOP as being “voluntary” (see paragraph 146 of the judgment). We do not find that there is sufficient evidence to come to such conclusions.</w:t>
      </w:r>
    </w:p>
    <w:p w:rsidRPr="00964740" w:rsidR="009B4829" w:rsidP="009B4829" w:rsidRDefault="009B4829">
      <w:pPr>
        <w:ind w:firstLine="284"/>
      </w:pPr>
      <w:r w:rsidRPr="00964740">
        <w:t>Another point to be noted is that when the applicant took part in that meeting and his situation was subsequently made public, he had not yet received the dispensation from celibacy and therefore could not be bound by any conditions pertaining to such dispensation, in particular the obligation to avoid a “scandal”, within the meaning of this term under canon law. That point was in fact emphasised by the public prosecutor</w:t>
      </w:r>
      <w:r w:rsidR="004B5D67">
        <w:t>’</w:t>
      </w:r>
      <w:r w:rsidRPr="00964740">
        <w:t>s office before the Constitutional Court (see paragraph 36 of the judgment) when it submitted that the applicant</w:t>
      </w:r>
      <w:r w:rsidR="004B5D67">
        <w:t>’</w:t>
      </w:r>
      <w:r w:rsidRPr="00964740">
        <w:t xml:space="preserve">s </w:t>
      </w:r>
      <w:proofErr w:type="spellStart"/>
      <w:r w:rsidRPr="00964740">
        <w:rPr>
          <w:i/>
        </w:rPr>
        <w:t>amparo</w:t>
      </w:r>
      <w:proofErr w:type="spellEnd"/>
      <w:r w:rsidRPr="00964740">
        <w:t xml:space="preserve"> appeal should be allowed.</w:t>
      </w:r>
    </w:p>
    <w:p w:rsidR="004028E4" w:rsidP="009B4829" w:rsidRDefault="009B4829">
      <w:pPr>
        <w:ind w:firstLine="284"/>
      </w:pPr>
      <w:r w:rsidRPr="00964740">
        <w:t xml:space="preserve">We lastly note that the dispensation was granted thirteen years after the applicant had requested it and nine months after the publication of the press article. It would appear from this timing that, while a </w:t>
      </w:r>
      <w:r w:rsidRPr="007236BD" w:rsidR="007236BD">
        <w:t>rescript</w:t>
      </w:r>
      <w:r w:rsidRPr="00964740">
        <w:t xml:space="preserve"> normally </w:t>
      </w:r>
      <w:r w:rsidRPr="00964740">
        <w:rPr>
          <w:szCs w:val="24"/>
        </w:rPr>
        <w:t>grants a privilege, dispensation or other favour (see Canon 59 § 1 of the Code of Canon Law), it was used in the applicant</w:t>
      </w:r>
      <w:r w:rsidR="004B5D67">
        <w:rPr>
          <w:szCs w:val="24"/>
        </w:rPr>
        <w:t>’</w:t>
      </w:r>
      <w:r w:rsidRPr="00964740">
        <w:rPr>
          <w:szCs w:val="24"/>
        </w:rPr>
        <w:t>s case to create the basis for the Bishop</w:t>
      </w:r>
      <w:r w:rsidR="004B5D67">
        <w:rPr>
          <w:szCs w:val="24"/>
        </w:rPr>
        <w:t>’</w:t>
      </w:r>
      <w:r w:rsidRPr="00964740">
        <w:rPr>
          <w:szCs w:val="24"/>
        </w:rPr>
        <w:t>s withdrawal of the certificate attesting to the applicant</w:t>
      </w:r>
      <w:r w:rsidR="004B5D67">
        <w:rPr>
          <w:szCs w:val="24"/>
        </w:rPr>
        <w:t>’</w:t>
      </w:r>
      <w:r w:rsidRPr="00964740">
        <w:rPr>
          <w:szCs w:val="24"/>
        </w:rPr>
        <w:t>s suitability to teach Catholic religion and ethics</w:t>
      </w:r>
      <w:r w:rsidRPr="00964740">
        <w:t xml:space="preserve">. The majority go even further than we would, and see the dispensation itself “as part of the </w:t>
      </w:r>
      <w:r w:rsidRPr="00964740">
        <w:rPr>
          <w:i/>
        </w:rPr>
        <w:t>sanction</w:t>
      </w:r>
      <w:r w:rsidRPr="00964740">
        <w:t xml:space="preserve"> imposed on the applicant as a result of his conduct” (see paragraph 136 of the judgment, emphasis added).</w:t>
      </w:r>
    </w:p>
    <w:p w:rsidRPr="00964740" w:rsidR="009B4829" w:rsidP="009B4829" w:rsidRDefault="009B4829">
      <w:pPr>
        <w:ind w:firstLine="284"/>
      </w:pPr>
      <w:r w:rsidRPr="00964740">
        <w:fldChar w:fldCharType="begin"/>
      </w:r>
      <w:r w:rsidRPr="00964740">
        <w:instrText xml:space="preserve"> SEQ level0 \*arabic </w:instrText>
      </w:r>
      <w:r w:rsidRPr="00964740">
        <w:fldChar w:fldCharType="separate"/>
      </w:r>
      <w:r w:rsidR="00DF6500">
        <w:rPr>
          <w:noProof/>
        </w:rPr>
        <w:t>34</w:t>
      </w:r>
      <w:r w:rsidRPr="00964740">
        <w:fldChar w:fldCharType="end"/>
      </w:r>
      <w:r w:rsidRPr="00964740">
        <w:t>.  The fifth factor lies in the repercussions of the applicant</w:t>
      </w:r>
      <w:r w:rsidR="004B5D67">
        <w:t>’</w:t>
      </w:r>
      <w:r w:rsidRPr="00964740">
        <w:t>s situation, or the public disclosure thereof, on his teaching ability. This is an element referred to by the Diocese of Cartagena in its memorandum of 11 November 1997. It indicated that the decision not to renew the applicant</w:t>
      </w:r>
      <w:r w:rsidR="004B5D67">
        <w:t>’</w:t>
      </w:r>
      <w:r w:rsidRPr="00964740">
        <w:t>s appointment was taken partly out of respect for the sensitivity of many parents who might be upset when they found out about that situation. It should be observed, however, that there is no evidence to suggest that the applicant</w:t>
      </w:r>
      <w:r w:rsidR="004B5D67">
        <w:t>’</w:t>
      </w:r>
      <w:r w:rsidRPr="00964740">
        <w:t xml:space="preserve">s teaching was at odds with the doctrine of the Catholic Church (see, </w:t>
      </w:r>
      <w:r w:rsidRPr="00964740">
        <w:rPr>
          <w:i/>
        </w:rPr>
        <w:t>mutatis mutandis</w:t>
      </w:r>
      <w:r w:rsidRPr="00964740">
        <w:t xml:space="preserve">, </w:t>
      </w:r>
      <w:r w:rsidRPr="00964740">
        <w:rPr>
          <w:i/>
        </w:rPr>
        <w:t>Vogt</w:t>
      </w:r>
      <w:r w:rsidRPr="00964740">
        <w:t>, cited above, § 60). In addition, the applicant</w:t>
      </w:r>
      <w:r w:rsidR="004B5D67">
        <w:t>’</w:t>
      </w:r>
      <w:r w:rsidRPr="00964740">
        <w:t>s situation had as such been known to the parents of pupils attending the education centres in which the applicant had been teaching. There is no evidence that the publicity about that situation had given rise to any protest on their part. On the contrary, the applicant</w:t>
      </w:r>
      <w:r w:rsidR="004B5D67">
        <w:t>’</w:t>
      </w:r>
      <w:r w:rsidRPr="00964740">
        <w:t>s teaching had received the parents</w:t>
      </w:r>
      <w:r w:rsidR="004B5D67">
        <w:t>’</w:t>
      </w:r>
      <w:r w:rsidRPr="00964740">
        <w:t xml:space="preserve"> express support, and also that of the other teachers.</w:t>
      </w:r>
    </w:p>
    <w:p w:rsidRPr="00964740" w:rsidR="009B4829" w:rsidP="009B4829" w:rsidRDefault="009B4829">
      <w:pPr>
        <w:ind w:firstLine="284"/>
        <w:rPr>
          <w:lang w:eastAsia="en-GB"/>
        </w:rPr>
      </w:pPr>
      <w:r w:rsidRPr="00964740">
        <w:fldChar w:fldCharType="begin"/>
      </w:r>
      <w:r w:rsidRPr="00964740">
        <w:instrText xml:space="preserve"> SEQ level0 \*arabic </w:instrText>
      </w:r>
      <w:r w:rsidRPr="00964740">
        <w:fldChar w:fldCharType="separate"/>
      </w:r>
      <w:r w:rsidR="00DF6500">
        <w:rPr>
          <w:noProof/>
        </w:rPr>
        <w:t>35</w:t>
      </w:r>
      <w:r w:rsidRPr="00964740">
        <w:fldChar w:fldCharType="end"/>
      </w:r>
      <w:r w:rsidRPr="00964740">
        <w:t>.  </w:t>
      </w:r>
      <w:r w:rsidRPr="00964740">
        <w:rPr>
          <w:lang w:eastAsia="en-GB"/>
        </w:rPr>
        <w:t>Finally, in order to assess the proportionality of the decision not to renew the applicant</w:t>
      </w:r>
      <w:r w:rsidR="004B5D67">
        <w:rPr>
          <w:lang w:eastAsia="en-GB"/>
        </w:rPr>
        <w:t>’</w:t>
      </w:r>
      <w:r w:rsidRPr="00964740">
        <w:rPr>
          <w:lang w:eastAsia="en-GB"/>
        </w:rPr>
        <w:t xml:space="preserve">s employment within the State education system, the effects of that measure for the applicant are a most important factor. As the majority observe, the Court has previously noted, albeit in a somewhat different context, </w:t>
      </w:r>
      <w:r w:rsidRPr="00964740">
        <w:t xml:space="preserve">that an employee who had been dismissed by an ecclesiastical employer had limited opportunities of finding another job </w:t>
      </w:r>
      <w:r w:rsidRPr="00964740">
        <w:rPr>
          <w:lang w:eastAsia="en-GB"/>
        </w:rPr>
        <w:t xml:space="preserve">(see paragraph 144 of the judgment, referring to </w:t>
      </w:r>
      <w:proofErr w:type="spellStart"/>
      <w:r w:rsidRPr="00964740">
        <w:rPr>
          <w:i/>
          <w:lang w:eastAsia="en-GB"/>
        </w:rPr>
        <w:t>Schüth</w:t>
      </w:r>
      <w:proofErr w:type="spellEnd"/>
      <w:r w:rsidRPr="00964740">
        <w:rPr>
          <w:lang w:eastAsia="en-GB"/>
        </w:rPr>
        <w:t xml:space="preserve">, cited above, § 73). We consider that the same might be said in the case of the applicant, even though he was employed by the State, not by the Catholic Church. While his appointment was not renewed for reasons that were relevant in the context of his teaching of Catholic religion and ethics, there was no assessment at all of whether it would have been possible to renew his employment in another position, not involving any teaching of Catholic religion and ethics (compare </w:t>
      </w:r>
      <w:r w:rsidRPr="007236BD" w:rsidR="007236BD">
        <w:rPr>
          <w:lang w:eastAsia="en-GB"/>
        </w:rPr>
        <w:t>United Nations</w:t>
      </w:r>
      <w:r w:rsidRPr="00964740">
        <w:rPr>
          <w:lang w:eastAsia="en-GB"/>
        </w:rPr>
        <w:t xml:space="preserve"> Human Rights Committee, </w:t>
      </w:r>
      <w:r w:rsidRPr="00964740">
        <w:rPr>
          <w:i/>
          <w:lang w:eastAsia="en-GB"/>
        </w:rPr>
        <w:t>Ross v. Canada</w:t>
      </w:r>
      <w:r w:rsidRPr="00964740">
        <w:rPr>
          <w:lang w:eastAsia="en-GB"/>
        </w:rPr>
        <w:t xml:space="preserve">, </w:t>
      </w:r>
      <w:r w:rsidRPr="007236BD" w:rsidR="007236BD">
        <w:rPr>
          <w:lang w:eastAsia="en-GB"/>
        </w:rPr>
        <w:t>Communication No</w:t>
      </w:r>
      <w:r w:rsidRPr="00964740">
        <w:rPr>
          <w:lang w:eastAsia="en-GB"/>
        </w:rPr>
        <w:t>. 736/1997, § 11.6, views of 18 October 2000). More generally, the Ministry did not consider any alternative measure, and instead barred the applicant entirely from continuing to work within the State education system.</w:t>
      </w:r>
    </w:p>
    <w:p w:rsidRPr="00964740" w:rsidR="009B4829" w:rsidP="009B4829" w:rsidRDefault="009B4829">
      <w:pPr>
        <w:ind w:firstLine="284"/>
        <w:rPr>
          <w:lang w:eastAsia="en-GB"/>
        </w:rPr>
      </w:pPr>
      <w:r w:rsidRPr="00964740">
        <w:rPr>
          <w:lang w:eastAsia="en-GB"/>
        </w:rPr>
        <w:t>We note that the majority consider whether a less restrictive measure could have been envisaged in the present case. However, they raise this question with respect to the measure taken by the Bishop. Whether or not it is correct to state that “a less restrictive measure for the applicant would certainly not have had the same effectiveness in terms of preserving the credibility of the Church”, as the majority do (paragraph 146 of the judgment), this is not, in our opinion, a relevant issue. It is not the Bishop</w:t>
      </w:r>
      <w:r w:rsidR="004B5D67">
        <w:rPr>
          <w:lang w:eastAsia="en-GB"/>
        </w:rPr>
        <w:t>’</w:t>
      </w:r>
      <w:r w:rsidRPr="00964740">
        <w:rPr>
          <w:lang w:eastAsia="en-GB"/>
        </w:rPr>
        <w:t>s decision that should be scrutinised, but the Ministry</w:t>
      </w:r>
      <w:r w:rsidR="004B5D67">
        <w:rPr>
          <w:lang w:eastAsia="en-GB"/>
        </w:rPr>
        <w:t>’</w:t>
      </w:r>
      <w:r w:rsidRPr="00964740">
        <w:rPr>
          <w:lang w:eastAsia="en-GB"/>
        </w:rPr>
        <w:t>s reaction to that decision. The majority do not attach any real importance to the fact that the Ministry had the possibility, under Spanish law, of taking another decision rather than simply refusing to renew the applicant</w:t>
      </w:r>
      <w:r w:rsidR="004B5D67">
        <w:rPr>
          <w:lang w:eastAsia="en-GB"/>
        </w:rPr>
        <w:t>’</w:t>
      </w:r>
      <w:r w:rsidRPr="00964740">
        <w:rPr>
          <w:lang w:eastAsia="en-GB"/>
        </w:rPr>
        <w:t xml:space="preserve">s contract, and that the domestic courts had the power to force the Ministry to take such other decision (see paragraph 149 of the judgment, where the existence of the above-mentioned </w:t>
      </w:r>
      <w:r w:rsidRPr="00BA1E9C">
        <w:rPr>
          <w:color w:val="000000"/>
          <w:szCs w:val="24"/>
          <w:lang w:eastAsia="en-GB"/>
        </w:rPr>
        <w:t>decision of the Constitutional Court of 1</w:t>
      </w:r>
      <w:r>
        <w:rPr>
          <w:color w:val="000000"/>
          <w:szCs w:val="24"/>
          <w:lang w:eastAsia="en-GB"/>
        </w:rPr>
        <w:t>4</w:t>
      </w:r>
      <w:r w:rsidRPr="00BA1E9C">
        <w:rPr>
          <w:color w:val="000000"/>
          <w:szCs w:val="24"/>
          <w:lang w:eastAsia="en-GB"/>
        </w:rPr>
        <w:t xml:space="preserve"> April 2011, no.</w:t>
      </w:r>
      <w:r w:rsidRPr="00B05CEF">
        <w:rPr>
          <w:color w:val="000000"/>
          <w:szCs w:val="24"/>
          <w:lang w:eastAsia="en-GB"/>
        </w:rPr>
        <w:t> 51/2011, is merely used as an argument to illustrate the general point that the Constitutional Court can offer judicial protection of the fundamental rights of teachers in an employment relationship</w:t>
      </w:r>
      <w:r w:rsidRPr="00964740">
        <w:rPr>
          <w:lang w:eastAsia="en-GB"/>
        </w:rPr>
        <w:t>).</w:t>
      </w:r>
    </w:p>
    <w:p w:rsidRPr="00964740" w:rsidR="009B4829" w:rsidP="009B4829" w:rsidRDefault="009B4829">
      <w:pPr>
        <w:ind w:firstLine="284"/>
        <w:rPr>
          <w:lang w:eastAsia="en-GB"/>
        </w:rPr>
      </w:pPr>
      <w:r w:rsidRPr="00964740">
        <w:rPr>
          <w:lang w:eastAsia="en-GB"/>
        </w:rPr>
        <w:t>There is no indication in the present case that the Ministry took</w:t>
      </w:r>
      <w:r w:rsidRPr="00964740">
        <w:t xml:space="preserve"> – or even attempted to take – an alternative measure, in order to adapt its decision to the applicant</w:t>
      </w:r>
      <w:r w:rsidR="004B5D67">
        <w:t>’</w:t>
      </w:r>
      <w:r w:rsidRPr="00964740">
        <w:t>s situation and the seriousness of the interference with his private and family life.</w:t>
      </w:r>
      <w:r w:rsidRPr="00964740">
        <w:rPr>
          <w:lang w:eastAsia="en-GB"/>
        </w:rPr>
        <w:t xml:space="preserve"> As a result of the Ministry</w:t>
      </w:r>
      <w:r w:rsidR="004B5D67">
        <w:rPr>
          <w:lang w:eastAsia="en-GB"/>
        </w:rPr>
        <w:t>’</w:t>
      </w:r>
      <w:r w:rsidRPr="00964740">
        <w:rPr>
          <w:lang w:eastAsia="en-GB"/>
        </w:rPr>
        <w:t>s decision, the applicant was obliged, with little notice, to give up the professional activity he had carried on for several years. He had to live on unemployment benefit and later found an apparently not so attractive job in a museum.</w:t>
      </w:r>
    </w:p>
    <w:p w:rsidR="004028E4" w:rsidP="009B4829" w:rsidRDefault="009B4829">
      <w:pPr>
        <w:pStyle w:val="OpiHa0"/>
        <w:rPr>
          <w:lang w:val="en-GB" w:eastAsia="en-GB"/>
        </w:rPr>
      </w:pPr>
      <w:r w:rsidRPr="00854BC7">
        <w:rPr>
          <w:lang w:val="en-GB" w:eastAsia="en-GB"/>
        </w:rPr>
        <w:t>(c) </w:t>
      </w:r>
      <w:r w:rsidR="004028E4">
        <w:rPr>
          <w:lang w:val="en-GB" w:eastAsia="en-GB"/>
        </w:rPr>
        <w:t> </w:t>
      </w:r>
      <w:r w:rsidRPr="00854BC7">
        <w:rPr>
          <w:lang w:val="en-GB" w:eastAsia="en-GB"/>
        </w:rPr>
        <w:t>Conclusion</w:t>
      </w:r>
    </w:p>
    <w:p w:rsidRPr="00B05CEF" w:rsidR="009B4829" w:rsidP="009B4829" w:rsidRDefault="009B4829">
      <w:pPr>
        <w:ind w:firstLine="284"/>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36</w:t>
      </w:r>
      <w:r w:rsidRPr="00B05CEF">
        <w:rPr>
          <w:szCs w:val="20"/>
        </w:rPr>
        <w:fldChar w:fldCharType="end"/>
      </w:r>
      <w:r w:rsidRPr="00BA1E9C">
        <w:rPr>
          <w:szCs w:val="20"/>
        </w:rPr>
        <w:t>.  To sum up, the basis of the non-renewal of the applicant</w:t>
      </w:r>
      <w:r w:rsidR="004B5D67">
        <w:rPr>
          <w:szCs w:val="20"/>
        </w:rPr>
        <w:t>’</w:t>
      </w:r>
      <w:r w:rsidRPr="00BA1E9C">
        <w:rPr>
          <w:szCs w:val="20"/>
        </w:rPr>
        <w:t xml:space="preserve">s appointment lay in the publicity given to his situation as a married priest and his membership of MOCEOP. It may well be that under canon law this </w:t>
      </w:r>
      <w:r w:rsidRPr="00B05CEF">
        <w:rPr>
          <w:szCs w:val="20"/>
        </w:rPr>
        <w:t>publicity amounted to a “scandal”, which made it necessary for the Bishop of Cartagena to withdraw his certificate attesting to the applicant</w:t>
      </w:r>
      <w:r w:rsidR="004B5D67">
        <w:rPr>
          <w:szCs w:val="20"/>
        </w:rPr>
        <w:t>’</w:t>
      </w:r>
      <w:r w:rsidRPr="00B05CEF">
        <w:rPr>
          <w:szCs w:val="20"/>
        </w:rPr>
        <w:t>s suitability to teach Catholic religion and ethics. However, whatever the consequences under canon law, it was for the Ministry, and later for the domestic courts, to make sure that the secular reaction to the Bishop</w:t>
      </w:r>
      <w:r w:rsidR="004B5D67">
        <w:rPr>
          <w:szCs w:val="20"/>
        </w:rPr>
        <w:t>’</w:t>
      </w:r>
      <w:r w:rsidRPr="00B05CEF">
        <w:rPr>
          <w:szCs w:val="20"/>
        </w:rPr>
        <w:t>s decision was adapted to the applicant</w:t>
      </w:r>
      <w:r w:rsidR="004B5D67">
        <w:rPr>
          <w:szCs w:val="20"/>
        </w:rPr>
        <w:t>’</w:t>
      </w:r>
      <w:r w:rsidRPr="00B05CEF">
        <w:rPr>
          <w:szCs w:val="20"/>
        </w:rPr>
        <w:t xml:space="preserve">s situation and in particular that it did not interfere disproportionately with his right to respect for his private and family life. In this connection we have noted a number of factors which are of relevance in assessing the proportionality of the measure complained of. Following this analysis, we can now say that some of these factors appear to be particularly relevant. </w:t>
      </w:r>
      <w:r w:rsidRPr="007236BD" w:rsidR="007236BD">
        <w:rPr>
          <w:szCs w:val="20"/>
        </w:rPr>
        <w:t>Firstly</w:t>
      </w:r>
      <w:r w:rsidRPr="00B05CEF">
        <w:rPr>
          <w:szCs w:val="20"/>
        </w:rPr>
        <w:t>, it was not the applicant</w:t>
      </w:r>
      <w:r w:rsidR="004B5D67">
        <w:rPr>
          <w:szCs w:val="20"/>
        </w:rPr>
        <w:t>’</w:t>
      </w:r>
      <w:r w:rsidRPr="00B05CEF">
        <w:rPr>
          <w:szCs w:val="20"/>
        </w:rPr>
        <w:t xml:space="preserve">s situation as such –which had been tolerated for many years by the Church – but the publicity given to it, that led to the non-renewal of his contract. While such publicity could be problematic for the Church, it is difficult to conceive how it could be so for the State. </w:t>
      </w:r>
      <w:r w:rsidRPr="007236BD" w:rsidR="007236BD">
        <w:rPr>
          <w:szCs w:val="20"/>
        </w:rPr>
        <w:t>Secondly</w:t>
      </w:r>
      <w:r w:rsidRPr="00B05CEF">
        <w:rPr>
          <w:szCs w:val="20"/>
        </w:rPr>
        <w:t>, as far as the applicant</w:t>
      </w:r>
      <w:r w:rsidR="004B5D67">
        <w:rPr>
          <w:szCs w:val="20"/>
        </w:rPr>
        <w:t>’</w:t>
      </w:r>
      <w:r w:rsidRPr="00B05CEF">
        <w:rPr>
          <w:szCs w:val="20"/>
        </w:rPr>
        <w:t>s teaching ability was concerned, there is no evidence that he had taught religion in a manner that contradicted the doctrine of the Church, or that the publicity given to his situation had resulted in disapproval by his pupils</w:t>
      </w:r>
      <w:r w:rsidR="004B5D67">
        <w:rPr>
          <w:szCs w:val="20"/>
        </w:rPr>
        <w:t>’</w:t>
      </w:r>
      <w:r w:rsidRPr="00B05CEF">
        <w:rPr>
          <w:szCs w:val="20"/>
        </w:rPr>
        <w:t xml:space="preserve"> parents or by his school. </w:t>
      </w:r>
      <w:r w:rsidRPr="007236BD" w:rsidR="007236BD">
        <w:rPr>
          <w:szCs w:val="20"/>
        </w:rPr>
        <w:t>Thirdly</w:t>
      </w:r>
      <w:r w:rsidRPr="00B05CEF">
        <w:rPr>
          <w:szCs w:val="20"/>
        </w:rPr>
        <w:t>, and most importantly, the State</w:t>
      </w:r>
      <w:r w:rsidR="004B5D67">
        <w:rPr>
          <w:szCs w:val="20"/>
        </w:rPr>
        <w:t>’</w:t>
      </w:r>
      <w:r w:rsidRPr="00B05CEF">
        <w:rPr>
          <w:szCs w:val="20"/>
        </w:rPr>
        <w:t>s reaction was a drastic one: the applicant was not reappointed and no other measure was taken, with the result that he was in fact dismissed.</w:t>
      </w:r>
    </w:p>
    <w:p w:rsidRPr="00B05CEF" w:rsidR="009B4829" w:rsidP="009B4829" w:rsidRDefault="009B4829">
      <w:pPr>
        <w:ind w:firstLine="284"/>
        <w:rPr>
          <w:szCs w:val="24"/>
        </w:rPr>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37</w:t>
      </w:r>
      <w:r w:rsidRPr="00B05CEF">
        <w:rPr>
          <w:szCs w:val="20"/>
        </w:rPr>
        <w:fldChar w:fldCharType="end"/>
      </w:r>
      <w:r w:rsidRPr="00BA1E9C">
        <w:rPr>
          <w:szCs w:val="20"/>
        </w:rPr>
        <w:t>.  Having regard to all the circumstances of the present case, we find that the reasons put forward by the domestic authorities to justify the non-renewal of the applicant</w:t>
      </w:r>
      <w:r w:rsidR="004B5D67">
        <w:rPr>
          <w:szCs w:val="20"/>
        </w:rPr>
        <w:t>’</w:t>
      </w:r>
      <w:r w:rsidRPr="00BA1E9C">
        <w:rPr>
          <w:szCs w:val="20"/>
        </w:rPr>
        <w:t xml:space="preserve">s employment, that is to say, ultimately, </w:t>
      </w:r>
      <w:r w:rsidRPr="00B05CEF">
        <w:rPr>
          <w:szCs w:val="20"/>
        </w:rPr>
        <w:t xml:space="preserve">certain events relating to his personal and family situation, are not sufficient for it to be established that </w:t>
      </w:r>
      <w:r w:rsidRPr="00B05CEF">
        <w:rPr>
          <w:szCs w:val="24"/>
        </w:rPr>
        <w:t>the interference with his right to respect for his private and family life was proportionate. In our opinion, it has therefore not been demonstrated that the interference was</w:t>
      </w:r>
      <w:r w:rsidRPr="00B05CEF">
        <w:rPr>
          <w:szCs w:val="20"/>
        </w:rPr>
        <w:t xml:space="preserve"> necessary in a democratic society to achieve the legitimate aim pursued, namely</w:t>
      </w:r>
      <w:r w:rsidRPr="00B05CEF">
        <w:rPr>
          <w:szCs w:val="24"/>
        </w:rPr>
        <w:t xml:space="preserve"> to respect the autonomy of the Catholic Church in relation to the authenticity and credibility of education in Catholic religion and ethics</w:t>
      </w:r>
      <w:r w:rsidRPr="00B05CEF">
        <w:rPr>
          <w:szCs w:val="20"/>
        </w:rPr>
        <w:t>.</w:t>
      </w:r>
    </w:p>
    <w:p w:rsidRPr="00BA1E9C" w:rsidR="009B4829" w:rsidP="009B4829" w:rsidRDefault="009B4829">
      <w:pPr>
        <w:ind w:firstLine="284"/>
        <w:rPr>
          <w:szCs w:val="20"/>
        </w:rPr>
      </w:pPr>
      <w:r w:rsidRPr="00B05CEF">
        <w:rPr>
          <w:szCs w:val="20"/>
        </w:rPr>
        <w:fldChar w:fldCharType="begin"/>
      </w:r>
      <w:r w:rsidRPr="00B05CEF">
        <w:rPr>
          <w:szCs w:val="20"/>
        </w:rPr>
        <w:instrText xml:space="preserve"> SEQ level0 \*arabic </w:instrText>
      </w:r>
      <w:r w:rsidRPr="00B05CEF">
        <w:rPr>
          <w:szCs w:val="20"/>
        </w:rPr>
        <w:fldChar w:fldCharType="separate"/>
      </w:r>
      <w:r w:rsidR="00DF6500">
        <w:rPr>
          <w:noProof/>
          <w:szCs w:val="20"/>
        </w:rPr>
        <w:t>38</w:t>
      </w:r>
      <w:r w:rsidRPr="00B05CEF">
        <w:rPr>
          <w:szCs w:val="20"/>
        </w:rPr>
        <w:fldChar w:fldCharType="end"/>
      </w:r>
      <w:r w:rsidRPr="00BA1E9C">
        <w:rPr>
          <w:szCs w:val="20"/>
        </w:rPr>
        <w:t xml:space="preserve">.  We therefore conclude that there has been a violation of Article </w:t>
      </w:r>
      <w:r w:rsidRPr="007236BD" w:rsidR="007236BD">
        <w:rPr>
          <w:szCs w:val="20"/>
        </w:rPr>
        <w:t>8 of the Convention.</w:t>
      </w:r>
    </w:p>
    <w:p w:rsidR="007568A8" w:rsidP="007568A8" w:rsidRDefault="007568A8">
      <w:pPr>
        <w:pStyle w:val="OpiPara"/>
        <w:rPr>
          <w:lang w:val="en-GB"/>
        </w:rPr>
      </w:pPr>
    </w:p>
    <w:p w:rsidR="007568A8" w:rsidP="007568A8" w:rsidRDefault="007568A8">
      <w:pPr>
        <w:pStyle w:val="OpiPara"/>
        <w:rPr>
          <w:lang w:val="en-GB"/>
        </w:rPr>
      </w:pPr>
    </w:p>
    <w:p w:rsidR="00F53DDB" w:rsidP="00F53DDB" w:rsidRDefault="00F53DDB">
      <w:pPr>
        <w:pStyle w:val="OpiPara"/>
        <w:ind w:firstLine="0"/>
        <w:rPr>
          <w:szCs w:val="20"/>
          <w:lang w:val="en-GB"/>
        </w:rPr>
      </w:pPr>
    </w:p>
    <w:p w:rsidR="007568A8" w:rsidP="004028E4" w:rsidRDefault="007568A8">
      <w:pPr>
        <w:pStyle w:val="OpiPara"/>
        <w:ind w:firstLine="0"/>
        <w:rPr>
          <w:szCs w:val="20"/>
        </w:rPr>
      </w:pPr>
      <w:r>
        <w:rPr>
          <w:szCs w:val="20"/>
          <w:lang w:val="en-GB"/>
        </w:rPr>
        <w:br/>
      </w:r>
      <w:r>
        <w:rPr>
          <w:szCs w:val="20"/>
        </w:rPr>
        <w:br w:type="page"/>
      </w:r>
    </w:p>
    <w:p w:rsidRPr="004028E4" w:rsidR="007568A8" w:rsidP="00F53DDB" w:rsidRDefault="007568A8">
      <w:pPr>
        <w:pStyle w:val="OpiPara"/>
        <w:ind w:firstLine="0"/>
        <w:rPr>
          <w:lang w:val="en-GB"/>
        </w:rPr>
      </w:pPr>
    </w:p>
    <w:p w:rsidRPr="004028E4" w:rsidR="007568A8" w:rsidP="007568A8" w:rsidRDefault="007568A8">
      <w:pPr>
        <w:pStyle w:val="ECHRTitleCentre1"/>
        <w:rPr>
          <w:lang w:val="en-GB"/>
        </w:rPr>
      </w:pPr>
      <w:r w:rsidRPr="004028E4">
        <w:rPr>
          <w:lang w:val="en-GB"/>
        </w:rPr>
        <w:t>JOINT DISSENTING OPINION OF JUDGES SPIELMANN, SAJÒ AND LEMMENS</w:t>
      </w:r>
    </w:p>
    <w:p w:rsidRPr="004028E4" w:rsidR="007568A8" w:rsidP="007568A8" w:rsidRDefault="007568A8">
      <w:pPr>
        <w:pStyle w:val="OpiPara"/>
      </w:pPr>
      <w:r w:rsidRPr="004028E4">
        <w:t>To our regret, we do not share the view of the majority that there is no need to examine separately the complaints under Article 14 of the Convention, taken together with Article 8, or under Articles 9 and 10 of the Convention, taken separately or together with Article 14.</w:t>
      </w:r>
    </w:p>
    <w:p w:rsidRPr="004028E4" w:rsidR="007568A8" w:rsidP="007568A8" w:rsidRDefault="007568A8">
      <w:pPr>
        <w:pStyle w:val="OpiPara"/>
      </w:pPr>
      <w:r w:rsidRPr="004028E4">
        <w:t>Such a view might have been justified if the Court had found a violation of Article 8. However, since that is not the case, we are of the opinion that the Court should have pursued its examination of the applicant</w:t>
      </w:r>
      <w:r w:rsidR="004B5D67">
        <w:t>’</w:t>
      </w:r>
      <w:r w:rsidRPr="004028E4">
        <w:t>s complaints. The applicant has the right to obtain an answer to the question whether any of his rights have been violated.</w:t>
      </w:r>
    </w:p>
    <w:p w:rsidRPr="004028E4" w:rsidR="00F53DDB" w:rsidP="00F53DDB" w:rsidRDefault="00F53DDB">
      <w:pPr>
        <w:pStyle w:val="OpiPara"/>
      </w:pPr>
    </w:p>
    <w:p w:rsidRPr="004028E4" w:rsidR="00F53DDB" w:rsidRDefault="00F53DDB">
      <w:pPr>
        <w:jc w:val="left"/>
        <w:rPr>
          <w:b/>
          <w:u w:val="single"/>
          <w:lang w:val="en-US" w:eastAsia="en-GB"/>
        </w:rPr>
      </w:pPr>
      <w:r w:rsidRPr="004028E4">
        <w:rPr>
          <w:b/>
          <w:u w:val="single"/>
          <w:lang w:val="en-US" w:eastAsia="en-GB"/>
        </w:rPr>
        <w:br w:type="page"/>
      </w:r>
    </w:p>
    <w:p w:rsidRPr="004028E4" w:rsidR="00993425" w:rsidP="007568A8" w:rsidRDefault="00993425">
      <w:pPr>
        <w:pStyle w:val="ECHRTitleCentre1"/>
        <w:rPr>
          <w:lang w:val="en-GB"/>
        </w:rPr>
        <w:sectPr w:rsidRPr="004028E4" w:rsidR="00993425" w:rsidSect="00F53DDB">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6D179A" w:rsidR="007568A8" w:rsidP="007568A8" w:rsidRDefault="007568A8">
      <w:pPr>
        <w:pStyle w:val="ECHRTitleCentre1"/>
        <w:rPr>
          <w:lang w:val="en-GB"/>
        </w:rPr>
      </w:pPr>
      <w:r w:rsidRPr="006D179A">
        <w:rPr>
          <w:lang w:val="en-GB"/>
        </w:rPr>
        <w:t>DISSENTING OPINION OF JUDGE SAJÓ</w:t>
      </w:r>
    </w:p>
    <w:p w:rsidRPr="006D179A" w:rsidR="007568A8" w:rsidP="007568A8" w:rsidRDefault="007568A8">
      <w:pPr>
        <w:pStyle w:val="OpiPara"/>
        <w:rPr>
          <w:lang w:val="en-GB"/>
        </w:rPr>
      </w:pPr>
      <w:r w:rsidRPr="006D179A">
        <w:rPr>
          <w:lang w:val="en-GB"/>
        </w:rPr>
        <w:t xml:space="preserve">I agree with the dissenting opinion of my colleagues but I find it necessary to </w:t>
      </w:r>
      <w:r w:rsidRPr="007236BD" w:rsidR="007236BD">
        <w:rPr>
          <w:lang w:val="en-GB"/>
        </w:rPr>
        <w:t>emphasise</w:t>
      </w:r>
      <w:r w:rsidRPr="006D179A">
        <w:rPr>
          <w:lang w:val="en-GB"/>
        </w:rPr>
        <w:t xml:space="preserve"> certain additional points which are relevant for a finding of a violation of Article 8 read in conjunction with Articles 10 and 11 of the Convention.</w:t>
      </w:r>
    </w:p>
    <w:p w:rsidRPr="006D179A" w:rsidR="007568A8" w:rsidP="007568A8" w:rsidRDefault="007568A8">
      <w:pPr>
        <w:pStyle w:val="OpiPara"/>
        <w:rPr>
          <w:lang w:val="en-GB"/>
        </w:rPr>
      </w:pPr>
      <w:r w:rsidRPr="006D179A">
        <w:rPr>
          <w:lang w:val="en-GB"/>
        </w:rPr>
        <w:t>1.</w:t>
      </w:r>
      <w:r w:rsidR="007236BD">
        <w:rPr>
          <w:lang w:val="en-GB"/>
        </w:rPr>
        <w:t>  </w:t>
      </w:r>
      <w:r w:rsidRPr="006D179A">
        <w:rPr>
          <w:lang w:val="en-GB"/>
        </w:rPr>
        <w:t>The contract of a teacher of religion employed by the State in a State school was not renewed upon the request of the competent Bishop. Such non-renewal is to be understood as a dismissal</w:t>
      </w:r>
      <w:r w:rsidRPr="006D179A">
        <w:rPr>
          <w:rStyle w:val="FootnoteReference"/>
          <w:lang w:val="en-GB"/>
        </w:rPr>
        <w:footnoteReference w:id="1"/>
      </w:r>
      <w:r w:rsidRPr="006D179A">
        <w:rPr>
          <w:lang w:val="en-GB"/>
        </w:rPr>
        <w:t>. Even seen as a mere non-renewal, it was an interference with the applicant</w:t>
      </w:r>
      <w:r w:rsidR="004B5D67">
        <w:rPr>
          <w:lang w:val="en-GB"/>
        </w:rPr>
        <w:t>’</w:t>
      </w:r>
      <w:r w:rsidRPr="006D179A">
        <w:rPr>
          <w:lang w:val="en-GB"/>
        </w:rPr>
        <w:t>s Convention rights. The State, accepting the Bishop</w:t>
      </w:r>
      <w:r w:rsidR="004B5D67">
        <w:rPr>
          <w:lang w:val="en-GB"/>
        </w:rPr>
        <w:t>’</w:t>
      </w:r>
      <w:r w:rsidRPr="006D179A">
        <w:rPr>
          <w:lang w:val="en-GB"/>
        </w:rPr>
        <w:t>s perspective, sanctioned an individual on the grounds of his</w:t>
      </w:r>
      <w:r w:rsidRPr="006D179A">
        <w:rPr>
          <w:b/>
          <w:lang w:val="en-GB"/>
        </w:rPr>
        <w:t xml:space="preserve"> </w:t>
      </w:r>
      <w:r w:rsidRPr="006D179A">
        <w:rPr>
          <w:lang w:val="en-GB"/>
        </w:rPr>
        <w:t>private and family life (and his right to marriage, as confirmed by the Vatican</w:t>
      </w:r>
      <w:r w:rsidR="004B5D67">
        <w:rPr>
          <w:lang w:val="en-GB"/>
        </w:rPr>
        <w:t>’</w:t>
      </w:r>
      <w:r w:rsidRPr="006D179A">
        <w:rPr>
          <w:lang w:val="en-GB"/>
        </w:rPr>
        <w:t>s dispensation) and for beliefs that he manifested publicly and as part of a movement, notwithstanding that “the protection of Article 10 of the Convention extends ... to the professional sphere of teachers”</w:t>
      </w:r>
      <w:r w:rsidR="007236BD">
        <w:rPr>
          <w:rStyle w:val="FootnoteReference"/>
          <w:lang w:val="en-GB"/>
        </w:rPr>
        <w:footnoteReference w:id="2"/>
      </w:r>
      <w:r w:rsidR="007236BD">
        <w:rPr>
          <w:lang w:val="en-GB"/>
        </w:rPr>
        <w:t>.</w:t>
      </w:r>
      <w:r w:rsidRPr="006D179A">
        <w:rPr>
          <w:lang w:val="en-GB"/>
        </w:rPr>
        <w:t xml:space="preserve"> The applicant has suffered a disadvantage because of the exercise of core elements of these rights.</w:t>
      </w:r>
      <w:r w:rsidRPr="006D179A">
        <w:rPr>
          <w:color w:val="000000"/>
          <w:lang w:val="en-GB"/>
        </w:rPr>
        <w:t xml:space="preserve"> The rights thus affected, especially the right to live with one</w:t>
      </w:r>
      <w:r w:rsidR="004B5D67">
        <w:rPr>
          <w:color w:val="000000"/>
          <w:lang w:val="en-GB"/>
        </w:rPr>
        <w:t>’</w:t>
      </w:r>
      <w:r w:rsidRPr="006D179A">
        <w:rPr>
          <w:color w:val="000000"/>
          <w:lang w:val="en-GB"/>
        </w:rPr>
        <w:t>s family without the threat of being dismissed for that reason, go to the heart of the right to respect for private life</w:t>
      </w:r>
      <w:r w:rsidRPr="006D179A">
        <w:rPr>
          <w:rStyle w:val="FootnoteReference"/>
          <w:color w:val="000000"/>
          <w:lang w:val="en-GB"/>
        </w:rPr>
        <w:footnoteReference w:id="3"/>
      </w:r>
      <w:r w:rsidRPr="006D179A">
        <w:rPr>
          <w:color w:val="000000"/>
          <w:lang w:val="en-GB"/>
        </w:rPr>
        <w:t>. The State as employer</w:t>
      </w:r>
      <w:r w:rsidRPr="006D179A">
        <w:rPr>
          <w:rStyle w:val="FootnoteReference"/>
          <w:color w:val="000000"/>
          <w:lang w:val="en-GB"/>
        </w:rPr>
        <w:footnoteReference w:id="4"/>
      </w:r>
      <w:r w:rsidRPr="006D179A">
        <w:rPr>
          <w:color w:val="000000"/>
          <w:lang w:val="en-GB"/>
        </w:rPr>
        <w:t xml:space="preserve">, in collaboration with and on behalf of a particular private entity, namely the Church, interfered in the private and family life of the applicant by imposing certain duties affecting his Article 8, 10 and 11 rights, under the potential threat of loss of employment (compare </w:t>
      </w:r>
      <w:proofErr w:type="spellStart"/>
      <w:r w:rsidRPr="006D179A">
        <w:rPr>
          <w:i/>
          <w:color w:val="000000"/>
          <w:lang w:val="en-GB"/>
        </w:rPr>
        <w:t>Schüth</w:t>
      </w:r>
      <w:proofErr w:type="spellEnd"/>
      <w:r w:rsidRPr="006D179A">
        <w:rPr>
          <w:i/>
          <w:color w:val="000000"/>
          <w:lang w:val="en-GB"/>
        </w:rPr>
        <w:t xml:space="preserve"> v. Germany</w:t>
      </w:r>
      <w:r w:rsidRPr="006D179A">
        <w:rPr>
          <w:color w:val="000000"/>
          <w:lang w:val="en-GB"/>
        </w:rPr>
        <w:t xml:space="preserve">, no. 1620/03, § 40, ECHR 2010, as regards the positive obligations of the State). </w:t>
      </w:r>
      <w:r w:rsidRPr="006D179A">
        <w:rPr>
          <w:lang w:val="en-GB"/>
        </w:rPr>
        <w:t xml:space="preserve">Moreover, he ultimately lost his job and this </w:t>
      </w:r>
      <w:r w:rsidRPr="006D179A">
        <w:rPr>
          <w:i/>
          <w:lang w:val="en-GB"/>
        </w:rPr>
        <w:t xml:space="preserve">per se </w:t>
      </w:r>
      <w:r w:rsidRPr="006D179A">
        <w:rPr>
          <w:lang w:val="en-GB"/>
        </w:rPr>
        <w:t>affected his private and professional social relations. However, I do not believe that our jurisprudence requires us to construe employment as such as a Convention right within the meaning of private life</w:t>
      </w:r>
      <w:r w:rsidRPr="006D179A">
        <w:rPr>
          <w:rStyle w:val="FootnoteReference"/>
          <w:lang w:val="en-GB"/>
        </w:rPr>
        <w:footnoteReference w:id="5"/>
      </w:r>
      <w:r w:rsidRPr="006D179A">
        <w:rPr>
          <w:lang w:val="en-GB"/>
        </w:rPr>
        <w:t>. Loss of employment as a matter of social private life is not the key issue here and the impact of the loss of employment on the applicant</w:t>
      </w:r>
      <w:r w:rsidR="004B5D67">
        <w:rPr>
          <w:lang w:val="en-GB"/>
        </w:rPr>
        <w:t>’</w:t>
      </w:r>
      <w:r w:rsidRPr="006D179A">
        <w:rPr>
          <w:lang w:val="en-GB"/>
        </w:rPr>
        <w:t>s social private life is secondary</w:t>
      </w:r>
      <w:r w:rsidRPr="006D179A">
        <w:rPr>
          <w:rStyle w:val="FootnoteReference"/>
          <w:lang w:val="en-GB"/>
        </w:rPr>
        <w:footnoteReference w:id="6"/>
      </w:r>
      <w:r w:rsidRPr="006D179A">
        <w:rPr>
          <w:lang w:val="en-GB"/>
        </w:rPr>
        <w:t>.</w:t>
      </w:r>
    </w:p>
    <w:p w:rsidRPr="006D179A" w:rsidR="007568A8" w:rsidP="007568A8" w:rsidRDefault="007568A8">
      <w:pPr>
        <w:pStyle w:val="OpiPara"/>
        <w:rPr>
          <w:lang w:val="en-GB"/>
        </w:rPr>
      </w:pPr>
      <w:r w:rsidRPr="006D179A">
        <w:rPr>
          <w:lang w:val="en-GB"/>
        </w:rPr>
        <w:t>2.</w:t>
      </w:r>
      <w:r w:rsidR="007236BD">
        <w:rPr>
          <w:lang w:val="en-GB"/>
        </w:rPr>
        <w:t>  </w:t>
      </w:r>
      <w:r w:rsidRPr="006D179A">
        <w:rPr>
          <w:lang w:val="en-GB"/>
        </w:rPr>
        <w:t>The reasons for the applicant</w:t>
      </w:r>
      <w:r w:rsidR="004B5D67">
        <w:rPr>
          <w:lang w:val="en-GB"/>
        </w:rPr>
        <w:t>’</w:t>
      </w:r>
      <w:r w:rsidRPr="006D179A">
        <w:rPr>
          <w:lang w:val="en-GB"/>
        </w:rPr>
        <w:t>s dismissal remain opaque. The formal explanation</w:t>
      </w:r>
      <w:r w:rsidRPr="006D179A" w:rsidDel="00DC24A9">
        <w:rPr>
          <w:lang w:val="en-GB"/>
        </w:rPr>
        <w:t xml:space="preserve"> </w:t>
      </w:r>
      <w:r w:rsidRPr="006D179A">
        <w:rPr>
          <w:lang w:val="en-GB"/>
        </w:rPr>
        <w:t>was that the Bishop informed the State authority that the applicant</w:t>
      </w:r>
      <w:r w:rsidR="004B5D67">
        <w:rPr>
          <w:lang w:val="en-GB"/>
        </w:rPr>
        <w:t>’</w:t>
      </w:r>
      <w:r w:rsidRPr="006D179A">
        <w:rPr>
          <w:lang w:val="en-GB"/>
        </w:rPr>
        <w:t xml:space="preserve">s contract should not be renewed. The official Memorandum of the Bishop of Cartagena (11 November 1997) that was submitted to the public authority </w:t>
      </w:r>
      <w:r w:rsidRPr="006D179A">
        <w:rPr>
          <w:i/>
          <w:iCs/>
          <w:lang w:val="en-GB"/>
        </w:rPr>
        <w:t xml:space="preserve">after </w:t>
      </w:r>
      <w:r w:rsidRPr="006D179A">
        <w:rPr>
          <w:lang w:val="en-GB"/>
        </w:rPr>
        <w:t>the dismissal refers to the fact that the earlier proposal had been based on the Bishop</w:t>
      </w:r>
      <w:r w:rsidR="004B5D67">
        <w:rPr>
          <w:lang w:val="en-GB"/>
        </w:rPr>
        <w:t>’</w:t>
      </w:r>
      <w:r w:rsidRPr="006D179A">
        <w:rPr>
          <w:lang w:val="en-GB"/>
        </w:rPr>
        <w:t>s obligation to disqualify the teacher once his “situation” had become public knowledge in order to avoid causing further “scandal” in view of “his personal and employment situation”. According to the Memorandum, the power of the Bishop originated in the Pope</w:t>
      </w:r>
      <w:r w:rsidR="004B5D67">
        <w:rPr>
          <w:lang w:val="en-GB"/>
        </w:rPr>
        <w:t>’</w:t>
      </w:r>
      <w:r w:rsidRPr="006D179A">
        <w:rPr>
          <w:lang w:val="en-GB"/>
        </w:rPr>
        <w:t>s rescript of 20 August 1997 (dispensation of celibacy). The applicant was notified of the rescript on 15 September 1997. The applicant</w:t>
      </w:r>
      <w:r w:rsidR="004B5D67">
        <w:rPr>
          <w:lang w:val="en-GB"/>
        </w:rPr>
        <w:t>’</w:t>
      </w:r>
      <w:r w:rsidRPr="006D179A">
        <w:rPr>
          <w:lang w:val="en-GB"/>
        </w:rPr>
        <w:t xml:space="preserve">s “situation” had become “publicly known” through the publication of an article in November 1996. The Murcia court expressly referred to the publication as being the </w:t>
      </w:r>
      <w:r w:rsidRPr="006D179A">
        <w:rPr>
          <w:i/>
          <w:lang w:val="en-GB"/>
        </w:rPr>
        <w:t>origin</w:t>
      </w:r>
      <w:r w:rsidRPr="006D179A">
        <w:rPr>
          <w:lang w:val="en-GB"/>
        </w:rPr>
        <w:t xml:space="preserve"> of the public knowledge of the “situation”: “his appearance in the press having been the cause of his dismissal” (Murcia Employment Tribunal no. 3, judgment of 28 September 2000). In the press publication the applicant was presented not only as a married </w:t>
      </w:r>
      <w:r w:rsidR="00A14E34">
        <w:rPr>
          <w:lang w:val="en-GB"/>
        </w:rPr>
        <w:t>priest</w:t>
      </w:r>
      <w:r w:rsidRPr="006D179A">
        <w:rPr>
          <w:lang w:val="en-GB"/>
        </w:rPr>
        <w:t xml:space="preserve"> but also as a supporter of specific ideas.</w:t>
      </w:r>
    </w:p>
    <w:p w:rsidRPr="006D179A" w:rsidR="007568A8" w:rsidP="007568A8" w:rsidRDefault="007568A8">
      <w:pPr>
        <w:pStyle w:val="OpiPara"/>
        <w:rPr>
          <w:lang w:val="en-GB"/>
        </w:rPr>
      </w:pPr>
      <w:r w:rsidRPr="006D179A">
        <w:rPr>
          <w:lang w:val="en-GB"/>
        </w:rPr>
        <w:t xml:space="preserve">It is primarily for the fact-finding court to determine the facts, including the grounds of the dismissal, even though on appeal and in the </w:t>
      </w:r>
      <w:proofErr w:type="spellStart"/>
      <w:r w:rsidRPr="006D179A">
        <w:rPr>
          <w:i/>
          <w:lang w:val="en-GB"/>
        </w:rPr>
        <w:t>amparo</w:t>
      </w:r>
      <w:proofErr w:type="spellEnd"/>
      <w:r w:rsidRPr="006D179A">
        <w:rPr>
          <w:lang w:val="en-GB"/>
        </w:rPr>
        <w:t xml:space="preserve"> process there was some confusion in this connection. The recapitulation of the grounds for the dismissal as presented by the Murcia court cannot be disregarded. Accordingly, the family status, as publicly displayed, and the “opinions” of the applicant were part of the “situation” as understood by the Bishop and therefore served as grounds for dismissal.</w:t>
      </w:r>
    </w:p>
    <w:p w:rsidRPr="006D179A" w:rsidR="007568A8" w:rsidP="007568A8" w:rsidRDefault="007568A8">
      <w:pPr>
        <w:pStyle w:val="OpiPara"/>
        <w:rPr>
          <w:lang w:val="en-GB"/>
        </w:rPr>
      </w:pPr>
      <w:r w:rsidRPr="006D179A">
        <w:rPr>
          <w:lang w:val="en-GB"/>
        </w:rPr>
        <w:t>3.</w:t>
      </w:r>
      <w:r w:rsidR="007236BD">
        <w:rPr>
          <w:lang w:val="en-GB"/>
        </w:rPr>
        <w:t>  </w:t>
      </w:r>
      <w:r w:rsidRPr="006D179A">
        <w:rPr>
          <w:lang w:val="en-GB"/>
        </w:rPr>
        <w:t xml:space="preserve">A teacher of religion in Spain operates in a State school within a scheme that is intended to enable freedom of religion, and more specifically the collective exercise of religion through a religious organisation, in the present case the Catholic Church. In order to ensure the autonomy of the Church, which stems from the needs and rights of such free exercise, the State chose to cooperate with the Church in the form of an Agreement. This was intended to provide adequate Church control over the teaching of religion, and consequently those who taught religion on behalf of the Church. It is uncontested that the teaching of religion has to be in conformity with principles as understood by the Church (in the context of the Catholic religion), and that the teacher must be credible, as determined by the Church. The religion teacher has specific obligations of loyalty to the Church. The </w:t>
      </w:r>
      <w:r w:rsidRPr="00730931" w:rsidR="00730931">
        <w:rPr>
          <w:lang w:val="en-GB"/>
        </w:rPr>
        <w:t>bishop</w:t>
      </w:r>
      <w:r w:rsidRPr="006D179A">
        <w:rPr>
          <w:lang w:val="en-GB"/>
        </w:rPr>
        <w:t xml:space="preserve"> supervises the professional aptitude of such teachers, which goes beyond formal qualification and faithful presentation of the religious position, that is to say, the teachings of the Church. This does not mean that</w:t>
      </w:r>
      <w:r w:rsidRPr="00730931" w:rsidR="00730931">
        <w:rPr>
          <w:lang w:val="en-GB"/>
        </w:rPr>
        <w:t>,</w:t>
      </w:r>
      <w:r w:rsidRPr="006D179A">
        <w:rPr>
          <w:lang w:val="en-GB"/>
        </w:rPr>
        <w:t xml:space="preserve"> just because the </w:t>
      </w:r>
      <w:r w:rsidRPr="00730931" w:rsidR="00730931">
        <w:rPr>
          <w:lang w:val="en-GB"/>
        </w:rPr>
        <w:t>bishop</w:t>
      </w:r>
      <w:r w:rsidRPr="006D179A">
        <w:rPr>
          <w:lang w:val="en-GB"/>
        </w:rPr>
        <w:t xml:space="preserve"> finds a teacher</w:t>
      </w:r>
      <w:r w:rsidR="004B5D67">
        <w:rPr>
          <w:lang w:val="en-GB"/>
        </w:rPr>
        <w:t>’</w:t>
      </w:r>
      <w:r w:rsidRPr="006D179A">
        <w:rPr>
          <w:lang w:val="en-GB"/>
        </w:rPr>
        <w:t>s lessons appropriate</w:t>
      </w:r>
      <w:r w:rsidRPr="00730931" w:rsidR="00730931">
        <w:rPr>
          <w:lang w:val="en-GB"/>
        </w:rPr>
        <w:t>,</w:t>
      </w:r>
      <w:r w:rsidRPr="006D179A">
        <w:rPr>
          <w:lang w:val="en-GB"/>
        </w:rPr>
        <w:t xml:space="preserve"> the public authorities cannot object to the teachings if they contravene public policy (or the national curriculum), or if the public employee</w:t>
      </w:r>
      <w:r w:rsidR="004B5D67">
        <w:rPr>
          <w:lang w:val="en-GB"/>
        </w:rPr>
        <w:t>’</w:t>
      </w:r>
      <w:r w:rsidRPr="006D179A">
        <w:rPr>
          <w:lang w:val="en-GB"/>
        </w:rPr>
        <w:t>s behaviour is contrary to pedagogical or other professional expectations.</w:t>
      </w:r>
    </w:p>
    <w:p w:rsidRPr="006D179A" w:rsidR="007568A8" w:rsidP="007568A8" w:rsidRDefault="007568A8">
      <w:pPr>
        <w:pStyle w:val="OpiPara"/>
        <w:rPr>
          <w:lang w:val="en-GB"/>
        </w:rPr>
      </w:pPr>
      <w:r w:rsidRPr="006D179A">
        <w:rPr>
          <w:lang w:val="en-GB"/>
        </w:rPr>
        <w:t>4.</w:t>
      </w:r>
      <w:r w:rsidR="007236BD">
        <w:rPr>
          <w:lang w:val="en-GB"/>
        </w:rPr>
        <w:t>  </w:t>
      </w:r>
      <w:r w:rsidRPr="006D179A">
        <w:rPr>
          <w:lang w:val="en-GB"/>
        </w:rPr>
        <w:t xml:space="preserve">As the Court stated in </w:t>
      </w:r>
      <w:proofErr w:type="spellStart"/>
      <w:r w:rsidRPr="006D179A">
        <w:rPr>
          <w:i/>
          <w:lang w:val="en-GB"/>
        </w:rPr>
        <w:t>Sindicatul</w:t>
      </w:r>
      <w:proofErr w:type="spellEnd"/>
      <w:r w:rsidRPr="006D179A">
        <w:rPr>
          <w:i/>
          <w:lang w:val="en-GB"/>
        </w:rPr>
        <w:t xml:space="preserve"> “</w:t>
      </w:r>
      <w:proofErr w:type="spellStart"/>
      <w:r w:rsidRPr="006D179A">
        <w:rPr>
          <w:i/>
          <w:lang w:val="en-GB"/>
        </w:rPr>
        <w:t>Păstorul</w:t>
      </w:r>
      <w:proofErr w:type="spellEnd"/>
      <w:r w:rsidRPr="006D179A">
        <w:rPr>
          <w:i/>
          <w:lang w:val="en-GB"/>
        </w:rPr>
        <w:t xml:space="preserve"> </w:t>
      </w:r>
      <w:proofErr w:type="spellStart"/>
      <w:r w:rsidRPr="006D179A">
        <w:rPr>
          <w:i/>
          <w:lang w:val="en-GB"/>
        </w:rPr>
        <w:t>cel</w:t>
      </w:r>
      <w:proofErr w:type="spellEnd"/>
      <w:r w:rsidRPr="006D179A">
        <w:rPr>
          <w:i/>
          <w:lang w:val="en-GB"/>
        </w:rPr>
        <w:t xml:space="preserve"> Bun” v. Romania </w:t>
      </w:r>
      <w:r w:rsidRPr="006D179A">
        <w:rPr>
          <w:lang w:val="en-GB"/>
        </w:rPr>
        <w:t>([GC]</w:t>
      </w:r>
      <w:r w:rsidRPr="006D179A">
        <w:rPr>
          <w:i/>
          <w:lang w:val="en-GB"/>
        </w:rPr>
        <w:t xml:space="preserve">, </w:t>
      </w:r>
      <w:r w:rsidRPr="006D179A">
        <w:rPr>
          <w:lang w:val="en-GB"/>
        </w:rPr>
        <w:t xml:space="preserve">no. 2330/09, </w:t>
      </w:r>
      <w:r w:rsidRPr="00730931" w:rsidR="00730931">
        <w:rPr>
          <w:lang w:val="en-GB"/>
        </w:rPr>
        <w:t>ECHR</w:t>
      </w:r>
      <w:r w:rsidRPr="006D179A">
        <w:rPr>
          <w:lang w:val="en-GB"/>
        </w:rPr>
        <w:t xml:space="preserve"> 2013), the autonomy of religious organisations is not absolute. This is true even when it comes to clergy members</w:t>
      </w:r>
      <w:r w:rsidR="004B5D67">
        <w:rPr>
          <w:lang w:val="en-GB"/>
        </w:rPr>
        <w:t>’</w:t>
      </w:r>
      <w:r w:rsidRPr="006D179A">
        <w:rPr>
          <w:lang w:val="en-GB"/>
        </w:rPr>
        <w:t xml:space="preserve"> work, which pursues a spiritual purpose and is “carried out within a </w:t>
      </w:r>
      <w:r w:rsidRPr="00730931" w:rsidR="00730931">
        <w:rPr>
          <w:lang w:val="en-GB"/>
        </w:rPr>
        <w:t>Church</w:t>
      </w:r>
      <w:r w:rsidRPr="006D179A">
        <w:rPr>
          <w:lang w:val="en-GB"/>
        </w:rPr>
        <w:t xml:space="preserve"> enjoying a certain degree of autonomy” (</w:t>
      </w:r>
      <w:proofErr w:type="gramStart"/>
      <w:r w:rsidRPr="006D179A">
        <w:rPr>
          <w:lang w:val="en-GB"/>
        </w:rPr>
        <w:t>ibid.,</w:t>
      </w:r>
      <w:proofErr w:type="gramEnd"/>
      <w:r w:rsidRPr="006D179A">
        <w:rPr>
          <w:lang w:val="en-GB"/>
        </w:rPr>
        <w:t xml:space="preserve"> § 144). The Court has thus set certain limits on </w:t>
      </w:r>
      <w:r w:rsidRPr="00730931" w:rsidR="00730931">
        <w:rPr>
          <w:lang w:val="en-GB"/>
        </w:rPr>
        <w:t>Church</w:t>
      </w:r>
      <w:r w:rsidRPr="006D179A">
        <w:rPr>
          <w:lang w:val="en-GB"/>
        </w:rPr>
        <w:t xml:space="preserve"> autonomy. It cannot undermine the legal order that safeguards fundamental rights (see also </w:t>
      </w:r>
      <w:proofErr w:type="spellStart"/>
      <w:r w:rsidRPr="006D179A">
        <w:rPr>
          <w:i/>
          <w:lang w:val="en-GB"/>
        </w:rPr>
        <w:t>Refah</w:t>
      </w:r>
      <w:proofErr w:type="spellEnd"/>
      <w:r w:rsidRPr="006D179A">
        <w:rPr>
          <w:i/>
          <w:lang w:val="en-GB"/>
        </w:rPr>
        <w:t xml:space="preserve"> </w:t>
      </w:r>
      <w:proofErr w:type="spellStart"/>
      <w:r w:rsidRPr="006D179A">
        <w:rPr>
          <w:i/>
          <w:lang w:val="en-GB"/>
        </w:rPr>
        <w:t>Partisi</w:t>
      </w:r>
      <w:proofErr w:type="spellEnd"/>
      <w:r w:rsidRPr="006D179A">
        <w:rPr>
          <w:i/>
          <w:lang w:val="en-GB"/>
        </w:rPr>
        <w:t xml:space="preserve"> (the Welfare Party) and Others v. Turkey </w:t>
      </w:r>
      <w:r w:rsidRPr="006D179A">
        <w:rPr>
          <w:lang w:val="en-GB"/>
        </w:rPr>
        <w:t>[GC]</w:t>
      </w:r>
      <w:r w:rsidRPr="006D179A">
        <w:rPr>
          <w:i/>
          <w:lang w:val="en-GB"/>
        </w:rPr>
        <w:t xml:space="preserve">, </w:t>
      </w:r>
      <w:r w:rsidRPr="006D179A">
        <w:rPr>
          <w:lang w:val="en-GB"/>
        </w:rPr>
        <w:t>nos. 41340/98, 41342/98, 41343/98 and 41344/98, § 119, ECHR 2003</w:t>
      </w:r>
      <w:r w:rsidR="00730931">
        <w:rPr>
          <w:lang w:val="en-GB"/>
        </w:rPr>
        <w:t>-</w:t>
      </w:r>
      <w:r w:rsidRPr="006D179A">
        <w:rPr>
          <w:lang w:val="en-GB"/>
        </w:rPr>
        <w:t xml:space="preserve">II). Unfortunately, that important consideration is omitted from the </w:t>
      </w:r>
      <w:r w:rsidRPr="00730931" w:rsidR="00730931">
        <w:rPr>
          <w:lang w:val="en-GB"/>
        </w:rPr>
        <w:t xml:space="preserve">present </w:t>
      </w:r>
      <w:r w:rsidRPr="006D179A">
        <w:rPr>
          <w:lang w:val="en-GB"/>
        </w:rPr>
        <w:t>judgment.</w:t>
      </w:r>
    </w:p>
    <w:p w:rsidRPr="006D179A" w:rsidR="007568A8" w:rsidP="007568A8" w:rsidRDefault="007568A8">
      <w:pPr>
        <w:pStyle w:val="OpiPara"/>
        <w:rPr>
          <w:lang w:val="en-GB"/>
        </w:rPr>
      </w:pPr>
      <w:r w:rsidRPr="006D179A">
        <w:rPr>
          <w:lang w:val="en-GB"/>
        </w:rPr>
        <w:t>Church autonomy requires a positive and respectful approach by the State, which stems from the State</w:t>
      </w:r>
      <w:r w:rsidR="004B5D67">
        <w:rPr>
          <w:lang w:val="en-GB"/>
        </w:rPr>
        <w:t>’</w:t>
      </w:r>
      <w:r w:rsidRPr="006D179A">
        <w:rPr>
          <w:lang w:val="en-GB"/>
        </w:rPr>
        <w:t xml:space="preserve">s obligations to respect freedom of religion, and which is also applicable to the rules and regulations of the religious organisation in question. However, Church autonomy does not mean public recognition of a sovereign religious legal regime. The Court is not ready to accept any absolute immunity when it comes to fundamental human rights even in regard to State “sovereign immunity” (see </w:t>
      </w:r>
      <w:proofErr w:type="spellStart"/>
      <w:r w:rsidRPr="006D179A">
        <w:rPr>
          <w:i/>
          <w:lang w:val="en-GB"/>
        </w:rPr>
        <w:t>Cudak</w:t>
      </w:r>
      <w:proofErr w:type="spellEnd"/>
      <w:r w:rsidRPr="006D179A">
        <w:rPr>
          <w:i/>
          <w:lang w:val="en-GB"/>
        </w:rPr>
        <w:t xml:space="preserve"> v. Lithuania </w:t>
      </w:r>
      <w:r w:rsidRPr="006D179A">
        <w:rPr>
          <w:lang w:val="en-GB"/>
        </w:rPr>
        <w:t>[GC]</w:t>
      </w:r>
      <w:r w:rsidRPr="006D179A">
        <w:rPr>
          <w:i/>
          <w:lang w:val="en-GB"/>
        </w:rPr>
        <w:t xml:space="preserve">, </w:t>
      </w:r>
      <w:r w:rsidRPr="006D179A">
        <w:rPr>
          <w:lang w:val="en-GB"/>
        </w:rPr>
        <w:t>no. 15869/02, ECHR 2010, in the “access to court” context).</w:t>
      </w:r>
    </w:p>
    <w:p w:rsidRPr="006D179A" w:rsidR="007568A8" w:rsidP="007568A8" w:rsidRDefault="007568A8">
      <w:pPr>
        <w:pStyle w:val="OpiPara"/>
        <w:rPr>
          <w:lang w:val="en-GB"/>
        </w:rPr>
      </w:pPr>
      <w:r w:rsidRPr="006D179A">
        <w:rPr>
          <w:lang w:val="en-GB"/>
        </w:rPr>
        <w:t xml:space="preserve">In </w:t>
      </w:r>
      <w:proofErr w:type="spellStart"/>
      <w:r w:rsidRPr="006D179A">
        <w:rPr>
          <w:i/>
          <w:lang w:val="en-GB"/>
        </w:rPr>
        <w:t>Refah</w:t>
      </w:r>
      <w:proofErr w:type="spellEnd"/>
      <w:r w:rsidRPr="006D179A">
        <w:rPr>
          <w:i/>
          <w:lang w:val="en-GB"/>
        </w:rPr>
        <w:t xml:space="preserve"> </w:t>
      </w:r>
      <w:proofErr w:type="spellStart"/>
      <w:r w:rsidRPr="006D179A">
        <w:rPr>
          <w:i/>
          <w:lang w:val="en-GB"/>
        </w:rPr>
        <w:t>Partisi</w:t>
      </w:r>
      <w:proofErr w:type="spellEnd"/>
      <w:r w:rsidRPr="00730931" w:rsidR="00730931">
        <w:rPr>
          <w:i/>
          <w:lang w:val="en-GB"/>
        </w:rPr>
        <w:t xml:space="preserve"> (the Welfare Party) and Others</w:t>
      </w:r>
      <w:r w:rsidRPr="006D179A">
        <w:rPr>
          <w:lang w:val="en-GB"/>
        </w:rPr>
        <w:t xml:space="preserve"> (cited above), it was held that the autonomy of a religious community was a matter to be respected but that it did not entail legal pluralism and did not require domestic courts to become the enforcers of autonomous religious decisions which fell short of their requirements of adequate justification. Without such reasons, legal evaluation becomes arbitrary and there can be no effective rights protection.</w:t>
      </w:r>
    </w:p>
    <w:p w:rsidRPr="006D179A" w:rsidR="007568A8" w:rsidP="007568A8" w:rsidRDefault="007568A8">
      <w:pPr>
        <w:pStyle w:val="OpiPara"/>
        <w:rPr>
          <w:lang w:val="en-GB"/>
        </w:rPr>
      </w:pPr>
      <w:r w:rsidRPr="006D179A">
        <w:rPr>
          <w:lang w:val="en-GB"/>
        </w:rPr>
        <w:t>Courts do often consider semi-autonomous and “alien” legal regimes; they do so with respect to comity but within the requirements of “</w:t>
      </w:r>
      <w:proofErr w:type="spellStart"/>
      <w:r w:rsidRPr="006D179A">
        <w:rPr>
          <w:i/>
          <w:lang w:val="en-GB"/>
        </w:rPr>
        <w:t>ordre</w:t>
      </w:r>
      <w:proofErr w:type="spellEnd"/>
      <w:r w:rsidRPr="006D179A">
        <w:rPr>
          <w:i/>
          <w:lang w:val="en-GB"/>
        </w:rPr>
        <w:t xml:space="preserve"> public</w:t>
      </w:r>
      <w:r w:rsidRPr="006D179A">
        <w:rPr>
          <w:lang w:val="en-GB"/>
        </w:rPr>
        <w:t>”. Such non-State legal regimes remain on the “radar” of the Convention. Even if, to some extent, the present case is about relations between the applicant and the Church, and therefore a matter outside the sphere ordinarily controlled by the State, the Convention guarantees still apply and arbitrariness cannot be tolerated in case it results in the restriction of rights</w:t>
      </w:r>
      <w:r w:rsidRPr="006D179A">
        <w:rPr>
          <w:rStyle w:val="FootnoteReference"/>
          <w:lang w:val="en-GB"/>
        </w:rPr>
        <w:footnoteReference w:id="7"/>
      </w:r>
      <w:r w:rsidRPr="006D179A">
        <w:rPr>
          <w:lang w:val="en-GB"/>
        </w:rPr>
        <w:t>.</w:t>
      </w:r>
    </w:p>
    <w:p w:rsidRPr="006D179A" w:rsidR="007568A8" w:rsidP="007568A8" w:rsidRDefault="007568A8">
      <w:pPr>
        <w:pStyle w:val="OpiPara"/>
        <w:rPr>
          <w:lang w:val="en-GB"/>
        </w:rPr>
      </w:pPr>
      <w:r w:rsidRPr="006D179A">
        <w:rPr>
          <w:lang w:val="en-GB"/>
        </w:rPr>
        <w:t>The duty of the State to respect autonomy is a matter of degree. It is certainly greater in matters concerning the internal organisation of the life of a religious group and absolute when it comes to defining a religion</w:t>
      </w:r>
      <w:r w:rsidR="004B5D67">
        <w:rPr>
          <w:lang w:val="en-GB"/>
        </w:rPr>
        <w:t>’</w:t>
      </w:r>
      <w:r w:rsidRPr="006D179A">
        <w:rPr>
          <w:lang w:val="en-GB"/>
        </w:rPr>
        <w:t xml:space="preserve">s doctrines. But not even internal relations and acts within the religious organisation or community are exempt from State obligations to protect Convention rights. </w:t>
      </w:r>
      <w:proofErr w:type="gramStart"/>
      <w:r w:rsidRPr="006D179A">
        <w:rPr>
          <w:lang w:val="en-GB"/>
        </w:rPr>
        <w:t xml:space="preserve">Where the State intervenes to punish incitement to imminent violence advocated by an office holder of a religious organisation and stemming from a religious precept, that intervention will not be barred by considerations of </w:t>
      </w:r>
      <w:r w:rsidRPr="00EC1927" w:rsidR="00EC1927">
        <w:rPr>
          <w:lang w:val="en-GB"/>
        </w:rPr>
        <w:t>Church</w:t>
      </w:r>
      <w:r w:rsidRPr="006D179A">
        <w:rPr>
          <w:lang w:val="en-GB"/>
        </w:rPr>
        <w:t xml:space="preserve"> autonomy.</w:t>
      </w:r>
      <w:proofErr w:type="gramEnd"/>
      <w:r w:rsidRPr="006D179A">
        <w:rPr>
          <w:lang w:val="en-GB"/>
        </w:rPr>
        <w:t xml:space="preserve"> Moreover, the internal affairs of a religious organisation have effects that transgress the borders of autonomy which can be considered without contravening the principle of autonomy. Consider the following hypothetical example of a priest (or pastor, etc.) “</w:t>
      </w:r>
      <w:proofErr w:type="gramStart"/>
      <w:r w:rsidRPr="006D179A">
        <w:rPr>
          <w:lang w:val="en-GB"/>
        </w:rPr>
        <w:t>employed</w:t>
      </w:r>
      <w:proofErr w:type="gramEnd"/>
      <w:r w:rsidRPr="006D179A">
        <w:rPr>
          <w:lang w:val="en-GB"/>
        </w:rPr>
        <w:t>” by a religious organisation such as the Catholic Church. The priest teaches religion to children on the premises of a State school, as permitted by school management or as enabled by law. It is up to the Church to conclude that the teachings of that teacher are not acceptable. As a rule it is not the business of the State to ask for the reasons of the Church behind a decision which results in the discontinuance of the teaching activity, except perhaps in a case where the reason is clearly racist in nature.</w:t>
      </w:r>
    </w:p>
    <w:p w:rsidRPr="006D179A" w:rsidR="007568A8" w:rsidP="007568A8" w:rsidRDefault="007568A8">
      <w:pPr>
        <w:pStyle w:val="OpiPara"/>
        <w:rPr>
          <w:lang w:val="en-GB"/>
        </w:rPr>
      </w:pPr>
      <w:r w:rsidRPr="006D179A">
        <w:rPr>
          <w:lang w:val="en-GB"/>
        </w:rPr>
        <w:t>However, as soon as the priest loses financial benefits as a consequence of the above decision, the State is entitled to consider the situation. Where the impact of a decision that originates in the autonomous activities and decision-making of a religious organisation concerns relations outside that organisation, the weight of the religious organisation</w:t>
      </w:r>
      <w:r w:rsidR="004B5D67">
        <w:rPr>
          <w:lang w:val="en-GB"/>
        </w:rPr>
        <w:t>’</w:t>
      </w:r>
      <w:r w:rsidRPr="006D179A">
        <w:rPr>
          <w:lang w:val="en-GB"/>
        </w:rPr>
        <w:t>s autonomy diminishes. This is the situation in the present case: the decision of the Bishop, which is protected to a very great extent within the Church, falls under the ordinary balancing scrutiny that the Court applies where two Convention rights collide. The internal reasons for the Bishop</w:t>
      </w:r>
      <w:r w:rsidR="004B5D67">
        <w:rPr>
          <w:lang w:val="en-GB"/>
        </w:rPr>
        <w:t>’</w:t>
      </w:r>
      <w:r w:rsidRPr="006D179A">
        <w:rPr>
          <w:lang w:val="en-GB"/>
        </w:rPr>
        <w:t xml:space="preserve">s decision are not subject to the review of public authorities or domestic courts, nor of this Court; however, </w:t>
      </w:r>
      <w:proofErr w:type="gramStart"/>
      <w:r w:rsidRPr="006D179A">
        <w:rPr>
          <w:lang w:val="en-GB"/>
        </w:rPr>
        <w:t xml:space="preserve">the </w:t>
      </w:r>
      <w:r w:rsidRPr="006D179A">
        <w:rPr>
          <w:i/>
          <w:lang w:val="en-GB"/>
        </w:rPr>
        <w:t>effects</w:t>
      </w:r>
      <w:r w:rsidRPr="006D179A">
        <w:rPr>
          <w:lang w:val="en-GB"/>
        </w:rPr>
        <w:t xml:space="preserve"> of</w:t>
      </w:r>
      <w:r w:rsidRPr="006D179A">
        <w:rPr>
          <w:i/>
          <w:lang w:val="en-GB"/>
        </w:rPr>
        <w:t xml:space="preserve"> </w:t>
      </w:r>
      <w:r w:rsidRPr="006D179A">
        <w:rPr>
          <w:lang w:val="en-GB"/>
        </w:rPr>
        <w:t>the decision are</w:t>
      </w:r>
      <w:proofErr w:type="gramEnd"/>
      <w:r w:rsidRPr="006D179A">
        <w:rPr>
          <w:lang w:val="en-GB"/>
        </w:rPr>
        <w:t>. Autonomy of religious organisations cannot entail violation of other Convention rights.</w:t>
      </w:r>
    </w:p>
    <w:p w:rsidRPr="006D179A" w:rsidR="007568A8" w:rsidP="007568A8" w:rsidRDefault="007568A8">
      <w:pPr>
        <w:pStyle w:val="OpiPara"/>
        <w:rPr>
          <w:lang w:val="en-GB"/>
        </w:rPr>
      </w:pPr>
      <w:r w:rsidRPr="006D179A">
        <w:rPr>
          <w:lang w:val="en-GB"/>
        </w:rPr>
        <w:t xml:space="preserve">While the Court shies away from considering the implications of limited autonomy, the judgment contains another important reference to its functional limits. In paragraph 132, the Court refers to the duties of the State as determined in </w:t>
      </w:r>
      <w:proofErr w:type="spellStart"/>
      <w:r w:rsidRPr="006D179A">
        <w:rPr>
          <w:i/>
          <w:lang w:val="en-GB"/>
        </w:rPr>
        <w:t>Sindicatul</w:t>
      </w:r>
      <w:proofErr w:type="spellEnd"/>
      <w:r w:rsidRPr="006D179A">
        <w:rPr>
          <w:i/>
          <w:lang w:val="en-GB"/>
        </w:rPr>
        <w:t xml:space="preserve"> “</w:t>
      </w:r>
      <w:proofErr w:type="spellStart"/>
      <w:r w:rsidRPr="00EC1927" w:rsidR="00EC1927">
        <w:rPr>
          <w:i/>
          <w:lang w:val="en-GB"/>
        </w:rPr>
        <w:t>Păstorul</w:t>
      </w:r>
      <w:proofErr w:type="spellEnd"/>
      <w:r w:rsidRPr="006D179A">
        <w:rPr>
          <w:i/>
          <w:lang w:val="en-GB"/>
        </w:rPr>
        <w:t xml:space="preserve"> </w:t>
      </w:r>
      <w:proofErr w:type="spellStart"/>
      <w:r w:rsidRPr="006D179A">
        <w:rPr>
          <w:i/>
          <w:lang w:val="en-GB"/>
        </w:rPr>
        <w:t>cel</w:t>
      </w:r>
      <w:proofErr w:type="spellEnd"/>
      <w:r w:rsidRPr="006D179A">
        <w:rPr>
          <w:i/>
          <w:lang w:val="en-GB"/>
        </w:rPr>
        <w:t xml:space="preserve"> Bun”</w:t>
      </w:r>
      <w:r w:rsidRPr="006D179A">
        <w:rPr>
          <w:lang w:val="en-GB"/>
        </w:rPr>
        <w:t xml:space="preserve"> (cited above). In particular, it considers that </w:t>
      </w:r>
      <w:r w:rsidRPr="00EC1927" w:rsidR="00EC1927">
        <w:rPr>
          <w:lang w:val="en-GB"/>
        </w:rPr>
        <w:t>Church</w:t>
      </w:r>
      <w:r w:rsidRPr="006D179A">
        <w:rPr>
          <w:lang w:val="en-GB"/>
        </w:rPr>
        <w:t xml:space="preserve"> autonomy does not exempt domestic courts from the duty to scrutinise the appropriateness of an autonomy-serving interference with a Convention right. Like domestic courts, the Court accepts that the religious organisation has to show that it is not violating the Convention. This means that while its internal reasons are beyond the reach of the State, the religious organisation must provide a “translation” of those arguments in a form that is understandable to the public. In other words, the explanation has to be accessible for normal comprehension, as determined judicially.</w:t>
      </w:r>
    </w:p>
    <w:p w:rsidRPr="006D179A" w:rsidR="007568A8" w:rsidP="007568A8" w:rsidRDefault="007568A8">
      <w:pPr>
        <w:pStyle w:val="OpiPara"/>
        <w:rPr>
          <w:lang w:val="en-GB"/>
        </w:rPr>
      </w:pPr>
      <w:r w:rsidRPr="006D179A">
        <w:rPr>
          <w:lang w:val="en-GB"/>
        </w:rPr>
        <w:t>The difficulty in the present case is that, in its Agreement with the Holy See, the State accepted a specific arrangement that could not result in proper “translation” in the domestic courts. The Bishop was not party to the procedure, as the State was the formal employer, and hence it was the State which had to provide reasons on behalf of the Church as its proxy under the Agreement. The State was satisfied that the Bishop</w:t>
      </w:r>
      <w:r w:rsidR="004B5D67">
        <w:rPr>
          <w:lang w:val="en-GB"/>
        </w:rPr>
        <w:t>’</w:t>
      </w:r>
      <w:r w:rsidRPr="006D179A">
        <w:rPr>
          <w:lang w:val="en-GB"/>
        </w:rPr>
        <w:t>s references to “scandal” were sufficient for judicial comprehension and not arbitrary by the judicial standards of public discourse. The State, however, could only second-guess the reasons for the dismissal – a second-guessing which was forced upon all the judicial bodies dealing with the matter. Consequently, the question of which rights were interfered with and the subsequent balancing of those rights became arbitrary.</w:t>
      </w:r>
    </w:p>
    <w:p w:rsidRPr="006D179A" w:rsidR="007568A8" w:rsidP="007568A8" w:rsidRDefault="007568A8">
      <w:pPr>
        <w:pStyle w:val="OpiPara"/>
        <w:rPr>
          <w:lang w:val="en-GB"/>
        </w:rPr>
      </w:pPr>
      <w:r w:rsidRPr="006D179A">
        <w:rPr>
          <w:lang w:val="en-GB"/>
        </w:rPr>
        <w:t>The State also failed to provide grounds which would have made the dismissal understandable as non-arbitrary. Speculation about a “scandal” cannot provide sufficient reasons for interference with the rights of the applicant. In this context the undeniable duties of loyalty of the (former) priest cannot be properly evaluated. It is hard to accept a dismissal that is applied as a result of the exercise of Convention-protected rights where it has not been proved that the decision was not arbitrary, given that for a long time the same issue had not been a problem and was tolerated even after a report in the press. The undeniable right of the Church to determine who qualifies to teach religion under various religion-based criteria is duly taken into consideration by the Court; however, here the domestic judicial process was deprived of proper consideration of the genuine grounds for the dismissal and their weight in terms of the impact on the applicant</w:t>
      </w:r>
      <w:r w:rsidR="004B5D67">
        <w:rPr>
          <w:lang w:val="en-GB"/>
        </w:rPr>
        <w:t>’</w:t>
      </w:r>
      <w:r w:rsidRPr="006D179A">
        <w:rPr>
          <w:lang w:val="en-GB"/>
        </w:rPr>
        <w:t>s rights.</w:t>
      </w:r>
    </w:p>
    <w:p w:rsidRPr="006D179A" w:rsidR="007568A8" w:rsidP="007568A8" w:rsidRDefault="007568A8">
      <w:pPr>
        <w:pStyle w:val="OpiPara"/>
        <w:rPr>
          <w:lang w:val="en-GB"/>
        </w:rPr>
      </w:pPr>
      <w:r w:rsidRPr="006D179A">
        <w:rPr>
          <w:lang w:val="en-GB"/>
        </w:rPr>
        <w:t>It was well known in the local community that the applicant was married and had children. The same facts were also well known to the religious authorities. The priest</w:t>
      </w:r>
      <w:r w:rsidR="004B5D67">
        <w:rPr>
          <w:lang w:val="en-GB"/>
        </w:rPr>
        <w:t>’</w:t>
      </w:r>
      <w:r w:rsidRPr="006D179A">
        <w:rPr>
          <w:lang w:val="en-GB"/>
        </w:rPr>
        <w:t xml:space="preserve">s views and involvement in a movement that challenged certain teachings of the Catholic Church (but was not prohibited by the Church authorities) were also known. For eleven years none of this constituted a scandal. According to domestic speculation, the situation only became a “scandal” once it was reported in a newspaper article. Once again, it is not for a State court to enquire what amounts to a “scandal” for the Church. But when the issue has consequences for public employment, it is necessary to make this comprehensible in order to be able to determine whether the resulting disadvantage is an </w:t>
      </w:r>
      <w:r w:rsidRPr="006D179A">
        <w:rPr>
          <w:i/>
          <w:lang w:val="en-GB"/>
        </w:rPr>
        <w:t>ex-post</w:t>
      </w:r>
      <w:r w:rsidRPr="006D179A">
        <w:rPr>
          <w:lang w:val="en-GB"/>
        </w:rPr>
        <w:t xml:space="preserve"> interference with Convention rights. In the interpretation provided by the State and accepted both by the domestic courts and in the understanding of the Court, the publication of an article in which the known facts were displayed constituted the scandal. According to the Court, while this “going public” was not the applicant</w:t>
      </w:r>
      <w:r w:rsidR="004B5D67">
        <w:rPr>
          <w:lang w:val="en-GB"/>
        </w:rPr>
        <w:t>’</w:t>
      </w:r>
      <w:r w:rsidRPr="006D179A">
        <w:rPr>
          <w:lang w:val="en-GB"/>
        </w:rPr>
        <w:t>s initiative, he should have objected to it. Was he thus expected not to walk in public with his family? Was he expected to make a statement saying that he did not share the views of the movement, when he was known to share those views? One cannot enjoy one</w:t>
      </w:r>
      <w:r w:rsidR="004B5D67">
        <w:rPr>
          <w:lang w:val="en-GB"/>
        </w:rPr>
        <w:t>’</w:t>
      </w:r>
      <w:r w:rsidRPr="006D179A">
        <w:rPr>
          <w:lang w:val="en-GB"/>
        </w:rPr>
        <w:t>s family and private life if one has to hide it, or live in the knowledge that unemployment might be the consequence of one</w:t>
      </w:r>
      <w:r w:rsidR="004B5D67">
        <w:rPr>
          <w:lang w:val="en-GB"/>
        </w:rPr>
        <w:t>’</w:t>
      </w:r>
      <w:r w:rsidRPr="006D179A">
        <w:rPr>
          <w:lang w:val="en-GB"/>
        </w:rPr>
        <w:t>s family relationships. Is a teacher of religion expected to be able to hold and express certain views and at the same time be particularly careful in preventing those views from becoming known? These expectations, contradictory as they may be, are the uncontested meaning and effect of the non-renewal.</w:t>
      </w:r>
    </w:p>
    <w:p w:rsidRPr="006D179A" w:rsidR="007568A8" w:rsidP="007568A8" w:rsidRDefault="007568A8">
      <w:pPr>
        <w:pStyle w:val="OpiPara"/>
        <w:rPr>
          <w:lang w:val="en-GB"/>
        </w:rPr>
      </w:pPr>
      <w:r w:rsidRPr="006D179A">
        <w:rPr>
          <w:lang w:val="en-GB"/>
        </w:rPr>
        <w:t xml:space="preserve">The sequence of events contributes to the lack of a demonstration that the grounds for the interference were proportionate and not arbitrary. The applicant was employed as a priest after having been married and having five children. The Bishop found that the applicant had caused a scandal, and was therefore disqualified, ten months </w:t>
      </w:r>
      <w:r w:rsidRPr="006D179A">
        <w:rPr>
          <w:i/>
          <w:lang w:val="en-GB"/>
        </w:rPr>
        <w:t>after</w:t>
      </w:r>
      <w:r w:rsidRPr="006D179A">
        <w:rPr>
          <w:lang w:val="en-GB"/>
        </w:rPr>
        <w:t xml:space="preserve"> the article in question. He relied on the “scandal” clause of the papal rescript that was communicated nine months </w:t>
      </w:r>
      <w:r w:rsidRPr="006D179A">
        <w:rPr>
          <w:i/>
          <w:lang w:val="en-GB"/>
        </w:rPr>
        <w:t>after</w:t>
      </w:r>
      <w:r w:rsidRPr="006D179A">
        <w:rPr>
          <w:lang w:val="en-GB"/>
        </w:rPr>
        <w:t xml:space="preserve"> the events and which referred to the marriage that had taken place many years earlier.</w:t>
      </w:r>
    </w:p>
    <w:p w:rsidRPr="006D179A" w:rsidR="007568A8" w:rsidP="007568A8" w:rsidRDefault="007568A8">
      <w:pPr>
        <w:pStyle w:val="OpiPara"/>
        <w:rPr>
          <w:lang w:val="en-GB"/>
        </w:rPr>
      </w:pPr>
      <w:r w:rsidRPr="006D179A">
        <w:rPr>
          <w:lang w:val="en-GB"/>
        </w:rPr>
        <w:t>In the absence of proper reasons (which the State authority, as a proxy of the Church, failed to give), the legal process intended to provide adequate protection of fundamental rights cannot be considered appropriate in the sense of providing relevant and sufficient reasons. In the absence of proper information it cannot be determined – as required by the rule of law – why the applicant</w:t>
      </w:r>
      <w:r w:rsidR="004B5D67">
        <w:rPr>
          <w:lang w:val="en-GB"/>
        </w:rPr>
        <w:t>’</w:t>
      </w:r>
      <w:r w:rsidRPr="006D179A">
        <w:rPr>
          <w:lang w:val="en-GB"/>
        </w:rPr>
        <w:t>s exercise of his right to free expression, which was critical but clearly permitted within the Church, constituted a scandal. Nor is it clear why the fact of having a family became a scandal after more than a decade of the situation being known.</w:t>
      </w:r>
    </w:p>
    <w:p w:rsidR="004028E4" w:rsidP="007568A8" w:rsidRDefault="007568A8">
      <w:pPr>
        <w:pStyle w:val="OpiPara"/>
        <w:rPr>
          <w:lang w:val="en-GB"/>
        </w:rPr>
      </w:pPr>
      <w:r>
        <w:rPr>
          <w:lang w:val="en-GB"/>
        </w:rPr>
        <w:t>5</w:t>
      </w:r>
      <w:r w:rsidRPr="006D179A">
        <w:rPr>
          <w:lang w:val="en-GB"/>
        </w:rPr>
        <w:t>.</w:t>
      </w:r>
      <w:r w:rsidR="007236BD">
        <w:rPr>
          <w:lang w:val="en-GB"/>
        </w:rPr>
        <w:t>  </w:t>
      </w:r>
      <w:r w:rsidRPr="00BE4658">
        <w:rPr>
          <w:lang w:val="en-GB"/>
        </w:rPr>
        <w:t xml:space="preserve">The standards of judicial scrutiny applicable </w:t>
      </w:r>
      <w:r w:rsidRPr="00BE4658" w:rsidR="00C7094B">
        <w:rPr>
          <w:lang w:val="en-GB"/>
        </w:rPr>
        <w:t xml:space="preserve">to a review of public acts </w:t>
      </w:r>
      <w:r w:rsidRPr="00BE4658" w:rsidR="00BE4658">
        <w:rPr>
          <w:lang w:val="en-GB"/>
        </w:rPr>
        <w:t xml:space="preserve">which originate in a decision </w:t>
      </w:r>
      <w:r w:rsidRPr="00BE4658" w:rsidR="00C7094B">
        <w:rPr>
          <w:lang w:val="en-GB"/>
        </w:rPr>
        <w:t xml:space="preserve">falling within the ambit of </w:t>
      </w:r>
      <w:r w:rsidRPr="00EC1927" w:rsidR="00EC1927">
        <w:rPr>
          <w:lang w:val="en-GB"/>
        </w:rPr>
        <w:t>Church</w:t>
      </w:r>
      <w:r w:rsidRPr="00BE4658" w:rsidR="00C7094B">
        <w:rPr>
          <w:lang w:val="en-GB"/>
        </w:rPr>
        <w:t xml:space="preserve"> autonomy, where those acts affect Convention rights, </w:t>
      </w:r>
      <w:r w:rsidRPr="00BE4658">
        <w:rPr>
          <w:lang w:val="en-GB"/>
        </w:rPr>
        <w:t xml:space="preserve">have been </w:t>
      </w:r>
      <w:r w:rsidRPr="00BE4658" w:rsidR="00C7094B">
        <w:rPr>
          <w:lang w:val="en-GB"/>
        </w:rPr>
        <w:t>set out</w:t>
      </w:r>
      <w:r w:rsidRPr="00BE4658">
        <w:rPr>
          <w:lang w:val="en-GB"/>
        </w:rPr>
        <w:t xml:space="preserve"> in an exemplary </w:t>
      </w:r>
      <w:r w:rsidRPr="00BE4658" w:rsidR="00C7094B">
        <w:rPr>
          <w:lang w:val="en-GB"/>
        </w:rPr>
        <w:t>manner</w:t>
      </w:r>
      <w:r w:rsidRPr="00BE4658">
        <w:rPr>
          <w:lang w:val="en-GB"/>
        </w:rPr>
        <w:t xml:space="preserve"> by the Spanish Constitutional Court</w:t>
      </w:r>
      <w:r w:rsidRPr="006D179A">
        <w:rPr>
          <w:lang w:val="en-GB"/>
        </w:rPr>
        <w:t xml:space="preserve"> (see judgment no.</w:t>
      </w:r>
      <w:r w:rsidR="00A14E34">
        <w:rPr>
          <w:lang w:val="en-GB"/>
        </w:rPr>
        <w:t> </w:t>
      </w:r>
      <w:r w:rsidRPr="006D179A">
        <w:rPr>
          <w:lang w:val="en-GB"/>
        </w:rPr>
        <w:t xml:space="preserve">38/2007), which </w:t>
      </w:r>
      <w:r w:rsidR="00C7094B">
        <w:rPr>
          <w:lang w:val="en-GB"/>
        </w:rPr>
        <w:t xml:space="preserve">has </w:t>
      </w:r>
      <w:r w:rsidRPr="006D179A">
        <w:rPr>
          <w:lang w:val="en-GB"/>
        </w:rPr>
        <w:t xml:space="preserve">reiterated that “[t]he civil effects of ecclesiastical decisions, regulated by civil law, </w:t>
      </w:r>
      <w:r w:rsidR="00C7094B">
        <w:rPr>
          <w:lang w:val="en-GB"/>
        </w:rPr>
        <w:t>are</w:t>
      </w:r>
      <w:r w:rsidRPr="006D179A">
        <w:rPr>
          <w:lang w:val="en-GB"/>
        </w:rPr>
        <w:t xml:space="preserve"> the exclusive jurisdiction of the civil judges and courts, </w:t>
      </w:r>
      <w:r w:rsidRPr="006D179A">
        <w:rPr>
          <w:bCs/>
          <w:lang w:val="en-GB"/>
        </w:rPr>
        <w:t>as a consequence of the principles of a non-denominational State with no official religion</w:t>
      </w:r>
      <w:r w:rsidRPr="006D179A">
        <w:rPr>
          <w:lang w:val="en-GB"/>
        </w:rPr>
        <w:t xml:space="preserve"> (Article 16.3 of the Spanish Constitution)”.</w:t>
      </w:r>
    </w:p>
    <w:p w:rsidRPr="006D179A" w:rsidR="007568A8" w:rsidP="007568A8" w:rsidRDefault="00BE4658">
      <w:pPr>
        <w:pStyle w:val="OpiPara"/>
        <w:rPr>
          <w:lang w:val="en-GB"/>
        </w:rPr>
      </w:pPr>
      <w:r>
        <w:rPr>
          <w:color w:val="000000"/>
          <w:lang w:val="en-GB"/>
        </w:rPr>
        <w:t>A</w:t>
      </w:r>
      <w:r w:rsidRPr="006D179A" w:rsidR="007568A8">
        <w:rPr>
          <w:color w:val="000000"/>
          <w:lang w:val="en-GB"/>
        </w:rPr>
        <w:t xml:space="preserve">dequate judicial supervision cannot be provided unless religious considerations which affect civil or public law can be made legally cognisable for the benefit of the judicial authority. This is often referred to as the requirement of “translation”. This principle does not call into question the veracity of </w:t>
      </w:r>
      <w:r w:rsidR="007568A8">
        <w:rPr>
          <w:color w:val="000000"/>
          <w:lang w:val="en-GB"/>
        </w:rPr>
        <w:t xml:space="preserve">a </w:t>
      </w:r>
      <w:r w:rsidRPr="00EC1927" w:rsidR="00EC1927">
        <w:rPr>
          <w:color w:val="000000"/>
          <w:lang w:val="en-GB"/>
        </w:rPr>
        <w:t>Church</w:t>
      </w:r>
      <w:r w:rsidR="004B5D67">
        <w:rPr>
          <w:color w:val="000000"/>
          <w:lang w:val="en-GB"/>
        </w:rPr>
        <w:t>’</w:t>
      </w:r>
      <w:r w:rsidRPr="006D179A" w:rsidR="007568A8">
        <w:rPr>
          <w:color w:val="000000"/>
          <w:lang w:val="en-GB"/>
        </w:rPr>
        <w:t xml:space="preserve">s positions, but rather concerns their applicability in civil and public relations. The position </w:t>
      </w:r>
      <w:r w:rsidR="007568A8">
        <w:rPr>
          <w:color w:val="000000"/>
          <w:lang w:val="en-GB"/>
        </w:rPr>
        <w:t xml:space="preserve">of a </w:t>
      </w:r>
      <w:r w:rsidRPr="00EC1927" w:rsidR="00EC1927">
        <w:rPr>
          <w:color w:val="000000"/>
          <w:lang w:val="en-GB"/>
        </w:rPr>
        <w:t>Church</w:t>
      </w:r>
      <w:r w:rsidR="007568A8">
        <w:rPr>
          <w:color w:val="000000"/>
          <w:lang w:val="en-GB"/>
        </w:rPr>
        <w:t xml:space="preserve"> </w:t>
      </w:r>
      <w:r w:rsidRPr="006D179A" w:rsidR="007568A8">
        <w:rPr>
          <w:color w:val="000000"/>
          <w:lang w:val="en-GB"/>
        </w:rPr>
        <w:t xml:space="preserve">regarding the teaching of religion is translated into the language of the Convention through reference to Article 9 and Article 2 of Protocol No. 1. Further, as stated by the </w:t>
      </w:r>
      <w:r w:rsidRPr="006D179A" w:rsidR="007568A8">
        <w:rPr>
          <w:lang w:val="en-GB"/>
        </w:rPr>
        <w:t>Spanish Constitution</w:t>
      </w:r>
      <w:r w:rsidR="000515B9">
        <w:rPr>
          <w:lang w:val="en-GB"/>
        </w:rPr>
        <w:t>al Court (judgment no. 38/2007):</w:t>
      </w:r>
    </w:p>
    <w:p w:rsidRPr="006D179A" w:rsidR="007568A8" w:rsidP="007568A8" w:rsidRDefault="007568A8">
      <w:pPr>
        <w:pStyle w:val="OpiQuot"/>
        <w:rPr>
          <w:lang w:val="en-GB"/>
        </w:rPr>
      </w:pPr>
      <w:r w:rsidRPr="006D179A">
        <w:rPr>
          <w:lang w:val="en-GB"/>
        </w:rPr>
        <w:t>“</w:t>
      </w:r>
      <w:r w:rsidRPr="00EC1927" w:rsidR="00EC1927">
        <w:rPr>
          <w:lang w:val="en-GB"/>
        </w:rPr>
        <w:t>[O]</w:t>
      </w:r>
      <w:proofErr w:type="spellStart"/>
      <w:r w:rsidRPr="00EC1927" w:rsidR="00EC1927">
        <w:rPr>
          <w:lang w:val="en-GB"/>
        </w:rPr>
        <w:t>nce</w:t>
      </w:r>
      <w:proofErr w:type="spellEnd"/>
      <w:r w:rsidRPr="006D179A">
        <w:rPr>
          <w:lang w:val="en-GB"/>
        </w:rPr>
        <w:t xml:space="preserve"> the strictly </w:t>
      </w:r>
      <w:r w:rsidR="004B5D67">
        <w:rPr>
          <w:lang w:val="en-GB"/>
        </w:rPr>
        <w:t>‘</w:t>
      </w:r>
      <w:r w:rsidRPr="006D179A">
        <w:rPr>
          <w:lang w:val="en-GB"/>
        </w:rPr>
        <w:t>religious</w:t>
      </w:r>
      <w:r w:rsidR="004B5D67">
        <w:rPr>
          <w:lang w:val="en-GB"/>
        </w:rPr>
        <w:t>’</w:t>
      </w:r>
      <w:r w:rsidRPr="006D179A">
        <w:rPr>
          <w:lang w:val="en-GB"/>
        </w:rPr>
        <w:t xml:space="preserve"> grounds for the decision have been determined, the court will have to weigh up any competing fundamental rights in order to determine to what extent the right to freedom of religion, exercised through the teaching of religion in schools, may affect the employees</w:t>
      </w:r>
      <w:r w:rsidR="004B5D67">
        <w:rPr>
          <w:lang w:val="en-GB"/>
        </w:rPr>
        <w:t>’</w:t>
      </w:r>
      <w:r w:rsidRPr="006D179A">
        <w:rPr>
          <w:lang w:val="en-GB"/>
        </w:rPr>
        <w:t xml:space="preserve"> fundamental rights in their employment relationships.”</w:t>
      </w:r>
    </w:p>
    <w:p w:rsidRPr="007568A8" w:rsidR="007568A8" w:rsidP="007568A8" w:rsidRDefault="007568A8">
      <w:pPr>
        <w:pStyle w:val="OpiPara"/>
        <w:rPr>
          <w:lang w:val="en-GB"/>
        </w:rPr>
      </w:pPr>
      <w:r w:rsidRPr="006D179A">
        <w:rPr>
          <w:color w:val="000000"/>
          <w:lang w:val="en-GB"/>
        </w:rPr>
        <w:t xml:space="preserve">It is a pity that in this specific case the </w:t>
      </w:r>
      <w:r w:rsidR="00A14E34">
        <w:rPr>
          <w:color w:val="000000"/>
          <w:lang w:val="en-GB"/>
        </w:rPr>
        <w:t xml:space="preserve">highest </w:t>
      </w:r>
      <w:r w:rsidRPr="006D179A">
        <w:rPr>
          <w:color w:val="000000"/>
          <w:lang w:val="en-GB"/>
        </w:rPr>
        <w:t>Spanish court and this Court have failed to apply these sound principles consistently. The “scandal” was not convincingly translated to meet the requisite judicial standards. Or better put, it was accepted that it was above and beyond the need for such translation. For this reason I could not agree with the majority.</w:t>
      </w:r>
    </w:p>
    <w:p w:rsidRPr="004028E4" w:rsidR="00F53DDB" w:rsidRDefault="00F53DDB">
      <w:pPr>
        <w:jc w:val="left"/>
        <w:rPr>
          <w:b/>
          <w:u w:val="single"/>
          <w:lang w:val="en-US" w:eastAsia="en-GB"/>
        </w:rPr>
      </w:pPr>
      <w:r w:rsidRPr="004028E4">
        <w:rPr>
          <w:b/>
          <w:u w:val="single"/>
          <w:lang w:val="en-US" w:eastAsia="en-GB"/>
        </w:rPr>
        <w:br w:type="page"/>
      </w:r>
    </w:p>
    <w:p w:rsidRPr="00407EF8" w:rsidR="00993425" w:rsidP="00993425" w:rsidRDefault="00993425">
      <w:pPr>
        <w:pStyle w:val="ECHRTitleCentre1"/>
        <w:rPr>
          <w:lang w:val="en-GB"/>
        </w:rPr>
      </w:pPr>
      <w:r>
        <w:rPr>
          <w:lang w:val="en-GB"/>
        </w:rPr>
        <w:t xml:space="preserve">DISSENTING </w:t>
      </w:r>
      <w:r w:rsidRPr="00407EF8">
        <w:rPr>
          <w:lang w:val="en-GB"/>
        </w:rPr>
        <w:t>OPINION OF JUDGE DEDOV</w:t>
      </w:r>
    </w:p>
    <w:p w:rsidRPr="00407EF8" w:rsidR="00993425" w:rsidP="00993425" w:rsidRDefault="00993425">
      <w:pPr>
        <w:pStyle w:val="OpiPara"/>
        <w:rPr>
          <w:lang w:val="en-GB"/>
        </w:rPr>
      </w:pPr>
      <w:r w:rsidRPr="00407EF8">
        <w:rPr>
          <w:lang w:val="en-GB"/>
        </w:rPr>
        <w:t>In the present case the Grand Chamber has divided almost in the middle. Both the majority and</w:t>
      </w:r>
      <w:r>
        <w:rPr>
          <w:lang w:val="en-GB"/>
        </w:rPr>
        <w:t xml:space="preserve"> </w:t>
      </w:r>
      <w:r w:rsidRPr="00407EF8">
        <w:rPr>
          <w:lang w:val="en-GB"/>
        </w:rPr>
        <w:t>the minority of judges</w:t>
      </w:r>
      <w:r>
        <w:rPr>
          <w:lang w:val="en-GB"/>
        </w:rPr>
        <w:t xml:space="preserve"> (I joined the latter) </w:t>
      </w:r>
      <w:r w:rsidRPr="00407EF8">
        <w:rPr>
          <w:lang w:val="en-GB"/>
        </w:rPr>
        <w:t xml:space="preserve">used the same proportionality test, but they have come to opposite conclusions. This unfortunate and discouraging result forces me to present </w:t>
      </w:r>
      <w:r>
        <w:rPr>
          <w:lang w:val="en-GB"/>
        </w:rPr>
        <w:t xml:space="preserve">a principal </w:t>
      </w:r>
      <w:r w:rsidRPr="00407EF8">
        <w:rPr>
          <w:lang w:val="en-GB"/>
        </w:rPr>
        <w:t>argument in favo</w:t>
      </w:r>
      <w:r>
        <w:rPr>
          <w:lang w:val="en-GB"/>
        </w:rPr>
        <w:t>u</w:t>
      </w:r>
      <w:r w:rsidRPr="00407EF8">
        <w:rPr>
          <w:lang w:val="en-GB"/>
        </w:rPr>
        <w:t xml:space="preserve">r of </w:t>
      </w:r>
      <w:r>
        <w:rPr>
          <w:lang w:val="en-GB"/>
        </w:rPr>
        <w:t xml:space="preserve">a </w:t>
      </w:r>
      <w:r w:rsidRPr="00407EF8">
        <w:rPr>
          <w:lang w:val="en-GB"/>
        </w:rPr>
        <w:t xml:space="preserve">violation </w:t>
      </w:r>
      <w:r>
        <w:rPr>
          <w:lang w:val="en-GB"/>
        </w:rPr>
        <w:t>of Article 8 of the Convention.</w:t>
      </w:r>
    </w:p>
    <w:p w:rsidRPr="00407EF8" w:rsidR="00993425" w:rsidP="00993425" w:rsidRDefault="00993425">
      <w:pPr>
        <w:pStyle w:val="OpiPara"/>
        <w:rPr>
          <w:lang w:val="en-GB"/>
        </w:rPr>
      </w:pPr>
      <w:r w:rsidRPr="00407EF8">
        <w:rPr>
          <w:lang w:val="en-GB"/>
        </w:rPr>
        <w:t>Does the</w:t>
      </w:r>
      <w:r>
        <w:rPr>
          <w:lang w:val="en-GB"/>
        </w:rPr>
        <w:t xml:space="preserve"> Church</w:t>
      </w:r>
      <w:r w:rsidR="004B5D67">
        <w:rPr>
          <w:lang w:val="en-GB"/>
        </w:rPr>
        <w:t>’</w:t>
      </w:r>
      <w:r>
        <w:rPr>
          <w:lang w:val="en-GB"/>
        </w:rPr>
        <w:t>s</w:t>
      </w:r>
      <w:r w:rsidRPr="00407EF8">
        <w:rPr>
          <w:lang w:val="en-GB"/>
        </w:rPr>
        <w:t xml:space="preserve"> autonomy constitute a legitimate aim in the present case? Although the proportionality test is always objective and justified, mistakes could be made </w:t>
      </w:r>
      <w:r>
        <w:rPr>
          <w:lang w:val="en-GB"/>
        </w:rPr>
        <w:t>owing</w:t>
      </w:r>
      <w:r w:rsidRPr="00407EF8">
        <w:rPr>
          <w:lang w:val="en-GB"/>
        </w:rPr>
        <w:t xml:space="preserve"> to</w:t>
      </w:r>
      <w:r>
        <w:rPr>
          <w:lang w:val="en-GB"/>
        </w:rPr>
        <w:t xml:space="preserve"> a</w:t>
      </w:r>
      <w:r w:rsidRPr="00407EF8">
        <w:rPr>
          <w:lang w:val="en-GB"/>
        </w:rPr>
        <w:t xml:space="preserve"> subjective understanding of the legitimate aim. The issue was raised by the Grand Chamber </w:t>
      </w:r>
      <w:r>
        <w:rPr>
          <w:lang w:val="en-GB"/>
        </w:rPr>
        <w:t>as to</w:t>
      </w:r>
      <w:r w:rsidRPr="00407EF8">
        <w:rPr>
          <w:lang w:val="en-GB"/>
        </w:rPr>
        <w:t xml:space="preserve"> whether the protection of </w:t>
      </w:r>
      <w:r>
        <w:rPr>
          <w:lang w:val="en-GB"/>
        </w:rPr>
        <w:t xml:space="preserve">the </w:t>
      </w:r>
      <w:r w:rsidRPr="00407EF8">
        <w:rPr>
          <w:lang w:val="en-GB"/>
        </w:rPr>
        <w:t>autonomy of a religious organi</w:t>
      </w:r>
      <w:r>
        <w:rPr>
          <w:lang w:val="en-GB"/>
        </w:rPr>
        <w:t>s</w:t>
      </w:r>
      <w:r w:rsidRPr="00407EF8">
        <w:rPr>
          <w:lang w:val="en-GB"/>
        </w:rPr>
        <w:t>ation prevail</w:t>
      </w:r>
      <w:r>
        <w:rPr>
          <w:lang w:val="en-GB"/>
        </w:rPr>
        <w:t>ed</w:t>
      </w:r>
      <w:r w:rsidRPr="00407EF8">
        <w:rPr>
          <w:lang w:val="en-GB"/>
        </w:rPr>
        <w:t xml:space="preserve"> over the right to family</w:t>
      </w:r>
      <w:r>
        <w:rPr>
          <w:lang w:val="en-GB"/>
        </w:rPr>
        <w:t xml:space="preserve"> life</w:t>
      </w:r>
      <w:r w:rsidRPr="00407EF8">
        <w:rPr>
          <w:lang w:val="en-GB"/>
        </w:rPr>
        <w:t xml:space="preserve">. </w:t>
      </w:r>
      <w:r>
        <w:rPr>
          <w:lang w:val="en-GB"/>
        </w:rPr>
        <w:t xml:space="preserve">But </w:t>
      </w:r>
      <w:r w:rsidRPr="00407EF8">
        <w:rPr>
          <w:lang w:val="en-GB"/>
        </w:rPr>
        <w:t xml:space="preserve">it </w:t>
      </w:r>
      <w:r>
        <w:rPr>
          <w:lang w:val="en-GB"/>
        </w:rPr>
        <w:t>is</w:t>
      </w:r>
      <w:r w:rsidRPr="00407EF8">
        <w:rPr>
          <w:lang w:val="en-GB"/>
        </w:rPr>
        <w:t xml:space="preserve"> easy to </w:t>
      </w:r>
      <w:r>
        <w:rPr>
          <w:lang w:val="en-GB"/>
        </w:rPr>
        <w:t>see</w:t>
      </w:r>
      <w:r w:rsidRPr="00407EF8">
        <w:rPr>
          <w:lang w:val="en-GB"/>
        </w:rPr>
        <w:t xml:space="preserve"> that</w:t>
      </w:r>
      <w:r>
        <w:rPr>
          <w:lang w:val="en-GB"/>
        </w:rPr>
        <w:t>, while</w:t>
      </w:r>
      <w:r w:rsidRPr="00407EF8">
        <w:rPr>
          <w:lang w:val="en-GB"/>
        </w:rPr>
        <w:t xml:space="preserve"> the autonomy concept </w:t>
      </w:r>
      <w:r>
        <w:rPr>
          <w:lang w:val="en-GB"/>
        </w:rPr>
        <w:t xml:space="preserve">has been </w:t>
      </w:r>
      <w:r w:rsidRPr="00407EF8">
        <w:rPr>
          <w:lang w:val="en-GB"/>
        </w:rPr>
        <w:t>considered as the legitimate aim</w:t>
      </w:r>
      <w:r>
        <w:rPr>
          <w:lang w:val="en-GB"/>
        </w:rPr>
        <w:t>,</w:t>
      </w:r>
      <w:r w:rsidRPr="00407EF8">
        <w:rPr>
          <w:lang w:val="en-GB"/>
        </w:rPr>
        <w:t xml:space="preserve"> at the same time it </w:t>
      </w:r>
      <w:r>
        <w:rPr>
          <w:lang w:val="en-GB"/>
        </w:rPr>
        <w:t>has been</w:t>
      </w:r>
      <w:r w:rsidRPr="00407EF8">
        <w:rPr>
          <w:lang w:val="en-GB"/>
        </w:rPr>
        <w:t xml:space="preserve"> </w:t>
      </w:r>
      <w:r>
        <w:rPr>
          <w:lang w:val="en-GB"/>
        </w:rPr>
        <w:t>regarded</w:t>
      </w:r>
      <w:r w:rsidRPr="00407EF8">
        <w:rPr>
          <w:lang w:val="en-GB"/>
        </w:rPr>
        <w:t xml:space="preserve"> as one of competing rights</w:t>
      </w:r>
      <w:r>
        <w:rPr>
          <w:lang w:val="en-GB"/>
        </w:rPr>
        <w:t xml:space="preserve"> in </w:t>
      </w:r>
      <w:r w:rsidRPr="00407EF8">
        <w:rPr>
          <w:lang w:val="en-GB"/>
        </w:rPr>
        <w:t>paragraphs 122 and 123 of the judgment. This approach is not</w:t>
      </w:r>
      <w:r>
        <w:rPr>
          <w:lang w:val="en-GB"/>
        </w:rPr>
        <w:t xml:space="preserve"> </w:t>
      </w:r>
      <w:r w:rsidRPr="00407EF8">
        <w:rPr>
          <w:lang w:val="en-GB"/>
        </w:rPr>
        <w:t>acceptable. If the Court</w:t>
      </w:r>
      <w:r w:rsidR="004B5D67">
        <w:rPr>
          <w:lang w:val="en-GB"/>
        </w:rPr>
        <w:t>’</w:t>
      </w:r>
      <w:r w:rsidRPr="00407EF8">
        <w:rPr>
          <w:lang w:val="en-GB"/>
        </w:rPr>
        <w:t xml:space="preserve">s task </w:t>
      </w:r>
      <w:r>
        <w:rPr>
          <w:lang w:val="en-GB"/>
        </w:rPr>
        <w:t xml:space="preserve">is </w:t>
      </w:r>
      <w:r w:rsidRPr="00407EF8">
        <w:rPr>
          <w:lang w:val="en-GB"/>
        </w:rPr>
        <w:t xml:space="preserve">to balance the rights and to place them into some hierarchy, it has to find another legitimate aim </w:t>
      </w:r>
      <w:r>
        <w:rPr>
          <w:lang w:val="en-GB"/>
        </w:rPr>
        <w:t>among</w:t>
      </w:r>
      <w:r w:rsidRPr="00407EF8">
        <w:rPr>
          <w:lang w:val="en-GB"/>
        </w:rPr>
        <w:t xml:space="preserve"> </w:t>
      </w:r>
      <w:r>
        <w:rPr>
          <w:lang w:val="en-GB"/>
        </w:rPr>
        <w:t xml:space="preserve">the </w:t>
      </w:r>
      <w:r w:rsidRPr="00407EF8">
        <w:rPr>
          <w:lang w:val="en-GB"/>
        </w:rPr>
        <w:t>basic values and purposes of the Convention.</w:t>
      </w:r>
    </w:p>
    <w:p w:rsidRPr="00407EF8" w:rsidR="00993425" w:rsidP="00993425" w:rsidRDefault="00993425">
      <w:pPr>
        <w:pStyle w:val="OpiPara"/>
        <w:rPr>
          <w:lang w:val="en-GB"/>
        </w:rPr>
      </w:pPr>
      <w:r w:rsidRPr="00407EF8">
        <w:rPr>
          <w:lang w:val="en-GB"/>
        </w:rPr>
        <w:t xml:space="preserve">The Convention protects freedom of religion so that no one </w:t>
      </w:r>
      <w:r>
        <w:rPr>
          <w:lang w:val="en-GB"/>
        </w:rPr>
        <w:t>can</w:t>
      </w:r>
      <w:r w:rsidRPr="00407EF8">
        <w:rPr>
          <w:lang w:val="en-GB"/>
        </w:rPr>
        <w:t xml:space="preserve"> be persecuted for their religious beliefs. But it does not entitle religious organi</w:t>
      </w:r>
      <w:r>
        <w:rPr>
          <w:lang w:val="en-GB"/>
        </w:rPr>
        <w:t>sations, even in the name of aut</w:t>
      </w:r>
      <w:r w:rsidRPr="00407EF8">
        <w:rPr>
          <w:lang w:val="en-GB"/>
        </w:rPr>
        <w:t xml:space="preserve">onomy, to persecute their members for exercising their fundamental human rights. If the Convention system is </w:t>
      </w:r>
      <w:r>
        <w:rPr>
          <w:lang w:val="en-GB"/>
        </w:rPr>
        <w:t xml:space="preserve">intended </w:t>
      </w:r>
      <w:r w:rsidRPr="00407EF8">
        <w:rPr>
          <w:lang w:val="en-GB"/>
        </w:rPr>
        <w:t xml:space="preserve">to </w:t>
      </w:r>
      <w:r>
        <w:rPr>
          <w:lang w:val="en-GB"/>
        </w:rPr>
        <w:t>combat</w:t>
      </w:r>
      <w:r w:rsidRPr="00407EF8">
        <w:rPr>
          <w:lang w:val="en-GB"/>
        </w:rPr>
        <w:t xml:space="preserve"> totalitari</w:t>
      </w:r>
      <w:r>
        <w:rPr>
          <w:lang w:val="en-GB"/>
        </w:rPr>
        <w:t>ani</w:t>
      </w:r>
      <w:r w:rsidRPr="00407EF8">
        <w:rPr>
          <w:lang w:val="en-GB"/>
        </w:rPr>
        <w:t>sm, then there is no reason to tolerate th</w:t>
      </w:r>
      <w:r>
        <w:rPr>
          <w:lang w:val="en-GB"/>
        </w:rPr>
        <w:t>e</w:t>
      </w:r>
      <w:r w:rsidRPr="00407EF8">
        <w:rPr>
          <w:lang w:val="en-GB"/>
        </w:rPr>
        <w:t xml:space="preserve"> sort of totalitari</w:t>
      </w:r>
      <w:r>
        <w:rPr>
          <w:lang w:val="en-GB"/>
        </w:rPr>
        <w:t>ani</w:t>
      </w:r>
      <w:r w:rsidRPr="00407EF8">
        <w:rPr>
          <w:lang w:val="en-GB"/>
        </w:rPr>
        <w:t>sm</w:t>
      </w:r>
      <w:r>
        <w:rPr>
          <w:lang w:val="en-GB"/>
        </w:rPr>
        <w:t xml:space="preserve"> that can be seen in the present case</w:t>
      </w:r>
      <w:r w:rsidRPr="00407EF8">
        <w:rPr>
          <w:lang w:val="en-GB"/>
        </w:rPr>
        <w:t>.</w:t>
      </w:r>
    </w:p>
    <w:p w:rsidR="004028E4" w:rsidP="00993425" w:rsidRDefault="00993425">
      <w:pPr>
        <w:pStyle w:val="OpiPara"/>
        <w:rPr>
          <w:lang w:val="en-GB"/>
        </w:rPr>
      </w:pPr>
      <w:r w:rsidRPr="00407EF8">
        <w:rPr>
          <w:lang w:val="en-GB"/>
        </w:rPr>
        <w:t xml:space="preserve">Indeed, for centuries celibacy </w:t>
      </w:r>
      <w:r>
        <w:rPr>
          <w:lang w:val="en-GB"/>
        </w:rPr>
        <w:t>has been</w:t>
      </w:r>
      <w:r w:rsidRPr="00407EF8">
        <w:rPr>
          <w:lang w:val="en-GB"/>
        </w:rPr>
        <w:t xml:space="preserve"> a well-known and serious problem </w:t>
      </w:r>
      <w:r>
        <w:rPr>
          <w:lang w:val="en-GB"/>
        </w:rPr>
        <w:t xml:space="preserve">for </w:t>
      </w:r>
      <w:r w:rsidRPr="00407EF8">
        <w:rPr>
          <w:lang w:val="en-GB"/>
        </w:rPr>
        <w:t xml:space="preserve">thousands of priests </w:t>
      </w:r>
      <w:r>
        <w:rPr>
          <w:lang w:val="en-GB"/>
        </w:rPr>
        <w:t xml:space="preserve">who have </w:t>
      </w:r>
      <w:r w:rsidRPr="00407EF8">
        <w:rPr>
          <w:lang w:val="en-GB"/>
        </w:rPr>
        <w:t xml:space="preserve">suffered </w:t>
      </w:r>
      <w:r>
        <w:rPr>
          <w:lang w:val="en-GB"/>
        </w:rPr>
        <w:t>for</w:t>
      </w:r>
      <w:r w:rsidRPr="00407EF8">
        <w:rPr>
          <w:lang w:val="en-GB"/>
        </w:rPr>
        <w:t xml:space="preserve"> their whole l</w:t>
      </w:r>
      <w:r>
        <w:rPr>
          <w:lang w:val="en-GB"/>
        </w:rPr>
        <w:t>ives</w:t>
      </w:r>
      <w:r w:rsidRPr="00407EF8">
        <w:rPr>
          <w:lang w:val="en-GB"/>
        </w:rPr>
        <w:t xml:space="preserve"> while concealing the truth about their family life from the Catholic Church and fearing punishment. The adverse consequences </w:t>
      </w:r>
      <w:r>
        <w:rPr>
          <w:lang w:val="en-GB"/>
        </w:rPr>
        <w:t xml:space="preserve">of the outdated rule of </w:t>
      </w:r>
      <w:r w:rsidRPr="00407EF8">
        <w:rPr>
          <w:lang w:val="en-GB"/>
        </w:rPr>
        <w:t xml:space="preserve">celibacy </w:t>
      </w:r>
      <w:r>
        <w:rPr>
          <w:lang w:val="en-GB"/>
        </w:rPr>
        <w:t>have been</w:t>
      </w:r>
      <w:r w:rsidRPr="00407EF8">
        <w:rPr>
          <w:lang w:val="en-GB"/>
        </w:rPr>
        <w:t xml:space="preserve"> </w:t>
      </w:r>
      <w:r>
        <w:rPr>
          <w:lang w:val="en-GB"/>
        </w:rPr>
        <w:t>portrayed</w:t>
      </w:r>
      <w:r w:rsidRPr="00407EF8">
        <w:rPr>
          <w:lang w:val="en-GB"/>
        </w:rPr>
        <w:t xml:space="preserve"> by many writers from Victor Hugo (</w:t>
      </w:r>
      <w:r w:rsidRPr="00FD06B6">
        <w:rPr>
          <w:i/>
          <w:lang w:val="en-GB"/>
        </w:rPr>
        <w:t>The Hunchback of Notre-Dame</w:t>
      </w:r>
      <w:r w:rsidRPr="00407EF8">
        <w:rPr>
          <w:lang w:val="en-GB"/>
        </w:rPr>
        <w:t>) to Colleen McCullough (</w:t>
      </w:r>
      <w:r w:rsidRPr="00FD06B6">
        <w:rPr>
          <w:i/>
          <w:lang w:val="en-GB"/>
        </w:rPr>
        <w:t>The Thorn Birds</w:t>
      </w:r>
      <w:r w:rsidRPr="00407EF8">
        <w:rPr>
          <w:lang w:val="en-GB"/>
        </w:rPr>
        <w:t>)</w:t>
      </w:r>
      <w:r>
        <w:rPr>
          <w:lang w:val="en-GB"/>
        </w:rPr>
        <w:t xml:space="preserve">, </w:t>
      </w:r>
      <w:r w:rsidRPr="00407EF8">
        <w:rPr>
          <w:lang w:val="en-GB"/>
        </w:rPr>
        <w:t>as well as by numerous media reports</w:t>
      </w:r>
      <w:r>
        <w:rPr>
          <w:lang w:val="en-GB"/>
        </w:rPr>
        <w:t>, including those</w:t>
      </w:r>
      <w:r w:rsidR="00EC1927">
        <w:rPr>
          <w:lang w:val="en-GB"/>
        </w:rPr>
        <w:t xml:space="preserve"> on clerical sex</w:t>
      </w:r>
      <w:r w:rsidRPr="00EC1927" w:rsidR="00EC1927">
        <w:rPr>
          <w:lang w:val="en-GB"/>
        </w:rPr>
        <w:t>-</w:t>
      </w:r>
      <w:r w:rsidRPr="00407EF8">
        <w:rPr>
          <w:lang w:val="en-GB"/>
        </w:rPr>
        <w:t xml:space="preserve">abuse scandals in </w:t>
      </w:r>
      <w:r>
        <w:rPr>
          <w:lang w:val="en-GB"/>
        </w:rPr>
        <w:t xml:space="preserve">many </w:t>
      </w:r>
      <w:r w:rsidRPr="00407EF8">
        <w:rPr>
          <w:lang w:val="en-GB"/>
        </w:rPr>
        <w:t>countries.</w:t>
      </w:r>
    </w:p>
    <w:p w:rsidRPr="00407EF8" w:rsidR="00993425" w:rsidP="00993425" w:rsidRDefault="00993425">
      <w:pPr>
        <w:pStyle w:val="OpiPara"/>
        <w:rPr>
          <w:lang w:val="en-GB"/>
        </w:rPr>
      </w:pPr>
      <w:r w:rsidRPr="00407EF8">
        <w:rPr>
          <w:lang w:val="en-GB"/>
        </w:rPr>
        <w:t xml:space="preserve">Obviously, complete deprivation of family life violates the Convention, </w:t>
      </w:r>
      <w:r>
        <w:rPr>
          <w:lang w:val="en-GB"/>
        </w:rPr>
        <w:t xml:space="preserve">and </w:t>
      </w:r>
      <w:r w:rsidRPr="00407EF8">
        <w:rPr>
          <w:lang w:val="en-GB"/>
        </w:rPr>
        <w:t xml:space="preserve">it cannot be </w:t>
      </w:r>
      <w:r>
        <w:rPr>
          <w:lang w:val="en-GB"/>
        </w:rPr>
        <w:t>justified</w:t>
      </w:r>
      <w:r w:rsidRPr="00407EF8">
        <w:rPr>
          <w:lang w:val="en-GB"/>
        </w:rPr>
        <w:t xml:space="preserve"> by any public interest or religious autonomy. Even the long-standing Catholic Church cannot protect itself </w:t>
      </w:r>
      <w:r>
        <w:rPr>
          <w:lang w:val="en-GB"/>
        </w:rPr>
        <w:t>behind</w:t>
      </w:r>
      <w:r w:rsidRPr="00407EF8">
        <w:rPr>
          <w:lang w:val="en-GB"/>
        </w:rPr>
        <w:t xml:space="preserve"> the autonomy concept</w:t>
      </w:r>
      <w:r>
        <w:rPr>
          <w:lang w:val="en-GB"/>
        </w:rPr>
        <w:t>,</w:t>
      </w:r>
      <w:r w:rsidRPr="00407EF8">
        <w:rPr>
          <w:lang w:val="en-GB"/>
        </w:rPr>
        <w:t xml:space="preserve"> as the celibacy rule </w:t>
      </w:r>
      <w:r>
        <w:rPr>
          <w:lang w:val="en-GB"/>
        </w:rPr>
        <w:t xml:space="preserve">contradicts the idea of </w:t>
      </w:r>
      <w:r w:rsidRPr="00407EF8">
        <w:rPr>
          <w:lang w:val="en-GB"/>
        </w:rPr>
        <w:t xml:space="preserve">fundamental human rights and freedoms. This, in my view, should be used as a </w:t>
      </w:r>
      <w:r>
        <w:rPr>
          <w:lang w:val="en-GB"/>
        </w:rPr>
        <w:t>principal</w:t>
      </w:r>
      <w:r w:rsidRPr="00407EF8">
        <w:rPr>
          <w:lang w:val="en-GB"/>
        </w:rPr>
        <w:t xml:space="preserve"> reason </w:t>
      </w:r>
      <w:r>
        <w:rPr>
          <w:lang w:val="en-GB"/>
        </w:rPr>
        <w:t>for</w:t>
      </w:r>
      <w:r w:rsidRPr="00407EF8">
        <w:rPr>
          <w:lang w:val="en-GB"/>
        </w:rPr>
        <w:t xml:space="preserve"> find</w:t>
      </w:r>
      <w:r>
        <w:rPr>
          <w:lang w:val="en-GB"/>
        </w:rPr>
        <w:t>ing</w:t>
      </w:r>
      <w:r w:rsidRPr="00407EF8">
        <w:rPr>
          <w:lang w:val="en-GB"/>
        </w:rPr>
        <w:t xml:space="preserve"> a violation of Article 8 of the Convention.</w:t>
      </w:r>
    </w:p>
    <w:p w:rsidRPr="00407EF8" w:rsidR="00993425" w:rsidP="00993425" w:rsidRDefault="00993425">
      <w:pPr>
        <w:pStyle w:val="OpiPara"/>
        <w:rPr>
          <w:lang w:val="en-GB"/>
        </w:rPr>
      </w:pPr>
      <w:r w:rsidRPr="00407EF8">
        <w:rPr>
          <w:lang w:val="en-GB"/>
        </w:rPr>
        <w:t xml:space="preserve">The right to family life is vital </w:t>
      </w:r>
      <w:r>
        <w:rPr>
          <w:lang w:val="en-GB"/>
        </w:rPr>
        <w:t>for</w:t>
      </w:r>
      <w:r w:rsidRPr="00407EF8">
        <w:rPr>
          <w:lang w:val="en-GB"/>
        </w:rPr>
        <w:t xml:space="preserve"> any individual. For the purposes of the present case it cannot be </w:t>
      </w:r>
      <w:r>
        <w:rPr>
          <w:lang w:val="en-GB"/>
        </w:rPr>
        <w:t>regarded</w:t>
      </w:r>
      <w:r w:rsidRPr="00407EF8">
        <w:rPr>
          <w:lang w:val="en-GB"/>
        </w:rPr>
        <w:t xml:space="preserve"> as just a “form of personal development” or </w:t>
      </w:r>
      <w:r>
        <w:rPr>
          <w:lang w:val="en-GB"/>
        </w:rPr>
        <w:t xml:space="preserve">a </w:t>
      </w:r>
      <w:r w:rsidRPr="00407EF8">
        <w:rPr>
          <w:lang w:val="en-GB"/>
        </w:rPr>
        <w:t>“right to establish relationship</w:t>
      </w:r>
      <w:r>
        <w:rPr>
          <w:lang w:val="en-GB"/>
        </w:rPr>
        <w:t>s</w:t>
      </w:r>
      <w:r w:rsidRPr="00407EF8">
        <w:rPr>
          <w:lang w:val="en-GB"/>
        </w:rPr>
        <w:t xml:space="preserve"> with other human beings” (</w:t>
      </w:r>
      <w:r w:rsidRPr="00F36E14">
        <w:rPr>
          <w:lang w:val="en-GB"/>
        </w:rPr>
        <w:t>paragraph</w:t>
      </w:r>
      <w:r w:rsidRPr="00407EF8">
        <w:rPr>
          <w:lang w:val="en-GB"/>
        </w:rPr>
        <w:t xml:space="preserve"> 126 of the judgment). The right to have a family is one of </w:t>
      </w:r>
      <w:r>
        <w:rPr>
          <w:lang w:val="en-GB"/>
        </w:rPr>
        <w:t xml:space="preserve">the </w:t>
      </w:r>
      <w:r w:rsidRPr="00407EF8">
        <w:rPr>
          <w:lang w:val="en-GB"/>
        </w:rPr>
        <w:t xml:space="preserve">fundamental or, to be more precise, natural rights specified in the Convention. </w:t>
      </w:r>
      <w:r>
        <w:rPr>
          <w:lang w:val="en-GB"/>
        </w:rPr>
        <w:t>F</w:t>
      </w:r>
      <w:r w:rsidRPr="00407EF8">
        <w:rPr>
          <w:lang w:val="en-GB"/>
        </w:rPr>
        <w:t xml:space="preserve">amily life cannot be impaired in favour of </w:t>
      </w:r>
      <w:r>
        <w:rPr>
          <w:lang w:val="en-GB"/>
        </w:rPr>
        <w:t>an organisation</w:t>
      </w:r>
      <w:r w:rsidR="004B5D67">
        <w:rPr>
          <w:lang w:val="en-GB"/>
        </w:rPr>
        <w:t>’</w:t>
      </w:r>
      <w:r>
        <w:rPr>
          <w:lang w:val="en-GB"/>
        </w:rPr>
        <w:t xml:space="preserve">s </w:t>
      </w:r>
      <w:r w:rsidRPr="00407EF8">
        <w:rPr>
          <w:lang w:val="en-GB"/>
        </w:rPr>
        <w:t>membership</w:t>
      </w:r>
      <w:r>
        <w:rPr>
          <w:lang w:val="en-GB"/>
        </w:rPr>
        <w:t xml:space="preserve"> requirements</w:t>
      </w:r>
      <w:r w:rsidRPr="00407EF8">
        <w:rPr>
          <w:lang w:val="en-GB"/>
        </w:rPr>
        <w:t>, employment</w:t>
      </w:r>
      <w:r>
        <w:rPr>
          <w:lang w:val="en-GB"/>
        </w:rPr>
        <w:t xml:space="preserve"> rules</w:t>
      </w:r>
      <w:r w:rsidRPr="00407EF8">
        <w:rPr>
          <w:lang w:val="en-GB"/>
        </w:rPr>
        <w:t>, functioning, religious doctrine or autonomy. This natural right cannot be impaired under any such circumstances, even if the applicant voluntar</w:t>
      </w:r>
      <w:r>
        <w:rPr>
          <w:lang w:val="en-GB"/>
        </w:rPr>
        <w:t>il</w:t>
      </w:r>
      <w:r w:rsidRPr="00407EF8">
        <w:rPr>
          <w:lang w:val="en-GB"/>
        </w:rPr>
        <w:t xml:space="preserve">y agreed to </w:t>
      </w:r>
      <w:r>
        <w:rPr>
          <w:lang w:val="en-GB"/>
        </w:rPr>
        <w:t>abide by</w:t>
      </w:r>
      <w:r w:rsidRPr="00407EF8">
        <w:rPr>
          <w:lang w:val="en-GB"/>
        </w:rPr>
        <w:t xml:space="preserve"> the celibacy rule (as he wanted to be a priest</w:t>
      </w:r>
      <w:r>
        <w:rPr>
          <w:lang w:val="en-GB"/>
        </w:rPr>
        <w:t xml:space="preserve"> and to devote his life to this kind of service</w:t>
      </w:r>
      <w:r w:rsidRPr="00407EF8">
        <w:rPr>
          <w:lang w:val="en-GB"/>
        </w:rPr>
        <w:t>)</w:t>
      </w:r>
      <w:r>
        <w:rPr>
          <w:lang w:val="en-GB"/>
        </w:rPr>
        <w:t>,</w:t>
      </w:r>
      <w:r w:rsidRPr="00407EF8">
        <w:rPr>
          <w:lang w:val="en-GB"/>
        </w:rPr>
        <w:t xml:space="preserve"> because family life cannot be subjected to a</w:t>
      </w:r>
      <w:r>
        <w:rPr>
          <w:lang w:val="en-GB"/>
        </w:rPr>
        <w:t>ny</w:t>
      </w:r>
      <w:r w:rsidRPr="00407EF8">
        <w:rPr>
          <w:lang w:val="en-GB"/>
        </w:rPr>
        <w:t xml:space="preserve"> transaction</w:t>
      </w:r>
      <w:r>
        <w:rPr>
          <w:lang w:val="en-GB"/>
        </w:rPr>
        <w:t xml:space="preserve"> </w:t>
      </w:r>
      <w:r w:rsidRPr="00407EF8">
        <w:rPr>
          <w:lang w:val="en-GB"/>
        </w:rPr>
        <w:t>either</w:t>
      </w:r>
      <w:r>
        <w:rPr>
          <w:lang w:val="en-GB"/>
        </w:rPr>
        <w:t>.</w:t>
      </w:r>
    </w:p>
    <w:p w:rsidRPr="00407EF8" w:rsidR="00993425" w:rsidP="00993425" w:rsidRDefault="00993425">
      <w:pPr>
        <w:pStyle w:val="OpiPara"/>
        <w:rPr>
          <w:lang w:val="en-GB"/>
        </w:rPr>
      </w:pPr>
      <w:r w:rsidRPr="00407EF8">
        <w:rPr>
          <w:lang w:val="en-GB"/>
        </w:rPr>
        <w:t xml:space="preserve">Therefore, the State cannot abstain from protecting the fundamental right to family life which prevails over any kind of </w:t>
      </w:r>
      <w:r>
        <w:rPr>
          <w:lang w:val="en-GB"/>
        </w:rPr>
        <w:t xml:space="preserve">organisational </w:t>
      </w:r>
      <w:r w:rsidRPr="00407EF8">
        <w:rPr>
          <w:lang w:val="en-GB"/>
        </w:rPr>
        <w:t>autonomy. However, the State has failed</w:t>
      </w:r>
      <w:r>
        <w:rPr>
          <w:lang w:val="en-GB"/>
        </w:rPr>
        <w:t>, not just to abstain from interference concerning the applicant, but also</w:t>
      </w:r>
      <w:r w:rsidRPr="00407EF8">
        <w:rPr>
          <w:lang w:val="en-GB"/>
        </w:rPr>
        <w:t xml:space="preserve"> to exercise its positive obligation with respect to at least 6</w:t>
      </w:r>
      <w:r>
        <w:rPr>
          <w:lang w:val="en-GB"/>
        </w:rPr>
        <w:t>,</w:t>
      </w:r>
      <w:r w:rsidRPr="00407EF8">
        <w:rPr>
          <w:lang w:val="en-GB"/>
        </w:rPr>
        <w:t>000 priests of the Catholic Church. If the applicant</w:t>
      </w:r>
      <w:r>
        <w:rPr>
          <w:lang w:val="en-GB"/>
        </w:rPr>
        <w:t>,</w:t>
      </w:r>
      <w:r w:rsidRPr="00407EF8">
        <w:rPr>
          <w:lang w:val="en-GB"/>
        </w:rPr>
        <w:t xml:space="preserve"> after many years of fear</w:t>
      </w:r>
      <w:r>
        <w:rPr>
          <w:lang w:val="en-GB"/>
        </w:rPr>
        <w:t>,</w:t>
      </w:r>
      <w:r w:rsidRPr="00407EF8">
        <w:rPr>
          <w:lang w:val="en-GB"/>
        </w:rPr>
        <w:t xml:space="preserve"> gathered all his courage to make his family situation public </w:t>
      </w:r>
      <w:r>
        <w:rPr>
          <w:lang w:val="en-GB"/>
        </w:rPr>
        <w:t xml:space="preserve">in order </w:t>
      </w:r>
      <w:r w:rsidRPr="00407EF8">
        <w:rPr>
          <w:lang w:val="en-GB"/>
        </w:rPr>
        <w:t xml:space="preserve">to bring </w:t>
      </w:r>
      <w:r>
        <w:rPr>
          <w:lang w:val="en-GB"/>
        </w:rPr>
        <w:t>his</w:t>
      </w:r>
      <w:r w:rsidRPr="00407EF8">
        <w:rPr>
          <w:lang w:val="en-GB"/>
        </w:rPr>
        <w:t xml:space="preserve"> humiliation to an end</w:t>
      </w:r>
      <w:r>
        <w:rPr>
          <w:lang w:val="en-GB"/>
        </w:rPr>
        <w:t xml:space="preserve"> and to express his support for other married priests</w:t>
      </w:r>
      <w:r w:rsidRPr="00407EF8">
        <w:rPr>
          <w:lang w:val="en-GB"/>
        </w:rPr>
        <w:t xml:space="preserve">, he deserves to </w:t>
      </w:r>
      <w:r>
        <w:rPr>
          <w:lang w:val="en-GB"/>
        </w:rPr>
        <w:t>receive</w:t>
      </w:r>
      <w:r w:rsidRPr="00407EF8">
        <w:rPr>
          <w:lang w:val="en-GB"/>
        </w:rPr>
        <w:t xml:space="preserve"> an adequate response from the </w:t>
      </w:r>
      <w:r>
        <w:rPr>
          <w:lang w:val="en-GB"/>
        </w:rPr>
        <w:t xml:space="preserve">Court in compliance with the aims of the </w:t>
      </w:r>
      <w:r w:rsidR="00EC1927">
        <w:rPr>
          <w:lang w:val="en-GB"/>
        </w:rPr>
        <w:t xml:space="preserve">Convention system. </w:t>
      </w:r>
      <w:r w:rsidRPr="00407EF8">
        <w:rPr>
          <w:lang w:val="en-GB"/>
        </w:rPr>
        <w:t xml:space="preserve">I believe that optional celibacy is the best way out of this problem and that it </w:t>
      </w:r>
      <w:r w:rsidR="009E74C3">
        <w:rPr>
          <w:lang w:val="en-GB"/>
        </w:rPr>
        <w:t xml:space="preserve">could also </w:t>
      </w:r>
      <w:r w:rsidRPr="00FC383F" w:rsidR="009E74C3">
        <w:t xml:space="preserve">– </w:t>
      </w:r>
      <w:r>
        <w:rPr>
          <w:lang w:val="en-GB"/>
        </w:rPr>
        <w:t>I hope</w:t>
      </w:r>
      <w:r w:rsidR="009E74C3">
        <w:rPr>
          <w:lang w:val="en-GB"/>
        </w:rPr>
        <w:t xml:space="preserve"> </w:t>
      </w:r>
      <w:r w:rsidRPr="00FC383F" w:rsidR="009E74C3">
        <w:t>–</w:t>
      </w:r>
      <w:r>
        <w:rPr>
          <w:lang w:val="en-GB"/>
        </w:rPr>
        <w:t xml:space="preserve"> </w:t>
      </w:r>
      <w:r w:rsidRPr="00407EF8">
        <w:rPr>
          <w:lang w:val="en-GB"/>
        </w:rPr>
        <w:t xml:space="preserve">serve as a preventive measure against </w:t>
      </w:r>
      <w:r w:rsidRPr="00EC1927" w:rsidR="00EC1927">
        <w:rPr>
          <w:lang w:val="en-GB"/>
        </w:rPr>
        <w:t>the sexual abuse</w:t>
      </w:r>
      <w:r w:rsidRPr="00407EF8">
        <w:rPr>
          <w:lang w:val="en-GB"/>
        </w:rPr>
        <w:t xml:space="preserve"> of children </w:t>
      </w:r>
      <w:r w:rsidRPr="00EC1927" w:rsidR="00EC1927">
        <w:rPr>
          <w:lang w:val="en-GB"/>
        </w:rPr>
        <w:t xml:space="preserve">by members of the clergy </w:t>
      </w:r>
      <w:r w:rsidRPr="00407EF8">
        <w:rPr>
          <w:lang w:val="en-GB"/>
        </w:rPr>
        <w:t>in the future.</w:t>
      </w:r>
    </w:p>
    <w:p w:rsidRPr="00407EF8" w:rsidR="0063539F" w:rsidP="00F53DDB" w:rsidRDefault="0063539F">
      <w:pPr>
        <w:pStyle w:val="OpiPara"/>
        <w:rPr>
          <w:lang w:val="en-GB"/>
        </w:rPr>
      </w:pPr>
    </w:p>
    <w:sectPr w:rsidRPr="00407EF8" w:rsidR="0063539F" w:rsidSect="00F53DDB">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36A" w:rsidRDefault="0071536A">
      <w:r>
        <w:separator/>
      </w:r>
    </w:p>
  </w:endnote>
  <w:endnote w:type="continuationSeparator" w:id="0">
    <w:p w:rsidR="0071536A" w:rsidRDefault="0071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36A" w:rsidRDefault="0071536A">
      <w:r>
        <w:separator/>
      </w:r>
    </w:p>
  </w:footnote>
  <w:footnote w:type="continuationSeparator" w:id="0">
    <w:p w:rsidR="0071536A" w:rsidRDefault="0071536A">
      <w:r>
        <w:continuationSeparator/>
      </w:r>
    </w:p>
  </w:footnote>
  <w:footnote w:id="1">
    <w:p w:rsidR="0071536A" w:rsidRPr="001F724D" w:rsidRDefault="0071536A" w:rsidP="007568A8">
      <w:pPr>
        <w:pStyle w:val="Standard"/>
        <w:jc w:val="both"/>
        <w:rPr>
          <w:szCs w:val="20"/>
        </w:rPr>
      </w:pPr>
      <w:r w:rsidRPr="00EC1927">
        <w:rPr>
          <w:rStyle w:val="FootnoteReference"/>
          <w:sz w:val="20"/>
          <w:szCs w:val="20"/>
          <w:vertAlign w:val="baseline"/>
        </w:rPr>
        <w:footnoteRef/>
      </w:r>
      <w:r w:rsidR="007236BD" w:rsidRPr="00EC1927">
        <w:rPr>
          <w:rFonts w:cs="Times New Roman"/>
          <w:sz w:val="20"/>
          <w:szCs w:val="20"/>
        </w:rPr>
        <w:t>.</w:t>
      </w:r>
      <w:r w:rsidR="007236BD">
        <w:rPr>
          <w:rFonts w:cs="Times New Roman"/>
          <w:sz w:val="20"/>
          <w:szCs w:val="20"/>
        </w:rPr>
        <w:t>  </w:t>
      </w:r>
      <w:r w:rsidRPr="00EC1927">
        <w:rPr>
          <w:rStyle w:val="FootnoteTextChar"/>
          <w:sz w:val="20"/>
          <w:szCs w:val="20"/>
        </w:rPr>
        <w:t xml:space="preserve">In </w:t>
      </w:r>
      <w:r w:rsidRPr="00EC1927">
        <w:rPr>
          <w:rStyle w:val="FootnoteTextChar"/>
          <w:i/>
          <w:sz w:val="20"/>
          <w:szCs w:val="20"/>
        </w:rPr>
        <w:t xml:space="preserve">Lombardi </w:t>
      </w:r>
      <w:proofErr w:type="spellStart"/>
      <w:r w:rsidRPr="00EC1927">
        <w:rPr>
          <w:rStyle w:val="FootnoteTextChar"/>
          <w:i/>
          <w:sz w:val="20"/>
          <w:szCs w:val="20"/>
        </w:rPr>
        <w:t>Vallauri</w:t>
      </w:r>
      <w:proofErr w:type="spellEnd"/>
      <w:r w:rsidRPr="00EC1927">
        <w:rPr>
          <w:rStyle w:val="FootnoteTextChar"/>
          <w:i/>
          <w:sz w:val="20"/>
          <w:szCs w:val="20"/>
        </w:rPr>
        <w:t xml:space="preserve"> v. Italy</w:t>
      </w:r>
      <w:r w:rsidRPr="00EC1927">
        <w:rPr>
          <w:rStyle w:val="FootnoteTextChar"/>
          <w:sz w:val="20"/>
          <w:szCs w:val="20"/>
        </w:rPr>
        <w:t xml:space="preserve"> (no. 39128/05, § 38, 20 October 2009) the repeated renewal resulted in a situation where non-renewal was considered as termination and the </w:t>
      </w:r>
      <w:r w:rsidRPr="00EC1927">
        <w:rPr>
          <w:rStyle w:val="FootnoteTextChar"/>
          <w:i/>
          <w:sz w:val="20"/>
          <w:szCs w:val="20"/>
        </w:rPr>
        <w:t>Vogt</w:t>
      </w:r>
      <w:r w:rsidRPr="00EC1927">
        <w:rPr>
          <w:rStyle w:val="FootnoteTextChar"/>
          <w:sz w:val="20"/>
          <w:szCs w:val="20"/>
        </w:rPr>
        <w:t xml:space="preserve"> </w:t>
      </w:r>
      <w:r w:rsidR="007236BD" w:rsidRPr="00EC1927">
        <w:rPr>
          <w:rStyle w:val="FootnoteTextChar"/>
          <w:sz w:val="20"/>
          <w:szCs w:val="20"/>
        </w:rPr>
        <w:t>[</w:t>
      </w:r>
      <w:r w:rsidR="007236BD" w:rsidRPr="00EC1927">
        <w:rPr>
          <w:rStyle w:val="FootnoteTextChar"/>
          <w:i/>
          <w:sz w:val="20"/>
          <w:szCs w:val="20"/>
        </w:rPr>
        <w:t>v. Germany</w:t>
      </w:r>
      <w:r w:rsidR="007236BD" w:rsidRPr="00EC1927">
        <w:rPr>
          <w:rStyle w:val="FootnoteTextChar"/>
          <w:sz w:val="20"/>
          <w:szCs w:val="20"/>
        </w:rPr>
        <w:t xml:space="preserve">, 26 September 1995, Series A no. 323] </w:t>
      </w:r>
      <w:r w:rsidRPr="00EC1927">
        <w:rPr>
          <w:rStyle w:val="FootnoteTextChar"/>
          <w:sz w:val="20"/>
          <w:szCs w:val="20"/>
        </w:rPr>
        <w:t xml:space="preserve">jurisprudence was found </w:t>
      </w:r>
      <w:r w:rsidR="007236BD" w:rsidRPr="00EC1927">
        <w:rPr>
          <w:rStyle w:val="FootnoteTextChar"/>
          <w:sz w:val="20"/>
          <w:szCs w:val="20"/>
        </w:rPr>
        <w:t xml:space="preserve">to be </w:t>
      </w:r>
      <w:r w:rsidRPr="00EC1927">
        <w:rPr>
          <w:rStyle w:val="FootnoteTextChar"/>
          <w:sz w:val="20"/>
          <w:szCs w:val="20"/>
        </w:rPr>
        <w:t>applicable: “While it is true that the applicant always worked under temporary contracts, the fact that they were renewed for over twenty years and that his academic qualities were recognised by his colleagues attests to the solidity of his professional situation.”</w:t>
      </w:r>
    </w:p>
  </w:footnote>
  <w:footnote w:id="2">
    <w:p w:rsidR="007236BD" w:rsidRPr="007236BD" w:rsidRDefault="007236BD">
      <w:pPr>
        <w:pStyle w:val="FootnoteText"/>
      </w:pPr>
      <w:r w:rsidRPr="007236BD">
        <w:rPr>
          <w:rStyle w:val="FootnoteReference"/>
          <w:vertAlign w:val="baseline"/>
        </w:rPr>
        <w:footnoteRef/>
      </w:r>
      <w:r>
        <w:t>.  </w:t>
      </w:r>
      <w:r w:rsidRPr="007236BD">
        <w:t xml:space="preserve">See </w:t>
      </w:r>
      <w:r w:rsidRPr="007236BD">
        <w:rPr>
          <w:i/>
        </w:rPr>
        <w:t xml:space="preserve">Lombardi </w:t>
      </w:r>
      <w:proofErr w:type="spellStart"/>
      <w:r w:rsidRPr="007236BD">
        <w:rPr>
          <w:i/>
        </w:rPr>
        <w:t>Vallauri</w:t>
      </w:r>
      <w:proofErr w:type="spellEnd"/>
      <w:r w:rsidRPr="007236BD">
        <w:t>, cited above, § 30.</w:t>
      </w:r>
    </w:p>
  </w:footnote>
  <w:footnote w:id="3">
    <w:p w:rsidR="0071536A" w:rsidRPr="00CF2153" w:rsidRDefault="0071536A" w:rsidP="00EC1927">
      <w:pPr>
        <w:pStyle w:val="FootnoteText"/>
      </w:pPr>
      <w:r w:rsidRPr="007236BD">
        <w:rPr>
          <w:rStyle w:val="FootnoteReference"/>
          <w:szCs w:val="20"/>
          <w:vertAlign w:val="baseline"/>
        </w:rPr>
        <w:footnoteRef/>
      </w:r>
      <w:r w:rsidR="007236BD">
        <w:t>.  </w:t>
      </w:r>
      <w:proofErr w:type="gramStart"/>
      <w:r w:rsidRPr="009D6315">
        <w:t xml:space="preserve">“A duty of loyalty towards the Catholic Church [may limit an employee’s] </w:t>
      </w:r>
      <w:r w:rsidRPr="00850BDC">
        <w:t>right to respect for his private life [only] to a certain degree”.</w:t>
      </w:r>
      <w:proofErr w:type="gramEnd"/>
      <w:r w:rsidRPr="00CF2153">
        <w:t xml:space="preserve"> Imposing a sanction on conduct</w:t>
      </w:r>
      <w:r w:rsidRPr="009D6315">
        <w:t xml:space="preserve"> regarded as adultery under the </w:t>
      </w:r>
      <w:r w:rsidRPr="00CF2153">
        <w:t>“</w:t>
      </w:r>
      <w:r w:rsidRPr="009D6315">
        <w:t>Catholic Church’s Code of Canon Law</w:t>
      </w:r>
      <w:r w:rsidRPr="00CF2153">
        <w:t>” would be tantamount for the European Court to interpreting</w:t>
      </w:r>
      <w:r w:rsidRPr="009D6315">
        <w:t xml:space="preserve"> “the applicant’s signature on the contract ...</w:t>
      </w:r>
      <w:r w:rsidRPr="00850BDC">
        <w:t xml:space="preserve"> as a personal unequivocal undertaking to live a life of abstinence in the event of separation or divorce</w:t>
      </w:r>
      <w:r w:rsidRPr="00650B70">
        <w:t xml:space="preserve"> [and] a</w:t>
      </w:r>
      <w:r w:rsidRPr="00381B61">
        <w:t>n interpretation of that kind would affect the very heart of the right to respect for the private life of the person concerned</w:t>
      </w:r>
      <w:r w:rsidRPr="00CF2153">
        <w:t xml:space="preserve">” (see </w:t>
      </w:r>
      <w:proofErr w:type="spellStart"/>
      <w:r w:rsidRPr="00EC1927">
        <w:rPr>
          <w:i/>
        </w:rPr>
        <w:t>Schüth</w:t>
      </w:r>
      <w:proofErr w:type="spellEnd"/>
      <w:r w:rsidRPr="00EC1927">
        <w:rPr>
          <w:i/>
        </w:rPr>
        <w:t xml:space="preserve"> v. Germany</w:t>
      </w:r>
      <w:r w:rsidRPr="009D6315">
        <w:t xml:space="preserve">, no. 1620/03, §§ </w:t>
      </w:r>
      <w:r w:rsidRPr="00850BDC">
        <w:t xml:space="preserve">71 et seq., ECHR 2010). Likewise, in </w:t>
      </w:r>
      <w:proofErr w:type="spellStart"/>
      <w:r w:rsidRPr="00EC1927">
        <w:rPr>
          <w:i/>
        </w:rPr>
        <w:t>Özpınar</w:t>
      </w:r>
      <w:proofErr w:type="spellEnd"/>
      <w:r w:rsidRPr="00EC1927">
        <w:rPr>
          <w:i/>
        </w:rPr>
        <w:t xml:space="preserve"> v. Turkey</w:t>
      </w:r>
      <w:r w:rsidRPr="00850BDC">
        <w:t xml:space="preserve"> (no. 20999/04, § 48, 19 October 2010) it was not the dismissal that was central to the finding of an interference with private life but the actual investigative process and the </w:t>
      </w:r>
      <w:r w:rsidRPr="00EC1927">
        <w:rPr>
          <w:i/>
        </w:rPr>
        <w:t>fact that the dismissal was based on facts of private life</w:t>
      </w:r>
      <w:r w:rsidRPr="00850BDC">
        <w:t>:</w:t>
      </w:r>
      <w:r>
        <w:t> </w:t>
      </w:r>
      <w:r w:rsidRPr="00850BDC">
        <w:t>“</w:t>
      </w:r>
      <w:r>
        <w:t xml:space="preserve">... </w:t>
      </w:r>
      <w:r w:rsidRPr="00EC1927">
        <w:t xml:space="preserve">the Court is of the opinion that the inspector’s investigation into the applicant’s private and professional life, which included interviews with witnesses on a particular aspect of the applicant’s life, together with the resulting administrative dismissal, mainly on grounds related to her conduct, may be regarded as constituting a direct interference with the applicants’ right to respect for her private life (see mutatis mutandis, Vogt, cited above, § 44, and </w:t>
      </w:r>
      <w:r w:rsidRPr="00EC1927">
        <w:rPr>
          <w:i/>
        </w:rPr>
        <w:t>Smith and Grady v. the United Kingdom</w:t>
      </w:r>
      <w:r w:rsidRPr="00EC1927">
        <w:t>, nos. 33985/96 and 33986/96, § 71, ECHR 1999</w:t>
      </w:r>
      <w:r w:rsidRPr="00EC1927">
        <w:noBreakHyphen/>
        <w:t>VI).”</w:t>
      </w:r>
    </w:p>
  </w:footnote>
  <w:footnote w:id="4">
    <w:p w:rsidR="0071536A" w:rsidRPr="00CF1D7B" w:rsidRDefault="0071536A" w:rsidP="007568A8">
      <w:pPr>
        <w:pStyle w:val="FootnoteText"/>
        <w:rPr>
          <w:szCs w:val="20"/>
        </w:rPr>
      </w:pPr>
      <w:r w:rsidRPr="007236BD">
        <w:rPr>
          <w:rStyle w:val="FootnoteReference"/>
          <w:szCs w:val="20"/>
          <w:vertAlign w:val="baseline"/>
        </w:rPr>
        <w:footnoteRef/>
      </w:r>
      <w:r w:rsidR="007236BD">
        <w:rPr>
          <w:szCs w:val="20"/>
        </w:rPr>
        <w:t>.  </w:t>
      </w:r>
      <w:r w:rsidRPr="00850BDC">
        <w:rPr>
          <w:szCs w:val="20"/>
        </w:rPr>
        <w:t>In the Spanish legal system, as authoritatively determined by the Spanish Constitutional Court, “</w:t>
      </w:r>
      <w:r w:rsidRPr="00CF2153">
        <w:rPr>
          <w:i/>
          <w:szCs w:val="20"/>
        </w:rPr>
        <w:t>religion teachers are employees of the public education authorities and, as such, they receive the protection of the Constitution and Spanish labour laws, and have the same rights to seek relief from the Spanish courts.</w:t>
      </w:r>
      <w:r w:rsidRPr="00650B70">
        <w:rPr>
          <w:szCs w:val="20"/>
        </w:rPr>
        <w:t xml:space="preserve">” </w:t>
      </w:r>
      <w:r>
        <w:rPr>
          <w:szCs w:val="20"/>
        </w:rPr>
        <w:t>(</w:t>
      </w:r>
      <w:r w:rsidRPr="00650B70">
        <w:rPr>
          <w:szCs w:val="20"/>
        </w:rPr>
        <w:t>Span</w:t>
      </w:r>
      <w:r w:rsidRPr="00CF1D7B">
        <w:rPr>
          <w:szCs w:val="20"/>
        </w:rPr>
        <w:t xml:space="preserve">ish Constitutional Court </w:t>
      </w:r>
      <w:r w:rsidR="007236BD" w:rsidRPr="007236BD">
        <w:rPr>
          <w:szCs w:val="20"/>
        </w:rPr>
        <w:t>judgment no</w:t>
      </w:r>
      <w:r w:rsidRPr="00CF1D7B">
        <w:rPr>
          <w:szCs w:val="20"/>
        </w:rPr>
        <w:t>. 38/2007, 15 February 2007, point 7</w:t>
      </w:r>
      <w:r>
        <w:rPr>
          <w:szCs w:val="20"/>
        </w:rPr>
        <w:t>)</w:t>
      </w:r>
      <w:r w:rsidRPr="00CF1D7B">
        <w:rPr>
          <w:szCs w:val="20"/>
        </w:rPr>
        <w:t>.</w:t>
      </w:r>
    </w:p>
  </w:footnote>
  <w:footnote w:id="5">
    <w:p w:rsidR="0071536A" w:rsidRPr="00650B70" w:rsidRDefault="0071536A" w:rsidP="007568A8">
      <w:pPr>
        <w:pStyle w:val="FootnoteText"/>
        <w:rPr>
          <w:szCs w:val="20"/>
        </w:rPr>
      </w:pPr>
      <w:r w:rsidRPr="007236BD">
        <w:rPr>
          <w:rStyle w:val="FootnoteReference"/>
          <w:szCs w:val="20"/>
          <w:vertAlign w:val="baseline"/>
        </w:rPr>
        <w:footnoteRef/>
      </w:r>
      <w:r w:rsidR="007236BD">
        <w:rPr>
          <w:szCs w:val="20"/>
        </w:rPr>
        <w:t>.  </w:t>
      </w:r>
      <w:r w:rsidRPr="00850BDC">
        <w:rPr>
          <w:szCs w:val="20"/>
        </w:rPr>
        <w:t xml:space="preserve">See </w:t>
      </w:r>
      <w:r w:rsidRPr="00850BDC">
        <w:rPr>
          <w:i/>
          <w:szCs w:val="20"/>
        </w:rPr>
        <w:t>Vogt</w:t>
      </w:r>
      <w:r w:rsidR="007236BD" w:rsidRPr="007236BD">
        <w:rPr>
          <w:szCs w:val="20"/>
        </w:rPr>
        <w:t>, cited above,</w:t>
      </w:r>
      <w:r w:rsidRPr="007236BD" w:rsidDel="00EF5CDE">
        <w:rPr>
          <w:szCs w:val="20"/>
        </w:rPr>
        <w:t xml:space="preserve"> </w:t>
      </w:r>
      <w:r w:rsidRPr="00850BDC">
        <w:rPr>
          <w:szCs w:val="20"/>
        </w:rPr>
        <w:t xml:space="preserve">and </w:t>
      </w:r>
      <w:proofErr w:type="spellStart"/>
      <w:r w:rsidRPr="00850BDC">
        <w:rPr>
          <w:i/>
          <w:szCs w:val="20"/>
        </w:rPr>
        <w:t>Larissis</w:t>
      </w:r>
      <w:proofErr w:type="spellEnd"/>
      <w:r w:rsidRPr="00850BDC">
        <w:rPr>
          <w:i/>
          <w:szCs w:val="20"/>
        </w:rPr>
        <w:t xml:space="preserve"> and Others v. Greece, 2</w:t>
      </w:r>
      <w:r w:rsidRPr="00650B70">
        <w:rPr>
          <w:szCs w:val="20"/>
        </w:rPr>
        <w:t xml:space="preserve">4 February 1998, </w:t>
      </w:r>
      <w:r w:rsidRPr="007236BD">
        <w:rPr>
          <w:i/>
          <w:szCs w:val="20"/>
        </w:rPr>
        <w:t xml:space="preserve">Reports </w:t>
      </w:r>
      <w:r w:rsidR="007236BD" w:rsidRPr="007236BD">
        <w:rPr>
          <w:i/>
          <w:szCs w:val="20"/>
        </w:rPr>
        <w:t>of Judgments and Decisions</w:t>
      </w:r>
      <w:r w:rsidR="007236BD" w:rsidRPr="007236BD">
        <w:rPr>
          <w:szCs w:val="20"/>
        </w:rPr>
        <w:t xml:space="preserve"> </w:t>
      </w:r>
      <w:r w:rsidRPr="00650B70">
        <w:rPr>
          <w:szCs w:val="20"/>
        </w:rPr>
        <w:t>1998</w:t>
      </w:r>
      <w:r w:rsidRPr="00650B70">
        <w:rPr>
          <w:rFonts w:ascii="MS Mincho" w:eastAsia="MS Mincho" w:hAnsi="MS Mincho" w:cs="MS Mincho"/>
          <w:szCs w:val="20"/>
        </w:rPr>
        <w:t>‑</w:t>
      </w:r>
      <w:r w:rsidRPr="00650B70">
        <w:rPr>
          <w:szCs w:val="20"/>
        </w:rPr>
        <w:t xml:space="preserve">I, or in the context of termination of employment, most recently </w:t>
      </w:r>
      <w:proofErr w:type="spellStart"/>
      <w:r w:rsidRPr="00650B70">
        <w:rPr>
          <w:i/>
          <w:szCs w:val="20"/>
        </w:rPr>
        <w:t>Eweida</w:t>
      </w:r>
      <w:proofErr w:type="spellEnd"/>
      <w:r w:rsidRPr="00650B70">
        <w:rPr>
          <w:i/>
          <w:szCs w:val="20"/>
        </w:rPr>
        <w:t xml:space="preserve"> and Others v. the United Kingdom, </w:t>
      </w:r>
      <w:r w:rsidR="00730931" w:rsidRPr="00730931">
        <w:rPr>
          <w:szCs w:val="20"/>
        </w:rPr>
        <w:t>nos</w:t>
      </w:r>
      <w:r w:rsidRPr="00650B70">
        <w:rPr>
          <w:szCs w:val="20"/>
        </w:rPr>
        <w:t xml:space="preserve">. 48420/10, </w:t>
      </w:r>
      <w:r w:rsidR="00730931" w:rsidRPr="00730931">
        <w:rPr>
          <w:szCs w:val="20"/>
        </w:rPr>
        <w:t>59842/10, 51671/10 and 36516/10, ECHR</w:t>
      </w:r>
      <w:r w:rsidRPr="00650B70">
        <w:rPr>
          <w:szCs w:val="20"/>
        </w:rPr>
        <w:t xml:space="preserve"> 2013</w:t>
      </w:r>
      <w:r>
        <w:rPr>
          <w:szCs w:val="20"/>
        </w:rPr>
        <w:t>, and</w:t>
      </w:r>
      <w:r w:rsidRPr="00650B70">
        <w:rPr>
          <w:szCs w:val="20"/>
        </w:rPr>
        <w:t xml:space="preserve"> </w:t>
      </w:r>
      <w:proofErr w:type="spellStart"/>
      <w:r w:rsidRPr="00650B70">
        <w:rPr>
          <w:i/>
          <w:szCs w:val="20"/>
        </w:rPr>
        <w:t>Redfearn</w:t>
      </w:r>
      <w:proofErr w:type="spellEnd"/>
      <w:r w:rsidRPr="00650B70">
        <w:rPr>
          <w:i/>
          <w:szCs w:val="20"/>
        </w:rPr>
        <w:t xml:space="preserve"> v. the United Kingdom, </w:t>
      </w:r>
      <w:r w:rsidRPr="00650B70">
        <w:rPr>
          <w:szCs w:val="20"/>
        </w:rPr>
        <w:t xml:space="preserve">no. 47335/06, 6 November 2012. Even in </w:t>
      </w:r>
      <w:proofErr w:type="spellStart"/>
      <w:r w:rsidRPr="00650B70">
        <w:rPr>
          <w:i/>
          <w:szCs w:val="20"/>
        </w:rPr>
        <w:t>Obst</w:t>
      </w:r>
      <w:proofErr w:type="spellEnd"/>
      <w:r w:rsidRPr="00650B70">
        <w:rPr>
          <w:i/>
          <w:szCs w:val="20"/>
        </w:rPr>
        <w:t xml:space="preserve"> v. Germany</w:t>
      </w:r>
      <w:r>
        <w:rPr>
          <w:i/>
          <w:szCs w:val="20"/>
        </w:rPr>
        <w:t xml:space="preserve"> </w:t>
      </w:r>
      <w:r w:rsidRPr="00CF2153">
        <w:rPr>
          <w:szCs w:val="20"/>
        </w:rPr>
        <w:t>(</w:t>
      </w:r>
      <w:r w:rsidRPr="00650B70">
        <w:rPr>
          <w:szCs w:val="20"/>
        </w:rPr>
        <w:t>no. 425/03, § 40, 23 September 2010</w:t>
      </w:r>
      <w:r>
        <w:rPr>
          <w:szCs w:val="20"/>
        </w:rPr>
        <w:t>)</w:t>
      </w:r>
      <w:r w:rsidRPr="00650B70">
        <w:rPr>
          <w:szCs w:val="20"/>
        </w:rPr>
        <w:t>, with its wide-ranging concept of the positive obligation to protect private life against private intrusion by a private religious organi</w:t>
      </w:r>
      <w:r>
        <w:rPr>
          <w:szCs w:val="20"/>
        </w:rPr>
        <w:t>s</w:t>
      </w:r>
      <w:r w:rsidRPr="00650B70">
        <w:rPr>
          <w:szCs w:val="20"/>
        </w:rPr>
        <w:t xml:space="preserve">ation, it was traditional private life (marriage and, perhaps living in a community) that was to be protected, not employment as a feature of private social life: </w:t>
      </w:r>
      <w:r>
        <w:rPr>
          <w:szCs w:val="20"/>
        </w:rPr>
        <w:t>“</w:t>
      </w:r>
      <w:r w:rsidRPr="00EC1927">
        <w:rPr>
          <w:szCs w:val="20"/>
        </w:rPr>
        <w:t xml:space="preserve">In the present case the Court first observes that the </w:t>
      </w:r>
      <w:r w:rsidRPr="00EC1927">
        <w:rPr>
          <w:szCs w:val="20"/>
          <w:lang w:val="en-US"/>
        </w:rPr>
        <w:t>applicant</w:t>
      </w:r>
      <w:r w:rsidRPr="00EC1927">
        <w:rPr>
          <w:szCs w:val="20"/>
        </w:rPr>
        <w:t xml:space="preserve"> did not complain about an action on the part of the State, </w:t>
      </w:r>
      <w:r w:rsidRPr="00EC1927">
        <w:rPr>
          <w:i/>
          <w:szCs w:val="20"/>
        </w:rPr>
        <w:t>but about a failure thereby to protect his private sphere against interference by his employer</w:t>
      </w:r>
      <w:r w:rsidRPr="009D6315">
        <w:rPr>
          <w:szCs w:val="20"/>
        </w:rPr>
        <w:t>.</w:t>
      </w:r>
      <w:r w:rsidR="00730931" w:rsidRPr="00730931">
        <w:rPr>
          <w:szCs w:val="20"/>
        </w:rPr>
        <w:t>”</w:t>
      </w:r>
      <w:r w:rsidRPr="009D6315">
        <w:rPr>
          <w:szCs w:val="20"/>
        </w:rPr>
        <w:t xml:space="preserve"> </w:t>
      </w:r>
      <w:proofErr w:type="spellStart"/>
      <w:r w:rsidRPr="00850BDC">
        <w:rPr>
          <w:i/>
          <w:szCs w:val="20"/>
        </w:rPr>
        <w:t>Sch</w:t>
      </w:r>
      <w:r>
        <w:rPr>
          <w:i/>
          <w:szCs w:val="20"/>
        </w:rPr>
        <w:t>ü</w:t>
      </w:r>
      <w:r w:rsidRPr="00850BDC">
        <w:rPr>
          <w:i/>
          <w:szCs w:val="20"/>
        </w:rPr>
        <w:t>th</w:t>
      </w:r>
      <w:proofErr w:type="spellEnd"/>
      <w:r w:rsidRPr="00850BDC">
        <w:rPr>
          <w:szCs w:val="20"/>
        </w:rPr>
        <w:t xml:space="preserve"> follows the same approach in the construction of the applicant</w:t>
      </w:r>
      <w:r>
        <w:rPr>
          <w:szCs w:val="20"/>
        </w:rPr>
        <w:t>’s</w:t>
      </w:r>
      <w:r w:rsidRPr="00850BDC">
        <w:rPr>
          <w:szCs w:val="20"/>
        </w:rPr>
        <w:t xml:space="preserve"> Article 8 right, referring to extramarital relations and the right to have a child from those relations.</w:t>
      </w:r>
    </w:p>
  </w:footnote>
  <w:footnote w:id="6">
    <w:p w:rsidR="0071536A" w:rsidRPr="006D179A" w:rsidRDefault="0071536A" w:rsidP="007568A8">
      <w:pPr>
        <w:pStyle w:val="Footnote"/>
        <w:ind w:left="0" w:firstLine="0"/>
        <w:jc w:val="both"/>
        <w:rPr>
          <w:rFonts w:cs="Times New Roman"/>
          <w:lang w:val="en-GB"/>
        </w:rPr>
      </w:pPr>
      <w:r w:rsidRPr="007236BD">
        <w:rPr>
          <w:rStyle w:val="FootnoteReference"/>
          <w:vertAlign w:val="baseline"/>
          <w:lang w:val="en-GB"/>
        </w:rPr>
        <w:footnoteRef/>
      </w:r>
      <w:r w:rsidR="007236BD">
        <w:rPr>
          <w:rFonts w:cs="Times New Roman"/>
          <w:lang w:val="en-GB"/>
        </w:rPr>
        <w:t>.  </w:t>
      </w:r>
      <w:r w:rsidRPr="00650B70">
        <w:rPr>
          <w:rFonts w:cs="Times New Roman"/>
          <w:lang w:val="en-GB"/>
        </w:rPr>
        <w:t xml:space="preserve">It is, however, an element of the bundle of Convention rights interfered with by the dismissal. It is for this reason that I </w:t>
      </w:r>
      <w:r>
        <w:rPr>
          <w:rFonts w:cs="Times New Roman"/>
          <w:lang w:val="en-GB"/>
        </w:rPr>
        <w:t>am</w:t>
      </w:r>
      <w:r w:rsidRPr="00650B70">
        <w:rPr>
          <w:rFonts w:cs="Times New Roman"/>
          <w:lang w:val="en-GB"/>
        </w:rPr>
        <w:t xml:space="preserve"> </w:t>
      </w:r>
      <w:r>
        <w:rPr>
          <w:rFonts w:cs="Times New Roman"/>
          <w:lang w:val="en-GB"/>
        </w:rPr>
        <w:t>among the judges expressing a joint</w:t>
      </w:r>
      <w:r w:rsidRPr="00650B70">
        <w:rPr>
          <w:rFonts w:cs="Times New Roman"/>
          <w:lang w:val="en-GB"/>
        </w:rPr>
        <w:t xml:space="preserve"> dissenting opinion</w:t>
      </w:r>
      <w:r>
        <w:rPr>
          <w:rFonts w:cs="Times New Roman"/>
          <w:lang w:val="en-GB"/>
        </w:rPr>
        <w:t xml:space="preserve"> on the </w:t>
      </w:r>
      <w:r w:rsidRPr="00CF1D7B">
        <w:rPr>
          <w:rFonts w:cs="Times New Roman"/>
          <w:lang w:val="en-GB"/>
        </w:rPr>
        <w:t>Article</w:t>
      </w:r>
      <w:r>
        <w:rPr>
          <w:rFonts w:cs="Times New Roman"/>
          <w:lang w:val="en-GB"/>
        </w:rPr>
        <w:t xml:space="preserve"> 8 issues</w:t>
      </w:r>
      <w:r w:rsidRPr="00650B70">
        <w:rPr>
          <w:rFonts w:cs="Times New Roman"/>
          <w:lang w:val="en-GB"/>
        </w:rPr>
        <w:t xml:space="preserve"> </w:t>
      </w:r>
      <w:r>
        <w:rPr>
          <w:rFonts w:cs="Times New Roman"/>
          <w:lang w:val="en-GB"/>
        </w:rPr>
        <w:t xml:space="preserve">(Opinion </w:t>
      </w:r>
      <w:r w:rsidRPr="00650B70">
        <w:rPr>
          <w:rFonts w:cs="Times New Roman"/>
          <w:lang w:val="en-GB"/>
        </w:rPr>
        <w:t xml:space="preserve">of Judges </w:t>
      </w:r>
      <w:proofErr w:type="spellStart"/>
      <w:r w:rsidRPr="00650B70">
        <w:rPr>
          <w:rFonts w:cs="Times New Roman"/>
          <w:lang w:val="en-GB"/>
        </w:rPr>
        <w:t>Spielmann</w:t>
      </w:r>
      <w:proofErr w:type="spellEnd"/>
      <w:r w:rsidRPr="00650B70">
        <w:rPr>
          <w:rFonts w:cs="Times New Roman"/>
          <w:lang w:val="en-GB"/>
        </w:rPr>
        <w:t xml:space="preserve">, </w:t>
      </w:r>
      <w:proofErr w:type="spellStart"/>
      <w:r w:rsidR="00730931" w:rsidRPr="00730931">
        <w:rPr>
          <w:rFonts w:cs="Times New Roman"/>
          <w:lang w:val="en-GB"/>
        </w:rPr>
        <w:t>Sajó</w:t>
      </w:r>
      <w:proofErr w:type="spellEnd"/>
      <w:r w:rsidRPr="00650B70">
        <w:rPr>
          <w:rFonts w:cs="Times New Roman"/>
          <w:lang w:val="en-GB"/>
        </w:rPr>
        <w:t xml:space="preserve">, </w:t>
      </w:r>
      <w:proofErr w:type="spellStart"/>
      <w:r w:rsidRPr="00650B70">
        <w:rPr>
          <w:rFonts w:cs="Times New Roman"/>
          <w:lang w:val="en-GB"/>
        </w:rPr>
        <w:t>Karakaş</w:t>
      </w:r>
      <w:proofErr w:type="spellEnd"/>
      <w:r w:rsidRPr="00650B70">
        <w:rPr>
          <w:rFonts w:cs="Times New Roman"/>
          <w:lang w:val="en-GB"/>
        </w:rPr>
        <w:t xml:space="preserve">, Lemmens, </w:t>
      </w:r>
      <w:proofErr w:type="spellStart"/>
      <w:r w:rsidRPr="00650B70">
        <w:rPr>
          <w:rFonts w:cs="Times New Roman"/>
          <w:lang w:val="en-GB"/>
        </w:rPr>
        <w:t>Jäderblom</w:t>
      </w:r>
      <w:proofErr w:type="spellEnd"/>
      <w:r w:rsidRPr="00650B70">
        <w:rPr>
          <w:rFonts w:cs="Times New Roman"/>
          <w:lang w:val="en-GB"/>
        </w:rPr>
        <w:t xml:space="preserve">, </w:t>
      </w:r>
      <w:proofErr w:type="spellStart"/>
      <w:r w:rsidRPr="00650B70">
        <w:rPr>
          <w:rFonts w:cs="Times New Roman"/>
          <w:lang w:val="en-GB"/>
        </w:rPr>
        <w:t>Vehabović</w:t>
      </w:r>
      <w:proofErr w:type="spellEnd"/>
      <w:r w:rsidRPr="00650B70">
        <w:rPr>
          <w:rFonts w:cs="Times New Roman"/>
          <w:lang w:val="en-GB"/>
        </w:rPr>
        <w:t xml:space="preserve">, Dedov and </w:t>
      </w:r>
      <w:proofErr w:type="spellStart"/>
      <w:r w:rsidRPr="00650B70">
        <w:rPr>
          <w:rFonts w:cs="Times New Roman"/>
          <w:lang w:val="en-GB"/>
        </w:rPr>
        <w:t>Saiz</w:t>
      </w:r>
      <w:proofErr w:type="spellEnd"/>
      <w:r w:rsidR="00730931">
        <w:rPr>
          <w:rFonts w:cs="Times New Roman"/>
          <w:lang w:val="en-GB"/>
        </w:rPr>
        <w:t xml:space="preserve"> </w:t>
      </w:r>
      <w:proofErr w:type="spellStart"/>
      <w:r w:rsidRPr="00650B70">
        <w:rPr>
          <w:rFonts w:cs="Times New Roman"/>
          <w:lang w:val="en-GB"/>
        </w:rPr>
        <w:t>Arnaiz</w:t>
      </w:r>
      <w:proofErr w:type="spellEnd"/>
      <w:r>
        <w:rPr>
          <w:rFonts w:cs="Times New Roman"/>
          <w:lang w:val="en-GB"/>
        </w:rPr>
        <w:t>).</w:t>
      </w:r>
    </w:p>
  </w:footnote>
  <w:footnote w:id="7">
    <w:p w:rsidR="0071536A" w:rsidRPr="006D179A" w:rsidRDefault="0071536A" w:rsidP="007568A8">
      <w:pPr>
        <w:pStyle w:val="FootnoteText"/>
        <w:rPr>
          <w:szCs w:val="20"/>
        </w:rPr>
      </w:pPr>
      <w:r w:rsidRPr="007236BD">
        <w:rPr>
          <w:rStyle w:val="FootnoteReference"/>
          <w:szCs w:val="20"/>
          <w:vertAlign w:val="baseline"/>
        </w:rPr>
        <w:footnoteRef/>
      </w:r>
      <w:r w:rsidR="007236BD">
        <w:rPr>
          <w:szCs w:val="20"/>
        </w:rPr>
        <w:t>.</w:t>
      </w:r>
      <w:r w:rsidR="00730931">
        <w:rPr>
          <w:szCs w:val="20"/>
        </w:rPr>
        <w:t>  </w:t>
      </w:r>
      <w:r w:rsidR="00730931" w:rsidRPr="00730931">
        <w:rPr>
          <w:szCs w:val="20"/>
        </w:rPr>
        <w:t xml:space="preserve">See </w:t>
      </w:r>
      <w:proofErr w:type="spellStart"/>
      <w:r w:rsidR="00730931" w:rsidRPr="00730931">
        <w:rPr>
          <w:i/>
          <w:szCs w:val="20"/>
        </w:rPr>
        <w:t>Negrepontis-Giannisis</w:t>
      </w:r>
      <w:proofErr w:type="spellEnd"/>
      <w:r w:rsidR="00730931" w:rsidRPr="00730931">
        <w:rPr>
          <w:i/>
          <w:szCs w:val="20"/>
        </w:rPr>
        <w:t xml:space="preserve"> v. Greece</w:t>
      </w:r>
      <w:r w:rsidR="00730931" w:rsidRPr="00730931">
        <w:rPr>
          <w:szCs w:val="20"/>
        </w:rPr>
        <w:t>, no. 56759/08, § 101, 3 May 2011:</w:t>
      </w:r>
      <w:r w:rsidR="00730931">
        <w:rPr>
          <w:szCs w:val="20"/>
        </w:rPr>
        <w:t xml:space="preserve"> </w:t>
      </w:r>
      <w:r w:rsidRPr="00850BDC">
        <w:rPr>
          <w:szCs w:val="20"/>
        </w:rPr>
        <w:t>“</w:t>
      </w:r>
      <w:r w:rsidRPr="00730931">
        <w:rPr>
          <w:szCs w:val="20"/>
        </w:rPr>
        <w:t xml:space="preserve">The Court reiterates that it is not in theory required to settle disputes of a purely private nature. That being said, in exercising the European supervision incumbent on it, it cannot remain passive where a national court’s interpretation of a legal act, be it a testamentary disposition, a private contract, a public document, a statutory provision or an administrative practice appears unreasonable, arbitrary or, as in the present case, blatantly inconsistent with the principles underlying the Convention (see </w:t>
      </w:r>
      <w:proofErr w:type="spellStart"/>
      <w:r w:rsidRPr="00730931">
        <w:rPr>
          <w:i/>
          <w:szCs w:val="20"/>
        </w:rPr>
        <w:t>Larkos</w:t>
      </w:r>
      <w:proofErr w:type="spellEnd"/>
      <w:r w:rsidRPr="00730931">
        <w:rPr>
          <w:i/>
          <w:szCs w:val="20"/>
        </w:rPr>
        <w:t xml:space="preserve"> v. Cyprus</w:t>
      </w:r>
      <w:r w:rsidRPr="00730931">
        <w:rPr>
          <w:szCs w:val="20"/>
        </w:rPr>
        <w:t xml:space="preserve"> [GC], no</w:t>
      </w:r>
      <w:r w:rsidR="00730931" w:rsidRPr="00730931">
        <w:rPr>
          <w:szCs w:val="20"/>
        </w:rPr>
        <w:t>.</w:t>
      </w:r>
      <w:r w:rsidRPr="00730931">
        <w:rPr>
          <w:szCs w:val="20"/>
        </w:rPr>
        <w:t xml:space="preserve"> 29515/95, §§ 30-31, ECHR 1999-I, and </w:t>
      </w:r>
      <w:proofErr w:type="spellStart"/>
      <w:r w:rsidRPr="00730931">
        <w:rPr>
          <w:i/>
          <w:szCs w:val="20"/>
        </w:rPr>
        <w:t>Pla</w:t>
      </w:r>
      <w:proofErr w:type="spellEnd"/>
      <w:r w:rsidRPr="00730931">
        <w:rPr>
          <w:i/>
          <w:szCs w:val="20"/>
        </w:rPr>
        <w:t xml:space="preserve"> and </w:t>
      </w:r>
      <w:proofErr w:type="spellStart"/>
      <w:r w:rsidRPr="00730931">
        <w:rPr>
          <w:i/>
          <w:szCs w:val="20"/>
        </w:rPr>
        <w:t>Puncernau</w:t>
      </w:r>
      <w:proofErr w:type="spellEnd"/>
      <w:r w:rsidRPr="00730931">
        <w:rPr>
          <w:i/>
          <w:szCs w:val="20"/>
        </w:rPr>
        <w:t xml:space="preserve"> v. Andorra</w:t>
      </w:r>
      <w:r w:rsidRPr="00730931">
        <w:rPr>
          <w:szCs w:val="20"/>
        </w:rPr>
        <w:t>, no. 69498/01, § 59, ECHR 2004</w:t>
      </w:r>
      <w:r w:rsidR="00730931" w:rsidRPr="00730931">
        <w:rPr>
          <w:szCs w:val="20"/>
        </w:rPr>
        <w:t>-</w:t>
      </w:r>
      <w:r w:rsidRPr="00730931">
        <w:rPr>
          <w:szCs w:val="20"/>
        </w:rPr>
        <w:t>VIII</w:t>
      </w:r>
      <w:r w:rsidRPr="00730931" w:rsidDel="00CE754D">
        <w:rPr>
          <w:szCs w:val="20"/>
        </w:rPr>
        <w:t xml:space="preserve"> </w:t>
      </w:r>
      <w:r w:rsidRPr="00730931">
        <w:rPr>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Pr="005F377A" w:rsidRDefault="0071536A" w:rsidP="005F37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Pr="00A45145" w:rsidRDefault="0071536A" w:rsidP="003D1C93">
    <w:pPr>
      <w:jc w:val="center"/>
    </w:pPr>
    <w:r>
      <w:rPr>
        <w:noProof/>
        <w:lang w:val="en-US"/>
      </w:rPr>
      <w:drawing>
        <wp:inline distT="0" distB="0" distL="0" distR="0" wp14:anchorId="28A7A0C3" wp14:editId="41CF10A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1536A" w:rsidRPr="005F377A" w:rsidRDefault="0071536A" w:rsidP="005F377A">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Default="0071536A">
    <w:pPr>
      <w:pStyle w:val="ECHRHeader"/>
    </w:pPr>
    <w:r>
      <w:rPr>
        <w:rStyle w:val="PageNumber"/>
      </w:rPr>
      <w:fldChar w:fldCharType="begin"/>
    </w:r>
    <w:r>
      <w:rPr>
        <w:rStyle w:val="PageNumber"/>
      </w:rPr>
      <w:instrText xml:space="preserve"> PAGE </w:instrText>
    </w:r>
    <w:r>
      <w:rPr>
        <w:rStyle w:val="PageNumber"/>
      </w:rPr>
      <w:fldChar w:fldCharType="separate"/>
    </w:r>
    <w:r w:rsidR="004B5D67">
      <w:rPr>
        <w:rStyle w:val="PageNumber"/>
        <w:noProof/>
      </w:rPr>
      <w:t>42</w:t>
    </w:r>
    <w:r>
      <w:rPr>
        <w:rStyle w:val="PageNumber"/>
      </w:rPr>
      <w:fldChar w:fldCharType="end"/>
    </w:r>
    <w:r>
      <w:tab/>
      <w:t xml:space="preserve">FERNÁNDEZ MARTÍNEZ v. SPAIN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Default="0071536A">
    <w:pPr>
      <w:pStyle w:val="ECHRHeader"/>
      <w:rPr>
        <w:rStyle w:val="PageNumber"/>
      </w:rPr>
    </w:pPr>
    <w:r>
      <w:tab/>
      <w:t xml:space="preserve">FERNÁNDEZ MARTÍNEZ v. SPAIN </w:t>
    </w:r>
    <w:r>
      <w:rPr>
        <w:noProof/>
      </w:rPr>
      <w:t>JUDGMENT</w:t>
    </w:r>
    <w:r>
      <w:tab/>
    </w:r>
    <w:r>
      <w:rPr>
        <w:rStyle w:val="PageNumber"/>
      </w:rPr>
      <w:fldChar w:fldCharType="begin"/>
    </w:r>
    <w:r>
      <w:rPr>
        <w:rStyle w:val="PageNumber"/>
      </w:rPr>
      <w:instrText xml:space="preserve"> PAGE </w:instrText>
    </w:r>
    <w:r>
      <w:rPr>
        <w:rStyle w:val="PageNumber"/>
      </w:rPr>
      <w:fldChar w:fldCharType="separate"/>
    </w:r>
    <w:r w:rsidR="004B5D67">
      <w:rPr>
        <w:rStyle w:val="PageNumber"/>
        <w:noProof/>
      </w:rPr>
      <w:t>43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Default="0071536A">
    <w:pPr>
      <w:pStyle w:val="ECHRHeader"/>
    </w:pPr>
    <w:r>
      <w:rPr>
        <w:rStyle w:val="PageNumber"/>
      </w:rPr>
      <w:fldChar w:fldCharType="begin"/>
    </w:r>
    <w:r>
      <w:rPr>
        <w:rStyle w:val="PageNumber"/>
      </w:rPr>
      <w:instrText xml:space="preserve"> PAGE </w:instrText>
    </w:r>
    <w:r>
      <w:rPr>
        <w:rStyle w:val="PageNumber"/>
      </w:rPr>
      <w:fldChar w:fldCharType="separate"/>
    </w:r>
    <w:r w:rsidR="004B5D67">
      <w:rPr>
        <w:rStyle w:val="PageNumber"/>
        <w:noProof/>
      </w:rPr>
      <w:t>64</w:t>
    </w:r>
    <w:r>
      <w:rPr>
        <w:rStyle w:val="PageNumber"/>
      </w:rPr>
      <w:fldChar w:fldCharType="end"/>
    </w:r>
    <w:r>
      <w:tab/>
      <w:t xml:space="preserve">FERNÁNDEZ MARTÍNEZ v. SPAIN </w:t>
    </w:r>
    <w:r>
      <w:rPr>
        <w:noProof/>
      </w:rP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36A" w:rsidRDefault="0071536A">
    <w:pPr>
      <w:pStyle w:val="ECHRHeader"/>
      <w:rPr>
        <w:rStyle w:val="PageNumber"/>
      </w:rPr>
    </w:pPr>
    <w:r>
      <w:tab/>
      <w:t xml:space="preserve">FERNÁNDEZ MARTÍNEZ v. SPAIN </w:t>
    </w:r>
    <w:r>
      <w:rPr>
        <w:noProof/>
      </w:rPr>
      <w:t>JUDGMENT – SEPARATE OPINIONS</w:t>
    </w:r>
    <w:r>
      <w:tab/>
    </w:r>
    <w:r>
      <w:rPr>
        <w:rStyle w:val="PageNumber"/>
      </w:rPr>
      <w:fldChar w:fldCharType="begin"/>
    </w:r>
    <w:r>
      <w:rPr>
        <w:rStyle w:val="PageNumber"/>
      </w:rPr>
      <w:instrText xml:space="preserve"> PAGE </w:instrText>
    </w:r>
    <w:r>
      <w:rPr>
        <w:rStyle w:val="PageNumber"/>
      </w:rPr>
      <w:fldChar w:fldCharType="separate"/>
    </w:r>
    <w:r w:rsidR="004B5D67">
      <w:rPr>
        <w:rStyle w:val="PageNumber"/>
        <w:noProof/>
      </w:rPr>
      <w:t>65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7609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6AB7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0FC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488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C6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27C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E2B7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8E1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A81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D480158"/>
    <w:multiLevelType w:val="hybridMultilevel"/>
    <w:tmpl w:val="E42AA2C8"/>
    <w:lvl w:ilvl="0" w:tplc="35FC89E0">
      <w:start w:val="76"/>
      <w:numFmt w:val="bullet"/>
      <w:lvlText w:val="-"/>
      <w:lvlJc w:val="left"/>
      <w:pPr>
        <w:tabs>
          <w:tab w:val="num" w:pos="704"/>
        </w:tabs>
        <w:ind w:left="704" w:hanging="42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93F17A5"/>
    <w:multiLevelType w:val="hybridMultilevel"/>
    <w:tmpl w:val="030060E0"/>
    <w:lvl w:ilvl="0" w:tplc="33BC038A">
      <w:start w:val="53"/>
      <w:numFmt w:val="decimal"/>
      <w:lvlText w:val="%1."/>
      <w:lvlJc w:val="left"/>
      <w:pPr>
        <w:tabs>
          <w:tab w:val="num" w:pos="720"/>
        </w:tabs>
        <w:ind w:left="720" w:hanging="360"/>
      </w:pPr>
      <w:rPr>
        <w:rFonts w:hint="default"/>
        <w:color w:val="00000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BB723B4"/>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495B5C6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5B74402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9E2246F"/>
    <w:multiLevelType w:val="hybridMultilevel"/>
    <w:tmpl w:val="060C76A8"/>
    <w:lvl w:ilvl="0" w:tplc="E070A464">
      <w:start w:val="108"/>
      <w:numFmt w:val="bullet"/>
      <w:lvlText w:val=""/>
      <w:lvlJc w:val="left"/>
      <w:pPr>
        <w:tabs>
          <w:tab w:val="num" w:pos="1064"/>
        </w:tabs>
        <w:ind w:left="1064" w:hanging="360"/>
      </w:pPr>
      <w:rPr>
        <w:rFonts w:ascii="Symbol" w:eastAsia="Times New Roman" w:hAnsi="Symbol" w:cs="Times New Roman" w:hint="default"/>
      </w:rPr>
    </w:lvl>
    <w:lvl w:ilvl="1" w:tplc="08090003" w:tentative="1">
      <w:start w:val="1"/>
      <w:numFmt w:val="bullet"/>
      <w:lvlText w:val="o"/>
      <w:lvlJc w:val="left"/>
      <w:pPr>
        <w:tabs>
          <w:tab w:val="num" w:pos="1784"/>
        </w:tabs>
        <w:ind w:left="1784" w:hanging="360"/>
      </w:pPr>
      <w:rPr>
        <w:rFonts w:ascii="Courier New" w:hAnsi="Courier New" w:cs="Courier New" w:hint="default"/>
      </w:rPr>
    </w:lvl>
    <w:lvl w:ilvl="2" w:tplc="08090005" w:tentative="1">
      <w:start w:val="1"/>
      <w:numFmt w:val="bullet"/>
      <w:lvlText w:val=""/>
      <w:lvlJc w:val="left"/>
      <w:pPr>
        <w:tabs>
          <w:tab w:val="num" w:pos="2504"/>
        </w:tabs>
        <w:ind w:left="2504" w:hanging="360"/>
      </w:pPr>
      <w:rPr>
        <w:rFonts w:ascii="Wingdings" w:hAnsi="Wingdings" w:hint="default"/>
      </w:rPr>
    </w:lvl>
    <w:lvl w:ilvl="3" w:tplc="08090001" w:tentative="1">
      <w:start w:val="1"/>
      <w:numFmt w:val="bullet"/>
      <w:lvlText w:val=""/>
      <w:lvlJc w:val="left"/>
      <w:pPr>
        <w:tabs>
          <w:tab w:val="num" w:pos="3224"/>
        </w:tabs>
        <w:ind w:left="3224" w:hanging="360"/>
      </w:pPr>
      <w:rPr>
        <w:rFonts w:ascii="Symbol" w:hAnsi="Symbol" w:hint="default"/>
      </w:rPr>
    </w:lvl>
    <w:lvl w:ilvl="4" w:tplc="08090003" w:tentative="1">
      <w:start w:val="1"/>
      <w:numFmt w:val="bullet"/>
      <w:lvlText w:val="o"/>
      <w:lvlJc w:val="left"/>
      <w:pPr>
        <w:tabs>
          <w:tab w:val="num" w:pos="3944"/>
        </w:tabs>
        <w:ind w:left="3944" w:hanging="360"/>
      </w:pPr>
      <w:rPr>
        <w:rFonts w:ascii="Courier New" w:hAnsi="Courier New" w:cs="Courier New" w:hint="default"/>
      </w:rPr>
    </w:lvl>
    <w:lvl w:ilvl="5" w:tplc="08090005" w:tentative="1">
      <w:start w:val="1"/>
      <w:numFmt w:val="bullet"/>
      <w:lvlText w:val=""/>
      <w:lvlJc w:val="left"/>
      <w:pPr>
        <w:tabs>
          <w:tab w:val="num" w:pos="4664"/>
        </w:tabs>
        <w:ind w:left="4664" w:hanging="360"/>
      </w:pPr>
      <w:rPr>
        <w:rFonts w:ascii="Wingdings" w:hAnsi="Wingdings" w:hint="default"/>
      </w:rPr>
    </w:lvl>
    <w:lvl w:ilvl="6" w:tplc="08090001" w:tentative="1">
      <w:start w:val="1"/>
      <w:numFmt w:val="bullet"/>
      <w:lvlText w:val=""/>
      <w:lvlJc w:val="left"/>
      <w:pPr>
        <w:tabs>
          <w:tab w:val="num" w:pos="5384"/>
        </w:tabs>
        <w:ind w:left="5384" w:hanging="360"/>
      </w:pPr>
      <w:rPr>
        <w:rFonts w:ascii="Symbol" w:hAnsi="Symbol" w:hint="default"/>
      </w:rPr>
    </w:lvl>
    <w:lvl w:ilvl="7" w:tplc="08090003" w:tentative="1">
      <w:start w:val="1"/>
      <w:numFmt w:val="bullet"/>
      <w:lvlText w:val="o"/>
      <w:lvlJc w:val="left"/>
      <w:pPr>
        <w:tabs>
          <w:tab w:val="num" w:pos="6104"/>
        </w:tabs>
        <w:ind w:left="6104" w:hanging="360"/>
      </w:pPr>
      <w:rPr>
        <w:rFonts w:ascii="Courier New" w:hAnsi="Courier New" w:cs="Courier New" w:hint="default"/>
      </w:rPr>
    </w:lvl>
    <w:lvl w:ilvl="8" w:tplc="08090005" w:tentative="1">
      <w:start w:val="1"/>
      <w:numFmt w:val="bullet"/>
      <w:lvlText w:val=""/>
      <w:lvlJc w:val="left"/>
      <w:pPr>
        <w:tabs>
          <w:tab w:val="num" w:pos="6824"/>
        </w:tabs>
        <w:ind w:left="6824" w:hanging="360"/>
      </w:pPr>
      <w:rPr>
        <w:rFonts w:ascii="Wingdings" w:hAnsi="Wingdings" w:hint="default"/>
      </w:rPr>
    </w:lvl>
  </w:abstractNum>
  <w:abstractNum w:abstractNumId="4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F147AE5"/>
    <w:multiLevelType w:val="hybridMultilevel"/>
    <w:tmpl w:val="7FE28A0E"/>
    <w:lvl w:ilvl="0" w:tplc="95009700">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num w:numId="1">
    <w:abstractNumId w:val="14"/>
  </w:num>
  <w:num w:numId="2">
    <w:abstractNumId w:val="35"/>
  </w:num>
  <w:num w:numId="3">
    <w:abstractNumId w:val="19"/>
  </w:num>
  <w:num w:numId="4">
    <w:abstractNumId w:val="32"/>
  </w:num>
  <w:num w:numId="5">
    <w:abstractNumId w:val="43"/>
  </w:num>
  <w:num w:numId="6">
    <w:abstractNumId w:val="10"/>
  </w:num>
  <w:num w:numId="7">
    <w:abstractNumId w:val="38"/>
  </w:num>
  <w:num w:numId="8">
    <w:abstractNumId w:val="9"/>
  </w:num>
  <w:num w:numId="9">
    <w:abstractNumId w:val="7"/>
  </w:num>
  <w:num w:numId="10">
    <w:abstractNumId w:val="6"/>
  </w:num>
  <w:num w:numId="11">
    <w:abstractNumId w:val="4"/>
  </w:num>
  <w:num w:numId="12">
    <w:abstractNumId w:val="8"/>
  </w:num>
  <w:num w:numId="13">
    <w:abstractNumId w:val="16"/>
  </w:num>
  <w:num w:numId="14">
    <w:abstractNumId w:val="30"/>
  </w:num>
  <w:num w:numId="15">
    <w:abstractNumId w:val="36"/>
  </w:num>
  <w:num w:numId="16">
    <w:abstractNumId w:val="20"/>
  </w:num>
  <w:num w:numId="17">
    <w:abstractNumId w:val="31"/>
  </w:num>
  <w:num w:numId="18">
    <w:abstractNumId w:val="40"/>
  </w:num>
  <w:num w:numId="19">
    <w:abstractNumId w:val="37"/>
  </w:num>
  <w:num w:numId="20">
    <w:abstractNumId w:val="17"/>
  </w:num>
  <w:num w:numId="21">
    <w:abstractNumId w:val="34"/>
  </w:num>
  <w:num w:numId="22">
    <w:abstractNumId w:val="24"/>
  </w:num>
  <w:num w:numId="23">
    <w:abstractNumId w:val="27"/>
  </w:num>
  <w:num w:numId="24">
    <w:abstractNumId w:val="11"/>
  </w:num>
  <w:num w:numId="25">
    <w:abstractNumId w:val="13"/>
  </w:num>
  <w:num w:numId="26">
    <w:abstractNumId w:val="42"/>
  </w:num>
  <w:num w:numId="27">
    <w:abstractNumId w:val="22"/>
  </w:num>
  <w:num w:numId="28">
    <w:abstractNumId w:val="28"/>
  </w:num>
  <w:num w:numId="29">
    <w:abstractNumId w:val="25"/>
  </w:num>
  <w:num w:numId="30">
    <w:abstractNumId w:val="21"/>
  </w:num>
  <w:num w:numId="31">
    <w:abstractNumId w:val="12"/>
  </w:num>
  <w:num w:numId="32">
    <w:abstractNumId w:val="33"/>
  </w:num>
  <w:num w:numId="33">
    <w:abstractNumId w:val="41"/>
  </w:num>
  <w:num w:numId="34">
    <w:abstractNumId w:val="41"/>
  </w:num>
  <w:num w:numId="35">
    <w:abstractNumId w:val="41"/>
  </w:num>
  <w:num w:numId="36">
    <w:abstractNumId w:val="41"/>
  </w:num>
  <w:num w:numId="37">
    <w:abstractNumId w:val="44"/>
  </w:num>
  <w:num w:numId="38">
    <w:abstractNumId w:val="15"/>
  </w:num>
  <w:num w:numId="39">
    <w:abstractNumId w:val="39"/>
  </w:num>
  <w:num w:numId="40">
    <w:abstractNumId w:val="18"/>
  </w:num>
  <w:num w:numId="41">
    <w:abstractNumId w:val="29"/>
  </w:num>
  <w:num w:numId="42">
    <w:abstractNumId w:val="26"/>
  </w:num>
  <w:num w:numId="43">
    <w:abstractNumId w:val="23"/>
  </w:num>
  <w:num w:numId="44">
    <w:abstractNumId w:val="5"/>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isplayBackgroundShape/>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83C79"/>
    <w:rsid w:val="000012DA"/>
    <w:rsid w:val="00001804"/>
    <w:rsid w:val="000018A8"/>
    <w:rsid w:val="000036C0"/>
    <w:rsid w:val="0000381A"/>
    <w:rsid w:val="000058E5"/>
    <w:rsid w:val="00006519"/>
    <w:rsid w:val="00011E2D"/>
    <w:rsid w:val="0001452D"/>
    <w:rsid w:val="00014561"/>
    <w:rsid w:val="000164BB"/>
    <w:rsid w:val="000202F9"/>
    <w:rsid w:val="00021C99"/>
    <w:rsid w:val="000220BB"/>
    <w:rsid w:val="00025271"/>
    <w:rsid w:val="00030196"/>
    <w:rsid w:val="00031D54"/>
    <w:rsid w:val="00034EDC"/>
    <w:rsid w:val="00037B66"/>
    <w:rsid w:val="00041A03"/>
    <w:rsid w:val="000424E9"/>
    <w:rsid w:val="000425BD"/>
    <w:rsid w:val="000431C6"/>
    <w:rsid w:val="00044C37"/>
    <w:rsid w:val="00045710"/>
    <w:rsid w:val="00047717"/>
    <w:rsid w:val="000502BF"/>
    <w:rsid w:val="00050B25"/>
    <w:rsid w:val="000515B9"/>
    <w:rsid w:val="000568AB"/>
    <w:rsid w:val="00060021"/>
    <w:rsid w:val="0006144F"/>
    <w:rsid w:val="0006193D"/>
    <w:rsid w:val="00063859"/>
    <w:rsid w:val="00063E18"/>
    <w:rsid w:val="0006655F"/>
    <w:rsid w:val="0007005E"/>
    <w:rsid w:val="0007026F"/>
    <w:rsid w:val="00070612"/>
    <w:rsid w:val="00070828"/>
    <w:rsid w:val="00070898"/>
    <w:rsid w:val="00070B0C"/>
    <w:rsid w:val="000716E3"/>
    <w:rsid w:val="00071EE3"/>
    <w:rsid w:val="0007238A"/>
    <w:rsid w:val="0007239F"/>
    <w:rsid w:val="00072F1F"/>
    <w:rsid w:val="00075F2A"/>
    <w:rsid w:val="0007651C"/>
    <w:rsid w:val="00076990"/>
    <w:rsid w:val="00076CCB"/>
    <w:rsid w:val="00076CD3"/>
    <w:rsid w:val="00076FD5"/>
    <w:rsid w:val="0008055A"/>
    <w:rsid w:val="00081145"/>
    <w:rsid w:val="0008262C"/>
    <w:rsid w:val="00083B4D"/>
    <w:rsid w:val="00084091"/>
    <w:rsid w:val="00085109"/>
    <w:rsid w:val="00085AC9"/>
    <w:rsid w:val="00091BD3"/>
    <w:rsid w:val="0009246A"/>
    <w:rsid w:val="000926A7"/>
    <w:rsid w:val="00094493"/>
    <w:rsid w:val="00096084"/>
    <w:rsid w:val="000A3EF9"/>
    <w:rsid w:val="000A6AEC"/>
    <w:rsid w:val="000B0184"/>
    <w:rsid w:val="000B0FF1"/>
    <w:rsid w:val="000B2DF6"/>
    <w:rsid w:val="000B347C"/>
    <w:rsid w:val="000B35B5"/>
    <w:rsid w:val="000B469A"/>
    <w:rsid w:val="000B5DF8"/>
    <w:rsid w:val="000C13CD"/>
    <w:rsid w:val="000C3E3F"/>
    <w:rsid w:val="000C4061"/>
    <w:rsid w:val="000C5228"/>
    <w:rsid w:val="000C64E5"/>
    <w:rsid w:val="000D1704"/>
    <w:rsid w:val="000D193F"/>
    <w:rsid w:val="000D2A17"/>
    <w:rsid w:val="000D37A7"/>
    <w:rsid w:val="000D3982"/>
    <w:rsid w:val="000D6586"/>
    <w:rsid w:val="000D66BB"/>
    <w:rsid w:val="000D7008"/>
    <w:rsid w:val="000D77B0"/>
    <w:rsid w:val="000D7FAA"/>
    <w:rsid w:val="000E0B99"/>
    <w:rsid w:val="000E3FF2"/>
    <w:rsid w:val="000E4CBF"/>
    <w:rsid w:val="000E7AC3"/>
    <w:rsid w:val="000F1B2D"/>
    <w:rsid w:val="000F365F"/>
    <w:rsid w:val="000F493F"/>
    <w:rsid w:val="000F4C90"/>
    <w:rsid w:val="000F5643"/>
    <w:rsid w:val="000F5861"/>
    <w:rsid w:val="0010387A"/>
    <w:rsid w:val="00107701"/>
    <w:rsid w:val="00112329"/>
    <w:rsid w:val="001143C0"/>
    <w:rsid w:val="0011536F"/>
    <w:rsid w:val="0012075A"/>
    <w:rsid w:val="001216D3"/>
    <w:rsid w:val="0012321F"/>
    <w:rsid w:val="00124784"/>
    <w:rsid w:val="00124DE8"/>
    <w:rsid w:val="00126748"/>
    <w:rsid w:val="00127843"/>
    <w:rsid w:val="00130190"/>
    <w:rsid w:val="00131548"/>
    <w:rsid w:val="001317B1"/>
    <w:rsid w:val="00131DA1"/>
    <w:rsid w:val="001338A6"/>
    <w:rsid w:val="00133D0D"/>
    <w:rsid w:val="00134837"/>
    <w:rsid w:val="00135A74"/>
    <w:rsid w:val="00135A94"/>
    <w:rsid w:val="00136071"/>
    <w:rsid w:val="00142965"/>
    <w:rsid w:val="00143658"/>
    <w:rsid w:val="001468EB"/>
    <w:rsid w:val="00146CA7"/>
    <w:rsid w:val="0015083A"/>
    <w:rsid w:val="001535ED"/>
    <w:rsid w:val="00157C7F"/>
    <w:rsid w:val="00157F26"/>
    <w:rsid w:val="001628F8"/>
    <w:rsid w:val="00171C59"/>
    <w:rsid w:val="00173583"/>
    <w:rsid w:val="00175B61"/>
    <w:rsid w:val="00175D81"/>
    <w:rsid w:val="00176FA1"/>
    <w:rsid w:val="001803CE"/>
    <w:rsid w:val="00180449"/>
    <w:rsid w:val="00181DCD"/>
    <w:rsid w:val="001821D3"/>
    <w:rsid w:val="00183077"/>
    <w:rsid w:val="001841D4"/>
    <w:rsid w:val="00185C22"/>
    <w:rsid w:val="00187DCF"/>
    <w:rsid w:val="00190605"/>
    <w:rsid w:val="00190B1B"/>
    <w:rsid w:val="001947EA"/>
    <w:rsid w:val="00196ABC"/>
    <w:rsid w:val="001A6D2C"/>
    <w:rsid w:val="001B0482"/>
    <w:rsid w:val="001B06C2"/>
    <w:rsid w:val="001B0A04"/>
    <w:rsid w:val="001B3F4E"/>
    <w:rsid w:val="001B55CC"/>
    <w:rsid w:val="001B7EB9"/>
    <w:rsid w:val="001C05A7"/>
    <w:rsid w:val="001C132A"/>
    <w:rsid w:val="001C24D3"/>
    <w:rsid w:val="001C352B"/>
    <w:rsid w:val="001C4114"/>
    <w:rsid w:val="001C6DB4"/>
    <w:rsid w:val="001C7887"/>
    <w:rsid w:val="001C7AD7"/>
    <w:rsid w:val="001D0B38"/>
    <w:rsid w:val="001D1968"/>
    <w:rsid w:val="001D3CDA"/>
    <w:rsid w:val="001D4BBE"/>
    <w:rsid w:val="001D4D4F"/>
    <w:rsid w:val="001E387D"/>
    <w:rsid w:val="001E3AE3"/>
    <w:rsid w:val="001E44AA"/>
    <w:rsid w:val="001E570D"/>
    <w:rsid w:val="001E7A22"/>
    <w:rsid w:val="001F04E5"/>
    <w:rsid w:val="001F089A"/>
    <w:rsid w:val="001F1727"/>
    <w:rsid w:val="001F353F"/>
    <w:rsid w:val="001F5960"/>
    <w:rsid w:val="001F6396"/>
    <w:rsid w:val="002013AF"/>
    <w:rsid w:val="002019CE"/>
    <w:rsid w:val="002020D9"/>
    <w:rsid w:val="0020538C"/>
    <w:rsid w:val="002058C2"/>
    <w:rsid w:val="0021006A"/>
    <w:rsid w:val="00214EB5"/>
    <w:rsid w:val="002153B5"/>
    <w:rsid w:val="00215DD4"/>
    <w:rsid w:val="00217FD0"/>
    <w:rsid w:val="002225E5"/>
    <w:rsid w:val="00222A0B"/>
    <w:rsid w:val="002256B1"/>
    <w:rsid w:val="00226FC2"/>
    <w:rsid w:val="00227E1E"/>
    <w:rsid w:val="002318FB"/>
    <w:rsid w:val="002319B2"/>
    <w:rsid w:val="00232022"/>
    <w:rsid w:val="0023304C"/>
    <w:rsid w:val="002335F0"/>
    <w:rsid w:val="00233C72"/>
    <w:rsid w:val="002348A7"/>
    <w:rsid w:val="00236515"/>
    <w:rsid w:val="002419EB"/>
    <w:rsid w:val="002461FE"/>
    <w:rsid w:val="0024749B"/>
    <w:rsid w:val="0025045D"/>
    <w:rsid w:val="00250556"/>
    <w:rsid w:val="00252AE3"/>
    <w:rsid w:val="00254EE1"/>
    <w:rsid w:val="00255C6B"/>
    <w:rsid w:val="00256D9C"/>
    <w:rsid w:val="0026086B"/>
    <w:rsid w:val="00262291"/>
    <w:rsid w:val="002656DF"/>
    <w:rsid w:val="00266800"/>
    <w:rsid w:val="002673D2"/>
    <w:rsid w:val="00267BF8"/>
    <w:rsid w:val="002700C9"/>
    <w:rsid w:val="00270A5F"/>
    <w:rsid w:val="00270A7B"/>
    <w:rsid w:val="00270BB6"/>
    <w:rsid w:val="00271B22"/>
    <w:rsid w:val="00271CF6"/>
    <w:rsid w:val="002749B3"/>
    <w:rsid w:val="00274F58"/>
    <w:rsid w:val="00275838"/>
    <w:rsid w:val="00280625"/>
    <w:rsid w:val="00283B13"/>
    <w:rsid w:val="00283F8B"/>
    <w:rsid w:val="00285B2B"/>
    <w:rsid w:val="00290CA8"/>
    <w:rsid w:val="00291DE9"/>
    <w:rsid w:val="0029286C"/>
    <w:rsid w:val="00293D1F"/>
    <w:rsid w:val="00295795"/>
    <w:rsid w:val="00296D4A"/>
    <w:rsid w:val="002971F5"/>
    <w:rsid w:val="00297333"/>
    <w:rsid w:val="0029745A"/>
    <w:rsid w:val="00297FA2"/>
    <w:rsid w:val="002A12DB"/>
    <w:rsid w:val="002A1733"/>
    <w:rsid w:val="002A3FB3"/>
    <w:rsid w:val="002A5C5D"/>
    <w:rsid w:val="002A5CBA"/>
    <w:rsid w:val="002A64E3"/>
    <w:rsid w:val="002A7E0F"/>
    <w:rsid w:val="002B02C9"/>
    <w:rsid w:val="002B05E1"/>
    <w:rsid w:val="002B4A02"/>
    <w:rsid w:val="002B4D06"/>
    <w:rsid w:val="002B5611"/>
    <w:rsid w:val="002B56D4"/>
    <w:rsid w:val="002B57A6"/>
    <w:rsid w:val="002B6019"/>
    <w:rsid w:val="002B6BD1"/>
    <w:rsid w:val="002C1DE0"/>
    <w:rsid w:val="002C27AD"/>
    <w:rsid w:val="002C3079"/>
    <w:rsid w:val="002C3E13"/>
    <w:rsid w:val="002C53E7"/>
    <w:rsid w:val="002C605E"/>
    <w:rsid w:val="002C6B58"/>
    <w:rsid w:val="002C731A"/>
    <w:rsid w:val="002D331E"/>
    <w:rsid w:val="002D4B74"/>
    <w:rsid w:val="002D51E0"/>
    <w:rsid w:val="002D5258"/>
    <w:rsid w:val="002D6A32"/>
    <w:rsid w:val="002D73DD"/>
    <w:rsid w:val="002D7672"/>
    <w:rsid w:val="002E2128"/>
    <w:rsid w:val="002E348B"/>
    <w:rsid w:val="002E6041"/>
    <w:rsid w:val="002E74B1"/>
    <w:rsid w:val="002F65EA"/>
    <w:rsid w:val="002F6C4A"/>
    <w:rsid w:val="00304D87"/>
    <w:rsid w:val="003051B2"/>
    <w:rsid w:val="00305DA9"/>
    <w:rsid w:val="00306EB3"/>
    <w:rsid w:val="00310A22"/>
    <w:rsid w:val="00312DD7"/>
    <w:rsid w:val="00316886"/>
    <w:rsid w:val="00324489"/>
    <w:rsid w:val="0032554A"/>
    <w:rsid w:val="00327DED"/>
    <w:rsid w:val="00334E85"/>
    <w:rsid w:val="00337CE3"/>
    <w:rsid w:val="00340BAD"/>
    <w:rsid w:val="00342A7E"/>
    <w:rsid w:val="00344ECB"/>
    <w:rsid w:val="00346324"/>
    <w:rsid w:val="003475FD"/>
    <w:rsid w:val="00350683"/>
    <w:rsid w:val="003506DE"/>
    <w:rsid w:val="00350815"/>
    <w:rsid w:val="00352356"/>
    <w:rsid w:val="003536AC"/>
    <w:rsid w:val="00353CC5"/>
    <w:rsid w:val="0036317B"/>
    <w:rsid w:val="00364443"/>
    <w:rsid w:val="003714B8"/>
    <w:rsid w:val="00372F06"/>
    <w:rsid w:val="00373111"/>
    <w:rsid w:val="00376FDE"/>
    <w:rsid w:val="00377BD6"/>
    <w:rsid w:val="003809D1"/>
    <w:rsid w:val="00381471"/>
    <w:rsid w:val="00384868"/>
    <w:rsid w:val="00387714"/>
    <w:rsid w:val="0039117A"/>
    <w:rsid w:val="003915CA"/>
    <w:rsid w:val="00392238"/>
    <w:rsid w:val="00392BD0"/>
    <w:rsid w:val="00394858"/>
    <w:rsid w:val="00394BB5"/>
    <w:rsid w:val="003954B3"/>
    <w:rsid w:val="003962E8"/>
    <w:rsid w:val="003A70A8"/>
    <w:rsid w:val="003B0C78"/>
    <w:rsid w:val="003B1BCD"/>
    <w:rsid w:val="003B2211"/>
    <w:rsid w:val="003B2AF0"/>
    <w:rsid w:val="003B3E52"/>
    <w:rsid w:val="003B4B1C"/>
    <w:rsid w:val="003B51EC"/>
    <w:rsid w:val="003B685A"/>
    <w:rsid w:val="003B7917"/>
    <w:rsid w:val="003B7C97"/>
    <w:rsid w:val="003C445D"/>
    <w:rsid w:val="003C5C10"/>
    <w:rsid w:val="003C717F"/>
    <w:rsid w:val="003D0850"/>
    <w:rsid w:val="003D0952"/>
    <w:rsid w:val="003D0A66"/>
    <w:rsid w:val="003D1C93"/>
    <w:rsid w:val="003D4B01"/>
    <w:rsid w:val="003D566B"/>
    <w:rsid w:val="003D5EA7"/>
    <w:rsid w:val="003D5F1A"/>
    <w:rsid w:val="003D68F9"/>
    <w:rsid w:val="003D7EB4"/>
    <w:rsid w:val="003D7F53"/>
    <w:rsid w:val="003E3107"/>
    <w:rsid w:val="003E5B66"/>
    <w:rsid w:val="003E6903"/>
    <w:rsid w:val="003F2DBF"/>
    <w:rsid w:val="003F367B"/>
    <w:rsid w:val="003F517D"/>
    <w:rsid w:val="003F5273"/>
    <w:rsid w:val="003F557C"/>
    <w:rsid w:val="003F6672"/>
    <w:rsid w:val="003F69F8"/>
    <w:rsid w:val="003F7D1B"/>
    <w:rsid w:val="003F7F22"/>
    <w:rsid w:val="004028E4"/>
    <w:rsid w:val="004041D6"/>
    <w:rsid w:val="004058E5"/>
    <w:rsid w:val="00410F17"/>
    <w:rsid w:val="004144D1"/>
    <w:rsid w:val="00414543"/>
    <w:rsid w:val="004157E9"/>
    <w:rsid w:val="00422A01"/>
    <w:rsid w:val="00423414"/>
    <w:rsid w:val="00423C5E"/>
    <w:rsid w:val="00426CDC"/>
    <w:rsid w:val="00430FDF"/>
    <w:rsid w:val="004314DD"/>
    <w:rsid w:val="00431C13"/>
    <w:rsid w:val="004321C2"/>
    <w:rsid w:val="00432289"/>
    <w:rsid w:val="00434617"/>
    <w:rsid w:val="00436902"/>
    <w:rsid w:val="00437348"/>
    <w:rsid w:val="00437BC6"/>
    <w:rsid w:val="00437C35"/>
    <w:rsid w:val="00437F26"/>
    <w:rsid w:val="00440B71"/>
    <w:rsid w:val="0044132D"/>
    <w:rsid w:val="004415C8"/>
    <w:rsid w:val="00445B40"/>
    <w:rsid w:val="004537F4"/>
    <w:rsid w:val="00454F66"/>
    <w:rsid w:val="00455FF6"/>
    <w:rsid w:val="00460054"/>
    <w:rsid w:val="00460CE2"/>
    <w:rsid w:val="0046147C"/>
    <w:rsid w:val="004619A0"/>
    <w:rsid w:val="00463C2F"/>
    <w:rsid w:val="00465990"/>
    <w:rsid w:val="00466E24"/>
    <w:rsid w:val="00467839"/>
    <w:rsid w:val="00470E42"/>
    <w:rsid w:val="00472086"/>
    <w:rsid w:val="0047264D"/>
    <w:rsid w:val="004727E1"/>
    <w:rsid w:val="00473D47"/>
    <w:rsid w:val="004748AA"/>
    <w:rsid w:val="004806DF"/>
    <w:rsid w:val="0048159C"/>
    <w:rsid w:val="004821FC"/>
    <w:rsid w:val="0048245B"/>
    <w:rsid w:val="00484445"/>
    <w:rsid w:val="00487699"/>
    <w:rsid w:val="004937A4"/>
    <w:rsid w:val="00494010"/>
    <w:rsid w:val="0049418A"/>
    <w:rsid w:val="00495B77"/>
    <w:rsid w:val="00496C82"/>
    <w:rsid w:val="00497BE9"/>
    <w:rsid w:val="004A1BFF"/>
    <w:rsid w:val="004A6EC4"/>
    <w:rsid w:val="004A7F1A"/>
    <w:rsid w:val="004B04AF"/>
    <w:rsid w:val="004B0E43"/>
    <w:rsid w:val="004B1F87"/>
    <w:rsid w:val="004B3152"/>
    <w:rsid w:val="004B3870"/>
    <w:rsid w:val="004B3CD6"/>
    <w:rsid w:val="004B54D0"/>
    <w:rsid w:val="004B57AC"/>
    <w:rsid w:val="004B5D67"/>
    <w:rsid w:val="004B66CC"/>
    <w:rsid w:val="004B6E3B"/>
    <w:rsid w:val="004C0036"/>
    <w:rsid w:val="004C0842"/>
    <w:rsid w:val="004C499E"/>
    <w:rsid w:val="004C5D1C"/>
    <w:rsid w:val="004C61F3"/>
    <w:rsid w:val="004C6A3C"/>
    <w:rsid w:val="004D4F4E"/>
    <w:rsid w:val="004D54D4"/>
    <w:rsid w:val="004D5FCF"/>
    <w:rsid w:val="004D6384"/>
    <w:rsid w:val="004E0357"/>
    <w:rsid w:val="004E174F"/>
    <w:rsid w:val="004E4262"/>
    <w:rsid w:val="004E6BB1"/>
    <w:rsid w:val="004E6CB1"/>
    <w:rsid w:val="004E6F3B"/>
    <w:rsid w:val="004E74F4"/>
    <w:rsid w:val="004E757F"/>
    <w:rsid w:val="004F0A76"/>
    <w:rsid w:val="004F1FB8"/>
    <w:rsid w:val="004F3611"/>
    <w:rsid w:val="004F3984"/>
    <w:rsid w:val="004F4E1B"/>
    <w:rsid w:val="004F58B9"/>
    <w:rsid w:val="004F6378"/>
    <w:rsid w:val="004F7740"/>
    <w:rsid w:val="00500548"/>
    <w:rsid w:val="005053D8"/>
    <w:rsid w:val="00512C0F"/>
    <w:rsid w:val="005141FA"/>
    <w:rsid w:val="00514FA2"/>
    <w:rsid w:val="00516721"/>
    <w:rsid w:val="005215A6"/>
    <w:rsid w:val="00523907"/>
    <w:rsid w:val="00523EDA"/>
    <w:rsid w:val="005244C4"/>
    <w:rsid w:val="00524F54"/>
    <w:rsid w:val="00525A99"/>
    <w:rsid w:val="005273DB"/>
    <w:rsid w:val="0053285B"/>
    <w:rsid w:val="00534942"/>
    <w:rsid w:val="00535F8D"/>
    <w:rsid w:val="0053726F"/>
    <w:rsid w:val="00540E35"/>
    <w:rsid w:val="005423DA"/>
    <w:rsid w:val="00545205"/>
    <w:rsid w:val="005465A0"/>
    <w:rsid w:val="00547841"/>
    <w:rsid w:val="00550565"/>
    <w:rsid w:val="00551638"/>
    <w:rsid w:val="00553DBB"/>
    <w:rsid w:val="00557E10"/>
    <w:rsid w:val="00560732"/>
    <w:rsid w:val="00560B03"/>
    <w:rsid w:val="00561856"/>
    <w:rsid w:val="00562254"/>
    <w:rsid w:val="0056422A"/>
    <w:rsid w:val="005644E8"/>
    <w:rsid w:val="005674E9"/>
    <w:rsid w:val="00567C83"/>
    <w:rsid w:val="0057195B"/>
    <w:rsid w:val="0057222E"/>
    <w:rsid w:val="00572CA8"/>
    <w:rsid w:val="00574B92"/>
    <w:rsid w:val="0057541B"/>
    <w:rsid w:val="00576DEB"/>
    <w:rsid w:val="00577DF1"/>
    <w:rsid w:val="00577F05"/>
    <w:rsid w:val="005803E1"/>
    <w:rsid w:val="005804B2"/>
    <w:rsid w:val="00580A33"/>
    <w:rsid w:val="00582D67"/>
    <w:rsid w:val="00583203"/>
    <w:rsid w:val="00583C79"/>
    <w:rsid w:val="005843F2"/>
    <w:rsid w:val="00587536"/>
    <w:rsid w:val="005877BE"/>
    <w:rsid w:val="00590D71"/>
    <w:rsid w:val="00591CA6"/>
    <w:rsid w:val="00592392"/>
    <w:rsid w:val="00592990"/>
    <w:rsid w:val="00592E8C"/>
    <w:rsid w:val="005974E0"/>
    <w:rsid w:val="005A08EB"/>
    <w:rsid w:val="005A2423"/>
    <w:rsid w:val="005A43F2"/>
    <w:rsid w:val="005A4FAD"/>
    <w:rsid w:val="005A7761"/>
    <w:rsid w:val="005B056A"/>
    <w:rsid w:val="005B32C2"/>
    <w:rsid w:val="005B5B2D"/>
    <w:rsid w:val="005C094F"/>
    <w:rsid w:val="005C1D48"/>
    <w:rsid w:val="005C1DD5"/>
    <w:rsid w:val="005C411C"/>
    <w:rsid w:val="005C65CB"/>
    <w:rsid w:val="005D1A3B"/>
    <w:rsid w:val="005D1CDF"/>
    <w:rsid w:val="005D42AD"/>
    <w:rsid w:val="005D4341"/>
    <w:rsid w:val="005D45EE"/>
    <w:rsid w:val="005D4E82"/>
    <w:rsid w:val="005D5607"/>
    <w:rsid w:val="005D6343"/>
    <w:rsid w:val="005E27A6"/>
    <w:rsid w:val="005E3612"/>
    <w:rsid w:val="005E3C48"/>
    <w:rsid w:val="005E43FE"/>
    <w:rsid w:val="005E46E8"/>
    <w:rsid w:val="005E6062"/>
    <w:rsid w:val="005E6EA7"/>
    <w:rsid w:val="005E7F81"/>
    <w:rsid w:val="005F03C3"/>
    <w:rsid w:val="005F0A59"/>
    <w:rsid w:val="005F26ED"/>
    <w:rsid w:val="005F377A"/>
    <w:rsid w:val="005F3E7F"/>
    <w:rsid w:val="005F4BC9"/>
    <w:rsid w:val="005F6186"/>
    <w:rsid w:val="0060220C"/>
    <w:rsid w:val="00602323"/>
    <w:rsid w:val="00604517"/>
    <w:rsid w:val="00604B1C"/>
    <w:rsid w:val="0060526C"/>
    <w:rsid w:val="006060B1"/>
    <w:rsid w:val="00607193"/>
    <w:rsid w:val="0060724F"/>
    <w:rsid w:val="00614A08"/>
    <w:rsid w:val="00615304"/>
    <w:rsid w:val="00617D73"/>
    <w:rsid w:val="00622823"/>
    <w:rsid w:val="00622A6D"/>
    <w:rsid w:val="00624F46"/>
    <w:rsid w:val="0062708A"/>
    <w:rsid w:val="006310B0"/>
    <w:rsid w:val="006315AD"/>
    <w:rsid w:val="0063181B"/>
    <w:rsid w:val="00634A91"/>
    <w:rsid w:val="00634C7A"/>
    <w:rsid w:val="0063539F"/>
    <w:rsid w:val="00635DD0"/>
    <w:rsid w:val="00635FC3"/>
    <w:rsid w:val="0063704B"/>
    <w:rsid w:val="006377F4"/>
    <w:rsid w:val="0064000E"/>
    <w:rsid w:val="006407CD"/>
    <w:rsid w:val="006409C9"/>
    <w:rsid w:val="006436ED"/>
    <w:rsid w:val="00643B61"/>
    <w:rsid w:val="00647A99"/>
    <w:rsid w:val="00650878"/>
    <w:rsid w:val="006524A0"/>
    <w:rsid w:val="00652BF0"/>
    <w:rsid w:val="00652E72"/>
    <w:rsid w:val="006534CE"/>
    <w:rsid w:val="0065411D"/>
    <w:rsid w:val="00656654"/>
    <w:rsid w:val="00656FDB"/>
    <w:rsid w:val="00657D24"/>
    <w:rsid w:val="00664266"/>
    <w:rsid w:val="006647B4"/>
    <w:rsid w:val="00673499"/>
    <w:rsid w:val="006753F4"/>
    <w:rsid w:val="00676249"/>
    <w:rsid w:val="006765B8"/>
    <w:rsid w:val="00681078"/>
    <w:rsid w:val="00682202"/>
    <w:rsid w:val="0068237B"/>
    <w:rsid w:val="00683157"/>
    <w:rsid w:val="00683909"/>
    <w:rsid w:val="006948FB"/>
    <w:rsid w:val="00695963"/>
    <w:rsid w:val="00696060"/>
    <w:rsid w:val="006978CE"/>
    <w:rsid w:val="00697C99"/>
    <w:rsid w:val="006A1BA4"/>
    <w:rsid w:val="006A1F12"/>
    <w:rsid w:val="006A3107"/>
    <w:rsid w:val="006A5A8E"/>
    <w:rsid w:val="006A6039"/>
    <w:rsid w:val="006B09E5"/>
    <w:rsid w:val="006B0ADE"/>
    <w:rsid w:val="006B249F"/>
    <w:rsid w:val="006B2F75"/>
    <w:rsid w:val="006B4FE9"/>
    <w:rsid w:val="006B7CDB"/>
    <w:rsid w:val="006C00D3"/>
    <w:rsid w:val="006C0C05"/>
    <w:rsid w:val="006C15BA"/>
    <w:rsid w:val="006C1D5B"/>
    <w:rsid w:val="006C3F42"/>
    <w:rsid w:val="006C641F"/>
    <w:rsid w:val="006C6A99"/>
    <w:rsid w:val="006D1037"/>
    <w:rsid w:val="006D243A"/>
    <w:rsid w:val="006D2F78"/>
    <w:rsid w:val="006D2FBB"/>
    <w:rsid w:val="006D4073"/>
    <w:rsid w:val="006D5106"/>
    <w:rsid w:val="006D60AD"/>
    <w:rsid w:val="006E2453"/>
    <w:rsid w:val="006E26A3"/>
    <w:rsid w:val="006E5350"/>
    <w:rsid w:val="006E62DC"/>
    <w:rsid w:val="006E6426"/>
    <w:rsid w:val="006E764E"/>
    <w:rsid w:val="006F070D"/>
    <w:rsid w:val="006F1690"/>
    <w:rsid w:val="006F3902"/>
    <w:rsid w:val="006F6127"/>
    <w:rsid w:val="00700D07"/>
    <w:rsid w:val="00700F11"/>
    <w:rsid w:val="00704875"/>
    <w:rsid w:val="00707519"/>
    <w:rsid w:val="00707BCC"/>
    <w:rsid w:val="00711D65"/>
    <w:rsid w:val="007128DC"/>
    <w:rsid w:val="0071536A"/>
    <w:rsid w:val="007153DA"/>
    <w:rsid w:val="00716079"/>
    <w:rsid w:val="007167A3"/>
    <w:rsid w:val="0071765A"/>
    <w:rsid w:val="00720A1A"/>
    <w:rsid w:val="00723501"/>
    <w:rsid w:val="007236BD"/>
    <w:rsid w:val="00723C2F"/>
    <w:rsid w:val="00724A63"/>
    <w:rsid w:val="0072703B"/>
    <w:rsid w:val="00730931"/>
    <w:rsid w:val="00734F47"/>
    <w:rsid w:val="0074165F"/>
    <w:rsid w:val="0074595F"/>
    <w:rsid w:val="00750D73"/>
    <w:rsid w:val="007523A4"/>
    <w:rsid w:val="00754D58"/>
    <w:rsid w:val="00756330"/>
    <w:rsid w:val="007568A3"/>
    <w:rsid w:val="007568A8"/>
    <w:rsid w:val="00757742"/>
    <w:rsid w:val="00760A90"/>
    <w:rsid w:val="00760F28"/>
    <w:rsid w:val="0076170E"/>
    <w:rsid w:val="00762222"/>
    <w:rsid w:val="007663F7"/>
    <w:rsid w:val="00766981"/>
    <w:rsid w:val="00767133"/>
    <w:rsid w:val="007678EF"/>
    <w:rsid w:val="00767997"/>
    <w:rsid w:val="00770057"/>
    <w:rsid w:val="00771DC8"/>
    <w:rsid w:val="007735A1"/>
    <w:rsid w:val="007737CE"/>
    <w:rsid w:val="0077444E"/>
    <w:rsid w:val="00775D70"/>
    <w:rsid w:val="007770F9"/>
    <w:rsid w:val="00780F79"/>
    <w:rsid w:val="007815D2"/>
    <w:rsid w:val="00782CF9"/>
    <w:rsid w:val="00783969"/>
    <w:rsid w:val="00785FA1"/>
    <w:rsid w:val="00787326"/>
    <w:rsid w:val="00790F19"/>
    <w:rsid w:val="00793FD8"/>
    <w:rsid w:val="007950E2"/>
    <w:rsid w:val="0079559F"/>
    <w:rsid w:val="00796076"/>
    <w:rsid w:val="007967F1"/>
    <w:rsid w:val="007A1370"/>
    <w:rsid w:val="007A1FD5"/>
    <w:rsid w:val="007A38E5"/>
    <w:rsid w:val="007A38F3"/>
    <w:rsid w:val="007B06C0"/>
    <w:rsid w:val="007B0EAE"/>
    <w:rsid w:val="007B14E5"/>
    <w:rsid w:val="007B386D"/>
    <w:rsid w:val="007B5F3D"/>
    <w:rsid w:val="007C0B67"/>
    <w:rsid w:val="007C325C"/>
    <w:rsid w:val="007C37C5"/>
    <w:rsid w:val="007C6D14"/>
    <w:rsid w:val="007C6F0F"/>
    <w:rsid w:val="007D2983"/>
    <w:rsid w:val="007D29D6"/>
    <w:rsid w:val="007D3521"/>
    <w:rsid w:val="007D36E2"/>
    <w:rsid w:val="007D3D2D"/>
    <w:rsid w:val="007D4AFC"/>
    <w:rsid w:val="007D4D66"/>
    <w:rsid w:val="007D5093"/>
    <w:rsid w:val="007D551E"/>
    <w:rsid w:val="007E10F3"/>
    <w:rsid w:val="007E23BB"/>
    <w:rsid w:val="007E2A35"/>
    <w:rsid w:val="007E2CE2"/>
    <w:rsid w:val="007E77F4"/>
    <w:rsid w:val="007F27E8"/>
    <w:rsid w:val="007F320A"/>
    <w:rsid w:val="00801D92"/>
    <w:rsid w:val="00801E50"/>
    <w:rsid w:val="008029CD"/>
    <w:rsid w:val="008039BB"/>
    <w:rsid w:val="00804042"/>
    <w:rsid w:val="00804C95"/>
    <w:rsid w:val="00804E70"/>
    <w:rsid w:val="008067F4"/>
    <w:rsid w:val="008070B1"/>
    <w:rsid w:val="008104EB"/>
    <w:rsid w:val="00811C67"/>
    <w:rsid w:val="00812062"/>
    <w:rsid w:val="00813FE4"/>
    <w:rsid w:val="00816CC6"/>
    <w:rsid w:val="00822900"/>
    <w:rsid w:val="0082366D"/>
    <w:rsid w:val="0082391C"/>
    <w:rsid w:val="00823BFA"/>
    <w:rsid w:val="008252B4"/>
    <w:rsid w:val="0083211E"/>
    <w:rsid w:val="0083220B"/>
    <w:rsid w:val="00834B02"/>
    <w:rsid w:val="008379CA"/>
    <w:rsid w:val="0084088E"/>
    <w:rsid w:val="00842730"/>
    <w:rsid w:val="008430ED"/>
    <w:rsid w:val="008436E8"/>
    <w:rsid w:val="00844691"/>
    <w:rsid w:val="00845A0A"/>
    <w:rsid w:val="00851FEA"/>
    <w:rsid w:val="008524A7"/>
    <w:rsid w:val="00853578"/>
    <w:rsid w:val="00857A6B"/>
    <w:rsid w:val="008627B3"/>
    <w:rsid w:val="008632A7"/>
    <w:rsid w:val="00864FA9"/>
    <w:rsid w:val="00870608"/>
    <w:rsid w:val="008720A3"/>
    <w:rsid w:val="0087245E"/>
    <w:rsid w:val="008754D9"/>
    <w:rsid w:val="00875E86"/>
    <w:rsid w:val="00880F59"/>
    <w:rsid w:val="00882002"/>
    <w:rsid w:val="00883DBF"/>
    <w:rsid w:val="0088737E"/>
    <w:rsid w:val="008901C4"/>
    <w:rsid w:val="00891566"/>
    <w:rsid w:val="00894027"/>
    <w:rsid w:val="0089413D"/>
    <w:rsid w:val="008949A5"/>
    <w:rsid w:val="008A01D0"/>
    <w:rsid w:val="008A15F5"/>
    <w:rsid w:val="008A325F"/>
    <w:rsid w:val="008A4635"/>
    <w:rsid w:val="008A602F"/>
    <w:rsid w:val="008A6926"/>
    <w:rsid w:val="008B0F21"/>
    <w:rsid w:val="008B7E37"/>
    <w:rsid w:val="008C1576"/>
    <w:rsid w:val="008C225D"/>
    <w:rsid w:val="008C30D1"/>
    <w:rsid w:val="008C380F"/>
    <w:rsid w:val="008C3E96"/>
    <w:rsid w:val="008C68A2"/>
    <w:rsid w:val="008C73F0"/>
    <w:rsid w:val="008D1B05"/>
    <w:rsid w:val="008D3046"/>
    <w:rsid w:val="008D49A6"/>
    <w:rsid w:val="008D5126"/>
    <w:rsid w:val="008D5528"/>
    <w:rsid w:val="008D67E6"/>
    <w:rsid w:val="008D76AF"/>
    <w:rsid w:val="008E1B57"/>
    <w:rsid w:val="008E250D"/>
    <w:rsid w:val="008E36F2"/>
    <w:rsid w:val="008E3E37"/>
    <w:rsid w:val="008E4546"/>
    <w:rsid w:val="008F005F"/>
    <w:rsid w:val="008F0A3D"/>
    <w:rsid w:val="008F247B"/>
    <w:rsid w:val="008F64C7"/>
    <w:rsid w:val="008F7094"/>
    <w:rsid w:val="008F7C5B"/>
    <w:rsid w:val="0090357B"/>
    <w:rsid w:val="00905AAE"/>
    <w:rsid w:val="00906BCC"/>
    <w:rsid w:val="00910AB6"/>
    <w:rsid w:val="009113FC"/>
    <w:rsid w:val="00913A42"/>
    <w:rsid w:val="00913C32"/>
    <w:rsid w:val="009146B9"/>
    <w:rsid w:val="009148B2"/>
    <w:rsid w:val="00916D98"/>
    <w:rsid w:val="00920572"/>
    <w:rsid w:val="00920BC2"/>
    <w:rsid w:val="00920F73"/>
    <w:rsid w:val="00921F68"/>
    <w:rsid w:val="009224D0"/>
    <w:rsid w:val="00922655"/>
    <w:rsid w:val="00926138"/>
    <w:rsid w:val="009341BD"/>
    <w:rsid w:val="009351DB"/>
    <w:rsid w:val="009361AB"/>
    <w:rsid w:val="009409A0"/>
    <w:rsid w:val="00942535"/>
    <w:rsid w:val="0094365E"/>
    <w:rsid w:val="00945500"/>
    <w:rsid w:val="0094557B"/>
    <w:rsid w:val="00947DEF"/>
    <w:rsid w:val="00950BDA"/>
    <w:rsid w:val="0095402E"/>
    <w:rsid w:val="009554AE"/>
    <w:rsid w:val="00955774"/>
    <w:rsid w:val="00957013"/>
    <w:rsid w:val="009607CB"/>
    <w:rsid w:val="00961205"/>
    <w:rsid w:val="0096205E"/>
    <w:rsid w:val="00963A0D"/>
    <w:rsid w:val="00965AFE"/>
    <w:rsid w:val="009711A6"/>
    <w:rsid w:val="00971D6C"/>
    <w:rsid w:val="0097387D"/>
    <w:rsid w:val="00973CA6"/>
    <w:rsid w:val="00974FC3"/>
    <w:rsid w:val="0097573E"/>
    <w:rsid w:val="00977925"/>
    <w:rsid w:val="009807B8"/>
    <w:rsid w:val="0098196C"/>
    <w:rsid w:val="00982270"/>
    <w:rsid w:val="009822EA"/>
    <w:rsid w:val="0098337C"/>
    <w:rsid w:val="00984A04"/>
    <w:rsid w:val="00984B7F"/>
    <w:rsid w:val="00986C30"/>
    <w:rsid w:val="00990685"/>
    <w:rsid w:val="009908BB"/>
    <w:rsid w:val="00991B36"/>
    <w:rsid w:val="00991BEA"/>
    <w:rsid w:val="00993425"/>
    <w:rsid w:val="00995A62"/>
    <w:rsid w:val="009A0233"/>
    <w:rsid w:val="009A0637"/>
    <w:rsid w:val="009A1207"/>
    <w:rsid w:val="009A12DD"/>
    <w:rsid w:val="009A1AA3"/>
    <w:rsid w:val="009B0805"/>
    <w:rsid w:val="009B0EDB"/>
    <w:rsid w:val="009B1DE1"/>
    <w:rsid w:val="009B298D"/>
    <w:rsid w:val="009B2CB5"/>
    <w:rsid w:val="009B3843"/>
    <w:rsid w:val="009B4829"/>
    <w:rsid w:val="009B4895"/>
    <w:rsid w:val="009C4901"/>
    <w:rsid w:val="009C6228"/>
    <w:rsid w:val="009C6927"/>
    <w:rsid w:val="009C77FB"/>
    <w:rsid w:val="009D07CC"/>
    <w:rsid w:val="009D118A"/>
    <w:rsid w:val="009D1601"/>
    <w:rsid w:val="009D46D2"/>
    <w:rsid w:val="009D508B"/>
    <w:rsid w:val="009E006B"/>
    <w:rsid w:val="009E613F"/>
    <w:rsid w:val="009E74C3"/>
    <w:rsid w:val="009F09B3"/>
    <w:rsid w:val="009F36CB"/>
    <w:rsid w:val="009F38AB"/>
    <w:rsid w:val="009F4C41"/>
    <w:rsid w:val="009F6010"/>
    <w:rsid w:val="009F6312"/>
    <w:rsid w:val="009F763F"/>
    <w:rsid w:val="00A0177D"/>
    <w:rsid w:val="00A02A97"/>
    <w:rsid w:val="00A040EE"/>
    <w:rsid w:val="00A04803"/>
    <w:rsid w:val="00A05386"/>
    <w:rsid w:val="00A0580B"/>
    <w:rsid w:val="00A06846"/>
    <w:rsid w:val="00A07E03"/>
    <w:rsid w:val="00A102F1"/>
    <w:rsid w:val="00A1175A"/>
    <w:rsid w:val="00A1275B"/>
    <w:rsid w:val="00A132A7"/>
    <w:rsid w:val="00A13306"/>
    <w:rsid w:val="00A1379E"/>
    <w:rsid w:val="00A14E34"/>
    <w:rsid w:val="00A15D05"/>
    <w:rsid w:val="00A16917"/>
    <w:rsid w:val="00A16A43"/>
    <w:rsid w:val="00A17679"/>
    <w:rsid w:val="00A23050"/>
    <w:rsid w:val="00A23B90"/>
    <w:rsid w:val="00A25F58"/>
    <w:rsid w:val="00A27D16"/>
    <w:rsid w:val="00A30535"/>
    <w:rsid w:val="00A30A7D"/>
    <w:rsid w:val="00A315FA"/>
    <w:rsid w:val="00A31F53"/>
    <w:rsid w:val="00A33886"/>
    <w:rsid w:val="00A33D11"/>
    <w:rsid w:val="00A3552E"/>
    <w:rsid w:val="00A3563B"/>
    <w:rsid w:val="00A35E40"/>
    <w:rsid w:val="00A363FD"/>
    <w:rsid w:val="00A41800"/>
    <w:rsid w:val="00A41CBB"/>
    <w:rsid w:val="00A447BB"/>
    <w:rsid w:val="00A45C6D"/>
    <w:rsid w:val="00A51390"/>
    <w:rsid w:val="00A521F1"/>
    <w:rsid w:val="00A53A1D"/>
    <w:rsid w:val="00A542BD"/>
    <w:rsid w:val="00A5569F"/>
    <w:rsid w:val="00A55A18"/>
    <w:rsid w:val="00A61B9D"/>
    <w:rsid w:val="00A61F3C"/>
    <w:rsid w:val="00A6345E"/>
    <w:rsid w:val="00A672B5"/>
    <w:rsid w:val="00A70450"/>
    <w:rsid w:val="00A719E6"/>
    <w:rsid w:val="00A71D5C"/>
    <w:rsid w:val="00A7345D"/>
    <w:rsid w:val="00A74064"/>
    <w:rsid w:val="00A746E1"/>
    <w:rsid w:val="00A74A10"/>
    <w:rsid w:val="00A74AD9"/>
    <w:rsid w:val="00A74F84"/>
    <w:rsid w:val="00A75508"/>
    <w:rsid w:val="00A75ECF"/>
    <w:rsid w:val="00A76514"/>
    <w:rsid w:val="00A76F5E"/>
    <w:rsid w:val="00A8010B"/>
    <w:rsid w:val="00A811CB"/>
    <w:rsid w:val="00A81347"/>
    <w:rsid w:val="00A81627"/>
    <w:rsid w:val="00A8260C"/>
    <w:rsid w:val="00A8542D"/>
    <w:rsid w:val="00A857CE"/>
    <w:rsid w:val="00A85CDA"/>
    <w:rsid w:val="00A869CB"/>
    <w:rsid w:val="00A917F6"/>
    <w:rsid w:val="00A92508"/>
    <w:rsid w:val="00A928DE"/>
    <w:rsid w:val="00A934A9"/>
    <w:rsid w:val="00A9492B"/>
    <w:rsid w:val="00A94F79"/>
    <w:rsid w:val="00A97810"/>
    <w:rsid w:val="00AA0884"/>
    <w:rsid w:val="00AA1FDD"/>
    <w:rsid w:val="00AA49FD"/>
    <w:rsid w:val="00AA5C1D"/>
    <w:rsid w:val="00AA7D78"/>
    <w:rsid w:val="00AB193C"/>
    <w:rsid w:val="00AB1C9B"/>
    <w:rsid w:val="00AB3351"/>
    <w:rsid w:val="00AB344D"/>
    <w:rsid w:val="00AB5A4B"/>
    <w:rsid w:val="00AC04F1"/>
    <w:rsid w:val="00AC23C3"/>
    <w:rsid w:val="00AC32FD"/>
    <w:rsid w:val="00AC34BA"/>
    <w:rsid w:val="00AC6958"/>
    <w:rsid w:val="00AD0627"/>
    <w:rsid w:val="00AD114C"/>
    <w:rsid w:val="00AD32A3"/>
    <w:rsid w:val="00AD5065"/>
    <w:rsid w:val="00AD5C55"/>
    <w:rsid w:val="00AD62FB"/>
    <w:rsid w:val="00AD649A"/>
    <w:rsid w:val="00AD6742"/>
    <w:rsid w:val="00AD7082"/>
    <w:rsid w:val="00AE226D"/>
    <w:rsid w:val="00AE284B"/>
    <w:rsid w:val="00AE3C9F"/>
    <w:rsid w:val="00AE3EC2"/>
    <w:rsid w:val="00AE4DAB"/>
    <w:rsid w:val="00AE4DD7"/>
    <w:rsid w:val="00AE4DDC"/>
    <w:rsid w:val="00AE52FC"/>
    <w:rsid w:val="00AE5726"/>
    <w:rsid w:val="00AE7BD8"/>
    <w:rsid w:val="00AF0518"/>
    <w:rsid w:val="00AF0C5E"/>
    <w:rsid w:val="00AF139E"/>
    <w:rsid w:val="00AF23DA"/>
    <w:rsid w:val="00AF2784"/>
    <w:rsid w:val="00AF28D1"/>
    <w:rsid w:val="00AF6641"/>
    <w:rsid w:val="00AF69DC"/>
    <w:rsid w:val="00AF7D7F"/>
    <w:rsid w:val="00B011E9"/>
    <w:rsid w:val="00B019ED"/>
    <w:rsid w:val="00B01DB6"/>
    <w:rsid w:val="00B03FC0"/>
    <w:rsid w:val="00B047E8"/>
    <w:rsid w:val="00B04CCA"/>
    <w:rsid w:val="00B06FDA"/>
    <w:rsid w:val="00B1169F"/>
    <w:rsid w:val="00B12B33"/>
    <w:rsid w:val="00B1490D"/>
    <w:rsid w:val="00B14B81"/>
    <w:rsid w:val="00B17EC7"/>
    <w:rsid w:val="00B200EF"/>
    <w:rsid w:val="00B20751"/>
    <w:rsid w:val="00B2176C"/>
    <w:rsid w:val="00B21975"/>
    <w:rsid w:val="00B23185"/>
    <w:rsid w:val="00B26636"/>
    <w:rsid w:val="00B30B90"/>
    <w:rsid w:val="00B344C6"/>
    <w:rsid w:val="00B35350"/>
    <w:rsid w:val="00B36A35"/>
    <w:rsid w:val="00B37FA5"/>
    <w:rsid w:val="00B433A7"/>
    <w:rsid w:val="00B43E8C"/>
    <w:rsid w:val="00B47B45"/>
    <w:rsid w:val="00B50041"/>
    <w:rsid w:val="00B518CE"/>
    <w:rsid w:val="00B53F23"/>
    <w:rsid w:val="00B56726"/>
    <w:rsid w:val="00B57C11"/>
    <w:rsid w:val="00B6153E"/>
    <w:rsid w:val="00B64ADF"/>
    <w:rsid w:val="00B64C4F"/>
    <w:rsid w:val="00B650E2"/>
    <w:rsid w:val="00B654A5"/>
    <w:rsid w:val="00B65F85"/>
    <w:rsid w:val="00B65FD3"/>
    <w:rsid w:val="00B70591"/>
    <w:rsid w:val="00B71C55"/>
    <w:rsid w:val="00B72E13"/>
    <w:rsid w:val="00B7501A"/>
    <w:rsid w:val="00B76BBA"/>
    <w:rsid w:val="00B77BFD"/>
    <w:rsid w:val="00B81113"/>
    <w:rsid w:val="00B827DB"/>
    <w:rsid w:val="00B82942"/>
    <w:rsid w:val="00B82B2C"/>
    <w:rsid w:val="00B839A1"/>
    <w:rsid w:val="00B8586C"/>
    <w:rsid w:val="00B922E3"/>
    <w:rsid w:val="00B92B67"/>
    <w:rsid w:val="00B93143"/>
    <w:rsid w:val="00B93B7E"/>
    <w:rsid w:val="00B949DB"/>
    <w:rsid w:val="00B9571C"/>
    <w:rsid w:val="00B97214"/>
    <w:rsid w:val="00BA26C1"/>
    <w:rsid w:val="00BA30DB"/>
    <w:rsid w:val="00BA4EB7"/>
    <w:rsid w:val="00BA6466"/>
    <w:rsid w:val="00BA6A52"/>
    <w:rsid w:val="00BA6CC5"/>
    <w:rsid w:val="00BA7B1D"/>
    <w:rsid w:val="00BB254A"/>
    <w:rsid w:val="00BB2E90"/>
    <w:rsid w:val="00BC2407"/>
    <w:rsid w:val="00BC34BD"/>
    <w:rsid w:val="00BC35B2"/>
    <w:rsid w:val="00BC58EE"/>
    <w:rsid w:val="00BC7844"/>
    <w:rsid w:val="00BC7EC1"/>
    <w:rsid w:val="00BD116D"/>
    <w:rsid w:val="00BD2759"/>
    <w:rsid w:val="00BD2904"/>
    <w:rsid w:val="00BD3E16"/>
    <w:rsid w:val="00BD7032"/>
    <w:rsid w:val="00BD795D"/>
    <w:rsid w:val="00BE0BA6"/>
    <w:rsid w:val="00BE0FFC"/>
    <w:rsid w:val="00BE1C18"/>
    <w:rsid w:val="00BE2631"/>
    <w:rsid w:val="00BE276A"/>
    <w:rsid w:val="00BE4658"/>
    <w:rsid w:val="00BE4D2A"/>
    <w:rsid w:val="00BE58BA"/>
    <w:rsid w:val="00BE61F6"/>
    <w:rsid w:val="00BF063D"/>
    <w:rsid w:val="00BF1CAD"/>
    <w:rsid w:val="00BF2D33"/>
    <w:rsid w:val="00BF3085"/>
    <w:rsid w:val="00BF46B6"/>
    <w:rsid w:val="00BF4A0F"/>
    <w:rsid w:val="00C0040F"/>
    <w:rsid w:val="00C01C1C"/>
    <w:rsid w:val="00C01E1E"/>
    <w:rsid w:val="00C038F9"/>
    <w:rsid w:val="00C04BE3"/>
    <w:rsid w:val="00C05E62"/>
    <w:rsid w:val="00C102E0"/>
    <w:rsid w:val="00C10EDE"/>
    <w:rsid w:val="00C1346F"/>
    <w:rsid w:val="00C13C44"/>
    <w:rsid w:val="00C15960"/>
    <w:rsid w:val="00C16650"/>
    <w:rsid w:val="00C16CF2"/>
    <w:rsid w:val="00C17044"/>
    <w:rsid w:val="00C20F17"/>
    <w:rsid w:val="00C220C9"/>
    <w:rsid w:val="00C223AD"/>
    <w:rsid w:val="00C22786"/>
    <w:rsid w:val="00C23126"/>
    <w:rsid w:val="00C2426A"/>
    <w:rsid w:val="00C26DD2"/>
    <w:rsid w:val="00C30256"/>
    <w:rsid w:val="00C30E1C"/>
    <w:rsid w:val="00C32995"/>
    <w:rsid w:val="00C333A5"/>
    <w:rsid w:val="00C33D48"/>
    <w:rsid w:val="00C3499D"/>
    <w:rsid w:val="00C36E56"/>
    <w:rsid w:val="00C40FCE"/>
    <w:rsid w:val="00C41B34"/>
    <w:rsid w:val="00C44282"/>
    <w:rsid w:val="00C44E7A"/>
    <w:rsid w:val="00C45883"/>
    <w:rsid w:val="00C5189F"/>
    <w:rsid w:val="00C51932"/>
    <w:rsid w:val="00C51C7F"/>
    <w:rsid w:val="00C525B5"/>
    <w:rsid w:val="00C547B7"/>
    <w:rsid w:val="00C55790"/>
    <w:rsid w:val="00C55EA4"/>
    <w:rsid w:val="00C56A73"/>
    <w:rsid w:val="00C57715"/>
    <w:rsid w:val="00C60BA6"/>
    <w:rsid w:val="00C62B4A"/>
    <w:rsid w:val="00C64727"/>
    <w:rsid w:val="00C65EBF"/>
    <w:rsid w:val="00C66EF2"/>
    <w:rsid w:val="00C7094B"/>
    <w:rsid w:val="00C715CB"/>
    <w:rsid w:val="00C74995"/>
    <w:rsid w:val="00C754AC"/>
    <w:rsid w:val="00C7631F"/>
    <w:rsid w:val="00C76C26"/>
    <w:rsid w:val="00C808C8"/>
    <w:rsid w:val="00C80CAC"/>
    <w:rsid w:val="00C8303B"/>
    <w:rsid w:val="00C83209"/>
    <w:rsid w:val="00C87E9D"/>
    <w:rsid w:val="00C91856"/>
    <w:rsid w:val="00C96A0A"/>
    <w:rsid w:val="00C96A0E"/>
    <w:rsid w:val="00C96A6B"/>
    <w:rsid w:val="00C97780"/>
    <w:rsid w:val="00CA0304"/>
    <w:rsid w:val="00CA05FC"/>
    <w:rsid w:val="00CA1B80"/>
    <w:rsid w:val="00CA388A"/>
    <w:rsid w:val="00CA421D"/>
    <w:rsid w:val="00CA5190"/>
    <w:rsid w:val="00CA5694"/>
    <w:rsid w:val="00CA6362"/>
    <w:rsid w:val="00CA685B"/>
    <w:rsid w:val="00CA6A97"/>
    <w:rsid w:val="00CA6FEB"/>
    <w:rsid w:val="00CB0115"/>
    <w:rsid w:val="00CB1A13"/>
    <w:rsid w:val="00CB21D9"/>
    <w:rsid w:val="00CB296A"/>
    <w:rsid w:val="00CB304E"/>
    <w:rsid w:val="00CB38E0"/>
    <w:rsid w:val="00CB6BA4"/>
    <w:rsid w:val="00CB727A"/>
    <w:rsid w:val="00CB731D"/>
    <w:rsid w:val="00CC24F0"/>
    <w:rsid w:val="00CC3A28"/>
    <w:rsid w:val="00CC477E"/>
    <w:rsid w:val="00CC5CBC"/>
    <w:rsid w:val="00CC70A7"/>
    <w:rsid w:val="00CC7ACB"/>
    <w:rsid w:val="00CD2177"/>
    <w:rsid w:val="00CD37B2"/>
    <w:rsid w:val="00CD405C"/>
    <w:rsid w:val="00CD42D3"/>
    <w:rsid w:val="00CD49A7"/>
    <w:rsid w:val="00CD5077"/>
    <w:rsid w:val="00CD5A2A"/>
    <w:rsid w:val="00CD789B"/>
    <w:rsid w:val="00CD7A60"/>
    <w:rsid w:val="00CE145D"/>
    <w:rsid w:val="00CE1D05"/>
    <w:rsid w:val="00CE1D18"/>
    <w:rsid w:val="00CE293A"/>
    <w:rsid w:val="00CE3F4F"/>
    <w:rsid w:val="00CE412C"/>
    <w:rsid w:val="00CE697F"/>
    <w:rsid w:val="00CE6F38"/>
    <w:rsid w:val="00CE790E"/>
    <w:rsid w:val="00CE7AA6"/>
    <w:rsid w:val="00CF15E8"/>
    <w:rsid w:val="00CF412B"/>
    <w:rsid w:val="00CF4AC0"/>
    <w:rsid w:val="00CF5A41"/>
    <w:rsid w:val="00CF5B89"/>
    <w:rsid w:val="00CF5CC2"/>
    <w:rsid w:val="00CF5FC5"/>
    <w:rsid w:val="00CF6F36"/>
    <w:rsid w:val="00CF75E8"/>
    <w:rsid w:val="00D011E4"/>
    <w:rsid w:val="00D02611"/>
    <w:rsid w:val="00D05673"/>
    <w:rsid w:val="00D05F97"/>
    <w:rsid w:val="00D05FCD"/>
    <w:rsid w:val="00D07F21"/>
    <w:rsid w:val="00D122F8"/>
    <w:rsid w:val="00D12F24"/>
    <w:rsid w:val="00D133C4"/>
    <w:rsid w:val="00D14707"/>
    <w:rsid w:val="00D15C8D"/>
    <w:rsid w:val="00D16B8C"/>
    <w:rsid w:val="00D179BE"/>
    <w:rsid w:val="00D22249"/>
    <w:rsid w:val="00D2233C"/>
    <w:rsid w:val="00D238D7"/>
    <w:rsid w:val="00D257A5"/>
    <w:rsid w:val="00D2681F"/>
    <w:rsid w:val="00D27085"/>
    <w:rsid w:val="00D3041F"/>
    <w:rsid w:val="00D30B5C"/>
    <w:rsid w:val="00D3396C"/>
    <w:rsid w:val="00D3557C"/>
    <w:rsid w:val="00D35E1B"/>
    <w:rsid w:val="00D3714B"/>
    <w:rsid w:val="00D377E3"/>
    <w:rsid w:val="00D4154C"/>
    <w:rsid w:val="00D429F0"/>
    <w:rsid w:val="00D4351B"/>
    <w:rsid w:val="00D436F6"/>
    <w:rsid w:val="00D45183"/>
    <w:rsid w:val="00D50E6B"/>
    <w:rsid w:val="00D52CB7"/>
    <w:rsid w:val="00D53163"/>
    <w:rsid w:val="00D53AAB"/>
    <w:rsid w:val="00D559B1"/>
    <w:rsid w:val="00D57B6F"/>
    <w:rsid w:val="00D619E5"/>
    <w:rsid w:val="00D645AB"/>
    <w:rsid w:val="00D65253"/>
    <w:rsid w:val="00D70F13"/>
    <w:rsid w:val="00D71114"/>
    <w:rsid w:val="00D71892"/>
    <w:rsid w:val="00D71E5E"/>
    <w:rsid w:val="00D71FB9"/>
    <w:rsid w:val="00D72503"/>
    <w:rsid w:val="00D72684"/>
    <w:rsid w:val="00D72D04"/>
    <w:rsid w:val="00D72F85"/>
    <w:rsid w:val="00D751BA"/>
    <w:rsid w:val="00D751F4"/>
    <w:rsid w:val="00D76569"/>
    <w:rsid w:val="00D8014C"/>
    <w:rsid w:val="00D80CF9"/>
    <w:rsid w:val="00D816D4"/>
    <w:rsid w:val="00D8405B"/>
    <w:rsid w:val="00D851E3"/>
    <w:rsid w:val="00D90ADD"/>
    <w:rsid w:val="00D90F55"/>
    <w:rsid w:val="00D920C6"/>
    <w:rsid w:val="00D93FE8"/>
    <w:rsid w:val="00D96D82"/>
    <w:rsid w:val="00DA29A4"/>
    <w:rsid w:val="00DA2D45"/>
    <w:rsid w:val="00DA32B9"/>
    <w:rsid w:val="00DA6748"/>
    <w:rsid w:val="00DA6C22"/>
    <w:rsid w:val="00DA7D1A"/>
    <w:rsid w:val="00DB0D37"/>
    <w:rsid w:val="00DB111C"/>
    <w:rsid w:val="00DB17F1"/>
    <w:rsid w:val="00DB1868"/>
    <w:rsid w:val="00DB26CC"/>
    <w:rsid w:val="00DB6AB4"/>
    <w:rsid w:val="00DB78DE"/>
    <w:rsid w:val="00DC18FD"/>
    <w:rsid w:val="00DC20FF"/>
    <w:rsid w:val="00DC2184"/>
    <w:rsid w:val="00DC399C"/>
    <w:rsid w:val="00DC3E48"/>
    <w:rsid w:val="00DC6EDC"/>
    <w:rsid w:val="00DD0900"/>
    <w:rsid w:val="00DD5ACA"/>
    <w:rsid w:val="00DE076A"/>
    <w:rsid w:val="00DE1C50"/>
    <w:rsid w:val="00DE23B7"/>
    <w:rsid w:val="00DE2A62"/>
    <w:rsid w:val="00DE36BC"/>
    <w:rsid w:val="00DE3CEA"/>
    <w:rsid w:val="00DE3E63"/>
    <w:rsid w:val="00DE5D14"/>
    <w:rsid w:val="00DE63E3"/>
    <w:rsid w:val="00DE7040"/>
    <w:rsid w:val="00DE7B8D"/>
    <w:rsid w:val="00DF2D26"/>
    <w:rsid w:val="00DF3059"/>
    <w:rsid w:val="00DF32FF"/>
    <w:rsid w:val="00DF3B0F"/>
    <w:rsid w:val="00DF3B78"/>
    <w:rsid w:val="00DF5572"/>
    <w:rsid w:val="00DF5A2D"/>
    <w:rsid w:val="00DF5E70"/>
    <w:rsid w:val="00DF6500"/>
    <w:rsid w:val="00DF75FD"/>
    <w:rsid w:val="00DF775B"/>
    <w:rsid w:val="00E013BB"/>
    <w:rsid w:val="00E01A6D"/>
    <w:rsid w:val="00E02574"/>
    <w:rsid w:val="00E049D0"/>
    <w:rsid w:val="00E06496"/>
    <w:rsid w:val="00E12322"/>
    <w:rsid w:val="00E13354"/>
    <w:rsid w:val="00E1366E"/>
    <w:rsid w:val="00E15DD3"/>
    <w:rsid w:val="00E17415"/>
    <w:rsid w:val="00E1771A"/>
    <w:rsid w:val="00E21EFE"/>
    <w:rsid w:val="00E227FA"/>
    <w:rsid w:val="00E236DC"/>
    <w:rsid w:val="00E26575"/>
    <w:rsid w:val="00E26ECA"/>
    <w:rsid w:val="00E31326"/>
    <w:rsid w:val="00E3291C"/>
    <w:rsid w:val="00E351F4"/>
    <w:rsid w:val="00E35272"/>
    <w:rsid w:val="00E35A35"/>
    <w:rsid w:val="00E367B2"/>
    <w:rsid w:val="00E4004A"/>
    <w:rsid w:val="00E423CB"/>
    <w:rsid w:val="00E428AE"/>
    <w:rsid w:val="00E5255E"/>
    <w:rsid w:val="00E55830"/>
    <w:rsid w:val="00E61AF6"/>
    <w:rsid w:val="00E62222"/>
    <w:rsid w:val="00E62861"/>
    <w:rsid w:val="00E62B0B"/>
    <w:rsid w:val="00E6388B"/>
    <w:rsid w:val="00E64F9F"/>
    <w:rsid w:val="00E65334"/>
    <w:rsid w:val="00E65633"/>
    <w:rsid w:val="00E658FD"/>
    <w:rsid w:val="00E70992"/>
    <w:rsid w:val="00E71074"/>
    <w:rsid w:val="00E72668"/>
    <w:rsid w:val="00E72AC2"/>
    <w:rsid w:val="00E72EA3"/>
    <w:rsid w:val="00E72FA9"/>
    <w:rsid w:val="00E741BD"/>
    <w:rsid w:val="00E75B42"/>
    <w:rsid w:val="00E77BD1"/>
    <w:rsid w:val="00E80894"/>
    <w:rsid w:val="00E81098"/>
    <w:rsid w:val="00E829B5"/>
    <w:rsid w:val="00E85F10"/>
    <w:rsid w:val="00E869C4"/>
    <w:rsid w:val="00E873BE"/>
    <w:rsid w:val="00E91158"/>
    <w:rsid w:val="00E914AE"/>
    <w:rsid w:val="00E91E6F"/>
    <w:rsid w:val="00E9311D"/>
    <w:rsid w:val="00E950A6"/>
    <w:rsid w:val="00E95550"/>
    <w:rsid w:val="00E95674"/>
    <w:rsid w:val="00E96926"/>
    <w:rsid w:val="00E96A03"/>
    <w:rsid w:val="00E978BF"/>
    <w:rsid w:val="00EA041E"/>
    <w:rsid w:val="00EA31A3"/>
    <w:rsid w:val="00EA482B"/>
    <w:rsid w:val="00EA71CB"/>
    <w:rsid w:val="00EB3472"/>
    <w:rsid w:val="00EB43D1"/>
    <w:rsid w:val="00EB5361"/>
    <w:rsid w:val="00EB78E4"/>
    <w:rsid w:val="00EC053A"/>
    <w:rsid w:val="00EC16F2"/>
    <w:rsid w:val="00EC1927"/>
    <w:rsid w:val="00EC1F72"/>
    <w:rsid w:val="00EC51B0"/>
    <w:rsid w:val="00EC72DF"/>
    <w:rsid w:val="00ED09CD"/>
    <w:rsid w:val="00ED2B68"/>
    <w:rsid w:val="00ED4F8B"/>
    <w:rsid w:val="00ED6967"/>
    <w:rsid w:val="00EE2248"/>
    <w:rsid w:val="00EE2A83"/>
    <w:rsid w:val="00EE7116"/>
    <w:rsid w:val="00EE7C6F"/>
    <w:rsid w:val="00EE7F9C"/>
    <w:rsid w:val="00EF4ACF"/>
    <w:rsid w:val="00F001D8"/>
    <w:rsid w:val="00F026D8"/>
    <w:rsid w:val="00F02DD7"/>
    <w:rsid w:val="00F073E4"/>
    <w:rsid w:val="00F1200A"/>
    <w:rsid w:val="00F1291A"/>
    <w:rsid w:val="00F158A1"/>
    <w:rsid w:val="00F16AF9"/>
    <w:rsid w:val="00F16DF7"/>
    <w:rsid w:val="00F16FE9"/>
    <w:rsid w:val="00F2151D"/>
    <w:rsid w:val="00F30697"/>
    <w:rsid w:val="00F30DB2"/>
    <w:rsid w:val="00F31AB3"/>
    <w:rsid w:val="00F31D03"/>
    <w:rsid w:val="00F335B4"/>
    <w:rsid w:val="00F3371A"/>
    <w:rsid w:val="00F42695"/>
    <w:rsid w:val="00F43833"/>
    <w:rsid w:val="00F46FE9"/>
    <w:rsid w:val="00F47905"/>
    <w:rsid w:val="00F47D0F"/>
    <w:rsid w:val="00F50FA2"/>
    <w:rsid w:val="00F5160F"/>
    <w:rsid w:val="00F51E54"/>
    <w:rsid w:val="00F53D95"/>
    <w:rsid w:val="00F53DDB"/>
    <w:rsid w:val="00F55941"/>
    <w:rsid w:val="00F55FA0"/>
    <w:rsid w:val="00F5745E"/>
    <w:rsid w:val="00F57D32"/>
    <w:rsid w:val="00F60772"/>
    <w:rsid w:val="00F60BBD"/>
    <w:rsid w:val="00F610CD"/>
    <w:rsid w:val="00F619E8"/>
    <w:rsid w:val="00F6368B"/>
    <w:rsid w:val="00F63749"/>
    <w:rsid w:val="00F70BE0"/>
    <w:rsid w:val="00F718BF"/>
    <w:rsid w:val="00F719E3"/>
    <w:rsid w:val="00F72A00"/>
    <w:rsid w:val="00F76749"/>
    <w:rsid w:val="00F77B10"/>
    <w:rsid w:val="00F81646"/>
    <w:rsid w:val="00F83488"/>
    <w:rsid w:val="00F83DA3"/>
    <w:rsid w:val="00F843B7"/>
    <w:rsid w:val="00F84BDB"/>
    <w:rsid w:val="00F85762"/>
    <w:rsid w:val="00F87F77"/>
    <w:rsid w:val="00F92A55"/>
    <w:rsid w:val="00F97E3A"/>
    <w:rsid w:val="00FA1345"/>
    <w:rsid w:val="00FA2467"/>
    <w:rsid w:val="00FA2F7F"/>
    <w:rsid w:val="00FA439A"/>
    <w:rsid w:val="00FA6817"/>
    <w:rsid w:val="00FA6C13"/>
    <w:rsid w:val="00FB3302"/>
    <w:rsid w:val="00FB4A91"/>
    <w:rsid w:val="00FB6E52"/>
    <w:rsid w:val="00FC09F9"/>
    <w:rsid w:val="00FC10FD"/>
    <w:rsid w:val="00FC399E"/>
    <w:rsid w:val="00FC67EC"/>
    <w:rsid w:val="00FD03C2"/>
    <w:rsid w:val="00FD1A58"/>
    <w:rsid w:val="00FD3C93"/>
    <w:rsid w:val="00FD5C09"/>
    <w:rsid w:val="00FD690C"/>
    <w:rsid w:val="00FD6F86"/>
    <w:rsid w:val="00FE0320"/>
    <w:rsid w:val="00FE1BA0"/>
    <w:rsid w:val="00FE330E"/>
    <w:rsid w:val="00FE3468"/>
    <w:rsid w:val="00FF2A78"/>
    <w:rsid w:val="00FF46D6"/>
    <w:rsid w:val="00FF68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B20751"/>
    <w:pPr>
      <w:jc w:val="both"/>
    </w:pPr>
    <w:rPr>
      <w:sz w:val="24"/>
      <w:szCs w:val="22"/>
      <w:lang w:val="en-GB" w:eastAsia="en-US"/>
    </w:rPr>
  </w:style>
  <w:style w:type="paragraph" w:styleId="Heading1">
    <w:name w:val="heading 1"/>
    <w:basedOn w:val="Normal"/>
    <w:next w:val="Normal"/>
    <w:semiHidden/>
    <w:rsid w:val="00271B22"/>
    <w:pPr>
      <w:keepNext/>
      <w:spacing w:before="360" w:after="240"/>
      <w:jc w:val="center"/>
      <w:outlineLvl w:val="0"/>
    </w:pPr>
    <w:rPr>
      <w:b/>
      <w:sz w:val="28"/>
    </w:rPr>
  </w:style>
  <w:style w:type="paragraph" w:styleId="Heading2">
    <w:name w:val="heading 2"/>
    <w:basedOn w:val="Normal"/>
    <w:next w:val="Normal"/>
    <w:semiHidden/>
    <w:rsid w:val="00271B22"/>
    <w:pPr>
      <w:keepNext/>
      <w:spacing w:before="240" w:after="120"/>
      <w:ind w:left="284" w:hanging="284"/>
      <w:outlineLvl w:val="1"/>
    </w:pPr>
    <w:rPr>
      <w:b/>
    </w:rPr>
  </w:style>
  <w:style w:type="paragraph" w:styleId="Heading3">
    <w:name w:val="heading 3"/>
    <w:basedOn w:val="Normal"/>
    <w:next w:val="Normal"/>
    <w:semiHidden/>
    <w:rsid w:val="00271B22"/>
    <w:pPr>
      <w:keepNext/>
      <w:spacing w:before="120" w:after="60"/>
      <w:ind w:left="1418" w:hanging="851"/>
      <w:outlineLvl w:val="2"/>
    </w:pPr>
    <w:rPr>
      <w:i/>
    </w:rPr>
  </w:style>
  <w:style w:type="paragraph" w:styleId="Heading4">
    <w:name w:val="heading 4"/>
    <w:basedOn w:val="Normal"/>
    <w:next w:val="Normal"/>
    <w:semiHidden/>
    <w:pPr>
      <w:widowControl w:val="0"/>
      <w:outlineLvl w:val="3"/>
    </w:pPr>
    <w:rPr>
      <w:rFonts w:ascii="Courier" w:hAnsi="Courier"/>
      <w:snapToGrid w:val="0"/>
      <w:lang w:val="en-US"/>
    </w:rPr>
  </w:style>
  <w:style w:type="paragraph" w:styleId="Heading5">
    <w:name w:val="heading 5"/>
    <w:basedOn w:val="Normal"/>
    <w:next w:val="Normal"/>
    <w:link w:val="Heading5Char"/>
    <w:uiPriority w:val="99"/>
    <w:semiHidden/>
    <w:qFormat/>
    <w:rsid w:val="001216D3"/>
    <w:pPr>
      <w:spacing w:before="200"/>
      <w:outlineLvl w:val="4"/>
    </w:pPr>
    <w:rPr>
      <w:b/>
      <w:bCs/>
      <w:color w:val="808080"/>
      <w:sz w:val="22"/>
      <w:lang w:val="en-US"/>
    </w:rPr>
  </w:style>
  <w:style w:type="paragraph" w:styleId="Heading6">
    <w:name w:val="heading 6"/>
    <w:basedOn w:val="Normal"/>
    <w:next w:val="Normal"/>
    <w:semiHidden/>
    <w:pPr>
      <w:widowControl w:val="0"/>
      <w:outlineLvl w:val="5"/>
    </w:pPr>
    <w:rPr>
      <w:rFonts w:ascii="Courier" w:hAnsi="Courier"/>
      <w:snapToGrid w:val="0"/>
      <w:lang w:val="en-US"/>
    </w:rPr>
  </w:style>
  <w:style w:type="paragraph" w:styleId="Heading7">
    <w:name w:val="heading 7"/>
    <w:basedOn w:val="Normal"/>
    <w:next w:val="Normal"/>
    <w:link w:val="Heading7Char"/>
    <w:uiPriority w:val="99"/>
    <w:semiHidden/>
    <w:qFormat/>
    <w:rsid w:val="001216D3"/>
    <w:pPr>
      <w:outlineLvl w:val="6"/>
    </w:pPr>
    <w:rPr>
      <w:i/>
      <w:iCs/>
      <w:sz w:val="22"/>
      <w:lang w:val="en-US" w:bidi="en-US"/>
    </w:rPr>
  </w:style>
  <w:style w:type="paragraph" w:styleId="Heading8">
    <w:name w:val="heading 8"/>
    <w:basedOn w:val="Normal"/>
    <w:next w:val="Normal"/>
    <w:link w:val="Heading8Char"/>
    <w:uiPriority w:val="99"/>
    <w:semiHidden/>
    <w:qFormat/>
    <w:rsid w:val="001216D3"/>
    <w:pPr>
      <w:outlineLvl w:val="7"/>
    </w:pPr>
    <w:rPr>
      <w:sz w:val="20"/>
      <w:szCs w:val="20"/>
      <w:lang w:val="en-US" w:bidi="en-US"/>
    </w:rPr>
  </w:style>
  <w:style w:type="paragraph" w:styleId="Heading9">
    <w:name w:val="heading 9"/>
    <w:basedOn w:val="Normal"/>
    <w:next w:val="Normal"/>
    <w:link w:val="Heading9Char"/>
    <w:uiPriority w:val="99"/>
    <w:semiHidden/>
    <w:qFormat/>
    <w:rsid w:val="001216D3"/>
    <w:pPr>
      <w:outlineLvl w:val="8"/>
    </w:pPr>
    <w:rPr>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uiPriority w:val="12"/>
    <w:qFormat/>
    <w:rsid w:val="001216D3"/>
    <w:pPr>
      <w:ind w:firstLine="284"/>
    </w:pPr>
    <w:rPr>
      <w:lang w:val="en-US"/>
    </w:rPr>
  </w:style>
  <w:style w:type="paragraph" w:customStyle="1" w:styleId="NormalTimesNewRoman">
    <w:name w:val="Normal_TimesNewRoman"/>
    <w:rsid w:val="006978CE"/>
    <w:rPr>
      <w:sz w:val="24"/>
      <w:szCs w:val="22"/>
      <w:lang w:val="en-GB"/>
    </w:rPr>
  </w:style>
  <w:style w:type="character" w:customStyle="1" w:styleId="JuParaCar">
    <w:name w:val="Ju_Para Car"/>
    <w:link w:val="ECHRPara"/>
    <w:uiPriority w:val="12"/>
    <w:rsid w:val="007F320A"/>
    <w:rPr>
      <w:rFonts w:eastAsia="Times New Roman"/>
      <w:sz w:val="24"/>
    </w:rPr>
  </w:style>
  <w:style w:type="character" w:customStyle="1" w:styleId="DefaultTimesNewRoman">
    <w:name w:val="Default_TimesNewRoman"/>
    <w:rsid w:val="006978CE"/>
    <w:rPr>
      <w:rFonts w:ascii="Times New Roman" w:hAnsi="Times New Roman"/>
    </w:rPr>
  </w:style>
  <w:style w:type="paragraph" w:customStyle="1" w:styleId="ECHRHeading1">
    <w:name w:val="ECHR_Heading_1"/>
    <w:aliases w:val="Ju_H_I_Roman"/>
    <w:basedOn w:val="Heading1"/>
    <w:next w:val="ECHRPara"/>
    <w:link w:val="JuHIRomanChar"/>
    <w:uiPriority w:val="19"/>
    <w:qFormat/>
    <w:rsid w:val="001216D3"/>
    <w:pPr>
      <w:keepLines/>
      <w:tabs>
        <w:tab w:val="left" w:pos="357"/>
      </w:tabs>
      <w:ind w:left="357" w:hanging="357"/>
      <w:jc w:val="both"/>
    </w:pPr>
    <w:rPr>
      <w:b w:val="0"/>
      <w:bCs/>
      <w:sz w:val="24"/>
      <w:szCs w:val="28"/>
      <w:lang w:val="en-US"/>
    </w:rPr>
  </w:style>
  <w:style w:type="paragraph" w:customStyle="1" w:styleId="ECHRTitle1">
    <w:name w:val="ECHR_Title_1"/>
    <w:aliases w:val="Ju_H_Head"/>
    <w:basedOn w:val="Normal"/>
    <w:next w:val="ECHRPara"/>
    <w:uiPriority w:val="18"/>
    <w:qFormat/>
    <w:rsid w:val="001216D3"/>
    <w:pPr>
      <w:keepNext/>
      <w:keepLines/>
      <w:spacing w:before="720" w:after="240"/>
      <w:outlineLvl w:val="0"/>
    </w:pPr>
    <w:rPr>
      <w:sz w:val="28"/>
      <w:lang w:val="en-US"/>
    </w:rPr>
  </w:style>
  <w:style w:type="character" w:customStyle="1" w:styleId="JuHIRomanChar">
    <w:name w:val="Ju_H_I_Roman Char"/>
    <w:link w:val="ECHRHeading1"/>
    <w:uiPriority w:val="19"/>
    <w:rsid w:val="00EC053A"/>
    <w:rPr>
      <w:rFonts w:ascii="Times New Roman" w:eastAsia="Times New Roman" w:hAnsi="Times New Roman" w:cs="Times New Roman"/>
      <w:bCs/>
      <w:sz w:val="24"/>
      <w:szCs w:val="28"/>
    </w:rPr>
  </w:style>
  <w:style w:type="paragraph" w:styleId="Footer">
    <w:name w:val="footer"/>
    <w:basedOn w:val="NormalTimesNewRoman"/>
    <w:semiHidden/>
    <w:rsid w:val="006978CE"/>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1216D3"/>
    <w:pPr>
      <w:tabs>
        <w:tab w:val="left" w:pos="567"/>
        <w:tab w:val="left" w:pos="1134"/>
      </w:tabs>
      <w:jc w:val="left"/>
    </w:pPr>
    <w:rPr>
      <w:lang w:val="en-US"/>
    </w:rPr>
  </w:style>
  <w:style w:type="character" w:customStyle="1" w:styleId="JuJudgesChar">
    <w:name w:val="Ju_Judges Char"/>
    <w:link w:val="ECHRDecisionBody"/>
    <w:uiPriority w:val="11"/>
    <w:rsid w:val="00DB26CC"/>
    <w:rPr>
      <w:rFonts w:eastAsia="Times New Roman"/>
      <w:sz w:val="24"/>
    </w:rPr>
  </w:style>
  <w:style w:type="character" w:customStyle="1" w:styleId="JuNames">
    <w:name w:val="Ju_Names"/>
    <w:rsid w:val="006978CE"/>
    <w:rPr>
      <w:smallCaps/>
    </w:rPr>
  </w:style>
  <w:style w:type="paragraph" w:customStyle="1" w:styleId="ECHRHeading2">
    <w:name w:val="ECHR_Heading_2"/>
    <w:aliases w:val="Ju_H_A"/>
    <w:basedOn w:val="Heading2"/>
    <w:next w:val="ECHRPara"/>
    <w:uiPriority w:val="20"/>
    <w:qFormat/>
    <w:rsid w:val="001216D3"/>
    <w:pPr>
      <w:keepLines/>
      <w:tabs>
        <w:tab w:val="left" w:pos="584"/>
      </w:tabs>
      <w:spacing w:before="360" w:after="240"/>
      <w:ind w:left="584" w:hanging="352"/>
    </w:pPr>
    <w:rPr>
      <w:bCs/>
      <w:szCs w:val="26"/>
      <w:lang w:val="en-US"/>
    </w:rPr>
  </w:style>
  <w:style w:type="paragraph" w:customStyle="1" w:styleId="ECHRParaQuote">
    <w:name w:val="ECHR_Para_Quote"/>
    <w:aliases w:val="Ju_Quot"/>
    <w:basedOn w:val="Normal"/>
    <w:link w:val="JuQuotChar"/>
    <w:uiPriority w:val="14"/>
    <w:qFormat/>
    <w:rsid w:val="001216D3"/>
    <w:pPr>
      <w:spacing w:before="120" w:after="120"/>
      <w:ind w:left="425" w:firstLine="142"/>
    </w:pPr>
    <w:rPr>
      <w:sz w:val="20"/>
      <w:lang w:val="en-US"/>
    </w:rPr>
  </w:style>
  <w:style w:type="character" w:customStyle="1" w:styleId="JuQuotChar">
    <w:name w:val="Ju_Quot Char"/>
    <w:link w:val="ECHRParaQuote"/>
    <w:uiPriority w:val="14"/>
    <w:rsid w:val="00991BEA"/>
    <w:rPr>
      <w:rFonts w:eastAsia="Times New Roman"/>
      <w:sz w:val="20"/>
    </w:rPr>
  </w:style>
  <w:style w:type="paragraph" w:customStyle="1" w:styleId="JuSigned">
    <w:name w:val="Ju_Signed"/>
    <w:basedOn w:val="Normal"/>
    <w:next w:val="JuParaLast"/>
    <w:link w:val="JuSignedChar"/>
    <w:uiPriority w:val="32"/>
    <w:qFormat/>
    <w:rsid w:val="001216D3"/>
    <w:pPr>
      <w:tabs>
        <w:tab w:val="center" w:pos="851"/>
        <w:tab w:val="center" w:pos="6407"/>
      </w:tabs>
      <w:spacing w:before="720"/>
      <w:jc w:val="left"/>
    </w:pPr>
    <w:rPr>
      <w:lang w:val="en-US"/>
    </w:rPr>
  </w:style>
  <w:style w:type="paragraph" w:customStyle="1" w:styleId="JuParaLast">
    <w:name w:val="Ju_Para_Last"/>
    <w:basedOn w:val="Normal"/>
    <w:next w:val="ECHRPara"/>
    <w:uiPriority w:val="30"/>
    <w:qFormat/>
    <w:rsid w:val="001216D3"/>
    <w:pPr>
      <w:keepNext/>
      <w:keepLines/>
      <w:spacing w:before="240"/>
      <w:ind w:firstLine="284"/>
    </w:pPr>
    <w:rPr>
      <w:lang w:val="en-US"/>
    </w:rPr>
  </w:style>
  <w:style w:type="character" w:customStyle="1" w:styleId="JuSignedChar">
    <w:name w:val="Ju_Signed Char"/>
    <w:link w:val="JuSigned"/>
    <w:uiPriority w:val="32"/>
    <w:rsid w:val="000E4CBF"/>
    <w:rPr>
      <w:rFonts w:eastAsia="Times New Roman"/>
      <w:sz w:val="24"/>
    </w:rPr>
  </w:style>
  <w:style w:type="paragraph" w:customStyle="1" w:styleId="JuCase">
    <w:name w:val="Ju_Case"/>
    <w:basedOn w:val="ECHRPara"/>
    <w:next w:val="ECHRPara"/>
    <w:rsid w:val="006978CE"/>
    <w:rPr>
      <w:b/>
    </w:rPr>
  </w:style>
  <w:style w:type="paragraph" w:customStyle="1" w:styleId="JuList">
    <w:name w:val="Ju_List"/>
    <w:basedOn w:val="Normal"/>
    <w:link w:val="JuListChar"/>
    <w:uiPriority w:val="28"/>
    <w:qFormat/>
    <w:rsid w:val="001216D3"/>
    <w:pPr>
      <w:ind w:left="340" w:hanging="340"/>
    </w:pPr>
    <w:rPr>
      <w:lang w:val="en-US"/>
    </w:rPr>
  </w:style>
  <w:style w:type="character" w:customStyle="1" w:styleId="JuListChar">
    <w:name w:val="Ju_List Char"/>
    <w:basedOn w:val="JuParaCar"/>
    <w:link w:val="JuList"/>
    <w:uiPriority w:val="28"/>
    <w:rsid w:val="004058E5"/>
    <w:rPr>
      <w:rFonts w:eastAsia="Times New Roman"/>
      <w:sz w:val="24"/>
    </w:rPr>
  </w:style>
  <w:style w:type="paragraph" w:customStyle="1" w:styleId="ECHRTitleCentre3">
    <w:name w:val="ECHR_Title_Centre_3"/>
    <w:aliases w:val="Ju_H_Article"/>
    <w:basedOn w:val="Normal"/>
    <w:next w:val="ECHRParaQuote"/>
    <w:uiPriority w:val="27"/>
    <w:qFormat/>
    <w:rsid w:val="001216D3"/>
    <w:pPr>
      <w:keepNext/>
      <w:keepLines/>
      <w:spacing w:before="240" w:after="120"/>
      <w:jc w:val="center"/>
      <w:outlineLvl w:val="3"/>
    </w:pPr>
    <w:rPr>
      <w:b/>
      <w:sz w:val="20"/>
      <w:lang w:val="en-US" w:bidi="en-US"/>
    </w:rPr>
  </w:style>
  <w:style w:type="paragraph" w:customStyle="1" w:styleId="ECHRHeading4">
    <w:name w:val="ECHR_Heading_4"/>
    <w:aliases w:val="Ju_H_a"/>
    <w:basedOn w:val="Heading4"/>
    <w:next w:val="ECHRPara"/>
    <w:uiPriority w:val="22"/>
    <w:qFormat/>
    <w:rsid w:val="001216D3"/>
    <w:pPr>
      <w:keepNext/>
      <w:keepLines/>
      <w:widowControl/>
      <w:tabs>
        <w:tab w:val="left" w:pos="975"/>
      </w:tabs>
      <w:spacing w:before="240" w:after="120"/>
      <w:ind w:left="975" w:hanging="340"/>
    </w:pPr>
    <w:rPr>
      <w:rFonts w:ascii="Times New Roman" w:hAnsi="Times New Roman"/>
      <w:b/>
      <w:bCs/>
      <w:iCs/>
      <w:snapToGrid/>
      <w:sz w:val="20"/>
    </w:rPr>
  </w:style>
  <w:style w:type="paragraph" w:customStyle="1" w:styleId="ECHRHeading3">
    <w:name w:val="ECHR_Heading_3"/>
    <w:aliases w:val="Ju_H_1."/>
    <w:basedOn w:val="Heading3"/>
    <w:next w:val="ECHRPara"/>
    <w:uiPriority w:val="21"/>
    <w:qFormat/>
    <w:rsid w:val="001216D3"/>
    <w:pPr>
      <w:keepLines/>
      <w:tabs>
        <w:tab w:val="left" w:pos="731"/>
      </w:tabs>
      <w:spacing w:before="240" w:after="120"/>
      <w:ind w:left="732" w:hanging="301"/>
    </w:pPr>
    <w:rPr>
      <w:bCs/>
      <w:lang w:val="en-US"/>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Normal"/>
    <w:next w:val="Normal"/>
    <w:uiPriority w:val="16"/>
    <w:qFormat/>
    <w:rsid w:val="001216D3"/>
    <w:pPr>
      <w:tabs>
        <w:tab w:val="left" w:pos="907"/>
        <w:tab w:val="left" w:pos="1701"/>
        <w:tab w:val="right" w:pos="7371"/>
      </w:tabs>
      <w:spacing w:before="240"/>
      <w:ind w:left="397" w:hanging="397"/>
      <w:jc w:val="left"/>
    </w:pPr>
    <w:rPr>
      <w:lang w:val="en-US" w:bidi="en-US"/>
    </w:rPr>
  </w:style>
  <w:style w:type="paragraph" w:styleId="FootnoteText">
    <w:name w:val="footnote text"/>
    <w:basedOn w:val="Normal"/>
    <w:link w:val="FootnoteTextChar"/>
    <w:rsid w:val="006978CE"/>
    <w:rPr>
      <w:sz w:val="20"/>
    </w:rPr>
  </w:style>
  <w:style w:type="character" w:styleId="FootnoteReference">
    <w:name w:val="footnote reference"/>
    <w:rsid w:val="006978CE"/>
    <w:rPr>
      <w:vertAlign w:val="superscript"/>
    </w:rPr>
  </w:style>
  <w:style w:type="paragraph" w:customStyle="1" w:styleId="ECHRHeading5">
    <w:name w:val="ECHR_Heading_5"/>
    <w:aliases w:val="Ju_H_i"/>
    <w:basedOn w:val="Heading5"/>
    <w:next w:val="ECHRPara"/>
    <w:uiPriority w:val="23"/>
    <w:qFormat/>
    <w:rsid w:val="001216D3"/>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rsid w:val="006978CE"/>
    <w:pPr>
      <w:tabs>
        <w:tab w:val="center" w:pos="3686"/>
        <w:tab w:val="right" w:pos="7371"/>
      </w:tabs>
    </w:pPr>
    <w:rPr>
      <w:sz w:val="18"/>
    </w:rPr>
  </w:style>
  <w:style w:type="character" w:styleId="PageNumber">
    <w:name w:val="page number"/>
    <w:semiHidden/>
    <w:rsid w:val="006978CE"/>
    <w:rPr>
      <w:sz w:val="18"/>
    </w:rPr>
  </w:style>
  <w:style w:type="paragraph" w:customStyle="1" w:styleId="ECHRHeading7">
    <w:name w:val="ECHR_Heading_7"/>
    <w:aliases w:val="Ju_H_–"/>
    <w:basedOn w:val="Heading7"/>
    <w:next w:val="ECHRPara"/>
    <w:uiPriority w:val="25"/>
    <w:qFormat/>
    <w:rsid w:val="001216D3"/>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1216D3"/>
    <w:pPr>
      <w:keepNext/>
      <w:keepLines/>
      <w:widowControl/>
      <w:tabs>
        <w:tab w:val="left" w:pos="1372"/>
      </w:tabs>
      <w:spacing w:before="240" w:after="120"/>
      <w:ind w:left="1373" w:hanging="335"/>
    </w:pPr>
    <w:rPr>
      <w:rFonts w:ascii="Times New Roman" w:hAnsi="Times New Roman"/>
      <w:bCs/>
      <w:i/>
      <w:iCs/>
      <w:snapToGrid/>
      <w:sz w:val="20"/>
      <w:lang w:bidi="en-US"/>
    </w:rPr>
  </w:style>
  <w:style w:type="paragraph" w:customStyle="1" w:styleId="JuLista">
    <w:name w:val="Ju_List_a"/>
    <w:basedOn w:val="JuList"/>
    <w:uiPriority w:val="28"/>
    <w:qFormat/>
    <w:rsid w:val="001216D3"/>
    <w:pPr>
      <w:ind w:left="346" w:firstLine="0"/>
    </w:pPr>
  </w:style>
  <w:style w:type="paragraph" w:customStyle="1" w:styleId="JuListi">
    <w:name w:val="Ju_List_i"/>
    <w:basedOn w:val="Normal"/>
    <w:next w:val="JuLista"/>
    <w:uiPriority w:val="28"/>
    <w:qFormat/>
    <w:rsid w:val="001216D3"/>
    <w:pPr>
      <w:ind w:left="794"/>
    </w:pPr>
    <w:rPr>
      <w:lang w:val="en-US"/>
    </w:rPr>
  </w:style>
  <w:style w:type="character" w:styleId="CommentReference">
    <w:name w:val="annotation reference"/>
    <w:semiHidden/>
    <w:rPr>
      <w:sz w:val="16"/>
    </w:rPr>
  </w:style>
  <w:style w:type="paragraph" w:customStyle="1" w:styleId="ECHRTitleCentre1">
    <w:name w:val="ECHR_Title_Centre_1"/>
    <w:aliases w:val="Opi_H_Head"/>
    <w:basedOn w:val="Normal"/>
    <w:next w:val="OpiPara"/>
    <w:uiPriority w:val="39"/>
    <w:qFormat/>
    <w:rsid w:val="001216D3"/>
    <w:pPr>
      <w:keepNext/>
      <w:keepLines/>
      <w:spacing w:after="240"/>
      <w:jc w:val="center"/>
      <w:outlineLvl w:val="0"/>
    </w:pPr>
    <w:rPr>
      <w:sz w:val="28"/>
      <w:lang w:val="en-US"/>
    </w:rPr>
  </w:style>
  <w:style w:type="paragraph" w:customStyle="1" w:styleId="OpiPara">
    <w:name w:val="Opi_Para"/>
    <w:basedOn w:val="ECHRPara"/>
    <w:uiPriority w:val="46"/>
    <w:qFormat/>
    <w:rsid w:val="001216D3"/>
  </w:style>
  <w:style w:type="paragraph" w:customStyle="1" w:styleId="OpiTranslation">
    <w:name w:val="Opi_Translation"/>
    <w:basedOn w:val="Normal"/>
    <w:next w:val="OpiPara"/>
    <w:uiPriority w:val="40"/>
    <w:qFormat/>
    <w:rsid w:val="001216D3"/>
    <w:pPr>
      <w:jc w:val="center"/>
      <w:outlineLvl w:val="0"/>
    </w:pPr>
    <w:rPr>
      <w:i/>
      <w:lang w:val="en-US"/>
    </w:rPr>
  </w:style>
  <w:style w:type="paragraph" w:customStyle="1" w:styleId="JuInitialled">
    <w:name w:val="Ju_Initialled"/>
    <w:basedOn w:val="Normal"/>
    <w:uiPriority w:val="31"/>
    <w:qFormat/>
    <w:rsid w:val="001216D3"/>
    <w:pPr>
      <w:tabs>
        <w:tab w:val="center" w:pos="6407"/>
      </w:tabs>
      <w:spacing w:before="720"/>
      <w:jc w:val="right"/>
    </w:pPr>
    <w:rPr>
      <w:lang w:val="en-US"/>
    </w:rPr>
  </w:style>
  <w:style w:type="paragraph" w:customStyle="1" w:styleId="ECHRHeader">
    <w:name w:val="ECHR_Header"/>
    <w:aliases w:val="Ju_Header"/>
    <w:basedOn w:val="Header"/>
    <w:uiPriority w:val="4"/>
    <w:qFormat/>
    <w:rsid w:val="001216D3"/>
    <w:rPr>
      <w:lang w:val="en-US" w:eastAsia="en-US"/>
    </w:rPr>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ECHRPara"/>
    <w:rsid w:val="00FB3302"/>
    <w:rPr>
      <w:sz w:val="24"/>
    </w:rPr>
  </w:style>
  <w:style w:type="paragraph" w:customStyle="1" w:styleId="DecList">
    <w:name w:val="Dec_List"/>
    <w:basedOn w:val="Normal"/>
    <w:rsid w:val="008F247B"/>
    <w:pPr>
      <w:spacing w:before="240"/>
      <w:ind w:left="284"/>
    </w:pPr>
  </w:style>
  <w:style w:type="paragraph" w:customStyle="1" w:styleId="JuParaSub">
    <w:name w:val="Ju_Para_Sub"/>
    <w:basedOn w:val="ECHRPara"/>
    <w:uiPriority w:val="13"/>
    <w:qFormat/>
    <w:rsid w:val="001216D3"/>
    <w:pPr>
      <w:ind w:left="284"/>
    </w:pPr>
  </w:style>
  <w:style w:type="paragraph" w:customStyle="1" w:styleId="JuQuotSub">
    <w:name w:val="Ju_Quot_Sub"/>
    <w:basedOn w:val="ECHRParaQuote"/>
    <w:uiPriority w:val="15"/>
    <w:qFormat/>
    <w:rsid w:val="001216D3"/>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ECHRHeading1"/>
    <w:next w:val="OpiPara"/>
    <w:uiPriority w:val="41"/>
    <w:qFormat/>
    <w:rsid w:val="001216D3"/>
    <w:pPr>
      <w:tabs>
        <w:tab w:val="clear" w:pos="357"/>
      </w:tabs>
      <w:outlineLvl w:val="1"/>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ECHRHeading3"/>
    <w:uiPriority w:val="43"/>
    <w:qFormat/>
    <w:rsid w:val="001216D3"/>
    <w:pPr>
      <w:ind w:left="833" w:hanging="357"/>
      <w:outlineLvl w:val="3"/>
    </w:pPr>
    <w:rPr>
      <w:b/>
      <w:i w:val="0"/>
      <w:sz w:val="20"/>
    </w:rPr>
  </w:style>
  <w:style w:type="paragraph" w:customStyle="1" w:styleId="OpiHi">
    <w:name w:val="Opi_H_i"/>
    <w:basedOn w:val="ECHRHeading4"/>
    <w:uiPriority w:val="44"/>
    <w:qFormat/>
    <w:rsid w:val="001216D3"/>
    <w:pPr>
      <w:ind w:left="1037" w:hanging="357"/>
      <w:outlineLvl w:val="4"/>
    </w:pPr>
    <w:rPr>
      <w:b w:val="0"/>
      <w:i/>
    </w:rPr>
  </w:style>
  <w:style w:type="character" w:styleId="FollowedHyperlink">
    <w:name w:val="FollowedHyperlink"/>
    <w:semiHidden/>
    <w:rsid w:val="006978CE"/>
    <w:rPr>
      <w:color w:val="800080"/>
      <w:u w:val="single"/>
    </w:rPr>
  </w:style>
  <w:style w:type="paragraph" w:customStyle="1" w:styleId="OpiQuot">
    <w:name w:val="Opi_Quot"/>
    <w:basedOn w:val="ECHRParaQuote"/>
    <w:uiPriority w:val="48"/>
    <w:qFormat/>
    <w:rsid w:val="001216D3"/>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semiHidden/>
    <w:rsid w:val="006978CE"/>
    <w:rPr>
      <w:color w:val="0000FF"/>
      <w:u w:val="single"/>
    </w:rPr>
  </w:style>
  <w:style w:type="paragraph" w:customStyle="1" w:styleId="OpiParaSub">
    <w:name w:val="Opi_Para_Sub"/>
    <w:basedOn w:val="JuParaSub"/>
    <w:uiPriority w:val="47"/>
    <w:qFormat/>
    <w:rsid w:val="001216D3"/>
  </w:style>
  <w:style w:type="paragraph" w:customStyle="1" w:styleId="OpiQuotSub">
    <w:name w:val="Opi_Quot_Sub"/>
    <w:basedOn w:val="JuQuotSub"/>
    <w:uiPriority w:val="49"/>
    <w:qFormat/>
    <w:rsid w:val="001216D3"/>
  </w:style>
  <w:style w:type="paragraph" w:customStyle="1" w:styleId="NormalJustified">
    <w:name w:val="Normal_Justified"/>
    <w:basedOn w:val="Normal"/>
    <w:rsid w:val="00271B22"/>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pPr>
    <w:rPr>
      <w:b/>
      <w:color w:val="333333"/>
    </w:rPr>
  </w:style>
  <w:style w:type="paragraph" w:styleId="ListBullet">
    <w:name w:val="List Bullet"/>
    <w:basedOn w:val="Normal"/>
    <w:semiHidden/>
    <w:rsid w:val="00271B22"/>
    <w:pPr>
      <w:numPr>
        <w:numId w:val="32"/>
      </w:numPr>
    </w:pPr>
  </w:style>
  <w:style w:type="character" w:customStyle="1" w:styleId="JuITMark">
    <w:name w:val="Ju_ITMark"/>
    <w:uiPriority w:val="38"/>
    <w:qFormat/>
    <w:rsid w:val="001216D3"/>
    <w:rPr>
      <w:vanish/>
      <w:color w:val="339966"/>
      <w:sz w:val="14"/>
    </w:rPr>
  </w:style>
  <w:style w:type="paragraph" w:customStyle="1" w:styleId="JuTitle">
    <w:name w:val="Ju_Title"/>
    <w:basedOn w:val="ECHRTitle1"/>
    <w:next w:val="ECHRPara"/>
    <w:rsid w:val="006978CE"/>
    <w:pPr>
      <w:jc w:val="center"/>
    </w:pPr>
    <w:rPr>
      <w:b/>
      <w:caps/>
      <w:sz w:val="24"/>
      <w:szCs w:val="24"/>
      <w:u w:val="single"/>
    </w:rPr>
  </w:style>
  <w:style w:type="character" w:customStyle="1" w:styleId="JuParaChar">
    <w:name w:val="Ju_Para Char"/>
    <w:rsid w:val="00C16650"/>
    <w:rPr>
      <w:sz w:val="24"/>
      <w:lang w:val="en-GB" w:eastAsia="fr-FR" w:bidi="ar-SA"/>
    </w:rPr>
  </w:style>
  <w:style w:type="character" w:styleId="Strong">
    <w:name w:val="Strong"/>
    <w:uiPriority w:val="99"/>
    <w:semiHidden/>
    <w:qFormat/>
    <w:rsid w:val="001216D3"/>
    <w:rPr>
      <w:b/>
      <w:bCs/>
    </w:rPr>
  </w:style>
  <w:style w:type="character" w:customStyle="1" w:styleId="wordhighlighted">
    <w:name w:val="wordhighlighted"/>
    <w:basedOn w:val="DefaultParagraphFont"/>
    <w:rsid w:val="00EC053A"/>
  </w:style>
  <w:style w:type="paragraph" w:styleId="NormalWeb">
    <w:name w:val="Normal (Web)"/>
    <w:basedOn w:val="Normal"/>
    <w:uiPriority w:val="99"/>
    <w:semiHidden/>
    <w:unhideWhenUsed/>
    <w:rsid w:val="00EC053A"/>
    <w:pPr>
      <w:spacing w:before="100" w:beforeAutospacing="1" w:after="100" w:afterAutospacing="1"/>
    </w:pPr>
    <w:rPr>
      <w:color w:val="000000"/>
      <w:szCs w:val="24"/>
      <w:lang w:val="en-US"/>
    </w:rPr>
  </w:style>
  <w:style w:type="character" w:customStyle="1" w:styleId="JUNAMES0">
    <w:name w:val="JU_NAMES"/>
    <w:uiPriority w:val="17"/>
    <w:qFormat/>
    <w:rsid w:val="001216D3"/>
    <w:rPr>
      <w:caps w:val="0"/>
      <w:smallCaps/>
    </w:rPr>
  </w:style>
  <w:style w:type="paragraph" w:customStyle="1" w:styleId="OpiH10">
    <w:name w:val="Opi_H_1"/>
    <w:basedOn w:val="ECHRHeading2"/>
    <w:uiPriority w:val="42"/>
    <w:qFormat/>
    <w:rsid w:val="001216D3"/>
    <w:pPr>
      <w:ind w:left="635" w:hanging="357"/>
      <w:outlineLvl w:val="2"/>
    </w:pPr>
  </w:style>
  <w:style w:type="character" w:customStyle="1" w:styleId="Heading5Char">
    <w:name w:val="Heading 5 Char"/>
    <w:link w:val="Heading5"/>
    <w:uiPriority w:val="99"/>
    <w:semiHidden/>
    <w:rsid w:val="001216D3"/>
    <w:rPr>
      <w:rFonts w:ascii="Times New Roman" w:eastAsia="Times New Roman" w:hAnsi="Times New Roman" w:cs="Times New Roman"/>
      <w:b/>
      <w:bCs/>
      <w:color w:val="808080"/>
    </w:rPr>
  </w:style>
  <w:style w:type="character" w:customStyle="1" w:styleId="Heading7Char">
    <w:name w:val="Heading 7 Char"/>
    <w:link w:val="Heading7"/>
    <w:uiPriority w:val="99"/>
    <w:semiHidden/>
    <w:rsid w:val="001216D3"/>
    <w:rPr>
      <w:rFonts w:ascii="Times New Roman" w:eastAsia="Times New Roman" w:hAnsi="Times New Roman" w:cs="Times New Roman"/>
      <w:i/>
      <w:iCs/>
      <w:lang w:bidi="en-US"/>
    </w:rPr>
  </w:style>
  <w:style w:type="character" w:customStyle="1" w:styleId="Heading8Char">
    <w:name w:val="Heading 8 Char"/>
    <w:link w:val="Heading8"/>
    <w:uiPriority w:val="99"/>
    <w:semiHidden/>
    <w:rsid w:val="001216D3"/>
    <w:rPr>
      <w:rFonts w:ascii="Times New Roman" w:eastAsia="Times New Roman" w:hAnsi="Times New Roman" w:cs="Times New Roman"/>
      <w:sz w:val="20"/>
      <w:szCs w:val="20"/>
      <w:lang w:bidi="en-US"/>
    </w:rPr>
  </w:style>
  <w:style w:type="character" w:customStyle="1" w:styleId="Heading9Char">
    <w:name w:val="Heading 9 Char"/>
    <w:link w:val="Heading9"/>
    <w:uiPriority w:val="99"/>
    <w:semiHidden/>
    <w:rsid w:val="001216D3"/>
    <w:rPr>
      <w:rFonts w:ascii="Times New Roman" w:eastAsia="Times New Roman" w:hAnsi="Times New Roman" w:cs="Times New Roman"/>
      <w:i/>
      <w:iCs/>
      <w:spacing w:val="5"/>
      <w:sz w:val="20"/>
      <w:szCs w:val="20"/>
      <w:lang w:bidi="en-US"/>
    </w:rPr>
  </w:style>
  <w:style w:type="paragraph" w:styleId="Title">
    <w:name w:val="Title"/>
    <w:basedOn w:val="Normal"/>
    <w:next w:val="Normal"/>
    <w:link w:val="TitleChar"/>
    <w:uiPriority w:val="99"/>
    <w:semiHidden/>
    <w:qFormat/>
    <w:rsid w:val="001216D3"/>
    <w:pPr>
      <w:pBdr>
        <w:bottom w:val="single" w:sz="4" w:space="1" w:color="auto"/>
      </w:pBdr>
      <w:contextualSpacing/>
    </w:pPr>
    <w:rPr>
      <w:spacing w:val="5"/>
      <w:sz w:val="52"/>
      <w:szCs w:val="52"/>
      <w:lang w:val="en-US" w:bidi="en-US"/>
    </w:rPr>
  </w:style>
  <w:style w:type="character" w:customStyle="1" w:styleId="TitleChar">
    <w:name w:val="Title Char"/>
    <w:link w:val="Title"/>
    <w:uiPriority w:val="99"/>
    <w:semiHidden/>
    <w:rsid w:val="001216D3"/>
    <w:rPr>
      <w:rFonts w:ascii="Times New Roman" w:eastAsia="Times New Roman" w:hAnsi="Times New Roman" w:cs="Times New Roman"/>
      <w:spacing w:val="5"/>
      <w:sz w:val="52"/>
      <w:szCs w:val="52"/>
      <w:lang w:bidi="en-US"/>
    </w:rPr>
  </w:style>
  <w:style w:type="paragraph" w:styleId="Subtitle">
    <w:name w:val="Subtitle"/>
    <w:basedOn w:val="Normal"/>
    <w:next w:val="Normal"/>
    <w:link w:val="SubtitleChar"/>
    <w:uiPriority w:val="99"/>
    <w:semiHidden/>
    <w:qFormat/>
    <w:rsid w:val="001216D3"/>
    <w:pPr>
      <w:spacing w:after="600"/>
    </w:pPr>
    <w:rPr>
      <w:i/>
      <w:iCs/>
      <w:spacing w:val="13"/>
      <w:szCs w:val="24"/>
      <w:lang w:val="en-US" w:bidi="en-US"/>
    </w:rPr>
  </w:style>
  <w:style w:type="character" w:customStyle="1" w:styleId="SubtitleChar">
    <w:name w:val="Subtitle Char"/>
    <w:link w:val="Subtitle"/>
    <w:uiPriority w:val="99"/>
    <w:semiHidden/>
    <w:rsid w:val="001216D3"/>
    <w:rPr>
      <w:rFonts w:ascii="Times New Roman" w:eastAsia="Times New Roman" w:hAnsi="Times New Roman" w:cs="Times New Roman"/>
      <w:i/>
      <w:iCs/>
      <w:spacing w:val="13"/>
      <w:sz w:val="24"/>
      <w:szCs w:val="24"/>
      <w:lang w:bidi="en-US"/>
    </w:rPr>
  </w:style>
  <w:style w:type="character" w:styleId="Emphasis">
    <w:name w:val="Emphasis"/>
    <w:uiPriority w:val="99"/>
    <w:semiHidden/>
    <w:qFormat/>
    <w:rsid w:val="001216D3"/>
    <w:rPr>
      <w:b/>
      <w:bCs/>
      <w:i/>
      <w:iCs/>
      <w:spacing w:val="10"/>
      <w:bdr w:val="none" w:sz="0" w:space="0" w:color="auto"/>
      <w:shd w:val="clear" w:color="auto" w:fill="auto"/>
    </w:rPr>
  </w:style>
  <w:style w:type="paragraph" w:styleId="NoSpacing">
    <w:name w:val="No Spacing"/>
    <w:basedOn w:val="Normal"/>
    <w:link w:val="NoSpacingChar"/>
    <w:semiHidden/>
    <w:qFormat/>
    <w:rsid w:val="001216D3"/>
    <w:rPr>
      <w:sz w:val="22"/>
      <w:lang w:val="en-US"/>
    </w:rPr>
  </w:style>
  <w:style w:type="character" w:customStyle="1" w:styleId="NoSpacingChar">
    <w:name w:val="No Spacing Char"/>
    <w:link w:val="NoSpacing"/>
    <w:semiHidden/>
    <w:rsid w:val="001216D3"/>
    <w:rPr>
      <w:rFonts w:eastAsia="Times New Roman"/>
    </w:rPr>
  </w:style>
  <w:style w:type="paragraph" w:styleId="ListParagraph">
    <w:name w:val="List Paragraph"/>
    <w:basedOn w:val="Normal"/>
    <w:uiPriority w:val="99"/>
    <w:semiHidden/>
    <w:qFormat/>
    <w:rsid w:val="001216D3"/>
    <w:pPr>
      <w:ind w:left="720"/>
      <w:contextualSpacing/>
    </w:pPr>
    <w:rPr>
      <w:lang w:val="en-US"/>
    </w:rPr>
  </w:style>
  <w:style w:type="paragraph" w:styleId="Quote">
    <w:name w:val="Quote"/>
    <w:basedOn w:val="Normal"/>
    <w:next w:val="Normal"/>
    <w:link w:val="QuoteChar"/>
    <w:uiPriority w:val="99"/>
    <w:semiHidden/>
    <w:qFormat/>
    <w:rsid w:val="001216D3"/>
    <w:pPr>
      <w:spacing w:before="200"/>
      <w:ind w:left="360" w:right="360"/>
    </w:pPr>
    <w:rPr>
      <w:i/>
      <w:iCs/>
      <w:sz w:val="22"/>
      <w:lang w:val="en-US" w:bidi="en-US"/>
    </w:rPr>
  </w:style>
  <w:style w:type="character" w:customStyle="1" w:styleId="QuoteChar">
    <w:name w:val="Quote Char"/>
    <w:link w:val="Quote"/>
    <w:uiPriority w:val="99"/>
    <w:semiHidden/>
    <w:rsid w:val="001216D3"/>
    <w:rPr>
      <w:rFonts w:eastAsia="Times New Roman"/>
      <w:i/>
      <w:iCs/>
      <w:lang w:bidi="en-US"/>
    </w:rPr>
  </w:style>
  <w:style w:type="paragraph" w:styleId="IntenseQuote">
    <w:name w:val="Intense Quote"/>
    <w:basedOn w:val="Normal"/>
    <w:next w:val="Normal"/>
    <w:link w:val="IntenseQuoteChar"/>
    <w:uiPriority w:val="99"/>
    <w:semiHidden/>
    <w:qFormat/>
    <w:rsid w:val="001216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link w:val="IntenseQuote"/>
    <w:uiPriority w:val="99"/>
    <w:semiHidden/>
    <w:rsid w:val="001216D3"/>
    <w:rPr>
      <w:rFonts w:eastAsia="Times New Roman"/>
      <w:b/>
      <w:bCs/>
      <w:i/>
      <w:iCs/>
      <w:lang w:bidi="en-US"/>
    </w:rPr>
  </w:style>
  <w:style w:type="character" w:styleId="SubtleEmphasis">
    <w:name w:val="Subtle Emphasis"/>
    <w:uiPriority w:val="99"/>
    <w:semiHidden/>
    <w:qFormat/>
    <w:rsid w:val="001216D3"/>
    <w:rPr>
      <w:i/>
      <w:iCs/>
    </w:rPr>
  </w:style>
  <w:style w:type="character" w:styleId="IntenseEmphasis">
    <w:name w:val="Intense Emphasis"/>
    <w:uiPriority w:val="99"/>
    <w:semiHidden/>
    <w:qFormat/>
    <w:rsid w:val="001216D3"/>
    <w:rPr>
      <w:b/>
      <w:bCs/>
    </w:rPr>
  </w:style>
  <w:style w:type="character" w:styleId="SubtleReference">
    <w:name w:val="Subtle Reference"/>
    <w:uiPriority w:val="99"/>
    <w:semiHidden/>
    <w:qFormat/>
    <w:rsid w:val="001216D3"/>
    <w:rPr>
      <w:smallCaps/>
    </w:rPr>
  </w:style>
  <w:style w:type="character" w:styleId="IntenseReference">
    <w:name w:val="Intense Reference"/>
    <w:uiPriority w:val="99"/>
    <w:semiHidden/>
    <w:qFormat/>
    <w:rsid w:val="001216D3"/>
    <w:rPr>
      <w:smallCaps/>
      <w:spacing w:val="5"/>
      <w:u w:val="single"/>
    </w:rPr>
  </w:style>
  <w:style w:type="character" w:styleId="BookTitle">
    <w:name w:val="Book Title"/>
    <w:uiPriority w:val="99"/>
    <w:semiHidden/>
    <w:qFormat/>
    <w:rsid w:val="001216D3"/>
    <w:rPr>
      <w:i/>
      <w:iCs/>
      <w:smallCaps/>
      <w:spacing w:val="5"/>
    </w:rPr>
  </w:style>
  <w:style w:type="paragraph" w:styleId="TOCHeading">
    <w:name w:val="TOC Heading"/>
    <w:basedOn w:val="Heading1"/>
    <w:next w:val="Normal"/>
    <w:uiPriority w:val="99"/>
    <w:semiHidden/>
    <w:qFormat/>
    <w:rsid w:val="001216D3"/>
    <w:pPr>
      <w:keepNext w:val="0"/>
      <w:spacing w:before="480" w:after="0"/>
      <w:contextualSpacing/>
      <w:jc w:val="both"/>
      <w:outlineLvl w:val="9"/>
    </w:pPr>
    <w:rPr>
      <w:bCs/>
      <w:color w:val="474747"/>
      <w:szCs w:val="28"/>
      <w:lang w:val="en-US"/>
    </w:rPr>
  </w:style>
  <w:style w:type="numbering" w:styleId="111111">
    <w:name w:val="Outline List 2"/>
    <w:basedOn w:val="NoList"/>
    <w:semiHidden/>
    <w:rsid w:val="00B20751"/>
    <w:pPr>
      <w:numPr>
        <w:numId w:val="41"/>
      </w:numPr>
    </w:pPr>
  </w:style>
  <w:style w:type="numbering" w:styleId="1ai">
    <w:name w:val="Outline List 1"/>
    <w:basedOn w:val="NoList"/>
    <w:semiHidden/>
    <w:rsid w:val="00B20751"/>
    <w:pPr>
      <w:numPr>
        <w:numId w:val="42"/>
      </w:numPr>
    </w:pPr>
  </w:style>
  <w:style w:type="numbering" w:styleId="ArticleSection">
    <w:name w:val="Outline List 3"/>
    <w:basedOn w:val="NoList"/>
    <w:semiHidden/>
    <w:rsid w:val="00B20751"/>
    <w:pPr>
      <w:numPr>
        <w:numId w:val="43"/>
      </w:numPr>
    </w:pPr>
  </w:style>
  <w:style w:type="paragraph" w:styleId="Bibliography">
    <w:name w:val="Bibliography"/>
    <w:basedOn w:val="Normal"/>
    <w:next w:val="Normal"/>
    <w:uiPriority w:val="37"/>
    <w:semiHidden/>
    <w:unhideWhenUsed/>
    <w:rsid w:val="00B20751"/>
  </w:style>
  <w:style w:type="paragraph" w:styleId="BlockText">
    <w:name w:val="Block Text"/>
    <w:basedOn w:val="Normal"/>
    <w:semiHidden/>
    <w:rsid w:val="00B20751"/>
    <w:pPr>
      <w:spacing w:after="120"/>
      <w:ind w:left="1440" w:right="1440"/>
    </w:pPr>
  </w:style>
  <w:style w:type="paragraph" w:styleId="BodyText">
    <w:name w:val="Body Text"/>
    <w:basedOn w:val="Normal"/>
    <w:link w:val="BodyTextChar"/>
    <w:semiHidden/>
    <w:rsid w:val="00B20751"/>
    <w:pPr>
      <w:spacing w:after="120"/>
    </w:pPr>
  </w:style>
  <w:style w:type="character" w:customStyle="1" w:styleId="BodyTextChar">
    <w:name w:val="Body Text Char"/>
    <w:link w:val="BodyText"/>
    <w:rsid w:val="00B20751"/>
    <w:rPr>
      <w:rFonts w:eastAsia="Times New Roman"/>
      <w:sz w:val="24"/>
    </w:rPr>
  </w:style>
  <w:style w:type="paragraph" w:styleId="BodyText2">
    <w:name w:val="Body Text 2"/>
    <w:basedOn w:val="Normal"/>
    <w:link w:val="BodyText2Char"/>
    <w:semiHidden/>
    <w:rsid w:val="00B20751"/>
    <w:pPr>
      <w:spacing w:after="120" w:line="480" w:lineRule="auto"/>
    </w:pPr>
  </w:style>
  <w:style w:type="character" w:customStyle="1" w:styleId="BodyText2Char">
    <w:name w:val="Body Text 2 Char"/>
    <w:link w:val="BodyText2"/>
    <w:rsid w:val="00B20751"/>
    <w:rPr>
      <w:rFonts w:eastAsia="Times New Roman"/>
      <w:sz w:val="24"/>
    </w:rPr>
  </w:style>
  <w:style w:type="paragraph" w:styleId="BodyText3">
    <w:name w:val="Body Text 3"/>
    <w:basedOn w:val="Normal"/>
    <w:link w:val="BodyText3Char"/>
    <w:semiHidden/>
    <w:rsid w:val="00B20751"/>
    <w:pPr>
      <w:spacing w:after="120"/>
    </w:pPr>
    <w:rPr>
      <w:sz w:val="16"/>
      <w:szCs w:val="16"/>
    </w:rPr>
  </w:style>
  <w:style w:type="character" w:customStyle="1" w:styleId="BodyText3Char">
    <w:name w:val="Body Text 3 Char"/>
    <w:link w:val="BodyText3"/>
    <w:rsid w:val="00B20751"/>
    <w:rPr>
      <w:rFonts w:eastAsia="Times New Roman"/>
      <w:sz w:val="16"/>
      <w:szCs w:val="16"/>
    </w:rPr>
  </w:style>
  <w:style w:type="paragraph" w:styleId="BodyTextFirstIndent">
    <w:name w:val="Body Text First Indent"/>
    <w:basedOn w:val="BodyText"/>
    <w:link w:val="BodyTextFirstIndentChar"/>
    <w:semiHidden/>
    <w:rsid w:val="00B20751"/>
    <w:pPr>
      <w:ind w:firstLine="210"/>
    </w:pPr>
  </w:style>
  <w:style w:type="character" w:customStyle="1" w:styleId="BodyTextFirstIndentChar">
    <w:name w:val="Body Text First Indent Char"/>
    <w:basedOn w:val="BodyTextChar"/>
    <w:link w:val="BodyTextFirstIndent"/>
    <w:rsid w:val="00B20751"/>
    <w:rPr>
      <w:rFonts w:eastAsia="Times New Roman"/>
      <w:sz w:val="24"/>
    </w:rPr>
  </w:style>
  <w:style w:type="paragraph" w:styleId="BodyTextIndent">
    <w:name w:val="Body Text Indent"/>
    <w:basedOn w:val="Normal"/>
    <w:link w:val="BodyTextIndentChar"/>
    <w:semiHidden/>
    <w:rsid w:val="00B20751"/>
    <w:pPr>
      <w:spacing w:after="120"/>
      <w:ind w:left="283"/>
    </w:pPr>
  </w:style>
  <w:style w:type="character" w:customStyle="1" w:styleId="BodyTextIndentChar">
    <w:name w:val="Body Text Indent Char"/>
    <w:link w:val="BodyTextIndent"/>
    <w:rsid w:val="00B20751"/>
    <w:rPr>
      <w:rFonts w:eastAsia="Times New Roman"/>
      <w:sz w:val="24"/>
    </w:rPr>
  </w:style>
  <w:style w:type="paragraph" w:styleId="BodyTextFirstIndent2">
    <w:name w:val="Body Text First Indent 2"/>
    <w:basedOn w:val="BodyTextIndent"/>
    <w:link w:val="BodyTextFirstIndent2Char"/>
    <w:semiHidden/>
    <w:rsid w:val="00B20751"/>
    <w:pPr>
      <w:ind w:firstLine="210"/>
    </w:pPr>
  </w:style>
  <w:style w:type="character" w:customStyle="1" w:styleId="BodyTextFirstIndent2Char">
    <w:name w:val="Body Text First Indent 2 Char"/>
    <w:basedOn w:val="BodyTextIndentChar"/>
    <w:link w:val="BodyTextFirstIndent2"/>
    <w:rsid w:val="00B20751"/>
    <w:rPr>
      <w:rFonts w:eastAsia="Times New Roman"/>
      <w:sz w:val="24"/>
    </w:rPr>
  </w:style>
  <w:style w:type="paragraph" w:styleId="BodyTextIndent2">
    <w:name w:val="Body Text Indent 2"/>
    <w:basedOn w:val="Normal"/>
    <w:link w:val="BodyTextIndent2Char"/>
    <w:semiHidden/>
    <w:rsid w:val="00B20751"/>
    <w:pPr>
      <w:spacing w:after="120" w:line="480" w:lineRule="auto"/>
      <w:ind w:left="283"/>
    </w:pPr>
  </w:style>
  <w:style w:type="character" w:customStyle="1" w:styleId="BodyTextIndent2Char">
    <w:name w:val="Body Text Indent 2 Char"/>
    <w:link w:val="BodyTextIndent2"/>
    <w:rsid w:val="00B20751"/>
    <w:rPr>
      <w:rFonts w:eastAsia="Times New Roman"/>
      <w:sz w:val="24"/>
    </w:rPr>
  </w:style>
  <w:style w:type="paragraph" w:styleId="BodyTextIndent3">
    <w:name w:val="Body Text Indent 3"/>
    <w:basedOn w:val="Normal"/>
    <w:link w:val="BodyTextIndent3Char"/>
    <w:semiHidden/>
    <w:rsid w:val="00B20751"/>
    <w:pPr>
      <w:spacing w:after="120"/>
      <w:ind w:left="283"/>
    </w:pPr>
    <w:rPr>
      <w:sz w:val="16"/>
      <w:szCs w:val="16"/>
    </w:rPr>
  </w:style>
  <w:style w:type="character" w:customStyle="1" w:styleId="BodyTextIndent3Char">
    <w:name w:val="Body Text Indent 3 Char"/>
    <w:link w:val="BodyTextIndent3"/>
    <w:rsid w:val="00B20751"/>
    <w:rPr>
      <w:rFonts w:eastAsia="Times New Roman"/>
      <w:sz w:val="16"/>
      <w:szCs w:val="16"/>
    </w:rPr>
  </w:style>
  <w:style w:type="paragraph" w:styleId="Caption">
    <w:name w:val="caption"/>
    <w:basedOn w:val="Normal"/>
    <w:next w:val="Normal"/>
    <w:uiPriority w:val="99"/>
    <w:semiHidden/>
    <w:qFormat/>
    <w:rsid w:val="00B20751"/>
    <w:pPr>
      <w:spacing w:after="200"/>
    </w:pPr>
    <w:rPr>
      <w:b/>
      <w:bCs/>
      <w:color w:val="0072BC"/>
      <w:sz w:val="18"/>
      <w:szCs w:val="18"/>
      <w:lang w:val="en-US"/>
    </w:rPr>
  </w:style>
  <w:style w:type="paragraph" w:styleId="Closing">
    <w:name w:val="Closing"/>
    <w:basedOn w:val="Normal"/>
    <w:link w:val="ClosingChar"/>
    <w:semiHidden/>
    <w:rsid w:val="00B20751"/>
    <w:pPr>
      <w:ind w:left="4252"/>
    </w:pPr>
  </w:style>
  <w:style w:type="character" w:customStyle="1" w:styleId="ClosingChar">
    <w:name w:val="Closing Char"/>
    <w:link w:val="Closing"/>
    <w:rsid w:val="00B20751"/>
    <w:rPr>
      <w:rFonts w:eastAsia="Times New Roman"/>
      <w:sz w:val="24"/>
    </w:rPr>
  </w:style>
  <w:style w:type="table" w:styleId="ColorfulGrid">
    <w:name w:val="Colorful Grid"/>
    <w:basedOn w:val="TableNormal"/>
    <w:uiPriority w:val="73"/>
    <w:semiHidden/>
    <w:rsid w:val="00B20751"/>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semiHidden/>
    <w:rsid w:val="00B20751"/>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semiHidden/>
    <w:rsid w:val="00B20751"/>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semiHidden/>
    <w:rsid w:val="00B20751"/>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B20751"/>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semiHidden/>
    <w:rsid w:val="00B20751"/>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semiHidden/>
    <w:rsid w:val="00B20751"/>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semiHidden/>
    <w:rsid w:val="00B20751"/>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semiHidden/>
    <w:rsid w:val="00B20751"/>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B20751"/>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B20751"/>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B20751"/>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semiHidden/>
    <w:rsid w:val="00B20751"/>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B20751"/>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B20751"/>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styleId="DarkList">
    <w:name w:val="Dark List"/>
    <w:basedOn w:val="TableNormal"/>
    <w:uiPriority w:val="70"/>
    <w:semiHidden/>
    <w:rsid w:val="00B20751"/>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B20751"/>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semiHidden/>
    <w:rsid w:val="00B20751"/>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semiHidden/>
    <w:rsid w:val="00B20751"/>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semiHidden/>
    <w:rsid w:val="00B20751"/>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semiHidden/>
    <w:rsid w:val="00B20751"/>
  </w:style>
  <w:style w:type="character" w:customStyle="1" w:styleId="DateChar">
    <w:name w:val="Date Char"/>
    <w:link w:val="Date"/>
    <w:rsid w:val="00B20751"/>
    <w:rPr>
      <w:rFonts w:eastAsia="Times New Roman"/>
      <w:sz w:val="24"/>
    </w:rPr>
  </w:style>
  <w:style w:type="paragraph" w:styleId="E-mailSignature">
    <w:name w:val="E-mail Signature"/>
    <w:basedOn w:val="Normal"/>
    <w:link w:val="E-mailSignatureChar"/>
    <w:semiHidden/>
    <w:rsid w:val="00B20751"/>
  </w:style>
  <w:style w:type="character" w:customStyle="1" w:styleId="E-mailSignatureChar">
    <w:name w:val="E-mail Signature Char"/>
    <w:link w:val="E-mailSignature"/>
    <w:rsid w:val="00B20751"/>
    <w:rPr>
      <w:rFonts w:eastAsia="Times New Roman"/>
      <w:sz w:val="24"/>
    </w:rPr>
  </w:style>
  <w:style w:type="paragraph" w:styleId="EnvelopeAddress">
    <w:name w:val="envelope address"/>
    <w:basedOn w:val="Normal"/>
    <w:semiHidden/>
    <w:rsid w:val="00B20751"/>
    <w:pPr>
      <w:framePr w:w="7920" w:h="1980" w:hRule="exact" w:hSpace="180" w:wrap="auto" w:hAnchor="page" w:xAlign="center" w:yAlign="bottom"/>
      <w:ind w:left="2880"/>
    </w:pPr>
    <w:rPr>
      <w:szCs w:val="24"/>
    </w:rPr>
  </w:style>
  <w:style w:type="paragraph" w:styleId="EnvelopeReturn">
    <w:name w:val="envelope return"/>
    <w:basedOn w:val="Normal"/>
    <w:semiHidden/>
    <w:rsid w:val="00B20751"/>
    <w:rPr>
      <w:sz w:val="20"/>
      <w:szCs w:val="20"/>
    </w:rPr>
  </w:style>
  <w:style w:type="character" w:styleId="HTMLAcronym">
    <w:name w:val="HTML Acronym"/>
    <w:semiHidden/>
    <w:rsid w:val="00B20751"/>
  </w:style>
  <w:style w:type="paragraph" w:styleId="HTMLAddress">
    <w:name w:val="HTML Address"/>
    <w:basedOn w:val="Normal"/>
    <w:link w:val="HTMLAddressChar"/>
    <w:semiHidden/>
    <w:rsid w:val="00B20751"/>
    <w:rPr>
      <w:i/>
      <w:iCs/>
    </w:rPr>
  </w:style>
  <w:style w:type="character" w:customStyle="1" w:styleId="HTMLAddressChar">
    <w:name w:val="HTML Address Char"/>
    <w:link w:val="HTMLAddress"/>
    <w:rsid w:val="00B20751"/>
    <w:rPr>
      <w:rFonts w:eastAsia="Times New Roman"/>
      <w:i/>
      <w:iCs/>
      <w:sz w:val="24"/>
    </w:rPr>
  </w:style>
  <w:style w:type="character" w:styleId="HTMLCite">
    <w:name w:val="HTML Cite"/>
    <w:semiHidden/>
    <w:rsid w:val="00B20751"/>
    <w:rPr>
      <w:i/>
      <w:iCs/>
    </w:rPr>
  </w:style>
  <w:style w:type="character" w:styleId="HTMLCode">
    <w:name w:val="HTML Code"/>
    <w:semiHidden/>
    <w:rsid w:val="00B20751"/>
    <w:rPr>
      <w:rFonts w:ascii="Courier New" w:hAnsi="Courier New" w:cs="Courier New"/>
      <w:sz w:val="20"/>
      <w:szCs w:val="20"/>
    </w:rPr>
  </w:style>
  <w:style w:type="character" w:styleId="HTMLDefinition">
    <w:name w:val="HTML Definition"/>
    <w:semiHidden/>
    <w:rsid w:val="00B20751"/>
    <w:rPr>
      <w:i/>
      <w:iCs/>
    </w:rPr>
  </w:style>
  <w:style w:type="character" w:styleId="HTMLKeyboard">
    <w:name w:val="HTML Keyboard"/>
    <w:semiHidden/>
    <w:rsid w:val="00B20751"/>
    <w:rPr>
      <w:rFonts w:ascii="Courier New" w:hAnsi="Courier New" w:cs="Courier New"/>
      <w:sz w:val="20"/>
      <w:szCs w:val="20"/>
    </w:rPr>
  </w:style>
  <w:style w:type="paragraph" w:styleId="HTMLPreformatted">
    <w:name w:val="HTML Preformatted"/>
    <w:basedOn w:val="Normal"/>
    <w:link w:val="HTMLPreformattedChar"/>
    <w:semiHidden/>
    <w:rsid w:val="00B20751"/>
    <w:rPr>
      <w:rFonts w:ascii="Courier New" w:hAnsi="Courier New" w:cs="Courier New"/>
      <w:sz w:val="20"/>
      <w:szCs w:val="20"/>
    </w:rPr>
  </w:style>
  <w:style w:type="character" w:customStyle="1" w:styleId="HTMLPreformattedChar">
    <w:name w:val="HTML Preformatted Char"/>
    <w:link w:val="HTMLPreformatted"/>
    <w:rsid w:val="00B20751"/>
    <w:rPr>
      <w:rFonts w:ascii="Courier New" w:eastAsia="Times New Roman" w:hAnsi="Courier New" w:cs="Courier New"/>
      <w:sz w:val="20"/>
      <w:szCs w:val="20"/>
    </w:rPr>
  </w:style>
  <w:style w:type="character" w:styleId="HTMLSample">
    <w:name w:val="HTML Sample"/>
    <w:semiHidden/>
    <w:rsid w:val="00B20751"/>
    <w:rPr>
      <w:rFonts w:ascii="Courier New" w:hAnsi="Courier New" w:cs="Courier New"/>
    </w:rPr>
  </w:style>
  <w:style w:type="character" w:styleId="HTMLTypewriter">
    <w:name w:val="HTML Typewriter"/>
    <w:semiHidden/>
    <w:rsid w:val="00B20751"/>
    <w:rPr>
      <w:rFonts w:ascii="Courier New" w:hAnsi="Courier New" w:cs="Courier New"/>
      <w:sz w:val="20"/>
      <w:szCs w:val="20"/>
    </w:rPr>
  </w:style>
  <w:style w:type="character" w:styleId="HTMLVariable">
    <w:name w:val="HTML Variable"/>
    <w:semiHidden/>
    <w:rsid w:val="00B20751"/>
    <w:rPr>
      <w:i/>
      <w:iCs/>
    </w:rPr>
  </w:style>
  <w:style w:type="paragraph" w:styleId="Index1">
    <w:name w:val="index 1"/>
    <w:basedOn w:val="Normal"/>
    <w:next w:val="Normal"/>
    <w:autoRedefine/>
    <w:semiHidden/>
    <w:rsid w:val="00B20751"/>
    <w:pPr>
      <w:ind w:left="240" w:hanging="240"/>
    </w:pPr>
  </w:style>
  <w:style w:type="paragraph" w:styleId="Index2">
    <w:name w:val="index 2"/>
    <w:basedOn w:val="Normal"/>
    <w:next w:val="Normal"/>
    <w:autoRedefine/>
    <w:semiHidden/>
    <w:rsid w:val="00B20751"/>
    <w:pPr>
      <w:ind w:left="480" w:hanging="240"/>
    </w:pPr>
  </w:style>
  <w:style w:type="paragraph" w:styleId="Index3">
    <w:name w:val="index 3"/>
    <w:basedOn w:val="Normal"/>
    <w:next w:val="Normal"/>
    <w:autoRedefine/>
    <w:semiHidden/>
    <w:rsid w:val="00B20751"/>
    <w:pPr>
      <w:ind w:left="720" w:hanging="240"/>
    </w:pPr>
  </w:style>
  <w:style w:type="paragraph" w:styleId="Index4">
    <w:name w:val="index 4"/>
    <w:basedOn w:val="Normal"/>
    <w:next w:val="Normal"/>
    <w:autoRedefine/>
    <w:semiHidden/>
    <w:rsid w:val="00B20751"/>
    <w:pPr>
      <w:ind w:left="960" w:hanging="240"/>
    </w:pPr>
  </w:style>
  <w:style w:type="paragraph" w:styleId="Index5">
    <w:name w:val="index 5"/>
    <w:basedOn w:val="Normal"/>
    <w:next w:val="Normal"/>
    <w:autoRedefine/>
    <w:semiHidden/>
    <w:rsid w:val="00B20751"/>
    <w:pPr>
      <w:ind w:left="1200" w:hanging="240"/>
    </w:pPr>
  </w:style>
  <w:style w:type="paragraph" w:styleId="Index6">
    <w:name w:val="index 6"/>
    <w:basedOn w:val="Normal"/>
    <w:next w:val="Normal"/>
    <w:autoRedefine/>
    <w:semiHidden/>
    <w:rsid w:val="00B20751"/>
    <w:pPr>
      <w:ind w:left="1440" w:hanging="240"/>
    </w:pPr>
  </w:style>
  <w:style w:type="paragraph" w:styleId="Index7">
    <w:name w:val="index 7"/>
    <w:basedOn w:val="Normal"/>
    <w:next w:val="Normal"/>
    <w:autoRedefine/>
    <w:semiHidden/>
    <w:rsid w:val="00B20751"/>
    <w:pPr>
      <w:ind w:left="1680" w:hanging="240"/>
    </w:pPr>
  </w:style>
  <w:style w:type="paragraph" w:styleId="Index8">
    <w:name w:val="index 8"/>
    <w:basedOn w:val="Normal"/>
    <w:next w:val="Normal"/>
    <w:autoRedefine/>
    <w:semiHidden/>
    <w:rsid w:val="00B20751"/>
    <w:pPr>
      <w:ind w:left="1920" w:hanging="240"/>
    </w:pPr>
  </w:style>
  <w:style w:type="paragraph" w:styleId="Index9">
    <w:name w:val="index 9"/>
    <w:basedOn w:val="Normal"/>
    <w:next w:val="Normal"/>
    <w:autoRedefine/>
    <w:semiHidden/>
    <w:rsid w:val="00B20751"/>
    <w:pPr>
      <w:ind w:left="2160" w:hanging="240"/>
    </w:pPr>
  </w:style>
  <w:style w:type="paragraph" w:styleId="IndexHeading">
    <w:name w:val="index heading"/>
    <w:basedOn w:val="Normal"/>
    <w:next w:val="Index1"/>
    <w:semiHidden/>
    <w:rsid w:val="00B20751"/>
    <w:rPr>
      <w:b/>
      <w:bCs/>
    </w:rPr>
  </w:style>
  <w:style w:type="table" w:styleId="LightGrid">
    <w:name w:val="Light Grid"/>
    <w:basedOn w:val="TableNormal"/>
    <w:uiPriority w:val="62"/>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semiHidden/>
    <w:rsid w:val="00B20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rsid w:val="00B20751"/>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semiHidden/>
    <w:rsid w:val="00B20751"/>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semiHidden/>
    <w:rsid w:val="00B20751"/>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semiHidden/>
    <w:rsid w:val="00B20751"/>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semiHidden/>
    <w:rsid w:val="00B20751"/>
  </w:style>
  <w:style w:type="paragraph" w:styleId="List">
    <w:name w:val="List"/>
    <w:basedOn w:val="Normal"/>
    <w:semiHidden/>
    <w:rsid w:val="00B20751"/>
    <w:pPr>
      <w:ind w:left="283" w:hanging="283"/>
      <w:contextualSpacing/>
    </w:pPr>
  </w:style>
  <w:style w:type="paragraph" w:styleId="List2">
    <w:name w:val="List 2"/>
    <w:basedOn w:val="Normal"/>
    <w:semiHidden/>
    <w:rsid w:val="00B20751"/>
    <w:pPr>
      <w:ind w:left="566" w:hanging="283"/>
      <w:contextualSpacing/>
    </w:pPr>
  </w:style>
  <w:style w:type="paragraph" w:styleId="List3">
    <w:name w:val="List 3"/>
    <w:basedOn w:val="Normal"/>
    <w:semiHidden/>
    <w:rsid w:val="00B20751"/>
    <w:pPr>
      <w:ind w:left="849" w:hanging="283"/>
      <w:contextualSpacing/>
    </w:pPr>
  </w:style>
  <w:style w:type="paragraph" w:styleId="List4">
    <w:name w:val="List 4"/>
    <w:basedOn w:val="Normal"/>
    <w:semiHidden/>
    <w:rsid w:val="00B20751"/>
    <w:pPr>
      <w:ind w:left="1132" w:hanging="283"/>
      <w:contextualSpacing/>
    </w:pPr>
  </w:style>
  <w:style w:type="paragraph" w:styleId="List5">
    <w:name w:val="List 5"/>
    <w:basedOn w:val="Normal"/>
    <w:semiHidden/>
    <w:rsid w:val="00B20751"/>
    <w:pPr>
      <w:ind w:left="1415" w:hanging="283"/>
      <w:contextualSpacing/>
    </w:pPr>
  </w:style>
  <w:style w:type="paragraph" w:styleId="ListBullet2">
    <w:name w:val="List Bullet 2"/>
    <w:basedOn w:val="Normal"/>
    <w:semiHidden/>
    <w:rsid w:val="00B20751"/>
    <w:pPr>
      <w:numPr>
        <w:numId w:val="9"/>
      </w:numPr>
      <w:contextualSpacing/>
    </w:pPr>
  </w:style>
  <w:style w:type="paragraph" w:styleId="ListBullet3">
    <w:name w:val="List Bullet 3"/>
    <w:basedOn w:val="Normal"/>
    <w:semiHidden/>
    <w:rsid w:val="00B20751"/>
    <w:pPr>
      <w:numPr>
        <w:numId w:val="10"/>
      </w:numPr>
      <w:contextualSpacing/>
    </w:pPr>
  </w:style>
  <w:style w:type="paragraph" w:styleId="ListBullet4">
    <w:name w:val="List Bullet 4"/>
    <w:basedOn w:val="Normal"/>
    <w:semiHidden/>
    <w:rsid w:val="00B20751"/>
    <w:pPr>
      <w:numPr>
        <w:numId w:val="44"/>
      </w:numPr>
      <w:contextualSpacing/>
    </w:pPr>
  </w:style>
  <w:style w:type="paragraph" w:styleId="ListBullet5">
    <w:name w:val="List Bullet 5"/>
    <w:basedOn w:val="Normal"/>
    <w:semiHidden/>
    <w:rsid w:val="00B20751"/>
    <w:pPr>
      <w:numPr>
        <w:numId w:val="11"/>
      </w:numPr>
      <w:contextualSpacing/>
    </w:pPr>
  </w:style>
  <w:style w:type="paragraph" w:styleId="ListContinue">
    <w:name w:val="List Continue"/>
    <w:basedOn w:val="Normal"/>
    <w:semiHidden/>
    <w:rsid w:val="00B20751"/>
    <w:pPr>
      <w:spacing w:after="120"/>
      <w:ind w:left="283"/>
      <w:contextualSpacing/>
    </w:pPr>
  </w:style>
  <w:style w:type="paragraph" w:styleId="ListContinue2">
    <w:name w:val="List Continue 2"/>
    <w:basedOn w:val="Normal"/>
    <w:semiHidden/>
    <w:rsid w:val="00B20751"/>
    <w:pPr>
      <w:spacing w:after="120"/>
      <w:ind w:left="566"/>
      <w:contextualSpacing/>
    </w:pPr>
  </w:style>
  <w:style w:type="paragraph" w:styleId="ListContinue3">
    <w:name w:val="List Continue 3"/>
    <w:basedOn w:val="Normal"/>
    <w:semiHidden/>
    <w:rsid w:val="00B20751"/>
    <w:pPr>
      <w:spacing w:after="120"/>
      <w:ind w:left="849"/>
      <w:contextualSpacing/>
    </w:pPr>
  </w:style>
  <w:style w:type="paragraph" w:styleId="ListContinue4">
    <w:name w:val="List Continue 4"/>
    <w:basedOn w:val="Normal"/>
    <w:semiHidden/>
    <w:rsid w:val="00B20751"/>
    <w:pPr>
      <w:spacing w:after="120"/>
      <w:ind w:left="1132"/>
      <w:contextualSpacing/>
    </w:pPr>
  </w:style>
  <w:style w:type="paragraph" w:styleId="ListContinue5">
    <w:name w:val="List Continue 5"/>
    <w:basedOn w:val="Normal"/>
    <w:semiHidden/>
    <w:rsid w:val="00B20751"/>
    <w:pPr>
      <w:spacing w:after="120"/>
      <w:ind w:left="1415"/>
      <w:contextualSpacing/>
    </w:pPr>
  </w:style>
  <w:style w:type="paragraph" w:styleId="ListNumber">
    <w:name w:val="List Number"/>
    <w:basedOn w:val="Normal"/>
    <w:semiHidden/>
    <w:rsid w:val="00B20751"/>
    <w:pPr>
      <w:numPr>
        <w:numId w:val="12"/>
      </w:numPr>
      <w:contextualSpacing/>
    </w:pPr>
  </w:style>
  <w:style w:type="paragraph" w:styleId="ListNumber2">
    <w:name w:val="List Number 2"/>
    <w:basedOn w:val="Normal"/>
    <w:semiHidden/>
    <w:rsid w:val="00B20751"/>
    <w:pPr>
      <w:numPr>
        <w:numId w:val="45"/>
      </w:numPr>
      <w:contextualSpacing/>
    </w:pPr>
  </w:style>
  <w:style w:type="paragraph" w:styleId="ListNumber3">
    <w:name w:val="List Number 3"/>
    <w:basedOn w:val="Normal"/>
    <w:semiHidden/>
    <w:rsid w:val="00B20751"/>
    <w:pPr>
      <w:numPr>
        <w:numId w:val="46"/>
      </w:numPr>
      <w:contextualSpacing/>
    </w:pPr>
  </w:style>
  <w:style w:type="paragraph" w:styleId="ListNumber4">
    <w:name w:val="List Number 4"/>
    <w:basedOn w:val="Normal"/>
    <w:semiHidden/>
    <w:rsid w:val="00B20751"/>
    <w:pPr>
      <w:numPr>
        <w:numId w:val="47"/>
      </w:numPr>
      <w:contextualSpacing/>
    </w:pPr>
  </w:style>
  <w:style w:type="paragraph" w:styleId="ListNumber5">
    <w:name w:val="List Number 5"/>
    <w:basedOn w:val="Normal"/>
    <w:semiHidden/>
    <w:rsid w:val="00B20751"/>
    <w:pPr>
      <w:numPr>
        <w:numId w:val="48"/>
      </w:numPr>
      <w:contextualSpacing/>
    </w:pPr>
  </w:style>
  <w:style w:type="paragraph" w:styleId="MacroText">
    <w:name w:val="macro"/>
    <w:link w:val="MacroTextChar"/>
    <w:semiHidden/>
    <w:rsid w:val="00B207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2"/>
      <w:szCs w:val="22"/>
      <w:lang w:val="en-US" w:eastAsia="en-US"/>
    </w:rPr>
  </w:style>
  <w:style w:type="character" w:customStyle="1" w:styleId="MacroTextChar">
    <w:name w:val="Macro Text Char"/>
    <w:link w:val="MacroText"/>
    <w:rsid w:val="00B20751"/>
    <w:rPr>
      <w:rFonts w:ascii="Courier New" w:eastAsia="Times New Roman" w:hAnsi="Courier New" w:cs="Courier New"/>
      <w:sz w:val="20"/>
      <w:szCs w:val="20"/>
    </w:rPr>
  </w:style>
  <w:style w:type="table" w:styleId="MediumGrid1">
    <w:name w:val="Medium Grid 1"/>
    <w:basedOn w:val="TableNormal"/>
    <w:uiPriority w:val="67"/>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semiHidden/>
    <w:rsid w:val="00B20751"/>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rsid w:val="00B20751"/>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semiHidden/>
    <w:rsid w:val="00B20751"/>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semiHidden/>
    <w:rsid w:val="00B20751"/>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semiHidden/>
    <w:rsid w:val="00B20751"/>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B20751"/>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link w:val="MessageHeader"/>
    <w:rsid w:val="00B20751"/>
    <w:rPr>
      <w:rFonts w:ascii="Times New Roman" w:eastAsia="Times New Roman" w:hAnsi="Times New Roman" w:cs="Times New Roman"/>
      <w:sz w:val="24"/>
      <w:szCs w:val="24"/>
      <w:shd w:val="pct20" w:color="auto" w:fill="auto"/>
    </w:rPr>
  </w:style>
  <w:style w:type="paragraph" w:styleId="NormalIndent">
    <w:name w:val="Normal Indent"/>
    <w:basedOn w:val="Normal"/>
    <w:semiHidden/>
    <w:rsid w:val="00B20751"/>
    <w:pPr>
      <w:ind w:left="720"/>
    </w:pPr>
  </w:style>
  <w:style w:type="paragraph" w:styleId="NoteHeading">
    <w:name w:val="Note Heading"/>
    <w:basedOn w:val="Normal"/>
    <w:next w:val="Normal"/>
    <w:link w:val="NoteHeadingChar"/>
    <w:semiHidden/>
    <w:rsid w:val="00B20751"/>
  </w:style>
  <w:style w:type="character" w:customStyle="1" w:styleId="NoteHeadingChar">
    <w:name w:val="Note Heading Char"/>
    <w:link w:val="NoteHeading"/>
    <w:rsid w:val="00B20751"/>
    <w:rPr>
      <w:rFonts w:eastAsia="Times New Roman"/>
      <w:sz w:val="24"/>
    </w:rPr>
  </w:style>
  <w:style w:type="character" w:styleId="PlaceholderText">
    <w:name w:val="Placeholder Text"/>
    <w:uiPriority w:val="99"/>
    <w:semiHidden/>
    <w:rsid w:val="00B20751"/>
    <w:rPr>
      <w:color w:val="808080"/>
    </w:rPr>
  </w:style>
  <w:style w:type="paragraph" w:styleId="PlainText">
    <w:name w:val="Plain Text"/>
    <w:basedOn w:val="Normal"/>
    <w:link w:val="PlainTextChar"/>
    <w:semiHidden/>
    <w:rsid w:val="00B20751"/>
    <w:rPr>
      <w:rFonts w:ascii="Courier New" w:hAnsi="Courier New" w:cs="Courier New"/>
      <w:sz w:val="20"/>
      <w:szCs w:val="20"/>
    </w:rPr>
  </w:style>
  <w:style w:type="character" w:customStyle="1" w:styleId="PlainTextChar">
    <w:name w:val="Plain Text Char"/>
    <w:link w:val="PlainText"/>
    <w:rsid w:val="00B20751"/>
    <w:rPr>
      <w:rFonts w:ascii="Courier New" w:eastAsia="Times New Roman" w:hAnsi="Courier New" w:cs="Courier New"/>
      <w:sz w:val="20"/>
      <w:szCs w:val="20"/>
    </w:rPr>
  </w:style>
  <w:style w:type="paragraph" w:styleId="Salutation">
    <w:name w:val="Salutation"/>
    <w:basedOn w:val="Normal"/>
    <w:next w:val="Normal"/>
    <w:link w:val="SalutationChar"/>
    <w:semiHidden/>
    <w:rsid w:val="00B20751"/>
  </w:style>
  <w:style w:type="character" w:customStyle="1" w:styleId="SalutationChar">
    <w:name w:val="Salutation Char"/>
    <w:link w:val="Salutation"/>
    <w:rsid w:val="00B20751"/>
    <w:rPr>
      <w:rFonts w:eastAsia="Times New Roman"/>
      <w:sz w:val="24"/>
    </w:rPr>
  </w:style>
  <w:style w:type="paragraph" w:styleId="Signature">
    <w:name w:val="Signature"/>
    <w:basedOn w:val="Normal"/>
    <w:link w:val="SignatureChar"/>
    <w:semiHidden/>
    <w:rsid w:val="00B20751"/>
    <w:pPr>
      <w:ind w:left="4252"/>
    </w:pPr>
  </w:style>
  <w:style w:type="character" w:customStyle="1" w:styleId="SignatureChar">
    <w:name w:val="Signature Char"/>
    <w:link w:val="Signature"/>
    <w:rsid w:val="00B20751"/>
    <w:rPr>
      <w:rFonts w:eastAsia="Times New Roman"/>
      <w:sz w:val="24"/>
    </w:rPr>
  </w:style>
  <w:style w:type="table" w:styleId="Table3Deffects1">
    <w:name w:val="Table 3D effects 1"/>
    <w:basedOn w:val="TableNormal"/>
    <w:semiHidden/>
    <w:rsid w:val="00B20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0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0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0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0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20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0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0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20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0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0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0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0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20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20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2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0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0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0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0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0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20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0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0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0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20751"/>
    <w:pPr>
      <w:ind w:left="240" w:hanging="240"/>
    </w:pPr>
  </w:style>
  <w:style w:type="paragraph" w:styleId="TableofFigures">
    <w:name w:val="table of figures"/>
    <w:basedOn w:val="Normal"/>
    <w:next w:val="Normal"/>
    <w:semiHidden/>
    <w:rsid w:val="00B20751"/>
  </w:style>
  <w:style w:type="table" w:styleId="TableProfessional">
    <w:name w:val="Table Professional"/>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20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0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0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20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0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20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20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0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0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20751"/>
    <w:pPr>
      <w:spacing w:before="120"/>
    </w:pPr>
    <w:rPr>
      <w:b/>
      <w:bCs/>
      <w:szCs w:val="24"/>
    </w:rPr>
  </w:style>
  <w:style w:type="paragraph" w:styleId="TOC1">
    <w:name w:val="toc 1"/>
    <w:basedOn w:val="Normal"/>
    <w:next w:val="Normal"/>
    <w:autoRedefine/>
    <w:semiHidden/>
    <w:rsid w:val="00B20751"/>
  </w:style>
  <w:style w:type="paragraph" w:styleId="TOC2">
    <w:name w:val="toc 2"/>
    <w:basedOn w:val="Normal"/>
    <w:next w:val="Normal"/>
    <w:autoRedefine/>
    <w:semiHidden/>
    <w:rsid w:val="00B20751"/>
    <w:pPr>
      <w:ind w:left="240"/>
    </w:pPr>
  </w:style>
  <w:style w:type="paragraph" w:styleId="TOC3">
    <w:name w:val="toc 3"/>
    <w:basedOn w:val="Normal"/>
    <w:next w:val="Normal"/>
    <w:autoRedefine/>
    <w:semiHidden/>
    <w:rsid w:val="00B20751"/>
    <w:pPr>
      <w:ind w:left="480"/>
    </w:pPr>
  </w:style>
  <w:style w:type="paragraph" w:styleId="TOC4">
    <w:name w:val="toc 4"/>
    <w:basedOn w:val="Normal"/>
    <w:next w:val="Normal"/>
    <w:autoRedefine/>
    <w:semiHidden/>
    <w:rsid w:val="00B20751"/>
    <w:pPr>
      <w:ind w:left="720"/>
    </w:pPr>
  </w:style>
  <w:style w:type="paragraph" w:styleId="TOC5">
    <w:name w:val="toc 5"/>
    <w:basedOn w:val="Normal"/>
    <w:next w:val="Normal"/>
    <w:autoRedefine/>
    <w:semiHidden/>
    <w:rsid w:val="00B20751"/>
    <w:pPr>
      <w:ind w:left="960"/>
    </w:pPr>
  </w:style>
  <w:style w:type="paragraph" w:styleId="TOC6">
    <w:name w:val="toc 6"/>
    <w:basedOn w:val="Normal"/>
    <w:next w:val="Normal"/>
    <w:autoRedefine/>
    <w:semiHidden/>
    <w:rsid w:val="00B20751"/>
    <w:pPr>
      <w:ind w:left="1200"/>
    </w:pPr>
  </w:style>
  <w:style w:type="paragraph" w:styleId="TOC7">
    <w:name w:val="toc 7"/>
    <w:basedOn w:val="Normal"/>
    <w:next w:val="Normal"/>
    <w:autoRedefine/>
    <w:semiHidden/>
    <w:rsid w:val="00B20751"/>
    <w:pPr>
      <w:ind w:left="1440"/>
    </w:pPr>
  </w:style>
  <w:style w:type="paragraph" w:styleId="TOC8">
    <w:name w:val="toc 8"/>
    <w:basedOn w:val="Normal"/>
    <w:next w:val="Normal"/>
    <w:autoRedefine/>
    <w:semiHidden/>
    <w:rsid w:val="00B20751"/>
    <w:pPr>
      <w:ind w:left="1680"/>
    </w:pPr>
  </w:style>
  <w:style w:type="paragraph" w:styleId="TOC9">
    <w:name w:val="toc 9"/>
    <w:basedOn w:val="Normal"/>
    <w:next w:val="Normal"/>
    <w:autoRedefine/>
    <w:semiHidden/>
    <w:rsid w:val="00B20751"/>
    <w:pPr>
      <w:ind w:left="1920"/>
    </w:pPr>
  </w:style>
  <w:style w:type="paragraph" w:styleId="Revision">
    <w:name w:val="Revision"/>
    <w:hidden/>
    <w:uiPriority w:val="99"/>
    <w:semiHidden/>
    <w:rsid w:val="00E72FA9"/>
    <w:rPr>
      <w:sz w:val="24"/>
      <w:szCs w:val="22"/>
      <w:lang w:val="en-US" w:eastAsia="en-US"/>
    </w:rPr>
  </w:style>
  <w:style w:type="character" w:customStyle="1" w:styleId="HeaderChar">
    <w:name w:val="Header Char"/>
    <w:basedOn w:val="DefaultParagraphFont"/>
    <w:link w:val="Header"/>
    <w:uiPriority w:val="48"/>
    <w:rsid w:val="005F377A"/>
    <w:rPr>
      <w:sz w:val="18"/>
      <w:szCs w:val="22"/>
      <w:lang w:val="en-GB"/>
    </w:rPr>
  </w:style>
  <w:style w:type="paragraph" w:customStyle="1" w:styleId="Standard">
    <w:name w:val="Standard"/>
    <w:rsid w:val="00F53DDB"/>
    <w:pPr>
      <w:widowControl w:val="0"/>
      <w:suppressAutoHyphens/>
      <w:autoSpaceDN w:val="0"/>
      <w:textAlignment w:val="baseline"/>
    </w:pPr>
    <w:rPr>
      <w:rFonts w:eastAsia="SimSun" w:cs="Mangal"/>
      <w:kern w:val="3"/>
      <w:sz w:val="24"/>
      <w:szCs w:val="24"/>
      <w:lang w:val="en-US" w:eastAsia="zh-CN" w:bidi="hi-IN"/>
    </w:rPr>
  </w:style>
  <w:style w:type="paragraph" w:customStyle="1" w:styleId="Footnote">
    <w:name w:val="Footnote"/>
    <w:basedOn w:val="Standard"/>
    <w:rsid w:val="00F53DDB"/>
    <w:pPr>
      <w:suppressLineNumbers/>
      <w:ind w:left="339" w:hanging="339"/>
    </w:pPr>
    <w:rPr>
      <w:sz w:val="20"/>
      <w:szCs w:val="20"/>
    </w:rPr>
  </w:style>
  <w:style w:type="character" w:customStyle="1" w:styleId="FootnoteTextChar">
    <w:name w:val="Footnote Text Char"/>
    <w:basedOn w:val="DefaultParagraphFont"/>
    <w:link w:val="FootnoteText"/>
    <w:uiPriority w:val="99"/>
    <w:rsid w:val="00F53DDB"/>
    <w:rPr>
      <w:szCs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B20751"/>
    <w:pPr>
      <w:jc w:val="both"/>
    </w:pPr>
    <w:rPr>
      <w:sz w:val="24"/>
      <w:szCs w:val="22"/>
      <w:lang w:val="en-GB" w:eastAsia="en-US"/>
    </w:rPr>
  </w:style>
  <w:style w:type="paragraph" w:styleId="Heading1">
    <w:name w:val="heading 1"/>
    <w:basedOn w:val="Normal"/>
    <w:next w:val="Normal"/>
    <w:semiHidden/>
    <w:rsid w:val="00271B22"/>
    <w:pPr>
      <w:keepNext/>
      <w:spacing w:before="360" w:after="240"/>
      <w:jc w:val="center"/>
      <w:outlineLvl w:val="0"/>
    </w:pPr>
    <w:rPr>
      <w:b/>
      <w:sz w:val="28"/>
    </w:rPr>
  </w:style>
  <w:style w:type="paragraph" w:styleId="Heading2">
    <w:name w:val="heading 2"/>
    <w:basedOn w:val="Normal"/>
    <w:next w:val="Normal"/>
    <w:semiHidden/>
    <w:rsid w:val="00271B22"/>
    <w:pPr>
      <w:keepNext/>
      <w:spacing w:before="240" w:after="120"/>
      <w:ind w:left="284" w:hanging="284"/>
      <w:outlineLvl w:val="1"/>
    </w:pPr>
    <w:rPr>
      <w:b/>
    </w:rPr>
  </w:style>
  <w:style w:type="paragraph" w:styleId="Heading3">
    <w:name w:val="heading 3"/>
    <w:basedOn w:val="Normal"/>
    <w:next w:val="Normal"/>
    <w:semiHidden/>
    <w:rsid w:val="00271B22"/>
    <w:pPr>
      <w:keepNext/>
      <w:spacing w:before="120" w:after="60"/>
      <w:ind w:left="1418" w:hanging="851"/>
      <w:outlineLvl w:val="2"/>
    </w:pPr>
    <w:rPr>
      <w:i/>
    </w:rPr>
  </w:style>
  <w:style w:type="paragraph" w:styleId="Heading4">
    <w:name w:val="heading 4"/>
    <w:basedOn w:val="Normal"/>
    <w:next w:val="Normal"/>
    <w:semiHidden/>
    <w:pPr>
      <w:widowControl w:val="0"/>
      <w:outlineLvl w:val="3"/>
    </w:pPr>
    <w:rPr>
      <w:rFonts w:ascii="Courier" w:hAnsi="Courier"/>
      <w:snapToGrid w:val="0"/>
      <w:lang w:val="en-US"/>
    </w:rPr>
  </w:style>
  <w:style w:type="paragraph" w:styleId="Heading5">
    <w:name w:val="heading 5"/>
    <w:basedOn w:val="Normal"/>
    <w:next w:val="Normal"/>
    <w:link w:val="Heading5Char"/>
    <w:uiPriority w:val="99"/>
    <w:semiHidden/>
    <w:qFormat/>
    <w:rsid w:val="001216D3"/>
    <w:pPr>
      <w:spacing w:before="200"/>
      <w:outlineLvl w:val="4"/>
    </w:pPr>
    <w:rPr>
      <w:b/>
      <w:bCs/>
      <w:color w:val="808080"/>
      <w:sz w:val="22"/>
      <w:lang w:val="en-US"/>
    </w:rPr>
  </w:style>
  <w:style w:type="paragraph" w:styleId="Heading6">
    <w:name w:val="heading 6"/>
    <w:basedOn w:val="Normal"/>
    <w:next w:val="Normal"/>
    <w:semiHidden/>
    <w:pPr>
      <w:widowControl w:val="0"/>
      <w:outlineLvl w:val="5"/>
    </w:pPr>
    <w:rPr>
      <w:rFonts w:ascii="Courier" w:hAnsi="Courier"/>
      <w:snapToGrid w:val="0"/>
      <w:lang w:val="en-US"/>
    </w:rPr>
  </w:style>
  <w:style w:type="paragraph" w:styleId="Heading7">
    <w:name w:val="heading 7"/>
    <w:basedOn w:val="Normal"/>
    <w:next w:val="Normal"/>
    <w:link w:val="Heading7Char"/>
    <w:uiPriority w:val="99"/>
    <w:semiHidden/>
    <w:qFormat/>
    <w:rsid w:val="001216D3"/>
    <w:pPr>
      <w:outlineLvl w:val="6"/>
    </w:pPr>
    <w:rPr>
      <w:i/>
      <w:iCs/>
      <w:sz w:val="22"/>
      <w:lang w:val="en-US" w:bidi="en-US"/>
    </w:rPr>
  </w:style>
  <w:style w:type="paragraph" w:styleId="Heading8">
    <w:name w:val="heading 8"/>
    <w:basedOn w:val="Normal"/>
    <w:next w:val="Normal"/>
    <w:link w:val="Heading8Char"/>
    <w:uiPriority w:val="99"/>
    <w:semiHidden/>
    <w:qFormat/>
    <w:rsid w:val="001216D3"/>
    <w:pPr>
      <w:outlineLvl w:val="7"/>
    </w:pPr>
    <w:rPr>
      <w:sz w:val="20"/>
      <w:szCs w:val="20"/>
      <w:lang w:val="en-US" w:bidi="en-US"/>
    </w:rPr>
  </w:style>
  <w:style w:type="paragraph" w:styleId="Heading9">
    <w:name w:val="heading 9"/>
    <w:basedOn w:val="Normal"/>
    <w:next w:val="Normal"/>
    <w:link w:val="Heading9Char"/>
    <w:uiPriority w:val="99"/>
    <w:semiHidden/>
    <w:qFormat/>
    <w:rsid w:val="001216D3"/>
    <w:pPr>
      <w:outlineLvl w:val="8"/>
    </w:pPr>
    <w:rPr>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uiPriority w:val="12"/>
    <w:qFormat/>
    <w:rsid w:val="001216D3"/>
    <w:pPr>
      <w:ind w:firstLine="284"/>
    </w:pPr>
    <w:rPr>
      <w:lang w:val="en-US"/>
    </w:rPr>
  </w:style>
  <w:style w:type="paragraph" w:customStyle="1" w:styleId="NormalTimesNewRoman">
    <w:name w:val="Normal_TimesNewRoman"/>
    <w:rsid w:val="006978CE"/>
    <w:rPr>
      <w:sz w:val="24"/>
      <w:szCs w:val="22"/>
      <w:lang w:val="en-GB"/>
    </w:rPr>
  </w:style>
  <w:style w:type="character" w:customStyle="1" w:styleId="JuParaCar">
    <w:name w:val="Ju_Para Car"/>
    <w:link w:val="ECHRPara"/>
    <w:uiPriority w:val="12"/>
    <w:rsid w:val="007F320A"/>
    <w:rPr>
      <w:rFonts w:eastAsia="Times New Roman"/>
      <w:sz w:val="24"/>
    </w:rPr>
  </w:style>
  <w:style w:type="character" w:customStyle="1" w:styleId="DefaultTimesNewRoman">
    <w:name w:val="Default_TimesNewRoman"/>
    <w:rsid w:val="006978CE"/>
    <w:rPr>
      <w:rFonts w:ascii="Times New Roman" w:hAnsi="Times New Roman"/>
    </w:rPr>
  </w:style>
  <w:style w:type="paragraph" w:customStyle="1" w:styleId="ECHRHeading1">
    <w:name w:val="ECHR_Heading_1"/>
    <w:aliases w:val="Ju_H_I_Roman"/>
    <w:basedOn w:val="Heading1"/>
    <w:next w:val="ECHRPara"/>
    <w:link w:val="JuHIRomanChar"/>
    <w:uiPriority w:val="19"/>
    <w:qFormat/>
    <w:rsid w:val="001216D3"/>
    <w:pPr>
      <w:keepLines/>
      <w:tabs>
        <w:tab w:val="left" w:pos="357"/>
      </w:tabs>
      <w:ind w:left="357" w:hanging="357"/>
      <w:jc w:val="both"/>
    </w:pPr>
    <w:rPr>
      <w:b w:val="0"/>
      <w:bCs/>
      <w:sz w:val="24"/>
      <w:szCs w:val="28"/>
      <w:lang w:val="en-US"/>
    </w:rPr>
  </w:style>
  <w:style w:type="paragraph" w:customStyle="1" w:styleId="ECHRTitle1">
    <w:name w:val="ECHR_Title_1"/>
    <w:aliases w:val="Ju_H_Head"/>
    <w:basedOn w:val="Normal"/>
    <w:next w:val="ECHRPara"/>
    <w:uiPriority w:val="18"/>
    <w:qFormat/>
    <w:rsid w:val="001216D3"/>
    <w:pPr>
      <w:keepNext/>
      <w:keepLines/>
      <w:spacing w:before="720" w:after="240"/>
      <w:outlineLvl w:val="0"/>
    </w:pPr>
    <w:rPr>
      <w:sz w:val="28"/>
      <w:lang w:val="en-US"/>
    </w:rPr>
  </w:style>
  <w:style w:type="character" w:customStyle="1" w:styleId="JuHIRomanChar">
    <w:name w:val="Ju_H_I_Roman Char"/>
    <w:link w:val="ECHRHeading1"/>
    <w:uiPriority w:val="19"/>
    <w:rsid w:val="00EC053A"/>
    <w:rPr>
      <w:rFonts w:ascii="Times New Roman" w:eastAsia="Times New Roman" w:hAnsi="Times New Roman" w:cs="Times New Roman"/>
      <w:bCs/>
      <w:sz w:val="24"/>
      <w:szCs w:val="28"/>
    </w:rPr>
  </w:style>
  <w:style w:type="paragraph" w:styleId="Footer">
    <w:name w:val="footer"/>
    <w:basedOn w:val="NormalTimesNewRoman"/>
    <w:semiHidden/>
    <w:rsid w:val="006978CE"/>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1216D3"/>
    <w:pPr>
      <w:tabs>
        <w:tab w:val="left" w:pos="567"/>
        <w:tab w:val="left" w:pos="1134"/>
      </w:tabs>
      <w:jc w:val="left"/>
    </w:pPr>
    <w:rPr>
      <w:lang w:val="en-US"/>
    </w:rPr>
  </w:style>
  <w:style w:type="character" w:customStyle="1" w:styleId="JuJudgesChar">
    <w:name w:val="Ju_Judges Char"/>
    <w:link w:val="ECHRDecisionBody"/>
    <w:uiPriority w:val="11"/>
    <w:rsid w:val="00DB26CC"/>
    <w:rPr>
      <w:rFonts w:eastAsia="Times New Roman"/>
      <w:sz w:val="24"/>
    </w:rPr>
  </w:style>
  <w:style w:type="character" w:customStyle="1" w:styleId="JuNames">
    <w:name w:val="Ju_Names"/>
    <w:rsid w:val="006978CE"/>
    <w:rPr>
      <w:smallCaps/>
    </w:rPr>
  </w:style>
  <w:style w:type="paragraph" w:customStyle="1" w:styleId="ECHRHeading2">
    <w:name w:val="ECHR_Heading_2"/>
    <w:aliases w:val="Ju_H_A"/>
    <w:basedOn w:val="Heading2"/>
    <w:next w:val="ECHRPara"/>
    <w:uiPriority w:val="20"/>
    <w:qFormat/>
    <w:rsid w:val="001216D3"/>
    <w:pPr>
      <w:keepLines/>
      <w:tabs>
        <w:tab w:val="left" w:pos="584"/>
      </w:tabs>
      <w:spacing w:before="360" w:after="240"/>
      <w:ind w:left="584" w:hanging="352"/>
    </w:pPr>
    <w:rPr>
      <w:bCs/>
      <w:szCs w:val="26"/>
      <w:lang w:val="en-US"/>
    </w:rPr>
  </w:style>
  <w:style w:type="paragraph" w:customStyle="1" w:styleId="ECHRParaQuote">
    <w:name w:val="ECHR_Para_Quote"/>
    <w:aliases w:val="Ju_Quot"/>
    <w:basedOn w:val="Normal"/>
    <w:link w:val="JuQuotChar"/>
    <w:uiPriority w:val="14"/>
    <w:qFormat/>
    <w:rsid w:val="001216D3"/>
    <w:pPr>
      <w:spacing w:before="120" w:after="120"/>
      <w:ind w:left="425" w:firstLine="142"/>
    </w:pPr>
    <w:rPr>
      <w:sz w:val="20"/>
      <w:lang w:val="en-US"/>
    </w:rPr>
  </w:style>
  <w:style w:type="character" w:customStyle="1" w:styleId="JuQuotChar">
    <w:name w:val="Ju_Quot Char"/>
    <w:link w:val="ECHRParaQuote"/>
    <w:uiPriority w:val="14"/>
    <w:rsid w:val="00991BEA"/>
    <w:rPr>
      <w:rFonts w:eastAsia="Times New Roman"/>
      <w:sz w:val="20"/>
    </w:rPr>
  </w:style>
  <w:style w:type="paragraph" w:customStyle="1" w:styleId="JuSigned">
    <w:name w:val="Ju_Signed"/>
    <w:basedOn w:val="Normal"/>
    <w:next w:val="JuParaLast"/>
    <w:link w:val="JuSignedChar"/>
    <w:uiPriority w:val="32"/>
    <w:qFormat/>
    <w:rsid w:val="001216D3"/>
    <w:pPr>
      <w:tabs>
        <w:tab w:val="center" w:pos="851"/>
        <w:tab w:val="center" w:pos="6407"/>
      </w:tabs>
      <w:spacing w:before="720"/>
      <w:jc w:val="left"/>
    </w:pPr>
    <w:rPr>
      <w:lang w:val="en-US"/>
    </w:rPr>
  </w:style>
  <w:style w:type="paragraph" w:customStyle="1" w:styleId="JuParaLast">
    <w:name w:val="Ju_Para_Last"/>
    <w:basedOn w:val="Normal"/>
    <w:next w:val="ECHRPara"/>
    <w:uiPriority w:val="30"/>
    <w:qFormat/>
    <w:rsid w:val="001216D3"/>
    <w:pPr>
      <w:keepNext/>
      <w:keepLines/>
      <w:spacing w:before="240"/>
      <w:ind w:firstLine="284"/>
    </w:pPr>
    <w:rPr>
      <w:lang w:val="en-US"/>
    </w:rPr>
  </w:style>
  <w:style w:type="character" w:customStyle="1" w:styleId="JuSignedChar">
    <w:name w:val="Ju_Signed Char"/>
    <w:link w:val="JuSigned"/>
    <w:uiPriority w:val="32"/>
    <w:rsid w:val="000E4CBF"/>
    <w:rPr>
      <w:rFonts w:eastAsia="Times New Roman"/>
      <w:sz w:val="24"/>
    </w:rPr>
  </w:style>
  <w:style w:type="paragraph" w:customStyle="1" w:styleId="JuCase">
    <w:name w:val="Ju_Case"/>
    <w:basedOn w:val="ECHRPara"/>
    <w:next w:val="ECHRPara"/>
    <w:rsid w:val="006978CE"/>
    <w:rPr>
      <w:b/>
    </w:rPr>
  </w:style>
  <w:style w:type="paragraph" w:customStyle="1" w:styleId="JuList">
    <w:name w:val="Ju_List"/>
    <w:basedOn w:val="Normal"/>
    <w:link w:val="JuListChar"/>
    <w:uiPriority w:val="28"/>
    <w:qFormat/>
    <w:rsid w:val="001216D3"/>
    <w:pPr>
      <w:ind w:left="340" w:hanging="340"/>
    </w:pPr>
    <w:rPr>
      <w:lang w:val="en-US"/>
    </w:rPr>
  </w:style>
  <w:style w:type="character" w:customStyle="1" w:styleId="JuListChar">
    <w:name w:val="Ju_List Char"/>
    <w:basedOn w:val="JuParaCar"/>
    <w:link w:val="JuList"/>
    <w:uiPriority w:val="28"/>
    <w:rsid w:val="004058E5"/>
    <w:rPr>
      <w:rFonts w:eastAsia="Times New Roman"/>
      <w:sz w:val="24"/>
    </w:rPr>
  </w:style>
  <w:style w:type="paragraph" w:customStyle="1" w:styleId="ECHRTitleCentre3">
    <w:name w:val="ECHR_Title_Centre_3"/>
    <w:aliases w:val="Ju_H_Article"/>
    <w:basedOn w:val="Normal"/>
    <w:next w:val="ECHRParaQuote"/>
    <w:uiPriority w:val="27"/>
    <w:qFormat/>
    <w:rsid w:val="001216D3"/>
    <w:pPr>
      <w:keepNext/>
      <w:keepLines/>
      <w:spacing w:before="240" w:after="120"/>
      <w:jc w:val="center"/>
      <w:outlineLvl w:val="3"/>
    </w:pPr>
    <w:rPr>
      <w:b/>
      <w:sz w:val="20"/>
      <w:lang w:val="en-US" w:bidi="en-US"/>
    </w:rPr>
  </w:style>
  <w:style w:type="paragraph" w:customStyle="1" w:styleId="ECHRHeading4">
    <w:name w:val="ECHR_Heading_4"/>
    <w:aliases w:val="Ju_H_a"/>
    <w:basedOn w:val="Heading4"/>
    <w:next w:val="ECHRPara"/>
    <w:uiPriority w:val="22"/>
    <w:qFormat/>
    <w:rsid w:val="001216D3"/>
    <w:pPr>
      <w:keepNext/>
      <w:keepLines/>
      <w:widowControl/>
      <w:tabs>
        <w:tab w:val="left" w:pos="975"/>
      </w:tabs>
      <w:spacing w:before="240" w:after="120"/>
      <w:ind w:left="975" w:hanging="340"/>
    </w:pPr>
    <w:rPr>
      <w:rFonts w:ascii="Times New Roman" w:hAnsi="Times New Roman"/>
      <w:b/>
      <w:bCs/>
      <w:iCs/>
      <w:snapToGrid/>
      <w:sz w:val="20"/>
    </w:rPr>
  </w:style>
  <w:style w:type="paragraph" w:customStyle="1" w:styleId="ECHRHeading3">
    <w:name w:val="ECHR_Heading_3"/>
    <w:aliases w:val="Ju_H_1."/>
    <w:basedOn w:val="Heading3"/>
    <w:next w:val="ECHRPara"/>
    <w:uiPriority w:val="21"/>
    <w:qFormat/>
    <w:rsid w:val="001216D3"/>
    <w:pPr>
      <w:keepLines/>
      <w:tabs>
        <w:tab w:val="left" w:pos="731"/>
      </w:tabs>
      <w:spacing w:before="240" w:after="120"/>
      <w:ind w:left="732" w:hanging="301"/>
    </w:pPr>
    <w:rPr>
      <w:bCs/>
      <w:lang w:val="en-US"/>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Normal"/>
    <w:next w:val="Normal"/>
    <w:uiPriority w:val="16"/>
    <w:qFormat/>
    <w:rsid w:val="001216D3"/>
    <w:pPr>
      <w:tabs>
        <w:tab w:val="left" w:pos="907"/>
        <w:tab w:val="left" w:pos="1701"/>
        <w:tab w:val="right" w:pos="7371"/>
      </w:tabs>
      <w:spacing w:before="240"/>
      <w:ind w:left="397" w:hanging="397"/>
      <w:jc w:val="left"/>
    </w:pPr>
    <w:rPr>
      <w:lang w:val="en-US" w:bidi="en-US"/>
    </w:rPr>
  </w:style>
  <w:style w:type="paragraph" w:styleId="FootnoteText">
    <w:name w:val="footnote text"/>
    <w:basedOn w:val="Normal"/>
    <w:link w:val="FootnoteTextChar"/>
    <w:rsid w:val="006978CE"/>
    <w:rPr>
      <w:sz w:val="20"/>
    </w:rPr>
  </w:style>
  <w:style w:type="character" w:styleId="FootnoteReference">
    <w:name w:val="footnote reference"/>
    <w:rsid w:val="006978CE"/>
    <w:rPr>
      <w:vertAlign w:val="superscript"/>
    </w:rPr>
  </w:style>
  <w:style w:type="paragraph" w:customStyle="1" w:styleId="ECHRHeading5">
    <w:name w:val="ECHR_Heading_5"/>
    <w:aliases w:val="Ju_H_i"/>
    <w:basedOn w:val="Heading5"/>
    <w:next w:val="ECHRPara"/>
    <w:uiPriority w:val="23"/>
    <w:qFormat/>
    <w:rsid w:val="001216D3"/>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rsid w:val="006978CE"/>
    <w:pPr>
      <w:tabs>
        <w:tab w:val="center" w:pos="3686"/>
        <w:tab w:val="right" w:pos="7371"/>
      </w:tabs>
    </w:pPr>
    <w:rPr>
      <w:sz w:val="18"/>
    </w:rPr>
  </w:style>
  <w:style w:type="character" w:styleId="PageNumber">
    <w:name w:val="page number"/>
    <w:semiHidden/>
    <w:rsid w:val="006978CE"/>
    <w:rPr>
      <w:sz w:val="18"/>
    </w:rPr>
  </w:style>
  <w:style w:type="paragraph" w:customStyle="1" w:styleId="ECHRHeading7">
    <w:name w:val="ECHR_Heading_7"/>
    <w:aliases w:val="Ju_H_–"/>
    <w:basedOn w:val="Heading7"/>
    <w:next w:val="ECHRPara"/>
    <w:uiPriority w:val="25"/>
    <w:qFormat/>
    <w:rsid w:val="001216D3"/>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1216D3"/>
    <w:pPr>
      <w:keepNext/>
      <w:keepLines/>
      <w:widowControl/>
      <w:tabs>
        <w:tab w:val="left" w:pos="1372"/>
      </w:tabs>
      <w:spacing w:before="240" w:after="120"/>
      <w:ind w:left="1373" w:hanging="335"/>
    </w:pPr>
    <w:rPr>
      <w:rFonts w:ascii="Times New Roman" w:hAnsi="Times New Roman"/>
      <w:bCs/>
      <w:i/>
      <w:iCs/>
      <w:snapToGrid/>
      <w:sz w:val="20"/>
      <w:lang w:bidi="en-US"/>
    </w:rPr>
  </w:style>
  <w:style w:type="paragraph" w:customStyle="1" w:styleId="JuLista">
    <w:name w:val="Ju_List_a"/>
    <w:basedOn w:val="JuList"/>
    <w:uiPriority w:val="28"/>
    <w:qFormat/>
    <w:rsid w:val="001216D3"/>
    <w:pPr>
      <w:ind w:left="346" w:firstLine="0"/>
    </w:pPr>
  </w:style>
  <w:style w:type="paragraph" w:customStyle="1" w:styleId="JuListi">
    <w:name w:val="Ju_List_i"/>
    <w:basedOn w:val="Normal"/>
    <w:next w:val="JuLista"/>
    <w:uiPriority w:val="28"/>
    <w:qFormat/>
    <w:rsid w:val="001216D3"/>
    <w:pPr>
      <w:ind w:left="794"/>
    </w:pPr>
    <w:rPr>
      <w:lang w:val="en-US"/>
    </w:rPr>
  </w:style>
  <w:style w:type="character" w:styleId="CommentReference">
    <w:name w:val="annotation reference"/>
    <w:semiHidden/>
    <w:rPr>
      <w:sz w:val="16"/>
    </w:rPr>
  </w:style>
  <w:style w:type="paragraph" w:customStyle="1" w:styleId="ECHRTitleCentre1">
    <w:name w:val="ECHR_Title_Centre_1"/>
    <w:aliases w:val="Opi_H_Head"/>
    <w:basedOn w:val="Normal"/>
    <w:next w:val="OpiPara"/>
    <w:uiPriority w:val="39"/>
    <w:qFormat/>
    <w:rsid w:val="001216D3"/>
    <w:pPr>
      <w:keepNext/>
      <w:keepLines/>
      <w:spacing w:after="240"/>
      <w:jc w:val="center"/>
      <w:outlineLvl w:val="0"/>
    </w:pPr>
    <w:rPr>
      <w:sz w:val="28"/>
      <w:lang w:val="en-US"/>
    </w:rPr>
  </w:style>
  <w:style w:type="paragraph" w:customStyle="1" w:styleId="OpiPara">
    <w:name w:val="Opi_Para"/>
    <w:basedOn w:val="ECHRPara"/>
    <w:uiPriority w:val="46"/>
    <w:qFormat/>
    <w:rsid w:val="001216D3"/>
  </w:style>
  <w:style w:type="paragraph" w:customStyle="1" w:styleId="OpiTranslation">
    <w:name w:val="Opi_Translation"/>
    <w:basedOn w:val="Normal"/>
    <w:next w:val="OpiPara"/>
    <w:uiPriority w:val="40"/>
    <w:qFormat/>
    <w:rsid w:val="001216D3"/>
    <w:pPr>
      <w:jc w:val="center"/>
      <w:outlineLvl w:val="0"/>
    </w:pPr>
    <w:rPr>
      <w:i/>
      <w:lang w:val="en-US"/>
    </w:rPr>
  </w:style>
  <w:style w:type="paragraph" w:customStyle="1" w:styleId="JuInitialled">
    <w:name w:val="Ju_Initialled"/>
    <w:basedOn w:val="Normal"/>
    <w:uiPriority w:val="31"/>
    <w:qFormat/>
    <w:rsid w:val="001216D3"/>
    <w:pPr>
      <w:tabs>
        <w:tab w:val="center" w:pos="6407"/>
      </w:tabs>
      <w:spacing w:before="720"/>
      <w:jc w:val="right"/>
    </w:pPr>
    <w:rPr>
      <w:lang w:val="en-US"/>
    </w:rPr>
  </w:style>
  <w:style w:type="paragraph" w:customStyle="1" w:styleId="ECHRHeader">
    <w:name w:val="ECHR_Header"/>
    <w:aliases w:val="Ju_Header"/>
    <w:basedOn w:val="Header"/>
    <w:uiPriority w:val="4"/>
    <w:qFormat/>
    <w:rsid w:val="001216D3"/>
    <w:rPr>
      <w:lang w:val="en-US" w:eastAsia="en-US"/>
    </w:rPr>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ECHRPara"/>
    <w:rsid w:val="00FB3302"/>
    <w:rPr>
      <w:sz w:val="24"/>
    </w:rPr>
  </w:style>
  <w:style w:type="paragraph" w:customStyle="1" w:styleId="DecList">
    <w:name w:val="Dec_List"/>
    <w:basedOn w:val="Normal"/>
    <w:rsid w:val="008F247B"/>
    <w:pPr>
      <w:spacing w:before="240"/>
      <w:ind w:left="284"/>
    </w:pPr>
  </w:style>
  <w:style w:type="paragraph" w:customStyle="1" w:styleId="JuParaSub">
    <w:name w:val="Ju_Para_Sub"/>
    <w:basedOn w:val="ECHRPara"/>
    <w:uiPriority w:val="13"/>
    <w:qFormat/>
    <w:rsid w:val="001216D3"/>
    <w:pPr>
      <w:ind w:left="284"/>
    </w:pPr>
  </w:style>
  <w:style w:type="paragraph" w:customStyle="1" w:styleId="JuQuotSub">
    <w:name w:val="Ju_Quot_Sub"/>
    <w:basedOn w:val="ECHRParaQuote"/>
    <w:uiPriority w:val="15"/>
    <w:qFormat/>
    <w:rsid w:val="001216D3"/>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ECHRHeading1"/>
    <w:next w:val="OpiPara"/>
    <w:uiPriority w:val="41"/>
    <w:qFormat/>
    <w:rsid w:val="001216D3"/>
    <w:pPr>
      <w:tabs>
        <w:tab w:val="clear" w:pos="357"/>
      </w:tabs>
      <w:outlineLvl w:val="1"/>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ECHRHeading3"/>
    <w:uiPriority w:val="43"/>
    <w:qFormat/>
    <w:rsid w:val="001216D3"/>
    <w:pPr>
      <w:ind w:left="833" w:hanging="357"/>
      <w:outlineLvl w:val="3"/>
    </w:pPr>
    <w:rPr>
      <w:b/>
      <w:i w:val="0"/>
      <w:sz w:val="20"/>
    </w:rPr>
  </w:style>
  <w:style w:type="paragraph" w:customStyle="1" w:styleId="OpiHi">
    <w:name w:val="Opi_H_i"/>
    <w:basedOn w:val="ECHRHeading4"/>
    <w:uiPriority w:val="44"/>
    <w:qFormat/>
    <w:rsid w:val="001216D3"/>
    <w:pPr>
      <w:ind w:left="1037" w:hanging="357"/>
      <w:outlineLvl w:val="4"/>
    </w:pPr>
    <w:rPr>
      <w:b w:val="0"/>
      <w:i/>
    </w:rPr>
  </w:style>
  <w:style w:type="character" w:styleId="FollowedHyperlink">
    <w:name w:val="FollowedHyperlink"/>
    <w:semiHidden/>
    <w:rsid w:val="006978CE"/>
    <w:rPr>
      <w:color w:val="800080"/>
      <w:u w:val="single"/>
    </w:rPr>
  </w:style>
  <w:style w:type="paragraph" w:customStyle="1" w:styleId="OpiQuot">
    <w:name w:val="Opi_Quot"/>
    <w:basedOn w:val="ECHRParaQuote"/>
    <w:uiPriority w:val="48"/>
    <w:qFormat/>
    <w:rsid w:val="001216D3"/>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semiHidden/>
    <w:rsid w:val="006978CE"/>
    <w:rPr>
      <w:color w:val="0000FF"/>
      <w:u w:val="single"/>
    </w:rPr>
  </w:style>
  <w:style w:type="paragraph" w:customStyle="1" w:styleId="OpiParaSub">
    <w:name w:val="Opi_Para_Sub"/>
    <w:basedOn w:val="JuParaSub"/>
    <w:uiPriority w:val="47"/>
    <w:qFormat/>
    <w:rsid w:val="001216D3"/>
  </w:style>
  <w:style w:type="paragraph" w:customStyle="1" w:styleId="OpiQuotSub">
    <w:name w:val="Opi_Quot_Sub"/>
    <w:basedOn w:val="JuQuotSub"/>
    <w:uiPriority w:val="49"/>
    <w:qFormat/>
    <w:rsid w:val="001216D3"/>
  </w:style>
  <w:style w:type="paragraph" w:customStyle="1" w:styleId="NormalJustified">
    <w:name w:val="Normal_Justified"/>
    <w:basedOn w:val="Normal"/>
    <w:rsid w:val="00271B22"/>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pPr>
    <w:rPr>
      <w:b/>
      <w:color w:val="333333"/>
    </w:rPr>
  </w:style>
  <w:style w:type="paragraph" w:styleId="ListBullet">
    <w:name w:val="List Bullet"/>
    <w:basedOn w:val="Normal"/>
    <w:semiHidden/>
    <w:rsid w:val="00271B22"/>
    <w:pPr>
      <w:numPr>
        <w:numId w:val="32"/>
      </w:numPr>
    </w:pPr>
  </w:style>
  <w:style w:type="character" w:customStyle="1" w:styleId="JuITMark">
    <w:name w:val="Ju_ITMark"/>
    <w:uiPriority w:val="38"/>
    <w:qFormat/>
    <w:rsid w:val="001216D3"/>
    <w:rPr>
      <w:vanish/>
      <w:color w:val="339966"/>
      <w:sz w:val="14"/>
    </w:rPr>
  </w:style>
  <w:style w:type="paragraph" w:customStyle="1" w:styleId="JuTitle">
    <w:name w:val="Ju_Title"/>
    <w:basedOn w:val="ECHRTitle1"/>
    <w:next w:val="ECHRPara"/>
    <w:rsid w:val="006978CE"/>
    <w:pPr>
      <w:jc w:val="center"/>
    </w:pPr>
    <w:rPr>
      <w:b/>
      <w:caps/>
      <w:sz w:val="24"/>
      <w:szCs w:val="24"/>
      <w:u w:val="single"/>
    </w:rPr>
  </w:style>
  <w:style w:type="character" w:customStyle="1" w:styleId="JuParaChar">
    <w:name w:val="Ju_Para Char"/>
    <w:rsid w:val="00C16650"/>
    <w:rPr>
      <w:sz w:val="24"/>
      <w:lang w:val="en-GB" w:eastAsia="fr-FR" w:bidi="ar-SA"/>
    </w:rPr>
  </w:style>
  <w:style w:type="character" w:styleId="Strong">
    <w:name w:val="Strong"/>
    <w:uiPriority w:val="99"/>
    <w:semiHidden/>
    <w:qFormat/>
    <w:rsid w:val="001216D3"/>
    <w:rPr>
      <w:b/>
      <w:bCs/>
    </w:rPr>
  </w:style>
  <w:style w:type="character" w:customStyle="1" w:styleId="wordhighlighted">
    <w:name w:val="wordhighlighted"/>
    <w:basedOn w:val="DefaultParagraphFont"/>
    <w:rsid w:val="00EC053A"/>
  </w:style>
  <w:style w:type="paragraph" w:styleId="NormalWeb">
    <w:name w:val="Normal (Web)"/>
    <w:basedOn w:val="Normal"/>
    <w:uiPriority w:val="99"/>
    <w:semiHidden/>
    <w:unhideWhenUsed/>
    <w:rsid w:val="00EC053A"/>
    <w:pPr>
      <w:spacing w:before="100" w:beforeAutospacing="1" w:after="100" w:afterAutospacing="1"/>
    </w:pPr>
    <w:rPr>
      <w:color w:val="000000"/>
      <w:szCs w:val="24"/>
      <w:lang w:val="en-US"/>
    </w:rPr>
  </w:style>
  <w:style w:type="character" w:customStyle="1" w:styleId="JUNAMES0">
    <w:name w:val="JU_NAMES"/>
    <w:uiPriority w:val="17"/>
    <w:qFormat/>
    <w:rsid w:val="001216D3"/>
    <w:rPr>
      <w:caps w:val="0"/>
      <w:smallCaps/>
    </w:rPr>
  </w:style>
  <w:style w:type="paragraph" w:customStyle="1" w:styleId="OpiH10">
    <w:name w:val="Opi_H_1"/>
    <w:basedOn w:val="ECHRHeading2"/>
    <w:uiPriority w:val="42"/>
    <w:qFormat/>
    <w:rsid w:val="001216D3"/>
    <w:pPr>
      <w:ind w:left="635" w:hanging="357"/>
      <w:outlineLvl w:val="2"/>
    </w:pPr>
  </w:style>
  <w:style w:type="character" w:customStyle="1" w:styleId="Heading5Char">
    <w:name w:val="Heading 5 Char"/>
    <w:link w:val="Heading5"/>
    <w:uiPriority w:val="99"/>
    <w:semiHidden/>
    <w:rsid w:val="001216D3"/>
    <w:rPr>
      <w:rFonts w:ascii="Times New Roman" w:eastAsia="Times New Roman" w:hAnsi="Times New Roman" w:cs="Times New Roman"/>
      <w:b/>
      <w:bCs/>
      <w:color w:val="808080"/>
    </w:rPr>
  </w:style>
  <w:style w:type="character" w:customStyle="1" w:styleId="Heading7Char">
    <w:name w:val="Heading 7 Char"/>
    <w:link w:val="Heading7"/>
    <w:uiPriority w:val="99"/>
    <w:semiHidden/>
    <w:rsid w:val="001216D3"/>
    <w:rPr>
      <w:rFonts w:ascii="Times New Roman" w:eastAsia="Times New Roman" w:hAnsi="Times New Roman" w:cs="Times New Roman"/>
      <w:i/>
      <w:iCs/>
      <w:lang w:bidi="en-US"/>
    </w:rPr>
  </w:style>
  <w:style w:type="character" w:customStyle="1" w:styleId="Heading8Char">
    <w:name w:val="Heading 8 Char"/>
    <w:link w:val="Heading8"/>
    <w:uiPriority w:val="99"/>
    <w:semiHidden/>
    <w:rsid w:val="001216D3"/>
    <w:rPr>
      <w:rFonts w:ascii="Times New Roman" w:eastAsia="Times New Roman" w:hAnsi="Times New Roman" w:cs="Times New Roman"/>
      <w:sz w:val="20"/>
      <w:szCs w:val="20"/>
      <w:lang w:bidi="en-US"/>
    </w:rPr>
  </w:style>
  <w:style w:type="character" w:customStyle="1" w:styleId="Heading9Char">
    <w:name w:val="Heading 9 Char"/>
    <w:link w:val="Heading9"/>
    <w:uiPriority w:val="99"/>
    <w:semiHidden/>
    <w:rsid w:val="001216D3"/>
    <w:rPr>
      <w:rFonts w:ascii="Times New Roman" w:eastAsia="Times New Roman" w:hAnsi="Times New Roman" w:cs="Times New Roman"/>
      <w:i/>
      <w:iCs/>
      <w:spacing w:val="5"/>
      <w:sz w:val="20"/>
      <w:szCs w:val="20"/>
      <w:lang w:bidi="en-US"/>
    </w:rPr>
  </w:style>
  <w:style w:type="paragraph" w:styleId="Title">
    <w:name w:val="Title"/>
    <w:basedOn w:val="Normal"/>
    <w:next w:val="Normal"/>
    <w:link w:val="TitleChar"/>
    <w:uiPriority w:val="99"/>
    <w:semiHidden/>
    <w:qFormat/>
    <w:rsid w:val="001216D3"/>
    <w:pPr>
      <w:pBdr>
        <w:bottom w:val="single" w:sz="4" w:space="1" w:color="auto"/>
      </w:pBdr>
      <w:contextualSpacing/>
    </w:pPr>
    <w:rPr>
      <w:spacing w:val="5"/>
      <w:sz w:val="52"/>
      <w:szCs w:val="52"/>
      <w:lang w:val="en-US" w:bidi="en-US"/>
    </w:rPr>
  </w:style>
  <w:style w:type="character" w:customStyle="1" w:styleId="TitleChar">
    <w:name w:val="Title Char"/>
    <w:link w:val="Title"/>
    <w:uiPriority w:val="99"/>
    <w:semiHidden/>
    <w:rsid w:val="001216D3"/>
    <w:rPr>
      <w:rFonts w:ascii="Times New Roman" w:eastAsia="Times New Roman" w:hAnsi="Times New Roman" w:cs="Times New Roman"/>
      <w:spacing w:val="5"/>
      <w:sz w:val="52"/>
      <w:szCs w:val="52"/>
      <w:lang w:bidi="en-US"/>
    </w:rPr>
  </w:style>
  <w:style w:type="paragraph" w:styleId="Subtitle">
    <w:name w:val="Subtitle"/>
    <w:basedOn w:val="Normal"/>
    <w:next w:val="Normal"/>
    <w:link w:val="SubtitleChar"/>
    <w:uiPriority w:val="99"/>
    <w:semiHidden/>
    <w:qFormat/>
    <w:rsid w:val="001216D3"/>
    <w:pPr>
      <w:spacing w:after="600"/>
    </w:pPr>
    <w:rPr>
      <w:i/>
      <w:iCs/>
      <w:spacing w:val="13"/>
      <w:szCs w:val="24"/>
      <w:lang w:val="en-US" w:bidi="en-US"/>
    </w:rPr>
  </w:style>
  <w:style w:type="character" w:customStyle="1" w:styleId="SubtitleChar">
    <w:name w:val="Subtitle Char"/>
    <w:link w:val="Subtitle"/>
    <w:uiPriority w:val="99"/>
    <w:semiHidden/>
    <w:rsid w:val="001216D3"/>
    <w:rPr>
      <w:rFonts w:ascii="Times New Roman" w:eastAsia="Times New Roman" w:hAnsi="Times New Roman" w:cs="Times New Roman"/>
      <w:i/>
      <w:iCs/>
      <w:spacing w:val="13"/>
      <w:sz w:val="24"/>
      <w:szCs w:val="24"/>
      <w:lang w:bidi="en-US"/>
    </w:rPr>
  </w:style>
  <w:style w:type="character" w:styleId="Emphasis">
    <w:name w:val="Emphasis"/>
    <w:uiPriority w:val="99"/>
    <w:semiHidden/>
    <w:qFormat/>
    <w:rsid w:val="001216D3"/>
    <w:rPr>
      <w:b/>
      <w:bCs/>
      <w:i/>
      <w:iCs/>
      <w:spacing w:val="10"/>
      <w:bdr w:val="none" w:sz="0" w:space="0" w:color="auto"/>
      <w:shd w:val="clear" w:color="auto" w:fill="auto"/>
    </w:rPr>
  </w:style>
  <w:style w:type="paragraph" w:styleId="NoSpacing">
    <w:name w:val="No Spacing"/>
    <w:basedOn w:val="Normal"/>
    <w:link w:val="NoSpacingChar"/>
    <w:semiHidden/>
    <w:qFormat/>
    <w:rsid w:val="001216D3"/>
    <w:rPr>
      <w:sz w:val="22"/>
      <w:lang w:val="en-US"/>
    </w:rPr>
  </w:style>
  <w:style w:type="character" w:customStyle="1" w:styleId="NoSpacingChar">
    <w:name w:val="No Spacing Char"/>
    <w:link w:val="NoSpacing"/>
    <w:semiHidden/>
    <w:rsid w:val="001216D3"/>
    <w:rPr>
      <w:rFonts w:eastAsia="Times New Roman"/>
    </w:rPr>
  </w:style>
  <w:style w:type="paragraph" w:styleId="ListParagraph">
    <w:name w:val="List Paragraph"/>
    <w:basedOn w:val="Normal"/>
    <w:uiPriority w:val="99"/>
    <w:semiHidden/>
    <w:qFormat/>
    <w:rsid w:val="001216D3"/>
    <w:pPr>
      <w:ind w:left="720"/>
      <w:contextualSpacing/>
    </w:pPr>
    <w:rPr>
      <w:lang w:val="en-US"/>
    </w:rPr>
  </w:style>
  <w:style w:type="paragraph" w:styleId="Quote">
    <w:name w:val="Quote"/>
    <w:basedOn w:val="Normal"/>
    <w:next w:val="Normal"/>
    <w:link w:val="QuoteChar"/>
    <w:uiPriority w:val="99"/>
    <w:semiHidden/>
    <w:qFormat/>
    <w:rsid w:val="001216D3"/>
    <w:pPr>
      <w:spacing w:before="200"/>
      <w:ind w:left="360" w:right="360"/>
    </w:pPr>
    <w:rPr>
      <w:i/>
      <w:iCs/>
      <w:sz w:val="22"/>
      <w:lang w:val="en-US" w:bidi="en-US"/>
    </w:rPr>
  </w:style>
  <w:style w:type="character" w:customStyle="1" w:styleId="QuoteChar">
    <w:name w:val="Quote Char"/>
    <w:link w:val="Quote"/>
    <w:uiPriority w:val="99"/>
    <w:semiHidden/>
    <w:rsid w:val="001216D3"/>
    <w:rPr>
      <w:rFonts w:eastAsia="Times New Roman"/>
      <w:i/>
      <w:iCs/>
      <w:lang w:bidi="en-US"/>
    </w:rPr>
  </w:style>
  <w:style w:type="paragraph" w:styleId="IntenseQuote">
    <w:name w:val="Intense Quote"/>
    <w:basedOn w:val="Normal"/>
    <w:next w:val="Normal"/>
    <w:link w:val="IntenseQuoteChar"/>
    <w:uiPriority w:val="99"/>
    <w:semiHidden/>
    <w:qFormat/>
    <w:rsid w:val="001216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link w:val="IntenseQuote"/>
    <w:uiPriority w:val="99"/>
    <w:semiHidden/>
    <w:rsid w:val="001216D3"/>
    <w:rPr>
      <w:rFonts w:eastAsia="Times New Roman"/>
      <w:b/>
      <w:bCs/>
      <w:i/>
      <w:iCs/>
      <w:lang w:bidi="en-US"/>
    </w:rPr>
  </w:style>
  <w:style w:type="character" w:styleId="SubtleEmphasis">
    <w:name w:val="Subtle Emphasis"/>
    <w:uiPriority w:val="99"/>
    <w:semiHidden/>
    <w:qFormat/>
    <w:rsid w:val="001216D3"/>
    <w:rPr>
      <w:i/>
      <w:iCs/>
    </w:rPr>
  </w:style>
  <w:style w:type="character" w:styleId="IntenseEmphasis">
    <w:name w:val="Intense Emphasis"/>
    <w:uiPriority w:val="99"/>
    <w:semiHidden/>
    <w:qFormat/>
    <w:rsid w:val="001216D3"/>
    <w:rPr>
      <w:b/>
      <w:bCs/>
    </w:rPr>
  </w:style>
  <w:style w:type="character" w:styleId="SubtleReference">
    <w:name w:val="Subtle Reference"/>
    <w:uiPriority w:val="99"/>
    <w:semiHidden/>
    <w:qFormat/>
    <w:rsid w:val="001216D3"/>
    <w:rPr>
      <w:smallCaps/>
    </w:rPr>
  </w:style>
  <w:style w:type="character" w:styleId="IntenseReference">
    <w:name w:val="Intense Reference"/>
    <w:uiPriority w:val="99"/>
    <w:semiHidden/>
    <w:qFormat/>
    <w:rsid w:val="001216D3"/>
    <w:rPr>
      <w:smallCaps/>
      <w:spacing w:val="5"/>
      <w:u w:val="single"/>
    </w:rPr>
  </w:style>
  <w:style w:type="character" w:styleId="BookTitle">
    <w:name w:val="Book Title"/>
    <w:uiPriority w:val="99"/>
    <w:semiHidden/>
    <w:qFormat/>
    <w:rsid w:val="001216D3"/>
    <w:rPr>
      <w:i/>
      <w:iCs/>
      <w:smallCaps/>
      <w:spacing w:val="5"/>
    </w:rPr>
  </w:style>
  <w:style w:type="paragraph" w:styleId="TOCHeading">
    <w:name w:val="TOC Heading"/>
    <w:basedOn w:val="Heading1"/>
    <w:next w:val="Normal"/>
    <w:uiPriority w:val="99"/>
    <w:semiHidden/>
    <w:qFormat/>
    <w:rsid w:val="001216D3"/>
    <w:pPr>
      <w:keepNext w:val="0"/>
      <w:spacing w:before="480" w:after="0"/>
      <w:contextualSpacing/>
      <w:jc w:val="both"/>
      <w:outlineLvl w:val="9"/>
    </w:pPr>
    <w:rPr>
      <w:bCs/>
      <w:color w:val="474747"/>
      <w:szCs w:val="28"/>
      <w:lang w:val="en-US"/>
    </w:rPr>
  </w:style>
  <w:style w:type="numbering" w:styleId="111111">
    <w:name w:val="Outline List 2"/>
    <w:basedOn w:val="NoList"/>
    <w:semiHidden/>
    <w:rsid w:val="00B20751"/>
    <w:pPr>
      <w:numPr>
        <w:numId w:val="41"/>
      </w:numPr>
    </w:pPr>
  </w:style>
  <w:style w:type="numbering" w:styleId="1ai">
    <w:name w:val="Outline List 1"/>
    <w:basedOn w:val="NoList"/>
    <w:semiHidden/>
    <w:rsid w:val="00B20751"/>
    <w:pPr>
      <w:numPr>
        <w:numId w:val="42"/>
      </w:numPr>
    </w:pPr>
  </w:style>
  <w:style w:type="numbering" w:styleId="ArticleSection">
    <w:name w:val="Outline List 3"/>
    <w:basedOn w:val="NoList"/>
    <w:semiHidden/>
    <w:rsid w:val="00B20751"/>
    <w:pPr>
      <w:numPr>
        <w:numId w:val="43"/>
      </w:numPr>
    </w:pPr>
  </w:style>
  <w:style w:type="paragraph" w:styleId="Bibliography">
    <w:name w:val="Bibliography"/>
    <w:basedOn w:val="Normal"/>
    <w:next w:val="Normal"/>
    <w:uiPriority w:val="37"/>
    <w:semiHidden/>
    <w:unhideWhenUsed/>
    <w:rsid w:val="00B20751"/>
  </w:style>
  <w:style w:type="paragraph" w:styleId="BlockText">
    <w:name w:val="Block Text"/>
    <w:basedOn w:val="Normal"/>
    <w:semiHidden/>
    <w:rsid w:val="00B20751"/>
    <w:pPr>
      <w:spacing w:after="120"/>
      <w:ind w:left="1440" w:right="1440"/>
    </w:pPr>
  </w:style>
  <w:style w:type="paragraph" w:styleId="BodyText">
    <w:name w:val="Body Text"/>
    <w:basedOn w:val="Normal"/>
    <w:link w:val="BodyTextChar"/>
    <w:semiHidden/>
    <w:rsid w:val="00B20751"/>
    <w:pPr>
      <w:spacing w:after="120"/>
    </w:pPr>
  </w:style>
  <w:style w:type="character" w:customStyle="1" w:styleId="BodyTextChar">
    <w:name w:val="Body Text Char"/>
    <w:link w:val="BodyText"/>
    <w:rsid w:val="00B20751"/>
    <w:rPr>
      <w:rFonts w:eastAsia="Times New Roman"/>
      <w:sz w:val="24"/>
    </w:rPr>
  </w:style>
  <w:style w:type="paragraph" w:styleId="BodyText2">
    <w:name w:val="Body Text 2"/>
    <w:basedOn w:val="Normal"/>
    <w:link w:val="BodyText2Char"/>
    <w:semiHidden/>
    <w:rsid w:val="00B20751"/>
    <w:pPr>
      <w:spacing w:after="120" w:line="480" w:lineRule="auto"/>
    </w:pPr>
  </w:style>
  <w:style w:type="character" w:customStyle="1" w:styleId="BodyText2Char">
    <w:name w:val="Body Text 2 Char"/>
    <w:link w:val="BodyText2"/>
    <w:rsid w:val="00B20751"/>
    <w:rPr>
      <w:rFonts w:eastAsia="Times New Roman"/>
      <w:sz w:val="24"/>
    </w:rPr>
  </w:style>
  <w:style w:type="paragraph" w:styleId="BodyText3">
    <w:name w:val="Body Text 3"/>
    <w:basedOn w:val="Normal"/>
    <w:link w:val="BodyText3Char"/>
    <w:semiHidden/>
    <w:rsid w:val="00B20751"/>
    <w:pPr>
      <w:spacing w:after="120"/>
    </w:pPr>
    <w:rPr>
      <w:sz w:val="16"/>
      <w:szCs w:val="16"/>
    </w:rPr>
  </w:style>
  <w:style w:type="character" w:customStyle="1" w:styleId="BodyText3Char">
    <w:name w:val="Body Text 3 Char"/>
    <w:link w:val="BodyText3"/>
    <w:rsid w:val="00B20751"/>
    <w:rPr>
      <w:rFonts w:eastAsia="Times New Roman"/>
      <w:sz w:val="16"/>
      <w:szCs w:val="16"/>
    </w:rPr>
  </w:style>
  <w:style w:type="paragraph" w:styleId="BodyTextFirstIndent">
    <w:name w:val="Body Text First Indent"/>
    <w:basedOn w:val="BodyText"/>
    <w:link w:val="BodyTextFirstIndentChar"/>
    <w:semiHidden/>
    <w:rsid w:val="00B20751"/>
    <w:pPr>
      <w:ind w:firstLine="210"/>
    </w:pPr>
  </w:style>
  <w:style w:type="character" w:customStyle="1" w:styleId="BodyTextFirstIndentChar">
    <w:name w:val="Body Text First Indent Char"/>
    <w:basedOn w:val="BodyTextChar"/>
    <w:link w:val="BodyTextFirstIndent"/>
    <w:rsid w:val="00B20751"/>
    <w:rPr>
      <w:rFonts w:eastAsia="Times New Roman"/>
      <w:sz w:val="24"/>
    </w:rPr>
  </w:style>
  <w:style w:type="paragraph" w:styleId="BodyTextIndent">
    <w:name w:val="Body Text Indent"/>
    <w:basedOn w:val="Normal"/>
    <w:link w:val="BodyTextIndentChar"/>
    <w:semiHidden/>
    <w:rsid w:val="00B20751"/>
    <w:pPr>
      <w:spacing w:after="120"/>
      <w:ind w:left="283"/>
    </w:pPr>
  </w:style>
  <w:style w:type="character" w:customStyle="1" w:styleId="BodyTextIndentChar">
    <w:name w:val="Body Text Indent Char"/>
    <w:link w:val="BodyTextIndent"/>
    <w:rsid w:val="00B20751"/>
    <w:rPr>
      <w:rFonts w:eastAsia="Times New Roman"/>
      <w:sz w:val="24"/>
    </w:rPr>
  </w:style>
  <w:style w:type="paragraph" w:styleId="BodyTextFirstIndent2">
    <w:name w:val="Body Text First Indent 2"/>
    <w:basedOn w:val="BodyTextIndent"/>
    <w:link w:val="BodyTextFirstIndent2Char"/>
    <w:semiHidden/>
    <w:rsid w:val="00B20751"/>
    <w:pPr>
      <w:ind w:firstLine="210"/>
    </w:pPr>
  </w:style>
  <w:style w:type="character" w:customStyle="1" w:styleId="BodyTextFirstIndent2Char">
    <w:name w:val="Body Text First Indent 2 Char"/>
    <w:basedOn w:val="BodyTextIndentChar"/>
    <w:link w:val="BodyTextFirstIndent2"/>
    <w:rsid w:val="00B20751"/>
    <w:rPr>
      <w:rFonts w:eastAsia="Times New Roman"/>
      <w:sz w:val="24"/>
    </w:rPr>
  </w:style>
  <w:style w:type="paragraph" w:styleId="BodyTextIndent2">
    <w:name w:val="Body Text Indent 2"/>
    <w:basedOn w:val="Normal"/>
    <w:link w:val="BodyTextIndent2Char"/>
    <w:semiHidden/>
    <w:rsid w:val="00B20751"/>
    <w:pPr>
      <w:spacing w:after="120" w:line="480" w:lineRule="auto"/>
      <w:ind w:left="283"/>
    </w:pPr>
  </w:style>
  <w:style w:type="character" w:customStyle="1" w:styleId="BodyTextIndent2Char">
    <w:name w:val="Body Text Indent 2 Char"/>
    <w:link w:val="BodyTextIndent2"/>
    <w:rsid w:val="00B20751"/>
    <w:rPr>
      <w:rFonts w:eastAsia="Times New Roman"/>
      <w:sz w:val="24"/>
    </w:rPr>
  </w:style>
  <w:style w:type="paragraph" w:styleId="BodyTextIndent3">
    <w:name w:val="Body Text Indent 3"/>
    <w:basedOn w:val="Normal"/>
    <w:link w:val="BodyTextIndent3Char"/>
    <w:semiHidden/>
    <w:rsid w:val="00B20751"/>
    <w:pPr>
      <w:spacing w:after="120"/>
      <w:ind w:left="283"/>
    </w:pPr>
    <w:rPr>
      <w:sz w:val="16"/>
      <w:szCs w:val="16"/>
    </w:rPr>
  </w:style>
  <w:style w:type="character" w:customStyle="1" w:styleId="BodyTextIndent3Char">
    <w:name w:val="Body Text Indent 3 Char"/>
    <w:link w:val="BodyTextIndent3"/>
    <w:rsid w:val="00B20751"/>
    <w:rPr>
      <w:rFonts w:eastAsia="Times New Roman"/>
      <w:sz w:val="16"/>
      <w:szCs w:val="16"/>
    </w:rPr>
  </w:style>
  <w:style w:type="paragraph" w:styleId="Caption">
    <w:name w:val="caption"/>
    <w:basedOn w:val="Normal"/>
    <w:next w:val="Normal"/>
    <w:uiPriority w:val="99"/>
    <w:semiHidden/>
    <w:qFormat/>
    <w:rsid w:val="00B20751"/>
    <w:pPr>
      <w:spacing w:after="200"/>
    </w:pPr>
    <w:rPr>
      <w:b/>
      <w:bCs/>
      <w:color w:val="0072BC"/>
      <w:sz w:val="18"/>
      <w:szCs w:val="18"/>
      <w:lang w:val="en-US"/>
    </w:rPr>
  </w:style>
  <w:style w:type="paragraph" w:styleId="Closing">
    <w:name w:val="Closing"/>
    <w:basedOn w:val="Normal"/>
    <w:link w:val="ClosingChar"/>
    <w:semiHidden/>
    <w:rsid w:val="00B20751"/>
    <w:pPr>
      <w:ind w:left="4252"/>
    </w:pPr>
  </w:style>
  <w:style w:type="character" w:customStyle="1" w:styleId="ClosingChar">
    <w:name w:val="Closing Char"/>
    <w:link w:val="Closing"/>
    <w:rsid w:val="00B20751"/>
    <w:rPr>
      <w:rFonts w:eastAsia="Times New Roman"/>
      <w:sz w:val="24"/>
    </w:rPr>
  </w:style>
  <w:style w:type="table" w:styleId="ColorfulGrid">
    <w:name w:val="Colorful Grid"/>
    <w:basedOn w:val="TableNormal"/>
    <w:uiPriority w:val="73"/>
    <w:semiHidden/>
    <w:rsid w:val="00B20751"/>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semiHidden/>
    <w:rsid w:val="00B20751"/>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semiHidden/>
    <w:rsid w:val="00B20751"/>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semiHidden/>
    <w:rsid w:val="00B20751"/>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B20751"/>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semiHidden/>
    <w:rsid w:val="00B20751"/>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semiHidden/>
    <w:rsid w:val="00B20751"/>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semiHidden/>
    <w:rsid w:val="00B20751"/>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semiHidden/>
    <w:rsid w:val="00B20751"/>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B20751"/>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B20751"/>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B20751"/>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semiHidden/>
    <w:rsid w:val="00B20751"/>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B20751"/>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B20751"/>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styleId="DarkList">
    <w:name w:val="Dark List"/>
    <w:basedOn w:val="TableNormal"/>
    <w:uiPriority w:val="70"/>
    <w:semiHidden/>
    <w:rsid w:val="00B20751"/>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B20751"/>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semiHidden/>
    <w:rsid w:val="00B20751"/>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semiHidden/>
    <w:rsid w:val="00B20751"/>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semiHidden/>
    <w:rsid w:val="00B20751"/>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semiHidden/>
    <w:rsid w:val="00B20751"/>
  </w:style>
  <w:style w:type="character" w:customStyle="1" w:styleId="DateChar">
    <w:name w:val="Date Char"/>
    <w:link w:val="Date"/>
    <w:rsid w:val="00B20751"/>
    <w:rPr>
      <w:rFonts w:eastAsia="Times New Roman"/>
      <w:sz w:val="24"/>
    </w:rPr>
  </w:style>
  <w:style w:type="paragraph" w:styleId="E-mailSignature">
    <w:name w:val="E-mail Signature"/>
    <w:basedOn w:val="Normal"/>
    <w:link w:val="E-mailSignatureChar"/>
    <w:semiHidden/>
    <w:rsid w:val="00B20751"/>
  </w:style>
  <w:style w:type="character" w:customStyle="1" w:styleId="E-mailSignatureChar">
    <w:name w:val="E-mail Signature Char"/>
    <w:link w:val="E-mailSignature"/>
    <w:rsid w:val="00B20751"/>
    <w:rPr>
      <w:rFonts w:eastAsia="Times New Roman"/>
      <w:sz w:val="24"/>
    </w:rPr>
  </w:style>
  <w:style w:type="paragraph" w:styleId="EnvelopeAddress">
    <w:name w:val="envelope address"/>
    <w:basedOn w:val="Normal"/>
    <w:semiHidden/>
    <w:rsid w:val="00B20751"/>
    <w:pPr>
      <w:framePr w:w="7920" w:h="1980" w:hRule="exact" w:hSpace="180" w:wrap="auto" w:hAnchor="page" w:xAlign="center" w:yAlign="bottom"/>
      <w:ind w:left="2880"/>
    </w:pPr>
    <w:rPr>
      <w:szCs w:val="24"/>
    </w:rPr>
  </w:style>
  <w:style w:type="paragraph" w:styleId="EnvelopeReturn">
    <w:name w:val="envelope return"/>
    <w:basedOn w:val="Normal"/>
    <w:semiHidden/>
    <w:rsid w:val="00B20751"/>
    <w:rPr>
      <w:sz w:val="20"/>
      <w:szCs w:val="20"/>
    </w:rPr>
  </w:style>
  <w:style w:type="character" w:styleId="HTMLAcronym">
    <w:name w:val="HTML Acronym"/>
    <w:semiHidden/>
    <w:rsid w:val="00B20751"/>
  </w:style>
  <w:style w:type="paragraph" w:styleId="HTMLAddress">
    <w:name w:val="HTML Address"/>
    <w:basedOn w:val="Normal"/>
    <w:link w:val="HTMLAddressChar"/>
    <w:semiHidden/>
    <w:rsid w:val="00B20751"/>
    <w:rPr>
      <w:i/>
      <w:iCs/>
    </w:rPr>
  </w:style>
  <w:style w:type="character" w:customStyle="1" w:styleId="HTMLAddressChar">
    <w:name w:val="HTML Address Char"/>
    <w:link w:val="HTMLAddress"/>
    <w:rsid w:val="00B20751"/>
    <w:rPr>
      <w:rFonts w:eastAsia="Times New Roman"/>
      <w:i/>
      <w:iCs/>
      <w:sz w:val="24"/>
    </w:rPr>
  </w:style>
  <w:style w:type="character" w:styleId="HTMLCite">
    <w:name w:val="HTML Cite"/>
    <w:semiHidden/>
    <w:rsid w:val="00B20751"/>
    <w:rPr>
      <w:i/>
      <w:iCs/>
    </w:rPr>
  </w:style>
  <w:style w:type="character" w:styleId="HTMLCode">
    <w:name w:val="HTML Code"/>
    <w:semiHidden/>
    <w:rsid w:val="00B20751"/>
    <w:rPr>
      <w:rFonts w:ascii="Courier New" w:hAnsi="Courier New" w:cs="Courier New"/>
      <w:sz w:val="20"/>
      <w:szCs w:val="20"/>
    </w:rPr>
  </w:style>
  <w:style w:type="character" w:styleId="HTMLDefinition">
    <w:name w:val="HTML Definition"/>
    <w:semiHidden/>
    <w:rsid w:val="00B20751"/>
    <w:rPr>
      <w:i/>
      <w:iCs/>
    </w:rPr>
  </w:style>
  <w:style w:type="character" w:styleId="HTMLKeyboard">
    <w:name w:val="HTML Keyboard"/>
    <w:semiHidden/>
    <w:rsid w:val="00B20751"/>
    <w:rPr>
      <w:rFonts w:ascii="Courier New" w:hAnsi="Courier New" w:cs="Courier New"/>
      <w:sz w:val="20"/>
      <w:szCs w:val="20"/>
    </w:rPr>
  </w:style>
  <w:style w:type="paragraph" w:styleId="HTMLPreformatted">
    <w:name w:val="HTML Preformatted"/>
    <w:basedOn w:val="Normal"/>
    <w:link w:val="HTMLPreformattedChar"/>
    <w:semiHidden/>
    <w:rsid w:val="00B20751"/>
    <w:rPr>
      <w:rFonts w:ascii="Courier New" w:hAnsi="Courier New" w:cs="Courier New"/>
      <w:sz w:val="20"/>
      <w:szCs w:val="20"/>
    </w:rPr>
  </w:style>
  <w:style w:type="character" w:customStyle="1" w:styleId="HTMLPreformattedChar">
    <w:name w:val="HTML Preformatted Char"/>
    <w:link w:val="HTMLPreformatted"/>
    <w:rsid w:val="00B20751"/>
    <w:rPr>
      <w:rFonts w:ascii="Courier New" w:eastAsia="Times New Roman" w:hAnsi="Courier New" w:cs="Courier New"/>
      <w:sz w:val="20"/>
      <w:szCs w:val="20"/>
    </w:rPr>
  </w:style>
  <w:style w:type="character" w:styleId="HTMLSample">
    <w:name w:val="HTML Sample"/>
    <w:semiHidden/>
    <w:rsid w:val="00B20751"/>
    <w:rPr>
      <w:rFonts w:ascii="Courier New" w:hAnsi="Courier New" w:cs="Courier New"/>
    </w:rPr>
  </w:style>
  <w:style w:type="character" w:styleId="HTMLTypewriter">
    <w:name w:val="HTML Typewriter"/>
    <w:semiHidden/>
    <w:rsid w:val="00B20751"/>
    <w:rPr>
      <w:rFonts w:ascii="Courier New" w:hAnsi="Courier New" w:cs="Courier New"/>
      <w:sz w:val="20"/>
      <w:szCs w:val="20"/>
    </w:rPr>
  </w:style>
  <w:style w:type="character" w:styleId="HTMLVariable">
    <w:name w:val="HTML Variable"/>
    <w:semiHidden/>
    <w:rsid w:val="00B20751"/>
    <w:rPr>
      <w:i/>
      <w:iCs/>
    </w:rPr>
  </w:style>
  <w:style w:type="paragraph" w:styleId="Index1">
    <w:name w:val="index 1"/>
    <w:basedOn w:val="Normal"/>
    <w:next w:val="Normal"/>
    <w:autoRedefine/>
    <w:semiHidden/>
    <w:rsid w:val="00B20751"/>
    <w:pPr>
      <w:ind w:left="240" w:hanging="240"/>
    </w:pPr>
  </w:style>
  <w:style w:type="paragraph" w:styleId="Index2">
    <w:name w:val="index 2"/>
    <w:basedOn w:val="Normal"/>
    <w:next w:val="Normal"/>
    <w:autoRedefine/>
    <w:semiHidden/>
    <w:rsid w:val="00B20751"/>
    <w:pPr>
      <w:ind w:left="480" w:hanging="240"/>
    </w:pPr>
  </w:style>
  <w:style w:type="paragraph" w:styleId="Index3">
    <w:name w:val="index 3"/>
    <w:basedOn w:val="Normal"/>
    <w:next w:val="Normal"/>
    <w:autoRedefine/>
    <w:semiHidden/>
    <w:rsid w:val="00B20751"/>
    <w:pPr>
      <w:ind w:left="720" w:hanging="240"/>
    </w:pPr>
  </w:style>
  <w:style w:type="paragraph" w:styleId="Index4">
    <w:name w:val="index 4"/>
    <w:basedOn w:val="Normal"/>
    <w:next w:val="Normal"/>
    <w:autoRedefine/>
    <w:semiHidden/>
    <w:rsid w:val="00B20751"/>
    <w:pPr>
      <w:ind w:left="960" w:hanging="240"/>
    </w:pPr>
  </w:style>
  <w:style w:type="paragraph" w:styleId="Index5">
    <w:name w:val="index 5"/>
    <w:basedOn w:val="Normal"/>
    <w:next w:val="Normal"/>
    <w:autoRedefine/>
    <w:semiHidden/>
    <w:rsid w:val="00B20751"/>
    <w:pPr>
      <w:ind w:left="1200" w:hanging="240"/>
    </w:pPr>
  </w:style>
  <w:style w:type="paragraph" w:styleId="Index6">
    <w:name w:val="index 6"/>
    <w:basedOn w:val="Normal"/>
    <w:next w:val="Normal"/>
    <w:autoRedefine/>
    <w:semiHidden/>
    <w:rsid w:val="00B20751"/>
    <w:pPr>
      <w:ind w:left="1440" w:hanging="240"/>
    </w:pPr>
  </w:style>
  <w:style w:type="paragraph" w:styleId="Index7">
    <w:name w:val="index 7"/>
    <w:basedOn w:val="Normal"/>
    <w:next w:val="Normal"/>
    <w:autoRedefine/>
    <w:semiHidden/>
    <w:rsid w:val="00B20751"/>
    <w:pPr>
      <w:ind w:left="1680" w:hanging="240"/>
    </w:pPr>
  </w:style>
  <w:style w:type="paragraph" w:styleId="Index8">
    <w:name w:val="index 8"/>
    <w:basedOn w:val="Normal"/>
    <w:next w:val="Normal"/>
    <w:autoRedefine/>
    <w:semiHidden/>
    <w:rsid w:val="00B20751"/>
    <w:pPr>
      <w:ind w:left="1920" w:hanging="240"/>
    </w:pPr>
  </w:style>
  <w:style w:type="paragraph" w:styleId="Index9">
    <w:name w:val="index 9"/>
    <w:basedOn w:val="Normal"/>
    <w:next w:val="Normal"/>
    <w:autoRedefine/>
    <w:semiHidden/>
    <w:rsid w:val="00B20751"/>
    <w:pPr>
      <w:ind w:left="2160" w:hanging="240"/>
    </w:pPr>
  </w:style>
  <w:style w:type="paragraph" w:styleId="IndexHeading">
    <w:name w:val="index heading"/>
    <w:basedOn w:val="Normal"/>
    <w:next w:val="Index1"/>
    <w:semiHidden/>
    <w:rsid w:val="00B20751"/>
    <w:rPr>
      <w:b/>
      <w:bCs/>
    </w:rPr>
  </w:style>
  <w:style w:type="table" w:styleId="LightGrid">
    <w:name w:val="Light Grid"/>
    <w:basedOn w:val="TableNormal"/>
    <w:uiPriority w:val="62"/>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semiHidden/>
    <w:rsid w:val="00B20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rsid w:val="00B20751"/>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semiHidden/>
    <w:rsid w:val="00B20751"/>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semiHidden/>
    <w:rsid w:val="00B20751"/>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semiHidden/>
    <w:rsid w:val="00B20751"/>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semiHidden/>
    <w:rsid w:val="00B20751"/>
  </w:style>
  <w:style w:type="paragraph" w:styleId="List">
    <w:name w:val="List"/>
    <w:basedOn w:val="Normal"/>
    <w:semiHidden/>
    <w:rsid w:val="00B20751"/>
    <w:pPr>
      <w:ind w:left="283" w:hanging="283"/>
      <w:contextualSpacing/>
    </w:pPr>
  </w:style>
  <w:style w:type="paragraph" w:styleId="List2">
    <w:name w:val="List 2"/>
    <w:basedOn w:val="Normal"/>
    <w:semiHidden/>
    <w:rsid w:val="00B20751"/>
    <w:pPr>
      <w:ind w:left="566" w:hanging="283"/>
      <w:contextualSpacing/>
    </w:pPr>
  </w:style>
  <w:style w:type="paragraph" w:styleId="List3">
    <w:name w:val="List 3"/>
    <w:basedOn w:val="Normal"/>
    <w:semiHidden/>
    <w:rsid w:val="00B20751"/>
    <w:pPr>
      <w:ind w:left="849" w:hanging="283"/>
      <w:contextualSpacing/>
    </w:pPr>
  </w:style>
  <w:style w:type="paragraph" w:styleId="List4">
    <w:name w:val="List 4"/>
    <w:basedOn w:val="Normal"/>
    <w:semiHidden/>
    <w:rsid w:val="00B20751"/>
    <w:pPr>
      <w:ind w:left="1132" w:hanging="283"/>
      <w:contextualSpacing/>
    </w:pPr>
  </w:style>
  <w:style w:type="paragraph" w:styleId="List5">
    <w:name w:val="List 5"/>
    <w:basedOn w:val="Normal"/>
    <w:semiHidden/>
    <w:rsid w:val="00B20751"/>
    <w:pPr>
      <w:ind w:left="1415" w:hanging="283"/>
      <w:contextualSpacing/>
    </w:pPr>
  </w:style>
  <w:style w:type="paragraph" w:styleId="ListBullet2">
    <w:name w:val="List Bullet 2"/>
    <w:basedOn w:val="Normal"/>
    <w:semiHidden/>
    <w:rsid w:val="00B20751"/>
    <w:pPr>
      <w:numPr>
        <w:numId w:val="9"/>
      </w:numPr>
      <w:contextualSpacing/>
    </w:pPr>
  </w:style>
  <w:style w:type="paragraph" w:styleId="ListBullet3">
    <w:name w:val="List Bullet 3"/>
    <w:basedOn w:val="Normal"/>
    <w:semiHidden/>
    <w:rsid w:val="00B20751"/>
    <w:pPr>
      <w:numPr>
        <w:numId w:val="10"/>
      </w:numPr>
      <w:contextualSpacing/>
    </w:pPr>
  </w:style>
  <w:style w:type="paragraph" w:styleId="ListBullet4">
    <w:name w:val="List Bullet 4"/>
    <w:basedOn w:val="Normal"/>
    <w:semiHidden/>
    <w:rsid w:val="00B20751"/>
    <w:pPr>
      <w:numPr>
        <w:numId w:val="44"/>
      </w:numPr>
      <w:contextualSpacing/>
    </w:pPr>
  </w:style>
  <w:style w:type="paragraph" w:styleId="ListBullet5">
    <w:name w:val="List Bullet 5"/>
    <w:basedOn w:val="Normal"/>
    <w:semiHidden/>
    <w:rsid w:val="00B20751"/>
    <w:pPr>
      <w:numPr>
        <w:numId w:val="11"/>
      </w:numPr>
      <w:contextualSpacing/>
    </w:pPr>
  </w:style>
  <w:style w:type="paragraph" w:styleId="ListContinue">
    <w:name w:val="List Continue"/>
    <w:basedOn w:val="Normal"/>
    <w:semiHidden/>
    <w:rsid w:val="00B20751"/>
    <w:pPr>
      <w:spacing w:after="120"/>
      <w:ind w:left="283"/>
      <w:contextualSpacing/>
    </w:pPr>
  </w:style>
  <w:style w:type="paragraph" w:styleId="ListContinue2">
    <w:name w:val="List Continue 2"/>
    <w:basedOn w:val="Normal"/>
    <w:semiHidden/>
    <w:rsid w:val="00B20751"/>
    <w:pPr>
      <w:spacing w:after="120"/>
      <w:ind w:left="566"/>
      <w:contextualSpacing/>
    </w:pPr>
  </w:style>
  <w:style w:type="paragraph" w:styleId="ListContinue3">
    <w:name w:val="List Continue 3"/>
    <w:basedOn w:val="Normal"/>
    <w:semiHidden/>
    <w:rsid w:val="00B20751"/>
    <w:pPr>
      <w:spacing w:after="120"/>
      <w:ind w:left="849"/>
      <w:contextualSpacing/>
    </w:pPr>
  </w:style>
  <w:style w:type="paragraph" w:styleId="ListContinue4">
    <w:name w:val="List Continue 4"/>
    <w:basedOn w:val="Normal"/>
    <w:semiHidden/>
    <w:rsid w:val="00B20751"/>
    <w:pPr>
      <w:spacing w:after="120"/>
      <w:ind w:left="1132"/>
      <w:contextualSpacing/>
    </w:pPr>
  </w:style>
  <w:style w:type="paragraph" w:styleId="ListContinue5">
    <w:name w:val="List Continue 5"/>
    <w:basedOn w:val="Normal"/>
    <w:semiHidden/>
    <w:rsid w:val="00B20751"/>
    <w:pPr>
      <w:spacing w:after="120"/>
      <w:ind w:left="1415"/>
      <w:contextualSpacing/>
    </w:pPr>
  </w:style>
  <w:style w:type="paragraph" w:styleId="ListNumber">
    <w:name w:val="List Number"/>
    <w:basedOn w:val="Normal"/>
    <w:semiHidden/>
    <w:rsid w:val="00B20751"/>
    <w:pPr>
      <w:numPr>
        <w:numId w:val="12"/>
      </w:numPr>
      <w:contextualSpacing/>
    </w:pPr>
  </w:style>
  <w:style w:type="paragraph" w:styleId="ListNumber2">
    <w:name w:val="List Number 2"/>
    <w:basedOn w:val="Normal"/>
    <w:semiHidden/>
    <w:rsid w:val="00B20751"/>
    <w:pPr>
      <w:numPr>
        <w:numId w:val="45"/>
      </w:numPr>
      <w:contextualSpacing/>
    </w:pPr>
  </w:style>
  <w:style w:type="paragraph" w:styleId="ListNumber3">
    <w:name w:val="List Number 3"/>
    <w:basedOn w:val="Normal"/>
    <w:semiHidden/>
    <w:rsid w:val="00B20751"/>
    <w:pPr>
      <w:numPr>
        <w:numId w:val="46"/>
      </w:numPr>
      <w:contextualSpacing/>
    </w:pPr>
  </w:style>
  <w:style w:type="paragraph" w:styleId="ListNumber4">
    <w:name w:val="List Number 4"/>
    <w:basedOn w:val="Normal"/>
    <w:semiHidden/>
    <w:rsid w:val="00B20751"/>
    <w:pPr>
      <w:numPr>
        <w:numId w:val="47"/>
      </w:numPr>
      <w:contextualSpacing/>
    </w:pPr>
  </w:style>
  <w:style w:type="paragraph" w:styleId="ListNumber5">
    <w:name w:val="List Number 5"/>
    <w:basedOn w:val="Normal"/>
    <w:semiHidden/>
    <w:rsid w:val="00B20751"/>
    <w:pPr>
      <w:numPr>
        <w:numId w:val="48"/>
      </w:numPr>
      <w:contextualSpacing/>
    </w:pPr>
  </w:style>
  <w:style w:type="paragraph" w:styleId="MacroText">
    <w:name w:val="macro"/>
    <w:link w:val="MacroTextChar"/>
    <w:semiHidden/>
    <w:rsid w:val="00B207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2"/>
      <w:szCs w:val="22"/>
      <w:lang w:val="en-US" w:eastAsia="en-US"/>
    </w:rPr>
  </w:style>
  <w:style w:type="character" w:customStyle="1" w:styleId="MacroTextChar">
    <w:name w:val="Macro Text Char"/>
    <w:link w:val="MacroText"/>
    <w:rsid w:val="00B20751"/>
    <w:rPr>
      <w:rFonts w:ascii="Courier New" w:eastAsia="Times New Roman" w:hAnsi="Courier New" w:cs="Courier New"/>
      <w:sz w:val="20"/>
      <w:szCs w:val="20"/>
    </w:rPr>
  </w:style>
  <w:style w:type="table" w:styleId="MediumGrid1">
    <w:name w:val="Medium Grid 1"/>
    <w:basedOn w:val="TableNormal"/>
    <w:uiPriority w:val="67"/>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semiHidden/>
    <w:rsid w:val="00B20751"/>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rsid w:val="00B20751"/>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semiHidden/>
    <w:rsid w:val="00B20751"/>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semiHidden/>
    <w:rsid w:val="00B20751"/>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semiHidden/>
    <w:rsid w:val="00B20751"/>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B20751"/>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link w:val="MessageHeader"/>
    <w:rsid w:val="00B20751"/>
    <w:rPr>
      <w:rFonts w:ascii="Times New Roman" w:eastAsia="Times New Roman" w:hAnsi="Times New Roman" w:cs="Times New Roman"/>
      <w:sz w:val="24"/>
      <w:szCs w:val="24"/>
      <w:shd w:val="pct20" w:color="auto" w:fill="auto"/>
    </w:rPr>
  </w:style>
  <w:style w:type="paragraph" w:styleId="NormalIndent">
    <w:name w:val="Normal Indent"/>
    <w:basedOn w:val="Normal"/>
    <w:semiHidden/>
    <w:rsid w:val="00B20751"/>
    <w:pPr>
      <w:ind w:left="720"/>
    </w:pPr>
  </w:style>
  <w:style w:type="paragraph" w:styleId="NoteHeading">
    <w:name w:val="Note Heading"/>
    <w:basedOn w:val="Normal"/>
    <w:next w:val="Normal"/>
    <w:link w:val="NoteHeadingChar"/>
    <w:semiHidden/>
    <w:rsid w:val="00B20751"/>
  </w:style>
  <w:style w:type="character" w:customStyle="1" w:styleId="NoteHeadingChar">
    <w:name w:val="Note Heading Char"/>
    <w:link w:val="NoteHeading"/>
    <w:rsid w:val="00B20751"/>
    <w:rPr>
      <w:rFonts w:eastAsia="Times New Roman"/>
      <w:sz w:val="24"/>
    </w:rPr>
  </w:style>
  <w:style w:type="character" w:styleId="PlaceholderText">
    <w:name w:val="Placeholder Text"/>
    <w:uiPriority w:val="99"/>
    <w:semiHidden/>
    <w:rsid w:val="00B20751"/>
    <w:rPr>
      <w:color w:val="808080"/>
    </w:rPr>
  </w:style>
  <w:style w:type="paragraph" w:styleId="PlainText">
    <w:name w:val="Plain Text"/>
    <w:basedOn w:val="Normal"/>
    <w:link w:val="PlainTextChar"/>
    <w:semiHidden/>
    <w:rsid w:val="00B20751"/>
    <w:rPr>
      <w:rFonts w:ascii="Courier New" w:hAnsi="Courier New" w:cs="Courier New"/>
      <w:sz w:val="20"/>
      <w:szCs w:val="20"/>
    </w:rPr>
  </w:style>
  <w:style w:type="character" w:customStyle="1" w:styleId="PlainTextChar">
    <w:name w:val="Plain Text Char"/>
    <w:link w:val="PlainText"/>
    <w:rsid w:val="00B20751"/>
    <w:rPr>
      <w:rFonts w:ascii="Courier New" w:eastAsia="Times New Roman" w:hAnsi="Courier New" w:cs="Courier New"/>
      <w:sz w:val="20"/>
      <w:szCs w:val="20"/>
    </w:rPr>
  </w:style>
  <w:style w:type="paragraph" w:styleId="Salutation">
    <w:name w:val="Salutation"/>
    <w:basedOn w:val="Normal"/>
    <w:next w:val="Normal"/>
    <w:link w:val="SalutationChar"/>
    <w:semiHidden/>
    <w:rsid w:val="00B20751"/>
  </w:style>
  <w:style w:type="character" w:customStyle="1" w:styleId="SalutationChar">
    <w:name w:val="Salutation Char"/>
    <w:link w:val="Salutation"/>
    <w:rsid w:val="00B20751"/>
    <w:rPr>
      <w:rFonts w:eastAsia="Times New Roman"/>
      <w:sz w:val="24"/>
    </w:rPr>
  </w:style>
  <w:style w:type="paragraph" w:styleId="Signature">
    <w:name w:val="Signature"/>
    <w:basedOn w:val="Normal"/>
    <w:link w:val="SignatureChar"/>
    <w:semiHidden/>
    <w:rsid w:val="00B20751"/>
    <w:pPr>
      <w:ind w:left="4252"/>
    </w:pPr>
  </w:style>
  <w:style w:type="character" w:customStyle="1" w:styleId="SignatureChar">
    <w:name w:val="Signature Char"/>
    <w:link w:val="Signature"/>
    <w:rsid w:val="00B20751"/>
    <w:rPr>
      <w:rFonts w:eastAsia="Times New Roman"/>
      <w:sz w:val="24"/>
    </w:rPr>
  </w:style>
  <w:style w:type="table" w:styleId="Table3Deffects1">
    <w:name w:val="Table 3D effects 1"/>
    <w:basedOn w:val="TableNormal"/>
    <w:semiHidden/>
    <w:rsid w:val="00B20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0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0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0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0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20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0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0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20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0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0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0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0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20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20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2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0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0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0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0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0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20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0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0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0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20751"/>
    <w:pPr>
      <w:ind w:left="240" w:hanging="240"/>
    </w:pPr>
  </w:style>
  <w:style w:type="paragraph" w:styleId="TableofFigures">
    <w:name w:val="table of figures"/>
    <w:basedOn w:val="Normal"/>
    <w:next w:val="Normal"/>
    <w:semiHidden/>
    <w:rsid w:val="00B20751"/>
  </w:style>
  <w:style w:type="table" w:styleId="TableProfessional">
    <w:name w:val="Table Professional"/>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20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0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0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20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0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20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20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0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0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20751"/>
    <w:pPr>
      <w:spacing w:before="120"/>
    </w:pPr>
    <w:rPr>
      <w:b/>
      <w:bCs/>
      <w:szCs w:val="24"/>
    </w:rPr>
  </w:style>
  <w:style w:type="paragraph" w:styleId="TOC1">
    <w:name w:val="toc 1"/>
    <w:basedOn w:val="Normal"/>
    <w:next w:val="Normal"/>
    <w:autoRedefine/>
    <w:semiHidden/>
    <w:rsid w:val="00B20751"/>
  </w:style>
  <w:style w:type="paragraph" w:styleId="TOC2">
    <w:name w:val="toc 2"/>
    <w:basedOn w:val="Normal"/>
    <w:next w:val="Normal"/>
    <w:autoRedefine/>
    <w:semiHidden/>
    <w:rsid w:val="00B20751"/>
    <w:pPr>
      <w:ind w:left="240"/>
    </w:pPr>
  </w:style>
  <w:style w:type="paragraph" w:styleId="TOC3">
    <w:name w:val="toc 3"/>
    <w:basedOn w:val="Normal"/>
    <w:next w:val="Normal"/>
    <w:autoRedefine/>
    <w:semiHidden/>
    <w:rsid w:val="00B20751"/>
    <w:pPr>
      <w:ind w:left="480"/>
    </w:pPr>
  </w:style>
  <w:style w:type="paragraph" w:styleId="TOC4">
    <w:name w:val="toc 4"/>
    <w:basedOn w:val="Normal"/>
    <w:next w:val="Normal"/>
    <w:autoRedefine/>
    <w:semiHidden/>
    <w:rsid w:val="00B20751"/>
    <w:pPr>
      <w:ind w:left="720"/>
    </w:pPr>
  </w:style>
  <w:style w:type="paragraph" w:styleId="TOC5">
    <w:name w:val="toc 5"/>
    <w:basedOn w:val="Normal"/>
    <w:next w:val="Normal"/>
    <w:autoRedefine/>
    <w:semiHidden/>
    <w:rsid w:val="00B20751"/>
    <w:pPr>
      <w:ind w:left="960"/>
    </w:pPr>
  </w:style>
  <w:style w:type="paragraph" w:styleId="TOC6">
    <w:name w:val="toc 6"/>
    <w:basedOn w:val="Normal"/>
    <w:next w:val="Normal"/>
    <w:autoRedefine/>
    <w:semiHidden/>
    <w:rsid w:val="00B20751"/>
    <w:pPr>
      <w:ind w:left="1200"/>
    </w:pPr>
  </w:style>
  <w:style w:type="paragraph" w:styleId="TOC7">
    <w:name w:val="toc 7"/>
    <w:basedOn w:val="Normal"/>
    <w:next w:val="Normal"/>
    <w:autoRedefine/>
    <w:semiHidden/>
    <w:rsid w:val="00B20751"/>
    <w:pPr>
      <w:ind w:left="1440"/>
    </w:pPr>
  </w:style>
  <w:style w:type="paragraph" w:styleId="TOC8">
    <w:name w:val="toc 8"/>
    <w:basedOn w:val="Normal"/>
    <w:next w:val="Normal"/>
    <w:autoRedefine/>
    <w:semiHidden/>
    <w:rsid w:val="00B20751"/>
    <w:pPr>
      <w:ind w:left="1680"/>
    </w:pPr>
  </w:style>
  <w:style w:type="paragraph" w:styleId="TOC9">
    <w:name w:val="toc 9"/>
    <w:basedOn w:val="Normal"/>
    <w:next w:val="Normal"/>
    <w:autoRedefine/>
    <w:semiHidden/>
    <w:rsid w:val="00B20751"/>
    <w:pPr>
      <w:ind w:left="1920"/>
    </w:pPr>
  </w:style>
  <w:style w:type="paragraph" w:styleId="Revision">
    <w:name w:val="Revision"/>
    <w:hidden/>
    <w:uiPriority w:val="99"/>
    <w:semiHidden/>
    <w:rsid w:val="00E72FA9"/>
    <w:rPr>
      <w:sz w:val="24"/>
      <w:szCs w:val="22"/>
      <w:lang w:val="en-US" w:eastAsia="en-US"/>
    </w:rPr>
  </w:style>
  <w:style w:type="character" w:customStyle="1" w:styleId="HeaderChar">
    <w:name w:val="Header Char"/>
    <w:basedOn w:val="DefaultParagraphFont"/>
    <w:link w:val="Header"/>
    <w:uiPriority w:val="48"/>
    <w:rsid w:val="005F377A"/>
    <w:rPr>
      <w:sz w:val="18"/>
      <w:szCs w:val="22"/>
      <w:lang w:val="en-GB"/>
    </w:rPr>
  </w:style>
  <w:style w:type="paragraph" w:customStyle="1" w:styleId="Standard">
    <w:name w:val="Standard"/>
    <w:rsid w:val="00F53DDB"/>
    <w:pPr>
      <w:widowControl w:val="0"/>
      <w:suppressAutoHyphens/>
      <w:autoSpaceDN w:val="0"/>
      <w:textAlignment w:val="baseline"/>
    </w:pPr>
    <w:rPr>
      <w:rFonts w:eastAsia="SimSun" w:cs="Mangal"/>
      <w:kern w:val="3"/>
      <w:sz w:val="24"/>
      <w:szCs w:val="24"/>
      <w:lang w:val="en-US" w:eastAsia="zh-CN" w:bidi="hi-IN"/>
    </w:rPr>
  </w:style>
  <w:style w:type="paragraph" w:customStyle="1" w:styleId="Footnote">
    <w:name w:val="Footnote"/>
    <w:basedOn w:val="Standard"/>
    <w:rsid w:val="00F53DDB"/>
    <w:pPr>
      <w:suppressLineNumbers/>
      <w:ind w:left="339" w:hanging="339"/>
    </w:pPr>
    <w:rPr>
      <w:sz w:val="20"/>
      <w:szCs w:val="20"/>
    </w:rPr>
  </w:style>
  <w:style w:type="character" w:customStyle="1" w:styleId="FootnoteTextChar">
    <w:name w:val="Footnote Text Char"/>
    <w:basedOn w:val="DefaultParagraphFont"/>
    <w:link w:val="FootnoteText"/>
    <w:uiPriority w:val="99"/>
    <w:rsid w:val="00F53DDB"/>
    <w:rPr>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379480539">
      <w:bodyDiv w:val="1"/>
      <w:marLeft w:val="0"/>
      <w:marRight w:val="0"/>
      <w:marTop w:val="0"/>
      <w:marBottom w:val="0"/>
      <w:divBdr>
        <w:top w:val="none" w:sz="0" w:space="0" w:color="auto"/>
        <w:left w:val="none" w:sz="0" w:space="0" w:color="auto"/>
        <w:bottom w:val="none" w:sz="0" w:space="0" w:color="auto"/>
        <w:right w:val="none" w:sz="0" w:space="0" w:color="auto"/>
      </w:divBdr>
    </w:div>
    <w:div w:id="1267272305">
      <w:bodyDiv w:val="1"/>
      <w:marLeft w:val="0"/>
      <w:marRight w:val="0"/>
      <w:marTop w:val="0"/>
      <w:marBottom w:val="0"/>
      <w:divBdr>
        <w:top w:val="none" w:sz="0" w:space="0" w:color="auto"/>
        <w:left w:val="none" w:sz="0" w:space="0" w:color="auto"/>
        <w:bottom w:val="none" w:sz="0" w:space="0" w:color="auto"/>
        <w:right w:val="none" w:sz="0" w:space="0" w:color="auto"/>
      </w:divBdr>
    </w:div>
    <w:div w:id="1784306959">
      <w:bodyDiv w:val="1"/>
      <w:marLeft w:val="0"/>
      <w:marRight w:val="0"/>
      <w:marTop w:val="0"/>
      <w:marBottom w:val="0"/>
      <w:divBdr>
        <w:top w:val="none" w:sz="0" w:space="0" w:color="auto"/>
        <w:left w:val="none" w:sz="0" w:space="0" w:color="auto"/>
        <w:bottom w:val="none" w:sz="0" w:space="0" w:color="auto"/>
        <w:right w:val="none" w:sz="0" w:space="0" w:color="auto"/>
      </w:divBdr>
      <w:divsChild>
        <w:div w:id="310645851">
          <w:marLeft w:val="0"/>
          <w:marRight w:val="0"/>
          <w:marTop w:val="0"/>
          <w:marBottom w:val="0"/>
          <w:divBdr>
            <w:top w:val="none" w:sz="0" w:space="0" w:color="auto"/>
            <w:left w:val="none" w:sz="0" w:space="0" w:color="auto"/>
            <w:bottom w:val="none" w:sz="0" w:space="0" w:color="auto"/>
            <w:right w:val="none" w:sz="0" w:space="0" w:color="auto"/>
          </w:divBdr>
          <w:divsChild>
            <w:div w:id="1074472092">
              <w:marLeft w:val="0"/>
              <w:marRight w:val="0"/>
              <w:marTop w:val="0"/>
              <w:marBottom w:val="0"/>
              <w:divBdr>
                <w:top w:val="none" w:sz="0" w:space="0" w:color="auto"/>
                <w:left w:val="none" w:sz="0" w:space="0" w:color="auto"/>
                <w:bottom w:val="none" w:sz="0" w:space="0" w:color="auto"/>
                <w:right w:val="none" w:sz="0" w:space="0" w:color="auto"/>
              </w:divBdr>
              <w:divsChild>
                <w:div w:id="355084583">
                  <w:marLeft w:val="0"/>
                  <w:marRight w:val="0"/>
                  <w:marTop w:val="0"/>
                  <w:marBottom w:val="0"/>
                  <w:divBdr>
                    <w:top w:val="none" w:sz="0" w:space="0" w:color="auto"/>
                    <w:left w:val="none" w:sz="0" w:space="0" w:color="auto"/>
                    <w:bottom w:val="none" w:sz="0" w:space="0" w:color="auto"/>
                    <w:right w:val="none" w:sz="0" w:space="0" w:color="auto"/>
                  </w:divBdr>
                  <w:divsChild>
                    <w:div w:id="905185558">
                      <w:marLeft w:val="0"/>
                      <w:marRight w:val="0"/>
                      <w:marTop w:val="0"/>
                      <w:marBottom w:val="0"/>
                      <w:divBdr>
                        <w:top w:val="none" w:sz="0" w:space="0" w:color="auto"/>
                        <w:left w:val="none" w:sz="0" w:space="0" w:color="auto"/>
                        <w:bottom w:val="none" w:sz="0" w:space="0" w:color="auto"/>
                        <w:right w:val="none" w:sz="0" w:space="0" w:color="auto"/>
                      </w:divBdr>
                      <w:divsChild>
                        <w:div w:id="536042837">
                          <w:marLeft w:val="0"/>
                          <w:marRight w:val="0"/>
                          <w:marTop w:val="0"/>
                          <w:marBottom w:val="0"/>
                          <w:divBdr>
                            <w:top w:val="none" w:sz="0" w:space="0" w:color="auto"/>
                            <w:left w:val="none" w:sz="0" w:space="0" w:color="auto"/>
                            <w:bottom w:val="none" w:sz="0" w:space="0" w:color="auto"/>
                            <w:right w:val="none" w:sz="0" w:space="0" w:color="auto"/>
                          </w:divBdr>
                          <w:divsChild>
                            <w:div w:id="144816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C00971-10F1-424F-89A6-AAD71271F1CD}"/>
</file>

<file path=customXml/itemProps2.xml><?xml version="1.0" encoding="utf-8"?>
<ds:datastoreItem xmlns:ds="http://schemas.openxmlformats.org/officeDocument/2006/customXml" ds:itemID="{0A5E76C5-629D-46C5-B442-7EE204502F44}"/>
</file>

<file path=customXml/itemProps3.xml><?xml version="1.0" encoding="utf-8"?>
<ds:datastoreItem xmlns:ds="http://schemas.openxmlformats.org/officeDocument/2006/customXml" ds:itemID="{FEA19937-332C-4E49-8F77-7212BE424EE0}"/>
</file>

<file path=customXml/itemProps4.xml><?xml version="1.0" encoding="utf-8"?>
<ds:datastoreItem xmlns:ds="http://schemas.openxmlformats.org/officeDocument/2006/customXml" ds:itemID="{BEB4FD28-61F6-4494-8137-03CBE0AFD555}"/>
</file>

<file path=docProps/app.xml><?xml version="1.0" encoding="utf-8"?>
<Properties xmlns="http://schemas.openxmlformats.org/officeDocument/2006/extended-properties" xmlns:vt="http://schemas.openxmlformats.org/officeDocument/2006/docPropsVTypes">
  <Template>Normal.dotm</Template>
  <TotalTime>0</TotalTime>
  <Pages>67</Pages>
  <Words>28494</Words>
  <Characters>145978</Characters>
  <Application>Microsoft Office Word</Application>
  <DocSecurity>0</DocSecurity>
  <Lines>2606</Lines>
  <Paragraphs>442</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174340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2014-06-06T10:05:00Z</cp:lastPrinted>
  <dcterms:created xsi:type="dcterms:W3CDTF">2016-07-26T13:08:00Z</dcterms:created>
  <dcterms:modified xsi:type="dcterms:W3CDTF">2016-07-29T12:48:00Z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