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BD5" w:rsidP="00841634" w:rsidRDefault="00EC4BD5" w14:paraId="01BABA1C" w14:textId="77777777">
      <w:pPr>
        <w:pStyle w:val="ECHRPara"/>
        <w:ind w:firstLine="0"/>
        <w:rPr>
          <w:rFonts w:ascii="TimesNewRomanPSMT" w:hAnsi="TimesNewRomanPSMT" w:cs="TimesNewRomanPSMT"/>
          <w:sz w:val="20"/>
          <w:lang w:eastAsia="ru-RU"/>
        </w:rPr>
      </w:pPr>
      <w:bookmarkStart w:name="_GoBack" w:id="0"/>
      <w:bookmarkEnd w:id="0"/>
    </w:p>
    <w:p w:rsidRPr="00CB3E8E" w:rsidR="00EC4BD5" w:rsidP="00EC4BD5" w:rsidRDefault="00EC4BD5" w14:paraId="2F809722" w14:textId="6104C669">
      <w:pPr>
        <w:pStyle w:val="NormalWeb"/>
        <w:ind w:left="142" w:right="141"/>
        <w:rPr>
          <w:sz w:val="20"/>
          <w:szCs w:val="20"/>
          <w:lang w:val="uk-UA"/>
        </w:rPr>
      </w:pPr>
      <w:r w:rsidRPr="00CB3E8E">
        <w:rPr>
          <w:sz w:val="20"/>
          <w:szCs w:val="20"/>
          <w:lang w:val="uk-UA"/>
        </w:rPr>
        <w:t xml:space="preserve">© Рада Європи/Європейський суд з прав людини, </w:t>
      </w:r>
      <w:r>
        <w:rPr>
          <w:sz w:val="20"/>
          <w:szCs w:val="20"/>
          <w:lang w:val="uk-UA"/>
        </w:rPr>
        <w:t>2014</w:t>
      </w:r>
      <w:r w:rsidRPr="00CB3E8E">
        <w:rPr>
          <w:sz w:val="20"/>
          <w:szCs w:val="20"/>
          <w:lang w:val="uk-UA"/>
        </w:rPr>
        <w:t>. Цей переклад було замовлено за підтримки Цільового фонду «Права людини» Ради Європи (</w:t>
      </w:r>
      <w:r w:rsidR="00347603">
        <w:fldChar w:fldCharType="begin"/>
      </w:r>
      <w:r w:rsidRPr="00347603" w:rsidR="00347603">
        <w:rPr>
          <w:lang w:val="ru-RU"/>
        </w:rPr>
        <w:instrText xml:space="preserve"> </w:instrText>
      </w:r>
      <w:r w:rsidR="00347603">
        <w:instrText>HYPERLINK</w:instrText>
      </w:r>
      <w:r w:rsidRPr="00347603" w:rsidR="00347603">
        <w:rPr>
          <w:lang w:val="ru-RU"/>
        </w:rPr>
        <w:instrText xml:space="preserve"> "</w:instrText>
      </w:r>
      <w:r w:rsidR="00347603">
        <w:instrText>http</w:instrText>
      </w:r>
      <w:r w:rsidRPr="00347603" w:rsidR="00347603">
        <w:rPr>
          <w:lang w:val="ru-RU"/>
        </w:rPr>
        <w:instrText>://</w:instrText>
      </w:r>
      <w:r w:rsidR="00347603">
        <w:instrText>www</w:instrText>
      </w:r>
      <w:r w:rsidRPr="00347603" w:rsidR="00347603">
        <w:rPr>
          <w:lang w:val="ru-RU"/>
        </w:rPr>
        <w:instrText>.</w:instrText>
      </w:r>
      <w:r w:rsidR="00347603">
        <w:instrText>coe</w:instrText>
      </w:r>
      <w:r w:rsidRPr="00347603" w:rsidR="00347603">
        <w:rPr>
          <w:lang w:val="ru-RU"/>
        </w:rPr>
        <w:instrText>.</w:instrText>
      </w:r>
      <w:r w:rsidR="00347603">
        <w:instrText>int</w:instrText>
      </w:r>
      <w:r w:rsidRPr="00347603" w:rsidR="00347603">
        <w:rPr>
          <w:lang w:val="ru-RU"/>
        </w:rPr>
        <w:instrText>/</w:instrText>
      </w:r>
      <w:r w:rsidR="00347603">
        <w:instrText>humanrightstrustfund</w:instrText>
      </w:r>
      <w:r w:rsidRPr="00347603" w:rsidR="00347603">
        <w:rPr>
          <w:lang w:val="ru-RU"/>
        </w:rPr>
        <w:instrText xml:space="preserve">" </w:instrText>
      </w:r>
      <w:r w:rsidR="00347603">
        <w:fldChar w:fldCharType="separate"/>
      </w:r>
      <w:r w:rsidRPr="00CB3E8E">
        <w:rPr>
          <w:rStyle w:val="Hyperlink"/>
          <w:sz w:val="20"/>
          <w:lang w:val="uk-UA"/>
        </w:rPr>
        <w:t>www.coe.int/humanrightstrustfund</w:t>
      </w:r>
      <w:r w:rsidR="00347603">
        <w:rPr>
          <w:rStyle w:val="Hyperlink"/>
          <w:sz w:val="20"/>
          <w:lang w:val="uk-UA"/>
        </w:rPr>
        <w:fldChar w:fldCharType="end"/>
      </w:r>
      <w:r w:rsidRPr="00CB3E8E">
        <w:rPr>
          <w:sz w:val="20"/>
          <w:szCs w:val="20"/>
          <w:lang w:val="uk-UA"/>
        </w:rPr>
        <w:t>). Він не є зобов</w:t>
      </w:r>
      <w:r w:rsidR="00347603">
        <w:rPr>
          <w:sz w:val="20"/>
          <w:szCs w:val="20"/>
          <w:lang w:val="uk-UA"/>
        </w:rPr>
        <w:t>’</w:t>
      </w:r>
      <w:r w:rsidRPr="00CB3E8E">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CB3E8E" w:rsidR="00EC4BD5" w:rsidP="00EC4BD5" w:rsidRDefault="00EC4BD5" w14:paraId="7332B476" w14:textId="77777777">
      <w:pPr>
        <w:pStyle w:val="NormalWeb"/>
        <w:ind w:left="142" w:right="141"/>
        <w:rPr>
          <w:sz w:val="20"/>
          <w:szCs w:val="20"/>
          <w:lang w:val="uk-UA"/>
        </w:rPr>
      </w:pPr>
    </w:p>
    <w:p w:rsidRPr="00CB3E8E" w:rsidR="00EC4BD5" w:rsidP="00EC4BD5" w:rsidRDefault="00EC4BD5" w14:paraId="7B420D26" w14:textId="77777777">
      <w:pPr>
        <w:pStyle w:val="NormalWeb"/>
        <w:ind w:left="142" w:right="141"/>
        <w:rPr>
          <w:sz w:val="20"/>
          <w:szCs w:val="20"/>
          <w:lang w:val="uk-UA"/>
        </w:rPr>
      </w:pPr>
      <w:r w:rsidRPr="00CB3E8E">
        <w:rPr>
          <w:sz w:val="20"/>
          <w:szCs w:val="20"/>
          <w:lang w:val="uk-UA"/>
        </w:rPr>
        <w:t xml:space="preserve">© </w:t>
      </w:r>
      <w:proofErr w:type="spellStart"/>
      <w:r w:rsidRPr="00CB3E8E">
        <w:rPr>
          <w:sz w:val="20"/>
          <w:szCs w:val="20"/>
          <w:lang w:val="uk-UA"/>
        </w:rPr>
        <w:t>Council</w:t>
      </w:r>
      <w:proofErr w:type="spellEnd"/>
      <w:r w:rsidRPr="00CB3E8E">
        <w:rPr>
          <w:sz w:val="20"/>
          <w:szCs w:val="20"/>
          <w:lang w:val="uk-UA"/>
        </w:rPr>
        <w:t xml:space="preserve"> of Europe/European Court of Human Rights, </w:t>
      </w:r>
      <w:r>
        <w:rPr>
          <w:sz w:val="20"/>
          <w:szCs w:val="20"/>
          <w:lang w:val="uk-UA"/>
        </w:rPr>
        <w:t>2014</w:t>
      </w:r>
      <w:r w:rsidRPr="00CB3E8E">
        <w:rPr>
          <w:sz w:val="20"/>
          <w:szCs w:val="20"/>
          <w:lang w:val="uk-UA"/>
        </w:rPr>
        <w:t xml:space="preserve">. This translation was commissioned with the support of the Human Rights </w:t>
      </w:r>
      <w:proofErr w:type="spellStart"/>
      <w:r w:rsidRPr="00CB3E8E">
        <w:rPr>
          <w:sz w:val="20"/>
          <w:szCs w:val="20"/>
          <w:lang w:val="uk-UA"/>
        </w:rPr>
        <w:t>Trust</w:t>
      </w:r>
      <w:proofErr w:type="spellEnd"/>
      <w:r w:rsidRPr="00CB3E8E">
        <w:rPr>
          <w:sz w:val="20"/>
          <w:szCs w:val="20"/>
          <w:lang w:val="uk-UA"/>
        </w:rPr>
        <w:t xml:space="preserve"> </w:t>
      </w:r>
      <w:proofErr w:type="spellStart"/>
      <w:r w:rsidRPr="00CB3E8E">
        <w:rPr>
          <w:sz w:val="20"/>
          <w:szCs w:val="20"/>
          <w:lang w:val="uk-UA"/>
        </w:rPr>
        <w:t>Fund</w:t>
      </w:r>
      <w:proofErr w:type="spellEnd"/>
      <w:r w:rsidRPr="00CB3E8E">
        <w:rPr>
          <w:sz w:val="20"/>
          <w:szCs w:val="20"/>
          <w:lang w:val="uk-UA"/>
        </w:rPr>
        <w:t xml:space="preserve"> of the </w:t>
      </w:r>
      <w:proofErr w:type="spellStart"/>
      <w:r w:rsidRPr="00CB3E8E">
        <w:rPr>
          <w:sz w:val="20"/>
          <w:szCs w:val="20"/>
          <w:lang w:val="uk-UA"/>
        </w:rPr>
        <w:t>Council</w:t>
      </w:r>
      <w:proofErr w:type="spellEnd"/>
      <w:r w:rsidRPr="00CB3E8E">
        <w:rPr>
          <w:sz w:val="20"/>
          <w:szCs w:val="20"/>
          <w:lang w:val="uk-UA"/>
        </w:rPr>
        <w:t xml:space="preserve"> of Europe (</w:t>
      </w:r>
      <w:hyperlink w:history="1" r:id="rId9">
        <w:r w:rsidRPr="00CB3E8E">
          <w:rPr>
            <w:rStyle w:val="Hyperlink"/>
            <w:sz w:val="20"/>
            <w:lang w:val="uk-UA"/>
          </w:rPr>
          <w:t>www.coe.int/humanrightstrustfund</w:t>
        </w:r>
      </w:hyperlink>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does not bind the Court. </w:t>
      </w:r>
      <w:proofErr w:type="spellStart"/>
      <w:r w:rsidRPr="00CB3E8E">
        <w:rPr>
          <w:sz w:val="20"/>
          <w:szCs w:val="20"/>
          <w:lang w:val="uk-UA"/>
        </w:rPr>
        <w:t>For</w:t>
      </w:r>
      <w:proofErr w:type="spellEnd"/>
      <w:r w:rsidRPr="00CB3E8E">
        <w:rPr>
          <w:sz w:val="20"/>
          <w:szCs w:val="20"/>
          <w:lang w:val="uk-UA"/>
        </w:rPr>
        <w:t xml:space="preserve"> further information see the </w:t>
      </w:r>
      <w:proofErr w:type="spellStart"/>
      <w:r w:rsidRPr="00CB3E8E">
        <w:rPr>
          <w:sz w:val="20"/>
          <w:szCs w:val="20"/>
          <w:lang w:val="uk-UA"/>
        </w:rPr>
        <w:t>full</w:t>
      </w:r>
      <w:proofErr w:type="spellEnd"/>
      <w:r w:rsidRPr="00CB3E8E">
        <w:rPr>
          <w:sz w:val="20"/>
          <w:szCs w:val="20"/>
          <w:lang w:val="uk-UA"/>
        </w:rPr>
        <w:t xml:space="preserve"> </w:t>
      </w:r>
      <w:proofErr w:type="spellStart"/>
      <w:r w:rsidRPr="00CB3E8E">
        <w:rPr>
          <w:sz w:val="20"/>
          <w:szCs w:val="20"/>
          <w:lang w:val="uk-UA"/>
        </w:rPr>
        <w:t>copyright</w:t>
      </w:r>
      <w:proofErr w:type="spellEnd"/>
      <w:r w:rsidRPr="00CB3E8E">
        <w:rPr>
          <w:sz w:val="20"/>
          <w:szCs w:val="20"/>
          <w:lang w:val="uk-UA"/>
        </w:rPr>
        <w:t xml:space="preserve"> indication </w:t>
      </w:r>
      <w:proofErr w:type="spellStart"/>
      <w:r w:rsidRPr="00CB3E8E">
        <w:rPr>
          <w:sz w:val="20"/>
          <w:szCs w:val="20"/>
          <w:lang w:val="uk-UA"/>
        </w:rPr>
        <w:t>at</w:t>
      </w:r>
      <w:proofErr w:type="spellEnd"/>
      <w:r w:rsidRPr="00CB3E8E">
        <w:rPr>
          <w:sz w:val="20"/>
          <w:szCs w:val="20"/>
          <w:lang w:val="uk-UA"/>
        </w:rPr>
        <w:t xml:space="preserve"> the </w:t>
      </w:r>
      <w:proofErr w:type="spellStart"/>
      <w:r w:rsidRPr="00CB3E8E">
        <w:rPr>
          <w:sz w:val="20"/>
          <w:szCs w:val="20"/>
          <w:lang w:val="uk-UA"/>
        </w:rPr>
        <w:t>end</w:t>
      </w:r>
      <w:proofErr w:type="spellEnd"/>
      <w:r w:rsidRPr="00CB3E8E">
        <w:rPr>
          <w:sz w:val="20"/>
          <w:szCs w:val="20"/>
          <w:lang w:val="uk-UA"/>
        </w:rPr>
        <w:t xml:space="preserve"> of this </w:t>
      </w:r>
      <w:proofErr w:type="spellStart"/>
      <w:r w:rsidRPr="00CB3E8E">
        <w:rPr>
          <w:sz w:val="20"/>
          <w:szCs w:val="20"/>
          <w:lang w:val="uk-UA"/>
        </w:rPr>
        <w:t>document</w:t>
      </w:r>
      <w:proofErr w:type="spellEnd"/>
      <w:r w:rsidRPr="00CB3E8E">
        <w:rPr>
          <w:sz w:val="20"/>
          <w:szCs w:val="20"/>
          <w:lang w:val="uk-UA"/>
        </w:rPr>
        <w:t>.</w:t>
      </w:r>
    </w:p>
    <w:p w:rsidRPr="00CB3E8E" w:rsidR="00EC4BD5" w:rsidP="00EC4BD5" w:rsidRDefault="00EC4BD5" w14:paraId="2FFF556E" w14:textId="77777777">
      <w:pPr>
        <w:ind w:left="142" w:right="141"/>
        <w:rPr>
          <w:sz w:val="20"/>
          <w:lang w:val="uk-UA"/>
        </w:rPr>
      </w:pPr>
    </w:p>
    <w:p w:rsidRPr="00CB3E8E" w:rsidR="00EC4BD5" w:rsidP="00EC4BD5" w:rsidRDefault="00EC4BD5" w14:paraId="717D22B7" w14:textId="0A45AED0">
      <w:pPr>
        <w:ind w:left="142" w:right="141"/>
        <w:rPr>
          <w:sz w:val="20"/>
          <w:lang w:val="uk-UA"/>
        </w:rPr>
      </w:pPr>
      <w:r w:rsidRPr="00CB3E8E">
        <w:rPr>
          <w:sz w:val="20"/>
          <w:lang w:val="uk-UA"/>
        </w:rPr>
        <w:t xml:space="preserve">© Conseil </w:t>
      </w:r>
      <w:proofErr w:type="spellStart"/>
      <w:r w:rsidRPr="00CB3E8E">
        <w:rPr>
          <w:sz w:val="20"/>
          <w:lang w:val="uk-UA"/>
        </w:rPr>
        <w:t>de</w:t>
      </w:r>
      <w:proofErr w:type="spellEnd"/>
      <w:r w:rsidRPr="00CB3E8E">
        <w:rPr>
          <w:sz w:val="20"/>
          <w:lang w:val="uk-UA"/>
        </w:rPr>
        <w:t xml:space="preserve"> l</w:t>
      </w:r>
      <w:r w:rsidR="00347603">
        <w:rPr>
          <w:sz w:val="20"/>
          <w:lang w:val="uk-UA"/>
        </w:rPr>
        <w:t>’</w:t>
      </w:r>
      <w:r w:rsidRPr="00CB3E8E">
        <w:rPr>
          <w:sz w:val="20"/>
          <w:lang w:val="uk-UA"/>
        </w:rPr>
        <w:t>Europe/</w:t>
      </w:r>
      <w:proofErr w:type="spellStart"/>
      <w:r w:rsidRPr="00CB3E8E">
        <w:rPr>
          <w:sz w:val="20"/>
          <w:lang w:val="uk-UA"/>
        </w:rPr>
        <w:t>Cour</w:t>
      </w:r>
      <w:proofErr w:type="spellEnd"/>
      <w:r w:rsidRPr="00CB3E8E">
        <w:rPr>
          <w:sz w:val="20"/>
          <w:lang w:val="uk-UA"/>
        </w:rPr>
        <w:t xml:space="preserve"> </w:t>
      </w:r>
      <w:proofErr w:type="spellStart"/>
      <w:r w:rsidRPr="00CB3E8E">
        <w:rPr>
          <w:sz w:val="20"/>
          <w:lang w:val="uk-UA"/>
        </w:rPr>
        <w:t>européenne</w:t>
      </w:r>
      <w:proofErr w:type="spellEnd"/>
      <w:r w:rsidRPr="00CB3E8E">
        <w:rPr>
          <w:sz w:val="20"/>
          <w:lang w:val="uk-UA"/>
        </w:rPr>
        <w:t xml:space="preserve"> </w:t>
      </w:r>
      <w:proofErr w:type="spellStart"/>
      <w:r w:rsidRPr="00CB3E8E">
        <w:rPr>
          <w:sz w:val="20"/>
          <w:lang w:val="uk-UA"/>
        </w:rPr>
        <w:t>des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w:t>
      </w:r>
      <w:r>
        <w:rPr>
          <w:sz w:val="20"/>
          <w:lang w:val="uk-UA"/>
        </w:rPr>
        <w:t>2014</w:t>
      </w:r>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présente</w:t>
      </w:r>
      <w:proofErr w:type="spellEnd"/>
      <w:r w:rsidRPr="00CB3E8E">
        <w:rPr>
          <w:sz w:val="20"/>
          <w:lang w:val="uk-UA"/>
        </w:rPr>
        <w:t xml:space="preserve"> </w:t>
      </w:r>
      <w:proofErr w:type="spellStart"/>
      <w:r w:rsidRPr="00CB3E8E">
        <w:rPr>
          <w:sz w:val="20"/>
          <w:lang w:val="uk-UA"/>
        </w:rPr>
        <w:t>traduction</w:t>
      </w:r>
      <w:proofErr w:type="spellEnd"/>
      <w:r w:rsidRPr="00CB3E8E">
        <w:rPr>
          <w:sz w:val="20"/>
          <w:lang w:val="uk-UA"/>
        </w:rPr>
        <w:t xml:space="preserve"> a été </w:t>
      </w:r>
      <w:proofErr w:type="spellStart"/>
      <w:r w:rsidRPr="00CB3E8E">
        <w:rPr>
          <w:sz w:val="20"/>
          <w:lang w:val="uk-UA"/>
        </w:rPr>
        <w:t>effectuée</w:t>
      </w:r>
      <w:proofErr w:type="spellEnd"/>
      <w:r w:rsidRPr="00CB3E8E">
        <w:rPr>
          <w:sz w:val="20"/>
          <w:lang w:val="uk-UA"/>
        </w:rPr>
        <w:t xml:space="preserve"> </w:t>
      </w:r>
      <w:proofErr w:type="spellStart"/>
      <w:r w:rsidRPr="00CB3E8E">
        <w:rPr>
          <w:sz w:val="20"/>
          <w:lang w:val="uk-UA"/>
        </w:rPr>
        <w:t>avec</w:t>
      </w:r>
      <w:proofErr w:type="spellEnd"/>
      <w:r w:rsidRPr="00CB3E8E">
        <w:rPr>
          <w:sz w:val="20"/>
          <w:lang w:val="uk-UA"/>
        </w:rPr>
        <w:t xml:space="preserve"> </w:t>
      </w:r>
      <w:proofErr w:type="spellStart"/>
      <w:r w:rsidRPr="00CB3E8E">
        <w:rPr>
          <w:sz w:val="20"/>
          <w:lang w:val="uk-UA"/>
        </w:rPr>
        <w:t>le</w:t>
      </w:r>
      <w:proofErr w:type="spellEnd"/>
      <w:r w:rsidRPr="00CB3E8E">
        <w:rPr>
          <w:sz w:val="20"/>
          <w:lang w:val="uk-UA"/>
        </w:rPr>
        <w:t xml:space="preserve"> </w:t>
      </w:r>
      <w:proofErr w:type="spellStart"/>
      <w:r w:rsidRPr="00CB3E8E">
        <w:rPr>
          <w:sz w:val="20"/>
          <w:lang w:val="uk-UA"/>
        </w:rPr>
        <w:t>soutien</w:t>
      </w:r>
      <w:proofErr w:type="spellEnd"/>
      <w:r w:rsidRPr="00CB3E8E">
        <w:rPr>
          <w:sz w:val="20"/>
          <w:lang w:val="uk-UA"/>
        </w:rPr>
        <w:t xml:space="preserve"> du </w:t>
      </w:r>
      <w:proofErr w:type="spellStart"/>
      <w:r w:rsidRPr="00CB3E8E">
        <w:rPr>
          <w:sz w:val="20"/>
          <w:lang w:val="uk-UA"/>
        </w:rPr>
        <w:t>Fonds</w:t>
      </w:r>
      <w:proofErr w:type="spellEnd"/>
      <w:r w:rsidRPr="00CB3E8E">
        <w:rPr>
          <w:sz w:val="20"/>
          <w:lang w:val="uk-UA"/>
        </w:rPr>
        <w:t xml:space="preserve"> </w:t>
      </w:r>
      <w:proofErr w:type="spellStart"/>
      <w:r w:rsidRPr="00CB3E8E">
        <w:rPr>
          <w:sz w:val="20"/>
          <w:lang w:val="uk-UA"/>
        </w:rPr>
        <w:t>fiduciaire</w:t>
      </w:r>
      <w:proofErr w:type="spellEnd"/>
      <w:r w:rsidRPr="00CB3E8E">
        <w:rPr>
          <w:sz w:val="20"/>
          <w:lang w:val="uk-UA"/>
        </w:rPr>
        <w:t xml:space="preserve"> </w:t>
      </w:r>
      <w:proofErr w:type="spellStart"/>
      <w:r w:rsidRPr="00CB3E8E">
        <w:rPr>
          <w:sz w:val="20"/>
          <w:lang w:val="uk-UA"/>
        </w:rPr>
        <w:t>pour</w:t>
      </w:r>
      <w:proofErr w:type="spellEnd"/>
      <w:r w:rsidRPr="00CB3E8E">
        <w:rPr>
          <w:sz w:val="20"/>
          <w:lang w:val="uk-UA"/>
        </w:rPr>
        <w:t xml:space="preserve"> </w:t>
      </w:r>
      <w:proofErr w:type="spellStart"/>
      <w:r w:rsidRPr="00CB3E8E">
        <w:rPr>
          <w:sz w:val="20"/>
          <w:lang w:val="uk-UA"/>
        </w:rPr>
        <w:t>les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du Conseil </w:t>
      </w:r>
      <w:proofErr w:type="spellStart"/>
      <w:r w:rsidRPr="00CB3E8E">
        <w:rPr>
          <w:sz w:val="20"/>
          <w:lang w:val="uk-UA"/>
        </w:rPr>
        <w:t>de</w:t>
      </w:r>
      <w:proofErr w:type="spellEnd"/>
      <w:r w:rsidRPr="00CB3E8E">
        <w:rPr>
          <w:sz w:val="20"/>
          <w:lang w:val="uk-UA"/>
        </w:rPr>
        <w:t xml:space="preserve"> l</w:t>
      </w:r>
      <w:r w:rsidR="00347603">
        <w:rPr>
          <w:sz w:val="20"/>
          <w:lang w:val="uk-UA"/>
        </w:rPr>
        <w:t>’</w:t>
      </w:r>
      <w:r w:rsidRPr="00CB3E8E">
        <w:rPr>
          <w:sz w:val="20"/>
          <w:lang w:val="uk-UA"/>
        </w:rPr>
        <w:t>Europe (</w:t>
      </w:r>
      <w:r w:rsidR="00347603">
        <w:fldChar w:fldCharType="begin"/>
      </w:r>
      <w:r w:rsidRPr="00347603" w:rsidR="00347603">
        <w:rPr>
          <w:lang w:val="fr-FR"/>
        </w:rPr>
        <w:instrText xml:space="preserve"> HYPERLINK "http://www.coe.int/humanrightstrustfund" \o "http://www.coe.int/humanrightstrustfund" </w:instrText>
      </w:r>
      <w:r w:rsidR="00347603">
        <w:fldChar w:fldCharType="separate"/>
      </w:r>
      <w:r w:rsidRPr="00CB3E8E">
        <w:rPr>
          <w:rStyle w:val="Hyperlink"/>
          <w:sz w:val="20"/>
          <w:lang w:val="uk-UA"/>
        </w:rPr>
        <w:t>www.coe.int/humanrightstrustfund</w:t>
      </w:r>
      <w:r w:rsidR="00347603">
        <w:rPr>
          <w:rStyle w:val="Hyperlink"/>
          <w:sz w:val="20"/>
          <w:lang w:val="uk-UA"/>
        </w:rPr>
        <w:fldChar w:fldCharType="end"/>
      </w:r>
      <w:r w:rsidRPr="00CB3E8E">
        <w:rPr>
          <w:sz w:val="20"/>
          <w:lang w:val="uk-UA"/>
        </w:rPr>
        <w:t xml:space="preserve">). </w:t>
      </w:r>
      <w:proofErr w:type="spellStart"/>
      <w:r w:rsidRPr="00CB3E8E">
        <w:rPr>
          <w:sz w:val="20"/>
          <w:lang w:val="uk-UA"/>
        </w:rPr>
        <w:t>Elle</w:t>
      </w:r>
      <w:proofErr w:type="spellEnd"/>
      <w:r w:rsidRPr="00CB3E8E">
        <w:rPr>
          <w:sz w:val="20"/>
          <w:lang w:val="uk-UA"/>
        </w:rPr>
        <w:t xml:space="preserve"> </w:t>
      </w:r>
      <w:proofErr w:type="spellStart"/>
      <w:r w:rsidRPr="00CB3E8E">
        <w:rPr>
          <w:sz w:val="20"/>
          <w:lang w:val="uk-UA"/>
        </w:rPr>
        <w:t>ne</w:t>
      </w:r>
      <w:proofErr w:type="spellEnd"/>
      <w:r w:rsidRPr="00CB3E8E">
        <w:rPr>
          <w:sz w:val="20"/>
          <w:lang w:val="uk-UA"/>
        </w:rPr>
        <w:t xml:space="preserve"> </w:t>
      </w:r>
      <w:proofErr w:type="spellStart"/>
      <w:r w:rsidRPr="00CB3E8E">
        <w:rPr>
          <w:sz w:val="20"/>
          <w:lang w:val="uk-UA"/>
        </w:rPr>
        <w:t>lie</w:t>
      </w:r>
      <w:proofErr w:type="spellEnd"/>
      <w:r w:rsidRPr="00CB3E8E">
        <w:rPr>
          <w:sz w:val="20"/>
          <w:lang w:val="uk-UA"/>
        </w:rPr>
        <w:t xml:space="preserve"> </w:t>
      </w:r>
      <w:proofErr w:type="spellStart"/>
      <w:r w:rsidRPr="00CB3E8E">
        <w:rPr>
          <w:sz w:val="20"/>
          <w:lang w:val="uk-UA"/>
        </w:rPr>
        <w:t>pas</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Cour</w:t>
      </w:r>
      <w:proofErr w:type="spellEnd"/>
      <w:r w:rsidRPr="00CB3E8E">
        <w:rPr>
          <w:sz w:val="20"/>
          <w:lang w:val="uk-UA"/>
        </w:rPr>
        <w:t xml:space="preserve">. </w:t>
      </w:r>
      <w:proofErr w:type="spellStart"/>
      <w:r w:rsidRPr="00CB3E8E">
        <w:rPr>
          <w:sz w:val="20"/>
          <w:lang w:val="uk-UA"/>
        </w:rPr>
        <w:t>Pour</w:t>
      </w:r>
      <w:proofErr w:type="spellEnd"/>
      <w:r w:rsidRPr="00CB3E8E">
        <w:rPr>
          <w:sz w:val="20"/>
          <w:lang w:val="uk-UA"/>
        </w:rPr>
        <w:t xml:space="preserve"> </w:t>
      </w:r>
      <w:proofErr w:type="spellStart"/>
      <w:r w:rsidRPr="00CB3E8E">
        <w:rPr>
          <w:sz w:val="20"/>
          <w:lang w:val="uk-UA"/>
        </w:rPr>
        <w:t>plus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renseignements</w:t>
      </w:r>
      <w:proofErr w:type="spellEnd"/>
      <w:r w:rsidRPr="00CB3E8E">
        <w:rPr>
          <w:sz w:val="20"/>
          <w:lang w:val="uk-UA"/>
        </w:rPr>
        <w:t xml:space="preserve"> </w:t>
      </w:r>
      <w:proofErr w:type="spellStart"/>
      <w:r w:rsidRPr="00CB3E8E">
        <w:rPr>
          <w:sz w:val="20"/>
          <w:lang w:val="uk-UA"/>
        </w:rPr>
        <w:t>veuillez</w:t>
      </w:r>
      <w:proofErr w:type="spellEnd"/>
      <w:r w:rsidRPr="00CB3E8E">
        <w:rPr>
          <w:sz w:val="20"/>
          <w:lang w:val="uk-UA"/>
        </w:rPr>
        <w:t xml:space="preserve"> </w:t>
      </w:r>
      <w:proofErr w:type="spellStart"/>
      <w:r w:rsidRPr="00CB3E8E">
        <w:rPr>
          <w:sz w:val="20"/>
          <w:lang w:val="uk-UA"/>
        </w:rPr>
        <w:t>lire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indication</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copyright</w:t>
      </w:r>
      <w:proofErr w:type="spellEnd"/>
      <w:r w:rsidRPr="00CB3E8E">
        <w:rPr>
          <w:sz w:val="20"/>
          <w:lang w:val="uk-UA"/>
        </w:rPr>
        <w:t>/</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w:t>
      </w:r>
      <w:r w:rsidR="00347603">
        <w:rPr>
          <w:sz w:val="20"/>
          <w:lang w:val="uk-UA"/>
        </w:rPr>
        <w:t>’</w:t>
      </w:r>
      <w:r w:rsidRPr="00CB3E8E">
        <w:rPr>
          <w:sz w:val="20"/>
          <w:lang w:val="uk-UA"/>
        </w:rPr>
        <w:t>auteur</w:t>
      </w:r>
      <w:proofErr w:type="spellEnd"/>
      <w:r w:rsidRPr="00CB3E8E">
        <w:rPr>
          <w:sz w:val="20"/>
          <w:lang w:val="uk-UA"/>
        </w:rPr>
        <w:t xml:space="preserve"> à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fin</w:t>
      </w:r>
      <w:proofErr w:type="spellEnd"/>
      <w:r w:rsidRPr="00CB3E8E">
        <w:rPr>
          <w:sz w:val="20"/>
          <w:lang w:val="uk-UA"/>
        </w:rPr>
        <w:t xml:space="preserve"> du </w:t>
      </w:r>
      <w:proofErr w:type="spellStart"/>
      <w:r w:rsidRPr="00CB3E8E">
        <w:rPr>
          <w:sz w:val="20"/>
          <w:lang w:val="uk-UA"/>
        </w:rPr>
        <w:t>présent</w:t>
      </w:r>
      <w:proofErr w:type="spellEnd"/>
      <w:r w:rsidRPr="00CB3E8E">
        <w:rPr>
          <w:sz w:val="20"/>
          <w:lang w:val="uk-UA"/>
        </w:rPr>
        <w:t xml:space="preserve"> </w:t>
      </w:r>
      <w:proofErr w:type="spellStart"/>
      <w:r w:rsidRPr="00CB3E8E">
        <w:rPr>
          <w:sz w:val="20"/>
          <w:lang w:val="uk-UA"/>
        </w:rPr>
        <w:t>document</w:t>
      </w:r>
      <w:proofErr w:type="spellEnd"/>
      <w:r w:rsidRPr="00CB3E8E">
        <w:rPr>
          <w:sz w:val="20"/>
          <w:lang w:val="uk-UA"/>
        </w:rPr>
        <w:t>.</w:t>
      </w:r>
    </w:p>
    <w:p w:rsidRPr="00EC4BD5" w:rsidR="001256EA" w:rsidP="00545ED7" w:rsidRDefault="001256EA" w14:paraId="2F8F9108" w14:textId="77777777">
      <w:pPr>
        <w:jc w:val="center"/>
        <w:rPr>
          <w:lang w:val="uk-UA"/>
        </w:rPr>
      </w:pPr>
    </w:p>
    <w:p w:rsidRPr="00841634" w:rsidR="00841634" w:rsidP="00545ED7" w:rsidRDefault="00841634" w14:paraId="4A5DDDC8" w14:textId="77777777">
      <w:pPr>
        <w:jc w:val="center"/>
        <w:rPr>
          <w:lang w:val="fr-FR"/>
        </w:rPr>
      </w:pPr>
    </w:p>
    <w:p w:rsidRPr="003D17D3" w:rsidR="00746252" w:rsidP="00545ED7" w:rsidRDefault="00314935" w14:paraId="31BB9BA0" w14:textId="77777777">
      <w:pPr>
        <w:jc w:val="center"/>
        <w:rPr>
          <w:lang w:val="uk-UA"/>
        </w:rPr>
      </w:pPr>
      <w:r w:rsidRPr="003D17D3">
        <w:rPr>
          <w:lang w:val="uk-UA"/>
        </w:rPr>
        <w:t>ВЕЛИКА ПАЛАТА</w:t>
      </w:r>
    </w:p>
    <w:p w:rsidRPr="003D17D3" w:rsidR="00746252" w:rsidP="00545ED7" w:rsidRDefault="00746252" w14:paraId="7BB89DCE" w14:textId="77777777">
      <w:pPr>
        <w:jc w:val="center"/>
        <w:rPr>
          <w:lang w:val="uk-UA"/>
        </w:rPr>
      </w:pPr>
    </w:p>
    <w:p w:rsidRPr="003D17D3" w:rsidR="00746252" w:rsidP="00545ED7" w:rsidRDefault="00746252" w14:paraId="748ACFFC" w14:textId="77777777">
      <w:pPr>
        <w:jc w:val="center"/>
        <w:rPr>
          <w:lang w:val="uk-UA"/>
        </w:rPr>
      </w:pPr>
    </w:p>
    <w:p w:rsidRPr="00A90CB5" w:rsidR="00746252" w:rsidP="00545ED7" w:rsidRDefault="00314935" w14:paraId="0C59E2F9" w14:textId="1FE55F06">
      <w:pPr>
        <w:jc w:val="center"/>
        <w:rPr>
          <w:b/>
          <w:lang w:val="ru-RU"/>
        </w:rPr>
      </w:pPr>
      <w:bookmarkStart w:name="To" w:id="1"/>
      <w:r w:rsidRPr="003D17D3">
        <w:rPr>
          <w:b/>
          <w:lang w:val="uk-UA"/>
        </w:rPr>
        <w:t xml:space="preserve">СПРАВА </w:t>
      </w:r>
      <w:bookmarkEnd w:id="1"/>
      <w:r w:rsidRPr="00A90CB5" w:rsidR="00A90CB5">
        <w:rPr>
          <w:b/>
          <w:lang w:val="ru-RU"/>
        </w:rPr>
        <w:t>«</w:t>
      </w:r>
      <w:r w:rsidR="00A90CB5">
        <w:rPr>
          <w:b/>
          <w:lang w:val="fr-FR"/>
        </w:rPr>
        <w:t> </w:t>
      </w:r>
      <w:r w:rsidRPr="00841634" w:rsidR="00841634">
        <w:rPr>
          <w:b/>
          <w:lang w:val="uk-UA"/>
        </w:rPr>
        <w:t>ВІСТІНЬШ ТА ПЄРЄПЬОЛКІНС ПРОТИ ЛАТВІЇ</w:t>
      </w:r>
      <w:r w:rsidR="00A90CB5">
        <w:rPr>
          <w:b/>
          <w:lang w:val="fr-FR"/>
        </w:rPr>
        <w:t> </w:t>
      </w:r>
      <w:r w:rsidRPr="00A90CB5" w:rsidR="00A90CB5">
        <w:rPr>
          <w:b/>
          <w:lang w:val="ru-RU"/>
        </w:rPr>
        <w:t>»</w:t>
      </w:r>
    </w:p>
    <w:p w:rsidRPr="003D17D3" w:rsidR="00746252" w:rsidP="00545ED7" w:rsidRDefault="00746252" w14:paraId="6F6517A3" w14:textId="77777777">
      <w:pPr>
        <w:jc w:val="center"/>
        <w:rPr>
          <w:lang w:val="uk-UA"/>
        </w:rPr>
      </w:pPr>
    </w:p>
    <w:p w:rsidRPr="003D17D3" w:rsidR="00746252" w:rsidP="00545ED7" w:rsidRDefault="00746252" w14:paraId="1448B65D" w14:textId="77777777">
      <w:pPr>
        <w:jc w:val="center"/>
        <w:rPr>
          <w:i/>
          <w:lang w:val="uk-UA"/>
        </w:rPr>
      </w:pPr>
      <w:r w:rsidRPr="003D17D3">
        <w:rPr>
          <w:i/>
          <w:lang w:val="uk-UA"/>
        </w:rPr>
        <w:t>(</w:t>
      </w:r>
      <w:r w:rsidRPr="003D17D3" w:rsidR="00314935">
        <w:rPr>
          <w:i/>
          <w:lang w:val="uk-UA"/>
        </w:rPr>
        <w:t xml:space="preserve">Заява № </w:t>
      </w:r>
      <w:r w:rsidRPr="003D17D3" w:rsidR="006762DF">
        <w:rPr>
          <w:i/>
          <w:lang w:val="uk-UA"/>
        </w:rPr>
        <w:t>71243/01</w:t>
      </w:r>
      <w:r w:rsidRPr="003D17D3">
        <w:rPr>
          <w:i/>
          <w:lang w:val="uk-UA"/>
        </w:rPr>
        <w:t>)</w:t>
      </w:r>
    </w:p>
    <w:p w:rsidRPr="003D17D3" w:rsidR="00746252" w:rsidP="00545ED7" w:rsidRDefault="00746252" w14:paraId="4488C1DC" w14:textId="77777777">
      <w:pPr>
        <w:jc w:val="center"/>
        <w:rPr>
          <w:lang w:val="uk-UA"/>
        </w:rPr>
      </w:pPr>
    </w:p>
    <w:p w:rsidRPr="003D17D3" w:rsidR="001256EA" w:rsidRDefault="001256EA" w14:paraId="61C91C49" w14:textId="77777777">
      <w:pPr>
        <w:jc w:val="center"/>
        <w:rPr>
          <w:szCs w:val="24"/>
          <w:u w:val="single"/>
          <w:lang w:val="uk-UA"/>
        </w:rPr>
      </w:pPr>
    </w:p>
    <w:p w:rsidRPr="00A90CB5" w:rsidR="001256EA" w:rsidRDefault="001256EA" w14:paraId="7B4F05F1" w14:textId="77777777">
      <w:pPr>
        <w:jc w:val="center"/>
        <w:rPr>
          <w:szCs w:val="24"/>
          <w:u w:val="single"/>
          <w:lang w:val="ru-RU"/>
        </w:rPr>
      </w:pPr>
    </w:p>
    <w:p w:rsidRPr="00A90CB5" w:rsidR="00841634" w:rsidRDefault="00841634" w14:paraId="68D51BE0" w14:textId="77777777">
      <w:pPr>
        <w:jc w:val="center"/>
        <w:rPr>
          <w:szCs w:val="24"/>
          <w:u w:val="single"/>
          <w:lang w:val="ru-RU"/>
        </w:rPr>
      </w:pPr>
    </w:p>
    <w:p w:rsidRPr="00A90CB5" w:rsidR="00841634" w:rsidRDefault="00841634" w14:paraId="529B43A7" w14:textId="77777777">
      <w:pPr>
        <w:jc w:val="center"/>
        <w:rPr>
          <w:szCs w:val="24"/>
          <w:u w:val="single"/>
          <w:lang w:val="ru-RU"/>
        </w:rPr>
      </w:pPr>
    </w:p>
    <w:p w:rsidRPr="00A90CB5" w:rsidR="00841634" w:rsidRDefault="00841634" w14:paraId="297F515C" w14:textId="77777777">
      <w:pPr>
        <w:jc w:val="center"/>
        <w:rPr>
          <w:szCs w:val="24"/>
          <w:u w:val="single"/>
          <w:lang w:val="ru-RU"/>
        </w:rPr>
      </w:pPr>
    </w:p>
    <w:p w:rsidRPr="00A90CB5" w:rsidR="00841634" w:rsidRDefault="00841634" w14:paraId="1460FB49" w14:textId="77777777">
      <w:pPr>
        <w:jc w:val="center"/>
        <w:rPr>
          <w:szCs w:val="24"/>
          <w:u w:val="single"/>
          <w:lang w:val="ru-RU"/>
        </w:rPr>
      </w:pPr>
    </w:p>
    <w:p w:rsidRPr="003D17D3" w:rsidR="006762DF" w:rsidRDefault="00314935" w14:paraId="21A3DE32" w14:textId="77777777">
      <w:pPr>
        <w:jc w:val="center"/>
        <w:rPr>
          <w:szCs w:val="24"/>
          <w:lang w:val="uk-UA"/>
        </w:rPr>
      </w:pPr>
      <w:r w:rsidRPr="003D17D3">
        <w:rPr>
          <w:szCs w:val="24"/>
          <w:lang w:val="uk-UA"/>
        </w:rPr>
        <w:t>РІШЕННЯ</w:t>
      </w:r>
    </w:p>
    <w:p w:rsidRPr="003D17D3" w:rsidR="006762DF" w:rsidRDefault="006762DF" w14:paraId="268FF085" w14:textId="77777777">
      <w:pPr>
        <w:jc w:val="center"/>
        <w:rPr>
          <w:szCs w:val="24"/>
          <w:lang w:val="uk-UA"/>
        </w:rPr>
      </w:pPr>
      <w:r w:rsidRPr="003D17D3">
        <w:rPr>
          <w:szCs w:val="24"/>
          <w:lang w:val="uk-UA"/>
        </w:rPr>
        <w:t>(</w:t>
      </w:r>
      <w:r w:rsidRPr="003D17D3" w:rsidR="00314935">
        <w:rPr>
          <w:i/>
          <w:szCs w:val="24"/>
          <w:lang w:val="uk-UA"/>
        </w:rPr>
        <w:t>Справедлива сатисфакція</w:t>
      </w:r>
      <w:r w:rsidRPr="003D17D3">
        <w:rPr>
          <w:szCs w:val="24"/>
          <w:lang w:val="uk-UA"/>
        </w:rPr>
        <w:t>)</w:t>
      </w:r>
    </w:p>
    <w:p w:rsidRPr="003D17D3" w:rsidR="001256EA" w:rsidP="007D74A0" w:rsidRDefault="001256EA" w14:paraId="7B0AD54F" w14:textId="77777777">
      <w:pPr>
        <w:pStyle w:val="ECHRPara"/>
        <w:ind w:firstLine="0"/>
        <w:jc w:val="center"/>
        <w:rPr>
          <w:lang w:val="uk-UA" w:eastAsia="en-US"/>
        </w:rPr>
      </w:pPr>
    </w:p>
    <w:p w:rsidRPr="003D17D3" w:rsidR="001256EA" w:rsidP="007D74A0" w:rsidRDefault="001256EA" w14:paraId="2A989533" w14:textId="77777777">
      <w:pPr>
        <w:pStyle w:val="ECHRPara"/>
        <w:ind w:firstLine="0"/>
        <w:jc w:val="center"/>
        <w:rPr>
          <w:lang w:val="uk-UA" w:eastAsia="en-US"/>
        </w:rPr>
      </w:pPr>
    </w:p>
    <w:p w:rsidRPr="003D17D3" w:rsidR="001256EA" w:rsidP="007D74A0" w:rsidRDefault="00314935" w14:paraId="3AA085F7" w14:textId="77777777">
      <w:pPr>
        <w:pStyle w:val="ECHRPara"/>
        <w:ind w:firstLine="0"/>
        <w:jc w:val="center"/>
        <w:rPr>
          <w:lang w:val="uk-UA" w:eastAsia="en-US"/>
        </w:rPr>
      </w:pPr>
      <w:r w:rsidRPr="003D17D3">
        <w:rPr>
          <w:lang w:val="uk-UA" w:eastAsia="en-US"/>
        </w:rPr>
        <w:t>СТРАСБУРГ</w:t>
      </w:r>
    </w:p>
    <w:p w:rsidRPr="003D17D3" w:rsidR="001256EA" w:rsidP="007D74A0" w:rsidRDefault="001256EA" w14:paraId="3B4036AA" w14:textId="77777777">
      <w:pPr>
        <w:pStyle w:val="ECHRPara"/>
        <w:ind w:firstLine="0"/>
        <w:jc w:val="center"/>
        <w:rPr>
          <w:lang w:val="uk-UA" w:eastAsia="en-US"/>
        </w:rPr>
      </w:pPr>
    </w:p>
    <w:p w:rsidRPr="003D17D3" w:rsidR="001256EA" w:rsidP="007D74A0" w:rsidRDefault="001256EA" w14:paraId="297DDABF" w14:textId="4E344980">
      <w:pPr>
        <w:pStyle w:val="ECHRPara"/>
        <w:ind w:firstLine="0"/>
        <w:jc w:val="center"/>
        <w:rPr>
          <w:lang w:val="uk-UA" w:eastAsia="en-US"/>
        </w:rPr>
      </w:pPr>
      <w:r w:rsidRPr="003D17D3">
        <w:rPr>
          <w:lang w:val="uk-UA" w:eastAsia="en-US"/>
        </w:rPr>
        <w:t xml:space="preserve">25 </w:t>
      </w:r>
      <w:r w:rsidRPr="003D17D3" w:rsidR="00CE6787">
        <w:rPr>
          <w:lang w:val="uk-UA" w:eastAsia="en-US"/>
        </w:rPr>
        <w:t>березня</w:t>
      </w:r>
      <w:r w:rsidRPr="003D17D3">
        <w:rPr>
          <w:lang w:val="uk-UA" w:eastAsia="en-US"/>
        </w:rPr>
        <w:t xml:space="preserve"> 2014</w:t>
      </w:r>
      <w:r w:rsidRPr="003D17D3" w:rsidR="00CE6787">
        <w:rPr>
          <w:lang w:val="uk-UA" w:eastAsia="en-US"/>
        </w:rPr>
        <w:t xml:space="preserve"> р.</w:t>
      </w:r>
    </w:p>
    <w:p w:rsidRPr="003D17D3" w:rsidR="001256EA" w:rsidP="007D74A0" w:rsidRDefault="001256EA" w14:paraId="5C3D93B2" w14:textId="77777777">
      <w:pPr>
        <w:pStyle w:val="ECHRPara"/>
        <w:ind w:firstLine="0"/>
        <w:jc w:val="center"/>
        <w:rPr>
          <w:lang w:val="uk-UA" w:eastAsia="en-US"/>
        </w:rPr>
      </w:pPr>
    </w:p>
    <w:p w:rsidRPr="00841634" w:rsidR="001256EA" w:rsidP="001256EA" w:rsidRDefault="00CE6787" w14:paraId="7EA63068" w14:textId="1F6960B7">
      <w:pPr>
        <w:pStyle w:val="ECHRPara"/>
        <w:ind w:firstLine="0"/>
        <w:rPr>
          <w:i/>
          <w:lang w:val="uk-UA" w:eastAsia="en-US"/>
        </w:rPr>
      </w:pPr>
      <w:r w:rsidRPr="003D17D3">
        <w:rPr>
          <w:i/>
          <w:lang w:val="uk-UA" w:eastAsia="en-US"/>
        </w:rPr>
        <w:t xml:space="preserve">Це рішення є остаточним, але може зазнати редакційних </w:t>
      </w:r>
      <w:r w:rsidR="00B37692">
        <w:rPr>
          <w:i/>
          <w:lang w:val="uk-UA" w:eastAsia="en-US"/>
        </w:rPr>
        <w:t>виправлень</w:t>
      </w:r>
      <w:r w:rsidRPr="003D17D3" w:rsidR="001256EA">
        <w:rPr>
          <w:i/>
          <w:lang w:val="uk-UA" w:eastAsia="en-US"/>
        </w:rPr>
        <w:t>.</w:t>
      </w:r>
    </w:p>
    <w:p w:rsidRPr="003D17D3" w:rsidR="001256EA" w:rsidP="001256EA" w:rsidRDefault="001256EA" w14:paraId="489C054F" w14:textId="77777777">
      <w:pPr>
        <w:pStyle w:val="ECHRPara"/>
        <w:ind w:firstLine="0"/>
        <w:rPr>
          <w:lang w:val="uk-UA" w:eastAsia="en-US"/>
        </w:rPr>
        <w:sectPr w:rsidRPr="003D17D3" w:rsidR="001256EA" w:rsidSect="001256EA">
          <w:headerReference w:type="default" r:id="rId10"/>
          <w:footnotePr>
            <w:numRestart w:val="eachPage"/>
          </w:footnotePr>
          <w:pgSz w:w="11906" w:h="16838" w:code="9"/>
          <w:pgMar w:top="2274" w:right="2274" w:bottom="2274" w:left="2274" w:header="1701" w:footer="720" w:gutter="0"/>
          <w:pgNumType w:start="1"/>
          <w:cols w:space="720"/>
          <w:docGrid w:linePitch="326"/>
        </w:sectPr>
      </w:pPr>
    </w:p>
    <w:p w:rsidRPr="003D17D3" w:rsidR="00AC4FBA" w:rsidP="00AC4FBA" w:rsidRDefault="001D1BE3" w14:paraId="24848789" w14:textId="22EAD298">
      <w:pPr>
        <w:pStyle w:val="JuCase"/>
        <w:rPr>
          <w:b w:val="0"/>
          <w:bCs/>
          <w:lang w:val="uk-UA"/>
        </w:rPr>
      </w:pPr>
      <w:r>
        <w:rPr>
          <w:lang w:val="uk-UA"/>
        </w:rPr>
        <w:lastRenderedPageBreak/>
        <w:t xml:space="preserve">У справі </w:t>
      </w:r>
      <w:r w:rsidRPr="00A90CB5" w:rsidR="00A90CB5">
        <w:rPr>
          <w:lang w:val="uk-UA"/>
        </w:rPr>
        <w:t>«</w:t>
      </w:r>
      <w:r w:rsidR="00A90CB5">
        <w:rPr>
          <w:lang w:val="fr-FR"/>
        </w:rPr>
        <w:t> </w:t>
      </w:r>
      <w:proofErr w:type="spellStart"/>
      <w:r w:rsidR="00F32EF6">
        <w:rPr>
          <w:rFonts w:ascii="Times New Roman" w:hAnsi="Times New Roman" w:cs="Times New Roman"/>
          <w:lang w:val="uk-UA"/>
        </w:rPr>
        <w:t>Вістіньш</w:t>
      </w:r>
      <w:proofErr w:type="spellEnd"/>
      <w:r w:rsidR="00F32EF6">
        <w:rPr>
          <w:rFonts w:ascii="Times New Roman" w:hAnsi="Times New Roman" w:cs="Times New Roman"/>
          <w:lang w:val="uk-UA"/>
        </w:rPr>
        <w:t xml:space="preserve"> та </w:t>
      </w:r>
      <w:proofErr w:type="spellStart"/>
      <w:r w:rsidR="00F32EF6">
        <w:rPr>
          <w:rFonts w:ascii="Times New Roman" w:hAnsi="Times New Roman" w:cs="Times New Roman"/>
          <w:lang w:val="uk-UA"/>
        </w:rPr>
        <w:t>Пєрєпьолкінс</w:t>
      </w:r>
      <w:proofErr w:type="spellEnd"/>
      <w:r w:rsidR="00F32EF6">
        <w:rPr>
          <w:rFonts w:ascii="Times New Roman" w:hAnsi="Times New Roman" w:cs="Times New Roman"/>
          <w:lang w:val="uk-UA"/>
        </w:rPr>
        <w:t xml:space="preserve"> проти Латвії</w:t>
      </w:r>
      <w:r w:rsidR="00A90CB5">
        <w:rPr>
          <w:rFonts w:ascii="Times New Roman" w:hAnsi="Times New Roman" w:cs="Times New Roman"/>
          <w:lang w:val="fr-FR"/>
        </w:rPr>
        <w:t> </w:t>
      </w:r>
      <w:r w:rsidRPr="00A90CB5" w:rsidR="00A90CB5">
        <w:rPr>
          <w:rFonts w:ascii="Times New Roman" w:hAnsi="Times New Roman" w:cs="Times New Roman"/>
          <w:lang w:val="uk-UA"/>
        </w:rPr>
        <w:t>»</w:t>
      </w:r>
      <w:r w:rsidRPr="003D17D3" w:rsidR="00AC4FBA">
        <w:rPr>
          <w:lang w:val="uk-UA"/>
        </w:rPr>
        <w:t>,</w:t>
      </w:r>
    </w:p>
    <w:p w:rsidR="00576217" w:rsidP="00AC4FBA" w:rsidRDefault="00576217" w14:paraId="0F2384A3" w14:textId="60A41E21">
      <w:pPr>
        <w:pStyle w:val="JuCase"/>
        <w:rPr>
          <w:b w:val="0"/>
          <w:bCs/>
          <w:lang w:val="uk-UA"/>
        </w:rPr>
      </w:pPr>
      <w:r w:rsidRPr="00576217">
        <w:rPr>
          <w:b w:val="0"/>
          <w:bCs/>
          <w:lang w:val="uk-UA"/>
        </w:rPr>
        <w:t>Європейський суд з прав людини, засідаючи Великою палатою, у такому складі:</w:t>
      </w:r>
    </w:p>
    <w:p w:rsidRPr="003D17D3" w:rsidR="00E17294" w:rsidP="007E7913" w:rsidRDefault="00BF10AF" w14:paraId="23783B7B" w14:textId="0C5761B5">
      <w:pPr>
        <w:pStyle w:val="ECHRDecisionBody"/>
        <w:rPr>
          <w:lang w:val="uk-UA"/>
        </w:rPr>
      </w:pPr>
      <w:r w:rsidRPr="003D17D3">
        <w:rPr>
          <w:lang w:val="uk-UA"/>
        </w:rPr>
        <w:tab/>
      </w:r>
      <w:proofErr w:type="spellStart"/>
      <w:r w:rsidR="00576217">
        <w:rPr>
          <w:lang w:val="uk-UA"/>
        </w:rPr>
        <w:t>Дін</w:t>
      </w:r>
      <w:proofErr w:type="spellEnd"/>
      <w:r w:rsidR="00576217">
        <w:rPr>
          <w:lang w:val="uk-UA"/>
        </w:rPr>
        <w:t xml:space="preserve"> </w:t>
      </w:r>
      <w:proofErr w:type="spellStart"/>
      <w:r w:rsidR="00576217">
        <w:rPr>
          <w:lang w:val="uk-UA"/>
        </w:rPr>
        <w:t>Шпільманн</w:t>
      </w:r>
      <w:proofErr w:type="spellEnd"/>
      <w:r w:rsidR="00576217">
        <w:rPr>
          <w:lang w:val="uk-UA"/>
        </w:rPr>
        <w:t xml:space="preserve"> (</w:t>
      </w:r>
      <w:proofErr w:type="spellStart"/>
      <w:r w:rsidRPr="003D17D3">
        <w:rPr>
          <w:lang w:val="uk-UA"/>
        </w:rPr>
        <w:t>Dean</w:t>
      </w:r>
      <w:proofErr w:type="spellEnd"/>
      <w:r w:rsidRPr="003D17D3">
        <w:rPr>
          <w:lang w:val="uk-UA"/>
        </w:rPr>
        <w:t xml:space="preserve"> Spielmann</w:t>
      </w:r>
      <w:r w:rsidR="00576217">
        <w:rPr>
          <w:lang w:val="uk-UA"/>
        </w:rPr>
        <w:t>)</w:t>
      </w:r>
      <w:r w:rsidRPr="003D17D3">
        <w:rPr>
          <w:lang w:val="uk-UA"/>
        </w:rPr>
        <w:t>,</w:t>
      </w:r>
      <w:r w:rsidRPr="003D17D3">
        <w:rPr>
          <w:i/>
          <w:lang w:val="uk-UA"/>
        </w:rPr>
        <w:t xml:space="preserve"> </w:t>
      </w:r>
      <w:r w:rsidR="00576217">
        <w:rPr>
          <w:i/>
          <w:lang w:val="uk-UA"/>
        </w:rPr>
        <w:t>Голова</w:t>
      </w:r>
      <w:r w:rsidRPr="003D17D3">
        <w:rPr>
          <w:i/>
          <w:lang w:val="uk-UA"/>
        </w:rPr>
        <w:t>,</w:t>
      </w:r>
      <w:r w:rsidRPr="003D17D3">
        <w:rPr>
          <w:i/>
          <w:lang w:val="uk-UA"/>
        </w:rPr>
        <w:br/>
      </w:r>
      <w:r w:rsidRPr="003D17D3">
        <w:rPr>
          <w:lang w:val="uk-UA"/>
        </w:rPr>
        <w:tab/>
      </w:r>
      <w:r w:rsidR="00576217">
        <w:rPr>
          <w:lang w:val="uk-UA"/>
        </w:rPr>
        <w:t xml:space="preserve">Ніколас </w:t>
      </w:r>
      <w:proofErr w:type="spellStart"/>
      <w:r w:rsidR="00576217">
        <w:rPr>
          <w:lang w:val="uk-UA"/>
        </w:rPr>
        <w:t>Братца</w:t>
      </w:r>
      <w:proofErr w:type="spellEnd"/>
      <w:r w:rsidR="00576217">
        <w:rPr>
          <w:lang w:val="uk-UA"/>
        </w:rPr>
        <w:t xml:space="preserve"> (</w:t>
      </w:r>
      <w:r w:rsidRPr="003D17D3">
        <w:rPr>
          <w:lang w:val="uk-UA"/>
        </w:rPr>
        <w:t>Nicolas Bratza</w:t>
      </w:r>
      <w:r w:rsidR="00576217">
        <w:rPr>
          <w:lang w:val="uk-UA"/>
        </w:rPr>
        <w:t>)</w:t>
      </w:r>
      <w:r w:rsidRPr="003D17D3">
        <w:rPr>
          <w:lang w:val="uk-UA"/>
        </w:rPr>
        <w:t>,</w:t>
      </w:r>
      <w:r w:rsidRPr="003D17D3">
        <w:rPr>
          <w:i/>
          <w:lang w:val="uk-UA"/>
        </w:rPr>
        <w:br/>
      </w:r>
      <w:r w:rsidRPr="003D17D3">
        <w:rPr>
          <w:lang w:val="uk-UA"/>
        </w:rPr>
        <w:tab/>
      </w:r>
      <w:proofErr w:type="spellStart"/>
      <w:r w:rsidR="00576217">
        <w:rPr>
          <w:lang w:val="uk-UA"/>
        </w:rPr>
        <w:t>Франсуаза</w:t>
      </w:r>
      <w:proofErr w:type="spellEnd"/>
      <w:r w:rsidR="00576217">
        <w:rPr>
          <w:lang w:val="uk-UA"/>
        </w:rPr>
        <w:t xml:space="preserve"> </w:t>
      </w:r>
      <w:proofErr w:type="spellStart"/>
      <w:r w:rsidR="00576217">
        <w:rPr>
          <w:lang w:val="uk-UA"/>
        </w:rPr>
        <w:t>Тулкенс</w:t>
      </w:r>
      <w:proofErr w:type="spellEnd"/>
      <w:r w:rsidR="00576217">
        <w:rPr>
          <w:lang w:val="uk-UA"/>
        </w:rPr>
        <w:t xml:space="preserve"> (</w:t>
      </w:r>
      <w:proofErr w:type="spellStart"/>
      <w:r w:rsidRPr="003D17D3">
        <w:rPr>
          <w:lang w:val="uk-UA"/>
        </w:rPr>
        <w:t>Françoise</w:t>
      </w:r>
      <w:proofErr w:type="spellEnd"/>
      <w:r w:rsidRPr="003D17D3">
        <w:rPr>
          <w:lang w:val="uk-UA"/>
        </w:rPr>
        <w:t xml:space="preserve"> </w:t>
      </w:r>
      <w:proofErr w:type="spellStart"/>
      <w:r w:rsidRPr="003D17D3">
        <w:rPr>
          <w:lang w:val="uk-UA"/>
        </w:rPr>
        <w:t>Tulkens</w:t>
      </w:r>
      <w:proofErr w:type="spellEnd"/>
      <w:r w:rsidR="00576217">
        <w:rPr>
          <w:lang w:val="uk-UA"/>
        </w:rPr>
        <w:t>)</w:t>
      </w:r>
      <w:r w:rsidRPr="003D17D3">
        <w:rPr>
          <w:lang w:val="uk-UA"/>
        </w:rPr>
        <w:t>,</w:t>
      </w:r>
      <w:r w:rsidRPr="003D17D3">
        <w:rPr>
          <w:i/>
          <w:lang w:val="uk-UA"/>
        </w:rPr>
        <w:br/>
      </w:r>
      <w:r w:rsidRPr="003D17D3">
        <w:rPr>
          <w:lang w:val="uk-UA"/>
        </w:rPr>
        <w:tab/>
      </w:r>
      <w:r w:rsidR="00576217">
        <w:rPr>
          <w:lang w:val="uk-UA"/>
        </w:rPr>
        <w:t xml:space="preserve">Ніна </w:t>
      </w:r>
      <w:proofErr w:type="spellStart"/>
      <w:r w:rsidR="00576217">
        <w:rPr>
          <w:lang w:val="uk-UA"/>
        </w:rPr>
        <w:t>Важіч</w:t>
      </w:r>
      <w:proofErr w:type="spellEnd"/>
      <w:r w:rsidR="00576217">
        <w:rPr>
          <w:lang w:val="uk-UA"/>
        </w:rPr>
        <w:t xml:space="preserve"> (</w:t>
      </w:r>
      <w:r w:rsidRPr="003D17D3">
        <w:rPr>
          <w:lang w:val="uk-UA"/>
        </w:rPr>
        <w:t xml:space="preserve">Nina </w:t>
      </w:r>
      <w:proofErr w:type="spellStart"/>
      <w:r w:rsidRPr="003D17D3">
        <w:rPr>
          <w:lang w:val="uk-UA"/>
        </w:rPr>
        <w:t>Vajić</w:t>
      </w:r>
      <w:proofErr w:type="spellEnd"/>
      <w:r w:rsidR="00576217">
        <w:rPr>
          <w:lang w:val="uk-UA"/>
        </w:rPr>
        <w:t>)</w:t>
      </w:r>
      <w:r w:rsidRPr="003D17D3">
        <w:rPr>
          <w:lang w:val="uk-UA"/>
        </w:rPr>
        <w:t>,</w:t>
      </w:r>
      <w:r w:rsidRPr="003D17D3">
        <w:rPr>
          <w:i/>
          <w:lang w:val="uk-UA"/>
        </w:rPr>
        <w:br/>
      </w:r>
      <w:r w:rsidRPr="003D17D3">
        <w:rPr>
          <w:lang w:val="uk-UA"/>
        </w:rPr>
        <w:tab/>
      </w:r>
      <w:r w:rsidR="00576217">
        <w:rPr>
          <w:lang w:val="uk-UA"/>
        </w:rPr>
        <w:t xml:space="preserve">Лех </w:t>
      </w:r>
      <w:proofErr w:type="spellStart"/>
      <w:r w:rsidR="00576217">
        <w:rPr>
          <w:lang w:val="uk-UA"/>
        </w:rPr>
        <w:t>Ґарліцкі</w:t>
      </w:r>
      <w:proofErr w:type="spellEnd"/>
      <w:r w:rsidR="00576217">
        <w:rPr>
          <w:lang w:val="uk-UA"/>
        </w:rPr>
        <w:t xml:space="preserve"> (</w:t>
      </w:r>
      <w:proofErr w:type="spellStart"/>
      <w:r w:rsidRPr="003D17D3">
        <w:rPr>
          <w:lang w:val="uk-UA"/>
        </w:rPr>
        <w:t>Lech</w:t>
      </w:r>
      <w:proofErr w:type="spellEnd"/>
      <w:r w:rsidRPr="003D17D3">
        <w:rPr>
          <w:lang w:val="uk-UA"/>
        </w:rPr>
        <w:t xml:space="preserve"> Garlicki</w:t>
      </w:r>
      <w:r w:rsidR="00576217">
        <w:rPr>
          <w:lang w:val="uk-UA"/>
        </w:rPr>
        <w:t>)</w:t>
      </w:r>
      <w:r w:rsidRPr="003D17D3">
        <w:rPr>
          <w:lang w:val="uk-UA"/>
        </w:rPr>
        <w:t>,</w:t>
      </w:r>
      <w:r w:rsidRPr="003D17D3">
        <w:rPr>
          <w:i/>
          <w:lang w:val="uk-UA"/>
        </w:rPr>
        <w:br/>
      </w:r>
      <w:r w:rsidRPr="003D17D3">
        <w:rPr>
          <w:lang w:val="uk-UA"/>
        </w:rPr>
        <w:tab/>
      </w:r>
      <w:proofErr w:type="spellStart"/>
      <w:r w:rsidR="00576217">
        <w:rPr>
          <w:lang w:val="uk-UA"/>
        </w:rPr>
        <w:t>Пеер</w:t>
      </w:r>
      <w:proofErr w:type="spellEnd"/>
      <w:r w:rsidR="00576217">
        <w:rPr>
          <w:lang w:val="uk-UA"/>
        </w:rPr>
        <w:t xml:space="preserve"> </w:t>
      </w:r>
      <w:proofErr w:type="spellStart"/>
      <w:r w:rsidR="00A20909">
        <w:rPr>
          <w:lang w:val="uk-UA"/>
        </w:rPr>
        <w:t>Лорензен</w:t>
      </w:r>
      <w:proofErr w:type="spellEnd"/>
      <w:r w:rsidR="00A20909">
        <w:rPr>
          <w:lang w:val="uk-UA"/>
        </w:rPr>
        <w:t xml:space="preserve"> (</w:t>
      </w:r>
      <w:proofErr w:type="spellStart"/>
      <w:r w:rsidRPr="003D17D3">
        <w:rPr>
          <w:lang w:val="uk-UA"/>
        </w:rPr>
        <w:t>Peer</w:t>
      </w:r>
      <w:proofErr w:type="spellEnd"/>
      <w:r w:rsidRPr="003D17D3">
        <w:rPr>
          <w:lang w:val="uk-UA"/>
        </w:rPr>
        <w:t xml:space="preserve"> Lorenzen</w:t>
      </w:r>
      <w:r w:rsidR="00A20909">
        <w:rPr>
          <w:lang w:val="uk-UA"/>
        </w:rPr>
        <w:t>)</w:t>
      </w:r>
      <w:r w:rsidRPr="003D17D3">
        <w:rPr>
          <w:lang w:val="uk-UA"/>
        </w:rPr>
        <w:t>,</w:t>
      </w:r>
      <w:r w:rsidRPr="003D17D3">
        <w:rPr>
          <w:i/>
          <w:lang w:val="uk-UA"/>
        </w:rPr>
        <w:br/>
      </w:r>
      <w:r w:rsidRPr="003D17D3">
        <w:rPr>
          <w:lang w:val="uk-UA"/>
        </w:rPr>
        <w:tab/>
      </w:r>
      <w:r w:rsidR="00A20909">
        <w:rPr>
          <w:lang w:val="uk-UA"/>
        </w:rPr>
        <w:t xml:space="preserve">Карел </w:t>
      </w:r>
      <w:proofErr w:type="spellStart"/>
      <w:r w:rsidR="00A20909">
        <w:rPr>
          <w:lang w:val="uk-UA"/>
        </w:rPr>
        <w:t>Юнґвірт</w:t>
      </w:r>
      <w:proofErr w:type="spellEnd"/>
      <w:r w:rsidR="00A20909">
        <w:rPr>
          <w:lang w:val="uk-UA"/>
        </w:rPr>
        <w:t xml:space="preserve"> (</w:t>
      </w:r>
      <w:proofErr w:type="spellStart"/>
      <w:r w:rsidRPr="003D17D3">
        <w:rPr>
          <w:lang w:val="uk-UA"/>
        </w:rPr>
        <w:t>Karel</w:t>
      </w:r>
      <w:proofErr w:type="spellEnd"/>
      <w:r w:rsidRPr="003D17D3">
        <w:rPr>
          <w:lang w:val="uk-UA"/>
        </w:rPr>
        <w:t xml:space="preserve"> Jungwiert</w:t>
      </w:r>
      <w:r w:rsidR="00A20909">
        <w:rPr>
          <w:lang w:val="uk-UA"/>
        </w:rPr>
        <w:t>)</w:t>
      </w:r>
      <w:r w:rsidRPr="003D17D3">
        <w:rPr>
          <w:lang w:val="uk-UA"/>
        </w:rPr>
        <w:t>,</w:t>
      </w:r>
      <w:r w:rsidRPr="003D17D3">
        <w:rPr>
          <w:i/>
          <w:lang w:val="uk-UA"/>
        </w:rPr>
        <w:br/>
      </w:r>
      <w:r w:rsidRPr="003D17D3">
        <w:rPr>
          <w:lang w:val="uk-UA"/>
        </w:rPr>
        <w:tab/>
      </w:r>
      <w:r w:rsidR="00A20909">
        <w:rPr>
          <w:lang w:val="uk-UA"/>
        </w:rPr>
        <w:t xml:space="preserve">Елізабет </w:t>
      </w:r>
      <w:proofErr w:type="spellStart"/>
      <w:r w:rsidR="00A20909">
        <w:rPr>
          <w:lang w:val="uk-UA"/>
        </w:rPr>
        <w:t>Штейнер</w:t>
      </w:r>
      <w:proofErr w:type="spellEnd"/>
      <w:r w:rsidR="00A20909">
        <w:rPr>
          <w:lang w:val="uk-UA"/>
        </w:rPr>
        <w:t xml:space="preserve"> (</w:t>
      </w:r>
      <w:proofErr w:type="spellStart"/>
      <w:r w:rsidRPr="003D17D3">
        <w:rPr>
          <w:lang w:val="uk-UA"/>
        </w:rPr>
        <w:t>Elisabeth</w:t>
      </w:r>
      <w:proofErr w:type="spellEnd"/>
      <w:r w:rsidRPr="003D17D3">
        <w:rPr>
          <w:lang w:val="uk-UA"/>
        </w:rPr>
        <w:t xml:space="preserve"> </w:t>
      </w:r>
      <w:proofErr w:type="spellStart"/>
      <w:r w:rsidRPr="003D17D3">
        <w:rPr>
          <w:lang w:val="uk-UA"/>
        </w:rPr>
        <w:t>Steiner</w:t>
      </w:r>
      <w:proofErr w:type="spellEnd"/>
      <w:r w:rsidR="00A20909">
        <w:rPr>
          <w:lang w:val="uk-UA"/>
        </w:rPr>
        <w:t>)</w:t>
      </w:r>
      <w:r w:rsidRPr="003D17D3">
        <w:rPr>
          <w:lang w:val="uk-UA"/>
        </w:rPr>
        <w:t>,</w:t>
      </w:r>
      <w:r w:rsidRPr="003D17D3">
        <w:rPr>
          <w:i/>
          <w:lang w:val="uk-UA"/>
        </w:rPr>
        <w:br/>
      </w:r>
      <w:r w:rsidRPr="003D17D3">
        <w:rPr>
          <w:lang w:val="uk-UA"/>
        </w:rPr>
        <w:tab/>
      </w:r>
      <w:r w:rsidR="00A20909">
        <w:rPr>
          <w:lang w:val="uk-UA"/>
        </w:rPr>
        <w:t xml:space="preserve">Ян </w:t>
      </w:r>
      <w:proofErr w:type="spellStart"/>
      <w:r w:rsidR="00A20909">
        <w:rPr>
          <w:lang w:val="uk-UA"/>
        </w:rPr>
        <w:t>Шікута</w:t>
      </w:r>
      <w:proofErr w:type="spellEnd"/>
      <w:r w:rsidR="00A20909">
        <w:rPr>
          <w:lang w:val="uk-UA"/>
        </w:rPr>
        <w:t xml:space="preserve"> (</w:t>
      </w:r>
      <w:proofErr w:type="spellStart"/>
      <w:r w:rsidRPr="003D17D3">
        <w:rPr>
          <w:lang w:val="uk-UA"/>
        </w:rPr>
        <w:t>Ján</w:t>
      </w:r>
      <w:proofErr w:type="spellEnd"/>
      <w:r w:rsidRPr="003D17D3">
        <w:rPr>
          <w:lang w:val="uk-UA"/>
        </w:rPr>
        <w:t xml:space="preserve"> </w:t>
      </w:r>
      <w:proofErr w:type="spellStart"/>
      <w:r w:rsidRPr="003D17D3">
        <w:rPr>
          <w:lang w:val="uk-UA"/>
        </w:rPr>
        <w:t>Šikuta</w:t>
      </w:r>
      <w:proofErr w:type="spellEnd"/>
      <w:r w:rsidR="00A20909">
        <w:rPr>
          <w:lang w:val="uk-UA"/>
        </w:rPr>
        <w:t>)</w:t>
      </w:r>
      <w:r w:rsidRPr="003D17D3">
        <w:rPr>
          <w:lang w:val="uk-UA"/>
        </w:rPr>
        <w:t>,</w:t>
      </w:r>
      <w:r w:rsidRPr="003D17D3">
        <w:rPr>
          <w:i/>
          <w:lang w:val="uk-UA"/>
        </w:rPr>
        <w:br/>
      </w:r>
      <w:r w:rsidRPr="003D17D3">
        <w:rPr>
          <w:lang w:val="uk-UA"/>
        </w:rPr>
        <w:tab/>
      </w:r>
      <w:proofErr w:type="spellStart"/>
      <w:r w:rsidR="00A20909">
        <w:rPr>
          <w:lang w:val="uk-UA"/>
        </w:rPr>
        <w:t>Андрас</w:t>
      </w:r>
      <w:proofErr w:type="spellEnd"/>
      <w:r w:rsidR="00A20909">
        <w:rPr>
          <w:lang w:val="uk-UA"/>
        </w:rPr>
        <w:t xml:space="preserve"> </w:t>
      </w:r>
      <w:proofErr w:type="spellStart"/>
      <w:r w:rsidR="00A20909">
        <w:rPr>
          <w:lang w:val="uk-UA"/>
        </w:rPr>
        <w:t>Сажо</w:t>
      </w:r>
      <w:proofErr w:type="spellEnd"/>
      <w:r w:rsidR="00A20909">
        <w:rPr>
          <w:lang w:val="uk-UA"/>
        </w:rPr>
        <w:t xml:space="preserve"> (</w:t>
      </w:r>
      <w:proofErr w:type="spellStart"/>
      <w:r w:rsidRPr="003D17D3">
        <w:rPr>
          <w:lang w:val="uk-UA"/>
        </w:rPr>
        <w:t>András</w:t>
      </w:r>
      <w:proofErr w:type="spellEnd"/>
      <w:r w:rsidRPr="003D17D3">
        <w:rPr>
          <w:lang w:val="uk-UA"/>
        </w:rPr>
        <w:t xml:space="preserve"> </w:t>
      </w:r>
      <w:proofErr w:type="spellStart"/>
      <w:r w:rsidRPr="003D17D3">
        <w:rPr>
          <w:lang w:val="uk-UA"/>
        </w:rPr>
        <w:t>Sajó</w:t>
      </w:r>
      <w:proofErr w:type="spellEnd"/>
      <w:r w:rsidR="00A20909">
        <w:rPr>
          <w:lang w:val="uk-UA"/>
        </w:rPr>
        <w:t>)</w:t>
      </w:r>
      <w:r w:rsidRPr="003D17D3">
        <w:rPr>
          <w:lang w:val="uk-UA"/>
        </w:rPr>
        <w:t>,</w:t>
      </w:r>
      <w:r w:rsidRPr="003D17D3">
        <w:rPr>
          <w:i/>
          <w:lang w:val="uk-UA"/>
        </w:rPr>
        <w:br/>
      </w:r>
      <w:r w:rsidRPr="003D17D3">
        <w:rPr>
          <w:lang w:val="uk-UA"/>
        </w:rPr>
        <w:tab/>
      </w:r>
      <w:proofErr w:type="spellStart"/>
      <w:r w:rsidR="00A20909">
        <w:rPr>
          <w:lang w:val="uk-UA"/>
        </w:rPr>
        <w:t>Нона</w:t>
      </w:r>
      <w:proofErr w:type="spellEnd"/>
      <w:r w:rsidR="00A20909">
        <w:rPr>
          <w:lang w:val="uk-UA"/>
        </w:rPr>
        <w:t xml:space="preserve"> </w:t>
      </w:r>
      <w:proofErr w:type="spellStart"/>
      <w:r w:rsidR="00A20909">
        <w:rPr>
          <w:lang w:val="uk-UA"/>
        </w:rPr>
        <w:t>Цоцорія</w:t>
      </w:r>
      <w:proofErr w:type="spellEnd"/>
      <w:r w:rsidR="00A20909">
        <w:rPr>
          <w:lang w:val="uk-UA"/>
        </w:rPr>
        <w:t xml:space="preserve"> (</w:t>
      </w:r>
      <w:proofErr w:type="spellStart"/>
      <w:r w:rsidRPr="003D17D3">
        <w:rPr>
          <w:lang w:val="uk-UA"/>
        </w:rPr>
        <w:t>Nona</w:t>
      </w:r>
      <w:proofErr w:type="spellEnd"/>
      <w:r w:rsidRPr="003D17D3">
        <w:rPr>
          <w:lang w:val="uk-UA"/>
        </w:rPr>
        <w:t xml:space="preserve"> </w:t>
      </w:r>
      <w:proofErr w:type="spellStart"/>
      <w:r w:rsidRPr="003D17D3">
        <w:rPr>
          <w:lang w:val="uk-UA"/>
        </w:rPr>
        <w:t>Tsotsoria</w:t>
      </w:r>
      <w:proofErr w:type="spellEnd"/>
      <w:r w:rsidR="00A20909">
        <w:rPr>
          <w:lang w:val="uk-UA"/>
        </w:rPr>
        <w:t>)</w:t>
      </w:r>
      <w:r w:rsidRPr="003D17D3">
        <w:rPr>
          <w:lang w:val="uk-UA"/>
        </w:rPr>
        <w:t>,</w:t>
      </w:r>
      <w:r w:rsidRPr="003D17D3">
        <w:rPr>
          <w:i/>
          <w:lang w:val="uk-UA"/>
        </w:rPr>
        <w:br/>
      </w:r>
      <w:r w:rsidRPr="003D17D3">
        <w:rPr>
          <w:lang w:val="uk-UA"/>
        </w:rPr>
        <w:tab/>
      </w:r>
      <w:proofErr w:type="spellStart"/>
      <w:r w:rsidR="00A20909">
        <w:rPr>
          <w:lang w:val="uk-UA"/>
        </w:rPr>
        <w:t>Ісіл</w:t>
      </w:r>
      <w:proofErr w:type="spellEnd"/>
      <w:r w:rsidR="00A20909">
        <w:rPr>
          <w:lang w:val="uk-UA"/>
        </w:rPr>
        <w:t xml:space="preserve"> </w:t>
      </w:r>
      <w:proofErr w:type="spellStart"/>
      <w:r w:rsidR="00A20909">
        <w:rPr>
          <w:lang w:val="uk-UA"/>
        </w:rPr>
        <w:t>Каракаш</w:t>
      </w:r>
      <w:proofErr w:type="spellEnd"/>
      <w:r w:rsidR="00A20909">
        <w:rPr>
          <w:lang w:val="uk-UA"/>
        </w:rPr>
        <w:t xml:space="preserve"> (</w:t>
      </w:r>
      <w:proofErr w:type="spellStart"/>
      <w:r w:rsidRPr="003D17D3">
        <w:rPr>
          <w:lang w:val="uk-UA"/>
        </w:rPr>
        <w:t>Işıl</w:t>
      </w:r>
      <w:proofErr w:type="spellEnd"/>
      <w:r w:rsidRPr="003D17D3">
        <w:rPr>
          <w:lang w:val="uk-UA"/>
        </w:rPr>
        <w:t xml:space="preserve"> </w:t>
      </w:r>
      <w:proofErr w:type="spellStart"/>
      <w:r w:rsidRPr="003D17D3">
        <w:rPr>
          <w:lang w:val="uk-UA"/>
        </w:rPr>
        <w:t>Karakaş</w:t>
      </w:r>
      <w:proofErr w:type="spellEnd"/>
      <w:r w:rsidR="00A20909">
        <w:rPr>
          <w:lang w:val="uk-UA"/>
        </w:rPr>
        <w:t>)</w:t>
      </w:r>
      <w:r w:rsidRPr="003D17D3">
        <w:rPr>
          <w:lang w:val="uk-UA"/>
        </w:rPr>
        <w:t>,</w:t>
      </w:r>
      <w:r w:rsidRPr="003D17D3">
        <w:rPr>
          <w:i/>
          <w:lang w:val="uk-UA"/>
        </w:rPr>
        <w:br/>
      </w:r>
      <w:r w:rsidRPr="003D17D3">
        <w:rPr>
          <w:lang w:val="uk-UA"/>
        </w:rPr>
        <w:tab/>
      </w:r>
      <w:proofErr w:type="spellStart"/>
      <w:r w:rsidR="00A20909">
        <w:rPr>
          <w:lang w:val="uk-UA"/>
        </w:rPr>
        <w:t>Крістіна</w:t>
      </w:r>
      <w:proofErr w:type="spellEnd"/>
      <w:r w:rsidR="00A20909">
        <w:rPr>
          <w:lang w:val="uk-UA"/>
        </w:rPr>
        <w:t xml:space="preserve"> </w:t>
      </w:r>
      <w:proofErr w:type="spellStart"/>
      <w:r w:rsidR="00A20909">
        <w:rPr>
          <w:lang w:val="uk-UA"/>
        </w:rPr>
        <w:t>Пардалос</w:t>
      </w:r>
      <w:proofErr w:type="spellEnd"/>
      <w:r w:rsidR="00A20909">
        <w:rPr>
          <w:lang w:val="uk-UA"/>
        </w:rPr>
        <w:t xml:space="preserve"> (</w:t>
      </w:r>
      <w:proofErr w:type="spellStart"/>
      <w:r w:rsidRPr="003D17D3">
        <w:rPr>
          <w:lang w:val="uk-UA"/>
        </w:rPr>
        <w:t>Kristina</w:t>
      </w:r>
      <w:proofErr w:type="spellEnd"/>
      <w:r w:rsidRPr="003D17D3">
        <w:rPr>
          <w:lang w:val="uk-UA"/>
        </w:rPr>
        <w:t xml:space="preserve"> </w:t>
      </w:r>
      <w:proofErr w:type="spellStart"/>
      <w:r w:rsidRPr="003D17D3">
        <w:rPr>
          <w:lang w:val="uk-UA"/>
        </w:rPr>
        <w:t>Pardalos</w:t>
      </w:r>
      <w:proofErr w:type="spellEnd"/>
      <w:r w:rsidR="00A20909">
        <w:rPr>
          <w:lang w:val="uk-UA"/>
        </w:rPr>
        <w:t>)</w:t>
      </w:r>
      <w:r w:rsidRPr="003D17D3">
        <w:rPr>
          <w:lang w:val="uk-UA"/>
        </w:rPr>
        <w:t>,</w:t>
      </w:r>
      <w:r w:rsidRPr="003D17D3">
        <w:rPr>
          <w:i/>
          <w:lang w:val="uk-UA"/>
        </w:rPr>
        <w:br/>
      </w:r>
      <w:r w:rsidRPr="003D17D3">
        <w:rPr>
          <w:lang w:val="uk-UA"/>
        </w:rPr>
        <w:tab/>
      </w:r>
      <w:r w:rsidR="00A20909">
        <w:rPr>
          <w:lang w:val="uk-UA"/>
        </w:rPr>
        <w:t xml:space="preserve">Анжеліка </w:t>
      </w:r>
      <w:proofErr w:type="spellStart"/>
      <w:r w:rsidR="00A20909">
        <w:rPr>
          <w:lang w:val="uk-UA"/>
        </w:rPr>
        <w:t>Нусберґер</w:t>
      </w:r>
      <w:proofErr w:type="spellEnd"/>
      <w:r w:rsidR="00A20909">
        <w:rPr>
          <w:lang w:val="uk-UA"/>
        </w:rPr>
        <w:t xml:space="preserve"> (</w:t>
      </w:r>
      <w:proofErr w:type="spellStart"/>
      <w:r w:rsidRPr="003D17D3">
        <w:rPr>
          <w:lang w:val="uk-UA"/>
        </w:rPr>
        <w:t>Angelika</w:t>
      </w:r>
      <w:proofErr w:type="spellEnd"/>
      <w:r w:rsidRPr="003D17D3">
        <w:rPr>
          <w:lang w:val="uk-UA"/>
        </w:rPr>
        <w:t xml:space="preserve"> </w:t>
      </w:r>
      <w:proofErr w:type="spellStart"/>
      <w:r w:rsidRPr="003D17D3">
        <w:rPr>
          <w:lang w:val="uk-UA"/>
        </w:rPr>
        <w:t>Nußberger</w:t>
      </w:r>
      <w:proofErr w:type="spellEnd"/>
      <w:r w:rsidR="00A20909">
        <w:rPr>
          <w:lang w:val="uk-UA"/>
        </w:rPr>
        <w:t>)</w:t>
      </w:r>
      <w:r w:rsidRPr="003D17D3">
        <w:rPr>
          <w:lang w:val="uk-UA"/>
        </w:rPr>
        <w:t>,</w:t>
      </w:r>
      <w:r w:rsidRPr="003D17D3">
        <w:rPr>
          <w:i/>
          <w:lang w:val="uk-UA"/>
        </w:rPr>
        <w:br/>
      </w:r>
      <w:r w:rsidRPr="003D17D3">
        <w:rPr>
          <w:lang w:val="uk-UA"/>
        </w:rPr>
        <w:tab/>
      </w:r>
      <w:r w:rsidR="00A20909">
        <w:rPr>
          <w:lang w:val="uk-UA"/>
        </w:rPr>
        <w:t xml:space="preserve">Джулія </w:t>
      </w:r>
      <w:proofErr w:type="spellStart"/>
      <w:r w:rsidR="00A20909">
        <w:rPr>
          <w:lang w:val="uk-UA"/>
        </w:rPr>
        <w:t>Лафранж</w:t>
      </w:r>
      <w:proofErr w:type="spellEnd"/>
      <w:r w:rsidR="00A20909">
        <w:rPr>
          <w:lang w:val="uk-UA"/>
        </w:rPr>
        <w:t xml:space="preserve"> (</w:t>
      </w:r>
      <w:r w:rsidRPr="003D17D3">
        <w:rPr>
          <w:lang w:val="uk-UA"/>
        </w:rPr>
        <w:t xml:space="preserve">Julia </w:t>
      </w:r>
      <w:proofErr w:type="spellStart"/>
      <w:r w:rsidRPr="003D17D3">
        <w:rPr>
          <w:lang w:val="uk-UA"/>
        </w:rPr>
        <w:t>Laffranque</w:t>
      </w:r>
      <w:proofErr w:type="spellEnd"/>
      <w:r w:rsidR="00A20909">
        <w:rPr>
          <w:lang w:val="uk-UA"/>
        </w:rPr>
        <w:t>)</w:t>
      </w:r>
      <w:r w:rsidRPr="003D17D3">
        <w:rPr>
          <w:lang w:val="uk-UA"/>
        </w:rPr>
        <w:t>,</w:t>
      </w:r>
      <w:r w:rsidRPr="003D17D3">
        <w:rPr>
          <w:i/>
          <w:lang w:val="uk-UA"/>
        </w:rPr>
        <w:br/>
      </w:r>
      <w:r w:rsidRPr="003D17D3">
        <w:rPr>
          <w:lang w:val="uk-UA"/>
        </w:rPr>
        <w:tab/>
      </w:r>
      <w:proofErr w:type="spellStart"/>
      <w:r w:rsidR="00A20909">
        <w:rPr>
          <w:lang w:val="uk-UA"/>
        </w:rPr>
        <w:t>Лінос-Александр</w:t>
      </w:r>
      <w:proofErr w:type="spellEnd"/>
      <w:r w:rsidR="00A20909">
        <w:rPr>
          <w:lang w:val="uk-UA"/>
        </w:rPr>
        <w:t xml:space="preserve"> </w:t>
      </w:r>
      <w:proofErr w:type="spellStart"/>
      <w:r w:rsidR="00A20909">
        <w:rPr>
          <w:lang w:val="uk-UA"/>
        </w:rPr>
        <w:t>Сіціліанос</w:t>
      </w:r>
      <w:proofErr w:type="spellEnd"/>
      <w:r w:rsidR="00A20909">
        <w:rPr>
          <w:lang w:val="uk-UA"/>
        </w:rPr>
        <w:t xml:space="preserve"> (</w:t>
      </w:r>
      <w:r w:rsidRPr="003D17D3">
        <w:rPr>
          <w:lang w:val="uk-UA"/>
        </w:rPr>
        <w:t xml:space="preserve">Linos-Alexandre </w:t>
      </w:r>
      <w:proofErr w:type="spellStart"/>
      <w:r w:rsidRPr="003D17D3">
        <w:rPr>
          <w:lang w:val="uk-UA"/>
        </w:rPr>
        <w:t>Sicilianos</w:t>
      </w:r>
      <w:proofErr w:type="spellEnd"/>
      <w:r w:rsidR="00A20909">
        <w:rPr>
          <w:lang w:val="uk-UA"/>
        </w:rPr>
        <w:t>)</w:t>
      </w:r>
      <w:r w:rsidRPr="003D17D3">
        <w:rPr>
          <w:lang w:val="uk-UA"/>
        </w:rPr>
        <w:t>,</w:t>
      </w:r>
      <w:r w:rsidRPr="003D17D3">
        <w:rPr>
          <w:i/>
          <w:lang w:val="uk-UA"/>
        </w:rPr>
        <w:br/>
      </w:r>
      <w:r w:rsidRPr="003D17D3">
        <w:rPr>
          <w:lang w:val="uk-UA"/>
        </w:rPr>
        <w:tab/>
      </w:r>
      <w:r w:rsidR="00A20909">
        <w:rPr>
          <w:lang w:val="uk-UA"/>
        </w:rPr>
        <w:t xml:space="preserve">Андре </w:t>
      </w:r>
      <w:proofErr w:type="spellStart"/>
      <w:r w:rsidR="00A20909">
        <w:rPr>
          <w:lang w:val="uk-UA"/>
        </w:rPr>
        <w:t>Потоцкі</w:t>
      </w:r>
      <w:proofErr w:type="spellEnd"/>
      <w:r w:rsidR="00A20909">
        <w:rPr>
          <w:lang w:val="uk-UA"/>
        </w:rPr>
        <w:t xml:space="preserve"> (</w:t>
      </w:r>
      <w:proofErr w:type="spellStart"/>
      <w:r w:rsidRPr="003D17D3">
        <w:rPr>
          <w:lang w:val="uk-UA"/>
        </w:rPr>
        <w:t>André</w:t>
      </w:r>
      <w:proofErr w:type="spellEnd"/>
      <w:r w:rsidRPr="003D17D3">
        <w:rPr>
          <w:lang w:val="uk-UA"/>
        </w:rPr>
        <w:t xml:space="preserve"> </w:t>
      </w:r>
      <w:proofErr w:type="spellStart"/>
      <w:r w:rsidRPr="003D17D3">
        <w:rPr>
          <w:lang w:val="uk-UA"/>
        </w:rPr>
        <w:t>Potocki</w:t>
      </w:r>
      <w:proofErr w:type="spellEnd"/>
      <w:r w:rsidR="00A20909">
        <w:rPr>
          <w:lang w:val="uk-UA"/>
        </w:rPr>
        <w:t>)</w:t>
      </w:r>
      <w:r w:rsidRPr="003D17D3">
        <w:rPr>
          <w:lang w:val="uk-UA"/>
        </w:rPr>
        <w:t>,</w:t>
      </w:r>
      <w:r w:rsidRPr="003D17D3">
        <w:rPr>
          <w:i/>
          <w:lang w:val="uk-UA"/>
        </w:rPr>
        <w:t xml:space="preserve"> </w:t>
      </w:r>
      <w:r w:rsidR="00A20909">
        <w:rPr>
          <w:i/>
          <w:lang w:val="uk-UA"/>
        </w:rPr>
        <w:t>судді</w:t>
      </w:r>
      <w:r w:rsidRPr="003D17D3">
        <w:rPr>
          <w:i/>
          <w:lang w:val="uk-UA"/>
        </w:rPr>
        <w:t>,</w:t>
      </w:r>
      <w:r w:rsidRPr="003D17D3">
        <w:rPr>
          <w:i/>
          <w:lang w:val="uk-UA"/>
        </w:rPr>
        <w:br/>
      </w:r>
      <w:r w:rsidR="00A20909">
        <w:rPr>
          <w:rStyle w:val="JuJudgesChar"/>
          <w:lang w:val="uk-UA"/>
        </w:rPr>
        <w:t xml:space="preserve">та Майкл </w:t>
      </w:r>
      <w:proofErr w:type="spellStart"/>
      <w:r w:rsidR="00A20909">
        <w:rPr>
          <w:rStyle w:val="JuJudgesChar"/>
          <w:lang w:val="uk-UA"/>
        </w:rPr>
        <w:t>О</w:t>
      </w:r>
      <w:r w:rsidR="00347603">
        <w:rPr>
          <w:rStyle w:val="JuJudgesChar"/>
          <w:lang w:val="uk-UA"/>
        </w:rPr>
        <w:t>’</w:t>
      </w:r>
      <w:r w:rsidR="00A20909">
        <w:rPr>
          <w:rStyle w:val="JuJudgesChar"/>
          <w:lang w:val="uk-UA"/>
        </w:rPr>
        <w:t>Бойл</w:t>
      </w:r>
      <w:proofErr w:type="spellEnd"/>
      <w:r w:rsidR="00A20909">
        <w:rPr>
          <w:rStyle w:val="JuJudgesChar"/>
          <w:lang w:val="uk-UA"/>
        </w:rPr>
        <w:t xml:space="preserve"> (</w:t>
      </w:r>
      <w:proofErr w:type="spellStart"/>
      <w:r w:rsidRPr="003D17D3" w:rsidR="001E785B">
        <w:rPr>
          <w:lang w:val="uk-UA"/>
        </w:rPr>
        <w:t>Michael</w:t>
      </w:r>
      <w:proofErr w:type="spellEnd"/>
      <w:r w:rsidRPr="003D17D3" w:rsidR="001E785B">
        <w:rPr>
          <w:lang w:val="uk-UA"/>
        </w:rPr>
        <w:t xml:space="preserve"> O</w:t>
      </w:r>
      <w:r w:rsidR="00347603">
        <w:rPr>
          <w:lang w:val="uk-UA"/>
        </w:rPr>
        <w:t>’</w:t>
      </w:r>
      <w:r w:rsidRPr="003D17D3" w:rsidR="001E785B">
        <w:rPr>
          <w:lang w:val="uk-UA"/>
        </w:rPr>
        <w:t>Boyle</w:t>
      </w:r>
      <w:r w:rsidR="00A20909">
        <w:rPr>
          <w:lang w:val="uk-UA"/>
        </w:rPr>
        <w:t>)</w:t>
      </w:r>
      <w:r w:rsidRPr="003D17D3" w:rsidR="00502125">
        <w:rPr>
          <w:rStyle w:val="JuJudgesChar"/>
          <w:lang w:val="uk-UA"/>
        </w:rPr>
        <w:t xml:space="preserve">, </w:t>
      </w:r>
      <w:r w:rsidR="00A20909">
        <w:rPr>
          <w:i/>
          <w:iCs/>
          <w:lang w:val="uk-UA"/>
        </w:rPr>
        <w:t>заступник секретаря</w:t>
      </w:r>
      <w:r w:rsidRPr="003D17D3" w:rsidR="00E17294">
        <w:rPr>
          <w:rStyle w:val="JuJudgesChar"/>
          <w:i/>
          <w:lang w:val="uk-UA"/>
        </w:rPr>
        <w:t>,</w:t>
      </w:r>
    </w:p>
    <w:p w:rsidRPr="003D17D3" w:rsidR="00746252" w:rsidRDefault="00341C5C" w14:paraId="568EA384" w14:textId="16C1E857">
      <w:pPr>
        <w:pStyle w:val="ECHRPara"/>
        <w:rPr>
          <w:lang w:val="uk-UA"/>
        </w:rPr>
      </w:pPr>
      <w:r w:rsidRPr="004C4F30">
        <w:rPr>
          <w:lang w:val="uk-UA"/>
        </w:rPr>
        <w:t xml:space="preserve">після обговорення у закритому засіданні </w:t>
      </w:r>
      <w:r w:rsidRPr="003D17D3" w:rsidR="00BB2459">
        <w:rPr>
          <w:lang w:val="uk-UA"/>
        </w:rPr>
        <w:t xml:space="preserve">5 </w:t>
      </w:r>
      <w:r>
        <w:rPr>
          <w:lang w:val="uk-UA"/>
        </w:rPr>
        <w:t xml:space="preserve">березня </w:t>
      </w:r>
      <w:r w:rsidRPr="003D17D3" w:rsidR="00405554">
        <w:rPr>
          <w:lang w:val="uk-UA"/>
        </w:rPr>
        <w:t>2014</w:t>
      </w:r>
      <w:r>
        <w:rPr>
          <w:lang w:val="uk-UA"/>
        </w:rPr>
        <w:t xml:space="preserve"> року</w:t>
      </w:r>
      <w:r w:rsidRPr="003D17D3" w:rsidR="00746252">
        <w:rPr>
          <w:lang w:val="uk-UA"/>
        </w:rPr>
        <w:t>,</w:t>
      </w:r>
    </w:p>
    <w:p w:rsidRPr="004C4F30" w:rsidR="00341C5C" w:rsidP="00341C5C" w:rsidRDefault="00341C5C" w14:paraId="5D8C038E" w14:textId="481D263F">
      <w:pPr>
        <w:pStyle w:val="ECHRPara"/>
        <w:rPr>
          <w:lang w:val="uk-UA"/>
        </w:rPr>
      </w:pPr>
      <w:r w:rsidRPr="004C4F30">
        <w:rPr>
          <w:lang w:val="uk-UA"/>
        </w:rPr>
        <w:t xml:space="preserve">виносить таке рішення, яке було прийнято в </w:t>
      </w:r>
      <w:r>
        <w:rPr>
          <w:lang w:val="uk-UA"/>
        </w:rPr>
        <w:t>зазначений</w:t>
      </w:r>
      <w:r w:rsidRPr="004C4F30">
        <w:rPr>
          <w:lang w:val="uk-UA"/>
        </w:rPr>
        <w:t xml:space="preserve"> </w:t>
      </w:r>
      <w:r>
        <w:rPr>
          <w:lang w:val="uk-UA"/>
        </w:rPr>
        <w:t>день</w:t>
      </w:r>
      <w:r w:rsidRPr="004C4F30">
        <w:rPr>
          <w:lang w:val="uk-UA"/>
        </w:rPr>
        <w:t>:</w:t>
      </w:r>
    </w:p>
    <w:p w:rsidRPr="003D17D3" w:rsidR="00746252" w:rsidP="00545ED7" w:rsidRDefault="00341C5C" w14:paraId="30EA2247" w14:textId="40D7D61A">
      <w:pPr>
        <w:pStyle w:val="ECHRTitle1"/>
        <w:rPr>
          <w:lang w:val="uk-UA"/>
        </w:rPr>
      </w:pPr>
      <w:r>
        <w:rPr>
          <w:lang w:val="uk-UA"/>
        </w:rPr>
        <w:t>ПРОЦЕДУРА</w:t>
      </w:r>
    </w:p>
    <w:p w:rsidR="00341C5C" w:rsidP="00F74214" w:rsidRDefault="006762DF" w14:paraId="333D80BB" w14:textId="0D73CB2F">
      <w:pPr>
        <w:pStyle w:val="ECHRPara"/>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1</w:t>
      </w:r>
      <w:r w:rsidRPr="003D17D3">
        <w:rPr>
          <w:lang w:val="uk-UA"/>
        </w:rPr>
        <w:fldChar w:fldCharType="end"/>
      </w:r>
      <w:r w:rsidRPr="003D17D3" w:rsidR="00746252">
        <w:rPr>
          <w:lang w:val="uk-UA"/>
        </w:rPr>
        <w:t>.  </w:t>
      </w:r>
      <w:r w:rsidRPr="004C4F30" w:rsidR="00762848">
        <w:rPr>
          <w:lang w:val="uk-UA"/>
        </w:rPr>
        <w:t>Справу розпочато за заявою (№</w:t>
      </w:r>
      <w:r w:rsidRPr="003D17D3" w:rsidR="00762848">
        <w:rPr>
          <w:lang w:val="uk-UA"/>
        </w:rPr>
        <w:t>71243/01</w:t>
      </w:r>
      <w:r w:rsidRPr="004C4F30" w:rsidR="00762848">
        <w:rPr>
          <w:lang w:val="uk-UA"/>
        </w:rPr>
        <w:t xml:space="preserve">) проти </w:t>
      </w:r>
      <w:r w:rsidR="00762848">
        <w:rPr>
          <w:lang w:val="uk-UA"/>
        </w:rPr>
        <w:t>Республіки Латвії</w:t>
      </w:r>
      <w:r w:rsidRPr="004C4F30" w:rsidR="00762848">
        <w:rPr>
          <w:lang w:val="uk-UA"/>
        </w:rPr>
        <w:t xml:space="preserve">, поданою до Суду </w:t>
      </w:r>
      <w:r w:rsidR="00762848">
        <w:rPr>
          <w:lang w:val="uk-UA"/>
        </w:rPr>
        <w:t xml:space="preserve">5 червня 2001 </w:t>
      </w:r>
      <w:r w:rsidRPr="004C4F30" w:rsidR="00762848">
        <w:rPr>
          <w:lang w:val="uk-UA"/>
        </w:rPr>
        <w:t xml:space="preserve">року відповідно до статті 34 Конвенції про захист прав людини і основоположних свобод (“Конвенція”) </w:t>
      </w:r>
      <w:r w:rsidR="00762848">
        <w:rPr>
          <w:lang w:val="uk-UA"/>
        </w:rPr>
        <w:t>двома громадянами</w:t>
      </w:r>
      <w:r w:rsidRPr="004C4F30" w:rsidR="00762848">
        <w:rPr>
          <w:lang w:val="uk-UA"/>
        </w:rPr>
        <w:t xml:space="preserve"> </w:t>
      </w:r>
      <w:r w:rsidR="00762848">
        <w:rPr>
          <w:lang w:val="uk-UA"/>
        </w:rPr>
        <w:t>Латвії</w:t>
      </w:r>
      <w:r w:rsidRPr="004C4F30" w:rsidR="00762848">
        <w:rPr>
          <w:lang w:val="uk-UA"/>
        </w:rPr>
        <w:t>,</w:t>
      </w:r>
      <w:r w:rsidR="00762848">
        <w:rPr>
          <w:lang w:val="uk-UA"/>
        </w:rPr>
        <w:t xml:space="preserve"> паном </w:t>
      </w:r>
      <w:proofErr w:type="spellStart"/>
      <w:r w:rsidR="00762848">
        <w:rPr>
          <w:lang w:val="uk-UA"/>
        </w:rPr>
        <w:t>Янісом</w:t>
      </w:r>
      <w:proofErr w:type="spellEnd"/>
      <w:r w:rsidR="00762848">
        <w:rPr>
          <w:lang w:val="uk-UA"/>
        </w:rPr>
        <w:t xml:space="preserve"> </w:t>
      </w:r>
      <w:proofErr w:type="spellStart"/>
      <w:r w:rsidR="00762848">
        <w:rPr>
          <w:lang w:val="uk-UA"/>
        </w:rPr>
        <w:t>Вістіньшом</w:t>
      </w:r>
      <w:proofErr w:type="spellEnd"/>
      <w:r w:rsidRPr="004C4F30" w:rsidR="00762848">
        <w:rPr>
          <w:lang w:val="uk-UA"/>
        </w:rPr>
        <w:t xml:space="preserve"> (</w:t>
      </w:r>
      <w:proofErr w:type="spellStart"/>
      <w:r w:rsidRPr="003D17D3" w:rsidR="00450335">
        <w:rPr>
          <w:lang w:val="uk-UA"/>
        </w:rPr>
        <w:t>Jānis</w:t>
      </w:r>
      <w:proofErr w:type="spellEnd"/>
      <w:r w:rsidRPr="003D17D3" w:rsidR="00450335">
        <w:rPr>
          <w:lang w:val="uk-UA"/>
        </w:rPr>
        <w:t xml:space="preserve"> </w:t>
      </w:r>
      <w:proofErr w:type="spellStart"/>
      <w:r w:rsidRPr="003D17D3" w:rsidR="00450335">
        <w:rPr>
          <w:lang w:val="uk-UA"/>
        </w:rPr>
        <w:t>Vistiņš</w:t>
      </w:r>
      <w:proofErr w:type="spellEnd"/>
      <w:r w:rsidRPr="004C4F30" w:rsidR="00762848">
        <w:rPr>
          <w:lang w:val="uk-UA"/>
        </w:rPr>
        <w:t>)</w:t>
      </w:r>
      <w:r w:rsidR="00450335">
        <w:rPr>
          <w:lang w:val="uk-UA"/>
        </w:rPr>
        <w:t xml:space="preserve"> та паном </w:t>
      </w:r>
      <w:proofErr w:type="spellStart"/>
      <w:r w:rsidR="00450335">
        <w:rPr>
          <w:lang w:val="uk-UA"/>
        </w:rPr>
        <w:t>Ґенадійсом</w:t>
      </w:r>
      <w:proofErr w:type="spellEnd"/>
      <w:r w:rsidR="00450335">
        <w:rPr>
          <w:lang w:val="uk-UA"/>
        </w:rPr>
        <w:t xml:space="preserve"> </w:t>
      </w:r>
      <w:proofErr w:type="spellStart"/>
      <w:r w:rsidR="00450335">
        <w:rPr>
          <w:lang w:val="uk-UA"/>
        </w:rPr>
        <w:t>Пєрєпьолкінсом</w:t>
      </w:r>
      <w:proofErr w:type="spellEnd"/>
      <w:r w:rsidR="00450335">
        <w:rPr>
          <w:lang w:val="uk-UA"/>
        </w:rPr>
        <w:t xml:space="preserve"> (</w:t>
      </w:r>
      <w:proofErr w:type="spellStart"/>
      <w:r w:rsidR="00450335">
        <w:rPr>
          <w:lang w:val="uk-UA"/>
        </w:rPr>
        <w:t>Genādijs</w:t>
      </w:r>
      <w:proofErr w:type="spellEnd"/>
      <w:r w:rsidR="00450335">
        <w:rPr>
          <w:lang w:val="uk-UA"/>
        </w:rPr>
        <w:t xml:space="preserve"> </w:t>
      </w:r>
      <w:proofErr w:type="spellStart"/>
      <w:r w:rsidR="00450335">
        <w:rPr>
          <w:lang w:val="uk-UA"/>
        </w:rPr>
        <w:t>Perepjolkins</w:t>
      </w:r>
      <w:proofErr w:type="spellEnd"/>
      <w:r w:rsidR="00450335">
        <w:rPr>
          <w:lang w:val="uk-UA"/>
        </w:rPr>
        <w:t xml:space="preserve"> / “заявники”)</w:t>
      </w:r>
      <w:r w:rsidRPr="004C4F30" w:rsidR="00762848">
        <w:rPr>
          <w:lang w:val="uk-UA"/>
        </w:rPr>
        <w:t>.</w:t>
      </w:r>
    </w:p>
    <w:p w:rsidR="00F204A6" w:rsidP="001E785B" w:rsidRDefault="006762DF" w14:paraId="7421AD50" w14:textId="3AB874C2">
      <w:pPr>
        <w:pStyle w:val="ECHRPara"/>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2</w:t>
      </w:r>
      <w:r w:rsidRPr="003D17D3">
        <w:rPr>
          <w:lang w:val="uk-UA"/>
        </w:rPr>
        <w:fldChar w:fldCharType="end"/>
      </w:r>
      <w:r w:rsidRPr="003D17D3" w:rsidR="00746252">
        <w:rPr>
          <w:lang w:val="uk-UA"/>
        </w:rPr>
        <w:t>.  </w:t>
      </w:r>
      <w:r w:rsidR="00F204A6">
        <w:rPr>
          <w:lang w:val="uk-UA"/>
        </w:rPr>
        <w:t xml:space="preserve">У рішенні, прийнятому 25 жовтня 2012 року (“основне рішення”), Суд (Велика палата) постановив, що </w:t>
      </w:r>
      <w:r w:rsidR="00BA4736">
        <w:rPr>
          <w:lang w:val="uk-UA"/>
        </w:rPr>
        <w:t>вилучивши землю, яка належала заявникам, і оскільки ком</w:t>
      </w:r>
      <w:r w:rsidR="009C5D9A">
        <w:rPr>
          <w:lang w:val="uk-UA"/>
        </w:rPr>
        <w:t>пенсація була непропорційно малою</w:t>
      </w:r>
      <w:r w:rsidR="00BA4736">
        <w:rPr>
          <w:lang w:val="uk-UA"/>
        </w:rPr>
        <w:t xml:space="preserve">, держава-відповідач вийшла за дозволені їй межі розсуду, тим самим порушивши справедливий баланс, який повинен зберігатися між захистом власності та вимогами суспільного інтересу. Відповідно, мало місце порушення статті 1 Протоколу №1 </w:t>
      </w:r>
      <w:r w:rsidRPr="003D17D3" w:rsidR="00143435">
        <w:rPr>
          <w:lang w:val="uk-UA"/>
        </w:rPr>
        <w:t>(</w:t>
      </w:r>
      <w:r w:rsidR="00FE3FAC">
        <w:rPr>
          <w:lang w:val="uk-UA"/>
        </w:rPr>
        <w:t>див. рішення у сп</w:t>
      </w:r>
      <w:r w:rsidR="00143435">
        <w:rPr>
          <w:lang w:val="uk-UA"/>
        </w:rPr>
        <w:t>р</w:t>
      </w:r>
      <w:r w:rsidR="00FE3FAC">
        <w:rPr>
          <w:lang w:val="uk-UA"/>
        </w:rPr>
        <w:t>а</w:t>
      </w:r>
      <w:r w:rsidR="00143435">
        <w:rPr>
          <w:lang w:val="uk-UA"/>
        </w:rPr>
        <w:t xml:space="preserve">ві </w:t>
      </w:r>
      <w:proofErr w:type="spellStart"/>
      <w:r w:rsidRPr="003D17D3" w:rsidR="00143435">
        <w:rPr>
          <w:i/>
          <w:lang w:val="uk-UA"/>
        </w:rPr>
        <w:t>Vistiņš</w:t>
      </w:r>
      <w:proofErr w:type="spellEnd"/>
      <w:r w:rsidRPr="003D17D3" w:rsidR="00143435">
        <w:rPr>
          <w:i/>
          <w:lang w:val="uk-UA"/>
        </w:rPr>
        <w:t xml:space="preserve"> and </w:t>
      </w:r>
      <w:proofErr w:type="spellStart"/>
      <w:r w:rsidRPr="003D17D3" w:rsidR="00143435">
        <w:rPr>
          <w:i/>
          <w:lang w:val="uk-UA"/>
        </w:rPr>
        <w:t>Perepjolkins</w:t>
      </w:r>
      <w:proofErr w:type="spellEnd"/>
      <w:r w:rsidRPr="003D17D3" w:rsidR="00143435">
        <w:rPr>
          <w:i/>
          <w:lang w:val="uk-UA"/>
        </w:rPr>
        <w:t xml:space="preserve"> v. </w:t>
      </w:r>
      <w:proofErr w:type="spellStart"/>
      <w:r w:rsidRPr="003D17D3" w:rsidR="00143435">
        <w:rPr>
          <w:i/>
          <w:lang w:val="uk-UA"/>
        </w:rPr>
        <w:t>Latvia</w:t>
      </w:r>
      <w:proofErr w:type="spellEnd"/>
      <w:r w:rsidRPr="003D17D3" w:rsidR="00143435">
        <w:rPr>
          <w:lang w:val="uk-UA"/>
        </w:rPr>
        <w:t xml:space="preserve"> [GC], </w:t>
      </w:r>
      <w:r w:rsidR="00143435">
        <w:rPr>
          <w:snapToGrid w:val="0"/>
          <w:lang w:val="uk-UA"/>
        </w:rPr>
        <w:t xml:space="preserve">заява № </w:t>
      </w:r>
      <w:r w:rsidRPr="003D17D3" w:rsidR="00143435">
        <w:rPr>
          <w:lang w:val="uk-UA"/>
        </w:rPr>
        <w:t xml:space="preserve">71243/01, </w:t>
      </w:r>
      <w:r w:rsidR="00143435">
        <w:rPr>
          <w:lang w:val="uk-UA"/>
        </w:rPr>
        <w:t xml:space="preserve">параграфи </w:t>
      </w:r>
      <w:r w:rsidR="009C5D9A">
        <w:rPr>
          <w:lang w:val="uk-UA"/>
        </w:rPr>
        <w:t>130-131</w:t>
      </w:r>
      <w:r w:rsidRPr="003D17D3" w:rsidR="00143435">
        <w:rPr>
          <w:lang w:val="uk-UA"/>
        </w:rPr>
        <w:t xml:space="preserve"> </w:t>
      </w:r>
      <w:r w:rsidR="00143435">
        <w:rPr>
          <w:lang w:val="uk-UA"/>
        </w:rPr>
        <w:t>та пункт 2 резолютивної частини</w:t>
      </w:r>
      <w:r w:rsidRPr="003D17D3" w:rsidR="00143435">
        <w:rPr>
          <w:lang w:val="uk-UA"/>
        </w:rPr>
        <w:t xml:space="preserve">, 25 </w:t>
      </w:r>
      <w:r w:rsidR="00143435">
        <w:rPr>
          <w:lang w:val="uk-UA"/>
        </w:rPr>
        <w:t xml:space="preserve">жовтня </w:t>
      </w:r>
      <w:r w:rsidRPr="003D17D3" w:rsidR="00143435">
        <w:rPr>
          <w:lang w:val="uk-UA"/>
        </w:rPr>
        <w:t>2012</w:t>
      </w:r>
      <w:r w:rsidR="00143435">
        <w:rPr>
          <w:lang w:val="uk-UA"/>
        </w:rPr>
        <w:t xml:space="preserve"> р.</w:t>
      </w:r>
      <w:r w:rsidRPr="003D17D3" w:rsidR="00143435">
        <w:rPr>
          <w:lang w:val="uk-UA"/>
        </w:rPr>
        <w:t>).</w:t>
      </w:r>
    </w:p>
    <w:p w:rsidR="00FE3FAC" w:rsidRDefault="006762DF" w14:paraId="1D7308C6" w14:textId="732603F7">
      <w:pPr>
        <w:pStyle w:val="ECHRPara"/>
        <w:rPr>
          <w:lang w:val="uk-UA"/>
        </w:rPr>
      </w:pPr>
      <w:r w:rsidRPr="003D17D3">
        <w:rPr>
          <w:lang w:val="uk-UA"/>
        </w:rPr>
        <w:lastRenderedPageBreak/>
        <w:fldChar w:fldCharType="begin"/>
      </w:r>
      <w:r w:rsidRPr="003D17D3">
        <w:rPr>
          <w:lang w:val="uk-UA"/>
        </w:rPr>
        <w:instrText xml:space="preserve"> SEQ level0 \*arabic </w:instrText>
      </w:r>
      <w:r w:rsidRPr="003D17D3">
        <w:rPr>
          <w:lang w:val="uk-UA"/>
        </w:rPr>
        <w:fldChar w:fldCharType="separate"/>
      </w:r>
      <w:r w:rsidRPr="003D17D3" w:rsidR="00C30031">
        <w:rPr>
          <w:lang w:val="uk-UA"/>
        </w:rPr>
        <w:t>3</w:t>
      </w:r>
      <w:r w:rsidRPr="003D17D3">
        <w:rPr>
          <w:lang w:val="uk-UA"/>
        </w:rPr>
        <w:fldChar w:fldCharType="end"/>
      </w:r>
      <w:r w:rsidRPr="003D17D3" w:rsidR="00746252">
        <w:rPr>
          <w:lang w:val="uk-UA"/>
        </w:rPr>
        <w:t>.  </w:t>
      </w:r>
      <w:r w:rsidR="00FE3FAC">
        <w:rPr>
          <w:lang w:val="uk-UA"/>
        </w:rPr>
        <w:t xml:space="preserve">Згідно із статтею 41 Конвенції заявники вимагали </w:t>
      </w:r>
      <w:r w:rsidR="001E134F">
        <w:rPr>
          <w:lang w:val="uk-UA"/>
        </w:rPr>
        <w:t>повну кадастрову вартість відповідної землі на момент її в</w:t>
      </w:r>
      <w:r w:rsidR="007578E1">
        <w:rPr>
          <w:lang w:val="uk-UA"/>
        </w:rPr>
        <w:t>илучення та відшкодування втрати</w:t>
      </w:r>
      <w:r w:rsidR="001E134F">
        <w:rPr>
          <w:lang w:val="uk-UA"/>
        </w:rPr>
        <w:t xml:space="preserve"> їхнього доходу, що відповідає </w:t>
      </w:r>
      <w:proofErr w:type="spellStart"/>
      <w:r w:rsidR="007578E1">
        <w:rPr>
          <w:lang w:val="uk-UA"/>
        </w:rPr>
        <w:t>неотриманій</w:t>
      </w:r>
      <w:proofErr w:type="spellEnd"/>
      <w:r w:rsidR="007578E1">
        <w:rPr>
          <w:lang w:val="uk-UA"/>
        </w:rPr>
        <w:t xml:space="preserve"> </w:t>
      </w:r>
      <w:r w:rsidR="001E134F">
        <w:rPr>
          <w:lang w:val="uk-UA"/>
        </w:rPr>
        <w:t>орендній платі стосовно цієї землі. Вони</w:t>
      </w:r>
      <w:r w:rsidR="007578E1">
        <w:rPr>
          <w:lang w:val="uk-UA"/>
        </w:rPr>
        <w:t xml:space="preserve"> також просили відшкодувати</w:t>
      </w:r>
      <w:r w:rsidR="001E134F">
        <w:rPr>
          <w:lang w:val="uk-UA"/>
        </w:rPr>
        <w:t xml:space="preserve"> їхні витрат</w:t>
      </w:r>
      <w:r w:rsidR="007578E1">
        <w:rPr>
          <w:lang w:val="uk-UA"/>
        </w:rPr>
        <w:t>и</w:t>
      </w:r>
      <w:r w:rsidR="001E134F">
        <w:rPr>
          <w:lang w:val="uk-UA"/>
        </w:rPr>
        <w:t xml:space="preserve"> у зв</w:t>
      </w:r>
      <w:r w:rsidR="00347603">
        <w:rPr>
          <w:lang w:val="uk-UA"/>
        </w:rPr>
        <w:t>’</w:t>
      </w:r>
      <w:r w:rsidR="001E134F">
        <w:rPr>
          <w:lang w:val="uk-UA"/>
        </w:rPr>
        <w:t>язку з провадженням перед Судом.</w:t>
      </w:r>
    </w:p>
    <w:p w:rsidR="007578E1" w:rsidRDefault="006762DF" w14:paraId="6D96BECF" w14:textId="7E858D8F">
      <w:pPr>
        <w:pStyle w:val="ECHRPara"/>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4</w:t>
      </w:r>
      <w:r w:rsidRPr="003D17D3">
        <w:rPr>
          <w:lang w:val="uk-UA"/>
        </w:rPr>
        <w:fldChar w:fldCharType="end"/>
      </w:r>
      <w:r w:rsidRPr="003D17D3" w:rsidR="00746252">
        <w:rPr>
          <w:lang w:val="uk-UA"/>
        </w:rPr>
        <w:t>.  </w:t>
      </w:r>
      <w:r w:rsidR="0007435F">
        <w:rPr>
          <w:lang w:val="uk-UA"/>
        </w:rPr>
        <w:t xml:space="preserve">Оскільки питання застосування статті 41 Конвенції не було готовим для прийняття рішення, Суд відклав його та </w:t>
      </w:r>
      <w:r w:rsidR="009C5D9A">
        <w:rPr>
          <w:lang w:val="uk-UA"/>
        </w:rPr>
        <w:t>по</w:t>
      </w:r>
      <w:r w:rsidR="0007435F">
        <w:rPr>
          <w:lang w:val="uk-UA"/>
        </w:rPr>
        <w:t>просив Уряд і заявників подати, упродовж трьох місяців з дати повідомлення основного рішення, їхні письмові коментарі з цього питання та, зокрема, повідомити Суд про будь-яку у</w:t>
      </w:r>
      <w:r w:rsidR="00B76F3F">
        <w:rPr>
          <w:lang w:val="uk-UA"/>
        </w:rPr>
        <w:t>году, яку вони могли укласти (та</w:t>
      </w:r>
      <w:r w:rsidR="0007435F">
        <w:rPr>
          <w:lang w:val="uk-UA"/>
        </w:rPr>
        <w:t>м само, параграф 140 та пункт 4 резолютивної частини</w:t>
      </w:r>
      <w:r w:rsidR="008E53AA">
        <w:rPr>
          <w:lang w:val="uk-UA"/>
        </w:rPr>
        <w:t xml:space="preserve"> рішення</w:t>
      </w:r>
      <w:r w:rsidR="0007435F">
        <w:rPr>
          <w:lang w:val="uk-UA"/>
        </w:rPr>
        <w:t>)</w:t>
      </w:r>
      <w:r w:rsidR="00B76F3F">
        <w:rPr>
          <w:lang w:val="uk-UA"/>
        </w:rPr>
        <w:t>.</w:t>
      </w:r>
    </w:p>
    <w:p w:rsidR="008E53AA" w:rsidP="00F74214" w:rsidRDefault="006762DF" w14:paraId="26311CA8" w14:textId="0DF0D0F8">
      <w:pPr>
        <w:pStyle w:val="ECHRPara"/>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5</w:t>
      </w:r>
      <w:r w:rsidRPr="003D17D3">
        <w:rPr>
          <w:lang w:val="uk-UA"/>
        </w:rPr>
        <w:fldChar w:fldCharType="end"/>
      </w:r>
      <w:r w:rsidRPr="003D17D3" w:rsidR="00746252">
        <w:rPr>
          <w:lang w:val="uk-UA"/>
        </w:rPr>
        <w:t>.  </w:t>
      </w:r>
      <w:r w:rsidR="00654C65">
        <w:rPr>
          <w:lang w:val="uk-UA"/>
        </w:rPr>
        <w:t xml:space="preserve">Не уклавши угоду, заявники та Уряд кожен подали коментарі. Уряд </w:t>
      </w:r>
      <w:r w:rsidR="00763B95">
        <w:rPr>
          <w:lang w:val="uk-UA"/>
        </w:rPr>
        <w:t>пізніше подав додаткові коментарі щодо вимоги заявників стосовно справедливої компенсації.</w:t>
      </w:r>
    </w:p>
    <w:p w:rsidRPr="003D17D3" w:rsidR="00BF10AF" w:rsidP="00BF10AF" w:rsidRDefault="00763B95" w14:paraId="675793AD" w14:textId="4EF9287A">
      <w:pPr>
        <w:keepNext/>
        <w:keepLines/>
        <w:spacing w:before="720" w:after="240"/>
        <w:outlineLvl w:val="0"/>
        <w:rPr>
          <w:rFonts w:ascii="Times New Roman" w:hAnsi="Times New Roman" w:eastAsia="Times New Roman" w:cs="Times New Roman"/>
          <w:sz w:val="28"/>
          <w:szCs w:val="20"/>
          <w:lang w:val="uk-UA" w:eastAsia="fr-FR"/>
        </w:rPr>
      </w:pPr>
      <w:r>
        <w:rPr>
          <w:rFonts w:ascii="Times New Roman" w:hAnsi="Times New Roman" w:eastAsia="Times New Roman" w:cs="Times New Roman"/>
          <w:sz w:val="28"/>
          <w:szCs w:val="20"/>
          <w:lang w:val="uk-UA" w:eastAsia="fr-FR"/>
        </w:rPr>
        <w:t>ФАКТИ</w:t>
      </w:r>
    </w:p>
    <w:p w:rsidRPr="003D17D3" w:rsidR="00BF10AF" w:rsidP="00C30031" w:rsidRDefault="00BF10AF" w14:paraId="25C93E2C" w14:textId="62544485">
      <w:pPr>
        <w:pStyle w:val="ECHRHeading2"/>
        <w:rPr>
          <w:rFonts w:eastAsia="Times New Roman"/>
          <w:lang w:val="uk-UA"/>
        </w:rPr>
      </w:pPr>
      <w:proofErr w:type="spellStart"/>
      <w:r w:rsidRPr="003D17D3">
        <w:rPr>
          <w:rFonts w:eastAsia="Times New Roman"/>
          <w:lang w:val="uk-UA"/>
        </w:rPr>
        <w:t>A.  </w:t>
      </w:r>
      <w:r w:rsidR="00763B95">
        <w:rPr>
          <w:rFonts w:eastAsia="Times New Roman"/>
          <w:lang w:val="uk-UA"/>
        </w:rPr>
        <w:t>Визначе</w:t>
      </w:r>
      <w:proofErr w:type="spellEnd"/>
      <w:r w:rsidR="00763B95">
        <w:rPr>
          <w:rFonts w:eastAsia="Times New Roman"/>
          <w:lang w:val="uk-UA"/>
        </w:rPr>
        <w:t>ння кадастрової вартості нерухомості в 1997 році</w:t>
      </w:r>
    </w:p>
    <w:p w:rsidR="00763B95" w:rsidP="00BF10AF" w:rsidRDefault="00BF10AF" w14:paraId="55D5891E" w14:textId="4E277DC6">
      <w:pPr>
        <w:keepNext/>
        <w:keepLines/>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6</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497004">
        <w:rPr>
          <w:rFonts w:ascii="Times New Roman" w:hAnsi="Times New Roman" w:eastAsia="Times New Roman" w:cs="Times New Roman"/>
          <w:szCs w:val="20"/>
          <w:lang w:val="uk-UA" w:eastAsia="fr-FR"/>
        </w:rPr>
        <w:t xml:space="preserve">На час вилучення землі заявників кадастрова вартість </w:t>
      </w:r>
      <w:r w:rsidR="0010238C">
        <w:rPr>
          <w:rFonts w:ascii="Times New Roman" w:hAnsi="Times New Roman" w:eastAsia="Times New Roman" w:cs="Times New Roman"/>
          <w:szCs w:val="20"/>
          <w:lang w:val="uk-UA" w:eastAsia="fr-FR"/>
        </w:rPr>
        <w:t>нерухомості в межах селища чи міста визначалася відповідно до положення № 94 від 12 квітня 1994 року щодо оцінки</w:t>
      </w:r>
      <w:r w:rsidR="00820209">
        <w:rPr>
          <w:rFonts w:ascii="Times New Roman" w:hAnsi="Times New Roman" w:eastAsia="Times New Roman" w:cs="Times New Roman"/>
          <w:szCs w:val="20"/>
          <w:lang w:val="uk-UA" w:eastAsia="fr-FR"/>
        </w:rPr>
        <w:t xml:space="preserve"> міської землі</w:t>
      </w:r>
      <w:r w:rsidR="0010238C">
        <w:rPr>
          <w:rFonts w:ascii="Times New Roman" w:hAnsi="Times New Roman" w:eastAsia="Times New Roman" w:cs="Times New Roman"/>
          <w:szCs w:val="20"/>
          <w:lang w:val="uk-UA" w:eastAsia="fr-FR"/>
        </w:rPr>
        <w:t xml:space="preserve"> </w:t>
      </w:r>
      <w:r w:rsidRPr="003D17D3" w:rsidR="00820209">
        <w:rPr>
          <w:rFonts w:ascii="Times New Roman" w:hAnsi="Times New Roman" w:eastAsia="Times New Roman" w:cs="Times New Roman"/>
          <w:szCs w:val="20"/>
          <w:lang w:val="uk-UA" w:eastAsia="fr-FR"/>
        </w:rPr>
        <w:t>(</w:t>
      </w:r>
      <w:proofErr w:type="spellStart"/>
      <w:r w:rsidRPr="003D17D3" w:rsidR="00820209">
        <w:rPr>
          <w:rFonts w:ascii="Times New Roman" w:hAnsi="Times New Roman" w:eastAsia="Times New Roman" w:cs="Times New Roman"/>
          <w:i/>
          <w:szCs w:val="20"/>
          <w:lang w:val="uk-UA" w:eastAsia="fr-FR"/>
        </w:rPr>
        <w:t>Noteikumi</w:t>
      </w:r>
      <w:proofErr w:type="spellEnd"/>
      <w:r w:rsidRPr="003D17D3" w:rsidR="00820209">
        <w:rPr>
          <w:rFonts w:ascii="Times New Roman" w:hAnsi="Times New Roman" w:eastAsia="Times New Roman" w:cs="Times New Roman"/>
          <w:i/>
          <w:szCs w:val="20"/>
          <w:lang w:val="uk-UA" w:eastAsia="fr-FR"/>
        </w:rPr>
        <w:t xml:space="preserve"> “</w:t>
      </w:r>
      <w:proofErr w:type="spellStart"/>
      <w:r w:rsidRPr="003D17D3" w:rsidR="00820209">
        <w:rPr>
          <w:rFonts w:ascii="Times New Roman" w:hAnsi="Times New Roman" w:eastAsia="Times New Roman" w:cs="Times New Roman"/>
          <w:i/>
          <w:szCs w:val="20"/>
          <w:lang w:val="uk-UA" w:eastAsia="fr-FR"/>
        </w:rPr>
        <w:t>Par</w:t>
      </w:r>
      <w:proofErr w:type="spellEnd"/>
      <w:r w:rsidRPr="003D17D3" w:rsidR="00820209">
        <w:rPr>
          <w:rFonts w:ascii="Times New Roman" w:hAnsi="Times New Roman" w:eastAsia="Times New Roman" w:cs="Times New Roman"/>
          <w:i/>
          <w:szCs w:val="20"/>
          <w:lang w:val="uk-UA" w:eastAsia="fr-FR"/>
        </w:rPr>
        <w:t xml:space="preserve"> </w:t>
      </w:r>
      <w:proofErr w:type="spellStart"/>
      <w:r w:rsidRPr="003D17D3" w:rsidR="00820209">
        <w:rPr>
          <w:rFonts w:ascii="Times New Roman" w:hAnsi="Times New Roman" w:eastAsia="Times New Roman" w:cs="Times New Roman"/>
          <w:i/>
          <w:szCs w:val="20"/>
          <w:lang w:val="uk-UA" w:eastAsia="fr-FR"/>
        </w:rPr>
        <w:t>pilsētu</w:t>
      </w:r>
      <w:proofErr w:type="spellEnd"/>
      <w:r w:rsidRPr="003D17D3" w:rsidR="00820209">
        <w:rPr>
          <w:rFonts w:ascii="Times New Roman" w:hAnsi="Times New Roman" w:eastAsia="Times New Roman" w:cs="Times New Roman"/>
          <w:i/>
          <w:szCs w:val="20"/>
          <w:lang w:val="uk-UA" w:eastAsia="fr-FR"/>
        </w:rPr>
        <w:t xml:space="preserve"> </w:t>
      </w:r>
      <w:proofErr w:type="spellStart"/>
      <w:r w:rsidRPr="003D17D3" w:rsidR="00820209">
        <w:rPr>
          <w:rFonts w:ascii="Times New Roman" w:hAnsi="Times New Roman" w:eastAsia="Times New Roman" w:cs="Times New Roman"/>
          <w:i/>
          <w:szCs w:val="20"/>
          <w:lang w:val="uk-UA" w:eastAsia="fr-FR"/>
        </w:rPr>
        <w:t>zemes</w:t>
      </w:r>
      <w:proofErr w:type="spellEnd"/>
      <w:r w:rsidRPr="003D17D3" w:rsidR="00820209">
        <w:rPr>
          <w:rFonts w:ascii="Times New Roman" w:hAnsi="Times New Roman" w:eastAsia="Times New Roman" w:cs="Times New Roman"/>
          <w:i/>
          <w:szCs w:val="20"/>
          <w:lang w:val="uk-UA" w:eastAsia="fr-FR"/>
        </w:rPr>
        <w:t xml:space="preserve"> </w:t>
      </w:r>
      <w:proofErr w:type="spellStart"/>
      <w:r w:rsidRPr="003D17D3" w:rsidR="00820209">
        <w:rPr>
          <w:rFonts w:ascii="Times New Roman" w:hAnsi="Times New Roman" w:eastAsia="Times New Roman" w:cs="Times New Roman"/>
          <w:i/>
          <w:szCs w:val="20"/>
          <w:lang w:val="uk-UA" w:eastAsia="fr-FR"/>
        </w:rPr>
        <w:t>vērtēšanu</w:t>
      </w:r>
      <w:proofErr w:type="spellEnd"/>
      <w:r w:rsidRPr="003D17D3" w:rsidR="00820209">
        <w:rPr>
          <w:rFonts w:ascii="Times New Roman" w:hAnsi="Times New Roman" w:eastAsia="Times New Roman" w:cs="Times New Roman"/>
          <w:i/>
          <w:szCs w:val="20"/>
          <w:lang w:val="uk-UA" w:eastAsia="fr-FR"/>
        </w:rPr>
        <w:t>”</w:t>
      </w:r>
      <w:r w:rsidRPr="003D17D3" w:rsidR="00820209">
        <w:rPr>
          <w:rFonts w:ascii="Times New Roman" w:hAnsi="Times New Roman" w:eastAsia="Times New Roman" w:cs="Times New Roman"/>
          <w:szCs w:val="20"/>
          <w:lang w:val="uk-UA" w:eastAsia="fr-FR"/>
        </w:rPr>
        <w:t>)</w:t>
      </w:r>
      <w:r w:rsidR="00820209">
        <w:rPr>
          <w:rFonts w:ascii="Times New Roman" w:hAnsi="Times New Roman" w:eastAsia="Times New Roman" w:cs="Times New Roman"/>
          <w:szCs w:val="20"/>
          <w:lang w:val="uk-UA" w:eastAsia="fr-FR"/>
        </w:rPr>
        <w:t>, яке діяло до 12 червня 1998 року. У частині, яка доречна для цієї справи, преамбула до тексту положення містила такі визначення:</w:t>
      </w:r>
    </w:p>
    <w:p w:rsidR="009A1C3B" w:rsidP="00BF10AF" w:rsidRDefault="000D6F35" w14:paraId="1FE1A010" w14:textId="7A00556B">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 </w:t>
      </w:r>
      <w:r w:rsidR="009A1C3B">
        <w:rPr>
          <w:rFonts w:ascii="Times New Roman" w:hAnsi="Times New Roman" w:eastAsia="Times New Roman" w:cs="Times New Roman"/>
          <w:sz w:val="20"/>
          <w:szCs w:val="20"/>
          <w:lang w:val="uk-UA" w:eastAsia="fr-FR"/>
        </w:rPr>
        <w:t>Кадастрова вартість земельної ділянки – містобудівна та економічна вартість земельної ділянки, що виражена в грошовій формі.</w:t>
      </w:r>
    </w:p>
    <w:p w:rsidRPr="003D17D3" w:rsidR="00BF10AF" w:rsidP="00BF10AF" w:rsidRDefault="0099226A" w14:paraId="7C718CA5" w14:textId="77777777">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p>
    <w:p w:rsidR="009A1C3B" w:rsidP="00BF10AF" w:rsidRDefault="009A1C3B" w14:paraId="79D9E44D" w14:textId="57BD6030">
      <w:pPr>
        <w:spacing w:before="120" w:after="120"/>
        <w:ind w:left="425" w:firstLine="142"/>
        <w:rPr>
          <w:rFonts w:ascii="Times New Roman" w:hAnsi="Times New Roman" w:eastAsia="Times New Roman" w:cs="Times New Roman"/>
          <w:sz w:val="20"/>
          <w:szCs w:val="20"/>
          <w:lang w:val="uk-UA" w:eastAsia="fr-FR"/>
        </w:rPr>
      </w:pPr>
      <w:r>
        <w:rPr>
          <w:rFonts w:ascii="Times New Roman" w:hAnsi="Times New Roman" w:eastAsia="Times New Roman" w:cs="Times New Roman"/>
          <w:sz w:val="20"/>
          <w:szCs w:val="20"/>
          <w:lang w:val="uk-UA" w:eastAsia="fr-FR"/>
        </w:rPr>
        <w:t xml:space="preserve">Модельна вартість земельної ділянки </w:t>
      </w:r>
      <w:r w:rsidRPr="003D17D3">
        <w:rPr>
          <w:rFonts w:ascii="Times New Roman" w:hAnsi="Times New Roman" w:eastAsia="Times New Roman" w:cs="Times New Roman"/>
          <w:sz w:val="20"/>
          <w:szCs w:val="20"/>
          <w:lang w:val="uk-UA" w:eastAsia="fr-FR"/>
        </w:rPr>
        <w:t>[</w:t>
      </w:r>
      <w:proofErr w:type="spellStart"/>
      <w:r w:rsidRPr="003D17D3">
        <w:rPr>
          <w:rFonts w:ascii="Times New Roman" w:hAnsi="Times New Roman" w:eastAsia="Times New Roman" w:cs="Times New Roman"/>
          <w:i/>
          <w:sz w:val="20"/>
          <w:szCs w:val="20"/>
          <w:lang w:val="uk-UA" w:eastAsia="fr-FR"/>
        </w:rPr>
        <w:t>zemes</w:t>
      </w:r>
      <w:proofErr w:type="spellEnd"/>
      <w:r w:rsidRPr="003D17D3">
        <w:rPr>
          <w:rFonts w:ascii="Times New Roman" w:hAnsi="Times New Roman" w:eastAsia="Times New Roman" w:cs="Times New Roman"/>
          <w:i/>
          <w:sz w:val="20"/>
          <w:szCs w:val="20"/>
          <w:lang w:val="uk-UA" w:eastAsia="fr-FR"/>
        </w:rPr>
        <w:t xml:space="preserve"> </w:t>
      </w:r>
      <w:proofErr w:type="spellStart"/>
      <w:r w:rsidRPr="003D17D3">
        <w:rPr>
          <w:rFonts w:ascii="Times New Roman" w:hAnsi="Times New Roman" w:eastAsia="Times New Roman" w:cs="Times New Roman"/>
          <w:i/>
          <w:sz w:val="20"/>
          <w:szCs w:val="20"/>
          <w:lang w:val="uk-UA" w:eastAsia="fr-FR"/>
        </w:rPr>
        <w:t>paraugvērtība</w:t>
      </w:r>
      <w:proofErr w:type="spellEnd"/>
      <w:r w:rsidRPr="003D17D3">
        <w:rPr>
          <w:rFonts w:ascii="Times New Roman" w:hAnsi="Times New Roman" w:eastAsia="Times New Roman" w:cs="Times New Roman"/>
          <w:sz w:val="20"/>
          <w:szCs w:val="20"/>
          <w:lang w:val="uk-UA" w:eastAsia="fr-FR"/>
        </w:rPr>
        <w:t>]</w:t>
      </w:r>
      <w:r>
        <w:rPr>
          <w:rFonts w:ascii="Times New Roman" w:hAnsi="Times New Roman" w:eastAsia="Times New Roman" w:cs="Times New Roman"/>
          <w:sz w:val="20"/>
          <w:szCs w:val="20"/>
          <w:lang w:val="uk-UA" w:eastAsia="fr-FR"/>
        </w:rPr>
        <w:t xml:space="preserve"> – максимальна вартість квадратного метра міської землі, що знаходиться в зоні оцінки </w:t>
      </w:r>
      <w:r w:rsidRPr="003D17D3">
        <w:rPr>
          <w:rFonts w:ascii="Times New Roman" w:hAnsi="Times New Roman" w:eastAsia="Times New Roman" w:cs="Times New Roman"/>
          <w:sz w:val="20"/>
          <w:szCs w:val="20"/>
          <w:lang w:val="uk-UA" w:eastAsia="fr-FR"/>
        </w:rPr>
        <w:t>[</w:t>
      </w:r>
      <w:proofErr w:type="spellStart"/>
      <w:r w:rsidRPr="003D17D3">
        <w:rPr>
          <w:rFonts w:ascii="Times New Roman" w:hAnsi="Times New Roman" w:eastAsia="Times New Roman" w:cs="Times New Roman"/>
          <w:i/>
          <w:sz w:val="20"/>
          <w:szCs w:val="20"/>
          <w:lang w:val="uk-UA" w:eastAsia="fr-FR"/>
        </w:rPr>
        <w:t>vērtību</w:t>
      </w:r>
      <w:proofErr w:type="spellEnd"/>
      <w:r w:rsidRPr="003D17D3">
        <w:rPr>
          <w:rFonts w:ascii="Times New Roman" w:hAnsi="Times New Roman" w:eastAsia="Times New Roman" w:cs="Times New Roman"/>
          <w:i/>
          <w:sz w:val="20"/>
          <w:szCs w:val="20"/>
          <w:lang w:val="uk-UA" w:eastAsia="fr-FR"/>
        </w:rPr>
        <w:t xml:space="preserve"> </w:t>
      </w:r>
      <w:proofErr w:type="spellStart"/>
      <w:r w:rsidRPr="003D17D3">
        <w:rPr>
          <w:rFonts w:ascii="Times New Roman" w:hAnsi="Times New Roman" w:eastAsia="Times New Roman" w:cs="Times New Roman"/>
          <w:i/>
          <w:sz w:val="20"/>
          <w:szCs w:val="20"/>
          <w:lang w:val="uk-UA" w:eastAsia="fr-FR"/>
        </w:rPr>
        <w:t>zona</w:t>
      </w:r>
      <w:proofErr w:type="spellEnd"/>
      <w:r w:rsidRPr="003D17D3">
        <w:rPr>
          <w:rFonts w:ascii="Times New Roman" w:hAnsi="Times New Roman" w:eastAsia="Times New Roman" w:cs="Times New Roman"/>
          <w:sz w:val="20"/>
          <w:szCs w:val="20"/>
          <w:lang w:val="uk-UA" w:eastAsia="fr-FR"/>
        </w:rPr>
        <w:t>]</w:t>
      </w:r>
      <w:r w:rsidR="00A259DA">
        <w:rPr>
          <w:rFonts w:ascii="Times New Roman" w:hAnsi="Times New Roman" w:eastAsia="Times New Roman" w:cs="Times New Roman"/>
          <w:sz w:val="20"/>
          <w:szCs w:val="20"/>
          <w:lang w:val="uk-UA" w:eastAsia="fr-FR"/>
        </w:rPr>
        <w:t>, у цілях її використання для конкретної мети.</w:t>
      </w:r>
    </w:p>
    <w:p w:rsidRPr="008A609E" w:rsidR="008A609E" w:rsidP="00BF10AF" w:rsidRDefault="008A609E" w14:paraId="5FE8A7F5" w14:textId="6D948054">
      <w:pPr>
        <w:spacing w:before="120" w:after="120"/>
        <w:ind w:left="425" w:firstLine="142"/>
        <w:rPr>
          <w:rFonts w:ascii="Times New Roman" w:hAnsi="Times New Roman" w:eastAsia="Times New Roman" w:cs="Times New Roman"/>
          <w:sz w:val="20"/>
          <w:szCs w:val="20"/>
          <w:lang w:val="uk-UA" w:eastAsia="fr-FR"/>
        </w:rPr>
      </w:pPr>
      <w:r w:rsidRPr="008A609E">
        <w:rPr>
          <w:rFonts w:ascii="Times New Roman" w:hAnsi="Times New Roman" w:eastAsia="Times New Roman" w:cs="Times New Roman"/>
          <w:sz w:val="20"/>
          <w:szCs w:val="20"/>
          <w:lang w:val="uk-UA" w:eastAsia="fr-FR"/>
        </w:rPr>
        <w:t>Фактичн</w:t>
      </w:r>
      <w:r>
        <w:rPr>
          <w:rFonts w:ascii="Times New Roman" w:hAnsi="Times New Roman" w:eastAsia="Times New Roman" w:cs="Times New Roman"/>
          <w:sz w:val="20"/>
          <w:szCs w:val="20"/>
          <w:lang w:val="uk-UA" w:eastAsia="fr-FR"/>
        </w:rPr>
        <w:t xml:space="preserve">а модельна вартість земельної ділянки </w:t>
      </w:r>
      <w:r w:rsidRPr="003D17D3">
        <w:rPr>
          <w:rFonts w:ascii="Times New Roman" w:hAnsi="Times New Roman" w:eastAsia="Times New Roman" w:cs="Times New Roman"/>
          <w:sz w:val="20"/>
          <w:szCs w:val="20"/>
          <w:lang w:val="uk-UA" w:eastAsia="fr-FR"/>
        </w:rPr>
        <w:t>[</w:t>
      </w:r>
      <w:proofErr w:type="spellStart"/>
      <w:r w:rsidRPr="003D17D3">
        <w:rPr>
          <w:rFonts w:ascii="Times New Roman" w:hAnsi="Times New Roman" w:eastAsia="Times New Roman" w:cs="Times New Roman"/>
          <w:i/>
          <w:sz w:val="20"/>
          <w:szCs w:val="20"/>
          <w:lang w:val="uk-UA" w:eastAsia="fr-FR"/>
        </w:rPr>
        <w:t>zemes</w:t>
      </w:r>
      <w:proofErr w:type="spellEnd"/>
      <w:r w:rsidRPr="003D17D3">
        <w:rPr>
          <w:rFonts w:ascii="Times New Roman" w:hAnsi="Times New Roman" w:eastAsia="Times New Roman" w:cs="Times New Roman"/>
          <w:i/>
          <w:sz w:val="20"/>
          <w:szCs w:val="20"/>
          <w:lang w:val="uk-UA" w:eastAsia="fr-FR"/>
        </w:rPr>
        <w:t xml:space="preserve"> </w:t>
      </w:r>
      <w:proofErr w:type="spellStart"/>
      <w:r w:rsidRPr="003D17D3">
        <w:rPr>
          <w:rFonts w:ascii="Times New Roman" w:hAnsi="Times New Roman" w:eastAsia="Times New Roman" w:cs="Times New Roman"/>
          <w:i/>
          <w:sz w:val="20"/>
          <w:szCs w:val="20"/>
          <w:lang w:val="uk-UA" w:eastAsia="fr-FR"/>
        </w:rPr>
        <w:t>faktiskā</w:t>
      </w:r>
      <w:proofErr w:type="spellEnd"/>
      <w:r w:rsidRPr="003D17D3">
        <w:rPr>
          <w:rFonts w:ascii="Times New Roman" w:hAnsi="Times New Roman" w:eastAsia="Times New Roman" w:cs="Times New Roman"/>
          <w:i/>
          <w:sz w:val="20"/>
          <w:szCs w:val="20"/>
          <w:lang w:val="uk-UA" w:eastAsia="fr-FR"/>
        </w:rPr>
        <w:t xml:space="preserve"> </w:t>
      </w:r>
      <w:proofErr w:type="spellStart"/>
      <w:r w:rsidRPr="003D17D3">
        <w:rPr>
          <w:rFonts w:ascii="Times New Roman" w:hAnsi="Times New Roman" w:eastAsia="Times New Roman" w:cs="Times New Roman"/>
          <w:i/>
          <w:sz w:val="20"/>
          <w:szCs w:val="20"/>
          <w:lang w:val="uk-UA" w:eastAsia="fr-FR"/>
        </w:rPr>
        <w:t>paraugvērtība</w:t>
      </w:r>
      <w:proofErr w:type="spellEnd"/>
      <w:r w:rsidRPr="003D17D3">
        <w:rPr>
          <w:rFonts w:ascii="Times New Roman" w:hAnsi="Times New Roman" w:eastAsia="Times New Roman" w:cs="Times New Roman"/>
          <w:sz w:val="20"/>
          <w:szCs w:val="20"/>
          <w:lang w:val="uk-UA" w:eastAsia="fr-FR"/>
        </w:rPr>
        <w:t>]</w:t>
      </w:r>
      <w:r>
        <w:rPr>
          <w:rFonts w:ascii="Times New Roman" w:hAnsi="Times New Roman" w:eastAsia="Times New Roman" w:cs="Times New Roman"/>
          <w:sz w:val="20"/>
          <w:szCs w:val="20"/>
          <w:lang w:val="uk-UA" w:eastAsia="fr-FR"/>
        </w:rPr>
        <w:t xml:space="preserve"> - максимальна вартість квадратного метра міської землі, що знаходиться на конкретній території зони оцінки </w:t>
      </w:r>
      <w:r w:rsidRPr="003D17D3">
        <w:rPr>
          <w:rFonts w:ascii="Times New Roman" w:hAnsi="Times New Roman" w:eastAsia="Times New Roman" w:cs="Times New Roman"/>
          <w:sz w:val="20"/>
          <w:szCs w:val="20"/>
          <w:lang w:val="uk-UA" w:eastAsia="fr-FR"/>
        </w:rPr>
        <w:t>[</w:t>
      </w:r>
      <w:proofErr w:type="spellStart"/>
      <w:r w:rsidRPr="003D17D3">
        <w:rPr>
          <w:rFonts w:ascii="Times New Roman" w:hAnsi="Times New Roman" w:eastAsia="Times New Roman" w:cs="Times New Roman"/>
          <w:i/>
          <w:sz w:val="20"/>
          <w:szCs w:val="20"/>
          <w:lang w:val="uk-UA" w:eastAsia="fr-FR"/>
        </w:rPr>
        <w:t>vērtību</w:t>
      </w:r>
      <w:proofErr w:type="spellEnd"/>
      <w:r w:rsidRPr="003D17D3">
        <w:rPr>
          <w:rFonts w:ascii="Times New Roman" w:hAnsi="Times New Roman" w:eastAsia="Times New Roman" w:cs="Times New Roman"/>
          <w:i/>
          <w:sz w:val="20"/>
          <w:szCs w:val="20"/>
          <w:lang w:val="uk-UA" w:eastAsia="fr-FR"/>
        </w:rPr>
        <w:t xml:space="preserve"> </w:t>
      </w:r>
      <w:proofErr w:type="spellStart"/>
      <w:r w:rsidRPr="003D17D3">
        <w:rPr>
          <w:rFonts w:ascii="Times New Roman" w:hAnsi="Times New Roman" w:eastAsia="Times New Roman" w:cs="Times New Roman"/>
          <w:i/>
          <w:sz w:val="20"/>
          <w:szCs w:val="20"/>
          <w:lang w:val="uk-UA" w:eastAsia="fr-FR"/>
        </w:rPr>
        <w:t>zona</w:t>
      </w:r>
      <w:proofErr w:type="spellEnd"/>
      <w:r w:rsidRPr="003D17D3">
        <w:rPr>
          <w:rFonts w:ascii="Times New Roman" w:hAnsi="Times New Roman" w:eastAsia="Times New Roman" w:cs="Times New Roman"/>
          <w:sz w:val="20"/>
          <w:szCs w:val="20"/>
          <w:lang w:val="uk-UA" w:eastAsia="fr-FR"/>
        </w:rPr>
        <w:t>]</w:t>
      </w:r>
      <w:r>
        <w:rPr>
          <w:rFonts w:ascii="Times New Roman" w:hAnsi="Times New Roman" w:eastAsia="Times New Roman" w:cs="Times New Roman"/>
          <w:sz w:val="20"/>
          <w:szCs w:val="20"/>
          <w:lang w:val="uk-UA" w:eastAsia="fr-FR"/>
        </w:rPr>
        <w:t>, у цілях її використання для конкретної мети.</w:t>
      </w:r>
    </w:p>
    <w:p w:rsidRPr="003D17D3" w:rsidR="00BF10AF" w:rsidP="00BF10AF" w:rsidRDefault="0099226A" w14:paraId="13DF804A" w14:textId="77777777">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p>
    <w:p w:rsidR="008A609E" w:rsidP="00BF10AF" w:rsidRDefault="008A609E" w14:paraId="750C12F8" w14:textId="17869D7E">
      <w:pPr>
        <w:spacing w:before="120" w:after="120"/>
        <w:ind w:left="425" w:firstLine="142"/>
        <w:rPr>
          <w:rFonts w:ascii="Times New Roman" w:hAnsi="Times New Roman" w:eastAsia="Times New Roman" w:cs="Times New Roman"/>
          <w:sz w:val="20"/>
          <w:szCs w:val="20"/>
          <w:lang w:val="uk-UA" w:eastAsia="fr-FR"/>
        </w:rPr>
      </w:pPr>
      <w:r>
        <w:rPr>
          <w:rFonts w:ascii="Times New Roman" w:hAnsi="Times New Roman" w:eastAsia="Times New Roman" w:cs="Times New Roman"/>
          <w:sz w:val="20"/>
          <w:szCs w:val="20"/>
          <w:lang w:val="uk-UA" w:eastAsia="fr-FR"/>
        </w:rPr>
        <w:t>Зона оцінки – частина міської території, яка відповідає постійному набору даних, які характеризують вартість нерухомості.</w:t>
      </w:r>
    </w:p>
    <w:p w:rsidRPr="003D17D3" w:rsidR="00BF10AF" w:rsidP="00BF10AF" w:rsidRDefault="00BF10AF" w14:paraId="156ECBD7" w14:textId="77777777">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99226A">
        <w:rPr>
          <w:rFonts w:ascii="Times New Roman" w:hAnsi="Times New Roman" w:eastAsia="Times New Roman" w:cs="Times New Roman"/>
          <w:sz w:val="20"/>
          <w:szCs w:val="20"/>
          <w:lang w:val="uk-UA" w:eastAsia="fr-FR"/>
        </w:rPr>
        <w:t>”</w:t>
      </w:r>
    </w:p>
    <w:p w:rsidR="005423FC" w:rsidP="00BF10AF" w:rsidRDefault="00BF10AF" w14:paraId="382E1C3D" w14:textId="747BEE9F">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7</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052092">
        <w:rPr>
          <w:rFonts w:ascii="Times New Roman" w:hAnsi="Times New Roman" w:eastAsia="Times New Roman" w:cs="Times New Roman"/>
          <w:szCs w:val="20"/>
          <w:lang w:val="uk-UA" w:eastAsia="fr-FR"/>
        </w:rPr>
        <w:t xml:space="preserve">Стаття 5 передбачала, що Положення не застосовувалося до визначення ринкової ціни міської землі. У цілях оцінки міська </w:t>
      </w:r>
      <w:r w:rsidR="00052092">
        <w:rPr>
          <w:rFonts w:ascii="Times New Roman" w:hAnsi="Times New Roman" w:eastAsia="Times New Roman" w:cs="Times New Roman"/>
          <w:szCs w:val="20"/>
          <w:lang w:val="uk-UA" w:eastAsia="fr-FR"/>
        </w:rPr>
        <w:lastRenderedPageBreak/>
        <w:t xml:space="preserve">територія поділялася на зони оцінки відповідно до </w:t>
      </w:r>
      <w:r w:rsidR="00FB2684">
        <w:rPr>
          <w:rFonts w:ascii="Times New Roman" w:hAnsi="Times New Roman" w:eastAsia="Times New Roman" w:cs="Times New Roman"/>
          <w:szCs w:val="20"/>
          <w:lang w:val="uk-UA" w:eastAsia="fr-FR"/>
        </w:rPr>
        <w:t>генеральн</w:t>
      </w:r>
      <w:r w:rsidR="009D3A7F">
        <w:rPr>
          <w:rFonts w:ascii="Times New Roman" w:hAnsi="Times New Roman" w:eastAsia="Times New Roman" w:cs="Times New Roman"/>
          <w:szCs w:val="20"/>
          <w:lang w:val="uk-UA" w:eastAsia="fr-FR"/>
        </w:rPr>
        <w:t>ого плану території. Столиця, Ри</w:t>
      </w:r>
      <w:r w:rsidR="00FB2684">
        <w:rPr>
          <w:rFonts w:ascii="Times New Roman" w:hAnsi="Times New Roman" w:eastAsia="Times New Roman" w:cs="Times New Roman"/>
          <w:szCs w:val="20"/>
          <w:lang w:val="uk-UA" w:eastAsia="fr-FR"/>
        </w:rPr>
        <w:t>га, повинна була бути поділена на сім чи більше зон (стаття 7). За статтею 8 головними критеріями для зонування були такі:</w:t>
      </w:r>
    </w:p>
    <w:p w:rsidRPr="003D17D3" w:rsidR="00BF10AF" w:rsidP="00BF10AF" w:rsidRDefault="00B059BD" w14:paraId="3B8BE6A6" w14:textId="29E727C6">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p>
    <w:p w:rsidR="00252CB9" w:rsidP="00BF10AF" w:rsidRDefault="00B059BD" w14:paraId="23EDAC20" w14:textId="095080F0">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1) </w:t>
      </w:r>
      <w:r w:rsidR="00252CB9">
        <w:rPr>
          <w:rFonts w:ascii="Times New Roman" w:hAnsi="Times New Roman" w:eastAsia="Times New Roman" w:cs="Times New Roman"/>
          <w:sz w:val="20"/>
          <w:szCs w:val="20"/>
          <w:lang w:val="uk-UA" w:eastAsia="fr-FR"/>
        </w:rPr>
        <w:t xml:space="preserve">розташування </w:t>
      </w:r>
      <w:r w:rsidRPr="003D17D3" w:rsidR="00252CB9">
        <w:rPr>
          <w:rFonts w:ascii="Times New Roman" w:hAnsi="Times New Roman" w:eastAsia="Times New Roman" w:cs="Times New Roman"/>
          <w:sz w:val="20"/>
          <w:szCs w:val="20"/>
          <w:lang w:val="uk-UA" w:eastAsia="fr-FR"/>
        </w:rPr>
        <w:t>[</w:t>
      </w:r>
      <w:r w:rsidR="00252CB9">
        <w:rPr>
          <w:rFonts w:ascii="Times New Roman" w:hAnsi="Times New Roman" w:eastAsia="Times New Roman" w:cs="Times New Roman"/>
          <w:sz w:val="20"/>
          <w:szCs w:val="20"/>
          <w:lang w:val="uk-UA" w:eastAsia="fr-FR"/>
        </w:rPr>
        <w:t>землі</w:t>
      </w:r>
      <w:r w:rsidRPr="003D17D3" w:rsidR="00252CB9">
        <w:rPr>
          <w:rFonts w:ascii="Times New Roman" w:hAnsi="Times New Roman" w:eastAsia="Times New Roman" w:cs="Times New Roman"/>
          <w:sz w:val="20"/>
          <w:szCs w:val="20"/>
          <w:lang w:val="uk-UA" w:eastAsia="fr-FR"/>
        </w:rPr>
        <w:t>]</w:t>
      </w:r>
      <w:r w:rsidR="007E3A7C">
        <w:rPr>
          <w:rFonts w:ascii="Times New Roman" w:hAnsi="Times New Roman" w:eastAsia="Times New Roman" w:cs="Times New Roman"/>
          <w:sz w:val="20"/>
          <w:szCs w:val="20"/>
          <w:lang w:val="uk-UA" w:eastAsia="fr-FR"/>
        </w:rPr>
        <w:t xml:space="preserve"> по відношенню до центру міст</w:t>
      </w:r>
      <w:r w:rsidR="00252CB9">
        <w:rPr>
          <w:rFonts w:ascii="Times New Roman" w:hAnsi="Times New Roman" w:eastAsia="Times New Roman" w:cs="Times New Roman"/>
          <w:sz w:val="20"/>
          <w:szCs w:val="20"/>
          <w:lang w:val="uk-UA" w:eastAsia="fr-FR"/>
        </w:rPr>
        <w:t>а;</w:t>
      </w:r>
    </w:p>
    <w:p w:rsidR="00252CB9" w:rsidP="00BF10AF" w:rsidRDefault="00B059BD" w14:paraId="32420FC0" w14:textId="5DD818F4">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2) </w:t>
      </w:r>
      <w:r w:rsidR="00252CB9">
        <w:rPr>
          <w:rFonts w:ascii="Times New Roman" w:hAnsi="Times New Roman" w:eastAsia="Times New Roman" w:cs="Times New Roman"/>
          <w:sz w:val="20"/>
          <w:szCs w:val="20"/>
          <w:lang w:val="uk-UA" w:eastAsia="fr-FR"/>
        </w:rPr>
        <w:t>рівень розвитку громадської інфраструктури та соціальних послуг;</w:t>
      </w:r>
    </w:p>
    <w:p w:rsidR="00252CB9" w:rsidP="00BF10AF" w:rsidRDefault="00B059BD" w14:paraId="7D3FA88D" w14:textId="33D99E73">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3) </w:t>
      </w:r>
      <w:r w:rsidR="00252CB9">
        <w:rPr>
          <w:rFonts w:ascii="Times New Roman" w:hAnsi="Times New Roman" w:eastAsia="Times New Roman" w:cs="Times New Roman"/>
          <w:sz w:val="20"/>
          <w:szCs w:val="20"/>
          <w:lang w:val="uk-UA" w:eastAsia="fr-FR"/>
        </w:rPr>
        <w:t>привабливість території;</w:t>
      </w:r>
    </w:p>
    <w:p w:rsidR="00252CB9" w:rsidP="00BF10AF" w:rsidRDefault="00B059BD" w14:paraId="6569843A" w14:textId="3D08F7D8">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4) </w:t>
      </w:r>
      <w:r w:rsidR="00252CB9">
        <w:rPr>
          <w:rFonts w:ascii="Times New Roman" w:hAnsi="Times New Roman" w:eastAsia="Times New Roman" w:cs="Times New Roman"/>
          <w:sz w:val="20"/>
          <w:szCs w:val="20"/>
          <w:lang w:val="uk-UA" w:eastAsia="fr-FR"/>
        </w:rPr>
        <w:t>екологічні умови та наслідки негативних чинників;</w:t>
      </w:r>
    </w:p>
    <w:p w:rsidRPr="003D17D3" w:rsidR="00BF10AF" w:rsidP="00BF10AF" w:rsidRDefault="00B059BD" w14:paraId="557672B2" w14:textId="11063768">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Pr="003D17D3" w:rsidR="00BF10AF">
        <w:rPr>
          <w:rFonts w:ascii="Times New Roman" w:hAnsi="Times New Roman" w:eastAsia="Times New Roman" w:cs="Times New Roman"/>
          <w:sz w:val="20"/>
          <w:szCs w:val="20"/>
          <w:lang w:val="uk-UA" w:eastAsia="fr-FR"/>
        </w:rPr>
        <w:t xml:space="preserve">5) </w:t>
      </w:r>
      <w:r w:rsidR="00252CB9">
        <w:rPr>
          <w:rFonts w:ascii="Times New Roman" w:hAnsi="Times New Roman" w:eastAsia="Times New Roman" w:cs="Times New Roman"/>
          <w:sz w:val="20"/>
          <w:szCs w:val="20"/>
          <w:lang w:val="uk-UA" w:eastAsia="fr-FR"/>
        </w:rPr>
        <w:t>місцеві геологічні умови</w:t>
      </w:r>
      <w:r w:rsidRPr="003D17D3">
        <w:rPr>
          <w:rFonts w:ascii="Times New Roman" w:hAnsi="Times New Roman" w:eastAsia="Times New Roman" w:cs="Times New Roman"/>
          <w:sz w:val="20"/>
          <w:szCs w:val="20"/>
          <w:lang w:val="uk-UA" w:eastAsia="fr-FR"/>
        </w:rPr>
        <w:t>”</w:t>
      </w:r>
      <w:r w:rsidR="00252CB9">
        <w:rPr>
          <w:rFonts w:ascii="Times New Roman" w:hAnsi="Times New Roman" w:eastAsia="Times New Roman" w:cs="Times New Roman"/>
          <w:sz w:val="20"/>
          <w:szCs w:val="20"/>
          <w:lang w:val="uk-UA" w:eastAsia="fr-FR"/>
        </w:rPr>
        <w:t>.</w:t>
      </w:r>
    </w:p>
    <w:p w:rsidR="0024062C" w:rsidP="00B059BD" w:rsidRDefault="00BF10AF" w14:paraId="79C2CC69" w14:textId="420B9CCA">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8</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CF0C79">
        <w:rPr>
          <w:rFonts w:ascii="Times New Roman" w:hAnsi="Times New Roman" w:eastAsia="Times New Roman" w:cs="Times New Roman"/>
          <w:szCs w:val="20"/>
          <w:lang w:val="uk-UA" w:eastAsia="fr-FR"/>
        </w:rPr>
        <w:t>Стаття 24 Положення визначала методологію розрахунку модельної вартості (</w:t>
      </w:r>
      <w:proofErr w:type="spellStart"/>
      <w:r w:rsidRPr="003D17D3" w:rsidR="00CF0C79">
        <w:rPr>
          <w:rFonts w:ascii="Times New Roman" w:hAnsi="Times New Roman" w:eastAsia="Times New Roman" w:cs="Times New Roman"/>
          <w:i/>
          <w:szCs w:val="20"/>
          <w:lang w:val="uk-UA" w:eastAsia="fr-FR"/>
        </w:rPr>
        <w:t>paraugvērtība</w:t>
      </w:r>
      <w:proofErr w:type="spellEnd"/>
      <w:r w:rsidR="00CF0C79">
        <w:rPr>
          <w:rFonts w:ascii="Times New Roman" w:hAnsi="Times New Roman" w:eastAsia="Times New Roman" w:cs="Times New Roman"/>
          <w:szCs w:val="20"/>
          <w:lang w:val="uk-UA" w:eastAsia="fr-FR"/>
        </w:rPr>
        <w:t>) земельн</w:t>
      </w:r>
      <w:r w:rsidR="009D3A7F">
        <w:rPr>
          <w:rFonts w:ascii="Times New Roman" w:hAnsi="Times New Roman" w:eastAsia="Times New Roman" w:cs="Times New Roman"/>
          <w:szCs w:val="20"/>
          <w:lang w:val="uk-UA" w:eastAsia="fr-FR"/>
        </w:rPr>
        <w:t>ої ділянки. Для таких міст як Ри</w:t>
      </w:r>
      <w:r w:rsidR="00CF0C79">
        <w:rPr>
          <w:rFonts w:ascii="Times New Roman" w:hAnsi="Times New Roman" w:eastAsia="Times New Roman" w:cs="Times New Roman"/>
          <w:szCs w:val="20"/>
          <w:lang w:val="uk-UA" w:eastAsia="fr-FR"/>
        </w:rPr>
        <w:t>га,</w:t>
      </w:r>
      <w:r w:rsidR="009D3A7F">
        <w:rPr>
          <w:rFonts w:ascii="Times New Roman" w:hAnsi="Times New Roman" w:eastAsia="Times New Roman" w:cs="Times New Roman"/>
          <w:szCs w:val="20"/>
          <w:lang w:val="uk-UA" w:eastAsia="fr-FR"/>
        </w:rPr>
        <w:t xml:space="preserve"> модельну вартість </w:t>
      </w:r>
      <w:r w:rsidR="00D80F08">
        <w:rPr>
          <w:rFonts w:ascii="Times New Roman" w:hAnsi="Times New Roman" w:eastAsia="Times New Roman" w:cs="Times New Roman"/>
          <w:szCs w:val="20"/>
          <w:lang w:val="uk-UA" w:eastAsia="fr-FR"/>
        </w:rPr>
        <w:t xml:space="preserve">не потрібно було обраховувати окремо, оскільки вона відповідала шкалі, що містилася в додатку № 2 до Положення. Для визначення фактичної модельної вартості </w:t>
      </w:r>
      <w:r w:rsidRPr="003D17D3" w:rsidR="00D80F08">
        <w:rPr>
          <w:rFonts w:ascii="Times New Roman" w:hAnsi="Times New Roman" w:eastAsia="Times New Roman" w:cs="Times New Roman"/>
          <w:szCs w:val="20"/>
          <w:lang w:val="uk-UA" w:eastAsia="fr-FR"/>
        </w:rPr>
        <w:t>(</w:t>
      </w:r>
      <w:proofErr w:type="spellStart"/>
      <w:r w:rsidRPr="003D17D3" w:rsidR="00D80F08">
        <w:rPr>
          <w:rFonts w:ascii="Times New Roman" w:hAnsi="Times New Roman" w:eastAsia="Times New Roman" w:cs="Times New Roman"/>
          <w:i/>
          <w:szCs w:val="20"/>
          <w:lang w:val="uk-UA" w:eastAsia="fr-FR"/>
        </w:rPr>
        <w:t>faktiskā</w:t>
      </w:r>
      <w:proofErr w:type="spellEnd"/>
      <w:r w:rsidRPr="003D17D3" w:rsidR="00D80F08">
        <w:rPr>
          <w:rFonts w:ascii="Times New Roman" w:hAnsi="Times New Roman" w:eastAsia="Times New Roman" w:cs="Times New Roman"/>
          <w:i/>
          <w:szCs w:val="20"/>
          <w:lang w:val="uk-UA" w:eastAsia="fr-FR"/>
        </w:rPr>
        <w:t xml:space="preserve"> </w:t>
      </w:r>
      <w:proofErr w:type="spellStart"/>
      <w:r w:rsidRPr="003D17D3" w:rsidR="00D80F08">
        <w:rPr>
          <w:rFonts w:ascii="Times New Roman" w:hAnsi="Times New Roman" w:eastAsia="Times New Roman" w:cs="Times New Roman"/>
          <w:i/>
          <w:szCs w:val="20"/>
          <w:lang w:val="uk-UA" w:eastAsia="fr-FR"/>
        </w:rPr>
        <w:t>paraugvērtība</w:t>
      </w:r>
      <w:proofErr w:type="spellEnd"/>
      <w:r w:rsidRPr="003D17D3" w:rsidR="00D80F08">
        <w:rPr>
          <w:rFonts w:ascii="Times New Roman" w:hAnsi="Times New Roman" w:eastAsia="Times New Roman" w:cs="Times New Roman"/>
          <w:szCs w:val="20"/>
          <w:lang w:val="uk-UA" w:eastAsia="fr-FR"/>
        </w:rPr>
        <w:t>)</w:t>
      </w:r>
      <w:r w:rsidR="00D80F08">
        <w:rPr>
          <w:rFonts w:ascii="Times New Roman" w:hAnsi="Times New Roman" w:eastAsia="Times New Roman" w:cs="Times New Roman"/>
          <w:szCs w:val="20"/>
          <w:lang w:val="uk-UA" w:eastAsia="fr-FR"/>
        </w:rPr>
        <w:t xml:space="preserve"> було необхідно вирахувати різницю між модельною вартістю відповідної зони та суміжної зона, помножити її </w:t>
      </w:r>
      <w:r w:rsidR="00F66677">
        <w:rPr>
          <w:rFonts w:ascii="Times New Roman" w:hAnsi="Times New Roman" w:eastAsia="Times New Roman" w:cs="Times New Roman"/>
          <w:szCs w:val="20"/>
          <w:lang w:val="uk-UA" w:eastAsia="fr-FR"/>
        </w:rPr>
        <w:t xml:space="preserve">на </w:t>
      </w:r>
      <w:r w:rsidR="00D80F08">
        <w:rPr>
          <w:rFonts w:ascii="Times New Roman" w:hAnsi="Times New Roman" w:eastAsia="Times New Roman" w:cs="Times New Roman"/>
          <w:szCs w:val="20"/>
          <w:lang w:val="uk-UA" w:eastAsia="fr-FR"/>
        </w:rPr>
        <w:t>відстань</w:t>
      </w:r>
      <w:r w:rsidR="00D16948">
        <w:rPr>
          <w:rFonts w:ascii="Times New Roman" w:hAnsi="Times New Roman" w:eastAsia="Times New Roman" w:cs="Times New Roman"/>
          <w:szCs w:val="20"/>
          <w:lang w:val="uk-UA" w:eastAsia="fr-FR"/>
        </w:rPr>
        <w:t xml:space="preserve"> від наступної зони, потім поділити результат на ширину відповідної зони і, нарешті, додати відповідну модельну вартість із зафіксованої шкали (стаття 25). Після цього фактичну модельну вартість слід було </w:t>
      </w:r>
      <w:proofErr w:type="spellStart"/>
      <w:r w:rsidR="00D16948">
        <w:rPr>
          <w:rFonts w:ascii="Times New Roman" w:hAnsi="Times New Roman" w:eastAsia="Times New Roman" w:cs="Times New Roman"/>
          <w:szCs w:val="20"/>
          <w:lang w:val="uk-UA" w:eastAsia="fr-FR"/>
        </w:rPr>
        <w:t>відкорегувати</w:t>
      </w:r>
      <w:proofErr w:type="spellEnd"/>
      <w:r w:rsidR="00D16948">
        <w:rPr>
          <w:rFonts w:ascii="Times New Roman" w:hAnsi="Times New Roman" w:eastAsia="Times New Roman" w:cs="Times New Roman"/>
          <w:szCs w:val="20"/>
          <w:lang w:val="uk-UA" w:eastAsia="fr-FR"/>
        </w:rPr>
        <w:t>, беручи до уваги будь-які будівлі, які були споруджені на землі (стаття 26).</w:t>
      </w:r>
    </w:p>
    <w:p w:rsidR="00F66677" w:rsidP="00BF10AF" w:rsidRDefault="00BF10AF" w14:paraId="528AB711" w14:textId="7FE98243">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9</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F66677">
        <w:rPr>
          <w:rFonts w:ascii="Times New Roman" w:hAnsi="Times New Roman" w:eastAsia="Times New Roman" w:cs="Times New Roman"/>
          <w:szCs w:val="20"/>
          <w:lang w:val="uk-UA" w:eastAsia="fr-FR"/>
        </w:rPr>
        <w:t>Для вирахування кадастрової вартості слід було помножити фактичну модельну вартість на площу земельної ділянки. Далі слід було провести корегування в межах 20% для врахування конкретних позитивних чи негативних чинників (статті 30-34)</w:t>
      </w:r>
      <w:r w:rsidR="007B6D8C">
        <w:rPr>
          <w:rFonts w:ascii="Times New Roman" w:hAnsi="Times New Roman" w:eastAsia="Times New Roman" w:cs="Times New Roman"/>
          <w:szCs w:val="20"/>
          <w:lang w:val="uk-UA" w:eastAsia="fr-FR"/>
        </w:rPr>
        <w:t xml:space="preserve">. За розрахунок кадастрової вартості землі відповідала Державна земельна служба </w:t>
      </w:r>
      <w:r w:rsidRPr="003D17D3" w:rsidR="007B6D8C">
        <w:rPr>
          <w:rFonts w:ascii="Times New Roman" w:hAnsi="Times New Roman" w:eastAsia="Times New Roman" w:cs="Times New Roman"/>
          <w:szCs w:val="20"/>
          <w:lang w:val="uk-UA" w:eastAsia="en-GB"/>
        </w:rPr>
        <w:t>(</w:t>
      </w:r>
      <w:proofErr w:type="spellStart"/>
      <w:r w:rsidRPr="003D17D3" w:rsidR="007B6D8C">
        <w:rPr>
          <w:rFonts w:ascii="Times New Roman" w:hAnsi="Times New Roman" w:eastAsia="Times New Roman" w:cs="Times New Roman"/>
          <w:i/>
          <w:szCs w:val="20"/>
          <w:lang w:val="uk-UA" w:eastAsia="en-GB"/>
        </w:rPr>
        <w:t>Valsts</w:t>
      </w:r>
      <w:proofErr w:type="spellEnd"/>
      <w:r w:rsidRPr="003D17D3" w:rsidR="007B6D8C">
        <w:rPr>
          <w:rFonts w:ascii="Times New Roman" w:hAnsi="Times New Roman" w:eastAsia="Times New Roman" w:cs="Times New Roman"/>
          <w:i/>
          <w:szCs w:val="20"/>
          <w:lang w:val="uk-UA" w:eastAsia="en-GB"/>
        </w:rPr>
        <w:t xml:space="preserve"> </w:t>
      </w:r>
      <w:proofErr w:type="spellStart"/>
      <w:r w:rsidRPr="003D17D3" w:rsidR="007B6D8C">
        <w:rPr>
          <w:rFonts w:ascii="Times New Roman" w:hAnsi="Times New Roman" w:eastAsia="Times New Roman" w:cs="Times New Roman"/>
          <w:i/>
          <w:szCs w:val="20"/>
          <w:lang w:val="uk-UA" w:eastAsia="en-GB"/>
        </w:rPr>
        <w:t>Zemes</w:t>
      </w:r>
      <w:proofErr w:type="spellEnd"/>
      <w:r w:rsidRPr="003D17D3" w:rsidR="007B6D8C">
        <w:rPr>
          <w:rFonts w:ascii="Times New Roman" w:hAnsi="Times New Roman" w:eastAsia="Times New Roman" w:cs="Times New Roman"/>
          <w:i/>
          <w:szCs w:val="20"/>
          <w:lang w:val="uk-UA" w:eastAsia="en-GB"/>
        </w:rPr>
        <w:t xml:space="preserve"> </w:t>
      </w:r>
      <w:proofErr w:type="spellStart"/>
      <w:r w:rsidRPr="003D17D3" w:rsidR="007B6D8C">
        <w:rPr>
          <w:rFonts w:ascii="Times New Roman" w:hAnsi="Times New Roman" w:eastAsia="Times New Roman" w:cs="Times New Roman"/>
          <w:i/>
          <w:szCs w:val="20"/>
          <w:lang w:val="uk-UA" w:eastAsia="en-GB"/>
        </w:rPr>
        <w:t>dienests</w:t>
      </w:r>
      <w:proofErr w:type="spellEnd"/>
      <w:r w:rsidRPr="003D17D3" w:rsidR="007B6D8C">
        <w:rPr>
          <w:rFonts w:ascii="Times New Roman" w:hAnsi="Times New Roman" w:eastAsia="Times New Roman" w:cs="Times New Roman"/>
          <w:szCs w:val="20"/>
          <w:lang w:val="uk-UA" w:eastAsia="en-GB"/>
        </w:rPr>
        <w:t>).</w:t>
      </w:r>
    </w:p>
    <w:p w:rsidRPr="003D17D3" w:rsidR="00BF10AF" w:rsidP="00C30031" w:rsidRDefault="00BF10AF" w14:paraId="4FB8B2E6" w14:textId="0F74DCA8">
      <w:pPr>
        <w:pStyle w:val="ECHRHeading2"/>
        <w:rPr>
          <w:rFonts w:eastAsia="Times New Roman"/>
          <w:lang w:val="uk-UA"/>
        </w:rPr>
      </w:pPr>
      <w:proofErr w:type="spellStart"/>
      <w:r w:rsidRPr="003D17D3">
        <w:rPr>
          <w:rFonts w:eastAsia="Times New Roman"/>
          <w:lang w:val="uk-UA"/>
        </w:rPr>
        <w:t>B.  </w:t>
      </w:r>
      <w:r w:rsidR="00A063D0">
        <w:rPr>
          <w:rFonts w:eastAsia="Times New Roman"/>
          <w:lang w:val="uk-UA"/>
        </w:rPr>
        <w:t>Процен</w:t>
      </w:r>
      <w:proofErr w:type="spellEnd"/>
      <w:r w:rsidR="00A063D0">
        <w:rPr>
          <w:rFonts w:eastAsia="Times New Roman"/>
          <w:lang w:val="uk-UA"/>
        </w:rPr>
        <w:t>тна ставка, встановлена законом</w:t>
      </w:r>
    </w:p>
    <w:p w:rsidR="004F5D34" w:rsidP="00BF10AF" w:rsidRDefault="00BF10AF" w14:paraId="63B0C583" w14:textId="41814175">
      <w:pPr>
        <w:keepNext/>
        <w:keepLines/>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10</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4F5D34">
        <w:rPr>
          <w:rFonts w:ascii="Times New Roman" w:hAnsi="Times New Roman" w:eastAsia="Times New Roman" w:cs="Times New Roman"/>
          <w:szCs w:val="20"/>
          <w:lang w:val="uk-UA" w:eastAsia="fr-FR"/>
        </w:rPr>
        <w:t xml:space="preserve">Відповідні положення Цивільного кодексу </w:t>
      </w:r>
      <w:r w:rsidRPr="003D17D3" w:rsidR="004F5D34">
        <w:rPr>
          <w:rFonts w:ascii="Times New Roman" w:hAnsi="Times New Roman" w:eastAsia="Times New Roman" w:cs="Times New Roman"/>
          <w:szCs w:val="20"/>
          <w:lang w:val="uk-UA" w:eastAsia="fr-FR"/>
        </w:rPr>
        <w:t>(</w:t>
      </w:r>
      <w:proofErr w:type="spellStart"/>
      <w:r w:rsidRPr="003D17D3" w:rsidR="004F5D34">
        <w:rPr>
          <w:rFonts w:ascii="Times New Roman" w:hAnsi="Times New Roman" w:eastAsia="Times New Roman" w:cs="Times New Roman"/>
          <w:i/>
          <w:szCs w:val="20"/>
          <w:lang w:val="uk-UA" w:eastAsia="fr-FR"/>
        </w:rPr>
        <w:t>Civillikums</w:t>
      </w:r>
      <w:proofErr w:type="spellEnd"/>
      <w:r w:rsidRPr="003D17D3" w:rsidR="004F5D34">
        <w:rPr>
          <w:rFonts w:ascii="Times New Roman" w:hAnsi="Times New Roman" w:eastAsia="Times New Roman" w:cs="Times New Roman"/>
          <w:szCs w:val="20"/>
          <w:lang w:val="uk-UA" w:eastAsia="fr-FR"/>
        </w:rPr>
        <w:t>)</w:t>
      </w:r>
      <w:r w:rsidR="004F5D34">
        <w:rPr>
          <w:rFonts w:ascii="Times New Roman" w:hAnsi="Times New Roman" w:eastAsia="Times New Roman" w:cs="Times New Roman"/>
          <w:szCs w:val="20"/>
          <w:lang w:val="uk-UA" w:eastAsia="fr-FR"/>
        </w:rPr>
        <w:t xml:space="preserve"> передбачають таке:</w:t>
      </w:r>
    </w:p>
    <w:p w:rsidRPr="003D17D3" w:rsidR="00BF10AF" w:rsidP="00C30031" w:rsidRDefault="004F5D34" w14:paraId="44A30DA3" w14:textId="4FE11EE5">
      <w:pPr>
        <w:pStyle w:val="ECHRTitleCentre3"/>
        <w:rPr>
          <w:rFonts w:eastAsia="Times New Roman"/>
          <w:lang w:val="uk-UA"/>
        </w:rPr>
      </w:pPr>
      <w:bookmarkStart w:name="PN1756" w:id="2"/>
      <w:bookmarkEnd w:id="2"/>
      <w:r>
        <w:rPr>
          <w:rFonts w:eastAsia="Times New Roman"/>
          <w:lang w:val="uk-UA"/>
        </w:rPr>
        <w:t xml:space="preserve">Стаття </w:t>
      </w:r>
      <w:r w:rsidRPr="003D17D3" w:rsidR="00BF10AF">
        <w:rPr>
          <w:rFonts w:eastAsia="Times New Roman"/>
          <w:lang w:val="uk-UA"/>
        </w:rPr>
        <w:t>1757</w:t>
      </w:r>
    </w:p>
    <w:p w:rsidR="008E3EDD" w:rsidP="00C30031" w:rsidRDefault="00F26882" w14:paraId="629F187C" w14:textId="2F09FD5C">
      <w:pPr>
        <w:pStyle w:val="ECHRParaQuote"/>
        <w:rPr>
          <w:rFonts w:eastAsia="Times New Roman"/>
          <w:lang w:val="uk-UA"/>
        </w:rPr>
      </w:pPr>
      <w:r w:rsidRPr="003D17D3">
        <w:rPr>
          <w:rFonts w:eastAsia="Times New Roman"/>
          <w:lang w:val="uk-UA"/>
        </w:rPr>
        <w:t>“</w:t>
      </w:r>
      <w:r w:rsidR="008E3EDD">
        <w:rPr>
          <w:rFonts w:eastAsia="Times New Roman"/>
          <w:lang w:val="uk-UA"/>
        </w:rPr>
        <w:t>Якщо договір передбачає сплату процентів</w:t>
      </w:r>
      <w:r w:rsidR="00227B44">
        <w:rPr>
          <w:rFonts w:eastAsia="Times New Roman"/>
          <w:lang w:val="uk-UA"/>
        </w:rPr>
        <w:t>, їх ставка повинна бути зафіксована, в іншому разі вважається, що сторони погодилися на процентну ставку, встановлену законом (див. статтю 1765).</w:t>
      </w:r>
      <w:r w:rsidR="00174E2D">
        <w:rPr>
          <w:rFonts w:eastAsia="Times New Roman"/>
          <w:lang w:val="uk-UA"/>
        </w:rPr>
        <w:t>”</w:t>
      </w:r>
    </w:p>
    <w:p w:rsidRPr="003D17D3" w:rsidR="00BF10AF" w:rsidP="00C30031" w:rsidRDefault="00174E2D" w14:paraId="77716E60" w14:textId="7518EBBD">
      <w:pPr>
        <w:pStyle w:val="ECHRTitleCentre3"/>
        <w:rPr>
          <w:rFonts w:eastAsia="Times New Roman"/>
          <w:lang w:val="uk-UA"/>
        </w:rPr>
      </w:pPr>
      <w:r>
        <w:rPr>
          <w:rFonts w:eastAsia="Times New Roman"/>
          <w:lang w:val="uk-UA"/>
        </w:rPr>
        <w:t xml:space="preserve">Стаття </w:t>
      </w:r>
      <w:r w:rsidRPr="003D17D3" w:rsidR="00BF10AF">
        <w:rPr>
          <w:rFonts w:eastAsia="Times New Roman"/>
          <w:lang w:val="uk-UA"/>
        </w:rPr>
        <w:t>1765</w:t>
      </w:r>
    </w:p>
    <w:p w:rsidRPr="003D17D3" w:rsidR="00BF10AF" w:rsidP="00BF10AF" w:rsidRDefault="00BF10AF" w14:paraId="55A458ED" w14:textId="0F347615">
      <w:pPr>
        <w:spacing w:after="120"/>
        <w:ind w:left="425" w:firstLine="142"/>
        <w:jc w:val="center"/>
        <w:rPr>
          <w:rFonts w:ascii="Times New Roman" w:hAnsi="Times New Roman" w:eastAsia="Times New Roman" w:cs="Times New Roman"/>
          <w:i/>
          <w:sz w:val="20"/>
          <w:szCs w:val="20"/>
          <w:lang w:val="uk-UA" w:eastAsia="fr-FR"/>
        </w:rPr>
      </w:pPr>
      <w:r w:rsidRPr="003D17D3">
        <w:rPr>
          <w:rFonts w:ascii="Times New Roman" w:hAnsi="Times New Roman" w:eastAsia="Times New Roman" w:cs="Times New Roman"/>
          <w:i/>
          <w:sz w:val="20"/>
          <w:szCs w:val="20"/>
          <w:lang w:val="uk-UA" w:eastAsia="fr-FR"/>
        </w:rPr>
        <w:t>(</w:t>
      </w:r>
      <w:r w:rsidR="00174E2D">
        <w:rPr>
          <w:rFonts w:ascii="Times New Roman" w:hAnsi="Times New Roman" w:eastAsia="Times New Roman" w:cs="Times New Roman"/>
          <w:i/>
          <w:sz w:val="20"/>
          <w:szCs w:val="20"/>
          <w:lang w:val="uk-UA" w:eastAsia="fr-FR"/>
        </w:rPr>
        <w:t>версія</w:t>
      </w:r>
      <w:r w:rsidR="002C4760">
        <w:rPr>
          <w:rFonts w:ascii="Times New Roman" w:hAnsi="Times New Roman" w:eastAsia="Times New Roman" w:cs="Times New Roman"/>
          <w:i/>
          <w:sz w:val="20"/>
          <w:szCs w:val="20"/>
          <w:lang w:val="uk-UA" w:eastAsia="fr-FR"/>
        </w:rPr>
        <w:t>, що була чинною до 1 березня 2006 року</w:t>
      </w:r>
      <w:r w:rsidRPr="003D17D3">
        <w:rPr>
          <w:rFonts w:ascii="Times New Roman" w:hAnsi="Times New Roman" w:eastAsia="Times New Roman" w:cs="Times New Roman"/>
          <w:i/>
          <w:sz w:val="20"/>
          <w:szCs w:val="20"/>
          <w:lang w:val="uk-UA" w:eastAsia="fr-FR"/>
        </w:rPr>
        <w:t>)</w:t>
      </w:r>
    </w:p>
    <w:p w:rsidR="003920C7" w:rsidP="00C30031" w:rsidRDefault="00F26882" w14:paraId="737285B3" w14:textId="77777777">
      <w:pPr>
        <w:pStyle w:val="ECHRParaQuote"/>
        <w:rPr>
          <w:rFonts w:eastAsia="Times New Roman"/>
          <w:lang w:val="uk-UA"/>
        </w:rPr>
      </w:pPr>
      <w:r w:rsidRPr="003D17D3">
        <w:rPr>
          <w:rFonts w:eastAsia="Times New Roman"/>
          <w:lang w:val="uk-UA"/>
        </w:rPr>
        <w:lastRenderedPageBreak/>
        <w:t>“</w:t>
      </w:r>
      <w:r w:rsidR="002C4760">
        <w:rPr>
          <w:rFonts w:eastAsia="Times New Roman"/>
          <w:lang w:val="uk-UA"/>
        </w:rPr>
        <w:t>Процентна ставка повинна бути чітко визначена в правочині або договорі. В іншому разі, коли виплата процентів вимагається за законом, ставка повинна становити шість відсотків на рік. Процент</w:t>
      </w:r>
      <w:r w:rsidR="006D6830">
        <w:rPr>
          <w:rFonts w:eastAsia="Times New Roman"/>
          <w:lang w:val="uk-UA"/>
        </w:rPr>
        <w:t>и нараховуються лише на основну суму</w:t>
      </w:r>
      <w:r w:rsidR="002C4760">
        <w:rPr>
          <w:rFonts w:eastAsia="Times New Roman"/>
          <w:lang w:val="uk-UA"/>
        </w:rPr>
        <w:t>.</w:t>
      </w:r>
      <w:r w:rsidR="006D6830">
        <w:rPr>
          <w:rFonts w:eastAsia="Times New Roman"/>
          <w:lang w:val="uk-UA"/>
        </w:rPr>
        <w:t xml:space="preserve"> Проте, якщо проценти не сплачуються у встановлений строк стосовно одного року чи більше, починаючи з цього часу, на вимогу кредитора, проценти, передбачені законом, повинні нараховуватися також на нараховані раніше проценти.”</w:t>
      </w:r>
    </w:p>
    <w:p w:rsidRPr="003D17D3" w:rsidR="00BF10AF" w:rsidP="00C30031" w:rsidRDefault="00915B18" w14:paraId="67044DAA" w14:textId="31D27F83">
      <w:pPr>
        <w:pStyle w:val="ECHRTitleCentre3"/>
        <w:rPr>
          <w:rFonts w:eastAsia="Times New Roman"/>
          <w:lang w:val="uk-UA"/>
        </w:rPr>
      </w:pPr>
      <w:r>
        <w:rPr>
          <w:rFonts w:eastAsia="Times New Roman"/>
          <w:lang w:val="uk-UA"/>
        </w:rPr>
        <w:t xml:space="preserve">Стаття </w:t>
      </w:r>
      <w:r w:rsidRPr="003D17D3" w:rsidR="00BF10AF">
        <w:rPr>
          <w:rFonts w:eastAsia="Times New Roman"/>
          <w:lang w:val="uk-UA"/>
        </w:rPr>
        <w:t>1765</w:t>
      </w:r>
    </w:p>
    <w:p w:rsidR="00915B18" w:rsidP="00BF10AF" w:rsidRDefault="00BF10AF" w14:paraId="13E7CBBD" w14:textId="3D51B96A">
      <w:pPr>
        <w:spacing w:after="120"/>
        <w:ind w:left="425" w:firstLine="142"/>
        <w:jc w:val="center"/>
        <w:rPr>
          <w:rFonts w:ascii="Times New Roman" w:hAnsi="Times New Roman" w:eastAsia="Times New Roman" w:cs="Times New Roman"/>
          <w:i/>
          <w:sz w:val="20"/>
          <w:szCs w:val="20"/>
          <w:lang w:val="uk-UA" w:eastAsia="fr-FR"/>
        </w:rPr>
      </w:pPr>
      <w:r w:rsidRPr="003D17D3">
        <w:rPr>
          <w:rFonts w:ascii="Times New Roman" w:hAnsi="Times New Roman" w:eastAsia="Times New Roman" w:cs="Times New Roman"/>
          <w:i/>
          <w:sz w:val="20"/>
          <w:szCs w:val="20"/>
          <w:lang w:val="uk-UA" w:eastAsia="fr-FR"/>
        </w:rPr>
        <w:t>(</w:t>
      </w:r>
      <w:r w:rsidR="00915B18">
        <w:rPr>
          <w:rFonts w:ascii="Times New Roman" w:hAnsi="Times New Roman" w:eastAsia="Times New Roman" w:cs="Times New Roman"/>
          <w:i/>
          <w:sz w:val="20"/>
          <w:szCs w:val="20"/>
          <w:lang w:val="uk-UA" w:eastAsia="fr-FR"/>
        </w:rPr>
        <w:t>версія, яка є чинною з 1 березня 2006 року, із змінами, внесеними законом від 23 травня 2013 року)</w:t>
      </w:r>
    </w:p>
    <w:p w:rsidR="00915B18" w:rsidP="00C30031" w:rsidRDefault="00813A2B" w14:paraId="380F8D94" w14:textId="53A8A060">
      <w:pPr>
        <w:pStyle w:val="ECHRParaQuote"/>
        <w:rPr>
          <w:rFonts w:eastAsia="Times New Roman"/>
          <w:lang w:val="uk-UA"/>
        </w:rPr>
      </w:pPr>
      <w:r w:rsidRPr="003D17D3">
        <w:rPr>
          <w:rFonts w:eastAsia="Times New Roman"/>
          <w:lang w:val="uk-UA"/>
        </w:rPr>
        <w:t>“</w:t>
      </w:r>
      <w:r w:rsidR="00915B18">
        <w:rPr>
          <w:rFonts w:eastAsia="Times New Roman"/>
          <w:lang w:val="uk-UA"/>
        </w:rPr>
        <w:t>Процентна ставка повинна бути чітко визначена в правочині або договорі. В іншому разі, коли виплата процентів вимагається за законом, ставка повинна становити шість відсотків на рік.</w:t>
      </w:r>
    </w:p>
    <w:p w:rsidR="00915B18" w:rsidP="00C30031" w:rsidRDefault="00915B18" w14:paraId="071D5FA4" w14:textId="0F7B2EA5">
      <w:pPr>
        <w:pStyle w:val="ECHRParaQuote"/>
        <w:rPr>
          <w:rFonts w:eastAsia="Times New Roman"/>
          <w:lang w:val="uk-UA"/>
        </w:rPr>
      </w:pPr>
      <w:r>
        <w:rPr>
          <w:rFonts w:eastAsia="Times New Roman"/>
          <w:lang w:val="uk-UA"/>
        </w:rPr>
        <w:t xml:space="preserve">Процентна ставка за </w:t>
      </w:r>
      <w:r w:rsidR="009869A3">
        <w:rPr>
          <w:rFonts w:eastAsia="Times New Roman"/>
          <w:lang w:val="uk-UA"/>
        </w:rPr>
        <w:t xml:space="preserve">виплату із затримкою грошового боргу, передбаченого договором </w:t>
      </w:r>
      <w:r w:rsidR="006E75E0">
        <w:rPr>
          <w:rFonts w:eastAsia="Times New Roman"/>
          <w:lang w:val="uk-UA"/>
        </w:rPr>
        <w:t>в якості умови</w:t>
      </w:r>
      <w:r w:rsidR="009869A3">
        <w:rPr>
          <w:rFonts w:eastAsia="Times New Roman"/>
          <w:lang w:val="uk-UA"/>
        </w:rPr>
        <w:t xml:space="preserve"> для поставки чи купівлі товару або послуги, становить вісім відсотків </w:t>
      </w:r>
      <w:r w:rsidRPr="003D17D3" w:rsidR="009869A3">
        <w:rPr>
          <w:rFonts w:eastAsia="Times New Roman"/>
          <w:lang w:val="uk-UA"/>
        </w:rPr>
        <w:t>[</w:t>
      </w:r>
      <w:r w:rsidRPr="003D17D3" w:rsidR="009869A3">
        <w:rPr>
          <w:rFonts w:eastAsia="Times New Roman"/>
          <w:i/>
          <w:lang w:val="uk-UA"/>
        </w:rPr>
        <w:t>“</w:t>
      </w:r>
      <w:r w:rsidR="009869A3">
        <w:rPr>
          <w:rFonts w:eastAsia="Times New Roman"/>
          <w:i/>
          <w:lang w:val="uk-UA"/>
        </w:rPr>
        <w:t>сім відсотків</w:t>
      </w:r>
      <w:r w:rsidRPr="003D17D3" w:rsidR="009869A3">
        <w:rPr>
          <w:rFonts w:eastAsia="Times New Roman"/>
          <w:i/>
          <w:lang w:val="uk-UA"/>
        </w:rPr>
        <w:t xml:space="preserve">” </w:t>
      </w:r>
      <w:r w:rsidR="009869A3">
        <w:rPr>
          <w:rFonts w:eastAsia="Times New Roman"/>
          <w:i/>
          <w:lang w:val="uk-UA"/>
        </w:rPr>
        <w:t xml:space="preserve">до </w:t>
      </w:r>
      <w:r w:rsidRPr="003D17D3" w:rsidR="009869A3">
        <w:rPr>
          <w:rFonts w:eastAsia="Times New Roman"/>
          <w:i/>
          <w:lang w:val="uk-UA"/>
        </w:rPr>
        <w:t xml:space="preserve">26 </w:t>
      </w:r>
      <w:r w:rsidR="009869A3">
        <w:rPr>
          <w:rFonts w:eastAsia="Times New Roman"/>
          <w:i/>
          <w:lang w:val="uk-UA"/>
        </w:rPr>
        <w:t xml:space="preserve">червня </w:t>
      </w:r>
      <w:r w:rsidRPr="003D17D3" w:rsidR="009869A3">
        <w:rPr>
          <w:rFonts w:eastAsia="Times New Roman"/>
          <w:i/>
          <w:lang w:val="uk-UA"/>
        </w:rPr>
        <w:t>2013</w:t>
      </w:r>
      <w:r w:rsidR="009869A3">
        <w:rPr>
          <w:rFonts w:eastAsia="Times New Roman"/>
          <w:i/>
          <w:lang w:val="uk-UA"/>
        </w:rPr>
        <w:t xml:space="preserve"> р.</w:t>
      </w:r>
      <w:r w:rsidRPr="003D17D3" w:rsidR="009869A3">
        <w:rPr>
          <w:rFonts w:eastAsia="Times New Roman"/>
          <w:lang w:val="uk-UA"/>
        </w:rPr>
        <w:t>]</w:t>
      </w:r>
      <w:r w:rsidR="004B1404">
        <w:rPr>
          <w:rFonts w:eastAsia="Times New Roman"/>
          <w:lang w:val="uk-UA"/>
        </w:rPr>
        <w:t xml:space="preserve"> понад базову ставку (частина третя статті 1765) на рік; </w:t>
      </w:r>
      <w:r w:rsidR="00956448">
        <w:rPr>
          <w:rFonts w:eastAsia="Times New Roman"/>
          <w:lang w:val="uk-UA"/>
        </w:rPr>
        <w:t xml:space="preserve">для договірних відносин, у яких стороною є споживач, </w:t>
      </w:r>
      <w:r w:rsidR="00EC42A9">
        <w:rPr>
          <w:rFonts w:ascii="Times New Roman" w:hAnsi="Times New Roman" w:eastAsia="Times New Roman" w:cs="Times New Roman"/>
          <w:lang w:val="uk-UA"/>
        </w:rPr>
        <w:t>[</w:t>
      </w:r>
      <w:r w:rsidR="00956448">
        <w:rPr>
          <w:rFonts w:eastAsia="Times New Roman"/>
          <w:lang w:val="uk-UA"/>
        </w:rPr>
        <w:t>базовою ставкою є</w:t>
      </w:r>
      <w:r w:rsidR="00EC42A9">
        <w:rPr>
          <w:rFonts w:ascii="Times New Roman" w:hAnsi="Times New Roman" w:eastAsia="Times New Roman" w:cs="Times New Roman"/>
          <w:lang w:val="uk-UA"/>
        </w:rPr>
        <w:t>]</w:t>
      </w:r>
      <w:r w:rsidR="00956448">
        <w:rPr>
          <w:rFonts w:eastAsia="Times New Roman"/>
          <w:lang w:val="uk-UA"/>
        </w:rPr>
        <w:t xml:space="preserve"> шість відсотків на рік.</w:t>
      </w:r>
    </w:p>
    <w:p w:rsidR="00EC42A9" w:rsidP="00C30031" w:rsidRDefault="00EC42A9" w14:paraId="390C08EC" w14:textId="05FDDD92">
      <w:pPr>
        <w:pStyle w:val="ECHRParaQuote"/>
        <w:rPr>
          <w:rFonts w:eastAsia="Times New Roman"/>
          <w:lang w:val="uk-UA"/>
        </w:rPr>
      </w:pPr>
      <w:r>
        <w:rPr>
          <w:rFonts w:eastAsia="Times New Roman"/>
          <w:lang w:val="uk-UA"/>
        </w:rPr>
        <w:t xml:space="preserve">Базовою процентною ставкою є чотири відсотки. Зазначена ставка </w:t>
      </w:r>
      <w:r w:rsidR="004F498F">
        <w:rPr>
          <w:rFonts w:eastAsia="Times New Roman"/>
          <w:lang w:val="uk-UA"/>
        </w:rPr>
        <w:t xml:space="preserve">змінюється щороку 1 січня та 1 липня на відсоток, який відповідає збільшенню або зменшенню останньої фіксованої ставки для операцій з рефінансування Банку Латвії напередодні першого дня відповідного півріччя. Після 1 січня та 1 липня щороку Банк Латвії невідкладно оприлюднює в </w:t>
      </w:r>
      <w:r w:rsidRPr="003D17D3" w:rsidR="004F498F">
        <w:rPr>
          <w:rFonts w:eastAsia="Times New Roman"/>
          <w:lang w:val="uk-UA"/>
        </w:rPr>
        <w:t>[</w:t>
      </w:r>
      <w:r w:rsidR="004F498F">
        <w:rPr>
          <w:rFonts w:eastAsia="Times New Roman"/>
          <w:lang w:val="uk-UA"/>
        </w:rPr>
        <w:t>Офіційному віснику</w:t>
      </w:r>
      <w:r w:rsidRPr="003D17D3" w:rsidR="004F498F">
        <w:rPr>
          <w:rFonts w:eastAsia="Times New Roman"/>
          <w:lang w:val="uk-UA"/>
        </w:rPr>
        <w:t>]</w:t>
      </w:r>
      <w:r w:rsidR="004F498F">
        <w:rPr>
          <w:rFonts w:eastAsia="Times New Roman"/>
          <w:lang w:val="uk-UA"/>
        </w:rPr>
        <w:t xml:space="preserve"> інформацію про </w:t>
      </w:r>
      <w:r w:rsidR="00B75584">
        <w:rPr>
          <w:rFonts w:eastAsia="Times New Roman"/>
          <w:lang w:val="uk-UA"/>
        </w:rPr>
        <w:t>застосовну процентну ставку на наступне півріччя.</w:t>
      </w:r>
    </w:p>
    <w:p w:rsidR="00085638" w:rsidP="00C30031" w:rsidRDefault="00085638" w14:paraId="5B9E23F3" w14:textId="373A7210">
      <w:pPr>
        <w:pStyle w:val="ECHRParaQuote"/>
        <w:rPr>
          <w:rFonts w:eastAsia="Times New Roman"/>
          <w:lang w:val="uk-UA"/>
        </w:rPr>
      </w:pPr>
      <w:r>
        <w:rPr>
          <w:rFonts w:eastAsia="Times New Roman"/>
          <w:lang w:val="uk-UA"/>
        </w:rPr>
        <w:t>Відсотки нараховуються лише на основну суму. Проте, якщо проценти не сплачуються у встановлений строк стосовно одного року чи більше, починаючи з цього часу, на вимогу кредитора, проценти, передбачені законом, повинні нараховуватися також на нараховані раніше проценти.”</w:t>
      </w:r>
    </w:p>
    <w:p w:rsidRPr="003D17D3" w:rsidR="00BF10AF" w:rsidP="00C30031" w:rsidRDefault="00085638" w14:paraId="73D98B54" w14:textId="43A72262">
      <w:pPr>
        <w:pStyle w:val="ECHRTitleCentre3"/>
        <w:rPr>
          <w:rFonts w:eastAsia="Times New Roman"/>
          <w:lang w:val="uk-UA"/>
        </w:rPr>
      </w:pPr>
      <w:r>
        <w:rPr>
          <w:rFonts w:eastAsia="Times New Roman"/>
          <w:lang w:val="uk-UA"/>
        </w:rPr>
        <w:t xml:space="preserve">Стаття </w:t>
      </w:r>
      <w:r w:rsidRPr="003D17D3" w:rsidR="00BF10AF">
        <w:rPr>
          <w:rFonts w:eastAsia="Times New Roman"/>
          <w:lang w:val="uk-UA"/>
        </w:rPr>
        <w:t>1763</w:t>
      </w:r>
    </w:p>
    <w:p w:rsidR="00085638" w:rsidP="00C30031" w:rsidRDefault="00174AA1" w14:paraId="7DDEEA41" w14:textId="448246F4">
      <w:pPr>
        <w:pStyle w:val="ECHRParaQuote"/>
        <w:rPr>
          <w:rFonts w:eastAsia="Times New Roman"/>
          <w:lang w:val="uk-UA"/>
        </w:rPr>
      </w:pPr>
      <w:r w:rsidRPr="003D17D3">
        <w:rPr>
          <w:rFonts w:eastAsia="Times New Roman"/>
          <w:lang w:val="uk-UA"/>
        </w:rPr>
        <w:t>“</w:t>
      </w:r>
      <w:r w:rsidR="007D18E4">
        <w:rPr>
          <w:rFonts w:eastAsia="Times New Roman"/>
          <w:lang w:val="uk-UA"/>
        </w:rPr>
        <w:t>Зростання розміру процентів припиняється:</w:t>
      </w:r>
    </w:p>
    <w:p w:rsidR="007D18E4" w:rsidP="00C30031" w:rsidRDefault="00174AA1" w14:paraId="33B80D77" w14:textId="4E29C609">
      <w:pPr>
        <w:pStyle w:val="ECHRParaQuote"/>
        <w:rPr>
          <w:rFonts w:eastAsia="Times New Roman"/>
          <w:lang w:val="uk-UA"/>
        </w:rPr>
      </w:pPr>
      <w:r w:rsidRPr="003D17D3">
        <w:rPr>
          <w:rFonts w:eastAsia="Times New Roman"/>
          <w:lang w:val="uk-UA"/>
        </w:rPr>
        <w:t>(</w:t>
      </w:r>
      <w:r w:rsidRPr="003D17D3" w:rsidR="00BF10AF">
        <w:rPr>
          <w:rFonts w:eastAsia="Times New Roman"/>
          <w:lang w:val="uk-UA"/>
        </w:rPr>
        <w:t xml:space="preserve">1) </w:t>
      </w:r>
      <w:r w:rsidR="007D18E4">
        <w:rPr>
          <w:rFonts w:eastAsia="Times New Roman"/>
          <w:lang w:val="uk-UA"/>
        </w:rPr>
        <w:t>коли розмір несплачених процентів досягає розміру основної суми; ...”</w:t>
      </w:r>
    </w:p>
    <w:p w:rsidRPr="003D17D3" w:rsidR="00BF10AF" w:rsidP="00C30031" w:rsidRDefault="00BF10AF" w14:paraId="22AA0590" w14:textId="47694F68">
      <w:pPr>
        <w:pStyle w:val="ECHRHeading2"/>
        <w:rPr>
          <w:rFonts w:eastAsia="Times New Roman"/>
          <w:lang w:val="uk-UA"/>
        </w:rPr>
      </w:pPr>
      <w:proofErr w:type="spellStart"/>
      <w:r w:rsidRPr="003D17D3">
        <w:rPr>
          <w:rFonts w:eastAsia="Times New Roman"/>
          <w:lang w:val="uk-UA"/>
        </w:rPr>
        <w:t>C.  </w:t>
      </w:r>
      <w:r w:rsidR="007660F5">
        <w:rPr>
          <w:rFonts w:eastAsia="Times New Roman"/>
          <w:lang w:val="uk-UA"/>
        </w:rPr>
        <w:t>Роз</w:t>
      </w:r>
      <w:proofErr w:type="spellEnd"/>
      <w:r w:rsidR="007660F5">
        <w:rPr>
          <w:rFonts w:eastAsia="Times New Roman"/>
          <w:lang w:val="uk-UA"/>
        </w:rPr>
        <w:t xml:space="preserve">мір </w:t>
      </w:r>
      <w:r w:rsidR="00473A55">
        <w:rPr>
          <w:rFonts w:eastAsia="Times New Roman"/>
          <w:lang w:val="uk-UA"/>
        </w:rPr>
        <w:t>інфляції</w:t>
      </w:r>
    </w:p>
    <w:p w:rsidR="007F6643" w:rsidP="001E5119" w:rsidRDefault="00BF10AF" w14:paraId="627AC226" w14:textId="28BD23E1">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11</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7F6643">
        <w:rPr>
          <w:rFonts w:ascii="Times New Roman" w:hAnsi="Times New Roman" w:eastAsia="Times New Roman" w:cs="Times New Roman"/>
          <w:szCs w:val="20"/>
          <w:lang w:val="uk-UA" w:eastAsia="fr-FR"/>
        </w:rPr>
        <w:t xml:space="preserve">Відповідно до калькулятора розміру інфляції Центрального бюро статистика Латвії </w:t>
      </w:r>
      <w:r w:rsidRPr="003D17D3" w:rsidR="007F6643">
        <w:rPr>
          <w:rFonts w:ascii="Times New Roman" w:hAnsi="Times New Roman" w:eastAsia="Times New Roman" w:cs="Times New Roman"/>
          <w:szCs w:val="20"/>
          <w:lang w:val="uk-UA" w:eastAsia="fr-FR"/>
        </w:rPr>
        <w:t>(</w:t>
      </w:r>
      <w:proofErr w:type="spellStart"/>
      <w:r w:rsidRPr="003D17D3" w:rsidR="007F6643">
        <w:rPr>
          <w:rFonts w:ascii="Times New Roman" w:hAnsi="Times New Roman" w:eastAsia="Times New Roman" w:cs="Times New Roman"/>
          <w:i/>
          <w:szCs w:val="20"/>
          <w:lang w:val="uk-UA" w:eastAsia="fr-FR"/>
        </w:rPr>
        <w:t>Centrālā</w:t>
      </w:r>
      <w:proofErr w:type="spellEnd"/>
      <w:r w:rsidRPr="003D17D3" w:rsidR="007F6643">
        <w:rPr>
          <w:rFonts w:ascii="Times New Roman" w:hAnsi="Times New Roman" w:eastAsia="Times New Roman" w:cs="Times New Roman"/>
          <w:i/>
          <w:szCs w:val="20"/>
          <w:lang w:val="uk-UA" w:eastAsia="fr-FR"/>
        </w:rPr>
        <w:t xml:space="preserve"> </w:t>
      </w:r>
      <w:proofErr w:type="spellStart"/>
      <w:r w:rsidRPr="003D17D3" w:rsidR="007F6643">
        <w:rPr>
          <w:rFonts w:ascii="Times New Roman" w:hAnsi="Times New Roman" w:eastAsia="Times New Roman" w:cs="Times New Roman"/>
          <w:i/>
          <w:szCs w:val="20"/>
          <w:lang w:val="uk-UA" w:eastAsia="fr-FR"/>
        </w:rPr>
        <w:t>Statistikas</w:t>
      </w:r>
      <w:proofErr w:type="spellEnd"/>
      <w:r w:rsidRPr="003D17D3" w:rsidR="007F6643">
        <w:rPr>
          <w:rFonts w:ascii="Times New Roman" w:hAnsi="Times New Roman" w:eastAsia="Times New Roman" w:cs="Times New Roman"/>
          <w:i/>
          <w:szCs w:val="20"/>
          <w:lang w:val="uk-UA" w:eastAsia="fr-FR"/>
        </w:rPr>
        <w:t xml:space="preserve"> </w:t>
      </w:r>
      <w:proofErr w:type="spellStart"/>
      <w:r w:rsidRPr="003D17D3" w:rsidR="007F6643">
        <w:rPr>
          <w:rFonts w:ascii="Times New Roman" w:hAnsi="Times New Roman" w:eastAsia="Times New Roman" w:cs="Times New Roman"/>
          <w:i/>
          <w:szCs w:val="20"/>
          <w:lang w:val="uk-UA" w:eastAsia="fr-FR"/>
        </w:rPr>
        <w:t>pārvalde</w:t>
      </w:r>
      <w:proofErr w:type="spellEnd"/>
      <w:r w:rsidRPr="003D17D3" w:rsidR="007F6643">
        <w:rPr>
          <w:rFonts w:ascii="Times New Roman" w:hAnsi="Times New Roman" w:eastAsia="Times New Roman" w:cs="Times New Roman"/>
          <w:szCs w:val="20"/>
          <w:lang w:val="uk-UA" w:eastAsia="fr-FR"/>
        </w:rPr>
        <w:t>)</w:t>
      </w:r>
      <w:r w:rsidR="007F6643">
        <w:rPr>
          <w:rFonts w:ascii="Times New Roman" w:hAnsi="Times New Roman" w:eastAsia="Times New Roman" w:cs="Times New Roman"/>
          <w:szCs w:val="20"/>
          <w:lang w:val="uk-UA" w:eastAsia="fr-FR"/>
        </w:rPr>
        <w:t xml:space="preserve">, розмір інфляції </w:t>
      </w:r>
      <w:r w:rsidR="007660F5">
        <w:rPr>
          <w:rFonts w:ascii="Times New Roman" w:hAnsi="Times New Roman" w:eastAsia="Times New Roman" w:cs="Times New Roman"/>
          <w:szCs w:val="20"/>
          <w:lang w:val="uk-UA" w:eastAsia="fr-FR"/>
        </w:rPr>
        <w:t>між 25 листопада 1997 року (дата</w:t>
      </w:r>
      <w:r w:rsidR="007F6643">
        <w:rPr>
          <w:rFonts w:ascii="Times New Roman" w:hAnsi="Times New Roman" w:eastAsia="Times New Roman" w:cs="Times New Roman"/>
          <w:szCs w:val="20"/>
          <w:lang w:val="uk-UA" w:eastAsia="fr-FR"/>
        </w:rPr>
        <w:t xml:space="preserve"> набрання чинно</w:t>
      </w:r>
      <w:r w:rsidR="007660F5">
        <w:rPr>
          <w:rFonts w:ascii="Times New Roman" w:hAnsi="Times New Roman" w:eastAsia="Times New Roman" w:cs="Times New Roman"/>
          <w:szCs w:val="20"/>
          <w:lang w:val="uk-UA" w:eastAsia="fr-FR"/>
        </w:rPr>
        <w:t>сті відповідного закону про вилу</w:t>
      </w:r>
      <w:r w:rsidR="007F6643">
        <w:rPr>
          <w:rFonts w:ascii="Times New Roman" w:hAnsi="Times New Roman" w:eastAsia="Times New Roman" w:cs="Times New Roman"/>
          <w:szCs w:val="20"/>
          <w:lang w:val="uk-UA" w:eastAsia="fr-FR"/>
        </w:rPr>
        <w:t>чення</w:t>
      </w:r>
      <w:r w:rsidR="007660F5">
        <w:rPr>
          <w:rFonts w:ascii="Times New Roman" w:hAnsi="Times New Roman" w:eastAsia="Times New Roman" w:cs="Times New Roman"/>
          <w:szCs w:val="20"/>
          <w:lang w:val="uk-UA" w:eastAsia="fr-FR"/>
        </w:rPr>
        <w:t xml:space="preserve"> майна</w:t>
      </w:r>
      <w:r w:rsidR="007E7274">
        <w:rPr>
          <w:rFonts w:ascii="Times New Roman" w:hAnsi="Times New Roman" w:eastAsia="Times New Roman" w:cs="Times New Roman"/>
          <w:szCs w:val="20"/>
          <w:lang w:val="uk-UA" w:eastAsia="fr-FR"/>
        </w:rPr>
        <w:t>; див. основне рішення, параграфи 23 та 54</w:t>
      </w:r>
      <w:r w:rsidR="007F6643">
        <w:rPr>
          <w:rFonts w:ascii="Times New Roman" w:hAnsi="Times New Roman" w:eastAsia="Times New Roman" w:cs="Times New Roman"/>
          <w:szCs w:val="20"/>
          <w:lang w:val="uk-UA" w:eastAsia="fr-FR"/>
        </w:rPr>
        <w:t>)</w:t>
      </w:r>
      <w:r w:rsidR="007E7274">
        <w:rPr>
          <w:rFonts w:ascii="Times New Roman" w:hAnsi="Times New Roman" w:eastAsia="Times New Roman" w:cs="Times New Roman"/>
          <w:szCs w:val="20"/>
          <w:lang w:val="uk-UA" w:eastAsia="fr-FR"/>
        </w:rPr>
        <w:t xml:space="preserve"> і 25 жовтня 2012 року (дата основного рішення) становив 94,3%.</w:t>
      </w:r>
    </w:p>
    <w:p w:rsidRPr="003D17D3" w:rsidR="00746252" w:rsidP="00545ED7" w:rsidRDefault="007E7274" w14:paraId="0538477C" w14:textId="1B372DD7">
      <w:pPr>
        <w:pStyle w:val="ECHRTitle1"/>
        <w:rPr>
          <w:lang w:val="uk-UA"/>
        </w:rPr>
      </w:pPr>
      <w:r>
        <w:rPr>
          <w:lang w:val="uk-UA"/>
        </w:rPr>
        <w:lastRenderedPageBreak/>
        <w:t>ПРАВО</w:t>
      </w:r>
    </w:p>
    <w:p w:rsidRPr="003D17D3" w:rsidR="006762DF" w:rsidRDefault="006762DF" w14:paraId="5B1B1120" w14:textId="171A30E1">
      <w:pPr>
        <w:pStyle w:val="ECHRPara"/>
        <w:keepNext/>
        <w:keepLines/>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12</w:t>
      </w:r>
      <w:r w:rsidRPr="003D17D3">
        <w:rPr>
          <w:lang w:val="uk-UA"/>
        </w:rPr>
        <w:fldChar w:fldCharType="end"/>
      </w:r>
      <w:r w:rsidRPr="003D17D3">
        <w:rPr>
          <w:lang w:val="uk-UA"/>
        </w:rPr>
        <w:t>.  </w:t>
      </w:r>
      <w:r w:rsidR="008817CD">
        <w:rPr>
          <w:lang w:val="uk-UA"/>
        </w:rPr>
        <w:t xml:space="preserve">Стаття </w:t>
      </w:r>
      <w:r w:rsidRPr="003D17D3">
        <w:rPr>
          <w:lang w:val="uk-UA"/>
        </w:rPr>
        <w:t xml:space="preserve">41 </w:t>
      </w:r>
      <w:r w:rsidR="008817CD">
        <w:rPr>
          <w:lang w:val="uk-UA"/>
        </w:rPr>
        <w:t>Конвенції передбачає</w:t>
      </w:r>
      <w:r w:rsidRPr="003D17D3">
        <w:rPr>
          <w:lang w:val="uk-UA"/>
        </w:rPr>
        <w:t>:</w:t>
      </w:r>
    </w:p>
    <w:p w:rsidRPr="00103FD0" w:rsidR="00103FD0" w:rsidP="00103FD0" w:rsidRDefault="006762DF" w14:paraId="3AE58284" w14:textId="3F81C541">
      <w:pPr>
        <w:pStyle w:val="ECHRParaQuote"/>
        <w:keepNext/>
        <w:keepLines/>
        <w:rPr>
          <w:lang w:val="uk-UA"/>
        </w:rPr>
      </w:pPr>
      <w:r w:rsidRPr="003D17D3">
        <w:rPr>
          <w:lang w:val="uk-UA"/>
        </w:rPr>
        <w:t>“</w:t>
      </w:r>
      <w:r w:rsidRPr="00103FD0" w:rsidR="00103FD0">
        <w:rPr>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r w:rsidR="00103FD0">
        <w:rPr>
          <w:lang w:val="uk-UA"/>
        </w:rPr>
        <w:t>”</w:t>
      </w:r>
    </w:p>
    <w:p w:rsidRPr="003D17D3" w:rsidR="0051151C" w:rsidP="0051151C" w:rsidRDefault="0051151C" w14:paraId="41AD9295" w14:textId="5D33EBA7">
      <w:pPr>
        <w:keepNext/>
        <w:keepLines/>
        <w:tabs>
          <w:tab w:val="left" w:pos="584"/>
        </w:tabs>
        <w:spacing w:before="360" w:after="240"/>
        <w:ind w:left="584" w:hanging="352"/>
        <w:outlineLvl w:val="2"/>
        <w:rPr>
          <w:rFonts w:ascii="Times New Roman" w:hAnsi="Times New Roman" w:eastAsia="Times New Roman" w:cs="Times New Roman"/>
          <w:b/>
          <w:szCs w:val="20"/>
          <w:lang w:val="uk-UA" w:eastAsia="fr-FR"/>
        </w:rPr>
      </w:pPr>
      <w:proofErr w:type="spellStart"/>
      <w:r w:rsidRPr="003D17D3">
        <w:rPr>
          <w:rFonts w:ascii="Times New Roman" w:hAnsi="Times New Roman" w:eastAsia="Times New Roman" w:cs="Times New Roman"/>
          <w:b/>
          <w:szCs w:val="20"/>
          <w:lang w:val="uk-UA" w:eastAsia="fr-FR"/>
        </w:rPr>
        <w:t>A.  </w:t>
      </w:r>
      <w:r w:rsidR="00103FD0">
        <w:rPr>
          <w:rFonts w:ascii="Times New Roman" w:hAnsi="Times New Roman" w:eastAsia="Times New Roman" w:cs="Times New Roman"/>
          <w:b/>
          <w:szCs w:val="20"/>
          <w:lang w:val="uk-UA" w:eastAsia="fr-FR"/>
        </w:rPr>
        <w:t>Матеріал</w:t>
      </w:r>
      <w:proofErr w:type="spellEnd"/>
      <w:r w:rsidR="00103FD0">
        <w:rPr>
          <w:rFonts w:ascii="Times New Roman" w:hAnsi="Times New Roman" w:eastAsia="Times New Roman" w:cs="Times New Roman"/>
          <w:b/>
          <w:szCs w:val="20"/>
          <w:lang w:val="uk-UA" w:eastAsia="fr-FR"/>
        </w:rPr>
        <w:t>ьна шкода</w:t>
      </w:r>
    </w:p>
    <w:p w:rsidRPr="003D17D3" w:rsidR="0051151C" w:rsidP="00C30031" w:rsidRDefault="0051151C" w14:paraId="3ADD46BB" w14:textId="7A1225C4">
      <w:pPr>
        <w:pStyle w:val="ECHRHeading3"/>
        <w:rPr>
          <w:rFonts w:eastAsia="Times New Roman"/>
          <w:lang w:val="uk-UA"/>
        </w:rPr>
      </w:pPr>
      <w:r w:rsidRPr="003D17D3">
        <w:rPr>
          <w:rFonts w:eastAsia="Times New Roman"/>
          <w:lang w:val="uk-UA"/>
        </w:rPr>
        <w:t>1.  </w:t>
      </w:r>
      <w:r w:rsidR="00103FD0">
        <w:rPr>
          <w:rFonts w:eastAsia="Times New Roman"/>
          <w:lang w:val="uk-UA"/>
        </w:rPr>
        <w:t>Подання сторін</w:t>
      </w:r>
    </w:p>
    <w:p w:rsidRPr="003D17D3" w:rsidR="0051151C" w:rsidP="00C30031" w:rsidRDefault="001E5119" w14:paraId="55EF3D4A" w14:textId="19C992F3">
      <w:pPr>
        <w:pStyle w:val="ECHRHeading4"/>
        <w:rPr>
          <w:rFonts w:eastAsia="Times New Roman"/>
          <w:lang w:val="uk-UA"/>
        </w:rPr>
      </w:pPr>
      <w:r w:rsidRPr="003D17D3">
        <w:rPr>
          <w:rFonts w:eastAsia="Times New Roman"/>
          <w:lang w:val="uk-UA"/>
        </w:rPr>
        <w:t>(</w:t>
      </w:r>
      <w:r w:rsidRPr="003D17D3" w:rsidR="0051151C">
        <w:rPr>
          <w:rFonts w:eastAsia="Times New Roman"/>
          <w:lang w:val="uk-UA"/>
        </w:rPr>
        <w:t>a)  </w:t>
      </w:r>
      <w:r w:rsidR="00103FD0">
        <w:rPr>
          <w:rFonts w:eastAsia="Times New Roman"/>
          <w:lang w:val="uk-UA"/>
        </w:rPr>
        <w:t>Заявники</w:t>
      </w:r>
    </w:p>
    <w:p w:rsidR="00103FD0" w:rsidP="0051151C" w:rsidRDefault="0051151C" w14:paraId="65172594" w14:textId="1EEE53CC">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13</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A14795">
        <w:rPr>
          <w:rFonts w:ascii="Times New Roman" w:hAnsi="Times New Roman" w:eastAsia="Times New Roman" w:cs="Times New Roman"/>
          <w:szCs w:val="20"/>
          <w:lang w:val="uk-UA" w:eastAsia="fr-FR"/>
        </w:rPr>
        <w:t>Заявники насамперед зазначили, що в о</w:t>
      </w:r>
      <w:r w:rsidR="00A46665">
        <w:rPr>
          <w:rFonts w:ascii="Times New Roman" w:hAnsi="Times New Roman" w:eastAsia="Times New Roman" w:cs="Times New Roman"/>
          <w:szCs w:val="20"/>
          <w:lang w:val="uk-UA" w:eastAsia="fr-FR"/>
        </w:rPr>
        <w:t>сновному рішенні Суду не ставили</w:t>
      </w:r>
      <w:r w:rsidR="00A14795">
        <w:rPr>
          <w:rFonts w:ascii="Times New Roman" w:hAnsi="Times New Roman" w:eastAsia="Times New Roman" w:cs="Times New Roman"/>
          <w:szCs w:val="20"/>
          <w:lang w:val="uk-UA" w:eastAsia="fr-FR"/>
        </w:rPr>
        <w:t>ся під сумнів відповідність</w:t>
      </w:r>
      <w:r w:rsidR="00A46665">
        <w:rPr>
          <w:rFonts w:ascii="Times New Roman" w:hAnsi="Times New Roman" w:eastAsia="Times New Roman" w:cs="Times New Roman"/>
          <w:szCs w:val="20"/>
          <w:lang w:val="uk-UA" w:eastAsia="fr-FR"/>
        </w:rPr>
        <w:t xml:space="preserve"> набуття власності на відповідну землю вимог</w:t>
      </w:r>
      <w:r w:rsidR="00AC1200">
        <w:rPr>
          <w:rFonts w:ascii="Times New Roman" w:hAnsi="Times New Roman" w:eastAsia="Times New Roman" w:cs="Times New Roman"/>
          <w:szCs w:val="20"/>
          <w:lang w:val="uk-UA" w:eastAsia="fr-FR"/>
        </w:rPr>
        <w:t>ам</w:t>
      </w:r>
      <w:r w:rsidR="00A46665">
        <w:rPr>
          <w:rFonts w:ascii="Times New Roman" w:hAnsi="Times New Roman" w:eastAsia="Times New Roman" w:cs="Times New Roman"/>
          <w:szCs w:val="20"/>
          <w:lang w:val="uk-UA" w:eastAsia="fr-FR"/>
        </w:rPr>
        <w:t xml:space="preserve"> законодавства Латвії та дійсність їхніх прав на цю землю. Навпаки, Суд прямо вказав, що добросовісність заявників щодо набуття вл</w:t>
      </w:r>
      <w:r w:rsidR="00AC1200">
        <w:rPr>
          <w:rFonts w:ascii="Times New Roman" w:hAnsi="Times New Roman" w:eastAsia="Times New Roman" w:cs="Times New Roman"/>
          <w:szCs w:val="20"/>
          <w:lang w:val="uk-UA" w:eastAsia="fr-FR"/>
        </w:rPr>
        <w:t>асності на цю нерухомість нікол</w:t>
      </w:r>
      <w:r w:rsidR="00A46665">
        <w:rPr>
          <w:rFonts w:ascii="Times New Roman" w:hAnsi="Times New Roman" w:eastAsia="Times New Roman" w:cs="Times New Roman"/>
          <w:szCs w:val="20"/>
          <w:lang w:val="uk-UA" w:eastAsia="fr-FR"/>
        </w:rPr>
        <w:t>и не ставилася під сумнів і що латвійські органи влади офіційно визнали їхнє право власності, зареєструвавши</w:t>
      </w:r>
      <w:r w:rsidR="00BE36F5">
        <w:rPr>
          <w:rFonts w:ascii="Times New Roman" w:hAnsi="Times New Roman" w:eastAsia="Times New Roman" w:cs="Times New Roman"/>
          <w:szCs w:val="20"/>
          <w:lang w:val="uk-UA" w:eastAsia="fr-FR"/>
        </w:rPr>
        <w:t xml:space="preserve"> землю на їхнє ім</w:t>
      </w:r>
      <w:r w:rsidR="00347603">
        <w:rPr>
          <w:rFonts w:ascii="Times New Roman" w:hAnsi="Times New Roman" w:eastAsia="Times New Roman" w:cs="Times New Roman"/>
          <w:szCs w:val="20"/>
          <w:lang w:val="uk-UA" w:eastAsia="fr-FR"/>
        </w:rPr>
        <w:t>’</w:t>
      </w:r>
      <w:r w:rsidR="00BE36F5">
        <w:rPr>
          <w:rFonts w:ascii="Times New Roman" w:hAnsi="Times New Roman" w:eastAsia="Times New Roman" w:cs="Times New Roman"/>
          <w:szCs w:val="20"/>
          <w:lang w:val="uk-UA" w:eastAsia="fr-FR"/>
        </w:rPr>
        <w:t xml:space="preserve">я та сплачуючи їм орендну плату (див. основне рішення, параграф 120). Більше того, не було жодних рішень, якими б визнавалося здійснення </w:t>
      </w:r>
      <w:r w:rsidR="0062737B">
        <w:rPr>
          <w:rFonts w:ascii="Times New Roman" w:hAnsi="Times New Roman" w:eastAsia="Times New Roman" w:cs="Times New Roman"/>
          <w:szCs w:val="20"/>
          <w:lang w:val="uk-UA" w:eastAsia="fr-FR"/>
        </w:rPr>
        <w:t xml:space="preserve">ними </w:t>
      </w:r>
      <w:r w:rsidR="00BE36F5">
        <w:rPr>
          <w:rFonts w:ascii="Times New Roman" w:hAnsi="Times New Roman" w:eastAsia="Times New Roman" w:cs="Times New Roman"/>
          <w:szCs w:val="20"/>
          <w:lang w:val="uk-UA" w:eastAsia="fr-FR"/>
        </w:rPr>
        <w:t>їхнього п</w:t>
      </w:r>
      <w:r w:rsidR="0062737B">
        <w:rPr>
          <w:rFonts w:ascii="Times New Roman" w:hAnsi="Times New Roman" w:eastAsia="Times New Roman" w:cs="Times New Roman"/>
          <w:szCs w:val="20"/>
          <w:lang w:val="uk-UA" w:eastAsia="fr-FR"/>
        </w:rPr>
        <w:t>рава власності всупереч закону</w:t>
      </w:r>
      <w:r w:rsidR="00BE36F5">
        <w:rPr>
          <w:rFonts w:ascii="Times New Roman" w:hAnsi="Times New Roman" w:eastAsia="Times New Roman" w:cs="Times New Roman"/>
          <w:szCs w:val="20"/>
          <w:lang w:val="uk-UA" w:eastAsia="fr-FR"/>
        </w:rPr>
        <w:t xml:space="preserve"> або завдання </w:t>
      </w:r>
      <w:r w:rsidR="0062737B">
        <w:rPr>
          <w:rFonts w:ascii="Times New Roman" w:hAnsi="Times New Roman" w:eastAsia="Times New Roman" w:cs="Times New Roman"/>
          <w:szCs w:val="20"/>
          <w:lang w:val="uk-UA" w:eastAsia="fr-FR"/>
        </w:rPr>
        <w:t xml:space="preserve">ними </w:t>
      </w:r>
      <w:r w:rsidR="00BE36F5">
        <w:rPr>
          <w:rFonts w:ascii="Times New Roman" w:hAnsi="Times New Roman" w:eastAsia="Times New Roman" w:cs="Times New Roman"/>
          <w:szCs w:val="20"/>
          <w:lang w:val="uk-UA" w:eastAsia="fr-FR"/>
        </w:rPr>
        <w:t>шкоди суспільним інтересам. Тому заявники не несли жодної відповідальності за завдану їм шкоду у вигляді вилучення їхніх земельних ділянок.</w:t>
      </w:r>
    </w:p>
    <w:p w:rsidR="0062737B" w:rsidP="0051151C" w:rsidRDefault="0051151C" w14:paraId="0B880276" w14:textId="1284C561">
      <w:pPr>
        <w:ind w:firstLine="284"/>
        <w:rPr>
          <w:rFonts w:ascii="Times New Roman" w:hAnsi="Times New Roman" w:eastAsia="Times New Roman" w:cs="Times New Roman"/>
          <w:szCs w:val="20"/>
          <w:lang w:val="uk-UA"/>
        </w:rPr>
      </w:pPr>
      <w:r w:rsidRPr="003D17D3">
        <w:rPr>
          <w:rFonts w:ascii="Times New Roman" w:hAnsi="Times New Roman" w:eastAsia="Times New Roman" w:cs="Times New Roman"/>
          <w:szCs w:val="20"/>
          <w:lang w:val="uk-UA"/>
        </w:rPr>
        <w:fldChar w:fldCharType="begin"/>
      </w:r>
      <w:r w:rsidRPr="003D17D3">
        <w:rPr>
          <w:rFonts w:ascii="Times New Roman" w:hAnsi="Times New Roman" w:eastAsia="Times New Roman" w:cs="Times New Roman"/>
          <w:szCs w:val="20"/>
          <w:lang w:val="uk-UA"/>
        </w:rPr>
        <w:instrText xml:space="preserve"> SEQ level0 \*arabic </w:instrText>
      </w:r>
      <w:r w:rsidRPr="003D17D3">
        <w:rPr>
          <w:rFonts w:ascii="Times New Roman" w:hAnsi="Times New Roman" w:eastAsia="Times New Roman" w:cs="Times New Roman"/>
          <w:szCs w:val="20"/>
          <w:lang w:val="uk-UA"/>
        </w:rPr>
        <w:fldChar w:fldCharType="separate"/>
      </w:r>
      <w:r w:rsidRPr="003D17D3" w:rsidR="00C30031">
        <w:rPr>
          <w:rFonts w:ascii="Times New Roman" w:hAnsi="Times New Roman" w:eastAsia="Times New Roman" w:cs="Times New Roman"/>
          <w:szCs w:val="20"/>
          <w:lang w:val="uk-UA"/>
        </w:rPr>
        <w:t>14</w:t>
      </w:r>
      <w:r w:rsidRPr="003D17D3">
        <w:rPr>
          <w:rFonts w:ascii="Times New Roman" w:hAnsi="Times New Roman" w:eastAsia="Times New Roman" w:cs="Times New Roman"/>
          <w:szCs w:val="20"/>
          <w:lang w:val="uk-UA"/>
        </w:rPr>
        <w:fldChar w:fldCharType="end"/>
      </w:r>
      <w:r w:rsidRPr="003D17D3">
        <w:rPr>
          <w:rFonts w:ascii="Times New Roman" w:hAnsi="Times New Roman" w:eastAsia="Times New Roman" w:cs="Times New Roman"/>
          <w:szCs w:val="20"/>
          <w:lang w:val="uk-UA"/>
        </w:rPr>
        <w:t>.  </w:t>
      </w:r>
      <w:bookmarkStart w:name="File5" w:id="3"/>
      <w:r w:rsidR="0062737B">
        <w:rPr>
          <w:rFonts w:ascii="Times New Roman" w:hAnsi="Times New Roman" w:eastAsia="Times New Roman" w:cs="Times New Roman"/>
          <w:szCs w:val="20"/>
          <w:lang w:val="uk-UA"/>
        </w:rPr>
        <w:t xml:space="preserve">Посилаючись на рішення у справах </w:t>
      </w:r>
      <w:r w:rsidRPr="003D17D3" w:rsidR="0062737B">
        <w:rPr>
          <w:rFonts w:ascii="Times New Roman" w:hAnsi="Times New Roman" w:eastAsia="Times New Roman" w:cs="Times New Roman"/>
          <w:i/>
          <w:szCs w:val="20"/>
          <w:lang w:val="uk-UA"/>
        </w:rPr>
        <w:t xml:space="preserve">Guiso-Gallisay v. </w:t>
      </w:r>
      <w:proofErr w:type="spellStart"/>
      <w:r w:rsidRPr="003D17D3" w:rsidR="0062737B">
        <w:rPr>
          <w:rFonts w:ascii="Times New Roman" w:hAnsi="Times New Roman" w:eastAsia="Times New Roman" w:cs="Times New Roman"/>
          <w:i/>
          <w:szCs w:val="20"/>
          <w:lang w:val="uk-UA"/>
        </w:rPr>
        <w:t>Italy</w:t>
      </w:r>
      <w:proofErr w:type="spellEnd"/>
      <w:r w:rsidRPr="003D17D3" w:rsidR="0062737B">
        <w:rPr>
          <w:rFonts w:ascii="Times New Roman" w:hAnsi="Times New Roman" w:eastAsia="Times New Roman" w:cs="Times New Roman"/>
          <w:i/>
          <w:szCs w:val="20"/>
          <w:lang w:val="uk-UA"/>
        </w:rPr>
        <w:t xml:space="preserve"> </w:t>
      </w:r>
      <w:r w:rsidRPr="003D17D3" w:rsidR="0062737B">
        <w:rPr>
          <w:rFonts w:ascii="Times New Roman" w:hAnsi="Times New Roman" w:eastAsia="Times New Roman" w:cs="Times New Roman"/>
          <w:szCs w:val="20"/>
          <w:lang w:val="uk-UA"/>
        </w:rPr>
        <w:t>((</w:t>
      </w:r>
      <w:r w:rsidR="0062737B">
        <w:rPr>
          <w:rFonts w:ascii="Times New Roman" w:hAnsi="Times New Roman" w:eastAsia="Times New Roman" w:cs="Times New Roman"/>
          <w:szCs w:val="20"/>
          <w:lang w:val="uk-UA" w:eastAsia="fr-FR"/>
        </w:rPr>
        <w:t>справедлива сатисфакція</w:t>
      </w:r>
      <w:r w:rsidRPr="003D17D3" w:rsidR="0062737B">
        <w:rPr>
          <w:rFonts w:ascii="Times New Roman" w:hAnsi="Times New Roman" w:eastAsia="Times New Roman" w:cs="Times New Roman"/>
          <w:szCs w:val="20"/>
          <w:lang w:val="uk-UA"/>
        </w:rPr>
        <w:t xml:space="preserve">) [GC], </w:t>
      </w:r>
      <w:r w:rsidR="0062737B">
        <w:rPr>
          <w:rFonts w:ascii="Times New Roman" w:hAnsi="Times New Roman" w:eastAsia="Times New Roman" w:cs="Times New Roman"/>
          <w:szCs w:val="20"/>
          <w:lang w:val="uk-UA"/>
        </w:rPr>
        <w:t xml:space="preserve">заява № </w:t>
      </w:r>
      <w:r w:rsidRPr="003D17D3" w:rsidR="0062737B">
        <w:rPr>
          <w:rFonts w:ascii="Times New Roman" w:hAnsi="Times New Roman" w:eastAsia="Times New Roman" w:cs="Times New Roman"/>
          <w:szCs w:val="20"/>
          <w:lang w:val="uk-UA"/>
        </w:rPr>
        <w:t>58858/00</w:t>
      </w:r>
      <w:r w:rsidRPr="003D17D3" w:rsidR="0062737B">
        <w:rPr>
          <w:rFonts w:ascii="Times New Roman" w:hAnsi="Times New Roman" w:eastAsia="Times New Roman" w:cs="Times New Roman"/>
          <w:snapToGrid w:val="0"/>
          <w:szCs w:val="20"/>
          <w:lang w:val="uk-UA"/>
        </w:rPr>
        <w:t xml:space="preserve">, </w:t>
      </w:r>
      <w:r w:rsidR="0062737B">
        <w:rPr>
          <w:rFonts w:ascii="Times New Roman" w:hAnsi="Times New Roman" w:eastAsia="Times New Roman" w:cs="Times New Roman"/>
          <w:snapToGrid w:val="0"/>
          <w:szCs w:val="20"/>
          <w:lang w:val="uk-UA"/>
        </w:rPr>
        <w:t xml:space="preserve">параграф </w:t>
      </w:r>
      <w:r w:rsidRPr="003D17D3" w:rsidR="0062737B">
        <w:rPr>
          <w:rFonts w:ascii="Times New Roman" w:hAnsi="Times New Roman" w:eastAsia="Times New Roman" w:cs="Times New Roman"/>
          <w:snapToGrid w:val="0"/>
          <w:szCs w:val="20"/>
          <w:lang w:val="uk-UA"/>
        </w:rPr>
        <w:t xml:space="preserve">105, 22 </w:t>
      </w:r>
      <w:r w:rsidR="0062737B">
        <w:rPr>
          <w:rFonts w:ascii="Times New Roman" w:hAnsi="Times New Roman" w:eastAsia="Times New Roman" w:cs="Times New Roman"/>
          <w:szCs w:val="20"/>
          <w:lang w:val="uk-UA"/>
        </w:rPr>
        <w:t xml:space="preserve">грудня </w:t>
      </w:r>
      <w:r w:rsidRPr="003D17D3" w:rsidR="0062737B">
        <w:rPr>
          <w:rFonts w:ascii="Times New Roman" w:hAnsi="Times New Roman" w:eastAsia="Times New Roman" w:cs="Times New Roman"/>
          <w:snapToGrid w:val="0"/>
          <w:szCs w:val="20"/>
          <w:lang w:val="uk-UA"/>
        </w:rPr>
        <w:t>2009</w:t>
      </w:r>
      <w:r w:rsidR="0062737B">
        <w:rPr>
          <w:rFonts w:ascii="Times New Roman" w:hAnsi="Times New Roman" w:eastAsia="Times New Roman" w:cs="Times New Roman"/>
          <w:snapToGrid w:val="0"/>
          <w:szCs w:val="20"/>
          <w:lang w:val="uk-UA"/>
        </w:rPr>
        <w:t xml:space="preserve"> р.</w:t>
      </w:r>
      <w:r w:rsidRPr="003D17D3" w:rsidR="0062737B">
        <w:rPr>
          <w:rFonts w:ascii="Times New Roman" w:hAnsi="Times New Roman" w:eastAsia="Times New Roman" w:cs="Times New Roman"/>
          <w:snapToGrid w:val="0"/>
          <w:szCs w:val="20"/>
          <w:lang w:val="uk-UA"/>
        </w:rPr>
        <w:t xml:space="preserve">) </w:t>
      </w:r>
      <w:r w:rsidR="0062737B">
        <w:rPr>
          <w:rFonts w:ascii="Times New Roman" w:hAnsi="Times New Roman" w:eastAsia="Times New Roman" w:cs="Times New Roman"/>
          <w:snapToGrid w:val="0"/>
          <w:szCs w:val="20"/>
          <w:lang w:val="uk-UA"/>
        </w:rPr>
        <w:t xml:space="preserve">та </w:t>
      </w:r>
      <w:proofErr w:type="spellStart"/>
      <w:r w:rsidRPr="003D17D3" w:rsidR="0062737B">
        <w:rPr>
          <w:rFonts w:ascii="Times New Roman" w:hAnsi="Times New Roman" w:eastAsia="Times New Roman" w:cs="Times New Roman"/>
          <w:i/>
          <w:szCs w:val="20"/>
          <w:lang w:val="uk-UA"/>
        </w:rPr>
        <w:t>Medici</w:t>
      </w:r>
      <w:proofErr w:type="spellEnd"/>
      <w:r w:rsidRPr="003D17D3" w:rsidR="0062737B">
        <w:rPr>
          <w:rFonts w:ascii="Times New Roman" w:hAnsi="Times New Roman" w:eastAsia="Times New Roman" w:cs="Times New Roman"/>
          <w:i/>
          <w:szCs w:val="20"/>
          <w:lang w:val="uk-UA"/>
        </w:rPr>
        <w:t xml:space="preserve"> </w:t>
      </w:r>
      <w:r w:rsidRPr="003D17D3" w:rsidR="0062737B">
        <w:rPr>
          <w:rFonts w:ascii="Times New (W1)" w:hAnsi="Times New (W1)" w:eastAsia="Times New Roman" w:cs="Times New Roman"/>
          <w:i/>
          <w:lang w:val="uk-UA"/>
        </w:rPr>
        <w:t xml:space="preserve">and </w:t>
      </w:r>
      <w:proofErr w:type="spellStart"/>
      <w:r w:rsidRPr="003D17D3" w:rsidR="0062737B">
        <w:rPr>
          <w:rFonts w:ascii="Times New (W1)" w:hAnsi="Times New (W1)" w:eastAsia="Times New Roman" w:cs="Times New Roman"/>
          <w:i/>
          <w:lang w:val="uk-UA"/>
        </w:rPr>
        <w:t>Others</w:t>
      </w:r>
      <w:proofErr w:type="spellEnd"/>
      <w:r w:rsidRPr="003D17D3" w:rsidR="0062737B">
        <w:rPr>
          <w:rFonts w:ascii="Times New (W1)" w:hAnsi="Times New (W1)" w:eastAsia="Times New Roman" w:cs="Times New Roman"/>
          <w:i/>
          <w:lang w:val="uk-UA"/>
        </w:rPr>
        <w:t xml:space="preserve"> v</w:t>
      </w:r>
      <w:r w:rsidRPr="003D17D3" w:rsidR="0062737B">
        <w:rPr>
          <w:rFonts w:ascii="Times New Roman" w:hAnsi="Times New Roman" w:eastAsia="Times New Roman" w:cs="Times New Roman"/>
          <w:i/>
          <w:lang w:val="uk-UA"/>
        </w:rPr>
        <w:t xml:space="preserve">. </w:t>
      </w:r>
      <w:proofErr w:type="spellStart"/>
      <w:r w:rsidRPr="003D17D3" w:rsidR="0062737B">
        <w:rPr>
          <w:rFonts w:ascii="Times New Roman" w:hAnsi="Times New Roman" w:eastAsia="Times New Roman" w:cs="Times New Roman"/>
          <w:i/>
          <w:lang w:val="uk-UA"/>
        </w:rPr>
        <w:t>Italy</w:t>
      </w:r>
      <w:proofErr w:type="spellEnd"/>
      <w:r w:rsidRPr="003D17D3" w:rsidR="0062737B">
        <w:rPr>
          <w:rFonts w:ascii="Times New Roman" w:hAnsi="Times New Roman" w:eastAsia="Times New Roman" w:cs="Times New Roman"/>
          <w:i/>
          <w:lang w:val="uk-UA"/>
        </w:rPr>
        <w:t xml:space="preserve"> </w:t>
      </w:r>
      <w:r w:rsidRPr="003D17D3" w:rsidR="0062737B">
        <w:rPr>
          <w:rFonts w:ascii="Times New Roman" w:hAnsi="Times New Roman" w:eastAsia="Times New Roman" w:cs="Times New Roman"/>
          <w:lang w:val="uk-UA"/>
        </w:rPr>
        <w:t>(</w:t>
      </w:r>
      <w:r w:rsidR="0062737B">
        <w:rPr>
          <w:rFonts w:ascii="Times New Roman" w:hAnsi="Times New Roman" w:eastAsia="Times New Roman" w:cs="Times New Roman"/>
          <w:szCs w:val="20"/>
          <w:lang w:val="uk-UA" w:eastAsia="fr-FR"/>
        </w:rPr>
        <w:t>справедлива сатисфакція</w:t>
      </w:r>
      <w:r w:rsidRPr="003D17D3" w:rsidR="0062737B">
        <w:rPr>
          <w:rFonts w:ascii="Times New Roman" w:hAnsi="Times New Roman" w:eastAsia="Times New Roman" w:cs="Times New Roman"/>
          <w:lang w:val="uk-UA"/>
        </w:rPr>
        <w:t xml:space="preserve">), </w:t>
      </w:r>
      <w:r w:rsidR="0062737B">
        <w:rPr>
          <w:rFonts w:ascii="Times New Roman" w:hAnsi="Times New Roman" w:eastAsia="Times New Roman" w:cs="Times New Roman"/>
          <w:lang w:val="uk-UA"/>
        </w:rPr>
        <w:t xml:space="preserve">заява № </w:t>
      </w:r>
      <w:r w:rsidRPr="003D17D3" w:rsidR="0062737B">
        <w:rPr>
          <w:rFonts w:ascii="Times New Roman" w:hAnsi="Times New Roman" w:eastAsia="Times New Roman" w:cs="Times New Roman"/>
          <w:lang w:val="uk-UA"/>
        </w:rPr>
        <w:t>70508/01</w:t>
      </w:r>
      <w:r w:rsidRPr="003D17D3" w:rsidR="0062737B">
        <w:rPr>
          <w:rFonts w:ascii="Times New Roman" w:hAnsi="Times New Roman" w:eastAsia="Times New Roman" w:cs="Times New Roman"/>
          <w:snapToGrid w:val="0"/>
          <w:szCs w:val="20"/>
          <w:lang w:val="uk-UA"/>
        </w:rPr>
        <w:t xml:space="preserve">, </w:t>
      </w:r>
      <w:r w:rsidR="0062737B">
        <w:rPr>
          <w:rFonts w:ascii="Times New Roman" w:hAnsi="Times New Roman" w:eastAsia="Times New Roman" w:cs="Times New Roman"/>
          <w:snapToGrid w:val="0"/>
          <w:szCs w:val="20"/>
          <w:lang w:val="uk-UA"/>
        </w:rPr>
        <w:t xml:space="preserve">параграф </w:t>
      </w:r>
      <w:r w:rsidRPr="003D17D3" w:rsidR="0062737B">
        <w:rPr>
          <w:rFonts w:ascii="Times New Roman" w:hAnsi="Times New Roman" w:eastAsia="Times New Roman" w:cs="Times New Roman"/>
          <w:snapToGrid w:val="0"/>
          <w:szCs w:val="20"/>
          <w:lang w:val="uk-UA"/>
        </w:rPr>
        <w:t xml:space="preserve">13, </w:t>
      </w:r>
      <w:r w:rsidRPr="003D17D3" w:rsidR="0062737B">
        <w:rPr>
          <w:rFonts w:ascii="Times New Roman" w:hAnsi="Times New Roman" w:eastAsia="Times New Roman" w:cs="Times New Roman"/>
          <w:szCs w:val="20"/>
          <w:lang w:val="uk-UA"/>
        </w:rPr>
        <w:t>4</w:t>
      </w:r>
      <w:r w:rsidRPr="003D17D3" w:rsidR="0062737B">
        <w:rPr>
          <w:rFonts w:ascii="Times New Roman" w:hAnsi="Times New Roman" w:eastAsia="Times New Roman" w:cs="Times New Roman"/>
          <w:snapToGrid w:val="0"/>
          <w:szCs w:val="20"/>
          <w:lang w:val="uk-UA"/>
        </w:rPr>
        <w:t xml:space="preserve"> </w:t>
      </w:r>
      <w:r w:rsidR="0062737B">
        <w:rPr>
          <w:rFonts w:ascii="Times New Roman" w:hAnsi="Times New Roman" w:eastAsia="Times New Roman" w:cs="Times New Roman"/>
          <w:szCs w:val="20"/>
          <w:lang w:val="uk-UA"/>
        </w:rPr>
        <w:t xml:space="preserve">грудня </w:t>
      </w:r>
      <w:r w:rsidRPr="003D17D3" w:rsidR="0062737B">
        <w:rPr>
          <w:rFonts w:ascii="Times New Roman" w:hAnsi="Times New Roman" w:eastAsia="Times New Roman" w:cs="Times New Roman"/>
          <w:snapToGrid w:val="0"/>
          <w:szCs w:val="20"/>
          <w:lang w:val="uk-UA"/>
        </w:rPr>
        <w:t>2012</w:t>
      </w:r>
      <w:r w:rsidR="0062737B">
        <w:rPr>
          <w:rFonts w:ascii="Times New Roman" w:hAnsi="Times New Roman" w:eastAsia="Times New Roman" w:cs="Times New Roman"/>
          <w:snapToGrid w:val="0"/>
          <w:szCs w:val="20"/>
          <w:lang w:val="uk-UA"/>
        </w:rPr>
        <w:t xml:space="preserve"> р.</w:t>
      </w:r>
      <w:r w:rsidRPr="003D17D3" w:rsidR="0062737B">
        <w:rPr>
          <w:rFonts w:ascii="Times New Roman" w:hAnsi="Times New Roman" w:eastAsia="Times New Roman" w:cs="Times New Roman"/>
          <w:snapToGrid w:val="0"/>
          <w:szCs w:val="20"/>
          <w:lang w:val="uk-UA"/>
        </w:rPr>
        <w:t>)</w:t>
      </w:r>
      <w:r w:rsidR="0062737B">
        <w:rPr>
          <w:rFonts w:ascii="Times New Roman" w:hAnsi="Times New Roman" w:eastAsia="Times New Roman" w:cs="Times New Roman"/>
          <w:snapToGrid w:val="0"/>
          <w:szCs w:val="20"/>
          <w:lang w:val="uk-UA"/>
        </w:rPr>
        <w:t xml:space="preserve"> заявники зазначили, що компенсація повинна відповідати повній вартості землі на час втрати власності</w:t>
      </w:r>
      <w:r w:rsidR="00EA1D43">
        <w:rPr>
          <w:rFonts w:ascii="Times New Roman" w:hAnsi="Times New Roman" w:eastAsia="Times New Roman" w:cs="Times New Roman"/>
          <w:snapToGrid w:val="0"/>
          <w:szCs w:val="20"/>
          <w:lang w:val="uk-UA"/>
        </w:rPr>
        <w:t>, зменшеній на будь-які суми, виплачені на національному рівні, потім скореговані</w:t>
      </w:r>
      <w:r w:rsidR="007B7EC9">
        <w:rPr>
          <w:rFonts w:ascii="Times New Roman" w:hAnsi="Times New Roman" w:eastAsia="Times New Roman" w:cs="Times New Roman"/>
          <w:snapToGrid w:val="0"/>
          <w:szCs w:val="20"/>
          <w:lang w:val="uk-UA"/>
        </w:rPr>
        <w:t>й</w:t>
      </w:r>
      <w:r w:rsidR="00EA1D43">
        <w:rPr>
          <w:rFonts w:ascii="Times New Roman" w:hAnsi="Times New Roman" w:eastAsia="Times New Roman" w:cs="Times New Roman"/>
          <w:snapToGrid w:val="0"/>
          <w:szCs w:val="20"/>
          <w:lang w:val="uk-UA"/>
        </w:rPr>
        <w:t xml:space="preserve"> для компенсування наслідків інфляції плюс відсотки. У цьому зв</w:t>
      </w:r>
      <w:r w:rsidR="00347603">
        <w:rPr>
          <w:rFonts w:ascii="Times New Roman" w:hAnsi="Times New Roman" w:eastAsia="Times New Roman" w:cs="Times New Roman"/>
          <w:snapToGrid w:val="0"/>
          <w:szCs w:val="20"/>
          <w:lang w:val="uk-UA"/>
        </w:rPr>
        <w:t>’</w:t>
      </w:r>
      <w:r w:rsidR="00EA1D43">
        <w:rPr>
          <w:rFonts w:ascii="Times New Roman" w:hAnsi="Times New Roman" w:eastAsia="Times New Roman" w:cs="Times New Roman"/>
          <w:snapToGrid w:val="0"/>
          <w:szCs w:val="20"/>
          <w:lang w:val="uk-UA"/>
        </w:rPr>
        <w:t xml:space="preserve">язку вони </w:t>
      </w:r>
      <w:r w:rsidR="007B7EC9">
        <w:rPr>
          <w:rFonts w:ascii="Times New Roman" w:hAnsi="Times New Roman" w:eastAsia="Times New Roman" w:cs="Times New Roman"/>
          <w:snapToGrid w:val="0"/>
          <w:szCs w:val="20"/>
          <w:lang w:val="uk-UA"/>
        </w:rPr>
        <w:t>наголосили, що кадастрова в</w:t>
      </w:r>
      <w:r w:rsidR="00EA1D43">
        <w:rPr>
          <w:rFonts w:ascii="Times New Roman" w:hAnsi="Times New Roman" w:eastAsia="Times New Roman" w:cs="Times New Roman"/>
          <w:snapToGrid w:val="0"/>
          <w:szCs w:val="20"/>
          <w:lang w:val="uk-UA"/>
        </w:rPr>
        <w:t>а</w:t>
      </w:r>
      <w:r w:rsidR="007B7EC9">
        <w:rPr>
          <w:rFonts w:ascii="Times New Roman" w:hAnsi="Times New Roman" w:eastAsia="Times New Roman" w:cs="Times New Roman"/>
          <w:snapToGrid w:val="0"/>
          <w:szCs w:val="20"/>
          <w:lang w:val="uk-UA"/>
        </w:rPr>
        <w:t>р</w:t>
      </w:r>
      <w:r w:rsidR="00EA1D43">
        <w:rPr>
          <w:rFonts w:ascii="Times New Roman" w:hAnsi="Times New Roman" w:eastAsia="Times New Roman" w:cs="Times New Roman"/>
          <w:snapToGrid w:val="0"/>
          <w:szCs w:val="20"/>
          <w:lang w:val="uk-UA"/>
        </w:rPr>
        <w:t>тість земельної ділянки, як вона була визначена Державною земельною службою та на яку вплинули, серед іншого,</w:t>
      </w:r>
      <w:r w:rsidR="007B7EC9">
        <w:rPr>
          <w:rFonts w:ascii="Times New Roman" w:hAnsi="Times New Roman" w:eastAsia="Times New Roman" w:cs="Times New Roman"/>
          <w:snapToGrid w:val="0"/>
          <w:szCs w:val="20"/>
          <w:lang w:val="uk-UA"/>
        </w:rPr>
        <w:t xml:space="preserve"> політичні міркування, не відпо</w:t>
      </w:r>
      <w:r w:rsidR="00EA1D43">
        <w:rPr>
          <w:rFonts w:ascii="Times New Roman" w:hAnsi="Times New Roman" w:eastAsia="Times New Roman" w:cs="Times New Roman"/>
          <w:snapToGrid w:val="0"/>
          <w:szCs w:val="20"/>
          <w:lang w:val="uk-UA"/>
        </w:rPr>
        <w:t>в</w:t>
      </w:r>
      <w:r w:rsidR="007B7EC9">
        <w:rPr>
          <w:rFonts w:ascii="Times New Roman" w:hAnsi="Times New Roman" w:eastAsia="Times New Roman" w:cs="Times New Roman"/>
          <w:snapToGrid w:val="0"/>
          <w:szCs w:val="20"/>
          <w:lang w:val="uk-UA"/>
        </w:rPr>
        <w:t>і</w:t>
      </w:r>
      <w:r w:rsidR="00EA1D43">
        <w:rPr>
          <w:rFonts w:ascii="Times New Roman" w:hAnsi="Times New Roman" w:eastAsia="Times New Roman" w:cs="Times New Roman"/>
          <w:snapToGrid w:val="0"/>
          <w:szCs w:val="20"/>
          <w:lang w:val="uk-UA"/>
        </w:rPr>
        <w:t>дала її реальній ринковій вартості, яка визначалася б переважно</w:t>
      </w:r>
      <w:r w:rsidR="002E0000">
        <w:rPr>
          <w:rFonts w:ascii="Times New Roman" w:hAnsi="Times New Roman" w:eastAsia="Times New Roman" w:cs="Times New Roman"/>
          <w:snapToGrid w:val="0"/>
          <w:szCs w:val="20"/>
          <w:lang w:val="uk-UA"/>
        </w:rPr>
        <w:t xml:space="preserve"> механізмами вільної торгівлі.</w:t>
      </w:r>
      <w:r w:rsidR="007B7EC9">
        <w:rPr>
          <w:rFonts w:ascii="Times New Roman" w:hAnsi="Times New Roman" w:eastAsia="Times New Roman" w:cs="Times New Roman"/>
          <w:snapToGrid w:val="0"/>
          <w:szCs w:val="20"/>
          <w:lang w:val="uk-UA"/>
        </w:rPr>
        <w:t xml:space="preserve"> Для прикладу заявники надали експертний звіт, підготов</w:t>
      </w:r>
      <w:r w:rsidR="003441AE">
        <w:rPr>
          <w:rFonts w:ascii="Times New Roman" w:hAnsi="Times New Roman" w:eastAsia="Times New Roman" w:cs="Times New Roman"/>
          <w:snapToGrid w:val="0"/>
          <w:szCs w:val="20"/>
          <w:lang w:val="uk-UA"/>
        </w:rPr>
        <w:t xml:space="preserve">лений </w:t>
      </w:r>
      <w:r w:rsidR="007B7EC9">
        <w:rPr>
          <w:rFonts w:ascii="Times New Roman" w:hAnsi="Times New Roman" w:eastAsia="Times New Roman" w:cs="Times New Roman"/>
          <w:snapToGrid w:val="0"/>
          <w:szCs w:val="20"/>
          <w:lang w:val="uk-UA"/>
        </w:rPr>
        <w:t xml:space="preserve">фірмою </w:t>
      </w:r>
      <w:r w:rsidRPr="003D17D3" w:rsidR="007B7EC9">
        <w:rPr>
          <w:rFonts w:ascii="Times New Roman" w:hAnsi="Times New Roman" w:eastAsia="Times New Roman" w:cs="Times New Roman"/>
          <w:szCs w:val="20"/>
          <w:lang w:val="uk-UA" w:eastAsia="en-GB"/>
        </w:rPr>
        <w:t>SIA I.</w:t>
      </w:r>
      <w:r w:rsidR="00A3634C">
        <w:rPr>
          <w:rFonts w:ascii="Times New Roman" w:hAnsi="Times New Roman" w:eastAsia="Times New Roman" w:cs="Times New Roman"/>
          <w:szCs w:val="20"/>
          <w:lang w:val="uk-UA" w:eastAsia="en-GB"/>
        </w:rPr>
        <w:t>, сертифікованим оціню</w:t>
      </w:r>
      <w:r w:rsidR="007B7EC9">
        <w:rPr>
          <w:rFonts w:ascii="Times New Roman" w:hAnsi="Times New Roman" w:eastAsia="Times New Roman" w:cs="Times New Roman"/>
          <w:szCs w:val="20"/>
          <w:lang w:val="uk-UA" w:eastAsia="en-GB"/>
        </w:rPr>
        <w:t>вачем нерухомості, який вказував, що станом на 20 грудня 2012 року загальна кадастрова вартість усієї землі, про яку йдеться</w:t>
      </w:r>
      <w:r w:rsidR="00E27249">
        <w:rPr>
          <w:rFonts w:ascii="Times New Roman" w:hAnsi="Times New Roman" w:eastAsia="Times New Roman" w:cs="Times New Roman"/>
          <w:szCs w:val="20"/>
          <w:lang w:val="uk-UA" w:eastAsia="en-GB"/>
        </w:rPr>
        <w:t xml:space="preserve"> в цій справі</w:t>
      </w:r>
      <w:r w:rsidR="007B7EC9">
        <w:rPr>
          <w:rFonts w:ascii="Times New Roman" w:hAnsi="Times New Roman" w:eastAsia="Times New Roman" w:cs="Times New Roman"/>
          <w:szCs w:val="20"/>
          <w:lang w:val="uk-UA" w:eastAsia="en-GB"/>
        </w:rPr>
        <w:t xml:space="preserve">, </w:t>
      </w:r>
      <w:r w:rsidR="00E27249">
        <w:rPr>
          <w:rFonts w:ascii="Times New Roman" w:hAnsi="Times New Roman" w:eastAsia="Times New Roman" w:cs="Times New Roman"/>
          <w:szCs w:val="20"/>
          <w:lang w:val="uk-UA" w:eastAsia="en-GB"/>
        </w:rPr>
        <w:t xml:space="preserve">становила </w:t>
      </w:r>
      <w:r w:rsidRPr="003D17D3" w:rsidR="00E27249">
        <w:rPr>
          <w:rFonts w:ascii="Times New Roman" w:hAnsi="Times New Roman" w:eastAsia="Times New Roman" w:cs="Times New Roman"/>
          <w:szCs w:val="20"/>
          <w:lang w:val="uk-UA" w:eastAsia="en-GB"/>
        </w:rPr>
        <w:t>723</w:t>
      </w:r>
      <w:r w:rsidR="00E27249">
        <w:rPr>
          <w:rFonts w:ascii="Times New Roman" w:hAnsi="Times New Roman" w:eastAsia="Times New Roman" w:cs="Times New Roman"/>
          <w:szCs w:val="20"/>
          <w:lang w:val="uk-UA" w:eastAsia="en-GB"/>
        </w:rPr>
        <w:t xml:space="preserve"> </w:t>
      </w:r>
      <w:r w:rsidRPr="003D17D3" w:rsidR="00E27249">
        <w:rPr>
          <w:rFonts w:ascii="Times New Roman" w:hAnsi="Times New Roman" w:eastAsia="Times New Roman" w:cs="Times New Roman"/>
          <w:szCs w:val="20"/>
          <w:lang w:val="uk-UA" w:eastAsia="en-GB"/>
        </w:rPr>
        <w:t xml:space="preserve">118 </w:t>
      </w:r>
      <w:r w:rsidR="00E27249">
        <w:rPr>
          <w:rFonts w:ascii="Times New Roman" w:hAnsi="Times New Roman" w:eastAsia="Times New Roman" w:cs="Times New Roman"/>
          <w:szCs w:val="20"/>
          <w:lang w:val="uk-UA" w:eastAsia="en-GB"/>
        </w:rPr>
        <w:t>латвійських латів</w:t>
      </w:r>
      <w:r w:rsidRPr="003D17D3" w:rsidR="00E27249">
        <w:rPr>
          <w:rFonts w:ascii="Times New Roman" w:hAnsi="Times New Roman" w:eastAsia="Times New Roman" w:cs="Times New Roman"/>
          <w:szCs w:val="20"/>
          <w:lang w:val="uk-UA" w:eastAsia="en-GB"/>
        </w:rPr>
        <w:t>,</w:t>
      </w:r>
      <w:r w:rsidR="00E27249">
        <w:rPr>
          <w:rFonts w:ascii="Times New Roman" w:hAnsi="Times New Roman" w:eastAsia="Times New Roman" w:cs="Times New Roman"/>
          <w:szCs w:val="20"/>
          <w:lang w:val="uk-UA" w:eastAsia="en-GB"/>
        </w:rPr>
        <w:t xml:space="preserve"> тоді як її повна ринкова вартість становила</w:t>
      </w:r>
      <w:r w:rsidRPr="003D17D3" w:rsidR="00E27249">
        <w:rPr>
          <w:rFonts w:ascii="Times New Roman" w:hAnsi="Times New Roman" w:eastAsia="Times New Roman" w:cs="Times New Roman"/>
          <w:szCs w:val="20"/>
          <w:lang w:val="uk-UA" w:eastAsia="en-GB"/>
        </w:rPr>
        <w:t xml:space="preserve"> 7</w:t>
      </w:r>
      <w:r w:rsidR="00E27249">
        <w:rPr>
          <w:rFonts w:ascii="Times New Roman" w:hAnsi="Times New Roman" w:eastAsia="Times New Roman" w:cs="Times New Roman"/>
          <w:szCs w:val="20"/>
          <w:lang w:val="uk-UA" w:eastAsia="en-GB"/>
        </w:rPr>
        <w:t xml:space="preserve"> </w:t>
      </w:r>
      <w:r w:rsidRPr="003D17D3" w:rsidR="00E27249">
        <w:rPr>
          <w:rFonts w:ascii="Times New Roman" w:hAnsi="Times New Roman" w:eastAsia="Times New Roman" w:cs="Times New Roman"/>
          <w:szCs w:val="20"/>
          <w:lang w:val="uk-UA" w:eastAsia="en-GB"/>
        </w:rPr>
        <w:t>609</w:t>
      </w:r>
      <w:r w:rsidR="00E27249">
        <w:rPr>
          <w:rFonts w:ascii="Times New Roman" w:hAnsi="Times New Roman" w:eastAsia="Times New Roman" w:cs="Times New Roman"/>
          <w:szCs w:val="20"/>
          <w:lang w:val="uk-UA" w:eastAsia="en-GB"/>
        </w:rPr>
        <w:t xml:space="preserve"> </w:t>
      </w:r>
      <w:r w:rsidRPr="003D17D3" w:rsidR="00E27249">
        <w:rPr>
          <w:rFonts w:ascii="Times New Roman" w:hAnsi="Times New Roman" w:eastAsia="Times New Roman" w:cs="Times New Roman"/>
          <w:szCs w:val="20"/>
          <w:lang w:val="uk-UA" w:eastAsia="en-GB"/>
        </w:rPr>
        <w:t>000</w:t>
      </w:r>
      <w:r w:rsidR="00E27249">
        <w:rPr>
          <w:rFonts w:ascii="Times New Roman" w:hAnsi="Times New Roman" w:eastAsia="Times New Roman" w:cs="Times New Roman"/>
          <w:szCs w:val="20"/>
          <w:lang w:val="uk-UA" w:eastAsia="en-GB"/>
        </w:rPr>
        <w:t xml:space="preserve"> латів.</w:t>
      </w:r>
      <w:r w:rsidR="00722078">
        <w:rPr>
          <w:rFonts w:ascii="Times New Roman" w:hAnsi="Times New Roman" w:eastAsia="Times New Roman" w:cs="Times New Roman"/>
          <w:szCs w:val="20"/>
          <w:lang w:val="uk-UA" w:eastAsia="en-GB"/>
        </w:rPr>
        <w:t xml:space="preserve"> </w:t>
      </w:r>
      <w:r w:rsidR="004364F6">
        <w:rPr>
          <w:rFonts w:ascii="Times New Roman" w:hAnsi="Times New Roman" w:eastAsia="Times New Roman" w:cs="Times New Roman"/>
          <w:szCs w:val="20"/>
          <w:lang w:val="uk-UA" w:eastAsia="en-GB"/>
        </w:rPr>
        <w:t xml:space="preserve">Таким чином кадастрова вартість становила близько 10% від ринкової вартості майна. Щодо експертних звітів, наданих Урядом (див. параграфи 23-28 </w:t>
      </w:r>
      <w:r w:rsidR="004364F6">
        <w:rPr>
          <w:rFonts w:ascii="Times New Roman" w:hAnsi="Times New Roman" w:eastAsia="Times New Roman" w:cs="Times New Roman"/>
          <w:szCs w:val="20"/>
          <w:lang w:val="uk-UA" w:eastAsia="en-GB"/>
        </w:rPr>
        <w:lastRenderedPageBreak/>
        <w:t>нижче), заявники прокоментували, що вони не були дуже надійні і не вказували чітко на застосовану методологію.</w:t>
      </w:r>
    </w:p>
    <w:bookmarkEnd w:id="3"/>
    <w:p w:rsidR="002A687B" w:rsidP="0051151C" w:rsidRDefault="0051151C" w14:paraId="76791A68" w14:textId="70240B4D">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15</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2A687B">
        <w:rPr>
          <w:rFonts w:ascii="Times New Roman" w:hAnsi="Times New Roman" w:eastAsia="Times New Roman" w:cs="Times New Roman"/>
          <w:szCs w:val="20"/>
          <w:lang w:val="uk-UA" w:eastAsia="en-GB"/>
        </w:rPr>
        <w:t xml:space="preserve">Крім того, </w:t>
      </w:r>
      <w:r w:rsidR="00C473A7">
        <w:rPr>
          <w:rFonts w:ascii="Times New Roman" w:hAnsi="Times New Roman" w:eastAsia="Times New Roman" w:cs="Times New Roman"/>
          <w:szCs w:val="20"/>
          <w:lang w:val="uk-UA" w:eastAsia="en-GB"/>
        </w:rPr>
        <w:t>заявники стверджували, що жодна з наведених вище оцінок не враховувала так звану інфраструктуру, побудовану на цій землі.</w:t>
      </w:r>
      <w:r w:rsidR="00996A8E">
        <w:rPr>
          <w:rFonts w:ascii="Times New Roman" w:hAnsi="Times New Roman" w:eastAsia="Times New Roman" w:cs="Times New Roman"/>
          <w:szCs w:val="20"/>
          <w:lang w:val="uk-UA" w:eastAsia="en-GB"/>
        </w:rPr>
        <w:t xml:space="preserve"> Єдиною інфраструктурою, яка там існувала на час вилучення, були “бетонні плити” для розміщення контейнерів, вартість яких була</w:t>
      </w:r>
      <w:r w:rsidR="003920C7">
        <w:rPr>
          <w:rFonts w:ascii="Times New Roman" w:hAnsi="Times New Roman" w:eastAsia="Times New Roman" w:cs="Times New Roman"/>
          <w:szCs w:val="20"/>
          <w:lang w:val="uk-UA" w:eastAsia="en-GB"/>
        </w:rPr>
        <w:t xml:space="preserve"> </w:t>
      </w:r>
      <w:r w:rsidRPr="003D17D3" w:rsidR="00996A8E">
        <w:rPr>
          <w:rFonts w:ascii="Times New Roman" w:hAnsi="Times New Roman" w:eastAsia="Times New Roman" w:cs="Times New Roman"/>
          <w:szCs w:val="20"/>
          <w:lang w:val="uk-UA" w:eastAsia="en-GB"/>
        </w:rPr>
        <w:t>5</w:t>
      </w:r>
      <w:r w:rsidR="00996A8E">
        <w:rPr>
          <w:rFonts w:ascii="Times New Roman" w:hAnsi="Times New Roman" w:eastAsia="Times New Roman" w:cs="Times New Roman"/>
          <w:szCs w:val="20"/>
          <w:lang w:val="uk-UA" w:eastAsia="en-GB"/>
        </w:rPr>
        <w:t>,</w:t>
      </w:r>
      <w:r w:rsidRPr="003D17D3" w:rsidR="00996A8E">
        <w:rPr>
          <w:rFonts w:ascii="Times New Roman" w:hAnsi="Times New Roman" w:eastAsia="Times New Roman" w:cs="Times New Roman"/>
          <w:szCs w:val="20"/>
          <w:lang w:val="uk-UA" w:eastAsia="en-GB"/>
        </w:rPr>
        <w:t>28</w:t>
      </w:r>
      <w:r w:rsidR="00996A8E">
        <w:rPr>
          <w:rFonts w:ascii="Times New Roman" w:hAnsi="Times New Roman" w:eastAsia="Times New Roman" w:cs="Times New Roman"/>
          <w:szCs w:val="20"/>
          <w:lang w:val="uk-UA" w:eastAsia="en-GB"/>
        </w:rPr>
        <w:t xml:space="preserve"> латів за квадратний метр.</w:t>
      </w:r>
    </w:p>
    <w:p w:rsidR="009A1618" w:rsidP="0051151C" w:rsidRDefault="0051151C" w14:paraId="4077D8DC" w14:textId="16659699">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16</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9A1618">
        <w:rPr>
          <w:rFonts w:ascii="Times New Roman" w:hAnsi="Times New Roman" w:eastAsia="Times New Roman" w:cs="Times New Roman"/>
          <w:szCs w:val="20"/>
          <w:lang w:val="uk-UA" w:eastAsia="en-GB"/>
        </w:rPr>
        <w:t>Насправді</w:t>
      </w:r>
      <w:r w:rsidR="003F6DDD">
        <w:rPr>
          <w:rFonts w:ascii="Times New Roman" w:hAnsi="Times New Roman" w:eastAsia="Times New Roman" w:cs="Times New Roman"/>
          <w:szCs w:val="20"/>
          <w:lang w:val="uk-UA" w:eastAsia="en-GB"/>
        </w:rPr>
        <w:t>,</w:t>
      </w:r>
      <w:r w:rsidR="009A1618">
        <w:rPr>
          <w:rFonts w:ascii="Times New Roman" w:hAnsi="Times New Roman" w:eastAsia="Times New Roman" w:cs="Times New Roman"/>
          <w:szCs w:val="20"/>
          <w:lang w:val="uk-UA" w:eastAsia="en-GB"/>
        </w:rPr>
        <w:t xml:space="preserve"> єдиною оцінкою вартості стосовно землі, яка існувала на час вилучення майна, була кадастрова о</w:t>
      </w:r>
      <w:r w:rsidR="00077740">
        <w:rPr>
          <w:rFonts w:ascii="Times New Roman" w:hAnsi="Times New Roman" w:eastAsia="Times New Roman" w:cs="Times New Roman"/>
          <w:szCs w:val="20"/>
          <w:lang w:val="uk-UA" w:eastAsia="en-GB"/>
        </w:rPr>
        <w:t>цін</w:t>
      </w:r>
      <w:r w:rsidR="009A1618">
        <w:rPr>
          <w:rFonts w:ascii="Times New Roman" w:hAnsi="Times New Roman" w:eastAsia="Times New Roman" w:cs="Times New Roman"/>
          <w:szCs w:val="20"/>
          <w:lang w:val="uk-UA" w:eastAsia="en-GB"/>
        </w:rPr>
        <w:t xml:space="preserve">ка, визначена Державною земельною службою </w:t>
      </w:r>
      <w:r w:rsidRPr="003D17D3" w:rsidR="009A1618">
        <w:rPr>
          <w:rFonts w:ascii="Times New Roman" w:hAnsi="Times New Roman" w:eastAsia="Times New Roman" w:cs="Times New Roman"/>
          <w:szCs w:val="20"/>
          <w:lang w:val="uk-UA" w:eastAsia="en-GB"/>
        </w:rPr>
        <w:t>(</w:t>
      </w:r>
      <w:proofErr w:type="spellStart"/>
      <w:r w:rsidRPr="003D17D3" w:rsidR="009A1618">
        <w:rPr>
          <w:rFonts w:ascii="Times New Roman" w:hAnsi="Times New Roman" w:eastAsia="Times New Roman" w:cs="Times New Roman"/>
          <w:i/>
          <w:szCs w:val="20"/>
          <w:lang w:val="uk-UA" w:eastAsia="en-GB"/>
        </w:rPr>
        <w:t>Valsts</w:t>
      </w:r>
      <w:proofErr w:type="spellEnd"/>
      <w:r w:rsidRPr="003D17D3" w:rsidR="009A1618">
        <w:rPr>
          <w:rFonts w:ascii="Times New Roman" w:hAnsi="Times New Roman" w:eastAsia="Times New Roman" w:cs="Times New Roman"/>
          <w:i/>
          <w:szCs w:val="20"/>
          <w:lang w:val="uk-UA" w:eastAsia="en-GB"/>
        </w:rPr>
        <w:t xml:space="preserve"> </w:t>
      </w:r>
      <w:proofErr w:type="spellStart"/>
      <w:r w:rsidRPr="003D17D3" w:rsidR="009A1618">
        <w:rPr>
          <w:rFonts w:ascii="Times New Roman" w:hAnsi="Times New Roman" w:eastAsia="Times New Roman" w:cs="Times New Roman"/>
          <w:i/>
          <w:szCs w:val="20"/>
          <w:lang w:val="uk-UA" w:eastAsia="en-GB"/>
        </w:rPr>
        <w:t>Zemes</w:t>
      </w:r>
      <w:proofErr w:type="spellEnd"/>
      <w:r w:rsidRPr="003D17D3" w:rsidR="009A1618">
        <w:rPr>
          <w:rFonts w:ascii="Times New Roman" w:hAnsi="Times New Roman" w:eastAsia="Times New Roman" w:cs="Times New Roman"/>
          <w:i/>
          <w:szCs w:val="20"/>
          <w:lang w:val="uk-UA" w:eastAsia="en-GB"/>
        </w:rPr>
        <w:t xml:space="preserve"> </w:t>
      </w:r>
      <w:proofErr w:type="spellStart"/>
      <w:r w:rsidRPr="003D17D3" w:rsidR="009A1618">
        <w:rPr>
          <w:rFonts w:ascii="Times New Roman" w:hAnsi="Times New Roman" w:eastAsia="Times New Roman" w:cs="Times New Roman"/>
          <w:i/>
          <w:szCs w:val="20"/>
          <w:lang w:val="uk-UA" w:eastAsia="en-GB"/>
        </w:rPr>
        <w:t>dienests</w:t>
      </w:r>
      <w:proofErr w:type="spellEnd"/>
      <w:r w:rsidRPr="003D17D3" w:rsidR="009A1618">
        <w:rPr>
          <w:rFonts w:ascii="Times New Roman" w:hAnsi="Times New Roman" w:eastAsia="Times New Roman" w:cs="Times New Roman"/>
          <w:szCs w:val="20"/>
          <w:lang w:val="uk-UA" w:eastAsia="en-GB"/>
        </w:rPr>
        <w:t>)</w:t>
      </w:r>
      <w:r w:rsidR="009A1618">
        <w:rPr>
          <w:rFonts w:ascii="Times New Roman" w:hAnsi="Times New Roman" w:eastAsia="Times New Roman" w:cs="Times New Roman"/>
          <w:szCs w:val="20"/>
          <w:lang w:val="uk-UA" w:eastAsia="en-GB"/>
        </w:rPr>
        <w:t xml:space="preserve">. Ця вартість </w:t>
      </w:r>
      <w:r w:rsidR="00674128">
        <w:rPr>
          <w:rFonts w:ascii="Times New Roman" w:hAnsi="Times New Roman" w:eastAsia="Times New Roman" w:cs="Times New Roman"/>
          <w:szCs w:val="20"/>
          <w:lang w:val="uk-UA" w:eastAsia="en-GB"/>
        </w:rPr>
        <w:t>використовувалася для вирахування податку на нерухомість, для встановлення орендної плати та визначення компенсації за використання землі на підставі сервітутів. У цій справі латвійські суди також використовували кадастрову вартість як відправну точку для вирахува</w:t>
      </w:r>
      <w:r w:rsidR="003A23C3">
        <w:rPr>
          <w:rFonts w:ascii="Times New Roman" w:hAnsi="Times New Roman" w:eastAsia="Times New Roman" w:cs="Times New Roman"/>
          <w:szCs w:val="20"/>
          <w:lang w:val="uk-UA" w:eastAsia="en-GB"/>
        </w:rPr>
        <w:t>ння боргів з орендної плати, які повинні бути сплачені</w:t>
      </w:r>
      <w:r w:rsidR="00674128">
        <w:rPr>
          <w:rFonts w:ascii="Times New Roman" w:hAnsi="Times New Roman" w:eastAsia="Times New Roman" w:cs="Times New Roman"/>
          <w:szCs w:val="20"/>
          <w:lang w:val="uk-UA" w:eastAsia="en-GB"/>
        </w:rPr>
        <w:t xml:space="preserve"> заявникам (див. основне рішення, параграфи 25-27), і саме цю вартість</w:t>
      </w:r>
      <w:r w:rsidR="009A2108">
        <w:rPr>
          <w:rFonts w:ascii="Times New Roman" w:hAnsi="Times New Roman" w:eastAsia="Times New Roman" w:cs="Times New Roman"/>
          <w:szCs w:val="20"/>
          <w:lang w:val="uk-UA" w:eastAsia="en-GB"/>
        </w:rPr>
        <w:t xml:space="preserve"> Суду слід використовувати як основу для свого рішення за статтею 41 Конвенції.</w:t>
      </w:r>
    </w:p>
    <w:p w:rsidRPr="00F3302A" w:rsidR="00F3302A" w:rsidP="00F3302A" w:rsidRDefault="0051151C" w14:paraId="00BE4957" w14:textId="6237BACA">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17</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D704B0">
        <w:rPr>
          <w:rFonts w:ascii="Times New Roman" w:hAnsi="Times New Roman" w:eastAsia="Times New Roman" w:cs="Times New Roman"/>
          <w:szCs w:val="20"/>
          <w:lang w:val="uk-UA" w:eastAsia="en-GB"/>
        </w:rPr>
        <w:t>Заявники вважали, що визначаючи належну</w:t>
      </w:r>
      <w:r w:rsidR="00122D53">
        <w:rPr>
          <w:rFonts w:ascii="Times New Roman" w:hAnsi="Times New Roman" w:eastAsia="Times New Roman" w:cs="Times New Roman"/>
          <w:szCs w:val="20"/>
          <w:lang w:val="uk-UA" w:eastAsia="en-GB"/>
        </w:rPr>
        <w:t xml:space="preserve"> </w:t>
      </w:r>
      <w:r w:rsidR="00D704B0">
        <w:rPr>
          <w:rFonts w:ascii="Times New Roman" w:hAnsi="Times New Roman" w:eastAsia="Times New Roman" w:cs="Times New Roman"/>
          <w:szCs w:val="20"/>
          <w:lang w:val="uk-UA" w:eastAsia="en-GB"/>
        </w:rPr>
        <w:t xml:space="preserve">їм компенсацію було необхідно враховувати суми, отримані іншими особами у схожих до їхньої ситуаціях. </w:t>
      </w:r>
      <w:r w:rsidR="00F3302A">
        <w:rPr>
          <w:rFonts w:ascii="Times New Roman" w:hAnsi="Times New Roman" w:eastAsia="Times New Roman" w:cs="Times New Roman"/>
          <w:szCs w:val="20"/>
          <w:lang w:val="uk-UA" w:eastAsia="en-GB"/>
        </w:rPr>
        <w:t xml:space="preserve">Вони надали копію угоди з продажу та витяги із земельного реєстру з тим, щоб показати, що 31 липня 2002 </w:t>
      </w:r>
      <w:r w:rsidR="00122D53">
        <w:rPr>
          <w:rFonts w:ascii="Times New Roman" w:hAnsi="Times New Roman" w:eastAsia="Times New Roman" w:cs="Times New Roman"/>
          <w:szCs w:val="20"/>
          <w:lang w:val="uk-UA" w:eastAsia="en-GB"/>
        </w:rPr>
        <w:t xml:space="preserve">року </w:t>
      </w:r>
      <w:r w:rsidR="00F3302A">
        <w:rPr>
          <w:rFonts w:ascii="Times New Roman" w:hAnsi="Times New Roman" w:eastAsia="Times New Roman" w:cs="Times New Roman"/>
          <w:szCs w:val="20"/>
          <w:lang w:val="uk-UA" w:eastAsia="en-GB"/>
        </w:rPr>
        <w:t xml:space="preserve">місто Рига придбала в пані Д. земельну ділянку в 10 590 кв. метрів в </w:t>
      </w:r>
      <w:proofErr w:type="spellStart"/>
      <w:r w:rsidR="00F3302A">
        <w:rPr>
          <w:rFonts w:ascii="Times New Roman" w:hAnsi="Times New Roman" w:eastAsia="Times New Roman" w:cs="Times New Roman"/>
          <w:szCs w:val="20"/>
          <w:lang w:val="uk-UA" w:eastAsia="en-GB"/>
        </w:rPr>
        <w:t>Кундзі</w:t>
      </w:r>
      <w:r w:rsidRPr="00F3302A" w:rsidR="00F3302A">
        <w:rPr>
          <w:rFonts w:ascii="Times New Roman" w:hAnsi="Times New Roman" w:eastAsia="Times New Roman" w:cs="Times New Roman"/>
          <w:szCs w:val="20"/>
          <w:lang w:val="uk-UA" w:eastAsia="en-GB"/>
        </w:rPr>
        <w:t>ньсала</w:t>
      </w:r>
      <w:proofErr w:type="spellEnd"/>
      <w:r w:rsidR="00F3302A">
        <w:rPr>
          <w:rFonts w:ascii="Times New Roman" w:hAnsi="Times New Roman" w:eastAsia="Times New Roman" w:cs="Times New Roman"/>
          <w:szCs w:val="20"/>
          <w:lang w:val="uk-UA" w:eastAsia="en-GB"/>
        </w:rPr>
        <w:t xml:space="preserve"> (</w:t>
      </w:r>
      <w:proofErr w:type="spellStart"/>
      <w:r w:rsidRPr="003D17D3" w:rsidR="00F3302A">
        <w:rPr>
          <w:rFonts w:ascii="Times New Roman" w:hAnsi="Times New Roman" w:eastAsia="Times New Roman" w:cs="Times New Roman"/>
          <w:szCs w:val="20"/>
          <w:lang w:val="uk-UA" w:eastAsia="en-GB"/>
        </w:rPr>
        <w:t>Kundziņsala</w:t>
      </w:r>
      <w:proofErr w:type="spellEnd"/>
      <w:r w:rsidR="00F3302A">
        <w:rPr>
          <w:rFonts w:ascii="Times New Roman" w:hAnsi="Times New Roman" w:eastAsia="Times New Roman" w:cs="Times New Roman"/>
          <w:szCs w:val="20"/>
          <w:lang w:val="uk-UA" w:eastAsia="en-GB"/>
        </w:rPr>
        <w:t>)</w:t>
      </w:r>
      <w:r w:rsidR="009E3D94">
        <w:rPr>
          <w:rFonts w:ascii="Times New Roman" w:hAnsi="Times New Roman" w:eastAsia="Times New Roman" w:cs="Times New Roman"/>
          <w:szCs w:val="20"/>
          <w:lang w:val="uk-UA" w:eastAsia="en-GB"/>
        </w:rPr>
        <w:t xml:space="preserve">, недалеко від однієї з ділянок, які належали другому заявнику. Кадастрова вартість тієї землі на час продажу становила </w:t>
      </w:r>
      <w:r w:rsidRPr="003D17D3" w:rsidR="009E3D94">
        <w:rPr>
          <w:rFonts w:ascii="Times New Roman" w:hAnsi="Times New Roman" w:eastAsia="Times New Roman" w:cs="Times New Roman"/>
          <w:szCs w:val="20"/>
          <w:lang w:val="uk-UA" w:eastAsia="en-GB"/>
        </w:rPr>
        <w:t>515</w:t>
      </w:r>
      <w:r w:rsidR="00122D53">
        <w:rPr>
          <w:rFonts w:ascii="Times New Roman" w:hAnsi="Times New Roman" w:eastAsia="Times New Roman" w:cs="Times New Roman"/>
          <w:szCs w:val="20"/>
          <w:lang w:val="uk-UA" w:eastAsia="en-GB"/>
        </w:rPr>
        <w:t xml:space="preserve"> </w:t>
      </w:r>
      <w:r w:rsidRPr="003D17D3" w:rsidR="009E3D94">
        <w:rPr>
          <w:rFonts w:ascii="Times New Roman" w:hAnsi="Times New Roman" w:eastAsia="Times New Roman" w:cs="Times New Roman"/>
          <w:szCs w:val="20"/>
          <w:lang w:val="uk-UA" w:eastAsia="en-GB"/>
        </w:rPr>
        <w:t>981</w:t>
      </w:r>
      <w:r w:rsidR="009E3D94">
        <w:rPr>
          <w:rFonts w:ascii="Times New Roman" w:hAnsi="Times New Roman" w:eastAsia="Times New Roman" w:cs="Times New Roman"/>
          <w:szCs w:val="20"/>
          <w:lang w:val="uk-UA" w:eastAsia="en-GB"/>
        </w:rPr>
        <w:t xml:space="preserve"> латів; ціна, на яку погодилися сторони угоди, становила </w:t>
      </w:r>
      <w:r w:rsidRPr="003D17D3" w:rsidR="009E3D94">
        <w:rPr>
          <w:rFonts w:ascii="Times New Roman" w:hAnsi="Times New Roman" w:eastAsia="Times New Roman" w:cs="Times New Roman"/>
          <w:szCs w:val="20"/>
          <w:lang w:val="uk-UA" w:eastAsia="en-GB"/>
        </w:rPr>
        <w:t>309</w:t>
      </w:r>
      <w:r w:rsidR="00122D53">
        <w:rPr>
          <w:rFonts w:ascii="Times New Roman" w:hAnsi="Times New Roman" w:eastAsia="Times New Roman" w:cs="Times New Roman"/>
          <w:szCs w:val="20"/>
          <w:lang w:val="uk-UA" w:eastAsia="en-GB"/>
        </w:rPr>
        <w:t xml:space="preserve"> </w:t>
      </w:r>
      <w:r w:rsidRPr="003D17D3" w:rsidR="009E3D94">
        <w:rPr>
          <w:rFonts w:ascii="Times New Roman" w:hAnsi="Times New Roman" w:eastAsia="Times New Roman" w:cs="Times New Roman"/>
          <w:szCs w:val="20"/>
          <w:lang w:val="uk-UA" w:eastAsia="en-GB"/>
        </w:rPr>
        <w:t>588</w:t>
      </w:r>
      <w:r w:rsidR="009E3D94">
        <w:rPr>
          <w:rFonts w:ascii="Times New Roman" w:hAnsi="Times New Roman" w:eastAsia="Times New Roman" w:cs="Times New Roman"/>
          <w:szCs w:val="20"/>
          <w:lang w:val="uk-UA" w:eastAsia="en-GB"/>
        </w:rPr>
        <w:t>,</w:t>
      </w:r>
      <w:r w:rsidRPr="003D17D3" w:rsidR="009E3D94">
        <w:rPr>
          <w:rFonts w:ascii="Times New Roman" w:hAnsi="Times New Roman" w:eastAsia="Times New Roman" w:cs="Times New Roman"/>
          <w:szCs w:val="20"/>
          <w:lang w:val="uk-UA" w:eastAsia="en-GB"/>
        </w:rPr>
        <w:t>60</w:t>
      </w:r>
      <w:r w:rsidR="009E3D94">
        <w:rPr>
          <w:rFonts w:ascii="Times New Roman" w:hAnsi="Times New Roman" w:eastAsia="Times New Roman" w:cs="Times New Roman"/>
          <w:szCs w:val="20"/>
          <w:lang w:val="uk-UA" w:eastAsia="en-GB"/>
        </w:rPr>
        <w:t xml:space="preserve"> латів, тобто 29,23 латів за кв. метр, що становило 60% від кадастрової вартості на той час.</w:t>
      </w:r>
    </w:p>
    <w:p w:rsidR="00122D53" w:rsidP="0051151C" w:rsidRDefault="0051151C" w14:paraId="0F05C275" w14:textId="141E95F2">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18</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122D53">
        <w:rPr>
          <w:rFonts w:ascii="Times New Roman" w:hAnsi="Times New Roman" w:eastAsia="Times New Roman" w:cs="Times New Roman"/>
          <w:szCs w:val="20"/>
          <w:lang w:val="uk-UA" w:eastAsia="en-GB"/>
        </w:rPr>
        <w:t>Заявники зазначили, що кадастрова вартість землі</w:t>
      </w:r>
      <w:r w:rsidR="003A3370">
        <w:rPr>
          <w:rFonts w:ascii="Times New Roman" w:hAnsi="Times New Roman" w:eastAsia="Times New Roman" w:cs="Times New Roman"/>
          <w:szCs w:val="20"/>
          <w:lang w:val="uk-UA" w:eastAsia="en-GB"/>
        </w:rPr>
        <w:t xml:space="preserve">, яка належала їм, становила на час вилучення </w:t>
      </w:r>
      <w:r w:rsidRPr="003D17D3" w:rsidR="003A3370">
        <w:rPr>
          <w:rFonts w:ascii="Times New Roman" w:hAnsi="Times New Roman" w:eastAsia="Times New Roman" w:cs="Times New Roman"/>
          <w:szCs w:val="20"/>
          <w:lang w:val="uk-UA" w:eastAsia="en-GB"/>
        </w:rPr>
        <w:t>564</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 xml:space="preserve">140 </w:t>
      </w:r>
      <w:r w:rsidR="003A3370">
        <w:rPr>
          <w:rFonts w:ascii="Times New Roman" w:hAnsi="Times New Roman" w:eastAsia="Times New Roman" w:cs="Times New Roman"/>
          <w:szCs w:val="20"/>
          <w:lang w:val="uk-UA" w:eastAsia="en-GB"/>
        </w:rPr>
        <w:t xml:space="preserve">латів </w:t>
      </w:r>
      <w:r w:rsidRPr="003D17D3" w:rsidR="003A3370">
        <w:rPr>
          <w:rFonts w:ascii="Times New Roman" w:hAnsi="Times New Roman" w:eastAsia="Times New Roman" w:cs="Times New Roman"/>
          <w:szCs w:val="20"/>
          <w:lang w:val="uk-UA" w:eastAsia="en-GB"/>
        </w:rPr>
        <w:t>(802</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698</w:t>
      </w:r>
      <w:r w:rsidR="003A3370">
        <w:rPr>
          <w:rFonts w:ascii="Times New Roman" w:hAnsi="Times New Roman" w:eastAsia="Times New Roman" w:cs="Times New Roman"/>
          <w:szCs w:val="20"/>
          <w:lang w:val="uk-UA" w:eastAsia="en-GB"/>
        </w:rPr>
        <w:t>,</w:t>
      </w:r>
      <w:r w:rsidRPr="003D17D3" w:rsidR="003A3370">
        <w:rPr>
          <w:rFonts w:ascii="Times New Roman" w:hAnsi="Times New Roman" w:eastAsia="Times New Roman" w:cs="Times New Roman"/>
          <w:szCs w:val="20"/>
          <w:lang w:val="uk-UA" w:eastAsia="en-GB"/>
        </w:rPr>
        <w:t xml:space="preserve">90 </w:t>
      </w:r>
      <w:r w:rsidR="003A3370">
        <w:rPr>
          <w:rFonts w:ascii="Times New Roman" w:hAnsi="Times New Roman" w:eastAsia="Times New Roman" w:cs="Times New Roman"/>
          <w:szCs w:val="20"/>
          <w:lang w:val="uk-UA" w:eastAsia="en-GB"/>
        </w:rPr>
        <w:t>євро</w:t>
      </w:r>
      <w:r w:rsidRPr="003D17D3" w:rsidR="003A3370">
        <w:rPr>
          <w:rFonts w:ascii="Times New Roman" w:hAnsi="Times New Roman" w:eastAsia="Times New Roman" w:cs="Times New Roman"/>
          <w:szCs w:val="20"/>
          <w:lang w:val="uk-UA" w:eastAsia="en-GB"/>
        </w:rPr>
        <w:t>)</w:t>
      </w:r>
      <w:r w:rsidR="003A3370">
        <w:rPr>
          <w:rFonts w:ascii="Times New Roman" w:hAnsi="Times New Roman" w:eastAsia="Times New Roman" w:cs="Times New Roman"/>
          <w:szCs w:val="20"/>
          <w:lang w:val="uk-UA" w:eastAsia="en-GB"/>
        </w:rPr>
        <w:t xml:space="preserve"> щодо землі першого заявника та </w:t>
      </w:r>
      <w:r w:rsidRPr="003D17D3" w:rsidR="003A3370">
        <w:rPr>
          <w:rFonts w:ascii="Times New Roman" w:hAnsi="Times New Roman" w:eastAsia="Times New Roman" w:cs="Times New Roman"/>
          <w:szCs w:val="20"/>
          <w:lang w:val="uk-UA" w:eastAsia="en-GB"/>
        </w:rPr>
        <w:t>3</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126</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 xml:space="preserve">480 </w:t>
      </w:r>
      <w:r w:rsidR="003A3370">
        <w:rPr>
          <w:rFonts w:ascii="Times New Roman" w:hAnsi="Times New Roman" w:eastAsia="Times New Roman" w:cs="Times New Roman"/>
          <w:szCs w:val="20"/>
          <w:lang w:val="uk-UA" w:eastAsia="en-GB"/>
        </w:rPr>
        <w:t xml:space="preserve">латів </w:t>
      </w:r>
      <w:r w:rsidRPr="003D17D3" w:rsidR="003A3370">
        <w:rPr>
          <w:rFonts w:ascii="Times New Roman" w:hAnsi="Times New Roman" w:eastAsia="Times New Roman" w:cs="Times New Roman"/>
          <w:szCs w:val="20"/>
          <w:lang w:val="uk-UA" w:eastAsia="en-GB"/>
        </w:rPr>
        <w:t>(4</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448</w:t>
      </w:r>
      <w:r w:rsidR="003A3370">
        <w:rPr>
          <w:rFonts w:ascii="Times New Roman" w:hAnsi="Times New Roman" w:eastAsia="Times New Roman" w:cs="Times New Roman"/>
          <w:szCs w:val="20"/>
          <w:lang w:val="uk-UA" w:eastAsia="en-GB"/>
        </w:rPr>
        <w:t xml:space="preserve"> </w:t>
      </w:r>
      <w:r w:rsidRPr="003D17D3" w:rsidR="003A3370">
        <w:rPr>
          <w:rFonts w:ascii="Times New Roman" w:hAnsi="Times New Roman" w:eastAsia="Times New Roman" w:cs="Times New Roman"/>
          <w:szCs w:val="20"/>
          <w:lang w:val="uk-UA" w:eastAsia="en-GB"/>
        </w:rPr>
        <w:t>580</w:t>
      </w:r>
      <w:r w:rsidR="003A3370">
        <w:rPr>
          <w:rFonts w:ascii="Times New Roman" w:hAnsi="Times New Roman" w:eastAsia="Times New Roman" w:cs="Times New Roman"/>
          <w:szCs w:val="20"/>
          <w:lang w:val="uk-UA" w:eastAsia="en-GB"/>
        </w:rPr>
        <w:t>,</w:t>
      </w:r>
      <w:r w:rsidRPr="003D17D3" w:rsidR="003A3370">
        <w:rPr>
          <w:rFonts w:ascii="Times New Roman" w:hAnsi="Times New Roman" w:eastAsia="Times New Roman" w:cs="Times New Roman"/>
          <w:szCs w:val="20"/>
          <w:lang w:val="uk-UA" w:eastAsia="en-GB"/>
        </w:rPr>
        <w:t>26</w:t>
      </w:r>
      <w:r w:rsidR="003A3370">
        <w:rPr>
          <w:rFonts w:ascii="Times New Roman" w:hAnsi="Times New Roman" w:eastAsia="Times New Roman" w:cs="Times New Roman"/>
          <w:szCs w:val="20"/>
          <w:lang w:val="uk-UA" w:eastAsia="en-GB"/>
        </w:rPr>
        <w:t xml:space="preserve"> євро</w:t>
      </w:r>
      <w:r w:rsidRPr="003D17D3" w:rsidR="003A3370">
        <w:rPr>
          <w:rFonts w:ascii="Times New Roman" w:hAnsi="Times New Roman" w:eastAsia="Times New Roman" w:cs="Times New Roman"/>
          <w:szCs w:val="20"/>
          <w:lang w:val="uk-UA" w:eastAsia="en-GB"/>
        </w:rPr>
        <w:t>)</w:t>
      </w:r>
      <w:r w:rsidR="003A3370">
        <w:rPr>
          <w:rFonts w:ascii="Times New Roman" w:hAnsi="Times New Roman" w:eastAsia="Times New Roman" w:cs="Times New Roman"/>
          <w:szCs w:val="20"/>
          <w:lang w:val="uk-UA" w:eastAsia="en-GB"/>
        </w:rPr>
        <w:t xml:space="preserve"> щодо землі другого заявника. Тому саме це були суми, які заявники в основному просили перед Судом.</w:t>
      </w:r>
    </w:p>
    <w:p w:rsidR="006A4CA6" w:rsidP="0051151C" w:rsidRDefault="0051151C" w14:paraId="4FF03D0B" w14:textId="7166C60F">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19</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6A4CA6">
        <w:rPr>
          <w:rFonts w:ascii="Times New Roman" w:hAnsi="Times New Roman" w:eastAsia="Times New Roman" w:cs="Times New Roman"/>
          <w:szCs w:val="20"/>
          <w:lang w:val="uk-UA" w:eastAsia="en-GB"/>
        </w:rPr>
        <w:t xml:space="preserve">Заявники </w:t>
      </w:r>
      <w:r w:rsidR="008953E0">
        <w:rPr>
          <w:rFonts w:ascii="Times New Roman" w:hAnsi="Times New Roman" w:eastAsia="Times New Roman" w:cs="Times New Roman"/>
          <w:szCs w:val="20"/>
          <w:lang w:val="uk-UA" w:eastAsia="en-GB"/>
        </w:rPr>
        <w:t>далі</w:t>
      </w:r>
      <w:r w:rsidR="006A4CA6">
        <w:rPr>
          <w:rFonts w:ascii="Times New Roman" w:hAnsi="Times New Roman" w:eastAsia="Times New Roman" w:cs="Times New Roman"/>
          <w:szCs w:val="20"/>
          <w:lang w:val="uk-UA" w:eastAsia="en-GB"/>
        </w:rPr>
        <w:t xml:space="preserve"> вказували на те, що відповідно до практики Суду до компенсації, яка присуджувалася, слід було додати проценти, визначені законом (6% на рік відповідно до Цивільного кодексу</w:t>
      </w:r>
      <w:r w:rsidR="008953E0">
        <w:rPr>
          <w:rFonts w:ascii="Times New Roman" w:hAnsi="Times New Roman" w:eastAsia="Times New Roman" w:cs="Times New Roman"/>
          <w:szCs w:val="20"/>
          <w:lang w:val="uk-UA" w:eastAsia="en-GB"/>
        </w:rPr>
        <w:t xml:space="preserve"> Латвії</w:t>
      </w:r>
      <w:r w:rsidR="006A4CA6">
        <w:rPr>
          <w:rFonts w:ascii="Times New Roman" w:hAnsi="Times New Roman" w:eastAsia="Times New Roman" w:cs="Times New Roman"/>
          <w:szCs w:val="20"/>
          <w:lang w:val="uk-UA" w:eastAsia="en-GB"/>
        </w:rPr>
        <w:t xml:space="preserve">), а також врахувати наслідки інфляції. Проте заявники натомість хотіли б </w:t>
      </w:r>
      <w:r w:rsidR="003534C5">
        <w:rPr>
          <w:rFonts w:ascii="Times New Roman" w:hAnsi="Times New Roman" w:eastAsia="Times New Roman" w:cs="Times New Roman"/>
          <w:szCs w:val="20"/>
          <w:lang w:val="uk-UA" w:eastAsia="en-GB"/>
        </w:rPr>
        <w:t xml:space="preserve">отримати відшкодування втрати доходу внаслідок неможливості отримувати орендну плату впродовж 15 років (між 1997 та 2012 роками). Оскільки орендна плата становила 3% на рік від кадастрової вартості землі, вони вимагали на цій основі, відповідно, </w:t>
      </w:r>
      <w:r w:rsidRPr="003D17D3" w:rsidR="003534C5">
        <w:rPr>
          <w:rFonts w:ascii="Times New Roman" w:hAnsi="Times New Roman" w:eastAsia="Times New Roman" w:cs="Times New Roman"/>
          <w:szCs w:val="20"/>
          <w:lang w:val="uk-UA" w:eastAsia="en-GB"/>
        </w:rPr>
        <w:t>253</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 xml:space="preserve">863 </w:t>
      </w:r>
      <w:r w:rsidR="003534C5">
        <w:rPr>
          <w:rFonts w:ascii="Times New Roman" w:hAnsi="Times New Roman" w:eastAsia="Times New Roman" w:cs="Times New Roman"/>
          <w:szCs w:val="20"/>
          <w:lang w:val="uk-UA" w:eastAsia="en-GB"/>
        </w:rPr>
        <w:t xml:space="preserve">латів </w:t>
      </w:r>
      <w:r w:rsidR="008953E0">
        <w:rPr>
          <w:rFonts w:ascii="Times New Roman" w:hAnsi="Times New Roman" w:eastAsia="Times New Roman" w:cs="Times New Roman"/>
          <w:szCs w:val="20"/>
          <w:lang w:val="uk-UA" w:eastAsia="en-GB"/>
        </w:rPr>
        <w:t>або</w:t>
      </w:r>
      <w:r w:rsidRPr="003D17D3" w:rsidR="003534C5">
        <w:rPr>
          <w:rFonts w:ascii="Times New Roman" w:hAnsi="Times New Roman" w:eastAsia="Times New Roman" w:cs="Times New Roman"/>
          <w:szCs w:val="20"/>
          <w:lang w:val="uk-UA" w:eastAsia="en-GB"/>
        </w:rPr>
        <w:t xml:space="preserve"> 361</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214</w:t>
      </w:r>
      <w:r w:rsidR="003534C5">
        <w:rPr>
          <w:rFonts w:ascii="Times New Roman" w:hAnsi="Times New Roman" w:eastAsia="Times New Roman" w:cs="Times New Roman"/>
          <w:szCs w:val="20"/>
          <w:lang w:val="uk-UA" w:eastAsia="en-GB"/>
        </w:rPr>
        <w:t>,</w:t>
      </w:r>
      <w:r w:rsidRPr="003D17D3" w:rsidR="003534C5">
        <w:rPr>
          <w:rFonts w:ascii="Times New Roman" w:hAnsi="Times New Roman" w:eastAsia="Times New Roman" w:cs="Times New Roman"/>
          <w:szCs w:val="20"/>
          <w:lang w:val="uk-UA" w:eastAsia="en-GB"/>
        </w:rPr>
        <w:t xml:space="preserve">51 </w:t>
      </w:r>
      <w:r w:rsidR="003534C5">
        <w:rPr>
          <w:rFonts w:ascii="Times New Roman" w:hAnsi="Times New Roman" w:eastAsia="Times New Roman" w:cs="Times New Roman"/>
          <w:szCs w:val="20"/>
          <w:lang w:val="uk-UA" w:eastAsia="en-GB"/>
        </w:rPr>
        <w:t xml:space="preserve">євро </w:t>
      </w:r>
      <w:r w:rsidRPr="003D17D3" w:rsidR="003534C5">
        <w:rPr>
          <w:rFonts w:ascii="Times New Roman" w:hAnsi="Times New Roman" w:eastAsia="Times New Roman" w:cs="Times New Roman"/>
          <w:szCs w:val="20"/>
          <w:lang w:val="uk-UA" w:eastAsia="en-GB"/>
        </w:rPr>
        <w:t>(</w:t>
      </w:r>
      <w:r w:rsidR="003534C5">
        <w:rPr>
          <w:rFonts w:ascii="Times New Roman" w:hAnsi="Times New Roman" w:eastAsia="Times New Roman" w:cs="Times New Roman"/>
          <w:szCs w:val="20"/>
          <w:lang w:val="uk-UA" w:eastAsia="en-GB"/>
        </w:rPr>
        <w:t>перший заявник</w:t>
      </w:r>
      <w:r w:rsidRPr="003D17D3" w:rsidR="003534C5">
        <w:rPr>
          <w:rFonts w:ascii="Times New Roman" w:hAnsi="Times New Roman" w:eastAsia="Times New Roman" w:cs="Times New Roman"/>
          <w:szCs w:val="20"/>
          <w:lang w:val="uk-UA" w:eastAsia="en-GB"/>
        </w:rPr>
        <w:t xml:space="preserve">) </w:t>
      </w:r>
      <w:r w:rsidR="003534C5">
        <w:rPr>
          <w:rFonts w:ascii="Times New Roman" w:hAnsi="Times New Roman" w:eastAsia="Times New Roman" w:cs="Times New Roman"/>
          <w:szCs w:val="20"/>
          <w:lang w:val="uk-UA" w:eastAsia="en-GB"/>
        </w:rPr>
        <w:t xml:space="preserve">та </w:t>
      </w:r>
      <w:r w:rsidRPr="003D17D3" w:rsidR="003534C5">
        <w:rPr>
          <w:rFonts w:ascii="Times New Roman" w:hAnsi="Times New Roman" w:eastAsia="Times New Roman" w:cs="Times New Roman"/>
          <w:szCs w:val="20"/>
          <w:lang w:val="uk-UA" w:eastAsia="en-GB"/>
        </w:rPr>
        <w:t>1</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406</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 xml:space="preserve">916 </w:t>
      </w:r>
      <w:r w:rsidR="003534C5">
        <w:rPr>
          <w:rFonts w:ascii="Times New Roman" w:hAnsi="Times New Roman" w:eastAsia="Times New Roman" w:cs="Times New Roman"/>
          <w:szCs w:val="20"/>
          <w:lang w:val="uk-UA" w:eastAsia="en-GB"/>
        </w:rPr>
        <w:t xml:space="preserve">латів або </w:t>
      </w:r>
      <w:r w:rsidRPr="003D17D3" w:rsidR="003534C5">
        <w:rPr>
          <w:rFonts w:ascii="Times New Roman" w:hAnsi="Times New Roman" w:eastAsia="Times New Roman" w:cs="Times New Roman"/>
          <w:szCs w:val="20"/>
          <w:lang w:val="uk-UA" w:eastAsia="en-GB"/>
        </w:rPr>
        <w:t>2</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001</w:t>
      </w:r>
      <w:r w:rsidR="003534C5">
        <w:rPr>
          <w:rFonts w:ascii="Times New Roman" w:hAnsi="Times New Roman" w:eastAsia="Times New Roman" w:cs="Times New Roman"/>
          <w:szCs w:val="20"/>
          <w:lang w:val="uk-UA" w:eastAsia="en-GB"/>
        </w:rPr>
        <w:t xml:space="preserve"> </w:t>
      </w:r>
      <w:r w:rsidRPr="003D17D3" w:rsidR="003534C5">
        <w:rPr>
          <w:rFonts w:ascii="Times New Roman" w:hAnsi="Times New Roman" w:eastAsia="Times New Roman" w:cs="Times New Roman"/>
          <w:szCs w:val="20"/>
          <w:lang w:val="uk-UA" w:eastAsia="en-GB"/>
        </w:rPr>
        <w:t>861</w:t>
      </w:r>
      <w:r w:rsidR="003534C5">
        <w:rPr>
          <w:rFonts w:ascii="Times New Roman" w:hAnsi="Times New Roman" w:eastAsia="Times New Roman" w:cs="Times New Roman"/>
          <w:szCs w:val="20"/>
          <w:lang w:val="uk-UA" w:eastAsia="en-GB"/>
        </w:rPr>
        <w:t>,</w:t>
      </w:r>
      <w:r w:rsidRPr="003D17D3" w:rsidR="003534C5">
        <w:rPr>
          <w:rFonts w:ascii="Times New Roman" w:hAnsi="Times New Roman" w:eastAsia="Times New Roman" w:cs="Times New Roman"/>
          <w:szCs w:val="20"/>
          <w:lang w:val="uk-UA" w:eastAsia="en-GB"/>
        </w:rPr>
        <w:t xml:space="preserve">12 </w:t>
      </w:r>
      <w:r w:rsidR="003534C5">
        <w:rPr>
          <w:rFonts w:ascii="Times New Roman" w:hAnsi="Times New Roman" w:eastAsia="Times New Roman" w:cs="Times New Roman"/>
          <w:szCs w:val="20"/>
          <w:lang w:val="uk-UA" w:eastAsia="en-GB"/>
        </w:rPr>
        <w:t xml:space="preserve">євро </w:t>
      </w:r>
      <w:r w:rsidRPr="003D17D3" w:rsidR="003534C5">
        <w:rPr>
          <w:rFonts w:ascii="Times New Roman" w:hAnsi="Times New Roman" w:eastAsia="Times New Roman" w:cs="Times New Roman"/>
          <w:szCs w:val="20"/>
          <w:lang w:val="uk-UA" w:eastAsia="en-GB"/>
        </w:rPr>
        <w:t>(</w:t>
      </w:r>
      <w:r w:rsidR="003534C5">
        <w:rPr>
          <w:rFonts w:ascii="Times New Roman" w:hAnsi="Times New Roman" w:eastAsia="Times New Roman" w:cs="Times New Roman"/>
          <w:szCs w:val="20"/>
          <w:lang w:val="uk-UA" w:eastAsia="en-GB"/>
        </w:rPr>
        <w:t>другий заявник</w:t>
      </w:r>
      <w:r w:rsidRPr="003D17D3" w:rsidR="003534C5">
        <w:rPr>
          <w:rFonts w:ascii="Times New Roman" w:hAnsi="Times New Roman" w:eastAsia="Times New Roman" w:cs="Times New Roman"/>
          <w:szCs w:val="20"/>
          <w:lang w:val="uk-UA" w:eastAsia="en-GB"/>
        </w:rPr>
        <w:t>).</w:t>
      </w:r>
    </w:p>
    <w:p w:rsidR="00655257" w:rsidP="0051151C" w:rsidRDefault="0051151C" w14:paraId="1E0586E9" w14:textId="67D6C715">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lastRenderedPageBreak/>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20</w:t>
      </w:r>
      <w:r w:rsidRPr="003D17D3">
        <w:rPr>
          <w:rFonts w:ascii="Times New Roman" w:hAnsi="Times New Roman" w:eastAsia="Times New Roman" w:cs="Times New Roman"/>
          <w:szCs w:val="20"/>
          <w:lang w:val="uk-UA" w:eastAsia="en-GB"/>
        </w:rPr>
        <w:fldChar w:fldCharType="end"/>
      </w:r>
      <w:r w:rsidRPr="003D17D3" w:rsidR="001B758C">
        <w:rPr>
          <w:rFonts w:ascii="Times New Roman" w:hAnsi="Times New Roman" w:eastAsia="Times New Roman" w:cs="Times New Roman"/>
          <w:szCs w:val="20"/>
          <w:lang w:val="uk-UA" w:eastAsia="en-GB"/>
        </w:rPr>
        <w:t>.  </w:t>
      </w:r>
      <w:r w:rsidR="00655257">
        <w:rPr>
          <w:rFonts w:ascii="Times New Roman" w:hAnsi="Times New Roman" w:eastAsia="Times New Roman" w:cs="Times New Roman"/>
          <w:szCs w:val="20"/>
          <w:lang w:val="uk-UA" w:eastAsia="en-GB"/>
        </w:rPr>
        <w:t xml:space="preserve">Загалом, заявники таким чином вимагали виплати </w:t>
      </w:r>
      <w:r w:rsidRPr="003D17D3" w:rsidR="00655257">
        <w:rPr>
          <w:rFonts w:ascii="Times New Roman" w:hAnsi="Times New Roman" w:eastAsia="Times New Roman" w:cs="Times New Roman"/>
          <w:szCs w:val="20"/>
          <w:lang w:val="uk-UA" w:eastAsia="en-GB"/>
        </w:rPr>
        <w:t>1</w:t>
      </w:r>
      <w:r w:rsidR="00655257">
        <w:rPr>
          <w:rFonts w:ascii="Times New Roman" w:hAnsi="Times New Roman" w:eastAsia="Times New Roman" w:cs="Times New Roman"/>
          <w:szCs w:val="20"/>
          <w:lang w:val="uk-UA" w:eastAsia="en-GB"/>
        </w:rPr>
        <w:t xml:space="preserve"> </w:t>
      </w:r>
      <w:r w:rsidRPr="003D17D3" w:rsidR="00655257">
        <w:rPr>
          <w:rFonts w:ascii="Times New Roman" w:hAnsi="Times New Roman" w:eastAsia="Times New Roman" w:cs="Times New Roman"/>
          <w:szCs w:val="20"/>
          <w:lang w:val="uk-UA" w:eastAsia="en-GB"/>
        </w:rPr>
        <w:t>163</w:t>
      </w:r>
      <w:r w:rsidR="00655257">
        <w:rPr>
          <w:rFonts w:ascii="Times New Roman" w:hAnsi="Times New Roman" w:eastAsia="Times New Roman" w:cs="Times New Roman"/>
          <w:szCs w:val="20"/>
          <w:lang w:val="uk-UA" w:eastAsia="en-GB"/>
        </w:rPr>
        <w:t xml:space="preserve"> </w:t>
      </w:r>
      <w:r w:rsidRPr="003D17D3" w:rsidR="00655257">
        <w:rPr>
          <w:rFonts w:ascii="Times New Roman" w:hAnsi="Times New Roman" w:eastAsia="Times New Roman" w:cs="Times New Roman"/>
          <w:szCs w:val="20"/>
          <w:lang w:val="uk-UA" w:eastAsia="en-GB"/>
        </w:rPr>
        <w:t>913</w:t>
      </w:r>
      <w:r w:rsidR="00655257">
        <w:rPr>
          <w:rFonts w:ascii="Times New Roman" w:hAnsi="Times New Roman" w:eastAsia="Times New Roman" w:cs="Times New Roman"/>
          <w:szCs w:val="20"/>
          <w:lang w:val="uk-UA" w:eastAsia="en-GB"/>
        </w:rPr>
        <w:t>,</w:t>
      </w:r>
      <w:r w:rsidRPr="003D17D3" w:rsidR="00655257">
        <w:rPr>
          <w:rFonts w:ascii="Times New Roman" w:hAnsi="Times New Roman" w:eastAsia="Times New Roman" w:cs="Times New Roman"/>
          <w:szCs w:val="20"/>
          <w:lang w:val="uk-UA" w:eastAsia="en-GB"/>
        </w:rPr>
        <w:t>41</w:t>
      </w:r>
      <w:r w:rsidR="00655257">
        <w:rPr>
          <w:rFonts w:ascii="Times New Roman" w:hAnsi="Times New Roman" w:eastAsia="Times New Roman" w:cs="Times New Roman"/>
          <w:szCs w:val="20"/>
          <w:lang w:val="uk-UA" w:eastAsia="en-GB"/>
        </w:rPr>
        <w:t xml:space="preserve"> євро</w:t>
      </w:r>
      <w:r w:rsidRPr="003D17D3" w:rsidR="00655257">
        <w:rPr>
          <w:rFonts w:ascii="Times New Roman" w:hAnsi="Times New Roman" w:eastAsia="Times New Roman" w:cs="Times New Roman"/>
          <w:szCs w:val="20"/>
          <w:lang w:val="uk-UA" w:eastAsia="en-GB"/>
        </w:rPr>
        <w:t xml:space="preserve"> (</w:t>
      </w:r>
      <w:r w:rsidR="00655257">
        <w:rPr>
          <w:rFonts w:ascii="Times New Roman" w:hAnsi="Times New Roman" w:eastAsia="Times New Roman" w:cs="Times New Roman"/>
          <w:szCs w:val="20"/>
          <w:lang w:val="uk-UA" w:eastAsia="en-GB"/>
        </w:rPr>
        <w:t>перший заявник</w:t>
      </w:r>
      <w:r w:rsidRPr="003D17D3" w:rsidR="00655257">
        <w:rPr>
          <w:rFonts w:ascii="Times New Roman" w:hAnsi="Times New Roman" w:eastAsia="Times New Roman" w:cs="Times New Roman"/>
          <w:szCs w:val="20"/>
          <w:lang w:val="uk-UA" w:eastAsia="en-GB"/>
        </w:rPr>
        <w:t xml:space="preserve">) </w:t>
      </w:r>
      <w:r w:rsidR="00655257">
        <w:rPr>
          <w:rFonts w:ascii="Times New Roman" w:hAnsi="Times New Roman" w:eastAsia="Times New Roman" w:cs="Times New Roman"/>
          <w:szCs w:val="20"/>
          <w:lang w:val="uk-UA" w:eastAsia="en-GB"/>
        </w:rPr>
        <w:t xml:space="preserve">та </w:t>
      </w:r>
      <w:r w:rsidRPr="003D17D3" w:rsidR="00655257">
        <w:rPr>
          <w:rFonts w:ascii="Times New Roman" w:hAnsi="Times New Roman" w:eastAsia="Times New Roman" w:cs="Times New Roman"/>
          <w:szCs w:val="20"/>
          <w:lang w:val="uk-UA" w:eastAsia="en-GB"/>
        </w:rPr>
        <w:t>6</w:t>
      </w:r>
      <w:r w:rsidR="00655257">
        <w:rPr>
          <w:rFonts w:ascii="Times New Roman" w:hAnsi="Times New Roman" w:eastAsia="Times New Roman" w:cs="Times New Roman"/>
          <w:szCs w:val="20"/>
          <w:lang w:val="uk-UA" w:eastAsia="en-GB"/>
        </w:rPr>
        <w:t xml:space="preserve"> </w:t>
      </w:r>
      <w:r w:rsidRPr="003D17D3" w:rsidR="00655257">
        <w:rPr>
          <w:rFonts w:ascii="Times New Roman" w:hAnsi="Times New Roman" w:eastAsia="Times New Roman" w:cs="Times New Roman"/>
          <w:szCs w:val="20"/>
          <w:lang w:val="uk-UA" w:eastAsia="en-GB"/>
        </w:rPr>
        <w:t>450</w:t>
      </w:r>
      <w:r w:rsidR="00655257">
        <w:rPr>
          <w:rFonts w:ascii="Times New Roman" w:hAnsi="Times New Roman" w:eastAsia="Times New Roman" w:cs="Times New Roman"/>
          <w:szCs w:val="20"/>
          <w:lang w:val="uk-UA" w:eastAsia="en-GB"/>
        </w:rPr>
        <w:t xml:space="preserve"> </w:t>
      </w:r>
      <w:r w:rsidRPr="003D17D3" w:rsidR="00655257">
        <w:rPr>
          <w:rFonts w:ascii="Times New Roman" w:hAnsi="Times New Roman" w:eastAsia="Times New Roman" w:cs="Times New Roman"/>
          <w:szCs w:val="20"/>
          <w:lang w:val="uk-UA" w:eastAsia="en-GB"/>
        </w:rPr>
        <w:t>441</w:t>
      </w:r>
      <w:r w:rsidR="00655257">
        <w:rPr>
          <w:rFonts w:ascii="Times New Roman" w:hAnsi="Times New Roman" w:eastAsia="Times New Roman" w:cs="Times New Roman"/>
          <w:szCs w:val="20"/>
          <w:lang w:val="uk-UA" w:eastAsia="en-GB"/>
        </w:rPr>
        <w:t>,</w:t>
      </w:r>
      <w:r w:rsidRPr="003D17D3" w:rsidR="00655257">
        <w:rPr>
          <w:rFonts w:ascii="Times New Roman" w:hAnsi="Times New Roman" w:eastAsia="Times New Roman" w:cs="Times New Roman"/>
          <w:szCs w:val="20"/>
          <w:lang w:val="uk-UA" w:eastAsia="en-GB"/>
        </w:rPr>
        <w:t>38</w:t>
      </w:r>
      <w:r w:rsidR="00885707">
        <w:rPr>
          <w:rFonts w:ascii="Times New Roman" w:hAnsi="Times New Roman" w:eastAsia="Times New Roman" w:cs="Times New Roman"/>
          <w:szCs w:val="20"/>
          <w:lang w:val="uk-UA" w:eastAsia="en-GB"/>
        </w:rPr>
        <w:t xml:space="preserve"> євро</w:t>
      </w:r>
      <w:r w:rsidRPr="003D17D3" w:rsidR="00655257">
        <w:rPr>
          <w:rFonts w:ascii="Times New Roman" w:hAnsi="Times New Roman" w:eastAsia="Times New Roman" w:cs="Times New Roman"/>
          <w:szCs w:val="20"/>
          <w:lang w:val="uk-UA" w:eastAsia="en-GB"/>
        </w:rPr>
        <w:t xml:space="preserve"> (</w:t>
      </w:r>
      <w:r w:rsidR="00655257">
        <w:rPr>
          <w:rFonts w:ascii="Times New Roman" w:hAnsi="Times New Roman" w:eastAsia="Times New Roman" w:cs="Times New Roman"/>
          <w:szCs w:val="20"/>
          <w:lang w:val="uk-UA" w:eastAsia="en-GB"/>
        </w:rPr>
        <w:t>другий заявник</w:t>
      </w:r>
      <w:r w:rsidRPr="003D17D3" w:rsidR="00655257">
        <w:rPr>
          <w:rFonts w:ascii="Times New Roman" w:hAnsi="Times New Roman" w:eastAsia="Times New Roman" w:cs="Times New Roman"/>
          <w:szCs w:val="20"/>
          <w:lang w:val="uk-UA" w:eastAsia="en-GB"/>
        </w:rPr>
        <w:t>).</w:t>
      </w:r>
    </w:p>
    <w:p w:rsidRPr="003D17D3" w:rsidR="0051151C" w:rsidP="00C30031" w:rsidRDefault="001B758C" w14:paraId="2B4325C4" w14:textId="6C9FDC4A">
      <w:pPr>
        <w:pStyle w:val="ECHRHeading4"/>
        <w:rPr>
          <w:rFonts w:eastAsia="Times New Roman"/>
          <w:lang w:val="uk-UA"/>
        </w:rPr>
      </w:pPr>
      <w:r w:rsidRPr="003D17D3">
        <w:rPr>
          <w:rFonts w:eastAsia="Times New Roman"/>
          <w:lang w:val="uk-UA"/>
        </w:rPr>
        <w:t>(</w:t>
      </w:r>
      <w:r w:rsidRPr="003D17D3" w:rsidR="0051151C">
        <w:rPr>
          <w:rFonts w:eastAsia="Times New Roman"/>
          <w:lang w:val="uk-UA"/>
        </w:rPr>
        <w:t>b)  </w:t>
      </w:r>
      <w:r w:rsidR="00655257">
        <w:rPr>
          <w:rFonts w:eastAsia="Times New Roman"/>
          <w:lang w:val="uk-UA"/>
        </w:rPr>
        <w:t>Уряд</w:t>
      </w:r>
    </w:p>
    <w:p w:rsidR="00C66A1C" w:rsidP="0051151C" w:rsidRDefault="0051151C" w14:paraId="76F6DD4A" w14:textId="08A3F1B5">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21</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8927A8">
        <w:rPr>
          <w:rFonts w:ascii="Times New Roman" w:hAnsi="Times New Roman" w:eastAsia="Times New Roman" w:cs="Times New Roman"/>
          <w:szCs w:val="20"/>
          <w:lang w:val="uk-UA" w:eastAsia="fr-FR"/>
        </w:rPr>
        <w:t xml:space="preserve">Уряд погодився, що розмір компенсації повинен </w:t>
      </w:r>
      <w:r w:rsidR="004C5B96">
        <w:rPr>
          <w:rFonts w:ascii="Times New Roman" w:hAnsi="Times New Roman" w:eastAsia="Times New Roman" w:cs="Times New Roman"/>
          <w:szCs w:val="20"/>
          <w:lang w:val="uk-UA" w:eastAsia="fr-FR"/>
        </w:rPr>
        <w:t xml:space="preserve">відповідати вартості майна на дату, коли було втрачено право власності. Проте Уряд стверджував, що хоча кадастрова вартість </w:t>
      </w:r>
      <w:r w:rsidR="00FC4F19">
        <w:rPr>
          <w:rFonts w:ascii="Times New Roman" w:hAnsi="Times New Roman" w:eastAsia="Times New Roman" w:cs="Times New Roman"/>
          <w:szCs w:val="20"/>
          <w:lang w:val="uk-UA" w:eastAsia="fr-FR"/>
        </w:rPr>
        <w:t xml:space="preserve">відповідної </w:t>
      </w:r>
      <w:r w:rsidR="004C5B96">
        <w:rPr>
          <w:rFonts w:ascii="Times New Roman" w:hAnsi="Times New Roman" w:eastAsia="Times New Roman" w:cs="Times New Roman"/>
          <w:szCs w:val="20"/>
          <w:lang w:val="uk-UA" w:eastAsia="fr-FR"/>
        </w:rPr>
        <w:t>землі</w:t>
      </w:r>
      <w:r w:rsidR="00FC4F19">
        <w:rPr>
          <w:rFonts w:ascii="Times New Roman" w:hAnsi="Times New Roman" w:eastAsia="Times New Roman" w:cs="Times New Roman"/>
          <w:szCs w:val="20"/>
          <w:lang w:val="uk-UA" w:eastAsia="fr-FR"/>
        </w:rPr>
        <w:t xml:space="preserve"> </w:t>
      </w:r>
      <w:r w:rsidR="004C5B96">
        <w:rPr>
          <w:rFonts w:ascii="Times New Roman" w:hAnsi="Times New Roman" w:eastAsia="Times New Roman" w:cs="Times New Roman"/>
          <w:szCs w:val="20"/>
          <w:lang w:val="uk-UA" w:eastAsia="fr-FR"/>
        </w:rPr>
        <w:t>використовувалася як основа для розрахунку боргу з орендної плати, вона не була доречною і не повинна використовуватися в цілях статті 41 Конвенції.</w:t>
      </w:r>
      <w:r w:rsidR="00563A2C">
        <w:rPr>
          <w:rFonts w:ascii="Times New Roman" w:hAnsi="Times New Roman" w:eastAsia="Times New Roman" w:cs="Times New Roman"/>
          <w:szCs w:val="20"/>
          <w:lang w:val="uk-UA" w:eastAsia="fr-FR"/>
        </w:rPr>
        <w:t xml:space="preserve"> У цьому зв</w:t>
      </w:r>
      <w:r w:rsidR="00347603">
        <w:rPr>
          <w:rFonts w:ascii="Times New Roman" w:hAnsi="Times New Roman" w:eastAsia="Times New Roman" w:cs="Times New Roman"/>
          <w:szCs w:val="20"/>
          <w:lang w:val="uk-UA" w:eastAsia="fr-FR"/>
        </w:rPr>
        <w:t>’</w:t>
      </w:r>
      <w:r w:rsidR="00563A2C">
        <w:rPr>
          <w:rFonts w:ascii="Times New Roman" w:hAnsi="Times New Roman" w:eastAsia="Times New Roman" w:cs="Times New Roman"/>
          <w:szCs w:val="20"/>
          <w:lang w:val="uk-UA" w:eastAsia="fr-FR"/>
        </w:rPr>
        <w:t>язку Уряд пояснив, що в 1997 році кадастрова вартість була зовсім не пов</w:t>
      </w:r>
      <w:r w:rsidR="00347603">
        <w:rPr>
          <w:rFonts w:ascii="Times New Roman" w:hAnsi="Times New Roman" w:eastAsia="Times New Roman" w:cs="Times New Roman"/>
          <w:szCs w:val="20"/>
          <w:lang w:val="uk-UA" w:eastAsia="fr-FR"/>
        </w:rPr>
        <w:t>’</w:t>
      </w:r>
      <w:r w:rsidR="00563A2C">
        <w:rPr>
          <w:rFonts w:ascii="Times New Roman" w:hAnsi="Times New Roman" w:eastAsia="Times New Roman" w:cs="Times New Roman"/>
          <w:szCs w:val="20"/>
          <w:lang w:val="uk-UA" w:eastAsia="fr-FR"/>
        </w:rPr>
        <w:t>язаною з реальною ринковою вартістю землі. Упродовж кількох перших років після незалежності ринок нерухомості (який не існував під час радянської ери, коли вся земля належала державі)</w:t>
      </w:r>
      <w:r w:rsidR="00F47699">
        <w:rPr>
          <w:rFonts w:ascii="Times New Roman" w:hAnsi="Times New Roman" w:eastAsia="Times New Roman" w:cs="Times New Roman"/>
          <w:szCs w:val="20"/>
          <w:lang w:val="uk-UA" w:eastAsia="fr-FR"/>
        </w:rPr>
        <w:t xml:space="preserve"> </w:t>
      </w:r>
      <w:r w:rsidR="00EB25D9">
        <w:rPr>
          <w:rFonts w:ascii="Times New Roman" w:hAnsi="Times New Roman" w:eastAsia="Times New Roman" w:cs="Times New Roman"/>
          <w:szCs w:val="20"/>
          <w:lang w:val="uk-UA" w:eastAsia="fr-FR"/>
        </w:rPr>
        <w:t xml:space="preserve">тільки </w:t>
      </w:r>
      <w:r w:rsidR="00F47699">
        <w:rPr>
          <w:rFonts w:ascii="Times New Roman" w:hAnsi="Times New Roman" w:eastAsia="Times New Roman" w:cs="Times New Roman"/>
          <w:szCs w:val="20"/>
          <w:lang w:val="uk-UA" w:eastAsia="fr-FR"/>
        </w:rPr>
        <w:t>п</w:t>
      </w:r>
      <w:r w:rsidR="00EB25D9">
        <w:rPr>
          <w:rFonts w:ascii="Times New Roman" w:hAnsi="Times New Roman" w:eastAsia="Times New Roman" w:cs="Times New Roman"/>
          <w:szCs w:val="20"/>
          <w:lang w:val="uk-UA" w:eastAsia="fr-FR"/>
        </w:rPr>
        <w:t>очав розвиватися. Відповідно, в</w:t>
      </w:r>
      <w:r w:rsidR="00F47699">
        <w:rPr>
          <w:rFonts w:ascii="Times New Roman" w:hAnsi="Times New Roman" w:eastAsia="Times New Roman" w:cs="Times New Roman"/>
          <w:szCs w:val="20"/>
          <w:lang w:val="uk-UA" w:eastAsia="fr-FR"/>
        </w:rPr>
        <w:t xml:space="preserve"> цей перехідний період, поділ міських земель на зони, модельна вартість землі та отримана в результаті кадастрова вартість ґрунтувалися на теоретичних припущеннях та залежали від розміру населення у відповідному населеному пункті та від наближеності землі до центру населеного пункту (див. параграфи 6-9 вище). Оскільки Автономний порт Риги був відносно недалеко від</w:t>
      </w:r>
      <w:r w:rsidR="0035507C">
        <w:rPr>
          <w:rFonts w:ascii="Times New Roman" w:hAnsi="Times New Roman" w:eastAsia="Times New Roman" w:cs="Times New Roman"/>
          <w:szCs w:val="20"/>
          <w:lang w:val="uk-UA" w:eastAsia="fr-FR"/>
        </w:rPr>
        <w:t xml:space="preserve"> центру столиці, його територія </w:t>
      </w:r>
      <w:r w:rsidR="00EB25D9">
        <w:rPr>
          <w:rFonts w:ascii="Times New Roman" w:hAnsi="Times New Roman" w:eastAsia="Times New Roman" w:cs="Times New Roman"/>
          <w:szCs w:val="20"/>
          <w:lang w:val="uk-UA" w:eastAsia="fr-FR"/>
        </w:rPr>
        <w:t xml:space="preserve">була </w:t>
      </w:r>
      <w:r w:rsidR="0035507C">
        <w:rPr>
          <w:rFonts w:ascii="Times New Roman" w:hAnsi="Times New Roman" w:eastAsia="Times New Roman" w:cs="Times New Roman"/>
          <w:szCs w:val="20"/>
          <w:lang w:val="uk-UA" w:eastAsia="fr-FR"/>
        </w:rPr>
        <w:t xml:space="preserve">включена в зону “АВ”, тобто в зону з другою найвищою вартістю. У цій зоні модельна вартість землі </w:t>
      </w:r>
      <w:r w:rsidR="002E1881">
        <w:rPr>
          <w:rFonts w:ascii="Times New Roman" w:hAnsi="Times New Roman" w:eastAsia="Times New Roman" w:cs="Times New Roman"/>
          <w:szCs w:val="20"/>
          <w:lang w:val="uk-UA" w:eastAsia="fr-FR"/>
        </w:rPr>
        <w:t>становила</w:t>
      </w:r>
      <w:r w:rsidR="0035507C">
        <w:rPr>
          <w:rFonts w:ascii="Times New Roman" w:hAnsi="Times New Roman" w:eastAsia="Times New Roman" w:cs="Times New Roman"/>
          <w:szCs w:val="20"/>
          <w:lang w:val="uk-UA" w:eastAsia="fr-FR"/>
        </w:rPr>
        <w:t xml:space="preserve"> від 24,24 до 87,60 латів за кв. метр.</w:t>
      </w:r>
    </w:p>
    <w:p w:rsidR="00EB25D9" w:rsidP="0051151C" w:rsidRDefault="0051151C" w14:paraId="53DFD13D" w14:textId="7B8A0D14">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22</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8D3E08">
        <w:rPr>
          <w:rFonts w:ascii="Times New Roman" w:hAnsi="Times New Roman" w:eastAsia="Times New Roman" w:cs="Times New Roman"/>
          <w:szCs w:val="20"/>
          <w:lang w:val="uk-UA" w:eastAsia="en-GB"/>
        </w:rPr>
        <w:t xml:space="preserve">Першого січня 1998 року, після вилучення відповідного майна, набув чинності новий закон про “податок на нерухомість”. На відміну від попередньої системи, цей закон передбачав, що в подальшому кадастрова вартість повинна була встановлюватися на підставі </w:t>
      </w:r>
      <w:r w:rsidR="00230F8A">
        <w:rPr>
          <w:rFonts w:ascii="Times New Roman" w:hAnsi="Times New Roman" w:eastAsia="Times New Roman" w:cs="Times New Roman"/>
          <w:szCs w:val="20"/>
          <w:lang w:val="uk-UA" w:eastAsia="en-GB"/>
        </w:rPr>
        <w:t>інформації ринку нерухомості. Нові зони та нова кадастрова вартість на підставі цієї інформації не набули чинності до 2003 року. Нова кадастрова вартість землі, яка належала заявникам, тоді становила 3,9 латів за кв. метр та залишалася на цьому рівні до 2007 року.</w:t>
      </w:r>
    </w:p>
    <w:p w:rsidR="00527BC9" w:rsidP="0051151C" w:rsidRDefault="0051151C" w14:paraId="316A0A23" w14:textId="04591407">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23</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527BC9">
        <w:rPr>
          <w:rFonts w:ascii="Times New Roman" w:hAnsi="Times New Roman" w:eastAsia="Times New Roman" w:cs="Times New Roman"/>
          <w:szCs w:val="20"/>
          <w:lang w:val="uk-UA" w:eastAsia="en-GB"/>
        </w:rPr>
        <w:t>З огляду на зазначену причину Уряд стверджував</w:t>
      </w:r>
      <w:r w:rsidR="00532B5E">
        <w:rPr>
          <w:rFonts w:ascii="Times New Roman" w:hAnsi="Times New Roman" w:eastAsia="Times New Roman" w:cs="Times New Roman"/>
          <w:szCs w:val="20"/>
          <w:lang w:val="uk-UA" w:eastAsia="en-GB"/>
        </w:rPr>
        <w:t>, що кадастрова вартість землі в 1997 році не була доречно</w:t>
      </w:r>
      <w:r w:rsidR="00FD5EA4">
        <w:rPr>
          <w:rFonts w:ascii="Times New Roman" w:hAnsi="Times New Roman" w:eastAsia="Times New Roman" w:cs="Times New Roman"/>
          <w:szCs w:val="20"/>
          <w:lang w:val="uk-UA" w:eastAsia="en-GB"/>
        </w:rPr>
        <w:t>ю</w:t>
      </w:r>
      <w:r w:rsidR="00532B5E">
        <w:rPr>
          <w:rFonts w:ascii="Times New Roman" w:hAnsi="Times New Roman" w:eastAsia="Times New Roman" w:cs="Times New Roman"/>
          <w:szCs w:val="20"/>
          <w:lang w:val="uk-UA" w:eastAsia="en-GB"/>
        </w:rPr>
        <w:t xml:space="preserve"> для розрахунку матеріальної шкоди, яка була завдана заявникам, і що натомість повинна використовуватися її ринкова вартість на дату вилучення.</w:t>
      </w:r>
      <w:r w:rsidR="00783893">
        <w:rPr>
          <w:rFonts w:ascii="Times New Roman" w:hAnsi="Times New Roman" w:eastAsia="Times New Roman" w:cs="Times New Roman"/>
          <w:szCs w:val="20"/>
          <w:lang w:val="uk-UA" w:eastAsia="en-GB"/>
        </w:rPr>
        <w:t xml:space="preserve"> Проте на час вилучення ця вартість землі була невідомою; її розрахунок на той момент не мав би сенсу, оскільки ця нерухомість не була об</w:t>
      </w:r>
      <w:r w:rsidR="00347603">
        <w:rPr>
          <w:rFonts w:ascii="Times New Roman" w:hAnsi="Times New Roman" w:eastAsia="Times New Roman" w:cs="Times New Roman"/>
          <w:szCs w:val="20"/>
          <w:lang w:val="uk-UA" w:eastAsia="en-GB"/>
        </w:rPr>
        <w:t>’</w:t>
      </w:r>
      <w:r w:rsidR="00783893">
        <w:rPr>
          <w:rFonts w:ascii="Times New Roman" w:hAnsi="Times New Roman" w:eastAsia="Times New Roman" w:cs="Times New Roman"/>
          <w:szCs w:val="20"/>
          <w:lang w:val="uk-UA" w:eastAsia="en-GB"/>
        </w:rPr>
        <w:t xml:space="preserve">єктом ринкових операцій. </w:t>
      </w:r>
      <w:r w:rsidR="007A549A">
        <w:rPr>
          <w:rFonts w:ascii="Times New Roman" w:hAnsi="Times New Roman" w:eastAsia="Times New Roman" w:cs="Times New Roman"/>
          <w:szCs w:val="20"/>
          <w:lang w:val="uk-UA" w:eastAsia="en-GB"/>
        </w:rPr>
        <w:t>Для виправлення цього недоліку Уряд надав чотири експертні звіти, підготовлені в січні 2013 року, трьома фірмами з оцінки нерухомості, у яких містився ретро</w:t>
      </w:r>
      <w:r w:rsidR="0087170F">
        <w:rPr>
          <w:rFonts w:ascii="Times New Roman" w:hAnsi="Times New Roman" w:eastAsia="Times New Roman" w:cs="Times New Roman"/>
          <w:szCs w:val="20"/>
          <w:lang w:val="uk-UA" w:eastAsia="en-GB"/>
        </w:rPr>
        <w:t xml:space="preserve">спективний </w:t>
      </w:r>
      <w:r w:rsidR="007A549A">
        <w:rPr>
          <w:rFonts w:ascii="Times New Roman" w:hAnsi="Times New Roman" w:eastAsia="Times New Roman" w:cs="Times New Roman"/>
          <w:szCs w:val="20"/>
          <w:lang w:val="uk-UA" w:eastAsia="en-GB"/>
        </w:rPr>
        <w:t>розрахунок ринкової вартості відповідно</w:t>
      </w:r>
      <w:r w:rsidR="004055F6">
        <w:rPr>
          <w:rFonts w:ascii="Times New Roman" w:hAnsi="Times New Roman" w:eastAsia="Times New Roman" w:cs="Times New Roman"/>
          <w:szCs w:val="20"/>
          <w:lang w:val="uk-UA" w:eastAsia="en-GB"/>
        </w:rPr>
        <w:t>ї</w:t>
      </w:r>
      <w:r w:rsidR="007A549A">
        <w:rPr>
          <w:rFonts w:ascii="Times New Roman" w:hAnsi="Times New Roman" w:eastAsia="Times New Roman" w:cs="Times New Roman"/>
          <w:szCs w:val="20"/>
          <w:lang w:val="uk-UA" w:eastAsia="en-GB"/>
        </w:rPr>
        <w:t xml:space="preserve"> землі </w:t>
      </w:r>
      <w:r w:rsidR="004055F6">
        <w:rPr>
          <w:rFonts w:ascii="Times New Roman" w:hAnsi="Times New Roman" w:eastAsia="Times New Roman" w:cs="Times New Roman"/>
          <w:szCs w:val="20"/>
          <w:lang w:val="uk-UA" w:eastAsia="en-GB"/>
        </w:rPr>
        <w:t xml:space="preserve">станом на </w:t>
      </w:r>
      <w:r w:rsidR="007A549A">
        <w:rPr>
          <w:rFonts w:ascii="Times New Roman" w:hAnsi="Times New Roman" w:eastAsia="Times New Roman" w:cs="Times New Roman"/>
          <w:szCs w:val="20"/>
          <w:lang w:val="uk-UA" w:eastAsia="en-GB"/>
        </w:rPr>
        <w:t>25 листопада 1997 року (</w:t>
      </w:r>
      <w:r w:rsidR="004055F6">
        <w:rPr>
          <w:rFonts w:ascii="Times New Roman" w:hAnsi="Times New Roman" w:eastAsia="Times New Roman" w:cs="Times New Roman"/>
          <w:szCs w:val="20"/>
          <w:lang w:val="uk-UA" w:eastAsia="en-GB"/>
        </w:rPr>
        <w:t>дату</w:t>
      </w:r>
      <w:r w:rsidR="007A549A">
        <w:rPr>
          <w:rFonts w:ascii="Times New Roman" w:hAnsi="Times New Roman" w:eastAsia="Times New Roman" w:cs="Times New Roman"/>
          <w:szCs w:val="20"/>
          <w:lang w:val="uk-UA" w:eastAsia="en-GB"/>
        </w:rPr>
        <w:t xml:space="preserve"> набрання чинності відповідним законом про вилучення майна; див. основне рішення, параграфи 23 та 54).</w:t>
      </w:r>
    </w:p>
    <w:p w:rsidR="00244957" w:rsidP="0051151C" w:rsidRDefault="0051151C" w14:paraId="42EA2348" w14:textId="274E4D92">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lastRenderedPageBreak/>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24</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244957">
        <w:rPr>
          <w:rFonts w:ascii="Times New Roman" w:hAnsi="Times New Roman" w:eastAsia="Times New Roman" w:cs="Times New Roman"/>
          <w:szCs w:val="20"/>
          <w:lang w:val="uk-UA" w:eastAsia="en-GB"/>
        </w:rPr>
        <w:t xml:space="preserve">Перший звіт, складений 22 січня 2013 року фірмою </w:t>
      </w:r>
      <w:r w:rsidRPr="003D17D3" w:rsidR="00244957">
        <w:rPr>
          <w:rFonts w:ascii="Times New Roman" w:hAnsi="Times New Roman" w:eastAsia="Times New Roman" w:cs="Times New Roman"/>
          <w:iCs/>
          <w:szCs w:val="20"/>
          <w:lang w:val="uk-UA" w:eastAsia="en-GB"/>
        </w:rPr>
        <w:t>SIA B.K.G.</w:t>
      </w:r>
      <w:r w:rsidR="00244957">
        <w:rPr>
          <w:rFonts w:ascii="Times New Roman" w:hAnsi="Times New Roman" w:eastAsia="Times New Roman" w:cs="Times New Roman"/>
          <w:iCs/>
          <w:szCs w:val="20"/>
          <w:lang w:val="uk-UA" w:eastAsia="en-GB"/>
        </w:rPr>
        <w:t>, містив таку оцінку:</w:t>
      </w:r>
    </w:p>
    <w:p w:rsidR="00244957" w:rsidP="00A25B4C" w:rsidRDefault="00A25B4C" w14:paraId="758DE34D" w14:textId="0B654385">
      <w:pPr>
        <w:spacing w:before="120" w:after="120"/>
        <w:ind w:left="425" w:firstLine="142"/>
        <w:rPr>
          <w:rFonts w:ascii="Times New Roman" w:hAnsi="Times New Roman" w:eastAsia="Times New Roman" w:cs="Times New Roman"/>
          <w:sz w:val="20"/>
          <w:szCs w:val="20"/>
          <w:lang w:val="uk-UA" w:eastAsia="en-GB"/>
        </w:rPr>
      </w:pPr>
      <w:r w:rsidRPr="003D17D3">
        <w:rPr>
          <w:rFonts w:ascii="Times New Roman" w:hAnsi="Times New Roman" w:eastAsia="Times New Roman" w:cs="Times New Roman"/>
          <w:sz w:val="20"/>
          <w:szCs w:val="20"/>
          <w:lang w:val="uk-UA" w:eastAsia="en-GB"/>
        </w:rPr>
        <w:t>“</w:t>
      </w:r>
      <w:r w:rsidR="00244957">
        <w:rPr>
          <w:rFonts w:ascii="Times New Roman" w:hAnsi="Times New Roman" w:eastAsia="Times New Roman" w:cs="Times New Roman"/>
          <w:sz w:val="20"/>
          <w:szCs w:val="20"/>
          <w:lang w:val="uk-UA" w:eastAsia="en-GB"/>
        </w:rPr>
        <w:t>Нас просили визначити ринкову</w:t>
      </w:r>
      <w:r w:rsidR="00B45816">
        <w:rPr>
          <w:rFonts w:ascii="Times New Roman" w:hAnsi="Times New Roman" w:eastAsia="Times New Roman" w:cs="Times New Roman"/>
          <w:sz w:val="20"/>
          <w:szCs w:val="20"/>
          <w:lang w:val="uk-UA" w:eastAsia="en-GB"/>
        </w:rPr>
        <w:t xml:space="preserve"> вартість майна, а саме земельної ділянки, розташованої</w:t>
      </w:r>
      <w:r w:rsidR="00244957">
        <w:rPr>
          <w:rFonts w:ascii="Times New Roman" w:hAnsi="Times New Roman" w:eastAsia="Times New Roman" w:cs="Times New Roman"/>
          <w:sz w:val="20"/>
          <w:szCs w:val="20"/>
          <w:lang w:val="uk-UA" w:eastAsia="en-GB"/>
        </w:rPr>
        <w:t xml:space="preserve"> в Ризі, в </w:t>
      </w:r>
      <w:proofErr w:type="spellStart"/>
      <w:r w:rsidR="00B45816">
        <w:rPr>
          <w:rFonts w:ascii="Times New Roman" w:hAnsi="Times New Roman" w:eastAsia="Times New Roman" w:cs="Times New Roman"/>
          <w:sz w:val="20"/>
          <w:szCs w:val="20"/>
          <w:lang w:val="uk-UA" w:eastAsia="en-GB"/>
        </w:rPr>
        <w:t>Кундзіньсалі</w:t>
      </w:r>
      <w:proofErr w:type="spellEnd"/>
      <w:r w:rsidR="00B45816">
        <w:rPr>
          <w:rFonts w:ascii="Times New Roman" w:hAnsi="Times New Roman" w:eastAsia="Times New Roman" w:cs="Times New Roman"/>
          <w:sz w:val="20"/>
          <w:szCs w:val="20"/>
          <w:lang w:val="uk-UA" w:eastAsia="en-GB"/>
        </w:rPr>
        <w:t>, зареєстрованої</w:t>
      </w:r>
      <w:r w:rsidR="00244957">
        <w:rPr>
          <w:rFonts w:ascii="Times New Roman" w:hAnsi="Times New Roman" w:eastAsia="Times New Roman" w:cs="Times New Roman"/>
          <w:sz w:val="20"/>
          <w:szCs w:val="20"/>
          <w:lang w:val="uk-UA" w:eastAsia="en-GB"/>
        </w:rPr>
        <w:t xml:space="preserve"> за номером </w:t>
      </w:r>
      <w:r w:rsidRPr="003D17D3" w:rsidR="00244957">
        <w:rPr>
          <w:rFonts w:ascii="Times New Roman" w:hAnsi="Times New Roman" w:eastAsia="Times New Roman" w:cs="Times New Roman"/>
          <w:sz w:val="20"/>
          <w:szCs w:val="20"/>
          <w:lang w:val="uk-UA" w:eastAsia="en-GB"/>
        </w:rPr>
        <w:t>0100 096 0236 [</w:t>
      </w:r>
      <w:r w:rsidR="00244957">
        <w:rPr>
          <w:rFonts w:ascii="Times New Roman" w:hAnsi="Times New Roman" w:eastAsia="Times New Roman" w:cs="Times New Roman"/>
          <w:sz w:val="20"/>
          <w:szCs w:val="20"/>
          <w:lang w:val="uk-UA" w:eastAsia="en-GB"/>
        </w:rPr>
        <w:t xml:space="preserve">і яка була вилучена в </w:t>
      </w:r>
      <w:proofErr w:type="spellStart"/>
      <w:r w:rsidR="00244957">
        <w:rPr>
          <w:rFonts w:ascii="Times New Roman" w:hAnsi="Times New Roman" w:eastAsia="Times New Roman" w:cs="Times New Roman"/>
          <w:sz w:val="20"/>
          <w:szCs w:val="20"/>
          <w:lang w:val="uk-UA" w:eastAsia="en-GB"/>
        </w:rPr>
        <w:t>Яніса</w:t>
      </w:r>
      <w:proofErr w:type="spellEnd"/>
      <w:r w:rsidR="00244957">
        <w:rPr>
          <w:rFonts w:ascii="Times New Roman" w:hAnsi="Times New Roman" w:eastAsia="Times New Roman" w:cs="Times New Roman"/>
          <w:sz w:val="20"/>
          <w:szCs w:val="20"/>
          <w:lang w:val="uk-UA" w:eastAsia="en-GB"/>
        </w:rPr>
        <w:t xml:space="preserve"> </w:t>
      </w:r>
      <w:proofErr w:type="spellStart"/>
      <w:r w:rsidR="00244957">
        <w:rPr>
          <w:rFonts w:ascii="Times New Roman" w:hAnsi="Times New Roman" w:eastAsia="Times New Roman" w:cs="Times New Roman"/>
          <w:sz w:val="20"/>
          <w:szCs w:val="20"/>
          <w:lang w:val="uk-UA" w:eastAsia="en-GB"/>
        </w:rPr>
        <w:t>Вістіньша</w:t>
      </w:r>
      <w:proofErr w:type="spellEnd"/>
      <w:r w:rsidRPr="003D17D3" w:rsidR="00244957">
        <w:rPr>
          <w:rFonts w:ascii="Times New Roman" w:hAnsi="Times New Roman" w:eastAsia="Times New Roman" w:cs="Times New Roman"/>
          <w:sz w:val="20"/>
          <w:szCs w:val="20"/>
          <w:lang w:val="uk-UA" w:eastAsia="en-GB"/>
        </w:rPr>
        <w:t>]</w:t>
      </w:r>
      <w:r w:rsidR="00244957">
        <w:rPr>
          <w:rFonts w:ascii="Times New Roman" w:hAnsi="Times New Roman" w:eastAsia="Times New Roman" w:cs="Times New Roman"/>
          <w:sz w:val="20"/>
          <w:szCs w:val="20"/>
          <w:lang w:val="uk-UA" w:eastAsia="en-GB"/>
        </w:rPr>
        <w:t xml:space="preserve">, ... станом на 25 листопада 1997 року. </w:t>
      </w:r>
      <w:r w:rsidR="00C04AC9">
        <w:rPr>
          <w:rFonts w:ascii="Times New Roman" w:hAnsi="Times New Roman" w:eastAsia="Times New Roman" w:cs="Times New Roman"/>
          <w:sz w:val="20"/>
          <w:szCs w:val="20"/>
          <w:lang w:val="uk-UA" w:eastAsia="en-GB"/>
        </w:rPr>
        <w:t xml:space="preserve">Оцінка була проведена відповідно до латвійського стандарту оцінки нерухомості </w:t>
      </w:r>
      <w:r w:rsidRPr="003D17D3" w:rsidR="00C04AC9">
        <w:rPr>
          <w:rFonts w:ascii="Times New Roman" w:hAnsi="Times New Roman" w:eastAsia="Times New Roman" w:cs="Times New Roman"/>
          <w:sz w:val="20"/>
          <w:szCs w:val="20"/>
          <w:lang w:val="uk-UA" w:eastAsia="en-GB"/>
        </w:rPr>
        <w:t>(</w:t>
      </w:r>
      <w:proofErr w:type="spellStart"/>
      <w:r w:rsidRPr="003D17D3" w:rsidR="00C04AC9">
        <w:rPr>
          <w:rFonts w:ascii="Times New Roman" w:hAnsi="Times New Roman" w:eastAsia="Times New Roman" w:cs="Times New Roman"/>
          <w:i/>
          <w:sz w:val="20"/>
          <w:szCs w:val="20"/>
          <w:lang w:val="uk-UA" w:eastAsia="en-GB"/>
        </w:rPr>
        <w:t>Latvijas</w:t>
      </w:r>
      <w:proofErr w:type="spellEnd"/>
      <w:r w:rsidRPr="003D17D3" w:rsidR="00C04AC9">
        <w:rPr>
          <w:rFonts w:ascii="Times New Roman" w:hAnsi="Times New Roman" w:eastAsia="Times New Roman" w:cs="Times New Roman"/>
          <w:i/>
          <w:sz w:val="20"/>
          <w:szCs w:val="20"/>
          <w:lang w:val="uk-UA" w:eastAsia="en-GB"/>
        </w:rPr>
        <w:t xml:space="preserve"> </w:t>
      </w:r>
      <w:proofErr w:type="spellStart"/>
      <w:r w:rsidRPr="003D17D3" w:rsidR="00C04AC9">
        <w:rPr>
          <w:rFonts w:ascii="Times New Roman" w:hAnsi="Times New Roman" w:eastAsia="Times New Roman" w:cs="Times New Roman"/>
          <w:i/>
          <w:sz w:val="20"/>
          <w:szCs w:val="20"/>
          <w:lang w:val="uk-UA" w:eastAsia="en-GB"/>
        </w:rPr>
        <w:t>Īpašuma</w:t>
      </w:r>
      <w:proofErr w:type="spellEnd"/>
      <w:r w:rsidRPr="003D17D3" w:rsidR="00C04AC9">
        <w:rPr>
          <w:rFonts w:ascii="Times New Roman" w:hAnsi="Times New Roman" w:eastAsia="Times New Roman" w:cs="Times New Roman"/>
          <w:i/>
          <w:sz w:val="20"/>
          <w:szCs w:val="20"/>
          <w:lang w:val="uk-UA" w:eastAsia="en-GB"/>
        </w:rPr>
        <w:t xml:space="preserve"> </w:t>
      </w:r>
      <w:proofErr w:type="spellStart"/>
      <w:r w:rsidRPr="003D17D3" w:rsidR="00C04AC9">
        <w:rPr>
          <w:rFonts w:ascii="Times New Roman" w:hAnsi="Times New Roman" w:eastAsia="Times New Roman" w:cs="Times New Roman"/>
          <w:i/>
          <w:sz w:val="20"/>
          <w:szCs w:val="20"/>
          <w:lang w:val="uk-UA" w:eastAsia="en-GB"/>
        </w:rPr>
        <w:t>vērtēšanas</w:t>
      </w:r>
      <w:proofErr w:type="spellEnd"/>
      <w:r w:rsidRPr="003D17D3" w:rsidR="00C04AC9">
        <w:rPr>
          <w:rFonts w:ascii="Times New Roman" w:hAnsi="Times New Roman" w:eastAsia="Times New Roman" w:cs="Times New Roman"/>
          <w:i/>
          <w:sz w:val="20"/>
          <w:szCs w:val="20"/>
          <w:lang w:val="uk-UA" w:eastAsia="en-GB"/>
        </w:rPr>
        <w:t xml:space="preserve"> </w:t>
      </w:r>
      <w:proofErr w:type="spellStart"/>
      <w:r w:rsidRPr="003D17D3" w:rsidR="00C04AC9">
        <w:rPr>
          <w:rFonts w:ascii="Times New Roman" w:hAnsi="Times New Roman" w:eastAsia="Times New Roman" w:cs="Times New Roman"/>
          <w:i/>
          <w:sz w:val="20"/>
          <w:szCs w:val="20"/>
          <w:lang w:val="uk-UA" w:eastAsia="en-GB"/>
        </w:rPr>
        <w:t>standarti</w:t>
      </w:r>
      <w:proofErr w:type="spellEnd"/>
      <w:r w:rsidRPr="003D17D3" w:rsidR="00C04AC9">
        <w:rPr>
          <w:rFonts w:ascii="Times New Roman" w:hAnsi="Times New Roman" w:eastAsia="Times New Roman" w:cs="Times New Roman"/>
          <w:sz w:val="20"/>
          <w:szCs w:val="20"/>
          <w:lang w:val="uk-UA" w:eastAsia="en-GB"/>
        </w:rPr>
        <w:t>, LVS-401)</w:t>
      </w:r>
      <w:r w:rsidR="00C04AC9">
        <w:rPr>
          <w:rFonts w:ascii="Times New Roman" w:hAnsi="Times New Roman" w:eastAsia="Times New Roman" w:cs="Times New Roman"/>
          <w:sz w:val="20"/>
          <w:szCs w:val="20"/>
          <w:lang w:val="uk-UA" w:eastAsia="en-GB"/>
        </w:rPr>
        <w:t xml:space="preserve"> та вимог закону ... стосовно вилучення нерухомого майна в суспільному інтересі, який дія</w:t>
      </w:r>
      <w:r w:rsidR="00B45816">
        <w:rPr>
          <w:rFonts w:ascii="Times New Roman" w:hAnsi="Times New Roman" w:eastAsia="Times New Roman" w:cs="Times New Roman"/>
          <w:sz w:val="20"/>
          <w:szCs w:val="20"/>
          <w:lang w:val="uk-UA" w:eastAsia="en-GB"/>
        </w:rPr>
        <w:t>в</w:t>
      </w:r>
      <w:r w:rsidR="00C04AC9">
        <w:rPr>
          <w:rFonts w:ascii="Times New Roman" w:hAnsi="Times New Roman" w:eastAsia="Times New Roman" w:cs="Times New Roman"/>
          <w:sz w:val="20"/>
          <w:szCs w:val="20"/>
          <w:lang w:val="uk-UA" w:eastAsia="en-GB"/>
        </w:rPr>
        <w:t xml:space="preserve"> на момент вилучення.</w:t>
      </w:r>
    </w:p>
    <w:p w:rsidR="00B45816" w:rsidP="0051151C" w:rsidRDefault="00B45816" w14:paraId="46DBFD4A" w14:textId="275FDA9E">
      <w:pPr>
        <w:spacing w:before="120" w:after="120"/>
        <w:ind w:left="425" w:firstLine="142"/>
        <w:rPr>
          <w:rFonts w:ascii="Times New Roman" w:hAnsi="Times New Roman" w:eastAsia="Times New Roman" w:cs="Times New Roman"/>
          <w:sz w:val="20"/>
          <w:szCs w:val="20"/>
          <w:lang w:val="uk-UA" w:eastAsia="en-GB"/>
        </w:rPr>
      </w:pPr>
      <w:r>
        <w:rPr>
          <w:rFonts w:ascii="Times New Roman" w:hAnsi="Times New Roman" w:eastAsia="Times New Roman" w:cs="Times New Roman"/>
          <w:sz w:val="20"/>
          <w:szCs w:val="20"/>
          <w:lang w:val="uk-UA" w:eastAsia="en-GB"/>
        </w:rPr>
        <w:t>Після наших розрахунків та аналізу, ми дійшли висновку, що станом н</w:t>
      </w:r>
      <w:r w:rsidR="00B934FF">
        <w:rPr>
          <w:rFonts w:ascii="Times New Roman" w:hAnsi="Times New Roman" w:eastAsia="Times New Roman" w:cs="Times New Roman"/>
          <w:sz w:val="20"/>
          <w:szCs w:val="20"/>
          <w:lang w:val="uk-UA" w:eastAsia="en-GB"/>
        </w:rPr>
        <w:t>а 25 листопада 1997 року ринкову</w:t>
      </w:r>
      <w:r>
        <w:rPr>
          <w:rFonts w:ascii="Times New Roman" w:hAnsi="Times New Roman" w:eastAsia="Times New Roman" w:cs="Times New Roman"/>
          <w:sz w:val="20"/>
          <w:szCs w:val="20"/>
          <w:lang w:val="uk-UA" w:eastAsia="en-GB"/>
        </w:rPr>
        <w:t xml:space="preserve"> вартість землі</w:t>
      </w:r>
      <w:r w:rsidRPr="00B45816">
        <w:rPr>
          <w:rFonts w:ascii="Times New Roman" w:hAnsi="Times New Roman" w:eastAsia="Times New Roman" w:cs="Times New Roman"/>
          <w:sz w:val="20"/>
          <w:szCs w:val="20"/>
          <w:lang w:val="uk-UA" w:eastAsia="en-GB"/>
        </w:rPr>
        <w:t xml:space="preserve"> </w:t>
      </w:r>
      <w:r w:rsidRPr="003D17D3">
        <w:rPr>
          <w:rFonts w:ascii="Times New Roman" w:hAnsi="Times New Roman" w:eastAsia="Times New Roman" w:cs="Times New Roman"/>
          <w:sz w:val="20"/>
          <w:szCs w:val="20"/>
          <w:lang w:val="uk-UA" w:eastAsia="en-GB"/>
        </w:rPr>
        <w:t>[</w:t>
      </w:r>
      <w:r>
        <w:rPr>
          <w:rFonts w:ascii="Times New Roman" w:hAnsi="Times New Roman" w:eastAsia="Times New Roman" w:cs="Times New Roman"/>
          <w:sz w:val="20"/>
          <w:szCs w:val="20"/>
          <w:lang w:val="uk-UA" w:eastAsia="en-GB"/>
        </w:rPr>
        <w:t>, про яку йдеться,</w:t>
      </w:r>
      <w:r w:rsidRPr="003D17D3">
        <w:rPr>
          <w:rFonts w:ascii="Times New Roman" w:hAnsi="Times New Roman" w:eastAsia="Times New Roman" w:cs="Times New Roman"/>
          <w:sz w:val="20"/>
          <w:szCs w:val="20"/>
          <w:lang w:val="uk-UA" w:eastAsia="en-GB"/>
        </w:rPr>
        <w:t>]</w:t>
      </w:r>
      <w:r w:rsidR="00B934FF">
        <w:rPr>
          <w:rFonts w:ascii="Times New Roman" w:hAnsi="Times New Roman" w:eastAsia="Times New Roman" w:cs="Times New Roman"/>
          <w:sz w:val="20"/>
          <w:szCs w:val="20"/>
          <w:lang w:val="uk-UA" w:eastAsia="en-GB"/>
        </w:rPr>
        <w:t xml:space="preserve"> можна оцінити в 338 484 латів ...</w:t>
      </w:r>
    </w:p>
    <w:p w:rsidR="00B934FF" w:rsidP="0051151C" w:rsidRDefault="00B934FF" w14:paraId="2352A575" w14:textId="2FBD80BF">
      <w:pPr>
        <w:spacing w:before="120" w:after="120"/>
        <w:ind w:left="425" w:firstLine="142"/>
        <w:rPr>
          <w:rFonts w:ascii="Times New Roman" w:hAnsi="Times New Roman" w:eastAsia="Times New Roman" w:cs="Times New Roman"/>
          <w:sz w:val="20"/>
          <w:szCs w:val="20"/>
          <w:lang w:val="uk-UA" w:eastAsia="en-GB"/>
        </w:rPr>
      </w:pPr>
      <w:r>
        <w:rPr>
          <w:rFonts w:ascii="Times New Roman" w:hAnsi="Times New Roman" w:eastAsia="Times New Roman" w:cs="Times New Roman"/>
          <w:sz w:val="20"/>
          <w:szCs w:val="20"/>
          <w:lang w:val="uk-UA" w:eastAsia="en-GB"/>
        </w:rPr>
        <w:t xml:space="preserve">“Ринковою вартістю” є грошова сума, розрахована на момент оцінки, в обмін на яку майно переходить від одного власника до іншого на підставі комерційної операції за волевиявленням покупця та продавця після відповідного </w:t>
      </w:r>
      <w:r w:rsidR="00682FFF">
        <w:rPr>
          <w:rFonts w:ascii="Times New Roman" w:hAnsi="Times New Roman" w:eastAsia="Times New Roman" w:cs="Times New Roman"/>
          <w:sz w:val="20"/>
          <w:szCs w:val="20"/>
          <w:lang w:val="uk-UA" w:eastAsia="en-GB"/>
        </w:rPr>
        <w:t>виставлення на продаж; крім того, припускається, що кожна сторона діє свідомо ... та без примусу. ...”</w:t>
      </w:r>
    </w:p>
    <w:p w:rsidR="001C7ACC" w:rsidP="0051151C" w:rsidRDefault="0051151C" w14:paraId="423C0C9A" w14:textId="5D061142">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25</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1C7ACC">
        <w:rPr>
          <w:rFonts w:ascii="Times New Roman" w:hAnsi="Times New Roman" w:eastAsia="Times New Roman" w:cs="Times New Roman"/>
          <w:szCs w:val="20"/>
          <w:lang w:val="uk-UA" w:eastAsia="en-GB"/>
        </w:rPr>
        <w:t xml:space="preserve">Другий звіт, який був складений того ж дня тією ж фірмою, стосувався земельної ділянки, вилученої в другого заявника (пана </w:t>
      </w:r>
      <w:proofErr w:type="spellStart"/>
      <w:r w:rsidR="001C7ACC">
        <w:rPr>
          <w:rFonts w:ascii="Times New Roman" w:hAnsi="Times New Roman" w:eastAsia="Times New Roman" w:cs="Times New Roman"/>
          <w:szCs w:val="20"/>
          <w:lang w:val="uk-UA" w:eastAsia="en-GB"/>
        </w:rPr>
        <w:t>Ґенадійса</w:t>
      </w:r>
      <w:proofErr w:type="spellEnd"/>
      <w:r w:rsidR="001C7ACC">
        <w:rPr>
          <w:rFonts w:ascii="Times New Roman" w:hAnsi="Times New Roman" w:eastAsia="Times New Roman" w:cs="Times New Roman"/>
          <w:szCs w:val="20"/>
          <w:lang w:val="uk-UA" w:eastAsia="en-GB"/>
        </w:rPr>
        <w:t xml:space="preserve"> </w:t>
      </w:r>
      <w:proofErr w:type="spellStart"/>
      <w:r w:rsidR="001C7ACC">
        <w:rPr>
          <w:rFonts w:ascii="Times New Roman" w:hAnsi="Times New Roman" w:eastAsia="Times New Roman" w:cs="Times New Roman"/>
          <w:szCs w:val="20"/>
          <w:lang w:val="uk-UA" w:eastAsia="en-GB"/>
        </w:rPr>
        <w:t>Пєрєпьолкінса</w:t>
      </w:r>
      <w:proofErr w:type="spellEnd"/>
      <w:r w:rsidR="001C7ACC">
        <w:rPr>
          <w:rFonts w:ascii="Times New Roman" w:hAnsi="Times New Roman" w:eastAsia="Times New Roman" w:cs="Times New Roman"/>
          <w:szCs w:val="20"/>
          <w:lang w:val="uk-UA" w:eastAsia="en-GB"/>
        </w:rPr>
        <w:t>). Обґрунтування було ідентичним до першого звіту.</w:t>
      </w:r>
      <w:r w:rsidR="0059712B">
        <w:rPr>
          <w:rFonts w:ascii="Times New Roman" w:hAnsi="Times New Roman" w:eastAsia="Times New Roman" w:cs="Times New Roman"/>
          <w:szCs w:val="20"/>
          <w:lang w:val="uk-UA" w:eastAsia="en-GB"/>
        </w:rPr>
        <w:t xml:space="preserve"> Відповідно</w:t>
      </w:r>
      <w:r w:rsidR="005A7769">
        <w:rPr>
          <w:rFonts w:ascii="Times New Roman" w:hAnsi="Times New Roman" w:eastAsia="Times New Roman" w:cs="Times New Roman"/>
          <w:szCs w:val="20"/>
          <w:lang w:val="uk-UA" w:eastAsia="en-GB"/>
        </w:rPr>
        <w:t xml:space="preserve"> до цього документа, загальна ринкова вартість земельних ділянок, які належали другому заявнику, становила станом на 25 листопада 1997 року </w:t>
      </w:r>
      <w:r w:rsidRPr="003D17D3" w:rsidR="005A7769">
        <w:rPr>
          <w:rFonts w:ascii="Times New Roman" w:hAnsi="Times New Roman" w:eastAsia="Times New Roman" w:cs="Times New Roman"/>
          <w:iCs/>
          <w:szCs w:val="20"/>
          <w:lang w:val="uk-UA" w:eastAsia="en-GB"/>
        </w:rPr>
        <w:t>1</w:t>
      </w:r>
      <w:r w:rsidR="005A7769">
        <w:rPr>
          <w:rFonts w:ascii="Times New Roman" w:hAnsi="Times New Roman" w:eastAsia="Times New Roman" w:cs="Times New Roman"/>
          <w:iCs/>
          <w:szCs w:val="20"/>
          <w:lang w:val="uk-UA" w:eastAsia="en-GB"/>
        </w:rPr>
        <w:t xml:space="preserve"> </w:t>
      </w:r>
      <w:r w:rsidRPr="003D17D3" w:rsidR="005A7769">
        <w:rPr>
          <w:rFonts w:ascii="Times New Roman" w:hAnsi="Times New Roman" w:eastAsia="Times New Roman" w:cs="Times New Roman"/>
          <w:iCs/>
          <w:szCs w:val="20"/>
          <w:lang w:val="uk-UA" w:eastAsia="en-GB"/>
        </w:rPr>
        <w:t>250</w:t>
      </w:r>
      <w:r w:rsidR="005A7769">
        <w:rPr>
          <w:rFonts w:ascii="Times New Roman" w:hAnsi="Times New Roman" w:eastAsia="Times New Roman" w:cs="Times New Roman"/>
          <w:iCs/>
          <w:szCs w:val="20"/>
          <w:lang w:val="uk-UA" w:eastAsia="en-GB"/>
        </w:rPr>
        <w:t xml:space="preserve"> </w:t>
      </w:r>
      <w:r w:rsidRPr="003D17D3" w:rsidR="005A7769">
        <w:rPr>
          <w:rFonts w:ascii="Times New Roman" w:hAnsi="Times New Roman" w:eastAsia="Times New Roman" w:cs="Times New Roman"/>
          <w:iCs/>
          <w:szCs w:val="20"/>
          <w:lang w:val="uk-UA" w:eastAsia="en-GB"/>
        </w:rPr>
        <w:t>593</w:t>
      </w:r>
      <w:r w:rsidR="005A7769">
        <w:rPr>
          <w:rFonts w:ascii="Times New Roman" w:hAnsi="Times New Roman" w:eastAsia="Times New Roman" w:cs="Times New Roman"/>
          <w:iCs/>
          <w:szCs w:val="20"/>
          <w:lang w:val="uk-UA" w:eastAsia="en-GB"/>
        </w:rPr>
        <w:t xml:space="preserve"> латів.</w:t>
      </w:r>
    </w:p>
    <w:p w:rsidR="0059712B" w:rsidP="0051151C" w:rsidRDefault="0051151C" w14:paraId="4CD0EF89" w14:textId="7357C0C6">
      <w:pPr>
        <w:ind w:firstLine="284"/>
        <w:rPr>
          <w:rFonts w:ascii="Times New Roman" w:hAnsi="Times New Roman" w:eastAsia="Times New Roman" w:cs="Times New Roman"/>
          <w:iCs/>
          <w:szCs w:val="20"/>
          <w:lang w:val="uk-UA" w:eastAsia="en-GB"/>
        </w:rPr>
      </w:pPr>
      <w:r w:rsidRPr="003D17D3">
        <w:rPr>
          <w:rFonts w:ascii="Times New Roman" w:hAnsi="Times New Roman" w:eastAsia="Times New Roman" w:cs="Times New Roman"/>
          <w:iCs/>
          <w:szCs w:val="20"/>
          <w:lang w:val="uk-UA" w:eastAsia="en-GB"/>
        </w:rPr>
        <w:fldChar w:fldCharType="begin"/>
      </w:r>
      <w:r w:rsidRPr="003D17D3">
        <w:rPr>
          <w:rFonts w:ascii="Times New Roman" w:hAnsi="Times New Roman" w:eastAsia="Times New Roman" w:cs="Times New Roman"/>
          <w:iCs/>
          <w:szCs w:val="20"/>
          <w:lang w:val="uk-UA" w:eastAsia="en-GB"/>
        </w:rPr>
        <w:instrText xml:space="preserve"> SEQ level0 \*arabic </w:instrText>
      </w:r>
      <w:r w:rsidRPr="003D17D3">
        <w:rPr>
          <w:rFonts w:ascii="Times New Roman" w:hAnsi="Times New Roman" w:eastAsia="Times New Roman" w:cs="Times New Roman"/>
          <w:iCs/>
          <w:szCs w:val="20"/>
          <w:lang w:val="uk-UA" w:eastAsia="en-GB"/>
        </w:rPr>
        <w:fldChar w:fldCharType="separate"/>
      </w:r>
      <w:r w:rsidRPr="003D17D3" w:rsidR="00C30031">
        <w:rPr>
          <w:rFonts w:ascii="Times New Roman" w:hAnsi="Times New Roman" w:eastAsia="Times New Roman" w:cs="Times New Roman"/>
          <w:iCs/>
          <w:szCs w:val="20"/>
          <w:lang w:val="uk-UA" w:eastAsia="en-GB"/>
        </w:rPr>
        <w:t>26</w:t>
      </w:r>
      <w:r w:rsidRPr="003D17D3">
        <w:rPr>
          <w:rFonts w:ascii="Times New Roman" w:hAnsi="Times New Roman" w:eastAsia="Times New Roman" w:cs="Times New Roman"/>
          <w:iCs/>
          <w:szCs w:val="20"/>
          <w:lang w:val="uk-UA" w:eastAsia="en-GB"/>
        </w:rPr>
        <w:fldChar w:fldCharType="end"/>
      </w:r>
      <w:r w:rsidRPr="003D17D3">
        <w:rPr>
          <w:rFonts w:ascii="Times New Roman" w:hAnsi="Times New Roman" w:eastAsia="Times New Roman" w:cs="Times New Roman"/>
          <w:iCs/>
          <w:szCs w:val="20"/>
          <w:lang w:val="uk-UA" w:eastAsia="en-GB"/>
        </w:rPr>
        <w:t>.  </w:t>
      </w:r>
      <w:r w:rsidR="0059712B">
        <w:rPr>
          <w:rFonts w:ascii="Times New Roman" w:hAnsi="Times New Roman" w:eastAsia="Times New Roman" w:cs="Times New Roman"/>
          <w:iCs/>
          <w:szCs w:val="20"/>
          <w:lang w:val="uk-UA" w:eastAsia="en-GB"/>
        </w:rPr>
        <w:t xml:space="preserve">Третій </w:t>
      </w:r>
      <w:r w:rsidR="00321031">
        <w:rPr>
          <w:rFonts w:ascii="Times New Roman" w:hAnsi="Times New Roman" w:eastAsia="Times New Roman" w:cs="Times New Roman"/>
          <w:iCs/>
          <w:szCs w:val="20"/>
          <w:lang w:val="uk-UA" w:eastAsia="en-GB"/>
        </w:rPr>
        <w:t>звіт був складений 22 січня 2013</w:t>
      </w:r>
      <w:r w:rsidR="005D7EF9">
        <w:rPr>
          <w:rFonts w:ascii="Times New Roman" w:hAnsi="Times New Roman" w:eastAsia="Times New Roman" w:cs="Times New Roman"/>
          <w:iCs/>
          <w:szCs w:val="20"/>
          <w:lang w:val="uk-UA" w:eastAsia="en-GB"/>
        </w:rPr>
        <w:t xml:space="preserve"> року іншою оціночною фір</w:t>
      </w:r>
      <w:r w:rsidR="0059712B">
        <w:rPr>
          <w:rFonts w:ascii="Times New Roman" w:hAnsi="Times New Roman" w:eastAsia="Times New Roman" w:cs="Times New Roman"/>
          <w:iCs/>
          <w:szCs w:val="20"/>
          <w:lang w:val="uk-UA" w:eastAsia="en-GB"/>
        </w:rPr>
        <w:t>м</w:t>
      </w:r>
      <w:r w:rsidR="005D7EF9">
        <w:rPr>
          <w:rFonts w:ascii="Times New Roman" w:hAnsi="Times New Roman" w:eastAsia="Times New Roman" w:cs="Times New Roman"/>
          <w:iCs/>
          <w:szCs w:val="20"/>
          <w:lang w:val="uk-UA" w:eastAsia="en-GB"/>
        </w:rPr>
        <w:t>о</w:t>
      </w:r>
      <w:r w:rsidR="0059712B">
        <w:rPr>
          <w:rFonts w:ascii="Times New Roman" w:hAnsi="Times New Roman" w:eastAsia="Times New Roman" w:cs="Times New Roman"/>
          <w:iCs/>
          <w:szCs w:val="20"/>
          <w:lang w:val="uk-UA" w:eastAsia="en-GB"/>
        </w:rPr>
        <w:t xml:space="preserve">ю - </w:t>
      </w:r>
      <w:r w:rsidRPr="003D17D3" w:rsidR="0059712B">
        <w:rPr>
          <w:rFonts w:ascii="Times New Roman" w:hAnsi="Times New Roman" w:eastAsia="Times New Roman" w:cs="Times New Roman"/>
          <w:iCs/>
          <w:szCs w:val="20"/>
          <w:lang w:val="uk-UA" w:eastAsia="en-GB"/>
        </w:rPr>
        <w:t>SIA V</w:t>
      </w:r>
      <w:r w:rsidR="0059712B">
        <w:rPr>
          <w:rFonts w:ascii="Times New Roman" w:hAnsi="Times New Roman" w:eastAsia="Times New Roman" w:cs="Times New Roman"/>
          <w:iCs/>
          <w:szCs w:val="20"/>
          <w:lang w:val="uk-UA" w:eastAsia="en-GB"/>
        </w:rPr>
        <w:t xml:space="preserve">. Також посилаючись на стандарт </w:t>
      </w:r>
      <w:r w:rsidRPr="003D17D3" w:rsidR="0059712B">
        <w:rPr>
          <w:rFonts w:ascii="Times New Roman" w:hAnsi="Times New Roman" w:eastAsia="Times New Roman" w:cs="Times New Roman"/>
          <w:iCs/>
          <w:szCs w:val="20"/>
          <w:lang w:val="uk-UA" w:eastAsia="en-GB"/>
        </w:rPr>
        <w:t>LVS-401</w:t>
      </w:r>
      <w:r w:rsidR="0059712B">
        <w:rPr>
          <w:rFonts w:ascii="Times New Roman" w:hAnsi="Times New Roman" w:eastAsia="Times New Roman" w:cs="Times New Roman"/>
          <w:iCs/>
          <w:szCs w:val="20"/>
          <w:lang w:val="uk-UA" w:eastAsia="en-GB"/>
        </w:rPr>
        <w:t xml:space="preserve"> та використовуючи таке саме визначення “ринкової вартості”, цей звіт</w:t>
      </w:r>
      <w:r w:rsidR="000B23C1">
        <w:rPr>
          <w:rFonts w:ascii="Times New Roman" w:hAnsi="Times New Roman" w:eastAsia="Times New Roman" w:cs="Times New Roman"/>
          <w:iCs/>
          <w:szCs w:val="20"/>
          <w:lang w:val="uk-UA" w:eastAsia="en-GB"/>
        </w:rPr>
        <w:t xml:space="preserve"> містив такі цифри: </w:t>
      </w:r>
      <w:r w:rsidRPr="003D17D3" w:rsidR="000B23C1">
        <w:rPr>
          <w:rFonts w:ascii="Times New Roman" w:hAnsi="Times New Roman" w:eastAsia="Times New Roman" w:cs="Times New Roman"/>
          <w:iCs/>
          <w:szCs w:val="20"/>
          <w:lang w:val="uk-UA" w:eastAsia="en-GB"/>
        </w:rPr>
        <w:t>338</w:t>
      </w:r>
      <w:r w:rsidR="000B23C1">
        <w:rPr>
          <w:rFonts w:ascii="Times New Roman" w:hAnsi="Times New Roman" w:eastAsia="Times New Roman" w:cs="Times New Roman"/>
          <w:iCs/>
          <w:szCs w:val="20"/>
          <w:lang w:val="uk-UA" w:eastAsia="en-GB"/>
        </w:rPr>
        <w:t xml:space="preserve"> 5</w:t>
      </w:r>
      <w:r w:rsidRPr="003D17D3" w:rsidR="000B23C1">
        <w:rPr>
          <w:rFonts w:ascii="Times New Roman" w:hAnsi="Times New Roman" w:eastAsia="Times New Roman" w:cs="Times New Roman"/>
          <w:iCs/>
          <w:szCs w:val="20"/>
          <w:lang w:val="uk-UA" w:eastAsia="en-GB"/>
        </w:rPr>
        <w:t xml:space="preserve">00 </w:t>
      </w:r>
      <w:r w:rsidR="000B23C1">
        <w:rPr>
          <w:rFonts w:ascii="Times New Roman" w:hAnsi="Times New Roman" w:eastAsia="Times New Roman" w:cs="Times New Roman"/>
          <w:iCs/>
          <w:szCs w:val="20"/>
          <w:lang w:val="uk-UA" w:eastAsia="en-GB"/>
        </w:rPr>
        <w:t>латів за земельну ділянку першого заявника</w:t>
      </w:r>
      <w:r w:rsidRPr="003D17D3" w:rsidR="000B23C1">
        <w:rPr>
          <w:rFonts w:ascii="Times New Roman" w:hAnsi="Times New Roman" w:eastAsia="Times New Roman" w:cs="Times New Roman"/>
          <w:iCs/>
          <w:szCs w:val="20"/>
          <w:lang w:val="uk-UA" w:eastAsia="en-GB"/>
        </w:rPr>
        <w:t xml:space="preserve"> </w:t>
      </w:r>
      <w:r w:rsidR="000B23C1">
        <w:rPr>
          <w:rFonts w:ascii="Times New Roman" w:hAnsi="Times New Roman" w:eastAsia="Times New Roman" w:cs="Times New Roman"/>
          <w:iCs/>
          <w:szCs w:val="20"/>
          <w:lang w:val="uk-UA" w:eastAsia="en-GB"/>
        </w:rPr>
        <w:t xml:space="preserve">та </w:t>
      </w:r>
      <w:r w:rsidRPr="003D17D3" w:rsidR="000B23C1">
        <w:rPr>
          <w:rFonts w:ascii="Times New Roman" w:hAnsi="Times New Roman" w:eastAsia="Times New Roman" w:cs="Times New Roman"/>
          <w:iCs/>
          <w:szCs w:val="20"/>
          <w:lang w:val="uk-UA" w:eastAsia="en-GB"/>
        </w:rPr>
        <w:t>1</w:t>
      </w:r>
      <w:r w:rsidR="000B23C1">
        <w:rPr>
          <w:rFonts w:ascii="Times New Roman" w:hAnsi="Times New Roman" w:eastAsia="Times New Roman" w:cs="Times New Roman"/>
          <w:iCs/>
          <w:szCs w:val="20"/>
          <w:lang w:val="uk-UA" w:eastAsia="en-GB"/>
        </w:rPr>
        <w:t xml:space="preserve"> </w:t>
      </w:r>
      <w:r w:rsidRPr="003D17D3" w:rsidR="000B23C1">
        <w:rPr>
          <w:rFonts w:ascii="Times New Roman" w:hAnsi="Times New Roman" w:eastAsia="Times New Roman" w:cs="Times New Roman"/>
          <w:iCs/>
          <w:szCs w:val="20"/>
          <w:lang w:val="uk-UA" w:eastAsia="en-GB"/>
        </w:rPr>
        <w:t>250</w:t>
      </w:r>
      <w:r w:rsidR="000B23C1">
        <w:rPr>
          <w:rFonts w:ascii="Times New Roman" w:hAnsi="Times New Roman" w:eastAsia="Times New Roman" w:cs="Times New Roman"/>
          <w:iCs/>
          <w:szCs w:val="20"/>
          <w:lang w:val="uk-UA" w:eastAsia="en-GB"/>
        </w:rPr>
        <w:t xml:space="preserve"> </w:t>
      </w:r>
      <w:r w:rsidRPr="003D17D3" w:rsidR="000B23C1">
        <w:rPr>
          <w:rFonts w:ascii="Times New Roman" w:hAnsi="Times New Roman" w:eastAsia="Times New Roman" w:cs="Times New Roman"/>
          <w:iCs/>
          <w:szCs w:val="20"/>
          <w:lang w:val="uk-UA" w:eastAsia="en-GB"/>
        </w:rPr>
        <w:t>500</w:t>
      </w:r>
      <w:r w:rsidR="000B23C1">
        <w:rPr>
          <w:rFonts w:ascii="Times New Roman" w:hAnsi="Times New Roman" w:eastAsia="Times New Roman" w:cs="Times New Roman"/>
          <w:iCs/>
          <w:szCs w:val="20"/>
          <w:lang w:val="uk-UA" w:eastAsia="en-GB"/>
        </w:rPr>
        <w:t xml:space="preserve"> латів за всі чотири земельні ділянки другого заявника. Проте </w:t>
      </w:r>
      <w:r w:rsidR="00321031">
        <w:rPr>
          <w:rFonts w:ascii="Times New Roman" w:hAnsi="Times New Roman" w:eastAsia="Times New Roman" w:cs="Times New Roman"/>
          <w:iCs/>
          <w:szCs w:val="20"/>
          <w:lang w:val="uk-UA" w:eastAsia="en-GB"/>
        </w:rPr>
        <w:t xml:space="preserve">цей </w:t>
      </w:r>
      <w:r w:rsidR="000B23C1">
        <w:rPr>
          <w:rFonts w:ascii="Times New Roman" w:hAnsi="Times New Roman" w:eastAsia="Times New Roman" w:cs="Times New Roman"/>
          <w:iCs/>
          <w:szCs w:val="20"/>
          <w:lang w:val="uk-UA" w:eastAsia="en-GB"/>
        </w:rPr>
        <w:t>звіт на цьому не завершувався, а також встановлював ринкову вартість усього зазначеного майна</w:t>
      </w:r>
      <w:r w:rsidR="003B4157">
        <w:rPr>
          <w:rFonts w:ascii="Times New Roman" w:hAnsi="Times New Roman" w:eastAsia="Times New Roman" w:cs="Times New Roman"/>
          <w:iCs/>
          <w:szCs w:val="20"/>
          <w:lang w:val="uk-UA" w:eastAsia="en-GB"/>
        </w:rPr>
        <w:t>,</w:t>
      </w:r>
      <w:r w:rsidR="000B23C1">
        <w:rPr>
          <w:rFonts w:ascii="Times New Roman" w:hAnsi="Times New Roman" w:eastAsia="Times New Roman" w:cs="Times New Roman"/>
          <w:iCs/>
          <w:szCs w:val="20"/>
          <w:lang w:val="uk-UA" w:eastAsia="en-GB"/>
        </w:rPr>
        <w:t xml:space="preserve"> “не беручи до уваги особливі обставини, а саме судові рішення, які визначали</w:t>
      </w:r>
      <w:r w:rsidR="00435957">
        <w:rPr>
          <w:rFonts w:ascii="Times New Roman" w:hAnsi="Times New Roman" w:eastAsia="Times New Roman" w:cs="Times New Roman"/>
          <w:iCs/>
          <w:szCs w:val="20"/>
          <w:lang w:val="uk-UA" w:eastAsia="en-GB"/>
        </w:rPr>
        <w:t xml:space="preserve"> розмір орендної плати</w:t>
      </w:r>
      <w:r w:rsidR="000B23C1">
        <w:rPr>
          <w:rFonts w:ascii="Times New Roman" w:hAnsi="Times New Roman" w:eastAsia="Times New Roman" w:cs="Times New Roman"/>
          <w:iCs/>
          <w:szCs w:val="20"/>
          <w:lang w:val="uk-UA" w:eastAsia="en-GB"/>
        </w:rPr>
        <w:t>”</w:t>
      </w:r>
      <w:r w:rsidR="00435957">
        <w:rPr>
          <w:rFonts w:ascii="Times New Roman" w:hAnsi="Times New Roman" w:eastAsia="Times New Roman" w:cs="Times New Roman"/>
          <w:iCs/>
          <w:szCs w:val="20"/>
          <w:lang w:val="uk-UA" w:eastAsia="en-GB"/>
        </w:rPr>
        <w:t>. Розрахована таким чином вартість землі, вилученої в першого заявника, становила 100 700 латів, а загальна вартість чотирьох ділянок другого заявника становила 281 300 латів.</w:t>
      </w:r>
    </w:p>
    <w:p w:rsidR="003B4157" w:rsidP="0051151C" w:rsidRDefault="0051151C" w14:paraId="4B8370CE" w14:textId="47541193">
      <w:pPr>
        <w:ind w:firstLine="284"/>
        <w:rPr>
          <w:rFonts w:ascii="Times New Roman" w:hAnsi="Times New Roman" w:eastAsia="Times New Roman" w:cs="Times New Roman"/>
          <w:iCs/>
          <w:szCs w:val="20"/>
          <w:lang w:val="uk-UA" w:eastAsia="en-GB"/>
        </w:rPr>
      </w:pPr>
      <w:r w:rsidRPr="003D17D3">
        <w:rPr>
          <w:rFonts w:ascii="Times New Roman" w:hAnsi="Times New Roman" w:eastAsia="Times New Roman" w:cs="Times New Roman"/>
          <w:iCs/>
          <w:szCs w:val="20"/>
          <w:lang w:val="uk-UA" w:eastAsia="en-GB"/>
        </w:rPr>
        <w:fldChar w:fldCharType="begin"/>
      </w:r>
      <w:r w:rsidRPr="003D17D3">
        <w:rPr>
          <w:rFonts w:ascii="Times New Roman" w:hAnsi="Times New Roman" w:eastAsia="Times New Roman" w:cs="Times New Roman"/>
          <w:iCs/>
          <w:szCs w:val="20"/>
          <w:lang w:val="uk-UA" w:eastAsia="en-GB"/>
        </w:rPr>
        <w:instrText xml:space="preserve"> SEQ level0 \*arabic </w:instrText>
      </w:r>
      <w:r w:rsidRPr="003D17D3">
        <w:rPr>
          <w:rFonts w:ascii="Times New Roman" w:hAnsi="Times New Roman" w:eastAsia="Times New Roman" w:cs="Times New Roman"/>
          <w:iCs/>
          <w:szCs w:val="20"/>
          <w:lang w:val="uk-UA" w:eastAsia="en-GB"/>
        </w:rPr>
        <w:fldChar w:fldCharType="separate"/>
      </w:r>
      <w:r w:rsidRPr="003D17D3" w:rsidR="00C30031">
        <w:rPr>
          <w:rFonts w:ascii="Times New Roman" w:hAnsi="Times New Roman" w:eastAsia="Times New Roman" w:cs="Times New Roman"/>
          <w:iCs/>
          <w:szCs w:val="20"/>
          <w:lang w:val="uk-UA" w:eastAsia="en-GB"/>
        </w:rPr>
        <w:t>27</w:t>
      </w:r>
      <w:r w:rsidRPr="003D17D3">
        <w:rPr>
          <w:rFonts w:ascii="Times New Roman" w:hAnsi="Times New Roman" w:eastAsia="Times New Roman" w:cs="Times New Roman"/>
          <w:iCs/>
          <w:szCs w:val="20"/>
          <w:lang w:val="uk-UA" w:eastAsia="en-GB"/>
        </w:rPr>
        <w:fldChar w:fldCharType="end"/>
      </w:r>
      <w:r w:rsidRPr="003D17D3">
        <w:rPr>
          <w:rFonts w:ascii="Times New Roman" w:hAnsi="Times New Roman" w:eastAsia="Times New Roman" w:cs="Times New Roman"/>
          <w:iCs/>
          <w:szCs w:val="20"/>
          <w:lang w:val="uk-UA" w:eastAsia="en-GB"/>
        </w:rPr>
        <w:t>.  </w:t>
      </w:r>
      <w:r w:rsidR="0072012B">
        <w:rPr>
          <w:rFonts w:ascii="Times New Roman" w:hAnsi="Times New Roman" w:eastAsia="Times New Roman" w:cs="Times New Roman"/>
          <w:iCs/>
          <w:szCs w:val="20"/>
          <w:lang w:val="uk-UA" w:eastAsia="en-GB"/>
        </w:rPr>
        <w:t xml:space="preserve">Четвертий звіт, підготовлений третьою фірмою - </w:t>
      </w:r>
      <w:r w:rsidRPr="003D17D3" w:rsidR="0072012B">
        <w:rPr>
          <w:rFonts w:ascii="Times New Roman" w:hAnsi="Times New Roman" w:eastAsia="Times New Roman" w:cs="Times New Roman"/>
          <w:iCs/>
          <w:szCs w:val="20"/>
          <w:lang w:val="uk-UA" w:eastAsia="en-GB"/>
        </w:rPr>
        <w:t>SIA E.</w:t>
      </w:r>
      <w:r w:rsidR="0072012B">
        <w:rPr>
          <w:rFonts w:ascii="Times New Roman" w:hAnsi="Times New Roman" w:eastAsia="Times New Roman" w:cs="Times New Roman"/>
          <w:iCs/>
          <w:szCs w:val="20"/>
          <w:lang w:val="uk-UA" w:eastAsia="en-GB"/>
        </w:rPr>
        <w:t xml:space="preserve">, </w:t>
      </w:r>
      <w:r w:rsidR="00A31916">
        <w:rPr>
          <w:rFonts w:ascii="Times New Roman" w:hAnsi="Times New Roman" w:eastAsia="Times New Roman" w:cs="Times New Roman"/>
          <w:iCs/>
          <w:szCs w:val="20"/>
          <w:lang w:val="uk-UA" w:eastAsia="en-GB"/>
        </w:rPr>
        <w:t>був датований 23 січня 2013 року. Як усі згадані вище звіти, він також посилався на стандарт</w:t>
      </w:r>
      <w:r w:rsidRPr="00A31916" w:rsidR="00A31916">
        <w:rPr>
          <w:rFonts w:ascii="Times New Roman" w:hAnsi="Times New Roman" w:eastAsia="Times New Roman" w:cs="Times New Roman"/>
          <w:iCs/>
          <w:szCs w:val="20"/>
          <w:lang w:val="uk-UA" w:eastAsia="en-GB"/>
        </w:rPr>
        <w:t xml:space="preserve"> </w:t>
      </w:r>
      <w:r w:rsidRPr="003D17D3" w:rsidR="00A31916">
        <w:rPr>
          <w:rFonts w:ascii="Times New Roman" w:hAnsi="Times New Roman" w:eastAsia="Times New Roman" w:cs="Times New Roman"/>
          <w:iCs/>
          <w:szCs w:val="20"/>
          <w:lang w:val="uk-UA" w:eastAsia="en-GB"/>
        </w:rPr>
        <w:t>LVS-401</w:t>
      </w:r>
      <w:r w:rsidR="00A31916">
        <w:rPr>
          <w:rFonts w:ascii="Times New Roman" w:hAnsi="Times New Roman" w:eastAsia="Times New Roman" w:cs="Times New Roman"/>
          <w:iCs/>
          <w:szCs w:val="20"/>
          <w:lang w:val="uk-UA" w:eastAsia="en-GB"/>
        </w:rPr>
        <w:t xml:space="preserve"> та таке саме визначення “ринкової вартості”. У цьому звіті наводилися такі цифри: </w:t>
      </w:r>
      <w:r w:rsidRPr="003D17D3" w:rsidR="00A31916">
        <w:rPr>
          <w:rFonts w:ascii="Times New Roman" w:hAnsi="Times New Roman" w:eastAsia="Times New Roman" w:cs="Times New Roman"/>
          <w:iCs/>
          <w:szCs w:val="20"/>
          <w:lang w:val="uk-UA" w:eastAsia="en-GB"/>
        </w:rPr>
        <w:t>338</w:t>
      </w:r>
      <w:r w:rsidR="00A31916">
        <w:rPr>
          <w:rFonts w:ascii="Times New Roman" w:hAnsi="Times New Roman" w:eastAsia="Times New Roman" w:cs="Times New Roman"/>
          <w:iCs/>
          <w:szCs w:val="20"/>
          <w:lang w:val="uk-UA" w:eastAsia="en-GB"/>
        </w:rPr>
        <w:t xml:space="preserve"> </w:t>
      </w:r>
      <w:r w:rsidRPr="003D17D3" w:rsidR="00A31916">
        <w:rPr>
          <w:rFonts w:ascii="Times New Roman" w:hAnsi="Times New Roman" w:eastAsia="Times New Roman" w:cs="Times New Roman"/>
          <w:iCs/>
          <w:szCs w:val="20"/>
          <w:lang w:val="uk-UA" w:eastAsia="en-GB"/>
        </w:rPr>
        <w:t>000</w:t>
      </w:r>
      <w:r w:rsidR="00A31916">
        <w:rPr>
          <w:rFonts w:ascii="Times New Roman" w:hAnsi="Times New Roman" w:eastAsia="Times New Roman" w:cs="Times New Roman"/>
          <w:iCs/>
          <w:szCs w:val="20"/>
          <w:lang w:val="uk-UA" w:eastAsia="en-GB"/>
        </w:rPr>
        <w:t xml:space="preserve"> латів за земельну ділянку першого заявника та 1 250 000 латів за всі чотири земельні ділянки другого заявника.</w:t>
      </w:r>
    </w:p>
    <w:p w:rsidR="00EC2CB2" w:rsidP="0051151C" w:rsidRDefault="0051151C" w14:paraId="7D01391D" w14:textId="160145CE">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28</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xml:space="preserve">.   </w:t>
      </w:r>
      <w:r w:rsidR="00EC2CB2">
        <w:rPr>
          <w:rFonts w:ascii="Times New Roman" w:hAnsi="Times New Roman" w:eastAsia="Times New Roman" w:cs="Times New Roman"/>
          <w:szCs w:val="20"/>
          <w:lang w:val="uk-UA" w:eastAsia="en-GB"/>
        </w:rPr>
        <w:t xml:space="preserve">Уряд також подав </w:t>
      </w:r>
      <w:r w:rsidR="00481A08">
        <w:rPr>
          <w:rFonts w:ascii="Times New Roman" w:hAnsi="Times New Roman" w:eastAsia="Times New Roman" w:cs="Times New Roman"/>
          <w:szCs w:val="20"/>
          <w:lang w:val="uk-UA" w:eastAsia="en-GB"/>
        </w:rPr>
        <w:t>п</w:t>
      </w:r>
      <w:r w:rsidR="00347603">
        <w:rPr>
          <w:rFonts w:ascii="Times New Roman" w:hAnsi="Times New Roman" w:eastAsia="Times New Roman" w:cs="Times New Roman"/>
          <w:szCs w:val="20"/>
          <w:lang w:val="uk-UA" w:eastAsia="en-GB"/>
        </w:rPr>
        <w:t>’</w:t>
      </w:r>
      <w:r w:rsidR="00481A08">
        <w:rPr>
          <w:rFonts w:ascii="Times New Roman" w:hAnsi="Times New Roman" w:eastAsia="Times New Roman" w:cs="Times New Roman"/>
          <w:szCs w:val="20"/>
          <w:lang w:val="uk-UA" w:eastAsia="en-GB"/>
        </w:rPr>
        <w:t xml:space="preserve">ятий експертний звіт, складений тією ж фірмою </w:t>
      </w:r>
      <w:r w:rsidRPr="003D17D3" w:rsidR="00481A08">
        <w:rPr>
          <w:rFonts w:ascii="Times New Roman" w:hAnsi="Times New Roman" w:eastAsia="Times New Roman" w:cs="Times New Roman"/>
          <w:szCs w:val="20"/>
          <w:lang w:val="uk-UA" w:eastAsia="en-GB"/>
        </w:rPr>
        <w:t>SIA E.</w:t>
      </w:r>
      <w:r w:rsidR="00481A08">
        <w:rPr>
          <w:rFonts w:ascii="Times New Roman" w:hAnsi="Times New Roman" w:eastAsia="Times New Roman" w:cs="Times New Roman"/>
          <w:szCs w:val="20"/>
          <w:lang w:val="uk-UA" w:eastAsia="en-GB"/>
        </w:rPr>
        <w:t xml:space="preserve"> </w:t>
      </w:r>
      <w:r w:rsidR="005B5D87">
        <w:rPr>
          <w:rFonts w:ascii="Times New Roman" w:hAnsi="Times New Roman" w:eastAsia="Times New Roman" w:cs="Times New Roman"/>
          <w:szCs w:val="20"/>
          <w:lang w:val="uk-UA" w:eastAsia="en-GB"/>
        </w:rPr>
        <w:t>в</w:t>
      </w:r>
      <w:r w:rsidR="00481A08">
        <w:rPr>
          <w:rFonts w:ascii="Times New Roman" w:hAnsi="Times New Roman" w:eastAsia="Times New Roman" w:cs="Times New Roman"/>
          <w:szCs w:val="20"/>
          <w:lang w:val="uk-UA" w:eastAsia="en-GB"/>
        </w:rPr>
        <w:t xml:space="preserve"> 1999 році. На </w:t>
      </w:r>
      <w:r w:rsidR="005D7EF9">
        <w:rPr>
          <w:rFonts w:ascii="Times New Roman" w:hAnsi="Times New Roman" w:eastAsia="Times New Roman" w:cs="Times New Roman"/>
          <w:szCs w:val="20"/>
          <w:lang w:val="uk-UA" w:eastAsia="en-GB"/>
        </w:rPr>
        <w:t xml:space="preserve">відміну під попередніх чотирьох </w:t>
      </w:r>
      <w:r w:rsidR="00481A08">
        <w:rPr>
          <w:rFonts w:ascii="Times New Roman" w:hAnsi="Times New Roman" w:eastAsia="Times New Roman" w:cs="Times New Roman"/>
          <w:szCs w:val="20"/>
          <w:lang w:val="uk-UA" w:eastAsia="en-GB"/>
        </w:rPr>
        <w:t>з</w:t>
      </w:r>
      <w:r w:rsidR="005D7EF9">
        <w:rPr>
          <w:rFonts w:ascii="Times New Roman" w:hAnsi="Times New Roman" w:eastAsia="Times New Roman" w:cs="Times New Roman"/>
          <w:szCs w:val="20"/>
          <w:lang w:val="uk-UA" w:eastAsia="en-GB"/>
        </w:rPr>
        <w:t>в</w:t>
      </w:r>
      <w:r w:rsidR="00481A08">
        <w:rPr>
          <w:rFonts w:ascii="Times New Roman" w:hAnsi="Times New Roman" w:eastAsia="Times New Roman" w:cs="Times New Roman"/>
          <w:szCs w:val="20"/>
          <w:lang w:val="uk-UA" w:eastAsia="en-GB"/>
        </w:rPr>
        <w:t xml:space="preserve">ітів, він визначав не ринкову вартість станом на 25 листопада 1997 року, а “економічно обґрунтовану середню кадастрову вартість” для всієї </w:t>
      </w:r>
      <w:r w:rsidR="00481A08">
        <w:rPr>
          <w:rFonts w:ascii="Times New Roman" w:hAnsi="Times New Roman" w:eastAsia="Times New Roman" w:cs="Times New Roman"/>
          <w:szCs w:val="20"/>
          <w:lang w:val="uk-UA" w:eastAsia="en-GB"/>
        </w:rPr>
        <w:lastRenderedPageBreak/>
        <w:t>землі в межах периметру Автономного комерційного порту Риги станом на 12 вересня 1999 року.</w:t>
      </w:r>
      <w:r w:rsidR="005B5D87">
        <w:rPr>
          <w:rFonts w:ascii="Times New Roman" w:hAnsi="Times New Roman" w:eastAsia="Times New Roman" w:cs="Times New Roman"/>
          <w:szCs w:val="20"/>
          <w:lang w:val="uk-UA" w:eastAsia="en-GB"/>
        </w:rPr>
        <w:t xml:space="preserve"> Уряд пояснив, що ця оцінка не враховувала відстань землі від центру міста (і тому була помилковою), а ґрунтувалася на порівнянні </w:t>
      </w:r>
      <w:r w:rsidR="009A3D27">
        <w:rPr>
          <w:rFonts w:ascii="Times New Roman" w:hAnsi="Times New Roman" w:eastAsia="Times New Roman" w:cs="Times New Roman"/>
          <w:szCs w:val="20"/>
          <w:lang w:val="uk-UA" w:eastAsia="en-GB"/>
        </w:rPr>
        <w:t xml:space="preserve">з іншими подібними портами в цій місцевості та їхнім товарообігом. Відповідно до цього звіту, “економічно обґрунтована середня кадастрова вартість” для тієї місцевості становила 6,62 латів за кв. метр, тоді як “економічно обґрунтована </w:t>
      </w:r>
      <w:r w:rsidRPr="009A3D27" w:rsidR="009A3D27">
        <w:rPr>
          <w:rFonts w:ascii="Times New Roman" w:hAnsi="Times New Roman" w:eastAsia="Times New Roman" w:cs="Times New Roman"/>
          <w:i/>
          <w:szCs w:val="20"/>
          <w:lang w:val="uk-UA" w:eastAsia="en-GB"/>
        </w:rPr>
        <w:t xml:space="preserve">реальна </w:t>
      </w:r>
      <w:r w:rsidR="009A3D27">
        <w:rPr>
          <w:rFonts w:ascii="Times New Roman" w:hAnsi="Times New Roman" w:eastAsia="Times New Roman" w:cs="Times New Roman"/>
          <w:szCs w:val="20"/>
          <w:lang w:val="uk-UA" w:eastAsia="en-GB"/>
        </w:rPr>
        <w:t>середня кадастрова вартість” становила 18,79 латів за кв. метр.</w:t>
      </w:r>
    </w:p>
    <w:p w:rsidR="0001205C" w:rsidP="0051151C" w:rsidRDefault="0051151C" w14:paraId="2F7C883E" w14:textId="7F040A16">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29</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01205C">
        <w:rPr>
          <w:rFonts w:ascii="Times New Roman" w:hAnsi="Times New Roman" w:eastAsia="Times New Roman" w:cs="Times New Roman"/>
          <w:szCs w:val="20"/>
          <w:lang w:val="uk-UA" w:eastAsia="en-GB"/>
        </w:rPr>
        <w:t xml:space="preserve">Уряд послався на висновок Суду в основному рішенні про те, що “латвійська влада мала підстави прийняти рішення про те, щоб не компенсувати заявникам повну ринкову вартість вилученого майна і що значно менші суми були достатніми для виконання вимог статті 1 Протоколу №1” (див. основне рішення, параграф 118). Уряд далі зазначив, що </w:t>
      </w:r>
      <w:r w:rsidR="00A02F88">
        <w:rPr>
          <w:rFonts w:ascii="Times New Roman" w:hAnsi="Times New Roman" w:eastAsia="Times New Roman" w:cs="Times New Roman"/>
          <w:szCs w:val="20"/>
          <w:lang w:val="uk-UA" w:eastAsia="en-GB"/>
        </w:rPr>
        <w:t>заявники набули право</w:t>
      </w:r>
      <w:r w:rsidR="00CE09B9">
        <w:rPr>
          <w:rFonts w:ascii="Times New Roman" w:hAnsi="Times New Roman" w:eastAsia="Times New Roman" w:cs="Times New Roman"/>
          <w:szCs w:val="20"/>
          <w:lang w:val="uk-UA" w:eastAsia="en-GB"/>
        </w:rPr>
        <w:t xml:space="preserve"> власності на землю шляхом дарування, що вони не інвестували нічого в її розвиток, не сплачували земельного податку і що після вилучення вони змогли отримати</w:t>
      </w:r>
      <w:r w:rsidR="00391AB5">
        <w:rPr>
          <w:rFonts w:ascii="Times New Roman" w:hAnsi="Times New Roman" w:eastAsia="Times New Roman" w:cs="Times New Roman"/>
          <w:szCs w:val="20"/>
          <w:lang w:val="uk-UA" w:eastAsia="en-GB"/>
        </w:rPr>
        <w:t xml:space="preserve"> дуже високу виплату заборгован</w:t>
      </w:r>
      <w:r w:rsidR="00CE09B9">
        <w:rPr>
          <w:rFonts w:ascii="Times New Roman" w:hAnsi="Times New Roman" w:eastAsia="Times New Roman" w:cs="Times New Roman"/>
          <w:szCs w:val="20"/>
          <w:lang w:val="uk-UA" w:eastAsia="en-GB"/>
        </w:rPr>
        <w:t>ості з орендної плати (там само, параграфи 25-27).</w:t>
      </w:r>
      <w:r w:rsidR="00301D9C">
        <w:rPr>
          <w:rFonts w:ascii="Times New Roman" w:hAnsi="Times New Roman" w:eastAsia="Times New Roman" w:cs="Times New Roman"/>
          <w:szCs w:val="20"/>
          <w:lang w:val="uk-UA" w:eastAsia="en-GB"/>
        </w:rPr>
        <w:t xml:space="preserve"> Крім того,</w:t>
      </w:r>
      <w:r w:rsidR="00A713FB">
        <w:rPr>
          <w:rFonts w:ascii="Times New Roman" w:hAnsi="Times New Roman" w:eastAsia="Times New Roman" w:cs="Times New Roman"/>
          <w:szCs w:val="20"/>
          <w:lang w:val="uk-UA" w:eastAsia="en-GB"/>
        </w:rPr>
        <w:t xml:space="preserve"> заявники отримали деяку компенсацію, хоча Суд і визнав її недостатньою (там само, параграфи 22 та 24). На думку Уряду, прямий та непрямий дохід, отриманий заявниками від відповідної землі на шкоду платникам податків (а саме суми, що відповідали заборгован</w:t>
      </w:r>
      <w:r w:rsidR="00B20B4E">
        <w:rPr>
          <w:rFonts w:ascii="Times New Roman" w:hAnsi="Times New Roman" w:eastAsia="Times New Roman" w:cs="Times New Roman"/>
          <w:szCs w:val="20"/>
          <w:lang w:val="uk-UA" w:eastAsia="en-GB"/>
        </w:rPr>
        <w:t>ості з орендної плати</w:t>
      </w:r>
      <w:r w:rsidR="00A713FB">
        <w:rPr>
          <w:rFonts w:ascii="Times New Roman" w:hAnsi="Times New Roman" w:eastAsia="Times New Roman" w:cs="Times New Roman"/>
          <w:szCs w:val="20"/>
          <w:lang w:val="uk-UA" w:eastAsia="en-GB"/>
        </w:rPr>
        <w:t xml:space="preserve">, несплачені податки </w:t>
      </w:r>
      <w:r w:rsidR="004B0143">
        <w:rPr>
          <w:rFonts w:ascii="Times New Roman" w:hAnsi="Times New Roman" w:eastAsia="Times New Roman" w:cs="Times New Roman"/>
          <w:szCs w:val="20"/>
          <w:lang w:val="uk-UA" w:eastAsia="en-GB"/>
        </w:rPr>
        <w:t>та</w:t>
      </w:r>
      <w:r w:rsidR="002526FA">
        <w:rPr>
          <w:rFonts w:ascii="Times New Roman" w:hAnsi="Times New Roman" w:eastAsia="Times New Roman" w:cs="Times New Roman"/>
          <w:szCs w:val="20"/>
          <w:lang w:val="uk-UA" w:eastAsia="en-GB"/>
        </w:rPr>
        <w:t xml:space="preserve"> вже сплачена компенсація</w:t>
      </w:r>
      <w:r w:rsidR="00A713FB">
        <w:rPr>
          <w:rFonts w:ascii="Times New Roman" w:hAnsi="Times New Roman" w:eastAsia="Times New Roman" w:cs="Times New Roman"/>
          <w:szCs w:val="20"/>
          <w:lang w:val="uk-UA" w:eastAsia="en-GB"/>
        </w:rPr>
        <w:t>)</w:t>
      </w:r>
      <w:r w:rsidR="002526FA">
        <w:rPr>
          <w:rFonts w:ascii="Times New Roman" w:hAnsi="Times New Roman" w:eastAsia="Times New Roman" w:cs="Times New Roman"/>
          <w:szCs w:val="20"/>
          <w:lang w:val="uk-UA" w:eastAsia="en-GB"/>
        </w:rPr>
        <w:t>, становив</w:t>
      </w:r>
      <w:r w:rsidR="00A713FB">
        <w:rPr>
          <w:rFonts w:ascii="Times New Roman" w:hAnsi="Times New Roman" w:eastAsia="Times New Roman" w:cs="Times New Roman"/>
          <w:szCs w:val="20"/>
          <w:lang w:val="uk-UA" w:eastAsia="en-GB"/>
        </w:rPr>
        <w:t xml:space="preserve"> </w:t>
      </w:r>
      <w:r w:rsidRPr="003D17D3" w:rsidR="002526FA">
        <w:rPr>
          <w:rFonts w:ascii="Times New Roman" w:hAnsi="Times New Roman" w:eastAsia="Times New Roman" w:cs="Times New Roman"/>
          <w:szCs w:val="20"/>
          <w:lang w:val="uk-UA" w:eastAsia="en-GB"/>
        </w:rPr>
        <w:t>72</w:t>
      </w:r>
      <w:r w:rsidR="002526FA">
        <w:rPr>
          <w:rFonts w:ascii="Times New Roman" w:hAnsi="Times New Roman" w:eastAsia="Times New Roman" w:cs="Times New Roman"/>
          <w:szCs w:val="20"/>
          <w:lang w:val="uk-UA" w:eastAsia="en-GB"/>
        </w:rPr>
        <w:t xml:space="preserve"> </w:t>
      </w:r>
      <w:r w:rsidRPr="003D17D3" w:rsidR="002526FA">
        <w:rPr>
          <w:rFonts w:ascii="Times New Roman" w:hAnsi="Times New Roman" w:eastAsia="Times New Roman" w:cs="Times New Roman"/>
          <w:szCs w:val="20"/>
          <w:lang w:val="uk-UA" w:eastAsia="en-GB"/>
        </w:rPr>
        <w:t>475</w:t>
      </w:r>
      <w:r w:rsidR="002526FA">
        <w:rPr>
          <w:rFonts w:ascii="Times New Roman" w:hAnsi="Times New Roman" w:eastAsia="Times New Roman" w:cs="Times New Roman"/>
          <w:szCs w:val="20"/>
          <w:lang w:val="uk-UA" w:eastAsia="en-GB"/>
        </w:rPr>
        <w:t>,</w:t>
      </w:r>
      <w:r w:rsidRPr="003D17D3" w:rsidR="002526FA">
        <w:rPr>
          <w:rFonts w:ascii="Times New Roman" w:hAnsi="Times New Roman" w:eastAsia="Times New Roman" w:cs="Times New Roman"/>
          <w:szCs w:val="20"/>
          <w:lang w:val="uk-UA" w:eastAsia="en-GB"/>
        </w:rPr>
        <w:t xml:space="preserve">26 </w:t>
      </w:r>
      <w:r w:rsidR="0063172F">
        <w:rPr>
          <w:rFonts w:ascii="Times New Roman" w:hAnsi="Times New Roman" w:eastAsia="Times New Roman" w:cs="Times New Roman"/>
          <w:szCs w:val="20"/>
          <w:lang w:val="uk-UA" w:eastAsia="en-GB"/>
        </w:rPr>
        <w:t xml:space="preserve">латів </w:t>
      </w:r>
      <w:r w:rsidR="002526FA">
        <w:rPr>
          <w:rFonts w:ascii="Times New Roman" w:hAnsi="Times New Roman" w:eastAsia="Times New Roman" w:cs="Times New Roman"/>
          <w:szCs w:val="20"/>
          <w:lang w:val="uk-UA" w:eastAsia="en-GB"/>
        </w:rPr>
        <w:t xml:space="preserve">для першого заявника </w:t>
      </w:r>
      <w:r w:rsidR="0063172F">
        <w:rPr>
          <w:rFonts w:ascii="Times New Roman" w:hAnsi="Times New Roman" w:eastAsia="Times New Roman" w:cs="Times New Roman"/>
          <w:szCs w:val="20"/>
          <w:lang w:val="uk-UA" w:eastAsia="en-GB"/>
        </w:rPr>
        <w:t>та 455 320,</w:t>
      </w:r>
      <w:r w:rsidRPr="003D17D3" w:rsidR="002526FA">
        <w:rPr>
          <w:rFonts w:ascii="Times New Roman" w:hAnsi="Times New Roman" w:eastAsia="Times New Roman" w:cs="Times New Roman"/>
          <w:szCs w:val="20"/>
          <w:lang w:val="uk-UA" w:eastAsia="en-GB"/>
        </w:rPr>
        <w:t>71</w:t>
      </w:r>
      <w:r w:rsidR="0063172F">
        <w:rPr>
          <w:rFonts w:ascii="Times New Roman" w:hAnsi="Times New Roman" w:eastAsia="Times New Roman" w:cs="Times New Roman"/>
          <w:szCs w:val="20"/>
          <w:lang w:val="uk-UA" w:eastAsia="en-GB"/>
        </w:rPr>
        <w:t xml:space="preserve"> латів для другого. З огляду на загаль</w:t>
      </w:r>
      <w:r w:rsidR="00B20B4E">
        <w:rPr>
          <w:rFonts w:ascii="Times New Roman" w:hAnsi="Times New Roman" w:eastAsia="Times New Roman" w:cs="Times New Roman"/>
          <w:szCs w:val="20"/>
          <w:lang w:val="uk-UA" w:eastAsia="en-GB"/>
        </w:rPr>
        <w:t>ну економічну ситуацію держави-</w:t>
      </w:r>
      <w:r w:rsidR="0063172F">
        <w:rPr>
          <w:rFonts w:ascii="Times New Roman" w:hAnsi="Times New Roman" w:eastAsia="Times New Roman" w:cs="Times New Roman"/>
          <w:szCs w:val="20"/>
          <w:lang w:val="uk-UA" w:eastAsia="en-GB"/>
        </w:rPr>
        <w:t xml:space="preserve">відповідача на час вилучення (наприклад, між 1993 та 1996 роками середня місячна заробітна плата до оподаткування в Латвії становила лише </w:t>
      </w:r>
      <w:r w:rsidR="00E32AFE">
        <w:rPr>
          <w:rFonts w:ascii="Times New Roman" w:hAnsi="Times New Roman" w:eastAsia="Times New Roman" w:cs="Times New Roman"/>
          <w:szCs w:val="20"/>
          <w:lang w:val="uk-UA" w:eastAsia="en-GB"/>
        </w:rPr>
        <w:t>142 євро</w:t>
      </w:r>
      <w:r w:rsidR="0063172F">
        <w:rPr>
          <w:rFonts w:ascii="Times New Roman" w:hAnsi="Times New Roman" w:eastAsia="Times New Roman" w:cs="Times New Roman"/>
          <w:szCs w:val="20"/>
          <w:lang w:val="uk-UA" w:eastAsia="en-GB"/>
        </w:rPr>
        <w:t>)</w:t>
      </w:r>
      <w:r w:rsidR="00E32AFE">
        <w:rPr>
          <w:rFonts w:ascii="Times New Roman" w:hAnsi="Times New Roman" w:eastAsia="Times New Roman" w:cs="Times New Roman"/>
          <w:szCs w:val="20"/>
          <w:lang w:val="uk-UA" w:eastAsia="en-GB"/>
        </w:rPr>
        <w:t>, ці цифри були дуже великими. Уряд просив Суд взяти це до уваги та зн</w:t>
      </w:r>
      <w:r w:rsidR="00391AB5">
        <w:rPr>
          <w:rFonts w:ascii="Times New Roman" w:hAnsi="Times New Roman" w:eastAsia="Times New Roman" w:cs="Times New Roman"/>
          <w:szCs w:val="20"/>
          <w:lang w:val="uk-UA" w:eastAsia="en-GB"/>
        </w:rPr>
        <w:t>ачно зменшити розмір заборгован</w:t>
      </w:r>
      <w:r w:rsidR="00E32AFE">
        <w:rPr>
          <w:rFonts w:ascii="Times New Roman" w:hAnsi="Times New Roman" w:eastAsia="Times New Roman" w:cs="Times New Roman"/>
          <w:szCs w:val="20"/>
          <w:lang w:val="uk-UA" w:eastAsia="en-GB"/>
        </w:rPr>
        <w:t>ості перед заявниками.</w:t>
      </w:r>
    </w:p>
    <w:p w:rsidR="003920C7" w:rsidP="0051151C" w:rsidRDefault="0051151C" w14:paraId="4D17A752" w14:textId="77777777">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30</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FB71C5">
        <w:rPr>
          <w:rFonts w:ascii="Times New Roman" w:hAnsi="Times New Roman" w:eastAsia="Times New Roman" w:cs="Times New Roman"/>
          <w:szCs w:val="20"/>
          <w:lang w:val="uk-UA" w:eastAsia="en-GB"/>
        </w:rPr>
        <w:t xml:space="preserve">У світлі наведених міркувань, Уряд вважав, що Суд повинен присудити </w:t>
      </w:r>
      <w:r w:rsidRPr="003D17D3" w:rsidR="00FB71C5">
        <w:rPr>
          <w:rFonts w:ascii="Times New Roman" w:hAnsi="Times New Roman" w:eastAsia="Times New Roman" w:cs="Times New Roman"/>
          <w:szCs w:val="20"/>
          <w:lang w:val="uk-UA" w:eastAsia="en-GB"/>
        </w:rPr>
        <w:t>27</w:t>
      </w:r>
      <w:r w:rsidR="00FB71C5">
        <w:rPr>
          <w:rFonts w:ascii="Times New Roman" w:hAnsi="Times New Roman" w:eastAsia="Times New Roman" w:cs="Times New Roman"/>
          <w:szCs w:val="20"/>
          <w:lang w:val="uk-UA" w:eastAsia="en-GB"/>
        </w:rPr>
        <w:t xml:space="preserve"> </w:t>
      </w:r>
      <w:r w:rsidRPr="003D17D3" w:rsidR="00FB71C5">
        <w:rPr>
          <w:rFonts w:ascii="Times New Roman" w:hAnsi="Times New Roman" w:eastAsia="Times New Roman" w:cs="Times New Roman"/>
          <w:szCs w:val="20"/>
          <w:lang w:val="uk-UA" w:eastAsia="en-GB"/>
        </w:rPr>
        <w:t xml:space="preserve">607 </w:t>
      </w:r>
      <w:r w:rsidR="00FB71C5">
        <w:rPr>
          <w:rFonts w:ascii="Times New Roman" w:hAnsi="Times New Roman" w:eastAsia="Times New Roman" w:cs="Times New Roman"/>
          <w:szCs w:val="20"/>
          <w:lang w:val="uk-UA" w:eastAsia="en-GB"/>
        </w:rPr>
        <w:t xml:space="preserve">латів </w:t>
      </w:r>
      <w:r w:rsidRPr="003D17D3" w:rsidR="00FB71C5">
        <w:rPr>
          <w:rFonts w:ascii="Times New Roman" w:hAnsi="Times New Roman" w:eastAsia="Times New Roman" w:cs="Times New Roman"/>
          <w:szCs w:val="20"/>
          <w:lang w:val="uk-UA" w:eastAsia="en-GB"/>
        </w:rPr>
        <w:t>(39</w:t>
      </w:r>
      <w:r w:rsidR="00FB71C5">
        <w:rPr>
          <w:rFonts w:ascii="Times New Roman" w:hAnsi="Times New Roman" w:eastAsia="Times New Roman" w:cs="Times New Roman"/>
          <w:szCs w:val="20"/>
          <w:lang w:val="uk-UA" w:eastAsia="en-GB"/>
        </w:rPr>
        <w:t xml:space="preserve"> </w:t>
      </w:r>
      <w:r w:rsidRPr="003D17D3" w:rsidR="00FB71C5">
        <w:rPr>
          <w:rFonts w:ascii="Times New Roman" w:hAnsi="Times New Roman" w:eastAsia="Times New Roman" w:cs="Times New Roman"/>
          <w:szCs w:val="20"/>
          <w:lang w:val="uk-UA" w:eastAsia="en-GB"/>
        </w:rPr>
        <w:t>281</w:t>
      </w:r>
      <w:r w:rsidR="00FB71C5">
        <w:rPr>
          <w:rFonts w:ascii="Times New Roman" w:hAnsi="Times New Roman" w:eastAsia="Times New Roman" w:cs="Times New Roman"/>
          <w:szCs w:val="20"/>
          <w:lang w:val="uk-UA" w:eastAsia="en-GB"/>
        </w:rPr>
        <w:t xml:space="preserve"> євро</w:t>
      </w:r>
      <w:r w:rsidRPr="003D17D3" w:rsidR="00FB71C5">
        <w:rPr>
          <w:rFonts w:ascii="Times New Roman" w:hAnsi="Times New Roman" w:eastAsia="Times New Roman" w:cs="Times New Roman"/>
          <w:szCs w:val="20"/>
          <w:lang w:val="uk-UA" w:eastAsia="en-GB"/>
        </w:rPr>
        <w:t xml:space="preserve">) </w:t>
      </w:r>
      <w:r w:rsidR="00FB71C5">
        <w:rPr>
          <w:rFonts w:ascii="Times New Roman" w:hAnsi="Times New Roman" w:eastAsia="Times New Roman" w:cs="Times New Roman"/>
          <w:szCs w:val="20"/>
          <w:lang w:val="uk-UA" w:eastAsia="en-GB"/>
        </w:rPr>
        <w:t xml:space="preserve">першому заявникові та </w:t>
      </w:r>
      <w:r w:rsidRPr="003D17D3" w:rsidR="00FB71C5">
        <w:rPr>
          <w:rFonts w:ascii="Times New Roman" w:hAnsi="Times New Roman" w:eastAsia="Times New Roman" w:cs="Times New Roman"/>
          <w:szCs w:val="20"/>
          <w:lang w:val="uk-UA" w:eastAsia="en-GB"/>
        </w:rPr>
        <w:t>80</w:t>
      </w:r>
      <w:r w:rsidR="00FB71C5">
        <w:rPr>
          <w:rFonts w:ascii="Times New Roman" w:hAnsi="Times New Roman" w:eastAsia="Times New Roman" w:cs="Times New Roman"/>
          <w:szCs w:val="20"/>
          <w:lang w:val="uk-UA" w:eastAsia="en-GB"/>
        </w:rPr>
        <w:t xml:space="preserve"> </w:t>
      </w:r>
      <w:r w:rsidRPr="003D17D3" w:rsidR="00FB71C5">
        <w:rPr>
          <w:rFonts w:ascii="Times New Roman" w:hAnsi="Times New Roman" w:eastAsia="Times New Roman" w:cs="Times New Roman"/>
          <w:szCs w:val="20"/>
          <w:lang w:val="uk-UA" w:eastAsia="en-GB"/>
        </w:rPr>
        <w:t xml:space="preserve">522 </w:t>
      </w:r>
      <w:r w:rsidR="00FB71C5">
        <w:rPr>
          <w:rFonts w:ascii="Times New Roman" w:hAnsi="Times New Roman" w:eastAsia="Times New Roman" w:cs="Times New Roman"/>
          <w:szCs w:val="20"/>
          <w:lang w:val="uk-UA" w:eastAsia="en-GB"/>
        </w:rPr>
        <w:t xml:space="preserve">латів </w:t>
      </w:r>
      <w:r w:rsidRPr="003D17D3" w:rsidR="00FB71C5">
        <w:rPr>
          <w:rFonts w:ascii="Times New Roman" w:hAnsi="Times New Roman" w:eastAsia="Times New Roman" w:cs="Times New Roman"/>
          <w:szCs w:val="20"/>
          <w:lang w:val="uk-UA" w:eastAsia="en-GB"/>
        </w:rPr>
        <w:t>(114</w:t>
      </w:r>
      <w:r w:rsidR="00FB71C5">
        <w:rPr>
          <w:rFonts w:ascii="Times New Roman" w:hAnsi="Times New Roman" w:eastAsia="Times New Roman" w:cs="Times New Roman"/>
          <w:szCs w:val="20"/>
          <w:lang w:val="uk-UA" w:eastAsia="en-GB"/>
        </w:rPr>
        <w:t xml:space="preserve"> </w:t>
      </w:r>
      <w:r w:rsidRPr="003D17D3" w:rsidR="00FB71C5">
        <w:rPr>
          <w:rFonts w:ascii="Times New Roman" w:hAnsi="Times New Roman" w:eastAsia="Times New Roman" w:cs="Times New Roman"/>
          <w:szCs w:val="20"/>
          <w:lang w:val="uk-UA" w:eastAsia="en-GB"/>
        </w:rPr>
        <w:t>572</w:t>
      </w:r>
      <w:r w:rsidR="00FB71C5">
        <w:rPr>
          <w:rFonts w:ascii="Times New Roman" w:hAnsi="Times New Roman" w:eastAsia="Times New Roman" w:cs="Times New Roman"/>
          <w:szCs w:val="20"/>
          <w:lang w:val="uk-UA" w:eastAsia="en-GB"/>
        </w:rPr>
        <w:t xml:space="preserve"> євро</w:t>
      </w:r>
      <w:r w:rsidRPr="003D17D3" w:rsidR="00FB71C5">
        <w:rPr>
          <w:rFonts w:ascii="Times New Roman" w:hAnsi="Times New Roman" w:eastAsia="Times New Roman" w:cs="Times New Roman"/>
          <w:szCs w:val="20"/>
          <w:lang w:val="uk-UA" w:eastAsia="en-GB"/>
        </w:rPr>
        <w:t>)</w:t>
      </w:r>
      <w:r w:rsidR="00391AB5">
        <w:rPr>
          <w:rFonts w:ascii="Times New Roman" w:hAnsi="Times New Roman" w:eastAsia="Times New Roman" w:cs="Times New Roman"/>
          <w:szCs w:val="20"/>
          <w:lang w:val="uk-UA" w:eastAsia="en-GB"/>
        </w:rPr>
        <w:t xml:space="preserve"> </w:t>
      </w:r>
      <w:r w:rsidR="00FB71C5">
        <w:rPr>
          <w:rFonts w:ascii="Times New Roman" w:hAnsi="Times New Roman" w:eastAsia="Times New Roman" w:cs="Times New Roman"/>
          <w:szCs w:val="20"/>
          <w:lang w:val="uk-UA" w:eastAsia="en-GB"/>
        </w:rPr>
        <w:t>другому в частині шкоди, якої їм було завдано внаслідок вилучення їхньої землі.</w:t>
      </w:r>
      <w:r w:rsidR="0029188B">
        <w:rPr>
          <w:rFonts w:ascii="Times New Roman" w:hAnsi="Times New Roman" w:eastAsia="Times New Roman" w:cs="Times New Roman"/>
          <w:szCs w:val="20"/>
          <w:lang w:val="uk-UA" w:eastAsia="en-GB"/>
        </w:rPr>
        <w:t xml:space="preserve"> Уряд не пояснив, яким чином він вирахував ці суми або яка формула розрахунку використовувалася; проте він наголосив, що ринкова вартість, на якій ґрунтувалася оцінка, враховувала 5% ставку капіталізації доходу.</w:t>
      </w:r>
    </w:p>
    <w:p w:rsidRPr="00306E66" w:rsidR="009F79BD" w:rsidP="0051151C" w:rsidRDefault="0051151C" w14:paraId="24E20DB4" w14:textId="2762F961">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31</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9F79BD">
        <w:rPr>
          <w:rFonts w:ascii="Times New Roman" w:hAnsi="Times New Roman" w:eastAsia="Times New Roman" w:cs="Times New Roman"/>
          <w:szCs w:val="20"/>
          <w:lang w:val="uk-UA" w:eastAsia="en-GB"/>
        </w:rPr>
        <w:t>Нарешті Уряд стверджував, що з огляду на поточну практику Суду не існувало правової підстави, на якій заявники могли б додатково вимагати відшкодування втрати доходів. У цьому зв</w:t>
      </w:r>
      <w:r w:rsidR="00347603">
        <w:rPr>
          <w:rFonts w:ascii="Times New Roman" w:hAnsi="Times New Roman" w:eastAsia="Times New Roman" w:cs="Times New Roman"/>
          <w:szCs w:val="20"/>
          <w:lang w:val="uk-UA" w:eastAsia="en-GB"/>
        </w:rPr>
        <w:t>’</w:t>
      </w:r>
      <w:r w:rsidR="009F79BD">
        <w:rPr>
          <w:rFonts w:ascii="Times New Roman" w:hAnsi="Times New Roman" w:eastAsia="Times New Roman" w:cs="Times New Roman"/>
          <w:szCs w:val="20"/>
          <w:lang w:val="uk-UA" w:eastAsia="en-GB"/>
        </w:rPr>
        <w:t>язку він вважав</w:t>
      </w:r>
      <w:r w:rsidR="004F5EBD">
        <w:rPr>
          <w:rFonts w:ascii="Times New Roman" w:hAnsi="Times New Roman" w:eastAsia="Times New Roman" w:cs="Times New Roman"/>
          <w:szCs w:val="20"/>
          <w:lang w:val="uk-UA" w:eastAsia="en-GB"/>
        </w:rPr>
        <w:t xml:space="preserve">, що вирішення, обране Судом в цитованому вище рішенні у справі </w:t>
      </w:r>
      <w:r w:rsidRPr="003D17D3" w:rsidR="004F5EBD">
        <w:rPr>
          <w:rFonts w:ascii="Times New Roman" w:hAnsi="Times New Roman" w:eastAsia="Times New Roman" w:cs="Times New Roman"/>
          <w:i/>
          <w:szCs w:val="20"/>
          <w:lang w:val="uk-UA" w:eastAsia="en-GB"/>
        </w:rPr>
        <w:t>Guiso-Gallisay</w:t>
      </w:r>
      <w:r w:rsidR="00306E66">
        <w:rPr>
          <w:rFonts w:ascii="Times New Roman" w:hAnsi="Times New Roman" w:eastAsia="Times New Roman" w:cs="Times New Roman"/>
          <w:szCs w:val="20"/>
          <w:lang w:val="uk-UA" w:eastAsia="en-GB"/>
        </w:rPr>
        <w:t>,</w:t>
      </w:r>
      <w:r w:rsidR="004F5EBD">
        <w:rPr>
          <w:rFonts w:ascii="Times New Roman" w:hAnsi="Times New Roman" w:eastAsia="Times New Roman" w:cs="Times New Roman"/>
          <w:i/>
          <w:szCs w:val="20"/>
          <w:lang w:val="uk-UA" w:eastAsia="en-GB"/>
        </w:rPr>
        <w:t xml:space="preserve"> </w:t>
      </w:r>
      <w:r w:rsidR="004F5EBD">
        <w:rPr>
          <w:rFonts w:ascii="Times New Roman" w:hAnsi="Times New Roman" w:eastAsia="Times New Roman" w:cs="Times New Roman"/>
          <w:szCs w:val="20"/>
          <w:lang w:val="uk-UA" w:eastAsia="en-GB"/>
        </w:rPr>
        <w:t>не могло застосовуватися в цій справі, оскільки йшлося про законне вилучення майна, а не про експропріацію, яка несумісна з принципом законності.</w:t>
      </w:r>
    </w:p>
    <w:p w:rsidRPr="003D17D3" w:rsidR="0051151C" w:rsidP="00C30031" w:rsidRDefault="0051151C" w14:paraId="5972558C" w14:textId="5B65F9A0">
      <w:pPr>
        <w:pStyle w:val="ECHRHeading3"/>
        <w:rPr>
          <w:rFonts w:eastAsia="Times New Roman"/>
          <w:lang w:val="uk-UA"/>
        </w:rPr>
      </w:pPr>
      <w:r w:rsidRPr="003D17D3">
        <w:rPr>
          <w:rFonts w:eastAsia="Times New Roman"/>
          <w:lang w:val="uk-UA"/>
        </w:rPr>
        <w:lastRenderedPageBreak/>
        <w:t>2.  </w:t>
      </w:r>
      <w:r w:rsidR="00306E66">
        <w:rPr>
          <w:rFonts w:eastAsia="Times New Roman"/>
          <w:lang w:val="uk-UA"/>
        </w:rPr>
        <w:t>Оцінка Суду</w:t>
      </w:r>
    </w:p>
    <w:p w:rsidR="00A75DBB" w:rsidP="0051151C" w:rsidRDefault="0051151C" w14:paraId="19E1AC2D" w14:textId="70C5554A">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32</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A75DBB">
        <w:rPr>
          <w:rFonts w:ascii="Times New Roman" w:hAnsi="Times New Roman" w:eastAsia="Times New Roman" w:cs="Times New Roman"/>
          <w:szCs w:val="20"/>
          <w:lang w:val="uk-UA" w:eastAsia="en-GB"/>
        </w:rPr>
        <w:t>Суд насамперед зазначає, що в параграфі 118 основного рішення зазначається таке:</w:t>
      </w:r>
    </w:p>
    <w:p w:rsidR="00A75DBB" w:rsidP="0051151C" w:rsidRDefault="00686E2C" w14:paraId="3A50A8D0" w14:textId="4EB88AFA">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00A75DBB">
        <w:rPr>
          <w:rFonts w:ascii="Times New Roman" w:hAnsi="Times New Roman" w:eastAsia="Times New Roman" w:cs="Times New Roman"/>
          <w:sz w:val="20"/>
          <w:szCs w:val="20"/>
          <w:lang w:val="uk-UA" w:eastAsia="fr-FR"/>
        </w:rPr>
        <w:t>Суд вважає, що латвійські органи влади мали підстави прийняти рішення</w:t>
      </w:r>
      <w:r w:rsidR="004F084E">
        <w:rPr>
          <w:rFonts w:ascii="Times New Roman" w:hAnsi="Times New Roman" w:eastAsia="Times New Roman" w:cs="Times New Roman"/>
          <w:sz w:val="20"/>
          <w:szCs w:val="20"/>
          <w:lang w:val="uk-UA" w:eastAsia="fr-FR"/>
        </w:rPr>
        <w:t xml:space="preserve"> про те, щоб не компенсувати заявникам по</w:t>
      </w:r>
      <w:r w:rsidR="001D73CB">
        <w:rPr>
          <w:rFonts w:ascii="Times New Roman" w:hAnsi="Times New Roman" w:eastAsia="Times New Roman" w:cs="Times New Roman"/>
          <w:sz w:val="20"/>
          <w:szCs w:val="20"/>
          <w:lang w:val="uk-UA" w:eastAsia="fr-FR"/>
        </w:rPr>
        <w:t>вну ринкову вартість вилученої з</w:t>
      </w:r>
      <w:r w:rsidR="004F084E">
        <w:rPr>
          <w:rFonts w:ascii="Times New Roman" w:hAnsi="Times New Roman" w:eastAsia="Times New Roman" w:cs="Times New Roman"/>
          <w:sz w:val="20"/>
          <w:szCs w:val="20"/>
          <w:lang w:val="uk-UA" w:eastAsia="fr-FR"/>
        </w:rPr>
        <w:t>емлі і що значно менші суми могли бути достатніми для виконання вимог статті 1 Протоколу №1 з трьох причин: по-перше, тому що реальну ринкову вартість землі не можна було об</w:t>
      </w:r>
      <w:r w:rsidR="00347603">
        <w:rPr>
          <w:rFonts w:ascii="Times New Roman" w:hAnsi="Times New Roman" w:eastAsia="Times New Roman" w:cs="Times New Roman"/>
          <w:sz w:val="20"/>
          <w:szCs w:val="20"/>
          <w:lang w:val="uk-UA" w:eastAsia="fr-FR"/>
        </w:rPr>
        <w:t>’</w:t>
      </w:r>
      <w:r w:rsidR="004F084E">
        <w:rPr>
          <w:rFonts w:ascii="Times New Roman" w:hAnsi="Times New Roman" w:eastAsia="Times New Roman" w:cs="Times New Roman"/>
          <w:sz w:val="20"/>
          <w:szCs w:val="20"/>
          <w:lang w:val="uk-UA" w:eastAsia="fr-FR"/>
        </w:rPr>
        <w:t xml:space="preserve">єктивно визначити, зокрема через ексклюзивне право на придбання, запроваджене на користь держави та місцевої влади Законом про порти...; по-друге, тому що </w:t>
      </w:r>
      <w:r w:rsidR="00E167A3">
        <w:rPr>
          <w:rFonts w:ascii="Times New Roman" w:hAnsi="Times New Roman" w:eastAsia="Times New Roman" w:cs="Times New Roman"/>
          <w:sz w:val="20"/>
          <w:szCs w:val="20"/>
          <w:lang w:val="uk-UA" w:eastAsia="fr-FR"/>
        </w:rPr>
        <w:t>на відповідну землю поширювався встановлений законом сервітут на користь порту ...; і нарешті то</w:t>
      </w:r>
      <w:r w:rsidR="00FE4541">
        <w:rPr>
          <w:rFonts w:ascii="Times New Roman" w:hAnsi="Times New Roman" w:eastAsia="Times New Roman" w:cs="Times New Roman"/>
          <w:sz w:val="20"/>
          <w:szCs w:val="20"/>
          <w:lang w:val="uk-UA" w:eastAsia="fr-FR"/>
        </w:rPr>
        <w:t>му що заявники не інвестували в</w:t>
      </w:r>
      <w:r w:rsidR="00E167A3">
        <w:rPr>
          <w:rFonts w:ascii="Times New Roman" w:hAnsi="Times New Roman" w:eastAsia="Times New Roman" w:cs="Times New Roman"/>
          <w:sz w:val="20"/>
          <w:szCs w:val="20"/>
          <w:lang w:val="uk-UA" w:eastAsia="fr-FR"/>
        </w:rPr>
        <w:t xml:space="preserve"> розвиток своєї землі і не сплачували земельний податок, а процедура переоцінки податкових зобов</w:t>
      </w:r>
      <w:r w:rsidR="00347603">
        <w:rPr>
          <w:rFonts w:ascii="Times New Roman" w:hAnsi="Times New Roman" w:eastAsia="Times New Roman" w:cs="Times New Roman"/>
          <w:sz w:val="20"/>
          <w:szCs w:val="20"/>
          <w:lang w:val="uk-UA" w:eastAsia="fr-FR"/>
        </w:rPr>
        <w:t>’</w:t>
      </w:r>
      <w:r w:rsidR="00E167A3">
        <w:rPr>
          <w:rFonts w:ascii="Times New Roman" w:hAnsi="Times New Roman" w:eastAsia="Times New Roman" w:cs="Times New Roman"/>
          <w:sz w:val="20"/>
          <w:szCs w:val="20"/>
          <w:lang w:val="uk-UA" w:eastAsia="fr-FR"/>
        </w:rPr>
        <w:t>язань, яка була в подальшому ініційована проти них міською радою Риги, була неуспішною.”</w:t>
      </w:r>
    </w:p>
    <w:p w:rsidR="0079638E" w:rsidP="0051151C" w:rsidRDefault="0051151C" w14:paraId="7E7DF444" w14:textId="76AEF397">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33</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79638E">
        <w:rPr>
          <w:rFonts w:ascii="Times New Roman" w:hAnsi="Times New Roman" w:eastAsia="Times New Roman" w:cs="Times New Roman"/>
          <w:szCs w:val="20"/>
          <w:lang w:val="uk-UA" w:eastAsia="en-GB"/>
        </w:rPr>
        <w:t>Суд далі зазначає, що заявники ств</w:t>
      </w:r>
      <w:r w:rsidR="00D54FB6">
        <w:rPr>
          <w:rFonts w:ascii="Times New Roman" w:hAnsi="Times New Roman" w:eastAsia="Times New Roman" w:cs="Times New Roman"/>
          <w:szCs w:val="20"/>
          <w:lang w:val="uk-UA" w:eastAsia="en-GB"/>
        </w:rPr>
        <w:t>е</w:t>
      </w:r>
      <w:r w:rsidR="00FE4541">
        <w:rPr>
          <w:rFonts w:ascii="Times New Roman" w:hAnsi="Times New Roman" w:eastAsia="Times New Roman" w:cs="Times New Roman"/>
          <w:szCs w:val="20"/>
          <w:lang w:val="uk-UA" w:eastAsia="en-GB"/>
        </w:rPr>
        <w:t>рджували про втрату доходу, яку</w:t>
      </w:r>
      <w:r w:rsidR="0079638E">
        <w:rPr>
          <w:rFonts w:ascii="Times New Roman" w:hAnsi="Times New Roman" w:eastAsia="Times New Roman" w:cs="Times New Roman"/>
          <w:szCs w:val="20"/>
          <w:lang w:val="uk-UA" w:eastAsia="en-GB"/>
        </w:rPr>
        <w:t xml:space="preserve"> вони нібито зазнали внаслідок того, що вони більше не могли отримувати орендну плату за відповідну землю після її вилучення. </w:t>
      </w:r>
      <w:r w:rsidR="007A6E22">
        <w:rPr>
          <w:rFonts w:ascii="Times New Roman" w:hAnsi="Times New Roman" w:eastAsia="Times New Roman" w:cs="Times New Roman"/>
          <w:szCs w:val="20"/>
          <w:lang w:val="uk-UA" w:eastAsia="en-GB"/>
        </w:rPr>
        <w:t>Суд повторює, що рішення, у якому він визнає порушення, покладає на державу юридичний обов</w:t>
      </w:r>
      <w:r w:rsidR="00347603">
        <w:rPr>
          <w:rFonts w:ascii="Times New Roman" w:hAnsi="Times New Roman" w:eastAsia="Times New Roman" w:cs="Times New Roman"/>
          <w:szCs w:val="20"/>
          <w:lang w:val="uk-UA" w:eastAsia="en-GB"/>
        </w:rPr>
        <w:t>’</w:t>
      </w:r>
      <w:r w:rsidR="007A6E22">
        <w:rPr>
          <w:rFonts w:ascii="Times New Roman" w:hAnsi="Times New Roman" w:eastAsia="Times New Roman" w:cs="Times New Roman"/>
          <w:szCs w:val="20"/>
          <w:lang w:val="uk-UA" w:eastAsia="en-GB"/>
        </w:rPr>
        <w:t xml:space="preserve">язок припинити порушення та виправити його наслідки таким чином, щоб відновити наскільки це можливо ситуацію, що існувала до порушення </w:t>
      </w:r>
      <w:r w:rsidRPr="003D17D3" w:rsidR="007A6E22">
        <w:rPr>
          <w:rFonts w:ascii="Times New Roman" w:hAnsi="Times New Roman" w:eastAsia="Times New Roman" w:cs="Times New Roman"/>
          <w:szCs w:val="20"/>
          <w:lang w:val="uk-UA" w:eastAsia="en-GB"/>
        </w:rPr>
        <w:t>(</w:t>
      </w:r>
      <w:r w:rsidR="007A6E22">
        <w:rPr>
          <w:rFonts w:ascii="Times New Roman" w:hAnsi="Times New Roman" w:eastAsia="Times New Roman" w:cs="Times New Roman"/>
          <w:szCs w:val="20"/>
          <w:lang w:val="uk-UA" w:eastAsia="en-GB"/>
        </w:rPr>
        <w:t xml:space="preserve">див. рішення у справі </w:t>
      </w:r>
      <w:proofErr w:type="spellStart"/>
      <w:r w:rsidRPr="003D17D3" w:rsidR="007A6E22">
        <w:rPr>
          <w:rFonts w:ascii="Times New Roman" w:hAnsi="Times New Roman" w:eastAsia="Times New Roman" w:cs="Times New Roman"/>
          <w:i/>
          <w:szCs w:val="20"/>
          <w:lang w:val="uk-UA"/>
        </w:rPr>
        <w:t>Iatridis</w:t>
      </w:r>
      <w:proofErr w:type="spellEnd"/>
      <w:r w:rsidRPr="003D17D3" w:rsidR="007A6E22">
        <w:rPr>
          <w:rFonts w:ascii="Times New Roman" w:hAnsi="Times New Roman" w:eastAsia="Times New Roman" w:cs="Times New Roman"/>
          <w:i/>
          <w:szCs w:val="20"/>
          <w:lang w:val="uk-UA"/>
        </w:rPr>
        <w:t xml:space="preserve"> v. </w:t>
      </w:r>
      <w:proofErr w:type="spellStart"/>
      <w:r w:rsidRPr="003D17D3" w:rsidR="007A6E22">
        <w:rPr>
          <w:rFonts w:ascii="Times New Roman" w:hAnsi="Times New Roman" w:eastAsia="Times New Roman" w:cs="Times New Roman"/>
          <w:i/>
          <w:szCs w:val="20"/>
          <w:lang w:val="uk-UA"/>
        </w:rPr>
        <w:t>Greece</w:t>
      </w:r>
      <w:proofErr w:type="spellEnd"/>
      <w:r w:rsidRPr="003D17D3" w:rsidR="007A6E22">
        <w:rPr>
          <w:rFonts w:ascii="Times New Roman" w:hAnsi="Times New Roman" w:eastAsia="Times New Roman" w:cs="Times New Roman"/>
          <w:i/>
          <w:szCs w:val="20"/>
          <w:lang w:val="uk-UA"/>
        </w:rPr>
        <w:t xml:space="preserve"> </w:t>
      </w:r>
      <w:r w:rsidRPr="003D17D3" w:rsidR="007A6E22">
        <w:rPr>
          <w:rFonts w:ascii="Times New Roman" w:hAnsi="Times New Roman" w:eastAsia="Times New Roman" w:cs="Times New Roman"/>
          <w:szCs w:val="20"/>
          <w:lang w:val="uk-UA"/>
        </w:rPr>
        <w:t>(</w:t>
      </w:r>
      <w:r w:rsidR="007A6E22">
        <w:rPr>
          <w:rFonts w:ascii="Times New Roman" w:hAnsi="Times New Roman" w:eastAsia="Times New Roman" w:cs="Times New Roman"/>
          <w:szCs w:val="20"/>
          <w:lang w:val="uk-UA" w:eastAsia="fr-FR"/>
        </w:rPr>
        <w:t>справедлива сатисфакція</w:t>
      </w:r>
      <w:r w:rsidRPr="003D17D3" w:rsidR="007A6E22">
        <w:rPr>
          <w:rFonts w:ascii="Times New Roman" w:hAnsi="Times New Roman" w:eastAsia="Times New Roman" w:cs="Times New Roman"/>
          <w:szCs w:val="20"/>
          <w:lang w:val="uk-UA"/>
        </w:rPr>
        <w:t xml:space="preserve">) [GC], </w:t>
      </w:r>
      <w:r w:rsidR="007A6E22">
        <w:rPr>
          <w:rFonts w:ascii="Times New Roman" w:hAnsi="Times New Roman" w:eastAsia="Times New Roman" w:cs="Times New Roman"/>
          <w:szCs w:val="20"/>
          <w:lang w:val="uk-UA"/>
        </w:rPr>
        <w:t xml:space="preserve">заява № </w:t>
      </w:r>
      <w:r w:rsidRPr="003D17D3" w:rsidR="007A6E22">
        <w:rPr>
          <w:rFonts w:ascii="Times New Roman" w:hAnsi="Times New Roman" w:eastAsia="Times New Roman" w:cs="Times New Roman"/>
          <w:szCs w:val="20"/>
          <w:lang w:val="uk-UA"/>
        </w:rPr>
        <w:t xml:space="preserve">31107/96, </w:t>
      </w:r>
      <w:r w:rsidR="007A6E22">
        <w:rPr>
          <w:rFonts w:ascii="Times New Roman" w:hAnsi="Times New Roman" w:eastAsia="Times New Roman" w:cs="Times New Roman"/>
          <w:szCs w:val="20"/>
          <w:lang w:val="uk-UA"/>
        </w:rPr>
        <w:t xml:space="preserve">параграф </w:t>
      </w:r>
      <w:r w:rsidRPr="003D17D3" w:rsidR="007A6E22">
        <w:rPr>
          <w:rFonts w:ascii="Times New Roman" w:hAnsi="Times New Roman" w:eastAsia="Times New Roman" w:cs="Times New Roman"/>
          <w:szCs w:val="20"/>
          <w:lang w:val="uk-UA"/>
        </w:rPr>
        <w:t>32, ECHR 2000</w:t>
      </w:r>
      <w:r w:rsidRPr="003D17D3" w:rsidR="007A6E22">
        <w:rPr>
          <w:rFonts w:ascii="Times New Roman" w:hAnsi="Times New Roman" w:eastAsia="Times New Roman" w:cs="Times New Roman"/>
          <w:szCs w:val="20"/>
          <w:lang w:val="uk-UA"/>
        </w:rPr>
        <w:noBreakHyphen/>
        <w:t>XI</w:t>
      </w:r>
      <w:r w:rsidRPr="003D17D3" w:rsidR="007A6E22">
        <w:rPr>
          <w:rFonts w:ascii="Times New Roman" w:hAnsi="Times New Roman" w:eastAsia="Times New Roman" w:cs="Times New Roman"/>
          <w:szCs w:val="20"/>
          <w:lang w:val="uk-UA" w:eastAsia="en-GB"/>
        </w:rPr>
        <w:t>).</w:t>
      </w:r>
      <w:r w:rsidR="00237CBE">
        <w:rPr>
          <w:rFonts w:ascii="Times New Roman" w:hAnsi="Times New Roman" w:eastAsia="Times New Roman" w:cs="Times New Roman"/>
          <w:szCs w:val="20"/>
          <w:lang w:val="uk-UA" w:eastAsia="en-GB"/>
        </w:rPr>
        <w:t xml:space="preserve"> Іншими словами, відшкодування матеріальної шкоди повинно призвести до ситуації, яка є найбільш наближеною до тієї, що існувала б, якби відповідне порушення не мало місце. Як раніше Суд зазначив у цьому відношенні, неможливо прирівняти законне вилучення </w:t>
      </w:r>
      <w:r w:rsidR="00FE4541">
        <w:rPr>
          <w:rFonts w:ascii="Times New Roman" w:hAnsi="Times New Roman" w:eastAsia="Times New Roman" w:cs="Times New Roman"/>
          <w:szCs w:val="20"/>
          <w:lang w:val="uk-UA" w:eastAsia="en-GB"/>
        </w:rPr>
        <w:t>до експропріації</w:t>
      </w:r>
      <w:r w:rsidR="00E139C9">
        <w:rPr>
          <w:rFonts w:ascii="Times New Roman" w:hAnsi="Times New Roman" w:eastAsia="Times New Roman" w:cs="Times New Roman"/>
          <w:szCs w:val="20"/>
          <w:lang w:val="uk-UA" w:eastAsia="en-GB"/>
        </w:rPr>
        <w:t xml:space="preserve">, яка суперечить принципу законності </w:t>
      </w:r>
      <w:r w:rsidRPr="003D17D3" w:rsidR="00E139C9">
        <w:rPr>
          <w:rFonts w:ascii="Times New Roman" w:hAnsi="Times New Roman" w:eastAsia="Times New Roman" w:cs="Times New Roman"/>
          <w:szCs w:val="20"/>
          <w:lang w:val="uk-UA" w:eastAsia="en-GB"/>
        </w:rPr>
        <w:t>(</w:t>
      </w:r>
      <w:r w:rsidR="00E139C9">
        <w:rPr>
          <w:rFonts w:ascii="Times New Roman" w:hAnsi="Times New Roman" w:eastAsia="Times New Roman" w:cs="Times New Roman"/>
          <w:szCs w:val="20"/>
          <w:lang w:val="uk-UA" w:eastAsia="en-GB"/>
        </w:rPr>
        <w:t>див. цитоване вище рішення у справі</w:t>
      </w:r>
      <w:r w:rsidRPr="003D17D3" w:rsidR="00E139C9">
        <w:rPr>
          <w:rFonts w:ascii="Times New Roman" w:hAnsi="Times New Roman" w:eastAsia="Times New Roman" w:cs="Times New Roman"/>
          <w:szCs w:val="20"/>
          <w:lang w:val="uk-UA" w:eastAsia="en-GB"/>
        </w:rPr>
        <w:t xml:space="preserve"> </w:t>
      </w:r>
      <w:r w:rsidRPr="003D17D3" w:rsidR="00E139C9">
        <w:rPr>
          <w:rFonts w:ascii="Times New Roman" w:hAnsi="Times New Roman" w:eastAsia="Times New Roman" w:cs="Times New Roman"/>
          <w:i/>
          <w:szCs w:val="20"/>
          <w:lang w:val="uk-UA" w:eastAsia="en-GB"/>
        </w:rPr>
        <w:t>Guiso-Gallisay</w:t>
      </w:r>
      <w:r w:rsidRPr="003D17D3" w:rsidR="00E139C9">
        <w:rPr>
          <w:rFonts w:ascii="Times New Roman" w:hAnsi="Times New Roman" w:eastAsia="Times New Roman" w:cs="Times New Roman"/>
          <w:szCs w:val="20"/>
          <w:lang w:val="uk-UA" w:eastAsia="en-GB"/>
        </w:rPr>
        <w:t xml:space="preserve">, </w:t>
      </w:r>
      <w:r w:rsidR="00E139C9">
        <w:rPr>
          <w:rStyle w:val="JuParaCar"/>
          <w:rFonts w:ascii="Times New Roman" w:hAnsi="Times New Roman" w:eastAsia="Times New Roman" w:cs="Times New Roman"/>
          <w:szCs w:val="20"/>
          <w:lang w:val="uk-UA" w:eastAsia="en-GB"/>
        </w:rPr>
        <w:t xml:space="preserve">параграф </w:t>
      </w:r>
      <w:r w:rsidRPr="003D17D3" w:rsidR="00E139C9">
        <w:rPr>
          <w:rFonts w:ascii="Times New Roman" w:hAnsi="Times New Roman" w:eastAsia="Times New Roman" w:cs="Times New Roman"/>
          <w:szCs w:val="20"/>
          <w:lang w:val="uk-UA" w:eastAsia="en-GB"/>
        </w:rPr>
        <w:t>95).</w:t>
      </w:r>
      <w:r w:rsidR="00E139C9">
        <w:rPr>
          <w:rFonts w:ascii="Times New Roman" w:hAnsi="Times New Roman" w:eastAsia="Times New Roman" w:cs="Times New Roman"/>
          <w:szCs w:val="20"/>
          <w:lang w:val="uk-UA" w:eastAsia="en-GB"/>
        </w:rPr>
        <w:t xml:space="preserve"> У цій справі Суд </w:t>
      </w:r>
      <w:r w:rsidR="005559D5">
        <w:rPr>
          <w:rFonts w:ascii="Times New Roman" w:hAnsi="Times New Roman" w:eastAsia="Times New Roman" w:cs="Times New Roman"/>
          <w:szCs w:val="20"/>
          <w:lang w:val="uk-UA" w:eastAsia="en-GB"/>
        </w:rPr>
        <w:t>залишив відкритим питання формальної законності оскаржуваного вилучення, вирішивши таким чином (див. основне рішення, параграф 105):</w:t>
      </w:r>
    </w:p>
    <w:p w:rsidR="00793459" w:rsidP="0051151C" w:rsidRDefault="00686E2C" w14:paraId="3A8B7FB1" w14:textId="61A8EC83">
      <w:pPr>
        <w:spacing w:before="120" w:after="120"/>
        <w:ind w:left="425" w:firstLine="142"/>
        <w:rPr>
          <w:rFonts w:ascii="Times New Roman" w:hAnsi="Times New Roman" w:eastAsia="Times New Roman" w:cs="Times New Roman"/>
          <w:sz w:val="20"/>
          <w:szCs w:val="20"/>
          <w:lang w:val="uk-UA" w:eastAsia="fr-FR"/>
        </w:rPr>
      </w:pPr>
      <w:r w:rsidRPr="003D17D3">
        <w:rPr>
          <w:rFonts w:ascii="Times New Roman" w:hAnsi="Times New Roman" w:eastAsia="Times New Roman" w:cs="Times New Roman"/>
          <w:sz w:val="20"/>
          <w:szCs w:val="20"/>
          <w:lang w:val="uk-UA" w:eastAsia="fr-FR"/>
        </w:rPr>
        <w:t>“</w:t>
      </w:r>
      <w:r w:rsidR="00793459">
        <w:rPr>
          <w:rFonts w:ascii="Times New Roman" w:hAnsi="Times New Roman" w:eastAsia="Times New Roman" w:cs="Times New Roman"/>
          <w:sz w:val="20"/>
          <w:szCs w:val="20"/>
          <w:lang w:val="uk-UA" w:eastAsia="fr-FR"/>
        </w:rPr>
        <w:t xml:space="preserve">Суд тим не менше зберігає сумніви щодо того, чи </w:t>
      </w:r>
      <w:r w:rsidR="00FE4541">
        <w:rPr>
          <w:rFonts w:ascii="Times New Roman" w:hAnsi="Times New Roman" w:eastAsia="Times New Roman" w:cs="Times New Roman"/>
          <w:sz w:val="20"/>
          <w:szCs w:val="20"/>
          <w:lang w:val="uk-UA" w:eastAsia="fr-FR"/>
        </w:rPr>
        <w:t xml:space="preserve">може </w:t>
      </w:r>
      <w:r w:rsidR="001860CB">
        <w:rPr>
          <w:rFonts w:ascii="Times New Roman" w:hAnsi="Times New Roman" w:eastAsia="Times New Roman" w:cs="Times New Roman"/>
          <w:sz w:val="20"/>
          <w:szCs w:val="20"/>
          <w:lang w:val="uk-UA" w:eastAsia="fr-FR"/>
        </w:rPr>
        <w:t xml:space="preserve">оскаржуване вилучення вважатися </w:t>
      </w:r>
      <w:r w:rsidR="004E6657">
        <w:rPr>
          <w:rFonts w:ascii="Times New Roman" w:hAnsi="Times New Roman" w:eastAsia="Times New Roman" w:cs="Times New Roman"/>
          <w:sz w:val="20"/>
          <w:szCs w:val="20"/>
          <w:lang w:val="uk-UA" w:eastAsia="fr-FR"/>
        </w:rPr>
        <w:t>таким</w:t>
      </w:r>
      <w:r w:rsidR="001860CB">
        <w:rPr>
          <w:rFonts w:ascii="Times New Roman" w:hAnsi="Times New Roman" w:eastAsia="Times New Roman" w:cs="Times New Roman"/>
          <w:sz w:val="20"/>
          <w:szCs w:val="20"/>
          <w:lang w:val="uk-UA" w:eastAsia="fr-FR"/>
        </w:rPr>
        <w:t xml:space="preserve">, що було здійснене “відповідно до умов, передбачених законом”, з огляду, зокрема, на виняток, який був застосований до заявників, та процедурні гарантії, які </w:t>
      </w:r>
      <w:r w:rsidR="004E6657">
        <w:rPr>
          <w:rFonts w:ascii="Times New Roman" w:hAnsi="Times New Roman" w:eastAsia="Times New Roman" w:cs="Times New Roman"/>
          <w:sz w:val="20"/>
          <w:szCs w:val="20"/>
          <w:lang w:val="uk-UA" w:eastAsia="fr-FR"/>
        </w:rPr>
        <w:t xml:space="preserve">його </w:t>
      </w:r>
      <w:r w:rsidR="00594197">
        <w:rPr>
          <w:rFonts w:ascii="Times New Roman" w:hAnsi="Times New Roman" w:eastAsia="Times New Roman" w:cs="Times New Roman"/>
          <w:sz w:val="20"/>
          <w:szCs w:val="20"/>
          <w:lang w:val="uk-UA" w:eastAsia="fr-FR"/>
        </w:rPr>
        <w:t>супроводжували або ні ... Суд, проте, не вважає необхідним вирішувати це питання, оскільки оскаржуване вилучення порушує статтю 1 Протоколу № 1 з інших причин ...”</w:t>
      </w:r>
    </w:p>
    <w:p w:rsidR="004E6657" w:rsidP="0051151C" w:rsidRDefault="0051151C" w14:paraId="541DC7EE" w14:textId="4291857D">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34</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8D58DA">
        <w:rPr>
          <w:rFonts w:ascii="Times New Roman" w:hAnsi="Times New Roman" w:eastAsia="Times New Roman" w:cs="Times New Roman"/>
          <w:szCs w:val="20"/>
          <w:lang w:val="uk-UA" w:eastAsia="en-GB"/>
        </w:rPr>
        <w:t>У будь-якому разі</w:t>
      </w:r>
      <w:r w:rsidR="0095231B">
        <w:rPr>
          <w:rFonts w:ascii="Times New Roman" w:hAnsi="Times New Roman" w:eastAsia="Times New Roman" w:cs="Times New Roman"/>
          <w:szCs w:val="20"/>
          <w:lang w:val="uk-UA" w:eastAsia="en-GB"/>
        </w:rPr>
        <w:t>,</w:t>
      </w:r>
      <w:r w:rsidR="008D58DA">
        <w:rPr>
          <w:rFonts w:ascii="Times New Roman" w:hAnsi="Times New Roman" w:eastAsia="Times New Roman" w:cs="Times New Roman"/>
          <w:szCs w:val="20"/>
          <w:lang w:val="uk-UA" w:eastAsia="en-GB"/>
        </w:rPr>
        <w:t xml:space="preserve"> в основному рішенні Суд не визнавав це вилучення несумісним з принципом законності, оскільки визнання порушення </w:t>
      </w:r>
      <w:r w:rsidR="009C365F">
        <w:rPr>
          <w:rFonts w:ascii="Times New Roman" w:hAnsi="Times New Roman" w:eastAsia="Times New Roman" w:cs="Times New Roman"/>
          <w:szCs w:val="20"/>
          <w:lang w:val="uk-UA" w:eastAsia="en-GB"/>
        </w:rPr>
        <w:t xml:space="preserve">ґрунтувалося виключно на </w:t>
      </w:r>
      <w:r w:rsidR="00FE4541">
        <w:rPr>
          <w:rFonts w:ascii="Times New Roman" w:hAnsi="Times New Roman" w:eastAsia="Times New Roman" w:cs="Times New Roman"/>
          <w:szCs w:val="20"/>
          <w:lang w:val="uk-UA" w:eastAsia="en-GB"/>
        </w:rPr>
        <w:t xml:space="preserve">необґрунтованій </w:t>
      </w:r>
      <w:r w:rsidR="009C365F">
        <w:rPr>
          <w:rFonts w:ascii="Times New Roman" w:hAnsi="Times New Roman" w:eastAsia="Times New Roman" w:cs="Times New Roman"/>
          <w:szCs w:val="20"/>
          <w:lang w:val="uk-UA" w:eastAsia="en-GB"/>
        </w:rPr>
        <w:t xml:space="preserve">невідповідності між офіційною кадастровою вартістю землі та компенсацією, яка була </w:t>
      </w:r>
      <w:r w:rsidR="0035041C">
        <w:rPr>
          <w:rFonts w:ascii="Times New Roman" w:hAnsi="Times New Roman" w:eastAsia="Times New Roman" w:cs="Times New Roman"/>
          <w:szCs w:val="20"/>
          <w:lang w:val="uk-UA" w:eastAsia="en-GB"/>
        </w:rPr>
        <w:t>виплачена</w:t>
      </w:r>
      <w:r w:rsidR="009C365F">
        <w:rPr>
          <w:rFonts w:ascii="Times New Roman" w:hAnsi="Times New Roman" w:eastAsia="Times New Roman" w:cs="Times New Roman"/>
          <w:szCs w:val="20"/>
          <w:lang w:val="uk-UA" w:eastAsia="en-GB"/>
        </w:rPr>
        <w:t xml:space="preserve"> заявникам (там само, параграфи 119 та 130). За цих обставин, “ситуація, яка є найбільш наближеною до тієї, що існувала б, якби відповідне порушення не мало місце,” </w:t>
      </w:r>
      <w:r w:rsidR="0035041C">
        <w:rPr>
          <w:rFonts w:ascii="Times New Roman" w:hAnsi="Times New Roman" w:eastAsia="Times New Roman" w:cs="Times New Roman"/>
          <w:szCs w:val="20"/>
          <w:lang w:val="uk-UA" w:eastAsia="en-GB"/>
        </w:rPr>
        <w:lastRenderedPageBreak/>
        <w:t>обмежується виплатою</w:t>
      </w:r>
      <w:r w:rsidR="009C365F">
        <w:rPr>
          <w:rFonts w:ascii="Times New Roman" w:hAnsi="Times New Roman" w:eastAsia="Times New Roman" w:cs="Times New Roman"/>
          <w:szCs w:val="20"/>
          <w:lang w:val="uk-UA" w:eastAsia="en-GB"/>
        </w:rPr>
        <w:t xml:space="preserve"> </w:t>
      </w:r>
      <w:r w:rsidR="000471BC">
        <w:rPr>
          <w:rFonts w:ascii="Times New Roman" w:hAnsi="Times New Roman" w:eastAsia="Times New Roman" w:cs="Times New Roman"/>
          <w:szCs w:val="20"/>
          <w:lang w:val="uk-UA" w:eastAsia="en-GB"/>
        </w:rPr>
        <w:t>належн</w:t>
      </w:r>
      <w:r w:rsidR="00B121E0">
        <w:rPr>
          <w:rFonts w:ascii="Times New Roman" w:hAnsi="Times New Roman" w:eastAsia="Times New Roman" w:cs="Times New Roman"/>
          <w:szCs w:val="20"/>
          <w:lang w:val="uk-UA" w:eastAsia="en-GB"/>
        </w:rPr>
        <w:t>ої компенсації, яка повинна була</w:t>
      </w:r>
      <w:r w:rsidR="000471BC">
        <w:rPr>
          <w:rFonts w:ascii="Times New Roman" w:hAnsi="Times New Roman" w:eastAsia="Times New Roman" w:cs="Times New Roman"/>
          <w:szCs w:val="20"/>
          <w:lang w:val="uk-UA" w:eastAsia="en-GB"/>
        </w:rPr>
        <w:t xml:space="preserve"> бути надана на час вилучення. </w:t>
      </w:r>
      <w:r w:rsidR="00B121E0">
        <w:rPr>
          <w:rFonts w:ascii="Times New Roman" w:hAnsi="Times New Roman" w:eastAsia="Times New Roman" w:cs="Times New Roman"/>
          <w:szCs w:val="20"/>
          <w:lang w:val="uk-UA" w:eastAsia="en-GB"/>
        </w:rPr>
        <w:t>Водночас відсутні підстави, на яких</w:t>
      </w:r>
      <w:r w:rsidR="000471BC">
        <w:rPr>
          <w:rFonts w:ascii="Times New Roman" w:hAnsi="Times New Roman" w:eastAsia="Times New Roman" w:cs="Times New Roman"/>
          <w:szCs w:val="20"/>
          <w:lang w:val="uk-UA" w:eastAsia="en-GB"/>
        </w:rPr>
        <w:t xml:space="preserve"> заявники могли б заявити про будь-яку втрату доходу </w:t>
      </w:r>
      <w:r w:rsidRPr="003D17D3" w:rsidR="000471BC">
        <w:rPr>
          <w:rFonts w:ascii="Times New Roman" w:hAnsi="Times New Roman" w:eastAsia="Times New Roman" w:cs="Times New Roman"/>
          <w:szCs w:val="20"/>
          <w:lang w:val="uk-UA"/>
        </w:rPr>
        <w:t>(</w:t>
      </w:r>
      <w:proofErr w:type="spellStart"/>
      <w:r w:rsidRPr="003D17D3" w:rsidR="000471BC">
        <w:rPr>
          <w:rFonts w:ascii="Times New Roman" w:hAnsi="Times New Roman" w:eastAsia="Times New Roman" w:cs="Times New Roman"/>
          <w:i/>
          <w:szCs w:val="20"/>
          <w:lang w:val="uk-UA"/>
        </w:rPr>
        <w:t>lucrum</w:t>
      </w:r>
      <w:proofErr w:type="spellEnd"/>
      <w:r w:rsidRPr="003D17D3" w:rsidR="000471BC">
        <w:rPr>
          <w:rFonts w:ascii="Times New Roman" w:hAnsi="Times New Roman" w:eastAsia="Times New Roman" w:cs="Times New Roman"/>
          <w:i/>
          <w:szCs w:val="20"/>
          <w:lang w:val="uk-UA"/>
        </w:rPr>
        <w:t xml:space="preserve"> </w:t>
      </w:r>
      <w:proofErr w:type="spellStart"/>
      <w:r w:rsidRPr="003D17D3" w:rsidR="000471BC">
        <w:rPr>
          <w:rFonts w:ascii="Times New Roman" w:hAnsi="Times New Roman" w:eastAsia="Times New Roman" w:cs="Times New Roman"/>
          <w:i/>
          <w:szCs w:val="20"/>
          <w:lang w:val="uk-UA"/>
        </w:rPr>
        <w:t>cessans</w:t>
      </w:r>
      <w:proofErr w:type="spellEnd"/>
      <w:r w:rsidRPr="003D17D3" w:rsidR="000471BC">
        <w:rPr>
          <w:rFonts w:ascii="Times New Roman" w:hAnsi="Times New Roman" w:eastAsia="Times New Roman" w:cs="Times New Roman"/>
          <w:szCs w:val="20"/>
          <w:lang w:val="uk-UA"/>
        </w:rPr>
        <w:t>)</w:t>
      </w:r>
      <w:r w:rsidR="000471BC">
        <w:rPr>
          <w:rFonts w:ascii="Times New Roman" w:hAnsi="Times New Roman" w:eastAsia="Times New Roman" w:cs="Times New Roman"/>
          <w:szCs w:val="20"/>
          <w:lang w:val="uk-UA"/>
        </w:rPr>
        <w:t xml:space="preserve"> стосовно періоду</w:t>
      </w:r>
      <w:r w:rsidR="007675D4">
        <w:rPr>
          <w:rFonts w:ascii="Times New Roman" w:hAnsi="Times New Roman" w:eastAsia="Times New Roman" w:cs="Times New Roman"/>
          <w:szCs w:val="20"/>
          <w:lang w:val="uk-UA"/>
        </w:rPr>
        <w:t xml:space="preserve"> після вилучення. Ця частина їхніх вимог таким чином повинна бути відхилена.</w:t>
      </w:r>
    </w:p>
    <w:p w:rsidR="0035041C" w:rsidP="0051151C" w:rsidRDefault="0051151C" w14:paraId="68E7E1D8" w14:textId="653789CD">
      <w:pPr>
        <w:ind w:firstLine="284"/>
        <w:rPr>
          <w:rFonts w:ascii="Times New Roman" w:hAnsi="Times New Roman" w:eastAsia="Times New Roman" w:cs="Times New Roman"/>
          <w:szCs w:val="20"/>
          <w:lang w:val="uk-UA"/>
        </w:rPr>
      </w:pPr>
      <w:r w:rsidRPr="003D17D3">
        <w:rPr>
          <w:rFonts w:ascii="Times New Roman" w:hAnsi="Times New Roman" w:eastAsia="Times New Roman" w:cs="Times New Roman"/>
          <w:szCs w:val="20"/>
          <w:lang w:val="uk-UA"/>
        </w:rPr>
        <w:fldChar w:fldCharType="begin"/>
      </w:r>
      <w:r w:rsidRPr="003D17D3">
        <w:rPr>
          <w:rFonts w:ascii="Times New Roman" w:hAnsi="Times New Roman" w:eastAsia="Times New Roman" w:cs="Times New Roman"/>
          <w:szCs w:val="20"/>
          <w:lang w:val="uk-UA"/>
        </w:rPr>
        <w:instrText xml:space="preserve"> SEQ level0 \*arabic </w:instrText>
      </w:r>
      <w:r w:rsidRPr="003D17D3">
        <w:rPr>
          <w:rFonts w:ascii="Times New Roman" w:hAnsi="Times New Roman" w:eastAsia="Times New Roman" w:cs="Times New Roman"/>
          <w:szCs w:val="20"/>
          <w:lang w:val="uk-UA"/>
        </w:rPr>
        <w:fldChar w:fldCharType="separate"/>
      </w:r>
      <w:r w:rsidRPr="003D17D3" w:rsidR="00C30031">
        <w:rPr>
          <w:rFonts w:ascii="Times New Roman" w:hAnsi="Times New Roman" w:eastAsia="Times New Roman" w:cs="Times New Roman"/>
          <w:szCs w:val="20"/>
          <w:lang w:val="uk-UA"/>
        </w:rPr>
        <w:t>35</w:t>
      </w:r>
      <w:r w:rsidRPr="003D17D3">
        <w:rPr>
          <w:rFonts w:ascii="Times New Roman" w:hAnsi="Times New Roman" w:eastAsia="Times New Roman" w:cs="Times New Roman"/>
          <w:szCs w:val="20"/>
          <w:lang w:val="uk-UA"/>
        </w:rPr>
        <w:fldChar w:fldCharType="end"/>
      </w:r>
      <w:r w:rsidRPr="003D17D3">
        <w:rPr>
          <w:rFonts w:ascii="Times New Roman" w:hAnsi="Times New Roman" w:eastAsia="Times New Roman" w:cs="Times New Roman"/>
          <w:szCs w:val="20"/>
          <w:lang w:val="uk-UA"/>
        </w:rPr>
        <w:t>.  </w:t>
      </w:r>
      <w:r w:rsidR="0035041C">
        <w:rPr>
          <w:rFonts w:ascii="Times New Roman" w:hAnsi="Times New Roman" w:eastAsia="Times New Roman" w:cs="Times New Roman"/>
          <w:szCs w:val="20"/>
          <w:lang w:val="uk-UA"/>
        </w:rPr>
        <w:t>Суд повинен тепер визначити суму, яка повинна бути присуджена заявникам на підставі завдано</w:t>
      </w:r>
      <w:r w:rsidR="00D22182">
        <w:rPr>
          <w:rFonts w:ascii="Times New Roman" w:hAnsi="Times New Roman" w:eastAsia="Times New Roman" w:cs="Times New Roman"/>
          <w:szCs w:val="20"/>
          <w:lang w:val="uk-UA"/>
        </w:rPr>
        <w:t>ї</w:t>
      </w:r>
      <w:r w:rsidR="0035041C">
        <w:rPr>
          <w:rFonts w:ascii="Times New Roman" w:hAnsi="Times New Roman" w:eastAsia="Times New Roman" w:cs="Times New Roman"/>
          <w:szCs w:val="20"/>
          <w:lang w:val="uk-UA"/>
        </w:rPr>
        <w:t xml:space="preserve"> матеріальної шкоди </w:t>
      </w:r>
      <w:r w:rsidRPr="003D17D3" w:rsidR="0035041C">
        <w:rPr>
          <w:rFonts w:ascii="Times New Roman" w:hAnsi="Times New Roman" w:eastAsia="Times New Roman" w:cs="Times New Roman"/>
          <w:snapToGrid w:val="0"/>
          <w:szCs w:val="20"/>
          <w:lang w:val="uk-UA"/>
        </w:rPr>
        <w:t>(</w:t>
      </w:r>
      <w:proofErr w:type="spellStart"/>
      <w:r w:rsidRPr="003D17D3" w:rsidR="0035041C">
        <w:rPr>
          <w:rFonts w:ascii="Times New Roman" w:hAnsi="Times New Roman" w:eastAsia="Times New Roman" w:cs="Times New Roman"/>
          <w:i/>
          <w:snapToGrid w:val="0"/>
          <w:szCs w:val="20"/>
          <w:lang w:val="uk-UA"/>
        </w:rPr>
        <w:t>damnum</w:t>
      </w:r>
      <w:proofErr w:type="spellEnd"/>
      <w:r w:rsidRPr="003D17D3" w:rsidR="0035041C">
        <w:rPr>
          <w:rFonts w:ascii="Times New Roman" w:hAnsi="Times New Roman" w:eastAsia="Times New Roman" w:cs="Times New Roman"/>
          <w:i/>
          <w:snapToGrid w:val="0"/>
          <w:szCs w:val="20"/>
          <w:lang w:val="uk-UA"/>
        </w:rPr>
        <w:t xml:space="preserve"> </w:t>
      </w:r>
      <w:proofErr w:type="spellStart"/>
      <w:r w:rsidRPr="003D17D3" w:rsidR="0035041C">
        <w:rPr>
          <w:rFonts w:ascii="Times New Roman" w:hAnsi="Times New Roman" w:eastAsia="Times New Roman" w:cs="Times New Roman"/>
          <w:i/>
          <w:snapToGrid w:val="0"/>
          <w:szCs w:val="20"/>
          <w:lang w:val="uk-UA"/>
        </w:rPr>
        <w:t>emergens</w:t>
      </w:r>
      <w:proofErr w:type="spellEnd"/>
      <w:r w:rsidRPr="003D17D3" w:rsidR="0035041C">
        <w:rPr>
          <w:rFonts w:ascii="Times New Roman" w:hAnsi="Times New Roman" w:eastAsia="Times New Roman" w:cs="Times New Roman"/>
          <w:snapToGrid w:val="0"/>
          <w:szCs w:val="20"/>
          <w:lang w:val="uk-UA"/>
        </w:rPr>
        <w:t>).</w:t>
      </w:r>
      <w:r w:rsidR="0035041C">
        <w:rPr>
          <w:rFonts w:ascii="Times New Roman" w:hAnsi="Times New Roman" w:eastAsia="Times New Roman" w:cs="Times New Roman"/>
          <w:snapToGrid w:val="0"/>
          <w:szCs w:val="20"/>
          <w:lang w:val="uk-UA"/>
        </w:rPr>
        <w:t xml:space="preserve"> У цьому зв</w:t>
      </w:r>
      <w:r w:rsidR="00347603">
        <w:rPr>
          <w:rFonts w:ascii="Times New Roman" w:hAnsi="Times New Roman" w:eastAsia="Times New Roman" w:cs="Times New Roman"/>
          <w:snapToGrid w:val="0"/>
          <w:szCs w:val="20"/>
          <w:lang w:val="uk-UA"/>
        </w:rPr>
        <w:t>’</w:t>
      </w:r>
      <w:r w:rsidR="0035041C">
        <w:rPr>
          <w:rFonts w:ascii="Times New Roman" w:hAnsi="Times New Roman" w:eastAsia="Times New Roman" w:cs="Times New Roman"/>
          <w:snapToGrid w:val="0"/>
          <w:szCs w:val="20"/>
          <w:lang w:val="uk-UA"/>
        </w:rPr>
        <w:t>язку</w:t>
      </w:r>
      <w:r w:rsidR="00797022">
        <w:rPr>
          <w:rFonts w:ascii="Times New Roman" w:hAnsi="Times New Roman" w:eastAsia="Times New Roman" w:cs="Times New Roman"/>
          <w:snapToGrid w:val="0"/>
          <w:szCs w:val="20"/>
          <w:lang w:val="uk-UA"/>
        </w:rPr>
        <w:t xml:space="preserve"> він вважає, що критерії, викладені в </w:t>
      </w:r>
      <w:r w:rsidRPr="003D17D3" w:rsidR="00797022">
        <w:rPr>
          <w:rFonts w:ascii="Times New Roman" w:hAnsi="Times New Roman" w:eastAsia="Times New Roman" w:cs="Times New Roman"/>
          <w:i/>
          <w:iCs/>
          <w:szCs w:val="20"/>
          <w:lang w:val="uk-UA" w:eastAsia="en-GB"/>
        </w:rPr>
        <w:t>Guiso-Gallisay</w:t>
      </w:r>
      <w:r w:rsidR="00797022">
        <w:rPr>
          <w:rFonts w:ascii="Times New Roman" w:hAnsi="Times New Roman" w:eastAsia="Times New Roman" w:cs="Times New Roman"/>
          <w:i/>
          <w:iCs/>
          <w:szCs w:val="20"/>
          <w:lang w:val="uk-UA" w:eastAsia="en-GB"/>
        </w:rPr>
        <w:t xml:space="preserve"> </w:t>
      </w:r>
      <w:r w:rsidRPr="00797022" w:rsidR="00797022">
        <w:rPr>
          <w:rFonts w:ascii="Times New Roman" w:hAnsi="Times New Roman" w:eastAsia="Times New Roman" w:cs="Times New Roman"/>
          <w:iCs/>
          <w:szCs w:val="20"/>
          <w:lang w:val="uk-UA" w:eastAsia="en-GB"/>
        </w:rPr>
        <w:t>(</w:t>
      </w:r>
      <w:r w:rsidR="00797022">
        <w:rPr>
          <w:rFonts w:ascii="Times New Roman" w:hAnsi="Times New Roman" w:eastAsia="Times New Roman" w:cs="Times New Roman"/>
          <w:iCs/>
          <w:szCs w:val="20"/>
          <w:lang w:val="uk-UA" w:eastAsia="en-GB"/>
        </w:rPr>
        <w:t>цитоване вище рішення, параграфи 104-105</w:t>
      </w:r>
      <w:r w:rsidRPr="00797022" w:rsidR="00797022">
        <w:rPr>
          <w:rFonts w:ascii="Times New Roman" w:hAnsi="Times New Roman" w:eastAsia="Times New Roman" w:cs="Times New Roman"/>
          <w:iCs/>
          <w:szCs w:val="20"/>
          <w:lang w:val="uk-UA" w:eastAsia="en-GB"/>
        </w:rPr>
        <w:t>)</w:t>
      </w:r>
      <w:r w:rsidR="00712D72">
        <w:rPr>
          <w:rFonts w:ascii="Times New Roman" w:hAnsi="Times New Roman" w:eastAsia="Times New Roman" w:cs="Times New Roman"/>
          <w:iCs/>
          <w:szCs w:val="20"/>
          <w:lang w:val="uk-UA" w:eastAsia="en-GB"/>
        </w:rPr>
        <w:t>, не можуть бути перенесені на цю справу, оскільки вони застосовуються до експропріації, яка є незаконною як такою. У цій же справі, Суд повторює, що в основі визнаного порушення була крайня невідповідність між</w:t>
      </w:r>
      <w:r w:rsidR="006C6CDC">
        <w:rPr>
          <w:rFonts w:ascii="Times New Roman" w:hAnsi="Times New Roman" w:eastAsia="Times New Roman" w:cs="Times New Roman"/>
          <w:iCs/>
          <w:szCs w:val="20"/>
          <w:lang w:val="uk-UA" w:eastAsia="en-GB"/>
        </w:rPr>
        <w:t xml:space="preserve"> офіційною кадастровою вартіст</w:t>
      </w:r>
      <w:r w:rsidR="00EF7B1E">
        <w:rPr>
          <w:rFonts w:ascii="Times New Roman" w:hAnsi="Times New Roman" w:eastAsia="Times New Roman" w:cs="Times New Roman"/>
          <w:iCs/>
          <w:szCs w:val="20"/>
          <w:lang w:val="uk-UA" w:eastAsia="en-GB"/>
        </w:rPr>
        <w:t>ю землі та виплаченою заявникам</w:t>
      </w:r>
      <w:r w:rsidR="006C6CDC">
        <w:rPr>
          <w:rFonts w:ascii="Times New Roman" w:hAnsi="Times New Roman" w:eastAsia="Times New Roman" w:cs="Times New Roman"/>
          <w:iCs/>
          <w:szCs w:val="20"/>
          <w:lang w:val="uk-UA" w:eastAsia="en-GB"/>
        </w:rPr>
        <w:t xml:space="preserve"> компенсацією, а не незаконність вилучення землі.</w:t>
      </w:r>
    </w:p>
    <w:p w:rsidR="00D22182" w:rsidP="003C7275" w:rsidRDefault="0051151C" w14:paraId="62F19C6B" w14:textId="05AE19D9">
      <w:pPr>
        <w:pStyle w:val="ECHRPara"/>
        <w:rPr>
          <w:rFonts w:ascii="Times New Roman" w:hAnsi="Times New Roman" w:eastAsia="Times New Roman" w:cs="Times New Roman"/>
          <w:szCs w:val="20"/>
          <w:lang w:val="uk-UA"/>
        </w:rPr>
      </w:pPr>
      <w:r w:rsidRPr="003D17D3">
        <w:rPr>
          <w:rFonts w:ascii="Times New Roman" w:hAnsi="Times New Roman" w:eastAsia="Times New Roman" w:cs="Times New Roman"/>
          <w:szCs w:val="20"/>
          <w:lang w:val="uk-UA"/>
        </w:rPr>
        <w:fldChar w:fldCharType="begin"/>
      </w:r>
      <w:r w:rsidRPr="003D17D3">
        <w:rPr>
          <w:rFonts w:ascii="Times New Roman" w:hAnsi="Times New Roman" w:eastAsia="Times New Roman" w:cs="Times New Roman"/>
          <w:szCs w:val="20"/>
          <w:lang w:val="uk-UA"/>
        </w:rPr>
        <w:instrText xml:space="preserve"> SEQ level0 \*arabic </w:instrText>
      </w:r>
      <w:r w:rsidRPr="003D17D3">
        <w:rPr>
          <w:rFonts w:ascii="Times New Roman" w:hAnsi="Times New Roman" w:eastAsia="Times New Roman" w:cs="Times New Roman"/>
          <w:szCs w:val="20"/>
          <w:lang w:val="uk-UA"/>
        </w:rPr>
        <w:fldChar w:fldCharType="separate"/>
      </w:r>
      <w:r w:rsidRPr="003D17D3" w:rsidR="00C30031">
        <w:rPr>
          <w:rFonts w:ascii="Times New Roman" w:hAnsi="Times New Roman" w:eastAsia="Times New Roman" w:cs="Times New Roman"/>
          <w:szCs w:val="20"/>
          <w:lang w:val="uk-UA"/>
        </w:rPr>
        <w:t>36</w:t>
      </w:r>
      <w:r w:rsidRPr="003D17D3">
        <w:rPr>
          <w:rFonts w:ascii="Times New Roman" w:hAnsi="Times New Roman" w:eastAsia="Times New Roman" w:cs="Times New Roman"/>
          <w:szCs w:val="20"/>
          <w:lang w:val="uk-UA"/>
        </w:rPr>
        <w:fldChar w:fldCharType="end"/>
      </w:r>
      <w:r w:rsidRPr="003D17D3">
        <w:rPr>
          <w:rFonts w:ascii="Times New Roman" w:hAnsi="Times New Roman" w:eastAsia="Times New Roman" w:cs="Times New Roman"/>
          <w:szCs w:val="20"/>
          <w:lang w:val="uk-UA"/>
        </w:rPr>
        <w:t>.  </w:t>
      </w:r>
      <w:r w:rsidR="00D22182">
        <w:rPr>
          <w:rFonts w:ascii="Times New Roman" w:hAnsi="Times New Roman" w:eastAsia="Times New Roman" w:cs="Times New Roman"/>
          <w:szCs w:val="20"/>
          <w:lang w:val="uk-UA"/>
        </w:rPr>
        <w:t xml:space="preserve">За цих обставин Суд вважає, що </w:t>
      </w:r>
      <w:r w:rsidR="004808D4">
        <w:rPr>
          <w:rFonts w:ascii="Times New Roman" w:hAnsi="Times New Roman" w:eastAsia="Times New Roman" w:cs="Times New Roman"/>
          <w:szCs w:val="20"/>
          <w:lang w:val="uk-UA"/>
        </w:rPr>
        <w:t xml:space="preserve">компенсація, яку слід визначити в цій справі, не повинна відображати ідею повного скасування наслідків </w:t>
      </w:r>
      <w:r w:rsidR="000F009D">
        <w:rPr>
          <w:rFonts w:ascii="Times New Roman" w:hAnsi="Times New Roman" w:eastAsia="Times New Roman" w:cs="Times New Roman"/>
          <w:szCs w:val="20"/>
          <w:lang w:val="uk-UA"/>
        </w:rPr>
        <w:t xml:space="preserve">оскаржуваного втручання або повну вартість майна, про яке йдеться. </w:t>
      </w:r>
      <w:r w:rsidR="00985214">
        <w:rPr>
          <w:rFonts w:ascii="Times New Roman" w:hAnsi="Times New Roman" w:eastAsia="Times New Roman" w:cs="Times New Roman"/>
          <w:szCs w:val="20"/>
          <w:lang w:val="uk-UA"/>
        </w:rPr>
        <w:t>При визначенні розміру належної компенсації Суд повинен враховувати критерії, які викладені в його практиці стосовно статті 1 Протоколу № 1 і відповідно до яких, без виплати суми, яка розумно співвідноситься з вартістю майна, його вилучення</w:t>
      </w:r>
      <w:r w:rsidR="00C40E5C">
        <w:rPr>
          <w:rFonts w:ascii="Times New Roman" w:hAnsi="Times New Roman" w:eastAsia="Times New Roman" w:cs="Times New Roman"/>
          <w:szCs w:val="20"/>
          <w:lang w:val="uk-UA"/>
        </w:rPr>
        <w:t xml:space="preserve"> зазвичай становитиме непропорційне втручання, яке не можна вважати обґрунтованим за цією статтею.</w:t>
      </w:r>
      <w:r w:rsidR="001B536F">
        <w:rPr>
          <w:rFonts w:ascii="Times New Roman" w:hAnsi="Times New Roman" w:eastAsia="Times New Roman" w:cs="Times New Roman"/>
          <w:szCs w:val="20"/>
          <w:lang w:val="uk-UA"/>
        </w:rPr>
        <w:t xml:space="preserve"> Тому Суд вважає </w:t>
      </w:r>
      <w:r w:rsidR="00CC08DE">
        <w:rPr>
          <w:rFonts w:ascii="Times New Roman" w:hAnsi="Times New Roman" w:eastAsia="Times New Roman" w:cs="Times New Roman"/>
          <w:szCs w:val="20"/>
          <w:lang w:val="uk-UA"/>
        </w:rPr>
        <w:t>належним</w:t>
      </w:r>
      <w:r w:rsidR="001B536F">
        <w:rPr>
          <w:rFonts w:ascii="Times New Roman" w:hAnsi="Times New Roman" w:eastAsia="Times New Roman" w:cs="Times New Roman"/>
          <w:szCs w:val="20"/>
          <w:lang w:val="uk-UA"/>
        </w:rPr>
        <w:t xml:space="preserve"> визначити суми, які, наскільки це можливо, “розумно співвідносяться” із ринковою вартістю земельних ділянок</w:t>
      </w:r>
      <w:r w:rsidR="009814F4">
        <w:rPr>
          <w:rFonts w:ascii="Times New Roman" w:hAnsi="Times New Roman" w:eastAsia="Times New Roman" w:cs="Times New Roman"/>
          <w:szCs w:val="20"/>
          <w:lang w:val="uk-UA"/>
        </w:rPr>
        <w:t xml:space="preserve">, тобто суми, які він би сам визнав прийнятними за статтею 1 Протоколу № 1, якби держава-відповідач належним чином компенсувала заявникам. </w:t>
      </w:r>
      <w:r w:rsidR="00CC08DE">
        <w:rPr>
          <w:rFonts w:ascii="Times New Roman" w:hAnsi="Times New Roman" w:eastAsia="Times New Roman" w:cs="Times New Roman"/>
          <w:szCs w:val="20"/>
          <w:lang w:val="uk-UA"/>
        </w:rPr>
        <w:t>З цією метою Суд повинен зробити загальну оцінку наслідків оскаржуваного вилучення, вирахувавши розмір компенсації відповідно до вартості землі на момент</w:t>
      </w:r>
      <w:r w:rsidR="00E0718A">
        <w:rPr>
          <w:rFonts w:ascii="Times New Roman" w:hAnsi="Times New Roman" w:eastAsia="Times New Roman" w:cs="Times New Roman"/>
          <w:szCs w:val="20"/>
          <w:lang w:val="uk-UA"/>
        </w:rPr>
        <w:t>, коли заявники втратили своє п</w:t>
      </w:r>
      <w:r w:rsidR="00CC08DE">
        <w:rPr>
          <w:rFonts w:ascii="Times New Roman" w:hAnsi="Times New Roman" w:eastAsia="Times New Roman" w:cs="Times New Roman"/>
          <w:szCs w:val="20"/>
          <w:lang w:val="uk-UA"/>
        </w:rPr>
        <w:t>р</w:t>
      </w:r>
      <w:r w:rsidR="00E0718A">
        <w:rPr>
          <w:rFonts w:ascii="Times New Roman" w:hAnsi="Times New Roman" w:eastAsia="Times New Roman" w:cs="Times New Roman"/>
          <w:szCs w:val="20"/>
          <w:lang w:val="uk-UA"/>
        </w:rPr>
        <w:t>а</w:t>
      </w:r>
      <w:r w:rsidR="00CC08DE">
        <w:rPr>
          <w:rFonts w:ascii="Times New Roman" w:hAnsi="Times New Roman" w:eastAsia="Times New Roman" w:cs="Times New Roman"/>
          <w:szCs w:val="20"/>
          <w:lang w:val="uk-UA"/>
        </w:rPr>
        <w:t xml:space="preserve">во власності на неї (див. основне рішення, параграф 111). Нарешті, </w:t>
      </w:r>
      <w:r w:rsidR="00433257">
        <w:rPr>
          <w:rFonts w:ascii="Times New Roman" w:hAnsi="Times New Roman" w:eastAsia="Times New Roman" w:cs="Times New Roman"/>
          <w:szCs w:val="20"/>
          <w:lang w:val="uk-UA"/>
        </w:rPr>
        <w:t xml:space="preserve">з огляду на конкретні обставини цієї справи, Суд повинен врахувати міркування справедливості при вирахуванні відповідних сум </w:t>
      </w:r>
      <w:r w:rsidRPr="003D17D3" w:rsidR="00433257">
        <w:rPr>
          <w:rFonts w:ascii="Times New Roman" w:hAnsi="Times New Roman" w:eastAsia="Times New Roman" w:cs="Times New Roman"/>
          <w:szCs w:val="20"/>
          <w:lang w:val="uk-UA" w:eastAsia="en-GB"/>
        </w:rPr>
        <w:t>(</w:t>
      </w:r>
      <w:r w:rsidR="00433257">
        <w:rPr>
          <w:rFonts w:ascii="Times New Roman" w:hAnsi="Times New Roman" w:eastAsia="Times New Roman" w:cs="Times New Roman"/>
          <w:szCs w:val="20"/>
          <w:lang w:val="uk-UA" w:eastAsia="en-GB"/>
        </w:rPr>
        <w:t>див.</w:t>
      </w:r>
      <w:r w:rsidRPr="003D17D3" w:rsidR="00433257">
        <w:rPr>
          <w:rFonts w:ascii="Times New Roman" w:hAnsi="Times New Roman" w:eastAsia="Times New Roman" w:cs="Times New Roman"/>
          <w:szCs w:val="20"/>
          <w:lang w:val="uk-UA" w:eastAsia="en-GB"/>
        </w:rPr>
        <w:t xml:space="preserve">, </w:t>
      </w:r>
      <w:proofErr w:type="spellStart"/>
      <w:r w:rsidRPr="003D17D3" w:rsidR="00433257">
        <w:rPr>
          <w:rFonts w:ascii="Times New Roman" w:hAnsi="Times New Roman" w:eastAsia="Times New Roman" w:cs="Times New Roman"/>
          <w:i/>
          <w:szCs w:val="20"/>
          <w:lang w:val="uk-UA" w:eastAsia="en-GB"/>
        </w:rPr>
        <w:t>mutatis</w:t>
      </w:r>
      <w:proofErr w:type="spellEnd"/>
      <w:r w:rsidRPr="003D17D3" w:rsidR="00433257">
        <w:rPr>
          <w:rFonts w:ascii="Times New Roman" w:hAnsi="Times New Roman" w:eastAsia="Times New Roman" w:cs="Times New Roman"/>
          <w:i/>
          <w:szCs w:val="20"/>
          <w:lang w:val="uk-UA" w:eastAsia="en-GB"/>
        </w:rPr>
        <w:t xml:space="preserve"> </w:t>
      </w:r>
      <w:proofErr w:type="spellStart"/>
      <w:r w:rsidRPr="003D17D3" w:rsidR="00433257">
        <w:rPr>
          <w:rFonts w:ascii="Times New Roman" w:hAnsi="Times New Roman" w:eastAsia="Times New Roman" w:cs="Times New Roman"/>
          <w:i/>
          <w:szCs w:val="20"/>
          <w:lang w:val="uk-UA" w:eastAsia="en-GB"/>
        </w:rPr>
        <w:t>mutandis</w:t>
      </w:r>
      <w:proofErr w:type="spellEnd"/>
      <w:r w:rsidRPr="003D17D3" w:rsidR="00433257">
        <w:rPr>
          <w:rFonts w:ascii="Times New Roman" w:hAnsi="Times New Roman" w:eastAsia="Times New Roman" w:cs="Times New Roman"/>
          <w:szCs w:val="20"/>
          <w:lang w:val="uk-UA" w:eastAsia="en-GB"/>
        </w:rPr>
        <w:t xml:space="preserve">, </w:t>
      </w:r>
      <w:r w:rsidR="00433257">
        <w:rPr>
          <w:rFonts w:ascii="Times New Roman" w:hAnsi="Times New Roman" w:eastAsia="Times New Roman" w:cs="Times New Roman"/>
          <w:szCs w:val="20"/>
          <w:lang w:val="uk-UA" w:eastAsia="en-GB"/>
        </w:rPr>
        <w:t xml:space="preserve">рішення у справі </w:t>
      </w:r>
      <w:proofErr w:type="spellStart"/>
      <w:r w:rsidRPr="003D17D3" w:rsidR="00433257">
        <w:rPr>
          <w:i/>
          <w:lang w:val="uk-UA"/>
        </w:rPr>
        <w:t>Former</w:t>
      </w:r>
      <w:proofErr w:type="spellEnd"/>
      <w:r w:rsidRPr="003D17D3" w:rsidR="00433257">
        <w:rPr>
          <w:i/>
          <w:lang w:val="uk-UA"/>
        </w:rPr>
        <w:t xml:space="preserve"> </w:t>
      </w:r>
      <w:proofErr w:type="spellStart"/>
      <w:r w:rsidRPr="003D17D3" w:rsidR="00433257">
        <w:rPr>
          <w:i/>
          <w:lang w:val="uk-UA"/>
        </w:rPr>
        <w:t>King</w:t>
      </w:r>
      <w:proofErr w:type="spellEnd"/>
      <w:r w:rsidRPr="003D17D3" w:rsidR="00433257">
        <w:rPr>
          <w:i/>
          <w:lang w:val="uk-UA"/>
        </w:rPr>
        <w:t xml:space="preserve"> of </w:t>
      </w:r>
      <w:proofErr w:type="spellStart"/>
      <w:r w:rsidRPr="003D17D3" w:rsidR="00433257">
        <w:rPr>
          <w:i/>
          <w:lang w:val="uk-UA"/>
        </w:rPr>
        <w:t>Greece</w:t>
      </w:r>
      <w:proofErr w:type="spellEnd"/>
      <w:r w:rsidRPr="003D17D3" w:rsidR="00433257">
        <w:rPr>
          <w:i/>
          <w:lang w:val="uk-UA"/>
        </w:rPr>
        <w:t xml:space="preserve"> and </w:t>
      </w:r>
      <w:proofErr w:type="spellStart"/>
      <w:r w:rsidRPr="003D17D3" w:rsidR="00433257">
        <w:rPr>
          <w:i/>
          <w:lang w:val="uk-UA"/>
        </w:rPr>
        <w:t>Others</w:t>
      </w:r>
      <w:proofErr w:type="spellEnd"/>
      <w:r w:rsidRPr="003D17D3" w:rsidR="00433257">
        <w:rPr>
          <w:i/>
          <w:lang w:val="uk-UA"/>
        </w:rPr>
        <w:t xml:space="preserve"> v. </w:t>
      </w:r>
      <w:proofErr w:type="spellStart"/>
      <w:r w:rsidRPr="003D17D3" w:rsidR="00433257">
        <w:rPr>
          <w:i/>
          <w:lang w:val="uk-UA"/>
        </w:rPr>
        <w:t>Greece</w:t>
      </w:r>
      <w:proofErr w:type="spellEnd"/>
      <w:r w:rsidRPr="003D17D3" w:rsidR="00433257">
        <w:rPr>
          <w:i/>
          <w:lang w:val="uk-UA"/>
        </w:rPr>
        <w:t xml:space="preserve"> </w:t>
      </w:r>
      <w:r w:rsidRPr="003D17D3" w:rsidR="00433257">
        <w:rPr>
          <w:lang w:val="uk-UA"/>
        </w:rPr>
        <w:t>[GC] (</w:t>
      </w:r>
      <w:r w:rsidR="00433257">
        <w:rPr>
          <w:lang w:val="uk-UA"/>
        </w:rPr>
        <w:t>справедлива сатисфакція</w:t>
      </w:r>
      <w:r w:rsidRPr="003D17D3" w:rsidR="00433257">
        <w:rPr>
          <w:lang w:val="uk-UA"/>
        </w:rPr>
        <w:t xml:space="preserve">), </w:t>
      </w:r>
      <w:r w:rsidR="00433257">
        <w:rPr>
          <w:lang w:val="uk-UA"/>
        </w:rPr>
        <w:t xml:space="preserve">заява № </w:t>
      </w:r>
      <w:r w:rsidRPr="003D17D3" w:rsidR="00433257">
        <w:rPr>
          <w:lang w:val="uk-UA"/>
        </w:rPr>
        <w:t xml:space="preserve">25701/94, </w:t>
      </w:r>
      <w:r w:rsidR="00433257">
        <w:rPr>
          <w:lang w:val="uk-UA"/>
        </w:rPr>
        <w:t xml:space="preserve">параграфи </w:t>
      </w:r>
      <w:r w:rsidRPr="003D17D3" w:rsidR="00433257">
        <w:rPr>
          <w:rFonts w:ascii="Times New Roman" w:hAnsi="Times New Roman" w:eastAsia="Times New Roman" w:cs="Times New Roman"/>
          <w:szCs w:val="20"/>
          <w:lang w:val="uk-UA"/>
        </w:rPr>
        <w:t>78-79</w:t>
      </w:r>
      <w:r w:rsidRPr="003D17D3" w:rsidR="00433257">
        <w:rPr>
          <w:lang w:val="uk-UA"/>
        </w:rPr>
        <w:t xml:space="preserve">, 28 </w:t>
      </w:r>
      <w:r w:rsidR="00433257">
        <w:rPr>
          <w:lang w:val="uk-UA"/>
        </w:rPr>
        <w:t xml:space="preserve">листопада </w:t>
      </w:r>
      <w:r w:rsidRPr="003D17D3" w:rsidR="00433257">
        <w:rPr>
          <w:lang w:val="uk-UA"/>
        </w:rPr>
        <w:t>2002</w:t>
      </w:r>
      <w:r w:rsidR="00433257">
        <w:rPr>
          <w:lang w:val="uk-UA"/>
        </w:rPr>
        <w:t xml:space="preserve"> р.</w:t>
      </w:r>
      <w:r w:rsidRPr="003D17D3" w:rsidR="00433257">
        <w:rPr>
          <w:rFonts w:ascii="Times New Roman" w:hAnsi="Times New Roman" w:eastAsia="Times New Roman" w:cs="Times New Roman"/>
          <w:szCs w:val="20"/>
          <w:lang w:val="uk-UA"/>
        </w:rPr>
        <w:t>),</w:t>
      </w:r>
      <w:r w:rsidR="00433257">
        <w:rPr>
          <w:rFonts w:ascii="Times New Roman" w:hAnsi="Times New Roman" w:eastAsia="Times New Roman" w:cs="Times New Roman"/>
          <w:szCs w:val="20"/>
          <w:lang w:val="uk-UA"/>
        </w:rPr>
        <w:t xml:space="preserve"> при цьому беручи до уваги ви</w:t>
      </w:r>
      <w:r w:rsidR="0043282F">
        <w:rPr>
          <w:rFonts w:ascii="Times New Roman" w:hAnsi="Times New Roman" w:eastAsia="Times New Roman" w:cs="Times New Roman"/>
          <w:szCs w:val="20"/>
          <w:lang w:val="uk-UA"/>
        </w:rPr>
        <w:t>с</w:t>
      </w:r>
      <w:r w:rsidR="00433257">
        <w:rPr>
          <w:rFonts w:ascii="Times New Roman" w:hAnsi="Times New Roman" w:eastAsia="Times New Roman" w:cs="Times New Roman"/>
          <w:szCs w:val="20"/>
          <w:lang w:val="uk-UA"/>
        </w:rPr>
        <w:t>новки, які містяться в параграфі 118 основного рішення.</w:t>
      </w:r>
    </w:p>
    <w:p w:rsidR="0043282F" w:rsidP="0051151C" w:rsidRDefault="0051151C" w14:paraId="7957FE62" w14:textId="1751D740">
      <w:pPr>
        <w:ind w:firstLine="284"/>
        <w:rPr>
          <w:rFonts w:ascii="Times New Roman" w:hAnsi="Times New Roman" w:eastAsia="Times New Roman" w:cs="Times New Roman"/>
          <w:snapToGrid w:val="0"/>
          <w:szCs w:val="20"/>
          <w:lang w:val="uk-UA"/>
        </w:rPr>
      </w:pPr>
      <w:r w:rsidRPr="003D17D3">
        <w:rPr>
          <w:rFonts w:ascii="Times New Roman" w:hAnsi="Times New Roman" w:eastAsia="Times New Roman" w:cs="Times New Roman"/>
          <w:snapToGrid w:val="0"/>
          <w:szCs w:val="20"/>
          <w:lang w:val="uk-UA"/>
        </w:rPr>
        <w:fldChar w:fldCharType="begin"/>
      </w:r>
      <w:r w:rsidRPr="003D17D3">
        <w:rPr>
          <w:rFonts w:ascii="Times New Roman" w:hAnsi="Times New Roman" w:eastAsia="Times New Roman" w:cs="Times New Roman"/>
          <w:snapToGrid w:val="0"/>
          <w:szCs w:val="20"/>
          <w:lang w:val="uk-UA"/>
        </w:rPr>
        <w:instrText xml:space="preserve"> SEQ level0 \*arabic </w:instrText>
      </w:r>
      <w:r w:rsidRPr="003D17D3">
        <w:rPr>
          <w:rFonts w:ascii="Times New Roman" w:hAnsi="Times New Roman" w:eastAsia="Times New Roman" w:cs="Times New Roman"/>
          <w:snapToGrid w:val="0"/>
          <w:szCs w:val="20"/>
          <w:lang w:val="uk-UA"/>
        </w:rPr>
        <w:fldChar w:fldCharType="separate"/>
      </w:r>
      <w:r w:rsidRPr="003D17D3" w:rsidR="00C30031">
        <w:rPr>
          <w:rFonts w:ascii="Times New Roman" w:hAnsi="Times New Roman" w:eastAsia="Times New Roman" w:cs="Times New Roman"/>
          <w:snapToGrid w:val="0"/>
          <w:szCs w:val="20"/>
          <w:lang w:val="uk-UA"/>
        </w:rPr>
        <w:t>37</w:t>
      </w:r>
      <w:r w:rsidRPr="003D17D3">
        <w:rPr>
          <w:rFonts w:ascii="Times New Roman" w:hAnsi="Times New Roman" w:eastAsia="Times New Roman" w:cs="Times New Roman"/>
          <w:snapToGrid w:val="0"/>
          <w:szCs w:val="20"/>
          <w:lang w:val="uk-UA"/>
        </w:rPr>
        <w:fldChar w:fldCharType="end"/>
      </w:r>
      <w:r w:rsidRPr="003D17D3">
        <w:rPr>
          <w:rFonts w:ascii="Times New Roman" w:hAnsi="Times New Roman" w:eastAsia="Times New Roman" w:cs="Times New Roman"/>
          <w:snapToGrid w:val="0"/>
          <w:szCs w:val="20"/>
          <w:lang w:val="uk-UA"/>
        </w:rPr>
        <w:t>.  </w:t>
      </w:r>
      <w:r w:rsidR="0043282F">
        <w:rPr>
          <w:rFonts w:ascii="Times New Roman" w:hAnsi="Times New Roman" w:eastAsia="Times New Roman" w:cs="Times New Roman"/>
          <w:snapToGrid w:val="0"/>
          <w:szCs w:val="20"/>
          <w:lang w:val="uk-UA"/>
        </w:rPr>
        <w:t xml:space="preserve">Суд зазначає, що перед їх вилученням земельні ділянки пройшли три послідовні оцінки – в 1994, 1996 та 1997 роках. Перша оцінка, яка була проведена, коли земля була набута внаслідок дарування, ніколи не використовувалася під час провадження стосовно експропріації та компенсації. Стосовно третьої, то вона </w:t>
      </w:r>
      <w:r w:rsidR="009E7159">
        <w:rPr>
          <w:rFonts w:ascii="Times New Roman" w:hAnsi="Times New Roman" w:eastAsia="Times New Roman" w:cs="Times New Roman"/>
          <w:snapToGrid w:val="0"/>
          <w:szCs w:val="20"/>
          <w:lang w:val="uk-UA"/>
        </w:rPr>
        <w:t xml:space="preserve">призвела до визначення сум, які Суд визнав недостатніми для цілей статті 1 </w:t>
      </w:r>
      <w:r w:rsidR="009E7159">
        <w:rPr>
          <w:rFonts w:ascii="Times New Roman" w:hAnsi="Times New Roman" w:eastAsia="Times New Roman" w:cs="Times New Roman"/>
          <w:snapToGrid w:val="0"/>
          <w:szCs w:val="20"/>
          <w:lang w:val="uk-UA"/>
        </w:rPr>
        <w:lastRenderedPageBreak/>
        <w:t>Протоколу №1 (див. основне рішення, параграфи 115-117 та 130-131). Це залишає другу оцінку, зроблену в 1996 році Центром з оцінки нерухомості при Державній земельній службі на підставі кадастрової вартості відповідних земельних ділянок (там само, параграф 116)</w:t>
      </w:r>
      <w:r w:rsidR="00F216A8">
        <w:rPr>
          <w:rFonts w:ascii="Times New Roman" w:hAnsi="Times New Roman" w:eastAsia="Times New Roman" w:cs="Times New Roman"/>
          <w:snapToGrid w:val="0"/>
          <w:szCs w:val="20"/>
          <w:lang w:val="uk-UA"/>
        </w:rPr>
        <w:t xml:space="preserve">. Відповідно до пояснень Уряду, </w:t>
      </w:r>
      <w:r w:rsidR="004979D6">
        <w:rPr>
          <w:rFonts w:ascii="Times New Roman" w:hAnsi="Times New Roman" w:eastAsia="Times New Roman" w:cs="Times New Roman"/>
          <w:snapToGrid w:val="0"/>
          <w:szCs w:val="20"/>
          <w:lang w:val="uk-UA"/>
        </w:rPr>
        <w:t xml:space="preserve">які не були заперечені заявниками, кадастрова вартість нерухомості в той час вираховувалася </w:t>
      </w:r>
      <w:r w:rsidR="003A1BAF">
        <w:rPr>
          <w:rFonts w:ascii="Times New Roman" w:hAnsi="Times New Roman" w:eastAsia="Times New Roman" w:cs="Times New Roman"/>
          <w:snapToGrid w:val="0"/>
          <w:szCs w:val="20"/>
          <w:lang w:val="uk-UA"/>
        </w:rPr>
        <w:t xml:space="preserve">виключно </w:t>
      </w:r>
      <w:r w:rsidR="004979D6">
        <w:rPr>
          <w:rFonts w:ascii="Times New Roman" w:hAnsi="Times New Roman" w:eastAsia="Times New Roman" w:cs="Times New Roman"/>
          <w:snapToGrid w:val="0"/>
          <w:szCs w:val="20"/>
          <w:lang w:val="uk-UA"/>
        </w:rPr>
        <w:t xml:space="preserve">відповідно до критеріїв </w:t>
      </w:r>
      <w:proofErr w:type="spellStart"/>
      <w:r w:rsidR="004979D6">
        <w:rPr>
          <w:rFonts w:ascii="Times New Roman" w:hAnsi="Times New Roman" w:eastAsia="Times New Roman" w:cs="Times New Roman"/>
          <w:snapToGrid w:val="0"/>
          <w:szCs w:val="20"/>
          <w:lang w:val="uk-UA"/>
        </w:rPr>
        <w:t>містопланування</w:t>
      </w:r>
      <w:proofErr w:type="spellEnd"/>
      <w:r w:rsidR="004979D6">
        <w:rPr>
          <w:rFonts w:ascii="Times New Roman" w:hAnsi="Times New Roman" w:eastAsia="Times New Roman" w:cs="Times New Roman"/>
          <w:snapToGrid w:val="0"/>
          <w:szCs w:val="20"/>
          <w:lang w:val="uk-UA"/>
        </w:rPr>
        <w:t xml:space="preserve"> і не відображала її реальну ринкову вартість (див. також відповідне національне законодавство в параграфах 6-9 вище).</w:t>
      </w:r>
      <w:r w:rsidR="00364D45">
        <w:rPr>
          <w:rFonts w:ascii="Times New Roman" w:hAnsi="Times New Roman" w:eastAsia="Times New Roman" w:cs="Times New Roman"/>
          <w:snapToGrid w:val="0"/>
          <w:szCs w:val="20"/>
          <w:lang w:val="uk-UA"/>
        </w:rPr>
        <w:t xml:space="preserve"> Тому Суд не вважає належним використовувати цю оцінку як основу для вирахування матеріальної шкоди.</w:t>
      </w:r>
    </w:p>
    <w:p w:rsidR="006460F9" w:rsidP="0051151C" w:rsidRDefault="0051151C" w14:paraId="74BC32C6" w14:textId="263511BD">
      <w:pPr>
        <w:ind w:firstLine="284"/>
        <w:rPr>
          <w:rFonts w:ascii="Times New Roman" w:hAnsi="Times New Roman" w:eastAsia="Times New Roman" w:cs="Times New Roman"/>
          <w:snapToGrid w:val="0"/>
          <w:szCs w:val="20"/>
          <w:lang w:val="uk-UA"/>
        </w:rPr>
      </w:pPr>
      <w:r w:rsidRPr="003D17D3">
        <w:rPr>
          <w:rFonts w:ascii="Times New Roman" w:hAnsi="Times New Roman" w:eastAsia="Times New Roman" w:cs="Times New Roman"/>
          <w:snapToGrid w:val="0"/>
          <w:szCs w:val="20"/>
          <w:lang w:val="uk-UA"/>
        </w:rPr>
        <w:fldChar w:fldCharType="begin"/>
      </w:r>
      <w:r w:rsidRPr="003D17D3">
        <w:rPr>
          <w:rFonts w:ascii="Times New Roman" w:hAnsi="Times New Roman" w:eastAsia="Times New Roman" w:cs="Times New Roman"/>
          <w:snapToGrid w:val="0"/>
          <w:szCs w:val="20"/>
          <w:lang w:val="uk-UA"/>
        </w:rPr>
        <w:instrText xml:space="preserve"> SEQ level0 \*arabic </w:instrText>
      </w:r>
      <w:r w:rsidRPr="003D17D3">
        <w:rPr>
          <w:rFonts w:ascii="Times New Roman" w:hAnsi="Times New Roman" w:eastAsia="Times New Roman" w:cs="Times New Roman"/>
          <w:snapToGrid w:val="0"/>
          <w:szCs w:val="20"/>
          <w:lang w:val="uk-UA"/>
        </w:rPr>
        <w:fldChar w:fldCharType="separate"/>
      </w:r>
      <w:r w:rsidRPr="003D17D3" w:rsidR="00C30031">
        <w:rPr>
          <w:rFonts w:ascii="Times New Roman" w:hAnsi="Times New Roman" w:eastAsia="Times New Roman" w:cs="Times New Roman"/>
          <w:snapToGrid w:val="0"/>
          <w:szCs w:val="20"/>
          <w:lang w:val="uk-UA"/>
        </w:rPr>
        <w:t>38</w:t>
      </w:r>
      <w:r w:rsidRPr="003D17D3">
        <w:rPr>
          <w:rFonts w:ascii="Times New Roman" w:hAnsi="Times New Roman" w:eastAsia="Times New Roman" w:cs="Times New Roman"/>
          <w:snapToGrid w:val="0"/>
          <w:szCs w:val="20"/>
          <w:lang w:val="uk-UA"/>
        </w:rPr>
        <w:fldChar w:fldCharType="end"/>
      </w:r>
      <w:r w:rsidRPr="003D17D3">
        <w:rPr>
          <w:rFonts w:ascii="Times New Roman" w:hAnsi="Times New Roman" w:eastAsia="Times New Roman" w:cs="Times New Roman"/>
          <w:snapToGrid w:val="0"/>
          <w:szCs w:val="20"/>
          <w:lang w:val="uk-UA"/>
        </w:rPr>
        <w:t>.  </w:t>
      </w:r>
      <w:r w:rsidR="009329A9">
        <w:rPr>
          <w:rFonts w:ascii="Times New Roman" w:hAnsi="Times New Roman" w:eastAsia="Times New Roman" w:cs="Times New Roman"/>
          <w:snapToGrid w:val="0"/>
          <w:szCs w:val="20"/>
          <w:lang w:val="uk-UA"/>
        </w:rPr>
        <w:t xml:space="preserve">Суд </w:t>
      </w:r>
      <w:r w:rsidR="002865F9">
        <w:rPr>
          <w:rFonts w:ascii="Times New Roman" w:hAnsi="Times New Roman" w:eastAsia="Times New Roman" w:cs="Times New Roman"/>
          <w:snapToGrid w:val="0"/>
          <w:szCs w:val="20"/>
          <w:lang w:val="uk-UA"/>
        </w:rPr>
        <w:t>зазначає, що сторони подали низку експертних висновків, складених після вилучення земельних ділянок, про які йдеться</w:t>
      </w:r>
      <w:r w:rsidR="003A1BAF">
        <w:rPr>
          <w:rFonts w:ascii="Times New Roman" w:hAnsi="Times New Roman" w:eastAsia="Times New Roman" w:cs="Times New Roman"/>
          <w:snapToGrid w:val="0"/>
          <w:szCs w:val="20"/>
          <w:lang w:val="uk-UA"/>
        </w:rPr>
        <w:t xml:space="preserve"> у справі</w:t>
      </w:r>
      <w:r w:rsidR="002865F9">
        <w:rPr>
          <w:rFonts w:ascii="Times New Roman" w:hAnsi="Times New Roman" w:eastAsia="Times New Roman" w:cs="Times New Roman"/>
          <w:snapToGrid w:val="0"/>
          <w:szCs w:val="20"/>
          <w:lang w:val="uk-UA"/>
        </w:rPr>
        <w:t xml:space="preserve">. З огляду на міркування справедливості, як це вимагається статтею 41 Конвенції, Суд вважає, що “економічно обґрунтована реальна середня кадастрова вартість” землі в межах периметру Автономного комерційного порту Риги, як вона була визначена експертною фірмою </w:t>
      </w:r>
      <w:r w:rsidRPr="003D17D3" w:rsidR="002865F9">
        <w:rPr>
          <w:rFonts w:ascii="Times New Roman" w:hAnsi="Times New Roman" w:eastAsia="Times New Roman" w:cs="Times New Roman"/>
          <w:szCs w:val="20"/>
          <w:lang w:val="uk-UA" w:eastAsia="en-GB"/>
        </w:rPr>
        <w:t>SIA E.</w:t>
      </w:r>
      <w:r w:rsidR="002865F9">
        <w:rPr>
          <w:rFonts w:ascii="Times New Roman" w:hAnsi="Times New Roman" w:eastAsia="Times New Roman" w:cs="Times New Roman"/>
          <w:szCs w:val="20"/>
          <w:lang w:val="uk-UA" w:eastAsia="en-GB"/>
        </w:rPr>
        <w:t xml:space="preserve"> в 1999 році, є найбільш правильною</w:t>
      </w:r>
      <w:r w:rsidR="0002114D">
        <w:rPr>
          <w:rFonts w:ascii="Times New Roman" w:hAnsi="Times New Roman" w:eastAsia="Times New Roman" w:cs="Times New Roman"/>
          <w:szCs w:val="20"/>
          <w:lang w:val="uk-UA" w:eastAsia="en-GB"/>
        </w:rPr>
        <w:t xml:space="preserve"> основою для вирахування сум</w:t>
      </w:r>
      <w:r w:rsidR="00B95A03">
        <w:rPr>
          <w:rFonts w:ascii="Times New Roman" w:hAnsi="Times New Roman" w:eastAsia="Times New Roman" w:cs="Times New Roman"/>
          <w:szCs w:val="20"/>
          <w:lang w:val="uk-UA" w:eastAsia="en-GB"/>
        </w:rPr>
        <w:t>, які повинні бути присуджені заявникам (див. параграф 28 вище). По-перше, ця вартість має перевагу, оскільки вона була</w:t>
      </w:r>
      <w:r w:rsidR="00A9688E">
        <w:rPr>
          <w:rFonts w:ascii="Times New Roman" w:hAnsi="Times New Roman" w:eastAsia="Times New Roman" w:cs="Times New Roman"/>
          <w:szCs w:val="20"/>
          <w:lang w:val="uk-UA" w:eastAsia="en-GB"/>
        </w:rPr>
        <w:t xml:space="preserve"> розрахована лише </w:t>
      </w:r>
      <w:r w:rsidR="003A1BAF">
        <w:rPr>
          <w:rFonts w:ascii="Times New Roman" w:hAnsi="Times New Roman" w:eastAsia="Times New Roman" w:cs="Times New Roman"/>
          <w:szCs w:val="20"/>
          <w:lang w:val="uk-UA" w:eastAsia="en-GB"/>
        </w:rPr>
        <w:t xml:space="preserve">приблизно </w:t>
      </w:r>
      <w:r w:rsidR="000E3D83">
        <w:rPr>
          <w:rFonts w:ascii="Times New Roman" w:hAnsi="Times New Roman" w:eastAsia="Times New Roman" w:cs="Times New Roman"/>
          <w:szCs w:val="20"/>
          <w:lang w:val="uk-UA" w:eastAsia="en-GB"/>
        </w:rPr>
        <w:t xml:space="preserve">за </w:t>
      </w:r>
      <w:r w:rsidR="00A9688E">
        <w:rPr>
          <w:rFonts w:ascii="Times New Roman" w:hAnsi="Times New Roman" w:eastAsia="Times New Roman" w:cs="Times New Roman"/>
          <w:szCs w:val="20"/>
          <w:lang w:val="uk-UA" w:eastAsia="en-GB"/>
        </w:rPr>
        <w:t>два роки після оскаржуваного вилучення. По-друге, хоча “реальну ринкову вартість землі не можна було об</w:t>
      </w:r>
      <w:r w:rsidR="00347603">
        <w:rPr>
          <w:rFonts w:ascii="Times New Roman" w:hAnsi="Times New Roman" w:eastAsia="Times New Roman" w:cs="Times New Roman"/>
          <w:szCs w:val="20"/>
          <w:lang w:val="uk-UA" w:eastAsia="en-GB"/>
        </w:rPr>
        <w:t>’</w:t>
      </w:r>
      <w:r w:rsidR="00A9688E">
        <w:rPr>
          <w:rFonts w:ascii="Times New Roman" w:hAnsi="Times New Roman" w:eastAsia="Times New Roman" w:cs="Times New Roman"/>
          <w:szCs w:val="20"/>
          <w:lang w:val="uk-UA" w:eastAsia="en-GB"/>
        </w:rPr>
        <w:t>єктивно визначити, зокрема через виключні права з придбання, запроваджені на користь держави та місцевої влади Законом про порти” (див. основне рішення, параграф 118), зазначена вище вартість</w:t>
      </w:r>
      <w:r w:rsidR="006460F9">
        <w:rPr>
          <w:rFonts w:ascii="Times New Roman" w:hAnsi="Times New Roman" w:eastAsia="Times New Roman" w:cs="Times New Roman"/>
          <w:szCs w:val="20"/>
          <w:lang w:val="uk-UA" w:eastAsia="en-GB"/>
        </w:rPr>
        <w:t xml:space="preserve"> насправді враховує економічні чинники, такі як товарообіг в портах у відповідній місцевості. Таким чином Суд використовує </w:t>
      </w:r>
      <w:r w:rsidR="006460F9">
        <w:rPr>
          <w:rFonts w:ascii="Times New Roman" w:hAnsi="Times New Roman" w:eastAsia="Times New Roman" w:cs="Times New Roman"/>
          <w:snapToGrid w:val="0"/>
          <w:szCs w:val="20"/>
          <w:lang w:val="uk-UA"/>
        </w:rPr>
        <w:t>економічно обґрунтовану реальну середню кадастрову вартість в розмірі 18,79 латів за кв. метр.</w:t>
      </w:r>
    </w:p>
    <w:p w:rsidRPr="003D17D3" w:rsidR="00683E79" w:rsidP="00683E79" w:rsidRDefault="0051151C" w14:paraId="6727420C" w14:textId="2A30ABBA">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39</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6F491B">
        <w:rPr>
          <w:rFonts w:ascii="Times New Roman" w:hAnsi="Times New Roman" w:eastAsia="Times New Roman" w:cs="Times New Roman"/>
          <w:szCs w:val="20"/>
          <w:lang w:val="uk-UA" w:eastAsia="en-GB"/>
        </w:rPr>
        <w:t xml:space="preserve">Враховуючи всі відповідні обставини цієї справи та, зокрема, ті, що вказані в параграфі 118 основного рішення, Суд </w:t>
      </w:r>
      <w:r w:rsidR="00613AAA">
        <w:rPr>
          <w:rFonts w:ascii="Times New Roman" w:hAnsi="Times New Roman" w:eastAsia="Times New Roman" w:cs="Times New Roman"/>
          <w:szCs w:val="20"/>
          <w:lang w:val="uk-UA" w:eastAsia="en-GB"/>
        </w:rPr>
        <w:t>в</w:t>
      </w:r>
      <w:r w:rsidR="006F491B">
        <w:rPr>
          <w:rFonts w:ascii="Times New Roman" w:hAnsi="Times New Roman" w:eastAsia="Times New Roman" w:cs="Times New Roman"/>
          <w:szCs w:val="20"/>
          <w:lang w:val="uk-UA" w:eastAsia="en-GB"/>
        </w:rPr>
        <w:t xml:space="preserve">важає справедливим зменшити зазначену суму на 75%. Цифра, яка повинна використовуватися як основа для розрахунку суми відшкодування матеріальної шкоди, таким чином становить 4,69 латів за кв. м. </w:t>
      </w:r>
      <w:r w:rsidR="00683E79">
        <w:rPr>
          <w:rFonts w:ascii="Times New Roman" w:hAnsi="Times New Roman" w:eastAsia="Times New Roman" w:cs="Times New Roman"/>
          <w:szCs w:val="20"/>
          <w:lang w:val="uk-UA" w:eastAsia="en-GB"/>
        </w:rPr>
        <w:t xml:space="preserve">Земля, яка раніше належала першому заявникові, з площею 17 998 кв. м. таким чином повинна оцінюватися в </w:t>
      </w:r>
      <w:r w:rsidRPr="003D17D3" w:rsidR="00683E79">
        <w:rPr>
          <w:rFonts w:ascii="Times New Roman" w:hAnsi="Times New Roman" w:eastAsia="Times New Roman" w:cs="Times New Roman"/>
          <w:szCs w:val="20"/>
          <w:lang w:val="uk-UA" w:eastAsia="en-GB"/>
        </w:rPr>
        <w:t>84</w:t>
      </w:r>
      <w:r w:rsidR="00683E79">
        <w:rPr>
          <w:rFonts w:ascii="Times New Roman" w:hAnsi="Times New Roman" w:eastAsia="Times New Roman" w:cs="Times New Roman"/>
          <w:szCs w:val="20"/>
          <w:lang w:val="uk-UA" w:eastAsia="en-GB"/>
        </w:rPr>
        <w:t xml:space="preserve"> </w:t>
      </w:r>
      <w:r w:rsidRPr="003D17D3" w:rsidR="00683E79">
        <w:rPr>
          <w:rFonts w:ascii="Times New Roman" w:hAnsi="Times New Roman" w:eastAsia="Times New Roman" w:cs="Times New Roman"/>
          <w:szCs w:val="20"/>
          <w:lang w:val="uk-UA" w:eastAsia="en-GB"/>
        </w:rPr>
        <w:t>410</w:t>
      </w:r>
      <w:r w:rsidR="00683E79">
        <w:rPr>
          <w:rFonts w:ascii="Times New Roman" w:hAnsi="Times New Roman" w:eastAsia="Times New Roman" w:cs="Times New Roman"/>
          <w:szCs w:val="20"/>
          <w:lang w:val="uk-UA" w:eastAsia="en-GB"/>
        </w:rPr>
        <w:t>,</w:t>
      </w:r>
      <w:r w:rsidRPr="003D17D3" w:rsidR="00683E79">
        <w:rPr>
          <w:rFonts w:ascii="Times New Roman" w:hAnsi="Times New Roman" w:eastAsia="Times New Roman" w:cs="Times New Roman"/>
          <w:szCs w:val="20"/>
          <w:lang w:val="uk-UA" w:eastAsia="en-GB"/>
        </w:rPr>
        <w:t>62</w:t>
      </w:r>
      <w:r w:rsidR="00683E79">
        <w:rPr>
          <w:rFonts w:ascii="Times New Roman" w:hAnsi="Times New Roman" w:eastAsia="Times New Roman" w:cs="Times New Roman"/>
          <w:szCs w:val="20"/>
          <w:lang w:val="uk-UA" w:eastAsia="en-GB"/>
        </w:rPr>
        <w:t xml:space="preserve"> латів. Щодо чотирьо</w:t>
      </w:r>
      <w:r w:rsidR="003A1BAF">
        <w:rPr>
          <w:rFonts w:ascii="Times New Roman" w:hAnsi="Times New Roman" w:eastAsia="Times New Roman" w:cs="Times New Roman"/>
          <w:szCs w:val="20"/>
          <w:lang w:val="uk-UA" w:eastAsia="en-GB"/>
        </w:rPr>
        <w:t>х земельних ділянок, вилучених у</w:t>
      </w:r>
      <w:r w:rsidR="00683E79">
        <w:rPr>
          <w:rFonts w:ascii="Times New Roman" w:hAnsi="Times New Roman" w:eastAsia="Times New Roman" w:cs="Times New Roman"/>
          <w:szCs w:val="20"/>
          <w:lang w:val="uk-UA" w:eastAsia="en-GB"/>
        </w:rPr>
        <w:t xml:space="preserve"> другого заявника і загальна площа яких становить </w:t>
      </w:r>
      <w:r w:rsidRPr="003D17D3" w:rsidR="00683E79">
        <w:rPr>
          <w:rFonts w:ascii="Times New Roman" w:hAnsi="Times New Roman" w:eastAsia="Times New Roman" w:cs="Times New Roman"/>
          <w:szCs w:val="20"/>
          <w:lang w:val="uk-UA" w:eastAsia="en-GB"/>
        </w:rPr>
        <w:t>47</w:t>
      </w:r>
      <w:r w:rsidR="00683E79">
        <w:rPr>
          <w:rFonts w:ascii="Times New Roman" w:hAnsi="Times New Roman" w:eastAsia="Times New Roman" w:cs="Times New Roman"/>
          <w:szCs w:val="20"/>
          <w:lang w:val="uk-UA" w:eastAsia="en-GB"/>
        </w:rPr>
        <w:t xml:space="preserve"> </w:t>
      </w:r>
      <w:r w:rsidRPr="003D17D3" w:rsidR="00683E79">
        <w:rPr>
          <w:rFonts w:ascii="Times New Roman" w:hAnsi="Times New Roman" w:eastAsia="Times New Roman" w:cs="Times New Roman"/>
          <w:szCs w:val="20"/>
          <w:lang w:val="uk-UA" w:eastAsia="en-GB"/>
        </w:rPr>
        <w:t>740 </w:t>
      </w:r>
      <w:r w:rsidR="00683E79">
        <w:rPr>
          <w:rFonts w:ascii="Times New Roman" w:hAnsi="Times New Roman" w:eastAsia="Times New Roman" w:cs="Times New Roman"/>
          <w:szCs w:val="20"/>
          <w:lang w:val="uk-UA" w:eastAsia="en-GB"/>
        </w:rPr>
        <w:t>кв. м.</w:t>
      </w:r>
      <w:r w:rsidRPr="003D17D3" w:rsidR="00683E79">
        <w:rPr>
          <w:rFonts w:ascii="Times New Roman" w:hAnsi="Times New Roman" w:eastAsia="Times New Roman" w:cs="Times New Roman"/>
          <w:szCs w:val="20"/>
          <w:lang w:val="uk-UA" w:eastAsia="en-GB"/>
        </w:rPr>
        <w:t xml:space="preserve">, </w:t>
      </w:r>
      <w:r w:rsidR="00683E79">
        <w:rPr>
          <w:rFonts w:ascii="Times New Roman" w:hAnsi="Times New Roman" w:eastAsia="Times New Roman" w:cs="Times New Roman"/>
          <w:szCs w:val="20"/>
          <w:lang w:val="uk-UA" w:eastAsia="en-GB"/>
        </w:rPr>
        <w:t xml:space="preserve">вони повинні бути оцінені в </w:t>
      </w:r>
      <w:r w:rsidRPr="003D17D3" w:rsidR="00683E79">
        <w:rPr>
          <w:rFonts w:ascii="Times New Roman" w:hAnsi="Times New Roman" w:eastAsia="Times New Roman" w:cs="Times New Roman"/>
          <w:szCs w:val="20"/>
          <w:lang w:val="uk-UA" w:eastAsia="en-GB"/>
        </w:rPr>
        <w:t>223</w:t>
      </w:r>
      <w:r w:rsidR="00683E79">
        <w:rPr>
          <w:rFonts w:ascii="Times New Roman" w:hAnsi="Times New Roman" w:eastAsia="Times New Roman" w:cs="Times New Roman"/>
          <w:szCs w:val="20"/>
          <w:lang w:val="uk-UA" w:eastAsia="en-GB"/>
        </w:rPr>
        <w:t xml:space="preserve"> </w:t>
      </w:r>
      <w:r w:rsidRPr="003D17D3" w:rsidR="00683E79">
        <w:rPr>
          <w:rFonts w:ascii="Times New Roman" w:hAnsi="Times New Roman" w:eastAsia="Times New Roman" w:cs="Times New Roman"/>
          <w:szCs w:val="20"/>
          <w:lang w:val="uk-UA" w:eastAsia="en-GB"/>
        </w:rPr>
        <w:t>900</w:t>
      </w:r>
      <w:r w:rsidR="00683E79">
        <w:rPr>
          <w:rFonts w:ascii="Times New Roman" w:hAnsi="Times New Roman" w:eastAsia="Times New Roman" w:cs="Times New Roman"/>
          <w:szCs w:val="20"/>
          <w:lang w:val="uk-UA" w:eastAsia="en-GB"/>
        </w:rPr>
        <w:t>,</w:t>
      </w:r>
      <w:r w:rsidRPr="003D17D3" w:rsidR="00683E79">
        <w:rPr>
          <w:rFonts w:ascii="Times New Roman" w:hAnsi="Times New Roman" w:eastAsia="Times New Roman" w:cs="Times New Roman"/>
          <w:szCs w:val="20"/>
          <w:lang w:val="uk-UA" w:eastAsia="en-GB"/>
        </w:rPr>
        <w:t xml:space="preserve">60 </w:t>
      </w:r>
      <w:r w:rsidR="00683E79">
        <w:rPr>
          <w:rFonts w:ascii="Times New Roman" w:hAnsi="Times New Roman" w:eastAsia="Times New Roman" w:cs="Times New Roman"/>
          <w:szCs w:val="20"/>
          <w:lang w:val="uk-UA" w:eastAsia="en-GB"/>
        </w:rPr>
        <w:t xml:space="preserve">латів </w:t>
      </w:r>
      <w:r w:rsidRPr="003D17D3" w:rsidR="00683E79">
        <w:rPr>
          <w:rFonts w:ascii="Times New Roman" w:hAnsi="Times New Roman" w:eastAsia="Times New Roman" w:cs="Times New Roman"/>
          <w:szCs w:val="20"/>
          <w:lang w:val="uk-UA" w:eastAsia="en-GB"/>
        </w:rPr>
        <w:t>(</w:t>
      </w:r>
      <w:r w:rsidR="00683E79">
        <w:rPr>
          <w:rFonts w:ascii="Times New Roman" w:hAnsi="Times New Roman" w:eastAsia="Times New Roman" w:cs="Times New Roman"/>
          <w:snapToGrid w:val="0"/>
          <w:szCs w:val="20"/>
          <w:lang w:val="uk-UA" w:eastAsia="en-GB"/>
        </w:rPr>
        <w:t>див. основне рішення</w:t>
      </w:r>
      <w:r w:rsidRPr="003D17D3" w:rsidR="00683E79">
        <w:rPr>
          <w:rFonts w:ascii="Times New Roman" w:hAnsi="Times New Roman" w:eastAsia="Times New Roman" w:cs="Times New Roman"/>
          <w:szCs w:val="20"/>
          <w:lang w:val="uk-UA" w:eastAsia="en-GB"/>
        </w:rPr>
        <w:t xml:space="preserve">, </w:t>
      </w:r>
      <w:r w:rsidR="00683E79">
        <w:rPr>
          <w:rFonts w:ascii="Times New Roman" w:hAnsi="Times New Roman" w:eastAsia="Times New Roman" w:cs="Times New Roman"/>
          <w:szCs w:val="20"/>
          <w:lang w:val="uk-UA" w:eastAsia="en-GB"/>
        </w:rPr>
        <w:t xml:space="preserve">параграф </w:t>
      </w:r>
      <w:r w:rsidRPr="003D17D3" w:rsidR="00683E79">
        <w:rPr>
          <w:rFonts w:ascii="Times New Roman" w:hAnsi="Times New Roman" w:eastAsia="Times New Roman" w:cs="Times New Roman"/>
          <w:szCs w:val="20"/>
          <w:lang w:val="uk-UA" w:eastAsia="en-GB"/>
        </w:rPr>
        <w:t>11).</w:t>
      </w:r>
    </w:p>
    <w:p w:rsidR="00613AAA" w:rsidP="0051151C" w:rsidRDefault="0051151C" w14:paraId="28FE18C1" w14:textId="6B9083C4">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40</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1B089B">
        <w:rPr>
          <w:rFonts w:ascii="Times New Roman" w:hAnsi="Times New Roman" w:eastAsia="Times New Roman" w:cs="Times New Roman"/>
          <w:szCs w:val="20"/>
          <w:lang w:val="uk-UA" w:eastAsia="en-GB"/>
        </w:rPr>
        <w:t xml:space="preserve">Тепер доречно вирахувати із зазначених сум те, що вже було сплачено заявникам у вигляді компенсації на національному рівні, а саме, відповідно, </w:t>
      </w:r>
      <w:r w:rsidRPr="003D17D3" w:rsidR="001B089B">
        <w:rPr>
          <w:rFonts w:ascii="Times New Roman" w:hAnsi="Times New Roman" w:eastAsia="Times New Roman" w:cs="Times New Roman"/>
          <w:szCs w:val="20"/>
          <w:lang w:val="uk-UA" w:eastAsia="en-GB"/>
        </w:rPr>
        <w:t>548</w:t>
      </w:r>
      <w:r w:rsidR="001B089B">
        <w:rPr>
          <w:rFonts w:ascii="Times New Roman" w:hAnsi="Times New Roman" w:eastAsia="Times New Roman" w:cs="Times New Roman"/>
          <w:szCs w:val="20"/>
          <w:lang w:val="uk-UA" w:eastAsia="en-GB"/>
        </w:rPr>
        <w:t>,</w:t>
      </w:r>
      <w:r w:rsidRPr="003D17D3" w:rsidR="001B089B">
        <w:rPr>
          <w:rFonts w:ascii="Times New Roman" w:hAnsi="Times New Roman" w:eastAsia="Times New Roman" w:cs="Times New Roman"/>
          <w:szCs w:val="20"/>
          <w:lang w:val="uk-UA" w:eastAsia="en-GB"/>
        </w:rPr>
        <w:t xml:space="preserve">26 </w:t>
      </w:r>
      <w:r w:rsidR="001B089B">
        <w:rPr>
          <w:rFonts w:ascii="Times New Roman" w:hAnsi="Times New Roman" w:eastAsia="Times New Roman" w:cs="Times New Roman"/>
          <w:szCs w:val="20"/>
          <w:lang w:val="uk-UA" w:eastAsia="en-GB"/>
        </w:rPr>
        <w:t xml:space="preserve">та </w:t>
      </w:r>
      <w:r w:rsidRPr="003D17D3" w:rsidR="001B089B">
        <w:rPr>
          <w:rFonts w:ascii="Times New Roman" w:hAnsi="Times New Roman" w:eastAsia="Times New Roman" w:cs="Times New Roman"/>
          <w:szCs w:val="20"/>
          <w:lang w:val="uk-UA" w:eastAsia="en-GB"/>
        </w:rPr>
        <w:t>8</w:t>
      </w:r>
      <w:r w:rsidR="001B089B">
        <w:rPr>
          <w:rFonts w:ascii="Times New Roman" w:hAnsi="Times New Roman" w:eastAsia="Times New Roman" w:cs="Times New Roman"/>
          <w:szCs w:val="20"/>
          <w:lang w:val="uk-UA" w:eastAsia="en-GB"/>
        </w:rPr>
        <w:t xml:space="preserve"> </w:t>
      </w:r>
      <w:r w:rsidRPr="003D17D3" w:rsidR="001B089B">
        <w:rPr>
          <w:rFonts w:ascii="Times New Roman" w:hAnsi="Times New Roman" w:eastAsia="Times New Roman" w:cs="Times New Roman"/>
          <w:szCs w:val="20"/>
          <w:lang w:val="uk-UA" w:eastAsia="en-GB"/>
        </w:rPr>
        <w:t>616</w:t>
      </w:r>
      <w:r w:rsidR="001B089B">
        <w:rPr>
          <w:rFonts w:ascii="Times New Roman" w:hAnsi="Times New Roman" w:eastAsia="Times New Roman" w:cs="Times New Roman"/>
          <w:szCs w:val="20"/>
          <w:lang w:val="uk-UA" w:eastAsia="en-GB"/>
        </w:rPr>
        <w:t>,</w:t>
      </w:r>
      <w:r w:rsidRPr="003D17D3" w:rsidR="001B089B">
        <w:rPr>
          <w:rFonts w:ascii="Times New Roman" w:hAnsi="Times New Roman" w:eastAsia="Times New Roman" w:cs="Times New Roman"/>
          <w:szCs w:val="20"/>
          <w:lang w:val="uk-UA" w:eastAsia="en-GB"/>
        </w:rPr>
        <w:t>87</w:t>
      </w:r>
      <w:r w:rsidR="001B089B">
        <w:rPr>
          <w:rFonts w:ascii="Times New Roman" w:hAnsi="Times New Roman" w:eastAsia="Times New Roman" w:cs="Times New Roman"/>
          <w:szCs w:val="20"/>
          <w:lang w:val="uk-UA" w:eastAsia="en-GB"/>
        </w:rPr>
        <w:t xml:space="preserve"> латів</w:t>
      </w:r>
      <w:r w:rsidR="00710E01">
        <w:rPr>
          <w:rFonts w:ascii="Times New Roman" w:hAnsi="Times New Roman" w:eastAsia="Times New Roman" w:cs="Times New Roman"/>
          <w:szCs w:val="20"/>
          <w:lang w:val="uk-UA" w:eastAsia="en-GB"/>
        </w:rPr>
        <w:t xml:space="preserve"> (основне рішення, параграф 24). Це залишає суму в </w:t>
      </w:r>
      <w:r w:rsidRPr="003D17D3" w:rsidR="00710E01">
        <w:rPr>
          <w:rFonts w:ascii="Times New Roman" w:hAnsi="Times New Roman" w:eastAsia="Times New Roman" w:cs="Times New Roman"/>
          <w:szCs w:val="20"/>
          <w:lang w:val="uk-UA" w:eastAsia="en-GB"/>
        </w:rPr>
        <w:t>83</w:t>
      </w:r>
      <w:r w:rsidR="00710E01">
        <w:rPr>
          <w:rFonts w:ascii="Times New Roman" w:hAnsi="Times New Roman" w:eastAsia="Times New Roman" w:cs="Times New Roman"/>
          <w:szCs w:val="20"/>
          <w:lang w:val="uk-UA" w:eastAsia="en-GB"/>
        </w:rPr>
        <w:t xml:space="preserve"> </w:t>
      </w:r>
      <w:r w:rsidRPr="003D17D3" w:rsidR="00710E01">
        <w:rPr>
          <w:rFonts w:ascii="Times New Roman" w:hAnsi="Times New Roman" w:eastAsia="Times New Roman" w:cs="Times New Roman"/>
          <w:szCs w:val="20"/>
          <w:lang w:val="uk-UA" w:eastAsia="en-GB"/>
        </w:rPr>
        <w:t>862</w:t>
      </w:r>
      <w:r w:rsidR="00710E01">
        <w:rPr>
          <w:rFonts w:ascii="Times New Roman" w:hAnsi="Times New Roman" w:eastAsia="Times New Roman" w:cs="Times New Roman"/>
          <w:szCs w:val="20"/>
          <w:lang w:val="uk-UA" w:eastAsia="en-GB"/>
        </w:rPr>
        <w:t>,</w:t>
      </w:r>
      <w:r w:rsidRPr="003D17D3" w:rsidR="00710E01">
        <w:rPr>
          <w:rFonts w:ascii="Times New Roman" w:hAnsi="Times New Roman" w:eastAsia="Times New Roman" w:cs="Times New Roman"/>
          <w:szCs w:val="20"/>
          <w:lang w:val="uk-UA" w:eastAsia="en-GB"/>
        </w:rPr>
        <w:t xml:space="preserve">36 </w:t>
      </w:r>
      <w:r w:rsidR="00710E01">
        <w:rPr>
          <w:rFonts w:ascii="Times New Roman" w:hAnsi="Times New Roman" w:eastAsia="Times New Roman" w:cs="Times New Roman"/>
          <w:szCs w:val="20"/>
          <w:lang w:val="uk-UA" w:eastAsia="en-GB"/>
        </w:rPr>
        <w:t xml:space="preserve">латів </w:t>
      </w:r>
      <w:r w:rsidRPr="003D17D3" w:rsidR="00710E01">
        <w:rPr>
          <w:rFonts w:ascii="Times New Roman" w:hAnsi="Times New Roman" w:eastAsia="Times New Roman" w:cs="Times New Roman"/>
          <w:szCs w:val="20"/>
          <w:lang w:val="uk-UA" w:eastAsia="en-GB"/>
        </w:rPr>
        <w:t>(119</w:t>
      </w:r>
      <w:r w:rsidR="00710E01">
        <w:rPr>
          <w:rFonts w:ascii="Times New Roman" w:hAnsi="Times New Roman" w:eastAsia="Times New Roman" w:cs="Times New Roman"/>
          <w:szCs w:val="20"/>
          <w:lang w:val="uk-UA" w:eastAsia="en-GB"/>
        </w:rPr>
        <w:t xml:space="preserve"> </w:t>
      </w:r>
      <w:r w:rsidRPr="003D17D3" w:rsidR="00710E01">
        <w:rPr>
          <w:rFonts w:ascii="Times New Roman" w:hAnsi="Times New Roman" w:eastAsia="Times New Roman" w:cs="Times New Roman"/>
          <w:szCs w:val="20"/>
          <w:lang w:val="uk-UA" w:eastAsia="en-GB"/>
        </w:rPr>
        <w:t>378</w:t>
      </w:r>
      <w:r w:rsidR="00710E01">
        <w:rPr>
          <w:rFonts w:ascii="Times New Roman" w:hAnsi="Times New Roman" w:eastAsia="Times New Roman" w:cs="Times New Roman"/>
          <w:szCs w:val="20"/>
          <w:lang w:val="uk-UA" w:eastAsia="en-GB"/>
        </w:rPr>
        <w:t>,</w:t>
      </w:r>
      <w:r w:rsidRPr="003D17D3" w:rsidR="00710E01">
        <w:rPr>
          <w:rFonts w:ascii="Times New Roman" w:hAnsi="Times New Roman" w:eastAsia="Times New Roman" w:cs="Times New Roman"/>
          <w:szCs w:val="20"/>
          <w:lang w:val="uk-UA" w:eastAsia="en-GB"/>
        </w:rPr>
        <w:t>18</w:t>
      </w:r>
      <w:r w:rsidR="00710E01">
        <w:rPr>
          <w:rFonts w:ascii="Times New Roman" w:hAnsi="Times New Roman" w:eastAsia="Times New Roman" w:cs="Times New Roman"/>
          <w:szCs w:val="20"/>
          <w:lang w:val="uk-UA" w:eastAsia="en-GB"/>
        </w:rPr>
        <w:t xml:space="preserve"> євро</w:t>
      </w:r>
      <w:r w:rsidRPr="003D17D3" w:rsidR="00710E01">
        <w:rPr>
          <w:rFonts w:ascii="Times New Roman" w:hAnsi="Times New Roman" w:eastAsia="Times New Roman" w:cs="Times New Roman"/>
          <w:szCs w:val="20"/>
          <w:lang w:val="uk-UA" w:eastAsia="en-GB"/>
        </w:rPr>
        <w:t xml:space="preserve">) </w:t>
      </w:r>
      <w:r w:rsidR="00710E01">
        <w:rPr>
          <w:rFonts w:ascii="Times New Roman" w:hAnsi="Times New Roman" w:eastAsia="Times New Roman" w:cs="Times New Roman"/>
          <w:szCs w:val="20"/>
          <w:lang w:val="uk-UA" w:eastAsia="en-GB"/>
        </w:rPr>
        <w:t xml:space="preserve">для першого заявника та </w:t>
      </w:r>
      <w:r w:rsidRPr="003D17D3" w:rsidR="00710E01">
        <w:rPr>
          <w:rFonts w:ascii="Times New Roman" w:hAnsi="Times New Roman" w:eastAsia="Times New Roman" w:cs="Times New Roman"/>
          <w:szCs w:val="20"/>
          <w:lang w:val="uk-UA" w:eastAsia="en-GB"/>
        </w:rPr>
        <w:t>215</w:t>
      </w:r>
      <w:r w:rsidR="00710E01">
        <w:rPr>
          <w:rFonts w:ascii="Times New Roman" w:hAnsi="Times New Roman" w:eastAsia="Times New Roman" w:cs="Times New Roman"/>
          <w:szCs w:val="20"/>
          <w:lang w:val="uk-UA" w:eastAsia="en-GB"/>
        </w:rPr>
        <w:t xml:space="preserve"> </w:t>
      </w:r>
      <w:r w:rsidRPr="003D17D3" w:rsidR="00710E01">
        <w:rPr>
          <w:rFonts w:ascii="Times New Roman" w:hAnsi="Times New Roman" w:eastAsia="Times New Roman" w:cs="Times New Roman"/>
          <w:szCs w:val="20"/>
          <w:lang w:val="uk-UA" w:eastAsia="en-GB"/>
        </w:rPr>
        <w:t>283</w:t>
      </w:r>
      <w:r w:rsidR="00710E01">
        <w:rPr>
          <w:rFonts w:ascii="Times New Roman" w:hAnsi="Times New Roman" w:eastAsia="Times New Roman" w:cs="Times New Roman"/>
          <w:szCs w:val="20"/>
          <w:lang w:val="uk-UA" w:eastAsia="en-GB"/>
        </w:rPr>
        <w:t>,</w:t>
      </w:r>
      <w:r w:rsidRPr="003D17D3" w:rsidR="00710E01">
        <w:rPr>
          <w:rFonts w:ascii="Times New Roman" w:hAnsi="Times New Roman" w:eastAsia="Times New Roman" w:cs="Times New Roman"/>
          <w:szCs w:val="20"/>
          <w:lang w:val="uk-UA" w:eastAsia="en-GB"/>
        </w:rPr>
        <w:t xml:space="preserve">73 </w:t>
      </w:r>
      <w:r w:rsidR="00710E01">
        <w:rPr>
          <w:rFonts w:ascii="Times New Roman" w:hAnsi="Times New Roman" w:eastAsia="Times New Roman" w:cs="Times New Roman"/>
          <w:szCs w:val="20"/>
          <w:lang w:val="uk-UA" w:eastAsia="en-GB"/>
        </w:rPr>
        <w:t xml:space="preserve">латів </w:t>
      </w:r>
      <w:r w:rsidRPr="003D17D3" w:rsidR="00710E01">
        <w:rPr>
          <w:rFonts w:ascii="Times New Roman" w:hAnsi="Times New Roman" w:eastAsia="Times New Roman" w:cs="Times New Roman"/>
          <w:szCs w:val="20"/>
          <w:lang w:val="uk-UA" w:eastAsia="en-GB"/>
        </w:rPr>
        <w:t>(306</w:t>
      </w:r>
      <w:r w:rsidR="00710E01">
        <w:rPr>
          <w:rFonts w:ascii="Times New Roman" w:hAnsi="Times New Roman" w:eastAsia="Times New Roman" w:cs="Times New Roman"/>
          <w:szCs w:val="20"/>
          <w:lang w:val="uk-UA" w:eastAsia="en-GB"/>
        </w:rPr>
        <w:t xml:space="preserve"> </w:t>
      </w:r>
      <w:r w:rsidRPr="003D17D3" w:rsidR="00710E01">
        <w:rPr>
          <w:rFonts w:ascii="Times New Roman" w:hAnsi="Times New Roman" w:eastAsia="Times New Roman" w:cs="Times New Roman"/>
          <w:szCs w:val="20"/>
          <w:lang w:val="uk-UA" w:eastAsia="en-GB"/>
        </w:rPr>
        <w:t>461</w:t>
      </w:r>
      <w:r w:rsidR="00710E01">
        <w:rPr>
          <w:rFonts w:ascii="Times New Roman" w:hAnsi="Times New Roman" w:eastAsia="Times New Roman" w:cs="Times New Roman"/>
          <w:szCs w:val="20"/>
          <w:lang w:val="uk-UA" w:eastAsia="en-GB"/>
        </w:rPr>
        <w:t>,</w:t>
      </w:r>
      <w:r w:rsidRPr="003D17D3" w:rsidR="00710E01">
        <w:rPr>
          <w:rFonts w:ascii="Times New Roman" w:hAnsi="Times New Roman" w:eastAsia="Times New Roman" w:cs="Times New Roman"/>
          <w:szCs w:val="20"/>
          <w:lang w:val="uk-UA" w:eastAsia="en-GB"/>
        </w:rPr>
        <w:t>90</w:t>
      </w:r>
      <w:r w:rsidR="00710E01">
        <w:rPr>
          <w:rFonts w:ascii="Times New Roman" w:hAnsi="Times New Roman" w:eastAsia="Times New Roman" w:cs="Times New Roman"/>
          <w:szCs w:val="20"/>
          <w:lang w:val="uk-UA" w:eastAsia="en-GB"/>
        </w:rPr>
        <w:t xml:space="preserve"> євро</w:t>
      </w:r>
      <w:r w:rsidRPr="003D17D3" w:rsidR="00710E01">
        <w:rPr>
          <w:rFonts w:ascii="Times New Roman" w:hAnsi="Times New Roman" w:eastAsia="Times New Roman" w:cs="Times New Roman"/>
          <w:szCs w:val="20"/>
          <w:lang w:val="uk-UA" w:eastAsia="en-GB"/>
        </w:rPr>
        <w:t xml:space="preserve">) </w:t>
      </w:r>
      <w:r w:rsidR="004522E9">
        <w:rPr>
          <w:rFonts w:ascii="Times New Roman" w:hAnsi="Times New Roman" w:eastAsia="Times New Roman" w:cs="Times New Roman"/>
          <w:szCs w:val="20"/>
          <w:lang w:val="uk-UA" w:eastAsia="en-GB"/>
        </w:rPr>
        <w:t>для другого заявника</w:t>
      </w:r>
      <w:r w:rsidRPr="003D17D3" w:rsidR="00710E01">
        <w:rPr>
          <w:rFonts w:ascii="Times New Roman" w:hAnsi="Times New Roman" w:eastAsia="Times New Roman" w:cs="Times New Roman"/>
          <w:szCs w:val="20"/>
          <w:lang w:val="uk-UA" w:eastAsia="en-GB"/>
        </w:rPr>
        <w:t>.</w:t>
      </w:r>
    </w:p>
    <w:p w:rsidR="00EB4F6C" w:rsidP="00494668" w:rsidRDefault="0051151C" w14:paraId="221BF4C2" w14:textId="05C9B429">
      <w:pPr>
        <w:pStyle w:val="ECHRPara"/>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lastRenderedPageBreak/>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41</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EB4F6C">
        <w:rPr>
          <w:rFonts w:ascii="Times New Roman" w:hAnsi="Times New Roman" w:eastAsia="Times New Roman" w:cs="Times New Roman"/>
          <w:szCs w:val="20"/>
          <w:lang w:val="uk-UA" w:eastAsia="en-GB"/>
        </w:rPr>
        <w:t xml:space="preserve">Суд вважає, що він повинен скорегувати ці суми з тим, щоб врахувати наслідки інфляції </w:t>
      </w:r>
      <w:r w:rsidRPr="003D17D3" w:rsidR="00EB4F6C">
        <w:rPr>
          <w:rFonts w:ascii="Times New Roman" w:hAnsi="Times New Roman" w:eastAsia="Times New Roman" w:cs="Times New Roman"/>
          <w:szCs w:val="20"/>
          <w:lang w:val="uk-UA" w:eastAsia="en-GB"/>
        </w:rPr>
        <w:t>(</w:t>
      </w:r>
      <w:r w:rsidR="00EB4F6C">
        <w:rPr>
          <w:rFonts w:ascii="Times New Roman" w:hAnsi="Times New Roman" w:eastAsia="Times New Roman" w:cs="Times New Roman"/>
          <w:szCs w:val="20"/>
          <w:lang w:val="uk-UA" w:eastAsia="en-GB"/>
        </w:rPr>
        <w:t xml:space="preserve">див. рішення у справі </w:t>
      </w:r>
      <w:proofErr w:type="spellStart"/>
      <w:r w:rsidRPr="003D17D3" w:rsidR="00EB4F6C">
        <w:rPr>
          <w:i/>
          <w:szCs w:val="24"/>
          <w:lang w:val="uk-UA"/>
        </w:rPr>
        <w:t>Scordino</w:t>
      </w:r>
      <w:proofErr w:type="spellEnd"/>
      <w:r w:rsidRPr="003D17D3" w:rsidR="00EB4F6C">
        <w:rPr>
          <w:i/>
          <w:szCs w:val="24"/>
          <w:lang w:val="uk-UA"/>
        </w:rPr>
        <w:t xml:space="preserve"> v. </w:t>
      </w:r>
      <w:proofErr w:type="spellStart"/>
      <w:r w:rsidRPr="003D17D3" w:rsidR="00EB4F6C">
        <w:rPr>
          <w:i/>
          <w:iCs/>
          <w:lang w:val="uk-UA"/>
        </w:rPr>
        <w:t>Italy</w:t>
      </w:r>
      <w:proofErr w:type="spellEnd"/>
      <w:r w:rsidRPr="003D17D3" w:rsidR="00EB4F6C">
        <w:rPr>
          <w:i/>
          <w:iCs/>
          <w:lang w:val="uk-UA"/>
        </w:rPr>
        <w:t xml:space="preserve"> (</w:t>
      </w:r>
      <w:proofErr w:type="spellStart"/>
      <w:r w:rsidRPr="003D17D3" w:rsidR="00EB4F6C">
        <w:rPr>
          <w:i/>
          <w:iCs/>
          <w:lang w:val="uk-UA"/>
        </w:rPr>
        <w:t>no</w:t>
      </w:r>
      <w:proofErr w:type="spellEnd"/>
      <w:r w:rsidRPr="003D17D3" w:rsidR="00EB4F6C">
        <w:rPr>
          <w:i/>
          <w:iCs/>
          <w:lang w:val="uk-UA"/>
        </w:rPr>
        <w:t xml:space="preserve">. 1) </w:t>
      </w:r>
      <w:r w:rsidRPr="003D17D3" w:rsidR="00EB4F6C">
        <w:rPr>
          <w:szCs w:val="24"/>
          <w:lang w:val="uk-UA"/>
        </w:rPr>
        <w:t xml:space="preserve">[GC], </w:t>
      </w:r>
      <w:r w:rsidR="00EB4F6C">
        <w:rPr>
          <w:szCs w:val="24"/>
          <w:lang w:val="uk-UA"/>
        </w:rPr>
        <w:t xml:space="preserve">заява № </w:t>
      </w:r>
      <w:r w:rsidRPr="003D17D3" w:rsidR="00EB4F6C">
        <w:rPr>
          <w:szCs w:val="24"/>
          <w:lang w:val="uk-UA"/>
        </w:rPr>
        <w:t xml:space="preserve">36813/97, </w:t>
      </w:r>
      <w:r w:rsidR="00EB4F6C">
        <w:rPr>
          <w:szCs w:val="24"/>
          <w:lang w:val="uk-UA"/>
        </w:rPr>
        <w:t xml:space="preserve">параграф </w:t>
      </w:r>
      <w:r w:rsidRPr="003D17D3" w:rsidR="00EB4F6C">
        <w:rPr>
          <w:rFonts w:ascii="Times New Roman" w:hAnsi="Times New Roman" w:eastAsia="Times New Roman" w:cs="Times New Roman"/>
          <w:szCs w:val="24"/>
          <w:lang w:val="uk-UA"/>
        </w:rPr>
        <w:t>258</w:t>
      </w:r>
      <w:r w:rsidRPr="003D17D3" w:rsidR="00EB4F6C">
        <w:rPr>
          <w:szCs w:val="24"/>
          <w:lang w:val="uk-UA"/>
        </w:rPr>
        <w:t>, ECHR 2006</w:t>
      </w:r>
      <w:r w:rsidRPr="003D17D3" w:rsidR="00EB4F6C">
        <w:rPr>
          <w:szCs w:val="24"/>
          <w:lang w:val="uk-UA"/>
        </w:rPr>
        <w:noBreakHyphen/>
        <w:t>V</w:t>
      </w:r>
      <w:r w:rsidRPr="003D17D3" w:rsidR="00EB4F6C">
        <w:rPr>
          <w:rFonts w:ascii="Times New Roman" w:hAnsi="Times New Roman" w:eastAsia="Times New Roman" w:cs="Times New Roman"/>
          <w:szCs w:val="20"/>
          <w:lang w:val="uk-UA" w:eastAsia="en-GB"/>
        </w:rPr>
        <w:t>).</w:t>
      </w:r>
      <w:r w:rsidR="00E3511D">
        <w:rPr>
          <w:rFonts w:ascii="Times New Roman" w:hAnsi="Times New Roman" w:eastAsia="Times New Roman" w:cs="Times New Roman"/>
          <w:szCs w:val="20"/>
          <w:lang w:val="uk-UA" w:eastAsia="en-GB"/>
        </w:rPr>
        <w:t xml:space="preserve"> Він </w:t>
      </w:r>
      <w:r w:rsidR="00472010">
        <w:rPr>
          <w:rFonts w:ascii="Times New Roman" w:hAnsi="Times New Roman" w:eastAsia="Times New Roman" w:cs="Times New Roman"/>
          <w:szCs w:val="20"/>
          <w:lang w:val="uk-UA" w:eastAsia="en-GB"/>
        </w:rPr>
        <w:t>від</w:t>
      </w:r>
      <w:r w:rsidR="00E3511D">
        <w:rPr>
          <w:rFonts w:ascii="Times New Roman" w:hAnsi="Times New Roman" w:eastAsia="Times New Roman" w:cs="Times New Roman"/>
          <w:szCs w:val="20"/>
          <w:lang w:val="uk-UA" w:eastAsia="en-GB"/>
        </w:rPr>
        <w:t xml:space="preserve">значає, що рівень інфляції становив 94,3% у період з 25 листопада 1997 року до 25 жовтня 2012 року (див. параграф 11 вище). Застосовуючи ці відсоткові ставки, зазначені вище суми збільшуються до </w:t>
      </w:r>
      <w:r w:rsidRPr="003D17D3" w:rsidR="00E3511D">
        <w:rPr>
          <w:rFonts w:ascii="Times New Roman" w:hAnsi="Times New Roman" w:eastAsia="Times New Roman" w:cs="Times New Roman"/>
          <w:szCs w:val="20"/>
          <w:lang w:val="uk-UA" w:eastAsia="en-GB"/>
        </w:rPr>
        <w:t>231</w:t>
      </w:r>
      <w:r w:rsidR="00E3511D">
        <w:rPr>
          <w:rFonts w:ascii="Times New Roman" w:hAnsi="Times New Roman" w:eastAsia="Times New Roman" w:cs="Times New Roman"/>
          <w:szCs w:val="20"/>
          <w:lang w:val="uk-UA" w:eastAsia="en-GB"/>
        </w:rPr>
        <w:t xml:space="preserve"> </w:t>
      </w:r>
      <w:r w:rsidRPr="003D17D3" w:rsidR="00E3511D">
        <w:rPr>
          <w:rFonts w:ascii="Times New Roman" w:hAnsi="Times New Roman" w:eastAsia="Times New Roman" w:cs="Times New Roman"/>
          <w:szCs w:val="20"/>
          <w:lang w:val="uk-UA" w:eastAsia="en-GB"/>
        </w:rPr>
        <w:t>951</w:t>
      </w:r>
      <w:r w:rsidR="00E3511D">
        <w:rPr>
          <w:rFonts w:ascii="Times New Roman" w:hAnsi="Times New Roman" w:eastAsia="Times New Roman" w:cs="Times New Roman"/>
          <w:szCs w:val="20"/>
          <w:lang w:val="uk-UA" w:eastAsia="en-GB"/>
        </w:rPr>
        <w:t>,</w:t>
      </w:r>
      <w:r w:rsidRPr="003D17D3" w:rsidR="00E3511D">
        <w:rPr>
          <w:rFonts w:ascii="Times New Roman" w:hAnsi="Times New Roman" w:eastAsia="Times New Roman" w:cs="Times New Roman"/>
          <w:szCs w:val="20"/>
          <w:lang w:val="uk-UA" w:eastAsia="en-GB"/>
        </w:rPr>
        <w:t xml:space="preserve">63 </w:t>
      </w:r>
      <w:r w:rsidR="00E3511D">
        <w:rPr>
          <w:rFonts w:ascii="Times New Roman" w:hAnsi="Times New Roman" w:eastAsia="Times New Roman" w:cs="Times New Roman"/>
          <w:szCs w:val="20"/>
          <w:lang w:val="uk-UA" w:eastAsia="en-GB"/>
        </w:rPr>
        <w:t xml:space="preserve">євро </w:t>
      </w:r>
      <w:r w:rsidRPr="003D17D3" w:rsidR="00E3511D">
        <w:rPr>
          <w:rFonts w:ascii="Times New Roman" w:hAnsi="Times New Roman" w:eastAsia="Times New Roman" w:cs="Times New Roman"/>
          <w:szCs w:val="20"/>
          <w:lang w:val="uk-UA" w:eastAsia="en-GB"/>
        </w:rPr>
        <w:t>(</w:t>
      </w:r>
      <w:r w:rsidR="00E3511D">
        <w:rPr>
          <w:rFonts w:ascii="Times New Roman" w:hAnsi="Times New Roman" w:eastAsia="Times New Roman" w:cs="Times New Roman"/>
          <w:szCs w:val="20"/>
          <w:lang w:val="uk-UA" w:eastAsia="en-GB"/>
        </w:rPr>
        <w:t>для першого заявника</w:t>
      </w:r>
      <w:r w:rsidRPr="003D17D3" w:rsidR="00E3511D">
        <w:rPr>
          <w:rFonts w:ascii="Times New Roman" w:hAnsi="Times New Roman" w:eastAsia="Times New Roman" w:cs="Times New Roman"/>
          <w:szCs w:val="20"/>
          <w:lang w:val="uk-UA" w:eastAsia="en-GB"/>
        </w:rPr>
        <w:t xml:space="preserve">) </w:t>
      </w:r>
      <w:r w:rsidR="00E3511D">
        <w:rPr>
          <w:rFonts w:ascii="Times New Roman" w:hAnsi="Times New Roman" w:eastAsia="Times New Roman" w:cs="Times New Roman"/>
          <w:szCs w:val="20"/>
          <w:lang w:val="uk-UA" w:eastAsia="en-GB"/>
        </w:rPr>
        <w:t xml:space="preserve">та </w:t>
      </w:r>
      <w:r w:rsidRPr="003D17D3" w:rsidR="00E3511D">
        <w:rPr>
          <w:rFonts w:ascii="Times New Roman" w:hAnsi="Times New Roman" w:eastAsia="Times New Roman" w:cs="Times New Roman"/>
          <w:szCs w:val="20"/>
          <w:lang w:val="uk-UA" w:eastAsia="en-GB"/>
        </w:rPr>
        <w:t>595</w:t>
      </w:r>
      <w:r w:rsidR="00E3511D">
        <w:rPr>
          <w:rFonts w:ascii="Times New Roman" w:hAnsi="Times New Roman" w:eastAsia="Times New Roman" w:cs="Times New Roman"/>
          <w:szCs w:val="20"/>
          <w:lang w:val="uk-UA" w:eastAsia="en-GB"/>
        </w:rPr>
        <w:t xml:space="preserve"> </w:t>
      </w:r>
      <w:r w:rsidRPr="003D17D3" w:rsidR="00E3511D">
        <w:rPr>
          <w:rFonts w:ascii="Times New Roman" w:hAnsi="Times New Roman" w:eastAsia="Times New Roman" w:cs="Times New Roman"/>
          <w:szCs w:val="20"/>
          <w:lang w:val="uk-UA" w:eastAsia="en-GB"/>
        </w:rPr>
        <w:t>455</w:t>
      </w:r>
      <w:r w:rsidR="00E3511D">
        <w:rPr>
          <w:rFonts w:ascii="Times New Roman" w:hAnsi="Times New Roman" w:eastAsia="Times New Roman" w:cs="Times New Roman"/>
          <w:szCs w:val="20"/>
          <w:lang w:val="uk-UA" w:eastAsia="en-GB"/>
        </w:rPr>
        <w:t>,</w:t>
      </w:r>
      <w:r w:rsidRPr="003D17D3" w:rsidR="00E3511D">
        <w:rPr>
          <w:rFonts w:ascii="Times New Roman" w:hAnsi="Times New Roman" w:eastAsia="Times New Roman" w:cs="Times New Roman"/>
          <w:szCs w:val="20"/>
          <w:lang w:val="uk-UA" w:eastAsia="en-GB"/>
        </w:rPr>
        <w:t xml:space="preserve">47 </w:t>
      </w:r>
      <w:r w:rsidR="00E3511D">
        <w:rPr>
          <w:rFonts w:ascii="Times New Roman" w:hAnsi="Times New Roman" w:eastAsia="Times New Roman" w:cs="Times New Roman"/>
          <w:szCs w:val="20"/>
          <w:lang w:val="uk-UA" w:eastAsia="en-GB"/>
        </w:rPr>
        <w:t xml:space="preserve">євро </w:t>
      </w:r>
      <w:r w:rsidRPr="003D17D3" w:rsidR="00E3511D">
        <w:rPr>
          <w:rFonts w:ascii="Times New Roman" w:hAnsi="Times New Roman" w:eastAsia="Times New Roman" w:cs="Times New Roman"/>
          <w:szCs w:val="20"/>
          <w:lang w:val="uk-UA" w:eastAsia="en-GB"/>
        </w:rPr>
        <w:t>(</w:t>
      </w:r>
      <w:r w:rsidR="00E3511D">
        <w:rPr>
          <w:rFonts w:ascii="Times New Roman" w:hAnsi="Times New Roman" w:eastAsia="Times New Roman" w:cs="Times New Roman"/>
          <w:szCs w:val="20"/>
          <w:lang w:val="uk-UA" w:eastAsia="en-GB"/>
        </w:rPr>
        <w:t>для другого заявника</w:t>
      </w:r>
      <w:r w:rsidRPr="003D17D3" w:rsidR="00E3511D">
        <w:rPr>
          <w:rFonts w:ascii="Times New Roman" w:hAnsi="Times New Roman" w:eastAsia="Times New Roman" w:cs="Times New Roman"/>
          <w:szCs w:val="20"/>
          <w:lang w:val="uk-UA" w:eastAsia="en-GB"/>
        </w:rPr>
        <w:t>).</w:t>
      </w:r>
    </w:p>
    <w:p w:rsidRPr="003D17D3" w:rsidR="003F701F" w:rsidP="003F701F" w:rsidRDefault="0051151C" w14:paraId="264999C9" w14:textId="415B99DE">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42</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107C0E">
        <w:rPr>
          <w:rFonts w:ascii="Times New Roman" w:hAnsi="Times New Roman" w:eastAsia="Times New Roman" w:cs="Times New Roman"/>
          <w:szCs w:val="20"/>
          <w:lang w:val="uk-UA" w:eastAsia="en-GB"/>
        </w:rPr>
        <w:t>Ще слід вирахувати процентну ставку, передбачену зако</w:t>
      </w:r>
      <w:r w:rsidR="00CD2361">
        <w:rPr>
          <w:rFonts w:ascii="Times New Roman" w:hAnsi="Times New Roman" w:eastAsia="Times New Roman" w:cs="Times New Roman"/>
          <w:szCs w:val="20"/>
          <w:lang w:val="uk-UA" w:eastAsia="en-GB"/>
        </w:rPr>
        <w:t>ном, для того самого періоду (та</w:t>
      </w:r>
      <w:r w:rsidR="00107C0E">
        <w:rPr>
          <w:rFonts w:ascii="Times New Roman" w:hAnsi="Times New Roman" w:eastAsia="Times New Roman" w:cs="Times New Roman"/>
          <w:szCs w:val="20"/>
          <w:lang w:val="uk-UA" w:eastAsia="en-GB"/>
        </w:rPr>
        <w:t xml:space="preserve">м само). </w:t>
      </w:r>
      <w:r w:rsidR="00EF7745">
        <w:rPr>
          <w:rFonts w:ascii="Times New Roman" w:hAnsi="Times New Roman" w:eastAsia="Times New Roman" w:cs="Times New Roman"/>
          <w:szCs w:val="20"/>
          <w:lang w:val="uk-UA" w:eastAsia="en-GB"/>
        </w:rPr>
        <w:t>Суд зазначає, що відповідно до статей 1763 та 1765 Цивільного кодексу Латвії загальна процентна ставка, встановлена законом, становить 6% на рік, але вона припиняє нараховуватися як тільки досягається розмір основної суми (див. параграф 10 вище). Період між двома зазначеними датами станов</w:t>
      </w:r>
      <w:r w:rsidR="003F701F">
        <w:rPr>
          <w:rFonts w:ascii="Times New Roman" w:hAnsi="Times New Roman" w:eastAsia="Times New Roman" w:cs="Times New Roman"/>
          <w:szCs w:val="20"/>
          <w:lang w:val="uk-UA" w:eastAsia="en-GB"/>
        </w:rPr>
        <w:t>ить 14 років та 11 місяців, які слід</w:t>
      </w:r>
      <w:r w:rsidR="00EF7745">
        <w:rPr>
          <w:rFonts w:ascii="Times New Roman" w:hAnsi="Times New Roman" w:eastAsia="Times New Roman" w:cs="Times New Roman"/>
          <w:szCs w:val="20"/>
          <w:lang w:val="uk-UA" w:eastAsia="en-GB"/>
        </w:rPr>
        <w:t xml:space="preserve"> округлити. Таким чином</w:t>
      </w:r>
      <w:r w:rsidR="003F701F">
        <w:rPr>
          <w:rFonts w:ascii="Times New Roman" w:hAnsi="Times New Roman" w:eastAsia="Times New Roman" w:cs="Times New Roman"/>
          <w:szCs w:val="20"/>
          <w:lang w:val="uk-UA" w:eastAsia="en-GB"/>
        </w:rPr>
        <w:t>,</w:t>
      </w:r>
      <w:r w:rsidR="00EF7745">
        <w:rPr>
          <w:rFonts w:ascii="Times New Roman" w:hAnsi="Times New Roman" w:eastAsia="Times New Roman" w:cs="Times New Roman"/>
          <w:szCs w:val="20"/>
          <w:lang w:val="uk-UA" w:eastAsia="en-GB"/>
        </w:rPr>
        <w:t xml:space="preserve"> стосовно </w:t>
      </w:r>
      <w:r w:rsidR="003F701F">
        <w:rPr>
          <w:rFonts w:ascii="Times New Roman" w:hAnsi="Times New Roman" w:eastAsia="Times New Roman" w:cs="Times New Roman"/>
          <w:szCs w:val="20"/>
          <w:lang w:val="uk-UA" w:eastAsia="en-GB"/>
        </w:rPr>
        <w:t>15-річного періоду між двома зазначеними датами, першому заявникові слід виплатити 107 440,</w:t>
      </w:r>
      <w:r w:rsidRPr="003D17D3" w:rsidR="003F701F">
        <w:rPr>
          <w:rFonts w:ascii="Times New Roman" w:hAnsi="Times New Roman" w:eastAsia="Times New Roman" w:cs="Times New Roman"/>
          <w:szCs w:val="20"/>
          <w:lang w:val="uk-UA" w:eastAsia="en-GB"/>
        </w:rPr>
        <w:t xml:space="preserve">35 </w:t>
      </w:r>
      <w:r w:rsidR="003F701F">
        <w:rPr>
          <w:rFonts w:ascii="Times New Roman" w:hAnsi="Times New Roman" w:eastAsia="Times New Roman" w:cs="Times New Roman"/>
          <w:szCs w:val="20"/>
          <w:lang w:val="uk-UA" w:eastAsia="en-GB"/>
        </w:rPr>
        <w:t xml:space="preserve">євро, а другому – </w:t>
      </w:r>
      <w:r w:rsidRPr="003D17D3" w:rsidR="003F701F">
        <w:rPr>
          <w:rFonts w:ascii="Times New Roman" w:hAnsi="Times New Roman" w:eastAsia="Times New Roman" w:cs="Times New Roman"/>
          <w:szCs w:val="20"/>
          <w:lang w:val="uk-UA" w:eastAsia="en-GB"/>
        </w:rPr>
        <w:t>275</w:t>
      </w:r>
      <w:r w:rsidR="003F701F">
        <w:rPr>
          <w:rFonts w:ascii="Times New Roman" w:hAnsi="Times New Roman" w:eastAsia="Times New Roman" w:cs="Times New Roman"/>
          <w:szCs w:val="20"/>
          <w:lang w:val="uk-UA" w:eastAsia="en-GB"/>
        </w:rPr>
        <w:t xml:space="preserve"> </w:t>
      </w:r>
      <w:r w:rsidRPr="003D17D3" w:rsidR="003F701F">
        <w:rPr>
          <w:rFonts w:ascii="Times New Roman" w:hAnsi="Times New Roman" w:eastAsia="Times New Roman" w:cs="Times New Roman"/>
          <w:szCs w:val="20"/>
          <w:lang w:val="uk-UA" w:eastAsia="en-GB"/>
        </w:rPr>
        <w:t>815</w:t>
      </w:r>
      <w:r w:rsidR="003F701F">
        <w:rPr>
          <w:rFonts w:ascii="Times New Roman" w:hAnsi="Times New Roman" w:eastAsia="Times New Roman" w:cs="Times New Roman"/>
          <w:szCs w:val="20"/>
          <w:lang w:val="uk-UA" w:eastAsia="en-GB"/>
        </w:rPr>
        <w:t>,</w:t>
      </w:r>
      <w:r w:rsidRPr="003D17D3" w:rsidR="003F701F">
        <w:rPr>
          <w:rFonts w:ascii="Times New Roman" w:hAnsi="Times New Roman" w:eastAsia="Times New Roman" w:cs="Times New Roman"/>
          <w:szCs w:val="20"/>
          <w:lang w:val="uk-UA" w:eastAsia="en-GB"/>
        </w:rPr>
        <w:t xml:space="preserve">65 </w:t>
      </w:r>
      <w:r w:rsidR="003F701F">
        <w:rPr>
          <w:rFonts w:ascii="Times New Roman" w:hAnsi="Times New Roman" w:eastAsia="Times New Roman" w:cs="Times New Roman"/>
          <w:szCs w:val="20"/>
          <w:lang w:val="uk-UA" w:eastAsia="en-GB"/>
        </w:rPr>
        <w:t>євро</w:t>
      </w:r>
      <w:r w:rsidRPr="003D17D3" w:rsidR="003F701F">
        <w:rPr>
          <w:rFonts w:ascii="Times New Roman" w:hAnsi="Times New Roman" w:eastAsia="Times New Roman" w:cs="Times New Roman"/>
          <w:szCs w:val="20"/>
          <w:lang w:val="uk-UA" w:eastAsia="en-GB"/>
        </w:rPr>
        <w:t xml:space="preserve">. </w:t>
      </w:r>
      <w:r w:rsidR="003F701F">
        <w:rPr>
          <w:rFonts w:ascii="Times New Roman" w:hAnsi="Times New Roman" w:eastAsia="Times New Roman" w:cs="Times New Roman"/>
          <w:szCs w:val="20"/>
          <w:lang w:val="uk-UA" w:eastAsia="en-GB"/>
        </w:rPr>
        <w:t xml:space="preserve">Отже, загальні суми, які належить присудити заявникам, становлять </w:t>
      </w:r>
      <w:r w:rsidRPr="003D17D3" w:rsidR="003F701F">
        <w:rPr>
          <w:rFonts w:ascii="Times New Roman" w:hAnsi="Times New Roman" w:eastAsia="Times New Roman" w:cs="Times New Roman"/>
          <w:szCs w:val="20"/>
          <w:lang w:val="uk-UA" w:eastAsia="en-GB"/>
        </w:rPr>
        <w:t>339391</w:t>
      </w:r>
      <w:r w:rsidR="003F701F">
        <w:rPr>
          <w:rFonts w:ascii="Times New Roman" w:hAnsi="Times New Roman" w:eastAsia="Times New Roman" w:cs="Times New Roman"/>
          <w:szCs w:val="20"/>
          <w:lang w:val="uk-UA" w:eastAsia="en-GB"/>
        </w:rPr>
        <w:t>,</w:t>
      </w:r>
      <w:r w:rsidRPr="003D17D3" w:rsidR="003F701F">
        <w:rPr>
          <w:rFonts w:ascii="Times New Roman" w:hAnsi="Times New Roman" w:eastAsia="Times New Roman" w:cs="Times New Roman"/>
          <w:szCs w:val="20"/>
          <w:lang w:val="uk-UA" w:eastAsia="en-GB"/>
        </w:rPr>
        <w:t xml:space="preserve">98 </w:t>
      </w:r>
      <w:r w:rsidR="003F701F">
        <w:rPr>
          <w:rFonts w:ascii="Times New Roman" w:hAnsi="Times New Roman" w:eastAsia="Times New Roman" w:cs="Times New Roman"/>
          <w:szCs w:val="20"/>
          <w:lang w:val="uk-UA" w:eastAsia="en-GB"/>
        </w:rPr>
        <w:t xml:space="preserve">євро для першого заявника та </w:t>
      </w:r>
      <w:r w:rsidRPr="003D17D3" w:rsidR="003F701F">
        <w:rPr>
          <w:rFonts w:ascii="Times New Roman" w:hAnsi="Times New Roman" w:eastAsia="Times New Roman" w:cs="Times New Roman"/>
          <w:szCs w:val="20"/>
          <w:lang w:val="uk-UA" w:eastAsia="en-GB"/>
        </w:rPr>
        <w:t>871</w:t>
      </w:r>
      <w:r w:rsidR="003F701F">
        <w:rPr>
          <w:rFonts w:ascii="Times New Roman" w:hAnsi="Times New Roman" w:eastAsia="Times New Roman" w:cs="Times New Roman"/>
          <w:szCs w:val="20"/>
          <w:lang w:val="uk-UA" w:eastAsia="en-GB"/>
        </w:rPr>
        <w:t xml:space="preserve"> </w:t>
      </w:r>
      <w:r w:rsidRPr="003D17D3" w:rsidR="003F701F">
        <w:rPr>
          <w:rFonts w:ascii="Times New Roman" w:hAnsi="Times New Roman" w:eastAsia="Times New Roman" w:cs="Times New Roman"/>
          <w:szCs w:val="20"/>
          <w:lang w:val="uk-UA" w:eastAsia="en-GB"/>
        </w:rPr>
        <w:t>271</w:t>
      </w:r>
      <w:r w:rsidR="003F701F">
        <w:rPr>
          <w:rFonts w:ascii="Times New Roman" w:hAnsi="Times New Roman" w:eastAsia="Times New Roman" w:cs="Times New Roman"/>
          <w:szCs w:val="20"/>
          <w:lang w:val="uk-UA" w:eastAsia="en-GB"/>
        </w:rPr>
        <w:t>,</w:t>
      </w:r>
      <w:r w:rsidRPr="003D17D3" w:rsidR="003F701F">
        <w:rPr>
          <w:rFonts w:ascii="Times New Roman" w:hAnsi="Times New Roman" w:eastAsia="Times New Roman" w:cs="Times New Roman"/>
          <w:szCs w:val="20"/>
          <w:lang w:val="uk-UA" w:eastAsia="en-GB"/>
        </w:rPr>
        <w:t xml:space="preserve">12 </w:t>
      </w:r>
      <w:r w:rsidR="003F701F">
        <w:rPr>
          <w:rFonts w:ascii="Times New Roman" w:hAnsi="Times New Roman" w:eastAsia="Times New Roman" w:cs="Times New Roman"/>
          <w:szCs w:val="20"/>
          <w:lang w:val="uk-UA" w:eastAsia="en-GB"/>
        </w:rPr>
        <w:t>євро для другого</w:t>
      </w:r>
      <w:r w:rsidRPr="003D17D3" w:rsidR="003F701F">
        <w:rPr>
          <w:rFonts w:ascii="Times New Roman" w:hAnsi="Times New Roman" w:eastAsia="Times New Roman" w:cs="Times New Roman"/>
          <w:szCs w:val="20"/>
          <w:lang w:val="uk-UA" w:eastAsia="en-GB"/>
        </w:rPr>
        <w:t>.</w:t>
      </w:r>
    </w:p>
    <w:p w:rsidR="00296A4A" w:rsidP="0051151C" w:rsidRDefault="0051151C" w14:paraId="76DA41F2" w14:textId="7FD6D72A">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43</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296A4A">
        <w:rPr>
          <w:rFonts w:ascii="Times New Roman" w:hAnsi="Times New Roman" w:eastAsia="Times New Roman" w:cs="Times New Roman"/>
          <w:szCs w:val="20"/>
          <w:lang w:val="uk-UA" w:eastAsia="en-GB"/>
        </w:rPr>
        <w:t>Нарешті, Суд не бачить жодних причин вираховувати із зазначених сум заборгованість з орендної плати, яка була виплачена заявникам на національному рівні, або несплачений податок на землю, як це пропонувалося Урядом. Як зазначив Суд у своєму основному рішенні, вимога щодо відшкодування заборгованості з орендної плати</w:t>
      </w:r>
      <w:r w:rsidR="008F18FB">
        <w:rPr>
          <w:rFonts w:ascii="Times New Roman" w:hAnsi="Times New Roman" w:eastAsia="Times New Roman" w:cs="Times New Roman"/>
          <w:szCs w:val="20"/>
          <w:lang w:val="uk-UA" w:eastAsia="en-GB"/>
        </w:rPr>
        <w:t xml:space="preserve"> ґрунтувалася на </w:t>
      </w:r>
      <w:r w:rsidR="0009447E">
        <w:rPr>
          <w:rFonts w:ascii="Times New Roman" w:hAnsi="Times New Roman" w:eastAsia="Times New Roman" w:cs="Times New Roman"/>
          <w:szCs w:val="20"/>
          <w:lang w:val="uk-UA" w:eastAsia="en-GB"/>
        </w:rPr>
        <w:t>іншій</w:t>
      </w:r>
      <w:r w:rsidR="008F18FB">
        <w:rPr>
          <w:rFonts w:ascii="Times New Roman" w:hAnsi="Times New Roman" w:eastAsia="Times New Roman" w:cs="Times New Roman"/>
          <w:szCs w:val="20"/>
          <w:lang w:val="uk-UA" w:eastAsia="en-GB"/>
        </w:rPr>
        <w:t xml:space="preserve"> правовій основі, ніж компенсація за вилучення майна. Стосовно податку на землю, самі латвійські суди вирішили, що заявники звільнялися від його сплати, оскільки податок вже був сплачений публічною корпорацією, відповідальною за управління портом (див. основне рішення, параграфи 37-38 та 128).</w:t>
      </w:r>
    </w:p>
    <w:p w:rsidR="00941916" w:rsidP="0051151C" w:rsidRDefault="0051151C" w14:paraId="26EAE0C7" w14:textId="645371EB">
      <w:pPr>
        <w:ind w:firstLine="284"/>
        <w:rPr>
          <w:rFonts w:ascii="Times New Roman" w:hAnsi="Times New Roman" w:eastAsia="Times New Roman" w:cs="Times New Roman"/>
          <w:szCs w:val="20"/>
          <w:lang w:val="uk-UA" w:eastAsia="en-GB"/>
        </w:rPr>
      </w:pPr>
      <w:r w:rsidRPr="003D17D3">
        <w:rPr>
          <w:rFonts w:ascii="Times New Roman" w:hAnsi="Times New Roman" w:eastAsia="Times New Roman" w:cs="Times New Roman"/>
          <w:szCs w:val="20"/>
          <w:lang w:val="uk-UA" w:eastAsia="en-GB"/>
        </w:rPr>
        <w:fldChar w:fldCharType="begin"/>
      </w:r>
      <w:r w:rsidRPr="003D17D3">
        <w:rPr>
          <w:rFonts w:ascii="Times New Roman" w:hAnsi="Times New Roman" w:eastAsia="Times New Roman" w:cs="Times New Roman"/>
          <w:szCs w:val="20"/>
          <w:lang w:val="uk-UA" w:eastAsia="en-GB"/>
        </w:rPr>
        <w:instrText xml:space="preserve"> SEQ level0 \*arabic </w:instrText>
      </w:r>
      <w:r w:rsidRPr="003D17D3">
        <w:rPr>
          <w:rFonts w:ascii="Times New Roman" w:hAnsi="Times New Roman" w:eastAsia="Times New Roman" w:cs="Times New Roman"/>
          <w:szCs w:val="20"/>
          <w:lang w:val="uk-UA" w:eastAsia="en-GB"/>
        </w:rPr>
        <w:fldChar w:fldCharType="separate"/>
      </w:r>
      <w:r w:rsidRPr="003D17D3" w:rsidR="00C30031">
        <w:rPr>
          <w:rFonts w:ascii="Times New Roman" w:hAnsi="Times New Roman" w:eastAsia="Times New Roman" w:cs="Times New Roman"/>
          <w:szCs w:val="20"/>
          <w:lang w:val="uk-UA" w:eastAsia="en-GB"/>
        </w:rPr>
        <w:t>44</w:t>
      </w:r>
      <w:r w:rsidRPr="003D17D3">
        <w:rPr>
          <w:rFonts w:ascii="Times New Roman" w:hAnsi="Times New Roman" w:eastAsia="Times New Roman" w:cs="Times New Roman"/>
          <w:szCs w:val="20"/>
          <w:lang w:val="uk-UA" w:eastAsia="en-GB"/>
        </w:rPr>
        <w:fldChar w:fldCharType="end"/>
      </w:r>
      <w:r w:rsidRPr="003D17D3">
        <w:rPr>
          <w:rFonts w:ascii="Times New Roman" w:hAnsi="Times New Roman" w:eastAsia="Times New Roman" w:cs="Times New Roman"/>
          <w:szCs w:val="20"/>
          <w:lang w:val="uk-UA" w:eastAsia="en-GB"/>
        </w:rPr>
        <w:t>.  </w:t>
      </w:r>
      <w:r w:rsidR="00941916">
        <w:rPr>
          <w:rFonts w:ascii="Times New Roman" w:hAnsi="Times New Roman" w:eastAsia="Times New Roman" w:cs="Times New Roman"/>
          <w:szCs w:val="20"/>
          <w:lang w:val="uk-UA" w:eastAsia="en-GB"/>
        </w:rPr>
        <w:t xml:space="preserve">З огляду на наведене, Суд вважає розумним присудити першому заявнику </w:t>
      </w:r>
      <w:r w:rsidRPr="003D17D3" w:rsidR="00941916">
        <w:rPr>
          <w:rFonts w:ascii="Times New Roman" w:hAnsi="Times New Roman" w:eastAsia="Times New Roman" w:cs="Times New Roman"/>
          <w:szCs w:val="20"/>
          <w:lang w:val="uk-UA" w:eastAsia="en-GB"/>
        </w:rPr>
        <w:t>339</w:t>
      </w:r>
      <w:r w:rsidR="00941916">
        <w:rPr>
          <w:rFonts w:ascii="Times New Roman" w:hAnsi="Times New Roman" w:eastAsia="Times New Roman" w:cs="Times New Roman"/>
          <w:szCs w:val="20"/>
          <w:lang w:val="uk-UA" w:eastAsia="en-GB"/>
        </w:rPr>
        <w:t xml:space="preserve"> </w:t>
      </w:r>
      <w:r w:rsidRPr="003D17D3" w:rsidR="00941916">
        <w:rPr>
          <w:rFonts w:ascii="Times New Roman" w:hAnsi="Times New Roman" w:eastAsia="Times New Roman" w:cs="Times New Roman"/>
          <w:szCs w:val="20"/>
          <w:lang w:val="uk-UA" w:eastAsia="en-GB"/>
        </w:rPr>
        <w:t>391</w:t>
      </w:r>
      <w:r w:rsidR="00941916">
        <w:rPr>
          <w:rFonts w:ascii="Times New Roman" w:hAnsi="Times New Roman" w:eastAsia="Times New Roman" w:cs="Times New Roman"/>
          <w:szCs w:val="20"/>
          <w:lang w:val="uk-UA" w:eastAsia="en-GB"/>
        </w:rPr>
        <w:t>,</w:t>
      </w:r>
      <w:r w:rsidRPr="003D17D3" w:rsidR="00941916">
        <w:rPr>
          <w:rFonts w:ascii="Times New Roman" w:hAnsi="Times New Roman" w:eastAsia="Times New Roman" w:cs="Times New Roman"/>
          <w:szCs w:val="20"/>
          <w:lang w:val="uk-UA" w:eastAsia="en-GB"/>
        </w:rPr>
        <w:t>98</w:t>
      </w:r>
      <w:r w:rsidR="00941916">
        <w:rPr>
          <w:rFonts w:ascii="Times New Roman" w:hAnsi="Times New Roman" w:eastAsia="Times New Roman" w:cs="Times New Roman"/>
          <w:szCs w:val="20"/>
          <w:lang w:val="uk-UA" w:eastAsia="en-GB"/>
        </w:rPr>
        <w:t xml:space="preserve"> євро, а другому заявнику – </w:t>
      </w:r>
      <w:r w:rsidRPr="003D17D3" w:rsidR="00941916">
        <w:rPr>
          <w:rFonts w:ascii="Times New Roman" w:hAnsi="Times New Roman" w:eastAsia="Times New Roman" w:cs="Times New Roman"/>
          <w:szCs w:val="20"/>
          <w:lang w:val="uk-UA" w:eastAsia="en-GB"/>
        </w:rPr>
        <w:t>871</w:t>
      </w:r>
      <w:r w:rsidR="00941916">
        <w:rPr>
          <w:rFonts w:ascii="Times New Roman" w:hAnsi="Times New Roman" w:eastAsia="Times New Roman" w:cs="Times New Roman"/>
          <w:szCs w:val="20"/>
          <w:lang w:val="uk-UA" w:eastAsia="en-GB"/>
        </w:rPr>
        <w:t xml:space="preserve"> </w:t>
      </w:r>
      <w:r w:rsidRPr="003D17D3" w:rsidR="00941916">
        <w:rPr>
          <w:rFonts w:ascii="Times New Roman" w:hAnsi="Times New Roman" w:eastAsia="Times New Roman" w:cs="Times New Roman"/>
          <w:szCs w:val="20"/>
          <w:lang w:val="uk-UA" w:eastAsia="en-GB"/>
        </w:rPr>
        <w:t>271</w:t>
      </w:r>
      <w:r w:rsidR="00941916">
        <w:rPr>
          <w:rFonts w:ascii="Times New Roman" w:hAnsi="Times New Roman" w:eastAsia="Times New Roman" w:cs="Times New Roman"/>
          <w:szCs w:val="20"/>
          <w:lang w:val="uk-UA" w:eastAsia="en-GB"/>
        </w:rPr>
        <w:t>,</w:t>
      </w:r>
      <w:r w:rsidRPr="003D17D3" w:rsidR="00941916">
        <w:rPr>
          <w:rFonts w:ascii="Times New Roman" w:hAnsi="Times New Roman" w:eastAsia="Times New Roman" w:cs="Times New Roman"/>
          <w:szCs w:val="20"/>
          <w:lang w:val="uk-UA" w:eastAsia="en-GB"/>
        </w:rPr>
        <w:t>12</w:t>
      </w:r>
      <w:r w:rsidR="00941916">
        <w:rPr>
          <w:rFonts w:ascii="Times New Roman" w:hAnsi="Times New Roman" w:eastAsia="Times New Roman" w:cs="Times New Roman"/>
          <w:szCs w:val="20"/>
          <w:lang w:val="uk-UA" w:eastAsia="en-GB"/>
        </w:rPr>
        <w:t xml:space="preserve"> євро в частині матеріальної шкоди.</w:t>
      </w:r>
    </w:p>
    <w:p w:rsidRPr="003D17D3" w:rsidR="0051151C" w:rsidP="00C30031" w:rsidRDefault="0051151C" w14:paraId="0CE12B96" w14:textId="6C298A72">
      <w:pPr>
        <w:pStyle w:val="ECHRHeading2"/>
        <w:rPr>
          <w:rFonts w:eastAsia="Times New Roman"/>
          <w:lang w:val="uk-UA"/>
        </w:rPr>
      </w:pPr>
      <w:proofErr w:type="spellStart"/>
      <w:r w:rsidRPr="003D17D3">
        <w:rPr>
          <w:rFonts w:eastAsia="Times New Roman"/>
          <w:lang w:val="uk-UA"/>
        </w:rPr>
        <w:t>B.  </w:t>
      </w:r>
      <w:r w:rsidR="0039216A">
        <w:rPr>
          <w:rFonts w:eastAsia="Times New Roman"/>
          <w:lang w:val="uk-UA"/>
        </w:rPr>
        <w:t>Морал</w:t>
      </w:r>
      <w:proofErr w:type="spellEnd"/>
      <w:r w:rsidR="0039216A">
        <w:rPr>
          <w:rFonts w:eastAsia="Times New Roman"/>
          <w:lang w:val="uk-UA"/>
        </w:rPr>
        <w:t>ьна</w:t>
      </w:r>
      <w:r w:rsidR="00002ACD">
        <w:rPr>
          <w:rFonts w:eastAsia="Times New Roman"/>
          <w:lang w:val="uk-UA"/>
        </w:rPr>
        <w:t xml:space="preserve"> шкода</w:t>
      </w:r>
    </w:p>
    <w:p w:rsidR="00002ACD" w:rsidP="0051151C" w:rsidRDefault="0051151C" w14:paraId="0DE1B984" w14:textId="6ECF17F5">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45</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A02E46">
        <w:rPr>
          <w:rFonts w:ascii="Times New Roman" w:hAnsi="Times New Roman" w:eastAsia="Times New Roman" w:cs="Times New Roman"/>
          <w:szCs w:val="20"/>
          <w:lang w:val="uk-UA" w:eastAsia="fr-FR"/>
        </w:rPr>
        <w:t xml:space="preserve">Кожен із заявників просив 10 000 євро в частині </w:t>
      </w:r>
      <w:r w:rsidR="0039216A">
        <w:rPr>
          <w:rFonts w:ascii="Times New Roman" w:hAnsi="Times New Roman" w:eastAsia="Times New Roman" w:cs="Times New Roman"/>
          <w:szCs w:val="20"/>
          <w:lang w:val="uk-UA" w:eastAsia="fr-FR"/>
        </w:rPr>
        <w:t xml:space="preserve">моральної </w:t>
      </w:r>
      <w:r w:rsidR="00A02E46">
        <w:rPr>
          <w:rFonts w:ascii="Times New Roman" w:hAnsi="Times New Roman" w:eastAsia="Times New Roman" w:cs="Times New Roman"/>
          <w:szCs w:val="20"/>
          <w:lang w:val="uk-UA" w:eastAsia="fr-FR"/>
        </w:rPr>
        <w:t xml:space="preserve">шкоди, завданої </w:t>
      </w:r>
      <w:r w:rsidR="0080357F">
        <w:rPr>
          <w:rFonts w:ascii="Times New Roman" w:hAnsi="Times New Roman" w:eastAsia="Times New Roman" w:cs="Times New Roman"/>
          <w:szCs w:val="20"/>
          <w:lang w:val="uk-UA" w:eastAsia="fr-FR"/>
        </w:rPr>
        <w:t xml:space="preserve">їм </w:t>
      </w:r>
      <w:r w:rsidR="00A02E46">
        <w:rPr>
          <w:rFonts w:ascii="Times New Roman" w:hAnsi="Times New Roman" w:eastAsia="Times New Roman" w:cs="Times New Roman"/>
          <w:szCs w:val="20"/>
          <w:lang w:val="uk-UA" w:eastAsia="fr-FR"/>
        </w:rPr>
        <w:t xml:space="preserve">хвилюванням та </w:t>
      </w:r>
      <w:r w:rsidR="00F018DC">
        <w:rPr>
          <w:rFonts w:ascii="Times New Roman" w:hAnsi="Times New Roman" w:eastAsia="Times New Roman" w:cs="Times New Roman"/>
          <w:szCs w:val="20"/>
          <w:lang w:val="uk-UA" w:eastAsia="fr-FR"/>
        </w:rPr>
        <w:t>розчаруванням після вилучення їхнього майна. У цьому зв</w:t>
      </w:r>
      <w:r w:rsidR="00347603">
        <w:rPr>
          <w:rFonts w:ascii="Times New Roman" w:hAnsi="Times New Roman" w:eastAsia="Times New Roman" w:cs="Times New Roman"/>
          <w:szCs w:val="20"/>
          <w:lang w:val="uk-UA" w:eastAsia="fr-FR"/>
        </w:rPr>
        <w:t>’</w:t>
      </w:r>
      <w:r w:rsidR="00F018DC">
        <w:rPr>
          <w:rFonts w:ascii="Times New Roman" w:hAnsi="Times New Roman" w:eastAsia="Times New Roman" w:cs="Times New Roman"/>
          <w:szCs w:val="20"/>
          <w:lang w:val="uk-UA" w:eastAsia="fr-FR"/>
        </w:rPr>
        <w:t xml:space="preserve">язку вони зазначили, що від них вимагалося </w:t>
      </w:r>
      <w:r w:rsidR="006E060B">
        <w:rPr>
          <w:rFonts w:ascii="Times New Roman" w:hAnsi="Times New Roman" w:eastAsia="Times New Roman" w:cs="Times New Roman"/>
          <w:szCs w:val="20"/>
          <w:lang w:val="uk-UA" w:eastAsia="fr-FR"/>
        </w:rPr>
        <w:t>багато часу та зусиль для участі в провадженні не лише стосовно самого вилучення</w:t>
      </w:r>
      <w:r w:rsidR="00B55E1C">
        <w:rPr>
          <w:rFonts w:ascii="Times New Roman" w:hAnsi="Times New Roman" w:eastAsia="Times New Roman" w:cs="Times New Roman"/>
          <w:szCs w:val="20"/>
          <w:lang w:val="uk-UA" w:eastAsia="fr-FR"/>
        </w:rPr>
        <w:t xml:space="preserve"> майна, але й виплати заборгова</w:t>
      </w:r>
      <w:r w:rsidR="006E060B">
        <w:rPr>
          <w:rFonts w:ascii="Times New Roman" w:hAnsi="Times New Roman" w:eastAsia="Times New Roman" w:cs="Times New Roman"/>
          <w:szCs w:val="20"/>
          <w:lang w:val="uk-UA" w:eastAsia="fr-FR"/>
        </w:rPr>
        <w:t>ності з орендної плати.</w:t>
      </w:r>
    </w:p>
    <w:p w:rsidRPr="00641D33" w:rsidR="0080357F" w:rsidP="0051151C" w:rsidRDefault="0051151C" w14:paraId="53AF5B1E" w14:textId="6A38B48E">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46</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80357F">
        <w:rPr>
          <w:rFonts w:ascii="Times New Roman" w:hAnsi="Times New Roman" w:eastAsia="Times New Roman" w:cs="Times New Roman"/>
          <w:szCs w:val="20"/>
          <w:lang w:val="uk-UA" w:eastAsia="fr-FR"/>
        </w:rPr>
        <w:t>Уряд заперечував проти того, що заявники зазнали будь-якої моральної шкоди</w:t>
      </w:r>
      <w:r w:rsidR="00641D33">
        <w:rPr>
          <w:rFonts w:ascii="Times New Roman" w:hAnsi="Times New Roman" w:eastAsia="Times New Roman" w:cs="Times New Roman"/>
          <w:szCs w:val="20"/>
          <w:lang w:val="uk-UA" w:eastAsia="fr-FR"/>
        </w:rPr>
        <w:t xml:space="preserve">. По-перше, Уряд вважав, що ця справа, у якій йшлося про законне вилучення, не могла бути порівняна з цитованими вище рішеннями у справах </w:t>
      </w:r>
      <w:r w:rsidRPr="003D17D3" w:rsidR="00641D33">
        <w:rPr>
          <w:rFonts w:ascii="Times New Roman" w:hAnsi="Times New Roman" w:eastAsia="Times New Roman" w:cs="Times New Roman"/>
          <w:i/>
          <w:szCs w:val="20"/>
          <w:lang w:val="uk-UA" w:eastAsia="fr-FR"/>
        </w:rPr>
        <w:t xml:space="preserve">Guiso-Gallisay </w:t>
      </w:r>
      <w:r w:rsidR="00641D33">
        <w:rPr>
          <w:rFonts w:ascii="Times New Roman" w:hAnsi="Times New Roman" w:eastAsia="Times New Roman" w:cs="Times New Roman"/>
          <w:szCs w:val="20"/>
          <w:lang w:val="uk-UA" w:eastAsia="fr-FR"/>
        </w:rPr>
        <w:t xml:space="preserve">та </w:t>
      </w:r>
      <w:proofErr w:type="spellStart"/>
      <w:r w:rsidRPr="003D17D3" w:rsidR="00641D33">
        <w:rPr>
          <w:rFonts w:ascii="Times New Roman" w:hAnsi="Times New Roman" w:eastAsia="Times New Roman" w:cs="Times New Roman"/>
          <w:i/>
          <w:szCs w:val="20"/>
          <w:lang w:val="uk-UA" w:eastAsia="fr-FR"/>
        </w:rPr>
        <w:t>Medici</w:t>
      </w:r>
      <w:proofErr w:type="spellEnd"/>
      <w:r w:rsidR="00641D33">
        <w:rPr>
          <w:rFonts w:ascii="Times New Roman" w:hAnsi="Times New Roman" w:eastAsia="Times New Roman" w:cs="Times New Roman"/>
          <w:szCs w:val="20"/>
          <w:lang w:val="uk-UA" w:eastAsia="fr-FR"/>
        </w:rPr>
        <w:t>.</w:t>
      </w:r>
      <w:r w:rsidR="002C69B1">
        <w:rPr>
          <w:rFonts w:ascii="Times New Roman" w:hAnsi="Times New Roman" w:eastAsia="Times New Roman" w:cs="Times New Roman"/>
          <w:szCs w:val="20"/>
          <w:lang w:val="uk-UA" w:eastAsia="fr-FR"/>
        </w:rPr>
        <w:t xml:space="preserve"> По-друге, Уряд </w:t>
      </w:r>
      <w:r w:rsidR="002C69B1">
        <w:rPr>
          <w:rFonts w:ascii="Times New Roman" w:hAnsi="Times New Roman" w:eastAsia="Times New Roman" w:cs="Times New Roman"/>
          <w:szCs w:val="20"/>
          <w:lang w:val="uk-UA" w:eastAsia="fr-FR"/>
        </w:rPr>
        <w:lastRenderedPageBreak/>
        <w:t>заперечував наявність причинного зв</w:t>
      </w:r>
      <w:r w:rsidR="00347603">
        <w:rPr>
          <w:rFonts w:ascii="Times New Roman" w:hAnsi="Times New Roman" w:eastAsia="Times New Roman" w:cs="Times New Roman"/>
          <w:szCs w:val="20"/>
          <w:lang w:val="uk-UA" w:eastAsia="fr-FR"/>
        </w:rPr>
        <w:t>’</w:t>
      </w:r>
      <w:r w:rsidR="002C69B1">
        <w:rPr>
          <w:rFonts w:ascii="Times New Roman" w:hAnsi="Times New Roman" w:eastAsia="Times New Roman" w:cs="Times New Roman"/>
          <w:szCs w:val="20"/>
          <w:lang w:val="uk-UA" w:eastAsia="fr-FR"/>
        </w:rPr>
        <w:t>язку між порушення</w:t>
      </w:r>
      <w:r w:rsidR="005F46F5">
        <w:rPr>
          <w:rFonts w:ascii="Times New Roman" w:hAnsi="Times New Roman" w:eastAsia="Times New Roman" w:cs="Times New Roman"/>
          <w:szCs w:val="20"/>
          <w:lang w:val="uk-UA" w:eastAsia="fr-FR"/>
        </w:rPr>
        <w:t>м</w:t>
      </w:r>
      <w:r w:rsidR="002C69B1">
        <w:rPr>
          <w:rFonts w:ascii="Times New Roman" w:hAnsi="Times New Roman" w:eastAsia="Times New Roman" w:cs="Times New Roman"/>
          <w:szCs w:val="20"/>
          <w:lang w:val="uk-UA" w:eastAsia="fr-FR"/>
        </w:rPr>
        <w:t xml:space="preserve"> статті 1 Протоколу №1, яке було визнано рішенням Суду, та національним провадженням, яке було ініційовано заявниками</w:t>
      </w:r>
      <w:r w:rsidR="005F46F5">
        <w:rPr>
          <w:rFonts w:ascii="Times New Roman" w:hAnsi="Times New Roman" w:eastAsia="Times New Roman" w:cs="Times New Roman"/>
          <w:szCs w:val="20"/>
          <w:lang w:val="uk-UA" w:eastAsia="fr-FR"/>
        </w:rPr>
        <w:t>,</w:t>
      </w:r>
      <w:r w:rsidR="00842A1C">
        <w:rPr>
          <w:rFonts w:ascii="Times New Roman" w:hAnsi="Times New Roman" w:eastAsia="Times New Roman" w:cs="Times New Roman"/>
          <w:szCs w:val="20"/>
          <w:lang w:val="uk-UA" w:eastAsia="fr-FR"/>
        </w:rPr>
        <w:t xml:space="preserve"> – провадження</w:t>
      </w:r>
      <w:r w:rsidR="005F46F5">
        <w:rPr>
          <w:rFonts w:ascii="Times New Roman" w:hAnsi="Times New Roman" w:eastAsia="Times New Roman" w:cs="Times New Roman"/>
          <w:szCs w:val="20"/>
          <w:lang w:val="uk-UA" w:eastAsia="fr-FR"/>
        </w:rPr>
        <w:t>м</w:t>
      </w:r>
      <w:r w:rsidR="00842A1C">
        <w:rPr>
          <w:rFonts w:ascii="Times New Roman" w:hAnsi="Times New Roman" w:eastAsia="Times New Roman" w:cs="Times New Roman"/>
          <w:szCs w:val="20"/>
          <w:lang w:val="uk-UA" w:eastAsia="fr-FR"/>
        </w:rPr>
        <w:t>, яке</w:t>
      </w:r>
      <w:r w:rsidR="005F46F5">
        <w:rPr>
          <w:rFonts w:ascii="Times New Roman" w:hAnsi="Times New Roman" w:eastAsia="Times New Roman" w:cs="Times New Roman"/>
          <w:szCs w:val="20"/>
          <w:lang w:val="uk-UA" w:eastAsia="fr-FR"/>
        </w:rPr>
        <w:t>,</w:t>
      </w:r>
      <w:r w:rsidR="00842A1C">
        <w:rPr>
          <w:rFonts w:ascii="Times New Roman" w:hAnsi="Times New Roman" w:eastAsia="Times New Roman" w:cs="Times New Roman"/>
          <w:szCs w:val="20"/>
          <w:lang w:val="uk-UA" w:eastAsia="fr-FR"/>
        </w:rPr>
        <w:t xml:space="preserve"> до того ж</w:t>
      </w:r>
      <w:r w:rsidR="005F46F5">
        <w:rPr>
          <w:rFonts w:ascii="Times New Roman" w:hAnsi="Times New Roman" w:eastAsia="Times New Roman" w:cs="Times New Roman"/>
          <w:szCs w:val="20"/>
          <w:lang w:val="uk-UA" w:eastAsia="fr-FR"/>
        </w:rPr>
        <w:t>,</w:t>
      </w:r>
      <w:r w:rsidR="00842A1C">
        <w:rPr>
          <w:rFonts w:ascii="Times New Roman" w:hAnsi="Times New Roman" w:eastAsia="Times New Roman" w:cs="Times New Roman"/>
          <w:szCs w:val="20"/>
          <w:lang w:val="uk-UA" w:eastAsia="fr-FR"/>
        </w:rPr>
        <w:t xml:space="preserve"> не завжди було невигідним для самих заявників. По-третє, Уряд вважав, що юридичні зусилля, які зазвичай докладає сторона судового процесу, </w:t>
      </w:r>
      <w:r w:rsidR="005F46F5">
        <w:rPr>
          <w:rFonts w:ascii="Times New Roman" w:hAnsi="Times New Roman" w:eastAsia="Times New Roman" w:cs="Times New Roman"/>
          <w:szCs w:val="20"/>
          <w:lang w:val="uk-UA" w:eastAsia="fr-FR"/>
        </w:rPr>
        <w:t xml:space="preserve">самі по собі </w:t>
      </w:r>
      <w:r w:rsidR="00842A1C">
        <w:rPr>
          <w:rFonts w:ascii="Times New Roman" w:hAnsi="Times New Roman" w:eastAsia="Times New Roman" w:cs="Times New Roman"/>
          <w:szCs w:val="20"/>
          <w:lang w:val="uk-UA" w:eastAsia="fr-FR"/>
        </w:rPr>
        <w:t>не тягнуть за собою будь-яке “моральне страждання”, яке може призвести до відшкодування за статтею 41 Конвенції.</w:t>
      </w:r>
    </w:p>
    <w:p w:rsidR="00A074F4" w:rsidP="0051151C" w:rsidRDefault="0051151C" w14:paraId="7E0291D9" w14:textId="2E383129">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47</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5F46F5">
        <w:rPr>
          <w:rFonts w:ascii="Times New Roman" w:hAnsi="Times New Roman" w:eastAsia="Times New Roman" w:cs="Times New Roman"/>
          <w:szCs w:val="20"/>
          <w:lang w:val="uk-UA" w:eastAsia="fr-FR"/>
        </w:rPr>
        <w:t xml:space="preserve">Суд погоджується з Урядом в тому, що </w:t>
      </w:r>
      <w:r w:rsidR="007C7EC8">
        <w:rPr>
          <w:rFonts w:ascii="Times New Roman" w:hAnsi="Times New Roman" w:eastAsia="Times New Roman" w:cs="Times New Roman"/>
          <w:szCs w:val="20"/>
          <w:lang w:val="uk-UA" w:eastAsia="fr-FR"/>
        </w:rPr>
        <w:t xml:space="preserve">безпорадність та розчарування, які відчуває власник, якого було незаконно позбавлено його власності </w:t>
      </w:r>
      <w:r w:rsidRPr="003D17D3" w:rsidR="007C7EC8">
        <w:rPr>
          <w:rFonts w:ascii="Times New Roman" w:hAnsi="Times New Roman" w:eastAsia="Times New Roman" w:cs="Times New Roman"/>
          <w:szCs w:val="20"/>
          <w:lang w:val="uk-UA" w:eastAsia="fr-FR"/>
        </w:rPr>
        <w:t>(</w:t>
      </w:r>
      <w:r w:rsidR="007C7EC8">
        <w:rPr>
          <w:rFonts w:ascii="Times New Roman" w:hAnsi="Times New Roman" w:eastAsia="Times New Roman" w:cs="Times New Roman"/>
          <w:szCs w:val="20"/>
          <w:lang w:val="uk-UA" w:eastAsia="fr-FR"/>
        </w:rPr>
        <w:t xml:space="preserve">див. цитоване вище рішення у справі </w:t>
      </w:r>
      <w:r w:rsidRPr="003D17D3" w:rsidR="007C7EC8">
        <w:rPr>
          <w:rFonts w:ascii="Times New Roman" w:hAnsi="Times New Roman" w:eastAsia="Times New Roman" w:cs="Times New Roman"/>
          <w:i/>
          <w:szCs w:val="20"/>
          <w:lang w:val="uk-UA" w:eastAsia="fr-FR"/>
        </w:rPr>
        <w:t>Guiso-Gallisay</w:t>
      </w:r>
      <w:r w:rsidRPr="003D17D3" w:rsidR="007C7EC8">
        <w:rPr>
          <w:rFonts w:ascii="Times New Roman" w:hAnsi="Times New Roman" w:eastAsia="Times New Roman" w:cs="Times New Roman"/>
          <w:szCs w:val="20"/>
          <w:lang w:val="uk-UA" w:eastAsia="fr-FR"/>
        </w:rPr>
        <w:t xml:space="preserve">, </w:t>
      </w:r>
      <w:r w:rsidR="007C7EC8">
        <w:rPr>
          <w:rStyle w:val="JuParaCar"/>
          <w:rFonts w:ascii="Times New Roman" w:hAnsi="Times New Roman" w:eastAsia="Times New Roman" w:cs="Times New Roman"/>
          <w:szCs w:val="20"/>
          <w:lang w:val="uk-UA" w:eastAsia="fr-FR"/>
        </w:rPr>
        <w:t xml:space="preserve">параграф </w:t>
      </w:r>
      <w:r w:rsidRPr="003D17D3" w:rsidR="007C7EC8">
        <w:rPr>
          <w:rFonts w:ascii="Times New Roman" w:hAnsi="Times New Roman" w:eastAsia="Times New Roman" w:cs="Times New Roman"/>
          <w:szCs w:val="20"/>
          <w:lang w:val="uk-UA" w:eastAsia="fr-FR"/>
        </w:rPr>
        <w:t>110)</w:t>
      </w:r>
      <w:r w:rsidR="007C7EC8">
        <w:rPr>
          <w:rFonts w:ascii="Times New Roman" w:hAnsi="Times New Roman" w:eastAsia="Times New Roman" w:cs="Times New Roman"/>
          <w:szCs w:val="20"/>
          <w:lang w:val="uk-UA" w:eastAsia="fr-FR"/>
        </w:rPr>
        <w:t>, не</w:t>
      </w:r>
      <w:r w:rsidR="00A13544">
        <w:rPr>
          <w:rFonts w:ascii="Times New Roman" w:hAnsi="Times New Roman" w:eastAsia="Times New Roman" w:cs="Times New Roman"/>
          <w:szCs w:val="20"/>
          <w:lang w:val="uk-UA" w:eastAsia="fr-FR"/>
        </w:rPr>
        <w:t xml:space="preserve"> можуть бути порівняні</w:t>
      </w:r>
      <w:r w:rsidR="007C7EC8">
        <w:rPr>
          <w:rFonts w:ascii="Times New Roman" w:hAnsi="Times New Roman" w:eastAsia="Times New Roman" w:cs="Times New Roman"/>
          <w:szCs w:val="20"/>
          <w:lang w:val="uk-UA" w:eastAsia="fr-FR"/>
        </w:rPr>
        <w:t xml:space="preserve"> з почуттями колишнього власника, який просто не задоволений розміром компенсації, </w:t>
      </w:r>
      <w:r w:rsidR="00A13544">
        <w:rPr>
          <w:rFonts w:ascii="Times New Roman" w:hAnsi="Times New Roman" w:eastAsia="Times New Roman" w:cs="Times New Roman"/>
          <w:szCs w:val="20"/>
          <w:lang w:val="uk-UA" w:eastAsia="fr-FR"/>
        </w:rPr>
        <w:t xml:space="preserve">виплаченої </w:t>
      </w:r>
      <w:r w:rsidR="007C7EC8">
        <w:rPr>
          <w:rFonts w:ascii="Times New Roman" w:hAnsi="Times New Roman" w:eastAsia="Times New Roman" w:cs="Times New Roman"/>
          <w:szCs w:val="20"/>
          <w:lang w:val="uk-UA" w:eastAsia="fr-FR"/>
        </w:rPr>
        <w:t xml:space="preserve">йому державою. Суд визнає, проте, що заявники все таки зазнали </w:t>
      </w:r>
      <w:r w:rsidR="00A074F4">
        <w:rPr>
          <w:rFonts w:ascii="Times New Roman" w:hAnsi="Times New Roman" w:eastAsia="Times New Roman" w:cs="Times New Roman"/>
          <w:szCs w:val="20"/>
          <w:lang w:val="uk-UA" w:eastAsia="fr-FR"/>
        </w:rPr>
        <w:t>певну моральну шкоду з огляду на визнане порушення, що обґрунтовує виплату їм компенсації на цій основі. Приймаючи рішення на справедливій основі, як це вимагається статтею 41 Конвенції, Суд вирішує присудити 3 000 євро кожному заявнику в цій частині.</w:t>
      </w:r>
    </w:p>
    <w:p w:rsidRPr="003D17D3" w:rsidR="0051151C" w:rsidP="00C30031" w:rsidRDefault="00754F4B" w14:paraId="779F062C" w14:textId="7E4B5714">
      <w:pPr>
        <w:pStyle w:val="ECHRHeading2"/>
        <w:rPr>
          <w:rFonts w:eastAsia="Times New Roman"/>
          <w:lang w:val="uk-UA"/>
        </w:rPr>
      </w:pPr>
      <w:proofErr w:type="spellStart"/>
      <w:r w:rsidRPr="003D17D3">
        <w:rPr>
          <w:rFonts w:eastAsia="Times New Roman"/>
          <w:lang w:val="uk-UA"/>
        </w:rPr>
        <w:t>C.  </w:t>
      </w:r>
      <w:r w:rsidR="00C2181A">
        <w:rPr>
          <w:rFonts w:eastAsia="Times New Roman"/>
          <w:lang w:val="uk-UA"/>
        </w:rPr>
        <w:t>Витр</w:t>
      </w:r>
      <w:proofErr w:type="spellEnd"/>
      <w:r w:rsidR="00C2181A">
        <w:rPr>
          <w:rFonts w:eastAsia="Times New Roman"/>
          <w:lang w:val="uk-UA"/>
        </w:rPr>
        <w:t>ати</w:t>
      </w:r>
    </w:p>
    <w:p w:rsidR="005D5F61" w:rsidP="0051151C" w:rsidRDefault="0051151C" w14:paraId="5E2981D2" w14:textId="2D668AAC">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48</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791977">
        <w:rPr>
          <w:rFonts w:ascii="Times New Roman" w:hAnsi="Times New Roman" w:eastAsia="Times New Roman" w:cs="Times New Roman"/>
          <w:szCs w:val="20"/>
          <w:lang w:val="uk-UA" w:eastAsia="fr-FR"/>
        </w:rPr>
        <w:t>Під час провадження</w:t>
      </w:r>
      <w:r w:rsidR="00DB7571">
        <w:rPr>
          <w:rFonts w:ascii="Times New Roman" w:hAnsi="Times New Roman" w:eastAsia="Times New Roman" w:cs="Times New Roman"/>
          <w:szCs w:val="20"/>
          <w:lang w:val="uk-UA" w:eastAsia="fr-FR"/>
        </w:rPr>
        <w:t xml:space="preserve"> щодо суті справи перед Великою палатою заявники просили відшкодування витрат, які вони оцінили в 4 980 євро кожен</w:t>
      </w:r>
      <w:r w:rsidR="001E67D1">
        <w:rPr>
          <w:rFonts w:ascii="Times New Roman" w:hAnsi="Times New Roman" w:eastAsia="Times New Roman" w:cs="Times New Roman"/>
          <w:szCs w:val="20"/>
          <w:lang w:val="uk-UA" w:eastAsia="fr-FR"/>
        </w:rPr>
        <w:t>. Вони не вказали, якого провадження стосувалися ці витрати, а також не надали жодних документів для підтвердження.</w:t>
      </w:r>
    </w:p>
    <w:p w:rsidR="0084037E" w:rsidP="0051151C" w:rsidRDefault="0051151C" w14:paraId="1A7E9F12" w14:textId="6D3EE307">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49</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84037E">
        <w:rPr>
          <w:rFonts w:ascii="Times New Roman" w:hAnsi="Times New Roman" w:eastAsia="Times New Roman" w:cs="Times New Roman"/>
          <w:szCs w:val="20"/>
          <w:lang w:val="uk-UA" w:eastAsia="fr-FR"/>
        </w:rPr>
        <w:t>Уряд вважав, що ці вимоги не були н</w:t>
      </w:r>
      <w:r w:rsidR="00CB6931">
        <w:rPr>
          <w:rFonts w:ascii="Times New Roman" w:hAnsi="Times New Roman" w:eastAsia="Times New Roman" w:cs="Times New Roman"/>
          <w:szCs w:val="20"/>
          <w:lang w:val="uk-UA" w:eastAsia="fr-FR"/>
        </w:rPr>
        <w:t>алежним чином обґрунтовані і не</w:t>
      </w:r>
      <w:r w:rsidR="0084037E">
        <w:rPr>
          <w:rFonts w:ascii="Times New Roman" w:hAnsi="Times New Roman" w:eastAsia="Times New Roman" w:cs="Times New Roman"/>
          <w:szCs w:val="20"/>
          <w:lang w:val="uk-UA" w:eastAsia="fr-FR"/>
        </w:rPr>
        <w:t xml:space="preserve"> відповідали основним вимогам, передбаченим пунктом 2 правила 60 </w:t>
      </w:r>
      <w:proofErr w:type="spellStart"/>
      <w:r w:rsidR="0084037E">
        <w:rPr>
          <w:rFonts w:ascii="Times New Roman" w:hAnsi="Times New Roman" w:eastAsia="Times New Roman" w:cs="Times New Roman"/>
          <w:szCs w:val="20"/>
          <w:lang w:val="uk-UA" w:eastAsia="fr-FR"/>
        </w:rPr>
        <w:t>Реґламенту</w:t>
      </w:r>
      <w:proofErr w:type="spellEnd"/>
      <w:r w:rsidR="0084037E">
        <w:rPr>
          <w:rFonts w:ascii="Times New Roman" w:hAnsi="Times New Roman" w:eastAsia="Times New Roman" w:cs="Times New Roman"/>
          <w:szCs w:val="20"/>
          <w:lang w:val="uk-UA" w:eastAsia="fr-FR"/>
        </w:rPr>
        <w:t xml:space="preserve"> Суду. Уряд, проте, визнав, що заявники повинні були здійснити певні витрати і не заперечували проти присудження їм суми в цій частині, але не більше 1500 євро кожному.</w:t>
      </w:r>
    </w:p>
    <w:p w:rsidR="00CB6931" w:rsidP="0051151C" w:rsidRDefault="0051151C" w14:paraId="3DC3FC9B" w14:textId="3B27B60A">
      <w:pPr>
        <w:ind w:firstLine="284"/>
        <w:rPr>
          <w:rFonts w:ascii="Times New Roman" w:hAnsi="Times New Roman" w:eastAsia="Times New Roman" w:cs="Times New Roman"/>
          <w:szCs w:val="20"/>
          <w:lang w:val="uk-UA" w:eastAsia="fr-FR"/>
        </w:rPr>
      </w:pPr>
      <w:r w:rsidRPr="003D17D3">
        <w:rPr>
          <w:rFonts w:ascii="Times New Roman" w:hAnsi="Times New Roman" w:eastAsia="Times New Roman" w:cs="Times New Roman"/>
          <w:szCs w:val="20"/>
          <w:lang w:val="uk-UA" w:eastAsia="fr-FR"/>
        </w:rPr>
        <w:fldChar w:fldCharType="begin"/>
      </w:r>
      <w:r w:rsidRPr="003D17D3">
        <w:rPr>
          <w:rFonts w:ascii="Times New Roman" w:hAnsi="Times New Roman" w:eastAsia="Times New Roman" w:cs="Times New Roman"/>
          <w:szCs w:val="20"/>
          <w:lang w:val="uk-UA" w:eastAsia="fr-FR"/>
        </w:rPr>
        <w:instrText xml:space="preserve"> SEQ level0 \*arabic </w:instrText>
      </w:r>
      <w:r w:rsidRPr="003D17D3">
        <w:rPr>
          <w:rFonts w:ascii="Times New Roman" w:hAnsi="Times New Roman" w:eastAsia="Times New Roman" w:cs="Times New Roman"/>
          <w:szCs w:val="20"/>
          <w:lang w:val="uk-UA" w:eastAsia="fr-FR"/>
        </w:rPr>
        <w:fldChar w:fldCharType="separate"/>
      </w:r>
      <w:r w:rsidRPr="003D17D3" w:rsidR="00C30031">
        <w:rPr>
          <w:rFonts w:ascii="Times New Roman" w:hAnsi="Times New Roman" w:eastAsia="Times New Roman" w:cs="Times New Roman"/>
          <w:szCs w:val="20"/>
          <w:lang w:val="uk-UA" w:eastAsia="fr-FR"/>
        </w:rPr>
        <w:t>50</w:t>
      </w:r>
      <w:r w:rsidRPr="003D17D3">
        <w:rPr>
          <w:rFonts w:ascii="Times New Roman" w:hAnsi="Times New Roman" w:eastAsia="Times New Roman" w:cs="Times New Roman"/>
          <w:szCs w:val="20"/>
          <w:lang w:val="uk-UA" w:eastAsia="fr-FR"/>
        </w:rPr>
        <w:fldChar w:fldCharType="end"/>
      </w:r>
      <w:r w:rsidRPr="003D17D3">
        <w:rPr>
          <w:rFonts w:ascii="Times New Roman" w:hAnsi="Times New Roman" w:eastAsia="Times New Roman" w:cs="Times New Roman"/>
          <w:szCs w:val="20"/>
          <w:lang w:val="uk-UA" w:eastAsia="fr-FR"/>
        </w:rPr>
        <w:t>.  </w:t>
      </w:r>
      <w:r w:rsidR="00CB6931">
        <w:rPr>
          <w:rFonts w:ascii="Times New Roman" w:hAnsi="Times New Roman" w:eastAsia="Times New Roman" w:cs="Times New Roman"/>
          <w:szCs w:val="20"/>
          <w:lang w:val="uk-UA" w:eastAsia="fr-FR"/>
        </w:rPr>
        <w:t xml:space="preserve">Суд повторює, що для того, щоб мати право на відшкодування витрат за статтею 41 Конвенції, потерпіла сторона повинна була реально понести витрати, які були необхідними. Зокрема, пункт 2 правила 60 передбачає, що має бути поданий детальний розпис </w:t>
      </w:r>
      <w:r w:rsidR="002D304E">
        <w:rPr>
          <w:rFonts w:ascii="Times New Roman" w:hAnsi="Times New Roman" w:eastAsia="Times New Roman" w:cs="Times New Roman"/>
          <w:szCs w:val="20"/>
          <w:lang w:val="uk-UA" w:eastAsia="fr-FR"/>
        </w:rPr>
        <w:t xml:space="preserve">витрат, які заявляються за статтею 41 Конвенції, разом з </w:t>
      </w:r>
      <w:r w:rsidR="00B935A1">
        <w:rPr>
          <w:rFonts w:ascii="Times New Roman" w:hAnsi="Times New Roman" w:eastAsia="Times New Roman" w:cs="Times New Roman"/>
          <w:szCs w:val="20"/>
          <w:lang w:val="uk-UA" w:eastAsia="fr-FR"/>
        </w:rPr>
        <w:t xml:space="preserve">відповідними </w:t>
      </w:r>
      <w:r w:rsidR="002D304E">
        <w:rPr>
          <w:rFonts w:ascii="Times New Roman" w:hAnsi="Times New Roman" w:eastAsia="Times New Roman" w:cs="Times New Roman"/>
          <w:szCs w:val="20"/>
          <w:lang w:val="uk-UA" w:eastAsia="fr-FR"/>
        </w:rPr>
        <w:t>документами на підтвердження, за відсутності яких Суд може відхилити вимогу повністю або частково. Крім того, ви</w:t>
      </w:r>
      <w:r w:rsidR="00B935A1">
        <w:rPr>
          <w:rFonts w:ascii="Times New Roman" w:hAnsi="Times New Roman" w:eastAsia="Times New Roman" w:cs="Times New Roman"/>
          <w:szCs w:val="20"/>
          <w:lang w:val="uk-UA" w:eastAsia="fr-FR"/>
        </w:rPr>
        <w:t>трати відшкодовуються лише тією</w:t>
      </w:r>
      <w:r w:rsidR="002D304E">
        <w:rPr>
          <w:rFonts w:ascii="Times New Roman" w:hAnsi="Times New Roman" w:eastAsia="Times New Roman" w:cs="Times New Roman"/>
          <w:szCs w:val="20"/>
          <w:lang w:val="uk-UA" w:eastAsia="fr-FR"/>
        </w:rPr>
        <w:t xml:space="preserve"> мірою</w:t>
      </w:r>
      <w:r w:rsidR="00B935A1">
        <w:rPr>
          <w:rFonts w:ascii="Times New Roman" w:hAnsi="Times New Roman" w:eastAsia="Times New Roman" w:cs="Times New Roman"/>
          <w:szCs w:val="20"/>
          <w:lang w:val="uk-UA" w:eastAsia="fr-FR"/>
        </w:rPr>
        <w:t>,</w:t>
      </w:r>
      <w:r w:rsidR="002D304E">
        <w:rPr>
          <w:rFonts w:ascii="Times New Roman" w:hAnsi="Times New Roman" w:eastAsia="Times New Roman" w:cs="Times New Roman"/>
          <w:szCs w:val="20"/>
          <w:lang w:val="uk-UA" w:eastAsia="fr-FR"/>
        </w:rPr>
        <w:t xml:space="preserve"> якою вони стосуються встановленого порушення </w:t>
      </w:r>
      <w:r w:rsidRPr="003D17D3" w:rsidR="002D304E">
        <w:rPr>
          <w:rFonts w:ascii="Times New Roman" w:hAnsi="Times New Roman" w:eastAsia="Times New Roman" w:cs="Times New Roman"/>
          <w:szCs w:val="20"/>
          <w:lang w:val="uk-UA" w:eastAsia="fr-FR"/>
        </w:rPr>
        <w:t>(</w:t>
      </w:r>
      <w:r w:rsidR="002D304E">
        <w:rPr>
          <w:rFonts w:ascii="Times New Roman" w:hAnsi="Times New Roman" w:eastAsia="Times New Roman" w:cs="Times New Roman"/>
          <w:szCs w:val="20"/>
          <w:lang w:val="uk-UA" w:eastAsia="fr-FR"/>
        </w:rPr>
        <w:t>див.</w:t>
      </w:r>
      <w:r w:rsidRPr="003D17D3" w:rsidR="002D304E">
        <w:rPr>
          <w:rFonts w:ascii="Times New Roman" w:hAnsi="Times New Roman" w:eastAsia="Times New Roman" w:cs="Times New Roman"/>
          <w:szCs w:val="20"/>
          <w:lang w:val="uk-UA" w:eastAsia="fr-FR"/>
        </w:rPr>
        <w:t xml:space="preserve">, </w:t>
      </w:r>
      <w:r w:rsidR="002D304E">
        <w:rPr>
          <w:rFonts w:ascii="Times New Roman" w:hAnsi="Times New Roman" w:eastAsia="Times New Roman" w:cs="Times New Roman"/>
          <w:szCs w:val="20"/>
          <w:lang w:val="uk-UA" w:eastAsia="fr-FR"/>
        </w:rPr>
        <w:t>серед багатьох інших</w:t>
      </w:r>
      <w:r w:rsidRPr="003D17D3" w:rsidR="002D304E">
        <w:rPr>
          <w:rFonts w:ascii="Times New Roman" w:hAnsi="Times New Roman" w:eastAsia="Times New Roman" w:cs="Times New Roman"/>
          <w:szCs w:val="20"/>
          <w:lang w:val="uk-UA" w:eastAsia="fr-FR"/>
        </w:rPr>
        <w:t>,</w:t>
      </w:r>
      <w:r w:rsidR="002D304E">
        <w:rPr>
          <w:rFonts w:ascii="Times New Roman" w:hAnsi="Times New Roman" w:eastAsia="Times New Roman" w:cs="Times New Roman"/>
          <w:szCs w:val="20"/>
          <w:lang w:val="uk-UA" w:eastAsia="fr-FR"/>
        </w:rPr>
        <w:t xml:space="preserve"> рішення у справі</w:t>
      </w:r>
      <w:r w:rsidRPr="003D17D3" w:rsidR="002D304E">
        <w:rPr>
          <w:rFonts w:ascii="Times New Roman" w:hAnsi="Times New Roman" w:eastAsia="Times New Roman" w:cs="Times New Roman"/>
          <w:szCs w:val="20"/>
          <w:lang w:val="uk-UA" w:eastAsia="fr-FR"/>
        </w:rPr>
        <w:t xml:space="preserve"> </w:t>
      </w:r>
      <w:proofErr w:type="spellStart"/>
      <w:r w:rsidRPr="003D17D3" w:rsidR="002D304E">
        <w:rPr>
          <w:rFonts w:ascii="Times New Roman" w:hAnsi="Times New Roman" w:eastAsia="Times New Roman" w:cs="Times New Roman"/>
          <w:i/>
          <w:iCs/>
          <w:color w:val="000000"/>
          <w:szCs w:val="20"/>
          <w:lang w:val="uk-UA" w:eastAsia="fr-FR"/>
        </w:rPr>
        <w:t>Andrejeva</w:t>
      </w:r>
      <w:proofErr w:type="spellEnd"/>
      <w:r w:rsidRPr="003D17D3" w:rsidR="002D304E">
        <w:rPr>
          <w:rFonts w:ascii="Times New Roman" w:hAnsi="Times New Roman" w:eastAsia="Times New Roman" w:cs="Times New Roman"/>
          <w:i/>
          <w:iCs/>
          <w:color w:val="000000"/>
          <w:szCs w:val="20"/>
          <w:lang w:val="uk-UA" w:eastAsia="fr-FR"/>
        </w:rPr>
        <w:t xml:space="preserve"> v. </w:t>
      </w:r>
      <w:proofErr w:type="spellStart"/>
      <w:r w:rsidRPr="003D17D3" w:rsidR="002D304E">
        <w:rPr>
          <w:rFonts w:ascii="Times New Roman" w:hAnsi="Times New Roman" w:eastAsia="Times New Roman" w:cs="Times New Roman"/>
          <w:i/>
          <w:iCs/>
          <w:color w:val="000000"/>
          <w:szCs w:val="20"/>
          <w:lang w:val="uk-UA" w:eastAsia="fr-FR"/>
        </w:rPr>
        <w:t>Latvia</w:t>
      </w:r>
      <w:proofErr w:type="spellEnd"/>
      <w:r w:rsidRPr="003D17D3" w:rsidR="002D304E">
        <w:rPr>
          <w:rFonts w:ascii="Times New Roman" w:hAnsi="Times New Roman" w:eastAsia="Times New Roman" w:cs="Times New Roman"/>
          <w:iCs/>
          <w:color w:val="000000"/>
          <w:szCs w:val="20"/>
          <w:lang w:val="uk-UA" w:eastAsia="fr-FR"/>
        </w:rPr>
        <w:t xml:space="preserve"> [GC], </w:t>
      </w:r>
      <w:r w:rsidR="002D304E">
        <w:rPr>
          <w:rFonts w:ascii="Times New Roman" w:hAnsi="Times New Roman" w:eastAsia="Times New Roman" w:cs="Times New Roman"/>
          <w:iCs/>
          <w:color w:val="000000"/>
          <w:szCs w:val="20"/>
          <w:lang w:val="uk-UA" w:eastAsia="fr-FR"/>
        </w:rPr>
        <w:t xml:space="preserve">заява № </w:t>
      </w:r>
      <w:r w:rsidRPr="003D17D3" w:rsidR="002D304E">
        <w:rPr>
          <w:rFonts w:ascii="Times New Roman" w:hAnsi="Times New Roman" w:eastAsia="Times New Roman" w:cs="Times New Roman"/>
          <w:iCs/>
          <w:color w:val="000000"/>
          <w:szCs w:val="20"/>
          <w:lang w:val="uk-UA" w:eastAsia="fr-FR"/>
        </w:rPr>
        <w:t xml:space="preserve">55707/00, </w:t>
      </w:r>
      <w:r w:rsidR="002D304E">
        <w:rPr>
          <w:rFonts w:ascii="Times New Roman" w:hAnsi="Times New Roman" w:eastAsia="Times New Roman" w:cs="Times New Roman"/>
          <w:iCs/>
          <w:color w:val="000000"/>
          <w:szCs w:val="20"/>
          <w:lang w:val="uk-UA" w:eastAsia="fr-FR"/>
        </w:rPr>
        <w:t xml:space="preserve">параграф </w:t>
      </w:r>
      <w:r w:rsidRPr="003D17D3" w:rsidR="002D304E">
        <w:rPr>
          <w:rFonts w:ascii="Times New Roman" w:hAnsi="Times New Roman" w:eastAsia="Times New Roman" w:cs="Times New Roman"/>
          <w:iCs/>
          <w:color w:val="000000"/>
          <w:szCs w:val="20"/>
          <w:lang w:val="uk-UA" w:eastAsia="fr-FR"/>
        </w:rPr>
        <w:t>115, ECHR 2009).</w:t>
      </w:r>
    </w:p>
    <w:p w:rsidR="00B935A1" w:rsidP="00686E2C" w:rsidRDefault="0051151C" w14:paraId="7D7F7AB1" w14:textId="18B282AD">
      <w:pPr>
        <w:ind w:firstLine="284"/>
        <w:rPr>
          <w:rFonts w:ascii="Times New Roman" w:hAnsi="Times New Roman" w:eastAsia="Times New Roman" w:cs="Times New Roman"/>
          <w:szCs w:val="20"/>
          <w:lang w:val="uk-UA"/>
        </w:rPr>
      </w:pPr>
      <w:r w:rsidRPr="003D17D3">
        <w:rPr>
          <w:rFonts w:ascii="Times New Roman" w:hAnsi="Times New Roman" w:eastAsia="Times New Roman" w:cs="Times New Roman"/>
          <w:szCs w:val="20"/>
          <w:lang w:val="uk-UA"/>
        </w:rPr>
        <w:lastRenderedPageBreak/>
        <w:fldChar w:fldCharType="begin"/>
      </w:r>
      <w:r w:rsidRPr="003D17D3">
        <w:rPr>
          <w:rFonts w:ascii="Times New Roman" w:hAnsi="Times New Roman" w:eastAsia="Times New Roman" w:cs="Times New Roman"/>
          <w:szCs w:val="20"/>
          <w:lang w:val="uk-UA"/>
        </w:rPr>
        <w:instrText xml:space="preserve"> SEQ level0 \*arabic </w:instrText>
      </w:r>
      <w:r w:rsidRPr="003D17D3">
        <w:rPr>
          <w:rFonts w:ascii="Times New Roman" w:hAnsi="Times New Roman" w:eastAsia="Times New Roman" w:cs="Times New Roman"/>
          <w:szCs w:val="20"/>
          <w:lang w:val="uk-UA"/>
        </w:rPr>
        <w:fldChar w:fldCharType="separate"/>
      </w:r>
      <w:r w:rsidRPr="003D17D3" w:rsidR="00C30031">
        <w:rPr>
          <w:rFonts w:ascii="Times New Roman" w:hAnsi="Times New Roman" w:eastAsia="Times New Roman" w:cs="Times New Roman"/>
          <w:szCs w:val="20"/>
          <w:lang w:val="uk-UA"/>
        </w:rPr>
        <w:t>51</w:t>
      </w:r>
      <w:r w:rsidRPr="003D17D3">
        <w:rPr>
          <w:rFonts w:ascii="Times New Roman" w:hAnsi="Times New Roman" w:eastAsia="Times New Roman" w:cs="Times New Roman"/>
          <w:szCs w:val="20"/>
          <w:lang w:val="uk-UA"/>
        </w:rPr>
        <w:fldChar w:fldCharType="end"/>
      </w:r>
      <w:r w:rsidRPr="003D17D3">
        <w:rPr>
          <w:rFonts w:ascii="Times New Roman" w:hAnsi="Times New Roman" w:eastAsia="Times New Roman" w:cs="Times New Roman"/>
          <w:szCs w:val="20"/>
          <w:lang w:val="uk-UA"/>
        </w:rPr>
        <w:t>.  </w:t>
      </w:r>
      <w:r w:rsidR="00B935A1">
        <w:rPr>
          <w:rFonts w:ascii="Times New Roman" w:hAnsi="Times New Roman" w:eastAsia="Times New Roman" w:cs="Times New Roman"/>
          <w:szCs w:val="20"/>
          <w:lang w:val="uk-UA"/>
        </w:rPr>
        <w:t xml:space="preserve">У цій справі Суд </w:t>
      </w:r>
      <w:r w:rsidR="00CF2336">
        <w:rPr>
          <w:rFonts w:ascii="Times New Roman" w:hAnsi="Times New Roman" w:eastAsia="Times New Roman" w:cs="Times New Roman"/>
          <w:szCs w:val="20"/>
          <w:lang w:val="uk-UA"/>
        </w:rPr>
        <w:t>вважає</w:t>
      </w:r>
      <w:r w:rsidR="00B935A1">
        <w:rPr>
          <w:rFonts w:ascii="Times New Roman" w:hAnsi="Times New Roman" w:eastAsia="Times New Roman" w:cs="Times New Roman"/>
          <w:szCs w:val="20"/>
          <w:lang w:val="uk-UA"/>
        </w:rPr>
        <w:t>, що вимоги заявників</w:t>
      </w:r>
      <w:r w:rsidR="00D13178">
        <w:rPr>
          <w:rFonts w:ascii="Times New Roman" w:hAnsi="Times New Roman" w:eastAsia="Times New Roman" w:cs="Times New Roman"/>
          <w:szCs w:val="20"/>
          <w:lang w:val="uk-UA"/>
        </w:rPr>
        <w:t xml:space="preserve"> у провадженні перед Великою палатою щодо відшкодування витрат явно не відповідали цим вимогам, оскільки запитувані суми не підтверджувалися </w:t>
      </w:r>
      <w:r w:rsidR="00CF2336">
        <w:rPr>
          <w:rFonts w:ascii="Times New Roman" w:hAnsi="Times New Roman" w:eastAsia="Times New Roman" w:cs="Times New Roman"/>
          <w:szCs w:val="20"/>
          <w:lang w:val="uk-UA"/>
        </w:rPr>
        <w:t xml:space="preserve">жодними </w:t>
      </w:r>
      <w:r w:rsidR="00D13178">
        <w:rPr>
          <w:rFonts w:ascii="Times New Roman" w:hAnsi="Times New Roman" w:eastAsia="Times New Roman" w:cs="Times New Roman"/>
          <w:szCs w:val="20"/>
          <w:lang w:val="uk-UA"/>
        </w:rPr>
        <w:t>документами і було неможливо встановити точну природу наданих послуг або чи були вони об</w:t>
      </w:r>
      <w:r w:rsidR="00347603">
        <w:rPr>
          <w:rFonts w:ascii="Times New Roman" w:hAnsi="Times New Roman" w:eastAsia="Times New Roman" w:cs="Times New Roman"/>
          <w:szCs w:val="20"/>
          <w:lang w:val="uk-UA"/>
        </w:rPr>
        <w:t>’</w:t>
      </w:r>
      <w:r w:rsidR="00D13178">
        <w:rPr>
          <w:rFonts w:ascii="Times New Roman" w:hAnsi="Times New Roman" w:eastAsia="Times New Roman" w:cs="Times New Roman"/>
          <w:szCs w:val="20"/>
          <w:lang w:val="uk-UA"/>
        </w:rPr>
        <w:t>єктивно необхідні у провадженні перед Судом. Проте Суд погоджується, що, з огляду на складність справи, заявники повинні були понести витрати, особливо під час провадження перед Великою палатою. За цих обставин, приймаючи рішення на с</w:t>
      </w:r>
      <w:r w:rsidR="00DE5BEB">
        <w:rPr>
          <w:rFonts w:ascii="Times New Roman" w:hAnsi="Times New Roman" w:eastAsia="Times New Roman" w:cs="Times New Roman"/>
          <w:szCs w:val="20"/>
          <w:lang w:val="uk-UA"/>
        </w:rPr>
        <w:t>праведливій основі, як це вимаг</w:t>
      </w:r>
      <w:r w:rsidR="00D13178">
        <w:rPr>
          <w:rFonts w:ascii="Times New Roman" w:hAnsi="Times New Roman" w:eastAsia="Times New Roman" w:cs="Times New Roman"/>
          <w:szCs w:val="20"/>
          <w:lang w:val="uk-UA"/>
        </w:rPr>
        <w:t>ається</w:t>
      </w:r>
      <w:r w:rsidR="00DE5BEB">
        <w:rPr>
          <w:rFonts w:ascii="Times New Roman" w:hAnsi="Times New Roman" w:eastAsia="Times New Roman" w:cs="Times New Roman"/>
          <w:szCs w:val="20"/>
          <w:lang w:val="uk-UA"/>
        </w:rPr>
        <w:t xml:space="preserve"> статтею 41, Суд вирішує присудити їм кожному 1500 євро в частині </w:t>
      </w:r>
      <w:r w:rsidR="00CF2336">
        <w:rPr>
          <w:rFonts w:ascii="Times New Roman" w:hAnsi="Times New Roman" w:eastAsia="Times New Roman" w:cs="Times New Roman"/>
          <w:szCs w:val="20"/>
          <w:lang w:val="uk-UA"/>
        </w:rPr>
        <w:t xml:space="preserve">всіх </w:t>
      </w:r>
      <w:r w:rsidR="00DE5BEB">
        <w:rPr>
          <w:rFonts w:ascii="Times New Roman" w:hAnsi="Times New Roman" w:eastAsia="Times New Roman" w:cs="Times New Roman"/>
          <w:szCs w:val="20"/>
          <w:lang w:val="uk-UA"/>
        </w:rPr>
        <w:t>витрат разом з будь-якими податками, які можуть стягуватися з цих сум (там само, параграф 116).</w:t>
      </w:r>
    </w:p>
    <w:p w:rsidRPr="003D17D3" w:rsidR="006762DF" w:rsidP="00C30031" w:rsidRDefault="00C30031" w14:paraId="5A5D52E4" w14:textId="05C9F10B">
      <w:pPr>
        <w:pStyle w:val="ECHRHeading2"/>
        <w:rPr>
          <w:lang w:val="uk-UA"/>
        </w:rPr>
      </w:pPr>
      <w:r w:rsidRPr="003D17D3">
        <w:rPr>
          <w:lang w:val="uk-UA"/>
        </w:rPr>
        <w:t>D</w:t>
      </w:r>
      <w:r w:rsidRPr="003D17D3" w:rsidR="006762DF">
        <w:rPr>
          <w:lang w:val="uk-UA"/>
        </w:rPr>
        <w:t>.  </w:t>
      </w:r>
      <w:r w:rsidR="0062074E">
        <w:rPr>
          <w:lang w:val="uk-UA"/>
        </w:rPr>
        <w:t>Пеня</w:t>
      </w:r>
    </w:p>
    <w:p w:rsidR="00CF2336" w:rsidP="00950E9C" w:rsidRDefault="00820F2B" w14:paraId="244ED80B" w14:textId="682F841D">
      <w:pPr>
        <w:pStyle w:val="ECHRPara"/>
        <w:rPr>
          <w:lang w:val="uk-UA"/>
        </w:rPr>
      </w:pPr>
      <w:r w:rsidRPr="003D17D3">
        <w:rPr>
          <w:lang w:val="uk-UA"/>
        </w:rPr>
        <w:fldChar w:fldCharType="begin"/>
      </w:r>
      <w:r w:rsidRPr="003D17D3">
        <w:rPr>
          <w:lang w:val="uk-UA"/>
        </w:rPr>
        <w:instrText xml:space="preserve"> SEQ level0 \*arabic </w:instrText>
      </w:r>
      <w:r w:rsidRPr="003D17D3">
        <w:rPr>
          <w:lang w:val="uk-UA"/>
        </w:rPr>
        <w:fldChar w:fldCharType="separate"/>
      </w:r>
      <w:r w:rsidRPr="003D17D3" w:rsidR="00C30031">
        <w:rPr>
          <w:lang w:val="uk-UA"/>
        </w:rPr>
        <w:t>52</w:t>
      </w:r>
      <w:r w:rsidRPr="003D17D3">
        <w:rPr>
          <w:lang w:val="uk-UA"/>
        </w:rPr>
        <w:fldChar w:fldCharType="end"/>
      </w:r>
      <w:r w:rsidRPr="003D17D3">
        <w:rPr>
          <w:lang w:val="uk-UA"/>
        </w:rPr>
        <w:t>.  </w:t>
      </w:r>
      <w:r w:rsidR="001B5D63">
        <w:rPr>
          <w:lang w:val="uk-UA"/>
        </w:rPr>
        <w:t>Суд вважає належним те, щоб пеня ґрунтувалася на граничній кредитній ставці Європейського центрального банку, до якої додаються три відсоткові пункти.</w:t>
      </w:r>
    </w:p>
    <w:p w:rsidRPr="003D17D3" w:rsidR="00714568" w:rsidP="00714568" w:rsidRDefault="0062074E" w14:paraId="7E06B7C1" w14:textId="5C21C185">
      <w:pPr>
        <w:pStyle w:val="ECHRTitle1"/>
        <w:rPr>
          <w:lang w:val="uk-UA"/>
        </w:rPr>
      </w:pPr>
      <w:r>
        <w:rPr>
          <w:lang w:val="uk-UA"/>
        </w:rPr>
        <w:t>НА ЦИХ ПІДСТАВАХ</w:t>
      </w:r>
      <w:r w:rsidRPr="003D17D3" w:rsidR="00746252">
        <w:rPr>
          <w:lang w:val="uk-UA"/>
        </w:rPr>
        <w:t xml:space="preserve"> </w:t>
      </w:r>
      <w:r>
        <w:rPr>
          <w:lang w:val="uk-UA"/>
        </w:rPr>
        <w:t>СУД</w:t>
      </w:r>
    </w:p>
    <w:p w:rsidRPr="003D17D3" w:rsidR="006762DF" w:rsidP="00545ED7" w:rsidRDefault="00F71A78" w14:paraId="62C45A93" w14:textId="604B5097">
      <w:pPr>
        <w:pStyle w:val="JuList"/>
        <w:rPr>
          <w:lang w:val="uk-UA"/>
        </w:rPr>
      </w:pPr>
      <w:r w:rsidRPr="003D17D3">
        <w:rPr>
          <w:lang w:val="uk-UA"/>
        </w:rPr>
        <w:t>1</w:t>
      </w:r>
      <w:r w:rsidRPr="003D17D3" w:rsidR="006762DF">
        <w:rPr>
          <w:lang w:val="uk-UA"/>
        </w:rPr>
        <w:t>.  </w:t>
      </w:r>
      <w:r w:rsidR="00EC5CD2">
        <w:rPr>
          <w:i/>
          <w:lang w:val="uk-UA"/>
        </w:rPr>
        <w:t>Постановляє</w:t>
      </w:r>
      <w:r w:rsidRPr="003D17D3" w:rsidR="006762DF">
        <w:rPr>
          <w:lang w:val="uk-UA"/>
        </w:rPr>
        <w:t>,</w:t>
      </w:r>
      <w:r w:rsidRPr="003D17D3" w:rsidR="003623BA">
        <w:rPr>
          <w:lang w:val="uk-UA"/>
        </w:rPr>
        <w:t xml:space="preserve"> </w:t>
      </w:r>
      <w:r w:rsidR="00EC5CD2">
        <w:rPr>
          <w:lang w:val="uk-UA"/>
        </w:rPr>
        <w:t>дванадцятьма голосами проти п</w:t>
      </w:r>
      <w:r w:rsidR="00347603">
        <w:rPr>
          <w:lang w:val="uk-UA"/>
        </w:rPr>
        <w:t>’</w:t>
      </w:r>
      <w:r w:rsidR="00EC5CD2">
        <w:rPr>
          <w:lang w:val="uk-UA"/>
        </w:rPr>
        <w:t>яти</w:t>
      </w:r>
      <w:r w:rsidRPr="003D17D3" w:rsidR="006762DF">
        <w:rPr>
          <w:lang w:val="uk-UA"/>
        </w:rPr>
        <w:t>,</w:t>
      </w:r>
    </w:p>
    <w:p w:rsidR="00EC5CD2" w:rsidP="00545ED7" w:rsidRDefault="006762DF" w14:paraId="2D6B217A" w14:textId="26787DC4">
      <w:pPr>
        <w:pStyle w:val="JuLista"/>
        <w:rPr>
          <w:lang w:val="uk-UA"/>
        </w:rPr>
      </w:pPr>
      <w:r w:rsidRPr="003D17D3">
        <w:rPr>
          <w:lang w:val="uk-UA"/>
        </w:rPr>
        <w:t>(a)  </w:t>
      </w:r>
      <w:r w:rsidR="00EC5CD2">
        <w:rPr>
          <w:lang w:val="uk-UA"/>
        </w:rPr>
        <w:t>що держава-відповідач повинна сплатити, упродовж трьох місяців, такі суми:</w:t>
      </w:r>
    </w:p>
    <w:p w:rsidR="00EC5CD2" w:rsidP="00545ED7" w:rsidRDefault="00EC5CD2" w14:paraId="01D811AC" w14:textId="2090964B">
      <w:pPr>
        <w:pStyle w:val="JuListi"/>
        <w:rPr>
          <w:lang w:val="uk-UA"/>
        </w:rPr>
      </w:pPr>
      <w:r>
        <w:rPr>
          <w:lang w:val="uk-UA"/>
        </w:rPr>
        <w:t>(i) 339 391,</w:t>
      </w:r>
      <w:r w:rsidRPr="003D17D3" w:rsidR="00F71A78">
        <w:rPr>
          <w:lang w:val="uk-UA"/>
        </w:rPr>
        <w:t>98</w:t>
      </w:r>
      <w:r w:rsidRPr="003D17D3" w:rsidR="006762DF">
        <w:rPr>
          <w:lang w:val="uk-UA"/>
        </w:rPr>
        <w:t xml:space="preserve"> </w:t>
      </w:r>
      <w:r>
        <w:rPr>
          <w:lang w:val="uk-UA"/>
        </w:rPr>
        <w:t xml:space="preserve">євро </w:t>
      </w:r>
      <w:r w:rsidRPr="003D17D3" w:rsidR="006762DF">
        <w:rPr>
          <w:lang w:val="uk-UA"/>
        </w:rPr>
        <w:t>(</w:t>
      </w:r>
      <w:r>
        <w:rPr>
          <w:lang w:val="uk-UA"/>
        </w:rPr>
        <w:t>триста тридцять дев</w:t>
      </w:r>
      <w:r w:rsidR="00347603">
        <w:rPr>
          <w:lang w:val="uk-UA"/>
        </w:rPr>
        <w:t>’</w:t>
      </w:r>
      <w:r>
        <w:rPr>
          <w:lang w:val="uk-UA"/>
        </w:rPr>
        <w:t>ять тисяч три</w:t>
      </w:r>
      <w:r w:rsidR="00AC3C92">
        <w:rPr>
          <w:lang w:val="uk-UA"/>
        </w:rPr>
        <w:t>ста</w:t>
      </w:r>
      <w:r>
        <w:rPr>
          <w:lang w:val="uk-UA"/>
        </w:rPr>
        <w:t xml:space="preserve"> дев</w:t>
      </w:r>
      <w:r w:rsidR="00347603">
        <w:rPr>
          <w:lang w:val="uk-UA"/>
        </w:rPr>
        <w:t>’</w:t>
      </w:r>
      <w:r>
        <w:rPr>
          <w:lang w:val="uk-UA"/>
        </w:rPr>
        <w:t>яносто один євро та дев</w:t>
      </w:r>
      <w:r w:rsidR="00347603">
        <w:rPr>
          <w:lang w:val="uk-UA"/>
        </w:rPr>
        <w:t>’</w:t>
      </w:r>
      <w:r>
        <w:rPr>
          <w:lang w:val="uk-UA"/>
        </w:rPr>
        <w:t xml:space="preserve">яносто </w:t>
      </w:r>
      <w:r w:rsidR="0040189C">
        <w:rPr>
          <w:lang w:val="uk-UA"/>
        </w:rPr>
        <w:t xml:space="preserve">вісім </w:t>
      </w:r>
      <w:r>
        <w:rPr>
          <w:lang w:val="uk-UA"/>
        </w:rPr>
        <w:t>центів</w:t>
      </w:r>
      <w:r w:rsidR="00AC3C92">
        <w:rPr>
          <w:lang w:val="uk-UA"/>
        </w:rPr>
        <w:t>) першому заявникові, плюс будь-які податки, які можуть нараховуватися, у частині матеріальної шкоди;</w:t>
      </w:r>
    </w:p>
    <w:p w:rsidR="0040189C" w:rsidP="00545ED7" w:rsidRDefault="0040189C" w14:paraId="4043631D" w14:textId="40627FE4">
      <w:pPr>
        <w:pStyle w:val="JuListi"/>
        <w:rPr>
          <w:lang w:val="uk-UA"/>
        </w:rPr>
      </w:pPr>
      <w:r>
        <w:rPr>
          <w:lang w:val="uk-UA"/>
        </w:rPr>
        <w:t>(</w:t>
      </w:r>
      <w:proofErr w:type="spellStart"/>
      <w:r>
        <w:rPr>
          <w:lang w:val="uk-UA"/>
        </w:rPr>
        <w:t>ii</w:t>
      </w:r>
      <w:proofErr w:type="spellEnd"/>
      <w:r>
        <w:rPr>
          <w:lang w:val="uk-UA"/>
        </w:rPr>
        <w:t>) 871 271,</w:t>
      </w:r>
      <w:r w:rsidRPr="003D17D3" w:rsidR="00F71A78">
        <w:rPr>
          <w:lang w:val="uk-UA"/>
        </w:rPr>
        <w:t>12</w:t>
      </w:r>
      <w:r w:rsidRPr="003D17D3" w:rsidR="006762DF">
        <w:rPr>
          <w:lang w:val="uk-UA"/>
        </w:rPr>
        <w:t xml:space="preserve"> </w:t>
      </w:r>
      <w:r w:rsidR="003D3E65">
        <w:rPr>
          <w:lang w:val="uk-UA"/>
        </w:rPr>
        <w:t>євро</w:t>
      </w:r>
      <w:r w:rsidRPr="003D17D3" w:rsidR="003D3E65">
        <w:rPr>
          <w:lang w:val="uk-UA"/>
        </w:rPr>
        <w:t xml:space="preserve"> </w:t>
      </w:r>
      <w:r w:rsidRPr="003D17D3" w:rsidR="006762DF">
        <w:rPr>
          <w:lang w:val="uk-UA"/>
        </w:rPr>
        <w:t>(</w:t>
      </w:r>
      <w:r w:rsidR="00192B92">
        <w:rPr>
          <w:lang w:val="uk-UA"/>
        </w:rPr>
        <w:t>вісімсот сімдесят одну тисячу</w:t>
      </w:r>
      <w:r>
        <w:rPr>
          <w:lang w:val="uk-UA"/>
        </w:rPr>
        <w:t xml:space="preserve"> двісті сімдесят один євро та дванадцять центів) другому заявникові, плюс будь-які податки, які можуть нараховуватися, у частині матеріальної шкоди;</w:t>
      </w:r>
    </w:p>
    <w:p w:rsidR="003D3E65" w:rsidP="00545ED7" w:rsidRDefault="003D3E65" w14:paraId="21D41EFC" w14:textId="0BCC1CAC">
      <w:pPr>
        <w:pStyle w:val="JuListi"/>
        <w:rPr>
          <w:lang w:val="uk-UA"/>
        </w:rPr>
      </w:pPr>
      <w:r>
        <w:rPr>
          <w:lang w:val="uk-UA"/>
        </w:rPr>
        <w:t xml:space="preserve">(iii)  3 </w:t>
      </w:r>
      <w:r w:rsidRPr="003D17D3" w:rsidR="00820F2B">
        <w:rPr>
          <w:lang w:val="uk-UA"/>
        </w:rPr>
        <w:t xml:space="preserve">000 </w:t>
      </w:r>
      <w:r>
        <w:rPr>
          <w:lang w:val="uk-UA"/>
        </w:rPr>
        <w:t>євро</w:t>
      </w:r>
      <w:r w:rsidRPr="003D17D3">
        <w:rPr>
          <w:lang w:val="uk-UA"/>
        </w:rPr>
        <w:t xml:space="preserve"> </w:t>
      </w:r>
      <w:r w:rsidRPr="003D17D3" w:rsidR="00820F2B">
        <w:rPr>
          <w:lang w:val="uk-UA"/>
        </w:rPr>
        <w:t>(</w:t>
      </w:r>
      <w:r>
        <w:rPr>
          <w:lang w:val="uk-UA"/>
        </w:rPr>
        <w:t>т</w:t>
      </w:r>
      <w:r w:rsidR="00192B92">
        <w:rPr>
          <w:lang w:val="uk-UA"/>
        </w:rPr>
        <w:t>ри тисячі євро) кожному заявникові</w:t>
      </w:r>
      <w:r>
        <w:rPr>
          <w:lang w:val="uk-UA"/>
        </w:rPr>
        <w:t>, плюс будь-які податки, які можуть нараховуватися, у частині моральної шкоди;</w:t>
      </w:r>
    </w:p>
    <w:p w:rsidR="003D3E65" w:rsidP="00545ED7" w:rsidRDefault="006762DF" w14:paraId="77AF4F6B" w14:textId="3F112F17">
      <w:pPr>
        <w:pStyle w:val="JuListi"/>
        <w:rPr>
          <w:lang w:val="uk-UA"/>
        </w:rPr>
      </w:pPr>
      <w:r w:rsidRPr="003D17D3">
        <w:rPr>
          <w:lang w:val="uk-UA"/>
        </w:rPr>
        <w:t>(</w:t>
      </w:r>
      <w:proofErr w:type="spellStart"/>
      <w:r w:rsidRPr="003D17D3">
        <w:rPr>
          <w:lang w:val="uk-UA"/>
        </w:rPr>
        <w:t>i</w:t>
      </w:r>
      <w:r w:rsidRPr="003D17D3" w:rsidR="00820F2B">
        <w:rPr>
          <w:lang w:val="uk-UA"/>
        </w:rPr>
        <w:t>v</w:t>
      </w:r>
      <w:proofErr w:type="spellEnd"/>
      <w:r w:rsidR="003D3E65">
        <w:rPr>
          <w:lang w:val="uk-UA"/>
        </w:rPr>
        <w:t xml:space="preserve">) 1 </w:t>
      </w:r>
      <w:r w:rsidRPr="003D17D3" w:rsidR="00820F2B">
        <w:rPr>
          <w:lang w:val="uk-UA"/>
        </w:rPr>
        <w:t>500</w:t>
      </w:r>
      <w:r w:rsidRPr="003D17D3">
        <w:rPr>
          <w:lang w:val="uk-UA"/>
        </w:rPr>
        <w:t xml:space="preserve"> </w:t>
      </w:r>
      <w:r w:rsidR="003D3E65">
        <w:rPr>
          <w:lang w:val="uk-UA"/>
        </w:rPr>
        <w:t xml:space="preserve">євро </w:t>
      </w:r>
      <w:r w:rsidRPr="003D17D3">
        <w:rPr>
          <w:lang w:val="uk-UA"/>
        </w:rPr>
        <w:t>(</w:t>
      </w:r>
      <w:r w:rsidR="00192B92">
        <w:rPr>
          <w:lang w:val="uk-UA"/>
        </w:rPr>
        <w:t>одну тисячу</w:t>
      </w:r>
      <w:r w:rsidR="003D3E65">
        <w:rPr>
          <w:lang w:val="uk-UA"/>
        </w:rPr>
        <w:t xml:space="preserve"> п</w:t>
      </w:r>
      <w:r w:rsidR="00347603">
        <w:rPr>
          <w:lang w:val="uk-UA"/>
        </w:rPr>
        <w:t>’</w:t>
      </w:r>
      <w:r w:rsidR="003D3E65">
        <w:rPr>
          <w:lang w:val="uk-UA"/>
        </w:rPr>
        <w:t>ятсот євро</w:t>
      </w:r>
      <w:r w:rsidRPr="003D17D3">
        <w:rPr>
          <w:lang w:val="uk-UA"/>
        </w:rPr>
        <w:t>)</w:t>
      </w:r>
      <w:r w:rsidRPr="003D17D3" w:rsidR="00820F2B">
        <w:rPr>
          <w:lang w:val="uk-UA"/>
        </w:rPr>
        <w:t xml:space="preserve"> </w:t>
      </w:r>
      <w:r w:rsidR="00192B92">
        <w:rPr>
          <w:lang w:val="uk-UA"/>
        </w:rPr>
        <w:t>кожному заявникові</w:t>
      </w:r>
      <w:r w:rsidR="003D3E65">
        <w:rPr>
          <w:lang w:val="uk-UA"/>
        </w:rPr>
        <w:t>, плюс будь-які податки, які можуть нараховуватися, у частині витрат;</w:t>
      </w:r>
    </w:p>
    <w:p w:rsidR="003D3E65" w:rsidP="00545ED7" w:rsidRDefault="003D3E65" w14:paraId="7EC381CF" w14:textId="0900BFC7">
      <w:pPr>
        <w:pStyle w:val="JuLista"/>
        <w:rPr>
          <w:lang w:val="uk-UA"/>
        </w:rPr>
      </w:pPr>
      <w:r>
        <w:rPr>
          <w:lang w:val="uk-UA"/>
        </w:rPr>
        <w:t xml:space="preserve"> </w:t>
      </w:r>
      <w:r w:rsidRPr="003D17D3" w:rsidR="006762DF">
        <w:rPr>
          <w:lang w:val="uk-UA"/>
        </w:rPr>
        <w:t>(b)  </w:t>
      </w:r>
      <w:r w:rsidR="00F32560">
        <w:rPr>
          <w:lang w:val="uk-UA"/>
        </w:rPr>
        <w:t xml:space="preserve">що зі </w:t>
      </w:r>
      <w:proofErr w:type="spellStart"/>
      <w:r w:rsidR="00F32560">
        <w:rPr>
          <w:lang w:val="uk-UA"/>
        </w:rPr>
        <w:t>спливом</w:t>
      </w:r>
      <w:proofErr w:type="spellEnd"/>
      <w:r w:rsidR="00F32560">
        <w:rPr>
          <w:lang w:val="uk-UA"/>
        </w:rPr>
        <w:t xml:space="preserve"> зазначених вище трьох місяців і до виплати на зазначені суми у період несплати нараховується простий відсоток у розмірі граничної кредитної ставки Європейського центрального банку плюс три відсоткові пункти;</w:t>
      </w:r>
    </w:p>
    <w:p w:rsidRPr="003D17D3" w:rsidR="006762DF" w:rsidP="00545ED7" w:rsidRDefault="006762DF" w14:paraId="541A9147" w14:textId="77777777">
      <w:pPr>
        <w:pStyle w:val="JuList"/>
        <w:rPr>
          <w:lang w:val="uk-UA"/>
        </w:rPr>
      </w:pPr>
    </w:p>
    <w:p w:rsidRPr="003D17D3" w:rsidR="00746252" w:rsidP="00545ED7" w:rsidRDefault="00F71A78" w14:paraId="1A4429A9" w14:textId="4C775692">
      <w:pPr>
        <w:pStyle w:val="JuList"/>
        <w:rPr>
          <w:lang w:val="uk-UA"/>
        </w:rPr>
      </w:pPr>
      <w:r w:rsidRPr="003D17D3">
        <w:rPr>
          <w:lang w:val="uk-UA"/>
        </w:rPr>
        <w:t>2</w:t>
      </w:r>
      <w:r w:rsidRPr="003D17D3" w:rsidR="006762DF">
        <w:rPr>
          <w:lang w:val="uk-UA"/>
        </w:rPr>
        <w:t>.  </w:t>
      </w:r>
      <w:r w:rsidR="00C86687">
        <w:rPr>
          <w:i/>
          <w:lang w:val="uk-UA"/>
        </w:rPr>
        <w:t>Відхиляє</w:t>
      </w:r>
      <w:r w:rsidRPr="003D17D3" w:rsidR="006762DF">
        <w:rPr>
          <w:lang w:val="uk-UA"/>
        </w:rPr>
        <w:t>,</w:t>
      </w:r>
      <w:r w:rsidRPr="003D17D3" w:rsidR="003623BA">
        <w:rPr>
          <w:lang w:val="uk-UA"/>
        </w:rPr>
        <w:t xml:space="preserve"> </w:t>
      </w:r>
      <w:r w:rsidR="00C86687">
        <w:rPr>
          <w:lang w:val="uk-UA"/>
        </w:rPr>
        <w:t>одноголосно</w:t>
      </w:r>
      <w:r w:rsidRPr="003D17D3" w:rsidR="006762DF">
        <w:rPr>
          <w:lang w:val="uk-UA"/>
        </w:rPr>
        <w:t>,</w:t>
      </w:r>
      <w:r w:rsidRPr="003D17D3">
        <w:rPr>
          <w:lang w:val="uk-UA"/>
        </w:rPr>
        <w:t xml:space="preserve"> </w:t>
      </w:r>
      <w:r w:rsidR="00C86687">
        <w:rPr>
          <w:lang w:val="uk-UA"/>
        </w:rPr>
        <w:t>решту вимог заявників щодо справедливої сатисфакції</w:t>
      </w:r>
      <w:r w:rsidRPr="003D17D3" w:rsidR="006762DF">
        <w:rPr>
          <w:lang w:val="uk-UA"/>
        </w:rPr>
        <w:t>.</w:t>
      </w:r>
    </w:p>
    <w:p w:rsidR="00175846" w:rsidP="00175846" w:rsidRDefault="00175846" w14:paraId="29B60812" w14:textId="07181425">
      <w:pPr>
        <w:pStyle w:val="JuParaLast"/>
        <w:rPr>
          <w:lang w:val="uk-UA"/>
        </w:rPr>
      </w:pPr>
      <w:r>
        <w:rPr>
          <w:lang w:val="uk-UA"/>
        </w:rPr>
        <w:t xml:space="preserve">Учинено англійською і французькою мовами та повідомлено письмово 25 березня 2014 року відповідно до пунктів 2 </w:t>
      </w:r>
      <w:r w:rsidR="00192B92">
        <w:rPr>
          <w:lang w:val="uk-UA"/>
        </w:rPr>
        <w:t>і</w:t>
      </w:r>
      <w:r>
        <w:rPr>
          <w:lang w:val="uk-UA"/>
        </w:rPr>
        <w:t xml:space="preserve"> 3 правила 77 </w:t>
      </w:r>
      <w:proofErr w:type="spellStart"/>
      <w:r>
        <w:rPr>
          <w:lang w:val="uk-UA"/>
        </w:rPr>
        <w:t>Реґламенту</w:t>
      </w:r>
      <w:proofErr w:type="spellEnd"/>
      <w:r>
        <w:rPr>
          <w:lang w:val="uk-UA"/>
        </w:rPr>
        <w:t xml:space="preserve"> Суду.</w:t>
      </w:r>
    </w:p>
    <w:p w:rsidRPr="004F2151" w:rsidR="00175846" w:rsidP="00175846" w:rsidRDefault="00175846" w14:paraId="47606B16" w14:textId="1E598B48">
      <w:pPr>
        <w:pStyle w:val="JuSigned"/>
        <w:keepNext/>
        <w:keepLines/>
        <w:rPr>
          <w:lang w:val="uk-UA"/>
        </w:rPr>
      </w:pPr>
      <w:r w:rsidRPr="004F2151">
        <w:rPr>
          <w:lang w:val="uk-UA"/>
        </w:rPr>
        <w:tab/>
      </w:r>
      <w:r>
        <w:rPr>
          <w:lang w:val="uk-UA"/>
        </w:rPr>
        <w:t xml:space="preserve">Майкл </w:t>
      </w:r>
      <w:proofErr w:type="spellStart"/>
      <w:r>
        <w:rPr>
          <w:lang w:val="uk-UA"/>
        </w:rPr>
        <w:t>О</w:t>
      </w:r>
      <w:r w:rsidR="00347603">
        <w:rPr>
          <w:lang w:val="uk-UA"/>
        </w:rPr>
        <w:t>’</w:t>
      </w:r>
      <w:r>
        <w:rPr>
          <w:lang w:val="uk-UA"/>
        </w:rPr>
        <w:t>Бойл</w:t>
      </w:r>
      <w:proofErr w:type="spellEnd"/>
      <w:r w:rsidRPr="004F2151">
        <w:rPr>
          <w:lang w:val="uk-UA"/>
        </w:rPr>
        <w:tab/>
      </w:r>
      <w:proofErr w:type="spellStart"/>
      <w:r>
        <w:rPr>
          <w:lang w:val="uk-UA"/>
        </w:rPr>
        <w:t>Дін</w:t>
      </w:r>
      <w:proofErr w:type="spellEnd"/>
      <w:r>
        <w:rPr>
          <w:lang w:val="uk-UA"/>
        </w:rPr>
        <w:t xml:space="preserve"> </w:t>
      </w:r>
      <w:proofErr w:type="spellStart"/>
      <w:r>
        <w:rPr>
          <w:lang w:val="uk-UA"/>
        </w:rPr>
        <w:t>Шпільманн</w:t>
      </w:r>
      <w:proofErr w:type="spellEnd"/>
      <w:r w:rsidRPr="004F2151">
        <w:rPr>
          <w:lang w:val="uk-UA"/>
        </w:rPr>
        <w:br/>
      </w:r>
      <w:r w:rsidRPr="004F2151">
        <w:rPr>
          <w:lang w:val="uk-UA"/>
        </w:rPr>
        <w:tab/>
      </w:r>
      <w:r>
        <w:rPr>
          <w:lang w:val="uk-UA"/>
        </w:rPr>
        <w:t>Заступник Секретаря</w:t>
      </w:r>
      <w:r w:rsidRPr="004F2151">
        <w:rPr>
          <w:lang w:val="uk-UA"/>
        </w:rPr>
        <w:tab/>
      </w:r>
      <w:r>
        <w:rPr>
          <w:lang w:val="uk-UA"/>
        </w:rPr>
        <w:t>Голова</w:t>
      </w:r>
    </w:p>
    <w:p w:rsidRPr="003D17D3" w:rsidR="001256EA" w:rsidP="001256EA" w:rsidRDefault="001256EA" w14:paraId="2B768E21" w14:textId="77777777">
      <w:pPr>
        <w:pStyle w:val="ECHRPara"/>
        <w:rPr>
          <w:lang w:val="uk-UA"/>
        </w:rPr>
      </w:pPr>
    </w:p>
    <w:p w:rsidR="003920C7" w:rsidP="00BA7722" w:rsidRDefault="00BA7722" w14:paraId="481048BC" w14:textId="77777777">
      <w:pPr>
        <w:pStyle w:val="JuParaLast"/>
        <w:rPr>
          <w:lang w:val="uk-UA"/>
        </w:rPr>
      </w:pPr>
      <w:r>
        <w:rPr>
          <w:lang w:val="uk-UA"/>
        </w:rPr>
        <w:t xml:space="preserve">Згідно з пунктом 2 статті 45 Конвенції та пунктом 2 правила 74 </w:t>
      </w:r>
      <w:proofErr w:type="spellStart"/>
      <w:r>
        <w:rPr>
          <w:lang w:val="uk-UA"/>
        </w:rPr>
        <w:t>Реґламенту</w:t>
      </w:r>
      <w:proofErr w:type="spellEnd"/>
      <w:r>
        <w:rPr>
          <w:lang w:val="uk-UA"/>
        </w:rPr>
        <w:t xml:space="preserve"> Суду до цього рішення додаються такі окремі думки:</w:t>
      </w:r>
    </w:p>
    <w:p w:rsidR="00BA7722" w:rsidP="00BA7722" w:rsidRDefault="00BA7722" w14:paraId="7F542C06" w14:textId="1F7AE0D7">
      <w:pPr>
        <w:pStyle w:val="ECHRPara"/>
        <w:rPr>
          <w:lang w:val="uk-UA"/>
        </w:rPr>
      </w:pPr>
      <w:r w:rsidRPr="004F2151">
        <w:rPr>
          <w:lang w:val="uk-UA"/>
        </w:rPr>
        <w:t>(a)  </w:t>
      </w:r>
      <w:r>
        <w:rPr>
          <w:lang w:val="uk-UA"/>
        </w:rPr>
        <w:t xml:space="preserve"> окрема думка, яка не збігається з думкою більшості, судді </w:t>
      </w:r>
      <w:proofErr w:type="spellStart"/>
      <w:r>
        <w:rPr>
          <w:lang w:val="uk-UA"/>
        </w:rPr>
        <w:t>Ґарліцкі</w:t>
      </w:r>
      <w:proofErr w:type="spellEnd"/>
      <w:r>
        <w:rPr>
          <w:lang w:val="uk-UA"/>
        </w:rPr>
        <w:t>;</w:t>
      </w:r>
    </w:p>
    <w:p w:rsidR="00BA7722" w:rsidP="00BA7722" w:rsidRDefault="00BA7722" w14:paraId="5B29DDBC" w14:textId="24EE1046">
      <w:pPr>
        <w:pStyle w:val="ECHRPara"/>
        <w:rPr>
          <w:lang w:val="uk-UA"/>
        </w:rPr>
      </w:pPr>
      <w:r w:rsidRPr="004F2151">
        <w:rPr>
          <w:lang w:val="uk-UA"/>
        </w:rPr>
        <w:t>(b)  </w:t>
      </w:r>
      <w:r>
        <w:rPr>
          <w:lang w:val="uk-UA"/>
        </w:rPr>
        <w:t xml:space="preserve"> окрема думка, яка не збігається з думкою більшості, судді </w:t>
      </w:r>
      <w:proofErr w:type="spellStart"/>
      <w:r>
        <w:rPr>
          <w:lang w:val="uk-UA"/>
        </w:rPr>
        <w:t>Лорензена</w:t>
      </w:r>
      <w:proofErr w:type="spellEnd"/>
      <w:r>
        <w:rPr>
          <w:lang w:val="uk-UA"/>
        </w:rPr>
        <w:t xml:space="preserve">, до якої приєдналися судді </w:t>
      </w:r>
      <w:proofErr w:type="spellStart"/>
      <w:r>
        <w:rPr>
          <w:lang w:val="uk-UA"/>
        </w:rPr>
        <w:t>Братца</w:t>
      </w:r>
      <w:proofErr w:type="spellEnd"/>
      <w:r>
        <w:rPr>
          <w:lang w:val="uk-UA"/>
        </w:rPr>
        <w:t xml:space="preserve">, </w:t>
      </w:r>
      <w:proofErr w:type="spellStart"/>
      <w:r>
        <w:rPr>
          <w:lang w:val="uk-UA"/>
        </w:rPr>
        <w:t>Цоцорія</w:t>
      </w:r>
      <w:proofErr w:type="spellEnd"/>
      <w:r>
        <w:rPr>
          <w:lang w:val="uk-UA"/>
        </w:rPr>
        <w:t xml:space="preserve"> та </w:t>
      </w:r>
      <w:proofErr w:type="spellStart"/>
      <w:r>
        <w:rPr>
          <w:lang w:val="uk-UA"/>
        </w:rPr>
        <w:t>Пардалос</w:t>
      </w:r>
      <w:proofErr w:type="spellEnd"/>
      <w:r>
        <w:rPr>
          <w:lang w:val="uk-UA"/>
        </w:rPr>
        <w:t>.</w:t>
      </w:r>
    </w:p>
    <w:p w:rsidRPr="00841634" w:rsidR="009974B2" w:rsidP="009974B2" w:rsidRDefault="009974B2" w14:paraId="57619BB2" w14:textId="77777777">
      <w:pPr>
        <w:pStyle w:val="ECHRPara"/>
        <w:rPr>
          <w:lang w:val="uk-UA"/>
        </w:rPr>
      </w:pPr>
    </w:p>
    <w:p w:rsidRPr="003D17D3" w:rsidR="00360CB0" w:rsidP="00360CB0" w:rsidRDefault="00360CB0" w14:paraId="18C302D4" w14:textId="77777777">
      <w:pPr>
        <w:pStyle w:val="ECHRPara"/>
        <w:jc w:val="right"/>
        <w:rPr>
          <w:lang w:val="uk-UA"/>
        </w:rPr>
      </w:pPr>
      <w:r w:rsidRPr="003D17D3">
        <w:rPr>
          <w:lang w:val="uk-UA"/>
        </w:rPr>
        <w:t>D.S.</w:t>
      </w:r>
    </w:p>
    <w:p w:rsidR="00360CB0" w:rsidP="009974B2" w:rsidRDefault="0004274F" w14:paraId="64E452F2" w14:textId="15D4F142">
      <w:pPr>
        <w:pStyle w:val="ECHRPara"/>
        <w:jc w:val="right"/>
        <w:rPr>
          <w:lang w:val="uk-UA"/>
        </w:rPr>
      </w:pPr>
      <w:r w:rsidRPr="003D17D3">
        <w:rPr>
          <w:lang w:val="uk-UA"/>
        </w:rPr>
        <w:t>M.O</w:t>
      </w:r>
      <w:r w:rsidR="00347603">
        <w:rPr>
          <w:lang w:val="uk-UA"/>
        </w:rPr>
        <w:t>’</w:t>
      </w:r>
      <w:r w:rsidRPr="003D17D3" w:rsidR="00360CB0">
        <w:rPr>
          <w:lang w:val="uk-UA"/>
        </w:rPr>
        <w:t>B.</w:t>
      </w:r>
    </w:p>
    <w:p w:rsidR="00ED1B8E" w:rsidP="009974B2" w:rsidRDefault="00ED1B8E" w14:paraId="557B07DC" w14:textId="77777777">
      <w:pPr>
        <w:pStyle w:val="ECHRPara"/>
        <w:jc w:val="right"/>
        <w:rPr>
          <w:lang w:val="uk-UA"/>
        </w:rPr>
      </w:pPr>
    </w:p>
    <w:p w:rsidRPr="00EC4BD5" w:rsidR="00ED1B8E" w:rsidP="00ED1B8E" w:rsidRDefault="00ED1B8E" w14:paraId="1CB9C472" w14:textId="77777777">
      <w:pPr>
        <w:pStyle w:val="ECHRPara"/>
        <w:ind w:firstLine="0"/>
        <w:rPr>
          <w:rFonts w:ascii="TimesNewRomanPSMT" w:hAnsi="TimesNewRomanPSMT" w:cs="TimesNewRomanPSMT"/>
          <w:szCs w:val="24"/>
          <w:lang w:val="uk-UA"/>
        </w:rPr>
      </w:pPr>
      <w:r w:rsidRPr="00EC4BD5">
        <w:rPr>
          <w:rFonts w:ascii="TimesNewRomanPSMT" w:hAnsi="TimesNewRomanPSMT" w:cs="TimesNewRomanPSMT"/>
          <w:szCs w:val="24"/>
          <w:lang w:val="uk-UA"/>
        </w:rPr>
        <w:t xml:space="preserve">Окремі думки не перекладаються, але доступні англійською та/або французькою мовою у версії рішення офіційною мовою, яка може бути знайдена в базі даних рішень Суду </w:t>
      </w:r>
      <w:r w:rsidRPr="00EC4BD5">
        <w:rPr>
          <w:rFonts w:ascii="TimesNewRomanPSMT" w:hAnsi="TimesNewRomanPSMT" w:cs="TimesNewRomanPSMT"/>
          <w:szCs w:val="24"/>
        </w:rPr>
        <w:t>HUDOC</w:t>
      </w:r>
      <w:r w:rsidRPr="00EC4BD5">
        <w:rPr>
          <w:rFonts w:ascii="TimesNewRomanPSMT" w:hAnsi="TimesNewRomanPSMT" w:cs="TimesNewRomanPSMT"/>
          <w:szCs w:val="24"/>
          <w:lang w:val="uk-UA"/>
        </w:rPr>
        <w:t>.</w:t>
      </w:r>
    </w:p>
    <w:p w:rsidR="00ED1B8E" w:rsidP="00ED1B8E" w:rsidRDefault="00ED1B8E" w14:paraId="1DB2049C" w14:textId="77777777">
      <w:pPr>
        <w:pStyle w:val="OpiPara"/>
        <w:rPr>
          <w:lang w:val="uk-UA"/>
        </w:rPr>
      </w:pPr>
    </w:p>
    <w:p w:rsidR="00ED1B8E" w:rsidP="00ED1B8E" w:rsidRDefault="00ED1B8E" w14:paraId="51679B2E" w14:textId="77777777">
      <w:pPr>
        <w:pStyle w:val="OpiPara"/>
        <w:rPr>
          <w:lang w:val="uk-UA"/>
        </w:rPr>
      </w:pPr>
    </w:p>
    <w:p w:rsidRPr="00CB3E8E" w:rsidR="00EC4BD5" w:rsidP="00EC4BD5" w:rsidRDefault="00EC4BD5" w14:paraId="6DCC5E00" w14:textId="77777777">
      <w:pPr>
        <w:rPr>
          <w:b/>
          <w:sz w:val="20"/>
          <w:lang w:val="uk-UA"/>
        </w:rPr>
      </w:pPr>
      <w:r w:rsidRPr="00CB3E8E">
        <w:rPr>
          <w:b/>
          <w:sz w:val="20"/>
          <w:lang w:val="uk-UA"/>
        </w:rPr>
        <w:t>©</w:t>
      </w:r>
      <w:r w:rsidRPr="00CB3E8E">
        <w:rPr>
          <w:sz w:val="20"/>
          <w:lang w:val="uk-UA"/>
        </w:rPr>
        <w:t xml:space="preserve"> </w:t>
      </w:r>
      <w:r w:rsidRPr="00CB3E8E">
        <w:rPr>
          <w:b/>
          <w:sz w:val="20"/>
          <w:lang w:val="uk-UA"/>
        </w:rPr>
        <w:t xml:space="preserve">Рада Європи/Європейський суд з прав людини, </w:t>
      </w:r>
      <w:r>
        <w:rPr>
          <w:b/>
          <w:sz w:val="20"/>
          <w:lang w:val="uk-UA"/>
        </w:rPr>
        <w:t>2014</w:t>
      </w:r>
      <w:r w:rsidRPr="00CB3E8E">
        <w:rPr>
          <w:b/>
          <w:sz w:val="20"/>
          <w:lang w:val="uk-UA"/>
        </w:rPr>
        <w:t>.</w:t>
      </w:r>
    </w:p>
    <w:p w:rsidRPr="00CB3E8E" w:rsidR="00EC4BD5" w:rsidP="00EC4BD5" w:rsidRDefault="00EC4BD5" w14:paraId="543F29B9" w14:textId="75C448D8">
      <w:pPr>
        <w:pStyle w:val="NormalWeb"/>
        <w:ind w:right="-1"/>
        <w:rPr>
          <w:sz w:val="20"/>
          <w:szCs w:val="20"/>
          <w:lang w:val="uk-UA"/>
        </w:rPr>
      </w:pPr>
      <w:r w:rsidRPr="00CB3E8E">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r w:rsidR="00347603">
        <w:fldChar w:fldCharType="begin"/>
      </w:r>
      <w:r w:rsidRPr="00347603" w:rsidR="00347603">
        <w:rPr>
          <w:lang w:val="ru-RU"/>
        </w:rPr>
        <w:instrText xml:space="preserve"> </w:instrText>
      </w:r>
      <w:r w:rsidR="00347603">
        <w:instrText>HYPERLINK</w:instrText>
      </w:r>
      <w:r w:rsidRPr="00347603" w:rsidR="00347603">
        <w:rPr>
          <w:lang w:val="ru-RU"/>
        </w:rPr>
        <w:instrText xml:space="preserve"> "</w:instrText>
      </w:r>
      <w:r w:rsidR="00347603">
        <w:instrText>http</w:instrText>
      </w:r>
      <w:r w:rsidRPr="00347603" w:rsidR="00347603">
        <w:rPr>
          <w:lang w:val="ru-RU"/>
        </w:rPr>
        <w:instrText>://</w:instrText>
      </w:r>
      <w:r w:rsidR="00347603">
        <w:instrText>www</w:instrText>
      </w:r>
      <w:r w:rsidRPr="00347603" w:rsidR="00347603">
        <w:rPr>
          <w:lang w:val="ru-RU"/>
        </w:rPr>
        <w:instrText>.</w:instrText>
      </w:r>
      <w:r w:rsidR="00347603">
        <w:instrText>coe</w:instrText>
      </w:r>
      <w:r w:rsidRPr="00347603" w:rsidR="00347603">
        <w:rPr>
          <w:lang w:val="ru-RU"/>
        </w:rPr>
        <w:instrText>.</w:instrText>
      </w:r>
      <w:r w:rsidR="00347603">
        <w:instrText>int</w:instrText>
      </w:r>
      <w:r w:rsidRPr="00347603" w:rsidR="00347603">
        <w:rPr>
          <w:lang w:val="ru-RU"/>
        </w:rPr>
        <w:instrText>/</w:instrText>
      </w:r>
      <w:r w:rsidR="00347603">
        <w:instrText>humanrightstrustfund</w:instrText>
      </w:r>
      <w:r w:rsidRPr="00347603" w:rsidR="00347603">
        <w:rPr>
          <w:lang w:val="ru-RU"/>
        </w:rPr>
        <w:instrText xml:space="preserve">" </w:instrText>
      </w:r>
      <w:r w:rsidR="00347603">
        <w:fldChar w:fldCharType="separate"/>
      </w:r>
      <w:r w:rsidRPr="00CB3E8E">
        <w:rPr>
          <w:rStyle w:val="Hyperlink"/>
          <w:sz w:val="20"/>
          <w:szCs w:val="20"/>
          <w:lang w:val="uk-UA"/>
        </w:rPr>
        <w:t>www.coe.int/humanrightstrustfund</w:t>
      </w:r>
      <w:r w:rsidR="00347603">
        <w:rPr>
          <w:rStyle w:val="Hyperlink"/>
          <w:sz w:val="20"/>
          <w:szCs w:val="20"/>
          <w:lang w:val="uk-UA"/>
        </w:rPr>
        <w:fldChar w:fldCharType="end"/>
      </w:r>
      <w:r w:rsidRPr="00CB3E8E">
        <w:rPr>
          <w:sz w:val="20"/>
          <w:szCs w:val="20"/>
          <w:lang w:val="uk-UA"/>
        </w:rPr>
        <w:t>). Він не є зобов</w:t>
      </w:r>
      <w:r w:rsidR="00347603">
        <w:rPr>
          <w:sz w:val="20"/>
          <w:szCs w:val="20"/>
          <w:lang w:val="uk-UA"/>
        </w:rPr>
        <w:t>’</w:t>
      </w:r>
      <w:r w:rsidRPr="00CB3E8E">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r w:rsidR="00347603">
        <w:fldChar w:fldCharType="begin"/>
      </w:r>
      <w:r w:rsidRPr="00347603" w:rsidR="00347603">
        <w:rPr>
          <w:lang w:val="ru-RU"/>
        </w:rPr>
        <w:instrText xml:space="preserve"> </w:instrText>
      </w:r>
      <w:r w:rsidR="00347603">
        <w:instrText>HYPERLINK</w:instrText>
      </w:r>
      <w:r w:rsidRPr="00347603" w:rsidR="00347603">
        <w:rPr>
          <w:lang w:val="ru-RU"/>
        </w:rPr>
        <w:instrText xml:space="preserve"> "</w:instrText>
      </w:r>
      <w:r w:rsidR="00347603">
        <w:instrText>http</w:instrText>
      </w:r>
      <w:r w:rsidRPr="00347603" w:rsidR="00347603">
        <w:rPr>
          <w:lang w:val="ru-RU"/>
        </w:rPr>
        <w:instrText>://</w:instrText>
      </w:r>
      <w:r w:rsidR="00347603">
        <w:instrText>hudoc</w:instrText>
      </w:r>
      <w:r w:rsidRPr="00347603" w:rsidR="00347603">
        <w:rPr>
          <w:lang w:val="ru-RU"/>
        </w:rPr>
        <w:instrText>.</w:instrText>
      </w:r>
      <w:r w:rsidR="00347603">
        <w:instrText>echr</w:instrText>
      </w:r>
      <w:r w:rsidRPr="00347603" w:rsidR="00347603">
        <w:rPr>
          <w:lang w:val="ru-RU"/>
        </w:rPr>
        <w:instrText>.</w:instrText>
      </w:r>
      <w:r w:rsidR="00347603">
        <w:instrText>coe</w:instrText>
      </w:r>
      <w:r w:rsidRPr="00347603" w:rsidR="00347603">
        <w:rPr>
          <w:lang w:val="ru-RU"/>
        </w:rPr>
        <w:instrText>.</w:instrText>
      </w:r>
      <w:r w:rsidR="00347603">
        <w:instrText>int</w:instrText>
      </w:r>
      <w:r w:rsidRPr="00347603" w:rsidR="00347603">
        <w:rPr>
          <w:lang w:val="ru-RU"/>
        </w:rPr>
        <w:instrText xml:space="preserve">" </w:instrText>
      </w:r>
      <w:r w:rsidR="00347603">
        <w:fldChar w:fldCharType="separate"/>
      </w:r>
      <w:r w:rsidRPr="00CB3E8E">
        <w:rPr>
          <w:rStyle w:val="Hyperlink"/>
          <w:sz w:val="20"/>
          <w:szCs w:val="20"/>
          <w:lang w:val="uk-UA"/>
        </w:rPr>
        <w:t>http://hudoc.echr.coe.int</w:t>
      </w:r>
      <w:r w:rsidR="00347603">
        <w:rPr>
          <w:rStyle w:val="Hyperlink"/>
          <w:sz w:val="20"/>
          <w:szCs w:val="20"/>
          <w:lang w:val="uk-UA"/>
        </w:rPr>
        <w:fldChar w:fldCharType="end"/>
      </w:r>
      <w:r w:rsidRPr="00CB3E8E">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r w:rsidR="00347603">
        <w:fldChar w:fldCharType="begin"/>
      </w:r>
      <w:r w:rsidRPr="00347603" w:rsidR="00347603">
        <w:rPr>
          <w:lang w:val="ru-RU"/>
        </w:rPr>
        <w:instrText xml:space="preserve"> </w:instrText>
      </w:r>
      <w:r w:rsidR="00347603">
        <w:instrText>HYPERLINK</w:instrText>
      </w:r>
      <w:r w:rsidRPr="00347603" w:rsidR="00347603">
        <w:rPr>
          <w:lang w:val="ru-RU"/>
        </w:rPr>
        <w:instrText xml:space="preserve"> "</w:instrText>
      </w:r>
      <w:r w:rsidR="00347603">
        <w:instrText>mailto</w:instrText>
      </w:r>
      <w:r w:rsidRPr="00347603" w:rsidR="00347603">
        <w:rPr>
          <w:lang w:val="ru-RU"/>
        </w:rPr>
        <w:instrText>:</w:instrText>
      </w:r>
      <w:r w:rsidR="00347603">
        <w:instrText>publishing</w:instrText>
      </w:r>
      <w:r w:rsidRPr="00347603" w:rsidR="00347603">
        <w:rPr>
          <w:lang w:val="ru-RU"/>
        </w:rPr>
        <w:instrText>@</w:instrText>
      </w:r>
      <w:r w:rsidR="00347603">
        <w:instrText>echr</w:instrText>
      </w:r>
      <w:r w:rsidRPr="00347603" w:rsidR="00347603">
        <w:rPr>
          <w:lang w:val="ru-RU"/>
        </w:rPr>
        <w:instrText>.</w:instrText>
      </w:r>
      <w:r w:rsidR="00347603">
        <w:instrText>coe</w:instrText>
      </w:r>
      <w:r w:rsidRPr="00347603" w:rsidR="00347603">
        <w:rPr>
          <w:lang w:val="ru-RU"/>
        </w:rPr>
        <w:instrText>.</w:instrText>
      </w:r>
      <w:r w:rsidR="00347603">
        <w:instrText>int</w:instrText>
      </w:r>
      <w:r w:rsidRPr="00347603" w:rsidR="00347603">
        <w:rPr>
          <w:lang w:val="ru-RU"/>
        </w:rPr>
        <w:instrText xml:space="preserve">" </w:instrText>
      </w:r>
      <w:r w:rsidR="00347603">
        <w:fldChar w:fldCharType="separate"/>
      </w:r>
      <w:r w:rsidRPr="00CB3E8E">
        <w:rPr>
          <w:rStyle w:val="Hyperlink"/>
          <w:sz w:val="20"/>
          <w:szCs w:val="20"/>
          <w:lang w:val="uk-UA"/>
        </w:rPr>
        <w:t>publishing@echr.coe.int</w:t>
      </w:r>
      <w:r w:rsidR="00347603">
        <w:rPr>
          <w:rStyle w:val="Hyperlink"/>
          <w:sz w:val="20"/>
          <w:szCs w:val="20"/>
          <w:lang w:val="uk-UA"/>
        </w:rPr>
        <w:fldChar w:fldCharType="end"/>
      </w:r>
      <w:r w:rsidRPr="00CB3E8E">
        <w:rPr>
          <w:sz w:val="20"/>
          <w:szCs w:val="20"/>
          <w:lang w:val="uk-UA"/>
        </w:rPr>
        <w:t>.</w:t>
      </w:r>
    </w:p>
    <w:p w:rsidRPr="00CB3E8E" w:rsidR="00EC4BD5" w:rsidP="00EC4BD5" w:rsidRDefault="00EC4BD5" w14:paraId="1630847D" w14:textId="77777777">
      <w:pPr>
        <w:pStyle w:val="NormalWeb"/>
        <w:ind w:right="403" w:firstLine="709"/>
        <w:rPr>
          <w:b/>
          <w:sz w:val="20"/>
          <w:szCs w:val="20"/>
          <w:lang w:val="uk-UA"/>
        </w:rPr>
      </w:pPr>
    </w:p>
    <w:p w:rsidRPr="00CB3E8E" w:rsidR="00EC4BD5" w:rsidP="00EC4BD5" w:rsidRDefault="00EC4BD5" w14:paraId="5E576090" w14:textId="77777777">
      <w:pPr>
        <w:pStyle w:val="NormalWeb"/>
        <w:ind w:right="403"/>
        <w:rPr>
          <w:b/>
          <w:sz w:val="20"/>
          <w:szCs w:val="20"/>
          <w:lang w:val="uk-UA"/>
        </w:rPr>
      </w:pPr>
      <w:r w:rsidRPr="00CB3E8E">
        <w:rPr>
          <w:b/>
          <w:sz w:val="20"/>
          <w:szCs w:val="20"/>
          <w:lang w:val="uk-UA"/>
        </w:rPr>
        <w:t xml:space="preserve">© </w:t>
      </w:r>
      <w:proofErr w:type="spellStart"/>
      <w:r w:rsidRPr="00CB3E8E">
        <w:rPr>
          <w:b/>
          <w:sz w:val="20"/>
          <w:szCs w:val="20"/>
          <w:lang w:val="uk-UA"/>
        </w:rPr>
        <w:t>Council</w:t>
      </w:r>
      <w:proofErr w:type="spellEnd"/>
      <w:r w:rsidRPr="00CB3E8E">
        <w:rPr>
          <w:b/>
          <w:sz w:val="20"/>
          <w:szCs w:val="20"/>
          <w:lang w:val="uk-UA"/>
        </w:rPr>
        <w:t xml:space="preserve"> of Europe/European Court of Human Rights, </w:t>
      </w:r>
      <w:r>
        <w:rPr>
          <w:b/>
          <w:sz w:val="20"/>
          <w:szCs w:val="20"/>
          <w:lang w:val="uk-UA"/>
        </w:rPr>
        <w:t>2014</w:t>
      </w:r>
      <w:r w:rsidRPr="00CB3E8E">
        <w:rPr>
          <w:b/>
          <w:sz w:val="20"/>
          <w:szCs w:val="20"/>
          <w:lang w:val="uk-UA"/>
        </w:rPr>
        <w:t>.</w:t>
      </w:r>
    </w:p>
    <w:p w:rsidRPr="00CB3E8E" w:rsidR="00EC4BD5" w:rsidP="00EC4BD5" w:rsidRDefault="00EC4BD5" w14:paraId="59205425" w14:textId="77777777">
      <w:pPr>
        <w:pStyle w:val="NormalWeb"/>
        <w:ind w:right="-1"/>
        <w:rPr>
          <w:sz w:val="20"/>
          <w:szCs w:val="20"/>
          <w:lang w:val="uk-UA"/>
        </w:rPr>
      </w:pPr>
      <w:proofErr w:type="spellStart"/>
      <w:r w:rsidRPr="00CB3E8E">
        <w:rPr>
          <w:sz w:val="20"/>
          <w:szCs w:val="20"/>
          <w:lang w:val="uk-UA"/>
        </w:rPr>
        <w:t>The</w:t>
      </w:r>
      <w:proofErr w:type="spellEnd"/>
      <w:r w:rsidRPr="00CB3E8E">
        <w:rPr>
          <w:sz w:val="20"/>
          <w:szCs w:val="20"/>
          <w:lang w:val="uk-UA"/>
        </w:rPr>
        <w:t xml:space="preserve"> </w:t>
      </w:r>
      <w:proofErr w:type="spellStart"/>
      <w:r w:rsidRPr="00CB3E8E">
        <w:rPr>
          <w:sz w:val="20"/>
          <w:szCs w:val="20"/>
          <w:lang w:val="uk-UA"/>
        </w:rPr>
        <w:t>official</w:t>
      </w:r>
      <w:proofErr w:type="spellEnd"/>
      <w:r w:rsidRPr="00CB3E8E">
        <w:rPr>
          <w:sz w:val="20"/>
          <w:szCs w:val="20"/>
          <w:lang w:val="uk-UA"/>
        </w:rPr>
        <w:t xml:space="preserve"> </w:t>
      </w:r>
      <w:proofErr w:type="spellStart"/>
      <w:r w:rsidRPr="00CB3E8E">
        <w:rPr>
          <w:sz w:val="20"/>
          <w:szCs w:val="20"/>
          <w:lang w:val="uk-UA"/>
        </w:rPr>
        <w:t>languages</w:t>
      </w:r>
      <w:proofErr w:type="spellEnd"/>
      <w:r w:rsidRPr="00CB3E8E">
        <w:rPr>
          <w:sz w:val="20"/>
          <w:szCs w:val="20"/>
          <w:lang w:val="uk-UA"/>
        </w:rPr>
        <w:t xml:space="preserve"> of the European Court of Human Rights </w:t>
      </w:r>
      <w:proofErr w:type="spellStart"/>
      <w:r w:rsidRPr="00CB3E8E">
        <w:rPr>
          <w:sz w:val="20"/>
          <w:szCs w:val="20"/>
          <w:lang w:val="uk-UA"/>
        </w:rPr>
        <w:t>are</w:t>
      </w:r>
      <w:proofErr w:type="spellEnd"/>
      <w:r w:rsidRPr="00CB3E8E">
        <w:rPr>
          <w:sz w:val="20"/>
          <w:szCs w:val="20"/>
          <w:lang w:val="uk-UA"/>
        </w:rPr>
        <w:t xml:space="preserve"> </w:t>
      </w:r>
      <w:proofErr w:type="spellStart"/>
      <w:r w:rsidRPr="00CB3E8E">
        <w:rPr>
          <w:sz w:val="20"/>
          <w:szCs w:val="20"/>
          <w:lang w:val="uk-UA"/>
        </w:rPr>
        <w:t>English</w:t>
      </w:r>
      <w:proofErr w:type="spellEnd"/>
      <w:r w:rsidRPr="00CB3E8E">
        <w:rPr>
          <w:sz w:val="20"/>
          <w:szCs w:val="20"/>
          <w:lang w:val="uk-UA"/>
        </w:rPr>
        <w:t xml:space="preserve"> and </w:t>
      </w:r>
      <w:proofErr w:type="spellStart"/>
      <w:r w:rsidRPr="00CB3E8E">
        <w:rPr>
          <w:sz w:val="20"/>
          <w:szCs w:val="20"/>
          <w:lang w:val="uk-UA"/>
        </w:rPr>
        <w:t>French</w:t>
      </w:r>
      <w:proofErr w:type="spellEnd"/>
      <w:r w:rsidRPr="00CB3E8E">
        <w:rPr>
          <w:sz w:val="20"/>
          <w:szCs w:val="20"/>
          <w:lang w:val="uk-UA"/>
        </w:rPr>
        <w:t xml:space="preserve">. This translation was commissioned with the support of the Human Rights </w:t>
      </w:r>
      <w:proofErr w:type="spellStart"/>
      <w:r w:rsidRPr="00CB3E8E">
        <w:rPr>
          <w:sz w:val="20"/>
          <w:szCs w:val="20"/>
          <w:lang w:val="uk-UA"/>
        </w:rPr>
        <w:t>Trust</w:t>
      </w:r>
      <w:proofErr w:type="spellEnd"/>
      <w:r w:rsidRPr="00CB3E8E">
        <w:rPr>
          <w:sz w:val="20"/>
          <w:szCs w:val="20"/>
          <w:lang w:val="uk-UA"/>
        </w:rPr>
        <w:t xml:space="preserve"> </w:t>
      </w:r>
      <w:proofErr w:type="spellStart"/>
      <w:r w:rsidRPr="00CB3E8E">
        <w:rPr>
          <w:sz w:val="20"/>
          <w:szCs w:val="20"/>
          <w:lang w:val="uk-UA"/>
        </w:rPr>
        <w:t>Fund</w:t>
      </w:r>
      <w:proofErr w:type="spellEnd"/>
      <w:r w:rsidRPr="00CB3E8E">
        <w:rPr>
          <w:sz w:val="20"/>
          <w:szCs w:val="20"/>
          <w:lang w:val="uk-UA"/>
        </w:rPr>
        <w:t xml:space="preserve"> of the </w:t>
      </w:r>
      <w:proofErr w:type="spellStart"/>
      <w:r w:rsidRPr="00CB3E8E">
        <w:rPr>
          <w:sz w:val="20"/>
          <w:szCs w:val="20"/>
          <w:lang w:val="uk-UA"/>
        </w:rPr>
        <w:t>Council</w:t>
      </w:r>
      <w:proofErr w:type="spellEnd"/>
      <w:r w:rsidRPr="00CB3E8E">
        <w:rPr>
          <w:sz w:val="20"/>
          <w:szCs w:val="20"/>
          <w:lang w:val="uk-UA"/>
        </w:rPr>
        <w:t xml:space="preserve"> of Europe (</w:t>
      </w:r>
      <w:hyperlink w:history="1" r:id="rId11">
        <w:r w:rsidRPr="00CB3E8E">
          <w:rPr>
            <w:rStyle w:val="Hyperlink"/>
            <w:sz w:val="20"/>
            <w:szCs w:val="20"/>
            <w:lang w:val="uk-UA"/>
          </w:rPr>
          <w:t>www.coe.int/humanrightstrustfund</w:t>
        </w:r>
      </w:hyperlink>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does not bind the Court, </w:t>
      </w:r>
      <w:proofErr w:type="spellStart"/>
      <w:r w:rsidRPr="00CB3E8E">
        <w:rPr>
          <w:sz w:val="20"/>
          <w:szCs w:val="20"/>
          <w:lang w:val="uk-UA"/>
        </w:rPr>
        <w:t>nor</w:t>
      </w:r>
      <w:proofErr w:type="spellEnd"/>
      <w:r w:rsidRPr="00CB3E8E">
        <w:rPr>
          <w:sz w:val="20"/>
          <w:szCs w:val="20"/>
          <w:lang w:val="uk-UA"/>
        </w:rPr>
        <w:t xml:space="preserve"> does the Court </w:t>
      </w:r>
      <w:proofErr w:type="spellStart"/>
      <w:r w:rsidRPr="00CB3E8E">
        <w:rPr>
          <w:sz w:val="20"/>
          <w:szCs w:val="20"/>
          <w:lang w:val="uk-UA"/>
        </w:rPr>
        <w:t>take</w:t>
      </w:r>
      <w:proofErr w:type="spellEnd"/>
      <w:r w:rsidRPr="00CB3E8E">
        <w:rPr>
          <w:sz w:val="20"/>
          <w:szCs w:val="20"/>
          <w:lang w:val="uk-UA"/>
        </w:rPr>
        <w:t xml:space="preserve"> </w:t>
      </w:r>
      <w:proofErr w:type="spellStart"/>
      <w:r w:rsidRPr="00CB3E8E">
        <w:rPr>
          <w:sz w:val="20"/>
          <w:szCs w:val="20"/>
          <w:lang w:val="uk-UA"/>
        </w:rPr>
        <w:t>any</w:t>
      </w:r>
      <w:proofErr w:type="spellEnd"/>
      <w:r w:rsidRPr="00CB3E8E">
        <w:rPr>
          <w:sz w:val="20"/>
          <w:szCs w:val="20"/>
          <w:lang w:val="uk-UA"/>
        </w:rPr>
        <w:t xml:space="preserve"> </w:t>
      </w:r>
      <w:proofErr w:type="spellStart"/>
      <w:r w:rsidRPr="00CB3E8E">
        <w:rPr>
          <w:sz w:val="20"/>
          <w:szCs w:val="20"/>
          <w:lang w:val="uk-UA"/>
        </w:rPr>
        <w:t>responsibility</w:t>
      </w:r>
      <w:proofErr w:type="spellEnd"/>
      <w:r w:rsidRPr="00CB3E8E">
        <w:rPr>
          <w:sz w:val="20"/>
          <w:szCs w:val="20"/>
          <w:lang w:val="uk-UA"/>
        </w:rPr>
        <w:t xml:space="preserve"> </w:t>
      </w:r>
      <w:proofErr w:type="spellStart"/>
      <w:r w:rsidRPr="00CB3E8E">
        <w:rPr>
          <w:sz w:val="20"/>
          <w:szCs w:val="20"/>
          <w:lang w:val="uk-UA"/>
        </w:rPr>
        <w:t>for</w:t>
      </w:r>
      <w:proofErr w:type="spellEnd"/>
      <w:r w:rsidRPr="00CB3E8E">
        <w:rPr>
          <w:sz w:val="20"/>
          <w:szCs w:val="20"/>
          <w:lang w:val="uk-UA"/>
        </w:rPr>
        <w:t xml:space="preserve"> the </w:t>
      </w:r>
      <w:proofErr w:type="spellStart"/>
      <w:r w:rsidRPr="00CB3E8E">
        <w:rPr>
          <w:sz w:val="20"/>
          <w:szCs w:val="20"/>
          <w:lang w:val="uk-UA"/>
        </w:rPr>
        <w:t>quality</w:t>
      </w:r>
      <w:proofErr w:type="spellEnd"/>
      <w:r w:rsidRPr="00CB3E8E">
        <w:rPr>
          <w:sz w:val="20"/>
          <w:szCs w:val="20"/>
          <w:lang w:val="uk-UA"/>
        </w:rPr>
        <w:t xml:space="preserve"> </w:t>
      </w:r>
      <w:proofErr w:type="spellStart"/>
      <w:r w:rsidRPr="00CB3E8E">
        <w:rPr>
          <w:sz w:val="20"/>
          <w:szCs w:val="20"/>
          <w:lang w:val="uk-UA"/>
        </w:rPr>
        <w:t>thereof</w:t>
      </w:r>
      <w:proofErr w:type="spellEnd"/>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w:t>
      </w:r>
      <w:proofErr w:type="spellStart"/>
      <w:r w:rsidRPr="00CB3E8E">
        <w:rPr>
          <w:sz w:val="20"/>
          <w:szCs w:val="20"/>
          <w:lang w:val="uk-UA"/>
        </w:rPr>
        <w:t>may</w:t>
      </w:r>
      <w:proofErr w:type="spellEnd"/>
      <w:r w:rsidRPr="00CB3E8E">
        <w:rPr>
          <w:sz w:val="20"/>
          <w:szCs w:val="20"/>
          <w:lang w:val="uk-UA"/>
        </w:rPr>
        <w:t xml:space="preserve"> </w:t>
      </w:r>
      <w:proofErr w:type="spellStart"/>
      <w:r w:rsidRPr="00CB3E8E">
        <w:rPr>
          <w:sz w:val="20"/>
          <w:szCs w:val="20"/>
          <w:lang w:val="uk-UA"/>
        </w:rPr>
        <w:t>be</w:t>
      </w:r>
      <w:proofErr w:type="spellEnd"/>
      <w:r w:rsidRPr="00CB3E8E">
        <w:rPr>
          <w:sz w:val="20"/>
          <w:szCs w:val="20"/>
          <w:lang w:val="uk-UA"/>
        </w:rPr>
        <w:t xml:space="preserve"> </w:t>
      </w:r>
      <w:proofErr w:type="spellStart"/>
      <w:r w:rsidRPr="00CB3E8E">
        <w:rPr>
          <w:sz w:val="20"/>
          <w:szCs w:val="20"/>
          <w:lang w:val="uk-UA"/>
        </w:rPr>
        <w:t>downloaded</w:t>
      </w:r>
      <w:proofErr w:type="spellEnd"/>
      <w:r w:rsidRPr="00CB3E8E">
        <w:rPr>
          <w:sz w:val="20"/>
          <w:szCs w:val="20"/>
          <w:lang w:val="uk-UA"/>
        </w:rPr>
        <w:t xml:space="preserve"> </w:t>
      </w:r>
      <w:proofErr w:type="spellStart"/>
      <w:r w:rsidRPr="00CB3E8E">
        <w:rPr>
          <w:sz w:val="20"/>
          <w:szCs w:val="20"/>
          <w:lang w:val="uk-UA"/>
        </w:rPr>
        <w:t>from</w:t>
      </w:r>
      <w:proofErr w:type="spellEnd"/>
      <w:r w:rsidRPr="00CB3E8E">
        <w:rPr>
          <w:sz w:val="20"/>
          <w:szCs w:val="20"/>
          <w:lang w:val="uk-UA"/>
        </w:rPr>
        <w:t xml:space="preserve"> the HUDOC case-</w:t>
      </w:r>
      <w:proofErr w:type="spellStart"/>
      <w:r w:rsidRPr="00CB3E8E">
        <w:rPr>
          <w:sz w:val="20"/>
          <w:szCs w:val="20"/>
          <w:lang w:val="uk-UA"/>
        </w:rPr>
        <w:t>law</w:t>
      </w:r>
      <w:proofErr w:type="spellEnd"/>
      <w:r w:rsidRPr="00CB3E8E">
        <w:rPr>
          <w:sz w:val="20"/>
          <w:szCs w:val="20"/>
          <w:lang w:val="uk-UA"/>
        </w:rPr>
        <w:t xml:space="preserve"> </w:t>
      </w:r>
      <w:proofErr w:type="spellStart"/>
      <w:r w:rsidRPr="00CB3E8E">
        <w:rPr>
          <w:sz w:val="20"/>
          <w:szCs w:val="20"/>
          <w:lang w:val="uk-UA"/>
        </w:rPr>
        <w:t>database</w:t>
      </w:r>
      <w:proofErr w:type="spellEnd"/>
      <w:r w:rsidRPr="00CB3E8E">
        <w:rPr>
          <w:sz w:val="20"/>
          <w:szCs w:val="20"/>
          <w:lang w:val="uk-UA"/>
        </w:rPr>
        <w:t xml:space="preserve"> of the European Court of Human Rights </w:t>
      </w:r>
      <w:r w:rsidRPr="00CB3E8E">
        <w:rPr>
          <w:sz w:val="20"/>
          <w:szCs w:val="20"/>
          <w:lang w:val="uk-UA"/>
        </w:rPr>
        <w:lastRenderedPageBreak/>
        <w:t>(</w:t>
      </w:r>
      <w:hyperlink w:history="1" r:id="rId12">
        <w:r w:rsidRPr="00CB3E8E">
          <w:rPr>
            <w:rStyle w:val="Hyperlink"/>
            <w:sz w:val="20"/>
            <w:szCs w:val="20"/>
            <w:lang w:val="uk-UA"/>
          </w:rPr>
          <w:t>http://hudoc.echr.coe.int</w:t>
        </w:r>
      </w:hyperlink>
      <w:r w:rsidRPr="00CB3E8E">
        <w:rPr>
          <w:sz w:val="20"/>
          <w:szCs w:val="20"/>
          <w:lang w:val="uk-UA"/>
        </w:rPr>
        <w:t xml:space="preserve">) </w:t>
      </w:r>
      <w:proofErr w:type="spellStart"/>
      <w:r w:rsidRPr="00CB3E8E">
        <w:rPr>
          <w:sz w:val="20"/>
          <w:szCs w:val="20"/>
          <w:lang w:val="uk-UA"/>
        </w:rPr>
        <w:t>or</w:t>
      </w:r>
      <w:proofErr w:type="spellEnd"/>
      <w:r w:rsidRPr="00CB3E8E">
        <w:rPr>
          <w:sz w:val="20"/>
          <w:szCs w:val="20"/>
          <w:lang w:val="uk-UA"/>
        </w:rPr>
        <w:t xml:space="preserve"> </w:t>
      </w:r>
      <w:proofErr w:type="spellStart"/>
      <w:r w:rsidRPr="00CB3E8E">
        <w:rPr>
          <w:sz w:val="20"/>
          <w:szCs w:val="20"/>
          <w:lang w:val="uk-UA"/>
        </w:rPr>
        <w:t>from</w:t>
      </w:r>
      <w:proofErr w:type="spellEnd"/>
      <w:r w:rsidRPr="00CB3E8E">
        <w:rPr>
          <w:sz w:val="20"/>
          <w:szCs w:val="20"/>
          <w:lang w:val="uk-UA"/>
        </w:rPr>
        <w:t xml:space="preserve"> </w:t>
      </w:r>
      <w:proofErr w:type="spellStart"/>
      <w:r w:rsidRPr="00CB3E8E">
        <w:rPr>
          <w:sz w:val="20"/>
          <w:szCs w:val="20"/>
          <w:lang w:val="uk-UA"/>
        </w:rPr>
        <w:t>any</w:t>
      </w:r>
      <w:proofErr w:type="spellEnd"/>
      <w:r w:rsidRPr="00CB3E8E">
        <w:rPr>
          <w:sz w:val="20"/>
          <w:szCs w:val="20"/>
          <w:lang w:val="uk-UA"/>
        </w:rPr>
        <w:t xml:space="preserve"> </w:t>
      </w:r>
      <w:proofErr w:type="spellStart"/>
      <w:r w:rsidRPr="00CB3E8E">
        <w:rPr>
          <w:sz w:val="20"/>
          <w:szCs w:val="20"/>
          <w:lang w:val="uk-UA"/>
        </w:rPr>
        <w:t>other</w:t>
      </w:r>
      <w:proofErr w:type="spellEnd"/>
      <w:r w:rsidRPr="00CB3E8E">
        <w:rPr>
          <w:sz w:val="20"/>
          <w:szCs w:val="20"/>
          <w:lang w:val="uk-UA"/>
        </w:rPr>
        <w:t xml:space="preserve"> </w:t>
      </w:r>
      <w:proofErr w:type="spellStart"/>
      <w:r w:rsidRPr="00CB3E8E">
        <w:rPr>
          <w:sz w:val="20"/>
          <w:szCs w:val="20"/>
          <w:lang w:val="uk-UA"/>
        </w:rPr>
        <w:t>database</w:t>
      </w:r>
      <w:proofErr w:type="spellEnd"/>
      <w:r w:rsidRPr="00CB3E8E">
        <w:rPr>
          <w:sz w:val="20"/>
          <w:szCs w:val="20"/>
          <w:lang w:val="uk-UA"/>
        </w:rPr>
        <w:t xml:space="preserve"> with </w:t>
      </w:r>
      <w:proofErr w:type="spellStart"/>
      <w:r w:rsidRPr="00CB3E8E">
        <w:rPr>
          <w:sz w:val="20"/>
          <w:szCs w:val="20"/>
          <w:lang w:val="uk-UA"/>
        </w:rPr>
        <w:t>which</w:t>
      </w:r>
      <w:proofErr w:type="spellEnd"/>
      <w:r w:rsidRPr="00CB3E8E">
        <w:rPr>
          <w:sz w:val="20"/>
          <w:szCs w:val="20"/>
          <w:lang w:val="uk-UA"/>
        </w:rPr>
        <w:t xml:space="preserve"> the Court </w:t>
      </w:r>
      <w:proofErr w:type="spellStart"/>
      <w:r w:rsidRPr="00CB3E8E">
        <w:rPr>
          <w:sz w:val="20"/>
          <w:szCs w:val="20"/>
          <w:lang w:val="uk-UA"/>
        </w:rPr>
        <w:t>has</w:t>
      </w:r>
      <w:proofErr w:type="spellEnd"/>
      <w:r w:rsidRPr="00CB3E8E">
        <w:rPr>
          <w:sz w:val="20"/>
          <w:szCs w:val="20"/>
          <w:lang w:val="uk-UA"/>
        </w:rPr>
        <w:t xml:space="preserve"> </w:t>
      </w:r>
      <w:proofErr w:type="spellStart"/>
      <w:r w:rsidRPr="00CB3E8E">
        <w:rPr>
          <w:sz w:val="20"/>
          <w:szCs w:val="20"/>
          <w:lang w:val="uk-UA"/>
        </w:rPr>
        <w:t>shared</w:t>
      </w:r>
      <w:proofErr w:type="spellEnd"/>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w:t>
      </w:r>
      <w:proofErr w:type="spellStart"/>
      <w:r w:rsidRPr="00CB3E8E">
        <w:rPr>
          <w:sz w:val="20"/>
          <w:szCs w:val="20"/>
          <w:lang w:val="uk-UA"/>
        </w:rPr>
        <w:t>may</w:t>
      </w:r>
      <w:proofErr w:type="spellEnd"/>
      <w:r w:rsidRPr="00CB3E8E">
        <w:rPr>
          <w:sz w:val="20"/>
          <w:szCs w:val="20"/>
          <w:lang w:val="uk-UA"/>
        </w:rPr>
        <w:t xml:space="preserve"> </w:t>
      </w:r>
      <w:proofErr w:type="spellStart"/>
      <w:r w:rsidRPr="00CB3E8E">
        <w:rPr>
          <w:sz w:val="20"/>
          <w:szCs w:val="20"/>
          <w:lang w:val="uk-UA"/>
        </w:rPr>
        <w:t>be</w:t>
      </w:r>
      <w:proofErr w:type="spellEnd"/>
      <w:r w:rsidRPr="00CB3E8E">
        <w:rPr>
          <w:sz w:val="20"/>
          <w:szCs w:val="20"/>
          <w:lang w:val="uk-UA"/>
        </w:rPr>
        <w:t xml:space="preserve"> </w:t>
      </w:r>
      <w:proofErr w:type="spellStart"/>
      <w:r w:rsidRPr="00CB3E8E">
        <w:rPr>
          <w:sz w:val="20"/>
          <w:szCs w:val="20"/>
          <w:lang w:val="uk-UA"/>
        </w:rPr>
        <w:t>reproduced</w:t>
      </w:r>
      <w:proofErr w:type="spellEnd"/>
      <w:r w:rsidRPr="00CB3E8E">
        <w:rPr>
          <w:sz w:val="20"/>
          <w:szCs w:val="20"/>
          <w:lang w:val="uk-UA"/>
        </w:rPr>
        <w:t xml:space="preserve"> </w:t>
      </w:r>
      <w:proofErr w:type="spellStart"/>
      <w:r w:rsidRPr="00CB3E8E">
        <w:rPr>
          <w:sz w:val="20"/>
          <w:szCs w:val="20"/>
          <w:lang w:val="uk-UA"/>
        </w:rPr>
        <w:t>for</w:t>
      </w:r>
      <w:proofErr w:type="spellEnd"/>
      <w:r w:rsidRPr="00CB3E8E">
        <w:rPr>
          <w:sz w:val="20"/>
          <w:szCs w:val="20"/>
          <w:lang w:val="uk-UA"/>
        </w:rPr>
        <w:t xml:space="preserve"> non-</w:t>
      </w:r>
      <w:proofErr w:type="spellStart"/>
      <w:r w:rsidRPr="00CB3E8E">
        <w:rPr>
          <w:sz w:val="20"/>
          <w:szCs w:val="20"/>
          <w:lang w:val="uk-UA"/>
        </w:rPr>
        <w:t>commercial</w:t>
      </w:r>
      <w:proofErr w:type="spellEnd"/>
      <w:r w:rsidRPr="00CB3E8E">
        <w:rPr>
          <w:sz w:val="20"/>
          <w:szCs w:val="20"/>
          <w:lang w:val="uk-UA"/>
        </w:rPr>
        <w:t xml:space="preserve"> </w:t>
      </w:r>
      <w:proofErr w:type="spellStart"/>
      <w:r w:rsidRPr="00CB3E8E">
        <w:rPr>
          <w:sz w:val="20"/>
          <w:szCs w:val="20"/>
          <w:lang w:val="uk-UA"/>
        </w:rPr>
        <w:t>purposes</w:t>
      </w:r>
      <w:proofErr w:type="spellEnd"/>
      <w:r w:rsidRPr="00CB3E8E">
        <w:rPr>
          <w:sz w:val="20"/>
          <w:szCs w:val="20"/>
          <w:lang w:val="uk-UA"/>
        </w:rPr>
        <w:t xml:space="preserve"> </w:t>
      </w:r>
      <w:proofErr w:type="spellStart"/>
      <w:r w:rsidRPr="00CB3E8E">
        <w:rPr>
          <w:sz w:val="20"/>
          <w:szCs w:val="20"/>
          <w:lang w:val="uk-UA"/>
        </w:rPr>
        <w:t>on</w:t>
      </w:r>
      <w:proofErr w:type="spellEnd"/>
      <w:r w:rsidRPr="00CB3E8E">
        <w:rPr>
          <w:sz w:val="20"/>
          <w:szCs w:val="20"/>
          <w:lang w:val="uk-UA"/>
        </w:rPr>
        <w:t xml:space="preserve"> </w:t>
      </w:r>
      <w:proofErr w:type="spellStart"/>
      <w:r w:rsidRPr="00CB3E8E">
        <w:rPr>
          <w:sz w:val="20"/>
          <w:szCs w:val="20"/>
          <w:lang w:val="uk-UA"/>
        </w:rPr>
        <w:t>condition</w:t>
      </w:r>
      <w:proofErr w:type="spellEnd"/>
      <w:r w:rsidRPr="00CB3E8E">
        <w:rPr>
          <w:sz w:val="20"/>
          <w:szCs w:val="20"/>
          <w:lang w:val="uk-UA"/>
        </w:rPr>
        <w:t xml:space="preserve"> </w:t>
      </w:r>
      <w:proofErr w:type="spellStart"/>
      <w:r w:rsidRPr="00CB3E8E">
        <w:rPr>
          <w:sz w:val="20"/>
          <w:szCs w:val="20"/>
          <w:lang w:val="uk-UA"/>
        </w:rPr>
        <w:t>that</w:t>
      </w:r>
      <w:proofErr w:type="spellEnd"/>
      <w:r w:rsidRPr="00CB3E8E">
        <w:rPr>
          <w:sz w:val="20"/>
          <w:szCs w:val="20"/>
          <w:lang w:val="uk-UA"/>
        </w:rPr>
        <w:t xml:space="preserve"> the </w:t>
      </w:r>
      <w:proofErr w:type="spellStart"/>
      <w:r w:rsidRPr="00CB3E8E">
        <w:rPr>
          <w:sz w:val="20"/>
          <w:szCs w:val="20"/>
          <w:lang w:val="uk-UA"/>
        </w:rPr>
        <w:t>full</w:t>
      </w:r>
      <w:proofErr w:type="spellEnd"/>
      <w:r w:rsidRPr="00CB3E8E">
        <w:rPr>
          <w:sz w:val="20"/>
          <w:szCs w:val="20"/>
          <w:lang w:val="uk-UA"/>
        </w:rPr>
        <w:t xml:space="preserve"> </w:t>
      </w:r>
      <w:proofErr w:type="spellStart"/>
      <w:r w:rsidRPr="00CB3E8E">
        <w:rPr>
          <w:sz w:val="20"/>
          <w:szCs w:val="20"/>
          <w:lang w:val="uk-UA"/>
        </w:rPr>
        <w:t>title</w:t>
      </w:r>
      <w:proofErr w:type="spellEnd"/>
      <w:r w:rsidRPr="00CB3E8E">
        <w:rPr>
          <w:sz w:val="20"/>
          <w:szCs w:val="20"/>
          <w:lang w:val="uk-UA"/>
        </w:rPr>
        <w:t xml:space="preserve"> of the </w:t>
      </w:r>
      <w:proofErr w:type="spellStart"/>
      <w:r w:rsidRPr="00CB3E8E">
        <w:rPr>
          <w:sz w:val="20"/>
          <w:szCs w:val="20"/>
          <w:lang w:val="uk-UA"/>
        </w:rPr>
        <w:t>case</w:t>
      </w:r>
      <w:proofErr w:type="spellEnd"/>
      <w:r w:rsidRPr="00CB3E8E">
        <w:rPr>
          <w:sz w:val="20"/>
          <w:szCs w:val="20"/>
          <w:lang w:val="uk-UA"/>
        </w:rPr>
        <w:t xml:space="preserve"> </w:t>
      </w:r>
      <w:proofErr w:type="spellStart"/>
      <w:r w:rsidRPr="00CB3E8E">
        <w:rPr>
          <w:sz w:val="20"/>
          <w:szCs w:val="20"/>
          <w:lang w:val="uk-UA"/>
        </w:rPr>
        <w:t>is</w:t>
      </w:r>
      <w:proofErr w:type="spellEnd"/>
      <w:r w:rsidRPr="00CB3E8E">
        <w:rPr>
          <w:sz w:val="20"/>
          <w:szCs w:val="20"/>
          <w:lang w:val="uk-UA"/>
        </w:rPr>
        <w:t xml:space="preserve"> </w:t>
      </w:r>
      <w:proofErr w:type="spellStart"/>
      <w:r w:rsidRPr="00CB3E8E">
        <w:rPr>
          <w:sz w:val="20"/>
          <w:szCs w:val="20"/>
          <w:lang w:val="uk-UA"/>
        </w:rPr>
        <w:t>cited</w:t>
      </w:r>
      <w:proofErr w:type="spellEnd"/>
      <w:r w:rsidRPr="00CB3E8E">
        <w:rPr>
          <w:sz w:val="20"/>
          <w:szCs w:val="20"/>
          <w:lang w:val="uk-UA"/>
        </w:rPr>
        <w:t xml:space="preserve">, </w:t>
      </w:r>
      <w:proofErr w:type="spellStart"/>
      <w:r w:rsidRPr="00CB3E8E">
        <w:rPr>
          <w:sz w:val="20"/>
          <w:szCs w:val="20"/>
          <w:lang w:val="uk-UA"/>
        </w:rPr>
        <w:t>together</w:t>
      </w:r>
      <w:proofErr w:type="spellEnd"/>
      <w:r w:rsidRPr="00CB3E8E">
        <w:rPr>
          <w:sz w:val="20"/>
          <w:szCs w:val="20"/>
          <w:lang w:val="uk-UA"/>
        </w:rPr>
        <w:t xml:space="preserve"> with the </w:t>
      </w:r>
      <w:proofErr w:type="spellStart"/>
      <w:r w:rsidRPr="00CB3E8E">
        <w:rPr>
          <w:sz w:val="20"/>
          <w:szCs w:val="20"/>
          <w:lang w:val="uk-UA"/>
        </w:rPr>
        <w:t>above</w:t>
      </w:r>
      <w:proofErr w:type="spellEnd"/>
      <w:r w:rsidRPr="00CB3E8E">
        <w:rPr>
          <w:sz w:val="20"/>
          <w:szCs w:val="20"/>
          <w:lang w:val="uk-UA"/>
        </w:rPr>
        <w:t xml:space="preserve"> </w:t>
      </w:r>
      <w:proofErr w:type="spellStart"/>
      <w:r w:rsidRPr="00CB3E8E">
        <w:rPr>
          <w:sz w:val="20"/>
          <w:szCs w:val="20"/>
          <w:lang w:val="uk-UA"/>
        </w:rPr>
        <w:t>copyright</w:t>
      </w:r>
      <w:proofErr w:type="spellEnd"/>
      <w:r w:rsidRPr="00CB3E8E">
        <w:rPr>
          <w:sz w:val="20"/>
          <w:szCs w:val="20"/>
          <w:lang w:val="uk-UA"/>
        </w:rPr>
        <w:t xml:space="preserve"> indication and </w:t>
      </w:r>
      <w:proofErr w:type="spellStart"/>
      <w:r w:rsidRPr="00CB3E8E">
        <w:rPr>
          <w:sz w:val="20"/>
          <w:szCs w:val="20"/>
          <w:lang w:val="uk-UA"/>
        </w:rPr>
        <w:t>reference</w:t>
      </w:r>
      <w:proofErr w:type="spellEnd"/>
      <w:r w:rsidRPr="00CB3E8E">
        <w:rPr>
          <w:sz w:val="20"/>
          <w:szCs w:val="20"/>
          <w:lang w:val="uk-UA"/>
        </w:rPr>
        <w:t xml:space="preserve"> </w:t>
      </w:r>
      <w:proofErr w:type="spellStart"/>
      <w:r w:rsidRPr="00CB3E8E">
        <w:rPr>
          <w:sz w:val="20"/>
          <w:szCs w:val="20"/>
          <w:lang w:val="uk-UA"/>
        </w:rPr>
        <w:t>to</w:t>
      </w:r>
      <w:proofErr w:type="spellEnd"/>
      <w:r w:rsidRPr="00CB3E8E">
        <w:rPr>
          <w:sz w:val="20"/>
          <w:szCs w:val="20"/>
          <w:lang w:val="uk-UA"/>
        </w:rPr>
        <w:t xml:space="preserve"> the Human Rights </w:t>
      </w:r>
      <w:proofErr w:type="spellStart"/>
      <w:r w:rsidRPr="00CB3E8E">
        <w:rPr>
          <w:sz w:val="20"/>
          <w:szCs w:val="20"/>
          <w:lang w:val="uk-UA"/>
        </w:rPr>
        <w:t>Trust</w:t>
      </w:r>
      <w:proofErr w:type="spellEnd"/>
      <w:r w:rsidRPr="00CB3E8E">
        <w:rPr>
          <w:sz w:val="20"/>
          <w:szCs w:val="20"/>
          <w:lang w:val="uk-UA"/>
        </w:rPr>
        <w:t xml:space="preserve"> </w:t>
      </w:r>
      <w:proofErr w:type="spellStart"/>
      <w:r w:rsidRPr="00CB3E8E">
        <w:rPr>
          <w:sz w:val="20"/>
          <w:szCs w:val="20"/>
          <w:lang w:val="uk-UA"/>
        </w:rPr>
        <w:t>Fund</w:t>
      </w:r>
      <w:proofErr w:type="spellEnd"/>
      <w:r w:rsidRPr="00CB3E8E">
        <w:rPr>
          <w:sz w:val="20"/>
          <w:szCs w:val="20"/>
          <w:lang w:val="uk-UA"/>
        </w:rPr>
        <w:t xml:space="preserve">. </w:t>
      </w:r>
      <w:proofErr w:type="spellStart"/>
      <w:r w:rsidRPr="00CB3E8E">
        <w:rPr>
          <w:sz w:val="20"/>
          <w:szCs w:val="20"/>
          <w:lang w:val="uk-UA"/>
        </w:rPr>
        <w:t>If</w:t>
      </w:r>
      <w:proofErr w:type="spellEnd"/>
      <w:r w:rsidRPr="00CB3E8E">
        <w:rPr>
          <w:sz w:val="20"/>
          <w:szCs w:val="20"/>
          <w:lang w:val="uk-UA"/>
        </w:rPr>
        <w:t xml:space="preserve"> </w:t>
      </w:r>
      <w:proofErr w:type="spellStart"/>
      <w:r w:rsidRPr="00CB3E8E">
        <w:rPr>
          <w:sz w:val="20"/>
          <w:szCs w:val="20"/>
          <w:lang w:val="uk-UA"/>
        </w:rPr>
        <w:t>it</w:t>
      </w:r>
      <w:proofErr w:type="spellEnd"/>
      <w:r w:rsidRPr="00CB3E8E">
        <w:rPr>
          <w:sz w:val="20"/>
          <w:szCs w:val="20"/>
          <w:lang w:val="uk-UA"/>
        </w:rPr>
        <w:t xml:space="preserve"> </w:t>
      </w:r>
      <w:proofErr w:type="spellStart"/>
      <w:r w:rsidRPr="00CB3E8E">
        <w:rPr>
          <w:sz w:val="20"/>
          <w:szCs w:val="20"/>
          <w:lang w:val="uk-UA"/>
        </w:rPr>
        <w:t>is</w:t>
      </w:r>
      <w:proofErr w:type="spellEnd"/>
      <w:r w:rsidRPr="00CB3E8E">
        <w:rPr>
          <w:sz w:val="20"/>
          <w:szCs w:val="20"/>
          <w:lang w:val="uk-UA"/>
        </w:rPr>
        <w:t xml:space="preserve"> </w:t>
      </w:r>
      <w:proofErr w:type="spellStart"/>
      <w:r w:rsidRPr="00CB3E8E">
        <w:rPr>
          <w:sz w:val="20"/>
          <w:szCs w:val="20"/>
          <w:lang w:val="uk-UA"/>
        </w:rPr>
        <w:t>intended</w:t>
      </w:r>
      <w:proofErr w:type="spellEnd"/>
      <w:r w:rsidRPr="00CB3E8E">
        <w:rPr>
          <w:sz w:val="20"/>
          <w:szCs w:val="20"/>
          <w:lang w:val="uk-UA"/>
        </w:rPr>
        <w:t xml:space="preserve"> </w:t>
      </w:r>
      <w:proofErr w:type="spellStart"/>
      <w:r w:rsidRPr="00CB3E8E">
        <w:rPr>
          <w:sz w:val="20"/>
          <w:szCs w:val="20"/>
          <w:lang w:val="uk-UA"/>
        </w:rPr>
        <w:t>to</w:t>
      </w:r>
      <w:proofErr w:type="spellEnd"/>
      <w:r w:rsidRPr="00CB3E8E">
        <w:rPr>
          <w:sz w:val="20"/>
          <w:szCs w:val="20"/>
          <w:lang w:val="uk-UA"/>
        </w:rPr>
        <w:t xml:space="preserve"> </w:t>
      </w:r>
      <w:proofErr w:type="spellStart"/>
      <w:r w:rsidRPr="00CB3E8E">
        <w:rPr>
          <w:sz w:val="20"/>
          <w:szCs w:val="20"/>
          <w:lang w:val="uk-UA"/>
        </w:rPr>
        <w:t>use</w:t>
      </w:r>
      <w:proofErr w:type="spellEnd"/>
      <w:r w:rsidRPr="00CB3E8E">
        <w:rPr>
          <w:sz w:val="20"/>
          <w:szCs w:val="20"/>
          <w:lang w:val="uk-UA"/>
        </w:rPr>
        <w:t xml:space="preserve"> </w:t>
      </w:r>
      <w:proofErr w:type="spellStart"/>
      <w:r w:rsidRPr="00CB3E8E">
        <w:rPr>
          <w:sz w:val="20"/>
          <w:szCs w:val="20"/>
          <w:lang w:val="uk-UA"/>
        </w:rPr>
        <w:t>any</w:t>
      </w:r>
      <w:proofErr w:type="spellEnd"/>
      <w:r w:rsidRPr="00CB3E8E">
        <w:rPr>
          <w:sz w:val="20"/>
          <w:szCs w:val="20"/>
          <w:lang w:val="uk-UA"/>
        </w:rPr>
        <w:t xml:space="preserve"> </w:t>
      </w:r>
      <w:proofErr w:type="spellStart"/>
      <w:r w:rsidRPr="00CB3E8E">
        <w:rPr>
          <w:sz w:val="20"/>
          <w:szCs w:val="20"/>
          <w:lang w:val="uk-UA"/>
        </w:rPr>
        <w:t>part</w:t>
      </w:r>
      <w:proofErr w:type="spellEnd"/>
      <w:r w:rsidRPr="00CB3E8E">
        <w:rPr>
          <w:sz w:val="20"/>
          <w:szCs w:val="20"/>
          <w:lang w:val="uk-UA"/>
        </w:rPr>
        <w:t xml:space="preserve"> of this translation </w:t>
      </w:r>
      <w:proofErr w:type="spellStart"/>
      <w:r w:rsidRPr="00CB3E8E">
        <w:rPr>
          <w:sz w:val="20"/>
          <w:szCs w:val="20"/>
          <w:lang w:val="uk-UA"/>
        </w:rPr>
        <w:t>for</w:t>
      </w:r>
      <w:proofErr w:type="spellEnd"/>
      <w:r w:rsidRPr="00CB3E8E">
        <w:rPr>
          <w:sz w:val="20"/>
          <w:szCs w:val="20"/>
          <w:lang w:val="uk-UA"/>
        </w:rPr>
        <w:t xml:space="preserve"> </w:t>
      </w:r>
      <w:proofErr w:type="spellStart"/>
      <w:r w:rsidRPr="00CB3E8E">
        <w:rPr>
          <w:sz w:val="20"/>
          <w:szCs w:val="20"/>
          <w:lang w:val="uk-UA"/>
        </w:rPr>
        <w:t>commercial</w:t>
      </w:r>
      <w:proofErr w:type="spellEnd"/>
      <w:r w:rsidRPr="00CB3E8E">
        <w:rPr>
          <w:sz w:val="20"/>
          <w:szCs w:val="20"/>
          <w:lang w:val="uk-UA"/>
        </w:rPr>
        <w:t xml:space="preserve"> </w:t>
      </w:r>
      <w:proofErr w:type="spellStart"/>
      <w:r w:rsidRPr="00CB3E8E">
        <w:rPr>
          <w:sz w:val="20"/>
          <w:szCs w:val="20"/>
          <w:lang w:val="uk-UA"/>
        </w:rPr>
        <w:t>purposes</w:t>
      </w:r>
      <w:proofErr w:type="spellEnd"/>
      <w:r w:rsidRPr="00CB3E8E">
        <w:rPr>
          <w:sz w:val="20"/>
          <w:szCs w:val="20"/>
          <w:lang w:val="uk-UA"/>
        </w:rPr>
        <w:t xml:space="preserve">, </w:t>
      </w:r>
      <w:proofErr w:type="spellStart"/>
      <w:r w:rsidRPr="00CB3E8E">
        <w:rPr>
          <w:sz w:val="20"/>
          <w:szCs w:val="20"/>
          <w:lang w:val="uk-UA"/>
        </w:rPr>
        <w:t>please</w:t>
      </w:r>
      <w:proofErr w:type="spellEnd"/>
      <w:r w:rsidRPr="00CB3E8E">
        <w:rPr>
          <w:sz w:val="20"/>
          <w:szCs w:val="20"/>
          <w:lang w:val="uk-UA"/>
        </w:rPr>
        <w:t xml:space="preserve"> </w:t>
      </w:r>
      <w:proofErr w:type="spellStart"/>
      <w:r w:rsidRPr="00CB3E8E">
        <w:rPr>
          <w:sz w:val="20"/>
          <w:szCs w:val="20"/>
          <w:lang w:val="uk-UA"/>
        </w:rPr>
        <w:t>contact</w:t>
      </w:r>
      <w:proofErr w:type="spellEnd"/>
      <w:r w:rsidRPr="00CB3E8E">
        <w:rPr>
          <w:sz w:val="20"/>
          <w:szCs w:val="20"/>
          <w:lang w:val="uk-UA"/>
        </w:rPr>
        <w:t xml:space="preserve"> </w:t>
      </w:r>
      <w:hyperlink w:history="1" r:id="rId13">
        <w:r w:rsidRPr="00CB3E8E">
          <w:rPr>
            <w:rStyle w:val="Hyperlink"/>
            <w:sz w:val="20"/>
            <w:szCs w:val="20"/>
            <w:lang w:val="uk-UA"/>
          </w:rPr>
          <w:t>publishing@echr.coe.int</w:t>
        </w:r>
      </w:hyperlink>
      <w:r w:rsidRPr="00CB3E8E">
        <w:rPr>
          <w:sz w:val="20"/>
          <w:szCs w:val="20"/>
          <w:lang w:val="uk-UA"/>
        </w:rPr>
        <w:t>.</w:t>
      </w:r>
    </w:p>
    <w:p w:rsidRPr="00CB3E8E" w:rsidR="00EC4BD5" w:rsidP="00EC4BD5" w:rsidRDefault="00EC4BD5" w14:paraId="4848F57E" w14:textId="77777777">
      <w:pPr>
        <w:ind w:left="709" w:right="403"/>
        <w:rPr>
          <w:b/>
          <w:sz w:val="20"/>
          <w:lang w:val="uk-UA"/>
        </w:rPr>
      </w:pPr>
    </w:p>
    <w:p w:rsidRPr="00CB3E8E" w:rsidR="00EC4BD5" w:rsidP="00EC4BD5" w:rsidRDefault="00EC4BD5" w14:paraId="31FECBC0" w14:textId="73073708">
      <w:pPr>
        <w:ind w:right="403"/>
        <w:rPr>
          <w:b/>
          <w:sz w:val="20"/>
          <w:lang w:val="uk-UA"/>
        </w:rPr>
      </w:pPr>
      <w:r w:rsidRPr="00CB3E8E">
        <w:rPr>
          <w:b/>
          <w:sz w:val="20"/>
          <w:lang w:val="uk-UA"/>
        </w:rPr>
        <w:t xml:space="preserve">© Conseil </w:t>
      </w:r>
      <w:proofErr w:type="spellStart"/>
      <w:r w:rsidRPr="00CB3E8E">
        <w:rPr>
          <w:b/>
          <w:sz w:val="20"/>
          <w:lang w:val="uk-UA"/>
        </w:rPr>
        <w:t>de</w:t>
      </w:r>
      <w:proofErr w:type="spellEnd"/>
      <w:r w:rsidRPr="00CB3E8E">
        <w:rPr>
          <w:b/>
          <w:sz w:val="20"/>
          <w:lang w:val="uk-UA"/>
        </w:rPr>
        <w:t xml:space="preserve"> l</w:t>
      </w:r>
      <w:r w:rsidR="00347603">
        <w:rPr>
          <w:b/>
          <w:sz w:val="20"/>
          <w:lang w:val="uk-UA"/>
        </w:rPr>
        <w:t>’</w:t>
      </w:r>
      <w:r w:rsidRPr="00CB3E8E">
        <w:rPr>
          <w:b/>
          <w:sz w:val="20"/>
          <w:lang w:val="uk-UA"/>
        </w:rPr>
        <w:t>Europe/</w:t>
      </w:r>
      <w:proofErr w:type="spellStart"/>
      <w:r w:rsidRPr="00CB3E8E">
        <w:rPr>
          <w:b/>
          <w:sz w:val="20"/>
          <w:lang w:val="uk-UA"/>
        </w:rPr>
        <w:t>Cour</w:t>
      </w:r>
      <w:proofErr w:type="spellEnd"/>
      <w:r w:rsidRPr="00CB3E8E">
        <w:rPr>
          <w:b/>
          <w:sz w:val="20"/>
          <w:lang w:val="uk-UA"/>
        </w:rPr>
        <w:t xml:space="preserve"> </w:t>
      </w:r>
      <w:proofErr w:type="spellStart"/>
      <w:r w:rsidRPr="00CB3E8E">
        <w:rPr>
          <w:b/>
          <w:sz w:val="20"/>
          <w:lang w:val="uk-UA"/>
        </w:rPr>
        <w:t>européenne</w:t>
      </w:r>
      <w:proofErr w:type="spellEnd"/>
      <w:r w:rsidRPr="00CB3E8E">
        <w:rPr>
          <w:b/>
          <w:sz w:val="20"/>
          <w:lang w:val="uk-UA"/>
        </w:rPr>
        <w:t xml:space="preserve"> </w:t>
      </w:r>
      <w:proofErr w:type="spellStart"/>
      <w:r w:rsidRPr="00CB3E8E">
        <w:rPr>
          <w:b/>
          <w:sz w:val="20"/>
          <w:lang w:val="uk-UA"/>
        </w:rPr>
        <w:t>des</w:t>
      </w:r>
      <w:proofErr w:type="spellEnd"/>
      <w:r w:rsidRPr="00CB3E8E">
        <w:rPr>
          <w:b/>
          <w:sz w:val="20"/>
          <w:lang w:val="uk-UA"/>
        </w:rPr>
        <w:t xml:space="preserve"> </w:t>
      </w:r>
      <w:proofErr w:type="spellStart"/>
      <w:r w:rsidRPr="00CB3E8E">
        <w:rPr>
          <w:b/>
          <w:sz w:val="20"/>
          <w:lang w:val="uk-UA"/>
        </w:rPr>
        <w:t>droits</w:t>
      </w:r>
      <w:proofErr w:type="spellEnd"/>
      <w:r w:rsidRPr="00CB3E8E">
        <w:rPr>
          <w:b/>
          <w:sz w:val="20"/>
          <w:lang w:val="uk-UA"/>
        </w:rPr>
        <w:t xml:space="preserve"> </w:t>
      </w:r>
      <w:proofErr w:type="spellStart"/>
      <w:r w:rsidRPr="00CB3E8E">
        <w:rPr>
          <w:b/>
          <w:sz w:val="20"/>
          <w:lang w:val="uk-UA"/>
        </w:rPr>
        <w:t>de</w:t>
      </w:r>
      <w:proofErr w:type="spellEnd"/>
      <w:r w:rsidRPr="00CB3E8E">
        <w:rPr>
          <w:b/>
          <w:sz w:val="20"/>
          <w:lang w:val="uk-UA"/>
        </w:rPr>
        <w:t xml:space="preserve"> </w:t>
      </w:r>
      <w:proofErr w:type="spellStart"/>
      <w:r w:rsidRPr="00CB3E8E">
        <w:rPr>
          <w:b/>
          <w:sz w:val="20"/>
          <w:lang w:val="uk-UA"/>
        </w:rPr>
        <w:t>l</w:t>
      </w:r>
      <w:r w:rsidR="00347603">
        <w:rPr>
          <w:b/>
          <w:sz w:val="20"/>
          <w:lang w:val="uk-UA"/>
        </w:rPr>
        <w:t>’</w:t>
      </w:r>
      <w:r w:rsidRPr="00CB3E8E">
        <w:rPr>
          <w:b/>
          <w:sz w:val="20"/>
          <w:lang w:val="uk-UA"/>
        </w:rPr>
        <w:t>homme</w:t>
      </w:r>
      <w:proofErr w:type="spellEnd"/>
      <w:r w:rsidRPr="00CB3E8E">
        <w:rPr>
          <w:b/>
          <w:sz w:val="20"/>
          <w:lang w:val="uk-UA"/>
        </w:rPr>
        <w:t xml:space="preserve">, </w:t>
      </w:r>
      <w:r>
        <w:rPr>
          <w:b/>
          <w:sz w:val="20"/>
          <w:lang w:val="uk-UA"/>
        </w:rPr>
        <w:t>2014</w:t>
      </w:r>
      <w:r w:rsidRPr="00CB3E8E">
        <w:rPr>
          <w:b/>
          <w:sz w:val="20"/>
          <w:lang w:val="uk-UA"/>
        </w:rPr>
        <w:t>.</w:t>
      </w:r>
    </w:p>
    <w:p w:rsidR="00EC4BD5" w:rsidP="00EC4BD5" w:rsidRDefault="00EC4BD5" w14:paraId="16DB4A96" w14:textId="3B7F3F92">
      <w:pPr>
        <w:rPr>
          <w:sz w:val="20"/>
          <w:lang w:val="fr-FR"/>
        </w:rPr>
      </w:pPr>
      <w:proofErr w:type="spellStart"/>
      <w:r w:rsidRPr="00CB3E8E">
        <w:rPr>
          <w:sz w:val="20"/>
          <w:lang w:val="uk-UA"/>
        </w:rPr>
        <w:t>Les</w:t>
      </w:r>
      <w:proofErr w:type="spellEnd"/>
      <w:r w:rsidRPr="00CB3E8E">
        <w:rPr>
          <w:sz w:val="20"/>
          <w:lang w:val="uk-UA"/>
        </w:rPr>
        <w:t xml:space="preserve"> </w:t>
      </w:r>
      <w:proofErr w:type="spellStart"/>
      <w:r w:rsidRPr="00CB3E8E">
        <w:rPr>
          <w:sz w:val="20"/>
          <w:lang w:val="uk-UA"/>
        </w:rPr>
        <w:t>langues</w:t>
      </w:r>
      <w:proofErr w:type="spellEnd"/>
      <w:r w:rsidRPr="00CB3E8E">
        <w:rPr>
          <w:sz w:val="20"/>
          <w:lang w:val="uk-UA"/>
        </w:rPr>
        <w:t xml:space="preserve"> </w:t>
      </w:r>
      <w:proofErr w:type="spellStart"/>
      <w:r w:rsidRPr="00CB3E8E">
        <w:rPr>
          <w:sz w:val="20"/>
          <w:lang w:val="uk-UA"/>
        </w:rPr>
        <w:t>officielles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Cour</w:t>
      </w:r>
      <w:proofErr w:type="spellEnd"/>
      <w:r w:rsidRPr="00CB3E8E">
        <w:rPr>
          <w:sz w:val="20"/>
          <w:lang w:val="uk-UA"/>
        </w:rPr>
        <w:t xml:space="preserve"> </w:t>
      </w:r>
      <w:proofErr w:type="spellStart"/>
      <w:r w:rsidRPr="00CB3E8E">
        <w:rPr>
          <w:sz w:val="20"/>
          <w:lang w:val="uk-UA"/>
        </w:rPr>
        <w:t>européenne</w:t>
      </w:r>
      <w:proofErr w:type="spellEnd"/>
      <w:r w:rsidRPr="00CB3E8E">
        <w:rPr>
          <w:sz w:val="20"/>
          <w:lang w:val="uk-UA"/>
        </w:rPr>
        <w:t xml:space="preserve"> </w:t>
      </w:r>
      <w:proofErr w:type="spellStart"/>
      <w:r w:rsidRPr="00CB3E8E">
        <w:rPr>
          <w:sz w:val="20"/>
          <w:lang w:val="uk-UA"/>
        </w:rPr>
        <w:t>des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w:t>
      </w:r>
      <w:proofErr w:type="spellStart"/>
      <w:r w:rsidRPr="00CB3E8E">
        <w:rPr>
          <w:sz w:val="20"/>
          <w:lang w:val="uk-UA"/>
        </w:rPr>
        <w:t>sont</w:t>
      </w:r>
      <w:proofErr w:type="spellEnd"/>
      <w:r w:rsidRPr="00CB3E8E">
        <w:rPr>
          <w:sz w:val="20"/>
          <w:lang w:val="uk-UA"/>
        </w:rPr>
        <w:t xml:space="preserve"> </w:t>
      </w:r>
      <w:proofErr w:type="spellStart"/>
      <w:r w:rsidRPr="00CB3E8E">
        <w:rPr>
          <w:sz w:val="20"/>
          <w:lang w:val="uk-UA"/>
        </w:rPr>
        <w:t>le</w:t>
      </w:r>
      <w:proofErr w:type="spellEnd"/>
      <w:r w:rsidRPr="00CB3E8E">
        <w:rPr>
          <w:sz w:val="20"/>
          <w:lang w:val="uk-UA"/>
        </w:rPr>
        <w:t xml:space="preserve"> </w:t>
      </w:r>
      <w:proofErr w:type="spellStart"/>
      <w:r w:rsidRPr="00CB3E8E">
        <w:rPr>
          <w:sz w:val="20"/>
          <w:lang w:val="uk-UA"/>
        </w:rPr>
        <w:t>français</w:t>
      </w:r>
      <w:proofErr w:type="spellEnd"/>
      <w:r w:rsidRPr="00CB3E8E">
        <w:rPr>
          <w:sz w:val="20"/>
          <w:lang w:val="uk-UA"/>
        </w:rPr>
        <w:t xml:space="preserve"> et </w:t>
      </w:r>
      <w:proofErr w:type="spellStart"/>
      <w:r w:rsidRPr="00CB3E8E">
        <w:rPr>
          <w:sz w:val="20"/>
          <w:lang w:val="uk-UA"/>
        </w:rPr>
        <w:t>l</w:t>
      </w:r>
      <w:r w:rsidR="00347603">
        <w:rPr>
          <w:sz w:val="20"/>
          <w:lang w:val="uk-UA"/>
        </w:rPr>
        <w:t>’</w:t>
      </w:r>
      <w:r w:rsidRPr="00CB3E8E">
        <w:rPr>
          <w:sz w:val="20"/>
          <w:lang w:val="uk-UA"/>
        </w:rPr>
        <w:t>anglais</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présente</w:t>
      </w:r>
      <w:proofErr w:type="spellEnd"/>
      <w:r w:rsidRPr="00CB3E8E">
        <w:rPr>
          <w:sz w:val="20"/>
          <w:lang w:val="uk-UA"/>
        </w:rPr>
        <w:t xml:space="preserve"> </w:t>
      </w:r>
      <w:proofErr w:type="spellStart"/>
      <w:r w:rsidRPr="00CB3E8E">
        <w:rPr>
          <w:sz w:val="20"/>
          <w:lang w:val="uk-UA"/>
        </w:rPr>
        <w:t>traduction</w:t>
      </w:r>
      <w:proofErr w:type="spellEnd"/>
      <w:r w:rsidRPr="00CB3E8E">
        <w:rPr>
          <w:sz w:val="20"/>
          <w:lang w:val="uk-UA"/>
        </w:rPr>
        <w:t xml:space="preserve"> a été </w:t>
      </w:r>
      <w:proofErr w:type="spellStart"/>
      <w:r w:rsidRPr="00CB3E8E">
        <w:rPr>
          <w:sz w:val="20"/>
          <w:lang w:val="uk-UA"/>
        </w:rPr>
        <w:t>effectuée</w:t>
      </w:r>
      <w:proofErr w:type="spellEnd"/>
      <w:r w:rsidRPr="00CB3E8E">
        <w:rPr>
          <w:sz w:val="20"/>
          <w:lang w:val="uk-UA"/>
        </w:rPr>
        <w:t xml:space="preserve"> </w:t>
      </w:r>
      <w:proofErr w:type="spellStart"/>
      <w:r w:rsidRPr="00CB3E8E">
        <w:rPr>
          <w:sz w:val="20"/>
          <w:lang w:val="uk-UA"/>
        </w:rPr>
        <w:t>avec</w:t>
      </w:r>
      <w:proofErr w:type="spellEnd"/>
      <w:r w:rsidRPr="00CB3E8E">
        <w:rPr>
          <w:sz w:val="20"/>
          <w:lang w:val="uk-UA"/>
        </w:rPr>
        <w:t xml:space="preserve"> </w:t>
      </w:r>
      <w:proofErr w:type="spellStart"/>
      <w:r w:rsidRPr="00CB3E8E">
        <w:rPr>
          <w:sz w:val="20"/>
          <w:lang w:val="uk-UA"/>
        </w:rPr>
        <w:t>le</w:t>
      </w:r>
      <w:proofErr w:type="spellEnd"/>
      <w:r w:rsidRPr="00CB3E8E">
        <w:rPr>
          <w:sz w:val="20"/>
          <w:lang w:val="uk-UA"/>
        </w:rPr>
        <w:t xml:space="preserve"> </w:t>
      </w:r>
      <w:proofErr w:type="spellStart"/>
      <w:r w:rsidRPr="00CB3E8E">
        <w:rPr>
          <w:sz w:val="20"/>
          <w:lang w:val="uk-UA"/>
        </w:rPr>
        <w:t>soutien</w:t>
      </w:r>
      <w:proofErr w:type="spellEnd"/>
      <w:r w:rsidRPr="00CB3E8E">
        <w:rPr>
          <w:sz w:val="20"/>
          <w:lang w:val="uk-UA"/>
        </w:rPr>
        <w:t xml:space="preserve"> du </w:t>
      </w:r>
      <w:proofErr w:type="spellStart"/>
      <w:r w:rsidRPr="00CB3E8E">
        <w:rPr>
          <w:sz w:val="20"/>
          <w:lang w:val="uk-UA"/>
        </w:rPr>
        <w:t>Fonds</w:t>
      </w:r>
      <w:proofErr w:type="spellEnd"/>
      <w:r w:rsidRPr="00CB3E8E">
        <w:rPr>
          <w:sz w:val="20"/>
          <w:lang w:val="uk-UA"/>
        </w:rPr>
        <w:t xml:space="preserve"> </w:t>
      </w:r>
      <w:proofErr w:type="spellStart"/>
      <w:r w:rsidRPr="00CB3E8E">
        <w:rPr>
          <w:sz w:val="20"/>
          <w:lang w:val="uk-UA"/>
        </w:rPr>
        <w:t>fiduciaire</w:t>
      </w:r>
      <w:proofErr w:type="spellEnd"/>
      <w:r w:rsidRPr="00CB3E8E">
        <w:rPr>
          <w:sz w:val="20"/>
          <w:lang w:val="uk-UA"/>
        </w:rPr>
        <w:t xml:space="preserve"> </w:t>
      </w:r>
      <w:proofErr w:type="spellStart"/>
      <w:r w:rsidRPr="00CB3E8E">
        <w:rPr>
          <w:sz w:val="20"/>
          <w:lang w:val="uk-UA"/>
        </w:rPr>
        <w:t>pour</w:t>
      </w:r>
      <w:proofErr w:type="spellEnd"/>
      <w:r w:rsidRPr="00CB3E8E">
        <w:rPr>
          <w:sz w:val="20"/>
          <w:lang w:val="uk-UA"/>
        </w:rPr>
        <w:t xml:space="preserve"> </w:t>
      </w:r>
      <w:proofErr w:type="spellStart"/>
      <w:r w:rsidRPr="00CB3E8E">
        <w:rPr>
          <w:sz w:val="20"/>
          <w:lang w:val="uk-UA"/>
        </w:rPr>
        <w:t>les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du Conseil </w:t>
      </w:r>
      <w:proofErr w:type="spellStart"/>
      <w:r w:rsidRPr="00CB3E8E">
        <w:rPr>
          <w:sz w:val="20"/>
          <w:lang w:val="uk-UA"/>
        </w:rPr>
        <w:t>de</w:t>
      </w:r>
      <w:proofErr w:type="spellEnd"/>
      <w:r w:rsidRPr="00CB3E8E">
        <w:rPr>
          <w:sz w:val="20"/>
          <w:lang w:val="uk-UA"/>
        </w:rPr>
        <w:t xml:space="preserve"> l</w:t>
      </w:r>
      <w:r w:rsidR="00347603">
        <w:rPr>
          <w:sz w:val="20"/>
          <w:lang w:val="uk-UA"/>
        </w:rPr>
        <w:t>’</w:t>
      </w:r>
      <w:r w:rsidRPr="00CB3E8E">
        <w:rPr>
          <w:sz w:val="20"/>
          <w:lang w:val="uk-UA"/>
        </w:rPr>
        <w:t>Europe (</w:t>
      </w:r>
      <w:hyperlink w:tooltip="http://www.coe.int/humanrightstrustfund" w:history="1" r:id="rId14">
        <w:r w:rsidRPr="00CB3E8E">
          <w:rPr>
            <w:rStyle w:val="Hyperlink"/>
            <w:sz w:val="20"/>
            <w:lang w:val="uk-UA"/>
          </w:rPr>
          <w:t>www.coe.int/humanrightstrustfund</w:t>
        </w:r>
      </w:hyperlink>
      <w:r w:rsidRPr="00CB3E8E">
        <w:rPr>
          <w:sz w:val="20"/>
          <w:lang w:val="uk-UA"/>
        </w:rPr>
        <w:t xml:space="preserve">). </w:t>
      </w:r>
      <w:proofErr w:type="spellStart"/>
      <w:r w:rsidRPr="00CB3E8E">
        <w:rPr>
          <w:sz w:val="20"/>
          <w:lang w:val="uk-UA"/>
        </w:rPr>
        <w:t>Elle</w:t>
      </w:r>
      <w:proofErr w:type="spellEnd"/>
      <w:r w:rsidRPr="00CB3E8E">
        <w:rPr>
          <w:sz w:val="20"/>
          <w:lang w:val="uk-UA"/>
        </w:rPr>
        <w:t xml:space="preserve"> </w:t>
      </w:r>
      <w:proofErr w:type="spellStart"/>
      <w:r w:rsidRPr="00CB3E8E">
        <w:rPr>
          <w:sz w:val="20"/>
          <w:lang w:val="uk-UA"/>
        </w:rPr>
        <w:t>ne</w:t>
      </w:r>
      <w:proofErr w:type="spellEnd"/>
      <w:r w:rsidRPr="00CB3E8E">
        <w:rPr>
          <w:sz w:val="20"/>
          <w:lang w:val="uk-UA"/>
        </w:rPr>
        <w:t xml:space="preserve"> </w:t>
      </w:r>
      <w:proofErr w:type="spellStart"/>
      <w:r w:rsidRPr="00CB3E8E">
        <w:rPr>
          <w:sz w:val="20"/>
          <w:lang w:val="uk-UA"/>
        </w:rPr>
        <w:t>lie</w:t>
      </w:r>
      <w:proofErr w:type="spellEnd"/>
      <w:r w:rsidRPr="00CB3E8E">
        <w:rPr>
          <w:sz w:val="20"/>
          <w:lang w:val="uk-UA"/>
        </w:rPr>
        <w:t xml:space="preserve"> </w:t>
      </w:r>
      <w:proofErr w:type="spellStart"/>
      <w:r w:rsidRPr="00CB3E8E">
        <w:rPr>
          <w:sz w:val="20"/>
          <w:lang w:val="uk-UA"/>
        </w:rPr>
        <w:t>pas</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Cour</w:t>
      </w:r>
      <w:proofErr w:type="spellEnd"/>
      <w:r w:rsidRPr="00CB3E8E">
        <w:rPr>
          <w:sz w:val="20"/>
          <w:lang w:val="uk-UA"/>
        </w:rPr>
        <w:t>, et celle-</w:t>
      </w:r>
      <w:proofErr w:type="spellStart"/>
      <w:r w:rsidRPr="00CB3E8E">
        <w:rPr>
          <w:sz w:val="20"/>
          <w:lang w:val="uk-UA"/>
        </w:rPr>
        <w:t>ci</w:t>
      </w:r>
      <w:proofErr w:type="spellEnd"/>
      <w:r w:rsidRPr="00CB3E8E">
        <w:rPr>
          <w:sz w:val="20"/>
          <w:lang w:val="uk-UA"/>
        </w:rPr>
        <w:t xml:space="preserve"> </w:t>
      </w:r>
      <w:proofErr w:type="spellStart"/>
      <w:r w:rsidRPr="00CB3E8E">
        <w:rPr>
          <w:sz w:val="20"/>
          <w:lang w:val="uk-UA"/>
        </w:rPr>
        <w:t>décline</w:t>
      </w:r>
      <w:proofErr w:type="spellEnd"/>
      <w:r w:rsidRPr="00CB3E8E">
        <w:rPr>
          <w:sz w:val="20"/>
          <w:lang w:val="uk-UA"/>
        </w:rPr>
        <w:t xml:space="preserve"> </w:t>
      </w:r>
      <w:proofErr w:type="spellStart"/>
      <w:r w:rsidRPr="00CB3E8E">
        <w:rPr>
          <w:sz w:val="20"/>
          <w:lang w:val="uk-UA"/>
        </w:rPr>
        <w:t>toute</w:t>
      </w:r>
      <w:proofErr w:type="spellEnd"/>
      <w:r w:rsidRPr="00CB3E8E">
        <w:rPr>
          <w:sz w:val="20"/>
          <w:lang w:val="uk-UA"/>
        </w:rPr>
        <w:t xml:space="preserve"> </w:t>
      </w:r>
      <w:proofErr w:type="spellStart"/>
      <w:r w:rsidRPr="00CB3E8E">
        <w:rPr>
          <w:sz w:val="20"/>
          <w:lang w:val="uk-UA"/>
        </w:rPr>
        <w:t>responsabilité</w:t>
      </w:r>
      <w:proofErr w:type="spellEnd"/>
      <w:r w:rsidRPr="00CB3E8E">
        <w:rPr>
          <w:sz w:val="20"/>
          <w:lang w:val="uk-UA"/>
        </w:rPr>
        <w:t xml:space="preserve"> </w:t>
      </w:r>
      <w:proofErr w:type="spellStart"/>
      <w:r w:rsidRPr="00CB3E8E">
        <w:rPr>
          <w:sz w:val="20"/>
          <w:lang w:val="uk-UA"/>
        </w:rPr>
        <w:t>quant</w:t>
      </w:r>
      <w:proofErr w:type="spellEnd"/>
      <w:r w:rsidRPr="00CB3E8E">
        <w:rPr>
          <w:sz w:val="20"/>
          <w:lang w:val="uk-UA"/>
        </w:rPr>
        <w:t xml:space="preserve"> à </w:t>
      </w:r>
      <w:proofErr w:type="spellStart"/>
      <w:r w:rsidRPr="00CB3E8E">
        <w:rPr>
          <w:sz w:val="20"/>
          <w:lang w:val="uk-UA"/>
        </w:rPr>
        <w:t>sa</w:t>
      </w:r>
      <w:proofErr w:type="spellEnd"/>
      <w:r w:rsidRPr="00CB3E8E">
        <w:rPr>
          <w:sz w:val="20"/>
          <w:lang w:val="uk-UA"/>
        </w:rPr>
        <w:t xml:space="preserve"> </w:t>
      </w:r>
      <w:proofErr w:type="spellStart"/>
      <w:r w:rsidRPr="00CB3E8E">
        <w:rPr>
          <w:sz w:val="20"/>
          <w:lang w:val="uk-UA"/>
        </w:rPr>
        <w:t>qualité</w:t>
      </w:r>
      <w:proofErr w:type="spellEnd"/>
      <w:r w:rsidRPr="00CB3E8E">
        <w:rPr>
          <w:sz w:val="20"/>
          <w:lang w:val="uk-UA"/>
        </w:rPr>
        <w:t xml:space="preserve">. </w:t>
      </w:r>
      <w:proofErr w:type="spellStart"/>
      <w:r w:rsidRPr="00CB3E8E">
        <w:rPr>
          <w:sz w:val="20"/>
          <w:lang w:val="uk-UA"/>
        </w:rPr>
        <w:t>Elle</w:t>
      </w:r>
      <w:proofErr w:type="spellEnd"/>
      <w:r w:rsidRPr="00CB3E8E">
        <w:rPr>
          <w:sz w:val="20"/>
          <w:lang w:val="uk-UA"/>
        </w:rPr>
        <w:t xml:space="preserve"> </w:t>
      </w:r>
      <w:proofErr w:type="spellStart"/>
      <w:r w:rsidRPr="00CB3E8E">
        <w:rPr>
          <w:sz w:val="20"/>
          <w:lang w:val="uk-UA"/>
        </w:rPr>
        <w:t>peut</w:t>
      </w:r>
      <w:proofErr w:type="spellEnd"/>
      <w:r w:rsidRPr="00CB3E8E">
        <w:rPr>
          <w:sz w:val="20"/>
          <w:lang w:val="uk-UA"/>
        </w:rPr>
        <w:t xml:space="preserve"> </w:t>
      </w:r>
      <w:proofErr w:type="spellStart"/>
      <w:r w:rsidRPr="00CB3E8E">
        <w:rPr>
          <w:sz w:val="20"/>
          <w:lang w:val="uk-UA"/>
        </w:rPr>
        <w:t>être</w:t>
      </w:r>
      <w:proofErr w:type="spellEnd"/>
      <w:r w:rsidRPr="00CB3E8E">
        <w:rPr>
          <w:sz w:val="20"/>
          <w:lang w:val="uk-UA"/>
        </w:rPr>
        <w:t xml:space="preserve"> </w:t>
      </w:r>
      <w:proofErr w:type="spellStart"/>
      <w:r w:rsidRPr="00CB3E8E">
        <w:rPr>
          <w:sz w:val="20"/>
          <w:lang w:val="uk-UA"/>
        </w:rPr>
        <w:t>téléchargée</w:t>
      </w:r>
      <w:proofErr w:type="spellEnd"/>
      <w:r w:rsidRPr="00CB3E8E">
        <w:rPr>
          <w:sz w:val="20"/>
          <w:lang w:val="uk-UA"/>
        </w:rPr>
        <w:t xml:space="preserve"> à </w:t>
      </w:r>
      <w:proofErr w:type="spellStart"/>
      <w:r w:rsidRPr="00CB3E8E">
        <w:rPr>
          <w:sz w:val="20"/>
          <w:lang w:val="uk-UA"/>
        </w:rPr>
        <w:t>partir</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HUDOC,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base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jurisprudence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Cour</w:t>
      </w:r>
      <w:proofErr w:type="spellEnd"/>
      <w:r w:rsidRPr="00CB3E8E">
        <w:rPr>
          <w:sz w:val="20"/>
          <w:lang w:val="uk-UA"/>
        </w:rPr>
        <w:t xml:space="preserve"> </w:t>
      </w:r>
      <w:proofErr w:type="spellStart"/>
      <w:r w:rsidRPr="00CB3E8E">
        <w:rPr>
          <w:sz w:val="20"/>
          <w:lang w:val="uk-UA"/>
        </w:rPr>
        <w:t>européenne</w:t>
      </w:r>
      <w:proofErr w:type="spellEnd"/>
      <w:r w:rsidRPr="00CB3E8E">
        <w:rPr>
          <w:sz w:val="20"/>
          <w:lang w:val="uk-UA"/>
        </w:rPr>
        <w:t xml:space="preserve"> </w:t>
      </w:r>
      <w:proofErr w:type="spellStart"/>
      <w:r w:rsidRPr="00CB3E8E">
        <w:rPr>
          <w:sz w:val="20"/>
          <w:lang w:val="uk-UA"/>
        </w:rPr>
        <w:t>des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w:t>
      </w:r>
      <w:hyperlink w:tooltip="http://hudoc.echr.coe.int/" w:history="1" r:id="rId15">
        <w:r w:rsidRPr="00CB3E8E">
          <w:rPr>
            <w:rStyle w:val="Hyperlink"/>
            <w:sz w:val="20"/>
            <w:lang w:val="uk-UA"/>
          </w:rPr>
          <w:t>http://hudoc.echr.coe.int</w:t>
        </w:r>
      </w:hyperlink>
      <w:r w:rsidRPr="00CB3E8E">
        <w:rPr>
          <w:sz w:val="20"/>
          <w:lang w:val="uk-UA"/>
        </w:rPr>
        <w:t xml:space="preserve">), </w:t>
      </w:r>
      <w:proofErr w:type="spellStart"/>
      <w:r w:rsidRPr="00CB3E8E">
        <w:rPr>
          <w:sz w:val="20"/>
          <w:lang w:val="uk-UA"/>
        </w:rPr>
        <w:t>ou</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toute</w:t>
      </w:r>
      <w:proofErr w:type="spellEnd"/>
      <w:r w:rsidRPr="00CB3E8E">
        <w:rPr>
          <w:sz w:val="20"/>
          <w:lang w:val="uk-UA"/>
        </w:rPr>
        <w:t xml:space="preserve"> </w:t>
      </w:r>
      <w:proofErr w:type="spellStart"/>
      <w:r w:rsidRPr="00CB3E8E">
        <w:rPr>
          <w:sz w:val="20"/>
          <w:lang w:val="uk-UA"/>
        </w:rPr>
        <w:t>autre</w:t>
      </w:r>
      <w:proofErr w:type="spellEnd"/>
      <w:r w:rsidRPr="00CB3E8E">
        <w:rPr>
          <w:sz w:val="20"/>
          <w:lang w:val="uk-UA"/>
        </w:rPr>
        <w:t xml:space="preserve"> </w:t>
      </w:r>
      <w:proofErr w:type="spellStart"/>
      <w:r w:rsidRPr="00CB3E8E">
        <w:rPr>
          <w:sz w:val="20"/>
          <w:lang w:val="uk-UA"/>
        </w:rPr>
        <w:t>base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données</w:t>
      </w:r>
      <w:proofErr w:type="spellEnd"/>
      <w:r w:rsidRPr="00CB3E8E">
        <w:rPr>
          <w:sz w:val="20"/>
          <w:lang w:val="uk-UA"/>
        </w:rPr>
        <w:t xml:space="preserve"> à </w:t>
      </w:r>
      <w:proofErr w:type="spellStart"/>
      <w:r w:rsidRPr="00CB3E8E">
        <w:rPr>
          <w:sz w:val="20"/>
          <w:lang w:val="uk-UA"/>
        </w:rPr>
        <w:t>laquelle</w:t>
      </w:r>
      <w:proofErr w:type="spellEnd"/>
      <w:r w:rsidRPr="00CB3E8E">
        <w:rPr>
          <w:sz w:val="20"/>
          <w:lang w:val="uk-UA"/>
        </w:rPr>
        <w:t xml:space="preserve"> HUDOC </w:t>
      </w:r>
      <w:proofErr w:type="spellStart"/>
      <w:r w:rsidRPr="00CB3E8E">
        <w:rPr>
          <w:sz w:val="20"/>
          <w:lang w:val="uk-UA"/>
        </w:rPr>
        <w:t>l</w:t>
      </w:r>
      <w:r w:rsidR="00347603">
        <w:rPr>
          <w:sz w:val="20"/>
          <w:lang w:val="uk-UA"/>
        </w:rPr>
        <w:t>’</w:t>
      </w:r>
      <w:r w:rsidRPr="00CB3E8E">
        <w:rPr>
          <w:sz w:val="20"/>
          <w:lang w:val="uk-UA"/>
        </w:rPr>
        <w:t>a</w:t>
      </w:r>
      <w:proofErr w:type="spellEnd"/>
      <w:r w:rsidRPr="00CB3E8E">
        <w:rPr>
          <w:sz w:val="20"/>
          <w:lang w:val="uk-UA"/>
        </w:rPr>
        <w:t xml:space="preserve"> </w:t>
      </w:r>
      <w:proofErr w:type="spellStart"/>
      <w:r w:rsidRPr="00CB3E8E">
        <w:rPr>
          <w:sz w:val="20"/>
          <w:lang w:val="uk-UA"/>
        </w:rPr>
        <w:t>communiquée</w:t>
      </w:r>
      <w:proofErr w:type="spellEnd"/>
      <w:r w:rsidRPr="00CB3E8E">
        <w:rPr>
          <w:sz w:val="20"/>
          <w:lang w:val="uk-UA"/>
        </w:rPr>
        <w:t xml:space="preserve">. </w:t>
      </w:r>
      <w:proofErr w:type="spellStart"/>
      <w:r w:rsidRPr="00CB3E8E">
        <w:rPr>
          <w:sz w:val="20"/>
          <w:lang w:val="uk-UA"/>
        </w:rPr>
        <w:t>Elle</w:t>
      </w:r>
      <w:proofErr w:type="spellEnd"/>
      <w:r w:rsidRPr="00CB3E8E">
        <w:rPr>
          <w:sz w:val="20"/>
          <w:lang w:val="uk-UA"/>
        </w:rPr>
        <w:t xml:space="preserve"> </w:t>
      </w:r>
      <w:proofErr w:type="spellStart"/>
      <w:r w:rsidRPr="00CB3E8E">
        <w:rPr>
          <w:sz w:val="20"/>
          <w:lang w:val="uk-UA"/>
        </w:rPr>
        <w:t>peut</w:t>
      </w:r>
      <w:proofErr w:type="spellEnd"/>
      <w:r w:rsidRPr="00CB3E8E">
        <w:rPr>
          <w:sz w:val="20"/>
          <w:lang w:val="uk-UA"/>
        </w:rPr>
        <w:t xml:space="preserve"> </w:t>
      </w:r>
      <w:proofErr w:type="spellStart"/>
      <w:r w:rsidRPr="00CB3E8E">
        <w:rPr>
          <w:sz w:val="20"/>
          <w:lang w:val="uk-UA"/>
        </w:rPr>
        <w:t>être</w:t>
      </w:r>
      <w:proofErr w:type="spellEnd"/>
      <w:r w:rsidRPr="00CB3E8E">
        <w:rPr>
          <w:sz w:val="20"/>
          <w:lang w:val="uk-UA"/>
        </w:rPr>
        <w:t xml:space="preserve"> </w:t>
      </w:r>
      <w:proofErr w:type="spellStart"/>
      <w:r w:rsidRPr="00CB3E8E">
        <w:rPr>
          <w:sz w:val="20"/>
          <w:lang w:val="uk-UA"/>
        </w:rPr>
        <w:t>reproduite</w:t>
      </w:r>
      <w:proofErr w:type="spellEnd"/>
      <w:r w:rsidRPr="00CB3E8E">
        <w:rPr>
          <w:sz w:val="20"/>
          <w:lang w:val="uk-UA"/>
        </w:rPr>
        <w:t xml:space="preserve"> à </w:t>
      </w:r>
      <w:proofErr w:type="spellStart"/>
      <w:r w:rsidRPr="00CB3E8E">
        <w:rPr>
          <w:sz w:val="20"/>
          <w:lang w:val="uk-UA"/>
        </w:rPr>
        <w:t>des</w:t>
      </w:r>
      <w:proofErr w:type="spellEnd"/>
      <w:r w:rsidRPr="00CB3E8E">
        <w:rPr>
          <w:sz w:val="20"/>
          <w:lang w:val="uk-UA"/>
        </w:rPr>
        <w:t xml:space="preserve"> </w:t>
      </w:r>
      <w:proofErr w:type="spellStart"/>
      <w:r w:rsidRPr="00CB3E8E">
        <w:rPr>
          <w:sz w:val="20"/>
          <w:lang w:val="uk-UA"/>
        </w:rPr>
        <w:t>fins</w:t>
      </w:r>
      <w:proofErr w:type="spellEnd"/>
      <w:r w:rsidRPr="00CB3E8E">
        <w:rPr>
          <w:sz w:val="20"/>
          <w:lang w:val="uk-UA"/>
        </w:rPr>
        <w:t xml:space="preserve"> </w:t>
      </w:r>
      <w:proofErr w:type="spellStart"/>
      <w:r w:rsidRPr="00CB3E8E">
        <w:rPr>
          <w:sz w:val="20"/>
          <w:lang w:val="uk-UA"/>
        </w:rPr>
        <w:t>non</w:t>
      </w:r>
      <w:proofErr w:type="spellEnd"/>
      <w:r w:rsidRPr="00CB3E8E">
        <w:rPr>
          <w:sz w:val="20"/>
          <w:lang w:val="uk-UA"/>
        </w:rPr>
        <w:t xml:space="preserve"> </w:t>
      </w:r>
      <w:proofErr w:type="spellStart"/>
      <w:r w:rsidRPr="00CB3E8E">
        <w:rPr>
          <w:sz w:val="20"/>
          <w:lang w:val="uk-UA"/>
        </w:rPr>
        <w:t>commerciales</w:t>
      </w:r>
      <w:proofErr w:type="spellEnd"/>
      <w:r w:rsidRPr="00CB3E8E">
        <w:rPr>
          <w:sz w:val="20"/>
          <w:lang w:val="uk-UA"/>
        </w:rPr>
        <w:t xml:space="preserve">, </w:t>
      </w:r>
      <w:proofErr w:type="spellStart"/>
      <w:r w:rsidRPr="00CB3E8E">
        <w:rPr>
          <w:sz w:val="20"/>
          <w:lang w:val="uk-UA"/>
        </w:rPr>
        <w:t>sous</w:t>
      </w:r>
      <w:proofErr w:type="spellEnd"/>
      <w:r w:rsidRPr="00CB3E8E">
        <w:rPr>
          <w:sz w:val="20"/>
          <w:lang w:val="uk-UA"/>
        </w:rPr>
        <w:t xml:space="preserve"> </w:t>
      </w:r>
      <w:proofErr w:type="spellStart"/>
      <w:r w:rsidRPr="00CB3E8E">
        <w:rPr>
          <w:sz w:val="20"/>
          <w:lang w:val="uk-UA"/>
        </w:rPr>
        <w:t>réserve</w:t>
      </w:r>
      <w:proofErr w:type="spellEnd"/>
      <w:r w:rsidRPr="00CB3E8E">
        <w:rPr>
          <w:sz w:val="20"/>
          <w:lang w:val="uk-UA"/>
        </w:rPr>
        <w:t xml:space="preserve"> </w:t>
      </w:r>
      <w:proofErr w:type="spellStart"/>
      <w:r w:rsidRPr="00CB3E8E">
        <w:rPr>
          <w:sz w:val="20"/>
          <w:lang w:val="uk-UA"/>
        </w:rPr>
        <w:t>que</w:t>
      </w:r>
      <w:proofErr w:type="spellEnd"/>
      <w:r w:rsidRPr="00CB3E8E">
        <w:rPr>
          <w:sz w:val="20"/>
          <w:lang w:val="uk-UA"/>
        </w:rPr>
        <w:t xml:space="preserve"> </w:t>
      </w:r>
      <w:proofErr w:type="spellStart"/>
      <w:r w:rsidRPr="00CB3E8E">
        <w:rPr>
          <w:sz w:val="20"/>
          <w:lang w:val="uk-UA"/>
        </w:rPr>
        <w:t>le</w:t>
      </w:r>
      <w:proofErr w:type="spellEnd"/>
      <w:r w:rsidRPr="00CB3E8E">
        <w:rPr>
          <w:sz w:val="20"/>
          <w:lang w:val="uk-UA"/>
        </w:rPr>
        <w:t xml:space="preserve"> </w:t>
      </w:r>
      <w:proofErr w:type="spellStart"/>
      <w:r w:rsidRPr="00CB3E8E">
        <w:rPr>
          <w:sz w:val="20"/>
          <w:lang w:val="uk-UA"/>
        </w:rPr>
        <w:t>titre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affaire</w:t>
      </w:r>
      <w:proofErr w:type="spellEnd"/>
      <w:r w:rsidRPr="00CB3E8E">
        <w:rPr>
          <w:sz w:val="20"/>
          <w:lang w:val="uk-UA"/>
        </w:rPr>
        <w:t xml:space="preserve"> </w:t>
      </w:r>
      <w:proofErr w:type="spellStart"/>
      <w:r w:rsidRPr="00CB3E8E">
        <w:rPr>
          <w:sz w:val="20"/>
          <w:lang w:val="uk-UA"/>
        </w:rPr>
        <w:t>soit</w:t>
      </w:r>
      <w:proofErr w:type="spellEnd"/>
      <w:r w:rsidRPr="00CB3E8E">
        <w:rPr>
          <w:sz w:val="20"/>
          <w:lang w:val="uk-UA"/>
        </w:rPr>
        <w:t xml:space="preserve"> </w:t>
      </w:r>
      <w:proofErr w:type="spellStart"/>
      <w:r w:rsidRPr="00CB3E8E">
        <w:rPr>
          <w:sz w:val="20"/>
          <w:lang w:val="uk-UA"/>
        </w:rPr>
        <w:t>cité</w:t>
      </w:r>
      <w:proofErr w:type="spellEnd"/>
      <w:r w:rsidRPr="00CB3E8E">
        <w:rPr>
          <w:sz w:val="20"/>
          <w:lang w:val="uk-UA"/>
        </w:rPr>
        <w:t xml:space="preserve"> </w:t>
      </w:r>
      <w:proofErr w:type="spellStart"/>
      <w:r w:rsidRPr="00CB3E8E">
        <w:rPr>
          <w:sz w:val="20"/>
          <w:lang w:val="uk-UA"/>
        </w:rPr>
        <w:t>en</w:t>
      </w:r>
      <w:proofErr w:type="spellEnd"/>
      <w:r w:rsidRPr="00CB3E8E">
        <w:rPr>
          <w:sz w:val="20"/>
          <w:lang w:val="uk-UA"/>
        </w:rPr>
        <w:t xml:space="preserve"> </w:t>
      </w:r>
      <w:proofErr w:type="spellStart"/>
      <w:r w:rsidRPr="00CB3E8E">
        <w:rPr>
          <w:sz w:val="20"/>
          <w:lang w:val="uk-UA"/>
        </w:rPr>
        <w:t>entier</w:t>
      </w:r>
      <w:proofErr w:type="spellEnd"/>
      <w:r w:rsidRPr="00CB3E8E">
        <w:rPr>
          <w:sz w:val="20"/>
          <w:lang w:val="uk-UA"/>
        </w:rPr>
        <w:t xml:space="preserve"> et </w:t>
      </w:r>
      <w:proofErr w:type="spellStart"/>
      <w:r w:rsidRPr="00CB3E8E">
        <w:rPr>
          <w:sz w:val="20"/>
          <w:lang w:val="uk-UA"/>
        </w:rPr>
        <w:t>s</w:t>
      </w:r>
      <w:r w:rsidR="00347603">
        <w:rPr>
          <w:sz w:val="20"/>
          <w:lang w:val="uk-UA"/>
        </w:rPr>
        <w:t>’</w:t>
      </w:r>
      <w:r w:rsidRPr="00CB3E8E">
        <w:rPr>
          <w:sz w:val="20"/>
          <w:lang w:val="uk-UA"/>
        </w:rPr>
        <w:t>accompagne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indication</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copyright</w:t>
      </w:r>
      <w:proofErr w:type="spellEnd"/>
      <w:r w:rsidRPr="00CB3E8E">
        <w:rPr>
          <w:sz w:val="20"/>
          <w:lang w:val="uk-UA"/>
        </w:rPr>
        <w:t xml:space="preserve"> ci-</w:t>
      </w:r>
      <w:proofErr w:type="spellStart"/>
      <w:r w:rsidRPr="00CB3E8E">
        <w:rPr>
          <w:sz w:val="20"/>
          <w:lang w:val="uk-UA"/>
        </w:rPr>
        <w:t>dessus</w:t>
      </w:r>
      <w:proofErr w:type="spellEnd"/>
      <w:r w:rsidRPr="00CB3E8E">
        <w:rPr>
          <w:sz w:val="20"/>
          <w:lang w:val="uk-UA"/>
        </w:rPr>
        <w:t xml:space="preserve"> </w:t>
      </w:r>
      <w:proofErr w:type="spellStart"/>
      <w:r w:rsidRPr="00CB3E8E">
        <w:rPr>
          <w:sz w:val="20"/>
          <w:lang w:val="uk-UA"/>
        </w:rPr>
        <w:t>ainsi</w:t>
      </w:r>
      <w:proofErr w:type="spellEnd"/>
      <w:r w:rsidRPr="00CB3E8E">
        <w:rPr>
          <w:sz w:val="20"/>
          <w:lang w:val="uk-UA"/>
        </w:rPr>
        <w:t xml:space="preserve"> </w:t>
      </w:r>
      <w:proofErr w:type="spellStart"/>
      <w:r w:rsidRPr="00CB3E8E">
        <w:rPr>
          <w:sz w:val="20"/>
          <w:lang w:val="uk-UA"/>
        </w:rPr>
        <w:t>que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référence</w:t>
      </w:r>
      <w:proofErr w:type="spellEnd"/>
      <w:r w:rsidRPr="00CB3E8E">
        <w:rPr>
          <w:sz w:val="20"/>
          <w:lang w:val="uk-UA"/>
        </w:rPr>
        <w:t xml:space="preserve"> </w:t>
      </w:r>
      <w:proofErr w:type="spellStart"/>
      <w:r w:rsidRPr="00CB3E8E">
        <w:rPr>
          <w:sz w:val="20"/>
          <w:lang w:val="uk-UA"/>
        </w:rPr>
        <w:t>au</w:t>
      </w:r>
      <w:proofErr w:type="spellEnd"/>
      <w:r w:rsidRPr="00CB3E8E">
        <w:rPr>
          <w:sz w:val="20"/>
          <w:lang w:val="uk-UA"/>
        </w:rPr>
        <w:t xml:space="preserve"> </w:t>
      </w:r>
      <w:proofErr w:type="spellStart"/>
      <w:r w:rsidRPr="00CB3E8E">
        <w:rPr>
          <w:sz w:val="20"/>
          <w:lang w:val="uk-UA"/>
        </w:rPr>
        <w:t>Fonds</w:t>
      </w:r>
      <w:proofErr w:type="spellEnd"/>
      <w:r w:rsidRPr="00CB3E8E">
        <w:rPr>
          <w:sz w:val="20"/>
          <w:lang w:val="uk-UA"/>
        </w:rPr>
        <w:t xml:space="preserve"> </w:t>
      </w:r>
      <w:proofErr w:type="spellStart"/>
      <w:r w:rsidRPr="00CB3E8E">
        <w:rPr>
          <w:sz w:val="20"/>
          <w:lang w:val="uk-UA"/>
        </w:rPr>
        <w:t>fiduciaire</w:t>
      </w:r>
      <w:proofErr w:type="spellEnd"/>
      <w:r w:rsidRPr="00CB3E8E">
        <w:rPr>
          <w:sz w:val="20"/>
          <w:lang w:val="uk-UA"/>
        </w:rPr>
        <w:t xml:space="preserve"> </w:t>
      </w:r>
      <w:proofErr w:type="spellStart"/>
      <w:r w:rsidRPr="00CB3E8E">
        <w:rPr>
          <w:sz w:val="20"/>
          <w:lang w:val="uk-UA"/>
        </w:rPr>
        <w:t>pour</w:t>
      </w:r>
      <w:proofErr w:type="spellEnd"/>
      <w:r w:rsidRPr="00CB3E8E">
        <w:rPr>
          <w:sz w:val="20"/>
          <w:lang w:val="uk-UA"/>
        </w:rPr>
        <w:t xml:space="preserve"> </w:t>
      </w:r>
      <w:proofErr w:type="spellStart"/>
      <w:r w:rsidRPr="00CB3E8E">
        <w:rPr>
          <w:sz w:val="20"/>
          <w:lang w:val="uk-UA"/>
        </w:rPr>
        <w:t>les</w:t>
      </w:r>
      <w:proofErr w:type="spellEnd"/>
      <w:r w:rsidRPr="00CB3E8E">
        <w:rPr>
          <w:sz w:val="20"/>
          <w:lang w:val="uk-UA"/>
        </w:rPr>
        <w:t xml:space="preserve"> </w:t>
      </w:r>
      <w:proofErr w:type="spellStart"/>
      <w:r w:rsidRPr="00CB3E8E">
        <w:rPr>
          <w:sz w:val="20"/>
          <w:lang w:val="uk-UA"/>
        </w:rPr>
        <w:t>droits</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w:t>
      </w:r>
      <w:r w:rsidR="00347603">
        <w:rPr>
          <w:sz w:val="20"/>
          <w:lang w:val="uk-UA"/>
        </w:rPr>
        <w:t>’</w:t>
      </w:r>
      <w:r w:rsidRPr="00CB3E8E">
        <w:rPr>
          <w:sz w:val="20"/>
          <w:lang w:val="uk-UA"/>
        </w:rPr>
        <w:t>homme</w:t>
      </w:r>
      <w:proofErr w:type="spellEnd"/>
      <w:r w:rsidRPr="00CB3E8E">
        <w:rPr>
          <w:sz w:val="20"/>
          <w:lang w:val="uk-UA"/>
        </w:rPr>
        <w:t xml:space="preserve">. </w:t>
      </w:r>
      <w:proofErr w:type="spellStart"/>
      <w:r w:rsidRPr="00CB3E8E">
        <w:rPr>
          <w:sz w:val="20"/>
          <w:lang w:val="uk-UA"/>
        </w:rPr>
        <w:t>Toute</w:t>
      </w:r>
      <w:proofErr w:type="spellEnd"/>
      <w:r w:rsidRPr="00CB3E8E">
        <w:rPr>
          <w:sz w:val="20"/>
          <w:lang w:val="uk-UA"/>
        </w:rPr>
        <w:t xml:space="preserve"> </w:t>
      </w:r>
      <w:proofErr w:type="spellStart"/>
      <w:r w:rsidRPr="00CB3E8E">
        <w:rPr>
          <w:sz w:val="20"/>
          <w:lang w:val="uk-UA"/>
        </w:rPr>
        <w:t>personne</w:t>
      </w:r>
      <w:proofErr w:type="spellEnd"/>
      <w:r w:rsidRPr="00CB3E8E">
        <w:rPr>
          <w:sz w:val="20"/>
          <w:lang w:val="uk-UA"/>
        </w:rPr>
        <w:t xml:space="preserve"> </w:t>
      </w:r>
      <w:proofErr w:type="spellStart"/>
      <w:r w:rsidRPr="00CB3E8E">
        <w:rPr>
          <w:sz w:val="20"/>
          <w:lang w:val="uk-UA"/>
        </w:rPr>
        <w:t>souhaitant</w:t>
      </w:r>
      <w:proofErr w:type="spellEnd"/>
      <w:r w:rsidRPr="00CB3E8E">
        <w:rPr>
          <w:sz w:val="20"/>
          <w:lang w:val="uk-UA"/>
        </w:rPr>
        <w:t xml:space="preserve"> </w:t>
      </w:r>
      <w:proofErr w:type="spellStart"/>
      <w:r w:rsidRPr="00CB3E8E">
        <w:rPr>
          <w:sz w:val="20"/>
          <w:lang w:val="uk-UA"/>
        </w:rPr>
        <w:t>se</w:t>
      </w:r>
      <w:proofErr w:type="spellEnd"/>
      <w:r w:rsidRPr="00CB3E8E">
        <w:rPr>
          <w:sz w:val="20"/>
          <w:lang w:val="uk-UA"/>
        </w:rPr>
        <w:t xml:space="preserve"> </w:t>
      </w:r>
      <w:proofErr w:type="spellStart"/>
      <w:r w:rsidRPr="00CB3E8E">
        <w:rPr>
          <w:sz w:val="20"/>
          <w:lang w:val="uk-UA"/>
        </w:rPr>
        <w:t>servir</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tout</w:t>
      </w:r>
      <w:proofErr w:type="spellEnd"/>
      <w:r w:rsidRPr="00CB3E8E">
        <w:rPr>
          <w:sz w:val="20"/>
          <w:lang w:val="uk-UA"/>
        </w:rPr>
        <w:t xml:space="preserve"> </w:t>
      </w:r>
      <w:proofErr w:type="spellStart"/>
      <w:r w:rsidRPr="00CB3E8E">
        <w:rPr>
          <w:sz w:val="20"/>
          <w:lang w:val="uk-UA"/>
        </w:rPr>
        <w:t>ou</w:t>
      </w:r>
      <w:proofErr w:type="spellEnd"/>
      <w:r w:rsidRPr="00CB3E8E">
        <w:rPr>
          <w:sz w:val="20"/>
          <w:lang w:val="uk-UA"/>
        </w:rPr>
        <w:t xml:space="preserve"> </w:t>
      </w:r>
      <w:proofErr w:type="spellStart"/>
      <w:r w:rsidRPr="00CB3E8E">
        <w:rPr>
          <w:sz w:val="20"/>
          <w:lang w:val="uk-UA"/>
        </w:rPr>
        <w:t>partie</w:t>
      </w:r>
      <w:proofErr w:type="spellEnd"/>
      <w:r w:rsidRPr="00CB3E8E">
        <w:rPr>
          <w:sz w:val="20"/>
          <w:lang w:val="uk-UA"/>
        </w:rPr>
        <w:t xml:space="preserve"> </w:t>
      </w:r>
      <w:proofErr w:type="spellStart"/>
      <w:r w:rsidRPr="00CB3E8E">
        <w:rPr>
          <w:sz w:val="20"/>
          <w:lang w:val="uk-UA"/>
        </w:rPr>
        <w:t>de</w:t>
      </w:r>
      <w:proofErr w:type="spellEnd"/>
      <w:r w:rsidRPr="00CB3E8E">
        <w:rPr>
          <w:sz w:val="20"/>
          <w:lang w:val="uk-UA"/>
        </w:rPr>
        <w:t xml:space="preserve"> </w:t>
      </w:r>
      <w:proofErr w:type="spellStart"/>
      <w:r w:rsidRPr="00CB3E8E">
        <w:rPr>
          <w:sz w:val="20"/>
          <w:lang w:val="uk-UA"/>
        </w:rPr>
        <w:t>la</w:t>
      </w:r>
      <w:proofErr w:type="spellEnd"/>
      <w:r w:rsidRPr="00CB3E8E">
        <w:rPr>
          <w:sz w:val="20"/>
          <w:lang w:val="uk-UA"/>
        </w:rPr>
        <w:t xml:space="preserve"> </w:t>
      </w:r>
      <w:proofErr w:type="spellStart"/>
      <w:r w:rsidRPr="00CB3E8E">
        <w:rPr>
          <w:sz w:val="20"/>
          <w:lang w:val="uk-UA"/>
        </w:rPr>
        <w:t>présente</w:t>
      </w:r>
      <w:proofErr w:type="spellEnd"/>
      <w:r w:rsidRPr="00CB3E8E">
        <w:rPr>
          <w:sz w:val="20"/>
          <w:lang w:val="uk-UA"/>
        </w:rPr>
        <w:t xml:space="preserve"> </w:t>
      </w:r>
      <w:proofErr w:type="spellStart"/>
      <w:r w:rsidRPr="00CB3E8E">
        <w:rPr>
          <w:sz w:val="20"/>
          <w:lang w:val="uk-UA"/>
        </w:rPr>
        <w:t>traduction</w:t>
      </w:r>
      <w:proofErr w:type="spellEnd"/>
      <w:r w:rsidRPr="00CB3E8E">
        <w:rPr>
          <w:sz w:val="20"/>
          <w:lang w:val="uk-UA"/>
        </w:rPr>
        <w:t xml:space="preserve"> à </w:t>
      </w:r>
      <w:proofErr w:type="spellStart"/>
      <w:r w:rsidRPr="00CB3E8E">
        <w:rPr>
          <w:sz w:val="20"/>
          <w:lang w:val="uk-UA"/>
        </w:rPr>
        <w:t>des</w:t>
      </w:r>
      <w:proofErr w:type="spellEnd"/>
      <w:r w:rsidRPr="00CB3E8E">
        <w:rPr>
          <w:sz w:val="20"/>
          <w:lang w:val="uk-UA"/>
        </w:rPr>
        <w:t xml:space="preserve"> </w:t>
      </w:r>
      <w:proofErr w:type="spellStart"/>
      <w:r w:rsidRPr="00CB3E8E">
        <w:rPr>
          <w:sz w:val="20"/>
          <w:lang w:val="uk-UA"/>
        </w:rPr>
        <w:t>fins</w:t>
      </w:r>
      <w:proofErr w:type="spellEnd"/>
      <w:r w:rsidRPr="00CB3E8E">
        <w:rPr>
          <w:sz w:val="20"/>
          <w:lang w:val="uk-UA"/>
        </w:rPr>
        <w:t xml:space="preserve"> </w:t>
      </w:r>
      <w:proofErr w:type="spellStart"/>
      <w:r w:rsidRPr="00CB3E8E">
        <w:rPr>
          <w:sz w:val="20"/>
          <w:lang w:val="uk-UA"/>
        </w:rPr>
        <w:t>commerciales</w:t>
      </w:r>
      <w:proofErr w:type="spellEnd"/>
      <w:r w:rsidRPr="00CB3E8E">
        <w:rPr>
          <w:sz w:val="20"/>
          <w:lang w:val="uk-UA"/>
        </w:rPr>
        <w:t xml:space="preserve"> </w:t>
      </w:r>
      <w:proofErr w:type="spellStart"/>
      <w:r w:rsidRPr="00CB3E8E">
        <w:rPr>
          <w:sz w:val="20"/>
          <w:lang w:val="uk-UA"/>
        </w:rPr>
        <w:t>est</w:t>
      </w:r>
      <w:proofErr w:type="spellEnd"/>
      <w:r w:rsidRPr="00CB3E8E">
        <w:rPr>
          <w:sz w:val="20"/>
          <w:lang w:val="uk-UA"/>
        </w:rPr>
        <w:t xml:space="preserve"> </w:t>
      </w:r>
      <w:proofErr w:type="spellStart"/>
      <w:r w:rsidRPr="00CB3E8E">
        <w:rPr>
          <w:sz w:val="20"/>
          <w:lang w:val="uk-UA"/>
        </w:rPr>
        <w:t>invitée</w:t>
      </w:r>
      <w:proofErr w:type="spellEnd"/>
      <w:r w:rsidRPr="00CB3E8E">
        <w:rPr>
          <w:sz w:val="20"/>
          <w:lang w:val="uk-UA"/>
        </w:rPr>
        <w:t xml:space="preserve"> à </w:t>
      </w:r>
      <w:proofErr w:type="spellStart"/>
      <w:r w:rsidRPr="00CB3E8E">
        <w:rPr>
          <w:sz w:val="20"/>
          <w:lang w:val="uk-UA"/>
        </w:rPr>
        <w:t>le</w:t>
      </w:r>
      <w:proofErr w:type="spellEnd"/>
      <w:r w:rsidRPr="00CB3E8E">
        <w:rPr>
          <w:sz w:val="20"/>
          <w:lang w:val="uk-UA"/>
        </w:rPr>
        <w:t xml:space="preserve"> </w:t>
      </w:r>
      <w:proofErr w:type="spellStart"/>
      <w:r w:rsidRPr="00CB3E8E">
        <w:rPr>
          <w:sz w:val="20"/>
          <w:lang w:val="uk-UA"/>
        </w:rPr>
        <w:t>signaler</w:t>
      </w:r>
      <w:proofErr w:type="spellEnd"/>
      <w:r w:rsidRPr="00CB3E8E">
        <w:rPr>
          <w:sz w:val="20"/>
          <w:lang w:val="uk-UA"/>
        </w:rPr>
        <w:t xml:space="preserve"> à </w:t>
      </w:r>
      <w:proofErr w:type="spellStart"/>
      <w:r w:rsidRPr="00CB3E8E">
        <w:rPr>
          <w:sz w:val="20"/>
          <w:lang w:val="uk-UA"/>
        </w:rPr>
        <w:t>l</w:t>
      </w:r>
      <w:r w:rsidR="00347603">
        <w:rPr>
          <w:sz w:val="20"/>
          <w:lang w:val="uk-UA"/>
        </w:rPr>
        <w:t>’</w:t>
      </w:r>
      <w:r w:rsidRPr="00CB3E8E">
        <w:rPr>
          <w:sz w:val="20"/>
          <w:lang w:val="uk-UA"/>
        </w:rPr>
        <w:t>adresse</w:t>
      </w:r>
      <w:proofErr w:type="spellEnd"/>
      <w:r w:rsidRPr="00CB3E8E">
        <w:rPr>
          <w:sz w:val="20"/>
          <w:lang w:val="uk-UA"/>
        </w:rPr>
        <w:t xml:space="preserve"> </w:t>
      </w:r>
      <w:proofErr w:type="spellStart"/>
      <w:r w:rsidRPr="00CB3E8E">
        <w:rPr>
          <w:sz w:val="20"/>
          <w:lang w:val="uk-UA"/>
        </w:rPr>
        <w:t>suivante</w:t>
      </w:r>
      <w:proofErr w:type="spellEnd"/>
      <w:r w:rsidRPr="00CB3E8E">
        <w:rPr>
          <w:sz w:val="20"/>
          <w:lang w:val="uk-UA"/>
        </w:rPr>
        <w:t xml:space="preserve"> : </w:t>
      </w:r>
      <w:hyperlink w:tooltip="mailto:publishing@echr.coe.int" w:history="1" r:id="rId16">
        <w:r w:rsidRPr="00CB3E8E">
          <w:rPr>
            <w:rStyle w:val="Hyperlink"/>
            <w:sz w:val="20"/>
            <w:lang w:val="uk-UA"/>
          </w:rPr>
          <w:t>publishing@echr.coe.int</w:t>
        </w:r>
      </w:hyperlink>
      <w:r w:rsidRPr="00CB3E8E">
        <w:rPr>
          <w:sz w:val="20"/>
          <w:lang w:val="uk-UA"/>
        </w:rPr>
        <w:t>.</w:t>
      </w:r>
    </w:p>
    <w:p w:rsidRPr="00EC4BD5" w:rsidR="00ED1B8E" w:rsidP="00EC4BD5" w:rsidRDefault="00ED1B8E" w14:paraId="6BE973B0" w14:textId="3ADA8FD3">
      <w:pPr>
        <w:pStyle w:val="ECHRPara"/>
        <w:ind w:firstLine="0"/>
      </w:pPr>
    </w:p>
    <w:sectPr w:rsidRPr="00EC4BD5" w:rsidR="00ED1B8E" w:rsidSect="00360CB0">
      <w:headerReference w:type="even" r:id="rId17"/>
      <w:headerReference w:type="default" r:id="rId18"/>
      <w:footnotePr>
        <w:numRestart w:val="eachPage"/>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C6B93" w14:textId="77777777" w:rsidR="00471293" w:rsidRDefault="00471293">
      <w:r>
        <w:separator/>
      </w:r>
    </w:p>
  </w:endnote>
  <w:endnote w:type="continuationSeparator" w:id="0">
    <w:p w14:paraId="4D190586" w14:textId="77777777" w:rsidR="00471293" w:rsidRDefault="00471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auto"/>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W1)">
    <w:altName w:val="Times New Roman"/>
    <w:panose1 w:val="02020603050405020304"/>
    <w:charset w:val="00"/>
    <w:family w:val="roman"/>
    <w:pitch w:val="variable"/>
    <w:sig w:usb0="20007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EED4D" w14:textId="77777777" w:rsidR="00471293" w:rsidRDefault="00471293">
      <w:r>
        <w:separator/>
      </w:r>
    </w:p>
  </w:footnote>
  <w:footnote w:type="continuationSeparator" w:id="0">
    <w:p w14:paraId="393B9C52" w14:textId="77777777" w:rsidR="00471293" w:rsidRDefault="004712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083579" w14:textId="77777777" w:rsidR="00471293" w:rsidRPr="00A45145" w:rsidRDefault="00471293" w:rsidP="003D17D3">
    <w:pPr>
      <w:jc w:val="center"/>
    </w:pPr>
    <w:r>
      <w:rPr>
        <w:noProof/>
      </w:rPr>
      <w:drawing>
        <wp:inline distT="0" distB="0" distL="0" distR="0" wp14:anchorId="34FDCDDA" wp14:editId="07CEEBAE">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4DF84E2E" w14:textId="77777777" w:rsidR="00471293" w:rsidRPr="001256EA" w:rsidRDefault="00471293" w:rsidP="001256EA">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3779D" w14:textId="58C46FBD" w:rsidR="00471293" w:rsidRDefault="00471293" w:rsidP="001B1102">
    <w:pPr>
      <w:pStyle w:val="ECHRHeader"/>
      <w:rPr>
        <w:lang w:val="en-US"/>
      </w:rPr>
    </w:pPr>
    <w:r>
      <w:rPr>
        <w:rStyle w:val="PageNumber"/>
      </w:rPr>
      <w:fldChar w:fldCharType="begin"/>
    </w:r>
    <w:r w:rsidRPr="00405554">
      <w:rPr>
        <w:rStyle w:val="PageNumber"/>
        <w:lang w:val="en-US"/>
      </w:rPr>
      <w:instrText xml:space="preserve"> PAGE </w:instrText>
    </w:r>
    <w:r>
      <w:rPr>
        <w:rStyle w:val="PageNumber"/>
      </w:rPr>
      <w:fldChar w:fldCharType="separate"/>
    </w:r>
    <w:r w:rsidR="00347603">
      <w:rPr>
        <w:rStyle w:val="PageNumber"/>
        <w:noProof/>
        <w:lang w:val="en-US"/>
      </w:rPr>
      <w:t>18</w:t>
    </w:r>
    <w:r>
      <w:rPr>
        <w:rStyle w:val="PageNumber"/>
      </w:rPr>
      <w:fldChar w:fldCharType="end"/>
    </w:r>
    <w:r w:rsidRPr="00405554">
      <w:rPr>
        <w:lang w:val="en-US"/>
      </w:rPr>
      <w:tab/>
    </w:r>
    <w:r>
      <w:rPr>
        <w:lang w:val="en-US"/>
      </w:rPr>
      <w:t xml:space="preserve">РІШЕННЯ </w:t>
    </w:r>
    <w:r w:rsidR="00A90CB5">
      <w:rPr>
        <w:lang w:val="en-US"/>
      </w:rPr>
      <w:t>“</w:t>
    </w:r>
    <w:r>
      <w:rPr>
        <w:lang w:val="en-US"/>
      </w:rPr>
      <w:t xml:space="preserve">ВІСТІНЬШ ТА ПЄРЄПЬОЛКІНС </w:t>
    </w:r>
    <w:r w:rsidR="00AD2882">
      <w:rPr>
        <w:lang w:val="en-US"/>
      </w:rPr>
      <w:t>ПРОТИ</w:t>
    </w:r>
    <w:r>
      <w:rPr>
        <w:lang w:val="en-US"/>
      </w:rPr>
      <w:t xml:space="preserve"> ЛАТВІЇ</w:t>
    </w:r>
    <w:r w:rsidR="00A90CB5">
      <w:rPr>
        <w:lang w:val="en-US"/>
      </w:rPr>
      <w:t>”</w:t>
    </w:r>
    <w:r w:rsidR="00841634">
      <w:rPr>
        <w:lang w:val="en-US"/>
      </w:rPr>
      <w:tab/>
    </w:r>
    <w:r>
      <w:rPr>
        <w:lang w:val="en-US"/>
      </w:rPr>
      <w:t xml:space="preserve"> </w:t>
    </w:r>
  </w:p>
  <w:p w14:paraId="4E4F1BA2" w14:textId="0BCE7E12" w:rsidR="00471293" w:rsidRDefault="00471293" w:rsidP="00471293">
    <w:pPr>
      <w:pStyle w:val="ECHRHeader"/>
      <w:tabs>
        <w:tab w:val="clear" w:pos="3686"/>
        <w:tab w:val="clear" w:pos="7371"/>
        <w:tab w:val="left" w:pos="851"/>
      </w:tabs>
      <w:jc w:val="both"/>
      <w:rPr>
        <w:lang w:val="en-US"/>
      </w:rPr>
    </w:pPr>
    <w:r>
      <w:rPr>
        <w:lang w:val="en-US"/>
      </w:rPr>
      <w:tab/>
    </w:r>
    <w:r>
      <w:rPr>
        <w:lang w:val="en-US"/>
      </w:rPr>
      <w:tab/>
    </w:r>
    <w:r>
      <w:rPr>
        <w:lang w:val="en-US"/>
      </w:rPr>
      <w:tab/>
      <w:t>(СПРАВЕДЛИВА САТИСФАКЦІЯ)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79BE25" w14:textId="47F03DA8" w:rsidR="00EC4BD5" w:rsidRPr="00BB2459" w:rsidRDefault="00EC4BD5" w:rsidP="00EC4BD5">
    <w:pPr>
      <w:pStyle w:val="ECHRHeader"/>
      <w:tabs>
        <w:tab w:val="clear" w:pos="7371"/>
        <w:tab w:val="right" w:pos="6946"/>
      </w:tabs>
      <w:rPr>
        <w:rStyle w:val="PageNumber"/>
        <w:lang w:val="en-US"/>
      </w:rPr>
    </w:pPr>
    <w:r>
      <w:rPr>
        <w:lang w:val="en-US"/>
      </w:rPr>
      <w:tab/>
      <w:t xml:space="preserve">РІШЕННЯ </w:t>
    </w:r>
    <w:r w:rsidR="00A90CB5">
      <w:rPr>
        <w:lang w:val="en-US"/>
      </w:rPr>
      <w:t>“</w:t>
    </w:r>
    <w:r>
      <w:rPr>
        <w:lang w:val="en-US"/>
      </w:rPr>
      <w:t>ВІСТІНЬШ ТА ПЄРЄПЬОЛКІНС ПРОТИ ЛАТВІЇ</w:t>
    </w:r>
    <w:r w:rsidR="00A90CB5">
      <w:rPr>
        <w:lang w:val="en-US"/>
      </w:rPr>
      <w:t>”</w:t>
    </w:r>
    <w:r w:rsidRPr="00DE35A0">
      <w:rPr>
        <w:lang w:val="en-US"/>
      </w:rPr>
      <w:tab/>
    </w:r>
    <w:r>
      <w:rPr>
        <w:rStyle w:val="PageNumber"/>
      </w:rPr>
      <w:fldChar w:fldCharType="begin"/>
    </w:r>
    <w:r w:rsidRPr="00DE35A0">
      <w:rPr>
        <w:rStyle w:val="PageNumber"/>
        <w:lang w:val="en-US"/>
      </w:rPr>
      <w:instrText xml:space="preserve"> PAGE </w:instrText>
    </w:r>
    <w:r>
      <w:rPr>
        <w:rStyle w:val="PageNumber"/>
      </w:rPr>
      <w:fldChar w:fldCharType="separate"/>
    </w:r>
    <w:r w:rsidR="00347603">
      <w:rPr>
        <w:rStyle w:val="PageNumber"/>
        <w:noProof/>
        <w:lang w:val="en-US"/>
      </w:rPr>
      <w:t>17</w:t>
    </w:r>
    <w:r>
      <w:rPr>
        <w:rStyle w:val="PageNumber"/>
      </w:rPr>
      <w:fldChar w:fldCharType="end"/>
    </w:r>
  </w:p>
  <w:p w14:paraId="4C0349F3" w14:textId="2CCE6EB4" w:rsidR="00471293" w:rsidRPr="00BB2459" w:rsidRDefault="00471293" w:rsidP="00A24250">
    <w:pPr>
      <w:pStyle w:val="ECHRHeader"/>
      <w:tabs>
        <w:tab w:val="clear" w:pos="7371"/>
        <w:tab w:val="right" w:pos="6946"/>
      </w:tabs>
      <w:rPr>
        <w:rStyle w:val="PageNumber"/>
        <w:lang w:val="en-US"/>
      </w:rPr>
    </w:pPr>
    <w:r>
      <w:rPr>
        <w:lang w:val="en-US"/>
      </w:rPr>
      <w:tab/>
      <w:t>(СПРАВЕДЛИВА САТИСФАКЦІЯ)</w:t>
    </w:r>
    <w:r>
      <w:rPr>
        <w:lang w:val="en-US"/>
      </w:rPr>
      <w:tab/>
    </w:r>
  </w:p>
  <w:p w14:paraId="27FCA64E" w14:textId="77777777" w:rsidR="00EC4BD5" w:rsidRDefault="00EC4B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8E10BC"/>
    <w:lvl w:ilvl="0">
      <w:start w:val="1"/>
      <w:numFmt w:val="decimal"/>
      <w:pStyle w:val="ListNumber"/>
      <w:lvlText w:val="%1."/>
      <w:lvlJc w:val="left"/>
      <w:pPr>
        <w:tabs>
          <w:tab w:val="num" w:pos="360"/>
        </w:tabs>
        <w:ind w:left="360" w:hanging="360"/>
      </w:pPr>
    </w:lvl>
  </w:abstractNum>
  <w:abstractNum w:abstractNumId="9">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2"/>
  </w:num>
  <w:num w:numId="6">
    <w:abstractNumId w:val="11"/>
  </w:num>
  <w:num w:numId="7">
    <w:abstractNumId w:val="10"/>
  </w:num>
  <w:num w:numId="8">
    <w:abstractNumId w:val="9"/>
  </w:num>
  <w:num w:numId="9">
    <w:abstractNumId w:val="5"/>
  </w:num>
  <w:num w:numId="10">
    <w:abstractNumId w:val="3"/>
  </w:num>
  <w:num w:numId="11">
    <w:abstractNumId w:val="2"/>
  </w:num>
  <w:num w:numId="12">
    <w:abstractNumId w:val="1"/>
  </w:num>
  <w:num w:numId="13">
    <w:abstractNumId w:val="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6"/>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6762DF"/>
    <w:rsid w:val="00002ACD"/>
    <w:rsid w:val="00007382"/>
    <w:rsid w:val="0001205C"/>
    <w:rsid w:val="0001413C"/>
    <w:rsid w:val="0001541F"/>
    <w:rsid w:val="0002114D"/>
    <w:rsid w:val="0003684D"/>
    <w:rsid w:val="0004274F"/>
    <w:rsid w:val="000471BC"/>
    <w:rsid w:val="00052092"/>
    <w:rsid w:val="00054F55"/>
    <w:rsid w:val="00057899"/>
    <w:rsid w:val="00065C0F"/>
    <w:rsid w:val="0007435F"/>
    <w:rsid w:val="00077740"/>
    <w:rsid w:val="00081C70"/>
    <w:rsid w:val="00085638"/>
    <w:rsid w:val="0009447E"/>
    <w:rsid w:val="000B23C1"/>
    <w:rsid w:val="000D4912"/>
    <w:rsid w:val="000D6F35"/>
    <w:rsid w:val="000E3D83"/>
    <w:rsid w:val="000F009D"/>
    <w:rsid w:val="00100AD5"/>
    <w:rsid w:val="00100DD7"/>
    <w:rsid w:val="0010238C"/>
    <w:rsid w:val="00102396"/>
    <w:rsid w:val="00103FD0"/>
    <w:rsid w:val="00107C0E"/>
    <w:rsid w:val="00122D53"/>
    <w:rsid w:val="001256EA"/>
    <w:rsid w:val="00140664"/>
    <w:rsid w:val="00143435"/>
    <w:rsid w:val="001608CE"/>
    <w:rsid w:val="00163E92"/>
    <w:rsid w:val="00171CDE"/>
    <w:rsid w:val="00174AA1"/>
    <w:rsid w:val="00174E2D"/>
    <w:rsid w:val="00175846"/>
    <w:rsid w:val="001860CB"/>
    <w:rsid w:val="00186C0B"/>
    <w:rsid w:val="00192B92"/>
    <w:rsid w:val="0019738B"/>
    <w:rsid w:val="001A458F"/>
    <w:rsid w:val="001A52D3"/>
    <w:rsid w:val="001B089B"/>
    <w:rsid w:val="001B1102"/>
    <w:rsid w:val="001B5268"/>
    <w:rsid w:val="001B536F"/>
    <w:rsid w:val="001B5D63"/>
    <w:rsid w:val="001B758C"/>
    <w:rsid w:val="001C3266"/>
    <w:rsid w:val="001C7ACC"/>
    <w:rsid w:val="001C7B1B"/>
    <w:rsid w:val="001D1BE3"/>
    <w:rsid w:val="001D73CB"/>
    <w:rsid w:val="001E11BE"/>
    <w:rsid w:val="001E134F"/>
    <w:rsid w:val="001E36DD"/>
    <w:rsid w:val="001E5119"/>
    <w:rsid w:val="001E67D1"/>
    <w:rsid w:val="001E785B"/>
    <w:rsid w:val="001F3ADE"/>
    <w:rsid w:val="002239C6"/>
    <w:rsid w:val="00227B44"/>
    <w:rsid w:val="00230F8A"/>
    <w:rsid w:val="002341E2"/>
    <w:rsid w:val="00237CBE"/>
    <w:rsid w:val="0024062C"/>
    <w:rsid w:val="0024211F"/>
    <w:rsid w:val="00244957"/>
    <w:rsid w:val="0025087A"/>
    <w:rsid w:val="002526FA"/>
    <w:rsid w:val="00252765"/>
    <w:rsid w:val="00252CB9"/>
    <w:rsid w:val="00267BB7"/>
    <w:rsid w:val="00271ECF"/>
    <w:rsid w:val="00284DE4"/>
    <w:rsid w:val="00285283"/>
    <w:rsid w:val="002865F9"/>
    <w:rsid w:val="0029188B"/>
    <w:rsid w:val="00296A4A"/>
    <w:rsid w:val="002A5F9B"/>
    <w:rsid w:val="002A687B"/>
    <w:rsid w:val="002C4760"/>
    <w:rsid w:val="002C69B1"/>
    <w:rsid w:val="002D1D40"/>
    <w:rsid w:val="002D25FA"/>
    <w:rsid w:val="002D304E"/>
    <w:rsid w:val="002E0000"/>
    <w:rsid w:val="002E1881"/>
    <w:rsid w:val="002E249D"/>
    <w:rsid w:val="002F30C5"/>
    <w:rsid w:val="002F58D6"/>
    <w:rsid w:val="00301D9C"/>
    <w:rsid w:val="00306076"/>
    <w:rsid w:val="00306E66"/>
    <w:rsid w:val="00310EFC"/>
    <w:rsid w:val="00314935"/>
    <w:rsid w:val="00316374"/>
    <w:rsid w:val="00321031"/>
    <w:rsid w:val="00327918"/>
    <w:rsid w:val="00333B4D"/>
    <w:rsid w:val="00336C60"/>
    <w:rsid w:val="00337B6B"/>
    <w:rsid w:val="00340F3F"/>
    <w:rsid w:val="00341C5C"/>
    <w:rsid w:val="003441AE"/>
    <w:rsid w:val="00346BCF"/>
    <w:rsid w:val="00347603"/>
    <w:rsid w:val="0035041C"/>
    <w:rsid w:val="003534C5"/>
    <w:rsid w:val="0035507C"/>
    <w:rsid w:val="00360CB0"/>
    <w:rsid w:val="003623BA"/>
    <w:rsid w:val="00364D45"/>
    <w:rsid w:val="00373770"/>
    <w:rsid w:val="00380703"/>
    <w:rsid w:val="00387CCF"/>
    <w:rsid w:val="00391AB5"/>
    <w:rsid w:val="003920C7"/>
    <w:rsid w:val="0039216A"/>
    <w:rsid w:val="00393D14"/>
    <w:rsid w:val="003A1BAF"/>
    <w:rsid w:val="003A23C3"/>
    <w:rsid w:val="003A26F8"/>
    <w:rsid w:val="003A3370"/>
    <w:rsid w:val="003B180F"/>
    <w:rsid w:val="003B1D53"/>
    <w:rsid w:val="003B4157"/>
    <w:rsid w:val="003C07C8"/>
    <w:rsid w:val="003C1AAB"/>
    <w:rsid w:val="003C7275"/>
    <w:rsid w:val="003D17D3"/>
    <w:rsid w:val="003D3E65"/>
    <w:rsid w:val="003D5E40"/>
    <w:rsid w:val="003E7766"/>
    <w:rsid w:val="003F1286"/>
    <w:rsid w:val="003F6DDD"/>
    <w:rsid w:val="003F701F"/>
    <w:rsid w:val="0040189C"/>
    <w:rsid w:val="00404F66"/>
    <w:rsid w:val="00405554"/>
    <w:rsid w:val="004055F6"/>
    <w:rsid w:val="00427E69"/>
    <w:rsid w:val="0043282F"/>
    <w:rsid w:val="00433257"/>
    <w:rsid w:val="00435957"/>
    <w:rsid w:val="004364F6"/>
    <w:rsid w:val="00450335"/>
    <w:rsid w:val="004522E9"/>
    <w:rsid w:val="00471293"/>
    <w:rsid w:val="00472010"/>
    <w:rsid w:val="0047369C"/>
    <w:rsid w:val="00473A55"/>
    <w:rsid w:val="004808D4"/>
    <w:rsid w:val="00481A08"/>
    <w:rsid w:val="00481B73"/>
    <w:rsid w:val="0048336F"/>
    <w:rsid w:val="00484F1D"/>
    <w:rsid w:val="00494668"/>
    <w:rsid w:val="00497004"/>
    <w:rsid w:val="004979D6"/>
    <w:rsid w:val="004A33FB"/>
    <w:rsid w:val="004B0143"/>
    <w:rsid w:val="004B1404"/>
    <w:rsid w:val="004B448F"/>
    <w:rsid w:val="004C1BFD"/>
    <w:rsid w:val="004C5B96"/>
    <w:rsid w:val="004D057F"/>
    <w:rsid w:val="004D40B4"/>
    <w:rsid w:val="004E02E0"/>
    <w:rsid w:val="004E09CC"/>
    <w:rsid w:val="004E6657"/>
    <w:rsid w:val="004F084E"/>
    <w:rsid w:val="004F498F"/>
    <w:rsid w:val="004F5D34"/>
    <w:rsid w:val="004F5EBD"/>
    <w:rsid w:val="004F5EEB"/>
    <w:rsid w:val="00502125"/>
    <w:rsid w:val="0050676B"/>
    <w:rsid w:val="0050796E"/>
    <w:rsid w:val="0051151C"/>
    <w:rsid w:val="0051346E"/>
    <w:rsid w:val="0051352E"/>
    <w:rsid w:val="00513992"/>
    <w:rsid w:val="00516771"/>
    <w:rsid w:val="00523162"/>
    <w:rsid w:val="00527BC9"/>
    <w:rsid w:val="00527DF1"/>
    <w:rsid w:val="0053051D"/>
    <w:rsid w:val="00532B5E"/>
    <w:rsid w:val="00541BA1"/>
    <w:rsid w:val="005423FC"/>
    <w:rsid w:val="00545ED7"/>
    <w:rsid w:val="00552E12"/>
    <w:rsid w:val="00552F4F"/>
    <w:rsid w:val="005559D5"/>
    <w:rsid w:val="00561085"/>
    <w:rsid w:val="00563A2C"/>
    <w:rsid w:val="00576217"/>
    <w:rsid w:val="00585284"/>
    <w:rsid w:val="00594197"/>
    <w:rsid w:val="0059490D"/>
    <w:rsid w:val="005954A9"/>
    <w:rsid w:val="0059712B"/>
    <w:rsid w:val="005A45F2"/>
    <w:rsid w:val="005A7769"/>
    <w:rsid w:val="005B393D"/>
    <w:rsid w:val="005B5058"/>
    <w:rsid w:val="005B5AE9"/>
    <w:rsid w:val="005B5D87"/>
    <w:rsid w:val="005C0266"/>
    <w:rsid w:val="005C2E08"/>
    <w:rsid w:val="005C3CED"/>
    <w:rsid w:val="005D5F61"/>
    <w:rsid w:val="005D7EF9"/>
    <w:rsid w:val="005D7FBC"/>
    <w:rsid w:val="005E1F12"/>
    <w:rsid w:val="005F46F5"/>
    <w:rsid w:val="005F4A18"/>
    <w:rsid w:val="006078B9"/>
    <w:rsid w:val="0061103E"/>
    <w:rsid w:val="00613AAA"/>
    <w:rsid w:val="0062074E"/>
    <w:rsid w:val="00622C74"/>
    <w:rsid w:val="00624DE1"/>
    <w:rsid w:val="0062737B"/>
    <w:rsid w:val="0063172F"/>
    <w:rsid w:val="0063533A"/>
    <w:rsid w:val="00641D33"/>
    <w:rsid w:val="00641F3C"/>
    <w:rsid w:val="006460F9"/>
    <w:rsid w:val="00646D85"/>
    <w:rsid w:val="00654C65"/>
    <w:rsid w:val="00655257"/>
    <w:rsid w:val="0066520C"/>
    <w:rsid w:val="00670F0E"/>
    <w:rsid w:val="00674128"/>
    <w:rsid w:val="006751B7"/>
    <w:rsid w:val="006762DF"/>
    <w:rsid w:val="00682FFF"/>
    <w:rsid w:val="00683E79"/>
    <w:rsid w:val="00684465"/>
    <w:rsid w:val="00686E2C"/>
    <w:rsid w:val="00691421"/>
    <w:rsid w:val="00691668"/>
    <w:rsid w:val="00695B7E"/>
    <w:rsid w:val="00697C3F"/>
    <w:rsid w:val="006A4CA6"/>
    <w:rsid w:val="006C535C"/>
    <w:rsid w:val="006C6CDC"/>
    <w:rsid w:val="006D6830"/>
    <w:rsid w:val="006E060B"/>
    <w:rsid w:val="006E252C"/>
    <w:rsid w:val="006E41C8"/>
    <w:rsid w:val="006E75E0"/>
    <w:rsid w:val="006F192D"/>
    <w:rsid w:val="006F491B"/>
    <w:rsid w:val="00704F99"/>
    <w:rsid w:val="00707142"/>
    <w:rsid w:val="00710E01"/>
    <w:rsid w:val="00712D72"/>
    <w:rsid w:val="00714568"/>
    <w:rsid w:val="0072012B"/>
    <w:rsid w:val="00722078"/>
    <w:rsid w:val="0072294B"/>
    <w:rsid w:val="00724534"/>
    <w:rsid w:val="007300A7"/>
    <w:rsid w:val="00746252"/>
    <w:rsid w:val="00747897"/>
    <w:rsid w:val="00754F4B"/>
    <w:rsid w:val="007578E1"/>
    <w:rsid w:val="00762848"/>
    <w:rsid w:val="00763B95"/>
    <w:rsid w:val="007660F5"/>
    <w:rsid w:val="007675D4"/>
    <w:rsid w:val="00772AEA"/>
    <w:rsid w:val="00772C65"/>
    <w:rsid w:val="00775250"/>
    <w:rsid w:val="00783893"/>
    <w:rsid w:val="00784223"/>
    <w:rsid w:val="00791977"/>
    <w:rsid w:val="00793459"/>
    <w:rsid w:val="0079638E"/>
    <w:rsid w:val="00797022"/>
    <w:rsid w:val="00797B28"/>
    <w:rsid w:val="007A549A"/>
    <w:rsid w:val="007A6E22"/>
    <w:rsid w:val="007A79E4"/>
    <w:rsid w:val="007B22B3"/>
    <w:rsid w:val="007B6D8C"/>
    <w:rsid w:val="007B7454"/>
    <w:rsid w:val="007B7EC9"/>
    <w:rsid w:val="007C7EC8"/>
    <w:rsid w:val="007D18E4"/>
    <w:rsid w:val="007D74A0"/>
    <w:rsid w:val="007E3A7C"/>
    <w:rsid w:val="007E7274"/>
    <w:rsid w:val="007E7913"/>
    <w:rsid w:val="007F6643"/>
    <w:rsid w:val="0080357F"/>
    <w:rsid w:val="00803E7C"/>
    <w:rsid w:val="00813A2B"/>
    <w:rsid w:val="00814DC7"/>
    <w:rsid w:val="00820209"/>
    <w:rsid w:val="00820F2B"/>
    <w:rsid w:val="00822F6D"/>
    <w:rsid w:val="0083033D"/>
    <w:rsid w:val="00837B52"/>
    <w:rsid w:val="0084037E"/>
    <w:rsid w:val="00841634"/>
    <w:rsid w:val="00842A1C"/>
    <w:rsid w:val="0084523B"/>
    <w:rsid w:val="00847C36"/>
    <w:rsid w:val="00851468"/>
    <w:rsid w:val="00857589"/>
    <w:rsid w:val="0087170F"/>
    <w:rsid w:val="00876C04"/>
    <w:rsid w:val="00881296"/>
    <w:rsid w:val="008817CD"/>
    <w:rsid w:val="00885707"/>
    <w:rsid w:val="00885A90"/>
    <w:rsid w:val="008927A8"/>
    <w:rsid w:val="00892C69"/>
    <w:rsid w:val="008937B2"/>
    <w:rsid w:val="008953E0"/>
    <w:rsid w:val="008A3659"/>
    <w:rsid w:val="008A609E"/>
    <w:rsid w:val="008C15C9"/>
    <w:rsid w:val="008C7454"/>
    <w:rsid w:val="008D3E08"/>
    <w:rsid w:val="008D58DA"/>
    <w:rsid w:val="008E39F0"/>
    <w:rsid w:val="008E3EDD"/>
    <w:rsid w:val="008E53AA"/>
    <w:rsid w:val="008F18FB"/>
    <w:rsid w:val="008F43E7"/>
    <w:rsid w:val="009103D8"/>
    <w:rsid w:val="00911BE6"/>
    <w:rsid w:val="00915B18"/>
    <w:rsid w:val="00924344"/>
    <w:rsid w:val="00931457"/>
    <w:rsid w:val="009329A9"/>
    <w:rsid w:val="00935FB3"/>
    <w:rsid w:val="00941916"/>
    <w:rsid w:val="009441E8"/>
    <w:rsid w:val="00950E9C"/>
    <w:rsid w:val="0095231B"/>
    <w:rsid w:val="00956448"/>
    <w:rsid w:val="00975E6E"/>
    <w:rsid w:val="009814F4"/>
    <w:rsid w:val="00985214"/>
    <w:rsid w:val="009869A3"/>
    <w:rsid w:val="00991AB1"/>
    <w:rsid w:val="0099226A"/>
    <w:rsid w:val="00996A8E"/>
    <w:rsid w:val="009974B2"/>
    <w:rsid w:val="009A1618"/>
    <w:rsid w:val="009A1C3B"/>
    <w:rsid w:val="009A2108"/>
    <w:rsid w:val="009A3D27"/>
    <w:rsid w:val="009A6377"/>
    <w:rsid w:val="009B02E3"/>
    <w:rsid w:val="009C365F"/>
    <w:rsid w:val="009C40AF"/>
    <w:rsid w:val="009C5D9A"/>
    <w:rsid w:val="009D1283"/>
    <w:rsid w:val="009D3A7F"/>
    <w:rsid w:val="009E3D94"/>
    <w:rsid w:val="009E7159"/>
    <w:rsid w:val="009F303D"/>
    <w:rsid w:val="009F79BD"/>
    <w:rsid w:val="00A02E46"/>
    <w:rsid w:val="00A02F88"/>
    <w:rsid w:val="00A0463D"/>
    <w:rsid w:val="00A063D0"/>
    <w:rsid w:val="00A074F4"/>
    <w:rsid w:val="00A07AC0"/>
    <w:rsid w:val="00A13544"/>
    <w:rsid w:val="00A14795"/>
    <w:rsid w:val="00A20909"/>
    <w:rsid w:val="00A24250"/>
    <w:rsid w:val="00A259DA"/>
    <w:rsid w:val="00A25B4C"/>
    <w:rsid w:val="00A31916"/>
    <w:rsid w:val="00A31BD3"/>
    <w:rsid w:val="00A345B5"/>
    <w:rsid w:val="00A3634C"/>
    <w:rsid w:val="00A37414"/>
    <w:rsid w:val="00A44DF7"/>
    <w:rsid w:val="00A46665"/>
    <w:rsid w:val="00A46AFC"/>
    <w:rsid w:val="00A559C2"/>
    <w:rsid w:val="00A62A95"/>
    <w:rsid w:val="00A674E5"/>
    <w:rsid w:val="00A712C1"/>
    <w:rsid w:val="00A713FB"/>
    <w:rsid w:val="00A757DA"/>
    <w:rsid w:val="00A75DBB"/>
    <w:rsid w:val="00A90CB5"/>
    <w:rsid w:val="00A9688E"/>
    <w:rsid w:val="00AC1200"/>
    <w:rsid w:val="00AC3C92"/>
    <w:rsid w:val="00AC4FBA"/>
    <w:rsid w:val="00AD2882"/>
    <w:rsid w:val="00AF1BC9"/>
    <w:rsid w:val="00B059BD"/>
    <w:rsid w:val="00B121E0"/>
    <w:rsid w:val="00B17100"/>
    <w:rsid w:val="00B20B4E"/>
    <w:rsid w:val="00B250AA"/>
    <w:rsid w:val="00B2748F"/>
    <w:rsid w:val="00B33AA8"/>
    <w:rsid w:val="00B37692"/>
    <w:rsid w:val="00B41D44"/>
    <w:rsid w:val="00B43796"/>
    <w:rsid w:val="00B45816"/>
    <w:rsid w:val="00B55E1C"/>
    <w:rsid w:val="00B62A66"/>
    <w:rsid w:val="00B715B1"/>
    <w:rsid w:val="00B72E85"/>
    <w:rsid w:val="00B734D2"/>
    <w:rsid w:val="00B75584"/>
    <w:rsid w:val="00B75733"/>
    <w:rsid w:val="00B76F3F"/>
    <w:rsid w:val="00B934FF"/>
    <w:rsid w:val="00B935A1"/>
    <w:rsid w:val="00B959F7"/>
    <w:rsid w:val="00B95A03"/>
    <w:rsid w:val="00BA1918"/>
    <w:rsid w:val="00BA4736"/>
    <w:rsid w:val="00BA7722"/>
    <w:rsid w:val="00BB2459"/>
    <w:rsid w:val="00BC1569"/>
    <w:rsid w:val="00BC7EAF"/>
    <w:rsid w:val="00BD322D"/>
    <w:rsid w:val="00BE36F5"/>
    <w:rsid w:val="00BE43E0"/>
    <w:rsid w:val="00BF10AF"/>
    <w:rsid w:val="00BF1733"/>
    <w:rsid w:val="00BF5D4E"/>
    <w:rsid w:val="00C04AC9"/>
    <w:rsid w:val="00C05DF8"/>
    <w:rsid w:val="00C159C7"/>
    <w:rsid w:val="00C2181A"/>
    <w:rsid w:val="00C30031"/>
    <w:rsid w:val="00C32675"/>
    <w:rsid w:val="00C3656E"/>
    <w:rsid w:val="00C40E5C"/>
    <w:rsid w:val="00C4285B"/>
    <w:rsid w:val="00C473A7"/>
    <w:rsid w:val="00C574CA"/>
    <w:rsid w:val="00C66A1C"/>
    <w:rsid w:val="00C86687"/>
    <w:rsid w:val="00C91C1F"/>
    <w:rsid w:val="00C96085"/>
    <w:rsid w:val="00CA0FDD"/>
    <w:rsid w:val="00CB1BE8"/>
    <w:rsid w:val="00CB3A09"/>
    <w:rsid w:val="00CB5500"/>
    <w:rsid w:val="00CB6931"/>
    <w:rsid w:val="00CB7811"/>
    <w:rsid w:val="00CB7812"/>
    <w:rsid w:val="00CC08DE"/>
    <w:rsid w:val="00CC36B1"/>
    <w:rsid w:val="00CC3B2E"/>
    <w:rsid w:val="00CD2361"/>
    <w:rsid w:val="00CD2832"/>
    <w:rsid w:val="00CE09B9"/>
    <w:rsid w:val="00CE6787"/>
    <w:rsid w:val="00CF0C79"/>
    <w:rsid w:val="00CF1AAB"/>
    <w:rsid w:val="00CF2336"/>
    <w:rsid w:val="00CF45E7"/>
    <w:rsid w:val="00D02608"/>
    <w:rsid w:val="00D0552D"/>
    <w:rsid w:val="00D07ADF"/>
    <w:rsid w:val="00D109AD"/>
    <w:rsid w:val="00D12406"/>
    <w:rsid w:val="00D13178"/>
    <w:rsid w:val="00D16948"/>
    <w:rsid w:val="00D22182"/>
    <w:rsid w:val="00D2268E"/>
    <w:rsid w:val="00D405E7"/>
    <w:rsid w:val="00D54FB6"/>
    <w:rsid w:val="00D569CB"/>
    <w:rsid w:val="00D66B4B"/>
    <w:rsid w:val="00D704B0"/>
    <w:rsid w:val="00D75FA7"/>
    <w:rsid w:val="00D765EA"/>
    <w:rsid w:val="00D80F08"/>
    <w:rsid w:val="00D93416"/>
    <w:rsid w:val="00D968E7"/>
    <w:rsid w:val="00DA57D2"/>
    <w:rsid w:val="00DB58CE"/>
    <w:rsid w:val="00DB7571"/>
    <w:rsid w:val="00DD006F"/>
    <w:rsid w:val="00DD4DB0"/>
    <w:rsid w:val="00DD67D3"/>
    <w:rsid w:val="00DE35A0"/>
    <w:rsid w:val="00DE4E3C"/>
    <w:rsid w:val="00DE5BEB"/>
    <w:rsid w:val="00DE72A0"/>
    <w:rsid w:val="00DF27DB"/>
    <w:rsid w:val="00E0718A"/>
    <w:rsid w:val="00E11DC4"/>
    <w:rsid w:val="00E139C9"/>
    <w:rsid w:val="00E13E87"/>
    <w:rsid w:val="00E167A3"/>
    <w:rsid w:val="00E17294"/>
    <w:rsid w:val="00E203FA"/>
    <w:rsid w:val="00E22B2D"/>
    <w:rsid w:val="00E27249"/>
    <w:rsid w:val="00E32AFE"/>
    <w:rsid w:val="00E350A0"/>
    <w:rsid w:val="00E3511D"/>
    <w:rsid w:val="00E3639A"/>
    <w:rsid w:val="00E529B9"/>
    <w:rsid w:val="00E5596F"/>
    <w:rsid w:val="00E777C7"/>
    <w:rsid w:val="00E91DC9"/>
    <w:rsid w:val="00EA1D43"/>
    <w:rsid w:val="00EB25D9"/>
    <w:rsid w:val="00EB4F6C"/>
    <w:rsid w:val="00EB5F50"/>
    <w:rsid w:val="00EC2A7F"/>
    <w:rsid w:val="00EC2CB2"/>
    <w:rsid w:val="00EC42A9"/>
    <w:rsid w:val="00EC4BD5"/>
    <w:rsid w:val="00EC5CD2"/>
    <w:rsid w:val="00EC7896"/>
    <w:rsid w:val="00ED1B8E"/>
    <w:rsid w:val="00ED34BB"/>
    <w:rsid w:val="00EE56B5"/>
    <w:rsid w:val="00EF0CB3"/>
    <w:rsid w:val="00EF7745"/>
    <w:rsid w:val="00EF7B1E"/>
    <w:rsid w:val="00F018DC"/>
    <w:rsid w:val="00F15660"/>
    <w:rsid w:val="00F204A6"/>
    <w:rsid w:val="00F216A8"/>
    <w:rsid w:val="00F23CA7"/>
    <w:rsid w:val="00F262D9"/>
    <w:rsid w:val="00F26882"/>
    <w:rsid w:val="00F32560"/>
    <w:rsid w:val="00F327C0"/>
    <w:rsid w:val="00F32EF6"/>
    <w:rsid w:val="00F3302A"/>
    <w:rsid w:val="00F378C5"/>
    <w:rsid w:val="00F43B7A"/>
    <w:rsid w:val="00F46024"/>
    <w:rsid w:val="00F47699"/>
    <w:rsid w:val="00F61B9F"/>
    <w:rsid w:val="00F62C7D"/>
    <w:rsid w:val="00F64CEC"/>
    <w:rsid w:val="00F66677"/>
    <w:rsid w:val="00F71A78"/>
    <w:rsid w:val="00F734AD"/>
    <w:rsid w:val="00F74080"/>
    <w:rsid w:val="00F74214"/>
    <w:rsid w:val="00F8425B"/>
    <w:rsid w:val="00F86F14"/>
    <w:rsid w:val="00F91115"/>
    <w:rsid w:val="00FA6826"/>
    <w:rsid w:val="00FA6EFE"/>
    <w:rsid w:val="00FB1605"/>
    <w:rsid w:val="00FB2684"/>
    <w:rsid w:val="00FB3B2A"/>
    <w:rsid w:val="00FB71C5"/>
    <w:rsid w:val="00FC4F19"/>
    <w:rsid w:val="00FD3A62"/>
    <w:rsid w:val="00FD5EA4"/>
    <w:rsid w:val="00FD7927"/>
    <w:rsid w:val="00FE3FAC"/>
    <w:rsid w:val="00FE4541"/>
    <w:rsid w:val="00FF250F"/>
    <w:rsid w:val="00FF30D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53A4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annotation text" w:uiPriority="0"/>
    <w:lsdException w:name="header" w:uiPriority="48"/>
    <w:lsdException w:name="footer" w:uiPriority="0"/>
    <w:lsdException w:name="caption" w:semiHidden="1"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qFormat="1"/>
    <w:lsdException w:name="Subtitle" w:qFormat="1"/>
    <w:lsdException w:name="Hyperlink" w:uiPriority="0"/>
    <w:lsdException w:name="FollowedHyperlink" w:uiPriority="0"/>
    <w:lsdException w:name="Strong" w:uiPriority="0" w:qFormat="1"/>
    <w:lsdException w:name="Emphasis" w:qFormat="1"/>
    <w:lsdException w:name="Document Map" w:uiPriority="0"/>
    <w:lsdException w:name="HTML Top of Form" w:uiPriority="0"/>
    <w:lsdException w:name="HTML Bottom of Form" w:uiPriority="0"/>
    <w:lsdException w:name="Normal (Web)" w:uiPriority="0"/>
    <w:lsdException w:name="annotation subject" w:uiPriority="0"/>
    <w:lsdException w:name="Balloon Text"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E3639A"/>
    <w:pPr>
      <w:jc w:val="both"/>
    </w:pPr>
    <w:rPr>
      <w:rFonts w:eastAsiaTheme="minorEastAsia"/>
      <w:sz w:val="24"/>
      <w:lang w:val="en-US" w:eastAsia="en-US"/>
    </w:rPr>
  </w:style>
  <w:style w:type="paragraph" w:styleId="Heading1">
    <w:name w:val="heading 1"/>
    <w:basedOn w:val="Normal"/>
    <w:next w:val="Normal"/>
    <w:link w:val="Heading1Char"/>
    <w:qFormat/>
    <w:rsid w:val="00E36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E36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E3639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E3639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E3639A"/>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E3639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E3639A"/>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E3639A"/>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E3639A"/>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qFormat/>
    <w:rsid w:val="00E3639A"/>
    <w:pPr>
      <w:ind w:firstLine="284"/>
    </w:pPr>
    <w:rPr>
      <w:lang w:val="fr-FR" w:eastAsia="fr-FR"/>
    </w:rPr>
  </w:style>
  <w:style w:type="character" w:customStyle="1" w:styleId="JuParaCar">
    <w:name w:val="Ju_Para Car"/>
    <w:link w:val="ECHRPara"/>
    <w:rsid w:val="00DD4DB0"/>
    <w:rPr>
      <w:rFonts w:eastAsiaTheme="minorEastAsia"/>
      <w:sz w:val="24"/>
    </w:rPr>
  </w:style>
  <w:style w:type="paragraph" w:customStyle="1" w:styleId="ECHRTitle1">
    <w:name w:val="ECHR_Title_1"/>
    <w:aliases w:val="Ju_H_Head"/>
    <w:basedOn w:val="Normal"/>
    <w:next w:val="ECHRPara"/>
    <w:qFormat/>
    <w:rsid w:val="00E3639A"/>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rsid w:val="00E3639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E3639A"/>
    <w:pPr>
      <w:tabs>
        <w:tab w:val="left" w:pos="567"/>
        <w:tab w:val="left" w:pos="1134"/>
      </w:tabs>
      <w:jc w:val="left"/>
    </w:pPr>
    <w:rPr>
      <w:lang w:val="fr-FR" w:eastAsia="fr-FR"/>
    </w:rPr>
  </w:style>
  <w:style w:type="character" w:customStyle="1" w:styleId="JuJudgesChar">
    <w:name w:val="Ju_Judges Char"/>
    <w:link w:val="ECHRDecisionBody"/>
    <w:rsid w:val="00E17294"/>
    <w:rPr>
      <w:rFonts w:eastAsiaTheme="minorEastAsia"/>
      <w:sz w:val="24"/>
    </w:rPr>
  </w:style>
  <w:style w:type="paragraph" w:customStyle="1" w:styleId="ECHRHeading2">
    <w:name w:val="ECHR_Heading_2"/>
    <w:aliases w:val="Ju_H_A"/>
    <w:basedOn w:val="Heading2"/>
    <w:next w:val="ECHRPara"/>
    <w:qFormat/>
    <w:rsid w:val="00E3639A"/>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E3639A"/>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E3639A"/>
    <w:pPr>
      <w:tabs>
        <w:tab w:val="center" w:pos="851"/>
        <w:tab w:val="center" w:pos="6407"/>
      </w:tabs>
      <w:spacing w:before="720"/>
      <w:jc w:val="left"/>
    </w:pPr>
    <w:rPr>
      <w:lang w:val="fr-FR" w:eastAsia="fr-FR"/>
    </w:rPr>
  </w:style>
  <w:style w:type="paragraph" w:customStyle="1" w:styleId="JuParaLast">
    <w:name w:val="Ju_Para_Last"/>
    <w:basedOn w:val="Normal"/>
    <w:next w:val="ECHRPara"/>
    <w:link w:val="JuParaLastChar"/>
    <w:qFormat/>
    <w:rsid w:val="00E3639A"/>
    <w:pPr>
      <w:keepNext/>
      <w:keepLines/>
      <w:spacing w:before="240"/>
      <w:ind w:firstLine="284"/>
    </w:pPr>
    <w:rPr>
      <w:lang w:val="fr-FR" w:eastAsia="fr-FR"/>
    </w:rPr>
  </w:style>
  <w:style w:type="character" w:customStyle="1" w:styleId="JuSignedChar">
    <w:name w:val="Ju_Signed Char"/>
    <w:link w:val="JuSigned"/>
    <w:rsid w:val="00E17294"/>
    <w:rPr>
      <w:rFonts w:eastAsiaTheme="minorEastAsia"/>
      <w:sz w:val="24"/>
    </w:rPr>
  </w:style>
  <w:style w:type="paragraph" w:customStyle="1" w:styleId="JuCase">
    <w:name w:val="Ju_Case"/>
    <w:basedOn w:val="Normal"/>
    <w:next w:val="ECHRPara"/>
    <w:rsid w:val="00E3639A"/>
    <w:pPr>
      <w:ind w:firstLine="284"/>
    </w:pPr>
    <w:rPr>
      <w:b/>
    </w:rPr>
  </w:style>
  <w:style w:type="paragraph" w:customStyle="1" w:styleId="JuList">
    <w:name w:val="Ju_List"/>
    <w:basedOn w:val="Normal"/>
    <w:link w:val="JuListChar"/>
    <w:qFormat/>
    <w:rsid w:val="00E3639A"/>
    <w:pPr>
      <w:ind w:left="340" w:hanging="340"/>
    </w:pPr>
    <w:rPr>
      <w:lang w:val="fr-FR" w:eastAsia="fr-FR"/>
    </w:rPr>
  </w:style>
  <w:style w:type="character" w:customStyle="1" w:styleId="JuListChar">
    <w:name w:val="Ju_List Char"/>
    <w:basedOn w:val="JuParaCar"/>
    <w:link w:val="JuList"/>
    <w:uiPriority w:val="28"/>
    <w:rsid w:val="005B393D"/>
    <w:rPr>
      <w:rFonts w:eastAsiaTheme="minorEastAsia"/>
      <w:sz w:val="24"/>
    </w:rPr>
  </w:style>
  <w:style w:type="paragraph" w:styleId="CommentSubject">
    <w:name w:val="annotation subject"/>
    <w:basedOn w:val="CommentText"/>
    <w:next w:val="CommentText"/>
    <w:semiHidden/>
    <w:rsid w:val="00931457"/>
    <w:rPr>
      <w:b/>
      <w:bCs/>
    </w:rPr>
  </w:style>
  <w:style w:type="paragraph" w:styleId="CommentText">
    <w:name w:val="annotation text"/>
    <w:basedOn w:val="Normal"/>
    <w:semiHidden/>
    <w:rPr>
      <w:sz w:val="20"/>
    </w:rPr>
  </w:style>
  <w:style w:type="paragraph" w:styleId="FootnoteText">
    <w:name w:val="footnote text"/>
    <w:basedOn w:val="Normal"/>
    <w:link w:val="FootnoteTextChar"/>
    <w:semiHidden/>
    <w:rsid w:val="00E3639A"/>
    <w:rPr>
      <w:sz w:val="20"/>
      <w:szCs w:val="20"/>
    </w:rPr>
  </w:style>
  <w:style w:type="character" w:styleId="FootnoteReference">
    <w:name w:val="footnote reference"/>
    <w:basedOn w:val="DefaultParagraphFont"/>
    <w:semiHidden/>
    <w:rsid w:val="00E3639A"/>
    <w:rPr>
      <w:vertAlign w:val="superscript"/>
    </w:rPr>
  </w:style>
  <w:style w:type="paragraph" w:styleId="Header">
    <w:name w:val="header"/>
    <w:basedOn w:val="Normal"/>
    <w:link w:val="HeaderChar"/>
    <w:uiPriority w:val="48"/>
    <w:rsid w:val="00E3639A"/>
    <w:pPr>
      <w:tabs>
        <w:tab w:val="center" w:pos="4536"/>
        <w:tab w:val="right" w:pos="9072"/>
      </w:tabs>
    </w:pPr>
    <w:rPr>
      <w:rFonts w:eastAsiaTheme="minorHAnsi"/>
    </w:rPr>
  </w:style>
  <w:style w:type="character" w:styleId="PageNumber">
    <w:name w:val="page number"/>
    <w:rsid w:val="00C05DF8"/>
    <w:rPr>
      <w:sz w:val="18"/>
    </w:rPr>
  </w:style>
  <w:style w:type="paragraph" w:customStyle="1" w:styleId="JuLista">
    <w:name w:val="Ju_List_a"/>
    <w:basedOn w:val="JuList"/>
    <w:qFormat/>
    <w:rsid w:val="00E3639A"/>
    <w:pPr>
      <w:ind w:left="346" w:firstLine="0"/>
    </w:pPr>
  </w:style>
  <w:style w:type="paragraph" w:customStyle="1" w:styleId="JuListi">
    <w:name w:val="Ju_List_i"/>
    <w:basedOn w:val="Normal"/>
    <w:next w:val="JuLista"/>
    <w:qFormat/>
    <w:rsid w:val="00E3639A"/>
    <w:pPr>
      <w:ind w:left="794"/>
    </w:pPr>
    <w:rPr>
      <w:lang w:val="fr-FR" w:eastAsia="fr-FR"/>
    </w:rPr>
  </w:style>
  <w:style w:type="character" w:styleId="CommentReference">
    <w:name w:val="annotation reference"/>
    <w:semiHidden/>
    <w:rPr>
      <w:sz w:val="16"/>
    </w:rPr>
  </w:style>
  <w:style w:type="paragraph" w:styleId="BalloonText">
    <w:name w:val="Balloon Text"/>
    <w:basedOn w:val="Normal"/>
    <w:link w:val="BalloonTextChar"/>
    <w:semiHidden/>
    <w:rsid w:val="00E3639A"/>
    <w:rPr>
      <w:rFonts w:ascii="Tahoma" w:hAnsi="Tahoma" w:cs="Tahoma"/>
      <w:sz w:val="16"/>
      <w:szCs w:val="16"/>
    </w:rPr>
  </w:style>
  <w:style w:type="character" w:styleId="EndnoteReference">
    <w:name w:val="endnote reference"/>
    <w:semiHidden/>
    <w:rsid w:val="00C05DF8"/>
    <w:rPr>
      <w:vertAlign w:val="superscript"/>
    </w:rPr>
  </w:style>
  <w:style w:type="paragraph" w:styleId="EndnoteText">
    <w:name w:val="endnote text"/>
    <w:basedOn w:val="Normal"/>
    <w:semiHidden/>
    <w:rsid w:val="00C05DF8"/>
    <w:rPr>
      <w:sz w:val="20"/>
    </w:rPr>
  </w:style>
  <w:style w:type="character" w:styleId="FollowedHyperlink">
    <w:name w:val="FollowedHyperlink"/>
    <w:rsid w:val="00C05DF8"/>
    <w:rPr>
      <w:color w:val="800080"/>
      <w:u w:val="single"/>
    </w:rPr>
  </w:style>
  <w:style w:type="character" w:styleId="Hyperlink">
    <w:name w:val="Hyperlink"/>
    <w:basedOn w:val="DefaultParagraphFont"/>
    <w:rsid w:val="00E3639A"/>
    <w:rPr>
      <w:color w:val="0072BC" w:themeColor="hyperlink"/>
      <w:u w:val="single"/>
    </w:rPr>
  </w:style>
  <w:style w:type="paragraph" w:styleId="DocumentMap">
    <w:name w:val="Document Map"/>
    <w:basedOn w:val="Normal"/>
    <w:semiHidden/>
    <w:rsid w:val="00545ED7"/>
    <w:pPr>
      <w:shd w:val="clear" w:color="auto" w:fill="000080"/>
    </w:pPr>
    <w:rPr>
      <w:rFonts w:ascii="Tahoma" w:hAnsi="Tahoma" w:cs="Tahoma"/>
      <w:sz w:val="20"/>
    </w:rPr>
  </w:style>
  <w:style w:type="paragraph" w:styleId="ListBullet">
    <w:name w:val="List Bullet"/>
    <w:basedOn w:val="Normal"/>
    <w:rsid w:val="00545ED7"/>
    <w:pPr>
      <w:numPr>
        <w:numId w:val="5"/>
      </w:numPr>
    </w:pPr>
  </w:style>
  <w:style w:type="character" w:customStyle="1" w:styleId="Heading1Char">
    <w:name w:val="Heading 1 Char"/>
    <w:basedOn w:val="DefaultParagraphFont"/>
    <w:link w:val="Heading1"/>
    <w:uiPriority w:val="99"/>
    <w:semiHidden/>
    <w:rsid w:val="00E3639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E3639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E3639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E3639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E3639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E3639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E3639A"/>
    <w:pPr>
      <w:jc w:val="left"/>
    </w:pPr>
    <w:rPr>
      <w:sz w:val="8"/>
    </w:rPr>
  </w:style>
  <w:style w:type="paragraph" w:customStyle="1" w:styleId="ECHRFooterLine">
    <w:name w:val="ECHR_Footer_Line"/>
    <w:aliases w:val="Footer_Line"/>
    <w:basedOn w:val="Normal"/>
    <w:next w:val="ECHRFooter"/>
    <w:uiPriority w:val="57"/>
    <w:semiHidden/>
    <w:rsid w:val="00E3639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E3639A"/>
    <w:rPr>
      <w:sz w:val="24"/>
      <w:lang w:val="en-US" w:eastAsia="en-US"/>
    </w:rPr>
  </w:style>
  <w:style w:type="paragraph" w:customStyle="1" w:styleId="ECHRHeader">
    <w:name w:val="ECHR_Header"/>
    <w:aliases w:val="Ju_Header"/>
    <w:basedOn w:val="Header"/>
    <w:qFormat/>
    <w:rsid w:val="00E3639A"/>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E3639A"/>
    <w:rPr>
      <w:sz w:val="24"/>
      <w:lang w:val="en-US" w:eastAsia="en-US"/>
    </w:rPr>
  </w:style>
  <w:style w:type="character" w:customStyle="1" w:styleId="FootnoteTextChar">
    <w:name w:val="Footnote Text Char"/>
    <w:basedOn w:val="DefaultParagraphFont"/>
    <w:link w:val="FootnoteText"/>
    <w:uiPriority w:val="99"/>
    <w:semiHidden/>
    <w:rsid w:val="00E3639A"/>
    <w:rPr>
      <w:rFonts w:eastAsiaTheme="minorEastAsia"/>
      <w:sz w:val="20"/>
      <w:szCs w:val="20"/>
      <w:lang w:val="en-US" w:eastAsia="en-US"/>
    </w:rPr>
  </w:style>
  <w:style w:type="paragraph" w:customStyle="1" w:styleId="JuAppQuestion">
    <w:name w:val="Ju_App_Question"/>
    <w:basedOn w:val="Normal"/>
    <w:rsid w:val="00E3639A"/>
    <w:pPr>
      <w:numPr>
        <w:numId w:val="14"/>
      </w:numPr>
      <w:jc w:val="left"/>
    </w:pPr>
    <w:rPr>
      <w:b/>
    </w:rPr>
  </w:style>
  <w:style w:type="paragraph" w:customStyle="1" w:styleId="OpiPara">
    <w:name w:val="Opi_Para"/>
    <w:basedOn w:val="ECHRPara"/>
    <w:qFormat/>
    <w:rsid w:val="00E3639A"/>
  </w:style>
  <w:style w:type="paragraph" w:customStyle="1" w:styleId="JuParaSub">
    <w:name w:val="Ju_Para_Sub"/>
    <w:basedOn w:val="ECHRPara"/>
    <w:qFormat/>
    <w:rsid w:val="00E3639A"/>
    <w:pPr>
      <w:ind w:left="284"/>
    </w:pPr>
  </w:style>
  <w:style w:type="paragraph" w:customStyle="1" w:styleId="OpiParaSub">
    <w:name w:val="Opi_Para_Sub"/>
    <w:basedOn w:val="JuParaSub"/>
    <w:qFormat/>
    <w:rsid w:val="00E3639A"/>
  </w:style>
  <w:style w:type="paragraph" w:customStyle="1" w:styleId="OpiQuot">
    <w:name w:val="Opi_Quot"/>
    <w:basedOn w:val="ECHRParaQuote"/>
    <w:qFormat/>
    <w:rsid w:val="00E3639A"/>
  </w:style>
  <w:style w:type="paragraph" w:customStyle="1" w:styleId="OpiQuotSub">
    <w:name w:val="Opi_Quot_Sub"/>
    <w:basedOn w:val="JuQuotSub"/>
    <w:qFormat/>
    <w:rsid w:val="00E3639A"/>
  </w:style>
  <w:style w:type="paragraph" w:customStyle="1" w:styleId="ECHRTitleCentre3">
    <w:name w:val="ECHR_Title_Centre_3"/>
    <w:aliases w:val="Ju_H_Article"/>
    <w:basedOn w:val="Normal"/>
    <w:next w:val="ECHRParaQuote"/>
    <w:qFormat/>
    <w:rsid w:val="00E3639A"/>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E3639A"/>
    <w:pPr>
      <w:spacing w:after="240"/>
      <w:jc w:val="center"/>
      <w:outlineLvl w:val="0"/>
    </w:pPr>
    <w:rPr>
      <w:rFonts w:asciiTheme="majorHAnsi" w:hAnsiTheme="majorHAnsi"/>
      <w:i/>
    </w:rPr>
  </w:style>
  <w:style w:type="paragraph" w:customStyle="1" w:styleId="JuTitle">
    <w:name w:val="Ju_Title"/>
    <w:basedOn w:val="Normal"/>
    <w:next w:val="ECHRPara"/>
    <w:rsid w:val="00E3639A"/>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qFormat/>
    <w:rsid w:val="00E3639A"/>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E3639A"/>
    <w:pPr>
      <w:ind w:left="567"/>
    </w:pPr>
  </w:style>
  <w:style w:type="paragraph" w:customStyle="1" w:styleId="JuInitialled">
    <w:name w:val="Ju_Initialled"/>
    <w:basedOn w:val="Normal"/>
    <w:qFormat/>
    <w:rsid w:val="00E3639A"/>
    <w:pPr>
      <w:tabs>
        <w:tab w:val="center" w:pos="6407"/>
      </w:tabs>
      <w:spacing w:before="720"/>
      <w:jc w:val="right"/>
    </w:pPr>
    <w:rPr>
      <w:lang w:val="fr-FR" w:eastAsia="fr-FR"/>
    </w:rPr>
  </w:style>
  <w:style w:type="character" w:customStyle="1" w:styleId="Heading5Char">
    <w:name w:val="Heading 5 Char"/>
    <w:basedOn w:val="DefaultParagraphFont"/>
    <w:link w:val="Heading5"/>
    <w:uiPriority w:val="99"/>
    <w:semiHidden/>
    <w:rsid w:val="00E3639A"/>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E3639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639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639A"/>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3639A"/>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E3639A"/>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3639A"/>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E3639A"/>
    <w:rPr>
      <w:rFonts w:asciiTheme="majorHAnsi" w:eastAsiaTheme="majorEastAsia" w:hAnsiTheme="majorHAnsi" w:cstheme="majorBidi"/>
      <w:i/>
      <w:iCs/>
      <w:spacing w:val="13"/>
      <w:sz w:val="24"/>
      <w:szCs w:val="24"/>
      <w:lang w:bidi="en-US"/>
    </w:rPr>
  </w:style>
  <w:style w:type="character" w:styleId="Strong">
    <w:name w:val="Strong"/>
    <w:qFormat/>
    <w:rsid w:val="00E3639A"/>
    <w:rPr>
      <w:b/>
      <w:bCs/>
    </w:rPr>
  </w:style>
  <w:style w:type="character" w:styleId="Emphasis">
    <w:name w:val="Emphasis"/>
    <w:uiPriority w:val="99"/>
    <w:semiHidden/>
    <w:qFormat/>
    <w:rsid w:val="00E3639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E3639A"/>
    <w:rPr>
      <w:sz w:val="22"/>
      <w:lang w:val="fr-FR" w:eastAsia="fr-FR"/>
    </w:rPr>
  </w:style>
  <w:style w:type="character" w:customStyle="1" w:styleId="NoSpacingChar">
    <w:name w:val="No Spacing Char"/>
    <w:basedOn w:val="DefaultParagraphFont"/>
    <w:link w:val="NoSpacing"/>
    <w:semiHidden/>
    <w:rsid w:val="00E3639A"/>
    <w:rPr>
      <w:rFonts w:eastAsiaTheme="minorEastAsia"/>
    </w:rPr>
  </w:style>
  <w:style w:type="paragraph" w:styleId="ListParagraph">
    <w:name w:val="List Paragraph"/>
    <w:basedOn w:val="Normal"/>
    <w:uiPriority w:val="99"/>
    <w:semiHidden/>
    <w:qFormat/>
    <w:rsid w:val="00E3639A"/>
    <w:pPr>
      <w:ind w:left="720"/>
      <w:contextualSpacing/>
    </w:pPr>
    <w:rPr>
      <w:lang w:val="fr-FR" w:eastAsia="fr-FR"/>
    </w:rPr>
  </w:style>
  <w:style w:type="paragraph" w:styleId="Quote">
    <w:name w:val="Quote"/>
    <w:basedOn w:val="Normal"/>
    <w:next w:val="Normal"/>
    <w:link w:val="QuoteChar"/>
    <w:uiPriority w:val="99"/>
    <w:semiHidden/>
    <w:qFormat/>
    <w:rsid w:val="00E3639A"/>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E3639A"/>
    <w:rPr>
      <w:rFonts w:eastAsiaTheme="minorEastAsia"/>
      <w:i/>
      <w:iCs/>
      <w:lang w:bidi="en-US"/>
    </w:rPr>
  </w:style>
  <w:style w:type="paragraph" w:styleId="IntenseQuote">
    <w:name w:val="Intense Quote"/>
    <w:basedOn w:val="Normal"/>
    <w:next w:val="Normal"/>
    <w:link w:val="IntenseQuoteChar"/>
    <w:uiPriority w:val="99"/>
    <w:semiHidden/>
    <w:qFormat/>
    <w:rsid w:val="00E3639A"/>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E3639A"/>
    <w:rPr>
      <w:rFonts w:eastAsiaTheme="minorEastAsia"/>
      <w:b/>
      <w:bCs/>
      <w:i/>
      <w:iCs/>
      <w:lang w:bidi="en-US"/>
    </w:rPr>
  </w:style>
  <w:style w:type="character" w:styleId="SubtleEmphasis">
    <w:name w:val="Subtle Emphasis"/>
    <w:uiPriority w:val="99"/>
    <w:semiHidden/>
    <w:qFormat/>
    <w:rsid w:val="00E3639A"/>
    <w:rPr>
      <w:i/>
      <w:iCs/>
    </w:rPr>
  </w:style>
  <w:style w:type="character" w:styleId="IntenseEmphasis">
    <w:name w:val="Intense Emphasis"/>
    <w:uiPriority w:val="99"/>
    <w:semiHidden/>
    <w:qFormat/>
    <w:rsid w:val="00E3639A"/>
    <w:rPr>
      <w:b/>
      <w:bCs/>
    </w:rPr>
  </w:style>
  <w:style w:type="character" w:styleId="SubtleReference">
    <w:name w:val="Subtle Reference"/>
    <w:uiPriority w:val="99"/>
    <w:semiHidden/>
    <w:qFormat/>
    <w:rsid w:val="00E3639A"/>
    <w:rPr>
      <w:smallCaps/>
    </w:rPr>
  </w:style>
  <w:style w:type="character" w:styleId="IntenseReference">
    <w:name w:val="Intense Reference"/>
    <w:uiPriority w:val="99"/>
    <w:semiHidden/>
    <w:qFormat/>
    <w:rsid w:val="00E3639A"/>
    <w:rPr>
      <w:smallCaps/>
      <w:spacing w:val="5"/>
      <w:u w:val="single"/>
    </w:rPr>
  </w:style>
  <w:style w:type="character" w:styleId="BookTitle">
    <w:name w:val="Book Title"/>
    <w:uiPriority w:val="99"/>
    <w:semiHidden/>
    <w:qFormat/>
    <w:rsid w:val="00E3639A"/>
    <w:rPr>
      <w:i/>
      <w:iCs/>
      <w:smallCaps/>
      <w:spacing w:val="5"/>
    </w:rPr>
  </w:style>
  <w:style w:type="paragraph" w:styleId="TOCHeading">
    <w:name w:val="TOC Heading"/>
    <w:basedOn w:val="Heading1"/>
    <w:next w:val="Normal"/>
    <w:uiPriority w:val="99"/>
    <w:semiHidden/>
    <w:qFormat/>
    <w:rsid w:val="00E3639A"/>
    <w:pPr>
      <w:outlineLvl w:val="9"/>
    </w:pPr>
    <w:rPr>
      <w:color w:val="474747" w:themeColor="accent3" w:themeShade="BF"/>
      <w:lang w:val="fr-FR" w:eastAsia="fr-FR"/>
    </w:rPr>
  </w:style>
  <w:style w:type="numbering" w:styleId="111111">
    <w:name w:val="Outline List 2"/>
    <w:basedOn w:val="NoList"/>
    <w:uiPriority w:val="99"/>
    <w:semiHidden/>
    <w:rsid w:val="005C3CED"/>
    <w:pPr>
      <w:numPr>
        <w:numId w:val="6"/>
      </w:numPr>
    </w:pPr>
  </w:style>
  <w:style w:type="numbering" w:styleId="1ai">
    <w:name w:val="Outline List 1"/>
    <w:basedOn w:val="NoList"/>
    <w:uiPriority w:val="99"/>
    <w:semiHidden/>
    <w:rsid w:val="005C3CED"/>
    <w:pPr>
      <w:numPr>
        <w:numId w:val="7"/>
      </w:numPr>
    </w:pPr>
  </w:style>
  <w:style w:type="numbering" w:styleId="ArticleSection">
    <w:name w:val="Outline List 3"/>
    <w:basedOn w:val="NoList"/>
    <w:uiPriority w:val="99"/>
    <w:semiHidden/>
    <w:rsid w:val="005C3CED"/>
    <w:pPr>
      <w:numPr>
        <w:numId w:val="8"/>
      </w:numPr>
    </w:pPr>
  </w:style>
  <w:style w:type="paragraph" w:styleId="Bibliography">
    <w:name w:val="Bibliography"/>
    <w:basedOn w:val="Normal"/>
    <w:next w:val="Normal"/>
    <w:uiPriority w:val="99"/>
    <w:semiHidden/>
    <w:unhideWhenUsed/>
    <w:rsid w:val="005C3CED"/>
  </w:style>
  <w:style w:type="paragraph" w:styleId="BlockText">
    <w:name w:val="Block Text"/>
    <w:basedOn w:val="Normal"/>
    <w:uiPriority w:val="99"/>
    <w:semiHidden/>
    <w:rsid w:val="005C3C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5C3CED"/>
    <w:pPr>
      <w:spacing w:after="120"/>
    </w:pPr>
  </w:style>
  <w:style w:type="character" w:customStyle="1" w:styleId="BodyTextChar">
    <w:name w:val="Body Text Char"/>
    <w:basedOn w:val="DefaultParagraphFont"/>
    <w:link w:val="BodyText"/>
    <w:rsid w:val="005C3CED"/>
    <w:rPr>
      <w:sz w:val="24"/>
      <w:lang w:val="en-GB"/>
    </w:rPr>
  </w:style>
  <w:style w:type="paragraph" w:styleId="BodyText2">
    <w:name w:val="Body Text 2"/>
    <w:basedOn w:val="Normal"/>
    <w:link w:val="BodyText2Char"/>
    <w:uiPriority w:val="99"/>
    <w:semiHidden/>
    <w:rsid w:val="005C3CED"/>
    <w:pPr>
      <w:spacing w:after="120" w:line="480" w:lineRule="auto"/>
    </w:pPr>
  </w:style>
  <w:style w:type="character" w:customStyle="1" w:styleId="BodyText2Char">
    <w:name w:val="Body Text 2 Char"/>
    <w:basedOn w:val="DefaultParagraphFont"/>
    <w:link w:val="BodyText2"/>
    <w:rsid w:val="005C3CED"/>
    <w:rPr>
      <w:sz w:val="24"/>
      <w:lang w:val="en-GB"/>
    </w:rPr>
  </w:style>
  <w:style w:type="paragraph" w:styleId="BodyText3">
    <w:name w:val="Body Text 3"/>
    <w:basedOn w:val="Normal"/>
    <w:link w:val="BodyText3Char"/>
    <w:uiPriority w:val="99"/>
    <w:semiHidden/>
    <w:rsid w:val="005C3CED"/>
    <w:pPr>
      <w:spacing w:after="120"/>
    </w:pPr>
    <w:rPr>
      <w:sz w:val="16"/>
      <w:szCs w:val="16"/>
    </w:rPr>
  </w:style>
  <w:style w:type="character" w:customStyle="1" w:styleId="BodyText3Char">
    <w:name w:val="Body Text 3 Char"/>
    <w:basedOn w:val="DefaultParagraphFont"/>
    <w:link w:val="BodyText3"/>
    <w:rsid w:val="005C3CED"/>
    <w:rPr>
      <w:sz w:val="16"/>
      <w:szCs w:val="16"/>
      <w:lang w:val="en-GB"/>
    </w:rPr>
  </w:style>
  <w:style w:type="paragraph" w:styleId="BodyTextFirstIndent">
    <w:name w:val="Body Text First Indent"/>
    <w:basedOn w:val="BodyText"/>
    <w:link w:val="BodyTextFirstIndentChar"/>
    <w:uiPriority w:val="99"/>
    <w:semiHidden/>
    <w:rsid w:val="005C3CED"/>
    <w:pPr>
      <w:spacing w:after="0"/>
      <w:ind w:firstLine="360"/>
    </w:pPr>
  </w:style>
  <w:style w:type="character" w:customStyle="1" w:styleId="BodyTextFirstIndentChar">
    <w:name w:val="Body Text First Indent Char"/>
    <w:basedOn w:val="BodyTextChar"/>
    <w:link w:val="BodyTextFirstIndent"/>
    <w:rsid w:val="005C3CED"/>
    <w:rPr>
      <w:sz w:val="24"/>
      <w:lang w:val="en-GB"/>
    </w:rPr>
  </w:style>
  <w:style w:type="paragraph" w:styleId="BodyTextIndent">
    <w:name w:val="Body Text Indent"/>
    <w:basedOn w:val="Normal"/>
    <w:link w:val="BodyTextIndentChar"/>
    <w:uiPriority w:val="99"/>
    <w:semiHidden/>
    <w:rsid w:val="005C3CED"/>
    <w:pPr>
      <w:spacing w:after="120"/>
      <w:ind w:left="283"/>
    </w:pPr>
  </w:style>
  <w:style w:type="character" w:customStyle="1" w:styleId="BodyTextIndentChar">
    <w:name w:val="Body Text Indent Char"/>
    <w:basedOn w:val="DefaultParagraphFont"/>
    <w:link w:val="BodyTextIndent"/>
    <w:rsid w:val="005C3CED"/>
    <w:rPr>
      <w:sz w:val="24"/>
      <w:lang w:val="en-GB"/>
    </w:rPr>
  </w:style>
  <w:style w:type="paragraph" w:styleId="BodyTextFirstIndent2">
    <w:name w:val="Body Text First Indent 2"/>
    <w:basedOn w:val="BodyTextIndent"/>
    <w:link w:val="BodyTextFirstIndent2Char"/>
    <w:uiPriority w:val="99"/>
    <w:semiHidden/>
    <w:rsid w:val="005C3CED"/>
    <w:pPr>
      <w:spacing w:after="0"/>
      <w:ind w:left="360" w:firstLine="360"/>
    </w:pPr>
  </w:style>
  <w:style w:type="character" w:customStyle="1" w:styleId="BodyTextFirstIndent2Char">
    <w:name w:val="Body Text First Indent 2 Char"/>
    <w:basedOn w:val="BodyTextIndentChar"/>
    <w:link w:val="BodyTextFirstIndent2"/>
    <w:rsid w:val="005C3CED"/>
    <w:rPr>
      <w:sz w:val="24"/>
      <w:lang w:val="en-GB"/>
    </w:rPr>
  </w:style>
  <w:style w:type="paragraph" w:styleId="BodyTextIndent2">
    <w:name w:val="Body Text Indent 2"/>
    <w:basedOn w:val="Normal"/>
    <w:link w:val="BodyTextIndent2Char"/>
    <w:uiPriority w:val="99"/>
    <w:semiHidden/>
    <w:rsid w:val="005C3CED"/>
    <w:pPr>
      <w:spacing w:after="120" w:line="480" w:lineRule="auto"/>
      <w:ind w:left="283"/>
    </w:pPr>
  </w:style>
  <w:style w:type="character" w:customStyle="1" w:styleId="BodyTextIndent2Char">
    <w:name w:val="Body Text Indent 2 Char"/>
    <w:basedOn w:val="DefaultParagraphFont"/>
    <w:link w:val="BodyTextIndent2"/>
    <w:rsid w:val="005C3CED"/>
    <w:rPr>
      <w:sz w:val="24"/>
      <w:lang w:val="en-GB"/>
    </w:rPr>
  </w:style>
  <w:style w:type="paragraph" w:styleId="BodyTextIndent3">
    <w:name w:val="Body Text Indent 3"/>
    <w:basedOn w:val="Normal"/>
    <w:link w:val="BodyTextIndent3Char"/>
    <w:uiPriority w:val="99"/>
    <w:semiHidden/>
    <w:rsid w:val="005C3CED"/>
    <w:pPr>
      <w:spacing w:after="120"/>
      <w:ind w:left="283"/>
    </w:pPr>
    <w:rPr>
      <w:sz w:val="16"/>
      <w:szCs w:val="16"/>
    </w:rPr>
  </w:style>
  <w:style w:type="character" w:customStyle="1" w:styleId="BodyTextIndent3Char">
    <w:name w:val="Body Text Indent 3 Char"/>
    <w:basedOn w:val="DefaultParagraphFont"/>
    <w:link w:val="BodyTextIndent3"/>
    <w:rsid w:val="005C3CED"/>
    <w:rPr>
      <w:sz w:val="16"/>
      <w:szCs w:val="16"/>
      <w:lang w:val="en-GB"/>
    </w:rPr>
  </w:style>
  <w:style w:type="paragraph" w:styleId="Caption">
    <w:name w:val="caption"/>
    <w:basedOn w:val="Normal"/>
    <w:next w:val="Normal"/>
    <w:uiPriority w:val="99"/>
    <w:semiHidden/>
    <w:qFormat/>
    <w:rsid w:val="005C3CED"/>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5C3CED"/>
    <w:pPr>
      <w:ind w:left="4252"/>
    </w:pPr>
  </w:style>
  <w:style w:type="character" w:customStyle="1" w:styleId="ClosingChar">
    <w:name w:val="Closing Char"/>
    <w:basedOn w:val="DefaultParagraphFont"/>
    <w:link w:val="Closing"/>
    <w:rsid w:val="005C3CED"/>
    <w:rPr>
      <w:sz w:val="24"/>
      <w:lang w:val="en-GB"/>
    </w:rPr>
  </w:style>
  <w:style w:type="table" w:styleId="ColorfulGrid">
    <w:name w:val="Colorful Grid"/>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C3CED"/>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C3CED"/>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C3CED"/>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C3CED"/>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C3CED"/>
  </w:style>
  <w:style w:type="character" w:customStyle="1" w:styleId="DateChar">
    <w:name w:val="Date Char"/>
    <w:basedOn w:val="DefaultParagraphFont"/>
    <w:link w:val="Date"/>
    <w:rsid w:val="005C3CED"/>
    <w:rPr>
      <w:sz w:val="24"/>
      <w:lang w:val="en-GB"/>
    </w:rPr>
  </w:style>
  <w:style w:type="paragraph" w:styleId="E-mailSignature">
    <w:name w:val="E-mail Signature"/>
    <w:basedOn w:val="Normal"/>
    <w:link w:val="E-mailSignatureChar"/>
    <w:uiPriority w:val="99"/>
    <w:semiHidden/>
    <w:rsid w:val="005C3CED"/>
  </w:style>
  <w:style w:type="character" w:customStyle="1" w:styleId="E-mailSignatureChar">
    <w:name w:val="E-mail Signature Char"/>
    <w:basedOn w:val="DefaultParagraphFont"/>
    <w:link w:val="E-mailSignature"/>
    <w:rsid w:val="005C3CED"/>
    <w:rPr>
      <w:sz w:val="24"/>
      <w:lang w:val="en-GB"/>
    </w:rPr>
  </w:style>
  <w:style w:type="paragraph" w:styleId="EnvelopeAddress">
    <w:name w:val="envelope address"/>
    <w:basedOn w:val="Normal"/>
    <w:uiPriority w:val="99"/>
    <w:semiHidden/>
    <w:rsid w:val="005C3CE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C3CED"/>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5C3CED"/>
  </w:style>
  <w:style w:type="paragraph" w:styleId="HTMLAddress">
    <w:name w:val="HTML Address"/>
    <w:basedOn w:val="Normal"/>
    <w:link w:val="HTMLAddressChar"/>
    <w:uiPriority w:val="99"/>
    <w:semiHidden/>
    <w:rsid w:val="005C3CED"/>
    <w:rPr>
      <w:i/>
      <w:iCs/>
    </w:rPr>
  </w:style>
  <w:style w:type="character" w:customStyle="1" w:styleId="HTMLAddressChar">
    <w:name w:val="HTML Address Char"/>
    <w:basedOn w:val="DefaultParagraphFont"/>
    <w:link w:val="HTMLAddress"/>
    <w:rsid w:val="005C3CED"/>
    <w:rPr>
      <w:i/>
      <w:iCs/>
      <w:sz w:val="24"/>
      <w:lang w:val="en-GB"/>
    </w:rPr>
  </w:style>
  <w:style w:type="character" w:styleId="HTMLCite">
    <w:name w:val="HTML Cite"/>
    <w:basedOn w:val="DefaultParagraphFont"/>
    <w:uiPriority w:val="99"/>
    <w:semiHidden/>
    <w:rsid w:val="005C3CED"/>
    <w:rPr>
      <w:i/>
      <w:iCs/>
    </w:rPr>
  </w:style>
  <w:style w:type="character" w:styleId="HTMLCode">
    <w:name w:val="HTML Code"/>
    <w:basedOn w:val="DefaultParagraphFont"/>
    <w:uiPriority w:val="99"/>
    <w:semiHidden/>
    <w:rsid w:val="005C3CED"/>
    <w:rPr>
      <w:rFonts w:ascii="Consolas" w:hAnsi="Consolas" w:cs="Consolas"/>
      <w:sz w:val="20"/>
      <w:szCs w:val="20"/>
    </w:rPr>
  </w:style>
  <w:style w:type="character" w:styleId="HTMLDefinition">
    <w:name w:val="HTML Definition"/>
    <w:basedOn w:val="DefaultParagraphFont"/>
    <w:uiPriority w:val="99"/>
    <w:semiHidden/>
    <w:rsid w:val="005C3CED"/>
    <w:rPr>
      <w:i/>
      <w:iCs/>
    </w:rPr>
  </w:style>
  <w:style w:type="character" w:styleId="HTMLKeyboard">
    <w:name w:val="HTML Keyboard"/>
    <w:basedOn w:val="DefaultParagraphFont"/>
    <w:uiPriority w:val="99"/>
    <w:semiHidden/>
    <w:rsid w:val="005C3CED"/>
    <w:rPr>
      <w:rFonts w:ascii="Consolas" w:hAnsi="Consolas" w:cs="Consolas"/>
      <w:sz w:val="20"/>
      <w:szCs w:val="20"/>
    </w:rPr>
  </w:style>
  <w:style w:type="paragraph" w:styleId="HTMLPreformatted">
    <w:name w:val="HTML Preformatted"/>
    <w:basedOn w:val="Normal"/>
    <w:link w:val="HTMLPreformattedChar"/>
    <w:uiPriority w:val="99"/>
    <w:rsid w:val="005C3CED"/>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5C3CED"/>
    <w:rPr>
      <w:rFonts w:ascii="Consolas" w:hAnsi="Consolas" w:cs="Consolas"/>
      <w:sz w:val="20"/>
      <w:szCs w:val="20"/>
      <w:lang w:val="en-GB"/>
    </w:rPr>
  </w:style>
  <w:style w:type="character" w:styleId="HTMLSample">
    <w:name w:val="HTML Sample"/>
    <w:basedOn w:val="DefaultParagraphFont"/>
    <w:uiPriority w:val="99"/>
    <w:semiHidden/>
    <w:rsid w:val="005C3CED"/>
    <w:rPr>
      <w:rFonts w:ascii="Consolas" w:hAnsi="Consolas" w:cs="Consolas"/>
      <w:sz w:val="24"/>
      <w:szCs w:val="24"/>
    </w:rPr>
  </w:style>
  <w:style w:type="character" w:styleId="HTMLTypewriter">
    <w:name w:val="HTML Typewriter"/>
    <w:basedOn w:val="DefaultParagraphFont"/>
    <w:uiPriority w:val="99"/>
    <w:semiHidden/>
    <w:rsid w:val="005C3CED"/>
    <w:rPr>
      <w:rFonts w:ascii="Consolas" w:hAnsi="Consolas" w:cs="Consolas"/>
      <w:sz w:val="20"/>
      <w:szCs w:val="20"/>
    </w:rPr>
  </w:style>
  <w:style w:type="character" w:styleId="HTMLVariable">
    <w:name w:val="HTML Variable"/>
    <w:basedOn w:val="DefaultParagraphFont"/>
    <w:uiPriority w:val="99"/>
    <w:semiHidden/>
    <w:rsid w:val="005C3CED"/>
    <w:rPr>
      <w:i/>
      <w:iCs/>
    </w:rPr>
  </w:style>
  <w:style w:type="paragraph" w:styleId="Index1">
    <w:name w:val="index 1"/>
    <w:basedOn w:val="Normal"/>
    <w:next w:val="Normal"/>
    <w:autoRedefine/>
    <w:uiPriority w:val="99"/>
    <w:semiHidden/>
    <w:rsid w:val="005C3CED"/>
    <w:pPr>
      <w:ind w:left="240" w:hanging="240"/>
    </w:pPr>
  </w:style>
  <w:style w:type="paragraph" w:styleId="Index2">
    <w:name w:val="index 2"/>
    <w:basedOn w:val="Normal"/>
    <w:next w:val="Normal"/>
    <w:autoRedefine/>
    <w:uiPriority w:val="99"/>
    <w:semiHidden/>
    <w:rsid w:val="005C3CED"/>
    <w:pPr>
      <w:ind w:left="480" w:hanging="240"/>
    </w:pPr>
  </w:style>
  <w:style w:type="paragraph" w:styleId="Index3">
    <w:name w:val="index 3"/>
    <w:basedOn w:val="Normal"/>
    <w:next w:val="Normal"/>
    <w:autoRedefine/>
    <w:uiPriority w:val="99"/>
    <w:semiHidden/>
    <w:rsid w:val="005C3CED"/>
    <w:pPr>
      <w:ind w:left="720" w:hanging="240"/>
    </w:pPr>
  </w:style>
  <w:style w:type="paragraph" w:styleId="Index4">
    <w:name w:val="index 4"/>
    <w:basedOn w:val="Normal"/>
    <w:next w:val="Normal"/>
    <w:autoRedefine/>
    <w:uiPriority w:val="99"/>
    <w:semiHidden/>
    <w:rsid w:val="005C3CED"/>
    <w:pPr>
      <w:ind w:left="960" w:hanging="240"/>
    </w:pPr>
  </w:style>
  <w:style w:type="paragraph" w:styleId="Index5">
    <w:name w:val="index 5"/>
    <w:basedOn w:val="Normal"/>
    <w:next w:val="Normal"/>
    <w:autoRedefine/>
    <w:uiPriority w:val="99"/>
    <w:semiHidden/>
    <w:rsid w:val="005C3CED"/>
    <w:pPr>
      <w:ind w:left="1200" w:hanging="240"/>
    </w:pPr>
  </w:style>
  <w:style w:type="paragraph" w:styleId="Index6">
    <w:name w:val="index 6"/>
    <w:basedOn w:val="Normal"/>
    <w:next w:val="Normal"/>
    <w:autoRedefine/>
    <w:uiPriority w:val="99"/>
    <w:semiHidden/>
    <w:rsid w:val="005C3CED"/>
    <w:pPr>
      <w:ind w:left="1440" w:hanging="240"/>
    </w:pPr>
  </w:style>
  <w:style w:type="paragraph" w:styleId="Index7">
    <w:name w:val="index 7"/>
    <w:basedOn w:val="Normal"/>
    <w:next w:val="Normal"/>
    <w:autoRedefine/>
    <w:uiPriority w:val="99"/>
    <w:semiHidden/>
    <w:rsid w:val="005C3CED"/>
    <w:pPr>
      <w:ind w:left="1680" w:hanging="240"/>
    </w:pPr>
  </w:style>
  <w:style w:type="paragraph" w:styleId="Index8">
    <w:name w:val="index 8"/>
    <w:basedOn w:val="Normal"/>
    <w:next w:val="Normal"/>
    <w:autoRedefine/>
    <w:uiPriority w:val="99"/>
    <w:semiHidden/>
    <w:rsid w:val="005C3CED"/>
    <w:pPr>
      <w:ind w:left="1920" w:hanging="240"/>
    </w:pPr>
  </w:style>
  <w:style w:type="paragraph" w:styleId="Index9">
    <w:name w:val="index 9"/>
    <w:basedOn w:val="Normal"/>
    <w:next w:val="Normal"/>
    <w:autoRedefine/>
    <w:uiPriority w:val="99"/>
    <w:semiHidden/>
    <w:rsid w:val="005C3CED"/>
    <w:pPr>
      <w:ind w:left="2160" w:hanging="240"/>
    </w:pPr>
  </w:style>
  <w:style w:type="paragraph" w:styleId="IndexHeading">
    <w:name w:val="index heading"/>
    <w:basedOn w:val="Normal"/>
    <w:next w:val="Index1"/>
    <w:uiPriority w:val="99"/>
    <w:semiHidden/>
    <w:rsid w:val="005C3CED"/>
    <w:rPr>
      <w:rFonts w:asciiTheme="majorHAnsi" w:eastAsiaTheme="majorEastAsia" w:hAnsiTheme="majorHAnsi" w:cstheme="majorBidi"/>
      <w:b/>
      <w:bCs/>
    </w:rPr>
  </w:style>
  <w:style w:type="table" w:styleId="LightGrid">
    <w:name w:val="Light Grid"/>
    <w:basedOn w:val="TableNormal"/>
    <w:uiPriority w:val="99"/>
    <w:semiHidden/>
    <w:rsid w:val="005C3CE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C3CED"/>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C3CED"/>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C3CED"/>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C3CED"/>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C3CED"/>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C3CED"/>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C3CE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C3CED"/>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C3CED"/>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C3CED"/>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C3CED"/>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C3CED"/>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C3CED"/>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C3CE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C3CED"/>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C3CED"/>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C3CED"/>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C3CED"/>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C3CED"/>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C3CED"/>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C3CED"/>
  </w:style>
  <w:style w:type="paragraph" w:styleId="List">
    <w:name w:val="List"/>
    <w:basedOn w:val="Normal"/>
    <w:uiPriority w:val="99"/>
    <w:semiHidden/>
    <w:rsid w:val="005C3CED"/>
    <w:pPr>
      <w:ind w:left="283" w:hanging="283"/>
      <w:contextualSpacing/>
    </w:pPr>
  </w:style>
  <w:style w:type="paragraph" w:styleId="List2">
    <w:name w:val="List 2"/>
    <w:basedOn w:val="Normal"/>
    <w:uiPriority w:val="99"/>
    <w:semiHidden/>
    <w:rsid w:val="005C3CED"/>
    <w:pPr>
      <w:ind w:left="566" w:hanging="283"/>
      <w:contextualSpacing/>
    </w:pPr>
  </w:style>
  <w:style w:type="paragraph" w:styleId="List3">
    <w:name w:val="List 3"/>
    <w:basedOn w:val="Normal"/>
    <w:uiPriority w:val="99"/>
    <w:semiHidden/>
    <w:rsid w:val="005C3CED"/>
    <w:pPr>
      <w:ind w:left="849" w:hanging="283"/>
      <w:contextualSpacing/>
    </w:pPr>
  </w:style>
  <w:style w:type="paragraph" w:styleId="List4">
    <w:name w:val="List 4"/>
    <w:basedOn w:val="Normal"/>
    <w:uiPriority w:val="99"/>
    <w:semiHidden/>
    <w:rsid w:val="005C3CED"/>
    <w:pPr>
      <w:ind w:left="1132" w:hanging="283"/>
      <w:contextualSpacing/>
    </w:pPr>
  </w:style>
  <w:style w:type="paragraph" w:styleId="List5">
    <w:name w:val="List 5"/>
    <w:basedOn w:val="Normal"/>
    <w:uiPriority w:val="99"/>
    <w:semiHidden/>
    <w:rsid w:val="005C3CED"/>
    <w:pPr>
      <w:ind w:left="1415" w:hanging="283"/>
      <w:contextualSpacing/>
    </w:pPr>
  </w:style>
  <w:style w:type="paragraph" w:styleId="ListBullet2">
    <w:name w:val="List Bullet 2"/>
    <w:basedOn w:val="Normal"/>
    <w:uiPriority w:val="99"/>
    <w:semiHidden/>
    <w:rsid w:val="005C3CED"/>
    <w:pPr>
      <w:numPr>
        <w:numId w:val="1"/>
      </w:numPr>
      <w:contextualSpacing/>
    </w:pPr>
  </w:style>
  <w:style w:type="paragraph" w:styleId="ListBullet3">
    <w:name w:val="List Bullet 3"/>
    <w:basedOn w:val="Normal"/>
    <w:uiPriority w:val="99"/>
    <w:semiHidden/>
    <w:rsid w:val="005C3CED"/>
    <w:pPr>
      <w:numPr>
        <w:numId w:val="2"/>
      </w:numPr>
      <w:contextualSpacing/>
    </w:pPr>
  </w:style>
  <w:style w:type="paragraph" w:styleId="ListBullet4">
    <w:name w:val="List Bullet 4"/>
    <w:basedOn w:val="Normal"/>
    <w:uiPriority w:val="99"/>
    <w:semiHidden/>
    <w:rsid w:val="005C3CED"/>
    <w:pPr>
      <w:numPr>
        <w:numId w:val="9"/>
      </w:numPr>
      <w:contextualSpacing/>
    </w:pPr>
  </w:style>
  <w:style w:type="paragraph" w:styleId="ListBullet5">
    <w:name w:val="List Bullet 5"/>
    <w:basedOn w:val="Normal"/>
    <w:uiPriority w:val="99"/>
    <w:semiHidden/>
    <w:rsid w:val="005C3CED"/>
    <w:pPr>
      <w:numPr>
        <w:numId w:val="3"/>
      </w:numPr>
      <w:contextualSpacing/>
    </w:pPr>
  </w:style>
  <w:style w:type="paragraph" w:styleId="ListContinue">
    <w:name w:val="List Continue"/>
    <w:basedOn w:val="Normal"/>
    <w:uiPriority w:val="99"/>
    <w:semiHidden/>
    <w:rsid w:val="005C3CED"/>
    <w:pPr>
      <w:spacing w:after="120"/>
      <w:ind w:left="283"/>
      <w:contextualSpacing/>
    </w:pPr>
  </w:style>
  <w:style w:type="paragraph" w:styleId="ListContinue2">
    <w:name w:val="List Continue 2"/>
    <w:basedOn w:val="Normal"/>
    <w:uiPriority w:val="99"/>
    <w:semiHidden/>
    <w:rsid w:val="005C3CED"/>
    <w:pPr>
      <w:spacing w:after="120"/>
      <w:ind w:left="566"/>
      <w:contextualSpacing/>
    </w:pPr>
  </w:style>
  <w:style w:type="paragraph" w:styleId="ListContinue3">
    <w:name w:val="List Continue 3"/>
    <w:basedOn w:val="Normal"/>
    <w:uiPriority w:val="99"/>
    <w:semiHidden/>
    <w:rsid w:val="005C3CED"/>
    <w:pPr>
      <w:spacing w:after="120"/>
      <w:ind w:left="849"/>
      <w:contextualSpacing/>
    </w:pPr>
  </w:style>
  <w:style w:type="paragraph" w:styleId="ListContinue4">
    <w:name w:val="List Continue 4"/>
    <w:basedOn w:val="Normal"/>
    <w:uiPriority w:val="99"/>
    <w:semiHidden/>
    <w:rsid w:val="005C3CED"/>
    <w:pPr>
      <w:spacing w:after="120"/>
      <w:ind w:left="1132"/>
      <w:contextualSpacing/>
    </w:pPr>
  </w:style>
  <w:style w:type="paragraph" w:styleId="ListContinue5">
    <w:name w:val="List Continue 5"/>
    <w:basedOn w:val="Normal"/>
    <w:uiPriority w:val="99"/>
    <w:semiHidden/>
    <w:rsid w:val="005C3CED"/>
    <w:pPr>
      <w:spacing w:after="120"/>
      <w:ind w:left="1415"/>
      <w:contextualSpacing/>
    </w:pPr>
  </w:style>
  <w:style w:type="paragraph" w:styleId="ListNumber">
    <w:name w:val="List Number"/>
    <w:basedOn w:val="Normal"/>
    <w:uiPriority w:val="99"/>
    <w:semiHidden/>
    <w:rsid w:val="005C3CED"/>
    <w:pPr>
      <w:numPr>
        <w:numId w:val="4"/>
      </w:numPr>
      <w:contextualSpacing/>
    </w:pPr>
  </w:style>
  <w:style w:type="paragraph" w:styleId="ListNumber2">
    <w:name w:val="List Number 2"/>
    <w:basedOn w:val="Normal"/>
    <w:uiPriority w:val="99"/>
    <w:semiHidden/>
    <w:rsid w:val="005C3CED"/>
    <w:pPr>
      <w:numPr>
        <w:numId w:val="10"/>
      </w:numPr>
      <w:contextualSpacing/>
    </w:pPr>
  </w:style>
  <w:style w:type="paragraph" w:styleId="ListNumber3">
    <w:name w:val="List Number 3"/>
    <w:basedOn w:val="Normal"/>
    <w:uiPriority w:val="99"/>
    <w:semiHidden/>
    <w:rsid w:val="005C3CED"/>
    <w:pPr>
      <w:numPr>
        <w:numId w:val="11"/>
      </w:numPr>
      <w:contextualSpacing/>
    </w:pPr>
  </w:style>
  <w:style w:type="paragraph" w:styleId="ListNumber4">
    <w:name w:val="List Number 4"/>
    <w:basedOn w:val="Normal"/>
    <w:uiPriority w:val="99"/>
    <w:semiHidden/>
    <w:rsid w:val="005C3CED"/>
    <w:pPr>
      <w:numPr>
        <w:numId w:val="12"/>
      </w:numPr>
      <w:contextualSpacing/>
    </w:pPr>
  </w:style>
  <w:style w:type="paragraph" w:styleId="ListNumber5">
    <w:name w:val="List Number 5"/>
    <w:basedOn w:val="Normal"/>
    <w:uiPriority w:val="99"/>
    <w:semiHidden/>
    <w:rsid w:val="005C3CED"/>
    <w:pPr>
      <w:numPr>
        <w:numId w:val="13"/>
      </w:numPr>
      <w:contextualSpacing/>
    </w:pPr>
  </w:style>
  <w:style w:type="paragraph" w:styleId="MacroText">
    <w:name w:val="macro"/>
    <w:link w:val="MacroTextChar"/>
    <w:uiPriority w:val="99"/>
    <w:semiHidden/>
    <w:rsid w:val="005C3CED"/>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5C3CED"/>
    <w:rPr>
      <w:rFonts w:ascii="Consolas" w:hAnsi="Consolas" w:cs="Consolas"/>
      <w:sz w:val="20"/>
      <w:szCs w:val="20"/>
      <w:lang w:val="en-GB"/>
    </w:rPr>
  </w:style>
  <w:style w:type="table" w:styleId="MediumGrid1">
    <w:name w:val="Medium Grid 1"/>
    <w:basedOn w:val="TableNormal"/>
    <w:uiPriority w:val="99"/>
    <w:semiHidden/>
    <w:rsid w:val="005C3CE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C3CED"/>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C3CED"/>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C3CED"/>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C3CED"/>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C3CED"/>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C3CED"/>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C3CED"/>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C3CED"/>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C3CED"/>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C3CED"/>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C3CED"/>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C3CED"/>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C3CED"/>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C3CE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C3CED"/>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C3CED"/>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C3CED"/>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C3CED"/>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C3CED"/>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C3CED"/>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C3C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C3CED"/>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5C3CED"/>
    <w:rPr>
      <w:rFonts w:ascii="Times New Roman" w:hAnsi="Times New Roman" w:cs="Times New Roman"/>
      <w:szCs w:val="24"/>
    </w:rPr>
  </w:style>
  <w:style w:type="paragraph" w:styleId="NormalIndent">
    <w:name w:val="Normal Indent"/>
    <w:basedOn w:val="Normal"/>
    <w:uiPriority w:val="99"/>
    <w:semiHidden/>
    <w:rsid w:val="005C3CED"/>
    <w:pPr>
      <w:ind w:left="720"/>
    </w:pPr>
  </w:style>
  <w:style w:type="paragraph" w:styleId="NoteHeading">
    <w:name w:val="Note Heading"/>
    <w:basedOn w:val="Normal"/>
    <w:next w:val="Normal"/>
    <w:link w:val="NoteHeadingChar"/>
    <w:uiPriority w:val="99"/>
    <w:semiHidden/>
    <w:rsid w:val="005C3CED"/>
  </w:style>
  <w:style w:type="character" w:customStyle="1" w:styleId="NoteHeadingChar">
    <w:name w:val="Note Heading Char"/>
    <w:basedOn w:val="DefaultParagraphFont"/>
    <w:link w:val="NoteHeading"/>
    <w:rsid w:val="005C3CED"/>
    <w:rPr>
      <w:sz w:val="24"/>
      <w:lang w:val="en-GB"/>
    </w:rPr>
  </w:style>
  <w:style w:type="character" w:styleId="PlaceholderText">
    <w:name w:val="Placeholder Text"/>
    <w:basedOn w:val="DefaultParagraphFont"/>
    <w:uiPriority w:val="99"/>
    <w:semiHidden/>
    <w:rsid w:val="005C3CED"/>
    <w:rPr>
      <w:color w:val="808080"/>
    </w:rPr>
  </w:style>
  <w:style w:type="paragraph" w:styleId="PlainText">
    <w:name w:val="Plain Text"/>
    <w:basedOn w:val="Normal"/>
    <w:link w:val="PlainTextChar"/>
    <w:uiPriority w:val="99"/>
    <w:semiHidden/>
    <w:rsid w:val="005C3CED"/>
    <w:rPr>
      <w:rFonts w:ascii="Consolas" w:hAnsi="Consolas" w:cs="Consolas"/>
      <w:sz w:val="21"/>
      <w:szCs w:val="21"/>
    </w:rPr>
  </w:style>
  <w:style w:type="character" w:customStyle="1" w:styleId="PlainTextChar">
    <w:name w:val="Plain Text Char"/>
    <w:basedOn w:val="DefaultParagraphFont"/>
    <w:link w:val="PlainText"/>
    <w:rsid w:val="005C3CED"/>
    <w:rPr>
      <w:rFonts w:ascii="Consolas" w:hAnsi="Consolas" w:cs="Consolas"/>
      <w:sz w:val="21"/>
      <w:szCs w:val="21"/>
      <w:lang w:val="en-GB"/>
    </w:rPr>
  </w:style>
  <w:style w:type="paragraph" w:styleId="Salutation">
    <w:name w:val="Salutation"/>
    <w:basedOn w:val="Normal"/>
    <w:next w:val="Normal"/>
    <w:link w:val="SalutationChar"/>
    <w:uiPriority w:val="99"/>
    <w:semiHidden/>
    <w:rsid w:val="005C3CED"/>
  </w:style>
  <w:style w:type="character" w:customStyle="1" w:styleId="SalutationChar">
    <w:name w:val="Salutation Char"/>
    <w:basedOn w:val="DefaultParagraphFont"/>
    <w:link w:val="Salutation"/>
    <w:rsid w:val="005C3CED"/>
    <w:rPr>
      <w:sz w:val="24"/>
      <w:lang w:val="en-GB"/>
    </w:rPr>
  </w:style>
  <w:style w:type="paragraph" w:styleId="Signature">
    <w:name w:val="Signature"/>
    <w:basedOn w:val="Normal"/>
    <w:link w:val="SignatureChar"/>
    <w:uiPriority w:val="99"/>
    <w:semiHidden/>
    <w:rsid w:val="005C3CED"/>
    <w:pPr>
      <w:ind w:left="4252"/>
    </w:pPr>
  </w:style>
  <w:style w:type="character" w:customStyle="1" w:styleId="SignatureChar">
    <w:name w:val="Signature Char"/>
    <w:basedOn w:val="DefaultParagraphFont"/>
    <w:link w:val="Signature"/>
    <w:rsid w:val="005C3CED"/>
    <w:rPr>
      <w:sz w:val="24"/>
      <w:lang w:val="en-GB"/>
    </w:rPr>
  </w:style>
  <w:style w:type="table" w:styleId="Table3Deffects1">
    <w:name w:val="Table 3D effects 1"/>
    <w:basedOn w:val="TableNormal"/>
    <w:uiPriority w:val="99"/>
    <w:semiHidden/>
    <w:rsid w:val="005C3CED"/>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5C3CED"/>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5C3CED"/>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5C3CE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5C3CE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5C3CED"/>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5C3CED"/>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5C3CED"/>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5C3CED"/>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5C3CED"/>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5C3CED"/>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5C3CED"/>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5C3CED"/>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5C3CED"/>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5C3CED"/>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5C3CED"/>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5C3CED"/>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E3639A"/>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5C3CED"/>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5C3CED"/>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5C3CED"/>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5C3CED"/>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5C3CED"/>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5C3CED"/>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5C3CED"/>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5C3CED"/>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5C3CED"/>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5C3CED"/>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5C3CED"/>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C3CED"/>
    <w:pPr>
      <w:ind w:left="240" w:hanging="240"/>
    </w:pPr>
  </w:style>
  <w:style w:type="paragraph" w:styleId="TableofFigures">
    <w:name w:val="table of figures"/>
    <w:basedOn w:val="Normal"/>
    <w:next w:val="Normal"/>
    <w:uiPriority w:val="99"/>
    <w:semiHidden/>
    <w:rsid w:val="005C3CED"/>
  </w:style>
  <w:style w:type="table" w:styleId="TableProfessional">
    <w:name w:val="Table Professional"/>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5C3CED"/>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5C3CED"/>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5C3CED"/>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5C3CED"/>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5C3CE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5C3CED"/>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5C3CED"/>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5C3CED"/>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3639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E3639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3639A"/>
    <w:pPr>
      <w:spacing w:after="60"/>
      <w:ind w:left="680" w:right="340" w:hanging="340"/>
    </w:pPr>
  </w:style>
  <w:style w:type="paragraph" w:styleId="TOC3">
    <w:name w:val="toc 3"/>
    <w:basedOn w:val="Normal"/>
    <w:next w:val="Normal"/>
    <w:autoRedefine/>
    <w:uiPriority w:val="99"/>
    <w:semiHidden/>
    <w:rsid w:val="00E3639A"/>
    <w:pPr>
      <w:spacing w:after="60"/>
      <w:ind w:left="1020" w:right="340" w:hanging="340"/>
    </w:pPr>
  </w:style>
  <w:style w:type="paragraph" w:styleId="TOC4">
    <w:name w:val="toc 4"/>
    <w:basedOn w:val="Normal"/>
    <w:next w:val="Normal"/>
    <w:autoRedefine/>
    <w:uiPriority w:val="99"/>
    <w:semiHidden/>
    <w:rsid w:val="00E3639A"/>
    <w:pPr>
      <w:tabs>
        <w:tab w:val="right" w:leader="dot" w:pos="9017"/>
      </w:tabs>
      <w:spacing w:after="60"/>
      <w:ind w:left="1361" w:right="340" w:hanging="340"/>
    </w:pPr>
  </w:style>
  <w:style w:type="paragraph" w:styleId="TOC5">
    <w:name w:val="toc 5"/>
    <w:basedOn w:val="Normal"/>
    <w:next w:val="Normal"/>
    <w:autoRedefine/>
    <w:uiPriority w:val="99"/>
    <w:semiHidden/>
    <w:rsid w:val="00E3639A"/>
    <w:pPr>
      <w:spacing w:after="60"/>
      <w:ind w:left="1701" w:right="340" w:hanging="340"/>
    </w:pPr>
  </w:style>
  <w:style w:type="paragraph" w:styleId="TOC6">
    <w:name w:val="toc 6"/>
    <w:basedOn w:val="Normal"/>
    <w:next w:val="Normal"/>
    <w:autoRedefine/>
    <w:uiPriority w:val="99"/>
    <w:semiHidden/>
    <w:rsid w:val="005C3CED"/>
    <w:pPr>
      <w:spacing w:after="100"/>
      <w:ind w:left="1200"/>
    </w:pPr>
  </w:style>
  <w:style w:type="paragraph" w:styleId="TOC7">
    <w:name w:val="toc 7"/>
    <w:basedOn w:val="Normal"/>
    <w:next w:val="Normal"/>
    <w:autoRedefine/>
    <w:uiPriority w:val="99"/>
    <w:semiHidden/>
    <w:rsid w:val="005C3CED"/>
    <w:pPr>
      <w:spacing w:after="100"/>
      <w:ind w:left="1440"/>
    </w:pPr>
  </w:style>
  <w:style w:type="paragraph" w:styleId="TOC8">
    <w:name w:val="toc 8"/>
    <w:basedOn w:val="Normal"/>
    <w:next w:val="Normal"/>
    <w:autoRedefine/>
    <w:uiPriority w:val="99"/>
    <w:semiHidden/>
    <w:rsid w:val="005C3CED"/>
    <w:pPr>
      <w:spacing w:after="100"/>
      <w:ind w:left="1680"/>
    </w:pPr>
  </w:style>
  <w:style w:type="paragraph" w:styleId="TOC9">
    <w:name w:val="toc 9"/>
    <w:basedOn w:val="Normal"/>
    <w:next w:val="Normal"/>
    <w:autoRedefine/>
    <w:uiPriority w:val="99"/>
    <w:semiHidden/>
    <w:rsid w:val="005C3CED"/>
    <w:pPr>
      <w:spacing w:after="100"/>
      <w:ind w:left="1920"/>
    </w:pPr>
  </w:style>
  <w:style w:type="paragraph" w:customStyle="1" w:styleId="OpiHA">
    <w:name w:val="Opi_H_A"/>
    <w:basedOn w:val="ECHRHeading1"/>
    <w:next w:val="OpiPara"/>
    <w:qFormat/>
    <w:rsid w:val="00E3639A"/>
    <w:pPr>
      <w:tabs>
        <w:tab w:val="clear" w:pos="357"/>
      </w:tabs>
      <w:outlineLvl w:val="1"/>
    </w:pPr>
    <w:rPr>
      <w:b/>
    </w:rPr>
  </w:style>
  <w:style w:type="character" w:customStyle="1" w:styleId="JUNAMES">
    <w:name w:val="JU_NAMES"/>
    <w:uiPriority w:val="17"/>
    <w:qFormat/>
    <w:rsid w:val="00E3639A"/>
    <w:rPr>
      <w:caps w:val="0"/>
      <w:smallCaps/>
    </w:rPr>
  </w:style>
  <w:style w:type="character" w:customStyle="1" w:styleId="JuITMark">
    <w:name w:val="Ju_ITMark"/>
    <w:basedOn w:val="DefaultParagraphFont"/>
    <w:qFormat/>
    <w:rsid w:val="00E3639A"/>
    <w:rPr>
      <w:vanish/>
      <w:color w:val="339966"/>
      <w:sz w:val="14"/>
    </w:rPr>
  </w:style>
  <w:style w:type="paragraph" w:customStyle="1" w:styleId="OpiTranslation">
    <w:name w:val="Opi_Translation"/>
    <w:basedOn w:val="Normal"/>
    <w:next w:val="OpiPara"/>
    <w:qFormat/>
    <w:rsid w:val="00E3639A"/>
    <w:pPr>
      <w:jc w:val="center"/>
      <w:outlineLvl w:val="0"/>
    </w:pPr>
    <w:rPr>
      <w:i/>
      <w:lang w:val="fr-FR" w:eastAsia="fr-FR"/>
    </w:rPr>
  </w:style>
  <w:style w:type="paragraph" w:customStyle="1" w:styleId="DecHTitle">
    <w:name w:val="Dec_H_Title"/>
    <w:basedOn w:val="ECHRTitleCentre1"/>
    <w:rsid w:val="00E3639A"/>
  </w:style>
  <w:style w:type="paragraph" w:customStyle="1" w:styleId="JuCourt">
    <w:name w:val="Ju_Court"/>
    <w:basedOn w:val="Normal"/>
    <w:next w:val="Normal"/>
    <w:qFormat/>
    <w:rsid w:val="00E3639A"/>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E3639A"/>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3">
    <w:name w:val="ECHR_Heading_3"/>
    <w:aliases w:val="Ju_H_1."/>
    <w:basedOn w:val="Heading3"/>
    <w:next w:val="ECHRPara"/>
    <w:qFormat/>
    <w:rsid w:val="00E3639A"/>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E3639A"/>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E3639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E3639A"/>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E3639A"/>
    <w:pPr>
      <w:keepNext/>
      <w:keepLines/>
      <w:spacing w:before="240" w:after="120"/>
      <w:ind w:left="1236"/>
    </w:pPr>
    <w:rPr>
      <w:sz w:val="20"/>
    </w:rPr>
  </w:style>
  <w:style w:type="paragraph" w:customStyle="1" w:styleId="DecList">
    <w:name w:val="Dec_List"/>
    <w:basedOn w:val="Normal"/>
    <w:rsid w:val="00E3639A"/>
    <w:pPr>
      <w:spacing w:before="240"/>
      <w:ind w:left="284"/>
    </w:pPr>
  </w:style>
  <w:style w:type="paragraph" w:customStyle="1" w:styleId="OpiH1">
    <w:name w:val="Opi_H_1"/>
    <w:basedOn w:val="ECHRHeading2"/>
    <w:uiPriority w:val="42"/>
    <w:qFormat/>
    <w:rsid w:val="00E3639A"/>
    <w:pPr>
      <w:ind w:left="635" w:hanging="357"/>
      <w:outlineLvl w:val="2"/>
    </w:pPr>
  </w:style>
  <w:style w:type="paragraph" w:customStyle="1" w:styleId="OpiHa0">
    <w:name w:val="Opi_H_a"/>
    <w:basedOn w:val="ECHRHeading3"/>
    <w:qFormat/>
    <w:rsid w:val="00E3639A"/>
    <w:pPr>
      <w:ind w:left="833" w:hanging="357"/>
      <w:outlineLvl w:val="3"/>
    </w:pPr>
    <w:rPr>
      <w:b/>
      <w:i w:val="0"/>
      <w:sz w:val="20"/>
    </w:rPr>
  </w:style>
  <w:style w:type="paragraph" w:customStyle="1" w:styleId="OpiHi">
    <w:name w:val="Opi_H_i"/>
    <w:basedOn w:val="ECHRHeading4"/>
    <w:qFormat/>
    <w:rsid w:val="00E3639A"/>
    <w:pPr>
      <w:ind w:left="1037" w:hanging="357"/>
      <w:outlineLvl w:val="4"/>
    </w:pPr>
    <w:rPr>
      <w:b w:val="0"/>
      <w:i/>
    </w:rPr>
  </w:style>
  <w:style w:type="table" w:customStyle="1" w:styleId="ECHRListTable">
    <w:name w:val="ECHR_List_Table"/>
    <w:basedOn w:val="TableNormal"/>
    <w:uiPriority w:val="99"/>
    <w:rsid w:val="00E3639A"/>
    <w:rPr>
      <w:lang w:val="en-US" w:eastAsia="en-US"/>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customStyle="1" w:styleId="NoList1">
    <w:name w:val="No List1"/>
    <w:next w:val="NoList"/>
    <w:semiHidden/>
    <w:rsid w:val="0051151C"/>
  </w:style>
  <w:style w:type="character" w:customStyle="1" w:styleId="DefaultTimesNewRoman">
    <w:name w:val="Default_TimesNewRoman"/>
    <w:rsid w:val="0051151C"/>
    <w:rPr>
      <w:rFonts w:ascii="Times New Roman" w:hAnsi="Times New Roman" w:cs="Times New Roman"/>
    </w:rPr>
  </w:style>
  <w:style w:type="paragraph" w:customStyle="1" w:styleId="OpiH10">
    <w:name w:val="Opi_H_1."/>
    <w:basedOn w:val="OpiHA"/>
    <w:next w:val="OpiPara"/>
    <w:rsid w:val="0051151C"/>
    <w:pPr>
      <w:spacing w:before="240" w:after="120"/>
      <w:ind w:left="635"/>
      <w:outlineLvl w:val="2"/>
    </w:pPr>
    <w:rPr>
      <w:rFonts w:ascii="Times New Roman" w:eastAsia="Times New Roman" w:hAnsi="Times New Roman" w:cs="Times New Roman"/>
      <w:b w:val="0"/>
      <w:bCs w:val="0"/>
      <w:i/>
      <w:szCs w:val="20"/>
    </w:rPr>
  </w:style>
  <w:style w:type="paragraph" w:customStyle="1" w:styleId="SuCoverTitle1">
    <w:name w:val="Su_Cover_Title1"/>
    <w:basedOn w:val="Normal"/>
    <w:next w:val="SuCoverTitle2"/>
    <w:rsid w:val="0051151C"/>
    <w:pPr>
      <w:suppressAutoHyphens/>
      <w:spacing w:before="2500"/>
      <w:jc w:val="center"/>
    </w:pPr>
    <w:rPr>
      <w:rFonts w:ascii="Times New Roman" w:eastAsia="Times New Roman" w:hAnsi="Times New Roman" w:cs="Times New Roman"/>
      <w:sz w:val="22"/>
      <w:szCs w:val="20"/>
      <w:lang w:val="fr-FR" w:eastAsia="fr-FR"/>
    </w:rPr>
  </w:style>
  <w:style w:type="paragraph" w:customStyle="1" w:styleId="SuCoverTitle2">
    <w:name w:val="Su_Cover_Title2"/>
    <w:basedOn w:val="SuCoverTitle1"/>
    <w:next w:val="Normal"/>
    <w:rsid w:val="0051151C"/>
    <w:pPr>
      <w:spacing w:before="240"/>
    </w:pPr>
    <w:rPr>
      <w:sz w:val="18"/>
    </w:rPr>
  </w:style>
  <w:style w:type="paragraph" w:customStyle="1" w:styleId="SuPara">
    <w:name w:val="Su_Para"/>
    <w:basedOn w:val="SuKeywords"/>
    <w:rsid w:val="0051151C"/>
    <w:pPr>
      <w:spacing w:before="0" w:after="0"/>
    </w:pPr>
    <w:rPr>
      <w:i w:val="0"/>
    </w:rPr>
  </w:style>
  <w:style w:type="paragraph" w:customStyle="1" w:styleId="SuKeywords">
    <w:name w:val="Su_Keywords"/>
    <w:basedOn w:val="SuHHead"/>
    <w:rsid w:val="0051151C"/>
    <w:pPr>
      <w:spacing w:before="120"/>
    </w:pPr>
    <w:rPr>
      <w:b w:val="0"/>
      <w:i/>
    </w:rPr>
  </w:style>
  <w:style w:type="paragraph" w:customStyle="1" w:styleId="SuHHead">
    <w:name w:val="Su_H_Head"/>
    <w:basedOn w:val="SuSubject"/>
    <w:rsid w:val="0051151C"/>
    <w:pPr>
      <w:spacing w:after="120"/>
    </w:pPr>
  </w:style>
  <w:style w:type="paragraph" w:customStyle="1" w:styleId="SuSubject">
    <w:name w:val="Su_Subject"/>
    <w:basedOn w:val="SuSummary"/>
    <w:rsid w:val="0051151C"/>
    <w:pPr>
      <w:suppressAutoHyphens w:val="0"/>
      <w:spacing w:before="360"/>
      <w:jc w:val="both"/>
    </w:pPr>
    <w:rPr>
      <w:b/>
      <w:sz w:val="22"/>
      <w:lang w:val="en-GB"/>
    </w:rPr>
  </w:style>
  <w:style w:type="paragraph" w:customStyle="1" w:styleId="SuSummary">
    <w:name w:val="Su_Summary"/>
    <w:basedOn w:val="Normal"/>
    <w:next w:val="SuSubject"/>
    <w:rsid w:val="0051151C"/>
    <w:pPr>
      <w:suppressAutoHyphens/>
      <w:spacing w:after="240"/>
      <w:jc w:val="center"/>
    </w:pPr>
    <w:rPr>
      <w:rFonts w:ascii="Times New Roman" w:eastAsia="Times New Roman" w:hAnsi="Times New Roman" w:cs="Times New Roman"/>
      <w:szCs w:val="20"/>
      <w:lang w:val="fr-FR" w:eastAsia="fr-FR"/>
    </w:rPr>
  </w:style>
  <w:style w:type="character" w:customStyle="1" w:styleId="JuNames0">
    <w:name w:val="Ju_Names"/>
    <w:rsid w:val="0051151C"/>
    <w:rPr>
      <w:rFonts w:ascii="Times New Roman" w:hAnsi="Times New Roman" w:cs="Times New Roman"/>
      <w:smallCaps/>
    </w:rPr>
  </w:style>
  <w:style w:type="paragraph" w:customStyle="1" w:styleId="NormalTimesNewRoman">
    <w:name w:val="Normal_TimesNewRoman"/>
    <w:rsid w:val="0051151C"/>
    <w:rPr>
      <w:rFonts w:ascii="Times New Roman" w:eastAsia="Times New Roman" w:hAnsi="Times New Roman" w:cs="Times New Roman"/>
      <w:sz w:val="24"/>
      <w:szCs w:val="20"/>
    </w:rPr>
  </w:style>
  <w:style w:type="paragraph" w:customStyle="1" w:styleId="naisf">
    <w:name w:val="naisf"/>
    <w:basedOn w:val="Normal"/>
    <w:rsid w:val="0051151C"/>
    <w:pPr>
      <w:spacing w:before="100" w:beforeAutospacing="1" w:after="100" w:afterAutospacing="1"/>
      <w:jc w:val="left"/>
    </w:pPr>
    <w:rPr>
      <w:rFonts w:ascii="Times New Roman" w:eastAsia="Times New Roman" w:hAnsi="Times New Roman" w:cs="Times New Roman"/>
      <w:szCs w:val="24"/>
    </w:rPr>
  </w:style>
  <w:style w:type="paragraph" w:customStyle="1" w:styleId="naispie">
    <w:name w:val="naispie"/>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JuParaChar">
    <w:name w:val="Ju_Para Char"/>
    <w:rsid w:val="0051151C"/>
    <w:rPr>
      <w:sz w:val="24"/>
      <w:lang w:val="fr-FR" w:eastAsia="fr-FR" w:bidi="ar-SA"/>
    </w:rPr>
  </w:style>
  <w:style w:type="paragraph" w:customStyle="1" w:styleId="s30eec3f8">
    <w:name w:val="s30eec3f8"/>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sb8d990e2">
    <w:name w:val="sb8d990e2"/>
    <w:rsid w:val="0051151C"/>
  </w:style>
  <w:style w:type="character" w:customStyle="1" w:styleId="s6b621b36">
    <w:name w:val="s6b621b36"/>
    <w:rsid w:val="0051151C"/>
  </w:style>
  <w:style w:type="character" w:customStyle="1" w:styleId="sea881cdf">
    <w:name w:val="sea881cdf"/>
    <w:rsid w:val="0051151C"/>
  </w:style>
  <w:style w:type="character" w:customStyle="1" w:styleId="wordhighlighted">
    <w:name w:val="wordhighlighted"/>
    <w:rsid w:val="0051151C"/>
  </w:style>
  <w:style w:type="paragraph" w:customStyle="1" w:styleId="rvps2">
    <w:name w:val="rvps2"/>
    <w:basedOn w:val="Normal"/>
    <w:rsid w:val="00103FD0"/>
    <w:pPr>
      <w:spacing w:before="100" w:beforeAutospacing="1" w:after="100" w:afterAutospacing="1"/>
      <w:jc w:val="left"/>
    </w:pPr>
    <w:rPr>
      <w:rFonts w:ascii="Times" w:eastAsiaTheme="minorHAnsi" w:hAnsi="Times"/>
      <w:sz w:val="20"/>
      <w:szCs w:val="20"/>
    </w:rPr>
  </w:style>
  <w:style w:type="character" w:customStyle="1" w:styleId="JuParaLastChar">
    <w:name w:val="Ju_Para_Last Char"/>
    <w:basedOn w:val="JuParaCar"/>
    <w:link w:val="JuParaLast"/>
    <w:rsid w:val="00175846"/>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footnote text" w:uiPriority="0"/>
    <w:lsdException w:name="annotation text" w:uiPriority="0"/>
    <w:lsdException w:name="header" w:uiPriority="48"/>
    <w:lsdException w:name="footer" w:uiPriority="0"/>
    <w:lsdException w:name="caption" w:semiHidden="1"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Title" w:qFormat="1"/>
    <w:lsdException w:name="Subtitle" w:qFormat="1"/>
    <w:lsdException w:name="Hyperlink" w:uiPriority="0"/>
    <w:lsdException w:name="FollowedHyperlink" w:uiPriority="0"/>
    <w:lsdException w:name="Strong" w:uiPriority="0" w:qFormat="1"/>
    <w:lsdException w:name="Emphasis" w:qFormat="1"/>
    <w:lsdException w:name="Document Map" w:uiPriority="0"/>
    <w:lsdException w:name="HTML Top of Form" w:uiPriority="0"/>
    <w:lsdException w:name="HTML Bottom of Form" w:uiPriority="0"/>
    <w:lsdException w:name="Normal (Web)" w:uiPriority="0"/>
    <w:lsdException w:name="annotation subject" w:uiPriority="0"/>
    <w:lsdException w:name="Balloon Text" w:uiPriority="0"/>
    <w:lsdException w:name="Placeholder Text" w:semiHidden="1"/>
    <w:lsdException w:name="No Spacing"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uiPriority w:val="99"/>
    <w:semiHidden/>
    <w:rsid w:val="00E3639A"/>
    <w:pPr>
      <w:jc w:val="both"/>
    </w:pPr>
    <w:rPr>
      <w:rFonts w:eastAsiaTheme="minorEastAsia"/>
      <w:sz w:val="24"/>
      <w:lang w:val="en-US" w:eastAsia="en-US"/>
    </w:rPr>
  </w:style>
  <w:style w:type="paragraph" w:styleId="Heading1">
    <w:name w:val="heading 1"/>
    <w:basedOn w:val="Normal"/>
    <w:next w:val="Normal"/>
    <w:link w:val="Heading1Char"/>
    <w:qFormat/>
    <w:rsid w:val="00E3639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E3639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E3639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qFormat/>
    <w:rsid w:val="00E3639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qFormat/>
    <w:rsid w:val="00E3639A"/>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qFormat/>
    <w:rsid w:val="00E3639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qFormat/>
    <w:rsid w:val="00E3639A"/>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qFormat/>
    <w:rsid w:val="00E3639A"/>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qFormat/>
    <w:rsid w:val="00E3639A"/>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ara">
    <w:name w:val="ECHR_Para"/>
    <w:aliases w:val="Ju_Para,Left,First line:  0 cm,Para"/>
    <w:basedOn w:val="Normal"/>
    <w:link w:val="JuParaCar"/>
    <w:qFormat/>
    <w:rsid w:val="00E3639A"/>
    <w:pPr>
      <w:ind w:firstLine="284"/>
    </w:pPr>
    <w:rPr>
      <w:lang w:val="fr-FR" w:eastAsia="fr-FR"/>
    </w:rPr>
  </w:style>
  <w:style w:type="character" w:customStyle="1" w:styleId="JuParaCar">
    <w:name w:val="Ju_Para Car"/>
    <w:link w:val="ECHRPara"/>
    <w:rsid w:val="00DD4DB0"/>
    <w:rPr>
      <w:rFonts w:eastAsiaTheme="minorEastAsia"/>
      <w:sz w:val="24"/>
    </w:rPr>
  </w:style>
  <w:style w:type="paragraph" w:customStyle="1" w:styleId="ECHRTitle1">
    <w:name w:val="ECHR_Title_1"/>
    <w:aliases w:val="Ju_H_Head"/>
    <w:basedOn w:val="Normal"/>
    <w:next w:val="ECHRPara"/>
    <w:qFormat/>
    <w:rsid w:val="00E3639A"/>
    <w:pPr>
      <w:keepNext/>
      <w:keepLines/>
      <w:spacing w:before="720" w:after="240"/>
      <w:outlineLvl w:val="0"/>
    </w:pPr>
    <w:rPr>
      <w:rFonts w:asciiTheme="majorHAnsi" w:hAnsiTheme="majorHAnsi"/>
      <w:sz w:val="28"/>
      <w:lang w:val="fr-FR" w:eastAsia="fr-FR"/>
    </w:rPr>
  </w:style>
  <w:style w:type="paragraph" w:styleId="Footer">
    <w:name w:val="footer"/>
    <w:basedOn w:val="Normal"/>
    <w:link w:val="FooterChar"/>
    <w:rsid w:val="00E3639A"/>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qFormat/>
    <w:rsid w:val="00E3639A"/>
    <w:pPr>
      <w:tabs>
        <w:tab w:val="left" w:pos="567"/>
        <w:tab w:val="left" w:pos="1134"/>
      </w:tabs>
      <w:jc w:val="left"/>
    </w:pPr>
    <w:rPr>
      <w:lang w:val="fr-FR" w:eastAsia="fr-FR"/>
    </w:rPr>
  </w:style>
  <w:style w:type="character" w:customStyle="1" w:styleId="JuJudgesChar">
    <w:name w:val="Ju_Judges Char"/>
    <w:link w:val="ECHRDecisionBody"/>
    <w:rsid w:val="00E17294"/>
    <w:rPr>
      <w:rFonts w:eastAsiaTheme="minorEastAsia"/>
      <w:sz w:val="24"/>
    </w:rPr>
  </w:style>
  <w:style w:type="paragraph" w:customStyle="1" w:styleId="ECHRHeading2">
    <w:name w:val="ECHR_Heading_2"/>
    <w:aliases w:val="Ju_H_A"/>
    <w:basedOn w:val="Heading2"/>
    <w:next w:val="ECHRPara"/>
    <w:qFormat/>
    <w:rsid w:val="00E3639A"/>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qFormat/>
    <w:rsid w:val="00E3639A"/>
    <w:pPr>
      <w:spacing w:before="120" w:after="120"/>
      <w:ind w:left="425" w:firstLine="142"/>
    </w:pPr>
    <w:rPr>
      <w:sz w:val="20"/>
      <w:lang w:val="fr-FR" w:eastAsia="fr-FR"/>
    </w:rPr>
  </w:style>
  <w:style w:type="paragraph" w:customStyle="1" w:styleId="JuSigned">
    <w:name w:val="Ju_Signed"/>
    <w:basedOn w:val="Normal"/>
    <w:next w:val="JuParaLast"/>
    <w:link w:val="JuSignedChar"/>
    <w:qFormat/>
    <w:rsid w:val="00E3639A"/>
    <w:pPr>
      <w:tabs>
        <w:tab w:val="center" w:pos="851"/>
        <w:tab w:val="center" w:pos="6407"/>
      </w:tabs>
      <w:spacing w:before="720"/>
      <w:jc w:val="left"/>
    </w:pPr>
    <w:rPr>
      <w:lang w:val="fr-FR" w:eastAsia="fr-FR"/>
    </w:rPr>
  </w:style>
  <w:style w:type="paragraph" w:customStyle="1" w:styleId="JuParaLast">
    <w:name w:val="Ju_Para_Last"/>
    <w:basedOn w:val="Normal"/>
    <w:next w:val="ECHRPara"/>
    <w:link w:val="JuParaLastChar"/>
    <w:qFormat/>
    <w:rsid w:val="00E3639A"/>
    <w:pPr>
      <w:keepNext/>
      <w:keepLines/>
      <w:spacing w:before="240"/>
      <w:ind w:firstLine="284"/>
    </w:pPr>
    <w:rPr>
      <w:lang w:val="fr-FR" w:eastAsia="fr-FR"/>
    </w:rPr>
  </w:style>
  <w:style w:type="character" w:customStyle="1" w:styleId="JuSignedChar">
    <w:name w:val="Ju_Signed Char"/>
    <w:link w:val="JuSigned"/>
    <w:rsid w:val="00E17294"/>
    <w:rPr>
      <w:rFonts w:eastAsiaTheme="minorEastAsia"/>
      <w:sz w:val="24"/>
    </w:rPr>
  </w:style>
  <w:style w:type="paragraph" w:customStyle="1" w:styleId="JuCase">
    <w:name w:val="Ju_Case"/>
    <w:basedOn w:val="Normal"/>
    <w:next w:val="ECHRPara"/>
    <w:rsid w:val="00E3639A"/>
    <w:pPr>
      <w:ind w:firstLine="284"/>
    </w:pPr>
    <w:rPr>
      <w:b/>
    </w:rPr>
  </w:style>
  <w:style w:type="paragraph" w:customStyle="1" w:styleId="JuList">
    <w:name w:val="Ju_List"/>
    <w:basedOn w:val="Normal"/>
    <w:link w:val="JuListChar"/>
    <w:qFormat/>
    <w:rsid w:val="00E3639A"/>
    <w:pPr>
      <w:ind w:left="340" w:hanging="340"/>
    </w:pPr>
    <w:rPr>
      <w:lang w:val="fr-FR" w:eastAsia="fr-FR"/>
    </w:rPr>
  </w:style>
  <w:style w:type="character" w:customStyle="1" w:styleId="JuListChar">
    <w:name w:val="Ju_List Char"/>
    <w:basedOn w:val="JuParaCar"/>
    <w:link w:val="JuList"/>
    <w:uiPriority w:val="28"/>
    <w:rsid w:val="005B393D"/>
    <w:rPr>
      <w:rFonts w:eastAsiaTheme="minorEastAsia"/>
      <w:sz w:val="24"/>
    </w:rPr>
  </w:style>
  <w:style w:type="paragraph" w:styleId="CommentSubject">
    <w:name w:val="annotation subject"/>
    <w:basedOn w:val="CommentText"/>
    <w:next w:val="CommentText"/>
    <w:semiHidden/>
    <w:rsid w:val="00931457"/>
    <w:rPr>
      <w:b/>
      <w:bCs/>
    </w:rPr>
  </w:style>
  <w:style w:type="paragraph" w:styleId="CommentText">
    <w:name w:val="annotation text"/>
    <w:basedOn w:val="Normal"/>
    <w:semiHidden/>
    <w:rPr>
      <w:sz w:val="20"/>
    </w:rPr>
  </w:style>
  <w:style w:type="paragraph" w:styleId="FootnoteText">
    <w:name w:val="footnote text"/>
    <w:basedOn w:val="Normal"/>
    <w:link w:val="FootnoteTextChar"/>
    <w:semiHidden/>
    <w:rsid w:val="00E3639A"/>
    <w:rPr>
      <w:sz w:val="20"/>
      <w:szCs w:val="20"/>
    </w:rPr>
  </w:style>
  <w:style w:type="character" w:styleId="FootnoteReference">
    <w:name w:val="footnote reference"/>
    <w:basedOn w:val="DefaultParagraphFont"/>
    <w:semiHidden/>
    <w:rsid w:val="00E3639A"/>
    <w:rPr>
      <w:vertAlign w:val="superscript"/>
    </w:rPr>
  </w:style>
  <w:style w:type="paragraph" w:styleId="Header">
    <w:name w:val="header"/>
    <w:basedOn w:val="Normal"/>
    <w:link w:val="HeaderChar"/>
    <w:uiPriority w:val="48"/>
    <w:rsid w:val="00E3639A"/>
    <w:pPr>
      <w:tabs>
        <w:tab w:val="center" w:pos="4536"/>
        <w:tab w:val="right" w:pos="9072"/>
      </w:tabs>
    </w:pPr>
    <w:rPr>
      <w:rFonts w:eastAsiaTheme="minorHAnsi"/>
    </w:rPr>
  </w:style>
  <w:style w:type="character" w:styleId="PageNumber">
    <w:name w:val="page number"/>
    <w:rsid w:val="00C05DF8"/>
    <w:rPr>
      <w:sz w:val="18"/>
    </w:rPr>
  </w:style>
  <w:style w:type="paragraph" w:customStyle="1" w:styleId="JuLista">
    <w:name w:val="Ju_List_a"/>
    <w:basedOn w:val="JuList"/>
    <w:qFormat/>
    <w:rsid w:val="00E3639A"/>
    <w:pPr>
      <w:ind w:left="346" w:firstLine="0"/>
    </w:pPr>
  </w:style>
  <w:style w:type="paragraph" w:customStyle="1" w:styleId="JuListi">
    <w:name w:val="Ju_List_i"/>
    <w:basedOn w:val="Normal"/>
    <w:next w:val="JuLista"/>
    <w:qFormat/>
    <w:rsid w:val="00E3639A"/>
    <w:pPr>
      <w:ind w:left="794"/>
    </w:pPr>
    <w:rPr>
      <w:lang w:val="fr-FR" w:eastAsia="fr-FR"/>
    </w:rPr>
  </w:style>
  <w:style w:type="character" w:styleId="CommentReference">
    <w:name w:val="annotation reference"/>
    <w:semiHidden/>
    <w:rPr>
      <w:sz w:val="16"/>
    </w:rPr>
  </w:style>
  <w:style w:type="paragraph" w:styleId="BalloonText">
    <w:name w:val="Balloon Text"/>
    <w:basedOn w:val="Normal"/>
    <w:link w:val="BalloonTextChar"/>
    <w:semiHidden/>
    <w:rsid w:val="00E3639A"/>
    <w:rPr>
      <w:rFonts w:ascii="Tahoma" w:hAnsi="Tahoma" w:cs="Tahoma"/>
      <w:sz w:val="16"/>
      <w:szCs w:val="16"/>
    </w:rPr>
  </w:style>
  <w:style w:type="character" w:styleId="EndnoteReference">
    <w:name w:val="endnote reference"/>
    <w:semiHidden/>
    <w:rsid w:val="00C05DF8"/>
    <w:rPr>
      <w:vertAlign w:val="superscript"/>
    </w:rPr>
  </w:style>
  <w:style w:type="paragraph" w:styleId="EndnoteText">
    <w:name w:val="endnote text"/>
    <w:basedOn w:val="Normal"/>
    <w:semiHidden/>
    <w:rsid w:val="00C05DF8"/>
    <w:rPr>
      <w:sz w:val="20"/>
    </w:rPr>
  </w:style>
  <w:style w:type="character" w:styleId="FollowedHyperlink">
    <w:name w:val="FollowedHyperlink"/>
    <w:rsid w:val="00C05DF8"/>
    <w:rPr>
      <w:color w:val="800080"/>
      <w:u w:val="single"/>
    </w:rPr>
  </w:style>
  <w:style w:type="character" w:styleId="Hyperlink">
    <w:name w:val="Hyperlink"/>
    <w:basedOn w:val="DefaultParagraphFont"/>
    <w:rsid w:val="00E3639A"/>
    <w:rPr>
      <w:color w:val="0072BC" w:themeColor="hyperlink"/>
      <w:u w:val="single"/>
    </w:rPr>
  </w:style>
  <w:style w:type="paragraph" w:styleId="DocumentMap">
    <w:name w:val="Document Map"/>
    <w:basedOn w:val="Normal"/>
    <w:semiHidden/>
    <w:rsid w:val="00545ED7"/>
    <w:pPr>
      <w:shd w:val="clear" w:color="auto" w:fill="000080"/>
    </w:pPr>
    <w:rPr>
      <w:rFonts w:ascii="Tahoma" w:hAnsi="Tahoma" w:cs="Tahoma"/>
      <w:sz w:val="20"/>
    </w:rPr>
  </w:style>
  <w:style w:type="paragraph" w:styleId="ListBullet">
    <w:name w:val="List Bullet"/>
    <w:basedOn w:val="Normal"/>
    <w:rsid w:val="00545ED7"/>
    <w:pPr>
      <w:numPr>
        <w:numId w:val="5"/>
      </w:numPr>
    </w:pPr>
  </w:style>
  <w:style w:type="character" w:customStyle="1" w:styleId="Heading1Char">
    <w:name w:val="Heading 1 Char"/>
    <w:basedOn w:val="DefaultParagraphFont"/>
    <w:link w:val="Heading1"/>
    <w:uiPriority w:val="99"/>
    <w:semiHidden/>
    <w:rsid w:val="00E3639A"/>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E3639A"/>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E3639A"/>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E3639A"/>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E3639A"/>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E3639A"/>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E3639A"/>
    <w:pPr>
      <w:jc w:val="left"/>
    </w:pPr>
    <w:rPr>
      <w:sz w:val="8"/>
    </w:rPr>
  </w:style>
  <w:style w:type="paragraph" w:customStyle="1" w:styleId="ECHRFooterLine">
    <w:name w:val="ECHR_Footer_Line"/>
    <w:aliases w:val="Footer_Line"/>
    <w:basedOn w:val="Normal"/>
    <w:next w:val="ECHRFooter"/>
    <w:uiPriority w:val="57"/>
    <w:semiHidden/>
    <w:rsid w:val="00E3639A"/>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48"/>
    <w:rsid w:val="00E3639A"/>
    <w:rPr>
      <w:sz w:val="24"/>
      <w:lang w:val="en-US" w:eastAsia="en-US"/>
    </w:rPr>
  </w:style>
  <w:style w:type="paragraph" w:customStyle="1" w:styleId="ECHRHeader">
    <w:name w:val="ECHR_Header"/>
    <w:aliases w:val="Ju_Header"/>
    <w:basedOn w:val="Header"/>
    <w:qFormat/>
    <w:rsid w:val="00E3639A"/>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E3639A"/>
    <w:rPr>
      <w:sz w:val="24"/>
      <w:lang w:val="en-US" w:eastAsia="en-US"/>
    </w:rPr>
  </w:style>
  <w:style w:type="character" w:customStyle="1" w:styleId="FootnoteTextChar">
    <w:name w:val="Footnote Text Char"/>
    <w:basedOn w:val="DefaultParagraphFont"/>
    <w:link w:val="FootnoteText"/>
    <w:uiPriority w:val="99"/>
    <w:semiHidden/>
    <w:rsid w:val="00E3639A"/>
    <w:rPr>
      <w:rFonts w:eastAsiaTheme="minorEastAsia"/>
      <w:sz w:val="20"/>
      <w:szCs w:val="20"/>
      <w:lang w:val="en-US" w:eastAsia="en-US"/>
    </w:rPr>
  </w:style>
  <w:style w:type="paragraph" w:customStyle="1" w:styleId="JuAppQuestion">
    <w:name w:val="Ju_App_Question"/>
    <w:basedOn w:val="Normal"/>
    <w:rsid w:val="00E3639A"/>
    <w:pPr>
      <w:numPr>
        <w:numId w:val="14"/>
      </w:numPr>
      <w:jc w:val="left"/>
    </w:pPr>
    <w:rPr>
      <w:b/>
    </w:rPr>
  </w:style>
  <w:style w:type="paragraph" w:customStyle="1" w:styleId="OpiPara">
    <w:name w:val="Opi_Para"/>
    <w:basedOn w:val="ECHRPara"/>
    <w:qFormat/>
    <w:rsid w:val="00E3639A"/>
  </w:style>
  <w:style w:type="paragraph" w:customStyle="1" w:styleId="JuParaSub">
    <w:name w:val="Ju_Para_Sub"/>
    <w:basedOn w:val="ECHRPara"/>
    <w:qFormat/>
    <w:rsid w:val="00E3639A"/>
    <w:pPr>
      <w:ind w:left="284"/>
    </w:pPr>
  </w:style>
  <w:style w:type="paragraph" w:customStyle="1" w:styleId="OpiParaSub">
    <w:name w:val="Opi_Para_Sub"/>
    <w:basedOn w:val="JuParaSub"/>
    <w:qFormat/>
    <w:rsid w:val="00E3639A"/>
  </w:style>
  <w:style w:type="paragraph" w:customStyle="1" w:styleId="OpiQuot">
    <w:name w:val="Opi_Quot"/>
    <w:basedOn w:val="ECHRParaQuote"/>
    <w:qFormat/>
    <w:rsid w:val="00E3639A"/>
  </w:style>
  <w:style w:type="paragraph" w:customStyle="1" w:styleId="OpiQuotSub">
    <w:name w:val="Opi_Quot_Sub"/>
    <w:basedOn w:val="JuQuotSub"/>
    <w:qFormat/>
    <w:rsid w:val="00E3639A"/>
  </w:style>
  <w:style w:type="paragraph" w:customStyle="1" w:styleId="ECHRTitleCentre3">
    <w:name w:val="ECHR_Title_Centre_3"/>
    <w:aliases w:val="Ju_H_Article"/>
    <w:basedOn w:val="Normal"/>
    <w:next w:val="ECHRParaQuote"/>
    <w:qFormat/>
    <w:rsid w:val="00E3639A"/>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rsid w:val="00E3639A"/>
    <w:pPr>
      <w:spacing w:after="240"/>
      <w:jc w:val="center"/>
      <w:outlineLvl w:val="0"/>
    </w:pPr>
    <w:rPr>
      <w:rFonts w:asciiTheme="majorHAnsi" w:hAnsiTheme="majorHAnsi"/>
      <w:i/>
    </w:rPr>
  </w:style>
  <w:style w:type="paragraph" w:customStyle="1" w:styleId="JuTitle">
    <w:name w:val="Ju_Title"/>
    <w:basedOn w:val="Normal"/>
    <w:next w:val="ECHRPara"/>
    <w:rsid w:val="00E3639A"/>
    <w:pPr>
      <w:spacing w:before="720" w:after="240"/>
      <w:jc w:val="center"/>
      <w:outlineLvl w:val="0"/>
    </w:pPr>
    <w:rPr>
      <w:rFonts w:asciiTheme="majorHAnsi" w:hAnsiTheme="majorHAnsi"/>
      <w:b/>
      <w:caps/>
    </w:rPr>
  </w:style>
  <w:style w:type="paragraph" w:customStyle="1" w:styleId="ECHRTitleCentre1">
    <w:name w:val="ECHR_Title_Centre_1"/>
    <w:aliases w:val="Opi_H_Head"/>
    <w:basedOn w:val="Normal"/>
    <w:next w:val="OpiPara"/>
    <w:qFormat/>
    <w:rsid w:val="00E3639A"/>
    <w:pPr>
      <w:keepNext/>
      <w:keepLines/>
      <w:spacing w:after="240"/>
      <w:jc w:val="center"/>
      <w:outlineLvl w:val="0"/>
    </w:pPr>
    <w:rPr>
      <w:rFonts w:asciiTheme="majorHAnsi" w:hAnsiTheme="majorHAnsi"/>
      <w:sz w:val="28"/>
      <w:lang w:val="fr-FR" w:eastAsia="fr-FR"/>
    </w:rPr>
  </w:style>
  <w:style w:type="paragraph" w:customStyle="1" w:styleId="JuQuotSub">
    <w:name w:val="Ju_Quot_Sub"/>
    <w:basedOn w:val="ECHRParaQuote"/>
    <w:qFormat/>
    <w:rsid w:val="00E3639A"/>
    <w:pPr>
      <w:ind w:left="567"/>
    </w:pPr>
  </w:style>
  <w:style w:type="paragraph" w:customStyle="1" w:styleId="JuInitialled">
    <w:name w:val="Ju_Initialled"/>
    <w:basedOn w:val="Normal"/>
    <w:qFormat/>
    <w:rsid w:val="00E3639A"/>
    <w:pPr>
      <w:tabs>
        <w:tab w:val="center" w:pos="6407"/>
      </w:tabs>
      <w:spacing w:before="720"/>
      <w:jc w:val="right"/>
    </w:pPr>
    <w:rPr>
      <w:lang w:val="fr-FR" w:eastAsia="fr-FR"/>
    </w:rPr>
  </w:style>
  <w:style w:type="character" w:customStyle="1" w:styleId="Heading5Char">
    <w:name w:val="Heading 5 Char"/>
    <w:basedOn w:val="DefaultParagraphFont"/>
    <w:link w:val="Heading5"/>
    <w:uiPriority w:val="99"/>
    <w:semiHidden/>
    <w:rsid w:val="00E3639A"/>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E3639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639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639A"/>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E3639A"/>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E3639A"/>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E3639A"/>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E3639A"/>
    <w:rPr>
      <w:rFonts w:asciiTheme="majorHAnsi" w:eastAsiaTheme="majorEastAsia" w:hAnsiTheme="majorHAnsi" w:cstheme="majorBidi"/>
      <w:i/>
      <w:iCs/>
      <w:spacing w:val="13"/>
      <w:sz w:val="24"/>
      <w:szCs w:val="24"/>
      <w:lang w:bidi="en-US"/>
    </w:rPr>
  </w:style>
  <w:style w:type="character" w:styleId="Strong">
    <w:name w:val="Strong"/>
    <w:qFormat/>
    <w:rsid w:val="00E3639A"/>
    <w:rPr>
      <w:b/>
      <w:bCs/>
    </w:rPr>
  </w:style>
  <w:style w:type="character" w:styleId="Emphasis">
    <w:name w:val="Emphasis"/>
    <w:uiPriority w:val="99"/>
    <w:semiHidden/>
    <w:qFormat/>
    <w:rsid w:val="00E3639A"/>
    <w:rPr>
      <w:b/>
      <w:bCs/>
      <w:i/>
      <w:iCs/>
      <w:spacing w:val="10"/>
      <w:bdr w:val="none" w:sz="0" w:space="0" w:color="auto"/>
      <w:shd w:val="clear" w:color="auto" w:fill="auto"/>
    </w:rPr>
  </w:style>
  <w:style w:type="paragraph" w:styleId="NoSpacing">
    <w:name w:val="No Spacing"/>
    <w:basedOn w:val="Normal"/>
    <w:link w:val="NoSpacingChar"/>
    <w:uiPriority w:val="99"/>
    <w:semiHidden/>
    <w:qFormat/>
    <w:rsid w:val="00E3639A"/>
    <w:rPr>
      <w:sz w:val="22"/>
      <w:lang w:val="fr-FR" w:eastAsia="fr-FR"/>
    </w:rPr>
  </w:style>
  <w:style w:type="character" w:customStyle="1" w:styleId="NoSpacingChar">
    <w:name w:val="No Spacing Char"/>
    <w:basedOn w:val="DefaultParagraphFont"/>
    <w:link w:val="NoSpacing"/>
    <w:semiHidden/>
    <w:rsid w:val="00E3639A"/>
    <w:rPr>
      <w:rFonts w:eastAsiaTheme="minorEastAsia"/>
    </w:rPr>
  </w:style>
  <w:style w:type="paragraph" w:styleId="ListParagraph">
    <w:name w:val="List Paragraph"/>
    <w:basedOn w:val="Normal"/>
    <w:uiPriority w:val="99"/>
    <w:semiHidden/>
    <w:qFormat/>
    <w:rsid w:val="00E3639A"/>
    <w:pPr>
      <w:ind w:left="720"/>
      <w:contextualSpacing/>
    </w:pPr>
    <w:rPr>
      <w:lang w:val="fr-FR" w:eastAsia="fr-FR"/>
    </w:rPr>
  </w:style>
  <w:style w:type="paragraph" w:styleId="Quote">
    <w:name w:val="Quote"/>
    <w:basedOn w:val="Normal"/>
    <w:next w:val="Normal"/>
    <w:link w:val="QuoteChar"/>
    <w:uiPriority w:val="99"/>
    <w:semiHidden/>
    <w:qFormat/>
    <w:rsid w:val="00E3639A"/>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E3639A"/>
    <w:rPr>
      <w:rFonts w:eastAsiaTheme="minorEastAsia"/>
      <w:i/>
      <w:iCs/>
      <w:lang w:bidi="en-US"/>
    </w:rPr>
  </w:style>
  <w:style w:type="paragraph" w:styleId="IntenseQuote">
    <w:name w:val="Intense Quote"/>
    <w:basedOn w:val="Normal"/>
    <w:next w:val="Normal"/>
    <w:link w:val="IntenseQuoteChar"/>
    <w:uiPriority w:val="99"/>
    <w:semiHidden/>
    <w:qFormat/>
    <w:rsid w:val="00E3639A"/>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E3639A"/>
    <w:rPr>
      <w:rFonts w:eastAsiaTheme="minorEastAsia"/>
      <w:b/>
      <w:bCs/>
      <w:i/>
      <w:iCs/>
      <w:lang w:bidi="en-US"/>
    </w:rPr>
  </w:style>
  <w:style w:type="character" w:styleId="SubtleEmphasis">
    <w:name w:val="Subtle Emphasis"/>
    <w:uiPriority w:val="99"/>
    <w:semiHidden/>
    <w:qFormat/>
    <w:rsid w:val="00E3639A"/>
    <w:rPr>
      <w:i/>
      <w:iCs/>
    </w:rPr>
  </w:style>
  <w:style w:type="character" w:styleId="IntenseEmphasis">
    <w:name w:val="Intense Emphasis"/>
    <w:uiPriority w:val="99"/>
    <w:semiHidden/>
    <w:qFormat/>
    <w:rsid w:val="00E3639A"/>
    <w:rPr>
      <w:b/>
      <w:bCs/>
    </w:rPr>
  </w:style>
  <w:style w:type="character" w:styleId="SubtleReference">
    <w:name w:val="Subtle Reference"/>
    <w:uiPriority w:val="99"/>
    <w:semiHidden/>
    <w:qFormat/>
    <w:rsid w:val="00E3639A"/>
    <w:rPr>
      <w:smallCaps/>
    </w:rPr>
  </w:style>
  <w:style w:type="character" w:styleId="IntenseReference">
    <w:name w:val="Intense Reference"/>
    <w:uiPriority w:val="99"/>
    <w:semiHidden/>
    <w:qFormat/>
    <w:rsid w:val="00E3639A"/>
    <w:rPr>
      <w:smallCaps/>
      <w:spacing w:val="5"/>
      <w:u w:val="single"/>
    </w:rPr>
  </w:style>
  <w:style w:type="character" w:styleId="BookTitle">
    <w:name w:val="Book Title"/>
    <w:uiPriority w:val="99"/>
    <w:semiHidden/>
    <w:qFormat/>
    <w:rsid w:val="00E3639A"/>
    <w:rPr>
      <w:i/>
      <w:iCs/>
      <w:smallCaps/>
      <w:spacing w:val="5"/>
    </w:rPr>
  </w:style>
  <w:style w:type="paragraph" w:styleId="TOCHeading">
    <w:name w:val="TOC Heading"/>
    <w:basedOn w:val="Heading1"/>
    <w:next w:val="Normal"/>
    <w:uiPriority w:val="99"/>
    <w:semiHidden/>
    <w:qFormat/>
    <w:rsid w:val="00E3639A"/>
    <w:pPr>
      <w:outlineLvl w:val="9"/>
    </w:pPr>
    <w:rPr>
      <w:color w:val="474747" w:themeColor="accent3" w:themeShade="BF"/>
      <w:lang w:val="fr-FR" w:eastAsia="fr-FR"/>
    </w:rPr>
  </w:style>
  <w:style w:type="numbering" w:styleId="111111">
    <w:name w:val="Outline List 2"/>
    <w:basedOn w:val="NoList"/>
    <w:uiPriority w:val="99"/>
    <w:semiHidden/>
    <w:rsid w:val="005C3CED"/>
    <w:pPr>
      <w:numPr>
        <w:numId w:val="6"/>
      </w:numPr>
    </w:pPr>
  </w:style>
  <w:style w:type="numbering" w:styleId="1ai">
    <w:name w:val="Outline List 1"/>
    <w:basedOn w:val="NoList"/>
    <w:uiPriority w:val="99"/>
    <w:semiHidden/>
    <w:rsid w:val="005C3CED"/>
    <w:pPr>
      <w:numPr>
        <w:numId w:val="7"/>
      </w:numPr>
    </w:pPr>
  </w:style>
  <w:style w:type="numbering" w:styleId="ArticleSection">
    <w:name w:val="Outline List 3"/>
    <w:basedOn w:val="NoList"/>
    <w:uiPriority w:val="99"/>
    <w:semiHidden/>
    <w:rsid w:val="005C3CED"/>
    <w:pPr>
      <w:numPr>
        <w:numId w:val="8"/>
      </w:numPr>
    </w:pPr>
  </w:style>
  <w:style w:type="paragraph" w:styleId="Bibliography">
    <w:name w:val="Bibliography"/>
    <w:basedOn w:val="Normal"/>
    <w:next w:val="Normal"/>
    <w:uiPriority w:val="99"/>
    <w:semiHidden/>
    <w:unhideWhenUsed/>
    <w:rsid w:val="005C3CED"/>
  </w:style>
  <w:style w:type="paragraph" w:styleId="BlockText">
    <w:name w:val="Block Text"/>
    <w:basedOn w:val="Normal"/>
    <w:uiPriority w:val="99"/>
    <w:semiHidden/>
    <w:rsid w:val="005C3C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5C3CED"/>
    <w:pPr>
      <w:spacing w:after="120"/>
    </w:pPr>
  </w:style>
  <w:style w:type="character" w:customStyle="1" w:styleId="BodyTextChar">
    <w:name w:val="Body Text Char"/>
    <w:basedOn w:val="DefaultParagraphFont"/>
    <w:link w:val="BodyText"/>
    <w:rsid w:val="005C3CED"/>
    <w:rPr>
      <w:sz w:val="24"/>
      <w:lang w:val="en-GB"/>
    </w:rPr>
  </w:style>
  <w:style w:type="paragraph" w:styleId="BodyText2">
    <w:name w:val="Body Text 2"/>
    <w:basedOn w:val="Normal"/>
    <w:link w:val="BodyText2Char"/>
    <w:uiPriority w:val="99"/>
    <w:semiHidden/>
    <w:rsid w:val="005C3CED"/>
    <w:pPr>
      <w:spacing w:after="120" w:line="480" w:lineRule="auto"/>
    </w:pPr>
  </w:style>
  <w:style w:type="character" w:customStyle="1" w:styleId="BodyText2Char">
    <w:name w:val="Body Text 2 Char"/>
    <w:basedOn w:val="DefaultParagraphFont"/>
    <w:link w:val="BodyText2"/>
    <w:rsid w:val="005C3CED"/>
    <w:rPr>
      <w:sz w:val="24"/>
      <w:lang w:val="en-GB"/>
    </w:rPr>
  </w:style>
  <w:style w:type="paragraph" w:styleId="BodyText3">
    <w:name w:val="Body Text 3"/>
    <w:basedOn w:val="Normal"/>
    <w:link w:val="BodyText3Char"/>
    <w:uiPriority w:val="99"/>
    <w:semiHidden/>
    <w:rsid w:val="005C3CED"/>
    <w:pPr>
      <w:spacing w:after="120"/>
    </w:pPr>
    <w:rPr>
      <w:sz w:val="16"/>
      <w:szCs w:val="16"/>
    </w:rPr>
  </w:style>
  <w:style w:type="character" w:customStyle="1" w:styleId="BodyText3Char">
    <w:name w:val="Body Text 3 Char"/>
    <w:basedOn w:val="DefaultParagraphFont"/>
    <w:link w:val="BodyText3"/>
    <w:rsid w:val="005C3CED"/>
    <w:rPr>
      <w:sz w:val="16"/>
      <w:szCs w:val="16"/>
      <w:lang w:val="en-GB"/>
    </w:rPr>
  </w:style>
  <w:style w:type="paragraph" w:styleId="BodyTextFirstIndent">
    <w:name w:val="Body Text First Indent"/>
    <w:basedOn w:val="BodyText"/>
    <w:link w:val="BodyTextFirstIndentChar"/>
    <w:uiPriority w:val="99"/>
    <w:semiHidden/>
    <w:rsid w:val="005C3CED"/>
    <w:pPr>
      <w:spacing w:after="0"/>
      <w:ind w:firstLine="360"/>
    </w:pPr>
  </w:style>
  <w:style w:type="character" w:customStyle="1" w:styleId="BodyTextFirstIndentChar">
    <w:name w:val="Body Text First Indent Char"/>
    <w:basedOn w:val="BodyTextChar"/>
    <w:link w:val="BodyTextFirstIndent"/>
    <w:rsid w:val="005C3CED"/>
    <w:rPr>
      <w:sz w:val="24"/>
      <w:lang w:val="en-GB"/>
    </w:rPr>
  </w:style>
  <w:style w:type="paragraph" w:styleId="BodyTextIndent">
    <w:name w:val="Body Text Indent"/>
    <w:basedOn w:val="Normal"/>
    <w:link w:val="BodyTextIndentChar"/>
    <w:uiPriority w:val="99"/>
    <w:semiHidden/>
    <w:rsid w:val="005C3CED"/>
    <w:pPr>
      <w:spacing w:after="120"/>
      <w:ind w:left="283"/>
    </w:pPr>
  </w:style>
  <w:style w:type="character" w:customStyle="1" w:styleId="BodyTextIndentChar">
    <w:name w:val="Body Text Indent Char"/>
    <w:basedOn w:val="DefaultParagraphFont"/>
    <w:link w:val="BodyTextIndent"/>
    <w:rsid w:val="005C3CED"/>
    <w:rPr>
      <w:sz w:val="24"/>
      <w:lang w:val="en-GB"/>
    </w:rPr>
  </w:style>
  <w:style w:type="paragraph" w:styleId="BodyTextFirstIndent2">
    <w:name w:val="Body Text First Indent 2"/>
    <w:basedOn w:val="BodyTextIndent"/>
    <w:link w:val="BodyTextFirstIndent2Char"/>
    <w:uiPriority w:val="99"/>
    <w:semiHidden/>
    <w:rsid w:val="005C3CED"/>
    <w:pPr>
      <w:spacing w:after="0"/>
      <w:ind w:left="360" w:firstLine="360"/>
    </w:pPr>
  </w:style>
  <w:style w:type="character" w:customStyle="1" w:styleId="BodyTextFirstIndent2Char">
    <w:name w:val="Body Text First Indent 2 Char"/>
    <w:basedOn w:val="BodyTextIndentChar"/>
    <w:link w:val="BodyTextFirstIndent2"/>
    <w:rsid w:val="005C3CED"/>
    <w:rPr>
      <w:sz w:val="24"/>
      <w:lang w:val="en-GB"/>
    </w:rPr>
  </w:style>
  <w:style w:type="paragraph" w:styleId="BodyTextIndent2">
    <w:name w:val="Body Text Indent 2"/>
    <w:basedOn w:val="Normal"/>
    <w:link w:val="BodyTextIndent2Char"/>
    <w:uiPriority w:val="99"/>
    <w:semiHidden/>
    <w:rsid w:val="005C3CED"/>
    <w:pPr>
      <w:spacing w:after="120" w:line="480" w:lineRule="auto"/>
      <w:ind w:left="283"/>
    </w:pPr>
  </w:style>
  <w:style w:type="character" w:customStyle="1" w:styleId="BodyTextIndent2Char">
    <w:name w:val="Body Text Indent 2 Char"/>
    <w:basedOn w:val="DefaultParagraphFont"/>
    <w:link w:val="BodyTextIndent2"/>
    <w:rsid w:val="005C3CED"/>
    <w:rPr>
      <w:sz w:val="24"/>
      <w:lang w:val="en-GB"/>
    </w:rPr>
  </w:style>
  <w:style w:type="paragraph" w:styleId="BodyTextIndent3">
    <w:name w:val="Body Text Indent 3"/>
    <w:basedOn w:val="Normal"/>
    <w:link w:val="BodyTextIndent3Char"/>
    <w:uiPriority w:val="99"/>
    <w:semiHidden/>
    <w:rsid w:val="005C3CED"/>
    <w:pPr>
      <w:spacing w:after="120"/>
      <w:ind w:left="283"/>
    </w:pPr>
    <w:rPr>
      <w:sz w:val="16"/>
      <w:szCs w:val="16"/>
    </w:rPr>
  </w:style>
  <w:style w:type="character" w:customStyle="1" w:styleId="BodyTextIndent3Char">
    <w:name w:val="Body Text Indent 3 Char"/>
    <w:basedOn w:val="DefaultParagraphFont"/>
    <w:link w:val="BodyTextIndent3"/>
    <w:rsid w:val="005C3CED"/>
    <w:rPr>
      <w:sz w:val="16"/>
      <w:szCs w:val="16"/>
      <w:lang w:val="en-GB"/>
    </w:rPr>
  </w:style>
  <w:style w:type="paragraph" w:styleId="Caption">
    <w:name w:val="caption"/>
    <w:basedOn w:val="Normal"/>
    <w:next w:val="Normal"/>
    <w:uiPriority w:val="99"/>
    <w:semiHidden/>
    <w:qFormat/>
    <w:rsid w:val="005C3CED"/>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5C3CED"/>
    <w:pPr>
      <w:ind w:left="4252"/>
    </w:pPr>
  </w:style>
  <w:style w:type="character" w:customStyle="1" w:styleId="ClosingChar">
    <w:name w:val="Closing Char"/>
    <w:basedOn w:val="DefaultParagraphFont"/>
    <w:link w:val="Closing"/>
    <w:rsid w:val="005C3CED"/>
    <w:rPr>
      <w:sz w:val="24"/>
      <w:lang w:val="en-GB"/>
    </w:rPr>
  </w:style>
  <w:style w:type="table" w:styleId="ColorfulGrid">
    <w:name w:val="Colorful Grid"/>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5C3CED"/>
    <w:rPr>
      <w:color w:val="000000" w:themeColor="text1"/>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5C3CED"/>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5C3CED"/>
    <w:rPr>
      <w:color w:val="000000" w:themeColor="text1"/>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5C3CED"/>
    <w:rPr>
      <w:color w:val="000000" w:themeColor="text1"/>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5C3CED"/>
    <w:rPr>
      <w:color w:val="000000" w:themeColor="text1"/>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5C3CED"/>
    <w:rPr>
      <w:color w:val="000000" w:themeColor="text1"/>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5C3CED"/>
    <w:rPr>
      <w:color w:val="000000" w:themeColor="text1"/>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5C3CED"/>
    <w:rPr>
      <w:color w:val="0072BC" w:themeColor="background1"/>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C3CED"/>
  </w:style>
  <w:style w:type="character" w:customStyle="1" w:styleId="DateChar">
    <w:name w:val="Date Char"/>
    <w:basedOn w:val="DefaultParagraphFont"/>
    <w:link w:val="Date"/>
    <w:rsid w:val="005C3CED"/>
    <w:rPr>
      <w:sz w:val="24"/>
      <w:lang w:val="en-GB"/>
    </w:rPr>
  </w:style>
  <w:style w:type="paragraph" w:styleId="E-mailSignature">
    <w:name w:val="E-mail Signature"/>
    <w:basedOn w:val="Normal"/>
    <w:link w:val="E-mailSignatureChar"/>
    <w:uiPriority w:val="99"/>
    <w:semiHidden/>
    <w:rsid w:val="005C3CED"/>
  </w:style>
  <w:style w:type="character" w:customStyle="1" w:styleId="E-mailSignatureChar">
    <w:name w:val="E-mail Signature Char"/>
    <w:basedOn w:val="DefaultParagraphFont"/>
    <w:link w:val="E-mailSignature"/>
    <w:rsid w:val="005C3CED"/>
    <w:rPr>
      <w:sz w:val="24"/>
      <w:lang w:val="en-GB"/>
    </w:rPr>
  </w:style>
  <w:style w:type="paragraph" w:styleId="EnvelopeAddress">
    <w:name w:val="envelope address"/>
    <w:basedOn w:val="Normal"/>
    <w:uiPriority w:val="99"/>
    <w:semiHidden/>
    <w:rsid w:val="005C3CE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C3CED"/>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5C3CED"/>
  </w:style>
  <w:style w:type="paragraph" w:styleId="HTMLAddress">
    <w:name w:val="HTML Address"/>
    <w:basedOn w:val="Normal"/>
    <w:link w:val="HTMLAddressChar"/>
    <w:uiPriority w:val="99"/>
    <w:semiHidden/>
    <w:rsid w:val="005C3CED"/>
    <w:rPr>
      <w:i/>
      <w:iCs/>
    </w:rPr>
  </w:style>
  <w:style w:type="character" w:customStyle="1" w:styleId="HTMLAddressChar">
    <w:name w:val="HTML Address Char"/>
    <w:basedOn w:val="DefaultParagraphFont"/>
    <w:link w:val="HTMLAddress"/>
    <w:rsid w:val="005C3CED"/>
    <w:rPr>
      <w:i/>
      <w:iCs/>
      <w:sz w:val="24"/>
      <w:lang w:val="en-GB"/>
    </w:rPr>
  </w:style>
  <w:style w:type="character" w:styleId="HTMLCite">
    <w:name w:val="HTML Cite"/>
    <w:basedOn w:val="DefaultParagraphFont"/>
    <w:uiPriority w:val="99"/>
    <w:semiHidden/>
    <w:rsid w:val="005C3CED"/>
    <w:rPr>
      <w:i/>
      <w:iCs/>
    </w:rPr>
  </w:style>
  <w:style w:type="character" w:styleId="HTMLCode">
    <w:name w:val="HTML Code"/>
    <w:basedOn w:val="DefaultParagraphFont"/>
    <w:uiPriority w:val="99"/>
    <w:semiHidden/>
    <w:rsid w:val="005C3CED"/>
    <w:rPr>
      <w:rFonts w:ascii="Consolas" w:hAnsi="Consolas" w:cs="Consolas"/>
      <w:sz w:val="20"/>
      <w:szCs w:val="20"/>
    </w:rPr>
  </w:style>
  <w:style w:type="character" w:styleId="HTMLDefinition">
    <w:name w:val="HTML Definition"/>
    <w:basedOn w:val="DefaultParagraphFont"/>
    <w:uiPriority w:val="99"/>
    <w:semiHidden/>
    <w:rsid w:val="005C3CED"/>
    <w:rPr>
      <w:i/>
      <w:iCs/>
    </w:rPr>
  </w:style>
  <w:style w:type="character" w:styleId="HTMLKeyboard">
    <w:name w:val="HTML Keyboard"/>
    <w:basedOn w:val="DefaultParagraphFont"/>
    <w:uiPriority w:val="99"/>
    <w:semiHidden/>
    <w:rsid w:val="005C3CED"/>
    <w:rPr>
      <w:rFonts w:ascii="Consolas" w:hAnsi="Consolas" w:cs="Consolas"/>
      <w:sz w:val="20"/>
      <w:szCs w:val="20"/>
    </w:rPr>
  </w:style>
  <w:style w:type="paragraph" w:styleId="HTMLPreformatted">
    <w:name w:val="HTML Preformatted"/>
    <w:basedOn w:val="Normal"/>
    <w:link w:val="HTMLPreformattedChar"/>
    <w:uiPriority w:val="99"/>
    <w:rsid w:val="005C3CED"/>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5C3CED"/>
    <w:rPr>
      <w:rFonts w:ascii="Consolas" w:hAnsi="Consolas" w:cs="Consolas"/>
      <w:sz w:val="20"/>
      <w:szCs w:val="20"/>
      <w:lang w:val="en-GB"/>
    </w:rPr>
  </w:style>
  <w:style w:type="character" w:styleId="HTMLSample">
    <w:name w:val="HTML Sample"/>
    <w:basedOn w:val="DefaultParagraphFont"/>
    <w:uiPriority w:val="99"/>
    <w:semiHidden/>
    <w:rsid w:val="005C3CED"/>
    <w:rPr>
      <w:rFonts w:ascii="Consolas" w:hAnsi="Consolas" w:cs="Consolas"/>
      <w:sz w:val="24"/>
      <w:szCs w:val="24"/>
    </w:rPr>
  </w:style>
  <w:style w:type="character" w:styleId="HTMLTypewriter">
    <w:name w:val="HTML Typewriter"/>
    <w:basedOn w:val="DefaultParagraphFont"/>
    <w:uiPriority w:val="99"/>
    <w:semiHidden/>
    <w:rsid w:val="005C3CED"/>
    <w:rPr>
      <w:rFonts w:ascii="Consolas" w:hAnsi="Consolas" w:cs="Consolas"/>
      <w:sz w:val="20"/>
      <w:szCs w:val="20"/>
    </w:rPr>
  </w:style>
  <w:style w:type="character" w:styleId="HTMLVariable">
    <w:name w:val="HTML Variable"/>
    <w:basedOn w:val="DefaultParagraphFont"/>
    <w:uiPriority w:val="99"/>
    <w:semiHidden/>
    <w:rsid w:val="005C3CED"/>
    <w:rPr>
      <w:i/>
      <w:iCs/>
    </w:rPr>
  </w:style>
  <w:style w:type="paragraph" w:styleId="Index1">
    <w:name w:val="index 1"/>
    <w:basedOn w:val="Normal"/>
    <w:next w:val="Normal"/>
    <w:autoRedefine/>
    <w:uiPriority w:val="99"/>
    <w:semiHidden/>
    <w:rsid w:val="005C3CED"/>
    <w:pPr>
      <w:ind w:left="240" w:hanging="240"/>
    </w:pPr>
  </w:style>
  <w:style w:type="paragraph" w:styleId="Index2">
    <w:name w:val="index 2"/>
    <w:basedOn w:val="Normal"/>
    <w:next w:val="Normal"/>
    <w:autoRedefine/>
    <w:uiPriority w:val="99"/>
    <w:semiHidden/>
    <w:rsid w:val="005C3CED"/>
    <w:pPr>
      <w:ind w:left="480" w:hanging="240"/>
    </w:pPr>
  </w:style>
  <w:style w:type="paragraph" w:styleId="Index3">
    <w:name w:val="index 3"/>
    <w:basedOn w:val="Normal"/>
    <w:next w:val="Normal"/>
    <w:autoRedefine/>
    <w:uiPriority w:val="99"/>
    <w:semiHidden/>
    <w:rsid w:val="005C3CED"/>
    <w:pPr>
      <w:ind w:left="720" w:hanging="240"/>
    </w:pPr>
  </w:style>
  <w:style w:type="paragraph" w:styleId="Index4">
    <w:name w:val="index 4"/>
    <w:basedOn w:val="Normal"/>
    <w:next w:val="Normal"/>
    <w:autoRedefine/>
    <w:uiPriority w:val="99"/>
    <w:semiHidden/>
    <w:rsid w:val="005C3CED"/>
    <w:pPr>
      <w:ind w:left="960" w:hanging="240"/>
    </w:pPr>
  </w:style>
  <w:style w:type="paragraph" w:styleId="Index5">
    <w:name w:val="index 5"/>
    <w:basedOn w:val="Normal"/>
    <w:next w:val="Normal"/>
    <w:autoRedefine/>
    <w:uiPriority w:val="99"/>
    <w:semiHidden/>
    <w:rsid w:val="005C3CED"/>
    <w:pPr>
      <w:ind w:left="1200" w:hanging="240"/>
    </w:pPr>
  </w:style>
  <w:style w:type="paragraph" w:styleId="Index6">
    <w:name w:val="index 6"/>
    <w:basedOn w:val="Normal"/>
    <w:next w:val="Normal"/>
    <w:autoRedefine/>
    <w:uiPriority w:val="99"/>
    <w:semiHidden/>
    <w:rsid w:val="005C3CED"/>
    <w:pPr>
      <w:ind w:left="1440" w:hanging="240"/>
    </w:pPr>
  </w:style>
  <w:style w:type="paragraph" w:styleId="Index7">
    <w:name w:val="index 7"/>
    <w:basedOn w:val="Normal"/>
    <w:next w:val="Normal"/>
    <w:autoRedefine/>
    <w:uiPriority w:val="99"/>
    <w:semiHidden/>
    <w:rsid w:val="005C3CED"/>
    <w:pPr>
      <w:ind w:left="1680" w:hanging="240"/>
    </w:pPr>
  </w:style>
  <w:style w:type="paragraph" w:styleId="Index8">
    <w:name w:val="index 8"/>
    <w:basedOn w:val="Normal"/>
    <w:next w:val="Normal"/>
    <w:autoRedefine/>
    <w:uiPriority w:val="99"/>
    <w:semiHidden/>
    <w:rsid w:val="005C3CED"/>
    <w:pPr>
      <w:ind w:left="1920" w:hanging="240"/>
    </w:pPr>
  </w:style>
  <w:style w:type="paragraph" w:styleId="Index9">
    <w:name w:val="index 9"/>
    <w:basedOn w:val="Normal"/>
    <w:next w:val="Normal"/>
    <w:autoRedefine/>
    <w:uiPriority w:val="99"/>
    <w:semiHidden/>
    <w:rsid w:val="005C3CED"/>
    <w:pPr>
      <w:ind w:left="2160" w:hanging="240"/>
    </w:pPr>
  </w:style>
  <w:style w:type="paragraph" w:styleId="IndexHeading">
    <w:name w:val="index heading"/>
    <w:basedOn w:val="Normal"/>
    <w:next w:val="Index1"/>
    <w:uiPriority w:val="99"/>
    <w:semiHidden/>
    <w:rsid w:val="005C3CED"/>
    <w:rPr>
      <w:rFonts w:asciiTheme="majorHAnsi" w:eastAsiaTheme="majorEastAsia" w:hAnsiTheme="majorHAnsi" w:cstheme="majorBidi"/>
      <w:b/>
      <w:bCs/>
    </w:rPr>
  </w:style>
  <w:style w:type="table" w:styleId="LightGrid">
    <w:name w:val="Light Grid"/>
    <w:basedOn w:val="TableNormal"/>
    <w:uiPriority w:val="99"/>
    <w:semiHidden/>
    <w:rsid w:val="005C3CE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5C3CED"/>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5C3CED"/>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5C3CED"/>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5C3CED"/>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5C3CED"/>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5C3CED"/>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5C3CED"/>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5C3CED"/>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5C3CED"/>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5C3CED"/>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5C3CED"/>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5C3CED"/>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5C3CED"/>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5C3CED"/>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5C3CED"/>
    <w:rPr>
      <w:color w:val="00548C" w:themeColor="accent1" w:themeShade="BF"/>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5C3CED"/>
    <w:rPr>
      <w:color w:val="8F0000" w:themeColor="accent2" w:themeShade="BF"/>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5C3CED"/>
    <w:rPr>
      <w:color w:val="474747" w:themeColor="accent3" w:themeShade="BF"/>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5C3CED"/>
    <w:rPr>
      <w:color w:val="707070" w:themeColor="accent4" w:themeShade="BF"/>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5C3CED"/>
    <w:rPr>
      <w:color w:val="474747" w:themeColor="accent5" w:themeShade="BF"/>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5C3CED"/>
    <w:rPr>
      <w:color w:val="393939" w:themeColor="accent6" w:themeShade="BF"/>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C3CED"/>
  </w:style>
  <w:style w:type="paragraph" w:styleId="List">
    <w:name w:val="List"/>
    <w:basedOn w:val="Normal"/>
    <w:uiPriority w:val="99"/>
    <w:semiHidden/>
    <w:rsid w:val="005C3CED"/>
    <w:pPr>
      <w:ind w:left="283" w:hanging="283"/>
      <w:contextualSpacing/>
    </w:pPr>
  </w:style>
  <w:style w:type="paragraph" w:styleId="List2">
    <w:name w:val="List 2"/>
    <w:basedOn w:val="Normal"/>
    <w:uiPriority w:val="99"/>
    <w:semiHidden/>
    <w:rsid w:val="005C3CED"/>
    <w:pPr>
      <w:ind w:left="566" w:hanging="283"/>
      <w:contextualSpacing/>
    </w:pPr>
  </w:style>
  <w:style w:type="paragraph" w:styleId="List3">
    <w:name w:val="List 3"/>
    <w:basedOn w:val="Normal"/>
    <w:uiPriority w:val="99"/>
    <w:semiHidden/>
    <w:rsid w:val="005C3CED"/>
    <w:pPr>
      <w:ind w:left="849" w:hanging="283"/>
      <w:contextualSpacing/>
    </w:pPr>
  </w:style>
  <w:style w:type="paragraph" w:styleId="List4">
    <w:name w:val="List 4"/>
    <w:basedOn w:val="Normal"/>
    <w:uiPriority w:val="99"/>
    <w:semiHidden/>
    <w:rsid w:val="005C3CED"/>
    <w:pPr>
      <w:ind w:left="1132" w:hanging="283"/>
      <w:contextualSpacing/>
    </w:pPr>
  </w:style>
  <w:style w:type="paragraph" w:styleId="List5">
    <w:name w:val="List 5"/>
    <w:basedOn w:val="Normal"/>
    <w:uiPriority w:val="99"/>
    <w:semiHidden/>
    <w:rsid w:val="005C3CED"/>
    <w:pPr>
      <w:ind w:left="1415" w:hanging="283"/>
      <w:contextualSpacing/>
    </w:pPr>
  </w:style>
  <w:style w:type="paragraph" w:styleId="ListBullet2">
    <w:name w:val="List Bullet 2"/>
    <w:basedOn w:val="Normal"/>
    <w:uiPriority w:val="99"/>
    <w:semiHidden/>
    <w:rsid w:val="005C3CED"/>
    <w:pPr>
      <w:numPr>
        <w:numId w:val="1"/>
      </w:numPr>
      <w:contextualSpacing/>
    </w:pPr>
  </w:style>
  <w:style w:type="paragraph" w:styleId="ListBullet3">
    <w:name w:val="List Bullet 3"/>
    <w:basedOn w:val="Normal"/>
    <w:uiPriority w:val="99"/>
    <w:semiHidden/>
    <w:rsid w:val="005C3CED"/>
    <w:pPr>
      <w:numPr>
        <w:numId w:val="2"/>
      </w:numPr>
      <w:contextualSpacing/>
    </w:pPr>
  </w:style>
  <w:style w:type="paragraph" w:styleId="ListBullet4">
    <w:name w:val="List Bullet 4"/>
    <w:basedOn w:val="Normal"/>
    <w:uiPriority w:val="99"/>
    <w:semiHidden/>
    <w:rsid w:val="005C3CED"/>
    <w:pPr>
      <w:numPr>
        <w:numId w:val="9"/>
      </w:numPr>
      <w:contextualSpacing/>
    </w:pPr>
  </w:style>
  <w:style w:type="paragraph" w:styleId="ListBullet5">
    <w:name w:val="List Bullet 5"/>
    <w:basedOn w:val="Normal"/>
    <w:uiPriority w:val="99"/>
    <w:semiHidden/>
    <w:rsid w:val="005C3CED"/>
    <w:pPr>
      <w:numPr>
        <w:numId w:val="3"/>
      </w:numPr>
      <w:contextualSpacing/>
    </w:pPr>
  </w:style>
  <w:style w:type="paragraph" w:styleId="ListContinue">
    <w:name w:val="List Continue"/>
    <w:basedOn w:val="Normal"/>
    <w:uiPriority w:val="99"/>
    <w:semiHidden/>
    <w:rsid w:val="005C3CED"/>
    <w:pPr>
      <w:spacing w:after="120"/>
      <w:ind w:left="283"/>
      <w:contextualSpacing/>
    </w:pPr>
  </w:style>
  <w:style w:type="paragraph" w:styleId="ListContinue2">
    <w:name w:val="List Continue 2"/>
    <w:basedOn w:val="Normal"/>
    <w:uiPriority w:val="99"/>
    <w:semiHidden/>
    <w:rsid w:val="005C3CED"/>
    <w:pPr>
      <w:spacing w:after="120"/>
      <w:ind w:left="566"/>
      <w:contextualSpacing/>
    </w:pPr>
  </w:style>
  <w:style w:type="paragraph" w:styleId="ListContinue3">
    <w:name w:val="List Continue 3"/>
    <w:basedOn w:val="Normal"/>
    <w:uiPriority w:val="99"/>
    <w:semiHidden/>
    <w:rsid w:val="005C3CED"/>
    <w:pPr>
      <w:spacing w:after="120"/>
      <w:ind w:left="849"/>
      <w:contextualSpacing/>
    </w:pPr>
  </w:style>
  <w:style w:type="paragraph" w:styleId="ListContinue4">
    <w:name w:val="List Continue 4"/>
    <w:basedOn w:val="Normal"/>
    <w:uiPriority w:val="99"/>
    <w:semiHidden/>
    <w:rsid w:val="005C3CED"/>
    <w:pPr>
      <w:spacing w:after="120"/>
      <w:ind w:left="1132"/>
      <w:contextualSpacing/>
    </w:pPr>
  </w:style>
  <w:style w:type="paragraph" w:styleId="ListContinue5">
    <w:name w:val="List Continue 5"/>
    <w:basedOn w:val="Normal"/>
    <w:uiPriority w:val="99"/>
    <w:semiHidden/>
    <w:rsid w:val="005C3CED"/>
    <w:pPr>
      <w:spacing w:after="120"/>
      <w:ind w:left="1415"/>
      <w:contextualSpacing/>
    </w:pPr>
  </w:style>
  <w:style w:type="paragraph" w:styleId="ListNumber">
    <w:name w:val="List Number"/>
    <w:basedOn w:val="Normal"/>
    <w:uiPriority w:val="99"/>
    <w:semiHidden/>
    <w:rsid w:val="005C3CED"/>
    <w:pPr>
      <w:numPr>
        <w:numId w:val="4"/>
      </w:numPr>
      <w:contextualSpacing/>
    </w:pPr>
  </w:style>
  <w:style w:type="paragraph" w:styleId="ListNumber2">
    <w:name w:val="List Number 2"/>
    <w:basedOn w:val="Normal"/>
    <w:uiPriority w:val="99"/>
    <w:semiHidden/>
    <w:rsid w:val="005C3CED"/>
    <w:pPr>
      <w:numPr>
        <w:numId w:val="10"/>
      </w:numPr>
      <w:contextualSpacing/>
    </w:pPr>
  </w:style>
  <w:style w:type="paragraph" w:styleId="ListNumber3">
    <w:name w:val="List Number 3"/>
    <w:basedOn w:val="Normal"/>
    <w:uiPriority w:val="99"/>
    <w:semiHidden/>
    <w:rsid w:val="005C3CED"/>
    <w:pPr>
      <w:numPr>
        <w:numId w:val="11"/>
      </w:numPr>
      <w:contextualSpacing/>
    </w:pPr>
  </w:style>
  <w:style w:type="paragraph" w:styleId="ListNumber4">
    <w:name w:val="List Number 4"/>
    <w:basedOn w:val="Normal"/>
    <w:uiPriority w:val="99"/>
    <w:semiHidden/>
    <w:rsid w:val="005C3CED"/>
    <w:pPr>
      <w:numPr>
        <w:numId w:val="12"/>
      </w:numPr>
      <w:contextualSpacing/>
    </w:pPr>
  </w:style>
  <w:style w:type="paragraph" w:styleId="ListNumber5">
    <w:name w:val="List Number 5"/>
    <w:basedOn w:val="Normal"/>
    <w:uiPriority w:val="99"/>
    <w:semiHidden/>
    <w:rsid w:val="005C3CED"/>
    <w:pPr>
      <w:numPr>
        <w:numId w:val="13"/>
      </w:numPr>
      <w:contextualSpacing/>
    </w:pPr>
  </w:style>
  <w:style w:type="paragraph" w:styleId="MacroText">
    <w:name w:val="macro"/>
    <w:link w:val="MacroTextChar"/>
    <w:uiPriority w:val="99"/>
    <w:semiHidden/>
    <w:rsid w:val="005C3CED"/>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5C3CED"/>
    <w:rPr>
      <w:rFonts w:ascii="Consolas" w:hAnsi="Consolas" w:cs="Consolas"/>
      <w:sz w:val="20"/>
      <w:szCs w:val="20"/>
      <w:lang w:val="en-GB"/>
    </w:rPr>
  </w:style>
  <w:style w:type="table" w:styleId="MediumGrid1">
    <w:name w:val="Medium Grid 1"/>
    <w:basedOn w:val="TableNormal"/>
    <w:uiPriority w:val="99"/>
    <w:semiHidden/>
    <w:rsid w:val="005C3CE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5C3CED"/>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5C3CED"/>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5C3CED"/>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5C3CED"/>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5C3CED"/>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5C3CED"/>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5C3CED"/>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5C3CED"/>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5C3CED"/>
    <w:rPr>
      <w:color w:val="000000" w:themeColor="text1"/>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5C3CED"/>
    <w:rPr>
      <w:color w:val="000000" w:themeColor="text1"/>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5C3CED"/>
    <w:rPr>
      <w:color w:val="000000" w:themeColor="text1"/>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5C3CED"/>
    <w:rPr>
      <w:color w:val="000000" w:themeColor="text1"/>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5C3CED"/>
    <w:rPr>
      <w:color w:val="000000" w:themeColor="text1"/>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5C3CED"/>
    <w:rPr>
      <w:color w:val="000000" w:themeColor="text1"/>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5C3CED"/>
    <w:rPr>
      <w:rFonts w:asciiTheme="majorHAnsi" w:eastAsiaTheme="majorEastAsia" w:hAnsiTheme="majorHAnsi" w:cstheme="majorBidi"/>
      <w:color w:val="000000" w:themeColor="text1"/>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5C3CE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5C3CED"/>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5C3CED"/>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5C3CED"/>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5C3CED"/>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5C3CED"/>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5C3CED"/>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5C3CE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C3C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C3CED"/>
    <w:rPr>
      <w:rFonts w:asciiTheme="majorHAnsi" w:eastAsiaTheme="majorEastAsia" w:hAnsiTheme="majorHAnsi" w:cstheme="majorBidi"/>
      <w:sz w:val="24"/>
      <w:szCs w:val="24"/>
      <w:shd w:val="pct20" w:color="auto" w:fill="auto"/>
      <w:lang w:val="en-GB"/>
    </w:rPr>
  </w:style>
  <w:style w:type="paragraph" w:styleId="NormalWeb">
    <w:name w:val="Normal (Web)"/>
    <w:basedOn w:val="Normal"/>
    <w:rsid w:val="005C3CED"/>
    <w:rPr>
      <w:rFonts w:ascii="Times New Roman" w:hAnsi="Times New Roman" w:cs="Times New Roman"/>
      <w:szCs w:val="24"/>
    </w:rPr>
  </w:style>
  <w:style w:type="paragraph" w:styleId="NormalIndent">
    <w:name w:val="Normal Indent"/>
    <w:basedOn w:val="Normal"/>
    <w:uiPriority w:val="99"/>
    <w:semiHidden/>
    <w:rsid w:val="005C3CED"/>
    <w:pPr>
      <w:ind w:left="720"/>
    </w:pPr>
  </w:style>
  <w:style w:type="paragraph" w:styleId="NoteHeading">
    <w:name w:val="Note Heading"/>
    <w:basedOn w:val="Normal"/>
    <w:next w:val="Normal"/>
    <w:link w:val="NoteHeadingChar"/>
    <w:uiPriority w:val="99"/>
    <w:semiHidden/>
    <w:rsid w:val="005C3CED"/>
  </w:style>
  <w:style w:type="character" w:customStyle="1" w:styleId="NoteHeadingChar">
    <w:name w:val="Note Heading Char"/>
    <w:basedOn w:val="DefaultParagraphFont"/>
    <w:link w:val="NoteHeading"/>
    <w:rsid w:val="005C3CED"/>
    <w:rPr>
      <w:sz w:val="24"/>
      <w:lang w:val="en-GB"/>
    </w:rPr>
  </w:style>
  <w:style w:type="character" w:styleId="PlaceholderText">
    <w:name w:val="Placeholder Text"/>
    <w:basedOn w:val="DefaultParagraphFont"/>
    <w:uiPriority w:val="99"/>
    <w:semiHidden/>
    <w:rsid w:val="005C3CED"/>
    <w:rPr>
      <w:color w:val="808080"/>
    </w:rPr>
  </w:style>
  <w:style w:type="paragraph" w:styleId="PlainText">
    <w:name w:val="Plain Text"/>
    <w:basedOn w:val="Normal"/>
    <w:link w:val="PlainTextChar"/>
    <w:uiPriority w:val="99"/>
    <w:semiHidden/>
    <w:rsid w:val="005C3CED"/>
    <w:rPr>
      <w:rFonts w:ascii="Consolas" w:hAnsi="Consolas" w:cs="Consolas"/>
      <w:sz w:val="21"/>
      <w:szCs w:val="21"/>
    </w:rPr>
  </w:style>
  <w:style w:type="character" w:customStyle="1" w:styleId="PlainTextChar">
    <w:name w:val="Plain Text Char"/>
    <w:basedOn w:val="DefaultParagraphFont"/>
    <w:link w:val="PlainText"/>
    <w:rsid w:val="005C3CED"/>
    <w:rPr>
      <w:rFonts w:ascii="Consolas" w:hAnsi="Consolas" w:cs="Consolas"/>
      <w:sz w:val="21"/>
      <w:szCs w:val="21"/>
      <w:lang w:val="en-GB"/>
    </w:rPr>
  </w:style>
  <w:style w:type="paragraph" w:styleId="Salutation">
    <w:name w:val="Salutation"/>
    <w:basedOn w:val="Normal"/>
    <w:next w:val="Normal"/>
    <w:link w:val="SalutationChar"/>
    <w:uiPriority w:val="99"/>
    <w:semiHidden/>
    <w:rsid w:val="005C3CED"/>
  </w:style>
  <w:style w:type="character" w:customStyle="1" w:styleId="SalutationChar">
    <w:name w:val="Salutation Char"/>
    <w:basedOn w:val="DefaultParagraphFont"/>
    <w:link w:val="Salutation"/>
    <w:rsid w:val="005C3CED"/>
    <w:rPr>
      <w:sz w:val="24"/>
      <w:lang w:val="en-GB"/>
    </w:rPr>
  </w:style>
  <w:style w:type="paragraph" w:styleId="Signature">
    <w:name w:val="Signature"/>
    <w:basedOn w:val="Normal"/>
    <w:link w:val="SignatureChar"/>
    <w:uiPriority w:val="99"/>
    <w:semiHidden/>
    <w:rsid w:val="005C3CED"/>
    <w:pPr>
      <w:ind w:left="4252"/>
    </w:pPr>
  </w:style>
  <w:style w:type="character" w:customStyle="1" w:styleId="SignatureChar">
    <w:name w:val="Signature Char"/>
    <w:basedOn w:val="DefaultParagraphFont"/>
    <w:link w:val="Signature"/>
    <w:rsid w:val="005C3CED"/>
    <w:rPr>
      <w:sz w:val="24"/>
      <w:lang w:val="en-GB"/>
    </w:rPr>
  </w:style>
  <w:style w:type="table" w:styleId="Table3Deffects1">
    <w:name w:val="Table 3D effects 1"/>
    <w:basedOn w:val="TableNormal"/>
    <w:uiPriority w:val="99"/>
    <w:semiHidden/>
    <w:rsid w:val="005C3CED"/>
    <w:pPr>
      <w:suppressAutoHyphens/>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5C3CED"/>
    <w:pPr>
      <w:suppressAutoHyphens/>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5C3CED"/>
    <w:pPr>
      <w:suppressAutoHyphens/>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5C3CE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5C3CED"/>
    <w:pPr>
      <w:suppressAutoHyphens/>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5C3CED"/>
    <w:pPr>
      <w:suppressAutoHyphens/>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5C3CED"/>
    <w:pPr>
      <w:suppressAutoHyphens/>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5C3CED"/>
    <w:pPr>
      <w:suppressAutoHyphens/>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5C3CED"/>
    <w:pPr>
      <w:suppressAutoHyphens/>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5C3CED"/>
    <w:pPr>
      <w:suppressAutoHyphens/>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5C3CED"/>
    <w:pPr>
      <w:suppressAutoHyphens/>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5C3CED"/>
    <w:pPr>
      <w:suppressAutoHyphens/>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5C3CED"/>
    <w:pPr>
      <w:suppressAutoHyphens/>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5C3CED"/>
    <w:pPr>
      <w:suppressAutoHyphens/>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5C3CED"/>
    <w:pPr>
      <w:suppressAutoHyphens/>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5C3CED"/>
    <w:pPr>
      <w:suppressAutoHyphens/>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5C3CED"/>
    <w:pPr>
      <w:suppressAutoHyphens/>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semiHidden/>
    <w:rsid w:val="00E3639A"/>
    <w:rPr>
      <w:rFonts w:eastAsiaTheme="minorEastAsia"/>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5C3CED"/>
    <w:pPr>
      <w:suppressAutoHyphens/>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5C3CED"/>
    <w:pPr>
      <w:suppressAutoHyphens/>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5C3CED"/>
    <w:pPr>
      <w:suppressAutoHyphens/>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5C3CED"/>
    <w:pPr>
      <w:suppressAutoHyphens/>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5C3CED"/>
    <w:pPr>
      <w:suppressAutoHyphens/>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5C3CED"/>
    <w:pPr>
      <w:suppressAutoHyphens/>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5C3CED"/>
    <w:pPr>
      <w:suppressAutoHyphens/>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5C3CED"/>
    <w:pPr>
      <w:suppressAutoHyphens/>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5C3CED"/>
    <w:pPr>
      <w:suppressAutoHyphens/>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5C3CED"/>
    <w:pPr>
      <w:suppressAutoHyphens/>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5C3CED"/>
    <w:pPr>
      <w:suppressAutoHyphens/>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C3CED"/>
    <w:pPr>
      <w:ind w:left="240" w:hanging="240"/>
    </w:pPr>
  </w:style>
  <w:style w:type="paragraph" w:styleId="TableofFigures">
    <w:name w:val="table of figures"/>
    <w:basedOn w:val="Normal"/>
    <w:next w:val="Normal"/>
    <w:uiPriority w:val="99"/>
    <w:semiHidden/>
    <w:rsid w:val="005C3CED"/>
  </w:style>
  <w:style w:type="table" w:styleId="TableProfessional">
    <w:name w:val="Table Professional"/>
    <w:basedOn w:val="TableNormal"/>
    <w:uiPriority w:val="99"/>
    <w:semiHidden/>
    <w:rsid w:val="005C3CED"/>
    <w:pPr>
      <w:suppressAutoHyphens/>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5C3CED"/>
    <w:pPr>
      <w:suppressAutoHyphens/>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5C3CED"/>
    <w:pPr>
      <w:suppressAutoHyphens/>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5C3CED"/>
    <w:pPr>
      <w:suppressAutoHyphens/>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5C3CED"/>
    <w:pPr>
      <w:suppressAutoHyphens/>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5C3CED"/>
    <w:pPr>
      <w:suppressAutoHyphens/>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5C3CED"/>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5C3CED"/>
    <w:pPr>
      <w:suppressAutoHyphens/>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5C3CED"/>
    <w:pPr>
      <w:suppressAutoHyphens/>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5C3CED"/>
    <w:pPr>
      <w:suppressAutoHyphens/>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3639A"/>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E3639A"/>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3639A"/>
    <w:pPr>
      <w:spacing w:after="60"/>
      <w:ind w:left="680" w:right="340" w:hanging="340"/>
    </w:pPr>
  </w:style>
  <w:style w:type="paragraph" w:styleId="TOC3">
    <w:name w:val="toc 3"/>
    <w:basedOn w:val="Normal"/>
    <w:next w:val="Normal"/>
    <w:autoRedefine/>
    <w:uiPriority w:val="99"/>
    <w:semiHidden/>
    <w:rsid w:val="00E3639A"/>
    <w:pPr>
      <w:spacing w:after="60"/>
      <w:ind w:left="1020" w:right="340" w:hanging="340"/>
    </w:pPr>
  </w:style>
  <w:style w:type="paragraph" w:styleId="TOC4">
    <w:name w:val="toc 4"/>
    <w:basedOn w:val="Normal"/>
    <w:next w:val="Normal"/>
    <w:autoRedefine/>
    <w:uiPriority w:val="99"/>
    <w:semiHidden/>
    <w:rsid w:val="00E3639A"/>
    <w:pPr>
      <w:tabs>
        <w:tab w:val="right" w:leader="dot" w:pos="9017"/>
      </w:tabs>
      <w:spacing w:after="60"/>
      <w:ind w:left="1361" w:right="340" w:hanging="340"/>
    </w:pPr>
  </w:style>
  <w:style w:type="paragraph" w:styleId="TOC5">
    <w:name w:val="toc 5"/>
    <w:basedOn w:val="Normal"/>
    <w:next w:val="Normal"/>
    <w:autoRedefine/>
    <w:uiPriority w:val="99"/>
    <w:semiHidden/>
    <w:rsid w:val="00E3639A"/>
    <w:pPr>
      <w:spacing w:after="60"/>
      <w:ind w:left="1701" w:right="340" w:hanging="340"/>
    </w:pPr>
  </w:style>
  <w:style w:type="paragraph" w:styleId="TOC6">
    <w:name w:val="toc 6"/>
    <w:basedOn w:val="Normal"/>
    <w:next w:val="Normal"/>
    <w:autoRedefine/>
    <w:uiPriority w:val="99"/>
    <w:semiHidden/>
    <w:rsid w:val="005C3CED"/>
    <w:pPr>
      <w:spacing w:after="100"/>
      <w:ind w:left="1200"/>
    </w:pPr>
  </w:style>
  <w:style w:type="paragraph" w:styleId="TOC7">
    <w:name w:val="toc 7"/>
    <w:basedOn w:val="Normal"/>
    <w:next w:val="Normal"/>
    <w:autoRedefine/>
    <w:uiPriority w:val="99"/>
    <w:semiHidden/>
    <w:rsid w:val="005C3CED"/>
    <w:pPr>
      <w:spacing w:after="100"/>
      <w:ind w:left="1440"/>
    </w:pPr>
  </w:style>
  <w:style w:type="paragraph" w:styleId="TOC8">
    <w:name w:val="toc 8"/>
    <w:basedOn w:val="Normal"/>
    <w:next w:val="Normal"/>
    <w:autoRedefine/>
    <w:uiPriority w:val="99"/>
    <w:semiHidden/>
    <w:rsid w:val="005C3CED"/>
    <w:pPr>
      <w:spacing w:after="100"/>
      <w:ind w:left="1680"/>
    </w:pPr>
  </w:style>
  <w:style w:type="paragraph" w:styleId="TOC9">
    <w:name w:val="toc 9"/>
    <w:basedOn w:val="Normal"/>
    <w:next w:val="Normal"/>
    <w:autoRedefine/>
    <w:uiPriority w:val="99"/>
    <w:semiHidden/>
    <w:rsid w:val="005C3CED"/>
    <w:pPr>
      <w:spacing w:after="100"/>
      <w:ind w:left="1920"/>
    </w:pPr>
  </w:style>
  <w:style w:type="paragraph" w:customStyle="1" w:styleId="OpiHA">
    <w:name w:val="Opi_H_A"/>
    <w:basedOn w:val="ECHRHeading1"/>
    <w:next w:val="OpiPara"/>
    <w:qFormat/>
    <w:rsid w:val="00E3639A"/>
    <w:pPr>
      <w:tabs>
        <w:tab w:val="clear" w:pos="357"/>
      </w:tabs>
      <w:outlineLvl w:val="1"/>
    </w:pPr>
    <w:rPr>
      <w:b/>
    </w:rPr>
  </w:style>
  <w:style w:type="character" w:customStyle="1" w:styleId="JUNAMES">
    <w:name w:val="JU_NAMES"/>
    <w:uiPriority w:val="17"/>
    <w:qFormat/>
    <w:rsid w:val="00E3639A"/>
    <w:rPr>
      <w:caps w:val="0"/>
      <w:smallCaps/>
    </w:rPr>
  </w:style>
  <w:style w:type="character" w:customStyle="1" w:styleId="JuITMark">
    <w:name w:val="Ju_ITMark"/>
    <w:basedOn w:val="DefaultParagraphFont"/>
    <w:qFormat/>
    <w:rsid w:val="00E3639A"/>
    <w:rPr>
      <w:vanish/>
      <w:color w:val="339966"/>
      <w:sz w:val="14"/>
    </w:rPr>
  </w:style>
  <w:style w:type="paragraph" w:customStyle="1" w:styleId="OpiTranslation">
    <w:name w:val="Opi_Translation"/>
    <w:basedOn w:val="Normal"/>
    <w:next w:val="OpiPara"/>
    <w:qFormat/>
    <w:rsid w:val="00E3639A"/>
    <w:pPr>
      <w:jc w:val="center"/>
      <w:outlineLvl w:val="0"/>
    </w:pPr>
    <w:rPr>
      <w:i/>
      <w:lang w:val="fr-FR" w:eastAsia="fr-FR"/>
    </w:rPr>
  </w:style>
  <w:style w:type="paragraph" w:customStyle="1" w:styleId="DecHTitle">
    <w:name w:val="Dec_H_Title"/>
    <w:basedOn w:val="ECHRTitleCentre1"/>
    <w:rsid w:val="00E3639A"/>
  </w:style>
  <w:style w:type="paragraph" w:customStyle="1" w:styleId="JuCourt">
    <w:name w:val="Ju_Court"/>
    <w:basedOn w:val="Normal"/>
    <w:next w:val="Normal"/>
    <w:qFormat/>
    <w:rsid w:val="00E3639A"/>
    <w:pPr>
      <w:tabs>
        <w:tab w:val="left" w:pos="907"/>
        <w:tab w:val="left" w:pos="1701"/>
        <w:tab w:val="right" w:pos="7371"/>
      </w:tabs>
      <w:spacing w:before="240"/>
      <w:ind w:left="397" w:hanging="397"/>
      <w:jc w:val="left"/>
    </w:pPr>
    <w:rPr>
      <w:lang w:val="fr-FR" w:eastAsia="fr-FR" w:bidi="en-US"/>
    </w:rPr>
  </w:style>
  <w:style w:type="paragraph" w:customStyle="1" w:styleId="ECHRHeading1">
    <w:name w:val="ECHR_Heading_1"/>
    <w:aliases w:val="Ju_H_I_Roman"/>
    <w:basedOn w:val="Heading1"/>
    <w:next w:val="ECHRPara"/>
    <w:qFormat/>
    <w:rsid w:val="00E3639A"/>
    <w:pPr>
      <w:keepNext/>
      <w:keepLines/>
      <w:tabs>
        <w:tab w:val="left" w:pos="357"/>
      </w:tabs>
      <w:spacing w:before="360" w:after="240"/>
      <w:ind w:left="357" w:hanging="357"/>
      <w:contextualSpacing w:val="0"/>
    </w:pPr>
    <w:rPr>
      <w:b w:val="0"/>
      <w:color w:val="auto"/>
      <w:sz w:val="24"/>
      <w:lang w:val="fr-FR" w:eastAsia="fr-FR"/>
    </w:rPr>
  </w:style>
  <w:style w:type="paragraph" w:customStyle="1" w:styleId="ECHRHeading3">
    <w:name w:val="ECHR_Heading_3"/>
    <w:aliases w:val="Ju_H_1."/>
    <w:basedOn w:val="Heading3"/>
    <w:next w:val="ECHRPara"/>
    <w:qFormat/>
    <w:rsid w:val="00E3639A"/>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qFormat/>
    <w:rsid w:val="00E3639A"/>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qFormat/>
    <w:rsid w:val="00E3639A"/>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qFormat/>
    <w:rsid w:val="00E3639A"/>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qFormat/>
    <w:rsid w:val="00E3639A"/>
    <w:pPr>
      <w:keepNext/>
      <w:keepLines/>
      <w:spacing w:before="240" w:after="120"/>
      <w:ind w:left="1236"/>
    </w:pPr>
    <w:rPr>
      <w:sz w:val="20"/>
    </w:rPr>
  </w:style>
  <w:style w:type="paragraph" w:customStyle="1" w:styleId="DecList">
    <w:name w:val="Dec_List"/>
    <w:basedOn w:val="Normal"/>
    <w:rsid w:val="00E3639A"/>
    <w:pPr>
      <w:spacing w:before="240"/>
      <w:ind w:left="284"/>
    </w:pPr>
  </w:style>
  <w:style w:type="paragraph" w:customStyle="1" w:styleId="OpiH1">
    <w:name w:val="Opi_H_1"/>
    <w:basedOn w:val="ECHRHeading2"/>
    <w:uiPriority w:val="42"/>
    <w:qFormat/>
    <w:rsid w:val="00E3639A"/>
    <w:pPr>
      <w:ind w:left="635" w:hanging="357"/>
      <w:outlineLvl w:val="2"/>
    </w:pPr>
  </w:style>
  <w:style w:type="paragraph" w:customStyle="1" w:styleId="OpiHa0">
    <w:name w:val="Opi_H_a"/>
    <w:basedOn w:val="ECHRHeading3"/>
    <w:qFormat/>
    <w:rsid w:val="00E3639A"/>
    <w:pPr>
      <w:ind w:left="833" w:hanging="357"/>
      <w:outlineLvl w:val="3"/>
    </w:pPr>
    <w:rPr>
      <w:b/>
      <w:i w:val="0"/>
      <w:sz w:val="20"/>
    </w:rPr>
  </w:style>
  <w:style w:type="paragraph" w:customStyle="1" w:styleId="OpiHi">
    <w:name w:val="Opi_H_i"/>
    <w:basedOn w:val="ECHRHeading4"/>
    <w:qFormat/>
    <w:rsid w:val="00E3639A"/>
    <w:pPr>
      <w:ind w:left="1037" w:hanging="357"/>
      <w:outlineLvl w:val="4"/>
    </w:pPr>
    <w:rPr>
      <w:b w:val="0"/>
      <w:i/>
    </w:rPr>
  </w:style>
  <w:style w:type="table" w:customStyle="1" w:styleId="ECHRListTable">
    <w:name w:val="ECHR_List_Table"/>
    <w:basedOn w:val="TableNormal"/>
    <w:uiPriority w:val="99"/>
    <w:rsid w:val="00E3639A"/>
    <w:rPr>
      <w:lang w:val="en-US" w:eastAsia="en-US"/>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customStyle="1" w:styleId="NoList1">
    <w:name w:val="No List1"/>
    <w:next w:val="NoList"/>
    <w:semiHidden/>
    <w:rsid w:val="0051151C"/>
  </w:style>
  <w:style w:type="character" w:customStyle="1" w:styleId="DefaultTimesNewRoman">
    <w:name w:val="Default_TimesNewRoman"/>
    <w:rsid w:val="0051151C"/>
    <w:rPr>
      <w:rFonts w:ascii="Times New Roman" w:hAnsi="Times New Roman" w:cs="Times New Roman"/>
    </w:rPr>
  </w:style>
  <w:style w:type="paragraph" w:customStyle="1" w:styleId="OpiH10">
    <w:name w:val="Opi_H_1."/>
    <w:basedOn w:val="OpiHA"/>
    <w:next w:val="OpiPara"/>
    <w:rsid w:val="0051151C"/>
    <w:pPr>
      <w:spacing w:before="240" w:after="120"/>
      <w:ind w:left="635"/>
      <w:outlineLvl w:val="2"/>
    </w:pPr>
    <w:rPr>
      <w:rFonts w:ascii="Times New Roman" w:eastAsia="Times New Roman" w:hAnsi="Times New Roman" w:cs="Times New Roman"/>
      <w:b w:val="0"/>
      <w:bCs w:val="0"/>
      <w:i/>
      <w:szCs w:val="20"/>
    </w:rPr>
  </w:style>
  <w:style w:type="paragraph" w:customStyle="1" w:styleId="SuCoverTitle1">
    <w:name w:val="Su_Cover_Title1"/>
    <w:basedOn w:val="Normal"/>
    <w:next w:val="SuCoverTitle2"/>
    <w:rsid w:val="0051151C"/>
    <w:pPr>
      <w:suppressAutoHyphens/>
      <w:spacing w:before="2500"/>
      <w:jc w:val="center"/>
    </w:pPr>
    <w:rPr>
      <w:rFonts w:ascii="Times New Roman" w:eastAsia="Times New Roman" w:hAnsi="Times New Roman" w:cs="Times New Roman"/>
      <w:sz w:val="22"/>
      <w:szCs w:val="20"/>
      <w:lang w:val="fr-FR" w:eastAsia="fr-FR"/>
    </w:rPr>
  </w:style>
  <w:style w:type="paragraph" w:customStyle="1" w:styleId="SuCoverTitle2">
    <w:name w:val="Su_Cover_Title2"/>
    <w:basedOn w:val="SuCoverTitle1"/>
    <w:next w:val="Normal"/>
    <w:rsid w:val="0051151C"/>
    <w:pPr>
      <w:spacing w:before="240"/>
    </w:pPr>
    <w:rPr>
      <w:sz w:val="18"/>
    </w:rPr>
  </w:style>
  <w:style w:type="paragraph" w:customStyle="1" w:styleId="SuPara">
    <w:name w:val="Su_Para"/>
    <w:basedOn w:val="SuKeywords"/>
    <w:rsid w:val="0051151C"/>
    <w:pPr>
      <w:spacing w:before="0" w:after="0"/>
    </w:pPr>
    <w:rPr>
      <w:i w:val="0"/>
    </w:rPr>
  </w:style>
  <w:style w:type="paragraph" w:customStyle="1" w:styleId="SuKeywords">
    <w:name w:val="Su_Keywords"/>
    <w:basedOn w:val="SuHHead"/>
    <w:rsid w:val="0051151C"/>
    <w:pPr>
      <w:spacing w:before="120"/>
    </w:pPr>
    <w:rPr>
      <w:b w:val="0"/>
      <w:i/>
    </w:rPr>
  </w:style>
  <w:style w:type="paragraph" w:customStyle="1" w:styleId="SuHHead">
    <w:name w:val="Su_H_Head"/>
    <w:basedOn w:val="SuSubject"/>
    <w:rsid w:val="0051151C"/>
    <w:pPr>
      <w:spacing w:after="120"/>
    </w:pPr>
  </w:style>
  <w:style w:type="paragraph" w:customStyle="1" w:styleId="SuSubject">
    <w:name w:val="Su_Subject"/>
    <w:basedOn w:val="SuSummary"/>
    <w:rsid w:val="0051151C"/>
    <w:pPr>
      <w:suppressAutoHyphens w:val="0"/>
      <w:spacing w:before="360"/>
      <w:jc w:val="both"/>
    </w:pPr>
    <w:rPr>
      <w:b/>
      <w:sz w:val="22"/>
      <w:lang w:val="en-GB"/>
    </w:rPr>
  </w:style>
  <w:style w:type="paragraph" w:customStyle="1" w:styleId="SuSummary">
    <w:name w:val="Su_Summary"/>
    <w:basedOn w:val="Normal"/>
    <w:next w:val="SuSubject"/>
    <w:rsid w:val="0051151C"/>
    <w:pPr>
      <w:suppressAutoHyphens/>
      <w:spacing w:after="240"/>
      <w:jc w:val="center"/>
    </w:pPr>
    <w:rPr>
      <w:rFonts w:ascii="Times New Roman" w:eastAsia="Times New Roman" w:hAnsi="Times New Roman" w:cs="Times New Roman"/>
      <w:szCs w:val="20"/>
      <w:lang w:val="fr-FR" w:eastAsia="fr-FR"/>
    </w:rPr>
  </w:style>
  <w:style w:type="character" w:customStyle="1" w:styleId="JuNames0">
    <w:name w:val="Ju_Names"/>
    <w:rsid w:val="0051151C"/>
    <w:rPr>
      <w:rFonts w:ascii="Times New Roman" w:hAnsi="Times New Roman" w:cs="Times New Roman"/>
      <w:smallCaps/>
    </w:rPr>
  </w:style>
  <w:style w:type="paragraph" w:customStyle="1" w:styleId="NormalTimesNewRoman">
    <w:name w:val="Normal_TimesNewRoman"/>
    <w:rsid w:val="0051151C"/>
    <w:rPr>
      <w:rFonts w:ascii="Times New Roman" w:eastAsia="Times New Roman" w:hAnsi="Times New Roman" w:cs="Times New Roman"/>
      <w:sz w:val="24"/>
      <w:szCs w:val="20"/>
    </w:rPr>
  </w:style>
  <w:style w:type="paragraph" w:customStyle="1" w:styleId="naisf">
    <w:name w:val="naisf"/>
    <w:basedOn w:val="Normal"/>
    <w:rsid w:val="0051151C"/>
    <w:pPr>
      <w:spacing w:before="100" w:beforeAutospacing="1" w:after="100" w:afterAutospacing="1"/>
      <w:jc w:val="left"/>
    </w:pPr>
    <w:rPr>
      <w:rFonts w:ascii="Times New Roman" w:eastAsia="Times New Roman" w:hAnsi="Times New Roman" w:cs="Times New Roman"/>
      <w:szCs w:val="24"/>
    </w:rPr>
  </w:style>
  <w:style w:type="paragraph" w:customStyle="1" w:styleId="naispie">
    <w:name w:val="naispie"/>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JuParaChar">
    <w:name w:val="Ju_Para Char"/>
    <w:rsid w:val="0051151C"/>
    <w:rPr>
      <w:sz w:val="24"/>
      <w:lang w:val="fr-FR" w:eastAsia="fr-FR" w:bidi="ar-SA"/>
    </w:rPr>
  </w:style>
  <w:style w:type="paragraph" w:customStyle="1" w:styleId="s30eec3f8">
    <w:name w:val="s30eec3f8"/>
    <w:basedOn w:val="Normal"/>
    <w:rsid w:val="0051151C"/>
    <w:pPr>
      <w:spacing w:before="100" w:beforeAutospacing="1" w:after="100" w:afterAutospacing="1"/>
      <w:jc w:val="left"/>
    </w:pPr>
    <w:rPr>
      <w:rFonts w:ascii="Times New Roman" w:eastAsia="Times New Roman" w:hAnsi="Times New Roman" w:cs="Times New Roman"/>
      <w:szCs w:val="24"/>
    </w:rPr>
  </w:style>
  <w:style w:type="character" w:customStyle="1" w:styleId="sb8d990e2">
    <w:name w:val="sb8d990e2"/>
    <w:rsid w:val="0051151C"/>
  </w:style>
  <w:style w:type="character" w:customStyle="1" w:styleId="s6b621b36">
    <w:name w:val="s6b621b36"/>
    <w:rsid w:val="0051151C"/>
  </w:style>
  <w:style w:type="character" w:customStyle="1" w:styleId="sea881cdf">
    <w:name w:val="sea881cdf"/>
    <w:rsid w:val="0051151C"/>
  </w:style>
  <w:style w:type="character" w:customStyle="1" w:styleId="wordhighlighted">
    <w:name w:val="wordhighlighted"/>
    <w:rsid w:val="0051151C"/>
  </w:style>
  <w:style w:type="paragraph" w:customStyle="1" w:styleId="rvps2">
    <w:name w:val="rvps2"/>
    <w:basedOn w:val="Normal"/>
    <w:rsid w:val="00103FD0"/>
    <w:pPr>
      <w:spacing w:before="100" w:beforeAutospacing="1" w:after="100" w:afterAutospacing="1"/>
      <w:jc w:val="left"/>
    </w:pPr>
    <w:rPr>
      <w:rFonts w:ascii="Times" w:eastAsiaTheme="minorHAnsi" w:hAnsi="Times"/>
      <w:sz w:val="20"/>
      <w:szCs w:val="20"/>
    </w:rPr>
  </w:style>
  <w:style w:type="character" w:customStyle="1" w:styleId="JuParaLastChar">
    <w:name w:val="Ju_Para_Last Char"/>
    <w:basedOn w:val="JuParaCar"/>
    <w:link w:val="JuParaLast"/>
    <w:rsid w:val="0017584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623859">
      <w:bodyDiv w:val="1"/>
      <w:marLeft w:val="0"/>
      <w:marRight w:val="0"/>
      <w:marTop w:val="0"/>
      <w:marBottom w:val="0"/>
      <w:divBdr>
        <w:top w:val="none" w:sz="0" w:space="0" w:color="auto"/>
        <w:left w:val="none" w:sz="0" w:space="0" w:color="auto"/>
        <w:bottom w:val="none" w:sz="0" w:space="0" w:color="auto"/>
        <w:right w:val="none" w:sz="0" w:space="0" w:color="auto"/>
      </w:divBdr>
    </w:div>
    <w:div w:id="1245533875">
      <w:bodyDiv w:val="1"/>
      <w:marLeft w:val="0"/>
      <w:marRight w:val="0"/>
      <w:marTop w:val="0"/>
      <w:marBottom w:val="0"/>
      <w:divBdr>
        <w:top w:val="none" w:sz="0" w:space="0" w:color="auto"/>
        <w:left w:val="none" w:sz="0" w:space="0" w:color="auto"/>
        <w:bottom w:val="none" w:sz="0" w:space="0" w:color="auto"/>
        <w:right w:val="none" w:sz="0" w:space="0" w:color="auto"/>
      </w:divBdr>
    </w:div>
    <w:div w:id="1464074534">
      <w:bodyDiv w:val="1"/>
      <w:marLeft w:val="0"/>
      <w:marRight w:val="0"/>
      <w:marTop w:val="0"/>
      <w:marBottom w:val="0"/>
      <w:divBdr>
        <w:top w:val="none" w:sz="0" w:space="0" w:color="auto"/>
        <w:left w:val="none" w:sz="0" w:space="0" w:color="auto"/>
        <w:bottom w:val="none" w:sz="0" w:space="0" w:color="auto"/>
        <w:right w:val="none" w:sz="0" w:space="0" w:color="auto"/>
      </w:divBdr>
    </w:div>
    <w:div w:id="159620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publishing@echr.coe.int"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hyperlink" Target="http://hudoc.echr.coe.in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publishing@echr.coe.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e.int/humanrightstrustfund" TargetMode="External"/><Relationship Id="rId5" Type="http://schemas.openxmlformats.org/officeDocument/2006/relationships/settings" Target="settings.xml"/><Relationship Id="rId15" Type="http://schemas.openxmlformats.org/officeDocument/2006/relationships/hyperlink" Target="http://hudoc.echr.coe.int/" TargetMode="Externa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coe.int/humanrightstrustfund" TargetMode="External"/><Relationship Id="rId14" Type="http://schemas.openxmlformats.org/officeDocument/2006/relationships/hyperlink" Target="http://www.coe.int/humanrightstrustfund"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38EEE3-CCAA-407D-8514-F051B1D6D98B}"/>
</file>

<file path=customXml/itemProps2.xml><?xml version="1.0" encoding="utf-8"?>
<ds:datastoreItem xmlns:ds="http://schemas.openxmlformats.org/officeDocument/2006/customXml" ds:itemID="{AE79AC13-173A-47B3-83CB-70B2C8BB58B5}"/>
</file>

<file path=customXml/itemProps3.xml><?xml version="1.0" encoding="utf-8"?>
<ds:datastoreItem xmlns:ds="http://schemas.openxmlformats.org/officeDocument/2006/customXml" ds:itemID="{D15E595A-A093-4639-A22B-B10036AD33AF}"/>
</file>

<file path=customXml/itemProps4.xml><?xml version="1.0" encoding="utf-8"?>
<ds:datastoreItem xmlns:ds="http://schemas.openxmlformats.org/officeDocument/2006/customXml" ds:itemID="{50B9EA7C-2BA8-45EB-9470-08CE0047A137}"/>
</file>

<file path=docProps/app.xml><?xml version="1.0" encoding="utf-8"?>
<Properties xmlns="http://schemas.openxmlformats.org/officeDocument/2006/extended-properties" xmlns:vt="http://schemas.openxmlformats.org/officeDocument/2006/docPropsVTypes">
  <Template>Normal.dotm</Template>
  <TotalTime>0</TotalTime>
  <Pages>18</Pages>
  <Words>5891</Words>
  <Characters>35113</Characters>
  <Application>Microsoft Office Word</Application>
  <DocSecurity>0</DocSecurity>
  <Lines>720</Lines>
  <Paragraphs>138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2014-03-14T13:59:00Z</cp:lastPrinted>
  <dcterms:created xsi:type="dcterms:W3CDTF">2014-05-28T13:43:00Z</dcterms:created>
  <dcterms:modified xsi:type="dcterms:W3CDTF">2014-05-28T14:01:00Z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