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4D4" w:rsidP="00042867" w:rsidRDefault="004274D4">
      <w:pPr>
        <w:jc w:val="center"/>
        <w:rPr>
          <w:lang w:val="en-GB"/>
        </w:rPr>
      </w:pPr>
      <w:bookmarkStart w:name="_GoBack" w:id="0"/>
      <w:bookmarkEnd w:id="0"/>
    </w:p>
    <w:p w:rsidR="00062A78" w:rsidP="00042867" w:rsidRDefault="00062A78">
      <w:pPr>
        <w:jc w:val="center"/>
        <w:rPr>
          <w:lang w:val="en-GB"/>
        </w:rPr>
      </w:pPr>
    </w:p>
    <w:p w:rsidRPr="00D323A7" w:rsidR="004274D4" w:rsidP="00042867" w:rsidRDefault="004274D4">
      <w:pPr>
        <w:jc w:val="center"/>
        <w:rPr>
          <w:lang w:val="en-GB"/>
        </w:rPr>
      </w:pPr>
    </w:p>
    <w:p w:rsidRPr="00052C6F" w:rsidR="00F71A6A" w:rsidP="00042867" w:rsidRDefault="000A0D43">
      <w:pPr>
        <w:jc w:val="center"/>
        <w:rPr>
          <w:lang w:val="en-GB"/>
        </w:rPr>
      </w:pPr>
      <w:r w:rsidRPr="00052C6F">
        <w:rPr>
          <w:lang w:val="en-GB"/>
        </w:rPr>
        <w:t>FIRST SECTION</w:t>
      </w:r>
    </w:p>
    <w:p w:rsidR="00F71A6A" w:rsidP="00042867" w:rsidRDefault="00F71A6A">
      <w:pPr>
        <w:jc w:val="center"/>
        <w:rPr>
          <w:lang w:val="en-GB"/>
        </w:rPr>
      </w:pPr>
    </w:p>
    <w:p w:rsidRPr="00052C6F" w:rsidR="0088466A" w:rsidP="00042867" w:rsidRDefault="0088466A">
      <w:pPr>
        <w:jc w:val="center"/>
        <w:rPr>
          <w:lang w:val="en-GB"/>
        </w:rPr>
      </w:pPr>
    </w:p>
    <w:p w:rsidRPr="00052C6F" w:rsidR="004274D4" w:rsidP="00042867" w:rsidRDefault="004274D4">
      <w:pPr>
        <w:jc w:val="center"/>
        <w:rPr>
          <w:lang w:val="en-GB"/>
        </w:rPr>
      </w:pPr>
    </w:p>
    <w:p w:rsidR="004274D4" w:rsidP="00042867" w:rsidRDefault="004274D4">
      <w:pPr>
        <w:jc w:val="center"/>
        <w:rPr>
          <w:lang w:val="en-GB"/>
        </w:rPr>
      </w:pPr>
    </w:p>
    <w:p w:rsidRPr="00052C6F" w:rsidR="00062A78" w:rsidP="00042867" w:rsidRDefault="00062A78">
      <w:pPr>
        <w:jc w:val="center"/>
        <w:rPr>
          <w:lang w:val="en-GB"/>
        </w:rPr>
      </w:pPr>
    </w:p>
    <w:p w:rsidRPr="00052C6F" w:rsidR="004274D4" w:rsidP="00042867" w:rsidRDefault="004274D4">
      <w:pPr>
        <w:jc w:val="center"/>
        <w:rPr>
          <w:lang w:val="en-GB"/>
        </w:rPr>
      </w:pPr>
    </w:p>
    <w:p w:rsidRPr="00052C6F" w:rsidR="004274D4" w:rsidP="00042867" w:rsidRDefault="004274D4">
      <w:pPr>
        <w:jc w:val="center"/>
        <w:rPr>
          <w:lang w:val="en-GB"/>
        </w:rPr>
      </w:pPr>
    </w:p>
    <w:p w:rsidRPr="00052C6F" w:rsidR="004274D4" w:rsidP="00042867" w:rsidRDefault="004274D4">
      <w:pPr>
        <w:jc w:val="center"/>
        <w:rPr>
          <w:lang w:val="en-GB"/>
        </w:rPr>
      </w:pPr>
    </w:p>
    <w:p w:rsidRPr="00052C6F" w:rsidR="00F71A6A" w:rsidP="00042867" w:rsidRDefault="00F71A6A">
      <w:pPr>
        <w:jc w:val="center"/>
        <w:rPr>
          <w:b/>
          <w:lang w:val="en-GB"/>
        </w:rPr>
      </w:pPr>
      <w:bookmarkStart w:name="To" w:id="1"/>
      <w:r w:rsidRPr="00052C6F">
        <w:rPr>
          <w:b/>
          <w:lang w:val="en-GB"/>
        </w:rPr>
        <w:t xml:space="preserve">CASE OF </w:t>
      </w:r>
      <w:bookmarkEnd w:id="1"/>
      <w:r w:rsidRPr="00052C6F" w:rsidR="000A0D43">
        <w:rPr>
          <w:b/>
          <w:lang w:val="en-GB"/>
        </w:rPr>
        <w:t>MATYTSINA v. RUSSIA</w:t>
      </w:r>
    </w:p>
    <w:p w:rsidRPr="00052C6F" w:rsidR="00F71A6A" w:rsidP="00042867" w:rsidRDefault="00F71A6A">
      <w:pPr>
        <w:jc w:val="center"/>
        <w:rPr>
          <w:lang w:val="en-GB"/>
        </w:rPr>
      </w:pPr>
    </w:p>
    <w:p w:rsidRPr="00052C6F" w:rsidR="00F71A6A" w:rsidP="00042867" w:rsidRDefault="00F71A6A">
      <w:pPr>
        <w:jc w:val="center"/>
        <w:rPr>
          <w:i/>
          <w:lang w:val="en-GB"/>
        </w:rPr>
      </w:pPr>
      <w:r w:rsidRPr="00052C6F">
        <w:rPr>
          <w:i/>
          <w:lang w:val="en-GB"/>
        </w:rPr>
        <w:t>(</w:t>
      </w:r>
      <w:r w:rsidRPr="00052C6F" w:rsidR="000A0D43">
        <w:rPr>
          <w:i/>
          <w:noProof/>
          <w:lang w:val="en-GB"/>
        </w:rPr>
        <w:t>Application no. 58428/10</w:t>
      </w:r>
      <w:r w:rsidRPr="00052C6F">
        <w:rPr>
          <w:i/>
          <w:lang w:val="en-GB"/>
        </w:rPr>
        <w:t>)</w:t>
      </w:r>
    </w:p>
    <w:p w:rsidRPr="00052C6F" w:rsidR="00F71A6A" w:rsidP="00042867" w:rsidRDefault="00F71A6A">
      <w:pPr>
        <w:jc w:val="center"/>
        <w:rPr>
          <w:lang w:val="en-GB"/>
        </w:rPr>
      </w:pPr>
    </w:p>
    <w:p w:rsidRPr="00052C6F" w:rsidR="00062A78" w:rsidP="00042867" w:rsidRDefault="00062A78">
      <w:pPr>
        <w:jc w:val="center"/>
        <w:rPr>
          <w:lang w:val="en-GB"/>
        </w:rPr>
      </w:pPr>
    </w:p>
    <w:p w:rsidRPr="00052C6F" w:rsidR="00F71A6A" w:rsidP="00042867" w:rsidRDefault="00F71A6A">
      <w:pPr>
        <w:jc w:val="center"/>
        <w:rPr>
          <w:lang w:val="en-GB"/>
        </w:rPr>
      </w:pPr>
    </w:p>
    <w:p w:rsidR="00F71A6A" w:rsidP="00042867" w:rsidRDefault="00F71A6A">
      <w:pPr>
        <w:jc w:val="center"/>
        <w:rPr>
          <w:lang w:val="en-GB"/>
        </w:rPr>
      </w:pPr>
    </w:p>
    <w:p w:rsidR="0088466A" w:rsidP="00042867" w:rsidRDefault="0088466A">
      <w:pPr>
        <w:jc w:val="center"/>
        <w:rPr>
          <w:lang w:val="en-GB"/>
        </w:rPr>
      </w:pPr>
    </w:p>
    <w:p w:rsidRPr="00052C6F" w:rsidR="0088466A" w:rsidP="00042867" w:rsidRDefault="0088466A">
      <w:pPr>
        <w:jc w:val="center"/>
        <w:rPr>
          <w:lang w:val="en-GB"/>
        </w:rPr>
      </w:pPr>
    </w:p>
    <w:p w:rsidRPr="00052C6F" w:rsidR="00D73611" w:rsidP="004274D4" w:rsidRDefault="004274D4">
      <w:pPr>
        <w:jc w:val="center"/>
        <w:rPr>
          <w:szCs w:val="24"/>
          <w:lang w:val="en-GB"/>
        </w:rPr>
      </w:pPr>
      <w:r w:rsidRPr="00052C6F">
        <w:rPr>
          <w:noProof/>
          <w:szCs w:val="24"/>
          <w:lang w:val="en-GB"/>
        </w:rPr>
        <w:t>JUDGMENT</w:t>
      </w:r>
    </w:p>
    <w:p w:rsidR="004274D4" w:rsidP="004274D4" w:rsidRDefault="004274D4">
      <w:pPr>
        <w:pStyle w:val="JuCase"/>
        <w:ind w:firstLine="0"/>
        <w:jc w:val="center"/>
        <w:rPr>
          <w:b w:val="0"/>
          <w:lang w:val="en-GB"/>
        </w:rPr>
      </w:pPr>
    </w:p>
    <w:p w:rsidRPr="0088466A" w:rsidR="0088466A" w:rsidP="0088466A" w:rsidRDefault="0088466A">
      <w:pPr>
        <w:pStyle w:val="ECHRPara"/>
        <w:ind w:firstLine="0"/>
        <w:jc w:val="center"/>
        <w:rPr>
          <w:lang w:val="en-GB" w:eastAsia="en-US"/>
        </w:rPr>
      </w:pPr>
    </w:p>
    <w:p w:rsidRPr="00052C6F" w:rsidR="004274D4" w:rsidP="004274D4" w:rsidRDefault="004274D4">
      <w:pPr>
        <w:pStyle w:val="JuCase"/>
        <w:ind w:firstLine="0"/>
        <w:jc w:val="center"/>
        <w:rPr>
          <w:b w:val="0"/>
          <w:lang w:val="en-GB"/>
        </w:rPr>
      </w:pPr>
      <w:r w:rsidRPr="00052C6F">
        <w:rPr>
          <w:b w:val="0"/>
          <w:lang w:val="en-GB"/>
        </w:rPr>
        <w:t>STRASBOURG</w:t>
      </w:r>
    </w:p>
    <w:p w:rsidRPr="00052C6F" w:rsidR="004274D4" w:rsidP="004274D4" w:rsidRDefault="004274D4">
      <w:pPr>
        <w:pStyle w:val="JuCase"/>
        <w:ind w:firstLine="0"/>
        <w:jc w:val="center"/>
        <w:rPr>
          <w:b w:val="0"/>
          <w:lang w:val="en-GB"/>
        </w:rPr>
      </w:pPr>
    </w:p>
    <w:p w:rsidRPr="00052C6F" w:rsidR="004274D4" w:rsidP="004274D4" w:rsidRDefault="004274D4">
      <w:pPr>
        <w:pStyle w:val="JuCase"/>
        <w:ind w:firstLine="0"/>
        <w:jc w:val="center"/>
        <w:rPr>
          <w:b w:val="0"/>
          <w:lang w:val="en-GB"/>
        </w:rPr>
      </w:pPr>
      <w:r w:rsidRPr="00052C6F">
        <w:rPr>
          <w:b w:val="0"/>
          <w:lang w:val="en-GB"/>
        </w:rPr>
        <w:t>27 March 2014</w:t>
      </w:r>
    </w:p>
    <w:p w:rsidRPr="00052C6F" w:rsidR="004274D4" w:rsidP="004274D4" w:rsidRDefault="004274D4">
      <w:pPr>
        <w:pStyle w:val="JuCase"/>
        <w:ind w:firstLine="0"/>
        <w:jc w:val="center"/>
        <w:rPr>
          <w:b w:val="0"/>
          <w:lang w:val="en-GB"/>
        </w:rPr>
      </w:pPr>
    </w:p>
    <w:p w:rsidR="004274D4" w:rsidP="004274D4" w:rsidRDefault="004274D4">
      <w:pPr>
        <w:pStyle w:val="JuCase"/>
        <w:ind w:firstLine="0"/>
        <w:jc w:val="center"/>
        <w:rPr>
          <w:b w:val="0"/>
          <w:lang w:val="en-GB"/>
        </w:rPr>
      </w:pPr>
    </w:p>
    <w:p w:rsidR="0088466A" w:rsidP="0088466A" w:rsidRDefault="0088466A">
      <w:pPr>
        <w:pStyle w:val="ECHRPara"/>
        <w:ind w:firstLine="0"/>
        <w:jc w:val="center"/>
        <w:rPr>
          <w:lang w:val="en-GB" w:eastAsia="en-US"/>
        </w:rPr>
      </w:pPr>
    </w:p>
    <w:p w:rsidR="00656C1C" w:rsidP="00656C1C" w:rsidRDefault="00656C1C">
      <w:pPr>
        <w:pStyle w:val="jucase0"/>
        <w:ind w:firstLine="0"/>
        <w:jc w:val="center"/>
        <w:rPr>
          <w:color w:val="FF0000"/>
          <w:sz w:val="28"/>
          <w:szCs w:val="28"/>
          <w:u w:val="single"/>
        </w:rPr>
      </w:pPr>
      <w:r>
        <w:rPr>
          <w:color w:val="FF0000"/>
          <w:sz w:val="28"/>
          <w:szCs w:val="28"/>
          <w:u w:val="single"/>
        </w:rPr>
        <w:t>FINAL</w:t>
      </w:r>
    </w:p>
    <w:p w:rsidR="00656C1C" w:rsidP="00656C1C" w:rsidRDefault="00656C1C">
      <w:pPr>
        <w:pStyle w:val="jupara"/>
        <w:ind w:firstLine="0"/>
        <w:rPr>
          <w:color w:val="FF0000"/>
          <w:sz w:val="28"/>
          <w:szCs w:val="28"/>
        </w:rPr>
      </w:pPr>
    </w:p>
    <w:p w:rsidR="00656C1C" w:rsidP="00656C1C" w:rsidRDefault="00656C1C">
      <w:pPr>
        <w:pStyle w:val="jupara"/>
        <w:ind w:firstLine="0"/>
        <w:jc w:val="center"/>
        <w:rPr>
          <w:color w:val="FF0000"/>
          <w:sz w:val="28"/>
          <w:szCs w:val="28"/>
        </w:rPr>
      </w:pPr>
      <w:r>
        <w:rPr>
          <w:color w:val="FF0000"/>
          <w:sz w:val="28"/>
          <w:szCs w:val="28"/>
        </w:rPr>
        <w:t>27/06/2014</w:t>
      </w:r>
    </w:p>
    <w:p w:rsidR="00656C1C" w:rsidP="00656C1C" w:rsidRDefault="00656C1C">
      <w:pPr>
        <w:pStyle w:val="jupara"/>
        <w:ind w:firstLine="0"/>
        <w:jc w:val="center"/>
      </w:pPr>
    </w:p>
    <w:p w:rsidR="00656C1C" w:rsidP="00656C1C" w:rsidRDefault="00656C1C">
      <w:pPr>
        <w:rPr>
          <w:i/>
          <w:iCs/>
          <w:sz w:val="22"/>
        </w:rPr>
      </w:pPr>
      <w:r>
        <w:rPr>
          <w:i/>
          <w:iCs/>
          <w:sz w:val="22"/>
        </w:rPr>
        <w:t>This judgment has become final under Article 44 § 2 of the Convention. It may be subject to editorial revision.</w:t>
      </w:r>
    </w:p>
    <w:p w:rsidRPr="00DD50ED" w:rsidR="004274D4" w:rsidP="004274D4" w:rsidRDefault="004274D4">
      <w:pPr>
        <w:pStyle w:val="ECHRPara"/>
        <w:rPr>
          <w:lang w:val="en-US" w:eastAsia="en-US"/>
        </w:rPr>
      </w:pPr>
    </w:p>
    <w:p w:rsidRPr="00DD50ED" w:rsidR="00DD50ED" w:rsidP="004274D4" w:rsidRDefault="00DD50ED">
      <w:pPr>
        <w:pStyle w:val="ECHRPara"/>
        <w:rPr>
          <w:lang w:val="en-US" w:eastAsia="en-US"/>
        </w:rPr>
        <w:sectPr w:rsidRPr="00DD50ED" w:rsidR="00DD50ED" w:rsidSect="004274D4">
          <w:headerReference w:type="default" r:id="rId9"/>
          <w:headerReference w:type="first" r:id="rId10"/>
          <w:footerReference w:type="first" r:id="rId11"/>
          <w:footnotePr>
            <w:numRestart w:val="eachPage"/>
          </w:footnotePr>
          <w:pgSz w:w="11906" w:h="16838" w:code="9"/>
          <w:pgMar w:top="2274" w:right="2274" w:bottom="2274" w:left="2274" w:header="1701" w:footer="720" w:gutter="0"/>
          <w:pgNumType w:start="1"/>
          <w:cols w:space="720"/>
          <w:titlePg/>
          <w:docGrid w:linePitch="326"/>
        </w:sectPr>
      </w:pPr>
    </w:p>
    <w:p w:rsidRPr="00052C6F" w:rsidR="00B030BE" w:rsidP="00B030BE" w:rsidRDefault="00F71A6A">
      <w:pPr>
        <w:pStyle w:val="JuCase"/>
        <w:rPr>
          <w:b w:val="0"/>
          <w:bCs/>
          <w:lang w:val="en-GB"/>
        </w:rPr>
      </w:pPr>
      <w:r w:rsidRPr="00052C6F">
        <w:rPr>
          <w:lang w:val="en-GB"/>
        </w:rPr>
        <w:lastRenderedPageBreak/>
        <w:t>In the case of</w:t>
      </w:r>
      <w:r w:rsidRPr="00052C6F" w:rsidR="00B030BE">
        <w:rPr>
          <w:lang w:val="en-GB"/>
        </w:rPr>
        <w:t xml:space="preserve"> </w:t>
      </w:r>
      <w:r w:rsidRPr="00052C6F" w:rsidR="000A0D43">
        <w:rPr>
          <w:lang w:val="en-GB"/>
        </w:rPr>
        <w:t>Matytsina v. Russia</w:t>
      </w:r>
      <w:r w:rsidRPr="00052C6F" w:rsidR="00B030BE">
        <w:rPr>
          <w:lang w:val="en-GB"/>
        </w:rPr>
        <w:t>,</w:t>
      </w:r>
    </w:p>
    <w:p w:rsidRPr="00052C6F" w:rsidR="00730433" w:rsidP="00B030BE" w:rsidRDefault="00F71A6A">
      <w:pPr>
        <w:pStyle w:val="JuCase"/>
        <w:rPr>
          <w:b w:val="0"/>
          <w:bCs/>
          <w:szCs w:val="24"/>
          <w:lang w:val="en-GB"/>
        </w:rPr>
      </w:pPr>
      <w:r w:rsidRPr="00052C6F">
        <w:rPr>
          <w:b w:val="0"/>
          <w:bCs/>
          <w:szCs w:val="24"/>
          <w:lang w:val="en-GB"/>
        </w:rPr>
        <w:t>The European Court of Human Rights (</w:t>
      </w:r>
      <w:r w:rsidRPr="00052C6F" w:rsidR="000A0D43">
        <w:rPr>
          <w:b w:val="0"/>
          <w:bCs/>
          <w:szCs w:val="24"/>
          <w:lang w:val="en-GB"/>
        </w:rPr>
        <w:t>First Section</w:t>
      </w:r>
      <w:r w:rsidRPr="00052C6F">
        <w:rPr>
          <w:b w:val="0"/>
          <w:bCs/>
          <w:szCs w:val="24"/>
          <w:lang w:val="en-GB"/>
        </w:rPr>
        <w:t xml:space="preserve">), sitting as a </w:t>
      </w:r>
      <w:r w:rsidRPr="00052C6F" w:rsidR="000A0D43">
        <w:rPr>
          <w:b w:val="0"/>
          <w:bCs/>
          <w:noProof/>
          <w:szCs w:val="24"/>
          <w:lang w:val="en-GB"/>
        </w:rPr>
        <w:t>Chamber</w:t>
      </w:r>
      <w:r w:rsidRPr="00052C6F" w:rsidR="00730433">
        <w:rPr>
          <w:b w:val="0"/>
          <w:bCs/>
          <w:szCs w:val="24"/>
          <w:lang w:val="en-GB"/>
        </w:rPr>
        <w:t xml:space="preserve"> composed of:</w:t>
      </w:r>
    </w:p>
    <w:p w:rsidRPr="00052C6F" w:rsidR="00F71A6A" w:rsidP="008824B9" w:rsidRDefault="004274D4">
      <w:pPr>
        <w:pStyle w:val="ECHRDecisionBody"/>
        <w:rPr>
          <w:lang w:val="en-GB"/>
        </w:rPr>
      </w:pPr>
      <w:r w:rsidRPr="00052C6F">
        <w:rPr>
          <w:lang w:val="en-GB"/>
        </w:rPr>
        <w:tab/>
        <w:t>Isabelle Berro-Lefèvre,</w:t>
      </w:r>
      <w:r w:rsidRPr="00052C6F">
        <w:rPr>
          <w:i/>
          <w:lang w:val="en-GB"/>
        </w:rPr>
        <w:t xml:space="preserve"> President,</w:t>
      </w:r>
      <w:r w:rsidRPr="00052C6F">
        <w:rPr>
          <w:i/>
          <w:lang w:val="en-GB"/>
        </w:rPr>
        <w:br/>
      </w:r>
      <w:r w:rsidRPr="00052C6F">
        <w:rPr>
          <w:lang w:val="en-GB"/>
        </w:rPr>
        <w:tab/>
        <w:t>Julia Laffranque,</w:t>
      </w:r>
      <w:r w:rsidRPr="00052C6F">
        <w:rPr>
          <w:i/>
          <w:lang w:val="en-GB"/>
        </w:rPr>
        <w:br/>
      </w:r>
      <w:r w:rsidRPr="00052C6F">
        <w:rPr>
          <w:lang w:val="en-GB"/>
        </w:rPr>
        <w:tab/>
        <w:t>Paulo Pinto de Albuquerque,</w:t>
      </w:r>
      <w:r w:rsidRPr="00052C6F">
        <w:rPr>
          <w:i/>
          <w:lang w:val="en-GB"/>
        </w:rPr>
        <w:br/>
      </w:r>
      <w:r w:rsidRPr="00052C6F">
        <w:rPr>
          <w:lang w:val="en-GB"/>
        </w:rPr>
        <w:tab/>
        <w:t>Linos-Alexandre Sicilianos,</w:t>
      </w:r>
      <w:r w:rsidRPr="00052C6F">
        <w:rPr>
          <w:i/>
          <w:lang w:val="en-GB"/>
        </w:rPr>
        <w:br/>
      </w:r>
      <w:r w:rsidRPr="00052C6F">
        <w:rPr>
          <w:lang w:val="en-GB"/>
        </w:rPr>
        <w:tab/>
        <w:t>Erik Møse,</w:t>
      </w:r>
      <w:r w:rsidRPr="00052C6F">
        <w:rPr>
          <w:i/>
          <w:lang w:val="en-GB"/>
        </w:rPr>
        <w:br/>
      </w:r>
      <w:r w:rsidRPr="00052C6F">
        <w:rPr>
          <w:lang w:val="en-GB"/>
        </w:rPr>
        <w:tab/>
        <w:t>Ksenija Turković,</w:t>
      </w:r>
      <w:r w:rsidRPr="00052C6F">
        <w:rPr>
          <w:i/>
          <w:lang w:val="en-GB"/>
        </w:rPr>
        <w:br/>
      </w:r>
      <w:r w:rsidRPr="00052C6F">
        <w:rPr>
          <w:lang w:val="en-GB"/>
        </w:rPr>
        <w:tab/>
        <w:t>Dmitry Dedov,</w:t>
      </w:r>
      <w:r w:rsidRPr="00052C6F">
        <w:rPr>
          <w:i/>
          <w:lang w:val="en-GB"/>
        </w:rPr>
        <w:t xml:space="preserve"> judges,</w:t>
      </w:r>
      <w:r w:rsidRPr="00052C6F" w:rsidR="00337600">
        <w:rPr>
          <w:szCs w:val="24"/>
          <w:lang w:val="en-GB"/>
        </w:rPr>
        <w:br/>
      </w:r>
      <w:r w:rsidRPr="00052C6F" w:rsidR="00F71A6A">
        <w:rPr>
          <w:lang w:val="en-GB"/>
        </w:rPr>
        <w:t>and</w:t>
      </w:r>
      <w:r w:rsidRPr="00052C6F" w:rsidR="000726F6">
        <w:rPr>
          <w:lang w:val="en-GB"/>
        </w:rPr>
        <w:t xml:space="preserve"> </w:t>
      </w:r>
      <w:r w:rsidRPr="00914BEC" w:rsidR="00914BEC">
        <w:rPr>
          <w:noProof/>
          <w:lang w:val="en-US"/>
        </w:rPr>
        <w:t>André Wampach</w:t>
      </w:r>
      <w:r w:rsidRPr="00052C6F" w:rsidR="009D4B87">
        <w:rPr>
          <w:rStyle w:val="JuJudgesChar"/>
          <w:lang w:val="en-GB"/>
        </w:rPr>
        <w:t xml:space="preserve">, </w:t>
      </w:r>
      <w:r w:rsidR="00914BEC">
        <w:rPr>
          <w:i/>
          <w:noProof/>
          <w:lang w:val="en-GB"/>
        </w:rPr>
        <w:t>Deputy S</w:t>
      </w:r>
      <w:r w:rsidRPr="00052C6F" w:rsidR="000A0D43">
        <w:rPr>
          <w:i/>
          <w:noProof/>
          <w:lang w:val="en-GB"/>
        </w:rPr>
        <w:t xml:space="preserve">ection </w:t>
      </w:r>
      <w:r w:rsidRPr="00052C6F" w:rsidR="000A0D43">
        <w:rPr>
          <w:i/>
          <w:iCs/>
          <w:noProof/>
          <w:lang w:val="en-GB"/>
        </w:rPr>
        <w:t>Registrar</w:t>
      </w:r>
      <w:r w:rsidRPr="00052C6F" w:rsidR="00F71A6A">
        <w:rPr>
          <w:i/>
          <w:lang w:val="en-GB"/>
        </w:rPr>
        <w:t>,</w:t>
      </w:r>
    </w:p>
    <w:p w:rsidRPr="00052C6F" w:rsidR="00F71A6A" w:rsidP="002F4BCF" w:rsidRDefault="00F71A6A">
      <w:pPr>
        <w:pStyle w:val="ECHRPara"/>
        <w:rPr>
          <w:lang w:val="en-GB"/>
        </w:rPr>
      </w:pPr>
      <w:r w:rsidRPr="00052C6F">
        <w:rPr>
          <w:lang w:val="en-GB"/>
        </w:rPr>
        <w:t xml:space="preserve">Having deliberated in private on </w:t>
      </w:r>
      <w:r w:rsidRPr="00052C6F" w:rsidR="004274D4">
        <w:rPr>
          <w:lang w:val="en-GB"/>
        </w:rPr>
        <w:t>4 March 2014</w:t>
      </w:r>
      <w:r w:rsidRPr="00052C6F">
        <w:rPr>
          <w:lang w:val="en-GB"/>
        </w:rPr>
        <w:t>,</w:t>
      </w:r>
    </w:p>
    <w:p w:rsidRPr="00052C6F" w:rsidR="00F71A6A" w:rsidP="002F4BCF" w:rsidRDefault="00F71A6A">
      <w:pPr>
        <w:pStyle w:val="ECHRPara"/>
        <w:rPr>
          <w:lang w:val="en-GB"/>
        </w:rPr>
      </w:pPr>
      <w:r w:rsidRPr="00052C6F">
        <w:rPr>
          <w:lang w:val="en-GB"/>
        </w:rPr>
        <w:t>Delivers the following judgment, which was adopted on that date:</w:t>
      </w:r>
    </w:p>
    <w:p w:rsidRPr="00052C6F" w:rsidR="00F71A6A" w:rsidP="008824B9" w:rsidRDefault="00F71A6A">
      <w:pPr>
        <w:pStyle w:val="ECHRTitle1"/>
        <w:rPr>
          <w:lang w:val="en-GB"/>
        </w:rPr>
      </w:pPr>
      <w:r w:rsidRPr="00052C6F">
        <w:rPr>
          <w:lang w:val="en-GB"/>
        </w:rPr>
        <w:t>PROCEDURE</w:t>
      </w:r>
    </w:p>
    <w:p w:rsidRPr="00052C6F" w:rsidR="00A64F45" w:rsidP="00893782" w:rsidRDefault="000A0D4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w:t>
      </w:r>
      <w:r w:rsidRPr="00052C6F">
        <w:rPr>
          <w:lang w:val="en-GB"/>
        </w:rPr>
        <w:fldChar w:fldCharType="end"/>
      </w:r>
      <w:r w:rsidRPr="00052C6F" w:rsidR="00F71A6A">
        <w:rPr>
          <w:lang w:val="en-GB"/>
        </w:rPr>
        <w:t xml:space="preserve">.  The case originated in </w:t>
      </w:r>
      <w:r w:rsidRPr="00052C6F">
        <w:rPr>
          <w:noProof/>
          <w:lang w:val="en-GB"/>
        </w:rPr>
        <w:t>an application (no. 58428/10)</w:t>
      </w:r>
      <w:r w:rsidRPr="00052C6F" w:rsidR="00F71A6A">
        <w:rPr>
          <w:lang w:val="en-GB"/>
        </w:rPr>
        <w:t xml:space="preserve"> against </w:t>
      </w:r>
      <w:r w:rsidRPr="00052C6F">
        <w:rPr>
          <w:lang w:val="en-GB"/>
        </w:rPr>
        <w:t>the Russian Federation</w:t>
      </w:r>
      <w:r w:rsidRPr="00052C6F" w:rsidR="00F71A6A">
        <w:rPr>
          <w:lang w:val="en-GB"/>
        </w:rPr>
        <w:t xml:space="preserve"> lodged with the </w:t>
      </w:r>
      <w:r w:rsidRPr="00052C6F">
        <w:rPr>
          <w:noProof/>
          <w:lang w:val="en-GB"/>
        </w:rPr>
        <w:t>Court under Article 34</w:t>
      </w:r>
      <w:r w:rsidRPr="00052C6F" w:rsidR="004920B1">
        <w:rPr>
          <w:lang w:val="en-GB"/>
        </w:rPr>
        <w:t xml:space="preserve"> of the Convention for the Protection of Human Rights and Fundamental Freedoms (“the Convention”)</w:t>
      </w:r>
      <w:r w:rsidRPr="00052C6F" w:rsidR="00F71A6A">
        <w:rPr>
          <w:lang w:val="en-GB"/>
        </w:rPr>
        <w:t xml:space="preserve"> by </w:t>
      </w:r>
      <w:r w:rsidRPr="00052C6F">
        <w:rPr>
          <w:noProof/>
          <w:lang w:val="en-GB"/>
        </w:rPr>
        <w:t>a Russian national, Ms Veronika Viktorovna Matytsina (“the applicant”), on 22 September 2010</w:t>
      </w:r>
      <w:r w:rsidRPr="00052C6F" w:rsidR="00F71A6A">
        <w:rPr>
          <w:lang w:val="en-GB"/>
        </w:rPr>
        <w:t>.</w:t>
      </w:r>
    </w:p>
    <w:p w:rsidRPr="00052C6F" w:rsidR="000A0D43" w:rsidP="002F4BCF" w:rsidRDefault="000A0D43">
      <w:pPr>
        <w:pStyle w:val="ECHRPara"/>
        <w:rPr>
          <w:noProof/>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w:t>
      </w:r>
      <w:r w:rsidRPr="00052C6F">
        <w:rPr>
          <w:lang w:val="en-GB"/>
        </w:rPr>
        <w:fldChar w:fldCharType="end"/>
      </w:r>
      <w:r w:rsidRPr="00052C6F" w:rsidR="00F71A6A">
        <w:rPr>
          <w:lang w:val="en-GB"/>
        </w:rPr>
        <w:t>.  </w:t>
      </w:r>
      <w:r w:rsidRPr="00052C6F">
        <w:rPr>
          <w:noProof/>
          <w:lang w:val="en-GB"/>
        </w:rPr>
        <w:t xml:space="preserve">The applicant was represented by Ms </w:t>
      </w:r>
      <w:r w:rsidRPr="00052C6F" w:rsidR="00D513CB">
        <w:rPr>
          <w:noProof/>
          <w:lang w:val="en-GB"/>
        </w:rPr>
        <w:t xml:space="preserve">Ye. </w:t>
      </w:r>
      <w:r w:rsidRPr="00052C6F">
        <w:rPr>
          <w:noProof/>
          <w:lang w:val="en-GB"/>
        </w:rPr>
        <w:t xml:space="preserve">Karpova, a lawyer practising in Khabarovsk. </w:t>
      </w:r>
      <w:r w:rsidRPr="00052C6F" w:rsidR="00F71A6A">
        <w:rPr>
          <w:lang w:val="en-GB"/>
        </w:rPr>
        <w:t xml:space="preserve">The </w:t>
      </w:r>
      <w:r w:rsidRPr="00052C6F">
        <w:rPr>
          <w:lang w:val="en-GB"/>
        </w:rPr>
        <w:t>Russian</w:t>
      </w:r>
      <w:r w:rsidRPr="00052C6F" w:rsidR="00F71A6A">
        <w:rPr>
          <w:lang w:val="en-GB"/>
        </w:rPr>
        <w:t xml:space="preserve"> Government (“the Government”) were represented by </w:t>
      </w:r>
      <w:r w:rsidRPr="00052C6F" w:rsidR="00D513CB">
        <w:rPr>
          <w:szCs w:val="24"/>
          <w:lang w:val="en-US"/>
        </w:rPr>
        <w:t>Mr G. Matyushkin, the Representative of the Russian Federation at the European Court of Human Rights</w:t>
      </w:r>
      <w:r w:rsidRPr="00052C6F" w:rsidR="00F71A6A">
        <w:rPr>
          <w:lang w:val="en-GB"/>
        </w:rPr>
        <w:t>.</w:t>
      </w:r>
    </w:p>
    <w:p w:rsidRPr="00052C6F" w:rsidR="00F71A6A" w:rsidP="00865450" w:rsidRDefault="000A0D43">
      <w:pPr>
        <w:pStyle w:val="ECHRPara"/>
        <w:rPr>
          <w:lang w:val="en-GB"/>
        </w:rPr>
      </w:pPr>
      <w:r w:rsidRPr="00052C6F">
        <w:rPr>
          <w:noProof/>
          <w:lang w:val="en-GB"/>
        </w:rPr>
        <w:fldChar w:fldCharType="begin"/>
      </w:r>
      <w:r w:rsidRPr="00052C6F">
        <w:rPr>
          <w:noProof/>
          <w:lang w:val="en-GB"/>
        </w:rPr>
        <w:instrText xml:space="preserve"> SEQ level0 \*arabic </w:instrText>
      </w:r>
      <w:r w:rsidRPr="00052C6F">
        <w:rPr>
          <w:noProof/>
          <w:lang w:val="en-GB"/>
        </w:rPr>
        <w:fldChar w:fldCharType="separate"/>
      </w:r>
      <w:r w:rsidR="00656C1C">
        <w:rPr>
          <w:noProof/>
          <w:lang w:val="en-GB"/>
        </w:rPr>
        <w:t>3</w:t>
      </w:r>
      <w:r w:rsidRPr="00052C6F">
        <w:rPr>
          <w:noProof/>
          <w:lang w:val="en-GB"/>
        </w:rPr>
        <w:fldChar w:fldCharType="end"/>
      </w:r>
      <w:r w:rsidRPr="00052C6F">
        <w:rPr>
          <w:noProof/>
          <w:lang w:val="en-GB"/>
        </w:rPr>
        <w:t>.  The applicant alleged, in particular,</w:t>
      </w:r>
      <w:r w:rsidRPr="00052C6F" w:rsidR="00D513CB">
        <w:rPr>
          <w:noProof/>
          <w:lang w:val="en-GB"/>
        </w:rPr>
        <w:t xml:space="preserve"> that her criminal conviction resulted from </w:t>
      </w:r>
      <w:r w:rsidRPr="00052C6F" w:rsidR="00D27B72">
        <w:rPr>
          <w:noProof/>
          <w:lang w:val="en-GB"/>
        </w:rPr>
        <w:t xml:space="preserve">an </w:t>
      </w:r>
      <w:r w:rsidRPr="00052C6F" w:rsidR="00D513CB">
        <w:rPr>
          <w:noProof/>
          <w:lang w:val="en-GB"/>
        </w:rPr>
        <w:t>unpredictable interpretation of the criminal law and that her trial was unfair</w:t>
      </w:r>
      <w:r w:rsidRPr="00052C6F">
        <w:rPr>
          <w:noProof/>
          <w:lang w:val="en-GB"/>
        </w:rPr>
        <w:t>.</w:t>
      </w:r>
    </w:p>
    <w:p w:rsidRPr="00052C6F" w:rsidR="003A64D3" w:rsidP="00D513CB" w:rsidRDefault="000A0D4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4</w:t>
      </w:r>
      <w:r w:rsidRPr="00052C6F">
        <w:rPr>
          <w:lang w:val="en-GB"/>
        </w:rPr>
        <w:fldChar w:fldCharType="end"/>
      </w:r>
      <w:r w:rsidRPr="00052C6F" w:rsidR="00F71A6A">
        <w:rPr>
          <w:lang w:val="en-GB"/>
        </w:rPr>
        <w:t xml:space="preserve">.  On </w:t>
      </w:r>
      <w:r w:rsidRPr="00052C6F">
        <w:rPr>
          <w:noProof/>
          <w:szCs w:val="24"/>
          <w:lang w:val="en-GB"/>
        </w:rPr>
        <w:t>14 December 2011</w:t>
      </w:r>
      <w:r w:rsidRPr="00052C6F" w:rsidR="00F71A6A">
        <w:rPr>
          <w:lang w:val="en-GB"/>
        </w:rPr>
        <w:t xml:space="preserve"> </w:t>
      </w:r>
      <w:r w:rsidRPr="00052C6F" w:rsidR="0009409F">
        <w:rPr>
          <w:lang w:val="en-GB"/>
        </w:rPr>
        <w:t xml:space="preserve">the </w:t>
      </w:r>
      <w:r w:rsidRPr="00052C6F">
        <w:rPr>
          <w:noProof/>
          <w:lang w:val="en-GB"/>
        </w:rPr>
        <w:t>application was</w:t>
      </w:r>
      <w:r w:rsidRPr="00052C6F" w:rsidR="0009409F">
        <w:rPr>
          <w:lang w:val="en-GB"/>
        </w:rPr>
        <w:t xml:space="preserve"> communicated </w:t>
      </w:r>
      <w:r w:rsidRPr="00052C6F" w:rsidR="00F71A6A">
        <w:rPr>
          <w:lang w:val="en-GB"/>
        </w:rPr>
        <w:t>to the Gove</w:t>
      </w:r>
      <w:r w:rsidRPr="00052C6F" w:rsidR="00485A6F">
        <w:rPr>
          <w:lang w:val="en-GB"/>
        </w:rPr>
        <w:t>rnment</w:t>
      </w:r>
      <w:r w:rsidRPr="00052C6F" w:rsidR="00F4330B">
        <w:rPr>
          <w:lang w:val="en-GB"/>
        </w:rPr>
        <w:t>.</w:t>
      </w:r>
    </w:p>
    <w:p w:rsidRPr="00052C6F" w:rsidR="00F71A6A" w:rsidP="008824B9" w:rsidRDefault="00F71A6A">
      <w:pPr>
        <w:pStyle w:val="ECHRTitle1"/>
        <w:rPr>
          <w:lang w:val="en-GB"/>
        </w:rPr>
      </w:pPr>
      <w:r w:rsidRPr="00052C6F">
        <w:rPr>
          <w:lang w:val="en-GB"/>
        </w:rPr>
        <w:t>THE FACTS</w:t>
      </w:r>
    </w:p>
    <w:p w:rsidRPr="00052C6F" w:rsidR="00D353F4" w:rsidP="008824B9" w:rsidRDefault="007352DD">
      <w:pPr>
        <w:pStyle w:val="ECHRHeading1"/>
        <w:rPr>
          <w:lang w:val="en-GB"/>
        </w:rPr>
      </w:pPr>
      <w:r w:rsidRPr="00052C6F">
        <w:rPr>
          <w:lang w:val="en-GB"/>
        </w:rPr>
        <w:t xml:space="preserve">I.  THE CIRCUMSTANCES OF THE </w:t>
      </w:r>
      <w:r w:rsidRPr="00052C6F" w:rsidR="00D353F4">
        <w:rPr>
          <w:lang w:val="en-GB"/>
        </w:rPr>
        <w:t>CASE</w:t>
      </w:r>
    </w:p>
    <w:p w:rsidRPr="00052C6F" w:rsidR="00D513CB" w:rsidP="00F26D85" w:rsidRDefault="00F26D85">
      <w:pPr>
        <w:pStyle w:val="ECHRHeading2"/>
        <w:rPr>
          <w:lang w:val="en-GB"/>
        </w:rPr>
      </w:pPr>
      <w:r w:rsidRPr="00052C6F">
        <w:rPr>
          <w:lang w:val="en-GB"/>
        </w:rPr>
        <w:t>A</w:t>
      </w:r>
      <w:r w:rsidRPr="00052C6F" w:rsidR="00D513CB">
        <w:rPr>
          <w:lang w:val="en-GB"/>
        </w:rPr>
        <w:t>.</w:t>
      </w:r>
      <w:r w:rsidRPr="00052C6F" w:rsidR="001318FB">
        <w:rPr>
          <w:lang w:val="en-GB"/>
        </w:rPr>
        <w:t>  </w:t>
      </w:r>
      <w:r w:rsidRPr="00052C6F" w:rsidR="00D513CB">
        <w:rPr>
          <w:lang w:val="en-GB"/>
        </w:rPr>
        <w:t>The incident</w:t>
      </w:r>
      <w:r w:rsidRPr="00052C6F">
        <w:rPr>
          <w:lang w:val="en-GB"/>
        </w:rPr>
        <w:t xml:space="preserve"> involving </w:t>
      </w:r>
      <w:r w:rsidRPr="00052C6F" w:rsidR="00D513CB">
        <w:rPr>
          <w:lang w:val="en-GB"/>
        </w:rPr>
        <w:t>Ms S.D.</w:t>
      </w:r>
      <w:r w:rsidRPr="00052C6F" w:rsidR="00CB0F33">
        <w:rPr>
          <w:lang w:val="en-GB"/>
        </w:rPr>
        <w:t xml:space="preserve"> (April – June 2002)</w:t>
      </w:r>
    </w:p>
    <w:p w:rsidRPr="00052C6F" w:rsidR="00F71A6A" w:rsidP="002F4BCF" w:rsidRDefault="000A0D4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5</w:t>
      </w:r>
      <w:r w:rsidRPr="00052C6F">
        <w:rPr>
          <w:lang w:val="en-GB"/>
        </w:rPr>
        <w:fldChar w:fldCharType="end"/>
      </w:r>
      <w:r w:rsidRPr="00052C6F" w:rsidR="00F71A6A">
        <w:rPr>
          <w:lang w:val="en-GB"/>
        </w:rPr>
        <w:t xml:space="preserve">.  The </w:t>
      </w:r>
      <w:r w:rsidRPr="00052C6F">
        <w:rPr>
          <w:noProof/>
          <w:lang w:val="en-GB"/>
        </w:rPr>
        <w:t>applicant was born in 1971 and lives</w:t>
      </w:r>
      <w:r w:rsidRPr="00052C6F" w:rsidR="00F71A6A">
        <w:rPr>
          <w:lang w:val="en-GB"/>
        </w:rPr>
        <w:t xml:space="preserve"> in </w:t>
      </w:r>
      <w:r w:rsidRPr="00052C6F">
        <w:rPr>
          <w:noProof/>
          <w:lang w:val="en-GB"/>
        </w:rPr>
        <w:t>Khabarovsk</w:t>
      </w:r>
      <w:r w:rsidRPr="00052C6F" w:rsidR="00F71A6A">
        <w:rPr>
          <w:lang w:val="en-GB"/>
        </w:rPr>
        <w:t>.</w:t>
      </w:r>
    </w:p>
    <w:p w:rsidRPr="00052C6F" w:rsidR="00A64F45" w:rsidP="00D513CB" w:rsidRDefault="00D513CB">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6</w:t>
      </w:r>
      <w:r w:rsidRPr="00052C6F">
        <w:rPr>
          <w:lang w:val="en-GB"/>
        </w:rPr>
        <w:fldChar w:fldCharType="end"/>
      </w:r>
      <w:r w:rsidRPr="00052C6F">
        <w:rPr>
          <w:lang w:val="en-GB"/>
        </w:rPr>
        <w:t>.  In 1997 the Department of Justice of the Irkutsk Region registered a non-profit non-governmental association</w:t>
      </w:r>
      <w:r w:rsidRPr="00052C6F" w:rsidR="00D27B72">
        <w:rPr>
          <w:lang w:val="en-GB"/>
        </w:rPr>
        <w:t>,</w:t>
      </w:r>
      <w:r w:rsidRPr="00052C6F">
        <w:rPr>
          <w:lang w:val="en-GB"/>
        </w:rPr>
        <w:t xml:space="preserve"> “The Art of Living” (hereinafter </w:t>
      </w:r>
      <w:r w:rsidRPr="00052C6F">
        <w:rPr>
          <w:lang w:val="en-GB"/>
        </w:rPr>
        <w:lastRenderedPageBreak/>
        <w:t xml:space="preserve">“the association”). The goals the association </w:t>
      </w:r>
      <w:r w:rsidRPr="00052C6F" w:rsidR="00943770">
        <w:rPr>
          <w:lang w:val="en-GB"/>
        </w:rPr>
        <w:t>set out in its charter included</w:t>
      </w:r>
      <w:r w:rsidRPr="00052C6F">
        <w:rPr>
          <w:lang w:val="en-GB"/>
        </w:rPr>
        <w:t xml:space="preserve"> </w:t>
      </w:r>
      <w:r w:rsidRPr="00052C6F" w:rsidR="00943770">
        <w:rPr>
          <w:lang w:val="en-GB"/>
        </w:rPr>
        <w:t>the</w:t>
      </w:r>
      <w:r w:rsidRPr="00052C6F">
        <w:rPr>
          <w:lang w:val="en-GB"/>
        </w:rPr>
        <w:t xml:space="preserve"> </w:t>
      </w:r>
      <w:r w:rsidRPr="00052C6F" w:rsidR="00943770">
        <w:rPr>
          <w:lang w:val="en-GB"/>
        </w:rPr>
        <w:t>“</w:t>
      </w:r>
      <w:r w:rsidRPr="00052C6F">
        <w:rPr>
          <w:lang w:val="en-GB"/>
        </w:rPr>
        <w:t>promotion of social adaptation</w:t>
      </w:r>
      <w:r w:rsidRPr="00052C6F" w:rsidR="00943770">
        <w:rPr>
          <w:lang w:val="en-GB"/>
        </w:rPr>
        <w:t>”</w:t>
      </w:r>
      <w:r w:rsidRPr="00052C6F">
        <w:rPr>
          <w:lang w:val="en-GB"/>
        </w:rPr>
        <w:t xml:space="preserve">, </w:t>
      </w:r>
      <w:r w:rsidRPr="00052C6F" w:rsidR="00943770">
        <w:rPr>
          <w:lang w:val="en-GB"/>
        </w:rPr>
        <w:t xml:space="preserve">the </w:t>
      </w:r>
      <w:r w:rsidRPr="00052C6F">
        <w:rPr>
          <w:lang w:val="en-GB"/>
        </w:rPr>
        <w:t>popularisation of a healthy lifestyle, helping people in stress</w:t>
      </w:r>
      <w:r w:rsidRPr="00052C6F" w:rsidR="00D27B72">
        <w:rPr>
          <w:lang w:val="en-GB"/>
        </w:rPr>
        <w:t>ful</w:t>
      </w:r>
      <w:r w:rsidRPr="00052C6F">
        <w:rPr>
          <w:lang w:val="en-GB"/>
        </w:rPr>
        <w:t xml:space="preserve"> situations</w:t>
      </w:r>
      <w:r w:rsidRPr="00052C6F" w:rsidR="00D27B72">
        <w:rPr>
          <w:lang w:val="en-GB"/>
        </w:rPr>
        <w:t xml:space="preserve"> and</w:t>
      </w:r>
      <w:r w:rsidRPr="00052C6F">
        <w:rPr>
          <w:lang w:val="en-GB"/>
        </w:rPr>
        <w:t xml:space="preserve"> improving social and family relations. In practical terms the activity of the association consisted of training</w:t>
      </w:r>
      <w:r w:rsidRPr="00052C6F" w:rsidR="00D27B72">
        <w:rPr>
          <w:lang w:val="en-GB"/>
        </w:rPr>
        <w:t xml:space="preserve"> sessions</w:t>
      </w:r>
      <w:r w:rsidRPr="00052C6F">
        <w:rPr>
          <w:lang w:val="en-GB"/>
        </w:rPr>
        <w:t xml:space="preserve">, lectures, personal consultations and </w:t>
      </w:r>
      <w:r w:rsidRPr="00052C6F" w:rsidR="00D27B72">
        <w:rPr>
          <w:lang w:val="en-GB"/>
        </w:rPr>
        <w:t>the like</w:t>
      </w:r>
      <w:r w:rsidRPr="00052C6F">
        <w:rPr>
          <w:lang w:val="en-GB"/>
        </w:rPr>
        <w:t>. Participation in the “program</w:t>
      </w:r>
      <w:r w:rsidRPr="00052C6F" w:rsidR="00D27B72">
        <w:rPr>
          <w:lang w:val="en-GB"/>
        </w:rPr>
        <w:t>me</w:t>
      </w:r>
      <w:r w:rsidRPr="00052C6F">
        <w:rPr>
          <w:lang w:val="en-GB"/>
        </w:rPr>
        <w:t xml:space="preserve">s” of the association was offered to </w:t>
      </w:r>
      <w:r w:rsidRPr="00052C6F" w:rsidR="00D27B72">
        <w:rPr>
          <w:lang w:val="en-GB"/>
        </w:rPr>
        <w:t xml:space="preserve">anyone </w:t>
      </w:r>
      <w:r w:rsidRPr="00052C6F">
        <w:rPr>
          <w:lang w:val="en-GB"/>
        </w:rPr>
        <w:t xml:space="preserve">interested and was free of charge, although participants were encouraged to make voluntary contributions to support the activities of the association. The association also issued a number of brochures </w:t>
      </w:r>
      <w:r w:rsidRPr="00052C6F" w:rsidR="00943770">
        <w:rPr>
          <w:lang w:val="en-GB"/>
        </w:rPr>
        <w:t>containing information about</w:t>
      </w:r>
      <w:r w:rsidRPr="00052C6F">
        <w:rPr>
          <w:lang w:val="en-GB"/>
        </w:rPr>
        <w:t xml:space="preserve"> its goals and basic principles. </w:t>
      </w:r>
      <w:r w:rsidRPr="00052C6F" w:rsidR="004E5521">
        <w:rPr>
          <w:lang w:val="en-GB"/>
        </w:rPr>
        <w:t>The</w:t>
      </w:r>
      <w:r w:rsidRPr="00052C6F">
        <w:rPr>
          <w:lang w:val="en-GB"/>
        </w:rPr>
        <w:t xml:space="preserve"> brochures</w:t>
      </w:r>
      <w:r w:rsidRPr="00052C6F" w:rsidR="004E5521">
        <w:rPr>
          <w:lang w:val="en-GB"/>
        </w:rPr>
        <w:t xml:space="preserve"> explained that</w:t>
      </w:r>
      <w:r w:rsidRPr="00052C6F">
        <w:rPr>
          <w:lang w:val="en-GB"/>
        </w:rPr>
        <w:t xml:space="preserve"> the association was inspired by the teachings of SriSri Ravi Shankar, a modern Indian spiritual leader. According to one of the brochures, participation in the programmes of the association </w:t>
      </w:r>
      <w:r w:rsidRPr="00052C6F" w:rsidR="004E5521">
        <w:rPr>
          <w:lang w:val="en-GB"/>
        </w:rPr>
        <w:t>would</w:t>
      </w:r>
      <w:r w:rsidRPr="00052C6F">
        <w:rPr>
          <w:lang w:val="en-GB"/>
        </w:rPr>
        <w:t xml:space="preserve"> help its participants to fight insomnia</w:t>
      </w:r>
      <w:r w:rsidRPr="00052C6F" w:rsidR="007A2BC4">
        <w:rPr>
          <w:lang w:val="en-GB"/>
        </w:rPr>
        <w:t xml:space="preserve"> and</w:t>
      </w:r>
      <w:r w:rsidRPr="00052C6F">
        <w:rPr>
          <w:lang w:val="en-GB"/>
        </w:rPr>
        <w:t xml:space="preserve"> depression, strengthen </w:t>
      </w:r>
      <w:r w:rsidRPr="00052C6F" w:rsidR="004E5521">
        <w:rPr>
          <w:lang w:val="en-GB"/>
        </w:rPr>
        <w:t>the</w:t>
      </w:r>
      <w:r w:rsidRPr="00052C6F" w:rsidR="007A2BC4">
        <w:rPr>
          <w:lang w:val="en-GB"/>
        </w:rPr>
        <w:t>ir</w:t>
      </w:r>
      <w:r w:rsidRPr="00052C6F" w:rsidR="004E5521">
        <w:rPr>
          <w:lang w:val="en-GB"/>
        </w:rPr>
        <w:t xml:space="preserve"> </w:t>
      </w:r>
      <w:r w:rsidRPr="00052C6F">
        <w:rPr>
          <w:lang w:val="en-GB"/>
        </w:rPr>
        <w:t>cardio-vascular system</w:t>
      </w:r>
      <w:r w:rsidRPr="00052C6F" w:rsidR="007A2BC4">
        <w:rPr>
          <w:lang w:val="en-GB"/>
        </w:rPr>
        <w:t>s</w:t>
      </w:r>
      <w:r w:rsidRPr="00052C6F">
        <w:rPr>
          <w:lang w:val="en-GB"/>
        </w:rPr>
        <w:t xml:space="preserve">, control </w:t>
      </w:r>
      <w:r w:rsidRPr="00052C6F" w:rsidR="004E5521">
        <w:rPr>
          <w:lang w:val="en-GB"/>
        </w:rPr>
        <w:t xml:space="preserve">their </w:t>
      </w:r>
      <w:r w:rsidRPr="00052C6F">
        <w:rPr>
          <w:lang w:val="en-GB"/>
        </w:rPr>
        <w:t xml:space="preserve">emotions and boost </w:t>
      </w:r>
      <w:r w:rsidRPr="00052C6F" w:rsidR="004E5521">
        <w:rPr>
          <w:lang w:val="en-GB"/>
        </w:rPr>
        <w:t>the</w:t>
      </w:r>
      <w:r w:rsidRPr="00052C6F" w:rsidR="007A2BC4">
        <w:rPr>
          <w:lang w:val="en-GB"/>
        </w:rPr>
        <w:t>ir</w:t>
      </w:r>
      <w:r w:rsidRPr="00052C6F" w:rsidR="004E5521">
        <w:rPr>
          <w:lang w:val="en-GB"/>
        </w:rPr>
        <w:t xml:space="preserve"> </w:t>
      </w:r>
      <w:r w:rsidRPr="00052C6F" w:rsidR="007A2BC4">
        <w:rPr>
          <w:lang w:val="en-GB"/>
        </w:rPr>
        <w:t xml:space="preserve">natural </w:t>
      </w:r>
      <w:r w:rsidRPr="00052C6F">
        <w:rPr>
          <w:lang w:val="en-GB"/>
        </w:rPr>
        <w:t>defence mechanisms.</w:t>
      </w:r>
    </w:p>
    <w:p w:rsidRPr="00052C6F" w:rsidR="00ED272B" w:rsidP="00D513CB" w:rsidRDefault="00D513CB">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7</w:t>
      </w:r>
      <w:r w:rsidRPr="00052C6F">
        <w:rPr>
          <w:lang w:val="en-GB"/>
        </w:rPr>
        <w:fldChar w:fldCharType="end"/>
      </w:r>
      <w:r w:rsidRPr="00052C6F">
        <w:rPr>
          <w:lang w:val="en-GB"/>
        </w:rPr>
        <w:t xml:space="preserve">.  The association </w:t>
      </w:r>
      <w:r w:rsidRPr="00052C6F" w:rsidR="007A2BC4">
        <w:rPr>
          <w:lang w:val="en-GB"/>
        </w:rPr>
        <w:t>operated</w:t>
      </w:r>
      <w:r w:rsidRPr="00052C6F">
        <w:rPr>
          <w:lang w:val="en-GB"/>
        </w:rPr>
        <w:t xml:space="preserve"> without a licence. </w:t>
      </w:r>
      <w:r w:rsidRPr="00052C6F" w:rsidR="00ED272B">
        <w:rPr>
          <w:lang w:val="en-GB"/>
        </w:rPr>
        <w:t>On 2</w:t>
      </w:r>
      <w:r w:rsidRPr="00052C6F">
        <w:rPr>
          <w:lang w:val="en-GB"/>
        </w:rPr>
        <w:t xml:space="preserve"> February 2001 the </w:t>
      </w:r>
      <w:r w:rsidRPr="00052C6F" w:rsidR="00ED272B">
        <w:rPr>
          <w:lang w:val="en-GB"/>
        </w:rPr>
        <w:t xml:space="preserve">association applied </w:t>
      </w:r>
      <w:r w:rsidRPr="00052C6F" w:rsidR="007A2BC4">
        <w:rPr>
          <w:lang w:val="en-GB"/>
        </w:rPr>
        <w:t>to</w:t>
      </w:r>
      <w:r w:rsidRPr="00052C6F" w:rsidR="00ED272B">
        <w:rPr>
          <w:lang w:val="en-GB"/>
        </w:rPr>
        <w:t xml:space="preserve"> the </w:t>
      </w:r>
      <w:r w:rsidRPr="00052C6F">
        <w:rPr>
          <w:lang w:val="en-GB"/>
        </w:rPr>
        <w:t xml:space="preserve">Committee on </w:t>
      </w:r>
      <w:r w:rsidRPr="00052C6F" w:rsidR="00943770">
        <w:rPr>
          <w:lang w:val="en-GB"/>
        </w:rPr>
        <w:t>S</w:t>
      </w:r>
      <w:r w:rsidRPr="00052C6F">
        <w:rPr>
          <w:lang w:val="en-GB"/>
        </w:rPr>
        <w:t xml:space="preserve">port and </w:t>
      </w:r>
      <w:r w:rsidRPr="00052C6F" w:rsidR="00943770">
        <w:rPr>
          <w:lang w:val="en-GB"/>
        </w:rPr>
        <w:t>R</w:t>
      </w:r>
      <w:r w:rsidRPr="00052C6F">
        <w:rPr>
          <w:lang w:val="en-GB"/>
        </w:rPr>
        <w:t xml:space="preserve">ecreation of the </w:t>
      </w:r>
      <w:r w:rsidRPr="00052C6F" w:rsidR="00C73913">
        <w:rPr>
          <w:lang w:val="en-GB"/>
        </w:rPr>
        <w:t>A</w:t>
      </w:r>
      <w:r w:rsidRPr="00052C6F">
        <w:rPr>
          <w:lang w:val="en-GB"/>
        </w:rPr>
        <w:t>dministration of the Khabarovsk Region</w:t>
      </w:r>
      <w:r w:rsidRPr="00052C6F" w:rsidR="007A2BC4">
        <w:rPr>
          <w:lang w:val="en-GB"/>
        </w:rPr>
        <w:t xml:space="preserve"> for a licence</w:t>
      </w:r>
      <w:r w:rsidRPr="00052C6F" w:rsidR="00ED272B">
        <w:rPr>
          <w:lang w:val="en-GB"/>
        </w:rPr>
        <w:t>. On an unspecified date in February the Committee</w:t>
      </w:r>
      <w:r w:rsidRPr="00052C6F">
        <w:rPr>
          <w:lang w:val="en-GB"/>
        </w:rPr>
        <w:t xml:space="preserve"> confirmed to the association that it did not require a licence to </w:t>
      </w:r>
      <w:r w:rsidRPr="00052C6F" w:rsidR="007A2BC4">
        <w:rPr>
          <w:lang w:val="en-GB"/>
        </w:rPr>
        <w:t xml:space="preserve">run </w:t>
      </w:r>
      <w:r w:rsidRPr="00052C6F">
        <w:rPr>
          <w:lang w:val="en-GB"/>
        </w:rPr>
        <w:t>its program</w:t>
      </w:r>
      <w:r w:rsidRPr="00052C6F" w:rsidR="003938A1">
        <w:rPr>
          <w:lang w:val="en-GB"/>
        </w:rPr>
        <w:t>me</w:t>
      </w:r>
      <w:r w:rsidRPr="00052C6F">
        <w:rPr>
          <w:lang w:val="en-GB"/>
        </w:rPr>
        <w:t>s</w:t>
      </w:r>
      <w:r w:rsidRPr="00052C6F" w:rsidR="007A2BC4">
        <w:rPr>
          <w:lang w:val="en-GB"/>
        </w:rPr>
        <w:t>, stating the following</w:t>
      </w:r>
      <w:r w:rsidRPr="00052C6F" w:rsidR="00ED272B">
        <w:rPr>
          <w:lang w:val="en-GB"/>
        </w:rPr>
        <w:t>:</w:t>
      </w:r>
    </w:p>
    <w:p w:rsidRPr="00052C6F" w:rsidR="00A64F45" w:rsidP="00CB0F33" w:rsidRDefault="00ED272B">
      <w:pPr>
        <w:pStyle w:val="ECHRParaQuote"/>
        <w:rPr>
          <w:lang w:val="en-GB"/>
        </w:rPr>
      </w:pPr>
      <w:r w:rsidRPr="00052C6F">
        <w:rPr>
          <w:lang w:val="en-GB"/>
        </w:rPr>
        <w:t>“</w:t>
      </w:r>
      <w:r w:rsidRPr="00052C6F" w:rsidR="00A64F45">
        <w:rPr>
          <w:lang w:val="en-GB"/>
        </w:rPr>
        <w:t>...</w:t>
      </w:r>
      <w:r w:rsidRPr="00052C6F" w:rsidR="00D90680">
        <w:rPr>
          <w:lang w:val="en-GB"/>
        </w:rPr>
        <w:t xml:space="preserve"> </w:t>
      </w:r>
      <w:r w:rsidRPr="00052C6F">
        <w:rPr>
          <w:lang w:val="en-GB"/>
        </w:rPr>
        <w:t xml:space="preserve">Your type of activity, [namely] yoga seminars with application of </w:t>
      </w:r>
      <w:r w:rsidRPr="00052C6F" w:rsidR="007A2BC4">
        <w:rPr>
          <w:lang w:val="en-GB"/>
        </w:rPr>
        <w:t xml:space="preserve">the </w:t>
      </w:r>
      <w:r w:rsidRPr="00052C6F">
        <w:rPr>
          <w:lang w:val="en-GB"/>
        </w:rPr>
        <w:t>postures (asana) of Hatha Yoga, Bhakti Yoga, and Kriya Yoga (</w:t>
      </w:r>
      <w:r w:rsidRPr="00052C6F" w:rsidR="00943770">
        <w:rPr>
          <w:lang w:val="en-GB"/>
        </w:rPr>
        <w:t xml:space="preserve">practising </w:t>
      </w:r>
      <w:r w:rsidRPr="00052C6F">
        <w:rPr>
          <w:lang w:val="en-GB"/>
        </w:rPr>
        <w:t>kriya pranayama, i.e. rhythmical breathing at different speed</w:t>
      </w:r>
      <w:r w:rsidRPr="00052C6F" w:rsidR="007A2BC4">
        <w:rPr>
          <w:lang w:val="en-GB"/>
        </w:rPr>
        <w:t>s</w:t>
      </w:r>
      <w:r w:rsidRPr="00052C6F">
        <w:rPr>
          <w:lang w:val="en-GB"/>
        </w:rPr>
        <w:t>) does not belong to the</w:t>
      </w:r>
      <w:r w:rsidRPr="00052C6F" w:rsidR="007A2BC4">
        <w:rPr>
          <w:lang w:val="en-GB"/>
        </w:rPr>
        <w:t xml:space="preserve"> category of</w:t>
      </w:r>
      <w:r w:rsidRPr="00052C6F">
        <w:rPr>
          <w:lang w:val="en-GB"/>
        </w:rPr>
        <w:t xml:space="preserve"> sport</w:t>
      </w:r>
      <w:r w:rsidRPr="00052C6F" w:rsidR="00943770">
        <w:rPr>
          <w:lang w:val="en-GB"/>
        </w:rPr>
        <w:t>s</w:t>
      </w:r>
      <w:r w:rsidRPr="00052C6F" w:rsidR="00CB0F33">
        <w:rPr>
          <w:lang w:val="en-GB"/>
        </w:rPr>
        <w:t xml:space="preserve"> </w:t>
      </w:r>
      <w:r w:rsidRPr="00052C6F" w:rsidR="00943770">
        <w:rPr>
          <w:lang w:val="en-GB"/>
        </w:rPr>
        <w:t xml:space="preserve">activities </w:t>
      </w:r>
      <w:r w:rsidRPr="00052C6F">
        <w:rPr>
          <w:lang w:val="en-GB"/>
        </w:rPr>
        <w:t>or health-improving gymnastics</w:t>
      </w:r>
      <w:r w:rsidRPr="00052C6F" w:rsidR="00CB0F33">
        <w:rPr>
          <w:lang w:val="en-GB"/>
        </w:rPr>
        <w:t xml:space="preserve"> and is not </w:t>
      </w:r>
      <w:r w:rsidRPr="00052C6F" w:rsidR="00943770">
        <w:rPr>
          <w:lang w:val="en-GB"/>
        </w:rPr>
        <w:t xml:space="preserve">listed </w:t>
      </w:r>
      <w:r w:rsidRPr="00052C6F" w:rsidR="00CB0F33">
        <w:rPr>
          <w:lang w:val="en-GB"/>
        </w:rPr>
        <w:t xml:space="preserve">in the Unified Russian </w:t>
      </w:r>
      <w:r w:rsidRPr="00052C6F" w:rsidR="00C73913">
        <w:rPr>
          <w:lang w:val="en-GB"/>
        </w:rPr>
        <w:t xml:space="preserve">Register </w:t>
      </w:r>
      <w:r w:rsidRPr="00052C6F" w:rsidR="00CB0F33">
        <w:rPr>
          <w:lang w:val="en-GB"/>
        </w:rPr>
        <w:t>of Sport</w:t>
      </w:r>
      <w:r w:rsidRPr="00052C6F" w:rsidR="00C73913">
        <w:rPr>
          <w:lang w:val="en-GB"/>
        </w:rPr>
        <w:t>s</w:t>
      </w:r>
      <w:r w:rsidRPr="00052C6F" w:rsidR="00CB0F33">
        <w:rPr>
          <w:lang w:val="en-GB"/>
        </w:rPr>
        <w:t xml:space="preserve"> Activities”.</w:t>
      </w:r>
    </w:p>
    <w:p w:rsidRPr="00052C6F" w:rsidR="00A64F45" w:rsidP="00D513CB" w:rsidRDefault="00D513CB">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8</w:t>
      </w:r>
      <w:r w:rsidRPr="00052C6F">
        <w:rPr>
          <w:lang w:val="en-GB"/>
        </w:rPr>
        <w:fldChar w:fldCharType="end"/>
      </w:r>
      <w:r w:rsidRPr="00052C6F">
        <w:rPr>
          <w:lang w:val="en-GB"/>
        </w:rPr>
        <w:t>.  In the spring of 2002 Ms S.D., who was at the time a third-year student at the Institute of Pedagogy in Irkutsk</w:t>
      </w:r>
      <w:r w:rsidRPr="00052C6F" w:rsidR="00A73521">
        <w:rPr>
          <w:lang w:val="en-GB"/>
        </w:rPr>
        <w:t xml:space="preserve"> (hereinafter – “the university”)</w:t>
      </w:r>
      <w:r w:rsidRPr="00052C6F">
        <w:rPr>
          <w:lang w:val="en-GB"/>
        </w:rPr>
        <w:t xml:space="preserve">, enrolled </w:t>
      </w:r>
      <w:r w:rsidRPr="00052C6F" w:rsidR="00F64B32">
        <w:rPr>
          <w:lang w:val="en-GB"/>
        </w:rPr>
        <w:t xml:space="preserve">in </w:t>
      </w:r>
      <w:r w:rsidRPr="00052C6F">
        <w:rPr>
          <w:lang w:val="en-GB"/>
        </w:rPr>
        <w:t>the basic program</w:t>
      </w:r>
      <w:r w:rsidRPr="00052C6F" w:rsidR="00F64B32">
        <w:rPr>
          <w:lang w:val="en-GB"/>
        </w:rPr>
        <w:t>me</w:t>
      </w:r>
      <w:r w:rsidRPr="00052C6F">
        <w:rPr>
          <w:lang w:val="en-GB"/>
        </w:rPr>
        <w:t xml:space="preserve"> of the association, “The Healing Breath Workshop”. She enrolled together with her twin sister, Ms</w:t>
      </w:r>
      <w:r w:rsidRPr="00052C6F" w:rsidR="00BC408D">
        <w:rPr>
          <w:lang w:val="en-GB"/>
        </w:rPr>
        <w:t> </w:t>
      </w:r>
      <w:r w:rsidRPr="00052C6F">
        <w:rPr>
          <w:lang w:val="en-GB"/>
        </w:rPr>
        <w:t>N.D. The applicant was one of the “instructors” of the association responsible for that program</w:t>
      </w:r>
      <w:r w:rsidRPr="00052C6F" w:rsidR="00F64B32">
        <w:rPr>
          <w:lang w:val="en-GB"/>
        </w:rPr>
        <w:t>me</w:t>
      </w:r>
      <w:r w:rsidRPr="00052C6F">
        <w:rPr>
          <w:lang w:val="en-GB"/>
        </w:rPr>
        <w:t xml:space="preserve">. The </w:t>
      </w:r>
      <w:r w:rsidRPr="00052C6F" w:rsidR="00F64B32">
        <w:rPr>
          <w:lang w:val="en-GB"/>
        </w:rPr>
        <w:t xml:space="preserve">course </w:t>
      </w:r>
      <w:r w:rsidRPr="00052C6F">
        <w:rPr>
          <w:lang w:val="en-GB"/>
        </w:rPr>
        <w:t xml:space="preserve">included elements of yoga, special breathing techniques, mantra singing, meditation, listening to music, aromatherapy and other similar practices. </w:t>
      </w:r>
      <w:r w:rsidRPr="00052C6F" w:rsidR="00F64B32">
        <w:rPr>
          <w:lang w:val="en-GB"/>
        </w:rPr>
        <w:t>Participants</w:t>
      </w:r>
      <w:r w:rsidRPr="00052C6F">
        <w:rPr>
          <w:lang w:val="en-GB"/>
        </w:rPr>
        <w:t xml:space="preserve"> were recommended to follow </w:t>
      </w:r>
      <w:r w:rsidRPr="00052C6F" w:rsidR="00F64B32">
        <w:rPr>
          <w:lang w:val="en-GB"/>
        </w:rPr>
        <w:t xml:space="preserve">a </w:t>
      </w:r>
      <w:r w:rsidRPr="00052C6F">
        <w:rPr>
          <w:lang w:val="en-GB"/>
        </w:rPr>
        <w:t xml:space="preserve">certain diet and </w:t>
      </w:r>
      <w:r w:rsidRPr="00052C6F" w:rsidR="00F64B32">
        <w:rPr>
          <w:lang w:val="en-GB"/>
        </w:rPr>
        <w:t xml:space="preserve">do </w:t>
      </w:r>
      <w:r w:rsidRPr="00052C6F">
        <w:rPr>
          <w:lang w:val="en-GB"/>
        </w:rPr>
        <w:t>exercise</w:t>
      </w:r>
      <w:r w:rsidRPr="00052C6F" w:rsidR="00F64B32">
        <w:rPr>
          <w:lang w:val="en-GB"/>
        </w:rPr>
        <w:t>s</w:t>
      </w:r>
      <w:r w:rsidRPr="00052C6F">
        <w:rPr>
          <w:lang w:val="en-GB"/>
        </w:rPr>
        <w:t xml:space="preserve"> at home. The applicant claimed that she had been doing the exercises </w:t>
      </w:r>
      <w:r w:rsidRPr="00052C6F" w:rsidR="00F64B32">
        <w:rPr>
          <w:lang w:val="en-GB"/>
        </w:rPr>
        <w:t xml:space="preserve">regularly herself </w:t>
      </w:r>
      <w:r w:rsidRPr="00052C6F">
        <w:rPr>
          <w:lang w:val="en-GB"/>
        </w:rPr>
        <w:t>since 1994.</w:t>
      </w:r>
    </w:p>
    <w:p w:rsidRPr="00052C6F" w:rsidR="00A64F45" w:rsidP="00D513CB" w:rsidRDefault="00D513CB">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9</w:t>
      </w:r>
      <w:r w:rsidRPr="00052C6F">
        <w:rPr>
          <w:lang w:val="en-GB"/>
        </w:rPr>
        <w:fldChar w:fldCharType="end"/>
      </w:r>
      <w:r w:rsidRPr="00052C6F">
        <w:rPr>
          <w:lang w:val="en-GB"/>
        </w:rPr>
        <w:t>.  In April 2002 Ms S.D. and her sister started to attend daily training</w:t>
      </w:r>
      <w:r w:rsidRPr="00052C6F" w:rsidR="00405419">
        <w:rPr>
          <w:lang w:val="en-GB"/>
        </w:rPr>
        <w:t xml:space="preserve"> sessions</w:t>
      </w:r>
      <w:r w:rsidRPr="00052C6F">
        <w:rPr>
          <w:lang w:val="en-GB"/>
        </w:rPr>
        <w:t xml:space="preserve"> </w:t>
      </w:r>
      <w:r w:rsidRPr="00052C6F" w:rsidR="00405419">
        <w:rPr>
          <w:lang w:val="en-GB"/>
        </w:rPr>
        <w:t>o</w:t>
      </w:r>
      <w:r w:rsidRPr="00052C6F">
        <w:rPr>
          <w:lang w:val="en-GB"/>
        </w:rPr>
        <w:t xml:space="preserve">n the premises of the association. </w:t>
      </w:r>
      <w:r w:rsidRPr="00052C6F" w:rsidR="006E6011">
        <w:rPr>
          <w:lang w:val="en-GB"/>
        </w:rPr>
        <w:t>Ms S.D. contributed 700 roubles (about 20</w:t>
      </w:r>
      <w:r w:rsidRPr="00052C6F" w:rsidR="00A127BB">
        <w:rPr>
          <w:lang w:val="en-GB"/>
        </w:rPr>
        <w:t xml:space="preserve"> euros</w:t>
      </w:r>
      <w:r w:rsidRPr="00052C6F" w:rsidR="006E6011">
        <w:rPr>
          <w:lang w:val="en-GB"/>
        </w:rPr>
        <w:t xml:space="preserve">) to the association as a gift. </w:t>
      </w:r>
      <w:r w:rsidRPr="00052C6F">
        <w:rPr>
          <w:lang w:val="en-GB"/>
        </w:rPr>
        <w:t xml:space="preserve">Upon completion of the </w:t>
      </w:r>
      <w:r w:rsidRPr="00052C6F" w:rsidR="00405419">
        <w:rPr>
          <w:lang w:val="en-GB"/>
        </w:rPr>
        <w:t xml:space="preserve">course </w:t>
      </w:r>
      <w:r w:rsidRPr="00052C6F">
        <w:rPr>
          <w:lang w:val="en-GB"/>
        </w:rPr>
        <w:t xml:space="preserve">Ms S.D. was </w:t>
      </w:r>
      <w:r w:rsidRPr="00052C6F" w:rsidR="009B3D24">
        <w:rPr>
          <w:lang w:val="en-GB"/>
        </w:rPr>
        <w:t xml:space="preserve">encouraged </w:t>
      </w:r>
      <w:r w:rsidRPr="00052C6F">
        <w:rPr>
          <w:lang w:val="en-GB"/>
        </w:rPr>
        <w:t xml:space="preserve">to enrol </w:t>
      </w:r>
      <w:r w:rsidRPr="00052C6F" w:rsidR="00405419">
        <w:rPr>
          <w:lang w:val="en-GB"/>
        </w:rPr>
        <w:t xml:space="preserve">in </w:t>
      </w:r>
      <w:r w:rsidRPr="00052C6F">
        <w:rPr>
          <w:lang w:val="en-GB"/>
        </w:rPr>
        <w:t xml:space="preserve">an advanced </w:t>
      </w:r>
      <w:r w:rsidRPr="00052C6F" w:rsidR="00405419">
        <w:rPr>
          <w:lang w:val="en-GB"/>
        </w:rPr>
        <w:t xml:space="preserve">course </w:t>
      </w:r>
      <w:r w:rsidRPr="00052C6F">
        <w:rPr>
          <w:lang w:val="en-GB"/>
        </w:rPr>
        <w:t xml:space="preserve">called “Eternity”, which was </w:t>
      </w:r>
      <w:r w:rsidRPr="00052C6F" w:rsidR="00C73913">
        <w:rPr>
          <w:lang w:val="en-GB"/>
        </w:rPr>
        <w:t xml:space="preserve">run </w:t>
      </w:r>
      <w:r w:rsidRPr="00052C6F">
        <w:rPr>
          <w:lang w:val="en-GB"/>
        </w:rPr>
        <w:t>by a different instructor, Ms M.S.</w:t>
      </w:r>
    </w:p>
    <w:p w:rsidRPr="00052C6F" w:rsidR="00D513CB" w:rsidP="00D513CB" w:rsidRDefault="00D513CB">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10</w:t>
      </w:r>
      <w:r w:rsidRPr="00052C6F">
        <w:rPr>
          <w:lang w:val="en-GB"/>
        </w:rPr>
        <w:fldChar w:fldCharType="end"/>
      </w:r>
      <w:r w:rsidRPr="00052C6F">
        <w:rPr>
          <w:lang w:val="en-GB"/>
        </w:rPr>
        <w:t xml:space="preserve">.  At a certain point Ms S.D. started experiencing serious psychological problems. </w:t>
      </w:r>
      <w:r w:rsidRPr="00052C6F" w:rsidR="009B3D24">
        <w:rPr>
          <w:lang w:val="en-GB"/>
        </w:rPr>
        <w:t>Her</w:t>
      </w:r>
      <w:r w:rsidRPr="00052C6F">
        <w:rPr>
          <w:lang w:val="en-GB"/>
        </w:rPr>
        <w:t xml:space="preserve"> mother called the association and blamed the instructors for having turned Ms S.D. </w:t>
      </w:r>
      <w:r w:rsidRPr="00052C6F" w:rsidR="00C73913">
        <w:rPr>
          <w:lang w:val="en-GB"/>
        </w:rPr>
        <w:t>“</w:t>
      </w:r>
      <w:r w:rsidRPr="00052C6F">
        <w:rPr>
          <w:lang w:val="en-GB"/>
        </w:rPr>
        <w:t>into a zombie”. According to the applicant, Ms S.D.</w:t>
      </w:r>
      <w:r w:rsidR="00656C1C">
        <w:rPr>
          <w:lang w:val="en-GB"/>
        </w:rPr>
        <w:t>’</w:t>
      </w:r>
      <w:r w:rsidRPr="00052C6F">
        <w:rPr>
          <w:lang w:val="en-GB"/>
        </w:rPr>
        <w:t xml:space="preserve">s mother was a fervent Orthodox Christian and did not </w:t>
      </w:r>
      <w:r w:rsidRPr="00052C6F">
        <w:rPr>
          <w:lang w:val="en-GB"/>
        </w:rPr>
        <w:lastRenderedPageBreak/>
        <w:t xml:space="preserve">approve </w:t>
      </w:r>
      <w:r w:rsidRPr="00052C6F" w:rsidR="009B3D24">
        <w:rPr>
          <w:lang w:val="en-GB"/>
        </w:rPr>
        <w:t xml:space="preserve">of </w:t>
      </w:r>
      <w:r w:rsidRPr="00052C6F">
        <w:rPr>
          <w:lang w:val="en-GB"/>
        </w:rPr>
        <w:t>her daughters</w:t>
      </w:r>
      <w:r w:rsidR="00656C1C">
        <w:rPr>
          <w:lang w:val="en-GB"/>
        </w:rPr>
        <w:t>’</w:t>
      </w:r>
      <w:r w:rsidRPr="00052C6F">
        <w:rPr>
          <w:lang w:val="en-GB"/>
        </w:rPr>
        <w:t xml:space="preserve"> interest in a group which </w:t>
      </w:r>
      <w:r w:rsidRPr="00052C6F" w:rsidR="00A73521">
        <w:rPr>
          <w:lang w:val="en-GB"/>
        </w:rPr>
        <w:t xml:space="preserve">the mother </w:t>
      </w:r>
      <w:r w:rsidRPr="00052C6F">
        <w:rPr>
          <w:lang w:val="en-GB"/>
        </w:rPr>
        <w:t>described as a “sect”.</w:t>
      </w:r>
    </w:p>
    <w:p w:rsidRPr="00052C6F" w:rsidR="00A64F45" w:rsidP="00D513CB" w:rsidRDefault="00D513CB">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11</w:t>
      </w:r>
      <w:r w:rsidRPr="00052C6F">
        <w:rPr>
          <w:lang w:val="en-GB"/>
        </w:rPr>
        <w:fldChar w:fldCharType="end"/>
      </w:r>
      <w:r w:rsidRPr="00052C6F">
        <w:rPr>
          <w:lang w:val="en-GB"/>
        </w:rPr>
        <w:t>.  </w:t>
      </w:r>
      <w:r w:rsidRPr="00052C6F" w:rsidR="00405419">
        <w:rPr>
          <w:lang w:val="en-GB"/>
        </w:rPr>
        <w:t xml:space="preserve">According to </w:t>
      </w:r>
      <w:r w:rsidRPr="00052C6F">
        <w:rPr>
          <w:lang w:val="en-GB"/>
        </w:rPr>
        <w:t>Ms S.D.</w:t>
      </w:r>
      <w:r w:rsidR="00656C1C">
        <w:rPr>
          <w:lang w:val="en-GB"/>
        </w:rPr>
        <w:t>’</w:t>
      </w:r>
      <w:r w:rsidRPr="00052C6F">
        <w:rPr>
          <w:lang w:val="en-GB"/>
        </w:rPr>
        <w:t>s mother, after the training</w:t>
      </w:r>
      <w:r w:rsidRPr="00052C6F" w:rsidR="00405419">
        <w:rPr>
          <w:lang w:val="en-GB"/>
        </w:rPr>
        <w:t xml:space="preserve"> sessions</w:t>
      </w:r>
      <w:r w:rsidRPr="00052C6F">
        <w:rPr>
          <w:lang w:val="en-GB"/>
        </w:rPr>
        <w:t xml:space="preserve"> Ms S.D. started having hallucinations and delusions, lost contact with her family, skipped classes at the </w:t>
      </w:r>
      <w:r w:rsidRPr="00052C6F" w:rsidR="00A73521">
        <w:rPr>
          <w:lang w:val="en-GB"/>
        </w:rPr>
        <w:t>university</w:t>
      </w:r>
      <w:r w:rsidRPr="00052C6F">
        <w:rPr>
          <w:lang w:val="en-GB"/>
        </w:rPr>
        <w:t>, and almost completely stopped eating. On 27 June 2002 Ms S.D.</w:t>
      </w:r>
      <w:r w:rsidR="00656C1C">
        <w:rPr>
          <w:lang w:val="en-GB"/>
        </w:rPr>
        <w:t>’</w:t>
      </w:r>
      <w:r w:rsidRPr="00052C6F">
        <w:rPr>
          <w:lang w:val="en-GB"/>
        </w:rPr>
        <w:t xml:space="preserve">s mother called </w:t>
      </w:r>
      <w:r w:rsidRPr="00052C6F" w:rsidR="00405419">
        <w:rPr>
          <w:lang w:val="en-GB"/>
        </w:rPr>
        <w:t xml:space="preserve">the emergency </w:t>
      </w:r>
      <w:r w:rsidRPr="00052C6F">
        <w:rPr>
          <w:lang w:val="en-GB"/>
        </w:rPr>
        <w:t xml:space="preserve">psychiatric </w:t>
      </w:r>
      <w:r w:rsidRPr="00052C6F" w:rsidR="00405419">
        <w:rPr>
          <w:lang w:val="en-GB"/>
        </w:rPr>
        <w:t xml:space="preserve">services for </w:t>
      </w:r>
      <w:r w:rsidRPr="00052C6F">
        <w:rPr>
          <w:lang w:val="en-GB"/>
        </w:rPr>
        <w:t xml:space="preserve">her daughter; a doctor </w:t>
      </w:r>
      <w:r w:rsidRPr="00052C6F" w:rsidR="00405419">
        <w:rPr>
          <w:lang w:val="en-GB"/>
        </w:rPr>
        <w:t xml:space="preserve">administered </w:t>
      </w:r>
      <w:r w:rsidRPr="00052C6F">
        <w:rPr>
          <w:lang w:val="en-GB"/>
        </w:rPr>
        <w:t>an injection</w:t>
      </w:r>
      <w:r w:rsidRPr="00052C6F" w:rsidR="00405419">
        <w:rPr>
          <w:lang w:val="en-GB"/>
        </w:rPr>
        <w:t>,</w:t>
      </w:r>
      <w:r w:rsidRPr="00052C6F">
        <w:rPr>
          <w:lang w:val="en-GB"/>
        </w:rPr>
        <w:t xml:space="preserve"> </w:t>
      </w:r>
      <w:r w:rsidRPr="00052C6F" w:rsidR="00405419">
        <w:rPr>
          <w:lang w:val="en-GB"/>
        </w:rPr>
        <w:t>which</w:t>
      </w:r>
      <w:r w:rsidRPr="00052C6F">
        <w:rPr>
          <w:lang w:val="en-GB"/>
        </w:rPr>
        <w:t xml:space="preserve"> did not help. Shortly thereafter Ms S.D. fainted and was hospitalised.</w:t>
      </w:r>
    </w:p>
    <w:p w:rsidRPr="00052C6F" w:rsidR="00A64F45" w:rsidP="00D513CB" w:rsidRDefault="00D513CB">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12</w:t>
      </w:r>
      <w:r w:rsidRPr="00052C6F">
        <w:rPr>
          <w:lang w:val="en-GB"/>
        </w:rPr>
        <w:fldChar w:fldCharType="end"/>
      </w:r>
      <w:r w:rsidRPr="00052C6F">
        <w:rPr>
          <w:lang w:val="en-GB"/>
        </w:rPr>
        <w:t xml:space="preserve">.  In the following months Ms S.D. was hospitalised several times. </w:t>
      </w:r>
      <w:r w:rsidRPr="00052C6F" w:rsidR="00E964EF">
        <w:rPr>
          <w:lang w:val="en-GB"/>
        </w:rPr>
        <w:t xml:space="preserve">The </w:t>
      </w:r>
      <w:r w:rsidRPr="00052C6F">
        <w:rPr>
          <w:lang w:val="en-GB"/>
        </w:rPr>
        <w:t xml:space="preserve">diagnosis </w:t>
      </w:r>
      <w:r w:rsidRPr="00052C6F" w:rsidR="00E964EF">
        <w:rPr>
          <w:lang w:val="en-GB"/>
        </w:rPr>
        <w:t xml:space="preserve">initially made </w:t>
      </w:r>
      <w:r w:rsidRPr="00052C6F">
        <w:rPr>
          <w:lang w:val="en-GB"/>
        </w:rPr>
        <w:t>was “reactive psychosis”. Later the doctors described her mental condition as</w:t>
      </w:r>
      <w:r w:rsidRPr="00052C6F" w:rsidR="000D73B0">
        <w:rPr>
          <w:lang w:val="en-GB"/>
        </w:rPr>
        <w:t xml:space="preserve"> a</w:t>
      </w:r>
      <w:r w:rsidRPr="00052C6F">
        <w:rPr>
          <w:lang w:val="en-GB"/>
        </w:rPr>
        <w:t xml:space="preserve"> “</w:t>
      </w:r>
      <w:r w:rsidRPr="00052C6F" w:rsidR="00E964EF">
        <w:rPr>
          <w:lang w:val="en-GB"/>
        </w:rPr>
        <w:t xml:space="preserve">stress-related </w:t>
      </w:r>
      <w:r w:rsidRPr="00052C6F">
        <w:rPr>
          <w:lang w:val="en-GB"/>
        </w:rPr>
        <w:t>schizoid disorder”.</w:t>
      </w:r>
      <w:r w:rsidRPr="00052C6F" w:rsidR="002C52A3">
        <w:rPr>
          <w:lang w:val="en-GB"/>
        </w:rPr>
        <w:t xml:space="preserve"> The parties disagreed as to whether the disorder of Ms S.D. </w:t>
      </w:r>
      <w:r w:rsidRPr="00052C6F" w:rsidR="00E964EF">
        <w:rPr>
          <w:lang w:val="en-GB"/>
        </w:rPr>
        <w:t>was serious enough to</w:t>
      </w:r>
      <w:r w:rsidRPr="00052C6F" w:rsidR="002C52A3">
        <w:rPr>
          <w:lang w:val="en-GB"/>
        </w:rPr>
        <w:t xml:space="preserve"> be characterised as “schizophrenia”</w:t>
      </w:r>
      <w:r w:rsidRPr="00052C6F" w:rsidR="00302AA4">
        <w:rPr>
          <w:lang w:val="en-GB"/>
        </w:rPr>
        <w:t xml:space="preserve"> according to the classifications </w:t>
      </w:r>
      <w:r w:rsidRPr="00052C6F" w:rsidR="00E964EF">
        <w:rPr>
          <w:lang w:val="en-GB"/>
        </w:rPr>
        <w:t xml:space="preserve">of mental illness </w:t>
      </w:r>
      <w:r w:rsidRPr="00052C6F" w:rsidR="000D73B0">
        <w:rPr>
          <w:lang w:val="en-GB"/>
        </w:rPr>
        <w:t xml:space="preserve">in use </w:t>
      </w:r>
      <w:r w:rsidRPr="00052C6F" w:rsidR="00302AA4">
        <w:rPr>
          <w:lang w:val="en-GB"/>
        </w:rPr>
        <w:t>in Russia;</w:t>
      </w:r>
      <w:r w:rsidRPr="00052C6F" w:rsidR="002C52A3">
        <w:rPr>
          <w:lang w:val="en-GB"/>
        </w:rPr>
        <w:t xml:space="preserve"> subsequent expert opinions were not unanimous on that point.</w:t>
      </w:r>
    </w:p>
    <w:p w:rsidRPr="00052C6F" w:rsidR="00A64F45" w:rsidP="00D513CB" w:rsidRDefault="00302AA4">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13</w:t>
      </w:r>
      <w:r w:rsidRPr="00052C6F">
        <w:rPr>
          <w:lang w:val="en-GB"/>
        </w:rPr>
        <w:fldChar w:fldCharType="end"/>
      </w:r>
      <w:r w:rsidRPr="00052C6F">
        <w:rPr>
          <w:lang w:val="en-GB"/>
        </w:rPr>
        <w:t>.  </w:t>
      </w:r>
      <w:r w:rsidRPr="00052C6F" w:rsidR="00D513CB">
        <w:rPr>
          <w:lang w:val="en-GB"/>
        </w:rPr>
        <w:t>According to the doctors</w:t>
      </w:r>
      <w:r w:rsidRPr="00052C6F" w:rsidR="002C52A3">
        <w:rPr>
          <w:lang w:val="en-GB"/>
        </w:rPr>
        <w:t xml:space="preserve"> </w:t>
      </w:r>
      <w:r w:rsidRPr="00052C6F" w:rsidR="000D73B0">
        <w:rPr>
          <w:lang w:val="en-GB"/>
        </w:rPr>
        <w:t xml:space="preserve">at </w:t>
      </w:r>
      <w:r w:rsidRPr="00052C6F" w:rsidR="002C52A3">
        <w:rPr>
          <w:lang w:val="en-GB"/>
        </w:rPr>
        <w:t>the clinic where Ms</w:t>
      </w:r>
      <w:r w:rsidRPr="00052C6F">
        <w:rPr>
          <w:lang w:val="en-GB"/>
        </w:rPr>
        <w:t> </w:t>
      </w:r>
      <w:r w:rsidRPr="00052C6F" w:rsidR="002C52A3">
        <w:rPr>
          <w:lang w:val="en-GB"/>
        </w:rPr>
        <w:t xml:space="preserve">S.D. </w:t>
      </w:r>
      <w:r w:rsidRPr="00052C6F" w:rsidR="00C73913">
        <w:rPr>
          <w:lang w:val="en-GB"/>
        </w:rPr>
        <w:t>was treated</w:t>
      </w:r>
      <w:r w:rsidRPr="00052C6F" w:rsidR="00D513CB">
        <w:rPr>
          <w:lang w:val="en-GB"/>
        </w:rPr>
        <w:t xml:space="preserve">, </w:t>
      </w:r>
      <w:r w:rsidRPr="00052C6F" w:rsidR="002C52A3">
        <w:rPr>
          <w:lang w:val="en-GB"/>
        </w:rPr>
        <w:t xml:space="preserve">her </w:t>
      </w:r>
      <w:r w:rsidRPr="00052C6F" w:rsidR="00D513CB">
        <w:rPr>
          <w:lang w:val="en-GB"/>
        </w:rPr>
        <w:t xml:space="preserve">mental condition was related to </w:t>
      </w:r>
      <w:r w:rsidRPr="00052C6F" w:rsidR="000D73B0">
        <w:rPr>
          <w:lang w:val="en-GB"/>
        </w:rPr>
        <w:t xml:space="preserve">her </w:t>
      </w:r>
      <w:r w:rsidRPr="00052C6F" w:rsidR="00D513CB">
        <w:rPr>
          <w:lang w:val="en-GB"/>
        </w:rPr>
        <w:t>participation in the program</w:t>
      </w:r>
      <w:r w:rsidRPr="00052C6F" w:rsidR="000D73B0">
        <w:rPr>
          <w:lang w:val="en-GB"/>
        </w:rPr>
        <w:t>me</w:t>
      </w:r>
      <w:r w:rsidRPr="00052C6F" w:rsidR="00D513CB">
        <w:rPr>
          <w:lang w:val="en-GB"/>
        </w:rPr>
        <w:t>s of the association</w:t>
      </w:r>
      <w:r w:rsidRPr="00052C6F" w:rsidR="000D73B0">
        <w:rPr>
          <w:lang w:val="en-GB"/>
        </w:rPr>
        <w:t>,</w:t>
      </w:r>
      <w:r w:rsidRPr="00052C6F" w:rsidR="00D513CB">
        <w:rPr>
          <w:lang w:val="en-GB"/>
        </w:rPr>
        <w:t xml:space="preserve"> which was referred to in the medical record of 2 July 2002 as a </w:t>
      </w:r>
      <w:r w:rsidRPr="00052C6F" w:rsidR="008A74D6">
        <w:rPr>
          <w:lang w:val="en-GB"/>
        </w:rPr>
        <w:t>“</w:t>
      </w:r>
      <w:r w:rsidRPr="00052C6F" w:rsidR="00D513CB">
        <w:rPr>
          <w:lang w:val="en-GB"/>
        </w:rPr>
        <w:t xml:space="preserve">sect”. </w:t>
      </w:r>
      <w:r w:rsidRPr="00052C6F" w:rsidR="000D73B0">
        <w:rPr>
          <w:lang w:val="en-GB"/>
        </w:rPr>
        <w:t>Later</w:t>
      </w:r>
      <w:r w:rsidRPr="00052C6F" w:rsidR="00D513CB">
        <w:rPr>
          <w:lang w:val="en-GB"/>
        </w:rPr>
        <w:t xml:space="preserve"> entries in her medical record also mentioned the “religious” character of her delusions. Following the admission of Ms S.D. to the </w:t>
      </w:r>
      <w:r w:rsidRPr="00052C6F" w:rsidR="00C73913">
        <w:rPr>
          <w:lang w:val="en-GB"/>
        </w:rPr>
        <w:t xml:space="preserve">clinic, </w:t>
      </w:r>
      <w:r w:rsidRPr="00052C6F" w:rsidR="00D513CB">
        <w:rPr>
          <w:lang w:val="en-GB"/>
        </w:rPr>
        <w:t>an internal inquiry was conducted</w:t>
      </w:r>
      <w:r w:rsidRPr="00052C6F" w:rsidR="000D73B0">
        <w:rPr>
          <w:lang w:val="en-GB"/>
        </w:rPr>
        <w:t>,</w:t>
      </w:r>
      <w:r w:rsidRPr="00052C6F" w:rsidR="00D513CB">
        <w:rPr>
          <w:lang w:val="en-GB"/>
        </w:rPr>
        <w:t xml:space="preserve"> which concluded that her medical condition was of</w:t>
      </w:r>
      <w:r w:rsidRPr="00052C6F" w:rsidR="000D73B0">
        <w:rPr>
          <w:lang w:val="en-GB"/>
        </w:rPr>
        <w:t xml:space="preserve"> a</w:t>
      </w:r>
      <w:r w:rsidRPr="00052C6F" w:rsidR="00D513CB">
        <w:rPr>
          <w:lang w:val="en-GB"/>
        </w:rPr>
        <w:t xml:space="preserve"> “religious and occult </w:t>
      </w:r>
      <w:r w:rsidRPr="00052C6F" w:rsidR="009B3D24">
        <w:rPr>
          <w:lang w:val="en-GB"/>
        </w:rPr>
        <w:t>nature</w:t>
      </w:r>
      <w:r w:rsidRPr="00052C6F" w:rsidR="00D513CB">
        <w:rPr>
          <w:lang w:val="en-GB"/>
        </w:rPr>
        <w:t>” and had been caused by her participation in the program</w:t>
      </w:r>
      <w:r w:rsidRPr="00052C6F" w:rsidR="000D73B0">
        <w:rPr>
          <w:lang w:val="en-GB"/>
        </w:rPr>
        <w:t>me</w:t>
      </w:r>
      <w:r w:rsidRPr="00052C6F" w:rsidR="00D513CB">
        <w:rPr>
          <w:lang w:val="en-GB"/>
        </w:rPr>
        <w:t>s of the association.</w:t>
      </w:r>
    </w:p>
    <w:p w:rsidRPr="00052C6F" w:rsidR="00A64F45" w:rsidP="00D513CB" w:rsidRDefault="00D513CB">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14</w:t>
      </w:r>
      <w:r w:rsidRPr="00052C6F">
        <w:rPr>
          <w:lang w:val="en-GB"/>
        </w:rPr>
        <w:fldChar w:fldCharType="end"/>
      </w:r>
      <w:r w:rsidRPr="00052C6F">
        <w:rPr>
          <w:lang w:val="en-GB"/>
        </w:rPr>
        <w:t xml:space="preserve">.  In 2003 the association </w:t>
      </w:r>
      <w:r w:rsidRPr="00052C6F" w:rsidR="000D73B0">
        <w:rPr>
          <w:lang w:val="en-GB"/>
        </w:rPr>
        <w:t>ceased its activities due to lack of funds</w:t>
      </w:r>
      <w:r w:rsidRPr="00052C6F">
        <w:rPr>
          <w:lang w:val="en-GB"/>
        </w:rPr>
        <w:t>.</w:t>
      </w:r>
    </w:p>
    <w:p w:rsidRPr="00052C6F" w:rsidR="00A64F45" w:rsidP="00D513CB" w:rsidRDefault="00D513CB">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15</w:t>
      </w:r>
      <w:r w:rsidRPr="00052C6F">
        <w:rPr>
          <w:lang w:val="en-GB"/>
        </w:rPr>
        <w:fldChar w:fldCharType="end"/>
      </w:r>
      <w:r w:rsidRPr="00052C6F">
        <w:rPr>
          <w:lang w:val="en-GB"/>
        </w:rPr>
        <w:t xml:space="preserve">.  In the years </w:t>
      </w:r>
      <w:r w:rsidRPr="00052C6F" w:rsidR="009B3D24">
        <w:rPr>
          <w:lang w:val="en-GB"/>
        </w:rPr>
        <w:t>that followed</w:t>
      </w:r>
      <w:r w:rsidRPr="00052C6F" w:rsidR="00C73913">
        <w:rPr>
          <w:lang w:val="en-GB"/>
        </w:rPr>
        <w:t>,</w:t>
      </w:r>
      <w:r w:rsidRPr="00052C6F" w:rsidR="009B3D24">
        <w:rPr>
          <w:lang w:val="en-GB"/>
        </w:rPr>
        <w:t xml:space="preserve"> </w:t>
      </w:r>
      <w:r w:rsidRPr="00052C6F">
        <w:rPr>
          <w:lang w:val="en-GB"/>
        </w:rPr>
        <w:t xml:space="preserve">the diagnosis of Ms S.D. was </w:t>
      </w:r>
      <w:r w:rsidR="00062A78">
        <w:rPr>
          <w:lang w:val="en-GB"/>
        </w:rPr>
        <w:br/>
      </w:r>
      <w:r w:rsidRPr="00052C6F">
        <w:rPr>
          <w:lang w:val="en-GB"/>
        </w:rPr>
        <w:t xml:space="preserve">re-formulated several times; in 2009 the doctors concluded that </w:t>
      </w:r>
      <w:r w:rsidRPr="00052C6F" w:rsidR="00A127BB">
        <w:rPr>
          <w:lang w:val="en-GB"/>
        </w:rPr>
        <w:t xml:space="preserve">she </w:t>
      </w:r>
      <w:r w:rsidRPr="00052C6F" w:rsidR="000D73B0">
        <w:rPr>
          <w:lang w:val="en-GB"/>
        </w:rPr>
        <w:t xml:space="preserve">was suffering </w:t>
      </w:r>
      <w:r w:rsidRPr="00052C6F">
        <w:rPr>
          <w:lang w:val="en-GB"/>
        </w:rPr>
        <w:t>from schizophrenia.</w:t>
      </w:r>
    </w:p>
    <w:p w:rsidRPr="00052C6F" w:rsidR="00D513CB" w:rsidP="00F26D85" w:rsidRDefault="00F26D85">
      <w:pPr>
        <w:pStyle w:val="ECHRHeading2"/>
        <w:rPr>
          <w:lang w:val="en-GB"/>
        </w:rPr>
      </w:pPr>
      <w:r w:rsidRPr="00052C6F">
        <w:rPr>
          <w:lang w:val="en-GB"/>
        </w:rPr>
        <w:t>B</w:t>
      </w:r>
      <w:r w:rsidRPr="00052C6F" w:rsidR="00D513CB">
        <w:rPr>
          <w:lang w:val="en-GB"/>
        </w:rPr>
        <w:t>.</w:t>
      </w:r>
      <w:r w:rsidRPr="00052C6F" w:rsidR="001318FB">
        <w:rPr>
          <w:lang w:val="en-GB"/>
        </w:rPr>
        <w:t>  </w:t>
      </w:r>
      <w:r w:rsidRPr="00052C6F" w:rsidR="00D513CB">
        <w:rPr>
          <w:lang w:val="en-GB"/>
        </w:rPr>
        <w:t xml:space="preserve">Criminal investigation; expert </w:t>
      </w:r>
      <w:r w:rsidRPr="00052C6F" w:rsidR="00E70638">
        <w:rPr>
          <w:lang w:val="en-GB"/>
        </w:rPr>
        <w:t>opinions</w:t>
      </w:r>
      <w:r w:rsidRPr="00052C6F" w:rsidR="00D513CB">
        <w:rPr>
          <w:lang w:val="en-GB"/>
        </w:rPr>
        <w:t xml:space="preserve"> </w:t>
      </w:r>
      <w:r w:rsidRPr="00052C6F" w:rsidR="00E70638">
        <w:rPr>
          <w:lang w:val="en-GB"/>
        </w:rPr>
        <w:t>obtained by the parties</w:t>
      </w:r>
    </w:p>
    <w:p w:rsidRPr="00052C6F" w:rsidR="00D120D3" w:rsidP="00D120D3" w:rsidRDefault="00D120D3">
      <w:pPr>
        <w:pStyle w:val="ECHRHeading3"/>
        <w:rPr>
          <w:lang w:val="en-GB"/>
        </w:rPr>
      </w:pPr>
      <w:r w:rsidRPr="00052C6F">
        <w:rPr>
          <w:lang w:val="en-GB"/>
        </w:rPr>
        <w:t>1.</w:t>
      </w:r>
      <w:r w:rsidRPr="00052C6F" w:rsidR="001318FB">
        <w:rPr>
          <w:lang w:val="en-GB"/>
        </w:rPr>
        <w:t>  </w:t>
      </w:r>
      <w:r w:rsidRPr="00052C6F" w:rsidR="00F24538">
        <w:rPr>
          <w:lang w:val="en-GB"/>
        </w:rPr>
        <w:t>P</w:t>
      </w:r>
      <w:r w:rsidRPr="00052C6F">
        <w:rPr>
          <w:lang w:val="en-GB"/>
        </w:rPr>
        <w:t>sychiatric examination of Ms S.D. (25 July 2003, report no.</w:t>
      </w:r>
      <w:r w:rsidRPr="00052C6F" w:rsidR="007958CF">
        <w:rPr>
          <w:lang w:val="en-GB"/>
        </w:rPr>
        <w:t> </w:t>
      </w:r>
      <w:r w:rsidRPr="00052C6F">
        <w:rPr>
          <w:lang w:val="en-GB"/>
        </w:rPr>
        <w:t xml:space="preserve">1170) and </w:t>
      </w:r>
      <w:r w:rsidRPr="00052C6F" w:rsidR="006F36B7">
        <w:rPr>
          <w:lang w:val="en-GB"/>
        </w:rPr>
        <w:t xml:space="preserve">opening </w:t>
      </w:r>
      <w:r w:rsidRPr="00052C6F">
        <w:rPr>
          <w:lang w:val="en-GB"/>
        </w:rPr>
        <w:t>of criminal proceedings</w:t>
      </w:r>
    </w:p>
    <w:p w:rsidRPr="00052C6F" w:rsidR="00A64F45" w:rsidP="00D120D3" w:rsidRDefault="00D120D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16</w:t>
      </w:r>
      <w:r w:rsidRPr="00052C6F">
        <w:rPr>
          <w:lang w:val="en-GB"/>
        </w:rPr>
        <w:fldChar w:fldCharType="end"/>
      </w:r>
      <w:r w:rsidRPr="00052C6F">
        <w:rPr>
          <w:lang w:val="en-GB"/>
        </w:rPr>
        <w:t>.  </w:t>
      </w:r>
      <w:r w:rsidRPr="00052C6F" w:rsidR="00D1243B">
        <w:rPr>
          <w:lang w:val="en-GB"/>
        </w:rPr>
        <w:t xml:space="preserve">On 24 July 2003 an investigator </w:t>
      </w:r>
      <w:r w:rsidRPr="00052C6F" w:rsidR="006F36B7">
        <w:rPr>
          <w:lang w:val="en-GB"/>
        </w:rPr>
        <w:t>from</w:t>
      </w:r>
      <w:r w:rsidRPr="00052C6F" w:rsidR="00D1243B">
        <w:rPr>
          <w:lang w:val="en-GB"/>
        </w:rPr>
        <w:t xml:space="preserve"> the Khabarovsk Region </w:t>
      </w:r>
      <w:r w:rsidRPr="00052C6F" w:rsidR="006F36B7">
        <w:rPr>
          <w:lang w:val="en-GB"/>
        </w:rPr>
        <w:t xml:space="preserve">police force </w:t>
      </w:r>
      <w:r w:rsidRPr="00052C6F" w:rsidR="00D1243B">
        <w:rPr>
          <w:lang w:val="en-GB"/>
        </w:rPr>
        <w:t>questioned Ms S.D. in connection with the events of April-June 200</w:t>
      </w:r>
      <w:r w:rsidRPr="00052C6F" w:rsidR="00F4330B">
        <w:rPr>
          <w:lang w:val="en-GB"/>
        </w:rPr>
        <w:t>2</w:t>
      </w:r>
      <w:r w:rsidRPr="00052C6F" w:rsidR="00D1243B">
        <w:rPr>
          <w:lang w:val="en-GB"/>
        </w:rPr>
        <w:t>. According to her testimony, the association received payment from the participants of the program</w:t>
      </w:r>
      <w:r w:rsidRPr="00052C6F" w:rsidR="006F36B7">
        <w:rPr>
          <w:lang w:val="en-GB"/>
        </w:rPr>
        <w:t>me</w:t>
      </w:r>
      <w:r w:rsidRPr="00052C6F" w:rsidR="00D1243B">
        <w:rPr>
          <w:lang w:val="en-GB"/>
        </w:rPr>
        <w:t>; the program</w:t>
      </w:r>
      <w:r w:rsidRPr="00052C6F" w:rsidR="006F36B7">
        <w:rPr>
          <w:lang w:val="en-GB"/>
        </w:rPr>
        <w:t>me</w:t>
      </w:r>
      <w:r w:rsidRPr="00052C6F" w:rsidR="00D1243B">
        <w:rPr>
          <w:lang w:val="en-GB"/>
        </w:rPr>
        <w:t xml:space="preserve"> consisted of breathing techniques, listening to audio-recordings </w:t>
      </w:r>
      <w:r w:rsidRPr="00052C6F" w:rsidR="006F36B7">
        <w:rPr>
          <w:lang w:val="en-GB"/>
        </w:rPr>
        <w:t xml:space="preserve">of </w:t>
      </w:r>
      <w:r w:rsidRPr="00052C6F" w:rsidR="00D1243B">
        <w:rPr>
          <w:lang w:val="en-GB"/>
        </w:rPr>
        <w:t>the voice of the guru</w:t>
      </w:r>
      <w:r w:rsidRPr="00052C6F" w:rsidR="00A93871">
        <w:rPr>
          <w:lang w:val="en-GB"/>
        </w:rPr>
        <w:t>,</w:t>
      </w:r>
      <w:r w:rsidRPr="00052C6F" w:rsidR="00D1243B">
        <w:rPr>
          <w:lang w:val="en-GB"/>
        </w:rPr>
        <w:t xml:space="preserve"> and other similar practices which Ms S.D. characterised as brainwashing. Ms S.D. testified that she </w:t>
      </w:r>
      <w:r w:rsidRPr="00052C6F" w:rsidR="006F36B7">
        <w:rPr>
          <w:lang w:val="en-GB"/>
        </w:rPr>
        <w:t xml:space="preserve">had </w:t>
      </w:r>
      <w:r w:rsidRPr="00052C6F" w:rsidR="00D1243B">
        <w:rPr>
          <w:lang w:val="en-GB"/>
        </w:rPr>
        <w:t xml:space="preserve">almost stopped eating </w:t>
      </w:r>
      <w:r w:rsidRPr="00052C6F" w:rsidR="006F36B7">
        <w:rPr>
          <w:lang w:val="en-GB"/>
        </w:rPr>
        <w:t xml:space="preserve">completely </w:t>
      </w:r>
      <w:r w:rsidRPr="00052C6F" w:rsidR="00D1243B">
        <w:rPr>
          <w:lang w:val="en-GB"/>
        </w:rPr>
        <w:t xml:space="preserve">during </w:t>
      </w:r>
      <w:r w:rsidRPr="00052C6F" w:rsidR="006F36B7">
        <w:rPr>
          <w:lang w:val="en-GB"/>
        </w:rPr>
        <w:t xml:space="preserve">the period she was attending the </w:t>
      </w:r>
      <w:r w:rsidRPr="00052C6F" w:rsidR="00D1243B">
        <w:rPr>
          <w:lang w:val="en-GB"/>
        </w:rPr>
        <w:t xml:space="preserve">courses because the teachers </w:t>
      </w:r>
      <w:r w:rsidRPr="00052C6F" w:rsidR="006F36B7">
        <w:rPr>
          <w:lang w:val="en-GB"/>
        </w:rPr>
        <w:t xml:space="preserve">had told </w:t>
      </w:r>
      <w:r w:rsidRPr="00052C6F" w:rsidR="00D1243B">
        <w:rPr>
          <w:lang w:val="en-GB"/>
        </w:rPr>
        <w:t xml:space="preserve">her that food was poison. </w:t>
      </w:r>
      <w:r w:rsidRPr="00052C6F" w:rsidR="00A93871">
        <w:rPr>
          <w:lang w:val="en-GB"/>
        </w:rPr>
        <w:t xml:space="preserve">She </w:t>
      </w:r>
      <w:r w:rsidRPr="00052C6F" w:rsidR="006F36B7">
        <w:rPr>
          <w:lang w:val="en-GB"/>
        </w:rPr>
        <w:t xml:space="preserve">had </w:t>
      </w:r>
      <w:r w:rsidRPr="00052C6F" w:rsidR="00A93871">
        <w:rPr>
          <w:lang w:val="en-GB"/>
        </w:rPr>
        <w:t xml:space="preserve">also </w:t>
      </w:r>
      <w:r w:rsidRPr="00052C6F" w:rsidR="00A127BB">
        <w:rPr>
          <w:lang w:val="en-GB"/>
        </w:rPr>
        <w:t xml:space="preserve">dropped out of her course at the </w:t>
      </w:r>
      <w:r w:rsidRPr="00052C6F" w:rsidR="00A73521">
        <w:rPr>
          <w:lang w:val="en-GB"/>
        </w:rPr>
        <w:t>university</w:t>
      </w:r>
      <w:r w:rsidRPr="00052C6F" w:rsidR="00A93871">
        <w:rPr>
          <w:lang w:val="en-GB"/>
        </w:rPr>
        <w:t xml:space="preserve">. </w:t>
      </w:r>
      <w:r w:rsidRPr="00052C6F" w:rsidR="00D1243B">
        <w:rPr>
          <w:lang w:val="en-GB"/>
        </w:rPr>
        <w:t xml:space="preserve">At some point she </w:t>
      </w:r>
      <w:r w:rsidRPr="00052C6F" w:rsidR="006F36B7">
        <w:rPr>
          <w:lang w:val="en-GB"/>
        </w:rPr>
        <w:t xml:space="preserve">had </w:t>
      </w:r>
      <w:r w:rsidRPr="00052C6F" w:rsidR="00D1243B">
        <w:rPr>
          <w:lang w:val="en-GB"/>
        </w:rPr>
        <w:t xml:space="preserve">lost track of the events and </w:t>
      </w:r>
      <w:r w:rsidRPr="00052C6F" w:rsidR="006F36B7">
        <w:rPr>
          <w:lang w:val="en-GB"/>
        </w:rPr>
        <w:t xml:space="preserve">had returned </w:t>
      </w:r>
      <w:r w:rsidRPr="00052C6F" w:rsidR="00D1243B">
        <w:rPr>
          <w:lang w:val="en-GB"/>
        </w:rPr>
        <w:t xml:space="preserve">to her normal self only in </w:t>
      </w:r>
      <w:r w:rsidRPr="00052C6F" w:rsidR="00A73521">
        <w:rPr>
          <w:lang w:val="en-GB"/>
        </w:rPr>
        <w:t>the clinic</w:t>
      </w:r>
      <w:r w:rsidRPr="00052C6F" w:rsidR="00D1243B">
        <w:rPr>
          <w:lang w:val="en-GB"/>
        </w:rPr>
        <w:t>.</w:t>
      </w:r>
    </w:p>
    <w:p w:rsidRPr="00052C6F" w:rsidR="00A64F45" w:rsidP="00D120D3" w:rsidRDefault="00D1243B">
      <w:pPr>
        <w:pStyle w:val="ECHRPara"/>
        <w:rPr>
          <w:lang w:val="en-GB"/>
        </w:rPr>
      </w:pPr>
      <w:r w:rsidRPr="00052C6F">
        <w:rPr>
          <w:lang w:val="en-GB"/>
        </w:rPr>
        <w:lastRenderedPageBreak/>
        <w:fldChar w:fldCharType="begin"/>
      </w:r>
      <w:r w:rsidRPr="00052C6F">
        <w:rPr>
          <w:lang w:val="en-GB"/>
        </w:rPr>
        <w:instrText xml:space="preserve"> SEQ level0 \*arabic </w:instrText>
      </w:r>
      <w:r w:rsidRPr="00052C6F">
        <w:rPr>
          <w:lang w:val="en-GB"/>
        </w:rPr>
        <w:fldChar w:fldCharType="separate"/>
      </w:r>
      <w:r w:rsidR="00656C1C">
        <w:rPr>
          <w:noProof/>
          <w:lang w:val="en-GB"/>
        </w:rPr>
        <w:t>17</w:t>
      </w:r>
      <w:r w:rsidRPr="00052C6F">
        <w:rPr>
          <w:lang w:val="en-GB"/>
        </w:rPr>
        <w:fldChar w:fldCharType="end"/>
      </w:r>
      <w:r w:rsidRPr="00052C6F">
        <w:rPr>
          <w:lang w:val="en-GB"/>
        </w:rPr>
        <w:t>.  </w:t>
      </w:r>
      <w:r w:rsidRPr="00052C6F" w:rsidR="00D120D3">
        <w:rPr>
          <w:lang w:val="en-GB"/>
        </w:rPr>
        <w:t xml:space="preserve">On an unspecified date in the first half of 2003 </w:t>
      </w:r>
      <w:r w:rsidRPr="00052C6F" w:rsidR="00094E67">
        <w:rPr>
          <w:lang w:val="en-GB"/>
        </w:rPr>
        <w:t xml:space="preserve">the </w:t>
      </w:r>
      <w:r w:rsidRPr="00052C6F" w:rsidR="00D120D3">
        <w:rPr>
          <w:lang w:val="en-GB"/>
        </w:rPr>
        <w:t xml:space="preserve">police investigator </w:t>
      </w:r>
      <w:r w:rsidRPr="00052C6F" w:rsidR="00094E67">
        <w:rPr>
          <w:lang w:val="en-GB"/>
        </w:rPr>
        <w:t xml:space="preserve">ordered </w:t>
      </w:r>
      <w:r w:rsidRPr="00052C6F" w:rsidR="00D120D3">
        <w:rPr>
          <w:lang w:val="en-GB"/>
        </w:rPr>
        <w:t>an expert examination of the alleged victim, Ms S.D.</w:t>
      </w:r>
      <w:bookmarkStart w:name="FactsReport1170" w:id="2"/>
    </w:p>
    <w:p w:rsidRPr="00052C6F" w:rsidR="00D120D3" w:rsidP="00D120D3" w:rsidRDefault="00680B8C">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18</w:t>
      </w:r>
      <w:r w:rsidRPr="00052C6F">
        <w:rPr>
          <w:lang w:val="en-GB"/>
        </w:rPr>
        <w:fldChar w:fldCharType="end"/>
      </w:r>
      <w:bookmarkEnd w:id="2"/>
      <w:r w:rsidRPr="00052C6F">
        <w:rPr>
          <w:lang w:val="en-GB"/>
        </w:rPr>
        <w:t>.  </w:t>
      </w:r>
      <w:r w:rsidRPr="00052C6F" w:rsidR="00D120D3">
        <w:rPr>
          <w:lang w:val="en-GB"/>
        </w:rPr>
        <w:t xml:space="preserve">On 25 July 2003 </w:t>
      </w:r>
      <w:r w:rsidRPr="00052C6F" w:rsidR="00D70D38">
        <w:rPr>
          <w:lang w:val="en-GB"/>
        </w:rPr>
        <w:t>Ms S.D.</w:t>
      </w:r>
      <w:r w:rsidRPr="00052C6F" w:rsidR="00D120D3">
        <w:rPr>
          <w:lang w:val="en-GB"/>
        </w:rPr>
        <w:t xml:space="preserve"> was examined by a group of psychiatrists</w:t>
      </w:r>
      <w:r w:rsidRPr="00052C6F" w:rsidR="00501D8A">
        <w:rPr>
          <w:lang w:val="en-GB"/>
        </w:rPr>
        <w:t xml:space="preserve">, including Dr </w:t>
      </w:r>
      <w:r w:rsidRPr="00052C6F" w:rsidR="00BE1F0C">
        <w:rPr>
          <w:lang w:val="en-GB"/>
        </w:rPr>
        <w:t>G</w:t>
      </w:r>
      <w:r w:rsidRPr="00052C6F" w:rsidR="00501D8A">
        <w:rPr>
          <w:lang w:val="en-GB"/>
        </w:rPr>
        <w:t xml:space="preserve">ul., Dr N., and Dr Ig. </w:t>
      </w:r>
      <w:r w:rsidRPr="00052C6F" w:rsidR="00383268">
        <w:rPr>
          <w:lang w:val="en-GB"/>
        </w:rPr>
        <w:t xml:space="preserve">Dr Ig. </w:t>
      </w:r>
      <w:r w:rsidRPr="00052C6F" w:rsidR="00094E67">
        <w:rPr>
          <w:lang w:val="en-GB"/>
        </w:rPr>
        <w:t xml:space="preserve">acted as </w:t>
      </w:r>
      <w:r w:rsidRPr="00052C6F" w:rsidR="00383268">
        <w:rPr>
          <w:lang w:val="en-GB"/>
        </w:rPr>
        <w:t xml:space="preserve">the “rapporteur” </w:t>
      </w:r>
      <w:r w:rsidRPr="00052C6F" w:rsidR="00094E67">
        <w:rPr>
          <w:lang w:val="en-GB"/>
        </w:rPr>
        <w:t xml:space="preserve">for </w:t>
      </w:r>
      <w:r w:rsidRPr="00052C6F" w:rsidR="00383268">
        <w:rPr>
          <w:lang w:val="en-GB"/>
        </w:rPr>
        <w:t xml:space="preserve">the </w:t>
      </w:r>
      <w:r w:rsidRPr="00052C6F" w:rsidR="00094E67">
        <w:rPr>
          <w:lang w:val="en-GB"/>
        </w:rPr>
        <w:t xml:space="preserve">group of </w:t>
      </w:r>
      <w:r w:rsidRPr="00052C6F" w:rsidR="00383268">
        <w:rPr>
          <w:lang w:val="en-GB"/>
        </w:rPr>
        <w:t>expert</w:t>
      </w:r>
      <w:r w:rsidRPr="00052C6F" w:rsidR="00094E67">
        <w:rPr>
          <w:lang w:val="en-GB"/>
        </w:rPr>
        <w:t>s</w:t>
      </w:r>
      <w:r w:rsidRPr="00052C6F" w:rsidR="00383268">
        <w:rPr>
          <w:lang w:val="en-GB"/>
        </w:rPr>
        <w:t xml:space="preserve">. </w:t>
      </w:r>
      <w:r w:rsidRPr="00052C6F" w:rsidR="00C73913">
        <w:rPr>
          <w:lang w:val="en-GB"/>
        </w:rPr>
        <w:t>In report no. 1170, the</w:t>
      </w:r>
      <w:r w:rsidRPr="00052C6F" w:rsidR="00501D8A">
        <w:rPr>
          <w:lang w:val="en-GB"/>
        </w:rPr>
        <w:t xml:space="preserve"> </w:t>
      </w:r>
      <w:r w:rsidRPr="00052C6F" w:rsidR="00094E67">
        <w:rPr>
          <w:lang w:val="en-GB"/>
        </w:rPr>
        <w:t>group</w:t>
      </w:r>
      <w:r w:rsidRPr="00052C6F" w:rsidR="00501D8A">
        <w:rPr>
          <w:lang w:val="en-GB"/>
        </w:rPr>
        <w:t xml:space="preserve"> </w:t>
      </w:r>
      <w:r w:rsidRPr="00052C6F" w:rsidR="00D120D3">
        <w:rPr>
          <w:lang w:val="en-GB"/>
        </w:rPr>
        <w:t xml:space="preserve">concluded that </w:t>
      </w:r>
      <w:r w:rsidRPr="00052C6F" w:rsidR="00501D8A">
        <w:rPr>
          <w:lang w:val="en-GB"/>
        </w:rPr>
        <w:t>Ms</w:t>
      </w:r>
      <w:r w:rsidRPr="00052C6F" w:rsidR="00894754">
        <w:rPr>
          <w:lang w:val="en-GB"/>
        </w:rPr>
        <w:t> </w:t>
      </w:r>
      <w:r w:rsidRPr="00052C6F" w:rsidR="00501D8A">
        <w:rPr>
          <w:lang w:val="en-GB"/>
        </w:rPr>
        <w:t xml:space="preserve">S.D. </w:t>
      </w:r>
      <w:r w:rsidRPr="00052C6F" w:rsidR="00D120D3">
        <w:rPr>
          <w:lang w:val="en-GB"/>
        </w:rPr>
        <w:t>had developed an “acute schizoid psychotic disorder” which was related to her participation in the program</w:t>
      </w:r>
      <w:r w:rsidRPr="00052C6F" w:rsidR="00094E67">
        <w:rPr>
          <w:lang w:val="en-GB"/>
        </w:rPr>
        <w:t>me</w:t>
      </w:r>
      <w:r w:rsidRPr="00052C6F" w:rsidR="00D120D3">
        <w:rPr>
          <w:lang w:val="en-GB"/>
        </w:rPr>
        <w:t>s of the association.</w:t>
      </w:r>
      <w:r w:rsidRPr="00052C6F" w:rsidR="00D70D38">
        <w:rPr>
          <w:lang w:val="en-GB"/>
        </w:rPr>
        <w:t xml:space="preserve"> The experts concluded</w:t>
      </w:r>
      <w:r w:rsidRPr="00052C6F">
        <w:rPr>
          <w:lang w:val="en-GB"/>
        </w:rPr>
        <w:t xml:space="preserve"> that after 5 September 2002 Ms S.D. </w:t>
      </w:r>
      <w:r w:rsidRPr="00052C6F" w:rsidR="00094E67">
        <w:rPr>
          <w:lang w:val="en-GB"/>
        </w:rPr>
        <w:t xml:space="preserve">had </w:t>
      </w:r>
      <w:r w:rsidRPr="00052C6F">
        <w:rPr>
          <w:lang w:val="en-GB"/>
        </w:rPr>
        <w:t xml:space="preserve">regained her mental </w:t>
      </w:r>
      <w:r w:rsidRPr="00052C6F" w:rsidR="00094E67">
        <w:rPr>
          <w:lang w:val="en-GB"/>
        </w:rPr>
        <w:t xml:space="preserve">health </w:t>
      </w:r>
      <w:r w:rsidRPr="00052C6F">
        <w:rPr>
          <w:lang w:val="en-GB"/>
        </w:rPr>
        <w:t xml:space="preserve">and, at the </w:t>
      </w:r>
      <w:r w:rsidRPr="00052C6F" w:rsidR="00094E67">
        <w:rPr>
          <w:lang w:val="en-GB"/>
        </w:rPr>
        <w:t xml:space="preserve">time </w:t>
      </w:r>
      <w:r w:rsidRPr="00052C6F">
        <w:rPr>
          <w:lang w:val="en-GB"/>
        </w:rPr>
        <w:t xml:space="preserve">of examination, was capable of participating in the proceedings and </w:t>
      </w:r>
      <w:r w:rsidRPr="00052C6F" w:rsidR="00094E67">
        <w:rPr>
          <w:lang w:val="en-GB"/>
        </w:rPr>
        <w:t xml:space="preserve">giving </w:t>
      </w:r>
      <w:r w:rsidRPr="00052C6F">
        <w:rPr>
          <w:lang w:val="en-GB"/>
        </w:rPr>
        <w:t>accurate testimony to the investigator and before the court.</w:t>
      </w:r>
    </w:p>
    <w:bookmarkStart w:name="FactsOpeningofhteCase" w:id="3"/>
    <w:p w:rsidRPr="00052C6F" w:rsidR="00A64F45" w:rsidP="00D513CB" w:rsidRDefault="00B50D40">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19</w:t>
      </w:r>
      <w:r w:rsidRPr="00052C6F">
        <w:rPr>
          <w:lang w:val="en-GB"/>
        </w:rPr>
        <w:fldChar w:fldCharType="end"/>
      </w:r>
      <w:bookmarkEnd w:id="3"/>
      <w:r w:rsidRPr="00052C6F">
        <w:rPr>
          <w:lang w:val="en-GB"/>
        </w:rPr>
        <w:t>.  </w:t>
      </w:r>
      <w:r w:rsidRPr="00052C6F" w:rsidR="00D513CB">
        <w:rPr>
          <w:lang w:val="en-GB"/>
        </w:rPr>
        <w:t xml:space="preserve">On 30 July 2003 </w:t>
      </w:r>
      <w:r w:rsidRPr="00052C6F" w:rsidR="00D120D3">
        <w:rPr>
          <w:lang w:val="en-GB"/>
        </w:rPr>
        <w:t xml:space="preserve">an investigator from the Khabarovsk Region police department opened a criminal investigation under Article 235 of the Criminal Code (“Illegal medical practice”). The investigative authorities suspected that </w:t>
      </w:r>
      <w:r w:rsidRPr="00052C6F" w:rsidR="00953F52">
        <w:rPr>
          <w:lang w:val="en-GB"/>
        </w:rPr>
        <w:t xml:space="preserve">members </w:t>
      </w:r>
      <w:r w:rsidRPr="00052C6F" w:rsidR="00D120D3">
        <w:rPr>
          <w:lang w:val="en-GB"/>
        </w:rPr>
        <w:t xml:space="preserve">of the association had </w:t>
      </w:r>
      <w:r w:rsidRPr="00052C6F" w:rsidR="00B337A9">
        <w:rPr>
          <w:lang w:val="en-GB"/>
        </w:rPr>
        <w:t xml:space="preserve">been involved in quackery and had </w:t>
      </w:r>
      <w:r w:rsidRPr="00052C6F" w:rsidR="00D120D3">
        <w:rPr>
          <w:lang w:val="en-GB"/>
        </w:rPr>
        <w:t xml:space="preserve">dispensed medical services to Ms S.D. (“the alleged victim”) without </w:t>
      </w:r>
      <w:r w:rsidRPr="00052C6F" w:rsidR="00953F52">
        <w:rPr>
          <w:lang w:val="en-GB"/>
        </w:rPr>
        <w:t xml:space="preserve">the </w:t>
      </w:r>
      <w:r w:rsidRPr="00052C6F" w:rsidR="00D120D3">
        <w:rPr>
          <w:lang w:val="en-GB"/>
        </w:rPr>
        <w:t>necessary licences and training. However, the investigative authorities did not charge anybody with that crime</w:t>
      </w:r>
      <w:r w:rsidRPr="00052C6F" w:rsidR="00F3103F">
        <w:rPr>
          <w:lang w:val="en-GB"/>
        </w:rPr>
        <w:t xml:space="preserve"> </w:t>
      </w:r>
      <w:r w:rsidRPr="00052C6F" w:rsidR="00953F52">
        <w:rPr>
          <w:lang w:val="en-GB"/>
        </w:rPr>
        <w:t>when</w:t>
      </w:r>
      <w:r w:rsidRPr="00052C6F" w:rsidR="00F3103F">
        <w:rPr>
          <w:lang w:val="en-GB"/>
        </w:rPr>
        <w:t xml:space="preserve"> opening the case</w:t>
      </w:r>
      <w:r w:rsidRPr="00052C6F" w:rsidR="00D120D3">
        <w:rPr>
          <w:lang w:val="en-GB"/>
        </w:rPr>
        <w:t>.</w:t>
      </w:r>
    </w:p>
    <w:p w:rsidRPr="00052C6F" w:rsidR="00D513CB" w:rsidP="00F26D85" w:rsidRDefault="00F3103F">
      <w:pPr>
        <w:pStyle w:val="ECHRHeading3"/>
        <w:rPr>
          <w:lang w:val="en-GB"/>
        </w:rPr>
      </w:pPr>
      <w:r w:rsidRPr="00052C6F">
        <w:rPr>
          <w:lang w:val="en-GB"/>
        </w:rPr>
        <w:t>2</w:t>
      </w:r>
      <w:r w:rsidRPr="00052C6F" w:rsidR="00D06BD3">
        <w:rPr>
          <w:lang w:val="en-GB"/>
        </w:rPr>
        <w:t>.</w:t>
      </w:r>
      <w:r w:rsidRPr="00052C6F" w:rsidR="001318FB">
        <w:rPr>
          <w:lang w:val="en-GB"/>
        </w:rPr>
        <w:t>  </w:t>
      </w:r>
      <w:r w:rsidRPr="00052C6F" w:rsidR="00D513CB">
        <w:rPr>
          <w:lang w:val="en-GB"/>
        </w:rPr>
        <w:t xml:space="preserve">First expert </w:t>
      </w:r>
      <w:r w:rsidRPr="00052C6F" w:rsidR="0022234F">
        <w:rPr>
          <w:lang w:val="en-GB"/>
        </w:rPr>
        <w:t xml:space="preserve">examination </w:t>
      </w:r>
      <w:r w:rsidRPr="00052C6F" w:rsidR="00D513CB">
        <w:rPr>
          <w:lang w:val="en-GB"/>
        </w:rPr>
        <w:t>by the Medical Forensic Bureau (19</w:t>
      </w:r>
      <w:r w:rsidRPr="00052C6F" w:rsidR="00A45EA2">
        <w:rPr>
          <w:lang w:val="en-GB"/>
        </w:rPr>
        <w:t> </w:t>
      </w:r>
      <w:r w:rsidRPr="00052C6F" w:rsidR="00D513CB">
        <w:rPr>
          <w:lang w:val="en-GB"/>
        </w:rPr>
        <w:t>November 2003,</w:t>
      </w:r>
      <w:r w:rsidRPr="00052C6F" w:rsidR="00F26D85">
        <w:rPr>
          <w:lang w:val="en-GB"/>
        </w:rPr>
        <w:t xml:space="preserve"> report</w:t>
      </w:r>
      <w:r w:rsidRPr="00052C6F" w:rsidR="00D513CB">
        <w:rPr>
          <w:lang w:val="en-GB"/>
        </w:rPr>
        <w:t xml:space="preserve"> no. 197)</w:t>
      </w:r>
    </w:p>
    <w:bookmarkStart w:name="FactsInvestReportNo197" w:id="4"/>
    <w:p w:rsidRPr="00052C6F" w:rsidR="00B50D40" w:rsidP="00B50D40" w:rsidRDefault="00F26D8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20</w:t>
      </w:r>
      <w:r w:rsidRPr="00052C6F">
        <w:rPr>
          <w:lang w:val="en-GB"/>
        </w:rPr>
        <w:fldChar w:fldCharType="end"/>
      </w:r>
      <w:bookmarkEnd w:id="4"/>
      <w:r w:rsidRPr="00052C6F">
        <w:rPr>
          <w:lang w:val="en-GB"/>
        </w:rPr>
        <w:t>.  </w:t>
      </w:r>
      <w:r w:rsidRPr="00052C6F" w:rsidR="00D513CB">
        <w:rPr>
          <w:lang w:val="en-GB"/>
        </w:rPr>
        <w:t xml:space="preserve">On 11 August 2003 the investigator </w:t>
      </w:r>
      <w:r w:rsidRPr="00052C6F" w:rsidR="00660F54">
        <w:rPr>
          <w:lang w:val="en-GB"/>
        </w:rPr>
        <w:t xml:space="preserve">ordered an </w:t>
      </w:r>
      <w:r w:rsidRPr="00052C6F" w:rsidR="00D513CB">
        <w:rPr>
          <w:lang w:val="en-GB"/>
        </w:rPr>
        <w:t>expert examination of the activities of the association. In particular, the investigator sought to establish whether the association had been dispensing medical services to the participants of the program</w:t>
      </w:r>
      <w:r w:rsidRPr="00052C6F" w:rsidR="00F65F4B">
        <w:rPr>
          <w:lang w:val="en-GB"/>
        </w:rPr>
        <w:t>me</w:t>
      </w:r>
      <w:r w:rsidRPr="00052C6F" w:rsidR="00D513CB">
        <w:rPr>
          <w:lang w:val="en-GB"/>
        </w:rPr>
        <w:t xml:space="preserve">s, and whether the alleged victim </w:t>
      </w:r>
      <w:r w:rsidRPr="00052C6F" w:rsidR="00F65F4B">
        <w:rPr>
          <w:lang w:val="en-GB"/>
        </w:rPr>
        <w:t xml:space="preserve">had </w:t>
      </w:r>
      <w:r w:rsidRPr="00052C6F" w:rsidR="00D513CB">
        <w:rPr>
          <w:lang w:val="en-GB"/>
        </w:rPr>
        <w:t xml:space="preserve">suffered any damage </w:t>
      </w:r>
      <w:r w:rsidRPr="00052C6F" w:rsidR="00F65F4B">
        <w:rPr>
          <w:lang w:val="en-GB"/>
        </w:rPr>
        <w:t xml:space="preserve">to her health </w:t>
      </w:r>
      <w:r w:rsidRPr="00052C6F" w:rsidR="00D513CB">
        <w:rPr>
          <w:lang w:val="en-GB"/>
        </w:rPr>
        <w:t xml:space="preserve">as a result of </w:t>
      </w:r>
      <w:r w:rsidRPr="00052C6F" w:rsidR="00F65F4B">
        <w:rPr>
          <w:lang w:val="en-GB"/>
        </w:rPr>
        <w:t>participating</w:t>
      </w:r>
      <w:r w:rsidRPr="00052C6F" w:rsidR="00D513CB">
        <w:rPr>
          <w:lang w:val="en-GB"/>
        </w:rPr>
        <w:t xml:space="preserve"> in those program</w:t>
      </w:r>
      <w:r w:rsidRPr="00052C6F" w:rsidR="00F65F4B">
        <w:rPr>
          <w:lang w:val="en-GB"/>
        </w:rPr>
        <w:t>me</w:t>
      </w:r>
      <w:r w:rsidRPr="00052C6F" w:rsidR="00D513CB">
        <w:rPr>
          <w:lang w:val="en-GB"/>
        </w:rPr>
        <w:t>s. The examination was entrusted to the Medical Forensic Bureau (</w:t>
      </w:r>
      <w:r w:rsidRPr="00052C6F" w:rsidR="00A73521">
        <w:rPr>
          <w:lang w:val="en-GB"/>
        </w:rPr>
        <w:t>MFB</w:t>
      </w:r>
      <w:r w:rsidRPr="00052C6F" w:rsidR="00D513CB">
        <w:rPr>
          <w:lang w:val="en-GB"/>
        </w:rPr>
        <w:t xml:space="preserve">) of the regional Public Health Department. </w:t>
      </w:r>
      <w:r w:rsidRPr="00052C6F" w:rsidR="00501D8A">
        <w:rPr>
          <w:lang w:val="en-GB"/>
        </w:rPr>
        <w:t xml:space="preserve">An expert team was </w:t>
      </w:r>
      <w:r w:rsidRPr="00052C6F" w:rsidR="00F65F4B">
        <w:rPr>
          <w:lang w:val="en-GB"/>
        </w:rPr>
        <w:t xml:space="preserve">put together </w:t>
      </w:r>
      <w:r w:rsidRPr="00052C6F" w:rsidR="00501D8A">
        <w:rPr>
          <w:lang w:val="en-GB"/>
        </w:rPr>
        <w:t>which consisted of Dr Cher</w:t>
      </w:r>
      <w:r w:rsidRPr="00052C6F" w:rsidR="0058450E">
        <w:rPr>
          <w:lang w:val="en-GB"/>
        </w:rPr>
        <w:t>n</w:t>
      </w:r>
      <w:r w:rsidRPr="00052C6F" w:rsidR="00501D8A">
        <w:rPr>
          <w:lang w:val="en-GB"/>
        </w:rPr>
        <w:t>.</w:t>
      </w:r>
      <w:r w:rsidRPr="00052C6F" w:rsidR="0058450E">
        <w:rPr>
          <w:lang w:val="en-GB"/>
        </w:rPr>
        <w:t xml:space="preserve"> (the president)</w:t>
      </w:r>
      <w:r w:rsidRPr="00052C6F" w:rsidR="00501D8A">
        <w:rPr>
          <w:lang w:val="en-GB"/>
        </w:rPr>
        <w:t>, Dr Makh., Dr</w:t>
      </w:r>
      <w:r w:rsidRPr="00052C6F" w:rsidR="00A73521">
        <w:rPr>
          <w:lang w:val="en-GB"/>
        </w:rPr>
        <w:t> </w:t>
      </w:r>
      <w:r w:rsidRPr="00052C6F" w:rsidR="00501D8A">
        <w:rPr>
          <w:lang w:val="en-GB"/>
        </w:rPr>
        <w:t>Bes., and Dr Ch.</w:t>
      </w:r>
    </w:p>
    <w:p w:rsidRPr="00052C6F" w:rsidR="00A64F45" w:rsidP="00B50D40" w:rsidRDefault="00B50D40">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21</w:t>
      </w:r>
      <w:r w:rsidRPr="00052C6F">
        <w:rPr>
          <w:lang w:val="en-GB"/>
        </w:rPr>
        <w:fldChar w:fldCharType="end"/>
      </w:r>
      <w:r w:rsidRPr="00052C6F">
        <w:rPr>
          <w:lang w:val="en-GB"/>
        </w:rPr>
        <w:t xml:space="preserve">.  On 17 September 2003 the investigative authorities searched the </w:t>
      </w:r>
      <w:r w:rsidRPr="00052C6F" w:rsidR="00F65F4B">
        <w:rPr>
          <w:lang w:val="en-GB"/>
        </w:rPr>
        <w:t>applicant</w:t>
      </w:r>
      <w:r w:rsidR="00656C1C">
        <w:rPr>
          <w:lang w:val="en-GB"/>
        </w:rPr>
        <w:t>’</w:t>
      </w:r>
      <w:r w:rsidRPr="00052C6F" w:rsidR="00F65F4B">
        <w:rPr>
          <w:lang w:val="en-GB"/>
        </w:rPr>
        <w:t xml:space="preserve">s </w:t>
      </w:r>
      <w:r w:rsidRPr="00052C6F">
        <w:rPr>
          <w:lang w:val="en-GB"/>
        </w:rPr>
        <w:t>house and seized documents and literature related to the activities of the association.</w:t>
      </w:r>
    </w:p>
    <w:p w:rsidRPr="00052C6F" w:rsidR="00A64F45" w:rsidP="00D513CB" w:rsidRDefault="00F26D8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22</w:t>
      </w:r>
      <w:r w:rsidRPr="00052C6F">
        <w:rPr>
          <w:lang w:val="en-GB"/>
        </w:rPr>
        <w:fldChar w:fldCharType="end"/>
      </w:r>
      <w:r w:rsidRPr="00052C6F">
        <w:rPr>
          <w:lang w:val="en-GB"/>
        </w:rPr>
        <w:t>.  </w:t>
      </w:r>
      <w:r w:rsidRPr="00052C6F" w:rsidR="00D120D3">
        <w:rPr>
          <w:lang w:val="en-GB"/>
        </w:rPr>
        <w:t xml:space="preserve">On 19 November 2003 the MFB delivered the first report. </w:t>
      </w:r>
      <w:r w:rsidRPr="00052C6F" w:rsidR="00AE37A6">
        <w:rPr>
          <w:lang w:val="en-GB"/>
        </w:rPr>
        <w:t xml:space="preserve">The report was based on </w:t>
      </w:r>
      <w:r w:rsidRPr="00052C6F" w:rsidR="00F65F4B">
        <w:rPr>
          <w:lang w:val="en-GB"/>
        </w:rPr>
        <w:t xml:space="preserve">an </w:t>
      </w:r>
      <w:r w:rsidRPr="00052C6F" w:rsidR="00AE37A6">
        <w:rPr>
          <w:lang w:val="en-GB"/>
        </w:rPr>
        <w:t xml:space="preserve">examination of the materials </w:t>
      </w:r>
      <w:r w:rsidRPr="00052C6F" w:rsidR="00F65F4B">
        <w:rPr>
          <w:lang w:val="en-GB"/>
        </w:rPr>
        <w:t xml:space="preserve">in </w:t>
      </w:r>
      <w:r w:rsidRPr="00052C6F" w:rsidR="00AE37A6">
        <w:rPr>
          <w:lang w:val="en-GB"/>
        </w:rPr>
        <w:t>the criminal case</w:t>
      </w:r>
      <w:r w:rsidRPr="00052C6F" w:rsidR="00F65F4B">
        <w:rPr>
          <w:lang w:val="en-GB"/>
        </w:rPr>
        <w:t xml:space="preserve"> </w:t>
      </w:r>
      <w:r w:rsidRPr="00052C6F" w:rsidR="00AE37A6">
        <w:rPr>
          <w:lang w:val="en-GB"/>
        </w:rPr>
        <w:t xml:space="preserve">file. </w:t>
      </w:r>
      <w:r w:rsidRPr="00052C6F" w:rsidR="00D513CB">
        <w:rPr>
          <w:lang w:val="en-GB"/>
        </w:rPr>
        <w:t>The report noted that the techniques used by the association in its pr</w:t>
      </w:r>
      <w:r w:rsidRPr="00052C6F">
        <w:rPr>
          <w:lang w:val="en-GB"/>
        </w:rPr>
        <w:t>ogrammes were known both in conventional</w:t>
      </w:r>
      <w:r w:rsidRPr="00052C6F" w:rsidR="00D513CB">
        <w:rPr>
          <w:lang w:val="en-GB"/>
        </w:rPr>
        <w:t xml:space="preserve"> (scientific) and alternative </w:t>
      </w:r>
      <w:r w:rsidRPr="00052C6F" w:rsidR="00A73521">
        <w:rPr>
          <w:lang w:val="en-GB"/>
        </w:rPr>
        <w:t>(</w:t>
      </w:r>
      <w:r w:rsidRPr="00052C6F" w:rsidR="00D513CB">
        <w:rPr>
          <w:lang w:val="en-GB"/>
        </w:rPr>
        <w:t>“folk”</w:t>
      </w:r>
      <w:r w:rsidRPr="00052C6F" w:rsidR="00A73521">
        <w:rPr>
          <w:lang w:val="en-GB"/>
        </w:rPr>
        <w:t>)</w:t>
      </w:r>
      <w:r w:rsidRPr="00052C6F" w:rsidR="00D513CB">
        <w:rPr>
          <w:lang w:val="en-GB"/>
        </w:rPr>
        <w:t xml:space="preserve"> medicine</w:t>
      </w:r>
      <w:r w:rsidRPr="00052C6F" w:rsidR="00F65F4B">
        <w:rPr>
          <w:lang w:val="en-GB"/>
        </w:rPr>
        <w:t xml:space="preserve"> circles</w:t>
      </w:r>
      <w:r w:rsidRPr="00052C6F" w:rsidR="00D513CB">
        <w:rPr>
          <w:lang w:val="en-GB"/>
        </w:rPr>
        <w:t xml:space="preserve">. However, it did not answer </w:t>
      </w:r>
      <w:r w:rsidRPr="00052C6F" w:rsidR="00F65F4B">
        <w:rPr>
          <w:lang w:val="en-GB"/>
        </w:rPr>
        <w:t xml:space="preserve">the question as to </w:t>
      </w:r>
      <w:r w:rsidRPr="00052C6F" w:rsidR="00D513CB">
        <w:rPr>
          <w:lang w:val="en-GB"/>
        </w:rPr>
        <w:t xml:space="preserve">whether those techniques were medical. It also concluded that the medical condition of the alleged victim was </w:t>
      </w:r>
      <w:r w:rsidRPr="00052C6F" w:rsidR="00F65F4B">
        <w:rPr>
          <w:lang w:val="en-GB"/>
        </w:rPr>
        <w:t xml:space="preserve">“most probably” </w:t>
      </w:r>
      <w:r w:rsidRPr="00052C6F" w:rsidR="00D513CB">
        <w:rPr>
          <w:lang w:val="en-GB"/>
        </w:rPr>
        <w:t>related to her participation in the programmes of the association.</w:t>
      </w:r>
    </w:p>
    <w:p w:rsidRPr="00052C6F" w:rsidR="00D513CB" w:rsidP="00F26D85" w:rsidRDefault="00F26D85">
      <w:pPr>
        <w:pStyle w:val="ECHRHeading3"/>
        <w:rPr>
          <w:lang w:val="en-GB"/>
        </w:rPr>
      </w:pPr>
      <w:r w:rsidRPr="00052C6F">
        <w:rPr>
          <w:lang w:val="en-GB"/>
        </w:rPr>
        <w:lastRenderedPageBreak/>
        <w:t>3.</w:t>
      </w:r>
      <w:r w:rsidRPr="00052C6F" w:rsidR="001318FB">
        <w:rPr>
          <w:lang w:val="en-GB"/>
        </w:rPr>
        <w:t>  </w:t>
      </w:r>
      <w:r w:rsidRPr="00052C6F" w:rsidR="00D513CB">
        <w:rPr>
          <w:lang w:val="en-GB"/>
        </w:rPr>
        <w:t xml:space="preserve">Second expert </w:t>
      </w:r>
      <w:r w:rsidRPr="00052C6F" w:rsidR="0022234F">
        <w:rPr>
          <w:lang w:val="en-GB"/>
        </w:rPr>
        <w:t xml:space="preserve">examination </w:t>
      </w:r>
      <w:r w:rsidRPr="00052C6F" w:rsidR="00D513CB">
        <w:rPr>
          <w:lang w:val="en-GB"/>
        </w:rPr>
        <w:t>by the Medical Forensic Bureau (9 April 2004, no. 36)</w:t>
      </w:r>
    </w:p>
    <w:bookmarkStart w:name="FactsInvestReportNo36" w:id="5"/>
    <w:p w:rsidRPr="00052C6F" w:rsidR="00A64F45" w:rsidP="00D513CB" w:rsidRDefault="00F26D8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23</w:t>
      </w:r>
      <w:r w:rsidRPr="00052C6F">
        <w:rPr>
          <w:lang w:val="en-GB"/>
        </w:rPr>
        <w:fldChar w:fldCharType="end"/>
      </w:r>
      <w:bookmarkEnd w:id="5"/>
      <w:r w:rsidRPr="00052C6F">
        <w:rPr>
          <w:lang w:val="en-GB"/>
        </w:rPr>
        <w:t>.  </w:t>
      </w:r>
      <w:r w:rsidRPr="00052C6F" w:rsidR="00D513CB">
        <w:rPr>
          <w:lang w:val="en-GB"/>
        </w:rPr>
        <w:t xml:space="preserve">On 10 December 2003 the investigator </w:t>
      </w:r>
      <w:r w:rsidRPr="00052C6F" w:rsidR="00254CEC">
        <w:rPr>
          <w:lang w:val="en-GB"/>
        </w:rPr>
        <w:t>asked</w:t>
      </w:r>
      <w:r w:rsidRPr="00052C6F" w:rsidR="00D513CB">
        <w:rPr>
          <w:lang w:val="en-GB"/>
        </w:rPr>
        <w:t xml:space="preserve"> the MFB</w:t>
      </w:r>
      <w:r w:rsidRPr="00052C6F" w:rsidR="00254CEC">
        <w:rPr>
          <w:lang w:val="en-GB"/>
        </w:rPr>
        <w:t xml:space="preserve"> to carry out an</w:t>
      </w:r>
      <w:r w:rsidRPr="00052C6F" w:rsidR="00D513CB">
        <w:rPr>
          <w:lang w:val="en-GB"/>
        </w:rPr>
        <w:t xml:space="preserve"> </w:t>
      </w:r>
      <w:r w:rsidRPr="00052C6F" w:rsidR="009C38D2">
        <w:rPr>
          <w:lang w:val="en-GB"/>
        </w:rPr>
        <w:t>“</w:t>
      </w:r>
      <w:r w:rsidRPr="00052C6F" w:rsidR="00D513CB">
        <w:rPr>
          <w:lang w:val="en-GB"/>
        </w:rPr>
        <w:t>additional</w:t>
      </w:r>
      <w:r w:rsidRPr="00052C6F" w:rsidR="009C38D2">
        <w:rPr>
          <w:lang w:val="en-GB"/>
        </w:rPr>
        <w:t>” (</w:t>
      </w:r>
      <w:r w:rsidRPr="00052C6F" w:rsidR="009C38D2">
        <w:rPr>
          <w:i/>
          <w:lang w:val="en-GB"/>
        </w:rPr>
        <w:t>dopolnitelnaya</w:t>
      </w:r>
      <w:r w:rsidRPr="00052C6F" w:rsidR="009C38D2">
        <w:rPr>
          <w:lang w:val="en-GB"/>
        </w:rPr>
        <w:t>)</w:t>
      </w:r>
      <w:r w:rsidRPr="00052C6F" w:rsidR="00D513CB">
        <w:rPr>
          <w:lang w:val="en-GB"/>
        </w:rPr>
        <w:t xml:space="preserve"> expert examination of the activities of the association. </w:t>
      </w:r>
      <w:r w:rsidRPr="00052C6F" w:rsidR="0058450E">
        <w:rPr>
          <w:lang w:val="en-GB"/>
        </w:rPr>
        <w:t>The MFB expert team was composed of Dr Chern. (the president), Dr Makh. and Dr Ch.</w:t>
      </w:r>
      <w:r w:rsidRPr="00052C6F" w:rsidR="00AE37A6">
        <w:rPr>
          <w:lang w:val="en-GB"/>
        </w:rPr>
        <w:t xml:space="preserve"> Again, the experts did not </w:t>
      </w:r>
      <w:r w:rsidRPr="00052C6F" w:rsidR="00254CEC">
        <w:rPr>
          <w:lang w:val="en-GB"/>
        </w:rPr>
        <w:t>examine</w:t>
      </w:r>
      <w:r w:rsidRPr="00052C6F" w:rsidR="00AE37A6">
        <w:rPr>
          <w:lang w:val="en-GB"/>
        </w:rPr>
        <w:t xml:space="preserve"> Ms</w:t>
      </w:r>
      <w:r w:rsidRPr="00052C6F" w:rsidR="00A73521">
        <w:rPr>
          <w:lang w:val="en-GB"/>
        </w:rPr>
        <w:t> </w:t>
      </w:r>
      <w:r w:rsidRPr="00052C6F" w:rsidR="00AE37A6">
        <w:rPr>
          <w:lang w:val="en-GB"/>
        </w:rPr>
        <w:t>S.D.</w:t>
      </w:r>
      <w:r w:rsidRPr="00052C6F" w:rsidR="00254CEC">
        <w:rPr>
          <w:lang w:val="en-GB"/>
        </w:rPr>
        <w:t xml:space="preserve"> in person</w:t>
      </w:r>
      <w:r w:rsidRPr="00052C6F" w:rsidR="00AE37A6">
        <w:rPr>
          <w:lang w:val="en-GB"/>
        </w:rPr>
        <w:t xml:space="preserve"> and based their conclusions on the written materials contained in the case</w:t>
      </w:r>
      <w:r w:rsidRPr="00052C6F" w:rsidR="00A127BB">
        <w:rPr>
          <w:lang w:val="en-GB"/>
        </w:rPr>
        <w:t xml:space="preserve"> </w:t>
      </w:r>
      <w:r w:rsidRPr="00052C6F" w:rsidR="00AE37A6">
        <w:rPr>
          <w:lang w:val="en-GB"/>
        </w:rPr>
        <w:t>file.</w:t>
      </w:r>
    </w:p>
    <w:p w:rsidRPr="00052C6F" w:rsidR="00A64F45" w:rsidP="00D513CB" w:rsidRDefault="00E70638">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24</w:t>
      </w:r>
      <w:r w:rsidRPr="00052C6F">
        <w:rPr>
          <w:lang w:val="en-GB"/>
        </w:rPr>
        <w:fldChar w:fldCharType="end"/>
      </w:r>
      <w:r w:rsidRPr="00052C6F">
        <w:rPr>
          <w:lang w:val="en-GB"/>
        </w:rPr>
        <w:t>.  </w:t>
      </w:r>
      <w:r w:rsidRPr="00052C6F" w:rsidR="00730614">
        <w:rPr>
          <w:lang w:val="en-GB"/>
        </w:rPr>
        <w:t>On 9 </w:t>
      </w:r>
      <w:r w:rsidRPr="00052C6F" w:rsidR="003774E3">
        <w:rPr>
          <w:lang w:val="en-GB"/>
        </w:rPr>
        <w:t>April</w:t>
      </w:r>
      <w:r w:rsidRPr="00052C6F" w:rsidR="00730614">
        <w:rPr>
          <w:lang w:val="en-GB"/>
        </w:rPr>
        <w:t xml:space="preserve"> 2004 the MFB delivered a second report </w:t>
      </w:r>
      <w:r w:rsidRPr="00052C6F" w:rsidR="00254CEC">
        <w:rPr>
          <w:lang w:val="en-GB"/>
        </w:rPr>
        <w:t xml:space="preserve">as requested by </w:t>
      </w:r>
      <w:r w:rsidRPr="00052C6F" w:rsidR="00730614">
        <w:rPr>
          <w:lang w:val="en-GB"/>
        </w:rPr>
        <w:t>the investigator</w:t>
      </w:r>
      <w:r w:rsidRPr="00052C6F" w:rsidR="003774E3">
        <w:rPr>
          <w:lang w:val="en-GB"/>
        </w:rPr>
        <w:t xml:space="preserve"> (no. 36)</w:t>
      </w:r>
      <w:r w:rsidRPr="00052C6F" w:rsidR="00730614">
        <w:rPr>
          <w:lang w:val="en-GB"/>
        </w:rPr>
        <w:t xml:space="preserve">. </w:t>
      </w:r>
      <w:r w:rsidRPr="00052C6F" w:rsidR="00D513CB">
        <w:rPr>
          <w:lang w:val="en-GB"/>
        </w:rPr>
        <w:t xml:space="preserve">The MFB again did not give a definite answer to the question </w:t>
      </w:r>
      <w:r w:rsidRPr="00052C6F" w:rsidR="00254CEC">
        <w:rPr>
          <w:lang w:val="en-GB"/>
        </w:rPr>
        <w:t xml:space="preserve">of </w:t>
      </w:r>
      <w:r w:rsidRPr="00052C6F" w:rsidR="00D513CB">
        <w:rPr>
          <w:lang w:val="en-GB"/>
        </w:rPr>
        <w:t xml:space="preserve">whether the association had been dispensing medical services. It noted that the charter of incorporation and other documents </w:t>
      </w:r>
      <w:r w:rsidRPr="00052C6F" w:rsidR="00254CEC">
        <w:rPr>
          <w:lang w:val="en-GB"/>
        </w:rPr>
        <w:t xml:space="preserve">pertaining to </w:t>
      </w:r>
      <w:r w:rsidRPr="00052C6F" w:rsidR="00D513CB">
        <w:rPr>
          <w:lang w:val="en-GB"/>
        </w:rPr>
        <w:t xml:space="preserve">the association did not contain any indication </w:t>
      </w:r>
      <w:r w:rsidRPr="00052C6F" w:rsidR="00254CEC">
        <w:rPr>
          <w:lang w:val="en-GB"/>
        </w:rPr>
        <w:t xml:space="preserve">as </w:t>
      </w:r>
      <w:r w:rsidRPr="00052C6F" w:rsidR="00D513CB">
        <w:rPr>
          <w:lang w:val="en-GB"/>
        </w:rPr>
        <w:t>to the medical nature of its programmes. In the opinion of the experts, it was important to distinguish between the “Eternity” program</w:t>
      </w:r>
      <w:r w:rsidRPr="00052C6F" w:rsidR="00254CEC">
        <w:rPr>
          <w:lang w:val="en-GB"/>
        </w:rPr>
        <w:t>me</w:t>
      </w:r>
      <w:r w:rsidRPr="00052C6F" w:rsidR="00D513CB">
        <w:rPr>
          <w:lang w:val="en-GB"/>
        </w:rPr>
        <w:t xml:space="preserve"> and </w:t>
      </w:r>
      <w:r w:rsidRPr="00052C6F" w:rsidR="00254CEC">
        <w:rPr>
          <w:lang w:val="en-GB"/>
        </w:rPr>
        <w:t xml:space="preserve">the </w:t>
      </w:r>
      <w:r w:rsidRPr="00052C6F" w:rsidR="00D513CB">
        <w:rPr>
          <w:lang w:val="en-GB"/>
        </w:rPr>
        <w:t>other program</w:t>
      </w:r>
      <w:r w:rsidRPr="00052C6F" w:rsidR="00254CEC">
        <w:rPr>
          <w:lang w:val="en-GB"/>
        </w:rPr>
        <w:t>me</w:t>
      </w:r>
      <w:r w:rsidRPr="00052C6F" w:rsidR="00D513CB">
        <w:rPr>
          <w:lang w:val="en-GB"/>
        </w:rPr>
        <w:t>s of the association.</w:t>
      </w:r>
    </w:p>
    <w:p w:rsidRPr="00052C6F" w:rsidR="00A64F45" w:rsidP="00D513CB" w:rsidRDefault="009C38D2">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25</w:t>
      </w:r>
      <w:r w:rsidRPr="00052C6F">
        <w:rPr>
          <w:lang w:val="en-GB"/>
        </w:rPr>
        <w:fldChar w:fldCharType="end"/>
      </w:r>
      <w:r w:rsidRPr="00052C6F">
        <w:rPr>
          <w:lang w:val="en-GB"/>
        </w:rPr>
        <w:t>.  The experts also concluded that i</w:t>
      </w:r>
      <w:r w:rsidRPr="00052C6F" w:rsidR="00D513CB">
        <w:rPr>
          <w:lang w:val="en-GB"/>
        </w:rPr>
        <w:t xml:space="preserve">n the particular case of the alleged victim the techniques used by the association were at the origin of her mental disorder. The </w:t>
      </w:r>
      <w:r w:rsidRPr="00052C6F" w:rsidR="00254CEC">
        <w:rPr>
          <w:lang w:val="en-GB"/>
        </w:rPr>
        <w:t xml:space="preserve">basic </w:t>
      </w:r>
      <w:r w:rsidRPr="00052C6F" w:rsidR="00D513CB">
        <w:rPr>
          <w:lang w:val="en-GB"/>
        </w:rPr>
        <w:t>program</w:t>
      </w:r>
      <w:r w:rsidRPr="00052C6F" w:rsidR="00254CEC">
        <w:rPr>
          <w:lang w:val="en-GB"/>
        </w:rPr>
        <w:t>me, referred to by the experts as</w:t>
      </w:r>
      <w:r w:rsidRPr="00052C6F" w:rsidR="00D513CB">
        <w:rPr>
          <w:lang w:val="en-GB"/>
        </w:rPr>
        <w:t xml:space="preserve"> “The Art of Living”</w:t>
      </w:r>
      <w:r w:rsidRPr="00052C6F" w:rsidR="00254CEC">
        <w:rPr>
          <w:lang w:val="en-GB"/>
        </w:rPr>
        <w:t>,</w:t>
      </w:r>
      <w:r w:rsidRPr="00052C6F" w:rsidR="00D513CB">
        <w:rPr>
          <w:lang w:val="en-GB"/>
        </w:rPr>
        <w:t xml:space="preserve"> </w:t>
      </w:r>
      <w:r w:rsidRPr="00052C6F" w:rsidR="00254CEC">
        <w:rPr>
          <w:lang w:val="en-GB"/>
        </w:rPr>
        <w:t xml:space="preserve">had </w:t>
      </w:r>
      <w:r w:rsidRPr="00052C6F" w:rsidR="00D513CB">
        <w:rPr>
          <w:lang w:val="en-GB"/>
        </w:rPr>
        <w:t xml:space="preserve">weakened the alleged victim physically. Her </w:t>
      </w:r>
      <w:r w:rsidRPr="00052C6F" w:rsidR="00254CEC">
        <w:rPr>
          <w:lang w:val="en-GB"/>
        </w:rPr>
        <w:t xml:space="preserve">subsequent </w:t>
      </w:r>
      <w:r w:rsidRPr="00052C6F" w:rsidR="00D513CB">
        <w:rPr>
          <w:lang w:val="en-GB"/>
        </w:rPr>
        <w:t>involvement in the “Eternity” program</w:t>
      </w:r>
      <w:r w:rsidRPr="00052C6F" w:rsidR="00254CEC">
        <w:rPr>
          <w:lang w:val="en-GB"/>
        </w:rPr>
        <w:t>me</w:t>
      </w:r>
      <w:r w:rsidRPr="00052C6F" w:rsidR="00D513CB">
        <w:rPr>
          <w:lang w:val="en-GB"/>
        </w:rPr>
        <w:t xml:space="preserve"> </w:t>
      </w:r>
      <w:r w:rsidRPr="00052C6F" w:rsidR="00254CEC">
        <w:rPr>
          <w:lang w:val="en-GB"/>
        </w:rPr>
        <w:t xml:space="preserve">had </w:t>
      </w:r>
      <w:r w:rsidRPr="00052C6F" w:rsidR="00D513CB">
        <w:rPr>
          <w:lang w:val="en-GB"/>
        </w:rPr>
        <w:t>aggravated her somatic condition with a psychiatric disorder.</w:t>
      </w:r>
    </w:p>
    <w:p w:rsidRPr="00052C6F" w:rsidR="00CB0F33" w:rsidP="00F26D85" w:rsidRDefault="00F26D85">
      <w:pPr>
        <w:pStyle w:val="ECHRHeading3"/>
        <w:rPr>
          <w:lang w:val="en-GB"/>
        </w:rPr>
      </w:pPr>
      <w:r w:rsidRPr="00052C6F">
        <w:rPr>
          <w:lang w:val="en-GB"/>
        </w:rPr>
        <w:t>4.</w:t>
      </w:r>
      <w:r w:rsidRPr="00052C6F" w:rsidR="001318FB">
        <w:rPr>
          <w:lang w:val="en-GB"/>
        </w:rPr>
        <w:t>  </w:t>
      </w:r>
      <w:r w:rsidRPr="00052C6F" w:rsidR="00CB0F33">
        <w:rPr>
          <w:lang w:val="en-GB"/>
        </w:rPr>
        <w:t>Position of the Ministry of Health</w:t>
      </w:r>
    </w:p>
    <w:p w:rsidRPr="00052C6F" w:rsidR="00CB0F33" w:rsidP="00CB0F33" w:rsidRDefault="00CB0F3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26</w:t>
      </w:r>
      <w:r w:rsidRPr="00052C6F">
        <w:rPr>
          <w:lang w:val="en-GB"/>
        </w:rPr>
        <w:fldChar w:fldCharType="end"/>
      </w:r>
      <w:r w:rsidRPr="00052C6F">
        <w:rPr>
          <w:lang w:val="en-GB"/>
        </w:rPr>
        <w:t xml:space="preserve">.  In April 2004 the investigator in charge of the case requested the opinion of the Ministry of Health of the Khabarovsk Region concerning the activities of the association. On 22 April 2004 the </w:t>
      </w:r>
      <w:r w:rsidRPr="00052C6F" w:rsidR="009B1025">
        <w:rPr>
          <w:lang w:val="en-GB"/>
        </w:rPr>
        <w:t xml:space="preserve">Acting </w:t>
      </w:r>
      <w:r w:rsidRPr="00052C6F">
        <w:rPr>
          <w:lang w:val="en-GB"/>
        </w:rPr>
        <w:t>Minist</w:t>
      </w:r>
      <w:r w:rsidRPr="00052C6F" w:rsidR="009B1025">
        <w:rPr>
          <w:lang w:val="en-GB"/>
        </w:rPr>
        <w:t>e</w:t>
      </w:r>
      <w:r w:rsidRPr="00052C6F">
        <w:rPr>
          <w:lang w:val="en-GB"/>
        </w:rPr>
        <w:t xml:space="preserve">r of Health replied </w:t>
      </w:r>
      <w:r w:rsidRPr="00052C6F" w:rsidR="009B1025">
        <w:rPr>
          <w:lang w:val="en-GB"/>
        </w:rPr>
        <w:t xml:space="preserve">in </w:t>
      </w:r>
      <w:r w:rsidRPr="00052C6F">
        <w:rPr>
          <w:lang w:val="en-GB"/>
        </w:rPr>
        <w:t>the following</w:t>
      </w:r>
      <w:r w:rsidRPr="00052C6F" w:rsidR="009B1025">
        <w:rPr>
          <w:lang w:val="en-GB"/>
        </w:rPr>
        <w:t xml:space="preserve"> terms</w:t>
      </w:r>
      <w:r w:rsidRPr="00052C6F">
        <w:rPr>
          <w:lang w:val="en-GB"/>
        </w:rPr>
        <w:t>:</w:t>
      </w:r>
    </w:p>
    <w:p w:rsidRPr="00052C6F" w:rsidR="00CB0F33" w:rsidP="009B1025" w:rsidRDefault="00CB0F33">
      <w:pPr>
        <w:pStyle w:val="ECHRParaQuote"/>
        <w:rPr>
          <w:lang w:val="en-GB"/>
        </w:rPr>
      </w:pPr>
      <w:r w:rsidRPr="00052C6F">
        <w:rPr>
          <w:lang w:val="en-GB"/>
        </w:rPr>
        <w:t>“</w:t>
      </w:r>
      <w:r w:rsidRPr="00052C6F" w:rsidR="00EA24D2">
        <w:rPr>
          <w:lang w:val="en-GB"/>
        </w:rPr>
        <w:t>The p</w:t>
      </w:r>
      <w:r w:rsidRPr="00052C6F">
        <w:rPr>
          <w:lang w:val="en-GB"/>
        </w:rPr>
        <w:t>racti</w:t>
      </w:r>
      <w:r w:rsidRPr="00052C6F" w:rsidR="00EA24D2">
        <w:rPr>
          <w:lang w:val="en-GB"/>
        </w:rPr>
        <w:t>s</w:t>
      </w:r>
      <w:r w:rsidRPr="00052C6F">
        <w:rPr>
          <w:lang w:val="en-GB"/>
        </w:rPr>
        <w:t xml:space="preserve">ing of folk medicine </w:t>
      </w:r>
      <w:r w:rsidRPr="00052C6F" w:rsidR="00A64F45">
        <w:rPr>
          <w:lang w:val="en-GB"/>
        </w:rPr>
        <w:t>...</w:t>
      </w:r>
      <w:r w:rsidRPr="00052C6F">
        <w:rPr>
          <w:lang w:val="en-GB"/>
        </w:rPr>
        <w:t xml:space="preserve"> is subject to the licen</w:t>
      </w:r>
      <w:r w:rsidRPr="00052C6F" w:rsidR="00EA24D2">
        <w:rPr>
          <w:lang w:val="en-GB"/>
        </w:rPr>
        <w:t>s</w:t>
      </w:r>
      <w:r w:rsidRPr="00052C6F">
        <w:rPr>
          <w:lang w:val="en-GB"/>
        </w:rPr>
        <w:t xml:space="preserve">ing requirement </w:t>
      </w:r>
      <w:r w:rsidRPr="00052C6F" w:rsidR="00EA24D2">
        <w:rPr>
          <w:lang w:val="en-GB"/>
        </w:rPr>
        <w:t xml:space="preserve">laid down in the </w:t>
      </w:r>
      <w:r w:rsidRPr="00052C6F">
        <w:rPr>
          <w:lang w:val="en-GB"/>
        </w:rPr>
        <w:t xml:space="preserve">Federal Law of 8 August 2001 “On </w:t>
      </w:r>
      <w:r w:rsidRPr="00052C6F" w:rsidR="00BE7BEC">
        <w:rPr>
          <w:lang w:val="en-GB"/>
        </w:rPr>
        <w:t xml:space="preserve">the </w:t>
      </w:r>
      <w:r w:rsidRPr="00052C6F" w:rsidR="00EA24D2">
        <w:rPr>
          <w:lang w:val="en-GB"/>
        </w:rPr>
        <w:t>l</w:t>
      </w:r>
      <w:r w:rsidRPr="00052C6F" w:rsidR="00BE7BEC">
        <w:rPr>
          <w:lang w:val="en-GB"/>
        </w:rPr>
        <w:t>icens</w:t>
      </w:r>
      <w:r w:rsidRPr="00052C6F" w:rsidR="00EA24D2">
        <w:rPr>
          <w:lang w:val="en-GB"/>
        </w:rPr>
        <w:t xml:space="preserve">ing </w:t>
      </w:r>
      <w:r w:rsidRPr="00052C6F">
        <w:rPr>
          <w:lang w:val="en-GB"/>
        </w:rPr>
        <w:t xml:space="preserve">of </w:t>
      </w:r>
      <w:r w:rsidRPr="00052C6F" w:rsidR="00EA24D2">
        <w:rPr>
          <w:lang w:val="en-GB"/>
        </w:rPr>
        <w:t xml:space="preserve">certain types </w:t>
      </w:r>
      <w:r w:rsidRPr="00052C6F">
        <w:rPr>
          <w:lang w:val="en-GB"/>
        </w:rPr>
        <w:t xml:space="preserve">of </w:t>
      </w:r>
      <w:r w:rsidRPr="00052C6F" w:rsidR="00EA24D2">
        <w:rPr>
          <w:lang w:val="en-GB"/>
        </w:rPr>
        <w:t>activities</w:t>
      </w:r>
      <w:r w:rsidRPr="00052C6F">
        <w:rPr>
          <w:lang w:val="en-GB"/>
        </w:rPr>
        <w:t xml:space="preserve">”, Governmental Decree </w:t>
      </w:r>
      <w:r w:rsidRPr="00052C6F" w:rsidR="00873913">
        <w:rPr>
          <w:lang w:val="en-GB"/>
        </w:rPr>
        <w:t xml:space="preserve">no. 499 </w:t>
      </w:r>
      <w:r w:rsidRPr="00052C6F">
        <w:rPr>
          <w:lang w:val="en-GB"/>
        </w:rPr>
        <w:t xml:space="preserve">of 4 July 2002 “On </w:t>
      </w:r>
      <w:r w:rsidRPr="00052C6F" w:rsidR="00BE7BEC">
        <w:rPr>
          <w:lang w:val="en-GB"/>
        </w:rPr>
        <w:t xml:space="preserve">the </w:t>
      </w:r>
      <w:r w:rsidRPr="00052C6F" w:rsidR="00EA24D2">
        <w:rPr>
          <w:lang w:val="en-GB"/>
        </w:rPr>
        <w:t xml:space="preserve">licensing </w:t>
      </w:r>
      <w:r w:rsidRPr="00052C6F">
        <w:rPr>
          <w:lang w:val="en-GB"/>
        </w:rPr>
        <w:t xml:space="preserve">of medical activities”, and Order of the Federal Ministry of Health </w:t>
      </w:r>
      <w:r w:rsidRPr="00052C6F" w:rsidR="00873913">
        <w:rPr>
          <w:lang w:val="en-GB"/>
        </w:rPr>
        <w:t xml:space="preserve">no. 238 </w:t>
      </w:r>
      <w:r w:rsidRPr="00052C6F">
        <w:rPr>
          <w:lang w:val="en-GB"/>
        </w:rPr>
        <w:t xml:space="preserve">of 26 July 2002 “On the organisation of the </w:t>
      </w:r>
      <w:r w:rsidRPr="00052C6F" w:rsidR="00EA24D2">
        <w:rPr>
          <w:lang w:val="en-GB"/>
        </w:rPr>
        <w:t xml:space="preserve">licensing </w:t>
      </w:r>
      <w:r w:rsidRPr="00052C6F">
        <w:rPr>
          <w:lang w:val="en-GB"/>
        </w:rPr>
        <w:t>of medical activities”, as well as on the basis of the “Basic Principles of the Legislation of the Russian Federation on Public Health” adopted on 22 July 1991.</w:t>
      </w:r>
    </w:p>
    <w:p w:rsidRPr="00052C6F" w:rsidR="00A64F45" w:rsidP="009B1025" w:rsidRDefault="00CB0F33">
      <w:pPr>
        <w:pStyle w:val="ECHRParaQuote"/>
        <w:rPr>
          <w:lang w:val="en-GB"/>
        </w:rPr>
      </w:pPr>
      <w:r w:rsidRPr="00052C6F">
        <w:rPr>
          <w:lang w:val="en-GB"/>
        </w:rPr>
        <w:t xml:space="preserve">Order of the Ministry of Health </w:t>
      </w:r>
      <w:r w:rsidRPr="00052C6F" w:rsidR="00873913">
        <w:rPr>
          <w:lang w:val="en-GB"/>
        </w:rPr>
        <w:t xml:space="preserve">no. 142 </w:t>
      </w:r>
      <w:r w:rsidRPr="00052C6F">
        <w:rPr>
          <w:lang w:val="en-GB"/>
        </w:rPr>
        <w:t xml:space="preserve">of 29 April 1998 </w:t>
      </w:r>
      <w:r w:rsidRPr="00052C6F" w:rsidR="00A64F45">
        <w:rPr>
          <w:lang w:val="en-GB"/>
        </w:rPr>
        <w:t>...</w:t>
      </w:r>
      <w:r w:rsidRPr="00052C6F">
        <w:rPr>
          <w:lang w:val="en-GB"/>
        </w:rPr>
        <w:t xml:space="preserve"> is no longer in force. At present </w:t>
      </w:r>
      <w:r w:rsidRPr="00052C6F" w:rsidR="004A7E88">
        <w:rPr>
          <w:lang w:val="en-GB"/>
        </w:rPr>
        <w:t xml:space="preserve">the list of medical services </w:t>
      </w:r>
      <w:r w:rsidRPr="00052C6F" w:rsidR="00A64F45">
        <w:rPr>
          <w:lang w:val="en-GB"/>
        </w:rPr>
        <w:t>...</w:t>
      </w:r>
      <w:r w:rsidRPr="00052C6F" w:rsidR="004A7E88">
        <w:rPr>
          <w:lang w:val="en-GB"/>
        </w:rPr>
        <w:t xml:space="preserve"> is </w:t>
      </w:r>
      <w:r w:rsidRPr="00052C6F" w:rsidR="00A127BB">
        <w:rPr>
          <w:lang w:val="en-GB"/>
        </w:rPr>
        <w:t xml:space="preserve">set out </w:t>
      </w:r>
      <w:r w:rsidRPr="00052C6F" w:rsidR="004A7E88">
        <w:rPr>
          <w:lang w:val="en-GB"/>
        </w:rPr>
        <w:t xml:space="preserve">in Order </w:t>
      </w:r>
      <w:r w:rsidRPr="00052C6F" w:rsidR="00873913">
        <w:rPr>
          <w:lang w:val="en-GB"/>
        </w:rPr>
        <w:t>no</w:t>
      </w:r>
      <w:r w:rsidRPr="00052C6F" w:rsidR="004A7E88">
        <w:rPr>
          <w:lang w:val="en-GB"/>
        </w:rPr>
        <w:t>. 238 of 26 July 2002.</w:t>
      </w:r>
    </w:p>
    <w:p w:rsidRPr="00052C6F" w:rsidR="004A7E88" w:rsidP="009B1025" w:rsidRDefault="004A7E88">
      <w:pPr>
        <w:pStyle w:val="ECHRParaQuote"/>
        <w:rPr>
          <w:lang w:val="en-GB"/>
        </w:rPr>
      </w:pPr>
      <w:r w:rsidRPr="00052C6F">
        <w:rPr>
          <w:lang w:val="en-GB"/>
        </w:rPr>
        <w:t>Breathing techniques and other methods listed in the list of medical services, as well as hypnotic infusion</w:t>
      </w:r>
      <w:r w:rsidRPr="00052C6F" w:rsidR="009318E8">
        <w:rPr>
          <w:lang w:val="en-GB"/>
        </w:rPr>
        <w:t>,</w:t>
      </w:r>
      <w:r w:rsidRPr="00052C6F">
        <w:rPr>
          <w:lang w:val="en-GB"/>
        </w:rPr>
        <w:t xml:space="preserve"> belong to the category of </w:t>
      </w:r>
      <w:r w:rsidR="00656C1C">
        <w:rPr>
          <w:lang w:val="en-GB"/>
        </w:rPr>
        <w:t>‘</w:t>
      </w:r>
      <w:r w:rsidRPr="00052C6F">
        <w:rPr>
          <w:lang w:val="en-GB"/>
        </w:rPr>
        <w:t>medical activities</w:t>
      </w:r>
      <w:r w:rsidR="00656C1C">
        <w:rPr>
          <w:lang w:val="en-GB"/>
        </w:rPr>
        <w:t>’</w:t>
      </w:r>
      <w:r w:rsidRPr="00052C6F">
        <w:rPr>
          <w:lang w:val="en-GB"/>
        </w:rPr>
        <w:t xml:space="preserve"> and must be </w:t>
      </w:r>
      <w:r w:rsidRPr="00052C6F" w:rsidR="009318E8">
        <w:rPr>
          <w:lang w:val="en-GB"/>
        </w:rPr>
        <w:t xml:space="preserve">licensed </w:t>
      </w:r>
      <w:r w:rsidRPr="00052C6F">
        <w:rPr>
          <w:lang w:val="en-GB"/>
        </w:rPr>
        <w:t xml:space="preserve">under the head </w:t>
      </w:r>
      <w:r w:rsidR="00656C1C">
        <w:rPr>
          <w:lang w:val="en-GB"/>
        </w:rPr>
        <w:t>‘</w:t>
      </w:r>
      <w:r w:rsidRPr="00052C6F">
        <w:rPr>
          <w:lang w:val="en-GB"/>
        </w:rPr>
        <w:t>psychotherapy</w:t>
      </w:r>
      <w:r w:rsidR="00656C1C">
        <w:rPr>
          <w:lang w:val="en-GB"/>
        </w:rPr>
        <w:t>’</w:t>
      </w:r>
      <w:r w:rsidRPr="00052C6F">
        <w:rPr>
          <w:lang w:val="en-GB"/>
        </w:rPr>
        <w:t xml:space="preserve"> on the basis of:</w:t>
      </w:r>
    </w:p>
    <w:p w:rsidRPr="00052C6F" w:rsidR="004A7E88" w:rsidP="009B1025" w:rsidRDefault="00721204">
      <w:pPr>
        <w:pStyle w:val="ECHRParaQuote"/>
        <w:rPr>
          <w:lang w:val="en-GB"/>
        </w:rPr>
      </w:pPr>
      <w:r>
        <w:rPr>
          <w:lang w:val="en-GB"/>
        </w:rPr>
        <w:t>(1)  </w:t>
      </w:r>
      <w:r w:rsidRPr="00052C6F" w:rsidR="004A7E88">
        <w:rPr>
          <w:lang w:val="en-GB"/>
        </w:rPr>
        <w:t xml:space="preserve">Order of the Ministry of Health </w:t>
      </w:r>
      <w:r w:rsidRPr="00052C6F" w:rsidR="00873913">
        <w:rPr>
          <w:lang w:val="en-GB"/>
        </w:rPr>
        <w:t xml:space="preserve">no. 438 </w:t>
      </w:r>
      <w:r w:rsidRPr="00052C6F" w:rsidR="004A7E88">
        <w:rPr>
          <w:lang w:val="en-GB"/>
        </w:rPr>
        <w:t>of 16 September 2003 “On psychotherapeutic treatment”;</w:t>
      </w:r>
    </w:p>
    <w:p w:rsidRPr="00052C6F" w:rsidR="004A7E88" w:rsidP="009B1025" w:rsidRDefault="004A7E88">
      <w:pPr>
        <w:pStyle w:val="ECHRParaQuote"/>
        <w:rPr>
          <w:lang w:val="en-GB"/>
        </w:rPr>
      </w:pPr>
      <w:r w:rsidRPr="00052C6F">
        <w:rPr>
          <w:lang w:val="en-GB"/>
        </w:rPr>
        <w:t>(2)</w:t>
      </w:r>
      <w:r w:rsidR="00721204">
        <w:rPr>
          <w:lang w:val="en-GB"/>
        </w:rPr>
        <w:t>  </w:t>
      </w:r>
      <w:r w:rsidRPr="00052C6F">
        <w:rPr>
          <w:lang w:val="en-GB"/>
        </w:rPr>
        <w:t xml:space="preserve">Methodological recommendations </w:t>
      </w:r>
      <w:r w:rsidRPr="00052C6F" w:rsidR="00A64F45">
        <w:rPr>
          <w:lang w:val="en-GB"/>
        </w:rPr>
        <w:t>...</w:t>
      </w:r>
      <w:r w:rsidRPr="00052C6F">
        <w:rPr>
          <w:lang w:val="en-GB"/>
        </w:rPr>
        <w:t xml:space="preserve"> which are annexed to Order </w:t>
      </w:r>
      <w:r w:rsidRPr="00052C6F" w:rsidR="008F3399">
        <w:rPr>
          <w:lang w:val="en-GB"/>
        </w:rPr>
        <w:t>no</w:t>
      </w:r>
      <w:r w:rsidRPr="00052C6F">
        <w:rPr>
          <w:lang w:val="en-GB"/>
        </w:rPr>
        <w:t>. 438;</w:t>
      </w:r>
    </w:p>
    <w:p w:rsidRPr="00052C6F" w:rsidR="004A7E88" w:rsidP="009B1025" w:rsidRDefault="00721204">
      <w:pPr>
        <w:pStyle w:val="ECHRParaQuote"/>
        <w:rPr>
          <w:lang w:val="pl-PL"/>
        </w:rPr>
      </w:pPr>
      <w:r>
        <w:rPr>
          <w:lang w:val="pl-PL"/>
        </w:rPr>
        <w:lastRenderedPageBreak/>
        <w:t>(3)  </w:t>
      </w:r>
      <w:r w:rsidRPr="00052C6F" w:rsidR="004A7E88">
        <w:rPr>
          <w:lang w:val="pl-PL"/>
        </w:rPr>
        <w:t>Psychotherapeutic Encyclopaedia by B. Karvasarskiy (2002).</w:t>
      </w:r>
    </w:p>
    <w:p w:rsidRPr="00052C6F" w:rsidR="00A64F45" w:rsidP="009B1025" w:rsidRDefault="009318E8">
      <w:pPr>
        <w:pStyle w:val="ECHRParaQuote"/>
        <w:rPr>
          <w:lang w:val="en-GB"/>
        </w:rPr>
      </w:pPr>
      <w:r w:rsidRPr="00052C6F">
        <w:rPr>
          <w:lang w:val="en-GB"/>
        </w:rPr>
        <w:t>The u</w:t>
      </w:r>
      <w:r w:rsidRPr="00052C6F" w:rsidR="004A7E88">
        <w:rPr>
          <w:lang w:val="en-GB"/>
        </w:rPr>
        <w:t xml:space="preserve">se of trancelike </w:t>
      </w:r>
      <w:r w:rsidRPr="00052C6F" w:rsidR="00C73913">
        <w:rPr>
          <w:lang w:val="en-GB"/>
        </w:rPr>
        <w:t xml:space="preserve">states </w:t>
      </w:r>
      <w:r w:rsidRPr="00052C6F" w:rsidR="004A7E88">
        <w:rPr>
          <w:lang w:val="en-GB"/>
        </w:rPr>
        <w:t xml:space="preserve">as a part of </w:t>
      </w:r>
      <w:r w:rsidRPr="00052C6F">
        <w:rPr>
          <w:lang w:val="en-GB"/>
        </w:rPr>
        <w:t>E</w:t>
      </w:r>
      <w:r w:rsidRPr="00052C6F" w:rsidR="004A7E88">
        <w:rPr>
          <w:lang w:val="en-GB"/>
        </w:rPr>
        <w:t xml:space="preserve">riksonean psychotherapy is considered as a medical practice. However, that technique is not used </w:t>
      </w:r>
      <w:r w:rsidRPr="00052C6F">
        <w:rPr>
          <w:lang w:val="en-GB"/>
        </w:rPr>
        <w:t xml:space="preserve">in </w:t>
      </w:r>
      <w:r w:rsidRPr="00052C6F" w:rsidR="004A7E88">
        <w:rPr>
          <w:lang w:val="en-GB"/>
        </w:rPr>
        <w:t xml:space="preserve">the </w:t>
      </w:r>
      <w:r w:rsidR="00656C1C">
        <w:rPr>
          <w:lang w:val="en-GB"/>
        </w:rPr>
        <w:t>‘</w:t>
      </w:r>
      <w:r w:rsidRPr="00052C6F" w:rsidR="004A7E88">
        <w:rPr>
          <w:lang w:val="en-GB"/>
        </w:rPr>
        <w:t>Art of Living</w:t>
      </w:r>
      <w:r w:rsidR="00656C1C">
        <w:rPr>
          <w:lang w:val="en-GB"/>
        </w:rPr>
        <w:t>’</w:t>
      </w:r>
      <w:r w:rsidRPr="00052C6F" w:rsidR="004A7E88">
        <w:rPr>
          <w:lang w:val="en-GB"/>
        </w:rPr>
        <w:t xml:space="preserve"> program</w:t>
      </w:r>
      <w:r w:rsidRPr="00052C6F">
        <w:rPr>
          <w:lang w:val="en-GB"/>
        </w:rPr>
        <w:t>me</w:t>
      </w:r>
      <w:r w:rsidRPr="00052C6F" w:rsidR="004A7E88">
        <w:rPr>
          <w:lang w:val="en-GB"/>
        </w:rPr>
        <w:t>; [the program</w:t>
      </w:r>
      <w:r w:rsidRPr="00052C6F">
        <w:rPr>
          <w:lang w:val="en-GB"/>
        </w:rPr>
        <w:t>me</w:t>
      </w:r>
      <w:r w:rsidRPr="00052C6F" w:rsidR="004A7E88">
        <w:rPr>
          <w:lang w:val="en-GB"/>
        </w:rPr>
        <w:t xml:space="preserve"> is based on the use of] relaxation on the basis of traditional meditation within the framework of spiritual practices, which </w:t>
      </w:r>
      <w:r w:rsidRPr="00052C6F">
        <w:rPr>
          <w:lang w:val="en-GB"/>
        </w:rPr>
        <w:t>do not require a license</w:t>
      </w:r>
      <w:r w:rsidRPr="00052C6F" w:rsidR="004A7E88">
        <w:rPr>
          <w:lang w:val="en-GB"/>
        </w:rPr>
        <w:t>.</w:t>
      </w:r>
    </w:p>
    <w:p w:rsidRPr="00052C6F" w:rsidR="00A64F45" w:rsidP="009B1025" w:rsidRDefault="004A7E88">
      <w:pPr>
        <w:pStyle w:val="ECHRParaQuote"/>
        <w:rPr>
          <w:lang w:val="en-GB"/>
        </w:rPr>
      </w:pPr>
      <w:r w:rsidRPr="00052C6F">
        <w:rPr>
          <w:lang w:val="en-GB"/>
        </w:rPr>
        <w:t xml:space="preserve">Physical exercises on the basis of yoga asanas [(postures)] are not medical </w:t>
      </w:r>
      <w:r w:rsidRPr="00052C6F" w:rsidR="009318E8">
        <w:rPr>
          <w:lang w:val="en-GB"/>
        </w:rPr>
        <w:t xml:space="preserve">activities </w:t>
      </w:r>
      <w:r w:rsidRPr="00052C6F">
        <w:rPr>
          <w:lang w:val="en-GB"/>
        </w:rPr>
        <w:t xml:space="preserve">and are not liable to the </w:t>
      </w:r>
      <w:r w:rsidRPr="00052C6F" w:rsidR="009318E8">
        <w:rPr>
          <w:lang w:val="en-GB"/>
        </w:rPr>
        <w:t xml:space="preserve">licensing </w:t>
      </w:r>
      <w:r w:rsidRPr="00052C6F">
        <w:rPr>
          <w:lang w:val="en-GB"/>
        </w:rPr>
        <w:t>requirement.</w:t>
      </w:r>
    </w:p>
    <w:p w:rsidRPr="00052C6F" w:rsidR="00CB0F33" w:rsidP="009B1025" w:rsidRDefault="004A7E88">
      <w:pPr>
        <w:pStyle w:val="ECHRParaQuote"/>
        <w:rPr>
          <w:lang w:val="en-GB"/>
        </w:rPr>
      </w:pPr>
      <w:r w:rsidRPr="00052C6F">
        <w:rPr>
          <w:lang w:val="en-GB"/>
        </w:rPr>
        <w:t xml:space="preserve">The term </w:t>
      </w:r>
      <w:r w:rsidR="00656C1C">
        <w:rPr>
          <w:lang w:val="en-GB"/>
        </w:rPr>
        <w:t>‘</w:t>
      </w:r>
      <w:r w:rsidRPr="00052C6F">
        <w:rPr>
          <w:lang w:val="en-GB"/>
        </w:rPr>
        <w:t>private medical practice</w:t>
      </w:r>
      <w:r w:rsidR="00656C1C">
        <w:rPr>
          <w:lang w:val="en-GB"/>
        </w:rPr>
        <w:t>’</w:t>
      </w:r>
      <w:r w:rsidRPr="00052C6F">
        <w:rPr>
          <w:lang w:val="en-GB"/>
        </w:rPr>
        <w:t xml:space="preserve"> includes both medical services and services of folk medicine, </w:t>
      </w:r>
      <w:r w:rsidRPr="00052C6F" w:rsidR="009B1025">
        <w:rPr>
          <w:lang w:val="en-GB"/>
        </w:rPr>
        <w:t>so those notions are different.”</w:t>
      </w:r>
    </w:p>
    <w:p w:rsidRPr="00052C6F" w:rsidR="00D513CB" w:rsidP="00F26D85" w:rsidRDefault="001318FB">
      <w:pPr>
        <w:pStyle w:val="ECHRHeading3"/>
        <w:rPr>
          <w:lang w:val="en-GB"/>
        </w:rPr>
      </w:pPr>
      <w:r w:rsidRPr="00052C6F">
        <w:rPr>
          <w:lang w:val="en-GB"/>
        </w:rPr>
        <w:t>5.  </w:t>
      </w:r>
      <w:r w:rsidRPr="00052C6F" w:rsidR="00D513CB">
        <w:rPr>
          <w:lang w:val="en-GB"/>
        </w:rPr>
        <w:t>Expert examination by Dr A. (5 May 2004)</w:t>
      </w:r>
    </w:p>
    <w:bookmarkStart w:name="FactsExpertOionionofA5May2004" w:id="6"/>
    <w:p w:rsidRPr="00052C6F" w:rsidR="00A93871" w:rsidP="00D513CB" w:rsidRDefault="00A93871">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27</w:t>
      </w:r>
      <w:r w:rsidRPr="00052C6F">
        <w:rPr>
          <w:lang w:val="en-GB"/>
        </w:rPr>
        <w:fldChar w:fldCharType="end"/>
      </w:r>
      <w:bookmarkEnd w:id="6"/>
      <w:r w:rsidRPr="00052C6F">
        <w:rPr>
          <w:lang w:val="en-GB"/>
        </w:rPr>
        <w:t xml:space="preserve">.  On 22 April 2004 the investigator questioned Ms </w:t>
      </w:r>
      <w:r w:rsidRPr="00052C6F" w:rsidR="00C73913">
        <w:rPr>
          <w:lang w:val="en-GB"/>
        </w:rPr>
        <w:t>S.</w:t>
      </w:r>
      <w:r w:rsidRPr="00052C6F">
        <w:rPr>
          <w:lang w:val="en-GB"/>
        </w:rPr>
        <w:t xml:space="preserve">D. again. She </w:t>
      </w:r>
      <w:r w:rsidRPr="00052C6F" w:rsidR="009318E8">
        <w:rPr>
          <w:lang w:val="en-GB"/>
        </w:rPr>
        <w:t xml:space="preserve">largely </w:t>
      </w:r>
      <w:r w:rsidRPr="00052C6F">
        <w:rPr>
          <w:lang w:val="en-GB"/>
        </w:rPr>
        <w:t>confirmed her earlier testimony. She also explained that as a part of her participation in the “program</w:t>
      </w:r>
      <w:r w:rsidRPr="00052C6F" w:rsidR="009318E8">
        <w:rPr>
          <w:lang w:val="en-GB"/>
        </w:rPr>
        <w:t>me</w:t>
      </w:r>
      <w:r w:rsidRPr="00052C6F">
        <w:rPr>
          <w:lang w:val="en-GB"/>
        </w:rPr>
        <w:t>” she had</w:t>
      </w:r>
      <w:r w:rsidRPr="00052C6F" w:rsidR="009C38B9">
        <w:rPr>
          <w:lang w:val="en-GB"/>
        </w:rPr>
        <w:t xml:space="preserve"> had</w:t>
      </w:r>
      <w:r w:rsidRPr="00052C6F">
        <w:rPr>
          <w:lang w:val="en-GB"/>
        </w:rPr>
        <w:t xml:space="preserve"> an obligation to </w:t>
      </w:r>
      <w:r w:rsidRPr="00052C6F" w:rsidR="009318E8">
        <w:rPr>
          <w:lang w:val="en-GB"/>
        </w:rPr>
        <w:t xml:space="preserve">practise </w:t>
      </w:r>
      <w:r w:rsidRPr="00052C6F">
        <w:rPr>
          <w:lang w:val="en-GB"/>
        </w:rPr>
        <w:t xml:space="preserve">special breathing techniques every evening for forty days in a row, and that she </w:t>
      </w:r>
      <w:r w:rsidRPr="00052C6F" w:rsidR="009C38B9">
        <w:rPr>
          <w:lang w:val="en-GB"/>
        </w:rPr>
        <w:t xml:space="preserve">had </w:t>
      </w:r>
      <w:r w:rsidRPr="00052C6F">
        <w:rPr>
          <w:lang w:val="en-GB"/>
        </w:rPr>
        <w:t xml:space="preserve">not </w:t>
      </w:r>
      <w:r w:rsidRPr="00052C6F" w:rsidR="009C38B9">
        <w:rPr>
          <w:lang w:val="en-GB"/>
        </w:rPr>
        <w:t xml:space="preserve">been </w:t>
      </w:r>
      <w:r w:rsidRPr="00052C6F">
        <w:rPr>
          <w:lang w:val="en-GB"/>
        </w:rPr>
        <w:t xml:space="preserve">allowed to eat meat or fish in any form. She described in detail the “Eternity” </w:t>
      </w:r>
      <w:r w:rsidRPr="00052C6F" w:rsidR="009C38B9">
        <w:rPr>
          <w:lang w:val="en-GB"/>
        </w:rPr>
        <w:t>programme</w:t>
      </w:r>
      <w:r w:rsidRPr="00052C6F" w:rsidR="00A127BB">
        <w:rPr>
          <w:lang w:val="en-GB"/>
        </w:rPr>
        <w:t>,</w:t>
      </w:r>
      <w:r w:rsidRPr="00052C6F" w:rsidR="009C38B9">
        <w:rPr>
          <w:lang w:val="en-GB"/>
        </w:rPr>
        <w:t xml:space="preserve"> </w:t>
      </w:r>
      <w:r w:rsidRPr="00052C6F">
        <w:rPr>
          <w:lang w:val="en-GB"/>
        </w:rPr>
        <w:t>which was conducted by the applicant</w:t>
      </w:r>
      <w:r w:rsidR="00656C1C">
        <w:rPr>
          <w:lang w:val="en-GB"/>
        </w:rPr>
        <w:t>’</w:t>
      </w:r>
      <w:r w:rsidRPr="00052C6F">
        <w:rPr>
          <w:lang w:val="en-GB"/>
        </w:rPr>
        <w:t xml:space="preserve">s co-accused, Ms M.S., </w:t>
      </w:r>
      <w:r w:rsidRPr="00052C6F" w:rsidR="006A11AE">
        <w:rPr>
          <w:lang w:val="en-GB"/>
        </w:rPr>
        <w:t>and described the effects that program</w:t>
      </w:r>
      <w:r w:rsidRPr="00052C6F" w:rsidR="009C38B9">
        <w:rPr>
          <w:lang w:val="en-GB"/>
        </w:rPr>
        <w:t>me</w:t>
      </w:r>
      <w:r w:rsidRPr="00052C6F" w:rsidR="006A11AE">
        <w:rPr>
          <w:lang w:val="en-GB"/>
        </w:rPr>
        <w:t xml:space="preserve"> had</w:t>
      </w:r>
      <w:r w:rsidRPr="00052C6F" w:rsidR="009C38B9">
        <w:rPr>
          <w:lang w:val="en-GB"/>
        </w:rPr>
        <w:t xml:space="preserve"> had</w:t>
      </w:r>
      <w:r w:rsidRPr="00052C6F" w:rsidR="006A11AE">
        <w:rPr>
          <w:lang w:val="en-GB"/>
        </w:rPr>
        <w:t xml:space="preserve"> on her physical condition.</w:t>
      </w:r>
    </w:p>
    <w:p w:rsidRPr="00052C6F" w:rsidR="00A64F45" w:rsidP="00D513CB" w:rsidRDefault="00F3103F">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28</w:t>
      </w:r>
      <w:r w:rsidRPr="00052C6F">
        <w:rPr>
          <w:lang w:val="en-GB"/>
        </w:rPr>
        <w:fldChar w:fldCharType="end"/>
      </w:r>
      <w:r w:rsidRPr="00052C6F">
        <w:rPr>
          <w:lang w:val="en-GB"/>
        </w:rPr>
        <w:t>.  </w:t>
      </w:r>
      <w:r w:rsidRPr="00052C6F" w:rsidR="00D513CB">
        <w:rPr>
          <w:lang w:val="en-GB"/>
        </w:rPr>
        <w:t xml:space="preserve">On 23 April 2004 the investigator </w:t>
      </w:r>
      <w:r w:rsidRPr="00052C6F" w:rsidR="00217FB0">
        <w:rPr>
          <w:lang w:val="en-GB"/>
        </w:rPr>
        <w:t xml:space="preserve">ordered </w:t>
      </w:r>
      <w:r w:rsidRPr="00052C6F" w:rsidR="00D513CB">
        <w:rPr>
          <w:lang w:val="en-GB"/>
        </w:rPr>
        <w:t>a new expert examination of the activities of the association. The examination was entrusted to Dr A., chief psychotherapist of the Khabarovsk Health Department.</w:t>
      </w:r>
      <w:bookmarkStart w:name="FactsInvestOpinionofDrA5May2004" w:id="7"/>
    </w:p>
    <w:p w:rsidRPr="00052C6F" w:rsidR="00A64F45" w:rsidP="00D513CB" w:rsidRDefault="00680B8C">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29</w:t>
      </w:r>
      <w:r w:rsidRPr="00052C6F">
        <w:rPr>
          <w:lang w:val="en-GB"/>
        </w:rPr>
        <w:fldChar w:fldCharType="end"/>
      </w:r>
      <w:bookmarkEnd w:id="7"/>
      <w:r w:rsidRPr="00052C6F">
        <w:rPr>
          <w:lang w:val="en-GB"/>
        </w:rPr>
        <w:t>.  </w:t>
      </w:r>
      <w:r w:rsidRPr="00052C6F" w:rsidR="00D513CB">
        <w:rPr>
          <w:lang w:val="en-GB"/>
        </w:rPr>
        <w:t xml:space="preserve">The report was prepared on 5 May 2004. </w:t>
      </w:r>
      <w:r w:rsidRPr="00052C6F">
        <w:rPr>
          <w:lang w:val="en-GB"/>
        </w:rPr>
        <w:t xml:space="preserve">A copy of that report was </w:t>
      </w:r>
      <w:r w:rsidRPr="00052C6F" w:rsidR="00A127BB">
        <w:rPr>
          <w:lang w:val="en-GB"/>
        </w:rPr>
        <w:t xml:space="preserve">submitted to the Court </w:t>
      </w:r>
      <w:r w:rsidRPr="00052C6F">
        <w:rPr>
          <w:lang w:val="en-GB"/>
        </w:rPr>
        <w:t xml:space="preserve">by the Government but is only partially </w:t>
      </w:r>
      <w:r w:rsidRPr="00052C6F" w:rsidR="00873913">
        <w:rPr>
          <w:lang w:val="en-GB"/>
        </w:rPr>
        <w:t>legible</w:t>
      </w:r>
      <w:r w:rsidRPr="00052C6F">
        <w:rPr>
          <w:lang w:val="en-GB"/>
        </w:rPr>
        <w:t>.</w:t>
      </w:r>
    </w:p>
    <w:p w:rsidRPr="00052C6F" w:rsidR="00A64F45" w:rsidP="00D513CB" w:rsidRDefault="00680B8C">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30</w:t>
      </w:r>
      <w:r w:rsidRPr="00052C6F">
        <w:rPr>
          <w:lang w:val="en-GB"/>
        </w:rPr>
        <w:fldChar w:fldCharType="end"/>
      </w:r>
      <w:r w:rsidRPr="00052C6F">
        <w:rPr>
          <w:lang w:val="en-GB"/>
        </w:rPr>
        <w:t>.  </w:t>
      </w:r>
      <w:r w:rsidRPr="00052C6F" w:rsidR="00D513CB">
        <w:rPr>
          <w:lang w:val="en-GB"/>
        </w:rPr>
        <w:t xml:space="preserve">The </w:t>
      </w:r>
      <w:r w:rsidRPr="00052C6F">
        <w:rPr>
          <w:lang w:val="en-GB"/>
        </w:rPr>
        <w:t xml:space="preserve">first </w:t>
      </w:r>
      <w:r w:rsidRPr="00052C6F" w:rsidR="00D513CB">
        <w:rPr>
          <w:lang w:val="en-GB"/>
        </w:rPr>
        <w:t xml:space="preserve">question </w:t>
      </w:r>
      <w:r w:rsidRPr="00052C6F" w:rsidR="00873913">
        <w:rPr>
          <w:lang w:val="en-GB"/>
        </w:rPr>
        <w:t xml:space="preserve">put </w:t>
      </w:r>
      <w:r w:rsidRPr="00052C6F" w:rsidR="00D513CB">
        <w:rPr>
          <w:lang w:val="en-GB"/>
        </w:rPr>
        <w:t xml:space="preserve">to the expert concerned </w:t>
      </w:r>
      <w:r w:rsidRPr="00052C6F" w:rsidR="00873913">
        <w:rPr>
          <w:lang w:val="en-GB"/>
        </w:rPr>
        <w:t xml:space="preserve">the </w:t>
      </w:r>
      <w:r w:rsidRPr="00052C6F" w:rsidR="00D513CB">
        <w:rPr>
          <w:lang w:val="en-GB"/>
        </w:rPr>
        <w:t xml:space="preserve">licensing requirements for </w:t>
      </w:r>
      <w:r w:rsidRPr="00052C6F" w:rsidR="00F3103F">
        <w:rPr>
          <w:lang w:val="en-GB"/>
        </w:rPr>
        <w:t>folk</w:t>
      </w:r>
      <w:r w:rsidRPr="00052C6F" w:rsidR="00D513CB">
        <w:rPr>
          <w:lang w:val="en-GB"/>
        </w:rPr>
        <w:t xml:space="preserve"> medicine. The expert replied that </w:t>
      </w:r>
      <w:r w:rsidRPr="00052C6F" w:rsidR="00873913">
        <w:rPr>
          <w:lang w:val="en-GB"/>
        </w:rPr>
        <w:t xml:space="preserve">the </w:t>
      </w:r>
      <w:r w:rsidRPr="00052C6F" w:rsidR="00D513CB">
        <w:rPr>
          <w:lang w:val="en-GB"/>
        </w:rPr>
        <w:t xml:space="preserve">licensing of </w:t>
      </w:r>
      <w:r w:rsidRPr="00052C6F" w:rsidR="00F3103F">
        <w:rPr>
          <w:lang w:val="en-GB"/>
        </w:rPr>
        <w:t>folk</w:t>
      </w:r>
      <w:r w:rsidRPr="00052C6F" w:rsidR="00D513CB">
        <w:rPr>
          <w:lang w:val="en-GB"/>
        </w:rPr>
        <w:t xml:space="preserve"> medicine was regulated by Governmental Decree </w:t>
      </w:r>
      <w:r w:rsidRPr="00052C6F" w:rsidR="00873913">
        <w:rPr>
          <w:lang w:val="en-GB"/>
        </w:rPr>
        <w:t xml:space="preserve">no. 238 </w:t>
      </w:r>
      <w:r w:rsidRPr="00052C6F" w:rsidR="00D513CB">
        <w:rPr>
          <w:lang w:val="en-GB"/>
        </w:rPr>
        <w:t>of 26 July 2002.</w:t>
      </w:r>
    </w:p>
    <w:p w:rsidRPr="00052C6F" w:rsidR="00A64F45" w:rsidP="00D513CB" w:rsidRDefault="00F3103F">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31</w:t>
      </w:r>
      <w:r w:rsidRPr="00052C6F">
        <w:rPr>
          <w:lang w:val="en-GB"/>
        </w:rPr>
        <w:fldChar w:fldCharType="end"/>
      </w:r>
      <w:r w:rsidRPr="00052C6F">
        <w:rPr>
          <w:lang w:val="en-GB"/>
        </w:rPr>
        <w:t>.  </w:t>
      </w:r>
      <w:r w:rsidRPr="00052C6F" w:rsidR="00D513CB">
        <w:rPr>
          <w:lang w:val="en-GB"/>
        </w:rPr>
        <w:t xml:space="preserve">The investigator further asked whether certain practices (such as “breath gymnastics”, “hypnotic infusion“, “physical exercises on the basis of yoga postures”, and “entrancement”) belonged to the methods of </w:t>
      </w:r>
      <w:r w:rsidRPr="00052C6F">
        <w:rPr>
          <w:lang w:val="en-GB"/>
        </w:rPr>
        <w:t>folk</w:t>
      </w:r>
      <w:r w:rsidRPr="00052C6F" w:rsidR="00D513CB">
        <w:rPr>
          <w:lang w:val="en-GB"/>
        </w:rPr>
        <w:t xml:space="preserve"> medicine and required a medical licence. As to “yoga postures”, the expert concluded that they were not “medical activities” and did not require a licence. Concerning “breath gymnastics” and “hypnotic infusion”, the expert confirmed that these were </w:t>
      </w:r>
      <w:r w:rsidRPr="00052C6F" w:rsidR="00873913">
        <w:rPr>
          <w:lang w:val="en-GB"/>
        </w:rPr>
        <w:t>well-</w:t>
      </w:r>
      <w:r w:rsidRPr="00052C6F" w:rsidR="00D513CB">
        <w:rPr>
          <w:lang w:val="en-GB"/>
        </w:rPr>
        <w:t xml:space="preserve">known psychotherapeutic methods, but they had not been used by the association. </w:t>
      </w:r>
      <w:r w:rsidRPr="00052C6F" w:rsidR="00E507CB">
        <w:rPr>
          <w:lang w:val="en-GB"/>
        </w:rPr>
        <w:t>Elements of those program</w:t>
      </w:r>
      <w:r w:rsidRPr="00052C6F" w:rsidR="00873913">
        <w:rPr>
          <w:lang w:val="en-GB"/>
        </w:rPr>
        <w:t>me</w:t>
      </w:r>
      <w:r w:rsidRPr="00052C6F" w:rsidR="00E507CB">
        <w:rPr>
          <w:lang w:val="en-GB"/>
        </w:rPr>
        <w:t xml:space="preserve">s could </w:t>
      </w:r>
      <w:r w:rsidRPr="00052C6F" w:rsidR="002E50A5">
        <w:rPr>
          <w:lang w:val="en-GB"/>
        </w:rPr>
        <w:t>be</w:t>
      </w:r>
      <w:r w:rsidRPr="00052C6F" w:rsidR="00E507CB">
        <w:rPr>
          <w:lang w:val="en-GB"/>
        </w:rPr>
        <w:t xml:space="preserve"> used by medical doctors as supplementary methods of psychotherapeutic treatment; however, t</w:t>
      </w:r>
      <w:r w:rsidRPr="00052C6F" w:rsidR="00D513CB">
        <w:rPr>
          <w:lang w:val="en-GB"/>
        </w:rPr>
        <w:t>he “Art of Living” program</w:t>
      </w:r>
      <w:r w:rsidRPr="00052C6F" w:rsidR="00873913">
        <w:rPr>
          <w:lang w:val="en-GB"/>
        </w:rPr>
        <w:t>me</w:t>
      </w:r>
      <w:r w:rsidRPr="00052C6F" w:rsidR="00D513CB">
        <w:rPr>
          <w:lang w:val="en-GB"/>
        </w:rPr>
        <w:t xml:space="preserve">s, according to the expert, did not have any medical </w:t>
      </w:r>
      <w:r w:rsidRPr="00052C6F" w:rsidR="00873913">
        <w:rPr>
          <w:lang w:val="en-GB"/>
        </w:rPr>
        <w:t>purpose</w:t>
      </w:r>
      <w:r w:rsidRPr="00052C6F" w:rsidR="00D513CB">
        <w:rPr>
          <w:lang w:val="en-GB"/>
        </w:rPr>
        <w:t>, were not aimed at curing ailments and, therefore, were not “medical”.</w:t>
      </w:r>
    </w:p>
    <w:p w:rsidRPr="00052C6F" w:rsidR="00D513CB" w:rsidP="00F26D85" w:rsidRDefault="00EA0D50">
      <w:pPr>
        <w:pStyle w:val="ECHRHeading3"/>
        <w:rPr>
          <w:lang w:val="en-GB"/>
        </w:rPr>
      </w:pPr>
      <w:r w:rsidRPr="00052C6F">
        <w:rPr>
          <w:lang w:val="en-GB"/>
        </w:rPr>
        <w:lastRenderedPageBreak/>
        <w:t>6</w:t>
      </w:r>
      <w:r w:rsidRPr="00052C6F" w:rsidR="00F26D85">
        <w:rPr>
          <w:lang w:val="en-GB"/>
        </w:rPr>
        <w:t>.</w:t>
      </w:r>
      <w:r w:rsidRPr="00052C6F" w:rsidR="001318FB">
        <w:rPr>
          <w:lang w:val="en-GB"/>
        </w:rPr>
        <w:t>  </w:t>
      </w:r>
      <w:r w:rsidRPr="00052C6F" w:rsidR="00D513CB">
        <w:rPr>
          <w:lang w:val="en-GB"/>
        </w:rPr>
        <w:t>First expert examination by Dr Iv. (23 November 2004)</w:t>
      </w:r>
    </w:p>
    <w:p w:rsidRPr="00052C6F" w:rsidR="00D513CB" w:rsidP="00D513CB" w:rsidRDefault="00F3103F">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32</w:t>
      </w:r>
      <w:r w:rsidRPr="00052C6F">
        <w:rPr>
          <w:lang w:val="en-GB"/>
        </w:rPr>
        <w:fldChar w:fldCharType="end"/>
      </w:r>
      <w:r w:rsidRPr="00052C6F">
        <w:rPr>
          <w:lang w:val="en-GB"/>
        </w:rPr>
        <w:t>.  </w:t>
      </w:r>
      <w:r w:rsidRPr="00052C6F" w:rsidR="00D513CB">
        <w:rPr>
          <w:lang w:val="en-GB"/>
        </w:rPr>
        <w:t xml:space="preserve">On 12 August 2004 the investigator </w:t>
      </w:r>
      <w:r w:rsidRPr="00052C6F" w:rsidR="00217FB0">
        <w:rPr>
          <w:lang w:val="en-GB"/>
        </w:rPr>
        <w:t xml:space="preserve">ordered </w:t>
      </w:r>
      <w:r w:rsidRPr="00052C6F" w:rsidR="00D513CB">
        <w:rPr>
          <w:lang w:val="en-GB"/>
        </w:rPr>
        <w:t>a “forensic and legal examination” of the activities of the association. It was entrusted to the Ministry of Public Health of the Khabarovsk Region.</w:t>
      </w:r>
    </w:p>
    <w:bookmarkStart w:name="FactsExpertOionionofDrIv23Novemb2004" w:id="8"/>
    <w:p w:rsidRPr="00052C6F" w:rsidR="00D513CB" w:rsidP="00D513CB" w:rsidRDefault="00F3103F">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33</w:t>
      </w:r>
      <w:r w:rsidRPr="00052C6F">
        <w:rPr>
          <w:lang w:val="en-GB"/>
        </w:rPr>
        <w:fldChar w:fldCharType="end"/>
      </w:r>
      <w:bookmarkEnd w:id="8"/>
      <w:r w:rsidRPr="00052C6F">
        <w:rPr>
          <w:lang w:val="en-GB"/>
        </w:rPr>
        <w:t>.  </w:t>
      </w:r>
      <w:r w:rsidRPr="00052C6F" w:rsidR="00D513CB">
        <w:rPr>
          <w:lang w:val="en-GB"/>
        </w:rPr>
        <w:t>On 23 November 2004 Dr Iv.</w:t>
      </w:r>
      <w:r w:rsidRPr="00052C6F" w:rsidR="00027896">
        <w:rPr>
          <w:lang w:val="en-GB"/>
        </w:rPr>
        <w:t>,</w:t>
      </w:r>
      <w:r w:rsidRPr="00052C6F" w:rsidR="00D513CB">
        <w:rPr>
          <w:lang w:val="en-GB"/>
        </w:rPr>
        <w:t xml:space="preserve"> a doctor in psychiatry and the chief psychiatrist of the Health Department of the Jewish Autonomous Region, </w:t>
      </w:r>
      <w:r w:rsidRPr="00052C6F" w:rsidR="00027896">
        <w:rPr>
          <w:lang w:val="en-GB"/>
        </w:rPr>
        <w:t xml:space="preserve">drew up </w:t>
      </w:r>
      <w:r w:rsidRPr="00052C6F" w:rsidR="00D513CB">
        <w:rPr>
          <w:lang w:val="en-GB"/>
        </w:rPr>
        <w:t xml:space="preserve">a report in which he concluded that </w:t>
      </w:r>
      <w:r w:rsidRPr="00052C6F" w:rsidR="00027896">
        <w:rPr>
          <w:lang w:val="en-GB"/>
        </w:rPr>
        <w:t xml:space="preserve">the </w:t>
      </w:r>
      <w:r w:rsidRPr="00052C6F" w:rsidR="00D513CB">
        <w:rPr>
          <w:lang w:val="en-GB"/>
        </w:rPr>
        <w:t>activities of the association had been “medical” in nature a</w:t>
      </w:r>
      <w:r w:rsidRPr="00052C6F" w:rsidR="00B50D40">
        <w:rPr>
          <w:lang w:val="en-GB"/>
        </w:rPr>
        <w:t xml:space="preserve">nd had </w:t>
      </w:r>
      <w:r w:rsidRPr="00052C6F" w:rsidR="00027896">
        <w:rPr>
          <w:lang w:val="en-GB"/>
        </w:rPr>
        <w:t xml:space="preserve">thus </w:t>
      </w:r>
      <w:r w:rsidRPr="00052C6F" w:rsidR="00B50D40">
        <w:rPr>
          <w:lang w:val="en-GB"/>
        </w:rPr>
        <w:t>required a licence.</w:t>
      </w:r>
    </w:p>
    <w:p w:rsidRPr="00052C6F" w:rsidR="00E70638" w:rsidP="00E70638" w:rsidRDefault="00EA0D50">
      <w:pPr>
        <w:pStyle w:val="ECHRHeading3"/>
        <w:rPr>
          <w:lang w:val="en-GB"/>
        </w:rPr>
      </w:pPr>
      <w:r w:rsidRPr="00052C6F">
        <w:rPr>
          <w:lang w:val="en-GB"/>
        </w:rPr>
        <w:t>7</w:t>
      </w:r>
      <w:r w:rsidRPr="00052C6F" w:rsidR="00E70638">
        <w:rPr>
          <w:lang w:val="en-GB"/>
        </w:rPr>
        <w:t>.</w:t>
      </w:r>
      <w:r w:rsidRPr="00052C6F" w:rsidR="001318FB">
        <w:rPr>
          <w:lang w:val="en-GB"/>
        </w:rPr>
        <w:t>  </w:t>
      </w:r>
      <w:r w:rsidRPr="00052C6F" w:rsidR="00E70638">
        <w:rPr>
          <w:lang w:val="en-GB"/>
        </w:rPr>
        <w:t>Charging of the applicant</w:t>
      </w:r>
      <w:r w:rsidRPr="00052C6F" w:rsidR="00027896">
        <w:rPr>
          <w:lang w:val="en-GB"/>
        </w:rPr>
        <w:t xml:space="preserve"> and</w:t>
      </w:r>
      <w:r w:rsidRPr="00052C6F" w:rsidR="00E70638">
        <w:rPr>
          <w:lang w:val="en-GB"/>
        </w:rPr>
        <w:t xml:space="preserve"> </w:t>
      </w:r>
      <w:r w:rsidRPr="00052C6F" w:rsidR="00027896">
        <w:rPr>
          <w:lang w:val="en-GB"/>
        </w:rPr>
        <w:t>e</w:t>
      </w:r>
      <w:r w:rsidRPr="00052C6F" w:rsidR="00E70638">
        <w:rPr>
          <w:lang w:val="en-GB"/>
        </w:rPr>
        <w:t xml:space="preserve">xpert </w:t>
      </w:r>
      <w:r w:rsidRPr="00052C6F" w:rsidR="002D1CB4">
        <w:rPr>
          <w:lang w:val="en-GB"/>
        </w:rPr>
        <w:t>examination</w:t>
      </w:r>
      <w:r w:rsidRPr="00052C6F" w:rsidR="00E70638">
        <w:rPr>
          <w:lang w:val="en-GB"/>
        </w:rPr>
        <w:t xml:space="preserve"> </w:t>
      </w:r>
      <w:r w:rsidRPr="00052C6F" w:rsidR="00027896">
        <w:rPr>
          <w:lang w:val="en-GB"/>
        </w:rPr>
        <w:t xml:space="preserve">by </w:t>
      </w:r>
      <w:r w:rsidRPr="00052C6F" w:rsidR="00E70638">
        <w:rPr>
          <w:lang w:val="en-GB"/>
        </w:rPr>
        <w:t>the State Medical Academy of Krasnoyarsk</w:t>
      </w:r>
    </w:p>
    <w:bookmarkStart w:name="FactsChargingoftheapplicant" w:id="9"/>
    <w:p w:rsidRPr="00052C6F" w:rsidR="00E70638" w:rsidP="00E70638" w:rsidRDefault="00E70638">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34</w:t>
      </w:r>
      <w:r w:rsidRPr="00052C6F">
        <w:rPr>
          <w:lang w:val="en-GB"/>
        </w:rPr>
        <w:fldChar w:fldCharType="end"/>
      </w:r>
      <w:bookmarkEnd w:id="9"/>
      <w:r w:rsidRPr="00052C6F">
        <w:rPr>
          <w:lang w:val="en-GB"/>
        </w:rPr>
        <w:t>.  On 26 November 2004 the applicant was formally charged. She pleaded not guilty as from the first questioning.</w:t>
      </w:r>
    </w:p>
    <w:p w:rsidRPr="00052C6F" w:rsidR="00A64F45" w:rsidP="00E70638" w:rsidRDefault="00E70638">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35</w:t>
      </w:r>
      <w:r w:rsidRPr="00052C6F">
        <w:rPr>
          <w:lang w:val="en-GB"/>
        </w:rPr>
        <w:fldChar w:fldCharType="end"/>
      </w:r>
      <w:r w:rsidRPr="00052C6F">
        <w:rPr>
          <w:lang w:val="en-GB"/>
        </w:rPr>
        <w:t xml:space="preserve">.  On 16 December 2004 the defence obtained an expert opinion </w:t>
      </w:r>
      <w:r w:rsidRPr="00052C6F" w:rsidR="00027896">
        <w:rPr>
          <w:lang w:val="en-GB"/>
        </w:rPr>
        <w:t xml:space="preserve">by </w:t>
      </w:r>
      <w:r w:rsidRPr="00052C6F">
        <w:rPr>
          <w:lang w:val="en-GB"/>
        </w:rPr>
        <w:t xml:space="preserve">four doctors </w:t>
      </w:r>
      <w:r w:rsidRPr="00052C6F" w:rsidR="00027896">
        <w:rPr>
          <w:lang w:val="en-GB"/>
        </w:rPr>
        <w:t xml:space="preserve">from </w:t>
      </w:r>
      <w:r w:rsidRPr="00052C6F">
        <w:rPr>
          <w:lang w:val="en-GB"/>
        </w:rPr>
        <w:t xml:space="preserve">the State Medical Academy of Krasnoyarsk (including one professor of medicine). The expert team examined 118 </w:t>
      </w:r>
      <w:r w:rsidRPr="00052C6F" w:rsidR="00027896">
        <w:rPr>
          <w:lang w:val="en-GB"/>
        </w:rPr>
        <w:t>people who had participated in</w:t>
      </w:r>
      <w:r w:rsidRPr="00052C6F">
        <w:rPr>
          <w:lang w:val="en-GB"/>
        </w:rPr>
        <w:t xml:space="preserve"> the “Art of Living” program</w:t>
      </w:r>
      <w:r w:rsidRPr="00052C6F" w:rsidR="00027896">
        <w:rPr>
          <w:lang w:val="en-GB"/>
        </w:rPr>
        <w:t>me</w:t>
      </w:r>
      <w:r w:rsidRPr="00052C6F">
        <w:rPr>
          <w:lang w:val="en-GB"/>
        </w:rPr>
        <w:t xml:space="preserve">s for at least three months. The team concluded that most of the </w:t>
      </w:r>
      <w:r w:rsidRPr="00052C6F" w:rsidR="00027896">
        <w:rPr>
          <w:lang w:val="en-GB"/>
        </w:rPr>
        <w:t xml:space="preserve">people </w:t>
      </w:r>
      <w:r w:rsidRPr="00052C6F">
        <w:rPr>
          <w:lang w:val="en-GB"/>
        </w:rPr>
        <w:t xml:space="preserve">in the test group </w:t>
      </w:r>
      <w:r w:rsidRPr="00052C6F" w:rsidR="00027896">
        <w:rPr>
          <w:lang w:val="en-GB"/>
        </w:rPr>
        <w:t xml:space="preserve">had </w:t>
      </w:r>
      <w:r w:rsidRPr="00052C6F">
        <w:rPr>
          <w:lang w:val="en-GB"/>
        </w:rPr>
        <w:t>observed various positive effects of the programmes, including easing of their chronic diseases, restoration of psychological balance and increase</w:t>
      </w:r>
      <w:r w:rsidRPr="00052C6F" w:rsidR="00027896">
        <w:rPr>
          <w:lang w:val="en-GB"/>
        </w:rPr>
        <w:t>d</w:t>
      </w:r>
      <w:r w:rsidRPr="00052C6F">
        <w:rPr>
          <w:lang w:val="en-GB"/>
        </w:rPr>
        <w:t xml:space="preserve"> efficiency</w:t>
      </w:r>
      <w:r w:rsidRPr="00052C6F" w:rsidR="00027896">
        <w:rPr>
          <w:lang w:val="en-GB"/>
        </w:rPr>
        <w:t xml:space="preserve"> at work</w:t>
      </w:r>
      <w:r w:rsidRPr="00052C6F">
        <w:rPr>
          <w:lang w:val="en-GB"/>
        </w:rPr>
        <w:t xml:space="preserve">. The report emphasised that “moderate and consistent practice of yoga within the </w:t>
      </w:r>
      <w:r w:rsidR="00656C1C">
        <w:rPr>
          <w:lang w:val="en-GB"/>
        </w:rPr>
        <w:t>‘</w:t>
      </w:r>
      <w:r w:rsidRPr="00052C6F">
        <w:rPr>
          <w:lang w:val="en-GB"/>
        </w:rPr>
        <w:t>Art of Living</w:t>
      </w:r>
      <w:r w:rsidR="00656C1C">
        <w:rPr>
          <w:lang w:val="en-GB"/>
        </w:rPr>
        <w:t>’</w:t>
      </w:r>
      <w:r w:rsidRPr="00052C6F">
        <w:rPr>
          <w:lang w:val="en-GB"/>
        </w:rPr>
        <w:t xml:space="preserve"> program</w:t>
      </w:r>
      <w:r w:rsidRPr="00052C6F" w:rsidR="00027896">
        <w:rPr>
          <w:lang w:val="en-GB"/>
        </w:rPr>
        <w:t>me</w:t>
      </w:r>
      <w:r w:rsidRPr="00052C6F">
        <w:rPr>
          <w:lang w:val="en-GB"/>
        </w:rPr>
        <w:t xml:space="preserve"> is not incompatible with chronic diseases or old age and can be recommended for rehabilitation after traumas, surgical operations and diseases”.</w:t>
      </w:r>
      <w:r w:rsidRPr="00052C6F" w:rsidR="002D1CB4">
        <w:rPr>
          <w:lang w:val="en-GB"/>
        </w:rPr>
        <w:t xml:space="preserve"> It is unclear whether </w:t>
      </w:r>
      <w:r w:rsidRPr="00052C6F" w:rsidR="00BE748B">
        <w:rPr>
          <w:lang w:val="en-GB"/>
        </w:rPr>
        <w:t>that written opinion was added to the case</w:t>
      </w:r>
      <w:r w:rsidRPr="00052C6F" w:rsidR="00027896">
        <w:rPr>
          <w:lang w:val="en-GB"/>
        </w:rPr>
        <w:t xml:space="preserve"> </w:t>
      </w:r>
      <w:r w:rsidRPr="00052C6F" w:rsidR="00BE748B">
        <w:rPr>
          <w:lang w:val="en-GB"/>
        </w:rPr>
        <w:t>file.</w:t>
      </w:r>
      <w:bookmarkStart w:name="FactsInvest27December2004" w:id="10"/>
    </w:p>
    <w:p w:rsidRPr="00052C6F" w:rsidR="00E70638" w:rsidP="00E70638" w:rsidRDefault="00E70638">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36</w:t>
      </w:r>
      <w:r w:rsidRPr="00052C6F">
        <w:rPr>
          <w:lang w:val="en-GB"/>
        </w:rPr>
        <w:fldChar w:fldCharType="end"/>
      </w:r>
      <w:bookmarkEnd w:id="10"/>
      <w:r w:rsidRPr="00052C6F">
        <w:rPr>
          <w:lang w:val="en-GB"/>
        </w:rPr>
        <w:t>.  On 27 December 2004 the applicant</w:t>
      </w:r>
      <w:r w:rsidR="00656C1C">
        <w:rPr>
          <w:lang w:val="en-GB"/>
        </w:rPr>
        <w:t>’</w:t>
      </w:r>
      <w:r w:rsidRPr="00052C6F">
        <w:rPr>
          <w:lang w:val="en-GB"/>
        </w:rPr>
        <w:t xml:space="preserve">s lawyer asked the investigator to </w:t>
      </w:r>
      <w:r w:rsidRPr="00052C6F" w:rsidR="00B46CE8">
        <w:rPr>
          <w:lang w:val="en-GB"/>
        </w:rPr>
        <w:t xml:space="preserve">carry out </w:t>
      </w:r>
      <w:r w:rsidRPr="00052C6F">
        <w:rPr>
          <w:lang w:val="en-GB"/>
        </w:rPr>
        <w:t xml:space="preserve">an additional forensic examination. From the materials </w:t>
      </w:r>
      <w:r w:rsidRPr="00052C6F" w:rsidR="00027896">
        <w:rPr>
          <w:lang w:val="en-GB"/>
        </w:rPr>
        <w:t xml:space="preserve">in </w:t>
      </w:r>
      <w:r w:rsidRPr="00052C6F">
        <w:rPr>
          <w:lang w:val="en-GB"/>
        </w:rPr>
        <w:t>the case</w:t>
      </w:r>
      <w:r w:rsidRPr="00052C6F" w:rsidR="00027896">
        <w:rPr>
          <w:lang w:val="en-GB"/>
        </w:rPr>
        <w:t xml:space="preserve"> </w:t>
      </w:r>
      <w:r w:rsidRPr="00052C6F">
        <w:rPr>
          <w:lang w:val="en-GB"/>
        </w:rPr>
        <w:t xml:space="preserve">file it is unclear whether that examination was supposed to cover the activities of the association, the state of health of Ms S.D. or </w:t>
      </w:r>
      <w:r w:rsidRPr="00052C6F" w:rsidR="00027896">
        <w:rPr>
          <w:lang w:val="en-GB"/>
        </w:rPr>
        <w:t>another</w:t>
      </w:r>
      <w:r w:rsidRPr="00052C6F">
        <w:rPr>
          <w:lang w:val="en-GB"/>
        </w:rPr>
        <w:t xml:space="preserve"> issue. On 28 December 2004 the investigator replied that all </w:t>
      </w:r>
      <w:r w:rsidRPr="00052C6F" w:rsidR="00027896">
        <w:rPr>
          <w:lang w:val="en-GB"/>
        </w:rPr>
        <w:t xml:space="preserve">the </w:t>
      </w:r>
      <w:r w:rsidRPr="00052C6F">
        <w:rPr>
          <w:lang w:val="en-GB"/>
        </w:rPr>
        <w:t xml:space="preserve">necessary expert examinations </w:t>
      </w:r>
      <w:r w:rsidRPr="00052C6F" w:rsidR="00027896">
        <w:rPr>
          <w:lang w:val="en-GB"/>
        </w:rPr>
        <w:t xml:space="preserve">had </w:t>
      </w:r>
      <w:r w:rsidRPr="00052C6F">
        <w:rPr>
          <w:lang w:val="en-GB"/>
        </w:rPr>
        <w:t>already been carried out, that the applicant</w:t>
      </w:r>
      <w:r w:rsidR="00656C1C">
        <w:rPr>
          <w:lang w:val="en-GB"/>
        </w:rPr>
        <w:t>’</w:t>
      </w:r>
      <w:r w:rsidRPr="00052C6F">
        <w:rPr>
          <w:lang w:val="en-GB"/>
        </w:rPr>
        <w:t xml:space="preserve">s guilt had been established, and that there was no need to </w:t>
      </w:r>
      <w:r w:rsidRPr="00052C6F" w:rsidR="00B46CE8">
        <w:rPr>
          <w:lang w:val="en-GB"/>
        </w:rPr>
        <w:t xml:space="preserve">carry out </w:t>
      </w:r>
      <w:r w:rsidRPr="00052C6F">
        <w:rPr>
          <w:lang w:val="en-GB"/>
        </w:rPr>
        <w:t>any new examinations.</w:t>
      </w:r>
    </w:p>
    <w:p w:rsidRPr="00052C6F" w:rsidR="00D513CB" w:rsidP="00F26D85" w:rsidRDefault="00EA0D50">
      <w:pPr>
        <w:pStyle w:val="ECHRHeading3"/>
        <w:rPr>
          <w:lang w:val="en-GB"/>
        </w:rPr>
      </w:pPr>
      <w:r w:rsidRPr="00052C6F">
        <w:rPr>
          <w:lang w:val="en-GB"/>
        </w:rPr>
        <w:t>8</w:t>
      </w:r>
      <w:r w:rsidRPr="00052C6F" w:rsidR="00F26D85">
        <w:rPr>
          <w:lang w:val="en-GB"/>
        </w:rPr>
        <w:t>.</w:t>
      </w:r>
      <w:r w:rsidRPr="00052C6F" w:rsidR="001318FB">
        <w:rPr>
          <w:lang w:val="en-GB"/>
        </w:rPr>
        <w:t>  </w:t>
      </w:r>
      <w:r w:rsidRPr="00052C6F" w:rsidR="00D513CB">
        <w:rPr>
          <w:lang w:val="en-GB"/>
        </w:rPr>
        <w:t>Second expert examination by Dr Iv. (1 April 2005)</w:t>
      </w:r>
    </w:p>
    <w:bookmarkStart w:name="FactsInvestSecondReportbyDrIv1April2005" w:id="11"/>
    <w:p w:rsidRPr="00052C6F" w:rsidR="00D513CB" w:rsidP="00D513CB" w:rsidRDefault="00F3103F">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37</w:t>
      </w:r>
      <w:r w:rsidRPr="00052C6F">
        <w:rPr>
          <w:lang w:val="en-GB"/>
        </w:rPr>
        <w:fldChar w:fldCharType="end"/>
      </w:r>
      <w:bookmarkEnd w:id="11"/>
      <w:r w:rsidRPr="00052C6F">
        <w:rPr>
          <w:lang w:val="en-GB"/>
        </w:rPr>
        <w:t>.  </w:t>
      </w:r>
      <w:r w:rsidRPr="00052C6F" w:rsidR="00D513CB">
        <w:rPr>
          <w:lang w:val="en-GB"/>
        </w:rPr>
        <w:t>On 5 March 2005 the investigator commissioned a new expert examination</w:t>
      </w:r>
      <w:r w:rsidRPr="00052C6F" w:rsidR="006A11AE">
        <w:rPr>
          <w:lang w:val="en-GB"/>
        </w:rPr>
        <w:t xml:space="preserve"> o</w:t>
      </w:r>
      <w:r w:rsidRPr="00052C6F" w:rsidR="00640DDC">
        <w:rPr>
          <w:lang w:val="en-GB"/>
        </w:rPr>
        <w:t>n</w:t>
      </w:r>
      <w:r w:rsidRPr="00052C6F" w:rsidR="006A11AE">
        <w:rPr>
          <w:lang w:val="en-GB"/>
        </w:rPr>
        <w:t xml:space="preserve"> the activities of the association</w:t>
      </w:r>
      <w:r w:rsidRPr="00052C6F" w:rsidR="00D513CB">
        <w:rPr>
          <w:lang w:val="en-GB"/>
        </w:rPr>
        <w:t xml:space="preserve">, which was again entrusted to </w:t>
      </w:r>
      <w:r w:rsidRPr="00052C6F">
        <w:rPr>
          <w:lang w:val="en-GB"/>
        </w:rPr>
        <w:t>D</w:t>
      </w:r>
      <w:r w:rsidRPr="00052C6F" w:rsidR="00D513CB">
        <w:rPr>
          <w:lang w:val="en-GB"/>
        </w:rPr>
        <w:t xml:space="preserve">r Iv. </w:t>
      </w:r>
      <w:r w:rsidRPr="00052C6F" w:rsidR="006A11AE">
        <w:rPr>
          <w:lang w:val="en-GB"/>
        </w:rPr>
        <w:t>On 12 March 2005 the defence was handed a copy of the investigator</w:t>
      </w:r>
      <w:r w:rsidR="00656C1C">
        <w:rPr>
          <w:lang w:val="en-GB"/>
        </w:rPr>
        <w:t>’</w:t>
      </w:r>
      <w:r w:rsidRPr="00052C6F" w:rsidR="006A11AE">
        <w:rPr>
          <w:lang w:val="en-GB"/>
        </w:rPr>
        <w:t xml:space="preserve">s decision to </w:t>
      </w:r>
      <w:r w:rsidRPr="00052C6F" w:rsidR="00217FB0">
        <w:rPr>
          <w:lang w:val="en-GB"/>
        </w:rPr>
        <w:t xml:space="preserve">order </w:t>
      </w:r>
      <w:r w:rsidRPr="00052C6F" w:rsidR="006A11AE">
        <w:rPr>
          <w:lang w:val="en-GB"/>
        </w:rPr>
        <w:t>an expert examination.</w:t>
      </w:r>
    </w:p>
    <w:p w:rsidRPr="00052C6F" w:rsidR="00A64F45" w:rsidP="00D513CB" w:rsidRDefault="00F3103F">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38</w:t>
      </w:r>
      <w:r w:rsidRPr="00052C6F">
        <w:rPr>
          <w:lang w:val="en-GB"/>
        </w:rPr>
        <w:fldChar w:fldCharType="end"/>
      </w:r>
      <w:r w:rsidRPr="00052C6F">
        <w:rPr>
          <w:lang w:val="en-GB"/>
        </w:rPr>
        <w:t>.  </w:t>
      </w:r>
      <w:r w:rsidRPr="00052C6F" w:rsidR="006A11AE">
        <w:rPr>
          <w:lang w:val="en-GB"/>
        </w:rPr>
        <w:t xml:space="preserve">The report was produced on 1 April 2005. </w:t>
      </w:r>
      <w:r w:rsidRPr="00052C6F" w:rsidR="00CF7DF1">
        <w:rPr>
          <w:lang w:val="en-GB"/>
        </w:rPr>
        <w:t>It was based on the written materials of the case</w:t>
      </w:r>
      <w:r w:rsidRPr="00052C6F" w:rsidR="002E50A5">
        <w:rPr>
          <w:lang w:val="en-GB"/>
        </w:rPr>
        <w:t xml:space="preserve"> </w:t>
      </w:r>
      <w:r w:rsidRPr="00052C6F" w:rsidR="00CF7DF1">
        <w:rPr>
          <w:lang w:val="en-GB"/>
        </w:rPr>
        <w:t xml:space="preserve">file. </w:t>
      </w:r>
      <w:r w:rsidRPr="00052C6F" w:rsidR="00D513CB">
        <w:rPr>
          <w:lang w:val="en-GB"/>
        </w:rPr>
        <w:t xml:space="preserve">Dr Iv. started </w:t>
      </w:r>
      <w:r w:rsidRPr="00052C6F" w:rsidR="008F3399">
        <w:rPr>
          <w:lang w:val="en-GB"/>
        </w:rPr>
        <w:t xml:space="preserve">by </w:t>
      </w:r>
      <w:r w:rsidRPr="00052C6F" w:rsidR="00D513CB">
        <w:rPr>
          <w:lang w:val="en-GB"/>
        </w:rPr>
        <w:t xml:space="preserve">analysing the applicable legislation. Section 57 of the Public Health Act of 1993 provided that </w:t>
      </w:r>
      <w:r w:rsidRPr="00052C6F" w:rsidR="008F3399">
        <w:rPr>
          <w:lang w:val="en-GB"/>
        </w:rPr>
        <w:t xml:space="preserve">the practising </w:t>
      </w:r>
      <w:r w:rsidRPr="00052C6F" w:rsidR="00D513CB">
        <w:rPr>
          <w:lang w:val="en-GB"/>
        </w:rPr>
        <w:t xml:space="preserve">of alternative medicine (also referred to in the law as “folk </w:t>
      </w:r>
      <w:r w:rsidRPr="00052C6F" w:rsidR="00D513CB">
        <w:rPr>
          <w:lang w:val="en-GB"/>
        </w:rPr>
        <w:lastRenderedPageBreak/>
        <w:t>medicine”, “traditional medicine” or “healing”) required a “healer</w:t>
      </w:r>
      <w:r w:rsidR="00656C1C">
        <w:rPr>
          <w:lang w:val="en-GB"/>
        </w:rPr>
        <w:t>’</w:t>
      </w:r>
      <w:r w:rsidRPr="00052C6F" w:rsidR="00D513CB">
        <w:rPr>
          <w:lang w:val="en-GB"/>
        </w:rPr>
        <w:t>s diploma”. Section 56 of the Public Health Act required a private practitioner to have a doctor</w:t>
      </w:r>
      <w:r w:rsidR="00656C1C">
        <w:rPr>
          <w:lang w:val="en-GB"/>
        </w:rPr>
        <w:t>’</w:t>
      </w:r>
      <w:r w:rsidRPr="00052C6F" w:rsidR="00D513CB">
        <w:rPr>
          <w:lang w:val="en-GB"/>
        </w:rPr>
        <w:t>s or paramedic</w:t>
      </w:r>
      <w:r w:rsidR="00656C1C">
        <w:rPr>
          <w:lang w:val="en-GB"/>
        </w:rPr>
        <w:t>’</w:t>
      </w:r>
      <w:r w:rsidRPr="00052C6F" w:rsidR="00D513CB">
        <w:rPr>
          <w:lang w:val="en-GB"/>
        </w:rPr>
        <w:t xml:space="preserve">s degree, a “specialist certificate” and a licence (for example, for practising “alternative medicine”). Decree </w:t>
      </w:r>
      <w:r w:rsidR="00914BEC">
        <w:rPr>
          <w:lang w:val="en-GB"/>
        </w:rPr>
        <w:t>no. </w:t>
      </w:r>
      <w:r w:rsidRPr="00052C6F" w:rsidR="008F3399">
        <w:rPr>
          <w:lang w:val="en-GB"/>
        </w:rPr>
        <w:t xml:space="preserve">142 </w:t>
      </w:r>
      <w:r w:rsidRPr="00052C6F" w:rsidR="00D513CB">
        <w:rPr>
          <w:lang w:val="en-GB"/>
        </w:rPr>
        <w:t xml:space="preserve">of the Ministry of Health of 29 April 1998 provided that </w:t>
      </w:r>
      <w:r w:rsidRPr="00052C6F">
        <w:rPr>
          <w:lang w:val="en-GB"/>
        </w:rPr>
        <w:t>folk</w:t>
      </w:r>
      <w:r w:rsidRPr="00052C6F" w:rsidR="00D513CB">
        <w:rPr>
          <w:lang w:val="en-GB"/>
        </w:rPr>
        <w:t xml:space="preserve"> medicine was subject to the licensing requirement.</w:t>
      </w:r>
    </w:p>
    <w:p w:rsidRPr="00052C6F" w:rsidR="00D513CB" w:rsidP="00D513CB" w:rsidRDefault="00F3103F">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39</w:t>
      </w:r>
      <w:r w:rsidRPr="00052C6F">
        <w:rPr>
          <w:lang w:val="en-GB"/>
        </w:rPr>
        <w:fldChar w:fldCharType="end"/>
      </w:r>
      <w:r w:rsidRPr="00052C6F">
        <w:rPr>
          <w:lang w:val="en-GB"/>
        </w:rPr>
        <w:t>.  </w:t>
      </w:r>
      <w:r w:rsidRPr="00052C6F" w:rsidR="00D513CB">
        <w:rPr>
          <w:lang w:val="en-GB"/>
        </w:rPr>
        <w:t>The Licensing Act of 8 August 2001 (</w:t>
      </w:r>
      <w:r w:rsidRPr="00052C6F" w:rsidR="008F3399">
        <w:rPr>
          <w:lang w:val="en-GB"/>
        </w:rPr>
        <w:t>no</w:t>
      </w:r>
      <w:r w:rsidRPr="00052C6F" w:rsidR="00D513CB">
        <w:rPr>
          <w:lang w:val="en-GB"/>
        </w:rPr>
        <w:t xml:space="preserve">. 128-FZ) and Government Decree </w:t>
      </w:r>
      <w:r w:rsidRPr="00052C6F" w:rsidR="008F3399">
        <w:rPr>
          <w:lang w:val="en-GB"/>
        </w:rPr>
        <w:t xml:space="preserve">no. 135 </w:t>
      </w:r>
      <w:r w:rsidRPr="00052C6F" w:rsidR="00D513CB">
        <w:rPr>
          <w:lang w:val="en-GB"/>
        </w:rPr>
        <w:t>of 11 February 20</w:t>
      </w:r>
      <w:r w:rsidRPr="00052C6F" w:rsidR="008F3399">
        <w:rPr>
          <w:lang w:val="en-GB"/>
        </w:rPr>
        <w:t>0</w:t>
      </w:r>
      <w:r w:rsidRPr="00052C6F" w:rsidR="00D513CB">
        <w:rPr>
          <w:lang w:val="en-GB"/>
        </w:rPr>
        <w:t xml:space="preserve">2 included </w:t>
      </w:r>
      <w:r w:rsidRPr="00052C6F">
        <w:rPr>
          <w:lang w:val="en-GB"/>
        </w:rPr>
        <w:t>folk</w:t>
      </w:r>
      <w:r w:rsidRPr="00052C6F" w:rsidR="00D513CB">
        <w:rPr>
          <w:lang w:val="en-GB"/>
        </w:rPr>
        <w:t xml:space="preserve"> medicine in the list of activities subject to the licensing requirement.</w:t>
      </w:r>
    </w:p>
    <w:p w:rsidRPr="00052C6F" w:rsidR="00D513CB" w:rsidP="00D513CB" w:rsidRDefault="00F3103F">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40</w:t>
      </w:r>
      <w:r w:rsidRPr="00052C6F">
        <w:rPr>
          <w:lang w:val="en-GB"/>
        </w:rPr>
        <w:fldChar w:fldCharType="end"/>
      </w:r>
      <w:r w:rsidRPr="00052C6F">
        <w:rPr>
          <w:lang w:val="en-GB"/>
        </w:rPr>
        <w:t>.  </w:t>
      </w:r>
      <w:r w:rsidRPr="00052C6F" w:rsidR="00D513CB">
        <w:rPr>
          <w:lang w:val="en-GB"/>
        </w:rPr>
        <w:t xml:space="preserve"> Order of the Ministry of Public Health </w:t>
      </w:r>
      <w:r w:rsidRPr="00052C6F" w:rsidR="00B93CAA">
        <w:rPr>
          <w:lang w:val="en-GB"/>
        </w:rPr>
        <w:t xml:space="preserve">no. 113 </w:t>
      </w:r>
      <w:r w:rsidRPr="00052C6F" w:rsidR="00D513CB">
        <w:rPr>
          <w:lang w:val="en-GB"/>
        </w:rPr>
        <w:t>of 10 April 2001</w:t>
      </w:r>
      <w:r w:rsidRPr="00052C6F" w:rsidR="008F3399">
        <w:rPr>
          <w:lang w:val="en-GB"/>
        </w:rPr>
        <w:t xml:space="preserve"> </w:t>
      </w:r>
      <w:r w:rsidRPr="00052C6F" w:rsidR="00D513CB">
        <w:rPr>
          <w:lang w:val="en-GB"/>
        </w:rPr>
        <w:t>contained a glossary of “</w:t>
      </w:r>
      <w:r w:rsidRPr="00052C6F" w:rsidR="008F3399">
        <w:rPr>
          <w:lang w:val="en-GB"/>
        </w:rPr>
        <w:t xml:space="preserve">simple </w:t>
      </w:r>
      <w:r w:rsidRPr="00052C6F" w:rsidR="00D513CB">
        <w:rPr>
          <w:lang w:val="en-GB"/>
        </w:rPr>
        <w:t xml:space="preserve">medical services”, which included, amongst other activities, </w:t>
      </w:r>
      <w:r w:rsidRPr="00052C6F" w:rsidR="00C73913">
        <w:rPr>
          <w:lang w:val="en-GB"/>
        </w:rPr>
        <w:t xml:space="preserve">items </w:t>
      </w:r>
      <w:r w:rsidRPr="00052C6F" w:rsidR="00D513CB">
        <w:rPr>
          <w:lang w:val="en-GB"/>
        </w:rPr>
        <w:t>nos. 13.30.005 (“</w:t>
      </w:r>
      <w:r w:rsidRPr="00052C6F" w:rsidR="008F3399">
        <w:rPr>
          <w:lang w:val="en-GB"/>
        </w:rPr>
        <w:t>psychotherapy</w:t>
      </w:r>
      <w:r w:rsidRPr="00052C6F" w:rsidR="00D513CB">
        <w:rPr>
          <w:lang w:val="en-GB"/>
        </w:rPr>
        <w:t>”) and 13.30.006 (“</w:t>
      </w:r>
      <w:r w:rsidRPr="00052C6F" w:rsidR="008F3399">
        <w:rPr>
          <w:lang w:val="en-GB"/>
        </w:rPr>
        <w:t>hypnotherapy</w:t>
      </w:r>
      <w:r w:rsidRPr="00052C6F" w:rsidR="00D513CB">
        <w:rPr>
          <w:lang w:val="en-GB"/>
        </w:rPr>
        <w:t xml:space="preserve">”). The expert concluded that such services were covered by the licensing requirement and should </w:t>
      </w:r>
      <w:r w:rsidRPr="00052C6F" w:rsidR="002E50A5">
        <w:rPr>
          <w:lang w:val="en-GB"/>
        </w:rPr>
        <w:t>be</w:t>
      </w:r>
      <w:r w:rsidRPr="00052C6F" w:rsidR="00D513CB">
        <w:rPr>
          <w:lang w:val="en-GB"/>
        </w:rPr>
        <w:t xml:space="preserve"> provided by specialists in the relevant </w:t>
      </w:r>
      <w:r w:rsidRPr="00052C6F" w:rsidR="008F3399">
        <w:rPr>
          <w:lang w:val="en-GB"/>
        </w:rPr>
        <w:t>fields</w:t>
      </w:r>
      <w:r w:rsidRPr="00052C6F" w:rsidR="00D513CB">
        <w:rPr>
          <w:lang w:val="en-GB"/>
        </w:rPr>
        <w:t>.</w:t>
      </w:r>
    </w:p>
    <w:p w:rsidRPr="00052C6F" w:rsidR="00D513CB" w:rsidP="00D513CB" w:rsidRDefault="00F3103F">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41</w:t>
      </w:r>
      <w:r w:rsidRPr="00052C6F">
        <w:rPr>
          <w:lang w:val="en-GB"/>
        </w:rPr>
        <w:fldChar w:fldCharType="end"/>
      </w:r>
      <w:r w:rsidRPr="00052C6F">
        <w:rPr>
          <w:lang w:val="en-GB"/>
        </w:rPr>
        <w:t>.  </w:t>
      </w:r>
      <w:r w:rsidRPr="00052C6F" w:rsidR="00D513CB">
        <w:rPr>
          <w:lang w:val="en-GB"/>
        </w:rPr>
        <w:t>Further</w:t>
      </w:r>
      <w:r w:rsidRPr="00052C6F" w:rsidR="008F3399">
        <w:rPr>
          <w:lang w:val="en-GB"/>
        </w:rPr>
        <w:t>more</w:t>
      </w:r>
      <w:r w:rsidRPr="00052C6F" w:rsidR="00D513CB">
        <w:rPr>
          <w:lang w:val="en-GB"/>
        </w:rPr>
        <w:t xml:space="preserve">, referring to Government Decree </w:t>
      </w:r>
      <w:r w:rsidRPr="00052C6F" w:rsidR="008F3399">
        <w:rPr>
          <w:lang w:val="en-GB"/>
        </w:rPr>
        <w:t xml:space="preserve">no. 499 </w:t>
      </w:r>
      <w:r w:rsidRPr="00052C6F" w:rsidR="00D513CB">
        <w:rPr>
          <w:lang w:val="en-GB"/>
        </w:rPr>
        <w:t xml:space="preserve">of 4 April 2002 </w:t>
      </w:r>
      <w:r w:rsidRPr="00052C6F" w:rsidR="008F3399">
        <w:rPr>
          <w:lang w:val="en-GB"/>
        </w:rPr>
        <w:t>o</w:t>
      </w:r>
      <w:r w:rsidRPr="00052C6F" w:rsidR="00D513CB">
        <w:rPr>
          <w:lang w:val="en-GB"/>
        </w:rPr>
        <w:t xml:space="preserve">n </w:t>
      </w:r>
      <w:r w:rsidRPr="00052C6F" w:rsidR="008F3399">
        <w:rPr>
          <w:lang w:val="en-GB"/>
        </w:rPr>
        <w:t xml:space="preserve">the </w:t>
      </w:r>
      <w:r w:rsidRPr="00052C6F" w:rsidR="00D513CB">
        <w:rPr>
          <w:lang w:val="en-GB"/>
        </w:rPr>
        <w:t xml:space="preserve">licensing of medical services, the expert indicated that a person providing medical services was required </w:t>
      </w:r>
      <w:r w:rsidRPr="00052C6F" w:rsidR="002E50A5">
        <w:rPr>
          <w:lang w:val="en-GB"/>
        </w:rPr>
        <w:t xml:space="preserve">by law </w:t>
      </w:r>
      <w:r w:rsidRPr="00052C6F" w:rsidR="00D513CB">
        <w:rPr>
          <w:lang w:val="en-GB"/>
        </w:rPr>
        <w:t xml:space="preserve">to have, in addition to a special degree or training, a certain </w:t>
      </w:r>
      <w:r w:rsidRPr="00052C6F" w:rsidR="008F3399">
        <w:rPr>
          <w:lang w:val="en-GB"/>
        </w:rPr>
        <w:t xml:space="preserve">amount of </w:t>
      </w:r>
      <w:r w:rsidRPr="00052C6F" w:rsidR="00D513CB">
        <w:rPr>
          <w:lang w:val="en-GB"/>
        </w:rPr>
        <w:t>work experience in the</w:t>
      </w:r>
      <w:r w:rsidRPr="00052C6F" w:rsidR="002E50A5">
        <w:rPr>
          <w:lang w:val="en-GB"/>
        </w:rPr>
        <w:t>ir</w:t>
      </w:r>
      <w:r w:rsidRPr="00052C6F" w:rsidR="00D513CB">
        <w:rPr>
          <w:lang w:val="en-GB"/>
        </w:rPr>
        <w:t xml:space="preserve"> specific field of medicine. Decree of the Ministry of Public Health </w:t>
      </w:r>
      <w:r w:rsidRPr="00052C6F" w:rsidR="00B93CAA">
        <w:rPr>
          <w:lang w:val="en-GB"/>
        </w:rPr>
        <w:t xml:space="preserve">no. 238 </w:t>
      </w:r>
      <w:r w:rsidRPr="00052C6F" w:rsidR="00D513CB">
        <w:rPr>
          <w:lang w:val="en-GB"/>
        </w:rPr>
        <w:t>of 26</w:t>
      </w:r>
      <w:r w:rsidRPr="00052C6F">
        <w:rPr>
          <w:lang w:val="en-GB"/>
        </w:rPr>
        <w:t> </w:t>
      </w:r>
      <w:r w:rsidRPr="00052C6F" w:rsidR="00D513CB">
        <w:rPr>
          <w:lang w:val="en-GB"/>
        </w:rPr>
        <w:t xml:space="preserve">July 2002 </w:t>
      </w:r>
      <w:r w:rsidRPr="00052C6F" w:rsidR="008F3399">
        <w:rPr>
          <w:lang w:val="en-GB"/>
        </w:rPr>
        <w:t>set out</w:t>
      </w:r>
      <w:r w:rsidRPr="00052C6F" w:rsidR="00D513CB">
        <w:rPr>
          <w:lang w:val="en-GB"/>
        </w:rPr>
        <w:t xml:space="preserve"> </w:t>
      </w:r>
      <w:r w:rsidRPr="00052C6F" w:rsidR="008F3399">
        <w:rPr>
          <w:lang w:val="en-GB"/>
        </w:rPr>
        <w:t xml:space="preserve">a </w:t>
      </w:r>
      <w:r w:rsidRPr="00052C6F" w:rsidR="00D513CB">
        <w:rPr>
          <w:lang w:val="en-GB"/>
        </w:rPr>
        <w:t xml:space="preserve">list of </w:t>
      </w:r>
      <w:r w:rsidRPr="00052C6F" w:rsidR="008F3399">
        <w:rPr>
          <w:lang w:val="en-GB"/>
        </w:rPr>
        <w:t>what constituted “</w:t>
      </w:r>
      <w:r w:rsidRPr="00052C6F" w:rsidR="00D513CB">
        <w:rPr>
          <w:lang w:val="en-GB"/>
        </w:rPr>
        <w:t>medical services</w:t>
      </w:r>
      <w:r w:rsidRPr="00052C6F" w:rsidR="008F3399">
        <w:rPr>
          <w:lang w:val="en-GB"/>
        </w:rPr>
        <w:t>”,</w:t>
      </w:r>
      <w:r w:rsidRPr="00052C6F" w:rsidR="00D513CB">
        <w:rPr>
          <w:lang w:val="en-GB"/>
        </w:rPr>
        <w:t xml:space="preserve"> which included a </w:t>
      </w:r>
      <w:r w:rsidRPr="00052C6F" w:rsidR="00683026">
        <w:rPr>
          <w:lang w:val="en-GB"/>
        </w:rPr>
        <w:t xml:space="preserve">section </w:t>
      </w:r>
      <w:r w:rsidRPr="00052C6F" w:rsidR="00D513CB">
        <w:rPr>
          <w:lang w:val="en-GB"/>
        </w:rPr>
        <w:t xml:space="preserve">on </w:t>
      </w:r>
      <w:r w:rsidRPr="00052C6F">
        <w:rPr>
          <w:lang w:val="en-GB"/>
        </w:rPr>
        <w:t>folk</w:t>
      </w:r>
      <w:r w:rsidRPr="00052C6F" w:rsidR="00D513CB">
        <w:rPr>
          <w:lang w:val="en-GB"/>
        </w:rPr>
        <w:t xml:space="preserve"> medicine. The Decree </w:t>
      </w:r>
      <w:r w:rsidRPr="00052C6F" w:rsidR="008F3399">
        <w:rPr>
          <w:lang w:val="en-GB"/>
        </w:rPr>
        <w:t>stipulated that</w:t>
      </w:r>
      <w:r w:rsidRPr="00052C6F" w:rsidR="00D513CB">
        <w:rPr>
          <w:lang w:val="en-GB"/>
        </w:rPr>
        <w:t xml:space="preserve"> a licence </w:t>
      </w:r>
      <w:r w:rsidRPr="00052C6F" w:rsidR="008F3399">
        <w:rPr>
          <w:lang w:val="en-GB"/>
        </w:rPr>
        <w:t xml:space="preserve">was required </w:t>
      </w:r>
      <w:r w:rsidRPr="00052C6F" w:rsidR="00B93CAA">
        <w:rPr>
          <w:lang w:val="en-GB"/>
        </w:rPr>
        <w:t xml:space="preserve">to </w:t>
      </w:r>
      <w:r w:rsidRPr="00052C6F" w:rsidR="008F3399">
        <w:rPr>
          <w:lang w:val="en-GB"/>
        </w:rPr>
        <w:t>practis</w:t>
      </w:r>
      <w:r w:rsidRPr="00052C6F" w:rsidR="00B93CAA">
        <w:rPr>
          <w:lang w:val="en-GB"/>
        </w:rPr>
        <w:t>e</w:t>
      </w:r>
      <w:r w:rsidRPr="00052C6F" w:rsidR="008F3399">
        <w:rPr>
          <w:lang w:val="en-GB"/>
        </w:rPr>
        <w:t xml:space="preserve"> </w:t>
      </w:r>
      <w:r w:rsidRPr="00052C6F">
        <w:rPr>
          <w:lang w:val="en-GB"/>
        </w:rPr>
        <w:t>folk</w:t>
      </w:r>
      <w:r w:rsidRPr="00052C6F" w:rsidR="00D513CB">
        <w:rPr>
          <w:lang w:val="en-GB"/>
        </w:rPr>
        <w:t xml:space="preserve"> medicine. On 14 November 2003 the First Deputy Minister </w:t>
      </w:r>
      <w:r w:rsidRPr="00052C6F" w:rsidR="00B93CAA">
        <w:rPr>
          <w:lang w:val="en-GB"/>
        </w:rPr>
        <w:t xml:space="preserve">for </w:t>
      </w:r>
      <w:r w:rsidRPr="00052C6F" w:rsidR="00D513CB">
        <w:rPr>
          <w:lang w:val="en-GB"/>
        </w:rPr>
        <w:t xml:space="preserve">Public Health issued a “Methodological Directive on </w:t>
      </w:r>
      <w:r w:rsidRPr="00052C6F" w:rsidR="00B93CAA">
        <w:rPr>
          <w:lang w:val="en-GB"/>
        </w:rPr>
        <w:t xml:space="preserve">the </w:t>
      </w:r>
      <w:r w:rsidRPr="00052C6F" w:rsidR="00D513CB">
        <w:rPr>
          <w:lang w:val="en-GB"/>
        </w:rPr>
        <w:t xml:space="preserve">Licensing of </w:t>
      </w:r>
      <w:r w:rsidRPr="00052C6F">
        <w:rPr>
          <w:lang w:val="en-GB"/>
        </w:rPr>
        <w:t>Folk</w:t>
      </w:r>
      <w:r w:rsidRPr="00052C6F" w:rsidR="00D513CB">
        <w:rPr>
          <w:lang w:val="en-GB"/>
        </w:rPr>
        <w:t xml:space="preserve"> Medicine”, which described certain activities as falling within the ambit of </w:t>
      </w:r>
      <w:r w:rsidRPr="00052C6F">
        <w:rPr>
          <w:lang w:val="en-GB"/>
        </w:rPr>
        <w:t>folk</w:t>
      </w:r>
      <w:r w:rsidRPr="00052C6F" w:rsidR="00D513CB">
        <w:rPr>
          <w:lang w:val="en-GB"/>
        </w:rPr>
        <w:t xml:space="preserve"> medicine; the list included “traditional systems of invigoration”.</w:t>
      </w:r>
    </w:p>
    <w:p w:rsidRPr="00052C6F" w:rsidR="00A64F45" w:rsidP="00D513CB" w:rsidRDefault="00F3103F">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42</w:t>
      </w:r>
      <w:r w:rsidRPr="00052C6F">
        <w:rPr>
          <w:lang w:val="en-GB"/>
        </w:rPr>
        <w:fldChar w:fldCharType="end"/>
      </w:r>
      <w:r w:rsidRPr="00052C6F">
        <w:rPr>
          <w:lang w:val="en-GB"/>
        </w:rPr>
        <w:t>.  </w:t>
      </w:r>
      <w:r w:rsidRPr="00052C6F" w:rsidR="00D513CB">
        <w:rPr>
          <w:lang w:val="en-GB"/>
        </w:rPr>
        <w:t xml:space="preserve"> </w:t>
      </w:r>
      <w:r w:rsidRPr="00052C6F" w:rsidR="00B93CAA">
        <w:rPr>
          <w:lang w:val="en-GB"/>
        </w:rPr>
        <w:t>T</w:t>
      </w:r>
      <w:r w:rsidRPr="00052C6F" w:rsidR="00D513CB">
        <w:rPr>
          <w:lang w:val="en-GB"/>
        </w:rPr>
        <w:t xml:space="preserve">he expert </w:t>
      </w:r>
      <w:r w:rsidRPr="00052C6F" w:rsidR="00B93CAA">
        <w:rPr>
          <w:lang w:val="en-GB"/>
        </w:rPr>
        <w:t xml:space="preserve">also </w:t>
      </w:r>
      <w:r w:rsidRPr="00052C6F" w:rsidR="00D513CB">
        <w:rPr>
          <w:lang w:val="en-GB"/>
        </w:rPr>
        <w:t>studied special</w:t>
      </w:r>
      <w:r w:rsidRPr="00052C6F" w:rsidR="00B93CAA">
        <w:rPr>
          <w:lang w:val="en-GB"/>
        </w:rPr>
        <w:t>ised</w:t>
      </w:r>
      <w:r w:rsidRPr="00052C6F" w:rsidR="00D513CB">
        <w:rPr>
          <w:lang w:val="en-GB"/>
        </w:rPr>
        <w:t xml:space="preserve"> medical literature. He concluded that the applicant </w:t>
      </w:r>
      <w:r w:rsidRPr="00052C6F" w:rsidR="00B93CAA">
        <w:rPr>
          <w:lang w:val="en-GB"/>
        </w:rPr>
        <w:t xml:space="preserve">had </w:t>
      </w:r>
      <w:r w:rsidRPr="00052C6F" w:rsidR="00D513CB">
        <w:rPr>
          <w:lang w:val="en-GB"/>
        </w:rPr>
        <w:t>used psychotherapeutic methods</w:t>
      </w:r>
      <w:r w:rsidRPr="00052C6F" w:rsidR="00F200D9">
        <w:rPr>
          <w:lang w:val="en-GB"/>
        </w:rPr>
        <w:t xml:space="preserve"> which were</w:t>
      </w:r>
      <w:r w:rsidRPr="00052C6F" w:rsidR="00D513CB">
        <w:rPr>
          <w:lang w:val="en-GB"/>
        </w:rPr>
        <w:t xml:space="preserve"> described in the medical literature, such as “trance inducement”, “breath control”</w:t>
      </w:r>
      <w:r w:rsidRPr="00052C6F" w:rsidR="002E50A5">
        <w:rPr>
          <w:lang w:val="en-GB"/>
        </w:rPr>
        <w:t xml:space="preserve"> </w:t>
      </w:r>
      <w:r w:rsidRPr="00052C6F" w:rsidR="00D513CB">
        <w:rPr>
          <w:lang w:val="en-GB"/>
        </w:rPr>
        <w:t>and “therapeutic gymnastic</w:t>
      </w:r>
      <w:r w:rsidRPr="00052C6F" w:rsidR="00B93CAA">
        <w:rPr>
          <w:lang w:val="en-GB"/>
        </w:rPr>
        <w:t>s</w:t>
      </w:r>
      <w:r w:rsidRPr="00052C6F" w:rsidR="00D513CB">
        <w:rPr>
          <w:lang w:val="en-GB"/>
        </w:rPr>
        <w:t>”. The latter, according to the Ministry of Public Health</w:t>
      </w:r>
      <w:r w:rsidR="00656C1C">
        <w:rPr>
          <w:lang w:val="en-GB"/>
        </w:rPr>
        <w:t>’</w:t>
      </w:r>
      <w:r w:rsidRPr="00052C6F" w:rsidR="00B619FC">
        <w:rPr>
          <w:lang w:val="en-GB"/>
        </w:rPr>
        <w:t>s</w:t>
      </w:r>
      <w:r w:rsidRPr="00052C6F" w:rsidR="00D513CB">
        <w:rPr>
          <w:lang w:val="en-GB"/>
        </w:rPr>
        <w:t xml:space="preserve"> </w:t>
      </w:r>
      <w:r w:rsidRPr="00052C6F" w:rsidR="00B619FC">
        <w:rPr>
          <w:lang w:val="en-GB"/>
        </w:rPr>
        <w:t>recommendation</w:t>
      </w:r>
      <w:r w:rsidRPr="00052C6F" w:rsidDel="00B93CAA" w:rsidR="00B619FC">
        <w:rPr>
          <w:lang w:val="en-GB"/>
        </w:rPr>
        <w:t xml:space="preserve"> </w:t>
      </w:r>
      <w:r w:rsidRPr="00052C6F" w:rsidR="00B93CAA">
        <w:rPr>
          <w:lang w:val="en-GB"/>
        </w:rPr>
        <w:t>no</w:t>
      </w:r>
      <w:r w:rsidRPr="00052C6F" w:rsidR="00D513CB">
        <w:rPr>
          <w:lang w:val="en-GB"/>
        </w:rPr>
        <w:t>. 2001/13 of 14 March 2001</w:t>
      </w:r>
      <w:r w:rsidRPr="00052C6F" w:rsidR="00B93CAA">
        <w:rPr>
          <w:lang w:val="en-GB"/>
        </w:rPr>
        <w:t>,</w:t>
      </w:r>
      <w:r w:rsidRPr="00052C6F" w:rsidR="00D513CB">
        <w:rPr>
          <w:lang w:val="en-GB"/>
        </w:rPr>
        <w:t xml:space="preserve"> </w:t>
      </w:r>
      <w:r w:rsidRPr="00052C6F" w:rsidR="00683026">
        <w:rPr>
          <w:lang w:val="en-GB"/>
        </w:rPr>
        <w:t>could include</w:t>
      </w:r>
      <w:r w:rsidRPr="00052C6F" w:rsidR="00D513CB">
        <w:rPr>
          <w:lang w:val="en-GB"/>
        </w:rPr>
        <w:t xml:space="preserve"> elements of yoga. The expert concluded that the use of such methods placed the applicant</w:t>
      </w:r>
      <w:r w:rsidR="00656C1C">
        <w:rPr>
          <w:lang w:val="en-GB"/>
        </w:rPr>
        <w:t>’</w:t>
      </w:r>
      <w:r w:rsidRPr="00052C6F" w:rsidR="00D513CB">
        <w:rPr>
          <w:lang w:val="en-GB"/>
        </w:rPr>
        <w:t xml:space="preserve">s activity within the scope of </w:t>
      </w:r>
      <w:r w:rsidRPr="00052C6F" w:rsidR="00B93CAA">
        <w:rPr>
          <w:lang w:val="en-GB"/>
        </w:rPr>
        <w:t>“</w:t>
      </w:r>
      <w:r w:rsidRPr="00052C6F" w:rsidR="00D513CB">
        <w:rPr>
          <w:lang w:val="en-GB"/>
        </w:rPr>
        <w:t>private medical practice</w:t>
      </w:r>
      <w:r w:rsidRPr="00052C6F" w:rsidR="00B93CAA">
        <w:rPr>
          <w:lang w:val="en-GB"/>
        </w:rPr>
        <w:t>”,</w:t>
      </w:r>
      <w:r w:rsidRPr="00052C6F" w:rsidR="00D513CB">
        <w:rPr>
          <w:lang w:val="en-GB"/>
        </w:rPr>
        <w:t xml:space="preserve"> which needed a licence under the heads of “psychotherapy” and “therapeutic gymnastics”.</w:t>
      </w:r>
    </w:p>
    <w:p w:rsidRPr="00052C6F" w:rsidR="00D513CB" w:rsidP="00D513CB" w:rsidRDefault="00F3103F">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43</w:t>
      </w:r>
      <w:r w:rsidRPr="00052C6F">
        <w:rPr>
          <w:lang w:val="en-GB"/>
        </w:rPr>
        <w:fldChar w:fldCharType="end"/>
      </w:r>
      <w:r w:rsidRPr="00052C6F">
        <w:rPr>
          <w:lang w:val="en-GB"/>
        </w:rPr>
        <w:t>.  </w:t>
      </w:r>
      <w:r w:rsidRPr="00052C6F" w:rsidR="00D513CB">
        <w:rPr>
          <w:lang w:val="en-GB"/>
        </w:rPr>
        <w:t>The expert referred to the Methodical Directive of the Ministry of Health of 26 February 2002</w:t>
      </w:r>
      <w:r w:rsidRPr="00052C6F" w:rsidR="00B93CAA">
        <w:rPr>
          <w:lang w:val="en-GB"/>
        </w:rPr>
        <w:t>,</w:t>
      </w:r>
      <w:r w:rsidRPr="00052C6F" w:rsidR="00D513CB">
        <w:rPr>
          <w:lang w:val="en-GB"/>
        </w:rPr>
        <w:t xml:space="preserve"> which characterised yoga as a “traditional method of healing”. The same Directive noted that “traditional methods of healing”, including yoga, </w:t>
      </w:r>
      <w:r w:rsidRPr="00052C6F" w:rsidR="00B93CAA">
        <w:rPr>
          <w:lang w:val="en-GB"/>
        </w:rPr>
        <w:t xml:space="preserve">were </w:t>
      </w:r>
      <w:r w:rsidRPr="00052C6F" w:rsidR="00D513CB">
        <w:rPr>
          <w:lang w:val="en-GB"/>
        </w:rPr>
        <w:t>not officially recommended by the Ministry of Health for application in medical practice, and, therefore, were not covered by a licensing regime. From that</w:t>
      </w:r>
      <w:r w:rsidRPr="00052C6F" w:rsidR="00683026">
        <w:rPr>
          <w:lang w:val="en-GB"/>
        </w:rPr>
        <w:t>,</w:t>
      </w:r>
      <w:r w:rsidRPr="00052C6F" w:rsidR="00D513CB">
        <w:rPr>
          <w:lang w:val="en-GB"/>
        </w:rPr>
        <w:t xml:space="preserve"> the expert inferred that in Russia “official application of traditional methods of healing” was not allowed. The expert further referred to the Decree of the Ministry of Health of 13 June </w:t>
      </w:r>
      <w:r w:rsidRPr="00052C6F" w:rsidR="00D513CB">
        <w:rPr>
          <w:lang w:val="en-GB"/>
        </w:rPr>
        <w:lastRenderedPageBreak/>
        <w:t>1996 which warned against the use of “occult practices” and other non-recommended healing techniques.</w:t>
      </w:r>
    </w:p>
    <w:p w:rsidRPr="00052C6F" w:rsidR="00D513CB" w:rsidP="00D513CB" w:rsidRDefault="00F3103F">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44</w:t>
      </w:r>
      <w:r w:rsidRPr="00052C6F">
        <w:rPr>
          <w:lang w:val="en-GB"/>
        </w:rPr>
        <w:fldChar w:fldCharType="end"/>
      </w:r>
      <w:r w:rsidRPr="00052C6F">
        <w:rPr>
          <w:lang w:val="en-GB"/>
        </w:rPr>
        <w:t>.  </w:t>
      </w:r>
      <w:r w:rsidRPr="00052C6F" w:rsidR="00D513CB">
        <w:rPr>
          <w:lang w:val="en-GB"/>
        </w:rPr>
        <w:t>The expert noted that the charter of incorporation of the association did not mention that it had been created to dispense medical services. However, the brochures issued by the association described the effects of its “program</w:t>
      </w:r>
      <w:r w:rsidRPr="00052C6F" w:rsidR="00B93CAA">
        <w:rPr>
          <w:lang w:val="en-GB"/>
        </w:rPr>
        <w:t>me</w:t>
      </w:r>
      <w:r w:rsidRPr="00052C6F" w:rsidR="00D513CB">
        <w:rPr>
          <w:lang w:val="en-GB"/>
        </w:rPr>
        <w:t>s” in medical terms, for example: “a complex of detoxi</w:t>
      </w:r>
      <w:r w:rsidRPr="00052C6F" w:rsidR="00B93CAA">
        <w:rPr>
          <w:lang w:val="en-GB"/>
        </w:rPr>
        <w:t>c</w:t>
      </w:r>
      <w:r w:rsidRPr="00052C6F" w:rsidR="00D513CB">
        <w:rPr>
          <w:lang w:val="en-GB"/>
        </w:rPr>
        <w:t xml:space="preserve">ating dynamic exercises”, “improved functioning of all internal organs”, “harmonisation of all levels of </w:t>
      </w:r>
      <w:r w:rsidRPr="00052C6F" w:rsidR="00B93CAA">
        <w:rPr>
          <w:lang w:val="en-GB"/>
        </w:rPr>
        <w:t xml:space="preserve">the </w:t>
      </w:r>
      <w:r w:rsidRPr="00052C6F" w:rsidR="00D513CB">
        <w:rPr>
          <w:lang w:val="en-GB"/>
        </w:rPr>
        <w:t xml:space="preserve">personality”, “controlled meditation and certain other techniques which guarantee deep relaxation, appeasement of emotions, and help to overcome stress”, </w:t>
      </w:r>
      <w:r w:rsidRPr="00052C6F" w:rsidR="00683026">
        <w:rPr>
          <w:lang w:val="en-GB"/>
        </w:rPr>
        <w:t>and so on</w:t>
      </w:r>
      <w:r w:rsidRPr="00052C6F" w:rsidR="00D513CB">
        <w:rPr>
          <w:lang w:val="en-GB"/>
        </w:rPr>
        <w:t xml:space="preserve">. The brochures referred to cases </w:t>
      </w:r>
      <w:r w:rsidRPr="00052C6F" w:rsidR="00B93CAA">
        <w:rPr>
          <w:lang w:val="en-GB"/>
        </w:rPr>
        <w:t xml:space="preserve">of </w:t>
      </w:r>
      <w:r w:rsidRPr="00052C6F" w:rsidR="00D513CB">
        <w:rPr>
          <w:lang w:val="en-GB"/>
        </w:rPr>
        <w:t xml:space="preserve">seriously ill </w:t>
      </w:r>
      <w:r w:rsidRPr="00052C6F" w:rsidR="00B93CAA">
        <w:rPr>
          <w:lang w:val="en-GB"/>
        </w:rPr>
        <w:t xml:space="preserve">individuals </w:t>
      </w:r>
      <w:r w:rsidRPr="00052C6F" w:rsidR="00D513CB">
        <w:rPr>
          <w:lang w:val="en-GB"/>
        </w:rPr>
        <w:t xml:space="preserve">suffering from, </w:t>
      </w:r>
      <w:r w:rsidRPr="00052C6F" w:rsidR="00D513CB">
        <w:rPr>
          <w:i/>
          <w:lang w:val="en-GB"/>
        </w:rPr>
        <w:t>inter alia</w:t>
      </w:r>
      <w:r w:rsidRPr="00052C6F" w:rsidR="00D513CB">
        <w:rPr>
          <w:lang w:val="en-GB"/>
        </w:rPr>
        <w:t xml:space="preserve">, insomnia and depression, </w:t>
      </w:r>
      <w:r w:rsidRPr="00052C6F" w:rsidR="00B93CAA">
        <w:rPr>
          <w:lang w:val="en-GB"/>
        </w:rPr>
        <w:t xml:space="preserve">having been </w:t>
      </w:r>
      <w:r w:rsidRPr="00052C6F" w:rsidR="00D513CB">
        <w:rPr>
          <w:lang w:val="en-GB"/>
        </w:rPr>
        <w:t xml:space="preserve">cured following completion of the </w:t>
      </w:r>
      <w:r w:rsidRPr="00052C6F" w:rsidR="00B93CAA">
        <w:rPr>
          <w:lang w:val="en-GB"/>
        </w:rPr>
        <w:t>association</w:t>
      </w:r>
      <w:r w:rsidR="00656C1C">
        <w:rPr>
          <w:lang w:val="en-GB"/>
        </w:rPr>
        <w:t>’</w:t>
      </w:r>
      <w:r w:rsidRPr="00052C6F" w:rsidR="00B93CAA">
        <w:rPr>
          <w:lang w:val="en-GB"/>
        </w:rPr>
        <w:t xml:space="preserve">s </w:t>
      </w:r>
      <w:r w:rsidRPr="00052C6F" w:rsidR="00D513CB">
        <w:rPr>
          <w:lang w:val="en-GB"/>
        </w:rPr>
        <w:t>program</w:t>
      </w:r>
      <w:r w:rsidRPr="00052C6F" w:rsidR="00B93CAA">
        <w:rPr>
          <w:lang w:val="en-GB"/>
        </w:rPr>
        <w:t>me</w:t>
      </w:r>
      <w:r w:rsidRPr="00052C6F" w:rsidR="00D513CB">
        <w:rPr>
          <w:lang w:val="en-GB"/>
        </w:rPr>
        <w:t>s. The techniques used in the program</w:t>
      </w:r>
      <w:r w:rsidRPr="00052C6F" w:rsidR="00876827">
        <w:rPr>
          <w:lang w:val="en-GB"/>
        </w:rPr>
        <w:t>me</w:t>
      </w:r>
      <w:r w:rsidRPr="00052C6F" w:rsidR="00D513CB">
        <w:rPr>
          <w:lang w:val="en-GB"/>
        </w:rPr>
        <w:t>s were described as a “synthesis of old wisdom and modern science”.</w:t>
      </w:r>
      <w:r w:rsidRPr="00052C6F" w:rsidR="00A64F45">
        <w:rPr>
          <w:lang w:val="en-GB"/>
        </w:rPr>
        <w:t xml:space="preserve"> </w:t>
      </w:r>
      <w:r w:rsidRPr="00052C6F" w:rsidR="00D513CB">
        <w:rPr>
          <w:lang w:val="en-GB"/>
        </w:rPr>
        <w:t xml:space="preserve">On 10 May 2003 SriSri Ravi Shankar obtained patent </w:t>
      </w:r>
      <w:r w:rsidRPr="00052C6F" w:rsidR="00B93CAA">
        <w:rPr>
          <w:lang w:val="en-GB"/>
        </w:rPr>
        <w:t>no</w:t>
      </w:r>
      <w:r w:rsidRPr="00052C6F" w:rsidR="00D513CB">
        <w:rPr>
          <w:lang w:val="en-GB"/>
        </w:rPr>
        <w:t>. 2203645 “</w:t>
      </w:r>
      <w:r w:rsidRPr="00052C6F" w:rsidR="00876827">
        <w:rPr>
          <w:lang w:val="en-GB"/>
        </w:rPr>
        <w:t xml:space="preserve">on </w:t>
      </w:r>
      <w:r w:rsidRPr="00052C6F" w:rsidR="00D513CB">
        <w:rPr>
          <w:lang w:val="en-GB"/>
        </w:rPr>
        <w:t>the breathing technique” which specified that this technique could be used for medical purposes.</w:t>
      </w:r>
    </w:p>
    <w:p w:rsidRPr="00052C6F" w:rsidR="00D513CB" w:rsidP="00D513CB" w:rsidRDefault="00382DD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45</w:t>
      </w:r>
      <w:r w:rsidRPr="00052C6F">
        <w:rPr>
          <w:lang w:val="en-GB"/>
        </w:rPr>
        <w:fldChar w:fldCharType="end"/>
      </w:r>
      <w:r w:rsidRPr="00052C6F">
        <w:rPr>
          <w:lang w:val="en-GB"/>
        </w:rPr>
        <w:t>.  </w:t>
      </w:r>
      <w:r w:rsidRPr="00052C6F" w:rsidR="00D513CB">
        <w:rPr>
          <w:lang w:val="en-GB"/>
        </w:rPr>
        <w:t>The expert further studied witness evidence from former participants of the program</w:t>
      </w:r>
      <w:r w:rsidRPr="00052C6F" w:rsidR="00B510E7">
        <w:rPr>
          <w:lang w:val="en-GB"/>
        </w:rPr>
        <w:t>me</w:t>
      </w:r>
      <w:r w:rsidRPr="00052C6F" w:rsidR="00D513CB">
        <w:rPr>
          <w:lang w:val="en-GB"/>
        </w:rPr>
        <w:t xml:space="preserve">s of the association. According to </w:t>
      </w:r>
      <w:r w:rsidRPr="00052C6F">
        <w:rPr>
          <w:lang w:val="en-GB"/>
        </w:rPr>
        <w:t xml:space="preserve">some of </w:t>
      </w:r>
      <w:r w:rsidRPr="00052C6F" w:rsidR="00D513CB">
        <w:rPr>
          <w:lang w:val="en-GB"/>
        </w:rPr>
        <w:t>the participant</w:t>
      </w:r>
      <w:r w:rsidRPr="00052C6F" w:rsidR="00B510E7">
        <w:rPr>
          <w:lang w:val="en-GB"/>
        </w:rPr>
        <w:t>s</w:t>
      </w:r>
      <w:r w:rsidRPr="00052C6F" w:rsidR="00D513CB">
        <w:rPr>
          <w:lang w:val="en-GB"/>
        </w:rPr>
        <w:t>, the instructors told them that they had medical diplomas and that the programmes were supposed to have healing effects. The participants were required by the instructors to fill in forms which contained questions about their health. The expert also analysed their description of the techniques used in the program</w:t>
      </w:r>
      <w:r w:rsidRPr="00052C6F" w:rsidR="00683026">
        <w:rPr>
          <w:lang w:val="en-GB"/>
        </w:rPr>
        <w:t>me</w:t>
      </w:r>
      <w:r w:rsidRPr="00052C6F" w:rsidR="00D513CB">
        <w:rPr>
          <w:lang w:val="en-GB"/>
        </w:rPr>
        <w:t xml:space="preserve">s, such as relaxation techniques, physical exercises, breathing techniques, meditation </w:t>
      </w:r>
      <w:r w:rsidRPr="00052C6F" w:rsidR="00B510E7">
        <w:rPr>
          <w:lang w:val="en-GB"/>
        </w:rPr>
        <w:t>and so on</w:t>
      </w:r>
      <w:r w:rsidRPr="00052C6F" w:rsidR="00D513CB">
        <w:rPr>
          <w:lang w:val="en-GB"/>
        </w:rPr>
        <w:t>.</w:t>
      </w:r>
    </w:p>
    <w:p w:rsidRPr="00052C6F" w:rsidR="00D513CB" w:rsidP="00D513CB" w:rsidRDefault="00382DD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46</w:t>
      </w:r>
      <w:r w:rsidRPr="00052C6F">
        <w:rPr>
          <w:lang w:val="en-GB"/>
        </w:rPr>
        <w:fldChar w:fldCharType="end"/>
      </w:r>
      <w:r w:rsidRPr="00052C6F">
        <w:rPr>
          <w:lang w:val="en-GB"/>
        </w:rPr>
        <w:t>.  </w:t>
      </w:r>
      <w:r w:rsidRPr="00052C6F" w:rsidR="00D513CB">
        <w:rPr>
          <w:lang w:val="en-GB"/>
        </w:rPr>
        <w:t xml:space="preserve">To describe the activities of the association its brochures used terms </w:t>
      </w:r>
      <w:r w:rsidRPr="00052C6F" w:rsidR="00B510E7">
        <w:rPr>
          <w:lang w:val="en-GB"/>
        </w:rPr>
        <w:t xml:space="preserve">such </w:t>
      </w:r>
      <w:r w:rsidRPr="00052C6F" w:rsidR="00D513CB">
        <w:rPr>
          <w:lang w:val="en-GB"/>
        </w:rPr>
        <w:t>as “psychological adaptation”, “autogenic training” and “relaxation” which could be found in special</w:t>
      </w:r>
      <w:r w:rsidRPr="00052C6F" w:rsidR="00022123">
        <w:rPr>
          <w:lang w:val="en-GB"/>
        </w:rPr>
        <w:t>ised</w:t>
      </w:r>
      <w:r w:rsidRPr="00052C6F" w:rsidR="00D513CB">
        <w:rPr>
          <w:lang w:val="en-GB"/>
        </w:rPr>
        <w:t xml:space="preserve"> medical literature and were in fact techniques of psychotherapy and psychiatric treatment. The expert compared the techniques used by the instructors of the association with “holotropic therapy”, which is a method </w:t>
      </w:r>
      <w:r w:rsidRPr="00052C6F" w:rsidR="00022123">
        <w:rPr>
          <w:lang w:val="en-GB"/>
        </w:rPr>
        <w:t>used</w:t>
      </w:r>
      <w:r w:rsidRPr="00052C6F" w:rsidR="00B510E7">
        <w:rPr>
          <w:lang w:val="en-GB"/>
        </w:rPr>
        <w:t xml:space="preserve"> </w:t>
      </w:r>
      <w:r w:rsidRPr="00052C6F" w:rsidR="00D513CB">
        <w:rPr>
          <w:lang w:val="en-GB"/>
        </w:rPr>
        <w:t xml:space="preserve">in psychotherapy, and </w:t>
      </w:r>
      <w:r w:rsidRPr="00052C6F" w:rsidR="00B510E7">
        <w:rPr>
          <w:lang w:val="en-GB"/>
        </w:rPr>
        <w:t xml:space="preserve">pointed out a number of </w:t>
      </w:r>
      <w:r w:rsidRPr="00052C6F" w:rsidR="00D513CB">
        <w:rPr>
          <w:lang w:val="en-GB"/>
        </w:rPr>
        <w:t>similarities.</w:t>
      </w:r>
    </w:p>
    <w:p w:rsidRPr="00052C6F" w:rsidR="00D513CB" w:rsidP="00D513CB" w:rsidRDefault="00EB2A62">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47</w:t>
      </w:r>
      <w:r w:rsidRPr="00052C6F">
        <w:rPr>
          <w:lang w:val="en-GB"/>
        </w:rPr>
        <w:fldChar w:fldCharType="end"/>
      </w:r>
      <w:r w:rsidRPr="00052C6F">
        <w:rPr>
          <w:lang w:val="en-GB"/>
        </w:rPr>
        <w:t>.  </w:t>
      </w:r>
      <w:r w:rsidRPr="00052C6F" w:rsidR="00D513CB">
        <w:rPr>
          <w:lang w:val="en-GB"/>
        </w:rPr>
        <w:t xml:space="preserve">On the strength of that evidence the expert concluded that the activities of the association could be characterised as </w:t>
      </w:r>
      <w:r w:rsidRPr="00052C6F" w:rsidR="00B510E7">
        <w:rPr>
          <w:lang w:val="en-GB"/>
        </w:rPr>
        <w:t>“</w:t>
      </w:r>
      <w:r w:rsidRPr="00052C6F" w:rsidR="00382DD5">
        <w:rPr>
          <w:lang w:val="en-GB"/>
        </w:rPr>
        <w:t>folk</w:t>
      </w:r>
      <w:r w:rsidRPr="00052C6F" w:rsidR="00D513CB">
        <w:rPr>
          <w:lang w:val="en-GB"/>
        </w:rPr>
        <w:t xml:space="preserve"> medicine</w:t>
      </w:r>
      <w:r w:rsidRPr="00052C6F" w:rsidR="00B510E7">
        <w:rPr>
          <w:lang w:val="en-GB"/>
        </w:rPr>
        <w:t>”,</w:t>
      </w:r>
      <w:r w:rsidRPr="00052C6F" w:rsidR="00D513CB">
        <w:rPr>
          <w:lang w:val="en-GB"/>
        </w:rPr>
        <w:t xml:space="preserve"> which required a license. The activities of the association, in the opinion of the expert, were medical in nature.</w:t>
      </w:r>
    </w:p>
    <w:p w:rsidRPr="00052C6F" w:rsidR="00E70638" w:rsidP="00F26D85" w:rsidRDefault="00EA0D50">
      <w:pPr>
        <w:pStyle w:val="ECHRHeading3"/>
        <w:rPr>
          <w:lang w:val="en-GB"/>
        </w:rPr>
      </w:pPr>
      <w:r w:rsidRPr="00052C6F">
        <w:rPr>
          <w:lang w:val="en-GB"/>
        </w:rPr>
        <w:t>9</w:t>
      </w:r>
      <w:r w:rsidRPr="00052C6F" w:rsidR="00F26D85">
        <w:rPr>
          <w:lang w:val="en-GB"/>
        </w:rPr>
        <w:t>.</w:t>
      </w:r>
      <w:r w:rsidRPr="00052C6F" w:rsidR="001318FB">
        <w:rPr>
          <w:lang w:val="en-GB"/>
        </w:rPr>
        <w:t>  </w:t>
      </w:r>
      <w:r w:rsidRPr="00052C6F" w:rsidR="00E70638">
        <w:rPr>
          <w:lang w:val="en-GB"/>
        </w:rPr>
        <w:t xml:space="preserve">The attempts of the defence to </w:t>
      </w:r>
      <w:r w:rsidRPr="00052C6F" w:rsidR="004B0ED5">
        <w:rPr>
          <w:lang w:val="en-GB"/>
        </w:rPr>
        <w:t>have</w:t>
      </w:r>
      <w:r w:rsidRPr="00052C6F" w:rsidR="00E966CC">
        <w:rPr>
          <w:lang w:val="en-GB"/>
        </w:rPr>
        <w:t xml:space="preserve"> certain witnesses</w:t>
      </w:r>
      <w:r w:rsidRPr="00052C6F" w:rsidR="004B0ED5">
        <w:rPr>
          <w:lang w:val="en-GB"/>
        </w:rPr>
        <w:t xml:space="preserve"> questioned</w:t>
      </w:r>
    </w:p>
    <w:bookmarkStart w:name="FactsInvest29April2005" w:id="12"/>
    <w:p w:rsidRPr="00052C6F" w:rsidR="00A64F45" w:rsidP="00E70638" w:rsidRDefault="00E70638">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48</w:t>
      </w:r>
      <w:r w:rsidRPr="00052C6F">
        <w:rPr>
          <w:lang w:val="en-GB"/>
        </w:rPr>
        <w:fldChar w:fldCharType="end"/>
      </w:r>
      <w:bookmarkEnd w:id="12"/>
      <w:r w:rsidRPr="00052C6F">
        <w:rPr>
          <w:lang w:val="en-GB"/>
        </w:rPr>
        <w:t>.  </w:t>
      </w:r>
      <w:r w:rsidRPr="00052C6F" w:rsidR="00E966CC">
        <w:rPr>
          <w:lang w:val="en-GB"/>
        </w:rPr>
        <w:t xml:space="preserve">On an unspecified date in April 2005 the defence asked the investigator to question a number of witnesses in order to decide whether there </w:t>
      </w:r>
      <w:r w:rsidRPr="00052C6F" w:rsidR="004B0ED5">
        <w:rPr>
          <w:lang w:val="en-GB"/>
        </w:rPr>
        <w:t xml:space="preserve">was </w:t>
      </w:r>
      <w:r w:rsidRPr="00052C6F" w:rsidR="00E966CC">
        <w:rPr>
          <w:lang w:val="en-GB"/>
        </w:rPr>
        <w:t xml:space="preserve">a need for a further psychiatric examination of the victim. </w:t>
      </w:r>
      <w:r w:rsidRPr="00052C6F" w:rsidR="00056D20">
        <w:rPr>
          <w:lang w:val="en-GB"/>
        </w:rPr>
        <w:t>On 29 April 2005 t</w:t>
      </w:r>
      <w:r w:rsidRPr="00052C6F" w:rsidR="00E966CC">
        <w:rPr>
          <w:lang w:val="en-GB"/>
        </w:rPr>
        <w:t xml:space="preserve">he investigator replied in the negative, stating that the personality of the victim had already been </w:t>
      </w:r>
      <w:r w:rsidRPr="00052C6F" w:rsidR="00683026">
        <w:rPr>
          <w:lang w:val="en-GB"/>
        </w:rPr>
        <w:t xml:space="preserve">thoroughly </w:t>
      </w:r>
      <w:r w:rsidRPr="00052C6F" w:rsidR="00E966CC">
        <w:rPr>
          <w:lang w:val="en-GB"/>
        </w:rPr>
        <w:t>examined</w:t>
      </w:r>
      <w:r w:rsidRPr="00052C6F" w:rsidR="00683026">
        <w:rPr>
          <w:lang w:val="en-GB"/>
        </w:rPr>
        <w:t xml:space="preserve"> and</w:t>
      </w:r>
      <w:r w:rsidRPr="00052C6F" w:rsidR="00E966CC">
        <w:rPr>
          <w:lang w:val="en-GB"/>
        </w:rPr>
        <w:t xml:space="preserve"> that the investigator </w:t>
      </w:r>
      <w:r w:rsidRPr="00052C6F" w:rsidR="004B0ED5">
        <w:rPr>
          <w:lang w:val="en-GB"/>
        </w:rPr>
        <w:t xml:space="preserve">had </w:t>
      </w:r>
      <w:r w:rsidRPr="00052C6F" w:rsidR="00E966CC">
        <w:rPr>
          <w:lang w:val="en-GB"/>
        </w:rPr>
        <w:t xml:space="preserve">obtained an expert report and questioned one of the members of the expert team, </w:t>
      </w:r>
      <w:r w:rsidRPr="00052C6F" w:rsidR="00B2032C">
        <w:rPr>
          <w:lang w:val="en-GB"/>
        </w:rPr>
        <w:t>D</w:t>
      </w:r>
      <w:r w:rsidRPr="00052C6F" w:rsidR="00E966CC">
        <w:rPr>
          <w:lang w:val="en-GB"/>
        </w:rPr>
        <w:t>r Ig.</w:t>
      </w:r>
    </w:p>
    <w:p w:rsidRPr="00052C6F" w:rsidR="00D513CB" w:rsidP="00F26D85" w:rsidRDefault="00EA0D50">
      <w:pPr>
        <w:pStyle w:val="ECHRHeading3"/>
        <w:rPr>
          <w:lang w:val="en-GB"/>
        </w:rPr>
      </w:pPr>
      <w:r w:rsidRPr="00052C6F">
        <w:rPr>
          <w:lang w:val="en-GB"/>
        </w:rPr>
        <w:lastRenderedPageBreak/>
        <w:t>10</w:t>
      </w:r>
      <w:r w:rsidRPr="00052C6F" w:rsidR="00E70638">
        <w:rPr>
          <w:lang w:val="en-GB"/>
        </w:rPr>
        <w:t>.</w:t>
      </w:r>
      <w:r w:rsidRPr="00052C6F" w:rsidR="001318FB">
        <w:rPr>
          <w:lang w:val="en-GB"/>
        </w:rPr>
        <w:t>  </w:t>
      </w:r>
      <w:r w:rsidRPr="00052C6F" w:rsidR="00D513CB">
        <w:rPr>
          <w:lang w:val="en-GB"/>
        </w:rPr>
        <w:t xml:space="preserve">Expert opinion of </w:t>
      </w:r>
      <w:r w:rsidRPr="00052C6F" w:rsidR="004E79A1">
        <w:rPr>
          <w:lang w:val="en-GB"/>
        </w:rPr>
        <w:t>Prof</w:t>
      </w:r>
      <w:r w:rsidRPr="00052C6F" w:rsidR="00D06BD3">
        <w:rPr>
          <w:lang w:val="en-GB"/>
        </w:rPr>
        <w:t>.</w:t>
      </w:r>
      <w:r w:rsidRPr="00052C6F" w:rsidR="004E79A1">
        <w:rPr>
          <w:lang w:val="en-GB"/>
        </w:rPr>
        <w:t xml:space="preserve"> Z. from the </w:t>
      </w:r>
      <w:r w:rsidRPr="00052C6F" w:rsidR="00D513CB">
        <w:rPr>
          <w:lang w:val="en-GB"/>
        </w:rPr>
        <w:t>Far East State Medical University (1 July 2007)</w:t>
      </w:r>
    </w:p>
    <w:bookmarkStart w:name="FactsOpinionbyProfZ" w:id="13"/>
    <w:p w:rsidRPr="00052C6F" w:rsidR="00A64F45" w:rsidP="00D513CB" w:rsidRDefault="00382DD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49</w:t>
      </w:r>
      <w:r w:rsidRPr="00052C6F">
        <w:rPr>
          <w:lang w:val="en-GB"/>
        </w:rPr>
        <w:fldChar w:fldCharType="end"/>
      </w:r>
      <w:bookmarkEnd w:id="13"/>
      <w:r w:rsidRPr="00052C6F">
        <w:rPr>
          <w:lang w:val="en-GB"/>
        </w:rPr>
        <w:t>.  </w:t>
      </w:r>
      <w:r w:rsidRPr="00052C6F" w:rsidR="00D513CB">
        <w:rPr>
          <w:lang w:val="en-GB"/>
        </w:rPr>
        <w:t>On 1 July 2007 Prof</w:t>
      </w:r>
      <w:r w:rsidRPr="00052C6F" w:rsidR="00D06BD3">
        <w:rPr>
          <w:lang w:val="en-GB"/>
        </w:rPr>
        <w:t>.</w:t>
      </w:r>
      <w:r w:rsidRPr="00052C6F" w:rsidR="00D513CB">
        <w:rPr>
          <w:lang w:val="en-GB"/>
        </w:rPr>
        <w:t xml:space="preserve"> Z. from the Far East State Medical University </w:t>
      </w:r>
      <w:r w:rsidRPr="00052C6F" w:rsidR="0022234F">
        <w:rPr>
          <w:lang w:val="en-GB"/>
        </w:rPr>
        <w:t xml:space="preserve">situated in Khabarovsk </w:t>
      </w:r>
      <w:r w:rsidRPr="00052C6F" w:rsidR="00D513CB">
        <w:rPr>
          <w:lang w:val="en-GB"/>
        </w:rPr>
        <w:t>delivered an expert opinion at the request of the applicant</w:t>
      </w:r>
      <w:r w:rsidR="00656C1C">
        <w:rPr>
          <w:lang w:val="en-GB"/>
        </w:rPr>
        <w:t>’</w:t>
      </w:r>
      <w:r w:rsidRPr="00052C6F" w:rsidR="00D513CB">
        <w:rPr>
          <w:lang w:val="en-GB"/>
        </w:rPr>
        <w:t>s lawyer. Prof</w:t>
      </w:r>
      <w:r w:rsidRPr="00052C6F" w:rsidR="00D06BD3">
        <w:rPr>
          <w:lang w:val="en-GB"/>
        </w:rPr>
        <w:t>.</w:t>
      </w:r>
      <w:r w:rsidRPr="00052C6F" w:rsidR="00D513CB">
        <w:rPr>
          <w:lang w:val="en-GB"/>
        </w:rPr>
        <w:t xml:space="preserve"> Z. criticised </w:t>
      </w:r>
      <w:r w:rsidRPr="00052C6F" w:rsidR="003135EC">
        <w:rPr>
          <w:lang w:val="en-GB"/>
        </w:rPr>
        <w:t xml:space="preserve">the </w:t>
      </w:r>
      <w:r w:rsidRPr="00052C6F" w:rsidR="00D513CB">
        <w:rPr>
          <w:lang w:val="en-GB"/>
        </w:rPr>
        <w:t>earlier expert assessments</w:t>
      </w:r>
      <w:r w:rsidRPr="00052C6F" w:rsidR="003135EC">
        <w:rPr>
          <w:lang w:val="en-GB"/>
        </w:rPr>
        <w:t>,</w:t>
      </w:r>
      <w:r w:rsidRPr="00052C6F" w:rsidR="00D513CB">
        <w:rPr>
          <w:lang w:val="en-GB"/>
        </w:rPr>
        <w:t xml:space="preserve"> which had characterised the activities of the association as “medical”. Prof</w:t>
      </w:r>
      <w:r w:rsidRPr="00052C6F" w:rsidR="00D06BD3">
        <w:rPr>
          <w:lang w:val="en-GB"/>
        </w:rPr>
        <w:t>.</w:t>
      </w:r>
      <w:r w:rsidRPr="00052C6F" w:rsidR="00D513CB">
        <w:rPr>
          <w:lang w:val="en-GB"/>
        </w:rPr>
        <w:t xml:space="preserve"> Z. asserted that elements of the program</w:t>
      </w:r>
      <w:r w:rsidRPr="00052C6F" w:rsidR="003135EC">
        <w:rPr>
          <w:lang w:val="en-GB"/>
        </w:rPr>
        <w:t>me</w:t>
      </w:r>
      <w:r w:rsidRPr="00052C6F" w:rsidR="00D513CB">
        <w:rPr>
          <w:lang w:val="en-GB"/>
        </w:rPr>
        <w:t xml:space="preserve">s of the association could be found in many traditional practices, such as </w:t>
      </w:r>
      <w:r w:rsidRPr="00052C6F" w:rsidR="004B0ED5">
        <w:rPr>
          <w:lang w:val="en-GB"/>
        </w:rPr>
        <w:t>yoga</w:t>
      </w:r>
      <w:r w:rsidRPr="00052C6F" w:rsidR="00D513CB">
        <w:rPr>
          <w:lang w:val="en-GB"/>
        </w:rPr>
        <w:t xml:space="preserve">, </w:t>
      </w:r>
      <w:r w:rsidRPr="00052C6F" w:rsidR="004B0ED5">
        <w:rPr>
          <w:bCs/>
          <w:lang w:val="en-GB"/>
        </w:rPr>
        <w:t xml:space="preserve">qigong </w:t>
      </w:r>
      <w:r w:rsidRPr="00052C6F" w:rsidR="00D513CB">
        <w:rPr>
          <w:bCs/>
          <w:lang w:val="en-GB"/>
        </w:rPr>
        <w:t xml:space="preserve">and </w:t>
      </w:r>
      <w:r w:rsidRPr="00052C6F" w:rsidR="004B0ED5">
        <w:rPr>
          <w:bCs/>
          <w:lang w:val="en-GB"/>
        </w:rPr>
        <w:t xml:space="preserve">various </w:t>
      </w:r>
      <w:r w:rsidRPr="00052C6F" w:rsidR="00D513CB">
        <w:rPr>
          <w:lang w:val="en-GB"/>
        </w:rPr>
        <w:t xml:space="preserve">martial arts. He also </w:t>
      </w:r>
      <w:r w:rsidRPr="00052C6F" w:rsidR="004B0ED5">
        <w:rPr>
          <w:lang w:val="en-GB"/>
        </w:rPr>
        <w:t xml:space="preserve">cast </w:t>
      </w:r>
      <w:r w:rsidRPr="00052C6F" w:rsidR="00D513CB">
        <w:rPr>
          <w:lang w:val="en-GB"/>
        </w:rPr>
        <w:t xml:space="preserve">doubt </w:t>
      </w:r>
      <w:r w:rsidRPr="00052C6F" w:rsidR="004B0ED5">
        <w:rPr>
          <w:lang w:val="en-GB"/>
        </w:rPr>
        <w:t xml:space="preserve">on </w:t>
      </w:r>
      <w:r w:rsidRPr="00052C6F" w:rsidR="00D513CB">
        <w:rPr>
          <w:lang w:val="en-GB"/>
        </w:rPr>
        <w:t xml:space="preserve">the conclusions of the earlier expert reports that the mental condition of Ms S.D. </w:t>
      </w:r>
      <w:r w:rsidRPr="00052C6F" w:rsidR="004B0ED5">
        <w:rPr>
          <w:lang w:val="en-GB"/>
        </w:rPr>
        <w:t xml:space="preserve">had been </w:t>
      </w:r>
      <w:r w:rsidRPr="00052C6F" w:rsidR="00D513CB">
        <w:rPr>
          <w:lang w:val="en-GB"/>
        </w:rPr>
        <w:t xml:space="preserve">caused by her participation in </w:t>
      </w:r>
      <w:r w:rsidRPr="00052C6F" w:rsidR="004B0ED5">
        <w:rPr>
          <w:lang w:val="en-GB"/>
        </w:rPr>
        <w:t>the association</w:t>
      </w:r>
      <w:r w:rsidR="00656C1C">
        <w:rPr>
          <w:lang w:val="en-GB"/>
        </w:rPr>
        <w:t>’</w:t>
      </w:r>
      <w:r w:rsidRPr="00052C6F" w:rsidR="004B0ED5">
        <w:rPr>
          <w:lang w:val="en-GB"/>
        </w:rPr>
        <w:t xml:space="preserve">s </w:t>
      </w:r>
      <w:r w:rsidRPr="00052C6F" w:rsidR="00D513CB">
        <w:rPr>
          <w:lang w:val="en-GB"/>
        </w:rPr>
        <w:t>program</w:t>
      </w:r>
      <w:r w:rsidRPr="00052C6F" w:rsidR="004B0ED5">
        <w:rPr>
          <w:lang w:val="en-GB"/>
        </w:rPr>
        <w:t>me</w:t>
      </w:r>
      <w:r w:rsidRPr="00052C6F" w:rsidR="00D513CB">
        <w:rPr>
          <w:lang w:val="en-GB"/>
        </w:rPr>
        <w:t xml:space="preserve">s. He supposed that her interest in the activities and ideas </w:t>
      </w:r>
      <w:r w:rsidRPr="00052C6F" w:rsidR="004B0ED5">
        <w:rPr>
          <w:lang w:val="en-GB"/>
        </w:rPr>
        <w:t xml:space="preserve">practised </w:t>
      </w:r>
      <w:r w:rsidRPr="00052C6F" w:rsidR="00D513CB">
        <w:rPr>
          <w:lang w:val="en-GB"/>
        </w:rPr>
        <w:t>within the association could have been caused by her mental condition.</w:t>
      </w:r>
    </w:p>
    <w:p w:rsidRPr="00052C6F" w:rsidR="00A64F45" w:rsidP="00F26D85" w:rsidRDefault="00EA0D50">
      <w:pPr>
        <w:pStyle w:val="ECHRHeading3"/>
        <w:rPr>
          <w:lang w:val="en-GB"/>
        </w:rPr>
      </w:pPr>
      <w:r w:rsidRPr="00052C6F">
        <w:rPr>
          <w:lang w:val="en-GB"/>
        </w:rPr>
        <w:t>11</w:t>
      </w:r>
      <w:r w:rsidRPr="00052C6F" w:rsidR="00F26D85">
        <w:rPr>
          <w:lang w:val="en-GB"/>
        </w:rPr>
        <w:t>.</w:t>
      </w:r>
      <w:r w:rsidRPr="00052C6F" w:rsidR="001318FB">
        <w:rPr>
          <w:lang w:val="en-GB"/>
        </w:rPr>
        <w:t>  </w:t>
      </w:r>
      <w:r w:rsidRPr="00052C6F" w:rsidR="00D513CB">
        <w:rPr>
          <w:lang w:val="en-GB"/>
        </w:rPr>
        <w:t xml:space="preserve">Expert opinion by the Independent Association of </w:t>
      </w:r>
      <w:r w:rsidRPr="00052C6F" w:rsidR="00640DDC">
        <w:rPr>
          <w:lang w:val="en-GB"/>
        </w:rPr>
        <w:t xml:space="preserve">Russian </w:t>
      </w:r>
      <w:r w:rsidRPr="00052C6F" w:rsidR="00D513CB">
        <w:rPr>
          <w:lang w:val="en-GB"/>
        </w:rPr>
        <w:t>Psychiatrists</w:t>
      </w:r>
    </w:p>
    <w:p w:rsidR="00062A78" w:rsidP="00D513CB" w:rsidRDefault="00382DD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50</w:t>
      </w:r>
      <w:r w:rsidRPr="00052C6F">
        <w:rPr>
          <w:lang w:val="en-GB"/>
        </w:rPr>
        <w:fldChar w:fldCharType="end"/>
      </w:r>
      <w:r w:rsidRPr="00052C6F">
        <w:rPr>
          <w:lang w:val="en-GB"/>
        </w:rPr>
        <w:t>.  </w:t>
      </w:r>
      <w:r w:rsidRPr="00052C6F" w:rsidR="00D513CB">
        <w:rPr>
          <w:lang w:val="en-GB"/>
        </w:rPr>
        <w:t xml:space="preserve">On </w:t>
      </w:r>
      <w:r w:rsidRPr="00052C6F">
        <w:rPr>
          <w:lang w:val="en-GB"/>
        </w:rPr>
        <w:t>a</w:t>
      </w:r>
      <w:r w:rsidRPr="00052C6F" w:rsidR="00D513CB">
        <w:rPr>
          <w:lang w:val="en-GB"/>
        </w:rPr>
        <w:t>n unspecified date the applicant</w:t>
      </w:r>
      <w:r w:rsidR="00656C1C">
        <w:rPr>
          <w:lang w:val="en-GB"/>
        </w:rPr>
        <w:t>’</w:t>
      </w:r>
      <w:r w:rsidRPr="00052C6F" w:rsidR="00D513CB">
        <w:rPr>
          <w:lang w:val="en-GB"/>
        </w:rPr>
        <w:t xml:space="preserve">s lawyer solicited </w:t>
      </w:r>
      <w:r w:rsidRPr="00052C6F" w:rsidR="00683026">
        <w:rPr>
          <w:lang w:val="en-GB"/>
        </w:rPr>
        <w:t xml:space="preserve">the </w:t>
      </w:r>
      <w:r w:rsidRPr="00052C6F" w:rsidR="00D513CB">
        <w:rPr>
          <w:lang w:val="en-GB"/>
        </w:rPr>
        <w:t>opinion of the</w:t>
      </w:r>
      <w:r w:rsidRPr="00052C6F" w:rsidR="006027B7">
        <w:rPr>
          <w:lang w:val="en-GB"/>
        </w:rPr>
        <w:t xml:space="preserve"> Moscow-based</w:t>
      </w:r>
      <w:r w:rsidRPr="00052C6F" w:rsidR="00D513CB">
        <w:rPr>
          <w:lang w:val="en-GB"/>
        </w:rPr>
        <w:t xml:space="preserve"> Independent Association of </w:t>
      </w:r>
      <w:r w:rsidRPr="00052C6F" w:rsidR="00640DDC">
        <w:rPr>
          <w:lang w:val="en-GB"/>
        </w:rPr>
        <w:t xml:space="preserve">Russian </w:t>
      </w:r>
      <w:r w:rsidRPr="00052C6F" w:rsidR="00D513CB">
        <w:rPr>
          <w:lang w:val="en-GB"/>
        </w:rPr>
        <w:t>Psychiatrists (IAPR) in respect of the expert opinion of 25 July 2003.</w:t>
      </w:r>
      <w:r w:rsidRPr="00052C6F" w:rsidR="003312DB">
        <w:rPr>
          <w:lang w:val="en-GB"/>
        </w:rPr>
        <w:t xml:space="preserve"> The applicant</w:t>
      </w:r>
      <w:r w:rsidR="00656C1C">
        <w:rPr>
          <w:lang w:val="en-GB"/>
        </w:rPr>
        <w:t>’</w:t>
      </w:r>
      <w:r w:rsidRPr="00052C6F" w:rsidR="003312DB">
        <w:rPr>
          <w:lang w:val="en-GB"/>
        </w:rPr>
        <w:t xml:space="preserve">s lawyer provided </w:t>
      </w:r>
      <w:r w:rsidRPr="00052C6F" w:rsidR="00CD60EC">
        <w:rPr>
          <w:lang w:val="en-GB"/>
        </w:rPr>
        <w:t xml:space="preserve">the </w:t>
      </w:r>
      <w:r w:rsidRPr="00052C6F" w:rsidR="003312DB">
        <w:rPr>
          <w:lang w:val="en-GB"/>
        </w:rPr>
        <w:t xml:space="preserve">IAPR with copies of certain materials </w:t>
      </w:r>
      <w:r w:rsidRPr="00052C6F" w:rsidR="00CD60EC">
        <w:rPr>
          <w:lang w:val="en-GB"/>
        </w:rPr>
        <w:t xml:space="preserve">from </w:t>
      </w:r>
      <w:r w:rsidRPr="00052C6F" w:rsidR="003312DB">
        <w:rPr>
          <w:lang w:val="en-GB"/>
        </w:rPr>
        <w:t>the criminal case</w:t>
      </w:r>
      <w:r w:rsidRPr="00052C6F" w:rsidR="00CD60EC">
        <w:rPr>
          <w:lang w:val="en-GB"/>
        </w:rPr>
        <w:t xml:space="preserve"> file</w:t>
      </w:r>
      <w:r w:rsidRPr="00052C6F" w:rsidR="003312DB">
        <w:rPr>
          <w:lang w:val="en-GB"/>
        </w:rPr>
        <w:t>, in particular</w:t>
      </w:r>
      <w:r w:rsidRPr="00052C6F" w:rsidR="00022123">
        <w:rPr>
          <w:lang w:val="en-GB"/>
        </w:rPr>
        <w:t>,</w:t>
      </w:r>
      <w:r w:rsidRPr="00052C6F" w:rsidR="003312DB">
        <w:rPr>
          <w:lang w:val="en-GB"/>
        </w:rPr>
        <w:t xml:space="preserve"> reports nos. 197 and 36 and </w:t>
      </w:r>
      <w:r w:rsidRPr="00052C6F" w:rsidR="00CD60EC">
        <w:rPr>
          <w:lang w:val="en-GB"/>
        </w:rPr>
        <w:t xml:space="preserve">the </w:t>
      </w:r>
      <w:r w:rsidRPr="00052C6F" w:rsidR="003312DB">
        <w:rPr>
          <w:lang w:val="en-GB"/>
        </w:rPr>
        <w:t>witness testimony of Dr Ig.</w:t>
      </w:r>
    </w:p>
    <w:bookmarkStart w:name="FactsDefenceobtainsreportbyIAPRof17Jan06" w:id="14"/>
    <w:p w:rsidRPr="00052C6F" w:rsidR="00D513CB" w:rsidP="00D513CB" w:rsidRDefault="003312DB">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51</w:t>
      </w:r>
      <w:r w:rsidRPr="00052C6F">
        <w:rPr>
          <w:lang w:val="en-GB"/>
        </w:rPr>
        <w:fldChar w:fldCharType="end"/>
      </w:r>
      <w:bookmarkEnd w:id="14"/>
      <w:r w:rsidRPr="00052C6F">
        <w:rPr>
          <w:lang w:val="en-GB"/>
        </w:rPr>
        <w:t>.  </w:t>
      </w:r>
      <w:r w:rsidRPr="00052C6F" w:rsidR="002D492D">
        <w:rPr>
          <w:lang w:val="en-GB"/>
        </w:rPr>
        <w:t>On 17 January 2006 a group of experts from the</w:t>
      </w:r>
      <w:r w:rsidRPr="00052C6F" w:rsidR="00D513CB">
        <w:rPr>
          <w:lang w:val="en-GB"/>
        </w:rPr>
        <w:t xml:space="preserve"> IAPR</w:t>
      </w:r>
      <w:r w:rsidRPr="00052C6F" w:rsidR="002D492D">
        <w:rPr>
          <w:lang w:val="en-GB"/>
        </w:rPr>
        <w:t>, composed of two psychiatrists, Dr Sp. and Dr Sav., and one psychologist, Dr Vin.,</w:t>
      </w:r>
      <w:r w:rsidRPr="00052C6F" w:rsidR="00D513CB">
        <w:rPr>
          <w:lang w:val="en-GB"/>
        </w:rPr>
        <w:t xml:space="preserve"> </w:t>
      </w:r>
      <w:r w:rsidRPr="00052C6F" w:rsidR="002D492D">
        <w:rPr>
          <w:lang w:val="en-GB"/>
        </w:rPr>
        <w:t xml:space="preserve">delivered a written opinion. Their report </w:t>
      </w:r>
      <w:r w:rsidRPr="00052C6F" w:rsidR="00D513CB">
        <w:rPr>
          <w:lang w:val="en-GB"/>
        </w:rPr>
        <w:t xml:space="preserve">criticised </w:t>
      </w:r>
      <w:r w:rsidRPr="00052C6F" w:rsidR="00CD60EC">
        <w:rPr>
          <w:lang w:val="en-GB"/>
        </w:rPr>
        <w:t xml:space="preserve">the </w:t>
      </w:r>
      <w:r w:rsidRPr="00052C6F" w:rsidR="002D492D">
        <w:rPr>
          <w:lang w:val="en-GB"/>
        </w:rPr>
        <w:t xml:space="preserve">methods </w:t>
      </w:r>
      <w:r w:rsidRPr="00052C6F" w:rsidR="00CD60EC">
        <w:rPr>
          <w:lang w:val="en-GB"/>
        </w:rPr>
        <w:t xml:space="preserve">used to carry out </w:t>
      </w:r>
      <w:r w:rsidRPr="00052C6F" w:rsidR="002D492D">
        <w:rPr>
          <w:lang w:val="en-GB"/>
        </w:rPr>
        <w:t>the expert examination of 25 July 2003 which resulted in report no.</w:t>
      </w:r>
      <w:r w:rsidRPr="00052C6F" w:rsidR="00BC408D">
        <w:rPr>
          <w:lang w:val="en-GB"/>
        </w:rPr>
        <w:t> </w:t>
      </w:r>
      <w:r w:rsidRPr="00052C6F" w:rsidR="002D492D">
        <w:rPr>
          <w:lang w:val="en-GB"/>
        </w:rPr>
        <w:t>1170</w:t>
      </w:r>
      <w:r w:rsidRPr="00052C6F" w:rsidR="00D06BD3">
        <w:rPr>
          <w:lang w:val="en-GB"/>
        </w:rPr>
        <w:t xml:space="preserve"> (see paragraphs 16 et seq.)</w:t>
      </w:r>
      <w:r w:rsidRPr="00052C6F" w:rsidR="002D492D">
        <w:rPr>
          <w:lang w:val="en-GB"/>
        </w:rPr>
        <w:t xml:space="preserve">, and condemned </w:t>
      </w:r>
      <w:r w:rsidRPr="00052C6F" w:rsidR="00D513CB">
        <w:rPr>
          <w:lang w:val="en-GB"/>
        </w:rPr>
        <w:t xml:space="preserve">the report </w:t>
      </w:r>
      <w:r w:rsidRPr="00052C6F" w:rsidR="002D492D">
        <w:rPr>
          <w:lang w:val="en-GB"/>
        </w:rPr>
        <w:t>as unreliable and incomplete</w:t>
      </w:r>
      <w:r w:rsidRPr="00052C6F" w:rsidR="00D513CB">
        <w:rPr>
          <w:lang w:val="en-GB"/>
        </w:rPr>
        <w:t>.</w:t>
      </w:r>
    </w:p>
    <w:p w:rsidRPr="00052C6F" w:rsidR="00D513CB" w:rsidP="00F26D85" w:rsidRDefault="00F26D85">
      <w:pPr>
        <w:pStyle w:val="ECHRHeading2"/>
        <w:rPr>
          <w:lang w:val="en-GB"/>
        </w:rPr>
      </w:pPr>
      <w:r w:rsidRPr="00052C6F">
        <w:rPr>
          <w:lang w:val="en-GB"/>
        </w:rPr>
        <w:t>C</w:t>
      </w:r>
      <w:r w:rsidR="00914BEC">
        <w:rPr>
          <w:lang w:val="en-GB"/>
        </w:rPr>
        <w:t>.  </w:t>
      </w:r>
      <w:r w:rsidRPr="00052C6F" w:rsidR="00D513CB">
        <w:rPr>
          <w:lang w:val="en-GB"/>
        </w:rPr>
        <w:t>Trial</w:t>
      </w:r>
    </w:p>
    <w:p w:rsidRPr="00052C6F" w:rsidR="00D513CB" w:rsidP="00F26D85" w:rsidRDefault="00F26D85">
      <w:pPr>
        <w:pStyle w:val="ECHRHeading3"/>
        <w:rPr>
          <w:lang w:val="en-GB"/>
        </w:rPr>
      </w:pPr>
      <w:r w:rsidRPr="00052C6F">
        <w:rPr>
          <w:lang w:val="en-GB"/>
        </w:rPr>
        <w:t>1.</w:t>
      </w:r>
      <w:r w:rsidRPr="00052C6F" w:rsidR="001318FB">
        <w:rPr>
          <w:lang w:val="en-GB"/>
        </w:rPr>
        <w:t>  </w:t>
      </w:r>
      <w:r w:rsidRPr="00052C6F" w:rsidR="00D513CB">
        <w:rPr>
          <w:lang w:val="en-GB"/>
        </w:rPr>
        <w:t>First round of court proceedings</w:t>
      </w:r>
    </w:p>
    <w:p w:rsidRPr="00052C6F" w:rsidR="00D513CB" w:rsidP="00F26D85" w:rsidRDefault="00F26D85">
      <w:pPr>
        <w:pStyle w:val="ECHRHeading4"/>
        <w:rPr>
          <w:lang w:val="en-GB"/>
        </w:rPr>
      </w:pPr>
      <w:r w:rsidRPr="00052C6F">
        <w:rPr>
          <w:lang w:val="en-GB"/>
        </w:rPr>
        <w:t>(a)</w:t>
      </w:r>
      <w:r w:rsidRPr="00052C6F" w:rsidR="001318FB">
        <w:rPr>
          <w:lang w:val="en-GB"/>
        </w:rPr>
        <w:t>  </w:t>
      </w:r>
      <w:r w:rsidRPr="00052C6F" w:rsidR="00D513CB">
        <w:rPr>
          <w:lang w:val="en-GB"/>
        </w:rPr>
        <w:t>Position of the defence</w:t>
      </w:r>
    </w:p>
    <w:p w:rsidRPr="00052C6F" w:rsidR="00D513CB" w:rsidP="00D513CB" w:rsidRDefault="002E02A9">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52</w:t>
      </w:r>
      <w:r w:rsidRPr="00052C6F">
        <w:rPr>
          <w:lang w:val="en-GB"/>
        </w:rPr>
        <w:fldChar w:fldCharType="end"/>
      </w:r>
      <w:r w:rsidRPr="00052C6F">
        <w:rPr>
          <w:lang w:val="en-GB"/>
        </w:rPr>
        <w:t>.  </w:t>
      </w:r>
      <w:r w:rsidRPr="00052C6F" w:rsidR="00D513CB">
        <w:rPr>
          <w:lang w:val="en-GB"/>
        </w:rPr>
        <w:t>The applicant</w:t>
      </w:r>
      <w:r w:rsidR="00656C1C">
        <w:rPr>
          <w:lang w:val="en-GB"/>
        </w:rPr>
        <w:t>’</w:t>
      </w:r>
      <w:r w:rsidRPr="00052C6F" w:rsidR="00D513CB">
        <w:rPr>
          <w:lang w:val="en-GB"/>
        </w:rPr>
        <w:t xml:space="preserve">s case was heard by Judge Sh. </w:t>
      </w:r>
      <w:r w:rsidRPr="00052C6F" w:rsidR="00F4330B">
        <w:rPr>
          <w:lang w:val="en-GB"/>
        </w:rPr>
        <w:t>of the Tsentralniy District Court of Khabarovsk.</w:t>
      </w:r>
    </w:p>
    <w:p w:rsidRPr="00052C6F" w:rsidR="00A64F45" w:rsidP="00D513CB" w:rsidRDefault="00382DD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53</w:t>
      </w:r>
      <w:r w:rsidRPr="00052C6F">
        <w:rPr>
          <w:lang w:val="en-GB"/>
        </w:rPr>
        <w:fldChar w:fldCharType="end"/>
      </w:r>
      <w:r w:rsidRPr="00052C6F">
        <w:rPr>
          <w:lang w:val="en-GB"/>
        </w:rPr>
        <w:t>.  </w:t>
      </w:r>
      <w:r w:rsidRPr="00052C6F" w:rsidR="00D513CB">
        <w:rPr>
          <w:lang w:val="en-GB"/>
        </w:rPr>
        <w:t>At the trial the applicant and her co-defendant, Ms M.S.</w:t>
      </w:r>
      <w:r w:rsidRPr="00052C6F" w:rsidR="00890429">
        <w:rPr>
          <w:lang w:val="en-GB"/>
        </w:rPr>
        <w:t>,</w:t>
      </w:r>
      <w:r w:rsidRPr="00052C6F" w:rsidR="00D513CB">
        <w:rPr>
          <w:lang w:val="en-GB"/>
        </w:rPr>
        <w:t xml:space="preserve"> pleaded not guilty. They acknowledged that neither they nor </w:t>
      </w:r>
      <w:r w:rsidRPr="00052C6F" w:rsidR="00890429">
        <w:rPr>
          <w:lang w:val="en-GB"/>
        </w:rPr>
        <w:t xml:space="preserve">the </w:t>
      </w:r>
      <w:r w:rsidRPr="00052C6F" w:rsidR="00D513CB">
        <w:rPr>
          <w:lang w:val="en-GB"/>
        </w:rPr>
        <w:t xml:space="preserve">other instructors </w:t>
      </w:r>
      <w:r w:rsidRPr="00052C6F" w:rsidR="00890429">
        <w:rPr>
          <w:lang w:val="en-GB"/>
        </w:rPr>
        <w:t xml:space="preserve">at </w:t>
      </w:r>
      <w:r w:rsidRPr="00052C6F" w:rsidR="00D513CB">
        <w:rPr>
          <w:lang w:val="en-GB"/>
        </w:rPr>
        <w:t>the association had medical degrees. They also acknowledged that the alleged victim had been their apprentice and that she had had health problems after completi</w:t>
      </w:r>
      <w:r w:rsidRPr="00052C6F" w:rsidR="00890429">
        <w:rPr>
          <w:lang w:val="en-GB"/>
        </w:rPr>
        <w:t xml:space="preserve">ng </w:t>
      </w:r>
      <w:r w:rsidRPr="00052C6F" w:rsidR="00D513CB">
        <w:rPr>
          <w:lang w:val="en-GB"/>
        </w:rPr>
        <w:t>the two program</w:t>
      </w:r>
      <w:r w:rsidRPr="00052C6F" w:rsidR="00890429">
        <w:rPr>
          <w:lang w:val="en-GB"/>
        </w:rPr>
        <w:t>me</w:t>
      </w:r>
      <w:r w:rsidRPr="00052C6F" w:rsidR="00D513CB">
        <w:rPr>
          <w:lang w:val="en-GB"/>
        </w:rPr>
        <w:t xml:space="preserve">s. However, they denied having caused any harm to the alleged victim and insisted that her mental disorder was related to </w:t>
      </w:r>
      <w:r w:rsidRPr="00052C6F" w:rsidR="00890429">
        <w:rPr>
          <w:lang w:val="en-GB"/>
        </w:rPr>
        <w:t xml:space="preserve">a </w:t>
      </w:r>
      <w:r w:rsidRPr="00052C6F" w:rsidR="00D513CB">
        <w:rPr>
          <w:lang w:val="en-GB"/>
        </w:rPr>
        <w:t xml:space="preserve">pre-existing condition or other </w:t>
      </w:r>
      <w:r w:rsidRPr="00052C6F" w:rsidR="00890429">
        <w:rPr>
          <w:lang w:val="en-GB"/>
        </w:rPr>
        <w:t xml:space="preserve">life </w:t>
      </w:r>
      <w:r w:rsidRPr="00052C6F" w:rsidR="00D513CB">
        <w:rPr>
          <w:lang w:val="en-GB"/>
        </w:rPr>
        <w:t>circumstances.</w:t>
      </w:r>
    </w:p>
    <w:p w:rsidRPr="00052C6F" w:rsidR="00A64F45" w:rsidP="00D513CB" w:rsidRDefault="00382DD5">
      <w:pPr>
        <w:pStyle w:val="ECHRPara"/>
        <w:rPr>
          <w:lang w:val="en-GB"/>
        </w:rPr>
      </w:pPr>
      <w:r w:rsidRPr="00052C6F">
        <w:rPr>
          <w:lang w:val="en-GB"/>
        </w:rPr>
        <w:lastRenderedPageBreak/>
        <w:fldChar w:fldCharType="begin"/>
      </w:r>
      <w:r w:rsidRPr="00052C6F">
        <w:rPr>
          <w:lang w:val="en-GB"/>
        </w:rPr>
        <w:instrText xml:space="preserve"> SEQ level0 \*arabic </w:instrText>
      </w:r>
      <w:r w:rsidRPr="00052C6F">
        <w:rPr>
          <w:lang w:val="en-GB"/>
        </w:rPr>
        <w:fldChar w:fldCharType="separate"/>
      </w:r>
      <w:r w:rsidR="00656C1C">
        <w:rPr>
          <w:noProof/>
          <w:lang w:val="en-GB"/>
        </w:rPr>
        <w:t>54</w:t>
      </w:r>
      <w:r w:rsidRPr="00052C6F">
        <w:rPr>
          <w:lang w:val="en-GB"/>
        </w:rPr>
        <w:fldChar w:fldCharType="end"/>
      </w:r>
      <w:r w:rsidRPr="00052C6F">
        <w:rPr>
          <w:lang w:val="en-GB"/>
        </w:rPr>
        <w:t>.  </w:t>
      </w:r>
      <w:r w:rsidRPr="00052C6F" w:rsidR="00D513CB">
        <w:rPr>
          <w:lang w:val="en-GB"/>
        </w:rPr>
        <w:t xml:space="preserve">In particular, they claimed that both the alleged victim and her sister had been born and raised in a very religious family, that they </w:t>
      </w:r>
      <w:r w:rsidRPr="00052C6F" w:rsidR="00890429">
        <w:rPr>
          <w:lang w:val="en-GB"/>
        </w:rPr>
        <w:t xml:space="preserve">had </w:t>
      </w:r>
      <w:r w:rsidRPr="00052C6F" w:rsidR="00D513CB">
        <w:rPr>
          <w:lang w:val="en-GB"/>
        </w:rPr>
        <w:t xml:space="preserve">both had problems </w:t>
      </w:r>
      <w:r w:rsidRPr="00052C6F" w:rsidR="00683026">
        <w:rPr>
          <w:lang w:val="en-GB"/>
        </w:rPr>
        <w:t>fitting in at</w:t>
      </w:r>
      <w:r w:rsidRPr="00052C6F" w:rsidR="00D513CB">
        <w:rPr>
          <w:lang w:val="en-GB"/>
        </w:rPr>
        <w:t xml:space="preserve"> school, and that they had </w:t>
      </w:r>
      <w:r w:rsidRPr="00052C6F" w:rsidR="00890429">
        <w:rPr>
          <w:lang w:val="en-GB"/>
        </w:rPr>
        <w:t xml:space="preserve">a </w:t>
      </w:r>
      <w:r w:rsidRPr="00052C6F" w:rsidR="00D513CB">
        <w:rPr>
          <w:lang w:val="en-GB"/>
        </w:rPr>
        <w:t>difficult relations</w:t>
      </w:r>
      <w:r w:rsidRPr="00052C6F" w:rsidR="00890429">
        <w:rPr>
          <w:lang w:val="en-GB"/>
        </w:rPr>
        <w:t>hip</w:t>
      </w:r>
      <w:r w:rsidRPr="00052C6F" w:rsidR="00D513CB">
        <w:rPr>
          <w:lang w:val="en-GB"/>
        </w:rPr>
        <w:t xml:space="preserve"> with their mother. Several members of the alleged victim</w:t>
      </w:r>
      <w:r w:rsidR="00656C1C">
        <w:rPr>
          <w:lang w:val="en-GB"/>
        </w:rPr>
        <w:t>’</w:t>
      </w:r>
      <w:r w:rsidRPr="00052C6F" w:rsidR="00D513CB">
        <w:rPr>
          <w:lang w:val="en-GB"/>
        </w:rPr>
        <w:t xml:space="preserve">s family had a history of mental disorders, so her own problems could have been explained by </w:t>
      </w:r>
      <w:r w:rsidRPr="00052C6F" w:rsidR="00022123">
        <w:rPr>
          <w:lang w:val="en-GB"/>
        </w:rPr>
        <w:t xml:space="preserve">a </w:t>
      </w:r>
      <w:r w:rsidRPr="00052C6F">
        <w:rPr>
          <w:lang w:val="en-GB"/>
        </w:rPr>
        <w:t>hereditary</w:t>
      </w:r>
      <w:r w:rsidRPr="00052C6F" w:rsidR="00D513CB">
        <w:rPr>
          <w:lang w:val="en-GB"/>
        </w:rPr>
        <w:t xml:space="preserve"> predisposition. She </w:t>
      </w:r>
      <w:r w:rsidRPr="00052C6F" w:rsidR="00890429">
        <w:rPr>
          <w:lang w:val="en-GB"/>
        </w:rPr>
        <w:t xml:space="preserve">had </w:t>
      </w:r>
      <w:r w:rsidRPr="00052C6F" w:rsidR="00D513CB">
        <w:rPr>
          <w:lang w:val="en-GB"/>
        </w:rPr>
        <w:t>started attending the program</w:t>
      </w:r>
      <w:r w:rsidRPr="00052C6F" w:rsidR="00890429">
        <w:rPr>
          <w:lang w:val="en-GB"/>
        </w:rPr>
        <w:t>me</w:t>
      </w:r>
      <w:r w:rsidRPr="00052C6F" w:rsidR="00D513CB">
        <w:rPr>
          <w:lang w:val="en-GB"/>
        </w:rPr>
        <w:t>s of the association because of her social and psychological problems.</w:t>
      </w:r>
    </w:p>
    <w:p w:rsidRPr="00052C6F" w:rsidR="00D513CB" w:rsidP="00D513CB" w:rsidRDefault="00382DD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55</w:t>
      </w:r>
      <w:r w:rsidRPr="00052C6F">
        <w:rPr>
          <w:lang w:val="en-GB"/>
        </w:rPr>
        <w:fldChar w:fldCharType="end"/>
      </w:r>
      <w:r w:rsidRPr="00052C6F">
        <w:rPr>
          <w:lang w:val="en-GB"/>
        </w:rPr>
        <w:t>.  </w:t>
      </w:r>
      <w:r w:rsidRPr="00052C6F" w:rsidR="00D513CB">
        <w:rPr>
          <w:lang w:val="en-GB"/>
        </w:rPr>
        <w:t>Further, the applicant asserted that the “program</w:t>
      </w:r>
      <w:r w:rsidRPr="00052C6F" w:rsidR="00890429">
        <w:rPr>
          <w:lang w:val="en-GB"/>
        </w:rPr>
        <w:t>me</w:t>
      </w:r>
      <w:r w:rsidRPr="00052C6F" w:rsidR="00D513CB">
        <w:rPr>
          <w:lang w:val="en-GB"/>
        </w:rPr>
        <w:t xml:space="preserve">s” of the association could not be described as “medical treatment”. Since its creation the association </w:t>
      </w:r>
      <w:r w:rsidRPr="00052C6F" w:rsidR="00890429">
        <w:rPr>
          <w:lang w:val="en-GB"/>
        </w:rPr>
        <w:t xml:space="preserve">had been </w:t>
      </w:r>
      <w:r w:rsidRPr="00052C6F" w:rsidR="00D513CB">
        <w:rPr>
          <w:lang w:val="en-GB"/>
        </w:rPr>
        <w:t xml:space="preserve">inspected </w:t>
      </w:r>
      <w:r w:rsidRPr="00052C6F" w:rsidR="00683026">
        <w:rPr>
          <w:lang w:val="en-GB"/>
        </w:rPr>
        <w:t xml:space="preserve">several times </w:t>
      </w:r>
      <w:r w:rsidRPr="00052C6F" w:rsidR="00D513CB">
        <w:rPr>
          <w:lang w:val="en-GB"/>
        </w:rPr>
        <w:t xml:space="preserve">by the Department of Justice, which </w:t>
      </w:r>
      <w:r w:rsidRPr="00052C6F" w:rsidR="00890429">
        <w:rPr>
          <w:lang w:val="en-GB"/>
        </w:rPr>
        <w:t xml:space="preserve">had </w:t>
      </w:r>
      <w:r w:rsidRPr="00052C6F" w:rsidR="00D513CB">
        <w:rPr>
          <w:lang w:val="en-GB"/>
        </w:rPr>
        <w:t>not detect</w:t>
      </w:r>
      <w:r w:rsidRPr="00052C6F" w:rsidR="00890429">
        <w:rPr>
          <w:lang w:val="en-GB"/>
        </w:rPr>
        <w:t>ed</w:t>
      </w:r>
      <w:r w:rsidRPr="00052C6F" w:rsidR="00D513CB">
        <w:rPr>
          <w:lang w:val="en-GB"/>
        </w:rPr>
        <w:t xml:space="preserve"> anything illegal in </w:t>
      </w:r>
      <w:r w:rsidRPr="00052C6F" w:rsidR="00890429">
        <w:rPr>
          <w:lang w:val="en-GB"/>
        </w:rPr>
        <w:t xml:space="preserve">its </w:t>
      </w:r>
      <w:r w:rsidRPr="00052C6F" w:rsidR="00D513CB">
        <w:rPr>
          <w:lang w:val="en-GB"/>
        </w:rPr>
        <w:t>activities.</w:t>
      </w:r>
    </w:p>
    <w:p w:rsidRPr="00052C6F" w:rsidR="00D513CB" w:rsidP="00D513CB" w:rsidRDefault="00382DD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56</w:t>
      </w:r>
      <w:r w:rsidRPr="00052C6F">
        <w:rPr>
          <w:lang w:val="en-GB"/>
        </w:rPr>
        <w:fldChar w:fldCharType="end"/>
      </w:r>
      <w:r w:rsidRPr="00052C6F">
        <w:rPr>
          <w:lang w:val="en-GB"/>
        </w:rPr>
        <w:t>.  </w:t>
      </w:r>
      <w:r w:rsidRPr="00052C6F" w:rsidR="00D513CB">
        <w:rPr>
          <w:lang w:val="en-GB"/>
        </w:rPr>
        <w:t>The defence also claimed that the program</w:t>
      </w:r>
      <w:r w:rsidRPr="00052C6F" w:rsidR="00890429">
        <w:rPr>
          <w:lang w:val="en-GB"/>
        </w:rPr>
        <w:t>me</w:t>
      </w:r>
      <w:r w:rsidRPr="00052C6F" w:rsidR="00D513CB">
        <w:rPr>
          <w:lang w:val="en-GB"/>
        </w:rPr>
        <w:t>s of the association were not “medical” in nature, and thus did not require any special education or licence. The</w:t>
      </w:r>
      <w:r w:rsidRPr="00052C6F" w:rsidR="00890429">
        <w:rPr>
          <w:lang w:val="en-GB"/>
        </w:rPr>
        <w:t>ir</w:t>
      </w:r>
      <w:r w:rsidRPr="00052C6F" w:rsidR="00D513CB">
        <w:rPr>
          <w:lang w:val="en-GB"/>
        </w:rPr>
        <w:t xml:space="preserve"> purpose was to help people to attain social and psychological harmony, discover the true </w:t>
      </w:r>
      <w:r w:rsidRPr="00052C6F" w:rsidR="00890429">
        <w:rPr>
          <w:lang w:val="en-GB"/>
        </w:rPr>
        <w:t xml:space="preserve">meaning </w:t>
      </w:r>
      <w:r w:rsidRPr="00052C6F" w:rsidR="00D513CB">
        <w:rPr>
          <w:lang w:val="en-GB"/>
        </w:rPr>
        <w:t xml:space="preserve">of life, </w:t>
      </w:r>
      <w:r w:rsidRPr="00052C6F" w:rsidR="00890429">
        <w:rPr>
          <w:lang w:val="en-GB"/>
        </w:rPr>
        <w:t>and so on</w:t>
      </w:r>
      <w:r w:rsidRPr="00052C6F" w:rsidR="00D513CB">
        <w:rPr>
          <w:lang w:val="en-GB"/>
        </w:rPr>
        <w:t xml:space="preserve">. The instructors did not receive any remuneration of their work </w:t>
      </w:r>
      <w:r w:rsidRPr="00052C6F" w:rsidR="00890429">
        <w:rPr>
          <w:lang w:val="en-GB"/>
        </w:rPr>
        <w:t xml:space="preserve">and </w:t>
      </w:r>
      <w:r w:rsidRPr="00052C6F" w:rsidR="00D513CB">
        <w:rPr>
          <w:lang w:val="en-GB"/>
        </w:rPr>
        <w:t>their participation in the program</w:t>
      </w:r>
      <w:r w:rsidRPr="00052C6F" w:rsidR="00890429">
        <w:rPr>
          <w:lang w:val="en-GB"/>
        </w:rPr>
        <w:t>me</w:t>
      </w:r>
      <w:r w:rsidRPr="00052C6F" w:rsidR="00D513CB">
        <w:rPr>
          <w:lang w:val="en-GB"/>
        </w:rPr>
        <w:t>s was voluntary.</w:t>
      </w:r>
    </w:p>
    <w:p w:rsidRPr="00052C6F" w:rsidR="00D513CB" w:rsidP="00F26D85" w:rsidRDefault="001318FB">
      <w:pPr>
        <w:pStyle w:val="ECHRHeading4"/>
        <w:rPr>
          <w:lang w:val="en-GB"/>
        </w:rPr>
      </w:pPr>
      <w:r w:rsidRPr="00052C6F">
        <w:rPr>
          <w:lang w:val="en-GB"/>
        </w:rPr>
        <w:t>(</w:t>
      </w:r>
      <w:r w:rsidRPr="00052C6F" w:rsidR="00F26D85">
        <w:rPr>
          <w:lang w:val="en-GB"/>
        </w:rPr>
        <w:t>b)</w:t>
      </w:r>
      <w:r w:rsidRPr="00052C6F">
        <w:rPr>
          <w:lang w:val="en-GB"/>
        </w:rPr>
        <w:t>  </w:t>
      </w:r>
      <w:r w:rsidRPr="00052C6F" w:rsidR="00D513CB">
        <w:rPr>
          <w:lang w:val="en-GB"/>
        </w:rPr>
        <w:t>Evidence submitted by the prosecution</w:t>
      </w:r>
    </w:p>
    <w:p w:rsidRPr="00052C6F" w:rsidR="00A64F45" w:rsidP="00D513CB" w:rsidRDefault="00382DD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57</w:t>
      </w:r>
      <w:r w:rsidRPr="00052C6F">
        <w:rPr>
          <w:lang w:val="en-GB"/>
        </w:rPr>
        <w:fldChar w:fldCharType="end"/>
      </w:r>
      <w:r w:rsidRPr="00052C6F">
        <w:rPr>
          <w:lang w:val="en-GB"/>
        </w:rPr>
        <w:t>.  </w:t>
      </w:r>
      <w:r w:rsidRPr="00052C6F" w:rsidR="00D513CB">
        <w:rPr>
          <w:lang w:val="en-GB"/>
        </w:rPr>
        <w:t xml:space="preserve">In the first round of the proceedings the court questioned several witnesses. They gave evidence about </w:t>
      </w:r>
      <w:r w:rsidRPr="00052C6F" w:rsidR="00AD1F92">
        <w:rPr>
          <w:lang w:val="en-GB"/>
        </w:rPr>
        <w:t xml:space="preserve">the </w:t>
      </w:r>
      <w:r w:rsidRPr="00052C6F" w:rsidR="00D513CB">
        <w:rPr>
          <w:lang w:val="en-GB"/>
        </w:rPr>
        <w:t>mental and physical condition of the alleged victim before, during and after her participation in the programmes of the association. They all associated Ms S.D.</w:t>
      </w:r>
      <w:r w:rsidR="00656C1C">
        <w:rPr>
          <w:lang w:val="en-GB"/>
        </w:rPr>
        <w:t>’</w:t>
      </w:r>
      <w:r w:rsidRPr="00052C6F" w:rsidR="00D513CB">
        <w:rPr>
          <w:lang w:val="en-GB"/>
        </w:rPr>
        <w:t>s health problems with her participation in the program</w:t>
      </w:r>
      <w:r w:rsidRPr="00052C6F" w:rsidR="00AD1F92">
        <w:rPr>
          <w:lang w:val="en-GB"/>
        </w:rPr>
        <w:t>me</w:t>
      </w:r>
      <w:r w:rsidRPr="00052C6F" w:rsidR="00D513CB">
        <w:rPr>
          <w:lang w:val="en-GB"/>
        </w:rPr>
        <w:t>s.</w:t>
      </w:r>
      <w:bookmarkStart w:name="FactsFirstTrialDoctorsDonotRecomDSappear" w:id="15"/>
    </w:p>
    <w:p w:rsidRPr="00052C6F" w:rsidR="00A64F45" w:rsidP="00D513CB" w:rsidRDefault="006E6011">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58</w:t>
      </w:r>
      <w:r w:rsidRPr="00052C6F">
        <w:rPr>
          <w:lang w:val="en-GB"/>
        </w:rPr>
        <w:fldChar w:fldCharType="end"/>
      </w:r>
      <w:bookmarkEnd w:id="15"/>
      <w:r w:rsidRPr="00052C6F">
        <w:rPr>
          <w:lang w:val="en-GB"/>
        </w:rPr>
        <w:t>.  From the materials</w:t>
      </w:r>
      <w:r w:rsidRPr="00052C6F" w:rsidR="00DA1A1E">
        <w:rPr>
          <w:lang w:val="en-GB"/>
        </w:rPr>
        <w:t xml:space="preserve"> and explanations</w:t>
      </w:r>
      <w:r w:rsidRPr="00052C6F">
        <w:rPr>
          <w:lang w:val="en-GB"/>
        </w:rPr>
        <w:t xml:space="preserve"> produced by the Government it appears that neither Ms S.D. herself (the </w:t>
      </w:r>
      <w:r w:rsidRPr="00052C6F" w:rsidR="00AD1F92">
        <w:rPr>
          <w:lang w:val="en-GB"/>
        </w:rPr>
        <w:t xml:space="preserve">alleged </w:t>
      </w:r>
      <w:r w:rsidRPr="00052C6F">
        <w:rPr>
          <w:lang w:val="en-GB"/>
        </w:rPr>
        <w:t>victim) nor her twin sister, Ms</w:t>
      </w:r>
      <w:r w:rsidRPr="00052C6F" w:rsidR="00DA1A1E">
        <w:rPr>
          <w:lang w:val="en-GB"/>
        </w:rPr>
        <w:t> </w:t>
      </w:r>
      <w:r w:rsidRPr="00052C6F">
        <w:rPr>
          <w:lang w:val="en-GB"/>
        </w:rPr>
        <w:t>N.D.</w:t>
      </w:r>
      <w:r w:rsidRPr="00052C6F" w:rsidR="00683026">
        <w:rPr>
          <w:lang w:val="en-GB"/>
        </w:rPr>
        <w:t>,</w:t>
      </w:r>
      <w:r w:rsidRPr="00052C6F">
        <w:rPr>
          <w:lang w:val="en-GB"/>
        </w:rPr>
        <w:t xml:space="preserve"> appear</w:t>
      </w:r>
      <w:r w:rsidRPr="00052C6F" w:rsidR="00AD1F92">
        <w:rPr>
          <w:lang w:val="en-GB"/>
        </w:rPr>
        <w:t>ed in court</w:t>
      </w:r>
      <w:r w:rsidRPr="00052C6F">
        <w:rPr>
          <w:lang w:val="en-GB"/>
        </w:rPr>
        <w:t xml:space="preserve">. Thus, at the hearing of 27 March 2007 </w:t>
      </w:r>
      <w:r w:rsidRPr="00052C6F" w:rsidR="00AD1F92">
        <w:rPr>
          <w:lang w:val="en-GB"/>
        </w:rPr>
        <w:t>J</w:t>
      </w:r>
      <w:r w:rsidRPr="00052C6F">
        <w:rPr>
          <w:lang w:val="en-GB"/>
        </w:rPr>
        <w:t xml:space="preserve">udge Sh. stated that according to the medical </w:t>
      </w:r>
      <w:r w:rsidRPr="00052C6F" w:rsidR="009C53A0">
        <w:rPr>
          <w:lang w:val="en-GB"/>
        </w:rPr>
        <w:t xml:space="preserve">certificates </w:t>
      </w:r>
      <w:r w:rsidRPr="00052C6F">
        <w:rPr>
          <w:lang w:val="en-GB"/>
        </w:rPr>
        <w:t>of 19 January 200</w:t>
      </w:r>
      <w:r w:rsidRPr="00052C6F" w:rsidR="006A11AE">
        <w:rPr>
          <w:lang w:val="en-GB"/>
        </w:rPr>
        <w:t>6 and 22</w:t>
      </w:r>
      <w:r w:rsidRPr="00052C6F" w:rsidR="00DA1A1E">
        <w:rPr>
          <w:lang w:val="en-GB"/>
        </w:rPr>
        <w:t> </w:t>
      </w:r>
      <w:r w:rsidRPr="00052C6F" w:rsidR="006A11AE">
        <w:rPr>
          <w:lang w:val="en-GB"/>
        </w:rPr>
        <w:t>March 2007</w:t>
      </w:r>
      <w:r w:rsidRPr="00052C6F">
        <w:rPr>
          <w:lang w:val="en-GB"/>
        </w:rPr>
        <w:t xml:space="preserve"> the doctors did</w:t>
      </w:r>
      <w:r w:rsidRPr="00052C6F" w:rsidR="00E83C9A">
        <w:rPr>
          <w:lang w:val="en-GB"/>
        </w:rPr>
        <w:t xml:space="preserve"> </w:t>
      </w:r>
      <w:r w:rsidRPr="00052C6F">
        <w:rPr>
          <w:lang w:val="en-GB"/>
        </w:rPr>
        <w:t xml:space="preserve">not recommend </w:t>
      </w:r>
      <w:r w:rsidRPr="00052C6F" w:rsidR="00AD1F92">
        <w:rPr>
          <w:lang w:val="en-GB"/>
        </w:rPr>
        <w:t xml:space="preserve">that </w:t>
      </w:r>
      <w:r w:rsidRPr="00052C6F">
        <w:rPr>
          <w:lang w:val="en-GB"/>
        </w:rPr>
        <w:t>Ms S.D</w:t>
      </w:r>
      <w:r w:rsidRPr="00052C6F" w:rsidDel="00E83C9A" w:rsidR="00E83C9A">
        <w:rPr>
          <w:lang w:val="en-GB"/>
        </w:rPr>
        <w:t xml:space="preserve"> </w:t>
      </w:r>
      <w:r w:rsidRPr="00052C6F">
        <w:rPr>
          <w:lang w:val="en-GB"/>
        </w:rPr>
        <w:t>take part in the trial</w:t>
      </w:r>
      <w:r w:rsidRPr="00052C6F" w:rsidR="006A11AE">
        <w:rPr>
          <w:lang w:val="en-GB"/>
        </w:rPr>
        <w:t xml:space="preserve"> as it could cause a relapse</w:t>
      </w:r>
      <w:r w:rsidRPr="00052C6F">
        <w:rPr>
          <w:lang w:val="en-GB"/>
        </w:rPr>
        <w:t>.</w:t>
      </w:r>
      <w:r w:rsidRPr="00052C6F" w:rsidR="00294F3C">
        <w:rPr>
          <w:lang w:val="en-GB"/>
        </w:rPr>
        <w:t xml:space="preserve"> </w:t>
      </w:r>
      <w:r w:rsidRPr="00052C6F" w:rsidR="006A11AE">
        <w:rPr>
          <w:lang w:val="en-GB"/>
        </w:rPr>
        <w:t>Both medical certificates were issued at the request of Ms S.D.</w:t>
      </w:r>
      <w:r w:rsidRPr="00052C6F" w:rsidR="009C53A0">
        <w:rPr>
          <w:lang w:val="en-GB"/>
        </w:rPr>
        <w:t xml:space="preserve"> and contained no further information about </w:t>
      </w:r>
      <w:r w:rsidRPr="00052C6F" w:rsidR="00B2032C">
        <w:rPr>
          <w:lang w:val="en-GB"/>
        </w:rPr>
        <w:t>her</w:t>
      </w:r>
      <w:r w:rsidRPr="00052C6F" w:rsidR="009C53A0">
        <w:rPr>
          <w:lang w:val="en-GB"/>
        </w:rPr>
        <w:t xml:space="preserve"> state of health or any examination conducted in </w:t>
      </w:r>
      <w:r w:rsidRPr="00052C6F" w:rsidR="00AD1F92">
        <w:rPr>
          <w:lang w:val="en-GB"/>
        </w:rPr>
        <w:t>that connection</w:t>
      </w:r>
      <w:r w:rsidRPr="00052C6F" w:rsidR="009C53A0">
        <w:rPr>
          <w:lang w:val="en-GB"/>
        </w:rPr>
        <w:t>.</w:t>
      </w:r>
    </w:p>
    <w:p w:rsidRPr="00052C6F" w:rsidR="00D513CB" w:rsidP="00D513CB" w:rsidRDefault="00382DD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59</w:t>
      </w:r>
      <w:r w:rsidRPr="00052C6F">
        <w:rPr>
          <w:lang w:val="en-GB"/>
        </w:rPr>
        <w:fldChar w:fldCharType="end"/>
      </w:r>
      <w:r w:rsidRPr="00052C6F">
        <w:rPr>
          <w:lang w:val="en-GB"/>
        </w:rPr>
        <w:t>.  </w:t>
      </w:r>
      <w:r w:rsidRPr="00052C6F" w:rsidR="00D513CB">
        <w:rPr>
          <w:lang w:val="en-GB"/>
        </w:rPr>
        <w:t>The court heard several other witnesses called at the request of the prosecution, namely</w:t>
      </w:r>
      <w:r w:rsidRPr="00052C6F" w:rsidR="00AC43F5">
        <w:rPr>
          <w:lang w:val="en-GB"/>
        </w:rPr>
        <w:t>,</w:t>
      </w:r>
      <w:r w:rsidRPr="00052C6F" w:rsidR="00D513CB">
        <w:rPr>
          <w:lang w:val="en-GB"/>
        </w:rPr>
        <w:t xml:space="preserve"> Ms O.L., the president of the association, Ms L.P., a member of the association and a former teacher of Ms S.D. at </w:t>
      </w:r>
      <w:r w:rsidRPr="00052C6F" w:rsidR="00683026">
        <w:rPr>
          <w:lang w:val="en-GB"/>
        </w:rPr>
        <w:t>university</w:t>
      </w:r>
      <w:r w:rsidRPr="00052C6F" w:rsidR="00D513CB">
        <w:rPr>
          <w:lang w:val="en-GB"/>
        </w:rPr>
        <w:t>, Ms</w:t>
      </w:r>
      <w:r w:rsidRPr="00052C6F" w:rsidR="00E83C9A">
        <w:rPr>
          <w:lang w:val="en-GB"/>
        </w:rPr>
        <w:t> </w:t>
      </w:r>
      <w:r w:rsidRPr="00052C6F" w:rsidR="00D513CB">
        <w:rPr>
          <w:lang w:val="en-GB"/>
        </w:rPr>
        <w:t>E.B., a member of the association who had attended the program</w:t>
      </w:r>
      <w:r w:rsidRPr="00052C6F" w:rsidR="001552E6">
        <w:rPr>
          <w:lang w:val="en-GB"/>
        </w:rPr>
        <w:t>me</w:t>
      </w:r>
      <w:r w:rsidRPr="00052C6F" w:rsidR="00D513CB">
        <w:rPr>
          <w:lang w:val="en-GB"/>
        </w:rPr>
        <w:t xml:space="preserve"> together with Ms S.D. (the alleged victim), Ms S.Ch. and </w:t>
      </w:r>
      <w:r w:rsidRPr="00052C6F">
        <w:rPr>
          <w:lang w:val="en-GB"/>
        </w:rPr>
        <w:t xml:space="preserve">Ms </w:t>
      </w:r>
      <w:r w:rsidRPr="00052C6F" w:rsidR="00D513CB">
        <w:rPr>
          <w:lang w:val="en-GB"/>
        </w:rPr>
        <w:t xml:space="preserve">V.Z. </w:t>
      </w:r>
      <w:r w:rsidRPr="00052C6F" w:rsidR="001552E6">
        <w:rPr>
          <w:lang w:val="en-GB"/>
        </w:rPr>
        <w:t xml:space="preserve">The testimonies </w:t>
      </w:r>
      <w:r w:rsidRPr="00052C6F" w:rsidR="00D513CB">
        <w:rPr>
          <w:lang w:val="en-GB"/>
        </w:rPr>
        <w:t xml:space="preserve">of those witnesses </w:t>
      </w:r>
      <w:r w:rsidRPr="00052C6F" w:rsidR="001552E6">
        <w:rPr>
          <w:lang w:val="en-GB"/>
        </w:rPr>
        <w:t xml:space="preserve">were </w:t>
      </w:r>
      <w:r w:rsidRPr="00052C6F" w:rsidR="00D513CB">
        <w:rPr>
          <w:lang w:val="en-GB"/>
        </w:rPr>
        <w:t>generally consonant with the case of the defence.</w:t>
      </w:r>
    </w:p>
    <w:bookmarkStart w:name="FactsFirstTrialCourtexamineDrIG" w:id="16"/>
    <w:bookmarkStart w:name="FactsFirstTrialCourthearsDrIg" w:id="17"/>
    <w:bookmarkStart w:name="FactsFirstTrialCourthearsDrN" w:id="18"/>
    <w:p w:rsidRPr="00052C6F" w:rsidR="00C91300" w:rsidP="00C91300" w:rsidRDefault="00382DD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60</w:t>
      </w:r>
      <w:r w:rsidRPr="00052C6F">
        <w:rPr>
          <w:lang w:val="en-GB"/>
        </w:rPr>
        <w:fldChar w:fldCharType="end"/>
      </w:r>
      <w:bookmarkEnd w:id="16"/>
      <w:bookmarkEnd w:id="17"/>
      <w:bookmarkEnd w:id="18"/>
      <w:r w:rsidRPr="00052C6F">
        <w:rPr>
          <w:lang w:val="en-GB"/>
        </w:rPr>
        <w:t>.  </w:t>
      </w:r>
      <w:r w:rsidRPr="00052C6F" w:rsidR="00D513CB">
        <w:rPr>
          <w:lang w:val="en-GB"/>
        </w:rPr>
        <w:t xml:space="preserve">The court heard </w:t>
      </w:r>
      <w:r w:rsidRPr="00052C6F" w:rsidR="00127947">
        <w:rPr>
          <w:lang w:val="en-GB"/>
        </w:rPr>
        <w:t xml:space="preserve">an </w:t>
      </w:r>
      <w:r w:rsidRPr="00052C6F" w:rsidR="00D513CB">
        <w:rPr>
          <w:lang w:val="en-GB"/>
        </w:rPr>
        <w:t>expert</w:t>
      </w:r>
      <w:r w:rsidRPr="00052C6F">
        <w:rPr>
          <w:lang w:val="en-GB"/>
        </w:rPr>
        <w:t xml:space="preserve"> for the prosecution</w:t>
      </w:r>
      <w:r w:rsidRPr="00052C6F" w:rsidR="00D513CB">
        <w:rPr>
          <w:lang w:val="en-GB"/>
        </w:rPr>
        <w:t>, Dr N., who had participated in the expert teams which had earlier assessed the materials of the case. Dr</w:t>
      </w:r>
      <w:r w:rsidRPr="00052C6F" w:rsidR="00236EB1">
        <w:rPr>
          <w:lang w:val="en-GB"/>
        </w:rPr>
        <w:t> </w:t>
      </w:r>
      <w:r w:rsidRPr="00052C6F" w:rsidR="00D513CB">
        <w:rPr>
          <w:lang w:val="en-GB"/>
        </w:rPr>
        <w:t xml:space="preserve">N. was </w:t>
      </w:r>
      <w:r w:rsidRPr="00052C6F" w:rsidR="00252451">
        <w:rPr>
          <w:lang w:val="en-GB"/>
        </w:rPr>
        <w:t>not</w:t>
      </w:r>
      <w:r w:rsidRPr="00052C6F" w:rsidR="00D513CB">
        <w:rPr>
          <w:lang w:val="en-GB"/>
        </w:rPr>
        <w:t xml:space="preserve"> categorical </w:t>
      </w:r>
      <w:r w:rsidRPr="00052C6F" w:rsidR="00252451">
        <w:rPr>
          <w:lang w:val="en-GB"/>
        </w:rPr>
        <w:t xml:space="preserve">in her conclusions </w:t>
      </w:r>
      <w:r w:rsidRPr="00052C6F" w:rsidR="00D513CB">
        <w:rPr>
          <w:lang w:val="en-GB"/>
        </w:rPr>
        <w:t>and testified that she had not been given information or materials about the alleged victim</w:t>
      </w:r>
      <w:r w:rsidR="00656C1C">
        <w:rPr>
          <w:lang w:val="en-GB"/>
        </w:rPr>
        <w:t>’</w:t>
      </w:r>
      <w:r w:rsidRPr="00052C6F" w:rsidR="00D513CB">
        <w:rPr>
          <w:lang w:val="en-GB"/>
        </w:rPr>
        <w:t xml:space="preserve">s character, social and family life </w:t>
      </w:r>
      <w:r w:rsidRPr="00052C6F" w:rsidR="001552E6">
        <w:rPr>
          <w:lang w:val="en-GB"/>
        </w:rPr>
        <w:t xml:space="preserve">or </w:t>
      </w:r>
      <w:r w:rsidRPr="00052C6F" w:rsidR="00D513CB">
        <w:rPr>
          <w:lang w:val="en-GB"/>
        </w:rPr>
        <w:t xml:space="preserve">medical history, and that her conclusion </w:t>
      </w:r>
      <w:r w:rsidRPr="00052C6F" w:rsidR="00D513CB">
        <w:rPr>
          <w:lang w:val="en-GB"/>
        </w:rPr>
        <w:lastRenderedPageBreak/>
        <w:t>about the link between the program</w:t>
      </w:r>
      <w:r w:rsidRPr="00052C6F" w:rsidR="001552E6">
        <w:rPr>
          <w:lang w:val="en-GB"/>
        </w:rPr>
        <w:t>me</w:t>
      </w:r>
      <w:r w:rsidRPr="00052C6F" w:rsidR="00D513CB">
        <w:rPr>
          <w:lang w:val="en-GB"/>
        </w:rPr>
        <w:t xml:space="preserve"> and the ailments of Ms S.D. </w:t>
      </w:r>
      <w:r w:rsidRPr="00052C6F" w:rsidR="001552E6">
        <w:rPr>
          <w:lang w:val="en-GB"/>
        </w:rPr>
        <w:t xml:space="preserve">had been </w:t>
      </w:r>
      <w:r w:rsidRPr="00052C6F" w:rsidR="00D513CB">
        <w:rPr>
          <w:lang w:val="en-GB"/>
        </w:rPr>
        <w:t>assumptive.</w:t>
      </w:r>
    </w:p>
    <w:bookmarkStart w:name="FactsFirstTrialCourtexaminestestimonyIg" w:id="19"/>
    <w:p w:rsidRPr="00052C6F" w:rsidR="00A64F45" w:rsidP="00C91300" w:rsidRDefault="00C91300">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61</w:t>
      </w:r>
      <w:r w:rsidRPr="00052C6F">
        <w:rPr>
          <w:lang w:val="en-GB"/>
        </w:rPr>
        <w:fldChar w:fldCharType="end"/>
      </w:r>
      <w:bookmarkEnd w:id="19"/>
      <w:r w:rsidRPr="00052C6F">
        <w:rPr>
          <w:lang w:val="en-GB"/>
        </w:rPr>
        <w:t>.  </w:t>
      </w:r>
      <w:r w:rsidRPr="00052C6F" w:rsidR="00127947">
        <w:rPr>
          <w:lang w:val="en-GB"/>
        </w:rPr>
        <w:t xml:space="preserve">Dr Ig., who had participated in the preparation of report no. 1170, was summoned but failed to appear. The judge tried to secure her attendance for 27 March 2007 through the regional hospital </w:t>
      </w:r>
      <w:r w:rsidRPr="00052C6F" w:rsidR="006977E0">
        <w:rPr>
          <w:lang w:val="en-GB"/>
        </w:rPr>
        <w:t xml:space="preserve">where </w:t>
      </w:r>
      <w:r w:rsidRPr="00052C6F" w:rsidR="001552E6">
        <w:rPr>
          <w:lang w:val="en-GB"/>
        </w:rPr>
        <w:t>she</w:t>
      </w:r>
      <w:r w:rsidRPr="00052C6F" w:rsidR="00127947">
        <w:rPr>
          <w:lang w:val="en-GB"/>
        </w:rPr>
        <w:t xml:space="preserve"> worked. However, according to a letter from the hospital, Dr Ig. was on leave until 29 March 2007; after that date her contract with the hospital would be terminated since she planned to move abroad. At the hearing of 27 March 2007 the court</w:t>
      </w:r>
      <w:r w:rsidRPr="00052C6F" w:rsidR="00252451">
        <w:rPr>
          <w:lang w:val="en-GB"/>
        </w:rPr>
        <w:t xml:space="preserve">, at the request of the prosecution, </w:t>
      </w:r>
      <w:r w:rsidRPr="00052C6F" w:rsidR="00127947">
        <w:rPr>
          <w:lang w:val="en-GB"/>
        </w:rPr>
        <w:t xml:space="preserve">decided to </w:t>
      </w:r>
      <w:r w:rsidRPr="00052C6F" w:rsidR="00252451">
        <w:rPr>
          <w:lang w:val="en-GB"/>
        </w:rPr>
        <w:t>read out Dr Ig.</w:t>
      </w:r>
      <w:r w:rsidR="00656C1C">
        <w:rPr>
          <w:lang w:val="en-GB"/>
        </w:rPr>
        <w:t>’</w:t>
      </w:r>
      <w:r w:rsidRPr="00052C6F" w:rsidR="00683026">
        <w:rPr>
          <w:lang w:val="en-GB"/>
        </w:rPr>
        <w:t xml:space="preserve">s </w:t>
      </w:r>
      <w:r w:rsidRPr="00052C6F" w:rsidR="00022123">
        <w:rPr>
          <w:lang w:val="en-GB"/>
        </w:rPr>
        <w:t xml:space="preserve">previous </w:t>
      </w:r>
      <w:r w:rsidRPr="00052C6F" w:rsidR="00683026">
        <w:rPr>
          <w:lang w:val="en-GB"/>
        </w:rPr>
        <w:t xml:space="preserve">testimony. </w:t>
      </w:r>
      <w:r w:rsidRPr="00052C6F" w:rsidR="001552E6">
        <w:rPr>
          <w:lang w:val="en-GB"/>
        </w:rPr>
        <w:t>In</w:t>
      </w:r>
      <w:r w:rsidRPr="00052C6F" w:rsidR="00127947">
        <w:rPr>
          <w:lang w:val="en-GB"/>
        </w:rPr>
        <w:t xml:space="preserve"> h</w:t>
      </w:r>
      <w:r w:rsidRPr="00052C6F" w:rsidR="00420DE0">
        <w:rPr>
          <w:lang w:val="en-GB"/>
        </w:rPr>
        <w:t>er</w:t>
      </w:r>
      <w:r w:rsidRPr="00052C6F" w:rsidR="00127947">
        <w:rPr>
          <w:lang w:val="en-GB"/>
        </w:rPr>
        <w:t xml:space="preserve"> </w:t>
      </w:r>
      <w:r w:rsidRPr="00052C6F" w:rsidR="00683026">
        <w:rPr>
          <w:lang w:val="en-GB"/>
        </w:rPr>
        <w:t>testimony</w:t>
      </w:r>
      <w:r w:rsidRPr="00052C6F" w:rsidR="00420DE0">
        <w:rPr>
          <w:lang w:val="en-GB"/>
        </w:rPr>
        <w:t xml:space="preserve"> </w:t>
      </w:r>
      <w:r w:rsidRPr="00052C6F" w:rsidR="001552E6">
        <w:rPr>
          <w:lang w:val="en-GB"/>
        </w:rPr>
        <w:t xml:space="preserve">Dr Ig. </w:t>
      </w:r>
      <w:r w:rsidRPr="00052C6F" w:rsidR="00683026">
        <w:rPr>
          <w:lang w:val="en-GB"/>
        </w:rPr>
        <w:t xml:space="preserve">had </w:t>
      </w:r>
      <w:r w:rsidRPr="00052C6F" w:rsidR="00252451">
        <w:rPr>
          <w:lang w:val="en-GB"/>
        </w:rPr>
        <w:t xml:space="preserve">asserted that the mental condition of Ms S.D. was directly linked </w:t>
      </w:r>
      <w:r w:rsidRPr="00052C6F" w:rsidR="00022123">
        <w:rPr>
          <w:lang w:val="en-GB"/>
        </w:rPr>
        <w:t xml:space="preserve">to </w:t>
      </w:r>
      <w:r w:rsidRPr="00052C6F" w:rsidR="00252451">
        <w:rPr>
          <w:lang w:val="en-GB"/>
        </w:rPr>
        <w:t>her participation in the program</w:t>
      </w:r>
      <w:r w:rsidRPr="00052C6F" w:rsidR="001552E6">
        <w:rPr>
          <w:lang w:val="en-GB"/>
        </w:rPr>
        <w:t>me</w:t>
      </w:r>
      <w:r w:rsidRPr="00052C6F" w:rsidR="00252451">
        <w:rPr>
          <w:lang w:val="en-GB"/>
        </w:rPr>
        <w:t>s of the association.</w:t>
      </w:r>
    </w:p>
    <w:p w:rsidRPr="00052C6F" w:rsidR="00D513CB" w:rsidP="00D513CB" w:rsidRDefault="00382DD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62</w:t>
      </w:r>
      <w:r w:rsidRPr="00052C6F">
        <w:rPr>
          <w:lang w:val="en-GB"/>
        </w:rPr>
        <w:fldChar w:fldCharType="end"/>
      </w:r>
      <w:r w:rsidRPr="00052C6F">
        <w:rPr>
          <w:lang w:val="en-GB"/>
        </w:rPr>
        <w:t>.  </w:t>
      </w:r>
      <w:r w:rsidRPr="00052C6F" w:rsidR="00D513CB">
        <w:rPr>
          <w:lang w:val="en-GB"/>
        </w:rPr>
        <w:t xml:space="preserve">The court examined written evidence </w:t>
      </w:r>
      <w:r w:rsidRPr="00052C6F" w:rsidR="002E5F68">
        <w:rPr>
          <w:lang w:val="en-GB"/>
        </w:rPr>
        <w:t xml:space="preserve">from </w:t>
      </w:r>
      <w:r w:rsidRPr="00052C6F" w:rsidR="00D513CB">
        <w:rPr>
          <w:lang w:val="en-GB"/>
        </w:rPr>
        <w:t>the case</w:t>
      </w:r>
      <w:r w:rsidRPr="00052C6F" w:rsidR="00022123">
        <w:rPr>
          <w:lang w:val="en-GB"/>
        </w:rPr>
        <w:t xml:space="preserve"> </w:t>
      </w:r>
      <w:r w:rsidRPr="00052C6F" w:rsidR="00D513CB">
        <w:rPr>
          <w:lang w:val="en-GB"/>
        </w:rPr>
        <w:t>file</w:t>
      </w:r>
      <w:r w:rsidRPr="00052C6F">
        <w:rPr>
          <w:lang w:val="en-GB"/>
        </w:rPr>
        <w:t xml:space="preserve"> submitted by the </w:t>
      </w:r>
      <w:r w:rsidRPr="00052C6F" w:rsidR="00294F3C">
        <w:rPr>
          <w:lang w:val="en-GB"/>
        </w:rPr>
        <w:t>prosecution</w:t>
      </w:r>
      <w:r w:rsidRPr="00052C6F" w:rsidR="00D513CB">
        <w:rPr>
          <w:lang w:val="en-GB"/>
        </w:rPr>
        <w:t>, in particular</w:t>
      </w:r>
      <w:r w:rsidRPr="00052C6F" w:rsidR="00022123">
        <w:rPr>
          <w:lang w:val="en-GB"/>
        </w:rPr>
        <w:t>,</w:t>
      </w:r>
      <w:r w:rsidRPr="00052C6F" w:rsidR="00D513CB">
        <w:rPr>
          <w:lang w:val="en-GB"/>
        </w:rPr>
        <w:t xml:space="preserve"> records of </w:t>
      </w:r>
      <w:r w:rsidRPr="00052C6F" w:rsidR="002E5F68">
        <w:rPr>
          <w:lang w:val="en-GB"/>
        </w:rPr>
        <w:t xml:space="preserve">the </w:t>
      </w:r>
      <w:r w:rsidRPr="00052C6F" w:rsidR="00D513CB">
        <w:rPr>
          <w:lang w:val="en-GB"/>
        </w:rPr>
        <w:t xml:space="preserve">questioning of Ms I.G., </w:t>
      </w:r>
      <w:r w:rsidRPr="00052C6F" w:rsidR="00683026">
        <w:rPr>
          <w:lang w:val="en-GB"/>
        </w:rPr>
        <w:t xml:space="preserve">a </w:t>
      </w:r>
      <w:r w:rsidRPr="00052C6F" w:rsidR="00D513CB">
        <w:rPr>
          <w:lang w:val="en-GB"/>
        </w:rPr>
        <w:t xml:space="preserve">former teacher </w:t>
      </w:r>
      <w:r w:rsidRPr="00052C6F" w:rsidR="00F012B7">
        <w:rPr>
          <w:lang w:val="en-GB"/>
        </w:rPr>
        <w:t xml:space="preserve">who had been </w:t>
      </w:r>
      <w:r w:rsidRPr="00052C6F" w:rsidR="00022123">
        <w:rPr>
          <w:lang w:val="en-GB"/>
        </w:rPr>
        <w:t>Ms S.D.</w:t>
      </w:r>
      <w:r w:rsidR="00656C1C">
        <w:rPr>
          <w:lang w:val="en-GB"/>
        </w:rPr>
        <w:t>’</w:t>
      </w:r>
      <w:r w:rsidRPr="00052C6F" w:rsidR="00022123">
        <w:rPr>
          <w:lang w:val="en-GB"/>
        </w:rPr>
        <w:t xml:space="preserve">s </w:t>
      </w:r>
      <w:r w:rsidRPr="00052C6F" w:rsidR="00F012B7">
        <w:rPr>
          <w:lang w:val="en-GB"/>
        </w:rPr>
        <w:t xml:space="preserve">class </w:t>
      </w:r>
      <w:r w:rsidRPr="00052C6F" w:rsidR="00D513CB">
        <w:rPr>
          <w:lang w:val="en-GB"/>
        </w:rPr>
        <w:t xml:space="preserve">tutor at school, other documentary evidence and official correspondence. </w:t>
      </w:r>
      <w:r w:rsidRPr="00052C6F" w:rsidR="002E5F68">
        <w:rPr>
          <w:lang w:val="en-GB"/>
        </w:rPr>
        <w:t>T</w:t>
      </w:r>
      <w:r w:rsidRPr="00052C6F" w:rsidR="00D513CB">
        <w:rPr>
          <w:lang w:val="en-GB"/>
        </w:rPr>
        <w:t>he court examined a letter of 17 June 2003 from the acting chief of the Public Health Department of Khabarovsk. In that letter Ms S.D.</w:t>
      </w:r>
      <w:r w:rsidR="00656C1C">
        <w:rPr>
          <w:lang w:val="en-GB"/>
        </w:rPr>
        <w:t>’</w:t>
      </w:r>
      <w:r w:rsidRPr="00052C6F" w:rsidR="00D513CB">
        <w:rPr>
          <w:lang w:val="en-GB"/>
        </w:rPr>
        <w:t>s problems were associated with the activities of the association</w:t>
      </w:r>
      <w:r w:rsidRPr="00052C6F" w:rsidR="002E5F68">
        <w:rPr>
          <w:lang w:val="en-GB"/>
        </w:rPr>
        <w:t>,</w:t>
      </w:r>
      <w:r w:rsidRPr="00052C6F" w:rsidR="00D513CB">
        <w:rPr>
          <w:lang w:val="en-GB"/>
        </w:rPr>
        <w:t xml:space="preserve"> which </w:t>
      </w:r>
      <w:r w:rsidRPr="00052C6F" w:rsidR="002E5F68">
        <w:rPr>
          <w:lang w:val="en-GB"/>
        </w:rPr>
        <w:t>was</w:t>
      </w:r>
      <w:r w:rsidRPr="00052C6F" w:rsidR="00D513CB">
        <w:rPr>
          <w:lang w:val="en-GB"/>
        </w:rPr>
        <w:t xml:space="preserve"> characterised as a “sect”. The court examined search records and items seized during the searches, including brochures, books and audio-cassettes released by the association for its members. The court examined Ms S.D.</w:t>
      </w:r>
      <w:r w:rsidR="00656C1C">
        <w:rPr>
          <w:lang w:val="en-GB"/>
        </w:rPr>
        <w:t>’</w:t>
      </w:r>
      <w:r w:rsidRPr="00052C6F" w:rsidR="00D513CB">
        <w:rPr>
          <w:lang w:val="en-GB"/>
        </w:rPr>
        <w:t xml:space="preserve">s medical history, </w:t>
      </w:r>
      <w:r w:rsidRPr="00052C6F" w:rsidR="002E5F68">
        <w:rPr>
          <w:lang w:val="en-GB"/>
        </w:rPr>
        <w:t xml:space="preserve">the </w:t>
      </w:r>
      <w:r w:rsidRPr="00052C6F" w:rsidR="00D513CB">
        <w:rPr>
          <w:lang w:val="en-GB"/>
        </w:rPr>
        <w:t xml:space="preserve">expert report by the MFB of 19 November 2003, </w:t>
      </w:r>
      <w:r w:rsidRPr="00052C6F" w:rsidR="002E5F68">
        <w:rPr>
          <w:lang w:val="en-GB"/>
        </w:rPr>
        <w:t xml:space="preserve">the </w:t>
      </w:r>
      <w:r w:rsidRPr="00052C6F" w:rsidR="00D513CB">
        <w:rPr>
          <w:lang w:val="en-GB"/>
        </w:rPr>
        <w:t xml:space="preserve">expert report of 23 November 2004 </w:t>
      </w:r>
      <w:r w:rsidRPr="00052C6F">
        <w:rPr>
          <w:lang w:val="en-GB"/>
        </w:rPr>
        <w:t xml:space="preserve">and the </w:t>
      </w:r>
      <w:r w:rsidRPr="00052C6F" w:rsidR="00D513CB">
        <w:rPr>
          <w:lang w:val="en-GB"/>
        </w:rPr>
        <w:t>expert report by Dr</w:t>
      </w:r>
      <w:r w:rsidRPr="00052C6F">
        <w:rPr>
          <w:lang w:val="en-GB"/>
        </w:rPr>
        <w:t> </w:t>
      </w:r>
      <w:r w:rsidRPr="00052C6F" w:rsidR="00D513CB">
        <w:rPr>
          <w:lang w:val="en-GB"/>
        </w:rPr>
        <w:t>Iv. of 1 April 2005.</w:t>
      </w:r>
    </w:p>
    <w:p w:rsidRPr="00052C6F" w:rsidR="00A64F45" w:rsidP="00D513CB" w:rsidRDefault="00382DD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63</w:t>
      </w:r>
      <w:r w:rsidRPr="00052C6F">
        <w:rPr>
          <w:lang w:val="en-GB"/>
        </w:rPr>
        <w:fldChar w:fldCharType="end"/>
      </w:r>
      <w:r w:rsidRPr="00052C6F">
        <w:rPr>
          <w:lang w:val="en-GB"/>
        </w:rPr>
        <w:t>.  </w:t>
      </w:r>
      <w:r w:rsidRPr="00052C6F" w:rsidR="00D513CB">
        <w:rPr>
          <w:lang w:val="en-GB"/>
        </w:rPr>
        <w:t xml:space="preserve">The court </w:t>
      </w:r>
      <w:r w:rsidRPr="00052C6F">
        <w:rPr>
          <w:lang w:val="en-GB"/>
        </w:rPr>
        <w:t xml:space="preserve">also </w:t>
      </w:r>
      <w:r w:rsidRPr="00052C6F" w:rsidR="00D513CB">
        <w:rPr>
          <w:lang w:val="en-GB"/>
        </w:rPr>
        <w:t>heard other witnesses, who gave circumstantial evidence about the case.</w:t>
      </w:r>
    </w:p>
    <w:p w:rsidRPr="00052C6F" w:rsidR="00D513CB" w:rsidP="00F26D85" w:rsidRDefault="00F26D85">
      <w:pPr>
        <w:pStyle w:val="ECHRHeading4"/>
        <w:rPr>
          <w:lang w:val="en-GB"/>
        </w:rPr>
      </w:pPr>
      <w:r w:rsidRPr="00052C6F">
        <w:rPr>
          <w:lang w:val="en-GB"/>
        </w:rPr>
        <w:t>(c)</w:t>
      </w:r>
      <w:r w:rsidRPr="00052C6F" w:rsidR="001318FB">
        <w:rPr>
          <w:lang w:val="en-GB"/>
        </w:rPr>
        <w:t>  </w:t>
      </w:r>
      <w:r w:rsidRPr="00052C6F" w:rsidR="00D513CB">
        <w:rPr>
          <w:lang w:val="en-GB"/>
        </w:rPr>
        <w:t xml:space="preserve">Evidence </w:t>
      </w:r>
      <w:r w:rsidRPr="00052C6F" w:rsidR="00701EB8">
        <w:rPr>
          <w:lang w:val="en-GB"/>
        </w:rPr>
        <w:t>submitted</w:t>
      </w:r>
      <w:r w:rsidRPr="00052C6F" w:rsidR="00D513CB">
        <w:rPr>
          <w:lang w:val="en-GB"/>
        </w:rPr>
        <w:t xml:space="preserve"> by the defence</w:t>
      </w:r>
    </w:p>
    <w:p w:rsidRPr="00052C6F" w:rsidR="00A64F45" w:rsidP="00D513CB" w:rsidRDefault="00382DD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64</w:t>
      </w:r>
      <w:r w:rsidRPr="00052C6F">
        <w:rPr>
          <w:lang w:val="en-GB"/>
        </w:rPr>
        <w:fldChar w:fldCharType="end"/>
      </w:r>
      <w:r w:rsidRPr="00052C6F">
        <w:rPr>
          <w:lang w:val="en-GB"/>
        </w:rPr>
        <w:t>.  </w:t>
      </w:r>
      <w:r w:rsidRPr="00052C6F" w:rsidR="00D513CB">
        <w:rPr>
          <w:lang w:val="en-GB"/>
        </w:rPr>
        <w:t>The court questioned a number of witnesses proposed by the defence, namely</w:t>
      </w:r>
      <w:r w:rsidRPr="00052C6F" w:rsidR="002E5F68">
        <w:rPr>
          <w:lang w:val="en-GB"/>
        </w:rPr>
        <w:t>,</w:t>
      </w:r>
      <w:r w:rsidRPr="00052C6F" w:rsidR="00D513CB">
        <w:rPr>
          <w:lang w:val="en-GB"/>
        </w:rPr>
        <w:t xml:space="preserve"> Ms D., a former member of the association and an acquaintance of Ms S.D., Ms K., the association</w:t>
      </w:r>
      <w:r w:rsidR="00656C1C">
        <w:rPr>
          <w:lang w:val="en-GB"/>
        </w:rPr>
        <w:t>’</w:t>
      </w:r>
      <w:r w:rsidRPr="00052C6F" w:rsidR="002E5F68">
        <w:rPr>
          <w:lang w:val="en-GB"/>
        </w:rPr>
        <w:t>s lawyer</w:t>
      </w:r>
      <w:r w:rsidRPr="00052C6F" w:rsidR="00D513CB">
        <w:rPr>
          <w:lang w:val="en-GB"/>
        </w:rPr>
        <w:t>, and Dr L., who had been contacted by Ms S.D.</w:t>
      </w:r>
      <w:r w:rsidR="00656C1C">
        <w:rPr>
          <w:lang w:val="en-GB"/>
        </w:rPr>
        <w:t>’</w:t>
      </w:r>
      <w:r w:rsidRPr="00052C6F" w:rsidR="00D513CB">
        <w:rPr>
          <w:lang w:val="en-GB"/>
        </w:rPr>
        <w:t xml:space="preserve">s mother in connection with </w:t>
      </w:r>
      <w:r w:rsidRPr="00052C6F" w:rsidR="002E5F68">
        <w:rPr>
          <w:lang w:val="en-GB"/>
        </w:rPr>
        <w:t xml:space="preserve">the </w:t>
      </w:r>
      <w:r w:rsidRPr="00052C6F" w:rsidR="00D513CB">
        <w:rPr>
          <w:lang w:val="en-GB"/>
        </w:rPr>
        <w:t xml:space="preserve">mental condition of the former. They all testified that </w:t>
      </w:r>
      <w:r w:rsidRPr="00052C6F" w:rsidR="002E5F68">
        <w:rPr>
          <w:lang w:val="en-GB"/>
        </w:rPr>
        <w:t xml:space="preserve">the </w:t>
      </w:r>
      <w:r w:rsidRPr="00052C6F" w:rsidR="00D513CB">
        <w:rPr>
          <w:lang w:val="en-GB"/>
        </w:rPr>
        <w:t>mental condition of Ms</w:t>
      </w:r>
      <w:r w:rsidRPr="00052C6F" w:rsidR="00BC408D">
        <w:rPr>
          <w:lang w:val="en-GB"/>
        </w:rPr>
        <w:t> </w:t>
      </w:r>
      <w:r w:rsidRPr="00052C6F" w:rsidR="00D513CB">
        <w:rPr>
          <w:lang w:val="en-GB"/>
        </w:rPr>
        <w:t>S.D. had been caused by pre-existing factors.</w:t>
      </w:r>
    </w:p>
    <w:p w:rsidRPr="00052C6F" w:rsidR="00A64F45" w:rsidP="00D513CB" w:rsidRDefault="0058450E">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65</w:t>
      </w:r>
      <w:r w:rsidRPr="00052C6F">
        <w:rPr>
          <w:lang w:val="en-GB"/>
        </w:rPr>
        <w:fldChar w:fldCharType="end"/>
      </w:r>
      <w:r w:rsidRPr="00052C6F">
        <w:rPr>
          <w:lang w:val="en-GB"/>
        </w:rPr>
        <w:t>.  </w:t>
      </w:r>
      <w:r w:rsidRPr="00052C6F" w:rsidR="00D513CB">
        <w:rPr>
          <w:lang w:val="en-GB"/>
        </w:rPr>
        <w:t xml:space="preserve">A similar </w:t>
      </w:r>
      <w:r w:rsidRPr="00052C6F" w:rsidR="00DC587A">
        <w:rPr>
          <w:lang w:val="en-GB"/>
        </w:rPr>
        <w:t xml:space="preserve">statement </w:t>
      </w:r>
      <w:r w:rsidRPr="00052C6F" w:rsidR="00D513CB">
        <w:rPr>
          <w:lang w:val="en-GB"/>
        </w:rPr>
        <w:t xml:space="preserve">was </w:t>
      </w:r>
      <w:r w:rsidRPr="00052C6F" w:rsidR="00DC587A">
        <w:rPr>
          <w:lang w:val="en-GB"/>
        </w:rPr>
        <w:t xml:space="preserve">made </w:t>
      </w:r>
      <w:r w:rsidRPr="00052C6F" w:rsidR="00D513CB">
        <w:rPr>
          <w:lang w:val="en-GB"/>
        </w:rPr>
        <w:t>by Dr A., who had prepared a written expert report on Ms</w:t>
      </w:r>
      <w:r w:rsidRPr="00052C6F" w:rsidR="00382DD5">
        <w:rPr>
          <w:lang w:val="en-GB"/>
        </w:rPr>
        <w:t> </w:t>
      </w:r>
      <w:r w:rsidRPr="00052C6F" w:rsidR="00D513CB">
        <w:rPr>
          <w:lang w:val="en-GB"/>
        </w:rPr>
        <w:t>S.D.</w:t>
      </w:r>
      <w:r w:rsidR="00656C1C">
        <w:rPr>
          <w:lang w:val="en-GB"/>
        </w:rPr>
        <w:t>’</w:t>
      </w:r>
      <w:r w:rsidRPr="00052C6F" w:rsidR="00D513CB">
        <w:rPr>
          <w:lang w:val="en-GB"/>
        </w:rPr>
        <w:t xml:space="preserve">s case on 5 May 2004. </w:t>
      </w:r>
      <w:r w:rsidRPr="00052C6F">
        <w:rPr>
          <w:lang w:val="en-GB"/>
        </w:rPr>
        <w:t>Dr A. was questioned in the capacity of “specialist”.</w:t>
      </w:r>
    </w:p>
    <w:p w:rsidRPr="00052C6F" w:rsidR="00D513CB" w:rsidP="00D513CB" w:rsidRDefault="0058450E">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66</w:t>
      </w:r>
      <w:r w:rsidRPr="00052C6F">
        <w:rPr>
          <w:lang w:val="en-GB"/>
        </w:rPr>
        <w:fldChar w:fldCharType="end"/>
      </w:r>
      <w:r w:rsidRPr="00052C6F">
        <w:rPr>
          <w:lang w:val="en-GB"/>
        </w:rPr>
        <w:t>.  </w:t>
      </w:r>
      <w:r w:rsidRPr="00052C6F" w:rsidR="00D513CB">
        <w:rPr>
          <w:lang w:val="en-GB"/>
        </w:rPr>
        <w:t xml:space="preserve">The court also examined </w:t>
      </w:r>
      <w:r w:rsidRPr="00052C6F" w:rsidR="003A5D97">
        <w:rPr>
          <w:lang w:val="en-GB"/>
        </w:rPr>
        <w:t xml:space="preserve">the </w:t>
      </w:r>
      <w:r w:rsidRPr="00052C6F" w:rsidR="00382DD5">
        <w:rPr>
          <w:lang w:val="en-GB"/>
        </w:rPr>
        <w:t>written</w:t>
      </w:r>
      <w:r w:rsidRPr="00052C6F" w:rsidR="00D513CB">
        <w:rPr>
          <w:lang w:val="en-GB"/>
        </w:rPr>
        <w:t xml:space="preserve"> opinion of Prof</w:t>
      </w:r>
      <w:r w:rsidRPr="00052C6F" w:rsidR="00D06BD3">
        <w:rPr>
          <w:lang w:val="en-GB"/>
        </w:rPr>
        <w:t>.</w:t>
      </w:r>
      <w:r w:rsidRPr="00052C6F" w:rsidR="00D513CB">
        <w:rPr>
          <w:lang w:val="en-GB"/>
        </w:rPr>
        <w:t xml:space="preserve"> Z.</w:t>
      </w:r>
    </w:p>
    <w:p w:rsidRPr="00052C6F" w:rsidR="00D513CB" w:rsidP="00F26D85" w:rsidRDefault="00F26D85">
      <w:pPr>
        <w:pStyle w:val="ECHRHeading4"/>
        <w:rPr>
          <w:lang w:val="en-GB"/>
        </w:rPr>
      </w:pPr>
      <w:r w:rsidRPr="00052C6F">
        <w:rPr>
          <w:lang w:val="en-GB"/>
        </w:rPr>
        <w:t>(d)</w:t>
      </w:r>
      <w:r w:rsidRPr="00052C6F" w:rsidR="001318FB">
        <w:rPr>
          <w:lang w:val="en-GB"/>
        </w:rPr>
        <w:t>  </w:t>
      </w:r>
      <w:r w:rsidRPr="00052C6F" w:rsidR="00D513CB">
        <w:rPr>
          <w:lang w:val="en-GB"/>
        </w:rPr>
        <w:t>The first judgment</w:t>
      </w:r>
      <w:r w:rsidRPr="00052C6F" w:rsidR="00022123">
        <w:rPr>
          <w:lang w:val="en-GB"/>
        </w:rPr>
        <w:t xml:space="preserve"> </w:t>
      </w:r>
      <w:r w:rsidRPr="00052C6F" w:rsidR="00D513CB">
        <w:rPr>
          <w:lang w:val="en-GB"/>
        </w:rPr>
        <w:t>and the appeal proceedings</w:t>
      </w:r>
    </w:p>
    <w:p w:rsidRPr="00052C6F" w:rsidR="00D513CB" w:rsidP="00D513CB" w:rsidRDefault="00382DD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67</w:t>
      </w:r>
      <w:r w:rsidRPr="00052C6F">
        <w:rPr>
          <w:lang w:val="en-GB"/>
        </w:rPr>
        <w:fldChar w:fldCharType="end"/>
      </w:r>
      <w:r w:rsidRPr="00052C6F">
        <w:rPr>
          <w:lang w:val="en-GB"/>
        </w:rPr>
        <w:t>.  </w:t>
      </w:r>
      <w:r w:rsidRPr="00052C6F" w:rsidR="00D513CB">
        <w:rPr>
          <w:lang w:val="en-GB"/>
        </w:rPr>
        <w:t xml:space="preserve">On 23 July 2007 the </w:t>
      </w:r>
      <w:r w:rsidRPr="00052C6F" w:rsidR="00DA1A1E">
        <w:rPr>
          <w:lang w:val="en-GB"/>
        </w:rPr>
        <w:t>Ts</w:t>
      </w:r>
      <w:r w:rsidRPr="00052C6F" w:rsidR="00D513CB">
        <w:rPr>
          <w:lang w:val="en-GB"/>
        </w:rPr>
        <w:t xml:space="preserve">entralniy District Court of Khabarovsk acquitted the applicant and Ms M.S. In particular, the court concluded that the applicant and Ms M.S. had not realised that their activities </w:t>
      </w:r>
      <w:r w:rsidRPr="00052C6F" w:rsidR="003135EC">
        <w:rPr>
          <w:lang w:val="en-GB"/>
        </w:rPr>
        <w:t xml:space="preserve">might fall </w:t>
      </w:r>
      <w:r w:rsidRPr="00052C6F" w:rsidR="00D513CB">
        <w:rPr>
          <w:lang w:val="en-GB"/>
        </w:rPr>
        <w:t xml:space="preserve">within the ambit of medical practice </w:t>
      </w:r>
      <w:r w:rsidRPr="00052C6F" w:rsidR="00F012B7">
        <w:rPr>
          <w:lang w:val="en-GB"/>
        </w:rPr>
        <w:t xml:space="preserve">or </w:t>
      </w:r>
      <w:r w:rsidRPr="00052C6F" w:rsidR="00D513CB">
        <w:rPr>
          <w:lang w:val="en-GB"/>
        </w:rPr>
        <w:t xml:space="preserve">that they could have been harmful </w:t>
      </w:r>
      <w:r w:rsidRPr="00052C6F" w:rsidR="00F1514C">
        <w:rPr>
          <w:lang w:val="en-GB"/>
        </w:rPr>
        <w:t xml:space="preserve">to </w:t>
      </w:r>
      <w:r w:rsidRPr="00052C6F" w:rsidR="00D513CB">
        <w:rPr>
          <w:lang w:val="en-GB"/>
        </w:rPr>
        <w:lastRenderedPageBreak/>
        <w:t>the health of others. The court also found that the programmes of the association did not amount to medical practice.</w:t>
      </w:r>
    </w:p>
    <w:p w:rsidRPr="00052C6F" w:rsidR="00A64F45" w:rsidP="00D513CB" w:rsidRDefault="00382DD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68</w:t>
      </w:r>
      <w:r w:rsidRPr="00052C6F">
        <w:rPr>
          <w:lang w:val="en-GB"/>
        </w:rPr>
        <w:fldChar w:fldCharType="end"/>
      </w:r>
      <w:r w:rsidRPr="00052C6F">
        <w:rPr>
          <w:lang w:val="en-GB"/>
        </w:rPr>
        <w:t>.  </w:t>
      </w:r>
      <w:r w:rsidRPr="00052C6F" w:rsidR="00D513CB">
        <w:rPr>
          <w:lang w:val="en-GB"/>
        </w:rPr>
        <w:t xml:space="preserve">The court excluded from evidence </w:t>
      </w:r>
      <w:r w:rsidRPr="00052C6F" w:rsidR="00F1514C">
        <w:rPr>
          <w:lang w:val="en-GB"/>
        </w:rPr>
        <w:t xml:space="preserve">the </w:t>
      </w:r>
      <w:r w:rsidRPr="00052C6F" w:rsidR="00D513CB">
        <w:rPr>
          <w:lang w:val="en-GB"/>
        </w:rPr>
        <w:t xml:space="preserve">expert reports of 25 July 2003, 19 November 2003, 9 </w:t>
      </w:r>
      <w:r w:rsidRPr="00052C6F" w:rsidR="00550070">
        <w:rPr>
          <w:lang w:val="en-GB"/>
        </w:rPr>
        <w:t>April</w:t>
      </w:r>
      <w:r w:rsidRPr="00052C6F" w:rsidR="00D513CB">
        <w:rPr>
          <w:lang w:val="en-GB"/>
        </w:rPr>
        <w:t xml:space="preserve"> 2004</w:t>
      </w:r>
      <w:r w:rsidRPr="00052C6F" w:rsidR="00D513CB">
        <w:rPr>
          <w:rStyle w:val="FootnoteReference"/>
        </w:rPr>
        <w:footnoteReference w:id="1"/>
      </w:r>
      <w:r w:rsidRPr="00052C6F" w:rsidR="00D513CB">
        <w:rPr>
          <w:lang w:val="en-GB"/>
        </w:rPr>
        <w:t xml:space="preserve"> and 1 April 200</w:t>
      </w:r>
      <w:r w:rsidRPr="00052C6F" w:rsidR="00D90680">
        <w:rPr>
          <w:lang w:val="en-GB"/>
        </w:rPr>
        <w:t>5</w:t>
      </w:r>
      <w:r w:rsidRPr="00052C6F" w:rsidR="00D513CB">
        <w:rPr>
          <w:lang w:val="en-GB"/>
        </w:rPr>
        <w:t xml:space="preserve"> as incomplete, self-contradictory and unreliable. The court also detected various </w:t>
      </w:r>
      <w:r w:rsidRPr="00052C6F" w:rsidR="00F1514C">
        <w:rPr>
          <w:lang w:val="en-GB"/>
        </w:rPr>
        <w:t xml:space="preserve">irregularities </w:t>
      </w:r>
      <w:r w:rsidRPr="00052C6F" w:rsidR="00D513CB">
        <w:rPr>
          <w:lang w:val="en-GB"/>
        </w:rPr>
        <w:t xml:space="preserve">in </w:t>
      </w:r>
      <w:r w:rsidRPr="00052C6F" w:rsidR="00F1514C">
        <w:rPr>
          <w:lang w:val="en-GB"/>
        </w:rPr>
        <w:t xml:space="preserve">the way </w:t>
      </w:r>
      <w:r w:rsidRPr="00052C6F" w:rsidR="00D513CB">
        <w:rPr>
          <w:lang w:val="en-GB"/>
        </w:rPr>
        <w:t xml:space="preserve">the expert examinations had been </w:t>
      </w:r>
      <w:r w:rsidRPr="00052C6F" w:rsidR="00640DDC">
        <w:rPr>
          <w:lang w:val="en-GB"/>
        </w:rPr>
        <w:t xml:space="preserve">ordered </w:t>
      </w:r>
      <w:r w:rsidRPr="00052C6F" w:rsidR="00D513CB">
        <w:rPr>
          <w:lang w:val="en-GB"/>
        </w:rPr>
        <w:t>and conducted. As to the expert opinion by Dr Iv. (reports of 23 November 2011 and 1 April 200</w:t>
      </w:r>
      <w:r w:rsidRPr="00052C6F" w:rsidR="00D90680">
        <w:rPr>
          <w:lang w:val="en-GB"/>
        </w:rPr>
        <w:t>5</w:t>
      </w:r>
      <w:r w:rsidRPr="00052C6F" w:rsidR="00D513CB">
        <w:rPr>
          <w:lang w:val="en-GB"/>
        </w:rPr>
        <w:t>) the court noted</w:t>
      </w:r>
      <w:r w:rsidRPr="00052C6F" w:rsidR="00F1514C">
        <w:rPr>
          <w:lang w:val="en-GB"/>
        </w:rPr>
        <w:t>,</w:t>
      </w:r>
      <w:r w:rsidRPr="00052C6F" w:rsidR="00D513CB">
        <w:rPr>
          <w:lang w:val="en-GB"/>
        </w:rPr>
        <w:t xml:space="preserve"> </w:t>
      </w:r>
      <w:r w:rsidRPr="00052C6F" w:rsidR="00D513CB">
        <w:rPr>
          <w:i/>
          <w:lang w:val="en-GB"/>
        </w:rPr>
        <w:t>inter alia</w:t>
      </w:r>
      <w:r w:rsidRPr="00052C6F" w:rsidR="00F1514C">
        <w:rPr>
          <w:lang w:val="en-GB"/>
        </w:rPr>
        <w:t>,</w:t>
      </w:r>
      <w:r w:rsidRPr="00052C6F" w:rsidR="00D513CB">
        <w:rPr>
          <w:lang w:val="en-GB"/>
        </w:rPr>
        <w:t xml:space="preserve"> that it had been based on legislation which had entered into force after the events imputed to the applicant and to Ms M.S.</w:t>
      </w:r>
    </w:p>
    <w:p w:rsidRPr="00052C6F" w:rsidR="00A64F45" w:rsidP="00D513CB" w:rsidRDefault="00AE37A6">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69</w:t>
      </w:r>
      <w:r w:rsidRPr="00052C6F">
        <w:rPr>
          <w:lang w:val="en-GB"/>
        </w:rPr>
        <w:fldChar w:fldCharType="end"/>
      </w:r>
      <w:r w:rsidRPr="00052C6F">
        <w:rPr>
          <w:lang w:val="en-GB"/>
        </w:rPr>
        <w:t>.  </w:t>
      </w:r>
      <w:r w:rsidRPr="00052C6F" w:rsidR="00D513CB">
        <w:rPr>
          <w:lang w:val="en-GB"/>
        </w:rPr>
        <w:t xml:space="preserve">The court also refused to admit </w:t>
      </w:r>
      <w:r w:rsidRPr="00052C6F" w:rsidR="00F1514C">
        <w:rPr>
          <w:lang w:val="en-GB"/>
        </w:rPr>
        <w:t xml:space="preserve">the </w:t>
      </w:r>
      <w:r w:rsidRPr="00052C6F" w:rsidR="00D513CB">
        <w:rPr>
          <w:lang w:val="en-GB"/>
        </w:rPr>
        <w:t>report by Prof</w:t>
      </w:r>
      <w:r w:rsidRPr="00052C6F" w:rsidR="00550070">
        <w:rPr>
          <w:lang w:val="en-GB"/>
        </w:rPr>
        <w:t>.</w:t>
      </w:r>
      <w:r w:rsidRPr="00052C6F" w:rsidR="00D513CB">
        <w:rPr>
          <w:lang w:val="en-GB"/>
        </w:rPr>
        <w:t xml:space="preserve"> Z. </w:t>
      </w:r>
      <w:r w:rsidRPr="00052C6F" w:rsidR="00F1514C">
        <w:rPr>
          <w:lang w:val="en-GB"/>
        </w:rPr>
        <w:t xml:space="preserve">in evidence </w:t>
      </w:r>
      <w:r w:rsidRPr="00052C6F" w:rsidR="00D513CB">
        <w:rPr>
          <w:lang w:val="en-GB"/>
        </w:rPr>
        <w:t xml:space="preserve">as </w:t>
      </w:r>
      <w:r w:rsidRPr="00052C6F" w:rsidR="00382DD5">
        <w:rPr>
          <w:lang w:val="en-GB"/>
        </w:rPr>
        <w:t xml:space="preserve">it had been </w:t>
      </w:r>
      <w:r w:rsidRPr="00052C6F" w:rsidR="00D513CB">
        <w:rPr>
          <w:lang w:val="en-GB"/>
        </w:rPr>
        <w:t>obtained in breach of the domestic law</w:t>
      </w:r>
      <w:r w:rsidRPr="00052C6F" w:rsidR="00F012B7">
        <w:rPr>
          <w:lang w:val="en-GB"/>
        </w:rPr>
        <w:t>,</w:t>
      </w:r>
      <w:r w:rsidRPr="00052C6F">
        <w:rPr>
          <w:lang w:val="en-GB"/>
        </w:rPr>
        <w:t xml:space="preserve"> </w:t>
      </w:r>
      <w:r w:rsidRPr="00052C6F" w:rsidR="00F012B7">
        <w:rPr>
          <w:lang w:val="en-GB"/>
        </w:rPr>
        <w:t>notably because</w:t>
      </w:r>
      <w:r w:rsidRPr="00052C6F">
        <w:rPr>
          <w:lang w:val="en-GB"/>
        </w:rPr>
        <w:t xml:space="preserve"> Prof</w:t>
      </w:r>
      <w:r w:rsidRPr="00052C6F" w:rsidR="00550070">
        <w:rPr>
          <w:lang w:val="en-GB"/>
        </w:rPr>
        <w:t>.</w:t>
      </w:r>
      <w:r w:rsidRPr="00052C6F">
        <w:rPr>
          <w:lang w:val="en-GB"/>
        </w:rPr>
        <w:t xml:space="preserve"> Z. </w:t>
      </w:r>
      <w:r w:rsidRPr="00052C6F" w:rsidR="00F1514C">
        <w:rPr>
          <w:lang w:val="en-GB"/>
        </w:rPr>
        <w:t xml:space="preserve">had </w:t>
      </w:r>
      <w:r w:rsidRPr="00052C6F">
        <w:rPr>
          <w:lang w:val="en-GB"/>
        </w:rPr>
        <w:t xml:space="preserve">not </w:t>
      </w:r>
      <w:r w:rsidRPr="00052C6F" w:rsidR="00F1514C">
        <w:rPr>
          <w:lang w:val="en-GB"/>
        </w:rPr>
        <w:t xml:space="preserve">been </w:t>
      </w:r>
      <w:r w:rsidRPr="00052C6F">
        <w:rPr>
          <w:lang w:val="en-GB"/>
        </w:rPr>
        <w:t xml:space="preserve">informed </w:t>
      </w:r>
      <w:r w:rsidRPr="00052C6F" w:rsidR="00022123">
        <w:rPr>
          <w:lang w:val="en-GB"/>
        </w:rPr>
        <w:t xml:space="preserve">by the investigator or the president of the court </w:t>
      </w:r>
      <w:r w:rsidRPr="00052C6F">
        <w:rPr>
          <w:lang w:val="en-GB"/>
        </w:rPr>
        <w:t>about criminal liability for false statement.</w:t>
      </w:r>
    </w:p>
    <w:p w:rsidRPr="00052C6F" w:rsidR="00A64F45" w:rsidP="00D513CB" w:rsidRDefault="00382DD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70</w:t>
      </w:r>
      <w:r w:rsidRPr="00052C6F">
        <w:rPr>
          <w:lang w:val="en-GB"/>
        </w:rPr>
        <w:fldChar w:fldCharType="end"/>
      </w:r>
      <w:r w:rsidRPr="00052C6F">
        <w:rPr>
          <w:lang w:val="en-GB"/>
        </w:rPr>
        <w:t>.  </w:t>
      </w:r>
      <w:r w:rsidRPr="00052C6F" w:rsidR="00D513CB">
        <w:rPr>
          <w:lang w:val="en-GB"/>
        </w:rPr>
        <w:t>The prosecution appealed.</w:t>
      </w:r>
    </w:p>
    <w:p w:rsidRPr="00052C6F" w:rsidR="00A64F45" w:rsidP="00D513CB" w:rsidRDefault="00382DD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71</w:t>
      </w:r>
      <w:r w:rsidRPr="00052C6F">
        <w:rPr>
          <w:lang w:val="en-GB"/>
        </w:rPr>
        <w:fldChar w:fldCharType="end"/>
      </w:r>
      <w:r w:rsidRPr="00052C6F">
        <w:rPr>
          <w:lang w:val="en-GB"/>
        </w:rPr>
        <w:t>.  </w:t>
      </w:r>
      <w:r w:rsidRPr="00052C6F" w:rsidR="00D513CB">
        <w:rPr>
          <w:lang w:val="en-GB"/>
        </w:rPr>
        <w:t>On 20 December 2007 the acquittal was quashed by the Regional Court and the case was referred back to the trial court. The Regional Court disagreed with the assessment of evidence by the trial court, and with its decision to declare some evidence</w:t>
      </w:r>
      <w:r w:rsidRPr="00052C6F" w:rsidR="00F1514C">
        <w:rPr>
          <w:lang w:val="en-GB"/>
        </w:rPr>
        <w:t>, namely, expert reports, inadmissible</w:t>
      </w:r>
      <w:r w:rsidRPr="00052C6F" w:rsidR="00D513CB">
        <w:rPr>
          <w:lang w:val="en-GB"/>
        </w:rPr>
        <w:t xml:space="preserve">. The Regional Court also pointed </w:t>
      </w:r>
      <w:r w:rsidRPr="00052C6F" w:rsidR="0051387A">
        <w:rPr>
          <w:lang w:val="en-GB"/>
        </w:rPr>
        <w:t xml:space="preserve">to </w:t>
      </w:r>
      <w:r w:rsidRPr="00052C6F" w:rsidR="00D513CB">
        <w:rPr>
          <w:lang w:val="en-GB"/>
        </w:rPr>
        <w:t xml:space="preserve">various procedural shortcomings in the trial proceedings. The Regional Court noted that Dr A. </w:t>
      </w:r>
      <w:r w:rsidRPr="00052C6F" w:rsidR="0051387A">
        <w:rPr>
          <w:lang w:val="en-GB"/>
        </w:rPr>
        <w:t xml:space="preserve">should </w:t>
      </w:r>
      <w:r w:rsidRPr="00052C6F" w:rsidR="00D513CB">
        <w:rPr>
          <w:lang w:val="en-GB"/>
        </w:rPr>
        <w:t>not have been questioned</w:t>
      </w:r>
      <w:r w:rsidRPr="00052C6F" w:rsidR="0051387A">
        <w:rPr>
          <w:lang w:val="en-GB"/>
        </w:rPr>
        <w:t>,</w:t>
      </w:r>
      <w:r w:rsidRPr="00052C6F" w:rsidR="00D513CB">
        <w:rPr>
          <w:lang w:val="en-GB"/>
        </w:rPr>
        <w:t xml:space="preserve"> since he had participated in the proceedings </w:t>
      </w:r>
      <w:r w:rsidRPr="00052C6F" w:rsidR="0051387A">
        <w:rPr>
          <w:lang w:val="en-GB"/>
        </w:rPr>
        <w:t xml:space="preserve">earlier </w:t>
      </w:r>
      <w:r w:rsidRPr="00052C6F" w:rsidR="00D513CB">
        <w:rPr>
          <w:lang w:val="en-GB"/>
        </w:rPr>
        <w:t xml:space="preserve">in </w:t>
      </w:r>
      <w:r w:rsidRPr="00052C6F" w:rsidR="0051387A">
        <w:rPr>
          <w:lang w:val="en-GB"/>
        </w:rPr>
        <w:t xml:space="preserve">his </w:t>
      </w:r>
      <w:r w:rsidRPr="00052C6F" w:rsidR="00D513CB">
        <w:rPr>
          <w:lang w:val="en-GB"/>
        </w:rPr>
        <w:t xml:space="preserve">capacity </w:t>
      </w:r>
      <w:r w:rsidRPr="00052C6F" w:rsidR="0051387A">
        <w:rPr>
          <w:lang w:val="en-GB"/>
        </w:rPr>
        <w:t xml:space="preserve">as </w:t>
      </w:r>
      <w:r w:rsidRPr="00052C6F" w:rsidR="00D513CB">
        <w:rPr>
          <w:lang w:val="en-GB"/>
        </w:rPr>
        <w:t xml:space="preserve">an expert. Amongst other things, the Regional Court recommended </w:t>
      </w:r>
      <w:r w:rsidRPr="00052C6F" w:rsidR="0051387A">
        <w:rPr>
          <w:lang w:val="en-GB"/>
        </w:rPr>
        <w:t xml:space="preserve">that </w:t>
      </w:r>
      <w:r w:rsidRPr="00052C6F" w:rsidR="00D513CB">
        <w:rPr>
          <w:lang w:val="en-GB"/>
        </w:rPr>
        <w:t>the trial court conduct new psychiatric examinations of Ms S.D., the alleged victim.</w:t>
      </w:r>
    </w:p>
    <w:p w:rsidRPr="00052C6F" w:rsidR="00A64F45" w:rsidP="00F26D85" w:rsidRDefault="00F26D85">
      <w:pPr>
        <w:pStyle w:val="ECHRHeading3"/>
        <w:rPr>
          <w:lang w:val="en-GB"/>
        </w:rPr>
      </w:pPr>
      <w:r w:rsidRPr="00052C6F">
        <w:rPr>
          <w:lang w:val="en-GB"/>
        </w:rPr>
        <w:t>2.</w:t>
      </w:r>
      <w:r w:rsidRPr="00052C6F" w:rsidR="001318FB">
        <w:rPr>
          <w:lang w:val="en-GB"/>
        </w:rPr>
        <w:t>  </w:t>
      </w:r>
      <w:r w:rsidRPr="00052C6F" w:rsidR="00D513CB">
        <w:rPr>
          <w:lang w:val="en-GB"/>
        </w:rPr>
        <w:t>Second round of proceedings</w:t>
      </w:r>
    </w:p>
    <w:p w:rsidRPr="00052C6F" w:rsidR="00D513CB" w:rsidP="00D513CB" w:rsidRDefault="00382DD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72</w:t>
      </w:r>
      <w:r w:rsidRPr="00052C6F">
        <w:rPr>
          <w:lang w:val="en-GB"/>
        </w:rPr>
        <w:fldChar w:fldCharType="end"/>
      </w:r>
      <w:r w:rsidRPr="00052C6F">
        <w:rPr>
          <w:lang w:val="en-GB"/>
        </w:rPr>
        <w:t>.  </w:t>
      </w:r>
      <w:r w:rsidRPr="00052C6F" w:rsidR="00D513CB">
        <w:rPr>
          <w:lang w:val="en-GB"/>
        </w:rPr>
        <w:t xml:space="preserve">In the second round of the trial proceedings the case was heard by </w:t>
      </w:r>
      <w:r w:rsidRPr="00052C6F" w:rsidR="007A4820">
        <w:rPr>
          <w:lang w:val="en-GB"/>
        </w:rPr>
        <w:t xml:space="preserve">the District Court in a single-judge formation: first by </w:t>
      </w:r>
      <w:r w:rsidRPr="00052C6F" w:rsidR="00D513CB">
        <w:rPr>
          <w:lang w:val="en-GB"/>
        </w:rPr>
        <w:t>Judge </w:t>
      </w:r>
      <w:r w:rsidRPr="00052C6F" w:rsidR="00551526">
        <w:rPr>
          <w:lang w:val="en-GB"/>
        </w:rPr>
        <w:t>Z</w:t>
      </w:r>
      <w:r w:rsidRPr="00052C6F" w:rsidR="00D513CB">
        <w:rPr>
          <w:lang w:val="en-GB"/>
        </w:rPr>
        <w:t>.</w:t>
      </w:r>
      <w:r w:rsidRPr="00052C6F" w:rsidR="00551526">
        <w:rPr>
          <w:lang w:val="en-GB"/>
        </w:rPr>
        <w:t xml:space="preserve"> and </w:t>
      </w:r>
      <w:r w:rsidRPr="00052C6F" w:rsidR="007A4820">
        <w:rPr>
          <w:lang w:val="en-GB"/>
        </w:rPr>
        <w:t xml:space="preserve">subsequently </w:t>
      </w:r>
      <w:r w:rsidRPr="00052C6F" w:rsidR="00551526">
        <w:rPr>
          <w:lang w:val="en-GB"/>
        </w:rPr>
        <w:t>by Judge M.</w:t>
      </w:r>
    </w:p>
    <w:p w:rsidRPr="00052C6F" w:rsidR="00D513CB" w:rsidP="00F26D85" w:rsidRDefault="00F26D85">
      <w:pPr>
        <w:pStyle w:val="ECHRHeading4"/>
        <w:rPr>
          <w:lang w:val="en-GB"/>
        </w:rPr>
      </w:pPr>
      <w:r w:rsidRPr="00052C6F">
        <w:rPr>
          <w:lang w:val="en-GB"/>
        </w:rPr>
        <w:t>(a)</w:t>
      </w:r>
      <w:r w:rsidR="00914BEC">
        <w:rPr>
          <w:lang w:val="en-GB"/>
        </w:rPr>
        <w:t>  </w:t>
      </w:r>
      <w:r w:rsidRPr="00052C6F" w:rsidR="00D513CB">
        <w:rPr>
          <w:lang w:val="en-GB"/>
        </w:rPr>
        <w:t>Examination of evidence</w:t>
      </w:r>
    </w:p>
    <w:p w:rsidRPr="00052C6F" w:rsidR="00FC4FC9" w:rsidP="00FC4FC9" w:rsidRDefault="001318FB">
      <w:pPr>
        <w:pStyle w:val="ECHRHeading5"/>
        <w:rPr>
          <w:lang w:val="en-GB"/>
        </w:rPr>
      </w:pPr>
      <w:r w:rsidRPr="00052C6F">
        <w:rPr>
          <w:lang w:val="en-GB"/>
        </w:rPr>
        <w:t>(i)  </w:t>
      </w:r>
      <w:r w:rsidRPr="00052C6F" w:rsidR="00FC4FC9">
        <w:rPr>
          <w:lang w:val="en-GB"/>
        </w:rPr>
        <w:t>Trial by judge Z.</w:t>
      </w:r>
    </w:p>
    <w:p w:rsidRPr="00052C6F" w:rsidR="006022D8" w:rsidP="00D513CB" w:rsidRDefault="00382DD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73</w:t>
      </w:r>
      <w:r w:rsidRPr="00052C6F">
        <w:rPr>
          <w:lang w:val="en-GB"/>
        </w:rPr>
        <w:fldChar w:fldCharType="end"/>
      </w:r>
      <w:r w:rsidRPr="00052C6F">
        <w:rPr>
          <w:lang w:val="en-GB"/>
        </w:rPr>
        <w:t>.  </w:t>
      </w:r>
      <w:r w:rsidRPr="00052C6F" w:rsidR="00D513CB">
        <w:rPr>
          <w:lang w:val="en-GB"/>
        </w:rPr>
        <w:t>At the trial both the prosecution and the defence submitted their evidence</w:t>
      </w:r>
      <w:r w:rsidRPr="00052C6F" w:rsidR="006977E0">
        <w:rPr>
          <w:lang w:val="en-GB"/>
        </w:rPr>
        <w:t xml:space="preserve"> to the court</w:t>
      </w:r>
      <w:r w:rsidRPr="00052C6F" w:rsidR="00D513CB">
        <w:rPr>
          <w:lang w:val="en-GB"/>
        </w:rPr>
        <w:t xml:space="preserve">. The prosecution submitted </w:t>
      </w:r>
      <w:r w:rsidRPr="00052C6F">
        <w:rPr>
          <w:lang w:val="en-GB"/>
        </w:rPr>
        <w:t xml:space="preserve">written </w:t>
      </w:r>
      <w:r w:rsidRPr="00052C6F" w:rsidR="00D513CB">
        <w:rPr>
          <w:lang w:val="en-GB"/>
        </w:rPr>
        <w:t>expert opinions</w:t>
      </w:r>
      <w:r w:rsidRPr="00052C6F" w:rsidR="006977E0">
        <w:rPr>
          <w:lang w:val="en-GB"/>
        </w:rPr>
        <w:t xml:space="preserve"> and</w:t>
      </w:r>
      <w:r w:rsidRPr="00052C6F" w:rsidR="00D513CB">
        <w:rPr>
          <w:lang w:val="en-GB"/>
        </w:rPr>
        <w:t xml:space="preserve"> witness </w:t>
      </w:r>
      <w:r w:rsidRPr="00052C6F" w:rsidR="006977E0">
        <w:rPr>
          <w:lang w:val="en-GB"/>
        </w:rPr>
        <w:t>statements</w:t>
      </w:r>
      <w:r w:rsidRPr="00052C6F" w:rsidR="00D513CB">
        <w:rPr>
          <w:lang w:val="en-GB"/>
        </w:rPr>
        <w:t xml:space="preserve">, items of documentary evidence and exhibits obtained at the previous trial or at the investigation stage. The prosecution also submitted medical certificates of 19 January 2006 and 22 March 2007 whereby the doctors recommended </w:t>
      </w:r>
      <w:r w:rsidRPr="00052C6F" w:rsidR="006977E0">
        <w:rPr>
          <w:lang w:val="en-GB"/>
        </w:rPr>
        <w:t xml:space="preserve">that </w:t>
      </w:r>
      <w:r w:rsidRPr="00052C6F" w:rsidR="00D513CB">
        <w:rPr>
          <w:lang w:val="en-GB"/>
        </w:rPr>
        <w:t xml:space="preserve">the alleged victim </w:t>
      </w:r>
      <w:r w:rsidRPr="00052C6F" w:rsidR="003135EC">
        <w:rPr>
          <w:lang w:val="en-GB"/>
        </w:rPr>
        <w:t xml:space="preserve">refrain from </w:t>
      </w:r>
      <w:r w:rsidRPr="00052C6F" w:rsidR="00D513CB">
        <w:rPr>
          <w:lang w:val="en-GB"/>
        </w:rPr>
        <w:t>attend</w:t>
      </w:r>
      <w:r w:rsidRPr="00052C6F" w:rsidR="003135EC">
        <w:rPr>
          <w:lang w:val="en-GB"/>
        </w:rPr>
        <w:t>ing</w:t>
      </w:r>
      <w:r w:rsidRPr="00052C6F" w:rsidR="00D513CB">
        <w:rPr>
          <w:lang w:val="en-GB"/>
        </w:rPr>
        <w:t xml:space="preserve"> court hearings in order to avoid a relapse.</w:t>
      </w:r>
    </w:p>
    <w:p w:rsidRPr="00052C6F" w:rsidR="00A64F45" w:rsidP="00D513CB" w:rsidRDefault="006022D8">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74</w:t>
      </w:r>
      <w:r w:rsidRPr="00052C6F">
        <w:rPr>
          <w:lang w:val="en-GB"/>
        </w:rPr>
        <w:fldChar w:fldCharType="end"/>
      </w:r>
      <w:r w:rsidRPr="00052C6F">
        <w:rPr>
          <w:lang w:val="en-GB"/>
        </w:rPr>
        <w:t xml:space="preserve">.  The </w:t>
      </w:r>
      <w:r w:rsidRPr="00052C6F" w:rsidR="006977E0">
        <w:rPr>
          <w:lang w:val="en-GB"/>
        </w:rPr>
        <w:t xml:space="preserve">alleged </w:t>
      </w:r>
      <w:r w:rsidRPr="00052C6F">
        <w:rPr>
          <w:lang w:val="en-GB"/>
        </w:rPr>
        <w:t>victim (Ms S.D.) did not appear</w:t>
      </w:r>
      <w:r w:rsidRPr="00052C6F" w:rsidR="006977E0">
        <w:rPr>
          <w:lang w:val="en-GB"/>
        </w:rPr>
        <w:t xml:space="preserve"> in court</w:t>
      </w:r>
      <w:r w:rsidRPr="00052C6F">
        <w:rPr>
          <w:lang w:val="en-GB"/>
        </w:rPr>
        <w:t xml:space="preserve">. </w:t>
      </w:r>
      <w:r w:rsidRPr="00052C6F" w:rsidR="0092693B">
        <w:rPr>
          <w:lang w:val="en-GB"/>
        </w:rPr>
        <w:t xml:space="preserve">As follows from the materials submitted by the Government, her name was on the list </w:t>
      </w:r>
      <w:r w:rsidRPr="00052C6F" w:rsidR="0092693B">
        <w:rPr>
          <w:lang w:val="en-GB"/>
        </w:rPr>
        <w:lastRenderedPageBreak/>
        <w:t>of prosecution witnesses to be called. Instead, Ms S.D.</w:t>
      </w:r>
      <w:r w:rsidRPr="00052C6F">
        <w:rPr>
          <w:lang w:val="en-GB"/>
        </w:rPr>
        <w:t xml:space="preserve"> sent to the court a </w:t>
      </w:r>
      <w:r w:rsidRPr="00052C6F" w:rsidR="00FB18ED">
        <w:rPr>
          <w:lang w:val="en-GB"/>
        </w:rPr>
        <w:t xml:space="preserve">written declaration </w:t>
      </w:r>
      <w:r w:rsidRPr="00052C6F">
        <w:rPr>
          <w:lang w:val="en-GB"/>
        </w:rPr>
        <w:t>ask</w:t>
      </w:r>
      <w:r w:rsidRPr="00052C6F" w:rsidR="0092693B">
        <w:rPr>
          <w:lang w:val="en-GB"/>
        </w:rPr>
        <w:t>ing</w:t>
      </w:r>
      <w:r w:rsidRPr="00052C6F">
        <w:rPr>
          <w:lang w:val="en-GB"/>
        </w:rPr>
        <w:t xml:space="preserve"> </w:t>
      </w:r>
      <w:r w:rsidRPr="00052C6F" w:rsidR="00A64F8A">
        <w:rPr>
          <w:lang w:val="en-GB"/>
        </w:rPr>
        <w:t xml:space="preserve">the court </w:t>
      </w:r>
      <w:r w:rsidRPr="00052C6F">
        <w:rPr>
          <w:lang w:val="en-GB"/>
        </w:rPr>
        <w:t xml:space="preserve">to discontinue </w:t>
      </w:r>
      <w:r w:rsidRPr="00052C6F" w:rsidR="00F012B7">
        <w:rPr>
          <w:lang w:val="en-GB"/>
        </w:rPr>
        <w:t xml:space="preserve">the </w:t>
      </w:r>
      <w:r w:rsidRPr="00052C6F">
        <w:rPr>
          <w:lang w:val="en-GB"/>
        </w:rPr>
        <w:t>criminal prosecution of the applicant and her co-accused</w:t>
      </w:r>
      <w:r w:rsidRPr="00052C6F" w:rsidR="0092693B">
        <w:rPr>
          <w:lang w:val="en-GB"/>
        </w:rPr>
        <w:t xml:space="preserve"> due to the</w:t>
      </w:r>
      <w:r w:rsidRPr="00052C6F" w:rsidR="00FB18ED">
        <w:rPr>
          <w:lang w:val="en-GB"/>
        </w:rPr>
        <w:t>ir</w:t>
      </w:r>
      <w:r w:rsidRPr="00052C6F" w:rsidR="0092693B">
        <w:rPr>
          <w:lang w:val="en-GB"/>
        </w:rPr>
        <w:t xml:space="preserve"> “reconciliation”</w:t>
      </w:r>
      <w:r w:rsidRPr="00052C6F">
        <w:rPr>
          <w:lang w:val="en-GB"/>
        </w:rPr>
        <w:t xml:space="preserve">. </w:t>
      </w:r>
      <w:r w:rsidRPr="00052C6F" w:rsidR="008158D4">
        <w:rPr>
          <w:lang w:val="en-GB"/>
        </w:rPr>
        <w:t>She also informed the court that she did not wish to participate in the proceedings.</w:t>
      </w:r>
    </w:p>
    <w:p w:rsidRPr="00052C6F" w:rsidR="00A64F45" w:rsidP="00D513CB" w:rsidRDefault="008158D4">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75</w:t>
      </w:r>
      <w:r w:rsidRPr="00052C6F">
        <w:rPr>
          <w:lang w:val="en-GB"/>
        </w:rPr>
        <w:fldChar w:fldCharType="end"/>
      </w:r>
      <w:r w:rsidRPr="00052C6F">
        <w:rPr>
          <w:lang w:val="en-GB"/>
        </w:rPr>
        <w:t>.  The District Court heard Ms Z.D. (the mother of the victim) and several other witnesses.</w:t>
      </w:r>
      <w:r w:rsidRPr="00052C6F" w:rsidR="00B126E0">
        <w:rPr>
          <w:lang w:val="en-GB"/>
        </w:rPr>
        <w:t xml:space="preserve"> Expert Dr Ig. did not appear; according to the court, the summons had not been handed to </w:t>
      </w:r>
      <w:r w:rsidRPr="00052C6F" w:rsidR="00041244">
        <w:rPr>
          <w:lang w:val="en-GB"/>
        </w:rPr>
        <w:t>her</w:t>
      </w:r>
      <w:r w:rsidRPr="00052C6F" w:rsidR="00B126E0">
        <w:rPr>
          <w:lang w:val="en-GB"/>
        </w:rPr>
        <w:t xml:space="preserve"> and </w:t>
      </w:r>
      <w:r w:rsidRPr="00052C6F" w:rsidR="001C346C">
        <w:rPr>
          <w:lang w:val="en-GB"/>
        </w:rPr>
        <w:t xml:space="preserve">had </w:t>
      </w:r>
      <w:r w:rsidRPr="00052C6F" w:rsidR="00B126E0">
        <w:rPr>
          <w:lang w:val="en-GB"/>
        </w:rPr>
        <w:t xml:space="preserve">returned by post. The defence insisted </w:t>
      </w:r>
      <w:r w:rsidRPr="00052C6F" w:rsidR="001C346C">
        <w:rPr>
          <w:lang w:val="en-GB"/>
        </w:rPr>
        <w:t>that</w:t>
      </w:r>
      <w:r w:rsidRPr="00052C6F" w:rsidR="00B126E0">
        <w:rPr>
          <w:lang w:val="en-GB"/>
        </w:rPr>
        <w:t xml:space="preserve"> Dr Ig. </w:t>
      </w:r>
      <w:r w:rsidRPr="00052C6F" w:rsidR="001C346C">
        <w:rPr>
          <w:lang w:val="en-GB"/>
        </w:rPr>
        <w:t xml:space="preserve">be contacted </w:t>
      </w:r>
      <w:r w:rsidRPr="00052C6F" w:rsidR="00B126E0">
        <w:rPr>
          <w:lang w:val="en-GB"/>
        </w:rPr>
        <w:t>through h</w:t>
      </w:r>
      <w:r w:rsidRPr="00052C6F" w:rsidR="00041244">
        <w:rPr>
          <w:lang w:val="en-GB"/>
        </w:rPr>
        <w:t>er</w:t>
      </w:r>
      <w:r w:rsidRPr="00052C6F" w:rsidR="00B126E0">
        <w:rPr>
          <w:lang w:val="en-GB"/>
        </w:rPr>
        <w:t xml:space="preserve"> employer.</w:t>
      </w:r>
      <w:bookmarkStart w:name="FactsSecondTriJudgeZasksDoctorsAboutDS" w:id="20"/>
    </w:p>
    <w:p w:rsidRPr="00052C6F" w:rsidR="006B0EC5" w:rsidP="00D513CB" w:rsidRDefault="00382DD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76</w:t>
      </w:r>
      <w:r w:rsidRPr="00052C6F">
        <w:rPr>
          <w:lang w:val="en-GB"/>
        </w:rPr>
        <w:fldChar w:fldCharType="end"/>
      </w:r>
      <w:bookmarkEnd w:id="20"/>
      <w:r w:rsidRPr="00052C6F">
        <w:rPr>
          <w:lang w:val="en-GB"/>
        </w:rPr>
        <w:t>.  </w:t>
      </w:r>
      <w:r w:rsidRPr="00052C6F" w:rsidR="006B0EC5">
        <w:rPr>
          <w:lang w:val="en-GB"/>
        </w:rPr>
        <w:t xml:space="preserve">On 29 July 2008 the judge sent a request to the town psychiatric hospital concerning the state of health of Ms S.D., the victim. The hospital replied that they </w:t>
      </w:r>
      <w:r w:rsidRPr="00052C6F" w:rsidR="001C346C">
        <w:rPr>
          <w:lang w:val="en-GB"/>
        </w:rPr>
        <w:t xml:space="preserve">had </w:t>
      </w:r>
      <w:r w:rsidRPr="00052C6F" w:rsidR="006B0EC5">
        <w:rPr>
          <w:lang w:val="en-GB"/>
        </w:rPr>
        <w:t xml:space="preserve">lost contact with Ms S.D. in September 2007, and that Ms S.D. had refused to </w:t>
      </w:r>
      <w:r w:rsidRPr="00052C6F" w:rsidR="003D7771">
        <w:rPr>
          <w:lang w:val="en-GB"/>
        </w:rPr>
        <w:t xml:space="preserve">continue to receive </w:t>
      </w:r>
      <w:r w:rsidRPr="00052C6F" w:rsidR="006B0EC5">
        <w:rPr>
          <w:lang w:val="en-GB"/>
        </w:rPr>
        <w:t xml:space="preserve">out-patient treatment by the doctors of that hospital. The hospital also informed the judge that </w:t>
      </w:r>
      <w:r w:rsidRPr="00052C6F" w:rsidR="001C346C">
        <w:rPr>
          <w:lang w:val="en-GB"/>
        </w:rPr>
        <w:t>Ms S.D.</w:t>
      </w:r>
      <w:r w:rsidR="00656C1C">
        <w:rPr>
          <w:lang w:val="en-GB"/>
        </w:rPr>
        <w:t>’</w:t>
      </w:r>
      <w:r w:rsidRPr="00052C6F" w:rsidR="001C346C">
        <w:rPr>
          <w:lang w:val="en-GB"/>
        </w:rPr>
        <w:t xml:space="preserve">s </w:t>
      </w:r>
      <w:r w:rsidRPr="00052C6F" w:rsidR="006B0EC5">
        <w:rPr>
          <w:lang w:val="en-GB"/>
        </w:rPr>
        <w:t>brother (Mr Ye.D.) and sister (Ms N.</w:t>
      </w:r>
      <w:r w:rsidRPr="00052C6F" w:rsidR="00D1243B">
        <w:rPr>
          <w:lang w:val="en-GB"/>
        </w:rPr>
        <w:t>D</w:t>
      </w:r>
      <w:r w:rsidRPr="00052C6F" w:rsidR="006B0EC5">
        <w:rPr>
          <w:lang w:val="en-GB"/>
        </w:rPr>
        <w:t xml:space="preserve">.) had previously </w:t>
      </w:r>
      <w:r w:rsidRPr="00052C6F" w:rsidR="001C346C">
        <w:rPr>
          <w:lang w:val="en-GB"/>
        </w:rPr>
        <w:t xml:space="preserve">been </w:t>
      </w:r>
      <w:r w:rsidRPr="00052C6F" w:rsidR="006B0EC5">
        <w:rPr>
          <w:lang w:val="en-GB"/>
        </w:rPr>
        <w:t>treated in the hospital in connection with certain mental disorders.</w:t>
      </w:r>
    </w:p>
    <w:bookmarkStart w:name="FactsSecondTrialJudgeZDefConcedesReadSD" w:id="21"/>
    <w:p w:rsidRPr="00052C6F" w:rsidR="00A64F45" w:rsidP="00D513CB" w:rsidRDefault="006B0EC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77</w:t>
      </w:r>
      <w:r w:rsidRPr="00052C6F">
        <w:rPr>
          <w:lang w:val="en-GB"/>
        </w:rPr>
        <w:fldChar w:fldCharType="end"/>
      </w:r>
      <w:bookmarkEnd w:id="21"/>
      <w:r w:rsidRPr="00052C6F">
        <w:rPr>
          <w:lang w:val="en-GB"/>
        </w:rPr>
        <w:t>.  </w:t>
      </w:r>
      <w:r w:rsidRPr="00052C6F" w:rsidR="00207D4F">
        <w:rPr>
          <w:lang w:val="en-GB"/>
        </w:rPr>
        <w:t>According to</w:t>
      </w:r>
      <w:r w:rsidRPr="00052C6F" w:rsidR="0053177A">
        <w:rPr>
          <w:lang w:val="en-GB"/>
        </w:rPr>
        <w:t xml:space="preserve"> the </w:t>
      </w:r>
      <w:r w:rsidRPr="00052C6F" w:rsidR="001C346C">
        <w:rPr>
          <w:lang w:val="en-GB"/>
        </w:rPr>
        <w:t xml:space="preserve">hearing </w:t>
      </w:r>
      <w:r w:rsidRPr="00052C6F" w:rsidR="0053177A">
        <w:rPr>
          <w:lang w:val="en-GB"/>
        </w:rPr>
        <w:t>record</w:t>
      </w:r>
      <w:r w:rsidRPr="00052C6F" w:rsidR="001C346C">
        <w:rPr>
          <w:lang w:val="en-GB"/>
        </w:rPr>
        <w:t>s</w:t>
      </w:r>
      <w:r w:rsidRPr="00052C6F" w:rsidR="0053177A">
        <w:rPr>
          <w:lang w:val="en-GB"/>
        </w:rPr>
        <w:t xml:space="preserve">, the prosecution asked permission to read out </w:t>
      </w:r>
      <w:r w:rsidRPr="00052C6F" w:rsidR="00F012B7">
        <w:rPr>
          <w:lang w:val="en-GB"/>
        </w:rPr>
        <w:t xml:space="preserve">the testimony </w:t>
      </w:r>
      <w:r w:rsidRPr="00052C6F" w:rsidR="0053177A">
        <w:rPr>
          <w:lang w:val="en-GB"/>
        </w:rPr>
        <w:t>Ms S.D.</w:t>
      </w:r>
      <w:r w:rsidRPr="00052C6F" w:rsidR="00F012B7">
        <w:rPr>
          <w:lang w:val="en-GB"/>
        </w:rPr>
        <w:t xml:space="preserve"> had given at the investigation stage</w:t>
      </w:r>
      <w:r w:rsidRPr="00052C6F" w:rsidR="003D7771">
        <w:rPr>
          <w:lang w:val="en-GB"/>
        </w:rPr>
        <w:t>.</w:t>
      </w:r>
      <w:r w:rsidRPr="00052C6F" w:rsidR="0053177A">
        <w:rPr>
          <w:lang w:val="en-GB"/>
        </w:rPr>
        <w:t xml:space="preserve"> The defence did not object to her testimony </w:t>
      </w:r>
      <w:r w:rsidRPr="00052C6F" w:rsidR="00207D4F">
        <w:rPr>
          <w:lang w:val="en-GB"/>
        </w:rPr>
        <w:t>being</w:t>
      </w:r>
      <w:r w:rsidRPr="00052C6F" w:rsidR="0053177A">
        <w:rPr>
          <w:lang w:val="en-GB"/>
        </w:rPr>
        <w:t xml:space="preserve"> read out. According to the applicant, </w:t>
      </w:r>
      <w:r w:rsidRPr="00052C6F" w:rsidR="00207D4F">
        <w:rPr>
          <w:lang w:val="en-GB"/>
        </w:rPr>
        <w:t>t</w:t>
      </w:r>
      <w:r w:rsidRPr="00052C6F" w:rsidR="0053177A">
        <w:rPr>
          <w:lang w:val="en-GB"/>
        </w:rPr>
        <w:t xml:space="preserve">he defence sought to question those witnesses in person. </w:t>
      </w:r>
      <w:r w:rsidRPr="00052C6F" w:rsidR="00D513CB">
        <w:rPr>
          <w:lang w:val="en-GB"/>
        </w:rPr>
        <w:t xml:space="preserve">The court </w:t>
      </w:r>
      <w:r w:rsidRPr="00052C6F" w:rsidR="0053177A">
        <w:rPr>
          <w:lang w:val="en-GB"/>
        </w:rPr>
        <w:t xml:space="preserve">decided to read </w:t>
      </w:r>
      <w:r w:rsidRPr="00052C6F" w:rsidR="00207D4F">
        <w:rPr>
          <w:lang w:val="en-GB"/>
        </w:rPr>
        <w:t xml:space="preserve">out </w:t>
      </w:r>
      <w:r w:rsidRPr="00052C6F" w:rsidR="0053177A">
        <w:rPr>
          <w:lang w:val="en-GB"/>
        </w:rPr>
        <w:t xml:space="preserve">the records </w:t>
      </w:r>
      <w:r w:rsidRPr="00052C6F" w:rsidR="00D513CB">
        <w:rPr>
          <w:lang w:val="en-GB"/>
        </w:rPr>
        <w:t xml:space="preserve">of the questioning of Ms S.D., as well as the </w:t>
      </w:r>
      <w:r w:rsidRPr="00052C6F" w:rsidR="00207D4F">
        <w:rPr>
          <w:lang w:val="en-GB"/>
        </w:rPr>
        <w:t xml:space="preserve">statements </w:t>
      </w:r>
      <w:r w:rsidRPr="00052C6F" w:rsidR="00D513CB">
        <w:rPr>
          <w:lang w:val="en-GB"/>
        </w:rPr>
        <w:t xml:space="preserve">her mother, brother, and sister </w:t>
      </w:r>
      <w:r w:rsidRPr="00052C6F" w:rsidR="00207D4F">
        <w:rPr>
          <w:lang w:val="en-GB"/>
        </w:rPr>
        <w:t xml:space="preserve">had made </w:t>
      </w:r>
      <w:r w:rsidRPr="00052C6F" w:rsidR="00D513CB">
        <w:rPr>
          <w:lang w:val="en-GB"/>
        </w:rPr>
        <w:t>during the first round of the proceedings and before the investigative authorities.</w:t>
      </w:r>
    </w:p>
    <w:p w:rsidRPr="00052C6F" w:rsidR="00A64F45" w:rsidP="00D513CB" w:rsidRDefault="00AA3F2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78</w:t>
      </w:r>
      <w:r w:rsidRPr="00052C6F">
        <w:rPr>
          <w:lang w:val="en-GB"/>
        </w:rPr>
        <w:fldChar w:fldCharType="end"/>
      </w:r>
      <w:r w:rsidRPr="00052C6F">
        <w:rPr>
          <w:lang w:val="en-GB"/>
        </w:rPr>
        <w:t>.  </w:t>
      </w:r>
      <w:r w:rsidRPr="00052C6F" w:rsidR="00D513CB">
        <w:rPr>
          <w:lang w:val="en-GB"/>
        </w:rPr>
        <w:t xml:space="preserve">Witness </w:t>
      </w:r>
      <w:r w:rsidRPr="00052C6F" w:rsidR="005B4E3A">
        <w:rPr>
          <w:lang w:val="en-GB"/>
        </w:rPr>
        <w:t xml:space="preserve">for the defence </w:t>
      </w:r>
      <w:r w:rsidRPr="00052C6F" w:rsidR="00D513CB">
        <w:rPr>
          <w:lang w:val="en-GB"/>
        </w:rPr>
        <w:t xml:space="preserve">Ms E.K. testified </w:t>
      </w:r>
      <w:r w:rsidRPr="00052C6F" w:rsidR="00963177">
        <w:rPr>
          <w:lang w:val="en-GB"/>
        </w:rPr>
        <w:t xml:space="preserve">in person </w:t>
      </w:r>
      <w:r w:rsidRPr="00052C6F" w:rsidR="00D513CB">
        <w:rPr>
          <w:lang w:val="en-GB"/>
        </w:rPr>
        <w:t>before the court. The court also heard several other witnesses</w:t>
      </w:r>
      <w:r w:rsidRPr="00052C6F">
        <w:rPr>
          <w:lang w:val="en-GB"/>
        </w:rPr>
        <w:t xml:space="preserve"> </w:t>
      </w:r>
      <w:r w:rsidRPr="00052C6F" w:rsidR="005B4E3A">
        <w:rPr>
          <w:lang w:val="en-GB"/>
        </w:rPr>
        <w:t>for</w:t>
      </w:r>
      <w:r w:rsidRPr="00052C6F">
        <w:rPr>
          <w:lang w:val="en-GB"/>
        </w:rPr>
        <w:t xml:space="preserve"> the defence</w:t>
      </w:r>
      <w:r w:rsidRPr="00052C6F" w:rsidR="00D513CB">
        <w:rPr>
          <w:lang w:val="en-GB"/>
        </w:rPr>
        <w:t>, namely</w:t>
      </w:r>
      <w:r w:rsidRPr="00052C6F" w:rsidR="005B4E3A">
        <w:rPr>
          <w:lang w:val="en-GB"/>
        </w:rPr>
        <w:t>,</w:t>
      </w:r>
      <w:r w:rsidRPr="00052C6F" w:rsidR="00D513CB">
        <w:rPr>
          <w:lang w:val="en-GB"/>
        </w:rPr>
        <w:t xml:space="preserve"> Ms</w:t>
      </w:r>
      <w:r w:rsidRPr="00052C6F" w:rsidR="00BC408D">
        <w:rPr>
          <w:lang w:val="en-GB"/>
        </w:rPr>
        <w:t> </w:t>
      </w:r>
      <w:r w:rsidRPr="00052C6F" w:rsidR="00D513CB">
        <w:rPr>
          <w:lang w:val="en-GB"/>
        </w:rPr>
        <w:t>E.D. and Ms E.Iv. They g</w:t>
      </w:r>
      <w:r w:rsidRPr="00052C6F">
        <w:rPr>
          <w:lang w:val="en-GB"/>
        </w:rPr>
        <w:t>a</w:t>
      </w:r>
      <w:r w:rsidRPr="00052C6F" w:rsidR="00D513CB">
        <w:rPr>
          <w:lang w:val="en-GB"/>
        </w:rPr>
        <w:t>ve testimony consonant with the position of the defence.</w:t>
      </w:r>
    </w:p>
    <w:p w:rsidRPr="00052C6F" w:rsidR="00A64F45" w:rsidP="00D513CB" w:rsidRDefault="00BD28B8">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79</w:t>
      </w:r>
      <w:r w:rsidRPr="00052C6F">
        <w:rPr>
          <w:lang w:val="en-GB"/>
        </w:rPr>
        <w:fldChar w:fldCharType="end"/>
      </w:r>
      <w:r w:rsidRPr="00052C6F">
        <w:rPr>
          <w:lang w:val="en-GB"/>
        </w:rPr>
        <w:t>.  </w:t>
      </w:r>
      <w:r w:rsidRPr="00052C6F" w:rsidR="00D513CB">
        <w:rPr>
          <w:lang w:val="en-GB"/>
        </w:rPr>
        <w:t xml:space="preserve">The court questioned expert </w:t>
      </w:r>
      <w:r w:rsidRPr="00052C6F" w:rsidR="00252451">
        <w:rPr>
          <w:lang w:val="en-GB"/>
        </w:rPr>
        <w:t>Dr</w:t>
      </w:r>
      <w:r w:rsidRPr="00052C6F" w:rsidR="00D513CB">
        <w:rPr>
          <w:lang w:val="en-GB"/>
        </w:rPr>
        <w:t xml:space="preserve"> N., who had participated in the expert examination of 25 July 2003</w:t>
      </w:r>
      <w:r w:rsidRPr="00052C6F" w:rsidR="00B50D40">
        <w:rPr>
          <w:lang w:val="en-GB"/>
        </w:rPr>
        <w:t xml:space="preserve"> (no. 1170)</w:t>
      </w:r>
      <w:r w:rsidRPr="00052C6F" w:rsidR="00D513CB">
        <w:rPr>
          <w:lang w:val="en-GB"/>
        </w:rPr>
        <w:t xml:space="preserve">. The court also questioned expert </w:t>
      </w:r>
      <w:r w:rsidRPr="00052C6F" w:rsidR="00252451">
        <w:rPr>
          <w:lang w:val="en-GB"/>
        </w:rPr>
        <w:t>Dr</w:t>
      </w:r>
      <w:r w:rsidRPr="00052C6F" w:rsidR="00D513CB">
        <w:rPr>
          <w:lang w:val="en-GB"/>
        </w:rPr>
        <w:t> Ch., who had participated in the expert examinations of 19</w:t>
      </w:r>
      <w:r w:rsidRPr="00052C6F" w:rsidR="00AA3F23">
        <w:rPr>
          <w:lang w:val="en-GB"/>
        </w:rPr>
        <w:t> </w:t>
      </w:r>
      <w:r w:rsidRPr="00052C6F" w:rsidR="00D513CB">
        <w:rPr>
          <w:lang w:val="en-GB"/>
        </w:rPr>
        <w:t>November 2003 and 9 April 2004</w:t>
      </w:r>
      <w:r w:rsidRPr="00052C6F" w:rsidR="00B50D40">
        <w:rPr>
          <w:lang w:val="en-GB"/>
        </w:rPr>
        <w:t xml:space="preserve"> (nos. 197 and 36</w:t>
      </w:r>
      <w:r w:rsidRPr="00052C6F" w:rsidR="00D513CB">
        <w:rPr>
          <w:lang w:val="en-GB"/>
        </w:rPr>
        <w:t xml:space="preserve">). They confirmed the conclusions of the expert reports and </w:t>
      </w:r>
      <w:r w:rsidRPr="00052C6F" w:rsidR="00A83156">
        <w:rPr>
          <w:lang w:val="en-GB"/>
        </w:rPr>
        <w:t>provided further information</w:t>
      </w:r>
      <w:r w:rsidRPr="00052C6F" w:rsidR="00D513CB">
        <w:rPr>
          <w:lang w:val="en-GB"/>
        </w:rPr>
        <w:t xml:space="preserve"> on the case.</w:t>
      </w:r>
    </w:p>
    <w:p w:rsidRPr="00052C6F" w:rsidR="00D513CB" w:rsidP="00D513CB" w:rsidRDefault="00AA3F2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80</w:t>
      </w:r>
      <w:r w:rsidRPr="00052C6F">
        <w:rPr>
          <w:lang w:val="en-GB"/>
        </w:rPr>
        <w:fldChar w:fldCharType="end"/>
      </w:r>
      <w:r w:rsidRPr="00052C6F">
        <w:rPr>
          <w:lang w:val="en-GB"/>
        </w:rPr>
        <w:t>.  </w:t>
      </w:r>
      <w:r w:rsidRPr="00052C6F" w:rsidR="00D513CB">
        <w:rPr>
          <w:lang w:val="en-GB"/>
        </w:rPr>
        <w:t xml:space="preserve">The defence sought to exclude </w:t>
      </w:r>
      <w:r w:rsidRPr="00052C6F" w:rsidR="00A83156">
        <w:rPr>
          <w:lang w:val="en-GB"/>
        </w:rPr>
        <w:t xml:space="preserve">the </w:t>
      </w:r>
      <w:r w:rsidRPr="00052C6F" w:rsidR="00D513CB">
        <w:rPr>
          <w:lang w:val="en-GB"/>
        </w:rPr>
        <w:t xml:space="preserve">expert opinions produced by the prosecution on the ground that Ms M.S. (the co-defendant) had not been aware of the decision of the investigator to conduct the expert examination. However, the court refused to exclude those opinions on the ground that the defence had had </w:t>
      </w:r>
      <w:r w:rsidRPr="00052C6F" w:rsidR="00A83156">
        <w:rPr>
          <w:lang w:val="en-GB"/>
        </w:rPr>
        <w:t>the opportunity</w:t>
      </w:r>
      <w:r w:rsidRPr="00052C6F" w:rsidR="00D513CB">
        <w:rPr>
          <w:lang w:val="en-GB"/>
        </w:rPr>
        <w:t xml:space="preserve"> to challenge </w:t>
      </w:r>
      <w:r w:rsidRPr="00052C6F" w:rsidR="00A83156">
        <w:rPr>
          <w:lang w:val="en-GB"/>
        </w:rPr>
        <w:t xml:space="preserve">the </w:t>
      </w:r>
      <w:r w:rsidRPr="00052C6F" w:rsidR="00D513CB">
        <w:rPr>
          <w:lang w:val="en-GB"/>
        </w:rPr>
        <w:t xml:space="preserve">experts and their conclusions after the completion of the reports or </w:t>
      </w:r>
      <w:r w:rsidRPr="00052C6F" w:rsidR="00A83156">
        <w:rPr>
          <w:lang w:val="en-GB"/>
        </w:rPr>
        <w:t xml:space="preserve">to </w:t>
      </w:r>
      <w:r w:rsidRPr="00052C6F" w:rsidR="00D513CB">
        <w:rPr>
          <w:lang w:val="en-GB"/>
        </w:rPr>
        <w:t xml:space="preserve">seek additional expert examinations in the </w:t>
      </w:r>
      <w:r w:rsidRPr="00052C6F" w:rsidR="00A83156">
        <w:rPr>
          <w:lang w:val="en-GB"/>
        </w:rPr>
        <w:t xml:space="preserve">course of the </w:t>
      </w:r>
      <w:r w:rsidRPr="00052C6F" w:rsidR="00D513CB">
        <w:rPr>
          <w:lang w:val="en-GB"/>
        </w:rPr>
        <w:t>court proceedings.</w:t>
      </w:r>
    </w:p>
    <w:p w:rsidRPr="00052C6F" w:rsidR="006B0EC5" w:rsidP="00D513CB" w:rsidRDefault="006B0EC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81</w:t>
      </w:r>
      <w:r w:rsidRPr="00052C6F">
        <w:rPr>
          <w:lang w:val="en-GB"/>
        </w:rPr>
        <w:fldChar w:fldCharType="end"/>
      </w:r>
      <w:r w:rsidRPr="00052C6F">
        <w:rPr>
          <w:lang w:val="en-GB"/>
        </w:rPr>
        <w:t xml:space="preserve">.  On 1 October 2008 the </w:t>
      </w:r>
      <w:r w:rsidRPr="00052C6F" w:rsidR="00F012B7">
        <w:rPr>
          <w:lang w:val="en-GB"/>
        </w:rPr>
        <w:t>lawyer representing</w:t>
      </w:r>
      <w:r w:rsidRPr="00052C6F">
        <w:rPr>
          <w:lang w:val="en-GB"/>
        </w:rPr>
        <w:t xml:space="preserve"> Ms M.S. (the applicant</w:t>
      </w:r>
      <w:r w:rsidR="00656C1C">
        <w:rPr>
          <w:lang w:val="en-GB"/>
        </w:rPr>
        <w:t>’</w:t>
      </w:r>
      <w:r w:rsidRPr="00052C6F">
        <w:rPr>
          <w:lang w:val="en-GB"/>
        </w:rPr>
        <w:t xml:space="preserve">s co-defendant) asked the court to conduct an additional expert examination of the state of health of Ms S.D (the victim). It appears that a request in similar terms </w:t>
      </w:r>
      <w:r w:rsidRPr="00052C6F" w:rsidR="00F012B7">
        <w:rPr>
          <w:lang w:val="en-GB"/>
        </w:rPr>
        <w:t>was</w:t>
      </w:r>
      <w:r w:rsidRPr="00052C6F">
        <w:rPr>
          <w:lang w:val="en-GB"/>
        </w:rPr>
        <w:t xml:space="preserve"> lodged by the </w:t>
      </w:r>
      <w:r w:rsidRPr="00052C6F" w:rsidR="00731556">
        <w:rPr>
          <w:lang w:val="en-GB"/>
        </w:rPr>
        <w:t>applicant</w:t>
      </w:r>
      <w:r w:rsidR="00656C1C">
        <w:rPr>
          <w:lang w:val="en-GB"/>
        </w:rPr>
        <w:t>’</w:t>
      </w:r>
      <w:r w:rsidRPr="00052C6F" w:rsidR="00F012B7">
        <w:rPr>
          <w:lang w:val="en-GB"/>
        </w:rPr>
        <w:t>s lawyer</w:t>
      </w:r>
      <w:r w:rsidRPr="00052C6F" w:rsidR="00731556">
        <w:rPr>
          <w:lang w:val="en-GB"/>
        </w:rPr>
        <w:t xml:space="preserve"> as well.</w:t>
      </w:r>
    </w:p>
    <w:bookmarkStart w:name="FactsSecondTrialJudgeZAsksfornewExpertex" w:id="22"/>
    <w:p w:rsidRPr="00052C6F" w:rsidR="00A64F45" w:rsidP="00D513CB" w:rsidRDefault="00731556">
      <w:pPr>
        <w:pStyle w:val="ECHRPara"/>
        <w:rPr>
          <w:lang w:val="en-GB"/>
        </w:rPr>
      </w:pPr>
      <w:r w:rsidRPr="00052C6F">
        <w:rPr>
          <w:lang w:val="en-GB"/>
        </w:rPr>
        <w:lastRenderedPageBreak/>
        <w:fldChar w:fldCharType="begin"/>
      </w:r>
      <w:r w:rsidRPr="00052C6F">
        <w:rPr>
          <w:lang w:val="en-GB"/>
        </w:rPr>
        <w:instrText xml:space="preserve"> SEQ level0 \*arabic </w:instrText>
      </w:r>
      <w:r w:rsidRPr="00052C6F">
        <w:rPr>
          <w:lang w:val="en-GB"/>
        </w:rPr>
        <w:fldChar w:fldCharType="separate"/>
      </w:r>
      <w:r w:rsidR="00656C1C">
        <w:rPr>
          <w:noProof/>
          <w:lang w:val="en-GB"/>
        </w:rPr>
        <w:t>82</w:t>
      </w:r>
      <w:r w:rsidRPr="00052C6F">
        <w:rPr>
          <w:lang w:val="en-GB"/>
        </w:rPr>
        <w:fldChar w:fldCharType="end"/>
      </w:r>
      <w:bookmarkEnd w:id="22"/>
      <w:r w:rsidRPr="00052C6F">
        <w:rPr>
          <w:lang w:val="en-GB"/>
        </w:rPr>
        <w:t xml:space="preserve">.  On 31 October 2008 the prosecutor asked the court to </w:t>
      </w:r>
      <w:r w:rsidRPr="00052C6F" w:rsidR="00640DDC">
        <w:rPr>
          <w:lang w:val="en-GB"/>
        </w:rPr>
        <w:t xml:space="preserve">order </w:t>
      </w:r>
      <w:r w:rsidRPr="00052C6F">
        <w:rPr>
          <w:lang w:val="en-GB"/>
        </w:rPr>
        <w:t>another expert examination of the materials of the case in order to clarify whether the “program</w:t>
      </w:r>
      <w:r w:rsidRPr="00052C6F" w:rsidR="00F218E0">
        <w:rPr>
          <w:lang w:val="en-GB"/>
        </w:rPr>
        <w:t>me</w:t>
      </w:r>
      <w:r w:rsidRPr="00052C6F">
        <w:rPr>
          <w:lang w:val="en-GB"/>
        </w:rPr>
        <w:t>s” of the association included medical services. The defence asked the judge to entrust the examination to a State institution in Moscow, but the judge refused and entrusted the examination to a local forensic centre in Khabarovsk. However, the court agreed to include an expert proposed by the defence</w:t>
      </w:r>
      <w:r w:rsidRPr="00052C6F" w:rsidR="00A71827">
        <w:rPr>
          <w:lang w:val="en-GB"/>
        </w:rPr>
        <w:t xml:space="preserve"> on the team</w:t>
      </w:r>
      <w:r w:rsidRPr="00052C6F">
        <w:rPr>
          <w:lang w:val="en-GB"/>
        </w:rPr>
        <w:t>. The materials of the case were forwarded to the competent expert institution for examination.</w:t>
      </w:r>
      <w:bookmarkStart w:name="FactsSecondTrialExpertInstitutionrefuses" w:id="23"/>
    </w:p>
    <w:p w:rsidRPr="00052C6F" w:rsidR="00731556" w:rsidP="00D513CB" w:rsidRDefault="00731556">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83</w:t>
      </w:r>
      <w:r w:rsidRPr="00052C6F">
        <w:rPr>
          <w:lang w:val="en-GB"/>
        </w:rPr>
        <w:fldChar w:fldCharType="end"/>
      </w:r>
      <w:bookmarkEnd w:id="23"/>
      <w:r w:rsidRPr="00052C6F">
        <w:rPr>
          <w:lang w:val="en-GB"/>
        </w:rPr>
        <w:t xml:space="preserve">.  On 14 April 2009 </w:t>
      </w:r>
      <w:r w:rsidRPr="00052C6F" w:rsidR="00A71827">
        <w:rPr>
          <w:lang w:val="en-GB"/>
        </w:rPr>
        <w:t xml:space="preserve">those </w:t>
      </w:r>
      <w:r w:rsidRPr="00052C6F">
        <w:rPr>
          <w:lang w:val="en-GB"/>
        </w:rPr>
        <w:t xml:space="preserve">materials were returned to the court without examination. The expert institution replied that it was impossible to reply to the questions as they </w:t>
      </w:r>
      <w:r w:rsidRPr="00052C6F" w:rsidR="00A71827">
        <w:rPr>
          <w:lang w:val="en-GB"/>
        </w:rPr>
        <w:t xml:space="preserve">had been </w:t>
      </w:r>
      <w:r w:rsidRPr="00052C6F">
        <w:rPr>
          <w:lang w:val="en-GB"/>
        </w:rPr>
        <w:t xml:space="preserve">formulated by the judge in overly broad terms, and that additional experts </w:t>
      </w:r>
      <w:r w:rsidRPr="00052C6F" w:rsidR="00A71827">
        <w:rPr>
          <w:lang w:val="en-GB"/>
        </w:rPr>
        <w:t>were needed to carry out that</w:t>
      </w:r>
      <w:r w:rsidRPr="00052C6F" w:rsidR="00FC4FC9">
        <w:rPr>
          <w:lang w:val="en-GB"/>
        </w:rPr>
        <w:t xml:space="preserve"> kind of examination.</w:t>
      </w:r>
    </w:p>
    <w:p w:rsidRPr="00052C6F" w:rsidR="00FC4FC9" w:rsidP="00FC4FC9" w:rsidRDefault="001318FB">
      <w:pPr>
        <w:pStyle w:val="ECHRHeading5"/>
        <w:rPr>
          <w:lang w:val="en-GB"/>
        </w:rPr>
      </w:pPr>
      <w:r w:rsidRPr="00052C6F">
        <w:rPr>
          <w:lang w:val="en-GB"/>
        </w:rPr>
        <w:t>(</w:t>
      </w:r>
      <w:r w:rsidRPr="00052C6F" w:rsidR="00C91300">
        <w:rPr>
          <w:lang w:val="en-GB"/>
        </w:rPr>
        <w:t>ii</w:t>
      </w:r>
      <w:r w:rsidRPr="00052C6F">
        <w:rPr>
          <w:lang w:val="en-GB"/>
        </w:rPr>
        <w:t>)  </w:t>
      </w:r>
      <w:r w:rsidRPr="00052C6F" w:rsidR="00C91300">
        <w:rPr>
          <w:lang w:val="en-GB"/>
        </w:rPr>
        <w:t>Trial by J</w:t>
      </w:r>
      <w:r w:rsidRPr="00052C6F" w:rsidR="00FC4FC9">
        <w:rPr>
          <w:lang w:val="en-GB"/>
        </w:rPr>
        <w:t>udge M.</w:t>
      </w:r>
    </w:p>
    <w:p w:rsidRPr="00052C6F" w:rsidR="00FC4FC9" w:rsidP="00731556" w:rsidRDefault="00731556">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84</w:t>
      </w:r>
      <w:r w:rsidRPr="00052C6F">
        <w:rPr>
          <w:lang w:val="en-GB"/>
        </w:rPr>
        <w:fldChar w:fldCharType="end"/>
      </w:r>
      <w:r w:rsidRPr="00052C6F">
        <w:rPr>
          <w:lang w:val="en-GB"/>
        </w:rPr>
        <w:t xml:space="preserve">.  In the </w:t>
      </w:r>
      <w:r w:rsidRPr="00052C6F" w:rsidR="00A13B96">
        <w:rPr>
          <w:lang w:val="en-GB"/>
        </w:rPr>
        <w:t>first half</w:t>
      </w:r>
      <w:r w:rsidRPr="00052C6F">
        <w:rPr>
          <w:lang w:val="en-GB"/>
        </w:rPr>
        <w:t xml:space="preserve"> </w:t>
      </w:r>
      <w:r w:rsidRPr="00052C6F" w:rsidR="00A71827">
        <w:rPr>
          <w:lang w:val="en-GB"/>
        </w:rPr>
        <w:t xml:space="preserve">of </w:t>
      </w:r>
      <w:r w:rsidRPr="00052C6F">
        <w:rPr>
          <w:lang w:val="en-GB"/>
        </w:rPr>
        <w:t xml:space="preserve">2009 </w:t>
      </w:r>
      <w:r w:rsidRPr="00052C6F" w:rsidR="008E29BD">
        <w:rPr>
          <w:lang w:val="en-GB"/>
        </w:rPr>
        <w:t>J</w:t>
      </w:r>
      <w:r w:rsidRPr="00052C6F">
        <w:rPr>
          <w:lang w:val="en-GB"/>
        </w:rPr>
        <w:t xml:space="preserve">udge Z. </w:t>
      </w:r>
      <w:r w:rsidRPr="00052C6F" w:rsidR="00666F30">
        <w:rPr>
          <w:lang w:val="en-GB"/>
        </w:rPr>
        <w:t xml:space="preserve">withdrew from sitting in the case </w:t>
      </w:r>
      <w:r w:rsidRPr="00052C6F" w:rsidR="00FC4FC9">
        <w:rPr>
          <w:lang w:val="en-GB"/>
        </w:rPr>
        <w:t>for reasons which remain unknown</w:t>
      </w:r>
      <w:r w:rsidRPr="00052C6F">
        <w:rPr>
          <w:lang w:val="en-GB"/>
        </w:rPr>
        <w:t xml:space="preserve">. He was replaced </w:t>
      </w:r>
      <w:r w:rsidRPr="00052C6F" w:rsidR="00E95A63">
        <w:rPr>
          <w:lang w:val="en-GB"/>
        </w:rPr>
        <w:t xml:space="preserve">by </w:t>
      </w:r>
      <w:r w:rsidRPr="00052C6F" w:rsidR="008E29BD">
        <w:rPr>
          <w:lang w:val="en-GB"/>
        </w:rPr>
        <w:t>J</w:t>
      </w:r>
      <w:r w:rsidRPr="00052C6F">
        <w:rPr>
          <w:lang w:val="en-GB"/>
        </w:rPr>
        <w:t xml:space="preserve">udge M. </w:t>
      </w:r>
      <w:r w:rsidRPr="00052C6F" w:rsidR="008A70EB">
        <w:rPr>
          <w:lang w:val="en-GB"/>
        </w:rPr>
        <w:t xml:space="preserve">The </w:t>
      </w:r>
      <w:r w:rsidRPr="00052C6F" w:rsidR="00E95A63">
        <w:rPr>
          <w:lang w:val="en-GB"/>
        </w:rPr>
        <w:t xml:space="preserve">trial </w:t>
      </w:r>
      <w:r w:rsidRPr="00052C6F" w:rsidR="008A70EB">
        <w:rPr>
          <w:lang w:val="en-GB"/>
        </w:rPr>
        <w:t xml:space="preserve">was </w:t>
      </w:r>
      <w:r w:rsidRPr="00052C6F" w:rsidR="00E95A63">
        <w:rPr>
          <w:lang w:val="en-GB"/>
        </w:rPr>
        <w:t xml:space="preserve">resumed </w:t>
      </w:r>
      <w:r w:rsidRPr="00052C6F" w:rsidR="008A70EB">
        <w:rPr>
          <w:lang w:val="en-GB"/>
        </w:rPr>
        <w:t>on 3 June 2009. It appears that due to the change of judge the case was heard again from the beginning</w:t>
      </w:r>
      <w:r w:rsidRPr="00052C6F" w:rsidR="006F601B">
        <w:rPr>
          <w:lang w:val="en-GB"/>
        </w:rPr>
        <w:t xml:space="preserve"> (see Article 242 of the </w:t>
      </w:r>
      <w:r w:rsidRPr="00052C6F" w:rsidR="00666F30">
        <w:rPr>
          <w:lang w:val="en-GB"/>
        </w:rPr>
        <w:t xml:space="preserve">Code of Criminal Procedure </w:t>
      </w:r>
      <w:r w:rsidRPr="00052C6F" w:rsidR="006F601B">
        <w:rPr>
          <w:lang w:val="en-GB"/>
        </w:rPr>
        <w:t xml:space="preserve">in the “Relevant Domestic Law” </w:t>
      </w:r>
      <w:r w:rsidRPr="00052C6F" w:rsidR="00666F30">
        <w:rPr>
          <w:lang w:val="en-GB"/>
        </w:rPr>
        <w:t xml:space="preserve">part </w:t>
      </w:r>
      <w:r w:rsidRPr="00052C6F" w:rsidR="006F601B">
        <w:rPr>
          <w:lang w:val="en-GB"/>
        </w:rPr>
        <w:t>below)</w:t>
      </w:r>
      <w:r w:rsidRPr="00052C6F" w:rsidR="008A70EB">
        <w:rPr>
          <w:lang w:val="en-GB"/>
        </w:rPr>
        <w:t>.</w:t>
      </w:r>
    </w:p>
    <w:p w:rsidRPr="00052C6F" w:rsidR="00731556" w:rsidP="00731556" w:rsidRDefault="00FC4FC9">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85</w:t>
      </w:r>
      <w:r w:rsidRPr="00052C6F">
        <w:rPr>
          <w:lang w:val="en-GB"/>
        </w:rPr>
        <w:fldChar w:fldCharType="end"/>
      </w:r>
      <w:r w:rsidRPr="00052C6F">
        <w:rPr>
          <w:lang w:val="en-GB"/>
        </w:rPr>
        <w:t xml:space="preserve">.   </w:t>
      </w:r>
      <w:r w:rsidRPr="00052C6F" w:rsidR="008A70EB">
        <w:rPr>
          <w:lang w:val="en-GB"/>
        </w:rPr>
        <w:t>At the hearing</w:t>
      </w:r>
      <w:r w:rsidRPr="00052C6F" w:rsidR="008A107A">
        <w:rPr>
          <w:lang w:val="en-GB"/>
        </w:rPr>
        <w:t xml:space="preserve"> </w:t>
      </w:r>
      <w:r w:rsidRPr="00052C6F" w:rsidR="00B126E0">
        <w:rPr>
          <w:lang w:val="en-GB"/>
        </w:rPr>
        <w:t xml:space="preserve">of 3 June 2009 </w:t>
      </w:r>
      <w:r w:rsidRPr="00052C6F" w:rsidR="008A107A">
        <w:rPr>
          <w:lang w:val="en-GB"/>
        </w:rPr>
        <w:t xml:space="preserve">the prosecution declared that they </w:t>
      </w:r>
      <w:r w:rsidRPr="00052C6F" w:rsidR="00EB2A62">
        <w:rPr>
          <w:lang w:val="en-GB"/>
        </w:rPr>
        <w:t>would agree to the</w:t>
      </w:r>
      <w:r w:rsidRPr="00052C6F" w:rsidR="008A107A">
        <w:rPr>
          <w:lang w:val="en-GB"/>
        </w:rPr>
        <w:t xml:space="preserve"> discontinuation of the case </w:t>
      </w:r>
      <w:r w:rsidRPr="00052C6F" w:rsidR="00666F30">
        <w:rPr>
          <w:lang w:val="en-GB"/>
        </w:rPr>
        <w:t>on the ground that the</w:t>
      </w:r>
      <w:r w:rsidRPr="00052C6F" w:rsidR="008A107A">
        <w:rPr>
          <w:lang w:val="en-GB"/>
        </w:rPr>
        <w:t xml:space="preserve"> statutory time-limits</w:t>
      </w:r>
      <w:r w:rsidRPr="00052C6F" w:rsidR="008A70EB">
        <w:rPr>
          <w:lang w:val="en-GB"/>
        </w:rPr>
        <w:t xml:space="preserve"> for prosecuting the defendants</w:t>
      </w:r>
      <w:r w:rsidRPr="00052C6F" w:rsidR="00666F30">
        <w:rPr>
          <w:lang w:val="en-GB"/>
        </w:rPr>
        <w:t xml:space="preserve"> had expired</w:t>
      </w:r>
      <w:r w:rsidRPr="00052C6F" w:rsidR="008A107A">
        <w:rPr>
          <w:lang w:val="en-GB"/>
        </w:rPr>
        <w:t xml:space="preserve">. However, </w:t>
      </w:r>
      <w:r w:rsidRPr="00052C6F" w:rsidR="008A70EB">
        <w:rPr>
          <w:lang w:val="en-GB"/>
        </w:rPr>
        <w:t xml:space="preserve">the applicant and Ms M.S. </w:t>
      </w:r>
      <w:r w:rsidRPr="00052C6F" w:rsidR="008A107A">
        <w:rPr>
          <w:lang w:val="en-GB"/>
        </w:rPr>
        <w:t xml:space="preserve">insisted on </w:t>
      </w:r>
      <w:r w:rsidRPr="00052C6F" w:rsidR="008A70EB">
        <w:rPr>
          <w:lang w:val="en-GB"/>
        </w:rPr>
        <w:t xml:space="preserve">the </w:t>
      </w:r>
      <w:r w:rsidRPr="00052C6F" w:rsidR="008A107A">
        <w:rPr>
          <w:lang w:val="en-GB"/>
        </w:rPr>
        <w:t>continuation of the trial</w:t>
      </w:r>
      <w:r w:rsidRPr="00052C6F" w:rsidR="00666F30">
        <w:rPr>
          <w:lang w:val="en-GB"/>
        </w:rPr>
        <w:t>,</w:t>
      </w:r>
      <w:r w:rsidRPr="00052C6F" w:rsidR="008A107A">
        <w:rPr>
          <w:lang w:val="en-GB"/>
        </w:rPr>
        <w:t xml:space="preserve"> stressing that they </w:t>
      </w:r>
      <w:r w:rsidRPr="00052C6F" w:rsidR="00666F30">
        <w:rPr>
          <w:lang w:val="en-GB"/>
        </w:rPr>
        <w:t xml:space="preserve">wished </w:t>
      </w:r>
      <w:r w:rsidRPr="00052C6F" w:rsidR="00C91300">
        <w:rPr>
          <w:lang w:val="en-GB"/>
        </w:rPr>
        <w:t>to prove their innocence.</w:t>
      </w:r>
    </w:p>
    <w:p w:rsidRPr="00052C6F" w:rsidR="00A64F45" w:rsidP="00731556" w:rsidRDefault="00C91300">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86</w:t>
      </w:r>
      <w:r w:rsidRPr="00052C6F">
        <w:rPr>
          <w:lang w:val="en-GB"/>
        </w:rPr>
        <w:fldChar w:fldCharType="end"/>
      </w:r>
      <w:r w:rsidRPr="00052C6F">
        <w:rPr>
          <w:lang w:val="en-GB"/>
        </w:rPr>
        <w:t xml:space="preserve">.  Having examined the list of witnesses summoned </w:t>
      </w:r>
      <w:r w:rsidRPr="00052C6F" w:rsidR="00063A8D">
        <w:rPr>
          <w:lang w:val="en-GB"/>
        </w:rPr>
        <w:t>to</w:t>
      </w:r>
      <w:r w:rsidRPr="00052C6F">
        <w:rPr>
          <w:lang w:val="en-GB"/>
        </w:rPr>
        <w:t xml:space="preserve"> the hearing</w:t>
      </w:r>
      <w:r w:rsidRPr="00052C6F" w:rsidR="00063A8D">
        <w:rPr>
          <w:lang w:val="en-GB"/>
        </w:rPr>
        <w:t>,</w:t>
      </w:r>
      <w:r w:rsidRPr="00052C6F">
        <w:rPr>
          <w:lang w:val="en-GB"/>
        </w:rPr>
        <w:t xml:space="preserve"> Judge M. noted that Dr Ig. had been summoned but </w:t>
      </w:r>
      <w:r w:rsidRPr="00052C6F" w:rsidR="00063A8D">
        <w:rPr>
          <w:lang w:val="en-GB"/>
        </w:rPr>
        <w:t xml:space="preserve">that </w:t>
      </w:r>
      <w:r w:rsidRPr="00052C6F">
        <w:rPr>
          <w:lang w:val="en-GB"/>
        </w:rPr>
        <w:t xml:space="preserve">the court </w:t>
      </w:r>
      <w:r w:rsidRPr="00052C6F" w:rsidR="00063A8D">
        <w:rPr>
          <w:lang w:val="en-GB"/>
        </w:rPr>
        <w:t xml:space="preserve">had </w:t>
      </w:r>
      <w:r w:rsidRPr="00052C6F">
        <w:rPr>
          <w:lang w:val="en-GB"/>
        </w:rPr>
        <w:t>“received no information about h</w:t>
      </w:r>
      <w:r w:rsidRPr="00052C6F" w:rsidR="00DE042A">
        <w:rPr>
          <w:lang w:val="en-GB"/>
        </w:rPr>
        <w:t>er</w:t>
      </w:r>
      <w:r w:rsidRPr="00052C6F">
        <w:rPr>
          <w:lang w:val="en-GB"/>
        </w:rPr>
        <w:t xml:space="preserve"> proper notification”.</w:t>
      </w:r>
      <w:bookmarkStart w:name="FactsSecondTrialMDefenceopposesReadDS" w:id="24"/>
    </w:p>
    <w:p w:rsidRPr="00052C6F" w:rsidR="00FC4FC9" w:rsidP="00731556" w:rsidRDefault="00FC4FC9">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87</w:t>
      </w:r>
      <w:r w:rsidRPr="00052C6F">
        <w:rPr>
          <w:lang w:val="en-GB"/>
        </w:rPr>
        <w:fldChar w:fldCharType="end"/>
      </w:r>
      <w:bookmarkEnd w:id="24"/>
      <w:r w:rsidRPr="00052C6F">
        <w:rPr>
          <w:lang w:val="en-GB"/>
        </w:rPr>
        <w:t xml:space="preserve">.  The prosecution again </w:t>
      </w:r>
      <w:r w:rsidRPr="00052C6F" w:rsidR="00063A8D">
        <w:rPr>
          <w:lang w:val="en-GB"/>
        </w:rPr>
        <w:t xml:space="preserve">asked </w:t>
      </w:r>
      <w:r w:rsidRPr="00052C6F">
        <w:rPr>
          <w:lang w:val="en-GB"/>
        </w:rPr>
        <w:t xml:space="preserve">to read out </w:t>
      </w:r>
      <w:r w:rsidRPr="00052C6F" w:rsidR="00063A8D">
        <w:rPr>
          <w:lang w:val="en-GB"/>
        </w:rPr>
        <w:t xml:space="preserve">the </w:t>
      </w:r>
      <w:r w:rsidRPr="00052C6F" w:rsidR="00E83C9A">
        <w:rPr>
          <w:lang w:val="en-GB"/>
        </w:rPr>
        <w:t>testimony</w:t>
      </w:r>
      <w:r w:rsidRPr="00052C6F" w:rsidR="00063A8D">
        <w:rPr>
          <w:lang w:val="en-GB"/>
        </w:rPr>
        <w:t xml:space="preserve"> </w:t>
      </w:r>
      <w:r w:rsidRPr="00052C6F">
        <w:rPr>
          <w:lang w:val="en-GB"/>
        </w:rPr>
        <w:t>of Ms S.D. and Ms N. D. obtained at the pre-trial investigation stage but the defence objected. They asked the judge to request information about the ability of those witnesses t</w:t>
      </w:r>
      <w:r w:rsidRPr="00052C6F" w:rsidR="0027350D">
        <w:rPr>
          <w:lang w:val="en-GB"/>
        </w:rPr>
        <w:t xml:space="preserve">o testify in </w:t>
      </w:r>
      <w:r w:rsidRPr="00052C6F" w:rsidR="00667448">
        <w:rPr>
          <w:lang w:val="en-GB"/>
        </w:rPr>
        <w:t xml:space="preserve">court in </w:t>
      </w:r>
      <w:r w:rsidRPr="00052C6F" w:rsidR="0027350D">
        <w:rPr>
          <w:lang w:val="en-GB"/>
        </w:rPr>
        <w:t>person.</w:t>
      </w:r>
    </w:p>
    <w:bookmarkStart w:name="FactsSecondTrialJudgeMasksDoctabMsSD" w:id="25"/>
    <w:bookmarkStart w:name="FactsSecondTrialJudgeZdecidesnotcallDS" w:id="26"/>
    <w:p w:rsidRPr="00052C6F" w:rsidR="00A64F45" w:rsidP="00731556" w:rsidRDefault="0027350D">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88</w:t>
      </w:r>
      <w:r w:rsidRPr="00052C6F">
        <w:rPr>
          <w:lang w:val="en-GB"/>
        </w:rPr>
        <w:fldChar w:fldCharType="end"/>
      </w:r>
      <w:bookmarkEnd w:id="25"/>
      <w:bookmarkEnd w:id="26"/>
      <w:r w:rsidRPr="00052C6F">
        <w:rPr>
          <w:lang w:val="en-GB"/>
        </w:rPr>
        <w:t xml:space="preserve">.  On 2 July 2009 </w:t>
      </w:r>
      <w:r w:rsidRPr="00052C6F" w:rsidR="008E29BD">
        <w:rPr>
          <w:lang w:val="en-GB"/>
        </w:rPr>
        <w:t>J</w:t>
      </w:r>
      <w:r w:rsidRPr="00052C6F">
        <w:rPr>
          <w:lang w:val="en-GB"/>
        </w:rPr>
        <w:t xml:space="preserve">udge </w:t>
      </w:r>
      <w:r w:rsidRPr="00052C6F" w:rsidR="008E29BD">
        <w:rPr>
          <w:lang w:val="en-GB"/>
        </w:rPr>
        <w:t>M</w:t>
      </w:r>
      <w:r w:rsidRPr="00052C6F">
        <w:rPr>
          <w:lang w:val="en-GB"/>
        </w:rPr>
        <w:t xml:space="preserve">. decided to read out </w:t>
      </w:r>
      <w:r w:rsidRPr="00052C6F" w:rsidR="00667448">
        <w:rPr>
          <w:lang w:val="en-GB"/>
        </w:rPr>
        <w:t xml:space="preserve">the </w:t>
      </w:r>
      <w:r w:rsidRPr="00052C6F">
        <w:rPr>
          <w:lang w:val="en-GB"/>
        </w:rPr>
        <w:t xml:space="preserve">testimony Ms S.D. </w:t>
      </w:r>
      <w:r w:rsidRPr="00052C6F" w:rsidR="00DF4E0C">
        <w:rPr>
          <w:lang w:val="en-GB"/>
        </w:rPr>
        <w:t xml:space="preserve">had </w:t>
      </w:r>
      <w:r w:rsidRPr="00052C6F">
        <w:rPr>
          <w:lang w:val="en-GB"/>
        </w:rPr>
        <w:t xml:space="preserve">given at the pre-trial investigation stage. </w:t>
      </w:r>
      <w:r w:rsidRPr="00052C6F" w:rsidR="00667448">
        <w:rPr>
          <w:lang w:val="en-GB"/>
        </w:rPr>
        <w:t>On the basis of</w:t>
      </w:r>
      <w:r w:rsidRPr="00052C6F">
        <w:rPr>
          <w:lang w:val="en-GB"/>
        </w:rPr>
        <w:t xml:space="preserve"> the materials in the case-file and “information received”, </w:t>
      </w:r>
      <w:r w:rsidRPr="00052C6F" w:rsidR="00667448">
        <w:rPr>
          <w:lang w:val="en-GB"/>
        </w:rPr>
        <w:t xml:space="preserve">the judge ruled that </w:t>
      </w:r>
      <w:r w:rsidRPr="00052C6F">
        <w:rPr>
          <w:lang w:val="en-GB"/>
        </w:rPr>
        <w:t>the state of health of Ms S.D. prevented her from participating in the trial.</w:t>
      </w:r>
      <w:bookmarkStart w:name="FactsSecondTrialCourtreadsoutIg" w:id="27"/>
    </w:p>
    <w:p w:rsidRPr="00052C6F" w:rsidR="0027350D" w:rsidP="00731556" w:rsidRDefault="00FB1E11">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89</w:t>
      </w:r>
      <w:r w:rsidRPr="00052C6F">
        <w:rPr>
          <w:lang w:val="en-GB"/>
        </w:rPr>
        <w:fldChar w:fldCharType="end"/>
      </w:r>
      <w:bookmarkEnd w:id="27"/>
      <w:r w:rsidRPr="00052C6F">
        <w:rPr>
          <w:lang w:val="en-GB"/>
        </w:rPr>
        <w:t>.  </w:t>
      </w:r>
      <w:r w:rsidRPr="00052C6F" w:rsidR="0027350D">
        <w:rPr>
          <w:lang w:val="en-GB"/>
        </w:rPr>
        <w:t xml:space="preserve">The judge also noted that it was impossible to </w:t>
      </w:r>
      <w:r w:rsidRPr="00052C6F">
        <w:rPr>
          <w:lang w:val="en-GB"/>
        </w:rPr>
        <w:t>hear</w:t>
      </w:r>
      <w:r w:rsidRPr="00052C6F" w:rsidR="0027350D">
        <w:rPr>
          <w:lang w:val="en-GB"/>
        </w:rPr>
        <w:t xml:space="preserve"> </w:t>
      </w:r>
      <w:r w:rsidRPr="00052C6F" w:rsidR="00041244">
        <w:rPr>
          <w:lang w:val="en-GB"/>
        </w:rPr>
        <w:t xml:space="preserve">expert </w:t>
      </w:r>
      <w:r w:rsidRPr="00052C6F" w:rsidR="0027350D">
        <w:rPr>
          <w:lang w:val="en-GB"/>
        </w:rPr>
        <w:t xml:space="preserve">witness </w:t>
      </w:r>
      <w:r w:rsidRPr="00052C6F" w:rsidR="00041244">
        <w:rPr>
          <w:lang w:val="en-GB"/>
        </w:rPr>
        <w:t>Dr</w:t>
      </w:r>
      <w:r w:rsidRPr="00052C6F" w:rsidR="00D1243B">
        <w:rPr>
          <w:lang w:val="en-GB"/>
        </w:rPr>
        <w:t> </w:t>
      </w:r>
      <w:r w:rsidRPr="00052C6F" w:rsidR="0027350D">
        <w:rPr>
          <w:lang w:val="en-GB"/>
        </w:rPr>
        <w:t>Ig.</w:t>
      </w:r>
      <w:r w:rsidRPr="00052C6F" w:rsidR="00056D20">
        <w:rPr>
          <w:lang w:val="en-GB"/>
        </w:rPr>
        <w:t xml:space="preserve">, </w:t>
      </w:r>
      <w:r w:rsidRPr="00052C6F">
        <w:rPr>
          <w:lang w:val="en-GB"/>
        </w:rPr>
        <w:t>without</w:t>
      </w:r>
      <w:r w:rsidRPr="00052C6F" w:rsidR="00774EB5">
        <w:rPr>
          <w:lang w:val="en-GB"/>
        </w:rPr>
        <w:t>,</w:t>
      </w:r>
      <w:r w:rsidRPr="00052C6F">
        <w:rPr>
          <w:lang w:val="en-GB"/>
        </w:rPr>
        <w:t xml:space="preserve"> however</w:t>
      </w:r>
      <w:r w:rsidRPr="00052C6F" w:rsidR="00774EB5">
        <w:rPr>
          <w:lang w:val="en-GB"/>
        </w:rPr>
        <w:t>,</w:t>
      </w:r>
      <w:r w:rsidRPr="00052C6F">
        <w:rPr>
          <w:lang w:val="en-GB"/>
        </w:rPr>
        <w:t xml:space="preserve"> explaining why, and ordered </w:t>
      </w:r>
      <w:r w:rsidRPr="00052C6F" w:rsidR="00774EB5">
        <w:rPr>
          <w:lang w:val="en-GB"/>
        </w:rPr>
        <w:t xml:space="preserve">the </w:t>
      </w:r>
      <w:r w:rsidRPr="00052C6F">
        <w:rPr>
          <w:lang w:val="en-GB"/>
        </w:rPr>
        <w:t>reading out of her testimony obtained by the investigator.</w:t>
      </w:r>
    </w:p>
    <w:bookmarkStart w:name="FactsSecondTriJudgeMasksDoctorsAboutDS" w:id="28"/>
    <w:p w:rsidRPr="00052C6F" w:rsidR="00731556" w:rsidP="00D513CB" w:rsidRDefault="00AA3F2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90</w:t>
      </w:r>
      <w:r w:rsidRPr="00052C6F">
        <w:rPr>
          <w:lang w:val="en-GB"/>
        </w:rPr>
        <w:fldChar w:fldCharType="end"/>
      </w:r>
      <w:bookmarkEnd w:id="28"/>
      <w:r w:rsidRPr="00052C6F">
        <w:rPr>
          <w:lang w:val="en-GB"/>
        </w:rPr>
        <w:t>.  </w:t>
      </w:r>
      <w:r w:rsidRPr="00052C6F" w:rsidR="00731556">
        <w:rPr>
          <w:lang w:val="en-GB"/>
        </w:rPr>
        <w:t xml:space="preserve">On 4 July 2009 </w:t>
      </w:r>
      <w:r w:rsidRPr="00052C6F" w:rsidR="008E29BD">
        <w:rPr>
          <w:lang w:val="en-GB"/>
        </w:rPr>
        <w:t>J</w:t>
      </w:r>
      <w:r w:rsidRPr="00052C6F" w:rsidR="00731556">
        <w:rPr>
          <w:lang w:val="en-GB"/>
        </w:rPr>
        <w:t xml:space="preserve">udge </w:t>
      </w:r>
      <w:r w:rsidRPr="00052C6F" w:rsidR="008E29BD">
        <w:rPr>
          <w:lang w:val="en-GB"/>
        </w:rPr>
        <w:t>M</w:t>
      </w:r>
      <w:r w:rsidRPr="00052C6F" w:rsidR="00731556">
        <w:rPr>
          <w:lang w:val="en-GB"/>
        </w:rPr>
        <w:t xml:space="preserve">. requested the opinion of the regional psychiatric hospital as to whether the state of health of Ms S.D. and Ms N.D. permitted them to take part in the proceedings. On 11 July 2009 the hospital replied that since </w:t>
      </w:r>
      <w:r w:rsidRPr="00052C6F" w:rsidR="00894754">
        <w:rPr>
          <w:lang w:val="en-GB"/>
        </w:rPr>
        <w:t xml:space="preserve">Ms </w:t>
      </w:r>
      <w:r w:rsidRPr="00052C6F" w:rsidR="00731556">
        <w:rPr>
          <w:lang w:val="en-GB"/>
        </w:rPr>
        <w:t xml:space="preserve">S.D. and </w:t>
      </w:r>
      <w:r w:rsidRPr="00052C6F" w:rsidR="00894754">
        <w:rPr>
          <w:lang w:val="en-GB"/>
        </w:rPr>
        <w:t xml:space="preserve">Ms </w:t>
      </w:r>
      <w:r w:rsidRPr="00052C6F" w:rsidR="00731556">
        <w:rPr>
          <w:lang w:val="en-GB"/>
        </w:rPr>
        <w:t xml:space="preserve">N.D. </w:t>
      </w:r>
      <w:r w:rsidRPr="00052C6F" w:rsidR="00774EB5">
        <w:rPr>
          <w:lang w:val="en-GB"/>
        </w:rPr>
        <w:t xml:space="preserve">had </w:t>
      </w:r>
      <w:r w:rsidRPr="00052C6F" w:rsidR="00731556">
        <w:rPr>
          <w:lang w:val="en-GB"/>
        </w:rPr>
        <w:t xml:space="preserve">not been treated in </w:t>
      </w:r>
      <w:r w:rsidRPr="00052C6F" w:rsidR="00731556">
        <w:rPr>
          <w:lang w:val="en-GB"/>
        </w:rPr>
        <w:lastRenderedPageBreak/>
        <w:t xml:space="preserve">that hospital, it was impossible to say whether they were fit </w:t>
      </w:r>
      <w:r w:rsidRPr="00052C6F" w:rsidR="00774EB5">
        <w:rPr>
          <w:lang w:val="en-GB"/>
        </w:rPr>
        <w:t>to attend</w:t>
      </w:r>
      <w:r w:rsidRPr="00052C6F" w:rsidR="00302AA4">
        <w:rPr>
          <w:lang w:val="en-GB"/>
        </w:rPr>
        <w:t xml:space="preserve"> the trial.</w:t>
      </w:r>
    </w:p>
    <w:p w:rsidRPr="00052C6F" w:rsidR="00A64F45" w:rsidP="00D513CB" w:rsidRDefault="00302AA4">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91</w:t>
      </w:r>
      <w:r w:rsidRPr="00052C6F">
        <w:rPr>
          <w:lang w:val="en-GB"/>
        </w:rPr>
        <w:fldChar w:fldCharType="end"/>
      </w:r>
      <w:r w:rsidRPr="00052C6F">
        <w:rPr>
          <w:lang w:val="en-GB"/>
        </w:rPr>
        <w:t xml:space="preserve">.  Subsequently the judge read out </w:t>
      </w:r>
      <w:r w:rsidRPr="00052C6F" w:rsidR="00E83C9A">
        <w:rPr>
          <w:lang w:val="en-GB"/>
        </w:rPr>
        <w:t>testimony</w:t>
      </w:r>
      <w:r w:rsidRPr="00052C6F" w:rsidR="00774EB5">
        <w:rPr>
          <w:lang w:val="en-GB"/>
        </w:rPr>
        <w:t xml:space="preserve"> by</w:t>
      </w:r>
      <w:r w:rsidRPr="00052C6F">
        <w:rPr>
          <w:lang w:val="en-GB"/>
        </w:rPr>
        <w:t xml:space="preserve"> several other witnesses who had been questioned at the earlier stages of the proceedings</w:t>
      </w:r>
      <w:r w:rsidRPr="00052C6F" w:rsidR="00774EB5">
        <w:rPr>
          <w:lang w:val="en-GB"/>
        </w:rPr>
        <w:t>,</w:t>
      </w:r>
      <w:r w:rsidRPr="00052C6F">
        <w:rPr>
          <w:lang w:val="en-GB"/>
        </w:rPr>
        <w:t xml:space="preserve"> </w:t>
      </w:r>
      <w:r w:rsidRPr="00052C6F" w:rsidR="00774EB5">
        <w:rPr>
          <w:lang w:val="en-GB"/>
        </w:rPr>
        <w:t>including</w:t>
      </w:r>
      <w:r w:rsidRPr="00052C6F">
        <w:rPr>
          <w:lang w:val="en-GB"/>
        </w:rPr>
        <w:t xml:space="preserve"> Ms Z.D. (the mother of the victim)</w:t>
      </w:r>
      <w:r w:rsidRPr="00052C6F" w:rsidR="003D7771">
        <w:rPr>
          <w:lang w:val="en-GB"/>
        </w:rPr>
        <w:t xml:space="preserve"> and</w:t>
      </w:r>
      <w:r w:rsidRPr="00052C6F">
        <w:rPr>
          <w:lang w:val="en-GB"/>
        </w:rPr>
        <w:t xml:space="preserve"> Mr Ye. D. (the brother of the victim).</w:t>
      </w:r>
    </w:p>
    <w:p w:rsidRPr="00052C6F" w:rsidR="00A64F45" w:rsidP="00D513CB" w:rsidRDefault="00A81BBF">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92</w:t>
      </w:r>
      <w:r w:rsidRPr="00052C6F">
        <w:rPr>
          <w:lang w:val="en-GB"/>
        </w:rPr>
        <w:fldChar w:fldCharType="end"/>
      </w:r>
      <w:r w:rsidRPr="00052C6F">
        <w:rPr>
          <w:lang w:val="en-GB"/>
        </w:rPr>
        <w:t>.  </w:t>
      </w:r>
      <w:r w:rsidRPr="00052C6F" w:rsidR="005E6988">
        <w:rPr>
          <w:lang w:val="en-GB"/>
        </w:rPr>
        <w:t xml:space="preserve">It appears that at the subsequent hearings the judge heard </w:t>
      </w:r>
      <w:r w:rsidRPr="00052C6F" w:rsidR="00774EB5">
        <w:rPr>
          <w:lang w:val="en-GB"/>
        </w:rPr>
        <w:t xml:space="preserve">oral evidence from </w:t>
      </w:r>
      <w:r w:rsidRPr="00052C6F" w:rsidR="005E6988">
        <w:rPr>
          <w:lang w:val="en-GB"/>
        </w:rPr>
        <w:t>several witnesses, namely</w:t>
      </w:r>
      <w:r w:rsidRPr="00052C6F" w:rsidR="00774EB5">
        <w:rPr>
          <w:lang w:val="en-GB"/>
        </w:rPr>
        <w:t>,</w:t>
      </w:r>
      <w:r w:rsidRPr="00052C6F" w:rsidR="005E6988">
        <w:rPr>
          <w:lang w:val="en-GB"/>
        </w:rPr>
        <w:t xml:space="preserve"> Ms </w:t>
      </w:r>
      <w:r w:rsidRPr="00052C6F">
        <w:rPr>
          <w:lang w:val="en-GB"/>
        </w:rPr>
        <w:t xml:space="preserve">Ye. </w:t>
      </w:r>
      <w:r w:rsidRPr="00052C6F" w:rsidR="005E6988">
        <w:rPr>
          <w:lang w:val="en-GB"/>
        </w:rPr>
        <w:t>Iv.</w:t>
      </w:r>
      <w:r w:rsidRPr="00052C6F">
        <w:rPr>
          <w:lang w:val="en-GB"/>
        </w:rPr>
        <w:t xml:space="preserve"> and Ms D.</w:t>
      </w:r>
      <w:r w:rsidRPr="00052C6F" w:rsidR="005E6988">
        <w:rPr>
          <w:lang w:val="en-GB"/>
        </w:rPr>
        <w:t xml:space="preserve"> </w:t>
      </w:r>
      <w:r w:rsidRPr="00052C6F">
        <w:rPr>
          <w:lang w:val="en-GB"/>
        </w:rPr>
        <w:t>H</w:t>
      </w:r>
      <w:r w:rsidRPr="00052C6F" w:rsidR="005E6988">
        <w:rPr>
          <w:lang w:val="en-GB"/>
        </w:rPr>
        <w:t xml:space="preserve">owever, the Government did not produce copies of the </w:t>
      </w:r>
      <w:r w:rsidRPr="00052C6F" w:rsidR="00774EB5">
        <w:rPr>
          <w:lang w:val="en-GB"/>
        </w:rPr>
        <w:t>records of</w:t>
      </w:r>
      <w:r w:rsidRPr="00052C6F" w:rsidR="005E6988">
        <w:rPr>
          <w:lang w:val="en-GB"/>
        </w:rPr>
        <w:t xml:space="preserve"> the relevant </w:t>
      </w:r>
      <w:r w:rsidRPr="00052C6F" w:rsidR="00774EB5">
        <w:rPr>
          <w:lang w:val="en-GB"/>
        </w:rPr>
        <w:t>hearings</w:t>
      </w:r>
      <w:r w:rsidRPr="00052C6F" w:rsidR="005E6988">
        <w:rPr>
          <w:lang w:val="en-GB"/>
        </w:rPr>
        <w:t>.</w:t>
      </w:r>
      <w:bookmarkStart w:name="FactsSecondtTrialCourthearsDrN" w:id="29"/>
    </w:p>
    <w:p w:rsidRPr="00052C6F" w:rsidR="0027350D" w:rsidP="00D513CB" w:rsidRDefault="0027350D">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93</w:t>
      </w:r>
      <w:r w:rsidRPr="00052C6F">
        <w:rPr>
          <w:lang w:val="en-GB"/>
        </w:rPr>
        <w:fldChar w:fldCharType="end"/>
      </w:r>
      <w:bookmarkEnd w:id="29"/>
      <w:r w:rsidRPr="00052C6F">
        <w:rPr>
          <w:lang w:val="en-GB"/>
        </w:rPr>
        <w:t xml:space="preserve">.  On 7 December 2009 </w:t>
      </w:r>
      <w:r w:rsidRPr="00052C6F" w:rsidR="008E29BD">
        <w:rPr>
          <w:lang w:val="en-GB"/>
        </w:rPr>
        <w:t>J</w:t>
      </w:r>
      <w:r w:rsidRPr="00052C6F">
        <w:rPr>
          <w:lang w:val="en-GB"/>
        </w:rPr>
        <w:t xml:space="preserve">udge </w:t>
      </w:r>
      <w:r w:rsidRPr="00052C6F" w:rsidR="008E29BD">
        <w:rPr>
          <w:lang w:val="en-GB"/>
        </w:rPr>
        <w:t>M</w:t>
      </w:r>
      <w:r w:rsidRPr="00052C6F">
        <w:rPr>
          <w:lang w:val="en-GB"/>
        </w:rPr>
        <w:t xml:space="preserve">. heard two experts – </w:t>
      </w:r>
      <w:r w:rsidRPr="00052C6F" w:rsidR="00894754">
        <w:rPr>
          <w:lang w:val="en-GB"/>
        </w:rPr>
        <w:t>Dr</w:t>
      </w:r>
      <w:r w:rsidRPr="00052C6F">
        <w:rPr>
          <w:lang w:val="en-GB"/>
        </w:rPr>
        <w:t xml:space="preserve"> Ch. (who </w:t>
      </w:r>
      <w:r w:rsidRPr="00052C6F" w:rsidR="00774EB5">
        <w:rPr>
          <w:lang w:val="en-GB"/>
        </w:rPr>
        <w:t xml:space="preserve">had </w:t>
      </w:r>
      <w:r w:rsidRPr="00052C6F">
        <w:rPr>
          <w:lang w:val="en-GB"/>
        </w:rPr>
        <w:t>participated in drafting expert opinion</w:t>
      </w:r>
      <w:r w:rsidRPr="00052C6F" w:rsidR="00774EB5">
        <w:rPr>
          <w:lang w:val="en-GB"/>
        </w:rPr>
        <w:t>s</w:t>
      </w:r>
      <w:r w:rsidRPr="00052C6F">
        <w:rPr>
          <w:lang w:val="en-GB"/>
        </w:rPr>
        <w:t xml:space="preserve"> </w:t>
      </w:r>
      <w:r w:rsidRPr="00052C6F" w:rsidR="00774EB5">
        <w:rPr>
          <w:lang w:val="en-GB"/>
        </w:rPr>
        <w:t>nos</w:t>
      </w:r>
      <w:r w:rsidRPr="00052C6F">
        <w:rPr>
          <w:lang w:val="en-GB"/>
        </w:rPr>
        <w:t xml:space="preserve">. </w:t>
      </w:r>
      <w:r w:rsidRPr="00052C6F" w:rsidR="00302AA4">
        <w:rPr>
          <w:lang w:val="en-GB"/>
        </w:rPr>
        <w:t>197 and 36</w:t>
      </w:r>
      <w:r w:rsidRPr="00052C6F">
        <w:rPr>
          <w:lang w:val="en-GB"/>
        </w:rPr>
        <w:t xml:space="preserve">) and </w:t>
      </w:r>
      <w:r w:rsidRPr="00052C6F" w:rsidR="00894754">
        <w:rPr>
          <w:lang w:val="en-GB"/>
        </w:rPr>
        <w:t>Dr</w:t>
      </w:r>
      <w:r w:rsidRPr="00052C6F">
        <w:rPr>
          <w:lang w:val="en-GB"/>
        </w:rPr>
        <w:t xml:space="preserve"> N. (who </w:t>
      </w:r>
      <w:r w:rsidRPr="00052C6F" w:rsidR="00774EB5">
        <w:rPr>
          <w:lang w:val="en-GB"/>
        </w:rPr>
        <w:t xml:space="preserve">had </w:t>
      </w:r>
      <w:r w:rsidRPr="00052C6F">
        <w:rPr>
          <w:lang w:val="en-GB"/>
        </w:rPr>
        <w:t xml:space="preserve">participated in </w:t>
      </w:r>
      <w:r w:rsidRPr="00052C6F" w:rsidR="003D7771">
        <w:rPr>
          <w:lang w:val="en-GB"/>
        </w:rPr>
        <w:t xml:space="preserve">the </w:t>
      </w:r>
      <w:r w:rsidRPr="00052C6F">
        <w:rPr>
          <w:lang w:val="en-GB"/>
        </w:rPr>
        <w:t xml:space="preserve">drafting </w:t>
      </w:r>
      <w:r w:rsidRPr="00052C6F" w:rsidR="003D7771">
        <w:rPr>
          <w:lang w:val="en-GB"/>
        </w:rPr>
        <w:t xml:space="preserve">of </w:t>
      </w:r>
      <w:r w:rsidRPr="00052C6F">
        <w:rPr>
          <w:lang w:val="en-GB"/>
        </w:rPr>
        <w:t>expert opinion no. 1170)</w:t>
      </w:r>
      <w:r w:rsidRPr="00052C6F" w:rsidR="00346294">
        <w:rPr>
          <w:lang w:val="en-GB"/>
        </w:rPr>
        <w:t xml:space="preserve">. During his questioning </w:t>
      </w:r>
      <w:r w:rsidRPr="00052C6F" w:rsidR="00922991">
        <w:rPr>
          <w:lang w:val="en-GB"/>
        </w:rPr>
        <w:t>D</w:t>
      </w:r>
      <w:r w:rsidRPr="00052C6F" w:rsidR="00346294">
        <w:rPr>
          <w:lang w:val="en-GB"/>
        </w:rPr>
        <w:t>r</w:t>
      </w:r>
      <w:r w:rsidRPr="00052C6F" w:rsidR="008E29BD">
        <w:rPr>
          <w:lang w:val="en-GB"/>
        </w:rPr>
        <w:t> </w:t>
      </w:r>
      <w:r w:rsidRPr="00052C6F" w:rsidR="00346294">
        <w:rPr>
          <w:lang w:val="en-GB"/>
        </w:rPr>
        <w:t xml:space="preserve">Ch. </w:t>
      </w:r>
      <w:r w:rsidRPr="00052C6F" w:rsidR="00774EB5">
        <w:rPr>
          <w:lang w:val="en-GB"/>
        </w:rPr>
        <w:t>stated,</w:t>
      </w:r>
      <w:r w:rsidRPr="00052C6F" w:rsidR="00346294">
        <w:rPr>
          <w:lang w:val="en-GB"/>
        </w:rPr>
        <w:t xml:space="preserve"> </w:t>
      </w:r>
      <w:r w:rsidRPr="00052C6F" w:rsidR="00346294">
        <w:rPr>
          <w:i/>
          <w:lang w:val="en-GB"/>
        </w:rPr>
        <w:t>inter alia</w:t>
      </w:r>
      <w:r w:rsidRPr="00052C6F" w:rsidR="00774EB5">
        <w:rPr>
          <w:lang w:val="en-GB"/>
        </w:rPr>
        <w:t>,</w:t>
      </w:r>
      <w:r w:rsidRPr="00052C6F" w:rsidR="00346294">
        <w:rPr>
          <w:lang w:val="en-GB"/>
        </w:rPr>
        <w:t xml:space="preserve"> that lacunas in the previous expert examinations could have been filled by </w:t>
      </w:r>
      <w:r w:rsidRPr="00052C6F" w:rsidR="00774EB5">
        <w:rPr>
          <w:lang w:val="en-GB"/>
        </w:rPr>
        <w:t xml:space="preserve">carrying out </w:t>
      </w:r>
      <w:r w:rsidRPr="00052C6F" w:rsidR="00346294">
        <w:rPr>
          <w:lang w:val="en-GB"/>
        </w:rPr>
        <w:t>a new psychiatric examination of Ms S.D.</w:t>
      </w:r>
      <w:r w:rsidRPr="00052C6F" w:rsidR="00302AA4">
        <w:rPr>
          <w:lang w:val="en-GB"/>
        </w:rPr>
        <w:t xml:space="preserve"> </w:t>
      </w:r>
      <w:r w:rsidRPr="00052C6F" w:rsidR="00894754">
        <w:rPr>
          <w:lang w:val="en-GB"/>
        </w:rPr>
        <w:t>Dr</w:t>
      </w:r>
      <w:r w:rsidRPr="00052C6F" w:rsidR="00302AA4">
        <w:rPr>
          <w:lang w:val="en-GB"/>
        </w:rPr>
        <w:t xml:space="preserve"> N. was of the same opinion.</w:t>
      </w:r>
    </w:p>
    <w:p w:rsidRPr="00052C6F" w:rsidR="00A64F45" w:rsidP="00D513CB" w:rsidRDefault="005E6988">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94</w:t>
      </w:r>
      <w:r w:rsidRPr="00052C6F">
        <w:rPr>
          <w:lang w:val="en-GB"/>
        </w:rPr>
        <w:fldChar w:fldCharType="end"/>
      </w:r>
      <w:r w:rsidRPr="00052C6F">
        <w:rPr>
          <w:lang w:val="en-GB"/>
        </w:rPr>
        <w:t xml:space="preserve">.  The defence asked the judge to read out </w:t>
      </w:r>
      <w:r w:rsidRPr="00052C6F" w:rsidR="00016576">
        <w:rPr>
          <w:lang w:val="en-GB"/>
        </w:rPr>
        <w:t xml:space="preserve">the </w:t>
      </w:r>
      <w:r w:rsidRPr="00052C6F" w:rsidR="00E83C9A">
        <w:rPr>
          <w:lang w:val="en-GB"/>
        </w:rPr>
        <w:t>testimony</w:t>
      </w:r>
      <w:r w:rsidRPr="00052C6F">
        <w:rPr>
          <w:lang w:val="en-GB"/>
        </w:rPr>
        <w:t xml:space="preserve"> of expert Dr</w:t>
      </w:r>
      <w:r w:rsidRPr="00052C6F" w:rsidR="00E83C9A">
        <w:rPr>
          <w:lang w:val="en-GB"/>
        </w:rPr>
        <w:t> </w:t>
      </w:r>
      <w:r w:rsidRPr="00052C6F">
        <w:rPr>
          <w:lang w:val="en-GB"/>
        </w:rPr>
        <w:t>A.</w:t>
      </w:r>
      <w:r w:rsidRPr="00052C6F" w:rsidR="00DF4E0C">
        <w:rPr>
          <w:lang w:val="en-GB"/>
        </w:rPr>
        <w:t>,</w:t>
      </w:r>
      <w:r w:rsidRPr="00052C6F">
        <w:rPr>
          <w:lang w:val="en-GB"/>
        </w:rPr>
        <w:t xml:space="preserve"> who had drafted the report of 5 May 2004 and who had been questioned at the first trial. The judge agreed and Dr A.</w:t>
      </w:r>
      <w:r w:rsidR="00656C1C">
        <w:rPr>
          <w:lang w:val="en-GB"/>
        </w:rPr>
        <w:t>’</w:t>
      </w:r>
      <w:r w:rsidRPr="00052C6F">
        <w:rPr>
          <w:lang w:val="en-GB"/>
        </w:rPr>
        <w:t xml:space="preserve">s </w:t>
      </w:r>
      <w:r w:rsidRPr="00052C6F" w:rsidR="00CE63EB">
        <w:rPr>
          <w:lang w:val="en-GB"/>
        </w:rPr>
        <w:t xml:space="preserve">recorded </w:t>
      </w:r>
      <w:r w:rsidRPr="00052C6F">
        <w:rPr>
          <w:lang w:val="en-GB"/>
        </w:rPr>
        <w:t>testimony was examined.</w:t>
      </w:r>
      <w:bookmarkStart w:name="FactsSecondTrialDefenceasksfornewexam7De" w:id="30"/>
    </w:p>
    <w:p w:rsidRPr="00052C6F" w:rsidR="006E6011" w:rsidP="00D513CB" w:rsidRDefault="00731556">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95</w:t>
      </w:r>
      <w:r w:rsidRPr="00052C6F">
        <w:rPr>
          <w:lang w:val="en-GB"/>
        </w:rPr>
        <w:fldChar w:fldCharType="end"/>
      </w:r>
      <w:bookmarkEnd w:id="30"/>
      <w:r w:rsidRPr="00052C6F">
        <w:rPr>
          <w:lang w:val="en-GB"/>
        </w:rPr>
        <w:t>.  </w:t>
      </w:r>
      <w:r w:rsidRPr="00052C6F" w:rsidR="00D513CB">
        <w:rPr>
          <w:lang w:val="en-GB"/>
        </w:rPr>
        <w:t xml:space="preserve">On </w:t>
      </w:r>
      <w:r w:rsidRPr="00052C6F" w:rsidR="00346294">
        <w:rPr>
          <w:lang w:val="en-GB"/>
        </w:rPr>
        <w:t>the same day</w:t>
      </w:r>
      <w:r w:rsidRPr="00052C6F" w:rsidR="00D513CB">
        <w:rPr>
          <w:lang w:val="en-GB"/>
        </w:rPr>
        <w:t xml:space="preserve"> the defence requested the court to </w:t>
      </w:r>
      <w:r w:rsidRPr="00052C6F" w:rsidR="00640DDC">
        <w:rPr>
          <w:lang w:val="en-GB"/>
        </w:rPr>
        <w:t xml:space="preserve">order </w:t>
      </w:r>
      <w:r w:rsidRPr="00052C6F" w:rsidR="00D513CB">
        <w:rPr>
          <w:lang w:val="en-GB"/>
        </w:rPr>
        <w:t xml:space="preserve">an additional expert examination of </w:t>
      </w:r>
      <w:r w:rsidRPr="00052C6F" w:rsidR="00551526">
        <w:rPr>
          <w:lang w:val="en-GB"/>
        </w:rPr>
        <w:t>the causes of the mental disorder of Ms S.D. and its relation to her participation in the program</w:t>
      </w:r>
      <w:r w:rsidRPr="00052C6F" w:rsidR="003953EE">
        <w:rPr>
          <w:lang w:val="en-GB"/>
        </w:rPr>
        <w:t>me</w:t>
      </w:r>
      <w:r w:rsidRPr="00052C6F" w:rsidR="00551526">
        <w:rPr>
          <w:lang w:val="en-GB"/>
        </w:rPr>
        <w:t xml:space="preserve">s of the association. The defence </w:t>
      </w:r>
      <w:r w:rsidRPr="00052C6F" w:rsidR="003953EE">
        <w:rPr>
          <w:lang w:val="en-GB"/>
        </w:rPr>
        <w:t xml:space="preserve">stated </w:t>
      </w:r>
      <w:r w:rsidRPr="00052C6F" w:rsidR="00551526">
        <w:rPr>
          <w:lang w:val="en-GB"/>
        </w:rPr>
        <w:t xml:space="preserve">that </w:t>
      </w:r>
      <w:r w:rsidRPr="00052C6F" w:rsidR="003953EE">
        <w:rPr>
          <w:lang w:val="en-GB"/>
        </w:rPr>
        <w:t xml:space="preserve">the </w:t>
      </w:r>
      <w:r w:rsidRPr="00052C6F" w:rsidR="00551526">
        <w:rPr>
          <w:lang w:val="en-GB"/>
        </w:rPr>
        <w:t xml:space="preserve">expert examinations obtained earlier </w:t>
      </w:r>
      <w:r w:rsidRPr="00052C6F" w:rsidR="003953EE">
        <w:rPr>
          <w:lang w:val="en-GB"/>
        </w:rPr>
        <w:t>were</w:t>
      </w:r>
      <w:r w:rsidRPr="00052C6F" w:rsidR="00551526">
        <w:rPr>
          <w:lang w:val="en-GB"/>
        </w:rPr>
        <w:t xml:space="preserve"> inconsistent and did not address certain important issues.</w:t>
      </w:r>
    </w:p>
    <w:p w:rsidRPr="00052C6F" w:rsidR="006E6011" w:rsidP="00D513CB" w:rsidRDefault="006E6011">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96</w:t>
      </w:r>
      <w:r w:rsidRPr="00052C6F">
        <w:rPr>
          <w:lang w:val="en-GB"/>
        </w:rPr>
        <w:fldChar w:fldCharType="end"/>
      </w:r>
      <w:r w:rsidRPr="00052C6F">
        <w:rPr>
          <w:lang w:val="en-GB"/>
        </w:rPr>
        <w:t>.  </w:t>
      </w:r>
      <w:r w:rsidRPr="00052C6F" w:rsidR="00922991">
        <w:rPr>
          <w:lang w:val="en-GB"/>
        </w:rPr>
        <w:t>T</w:t>
      </w:r>
      <w:r w:rsidRPr="00052C6F" w:rsidR="00551526">
        <w:rPr>
          <w:lang w:val="en-GB"/>
        </w:rPr>
        <w:t xml:space="preserve">hat request was refused: the judge concluded that </w:t>
      </w:r>
      <w:r w:rsidRPr="00052C6F" w:rsidR="003953EE">
        <w:rPr>
          <w:lang w:val="en-GB"/>
        </w:rPr>
        <w:t xml:space="preserve">the </w:t>
      </w:r>
      <w:r w:rsidRPr="00052C6F" w:rsidR="00551526">
        <w:rPr>
          <w:lang w:val="en-GB"/>
        </w:rPr>
        <w:t>previous</w:t>
      </w:r>
      <w:r w:rsidRPr="00052C6F" w:rsidR="003953EE">
        <w:rPr>
          <w:lang w:val="en-GB"/>
        </w:rPr>
        <w:t>ly obtained</w:t>
      </w:r>
      <w:r w:rsidRPr="00052C6F" w:rsidR="00551526">
        <w:rPr>
          <w:lang w:val="en-GB"/>
        </w:rPr>
        <w:t xml:space="preserve"> expert opinions were sufficient </w:t>
      </w:r>
      <w:r w:rsidRPr="00052C6F" w:rsidR="003953EE">
        <w:rPr>
          <w:lang w:val="en-GB"/>
        </w:rPr>
        <w:t xml:space="preserve">to </w:t>
      </w:r>
      <w:r w:rsidRPr="00052C6F" w:rsidR="00551526">
        <w:rPr>
          <w:lang w:val="en-GB"/>
        </w:rPr>
        <w:t xml:space="preserve">reach </w:t>
      </w:r>
      <w:r w:rsidRPr="00052C6F" w:rsidR="003953EE">
        <w:rPr>
          <w:lang w:val="en-GB"/>
        </w:rPr>
        <w:t xml:space="preserve">a </w:t>
      </w:r>
      <w:r w:rsidRPr="00052C6F" w:rsidR="00551526">
        <w:rPr>
          <w:lang w:val="en-GB"/>
        </w:rPr>
        <w:t xml:space="preserve">conclusion on the merits of the case. </w:t>
      </w:r>
      <w:r w:rsidRPr="00052C6F" w:rsidR="00DF4CB8">
        <w:rPr>
          <w:lang w:val="en-GB"/>
        </w:rPr>
        <w:t xml:space="preserve">The examination of evidence was closed and the judge ordered the parties to </w:t>
      </w:r>
      <w:r w:rsidRPr="00052C6F" w:rsidR="003953EE">
        <w:rPr>
          <w:lang w:val="en-GB"/>
        </w:rPr>
        <w:t xml:space="preserve">proceed </w:t>
      </w:r>
      <w:r w:rsidRPr="00052C6F" w:rsidR="00DF4CB8">
        <w:rPr>
          <w:lang w:val="en-GB"/>
        </w:rPr>
        <w:t>to the final pleadings.</w:t>
      </w:r>
    </w:p>
    <w:p w:rsidRPr="00052C6F" w:rsidR="00D513CB" w:rsidP="00F26D85" w:rsidRDefault="00F26D85">
      <w:pPr>
        <w:pStyle w:val="ECHRHeading4"/>
        <w:rPr>
          <w:lang w:val="en-GB"/>
        </w:rPr>
      </w:pPr>
      <w:r w:rsidRPr="00052C6F">
        <w:rPr>
          <w:lang w:val="en-GB"/>
        </w:rPr>
        <w:t>(b)</w:t>
      </w:r>
      <w:r w:rsidRPr="00052C6F" w:rsidR="001318FB">
        <w:rPr>
          <w:lang w:val="en-GB"/>
        </w:rPr>
        <w:t>  </w:t>
      </w:r>
      <w:r w:rsidRPr="00052C6F" w:rsidR="00D513CB">
        <w:rPr>
          <w:lang w:val="en-GB"/>
        </w:rPr>
        <w:t>The second judgment and the appeal proceedings</w:t>
      </w:r>
    </w:p>
    <w:p w:rsidRPr="00052C6F" w:rsidR="00D513CB" w:rsidP="00D513CB" w:rsidRDefault="00DF4CB8">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97</w:t>
      </w:r>
      <w:r w:rsidRPr="00052C6F">
        <w:rPr>
          <w:lang w:val="en-GB"/>
        </w:rPr>
        <w:fldChar w:fldCharType="end"/>
      </w:r>
      <w:r w:rsidRPr="00052C6F">
        <w:rPr>
          <w:lang w:val="en-GB"/>
        </w:rPr>
        <w:t>.  </w:t>
      </w:r>
      <w:r w:rsidRPr="00052C6F" w:rsidR="00D513CB">
        <w:rPr>
          <w:lang w:val="en-GB"/>
        </w:rPr>
        <w:t>On 25 December 2009 the Central District Court of Khabarovsk found the applicant and Ms M.S. guilty under Article 235 § 1 of the Criminal Code.</w:t>
      </w:r>
    </w:p>
    <w:p w:rsidRPr="00052C6F" w:rsidR="00A64F45" w:rsidP="00D513CB" w:rsidRDefault="00AA3F2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98</w:t>
      </w:r>
      <w:r w:rsidRPr="00052C6F">
        <w:rPr>
          <w:lang w:val="en-GB"/>
        </w:rPr>
        <w:fldChar w:fldCharType="end"/>
      </w:r>
      <w:r w:rsidRPr="00052C6F">
        <w:rPr>
          <w:lang w:val="en-GB"/>
        </w:rPr>
        <w:t>.  </w:t>
      </w:r>
      <w:r w:rsidRPr="00052C6F" w:rsidR="00D513CB">
        <w:rPr>
          <w:lang w:val="en-GB"/>
        </w:rPr>
        <w:t>The District Court found that between 24 April and 23 June 2002</w:t>
      </w:r>
      <w:r w:rsidRPr="00052C6F" w:rsidR="007543D0">
        <w:rPr>
          <w:lang w:val="en-GB"/>
        </w:rPr>
        <w:t>,</w:t>
      </w:r>
      <w:r w:rsidRPr="00052C6F" w:rsidR="00D513CB">
        <w:rPr>
          <w:lang w:val="en-GB"/>
        </w:rPr>
        <w:t xml:space="preserve"> in the guise of “program</w:t>
      </w:r>
      <w:r w:rsidRPr="00052C6F" w:rsidR="007543D0">
        <w:rPr>
          <w:lang w:val="en-GB"/>
        </w:rPr>
        <w:t>me</w:t>
      </w:r>
      <w:r w:rsidRPr="00052C6F" w:rsidR="00D513CB">
        <w:rPr>
          <w:lang w:val="en-GB"/>
        </w:rPr>
        <w:t>s” and “training</w:t>
      </w:r>
      <w:r w:rsidRPr="00052C6F" w:rsidR="007543D0">
        <w:rPr>
          <w:lang w:val="en-GB"/>
        </w:rPr>
        <w:t xml:space="preserve"> course</w:t>
      </w:r>
      <w:r w:rsidRPr="00052C6F" w:rsidR="00D513CB">
        <w:rPr>
          <w:lang w:val="en-GB"/>
        </w:rPr>
        <w:t>s”</w:t>
      </w:r>
      <w:r w:rsidRPr="00052C6F" w:rsidR="007543D0">
        <w:rPr>
          <w:lang w:val="en-GB"/>
        </w:rPr>
        <w:t>,</w:t>
      </w:r>
      <w:r w:rsidRPr="00052C6F" w:rsidR="00D513CB">
        <w:rPr>
          <w:lang w:val="en-GB"/>
        </w:rPr>
        <w:t xml:space="preserve"> the applicant and Ms</w:t>
      </w:r>
      <w:r w:rsidRPr="00052C6F" w:rsidR="002C2954">
        <w:rPr>
          <w:lang w:val="en-GB"/>
        </w:rPr>
        <w:t> </w:t>
      </w:r>
      <w:r w:rsidRPr="00052C6F" w:rsidR="00D513CB">
        <w:rPr>
          <w:lang w:val="en-GB"/>
        </w:rPr>
        <w:t>M.S. had dispensed to Ms S.D. the following medical services: “psychological adaptation”; “autogenic training”, “dietetic therapy”, “medicinal gymnastics”, and “psychotherapeutic treatment”. All those activities belonged to various fields of medicine (such as psychotherapy, psychiatry</w:t>
      </w:r>
      <w:r w:rsidRPr="00052C6F" w:rsidR="007543D0">
        <w:rPr>
          <w:lang w:val="en-GB"/>
        </w:rPr>
        <w:t xml:space="preserve"> and</w:t>
      </w:r>
      <w:r w:rsidRPr="00052C6F" w:rsidR="00D513CB">
        <w:rPr>
          <w:lang w:val="en-GB"/>
        </w:rPr>
        <w:t xml:space="preserve"> narcology). The </w:t>
      </w:r>
      <w:r w:rsidRPr="00052C6F" w:rsidR="007543D0">
        <w:rPr>
          <w:lang w:val="en-GB"/>
        </w:rPr>
        <w:t xml:space="preserve">nature </w:t>
      </w:r>
      <w:r w:rsidRPr="00052C6F" w:rsidR="00D513CB">
        <w:rPr>
          <w:lang w:val="en-GB"/>
        </w:rPr>
        <w:t xml:space="preserve">of the activities of the accused was </w:t>
      </w:r>
      <w:r w:rsidRPr="00052C6F" w:rsidR="007543D0">
        <w:rPr>
          <w:lang w:val="en-GB"/>
        </w:rPr>
        <w:t xml:space="preserve">in </w:t>
      </w:r>
      <w:r w:rsidRPr="00052C6F" w:rsidR="00D513CB">
        <w:rPr>
          <w:lang w:val="en-GB"/>
        </w:rPr>
        <w:t xml:space="preserve">itself indicative of the deliberate and conscious </w:t>
      </w:r>
      <w:r w:rsidRPr="00052C6F" w:rsidR="007543D0">
        <w:rPr>
          <w:lang w:val="en-GB"/>
        </w:rPr>
        <w:t xml:space="preserve">nature </w:t>
      </w:r>
      <w:r w:rsidRPr="00052C6F" w:rsidR="00D513CB">
        <w:rPr>
          <w:lang w:val="en-GB"/>
        </w:rPr>
        <w:t xml:space="preserve">of their actions. To dispense such services a special education and a licence were required. The defendants </w:t>
      </w:r>
      <w:r w:rsidRPr="00052C6F" w:rsidR="003D7771">
        <w:rPr>
          <w:lang w:val="en-GB"/>
        </w:rPr>
        <w:t xml:space="preserve">had </w:t>
      </w:r>
      <w:r w:rsidRPr="00052C6F" w:rsidR="00D513CB">
        <w:rPr>
          <w:lang w:val="en-GB"/>
        </w:rPr>
        <w:t xml:space="preserve">operated without any licence and did not have any medical </w:t>
      </w:r>
      <w:r w:rsidRPr="00052C6F" w:rsidR="00D513CB">
        <w:rPr>
          <w:lang w:val="en-GB"/>
        </w:rPr>
        <w:lastRenderedPageBreak/>
        <w:t>training. There was a direct causal link between Ms S.</w:t>
      </w:r>
      <w:r w:rsidRPr="00052C6F" w:rsidR="00DF4E0C">
        <w:rPr>
          <w:lang w:val="en-GB"/>
        </w:rPr>
        <w:t>D.</w:t>
      </w:r>
      <w:r w:rsidR="00656C1C">
        <w:rPr>
          <w:lang w:val="en-GB"/>
        </w:rPr>
        <w:t>’</w:t>
      </w:r>
      <w:r w:rsidRPr="00052C6F" w:rsidR="00D513CB">
        <w:rPr>
          <w:lang w:val="en-GB"/>
        </w:rPr>
        <w:t>s participation in the program</w:t>
      </w:r>
      <w:r w:rsidRPr="00052C6F" w:rsidR="0024112B">
        <w:rPr>
          <w:lang w:val="en-GB"/>
        </w:rPr>
        <w:t>me</w:t>
      </w:r>
      <w:r w:rsidRPr="00052C6F" w:rsidR="00D513CB">
        <w:rPr>
          <w:lang w:val="en-GB"/>
        </w:rPr>
        <w:t xml:space="preserve"> and her health problems in 2003. Thus, </w:t>
      </w:r>
      <w:r w:rsidRPr="00052C6F" w:rsidR="0024112B">
        <w:rPr>
          <w:lang w:val="en-GB"/>
        </w:rPr>
        <w:t xml:space="preserve">the </w:t>
      </w:r>
      <w:r w:rsidRPr="00052C6F" w:rsidR="00D513CB">
        <w:rPr>
          <w:lang w:val="en-GB"/>
        </w:rPr>
        <w:t xml:space="preserve">unlawful and careless behaviour of the applicant and Ms M.S. </w:t>
      </w:r>
      <w:r w:rsidRPr="00052C6F" w:rsidR="0024112B">
        <w:rPr>
          <w:lang w:val="en-GB"/>
        </w:rPr>
        <w:t xml:space="preserve">had </w:t>
      </w:r>
      <w:r w:rsidRPr="00052C6F" w:rsidR="00D513CB">
        <w:rPr>
          <w:lang w:val="en-GB"/>
        </w:rPr>
        <w:t xml:space="preserve">caused Ms S.D. </w:t>
      </w:r>
      <w:r w:rsidRPr="00052C6F" w:rsidR="0024112B">
        <w:rPr>
          <w:lang w:val="en-GB"/>
        </w:rPr>
        <w:t xml:space="preserve">moderately serious </w:t>
      </w:r>
      <w:r w:rsidRPr="00052C6F" w:rsidR="00D513CB">
        <w:rPr>
          <w:lang w:val="en-GB"/>
        </w:rPr>
        <w:t>health damage.</w:t>
      </w:r>
    </w:p>
    <w:p w:rsidRPr="00052C6F" w:rsidR="00D513CB" w:rsidP="00D513CB" w:rsidRDefault="00AA3F2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99</w:t>
      </w:r>
      <w:r w:rsidRPr="00052C6F">
        <w:rPr>
          <w:lang w:val="en-GB"/>
        </w:rPr>
        <w:fldChar w:fldCharType="end"/>
      </w:r>
      <w:r w:rsidRPr="00052C6F">
        <w:rPr>
          <w:lang w:val="en-GB"/>
        </w:rPr>
        <w:t>.  </w:t>
      </w:r>
      <w:r w:rsidRPr="00052C6F" w:rsidR="00D513CB">
        <w:rPr>
          <w:lang w:val="en-GB"/>
        </w:rPr>
        <w:t xml:space="preserve">In support of its conclusions the court referred to the following evidence: </w:t>
      </w:r>
      <w:r w:rsidRPr="00052C6F" w:rsidR="00DF4E0C">
        <w:rPr>
          <w:lang w:val="en-GB"/>
        </w:rPr>
        <w:t xml:space="preserve">the </w:t>
      </w:r>
      <w:r w:rsidRPr="00052C6F" w:rsidR="00D513CB">
        <w:rPr>
          <w:lang w:val="en-GB"/>
        </w:rPr>
        <w:t>testimony of Ms S.D. given on 24 March 2003 and 22</w:t>
      </w:r>
      <w:r w:rsidRPr="00052C6F" w:rsidR="007958CF">
        <w:rPr>
          <w:lang w:val="en-GB"/>
        </w:rPr>
        <w:t> </w:t>
      </w:r>
      <w:r w:rsidRPr="00052C6F" w:rsidR="00D513CB">
        <w:rPr>
          <w:lang w:val="en-GB"/>
        </w:rPr>
        <w:t xml:space="preserve">April 2004, </w:t>
      </w:r>
      <w:r w:rsidRPr="00052C6F" w:rsidR="00DF4E0C">
        <w:rPr>
          <w:lang w:val="en-GB"/>
        </w:rPr>
        <w:t xml:space="preserve">the </w:t>
      </w:r>
      <w:r w:rsidRPr="00052C6F" w:rsidR="00D513CB">
        <w:rPr>
          <w:lang w:val="en-GB"/>
        </w:rPr>
        <w:t>testimony of Ms</w:t>
      </w:r>
      <w:r w:rsidRPr="00052C6F">
        <w:rPr>
          <w:lang w:val="en-GB"/>
        </w:rPr>
        <w:t> </w:t>
      </w:r>
      <w:r w:rsidRPr="00052C6F" w:rsidR="00D513CB">
        <w:rPr>
          <w:lang w:val="en-GB"/>
        </w:rPr>
        <w:t>N.D.</w:t>
      </w:r>
      <w:r w:rsidRPr="00052C6F" w:rsidR="00DF4E0C">
        <w:rPr>
          <w:lang w:val="en-GB"/>
        </w:rPr>
        <w:t>,</w:t>
      </w:r>
      <w:r w:rsidRPr="00052C6F" w:rsidR="00D513CB">
        <w:rPr>
          <w:lang w:val="en-GB"/>
        </w:rPr>
        <w:t xml:space="preserve"> the sister of the alleged victim, given </w:t>
      </w:r>
      <w:r w:rsidRPr="00052C6F" w:rsidR="00E038EC">
        <w:rPr>
          <w:lang w:val="en-GB"/>
        </w:rPr>
        <w:t xml:space="preserve">during </w:t>
      </w:r>
      <w:r w:rsidRPr="00052C6F" w:rsidR="00D513CB">
        <w:rPr>
          <w:lang w:val="en-GB"/>
        </w:rPr>
        <w:t xml:space="preserve">the pre-trial investigation on 9 September 2003, </w:t>
      </w:r>
      <w:r w:rsidRPr="00052C6F" w:rsidR="00DF4E0C">
        <w:rPr>
          <w:lang w:val="en-GB"/>
        </w:rPr>
        <w:t xml:space="preserve">and the testimonies </w:t>
      </w:r>
      <w:r w:rsidRPr="00052C6F" w:rsidR="00D513CB">
        <w:rPr>
          <w:lang w:val="en-GB"/>
        </w:rPr>
        <w:t>of Ms Z.D. (the mother of the alleged victim), and Mr E. D. (</w:t>
      </w:r>
      <w:r w:rsidRPr="00052C6F" w:rsidR="00E038EC">
        <w:rPr>
          <w:lang w:val="en-GB"/>
        </w:rPr>
        <w:t xml:space="preserve">the </w:t>
      </w:r>
      <w:r w:rsidRPr="00052C6F" w:rsidR="00D513CB">
        <w:rPr>
          <w:lang w:val="en-GB"/>
        </w:rPr>
        <w:t>brother) given at the trial.</w:t>
      </w:r>
    </w:p>
    <w:p w:rsidRPr="00052C6F" w:rsidR="00D513CB" w:rsidP="00D513CB" w:rsidRDefault="00AA3F2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100</w:t>
      </w:r>
      <w:r w:rsidRPr="00052C6F">
        <w:rPr>
          <w:lang w:val="en-GB"/>
        </w:rPr>
        <w:fldChar w:fldCharType="end"/>
      </w:r>
      <w:r w:rsidRPr="00052C6F">
        <w:rPr>
          <w:lang w:val="en-GB"/>
        </w:rPr>
        <w:t>.  </w:t>
      </w:r>
      <w:r w:rsidRPr="00052C6F" w:rsidR="00D513CB">
        <w:rPr>
          <w:lang w:val="en-GB"/>
        </w:rPr>
        <w:t>The court further referred to expert opinions, namely</w:t>
      </w:r>
      <w:r w:rsidRPr="00052C6F" w:rsidR="00E038EC">
        <w:rPr>
          <w:lang w:val="en-GB"/>
        </w:rPr>
        <w:t>,</w:t>
      </w:r>
      <w:r w:rsidRPr="00052C6F" w:rsidR="00D513CB">
        <w:rPr>
          <w:lang w:val="en-GB"/>
        </w:rPr>
        <w:t xml:space="preserve"> the</w:t>
      </w:r>
      <w:r w:rsidRPr="00052C6F" w:rsidR="00383268">
        <w:rPr>
          <w:lang w:val="en-GB"/>
        </w:rPr>
        <w:t xml:space="preserve"> expert </w:t>
      </w:r>
      <w:r w:rsidRPr="00052C6F" w:rsidR="00D513CB">
        <w:rPr>
          <w:lang w:val="en-GB"/>
        </w:rPr>
        <w:t>report</w:t>
      </w:r>
      <w:r w:rsidRPr="00052C6F" w:rsidR="00383268">
        <w:rPr>
          <w:lang w:val="en-GB"/>
        </w:rPr>
        <w:t>s</w:t>
      </w:r>
      <w:r w:rsidRPr="00052C6F" w:rsidR="00D513CB">
        <w:rPr>
          <w:lang w:val="en-GB"/>
        </w:rPr>
        <w:t xml:space="preserve"> of 2</w:t>
      </w:r>
      <w:r w:rsidRPr="00052C6F" w:rsidR="00550070">
        <w:rPr>
          <w:lang w:val="en-GB"/>
        </w:rPr>
        <w:t>5</w:t>
      </w:r>
      <w:r w:rsidRPr="00052C6F" w:rsidR="00D513CB">
        <w:rPr>
          <w:lang w:val="en-GB"/>
        </w:rPr>
        <w:t xml:space="preserve"> July 2003 (no. 1170), </w:t>
      </w:r>
      <w:r w:rsidRPr="00052C6F" w:rsidR="00383268">
        <w:rPr>
          <w:lang w:val="en-GB"/>
        </w:rPr>
        <w:t xml:space="preserve">the reports of 19 November 2003 (no. 197) and 9 April 2004 (no. 36), </w:t>
      </w:r>
      <w:r w:rsidRPr="00052C6F" w:rsidR="00E038EC">
        <w:rPr>
          <w:lang w:val="en-GB"/>
        </w:rPr>
        <w:t xml:space="preserve">the </w:t>
      </w:r>
      <w:r w:rsidRPr="00052C6F" w:rsidR="00383268">
        <w:rPr>
          <w:lang w:val="en-GB"/>
        </w:rPr>
        <w:t>expert report by Dr Iv. of 1 April 2005</w:t>
      </w:r>
      <w:r w:rsidRPr="00052C6F" w:rsidR="00E038EC">
        <w:rPr>
          <w:lang w:val="en-GB"/>
        </w:rPr>
        <w:t>,</w:t>
      </w:r>
      <w:r w:rsidRPr="00052C6F" w:rsidR="00383268">
        <w:rPr>
          <w:lang w:val="en-GB"/>
        </w:rPr>
        <w:t xml:space="preserve"> </w:t>
      </w:r>
      <w:r w:rsidRPr="00052C6F" w:rsidR="00D90680">
        <w:rPr>
          <w:lang w:val="en-GB"/>
        </w:rPr>
        <w:t xml:space="preserve">and </w:t>
      </w:r>
      <w:r w:rsidRPr="00052C6F" w:rsidR="00D513CB">
        <w:rPr>
          <w:lang w:val="en-GB"/>
        </w:rPr>
        <w:t xml:space="preserve">the </w:t>
      </w:r>
      <w:r w:rsidRPr="00052C6F" w:rsidR="00854D83">
        <w:rPr>
          <w:lang w:val="en-GB"/>
        </w:rPr>
        <w:t>record</w:t>
      </w:r>
      <w:r w:rsidRPr="00052C6F" w:rsidR="00D513CB">
        <w:rPr>
          <w:lang w:val="en-GB"/>
        </w:rPr>
        <w:t xml:space="preserve"> of expert </w:t>
      </w:r>
      <w:r w:rsidRPr="00052C6F" w:rsidR="00894754">
        <w:rPr>
          <w:lang w:val="en-GB"/>
        </w:rPr>
        <w:t>Dr</w:t>
      </w:r>
      <w:r w:rsidRPr="00052C6F" w:rsidR="00D513CB">
        <w:rPr>
          <w:lang w:val="en-GB"/>
        </w:rPr>
        <w:t xml:space="preserve"> Ig.</w:t>
      </w:r>
      <w:r w:rsidR="00656C1C">
        <w:rPr>
          <w:lang w:val="en-GB"/>
        </w:rPr>
        <w:t>’</w:t>
      </w:r>
      <w:r w:rsidRPr="00052C6F" w:rsidR="00854D83">
        <w:rPr>
          <w:lang w:val="en-GB"/>
        </w:rPr>
        <w:t>s</w:t>
      </w:r>
      <w:r w:rsidRPr="00052C6F" w:rsidR="00383268">
        <w:rPr>
          <w:lang w:val="en-GB"/>
        </w:rPr>
        <w:t xml:space="preserve"> </w:t>
      </w:r>
      <w:r w:rsidRPr="00052C6F" w:rsidR="00854D83">
        <w:rPr>
          <w:lang w:val="en-GB"/>
        </w:rPr>
        <w:t xml:space="preserve">questioning </w:t>
      </w:r>
      <w:r w:rsidRPr="00052C6F" w:rsidR="00383268">
        <w:rPr>
          <w:lang w:val="en-GB"/>
        </w:rPr>
        <w:t>by the investigator</w:t>
      </w:r>
      <w:r w:rsidRPr="00052C6F" w:rsidR="00F2054C">
        <w:rPr>
          <w:lang w:val="en-GB"/>
        </w:rPr>
        <w:t>. The court also referred to</w:t>
      </w:r>
      <w:r w:rsidRPr="00052C6F" w:rsidR="00D513CB">
        <w:rPr>
          <w:lang w:val="en-GB"/>
        </w:rPr>
        <w:t xml:space="preserve"> </w:t>
      </w:r>
      <w:r w:rsidRPr="00052C6F" w:rsidR="00E038EC">
        <w:rPr>
          <w:lang w:val="en-GB"/>
        </w:rPr>
        <w:t xml:space="preserve">the </w:t>
      </w:r>
      <w:r w:rsidRPr="00052C6F" w:rsidR="00D513CB">
        <w:rPr>
          <w:lang w:val="en-GB"/>
        </w:rPr>
        <w:t>oral testimony of expert</w:t>
      </w:r>
      <w:r w:rsidRPr="00052C6F" w:rsidR="00383268">
        <w:rPr>
          <w:lang w:val="en-GB"/>
        </w:rPr>
        <w:t>s</w:t>
      </w:r>
      <w:r w:rsidRPr="00052C6F" w:rsidR="00D513CB">
        <w:rPr>
          <w:lang w:val="en-GB"/>
        </w:rPr>
        <w:t xml:space="preserve"> </w:t>
      </w:r>
      <w:r w:rsidRPr="00052C6F" w:rsidR="00894754">
        <w:rPr>
          <w:lang w:val="en-GB"/>
        </w:rPr>
        <w:t>Dr</w:t>
      </w:r>
      <w:r w:rsidRPr="00052C6F" w:rsidR="00D513CB">
        <w:rPr>
          <w:lang w:val="en-GB"/>
        </w:rPr>
        <w:t xml:space="preserve"> N</w:t>
      </w:r>
      <w:r w:rsidRPr="00052C6F" w:rsidR="00FC4FC9">
        <w:rPr>
          <w:lang w:val="en-GB"/>
        </w:rPr>
        <w:t>.</w:t>
      </w:r>
      <w:r w:rsidRPr="00052C6F" w:rsidR="00383268">
        <w:rPr>
          <w:lang w:val="en-GB"/>
        </w:rPr>
        <w:t xml:space="preserve"> and </w:t>
      </w:r>
      <w:r w:rsidRPr="00052C6F" w:rsidR="00894754">
        <w:rPr>
          <w:lang w:val="en-GB"/>
        </w:rPr>
        <w:t>Dr</w:t>
      </w:r>
      <w:r w:rsidRPr="00052C6F" w:rsidR="00383268">
        <w:rPr>
          <w:lang w:val="en-GB"/>
        </w:rPr>
        <w:t> </w:t>
      </w:r>
      <w:r w:rsidRPr="00052C6F" w:rsidR="00D513CB">
        <w:rPr>
          <w:lang w:val="en-GB"/>
        </w:rPr>
        <w:t>Ch.</w:t>
      </w:r>
      <w:r w:rsidRPr="00052C6F" w:rsidR="00383268">
        <w:rPr>
          <w:lang w:val="en-GB"/>
        </w:rPr>
        <w:t xml:space="preserve"> given at the trial</w:t>
      </w:r>
      <w:r w:rsidRPr="00052C6F" w:rsidR="00F2054C">
        <w:rPr>
          <w:lang w:val="en-GB"/>
        </w:rPr>
        <w:t>.</w:t>
      </w:r>
    </w:p>
    <w:p w:rsidRPr="00052C6F" w:rsidR="00A64F45" w:rsidP="00D513CB" w:rsidRDefault="00AA3F2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101</w:t>
      </w:r>
      <w:r w:rsidRPr="00052C6F">
        <w:rPr>
          <w:lang w:val="en-GB"/>
        </w:rPr>
        <w:fldChar w:fldCharType="end"/>
      </w:r>
      <w:r w:rsidRPr="00052C6F">
        <w:rPr>
          <w:lang w:val="en-GB"/>
        </w:rPr>
        <w:t>.  </w:t>
      </w:r>
      <w:r w:rsidRPr="00052C6F" w:rsidR="00D513CB">
        <w:rPr>
          <w:lang w:val="en-GB"/>
        </w:rPr>
        <w:t>The court also referred to other evidence, namely</w:t>
      </w:r>
      <w:r w:rsidRPr="00052C6F" w:rsidR="00854D83">
        <w:rPr>
          <w:lang w:val="en-GB"/>
        </w:rPr>
        <w:t>,</w:t>
      </w:r>
      <w:r w:rsidRPr="00052C6F" w:rsidR="00D513CB">
        <w:rPr>
          <w:lang w:val="en-GB"/>
        </w:rPr>
        <w:t xml:space="preserve"> </w:t>
      </w:r>
      <w:r w:rsidRPr="00052C6F" w:rsidR="00E038EC">
        <w:rPr>
          <w:lang w:val="en-GB"/>
        </w:rPr>
        <w:t xml:space="preserve">the </w:t>
      </w:r>
      <w:r w:rsidRPr="00052C6F" w:rsidR="00854D83">
        <w:rPr>
          <w:lang w:val="en-GB"/>
        </w:rPr>
        <w:t xml:space="preserve">records of the </w:t>
      </w:r>
      <w:r w:rsidRPr="00052C6F" w:rsidR="00D513CB">
        <w:rPr>
          <w:lang w:val="en-GB"/>
        </w:rPr>
        <w:t xml:space="preserve">testimonies of Ms E. K., Ms O.L., Ms E.B., Ms I.G. and others, given either to the investigator </w:t>
      </w:r>
      <w:r w:rsidRPr="00052C6F">
        <w:rPr>
          <w:lang w:val="en-GB"/>
        </w:rPr>
        <w:t xml:space="preserve">during the investigation stage of the proceedings </w:t>
      </w:r>
      <w:r w:rsidRPr="00052C6F" w:rsidR="00D513CB">
        <w:rPr>
          <w:lang w:val="en-GB"/>
        </w:rPr>
        <w:t>or at the first trial</w:t>
      </w:r>
      <w:r w:rsidRPr="00052C6F" w:rsidR="00041244">
        <w:rPr>
          <w:lang w:val="en-GB"/>
        </w:rPr>
        <w:t>.</w:t>
      </w:r>
      <w:r w:rsidRPr="00052C6F" w:rsidR="00EB2A62">
        <w:rPr>
          <w:lang w:val="en-GB"/>
        </w:rPr>
        <w:t xml:space="preserve"> The court also relied on documentary evidence</w:t>
      </w:r>
      <w:r w:rsidRPr="00052C6F" w:rsidR="00854D83">
        <w:rPr>
          <w:lang w:val="en-GB"/>
        </w:rPr>
        <w:t>,</w:t>
      </w:r>
      <w:r w:rsidRPr="00052C6F" w:rsidR="00EB2A62">
        <w:rPr>
          <w:lang w:val="en-GB"/>
        </w:rPr>
        <w:t xml:space="preserve"> </w:t>
      </w:r>
      <w:r w:rsidRPr="00052C6F" w:rsidR="00E038EC">
        <w:rPr>
          <w:lang w:val="en-GB"/>
        </w:rPr>
        <w:t xml:space="preserve">including </w:t>
      </w:r>
      <w:r w:rsidRPr="00052C6F" w:rsidR="00F2054C">
        <w:rPr>
          <w:lang w:val="en-GB"/>
        </w:rPr>
        <w:t xml:space="preserve">the medical history of Ms S.D., </w:t>
      </w:r>
      <w:r w:rsidRPr="00052C6F" w:rsidR="00EB2A62">
        <w:rPr>
          <w:lang w:val="en-GB"/>
        </w:rPr>
        <w:t xml:space="preserve">the charter of incorporation of the association </w:t>
      </w:r>
      <w:r w:rsidRPr="00052C6F" w:rsidR="00F200D9">
        <w:rPr>
          <w:lang w:val="en-GB"/>
        </w:rPr>
        <w:t xml:space="preserve">and </w:t>
      </w:r>
      <w:r w:rsidRPr="00052C6F" w:rsidR="00EB2A62">
        <w:rPr>
          <w:lang w:val="en-GB"/>
        </w:rPr>
        <w:t xml:space="preserve">brochures and leaflets published by </w:t>
      </w:r>
      <w:r w:rsidRPr="00052C6F" w:rsidR="00F200D9">
        <w:rPr>
          <w:lang w:val="en-GB"/>
        </w:rPr>
        <w:t>it</w:t>
      </w:r>
      <w:r w:rsidRPr="00052C6F" w:rsidR="00EB2A62">
        <w:rPr>
          <w:lang w:val="en-GB"/>
        </w:rPr>
        <w:t>.</w:t>
      </w:r>
    </w:p>
    <w:p w:rsidRPr="00052C6F" w:rsidR="00A64F45" w:rsidP="00D513CB" w:rsidRDefault="00AA3F2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102</w:t>
      </w:r>
      <w:r w:rsidRPr="00052C6F">
        <w:rPr>
          <w:lang w:val="en-GB"/>
        </w:rPr>
        <w:fldChar w:fldCharType="end"/>
      </w:r>
      <w:r w:rsidRPr="00052C6F">
        <w:rPr>
          <w:lang w:val="en-GB"/>
        </w:rPr>
        <w:t>.  </w:t>
      </w:r>
      <w:r w:rsidRPr="00052C6F" w:rsidR="00D513CB">
        <w:rPr>
          <w:lang w:val="en-GB"/>
        </w:rPr>
        <w:t>The court dismissed as inconclusive witness statements by Ms K. (defence witness)</w:t>
      </w:r>
      <w:r w:rsidRPr="00052C6F" w:rsidR="00416C28">
        <w:rPr>
          <w:lang w:val="en-GB"/>
        </w:rPr>
        <w:t xml:space="preserve"> and</w:t>
      </w:r>
      <w:r w:rsidRPr="00052C6F" w:rsidR="00D513CB">
        <w:rPr>
          <w:lang w:val="en-GB"/>
        </w:rPr>
        <w:t xml:space="preserve"> Ms D. (defence witness), and did not analyse the testimony of Dr L. The court also discarded </w:t>
      </w:r>
      <w:r w:rsidRPr="00052C6F" w:rsidR="00416C28">
        <w:rPr>
          <w:lang w:val="en-GB"/>
        </w:rPr>
        <w:t xml:space="preserve">the testimonies </w:t>
      </w:r>
      <w:r w:rsidRPr="00052C6F" w:rsidR="00D513CB">
        <w:rPr>
          <w:lang w:val="en-GB"/>
        </w:rPr>
        <w:t>of those witnesses who had themselves participated in the program</w:t>
      </w:r>
      <w:r w:rsidRPr="00052C6F" w:rsidR="00416C28">
        <w:rPr>
          <w:lang w:val="en-GB"/>
        </w:rPr>
        <w:t>me</w:t>
      </w:r>
      <w:r w:rsidRPr="00052C6F" w:rsidR="00D513CB">
        <w:rPr>
          <w:lang w:val="en-GB"/>
        </w:rPr>
        <w:t>s of the association on the ground that their opinion about the nature and effects of those program</w:t>
      </w:r>
      <w:r w:rsidRPr="00052C6F" w:rsidR="00416C28">
        <w:rPr>
          <w:lang w:val="en-GB"/>
        </w:rPr>
        <w:t>me</w:t>
      </w:r>
      <w:r w:rsidRPr="00052C6F" w:rsidR="00D513CB">
        <w:rPr>
          <w:lang w:val="en-GB"/>
        </w:rPr>
        <w:t xml:space="preserve">s </w:t>
      </w:r>
      <w:r w:rsidRPr="00052C6F" w:rsidR="00416C28">
        <w:rPr>
          <w:lang w:val="en-GB"/>
        </w:rPr>
        <w:t>was</w:t>
      </w:r>
      <w:r w:rsidRPr="00052C6F" w:rsidR="00D513CB">
        <w:rPr>
          <w:lang w:val="en-GB"/>
        </w:rPr>
        <w:t xml:space="preserve"> “subjective”.</w:t>
      </w:r>
      <w:bookmarkStart w:name="FactsSecondTrialJudgeCourtrefusIAPRandZ" w:id="31"/>
    </w:p>
    <w:p w:rsidRPr="00052C6F" w:rsidR="00A64F45" w:rsidP="00D513CB" w:rsidRDefault="001C104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103</w:t>
      </w:r>
      <w:r w:rsidRPr="00052C6F">
        <w:rPr>
          <w:lang w:val="en-GB"/>
        </w:rPr>
        <w:fldChar w:fldCharType="end"/>
      </w:r>
      <w:bookmarkEnd w:id="31"/>
      <w:r w:rsidRPr="00052C6F">
        <w:rPr>
          <w:lang w:val="en-GB"/>
        </w:rPr>
        <w:t>.  </w:t>
      </w:r>
      <w:r w:rsidRPr="00052C6F" w:rsidR="00D513CB">
        <w:rPr>
          <w:lang w:val="en-GB"/>
        </w:rPr>
        <w:t>Expert opinions proposed by the defence were declared inadmissible</w:t>
      </w:r>
      <w:r w:rsidRPr="00052C6F" w:rsidR="00416C28">
        <w:rPr>
          <w:lang w:val="en-GB"/>
        </w:rPr>
        <w:t xml:space="preserve"> in evidence</w:t>
      </w:r>
      <w:r w:rsidRPr="00052C6F" w:rsidR="00D513CB">
        <w:rPr>
          <w:lang w:val="en-GB"/>
        </w:rPr>
        <w:t xml:space="preserve">. </w:t>
      </w:r>
      <w:r w:rsidRPr="00052C6F">
        <w:rPr>
          <w:lang w:val="en-GB"/>
        </w:rPr>
        <w:t xml:space="preserve">In particular, the District Court held that </w:t>
      </w:r>
      <w:r w:rsidRPr="00052C6F" w:rsidR="00416C28">
        <w:rPr>
          <w:lang w:val="en-GB"/>
        </w:rPr>
        <w:t xml:space="preserve">the </w:t>
      </w:r>
      <w:r w:rsidRPr="00052C6F" w:rsidR="002E02A9">
        <w:rPr>
          <w:lang w:val="en-GB"/>
        </w:rPr>
        <w:t>expert opinions of Prof</w:t>
      </w:r>
      <w:r w:rsidRPr="00052C6F" w:rsidR="00550070">
        <w:rPr>
          <w:lang w:val="en-GB"/>
        </w:rPr>
        <w:t>.</w:t>
      </w:r>
      <w:r w:rsidRPr="00052C6F" w:rsidR="002E02A9">
        <w:rPr>
          <w:lang w:val="en-GB"/>
        </w:rPr>
        <w:t xml:space="preserve"> Z. and </w:t>
      </w:r>
      <w:r w:rsidRPr="00052C6F" w:rsidR="003D7771">
        <w:rPr>
          <w:lang w:val="en-GB"/>
        </w:rPr>
        <w:t xml:space="preserve">the </w:t>
      </w:r>
      <w:r w:rsidRPr="00052C6F" w:rsidR="002E02A9">
        <w:rPr>
          <w:lang w:val="en-GB"/>
        </w:rPr>
        <w:t xml:space="preserve">IAPR were inadmissible on the ground that they had been obtained in breach of Articles 58, 251 and 270 of the CCrP. The court explained that under the law “a party cannot, on its own initiative and outside of the court </w:t>
      </w:r>
      <w:r w:rsidRPr="00052C6F" w:rsidR="00144EDA">
        <w:rPr>
          <w:lang w:val="en-GB"/>
        </w:rPr>
        <w:t>hearing</w:t>
      </w:r>
      <w:r w:rsidRPr="00052C6F" w:rsidR="002E02A9">
        <w:rPr>
          <w:lang w:val="en-GB"/>
        </w:rPr>
        <w:t xml:space="preserve">, solicit and obtain </w:t>
      </w:r>
      <w:r w:rsidRPr="00052C6F" w:rsidR="00891DE7">
        <w:rPr>
          <w:lang w:val="en-GB"/>
        </w:rPr>
        <w:t xml:space="preserve">the </w:t>
      </w:r>
      <w:r w:rsidRPr="00052C6F" w:rsidR="002E02A9">
        <w:rPr>
          <w:lang w:val="en-GB"/>
        </w:rPr>
        <w:t xml:space="preserve">opinion of a </w:t>
      </w:r>
      <w:r w:rsidRPr="00052C6F" w:rsidR="00144EDA">
        <w:rPr>
          <w:lang w:val="en-GB"/>
        </w:rPr>
        <w:t>specialist</w:t>
      </w:r>
      <w:r w:rsidRPr="00052C6F" w:rsidR="002E02A9">
        <w:rPr>
          <w:lang w:val="en-GB"/>
        </w:rPr>
        <w:t>” (page 25</w:t>
      </w:r>
      <w:r w:rsidRPr="00052C6F" w:rsidR="005B4E3A">
        <w:rPr>
          <w:lang w:val="en-GB"/>
        </w:rPr>
        <w:t>-</w:t>
      </w:r>
      <w:r w:rsidRPr="00052C6F" w:rsidR="002E02A9">
        <w:rPr>
          <w:lang w:val="en-GB"/>
        </w:rPr>
        <w:t>26 of the judgment).</w:t>
      </w:r>
      <w:bookmarkStart w:name="FactsSecondJudgExclusionofOpinofDrA" w:id="32"/>
    </w:p>
    <w:p w:rsidRPr="00052C6F" w:rsidR="00A64F45" w:rsidP="00D513CB" w:rsidRDefault="00512459">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104</w:t>
      </w:r>
      <w:r w:rsidRPr="00052C6F">
        <w:rPr>
          <w:lang w:val="en-GB"/>
        </w:rPr>
        <w:fldChar w:fldCharType="end"/>
      </w:r>
      <w:bookmarkEnd w:id="32"/>
      <w:r w:rsidRPr="00052C6F">
        <w:rPr>
          <w:lang w:val="en-GB"/>
        </w:rPr>
        <w:t>.  </w:t>
      </w:r>
      <w:r w:rsidRPr="00052C6F" w:rsidR="002E02A9">
        <w:rPr>
          <w:lang w:val="en-GB"/>
        </w:rPr>
        <w:t>The written testimony of Dr A. was excluded on the ground that Dr</w:t>
      </w:r>
      <w:r w:rsidRPr="00052C6F" w:rsidR="009D4C6F">
        <w:rPr>
          <w:lang w:val="en-GB"/>
        </w:rPr>
        <w:t> </w:t>
      </w:r>
      <w:r w:rsidRPr="00052C6F" w:rsidR="002E02A9">
        <w:rPr>
          <w:lang w:val="en-GB"/>
        </w:rPr>
        <w:t>A. had earlier produced an expert report on the case. Consequently, under the Article 72</w:t>
      </w:r>
      <w:r w:rsidRPr="00052C6F" w:rsidR="003D7771">
        <w:rPr>
          <w:lang w:val="en-GB"/>
        </w:rPr>
        <w:t xml:space="preserve"> </w:t>
      </w:r>
      <w:r w:rsidRPr="00052C6F" w:rsidR="003D7771">
        <w:rPr>
          <w:rFonts w:cstheme="minorHAnsi"/>
          <w:lang w:val="en-GB"/>
        </w:rPr>
        <w:t>§</w:t>
      </w:r>
      <w:r w:rsidRPr="00052C6F" w:rsidR="003D7771">
        <w:rPr>
          <w:lang w:val="en-GB"/>
        </w:rPr>
        <w:t xml:space="preserve"> </w:t>
      </w:r>
      <w:r w:rsidRPr="00052C6F" w:rsidR="002E02A9">
        <w:rPr>
          <w:lang w:val="en-GB"/>
        </w:rPr>
        <w:t xml:space="preserve">2 of the CCrP he was precluded from being questioned in </w:t>
      </w:r>
      <w:r w:rsidRPr="00052C6F" w:rsidR="00891DE7">
        <w:rPr>
          <w:lang w:val="en-GB"/>
        </w:rPr>
        <w:t xml:space="preserve">his </w:t>
      </w:r>
      <w:r w:rsidRPr="00052C6F" w:rsidR="002E02A9">
        <w:rPr>
          <w:lang w:val="en-GB"/>
        </w:rPr>
        <w:t xml:space="preserve">capacity </w:t>
      </w:r>
      <w:r w:rsidRPr="00052C6F" w:rsidR="00891DE7">
        <w:rPr>
          <w:lang w:val="en-GB"/>
        </w:rPr>
        <w:t xml:space="preserve">as </w:t>
      </w:r>
      <w:r w:rsidRPr="00052C6F" w:rsidR="002E02A9">
        <w:rPr>
          <w:lang w:val="en-GB"/>
        </w:rPr>
        <w:t>a “specialist”.</w:t>
      </w:r>
    </w:p>
    <w:p w:rsidRPr="00052C6F" w:rsidR="00D513CB" w:rsidP="00D513CB" w:rsidRDefault="00AA3F2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105</w:t>
      </w:r>
      <w:r w:rsidRPr="00052C6F">
        <w:rPr>
          <w:lang w:val="en-GB"/>
        </w:rPr>
        <w:fldChar w:fldCharType="end"/>
      </w:r>
      <w:r w:rsidRPr="00052C6F">
        <w:rPr>
          <w:lang w:val="en-GB"/>
        </w:rPr>
        <w:t>.  </w:t>
      </w:r>
      <w:r w:rsidRPr="00052C6F" w:rsidR="00D513CB">
        <w:rPr>
          <w:lang w:val="en-GB"/>
        </w:rPr>
        <w:t>As to the references in the report of Dr Iv. of 1 April 200</w:t>
      </w:r>
      <w:r w:rsidRPr="00052C6F" w:rsidR="00383268">
        <w:rPr>
          <w:lang w:val="en-GB"/>
        </w:rPr>
        <w:t>5</w:t>
      </w:r>
      <w:r w:rsidRPr="00052C6F" w:rsidR="00D513CB">
        <w:rPr>
          <w:lang w:val="en-GB"/>
        </w:rPr>
        <w:t xml:space="preserve"> to the legal acts adopted after the events imputed to the applicant, the court noted that these references did not contradict the conclusions of Dr Iv. but only strengthened them, and that Dr Iv. </w:t>
      </w:r>
      <w:r w:rsidRPr="00052C6F" w:rsidR="009307B1">
        <w:rPr>
          <w:lang w:val="en-GB"/>
        </w:rPr>
        <w:t xml:space="preserve">had </w:t>
      </w:r>
      <w:r w:rsidRPr="00052C6F" w:rsidR="00D513CB">
        <w:rPr>
          <w:lang w:val="en-GB"/>
        </w:rPr>
        <w:t xml:space="preserve">also referred to the legal acts </w:t>
      </w:r>
      <w:r w:rsidRPr="00052C6F" w:rsidR="00B12703">
        <w:rPr>
          <w:lang w:val="en-GB"/>
        </w:rPr>
        <w:t>in force at the time of</w:t>
      </w:r>
      <w:r w:rsidRPr="00052C6F" w:rsidR="00D513CB">
        <w:rPr>
          <w:lang w:val="en-GB"/>
        </w:rPr>
        <w:t xml:space="preserve"> the events at issue (page 27 of the judgment).</w:t>
      </w:r>
    </w:p>
    <w:p w:rsidRPr="00052C6F" w:rsidR="00A64F45" w:rsidP="00D513CB" w:rsidRDefault="00AA3F23">
      <w:pPr>
        <w:pStyle w:val="ECHRPara"/>
        <w:rPr>
          <w:lang w:val="en-GB"/>
        </w:rPr>
      </w:pPr>
      <w:r w:rsidRPr="00052C6F">
        <w:rPr>
          <w:lang w:val="en-GB"/>
        </w:rPr>
        <w:lastRenderedPageBreak/>
        <w:fldChar w:fldCharType="begin"/>
      </w:r>
      <w:r w:rsidRPr="00052C6F">
        <w:rPr>
          <w:lang w:val="en-GB"/>
        </w:rPr>
        <w:instrText xml:space="preserve"> SEQ level0 \*arabic </w:instrText>
      </w:r>
      <w:r w:rsidRPr="00052C6F">
        <w:rPr>
          <w:lang w:val="en-GB"/>
        </w:rPr>
        <w:fldChar w:fldCharType="separate"/>
      </w:r>
      <w:r w:rsidR="00656C1C">
        <w:rPr>
          <w:noProof/>
          <w:lang w:val="en-GB"/>
        </w:rPr>
        <w:t>106</w:t>
      </w:r>
      <w:r w:rsidRPr="00052C6F">
        <w:rPr>
          <w:lang w:val="en-GB"/>
        </w:rPr>
        <w:fldChar w:fldCharType="end"/>
      </w:r>
      <w:r w:rsidRPr="00052C6F">
        <w:rPr>
          <w:lang w:val="en-GB"/>
        </w:rPr>
        <w:t>.  </w:t>
      </w:r>
      <w:r w:rsidRPr="00052C6F" w:rsidR="00D513CB">
        <w:rPr>
          <w:lang w:val="en-GB"/>
        </w:rPr>
        <w:t>In the concluding paragraphs of the judgment the court noted as follows:</w:t>
      </w:r>
    </w:p>
    <w:p w:rsidRPr="00052C6F" w:rsidR="00A64F45" w:rsidP="00AA3F23" w:rsidRDefault="00D513CB">
      <w:pPr>
        <w:pStyle w:val="ECHRParaQuote"/>
        <w:rPr>
          <w:lang w:val="en-GB"/>
        </w:rPr>
      </w:pPr>
      <w:r w:rsidRPr="00052C6F">
        <w:rPr>
          <w:lang w:val="en-GB"/>
        </w:rPr>
        <w:t xml:space="preserve">“The court considers that </w:t>
      </w:r>
      <w:r w:rsidRPr="00052C6F" w:rsidR="00886C6E">
        <w:rPr>
          <w:lang w:val="en-GB"/>
        </w:rPr>
        <w:t xml:space="preserve">the </w:t>
      </w:r>
      <w:r w:rsidRPr="00052C6F">
        <w:rPr>
          <w:lang w:val="en-GB"/>
        </w:rPr>
        <w:t xml:space="preserve">evidence [submitted by the parties] is admissible, relevant and reliable to the extent that it does not contradict </w:t>
      </w:r>
      <w:r w:rsidRPr="00052C6F" w:rsidR="00886C6E">
        <w:rPr>
          <w:lang w:val="en-GB"/>
        </w:rPr>
        <w:t xml:space="preserve">the </w:t>
      </w:r>
      <w:r w:rsidRPr="00052C6F">
        <w:rPr>
          <w:lang w:val="en-GB"/>
        </w:rPr>
        <w:t>factual circumstances of the case, as established by the court”.</w:t>
      </w:r>
    </w:p>
    <w:p w:rsidRPr="00052C6F" w:rsidR="00D513CB" w:rsidP="00D513CB" w:rsidRDefault="00D513CB">
      <w:pPr>
        <w:pStyle w:val="ECHRPara"/>
        <w:rPr>
          <w:lang w:val="en-GB"/>
        </w:rPr>
      </w:pPr>
      <w:r w:rsidRPr="00052C6F">
        <w:rPr>
          <w:lang w:val="en-GB"/>
        </w:rPr>
        <w:t xml:space="preserve">The District Court sentenced the applicant to two years of imprisonment; however, </w:t>
      </w:r>
      <w:r w:rsidRPr="00052C6F" w:rsidR="00854D83">
        <w:rPr>
          <w:lang w:val="en-GB"/>
        </w:rPr>
        <w:t xml:space="preserve">she was relieved from serving </w:t>
      </w:r>
      <w:r w:rsidRPr="00052C6F">
        <w:rPr>
          <w:lang w:val="en-GB"/>
        </w:rPr>
        <w:t xml:space="preserve">the sentence </w:t>
      </w:r>
      <w:r w:rsidRPr="00052C6F" w:rsidR="00886C6E">
        <w:rPr>
          <w:lang w:val="en-GB"/>
        </w:rPr>
        <w:t xml:space="preserve">owing </w:t>
      </w:r>
      <w:r w:rsidRPr="00052C6F">
        <w:rPr>
          <w:lang w:val="en-GB"/>
        </w:rPr>
        <w:t xml:space="preserve">to the </w:t>
      </w:r>
      <w:r w:rsidRPr="00052C6F" w:rsidR="00854D83">
        <w:rPr>
          <w:lang w:val="en-GB"/>
        </w:rPr>
        <w:t xml:space="preserve">expiry </w:t>
      </w:r>
      <w:r w:rsidRPr="00052C6F">
        <w:rPr>
          <w:lang w:val="en-GB"/>
        </w:rPr>
        <w:t xml:space="preserve">of the </w:t>
      </w:r>
      <w:r w:rsidRPr="00052C6F" w:rsidR="00854D83">
        <w:rPr>
          <w:lang w:val="en-GB"/>
        </w:rPr>
        <w:t xml:space="preserve">relevant </w:t>
      </w:r>
      <w:r w:rsidRPr="00052C6F">
        <w:rPr>
          <w:lang w:val="en-GB"/>
        </w:rPr>
        <w:t xml:space="preserve">statutory time-limit. Mr M.S. was sentenced to </w:t>
      </w:r>
      <w:r w:rsidRPr="00052C6F" w:rsidR="005B4E3A">
        <w:rPr>
          <w:lang w:val="en-GB"/>
        </w:rPr>
        <w:t xml:space="preserve">one </w:t>
      </w:r>
      <w:r w:rsidRPr="00052C6F">
        <w:rPr>
          <w:lang w:val="en-GB"/>
        </w:rPr>
        <w:t>year</w:t>
      </w:r>
      <w:r w:rsidRPr="00052C6F" w:rsidR="005B4E3A">
        <w:rPr>
          <w:lang w:val="en-GB"/>
        </w:rPr>
        <w:t xml:space="preserve"> and six month</w:t>
      </w:r>
      <w:r w:rsidRPr="00052C6F">
        <w:rPr>
          <w:lang w:val="en-GB"/>
        </w:rPr>
        <w:t xml:space="preserve">s </w:t>
      </w:r>
      <w:r w:rsidRPr="00052C6F" w:rsidR="005B4E3A">
        <w:rPr>
          <w:lang w:val="en-GB"/>
        </w:rPr>
        <w:t xml:space="preserve">of </w:t>
      </w:r>
      <w:r w:rsidRPr="00052C6F">
        <w:rPr>
          <w:lang w:val="en-GB"/>
        </w:rPr>
        <w:t>imprisonment.</w:t>
      </w:r>
    </w:p>
    <w:p w:rsidRPr="00052C6F" w:rsidR="00D513CB" w:rsidP="00D513CB" w:rsidRDefault="00AA3F2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107</w:t>
      </w:r>
      <w:r w:rsidRPr="00052C6F">
        <w:rPr>
          <w:lang w:val="en-GB"/>
        </w:rPr>
        <w:fldChar w:fldCharType="end"/>
      </w:r>
      <w:r w:rsidRPr="00052C6F">
        <w:rPr>
          <w:lang w:val="en-GB"/>
        </w:rPr>
        <w:t>.  </w:t>
      </w:r>
      <w:r w:rsidRPr="00052C6F" w:rsidR="00B337A9">
        <w:rPr>
          <w:lang w:val="en-GB"/>
        </w:rPr>
        <w:t>The defence appealed. They complained, in particular, that judge M. had based the judgment on the testimony of witnesses he had not heard in person. They also complained about the refusal of the trial court to admit expert opinions submitted by the defence in evidence and obtain a new expert examination of the condition of Ms S.D.</w:t>
      </w:r>
      <w:r w:rsidRPr="00052C6F" w:rsidR="00E072C3">
        <w:rPr>
          <w:lang w:val="en-GB"/>
        </w:rPr>
        <w:t xml:space="preserve"> </w:t>
      </w:r>
      <w:r w:rsidRPr="00052C6F" w:rsidR="00D513CB">
        <w:rPr>
          <w:lang w:val="en-GB"/>
        </w:rPr>
        <w:t xml:space="preserve">On 25 March 2010 the Khabarovsk Regional Court </w:t>
      </w:r>
      <w:r w:rsidRPr="00052C6F" w:rsidR="00B37A1B">
        <w:rPr>
          <w:lang w:val="en-GB"/>
        </w:rPr>
        <w:t xml:space="preserve">upheld </w:t>
      </w:r>
      <w:r w:rsidRPr="00052C6F" w:rsidR="00D513CB">
        <w:rPr>
          <w:lang w:val="en-GB"/>
        </w:rPr>
        <w:t xml:space="preserve">the conviction. The court of appeal did not </w:t>
      </w:r>
      <w:r w:rsidRPr="00052C6F" w:rsidR="00B37A1B">
        <w:rPr>
          <w:lang w:val="en-GB"/>
        </w:rPr>
        <w:t xml:space="preserve">find </w:t>
      </w:r>
      <w:r w:rsidRPr="00052C6F" w:rsidR="00D513CB">
        <w:rPr>
          <w:lang w:val="en-GB"/>
        </w:rPr>
        <w:t>any breach of the domestic substantive or procedural law in the proceedings before the trial court. The Regional Court ruled</w:t>
      </w:r>
      <w:r w:rsidRPr="00052C6F" w:rsidR="00B37A1B">
        <w:rPr>
          <w:lang w:val="en-GB"/>
        </w:rPr>
        <w:t>,</w:t>
      </w:r>
      <w:r w:rsidRPr="00052C6F" w:rsidR="00D513CB">
        <w:rPr>
          <w:lang w:val="en-GB"/>
        </w:rPr>
        <w:t xml:space="preserve"> </w:t>
      </w:r>
      <w:r w:rsidRPr="00052C6F" w:rsidR="00D513CB">
        <w:rPr>
          <w:i/>
          <w:lang w:val="en-GB"/>
        </w:rPr>
        <w:t>inter alia</w:t>
      </w:r>
      <w:r w:rsidRPr="00052C6F" w:rsidR="00B37A1B">
        <w:rPr>
          <w:lang w:val="en-GB"/>
        </w:rPr>
        <w:t>,</w:t>
      </w:r>
      <w:r w:rsidRPr="00052C6F" w:rsidR="00D513CB">
        <w:rPr>
          <w:lang w:val="en-GB"/>
        </w:rPr>
        <w:t xml:space="preserve"> that the defence had conceded to the reading </w:t>
      </w:r>
      <w:r w:rsidRPr="00052C6F" w:rsidR="00B37A1B">
        <w:rPr>
          <w:lang w:val="en-GB"/>
        </w:rPr>
        <w:t xml:space="preserve">out </w:t>
      </w:r>
      <w:r w:rsidRPr="00052C6F" w:rsidR="00D513CB">
        <w:rPr>
          <w:lang w:val="en-GB"/>
        </w:rPr>
        <w:t xml:space="preserve">of the </w:t>
      </w:r>
      <w:r w:rsidRPr="00052C6F" w:rsidR="00854D83">
        <w:rPr>
          <w:lang w:val="en-GB"/>
        </w:rPr>
        <w:t xml:space="preserve">previous </w:t>
      </w:r>
      <w:r w:rsidRPr="00052C6F" w:rsidR="00D513CB">
        <w:rPr>
          <w:lang w:val="en-GB"/>
        </w:rPr>
        <w:t>testimony of the alleged victim and her relatives.</w:t>
      </w:r>
      <w:r w:rsidRPr="00052C6F" w:rsidR="004F333E">
        <w:rPr>
          <w:lang w:val="en-GB"/>
        </w:rPr>
        <w:t xml:space="preserve"> The Regional Court noted that </w:t>
      </w:r>
      <w:r w:rsidRPr="00052C6F" w:rsidR="00854D83">
        <w:rPr>
          <w:lang w:val="en-GB"/>
        </w:rPr>
        <w:t xml:space="preserve">the record of </w:t>
      </w:r>
      <w:r w:rsidRPr="00052C6F" w:rsidR="004F333E">
        <w:rPr>
          <w:lang w:val="en-GB"/>
        </w:rPr>
        <w:t>Ms S.D.</w:t>
      </w:r>
      <w:r w:rsidR="00656C1C">
        <w:rPr>
          <w:lang w:val="en-GB"/>
        </w:rPr>
        <w:t>’</w:t>
      </w:r>
      <w:r w:rsidRPr="00052C6F" w:rsidR="00854D83">
        <w:rPr>
          <w:lang w:val="en-GB"/>
        </w:rPr>
        <w:t>s questioning by</w:t>
      </w:r>
      <w:r w:rsidRPr="00052C6F" w:rsidR="004F333E">
        <w:rPr>
          <w:lang w:val="en-GB"/>
        </w:rPr>
        <w:t xml:space="preserve"> the investigator was a reliable source of information </w:t>
      </w:r>
      <w:r w:rsidRPr="00052C6F" w:rsidR="00F200D9">
        <w:rPr>
          <w:lang w:val="en-GB"/>
        </w:rPr>
        <w:t xml:space="preserve">because </w:t>
      </w:r>
      <w:r w:rsidRPr="00052C6F" w:rsidR="004F333E">
        <w:rPr>
          <w:lang w:val="en-GB"/>
        </w:rPr>
        <w:t xml:space="preserve">when she had </w:t>
      </w:r>
      <w:r w:rsidRPr="00052C6F" w:rsidR="00CA4E1C">
        <w:rPr>
          <w:lang w:val="en-GB"/>
        </w:rPr>
        <w:t>given</w:t>
      </w:r>
      <w:r w:rsidRPr="00052C6F" w:rsidR="004F333E">
        <w:rPr>
          <w:lang w:val="en-GB"/>
        </w:rPr>
        <w:t xml:space="preserve"> that evidence she had not been suffering from </w:t>
      </w:r>
      <w:r w:rsidRPr="00052C6F" w:rsidR="00B37A1B">
        <w:rPr>
          <w:lang w:val="en-GB"/>
        </w:rPr>
        <w:t xml:space="preserve">a </w:t>
      </w:r>
      <w:r w:rsidRPr="00052C6F" w:rsidR="004F333E">
        <w:rPr>
          <w:lang w:val="en-GB"/>
        </w:rPr>
        <w:t>mental condition</w:t>
      </w:r>
      <w:r w:rsidRPr="00052C6F" w:rsidR="006E6011">
        <w:rPr>
          <w:lang w:val="en-GB"/>
        </w:rPr>
        <w:t>.</w:t>
      </w:r>
    </w:p>
    <w:p w:rsidRPr="00052C6F" w:rsidR="00A64F45" w:rsidP="008824B9" w:rsidRDefault="007352DD">
      <w:pPr>
        <w:pStyle w:val="ECHRHeading1"/>
        <w:rPr>
          <w:lang w:val="en-GB"/>
        </w:rPr>
      </w:pPr>
      <w:r w:rsidRPr="00052C6F">
        <w:rPr>
          <w:lang w:val="en-GB"/>
        </w:rPr>
        <w:t>II.  RELEVANT DOMESTIC LAW</w:t>
      </w:r>
      <w:bookmarkStart w:name="_Toc345576784" w:id="33"/>
      <w:bookmarkStart w:name="_Toc357610713" w:id="34"/>
    </w:p>
    <w:p w:rsidRPr="002E0EF9" w:rsidR="00B337A9" w:rsidP="009425FF" w:rsidRDefault="004274D4">
      <w:pPr>
        <w:pStyle w:val="ECHRHeading2"/>
        <w:rPr>
          <w:lang w:val="en-US"/>
        </w:rPr>
      </w:pPr>
      <w:r w:rsidRPr="002E0EF9">
        <w:rPr>
          <w:lang w:val="en-US"/>
        </w:rPr>
        <w:t>A.  </w:t>
      </w:r>
      <w:r w:rsidRPr="002E0EF9" w:rsidR="00B337A9">
        <w:rPr>
          <w:lang w:val="en-US"/>
        </w:rPr>
        <w:t>Liability for quackery</w:t>
      </w:r>
    </w:p>
    <w:p w:rsidRPr="00052C6F" w:rsidR="0043757D" w:rsidP="00A22D6E" w:rsidRDefault="00B337A9">
      <w:pPr>
        <w:pStyle w:val="Opi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108</w:t>
      </w:r>
      <w:r w:rsidRPr="00052C6F">
        <w:rPr>
          <w:lang w:val="en-GB"/>
        </w:rPr>
        <w:fldChar w:fldCharType="end"/>
      </w:r>
      <w:r w:rsidRPr="00052C6F">
        <w:rPr>
          <w:lang w:val="en-GB"/>
        </w:rPr>
        <w:t>.  </w:t>
      </w:r>
      <w:r w:rsidRPr="00052C6F" w:rsidR="0043757D">
        <w:rPr>
          <w:lang w:val="en-GB"/>
        </w:rPr>
        <w:t>Article 235 of the Criminal Code</w:t>
      </w:r>
      <w:r w:rsidRPr="00052C6F" w:rsidR="000A1547">
        <w:rPr>
          <w:lang w:val="en-GB"/>
        </w:rPr>
        <w:t>, as it stood at the relevant time,</w:t>
      </w:r>
      <w:r w:rsidRPr="00052C6F" w:rsidR="0043757D">
        <w:rPr>
          <w:lang w:val="en-GB"/>
        </w:rPr>
        <w:t xml:space="preserve"> </w:t>
      </w:r>
      <w:r w:rsidRPr="00052C6F" w:rsidR="000A1547">
        <w:rPr>
          <w:lang w:val="en-GB"/>
        </w:rPr>
        <w:t>established</w:t>
      </w:r>
      <w:r w:rsidRPr="00052C6F" w:rsidR="0043757D">
        <w:rPr>
          <w:lang w:val="en-GB"/>
        </w:rPr>
        <w:t xml:space="preserve"> liability for unlawful </w:t>
      </w:r>
      <w:r w:rsidRPr="00052C6F" w:rsidR="000A1547">
        <w:rPr>
          <w:lang w:val="en-GB"/>
        </w:rPr>
        <w:t xml:space="preserve">private </w:t>
      </w:r>
      <w:r w:rsidRPr="00052C6F" w:rsidR="0043757D">
        <w:rPr>
          <w:lang w:val="en-GB"/>
        </w:rPr>
        <w:t xml:space="preserve">medical or pharmaceutical practice. </w:t>
      </w:r>
      <w:r w:rsidRPr="00052C6F" w:rsidR="000A1547">
        <w:rPr>
          <w:lang w:val="en-GB"/>
        </w:rPr>
        <w:t xml:space="preserve">It </w:t>
      </w:r>
      <w:r w:rsidRPr="00052C6F" w:rsidR="00601BAF">
        <w:rPr>
          <w:lang w:val="en-GB"/>
        </w:rPr>
        <w:t>was formulated as follows:</w:t>
      </w:r>
    </w:p>
    <w:p w:rsidRPr="002E0EF9" w:rsidR="00601BAF" w:rsidP="00A22D6E" w:rsidRDefault="005A3D55">
      <w:pPr>
        <w:pStyle w:val="ECHRTitleCentre3"/>
        <w:rPr>
          <w:lang w:val="en-US"/>
        </w:rPr>
      </w:pPr>
      <w:r w:rsidRPr="002E0EF9">
        <w:rPr>
          <w:lang w:val="en-US"/>
        </w:rPr>
        <w:t xml:space="preserve">Article </w:t>
      </w:r>
      <w:r w:rsidRPr="002E0EF9" w:rsidR="00601BAF">
        <w:rPr>
          <w:lang w:val="en-US"/>
        </w:rPr>
        <w:t>235. Engaging in Illegal Private Medical Practice or Private Pharmaceutical Activity</w:t>
      </w:r>
    </w:p>
    <w:p w:rsidRPr="00052C6F" w:rsidR="00601BAF" w:rsidP="00A22D6E" w:rsidRDefault="00721204">
      <w:pPr>
        <w:pStyle w:val="JuQuotSub"/>
        <w:rPr>
          <w:lang w:val="en-GB"/>
        </w:rPr>
      </w:pPr>
      <w:r>
        <w:rPr>
          <w:lang w:val="en-GB"/>
        </w:rPr>
        <w:t>1.  </w:t>
      </w:r>
      <w:r w:rsidRPr="00052C6F" w:rsidR="00601BAF">
        <w:rPr>
          <w:lang w:val="en-GB"/>
        </w:rPr>
        <w:t xml:space="preserve">Engaging in private medical practice or in private pharmaceutical activity without having a license for the respective type of activity, if this has entailed by negligence the infliction of harm on human health, shall be punishable by a fine </w:t>
      </w:r>
      <w:r w:rsidRPr="00052C6F" w:rsidR="004274D4">
        <w:rPr>
          <w:lang w:val="en-GB"/>
        </w:rPr>
        <w:t>...</w:t>
      </w:r>
      <w:r w:rsidRPr="00052C6F" w:rsidR="00601BAF">
        <w:rPr>
          <w:lang w:val="en-GB"/>
        </w:rPr>
        <w:t xml:space="preserve">, by restraint of liberty </w:t>
      </w:r>
      <w:r w:rsidRPr="00052C6F" w:rsidR="004274D4">
        <w:rPr>
          <w:lang w:val="en-GB"/>
        </w:rPr>
        <w:t>...</w:t>
      </w:r>
      <w:r w:rsidRPr="00052C6F" w:rsidR="00601BAF">
        <w:rPr>
          <w:lang w:val="en-GB"/>
        </w:rPr>
        <w:t>, or by deprivation of liberty for a term of up to three years.</w:t>
      </w:r>
    </w:p>
    <w:p w:rsidRPr="00052C6F" w:rsidR="00601BAF" w:rsidP="00601BAF" w:rsidRDefault="00601BAF">
      <w:pPr>
        <w:pStyle w:val="JuQuotSub"/>
        <w:rPr>
          <w:lang w:val="en-GB"/>
        </w:rPr>
      </w:pPr>
      <w:r w:rsidRPr="00052C6F">
        <w:rPr>
          <w:lang w:val="en-GB"/>
        </w:rPr>
        <w:t>2.</w:t>
      </w:r>
      <w:r w:rsidR="00721204">
        <w:rPr>
          <w:lang w:val="en-GB"/>
        </w:rPr>
        <w:t>  </w:t>
      </w:r>
      <w:r w:rsidRPr="00052C6F">
        <w:rPr>
          <w:lang w:val="en-GB"/>
        </w:rPr>
        <w:t>The same act, that has entailed by negligence the death of a person, shall be punishable by restraint of liberty for a term of up to five years, or by deprivation of liberty for the same period.”</w:t>
      </w:r>
    </w:p>
    <w:p w:rsidR="00062A78" w:rsidP="00B337A9" w:rsidRDefault="00B337A9">
      <w:pPr>
        <w:pStyle w:val="Opi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109</w:t>
      </w:r>
      <w:r w:rsidRPr="00052C6F">
        <w:rPr>
          <w:lang w:val="en-GB"/>
        </w:rPr>
        <w:fldChar w:fldCharType="end"/>
      </w:r>
      <w:r w:rsidRPr="00052C6F">
        <w:rPr>
          <w:lang w:val="en-GB"/>
        </w:rPr>
        <w:t>.  </w:t>
      </w:r>
      <w:r w:rsidRPr="00052C6F" w:rsidR="00E42257">
        <w:rPr>
          <w:lang w:val="en-GB"/>
        </w:rPr>
        <w:t xml:space="preserve">Article 15 of the Public Health Act of 1993 (Federal Law No. 5487-I), </w:t>
      </w:r>
      <w:r w:rsidRPr="00052C6F" w:rsidR="00507B81">
        <w:rPr>
          <w:lang w:val="en-GB"/>
        </w:rPr>
        <w:t xml:space="preserve">as </w:t>
      </w:r>
      <w:r w:rsidRPr="00052C6F" w:rsidR="00E42257">
        <w:rPr>
          <w:lang w:val="en-GB"/>
        </w:rPr>
        <w:t xml:space="preserve">in force at the material time, established licencing requirement for medical activities, procedure and basic criteria for obtaining such a licence. </w:t>
      </w:r>
      <w:r w:rsidRPr="00052C6F" w:rsidR="00507B81">
        <w:rPr>
          <w:lang w:val="en-GB"/>
        </w:rPr>
        <w:t>The Government</w:t>
      </w:r>
      <w:r w:rsidR="00656C1C">
        <w:rPr>
          <w:lang w:val="en-GB"/>
        </w:rPr>
        <w:t>’</w:t>
      </w:r>
      <w:r w:rsidRPr="00052C6F" w:rsidR="00507B81">
        <w:rPr>
          <w:lang w:val="en-GB"/>
        </w:rPr>
        <w:t xml:space="preserve">s decree of 21 May 2001 (in force until </w:t>
      </w:r>
      <w:r w:rsidRPr="00052C6F" w:rsidR="00507B81">
        <w:rPr>
          <w:lang w:val="en-GB"/>
        </w:rPr>
        <w:lastRenderedPageBreak/>
        <w:t xml:space="preserve">4 July 2002) established further rules and guidance on the procedure for obtaining a medical licence. In </w:t>
      </w:r>
      <w:r w:rsidRPr="00052C6F" w:rsidR="00CA3CA0">
        <w:rPr>
          <w:lang w:val="en-GB"/>
        </w:rPr>
        <w:t>addition</w:t>
      </w:r>
      <w:r w:rsidRPr="00052C6F" w:rsidR="00507B81">
        <w:rPr>
          <w:lang w:val="en-GB"/>
        </w:rPr>
        <w:t xml:space="preserve">, it contained a list of “medical activities” which included </w:t>
      </w:r>
      <w:r w:rsidRPr="00052C6F" w:rsidR="00507B81">
        <w:rPr>
          <w:i/>
          <w:lang w:val="en-GB"/>
        </w:rPr>
        <w:t>inter alia</w:t>
      </w:r>
      <w:r w:rsidRPr="00052C6F" w:rsidR="00507B81">
        <w:rPr>
          <w:lang w:val="en-GB"/>
        </w:rPr>
        <w:t xml:space="preserve"> </w:t>
      </w:r>
      <w:r w:rsidRPr="00052C6F" w:rsidR="00CA3CA0">
        <w:rPr>
          <w:lang w:val="en-GB"/>
        </w:rPr>
        <w:t xml:space="preserve">remedial gymnastics, </w:t>
      </w:r>
      <w:r w:rsidRPr="00052C6F" w:rsidR="00507B81">
        <w:rPr>
          <w:lang w:val="en-GB"/>
        </w:rPr>
        <w:t>psychotherapy,</w:t>
      </w:r>
      <w:r w:rsidRPr="00052C6F" w:rsidR="00CA3CA0">
        <w:rPr>
          <w:lang w:val="en-GB"/>
        </w:rPr>
        <w:t xml:space="preserve"> and </w:t>
      </w:r>
      <w:r w:rsidRPr="00052C6F" w:rsidR="00507B81">
        <w:rPr>
          <w:lang w:val="en-GB"/>
        </w:rPr>
        <w:t xml:space="preserve">nutritional science. </w:t>
      </w:r>
      <w:r w:rsidRPr="00052C6F" w:rsidR="0043757D">
        <w:rPr>
          <w:lang w:val="en-GB"/>
        </w:rPr>
        <w:t xml:space="preserve">Article 57 of the 1993 Public Health Act defined “folk medicine” as “methods of health improvement, prophylactic, diagnostic, and healing methods based on the experience of many generations of people and enrooted in the folk traditions and not registered in accordance with the law”. </w:t>
      </w:r>
      <w:r w:rsidRPr="00052C6F" w:rsidR="00CA3CA0">
        <w:rPr>
          <w:lang w:val="en-GB"/>
        </w:rPr>
        <w:t>T</w:t>
      </w:r>
      <w:r w:rsidRPr="00052C6F" w:rsidR="0043757D">
        <w:rPr>
          <w:lang w:val="en-GB"/>
        </w:rPr>
        <w:t>h</w:t>
      </w:r>
      <w:r w:rsidRPr="00052C6F" w:rsidR="00CA3CA0">
        <w:rPr>
          <w:lang w:val="en-GB"/>
        </w:rPr>
        <w:t>at</w:t>
      </w:r>
      <w:r w:rsidRPr="00052C6F" w:rsidR="0043757D">
        <w:rPr>
          <w:lang w:val="en-GB"/>
        </w:rPr>
        <w:t xml:space="preserve"> Article provided that to start practicing as a “healer” one need</w:t>
      </w:r>
      <w:r w:rsidRPr="00052C6F" w:rsidR="00CA3CA0">
        <w:rPr>
          <w:lang w:val="en-GB"/>
        </w:rPr>
        <w:t>ed</w:t>
      </w:r>
      <w:r w:rsidRPr="00052C6F" w:rsidR="0043757D">
        <w:rPr>
          <w:lang w:val="en-GB"/>
        </w:rPr>
        <w:t xml:space="preserve"> a special diploma delivered by the official public health bodies</w:t>
      </w:r>
      <w:r w:rsidRPr="00052C6F" w:rsidR="00CA3CA0">
        <w:rPr>
          <w:lang w:val="en-GB"/>
        </w:rPr>
        <w:t xml:space="preserve"> at the regional level</w:t>
      </w:r>
      <w:r w:rsidRPr="00052C6F" w:rsidR="0043757D">
        <w:rPr>
          <w:lang w:val="en-GB"/>
        </w:rPr>
        <w:t xml:space="preserve">. </w:t>
      </w:r>
      <w:r w:rsidRPr="00052C6F" w:rsidR="00E42257">
        <w:rPr>
          <w:lang w:val="en-GB"/>
        </w:rPr>
        <w:t>According to the last paragraph of Article 57,</w:t>
      </w:r>
      <w:r w:rsidRPr="00052C6F" w:rsidR="0043757D">
        <w:rPr>
          <w:lang w:val="en-GB"/>
        </w:rPr>
        <w:t xml:space="preserve"> “unlawful practicing of folk medicine” </w:t>
      </w:r>
      <w:r w:rsidRPr="00052C6F" w:rsidR="00E42257">
        <w:rPr>
          <w:lang w:val="en-GB"/>
        </w:rPr>
        <w:t>was</w:t>
      </w:r>
      <w:r w:rsidRPr="00052C6F" w:rsidR="0043757D">
        <w:rPr>
          <w:lang w:val="en-GB"/>
        </w:rPr>
        <w:t xml:space="preserve"> criminally punishable</w:t>
      </w:r>
      <w:r w:rsidRPr="00052C6F" w:rsidR="00E42257">
        <w:rPr>
          <w:lang w:val="en-GB"/>
        </w:rPr>
        <w:t>.</w:t>
      </w:r>
    </w:p>
    <w:p w:rsidRPr="002E0EF9" w:rsidR="00593C5D" w:rsidP="00A22D6E" w:rsidRDefault="00B337A9">
      <w:pPr>
        <w:pStyle w:val="ECHRHeading2"/>
        <w:rPr>
          <w:lang w:val="en-US"/>
        </w:rPr>
      </w:pPr>
      <w:r w:rsidRPr="002E0EF9">
        <w:rPr>
          <w:lang w:val="en-US"/>
        </w:rPr>
        <w:t>B</w:t>
      </w:r>
      <w:r w:rsidRPr="002E0EF9" w:rsidR="00593C5D">
        <w:rPr>
          <w:lang w:val="en-US"/>
        </w:rPr>
        <w:t>.</w:t>
      </w:r>
      <w:r w:rsidRPr="002E0EF9" w:rsidR="001318FB">
        <w:rPr>
          <w:lang w:val="en-US"/>
        </w:rPr>
        <w:t>  </w:t>
      </w:r>
      <w:r w:rsidRPr="002E0EF9" w:rsidR="00593C5D">
        <w:rPr>
          <w:lang w:val="en-US"/>
        </w:rPr>
        <w:t>Expert evidence and documentary evidence</w:t>
      </w:r>
      <w:bookmarkEnd w:id="33"/>
      <w:bookmarkEnd w:id="34"/>
    </w:p>
    <w:p w:rsidRPr="00052C6F" w:rsidR="00593C5D" w:rsidP="00593C5D" w:rsidRDefault="00230033">
      <w:pPr>
        <w:pStyle w:val="ECHRPara"/>
        <w:rPr>
          <w:szCs w:val="24"/>
          <w:lang w:val="en-GB"/>
        </w:rPr>
      </w:pPr>
      <w:r w:rsidRPr="00052C6F">
        <w:rPr>
          <w:szCs w:val="24"/>
          <w:lang w:val="en-GB"/>
        </w:rPr>
        <w:fldChar w:fldCharType="begin"/>
      </w:r>
      <w:r w:rsidRPr="00052C6F">
        <w:rPr>
          <w:szCs w:val="24"/>
          <w:lang w:val="en-GB"/>
        </w:rPr>
        <w:instrText xml:space="preserve"> SEQ level0 \*arabic </w:instrText>
      </w:r>
      <w:r w:rsidRPr="00052C6F">
        <w:rPr>
          <w:szCs w:val="24"/>
          <w:lang w:val="en-GB"/>
        </w:rPr>
        <w:fldChar w:fldCharType="separate"/>
      </w:r>
      <w:r w:rsidR="00656C1C">
        <w:rPr>
          <w:noProof/>
          <w:szCs w:val="24"/>
          <w:lang w:val="en-GB"/>
        </w:rPr>
        <w:t>110</w:t>
      </w:r>
      <w:r w:rsidRPr="00052C6F">
        <w:rPr>
          <w:szCs w:val="24"/>
          <w:lang w:val="en-GB"/>
        </w:rPr>
        <w:fldChar w:fldCharType="end"/>
      </w:r>
      <w:r w:rsidRPr="00052C6F">
        <w:rPr>
          <w:szCs w:val="24"/>
          <w:lang w:val="en-GB"/>
        </w:rPr>
        <w:t>.  </w:t>
      </w:r>
      <w:r w:rsidRPr="00052C6F" w:rsidR="00593C5D">
        <w:rPr>
          <w:szCs w:val="24"/>
          <w:lang w:val="en-GB"/>
        </w:rPr>
        <w:t xml:space="preserve">Article 74 of the CCrP contains a </w:t>
      </w:r>
      <w:r w:rsidRPr="00052C6F" w:rsidR="00CA4E1C">
        <w:rPr>
          <w:szCs w:val="24"/>
          <w:lang w:val="en-GB"/>
        </w:rPr>
        <w:t xml:space="preserve">comprehensive </w:t>
      </w:r>
      <w:r w:rsidRPr="00052C6F" w:rsidR="00593C5D">
        <w:rPr>
          <w:szCs w:val="24"/>
          <w:lang w:val="en-GB"/>
        </w:rPr>
        <w:t xml:space="preserve">list of sources of information which can be used as evidence in </w:t>
      </w:r>
      <w:r w:rsidRPr="00052C6F" w:rsidR="00B37A1B">
        <w:rPr>
          <w:szCs w:val="24"/>
          <w:lang w:val="en-GB"/>
        </w:rPr>
        <w:t xml:space="preserve">a </w:t>
      </w:r>
      <w:r w:rsidRPr="00052C6F" w:rsidR="00593C5D">
        <w:rPr>
          <w:szCs w:val="24"/>
          <w:lang w:val="en-GB"/>
        </w:rPr>
        <w:t>criminal trial. That list mentions</w:t>
      </w:r>
      <w:r w:rsidRPr="00052C6F" w:rsidR="00B37A1B">
        <w:rPr>
          <w:szCs w:val="24"/>
          <w:lang w:val="en-GB"/>
        </w:rPr>
        <w:t>,</w:t>
      </w:r>
      <w:r w:rsidRPr="00052C6F" w:rsidR="00593C5D">
        <w:rPr>
          <w:szCs w:val="24"/>
          <w:lang w:val="en-GB"/>
        </w:rPr>
        <w:t xml:space="preserve"> </w:t>
      </w:r>
      <w:r w:rsidRPr="00052C6F" w:rsidR="00593C5D">
        <w:rPr>
          <w:i/>
          <w:szCs w:val="24"/>
          <w:lang w:val="en-GB"/>
        </w:rPr>
        <w:t>inter alia</w:t>
      </w:r>
      <w:r w:rsidRPr="00052C6F" w:rsidR="00B37A1B">
        <w:rPr>
          <w:szCs w:val="24"/>
          <w:lang w:val="en-GB"/>
        </w:rPr>
        <w:t>,</w:t>
      </w:r>
      <w:r w:rsidRPr="00052C6F" w:rsidR="00593C5D">
        <w:rPr>
          <w:szCs w:val="24"/>
          <w:lang w:val="en-GB"/>
        </w:rPr>
        <w:t xml:space="preserve"> expert reports and expert testimony, as well as “other documents” (Article 74</w:t>
      </w:r>
      <w:r w:rsidRPr="00052C6F" w:rsidR="00B37A1B">
        <w:rPr>
          <w:szCs w:val="24"/>
          <w:lang w:val="en-GB"/>
        </w:rPr>
        <w:t xml:space="preserve"> </w:t>
      </w:r>
      <w:r w:rsidRPr="00052C6F" w:rsidR="00B37A1B">
        <w:rPr>
          <w:rFonts w:cstheme="minorHAnsi"/>
          <w:szCs w:val="24"/>
          <w:lang w:val="en-GB"/>
        </w:rPr>
        <w:t>§§</w:t>
      </w:r>
      <w:r w:rsidRPr="00052C6F" w:rsidR="00B37A1B">
        <w:rPr>
          <w:szCs w:val="24"/>
          <w:lang w:val="en-GB"/>
        </w:rPr>
        <w:t xml:space="preserve"> </w:t>
      </w:r>
      <w:r w:rsidRPr="00052C6F" w:rsidR="00593C5D">
        <w:rPr>
          <w:szCs w:val="24"/>
          <w:lang w:val="en-GB"/>
        </w:rPr>
        <w:t>2</w:t>
      </w:r>
      <w:r w:rsidRPr="00052C6F" w:rsidR="00B37A1B">
        <w:rPr>
          <w:szCs w:val="24"/>
          <w:lang w:val="en-GB"/>
        </w:rPr>
        <w:t xml:space="preserve"> and </w:t>
      </w:r>
      <w:r w:rsidRPr="00052C6F" w:rsidR="00593C5D">
        <w:rPr>
          <w:szCs w:val="24"/>
          <w:lang w:val="en-GB"/>
        </w:rPr>
        <w:t>6). Article 84</w:t>
      </w:r>
      <w:r w:rsidRPr="00052C6F" w:rsidR="00B37A1B">
        <w:rPr>
          <w:szCs w:val="24"/>
          <w:lang w:val="en-GB"/>
        </w:rPr>
        <w:t xml:space="preserve"> </w:t>
      </w:r>
      <w:r w:rsidRPr="00052C6F" w:rsidR="00B37A1B">
        <w:rPr>
          <w:rFonts w:cstheme="minorHAnsi"/>
          <w:szCs w:val="24"/>
          <w:lang w:val="en-GB"/>
        </w:rPr>
        <w:t>§</w:t>
      </w:r>
      <w:r w:rsidRPr="00052C6F" w:rsidR="00B37A1B">
        <w:rPr>
          <w:szCs w:val="24"/>
          <w:lang w:val="en-GB"/>
        </w:rPr>
        <w:t xml:space="preserve"> </w:t>
      </w:r>
      <w:r w:rsidRPr="00052C6F" w:rsidR="00593C5D">
        <w:rPr>
          <w:szCs w:val="24"/>
          <w:lang w:val="en-GB"/>
        </w:rPr>
        <w:t>1 of the CCrP provides that “other documents” can be admitted as evidence if they contain information which may be important for establishing the facts which need to be established within the criminal proceedings.</w:t>
      </w:r>
    </w:p>
    <w:bookmarkStart w:name="RDL57and58ofCCrP" w:id="35"/>
    <w:p w:rsidRPr="00052C6F" w:rsidR="00A64F45" w:rsidP="00593C5D" w:rsidRDefault="00593C5D">
      <w:pPr>
        <w:pStyle w:val="ECHRPara"/>
        <w:rPr>
          <w:rStyle w:val="sb8d990e2"/>
          <w:szCs w:val="24"/>
          <w:lang w:val="en-GB"/>
        </w:rPr>
      </w:pPr>
      <w:r w:rsidRPr="00052C6F">
        <w:rPr>
          <w:rStyle w:val="sb8d990e2"/>
          <w:szCs w:val="24"/>
        </w:rPr>
        <w:fldChar w:fldCharType="begin"/>
      </w:r>
      <w:r w:rsidRPr="00052C6F">
        <w:rPr>
          <w:rStyle w:val="sb8d990e2"/>
          <w:szCs w:val="24"/>
          <w:lang w:val="en-GB"/>
        </w:rPr>
        <w:instrText xml:space="preserve"> SEQ level0 \*arabic </w:instrText>
      </w:r>
      <w:r w:rsidRPr="00052C6F">
        <w:rPr>
          <w:rStyle w:val="sb8d990e2"/>
          <w:szCs w:val="24"/>
        </w:rPr>
        <w:fldChar w:fldCharType="separate"/>
      </w:r>
      <w:r w:rsidR="00656C1C">
        <w:rPr>
          <w:rStyle w:val="sb8d990e2"/>
          <w:noProof/>
          <w:szCs w:val="24"/>
          <w:lang w:val="en-GB"/>
        </w:rPr>
        <w:t>111</w:t>
      </w:r>
      <w:r w:rsidRPr="00052C6F">
        <w:rPr>
          <w:rStyle w:val="sb8d990e2"/>
          <w:szCs w:val="24"/>
        </w:rPr>
        <w:fldChar w:fldCharType="end"/>
      </w:r>
      <w:bookmarkEnd w:id="35"/>
      <w:r w:rsidRPr="00052C6F">
        <w:rPr>
          <w:rStyle w:val="sb8d990e2"/>
          <w:szCs w:val="24"/>
          <w:lang w:val="en-GB"/>
        </w:rPr>
        <w:t xml:space="preserve">.  The CCrP (Articles 57 and 58) distinguishes between two types of expert witnesses: “experts” </w:t>
      </w:r>
      <w:r w:rsidRPr="00052C6F">
        <w:rPr>
          <w:rStyle w:val="sb8d990e2"/>
          <w:i/>
          <w:szCs w:val="24"/>
          <w:lang w:val="en-GB"/>
        </w:rPr>
        <w:t>proprio sensu</w:t>
      </w:r>
      <w:r w:rsidRPr="00052C6F">
        <w:rPr>
          <w:rStyle w:val="sb8d990e2"/>
          <w:szCs w:val="24"/>
          <w:lang w:val="en-GB"/>
        </w:rPr>
        <w:t xml:space="preserve"> [</w:t>
      </w:r>
      <w:r w:rsidRPr="00052C6F">
        <w:rPr>
          <w:rStyle w:val="s6b621b36"/>
          <w:i/>
          <w:szCs w:val="24"/>
          <w:lang w:val="en-GB"/>
        </w:rPr>
        <w:t>experty</w:t>
      </w:r>
      <w:r w:rsidRPr="00052C6F">
        <w:rPr>
          <w:rStyle w:val="sb8d990e2"/>
          <w:szCs w:val="24"/>
          <w:lang w:val="en-GB"/>
        </w:rPr>
        <w:t>] and “specialists” [</w:t>
      </w:r>
      <w:r w:rsidRPr="00052C6F">
        <w:rPr>
          <w:rStyle w:val="s6b621b36"/>
          <w:i/>
          <w:szCs w:val="24"/>
          <w:lang w:val="en-GB"/>
        </w:rPr>
        <w:t>spetsialisty</w:t>
      </w:r>
      <w:r w:rsidRPr="00052C6F">
        <w:rPr>
          <w:rStyle w:val="sb8d990e2"/>
          <w:szCs w:val="24"/>
          <w:lang w:val="en-GB"/>
        </w:rPr>
        <w:t xml:space="preserve">]. Their role in the proceedings is sometimes similar, albeit not identical. Whereas the “experts” are often engaged in </w:t>
      </w:r>
      <w:r w:rsidRPr="00052C6F" w:rsidR="00B37A1B">
        <w:rPr>
          <w:rStyle w:val="sb8d990e2"/>
          <w:szCs w:val="24"/>
          <w:lang w:val="en-GB"/>
        </w:rPr>
        <w:t xml:space="preserve">carrying out </w:t>
      </w:r>
      <w:r w:rsidRPr="00052C6F">
        <w:rPr>
          <w:rStyle w:val="sb8d990e2"/>
          <w:szCs w:val="24"/>
          <w:lang w:val="en-GB"/>
        </w:rPr>
        <w:t xml:space="preserve">complex forensic examinations prior to the trial (for example, dactyloscopic examinations or post-mortem examinations), a “specialist” is summoned to help the prosecution or court in handling technical equipment, examining an item of material evidence, understanding the results of “expert examinations”, assessing the methods employed by the “experts”, their qualifications, </w:t>
      </w:r>
      <w:r w:rsidRPr="00052C6F" w:rsidR="00B37A1B">
        <w:rPr>
          <w:rStyle w:val="sb8d990e2"/>
          <w:szCs w:val="24"/>
          <w:lang w:val="en-GB"/>
        </w:rPr>
        <w:t>and so on</w:t>
      </w:r>
      <w:r w:rsidRPr="00052C6F">
        <w:rPr>
          <w:rStyle w:val="sb8d990e2"/>
          <w:szCs w:val="24"/>
          <w:lang w:val="en-GB"/>
        </w:rPr>
        <w:t xml:space="preserve">. Both can </w:t>
      </w:r>
      <w:r w:rsidRPr="00052C6F" w:rsidR="00B37A1B">
        <w:rPr>
          <w:rStyle w:val="sb8d990e2"/>
          <w:szCs w:val="24"/>
          <w:lang w:val="en-GB"/>
        </w:rPr>
        <w:t xml:space="preserve">submit </w:t>
      </w:r>
      <w:r w:rsidRPr="00052C6F" w:rsidR="00230033">
        <w:rPr>
          <w:rStyle w:val="sb8d990e2"/>
          <w:szCs w:val="24"/>
          <w:lang w:val="en-GB"/>
        </w:rPr>
        <w:t xml:space="preserve">written </w:t>
      </w:r>
      <w:r w:rsidRPr="00052C6F">
        <w:rPr>
          <w:rStyle w:val="sb8d990e2"/>
          <w:szCs w:val="24"/>
          <w:lang w:val="en-GB"/>
        </w:rPr>
        <w:t>reports to the court and/or testify in person</w:t>
      </w:r>
      <w:r w:rsidRPr="00052C6F" w:rsidR="001A08BE">
        <w:rPr>
          <w:rStyle w:val="sb8d990e2"/>
          <w:szCs w:val="24"/>
          <w:lang w:val="en-GB"/>
        </w:rPr>
        <w:t xml:space="preserve"> (Article 80 of the CCrP)</w:t>
      </w:r>
      <w:r w:rsidRPr="00052C6F">
        <w:rPr>
          <w:rStyle w:val="sb8d990e2"/>
          <w:szCs w:val="24"/>
          <w:lang w:val="en-GB"/>
        </w:rPr>
        <w:t xml:space="preserve">. Under Article 57 of the CCrP (with further references) the right to </w:t>
      </w:r>
      <w:r w:rsidRPr="00052C6F" w:rsidR="00640DDC">
        <w:rPr>
          <w:rStyle w:val="sb8d990e2"/>
          <w:szCs w:val="24"/>
          <w:lang w:val="en-GB"/>
        </w:rPr>
        <w:t xml:space="preserve">order </w:t>
      </w:r>
      <w:r w:rsidRPr="00052C6F">
        <w:rPr>
          <w:rStyle w:val="sb8d990e2"/>
          <w:szCs w:val="24"/>
          <w:lang w:val="en-GB"/>
        </w:rPr>
        <w:t xml:space="preserve">an expert examination belongs to the investigator or to the trial court. The court may </w:t>
      </w:r>
      <w:r w:rsidRPr="00052C6F" w:rsidR="00640DDC">
        <w:rPr>
          <w:rStyle w:val="sb8d990e2"/>
          <w:szCs w:val="24"/>
          <w:lang w:val="en-GB"/>
        </w:rPr>
        <w:t xml:space="preserve">order </w:t>
      </w:r>
      <w:r w:rsidRPr="00052C6F">
        <w:rPr>
          <w:rStyle w:val="sb8d990e2"/>
          <w:szCs w:val="24"/>
          <w:lang w:val="en-GB"/>
        </w:rPr>
        <w:t xml:space="preserve">an expert examination </w:t>
      </w:r>
      <w:r w:rsidRPr="00052C6F" w:rsidR="00217FB0">
        <w:rPr>
          <w:rStyle w:val="sb8d990e2"/>
          <w:szCs w:val="24"/>
          <w:lang w:val="en-GB"/>
        </w:rPr>
        <w:t xml:space="preserve">on </w:t>
      </w:r>
      <w:r w:rsidRPr="00052C6F">
        <w:rPr>
          <w:rStyle w:val="sb8d990e2"/>
          <w:szCs w:val="24"/>
          <w:lang w:val="en-GB"/>
        </w:rPr>
        <w:t xml:space="preserve">its own initiative or </w:t>
      </w:r>
      <w:r w:rsidRPr="00052C6F" w:rsidR="00217FB0">
        <w:rPr>
          <w:rStyle w:val="sb8d990e2"/>
          <w:szCs w:val="24"/>
          <w:lang w:val="en-GB"/>
        </w:rPr>
        <w:t xml:space="preserve">at </w:t>
      </w:r>
      <w:r w:rsidRPr="00052C6F">
        <w:rPr>
          <w:rStyle w:val="sb8d990e2"/>
          <w:szCs w:val="24"/>
          <w:lang w:val="en-GB"/>
        </w:rPr>
        <w:t>the request of the parties.</w:t>
      </w:r>
      <w:bookmarkStart w:name="RDL58ofCCrP" w:id="36"/>
    </w:p>
    <w:p w:rsidRPr="00052C6F" w:rsidR="00593C5D" w:rsidP="00593C5D" w:rsidRDefault="00593C5D">
      <w:pPr>
        <w:pStyle w:val="ECHRPara"/>
        <w:rPr>
          <w:szCs w:val="24"/>
          <w:lang w:val="en-GB"/>
        </w:rPr>
      </w:pPr>
      <w:r w:rsidRPr="00052C6F">
        <w:rPr>
          <w:rStyle w:val="sb8d990e2"/>
          <w:szCs w:val="24"/>
        </w:rPr>
        <w:fldChar w:fldCharType="begin"/>
      </w:r>
      <w:r w:rsidRPr="00052C6F">
        <w:rPr>
          <w:rStyle w:val="sb8d990e2"/>
          <w:szCs w:val="24"/>
          <w:lang w:val="en-GB"/>
        </w:rPr>
        <w:instrText xml:space="preserve"> SEQ level0 \*arabic </w:instrText>
      </w:r>
      <w:r w:rsidRPr="00052C6F">
        <w:rPr>
          <w:rStyle w:val="sb8d990e2"/>
          <w:szCs w:val="24"/>
        </w:rPr>
        <w:fldChar w:fldCharType="separate"/>
      </w:r>
      <w:r w:rsidR="00656C1C">
        <w:rPr>
          <w:rStyle w:val="sb8d990e2"/>
          <w:noProof/>
          <w:szCs w:val="24"/>
          <w:lang w:val="en-GB"/>
        </w:rPr>
        <w:t>112</w:t>
      </w:r>
      <w:r w:rsidRPr="00052C6F">
        <w:rPr>
          <w:rStyle w:val="sb8d990e2"/>
          <w:szCs w:val="24"/>
        </w:rPr>
        <w:fldChar w:fldCharType="end"/>
      </w:r>
      <w:bookmarkEnd w:id="36"/>
      <w:r w:rsidRPr="00052C6F">
        <w:rPr>
          <w:rStyle w:val="sb8d990e2"/>
          <w:szCs w:val="24"/>
          <w:lang w:val="en-GB"/>
        </w:rPr>
        <w:t xml:space="preserve">.  Article 58 </w:t>
      </w:r>
      <w:r w:rsidRPr="00052C6F" w:rsidR="00217FB0">
        <w:rPr>
          <w:rStyle w:val="sb8d990e2"/>
          <w:rFonts w:cstheme="minorHAnsi"/>
          <w:szCs w:val="24"/>
          <w:lang w:val="en-GB"/>
        </w:rPr>
        <w:t>§</w:t>
      </w:r>
      <w:r w:rsidRPr="00052C6F" w:rsidR="00217FB0">
        <w:rPr>
          <w:rStyle w:val="sb8d990e2"/>
          <w:szCs w:val="24"/>
          <w:lang w:val="en-GB"/>
        </w:rPr>
        <w:t xml:space="preserve"> </w:t>
      </w:r>
      <w:r w:rsidRPr="00052C6F">
        <w:rPr>
          <w:rStyle w:val="sb8d990e2"/>
          <w:szCs w:val="24"/>
          <w:lang w:val="en-GB"/>
        </w:rPr>
        <w:t>1 of the CCrP defines the functions of a “specialist” (in so far as relevant to the present case) as follows:</w:t>
      </w:r>
    </w:p>
    <w:p w:rsidRPr="00052C6F" w:rsidR="00593C5D" w:rsidP="00593C5D" w:rsidRDefault="00593C5D">
      <w:pPr>
        <w:pStyle w:val="ECHRParaQuote"/>
        <w:rPr>
          <w:rStyle w:val="sfbbfee58"/>
          <w:lang w:val="en-GB"/>
        </w:rPr>
      </w:pPr>
      <w:r w:rsidRPr="00052C6F">
        <w:rPr>
          <w:rStyle w:val="sfbbfee58"/>
          <w:lang w:val="en-GB"/>
        </w:rPr>
        <w:t xml:space="preserve">“A specialist is a person possessing special knowledge, who is brought in to take part in the procedural actions ..., to assist in </w:t>
      </w:r>
      <w:r w:rsidRPr="00052C6F" w:rsidR="009307B1">
        <w:rPr>
          <w:rStyle w:val="sfbbfee58"/>
          <w:lang w:val="en-GB"/>
        </w:rPr>
        <w:t>locating</w:t>
      </w:r>
      <w:r w:rsidRPr="00052C6F">
        <w:rPr>
          <w:rStyle w:val="sfbbfee58"/>
          <w:lang w:val="en-GB"/>
        </w:rPr>
        <w:t xml:space="preserve">, securing and </w:t>
      </w:r>
      <w:r w:rsidRPr="00052C6F" w:rsidR="009307B1">
        <w:rPr>
          <w:rStyle w:val="sfbbfee58"/>
          <w:lang w:val="en-GB"/>
        </w:rPr>
        <w:t xml:space="preserve">seizing </w:t>
      </w:r>
      <w:r w:rsidRPr="00052C6F">
        <w:rPr>
          <w:rStyle w:val="sfbbfee58"/>
          <w:lang w:val="en-GB"/>
        </w:rPr>
        <w:t>items of evidence ..., in the use of technical equipment ..., to put questions to the expert and also to explain to the parties and to the court matters which come within his professional competence”.</w:t>
      </w:r>
    </w:p>
    <w:p w:rsidRPr="00052C6F" w:rsidR="00A64F45" w:rsidP="00593C5D" w:rsidRDefault="00593C5D">
      <w:pPr>
        <w:pStyle w:val="ECHRPara"/>
        <w:rPr>
          <w:iCs/>
          <w:szCs w:val="24"/>
          <w:lang w:val="en-GB"/>
        </w:rPr>
      </w:pPr>
      <w:r w:rsidRPr="00052C6F">
        <w:rPr>
          <w:rStyle w:val="sb8d990e2"/>
          <w:szCs w:val="24"/>
        </w:rPr>
        <w:lastRenderedPageBreak/>
        <w:fldChar w:fldCharType="begin"/>
      </w:r>
      <w:r w:rsidRPr="00052C6F">
        <w:rPr>
          <w:rStyle w:val="sb8d990e2"/>
          <w:szCs w:val="24"/>
          <w:lang w:val="en-GB"/>
        </w:rPr>
        <w:instrText xml:space="preserve"> SEQ level0 \*arabic </w:instrText>
      </w:r>
      <w:r w:rsidRPr="00052C6F">
        <w:rPr>
          <w:rStyle w:val="sb8d990e2"/>
          <w:szCs w:val="24"/>
        </w:rPr>
        <w:fldChar w:fldCharType="separate"/>
      </w:r>
      <w:r w:rsidR="00656C1C">
        <w:rPr>
          <w:rStyle w:val="sb8d990e2"/>
          <w:noProof/>
          <w:szCs w:val="24"/>
          <w:lang w:val="en-GB"/>
        </w:rPr>
        <w:t>113</w:t>
      </w:r>
      <w:r w:rsidRPr="00052C6F">
        <w:rPr>
          <w:rStyle w:val="sb8d990e2"/>
          <w:szCs w:val="24"/>
        </w:rPr>
        <w:fldChar w:fldCharType="end"/>
      </w:r>
      <w:r w:rsidRPr="00052C6F">
        <w:rPr>
          <w:rStyle w:val="sb8d990e2"/>
          <w:szCs w:val="24"/>
          <w:lang w:val="en-GB"/>
        </w:rPr>
        <w:t>.  Article 58</w:t>
      </w:r>
      <w:r w:rsidRPr="00052C6F" w:rsidR="00217FB0">
        <w:rPr>
          <w:rStyle w:val="sb8d990e2"/>
          <w:szCs w:val="24"/>
          <w:lang w:val="en-GB"/>
        </w:rPr>
        <w:t xml:space="preserve"> </w:t>
      </w:r>
      <w:r w:rsidRPr="00052C6F" w:rsidR="00217FB0">
        <w:rPr>
          <w:rStyle w:val="sb8d990e2"/>
          <w:rFonts w:cstheme="minorHAnsi"/>
          <w:szCs w:val="24"/>
          <w:lang w:val="en-GB"/>
        </w:rPr>
        <w:t>§</w:t>
      </w:r>
      <w:r w:rsidRPr="00052C6F">
        <w:rPr>
          <w:rStyle w:val="sb8d990e2"/>
          <w:szCs w:val="24"/>
          <w:lang w:val="en-GB"/>
        </w:rPr>
        <w:t xml:space="preserve"> 2 of the CCrP stipulates </w:t>
      </w:r>
      <w:r w:rsidRPr="00052C6F" w:rsidR="00512459">
        <w:rPr>
          <w:rStyle w:val="sb8d990e2"/>
          <w:szCs w:val="24"/>
          <w:lang w:val="en-GB"/>
        </w:rPr>
        <w:t xml:space="preserve">that </w:t>
      </w:r>
      <w:r w:rsidRPr="00052C6F" w:rsidR="00217FB0">
        <w:rPr>
          <w:rStyle w:val="sb8d990e2"/>
          <w:szCs w:val="24"/>
          <w:lang w:val="en-GB"/>
        </w:rPr>
        <w:t xml:space="preserve">the </w:t>
      </w:r>
      <w:r w:rsidRPr="00052C6F" w:rsidR="00512459">
        <w:rPr>
          <w:rStyle w:val="sb8d990e2"/>
          <w:szCs w:val="24"/>
          <w:lang w:val="en-GB"/>
        </w:rPr>
        <w:t xml:space="preserve">summoning of a specialist and his participation in the trial proceedings is governed by </w:t>
      </w:r>
      <w:r w:rsidRPr="00052C6F">
        <w:rPr>
          <w:iCs/>
          <w:szCs w:val="24"/>
          <w:lang w:val="en-GB"/>
        </w:rPr>
        <w:t>Articles 168 and 270 of the Code</w:t>
      </w:r>
      <w:r w:rsidRPr="00052C6F" w:rsidR="00512459">
        <w:rPr>
          <w:iCs/>
          <w:szCs w:val="24"/>
          <w:lang w:val="en-GB"/>
        </w:rPr>
        <w:t xml:space="preserve"> (see below)</w:t>
      </w:r>
      <w:r w:rsidRPr="00052C6F">
        <w:rPr>
          <w:iCs/>
          <w:szCs w:val="24"/>
          <w:lang w:val="en-GB"/>
        </w:rPr>
        <w:t>.</w:t>
      </w:r>
      <w:bookmarkStart w:name="RDL58part4ofCCrP" w:id="37"/>
    </w:p>
    <w:p w:rsidRPr="00052C6F" w:rsidR="00A64F45" w:rsidP="0054795D" w:rsidRDefault="0054795D">
      <w:pPr>
        <w:pStyle w:val="ECHRPara"/>
        <w:rPr>
          <w:rStyle w:val="sb8d990e2"/>
          <w:szCs w:val="24"/>
          <w:lang w:val="en-GB"/>
        </w:rPr>
      </w:pPr>
      <w:r w:rsidRPr="00052C6F">
        <w:rPr>
          <w:rStyle w:val="sb8d990e2"/>
          <w:szCs w:val="24"/>
          <w:lang w:val="en-GB"/>
        </w:rPr>
        <w:fldChar w:fldCharType="begin"/>
      </w:r>
      <w:r w:rsidRPr="00052C6F">
        <w:rPr>
          <w:rStyle w:val="sb8d990e2"/>
          <w:szCs w:val="24"/>
          <w:lang w:val="en-GB"/>
        </w:rPr>
        <w:instrText xml:space="preserve"> SEQ level0 \*arabic </w:instrText>
      </w:r>
      <w:r w:rsidRPr="00052C6F">
        <w:rPr>
          <w:rStyle w:val="sb8d990e2"/>
          <w:szCs w:val="24"/>
          <w:lang w:val="en-GB"/>
        </w:rPr>
        <w:fldChar w:fldCharType="separate"/>
      </w:r>
      <w:r w:rsidR="00656C1C">
        <w:rPr>
          <w:rStyle w:val="sb8d990e2"/>
          <w:noProof/>
          <w:szCs w:val="24"/>
          <w:lang w:val="en-GB"/>
        </w:rPr>
        <w:t>114</w:t>
      </w:r>
      <w:r w:rsidRPr="00052C6F">
        <w:rPr>
          <w:rStyle w:val="sb8d990e2"/>
          <w:szCs w:val="24"/>
          <w:lang w:val="en-GB"/>
        </w:rPr>
        <w:fldChar w:fldCharType="end"/>
      </w:r>
      <w:bookmarkEnd w:id="37"/>
      <w:r w:rsidRPr="00052C6F">
        <w:rPr>
          <w:rStyle w:val="sb8d990e2"/>
          <w:szCs w:val="24"/>
          <w:lang w:val="en-GB"/>
        </w:rPr>
        <w:t>.  Article 58</w:t>
      </w:r>
      <w:r w:rsidRPr="00052C6F" w:rsidR="00217FB0">
        <w:rPr>
          <w:rStyle w:val="sb8d990e2"/>
          <w:szCs w:val="24"/>
          <w:lang w:val="en-GB"/>
        </w:rPr>
        <w:t xml:space="preserve"> </w:t>
      </w:r>
      <w:r w:rsidRPr="00052C6F" w:rsidR="00217FB0">
        <w:rPr>
          <w:rStyle w:val="sb8d990e2"/>
          <w:rFonts w:cstheme="minorHAnsi"/>
          <w:szCs w:val="24"/>
          <w:lang w:val="en-GB"/>
        </w:rPr>
        <w:t>§</w:t>
      </w:r>
      <w:r w:rsidRPr="00052C6F">
        <w:rPr>
          <w:rStyle w:val="sb8d990e2"/>
          <w:szCs w:val="24"/>
          <w:lang w:val="en-GB"/>
        </w:rPr>
        <w:t xml:space="preserve"> 4 of the CCrP </w:t>
      </w:r>
      <w:r w:rsidRPr="00052C6F" w:rsidR="00D90680">
        <w:rPr>
          <w:rStyle w:val="sb8d990e2"/>
          <w:szCs w:val="24"/>
          <w:lang w:val="en-GB"/>
        </w:rPr>
        <w:t>states</w:t>
      </w:r>
      <w:r w:rsidRPr="00052C6F">
        <w:rPr>
          <w:rStyle w:val="sb8d990e2"/>
          <w:szCs w:val="24"/>
          <w:lang w:val="en-GB"/>
        </w:rPr>
        <w:t xml:space="preserve"> that a specialist summoned by the investigator, prosecutor or the court cannot refuse to appear before them.</w:t>
      </w:r>
    </w:p>
    <w:p w:rsidRPr="00052C6F" w:rsidR="00A64F45" w:rsidP="00593C5D" w:rsidRDefault="002E02A9">
      <w:pPr>
        <w:pStyle w:val="ECHRPara"/>
        <w:rPr>
          <w:iCs/>
          <w:szCs w:val="24"/>
          <w:lang w:val="en-GB"/>
        </w:rPr>
      </w:pPr>
      <w:r w:rsidRPr="00052C6F">
        <w:rPr>
          <w:iCs/>
          <w:szCs w:val="24"/>
          <w:lang w:val="en-GB"/>
        </w:rPr>
        <w:fldChar w:fldCharType="begin"/>
      </w:r>
      <w:r w:rsidRPr="00052C6F">
        <w:rPr>
          <w:iCs/>
          <w:szCs w:val="24"/>
          <w:lang w:val="en-GB"/>
        </w:rPr>
        <w:instrText xml:space="preserve"> SEQ level0 \*arabic </w:instrText>
      </w:r>
      <w:r w:rsidRPr="00052C6F">
        <w:rPr>
          <w:iCs/>
          <w:szCs w:val="24"/>
          <w:lang w:val="en-GB"/>
        </w:rPr>
        <w:fldChar w:fldCharType="separate"/>
      </w:r>
      <w:r w:rsidR="00656C1C">
        <w:rPr>
          <w:iCs/>
          <w:noProof/>
          <w:szCs w:val="24"/>
          <w:lang w:val="en-GB"/>
        </w:rPr>
        <w:t>115</w:t>
      </w:r>
      <w:r w:rsidRPr="00052C6F">
        <w:rPr>
          <w:iCs/>
          <w:szCs w:val="24"/>
          <w:lang w:val="en-GB"/>
        </w:rPr>
        <w:fldChar w:fldCharType="end"/>
      </w:r>
      <w:r w:rsidRPr="00052C6F">
        <w:rPr>
          <w:iCs/>
          <w:szCs w:val="24"/>
          <w:lang w:val="en-GB"/>
        </w:rPr>
        <w:t>.  </w:t>
      </w:r>
      <w:r w:rsidRPr="00052C6F" w:rsidR="00593C5D">
        <w:rPr>
          <w:iCs/>
          <w:szCs w:val="24"/>
          <w:lang w:val="en-GB"/>
        </w:rPr>
        <w:t>Article 16</w:t>
      </w:r>
      <w:r w:rsidRPr="00052C6F">
        <w:rPr>
          <w:iCs/>
          <w:szCs w:val="24"/>
          <w:lang w:val="en-GB"/>
        </w:rPr>
        <w:t>8</w:t>
      </w:r>
      <w:r w:rsidRPr="00052C6F" w:rsidR="00593C5D">
        <w:rPr>
          <w:iCs/>
          <w:szCs w:val="24"/>
          <w:lang w:val="en-GB"/>
        </w:rPr>
        <w:t xml:space="preserve"> </w:t>
      </w:r>
      <w:r w:rsidRPr="00052C6F">
        <w:rPr>
          <w:iCs/>
          <w:szCs w:val="24"/>
          <w:lang w:val="en-GB"/>
        </w:rPr>
        <w:t xml:space="preserve">of the CCrP </w:t>
      </w:r>
      <w:r w:rsidRPr="00052C6F" w:rsidR="00593C5D">
        <w:rPr>
          <w:iCs/>
          <w:szCs w:val="24"/>
          <w:lang w:val="en-GB"/>
        </w:rPr>
        <w:t xml:space="preserve">deals with </w:t>
      </w:r>
      <w:r w:rsidRPr="00052C6F" w:rsidR="00217FB0">
        <w:rPr>
          <w:iCs/>
          <w:szCs w:val="24"/>
          <w:lang w:val="en-GB"/>
        </w:rPr>
        <w:t xml:space="preserve">the </w:t>
      </w:r>
      <w:r w:rsidRPr="00052C6F" w:rsidR="00593C5D">
        <w:rPr>
          <w:iCs/>
          <w:szCs w:val="24"/>
          <w:lang w:val="en-GB"/>
        </w:rPr>
        <w:t xml:space="preserve">participation of </w:t>
      </w:r>
      <w:r w:rsidRPr="00052C6F">
        <w:rPr>
          <w:iCs/>
          <w:szCs w:val="24"/>
          <w:lang w:val="en-GB"/>
        </w:rPr>
        <w:t>a</w:t>
      </w:r>
      <w:r w:rsidRPr="00052C6F" w:rsidR="00593C5D">
        <w:rPr>
          <w:iCs/>
          <w:szCs w:val="24"/>
          <w:lang w:val="en-GB"/>
        </w:rPr>
        <w:t xml:space="preserve"> specialist in investigative actions at the pre-trial investigation stage at the request of the investigator. </w:t>
      </w:r>
      <w:r w:rsidRPr="00052C6F">
        <w:rPr>
          <w:iCs/>
          <w:szCs w:val="24"/>
          <w:lang w:val="en-GB"/>
        </w:rPr>
        <w:t>It stipulates</w:t>
      </w:r>
      <w:r w:rsidRPr="00052C6F" w:rsidR="00144EDA">
        <w:rPr>
          <w:iCs/>
          <w:szCs w:val="24"/>
          <w:lang w:val="en-GB"/>
        </w:rPr>
        <w:t>, with reference to Article 164</w:t>
      </w:r>
      <w:r w:rsidRPr="00052C6F" w:rsidR="00217FB0">
        <w:rPr>
          <w:iCs/>
          <w:szCs w:val="24"/>
          <w:lang w:val="en-GB"/>
        </w:rPr>
        <w:t xml:space="preserve"> </w:t>
      </w:r>
      <w:r w:rsidRPr="00052C6F" w:rsidR="00217FB0">
        <w:rPr>
          <w:rFonts w:cstheme="minorHAnsi"/>
          <w:iCs/>
          <w:szCs w:val="24"/>
          <w:lang w:val="en-GB"/>
        </w:rPr>
        <w:t>§</w:t>
      </w:r>
      <w:r w:rsidRPr="00052C6F" w:rsidR="00144EDA">
        <w:rPr>
          <w:iCs/>
          <w:szCs w:val="24"/>
          <w:lang w:val="en-GB"/>
        </w:rPr>
        <w:t xml:space="preserve"> 5,</w:t>
      </w:r>
      <w:r w:rsidRPr="00052C6F">
        <w:rPr>
          <w:iCs/>
          <w:szCs w:val="24"/>
          <w:lang w:val="en-GB"/>
        </w:rPr>
        <w:t xml:space="preserve"> that the investigator must notify the specialist about his rights and </w:t>
      </w:r>
      <w:r w:rsidRPr="00052C6F" w:rsidR="00E071E4">
        <w:rPr>
          <w:iCs/>
          <w:szCs w:val="24"/>
          <w:lang w:val="en-GB"/>
        </w:rPr>
        <w:t>responsibilities</w:t>
      </w:r>
      <w:r w:rsidRPr="00052C6F">
        <w:rPr>
          <w:iCs/>
          <w:szCs w:val="24"/>
          <w:lang w:val="en-GB"/>
        </w:rPr>
        <w:t>, verify his professional qualifications and check his affiliation with the parties.</w:t>
      </w:r>
    </w:p>
    <w:p w:rsidRPr="00052C6F" w:rsidR="00866B82" w:rsidP="00866B82" w:rsidRDefault="00866B82">
      <w:pPr>
        <w:pStyle w:val="ECHRPara"/>
        <w:rPr>
          <w:rStyle w:val="sb8d990e2"/>
          <w:szCs w:val="24"/>
          <w:lang w:val="en-GB"/>
        </w:rPr>
      </w:pPr>
      <w:r w:rsidRPr="00052C6F">
        <w:rPr>
          <w:rStyle w:val="sb8d990e2"/>
          <w:szCs w:val="24"/>
          <w:lang w:val="en-GB"/>
        </w:rPr>
        <w:fldChar w:fldCharType="begin"/>
      </w:r>
      <w:r w:rsidRPr="00052C6F">
        <w:rPr>
          <w:rStyle w:val="sb8d990e2"/>
          <w:szCs w:val="24"/>
          <w:lang w:val="en-GB"/>
        </w:rPr>
        <w:instrText xml:space="preserve"> SEQ level0 \*arabic </w:instrText>
      </w:r>
      <w:r w:rsidRPr="00052C6F">
        <w:rPr>
          <w:rStyle w:val="sb8d990e2"/>
          <w:szCs w:val="24"/>
          <w:lang w:val="en-GB"/>
        </w:rPr>
        <w:fldChar w:fldCharType="separate"/>
      </w:r>
      <w:r w:rsidR="00656C1C">
        <w:rPr>
          <w:rStyle w:val="sb8d990e2"/>
          <w:noProof/>
          <w:szCs w:val="24"/>
          <w:lang w:val="en-GB"/>
        </w:rPr>
        <w:t>116</w:t>
      </w:r>
      <w:r w:rsidRPr="00052C6F">
        <w:rPr>
          <w:rStyle w:val="sb8d990e2"/>
          <w:szCs w:val="24"/>
          <w:lang w:val="en-GB"/>
        </w:rPr>
        <w:fldChar w:fldCharType="end"/>
      </w:r>
      <w:r w:rsidRPr="00052C6F">
        <w:rPr>
          <w:rStyle w:val="sb8d990e2"/>
          <w:szCs w:val="24"/>
          <w:lang w:val="en-GB"/>
        </w:rPr>
        <w:t>.  </w:t>
      </w:r>
      <w:r w:rsidRPr="00052C6F" w:rsidR="00D90680">
        <w:rPr>
          <w:rStyle w:val="sb8d990e2"/>
          <w:szCs w:val="24"/>
          <w:lang w:val="en-GB"/>
        </w:rPr>
        <w:t xml:space="preserve">According to </w:t>
      </w:r>
      <w:r w:rsidRPr="00052C6F">
        <w:rPr>
          <w:rStyle w:val="sb8d990e2"/>
          <w:szCs w:val="24"/>
          <w:lang w:val="en-GB"/>
        </w:rPr>
        <w:t xml:space="preserve">Article 251 of the CCrP a specialist summoned to the court </w:t>
      </w:r>
      <w:r w:rsidRPr="00052C6F" w:rsidR="00572F19">
        <w:rPr>
          <w:rStyle w:val="sb8d990e2"/>
          <w:szCs w:val="24"/>
          <w:lang w:val="en-GB"/>
        </w:rPr>
        <w:t xml:space="preserve">must </w:t>
      </w:r>
      <w:r w:rsidRPr="00052C6F">
        <w:rPr>
          <w:rStyle w:val="sb8d990e2"/>
          <w:szCs w:val="24"/>
          <w:lang w:val="en-GB"/>
        </w:rPr>
        <w:t>take part in the trial in accordance with Articles 58 and 270 of the CCrP.</w:t>
      </w:r>
    </w:p>
    <w:p w:rsidRPr="00052C6F" w:rsidR="00593C5D" w:rsidP="00593C5D" w:rsidRDefault="002E02A9">
      <w:pPr>
        <w:pStyle w:val="ECHRPara"/>
        <w:rPr>
          <w:rStyle w:val="sb8d990e2"/>
          <w:szCs w:val="24"/>
          <w:lang w:val="en-GB"/>
        </w:rPr>
      </w:pPr>
      <w:r w:rsidRPr="00052C6F">
        <w:rPr>
          <w:szCs w:val="24"/>
          <w:lang w:val="en-GB"/>
        </w:rPr>
        <w:fldChar w:fldCharType="begin"/>
      </w:r>
      <w:r w:rsidRPr="00052C6F">
        <w:rPr>
          <w:szCs w:val="24"/>
          <w:lang w:val="en-GB"/>
        </w:rPr>
        <w:instrText xml:space="preserve"> SEQ level0 \*arabic </w:instrText>
      </w:r>
      <w:r w:rsidRPr="00052C6F">
        <w:rPr>
          <w:szCs w:val="24"/>
          <w:lang w:val="en-GB"/>
        </w:rPr>
        <w:fldChar w:fldCharType="separate"/>
      </w:r>
      <w:r w:rsidR="00656C1C">
        <w:rPr>
          <w:noProof/>
          <w:szCs w:val="24"/>
          <w:lang w:val="en-GB"/>
        </w:rPr>
        <w:t>117</w:t>
      </w:r>
      <w:r w:rsidRPr="00052C6F">
        <w:rPr>
          <w:szCs w:val="24"/>
          <w:lang w:val="en-GB"/>
        </w:rPr>
        <w:fldChar w:fldCharType="end"/>
      </w:r>
      <w:r w:rsidRPr="00052C6F">
        <w:rPr>
          <w:szCs w:val="24"/>
          <w:lang w:val="en-GB"/>
        </w:rPr>
        <w:t>.  </w:t>
      </w:r>
      <w:r w:rsidRPr="00052C6F" w:rsidR="00593C5D">
        <w:rPr>
          <w:szCs w:val="24"/>
          <w:lang w:val="en-GB"/>
        </w:rPr>
        <w:t xml:space="preserve">Article 270 </w:t>
      </w:r>
      <w:r w:rsidRPr="00052C6F">
        <w:rPr>
          <w:szCs w:val="24"/>
          <w:lang w:val="en-GB"/>
        </w:rPr>
        <w:t xml:space="preserve">of the CCrP </w:t>
      </w:r>
      <w:r w:rsidRPr="00052C6F" w:rsidR="00593C5D">
        <w:rPr>
          <w:szCs w:val="24"/>
          <w:lang w:val="en-GB"/>
        </w:rPr>
        <w:t>provides that</w:t>
      </w:r>
      <w:r w:rsidRPr="00052C6F" w:rsidR="00593C5D">
        <w:rPr>
          <w:rStyle w:val="sb8d990e2"/>
          <w:szCs w:val="24"/>
          <w:lang w:val="en-GB"/>
        </w:rPr>
        <w:t xml:space="preserve"> the presiding judge at the trial should </w:t>
      </w:r>
      <w:r w:rsidRPr="00052C6F" w:rsidR="00572F19">
        <w:rPr>
          <w:rStyle w:val="sb8d990e2"/>
          <w:szCs w:val="24"/>
          <w:lang w:val="en-GB"/>
        </w:rPr>
        <w:t>inform</w:t>
      </w:r>
      <w:r w:rsidRPr="00052C6F" w:rsidR="00593C5D">
        <w:rPr>
          <w:rStyle w:val="sb8d990e2"/>
          <w:szCs w:val="24"/>
          <w:lang w:val="en-GB"/>
        </w:rPr>
        <w:t xml:space="preserve"> the specialist </w:t>
      </w:r>
      <w:r w:rsidRPr="00052C6F" w:rsidR="00572F19">
        <w:rPr>
          <w:rStyle w:val="sb8d990e2"/>
          <w:szCs w:val="24"/>
          <w:lang w:val="en-GB"/>
        </w:rPr>
        <w:t xml:space="preserve">of </w:t>
      </w:r>
      <w:r w:rsidRPr="00052C6F" w:rsidR="00593C5D">
        <w:rPr>
          <w:rStyle w:val="sb8d990e2"/>
          <w:szCs w:val="24"/>
          <w:lang w:val="en-GB"/>
        </w:rPr>
        <w:t>his rights and responsibilities before questioning.</w:t>
      </w:r>
    </w:p>
    <w:p w:rsidRPr="00052C6F" w:rsidR="00593C5D" w:rsidP="00593C5D" w:rsidRDefault="00230033">
      <w:pPr>
        <w:pStyle w:val="ECHRPara"/>
        <w:rPr>
          <w:szCs w:val="24"/>
          <w:lang w:val="en-GB"/>
        </w:rPr>
      </w:pPr>
      <w:r w:rsidRPr="00052C6F">
        <w:rPr>
          <w:szCs w:val="24"/>
          <w:lang w:val="en-GB"/>
        </w:rPr>
        <w:fldChar w:fldCharType="begin"/>
      </w:r>
      <w:r w:rsidRPr="00052C6F">
        <w:rPr>
          <w:szCs w:val="24"/>
          <w:lang w:val="en-GB"/>
        </w:rPr>
        <w:instrText xml:space="preserve"> SEQ level0 \*arabic </w:instrText>
      </w:r>
      <w:r w:rsidRPr="00052C6F">
        <w:rPr>
          <w:szCs w:val="24"/>
          <w:lang w:val="en-GB"/>
        </w:rPr>
        <w:fldChar w:fldCharType="separate"/>
      </w:r>
      <w:r w:rsidR="00656C1C">
        <w:rPr>
          <w:noProof/>
          <w:szCs w:val="24"/>
          <w:lang w:val="en-GB"/>
        </w:rPr>
        <w:t>118</w:t>
      </w:r>
      <w:r w:rsidRPr="00052C6F">
        <w:rPr>
          <w:szCs w:val="24"/>
          <w:lang w:val="en-GB"/>
        </w:rPr>
        <w:fldChar w:fldCharType="end"/>
      </w:r>
      <w:r w:rsidRPr="00052C6F">
        <w:rPr>
          <w:szCs w:val="24"/>
          <w:lang w:val="en-GB"/>
        </w:rPr>
        <w:t>.  </w:t>
      </w:r>
      <w:r w:rsidRPr="00052C6F" w:rsidR="00593C5D">
        <w:rPr>
          <w:szCs w:val="24"/>
          <w:lang w:val="en-GB"/>
        </w:rPr>
        <w:t xml:space="preserve">Under Article 75 of the CCrP, evidence obtained in breach of the provisions of the Code </w:t>
      </w:r>
      <w:r w:rsidRPr="00052C6F" w:rsidR="00CA4E1C">
        <w:rPr>
          <w:szCs w:val="24"/>
          <w:lang w:val="en-GB"/>
        </w:rPr>
        <w:t xml:space="preserve">is </w:t>
      </w:r>
      <w:r w:rsidRPr="00052C6F" w:rsidR="00593C5D">
        <w:rPr>
          <w:szCs w:val="24"/>
          <w:lang w:val="en-GB"/>
        </w:rPr>
        <w:t>inadmissible. By virtue of Article 50</w:t>
      </w:r>
      <w:r w:rsidRPr="00052C6F" w:rsidR="00572F19">
        <w:rPr>
          <w:szCs w:val="24"/>
          <w:lang w:val="en-GB"/>
        </w:rPr>
        <w:t xml:space="preserve"> </w:t>
      </w:r>
      <w:r w:rsidRPr="00052C6F" w:rsidR="00572F19">
        <w:rPr>
          <w:rFonts w:cstheme="minorHAnsi"/>
          <w:szCs w:val="24"/>
          <w:lang w:val="en-GB"/>
        </w:rPr>
        <w:t>§</w:t>
      </w:r>
      <w:r w:rsidRPr="00052C6F" w:rsidR="00593C5D">
        <w:rPr>
          <w:szCs w:val="24"/>
          <w:lang w:val="en-GB"/>
        </w:rPr>
        <w:t xml:space="preserve"> 2 of the Russian Constitution, in the administration of justice evidence obtained in violation of the federal law </w:t>
      </w:r>
      <w:r w:rsidRPr="00052C6F" w:rsidR="00CA4E1C">
        <w:rPr>
          <w:szCs w:val="24"/>
          <w:lang w:val="en-GB"/>
        </w:rPr>
        <w:t>cannot</w:t>
      </w:r>
      <w:r w:rsidRPr="00052C6F" w:rsidR="00593C5D">
        <w:rPr>
          <w:szCs w:val="24"/>
          <w:lang w:val="en-GB"/>
        </w:rPr>
        <w:t xml:space="preserve"> be used.</w:t>
      </w:r>
    </w:p>
    <w:p w:rsidRPr="00052C6F" w:rsidR="00593C5D" w:rsidP="00593C5D" w:rsidRDefault="00230033">
      <w:pPr>
        <w:pStyle w:val="ECHRPara"/>
        <w:rPr>
          <w:szCs w:val="24"/>
          <w:lang w:val="en-GB"/>
        </w:rPr>
      </w:pPr>
      <w:r w:rsidRPr="00052C6F">
        <w:rPr>
          <w:szCs w:val="24"/>
          <w:lang w:val="en-GB"/>
        </w:rPr>
        <w:fldChar w:fldCharType="begin"/>
      </w:r>
      <w:r w:rsidRPr="00052C6F">
        <w:rPr>
          <w:szCs w:val="24"/>
          <w:lang w:val="en-GB"/>
        </w:rPr>
        <w:instrText xml:space="preserve"> SEQ level0 \*arabic </w:instrText>
      </w:r>
      <w:r w:rsidRPr="00052C6F">
        <w:rPr>
          <w:szCs w:val="24"/>
          <w:lang w:val="en-GB"/>
        </w:rPr>
        <w:fldChar w:fldCharType="separate"/>
      </w:r>
      <w:r w:rsidR="00656C1C">
        <w:rPr>
          <w:noProof/>
          <w:szCs w:val="24"/>
          <w:lang w:val="en-GB"/>
        </w:rPr>
        <w:t>119</w:t>
      </w:r>
      <w:r w:rsidRPr="00052C6F">
        <w:rPr>
          <w:szCs w:val="24"/>
          <w:lang w:val="en-GB"/>
        </w:rPr>
        <w:fldChar w:fldCharType="end"/>
      </w:r>
      <w:r w:rsidRPr="00052C6F">
        <w:rPr>
          <w:szCs w:val="24"/>
          <w:lang w:val="en-GB"/>
        </w:rPr>
        <w:t>.  </w:t>
      </w:r>
      <w:r w:rsidRPr="00052C6F" w:rsidR="00593C5D">
        <w:rPr>
          <w:szCs w:val="24"/>
          <w:lang w:val="en-GB"/>
        </w:rPr>
        <w:t>Article 286 of the CCrP provides that the court may</w:t>
      </w:r>
      <w:r w:rsidRPr="00052C6F" w:rsidR="00F200D9">
        <w:rPr>
          <w:szCs w:val="24"/>
          <w:lang w:val="en-GB"/>
        </w:rPr>
        <w:t xml:space="preserve"> </w:t>
      </w:r>
      <w:r w:rsidRPr="00052C6F" w:rsidR="009307B1">
        <w:rPr>
          <w:szCs w:val="24"/>
          <w:lang w:val="en-GB"/>
        </w:rPr>
        <w:t xml:space="preserve">add </w:t>
      </w:r>
      <w:r w:rsidRPr="00052C6F" w:rsidR="00593C5D">
        <w:rPr>
          <w:szCs w:val="24"/>
          <w:lang w:val="en-GB"/>
        </w:rPr>
        <w:t>documents produced by the parties</w:t>
      </w:r>
      <w:r w:rsidRPr="00052C6F" w:rsidR="00F200D9">
        <w:rPr>
          <w:szCs w:val="24"/>
          <w:lang w:val="en-GB"/>
        </w:rPr>
        <w:t xml:space="preserve"> </w:t>
      </w:r>
      <w:r w:rsidRPr="00052C6F" w:rsidR="009307B1">
        <w:rPr>
          <w:szCs w:val="24"/>
          <w:lang w:val="en-GB"/>
        </w:rPr>
        <w:t>to</w:t>
      </w:r>
      <w:r w:rsidRPr="00052C6F" w:rsidR="00F200D9">
        <w:rPr>
          <w:szCs w:val="24"/>
          <w:lang w:val="en-GB"/>
        </w:rPr>
        <w:t xml:space="preserve"> the case file</w:t>
      </w:r>
      <w:r w:rsidRPr="00052C6F" w:rsidR="00593C5D">
        <w:rPr>
          <w:szCs w:val="24"/>
          <w:lang w:val="en-GB"/>
        </w:rPr>
        <w:t>.</w:t>
      </w:r>
    </w:p>
    <w:p w:rsidRPr="002E0EF9" w:rsidR="0095196F" w:rsidP="00A22D6E" w:rsidRDefault="00B337A9">
      <w:pPr>
        <w:pStyle w:val="ECHRHeading2"/>
        <w:rPr>
          <w:lang w:val="en-US"/>
        </w:rPr>
      </w:pPr>
      <w:bookmarkStart w:name="_Toc345576785" w:id="38"/>
      <w:bookmarkStart w:name="_Toc357610714" w:id="39"/>
      <w:r w:rsidRPr="002E0EF9">
        <w:rPr>
          <w:lang w:val="en-US"/>
        </w:rPr>
        <w:t>C</w:t>
      </w:r>
      <w:r w:rsidRPr="002E0EF9" w:rsidR="00230033">
        <w:rPr>
          <w:lang w:val="en-US"/>
        </w:rPr>
        <w:t>.</w:t>
      </w:r>
      <w:r w:rsidRPr="002E0EF9" w:rsidR="001318FB">
        <w:rPr>
          <w:lang w:val="en-US"/>
        </w:rPr>
        <w:t>  </w:t>
      </w:r>
      <w:r w:rsidRPr="002E0EF9" w:rsidR="0095196F">
        <w:rPr>
          <w:lang w:val="en-US"/>
        </w:rPr>
        <w:t xml:space="preserve">Expert reports obtained </w:t>
      </w:r>
      <w:r w:rsidRPr="002E0EF9" w:rsidR="008141BE">
        <w:rPr>
          <w:lang w:val="en-US"/>
        </w:rPr>
        <w:t>by the</w:t>
      </w:r>
      <w:r w:rsidRPr="002E0EF9" w:rsidR="0095196F">
        <w:rPr>
          <w:lang w:val="en-US"/>
        </w:rPr>
        <w:t xml:space="preserve"> investigation</w:t>
      </w:r>
    </w:p>
    <w:bookmarkStart w:name="RDLChapter27ofCCrP" w:id="40"/>
    <w:p w:rsidR="00062A78" w:rsidP="0095196F" w:rsidRDefault="0095196F">
      <w:pPr>
        <w:pStyle w:val="ECHRPara"/>
        <w:rPr>
          <w:rFonts w:cstheme="minorHAnsi"/>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120</w:t>
      </w:r>
      <w:r w:rsidRPr="00052C6F">
        <w:rPr>
          <w:lang w:val="en-GB"/>
        </w:rPr>
        <w:fldChar w:fldCharType="end"/>
      </w:r>
      <w:bookmarkEnd w:id="40"/>
      <w:r w:rsidRPr="00052C6F">
        <w:rPr>
          <w:lang w:val="en-GB"/>
        </w:rPr>
        <w:t>.  Chapter 27 of the CCrP regulates obtaining expert opinions at the investigation stage (i.e. before the trial).</w:t>
      </w:r>
      <w:r w:rsidRPr="00052C6F" w:rsidR="001A08BE">
        <w:rPr>
          <w:lang w:val="en-GB"/>
        </w:rPr>
        <w:t xml:space="preserve"> Article 195 </w:t>
      </w:r>
      <w:r w:rsidRPr="00052C6F" w:rsidR="00572F19">
        <w:rPr>
          <w:rFonts w:cstheme="minorHAnsi"/>
          <w:lang w:val="en-GB"/>
        </w:rPr>
        <w:t>§</w:t>
      </w:r>
      <w:r w:rsidRPr="00052C6F" w:rsidR="00572F19">
        <w:rPr>
          <w:lang w:val="en-GB"/>
        </w:rPr>
        <w:t xml:space="preserve"> </w:t>
      </w:r>
      <w:r w:rsidRPr="00052C6F" w:rsidR="001A08BE">
        <w:rPr>
          <w:rFonts w:cstheme="minorHAnsi"/>
          <w:lang w:val="en-GB"/>
        </w:rPr>
        <w:t xml:space="preserve">2 </w:t>
      </w:r>
      <w:r w:rsidRPr="00052C6F" w:rsidR="00572F19">
        <w:rPr>
          <w:rFonts w:cstheme="minorHAnsi"/>
          <w:lang w:val="en-GB"/>
        </w:rPr>
        <w:t xml:space="preserve">provides that </w:t>
      </w:r>
      <w:r w:rsidRPr="00052C6F" w:rsidR="001A08BE">
        <w:rPr>
          <w:rFonts w:cstheme="minorHAnsi"/>
          <w:lang w:val="en-GB"/>
        </w:rPr>
        <w:t xml:space="preserve">the </w:t>
      </w:r>
      <w:r w:rsidRPr="00052C6F" w:rsidR="009307B1">
        <w:rPr>
          <w:rFonts w:cstheme="minorHAnsi"/>
          <w:lang w:val="en-GB"/>
        </w:rPr>
        <w:t>“</w:t>
      </w:r>
      <w:r w:rsidRPr="00052C6F" w:rsidR="00CA4E1C">
        <w:rPr>
          <w:rFonts w:cstheme="minorHAnsi"/>
          <w:lang w:val="en-GB"/>
        </w:rPr>
        <w:t xml:space="preserve">judicial </w:t>
      </w:r>
      <w:r w:rsidRPr="00052C6F" w:rsidR="001A08BE">
        <w:rPr>
          <w:rFonts w:cstheme="minorHAnsi"/>
          <w:lang w:val="en-GB"/>
        </w:rPr>
        <w:t xml:space="preserve">expert </w:t>
      </w:r>
      <w:r w:rsidRPr="00052C6F" w:rsidR="00B17A5A">
        <w:rPr>
          <w:rFonts w:cstheme="minorHAnsi"/>
          <w:lang w:val="en-GB"/>
        </w:rPr>
        <w:t>examination</w:t>
      </w:r>
      <w:r w:rsidRPr="00052C6F" w:rsidR="009307B1">
        <w:rPr>
          <w:rFonts w:cstheme="minorHAnsi"/>
          <w:lang w:val="en-GB"/>
        </w:rPr>
        <w:t>” (that is, for use in court)</w:t>
      </w:r>
      <w:r w:rsidRPr="00052C6F" w:rsidR="00B17A5A">
        <w:rPr>
          <w:rFonts w:cstheme="minorHAnsi"/>
          <w:lang w:val="en-GB"/>
        </w:rPr>
        <w:t xml:space="preserve"> </w:t>
      </w:r>
      <w:r w:rsidRPr="00052C6F" w:rsidR="00572F19">
        <w:rPr>
          <w:rFonts w:cstheme="minorHAnsi"/>
          <w:lang w:val="en-GB"/>
        </w:rPr>
        <w:t xml:space="preserve">must be </w:t>
      </w:r>
      <w:r w:rsidRPr="00052C6F" w:rsidR="00B17A5A">
        <w:rPr>
          <w:rFonts w:cstheme="minorHAnsi"/>
          <w:lang w:val="en-GB"/>
        </w:rPr>
        <w:t xml:space="preserve">carried out by </w:t>
      </w:r>
      <w:r w:rsidRPr="00052C6F" w:rsidR="00572F19">
        <w:rPr>
          <w:rFonts w:cstheme="minorHAnsi"/>
          <w:lang w:val="en-GB"/>
        </w:rPr>
        <w:t>“</w:t>
      </w:r>
      <w:r w:rsidRPr="00052C6F" w:rsidR="00B17A5A">
        <w:rPr>
          <w:rFonts w:cstheme="minorHAnsi"/>
          <w:lang w:val="en-GB"/>
        </w:rPr>
        <w:t>S</w:t>
      </w:r>
      <w:r w:rsidRPr="00052C6F" w:rsidR="001A08BE">
        <w:rPr>
          <w:rFonts w:cstheme="minorHAnsi"/>
          <w:lang w:val="en-GB"/>
        </w:rPr>
        <w:t>tate forensic experts or other experts who have special</w:t>
      </w:r>
      <w:r w:rsidRPr="00052C6F" w:rsidR="009307B1">
        <w:rPr>
          <w:rFonts w:cstheme="minorHAnsi"/>
          <w:lang w:val="en-GB"/>
        </w:rPr>
        <w:t>ist</w:t>
      </w:r>
      <w:r w:rsidRPr="00052C6F" w:rsidR="001A08BE">
        <w:rPr>
          <w:rFonts w:cstheme="minorHAnsi"/>
          <w:lang w:val="en-GB"/>
        </w:rPr>
        <w:t xml:space="preserve"> knowledge”. Article 193 </w:t>
      </w:r>
      <w:r w:rsidRPr="00052C6F" w:rsidR="00572F19">
        <w:rPr>
          <w:rFonts w:cstheme="minorHAnsi"/>
          <w:lang w:val="en-GB"/>
        </w:rPr>
        <w:t xml:space="preserve">§ </w:t>
      </w:r>
      <w:r w:rsidRPr="00052C6F" w:rsidR="001A08BE">
        <w:rPr>
          <w:rFonts w:cstheme="minorHAnsi"/>
          <w:lang w:val="en-GB"/>
        </w:rPr>
        <w:t xml:space="preserve">3 </w:t>
      </w:r>
      <w:r w:rsidRPr="00052C6F" w:rsidR="00572F19">
        <w:rPr>
          <w:rFonts w:cstheme="minorHAnsi"/>
          <w:lang w:val="en-GB"/>
        </w:rPr>
        <w:t xml:space="preserve">stipulates </w:t>
      </w:r>
      <w:r w:rsidRPr="00052C6F" w:rsidR="001A08BE">
        <w:rPr>
          <w:rFonts w:cstheme="minorHAnsi"/>
          <w:lang w:val="en-GB"/>
        </w:rPr>
        <w:t xml:space="preserve">that the investigator must notify the criminal defendant about the decision to </w:t>
      </w:r>
      <w:r w:rsidRPr="00052C6F" w:rsidR="00572F19">
        <w:rPr>
          <w:rFonts w:cstheme="minorHAnsi"/>
          <w:lang w:val="en-GB"/>
        </w:rPr>
        <w:t xml:space="preserve">order </w:t>
      </w:r>
      <w:r w:rsidRPr="00052C6F" w:rsidR="001A08BE">
        <w:rPr>
          <w:rFonts w:cstheme="minorHAnsi"/>
          <w:lang w:val="en-GB"/>
        </w:rPr>
        <w:t xml:space="preserve">an expert examination. Pursuant to Article 198, the defendant has the right to challenge the expert, ask to entrust the examination to another expert institution, ask the investigator to put additional questions to the expert, and, with </w:t>
      </w:r>
      <w:r w:rsidRPr="00052C6F" w:rsidR="00572F19">
        <w:rPr>
          <w:rFonts w:cstheme="minorHAnsi"/>
          <w:lang w:val="en-GB"/>
        </w:rPr>
        <w:t xml:space="preserve">the </w:t>
      </w:r>
      <w:r w:rsidRPr="00052C6F" w:rsidR="001A08BE">
        <w:rPr>
          <w:rFonts w:cstheme="minorHAnsi"/>
          <w:lang w:val="en-GB"/>
        </w:rPr>
        <w:t xml:space="preserve">approval of the investigator, participate in the examination and </w:t>
      </w:r>
      <w:r w:rsidRPr="00052C6F" w:rsidR="00572F19">
        <w:rPr>
          <w:rFonts w:cstheme="minorHAnsi"/>
          <w:lang w:val="en-GB"/>
        </w:rPr>
        <w:t xml:space="preserve">provide </w:t>
      </w:r>
      <w:r w:rsidRPr="00052C6F" w:rsidR="001A08BE">
        <w:rPr>
          <w:rFonts w:cstheme="minorHAnsi"/>
          <w:lang w:val="en-GB"/>
        </w:rPr>
        <w:t>comments to the expert involved.</w:t>
      </w:r>
    </w:p>
    <w:p w:rsidRPr="002E0EF9" w:rsidR="00593C5D" w:rsidP="00A22D6E" w:rsidRDefault="00B337A9">
      <w:pPr>
        <w:pStyle w:val="ECHRHeading2"/>
        <w:rPr>
          <w:lang w:val="en-US"/>
        </w:rPr>
      </w:pPr>
      <w:r w:rsidRPr="002E0EF9">
        <w:rPr>
          <w:lang w:val="en-US"/>
        </w:rPr>
        <w:t>D</w:t>
      </w:r>
      <w:r w:rsidRPr="002E0EF9" w:rsidR="0095196F">
        <w:rPr>
          <w:lang w:val="en-US"/>
        </w:rPr>
        <w:t>.</w:t>
      </w:r>
      <w:r w:rsidRPr="002E0EF9" w:rsidR="001318FB">
        <w:rPr>
          <w:lang w:val="en-US"/>
        </w:rPr>
        <w:t>  </w:t>
      </w:r>
      <w:r w:rsidRPr="002E0EF9" w:rsidR="00557EBC">
        <w:rPr>
          <w:lang w:val="en-US"/>
        </w:rPr>
        <w:t xml:space="preserve">Collection </w:t>
      </w:r>
      <w:r w:rsidRPr="002E0EF9" w:rsidR="00593C5D">
        <w:rPr>
          <w:lang w:val="en-US"/>
        </w:rPr>
        <w:t>of evidence by the defence</w:t>
      </w:r>
      <w:bookmarkEnd w:id="38"/>
      <w:bookmarkEnd w:id="39"/>
    </w:p>
    <w:bookmarkStart w:name="RDLAsrticle53CollectingofEvidencebyDefen" w:id="41"/>
    <w:p w:rsidRPr="00052C6F" w:rsidR="00A64F45" w:rsidP="00593C5D" w:rsidRDefault="00593C5D">
      <w:pPr>
        <w:pStyle w:val="ECHRPara"/>
        <w:rPr>
          <w:szCs w:val="24"/>
          <w:lang w:val="en-GB"/>
        </w:rPr>
      </w:pPr>
      <w:r w:rsidRPr="00052C6F">
        <w:rPr>
          <w:szCs w:val="24"/>
        </w:rPr>
        <w:fldChar w:fldCharType="begin"/>
      </w:r>
      <w:r w:rsidRPr="00052C6F">
        <w:rPr>
          <w:szCs w:val="24"/>
          <w:lang w:val="en-GB"/>
        </w:rPr>
        <w:instrText xml:space="preserve"> SEQ level0 \*arabic </w:instrText>
      </w:r>
      <w:r w:rsidRPr="00052C6F">
        <w:rPr>
          <w:szCs w:val="24"/>
        </w:rPr>
        <w:fldChar w:fldCharType="separate"/>
      </w:r>
      <w:r w:rsidR="00656C1C">
        <w:rPr>
          <w:noProof/>
          <w:szCs w:val="24"/>
          <w:lang w:val="en-GB"/>
        </w:rPr>
        <w:t>121</w:t>
      </w:r>
      <w:r w:rsidRPr="00052C6F">
        <w:rPr>
          <w:szCs w:val="24"/>
        </w:rPr>
        <w:fldChar w:fldCharType="end"/>
      </w:r>
      <w:bookmarkEnd w:id="41"/>
      <w:r w:rsidRPr="00052C6F">
        <w:rPr>
          <w:szCs w:val="24"/>
          <w:lang w:val="en-GB"/>
        </w:rPr>
        <w:t>.  The old CCrP (in force before 2002) provided that the duty to obtain evidence fell to the investigative bodies. The new CCrP (applicable to the case) recognises the defence</w:t>
      </w:r>
      <w:r w:rsidR="00656C1C">
        <w:rPr>
          <w:szCs w:val="24"/>
          <w:lang w:val="en-GB"/>
        </w:rPr>
        <w:t>’</w:t>
      </w:r>
      <w:r w:rsidRPr="00052C6F">
        <w:rPr>
          <w:szCs w:val="24"/>
          <w:lang w:val="en-GB"/>
        </w:rPr>
        <w:t>s right to collect evidence, albeit with important limitations. Thus, Article 53</w:t>
      </w:r>
      <w:r w:rsidRPr="00052C6F" w:rsidR="00172EC4">
        <w:rPr>
          <w:szCs w:val="24"/>
          <w:lang w:val="en-GB"/>
        </w:rPr>
        <w:t xml:space="preserve"> </w:t>
      </w:r>
      <w:r w:rsidRPr="00052C6F" w:rsidR="00172EC4">
        <w:rPr>
          <w:rFonts w:cstheme="minorHAnsi"/>
          <w:szCs w:val="24"/>
          <w:lang w:val="en-GB"/>
        </w:rPr>
        <w:t>§</w:t>
      </w:r>
      <w:r w:rsidRPr="00052C6F">
        <w:rPr>
          <w:szCs w:val="24"/>
          <w:lang w:val="en-GB"/>
        </w:rPr>
        <w:t xml:space="preserve"> 2 of the Code provides that the </w:t>
      </w:r>
      <w:r w:rsidRPr="00052C6F">
        <w:rPr>
          <w:szCs w:val="24"/>
          <w:lang w:val="en-GB"/>
        </w:rPr>
        <w:lastRenderedPageBreak/>
        <w:t xml:space="preserve">defence lawyer has a right “to collect and submit evidence necessary for providing legal assistance, in accordance with Article 86 </w:t>
      </w:r>
      <w:r w:rsidRPr="00052C6F" w:rsidR="00172EC4">
        <w:rPr>
          <w:rFonts w:cstheme="minorHAnsi"/>
          <w:szCs w:val="24"/>
          <w:lang w:val="en-GB"/>
        </w:rPr>
        <w:t>§</w:t>
      </w:r>
      <w:r w:rsidRPr="00052C6F" w:rsidR="00172EC4">
        <w:rPr>
          <w:szCs w:val="24"/>
          <w:lang w:val="en-GB"/>
        </w:rPr>
        <w:t xml:space="preserve"> </w:t>
      </w:r>
      <w:r w:rsidRPr="00052C6F">
        <w:rPr>
          <w:szCs w:val="24"/>
          <w:lang w:val="en-GB"/>
        </w:rPr>
        <w:t xml:space="preserve">3 of the Code”. Amongst </w:t>
      </w:r>
      <w:r w:rsidRPr="00052C6F" w:rsidR="001A0C7F">
        <w:rPr>
          <w:szCs w:val="24"/>
          <w:lang w:val="en-GB"/>
        </w:rPr>
        <w:t xml:space="preserve">the </w:t>
      </w:r>
      <w:r w:rsidRPr="00052C6F">
        <w:rPr>
          <w:szCs w:val="24"/>
          <w:lang w:val="en-GB"/>
        </w:rPr>
        <w:t>other powers of the defence lawyer Article 5</w:t>
      </w:r>
      <w:r w:rsidRPr="00052C6F" w:rsidR="00B37ADE">
        <w:rPr>
          <w:szCs w:val="24"/>
          <w:lang w:val="en-GB"/>
        </w:rPr>
        <w:t>3</w:t>
      </w:r>
      <w:r w:rsidRPr="00052C6F">
        <w:rPr>
          <w:szCs w:val="24"/>
          <w:lang w:val="en-GB"/>
        </w:rPr>
        <w:t xml:space="preserve"> </w:t>
      </w:r>
      <w:r w:rsidRPr="00052C6F" w:rsidR="00172EC4">
        <w:rPr>
          <w:rFonts w:cstheme="minorHAnsi"/>
          <w:szCs w:val="24"/>
          <w:lang w:val="en-GB"/>
        </w:rPr>
        <w:t>§</w:t>
      </w:r>
      <w:r w:rsidRPr="00052C6F" w:rsidR="00172EC4">
        <w:rPr>
          <w:szCs w:val="24"/>
          <w:lang w:val="en-GB"/>
        </w:rPr>
        <w:t xml:space="preserve"> </w:t>
      </w:r>
      <w:r w:rsidRPr="00052C6F">
        <w:rPr>
          <w:szCs w:val="24"/>
          <w:lang w:val="en-GB"/>
        </w:rPr>
        <w:t xml:space="preserve">3 mentions “engaging </w:t>
      </w:r>
      <w:r w:rsidRPr="00052C6F" w:rsidR="00CA4E1C">
        <w:rPr>
          <w:szCs w:val="24"/>
          <w:lang w:val="en-GB"/>
        </w:rPr>
        <w:t xml:space="preserve">[the services of] </w:t>
      </w:r>
      <w:r w:rsidRPr="00052C6F">
        <w:rPr>
          <w:szCs w:val="24"/>
          <w:lang w:val="en-GB"/>
        </w:rPr>
        <w:t>a specialist in accordance with Article 58 of the Code”. However, it does not allow the defence to commission and produce “expert reports”.</w:t>
      </w:r>
      <w:bookmarkStart w:name="RDL86ofCCrP" w:id="42"/>
    </w:p>
    <w:p w:rsidRPr="00052C6F" w:rsidR="00593C5D" w:rsidP="00593C5D" w:rsidRDefault="00593C5D">
      <w:pPr>
        <w:pStyle w:val="ECHRPara"/>
        <w:rPr>
          <w:szCs w:val="24"/>
          <w:lang w:val="en-GB"/>
        </w:rPr>
      </w:pPr>
      <w:r w:rsidRPr="00052C6F">
        <w:rPr>
          <w:szCs w:val="24"/>
        </w:rPr>
        <w:fldChar w:fldCharType="begin"/>
      </w:r>
      <w:r w:rsidRPr="00052C6F">
        <w:rPr>
          <w:szCs w:val="24"/>
          <w:lang w:val="en-GB"/>
        </w:rPr>
        <w:instrText xml:space="preserve"> SEQ level0 \*arabic </w:instrText>
      </w:r>
      <w:r w:rsidRPr="00052C6F">
        <w:rPr>
          <w:szCs w:val="24"/>
        </w:rPr>
        <w:fldChar w:fldCharType="separate"/>
      </w:r>
      <w:r w:rsidR="00656C1C">
        <w:rPr>
          <w:noProof/>
          <w:szCs w:val="24"/>
          <w:lang w:val="en-GB"/>
        </w:rPr>
        <w:t>122</w:t>
      </w:r>
      <w:r w:rsidRPr="00052C6F">
        <w:rPr>
          <w:szCs w:val="24"/>
        </w:rPr>
        <w:fldChar w:fldCharType="end"/>
      </w:r>
      <w:bookmarkEnd w:id="42"/>
      <w:r w:rsidRPr="00052C6F">
        <w:rPr>
          <w:szCs w:val="24"/>
          <w:lang w:val="en-GB"/>
        </w:rPr>
        <w:t>.  Article 86 of the new CCrP formulates the rules on collecting evidence as follows:</w:t>
      </w:r>
    </w:p>
    <w:p w:rsidRPr="00052C6F" w:rsidR="00593C5D" w:rsidP="00593C5D" w:rsidRDefault="00721204">
      <w:pPr>
        <w:pStyle w:val="ECHRParaQuote"/>
        <w:rPr>
          <w:lang w:val="en-GB"/>
        </w:rPr>
      </w:pPr>
      <w:r>
        <w:rPr>
          <w:lang w:val="en-GB"/>
        </w:rPr>
        <w:t>“1.  </w:t>
      </w:r>
      <w:r w:rsidRPr="00052C6F" w:rsidR="00593C5D">
        <w:rPr>
          <w:lang w:val="en-GB"/>
        </w:rPr>
        <w:t>In the course of the criminal proceedings evidence shall be collected by ... the investigator, the prosecutor and the court by means of investigative measures</w:t>
      </w:r>
      <w:r w:rsidRPr="00052C6F" w:rsidR="00593C5D">
        <w:rPr>
          <w:rStyle w:val="sb8d990e2"/>
          <w:szCs w:val="24"/>
          <w:lang w:val="en-GB"/>
        </w:rPr>
        <w:t xml:space="preserve"> and other procedural actions provided by the present Code</w:t>
      </w:r>
      <w:r w:rsidRPr="00052C6F" w:rsidR="00593C5D">
        <w:rPr>
          <w:lang w:val="en-GB"/>
        </w:rPr>
        <w:t>.</w:t>
      </w:r>
    </w:p>
    <w:p w:rsidRPr="00052C6F" w:rsidR="00593C5D" w:rsidP="00593C5D" w:rsidRDefault="00721204">
      <w:pPr>
        <w:pStyle w:val="ECHRParaQuote"/>
        <w:rPr>
          <w:lang w:val="en-GB"/>
        </w:rPr>
      </w:pPr>
      <w:r>
        <w:rPr>
          <w:lang w:val="en-GB"/>
        </w:rPr>
        <w:t>2.  </w:t>
      </w:r>
      <w:r w:rsidRPr="00052C6F" w:rsidR="00593C5D">
        <w:rPr>
          <w:lang w:val="en-GB"/>
        </w:rPr>
        <w:t>[An accused] ... and his representatives may collect and produce written documents ... to be added to the case file as evidence.</w:t>
      </w:r>
    </w:p>
    <w:p w:rsidRPr="00052C6F" w:rsidR="00593C5D" w:rsidP="00593C5D" w:rsidRDefault="00721204">
      <w:pPr>
        <w:pStyle w:val="ECHRParaQuote"/>
        <w:rPr>
          <w:lang w:val="en-GB"/>
        </w:rPr>
      </w:pPr>
      <w:r>
        <w:rPr>
          <w:lang w:val="en-GB"/>
        </w:rPr>
        <w:t>3.  </w:t>
      </w:r>
      <w:r w:rsidRPr="00052C6F" w:rsidR="00593C5D">
        <w:rPr>
          <w:lang w:val="en-GB"/>
        </w:rPr>
        <w:t>The defence lawyer may collect evidence by:</w:t>
      </w:r>
    </w:p>
    <w:p w:rsidRPr="00052C6F" w:rsidR="00593C5D" w:rsidP="00593C5D" w:rsidRDefault="00721204">
      <w:pPr>
        <w:pStyle w:val="ECHRParaQuote"/>
        <w:rPr>
          <w:lang w:val="en-GB"/>
        </w:rPr>
      </w:pPr>
      <w:r>
        <w:rPr>
          <w:lang w:val="en-GB"/>
        </w:rPr>
        <w:t>(1)  </w:t>
      </w:r>
      <w:r w:rsidRPr="00052C6F" w:rsidR="00593C5D">
        <w:rPr>
          <w:lang w:val="en-GB"/>
        </w:rPr>
        <w:t>obtaining objects, documents and other information;</w:t>
      </w:r>
    </w:p>
    <w:p w:rsidRPr="00052C6F" w:rsidR="00593C5D" w:rsidP="00593C5D" w:rsidRDefault="00721204">
      <w:pPr>
        <w:pStyle w:val="ECHRParaQuote"/>
        <w:rPr>
          <w:lang w:val="en-GB"/>
        </w:rPr>
      </w:pPr>
      <w:r>
        <w:rPr>
          <w:lang w:val="en-GB"/>
        </w:rPr>
        <w:t>(2)  </w:t>
      </w:r>
      <w:r w:rsidRPr="00052C6F" w:rsidR="00593C5D">
        <w:rPr>
          <w:lang w:val="en-GB"/>
        </w:rPr>
        <w:t xml:space="preserve">questioning </w:t>
      </w:r>
      <w:r w:rsidRPr="00052C6F" w:rsidR="00E51F14">
        <w:rPr>
          <w:lang w:val="en-GB"/>
        </w:rPr>
        <w:t xml:space="preserve">individuals </w:t>
      </w:r>
      <w:r w:rsidRPr="00052C6F" w:rsidR="00593C5D">
        <w:rPr>
          <w:lang w:val="en-GB"/>
        </w:rPr>
        <w:t>with their consent; or</w:t>
      </w:r>
    </w:p>
    <w:p w:rsidRPr="00052C6F" w:rsidR="00593C5D" w:rsidP="00593C5D" w:rsidRDefault="00721204">
      <w:pPr>
        <w:pStyle w:val="ECHRParaQuote"/>
        <w:rPr>
          <w:lang w:val="en-GB"/>
        </w:rPr>
      </w:pPr>
      <w:r>
        <w:rPr>
          <w:lang w:val="en-GB"/>
        </w:rPr>
        <w:t>(3)  </w:t>
      </w:r>
      <w:r w:rsidRPr="00052C6F" w:rsidR="00593C5D">
        <w:rPr>
          <w:lang w:val="en-GB"/>
        </w:rPr>
        <w:t>requesting ... documents from the authorities ... and other organisations which are obliged to produce such documents or copies</w:t>
      </w:r>
      <w:r w:rsidRPr="00052C6F" w:rsidR="00E51F14">
        <w:rPr>
          <w:lang w:val="en-GB"/>
        </w:rPr>
        <w:t xml:space="preserve"> of them</w:t>
      </w:r>
      <w:r w:rsidRPr="00052C6F" w:rsidR="00593C5D">
        <w:rPr>
          <w:lang w:val="en-GB"/>
        </w:rPr>
        <w:t>.”</w:t>
      </w:r>
    </w:p>
    <w:bookmarkStart w:name="RDLCollectingofEvidencebyDefenAdocaAct" w:id="43"/>
    <w:p w:rsidRPr="00052C6F" w:rsidR="00593C5D" w:rsidP="00593C5D" w:rsidRDefault="00593C5D">
      <w:pPr>
        <w:pStyle w:val="ECHRPara"/>
        <w:rPr>
          <w:szCs w:val="24"/>
          <w:lang w:val="en-GB"/>
        </w:rPr>
      </w:pPr>
      <w:r w:rsidRPr="00052C6F">
        <w:rPr>
          <w:rStyle w:val="sfbbfee58"/>
          <w:szCs w:val="24"/>
        </w:rPr>
        <w:fldChar w:fldCharType="begin"/>
      </w:r>
      <w:r w:rsidRPr="00052C6F">
        <w:rPr>
          <w:rStyle w:val="sfbbfee58"/>
          <w:szCs w:val="24"/>
          <w:lang w:val="en-GB"/>
        </w:rPr>
        <w:instrText xml:space="preserve"> SEQ level0 \*arabic </w:instrText>
      </w:r>
      <w:r w:rsidRPr="00052C6F">
        <w:rPr>
          <w:rStyle w:val="sfbbfee58"/>
          <w:szCs w:val="24"/>
        </w:rPr>
        <w:fldChar w:fldCharType="separate"/>
      </w:r>
      <w:r w:rsidR="00656C1C">
        <w:rPr>
          <w:rStyle w:val="sfbbfee58"/>
          <w:noProof/>
          <w:szCs w:val="24"/>
          <w:lang w:val="en-GB"/>
        </w:rPr>
        <w:t>123</w:t>
      </w:r>
      <w:r w:rsidRPr="00052C6F">
        <w:rPr>
          <w:rStyle w:val="sfbbfee58"/>
          <w:szCs w:val="24"/>
        </w:rPr>
        <w:fldChar w:fldCharType="end"/>
      </w:r>
      <w:bookmarkEnd w:id="43"/>
      <w:r w:rsidRPr="00052C6F">
        <w:rPr>
          <w:rStyle w:val="sfbbfee58"/>
          <w:szCs w:val="24"/>
          <w:lang w:val="en-GB"/>
        </w:rPr>
        <w:t>.  </w:t>
      </w:r>
      <w:r w:rsidRPr="00052C6F">
        <w:rPr>
          <w:szCs w:val="24"/>
          <w:lang w:val="en-GB"/>
        </w:rPr>
        <w:t>The defence lawyer</w:t>
      </w:r>
      <w:r w:rsidR="00656C1C">
        <w:rPr>
          <w:szCs w:val="24"/>
          <w:lang w:val="en-GB"/>
        </w:rPr>
        <w:t>’</w:t>
      </w:r>
      <w:r w:rsidRPr="00052C6F">
        <w:rPr>
          <w:szCs w:val="24"/>
          <w:lang w:val="en-GB"/>
        </w:rPr>
        <w:t xml:space="preserve">s right to obtain expert evidence is defined in </w:t>
      </w:r>
      <w:r w:rsidRPr="00052C6F" w:rsidR="00E51F14">
        <w:rPr>
          <w:szCs w:val="24"/>
          <w:lang w:val="en-GB"/>
        </w:rPr>
        <w:t xml:space="preserve">section </w:t>
      </w:r>
      <w:r w:rsidR="00902E23">
        <w:rPr>
          <w:szCs w:val="24"/>
          <w:lang w:val="en-GB"/>
        </w:rPr>
        <w:t>6</w:t>
      </w:r>
      <w:r w:rsidRPr="00052C6F" w:rsidR="00513456">
        <w:rPr>
          <w:szCs w:val="24"/>
          <w:lang w:val="en-GB"/>
        </w:rPr>
        <w:t xml:space="preserve"> </w:t>
      </w:r>
      <w:r w:rsidRPr="00052C6F" w:rsidR="00513456">
        <w:rPr>
          <w:rFonts w:cstheme="minorHAnsi"/>
          <w:szCs w:val="24"/>
          <w:lang w:val="en-GB"/>
        </w:rPr>
        <w:t>§</w:t>
      </w:r>
      <w:r w:rsidRPr="00052C6F" w:rsidR="00513456">
        <w:rPr>
          <w:szCs w:val="24"/>
          <w:lang w:val="en-GB"/>
        </w:rPr>
        <w:t xml:space="preserve"> </w:t>
      </w:r>
      <w:r w:rsidRPr="00052C6F">
        <w:rPr>
          <w:szCs w:val="24"/>
          <w:lang w:val="en-GB"/>
        </w:rPr>
        <w:t>3</w:t>
      </w:r>
      <w:r w:rsidRPr="00052C6F" w:rsidR="00513456">
        <w:rPr>
          <w:szCs w:val="24"/>
          <w:lang w:val="en-GB"/>
        </w:rPr>
        <w:t xml:space="preserve"> (4)</w:t>
      </w:r>
      <w:r w:rsidRPr="00052C6F">
        <w:rPr>
          <w:szCs w:val="24"/>
          <w:lang w:val="en-GB"/>
        </w:rPr>
        <w:t xml:space="preserve"> of Federal Law </w:t>
      </w:r>
      <w:r w:rsidRPr="00052C6F" w:rsidR="00E51F14">
        <w:rPr>
          <w:szCs w:val="24"/>
          <w:lang w:val="en-GB"/>
        </w:rPr>
        <w:t>no</w:t>
      </w:r>
      <w:r w:rsidRPr="00052C6F">
        <w:rPr>
          <w:szCs w:val="24"/>
          <w:lang w:val="en-GB"/>
        </w:rPr>
        <w:t>. 63-FZ of 2002</w:t>
      </w:r>
      <w:r w:rsidRPr="00052C6F" w:rsidR="00E51F14">
        <w:rPr>
          <w:szCs w:val="24"/>
          <w:lang w:val="en-GB"/>
        </w:rPr>
        <w:t xml:space="preserve"> “on advocacy”</w:t>
      </w:r>
      <w:r w:rsidRPr="00052C6F">
        <w:rPr>
          <w:szCs w:val="24"/>
          <w:lang w:val="en-GB"/>
        </w:rPr>
        <w:t>:</w:t>
      </w:r>
    </w:p>
    <w:p w:rsidRPr="00052C6F" w:rsidR="00593C5D" w:rsidP="00593C5D" w:rsidRDefault="00721204">
      <w:pPr>
        <w:pStyle w:val="ECHRParaQuote"/>
        <w:rPr>
          <w:lang w:val="en-GB"/>
        </w:rPr>
      </w:pPr>
      <w:r>
        <w:rPr>
          <w:lang w:val="en-GB"/>
        </w:rPr>
        <w:t>“... 3.  </w:t>
      </w:r>
      <w:r w:rsidRPr="00052C6F" w:rsidR="00593C5D">
        <w:rPr>
          <w:lang w:val="en-GB"/>
        </w:rPr>
        <w:t xml:space="preserve">The advocate can ... (4) engage specialists on a freelance basis in order to obtain explanations on the issues relevant to </w:t>
      </w:r>
      <w:r w:rsidRPr="00052C6F" w:rsidR="006B39F3">
        <w:rPr>
          <w:lang w:val="en-GB"/>
        </w:rPr>
        <w:t>[his task of providing]</w:t>
      </w:r>
      <w:r w:rsidRPr="00052C6F" w:rsidR="00593C5D">
        <w:rPr>
          <w:lang w:val="en-GB"/>
        </w:rPr>
        <w:t xml:space="preserve"> legal assistance”.</w:t>
      </w:r>
    </w:p>
    <w:bookmarkStart w:name="REDl271CCrP" w:id="44"/>
    <w:p w:rsidRPr="00052C6F" w:rsidR="00A64F45" w:rsidP="00593C5D" w:rsidRDefault="00593C5D">
      <w:pPr>
        <w:pStyle w:val="ECHRPara"/>
        <w:rPr>
          <w:szCs w:val="24"/>
          <w:lang w:val="en-GB"/>
        </w:rPr>
      </w:pPr>
      <w:r w:rsidRPr="00052C6F">
        <w:rPr>
          <w:szCs w:val="24"/>
        </w:rPr>
        <w:fldChar w:fldCharType="begin"/>
      </w:r>
      <w:r w:rsidRPr="00052C6F">
        <w:rPr>
          <w:szCs w:val="24"/>
          <w:lang w:val="en-GB"/>
        </w:rPr>
        <w:instrText xml:space="preserve"> SEQ level0 \*arabic </w:instrText>
      </w:r>
      <w:r w:rsidRPr="00052C6F">
        <w:rPr>
          <w:szCs w:val="24"/>
        </w:rPr>
        <w:fldChar w:fldCharType="separate"/>
      </w:r>
      <w:r w:rsidR="00656C1C">
        <w:rPr>
          <w:noProof/>
          <w:szCs w:val="24"/>
          <w:lang w:val="en-GB"/>
        </w:rPr>
        <w:t>124</w:t>
      </w:r>
      <w:r w:rsidRPr="00052C6F">
        <w:rPr>
          <w:szCs w:val="24"/>
        </w:rPr>
        <w:fldChar w:fldCharType="end"/>
      </w:r>
      <w:bookmarkEnd w:id="44"/>
      <w:r w:rsidRPr="00052C6F">
        <w:rPr>
          <w:szCs w:val="24"/>
          <w:lang w:val="en-GB"/>
        </w:rPr>
        <w:t>.  Article 271</w:t>
      </w:r>
      <w:r w:rsidRPr="00052C6F" w:rsidR="00B4313E">
        <w:rPr>
          <w:szCs w:val="24"/>
          <w:lang w:val="en-GB"/>
        </w:rPr>
        <w:t xml:space="preserve"> </w:t>
      </w:r>
      <w:r w:rsidRPr="00052C6F" w:rsidR="00B4313E">
        <w:rPr>
          <w:rFonts w:cstheme="minorHAnsi"/>
          <w:szCs w:val="24"/>
          <w:lang w:val="en-GB"/>
        </w:rPr>
        <w:t>§</w:t>
      </w:r>
      <w:r w:rsidRPr="00052C6F">
        <w:rPr>
          <w:szCs w:val="24"/>
          <w:lang w:val="en-GB"/>
        </w:rPr>
        <w:t xml:space="preserve"> 4 of the CCrP stipulates that the court cannot refuse to hear a witness or a “specialist” who </w:t>
      </w:r>
      <w:r w:rsidRPr="00052C6F" w:rsidR="006B39F3">
        <w:rPr>
          <w:szCs w:val="24"/>
          <w:lang w:val="en-GB"/>
        </w:rPr>
        <w:t>has come to</w:t>
      </w:r>
      <w:r w:rsidRPr="00052C6F">
        <w:rPr>
          <w:szCs w:val="24"/>
          <w:lang w:val="en-GB"/>
        </w:rPr>
        <w:t xml:space="preserve"> court at the request of one of the parties.</w:t>
      </w:r>
      <w:bookmarkStart w:name="_Toc345576786" w:id="45"/>
      <w:bookmarkStart w:name="_Toc357610715" w:id="46"/>
    </w:p>
    <w:p w:rsidRPr="002E0EF9" w:rsidR="00A64F45" w:rsidP="000F5D9B" w:rsidRDefault="00B337A9">
      <w:pPr>
        <w:pStyle w:val="ECHRHeading2"/>
        <w:rPr>
          <w:lang w:val="en-US"/>
        </w:rPr>
      </w:pPr>
      <w:r w:rsidRPr="002E0EF9">
        <w:rPr>
          <w:lang w:val="en-US"/>
        </w:rPr>
        <w:t>E</w:t>
      </w:r>
      <w:r w:rsidRPr="002E0EF9" w:rsidR="00593C5D">
        <w:rPr>
          <w:lang w:val="en-US"/>
        </w:rPr>
        <w:t>.</w:t>
      </w:r>
      <w:r w:rsidRPr="002E0EF9" w:rsidR="001318FB">
        <w:rPr>
          <w:lang w:val="en-US"/>
        </w:rPr>
        <w:t>  </w:t>
      </w:r>
      <w:r w:rsidRPr="002E0EF9" w:rsidR="00B31E9E">
        <w:rPr>
          <w:lang w:val="en-US"/>
        </w:rPr>
        <w:t>Position of the Supreme Court on expert evidence</w:t>
      </w:r>
      <w:bookmarkStart w:name="RDLSUpremeCourtDecreeno28" w:id="47"/>
    </w:p>
    <w:p w:rsidRPr="00052C6F" w:rsidR="00A64F45" w:rsidP="00B31E9E" w:rsidRDefault="00B31E9E">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125</w:t>
      </w:r>
      <w:r w:rsidRPr="00052C6F">
        <w:rPr>
          <w:lang w:val="en-GB"/>
        </w:rPr>
        <w:fldChar w:fldCharType="end"/>
      </w:r>
      <w:bookmarkEnd w:id="47"/>
      <w:r w:rsidRPr="00052C6F">
        <w:rPr>
          <w:lang w:val="en-GB"/>
        </w:rPr>
        <w:t xml:space="preserve">.  On 21 December 2010 the Plenary Supreme Court of the Russian Federation issued Decree no. 28 “On court expert examinations in criminal proceedings”. </w:t>
      </w:r>
      <w:r w:rsidRPr="00052C6F" w:rsidR="00E9564D">
        <w:rPr>
          <w:lang w:val="en-GB"/>
        </w:rPr>
        <w:t xml:space="preserve">That Decree replaced a very old Decree </w:t>
      </w:r>
      <w:r w:rsidRPr="00052C6F" w:rsidR="004D615A">
        <w:rPr>
          <w:lang w:val="en-GB"/>
        </w:rPr>
        <w:t xml:space="preserve">issued </w:t>
      </w:r>
      <w:r w:rsidRPr="00052C6F" w:rsidR="00E9564D">
        <w:rPr>
          <w:lang w:val="en-GB"/>
        </w:rPr>
        <w:t xml:space="preserve">by the Supreme Court of </w:t>
      </w:r>
      <w:r w:rsidRPr="00052C6F" w:rsidR="004D615A">
        <w:rPr>
          <w:lang w:val="en-GB"/>
        </w:rPr>
        <w:t xml:space="preserve">the </w:t>
      </w:r>
      <w:r w:rsidRPr="00052C6F" w:rsidR="00E9564D">
        <w:rPr>
          <w:lang w:val="en-GB"/>
        </w:rPr>
        <w:t xml:space="preserve">USSR </w:t>
      </w:r>
      <w:r w:rsidRPr="00052C6F" w:rsidR="004D615A">
        <w:rPr>
          <w:lang w:val="en-GB"/>
        </w:rPr>
        <w:t xml:space="preserve">in </w:t>
      </w:r>
      <w:r w:rsidRPr="00052C6F" w:rsidR="00E9564D">
        <w:rPr>
          <w:lang w:val="en-GB"/>
        </w:rPr>
        <w:t>1971, which was based on the old Soviet Code of Criminal Proceedings.</w:t>
      </w:r>
    </w:p>
    <w:p w:rsidRPr="00052C6F" w:rsidR="00B31E9E" w:rsidP="00B31E9E" w:rsidRDefault="00E9564D">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126</w:t>
      </w:r>
      <w:r w:rsidRPr="00052C6F">
        <w:rPr>
          <w:lang w:val="en-GB"/>
        </w:rPr>
        <w:fldChar w:fldCharType="end"/>
      </w:r>
      <w:r w:rsidRPr="00052C6F">
        <w:rPr>
          <w:lang w:val="en-GB"/>
        </w:rPr>
        <w:t>.  </w:t>
      </w:r>
      <w:r w:rsidRPr="00052C6F" w:rsidR="00B31E9E">
        <w:rPr>
          <w:lang w:val="en-GB"/>
        </w:rPr>
        <w:t>According to p</w:t>
      </w:r>
      <w:r w:rsidRPr="00052C6F">
        <w:rPr>
          <w:lang w:val="en-GB"/>
        </w:rPr>
        <w:t>oint</w:t>
      </w:r>
      <w:r w:rsidRPr="00052C6F" w:rsidR="00B31E9E">
        <w:rPr>
          <w:lang w:val="en-GB"/>
        </w:rPr>
        <w:t xml:space="preserve"> 1 of the Decree, where the judge needs special scientific, technical, artistic, etc. knowledge, he must seek an “expert examination” of the matter (</w:t>
      </w:r>
      <w:r w:rsidRPr="00052C6F" w:rsidR="00B31E9E">
        <w:rPr>
          <w:i/>
          <w:lang w:val="en-GB"/>
        </w:rPr>
        <w:t>sudebnaya ekspertisa</w:t>
      </w:r>
      <w:r w:rsidRPr="00052C6F" w:rsidR="00B31E9E">
        <w:rPr>
          <w:lang w:val="en-GB"/>
        </w:rPr>
        <w:t xml:space="preserve">). Where </w:t>
      </w:r>
      <w:r w:rsidRPr="00052C6F" w:rsidR="004D615A">
        <w:rPr>
          <w:lang w:val="en-GB"/>
        </w:rPr>
        <w:t xml:space="preserve">an </w:t>
      </w:r>
      <w:r w:rsidRPr="00052C6F" w:rsidR="00B31E9E">
        <w:rPr>
          <w:lang w:val="en-GB"/>
        </w:rPr>
        <w:t xml:space="preserve">expert examination is not needed, the court may seek </w:t>
      </w:r>
      <w:r w:rsidRPr="00052C6F" w:rsidR="004D615A">
        <w:rPr>
          <w:lang w:val="en-GB"/>
        </w:rPr>
        <w:t xml:space="preserve">the </w:t>
      </w:r>
      <w:r w:rsidRPr="00052C6F" w:rsidR="00B31E9E">
        <w:rPr>
          <w:lang w:val="en-GB"/>
        </w:rPr>
        <w:t xml:space="preserve">opinion of a “specialist” </w:t>
      </w:r>
      <w:r w:rsidRPr="00052C6F" w:rsidR="00E9325A">
        <w:rPr>
          <w:lang w:val="en-GB"/>
        </w:rPr>
        <w:t>(</w:t>
      </w:r>
      <w:r w:rsidRPr="00052C6F" w:rsidR="00E9325A">
        <w:rPr>
          <w:i/>
          <w:lang w:val="en-GB"/>
        </w:rPr>
        <w:t>spetsialsit</w:t>
      </w:r>
      <w:r w:rsidRPr="00052C6F" w:rsidR="00E9325A">
        <w:rPr>
          <w:lang w:val="en-GB"/>
        </w:rPr>
        <w:t xml:space="preserve">). The court may seek </w:t>
      </w:r>
      <w:r w:rsidRPr="00052C6F" w:rsidR="004D615A">
        <w:rPr>
          <w:lang w:val="en-GB"/>
        </w:rPr>
        <w:t xml:space="preserve">the </w:t>
      </w:r>
      <w:r w:rsidRPr="00052C6F" w:rsidR="00E9325A">
        <w:rPr>
          <w:lang w:val="en-GB"/>
        </w:rPr>
        <w:t xml:space="preserve">assistance of non-governmental expert institutions or individual experts but the Decree establishes additional conditions for such expert examinations. </w:t>
      </w:r>
      <w:r w:rsidRPr="00052C6F">
        <w:rPr>
          <w:lang w:val="en-GB"/>
        </w:rPr>
        <w:t xml:space="preserve">Under </w:t>
      </w:r>
      <w:r w:rsidRPr="00052C6F" w:rsidR="00E9325A">
        <w:rPr>
          <w:lang w:val="en-GB"/>
        </w:rPr>
        <w:t>p</w:t>
      </w:r>
      <w:r w:rsidRPr="00052C6F">
        <w:rPr>
          <w:lang w:val="en-GB"/>
        </w:rPr>
        <w:t>oint</w:t>
      </w:r>
      <w:r w:rsidRPr="00052C6F" w:rsidR="00E9325A">
        <w:rPr>
          <w:lang w:val="en-GB"/>
        </w:rPr>
        <w:t xml:space="preserve"> 6 of the Decree, certificates, acts, written conclusions and other similar documents issued by </w:t>
      </w:r>
      <w:r w:rsidRPr="00052C6F" w:rsidR="00E9325A">
        <w:rPr>
          <w:lang w:val="en-GB"/>
        </w:rPr>
        <w:lastRenderedPageBreak/>
        <w:t xml:space="preserve">expert institutions at the request of the investigative authority and the courts are not regarded as </w:t>
      </w:r>
      <w:r w:rsidRPr="00052C6F" w:rsidR="004D615A">
        <w:rPr>
          <w:lang w:val="en-GB"/>
        </w:rPr>
        <w:t>“</w:t>
      </w:r>
      <w:r w:rsidRPr="00052C6F" w:rsidR="00E9325A">
        <w:rPr>
          <w:lang w:val="en-GB"/>
        </w:rPr>
        <w:t>expert examination</w:t>
      </w:r>
      <w:r w:rsidRPr="00052C6F" w:rsidR="004D615A">
        <w:rPr>
          <w:lang w:val="en-GB"/>
        </w:rPr>
        <w:t>s”</w:t>
      </w:r>
      <w:r w:rsidRPr="00052C6F" w:rsidR="00E9325A">
        <w:rPr>
          <w:lang w:val="en-GB"/>
        </w:rPr>
        <w:t>.</w:t>
      </w:r>
    </w:p>
    <w:p w:rsidRPr="00052C6F" w:rsidR="00E9564D" w:rsidP="00B31E9E" w:rsidRDefault="00E9564D">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127</w:t>
      </w:r>
      <w:r w:rsidRPr="00052C6F">
        <w:rPr>
          <w:lang w:val="en-GB"/>
        </w:rPr>
        <w:fldChar w:fldCharType="end"/>
      </w:r>
      <w:r w:rsidRPr="00052C6F">
        <w:rPr>
          <w:lang w:val="en-GB"/>
        </w:rPr>
        <w:t xml:space="preserve">.  Under point 19 of the Decree, the court, </w:t>
      </w:r>
      <w:r w:rsidRPr="00052C6F" w:rsidR="004D615A">
        <w:rPr>
          <w:lang w:val="en-GB"/>
        </w:rPr>
        <w:t xml:space="preserve">of </w:t>
      </w:r>
      <w:r w:rsidRPr="00052C6F">
        <w:rPr>
          <w:lang w:val="en-GB"/>
        </w:rPr>
        <w:t xml:space="preserve">its own motion or </w:t>
      </w:r>
      <w:r w:rsidRPr="00052C6F" w:rsidR="004D615A">
        <w:rPr>
          <w:lang w:val="en-GB"/>
        </w:rPr>
        <w:t xml:space="preserve">at the </w:t>
      </w:r>
      <w:r w:rsidRPr="00052C6F">
        <w:rPr>
          <w:lang w:val="en-GB"/>
        </w:rPr>
        <w:t xml:space="preserve">request </w:t>
      </w:r>
      <w:r w:rsidRPr="00052C6F" w:rsidR="004D615A">
        <w:rPr>
          <w:lang w:val="en-GB"/>
        </w:rPr>
        <w:t xml:space="preserve">of </w:t>
      </w:r>
      <w:r w:rsidRPr="00052C6F">
        <w:rPr>
          <w:lang w:val="en-GB"/>
        </w:rPr>
        <w:t xml:space="preserve">a party, may employ a “specialist” to assist the court in interpreting </w:t>
      </w:r>
      <w:r w:rsidRPr="00052C6F" w:rsidR="004D615A">
        <w:rPr>
          <w:lang w:val="en-GB"/>
        </w:rPr>
        <w:t xml:space="preserve">a </w:t>
      </w:r>
      <w:r w:rsidRPr="00052C6F">
        <w:rPr>
          <w:lang w:val="en-GB"/>
        </w:rPr>
        <w:t xml:space="preserve">written expert report or questioning the expert. The “specialist” may deliver his opinion orally or in </w:t>
      </w:r>
      <w:r w:rsidRPr="00052C6F" w:rsidR="004D615A">
        <w:rPr>
          <w:lang w:val="en-GB"/>
        </w:rPr>
        <w:t>writing</w:t>
      </w:r>
      <w:r w:rsidRPr="00052C6F">
        <w:rPr>
          <w:lang w:val="en-GB"/>
        </w:rPr>
        <w:t xml:space="preserve">. Under point 20 </w:t>
      </w:r>
      <w:r w:rsidRPr="00052C6F" w:rsidR="004D615A">
        <w:rPr>
          <w:lang w:val="en-GB"/>
        </w:rPr>
        <w:t xml:space="preserve">the </w:t>
      </w:r>
      <w:r w:rsidRPr="00052C6F">
        <w:rPr>
          <w:lang w:val="en-GB"/>
        </w:rPr>
        <w:t>opinions of “specialist</w:t>
      </w:r>
      <w:r w:rsidRPr="00052C6F" w:rsidR="004D615A">
        <w:rPr>
          <w:lang w:val="en-GB"/>
        </w:rPr>
        <w:t>s</w:t>
      </w:r>
      <w:r w:rsidRPr="00052C6F">
        <w:rPr>
          <w:lang w:val="en-GB"/>
        </w:rPr>
        <w:t xml:space="preserve">” and “experts” can be used as evidence; however, the Supreme Court emphasised that specialists “cannot conduct </w:t>
      </w:r>
      <w:r w:rsidRPr="00052C6F" w:rsidR="004D615A">
        <w:rPr>
          <w:lang w:val="en-GB"/>
        </w:rPr>
        <w:t xml:space="preserve">a </w:t>
      </w:r>
      <w:r w:rsidRPr="00052C6F">
        <w:rPr>
          <w:lang w:val="en-GB"/>
        </w:rPr>
        <w:t xml:space="preserve">direct examination of physical evidence” and “cannot formulate conclusions but only express </w:t>
      </w:r>
      <w:r w:rsidRPr="00052C6F" w:rsidR="004D615A">
        <w:rPr>
          <w:lang w:val="en-GB"/>
        </w:rPr>
        <w:t xml:space="preserve">an </w:t>
      </w:r>
      <w:r w:rsidRPr="00052C6F">
        <w:rPr>
          <w:lang w:val="en-GB"/>
        </w:rPr>
        <w:t xml:space="preserve">opinion on the questions put to him by the parties”. The Supreme Court concludes that where there is a need for “examination” of a matter, the court must </w:t>
      </w:r>
      <w:r w:rsidRPr="00052C6F" w:rsidR="006B39F3">
        <w:rPr>
          <w:lang w:val="en-GB"/>
        </w:rPr>
        <w:t xml:space="preserve">order </w:t>
      </w:r>
      <w:r w:rsidRPr="00052C6F">
        <w:rPr>
          <w:lang w:val="en-GB"/>
        </w:rPr>
        <w:t>an examination by “experts”.</w:t>
      </w:r>
    </w:p>
    <w:p w:rsidRPr="00052C6F" w:rsidR="00A64F45" w:rsidP="00B31E9E" w:rsidRDefault="00E9564D">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128</w:t>
      </w:r>
      <w:r w:rsidRPr="00052C6F">
        <w:rPr>
          <w:lang w:val="en-GB"/>
        </w:rPr>
        <w:fldChar w:fldCharType="end"/>
      </w:r>
      <w:r w:rsidRPr="00052C6F">
        <w:rPr>
          <w:lang w:val="en-GB"/>
        </w:rPr>
        <w:t xml:space="preserve">.  Under point 22 of the Decree, the courts must hear a “specialist” who </w:t>
      </w:r>
      <w:r w:rsidRPr="00052C6F" w:rsidR="004D615A">
        <w:rPr>
          <w:lang w:val="en-GB"/>
        </w:rPr>
        <w:t>appears in</w:t>
      </w:r>
      <w:r w:rsidRPr="00052C6F">
        <w:rPr>
          <w:lang w:val="en-GB"/>
        </w:rPr>
        <w:t xml:space="preserve"> court </w:t>
      </w:r>
      <w:r w:rsidRPr="00052C6F" w:rsidR="004D615A">
        <w:rPr>
          <w:lang w:val="en-GB"/>
        </w:rPr>
        <w:t xml:space="preserve">on </w:t>
      </w:r>
      <w:r w:rsidRPr="00052C6F">
        <w:rPr>
          <w:lang w:val="en-GB"/>
        </w:rPr>
        <w:t>the initiative of one of the parties. However, the court may refuse to hear that person if his professional competencies are insufficient to answer the questions which the party seeks to address to him.</w:t>
      </w:r>
    </w:p>
    <w:p w:rsidRPr="002E0EF9" w:rsidR="00593C5D" w:rsidP="000F5D9B" w:rsidRDefault="00B337A9">
      <w:pPr>
        <w:pStyle w:val="ECHRHeading2"/>
        <w:rPr>
          <w:lang w:val="en-US"/>
        </w:rPr>
      </w:pPr>
      <w:r w:rsidRPr="002E0EF9">
        <w:rPr>
          <w:lang w:val="en-US"/>
        </w:rPr>
        <w:t>F</w:t>
      </w:r>
      <w:r w:rsidRPr="002E0EF9" w:rsidR="00B31E9E">
        <w:rPr>
          <w:lang w:val="en-US"/>
        </w:rPr>
        <w:t>.</w:t>
      </w:r>
      <w:r w:rsidRPr="002E0EF9" w:rsidR="001318FB">
        <w:rPr>
          <w:lang w:val="en-US"/>
        </w:rPr>
        <w:t>  </w:t>
      </w:r>
      <w:r w:rsidRPr="002E0EF9" w:rsidR="00593C5D">
        <w:rPr>
          <w:lang w:val="en-US"/>
        </w:rPr>
        <w:t>Reading</w:t>
      </w:r>
      <w:r w:rsidRPr="002E0EF9" w:rsidR="00D63CFD">
        <w:rPr>
          <w:lang w:val="en-US"/>
        </w:rPr>
        <w:t xml:space="preserve"> </w:t>
      </w:r>
      <w:r w:rsidRPr="002E0EF9" w:rsidR="00593C5D">
        <w:rPr>
          <w:lang w:val="en-US"/>
        </w:rPr>
        <w:t xml:space="preserve">out of </w:t>
      </w:r>
      <w:r w:rsidRPr="002E0EF9" w:rsidR="00D63CFD">
        <w:rPr>
          <w:lang w:val="en-US"/>
        </w:rPr>
        <w:t xml:space="preserve">witness </w:t>
      </w:r>
      <w:r w:rsidRPr="002E0EF9" w:rsidR="00593C5D">
        <w:rPr>
          <w:lang w:val="en-US"/>
        </w:rPr>
        <w:t xml:space="preserve">testimony </w:t>
      </w:r>
      <w:bookmarkEnd w:id="45"/>
      <w:bookmarkEnd w:id="46"/>
      <w:r w:rsidRPr="002E0EF9" w:rsidR="00CA4E1C">
        <w:rPr>
          <w:lang w:val="en-US"/>
        </w:rPr>
        <w:t>in court</w:t>
      </w:r>
    </w:p>
    <w:bookmarkStart w:name="RDLAsrticle281oftheCCrP" w:id="48"/>
    <w:p w:rsidRPr="00052C6F" w:rsidR="00593C5D" w:rsidP="00593C5D" w:rsidRDefault="00593C5D">
      <w:pPr>
        <w:pStyle w:val="ECHRPara"/>
        <w:rPr>
          <w:szCs w:val="24"/>
          <w:lang w:val="en-GB"/>
        </w:rPr>
      </w:pPr>
      <w:r w:rsidRPr="00052C6F">
        <w:rPr>
          <w:szCs w:val="24"/>
        </w:rPr>
        <w:fldChar w:fldCharType="begin"/>
      </w:r>
      <w:r w:rsidRPr="00052C6F">
        <w:rPr>
          <w:szCs w:val="24"/>
          <w:lang w:val="en-GB"/>
        </w:rPr>
        <w:instrText xml:space="preserve"> SEQ level0 \*arabic </w:instrText>
      </w:r>
      <w:r w:rsidRPr="00052C6F">
        <w:rPr>
          <w:szCs w:val="24"/>
        </w:rPr>
        <w:fldChar w:fldCharType="separate"/>
      </w:r>
      <w:r w:rsidR="00656C1C">
        <w:rPr>
          <w:noProof/>
          <w:szCs w:val="24"/>
          <w:lang w:val="en-GB"/>
        </w:rPr>
        <w:t>129</w:t>
      </w:r>
      <w:r w:rsidRPr="00052C6F">
        <w:rPr>
          <w:szCs w:val="24"/>
        </w:rPr>
        <w:fldChar w:fldCharType="end"/>
      </w:r>
      <w:bookmarkEnd w:id="48"/>
      <w:r w:rsidRPr="00052C6F">
        <w:rPr>
          <w:szCs w:val="24"/>
          <w:lang w:val="en-GB"/>
        </w:rPr>
        <w:t>.  Article 281 of the CCrP (“Reading</w:t>
      </w:r>
      <w:r w:rsidRPr="00052C6F" w:rsidR="00D63CFD">
        <w:rPr>
          <w:szCs w:val="24"/>
          <w:lang w:val="en-GB"/>
        </w:rPr>
        <w:t xml:space="preserve"> </w:t>
      </w:r>
      <w:r w:rsidRPr="00052C6F">
        <w:rPr>
          <w:szCs w:val="24"/>
          <w:lang w:val="en-GB"/>
        </w:rPr>
        <w:t>out of the testimony of the victim and of the witness) reads, in so far as relevant, as follows:</w:t>
      </w:r>
    </w:p>
    <w:p w:rsidRPr="00052C6F" w:rsidR="00593C5D" w:rsidP="00593C5D" w:rsidRDefault="00721204">
      <w:pPr>
        <w:pStyle w:val="ECHRParaQuote"/>
        <w:rPr>
          <w:lang w:val="en-GB"/>
        </w:rPr>
      </w:pPr>
      <w:r>
        <w:rPr>
          <w:lang w:val="en-GB"/>
        </w:rPr>
        <w:t>“2.  </w:t>
      </w:r>
      <w:r w:rsidRPr="00052C6F" w:rsidR="00593C5D">
        <w:rPr>
          <w:lang w:val="en-GB"/>
        </w:rPr>
        <w:t xml:space="preserve">If the victim or the witness did not appear in court, the court shall be entitled </w:t>
      </w:r>
      <w:r w:rsidRPr="00052C6F" w:rsidR="00D63CFD">
        <w:rPr>
          <w:lang w:val="en-GB"/>
        </w:rPr>
        <w:t xml:space="preserve">at </w:t>
      </w:r>
      <w:r w:rsidRPr="00052C6F" w:rsidR="00593C5D">
        <w:rPr>
          <w:lang w:val="en-GB"/>
        </w:rPr>
        <w:t xml:space="preserve">the request of a party or on its own initiative to decide </w:t>
      </w:r>
      <w:r w:rsidRPr="00052C6F" w:rsidR="00D63CFD">
        <w:rPr>
          <w:lang w:val="en-GB"/>
        </w:rPr>
        <w:t>to read out</w:t>
      </w:r>
      <w:r w:rsidRPr="00052C6F" w:rsidR="00593C5D">
        <w:rPr>
          <w:lang w:val="en-GB"/>
        </w:rPr>
        <w:t xml:space="preserve"> the testimony previously given by them, in the event of:</w:t>
      </w:r>
    </w:p>
    <w:p w:rsidRPr="00052C6F" w:rsidR="00593C5D" w:rsidP="00593C5D" w:rsidRDefault="00721204">
      <w:pPr>
        <w:pStyle w:val="ECHRParaQuote"/>
        <w:rPr>
          <w:lang w:val="en-GB"/>
        </w:rPr>
      </w:pPr>
      <w:r>
        <w:rPr>
          <w:lang w:val="en-GB"/>
        </w:rPr>
        <w:t>1)  </w:t>
      </w:r>
      <w:r w:rsidRPr="00052C6F" w:rsidR="00593C5D">
        <w:rPr>
          <w:lang w:val="en-GB"/>
        </w:rPr>
        <w:t>the death of the victim or witness,</w:t>
      </w:r>
    </w:p>
    <w:p w:rsidRPr="00052C6F" w:rsidR="00593C5D" w:rsidP="00593C5D" w:rsidRDefault="00593C5D">
      <w:pPr>
        <w:pStyle w:val="ECHRParaQuote"/>
        <w:rPr>
          <w:lang w:val="en-GB"/>
        </w:rPr>
      </w:pPr>
      <w:r w:rsidRPr="00052C6F">
        <w:rPr>
          <w:lang w:val="en-GB"/>
        </w:rPr>
        <w:t>2)</w:t>
      </w:r>
      <w:r w:rsidR="00721204">
        <w:rPr>
          <w:lang w:val="en-GB"/>
        </w:rPr>
        <w:t>  </w:t>
      </w:r>
      <w:r w:rsidRPr="00052C6F">
        <w:rPr>
          <w:lang w:val="en-GB"/>
        </w:rPr>
        <w:t>their very poor health, impeding their appearance in court,</w:t>
      </w:r>
    </w:p>
    <w:p w:rsidRPr="00052C6F" w:rsidR="00593C5D" w:rsidP="00593C5D" w:rsidRDefault="00593C5D">
      <w:pPr>
        <w:pStyle w:val="ECHRParaQuote"/>
        <w:rPr>
          <w:lang w:val="en-GB"/>
        </w:rPr>
      </w:pPr>
      <w:r w:rsidRPr="00052C6F">
        <w:rPr>
          <w:lang w:val="en-GB"/>
        </w:rPr>
        <w:t>3)</w:t>
      </w:r>
      <w:r w:rsidR="00721204">
        <w:rPr>
          <w:lang w:val="en-GB"/>
        </w:rPr>
        <w:t>  </w:t>
      </w:r>
      <w:r w:rsidRPr="00052C6F">
        <w:rPr>
          <w:lang w:val="en-GB"/>
        </w:rPr>
        <w:t>the refusal of a victim or witness who is a foreign citizen to appear in court</w:t>
      </w:r>
    </w:p>
    <w:p w:rsidRPr="00052C6F" w:rsidR="00593C5D" w:rsidP="00593C5D" w:rsidRDefault="00593C5D">
      <w:pPr>
        <w:pStyle w:val="ECHRParaQuote"/>
        <w:rPr>
          <w:lang w:val="en-GB"/>
        </w:rPr>
      </w:pPr>
      <w:r w:rsidRPr="00052C6F">
        <w:rPr>
          <w:lang w:val="en-GB"/>
        </w:rPr>
        <w:t>when summoned,</w:t>
      </w:r>
    </w:p>
    <w:p w:rsidRPr="00052C6F" w:rsidR="00145B03" w:rsidP="00593C5D" w:rsidRDefault="00721204">
      <w:pPr>
        <w:pStyle w:val="ECHRParaQuote"/>
        <w:rPr>
          <w:lang w:val="en-GB"/>
        </w:rPr>
      </w:pPr>
      <w:r>
        <w:rPr>
          <w:lang w:val="en-GB"/>
        </w:rPr>
        <w:t>4)  </w:t>
      </w:r>
      <w:r w:rsidRPr="00052C6F" w:rsidR="00593C5D">
        <w:rPr>
          <w:lang w:val="en-GB"/>
        </w:rPr>
        <w:t>a natural disaster and other extraordinary circumstances impeding their appearance in court.</w:t>
      </w:r>
    </w:p>
    <w:p w:rsidRPr="00052C6F" w:rsidR="00593C5D" w:rsidP="00593C5D" w:rsidRDefault="00721204">
      <w:pPr>
        <w:pStyle w:val="ECHRParaQuote"/>
        <w:rPr>
          <w:lang w:val="en-GB"/>
        </w:rPr>
      </w:pPr>
      <w:r>
        <w:rPr>
          <w:lang w:val="en-GB"/>
        </w:rPr>
        <w:t>3.  </w:t>
      </w:r>
      <w:r w:rsidRPr="00052C6F" w:rsidR="00D63CFD">
        <w:rPr>
          <w:lang w:val="en-GB"/>
        </w:rPr>
        <w:t>At the</w:t>
      </w:r>
      <w:r w:rsidRPr="00052C6F" w:rsidR="00145B03">
        <w:rPr>
          <w:lang w:val="en-GB"/>
        </w:rPr>
        <w:t xml:space="preserve"> request of a party the court may decide to read out the testimony of a witness </w:t>
      </w:r>
      <w:r w:rsidRPr="00052C6F" w:rsidR="00A64F45">
        <w:rPr>
          <w:lang w:val="en-GB"/>
        </w:rPr>
        <w:t>...</w:t>
      </w:r>
      <w:r w:rsidRPr="00052C6F" w:rsidR="00145B03">
        <w:rPr>
          <w:lang w:val="en-GB"/>
        </w:rPr>
        <w:t xml:space="preserve"> where there are serious discrepancies between his [oral] testimony given to the court and his earlier testimony</w:t>
      </w:r>
      <w:r w:rsidRPr="00052C6F" w:rsidR="00CA4E1C">
        <w:rPr>
          <w:lang w:val="en-GB"/>
        </w:rPr>
        <w:t>.</w:t>
      </w:r>
      <w:r w:rsidRPr="00052C6F" w:rsidR="00593C5D">
        <w:rPr>
          <w:lang w:val="en-GB"/>
        </w:rPr>
        <w:t>”</w:t>
      </w:r>
    </w:p>
    <w:p w:rsidRPr="00052C6F" w:rsidR="00701D36" w:rsidP="008A6FCE" w:rsidRDefault="00B337A9">
      <w:pPr>
        <w:pStyle w:val="ECHRHeading2"/>
        <w:rPr>
          <w:lang w:val="en-GB"/>
        </w:rPr>
      </w:pPr>
      <w:r w:rsidRPr="00052C6F">
        <w:rPr>
          <w:lang w:val="en-GB"/>
        </w:rPr>
        <w:t>G</w:t>
      </w:r>
      <w:r w:rsidRPr="00052C6F" w:rsidR="00701D36">
        <w:rPr>
          <w:lang w:val="en-GB"/>
        </w:rPr>
        <w:t>.</w:t>
      </w:r>
      <w:r w:rsidRPr="00052C6F" w:rsidR="001318FB">
        <w:rPr>
          <w:lang w:val="en-GB"/>
        </w:rPr>
        <w:t>  </w:t>
      </w:r>
      <w:r w:rsidRPr="00052C6F" w:rsidR="00701D36">
        <w:rPr>
          <w:lang w:val="en-GB"/>
        </w:rPr>
        <w:t>Replacement of a judge</w:t>
      </w:r>
    </w:p>
    <w:p w:rsidRPr="00052C6F" w:rsidR="00701D36" w:rsidP="008A6FCE" w:rsidRDefault="00701D36">
      <w:pPr>
        <w:pStyle w:val="ECHRPara"/>
        <w:rPr>
          <w:lang w:val="en-GB"/>
        </w:rPr>
      </w:pPr>
      <w:r w:rsidRPr="00052C6F">
        <w:fldChar w:fldCharType="begin"/>
      </w:r>
      <w:r w:rsidRPr="00052C6F">
        <w:rPr>
          <w:lang w:val="en-GB"/>
        </w:rPr>
        <w:instrText xml:space="preserve"> SEQ level0 \*arabic </w:instrText>
      </w:r>
      <w:r w:rsidRPr="00052C6F">
        <w:fldChar w:fldCharType="separate"/>
      </w:r>
      <w:r w:rsidR="00656C1C">
        <w:rPr>
          <w:noProof/>
          <w:lang w:val="en-GB"/>
        </w:rPr>
        <w:t>130</w:t>
      </w:r>
      <w:r w:rsidRPr="00052C6F">
        <w:fldChar w:fldCharType="end"/>
      </w:r>
      <w:r w:rsidRPr="00052C6F">
        <w:rPr>
          <w:lang w:val="en-GB"/>
        </w:rPr>
        <w:t xml:space="preserve">.  Article 242 </w:t>
      </w:r>
      <w:r w:rsidRPr="00052C6F" w:rsidR="008A6FCE">
        <w:rPr>
          <w:lang w:val="en-GB"/>
        </w:rPr>
        <w:t>of the CCrP (“Immutability of court composition”) reads as follows:</w:t>
      </w:r>
    </w:p>
    <w:p w:rsidRPr="00052C6F" w:rsidR="00701D36" w:rsidP="00701D36" w:rsidRDefault="00701D36">
      <w:pPr>
        <w:pStyle w:val="ECHRParaQuote"/>
        <w:rPr>
          <w:lang w:val="en-GB"/>
        </w:rPr>
      </w:pPr>
      <w:r w:rsidRPr="00052C6F">
        <w:rPr>
          <w:lang w:val="en-GB"/>
        </w:rPr>
        <w:t>“1.</w:t>
      </w:r>
      <w:r w:rsidR="00721204">
        <w:rPr>
          <w:lang w:val="en-GB"/>
        </w:rPr>
        <w:t>  </w:t>
      </w:r>
      <w:r w:rsidRPr="00052C6F">
        <w:rPr>
          <w:lang w:val="en-GB"/>
        </w:rPr>
        <w:t>The case must be examined by one and the same judge or by a court bench in one and the same composition.</w:t>
      </w:r>
    </w:p>
    <w:p w:rsidRPr="00052C6F" w:rsidR="00701D36" w:rsidP="00701D36" w:rsidRDefault="00701D36">
      <w:pPr>
        <w:pStyle w:val="ECHRParaQuote"/>
        <w:rPr>
          <w:lang w:val="en-GB"/>
        </w:rPr>
      </w:pPr>
      <w:r w:rsidRPr="00052C6F">
        <w:rPr>
          <w:lang w:val="en-GB"/>
        </w:rPr>
        <w:t>2.</w:t>
      </w:r>
      <w:r w:rsidR="00721204">
        <w:rPr>
          <w:lang w:val="en-GB"/>
        </w:rPr>
        <w:t>  </w:t>
      </w:r>
      <w:r w:rsidRPr="00052C6F">
        <w:rPr>
          <w:lang w:val="en-GB"/>
        </w:rPr>
        <w:t>If one of the judges is no longer able to take part in the hearing he or she must be replaced by another judge, and the court hearing must restart from the beginning.”</w:t>
      </w:r>
    </w:p>
    <w:p w:rsidRPr="00052C6F" w:rsidR="00F71A6A" w:rsidP="008824B9" w:rsidRDefault="00F71A6A">
      <w:pPr>
        <w:pStyle w:val="ECHRTitle1"/>
        <w:rPr>
          <w:lang w:val="en-GB"/>
        </w:rPr>
      </w:pPr>
      <w:r w:rsidRPr="00052C6F">
        <w:rPr>
          <w:lang w:val="en-GB"/>
        </w:rPr>
        <w:lastRenderedPageBreak/>
        <w:t>THE LAW</w:t>
      </w:r>
    </w:p>
    <w:p w:rsidRPr="00052C6F" w:rsidR="00F71A6A" w:rsidRDefault="00F71A6A">
      <w:pPr>
        <w:pStyle w:val="ECHRHeading1"/>
        <w:rPr>
          <w:lang w:val="en-GB"/>
        </w:rPr>
      </w:pPr>
      <w:r w:rsidRPr="00052C6F">
        <w:rPr>
          <w:lang w:val="en-GB"/>
        </w:rPr>
        <w:t xml:space="preserve">I.  ALLEGED VIOLATION OF ARTICLE </w:t>
      </w:r>
      <w:r w:rsidRPr="00052C6F" w:rsidR="00E66323">
        <w:rPr>
          <w:lang w:val="en-GB"/>
        </w:rPr>
        <w:t>6</w:t>
      </w:r>
      <w:r w:rsidRPr="00052C6F">
        <w:rPr>
          <w:lang w:val="en-GB"/>
        </w:rPr>
        <w:t xml:space="preserve"> OF THE CONVENTION</w:t>
      </w:r>
    </w:p>
    <w:p w:rsidRPr="00052C6F" w:rsidR="00F71A6A" w:rsidP="002F4BCF" w:rsidRDefault="000A0D4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131</w:t>
      </w:r>
      <w:r w:rsidRPr="00052C6F">
        <w:rPr>
          <w:lang w:val="en-GB"/>
        </w:rPr>
        <w:fldChar w:fldCharType="end"/>
      </w:r>
      <w:r w:rsidRPr="00052C6F" w:rsidR="00F71A6A">
        <w:rPr>
          <w:lang w:val="en-GB"/>
        </w:rPr>
        <w:t xml:space="preserve">.  The </w:t>
      </w:r>
      <w:r w:rsidRPr="00052C6F" w:rsidR="005F4753">
        <w:rPr>
          <w:lang w:val="en-GB"/>
        </w:rPr>
        <w:t>applicant</w:t>
      </w:r>
      <w:r w:rsidRPr="00052C6F" w:rsidR="00F71A6A">
        <w:rPr>
          <w:lang w:val="en-GB"/>
        </w:rPr>
        <w:t xml:space="preserve"> complained that </w:t>
      </w:r>
      <w:r w:rsidRPr="00052C6F" w:rsidR="00E66323">
        <w:rPr>
          <w:lang w:val="en-GB"/>
        </w:rPr>
        <w:t xml:space="preserve">the trial in her case was not fair and that the defence was in a disadvantageous position vis-à-vis the prosecution in respect of the taking and examination of evidence. The applicant relied on </w:t>
      </w:r>
      <w:r w:rsidRPr="00052C6F" w:rsidR="00F71A6A">
        <w:rPr>
          <w:lang w:val="en-GB"/>
        </w:rPr>
        <w:t xml:space="preserve">Article </w:t>
      </w:r>
      <w:r w:rsidRPr="00052C6F" w:rsidR="00E66323">
        <w:rPr>
          <w:lang w:val="en-GB"/>
        </w:rPr>
        <w:t>6</w:t>
      </w:r>
      <w:r w:rsidRPr="00052C6F" w:rsidR="00F71A6A">
        <w:rPr>
          <w:lang w:val="en-GB"/>
        </w:rPr>
        <w:t xml:space="preserve"> </w:t>
      </w:r>
      <w:r w:rsidRPr="00052C6F" w:rsidR="00E66323">
        <w:rPr>
          <w:rFonts w:cstheme="minorHAnsi"/>
          <w:lang w:val="en-GB"/>
        </w:rPr>
        <w:t>§§</w:t>
      </w:r>
      <w:r w:rsidRPr="00052C6F" w:rsidR="00E66323">
        <w:rPr>
          <w:lang w:val="en-GB"/>
        </w:rPr>
        <w:t xml:space="preserve"> 1 and 3 (d) </w:t>
      </w:r>
      <w:r w:rsidRPr="00052C6F" w:rsidR="00F71A6A">
        <w:rPr>
          <w:lang w:val="en-GB"/>
        </w:rPr>
        <w:t>of the Convention, which read</w:t>
      </w:r>
      <w:r w:rsidRPr="00052C6F" w:rsidR="00223C80">
        <w:rPr>
          <w:lang w:val="en-GB"/>
        </w:rPr>
        <w:t>s</w:t>
      </w:r>
      <w:r w:rsidRPr="00052C6F" w:rsidR="00F71A6A">
        <w:rPr>
          <w:lang w:val="en-GB"/>
        </w:rPr>
        <w:t xml:space="preserve"> as follows:</w:t>
      </w:r>
    </w:p>
    <w:p w:rsidRPr="00052C6F" w:rsidR="00E66323" w:rsidP="00E66323" w:rsidRDefault="00E66323">
      <w:pPr>
        <w:pStyle w:val="ECHRParaQuote"/>
        <w:rPr>
          <w:lang w:val="en-GB"/>
        </w:rPr>
      </w:pPr>
      <w:r w:rsidRPr="00052C6F">
        <w:rPr>
          <w:lang w:val="en-GB"/>
        </w:rPr>
        <w:t xml:space="preserve">“1.  In the determination of </w:t>
      </w:r>
      <w:r w:rsidRPr="00052C6F" w:rsidR="00A64F45">
        <w:rPr>
          <w:lang w:val="en-GB"/>
        </w:rPr>
        <w:t>...</w:t>
      </w:r>
      <w:r w:rsidRPr="00052C6F">
        <w:rPr>
          <w:lang w:val="en-GB"/>
        </w:rPr>
        <w:t xml:space="preserve"> any criminal charge against him, everyone is entitled to a fair </w:t>
      </w:r>
      <w:r w:rsidRPr="00052C6F" w:rsidR="00A64F45">
        <w:rPr>
          <w:lang w:val="en-GB"/>
        </w:rPr>
        <w:t>...</w:t>
      </w:r>
      <w:r w:rsidRPr="00052C6F">
        <w:rPr>
          <w:lang w:val="en-GB"/>
        </w:rPr>
        <w:t xml:space="preserve"> hearing </w:t>
      </w:r>
      <w:r w:rsidRPr="00052C6F" w:rsidR="00A64F45">
        <w:rPr>
          <w:lang w:val="en-GB"/>
        </w:rPr>
        <w:t>...</w:t>
      </w:r>
      <w:r w:rsidRPr="00052C6F">
        <w:rPr>
          <w:lang w:val="en-GB"/>
        </w:rPr>
        <w:t>.</w:t>
      </w:r>
    </w:p>
    <w:p w:rsidRPr="00052C6F" w:rsidR="00E66323" w:rsidP="00E66323" w:rsidRDefault="00A64F45">
      <w:pPr>
        <w:pStyle w:val="ECHRParaQuote"/>
        <w:rPr>
          <w:lang w:val="en-GB"/>
        </w:rPr>
      </w:pPr>
      <w:r w:rsidRPr="00052C6F">
        <w:rPr>
          <w:lang w:val="en-GB"/>
        </w:rPr>
        <w:t>...</w:t>
      </w:r>
    </w:p>
    <w:p w:rsidRPr="00052C6F" w:rsidR="00E66323" w:rsidRDefault="00E66323">
      <w:pPr>
        <w:pStyle w:val="ECHRParaQuote"/>
        <w:rPr>
          <w:lang w:val="en-GB"/>
        </w:rPr>
      </w:pPr>
      <w:r w:rsidRPr="00052C6F">
        <w:rPr>
          <w:lang w:val="en-GB"/>
        </w:rPr>
        <w:t>3.  Everyone charged with a criminal offence has the following minimum rights:</w:t>
      </w:r>
    </w:p>
    <w:p w:rsidRPr="00052C6F" w:rsidR="00E66323" w:rsidRDefault="00E66323">
      <w:pPr>
        <w:pStyle w:val="ECHRParaQuote"/>
        <w:rPr>
          <w:lang w:val="en-GB"/>
        </w:rPr>
      </w:pPr>
      <w:r w:rsidRPr="00052C6F">
        <w:rPr>
          <w:lang w:val="en-GB"/>
        </w:rPr>
        <w:t xml:space="preserve">(d)  to examine or have examined witnesses against him and to obtain the attendance and examination of witnesses on his behalf under the same conditions as witnesses against him </w:t>
      </w:r>
      <w:r w:rsidRPr="00052C6F" w:rsidR="00A64F45">
        <w:rPr>
          <w:lang w:val="en-GB"/>
        </w:rPr>
        <w:t>...</w:t>
      </w:r>
      <w:r w:rsidRPr="00052C6F">
        <w:rPr>
          <w:lang w:val="en-GB"/>
        </w:rPr>
        <w:t>”</w:t>
      </w:r>
    </w:p>
    <w:p w:rsidRPr="00052C6F" w:rsidR="00E66323" w:rsidP="00E66323" w:rsidRDefault="00E66323">
      <w:pPr>
        <w:pStyle w:val="ECHRHeading2"/>
        <w:outlineLvl w:val="0"/>
        <w:rPr>
          <w:lang w:val="en-GB"/>
        </w:rPr>
      </w:pPr>
      <w:r w:rsidRPr="00052C6F">
        <w:rPr>
          <w:lang w:val="en-GB"/>
        </w:rPr>
        <w:t>A.  The parties</w:t>
      </w:r>
      <w:r w:rsidR="00656C1C">
        <w:rPr>
          <w:lang w:val="en-GB"/>
        </w:rPr>
        <w:t>’</w:t>
      </w:r>
      <w:r w:rsidRPr="00052C6F">
        <w:rPr>
          <w:lang w:val="en-GB"/>
        </w:rPr>
        <w:t xml:space="preserve"> submissions</w:t>
      </w:r>
    </w:p>
    <w:p w:rsidRPr="00052C6F" w:rsidR="00A64F45" w:rsidP="00E66323" w:rsidRDefault="001318FB">
      <w:pPr>
        <w:pStyle w:val="ECHRHeading3"/>
        <w:rPr>
          <w:lang w:val="en-GB"/>
        </w:rPr>
      </w:pPr>
      <w:r w:rsidRPr="00052C6F">
        <w:rPr>
          <w:lang w:val="en-GB"/>
        </w:rPr>
        <w:t>1.  </w:t>
      </w:r>
      <w:r w:rsidRPr="00052C6F" w:rsidR="00E66323">
        <w:rPr>
          <w:lang w:val="en-GB"/>
        </w:rPr>
        <w:t>The Government</w:t>
      </w:r>
    </w:p>
    <w:p w:rsidRPr="00052C6F" w:rsidR="00F71A6A" w:rsidP="002F4BCF" w:rsidRDefault="000A0D4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132</w:t>
      </w:r>
      <w:r w:rsidRPr="00052C6F">
        <w:rPr>
          <w:lang w:val="en-GB"/>
        </w:rPr>
        <w:fldChar w:fldCharType="end"/>
      </w:r>
      <w:r w:rsidRPr="00052C6F" w:rsidR="00F71A6A">
        <w:rPr>
          <w:lang w:val="en-GB"/>
        </w:rPr>
        <w:t>.  The Government contested that argument.</w:t>
      </w:r>
    </w:p>
    <w:p w:rsidRPr="00052C6F" w:rsidR="00BE3B5A" w:rsidP="002F4BCF" w:rsidRDefault="00E6632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133</w:t>
      </w:r>
      <w:r w:rsidRPr="00052C6F">
        <w:rPr>
          <w:lang w:val="en-GB"/>
        </w:rPr>
        <w:fldChar w:fldCharType="end"/>
      </w:r>
      <w:r w:rsidRPr="00052C6F">
        <w:rPr>
          <w:lang w:val="en-GB"/>
        </w:rPr>
        <w:t xml:space="preserve">.  The Government acknowledged that the </w:t>
      </w:r>
      <w:r w:rsidRPr="00052C6F" w:rsidR="00223C80">
        <w:rPr>
          <w:lang w:val="en-GB"/>
        </w:rPr>
        <w:t xml:space="preserve">alleged </w:t>
      </w:r>
      <w:r w:rsidRPr="00052C6F">
        <w:rPr>
          <w:lang w:val="en-GB"/>
        </w:rPr>
        <w:t xml:space="preserve">victim, Ms S.D., had not been heard in person by the trial court or </w:t>
      </w:r>
      <w:r w:rsidRPr="00052C6F" w:rsidR="00BE3B5A">
        <w:rPr>
          <w:lang w:val="en-GB"/>
        </w:rPr>
        <w:t xml:space="preserve">by </w:t>
      </w:r>
      <w:r w:rsidRPr="00052C6F">
        <w:rPr>
          <w:lang w:val="en-GB"/>
        </w:rPr>
        <w:t>the court of appeal.</w:t>
      </w:r>
      <w:r w:rsidRPr="00052C6F" w:rsidR="00BE3B5A">
        <w:rPr>
          <w:lang w:val="en-GB"/>
        </w:rPr>
        <w:t xml:space="preserve"> When she was questioned by the investigator, the defence was not present. However, the defence did not </w:t>
      </w:r>
      <w:r w:rsidRPr="00052C6F" w:rsidR="00223C80">
        <w:rPr>
          <w:lang w:val="en-GB"/>
        </w:rPr>
        <w:t xml:space="preserve">object to the prosecution </w:t>
      </w:r>
      <w:r w:rsidRPr="00052C6F" w:rsidR="00BE3B5A">
        <w:rPr>
          <w:lang w:val="en-GB"/>
        </w:rPr>
        <w:t xml:space="preserve">reading out </w:t>
      </w:r>
      <w:r w:rsidRPr="00052C6F" w:rsidR="002C2954">
        <w:rPr>
          <w:lang w:val="en-GB"/>
        </w:rPr>
        <w:t>the record of Ms S.D.</w:t>
      </w:r>
      <w:r w:rsidR="00656C1C">
        <w:rPr>
          <w:lang w:val="en-GB"/>
        </w:rPr>
        <w:t>’</w:t>
      </w:r>
      <w:r w:rsidRPr="00052C6F" w:rsidR="002C2954">
        <w:rPr>
          <w:lang w:val="en-GB"/>
        </w:rPr>
        <w:t>s</w:t>
      </w:r>
      <w:r w:rsidRPr="00052C6F" w:rsidR="00BE3B5A">
        <w:rPr>
          <w:lang w:val="en-GB"/>
        </w:rPr>
        <w:t xml:space="preserve"> </w:t>
      </w:r>
      <w:r w:rsidRPr="00052C6F" w:rsidR="00223C80">
        <w:rPr>
          <w:lang w:val="en-GB"/>
        </w:rPr>
        <w:t xml:space="preserve">previous </w:t>
      </w:r>
      <w:r w:rsidRPr="00052C6F" w:rsidR="002C2954">
        <w:rPr>
          <w:lang w:val="en-GB"/>
        </w:rPr>
        <w:t xml:space="preserve">testimony </w:t>
      </w:r>
      <w:r w:rsidRPr="00052C6F" w:rsidR="00BE3B5A">
        <w:rPr>
          <w:lang w:val="en-GB"/>
        </w:rPr>
        <w:t xml:space="preserve">during the trial. Furthermore, the court decided not to call </w:t>
      </w:r>
      <w:r w:rsidRPr="00052C6F" w:rsidR="00223C80">
        <w:rPr>
          <w:lang w:val="en-GB"/>
        </w:rPr>
        <w:t xml:space="preserve">her as a </w:t>
      </w:r>
      <w:r w:rsidRPr="00052C6F" w:rsidR="00BE3B5A">
        <w:rPr>
          <w:lang w:val="en-GB"/>
        </w:rPr>
        <w:t xml:space="preserve">witness because the doctors </w:t>
      </w:r>
      <w:r w:rsidRPr="00052C6F" w:rsidR="00223C80">
        <w:rPr>
          <w:lang w:val="en-GB"/>
        </w:rPr>
        <w:t xml:space="preserve">had </w:t>
      </w:r>
      <w:r w:rsidRPr="00052C6F" w:rsidR="00BE3B5A">
        <w:rPr>
          <w:lang w:val="en-GB"/>
        </w:rPr>
        <w:t xml:space="preserve">concluded that her participation in the trial might have had a traumatising effect on her. Ms S.D. had been informed about the time and the venue of the </w:t>
      </w:r>
      <w:r w:rsidRPr="00052C6F" w:rsidR="00F90CD8">
        <w:rPr>
          <w:lang w:val="en-GB"/>
        </w:rPr>
        <w:t xml:space="preserve">hearing before the </w:t>
      </w:r>
      <w:r w:rsidRPr="00052C6F" w:rsidR="00BE3B5A">
        <w:rPr>
          <w:lang w:val="en-GB"/>
        </w:rPr>
        <w:t xml:space="preserve">court of appeal; however, she failed to appear for reasons unknown. The Government maintained that the defence </w:t>
      </w:r>
      <w:r w:rsidRPr="00052C6F" w:rsidR="00F90CD8">
        <w:rPr>
          <w:lang w:val="en-GB"/>
        </w:rPr>
        <w:t xml:space="preserve">had </w:t>
      </w:r>
      <w:r w:rsidRPr="00052C6F" w:rsidR="00BE3B5A">
        <w:rPr>
          <w:lang w:val="en-GB"/>
        </w:rPr>
        <w:t>not s</w:t>
      </w:r>
      <w:r w:rsidRPr="00052C6F" w:rsidR="00F90CD8">
        <w:rPr>
          <w:lang w:val="en-GB"/>
        </w:rPr>
        <w:t>ought</w:t>
      </w:r>
      <w:r w:rsidRPr="00052C6F" w:rsidR="00BE3B5A">
        <w:rPr>
          <w:lang w:val="en-GB"/>
        </w:rPr>
        <w:t xml:space="preserve"> </w:t>
      </w:r>
      <w:r w:rsidRPr="00052C6F" w:rsidR="00223C80">
        <w:rPr>
          <w:lang w:val="en-GB"/>
        </w:rPr>
        <w:t xml:space="preserve">the </w:t>
      </w:r>
      <w:r w:rsidRPr="00052C6F" w:rsidR="00BE3B5A">
        <w:rPr>
          <w:lang w:val="en-GB"/>
        </w:rPr>
        <w:t xml:space="preserve">questioning of Ms S.D. </w:t>
      </w:r>
      <w:r w:rsidRPr="00052C6F" w:rsidR="00223C80">
        <w:rPr>
          <w:lang w:val="en-GB"/>
        </w:rPr>
        <w:t xml:space="preserve">in person </w:t>
      </w:r>
      <w:r w:rsidRPr="00052C6F" w:rsidR="00BE3B5A">
        <w:rPr>
          <w:lang w:val="en-GB"/>
        </w:rPr>
        <w:t>at the hearing before the court of appeal.</w:t>
      </w:r>
    </w:p>
    <w:p w:rsidRPr="00052C6F" w:rsidR="00A64F45" w:rsidP="002F4BCF" w:rsidRDefault="00BE3B5A">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134</w:t>
      </w:r>
      <w:r w:rsidRPr="00052C6F">
        <w:rPr>
          <w:lang w:val="en-GB"/>
        </w:rPr>
        <w:fldChar w:fldCharType="end"/>
      </w:r>
      <w:r w:rsidRPr="00052C6F">
        <w:rPr>
          <w:lang w:val="en-GB"/>
        </w:rPr>
        <w:t xml:space="preserve">.  The mother and brother of the victim (Ms Z.D. and Mr E.D.) testified in person before the trial court in the first round of court proceedings. Therefore, the defence had an opportunity to question them. When the court, in the second round of the trial, decided to read out the </w:t>
      </w:r>
      <w:r w:rsidRPr="00052C6F" w:rsidR="002C2954">
        <w:rPr>
          <w:lang w:val="en-GB"/>
        </w:rPr>
        <w:t xml:space="preserve">record of </w:t>
      </w:r>
      <w:r w:rsidRPr="00052C6F" w:rsidR="002B1D62">
        <w:rPr>
          <w:lang w:val="en-GB"/>
        </w:rPr>
        <w:t>questionings</w:t>
      </w:r>
      <w:r w:rsidRPr="00052C6F">
        <w:rPr>
          <w:lang w:val="en-GB"/>
        </w:rPr>
        <w:t xml:space="preserve"> of those witnesses, the defence did not object.</w:t>
      </w:r>
    </w:p>
    <w:p w:rsidRPr="00052C6F" w:rsidR="00A64F45" w:rsidP="002F4BCF" w:rsidRDefault="00BE3B5A">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135</w:t>
      </w:r>
      <w:r w:rsidRPr="00052C6F">
        <w:rPr>
          <w:lang w:val="en-GB"/>
        </w:rPr>
        <w:fldChar w:fldCharType="end"/>
      </w:r>
      <w:r w:rsidRPr="00052C6F">
        <w:rPr>
          <w:lang w:val="en-GB"/>
        </w:rPr>
        <w:t xml:space="preserve">.  As to the expert examinations </w:t>
      </w:r>
      <w:r w:rsidRPr="00052C6F" w:rsidR="00F33DBD">
        <w:rPr>
          <w:lang w:val="en-GB"/>
        </w:rPr>
        <w:t xml:space="preserve">ordered </w:t>
      </w:r>
      <w:r w:rsidRPr="00052C6F">
        <w:rPr>
          <w:lang w:val="en-GB"/>
        </w:rPr>
        <w:t xml:space="preserve">by the investigator, the Government observed that </w:t>
      </w:r>
      <w:r w:rsidRPr="00052C6F" w:rsidR="00F33DBD">
        <w:rPr>
          <w:lang w:val="en-GB"/>
        </w:rPr>
        <w:t>they</w:t>
      </w:r>
      <w:r w:rsidRPr="00052C6F">
        <w:rPr>
          <w:lang w:val="en-GB"/>
        </w:rPr>
        <w:t xml:space="preserve"> had been conducted on 25 July 2003 (report no. 1170), </w:t>
      </w:r>
      <w:r w:rsidRPr="00052C6F" w:rsidR="00223C80">
        <w:rPr>
          <w:lang w:val="en-GB"/>
        </w:rPr>
        <w:t xml:space="preserve">from </w:t>
      </w:r>
      <w:r w:rsidRPr="00052C6F">
        <w:rPr>
          <w:lang w:val="en-GB"/>
        </w:rPr>
        <w:t>1</w:t>
      </w:r>
      <w:r w:rsidRPr="00052C6F" w:rsidR="00223C80">
        <w:rPr>
          <w:lang w:val="en-GB"/>
        </w:rPr>
        <w:t xml:space="preserve"> to </w:t>
      </w:r>
      <w:r w:rsidRPr="00052C6F">
        <w:rPr>
          <w:lang w:val="en-GB"/>
        </w:rPr>
        <w:t xml:space="preserve">19 November 2003 (no. 197), </w:t>
      </w:r>
      <w:r w:rsidRPr="00052C6F" w:rsidR="00223C80">
        <w:rPr>
          <w:lang w:val="en-GB"/>
        </w:rPr>
        <w:t xml:space="preserve">from </w:t>
      </w:r>
      <w:r w:rsidRPr="00052C6F">
        <w:rPr>
          <w:lang w:val="en-GB"/>
        </w:rPr>
        <w:t>10 January</w:t>
      </w:r>
      <w:r w:rsidRPr="00052C6F" w:rsidR="00223C80">
        <w:rPr>
          <w:lang w:val="en-GB"/>
        </w:rPr>
        <w:t xml:space="preserve"> to </w:t>
      </w:r>
      <w:r w:rsidRPr="00052C6F">
        <w:rPr>
          <w:lang w:val="en-GB"/>
        </w:rPr>
        <w:t>9</w:t>
      </w:r>
      <w:r w:rsidRPr="00052C6F" w:rsidR="00BC408D">
        <w:rPr>
          <w:lang w:val="en-GB"/>
        </w:rPr>
        <w:t> </w:t>
      </w:r>
      <w:r w:rsidRPr="00052C6F">
        <w:rPr>
          <w:lang w:val="en-GB"/>
        </w:rPr>
        <w:t>April 2004 (no. 36), and on 1 April 2005. The applicant was charged on 26 November 2004</w:t>
      </w:r>
      <w:r w:rsidRPr="00052C6F" w:rsidR="00B50D40">
        <w:rPr>
          <w:lang w:val="en-GB"/>
        </w:rPr>
        <w:t xml:space="preserve">; as a result, she </w:t>
      </w:r>
      <w:r w:rsidRPr="00052C6F">
        <w:rPr>
          <w:lang w:val="en-GB"/>
        </w:rPr>
        <w:t>t</w:t>
      </w:r>
      <w:r w:rsidRPr="00052C6F" w:rsidR="00B50D40">
        <w:rPr>
          <w:lang w:val="en-GB"/>
        </w:rPr>
        <w:t>ook</w:t>
      </w:r>
      <w:r w:rsidRPr="00052C6F">
        <w:rPr>
          <w:lang w:val="en-GB"/>
        </w:rPr>
        <w:t xml:space="preserve"> active part only in the </w:t>
      </w:r>
      <w:r w:rsidRPr="00052C6F" w:rsidR="00B50D40">
        <w:rPr>
          <w:lang w:val="en-GB"/>
        </w:rPr>
        <w:t xml:space="preserve">last </w:t>
      </w:r>
      <w:r w:rsidRPr="00052C6F">
        <w:rPr>
          <w:lang w:val="en-GB"/>
        </w:rPr>
        <w:t>examination</w:t>
      </w:r>
      <w:r w:rsidRPr="00052C6F" w:rsidR="00B50D40">
        <w:rPr>
          <w:lang w:val="en-GB"/>
        </w:rPr>
        <w:t>, that</w:t>
      </w:r>
      <w:r w:rsidRPr="00052C6F">
        <w:rPr>
          <w:lang w:val="en-GB"/>
        </w:rPr>
        <w:t xml:space="preserve"> of 1 April 2005.</w:t>
      </w:r>
    </w:p>
    <w:p w:rsidRPr="00052C6F" w:rsidR="00B50D40" w:rsidP="002F4BCF" w:rsidRDefault="00B31947">
      <w:pPr>
        <w:pStyle w:val="ECHRPara"/>
        <w:rPr>
          <w:lang w:val="en-GB"/>
        </w:rPr>
      </w:pPr>
      <w:r w:rsidRPr="00052C6F">
        <w:rPr>
          <w:lang w:val="en-GB"/>
        </w:rPr>
        <w:lastRenderedPageBreak/>
        <w:fldChar w:fldCharType="begin"/>
      </w:r>
      <w:r w:rsidRPr="00052C6F">
        <w:rPr>
          <w:lang w:val="en-GB"/>
        </w:rPr>
        <w:instrText xml:space="preserve"> SEQ level0 \*arabic </w:instrText>
      </w:r>
      <w:r w:rsidRPr="00052C6F">
        <w:rPr>
          <w:lang w:val="en-GB"/>
        </w:rPr>
        <w:fldChar w:fldCharType="separate"/>
      </w:r>
      <w:r w:rsidR="00656C1C">
        <w:rPr>
          <w:noProof/>
          <w:lang w:val="en-GB"/>
        </w:rPr>
        <w:t>136</w:t>
      </w:r>
      <w:r w:rsidRPr="00052C6F">
        <w:rPr>
          <w:lang w:val="en-GB"/>
        </w:rPr>
        <w:fldChar w:fldCharType="end"/>
      </w:r>
      <w:r w:rsidRPr="00052C6F">
        <w:rPr>
          <w:lang w:val="en-GB"/>
        </w:rPr>
        <w:t>.  </w:t>
      </w:r>
      <w:r w:rsidRPr="00052C6F" w:rsidR="00B50D40">
        <w:rPr>
          <w:lang w:val="en-GB"/>
        </w:rPr>
        <w:t xml:space="preserve">However, in the course of the trial the defence had </w:t>
      </w:r>
      <w:r w:rsidRPr="00052C6F" w:rsidR="00223C80">
        <w:rPr>
          <w:lang w:val="en-GB"/>
        </w:rPr>
        <w:t>the opportunity</w:t>
      </w:r>
      <w:r w:rsidRPr="00052C6F" w:rsidR="00B50D40">
        <w:rPr>
          <w:lang w:val="en-GB"/>
        </w:rPr>
        <w:t xml:space="preserve"> to question </w:t>
      </w:r>
      <w:r w:rsidRPr="00052C6F" w:rsidR="00223C80">
        <w:rPr>
          <w:lang w:val="en-GB"/>
        </w:rPr>
        <w:t xml:space="preserve">two </w:t>
      </w:r>
      <w:r w:rsidRPr="00052C6F" w:rsidR="00B50D40">
        <w:rPr>
          <w:lang w:val="en-GB"/>
        </w:rPr>
        <w:t>expert</w:t>
      </w:r>
      <w:r w:rsidRPr="00052C6F" w:rsidR="00223C80">
        <w:rPr>
          <w:lang w:val="en-GB"/>
        </w:rPr>
        <w:t>s,</w:t>
      </w:r>
      <w:r w:rsidRPr="00052C6F" w:rsidR="00B50D40">
        <w:rPr>
          <w:lang w:val="en-GB"/>
        </w:rPr>
        <w:t xml:space="preserve"> Mr Ch., who had participated in drafting reports nos. 197 and 36, and Ms N., who co-authored report no. 1170 (see paragraph</w:t>
      </w:r>
      <w:r w:rsidRPr="00052C6F" w:rsidR="00A45EA2">
        <w:rPr>
          <w:lang w:val="en-GB"/>
        </w:rPr>
        <w:t>s</w:t>
      </w:r>
      <w:r w:rsidRPr="00052C6F" w:rsidR="00B50D40">
        <w:rPr>
          <w:lang w:val="en-GB"/>
        </w:rPr>
        <w:t xml:space="preserve"> </w:t>
      </w:r>
      <w:r w:rsidRPr="00052C6F" w:rsidR="00A64F45">
        <w:rPr>
          <w:noProof/>
          <w:lang w:val="en-GB"/>
        </w:rPr>
        <w:t>18</w:t>
      </w:r>
      <w:r w:rsidRPr="00052C6F" w:rsidR="00A45EA2">
        <w:rPr>
          <w:lang w:val="en-GB"/>
        </w:rPr>
        <w:t xml:space="preserve">, </w:t>
      </w:r>
      <w:r w:rsidRPr="00052C6F" w:rsidR="00A64F45">
        <w:rPr>
          <w:noProof/>
          <w:lang w:val="en-GB"/>
        </w:rPr>
        <w:t>20</w:t>
      </w:r>
      <w:r w:rsidRPr="00052C6F" w:rsidR="00A45EA2">
        <w:rPr>
          <w:lang w:val="en-GB"/>
        </w:rPr>
        <w:t xml:space="preserve"> and </w:t>
      </w:r>
      <w:r w:rsidRPr="00052C6F" w:rsidR="00A64F45">
        <w:rPr>
          <w:noProof/>
          <w:lang w:val="en-GB"/>
        </w:rPr>
        <w:t>23</w:t>
      </w:r>
      <w:r w:rsidRPr="00052C6F" w:rsidR="00A45EA2">
        <w:rPr>
          <w:lang w:val="en-GB"/>
        </w:rPr>
        <w:t xml:space="preserve"> </w:t>
      </w:r>
      <w:r w:rsidRPr="00052C6F" w:rsidR="00B50D40">
        <w:rPr>
          <w:lang w:val="en-GB"/>
        </w:rPr>
        <w:t>above).</w:t>
      </w:r>
    </w:p>
    <w:p w:rsidRPr="00052C6F" w:rsidR="00A64F45" w:rsidP="002F4BCF" w:rsidRDefault="00B50D40">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137</w:t>
      </w:r>
      <w:r w:rsidRPr="00052C6F">
        <w:rPr>
          <w:lang w:val="en-GB"/>
        </w:rPr>
        <w:fldChar w:fldCharType="end"/>
      </w:r>
      <w:r w:rsidRPr="00052C6F">
        <w:rPr>
          <w:lang w:val="en-GB"/>
        </w:rPr>
        <w:t xml:space="preserve">.  The Government indicated that </w:t>
      </w:r>
      <w:r w:rsidRPr="00052C6F" w:rsidR="00F90CD8">
        <w:rPr>
          <w:lang w:val="en-GB"/>
        </w:rPr>
        <w:t xml:space="preserve">under </w:t>
      </w:r>
      <w:r w:rsidRPr="00052C6F">
        <w:rPr>
          <w:lang w:val="en-GB"/>
        </w:rPr>
        <w:t xml:space="preserve">the Russian law </w:t>
      </w:r>
      <w:r w:rsidRPr="00052C6F" w:rsidR="00F90CD8">
        <w:rPr>
          <w:lang w:val="en-GB"/>
        </w:rPr>
        <w:t xml:space="preserve">the defence and the prosecution are equal before the court. However, that </w:t>
      </w:r>
      <w:r w:rsidRPr="00052C6F" w:rsidR="00223C80">
        <w:rPr>
          <w:lang w:val="en-GB"/>
        </w:rPr>
        <w:t xml:space="preserve">did </w:t>
      </w:r>
      <w:r w:rsidRPr="00052C6F" w:rsidR="00F90CD8">
        <w:rPr>
          <w:lang w:val="en-GB"/>
        </w:rPr>
        <w:t xml:space="preserve">not mean that the defence </w:t>
      </w:r>
      <w:r w:rsidRPr="00052C6F" w:rsidR="00223C80">
        <w:rPr>
          <w:lang w:val="en-GB"/>
        </w:rPr>
        <w:t xml:space="preserve">had an </w:t>
      </w:r>
      <w:r w:rsidRPr="00052C6F" w:rsidR="00F90CD8">
        <w:rPr>
          <w:lang w:val="en-GB"/>
        </w:rPr>
        <w:t xml:space="preserve">unrestricted choice of means </w:t>
      </w:r>
      <w:r w:rsidRPr="00052C6F" w:rsidR="00223C80">
        <w:rPr>
          <w:lang w:val="en-GB"/>
        </w:rPr>
        <w:t xml:space="preserve">to </w:t>
      </w:r>
      <w:r w:rsidRPr="00052C6F" w:rsidR="00F90CD8">
        <w:rPr>
          <w:lang w:val="en-GB"/>
        </w:rPr>
        <w:t xml:space="preserve">present their case: thus, the CCrP </w:t>
      </w:r>
      <w:r w:rsidRPr="00052C6F" w:rsidR="00223C80">
        <w:rPr>
          <w:lang w:val="en-GB"/>
        </w:rPr>
        <w:t xml:space="preserve">defined </w:t>
      </w:r>
      <w:r w:rsidRPr="00052C6F" w:rsidR="00F90CD8">
        <w:rPr>
          <w:lang w:val="en-GB"/>
        </w:rPr>
        <w:t xml:space="preserve">the forms in which the defence </w:t>
      </w:r>
      <w:r w:rsidRPr="00052C6F" w:rsidR="00223C80">
        <w:rPr>
          <w:lang w:val="en-GB"/>
        </w:rPr>
        <w:t xml:space="preserve">could </w:t>
      </w:r>
      <w:r w:rsidRPr="00052C6F" w:rsidR="00F90CD8">
        <w:rPr>
          <w:lang w:val="en-GB"/>
        </w:rPr>
        <w:t xml:space="preserve">seek </w:t>
      </w:r>
      <w:r w:rsidRPr="00052C6F" w:rsidR="00223C80">
        <w:rPr>
          <w:lang w:val="en-GB"/>
        </w:rPr>
        <w:t xml:space="preserve">the presentation </w:t>
      </w:r>
      <w:r w:rsidRPr="00052C6F" w:rsidR="00F90CD8">
        <w:rPr>
          <w:lang w:val="en-GB"/>
        </w:rPr>
        <w:t>of expert evidence at the trial. Articles 197</w:t>
      </w:r>
      <w:r w:rsidRPr="00052C6F" w:rsidR="00277FD0">
        <w:rPr>
          <w:lang w:val="en-GB"/>
        </w:rPr>
        <w:t>-</w:t>
      </w:r>
      <w:r w:rsidRPr="00052C6F" w:rsidR="00F90CD8">
        <w:rPr>
          <w:lang w:val="en-GB"/>
        </w:rPr>
        <w:t xml:space="preserve">207 and 283 of the CCrP and Articles 19-25 of the Federal Law “On State expert examinations” </w:t>
      </w:r>
      <w:r w:rsidRPr="00052C6F" w:rsidR="00F33DBD">
        <w:rPr>
          <w:lang w:val="en-GB"/>
        </w:rPr>
        <w:t xml:space="preserve">provided </w:t>
      </w:r>
      <w:r w:rsidRPr="00052C6F" w:rsidR="00F90CD8">
        <w:rPr>
          <w:lang w:val="en-GB"/>
        </w:rPr>
        <w:t>that an expert examination in a State expert institution</w:t>
      </w:r>
      <w:r w:rsidRPr="00052C6F" w:rsidR="007E14AC">
        <w:rPr>
          <w:lang w:val="en-GB"/>
        </w:rPr>
        <w:t xml:space="preserve"> had to</w:t>
      </w:r>
      <w:r w:rsidRPr="00052C6F" w:rsidR="00F90CD8">
        <w:rPr>
          <w:lang w:val="en-GB"/>
        </w:rPr>
        <w:t xml:space="preserve"> be carried out at the request of the investigative bodies, </w:t>
      </w:r>
      <w:r w:rsidRPr="00052C6F" w:rsidR="00223C80">
        <w:rPr>
          <w:lang w:val="en-GB"/>
        </w:rPr>
        <w:t xml:space="preserve">the </w:t>
      </w:r>
      <w:r w:rsidRPr="00052C6F" w:rsidR="00F90CD8">
        <w:rPr>
          <w:lang w:val="en-GB"/>
        </w:rPr>
        <w:t xml:space="preserve">prosecution or the court. The defence </w:t>
      </w:r>
      <w:r w:rsidRPr="00052C6F" w:rsidR="007E14AC">
        <w:rPr>
          <w:lang w:val="en-GB"/>
        </w:rPr>
        <w:t xml:space="preserve">had </w:t>
      </w:r>
      <w:r w:rsidRPr="00052C6F" w:rsidR="00F90CD8">
        <w:rPr>
          <w:lang w:val="en-GB"/>
        </w:rPr>
        <w:t xml:space="preserve">no power to seek </w:t>
      </w:r>
      <w:r w:rsidRPr="00052C6F" w:rsidR="00223C80">
        <w:rPr>
          <w:lang w:val="en-GB"/>
        </w:rPr>
        <w:t xml:space="preserve">an </w:t>
      </w:r>
      <w:r w:rsidRPr="00052C6F" w:rsidR="00F90CD8">
        <w:rPr>
          <w:lang w:val="en-GB"/>
        </w:rPr>
        <w:t>expert opinion from those institutions.</w:t>
      </w:r>
    </w:p>
    <w:p w:rsidRPr="00052C6F" w:rsidR="00A64F45" w:rsidP="002F4BCF" w:rsidRDefault="00F90CD8">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138</w:t>
      </w:r>
      <w:r w:rsidRPr="00052C6F">
        <w:rPr>
          <w:lang w:val="en-GB"/>
        </w:rPr>
        <w:fldChar w:fldCharType="end"/>
      </w:r>
      <w:r w:rsidRPr="00052C6F">
        <w:rPr>
          <w:lang w:val="en-GB"/>
        </w:rPr>
        <w:t>.  The law provide</w:t>
      </w:r>
      <w:r w:rsidRPr="00052C6F" w:rsidR="002F25A4">
        <w:rPr>
          <w:lang w:val="en-GB"/>
        </w:rPr>
        <w:t>d</w:t>
      </w:r>
      <w:r w:rsidRPr="00052C6F">
        <w:rPr>
          <w:lang w:val="en-GB"/>
        </w:rPr>
        <w:t xml:space="preserve"> </w:t>
      </w:r>
      <w:r w:rsidRPr="00052C6F" w:rsidR="002F25A4">
        <w:rPr>
          <w:lang w:val="en-GB"/>
        </w:rPr>
        <w:t xml:space="preserve">certain </w:t>
      </w:r>
      <w:r w:rsidRPr="00052C6F">
        <w:rPr>
          <w:lang w:val="en-GB"/>
        </w:rPr>
        <w:t xml:space="preserve">procedural </w:t>
      </w:r>
      <w:r w:rsidRPr="00052C6F" w:rsidR="002F25A4">
        <w:rPr>
          <w:lang w:val="en-GB"/>
        </w:rPr>
        <w:t xml:space="preserve">guarantees which secured </w:t>
      </w:r>
      <w:r w:rsidRPr="00052C6F" w:rsidR="007E14AC">
        <w:rPr>
          <w:lang w:val="en-GB"/>
        </w:rPr>
        <w:t xml:space="preserve">the </w:t>
      </w:r>
      <w:r w:rsidRPr="00052C6F" w:rsidR="002F25A4">
        <w:rPr>
          <w:lang w:val="en-GB"/>
        </w:rPr>
        <w:t xml:space="preserve">participation of the defence in expert examinations: thus, the defence </w:t>
      </w:r>
      <w:r w:rsidRPr="00052C6F" w:rsidR="007E14AC">
        <w:rPr>
          <w:lang w:val="en-GB"/>
        </w:rPr>
        <w:t>could ask</w:t>
      </w:r>
      <w:r w:rsidRPr="00052C6F" w:rsidR="002F25A4">
        <w:rPr>
          <w:lang w:val="en-GB"/>
        </w:rPr>
        <w:t xml:space="preserve"> the investigator </w:t>
      </w:r>
      <w:r w:rsidRPr="00052C6F" w:rsidR="007E14AC">
        <w:rPr>
          <w:lang w:val="en-GB"/>
        </w:rPr>
        <w:t xml:space="preserve">to order </w:t>
      </w:r>
      <w:r w:rsidRPr="00052C6F" w:rsidR="002F25A4">
        <w:rPr>
          <w:lang w:val="en-GB"/>
        </w:rPr>
        <w:t xml:space="preserve">an expert examination. Once the examination </w:t>
      </w:r>
      <w:r w:rsidRPr="00052C6F" w:rsidR="007E14AC">
        <w:rPr>
          <w:lang w:val="en-GB"/>
        </w:rPr>
        <w:t>was ordered</w:t>
      </w:r>
      <w:r w:rsidRPr="00052C6F" w:rsidR="002F25A4">
        <w:rPr>
          <w:lang w:val="en-GB"/>
        </w:rPr>
        <w:t xml:space="preserve">, the defence </w:t>
      </w:r>
      <w:r w:rsidRPr="00052C6F" w:rsidR="007E14AC">
        <w:rPr>
          <w:lang w:val="en-GB"/>
        </w:rPr>
        <w:t xml:space="preserve">could </w:t>
      </w:r>
      <w:r w:rsidRPr="00052C6F" w:rsidR="002F25A4">
        <w:rPr>
          <w:lang w:val="en-GB"/>
        </w:rPr>
        <w:t>obtain a copy of the investigator</w:t>
      </w:r>
      <w:r w:rsidR="00656C1C">
        <w:rPr>
          <w:lang w:val="en-GB"/>
        </w:rPr>
        <w:t>’</w:t>
      </w:r>
      <w:r w:rsidRPr="00052C6F" w:rsidR="002F25A4">
        <w:rPr>
          <w:lang w:val="en-GB"/>
        </w:rPr>
        <w:t>s decision, ask for the expert institution or individual experts in charge of the examination</w:t>
      </w:r>
      <w:r w:rsidRPr="00052C6F" w:rsidR="007E14AC">
        <w:rPr>
          <w:lang w:val="en-GB"/>
        </w:rPr>
        <w:t xml:space="preserve"> to be changed</w:t>
      </w:r>
      <w:r w:rsidRPr="00052C6F" w:rsidR="002F25A4">
        <w:rPr>
          <w:lang w:val="en-GB"/>
        </w:rPr>
        <w:t xml:space="preserve">, ask for additional questions to </w:t>
      </w:r>
      <w:r w:rsidRPr="00052C6F" w:rsidR="007E14AC">
        <w:rPr>
          <w:lang w:val="en-GB"/>
        </w:rPr>
        <w:t xml:space="preserve">be put to </w:t>
      </w:r>
      <w:r w:rsidRPr="00052C6F" w:rsidR="002F25A4">
        <w:rPr>
          <w:lang w:val="en-GB"/>
        </w:rPr>
        <w:t>the experts</w:t>
      </w:r>
      <w:r w:rsidRPr="00052C6F" w:rsidR="007E14AC">
        <w:rPr>
          <w:lang w:val="en-GB"/>
        </w:rPr>
        <w:t>, and so on</w:t>
      </w:r>
      <w:r w:rsidRPr="00052C6F" w:rsidR="002F25A4">
        <w:rPr>
          <w:lang w:val="en-GB"/>
        </w:rPr>
        <w:t xml:space="preserve">. The defence </w:t>
      </w:r>
      <w:r w:rsidRPr="00052C6F" w:rsidR="007E14AC">
        <w:rPr>
          <w:lang w:val="en-GB"/>
        </w:rPr>
        <w:t xml:space="preserve">could </w:t>
      </w:r>
      <w:r w:rsidRPr="00052C6F" w:rsidR="002F25A4">
        <w:rPr>
          <w:lang w:val="en-GB"/>
        </w:rPr>
        <w:t xml:space="preserve">also challenge </w:t>
      </w:r>
      <w:r w:rsidRPr="00052C6F" w:rsidR="007E14AC">
        <w:rPr>
          <w:lang w:val="en-GB"/>
        </w:rPr>
        <w:t xml:space="preserve">the </w:t>
      </w:r>
      <w:r w:rsidRPr="00052C6F" w:rsidR="002F25A4">
        <w:rPr>
          <w:lang w:val="en-GB"/>
        </w:rPr>
        <w:t xml:space="preserve">actions or omissions of the investigator before the court. Where the original expert </w:t>
      </w:r>
      <w:r w:rsidRPr="00052C6F" w:rsidR="007E14AC">
        <w:rPr>
          <w:lang w:val="en-GB"/>
        </w:rPr>
        <w:t xml:space="preserve">report was </w:t>
      </w:r>
      <w:r w:rsidRPr="00052C6F" w:rsidR="002F25A4">
        <w:rPr>
          <w:lang w:val="en-GB"/>
        </w:rPr>
        <w:t xml:space="preserve">unclear or controversial, the defence </w:t>
      </w:r>
      <w:r w:rsidRPr="00052C6F" w:rsidR="007E14AC">
        <w:rPr>
          <w:lang w:val="en-GB"/>
        </w:rPr>
        <w:t xml:space="preserve">could </w:t>
      </w:r>
      <w:r w:rsidRPr="00052C6F" w:rsidR="002F25A4">
        <w:rPr>
          <w:lang w:val="en-GB"/>
        </w:rPr>
        <w:t xml:space="preserve">seek an additional examination or full re-examination of the issue by another expert body. The Government </w:t>
      </w:r>
      <w:r w:rsidRPr="00052C6F" w:rsidR="00CA4E1C">
        <w:rPr>
          <w:lang w:val="en-GB"/>
        </w:rPr>
        <w:t xml:space="preserve">argued </w:t>
      </w:r>
      <w:r w:rsidRPr="00052C6F" w:rsidR="002F25A4">
        <w:rPr>
          <w:lang w:val="en-GB"/>
        </w:rPr>
        <w:t xml:space="preserve">that the defence </w:t>
      </w:r>
      <w:r w:rsidRPr="00052C6F" w:rsidR="00CA4E1C">
        <w:rPr>
          <w:lang w:val="en-GB"/>
        </w:rPr>
        <w:t xml:space="preserve">had </w:t>
      </w:r>
      <w:r w:rsidRPr="00052C6F" w:rsidR="002F25A4">
        <w:rPr>
          <w:lang w:val="en-GB"/>
        </w:rPr>
        <w:t>enjoyed all those rights in the proceedings.</w:t>
      </w:r>
    </w:p>
    <w:p w:rsidRPr="00052C6F" w:rsidR="002F25A4" w:rsidP="002F4BCF" w:rsidRDefault="002F25A4">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139</w:t>
      </w:r>
      <w:r w:rsidRPr="00052C6F">
        <w:rPr>
          <w:lang w:val="en-GB"/>
        </w:rPr>
        <w:fldChar w:fldCharType="end"/>
      </w:r>
      <w:r w:rsidRPr="00052C6F">
        <w:rPr>
          <w:lang w:val="en-GB"/>
        </w:rPr>
        <w:t xml:space="preserve">.  More generally, the Government argued that the defence </w:t>
      </w:r>
      <w:r w:rsidRPr="00052C6F" w:rsidR="00CA4E1C">
        <w:rPr>
          <w:lang w:val="en-GB"/>
        </w:rPr>
        <w:t xml:space="preserve">were </w:t>
      </w:r>
      <w:r w:rsidRPr="00052C6F">
        <w:rPr>
          <w:lang w:val="en-GB"/>
        </w:rPr>
        <w:t xml:space="preserve">able to </w:t>
      </w:r>
      <w:r w:rsidRPr="00052C6F" w:rsidR="007E14AC">
        <w:rPr>
          <w:lang w:val="en-GB"/>
        </w:rPr>
        <w:t xml:space="preserve">present </w:t>
      </w:r>
      <w:r w:rsidRPr="00052C6F">
        <w:rPr>
          <w:lang w:val="en-GB"/>
        </w:rPr>
        <w:t xml:space="preserve">their evidence at the trial. Thus, the </w:t>
      </w:r>
      <w:r w:rsidRPr="00052C6F" w:rsidR="00CA4E1C">
        <w:rPr>
          <w:lang w:val="en-GB"/>
        </w:rPr>
        <w:t xml:space="preserve">court </w:t>
      </w:r>
      <w:r w:rsidRPr="00052C6F">
        <w:rPr>
          <w:lang w:val="en-GB"/>
        </w:rPr>
        <w:t>heard two witnesses for the defence: Ms K. and Ms D. The domestic court (</w:t>
      </w:r>
      <w:r w:rsidRPr="00052C6F" w:rsidR="007E14AC">
        <w:rPr>
          <w:lang w:val="en-GB"/>
        </w:rPr>
        <w:t xml:space="preserve">at </w:t>
      </w:r>
      <w:r w:rsidRPr="00052C6F">
        <w:rPr>
          <w:lang w:val="en-GB"/>
        </w:rPr>
        <w:t xml:space="preserve">the first trial) relied on evidence </w:t>
      </w:r>
      <w:r w:rsidRPr="00052C6F" w:rsidR="00B12703">
        <w:rPr>
          <w:lang w:val="en-GB"/>
        </w:rPr>
        <w:t xml:space="preserve">given </w:t>
      </w:r>
      <w:r w:rsidRPr="00052C6F">
        <w:rPr>
          <w:lang w:val="en-GB"/>
        </w:rPr>
        <w:t>by those witnesses in its judgment.</w:t>
      </w:r>
    </w:p>
    <w:p w:rsidRPr="00052C6F" w:rsidR="009F59C3" w:rsidP="002F4BCF" w:rsidRDefault="009F59C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140</w:t>
      </w:r>
      <w:r w:rsidRPr="00052C6F">
        <w:rPr>
          <w:lang w:val="en-GB"/>
        </w:rPr>
        <w:fldChar w:fldCharType="end"/>
      </w:r>
      <w:r w:rsidRPr="00052C6F">
        <w:rPr>
          <w:lang w:val="en-GB"/>
        </w:rPr>
        <w:t>.  As to the written opinions of Prof</w:t>
      </w:r>
      <w:r w:rsidRPr="00052C6F" w:rsidR="009E3F5A">
        <w:rPr>
          <w:lang w:val="en-GB"/>
        </w:rPr>
        <w:t>.</w:t>
      </w:r>
      <w:r w:rsidRPr="00052C6F">
        <w:rPr>
          <w:lang w:val="en-GB"/>
        </w:rPr>
        <w:t xml:space="preserve"> Z. and the IAPR</w:t>
      </w:r>
      <w:r w:rsidRPr="00052C6F" w:rsidR="00F33DBD">
        <w:rPr>
          <w:lang w:val="en-GB"/>
        </w:rPr>
        <w:t>,</w:t>
      </w:r>
      <w:r w:rsidRPr="00052C6F">
        <w:rPr>
          <w:lang w:val="en-GB"/>
        </w:rPr>
        <w:t xml:space="preserve"> </w:t>
      </w:r>
      <w:r w:rsidRPr="00052C6F" w:rsidR="007E14AC">
        <w:rPr>
          <w:lang w:val="en-GB"/>
        </w:rPr>
        <w:t xml:space="preserve">which </w:t>
      </w:r>
      <w:r w:rsidRPr="00052C6F">
        <w:rPr>
          <w:lang w:val="en-GB"/>
        </w:rPr>
        <w:t>criticis</w:t>
      </w:r>
      <w:r w:rsidRPr="00052C6F" w:rsidR="007E14AC">
        <w:rPr>
          <w:lang w:val="en-GB"/>
        </w:rPr>
        <w:t>ed</w:t>
      </w:r>
      <w:r w:rsidRPr="00052C6F">
        <w:rPr>
          <w:lang w:val="en-GB"/>
        </w:rPr>
        <w:t xml:space="preserve"> </w:t>
      </w:r>
      <w:r w:rsidRPr="00052C6F" w:rsidR="007E14AC">
        <w:rPr>
          <w:lang w:val="en-GB"/>
        </w:rPr>
        <w:t xml:space="preserve">the </w:t>
      </w:r>
      <w:r w:rsidRPr="00052C6F">
        <w:rPr>
          <w:lang w:val="en-GB"/>
        </w:rPr>
        <w:t xml:space="preserve">conclusions of </w:t>
      </w:r>
      <w:r w:rsidRPr="00052C6F" w:rsidR="007E14AC">
        <w:rPr>
          <w:lang w:val="en-GB"/>
        </w:rPr>
        <w:t xml:space="preserve">the </w:t>
      </w:r>
      <w:r w:rsidRPr="00052C6F">
        <w:rPr>
          <w:lang w:val="en-GB"/>
        </w:rPr>
        <w:t xml:space="preserve">report of 25 July 2003 (no. 1170), the Government indicated that they were not admissible </w:t>
      </w:r>
      <w:r w:rsidRPr="00052C6F" w:rsidR="007E14AC">
        <w:rPr>
          <w:lang w:val="en-GB"/>
        </w:rPr>
        <w:t xml:space="preserve">in </w:t>
      </w:r>
      <w:r w:rsidRPr="00052C6F">
        <w:rPr>
          <w:lang w:val="en-GB"/>
        </w:rPr>
        <w:t xml:space="preserve">evidence pursuant to Article 75 </w:t>
      </w:r>
      <w:r w:rsidRPr="00052C6F" w:rsidR="00F33DBD">
        <w:rPr>
          <w:rFonts w:cstheme="minorHAnsi"/>
          <w:lang w:val="en-GB"/>
        </w:rPr>
        <w:t>§</w:t>
      </w:r>
      <w:r w:rsidRPr="00052C6F" w:rsidR="002C2954">
        <w:rPr>
          <w:rFonts w:cstheme="minorHAnsi"/>
          <w:lang w:val="en-GB"/>
        </w:rPr>
        <w:t> </w:t>
      </w:r>
      <w:r w:rsidRPr="00052C6F">
        <w:rPr>
          <w:lang w:val="en-GB"/>
        </w:rPr>
        <w:t>2</w:t>
      </w:r>
      <w:r w:rsidRPr="00052C6F" w:rsidR="00F33DBD">
        <w:rPr>
          <w:lang w:val="en-GB"/>
        </w:rPr>
        <w:t xml:space="preserve"> point 3</w:t>
      </w:r>
      <w:r w:rsidRPr="00052C6F" w:rsidR="00B12703">
        <w:rPr>
          <w:lang w:val="en-GB"/>
        </w:rPr>
        <w:t xml:space="preserve"> </w:t>
      </w:r>
      <w:r w:rsidRPr="00052C6F">
        <w:rPr>
          <w:lang w:val="en-GB"/>
        </w:rPr>
        <w:t xml:space="preserve">of the CCrP. Those “specialists” </w:t>
      </w:r>
      <w:r w:rsidRPr="00052C6F" w:rsidR="007E14AC">
        <w:rPr>
          <w:lang w:val="en-GB"/>
        </w:rPr>
        <w:t>were</w:t>
      </w:r>
      <w:r w:rsidRPr="00052C6F">
        <w:rPr>
          <w:lang w:val="en-GB"/>
        </w:rPr>
        <w:t xml:space="preserve"> invited to give their opinion in breach of the procedure provided for by Articles 58, 251 and 270 of the CCrP.</w:t>
      </w:r>
    </w:p>
    <w:p w:rsidRPr="00052C6F" w:rsidR="00A64F45" w:rsidP="002F4BCF" w:rsidRDefault="009F59C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141</w:t>
      </w:r>
      <w:r w:rsidRPr="00052C6F">
        <w:rPr>
          <w:lang w:val="en-GB"/>
        </w:rPr>
        <w:fldChar w:fldCharType="end"/>
      </w:r>
      <w:r w:rsidRPr="00052C6F">
        <w:rPr>
          <w:lang w:val="en-GB"/>
        </w:rPr>
        <w:t>.  On 7 December 2009 the court refused to conduct an additional expert examination</w:t>
      </w:r>
      <w:r w:rsidRPr="00052C6F" w:rsidR="00CA4E1C">
        <w:rPr>
          <w:lang w:val="en-GB"/>
        </w:rPr>
        <w:t>,</w:t>
      </w:r>
      <w:r w:rsidRPr="00052C6F">
        <w:rPr>
          <w:lang w:val="en-GB"/>
        </w:rPr>
        <w:t xml:space="preserve"> </w:t>
      </w:r>
      <w:r w:rsidRPr="00052C6F" w:rsidR="00CA4E1C">
        <w:rPr>
          <w:lang w:val="en-GB"/>
        </w:rPr>
        <w:t>referring</w:t>
      </w:r>
      <w:r w:rsidRPr="00052C6F">
        <w:rPr>
          <w:lang w:val="en-GB"/>
        </w:rPr>
        <w:t xml:space="preserve"> to Articles 283 and 207 of the CCrP. At the hearing before the court of appeal the defence did not try to adduce any new material </w:t>
      </w:r>
      <w:r w:rsidRPr="00052C6F" w:rsidR="007E14AC">
        <w:rPr>
          <w:lang w:val="en-GB"/>
        </w:rPr>
        <w:t>or reports by</w:t>
      </w:r>
      <w:r w:rsidRPr="00052C6F">
        <w:rPr>
          <w:lang w:val="en-GB"/>
        </w:rPr>
        <w:t xml:space="preserve"> “specialists”.</w:t>
      </w:r>
    </w:p>
    <w:p w:rsidRPr="00052C6F" w:rsidR="00A64F45" w:rsidP="002F4BCF" w:rsidRDefault="009F59C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142</w:t>
      </w:r>
      <w:r w:rsidRPr="00052C6F">
        <w:rPr>
          <w:lang w:val="en-GB"/>
        </w:rPr>
        <w:fldChar w:fldCharType="end"/>
      </w:r>
      <w:r w:rsidRPr="00052C6F">
        <w:rPr>
          <w:lang w:val="en-GB"/>
        </w:rPr>
        <w:t>.  The Government concluded that the applicant</w:t>
      </w:r>
      <w:r w:rsidR="00656C1C">
        <w:rPr>
          <w:lang w:val="en-GB"/>
        </w:rPr>
        <w:t>’</w:t>
      </w:r>
      <w:r w:rsidRPr="00052C6F">
        <w:rPr>
          <w:lang w:val="en-GB"/>
        </w:rPr>
        <w:t>s trial was “fair” within the meaning of Article 6 of the Convention.</w:t>
      </w:r>
    </w:p>
    <w:p w:rsidRPr="00052C6F" w:rsidR="00E66323" w:rsidP="00E66323" w:rsidRDefault="001318FB">
      <w:pPr>
        <w:pStyle w:val="ECHRHeading3"/>
        <w:rPr>
          <w:lang w:val="en-GB"/>
        </w:rPr>
      </w:pPr>
      <w:r w:rsidRPr="00052C6F">
        <w:rPr>
          <w:lang w:val="en-GB"/>
        </w:rPr>
        <w:lastRenderedPageBreak/>
        <w:t>2.  </w:t>
      </w:r>
      <w:r w:rsidRPr="00052C6F" w:rsidR="00E66323">
        <w:rPr>
          <w:lang w:val="en-GB"/>
        </w:rPr>
        <w:t>The applicant</w:t>
      </w:r>
    </w:p>
    <w:p w:rsidRPr="00052C6F" w:rsidR="00DA1A1E" w:rsidP="002F4BCF" w:rsidRDefault="000A0D4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143</w:t>
      </w:r>
      <w:r w:rsidRPr="00052C6F">
        <w:rPr>
          <w:lang w:val="en-GB"/>
        </w:rPr>
        <w:fldChar w:fldCharType="end"/>
      </w:r>
      <w:r w:rsidRPr="00052C6F" w:rsidR="00F71A6A">
        <w:rPr>
          <w:lang w:val="en-GB"/>
        </w:rPr>
        <w:t>.  </w:t>
      </w:r>
      <w:r w:rsidRPr="00052C6F" w:rsidR="00F22E8B">
        <w:rPr>
          <w:lang w:val="en-GB"/>
        </w:rPr>
        <w:t xml:space="preserve"> </w:t>
      </w:r>
      <w:r w:rsidRPr="00052C6F" w:rsidR="00DA1A1E">
        <w:rPr>
          <w:lang w:val="en-GB"/>
        </w:rPr>
        <w:t xml:space="preserve">The applicant confirmed that the victim, Ms S.D., had not testified in person before the court at the trial </w:t>
      </w:r>
      <w:r w:rsidRPr="00052C6F" w:rsidR="007E14AC">
        <w:rPr>
          <w:lang w:val="en-GB"/>
        </w:rPr>
        <w:t xml:space="preserve">or </w:t>
      </w:r>
      <w:r w:rsidRPr="00052C6F" w:rsidR="00DA1A1E">
        <w:rPr>
          <w:lang w:val="en-GB"/>
        </w:rPr>
        <w:t xml:space="preserve">in the appeal proceedings. The defence </w:t>
      </w:r>
      <w:r w:rsidRPr="00052C6F" w:rsidR="00DE72FA">
        <w:rPr>
          <w:lang w:val="en-GB"/>
        </w:rPr>
        <w:t xml:space="preserve">had been </w:t>
      </w:r>
      <w:r w:rsidRPr="00052C6F" w:rsidR="00DA1A1E">
        <w:rPr>
          <w:lang w:val="en-GB"/>
        </w:rPr>
        <w:t>unable to question her before the court or at the investigation stage of the proceedings.</w:t>
      </w:r>
    </w:p>
    <w:p w:rsidRPr="00052C6F" w:rsidR="00DA1A1E" w:rsidP="002F4BCF" w:rsidRDefault="00DA1A1E">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144</w:t>
      </w:r>
      <w:r w:rsidRPr="00052C6F">
        <w:rPr>
          <w:lang w:val="en-GB"/>
        </w:rPr>
        <w:fldChar w:fldCharType="end"/>
      </w:r>
      <w:r w:rsidRPr="00052C6F">
        <w:rPr>
          <w:lang w:val="en-GB"/>
        </w:rPr>
        <w:t xml:space="preserve">.  There was no evidence that any serious illness prevented Ms S.D. from appearing </w:t>
      </w:r>
      <w:r w:rsidRPr="00052C6F" w:rsidR="00F33DBD">
        <w:rPr>
          <w:lang w:val="en-GB"/>
        </w:rPr>
        <w:t>in</w:t>
      </w:r>
      <w:r w:rsidRPr="00052C6F">
        <w:rPr>
          <w:lang w:val="en-GB"/>
        </w:rPr>
        <w:t xml:space="preserve"> court throughout the duration of the proceedings. Under Article 196 of the CCrP the judge </w:t>
      </w:r>
      <w:r w:rsidRPr="00052C6F" w:rsidR="00DE72FA">
        <w:rPr>
          <w:lang w:val="en-GB"/>
        </w:rPr>
        <w:t>had been obliged to</w:t>
      </w:r>
      <w:r w:rsidRPr="00052C6F">
        <w:rPr>
          <w:lang w:val="en-GB"/>
        </w:rPr>
        <w:t xml:space="preserve"> </w:t>
      </w:r>
      <w:r w:rsidRPr="00052C6F" w:rsidR="00DE72FA">
        <w:rPr>
          <w:lang w:val="en-GB"/>
        </w:rPr>
        <w:t xml:space="preserve">order </w:t>
      </w:r>
      <w:r w:rsidRPr="00052C6F">
        <w:rPr>
          <w:lang w:val="en-GB"/>
        </w:rPr>
        <w:t>a special psychiatric examination of the state of health of Ms S.D. in order to decide whether she was fit to testify</w:t>
      </w:r>
      <w:r w:rsidRPr="00052C6F" w:rsidR="002C2954">
        <w:rPr>
          <w:lang w:val="en-GB"/>
        </w:rPr>
        <w:t xml:space="preserve"> orally</w:t>
      </w:r>
      <w:r w:rsidRPr="00052C6F">
        <w:rPr>
          <w:lang w:val="en-GB"/>
        </w:rPr>
        <w:t xml:space="preserve">, but </w:t>
      </w:r>
      <w:r w:rsidRPr="00052C6F" w:rsidR="00DE72FA">
        <w:rPr>
          <w:lang w:val="en-GB"/>
        </w:rPr>
        <w:t>this had</w:t>
      </w:r>
      <w:r w:rsidRPr="00052C6F">
        <w:rPr>
          <w:lang w:val="en-GB"/>
        </w:rPr>
        <w:t xml:space="preserve"> not </w:t>
      </w:r>
      <w:r w:rsidRPr="00052C6F" w:rsidR="00DE72FA">
        <w:rPr>
          <w:lang w:val="en-GB"/>
        </w:rPr>
        <w:t xml:space="preserve">been </w:t>
      </w:r>
      <w:r w:rsidRPr="00052C6F">
        <w:rPr>
          <w:lang w:val="en-GB"/>
        </w:rPr>
        <w:t xml:space="preserve">done. It </w:t>
      </w:r>
      <w:r w:rsidRPr="00052C6F" w:rsidR="00DE72FA">
        <w:rPr>
          <w:lang w:val="en-GB"/>
        </w:rPr>
        <w:t xml:space="preserve">was </w:t>
      </w:r>
      <w:r w:rsidRPr="00052C6F">
        <w:rPr>
          <w:lang w:val="en-GB"/>
        </w:rPr>
        <w:t>unclear why Ms S.D. and her relatives failed to appear before the court of appeal.</w:t>
      </w:r>
    </w:p>
    <w:p w:rsidRPr="00052C6F" w:rsidR="00A64F45" w:rsidP="002F4BCF" w:rsidRDefault="00DA1A1E">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145</w:t>
      </w:r>
      <w:r w:rsidRPr="00052C6F">
        <w:rPr>
          <w:lang w:val="en-GB"/>
        </w:rPr>
        <w:fldChar w:fldCharType="end"/>
      </w:r>
      <w:r w:rsidRPr="00052C6F">
        <w:rPr>
          <w:lang w:val="en-GB"/>
        </w:rPr>
        <w:t xml:space="preserve">.  Although the defence </w:t>
      </w:r>
      <w:r w:rsidRPr="00052C6F" w:rsidR="00DE72FA">
        <w:rPr>
          <w:lang w:val="en-GB"/>
        </w:rPr>
        <w:t xml:space="preserve">had </w:t>
      </w:r>
      <w:r w:rsidRPr="00052C6F">
        <w:rPr>
          <w:lang w:val="en-GB"/>
        </w:rPr>
        <w:t xml:space="preserve">agreed to </w:t>
      </w:r>
      <w:r w:rsidRPr="00052C6F" w:rsidR="00DE72FA">
        <w:rPr>
          <w:lang w:val="en-GB"/>
        </w:rPr>
        <w:t xml:space="preserve">the </w:t>
      </w:r>
      <w:r w:rsidRPr="00052C6F">
        <w:rPr>
          <w:lang w:val="en-GB"/>
        </w:rPr>
        <w:t xml:space="preserve">reading out of </w:t>
      </w:r>
      <w:r w:rsidRPr="00052C6F" w:rsidR="00DE72FA">
        <w:rPr>
          <w:lang w:val="en-GB"/>
        </w:rPr>
        <w:t xml:space="preserve">the </w:t>
      </w:r>
      <w:r w:rsidRPr="00052C6F">
        <w:rPr>
          <w:lang w:val="en-GB"/>
        </w:rPr>
        <w:t xml:space="preserve">written testimony of certain witnesses, </w:t>
      </w:r>
      <w:r w:rsidRPr="00052C6F" w:rsidR="00DE72FA">
        <w:rPr>
          <w:lang w:val="en-GB"/>
        </w:rPr>
        <w:t xml:space="preserve">that could not </w:t>
      </w:r>
      <w:r w:rsidRPr="00052C6F">
        <w:rPr>
          <w:lang w:val="en-GB"/>
        </w:rPr>
        <w:t xml:space="preserve">be interpreted as a waiver of the right to examine those witnesses in person. </w:t>
      </w:r>
      <w:r w:rsidRPr="00052C6F" w:rsidR="007D2F0C">
        <w:rPr>
          <w:lang w:val="en-GB"/>
        </w:rPr>
        <w:t xml:space="preserve">The defence </w:t>
      </w:r>
      <w:r w:rsidRPr="00052C6F" w:rsidR="00DE72FA">
        <w:rPr>
          <w:lang w:val="en-GB"/>
        </w:rPr>
        <w:t xml:space="preserve">had been </w:t>
      </w:r>
      <w:r w:rsidRPr="00052C6F" w:rsidR="007D2F0C">
        <w:rPr>
          <w:lang w:val="en-GB"/>
        </w:rPr>
        <w:t xml:space="preserve">able to question Ms Z.D. and Mr Ye.D. </w:t>
      </w:r>
      <w:r w:rsidRPr="00052C6F" w:rsidR="00B12703">
        <w:rPr>
          <w:lang w:val="en-GB"/>
        </w:rPr>
        <w:t>in</w:t>
      </w:r>
      <w:r w:rsidRPr="00052C6F" w:rsidR="00DE72FA">
        <w:rPr>
          <w:lang w:val="en-GB"/>
        </w:rPr>
        <w:t xml:space="preserve"> </w:t>
      </w:r>
      <w:r w:rsidRPr="00052C6F" w:rsidR="007D2F0C">
        <w:rPr>
          <w:lang w:val="en-GB"/>
        </w:rPr>
        <w:t xml:space="preserve">the previous round of court proceedings, but </w:t>
      </w:r>
      <w:r w:rsidRPr="00052C6F" w:rsidR="00DE72FA">
        <w:rPr>
          <w:lang w:val="en-GB"/>
        </w:rPr>
        <w:t>this had been</w:t>
      </w:r>
      <w:r w:rsidRPr="00052C6F" w:rsidR="007D2F0C">
        <w:rPr>
          <w:lang w:val="en-GB"/>
        </w:rPr>
        <w:t xml:space="preserve"> insufficient, since the judge who convicted the applicant did not assess their testimony directly. Furthermore, </w:t>
      </w:r>
      <w:r w:rsidRPr="00052C6F" w:rsidR="00B12703">
        <w:rPr>
          <w:lang w:val="en-GB"/>
        </w:rPr>
        <w:t>in</w:t>
      </w:r>
      <w:r w:rsidRPr="00052C6F" w:rsidR="00DE72FA">
        <w:rPr>
          <w:lang w:val="en-GB"/>
        </w:rPr>
        <w:t xml:space="preserve"> </w:t>
      </w:r>
      <w:r w:rsidRPr="00052C6F" w:rsidR="007D2F0C">
        <w:rPr>
          <w:lang w:val="en-GB"/>
        </w:rPr>
        <w:t xml:space="preserve">the first round of court proceedings the defence </w:t>
      </w:r>
      <w:r w:rsidRPr="00052C6F" w:rsidR="00E46E39">
        <w:rPr>
          <w:lang w:val="en-GB"/>
        </w:rPr>
        <w:t xml:space="preserve">had </w:t>
      </w:r>
      <w:r w:rsidRPr="00052C6F" w:rsidR="007D2F0C">
        <w:rPr>
          <w:lang w:val="en-GB"/>
        </w:rPr>
        <w:t xml:space="preserve">not </w:t>
      </w:r>
      <w:r w:rsidRPr="00052C6F" w:rsidR="00E46E39">
        <w:rPr>
          <w:lang w:val="en-GB"/>
        </w:rPr>
        <w:t xml:space="preserve">been aware </w:t>
      </w:r>
      <w:r w:rsidRPr="00052C6F" w:rsidR="007D2F0C">
        <w:rPr>
          <w:lang w:val="en-GB"/>
        </w:rPr>
        <w:t>that the brother and the sister of the applicant suffered from certain mental disorders.</w:t>
      </w:r>
    </w:p>
    <w:p w:rsidRPr="00052C6F" w:rsidR="00A64F45" w:rsidP="002F4BCF" w:rsidRDefault="00DA1A1E">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146</w:t>
      </w:r>
      <w:r w:rsidRPr="00052C6F">
        <w:rPr>
          <w:lang w:val="en-GB"/>
        </w:rPr>
        <w:fldChar w:fldCharType="end"/>
      </w:r>
      <w:r w:rsidRPr="00052C6F">
        <w:rPr>
          <w:lang w:val="en-GB"/>
        </w:rPr>
        <w:t>.  </w:t>
      </w:r>
      <w:r w:rsidRPr="00052C6F" w:rsidR="007D2F0C">
        <w:rPr>
          <w:lang w:val="en-GB"/>
        </w:rPr>
        <w:t xml:space="preserve">The defence </w:t>
      </w:r>
      <w:r w:rsidRPr="00052C6F" w:rsidR="00647A78">
        <w:rPr>
          <w:lang w:val="en-GB"/>
        </w:rPr>
        <w:t>had not been</w:t>
      </w:r>
      <w:r w:rsidRPr="00052C6F" w:rsidR="007D2F0C">
        <w:rPr>
          <w:lang w:val="en-GB"/>
        </w:rPr>
        <w:t xml:space="preserve"> </w:t>
      </w:r>
      <w:r w:rsidRPr="00052C6F" w:rsidR="00041244">
        <w:rPr>
          <w:lang w:val="en-GB"/>
        </w:rPr>
        <w:t xml:space="preserve">able </w:t>
      </w:r>
      <w:r w:rsidRPr="00052C6F" w:rsidR="007D2F0C">
        <w:rPr>
          <w:lang w:val="en-GB"/>
        </w:rPr>
        <w:t xml:space="preserve">to participate in the preparation of the expert opinions at the investigation stage of the proceedings. All </w:t>
      </w:r>
      <w:r w:rsidRPr="00052C6F" w:rsidR="00647A78">
        <w:rPr>
          <w:lang w:val="en-GB"/>
        </w:rPr>
        <w:t>the defence</w:t>
      </w:r>
      <w:r w:rsidR="00656C1C">
        <w:rPr>
          <w:lang w:val="en-GB"/>
        </w:rPr>
        <w:t>’</w:t>
      </w:r>
      <w:r w:rsidRPr="00052C6F" w:rsidR="00647A78">
        <w:rPr>
          <w:lang w:val="en-GB"/>
        </w:rPr>
        <w:t>s requests for</w:t>
      </w:r>
      <w:r w:rsidRPr="00052C6F" w:rsidR="007D2F0C">
        <w:rPr>
          <w:lang w:val="en-GB"/>
        </w:rPr>
        <w:t xml:space="preserve"> additional expert examinations </w:t>
      </w:r>
      <w:r w:rsidRPr="00052C6F" w:rsidR="00647A78">
        <w:rPr>
          <w:lang w:val="en-GB"/>
        </w:rPr>
        <w:t xml:space="preserve">to be carried out had </w:t>
      </w:r>
      <w:r w:rsidRPr="00052C6F" w:rsidR="007D2F0C">
        <w:rPr>
          <w:lang w:val="en-GB"/>
        </w:rPr>
        <w:t>been dismissed by the investigator.</w:t>
      </w:r>
    </w:p>
    <w:p w:rsidRPr="00052C6F" w:rsidR="007D2F0C" w:rsidP="002F4BCF" w:rsidRDefault="007D2F0C">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147</w:t>
      </w:r>
      <w:r w:rsidRPr="00052C6F">
        <w:rPr>
          <w:lang w:val="en-GB"/>
        </w:rPr>
        <w:fldChar w:fldCharType="end"/>
      </w:r>
      <w:r w:rsidRPr="00052C6F">
        <w:rPr>
          <w:lang w:val="en-GB"/>
        </w:rPr>
        <w:t xml:space="preserve">.  The applicant </w:t>
      </w:r>
      <w:r w:rsidRPr="00052C6F" w:rsidR="00F33DBD">
        <w:rPr>
          <w:lang w:val="en-GB"/>
        </w:rPr>
        <w:t xml:space="preserve">also </w:t>
      </w:r>
      <w:r w:rsidRPr="00052C6F">
        <w:rPr>
          <w:lang w:val="en-GB"/>
        </w:rPr>
        <w:t xml:space="preserve">gave </w:t>
      </w:r>
      <w:r w:rsidRPr="00052C6F" w:rsidR="002C2954">
        <w:rPr>
          <w:lang w:val="en-GB"/>
        </w:rPr>
        <w:t>their own</w:t>
      </w:r>
      <w:r w:rsidRPr="00052C6F">
        <w:rPr>
          <w:lang w:val="en-GB"/>
        </w:rPr>
        <w:t xml:space="preserve"> interpretation of the provisions of the CCrP which regulated </w:t>
      </w:r>
      <w:r w:rsidRPr="00052C6F" w:rsidR="00647A78">
        <w:rPr>
          <w:lang w:val="en-GB"/>
        </w:rPr>
        <w:t xml:space="preserve">the collection </w:t>
      </w:r>
      <w:r w:rsidRPr="00052C6F">
        <w:rPr>
          <w:lang w:val="en-GB"/>
        </w:rPr>
        <w:t xml:space="preserve">of evidence by the parties and the status of such evidence. The applicant stressed that the Government had conceded that while the defence had no power to obtain an expert opinion, the investigator and the court had such powers. When the defence </w:t>
      </w:r>
      <w:r w:rsidRPr="00052C6F" w:rsidR="00647A78">
        <w:rPr>
          <w:lang w:val="en-GB"/>
        </w:rPr>
        <w:t xml:space="preserve">had </w:t>
      </w:r>
      <w:r w:rsidRPr="00052C6F">
        <w:rPr>
          <w:lang w:val="en-GB"/>
        </w:rPr>
        <w:t xml:space="preserve">tried to introduce </w:t>
      </w:r>
      <w:r w:rsidRPr="00052C6F" w:rsidR="00647A78">
        <w:rPr>
          <w:lang w:val="en-GB"/>
        </w:rPr>
        <w:t xml:space="preserve">an </w:t>
      </w:r>
      <w:r w:rsidRPr="00052C6F">
        <w:rPr>
          <w:lang w:val="en-GB"/>
        </w:rPr>
        <w:t>expert opinion by Prof</w:t>
      </w:r>
      <w:r w:rsidRPr="00052C6F" w:rsidR="009E3F5A">
        <w:rPr>
          <w:lang w:val="en-GB"/>
        </w:rPr>
        <w:t>.</w:t>
      </w:r>
      <w:r w:rsidRPr="00052C6F">
        <w:rPr>
          <w:lang w:val="en-GB"/>
        </w:rPr>
        <w:t xml:space="preserve"> Z., the court </w:t>
      </w:r>
      <w:r w:rsidRPr="00052C6F" w:rsidR="00647A78">
        <w:rPr>
          <w:lang w:val="en-GB"/>
        </w:rPr>
        <w:t xml:space="preserve">had </w:t>
      </w:r>
      <w:r w:rsidRPr="00052C6F">
        <w:rPr>
          <w:lang w:val="en-GB"/>
        </w:rPr>
        <w:t xml:space="preserve">refused to admit it in evidence. Furthermore, on 7 December 2009 the court </w:t>
      </w:r>
      <w:r w:rsidRPr="00052C6F" w:rsidR="00647A78">
        <w:rPr>
          <w:lang w:val="en-GB"/>
        </w:rPr>
        <w:t xml:space="preserve">had </w:t>
      </w:r>
      <w:r w:rsidRPr="00052C6F">
        <w:rPr>
          <w:lang w:val="en-GB"/>
        </w:rPr>
        <w:t xml:space="preserve">refused to commission an additional expert opinion. In its judgment the court </w:t>
      </w:r>
      <w:r w:rsidRPr="00052C6F" w:rsidR="00647A78">
        <w:rPr>
          <w:lang w:val="en-GB"/>
        </w:rPr>
        <w:t xml:space="preserve">had </w:t>
      </w:r>
      <w:r w:rsidRPr="00052C6F">
        <w:rPr>
          <w:lang w:val="en-GB"/>
        </w:rPr>
        <w:t xml:space="preserve">failed to consider </w:t>
      </w:r>
      <w:r w:rsidRPr="00052C6F" w:rsidR="00647A78">
        <w:rPr>
          <w:lang w:val="en-GB"/>
        </w:rPr>
        <w:t xml:space="preserve">the </w:t>
      </w:r>
      <w:r w:rsidRPr="00052C6F">
        <w:rPr>
          <w:lang w:val="en-GB"/>
        </w:rPr>
        <w:t>expert opinion of Dr A.</w:t>
      </w:r>
    </w:p>
    <w:p w:rsidRPr="00052C6F" w:rsidR="007D2F0C" w:rsidP="00D90680" w:rsidRDefault="007D2F0C">
      <w:pPr>
        <w:ind w:firstLine="284"/>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148</w:t>
      </w:r>
      <w:r w:rsidRPr="00052C6F">
        <w:rPr>
          <w:lang w:val="en-GB"/>
        </w:rPr>
        <w:fldChar w:fldCharType="end"/>
      </w:r>
      <w:r w:rsidRPr="00052C6F">
        <w:rPr>
          <w:lang w:val="en-GB"/>
        </w:rPr>
        <w:t xml:space="preserve">.  The applicant further argued that </w:t>
      </w:r>
      <w:r w:rsidRPr="00052C6F" w:rsidR="00647A78">
        <w:rPr>
          <w:lang w:val="en-GB"/>
        </w:rPr>
        <w:t xml:space="preserve">the </w:t>
      </w:r>
      <w:r w:rsidRPr="00052C6F">
        <w:rPr>
          <w:lang w:val="en-GB"/>
        </w:rPr>
        <w:t>worsening mental health of Ms S.D. in 2002 was related to pre-existing circumstances and not to her participation in the program</w:t>
      </w:r>
      <w:r w:rsidRPr="00052C6F" w:rsidR="00647A78">
        <w:rPr>
          <w:lang w:val="en-GB"/>
        </w:rPr>
        <w:t>me</w:t>
      </w:r>
      <w:r w:rsidRPr="00052C6F">
        <w:rPr>
          <w:lang w:val="en-GB"/>
        </w:rPr>
        <w:t xml:space="preserve">s of the association. The applicant further criticised the court for not distinguishing between her acts and the acts of her co-defendant, Ms M.S., who was the sole </w:t>
      </w:r>
      <w:r w:rsidRPr="00052C6F" w:rsidR="00647A78">
        <w:rPr>
          <w:lang w:val="en-GB"/>
        </w:rPr>
        <w:t xml:space="preserve">person </w:t>
      </w:r>
      <w:r w:rsidRPr="00052C6F">
        <w:rPr>
          <w:lang w:val="en-GB"/>
        </w:rPr>
        <w:t>responsible for the program</w:t>
      </w:r>
      <w:r w:rsidRPr="00052C6F" w:rsidR="00647A78">
        <w:rPr>
          <w:lang w:val="en-GB"/>
        </w:rPr>
        <w:t>me</w:t>
      </w:r>
      <w:r w:rsidRPr="00052C6F">
        <w:rPr>
          <w:lang w:val="en-GB"/>
        </w:rPr>
        <w:t xml:space="preserve"> “Eternity”</w:t>
      </w:r>
      <w:r w:rsidRPr="00052C6F" w:rsidR="00647A78">
        <w:rPr>
          <w:lang w:val="en-GB"/>
        </w:rPr>
        <w:t>,</w:t>
      </w:r>
      <w:r w:rsidRPr="00052C6F">
        <w:rPr>
          <w:lang w:val="en-GB"/>
        </w:rPr>
        <w:t xml:space="preserve"> which immediately preceded the deterioration of Ms</w:t>
      </w:r>
      <w:r w:rsidRPr="00052C6F" w:rsidR="00BC408D">
        <w:rPr>
          <w:lang w:val="en-GB"/>
        </w:rPr>
        <w:t> </w:t>
      </w:r>
      <w:r w:rsidRPr="00052C6F">
        <w:rPr>
          <w:lang w:val="en-GB"/>
        </w:rPr>
        <w:t>S.D.</w:t>
      </w:r>
      <w:r w:rsidR="00656C1C">
        <w:rPr>
          <w:lang w:val="en-GB"/>
        </w:rPr>
        <w:t>’</w:t>
      </w:r>
      <w:r w:rsidRPr="00052C6F">
        <w:rPr>
          <w:lang w:val="en-GB"/>
        </w:rPr>
        <w:t>s mental condition.</w:t>
      </w:r>
    </w:p>
    <w:p w:rsidRPr="00052C6F" w:rsidR="00A64F45" w:rsidP="002F4BCF" w:rsidRDefault="00CC347E">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149</w:t>
      </w:r>
      <w:r w:rsidRPr="00052C6F">
        <w:rPr>
          <w:lang w:val="en-GB"/>
        </w:rPr>
        <w:fldChar w:fldCharType="end"/>
      </w:r>
      <w:r w:rsidRPr="00052C6F">
        <w:rPr>
          <w:lang w:val="en-GB"/>
        </w:rPr>
        <w:t xml:space="preserve">.  The applicant concluded that the proceedings in her case </w:t>
      </w:r>
      <w:r w:rsidRPr="00052C6F" w:rsidR="00BE7906">
        <w:rPr>
          <w:lang w:val="en-GB"/>
        </w:rPr>
        <w:t xml:space="preserve">had been </w:t>
      </w:r>
      <w:r w:rsidRPr="00052C6F">
        <w:rPr>
          <w:lang w:val="en-GB"/>
        </w:rPr>
        <w:t xml:space="preserve">unfair and </w:t>
      </w:r>
      <w:r w:rsidRPr="00052C6F" w:rsidR="00313484">
        <w:rPr>
          <w:lang w:val="en-GB"/>
        </w:rPr>
        <w:t>insisted on the</w:t>
      </w:r>
      <w:r w:rsidRPr="00052C6F">
        <w:rPr>
          <w:lang w:val="en-GB"/>
        </w:rPr>
        <w:t xml:space="preserve"> reopen</w:t>
      </w:r>
      <w:r w:rsidRPr="00052C6F" w:rsidR="00313484">
        <w:rPr>
          <w:lang w:val="en-GB"/>
        </w:rPr>
        <w:t xml:space="preserve">ing of </w:t>
      </w:r>
      <w:r w:rsidRPr="00052C6F" w:rsidR="00BE7906">
        <w:rPr>
          <w:lang w:val="en-GB"/>
        </w:rPr>
        <w:t xml:space="preserve">the </w:t>
      </w:r>
      <w:r w:rsidRPr="00052C6F">
        <w:rPr>
          <w:lang w:val="en-GB"/>
        </w:rPr>
        <w:t>case.</w:t>
      </w:r>
    </w:p>
    <w:p w:rsidRPr="00052C6F" w:rsidR="00F71A6A" w:rsidP="008824B9" w:rsidRDefault="00E66323">
      <w:pPr>
        <w:pStyle w:val="ECHRHeading2"/>
        <w:outlineLvl w:val="0"/>
        <w:rPr>
          <w:lang w:val="en-GB"/>
        </w:rPr>
      </w:pPr>
      <w:r w:rsidRPr="00052C6F">
        <w:rPr>
          <w:lang w:val="en-GB"/>
        </w:rPr>
        <w:lastRenderedPageBreak/>
        <w:t>B</w:t>
      </w:r>
      <w:r w:rsidRPr="00052C6F" w:rsidR="00F71A6A">
        <w:rPr>
          <w:lang w:val="en-GB"/>
        </w:rPr>
        <w:t>.  Admissibility</w:t>
      </w:r>
    </w:p>
    <w:p w:rsidRPr="00052C6F" w:rsidR="00F71A6A" w:rsidP="002F4BCF" w:rsidRDefault="000A0D4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150</w:t>
      </w:r>
      <w:r w:rsidRPr="00052C6F">
        <w:rPr>
          <w:lang w:val="en-GB"/>
        </w:rPr>
        <w:fldChar w:fldCharType="end"/>
      </w:r>
      <w:r w:rsidRPr="00052C6F" w:rsidR="00F71A6A">
        <w:rPr>
          <w:lang w:val="en-GB"/>
        </w:rPr>
        <w:t xml:space="preserve">.  The Court notes that the </w:t>
      </w:r>
      <w:r w:rsidRPr="00052C6F" w:rsidR="00674867">
        <w:rPr>
          <w:lang w:val="en-GB"/>
        </w:rPr>
        <w:t xml:space="preserve">Government did not </w:t>
      </w:r>
      <w:r w:rsidRPr="00052C6F" w:rsidR="00F33DBD">
        <w:rPr>
          <w:lang w:val="en-GB"/>
        </w:rPr>
        <w:t xml:space="preserve">put </w:t>
      </w:r>
      <w:r w:rsidRPr="00052C6F" w:rsidR="00674867">
        <w:rPr>
          <w:lang w:val="en-GB"/>
        </w:rPr>
        <w:t xml:space="preserve">forward any formal objections to the admissibility of </w:t>
      </w:r>
      <w:r w:rsidRPr="00052C6F" w:rsidR="00D44EA3">
        <w:rPr>
          <w:lang w:val="en-GB"/>
        </w:rPr>
        <w:t>this complaint</w:t>
      </w:r>
      <w:r w:rsidRPr="00052C6F" w:rsidR="00674867">
        <w:rPr>
          <w:lang w:val="en-GB"/>
        </w:rPr>
        <w:t>. The Court further observes that this complaint</w:t>
      </w:r>
      <w:r w:rsidRPr="00052C6F" w:rsidR="00D44EA3">
        <w:rPr>
          <w:lang w:val="en-GB"/>
        </w:rPr>
        <w:t xml:space="preserve"> </w:t>
      </w:r>
      <w:r w:rsidRPr="00052C6F" w:rsidR="00F71A6A">
        <w:rPr>
          <w:lang w:val="en-GB"/>
        </w:rPr>
        <w:t xml:space="preserve">is not manifestly ill-founded within the meaning of Article </w:t>
      </w:r>
      <w:r w:rsidRPr="00052C6F" w:rsidR="00C63E30">
        <w:rPr>
          <w:lang w:val="en-GB"/>
        </w:rPr>
        <w:t>35 § 3 (a)</w:t>
      </w:r>
      <w:r w:rsidRPr="00052C6F" w:rsidR="00F71A6A">
        <w:rPr>
          <w:lang w:val="en-GB"/>
        </w:rPr>
        <w:t xml:space="preserve"> of the Convention. It further notes that it is not inadmissible on any other grounds. It must therefore be declared admissible.</w:t>
      </w:r>
    </w:p>
    <w:p w:rsidRPr="00052C6F" w:rsidR="00F71A6A" w:rsidP="008824B9" w:rsidRDefault="00E66323">
      <w:pPr>
        <w:pStyle w:val="ECHRHeading2"/>
        <w:outlineLvl w:val="0"/>
        <w:rPr>
          <w:lang w:val="en-GB"/>
        </w:rPr>
      </w:pPr>
      <w:r w:rsidRPr="00052C6F">
        <w:rPr>
          <w:lang w:val="en-GB"/>
        </w:rPr>
        <w:t>C</w:t>
      </w:r>
      <w:r w:rsidRPr="00052C6F" w:rsidR="00F71A6A">
        <w:rPr>
          <w:lang w:val="en-GB"/>
        </w:rPr>
        <w:t>.  Merits</w:t>
      </w:r>
    </w:p>
    <w:p w:rsidRPr="00052C6F" w:rsidR="009B1711" w:rsidP="009B1711" w:rsidRDefault="001318FB">
      <w:pPr>
        <w:pStyle w:val="ECHRHeading3"/>
        <w:rPr>
          <w:lang w:val="en-GB"/>
        </w:rPr>
      </w:pPr>
      <w:r w:rsidRPr="00052C6F">
        <w:rPr>
          <w:lang w:val="en-GB"/>
        </w:rPr>
        <w:t>1.  </w:t>
      </w:r>
      <w:r w:rsidRPr="00052C6F" w:rsidR="009B1711">
        <w:rPr>
          <w:lang w:val="en-GB"/>
        </w:rPr>
        <w:t xml:space="preserve">Absence of Ms S.D. </w:t>
      </w:r>
      <w:r w:rsidRPr="00052C6F" w:rsidR="00F33DBD">
        <w:rPr>
          <w:lang w:val="en-GB"/>
        </w:rPr>
        <w:t xml:space="preserve">from </w:t>
      </w:r>
      <w:r w:rsidRPr="00052C6F" w:rsidR="009B1711">
        <w:rPr>
          <w:lang w:val="en-GB"/>
        </w:rPr>
        <w:t>the trial</w:t>
      </w:r>
    </w:p>
    <w:p w:rsidRPr="00052C6F" w:rsidR="00230033" w:rsidP="009B1711" w:rsidRDefault="009B1711">
      <w:pPr>
        <w:pStyle w:val="ECHRHeading4"/>
        <w:rPr>
          <w:lang w:val="en-GB"/>
        </w:rPr>
      </w:pPr>
      <w:r w:rsidRPr="00052C6F">
        <w:rPr>
          <w:lang w:val="en-GB"/>
        </w:rPr>
        <w:t>(a)</w:t>
      </w:r>
      <w:r w:rsidR="00721204">
        <w:rPr>
          <w:lang w:val="en-GB"/>
        </w:rPr>
        <w:t>  </w:t>
      </w:r>
      <w:r w:rsidRPr="00052C6F" w:rsidR="00230033">
        <w:rPr>
          <w:lang w:val="en-GB"/>
        </w:rPr>
        <w:t>General principles</w:t>
      </w:r>
    </w:p>
    <w:p w:rsidRPr="00052C6F" w:rsidR="00A64F45" w:rsidP="008169F7" w:rsidRDefault="00011B2B">
      <w:pPr>
        <w:pStyle w:val="ECHRPara"/>
        <w:rPr>
          <w:lang w:val="en-GB" w:eastAsia="en-US"/>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151</w:t>
      </w:r>
      <w:r w:rsidRPr="00052C6F">
        <w:rPr>
          <w:lang w:val="en-GB"/>
        </w:rPr>
        <w:fldChar w:fldCharType="end"/>
      </w:r>
      <w:r w:rsidRPr="00052C6F">
        <w:rPr>
          <w:lang w:val="en-GB"/>
        </w:rPr>
        <w:t>.  </w:t>
      </w:r>
      <w:r w:rsidRPr="00052C6F">
        <w:rPr>
          <w:rStyle w:val="sb8d990e2"/>
          <w:lang w:val="en-GB"/>
        </w:rPr>
        <w:t>The Court reiterates that</w:t>
      </w:r>
      <w:r w:rsidRPr="00052C6F">
        <w:rPr>
          <w:lang w:val="en-GB"/>
        </w:rPr>
        <w:t> </w:t>
      </w:r>
      <w:r w:rsidRPr="00052C6F" w:rsidR="00674867">
        <w:rPr>
          <w:lang w:val="en-GB"/>
        </w:rPr>
        <w:t>i</w:t>
      </w:r>
      <w:r w:rsidRPr="00052C6F" w:rsidR="00C01640">
        <w:rPr>
          <w:rStyle w:val="sb8d990e2"/>
          <w:lang w:val="en-GB"/>
        </w:rPr>
        <w:t xml:space="preserve">t is a fundamental aspect of the right to a fair trial that criminal proceedings should be adversarial and that there should be equality of arms between the prosecution and the defence, which means that </w:t>
      </w:r>
      <w:r w:rsidRPr="00052C6F" w:rsidR="00C01640">
        <w:rPr>
          <w:lang w:val="en-GB"/>
        </w:rPr>
        <w:t xml:space="preserve">both the prosecution and defence must be given the opportunity to have knowledge of and comment on the observations filed and the evidence adduced by the other party (see </w:t>
      </w:r>
      <w:r w:rsidRPr="00052C6F" w:rsidR="00C01640">
        <w:rPr>
          <w:i/>
          <w:lang w:val="en-GB" w:eastAsia="en-US"/>
        </w:rPr>
        <w:t>Dowsett v. the United Kingdom</w:t>
      </w:r>
      <w:r w:rsidRPr="00052C6F" w:rsidR="00C01640">
        <w:rPr>
          <w:lang w:val="en-GB" w:eastAsia="en-US"/>
        </w:rPr>
        <w:t>,</w:t>
      </w:r>
      <w:r w:rsidRPr="00052C6F" w:rsidR="00C01640">
        <w:rPr>
          <w:i/>
          <w:lang w:val="en-GB" w:eastAsia="en-US"/>
        </w:rPr>
        <w:t xml:space="preserve"> </w:t>
      </w:r>
      <w:r w:rsidRPr="00052C6F" w:rsidR="00C01640">
        <w:rPr>
          <w:lang w:val="en-GB" w:eastAsia="en-US"/>
        </w:rPr>
        <w:t>no. 39482/98, § 41, ECHR 2003</w:t>
      </w:r>
      <w:r w:rsidRPr="00052C6F" w:rsidR="00C01640">
        <w:rPr>
          <w:lang w:val="en-GB" w:eastAsia="en-US"/>
        </w:rPr>
        <w:noBreakHyphen/>
        <w:t>VII</w:t>
      </w:r>
      <w:r w:rsidRPr="00052C6F" w:rsidR="00465297">
        <w:rPr>
          <w:lang w:val="en-GB" w:eastAsia="en-US"/>
        </w:rPr>
        <w:t>, and</w:t>
      </w:r>
      <w:r w:rsidRPr="00052C6F" w:rsidR="00C01640">
        <w:rPr>
          <w:lang w:val="en-GB" w:eastAsia="en-US"/>
        </w:rPr>
        <w:t xml:space="preserve"> </w:t>
      </w:r>
      <w:r w:rsidRPr="00052C6F" w:rsidR="00C01640">
        <w:rPr>
          <w:i/>
          <w:lang w:val="en-GB"/>
        </w:rPr>
        <w:t>Belziuk v. Poland</w:t>
      </w:r>
      <w:r w:rsidRPr="00052C6F" w:rsidR="00C01640">
        <w:rPr>
          <w:lang w:val="en-GB"/>
        </w:rPr>
        <w:t xml:space="preserve">, 25 March 1998, </w:t>
      </w:r>
      <w:r w:rsidRPr="00052C6F" w:rsidR="00465297">
        <w:rPr>
          <w:lang w:val="en-GB"/>
        </w:rPr>
        <w:t xml:space="preserve">§ 37, </w:t>
      </w:r>
      <w:r w:rsidRPr="00052C6F" w:rsidR="00C01640">
        <w:rPr>
          <w:rStyle w:val="body--char"/>
          <w:i/>
          <w:iCs/>
          <w:lang w:val="en-GB"/>
        </w:rPr>
        <w:t>Reports of Judgments and Decisions</w:t>
      </w:r>
      <w:r w:rsidRPr="00052C6F" w:rsidR="00C01640">
        <w:rPr>
          <w:lang w:val="en-GB"/>
        </w:rPr>
        <w:t xml:space="preserve"> 1998-II).</w:t>
      </w:r>
    </w:p>
    <w:p w:rsidRPr="00052C6F" w:rsidR="008169F7" w:rsidP="008169F7" w:rsidRDefault="00674867">
      <w:pPr>
        <w:pStyle w:val="ECHRPara"/>
        <w:rPr>
          <w:lang w:val="en-GB"/>
        </w:rPr>
      </w:pPr>
      <w:r w:rsidRPr="00052C6F">
        <w:rPr>
          <w:lang w:val="en-GB" w:eastAsia="en-US"/>
        </w:rPr>
        <w:fldChar w:fldCharType="begin"/>
      </w:r>
      <w:r w:rsidRPr="00052C6F">
        <w:rPr>
          <w:lang w:val="en-GB" w:eastAsia="en-US"/>
        </w:rPr>
        <w:instrText xml:space="preserve"> SEQ level0 \*arabic </w:instrText>
      </w:r>
      <w:r w:rsidRPr="00052C6F">
        <w:rPr>
          <w:lang w:val="en-GB" w:eastAsia="en-US"/>
        </w:rPr>
        <w:fldChar w:fldCharType="separate"/>
      </w:r>
      <w:r w:rsidR="00656C1C">
        <w:rPr>
          <w:noProof/>
          <w:lang w:val="en-GB" w:eastAsia="en-US"/>
        </w:rPr>
        <w:t>152</w:t>
      </w:r>
      <w:r w:rsidRPr="00052C6F">
        <w:rPr>
          <w:lang w:val="en-GB" w:eastAsia="en-US"/>
        </w:rPr>
        <w:fldChar w:fldCharType="end"/>
      </w:r>
      <w:r w:rsidRPr="00052C6F">
        <w:rPr>
          <w:lang w:val="en-GB" w:eastAsia="en-US"/>
        </w:rPr>
        <w:t>.  </w:t>
      </w:r>
      <w:r w:rsidRPr="00052C6F" w:rsidR="008169F7">
        <w:rPr>
          <w:rStyle w:val="sb8d990e2"/>
          <w:lang w:val="en-GB"/>
        </w:rPr>
        <w:t xml:space="preserve">Article 6 § 3 (d) enshrines the principle that, before an accused can be convicted, all evidence against him must normally be produced in his presence at a public hearing with a view to adversarial argument. Exceptions to this principle are possible but must not infringe the rights of the defence, which, as a rule, require that the accused should be given an adequate and proper opportunity to challenge and question a witness against him, either when that witness makes his statement or at a later stage of </w:t>
      </w:r>
      <w:r w:rsidRPr="00052C6F" w:rsidR="00465297">
        <w:rPr>
          <w:rStyle w:val="sb8d990e2"/>
          <w:lang w:val="en-GB"/>
        </w:rPr>
        <w:t xml:space="preserve">the </w:t>
      </w:r>
      <w:r w:rsidRPr="00052C6F" w:rsidR="008169F7">
        <w:rPr>
          <w:rStyle w:val="sb8d990e2"/>
          <w:lang w:val="en-GB"/>
        </w:rPr>
        <w:t xml:space="preserve">proceedings (see </w:t>
      </w:r>
      <w:r w:rsidRPr="00052C6F" w:rsidR="008169F7">
        <w:rPr>
          <w:i/>
          <w:lang w:val="en-GB" w:eastAsia="en-US"/>
        </w:rPr>
        <w:t>Lucà v. Italy</w:t>
      </w:r>
      <w:r w:rsidRPr="00052C6F" w:rsidR="008169F7">
        <w:rPr>
          <w:lang w:val="en-GB" w:eastAsia="en-US"/>
        </w:rPr>
        <w:t>, no. 33354/96, § 39, ECHR 2001</w:t>
      </w:r>
      <w:r w:rsidRPr="00052C6F" w:rsidR="008169F7">
        <w:rPr>
          <w:lang w:val="en-GB" w:eastAsia="en-US"/>
        </w:rPr>
        <w:noBreakHyphen/>
        <w:t>II</w:t>
      </w:r>
      <w:r w:rsidRPr="00052C6F" w:rsidR="008169F7">
        <w:rPr>
          <w:rStyle w:val="sb8d990e2"/>
          <w:lang w:val="en-GB"/>
        </w:rPr>
        <w:t xml:space="preserve">; </w:t>
      </w:r>
      <w:r w:rsidRPr="00052C6F" w:rsidR="00465297">
        <w:rPr>
          <w:rStyle w:val="sb8d990e2"/>
          <w:lang w:val="en-GB"/>
        </w:rPr>
        <w:t xml:space="preserve">and </w:t>
      </w:r>
      <w:r w:rsidRPr="00052C6F" w:rsidR="008169F7">
        <w:rPr>
          <w:rStyle w:val="s6b621b36"/>
          <w:i/>
          <w:lang w:val="en-GB"/>
        </w:rPr>
        <w:t>Solakov v. “the former Yugoslav Republic of Macedonia”</w:t>
      </w:r>
      <w:r w:rsidRPr="00052C6F" w:rsidR="008169F7">
        <w:rPr>
          <w:rStyle w:val="sb8d990e2"/>
          <w:lang w:val="en-GB"/>
        </w:rPr>
        <w:t>, no.</w:t>
      </w:r>
      <w:r w:rsidRPr="00052C6F" w:rsidR="00BC408D">
        <w:rPr>
          <w:rStyle w:val="sb8d990e2"/>
          <w:lang w:val="en-GB"/>
        </w:rPr>
        <w:t> </w:t>
      </w:r>
      <w:r w:rsidRPr="00052C6F" w:rsidR="008169F7">
        <w:rPr>
          <w:rStyle w:val="sb8d990e2"/>
          <w:lang w:val="en-GB"/>
        </w:rPr>
        <w:t>47023/99, §</w:t>
      </w:r>
      <w:r w:rsidRPr="00052C6F" w:rsidR="00E82930">
        <w:rPr>
          <w:rStyle w:val="sb8d990e2"/>
          <w:lang w:val="en-GB"/>
        </w:rPr>
        <w:t> </w:t>
      </w:r>
      <w:r w:rsidRPr="00052C6F" w:rsidR="008169F7">
        <w:rPr>
          <w:rStyle w:val="sb8d990e2"/>
          <w:lang w:val="en-GB"/>
        </w:rPr>
        <w:t>57, ECHR 2001</w:t>
      </w:r>
      <w:r w:rsidRPr="00052C6F" w:rsidR="008169F7">
        <w:rPr>
          <w:rStyle w:val="sb8d990e2"/>
          <w:lang w:val="en-GB"/>
        </w:rPr>
        <w:noBreakHyphen/>
        <w:t>X</w:t>
      </w:r>
      <w:r w:rsidRPr="00052C6F" w:rsidR="00D90680">
        <w:rPr>
          <w:rStyle w:val="sb8d990e2"/>
          <w:lang w:val="en-GB"/>
        </w:rPr>
        <w:t>;</w:t>
      </w:r>
      <w:r w:rsidRPr="00052C6F" w:rsidR="00D90680">
        <w:rPr>
          <w:i/>
          <w:lang w:val="en-GB" w:eastAsia="en-US"/>
        </w:rPr>
        <w:t xml:space="preserve"> Al-Khawaja and Tahery</w:t>
      </w:r>
      <w:r w:rsidRPr="00052C6F" w:rsidR="00D90680">
        <w:rPr>
          <w:lang w:val="en-GB" w:eastAsia="en-US"/>
        </w:rPr>
        <w:t>,</w:t>
      </w:r>
      <w:r w:rsidRPr="00052C6F" w:rsidR="00D90680">
        <w:rPr>
          <w:i/>
          <w:lang w:val="en-GB" w:eastAsia="en-US"/>
        </w:rPr>
        <w:t xml:space="preserve"> </w:t>
      </w:r>
      <w:r w:rsidRPr="00052C6F" w:rsidR="00D90680">
        <w:rPr>
          <w:lang w:val="en-GB"/>
        </w:rPr>
        <w:t>[GC], nos. 26766/05 and 22228/06,</w:t>
      </w:r>
      <w:r w:rsidRPr="00052C6F" w:rsidR="00D90680">
        <w:rPr>
          <w:lang w:val="en-GB" w:eastAsia="en-US"/>
        </w:rPr>
        <w:t xml:space="preserve"> § 118, </w:t>
      </w:r>
      <w:r w:rsidRPr="00052C6F" w:rsidR="00D90680">
        <w:rPr>
          <w:lang w:val="en-GB"/>
        </w:rPr>
        <w:t>ECHR 2011</w:t>
      </w:r>
      <w:r w:rsidRPr="00052C6F" w:rsidR="008169F7">
        <w:rPr>
          <w:rStyle w:val="sb8d990e2"/>
          <w:lang w:val="en-GB"/>
        </w:rPr>
        <w:t>).</w:t>
      </w:r>
      <w:r w:rsidRPr="00052C6F" w:rsidR="008169F7">
        <w:rPr>
          <w:lang w:val="en-GB"/>
        </w:rPr>
        <w:t> </w:t>
      </w:r>
      <w:r w:rsidRPr="00052C6F" w:rsidR="008169F7">
        <w:rPr>
          <w:rStyle w:val="sb8d990e2"/>
          <w:lang w:val="en-GB"/>
        </w:rPr>
        <w:t>In the context of absent witnesses, the Grand Chamber</w:t>
      </w:r>
      <w:r w:rsidRPr="00052C6F" w:rsidR="00041244">
        <w:rPr>
          <w:rStyle w:val="sb8d990e2"/>
          <w:lang w:val="en-GB"/>
        </w:rPr>
        <w:t xml:space="preserve"> of the Court</w:t>
      </w:r>
      <w:r w:rsidRPr="00052C6F" w:rsidR="008169F7">
        <w:rPr>
          <w:rStyle w:val="sb8d990e2"/>
          <w:lang w:val="en-GB"/>
        </w:rPr>
        <w:t xml:space="preserve"> set out two considerations in determining whether the admission of statements was compatible with the right to a fair trial. First, it had to be established that there was a good reason for the non-attendance of the witness. Second, even where there was a good reason, where a conviction was based solely or to a decisive extent on statements made by a person whom the accused had had no opportunity to examine, the rights of the defence might be restricted to an extent incompatible with the guarantees of Article 6. Accordingly, when the evidence of an absent witness was the sole or decisive basis for a conviction, sufficient counterbalancing factors were required, including the existence of strong procedural safeguards, which permitted a fair and proper assessment of the </w:t>
      </w:r>
      <w:r w:rsidRPr="00052C6F" w:rsidR="008169F7">
        <w:rPr>
          <w:rStyle w:val="sb8d990e2"/>
          <w:lang w:val="en-GB"/>
        </w:rPr>
        <w:lastRenderedPageBreak/>
        <w:t xml:space="preserve">reliability of that evidence to take place (see </w:t>
      </w:r>
      <w:r w:rsidRPr="00052C6F" w:rsidR="008169F7">
        <w:rPr>
          <w:rStyle w:val="s6b621b36"/>
          <w:i/>
          <w:lang w:val="en-GB"/>
        </w:rPr>
        <w:t>Al-Khawaja and Tahery</w:t>
      </w:r>
      <w:r w:rsidRPr="00052C6F" w:rsidR="008169F7">
        <w:rPr>
          <w:rStyle w:val="sb8d990e2"/>
          <w:lang w:val="en-GB"/>
        </w:rPr>
        <w:t>, cited above, §§ 119 and 147).</w:t>
      </w:r>
    </w:p>
    <w:p w:rsidRPr="00052C6F" w:rsidR="00A64F45" w:rsidP="008169F7" w:rsidRDefault="00E262FF">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153</w:t>
      </w:r>
      <w:r w:rsidRPr="00052C6F">
        <w:rPr>
          <w:lang w:val="en-GB"/>
        </w:rPr>
        <w:fldChar w:fldCharType="end"/>
      </w:r>
      <w:r w:rsidRPr="00052C6F">
        <w:rPr>
          <w:lang w:val="en-GB"/>
        </w:rPr>
        <w:t xml:space="preserve">.  The Court further </w:t>
      </w:r>
      <w:r w:rsidRPr="00052C6F" w:rsidR="00246038">
        <w:rPr>
          <w:lang w:val="en-GB"/>
        </w:rPr>
        <w:t xml:space="preserve">reiterates </w:t>
      </w:r>
      <w:r w:rsidRPr="00052C6F">
        <w:rPr>
          <w:lang w:val="en-GB"/>
        </w:rPr>
        <w:t xml:space="preserve">that the right of the defence to examine witnesses and test other evidence introduced by the prosecution should be read in the light of </w:t>
      </w:r>
      <w:r w:rsidRPr="00052C6F" w:rsidR="00465297">
        <w:rPr>
          <w:lang w:val="en-GB"/>
        </w:rPr>
        <w:t xml:space="preserve">the </w:t>
      </w:r>
      <w:r w:rsidRPr="00052C6F">
        <w:rPr>
          <w:lang w:val="en-GB"/>
        </w:rPr>
        <w:t xml:space="preserve">more general guarantee of adversarial proceedings enshrined in the concept of </w:t>
      </w:r>
      <w:r w:rsidRPr="00052C6F" w:rsidR="00465297">
        <w:rPr>
          <w:lang w:val="en-GB"/>
        </w:rPr>
        <w:t xml:space="preserve">a </w:t>
      </w:r>
      <w:r w:rsidRPr="00052C6F">
        <w:rPr>
          <w:lang w:val="en-GB"/>
        </w:rPr>
        <w:t xml:space="preserve">fair trial under Article 6 § 1 (see, among many other authorities, </w:t>
      </w:r>
      <w:r w:rsidRPr="00052C6F">
        <w:rPr>
          <w:i/>
          <w:lang w:val="en-GB"/>
        </w:rPr>
        <w:t>F.C.B. v.</w:t>
      </w:r>
      <w:r w:rsidRPr="00052C6F" w:rsidR="00BC408D">
        <w:rPr>
          <w:i/>
          <w:lang w:val="en-GB"/>
        </w:rPr>
        <w:t> </w:t>
      </w:r>
      <w:r w:rsidRPr="00052C6F">
        <w:rPr>
          <w:i/>
          <w:lang w:val="en-GB"/>
        </w:rPr>
        <w:t>Italy</w:t>
      </w:r>
      <w:r w:rsidRPr="00052C6F">
        <w:rPr>
          <w:lang w:val="en-GB"/>
        </w:rPr>
        <w:t xml:space="preserve">, 28 August 1991, </w:t>
      </w:r>
      <w:r w:rsidRPr="00052C6F" w:rsidR="00465297">
        <w:rPr>
          <w:lang w:val="en-GB"/>
        </w:rPr>
        <w:t xml:space="preserve">§ 29, </w:t>
      </w:r>
      <w:r w:rsidRPr="00052C6F">
        <w:rPr>
          <w:lang w:val="en-GB"/>
        </w:rPr>
        <w:t xml:space="preserve">Series A no. 208 B; </w:t>
      </w:r>
      <w:r w:rsidRPr="00052C6F" w:rsidR="00465297">
        <w:rPr>
          <w:lang w:val="en-GB"/>
        </w:rPr>
        <w:t xml:space="preserve">and </w:t>
      </w:r>
      <w:r w:rsidRPr="00052C6F" w:rsidR="00070048">
        <w:rPr>
          <w:i/>
          <w:lang w:val="en-GB"/>
        </w:rPr>
        <w:t>Poitrimol v. </w:t>
      </w:r>
      <w:r w:rsidRPr="00052C6F">
        <w:rPr>
          <w:i/>
          <w:lang w:val="en-GB"/>
        </w:rPr>
        <w:t>France</w:t>
      </w:r>
      <w:r w:rsidRPr="00052C6F">
        <w:rPr>
          <w:lang w:val="en-GB"/>
        </w:rPr>
        <w:t xml:space="preserve">, judgment of 23 November 1993, </w:t>
      </w:r>
      <w:r w:rsidRPr="00052C6F" w:rsidR="00465297">
        <w:rPr>
          <w:lang w:val="en-GB"/>
        </w:rPr>
        <w:t xml:space="preserve">§ 29, </w:t>
      </w:r>
      <w:r w:rsidRPr="00052C6F">
        <w:rPr>
          <w:lang w:val="en-GB"/>
        </w:rPr>
        <w:t>Series A no.</w:t>
      </w:r>
      <w:r w:rsidRPr="00052C6F" w:rsidR="00D90680">
        <w:rPr>
          <w:lang w:val="en-GB"/>
        </w:rPr>
        <w:t> </w:t>
      </w:r>
      <w:r w:rsidRPr="00052C6F">
        <w:rPr>
          <w:lang w:val="en-GB"/>
        </w:rPr>
        <w:t>277 A</w:t>
      </w:r>
      <w:r w:rsidRPr="00052C6F" w:rsidR="00D90680">
        <w:rPr>
          <w:lang w:val="en-GB"/>
        </w:rPr>
        <w:t>;</w:t>
      </w:r>
      <w:r w:rsidRPr="00052C6F" w:rsidR="00D90680">
        <w:rPr>
          <w:i/>
          <w:lang w:val="en-GB"/>
        </w:rPr>
        <w:t xml:space="preserve"> Al-Khawaja and Tahery</w:t>
      </w:r>
      <w:r w:rsidRPr="00052C6F" w:rsidR="00D90680">
        <w:rPr>
          <w:lang w:val="en-GB"/>
        </w:rPr>
        <w:t>, cited above, § 118</w:t>
      </w:r>
      <w:r w:rsidRPr="00052C6F">
        <w:rPr>
          <w:lang w:val="en-GB"/>
        </w:rPr>
        <w:t xml:space="preserve">). Even where the defence was able to </w:t>
      </w:r>
      <w:r w:rsidRPr="00052C6F" w:rsidR="00E642D8">
        <w:rPr>
          <w:lang w:val="en-GB"/>
        </w:rPr>
        <w:t>cross-examine</w:t>
      </w:r>
      <w:r w:rsidRPr="00052C6F">
        <w:rPr>
          <w:lang w:val="en-GB"/>
        </w:rPr>
        <w:t xml:space="preserve"> a witness or an expert at the </w:t>
      </w:r>
      <w:r w:rsidRPr="00052C6F" w:rsidR="00E642D8">
        <w:rPr>
          <w:lang w:val="en-GB"/>
        </w:rPr>
        <w:t xml:space="preserve">stage of </w:t>
      </w:r>
      <w:r w:rsidRPr="00052C6F" w:rsidR="00465297">
        <w:rPr>
          <w:lang w:val="en-GB"/>
        </w:rPr>
        <w:t xml:space="preserve">the </w:t>
      </w:r>
      <w:r w:rsidRPr="00052C6F" w:rsidR="00E642D8">
        <w:rPr>
          <w:lang w:val="en-GB"/>
        </w:rPr>
        <w:t xml:space="preserve">police </w:t>
      </w:r>
      <w:r w:rsidRPr="00052C6F">
        <w:rPr>
          <w:lang w:val="en-GB"/>
        </w:rPr>
        <w:t>investigation, it cannot replace cross-examination of that witness or expert at the trial</w:t>
      </w:r>
      <w:r w:rsidRPr="00052C6F" w:rsidR="00E642D8">
        <w:rPr>
          <w:lang w:val="en-GB"/>
        </w:rPr>
        <w:t xml:space="preserve"> before the judges</w:t>
      </w:r>
      <w:r w:rsidRPr="00052C6F">
        <w:rPr>
          <w:lang w:val="en-GB"/>
        </w:rPr>
        <w:t xml:space="preserve">. </w:t>
      </w:r>
      <w:r w:rsidRPr="00052C6F" w:rsidR="00E82930">
        <w:rPr>
          <w:lang w:val="en-GB"/>
        </w:rPr>
        <w:t xml:space="preserve">It is an important element of fair criminal proceedings that the accused is confronted with the witness “in the presence of the judge who ultimately decides the case” in order for that </w:t>
      </w:r>
      <w:r w:rsidRPr="00052C6F">
        <w:rPr>
          <w:lang w:val="en-GB"/>
        </w:rPr>
        <w:t xml:space="preserve">judge to hear the witness directly, to observe his demeanour and to form an opinion about his credibility (see </w:t>
      </w:r>
      <w:r w:rsidRPr="00052C6F">
        <w:rPr>
          <w:i/>
          <w:lang w:val="en-GB"/>
        </w:rPr>
        <w:t>P.K. v. Finland</w:t>
      </w:r>
      <w:r w:rsidRPr="00052C6F">
        <w:rPr>
          <w:lang w:val="en-GB"/>
        </w:rPr>
        <w:t xml:space="preserve"> (dec.), no.</w:t>
      </w:r>
      <w:r w:rsidRPr="00052C6F" w:rsidR="00E642D8">
        <w:rPr>
          <w:lang w:val="en-GB"/>
        </w:rPr>
        <w:t> </w:t>
      </w:r>
      <w:r w:rsidRPr="00052C6F">
        <w:rPr>
          <w:lang w:val="en-GB"/>
        </w:rPr>
        <w:t>37442/97, 9</w:t>
      </w:r>
      <w:r w:rsidRPr="00052C6F" w:rsidR="00E82930">
        <w:rPr>
          <w:lang w:val="en-GB"/>
        </w:rPr>
        <w:t> </w:t>
      </w:r>
      <w:r w:rsidRPr="00052C6F">
        <w:rPr>
          <w:lang w:val="en-GB"/>
        </w:rPr>
        <w:t>July 2002;</w:t>
      </w:r>
      <w:r w:rsidRPr="00052C6F" w:rsidR="00E642D8">
        <w:rPr>
          <w:lang w:val="en-GB"/>
        </w:rPr>
        <w:t xml:space="preserve"> see also,</w:t>
      </w:r>
      <w:r w:rsidRPr="00052C6F">
        <w:rPr>
          <w:lang w:val="en-GB"/>
        </w:rPr>
        <w:t xml:space="preserve"> </w:t>
      </w:r>
      <w:r w:rsidRPr="00052C6F">
        <w:rPr>
          <w:i/>
          <w:lang w:val="en-GB"/>
        </w:rPr>
        <w:t>mutatis mutandis</w:t>
      </w:r>
      <w:r w:rsidRPr="00052C6F">
        <w:rPr>
          <w:lang w:val="en-GB"/>
        </w:rPr>
        <w:t xml:space="preserve">, </w:t>
      </w:r>
      <w:r w:rsidRPr="00052C6F" w:rsidR="00887FAD">
        <w:rPr>
          <w:i/>
          <w:lang w:val="en-GB"/>
        </w:rPr>
        <w:t>Milan v. Italy</w:t>
      </w:r>
      <w:r w:rsidRPr="00052C6F" w:rsidR="00887FAD">
        <w:rPr>
          <w:lang w:val="en-GB"/>
        </w:rPr>
        <w:t xml:space="preserve"> (dec.), no. 32219/02, 4 December 2003 and </w:t>
      </w:r>
      <w:r w:rsidRPr="00052C6F">
        <w:rPr>
          <w:i/>
          <w:lang w:val="en-GB"/>
        </w:rPr>
        <w:t>Pitkänen v. Finland</w:t>
      </w:r>
      <w:r w:rsidRPr="00052C6F">
        <w:rPr>
          <w:lang w:val="en-GB"/>
        </w:rPr>
        <w:t>, no. 30508/96, §§ 62-65, 9</w:t>
      </w:r>
      <w:r w:rsidRPr="00052C6F" w:rsidR="00887FAD">
        <w:rPr>
          <w:lang w:val="en-GB"/>
        </w:rPr>
        <w:t> </w:t>
      </w:r>
      <w:r w:rsidRPr="00052C6F">
        <w:rPr>
          <w:lang w:val="en-GB"/>
        </w:rPr>
        <w:t>March 2004</w:t>
      </w:r>
      <w:r w:rsidRPr="00052C6F" w:rsidR="00887FAD">
        <w:rPr>
          <w:lang w:val="en-GB"/>
        </w:rPr>
        <w:t>;</w:t>
      </w:r>
      <w:r w:rsidRPr="00052C6F">
        <w:rPr>
          <w:lang w:val="en-GB"/>
        </w:rPr>
        <w:t xml:space="preserve"> see also</w:t>
      </w:r>
      <w:r w:rsidRPr="00052C6F" w:rsidR="00E642D8">
        <w:rPr>
          <w:lang w:val="en-GB"/>
        </w:rPr>
        <w:t xml:space="preserve"> </w:t>
      </w:r>
      <w:r w:rsidRPr="00052C6F" w:rsidR="00E82930">
        <w:rPr>
          <w:rFonts w:ascii="Times New Roman" w:hAnsi="Times New Roman" w:eastAsia="Times New Roman" w:cs="Times New Roman"/>
          <w:i/>
          <w:lang w:val="en-GB"/>
        </w:rPr>
        <w:t>Pichugin v. Russia</w:t>
      </w:r>
      <w:r w:rsidRPr="00052C6F" w:rsidR="00E82930">
        <w:rPr>
          <w:rFonts w:ascii="Times New Roman" w:hAnsi="Times New Roman" w:eastAsia="Times New Roman" w:cs="Times New Roman"/>
          <w:lang w:val="en-GB"/>
        </w:rPr>
        <w:t>, no. 38623/03</w:t>
      </w:r>
      <w:r w:rsidRPr="00052C6F" w:rsidR="00E82930">
        <w:rPr>
          <w:rFonts w:ascii="Times New Roman" w:hAnsi="Times New Roman" w:eastAsia="Times New Roman" w:cs="Times New Roman"/>
          <w:szCs w:val="20"/>
          <w:lang w:val="en-GB"/>
        </w:rPr>
        <w:t>, § 199, 23 October 2012</w:t>
      </w:r>
      <w:r w:rsidRPr="00052C6F">
        <w:rPr>
          <w:lang w:val="en-GB"/>
        </w:rPr>
        <w:t>, and</w:t>
      </w:r>
      <w:r w:rsidRPr="00052C6F" w:rsidR="00474F42">
        <w:rPr>
          <w:lang w:val="en-GB"/>
        </w:rPr>
        <w:t>,</w:t>
      </w:r>
      <w:r w:rsidRPr="00052C6F">
        <w:rPr>
          <w:lang w:val="en-GB"/>
        </w:rPr>
        <w:t xml:space="preserve"> </w:t>
      </w:r>
      <w:r w:rsidRPr="00052C6F">
        <w:rPr>
          <w:i/>
          <w:lang w:val="en-GB"/>
        </w:rPr>
        <w:t>mutatis mutandis</w:t>
      </w:r>
      <w:r w:rsidRPr="00052C6F">
        <w:rPr>
          <w:lang w:val="en-GB"/>
        </w:rPr>
        <w:t xml:space="preserve">, </w:t>
      </w:r>
      <w:r w:rsidRPr="00052C6F" w:rsidR="00070048">
        <w:rPr>
          <w:rFonts w:ascii="Times New Roman" w:hAnsi="Times New Roman" w:eastAsia="Times New Roman" w:cs="Times New Roman"/>
          <w:i/>
          <w:lang w:val="en-GB"/>
        </w:rPr>
        <w:t>Valeriy Lopata v. </w:t>
      </w:r>
      <w:r w:rsidRPr="00052C6F" w:rsidR="00E82930">
        <w:rPr>
          <w:rFonts w:ascii="Times New Roman" w:hAnsi="Times New Roman" w:eastAsia="Times New Roman" w:cs="Times New Roman"/>
          <w:i/>
          <w:lang w:val="en-GB"/>
        </w:rPr>
        <w:t>Russia</w:t>
      </w:r>
      <w:r w:rsidRPr="00052C6F" w:rsidR="00E82930">
        <w:rPr>
          <w:rFonts w:ascii="Times New Roman" w:hAnsi="Times New Roman" w:eastAsia="Times New Roman" w:cs="Times New Roman"/>
          <w:lang w:val="en-GB"/>
        </w:rPr>
        <w:t>, no. 19936/04</w:t>
      </w:r>
      <w:r w:rsidRPr="00052C6F" w:rsidR="00E82930">
        <w:rPr>
          <w:rFonts w:ascii="Times New Roman" w:hAnsi="Times New Roman" w:eastAsia="Times New Roman" w:cs="Times New Roman"/>
          <w:snapToGrid w:val="0"/>
          <w:szCs w:val="20"/>
          <w:lang w:val="en-GB"/>
        </w:rPr>
        <w:t>, § 128, 30 October 2012</w:t>
      </w:r>
      <w:r w:rsidRPr="00052C6F">
        <w:rPr>
          <w:lang w:val="en-GB"/>
        </w:rPr>
        <w:t>).</w:t>
      </w:r>
    </w:p>
    <w:p w:rsidRPr="00052C6F" w:rsidR="00A64F45" w:rsidP="009B1711" w:rsidRDefault="009B1711">
      <w:pPr>
        <w:pStyle w:val="ECHRHeading4"/>
        <w:rPr>
          <w:lang w:val="en-GB"/>
        </w:rPr>
      </w:pPr>
      <w:r w:rsidRPr="00052C6F">
        <w:rPr>
          <w:lang w:val="en-GB"/>
        </w:rPr>
        <w:t>(b)</w:t>
      </w:r>
      <w:r w:rsidR="00721204">
        <w:rPr>
          <w:lang w:val="en-GB"/>
        </w:rPr>
        <w:t>  </w:t>
      </w:r>
      <w:r w:rsidRPr="00052C6F" w:rsidR="00230033">
        <w:rPr>
          <w:lang w:val="en-GB"/>
        </w:rPr>
        <w:t>Application to the present case</w:t>
      </w:r>
    </w:p>
    <w:p w:rsidRPr="00052C6F" w:rsidR="00A64F45" w:rsidP="00983E46" w:rsidRDefault="00983E46">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154</w:t>
      </w:r>
      <w:r w:rsidRPr="00052C6F">
        <w:rPr>
          <w:lang w:val="en-GB"/>
        </w:rPr>
        <w:fldChar w:fldCharType="end"/>
      </w:r>
      <w:r w:rsidRPr="00052C6F">
        <w:rPr>
          <w:lang w:val="en-GB"/>
        </w:rPr>
        <w:t xml:space="preserve">.  It is not disputed by the parties that Ms S.D. </w:t>
      </w:r>
      <w:r w:rsidRPr="00052C6F" w:rsidR="00474F42">
        <w:rPr>
          <w:lang w:val="en-GB"/>
        </w:rPr>
        <w:t xml:space="preserve">did </w:t>
      </w:r>
      <w:r w:rsidRPr="00052C6F">
        <w:rPr>
          <w:lang w:val="en-GB"/>
        </w:rPr>
        <w:t xml:space="preserve">not </w:t>
      </w:r>
      <w:r w:rsidRPr="00052C6F" w:rsidR="00474F42">
        <w:rPr>
          <w:lang w:val="en-GB"/>
        </w:rPr>
        <w:t>testify in</w:t>
      </w:r>
      <w:r w:rsidRPr="00052C6F">
        <w:rPr>
          <w:lang w:val="en-GB"/>
        </w:rPr>
        <w:t xml:space="preserve"> court, and that she </w:t>
      </w:r>
      <w:r w:rsidRPr="00052C6F" w:rsidR="00474F42">
        <w:rPr>
          <w:lang w:val="en-GB"/>
        </w:rPr>
        <w:t xml:space="preserve">was </w:t>
      </w:r>
      <w:r w:rsidRPr="00052C6F">
        <w:rPr>
          <w:lang w:val="en-GB"/>
        </w:rPr>
        <w:t xml:space="preserve">not examined by the defence. Instead, the District Court used </w:t>
      </w:r>
      <w:r w:rsidRPr="00052C6F" w:rsidR="000E73E7">
        <w:rPr>
          <w:lang w:val="en-GB"/>
        </w:rPr>
        <w:t>he</w:t>
      </w:r>
      <w:r w:rsidRPr="00052C6F" w:rsidR="002C2954">
        <w:rPr>
          <w:lang w:val="en-GB"/>
        </w:rPr>
        <w:t>r</w:t>
      </w:r>
      <w:r w:rsidRPr="00052C6F" w:rsidR="000E73E7">
        <w:rPr>
          <w:lang w:val="en-GB"/>
        </w:rPr>
        <w:t xml:space="preserve"> </w:t>
      </w:r>
      <w:r w:rsidRPr="00052C6F" w:rsidR="002C2954">
        <w:rPr>
          <w:lang w:val="en-GB"/>
        </w:rPr>
        <w:t>testimony</w:t>
      </w:r>
      <w:r w:rsidRPr="00052C6F">
        <w:rPr>
          <w:lang w:val="en-GB"/>
        </w:rPr>
        <w:t xml:space="preserve"> </w:t>
      </w:r>
      <w:r w:rsidRPr="00052C6F" w:rsidR="002C2954">
        <w:rPr>
          <w:lang w:val="en-GB"/>
        </w:rPr>
        <w:t>obtained</w:t>
      </w:r>
      <w:r w:rsidRPr="00052C6F">
        <w:rPr>
          <w:lang w:val="en-GB"/>
        </w:rPr>
        <w:t xml:space="preserve"> in the course of the police investigation.</w:t>
      </w:r>
    </w:p>
    <w:p w:rsidRPr="002E0EF9" w:rsidR="009E3F5A" w:rsidP="000F5D9B" w:rsidRDefault="001318FB">
      <w:pPr>
        <w:pStyle w:val="ECHRHeading5"/>
        <w:rPr>
          <w:lang w:val="en-US"/>
        </w:rPr>
      </w:pPr>
      <w:r w:rsidRPr="002E0EF9">
        <w:rPr>
          <w:lang w:val="en-US"/>
        </w:rPr>
        <w:t>(</w:t>
      </w:r>
      <w:r w:rsidRPr="002E0EF9" w:rsidR="009E3F5A">
        <w:rPr>
          <w:lang w:val="en-US"/>
        </w:rPr>
        <w:t>i</w:t>
      </w:r>
      <w:r w:rsidRPr="002E0EF9">
        <w:rPr>
          <w:lang w:val="en-US"/>
        </w:rPr>
        <w:t>)  </w:t>
      </w:r>
      <w:r w:rsidRPr="002E0EF9" w:rsidR="009E3F5A">
        <w:rPr>
          <w:lang w:val="en-US"/>
        </w:rPr>
        <w:t>Whether the defence waived the right to examine Ms S.D.</w:t>
      </w:r>
    </w:p>
    <w:p w:rsidRPr="00052C6F" w:rsidR="00A64F45" w:rsidP="009E3F5A" w:rsidRDefault="001F0769">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155</w:t>
      </w:r>
      <w:r w:rsidRPr="00052C6F">
        <w:rPr>
          <w:lang w:val="en-GB"/>
        </w:rPr>
        <w:fldChar w:fldCharType="end"/>
      </w:r>
      <w:r w:rsidRPr="00052C6F">
        <w:rPr>
          <w:lang w:val="en-GB"/>
        </w:rPr>
        <w:t>.  </w:t>
      </w:r>
      <w:r w:rsidRPr="00052C6F" w:rsidR="009E3F5A">
        <w:rPr>
          <w:lang w:val="en-GB"/>
        </w:rPr>
        <w:t>The Government claimed that the applicant</w:t>
      </w:r>
      <w:r w:rsidR="00656C1C">
        <w:rPr>
          <w:lang w:val="en-GB"/>
        </w:rPr>
        <w:t>’</w:t>
      </w:r>
      <w:r w:rsidRPr="00052C6F" w:rsidR="009E3F5A">
        <w:rPr>
          <w:lang w:val="en-GB"/>
        </w:rPr>
        <w:t>s agreement to the use of the record of Ms S.D.</w:t>
      </w:r>
      <w:r w:rsidR="00656C1C">
        <w:rPr>
          <w:lang w:val="en-GB"/>
        </w:rPr>
        <w:t>’</w:t>
      </w:r>
      <w:r w:rsidRPr="00052C6F" w:rsidR="009E3F5A">
        <w:rPr>
          <w:lang w:val="en-GB"/>
        </w:rPr>
        <w:t xml:space="preserve">s testimony in the proceedings before Judge M. (see paragraph </w:t>
      </w:r>
      <w:r w:rsidRPr="00052C6F" w:rsidR="00A64F45">
        <w:rPr>
          <w:noProof/>
          <w:lang w:val="en-GB"/>
        </w:rPr>
        <w:t>77</w:t>
      </w:r>
      <w:r w:rsidRPr="00052C6F" w:rsidR="009E3F5A">
        <w:rPr>
          <w:lang w:val="en-GB"/>
        </w:rPr>
        <w:t xml:space="preserve"> above) was tantamount to a waiver of her right to obtain Ms S.D.</w:t>
      </w:r>
      <w:r w:rsidR="00656C1C">
        <w:rPr>
          <w:lang w:val="en-GB"/>
        </w:rPr>
        <w:t>’</w:t>
      </w:r>
      <w:r w:rsidRPr="00052C6F" w:rsidR="009E3F5A">
        <w:rPr>
          <w:lang w:val="en-GB"/>
        </w:rPr>
        <w:t>s examination in court.</w:t>
      </w:r>
    </w:p>
    <w:p w:rsidRPr="00052C6F" w:rsidR="009E3F5A" w:rsidP="009E3F5A" w:rsidRDefault="009E3F5A">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156</w:t>
      </w:r>
      <w:r w:rsidRPr="00052C6F">
        <w:rPr>
          <w:lang w:val="en-GB"/>
        </w:rPr>
        <w:fldChar w:fldCharType="end"/>
      </w:r>
      <w:r w:rsidRPr="00052C6F">
        <w:rPr>
          <w:lang w:val="en-GB"/>
        </w:rPr>
        <w:t xml:space="preserve">.  The Court reiterates that Article 6 does not rule out a tacit waiver of one of the guarantees of a fair trial (see </w:t>
      </w:r>
      <w:r w:rsidRPr="00052C6F">
        <w:rPr>
          <w:i/>
          <w:lang w:val="en-GB"/>
        </w:rPr>
        <w:t>Talat Tunç v. Turkey</w:t>
      </w:r>
      <w:r w:rsidRPr="00052C6F">
        <w:rPr>
          <w:lang w:val="en-GB"/>
        </w:rPr>
        <w:t>, no. 32432/96, § 59, 27 March 2007). However, such a waiver must be</w:t>
      </w:r>
      <w:r w:rsidRPr="00052C6F">
        <w:rPr>
          <w:i/>
          <w:lang w:val="en-GB"/>
        </w:rPr>
        <w:t>, inter alia</w:t>
      </w:r>
      <w:r w:rsidRPr="00052C6F">
        <w:rPr>
          <w:lang w:val="en-GB"/>
        </w:rPr>
        <w:t xml:space="preserve">, established “unequivocally” (see </w:t>
      </w:r>
      <w:r w:rsidRPr="00052C6F">
        <w:rPr>
          <w:i/>
          <w:lang w:val="en-GB"/>
        </w:rPr>
        <w:t>Sejdovic v. Italy [GC]</w:t>
      </w:r>
      <w:r w:rsidRPr="00052C6F">
        <w:rPr>
          <w:lang w:val="en-GB"/>
        </w:rPr>
        <w:t>, no. 56581/00, § 86, ECHR 2006-II).</w:t>
      </w:r>
    </w:p>
    <w:p w:rsidRPr="00052C6F" w:rsidR="00A64F45" w:rsidP="009E3F5A" w:rsidRDefault="009E3F5A">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157</w:t>
      </w:r>
      <w:r w:rsidRPr="00052C6F">
        <w:rPr>
          <w:lang w:val="en-GB"/>
        </w:rPr>
        <w:fldChar w:fldCharType="end"/>
      </w:r>
      <w:r w:rsidRPr="00052C6F">
        <w:rPr>
          <w:lang w:val="en-GB"/>
        </w:rPr>
        <w:t>.  A witness</w:t>
      </w:r>
      <w:r w:rsidR="00656C1C">
        <w:rPr>
          <w:lang w:val="en-GB"/>
        </w:rPr>
        <w:t>’</w:t>
      </w:r>
      <w:r w:rsidRPr="00052C6F">
        <w:rPr>
          <w:lang w:val="en-GB"/>
        </w:rPr>
        <w:t>s testimony may be introduced at the trial in one of two forms: as a recorded speech (written, audio- or video-recorded) or directly, by means of the oral questioning of that witness by the parties before the court. As follows from the text of Article 6 § 3 (d), the Convention attaches particular importance to the direct adversarial examination of a witness before the judges. However, it does not exclude that the parties may also use records of that witness</w:t>
      </w:r>
      <w:r w:rsidR="00656C1C">
        <w:rPr>
          <w:lang w:val="en-GB"/>
        </w:rPr>
        <w:t>’</w:t>
      </w:r>
      <w:r w:rsidRPr="00052C6F">
        <w:rPr>
          <w:lang w:val="en-GB"/>
        </w:rPr>
        <w:t xml:space="preserve">s earlier statements and testimony in evidence, for </w:t>
      </w:r>
      <w:r w:rsidRPr="00052C6F">
        <w:rPr>
          <w:lang w:val="en-GB"/>
        </w:rPr>
        <w:lastRenderedPageBreak/>
        <w:t xml:space="preserve">example, to uncover inconsistencies in his oral evidence or cast doubt on his trustworthiness (see </w:t>
      </w:r>
      <w:r w:rsidRPr="00052C6F">
        <w:rPr>
          <w:i/>
          <w:lang w:val="en-GB"/>
        </w:rPr>
        <w:t>Saïdi v. France</w:t>
      </w:r>
      <w:r w:rsidRPr="00052C6F">
        <w:rPr>
          <w:lang w:val="en-GB"/>
        </w:rPr>
        <w:t>, 20 September 1993, § 43, Series A no. 261</w:t>
      </w:r>
      <w:r w:rsidRPr="00052C6F">
        <w:rPr>
          <w:rFonts w:ascii="MS Mincho" w:hAnsi="MS Mincho" w:eastAsia="MS Mincho" w:cs="MS Mincho"/>
          <w:lang w:val="en-GB"/>
        </w:rPr>
        <w:t>‑</w:t>
      </w:r>
      <w:r w:rsidRPr="00052C6F">
        <w:rPr>
          <w:lang w:val="en-GB"/>
        </w:rPr>
        <w:t>C). From this point of view, the use of statements previously made by a witness is not inconsistent with Article 6 § 3 (d), at least not by itself.</w:t>
      </w:r>
    </w:p>
    <w:p w:rsidRPr="00052C6F" w:rsidR="00A64F45" w:rsidP="009E3F5A" w:rsidRDefault="009E3F5A">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158</w:t>
      </w:r>
      <w:r w:rsidRPr="00052C6F">
        <w:rPr>
          <w:lang w:val="en-GB"/>
        </w:rPr>
        <w:fldChar w:fldCharType="end"/>
      </w:r>
      <w:r w:rsidRPr="00052C6F">
        <w:rPr>
          <w:lang w:val="en-GB"/>
        </w:rPr>
        <w:t xml:space="preserve">.  Therefore, it is conceivable that a written record of testimony by a witness could be presented at the trial along with his oral examination. The CCrP stipulates that the testimony of a witness may be read out at the trial where that witness has failed to appear in person, but it does not rule out the questioning of that witness in person (see Article 281 </w:t>
      </w:r>
      <w:r w:rsidRPr="00052C6F">
        <w:rPr>
          <w:rFonts w:cstheme="minorHAnsi"/>
          <w:lang w:val="en-GB"/>
        </w:rPr>
        <w:t>§</w:t>
      </w:r>
      <w:r w:rsidRPr="00052C6F">
        <w:rPr>
          <w:lang w:val="en-GB"/>
        </w:rPr>
        <w:t xml:space="preserve"> 3 of the CCrP, cited in paragraph </w:t>
      </w:r>
      <w:r w:rsidRPr="00052C6F" w:rsidR="00A64F45">
        <w:rPr>
          <w:noProof/>
          <w:szCs w:val="24"/>
          <w:lang w:val="en-GB"/>
        </w:rPr>
        <w:t>129</w:t>
      </w:r>
      <w:r w:rsidRPr="00052C6F">
        <w:rPr>
          <w:lang w:val="en-GB"/>
        </w:rPr>
        <w:t xml:space="preserve"> above). A witness may be absent on a particular day of the trial, but attend a later hearing. Similarly, oral questioning of a witness at the trial may be followed by reading out of his earlier testimony.</w:t>
      </w:r>
    </w:p>
    <w:p w:rsidRPr="00052C6F" w:rsidR="009E3F5A" w:rsidP="009E3F5A" w:rsidRDefault="009E3F5A">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159</w:t>
      </w:r>
      <w:r w:rsidRPr="00052C6F">
        <w:rPr>
          <w:lang w:val="en-GB"/>
        </w:rPr>
        <w:fldChar w:fldCharType="end"/>
      </w:r>
      <w:r w:rsidRPr="00052C6F">
        <w:rPr>
          <w:lang w:val="en-GB"/>
        </w:rPr>
        <w:t xml:space="preserve">.  The facts of the present case show that the judge still considered the option of summoning Ms S.D. to the court despite the fact that her testimony had already been read out (her testimony was read out on 2 July 2009, whereas on 4 July 2009 the judge asked the opinion of the doctors as to whether Ms S.D. was fit to testify in person (see paragraphs </w:t>
      </w:r>
      <w:r w:rsidRPr="00052C6F" w:rsidR="00A64F45">
        <w:rPr>
          <w:noProof/>
          <w:lang w:val="en-GB"/>
        </w:rPr>
        <w:t>88</w:t>
      </w:r>
      <w:r w:rsidRPr="00052C6F">
        <w:rPr>
          <w:lang w:val="en-GB"/>
        </w:rPr>
        <w:t xml:space="preserve"> et seq. above)). Furthermore, the prosecution included Ms S.D. in the list of witnesses to be called. In such circumstances it is clear that the decision of the defence not to object to the reading out of Ms S.D.</w:t>
      </w:r>
      <w:r w:rsidR="00656C1C">
        <w:rPr>
          <w:lang w:val="en-GB"/>
        </w:rPr>
        <w:t>’</w:t>
      </w:r>
      <w:r w:rsidRPr="00052C6F">
        <w:rPr>
          <w:lang w:val="en-GB"/>
        </w:rPr>
        <w:t>s previous testimony in the proceedings conducted by Judge Z. cannot be interpreted as an unequivocal waiver of their right to examine her in person under Article</w:t>
      </w:r>
      <w:r w:rsidRPr="00052C6F" w:rsidR="004274D4">
        <w:rPr>
          <w:lang w:val="en-GB"/>
        </w:rPr>
        <w:t> </w:t>
      </w:r>
      <w:r w:rsidRPr="00052C6F">
        <w:rPr>
          <w:lang w:val="en-GB"/>
        </w:rPr>
        <w:t>6</w:t>
      </w:r>
      <w:r w:rsidRPr="00052C6F" w:rsidR="004274D4">
        <w:rPr>
          <w:lang w:val="en-GB"/>
        </w:rPr>
        <w:t> </w:t>
      </w:r>
      <w:r w:rsidRPr="00052C6F">
        <w:rPr>
          <w:lang w:val="en-GB"/>
        </w:rPr>
        <w:t>§ 3 (d).</w:t>
      </w:r>
    </w:p>
    <w:p w:rsidRPr="00052C6F" w:rsidR="009E3F5A" w:rsidP="009E3F5A" w:rsidRDefault="009E3F5A">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160</w:t>
      </w:r>
      <w:r w:rsidRPr="00052C6F">
        <w:rPr>
          <w:lang w:val="en-GB"/>
        </w:rPr>
        <w:fldChar w:fldCharType="end"/>
      </w:r>
      <w:r w:rsidRPr="00052C6F">
        <w:rPr>
          <w:lang w:val="en-GB"/>
        </w:rPr>
        <w:t>.  More importantly, the Court notes that at the hearing before Judge M. (that of 2 July 2009) the defence objected to the reading out of Ms S.D.</w:t>
      </w:r>
      <w:r w:rsidR="00656C1C">
        <w:rPr>
          <w:lang w:val="en-GB"/>
        </w:rPr>
        <w:t>’</w:t>
      </w:r>
      <w:r w:rsidRPr="00052C6F">
        <w:rPr>
          <w:lang w:val="en-GB"/>
        </w:rPr>
        <w:t xml:space="preserve">s statements obtained at the investigation stage (see paragraph </w:t>
      </w:r>
      <w:r w:rsidRPr="00052C6F" w:rsidR="00A64F45">
        <w:rPr>
          <w:noProof/>
          <w:lang w:val="en-GB"/>
        </w:rPr>
        <w:t>87</w:t>
      </w:r>
      <w:r w:rsidRPr="00052C6F">
        <w:rPr>
          <w:lang w:val="en-GB"/>
        </w:rPr>
        <w:t xml:space="preserve"> above). Judge M. started the hearing of the case anew, and it was Judge M. who rendered the impugned judgment. Therefore, it is not crucial that in earlier proceedings before Judge Z. the defence conceded to the reading out of Ms S.D.</w:t>
      </w:r>
      <w:r w:rsidR="00656C1C">
        <w:rPr>
          <w:lang w:val="en-GB"/>
        </w:rPr>
        <w:t>’</w:t>
      </w:r>
      <w:r w:rsidRPr="00052C6F">
        <w:rPr>
          <w:lang w:val="en-GB"/>
        </w:rPr>
        <w:t>s previous testimony.</w:t>
      </w:r>
    </w:p>
    <w:p w:rsidRPr="00052C6F" w:rsidR="009E3F5A" w:rsidP="009E3F5A" w:rsidRDefault="009E3F5A">
      <w:pPr>
        <w:pStyle w:val="ECHRPara"/>
        <w:rPr>
          <w:lang w:val="en-US" w:eastAsia="en-US"/>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161</w:t>
      </w:r>
      <w:r w:rsidRPr="00052C6F">
        <w:rPr>
          <w:lang w:val="en-GB"/>
        </w:rPr>
        <w:fldChar w:fldCharType="end"/>
      </w:r>
      <w:r w:rsidRPr="00052C6F">
        <w:rPr>
          <w:lang w:val="en-GB"/>
        </w:rPr>
        <w:t xml:space="preserve">.  The Government did not refer to any other episode in the proceedings when the defence waived their right to examine Ms S.D. </w:t>
      </w:r>
      <w:r w:rsidRPr="00052C6F">
        <w:rPr>
          <w:lang w:val="en-US" w:eastAsia="en-US"/>
        </w:rPr>
        <w:t>The Court concludes that the defense did not waive their right to obtain the examination of Ms S.D. in person at the trial.</w:t>
      </w:r>
    </w:p>
    <w:p w:rsidRPr="00052C6F" w:rsidR="00A64F45" w:rsidP="009B7987" w:rsidRDefault="001318FB">
      <w:pPr>
        <w:pStyle w:val="ECHRHeading5"/>
        <w:rPr>
          <w:lang w:val="en-GB"/>
        </w:rPr>
      </w:pPr>
      <w:r w:rsidRPr="00052C6F">
        <w:rPr>
          <w:lang w:val="en-GB"/>
        </w:rPr>
        <w:t>(</w:t>
      </w:r>
      <w:r w:rsidRPr="00052C6F" w:rsidR="001F0769">
        <w:rPr>
          <w:lang w:val="en-GB"/>
        </w:rPr>
        <w:t>i</w:t>
      </w:r>
      <w:r w:rsidRPr="00052C6F" w:rsidR="00230033">
        <w:rPr>
          <w:lang w:val="en-GB"/>
        </w:rPr>
        <w:t>i</w:t>
      </w:r>
      <w:r w:rsidRPr="00052C6F">
        <w:rPr>
          <w:lang w:val="en-GB"/>
        </w:rPr>
        <w:t>)  </w:t>
      </w:r>
      <w:r w:rsidRPr="00052C6F" w:rsidR="001F0769">
        <w:rPr>
          <w:lang w:val="en-GB"/>
        </w:rPr>
        <w:t>Reasons for the absence of Ms S.D. from the trial and her i</w:t>
      </w:r>
      <w:r w:rsidRPr="00052C6F" w:rsidR="00230033">
        <w:rPr>
          <w:lang w:val="en-GB"/>
        </w:rPr>
        <w:t>mportance as a witness</w:t>
      </w:r>
    </w:p>
    <w:p w:rsidRPr="00052C6F" w:rsidR="00A64F45" w:rsidP="007B0CC0" w:rsidRDefault="007B0CC0">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162</w:t>
      </w:r>
      <w:r w:rsidRPr="00052C6F">
        <w:rPr>
          <w:lang w:val="en-GB"/>
        </w:rPr>
        <w:fldChar w:fldCharType="end"/>
      </w:r>
      <w:r w:rsidRPr="00052C6F">
        <w:rPr>
          <w:lang w:val="en-GB"/>
        </w:rPr>
        <w:t>.  </w:t>
      </w:r>
      <w:r w:rsidRPr="00052C6F" w:rsidR="008B7B06">
        <w:rPr>
          <w:lang w:val="en-GB"/>
        </w:rPr>
        <w:t xml:space="preserve">The Court </w:t>
      </w:r>
      <w:r w:rsidRPr="00052C6F" w:rsidR="0082030D">
        <w:rPr>
          <w:lang w:val="en-GB"/>
        </w:rPr>
        <w:t>reiterates</w:t>
      </w:r>
      <w:r w:rsidRPr="00052C6F" w:rsidR="008B7B06">
        <w:rPr>
          <w:lang w:val="en-GB"/>
        </w:rPr>
        <w:t xml:space="preserve"> that</w:t>
      </w:r>
      <w:r w:rsidRPr="00052C6F">
        <w:rPr>
          <w:lang w:val="en-GB"/>
        </w:rPr>
        <w:t xml:space="preserve"> the </w:t>
      </w:r>
      <w:r w:rsidRPr="00052C6F" w:rsidR="008B7B06">
        <w:rPr>
          <w:lang w:val="en-GB"/>
        </w:rPr>
        <w:t xml:space="preserve">trial </w:t>
      </w:r>
      <w:r w:rsidRPr="00052C6F">
        <w:rPr>
          <w:lang w:val="en-GB"/>
        </w:rPr>
        <w:t xml:space="preserve">judge only </w:t>
      </w:r>
      <w:r w:rsidRPr="00052C6F" w:rsidR="002F4251">
        <w:rPr>
          <w:lang w:val="en-GB"/>
        </w:rPr>
        <w:t xml:space="preserve">had the </w:t>
      </w:r>
      <w:r w:rsidRPr="00052C6F">
        <w:rPr>
          <w:lang w:val="en-GB"/>
        </w:rPr>
        <w:t xml:space="preserve">written </w:t>
      </w:r>
      <w:r w:rsidRPr="00052C6F" w:rsidR="00936385">
        <w:rPr>
          <w:lang w:val="en-GB"/>
        </w:rPr>
        <w:t xml:space="preserve">records of the </w:t>
      </w:r>
      <w:r w:rsidRPr="00052C6F">
        <w:rPr>
          <w:lang w:val="en-GB"/>
        </w:rPr>
        <w:t xml:space="preserve">evidence </w:t>
      </w:r>
      <w:r w:rsidRPr="00052C6F" w:rsidR="00936385">
        <w:rPr>
          <w:lang w:val="en-GB"/>
        </w:rPr>
        <w:t xml:space="preserve">given by </w:t>
      </w:r>
      <w:r w:rsidRPr="00052C6F" w:rsidR="008B7B06">
        <w:rPr>
          <w:lang w:val="en-GB"/>
        </w:rPr>
        <w:t>Ms S.D</w:t>
      </w:r>
      <w:r w:rsidRPr="00052C6F" w:rsidR="002F4251">
        <w:rPr>
          <w:lang w:val="en-GB"/>
        </w:rPr>
        <w:t xml:space="preserve"> at his disposal</w:t>
      </w:r>
      <w:r w:rsidRPr="00052C6F" w:rsidR="008B7B06">
        <w:rPr>
          <w:lang w:val="en-GB"/>
        </w:rPr>
        <w:t xml:space="preserve">. </w:t>
      </w:r>
      <w:r w:rsidRPr="00052C6F" w:rsidR="00975AF1">
        <w:rPr>
          <w:lang w:val="en-GB"/>
        </w:rPr>
        <w:t>That testimony</w:t>
      </w:r>
      <w:r w:rsidRPr="00052C6F">
        <w:rPr>
          <w:lang w:val="en-GB"/>
        </w:rPr>
        <w:t xml:space="preserve"> had been obtained by the police without the defence</w:t>
      </w:r>
      <w:r w:rsidR="00656C1C">
        <w:rPr>
          <w:lang w:val="en-GB"/>
        </w:rPr>
        <w:t>’</w:t>
      </w:r>
      <w:r w:rsidRPr="00052C6F" w:rsidR="002F4251">
        <w:rPr>
          <w:lang w:val="en-GB"/>
        </w:rPr>
        <w:t>s participation</w:t>
      </w:r>
      <w:r w:rsidRPr="00052C6F" w:rsidR="00975AF1">
        <w:rPr>
          <w:lang w:val="en-GB"/>
        </w:rPr>
        <w:t>.</w:t>
      </w:r>
    </w:p>
    <w:p w:rsidRPr="00052C6F" w:rsidR="000A282C" w:rsidP="001F0769" w:rsidRDefault="00FB18ED">
      <w:pPr>
        <w:pStyle w:val="ECHRPara"/>
        <w:rPr>
          <w:i/>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163</w:t>
      </w:r>
      <w:r w:rsidRPr="00052C6F">
        <w:rPr>
          <w:lang w:val="en-GB"/>
        </w:rPr>
        <w:fldChar w:fldCharType="end"/>
      </w:r>
      <w:r w:rsidRPr="00052C6F" w:rsidR="008E29BD">
        <w:rPr>
          <w:lang w:val="en-GB"/>
        </w:rPr>
        <w:t>.  According to J</w:t>
      </w:r>
      <w:r w:rsidRPr="00052C6F">
        <w:rPr>
          <w:lang w:val="en-GB"/>
        </w:rPr>
        <w:t xml:space="preserve">udge M., who examined the case and rendered the </w:t>
      </w:r>
      <w:r w:rsidRPr="00052C6F" w:rsidR="00262A42">
        <w:rPr>
          <w:lang w:val="en-GB"/>
        </w:rPr>
        <w:t xml:space="preserve">contested </w:t>
      </w:r>
      <w:r w:rsidRPr="00052C6F">
        <w:rPr>
          <w:lang w:val="en-GB"/>
        </w:rPr>
        <w:t>judgment, Ms S.D.</w:t>
      </w:r>
      <w:r w:rsidR="00656C1C">
        <w:rPr>
          <w:lang w:val="en-GB"/>
        </w:rPr>
        <w:t>’</w:t>
      </w:r>
      <w:r w:rsidRPr="00052C6F">
        <w:rPr>
          <w:lang w:val="en-GB"/>
        </w:rPr>
        <w:t xml:space="preserve">s fragile </w:t>
      </w:r>
      <w:r w:rsidRPr="00052C6F" w:rsidR="00462065">
        <w:rPr>
          <w:lang w:val="en-GB"/>
        </w:rPr>
        <w:t>me</w:t>
      </w:r>
      <w:r w:rsidRPr="00052C6F" w:rsidR="00FB4434">
        <w:rPr>
          <w:lang w:val="en-GB"/>
        </w:rPr>
        <w:t>n</w:t>
      </w:r>
      <w:r w:rsidRPr="00052C6F" w:rsidR="00462065">
        <w:rPr>
          <w:lang w:val="en-GB"/>
        </w:rPr>
        <w:t>tal condition</w:t>
      </w:r>
      <w:r w:rsidRPr="00052C6F">
        <w:rPr>
          <w:lang w:val="en-GB"/>
        </w:rPr>
        <w:t xml:space="preserve"> prevented her from </w:t>
      </w:r>
      <w:r w:rsidRPr="00052C6F" w:rsidR="00236215">
        <w:rPr>
          <w:lang w:val="en-GB"/>
        </w:rPr>
        <w:t xml:space="preserve">participating in the trial. </w:t>
      </w:r>
      <w:r w:rsidRPr="00052C6F" w:rsidR="00AD2D96">
        <w:rPr>
          <w:lang w:val="en-GB"/>
        </w:rPr>
        <w:t xml:space="preserve">The Court observes that, indeed, Ms S.D. suffered from a mental disorder which was </w:t>
      </w:r>
      <w:r w:rsidRPr="00052C6F" w:rsidR="002F4251">
        <w:rPr>
          <w:lang w:val="en-GB"/>
        </w:rPr>
        <w:t xml:space="preserve">allegedly </w:t>
      </w:r>
      <w:r w:rsidRPr="00052C6F" w:rsidR="00AD2D96">
        <w:rPr>
          <w:lang w:val="en-GB"/>
        </w:rPr>
        <w:t xml:space="preserve">related to the actions of the </w:t>
      </w:r>
      <w:r w:rsidRPr="00052C6F" w:rsidR="00AD2D96">
        <w:rPr>
          <w:lang w:val="en-GB"/>
        </w:rPr>
        <w:lastRenderedPageBreak/>
        <w:t xml:space="preserve">applicant and Ms M.S. </w:t>
      </w:r>
      <w:r w:rsidRPr="00052C6F" w:rsidR="00236215">
        <w:rPr>
          <w:lang w:val="en-GB"/>
        </w:rPr>
        <w:t xml:space="preserve">The Court accepts that </w:t>
      </w:r>
      <w:r w:rsidRPr="00052C6F" w:rsidR="00462065">
        <w:rPr>
          <w:lang w:val="en-GB"/>
        </w:rPr>
        <w:t xml:space="preserve">the </w:t>
      </w:r>
      <w:r w:rsidRPr="00052C6F" w:rsidR="00236215">
        <w:rPr>
          <w:lang w:val="en-GB"/>
        </w:rPr>
        <w:t xml:space="preserve">interests of a witness, and in particular </w:t>
      </w:r>
      <w:r w:rsidRPr="00052C6F" w:rsidR="00EB24B9">
        <w:rPr>
          <w:lang w:val="en-GB"/>
        </w:rPr>
        <w:t xml:space="preserve">the </w:t>
      </w:r>
      <w:r w:rsidRPr="00052C6F" w:rsidR="00462065">
        <w:rPr>
          <w:lang w:val="en-GB"/>
        </w:rPr>
        <w:t xml:space="preserve">physical and mental integrity </w:t>
      </w:r>
      <w:r w:rsidRPr="00052C6F" w:rsidR="00236215">
        <w:rPr>
          <w:lang w:val="en-GB"/>
        </w:rPr>
        <w:t>of the alleged victim of the crime</w:t>
      </w:r>
      <w:r w:rsidRPr="00052C6F" w:rsidR="00EB24B9">
        <w:rPr>
          <w:lang w:val="en-GB"/>
        </w:rPr>
        <w:t>,</w:t>
      </w:r>
      <w:r w:rsidRPr="00052C6F" w:rsidR="00236215">
        <w:rPr>
          <w:lang w:val="en-GB"/>
        </w:rPr>
        <w:t xml:space="preserve"> are important factor</w:t>
      </w:r>
      <w:r w:rsidRPr="00052C6F" w:rsidR="00041244">
        <w:rPr>
          <w:lang w:val="en-GB"/>
        </w:rPr>
        <w:t>s</w:t>
      </w:r>
      <w:r w:rsidRPr="00052C6F" w:rsidR="00236215">
        <w:rPr>
          <w:lang w:val="en-GB"/>
        </w:rPr>
        <w:t xml:space="preserve"> which may sometimes call for the limitation of the rights of the defence under Article </w:t>
      </w:r>
      <w:r w:rsidRPr="00052C6F" w:rsidR="0082030D">
        <w:rPr>
          <w:lang w:val="en-GB"/>
        </w:rPr>
        <w:t xml:space="preserve">6 </w:t>
      </w:r>
      <w:r w:rsidRPr="00052C6F" w:rsidR="00236215">
        <w:rPr>
          <w:lang w:val="en-GB"/>
        </w:rPr>
        <w:t>§ 3 (d).</w:t>
      </w:r>
      <w:r w:rsidRPr="00052C6F" w:rsidR="00262A42">
        <w:rPr>
          <w:lang w:val="en-GB"/>
        </w:rPr>
        <w:t xml:space="preserve"> </w:t>
      </w:r>
      <w:r w:rsidRPr="00052C6F" w:rsidR="001F0769">
        <w:rPr>
          <w:lang w:val="en-GB"/>
        </w:rPr>
        <w:t>T</w:t>
      </w:r>
      <w:r w:rsidRPr="00052C6F" w:rsidR="0076055D">
        <w:rPr>
          <w:lang w:val="en-GB"/>
        </w:rPr>
        <w:t xml:space="preserve">he </w:t>
      </w:r>
      <w:r w:rsidRPr="00052C6F" w:rsidR="00AD2D96">
        <w:rPr>
          <w:lang w:val="en-GB"/>
        </w:rPr>
        <w:t xml:space="preserve">decision </w:t>
      </w:r>
      <w:r w:rsidRPr="00052C6F" w:rsidR="0076055D">
        <w:rPr>
          <w:lang w:val="en-GB"/>
        </w:rPr>
        <w:t xml:space="preserve">of the national judges </w:t>
      </w:r>
      <w:r w:rsidRPr="00052C6F" w:rsidR="00AD2D96">
        <w:rPr>
          <w:lang w:val="en-GB"/>
        </w:rPr>
        <w:t>not to call Ms</w:t>
      </w:r>
      <w:r w:rsidRPr="00052C6F" w:rsidR="0076055D">
        <w:rPr>
          <w:lang w:val="en-GB"/>
        </w:rPr>
        <w:t> </w:t>
      </w:r>
      <w:r w:rsidRPr="00052C6F" w:rsidR="00AD2D96">
        <w:rPr>
          <w:lang w:val="en-GB"/>
        </w:rPr>
        <w:t xml:space="preserve">S.D. </w:t>
      </w:r>
      <w:r w:rsidRPr="00052C6F" w:rsidR="0076055D">
        <w:rPr>
          <w:lang w:val="en-GB"/>
        </w:rPr>
        <w:t xml:space="preserve">to testify </w:t>
      </w:r>
      <w:r w:rsidRPr="00052C6F" w:rsidR="00AD2D96">
        <w:rPr>
          <w:lang w:val="en-GB"/>
        </w:rPr>
        <w:t xml:space="preserve">was based on </w:t>
      </w:r>
      <w:r w:rsidRPr="00052C6F" w:rsidR="000A282C">
        <w:rPr>
          <w:lang w:val="en-GB"/>
        </w:rPr>
        <w:t>two</w:t>
      </w:r>
      <w:r w:rsidRPr="00052C6F" w:rsidR="00AD2D96">
        <w:rPr>
          <w:lang w:val="en-GB"/>
        </w:rPr>
        <w:t xml:space="preserve"> medical certificate</w:t>
      </w:r>
      <w:r w:rsidRPr="00052C6F" w:rsidR="00BE6E6E">
        <w:rPr>
          <w:lang w:val="en-GB"/>
        </w:rPr>
        <w:t>s</w:t>
      </w:r>
      <w:r w:rsidRPr="00052C6F" w:rsidR="00AD2D96">
        <w:rPr>
          <w:lang w:val="en-GB"/>
        </w:rPr>
        <w:t xml:space="preserve"> </w:t>
      </w:r>
      <w:r w:rsidRPr="00052C6F" w:rsidR="0076055D">
        <w:rPr>
          <w:lang w:val="en-GB"/>
        </w:rPr>
        <w:t xml:space="preserve">issued in January </w:t>
      </w:r>
      <w:r w:rsidRPr="00052C6F" w:rsidR="009C53A0">
        <w:rPr>
          <w:lang w:val="en-GB"/>
        </w:rPr>
        <w:t>200</w:t>
      </w:r>
      <w:r w:rsidRPr="00052C6F" w:rsidR="00A86E6E">
        <w:rPr>
          <w:lang w:val="en-GB"/>
        </w:rPr>
        <w:t>6</w:t>
      </w:r>
      <w:r w:rsidRPr="00052C6F" w:rsidR="009C53A0">
        <w:rPr>
          <w:lang w:val="en-GB"/>
        </w:rPr>
        <w:t xml:space="preserve"> </w:t>
      </w:r>
      <w:r w:rsidRPr="00052C6F" w:rsidR="000A282C">
        <w:rPr>
          <w:lang w:val="en-GB"/>
        </w:rPr>
        <w:t>and March 2007</w:t>
      </w:r>
      <w:r w:rsidRPr="00052C6F" w:rsidR="000E4696">
        <w:rPr>
          <w:lang w:val="en-GB"/>
        </w:rPr>
        <w:t>,</w:t>
      </w:r>
      <w:r w:rsidRPr="00052C6F" w:rsidR="000A282C">
        <w:rPr>
          <w:lang w:val="en-GB"/>
        </w:rPr>
        <w:t xml:space="preserve"> </w:t>
      </w:r>
      <w:r w:rsidRPr="00052C6F" w:rsidR="00AD2D96">
        <w:rPr>
          <w:lang w:val="en-GB"/>
        </w:rPr>
        <w:t xml:space="preserve">which stated that </w:t>
      </w:r>
      <w:r w:rsidRPr="00052C6F" w:rsidR="0076055D">
        <w:rPr>
          <w:lang w:val="en-GB"/>
        </w:rPr>
        <w:t xml:space="preserve">her </w:t>
      </w:r>
      <w:r w:rsidRPr="00052C6F" w:rsidR="00AD2D96">
        <w:rPr>
          <w:lang w:val="en-GB"/>
        </w:rPr>
        <w:t xml:space="preserve">appearance </w:t>
      </w:r>
      <w:r w:rsidRPr="00052C6F" w:rsidR="00BE6E6E">
        <w:rPr>
          <w:lang w:val="en-GB"/>
        </w:rPr>
        <w:t>in</w:t>
      </w:r>
      <w:r w:rsidRPr="00052C6F" w:rsidR="00AD2D96">
        <w:rPr>
          <w:lang w:val="en-GB"/>
        </w:rPr>
        <w:t xml:space="preserve"> court </w:t>
      </w:r>
      <w:r w:rsidRPr="00052C6F" w:rsidR="0076055D">
        <w:rPr>
          <w:lang w:val="en-GB"/>
        </w:rPr>
        <w:t xml:space="preserve">was not recommended since it </w:t>
      </w:r>
      <w:r w:rsidRPr="00052C6F" w:rsidR="00AD2D96">
        <w:rPr>
          <w:lang w:val="en-GB"/>
        </w:rPr>
        <w:t>m</w:t>
      </w:r>
      <w:r w:rsidRPr="00052C6F" w:rsidR="0076055D">
        <w:rPr>
          <w:lang w:val="en-GB"/>
        </w:rPr>
        <w:t>ight</w:t>
      </w:r>
      <w:r w:rsidRPr="00052C6F" w:rsidR="00AD2D96">
        <w:rPr>
          <w:lang w:val="en-GB"/>
        </w:rPr>
        <w:t xml:space="preserve"> cause a relapse (see paragraphs </w:t>
      </w:r>
      <w:r w:rsidRPr="00052C6F" w:rsidR="00A64F45">
        <w:rPr>
          <w:noProof/>
          <w:lang w:val="en-GB"/>
        </w:rPr>
        <w:t>58</w:t>
      </w:r>
      <w:r w:rsidRPr="00052C6F" w:rsidR="00AD2D96">
        <w:rPr>
          <w:lang w:val="en-GB"/>
        </w:rPr>
        <w:t xml:space="preserve"> and </w:t>
      </w:r>
      <w:r w:rsidRPr="00052C6F" w:rsidR="00A64F45">
        <w:rPr>
          <w:noProof/>
          <w:lang w:val="en-GB"/>
        </w:rPr>
        <w:t>88</w:t>
      </w:r>
      <w:r w:rsidRPr="00052C6F" w:rsidR="001F0769">
        <w:rPr>
          <w:lang w:val="en-GB"/>
        </w:rPr>
        <w:t xml:space="preserve"> above). Thus, the </w:t>
      </w:r>
      <w:r w:rsidRPr="00052C6F" w:rsidR="00FB4434">
        <w:rPr>
          <w:lang w:val="en-GB"/>
        </w:rPr>
        <w:t>judge</w:t>
      </w:r>
      <w:r w:rsidR="00656C1C">
        <w:rPr>
          <w:lang w:val="en-GB"/>
        </w:rPr>
        <w:t>’</w:t>
      </w:r>
      <w:r w:rsidRPr="00052C6F" w:rsidR="00FB4434">
        <w:rPr>
          <w:lang w:val="en-GB"/>
        </w:rPr>
        <w:t xml:space="preserve">s </w:t>
      </w:r>
      <w:r w:rsidRPr="00052C6F" w:rsidR="001F0769">
        <w:rPr>
          <w:lang w:val="en-GB"/>
        </w:rPr>
        <w:t xml:space="preserve">decision not to call Ms S.D. to testify in person was based on </w:t>
      </w:r>
      <w:r w:rsidRPr="00052C6F" w:rsidR="002130F8">
        <w:rPr>
          <w:lang w:val="en-GB"/>
        </w:rPr>
        <w:t xml:space="preserve">the known facts of the case and supported by the </w:t>
      </w:r>
      <w:r w:rsidRPr="00052C6F" w:rsidR="001F0769">
        <w:rPr>
          <w:lang w:val="en-GB"/>
        </w:rPr>
        <w:t>doctors</w:t>
      </w:r>
      <w:r w:rsidR="00656C1C">
        <w:rPr>
          <w:lang w:val="en-GB"/>
        </w:rPr>
        <w:t>’</w:t>
      </w:r>
      <w:r w:rsidRPr="00052C6F" w:rsidR="001F0769">
        <w:rPr>
          <w:lang w:val="en-GB"/>
        </w:rPr>
        <w:t xml:space="preserve"> opinion</w:t>
      </w:r>
      <w:r w:rsidRPr="00052C6F" w:rsidR="002130F8">
        <w:rPr>
          <w:lang w:val="en-GB"/>
        </w:rPr>
        <w:t>.</w:t>
      </w:r>
      <w:r w:rsidRPr="00052C6F" w:rsidR="001F0769">
        <w:rPr>
          <w:lang w:val="en-GB"/>
        </w:rPr>
        <w:t xml:space="preserve"> </w:t>
      </w:r>
      <w:r w:rsidRPr="00052C6F" w:rsidR="00FB4434">
        <w:rPr>
          <w:lang w:val="en-GB"/>
        </w:rPr>
        <w:t>The Court is prepared to accept that the</w:t>
      </w:r>
      <w:r w:rsidRPr="00052C6F" w:rsidR="002130F8">
        <w:rPr>
          <w:lang w:val="en-GB"/>
        </w:rPr>
        <w:t xml:space="preserve"> decision </w:t>
      </w:r>
      <w:r w:rsidRPr="00052C6F" w:rsidR="00FB4434">
        <w:rPr>
          <w:lang w:val="en-GB"/>
        </w:rPr>
        <w:t xml:space="preserve">at issue </w:t>
      </w:r>
      <w:r w:rsidRPr="00052C6F" w:rsidR="002130F8">
        <w:rPr>
          <w:lang w:val="en-GB"/>
        </w:rPr>
        <w:t>was</w:t>
      </w:r>
      <w:r w:rsidRPr="00052C6F" w:rsidR="001F0769">
        <w:rPr>
          <w:lang w:val="en-GB"/>
        </w:rPr>
        <w:t xml:space="preserve"> not arbitrary (cf. </w:t>
      </w:r>
      <w:r w:rsidRPr="00052C6F" w:rsidR="001F0769">
        <w:rPr>
          <w:i/>
          <w:snapToGrid w:val="0"/>
          <w:lang w:val="en-GB"/>
        </w:rPr>
        <w:t>Vronchenko v. Estonia</w:t>
      </w:r>
      <w:r w:rsidRPr="00052C6F" w:rsidR="001F0769">
        <w:rPr>
          <w:snapToGrid w:val="0"/>
          <w:lang w:val="en-GB"/>
        </w:rPr>
        <w:t>, no. 59632/09, §</w:t>
      </w:r>
      <w:r w:rsidRPr="00052C6F" w:rsidR="009D525A">
        <w:rPr>
          <w:rFonts w:cstheme="minorHAnsi"/>
          <w:snapToGrid w:val="0"/>
          <w:lang w:val="en-GB"/>
        </w:rPr>
        <w:t>§</w:t>
      </w:r>
      <w:r w:rsidRPr="00052C6F" w:rsidR="002130F8">
        <w:rPr>
          <w:snapToGrid w:val="0"/>
          <w:lang w:val="en-GB"/>
        </w:rPr>
        <w:t> </w:t>
      </w:r>
      <w:r w:rsidRPr="00052C6F" w:rsidR="00701794">
        <w:rPr>
          <w:snapToGrid w:val="0"/>
          <w:lang w:val="en-GB"/>
        </w:rPr>
        <w:t>62 and 63, 18 </w:t>
      </w:r>
      <w:r w:rsidRPr="00052C6F" w:rsidR="001F0769">
        <w:rPr>
          <w:snapToGrid w:val="0"/>
          <w:lang w:val="en-GB"/>
        </w:rPr>
        <w:t xml:space="preserve">July 2013, in the context of </w:t>
      </w:r>
      <w:r w:rsidRPr="00052C6F" w:rsidR="000E4696">
        <w:rPr>
          <w:snapToGrid w:val="0"/>
          <w:lang w:val="en-GB"/>
        </w:rPr>
        <w:t xml:space="preserve">the </w:t>
      </w:r>
      <w:r w:rsidRPr="00052C6F" w:rsidR="001F0769">
        <w:rPr>
          <w:snapToGrid w:val="0"/>
          <w:lang w:val="en-GB"/>
        </w:rPr>
        <w:t>questioning of a minor victim of sexual abuse)</w:t>
      </w:r>
      <w:r w:rsidRPr="00052C6F" w:rsidR="002130F8">
        <w:rPr>
          <w:lang w:val="en-GB"/>
        </w:rPr>
        <w:t>.</w:t>
      </w:r>
    </w:p>
    <w:p w:rsidRPr="00052C6F" w:rsidR="0009187E" w:rsidP="0095196F" w:rsidRDefault="00975AF1">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164</w:t>
      </w:r>
      <w:r w:rsidRPr="00052C6F">
        <w:rPr>
          <w:lang w:val="en-GB"/>
        </w:rPr>
        <w:fldChar w:fldCharType="end"/>
      </w:r>
      <w:r w:rsidRPr="00052C6F">
        <w:rPr>
          <w:lang w:val="en-GB"/>
        </w:rPr>
        <w:t>.  </w:t>
      </w:r>
      <w:r w:rsidRPr="00052C6F" w:rsidR="002130F8">
        <w:rPr>
          <w:lang w:val="en-GB"/>
        </w:rPr>
        <w:t>More importantly, the Court considers that Ms S.D.</w:t>
      </w:r>
      <w:r w:rsidR="00656C1C">
        <w:rPr>
          <w:lang w:val="en-GB"/>
        </w:rPr>
        <w:t>’</w:t>
      </w:r>
      <w:r w:rsidRPr="00052C6F" w:rsidR="002130F8">
        <w:rPr>
          <w:lang w:val="en-GB"/>
        </w:rPr>
        <w:t xml:space="preserve">s evidence yielded no conclusive evidence against the applicant. Thus, the defence did not deny </w:t>
      </w:r>
      <w:r w:rsidRPr="00052C6F" w:rsidR="00FB4434">
        <w:rPr>
          <w:lang w:val="en-GB"/>
        </w:rPr>
        <w:t xml:space="preserve">that </w:t>
      </w:r>
      <w:r w:rsidRPr="00052C6F" w:rsidR="002130F8">
        <w:rPr>
          <w:lang w:val="en-GB"/>
        </w:rPr>
        <w:t xml:space="preserve">Ms S.D. </w:t>
      </w:r>
      <w:r w:rsidRPr="00052C6F" w:rsidR="00FB4434">
        <w:rPr>
          <w:lang w:val="en-GB"/>
        </w:rPr>
        <w:t xml:space="preserve">had </w:t>
      </w:r>
      <w:r w:rsidRPr="00052C6F" w:rsidR="002130F8">
        <w:rPr>
          <w:lang w:val="en-GB"/>
        </w:rPr>
        <w:t>participated in the programm</w:t>
      </w:r>
      <w:r w:rsidRPr="00052C6F" w:rsidR="00FB4434">
        <w:rPr>
          <w:lang w:val="en-GB"/>
        </w:rPr>
        <w:t>e</w:t>
      </w:r>
      <w:r w:rsidRPr="00052C6F" w:rsidR="002130F8">
        <w:rPr>
          <w:lang w:val="en-GB"/>
        </w:rPr>
        <w:t>s</w:t>
      </w:r>
      <w:r w:rsidRPr="00052C6F" w:rsidR="008A7677">
        <w:rPr>
          <w:lang w:val="en-GB"/>
        </w:rPr>
        <w:t>, as she described,</w:t>
      </w:r>
      <w:r w:rsidRPr="00052C6F" w:rsidR="00FB4434">
        <w:rPr>
          <w:lang w:val="en-GB"/>
        </w:rPr>
        <w:t xml:space="preserve"> and that she had had health problems afterwards. They also </w:t>
      </w:r>
      <w:r w:rsidRPr="00052C6F" w:rsidR="000E4696">
        <w:rPr>
          <w:lang w:val="en-GB"/>
        </w:rPr>
        <w:t>accepted</w:t>
      </w:r>
      <w:r w:rsidRPr="00052C6F" w:rsidR="00FB4434">
        <w:rPr>
          <w:lang w:val="en-GB"/>
        </w:rPr>
        <w:t xml:space="preserve"> Ms</w:t>
      </w:r>
      <w:r w:rsidRPr="00052C6F" w:rsidR="008A7677">
        <w:rPr>
          <w:lang w:val="en-GB"/>
        </w:rPr>
        <w:t> </w:t>
      </w:r>
      <w:r w:rsidRPr="00052C6F" w:rsidR="00FB4434">
        <w:rPr>
          <w:lang w:val="en-GB"/>
        </w:rPr>
        <w:t>S.D.</w:t>
      </w:r>
      <w:r w:rsidR="00656C1C">
        <w:rPr>
          <w:lang w:val="en-GB"/>
        </w:rPr>
        <w:t>’</w:t>
      </w:r>
      <w:r w:rsidRPr="00052C6F" w:rsidR="00FB4434">
        <w:rPr>
          <w:lang w:val="en-GB"/>
        </w:rPr>
        <w:t xml:space="preserve">s </w:t>
      </w:r>
      <w:r w:rsidRPr="00052C6F" w:rsidR="008A7677">
        <w:rPr>
          <w:lang w:val="en-GB"/>
        </w:rPr>
        <w:t xml:space="preserve">account </w:t>
      </w:r>
      <w:r w:rsidRPr="00052C6F" w:rsidR="00FB4434">
        <w:rPr>
          <w:lang w:val="en-GB"/>
        </w:rPr>
        <w:t>of the activities and practices</w:t>
      </w:r>
      <w:r w:rsidRPr="00052C6F" w:rsidR="008A7677">
        <w:rPr>
          <w:lang w:val="en-GB"/>
        </w:rPr>
        <w:t xml:space="preserve"> in which she had been involved</w:t>
      </w:r>
      <w:r w:rsidRPr="00052C6F" w:rsidR="00FB4434">
        <w:rPr>
          <w:lang w:val="en-GB"/>
        </w:rPr>
        <w:t xml:space="preserve">. It </w:t>
      </w:r>
      <w:r w:rsidRPr="00052C6F" w:rsidR="008A7677">
        <w:rPr>
          <w:lang w:val="en-GB"/>
        </w:rPr>
        <w:t xml:space="preserve">thus </w:t>
      </w:r>
      <w:r w:rsidRPr="00052C6F" w:rsidR="00FB4434">
        <w:rPr>
          <w:lang w:val="en-GB"/>
        </w:rPr>
        <w:t xml:space="preserve">appears that the defence did not try to refute </w:t>
      </w:r>
      <w:r w:rsidRPr="00052C6F" w:rsidR="000E4696">
        <w:rPr>
          <w:lang w:val="en-GB"/>
        </w:rPr>
        <w:t xml:space="preserve">the </w:t>
      </w:r>
      <w:r w:rsidRPr="00052C6F" w:rsidR="00FB4434">
        <w:rPr>
          <w:lang w:val="en-GB"/>
        </w:rPr>
        <w:t>essential elements of Ms S.D.</w:t>
      </w:r>
      <w:r w:rsidR="00656C1C">
        <w:rPr>
          <w:lang w:val="en-GB"/>
        </w:rPr>
        <w:t>’</w:t>
      </w:r>
      <w:r w:rsidRPr="00052C6F" w:rsidR="00FB4434">
        <w:rPr>
          <w:lang w:val="en-GB"/>
        </w:rPr>
        <w:t>s testimony</w:t>
      </w:r>
      <w:r w:rsidRPr="00052C6F" w:rsidR="008A7677">
        <w:rPr>
          <w:lang w:val="en-GB"/>
        </w:rPr>
        <w:t>.</w:t>
      </w:r>
      <w:r w:rsidRPr="00052C6F" w:rsidR="00FB4434">
        <w:rPr>
          <w:lang w:val="en-GB"/>
        </w:rPr>
        <w:t xml:space="preserve"> </w:t>
      </w:r>
      <w:r w:rsidRPr="00052C6F" w:rsidR="008A7677">
        <w:rPr>
          <w:lang w:val="en-GB"/>
        </w:rPr>
        <w:t>T</w:t>
      </w:r>
      <w:r w:rsidRPr="00052C6F" w:rsidR="00FB4434">
        <w:rPr>
          <w:lang w:val="en-GB"/>
        </w:rPr>
        <w:t>heir case was built upon other arguments which pertained to the examination of medical issues (namely</w:t>
      </w:r>
      <w:r w:rsidRPr="00052C6F" w:rsidR="000E4696">
        <w:rPr>
          <w:lang w:val="en-GB"/>
        </w:rPr>
        <w:t>,</w:t>
      </w:r>
      <w:r w:rsidRPr="00052C6F" w:rsidR="00FB4434">
        <w:rPr>
          <w:lang w:val="en-GB"/>
        </w:rPr>
        <w:t xml:space="preserve"> the existence of a causal link between Ms S.D.</w:t>
      </w:r>
      <w:r w:rsidR="00656C1C">
        <w:rPr>
          <w:lang w:val="en-GB"/>
        </w:rPr>
        <w:t>’</w:t>
      </w:r>
      <w:r w:rsidRPr="00052C6F" w:rsidR="00FB4434">
        <w:rPr>
          <w:lang w:val="en-GB"/>
        </w:rPr>
        <w:t>s mental disorder and her participation in the program</w:t>
      </w:r>
      <w:r w:rsidRPr="00052C6F" w:rsidR="000E4696">
        <w:rPr>
          <w:lang w:val="en-GB"/>
        </w:rPr>
        <w:t>me</w:t>
      </w:r>
      <w:r w:rsidRPr="00052C6F" w:rsidR="00FB4434">
        <w:rPr>
          <w:lang w:val="en-GB"/>
        </w:rPr>
        <w:t>)</w:t>
      </w:r>
      <w:r w:rsidRPr="00052C6F" w:rsidR="008A7677">
        <w:rPr>
          <w:lang w:val="en-GB"/>
        </w:rPr>
        <w:t xml:space="preserve"> and legal issues (determination of the “medical” </w:t>
      </w:r>
      <w:r w:rsidRPr="00052C6F" w:rsidR="000E4696">
        <w:rPr>
          <w:lang w:val="en-GB"/>
        </w:rPr>
        <w:t xml:space="preserve">nature </w:t>
      </w:r>
      <w:r w:rsidRPr="00052C6F" w:rsidR="008A7677">
        <w:rPr>
          <w:lang w:val="en-GB"/>
        </w:rPr>
        <w:t xml:space="preserve">of the practices </w:t>
      </w:r>
      <w:r w:rsidRPr="00052C6F" w:rsidR="000E4696">
        <w:rPr>
          <w:lang w:val="en-GB"/>
        </w:rPr>
        <w:t xml:space="preserve">used </w:t>
      </w:r>
      <w:r w:rsidRPr="00052C6F" w:rsidR="008A7677">
        <w:rPr>
          <w:lang w:val="en-GB"/>
        </w:rPr>
        <w:t xml:space="preserve">by the associations). It is unlikely that </w:t>
      </w:r>
      <w:r w:rsidRPr="00052C6F" w:rsidR="00FB4434">
        <w:rPr>
          <w:lang w:val="en-GB"/>
        </w:rPr>
        <w:t>Ms S.D.</w:t>
      </w:r>
      <w:r w:rsidRPr="00052C6F" w:rsidR="008A7677">
        <w:rPr>
          <w:lang w:val="en-GB"/>
        </w:rPr>
        <w:t xml:space="preserve">, as a lay person, would </w:t>
      </w:r>
      <w:r w:rsidRPr="00052C6F" w:rsidR="000E4696">
        <w:rPr>
          <w:lang w:val="en-GB"/>
        </w:rPr>
        <w:t xml:space="preserve">have </w:t>
      </w:r>
      <w:r w:rsidRPr="00052C6F" w:rsidR="008A7677">
        <w:rPr>
          <w:lang w:val="en-GB"/>
        </w:rPr>
        <w:t>be</w:t>
      </w:r>
      <w:r w:rsidRPr="00052C6F" w:rsidR="000E4696">
        <w:rPr>
          <w:lang w:val="en-GB"/>
        </w:rPr>
        <w:t>en</w:t>
      </w:r>
      <w:r w:rsidRPr="00052C6F" w:rsidR="008A7677">
        <w:rPr>
          <w:lang w:val="en-GB"/>
        </w:rPr>
        <w:t xml:space="preserve"> able to elucidate on either of those points.</w:t>
      </w:r>
      <w:r w:rsidRPr="00052C6F" w:rsidR="0009187E">
        <w:rPr>
          <w:lang w:val="en-GB"/>
        </w:rPr>
        <w:t xml:space="preserve"> Accordingly, the Court does not find that the testimony of Ms S.D. was “sole and decisive” evidence against the applicant (</w:t>
      </w:r>
      <w:r w:rsidRPr="00052C6F" w:rsidR="009116A2">
        <w:rPr>
          <w:lang w:val="en-GB"/>
        </w:rPr>
        <w:t xml:space="preserve">see </w:t>
      </w:r>
      <w:r w:rsidRPr="00052C6F" w:rsidR="009116A2">
        <w:rPr>
          <w:i/>
          <w:lang w:val="en-GB"/>
        </w:rPr>
        <w:t>Al-Khawaja and Tahery</w:t>
      </w:r>
      <w:r w:rsidRPr="00052C6F" w:rsidR="009116A2">
        <w:rPr>
          <w:lang w:val="en-GB"/>
        </w:rPr>
        <w:t xml:space="preserve">, § 152, and </w:t>
      </w:r>
      <w:r w:rsidRPr="00052C6F" w:rsidR="0009187E">
        <w:rPr>
          <w:lang w:val="en-GB"/>
        </w:rPr>
        <w:t xml:space="preserve">compare to </w:t>
      </w:r>
      <w:r w:rsidRPr="00052C6F" w:rsidR="0009187E">
        <w:rPr>
          <w:i/>
          <w:lang w:val="en-GB"/>
        </w:rPr>
        <w:t>Vronchenko</w:t>
      </w:r>
      <w:r w:rsidRPr="00052C6F" w:rsidR="0009187E">
        <w:rPr>
          <w:lang w:val="en-GB"/>
        </w:rPr>
        <w:t xml:space="preserve">, </w:t>
      </w:r>
      <w:r w:rsidRPr="00052C6F" w:rsidR="009116A2">
        <w:rPr>
          <w:lang w:val="en-GB"/>
        </w:rPr>
        <w:t>§ 59, both cited above).</w:t>
      </w:r>
    </w:p>
    <w:p w:rsidRPr="00052C6F" w:rsidR="00E43DDE" w:rsidP="0095196F" w:rsidRDefault="008A7677">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165</w:t>
      </w:r>
      <w:r w:rsidRPr="00052C6F">
        <w:rPr>
          <w:lang w:val="en-GB"/>
        </w:rPr>
        <w:fldChar w:fldCharType="end"/>
      </w:r>
      <w:r w:rsidRPr="00052C6F">
        <w:rPr>
          <w:lang w:val="en-GB"/>
        </w:rPr>
        <w:t>.  In the circumstances, and in particular given</w:t>
      </w:r>
      <w:r w:rsidRPr="00052C6F" w:rsidR="008F24C7">
        <w:rPr>
          <w:lang w:val="en-GB"/>
        </w:rPr>
        <w:t xml:space="preserve"> the</w:t>
      </w:r>
      <w:r w:rsidRPr="00052C6F">
        <w:rPr>
          <w:lang w:val="en-GB"/>
        </w:rPr>
        <w:t xml:space="preserve"> low </w:t>
      </w:r>
      <w:r w:rsidRPr="00052C6F" w:rsidR="000E4696">
        <w:rPr>
          <w:lang w:val="en-GB"/>
        </w:rPr>
        <w:t xml:space="preserve">level of </w:t>
      </w:r>
      <w:r w:rsidRPr="00052C6F">
        <w:rPr>
          <w:lang w:val="en-GB"/>
        </w:rPr>
        <w:t>importance of Ms S.D.</w:t>
      </w:r>
      <w:r w:rsidR="00656C1C">
        <w:rPr>
          <w:lang w:val="en-GB"/>
        </w:rPr>
        <w:t>’</w:t>
      </w:r>
      <w:r w:rsidRPr="00052C6F">
        <w:rPr>
          <w:lang w:val="en-GB"/>
        </w:rPr>
        <w:t xml:space="preserve">s testimony as a witness, the Court is prepared to </w:t>
      </w:r>
      <w:r w:rsidRPr="00052C6F" w:rsidR="008F24C7">
        <w:rPr>
          <w:lang w:val="en-GB"/>
        </w:rPr>
        <w:t xml:space="preserve">conclude that </w:t>
      </w:r>
      <w:r w:rsidRPr="00052C6F">
        <w:rPr>
          <w:lang w:val="en-GB"/>
        </w:rPr>
        <w:t xml:space="preserve">her absence </w:t>
      </w:r>
      <w:r w:rsidRPr="00052C6F" w:rsidR="000E4696">
        <w:rPr>
          <w:lang w:val="en-GB"/>
        </w:rPr>
        <w:t xml:space="preserve">from </w:t>
      </w:r>
      <w:r w:rsidRPr="00052C6F" w:rsidR="008F24C7">
        <w:rPr>
          <w:lang w:val="en-GB"/>
        </w:rPr>
        <w:t xml:space="preserve">the trial </w:t>
      </w:r>
      <w:r w:rsidRPr="00052C6F">
        <w:rPr>
          <w:lang w:val="en-GB"/>
        </w:rPr>
        <w:t>did not prejudice the interests of the defence in any significant manner</w:t>
      </w:r>
      <w:r w:rsidRPr="00052C6F" w:rsidR="008F24C7">
        <w:rPr>
          <w:lang w:val="en-GB"/>
        </w:rPr>
        <w:t xml:space="preserve"> and was outweighed by genuine concern for her well-being</w:t>
      </w:r>
      <w:r w:rsidRPr="00052C6F">
        <w:rPr>
          <w:lang w:val="en-GB"/>
        </w:rPr>
        <w:t xml:space="preserve">. </w:t>
      </w:r>
      <w:r w:rsidRPr="00052C6F" w:rsidR="00334E43">
        <w:rPr>
          <w:lang w:val="en-GB"/>
        </w:rPr>
        <w:t xml:space="preserve">Thus, </w:t>
      </w:r>
      <w:r w:rsidRPr="00052C6F" w:rsidR="008F24C7">
        <w:rPr>
          <w:lang w:val="en-GB"/>
        </w:rPr>
        <w:t xml:space="preserve">there was no </w:t>
      </w:r>
      <w:r w:rsidRPr="00052C6F">
        <w:rPr>
          <w:lang w:val="en-GB"/>
        </w:rPr>
        <w:t>violat</w:t>
      </w:r>
      <w:r w:rsidRPr="00052C6F" w:rsidR="008F24C7">
        <w:rPr>
          <w:lang w:val="en-GB"/>
        </w:rPr>
        <w:t>ion of</w:t>
      </w:r>
      <w:r w:rsidRPr="00052C6F" w:rsidR="00975AF1">
        <w:rPr>
          <w:lang w:val="en-GB"/>
        </w:rPr>
        <w:t xml:space="preserve"> Article 6 § 3 (d) of the Convention</w:t>
      </w:r>
      <w:r w:rsidRPr="00052C6F" w:rsidR="008F24C7">
        <w:rPr>
          <w:lang w:val="en-GB"/>
        </w:rPr>
        <w:t xml:space="preserve"> on that account</w:t>
      </w:r>
      <w:r w:rsidRPr="00052C6F" w:rsidR="00975AF1">
        <w:rPr>
          <w:lang w:val="en-GB"/>
        </w:rPr>
        <w:t>.</w:t>
      </w:r>
    </w:p>
    <w:p w:rsidRPr="00052C6F" w:rsidR="00230033" w:rsidP="009B1711" w:rsidRDefault="009B1711">
      <w:pPr>
        <w:pStyle w:val="ECHRHeading3"/>
        <w:rPr>
          <w:lang w:val="en-GB"/>
        </w:rPr>
      </w:pPr>
      <w:r w:rsidRPr="00052C6F">
        <w:rPr>
          <w:lang w:val="en-GB"/>
        </w:rPr>
        <w:t>2.</w:t>
      </w:r>
      <w:r w:rsidRPr="00052C6F" w:rsidR="001318FB">
        <w:rPr>
          <w:lang w:val="en-GB"/>
        </w:rPr>
        <w:t>  </w:t>
      </w:r>
      <w:r w:rsidRPr="00052C6F" w:rsidR="006B46B9">
        <w:rPr>
          <w:lang w:val="en-GB"/>
        </w:rPr>
        <w:t>Handling of expert evidence</w:t>
      </w:r>
    </w:p>
    <w:p w:rsidRPr="00052C6F" w:rsidR="00A64F45" w:rsidP="00975AF1" w:rsidRDefault="00975AF1">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166</w:t>
      </w:r>
      <w:r w:rsidRPr="00052C6F">
        <w:rPr>
          <w:lang w:val="en-GB"/>
        </w:rPr>
        <w:fldChar w:fldCharType="end"/>
      </w:r>
      <w:r w:rsidRPr="00052C6F">
        <w:rPr>
          <w:lang w:val="en-GB"/>
        </w:rPr>
        <w:t>.  </w:t>
      </w:r>
      <w:r w:rsidRPr="00052C6F" w:rsidR="00B87109">
        <w:rPr>
          <w:lang w:val="en-GB"/>
        </w:rPr>
        <w:t>The applicant</w:t>
      </w:r>
      <w:r w:rsidRPr="00052C6F" w:rsidR="00A55F65">
        <w:rPr>
          <w:lang w:val="en-GB"/>
        </w:rPr>
        <w:t xml:space="preserve"> </w:t>
      </w:r>
      <w:r w:rsidRPr="00052C6F" w:rsidR="00AB476A">
        <w:rPr>
          <w:lang w:val="en-GB"/>
        </w:rPr>
        <w:t>also complained about</w:t>
      </w:r>
      <w:r w:rsidRPr="00052C6F" w:rsidR="00A55F65">
        <w:rPr>
          <w:lang w:val="en-GB"/>
        </w:rPr>
        <w:t xml:space="preserve"> </w:t>
      </w:r>
      <w:r w:rsidRPr="00052C6F" w:rsidR="00AA4037">
        <w:rPr>
          <w:lang w:val="en-GB"/>
        </w:rPr>
        <w:t xml:space="preserve">the </w:t>
      </w:r>
      <w:r w:rsidRPr="00052C6F" w:rsidR="00A55F65">
        <w:rPr>
          <w:lang w:val="en-GB"/>
        </w:rPr>
        <w:t xml:space="preserve">taking and examination of </w:t>
      </w:r>
      <w:r w:rsidRPr="00052C6F" w:rsidR="006D068C">
        <w:rPr>
          <w:lang w:val="en-GB"/>
        </w:rPr>
        <w:t>“</w:t>
      </w:r>
      <w:r w:rsidRPr="00052C6F" w:rsidR="00A55F65">
        <w:rPr>
          <w:lang w:val="en-GB"/>
        </w:rPr>
        <w:t>expert evidence</w:t>
      </w:r>
      <w:r w:rsidRPr="00052C6F" w:rsidR="006D068C">
        <w:rPr>
          <w:lang w:val="en-GB"/>
        </w:rPr>
        <w:t>”</w:t>
      </w:r>
      <w:r w:rsidRPr="00052C6F" w:rsidR="00A55F65">
        <w:rPr>
          <w:lang w:val="en-GB"/>
        </w:rPr>
        <w:t xml:space="preserve"> by the trial court. </w:t>
      </w:r>
      <w:r w:rsidRPr="00052C6F" w:rsidR="00AB476A">
        <w:rPr>
          <w:lang w:val="en-GB"/>
        </w:rPr>
        <w:t>She</w:t>
      </w:r>
      <w:r w:rsidRPr="00052C6F" w:rsidR="00A55F65">
        <w:rPr>
          <w:lang w:val="en-GB"/>
        </w:rPr>
        <w:t xml:space="preserve"> claimed that the </w:t>
      </w:r>
      <w:r w:rsidRPr="00052C6F" w:rsidR="006D068C">
        <w:rPr>
          <w:lang w:val="en-GB"/>
        </w:rPr>
        <w:t xml:space="preserve">reports by </w:t>
      </w:r>
      <w:r w:rsidRPr="00052C6F" w:rsidR="00983E46">
        <w:rPr>
          <w:lang w:val="en-GB"/>
        </w:rPr>
        <w:t xml:space="preserve">the </w:t>
      </w:r>
      <w:r w:rsidRPr="00052C6F" w:rsidR="00A55F65">
        <w:rPr>
          <w:lang w:val="en-GB"/>
        </w:rPr>
        <w:t>prosecution expert</w:t>
      </w:r>
      <w:r w:rsidRPr="00052C6F" w:rsidR="006D068C">
        <w:rPr>
          <w:lang w:val="en-GB"/>
        </w:rPr>
        <w:t>s</w:t>
      </w:r>
      <w:r w:rsidRPr="00052C6F" w:rsidR="00A55F65">
        <w:rPr>
          <w:lang w:val="en-GB"/>
        </w:rPr>
        <w:t xml:space="preserve"> </w:t>
      </w:r>
      <w:r w:rsidRPr="00052C6F" w:rsidR="00AA4037">
        <w:rPr>
          <w:lang w:val="en-GB"/>
        </w:rPr>
        <w:t xml:space="preserve">had been </w:t>
      </w:r>
      <w:r w:rsidRPr="00052C6F" w:rsidR="00A55F65">
        <w:rPr>
          <w:lang w:val="en-GB"/>
        </w:rPr>
        <w:t xml:space="preserve">accepted for examination by the District Court, whereas reports and opinions </w:t>
      </w:r>
      <w:r w:rsidRPr="00052C6F" w:rsidR="00757ECA">
        <w:rPr>
          <w:lang w:val="en-GB"/>
        </w:rPr>
        <w:t xml:space="preserve">by </w:t>
      </w:r>
      <w:r w:rsidRPr="00052C6F" w:rsidR="00A55F65">
        <w:rPr>
          <w:lang w:val="en-GB"/>
        </w:rPr>
        <w:t xml:space="preserve">the </w:t>
      </w:r>
      <w:r w:rsidRPr="00052C6F" w:rsidR="006D068C">
        <w:rPr>
          <w:lang w:val="en-GB"/>
        </w:rPr>
        <w:t xml:space="preserve">experts suggested by the </w:t>
      </w:r>
      <w:r w:rsidRPr="00052C6F" w:rsidR="00A55F65">
        <w:rPr>
          <w:lang w:val="en-GB"/>
        </w:rPr>
        <w:t xml:space="preserve">defence </w:t>
      </w:r>
      <w:r w:rsidRPr="00052C6F" w:rsidR="00AA4037">
        <w:rPr>
          <w:lang w:val="en-GB"/>
        </w:rPr>
        <w:t xml:space="preserve">had been </w:t>
      </w:r>
      <w:r w:rsidRPr="00052C6F" w:rsidR="00983E46">
        <w:rPr>
          <w:lang w:val="en-GB"/>
        </w:rPr>
        <w:t>rejected</w:t>
      </w:r>
      <w:r w:rsidRPr="00052C6F" w:rsidR="009B1711">
        <w:rPr>
          <w:lang w:val="en-GB"/>
        </w:rPr>
        <w:t xml:space="preserve"> as</w:t>
      </w:r>
      <w:r w:rsidRPr="00052C6F" w:rsidR="00A55F65">
        <w:rPr>
          <w:lang w:val="en-GB"/>
        </w:rPr>
        <w:t xml:space="preserve"> inadmissible. </w:t>
      </w:r>
      <w:r w:rsidRPr="00052C6F" w:rsidR="00AB476A">
        <w:rPr>
          <w:lang w:val="en-GB"/>
        </w:rPr>
        <w:t>She</w:t>
      </w:r>
      <w:r w:rsidRPr="00052C6F" w:rsidR="006D068C">
        <w:rPr>
          <w:lang w:val="en-GB"/>
        </w:rPr>
        <w:t xml:space="preserve"> also complained that the</w:t>
      </w:r>
      <w:r w:rsidRPr="00052C6F" w:rsidR="009B1711">
        <w:rPr>
          <w:lang w:val="en-GB"/>
        </w:rPr>
        <w:t xml:space="preserve"> defence</w:t>
      </w:r>
      <w:r w:rsidRPr="00052C6F" w:rsidR="006D068C">
        <w:rPr>
          <w:lang w:val="en-GB"/>
        </w:rPr>
        <w:t xml:space="preserve"> </w:t>
      </w:r>
      <w:r w:rsidRPr="00052C6F" w:rsidR="00AA4037">
        <w:rPr>
          <w:lang w:val="en-GB"/>
        </w:rPr>
        <w:t xml:space="preserve">had been </w:t>
      </w:r>
      <w:r w:rsidRPr="00052C6F" w:rsidR="006D068C">
        <w:rPr>
          <w:lang w:val="en-GB"/>
        </w:rPr>
        <w:t xml:space="preserve">unable to participate in the </w:t>
      </w:r>
      <w:r w:rsidRPr="00052C6F" w:rsidR="009B1711">
        <w:rPr>
          <w:lang w:val="en-GB"/>
        </w:rPr>
        <w:t xml:space="preserve">preparation of the </w:t>
      </w:r>
      <w:r w:rsidRPr="00052C6F" w:rsidR="006D068C">
        <w:rPr>
          <w:lang w:val="en-GB"/>
        </w:rPr>
        <w:t xml:space="preserve">expert </w:t>
      </w:r>
      <w:r w:rsidRPr="00052C6F" w:rsidR="009B1711">
        <w:rPr>
          <w:lang w:val="en-GB"/>
        </w:rPr>
        <w:t>reports</w:t>
      </w:r>
      <w:r w:rsidRPr="00052C6F" w:rsidR="006D068C">
        <w:rPr>
          <w:lang w:val="en-GB"/>
        </w:rPr>
        <w:t>.</w:t>
      </w:r>
    </w:p>
    <w:p w:rsidRPr="00052C6F" w:rsidR="00A64F45" w:rsidP="00975AF1" w:rsidRDefault="00E85C62">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167</w:t>
      </w:r>
      <w:r w:rsidRPr="00052C6F">
        <w:rPr>
          <w:lang w:val="en-GB"/>
        </w:rPr>
        <w:fldChar w:fldCharType="end"/>
      </w:r>
      <w:r w:rsidRPr="00052C6F">
        <w:rPr>
          <w:lang w:val="en-GB"/>
        </w:rPr>
        <w:t>.  </w:t>
      </w:r>
      <w:r w:rsidRPr="00052C6F" w:rsidR="00A55F65">
        <w:rPr>
          <w:lang w:val="en-GB"/>
        </w:rPr>
        <w:t>In addressing th</w:t>
      </w:r>
      <w:r w:rsidRPr="00052C6F">
        <w:rPr>
          <w:lang w:val="en-GB"/>
        </w:rPr>
        <w:t>ose</w:t>
      </w:r>
      <w:r w:rsidRPr="00052C6F" w:rsidR="00335DA0">
        <w:rPr>
          <w:lang w:val="en-GB"/>
        </w:rPr>
        <w:t xml:space="preserve"> </w:t>
      </w:r>
      <w:r w:rsidRPr="00052C6F" w:rsidR="00A55F65">
        <w:rPr>
          <w:lang w:val="en-GB"/>
        </w:rPr>
        <w:t>complaint</w:t>
      </w:r>
      <w:r w:rsidRPr="00052C6F">
        <w:rPr>
          <w:lang w:val="en-GB"/>
        </w:rPr>
        <w:t>s</w:t>
      </w:r>
      <w:r w:rsidRPr="00052C6F" w:rsidR="00A55F65">
        <w:rPr>
          <w:lang w:val="en-GB"/>
        </w:rPr>
        <w:t xml:space="preserve"> the Court will concentrate on </w:t>
      </w:r>
      <w:r w:rsidRPr="00052C6F" w:rsidR="00AA4037">
        <w:rPr>
          <w:lang w:val="en-GB"/>
        </w:rPr>
        <w:t>“</w:t>
      </w:r>
      <w:r w:rsidRPr="00052C6F" w:rsidR="00A55F65">
        <w:rPr>
          <w:lang w:val="en-GB"/>
        </w:rPr>
        <w:t>expert evidence</w:t>
      </w:r>
      <w:r w:rsidRPr="00052C6F" w:rsidR="00AA4037">
        <w:rPr>
          <w:lang w:val="en-GB"/>
        </w:rPr>
        <w:t>”</w:t>
      </w:r>
      <w:r w:rsidRPr="00052C6F" w:rsidR="00A55F65">
        <w:rPr>
          <w:lang w:val="en-GB"/>
        </w:rPr>
        <w:t xml:space="preserve"> in the broad meaning</w:t>
      </w:r>
      <w:r w:rsidRPr="00052C6F" w:rsidR="00335DA0">
        <w:rPr>
          <w:lang w:val="en-GB"/>
        </w:rPr>
        <w:t xml:space="preserve"> of </w:t>
      </w:r>
      <w:r w:rsidRPr="00052C6F" w:rsidR="00AA4037">
        <w:rPr>
          <w:lang w:val="en-GB"/>
        </w:rPr>
        <w:t>the term</w:t>
      </w:r>
      <w:r w:rsidRPr="00052C6F" w:rsidR="00A55F65">
        <w:rPr>
          <w:lang w:val="en-GB"/>
        </w:rPr>
        <w:t xml:space="preserve">, </w:t>
      </w:r>
      <w:r w:rsidRPr="00052C6F" w:rsidR="000E4696">
        <w:rPr>
          <w:lang w:val="en-GB"/>
        </w:rPr>
        <w:t>that is,</w:t>
      </w:r>
      <w:r w:rsidRPr="00052C6F" w:rsidR="00A55F65">
        <w:rPr>
          <w:lang w:val="en-GB"/>
        </w:rPr>
        <w:t xml:space="preserve"> sources of </w:t>
      </w:r>
      <w:r w:rsidRPr="00052C6F" w:rsidR="00A55F65">
        <w:rPr>
          <w:lang w:val="en-GB"/>
        </w:rPr>
        <w:lastRenderedPageBreak/>
        <w:t xml:space="preserve">information which </w:t>
      </w:r>
      <w:r w:rsidRPr="00052C6F" w:rsidR="00AA4037">
        <w:rPr>
          <w:lang w:val="en-GB"/>
        </w:rPr>
        <w:t xml:space="preserve">do </w:t>
      </w:r>
      <w:r w:rsidRPr="00052C6F" w:rsidR="00A55F65">
        <w:rPr>
          <w:lang w:val="en-GB"/>
        </w:rPr>
        <w:t xml:space="preserve">not describe </w:t>
      </w:r>
      <w:r w:rsidRPr="00052C6F" w:rsidR="00AA4037">
        <w:rPr>
          <w:lang w:val="en-GB"/>
        </w:rPr>
        <w:t xml:space="preserve">the </w:t>
      </w:r>
      <w:r w:rsidRPr="00052C6F" w:rsidR="00A55F65">
        <w:rPr>
          <w:lang w:val="en-GB"/>
        </w:rPr>
        <w:t xml:space="preserve">particular facts of </w:t>
      </w:r>
      <w:r w:rsidRPr="00052C6F" w:rsidR="00AA4037">
        <w:rPr>
          <w:lang w:val="en-GB"/>
        </w:rPr>
        <w:t xml:space="preserve">a </w:t>
      </w:r>
      <w:r w:rsidRPr="00052C6F" w:rsidR="00A55F65">
        <w:rPr>
          <w:lang w:val="en-GB"/>
        </w:rPr>
        <w:t xml:space="preserve">case but instead provide </w:t>
      </w:r>
      <w:r w:rsidRPr="00052C6F" w:rsidR="000E4696">
        <w:rPr>
          <w:lang w:val="en-GB"/>
        </w:rPr>
        <w:t xml:space="preserve">a </w:t>
      </w:r>
      <w:r w:rsidRPr="00052C6F" w:rsidR="00A55F65">
        <w:rPr>
          <w:lang w:val="en-GB"/>
        </w:rPr>
        <w:t xml:space="preserve">scientific, technical, </w:t>
      </w:r>
      <w:r w:rsidRPr="00052C6F" w:rsidR="000E4696">
        <w:rPr>
          <w:lang w:val="en-GB"/>
        </w:rPr>
        <w:t>or other similar</w:t>
      </w:r>
      <w:r w:rsidRPr="00052C6F" w:rsidR="00A55F65">
        <w:rPr>
          <w:lang w:val="en-GB"/>
        </w:rPr>
        <w:t xml:space="preserve"> analysis of those facts (which can also be defined as “opinion testimony”).</w:t>
      </w:r>
      <w:r w:rsidRPr="00052C6F" w:rsidR="00335DA0">
        <w:rPr>
          <w:lang w:val="en-GB"/>
        </w:rPr>
        <w:t xml:space="preserve"> </w:t>
      </w:r>
      <w:r w:rsidRPr="00052C6F">
        <w:rPr>
          <w:lang w:val="en-GB"/>
        </w:rPr>
        <w:t xml:space="preserve">At the same time, the Court will not lose sight of a distinction which is made in the Russian law between two forms of expert evidence: opinions by “experts” and opinions by “specialists”, both oral and written (see the </w:t>
      </w:r>
      <w:r w:rsidRPr="00052C6F" w:rsidR="00AA4037">
        <w:rPr>
          <w:lang w:val="en-GB"/>
        </w:rPr>
        <w:t>“</w:t>
      </w:r>
      <w:r w:rsidRPr="00052C6F">
        <w:rPr>
          <w:lang w:val="en-GB"/>
        </w:rPr>
        <w:t xml:space="preserve">Relevant domestic law” part above, paragraph </w:t>
      </w:r>
      <w:r w:rsidRPr="00052C6F" w:rsidR="00A64F45">
        <w:rPr>
          <w:rStyle w:val="sb8d990e2"/>
          <w:noProof/>
          <w:szCs w:val="24"/>
          <w:lang w:val="en-GB"/>
        </w:rPr>
        <w:t>111</w:t>
      </w:r>
      <w:r w:rsidRPr="00052C6F">
        <w:rPr>
          <w:lang w:val="en-GB"/>
        </w:rPr>
        <w:t>).</w:t>
      </w:r>
    </w:p>
    <w:p w:rsidRPr="00052C6F" w:rsidR="00A64F45" w:rsidP="009B1711" w:rsidRDefault="009B1711">
      <w:pPr>
        <w:pStyle w:val="ECHRHeading4"/>
        <w:rPr>
          <w:lang w:val="en-GB"/>
        </w:rPr>
      </w:pPr>
      <w:r w:rsidRPr="00052C6F">
        <w:rPr>
          <w:lang w:val="en-GB"/>
        </w:rPr>
        <w:t>(a)</w:t>
      </w:r>
      <w:r w:rsidRPr="00052C6F" w:rsidR="001318FB">
        <w:rPr>
          <w:lang w:val="en-GB"/>
        </w:rPr>
        <w:t>  </w:t>
      </w:r>
      <w:r w:rsidRPr="00052C6F">
        <w:rPr>
          <w:lang w:val="en-GB"/>
        </w:rPr>
        <w:t>General principles</w:t>
      </w:r>
    </w:p>
    <w:p w:rsidRPr="00052C6F" w:rsidR="00A64F45" w:rsidP="009D3684" w:rsidRDefault="003E4365">
      <w:pPr>
        <w:pStyle w:val="ECHRPara"/>
        <w:rPr>
          <w:lang w:val="en-GB"/>
        </w:rPr>
      </w:pPr>
      <w:r w:rsidRPr="00052C6F">
        <w:rPr>
          <w:lang w:val="en-GB" w:eastAsia="en-US"/>
        </w:rPr>
        <w:fldChar w:fldCharType="begin"/>
      </w:r>
      <w:r w:rsidRPr="00052C6F">
        <w:rPr>
          <w:lang w:val="en-GB" w:eastAsia="en-US"/>
        </w:rPr>
        <w:instrText xml:space="preserve"> SEQ level0 \*arabic </w:instrText>
      </w:r>
      <w:r w:rsidRPr="00052C6F">
        <w:rPr>
          <w:lang w:val="en-GB" w:eastAsia="en-US"/>
        </w:rPr>
        <w:fldChar w:fldCharType="separate"/>
      </w:r>
      <w:r w:rsidR="00656C1C">
        <w:rPr>
          <w:noProof/>
          <w:lang w:val="en-GB" w:eastAsia="en-US"/>
        </w:rPr>
        <w:t>168</w:t>
      </w:r>
      <w:r w:rsidRPr="00052C6F">
        <w:rPr>
          <w:lang w:val="en-GB" w:eastAsia="en-US"/>
        </w:rPr>
        <w:fldChar w:fldCharType="end"/>
      </w:r>
      <w:r w:rsidRPr="00052C6F">
        <w:rPr>
          <w:lang w:val="en-GB" w:eastAsia="en-US"/>
        </w:rPr>
        <w:t xml:space="preserve">.  The Court </w:t>
      </w:r>
      <w:r w:rsidRPr="00052C6F" w:rsidR="000E4696">
        <w:rPr>
          <w:lang w:val="en-GB" w:eastAsia="en-US"/>
        </w:rPr>
        <w:t xml:space="preserve">reiterates </w:t>
      </w:r>
      <w:r w:rsidRPr="00052C6F">
        <w:rPr>
          <w:lang w:val="en-GB" w:eastAsia="en-US"/>
        </w:rPr>
        <w:t xml:space="preserve">that witnesses and experts play a different role in proceedings and have </w:t>
      </w:r>
      <w:r w:rsidRPr="00052C6F" w:rsidR="000E4696">
        <w:rPr>
          <w:lang w:val="en-GB" w:eastAsia="en-US"/>
        </w:rPr>
        <w:t xml:space="preserve">a </w:t>
      </w:r>
      <w:r w:rsidRPr="00052C6F">
        <w:rPr>
          <w:lang w:val="en-GB" w:eastAsia="en-US"/>
        </w:rPr>
        <w:t xml:space="preserve">different status. </w:t>
      </w:r>
      <w:r w:rsidRPr="00052C6F" w:rsidR="000E4696">
        <w:rPr>
          <w:lang w:val="en-GB" w:eastAsia="en-US"/>
        </w:rPr>
        <w:t xml:space="preserve">The latter </w:t>
      </w:r>
      <w:r w:rsidRPr="00052C6F">
        <w:rPr>
          <w:lang w:val="en-GB" w:eastAsia="en-US"/>
        </w:rPr>
        <w:t>cannot be fully associated with “witnesses”, at least not for all purposes</w:t>
      </w:r>
      <w:r w:rsidRPr="00052C6F" w:rsidR="004B6027">
        <w:rPr>
          <w:lang w:val="en-GB" w:eastAsia="en-US"/>
        </w:rPr>
        <w:t xml:space="preserve"> (see </w:t>
      </w:r>
      <w:r w:rsidRPr="00052C6F" w:rsidR="004B6027">
        <w:rPr>
          <w:i/>
          <w:snapToGrid w:val="0"/>
          <w:lang w:val="en-GB"/>
        </w:rPr>
        <w:t>Khodorkovskiy and Lebedev</w:t>
      </w:r>
      <w:r w:rsidRPr="00052C6F" w:rsidR="004B6027">
        <w:rPr>
          <w:snapToGrid w:val="0"/>
          <w:lang w:val="en-GB"/>
        </w:rPr>
        <w:t xml:space="preserve"> </w:t>
      </w:r>
      <w:r w:rsidRPr="00052C6F" w:rsidR="004B6027">
        <w:rPr>
          <w:i/>
          <w:snapToGrid w:val="0"/>
          <w:lang w:val="en-GB"/>
        </w:rPr>
        <w:t>v. Russia</w:t>
      </w:r>
      <w:r w:rsidRPr="00052C6F" w:rsidR="004B6027">
        <w:rPr>
          <w:snapToGrid w:val="0"/>
          <w:lang w:val="en-GB"/>
        </w:rPr>
        <w:t>, nos. 11082/06 and 13772/05, § 711, 25 July 2013)</w:t>
      </w:r>
      <w:r w:rsidRPr="00052C6F">
        <w:rPr>
          <w:lang w:val="en-GB" w:eastAsia="en-US"/>
        </w:rPr>
        <w:t xml:space="preserve">. In analysing whether the personal appearance of an expert at the trial was necessary, the Court will therefore be primarily guided by the principles enshrined in the concept of </w:t>
      </w:r>
      <w:r w:rsidRPr="00052C6F" w:rsidR="00666D2D">
        <w:rPr>
          <w:lang w:val="en-GB" w:eastAsia="en-US"/>
        </w:rPr>
        <w:t xml:space="preserve">a </w:t>
      </w:r>
      <w:r w:rsidRPr="00052C6F">
        <w:rPr>
          <w:lang w:val="en-GB" w:eastAsia="en-US"/>
        </w:rPr>
        <w:t xml:space="preserve">“fair trial” under Article 6 </w:t>
      </w:r>
      <w:r w:rsidRPr="00052C6F">
        <w:rPr>
          <w:rFonts w:cstheme="minorHAnsi"/>
          <w:lang w:val="en-GB" w:eastAsia="en-US"/>
        </w:rPr>
        <w:t>§</w:t>
      </w:r>
      <w:r w:rsidRPr="00052C6F">
        <w:rPr>
          <w:lang w:val="en-GB" w:eastAsia="en-US"/>
        </w:rPr>
        <w:t xml:space="preserve"> 1 of the Convention, </w:t>
      </w:r>
      <w:r w:rsidRPr="00052C6F" w:rsidR="00513456">
        <w:rPr>
          <w:lang w:val="en-GB" w:eastAsia="en-US"/>
        </w:rPr>
        <w:t>and in part</w:t>
      </w:r>
      <w:r w:rsidRPr="00052C6F" w:rsidR="009116A2">
        <w:rPr>
          <w:lang w:val="en-GB" w:eastAsia="en-US"/>
        </w:rPr>
        <w:t>i</w:t>
      </w:r>
      <w:r w:rsidRPr="00052C6F" w:rsidR="00513456">
        <w:rPr>
          <w:lang w:val="en-GB" w:eastAsia="en-US"/>
        </w:rPr>
        <w:t>c</w:t>
      </w:r>
      <w:r w:rsidRPr="00052C6F" w:rsidR="009116A2">
        <w:rPr>
          <w:lang w:val="en-GB" w:eastAsia="en-US"/>
        </w:rPr>
        <w:t>u</w:t>
      </w:r>
      <w:r w:rsidRPr="00052C6F" w:rsidR="00513456">
        <w:rPr>
          <w:lang w:val="en-GB" w:eastAsia="en-US"/>
        </w:rPr>
        <w:t xml:space="preserve">lar by </w:t>
      </w:r>
      <w:r w:rsidRPr="00052C6F">
        <w:rPr>
          <w:lang w:val="en-GB" w:eastAsia="en-US"/>
        </w:rPr>
        <w:t xml:space="preserve">the </w:t>
      </w:r>
      <w:r w:rsidRPr="00052C6F" w:rsidR="00513456">
        <w:rPr>
          <w:lang w:val="en-GB" w:eastAsia="en-US"/>
        </w:rPr>
        <w:t xml:space="preserve">guarantees </w:t>
      </w:r>
      <w:r w:rsidRPr="00052C6F">
        <w:rPr>
          <w:lang w:val="en-GB" w:eastAsia="en-US"/>
        </w:rPr>
        <w:t>of “adversarial proceeding</w:t>
      </w:r>
      <w:r w:rsidRPr="00052C6F" w:rsidR="00666D2D">
        <w:rPr>
          <w:lang w:val="en-GB" w:eastAsia="en-US"/>
        </w:rPr>
        <w:t>s</w:t>
      </w:r>
      <w:r w:rsidRPr="00052C6F">
        <w:rPr>
          <w:lang w:val="en-GB" w:eastAsia="en-US"/>
        </w:rPr>
        <w:t xml:space="preserve">” and “equality of arms”. That being said, </w:t>
      </w:r>
      <w:r w:rsidRPr="00052C6F" w:rsidR="007C2127">
        <w:rPr>
          <w:lang w:val="en-GB" w:eastAsia="en-US"/>
        </w:rPr>
        <w:t xml:space="preserve">some </w:t>
      </w:r>
      <w:r w:rsidRPr="00052C6F" w:rsidR="00666D2D">
        <w:rPr>
          <w:lang w:val="en-GB" w:eastAsia="en-US"/>
        </w:rPr>
        <w:t xml:space="preserve">of </w:t>
      </w:r>
      <w:r w:rsidRPr="00052C6F">
        <w:rPr>
          <w:lang w:val="en-GB" w:eastAsia="en-US"/>
        </w:rPr>
        <w:t>the Court</w:t>
      </w:r>
      <w:r w:rsidR="00656C1C">
        <w:rPr>
          <w:lang w:val="en-GB" w:eastAsia="en-US"/>
        </w:rPr>
        <w:t>’</w:t>
      </w:r>
      <w:r w:rsidRPr="00052C6F">
        <w:rPr>
          <w:lang w:val="en-GB" w:eastAsia="en-US"/>
        </w:rPr>
        <w:t xml:space="preserve">s approaches to the personal examination of “witnesses” under Article 6 § 3 (d) are no doubt relevant in the context of examination of expert evidence and may be applied </w:t>
      </w:r>
      <w:r w:rsidRPr="00052C6F">
        <w:rPr>
          <w:i/>
          <w:lang w:val="en-GB" w:eastAsia="en-US"/>
        </w:rPr>
        <w:t>mutatis mutandis</w:t>
      </w:r>
      <w:r w:rsidRPr="00052C6F">
        <w:rPr>
          <w:lang w:val="en-GB" w:eastAsia="en-US"/>
        </w:rPr>
        <w:t>, with due regard to the difference in their status</w:t>
      </w:r>
      <w:r w:rsidRPr="00052C6F" w:rsidR="0050289D">
        <w:rPr>
          <w:lang w:val="en-GB" w:eastAsia="en-US"/>
        </w:rPr>
        <w:t xml:space="preserve"> and role</w:t>
      </w:r>
      <w:r w:rsidRPr="00052C6F">
        <w:rPr>
          <w:lang w:val="en-GB" w:eastAsia="en-US"/>
        </w:rPr>
        <w:t xml:space="preserve"> (see </w:t>
      </w:r>
      <w:r w:rsidRPr="00052C6F">
        <w:rPr>
          <w:i/>
          <w:lang w:val="en-GB"/>
        </w:rPr>
        <w:t>Bönisch v. Austria</w:t>
      </w:r>
      <w:r w:rsidRPr="00052C6F">
        <w:rPr>
          <w:lang w:val="en-GB"/>
        </w:rPr>
        <w:t>, 6</w:t>
      </w:r>
      <w:r w:rsidRPr="00052C6F" w:rsidR="0050289D">
        <w:rPr>
          <w:lang w:val="en-GB"/>
        </w:rPr>
        <w:t> </w:t>
      </w:r>
      <w:r w:rsidRPr="00052C6F">
        <w:rPr>
          <w:lang w:val="en-GB"/>
        </w:rPr>
        <w:t>May 1985, § 29, Series A no. 92, with further references).</w:t>
      </w:r>
    </w:p>
    <w:p w:rsidRPr="00052C6F" w:rsidR="006D068C" w:rsidP="00975AF1" w:rsidRDefault="009D3684">
      <w:pPr>
        <w:pStyle w:val="ECHRPara"/>
        <w:rPr>
          <w:lang w:val="en-GB" w:eastAsia="en-US"/>
        </w:rPr>
      </w:pPr>
      <w:r w:rsidRPr="00052C6F">
        <w:rPr>
          <w:lang w:val="en-GB" w:eastAsia="en-US"/>
        </w:rPr>
        <w:fldChar w:fldCharType="begin"/>
      </w:r>
      <w:r w:rsidRPr="00052C6F">
        <w:rPr>
          <w:lang w:val="en-GB" w:eastAsia="en-US"/>
        </w:rPr>
        <w:instrText xml:space="preserve"> SEQ level0 \*arabic </w:instrText>
      </w:r>
      <w:r w:rsidRPr="00052C6F">
        <w:rPr>
          <w:lang w:val="en-GB" w:eastAsia="en-US"/>
        </w:rPr>
        <w:fldChar w:fldCharType="separate"/>
      </w:r>
      <w:r w:rsidR="00656C1C">
        <w:rPr>
          <w:noProof/>
          <w:lang w:val="en-GB" w:eastAsia="en-US"/>
        </w:rPr>
        <w:t>169</w:t>
      </w:r>
      <w:r w:rsidRPr="00052C6F">
        <w:rPr>
          <w:lang w:val="en-GB" w:eastAsia="en-US"/>
        </w:rPr>
        <w:fldChar w:fldCharType="end"/>
      </w:r>
      <w:r w:rsidRPr="00052C6F">
        <w:rPr>
          <w:lang w:val="en-GB" w:eastAsia="en-US"/>
        </w:rPr>
        <w:t>.  </w:t>
      </w:r>
      <w:r w:rsidRPr="00052C6F" w:rsidR="003452ED">
        <w:rPr>
          <w:lang w:val="en-GB" w:eastAsia="en-US"/>
        </w:rPr>
        <w:t>I</w:t>
      </w:r>
      <w:r w:rsidRPr="00052C6F" w:rsidR="009B7AF2">
        <w:rPr>
          <w:lang w:val="en-GB" w:eastAsia="en-US"/>
        </w:rPr>
        <w:t xml:space="preserve">t </w:t>
      </w:r>
      <w:r w:rsidRPr="00052C6F" w:rsidR="003F4BDA">
        <w:rPr>
          <w:lang w:val="en-GB" w:eastAsia="en-US"/>
        </w:rPr>
        <w:t xml:space="preserve">is </w:t>
      </w:r>
      <w:r w:rsidRPr="00052C6F" w:rsidR="009B7AF2">
        <w:rPr>
          <w:lang w:val="en-GB" w:eastAsia="en-US"/>
        </w:rPr>
        <w:t xml:space="preserve">primarily </w:t>
      </w:r>
      <w:r w:rsidRPr="00052C6F" w:rsidR="003F4BDA">
        <w:rPr>
          <w:lang w:val="en-GB" w:eastAsia="en-US"/>
        </w:rPr>
        <w:t xml:space="preserve">for </w:t>
      </w:r>
      <w:r w:rsidRPr="00052C6F" w:rsidR="009B7AF2">
        <w:rPr>
          <w:lang w:val="en-GB" w:eastAsia="en-US"/>
        </w:rPr>
        <w:t>the national courts to decide whether a particular piece of evidence is formally admissible (</w:t>
      </w:r>
      <w:r w:rsidRPr="00052C6F" w:rsidR="003F4BDA">
        <w:rPr>
          <w:lang w:val="en-GB" w:eastAsia="en-US"/>
        </w:rPr>
        <w:t xml:space="preserve">see </w:t>
      </w:r>
      <w:r w:rsidRPr="00052C6F" w:rsidR="009B7AF2">
        <w:rPr>
          <w:i/>
          <w:lang w:val="en-GB" w:eastAsia="en-US"/>
        </w:rPr>
        <w:t>Garcia Ruiz v. Spain</w:t>
      </w:r>
      <w:r w:rsidR="002E0EF9">
        <w:rPr>
          <w:lang w:val="en-GB" w:eastAsia="en-US"/>
        </w:rPr>
        <w:t xml:space="preserve"> [GC] no. </w:t>
      </w:r>
      <w:r w:rsidRPr="00052C6F" w:rsidR="009B7AF2">
        <w:rPr>
          <w:lang w:val="en-GB" w:eastAsia="en-US"/>
        </w:rPr>
        <w:t>30544/96, ECHR 1999-I, § 28).</w:t>
      </w:r>
      <w:r w:rsidRPr="00052C6F">
        <w:rPr>
          <w:lang w:val="en-GB" w:eastAsia="en-US"/>
        </w:rPr>
        <w:t xml:space="preserve"> </w:t>
      </w:r>
      <w:r w:rsidRPr="00052C6F" w:rsidR="00DA33F4">
        <w:rPr>
          <w:lang w:val="en-GB" w:eastAsia="en-US"/>
        </w:rPr>
        <w:t>Similarly, under Article 6 it is normally not the Court</w:t>
      </w:r>
      <w:r w:rsidR="00656C1C">
        <w:rPr>
          <w:lang w:val="en-GB" w:eastAsia="en-US"/>
        </w:rPr>
        <w:t>’</w:t>
      </w:r>
      <w:r w:rsidRPr="00052C6F" w:rsidR="00DA33F4">
        <w:rPr>
          <w:lang w:val="en-GB" w:eastAsia="en-US"/>
        </w:rPr>
        <w:t xml:space="preserve">s role to determine whether a particular expert report available to the domestic judge was reliable or not (see </w:t>
      </w:r>
      <w:r w:rsidRPr="00052C6F" w:rsidR="00DA33F4">
        <w:rPr>
          <w:i/>
          <w:lang w:val="en-GB" w:eastAsia="en-US"/>
        </w:rPr>
        <w:t>Khodorkovskiy and Lebedev</w:t>
      </w:r>
      <w:r w:rsidRPr="00052C6F" w:rsidR="00DA33F4">
        <w:rPr>
          <w:lang w:val="en-GB" w:eastAsia="en-US"/>
        </w:rPr>
        <w:t>, cited above, § 700). Subject to some exceptions, the general rule is that the domestic judge has a wide discretion in choosing amongst conflicting expert opinions and picking one which he or she deems consistent and credible.</w:t>
      </w:r>
      <w:r w:rsidRPr="00052C6F" w:rsidR="00A64F45">
        <w:rPr>
          <w:lang w:val="en-GB" w:eastAsia="en-US"/>
        </w:rPr>
        <w:t xml:space="preserve"> </w:t>
      </w:r>
      <w:r w:rsidRPr="00052C6F">
        <w:rPr>
          <w:lang w:val="en-GB" w:eastAsia="en-US"/>
        </w:rPr>
        <w:t xml:space="preserve">However, </w:t>
      </w:r>
      <w:r w:rsidRPr="00052C6F" w:rsidR="009B7AF2">
        <w:rPr>
          <w:lang w:val="en-GB" w:eastAsia="en-US"/>
        </w:rPr>
        <w:t xml:space="preserve">the rules on admissibility of evidence may sometimes run counter to the principles of equality of arms and adversarial proceedings, or affect the fairness of the proceedings otherwise (see, for example, </w:t>
      </w:r>
      <w:r w:rsidRPr="00052C6F" w:rsidR="00C91C71">
        <w:rPr>
          <w:i/>
          <w:lang w:val="en-GB" w:eastAsia="en-US"/>
        </w:rPr>
        <w:t>Tamminen v. </w:t>
      </w:r>
      <w:r w:rsidRPr="00052C6F" w:rsidR="009B7AF2">
        <w:rPr>
          <w:i/>
          <w:lang w:val="en-GB" w:eastAsia="en-US"/>
        </w:rPr>
        <w:t>Finland</w:t>
      </w:r>
      <w:r w:rsidRPr="00052C6F" w:rsidR="009B7AF2">
        <w:rPr>
          <w:lang w:val="en-GB" w:eastAsia="en-US"/>
        </w:rPr>
        <w:t>, no. 40847/98, §§ 40-41, 15 June 2004).</w:t>
      </w:r>
      <w:r w:rsidRPr="00052C6F">
        <w:rPr>
          <w:lang w:val="en-GB" w:eastAsia="en-US"/>
        </w:rPr>
        <w:t xml:space="preserve"> In the context of expert evidence,</w:t>
      </w:r>
      <w:r w:rsidRPr="00052C6F" w:rsidR="009B7AF2">
        <w:rPr>
          <w:lang w:val="en-GB" w:eastAsia="en-US"/>
        </w:rPr>
        <w:t xml:space="preserve"> </w:t>
      </w:r>
      <w:r w:rsidRPr="00052C6F">
        <w:rPr>
          <w:lang w:val="en-GB" w:eastAsia="en-US"/>
        </w:rPr>
        <w:t xml:space="preserve">the </w:t>
      </w:r>
      <w:r w:rsidRPr="00052C6F" w:rsidR="009B7AF2">
        <w:rPr>
          <w:lang w:val="en-GB" w:eastAsia="en-US"/>
        </w:rPr>
        <w:t xml:space="preserve">rules on </w:t>
      </w:r>
      <w:r w:rsidRPr="00052C6F" w:rsidR="003452ED">
        <w:rPr>
          <w:lang w:val="en-GB" w:eastAsia="en-US"/>
        </w:rPr>
        <w:t xml:space="preserve">its </w:t>
      </w:r>
      <w:r w:rsidRPr="00052C6F" w:rsidR="009B7AF2">
        <w:rPr>
          <w:lang w:val="en-GB" w:eastAsia="en-US"/>
        </w:rPr>
        <w:t xml:space="preserve">admissibility </w:t>
      </w:r>
      <w:r w:rsidRPr="00052C6F">
        <w:rPr>
          <w:lang w:val="en-GB" w:eastAsia="en-US"/>
        </w:rPr>
        <w:t xml:space="preserve">must not deprive </w:t>
      </w:r>
      <w:r w:rsidRPr="00052C6F" w:rsidR="009B7AF2">
        <w:rPr>
          <w:lang w:val="en-GB" w:eastAsia="en-US"/>
        </w:rPr>
        <w:t xml:space="preserve">the defence </w:t>
      </w:r>
      <w:r w:rsidRPr="00052C6F">
        <w:rPr>
          <w:lang w:val="en-GB" w:eastAsia="en-US"/>
        </w:rPr>
        <w:t xml:space="preserve">of the opportunity </w:t>
      </w:r>
      <w:r w:rsidRPr="00052C6F" w:rsidR="009B7AF2">
        <w:rPr>
          <w:lang w:val="en-GB" w:eastAsia="en-US"/>
        </w:rPr>
        <w:t xml:space="preserve">to challenge </w:t>
      </w:r>
      <w:r w:rsidRPr="00052C6F" w:rsidR="003452ED">
        <w:rPr>
          <w:lang w:val="en-GB" w:eastAsia="en-US"/>
        </w:rPr>
        <w:t>it</w:t>
      </w:r>
      <w:r w:rsidRPr="00052C6F" w:rsidR="009B7AF2">
        <w:rPr>
          <w:lang w:val="en-GB" w:eastAsia="en-US"/>
        </w:rPr>
        <w:t xml:space="preserve"> effectively, in particular by introducing or obtaining alternative opinions and reports</w:t>
      </w:r>
      <w:r w:rsidRPr="00052C6F">
        <w:rPr>
          <w:lang w:val="en-GB" w:eastAsia="en-US"/>
        </w:rPr>
        <w:t>.</w:t>
      </w:r>
      <w:r w:rsidRPr="00052C6F" w:rsidR="009B7AF2">
        <w:rPr>
          <w:lang w:val="en-GB" w:eastAsia="en-US"/>
        </w:rPr>
        <w:t xml:space="preserve"> </w:t>
      </w:r>
      <w:r w:rsidRPr="00052C6F" w:rsidR="009B1711">
        <w:rPr>
          <w:lang w:val="en-GB" w:eastAsia="en-US"/>
        </w:rPr>
        <w:t xml:space="preserve">In certain circumstances the refusal to allow an alternative expert examination of material evidence may be regarded as a breach of Article 6 § 1 (see </w:t>
      </w:r>
      <w:r w:rsidRPr="00052C6F" w:rsidR="009B1711">
        <w:rPr>
          <w:i/>
          <w:lang w:val="en-GB" w:eastAsia="en-US"/>
        </w:rPr>
        <w:t>Stoimenov v. the former Yugoslav Republic of Macedonia</w:t>
      </w:r>
      <w:r w:rsidRPr="00052C6F" w:rsidR="00983E46">
        <w:rPr>
          <w:lang w:val="en-GB" w:eastAsia="en-US"/>
        </w:rPr>
        <w:t>,</w:t>
      </w:r>
      <w:r w:rsidRPr="00052C6F" w:rsidR="009B1711">
        <w:rPr>
          <w:lang w:val="en-GB" w:eastAsia="en-US"/>
        </w:rPr>
        <w:t xml:space="preserve"> no. 17995/02, §§ 38 et seq., 5 April 2007).</w:t>
      </w:r>
    </w:p>
    <w:p w:rsidRPr="00052C6F" w:rsidR="00A64F45" w:rsidP="009B1711" w:rsidRDefault="009B1711">
      <w:pPr>
        <w:pStyle w:val="ECHRHeading4"/>
        <w:rPr>
          <w:lang w:val="en-GB"/>
        </w:rPr>
      </w:pPr>
      <w:r w:rsidRPr="00052C6F">
        <w:rPr>
          <w:lang w:val="en-GB"/>
        </w:rPr>
        <w:lastRenderedPageBreak/>
        <w:t>(b)</w:t>
      </w:r>
      <w:r w:rsidRPr="00052C6F" w:rsidR="001318FB">
        <w:rPr>
          <w:lang w:val="en-GB"/>
        </w:rPr>
        <w:t>  </w:t>
      </w:r>
      <w:r w:rsidRPr="00052C6F">
        <w:rPr>
          <w:lang w:val="en-GB"/>
        </w:rPr>
        <w:t>Application to the present case</w:t>
      </w:r>
    </w:p>
    <w:p w:rsidRPr="00052C6F" w:rsidR="00A64F45" w:rsidP="005928EC" w:rsidRDefault="000E288E">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170</w:t>
      </w:r>
      <w:r w:rsidRPr="00052C6F">
        <w:rPr>
          <w:lang w:val="en-GB"/>
        </w:rPr>
        <w:fldChar w:fldCharType="end"/>
      </w:r>
      <w:r w:rsidRPr="00052C6F">
        <w:rPr>
          <w:lang w:val="en-GB"/>
        </w:rPr>
        <w:t>.  </w:t>
      </w:r>
      <w:r w:rsidRPr="00052C6F" w:rsidR="00DC7421">
        <w:rPr>
          <w:lang w:val="en-GB"/>
        </w:rPr>
        <w:t>Turning to the present case</w:t>
      </w:r>
      <w:r w:rsidRPr="00052C6F" w:rsidR="00253D28">
        <w:rPr>
          <w:lang w:val="en-GB"/>
        </w:rPr>
        <w:t>,</w:t>
      </w:r>
      <w:r w:rsidRPr="00052C6F" w:rsidR="00DC7421">
        <w:rPr>
          <w:lang w:val="en-GB"/>
        </w:rPr>
        <w:t xml:space="preserve"> the Court notes that t</w:t>
      </w:r>
      <w:r w:rsidRPr="00052C6F" w:rsidR="005928EC">
        <w:rPr>
          <w:lang w:val="en-GB"/>
        </w:rPr>
        <w:t>he second judgment, that is, the judgment of the District Court whereby the applicant was found guilty, referred to several expert reports, namely, the report of 27 July 2003 (no. 1170), the report of 19 November 2003 (no. 197), the report of 9 April 2004 (no. 36), and the second report by Dr Iv. of 1 April 2005. In its conclusions the court a</w:t>
      </w:r>
      <w:r w:rsidRPr="00052C6F" w:rsidR="00C91C71">
        <w:rPr>
          <w:lang w:val="en-GB"/>
        </w:rPr>
        <w:t>lso relied on the records of Dr </w:t>
      </w:r>
      <w:r w:rsidRPr="00052C6F" w:rsidR="005928EC">
        <w:rPr>
          <w:lang w:val="en-GB"/>
        </w:rPr>
        <w:t>Ig.</w:t>
      </w:r>
      <w:r w:rsidR="00656C1C">
        <w:rPr>
          <w:lang w:val="en-GB"/>
        </w:rPr>
        <w:t>’</w:t>
      </w:r>
      <w:r w:rsidRPr="00052C6F" w:rsidR="005928EC">
        <w:rPr>
          <w:lang w:val="en-GB"/>
        </w:rPr>
        <w:t>s questioning by the investigator.</w:t>
      </w:r>
    </w:p>
    <w:p w:rsidRPr="00052C6F" w:rsidR="00A64F45" w:rsidP="005928EC" w:rsidRDefault="005928EC">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171</w:t>
      </w:r>
      <w:r w:rsidRPr="00052C6F">
        <w:rPr>
          <w:lang w:val="en-GB"/>
        </w:rPr>
        <w:fldChar w:fldCharType="end"/>
      </w:r>
      <w:r w:rsidRPr="00052C6F">
        <w:rPr>
          <w:lang w:val="en-GB"/>
        </w:rPr>
        <w:t>.  In addition, it relied on the oral testimony of experts Mr Ch. and Ms N., as well as on the medical history of Ms S.D.</w:t>
      </w:r>
    </w:p>
    <w:p w:rsidRPr="00052C6F" w:rsidR="00A64F45" w:rsidP="009B1711" w:rsidRDefault="005928EC">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172</w:t>
      </w:r>
      <w:r w:rsidRPr="00052C6F">
        <w:rPr>
          <w:lang w:val="en-GB"/>
        </w:rPr>
        <w:fldChar w:fldCharType="end"/>
      </w:r>
      <w:r w:rsidRPr="00052C6F">
        <w:rPr>
          <w:lang w:val="en-GB"/>
        </w:rPr>
        <w:t>.  </w:t>
      </w:r>
      <w:r w:rsidRPr="00052C6F" w:rsidR="00A161B0">
        <w:rPr>
          <w:lang w:val="en-GB"/>
        </w:rPr>
        <w:t>E</w:t>
      </w:r>
      <w:r w:rsidRPr="00052C6F" w:rsidR="000E288E">
        <w:rPr>
          <w:lang w:val="en-GB"/>
        </w:rPr>
        <w:t xml:space="preserve">xpert evidence </w:t>
      </w:r>
      <w:r w:rsidRPr="00052C6F">
        <w:rPr>
          <w:lang w:val="en-GB"/>
        </w:rPr>
        <w:t xml:space="preserve">submitted by the prosecution to the court </w:t>
      </w:r>
      <w:r w:rsidRPr="00052C6F" w:rsidR="000E288E">
        <w:rPr>
          <w:lang w:val="en-GB"/>
        </w:rPr>
        <w:t>sought to address the two key questions of the case, namely (1) whether Ms S.D. suffered any physical or mental harm as a result of her participation in the programmes</w:t>
      </w:r>
      <w:r w:rsidRPr="00052C6F" w:rsidR="00253D28">
        <w:rPr>
          <w:lang w:val="en-GB"/>
        </w:rPr>
        <w:t xml:space="preserve"> of the association</w:t>
      </w:r>
      <w:r w:rsidRPr="00052C6F" w:rsidR="000E288E">
        <w:rPr>
          <w:lang w:val="en-GB"/>
        </w:rPr>
        <w:t xml:space="preserve">, and (2) whether </w:t>
      </w:r>
      <w:r w:rsidRPr="00052C6F" w:rsidR="00253D28">
        <w:rPr>
          <w:lang w:val="en-GB"/>
        </w:rPr>
        <w:t xml:space="preserve">those </w:t>
      </w:r>
      <w:r w:rsidRPr="00052C6F" w:rsidR="000E288E">
        <w:rPr>
          <w:lang w:val="en-GB"/>
        </w:rPr>
        <w:t>programmes were “medical”</w:t>
      </w:r>
      <w:r w:rsidRPr="00052C6F" w:rsidR="00253D28">
        <w:rPr>
          <w:lang w:val="en-GB"/>
        </w:rPr>
        <w:t xml:space="preserve"> in nature</w:t>
      </w:r>
      <w:r w:rsidRPr="00052C6F" w:rsidR="000E288E">
        <w:rPr>
          <w:lang w:val="en-GB"/>
        </w:rPr>
        <w:t>.</w:t>
      </w:r>
      <w:r w:rsidRPr="00052C6F" w:rsidR="00B2032C">
        <w:rPr>
          <w:lang w:val="en-GB"/>
        </w:rPr>
        <w:t>  </w:t>
      </w:r>
      <w:r w:rsidRPr="00052C6F" w:rsidR="00291EE6">
        <w:rPr>
          <w:lang w:val="en-GB"/>
        </w:rPr>
        <w:t>Report no.</w:t>
      </w:r>
      <w:r w:rsidRPr="00052C6F">
        <w:rPr>
          <w:lang w:val="en-GB"/>
        </w:rPr>
        <w:t> </w:t>
      </w:r>
      <w:r w:rsidRPr="00052C6F" w:rsidR="00291EE6">
        <w:rPr>
          <w:lang w:val="en-GB"/>
        </w:rPr>
        <w:t xml:space="preserve">1170 of 25 July 2003 </w:t>
      </w:r>
      <w:r w:rsidRPr="00052C6F" w:rsidR="000E288E">
        <w:rPr>
          <w:lang w:val="en-GB"/>
        </w:rPr>
        <w:t>w</w:t>
      </w:r>
      <w:r w:rsidRPr="00052C6F">
        <w:rPr>
          <w:lang w:val="en-GB"/>
        </w:rPr>
        <w:t>as</w:t>
      </w:r>
      <w:r w:rsidRPr="00052C6F" w:rsidR="000E288E">
        <w:rPr>
          <w:lang w:val="en-GB"/>
        </w:rPr>
        <w:t xml:space="preserve"> supposed to </w:t>
      </w:r>
      <w:r w:rsidRPr="00052C6F" w:rsidR="00291EE6">
        <w:rPr>
          <w:lang w:val="en-GB"/>
        </w:rPr>
        <w:t>address the first question</w:t>
      </w:r>
      <w:r w:rsidRPr="00052C6F" w:rsidR="009C38D2">
        <w:rPr>
          <w:lang w:val="en-GB"/>
        </w:rPr>
        <w:t>;</w:t>
      </w:r>
      <w:r w:rsidRPr="00052C6F" w:rsidR="00291EE6">
        <w:rPr>
          <w:lang w:val="en-GB"/>
        </w:rPr>
        <w:t xml:space="preserve"> </w:t>
      </w:r>
      <w:r w:rsidRPr="00052C6F" w:rsidR="009C38D2">
        <w:rPr>
          <w:lang w:val="en-GB"/>
        </w:rPr>
        <w:t>reports nos. 197 and 36 (of 19 November 2003 and 9 </w:t>
      </w:r>
      <w:r w:rsidRPr="00052C6F">
        <w:rPr>
          <w:lang w:val="en-GB"/>
        </w:rPr>
        <w:t>April</w:t>
      </w:r>
      <w:r w:rsidRPr="00052C6F" w:rsidR="009C38D2">
        <w:rPr>
          <w:lang w:val="en-GB"/>
        </w:rPr>
        <w:t xml:space="preserve"> 2004 accordingly) concerned both aspects of the case. O</w:t>
      </w:r>
      <w:r w:rsidRPr="00052C6F" w:rsidR="00291EE6">
        <w:rPr>
          <w:lang w:val="en-GB"/>
        </w:rPr>
        <w:t>ther reports obtained by the investigator mostly covered question no.</w:t>
      </w:r>
      <w:r w:rsidRPr="00052C6F" w:rsidR="009C38D2">
        <w:rPr>
          <w:lang w:val="en-GB"/>
        </w:rPr>
        <w:t> </w:t>
      </w:r>
      <w:r w:rsidRPr="00052C6F" w:rsidR="00291EE6">
        <w:rPr>
          <w:lang w:val="en-GB"/>
        </w:rPr>
        <w:t>2.</w:t>
      </w:r>
    </w:p>
    <w:p w:rsidRPr="00052C6F" w:rsidR="006B46B9" w:rsidP="00501D8A" w:rsidRDefault="001318FB">
      <w:pPr>
        <w:pStyle w:val="ECHRHeading5"/>
        <w:rPr>
          <w:lang w:val="en-GB"/>
        </w:rPr>
      </w:pPr>
      <w:r w:rsidRPr="00052C6F">
        <w:rPr>
          <w:lang w:val="en-GB"/>
        </w:rPr>
        <w:t>(</w:t>
      </w:r>
      <w:r w:rsidRPr="00052C6F" w:rsidR="00501D8A">
        <w:rPr>
          <w:lang w:val="en-GB"/>
        </w:rPr>
        <w:t>i</w:t>
      </w:r>
      <w:r w:rsidRPr="00052C6F">
        <w:rPr>
          <w:lang w:val="en-GB"/>
        </w:rPr>
        <w:t>)  </w:t>
      </w:r>
      <w:r w:rsidRPr="00052C6F" w:rsidR="00DC7421">
        <w:rPr>
          <w:lang w:val="en-GB"/>
        </w:rPr>
        <w:t>How e</w:t>
      </w:r>
      <w:r w:rsidRPr="00052C6F" w:rsidR="006B46B9">
        <w:rPr>
          <w:lang w:val="en-GB"/>
        </w:rPr>
        <w:t>xpert evidence concerning Ms S.D.</w:t>
      </w:r>
      <w:r w:rsidR="00656C1C">
        <w:rPr>
          <w:lang w:val="en-GB"/>
        </w:rPr>
        <w:t>’</w:t>
      </w:r>
      <w:r w:rsidRPr="00052C6F" w:rsidR="00CA16F9">
        <w:rPr>
          <w:lang w:val="en-GB"/>
        </w:rPr>
        <w:t>s mental condition</w:t>
      </w:r>
      <w:r w:rsidRPr="00052C6F" w:rsidR="00DC7421">
        <w:rPr>
          <w:lang w:val="en-GB"/>
        </w:rPr>
        <w:t xml:space="preserve"> was obtained</w:t>
      </w:r>
    </w:p>
    <w:p w:rsidRPr="00052C6F" w:rsidR="00A64F45" w:rsidP="00505137" w:rsidRDefault="00051857">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173</w:t>
      </w:r>
      <w:r w:rsidRPr="00052C6F">
        <w:rPr>
          <w:lang w:val="en-GB"/>
        </w:rPr>
        <w:fldChar w:fldCharType="end"/>
      </w:r>
      <w:r w:rsidRPr="00052C6F">
        <w:rPr>
          <w:lang w:val="en-GB"/>
        </w:rPr>
        <w:t>.  </w:t>
      </w:r>
      <w:r w:rsidRPr="00052C6F" w:rsidR="0095196F">
        <w:rPr>
          <w:lang w:val="en-GB"/>
        </w:rPr>
        <w:t xml:space="preserve">The Court observes </w:t>
      </w:r>
      <w:r w:rsidRPr="00052C6F" w:rsidR="005928EC">
        <w:rPr>
          <w:lang w:val="en-GB"/>
        </w:rPr>
        <w:t xml:space="preserve">that </w:t>
      </w:r>
      <w:r w:rsidRPr="00052C6F" w:rsidR="004B6027">
        <w:rPr>
          <w:lang w:val="en-GB"/>
        </w:rPr>
        <w:t>all</w:t>
      </w:r>
      <w:r w:rsidRPr="00052C6F" w:rsidR="005928EC">
        <w:rPr>
          <w:lang w:val="en-GB"/>
        </w:rPr>
        <w:t xml:space="preserve"> expert reports relied on </w:t>
      </w:r>
      <w:r w:rsidRPr="00052C6F" w:rsidR="00CC1204">
        <w:rPr>
          <w:lang w:val="en-GB"/>
        </w:rPr>
        <w:t>in the judgment</w:t>
      </w:r>
      <w:r w:rsidRPr="00052C6F" w:rsidR="005928EC">
        <w:rPr>
          <w:lang w:val="en-GB"/>
        </w:rPr>
        <w:t xml:space="preserve"> ha</w:t>
      </w:r>
      <w:r w:rsidRPr="00052C6F" w:rsidR="00CC1204">
        <w:rPr>
          <w:lang w:val="en-GB"/>
        </w:rPr>
        <w:t>d</w:t>
      </w:r>
      <w:r w:rsidRPr="00052C6F" w:rsidR="005928EC">
        <w:rPr>
          <w:lang w:val="en-GB"/>
        </w:rPr>
        <w:t xml:space="preserve"> been obtained by</w:t>
      </w:r>
      <w:r w:rsidRPr="00052C6F" w:rsidR="000E288E">
        <w:rPr>
          <w:lang w:val="en-GB"/>
        </w:rPr>
        <w:t xml:space="preserve"> </w:t>
      </w:r>
      <w:r w:rsidRPr="00052C6F" w:rsidR="005928EC">
        <w:rPr>
          <w:lang w:val="en-GB"/>
        </w:rPr>
        <w:t>the</w:t>
      </w:r>
      <w:r w:rsidRPr="00052C6F" w:rsidR="000E288E">
        <w:rPr>
          <w:lang w:val="en-GB"/>
        </w:rPr>
        <w:t xml:space="preserve"> investigator </w:t>
      </w:r>
      <w:r w:rsidRPr="00052C6F" w:rsidR="005928EC">
        <w:rPr>
          <w:lang w:val="en-GB"/>
        </w:rPr>
        <w:t xml:space="preserve">at the stage of pre-trial investigation. Where an investigator </w:t>
      </w:r>
      <w:r w:rsidRPr="00052C6F" w:rsidR="00253D28">
        <w:rPr>
          <w:lang w:val="en-GB"/>
        </w:rPr>
        <w:t xml:space="preserve">orders </w:t>
      </w:r>
      <w:r w:rsidRPr="00052C6F" w:rsidR="000E288E">
        <w:rPr>
          <w:lang w:val="en-GB"/>
        </w:rPr>
        <w:t>an expert</w:t>
      </w:r>
      <w:r w:rsidRPr="00052C6F" w:rsidR="005928EC">
        <w:rPr>
          <w:lang w:val="en-GB"/>
        </w:rPr>
        <w:t xml:space="preserve"> examination</w:t>
      </w:r>
      <w:r w:rsidRPr="00052C6F" w:rsidR="000E288E">
        <w:rPr>
          <w:lang w:val="en-GB"/>
        </w:rPr>
        <w:t>,</w:t>
      </w:r>
      <w:r w:rsidRPr="00052C6F" w:rsidR="0095196F">
        <w:rPr>
          <w:lang w:val="en-GB"/>
        </w:rPr>
        <w:t xml:space="preserve"> </w:t>
      </w:r>
      <w:r w:rsidRPr="00052C6F" w:rsidR="000E288E">
        <w:rPr>
          <w:lang w:val="en-GB"/>
        </w:rPr>
        <w:t xml:space="preserve">Article 198 of the CCrP </w:t>
      </w:r>
      <w:r w:rsidRPr="00052C6F" w:rsidR="005928EC">
        <w:rPr>
          <w:lang w:val="en-GB"/>
        </w:rPr>
        <w:t xml:space="preserve">confers </w:t>
      </w:r>
      <w:r w:rsidRPr="00052C6F" w:rsidR="00253D28">
        <w:rPr>
          <w:lang w:val="en-GB"/>
        </w:rPr>
        <w:t xml:space="preserve">on </w:t>
      </w:r>
      <w:r w:rsidRPr="00052C6F" w:rsidR="00FC0932">
        <w:rPr>
          <w:lang w:val="en-GB"/>
        </w:rPr>
        <w:t xml:space="preserve">the defence </w:t>
      </w:r>
      <w:r w:rsidRPr="00052C6F" w:rsidR="005928EC">
        <w:rPr>
          <w:lang w:val="en-GB"/>
        </w:rPr>
        <w:t>a right to participate in its preparation by suggesting experts</w:t>
      </w:r>
      <w:r w:rsidRPr="00052C6F" w:rsidR="00253D28">
        <w:rPr>
          <w:lang w:val="en-GB"/>
        </w:rPr>
        <w:t xml:space="preserve"> and</w:t>
      </w:r>
      <w:r w:rsidRPr="00052C6F" w:rsidR="005928EC">
        <w:rPr>
          <w:lang w:val="en-GB"/>
        </w:rPr>
        <w:t xml:space="preserve"> </w:t>
      </w:r>
      <w:r w:rsidRPr="00052C6F" w:rsidR="00253D28">
        <w:rPr>
          <w:lang w:val="en-GB"/>
        </w:rPr>
        <w:t xml:space="preserve">putting </w:t>
      </w:r>
      <w:r w:rsidRPr="00052C6F" w:rsidR="005928EC">
        <w:rPr>
          <w:lang w:val="en-GB"/>
        </w:rPr>
        <w:t xml:space="preserve">questions </w:t>
      </w:r>
      <w:r w:rsidRPr="00052C6F" w:rsidR="00CC1204">
        <w:rPr>
          <w:lang w:val="en-GB"/>
        </w:rPr>
        <w:t>to them</w:t>
      </w:r>
      <w:r w:rsidRPr="00052C6F" w:rsidR="00253D28">
        <w:rPr>
          <w:lang w:val="en-GB"/>
        </w:rPr>
        <w:t>,</w:t>
      </w:r>
      <w:r w:rsidRPr="00052C6F" w:rsidR="00CC1204">
        <w:rPr>
          <w:lang w:val="en-GB"/>
        </w:rPr>
        <w:t xml:space="preserve"> </w:t>
      </w:r>
      <w:r w:rsidRPr="00052C6F" w:rsidR="00253D28">
        <w:rPr>
          <w:lang w:val="en-GB"/>
        </w:rPr>
        <w:t>and so on</w:t>
      </w:r>
      <w:r w:rsidRPr="00052C6F" w:rsidR="005928EC">
        <w:rPr>
          <w:lang w:val="en-GB"/>
        </w:rPr>
        <w:t xml:space="preserve">. The fact that the defence </w:t>
      </w:r>
      <w:r w:rsidRPr="00052C6F" w:rsidR="00FC0932">
        <w:rPr>
          <w:lang w:val="en-GB"/>
        </w:rPr>
        <w:t xml:space="preserve">may play certain role </w:t>
      </w:r>
      <w:r w:rsidRPr="00052C6F" w:rsidR="000E288E">
        <w:rPr>
          <w:lang w:val="en-GB"/>
        </w:rPr>
        <w:t xml:space="preserve">in </w:t>
      </w:r>
      <w:r w:rsidRPr="00052C6F" w:rsidR="00FC0932">
        <w:rPr>
          <w:lang w:val="en-GB"/>
        </w:rPr>
        <w:t>the</w:t>
      </w:r>
      <w:r w:rsidRPr="00052C6F" w:rsidR="000E288E">
        <w:rPr>
          <w:lang w:val="en-GB"/>
        </w:rPr>
        <w:t xml:space="preserve"> preparation </w:t>
      </w:r>
      <w:r w:rsidRPr="00052C6F" w:rsidR="00FC0932">
        <w:rPr>
          <w:lang w:val="en-GB"/>
        </w:rPr>
        <w:t xml:space="preserve">of the report </w:t>
      </w:r>
      <w:r w:rsidRPr="00052C6F" w:rsidR="005928EC">
        <w:rPr>
          <w:lang w:val="en-GB"/>
        </w:rPr>
        <w:t xml:space="preserve">at this </w:t>
      </w:r>
      <w:r w:rsidRPr="00052C6F" w:rsidR="00253D28">
        <w:rPr>
          <w:lang w:val="en-GB"/>
        </w:rPr>
        <w:t xml:space="preserve">early </w:t>
      </w:r>
      <w:r w:rsidRPr="00052C6F" w:rsidR="005928EC">
        <w:rPr>
          <w:lang w:val="en-GB"/>
        </w:rPr>
        <w:t>stage</w:t>
      </w:r>
      <w:r w:rsidRPr="00052C6F" w:rsidR="00FC0932">
        <w:rPr>
          <w:lang w:val="en-GB"/>
        </w:rPr>
        <w:t xml:space="preserve"> </w:t>
      </w:r>
      <w:r w:rsidRPr="00052C6F" w:rsidR="000E288E">
        <w:rPr>
          <w:lang w:val="en-GB"/>
        </w:rPr>
        <w:t xml:space="preserve">constitutes an important procedural safeguard </w:t>
      </w:r>
      <w:r w:rsidRPr="00052C6F" w:rsidR="00335DA0">
        <w:rPr>
          <w:lang w:val="en-GB"/>
        </w:rPr>
        <w:t xml:space="preserve">(see paragraph </w:t>
      </w:r>
      <w:r w:rsidRPr="00052C6F" w:rsidR="00A64F45">
        <w:rPr>
          <w:noProof/>
          <w:lang w:val="en-GB"/>
        </w:rPr>
        <w:t>120</w:t>
      </w:r>
      <w:r w:rsidRPr="00052C6F" w:rsidR="00335DA0">
        <w:rPr>
          <w:lang w:val="en-GB"/>
        </w:rPr>
        <w:t xml:space="preserve"> above)</w:t>
      </w:r>
      <w:r w:rsidRPr="00052C6F" w:rsidR="0095196F">
        <w:rPr>
          <w:lang w:val="en-GB"/>
        </w:rPr>
        <w:t>.</w:t>
      </w:r>
      <w:r w:rsidRPr="00052C6F" w:rsidR="00505137">
        <w:rPr>
          <w:lang w:val="en-GB"/>
        </w:rPr>
        <w:t> </w:t>
      </w:r>
      <w:r w:rsidRPr="00052C6F" w:rsidR="000E288E">
        <w:rPr>
          <w:lang w:val="en-GB"/>
        </w:rPr>
        <w:t>H</w:t>
      </w:r>
      <w:r w:rsidRPr="00052C6F" w:rsidR="00335DA0">
        <w:rPr>
          <w:lang w:val="en-GB"/>
        </w:rPr>
        <w:t xml:space="preserve">owever, </w:t>
      </w:r>
      <w:r w:rsidRPr="00052C6F" w:rsidR="000E288E">
        <w:rPr>
          <w:lang w:val="en-GB"/>
        </w:rPr>
        <w:t>th</w:t>
      </w:r>
      <w:r w:rsidRPr="00052C6F" w:rsidR="00A161B0">
        <w:rPr>
          <w:lang w:val="en-GB"/>
        </w:rPr>
        <w:t>at</w:t>
      </w:r>
      <w:r w:rsidRPr="00052C6F" w:rsidR="000E288E">
        <w:rPr>
          <w:lang w:val="en-GB"/>
        </w:rPr>
        <w:t xml:space="preserve"> option was not available </w:t>
      </w:r>
      <w:r w:rsidRPr="00052C6F" w:rsidR="00A161B0">
        <w:rPr>
          <w:lang w:val="en-GB"/>
        </w:rPr>
        <w:t xml:space="preserve">to </w:t>
      </w:r>
      <w:r w:rsidRPr="00052C6F" w:rsidR="000E288E">
        <w:rPr>
          <w:lang w:val="en-GB"/>
        </w:rPr>
        <w:t xml:space="preserve">the defence, since expert opinions </w:t>
      </w:r>
      <w:r w:rsidRPr="00052C6F" w:rsidR="00A161B0">
        <w:rPr>
          <w:lang w:val="en-GB"/>
        </w:rPr>
        <w:t xml:space="preserve">had been </w:t>
      </w:r>
      <w:r w:rsidRPr="00052C6F" w:rsidR="000E288E">
        <w:rPr>
          <w:lang w:val="en-GB"/>
        </w:rPr>
        <w:t xml:space="preserve">obtained before the applicant was given the status of a defendant in those proceedings (see </w:t>
      </w:r>
      <w:r w:rsidRPr="00052C6F" w:rsidR="00A64F45">
        <w:rPr>
          <w:noProof/>
          <w:lang w:val="en-GB"/>
        </w:rPr>
        <w:t>19</w:t>
      </w:r>
      <w:r w:rsidRPr="00052C6F" w:rsidR="00505137">
        <w:rPr>
          <w:lang w:val="en-GB"/>
        </w:rPr>
        <w:t xml:space="preserve"> and </w:t>
      </w:r>
      <w:r w:rsidRPr="00052C6F" w:rsidR="00A64F45">
        <w:rPr>
          <w:noProof/>
          <w:lang w:val="en-GB"/>
        </w:rPr>
        <w:t>34</w:t>
      </w:r>
      <w:r w:rsidRPr="00052C6F" w:rsidR="00505137">
        <w:rPr>
          <w:lang w:val="en-GB"/>
        </w:rPr>
        <w:t xml:space="preserve"> above). By the time the applicant </w:t>
      </w:r>
      <w:r w:rsidRPr="00052C6F" w:rsidR="00253D28">
        <w:rPr>
          <w:lang w:val="en-GB"/>
        </w:rPr>
        <w:t xml:space="preserve">had </w:t>
      </w:r>
      <w:r w:rsidRPr="00052C6F" w:rsidR="00505137">
        <w:rPr>
          <w:lang w:val="en-GB"/>
        </w:rPr>
        <w:t>formally acquired the status of defendant</w:t>
      </w:r>
      <w:r w:rsidRPr="00052C6F" w:rsidR="004B6027">
        <w:rPr>
          <w:lang w:val="en-GB"/>
        </w:rPr>
        <w:t xml:space="preserve"> </w:t>
      </w:r>
      <w:r w:rsidRPr="00052C6F" w:rsidR="00505137">
        <w:rPr>
          <w:lang w:val="en-GB"/>
        </w:rPr>
        <w:t>the investigator had already obtained several expert reports</w:t>
      </w:r>
      <w:r w:rsidRPr="00052C6F" w:rsidR="00721CD2">
        <w:rPr>
          <w:lang w:val="en-GB"/>
        </w:rPr>
        <w:t xml:space="preserve"> – namely</w:t>
      </w:r>
      <w:r w:rsidRPr="00052C6F" w:rsidR="00F126C2">
        <w:rPr>
          <w:lang w:val="en-GB"/>
        </w:rPr>
        <w:t>,</w:t>
      </w:r>
      <w:r w:rsidRPr="00052C6F" w:rsidR="00721CD2">
        <w:rPr>
          <w:lang w:val="en-GB"/>
        </w:rPr>
        <w:t xml:space="preserve"> reports nos. 1170, 197, and 36</w:t>
      </w:r>
      <w:r w:rsidRPr="00052C6F" w:rsidR="00B66638">
        <w:rPr>
          <w:lang w:val="en-GB"/>
        </w:rPr>
        <w:t xml:space="preserve">, referred to in the final judgment, plus </w:t>
      </w:r>
      <w:r w:rsidRPr="00052C6F" w:rsidR="00654221">
        <w:rPr>
          <w:lang w:val="en-GB"/>
        </w:rPr>
        <w:t xml:space="preserve">two reports which were not mentioned in the judgment: </w:t>
      </w:r>
      <w:r w:rsidRPr="00052C6F" w:rsidR="00B66638">
        <w:rPr>
          <w:lang w:val="en-GB"/>
        </w:rPr>
        <w:t>the report of Dr A. (of 5 May 2004) and the first report of Dr Iv. (of 23 November 2004).</w:t>
      </w:r>
    </w:p>
    <w:p w:rsidRPr="00052C6F" w:rsidR="00246038" w:rsidP="00A161B0" w:rsidRDefault="00056D20">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174</w:t>
      </w:r>
      <w:r w:rsidRPr="00052C6F">
        <w:rPr>
          <w:lang w:val="en-GB"/>
        </w:rPr>
        <w:fldChar w:fldCharType="end"/>
      </w:r>
      <w:r w:rsidRPr="00052C6F">
        <w:rPr>
          <w:lang w:val="en-GB"/>
        </w:rPr>
        <w:t>.  The Court observes that the defence tried to obtain a</w:t>
      </w:r>
      <w:r w:rsidRPr="00052C6F" w:rsidR="00EA1896">
        <w:rPr>
          <w:lang w:val="en-GB"/>
        </w:rPr>
        <w:t>n additional</w:t>
      </w:r>
      <w:r w:rsidRPr="00052C6F">
        <w:rPr>
          <w:lang w:val="en-GB"/>
        </w:rPr>
        <w:t xml:space="preserve"> expert examination </w:t>
      </w:r>
      <w:r w:rsidRPr="00052C6F" w:rsidR="00EA1896">
        <w:rPr>
          <w:lang w:val="en-GB"/>
        </w:rPr>
        <w:t xml:space="preserve">of the victim (see paragraph </w:t>
      </w:r>
      <w:r w:rsidRPr="00052C6F" w:rsidR="00A64F45">
        <w:rPr>
          <w:noProof/>
          <w:lang w:val="en-GB"/>
        </w:rPr>
        <w:t>48</w:t>
      </w:r>
      <w:r w:rsidRPr="00052C6F" w:rsidR="00EA1896">
        <w:rPr>
          <w:lang w:val="en-GB"/>
        </w:rPr>
        <w:t xml:space="preserve"> above). However, </w:t>
      </w:r>
      <w:r w:rsidRPr="00052C6F" w:rsidR="00832636">
        <w:rPr>
          <w:lang w:val="en-GB"/>
        </w:rPr>
        <w:t>in this occasion</w:t>
      </w:r>
      <w:r w:rsidRPr="00052C6F" w:rsidR="00EA1896">
        <w:rPr>
          <w:lang w:val="en-GB"/>
        </w:rPr>
        <w:t xml:space="preserve"> the investigator replied, in a summary manner, that there </w:t>
      </w:r>
      <w:r w:rsidRPr="00052C6F" w:rsidR="00CC1676">
        <w:rPr>
          <w:lang w:val="en-GB"/>
        </w:rPr>
        <w:t>was</w:t>
      </w:r>
      <w:r w:rsidRPr="00052C6F" w:rsidR="00EA1896">
        <w:rPr>
          <w:lang w:val="en-GB"/>
        </w:rPr>
        <w:t xml:space="preserve"> no </w:t>
      </w:r>
      <w:r w:rsidRPr="00052C6F" w:rsidR="00A161B0">
        <w:rPr>
          <w:lang w:val="en-GB"/>
        </w:rPr>
        <w:t>need for further examinations.</w:t>
      </w:r>
    </w:p>
    <w:p w:rsidRPr="00052C6F" w:rsidR="004B6027" w:rsidP="004B6027" w:rsidRDefault="00A161B0">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175</w:t>
      </w:r>
      <w:r w:rsidRPr="00052C6F">
        <w:rPr>
          <w:lang w:val="en-GB"/>
        </w:rPr>
        <w:fldChar w:fldCharType="end"/>
      </w:r>
      <w:r w:rsidRPr="00052C6F">
        <w:rPr>
          <w:lang w:val="en-GB"/>
        </w:rPr>
        <w:t>.  </w:t>
      </w:r>
      <w:r w:rsidRPr="00052C6F" w:rsidR="005928EC">
        <w:rPr>
          <w:lang w:val="en-GB"/>
        </w:rPr>
        <w:t>In sum</w:t>
      </w:r>
      <w:r w:rsidRPr="00052C6F">
        <w:rPr>
          <w:lang w:val="en-GB"/>
        </w:rPr>
        <w:t xml:space="preserve">, when the trial started the court had before it only expert </w:t>
      </w:r>
      <w:r w:rsidRPr="00052C6F" w:rsidR="004B6027">
        <w:rPr>
          <w:lang w:val="en-GB"/>
        </w:rPr>
        <w:t xml:space="preserve">reports </w:t>
      </w:r>
      <w:r w:rsidRPr="00052C6F">
        <w:rPr>
          <w:lang w:val="en-GB"/>
        </w:rPr>
        <w:t>obtained by the prosecution without any participation of the defence.</w:t>
      </w:r>
      <w:r w:rsidRPr="00052C6F" w:rsidR="004B6027">
        <w:rPr>
          <w:lang w:val="en-GB"/>
        </w:rPr>
        <w:t xml:space="preserve"> As such, this is not contrary to the Convention, provided that in the trial proceedings the defence ha</w:t>
      </w:r>
      <w:r w:rsidRPr="00052C6F" w:rsidR="00CC1204">
        <w:rPr>
          <w:lang w:val="en-GB"/>
        </w:rPr>
        <w:t>d</w:t>
      </w:r>
      <w:r w:rsidRPr="00052C6F" w:rsidR="004B6027">
        <w:rPr>
          <w:lang w:val="en-GB"/>
        </w:rPr>
        <w:t xml:space="preserve"> sufficient procedural tools to examine that evidence and effectively challenge it before the court.</w:t>
      </w:r>
    </w:p>
    <w:p w:rsidRPr="00052C6F" w:rsidR="00A64F45" w:rsidP="00CC1204" w:rsidRDefault="00C91C71">
      <w:pPr>
        <w:pStyle w:val="ECHRHeading5"/>
        <w:rPr>
          <w:lang w:val="en-GB"/>
        </w:rPr>
      </w:pPr>
      <w:r w:rsidRPr="00052C6F">
        <w:rPr>
          <w:lang w:val="en-GB"/>
        </w:rPr>
        <w:lastRenderedPageBreak/>
        <w:t>(</w:t>
      </w:r>
      <w:r w:rsidRPr="00052C6F" w:rsidR="00CC1204">
        <w:rPr>
          <w:lang w:val="en-GB"/>
        </w:rPr>
        <w:t>ii</w:t>
      </w:r>
      <w:r w:rsidRPr="00052C6F">
        <w:rPr>
          <w:lang w:val="en-GB"/>
        </w:rPr>
        <w:t>)  </w:t>
      </w:r>
      <w:r w:rsidRPr="00052C6F" w:rsidR="00CC1204">
        <w:rPr>
          <w:lang w:val="en-GB"/>
        </w:rPr>
        <w:t>How expert evidence concerning Ms S.D.</w:t>
      </w:r>
      <w:r w:rsidR="00656C1C">
        <w:rPr>
          <w:lang w:val="en-GB"/>
        </w:rPr>
        <w:t>’</w:t>
      </w:r>
      <w:r w:rsidRPr="00052C6F" w:rsidR="00CC1204">
        <w:rPr>
          <w:lang w:val="en-GB"/>
        </w:rPr>
        <w:t>s mental condition was examined at the trial</w:t>
      </w:r>
      <w:r w:rsidRPr="00052C6F" w:rsidR="00B0707D">
        <w:rPr>
          <w:lang w:val="en-GB"/>
        </w:rPr>
        <w:t>.</w:t>
      </w:r>
    </w:p>
    <w:p w:rsidRPr="00052C6F" w:rsidR="00A64F45" w:rsidP="00B24838" w:rsidRDefault="00C91C71">
      <w:pPr>
        <w:pStyle w:val="ECHRHeading6"/>
        <w:rPr>
          <w:lang w:val="en-GB"/>
        </w:rPr>
      </w:pPr>
      <w:r w:rsidRPr="00052C6F">
        <w:rPr>
          <w:rFonts w:cstheme="majorHAnsi"/>
          <w:lang w:val="en-GB"/>
        </w:rPr>
        <w:t>(</w:t>
      </w:r>
      <w:r w:rsidRPr="00052C6F" w:rsidR="00B24838">
        <w:rPr>
          <w:rFonts w:cstheme="majorHAnsi"/>
        </w:rPr>
        <w:t>α</w:t>
      </w:r>
      <w:r w:rsidRPr="00052C6F">
        <w:rPr>
          <w:rFonts w:cstheme="majorHAnsi"/>
          <w:lang w:val="en-US"/>
        </w:rPr>
        <w:t>)  </w:t>
      </w:r>
      <w:r w:rsidRPr="00052C6F" w:rsidR="00B0707D">
        <w:rPr>
          <w:lang w:val="en-GB"/>
        </w:rPr>
        <w:t>Inability of the defence to question</w:t>
      </w:r>
      <w:r w:rsidRPr="00052C6F" w:rsidR="00B24838">
        <w:rPr>
          <w:lang w:val="en-GB"/>
        </w:rPr>
        <w:t xml:space="preserve"> </w:t>
      </w:r>
      <w:r w:rsidRPr="00052C6F" w:rsidR="00CD728F">
        <w:rPr>
          <w:lang w:val="en-GB"/>
        </w:rPr>
        <w:t xml:space="preserve">a </w:t>
      </w:r>
      <w:r w:rsidRPr="00052C6F" w:rsidR="006C08DD">
        <w:rPr>
          <w:lang w:val="en-GB"/>
        </w:rPr>
        <w:t xml:space="preserve">key </w:t>
      </w:r>
      <w:r w:rsidRPr="00052C6F" w:rsidR="00B24838">
        <w:rPr>
          <w:lang w:val="en-GB"/>
        </w:rPr>
        <w:t>expert</w:t>
      </w:r>
      <w:r w:rsidRPr="00052C6F" w:rsidR="00B0707D">
        <w:rPr>
          <w:lang w:val="en-GB"/>
        </w:rPr>
        <w:t xml:space="preserve"> </w:t>
      </w:r>
      <w:r w:rsidRPr="00052C6F" w:rsidR="006C08DD">
        <w:rPr>
          <w:lang w:val="en-GB"/>
        </w:rPr>
        <w:t>for the prosecution</w:t>
      </w:r>
    </w:p>
    <w:p w:rsidRPr="00052C6F" w:rsidR="00A64F45" w:rsidP="00501D8A" w:rsidRDefault="00723EA5">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176</w:t>
      </w:r>
      <w:r w:rsidRPr="00052C6F">
        <w:rPr>
          <w:lang w:val="en-GB"/>
        </w:rPr>
        <w:fldChar w:fldCharType="end"/>
      </w:r>
      <w:r w:rsidRPr="00052C6F">
        <w:rPr>
          <w:lang w:val="en-GB"/>
        </w:rPr>
        <w:t>.  </w:t>
      </w:r>
      <w:r w:rsidRPr="00052C6F" w:rsidR="00894754">
        <w:rPr>
          <w:lang w:val="en-GB"/>
        </w:rPr>
        <w:t>The Court reiterates that Ms S.D.</w:t>
      </w:r>
      <w:r w:rsidR="00656C1C">
        <w:rPr>
          <w:lang w:val="en-GB"/>
        </w:rPr>
        <w:t>’</w:t>
      </w:r>
      <w:r w:rsidRPr="00052C6F" w:rsidR="00F6609B">
        <w:rPr>
          <w:lang w:val="en-GB"/>
        </w:rPr>
        <w:t>s</w:t>
      </w:r>
      <w:r w:rsidRPr="00052C6F" w:rsidR="00894754">
        <w:rPr>
          <w:lang w:val="en-GB"/>
        </w:rPr>
        <w:t xml:space="preserve"> </w:t>
      </w:r>
      <w:r w:rsidRPr="00052C6F" w:rsidR="00F6609B">
        <w:rPr>
          <w:lang w:val="en-GB"/>
        </w:rPr>
        <w:t xml:space="preserve">mental health </w:t>
      </w:r>
      <w:r w:rsidRPr="00052C6F" w:rsidR="00894754">
        <w:rPr>
          <w:lang w:val="en-GB"/>
        </w:rPr>
        <w:t xml:space="preserve">was examined in report no. 1170. </w:t>
      </w:r>
      <w:r w:rsidRPr="00052C6F" w:rsidR="00B2032C">
        <w:rPr>
          <w:lang w:val="en-GB"/>
        </w:rPr>
        <w:t xml:space="preserve">It was the only report based on </w:t>
      </w:r>
      <w:r w:rsidRPr="00052C6F" w:rsidR="00F6609B">
        <w:rPr>
          <w:lang w:val="en-GB"/>
        </w:rPr>
        <w:t xml:space="preserve">a </w:t>
      </w:r>
      <w:r w:rsidRPr="00052C6F" w:rsidR="00B2032C">
        <w:rPr>
          <w:lang w:val="en-GB"/>
        </w:rPr>
        <w:t>personal examination of the alleged victim</w:t>
      </w:r>
      <w:r w:rsidRPr="00052C6F" w:rsidR="00A13B96">
        <w:rPr>
          <w:lang w:val="en-GB"/>
        </w:rPr>
        <w:t>, a</w:t>
      </w:r>
      <w:r w:rsidRPr="00052C6F" w:rsidR="00705AED">
        <w:rPr>
          <w:lang w:val="en-GB"/>
        </w:rPr>
        <w:t xml:space="preserve">ll subsequent examinations </w:t>
      </w:r>
      <w:r w:rsidRPr="00052C6F" w:rsidR="00A13B96">
        <w:rPr>
          <w:lang w:val="en-GB"/>
        </w:rPr>
        <w:t xml:space="preserve">being </w:t>
      </w:r>
      <w:r w:rsidRPr="00052C6F" w:rsidR="00705AED">
        <w:rPr>
          <w:lang w:val="en-GB"/>
        </w:rPr>
        <w:t>based on the documents of the file</w:t>
      </w:r>
      <w:r w:rsidRPr="00052C6F" w:rsidR="00A13B96">
        <w:rPr>
          <w:lang w:val="en-GB"/>
        </w:rPr>
        <w:t xml:space="preserve"> only</w:t>
      </w:r>
      <w:r w:rsidRPr="00052C6F" w:rsidR="00705AED">
        <w:rPr>
          <w:lang w:val="en-GB"/>
        </w:rPr>
        <w:t xml:space="preserve">. </w:t>
      </w:r>
      <w:r w:rsidRPr="00052C6F" w:rsidR="00B2032C">
        <w:rPr>
          <w:lang w:val="en-GB"/>
        </w:rPr>
        <w:t xml:space="preserve">Therefore, </w:t>
      </w:r>
      <w:r w:rsidRPr="00052C6F" w:rsidR="00705AED">
        <w:rPr>
          <w:lang w:val="en-GB"/>
        </w:rPr>
        <w:t>the</w:t>
      </w:r>
      <w:r w:rsidRPr="00052C6F" w:rsidR="00B2032C">
        <w:rPr>
          <w:lang w:val="en-GB"/>
        </w:rPr>
        <w:t xml:space="preserve"> evidentiary value </w:t>
      </w:r>
      <w:r w:rsidRPr="00052C6F" w:rsidR="00705AED">
        <w:rPr>
          <w:lang w:val="en-GB"/>
        </w:rPr>
        <w:t xml:space="preserve">of report </w:t>
      </w:r>
      <w:r w:rsidRPr="00052C6F" w:rsidR="00F6609B">
        <w:rPr>
          <w:lang w:val="en-GB"/>
        </w:rPr>
        <w:t>no.</w:t>
      </w:r>
      <w:r w:rsidRPr="00052C6F" w:rsidR="00C1132F">
        <w:rPr>
          <w:lang w:val="en-GB"/>
        </w:rPr>
        <w:t> </w:t>
      </w:r>
      <w:r w:rsidRPr="00052C6F" w:rsidR="00F6609B">
        <w:rPr>
          <w:lang w:val="en-GB"/>
        </w:rPr>
        <w:t xml:space="preserve">1170 </w:t>
      </w:r>
      <w:r w:rsidRPr="00052C6F" w:rsidR="00705AED">
        <w:rPr>
          <w:lang w:val="en-GB"/>
        </w:rPr>
        <w:t>was</w:t>
      </w:r>
      <w:r w:rsidRPr="00052C6F" w:rsidR="00B2032C">
        <w:rPr>
          <w:lang w:val="en-GB"/>
        </w:rPr>
        <w:t xml:space="preserve"> particularly high.</w:t>
      </w:r>
    </w:p>
    <w:p w:rsidRPr="00466F86" w:rsidR="00A64F45" w:rsidP="00501D8A" w:rsidRDefault="00B2032C">
      <w:pPr>
        <w:pStyle w:val="ECHRPara"/>
        <w:rPr>
          <w:i/>
          <w:lang w:val="it-IT"/>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177</w:t>
      </w:r>
      <w:r w:rsidRPr="00052C6F">
        <w:rPr>
          <w:lang w:val="en-GB"/>
        </w:rPr>
        <w:fldChar w:fldCharType="end"/>
      </w:r>
      <w:r w:rsidRPr="00052C6F">
        <w:rPr>
          <w:lang w:val="en-GB"/>
        </w:rPr>
        <w:t>.  </w:t>
      </w:r>
      <w:r w:rsidRPr="00052C6F" w:rsidR="00572034">
        <w:rPr>
          <w:lang w:val="en-GB"/>
        </w:rPr>
        <w:t>The Court accepts that the defence had sufficient knowledge of the content of the report and was able, therefore, to criticise it</w:t>
      </w:r>
      <w:r w:rsidRPr="00052C6F" w:rsidR="00DC7421">
        <w:rPr>
          <w:lang w:val="en-GB"/>
        </w:rPr>
        <w:t>s conclusions at the trial</w:t>
      </w:r>
      <w:r w:rsidRPr="00052C6F" w:rsidR="00572034">
        <w:rPr>
          <w:lang w:val="en-GB"/>
        </w:rPr>
        <w:t xml:space="preserve">. However, the rights of the defence </w:t>
      </w:r>
      <w:r w:rsidRPr="00052C6F" w:rsidR="00DC7421">
        <w:rPr>
          <w:lang w:val="en-GB"/>
        </w:rPr>
        <w:t>did not stop there</w:t>
      </w:r>
      <w:r w:rsidRPr="00052C6F" w:rsidR="00572034">
        <w:rPr>
          <w:lang w:val="en-GB"/>
        </w:rPr>
        <w:t xml:space="preserve">. </w:t>
      </w:r>
      <w:r w:rsidRPr="00052C6F" w:rsidR="00DC7421">
        <w:rPr>
          <w:lang w:val="en-GB"/>
        </w:rPr>
        <w:t>It is the Court</w:t>
      </w:r>
      <w:r w:rsidR="00656C1C">
        <w:rPr>
          <w:lang w:val="en-GB"/>
        </w:rPr>
        <w:t>’</w:t>
      </w:r>
      <w:r w:rsidRPr="00052C6F" w:rsidR="00DC7421">
        <w:rPr>
          <w:lang w:val="en-GB"/>
        </w:rPr>
        <w:t xml:space="preserve">s well-established case-law that the defence must have the right to study and challenge </w:t>
      </w:r>
      <w:r w:rsidRPr="00052C6F" w:rsidR="00CC1204">
        <w:rPr>
          <w:lang w:val="en-GB"/>
        </w:rPr>
        <w:t xml:space="preserve">not only </w:t>
      </w:r>
      <w:r w:rsidRPr="00052C6F" w:rsidR="00DC7421">
        <w:rPr>
          <w:lang w:val="en-GB"/>
        </w:rPr>
        <w:t xml:space="preserve">an expert report as such, but also the credibility of those who prepared it, by direct questioning (see, amongst other authorities, </w:t>
      </w:r>
      <w:r w:rsidRPr="00052C6F" w:rsidR="00DC7421">
        <w:rPr>
          <w:i/>
          <w:lang w:val="en-GB"/>
        </w:rPr>
        <w:t>Brandstetter v. Austria</w:t>
      </w:r>
      <w:r w:rsidRPr="00052C6F" w:rsidR="00DC7421">
        <w:rPr>
          <w:lang w:val="en-GB"/>
        </w:rPr>
        <w:t xml:space="preserve">, 28 August 1991, § 42, Series A no. 211; </w:t>
      </w:r>
      <w:r w:rsidRPr="00466F86" w:rsidR="00466F86">
        <w:rPr>
          <w:i/>
          <w:lang w:val="en-GB"/>
        </w:rPr>
        <w:t>Doorson v. the Netherlands</w:t>
      </w:r>
      <w:r w:rsidRPr="00466F86" w:rsidR="00466F86">
        <w:rPr>
          <w:lang w:val="en-GB"/>
        </w:rPr>
        <w:t xml:space="preserve">, 26 March 1996, </w:t>
      </w:r>
      <w:r w:rsidRPr="00052C6F" w:rsidR="00466F86">
        <w:rPr>
          <w:lang w:val="en-GB"/>
        </w:rPr>
        <w:t>§§ 81-82</w:t>
      </w:r>
      <w:r w:rsidRPr="00466F86" w:rsidR="00466F86">
        <w:rPr>
          <w:lang w:val="en-GB"/>
        </w:rPr>
        <w:t xml:space="preserve">, </w:t>
      </w:r>
      <w:r w:rsidRPr="00466F86" w:rsidR="00466F86">
        <w:rPr>
          <w:i/>
          <w:lang w:val="en-GB"/>
        </w:rPr>
        <w:t>Reports of Judgments and Decisions</w:t>
      </w:r>
      <w:r w:rsidRPr="00466F86" w:rsidR="00466F86">
        <w:rPr>
          <w:lang w:val="en-GB"/>
        </w:rPr>
        <w:t xml:space="preserve"> 1996</w:t>
      </w:r>
      <w:r w:rsidRPr="00466F86" w:rsidR="00466F86">
        <w:rPr>
          <w:lang w:val="en-GB"/>
        </w:rPr>
        <w:noBreakHyphen/>
        <w:t>II</w:t>
      </w:r>
      <w:r w:rsidRPr="00052C6F" w:rsidR="00DC7421">
        <w:rPr>
          <w:lang w:val="en-GB"/>
        </w:rPr>
        <w:t xml:space="preserve">; and </w:t>
      </w:r>
      <w:r w:rsidRPr="00466F86" w:rsidR="00466F86">
        <w:rPr>
          <w:i/>
          <w:lang w:val="it-IT"/>
        </w:rPr>
        <w:t>Mirilashvili v. Russia</w:t>
      </w:r>
      <w:r w:rsidR="00466F86">
        <w:rPr>
          <w:lang w:val="it-IT"/>
        </w:rPr>
        <w:t>, no. 6293/04, §</w:t>
      </w:r>
      <w:r w:rsidRPr="00052C6F" w:rsidR="00466F86">
        <w:rPr>
          <w:lang w:val="en-GB"/>
        </w:rPr>
        <w:t> 158</w:t>
      </w:r>
      <w:r w:rsidRPr="00466F86" w:rsidR="00466F86">
        <w:rPr>
          <w:lang w:val="it-IT"/>
        </w:rPr>
        <w:t>, 11 December 2008</w:t>
      </w:r>
      <w:r w:rsidRPr="00052C6F" w:rsidR="00DC7421">
        <w:rPr>
          <w:lang w:val="en-GB"/>
        </w:rPr>
        <w:t>).</w:t>
      </w:r>
    </w:p>
    <w:p w:rsidRPr="00052C6F" w:rsidR="00B0707D" w:rsidP="00B0707D" w:rsidRDefault="00CC1204">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178</w:t>
      </w:r>
      <w:r w:rsidRPr="00052C6F">
        <w:rPr>
          <w:lang w:val="en-GB"/>
        </w:rPr>
        <w:fldChar w:fldCharType="end"/>
      </w:r>
      <w:r w:rsidRPr="00052C6F">
        <w:rPr>
          <w:lang w:val="en-GB"/>
        </w:rPr>
        <w:t>.  </w:t>
      </w:r>
      <w:r w:rsidRPr="00052C6F" w:rsidR="00B2032C">
        <w:rPr>
          <w:lang w:val="en-GB"/>
        </w:rPr>
        <w:t xml:space="preserve">Report no. 1170 </w:t>
      </w:r>
      <w:r w:rsidRPr="00052C6F" w:rsidR="00894754">
        <w:rPr>
          <w:lang w:val="en-GB"/>
        </w:rPr>
        <w:t>was prepared by three experts</w:t>
      </w:r>
      <w:r w:rsidRPr="00052C6F" w:rsidR="00B2032C">
        <w:rPr>
          <w:lang w:val="en-GB"/>
        </w:rPr>
        <w:t>. One of them, namely</w:t>
      </w:r>
      <w:r w:rsidRPr="00052C6F" w:rsidR="003852B8">
        <w:rPr>
          <w:lang w:val="en-GB"/>
        </w:rPr>
        <w:t>,</w:t>
      </w:r>
      <w:r w:rsidRPr="00052C6F" w:rsidR="00B2032C">
        <w:rPr>
          <w:lang w:val="en-GB"/>
        </w:rPr>
        <w:t xml:space="preserve"> Dr Gul., never testified before the court</w:t>
      </w:r>
      <w:r w:rsidRPr="00052C6F" w:rsidR="005A29A4">
        <w:rPr>
          <w:lang w:val="en-GB"/>
        </w:rPr>
        <w:t>, for reasons which remain unknown.</w:t>
      </w:r>
      <w:r w:rsidRPr="00052C6F" w:rsidR="00705AED">
        <w:rPr>
          <w:lang w:val="en-GB"/>
        </w:rPr>
        <w:t> </w:t>
      </w:r>
      <w:r w:rsidRPr="00052C6F" w:rsidR="00B0707D">
        <w:rPr>
          <w:lang w:val="en-GB"/>
        </w:rPr>
        <w:t>Another member of the expert team</w:t>
      </w:r>
      <w:r w:rsidRPr="00052C6F" w:rsidR="005A29A4">
        <w:rPr>
          <w:lang w:val="en-GB"/>
        </w:rPr>
        <w:t>,</w:t>
      </w:r>
      <w:r w:rsidRPr="00052C6F" w:rsidR="00B0707D">
        <w:rPr>
          <w:lang w:val="en-GB"/>
        </w:rPr>
        <w:t xml:space="preserve"> Dr N.</w:t>
      </w:r>
      <w:r w:rsidRPr="00052C6F" w:rsidR="005A29A4">
        <w:rPr>
          <w:lang w:val="en-GB"/>
        </w:rPr>
        <w:t>,</w:t>
      </w:r>
      <w:r w:rsidRPr="00052C6F" w:rsidR="00B0707D">
        <w:rPr>
          <w:lang w:val="en-GB"/>
        </w:rPr>
        <w:t xml:space="preserve"> did testify in person before Judge M. However, as follows from his oral testimony</w:t>
      </w:r>
      <w:r w:rsidRPr="00052C6F" w:rsidR="005A29A4">
        <w:rPr>
          <w:lang w:val="en-GB"/>
        </w:rPr>
        <w:t xml:space="preserve"> at the trial</w:t>
      </w:r>
      <w:r w:rsidRPr="00052C6F" w:rsidR="00B0707D">
        <w:rPr>
          <w:lang w:val="en-GB"/>
        </w:rPr>
        <w:t xml:space="preserve">, he believed that the expert team had had incomplete information about the character and medical history of Ms S.D., and that the conclusions of report no. 1170 had been </w:t>
      </w:r>
      <w:r w:rsidRPr="00052C6F" w:rsidR="00CD728F">
        <w:rPr>
          <w:lang w:val="en-GB"/>
        </w:rPr>
        <w:t>based on assumption</w:t>
      </w:r>
      <w:r w:rsidRPr="00052C6F" w:rsidR="00B0707D">
        <w:rPr>
          <w:lang w:val="en-GB"/>
        </w:rPr>
        <w:t xml:space="preserve">. At the second trial she expressed the opinion that another psychiatric examination of Ms S.D. was needed to fill the lacunas in the original report (see paragraphs </w:t>
      </w:r>
      <w:r w:rsidRPr="00052C6F" w:rsidR="00A64F45">
        <w:rPr>
          <w:noProof/>
          <w:lang w:val="en-GB"/>
        </w:rPr>
        <w:t>60</w:t>
      </w:r>
      <w:r w:rsidRPr="00052C6F" w:rsidR="00B0707D">
        <w:rPr>
          <w:lang w:val="en-GB"/>
        </w:rPr>
        <w:t xml:space="preserve"> and </w:t>
      </w:r>
      <w:r w:rsidRPr="00052C6F" w:rsidR="00A64F45">
        <w:rPr>
          <w:noProof/>
          <w:lang w:val="en-GB"/>
        </w:rPr>
        <w:t>93</w:t>
      </w:r>
      <w:r w:rsidRPr="00052C6F" w:rsidR="00B0707D">
        <w:rPr>
          <w:lang w:val="en-GB"/>
        </w:rPr>
        <w:t xml:space="preserve"> above). The Court concludes that the oral testimony of Dr N. did not provide</w:t>
      </w:r>
      <w:r w:rsidRPr="00052C6F" w:rsidR="00B24838">
        <w:rPr>
          <w:lang w:val="en-GB"/>
        </w:rPr>
        <w:t xml:space="preserve"> sufficient</w:t>
      </w:r>
      <w:r w:rsidRPr="00052C6F" w:rsidR="00B0707D">
        <w:rPr>
          <w:lang w:val="en-GB"/>
        </w:rPr>
        <w:t xml:space="preserve"> support for the prosecution case and</w:t>
      </w:r>
      <w:r w:rsidRPr="00052C6F" w:rsidR="00B24838">
        <w:rPr>
          <w:lang w:val="en-GB"/>
        </w:rPr>
        <w:t xml:space="preserve"> even</w:t>
      </w:r>
      <w:r w:rsidRPr="00052C6F" w:rsidR="005A29A4">
        <w:rPr>
          <w:lang w:val="en-GB"/>
        </w:rPr>
        <w:t xml:space="preserve"> went in the opposite direction</w:t>
      </w:r>
      <w:r w:rsidRPr="00052C6F" w:rsidR="00B0707D">
        <w:rPr>
          <w:lang w:val="en-GB"/>
        </w:rPr>
        <w:t>.</w:t>
      </w:r>
    </w:p>
    <w:p w:rsidRPr="00052C6F" w:rsidR="00CC1204" w:rsidP="00CC1204" w:rsidRDefault="00B0707D">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179</w:t>
      </w:r>
      <w:r w:rsidRPr="00052C6F">
        <w:rPr>
          <w:lang w:val="en-GB"/>
        </w:rPr>
        <w:fldChar w:fldCharType="end"/>
      </w:r>
      <w:r w:rsidRPr="00052C6F">
        <w:rPr>
          <w:lang w:val="en-GB"/>
        </w:rPr>
        <w:t xml:space="preserve">.  In </w:t>
      </w:r>
      <w:r w:rsidRPr="00052C6F" w:rsidR="00CD728F">
        <w:rPr>
          <w:lang w:val="en-GB"/>
        </w:rPr>
        <w:t xml:space="preserve">these </w:t>
      </w:r>
      <w:r w:rsidRPr="00052C6F">
        <w:rPr>
          <w:lang w:val="en-GB"/>
        </w:rPr>
        <w:t>circumstances it was of crucial importance for the defence to hear in person Dr Ig.</w:t>
      </w:r>
      <w:r w:rsidRPr="00052C6F" w:rsidR="00B24838">
        <w:rPr>
          <w:lang w:val="en-GB"/>
        </w:rPr>
        <w:t xml:space="preserve"> – the only expert who</w:t>
      </w:r>
      <w:r w:rsidRPr="00052C6F" w:rsidR="00CE63EB">
        <w:rPr>
          <w:lang w:val="en-GB"/>
        </w:rPr>
        <w:t>,</w:t>
      </w:r>
      <w:r w:rsidRPr="00052C6F" w:rsidR="00B24838">
        <w:rPr>
          <w:lang w:val="en-GB"/>
        </w:rPr>
        <w:t xml:space="preserve"> while being questioned by the investigator</w:t>
      </w:r>
      <w:r w:rsidRPr="00052C6F" w:rsidR="00CE63EB">
        <w:rPr>
          <w:lang w:val="en-GB"/>
        </w:rPr>
        <w:t>,</w:t>
      </w:r>
      <w:r w:rsidRPr="00052C6F" w:rsidR="00B24838">
        <w:rPr>
          <w:lang w:val="en-GB"/>
        </w:rPr>
        <w:t xml:space="preserve"> </w:t>
      </w:r>
      <w:r w:rsidRPr="00052C6F" w:rsidR="00CE63EB">
        <w:rPr>
          <w:lang w:val="en-GB"/>
        </w:rPr>
        <w:t xml:space="preserve">firmly asserted </w:t>
      </w:r>
      <w:r w:rsidRPr="00052C6F" w:rsidR="00B24838">
        <w:rPr>
          <w:lang w:val="en-GB"/>
        </w:rPr>
        <w:t>that</w:t>
      </w:r>
      <w:r w:rsidRPr="00052C6F" w:rsidR="005A29A4">
        <w:rPr>
          <w:lang w:val="en-GB"/>
        </w:rPr>
        <w:t>, in her opinion,</w:t>
      </w:r>
      <w:r w:rsidRPr="00052C6F" w:rsidR="00B24838">
        <w:rPr>
          <w:lang w:val="en-GB"/>
        </w:rPr>
        <w:t xml:space="preserve"> there had been a direct causal link between the mental disorder of Ms S.D. and her participation in the programmes of the association (see paragraph </w:t>
      </w:r>
      <w:r w:rsidRPr="00052C6F" w:rsidR="00A64F45">
        <w:rPr>
          <w:noProof/>
          <w:lang w:val="en-GB"/>
        </w:rPr>
        <w:t>61</w:t>
      </w:r>
      <w:r w:rsidRPr="00052C6F" w:rsidR="00B24838">
        <w:rPr>
          <w:lang w:val="en-GB"/>
        </w:rPr>
        <w:t xml:space="preserve"> above). In addition, t</w:t>
      </w:r>
      <w:r w:rsidRPr="00052C6F" w:rsidR="00CC1204">
        <w:rPr>
          <w:lang w:val="en-GB"/>
        </w:rPr>
        <w:t xml:space="preserve">he Court stresses that </w:t>
      </w:r>
      <w:r w:rsidRPr="00052C6F" w:rsidR="008239EE">
        <w:rPr>
          <w:lang w:val="en-GB"/>
        </w:rPr>
        <w:t xml:space="preserve">Dr Ig. acted as rapporteur </w:t>
      </w:r>
      <w:r w:rsidRPr="00052C6F" w:rsidR="00CC1204">
        <w:rPr>
          <w:lang w:val="en-GB"/>
        </w:rPr>
        <w:t xml:space="preserve">in the expert team which prepared report no. 1170. Therefore, questioning her in person </w:t>
      </w:r>
      <w:r w:rsidRPr="00052C6F" w:rsidR="00CE63EB">
        <w:rPr>
          <w:lang w:val="en-GB"/>
        </w:rPr>
        <w:t xml:space="preserve">was </w:t>
      </w:r>
      <w:r w:rsidRPr="00052C6F" w:rsidR="00A74635">
        <w:rPr>
          <w:lang w:val="en-GB"/>
        </w:rPr>
        <w:t>important</w:t>
      </w:r>
      <w:r w:rsidRPr="00052C6F" w:rsidR="00CC1204">
        <w:rPr>
          <w:lang w:val="en-GB"/>
        </w:rPr>
        <w:t xml:space="preserve"> for the interpretation of the conclusions of that report</w:t>
      </w:r>
      <w:r w:rsidRPr="00052C6F" w:rsidR="00B24838">
        <w:rPr>
          <w:lang w:val="en-GB"/>
        </w:rPr>
        <w:t>.</w:t>
      </w:r>
    </w:p>
    <w:p w:rsidRPr="00052C6F" w:rsidR="00A64F45" w:rsidP="00CC1204" w:rsidRDefault="00CC1204">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180</w:t>
      </w:r>
      <w:r w:rsidRPr="00052C6F">
        <w:rPr>
          <w:lang w:val="en-GB"/>
        </w:rPr>
        <w:fldChar w:fldCharType="end"/>
      </w:r>
      <w:r w:rsidRPr="00052C6F">
        <w:rPr>
          <w:lang w:val="en-GB"/>
        </w:rPr>
        <w:t>.  </w:t>
      </w:r>
      <w:r w:rsidRPr="00052C6F" w:rsidR="00B0707D">
        <w:rPr>
          <w:lang w:val="en-GB"/>
        </w:rPr>
        <w:t xml:space="preserve">The </w:t>
      </w:r>
      <w:r w:rsidRPr="00052C6F" w:rsidR="00B24838">
        <w:rPr>
          <w:lang w:val="en-GB"/>
        </w:rPr>
        <w:t>Court observes that</w:t>
      </w:r>
      <w:r w:rsidRPr="00052C6F" w:rsidR="00B0707D">
        <w:rPr>
          <w:lang w:val="en-GB"/>
        </w:rPr>
        <w:t xml:space="preserve"> Dr Ig. </w:t>
      </w:r>
      <w:r w:rsidRPr="00052C6F" w:rsidR="00CE63EB">
        <w:rPr>
          <w:lang w:val="en-GB"/>
        </w:rPr>
        <w:t>did not</w:t>
      </w:r>
      <w:r w:rsidRPr="00052C6F" w:rsidR="00B0707D">
        <w:rPr>
          <w:lang w:val="en-GB"/>
        </w:rPr>
        <w:t xml:space="preserve"> appear before the court </w:t>
      </w:r>
      <w:r w:rsidRPr="00052C6F" w:rsidR="00B24838">
        <w:rPr>
          <w:lang w:val="en-GB"/>
        </w:rPr>
        <w:t xml:space="preserve">in the second round of the proceedings </w:t>
      </w:r>
      <w:r w:rsidRPr="00052C6F" w:rsidR="00B0707D">
        <w:rPr>
          <w:lang w:val="en-GB"/>
        </w:rPr>
        <w:t xml:space="preserve">(see paragraphs </w:t>
      </w:r>
      <w:r w:rsidRPr="00052C6F" w:rsidR="00A64F45">
        <w:rPr>
          <w:noProof/>
          <w:lang w:val="en-GB"/>
        </w:rPr>
        <w:t>61</w:t>
      </w:r>
      <w:r w:rsidRPr="00052C6F" w:rsidR="00B0707D">
        <w:rPr>
          <w:lang w:val="en-GB"/>
        </w:rPr>
        <w:t xml:space="preserve"> and </w:t>
      </w:r>
      <w:r w:rsidRPr="00052C6F" w:rsidR="00A64F45">
        <w:rPr>
          <w:noProof/>
          <w:lang w:val="en-GB"/>
        </w:rPr>
        <w:t>89</w:t>
      </w:r>
      <w:r w:rsidRPr="00052C6F" w:rsidR="00B0707D">
        <w:rPr>
          <w:lang w:val="en-GB"/>
        </w:rPr>
        <w:t xml:space="preserve"> above).</w:t>
      </w:r>
      <w:r w:rsidRPr="00052C6F" w:rsidR="00B24838">
        <w:rPr>
          <w:lang w:val="en-GB"/>
        </w:rPr>
        <w:t xml:space="preserve"> </w:t>
      </w:r>
      <w:r w:rsidRPr="00052C6F">
        <w:rPr>
          <w:lang w:val="en-GB"/>
        </w:rPr>
        <w:t>As follows from the trial record, the defence ins</w:t>
      </w:r>
      <w:r w:rsidRPr="00052C6F" w:rsidR="00C91C71">
        <w:rPr>
          <w:lang w:val="en-GB"/>
        </w:rPr>
        <w:t>isted that Dr </w:t>
      </w:r>
      <w:r w:rsidRPr="00052C6F">
        <w:rPr>
          <w:lang w:val="en-GB"/>
        </w:rPr>
        <w:t xml:space="preserve">Ig. be questioned in person; however, for reasons which are unclear from the trial record, the courts considered that “impossible”. In the absence of further explanations from the Government on this point, and in view of the brevity of the entry in </w:t>
      </w:r>
      <w:r w:rsidRPr="00052C6F">
        <w:rPr>
          <w:lang w:val="en-GB"/>
        </w:rPr>
        <w:lastRenderedPageBreak/>
        <w:t xml:space="preserve">the trial record, the Court concludes that Judge M. failed to verify what the reason for the absence of Dr Ig. was, and whether it was possible to secure her attendance and questioning. The Court further notes that Dr Ig. was not questioned in the first round of the trial proceedings either. This was explained by the fact that she was about to move to another country (see paragraph </w:t>
      </w:r>
      <w:r w:rsidRPr="00052C6F" w:rsidR="00A64F45">
        <w:rPr>
          <w:noProof/>
          <w:lang w:val="en-GB"/>
        </w:rPr>
        <w:t>61</w:t>
      </w:r>
      <w:r w:rsidRPr="00052C6F">
        <w:rPr>
          <w:lang w:val="en-GB"/>
        </w:rPr>
        <w:t xml:space="preserve"> above). However,</w:t>
      </w:r>
      <w:r w:rsidRPr="00052C6F" w:rsidR="00B24838">
        <w:rPr>
          <w:lang w:val="en-GB"/>
        </w:rPr>
        <w:t xml:space="preserve"> </w:t>
      </w:r>
      <w:r w:rsidRPr="00052C6F">
        <w:rPr>
          <w:lang w:val="en-GB"/>
        </w:rPr>
        <w:t>Dr Ig. was available for cross-examination at least until 29 March 2007. When the court decided to read out her previous statement (on 27 March 2007) she was still in the country. Thus, it had been possible to examine that witness at the first trial, but the authorities missed that opportunity. </w:t>
      </w:r>
      <w:r w:rsidRPr="00052C6F" w:rsidR="00B24838">
        <w:rPr>
          <w:lang w:val="en-GB"/>
        </w:rPr>
        <w:t xml:space="preserve">Finally, the Court </w:t>
      </w:r>
      <w:r w:rsidRPr="00052C6F" w:rsidR="00513456">
        <w:rPr>
          <w:lang w:val="en-GB"/>
        </w:rPr>
        <w:t xml:space="preserve">observes </w:t>
      </w:r>
      <w:r w:rsidRPr="00052C6F" w:rsidR="00B24838">
        <w:rPr>
          <w:lang w:val="en-GB"/>
        </w:rPr>
        <w:t xml:space="preserve">that the defence was not able to question Dr Ig. at the stage of </w:t>
      </w:r>
      <w:r w:rsidRPr="00052C6F" w:rsidR="008239EE">
        <w:rPr>
          <w:lang w:val="en-GB"/>
        </w:rPr>
        <w:t xml:space="preserve">the </w:t>
      </w:r>
      <w:r w:rsidRPr="00052C6F" w:rsidR="00B24838">
        <w:rPr>
          <w:lang w:val="en-GB"/>
        </w:rPr>
        <w:t>preliminary investigation</w:t>
      </w:r>
      <w:r w:rsidRPr="00052C6F" w:rsidR="00BF61C0">
        <w:rPr>
          <w:lang w:val="en-GB"/>
        </w:rPr>
        <w:t xml:space="preserve"> – again, for reasons which remain unknown.</w:t>
      </w:r>
    </w:p>
    <w:p w:rsidRPr="00052C6F" w:rsidR="00CC1204" w:rsidP="00CC1204" w:rsidRDefault="00B24838">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181</w:t>
      </w:r>
      <w:r w:rsidRPr="00052C6F">
        <w:rPr>
          <w:lang w:val="en-GB"/>
        </w:rPr>
        <w:fldChar w:fldCharType="end"/>
      </w:r>
      <w:r w:rsidRPr="00052C6F" w:rsidR="00BF61C0">
        <w:rPr>
          <w:lang w:val="en-GB"/>
        </w:rPr>
        <w:t>. </w:t>
      </w:r>
      <w:r w:rsidRPr="00052C6F" w:rsidR="00C91C71">
        <w:rPr>
          <w:lang w:val="en-GB"/>
        </w:rPr>
        <w:t> </w:t>
      </w:r>
      <w:r w:rsidRPr="00052C6F" w:rsidR="00BF61C0">
        <w:rPr>
          <w:lang w:val="en-GB"/>
        </w:rPr>
        <w:t xml:space="preserve">In </w:t>
      </w:r>
      <w:r w:rsidRPr="00052C6F" w:rsidR="008239EE">
        <w:rPr>
          <w:lang w:val="en-GB"/>
        </w:rPr>
        <w:t xml:space="preserve">these </w:t>
      </w:r>
      <w:r w:rsidRPr="00052C6F" w:rsidR="00BF61C0">
        <w:rPr>
          <w:lang w:val="en-GB"/>
        </w:rPr>
        <w:t xml:space="preserve">circumstances </w:t>
      </w:r>
      <w:r w:rsidRPr="00052C6F" w:rsidR="00CC1204">
        <w:rPr>
          <w:lang w:val="en-GB"/>
        </w:rPr>
        <w:t xml:space="preserve">the Court considers that </w:t>
      </w:r>
      <w:r w:rsidRPr="00052C6F" w:rsidR="00BF61C0">
        <w:rPr>
          <w:lang w:val="en-GB"/>
        </w:rPr>
        <w:t xml:space="preserve">the </w:t>
      </w:r>
      <w:r w:rsidRPr="00052C6F" w:rsidR="00CC1204">
        <w:rPr>
          <w:lang w:val="en-GB"/>
        </w:rPr>
        <w:t xml:space="preserve">absence </w:t>
      </w:r>
      <w:r w:rsidRPr="00052C6F" w:rsidR="00BF61C0">
        <w:rPr>
          <w:lang w:val="en-GB"/>
        </w:rPr>
        <w:t>of Dr</w:t>
      </w:r>
      <w:r w:rsidRPr="00052C6F" w:rsidR="00513456">
        <w:rPr>
          <w:lang w:val="en-GB"/>
        </w:rPr>
        <w:t> </w:t>
      </w:r>
      <w:r w:rsidRPr="00052C6F" w:rsidR="00BF61C0">
        <w:rPr>
          <w:lang w:val="en-GB"/>
        </w:rPr>
        <w:t xml:space="preserve">Ig. </w:t>
      </w:r>
      <w:r w:rsidRPr="00052C6F" w:rsidR="00CC1204">
        <w:rPr>
          <w:lang w:val="en-GB"/>
        </w:rPr>
        <w:t xml:space="preserve">from </w:t>
      </w:r>
      <w:r w:rsidRPr="00052C6F" w:rsidR="008239EE">
        <w:rPr>
          <w:lang w:val="en-GB"/>
        </w:rPr>
        <w:t xml:space="preserve">the </w:t>
      </w:r>
      <w:r w:rsidRPr="00052C6F" w:rsidR="00CC1204">
        <w:rPr>
          <w:lang w:val="en-GB"/>
        </w:rPr>
        <w:t>trial proceedings constituted a serious handicap for the defence.</w:t>
      </w:r>
    </w:p>
    <w:p w:rsidRPr="00052C6F" w:rsidR="00A64F45" w:rsidP="00BF61C0" w:rsidRDefault="00C91C71">
      <w:pPr>
        <w:pStyle w:val="ECHRHeading6"/>
        <w:rPr>
          <w:lang w:val="en-GB"/>
        </w:rPr>
      </w:pPr>
      <w:r w:rsidRPr="00052C6F">
        <w:rPr>
          <w:rFonts w:cstheme="majorHAnsi"/>
          <w:lang w:val="en-US"/>
        </w:rPr>
        <w:t>(</w:t>
      </w:r>
      <w:r w:rsidRPr="00052C6F" w:rsidR="00BF61C0">
        <w:rPr>
          <w:rFonts w:cstheme="majorHAnsi"/>
        </w:rPr>
        <w:t>β</w:t>
      </w:r>
      <w:r w:rsidRPr="00052C6F">
        <w:rPr>
          <w:rFonts w:cstheme="majorHAnsi"/>
          <w:lang w:val="en-US"/>
        </w:rPr>
        <w:t>)  </w:t>
      </w:r>
      <w:r w:rsidRPr="00052C6F" w:rsidR="00BF61C0">
        <w:rPr>
          <w:lang w:val="en-GB"/>
        </w:rPr>
        <w:t>Inability of the defence to obta</w:t>
      </w:r>
      <w:r w:rsidR="00914BEC">
        <w:rPr>
          <w:lang w:val="en-GB"/>
        </w:rPr>
        <w:t>in new expert examination of Ms </w:t>
      </w:r>
      <w:r w:rsidRPr="00052C6F" w:rsidR="00BF61C0">
        <w:rPr>
          <w:lang w:val="en-GB"/>
        </w:rPr>
        <w:t>S.D.</w:t>
      </w:r>
      <w:r w:rsidRPr="00052C6F" w:rsidR="006C08DD">
        <w:rPr>
          <w:lang w:val="en-GB"/>
        </w:rPr>
        <w:t xml:space="preserve"> through the court</w:t>
      </w:r>
    </w:p>
    <w:p w:rsidRPr="00052C6F" w:rsidR="00A64F45" w:rsidP="00BF61C0" w:rsidRDefault="00BF61C0">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182</w:t>
      </w:r>
      <w:r w:rsidRPr="00052C6F">
        <w:rPr>
          <w:lang w:val="en-GB"/>
        </w:rPr>
        <w:fldChar w:fldCharType="end"/>
      </w:r>
      <w:r w:rsidRPr="00052C6F">
        <w:rPr>
          <w:lang w:val="en-GB"/>
        </w:rPr>
        <w:t xml:space="preserve">.  The Court observes that </w:t>
      </w:r>
      <w:r w:rsidRPr="00052C6F" w:rsidR="00CE63EB">
        <w:rPr>
          <w:lang w:val="en-GB"/>
        </w:rPr>
        <w:t>cross-examination of</w:t>
      </w:r>
      <w:r w:rsidRPr="00052C6F">
        <w:rPr>
          <w:lang w:val="en-GB"/>
        </w:rPr>
        <w:t xml:space="preserve"> expert</w:t>
      </w:r>
      <w:r w:rsidRPr="00052C6F" w:rsidR="00CE63EB">
        <w:rPr>
          <w:lang w:val="en-GB"/>
        </w:rPr>
        <w:t>s</w:t>
      </w:r>
      <w:r w:rsidRPr="00052C6F">
        <w:rPr>
          <w:lang w:val="en-GB"/>
        </w:rPr>
        <w:t xml:space="preserve"> </w:t>
      </w:r>
      <w:r w:rsidRPr="00052C6F" w:rsidR="00CE63EB">
        <w:rPr>
          <w:lang w:val="en-GB"/>
        </w:rPr>
        <w:t>at the trial was</w:t>
      </w:r>
      <w:r w:rsidRPr="00052C6F">
        <w:rPr>
          <w:lang w:val="en-GB"/>
        </w:rPr>
        <w:t xml:space="preserve"> not the only tool available </w:t>
      </w:r>
      <w:r w:rsidRPr="00052C6F" w:rsidR="00CE63EB">
        <w:rPr>
          <w:lang w:val="en-GB"/>
        </w:rPr>
        <w:t xml:space="preserve">to </w:t>
      </w:r>
      <w:r w:rsidRPr="00052C6F">
        <w:rPr>
          <w:lang w:val="en-GB"/>
        </w:rPr>
        <w:t xml:space="preserve">the defence </w:t>
      </w:r>
      <w:r w:rsidRPr="00052C6F" w:rsidR="00CE63EB">
        <w:rPr>
          <w:lang w:val="en-GB"/>
        </w:rPr>
        <w:t xml:space="preserve">for challenging report no. 1170. </w:t>
      </w:r>
      <w:r w:rsidRPr="00052C6F">
        <w:rPr>
          <w:lang w:val="en-GB"/>
        </w:rPr>
        <w:t xml:space="preserve">Another course of action </w:t>
      </w:r>
      <w:r w:rsidRPr="00052C6F" w:rsidR="008239EE">
        <w:rPr>
          <w:lang w:val="en-GB"/>
        </w:rPr>
        <w:t xml:space="preserve">open to </w:t>
      </w:r>
      <w:r w:rsidRPr="00052C6F">
        <w:rPr>
          <w:lang w:val="en-GB"/>
        </w:rPr>
        <w:t xml:space="preserve">the defence was to obtain a new expert examination of Ms S.D. through the court. The defence made such an attempt on 7 December 2009 (see paragraphs </w:t>
      </w:r>
      <w:r w:rsidRPr="00052C6F" w:rsidR="00A64F45">
        <w:rPr>
          <w:noProof/>
          <w:lang w:val="en-GB"/>
        </w:rPr>
        <w:t>95</w:t>
      </w:r>
      <w:r w:rsidRPr="00052C6F">
        <w:rPr>
          <w:lang w:val="en-GB"/>
        </w:rPr>
        <w:t xml:space="preserve"> et seq.). In support of their request they</w:t>
      </w:r>
      <w:r w:rsidRPr="00052C6F" w:rsidR="00C91C71">
        <w:rPr>
          <w:lang w:val="en-GB"/>
        </w:rPr>
        <w:t xml:space="preserve"> referred to the opinions of Dr </w:t>
      </w:r>
      <w:r w:rsidRPr="00052C6F">
        <w:rPr>
          <w:lang w:val="en-GB"/>
        </w:rPr>
        <w:t>N. and Dr</w:t>
      </w:r>
      <w:r w:rsidRPr="00052C6F" w:rsidR="00175332">
        <w:rPr>
          <w:lang w:val="en-GB"/>
        </w:rPr>
        <w:t> </w:t>
      </w:r>
      <w:r w:rsidRPr="00052C6F">
        <w:rPr>
          <w:lang w:val="en-GB"/>
        </w:rPr>
        <w:t xml:space="preserve">Ch., who had testified before the court earlier on that day and who had suggested that another psychiatric examination of the alleged victim would be advisable (see paragraph </w:t>
      </w:r>
      <w:r w:rsidRPr="00052C6F" w:rsidR="00A64F45">
        <w:rPr>
          <w:noProof/>
          <w:lang w:val="en-GB"/>
        </w:rPr>
        <w:t>93</w:t>
      </w:r>
      <w:r w:rsidRPr="00052C6F">
        <w:rPr>
          <w:lang w:val="en-GB"/>
        </w:rPr>
        <w:t xml:space="preserve"> above). However, the court refused to order a new expert examination.</w:t>
      </w:r>
    </w:p>
    <w:p w:rsidRPr="00052C6F" w:rsidR="00A64F45" w:rsidP="00BF61C0" w:rsidRDefault="00BF61C0">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183</w:t>
      </w:r>
      <w:r w:rsidRPr="00052C6F">
        <w:rPr>
          <w:lang w:val="en-GB"/>
        </w:rPr>
        <w:fldChar w:fldCharType="end"/>
      </w:r>
      <w:r w:rsidRPr="00052C6F">
        <w:rPr>
          <w:lang w:val="en-GB"/>
        </w:rPr>
        <w:t>.  </w:t>
      </w:r>
      <w:r w:rsidRPr="00052C6F" w:rsidR="00A94E81">
        <w:rPr>
          <w:lang w:val="en-GB"/>
        </w:rPr>
        <w:t>The Court accepts that w</w:t>
      </w:r>
      <w:r w:rsidRPr="00052C6F" w:rsidR="005A29A4">
        <w:rPr>
          <w:lang w:val="en-GB"/>
        </w:rPr>
        <w:t>h</w:t>
      </w:r>
      <w:r w:rsidRPr="00052C6F" w:rsidR="00A94E81">
        <w:rPr>
          <w:lang w:val="en-GB"/>
        </w:rPr>
        <w:t>e</w:t>
      </w:r>
      <w:r w:rsidRPr="00052C6F" w:rsidR="005A29A4">
        <w:rPr>
          <w:lang w:val="en-GB"/>
        </w:rPr>
        <w:t>re</w:t>
      </w:r>
      <w:r w:rsidRPr="00052C6F" w:rsidR="00A94E81">
        <w:rPr>
          <w:lang w:val="en-GB"/>
        </w:rPr>
        <w:t xml:space="preserve"> the defence asks the court to have </w:t>
      </w:r>
      <w:r w:rsidRPr="00052C6F" w:rsidR="008239EE">
        <w:rPr>
          <w:lang w:val="en-GB"/>
        </w:rPr>
        <w:t xml:space="preserve">a </w:t>
      </w:r>
      <w:r w:rsidRPr="00052C6F" w:rsidR="00A94E81">
        <w:rPr>
          <w:lang w:val="en-GB"/>
        </w:rPr>
        <w:t xml:space="preserve">certain issue or item re-examined by an expert, or where the defence tries to introduce a </w:t>
      </w:r>
      <w:r w:rsidRPr="00052C6F" w:rsidR="008239EE">
        <w:rPr>
          <w:lang w:val="en-GB"/>
        </w:rPr>
        <w:t xml:space="preserve">second </w:t>
      </w:r>
      <w:r w:rsidRPr="00052C6F" w:rsidR="00A94E81">
        <w:rPr>
          <w:lang w:val="en-GB"/>
        </w:rPr>
        <w:t xml:space="preserve">opinion on certain matters, it remains primarily for the national court to judge whether it would serve any useful purpose (see </w:t>
      </w:r>
      <w:r w:rsidRPr="00052C6F" w:rsidR="00175332">
        <w:rPr>
          <w:i/>
          <w:lang w:val="en-GB"/>
        </w:rPr>
        <w:t>H. v. </w:t>
      </w:r>
      <w:r w:rsidRPr="00052C6F" w:rsidR="00A94E81">
        <w:rPr>
          <w:i/>
          <w:lang w:val="en-GB"/>
        </w:rPr>
        <w:t>France</w:t>
      </w:r>
      <w:r w:rsidRPr="00052C6F" w:rsidR="00A94E81">
        <w:rPr>
          <w:lang w:val="en-GB"/>
        </w:rPr>
        <w:t xml:space="preserve">, 24 October 1989, §§ 60-61, Series A no. 162-A). On the other hand, the Court retains supervisory power in this field: in exceptional circumstances the need to obtain a second expert opinion on an important aspect of the case may be self-evident and the failure of the court to obtain expert evidence sought by the defence may make the trial unfair (see, for example, </w:t>
      </w:r>
      <w:r w:rsidRPr="00052C6F" w:rsidR="00A94E81">
        <w:rPr>
          <w:i/>
          <w:lang w:val="en-GB"/>
        </w:rPr>
        <w:t>G.B. v. France</w:t>
      </w:r>
      <w:r w:rsidRPr="00052C6F" w:rsidR="00A94E81">
        <w:rPr>
          <w:lang w:val="en-GB"/>
        </w:rPr>
        <w:t>, no. 44069/98, § 69, ECHR 2001-X).</w:t>
      </w:r>
    </w:p>
    <w:p w:rsidRPr="00052C6F" w:rsidR="00BF61C0" w:rsidP="00BF61C0" w:rsidRDefault="005A29A4">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184</w:t>
      </w:r>
      <w:r w:rsidRPr="00052C6F">
        <w:rPr>
          <w:lang w:val="en-GB"/>
        </w:rPr>
        <w:fldChar w:fldCharType="end"/>
      </w:r>
      <w:r w:rsidRPr="00052C6F">
        <w:rPr>
          <w:lang w:val="en-GB"/>
        </w:rPr>
        <w:t>.  The Court considers that i</w:t>
      </w:r>
      <w:r w:rsidRPr="00052C6F" w:rsidR="00BF61C0">
        <w:rPr>
          <w:lang w:val="en-GB"/>
        </w:rPr>
        <w:t xml:space="preserve">n the circumstances of the present case, where the defence had not participated in the preparation of the original expert report, where the key expert </w:t>
      </w:r>
      <w:r w:rsidRPr="00052C6F" w:rsidR="00CE63EB">
        <w:rPr>
          <w:lang w:val="en-GB"/>
        </w:rPr>
        <w:t xml:space="preserve">for the prosecution </w:t>
      </w:r>
      <w:r w:rsidRPr="00052C6F" w:rsidR="00BF61C0">
        <w:rPr>
          <w:lang w:val="en-GB"/>
        </w:rPr>
        <w:t>had never been questioned</w:t>
      </w:r>
      <w:r w:rsidRPr="00052C6F" w:rsidR="00D5242B">
        <w:rPr>
          <w:lang w:val="en-GB"/>
        </w:rPr>
        <w:t xml:space="preserve"> by the defence (in an open court or otherwise)</w:t>
      </w:r>
      <w:r w:rsidRPr="00052C6F" w:rsidR="00BF61C0">
        <w:rPr>
          <w:lang w:val="en-GB"/>
        </w:rPr>
        <w:t xml:space="preserve">, and where two other experts </w:t>
      </w:r>
      <w:r w:rsidRPr="00052C6F" w:rsidR="00CE63EB">
        <w:rPr>
          <w:lang w:val="en-GB"/>
        </w:rPr>
        <w:t xml:space="preserve">in the field </w:t>
      </w:r>
      <w:r w:rsidRPr="00052C6F" w:rsidR="00D5242B">
        <w:rPr>
          <w:lang w:val="en-GB"/>
        </w:rPr>
        <w:t xml:space="preserve">who had testified orally </w:t>
      </w:r>
      <w:r w:rsidRPr="00052C6F" w:rsidR="00BF61C0">
        <w:rPr>
          <w:lang w:val="en-GB"/>
        </w:rPr>
        <w:t xml:space="preserve">had recommended a further psychiatric examination of Ms S.D., the </w:t>
      </w:r>
      <w:r w:rsidRPr="00052C6F">
        <w:rPr>
          <w:lang w:val="en-GB"/>
        </w:rPr>
        <w:t>domestic court</w:t>
      </w:r>
      <w:r w:rsidR="00656C1C">
        <w:rPr>
          <w:lang w:val="en-GB"/>
        </w:rPr>
        <w:t>’</w:t>
      </w:r>
      <w:r w:rsidRPr="00052C6F">
        <w:rPr>
          <w:lang w:val="en-GB"/>
        </w:rPr>
        <w:t xml:space="preserve">s refusal to </w:t>
      </w:r>
      <w:r w:rsidRPr="00052C6F" w:rsidR="00627398">
        <w:rPr>
          <w:lang w:val="en-GB"/>
        </w:rPr>
        <w:lastRenderedPageBreak/>
        <w:t>order such an examination is questionable</w:t>
      </w:r>
      <w:r w:rsidRPr="00052C6F" w:rsidR="00A94E81">
        <w:rPr>
          <w:lang w:val="en-GB"/>
        </w:rPr>
        <w:t>.</w:t>
      </w:r>
      <w:r w:rsidRPr="00052C6F" w:rsidR="004655DB">
        <w:rPr>
          <w:lang w:val="en-GB"/>
        </w:rPr>
        <w:t xml:space="preserve"> This conclusion is strengthened by the fact that in the first round of the domestic proceedings, which ended with the applicant</w:t>
      </w:r>
      <w:r w:rsidR="00656C1C">
        <w:rPr>
          <w:lang w:val="en-GB"/>
        </w:rPr>
        <w:t>’</w:t>
      </w:r>
      <w:r w:rsidRPr="00052C6F" w:rsidR="004655DB">
        <w:rPr>
          <w:lang w:val="en-GB"/>
        </w:rPr>
        <w:t>s acquittal, the court refused to consider the impugned report</w:t>
      </w:r>
      <w:r w:rsidRPr="00052C6F" w:rsidR="00513456">
        <w:rPr>
          <w:lang w:val="en-GB"/>
        </w:rPr>
        <w:t xml:space="preserve"> which was used against the applicant in the second round of the proceedings</w:t>
      </w:r>
      <w:r w:rsidRPr="00052C6F" w:rsidR="004655DB">
        <w:rPr>
          <w:lang w:val="en-GB"/>
        </w:rPr>
        <w:t xml:space="preserve">. </w:t>
      </w:r>
      <w:r w:rsidRPr="00052C6F" w:rsidR="006E6A9D">
        <w:rPr>
          <w:lang w:val="en-GB"/>
        </w:rPr>
        <w:t xml:space="preserve">Even though the judge in the second trial was not bound by the decision of his predecessor, the unqualified reliance on that report in </w:t>
      </w:r>
      <w:r w:rsidRPr="00052C6F" w:rsidR="004655DB">
        <w:rPr>
          <w:lang w:val="en-GB"/>
        </w:rPr>
        <w:t>the second trial</w:t>
      </w:r>
      <w:r w:rsidRPr="00052C6F" w:rsidR="006E6A9D">
        <w:rPr>
          <w:lang w:val="en-GB"/>
        </w:rPr>
        <w:t>,</w:t>
      </w:r>
      <w:r w:rsidRPr="00052C6F" w:rsidR="004655DB">
        <w:rPr>
          <w:lang w:val="en-GB"/>
        </w:rPr>
        <w:t xml:space="preserve"> without additional verification</w:t>
      </w:r>
      <w:r w:rsidRPr="00052C6F" w:rsidR="006E6A9D">
        <w:rPr>
          <w:lang w:val="en-GB"/>
        </w:rPr>
        <w:t xml:space="preserve"> recommended by two experts,</w:t>
      </w:r>
      <w:r w:rsidRPr="00052C6F" w:rsidR="004655DB">
        <w:rPr>
          <w:lang w:val="en-GB"/>
        </w:rPr>
        <w:t xml:space="preserve"> appears unjustified.</w:t>
      </w:r>
    </w:p>
    <w:p w:rsidRPr="00052C6F" w:rsidR="0063493B" w:rsidP="006C08DD" w:rsidRDefault="00C91C71">
      <w:pPr>
        <w:pStyle w:val="ECHRHeading6"/>
        <w:rPr>
          <w:lang w:val="en-GB"/>
        </w:rPr>
      </w:pPr>
      <w:r w:rsidRPr="00052C6F">
        <w:rPr>
          <w:rFonts w:cstheme="majorHAnsi"/>
          <w:lang w:val="en-US"/>
        </w:rPr>
        <w:t>(</w:t>
      </w:r>
      <w:r w:rsidRPr="00052C6F" w:rsidR="0063493B">
        <w:rPr>
          <w:rFonts w:cstheme="majorHAnsi"/>
        </w:rPr>
        <w:t>γ</w:t>
      </w:r>
      <w:r w:rsidRPr="00052C6F">
        <w:rPr>
          <w:rFonts w:cstheme="majorHAnsi"/>
          <w:lang w:val="en-US"/>
        </w:rPr>
        <w:t>)  </w:t>
      </w:r>
      <w:r w:rsidRPr="00052C6F" w:rsidR="0063493B">
        <w:rPr>
          <w:rFonts w:cstheme="majorHAnsi"/>
          <w:lang w:val="en-GB"/>
        </w:rPr>
        <w:t>Inability of</w:t>
      </w:r>
      <w:r w:rsidRPr="00052C6F" w:rsidR="0063493B">
        <w:rPr>
          <w:lang w:val="en-GB"/>
        </w:rPr>
        <w:t xml:space="preserve"> the defence to introduce a </w:t>
      </w:r>
      <w:r w:rsidRPr="00052C6F" w:rsidR="00627398">
        <w:rPr>
          <w:lang w:val="en-GB"/>
        </w:rPr>
        <w:t xml:space="preserve">second </w:t>
      </w:r>
      <w:r w:rsidRPr="00052C6F" w:rsidR="0063493B">
        <w:rPr>
          <w:lang w:val="en-GB"/>
        </w:rPr>
        <w:t xml:space="preserve">opinion by their </w:t>
      </w:r>
      <w:r w:rsidRPr="00052C6F" w:rsidR="005A29A4">
        <w:rPr>
          <w:lang w:val="en-GB"/>
        </w:rPr>
        <w:t xml:space="preserve">own </w:t>
      </w:r>
      <w:r w:rsidRPr="00052C6F" w:rsidR="0063493B">
        <w:rPr>
          <w:lang w:val="en-GB"/>
        </w:rPr>
        <w:t>experts</w:t>
      </w:r>
    </w:p>
    <w:p w:rsidRPr="00052C6F" w:rsidR="00A64F45" w:rsidP="0063493B" w:rsidRDefault="006C08DD">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185</w:t>
      </w:r>
      <w:r w:rsidRPr="00052C6F">
        <w:rPr>
          <w:lang w:val="en-GB"/>
        </w:rPr>
        <w:fldChar w:fldCharType="end"/>
      </w:r>
      <w:r w:rsidRPr="00052C6F">
        <w:rPr>
          <w:lang w:val="en-GB"/>
        </w:rPr>
        <w:t>.  </w:t>
      </w:r>
      <w:r w:rsidRPr="00052C6F" w:rsidR="005A29A4">
        <w:rPr>
          <w:lang w:val="en-GB"/>
        </w:rPr>
        <w:t>Finally, t</w:t>
      </w:r>
      <w:r w:rsidRPr="00052C6F">
        <w:rPr>
          <w:lang w:val="en-GB"/>
        </w:rPr>
        <w:t xml:space="preserve">he </w:t>
      </w:r>
      <w:r w:rsidRPr="00052C6F" w:rsidR="005A29A4">
        <w:rPr>
          <w:lang w:val="en-GB"/>
        </w:rPr>
        <w:t xml:space="preserve">Court observes that the defence had yet another option to counter </w:t>
      </w:r>
      <w:r w:rsidRPr="00052C6F" w:rsidR="00627398">
        <w:rPr>
          <w:lang w:val="en-GB"/>
        </w:rPr>
        <w:t xml:space="preserve">the </w:t>
      </w:r>
      <w:r w:rsidRPr="00052C6F" w:rsidR="005A29A4">
        <w:rPr>
          <w:lang w:val="en-GB"/>
        </w:rPr>
        <w:t>findings of report no. 1170, namely</w:t>
      </w:r>
      <w:r w:rsidRPr="00052C6F" w:rsidR="00627398">
        <w:rPr>
          <w:lang w:val="en-GB"/>
        </w:rPr>
        <w:t>,</w:t>
      </w:r>
      <w:r w:rsidRPr="00052C6F" w:rsidR="005A29A4">
        <w:rPr>
          <w:lang w:val="en-GB"/>
        </w:rPr>
        <w:t xml:space="preserve"> </w:t>
      </w:r>
      <w:r w:rsidRPr="00052C6F" w:rsidR="00D5242B">
        <w:rPr>
          <w:lang w:val="en-GB"/>
        </w:rPr>
        <w:t>to</w:t>
      </w:r>
      <w:r w:rsidRPr="00052C6F" w:rsidR="005A29A4">
        <w:rPr>
          <w:lang w:val="en-GB"/>
        </w:rPr>
        <w:t xml:space="preserve"> </w:t>
      </w:r>
      <w:r w:rsidRPr="00052C6F">
        <w:rPr>
          <w:lang w:val="en-GB"/>
        </w:rPr>
        <w:t>introduc</w:t>
      </w:r>
      <w:r w:rsidRPr="00052C6F" w:rsidR="00D5242B">
        <w:rPr>
          <w:lang w:val="en-GB"/>
        </w:rPr>
        <w:t>e</w:t>
      </w:r>
      <w:r w:rsidRPr="00052C6F">
        <w:rPr>
          <w:lang w:val="en-GB"/>
        </w:rPr>
        <w:t xml:space="preserve"> a</w:t>
      </w:r>
      <w:r w:rsidRPr="00052C6F" w:rsidR="005A29A4">
        <w:rPr>
          <w:lang w:val="en-GB"/>
        </w:rPr>
        <w:t>n</w:t>
      </w:r>
      <w:r w:rsidRPr="00052C6F">
        <w:rPr>
          <w:lang w:val="en-GB"/>
        </w:rPr>
        <w:t xml:space="preserve"> opinion by their own experts</w:t>
      </w:r>
      <w:r w:rsidRPr="00052C6F" w:rsidR="005A29A4">
        <w:rPr>
          <w:lang w:val="en-GB"/>
        </w:rPr>
        <w:t xml:space="preserve"> (as opposed to experts </w:t>
      </w:r>
      <w:r w:rsidRPr="00052C6F" w:rsidR="00D5242B">
        <w:rPr>
          <w:lang w:val="en-GB"/>
        </w:rPr>
        <w:t xml:space="preserve">chosen </w:t>
      </w:r>
      <w:r w:rsidRPr="00052C6F" w:rsidR="005A29A4">
        <w:rPr>
          <w:lang w:val="en-GB"/>
        </w:rPr>
        <w:t>by the prosecution or by the court)</w:t>
      </w:r>
      <w:r w:rsidRPr="00052C6F">
        <w:rPr>
          <w:lang w:val="en-GB"/>
        </w:rPr>
        <w:t>.</w:t>
      </w:r>
    </w:p>
    <w:p w:rsidRPr="00052C6F" w:rsidR="0063493B" w:rsidP="0063493B" w:rsidRDefault="005A29A4">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186</w:t>
      </w:r>
      <w:r w:rsidRPr="00052C6F">
        <w:rPr>
          <w:lang w:val="en-GB"/>
        </w:rPr>
        <w:fldChar w:fldCharType="end"/>
      </w:r>
      <w:r w:rsidRPr="00052C6F">
        <w:rPr>
          <w:lang w:val="en-GB"/>
        </w:rPr>
        <w:t>.  </w:t>
      </w:r>
      <w:r w:rsidRPr="00052C6F" w:rsidR="00553AC6">
        <w:rPr>
          <w:lang w:val="en-GB"/>
        </w:rPr>
        <w:t>The Court observes that</w:t>
      </w:r>
      <w:r w:rsidRPr="00052C6F" w:rsidR="0063493B">
        <w:rPr>
          <w:lang w:val="en-GB"/>
        </w:rPr>
        <w:t xml:space="preserve"> in 2006 the defence requested an expert opinion from the IAPR and submitted it to the court as a “written opinion by specialists” (see paragraph 51 above). </w:t>
      </w:r>
      <w:r w:rsidRPr="00052C6F">
        <w:rPr>
          <w:lang w:val="en-GB"/>
        </w:rPr>
        <w:t xml:space="preserve">The report by the IAPR criticised the conclusions of report no. 1170 and was therefore relevant to </w:t>
      </w:r>
      <w:r w:rsidRPr="00052C6F" w:rsidR="00E56A10">
        <w:rPr>
          <w:lang w:val="en-GB"/>
        </w:rPr>
        <w:t xml:space="preserve">the </w:t>
      </w:r>
      <w:r w:rsidRPr="00052C6F">
        <w:rPr>
          <w:lang w:val="en-GB"/>
        </w:rPr>
        <w:t xml:space="preserve">question </w:t>
      </w:r>
      <w:r w:rsidRPr="00052C6F" w:rsidR="00627398">
        <w:rPr>
          <w:lang w:val="en-GB"/>
        </w:rPr>
        <w:t xml:space="preserve">of </w:t>
      </w:r>
      <w:r w:rsidRPr="00052C6F" w:rsidR="00E56A10">
        <w:rPr>
          <w:lang w:val="en-GB"/>
        </w:rPr>
        <w:t>whether Ms S.D.</w:t>
      </w:r>
      <w:r w:rsidR="00656C1C">
        <w:rPr>
          <w:lang w:val="en-GB"/>
        </w:rPr>
        <w:t>’</w:t>
      </w:r>
      <w:r w:rsidRPr="00052C6F" w:rsidR="00E56A10">
        <w:rPr>
          <w:lang w:val="en-GB"/>
        </w:rPr>
        <w:t>s mental disorder had been caused by her participation in the program</w:t>
      </w:r>
      <w:r w:rsidRPr="00052C6F" w:rsidR="00627398">
        <w:rPr>
          <w:lang w:val="en-GB"/>
        </w:rPr>
        <w:t>me</w:t>
      </w:r>
      <w:r w:rsidRPr="00052C6F" w:rsidR="00E56A10">
        <w:rPr>
          <w:lang w:val="en-GB"/>
        </w:rPr>
        <w:t xml:space="preserve"> of the association</w:t>
      </w:r>
      <w:r w:rsidRPr="00052C6F">
        <w:rPr>
          <w:lang w:val="en-GB"/>
        </w:rPr>
        <w:t>.</w:t>
      </w:r>
      <w:r w:rsidRPr="00052C6F" w:rsidR="00E56A10">
        <w:rPr>
          <w:lang w:val="en-GB"/>
        </w:rPr>
        <w:t xml:space="preserve"> </w:t>
      </w:r>
      <w:r w:rsidRPr="00052C6F" w:rsidR="0063493B">
        <w:rPr>
          <w:lang w:val="en-GB"/>
        </w:rPr>
        <w:t>However, the district court refused to consider the opinion of the IAPR (see paragraph 103) on the ground that it had allegedly been obtained in breach of Articles 58, 251 and 270 of the Code of Criminal Proceedings. The court explained that under the law “a party cannot, on its own initiative and outside of the court proceedings, solicit and obtain the opinion of a specialist”.</w:t>
      </w:r>
    </w:p>
    <w:p w:rsidRPr="00052C6F" w:rsidR="00A64F45" w:rsidP="0063493B" w:rsidRDefault="00553AC6">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187</w:t>
      </w:r>
      <w:r w:rsidRPr="00052C6F">
        <w:rPr>
          <w:lang w:val="en-GB"/>
        </w:rPr>
        <w:fldChar w:fldCharType="end"/>
      </w:r>
      <w:r w:rsidRPr="00052C6F">
        <w:rPr>
          <w:lang w:val="en-GB"/>
        </w:rPr>
        <w:t>.  </w:t>
      </w:r>
      <w:r w:rsidRPr="00052C6F" w:rsidR="00E56A10">
        <w:rPr>
          <w:lang w:val="en-GB"/>
        </w:rPr>
        <w:t xml:space="preserve">In this </w:t>
      </w:r>
      <w:r w:rsidRPr="00052C6F" w:rsidR="00627398">
        <w:rPr>
          <w:lang w:val="en-GB"/>
        </w:rPr>
        <w:t xml:space="preserve">regard </w:t>
      </w:r>
      <w:r w:rsidRPr="00052C6F" w:rsidR="00E56A10">
        <w:rPr>
          <w:lang w:val="en-GB"/>
        </w:rPr>
        <w:t>t</w:t>
      </w:r>
      <w:r w:rsidRPr="00052C6F">
        <w:rPr>
          <w:lang w:val="en-GB"/>
        </w:rPr>
        <w:t xml:space="preserve">he Court agrees with the Government that the “equality of arms” principle enshrined in Article 6 § 1 does not require that the defence should have exactly the same powers as the prosecution when it comes to collecting evidence. The ways in which the defence and the prosecution may participate in the collection of evidence are often different (see </w:t>
      </w:r>
      <w:r w:rsidRPr="00052C6F">
        <w:rPr>
          <w:i/>
          <w:lang w:val="en-GB"/>
        </w:rPr>
        <w:t>Mirilashvili v. Russia</w:t>
      </w:r>
      <w:r w:rsidRPr="00052C6F">
        <w:rPr>
          <w:lang w:val="en-GB"/>
        </w:rPr>
        <w:t xml:space="preserve">, </w:t>
      </w:r>
      <w:r w:rsidR="00F66DE9">
        <w:rPr>
          <w:lang w:val="en-GB"/>
        </w:rPr>
        <w:t>cited above, § 225</w:t>
      </w:r>
      <w:r w:rsidRPr="00052C6F">
        <w:rPr>
          <w:lang w:val="en-GB"/>
        </w:rPr>
        <w:t>)</w:t>
      </w:r>
      <w:r w:rsidRPr="00052C6F" w:rsidR="00E56A10">
        <w:rPr>
          <w:lang w:val="en-GB"/>
        </w:rPr>
        <w:t>. However,</w:t>
      </w:r>
      <w:r w:rsidRPr="00052C6F">
        <w:rPr>
          <w:lang w:val="en-GB"/>
        </w:rPr>
        <w:t xml:space="preserve"> what is important is that those differences do not place the defence at a net disadvantage </w:t>
      </w:r>
      <w:r w:rsidRPr="00052C6F">
        <w:rPr>
          <w:i/>
          <w:lang w:val="en-GB"/>
        </w:rPr>
        <w:t>vis-à-vis</w:t>
      </w:r>
      <w:r w:rsidRPr="00052C6F">
        <w:rPr>
          <w:lang w:val="en-GB"/>
        </w:rPr>
        <w:t xml:space="preserve"> the prosecution.</w:t>
      </w:r>
      <w:r w:rsidRPr="00052C6F" w:rsidR="00E56A10">
        <w:rPr>
          <w:lang w:val="en-GB"/>
        </w:rPr>
        <w:t xml:space="preserve"> T</w:t>
      </w:r>
      <w:r w:rsidRPr="00052C6F" w:rsidR="0063493B">
        <w:rPr>
          <w:lang w:val="en-GB"/>
        </w:rPr>
        <w:t xml:space="preserve">he rules </w:t>
      </w:r>
      <w:r w:rsidRPr="00052C6F" w:rsidR="00D5242B">
        <w:rPr>
          <w:lang w:val="en-GB"/>
        </w:rPr>
        <w:t xml:space="preserve">on taking </w:t>
      </w:r>
      <w:r w:rsidRPr="00052C6F" w:rsidR="0063493B">
        <w:rPr>
          <w:lang w:val="en-GB"/>
        </w:rPr>
        <w:t xml:space="preserve">evidence </w:t>
      </w:r>
      <w:r w:rsidRPr="00052C6F" w:rsidR="00D5242B">
        <w:rPr>
          <w:lang w:val="en-GB"/>
        </w:rPr>
        <w:t xml:space="preserve">and producing it at the trial </w:t>
      </w:r>
      <w:r w:rsidRPr="00052C6F" w:rsidR="0063493B">
        <w:rPr>
          <w:lang w:val="en-GB"/>
        </w:rPr>
        <w:t>should not make it impossible for the defence to exercise the rights guaranteed by Article 6 of the Convention.</w:t>
      </w:r>
      <w:r w:rsidRPr="00052C6F" w:rsidR="00111671">
        <w:rPr>
          <w:lang w:val="en-GB"/>
        </w:rPr>
        <w:t xml:space="preserve"> </w:t>
      </w:r>
      <w:r w:rsidRPr="00052C6F" w:rsidR="00627398">
        <w:rPr>
          <w:lang w:val="en-GB"/>
        </w:rPr>
        <w:t>In</w:t>
      </w:r>
      <w:r w:rsidRPr="00052C6F" w:rsidR="00111671">
        <w:rPr>
          <w:lang w:val="en-GB"/>
        </w:rPr>
        <w:t xml:space="preserve"> </w:t>
      </w:r>
      <w:r w:rsidRPr="00052C6F" w:rsidR="00111671">
        <w:rPr>
          <w:i/>
          <w:lang w:val="en-GB"/>
        </w:rPr>
        <w:t>Khodorkovskiy and Lebedev v. Russia</w:t>
      </w:r>
      <w:r w:rsidRPr="00052C6F" w:rsidR="00111671">
        <w:rPr>
          <w:lang w:val="en-GB"/>
        </w:rPr>
        <w:t xml:space="preserve"> (no. 2), cited above, </w:t>
      </w:r>
      <w:r w:rsidRPr="00052C6F" w:rsidR="00111671">
        <w:rPr>
          <w:rFonts w:cstheme="minorHAnsi"/>
          <w:lang w:val="en-GB"/>
        </w:rPr>
        <w:t>§</w:t>
      </w:r>
      <w:r w:rsidRPr="00052C6F" w:rsidR="00111671">
        <w:rPr>
          <w:lang w:val="en-GB"/>
        </w:rPr>
        <w:t xml:space="preserve"> 731, </w:t>
      </w:r>
      <w:r w:rsidRPr="00052C6F" w:rsidR="00627398">
        <w:rPr>
          <w:lang w:val="en-GB"/>
        </w:rPr>
        <w:t xml:space="preserve">the Court </w:t>
      </w:r>
      <w:r w:rsidRPr="00052C6F" w:rsidR="00111671">
        <w:rPr>
          <w:lang w:val="en-GB"/>
        </w:rPr>
        <w:t>stressed as follows:</w:t>
      </w:r>
    </w:p>
    <w:p w:rsidRPr="00052C6F" w:rsidR="0063493B" w:rsidP="00111671" w:rsidRDefault="00111671">
      <w:pPr>
        <w:pStyle w:val="ECHRParaQuote"/>
        <w:rPr>
          <w:lang w:val="en-US"/>
        </w:rPr>
      </w:pPr>
      <w:r w:rsidRPr="00052C6F">
        <w:rPr>
          <w:lang w:val="en-US"/>
        </w:rPr>
        <w:t xml:space="preserve">“[I]t may be hard to challenge a report by an expert without the assistance of another expert in the relevant field. Thus, the mere right of the defence to ask the court to commission another expert examination does not suffice. To realise that right effectively the defence must have the same opportunity to introduce their own </w:t>
      </w:r>
      <w:r w:rsidR="00656C1C">
        <w:rPr>
          <w:lang w:val="en-US"/>
        </w:rPr>
        <w:t>‘</w:t>
      </w:r>
      <w:r w:rsidRPr="00052C6F">
        <w:rPr>
          <w:lang w:val="en-US"/>
        </w:rPr>
        <w:t>expert evidence</w:t>
      </w:r>
      <w:r w:rsidR="00656C1C">
        <w:rPr>
          <w:lang w:val="en-US"/>
        </w:rPr>
        <w:t>’</w:t>
      </w:r>
      <w:r w:rsidRPr="00052C6F">
        <w:rPr>
          <w:lang w:val="en-US"/>
        </w:rPr>
        <w:t>.</w:t>
      </w:r>
      <w:r w:rsidRPr="00052C6F" w:rsidR="00627398">
        <w:rPr>
          <w:lang w:val="en-US"/>
        </w:rPr>
        <w:t>”</w:t>
      </w:r>
    </w:p>
    <w:p w:rsidRPr="00052C6F" w:rsidR="00A64F45" w:rsidP="0063493B" w:rsidRDefault="00553AC6">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188</w:t>
      </w:r>
      <w:r w:rsidRPr="00052C6F">
        <w:rPr>
          <w:lang w:val="en-GB"/>
        </w:rPr>
        <w:fldChar w:fldCharType="end"/>
      </w:r>
      <w:r w:rsidRPr="00052C6F">
        <w:rPr>
          <w:lang w:val="en-GB"/>
        </w:rPr>
        <w:t>.  </w:t>
      </w:r>
      <w:r w:rsidRPr="00052C6F" w:rsidR="00E56A10">
        <w:rPr>
          <w:lang w:val="en-GB"/>
        </w:rPr>
        <w:t>T</w:t>
      </w:r>
      <w:r w:rsidRPr="00052C6F" w:rsidR="0063493B">
        <w:rPr>
          <w:lang w:val="en-GB"/>
        </w:rPr>
        <w:t xml:space="preserve">he Court observes that under the Russian law the defence does not have the same rights as the prosecution insofar as obtaining expert opinions is concerned. </w:t>
      </w:r>
      <w:r w:rsidRPr="00052C6F" w:rsidR="00D5242B">
        <w:rPr>
          <w:lang w:val="en-GB"/>
        </w:rPr>
        <w:t>A</w:t>
      </w:r>
      <w:r w:rsidRPr="00052C6F" w:rsidR="0063493B">
        <w:rPr>
          <w:lang w:val="en-GB"/>
        </w:rPr>
        <w:t xml:space="preserve"> proper “expert examination” </w:t>
      </w:r>
      <w:r w:rsidRPr="00052C6F" w:rsidR="00D5242B">
        <w:rPr>
          <w:lang w:val="en-GB"/>
        </w:rPr>
        <w:t xml:space="preserve">may be obtained either </w:t>
      </w:r>
      <w:r w:rsidRPr="00052C6F" w:rsidR="0063493B">
        <w:rPr>
          <w:lang w:val="en-GB"/>
        </w:rPr>
        <w:lastRenderedPageBreak/>
        <w:t xml:space="preserve">through </w:t>
      </w:r>
      <w:r w:rsidRPr="00052C6F" w:rsidR="00627398">
        <w:rPr>
          <w:lang w:val="en-GB"/>
        </w:rPr>
        <w:t xml:space="preserve">an </w:t>
      </w:r>
      <w:r w:rsidRPr="00052C6F" w:rsidR="00D5242B">
        <w:rPr>
          <w:lang w:val="en-GB"/>
        </w:rPr>
        <w:t xml:space="preserve">investigator (who is the main procedural opponent of the defence) or through </w:t>
      </w:r>
      <w:r w:rsidRPr="00052C6F" w:rsidR="0063493B">
        <w:rPr>
          <w:lang w:val="en-GB"/>
        </w:rPr>
        <w:t>the court (see Article 57 of the CCrP</w:t>
      </w:r>
      <w:r w:rsidRPr="00052C6F" w:rsidR="00627398">
        <w:rPr>
          <w:lang w:val="en-GB"/>
        </w:rPr>
        <w:t>,</w:t>
      </w:r>
      <w:r w:rsidRPr="00052C6F" w:rsidR="0063493B">
        <w:rPr>
          <w:lang w:val="en-GB"/>
        </w:rPr>
        <w:t xml:space="preserve"> summarised in paragraph 111 above). </w:t>
      </w:r>
      <w:r w:rsidRPr="00052C6F" w:rsidR="00D5242B">
        <w:rPr>
          <w:lang w:val="en-GB"/>
        </w:rPr>
        <w:t>T</w:t>
      </w:r>
      <w:r w:rsidRPr="00052C6F" w:rsidR="0063493B">
        <w:rPr>
          <w:lang w:val="en-GB"/>
        </w:rPr>
        <w:t xml:space="preserve">he defence only has the right to ask for an expert examination and to suggest experts and questions to them (see paragraph 120 above). The power to order an expert examination, to choose the experts, to provide them with the authentic materials and physical evidence, and to formulate questions belongs to the investigator </w:t>
      </w:r>
      <w:r w:rsidRPr="00052C6F" w:rsidR="00D5242B">
        <w:rPr>
          <w:lang w:val="en-GB"/>
        </w:rPr>
        <w:t xml:space="preserve">or to </w:t>
      </w:r>
      <w:r w:rsidRPr="00052C6F" w:rsidR="0063493B">
        <w:rPr>
          <w:lang w:val="en-GB"/>
        </w:rPr>
        <w:t>the judge. As is demonstrated by the facts of the present case, the prosecution or the court may dismiss a request for further expert examination of a person or an item without much explanation, because, in their view, the case is clear as it is (see, in particular, the answer of the investigator to such a request quoted in paragraph 36 above).</w:t>
      </w:r>
    </w:p>
    <w:p w:rsidRPr="00052C6F" w:rsidR="0063493B" w:rsidP="0063493B" w:rsidRDefault="00D5242B">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189</w:t>
      </w:r>
      <w:r w:rsidRPr="00052C6F">
        <w:rPr>
          <w:lang w:val="en-GB"/>
        </w:rPr>
        <w:fldChar w:fldCharType="end"/>
      </w:r>
      <w:r w:rsidRPr="00052C6F">
        <w:rPr>
          <w:lang w:val="en-GB"/>
        </w:rPr>
        <w:t>.  </w:t>
      </w:r>
      <w:r w:rsidRPr="00052C6F" w:rsidR="0063493B">
        <w:rPr>
          <w:lang w:val="en-GB"/>
        </w:rPr>
        <w:t>Alternatively, the defence have the right to seek the assistance of “specialists” (see paragraphs 121 and 122</w:t>
      </w:r>
      <w:r w:rsidRPr="00052C6F" w:rsidR="00A64F45">
        <w:rPr>
          <w:lang w:val="en-GB"/>
        </w:rPr>
        <w:t xml:space="preserve"> </w:t>
      </w:r>
      <w:r w:rsidRPr="00052C6F" w:rsidR="0063493B">
        <w:rPr>
          <w:lang w:val="en-GB"/>
        </w:rPr>
        <w:t xml:space="preserve">above). However, it is clear that the status of a “specialist” in Russian law is different from that of an “expert”. Although a specialist may “explain to the parties and to the court matters which come within his or her professional competence”, his primary role is to assist the court and the parties in carrying out investigative actions which require special skills or knowledge. The difference between the “expert” </w:t>
      </w:r>
      <w:r w:rsidRPr="00052C6F" w:rsidR="0063493B">
        <w:rPr>
          <w:i/>
          <w:lang w:val="en-GB"/>
        </w:rPr>
        <w:t>stricto sensu</w:t>
      </w:r>
      <w:r w:rsidRPr="00052C6F" w:rsidR="0063493B">
        <w:rPr>
          <w:lang w:val="en-GB"/>
        </w:rPr>
        <w:t xml:space="preserve"> and the “specialist” is well illustrated by Decree no.</w:t>
      </w:r>
      <w:r w:rsidRPr="00052C6F">
        <w:rPr>
          <w:lang w:val="en-GB"/>
        </w:rPr>
        <w:t> </w:t>
      </w:r>
      <w:r w:rsidRPr="00052C6F" w:rsidR="0063493B">
        <w:rPr>
          <w:lang w:val="en-GB"/>
        </w:rPr>
        <w:t>28 of the Supreme Court</w:t>
      </w:r>
      <w:r w:rsidRPr="00052C6F" w:rsidR="00627398">
        <w:rPr>
          <w:lang w:val="en-GB"/>
        </w:rPr>
        <w:t>,</w:t>
      </w:r>
      <w:r w:rsidRPr="00052C6F" w:rsidR="0063493B">
        <w:rPr>
          <w:lang w:val="en-GB"/>
        </w:rPr>
        <w:t xml:space="preserve"> summarised in paragraphs 125 et seq. above. Although that Decree was adopted several months after the end of the applicant</w:t>
      </w:r>
      <w:r w:rsidR="00656C1C">
        <w:rPr>
          <w:lang w:val="en-GB"/>
        </w:rPr>
        <w:t>’</w:t>
      </w:r>
      <w:r w:rsidRPr="00052C6F" w:rsidR="0063493B">
        <w:rPr>
          <w:lang w:val="en-GB"/>
        </w:rPr>
        <w:t>s trial, it interpreted the same legal provision which had been applied in the applicant</w:t>
      </w:r>
      <w:r w:rsidR="00656C1C">
        <w:rPr>
          <w:lang w:val="en-GB"/>
        </w:rPr>
        <w:t>’</w:t>
      </w:r>
      <w:r w:rsidRPr="00052C6F" w:rsidR="0063493B">
        <w:rPr>
          <w:lang w:val="en-GB"/>
        </w:rPr>
        <w:t xml:space="preserve">s case and reflects how the Supreme Court understood the status of “specialists” under the CCrP. Thus, the opinion of a “specialist” cannot replace a full-scale examination of the matter by an expert (see point 1 of the Decree). The specialist cannot examine physical evidence directly; he may only give an “opinion”, whereas the expert delivers “conclusions” (see point 20 of the Decree). Where an examination of a complex technical or scientific matter is needed, the court must appoint an “expert”, not a “specialist”. In sum, although opinions by “specialists” and “experts” can be used in evidence, </w:t>
      </w:r>
      <w:r w:rsidRPr="00052C6F">
        <w:rPr>
          <w:lang w:val="en-GB"/>
        </w:rPr>
        <w:t xml:space="preserve">and both may be professionals in a particular field, </w:t>
      </w:r>
      <w:r w:rsidRPr="00052C6F" w:rsidR="0063493B">
        <w:rPr>
          <w:lang w:val="en-GB"/>
        </w:rPr>
        <w:t>the role of a specialist and the weight of his opinion is not, in the opinion of the Supreme Court, id</w:t>
      </w:r>
      <w:r w:rsidRPr="00052C6F">
        <w:rPr>
          <w:lang w:val="en-GB"/>
        </w:rPr>
        <w:t>entical to that of an “expert”.</w:t>
      </w:r>
    </w:p>
    <w:p w:rsidRPr="00052C6F" w:rsidR="0063493B" w:rsidP="0063493B" w:rsidRDefault="00D5242B">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190</w:t>
      </w:r>
      <w:r w:rsidRPr="00052C6F">
        <w:rPr>
          <w:lang w:val="en-GB"/>
        </w:rPr>
        <w:fldChar w:fldCharType="end"/>
      </w:r>
      <w:r w:rsidRPr="00052C6F">
        <w:rPr>
          <w:lang w:val="en-GB"/>
        </w:rPr>
        <w:t>.  </w:t>
      </w:r>
      <w:r w:rsidRPr="00052C6F" w:rsidR="0063493B">
        <w:rPr>
          <w:lang w:val="en-GB"/>
        </w:rPr>
        <w:t xml:space="preserve">Finally, even assuming that an “expert report” produced by the prosecution can be counter-balanced by the opinion of a “specialist”, it is unclear whether the defence, in the circumstances of the present case, was capable of introducing such evidence in the proceedings. As to the oral examination of the “specialists”, the Court notes that the IAPR was a Moscow-based expert institution, whereas the trial took place in Khabarovsk, over six thousand kilometres away. </w:t>
      </w:r>
      <w:r w:rsidRPr="00052C6F" w:rsidR="00627398">
        <w:rPr>
          <w:lang w:val="en-GB"/>
        </w:rPr>
        <w:t>Therefore</w:t>
      </w:r>
      <w:r w:rsidRPr="00052C6F" w:rsidR="0063493B">
        <w:rPr>
          <w:lang w:val="en-GB"/>
        </w:rPr>
        <w:t xml:space="preserve">, it would have been difficult and onerous for the defence to </w:t>
      </w:r>
      <w:r w:rsidRPr="00052C6F" w:rsidR="00627398">
        <w:rPr>
          <w:lang w:val="en-GB"/>
        </w:rPr>
        <w:t xml:space="preserve">ensure </w:t>
      </w:r>
      <w:r w:rsidRPr="00052C6F" w:rsidR="0063493B">
        <w:rPr>
          <w:lang w:val="en-GB"/>
        </w:rPr>
        <w:t xml:space="preserve">the personal attendance of their “specialists” at the trial. In addition, a specialist must appear at the </w:t>
      </w:r>
      <w:r w:rsidRPr="00052C6F" w:rsidR="0063493B">
        <w:rPr>
          <w:lang w:val="en-GB"/>
        </w:rPr>
        <w:lastRenderedPageBreak/>
        <w:t>request of the investigator or the court (see paragraph 114 above), whereas he has no such obligation where the defence seeks his questioning.</w:t>
      </w:r>
    </w:p>
    <w:p w:rsidRPr="00052C6F" w:rsidR="0063493B" w:rsidP="0063493B" w:rsidRDefault="00D5242B">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191</w:t>
      </w:r>
      <w:r w:rsidRPr="00052C6F">
        <w:rPr>
          <w:lang w:val="en-GB"/>
        </w:rPr>
        <w:fldChar w:fldCharType="end"/>
      </w:r>
      <w:r w:rsidRPr="00052C6F">
        <w:rPr>
          <w:lang w:val="en-GB"/>
        </w:rPr>
        <w:t>.  </w:t>
      </w:r>
      <w:r w:rsidRPr="00052C6F" w:rsidR="0063493B">
        <w:rPr>
          <w:lang w:val="en-GB"/>
        </w:rPr>
        <w:t>The remaining option was to introduce the written report by the IAPR in order to challenge the “expert reports” produced by the prosecution. However, the trial court refused to accept the report by the IAPR on the ground that it had allegedly been obtained in breach of the applicable procedural rules.</w:t>
      </w:r>
      <w:r w:rsidRPr="00052C6F" w:rsidR="00A64F45">
        <w:rPr>
          <w:lang w:val="en-GB"/>
        </w:rPr>
        <w:t xml:space="preserve"> </w:t>
      </w:r>
      <w:r w:rsidRPr="00052C6F" w:rsidR="0063493B">
        <w:rPr>
          <w:lang w:val="en-GB"/>
        </w:rPr>
        <w:t>In support of that conclusion Judge M. referred to three provisions of the CCrP: Articles 58, 251 and 270 (see paragraph 103 above). Judge M. did not explain how those provisions had been breached. The Court, for its part, does not see why they should have prevented the court from adding the written opinion of the IAPR to the case file. Thus, Article 58 does not prohibit the defence from seeking and obtaining written opinions by “specialists”, at least not in explicit terms. Articles 251 and 270 are not directly applicable since they concern the questioning of a specialist in person, and not the examination of his written opinion.</w:t>
      </w:r>
    </w:p>
    <w:p w:rsidRPr="00052C6F" w:rsidR="0063493B" w:rsidP="0063493B" w:rsidRDefault="00D5242B">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192</w:t>
      </w:r>
      <w:r w:rsidRPr="00052C6F">
        <w:rPr>
          <w:lang w:val="en-GB"/>
        </w:rPr>
        <w:fldChar w:fldCharType="end"/>
      </w:r>
      <w:r w:rsidRPr="00052C6F">
        <w:rPr>
          <w:lang w:val="en-GB"/>
        </w:rPr>
        <w:t>.  </w:t>
      </w:r>
      <w:r w:rsidRPr="00052C6F" w:rsidR="0063493B">
        <w:rPr>
          <w:lang w:val="en-GB"/>
        </w:rPr>
        <w:t>On the other hand, the Court notes that Judge M. held that “a party cannot, on its own initiative and outside of the court hearing, solicit and obtain an opinion of a specialist”. Indeed, Article 53 § 3 of the CCrP refers to Article 58, which, in turn, refers to Articles 168 and 270 of the CCrP, which regulate the participation of specialists at the request of the prosecution or the court. It is difficult to see how Article 58 of the CCrP can be reconciled with its Articles 53 § 3 and 86 and with section 6</w:t>
      </w:r>
      <w:r w:rsidRPr="00052C6F" w:rsidR="00513456">
        <w:rPr>
          <w:lang w:val="en-GB"/>
        </w:rPr>
        <w:t xml:space="preserve"> </w:t>
      </w:r>
      <w:r w:rsidRPr="00052C6F" w:rsidR="00513456">
        <w:rPr>
          <w:rFonts w:cstheme="minorHAnsi"/>
          <w:lang w:val="en-GB"/>
        </w:rPr>
        <w:t>§</w:t>
      </w:r>
      <w:r w:rsidRPr="00052C6F" w:rsidR="00513456">
        <w:rPr>
          <w:lang w:val="en-GB"/>
        </w:rPr>
        <w:t xml:space="preserve"> </w:t>
      </w:r>
      <w:r w:rsidR="00902E23">
        <w:rPr>
          <w:lang w:val="en-GB"/>
        </w:rPr>
        <w:t>3</w:t>
      </w:r>
      <w:r w:rsidRPr="00052C6F" w:rsidR="00513456">
        <w:rPr>
          <w:lang w:val="en-GB"/>
        </w:rPr>
        <w:t xml:space="preserve"> </w:t>
      </w:r>
      <w:r w:rsidRPr="00052C6F" w:rsidR="0063493B">
        <w:rPr>
          <w:lang w:val="en-GB"/>
        </w:rPr>
        <w:t>(</w:t>
      </w:r>
      <w:r w:rsidR="00902E23">
        <w:rPr>
          <w:lang w:val="en-GB"/>
        </w:rPr>
        <w:t>4</w:t>
      </w:r>
      <w:r w:rsidRPr="00052C6F" w:rsidR="0063493B">
        <w:rPr>
          <w:lang w:val="en-GB"/>
        </w:rPr>
        <w:t>) of the Advocacy Act of 2002 (see paragraphs 122 and 123 above)</w:t>
      </w:r>
      <w:r w:rsidRPr="00052C6F" w:rsidR="00331469">
        <w:rPr>
          <w:lang w:val="en-GB"/>
        </w:rPr>
        <w:t>,</w:t>
      </w:r>
      <w:r w:rsidRPr="00052C6F" w:rsidR="0063493B">
        <w:rPr>
          <w:lang w:val="en-GB"/>
        </w:rPr>
        <w:t xml:space="preserve"> which provide that the defence may engage the services of a specialist within criminal proceedings. Be that as it may, it is not the Court</w:t>
      </w:r>
      <w:r w:rsidR="00656C1C">
        <w:rPr>
          <w:lang w:val="en-GB"/>
        </w:rPr>
        <w:t>’</w:t>
      </w:r>
      <w:r w:rsidRPr="00052C6F" w:rsidR="0063493B">
        <w:rPr>
          <w:lang w:val="en-GB"/>
        </w:rPr>
        <w:t xml:space="preserve">s task to explain how the domestic law should be read </w:t>
      </w:r>
      <w:r w:rsidRPr="00052C6F" w:rsidR="0063493B">
        <w:rPr>
          <w:i/>
          <w:lang w:val="en-GB"/>
        </w:rPr>
        <w:t>in abstracto</w:t>
      </w:r>
      <w:r w:rsidRPr="00052C6F" w:rsidR="0063493B">
        <w:rPr>
          <w:lang w:val="en-GB"/>
        </w:rPr>
        <w:t>. It appears that Judge M. interpreted the CCrP as prohibiting the defence from obtaining written opinions of specialists otherwise than through the prosecution or the court. Thus, the defence was unable to obtain and produce written opinions by “specialists” to challenge the written opinions of the “experts” collected and presented by the prosecution.</w:t>
      </w:r>
    </w:p>
    <w:p w:rsidRPr="00052C6F" w:rsidR="00D5242B" w:rsidP="00D5242B" w:rsidRDefault="00C91C71">
      <w:pPr>
        <w:pStyle w:val="ECHRHeading6"/>
        <w:rPr>
          <w:lang w:val="en-GB"/>
        </w:rPr>
      </w:pPr>
      <w:r w:rsidRPr="00052C6F">
        <w:rPr>
          <w:rFonts w:cstheme="majorHAnsi"/>
          <w:lang w:val="en-GB"/>
        </w:rPr>
        <w:t>(</w:t>
      </w:r>
      <w:r w:rsidRPr="00052C6F" w:rsidR="00D5242B">
        <w:rPr>
          <w:rFonts w:cstheme="majorHAnsi"/>
          <w:lang w:val="en-GB"/>
        </w:rPr>
        <w:t>δ</w:t>
      </w:r>
      <w:r w:rsidRPr="00052C6F">
        <w:rPr>
          <w:rFonts w:cstheme="majorHAnsi"/>
          <w:lang w:val="en-GB"/>
        </w:rPr>
        <w:t>)  </w:t>
      </w:r>
      <w:r w:rsidRPr="00052C6F" w:rsidR="00D5242B">
        <w:rPr>
          <w:lang w:val="en-GB"/>
        </w:rPr>
        <w:t>Overall assessment of the handling of expert evidence on the effects of the program</w:t>
      </w:r>
      <w:r w:rsidRPr="00052C6F" w:rsidR="00331469">
        <w:rPr>
          <w:lang w:val="en-GB"/>
        </w:rPr>
        <w:t>me</w:t>
      </w:r>
      <w:r w:rsidRPr="00052C6F" w:rsidR="00D5242B">
        <w:rPr>
          <w:lang w:val="en-GB"/>
        </w:rPr>
        <w:t xml:space="preserve"> on </w:t>
      </w:r>
      <w:r w:rsidRPr="00052C6F" w:rsidR="00331469">
        <w:rPr>
          <w:lang w:val="en-GB"/>
        </w:rPr>
        <w:t xml:space="preserve">the </w:t>
      </w:r>
      <w:r w:rsidRPr="00052C6F" w:rsidR="00D5242B">
        <w:rPr>
          <w:lang w:val="en-GB"/>
        </w:rPr>
        <w:t>mental condition of Ms S.D.</w:t>
      </w:r>
    </w:p>
    <w:p w:rsidRPr="00052C6F" w:rsidR="0037069C" w:rsidP="00D5242B" w:rsidRDefault="00D5242B">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193</w:t>
      </w:r>
      <w:r w:rsidRPr="00052C6F">
        <w:rPr>
          <w:lang w:val="en-GB"/>
        </w:rPr>
        <w:fldChar w:fldCharType="end"/>
      </w:r>
      <w:r w:rsidRPr="00052C6F">
        <w:rPr>
          <w:lang w:val="en-GB"/>
        </w:rPr>
        <w:t xml:space="preserve">.  The Court stresses that the distinction between the procedural status of a “specialist” and an “expert” in the Russian law would not lead to a violation of Article 6 § 1 </w:t>
      </w:r>
      <w:r w:rsidRPr="00052C6F" w:rsidR="0037069C">
        <w:rPr>
          <w:lang w:val="en-GB"/>
        </w:rPr>
        <w:t>automatically in all cases</w:t>
      </w:r>
      <w:r w:rsidRPr="00052C6F">
        <w:rPr>
          <w:lang w:val="en-GB"/>
        </w:rPr>
        <w:t>.</w:t>
      </w:r>
      <w:r w:rsidRPr="00052C6F" w:rsidR="0037069C">
        <w:rPr>
          <w:lang w:val="en-GB"/>
        </w:rPr>
        <w:t xml:space="preserve"> Moreover, as a matter of principle it is legitimate for the national legislator to set certain rules on how the defence may </w:t>
      </w:r>
      <w:r w:rsidRPr="00052C6F" w:rsidR="00B41069">
        <w:rPr>
          <w:lang w:val="en-GB"/>
        </w:rPr>
        <w:t>collect</w:t>
      </w:r>
      <w:r w:rsidRPr="00052C6F" w:rsidR="0037069C">
        <w:rPr>
          <w:lang w:val="en-GB"/>
        </w:rPr>
        <w:t xml:space="preserve"> and introduce their own expert evidence at the trial.</w:t>
      </w:r>
    </w:p>
    <w:p w:rsidRPr="00052C6F" w:rsidR="00D5242B" w:rsidP="00D5242B" w:rsidRDefault="0037069C">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194</w:t>
      </w:r>
      <w:r w:rsidRPr="00052C6F">
        <w:rPr>
          <w:lang w:val="en-GB"/>
        </w:rPr>
        <w:fldChar w:fldCharType="end"/>
      </w:r>
      <w:r w:rsidRPr="00052C6F">
        <w:rPr>
          <w:lang w:val="en-GB"/>
        </w:rPr>
        <w:t xml:space="preserve">.  However, in the present case this distinction, in combination with other handicaps which the defence experienced throughout the proceedings in connection with expert evidence, put it </w:t>
      </w:r>
      <w:r w:rsidRPr="00052C6F" w:rsidR="001D6157">
        <w:rPr>
          <w:lang w:val="en-GB"/>
        </w:rPr>
        <w:t xml:space="preserve">at </w:t>
      </w:r>
      <w:r w:rsidRPr="00052C6F" w:rsidR="004655DB">
        <w:rPr>
          <w:lang w:val="en-GB"/>
        </w:rPr>
        <w:t xml:space="preserve">a </w:t>
      </w:r>
      <w:r w:rsidRPr="00052C6F">
        <w:rPr>
          <w:lang w:val="en-GB"/>
        </w:rPr>
        <w:t xml:space="preserve">net disadvantage </w:t>
      </w:r>
      <w:r w:rsidRPr="00052C6F">
        <w:rPr>
          <w:i/>
          <w:lang w:val="en-GB"/>
        </w:rPr>
        <w:t>vis-à-vis</w:t>
      </w:r>
      <w:r w:rsidRPr="00052C6F">
        <w:rPr>
          <w:lang w:val="en-GB"/>
        </w:rPr>
        <w:t xml:space="preserve"> the prosecution.</w:t>
      </w:r>
      <w:r w:rsidRPr="00052C6F" w:rsidR="00B41069">
        <w:rPr>
          <w:lang w:val="en-GB"/>
        </w:rPr>
        <w:t xml:space="preserve"> The Court reiterates that</w:t>
      </w:r>
      <w:r w:rsidRPr="00052C6F">
        <w:rPr>
          <w:lang w:val="en-GB"/>
        </w:rPr>
        <w:t xml:space="preserve"> expert evidence</w:t>
      </w:r>
      <w:r w:rsidRPr="00052C6F" w:rsidR="00B41069">
        <w:rPr>
          <w:lang w:val="en-GB"/>
        </w:rPr>
        <w:t>, and in particular</w:t>
      </w:r>
      <w:r w:rsidRPr="00052C6F">
        <w:rPr>
          <w:lang w:val="en-GB"/>
        </w:rPr>
        <w:t xml:space="preserve"> </w:t>
      </w:r>
      <w:r w:rsidRPr="00052C6F">
        <w:rPr>
          <w:lang w:val="en-GB"/>
        </w:rPr>
        <w:lastRenderedPageBreak/>
        <w:t>report no. 1170</w:t>
      </w:r>
      <w:r w:rsidRPr="00052C6F" w:rsidR="001D6157">
        <w:rPr>
          <w:lang w:val="en-GB"/>
        </w:rPr>
        <w:t>,</w:t>
      </w:r>
      <w:r w:rsidRPr="00052C6F">
        <w:rPr>
          <w:lang w:val="en-GB"/>
        </w:rPr>
        <w:t xml:space="preserve"> played </w:t>
      </w:r>
      <w:r w:rsidRPr="00052C6F" w:rsidR="00A74635">
        <w:rPr>
          <w:lang w:val="en-GB"/>
        </w:rPr>
        <w:t xml:space="preserve">a </w:t>
      </w:r>
      <w:r w:rsidRPr="00052C6F">
        <w:rPr>
          <w:lang w:val="en-GB"/>
        </w:rPr>
        <w:t xml:space="preserve">central role in </w:t>
      </w:r>
      <w:r w:rsidRPr="00052C6F" w:rsidR="001D6157">
        <w:rPr>
          <w:lang w:val="en-GB"/>
        </w:rPr>
        <w:t xml:space="preserve">the </w:t>
      </w:r>
      <w:r w:rsidRPr="00052C6F">
        <w:rPr>
          <w:lang w:val="en-GB"/>
        </w:rPr>
        <w:t xml:space="preserve">case of the prosecution. </w:t>
      </w:r>
      <w:r w:rsidRPr="00052C6F" w:rsidR="001D6157">
        <w:rPr>
          <w:lang w:val="en-GB"/>
        </w:rPr>
        <w:t>The k</w:t>
      </w:r>
      <w:r w:rsidRPr="00052C6F">
        <w:rPr>
          <w:lang w:val="en-GB"/>
        </w:rPr>
        <w:t>ey expert for the prosecution</w:t>
      </w:r>
      <w:r w:rsidRPr="00052C6F" w:rsidR="00B41069">
        <w:rPr>
          <w:lang w:val="en-GB"/>
        </w:rPr>
        <w:t>,</w:t>
      </w:r>
      <w:r w:rsidRPr="00052C6F">
        <w:rPr>
          <w:lang w:val="en-GB"/>
        </w:rPr>
        <w:t xml:space="preserve"> Dr. Ig.</w:t>
      </w:r>
      <w:r w:rsidRPr="00052C6F" w:rsidR="00B41069">
        <w:rPr>
          <w:lang w:val="en-GB"/>
        </w:rPr>
        <w:t>,</w:t>
      </w:r>
      <w:r w:rsidRPr="00052C6F">
        <w:rPr>
          <w:lang w:val="en-GB"/>
        </w:rPr>
        <w:t xml:space="preserve"> </w:t>
      </w:r>
      <w:r w:rsidRPr="00052C6F" w:rsidR="001D6157">
        <w:rPr>
          <w:lang w:val="en-GB"/>
        </w:rPr>
        <w:t xml:space="preserve">was </w:t>
      </w:r>
      <w:r w:rsidRPr="00052C6F" w:rsidR="00B41069">
        <w:rPr>
          <w:lang w:val="en-GB"/>
        </w:rPr>
        <w:t xml:space="preserve">never </w:t>
      </w:r>
      <w:r w:rsidRPr="00052C6F">
        <w:rPr>
          <w:lang w:val="en-GB"/>
        </w:rPr>
        <w:t>questioned</w:t>
      </w:r>
      <w:r w:rsidRPr="00052C6F" w:rsidR="00B41069">
        <w:rPr>
          <w:lang w:val="en-GB"/>
        </w:rPr>
        <w:t xml:space="preserve"> by the defence</w:t>
      </w:r>
      <w:r w:rsidRPr="00052C6F">
        <w:rPr>
          <w:lang w:val="en-GB"/>
        </w:rPr>
        <w:t>. The defence did not participate in the process of obtaining expert report</w:t>
      </w:r>
      <w:r w:rsidRPr="00052C6F" w:rsidR="006E6A9D">
        <w:rPr>
          <w:lang w:val="en-GB"/>
        </w:rPr>
        <w:t>s at the investigation stage</w:t>
      </w:r>
      <w:r w:rsidRPr="00052C6F">
        <w:rPr>
          <w:lang w:val="en-GB"/>
        </w:rPr>
        <w:t>. The prosecutor and the court refused, in a summary manner, to conduct additional examinations,</w:t>
      </w:r>
      <w:r w:rsidRPr="00052C6F" w:rsidR="00545068">
        <w:rPr>
          <w:lang w:val="en-GB"/>
        </w:rPr>
        <w:t xml:space="preserve"> contrary to the opinion of two professionals examined at the trial and to the position of the court in the first round of the proceedings</w:t>
      </w:r>
      <w:r w:rsidRPr="00052C6F">
        <w:rPr>
          <w:lang w:val="en-GB"/>
        </w:rPr>
        <w:t xml:space="preserve">. And, </w:t>
      </w:r>
      <w:r w:rsidRPr="00052C6F" w:rsidR="001D6157">
        <w:rPr>
          <w:lang w:val="en-GB"/>
        </w:rPr>
        <w:t>lastly</w:t>
      </w:r>
      <w:r w:rsidRPr="00052C6F">
        <w:rPr>
          <w:lang w:val="en-GB"/>
        </w:rPr>
        <w:t>, the defence had virtually no possibility</w:t>
      </w:r>
      <w:r w:rsidRPr="00052C6F" w:rsidR="006E6A9D">
        <w:rPr>
          <w:lang w:val="en-GB"/>
        </w:rPr>
        <w:t xml:space="preserve"> of challenging those reports with their own counter-evidence</w:t>
      </w:r>
      <w:r w:rsidRPr="00052C6F">
        <w:rPr>
          <w:lang w:val="en-GB"/>
        </w:rPr>
        <w:t xml:space="preserve">. </w:t>
      </w:r>
      <w:r w:rsidRPr="00052C6F" w:rsidR="00545068">
        <w:rPr>
          <w:lang w:val="en-GB"/>
        </w:rPr>
        <w:t>T</w:t>
      </w:r>
      <w:r w:rsidRPr="00052C6F">
        <w:rPr>
          <w:lang w:val="en-GB"/>
        </w:rPr>
        <w:t>he defence could only seek the assistance of “specialists”, whose status was lower</w:t>
      </w:r>
      <w:r w:rsidRPr="00052C6F" w:rsidR="00545068">
        <w:rPr>
          <w:lang w:val="en-GB"/>
        </w:rPr>
        <w:t xml:space="preserve"> than that of “experts”, and, in addition, the defence was not allowed to introduce written opinions </w:t>
      </w:r>
      <w:r w:rsidRPr="00052C6F" w:rsidR="001D6157">
        <w:rPr>
          <w:lang w:val="en-GB"/>
        </w:rPr>
        <w:t xml:space="preserve">by </w:t>
      </w:r>
      <w:r w:rsidRPr="00052C6F" w:rsidR="00545068">
        <w:rPr>
          <w:lang w:val="en-GB"/>
        </w:rPr>
        <w:t xml:space="preserve">“specialists” </w:t>
      </w:r>
      <w:r w:rsidRPr="00052C6F" w:rsidR="001D6157">
        <w:rPr>
          <w:lang w:val="en-GB"/>
        </w:rPr>
        <w:t xml:space="preserve">at the trial, </w:t>
      </w:r>
      <w:r w:rsidRPr="00052C6F" w:rsidR="00545068">
        <w:rPr>
          <w:lang w:val="en-GB"/>
        </w:rPr>
        <w:t xml:space="preserve">whereas the prosecution and the court relied on </w:t>
      </w:r>
      <w:r w:rsidRPr="00052C6F" w:rsidR="001D6157">
        <w:rPr>
          <w:lang w:val="en-GB"/>
        </w:rPr>
        <w:t xml:space="preserve">the </w:t>
      </w:r>
      <w:r w:rsidRPr="00052C6F" w:rsidR="00545068">
        <w:rPr>
          <w:lang w:val="en-GB"/>
        </w:rPr>
        <w:t>written opinions of the “experts” collected by the investigator at the pre-trial investigation stage.</w:t>
      </w:r>
    </w:p>
    <w:p w:rsidRPr="00052C6F" w:rsidR="00A64F45" w:rsidP="00D5242B" w:rsidRDefault="00D5242B">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195</w:t>
      </w:r>
      <w:r w:rsidRPr="00052C6F">
        <w:rPr>
          <w:lang w:val="en-GB"/>
        </w:rPr>
        <w:fldChar w:fldCharType="end"/>
      </w:r>
      <w:r w:rsidRPr="00052C6F">
        <w:rPr>
          <w:lang w:val="en-GB"/>
        </w:rPr>
        <w:t>.  The Court concludes that, in</w:t>
      </w:r>
      <w:r w:rsidRPr="00052C6F" w:rsidR="001D6157">
        <w:rPr>
          <w:lang w:val="en-GB"/>
        </w:rPr>
        <w:t xml:space="preserve"> </w:t>
      </w:r>
      <w:r w:rsidRPr="00052C6F">
        <w:rPr>
          <w:lang w:val="en-GB"/>
        </w:rPr>
        <w:t>so</w:t>
      </w:r>
      <w:r w:rsidRPr="00052C6F" w:rsidR="001D6157">
        <w:rPr>
          <w:lang w:val="en-GB"/>
        </w:rPr>
        <w:t xml:space="preserve"> </w:t>
      </w:r>
      <w:r w:rsidRPr="00052C6F">
        <w:rPr>
          <w:lang w:val="en-GB"/>
        </w:rPr>
        <w:t xml:space="preserve">far as the handling of expert evidence concerning the mental condition of Ms S.D. was concerned, the defence was in a such a disadvantageous position </w:t>
      </w:r>
      <w:r w:rsidRPr="00052C6F">
        <w:rPr>
          <w:i/>
          <w:lang w:val="en-GB"/>
        </w:rPr>
        <w:t xml:space="preserve">vis-à-vis </w:t>
      </w:r>
      <w:r w:rsidRPr="00052C6F">
        <w:rPr>
          <w:lang w:val="en-GB"/>
        </w:rPr>
        <w:t xml:space="preserve">the prosecution </w:t>
      </w:r>
      <w:r w:rsidRPr="00052C6F" w:rsidR="001D6157">
        <w:rPr>
          <w:lang w:val="en-GB"/>
        </w:rPr>
        <w:t xml:space="preserve">that it </w:t>
      </w:r>
      <w:r w:rsidRPr="00052C6F">
        <w:rPr>
          <w:lang w:val="en-GB"/>
        </w:rPr>
        <w:t xml:space="preserve">cannot be reconciled with the requirements of </w:t>
      </w:r>
      <w:r w:rsidRPr="00052C6F" w:rsidR="00A64F45">
        <w:rPr>
          <w:lang w:val="en-GB"/>
        </w:rPr>
        <w:t xml:space="preserve">the principle of equality of arms under </w:t>
      </w:r>
      <w:r w:rsidRPr="00052C6F">
        <w:rPr>
          <w:lang w:val="en-GB"/>
        </w:rPr>
        <w:t xml:space="preserve">Article 6 </w:t>
      </w:r>
      <w:r w:rsidRPr="00052C6F">
        <w:rPr>
          <w:rFonts w:cstheme="minorHAnsi"/>
          <w:lang w:val="en-GB"/>
        </w:rPr>
        <w:t>§</w:t>
      </w:r>
      <w:r w:rsidRPr="00052C6F">
        <w:rPr>
          <w:lang w:val="en-GB"/>
        </w:rPr>
        <w:t xml:space="preserve"> 1 of the Convention.</w:t>
      </w:r>
    </w:p>
    <w:p w:rsidRPr="00052C6F" w:rsidR="00B52AA0" w:rsidP="006B46B9" w:rsidRDefault="00C91C71">
      <w:pPr>
        <w:pStyle w:val="ECHRHeading5"/>
        <w:rPr>
          <w:lang w:val="en-GB"/>
        </w:rPr>
      </w:pPr>
      <w:r w:rsidRPr="00052C6F">
        <w:rPr>
          <w:lang w:val="en-GB"/>
        </w:rPr>
        <w:t>(</w:t>
      </w:r>
      <w:r w:rsidRPr="00052C6F" w:rsidR="006B46B9">
        <w:rPr>
          <w:lang w:val="en-GB"/>
        </w:rPr>
        <w:t>ii</w:t>
      </w:r>
      <w:r w:rsidRPr="00052C6F" w:rsidR="006E6A9D">
        <w:rPr>
          <w:lang w:val="en-GB"/>
        </w:rPr>
        <w:t>i</w:t>
      </w:r>
      <w:r w:rsidRPr="00052C6F">
        <w:rPr>
          <w:lang w:val="en-GB"/>
        </w:rPr>
        <w:t>)  </w:t>
      </w:r>
      <w:r w:rsidRPr="00052C6F" w:rsidR="006E6A9D">
        <w:rPr>
          <w:lang w:val="en-GB"/>
        </w:rPr>
        <w:t>Handling of e</w:t>
      </w:r>
      <w:r w:rsidRPr="00052C6F" w:rsidR="006B46B9">
        <w:rPr>
          <w:lang w:val="en-GB"/>
        </w:rPr>
        <w:t>xpert evidence concerning</w:t>
      </w:r>
      <w:r w:rsidRPr="00052C6F" w:rsidR="0077467D">
        <w:rPr>
          <w:lang w:val="en-GB"/>
        </w:rPr>
        <w:t xml:space="preserve"> the</w:t>
      </w:r>
      <w:r w:rsidRPr="00052C6F" w:rsidR="006B46B9">
        <w:rPr>
          <w:lang w:val="en-GB"/>
        </w:rPr>
        <w:t xml:space="preserve"> “medical” </w:t>
      </w:r>
      <w:r w:rsidRPr="00052C6F" w:rsidR="0077467D">
        <w:rPr>
          <w:lang w:val="en-GB"/>
        </w:rPr>
        <w:t xml:space="preserve">nature </w:t>
      </w:r>
      <w:r w:rsidRPr="00052C6F" w:rsidR="006B46B9">
        <w:rPr>
          <w:lang w:val="en-GB"/>
        </w:rPr>
        <w:t>of the program</w:t>
      </w:r>
      <w:r w:rsidRPr="00052C6F" w:rsidR="0077467D">
        <w:rPr>
          <w:lang w:val="en-GB"/>
        </w:rPr>
        <w:t>me</w:t>
      </w:r>
      <w:r w:rsidRPr="00052C6F" w:rsidR="006B46B9">
        <w:rPr>
          <w:lang w:val="en-GB"/>
        </w:rPr>
        <w:t>s of the association</w:t>
      </w:r>
    </w:p>
    <w:p w:rsidRPr="00052C6F" w:rsidR="00B52AA0" w:rsidP="00143BE2" w:rsidRDefault="006B46B9">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196</w:t>
      </w:r>
      <w:r w:rsidRPr="00052C6F">
        <w:rPr>
          <w:lang w:val="en-GB"/>
        </w:rPr>
        <w:fldChar w:fldCharType="end"/>
      </w:r>
      <w:r w:rsidRPr="00052C6F">
        <w:rPr>
          <w:lang w:val="en-GB"/>
        </w:rPr>
        <w:t>.  </w:t>
      </w:r>
      <w:r w:rsidRPr="00052C6F" w:rsidR="00E85C62">
        <w:rPr>
          <w:lang w:val="en-GB"/>
        </w:rPr>
        <w:t xml:space="preserve">The Court will now turn to </w:t>
      </w:r>
      <w:r w:rsidRPr="00052C6F" w:rsidR="0077467D">
        <w:rPr>
          <w:lang w:val="en-GB"/>
        </w:rPr>
        <w:t xml:space="preserve">the </w:t>
      </w:r>
      <w:r w:rsidRPr="00052C6F" w:rsidR="00E85C62">
        <w:rPr>
          <w:lang w:val="en-GB"/>
        </w:rPr>
        <w:t xml:space="preserve">expert evidence which addressed the second question </w:t>
      </w:r>
      <w:r w:rsidRPr="00052C6F" w:rsidR="001D6157">
        <w:rPr>
          <w:lang w:val="en-GB"/>
        </w:rPr>
        <w:t xml:space="preserve">in </w:t>
      </w:r>
      <w:r w:rsidRPr="00052C6F" w:rsidR="00E85C62">
        <w:rPr>
          <w:lang w:val="en-GB"/>
        </w:rPr>
        <w:t>the present case, namely</w:t>
      </w:r>
      <w:r w:rsidRPr="00052C6F" w:rsidR="0077467D">
        <w:rPr>
          <w:lang w:val="en-GB"/>
        </w:rPr>
        <w:t>,</w:t>
      </w:r>
      <w:r w:rsidRPr="00052C6F" w:rsidR="00E85C62">
        <w:rPr>
          <w:lang w:val="en-GB"/>
        </w:rPr>
        <w:t xml:space="preserve"> whether or not the activities of the association were “medical”</w:t>
      </w:r>
      <w:r w:rsidRPr="00052C6F" w:rsidR="0077467D">
        <w:rPr>
          <w:lang w:val="en-GB"/>
        </w:rPr>
        <w:t xml:space="preserve"> in nature</w:t>
      </w:r>
      <w:r w:rsidRPr="00052C6F" w:rsidR="00E85C62">
        <w:rPr>
          <w:lang w:val="en-GB"/>
        </w:rPr>
        <w:t>.</w:t>
      </w:r>
    </w:p>
    <w:p w:rsidRPr="00052C6F" w:rsidR="00A64F45" w:rsidP="00545068" w:rsidRDefault="00E85C62">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197</w:t>
      </w:r>
      <w:r w:rsidRPr="00052C6F">
        <w:rPr>
          <w:lang w:val="en-GB"/>
        </w:rPr>
        <w:fldChar w:fldCharType="end"/>
      </w:r>
      <w:r w:rsidRPr="00052C6F">
        <w:rPr>
          <w:lang w:val="en-GB"/>
        </w:rPr>
        <w:t>.  The</w:t>
      </w:r>
      <w:r w:rsidRPr="00052C6F" w:rsidR="0022234F">
        <w:rPr>
          <w:lang w:val="en-GB"/>
        </w:rPr>
        <w:t xml:space="preserve"> Court notes that </w:t>
      </w:r>
      <w:r w:rsidRPr="00052C6F" w:rsidR="0077467D">
        <w:rPr>
          <w:lang w:val="en-GB"/>
        </w:rPr>
        <w:t xml:space="preserve">the </w:t>
      </w:r>
      <w:r w:rsidRPr="00052C6F" w:rsidR="0022234F">
        <w:rPr>
          <w:lang w:val="en-GB"/>
        </w:rPr>
        <w:t xml:space="preserve">handling of </w:t>
      </w:r>
      <w:r w:rsidRPr="00052C6F" w:rsidR="00D32731">
        <w:rPr>
          <w:lang w:val="en-GB"/>
        </w:rPr>
        <w:t xml:space="preserve">that group of </w:t>
      </w:r>
      <w:r w:rsidRPr="00052C6F" w:rsidR="00916679">
        <w:rPr>
          <w:lang w:val="en-GB"/>
        </w:rPr>
        <w:t xml:space="preserve">expert </w:t>
      </w:r>
      <w:r w:rsidRPr="00052C6F" w:rsidR="0022234F">
        <w:rPr>
          <w:lang w:val="en-GB"/>
        </w:rPr>
        <w:t xml:space="preserve">evidence was tainted with </w:t>
      </w:r>
      <w:r w:rsidRPr="00052C6F" w:rsidR="0077467D">
        <w:rPr>
          <w:lang w:val="en-GB"/>
        </w:rPr>
        <w:t xml:space="preserve">the </w:t>
      </w:r>
      <w:r w:rsidRPr="00052C6F" w:rsidR="00FB07E6">
        <w:rPr>
          <w:lang w:val="en-GB"/>
        </w:rPr>
        <w:t xml:space="preserve">some of the </w:t>
      </w:r>
      <w:r w:rsidRPr="00052C6F" w:rsidR="0022234F">
        <w:rPr>
          <w:lang w:val="en-GB"/>
        </w:rPr>
        <w:t>defects examined above</w:t>
      </w:r>
      <w:r w:rsidRPr="00052C6F" w:rsidR="00916679">
        <w:rPr>
          <w:lang w:val="en-GB"/>
        </w:rPr>
        <w:t>.</w:t>
      </w:r>
      <w:r w:rsidRPr="00052C6F" w:rsidR="0022234F">
        <w:rPr>
          <w:lang w:val="en-GB"/>
        </w:rPr>
        <w:t xml:space="preserve"> Thus, </w:t>
      </w:r>
      <w:r w:rsidRPr="00052C6F" w:rsidR="00BE748B">
        <w:rPr>
          <w:lang w:val="en-GB"/>
        </w:rPr>
        <w:t xml:space="preserve">the first four </w:t>
      </w:r>
      <w:r w:rsidRPr="00052C6F" w:rsidR="0022234F">
        <w:rPr>
          <w:lang w:val="en-GB"/>
        </w:rPr>
        <w:t>examinations of the program</w:t>
      </w:r>
      <w:r w:rsidRPr="00052C6F" w:rsidR="0077467D">
        <w:rPr>
          <w:lang w:val="en-GB"/>
        </w:rPr>
        <w:t>me</w:t>
      </w:r>
      <w:r w:rsidRPr="00052C6F" w:rsidR="0022234F">
        <w:rPr>
          <w:lang w:val="en-GB"/>
        </w:rPr>
        <w:t>s of the association (reports nos. 197, no. 36, the first report by Dr</w:t>
      </w:r>
      <w:r w:rsidRPr="00052C6F" w:rsidR="00916679">
        <w:rPr>
          <w:lang w:val="en-GB"/>
        </w:rPr>
        <w:t> </w:t>
      </w:r>
      <w:r w:rsidRPr="00052C6F" w:rsidR="0022234F">
        <w:rPr>
          <w:lang w:val="en-GB"/>
        </w:rPr>
        <w:t>Iv.</w:t>
      </w:r>
      <w:r w:rsidRPr="00052C6F" w:rsidR="00BE748B">
        <w:rPr>
          <w:lang w:val="en-GB"/>
        </w:rPr>
        <w:t>, and the report of Dr A.)</w:t>
      </w:r>
      <w:r w:rsidRPr="00052C6F" w:rsidR="0022234F">
        <w:rPr>
          <w:lang w:val="en-GB"/>
        </w:rPr>
        <w:t xml:space="preserve"> were conducted without </w:t>
      </w:r>
      <w:r w:rsidRPr="00052C6F" w:rsidR="0077467D">
        <w:rPr>
          <w:lang w:val="en-GB"/>
        </w:rPr>
        <w:t xml:space="preserve">the </w:t>
      </w:r>
      <w:r w:rsidRPr="00052C6F" w:rsidR="0022234F">
        <w:rPr>
          <w:lang w:val="en-GB"/>
        </w:rPr>
        <w:t>involvement or even knowledge of the defence.</w:t>
      </w:r>
      <w:r w:rsidRPr="00052C6F" w:rsidR="00404EB5">
        <w:rPr>
          <w:lang w:val="en-GB"/>
        </w:rPr>
        <w:t xml:space="preserve"> That being said</w:t>
      </w:r>
      <w:r w:rsidRPr="00052C6F" w:rsidR="00FB07E6">
        <w:rPr>
          <w:lang w:val="en-GB"/>
        </w:rPr>
        <w:t>, the defence was in a somehow better situation as regards the second group of evidence</w:t>
      </w:r>
      <w:r w:rsidRPr="00052C6F" w:rsidR="00F2054C">
        <w:rPr>
          <w:lang w:val="en-GB"/>
        </w:rPr>
        <w:t>, and that is for the following reasons</w:t>
      </w:r>
      <w:r w:rsidRPr="00052C6F" w:rsidR="00FB07E6">
        <w:rPr>
          <w:lang w:val="en-GB"/>
        </w:rPr>
        <w:t>.</w:t>
      </w:r>
    </w:p>
    <w:p w:rsidRPr="00052C6F" w:rsidR="00FB07E6" w:rsidP="00545068" w:rsidRDefault="00FB07E6">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198</w:t>
      </w:r>
      <w:r w:rsidRPr="00052C6F">
        <w:rPr>
          <w:lang w:val="en-GB"/>
        </w:rPr>
        <w:fldChar w:fldCharType="end"/>
      </w:r>
      <w:r w:rsidRPr="00052C6F">
        <w:rPr>
          <w:lang w:val="en-GB"/>
        </w:rPr>
        <w:t xml:space="preserve">.  First, the Court notes that the defence was informed about the last expert examination by Dr Iv., which resulted in the report of 1 April 2005 (see paragraph </w:t>
      </w:r>
      <w:r w:rsidRPr="00052C6F" w:rsidR="00A64F45">
        <w:rPr>
          <w:noProof/>
          <w:lang w:val="en-GB"/>
        </w:rPr>
        <w:t>37</w:t>
      </w:r>
      <w:r w:rsidRPr="00052C6F">
        <w:rPr>
          <w:lang w:val="en-GB"/>
        </w:rPr>
        <w:t xml:space="preserve"> above). The defence was therefore able to exercise </w:t>
      </w:r>
      <w:r w:rsidRPr="00052C6F" w:rsidR="001D6157">
        <w:rPr>
          <w:lang w:val="en-GB"/>
        </w:rPr>
        <w:t xml:space="preserve">its </w:t>
      </w:r>
      <w:r w:rsidRPr="00052C6F">
        <w:rPr>
          <w:lang w:val="en-GB"/>
        </w:rPr>
        <w:t xml:space="preserve">rights provided by Article 198 of the CCrP. Even though </w:t>
      </w:r>
      <w:r w:rsidRPr="00052C6F" w:rsidR="001D6157">
        <w:rPr>
          <w:lang w:val="en-GB"/>
        </w:rPr>
        <w:t>respect for</w:t>
      </w:r>
      <w:r w:rsidRPr="00052C6F">
        <w:rPr>
          <w:lang w:val="en-GB"/>
        </w:rPr>
        <w:t xml:space="preserve"> those rights depended on the investigator, the defence might have at least tried </w:t>
      </w:r>
      <w:r w:rsidRPr="00052C6F" w:rsidR="001D6157">
        <w:rPr>
          <w:lang w:val="en-GB"/>
        </w:rPr>
        <w:t>asking</w:t>
      </w:r>
      <w:r w:rsidRPr="00052C6F" w:rsidR="00BD38A5">
        <w:rPr>
          <w:lang w:val="en-GB"/>
        </w:rPr>
        <w:t xml:space="preserve"> the investigator to put </w:t>
      </w:r>
      <w:r w:rsidRPr="00052C6F" w:rsidR="00F2054C">
        <w:rPr>
          <w:lang w:val="en-GB"/>
        </w:rPr>
        <w:t xml:space="preserve">additional </w:t>
      </w:r>
      <w:r w:rsidRPr="00052C6F" w:rsidR="00BD38A5">
        <w:rPr>
          <w:lang w:val="en-GB"/>
        </w:rPr>
        <w:t>questions to the expert or appoint another expert.</w:t>
      </w:r>
    </w:p>
    <w:p w:rsidRPr="00052C6F" w:rsidR="00FB07E6" w:rsidP="00545068" w:rsidRDefault="00FB07E6">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199</w:t>
      </w:r>
      <w:r w:rsidRPr="00052C6F">
        <w:rPr>
          <w:lang w:val="en-GB"/>
        </w:rPr>
        <w:fldChar w:fldCharType="end"/>
      </w:r>
      <w:r w:rsidRPr="00052C6F">
        <w:rPr>
          <w:lang w:val="en-GB"/>
        </w:rPr>
        <w:t>. </w:t>
      </w:r>
      <w:r w:rsidRPr="00052C6F" w:rsidR="00175332">
        <w:rPr>
          <w:lang w:val="en-GB"/>
        </w:rPr>
        <w:t> </w:t>
      </w:r>
      <w:r w:rsidRPr="00052C6F" w:rsidR="00F2054C">
        <w:rPr>
          <w:lang w:val="en-GB"/>
        </w:rPr>
        <w:t xml:space="preserve">Second, the Court observes that in the second round of the proceedings judge M. </w:t>
      </w:r>
      <w:r w:rsidRPr="00052C6F" w:rsidR="001D6157">
        <w:rPr>
          <w:lang w:val="en-GB"/>
        </w:rPr>
        <w:t>heard oral evidence from</w:t>
      </w:r>
      <w:r w:rsidRPr="00052C6F" w:rsidR="00F2054C">
        <w:rPr>
          <w:lang w:val="en-GB"/>
        </w:rPr>
        <w:t xml:space="preserve"> </w:t>
      </w:r>
      <w:r w:rsidRPr="00052C6F" w:rsidR="001D6157">
        <w:rPr>
          <w:lang w:val="en-GB"/>
        </w:rPr>
        <w:t xml:space="preserve">only </w:t>
      </w:r>
      <w:r w:rsidRPr="00052C6F" w:rsidR="00F2054C">
        <w:rPr>
          <w:lang w:val="en-GB"/>
        </w:rPr>
        <w:t>one of the four experts who had participated</w:t>
      </w:r>
      <w:r w:rsidR="0093436D">
        <w:rPr>
          <w:lang w:val="en-GB"/>
        </w:rPr>
        <w:t xml:space="preserve"> </w:t>
      </w:r>
      <w:r w:rsidRPr="00052C6F" w:rsidR="00F2054C">
        <w:rPr>
          <w:lang w:val="en-GB"/>
        </w:rPr>
        <w:t xml:space="preserve">in the preparation of reports nos. 197 and 36, relied on in the judgment. </w:t>
      </w:r>
      <w:r w:rsidRPr="00052C6F" w:rsidR="00116F95">
        <w:rPr>
          <w:lang w:val="en-GB"/>
        </w:rPr>
        <w:t xml:space="preserve">Furthermore, Dr Iv., who </w:t>
      </w:r>
      <w:r w:rsidR="0093436D">
        <w:rPr>
          <w:lang w:val="en-GB"/>
        </w:rPr>
        <w:t>prepared the expert report of 1 </w:t>
      </w:r>
      <w:r w:rsidRPr="00052C6F" w:rsidR="00116F95">
        <w:rPr>
          <w:lang w:val="en-GB"/>
        </w:rPr>
        <w:t>April 2005, was not examined in person.</w:t>
      </w:r>
      <w:r w:rsidRPr="00052C6F" w:rsidR="00A64F45">
        <w:rPr>
          <w:lang w:val="en-GB"/>
        </w:rPr>
        <w:t xml:space="preserve"> </w:t>
      </w:r>
      <w:r w:rsidRPr="00052C6F" w:rsidR="00116F95">
        <w:rPr>
          <w:lang w:val="en-GB"/>
        </w:rPr>
        <w:t>However</w:t>
      </w:r>
      <w:r w:rsidR="0093436D">
        <w:rPr>
          <w:lang w:val="en-GB"/>
        </w:rPr>
        <w:t>,</w:t>
      </w:r>
      <w:r w:rsidRPr="00052C6F" w:rsidR="00116F95">
        <w:rPr>
          <w:lang w:val="en-GB"/>
        </w:rPr>
        <w:t xml:space="preserve"> f</w:t>
      </w:r>
      <w:r w:rsidRPr="00052C6F" w:rsidR="00F2054C">
        <w:rPr>
          <w:lang w:val="en-GB"/>
        </w:rPr>
        <w:t xml:space="preserve">rom the materials of the case it is unclear whether the defence solicited </w:t>
      </w:r>
      <w:r w:rsidRPr="00052C6F" w:rsidR="00B77B92">
        <w:rPr>
          <w:lang w:val="en-GB"/>
        </w:rPr>
        <w:t xml:space="preserve">the </w:t>
      </w:r>
      <w:r w:rsidRPr="00052C6F" w:rsidR="00F2054C">
        <w:rPr>
          <w:lang w:val="en-GB"/>
        </w:rPr>
        <w:t xml:space="preserve">examination of </w:t>
      </w:r>
      <w:r w:rsidRPr="00052C6F" w:rsidR="00116F95">
        <w:rPr>
          <w:lang w:val="en-GB"/>
        </w:rPr>
        <w:t xml:space="preserve">the </w:t>
      </w:r>
      <w:r w:rsidRPr="00052C6F" w:rsidR="00116F95">
        <w:rPr>
          <w:lang w:val="en-GB"/>
        </w:rPr>
        <w:lastRenderedPageBreak/>
        <w:t xml:space="preserve">absent </w:t>
      </w:r>
      <w:r w:rsidRPr="00052C6F" w:rsidR="00F2054C">
        <w:rPr>
          <w:lang w:val="en-GB"/>
        </w:rPr>
        <w:t>experts</w:t>
      </w:r>
      <w:r w:rsidRPr="00052C6F" w:rsidR="00B77B92">
        <w:rPr>
          <w:lang w:val="en-GB"/>
        </w:rPr>
        <w:t xml:space="preserve"> in person</w:t>
      </w:r>
      <w:r w:rsidRPr="00052C6F" w:rsidR="00F2054C">
        <w:rPr>
          <w:lang w:val="en-GB"/>
        </w:rPr>
        <w:t xml:space="preserve"> (cf. to the situation </w:t>
      </w:r>
      <w:r w:rsidRPr="00052C6F" w:rsidR="00B77B92">
        <w:rPr>
          <w:lang w:val="en-GB"/>
        </w:rPr>
        <w:t xml:space="preserve">pertaining to </w:t>
      </w:r>
      <w:r w:rsidRPr="00052C6F" w:rsidR="00F2054C">
        <w:rPr>
          <w:lang w:val="en-GB"/>
        </w:rPr>
        <w:t xml:space="preserve">Dr Ig., the rapporteur of </w:t>
      </w:r>
      <w:r w:rsidRPr="00052C6F" w:rsidR="00B77B92">
        <w:rPr>
          <w:lang w:val="en-GB"/>
        </w:rPr>
        <w:t xml:space="preserve">the group who had prepared </w:t>
      </w:r>
      <w:r w:rsidRPr="00052C6F" w:rsidR="00F2054C">
        <w:rPr>
          <w:lang w:val="en-GB"/>
        </w:rPr>
        <w:t>report no. 1170, whose presence was sought by the defence)</w:t>
      </w:r>
      <w:r w:rsidRPr="00052C6F" w:rsidR="00116F95">
        <w:rPr>
          <w:lang w:val="en-GB"/>
        </w:rPr>
        <w:t>. In the circumstances</w:t>
      </w:r>
      <w:r w:rsidRPr="00052C6F" w:rsidR="00B77B92">
        <w:rPr>
          <w:lang w:val="en-GB"/>
        </w:rPr>
        <w:t>,</w:t>
      </w:r>
      <w:r w:rsidRPr="00052C6F" w:rsidR="00F2054C">
        <w:rPr>
          <w:lang w:val="en-GB"/>
        </w:rPr>
        <w:t xml:space="preserve"> </w:t>
      </w:r>
      <w:r w:rsidRPr="00052C6F" w:rsidR="00A74635">
        <w:rPr>
          <w:lang w:val="en-GB"/>
        </w:rPr>
        <w:t>it appears</w:t>
      </w:r>
      <w:r w:rsidRPr="00052C6F" w:rsidR="00F2054C">
        <w:rPr>
          <w:lang w:val="en-GB"/>
        </w:rPr>
        <w:t xml:space="preserve"> that their </w:t>
      </w:r>
      <w:r w:rsidRPr="00052C6F" w:rsidR="00EB2865">
        <w:rPr>
          <w:lang w:val="en-GB"/>
        </w:rPr>
        <w:t xml:space="preserve">presence </w:t>
      </w:r>
      <w:r w:rsidRPr="00052C6F" w:rsidR="00F2054C">
        <w:rPr>
          <w:lang w:val="en-GB"/>
        </w:rPr>
        <w:t>was not regarded by the defence as necessary.</w:t>
      </w:r>
    </w:p>
    <w:p w:rsidRPr="00052C6F" w:rsidR="00A64F45" w:rsidP="00404EB5" w:rsidRDefault="00C91C71">
      <w:pPr>
        <w:pStyle w:val="ECHRHeading6"/>
        <w:rPr>
          <w:lang w:val="en-GB"/>
        </w:rPr>
      </w:pPr>
      <w:r w:rsidRPr="00052C6F">
        <w:rPr>
          <w:rFonts w:cstheme="minorHAnsi"/>
          <w:lang w:val="en-US"/>
        </w:rPr>
        <w:t>(</w:t>
      </w:r>
      <w:r w:rsidRPr="00052C6F" w:rsidR="00404EB5">
        <w:rPr>
          <w:rFonts w:cstheme="minorHAnsi"/>
        </w:rPr>
        <w:t>α</w:t>
      </w:r>
      <w:r w:rsidRPr="00052C6F">
        <w:rPr>
          <w:rFonts w:cstheme="minorHAnsi"/>
          <w:lang w:val="en-US"/>
        </w:rPr>
        <w:t>)  </w:t>
      </w:r>
      <w:r w:rsidRPr="00052C6F" w:rsidR="00404EB5">
        <w:rPr>
          <w:lang w:val="en-GB"/>
        </w:rPr>
        <w:t xml:space="preserve">Inability of the defence to introduce a </w:t>
      </w:r>
      <w:r w:rsidRPr="00052C6F" w:rsidR="00751FBC">
        <w:rPr>
          <w:lang w:val="en-GB"/>
        </w:rPr>
        <w:t xml:space="preserve">second </w:t>
      </w:r>
      <w:r w:rsidRPr="00052C6F" w:rsidR="00404EB5">
        <w:rPr>
          <w:lang w:val="en-GB"/>
        </w:rPr>
        <w:t>op</w:t>
      </w:r>
      <w:r w:rsidRPr="00052C6F" w:rsidR="00EC0BE0">
        <w:rPr>
          <w:lang w:val="en-GB"/>
        </w:rPr>
        <w:t>i</w:t>
      </w:r>
      <w:r w:rsidRPr="00052C6F" w:rsidR="00404EB5">
        <w:rPr>
          <w:lang w:val="en-GB"/>
        </w:rPr>
        <w:t>nion by their own experts</w:t>
      </w:r>
    </w:p>
    <w:p w:rsidRPr="00052C6F" w:rsidR="00FB07E6" w:rsidP="00545068" w:rsidRDefault="00F2054C">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200</w:t>
      </w:r>
      <w:r w:rsidRPr="00052C6F">
        <w:rPr>
          <w:lang w:val="en-GB"/>
        </w:rPr>
        <w:fldChar w:fldCharType="end"/>
      </w:r>
      <w:r w:rsidRPr="00052C6F">
        <w:rPr>
          <w:lang w:val="en-GB"/>
        </w:rPr>
        <w:t>.  </w:t>
      </w:r>
      <w:r w:rsidRPr="00052C6F" w:rsidR="00116F95">
        <w:rPr>
          <w:lang w:val="en-GB"/>
        </w:rPr>
        <w:t xml:space="preserve">Still, the Court is not persuaded that </w:t>
      </w:r>
      <w:r w:rsidRPr="00052C6F" w:rsidR="00832636">
        <w:rPr>
          <w:lang w:val="en-GB"/>
        </w:rPr>
        <w:t xml:space="preserve">the principle of equality of arms has been respected in relation to </w:t>
      </w:r>
      <w:r w:rsidRPr="00052C6F" w:rsidR="00116F95">
        <w:rPr>
          <w:lang w:val="en-GB"/>
        </w:rPr>
        <w:t>the second group of expert evidence</w:t>
      </w:r>
      <w:r w:rsidRPr="00052C6F" w:rsidR="00006A6E">
        <w:rPr>
          <w:lang w:val="en-GB"/>
        </w:rPr>
        <w:t xml:space="preserve">. Thus, </w:t>
      </w:r>
      <w:r w:rsidRPr="00052C6F" w:rsidR="00FB07E6">
        <w:rPr>
          <w:lang w:val="en-GB"/>
        </w:rPr>
        <w:t>the defence w</w:t>
      </w:r>
      <w:r w:rsidRPr="00052C6F" w:rsidR="00EC0BE0">
        <w:rPr>
          <w:lang w:val="en-GB"/>
        </w:rPr>
        <w:t>as</w:t>
      </w:r>
      <w:r w:rsidRPr="00052C6F" w:rsidR="00FB07E6">
        <w:rPr>
          <w:lang w:val="en-GB"/>
        </w:rPr>
        <w:t xml:space="preserve"> </w:t>
      </w:r>
      <w:r w:rsidRPr="00052C6F" w:rsidR="00006A6E">
        <w:rPr>
          <w:lang w:val="en-GB"/>
        </w:rPr>
        <w:t>un</w:t>
      </w:r>
      <w:r w:rsidRPr="00052C6F" w:rsidR="00FB07E6">
        <w:rPr>
          <w:lang w:val="en-GB"/>
        </w:rPr>
        <w:t>able to challenge the conclusions of Dr</w:t>
      </w:r>
      <w:r w:rsidRPr="00052C6F" w:rsidR="00EC0BE0">
        <w:rPr>
          <w:lang w:val="en-GB"/>
        </w:rPr>
        <w:t> </w:t>
      </w:r>
      <w:r w:rsidRPr="00052C6F" w:rsidR="00FB07E6">
        <w:rPr>
          <w:lang w:val="en-GB"/>
        </w:rPr>
        <w:t>Iv. by submitting a</w:t>
      </w:r>
      <w:r w:rsidRPr="00052C6F" w:rsidR="00701561">
        <w:rPr>
          <w:lang w:val="en-GB"/>
        </w:rPr>
        <w:t>n alternative</w:t>
      </w:r>
      <w:r w:rsidRPr="00052C6F" w:rsidR="00FB07E6">
        <w:rPr>
          <w:lang w:val="en-GB"/>
        </w:rPr>
        <w:t xml:space="preserve"> report by Prof</w:t>
      </w:r>
      <w:r w:rsidRPr="00052C6F" w:rsidR="00EB2865">
        <w:rPr>
          <w:lang w:val="en-GB"/>
        </w:rPr>
        <w:t>.</w:t>
      </w:r>
      <w:r w:rsidRPr="00052C6F" w:rsidR="00FB07E6">
        <w:rPr>
          <w:lang w:val="en-GB"/>
        </w:rPr>
        <w:t xml:space="preserve"> Z. (which defined the notion of “medical activities” and thus related to question no. 2)</w:t>
      </w:r>
      <w:r w:rsidRPr="00052C6F" w:rsidR="00006A6E">
        <w:rPr>
          <w:lang w:val="en-GB"/>
        </w:rPr>
        <w:t>.</w:t>
      </w:r>
      <w:r w:rsidRPr="00052C6F" w:rsidR="00FB07E6">
        <w:rPr>
          <w:lang w:val="en-GB"/>
        </w:rPr>
        <w:t xml:space="preserve"> </w:t>
      </w:r>
      <w:r w:rsidRPr="00052C6F" w:rsidR="00006A6E">
        <w:rPr>
          <w:lang w:val="en-GB"/>
        </w:rPr>
        <w:t>T</w:t>
      </w:r>
      <w:r w:rsidRPr="00052C6F" w:rsidR="00FB07E6">
        <w:rPr>
          <w:lang w:val="en-GB"/>
        </w:rPr>
        <w:t xml:space="preserve">he court refused to admit his report in evidence for the very same reason it did not accept the report by the IAPR (see paragraphs </w:t>
      </w:r>
      <w:r w:rsidRPr="00052C6F" w:rsidR="00A64F45">
        <w:rPr>
          <w:noProof/>
          <w:lang w:val="en-GB"/>
        </w:rPr>
        <w:t>49</w:t>
      </w:r>
      <w:r w:rsidRPr="00052C6F" w:rsidR="00FB07E6">
        <w:rPr>
          <w:lang w:val="en-GB"/>
        </w:rPr>
        <w:t xml:space="preserve"> and </w:t>
      </w:r>
      <w:r w:rsidRPr="00052C6F" w:rsidR="00A64F45">
        <w:rPr>
          <w:noProof/>
          <w:lang w:val="en-GB"/>
        </w:rPr>
        <w:t>103</w:t>
      </w:r>
      <w:r w:rsidRPr="00052C6F" w:rsidR="00FB07E6">
        <w:rPr>
          <w:lang w:val="en-GB"/>
        </w:rPr>
        <w:t xml:space="preserve"> above).</w:t>
      </w:r>
      <w:r w:rsidRPr="00052C6F" w:rsidR="00006A6E">
        <w:rPr>
          <w:lang w:val="en-GB"/>
        </w:rPr>
        <w:t xml:space="preserve"> Thus, the defence did not have an option of an “active defence”</w:t>
      </w:r>
      <w:r w:rsidRPr="00052C6F" w:rsidR="00404EB5">
        <w:rPr>
          <w:lang w:val="en-GB"/>
        </w:rPr>
        <w:t>: they were unable to introduce written opinions of the</w:t>
      </w:r>
      <w:r w:rsidRPr="00052C6F" w:rsidR="00EC0BE0">
        <w:rPr>
          <w:lang w:val="en-GB"/>
        </w:rPr>
        <w:t>ir own</w:t>
      </w:r>
      <w:r w:rsidRPr="00052C6F" w:rsidR="00404EB5">
        <w:rPr>
          <w:lang w:val="en-GB"/>
        </w:rPr>
        <w:t xml:space="preserve"> “specialists” and, in any event, any opinion of a “specialist” would be of a lesser weight than th</w:t>
      </w:r>
      <w:r w:rsidRPr="00052C6F" w:rsidR="00EC0BE0">
        <w:rPr>
          <w:lang w:val="en-GB"/>
        </w:rPr>
        <w:t xml:space="preserve">at </w:t>
      </w:r>
      <w:r w:rsidRPr="00052C6F" w:rsidR="00404EB5">
        <w:rPr>
          <w:lang w:val="en-GB"/>
        </w:rPr>
        <w:t>of the “expert”.</w:t>
      </w:r>
    </w:p>
    <w:p w:rsidRPr="00052C6F" w:rsidR="00EC0BE0" w:rsidP="00EC0BE0" w:rsidRDefault="00C91C71">
      <w:pPr>
        <w:pStyle w:val="ECHRHeading6"/>
        <w:rPr>
          <w:lang w:val="en-GB"/>
        </w:rPr>
      </w:pPr>
      <w:r w:rsidRPr="00052C6F">
        <w:rPr>
          <w:rFonts w:cstheme="minorHAnsi"/>
          <w:lang w:val="en-US"/>
        </w:rPr>
        <w:t>(</w:t>
      </w:r>
      <w:r w:rsidRPr="00052C6F" w:rsidR="00682D15">
        <w:rPr>
          <w:rFonts w:cstheme="majorHAnsi"/>
        </w:rPr>
        <w:t>β</w:t>
      </w:r>
      <w:r w:rsidRPr="00052C6F">
        <w:rPr>
          <w:rFonts w:cstheme="minorHAnsi"/>
          <w:lang w:val="en-US"/>
        </w:rPr>
        <w:t>)  </w:t>
      </w:r>
      <w:r w:rsidRPr="00052C6F" w:rsidR="00EC0BE0">
        <w:rPr>
          <w:lang w:val="en-GB"/>
        </w:rPr>
        <w:t xml:space="preserve">Exclusion </w:t>
      </w:r>
      <w:r w:rsidRPr="00052C6F" w:rsidR="00EB2865">
        <w:rPr>
          <w:lang w:val="en-GB"/>
        </w:rPr>
        <w:t>by</w:t>
      </w:r>
      <w:r w:rsidRPr="00052C6F" w:rsidR="00EC0BE0">
        <w:rPr>
          <w:lang w:val="en-GB"/>
        </w:rPr>
        <w:t xml:space="preserve"> the court </w:t>
      </w:r>
      <w:r w:rsidRPr="00052C6F" w:rsidR="00EB2865">
        <w:rPr>
          <w:lang w:val="en-GB"/>
        </w:rPr>
        <w:t xml:space="preserve">of </w:t>
      </w:r>
      <w:r w:rsidRPr="00052C6F" w:rsidR="00EC0BE0">
        <w:rPr>
          <w:lang w:val="en-GB"/>
        </w:rPr>
        <w:t>the testimony of Dr A.</w:t>
      </w:r>
    </w:p>
    <w:p w:rsidRPr="00052C6F" w:rsidR="0022234F" w:rsidP="00236EB1" w:rsidRDefault="00916679">
      <w:pPr>
        <w:pStyle w:val="ECHRPara"/>
        <w:rPr>
          <w:rFonts w:ascii="Times New Roman" w:hAnsi="Times New Roman" w:eastAsia="Times New Roman" w:cs="Times New Roman"/>
          <w:szCs w:val="20"/>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201</w:t>
      </w:r>
      <w:r w:rsidRPr="00052C6F">
        <w:rPr>
          <w:lang w:val="en-GB"/>
        </w:rPr>
        <w:fldChar w:fldCharType="end"/>
      </w:r>
      <w:r w:rsidRPr="00052C6F">
        <w:rPr>
          <w:lang w:val="en-GB"/>
        </w:rPr>
        <w:t>.  </w:t>
      </w:r>
      <w:r w:rsidRPr="00052C6F" w:rsidR="00751FBC">
        <w:rPr>
          <w:lang w:val="en-GB"/>
        </w:rPr>
        <w:t>Lastly</w:t>
      </w:r>
      <w:r w:rsidRPr="00052C6F" w:rsidR="00EC0BE0">
        <w:rPr>
          <w:lang w:val="en-GB"/>
        </w:rPr>
        <w:t>, w</w:t>
      </w:r>
      <w:r w:rsidRPr="00052C6F">
        <w:rPr>
          <w:lang w:val="en-GB"/>
        </w:rPr>
        <w:t>hat is particular about th</w:t>
      </w:r>
      <w:r w:rsidRPr="00052C6F" w:rsidR="00EC0BE0">
        <w:rPr>
          <w:lang w:val="en-GB"/>
        </w:rPr>
        <w:t>e second</w:t>
      </w:r>
      <w:r w:rsidRPr="00052C6F">
        <w:rPr>
          <w:lang w:val="en-GB"/>
        </w:rPr>
        <w:t xml:space="preserve"> group of expert evidence is how the </w:t>
      </w:r>
      <w:r w:rsidRPr="00052C6F" w:rsidR="003627A6">
        <w:rPr>
          <w:lang w:val="en-GB"/>
        </w:rPr>
        <w:t xml:space="preserve">prosecution and the </w:t>
      </w:r>
      <w:r w:rsidRPr="00052C6F">
        <w:rPr>
          <w:lang w:val="en-GB"/>
        </w:rPr>
        <w:t xml:space="preserve">courts dealt with </w:t>
      </w:r>
      <w:r w:rsidRPr="00052C6F" w:rsidR="0074377D">
        <w:rPr>
          <w:lang w:val="en-GB"/>
        </w:rPr>
        <w:t xml:space="preserve">the </w:t>
      </w:r>
      <w:r w:rsidRPr="00052C6F">
        <w:rPr>
          <w:lang w:val="en-GB"/>
        </w:rPr>
        <w:t xml:space="preserve">expert </w:t>
      </w:r>
      <w:r w:rsidRPr="00052C6F" w:rsidR="003627A6">
        <w:rPr>
          <w:lang w:val="en-GB"/>
        </w:rPr>
        <w:t>opinion</w:t>
      </w:r>
      <w:r w:rsidRPr="00052C6F">
        <w:rPr>
          <w:lang w:val="en-GB"/>
        </w:rPr>
        <w:t xml:space="preserve"> by Dr A. (see paragraph </w:t>
      </w:r>
      <w:r w:rsidRPr="00052C6F" w:rsidR="00A64F45">
        <w:rPr>
          <w:noProof/>
          <w:lang w:val="en-GB"/>
        </w:rPr>
        <w:t>29</w:t>
      </w:r>
      <w:r w:rsidRPr="00052C6F" w:rsidR="003627A6">
        <w:rPr>
          <w:lang w:val="en-GB"/>
        </w:rPr>
        <w:t xml:space="preserve"> above). The Court observes that </w:t>
      </w:r>
      <w:r w:rsidRPr="00052C6F" w:rsidR="0074377D">
        <w:rPr>
          <w:lang w:val="en-GB"/>
        </w:rPr>
        <w:t xml:space="preserve">the </w:t>
      </w:r>
      <w:r w:rsidRPr="00052C6F" w:rsidR="003627A6">
        <w:rPr>
          <w:lang w:val="en-GB"/>
        </w:rPr>
        <w:t>expert opinion of Dr</w:t>
      </w:r>
      <w:r w:rsidRPr="00052C6F" w:rsidR="00EB2865">
        <w:rPr>
          <w:lang w:val="en-GB"/>
        </w:rPr>
        <w:t> </w:t>
      </w:r>
      <w:r w:rsidRPr="00052C6F" w:rsidR="003627A6">
        <w:rPr>
          <w:lang w:val="en-GB"/>
        </w:rPr>
        <w:t xml:space="preserve">A. was obtained </w:t>
      </w:r>
      <w:r w:rsidRPr="00052C6F" w:rsidR="0074377D">
        <w:rPr>
          <w:lang w:val="en-GB"/>
        </w:rPr>
        <w:t xml:space="preserve">at </w:t>
      </w:r>
      <w:r w:rsidRPr="00052C6F" w:rsidR="003627A6">
        <w:rPr>
          <w:lang w:val="en-GB"/>
        </w:rPr>
        <w:t xml:space="preserve">the pre-trial investigation </w:t>
      </w:r>
      <w:r w:rsidRPr="00052C6F" w:rsidR="0074377D">
        <w:rPr>
          <w:lang w:val="en-GB"/>
        </w:rPr>
        <w:t xml:space="preserve">stage </w:t>
      </w:r>
      <w:r w:rsidRPr="00052C6F" w:rsidR="00D32731">
        <w:rPr>
          <w:lang w:val="en-GB"/>
        </w:rPr>
        <w:t xml:space="preserve">on the initiative </w:t>
      </w:r>
      <w:r w:rsidRPr="00052C6F" w:rsidR="003627A6">
        <w:rPr>
          <w:lang w:val="en-GB"/>
        </w:rPr>
        <w:t xml:space="preserve">of the investigator. </w:t>
      </w:r>
      <w:r w:rsidRPr="00052C6F" w:rsidR="000C35E6">
        <w:rPr>
          <w:lang w:val="en-GB"/>
        </w:rPr>
        <w:t xml:space="preserve">The report by Dr A. was clearly favourable to the defence. </w:t>
      </w:r>
      <w:r w:rsidRPr="00052C6F" w:rsidR="003627A6">
        <w:rPr>
          <w:lang w:val="en-GB"/>
        </w:rPr>
        <w:t xml:space="preserve">However, there is no reference to that expert report in either of the two judgments rendered in the present case. It appears that either the report of Dr A. </w:t>
      </w:r>
      <w:r w:rsidRPr="00052C6F" w:rsidR="00CA054C">
        <w:rPr>
          <w:lang w:val="en-GB"/>
        </w:rPr>
        <w:t xml:space="preserve">was </w:t>
      </w:r>
      <w:r w:rsidRPr="00052C6F" w:rsidR="003627A6">
        <w:rPr>
          <w:lang w:val="en-GB"/>
        </w:rPr>
        <w:t xml:space="preserve">never produced </w:t>
      </w:r>
      <w:r w:rsidRPr="00052C6F" w:rsidR="00133598">
        <w:rPr>
          <w:lang w:val="en-GB"/>
        </w:rPr>
        <w:t>in</w:t>
      </w:r>
      <w:r w:rsidRPr="00052C6F" w:rsidR="003627A6">
        <w:rPr>
          <w:lang w:val="en-GB"/>
        </w:rPr>
        <w:t xml:space="preserve"> court</w:t>
      </w:r>
      <w:r w:rsidRPr="00052C6F" w:rsidR="00CA054C">
        <w:rPr>
          <w:lang w:val="en-GB"/>
        </w:rPr>
        <w:t>, or</w:t>
      </w:r>
      <w:r w:rsidRPr="00052C6F" w:rsidR="00E80922">
        <w:rPr>
          <w:lang w:val="en-GB"/>
        </w:rPr>
        <w:t xml:space="preserve"> it was produced but the</w:t>
      </w:r>
      <w:r w:rsidRPr="00052C6F" w:rsidR="003627A6">
        <w:rPr>
          <w:lang w:val="en-GB"/>
        </w:rPr>
        <w:t xml:space="preserve"> court</w:t>
      </w:r>
      <w:r w:rsidRPr="00052C6F" w:rsidR="00E80922">
        <w:rPr>
          <w:lang w:val="en-GB"/>
        </w:rPr>
        <w:t>s</w:t>
      </w:r>
      <w:r w:rsidRPr="00052C6F" w:rsidR="003627A6">
        <w:rPr>
          <w:lang w:val="en-GB"/>
        </w:rPr>
        <w:t xml:space="preserve"> disregarded </w:t>
      </w:r>
      <w:r w:rsidRPr="00052C6F" w:rsidR="00133598">
        <w:rPr>
          <w:lang w:val="en-GB"/>
        </w:rPr>
        <w:t>it</w:t>
      </w:r>
      <w:r w:rsidRPr="00052C6F" w:rsidR="003627A6">
        <w:rPr>
          <w:lang w:val="en-GB"/>
        </w:rPr>
        <w:t xml:space="preserve">. The Court considers that </w:t>
      </w:r>
      <w:r w:rsidRPr="00052C6F" w:rsidR="007D26F9">
        <w:rPr>
          <w:lang w:val="en-GB"/>
        </w:rPr>
        <w:t xml:space="preserve">in </w:t>
      </w:r>
      <w:r w:rsidRPr="00052C6F" w:rsidR="00CC1D51">
        <w:rPr>
          <w:lang w:val="en-GB"/>
        </w:rPr>
        <w:t xml:space="preserve">either </w:t>
      </w:r>
      <w:r w:rsidRPr="00052C6F" w:rsidR="00CA054C">
        <w:rPr>
          <w:lang w:val="en-GB"/>
        </w:rPr>
        <w:t xml:space="preserve">scenario </w:t>
      </w:r>
      <w:r w:rsidRPr="00052C6F" w:rsidR="007D26F9">
        <w:rPr>
          <w:lang w:val="en-GB"/>
        </w:rPr>
        <w:t xml:space="preserve">the authorities breached </w:t>
      </w:r>
      <w:r w:rsidRPr="00052C6F" w:rsidR="00CC1D51">
        <w:rPr>
          <w:lang w:val="en-GB"/>
        </w:rPr>
        <w:t xml:space="preserve">the </w:t>
      </w:r>
      <w:r w:rsidRPr="00052C6F" w:rsidR="007D26F9">
        <w:rPr>
          <w:lang w:val="en-GB"/>
        </w:rPr>
        <w:t xml:space="preserve">fundamental principles of </w:t>
      </w:r>
      <w:r w:rsidRPr="00052C6F" w:rsidR="00CC1D51">
        <w:rPr>
          <w:lang w:val="en-GB"/>
        </w:rPr>
        <w:t xml:space="preserve">a </w:t>
      </w:r>
      <w:r w:rsidRPr="00052C6F" w:rsidR="007D26F9">
        <w:rPr>
          <w:lang w:val="en-GB"/>
        </w:rPr>
        <w:t>fair trial. The Court</w:t>
      </w:r>
      <w:r w:rsidR="00656C1C">
        <w:rPr>
          <w:lang w:val="en-GB"/>
        </w:rPr>
        <w:t>’</w:t>
      </w:r>
      <w:r w:rsidRPr="00052C6F" w:rsidR="006A4B9B">
        <w:rPr>
          <w:lang w:val="en-GB"/>
        </w:rPr>
        <w:t xml:space="preserve">s </w:t>
      </w:r>
      <w:r w:rsidRPr="00052C6F" w:rsidR="007D26F9">
        <w:rPr>
          <w:lang w:val="en-GB"/>
        </w:rPr>
        <w:t xml:space="preserve">case-law </w:t>
      </w:r>
      <w:r w:rsidRPr="00052C6F" w:rsidR="006A4B9B">
        <w:rPr>
          <w:lang w:val="en-GB"/>
        </w:rPr>
        <w:t>states</w:t>
      </w:r>
      <w:r w:rsidRPr="00052C6F" w:rsidR="007D26F9">
        <w:rPr>
          <w:lang w:val="en-GB"/>
        </w:rPr>
        <w:t xml:space="preserve"> that the prosecution must disclose to the defence “all material evidence in their possession for or against the accused” (see</w:t>
      </w:r>
      <w:r w:rsidRPr="00052C6F" w:rsidR="00D32731">
        <w:rPr>
          <w:lang w:val="en-GB"/>
        </w:rPr>
        <w:t>, amongst many other authorities,</w:t>
      </w:r>
      <w:r w:rsidRPr="00052C6F" w:rsidR="007D26F9">
        <w:rPr>
          <w:lang w:val="en-GB"/>
        </w:rPr>
        <w:t xml:space="preserve"> </w:t>
      </w:r>
      <w:r w:rsidRPr="00052C6F" w:rsidR="007D26F9">
        <w:rPr>
          <w:i/>
          <w:lang w:val="en-GB"/>
        </w:rPr>
        <w:t>Edwards</w:t>
      </w:r>
      <w:r w:rsidRPr="00052C6F" w:rsidR="007D26F9">
        <w:rPr>
          <w:lang w:val="en-GB"/>
        </w:rPr>
        <w:t xml:space="preserve"> </w:t>
      </w:r>
      <w:r w:rsidRPr="00052C6F" w:rsidR="00F210EC">
        <w:rPr>
          <w:rFonts w:ascii="Times New Roman" w:hAnsi="Times New Roman" w:eastAsia="Times New Roman" w:cs="Times New Roman"/>
          <w:i/>
          <w:szCs w:val="20"/>
          <w:lang w:val="en-GB"/>
        </w:rPr>
        <w:t>v. the United Kingdom</w:t>
      </w:r>
      <w:r w:rsidRPr="00052C6F" w:rsidR="00F210EC">
        <w:rPr>
          <w:rFonts w:ascii="Times New Roman" w:hAnsi="Times New Roman" w:eastAsia="Times New Roman" w:cs="Times New Roman"/>
          <w:szCs w:val="20"/>
          <w:lang w:val="en-GB"/>
        </w:rPr>
        <w:t>, 16 December 1992, §</w:t>
      </w:r>
      <w:r w:rsidRPr="00052C6F" w:rsidR="00EB2865">
        <w:rPr>
          <w:rFonts w:ascii="Times New Roman" w:hAnsi="Times New Roman" w:eastAsia="Times New Roman" w:cs="Times New Roman"/>
          <w:szCs w:val="20"/>
          <w:lang w:val="en-GB"/>
        </w:rPr>
        <w:t> </w:t>
      </w:r>
      <w:r w:rsidRPr="00052C6F" w:rsidR="00F210EC">
        <w:rPr>
          <w:rFonts w:ascii="Times New Roman" w:hAnsi="Times New Roman" w:eastAsia="Times New Roman" w:cs="Times New Roman"/>
          <w:szCs w:val="20"/>
          <w:lang w:val="en-GB"/>
        </w:rPr>
        <w:t>36, Series A no. 247</w:t>
      </w:r>
      <w:r w:rsidRPr="00052C6F" w:rsidR="00F210EC">
        <w:rPr>
          <w:rFonts w:ascii="Times New Roman" w:hAnsi="Times New Roman" w:eastAsia="Times New Roman" w:cs="Times New Roman"/>
          <w:szCs w:val="20"/>
          <w:lang w:val="en-GB"/>
        </w:rPr>
        <w:noBreakHyphen/>
        <w:t>B</w:t>
      </w:r>
      <w:r w:rsidRPr="00052C6F" w:rsidR="007D26F9">
        <w:rPr>
          <w:lang w:val="en-GB"/>
        </w:rPr>
        <w:t xml:space="preserve">). Certain </w:t>
      </w:r>
      <w:r w:rsidRPr="00052C6F" w:rsidR="006A4B9B">
        <w:rPr>
          <w:lang w:val="en-GB"/>
        </w:rPr>
        <w:t>exceptions to</w:t>
      </w:r>
      <w:r w:rsidRPr="00052C6F" w:rsidR="007D26F9">
        <w:rPr>
          <w:lang w:val="en-GB"/>
        </w:rPr>
        <w:t xml:space="preserve"> that rule are permissible, but the Government did not refer to them. </w:t>
      </w:r>
      <w:r w:rsidRPr="00052C6F" w:rsidR="007D26F9">
        <w:rPr>
          <w:i/>
          <w:lang w:val="en-GB"/>
        </w:rPr>
        <w:t>A fortiori</w:t>
      </w:r>
      <w:r w:rsidRPr="00052C6F" w:rsidR="007D26F9">
        <w:rPr>
          <w:lang w:val="en-GB"/>
        </w:rPr>
        <w:t xml:space="preserve">, the rule of disclosure of exculpatory evidence requires the prosecution to submit such evidence to the court for consideration. However, </w:t>
      </w:r>
      <w:r w:rsidRPr="00052C6F" w:rsidR="00751FBC">
        <w:rPr>
          <w:lang w:val="en-GB"/>
        </w:rPr>
        <w:t xml:space="preserve">that </w:t>
      </w:r>
      <w:r w:rsidRPr="00052C6F" w:rsidR="007D26F9">
        <w:rPr>
          <w:lang w:val="en-GB"/>
        </w:rPr>
        <w:t xml:space="preserve">rule would make no sense if the courts </w:t>
      </w:r>
      <w:r w:rsidRPr="00052C6F" w:rsidR="006A4B9B">
        <w:rPr>
          <w:lang w:val="en-GB"/>
        </w:rPr>
        <w:t xml:space="preserve">were </w:t>
      </w:r>
      <w:r w:rsidRPr="00052C6F" w:rsidR="007D26F9">
        <w:rPr>
          <w:lang w:val="en-GB"/>
        </w:rPr>
        <w:t xml:space="preserve">allowed to leave </w:t>
      </w:r>
      <w:r w:rsidRPr="00052C6F" w:rsidR="006A4B9B">
        <w:rPr>
          <w:lang w:val="en-GB"/>
        </w:rPr>
        <w:t xml:space="preserve">such evidence </w:t>
      </w:r>
      <w:r w:rsidRPr="00052C6F" w:rsidR="00664A21">
        <w:rPr>
          <w:lang w:val="en-GB"/>
        </w:rPr>
        <w:t xml:space="preserve">without any consideration and not even mention </w:t>
      </w:r>
      <w:r w:rsidRPr="00052C6F" w:rsidR="006A4B9B">
        <w:rPr>
          <w:lang w:val="en-GB"/>
        </w:rPr>
        <w:t xml:space="preserve">it </w:t>
      </w:r>
      <w:r w:rsidRPr="00052C6F" w:rsidR="00664A21">
        <w:rPr>
          <w:lang w:val="en-GB"/>
        </w:rPr>
        <w:t>in the</w:t>
      </w:r>
      <w:r w:rsidRPr="00052C6F" w:rsidR="00751FBC">
        <w:rPr>
          <w:lang w:val="en-GB"/>
        </w:rPr>
        <w:t>ir</w:t>
      </w:r>
      <w:r w:rsidRPr="00052C6F" w:rsidR="00664A21">
        <w:rPr>
          <w:lang w:val="en-GB"/>
        </w:rPr>
        <w:t xml:space="preserve"> judgment</w:t>
      </w:r>
      <w:r w:rsidRPr="00052C6F" w:rsidR="00751FBC">
        <w:rPr>
          <w:lang w:val="en-GB"/>
        </w:rPr>
        <w:t>s</w:t>
      </w:r>
      <w:r w:rsidRPr="00052C6F" w:rsidR="007D26F9">
        <w:rPr>
          <w:lang w:val="en-GB"/>
        </w:rPr>
        <w:t>.</w:t>
      </w:r>
    </w:p>
    <w:p w:rsidRPr="00052C6F" w:rsidR="00A64F45" w:rsidP="00E80922" w:rsidRDefault="000C35E6">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202</w:t>
      </w:r>
      <w:r w:rsidRPr="00052C6F">
        <w:rPr>
          <w:lang w:val="en-GB"/>
        </w:rPr>
        <w:fldChar w:fldCharType="end"/>
      </w:r>
      <w:r w:rsidRPr="00052C6F">
        <w:rPr>
          <w:lang w:val="en-GB"/>
        </w:rPr>
        <w:t xml:space="preserve">.  The Court further observes that the defence tried to introduce </w:t>
      </w:r>
      <w:r w:rsidRPr="00052C6F" w:rsidR="00FC2BA7">
        <w:rPr>
          <w:lang w:val="en-GB"/>
        </w:rPr>
        <w:t xml:space="preserve">the </w:t>
      </w:r>
      <w:r w:rsidRPr="00052C6F">
        <w:rPr>
          <w:lang w:val="en-GB"/>
        </w:rPr>
        <w:t xml:space="preserve">expert opinion of Dr A. in another form: thus, at the first trial </w:t>
      </w:r>
      <w:r w:rsidRPr="00052C6F" w:rsidR="00EC0BE0">
        <w:rPr>
          <w:lang w:val="en-GB"/>
        </w:rPr>
        <w:t>(which ended with the applicant</w:t>
      </w:r>
      <w:r w:rsidR="00656C1C">
        <w:rPr>
          <w:lang w:val="en-GB"/>
        </w:rPr>
        <w:t>’</w:t>
      </w:r>
      <w:r w:rsidRPr="00052C6F" w:rsidR="00EC0BE0">
        <w:rPr>
          <w:lang w:val="en-GB"/>
        </w:rPr>
        <w:t xml:space="preserve">s acquittal) </w:t>
      </w:r>
      <w:r w:rsidRPr="00052C6F">
        <w:rPr>
          <w:lang w:val="en-GB"/>
        </w:rPr>
        <w:t xml:space="preserve">he was questioned as a “specialist”. </w:t>
      </w:r>
      <w:r w:rsidRPr="00052C6F" w:rsidR="009D4C6F">
        <w:rPr>
          <w:lang w:val="en-GB"/>
        </w:rPr>
        <w:t xml:space="preserve">However, in subsequent proceedings </w:t>
      </w:r>
      <w:r w:rsidRPr="00052C6F" w:rsidR="00FC2BA7">
        <w:rPr>
          <w:lang w:val="en-GB"/>
        </w:rPr>
        <w:t xml:space="preserve">the </w:t>
      </w:r>
      <w:r w:rsidRPr="00052C6F" w:rsidR="009D4C6F">
        <w:rPr>
          <w:lang w:val="en-GB"/>
        </w:rPr>
        <w:t xml:space="preserve">oral submissions of Dr A. </w:t>
      </w:r>
      <w:r w:rsidRPr="00052C6F" w:rsidR="006D3BEF">
        <w:rPr>
          <w:lang w:val="en-GB"/>
        </w:rPr>
        <w:t>were</w:t>
      </w:r>
      <w:r w:rsidRPr="00052C6F" w:rsidR="009D4C6F">
        <w:rPr>
          <w:lang w:val="en-GB"/>
        </w:rPr>
        <w:t xml:space="preserve"> excluded from the body of evidence on the ground that Dr A. had already participated in the trial in the capacity of an “expert” (see paragraph </w:t>
      </w:r>
      <w:r w:rsidRPr="00052C6F" w:rsidR="00A64F45">
        <w:rPr>
          <w:noProof/>
          <w:lang w:val="en-GB"/>
        </w:rPr>
        <w:t>104</w:t>
      </w:r>
      <w:r w:rsidRPr="00052C6F" w:rsidR="009D4C6F">
        <w:rPr>
          <w:lang w:val="en-GB"/>
        </w:rPr>
        <w:t xml:space="preserve"> above).</w:t>
      </w:r>
    </w:p>
    <w:p w:rsidRPr="00052C6F" w:rsidR="002D0E44" w:rsidP="00E80922" w:rsidRDefault="00EC0BE0">
      <w:pPr>
        <w:pStyle w:val="ECHRPara"/>
        <w:rPr>
          <w:lang w:val="en-GB"/>
        </w:rPr>
      </w:pPr>
      <w:r w:rsidRPr="00052C6F">
        <w:rPr>
          <w:lang w:val="en-GB"/>
        </w:rPr>
        <w:lastRenderedPageBreak/>
        <w:fldChar w:fldCharType="begin"/>
      </w:r>
      <w:r w:rsidRPr="00052C6F">
        <w:rPr>
          <w:lang w:val="en-GB"/>
        </w:rPr>
        <w:instrText xml:space="preserve"> SEQ level0 \*arabic </w:instrText>
      </w:r>
      <w:r w:rsidRPr="00052C6F">
        <w:rPr>
          <w:lang w:val="en-GB"/>
        </w:rPr>
        <w:fldChar w:fldCharType="separate"/>
      </w:r>
      <w:r w:rsidR="00656C1C">
        <w:rPr>
          <w:noProof/>
          <w:lang w:val="en-GB"/>
        </w:rPr>
        <w:t>203</w:t>
      </w:r>
      <w:r w:rsidRPr="00052C6F">
        <w:rPr>
          <w:lang w:val="en-GB"/>
        </w:rPr>
        <w:fldChar w:fldCharType="end"/>
      </w:r>
      <w:r w:rsidRPr="00052C6F">
        <w:rPr>
          <w:lang w:val="en-GB"/>
        </w:rPr>
        <w:t>.  </w:t>
      </w:r>
      <w:r w:rsidRPr="00052C6F" w:rsidR="00E80922">
        <w:rPr>
          <w:lang w:val="en-GB"/>
        </w:rPr>
        <w:t>T</w:t>
      </w:r>
      <w:r w:rsidRPr="00052C6F" w:rsidR="002D0E44">
        <w:rPr>
          <w:lang w:val="en-GB"/>
        </w:rPr>
        <w:t xml:space="preserve">he </w:t>
      </w:r>
      <w:r w:rsidRPr="00052C6F" w:rsidR="00E80922">
        <w:rPr>
          <w:lang w:val="en-GB"/>
        </w:rPr>
        <w:t xml:space="preserve">exclusionary </w:t>
      </w:r>
      <w:r w:rsidRPr="00052C6F" w:rsidR="002D0E44">
        <w:rPr>
          <w:lang w:val="en-GB"/>
        </w:rPr>
        <w:t xml:space="preserve">rule applied by the domestic courts </w:t>
      </w:r>
      <w:r w:rsidRPr="00052C6F" w:rsidR="00A402AD">
        <w:rPr>
          <w:lang w:val="en-GB"/>
        </w:rPr>
        <w:t xml:space="preserve">in the circumstances </w:t>
      </w:r>
      <w:r w:rsidRPr="00052C6F" w:rsidR="00E80922">
        <w:rPr>
          <w:lang w:val="en-GB"/>
        </w:rPr>
        <w:t>meant that by employing a person as</w:t>
      </w:r>
      <w:r w:rsidRPr="00052C6F" w:rsidR="006D3BEF">
        <w:rPr>
          <w:lang w:val="en-GB"/>
        </w:rPr>
        <w:t xml:space="preserve"> an</w:t>
      </w:r>
      <w:r w:rsidRPr="00052C6F" w:rsidR="00E80922">
        <w:rPr>
          <w:lang w:val="en-GB"/>
        </w:rPr>
        <w:t xml:space="preserve"> “expert”, the prosecution were capable of neutralising him as a prospective “specialist” for the defence. And </w:t>
      </w:r>
      <w:r w:rsidRPr="00052C6F" w:rsidR="002D0E44">
        <w:rPr>
          <w:lang w:val="en-GB"/>
        </w:rPr>
        <w:t xml:space="preserve">if the prosecution did not like </w:t>
      </w:r>
      <w:r w:rsidRPr="00052C6F" w:rsidR="006D3BEF">
        <w:rPr>
          <w:lang w:val="en-GB"/>
        </w:rPr>
        <w:t xml:space="preserve">the </w:t>
      </w:r>
      <w:r w:rsidRPr="00052C6F" w:rsidR="00E80922">
        <w:rPr>
          <w:lang w:val="en-GB"/>
        </w:rPr>
        <w:t>opinion of their “expert”</w:t>
      </w:r>
      <w:r w:rsidRPr="00052C6F" w:rsidR="002D0E44">
        <w:rPr>
          <w:lang w:val="en-GB"/>
        </w:rPr>
        <w:t>, they were free not to refer to it</w:t>
      </w:r>
      <w:r w:rsidRPr="00052C6F" w:rsidR="00391072">
        <w:rPr>
          <w:lang w:val="en-GB"/>
        </w:rPr>
        <w:t xml:space="preserve"> at the trial</w:t>
      </w:r>
      <w:r w:rsidRPr="00052C6F" w:rsidR="002D0E44">
        <w:rPr>
          <w:lang w:val="en-GB"/>
        </w:rPr>
        <w:t>.</w:t>
      </w:r>
      <w:r w:rsidRPr="00052C6F" w:rsidR="00E80922">
        <w:rPr>
          <w:lang w:val="en-GB"/>
        </w:rPr>
        <w:t xml:space="preserve"> As a result, </w:t>
      </w:r>
      <w:r w:rsidRPr="00052C6F" w:rsidR="00EB2865">
        <w:rPr>
          <w:lang w:val="en-GB"/>
        </w:rPr>
        <w:t>D</w:t>
      </w:r>
      <w:r w:rsidRPr="00052C6F" w:rsidR="00E80922">
        <w:rPr>
          <w:lang w:val="en-GB"/>
        </w:rPr>
        <w:t>r</w:t>
      </w:r>
      <w:r w:rsidRPr="00052C6F" w:rsidR="00391072">
        <w:rPr>
          <w:lang w:val="en-GB"/>
        </w:rPr>
        <w:t> </w:t>
      </w:r>
      <w:r w:rsidRPr="00052C6F" w:rsidR="00E80922">
        <w:rPr>
          <w:lang w:val="en-GB"/>
        </w:rPr>
        <w:t>A.</w:t>
      </w:r>
      <w:r w:rsidR="00656C1C">
        <w:rPr>
          <w:lang w:val="en-GB"/>
        </w:rPr>
        <w:t>’</w:t>
      </w:r>
      <w:r w:rsidRPr="00052C6F" w:rsidR="00E80922">
        <w:rPr>
          <w:lang w:val="en-GB"/>
        </w:rPr>
        <w:t xml:space="preserve">s opinion was excluded from examination at the trial, in any form, and that </w:t>
      </w:r>
      <w:r w:rsidRPr="00052C6F" w:rsidR="00133598">
        <w:rPr>
          <w:lang w:val="en-GB"/>
        </w:rPr>
        <w:t xml:space="preserve">was </w:t>
      </w:r>
      <w:r w:rsidRPr="00052C6F" w:rsidR="00E80922">
        <w:rPr>
          <w:lang w:val="en-GB"/>
        </w:rPr>
        <w:t>to the detriment of the defence.</w:t>
      </w:r>
    </w:p>
    <w:p w:rsidRPr="00052C6F" w:rsidR="00A64F45" w:rsidP="00E80922" w:rsidRDefault="00E80922">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204</w:t>
      </w:r>
      <w:r w:rsidRPr="00052C6F">
        <w:rPr>
          <w:lang w:val="en-GB"/>
        </w:rPr>
        <w:fldChar w:fldCharType="end"/>
      </w:r>
      <w:r w:rsidRPr="00052C6F">
        <w:rPr>
          <w:lang w:val="en-GB"/>
        </w:rPr>
        <w:t>.  </w:t>
      </w:r>
      <w:r w:rsidRPr="00052C6F" w:rsidR="00BD28B8">
        <w:rPr>
          <w:lang w:val="en-GB"/>
        </w:rPr>
        <w:t xml:space="preserve">The exclusion of </w:t>
      </w:r>
      <w:r w:rsidRPr="00052C6F" w:rsidR="00EB2865">
        <w:rPr>
          <w:lang w:val="en-GB"/>
        </w:rPr>
        <w:t>D</w:t>
      </w:r>
      <w:r w:rsidRPr="00052C6F" w:rsidR="00BD28B8">
        <w:rPr>
          <w:lang w:val="en-GB"/>
        </w:rPr>
        <w:t>r A.</w:t>
      </w:r>
      <w:r w:rsidR="00656C1C">
        <w:rPr>
          <w:lang w:val="en-GB"/>
        </w:rPr>
        <w:t>’</w:t>
      </w:r>
      <w:r w:rsidRPr="00052C6F" w:rsidR="006D3BEF">
        <w:rPr>
          <w:lang w:val="en-GB"/>
        </w:rPr>
        <w:t>s</w:t>
      </w:r>
      <w:r w:rsidRPr="00052C6F" w:rsidR="00BD28B8">
        <w:rPr>
          <w:lang w:val="en-GB"/>
        </w:rPr>
        <w:t xml:space="preserve"> opinion from the body of evidence </w:t>
      </w:r>
      <w:r w:rsidRPr="00052C6F" w:rsidR="00561BDF">
        <w:rPr>
          <w:lang w:val="en-GB"/>
        </w:rPr>
        <w:t>appears</w:t>
      </w:r>
      <w:r w:rsidRPr="00052C6F" w:rsidR="00BD28B8">
        <w:rPr>
          <w:lang w:val="en-GB"/>
        </w:rPr>
        <w:t xml:space="preserve"> especially inopportune in </w:t>
      </w:r>
      <w:r w:rsidRPr="00052C6F" w:rsidR="00561BDF">
        <w:rPr>
          <w:lang w:val="en-GB"/>
        </w:rPr>
        <w:t xml:space="preserve">the light </w:t>
      </w:r>
      <w:r w:rsidRPr="00052C6F" w:rsidR="00BD28B8">
        <w:rPr>
          <w:lang w:val="en-GB"/>
        </w:rPr>
        <w:t>of the courts</w:t>
      </w:r>
      <w:r w:rsidR="00656C1C">
        <w:rPr>
          <w:lang w:val="en-GB"/>
        </w:rPr>
        <w:t>’</w:t>
      </w:r>
      <w:r w:rsidRPr="00052C6F" w:rsidR="00BD28B8">
        <w:rPr>
          <w:lang w:val="en-GB"/>
        </w:rPr>
        <w:t xml:space="preserve"> inconsistent </w:t>
      </w:r>
      <w:r w:rsidRPr="00052C6F" w:rsidR="00561BDF">
        <w:rPr>
          <w:lang w:val="en-GB"/>
        </w:rPr>
        <w:t xml:space="preserve">approach to </w:t>
      </w:r>
      <w:r w:rsidRPr="00052C6F" w:rsidR="00BD28B8">
        <w:rPr>
          <w:lang w:val="en-GB"/>
        </w:rPr>
        <w:t xml:space="preserve">expert evidence. The Court </w:t>
      </w:r>
      <w:r w:rsidRPr="00052C6F" w:rsidR="006D3BEF">
        <w:rPr>
          <w:lang w:val="en-GB"/>
        </w:rPr>
        <w:t xml:space="preserve">notes </w:t>
      </w:r>
      <w:r w:rsidRPr="00052C6F" w:rsidR="00BD28B8">
        <w:rPr>
          <w:lang w:val="en-GB"/>
        </w:rPr>
        <w:t xml:space="preserve">that Judge Z., who received the case from the court of appeal, considered that a new expert examination </w:t>
      </w:r>
      <w:r w:rsidRPr="00052C6F" w:rsidR="00EC0BE0">
        <w:rPr>
          <w:lang w:val="en-GB"/>
        </w:rPr>
        <w:t xml:space="preserve">of the question concerning </w:t>
      </w:r>
      <w:r w:rsidRPr="00052C6F" w:rsidR="00751FBC">
        <w:rPr>
          <w:lang w:val="en-GB"/>
        </w:rPr>
        <w:t xml:space="preserve">the </w:t>
      </w:r>
      <w:r w:rsidRPr="00052C6F" w:rsidR="00EC0BE0">
        <w:rPr>
          <w:lang w:val="en-GB"/>
        </w:rPr>
        <w:t xml:space="preserve">“medical” </w:t>
      </w:r>
      <w:r w:rsidRPr="00052C6F" w:rsidR="00751FBC">
        <w:rPr>
          <w:lang w:val="en-GB"/>
        </w:rPr>
        <w:t xml:space="preserve">nature </w:t>
      </w:r>
      <w:r w:rsidRPr="00052C6F" w:rsidR="00EC0BE0">
        <w:rPr>
          <w:lang w:val="en-GB"/>
        </w:rPr>
        <w:t xml:space="preserve">of the activities of the association </w:t>
      </w:r>
      <w:r w:rsidRPr="00052C6F" w:rsidR="00BD28B8">
        <w:rPr>
          <w:lang w:val="en-GB"/>
        </w:rPr>
        <w:t>was n</w:t>
      </w:r>
      <w:r w:rsidRPr="00052C6F" w:rsidR="00983E46">
        <w:rPr>
          <w:lang w:val="en-GB"/>
        </w:rPr>
        <w:t>ecessary</w:t>
      </w:r>
      <w:r w:rsidRPr="00052C6F" w:rsidR="00BD28B8">
        <w:rPr>
          <w:lang w:val="en-GB"/>
        </w:rPr>
        <w:t xml:space="preserve"> (see paragraph </w:t>
      </w:r>
      <w:r w:rsidRPr="00052C6F" w:rsidR="00A64F45">
        <w:rPr>
          <w:noProof/>
          <w:lang w:val="en-GB"/>
        </w:rPr>
        <w:t>82</w:t>
      </w:r>
      <w:r w:rsidRPr="00052C6F" w:rsidR="00BD28B8">
        <w:rPr>
          <w:lang w:val="en-GB"/>
        </w:rPr>
        <w:t>). However, Judge M.</w:t>
      </w:r>
      <w:r w:rsidRPr="00052C6F" w:rsidR="006D3BEF">
        <w:rPr>
          <w:lang w:val="en-GB"/>
        </w:rPr>
        <w:t>,</w:t>
      </w:r>
      <w:r w:rsidRPr="00052C6F" w:rsidR="00BD28B8">
        <w:rPr>
          <w:lang w:val="en-GB"/>
        </w:rPr>
        <w:t xml:space="preserve"> who </w:t>
      </w:r>
      <w:r w:rsidRPr="00052C6F" w:rsidR="00561BDF">
        <w:rPr>
          <w:lang w:val="en-GB"/>
        </w:rPr>
        <w:t>stepped in</w:t>
      </w:r>
      <w:r w:rsidRPr="00052C6F" w:rsidR="006D3BEF">
        <w:rPr>
          <w:lang w:val="en-GB"/>
        </w:rPr>
        <w:t>to</w:t>
      </w:r>
      <w:r w:rsidRPr="00052C6F" w:rsidR="00561BDF">
        <w:rPr>
          <w:lang w:val="en-GB"/>
        </w:rPr>
        <w:t xml:space="preserve"> the proceedings </w:t>
      </w:r>
      <w:r w:rsidRPr="00052C6F" w:rsidR="00BD28B8">
        <w:rPr>
          <w:lang w:val="en-GB"/>
        </w:rPr>
        <w:t>after the withdrawal of Judge Z., proceed</w:t>
      </w:r>
      <w:r w:rsidRPr="00052C6F" w:rsidR="00561BDF">
        <w:rPr>
          <w:lang w:val="en-GB"/>
        </w:rPr>
        <w:t>ed</w:t>
      </w:r>
      <w:r w:rsidRPr="00052C6F" w:rsidR="00BD28B8">
        <w:rPr>
          <w:lang w:val="en-GB"/>
        </w:rPr>
        <w:t xml:space="preserve"> without </w:t>
      </w:r>
      <w:r w:rsidRPr="00052C6F" w:rsidR="00561BDF">
        <w:rPr>
          <w:lang w:val="en-GB"/>
        </w:rPr>
        <w:t>having obtained</w:t>
      </w:r>
      <w:r w:rsidRPr="00052C6F" w:rsidR="00BD28B8">
        <w:rPr>
          <w:lang w:val="en-GB"/>
        </w:rPr>
        <w:t xml:space="preserve"> </w:t>
      </w:r>
      <w:r w:rsidRPr="00052C6F" w:rsidR="00561BDF">
        <w:rPr>
          <w:lang w:val="en-GB"/>
        </w:rPr>
        <w:t xml:space="preserve">the report requested </w:t>
      </w:r>
      <w:r w:rsidRPr="00052C6F" w:rsidR="00983E46">
        <w:rPr>
          <w:lang w:val="en-GB"/>
        </w:rPr>
        <w:t xml:space="preserve">earlier </w:t>
      </w:r>
      <w:r w:rsidRPr="00052C6F" w:rsidR="00561BDF">
        <w:rPr>
          <w:lang w:val="en-GB"/>
        </w:rPr>
        <w:t xml:space="preserve">by Judge M. </w:t>
      </w:r>
      <w:r w:rsidRPr="00052C6F" w:rsidR="00BD28B8">
        <w:rPr>
          <w:lang w:val="en-GB"/>
        </w:rPr>
        <w:t>(see paragraph</w:t>
      </w:r>
      <w:r w:rsidRPr="00052C6F" w:rsidR="00561BDF">
        <w:rPr>
          <w:lang w:val="en-GB"/>
        </w:rPr>
        <w:t xml:space="preserve">s </w:t>
      </w:r>
      <w:r w:rsidRPr="00052C6F" w:rsidR="00A64F45">
        <w:rPr>
          <w:noProof/>
          <w:lang w:val="en-GB"/>
        </w:rPr>
        <w:t>83</w:t>
      </w:r>
      <w:r w:rsidRPr="00052C6F" w:rsidR="00561BDF">
        <w:rPr>
          <w:lang w:val="en-GB"/>
        </w:rPr>
        <w:t xml:space="preserve"> et seq.).</w:t>
      </w:r>
    </w:p>
    <w:p w:rsidRPr="00052C6F" w:rsidR="00EC0BE0" w:rsidP="00E80922" w:rsidRDefault="00561BDF">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205</w:t>
      </w:r>
      <w:r w:rsidRPr="00052C6F">
        <w:rPr>
          <w:lang w:val="en-GB"/>
        </w:rPr>
        <w:fldChar w:fldCharType="end"/>
      </w:r>
      <w:r w:rsidRPr="00052C6F">
        <w:rPr>
          <w:lang w:val="en-GB"/>
        </w:rPr>
        <w:t>.  </w:t>
      </w:r>
      <w:r w:rsidRPr="00052C6F" w:rsidR="00EC0BE0">
        <w:rPr>
          <w:lang w:val="en-GB"/>
        </w:rPr>
        <w:t>Again, the Court is not well</w:t>
      </w:r>
      <w:r w:rsidRPr="00052C6F" w:rsidR="008A3268">
        <w:rPr>
          <w:lang w:val="en-GB"/>
        </w:rPr>
        <w:t xml:space="preserve"> </w:t>
      </w:r>
      <w:r w:rsidRPr="00052C6F" w:rsidR="00EC0BE0">
        <w:rPr>
          <w:lang w:val="en-GB"/>
        </w:rPr>
        <w:t xml:space="preserve">placed to indicate to the national judge the best course of action. Judge M. had several options: </w:t>
      </w:r>
      <w:r w:rsidRPr="00052C6F" w:rsidR="00910E68">
        <w:rPr>
          <w:lang w:val="en-GB"/>
        </w:rPr>
        <w:t xml:space="preserve">for example, </w:t>
      </w:r>
      <w:r w:rsidRPr="00052C6F" w:rsidR="00EC0BE0">
        <w:rPr>
          <w:lang w:val="en-GB"/>
        </w:rPr>
        <w:t xml:space="preserve">he could have obtained a fresh expert examination of the matter, </w:t>
      </w:r>
      <w:r w:rsidRPr="00052C6F" w:rsidR="00910E68">
        <w:rPr>
          <w:lang w:val="en-GB"/>
        </w:rPr>
        <w:t xml:space="preserve">could have </w:t>
      </w:r>
      <w:r w:rsidRPr="00052C6F" w:rsidR="00EC0BE0">
        <w:rPr>
          <w:lang w:val="en-GB"/>
        </w:rPr>
        <w:t>allow</w:t>
      </w:r>
      <w:r w:rsidRPr="00052C6F" w:rsidR="00910E68">
        <w:rPr>
          <w:lang w:val="en-GB"/>
        </w:rPr>
        <w:t>ed</w:t>
      </w:r>
      <w:r w:rsidRPr="00052C6F" w:rsidR="00EC0BE0">
        <w:rPr>
          <w:lang w:val="en-GB"/>
        </w:rPr>
        <w:t xml:space="preserve"> the defence to submit </w:t>
      </w:r>
      <w:r w:rsidRPr="00052C6F" w:rsidR="008A3268">
        <w:rPr>
          <w:lang w:val="en-GB"/>
        </w:rPr>
        <w:t xml:space="preserve">a </w:t>
      </w:r>
      <w:r w:rsidRPr="00052C6F" w:rsidR="00EC0BE0">
        <w:rPr>
          <w:lang w:val="en-GB"/>
        </w:rPr>
        <w:t xml:space="preserve">written opinion </w:t>
      </w:r>
      <w:r w:rsidRPr="00052C6F" w:rsidR="008A3268">
        <w:rPr>
          <w:lang w:val="en-GB"/>
        </w:rPr>
        <w:t xml:space="preserve">by one of </w:t>
      </w:r>
      <w:r w:rsidRPr="00052C6F" w:rsidR="00EC0BE0">
        <w:rPr>
          <w:lang w:val="en-GB"/>
        </w:rPr>
        <w:t xml:space="preserve">their “specialists”, </w:t>
      </w:r>
      <w:r w:rsidRPr="00052C6F" w:rsidR="00910E68">
        <w:rPr>
          <w:lang w:val="en-GB"/>
        </w:rPr>
        <w:t xml:space="preserve">or could have </w:t>
      </w:r>
      <w:r w:rsidRPr="00052C6F" w:rsidR="00EC0BE0">
        <w:rPr>
          <w:lang w:val="en-GB"/>
        </w:rPr>
        <w:t>examine</w:t>
      </w:r>
      <w:r w:rsidRPr="00052C6F" w:rsidR="00910E68">
        <w:rPr>
          <w:lang w:val="en-GB"/>
        </w:rPr>
        <w:t>d</w:t>
      </w:r>
      <w:r w:rsidRPr="00052C6F" w:rsidR="00EC0BE0">
        <w:rPr>
          <w:lang w:val="en-GB"/>
        </w:rPr>
        <w:t xml:space="preserve"> Dr A</w:t>
      </w:r>
      <w:r w:rsidRPr="00052C6F" w:rsidR="00910E68">
        <w:rPr>
          <w:lang w:val="en-GB"/>
        </w:rPr>
        <w:t>.</w:t>
      </w:r>
      <w:r w:rsidR="00656C1C">
        <w:rPr>
          <w:lang w:val="en-GB"/>
        </w:rPr>
        <w:t>’</w:t>
      </w:r>
      <w:r w:rsidRPr="00052C6F" w:rsidR="00EC0BE0">
        <w:rPr>
          <w:lang w:val="en-GB"/>
        </w:rPr>
        <w:t xml:space="preserve">s </w:t>
      </w:r>
      <w:r w:rsidRPr="00052C6F" w:rsidR="00910E68">
        <w:rPr>
          <w:lang w:val="en-GB"/>
        </w:rPr>
        <w:t xml:space="preserve">written </w:t>
      </w:r>
      <w:r w:rsidRPr="00052C6F" w:rsidR="00EC0BE0">
        <w:rPr>
          <w:lang w:val="en-GB"/>
        </w:rPr>
        <w:t>report or his oral submissions. I</w:t>
      </w:r>
      <w:r w:rsidRPr="00052C6F" w:rsidR="00910E68">
        <w:rPr>
          <w:lang w:val="en-GB"/>
        </w:rPr>
        <w:t xml:space="preserve">nstead, Judge M. </w:t>
      </w:r>
      <w:r w:rsidRPr="00052C6F" w:rsidR="008A3268">
        <w:rPr>
          <w:lang w:val="en-GB"/>
        </w:rPr>
        <w:t xml:space="preserve">contented </w:t>
      </w:r>
      <w:r w:rsidRPr="00052C6F" w:rsidR="00910E68">
        <w:rPr>
          <w:lang w:val="en-GB"/>
        </w:rPr>
        <w:t>himself with relying on the same written opinions by the prosecution</w:t>
      </w:r>
      <w:r w:rsidR="00656C1C">
        <w:rPr>
          <w:lang w:val="en-GB"/>
        </w:rPr>
        <w:t>’</w:t>
      </w:r>
      <w:r w:rsidRPr="00052C6F" w:rsidR="008A3268">
        <w:rPr>
          <w:lang w:val="en-GB"/>
        </w:rPr>
        <w:t>s</w:t>
      </w:r>
      <w:r w:rsidRPr="00052C6F" w:rsidR="00910E68">
        <w:rPr>
          <w:lang w:val="en-GB"/>
        </w:rPr>
        <w:t xml:space="preserve"> experts which had earlier </w:t>
      </w:r>
      <w:r w:rsidRPr="00052C6F" w:rsidR="008A3268">
        <w:rPr>
          <w:lang w:val="en-GB"/>
        </w:rPr>
        <w:t xml:space="preserve">been </w:t>
      </w:r>
      <w:r w:rsidRPr="00052C6F" w:rsidR="00910E68">
        <w:rPr>
          <w:lang w:val="en-GB"/>
        </w:rPr>
        <w:t>rejected by another judge as inadmissible, unreliable and inconclusive, that is</w:t>
      </w:r>
      <w:r w:rsidRPr="00052C6F" w:rsidR="008A3268">
        <w:rPr>
          <w:lang w:val="en-GB"/>
        </w:rPr>
        <w:t>,</w:t>
      </w:r>
      <w:r w:rsidRPr="00052C6F" w:rsidR="00910E68">
        <w:rPr>
          <w:lang w:val="en-GB"/>
        </w:rPr>
        <w:t xml:space="preserve"> without any meaningful verification of their credibility.</w:t>
      </w:r>
    </w:p>
    <w:p w:rsidRPr="00052C6F" w:rsidR="00561BDF" w:rsidP="00E80922" w:rsidRDefault="00910E68">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206</w:t>
      </w:r>
      <w:r w:rsidRPr="00052C6F">
        <w:rPr>
          <w:lang w:val="en-GB"/>
        </w:rPr>
        <w:fldChar w:fldCharType="end"/>
      </w:r>
      <w:r w:rsidRPr="00052C6F">
        <w:rPr>
          <w:lang w:val="en-GB"/>
        </w:rPr>
        <w:t>.  </w:t>
      </w:r>
      <w:r w:rsidRPr="00052C6F" w:rsidR="00561BDF">
        <w:rPr>
          <w:lang w:val="en-GB"/>
        </w:rPr>
        <w:t xml:space="preserve">In sum, the Court concludes that, insofar as </w:t>
      </w:r>
      <w:r w:rsidRPr="00052C6F" w:rsidR="002B49BA">
        <w:rPr>
          <w:lang w:val="en-GB"/>
        </w:rPr>
        <w:t xml:space="preserve">the </w:t>
      </w:r>
      <w:r w:rsidRPr="00052C6F" w:rsidR="00561BDF">
        <w:rPr>
          <w:lang w:val="en-GB"/>
        </w:rPr>
        <w:t xml:space="preserve">handling of expert evidence concerning the </w:t>
      </w:r>
      <w:r w:rsidRPr="00052C6F" w:rsidR="002B49BA">
        <w:rPr>
          <w:lang w:val="en-GB"/>
        </w:rPr>
        <w:t xml:space="preserve">nature </w:t>
      </w:r>
      <w:r w:rsidRPr="00052C6F" w:rsidR="00561BDF">
        <w:rPr>
          <w:lang w:val="en-GB"/>
        </w:rPr>
        <w:t xml:space="preserve">of the activities of the association was concerned, the defence was placed in </w:t>
      </w:r>
      <w:r w:rsidRPr="00052C6F" w:rsidR="00A402AD">
        <w:rPr>
          <w:lang w:val="en-GB"/>
        </w:rPr>
        <w:t>a</w:t>
      </w:r>
      <w:r w:rsidRPr="00052C6F" w:rsidR="00561BDF">
        <w:rPr>
          <w:lang w:val="en-GB"/>
        </w:rPr>
        <w:t xml:space="preserve"> disadvantageous position </w:t>
      </w:r>
      <w:r w:rsidRPr="00052C6F" w:rsidR="00561BDF">
        <w:rPr>
          <w:i/>
          <w:lang w:val="en-GB"/>
        </w:rPr>
        <w:t>vis-à-vis</w:t>
      </w:r>
      <w:r w:rsidRPr="00052C6F" w:rsidR="00561BDF">
        <w:rPr>
          <w:lang w:val="en-GB"/>
        </w:rPr>
        <w:t xml:space="preserve"> the prosecution</w:t>
      </w:r>
      <w:r w:rsidRPr="00052C6F" w:rsidR="00A402AD">
        <w:rPr>
          <w:lang w:val="en-GB"/>
        </w:rPr>
        <w:t xml:space="preserve"> </w:t>
      </w:r>
      <w:r w:rsidRPr="00052C6F">
        <w:rPr>
          <w:lang w:val="en-GB"/>
        </w:rPr>
        <w:t xml:space="preserve">and the proceedings were not truly adversarial. That situation is contrary to </w:t>
      </w:r>
      <w:r w:rsidRPr="00052C6F" w:rsidR="00A402AD">
        <w:rPr>
          <w:lang w:val="en-GB"/>
        </w:rPr>
        <w:t>the requirements of</w:t>
      </w:r>
      <w:r w:rsidRPr="00052C6F" w:rsidR="00561BDF">
        <w:rPr>
          <w:lang w:val="en-GB"/>
        </w:rPr>
        <w:t xml:space="preserve"> Article 6 § 1</w:t>
      </w:r>
      <w:r w:rsidRPr="00052C6F" w:rsidR="00F9689E">
        <w:rPr>
          <w:lang w:val="en-GB"/>
        </w:rPr>
        <w:t xml:space="preserve"> </w:t>
      </w:r>
      <w:r w:rsidRPr="00052C6F" w:rsidR="00A402AD">
        <w:rPr>
          <w:lang w:val="en-GB"/>
        </w:rPr>
        <w:t>of the Convention</w:t>
      </w:r>
      <w:r w:rsidRPr="00052C6F" w:rsidR="00561BDF">
        <w:rPr>
          <w:lang w:val="en-GB"/>
        </w:rPr>
        <w:t>.</w:t>
      </w:r>
    </w:p>
    <w:p w:rsidRPr="00052C6F" w:rsidR="00230033" w:rsidP="00371767" w:rsidRDefault="00230033">
      <w:pPr>
        <w:pStyle w:val="ECHRHeading4"/>
        <w:rPr>
          <w:lang w:val="en-GB"/>
        </w:rPr>
      </w:pPr>
      <w:r w:rsidRPr="00052C6F">
        <w:rPr>
          <w:lang w:val="en-GB"/>
        </w:rPr>
        <w:t>(c)</w:t>
      </w:r>
      <w:r w:rsidRPr="00052C6F" w:rsidR="00C91C71">
        <w:rPr>
          <w:lang w:val="en-GB"/>
        </w:rPr>
        <w:t>  </w:t>
      </w:r>
      <w:r w:rsidRPr="00052C6F" w:rsidR="00E80922">
        <w:rPr>
          <w:lang w:val="en-GB"/>
        </w:rPr>
        <w:t>Summary of the Court</w:t>
      </w:r>
      <w:r w:rsidR="00656C1C">
        <w:rPr>
          <w:lang w:val="en-GB"/>
        </w:rPr>
        <w:t>’</w:t>
      </w:r>
      <w:r w:rsidRPr="00052C6F" w:rsidR="00E80922">
        <w:rPr>
          <w:lang w:val="en-GB"/>
        </w:rPr>
        <w:t>s conclusions under Article 6 of the Convention</w:t>
      </w:r>
    </w:p>
    <w:p w:rsidRPr="00052C6F" w:rsidR="00A64F45" w:rsidP="002F4BCF" w:rsidRDefault="00561BDF">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207</w:t>
      </w:r>
      <w:r w:rsidRPr="00052C6F">
        <w:rPr>
          <w:lang w:val="en-GB"/>
        </w:rPr>
        <w:fldChar w:fldCharType="end"/>
      </w:r>
      <w:r w:rsidRPr="00052C6F">
        <w:rPr>
          <w:lang w:val="en-GB"/>
        </w:rPr>
        <w:t>. </w:t>
      </w:r>
      <w:r w:rsidRPr="00052C6F" w:rsidR="00175332">
        <w:rPr>
          <w:lang w:val="en-GB"/>
        </w:rPr>
        <w:t> </w:t>
      </w:r>
      <w:r w:rsidRPr="00052C6F">
        <w:rPr>
          <w:lang w:val="en-GB"/>
        </w:rPr>
        <w:t xml:space="preserve">The Court is mindful of the fact that Judge M. </w:t>
      </w:r>
      <w:r w:rsidRPr="00052C6F" w:rsidR="005F17F6">
        <w:rPr>
          <w:lang w:val="en-GB"/>
        </w:rPr>
        <w:t>heard</w:t>
      </w:r>
      <w:r w:rsidRPr="00052C6F">
        <w:rPr>
          <w:lang w:val="en-GB"/>
        </w:rPr>
        <w:t xml:space="preserve"> </w:t>
      </w:r>
      <w:r w:rsidRPr="00052C6F" w:rsidR="005F17F6">
        <w:rPr>
          <w:lang w:val="en-GB"/>
        </w:rPr>
        <w:t xml:space="preserve">a </w:t>
      </w:r>
      <w:r w:rsidRPr="00052C6F">
        <w:rPr>
          <w:lang w:val="en-GB"/>
        </w:rPr>
        <w:t>numbe</w:t>
      </w:r>
      <w:r w:rsidRPr="00052C6F" w:rsidR="00111671">
        <w:rPr>
          <w:lang w:val="en-GB"/>
        </w:rPr>
        <w:t>r of witnesses for the defence, examined several expert opinions and studied various documents.</w:t>
      </w:r>
      <w:r w:rsidRPr="00052C6F" w:rsidR="00CD5130">
        <w:rPr>
          <w:lang w:val="en-GB"/>
        </w:rPr>
        <w:t> </w:t>
      </w:r>
      <w:r w:rsidRPr="00052C6F">
        <w:rPr>
          <w:lang w:val="en-GB"/>
        </w:rPr>
        <w:t xml:space="preserve">However, </w:t>
      </w:r>
      <w:r w:rsidRPr="00052C6F" w:rsidR="00CC347E">
        <w:rPr>
          <w:lang w:val="en-GB"/>
        </w:rPr>
        <w:t xml:space="preserve">the question </w:t>
      </w:r>
      <w:r w:rsidRPr="00052C6F" w:rsidR="002B49BA">
        <w:rPr>
          <w:lang w:val="en-GB"/>
        </w:rPr>
        <w:t xml:space="preserve">of </w:t>
      </w:r>
      <w:r w:rsidRPr="00052C6F" w:rsidR="00CC347E">
        <w:rPr>
          <w:lang w:val="en-GB"/>
        </w:rPr>
        <w:t xml:space="preserve">whether or not the defence enjoyed </w:t>
      </w:r>
      <w:r w:rsidRPr="00052C6F">
        <w:rPr>
          <w:lang w:val="en-GB"/>
        </w:rPr>
        <w:t xml:space="preserve">“equality of arms” </w:t>
      </w:r>
      <w:r w:rsidRPr="00052C6F" w:rsidR="00CC347E">
        <w:rPr>
          <w:lang w:val="en-GB"/>
        </w:rPr>
        <w:t xml:space="preserve">with the prosecution </w:t>
      </w:r>
      <w:r w:rsidRPr="00052C6F" w:rsidR="00111671">
        <w:rPr>
          <w:lang w:val="en-GB"/>
        </w:rPr>
        <w:t xml:space="preserve">and whether the trial was “adversarial” </w:t>
      </w:r>
      <w:r w:rsidRPr="00052C6F" w:rsidR="00CC347E">
        <w:rPr>
          <w:lang w:val="en-GB"/>
        </w:rPr>
        <w:t>cannot be addressed solely</w:t>
      </w:r>
      <w:r w:rsidRPr="00052C6F">
        <w:rPr>
          <w:lang w:val="en-GB"/>
        </w:rPr>
        <w:t xml:space="preserve"> in quantitative terms. </w:t>
      </w:r>
      <w:r w:rsidRPr="00052C6F" w:rsidR="00111671">
        <w:rPr>
          <w:lang w:val="en-GB"/>
        </w:rPr>
        <w:t xml:space="preserve">In the present case it was very difficult for the </w:t>
      </w:r>
      <w:r w:rsidRPr="00052C6F" w:rsidR="005F17F6">
        <w:rPr>
          <w:lang w:val="en-GB"/>
        </w:rPr>
        <w:t xml:space="preserve">defence </w:t>
      </w:r>
      <w:r w:rsidRPr="00052C6F" w:rsidR="00111671">
        <w:rPr>
          <w:lang w:val="en-GB"/>
        </w:rPr>
        <w:t>to effectively challenge</w:t>
      </w:r>
      <w:r w:rsidRPr="00052C6F" w:rsidR="005F17F6">
        <w:rPr>
          <w:lang w:val="en-GB"/>
        </w:rPr>
        <w:t xml:space="preserve"> </w:t>
      </w:r>
      <w:r w:rsidRPr="00052C6F" w:rsidR="008A3268">
        <w:rPr>
          <w:lang w:val="en-GB"/>
        </w:rPr>
        <w:t xml:space="preserve">the </w:t>
      </w:r>
      <w:r w:rsidRPr="00052C6F" w:rsidR="005F17F6">
        <w:rPr>
          <w:lang w:val="en-GB"/>
        </w:rPr>
        <w:t xml:space="preserve">expert evidence </w:t>
      </w:r>
      <w:r w:rsidRPr="00052C6F" w:rsidR="00111671">
        <w:rPr>
          <w:lang w:val="en-GB"/>
        </w:rPr>
        <w:t xml:space="preserve">submitted to the court </w:t>
      </w:r>
      <w:r w:rsidRPr="00052C6F" w:rsidR="005F17F6">
        <w:rPr>
          <w:lang w:val="en-GB"/>
        </w:rPr>
        <w:t>by the prosecution</w:t>
      </w:r>
      <w:r w:rsidRPr="00052C6F" w:rsidR="00111671">
        <w:rPr>
          <w:lang w:val="en-GB"/>
        </w:rPr>
        <w:t>. The Court stresses that the case against the applicant was built upon that expert evidence.</w:t>
      </w:r>
      <w:r w:rsidRPr="00052C6F" w:rsidR="00D667DE">
        <w:rPr>
          <w:lang w:val="en-GB"/>
        </w:rPr>
        <w:t xml:space="preserve"> </w:t>
      </w:r>
      <w:r w:rsidRPr="00052C6F" w:rsidR="00111671">
        <w:rPr>
          <w:lang w:val="en-GB"/>
        </w:rPr>
        <w:t xml:space="preserve">In </w:t>
      </w:r>
      <w:r w:rsidRPr="00052C6F" w:rsidR="008A3268">
        <w:rPr>
          <w:lang w:val="en-GB"/>
        </w:rPr>
        <w:t xml:space="preserve">those </w:t>
      </w:r>
      <w:r w:rsidRPr="00052C6F" w:rsidR="00111671">
        <w:rPr>
          <w:lang w:val="en-GB"/>
        </w:rPr>
        <w:t xml:space="preserve">circumstances, </w:t>
      </w:r>
      <w:r w:rsidRPr="00052C6F" w:rsidR="0000253F">
        <w:rPr>
          <w:lang w:val="en-GB"/>
        </w:rPr>
        <w:t xml:space="preserve">the </w:t>
      </w:r>
      <w:r w:rsidRPr="00052C6F" w:rsidR="00111671">
        <w:rPr>
          <w:lang w:val="en-GB"/>
        </w:rPr>
        <w:t xml:space="preserve">way in which expert evidence was handled made </w:t>
      </w:r>
      <w:r w:rsidRPr="00052C6F" w:rsidR="0000253F">
        <w:rPr>
          <w:lang w:val="en-GB"/>
        </w:rPr>
        <w:t>the applicant</w:t>
      </w:r>
      <w:r w:rsidR="00656C1C">
        <w:rPr>
          <w:lang w:val="en-GB"/>
        </w:rPr>
        <w:t>’</w:t>
      </w:r>
      <w:r w:rsidRPr="00052C6F" w:rsidR="0000253F">
        <w:rPr>
          <w:lang w:val="en-GB"/>
        </w:rPr>
        <w:t xml:space="preserve">s </w:t>
      </w:r>
      <w:r w:rsidRPr="00052C6F" w:rsidR="00111671">
        <w:rPr>
          <w:lang w:val="en-GB"/>
        </w:rPr>
        <w:t xml:space="preserve">trial </w:t>
      </w:r>
      <w:r w:rsidRPr="00052C6F" w:rsidR="0000253F">
        <w:rPr>
          <w:lang w:val="en-GB"/>
        </w:rPr>
        <w:t>unfair</w:t>
      </w:r>
      <w:r w:rsidRPr="00052C6F" w:rsidR="00CD5130">
        <w:rPr>
          <w:lang w:val="en-GB"/>
        </w:rPr>
        <w:t xml:space="preserve">. Therefore, the Court does not need to address </w:t>
      </w:r>
      <w:r w:rsidRPr="00052C6F" w:rsidR="002B49BA">
        <w:rPr>
          <w:lang w:val="en-GB"/>
        </w:rPr>
        <w:t xml:space="preserve">the </w:t>
      </w:r>
      <w:r w:rsidRPr="00052C6F" w:rsidR="00CD5130">
        <w:rPr>
          <w:lang w:val="en-GB"/>
        </w:rPr>
        <w:t>other procedural violations alleged by the applicant.</w:t>
      </w:r>
    </w:p>
    <w:p w:rsidRPr="00052C6F" w:rsidR="00F71A6A" w:rsidP="002F4BCF" w:rsidRDefault="00CD5130">
      <w:pPr>
        <w:pStyle w:val="ECHRPara"/>
        <w:rPr>
          <w:lang w:val="en-GB"/>
        </w:rPr>
      </w:pPr>
      <w:r w:rsidRPr="00052C6F">
        <w:rPr>
          <w:lang w:val="en-GB"/>
        </w:rPr>
        <w:lastRenderedPageBreak/>
        <w:fldChar w:fldCharType="begin"/>
      </w:r>
      <w:r w:rsidRPr="00052C6F">
        <w:rPr>
          <w:lang w:val="en-GB"/>
        </w:rPr>
        <w:instrText xml:space="preserve"> SEQ level0 \*arabic </w:instrText>
      </w:r>
      <w:r w:rsidRPr="00052C6F">
        <w:rPr>
          <w:lang w:val="en-GB"/>
        </w:rPr>
        <w:fldChar w:fldCharType="separate"/>
      </w:r>
      <w:r w:rsidR="00656C1C">
        <w:rPr>
          <w:noProof/>
          <w:lang w:val="en-GB"/>
        </w:rPr>
        <w:t>208</w:t>
      </w:r>
      <w:r w:rsidRPr="00052C6F">
        <w:rPr>
          <w:lang w:val="en-GB"/>
        </w:rPr>
        <w:fldChar w:fldCharType="end"/>
      </w:r>
      <w:r w:rsidRPr="00052C6F">
        <w:rPr>
          <w:lang w:val="en-GB"/>
        </w:rPr>
        <w:t>.  On the strength of the above the Court concludes that there</w:t>
      </w:r>
      <w:r w:rsidRPr="00052C6F" w:rsidR="00F71A6A">
        <w:rPr>
          <w:lang w:val="en-GB"/>
        </w:rPr>
        <w:t xml:space="preserve"> has been a violation of </w:t>
      </w:r>
      <w:r w:rsidRPr="00052C6F" w:rsidR="0000253F">
        <w:rPr>
          <w:lang w:val="en-GB"/>
        </w:rPr>
        <w:t xml:space="preserve">Article 6 </w:t>
      </w:r>
      <w:r w:rsidRPr="00052C6F" w:rsidR="0000253F">
        <w:rPr>
          <w:rFonts w:cstheme="minorHAnsi"/>
          <w:lang w:val="en-GB"/>
        </w:rPr>
        <w:t>§</w:t>
      </w:r>
      <w:r w:rsidRPr="00052C6F" w:rsidR="0000253F">
        <w:rPr>
          <w:lang w:val="en-GB"/>
        </w:rPr>
        <w:t xml:space="preserve"> 1 of the Convention</w:t>
      </w:r>
      <w:r w:rsidRPr="00052C6F" w:rsidR="00F71A6A">
        <w:rPr>
          <w:lang w:val="en-GB"/>
        </w:rPr>
        <w:t>.</w:t>
      </w:r>
    </w:p>
    <w:p w:rsidRPr="00052C6F" w:rsidR="00F71A6A" w:rsidRDefault="00A45EA2">
      <w:pPr>
        <w:pStyle w:val="ECHRHeading1"/>
        <w:rPr>
          <w:lang w:val="en-GB"/>
        </w:rPr>
      </w:pPr>
      <w:r w:rsidRPr="00052C6F">
        <w:rPr>
          <w:lang w:val="en-GB"/>
        </w:rPr>
        <w:t>II.</w:t>
      </w:r>
      <w:r w:rsidRPr="00052C6F" w:rsidR="00C91C71">
        <w:rPr>
          <w:lang w:val="en-GB"/>
        </w:rPr>
        <w:t>  </w:t>
      </w:r>
      <w:r w:rsidRPr="00052C6F" w:rsidR="00337600">
        <w:rPr>
          <w:lang w:val="en-GB"/>
        </w:rPr>
        <w:t xml:space="preserve">ALLEGED VIOLATION OF ARTICLE </w:t>
      </w:r>
      <w:r w:rsidRPr="00052C6F" w:rsidR="008B5387">
        <w:rPr>
          <w:lang w:val="en-GB"/>
        </w:rPr>
        <w:t>7</w:t>
      </w:r>
      <w:r w:rsidRPr="00052C6F" w:rsidR="00F71A6A">
        <w:rPr>
          <w:lang w:val="en-GB"/>
        </w:rPr>
        <w:t xml:space="preserve"> OF THE CONVENTION</w:t>
      </w:r>
    </w:p>
    <w:p w:rsidRPr="00052C6F" w:rsidR="00313484" w:rsidP="00313484" w:rsidRDefault="000A0D43">
      <w:pPr>
        <w:pStyle w:val="ECHRPara"/>
        <w:rPr>
          <w:rStyle w:val="JuParaCar"/>
        </w:rPr>
      </w:pPr>
      <w:r w:rsidRPr="00052C6F">
        <w:rPr>
          <w:rStyle w:val="JuParaCar"/>
        </w:rPr>
        <w:fldChar w:fldCharType="begin"/>
      </w:r>
      <w:r w:rsidRPr="00052C6F">
        <w:rPr>
          <w:rStyle w:val="JuParaCar"/>
        </w:rPr>
        <w:instrText xml:space="preserve"> SEQ level0 \*arabic </w:instrText>
      </w:r>
      <w:r w:rsidRPr="00052C6F">
        <w:rPr>
          <w:rStyle w:val="JuParaCar"/>
        </w:rPr>
        <w:fldChar w:fldCharType="separate"/>
      </w:r>
      <w:r w:rsidR="00656C1C">
        <w:rPr>
          <w:rStyle w:val="JuParaCar"/>
          <w:noProof/>
        </w:rPr>
        <w:t>209</w:t>
      </w:r>
      <w:r w:rsidRPr="00052C6F">
        <w:rPr>
          <w:rStyle w:val="JuParaCar"/>
        </w:rPr>
        <w:fldChar w:fldCharType="end"/>
      </w:r>
      <w:r w:rsidRPr="00052C6F" w:rsidR="00F71A6A">
        <w:rPr>
          <w:rStyle w:val="JuParaCar"/>
        </w:rPr>
        <w:t xml:space="preserve">.  The </w:t>
      </w:r>
      <w:r w:rsidRPr="00052C6F" w:rsidR="005F4753">
        <w:rPr>
          <w:rStyle w:val="JuParaCar"/>
        </w:rPr>
        <w:t>applicant</w:t>
      </w:r>
      <w:r w:rsidRPr="00052C6F" w:rsidR="00F71A6A">
        <w:rPr>
          <w:rStyle w:val="JuParaCar"/>
        </w:rPr>
        <w:t xml:space="preserve"> complained</w:t>
      </w:r>
      <w:r w:rsidRPr="00052C6F" w:rsidR="008B5387">
        <w:rPr>
          <w:rStyle w:val="JuParaCar"/>
        </w:rPr>
        <w:t xml:space="preserve"> that her conviction </w:t>
      </w:r>
      <w:r w:rsidRPr="00052C6F" w:rsidR="006F6BA9">
        <w:rPr>
          <w:rStyle w:val="JuParaCar"/>
        </w:rPr>
        <w:t xml:space="preserve">had been </w:t>
      </w:r>
      <w:r w:rsidRPr="00052C6F" w:rsidR="00F552D3">
        <w:rPr>
          <w:rStyle w:val="JuParaCar"/>
        </w:rPr>
        <w:t xml:space="preserve">unforeseeable </w:t>
      </w:r>
      <w:r w:rsidRPr="00052C6F" w:rsidR="008B5387">
        <w:rPr>
          <w:rStyle w:val="JuParaCar"/>
        </w:rPr>
        <w:t xml:space="preserve">and </w:t>
      </w:r>
      <w:r w:rsidRPr="00052C6F" w:rsidR="006F6BA9">
        <w:rPr>
          <w:rStyle w:val="JuParaCar"/>
        </w:rPr>
        <w:t xml:space="preserve">had been </w:t>
      </w:r>
      <w:r w:rsidRPr="00052C6F" w:rsidR="008B5387">
        <w:rPr>
          <w:rStyle w:val="JuParaCar"/>
        </w:rPr>
        <w:t>based on legal acts adopted after the events at the heart of the case</w:t>
      </w:r>
      <w:r w:rsidRPr="00052C6F" w:rsidR="00F71A6A">
        <w:rPr>
          <w:rStyle w:val="JuParaCar"/>
        </w:rPr>
        <w:t xml:space="preserve">. </w:t>
      </w:r>
      <w:r w:rsidRPr="00052C6F">
        <w:rPr>
          <w:rStyle w:val="JuParaCar"/>
        </w:rPr>
        <w:t>She</w:t>
      </w:r>
      <w:r w:rsidRPr="00052C6F" w:rsidR="00F71A6A">
        <w:rPr>
          <w:rStyle w:val="JuParaCar"/>
        </w:rPr>
        <w:t xml:space="preserve"> relied on Article </w:t>
      </w:r>
      <w:r w:rsidRPr="00052C6F" w:rsidR="008B5387">
        <w:rPr>
          <w:rStyle w:val="JuParaCar"/>
        </w:rPr>
        <w:t>7</w:t>
      </w:r>
      <w:r w:rsidRPr="00052C6F" w:rsidR="00F71A6A">
        <w:rPr>
          <w:rStyle w:val="JuParaCar"/>
        </w:rPr>
        <w:t xml:space="preserve"> of the Convention</w:t>
      </w:r>
      <w:r w:rsidRPr="00052C6F" w:rsidR="008B5387">
        <w:rPr>
          <w:rStyle w:val="JuParaCar"/>
        </w:rPr>
        <w:t>, which reads as follows:</w:t>
      </w:r>
    </w:p>
    <w:p w:rsidRPr="00052C6F" w:rsidR="00313484" w:rsidRDefault="00313484">
      <w:pPr>
        <w:pStyle w:val="ECHRParaQuote"/>
        <w:rPr>
          <w:lang w:val="en-GB"/>
        </w:rPr>
      </w:pPr>
      <w:r w:rsidRPr="00052C6F">
        <w:rPr>
          <w:lang w:val="en-GB"/>
        </w:rPr>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052C6F" w:rsidR="00313484" w:rsidRDefault="00313484">
      <w:pPr>
        <w:pStyle w:val="ECHRParaQuote"/>
        <w:rPr>
          <w:lang w:val="en-GB"/>
        </w:rPr>
      </w:pPr>
      <w:r w:rsidRPr="00052C6F">
        <w:rPr>
          <w:lang w:val="en-GB"/>
        </w:rPr>
        <w:t>2.  This article shall not prejudice the trial and punishment of any person for any act or omission which, at the time when it was committed, was criminal according to the general principles of law recognised by civilised nations.”</w:t>
      </w:r>
    </w:p>
    <w:p w:rsidRPr="00052C6F" w:rsidR="00A64F45" w:rsidP="002F4BCF" w:rsidRDefault="000A0D4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210</w:t>
      </w:r>
      <w:r w:rsidRPr="00052C6F">
        <w:rPr>
          <w:lang w:val="en-GB"/>
        </w:rPr>
        <w:fldChar w:fldCharType="end"/>
      </w:r>
      <w:r w:rsidRPr="00052C6F" w:rsidR="00F71A6A">
        <w:rPr>
          <w:lang w:val="en-GB"/>
        </w:rPr>
        <w:t>.  The Government contested that argument</w:t>
      </w:r>
      <w:r w:rsidRPr="00052C6F" w:rsidR="00313484">
        <w:rPr>
          <w:lang w:val="en-GB"/>
        </w:rPr>
        <w:t xml:space="preserve">. They claimed that criminal liability for illegal medical practice was established in the Criminal Code with sufficient clarity. The domestic courts, in convicting the applicant, </w:t>
      </w:r>
      <w:r w:rsidRPr="00052C6F" w:rsidR="00133598">
        <w:rPr>
          <w:lang w:val="en-GB"/>
        </w:rPr>
        <w:t xml:space="preserve">had </w:t>
      </w:r>
      <w:r w:rsidRPr="00052C6F" w:rsidR="00313484">
        <w:rPr>
          <w:lang w:val="en-GB"/>
        </w:rPr>
        <w:t>relied on provisions of Russian legislation on public health which pre-existed the events which led to the applicant</w:t>
      </w:r>
      <w:r w:rsidR="00656C1C">
        <w:rPr>
          <w:lang w:val="en-GB"/>
        </w:rPr>
        <w:t>’</w:t>
      </w:r>
      <w:r w:rsidRPr="00052C6F" w:rsidR="00313484">
        <w:rPr>
          <w:lang w:val="en-GB"/>
        </w:rPr>
        <w:t>s conviction.</w:t>
      </w:r>
    </w:p>
    <w:p w:rsidRPr="00052C6F" w:rsidR="00BE1F0C" w:rsidP="002F4BCF" w:rsidRDefault="000A0D4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211</w:t>
      </w:r>
      <w:r w:rsidRPr="00052C6F">
        <w:rPr>
          <w:lang w:val="en-GB"/>
        </w:rPr>
        <w:fldChar w:fldCharType="end"/>
      </w:r>
      <w:r w:rsidRPr="00052C6F" w:rsidR="00F71A6A">
        <w:rPr>
          <w:lang w:val="en-GB"/>
        </w:rPr>
        <w:t xml:space="preserve">.  The </w:t>
      </w:r>
      <w:r w:rsidRPr="00052C6F" w:rsidR="00BE1F0C">
        <w:rPr>
          <w:lang w:val="en-GB"/>
        </w:rPr>
        <w:t>applicant maintained her complaints.</w:t>
      </w:r>
    </w:p>
    <w:p w:rsidRPr="00052C6F" w:rsidR="00A64F45" w:rsidP="002F4BCF" w:rsidRDefault="00BE1F0C">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212</w:t>
      </w:r>
      <w:r w:rsidRPr="00052C6F">
        <w:rPr>
          <w:lang w:val="en-GB"/>
        </w:rPr>
        <w:fldChar w:fldCharType="end"/>
      </w:r>
      <w:r w:rsidRPr="00052C6F">
        <w:rPr>
          <w:lang w:val="en-GB"/>
        </w:rPr>
        <w:t xml:space="preserve">.  The Government did not </w:t>
      </w:r>
      <w:r w:rsidRPr="00052C6F" w:rsidR="00133598">
        <w:rPr>
          <w:lang w:val="en-GB"/>
        </w:rPr>
        <w:t xml:space="preserve">put </w:t>
      </w:r>
      <w:r w:rsidRPr="00052C6F">
        <w:rPr>
          <w:lang w:val="en-GB"/>
        </w:rPr>
        <w:t xml:space="preserve">forward any formal objection to the admissibility of </w:t>
      </w:r>
      <w:r w:rsidRPr="00052C6F" w:rsidR="00F71A6A">
        <w:rPr>
          <w:lang w:val="en-GB"/>
        </w:rPr>
        <w:t>this complaint</w:t>
      </w:r>
      <w:r w:rsidRPr="00052C6F">
        <w:rPr>
          <w:lang w:val="en-GB"/>
        </w:rPr>
        <w:t>. The Court further observes that this complaint is not manifestly ill-founded within the meaning of Article 35 § 3 (a) of the Convention. It further notes that it is not inadmissible on any other grounds. It must therefore be declared admissible.</w:t>
      </w:r>
    </w:p>
    <w:p w:rsidRPr="00052C6F" w:rsidR="00F71A6A" w:rsidP="00512135" w:rsidRDefault="00E148E9">
      <w:pPr>
        <w:pStyle w:val="ECHRPara"/>
        <w:rPr>
          <w:lang w:val="en-GB"/>
        </w:rPr>
      </w:pPr>
      <w:r w:rsidRPr="00052C6F">
        <w:fldChar w:fldCharType="begin"/>
      </w:r>
      <w:r w:rsidRPr="00052C6F">
        <w:rPr>
          <w:lang w:val="en-US"/>
        </w:rPr>
        <w:instrText xml:space="preserve"> SEQ level0 \*arabic </w:instrText>
      </w:r>
      <w:r w:rsidRPr="00052C6F">
        <w:fldChar w:fldCharType="separate"/>
      </w:r>
      <w:r w:rsidR="00656C1C">
        <w:rPr>
          <w:noProof/>
          <w:lang w:val="en-US"/>
        </w:rPr>
        <w:t>213</w:t>
      </w:r>
      <w:r w:rsidRPr="00052C6F">
        <w:rPr>
          <w:noProof/>
        </w:rPr>
        <w:fldChar w:fldCharType="end"/>
      </w:r>
      <w:r w:rsidRPr="00052C6F" w:rsidR="00F71A6A">
        <w:rPr>
          <w:lang w:val="en-US"/>
        </w:rPr>
        <w:t>.  </w:t>
      </w:r>
      <w:r w:rsidRPr="00052C6F" w:rsidR="00BE1F0C">
        <w:rPr>
          <w:lang w:val="en-US"/>
        </w:rPr>
        <w:t>T</w:t>
      </w:r>
      <w:r w:rsidRPr="00052C6F" w:rsidR="001E5D97">
        <w:rPr>
          <w:lang w:val="en-US"/>
        </w:rPr>
        <w:t xml:space="preserve">urning to the merits, the </w:t>
      </w:r>
      <w:r w:rsidRPr="00052C6F" w:rsidR="00BE1F0C">
        <w:rPr>
          <w:lang w:val="en-US"/>
        </w:rPr>
        <w:t xml:space="preserve">Court considers that </w:t>
      </w:r>
      <w:r w:rsidRPr="00052C6F" w:rsidR="00995B5F">
        <w:rPr>
          <w:lang w:val="en-US"/>
        </w:rPr>
        <w:t>in order to decide</w:t>
      </w:r>
      <w:r w:rsidRPr="00052C6F" w:rsidR="00BE1F0C">
        <w:rPr>
          <w:lang w:val="en-US"/>
        </w:rPr>
        <w:t xml:space="preserve"> whether or not the acts imputed to the applicant </w:t>
      </w:r>
      <w:r w:rsidRPr="00052C6F" w:rsidR="00AC57FC">
        <w:rPr>
          <w:lang w:val="en-US"/>
        </w:rPr>
        <w:t xml:space="preserve">could be </w:t>
      </w:r>
      <w:r w:rsidRPr="00052C6F" w:rsidR="00391072">
        <w:rPr>
          <w:lang w:val="en-US"/>
        </w:rPr>
        <w:t>characterized</w:t>
      </w:r>
      <w:r w:rsidRPr="00052C6F" w:rsidR="00AC57FC">
        <w:rPr>
          <w:lang w:val="en-US"/>
        </w:rPr>
        <w:t xml:space="preserve"> as </w:t>
      </w:r>
      <w:r w:rsidRPr="00052C6F" w:rsidR="00BE1F0C">
        <w:rPr>
          <w:lang w:val="en-US"/>
        </w:rPr>
        <w:t xml:space="preserve">“illegal </w:t>
      </w:r>
      <w:r w:rsidRPr="00052C6F" w:rsidR="00AC57FC">
        <w:rPr>
          <w:lang w:val="en-US"/>
        </w:rPr>
        <w:t>medical practice” – a crime punishable under Article 235 of the Criminal Code –</w:t>
      </w:r>
      <w:r w:rsidRPr="00052C6F" w:rsidR="00995B5F">
        <w:rPr>
          <w:lang w:val="en-US"/>
        </w:rPr>
        <w:t xml:space="preserve"> the courts needed to address certain questions of fact, in particular those related to the </w:t>
      </w:r>
      <w:r w:rsidRPr="00052C6F" w:rsidR="000053AE">
        <w:rPr>
          <w:lang w:val="en-US"/>
        </w:rPr>
        <w:t xml:space="preserve">nature </w:t>
      </w:r>
      <w:r w:rsidRPr="00052C6F" w:rsidR="00995B5F">
        <w:rPr>
          <w:lang w:val="en-US"/>
        </w:rPr>
        <w:t xml:space="preserve">of the activities of the association in the light of </w:t>
      </w:r>
      <w:r w:rsidRPr="00052C6F" w:rsidR="000053AE">
        <w:rPr>
          <w:lang w:val="en-US"/>
        </w:rPr>
        <w:t xml:space="preserve">the </w:t>
      </w:r>
      <w:r w:rsidRPr="00052C6F" w:rsidR="00995B5F">
        <w:rPr>
          <w:lang w:val="en-US"/>
        </w:rPr>
        <w:t xml:space="preserve">applicable legal norms. </w:t>
      </w:r>
      <w:r w:rsidRPr="00052C6F" w:rsidR="00995B5F">
        <w:rPr>
          <w:lang w:val="en-GB"/>
        </w:rPr>
        <w:t>As demonstrated above, the procedure in which the court examined those questions</w:t>
      </w:r>
      <w:r w:rsidRPr="00052C6F" w:rsidR="002C06B5">
        <w:rPr>
          <w:lang w:val="en-GB"/>
        </w:rPr>
        <w:t>, which required the help of the professionals in this field,</w:t>
      </w:r>
      <w:r w:rsidRPr="00052C6F" w:rsidR="00995B5F">
        <w:rPr>
          <w:lang w:val="en-GB"/>
        </w:rPr>
        <w:t xml:space="preserve"> was deficient</w:t>
      </w:r>
      <w:r w:rsidRPr="00052C6F" w:rsidR="002C06B5">
        <w:rPr>
          <w:lang w:val="en-GB"/>
        </w:rPr>
        <w:t>.</w:t>
      </w:r>
      <w:r w:rsidRPr="00052C6F" w:rsidR="00277B27">
        <w:rPr>
          <w:lang w:val="en-GB"/>
        </w:rPr>
        <w:t xml:space="preserve"> </w:t>
      </w:r>
      <w:r w:rsidRPr="00052C6F" w:rsidR="002C06B5">
        <w:rPr>
          <w:lang w:val="en-GB"/>
        </w:rPr>
        <w:t>T</w:t>
      </w:r>
      <w:r w:rsidRPr="00052C6F" w:rsidR="00277B27">
        <w:rPr>
          <w:lang w:val="en-GB"/>
        </w:rPr>
        <w:t>he applicant</w:t>
      </w:r>
      <w:r w:rsidR="00656C1C">
        <w:rPr>
          <w:lang w:val="en-GB"/>
        </w:rPr>
        <w:t>’</w:t>
      </w:r>
      <w:r w:rsidRPr="00052C6F" w:rsidR="00277B27">
        <w:rPr>
          <w:lang w:val="en-GB"/>
        </w:rPr>
        <w:t>s conviction was therefore unsafe</w:t>
      </w:r>
      <w:r w:rsidRPr="00052C6F" w:rsidR="00B8093E">
        <w:rPr>
          <w:lang w:val="en-GB"/>
        </w:rPr>
        <w:t>.</w:t>
      </w:r>
      <w:r w:rsidRPr="00052C6F" w:rsidR="001E5D97">
        <w:rPr>
          <w:lang w:val="en-GB"/>
        </w:rPr>
        <w:t xml:space="preserve"> </w:t>
      </w:r>
      <w:r w:rsidRPr="00052C6F" w:rsidR="00B8093E">
        <w:rPr>
          <w:lang w:val="en-GB"/>
        </w:rPr>
        <w:t>In the</w:t>
      </w:r>
      <w:r w:rsidRPr="00052C6F" w:rsidR="0029006E">
        <w:rPr>
          <w:lang w:val="en-GB"/>
        </w:rPr>
        <w:t>se</w:t>
      </w:r>
      <w:r w:rsidRPr="00052C6F" w:rsidR="00B8093E">
        <w:rPr>
          <w:lang w:val="en-GB"/>
        </w:rPr>
        <w:t xml:space="preserve"> circumstances, </w:t>
      </w:r>
      <w:r w:rsidRPr="00052C6F" w:rsidR="00C403D7">
        <w:rPr>
          <w:lang w:val="en-GB"/>
        </w:rPr>
        <w:t>and in view of its findings under Article 6</w:t>
      </w:r>
      <w:r w:rsidRPr="00052C6F" w:rsidR="000053AE">
        <w:rPr>
          <w:lang w:val="en-GB"/>
        </w:rPr>
        <w:t>,</w:t>
      </w:r>
      <w:r w:rsidRPr="00052C6F" w:rsidR="00C403D7">
        <w:rPr>
          <w:lang w:val="en-GB"/>
        </w:rPr>
        <w:t xml:space="preserve"> </w:t>
      </w:r>
      <w:r w:rsidRPr="00052C6F" w:rsidR="00B8093E">
        <w:rPr>
          <w:lang w:val="en-GB"/>
        </w:rPr>
        <w:t xml:space="preserve">the Court considers that </w:t>
      </w:r>
      <w:r w:rsidRPr="00052C6F" w:rsidR="00F71A6A">
        <w:rPr>
          <w:lang w:val="en-GB"/>
        </w:rPr>
        <w:t xml:space="preserve">it is not necessary to examine </w:t>
      </w:r>
      <w:r w:rsidRPr="00052C6F" w:rsidR="00277B27">
        <w:rPr>
          <w:lang w:val="en-GB"/>
        </w:rPr>
        <w:t xml:space="preserve">separately </w:t>
      </w:r>
      <w:r w:rsidRPr="00052C6F" w:rsidR="00F71A6A">
        <w:rPr>
          <w:lang w:val="en-GB"/>
        </w:rPr>
        <w:t>whether there h</w:t>
      </w:r>
      <w:r w:rsidRPr="00052C6F" w:rsidR="00337600">
        <w:rPr>
          <w:lang w:val="en-GB"/>
        </w:rPr>
        <w:t xml:space="preserve">as been a violation of Article </w:t>
      </w:r>
      <w:r w:rsidRPr="00052C6F" w:rsidR="00995B5F">
        <w:rPr>
          <w:lang w:val="en-GB"/>
        </w:rPr>
        <w:t>7</w:t>
      </w:r>
      <w:r w:rsidRPr="00052C6F" w:rsidR="00B8093E">
        <w:rPr>
          <w:lang w:val="en-GB"/>
        </w:rPr>
        <w:t xml:space="preserve"> of the Convention on account of the</w:t>
      </w:r>
      <w:r w:rsidRPr="00052C6F" w:rsidR="00C403D7">
        <w:rPr>
          <w:lang w:val="en-GB"/>
        </w:rPr>
        <w:t xml:space="preserve"> applicant</w:t>
      </w:r>
      <w:r w:rsidR="00656C1C">
        <w:rPr>
          <w:lang w:val="en-GB"/>
        </w:rPr>
        <w:t>’</w:t>
      </w:r>
      <w:r w:rsidRPr="00052C6F" w:rsidR="00C403D7">
        <w:rPr>
          <w:lang w:val="en-GB"/>
        </w:rPr>
        <w:t>s conviction</w:t>
      </w:r>
      <w:r w:rsidRPr="00052C6F" w:rsidR="00995B5F">
        <w:rPr>
          <w:lang w:val="en-GB"/>
        </w:rPr>
        <w:t>.</w:t>
      </w:r>
    </w:p>
    <w:p w:rsidRPr="00052C6F" w:rsidR="00F71A6A" w:rsidRDefault="00B8093E">
      <w:pPr>
        <w:pStyle w:val="ECHRHeading1"/>
        <w:rPr>
          <w:lang w:val="en-GB"/>
        </w:rPr>
      </w:pPr>
      <w:r w:rsidRPr="00052C6F">
        <w:rPr>
          <w:lang w:val="en-GB"/>
        </w:rPr>
        <w:lastRenderedPageBreak/>
        <w:t>III</w:t>
      </w:r>
      <w:r w:rsidRPr="00052C6F" w:rsidR="00F71A6A">
        <w:rPr>
          <w:lang w:val="en-GB"/>
        </w:rPr>
        <w:t>.  APPLICATION OF ARTICLE 41 OF THE CONVENTION</w:t>
      </w:r>
    </w:p>
    <w:p w:rsidRPr="00052C6F" w:rsidR="00F71A6A" w:rsidP="002F4BCF" w:rsidRDefault="000A0D43">
      <w:pPr>
        <w:pStyle w:val="ECHRPara"/>
        <w:keepNext/>
        <w:keepLines/>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214</w:t>
      </w:r>
      <w:r w:rsidRPr="00052C6F">
        <w:rPr>
          <w:lang w:val="en-GB"/>
        </w:rPr>
        <w:fldChar w:fldCharType="end"/>
      </w:r>
      <w:r w:rsidRPr="00052C6F" w:rsidR="00F71A6A">
        <w:rPr>
          <w:lang w:val="en-GB"/>
        </w:rPr>
        <w:t>.  Article 41 of the Convention provides:</w:t>
      </w:r>
    </w:p>
    <w:p w:rsidRPr="00052C6F" w:rsidR="00F71A6A" w:rsidRDefault="00F71A6A">
      <w:pPr>
        <w:pStyle w:val="ECHRParaQuote"/>
        <w:keepNext/>
        <w:keepLines/>
        <w:rPr>
          <w:lang w:val="en-GB"/>
        </w:rPr>
      </w:pPr>
      <w:r w:rsidRPr="00052C6F">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52C6F" w:rsidR="00F71A6A" w:rsidP="008824B9" w:rsidRDefault="00F71A6A">
      <w:pPr>
        <w:pStyle w:val="ECHRHeading2"/>
        <w:keepLines w:val="0"/>
        <w:outlineLvl w:val="0"/>
        <w:rPr>
          <w:lang w:val="en-GB"/>
        </w:rPr>
      </w:pPr>
      <w:r w:rsidRPr="00052C6F">
        <w:rPr>
          <w:lang w:val="en-GB"/>
        </w:rPr>
        <w:t>A.  Damage</w:t>
      </w:r>
    </w:p>
    <w:p w:rsidRPr="00052C6F" w:rsidR="00A64F45" w:rsidP="002F4BCF" w:rsidRDefault="000A0D4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215</w:t>
      </w:r>
      <w:r w:rsidRPr="00052C6F">
        <w:rPr>
          <w:lang w:val="en-GB"/>
        </w:rPr>
        <w:fldChar w:fldCharType="end"/>
      </w:r>
      <w:r w:rsidRPr="00052C6F" w:rsidR="00F71A6A">
        <w:rPr>
          <w:lang w:val="en-GB"/>
        </w:rPr>
        <w:t>.  </w:t>
      </w:r>
      <w:r w:rsidRPr="00052C6F" w:rsidR="0029006E">
        <w:rPr>
          <w:lang w:val="en-GB"/>
        </w:rPr>
        <w:t>T</w:t>
      </w:r>
      <w:r w:rsidRPr="00052C6F" w:rsidR="00F71A6A">
        <w:rPr>
          <w:lang w:val="en-GB"/>
        </w:rPr>
        <w:t xml:space="preserve">he </w:t>
      </w:r>
      <w:r w:rsidRPr="00052C6F" w:rsidR="0005522C">
        <w:rPr>
          <w:lang w:val="en-GB"/>
        </w:rPr>
        <w:t>applicant</w:t>
      </w:r>
      <w:r w:rsidRPr="00052C6F" w:rsidR="00F71A6A">
        <w:rPr>
          <w:lang w:val="en-GB"/>
        </w:rPr>
        <w:t xml:space="preserve"> claimed </w:t>
      </w:r>
      <w:r w:rsidRPr="00052C6F" w:rsidR="00B8093E">
        <w:rPr>
          <w:lang w:val="en-GB"/>
        </w:rPr>
        <w:t>30,000</w:t>
      </w:r>
      <w:r w:rsidRPr="00052C6F" w:rsidR="00F71A6A">
        <w:rPr>
          <w:lang w:val="en-GB"/>
        </w:rPr>
        <w:t xml:space="preserve"> euros (EUR) in respect of non-pecuniary damage.</w:t>
      </w:r>
    </w:p>
    <w:p w:rsidRPr="00052C6F" w:rsidR="00A64F45" w:rsidP="002F4BCF" w:rsidRDefault="000A0D4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216</w:t>
      </w:r>
      <w:r w:rsidRPr="00052C6F">
        <w:rPr>
          <w:lang w:val="en-GB"/>
        </w:rPr>
        <w:fldChar w:fldCharType="end"/>
      </w:r>
      <w:r w:rsidRPr="00052C6F" w:rsidR="00B8093E">
        <w:rPr>
          <w:lang w:val="en-GB"/>
        </w:rPr>
        <w:t xml:space="preserve">.  The Government </w:t>
      </w:r>
      <w:r w:rsidRPr="00052C6F" w:rsidR="00B21D3F">
        <w:rPr>
          <w:lang w:val="en-GB"/>
        </w:rPr>
        <w:t xml:space="preserve">claimed that a finding of a violation would constitute sufficient just </w:t>
      </w:r>
      <w:r w:rsidRPr="00052C6F" w:rsidR="000053AE">
        <w:rPr>
          <w:lang w:val="en-GB"/>
        </w:rPr>
        <w:t xml:space="preserve">satisfaction </w:t>
      </w:r>
      <w:r w:rsidRPr="00052C6F" w:rsidR="00B21D3F">
        <w:rPr>
          <w:lang w:val="en-GB"/>
        </w:rPr>
        <w:t>“since, in such case, the applicant</w:t>
      </w:r>
      <w:r w:rsidR="00656C1C">
        <w:rPr>
          <w:lang w:val="en-GB"/>
        </w:rPr>
        <w:t>’</w:t>
      </w:r>
      <w:r w:rsidRPr="00052C6F" w:rsidR="00B21D3F">
        <w:rPr>
          <w:lang w:val="en-GB"/>
        </w:rPr>
        <w:t xml:space="preserve">s sentence </w:t>
      </w:r>
      <w:r w:rsidRPr="00052C6F" w:rsidR="000053AE">
        <w:rPr>
          <w:lang w:val="en-GB"/>
        </w:rPr>
        <w:t xml:space="preserve">would </w:t>
      </w:r>
      <w:r w:rsidRPr="00052C6F" w:rsidR="00B21D3F">
        <w:rPr>
          <w:lang w:val="en-GB"/>
        </w:rPr>
        <w:t>be quashed pursuant to the procedure established by the Criminal Procedure Code of the Russian Federation within the Court</w:t>
      </w:r>
      <w:r w:rsidR="00656C1C">
        <w:rPr>
          <w:lang w:val="en-GB"/>
        </w:rPr>
        <w:t>’</w:t>
      </w:r>
      <w:r w:rsidRPr="00052C6F" w:rsidR="00B21D3F">
        <w:rPr>
          <w:lang w:val="en-GB"/>
        </w:rPr>
        <w:t>s judgment execution proceedings”.</w:t>
      </w:r>
    </w:p>
    <w:p w:rsidRPr="00052C6F" w:rsidR="00A64F45" w:rsidP="00B31947" w:rsidRDefault="000A0D4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217</w:t>
      </w:r>
      <w:r w:rsidRPr="00052C6F">
        <w:rPr>
          <w:lang w:val="en-GB"/>
        </w:rPr>
        <w:fldChar w:fldCharType="end"/>
      </w:r>
      <w:r w:rsidRPr="00052C6F" w:rsidR="00F71A6A">
        <w:rPr>
          <w:lang w:val="en-GB"/>
        </w:rPr>
        <w:t xml:space="preserve">.  The Court </w:t>
      </w:r>
      <w:r w:rsidRPr="00052C6F" w:rsidR="0029006E">
        <w:rPr>
          <w:lang w:val="en-GB"/>
        </w:rPr>
        <w:t>considers</w:t>
      </w:r>
      <w:r w:rsidRPr="00052C6F" w:rsidR="00B31947">
        <w:rPr>
          <w:lang w:val="en-GB"/>
        </w:rPr>
        <w:t xml:space="preserve"> that</w:t>
      </w:r>
      <w:r w:rsidRPr="00052C6F" w:rsidR="00512135">
        <w:rPr>
          <w:lang w:val="en-GB"/>
        </w:rPr>
        <w:t xml:space="preserve"> the</w:t>
      </w:r>
      <w:r w:rsidRPr="00052C6F" w:rsidR="00B31947">
        <w:rPr>
          <w:lang w:val="en-GB"/>
        </w:rPr>
        <w:t xml:space="preserve"> re-opening of the case would be the most appropriate measure to restore the applicant</w:t>
      </w:r>
      <w:r w:rsidR="00656C1C">
        <w:rPr>
          <w:lang w:val="en-GB"/>
        </w:rPr>
        <w:t>’</w:t>
      </w:r>
      <w:r w:rsidRPr="00052C6F" w:rsidR="00B31947">
        <w:rPr>
          <w:lang w:val="en-GB"/>
        </w:rPr>
        <w:t>s rights under Article 6 of the Convention</w:t>
      </w:r>
      <w:r w:rsidRPr="00052C6F" w:rsidR="0029006E">
        <w:rPr>
          <w:lang w:val="en-GB"/>
        </w:rPr>
        <w:t xml:space="preserve"> and notes that this possibility is available to the applicant under the domestic law</w:t>
      </w:r>
      <w:r w:rsidRPr="00052C6F" w:rsidR="00B31947">
        <w:rPr>
          <w:lang w:val="en-GB"/>
        </w:rPr>
        <w:t xml:space="preserve">. </w:t>
      </w:r>
      <w:r w:rsidRPr="00052C6F" w:rsidR="000053AE">
        <w:rPr>
          <w:lang w:val="en-GB"/>
        </w:rPr>
        <w:t>H</w:t>
      </w:r>
      <w:r w:rsidRPr="00052C6F" w:rsidR="00B31947">
        <w:rPr>
          <w:lang w:val="en-GB"/>
        </w:rPr>
        <w:t xml:space="preserve">owever, </w:t>
      </w:r>
      <w:r w:rsidRPr="00052C6F" w:rsidR="000053AE">
        <w:rPr>
          <w:lang w:val="en-GB"/>
        </w:rPr>
        <w:t xml:space="preserve">it </w:t>
      </w:r>
      <w:r w:rsidRPr="00052C6F" w:rsidR="00B31947">
        <w:rPr>
          <w:lang w:val="en-GB"/>
        </w:rPr>
        <w:t xml:space="preserve">does not consider that </w:t>
      </w:r>
      <w:r w:rsidRPr="00052C6F" w:rsidR="000053AE">
        <w:rPr>
          <w:lang w:val="en-GB"/>
        </w:rPr>
        <w:t xml:space="preserve">a </w:t>
      </w:r>
      <w:r w:rsidRPr="00052C6F" w:rsidR="00B31947">
        <w:rPr>
          <w:lang w:val="en-GB"/>
        </w:rPr>
        <w:t xml:space="preserve">re-opening </w:t>
      </w:r>
      <w:r w:rsidRPr="00052C6F" w:rsidR="000053AE">
        <w:rPr>
          <w:lang w:val="en-GB"/>
        </w:rPr>
        <w:t>constitutes,</w:t>
      </w:r>
      <w:r w:rsidRPr="00052C6F" w:rsidR="00512135">
        <w:rPr>
          <w:lang w:val="en-GB"/>
        </w:rPr>
        <w:t xml:space="preserve"> by</w:t>
      </w:r>
      <w:r w:rsidRPr="00052C6F" w:rsidR="00B31947">
        <w:rPr>
          <w:lang w:val="en-GB"/>
        </w:rPr>
        <w:t xml:space="preserve"> itself</w:t>
      </w:r>
      <w:r w:rsidRPr="00052C6F" w:rsidR="000053AE">
        <w:rPr>
          <w:lang w:val="en-GB"/>
        </w:rPr>
        <w:t>,</w:t>
      </w:r>
      <w:r w:rsidRPr="00052C6F" w:rsidR="00B31947">
        <w:rPr>
          <w:lang w:val="en-GB"/>
        </w:rPr>
        <w:t xml:space="preserve"> sufficient compensation</w:t>
      </w:r>
      <w:r w:rsidRPr="00052C6F" w:rsidR="00512135">
        <w:rPr>
          <w:lang w:val="en-GB"/>
        </w:rPr>
        <w:t xml:space="preserve"> in the circumstances, given the duration of the criminal proceedings and the seriousness of </w:t>
      </w:r>
      <w:r w:rsidRPr="00052C6F" w:rsidR="000053AE">
        <w:rPr>
          <w:lang w:val="en-GB"/>
        </w:rPr>
        <w:t xml:space="preserve">the </w:t>
      </w:r>
      <w:r w:rsidRPr="00052C6F" w:rsidR="00512135">
        <w:rPr>
          <w:lang w:val="en-GB"/>
        </w:rPr>
        <w:t>procedural violations found in the present case</w:t>
      </w:r>
      <w:r w:rsidRPr="00052C6F" w:rsidR="00B31947">
        <w:rPr>
          <w:lang w:val="en-GB"/>
        </w:rPr>
        <w:t>. On the other hand, the Court considers that the amount sought by the applicant is excessive. In light of the materials in its possession</w:t>
      </w:r>
      <w:r w:rsidRPr="00052C6F" w:rsidR="000053AE">
        <w:rPr>
          <w:lang w:val="en-GB"/>
        </w:rPr>
        <w:t xml:space="preserve"> and</w:t>
      </w:r>
      <w:r w:rsidRPr="00052C6F" w:rsidR="00B31947">
        <w:rPr>
          <w:lang w:val="en-GB"/>
        </w:rPr>
        <w:t xml:space="preserve"> on </w:t>
      </w:r>
      <w:r w:rsidRPr="00052C6F" w:rsidR="000053AE">
        <w:rPr>
          <w:lang w:val="en-GB"/>
        </w:rPr>
        <w:t xml:space="preserve">an </w:t>
      </w:r>
      <w:r w:rsidRPr="00052C6F" w:rsidR="00B31947">
        <w:rPr>
          <w:lang w:val="en-GB"/>
        </w:rPr>
        <w:t>equitable basis the Court</w:t>
      </w:r>
      <w:r w:rsidRPr="00052C6F" w:rsidR="00F71A6A">
        <w:rPr>
          <w:lang w:val="en-GB"/>
        </w:rPr>
        <w:t xml:space="preserve"> awards the </w:t>
      </w:r>
      <w:r w:rsidRPr="00052C6F" w:rsidR="0005522C">
        <w:rPr>
          <w:lang w:val="en-GB"/>
        </w:rPr>
        <w:t>applicant</w:t>
      </w:r>
      <w:r w:rsidRPr="00052C6F" w:rsidR="00F71A6A">
        <w:rPr>
          <w:lang w:val="en-GB"/>
        </w:rPr>
        <w:t xml:space="preserve"> EUR</w:t>
      </w:r>
      <w:r w:rsidRPr="00052C6F" w:rsidR="00B31947">
        <w:rPr>
          <w:lang w:val="en-GB"/>
        </w:rPr>
        <w:t> </w:t>
      </w:r>
      <w:r w:rsidRPr="00052C6F" w:rsidR="007C2127">
        <w:rPr>
          <w:lang w:val="en-GB"/>
        </w:rPr>
        <w:t>4,000</w:t>
      </w:r>
      <w:r w:rsidRPr="00052C6F" w:rsidR="00F71A6A">
        <w:rPr>
          <w:lang w:val="en-GB"/>
        </w:rPr>
        <w:t xml:space="preserve"> in respect of non-pecuniary damage</w:t>
      </w:r>
      <w:r w:rsidRPr="00052C6F" w:rsidR="0029006E">
        <w:rPr>
          <w:lang w:val="en-GB"/>
        </w:rPr>
        <w:t>, plus any tax that may be charged on this amount.</w:t>
      </w:r>
    </w:p>
    <w:p w:rsidRPr="00052C6F" w:rsidR="00F71A6A" w:rsidP="008824B9" w:rsidRDefault="00F71A6A">
      <w:pPr>
        <w:pStyle w:val="ECHRHeading2"/>
        <w:outlineLvl w:val="0"/>
        <w:rPr>
          <w:lang w:val="en-GB"/>
        </w:rPr>
      </w:pPr>
      <w:r w:rsidRPr="00052C6F">
        <w:rPr>
          <w:lang w:val="en-GB"/>
        </w:rPr>
        <w:t>B.  Costs and expenses</w:t>
      </w:r>
    </w:p>
    <w:p w:rsidRPr="00052C6F" w:rsidR="00A64F45" w:rsidP="002F4BCF" w:rsidRDefault="000A0D4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218</w:t>
      </w:r>
      <w:r w:rsidRPr="00052C6F">
        <w:rPr>
          <w:lang w:val="en-GB"/>
        </w:rPr>
        <w:fldChar w:fldCharType="end"/>
      </w:r>
      <w:r w:rsidRPr="00052C6F" w:rsidR="00F71A6A">
        <w:rPr>
          <w:lang w:val="en-GB"/>
        </w:rPr>
        <w:t xml:space="preserve">.  The </w:t>
      </w:r>
      <w:r w:rsidRPr="00052C6F" w:rsidR="0005522C">
        <w:rPr>
          <w:lang w:val="en-GB"/>
        </w:rPr>
        <w:t>applicant</w:t>
      </w:r>
      <w:r w:rsidRPr="00052C6F" w:rsidR="00F71A6A">
        <w:rPr>
          <w:lang w:val="en-GB"/>
        </w:rPr>
        <w:t xml:space="preserve"> also claimed </w:t>
      </w:r>
      <w:r w:rsidRPr="00052C6F" w:rsidR="00B8093E">
        <w:rPr>
          <w:lang w:val="en-GB"/>
        </w:rPr>
        <w:t xml:space="preserve">500,000 </w:t>
      </w:r>
      <w:r w:rsidRPr="00052C6F" w:rsidR="003938A1">
        <w:rPr>
          <w:lang w:val="en-GB"/>
        </w:rPr>
        <w:t xml:space="preserve">Russian roubles </w:t>
      </w:r>
      <w:r w:rsidRPr="00052C6F" w:rsidR="00B8093E">
        <w:rPr>
          <w:lang w:val="en-GB"/>
        </w:rPr>
        <w:t>(RUB</w:t>
      </w:r>
      <w:r w:rsidRPr="00052C6F" w:rsidR="008369D0">
        <w:rPr>
          <w:lang w:val="en-GB"/>
        </w:rPr>
        <w:t>; approximately EUR 11,350)</w:t>
      </w:r>
      <w:r w:rsidRPr="00052C6F" w:rsidR="00B8093E">
        <w:rPr>
          <w:lang w:val="en-GB"/>
        </w:rPr>
        <w:t xml:space="preserve"> </w:t>
      </w:r>
      <w:r w:rsidRPr="00052C6F" w:rsidR="00F71A6A">
        <w:rPr>
          <w:lang w:val="en-GB"/>
        </w:rPr>
        <w:t xml:space="preserve">for </w:t>
      </w:r>
      <w:r w:rsidRPr="00052C6F" w:rsidR="00B8093E">
        <w:rPr>
          <w:lang w:val="en-GB"/>
        </w:rPr>
        <w:t>legal</w:t>
      </w:r>
      <w:r w:rsidRPr="00052C6F" w:rsidR="00F71A6A">
        <w:rPr>
          <w:lang w:val="en-GB"/>
        </w:rPr>
        <w:t xml:space="preserve"> costs incurred before the Court.</w:t>
      </w:r>
      <w:r w:rsidRPr="00052C6F" w:rsidR="00895F3B">
        <w:rPr>
          <w:lang w:val="en-GB"/>
        </w:rPr>
        <w:t xml:space="preserve"> She </w:t>
      </w:r>
      <w:r w:rsidRPr="00052C6F" w:rsidR="008369D0">
        <w:rPr>
          <w:lang w:val="en-GB"/>
        </w:rPr>
        <w:t>submitted to the Court</w:t>
      </w:r>
      <w:r w:rsidRPr="00052C6F" w:rsidR="00895F3B">
        <w:rPr>
          <w:lang w:val="en-GB"/>
        </w:rPr>
        <w:t xml:space="preserve"> an agreement </w:t>
      </w:r>
      <w:r w:rsidRPr="00052C6F" w:rsidR="008369D0">
        <w:rPr>
          <w:lang w:val="en-GB"/>
        </w:rPr>
        <w:t>between her and her lawyer</w:t>
      </w:r>
      <w:r w:rsidRPr="00052C6F" w:rsidR="00E6506F">
        <w:rPr>
          <w:lang w:val="en-GB"/>
        </w:rPr>
        <w:t>,</w:t>
      </w:r>
      <w:r w:rsidRPr="00052C6F" w:rsidR="008369D0">
        <w:rPr>
          <w:lang w:val="en-GB"/>
        </w:rPr>
        <w:t xml:space="preserve"> Ms</w:t>
      </w:r>
      <w:r w:rsidRPr="00052C6F" w:rsidR="00F7183D">
        <w:rPr>
          <w:lang w:val="en-GB"/>
        </w:rPr>
        <w:t> </w:t>
      </w:r>
      <w:r w:rsidRPr="00052C6F" w:rsidR="008369D0">
        <w:rPr>
          <w:lang w:val="en-GB"/>
        </w:rPr>
        <w:t>Karpova</w:t>
      </w:r>
      <w:r w:rsidRPr="00052C6F" w:rsidR="00E6506F">
        <w:rPr>
          <w:lang w:val="en-GB"/>
        </w:rPr>
        <w:t>,</w:t>
      </w:r>
      <w:r w:rsidRPr="00052C6F" w:rsidR="008369D0">
        <w:rPr>
          <w:lang w:val="en-GB"/>
        </w:rPr>
        <w:t xml:space="preserve"> </w:t>
      </w:r>
      <w:r w:rsidRPr="00052C6F" w:rsidR="00E6506F">
        <w:rPr>
          <w:lang w:val="en-GB"/>
        </w:rPr>
        <w:t>dated 1 August 2010</w:t>
      </w:r>
      <w:r w:rsidRPr="00052C6F" w:rsidR="00133598">
        <w:rPr>
          <w:lang w:val="en-GB"/>
        </w:rPr>
        <w:t>,</w:t>
      </w:r>
      <w:r w:rsidRPr="00052C6F" w:rsidR="00E6506F">
        <w:rPr>
          <w:lang w:val="en-GB"/>
        </w:rPr>
        <w:t xml:space="preserve"> </w:t>
      </w:r>
      <w:r w:rsidRPr="00052C6F" w:rsidR="00895F3B">
        <w:rPr>
          <w:lang w:val="en-GB"/>
        </w:rPr>
        <w:t xml:space="preserve">which stipulated that </w:t>
      </w:r>
      <w:r w:rsidRPr="00052C6F" w:rsidR="008369D0">
        <w:rPr>
          <w:lang w:val="en-GB"/>
        </w:rPr>
        <w:t>a part of that amount (</w:t>
      </w:r>
      <w:r w:rsidRPr="00052C6F" w:rsidR="003938A1">
        <w:rPr>
          <w:lang w:val="en-GB"/>
        </w:rPr>
        <w:t xml:space="preserve">RUB </w:t>
      </w:r>
      <w:r w:rsidRPr="00052C6F" w:rsidR="00895F3B">
        <w:rPr>
          <w:lang w:val="en-GB"/>
        </w:rPr>
        <w:t>90,000</w:t>
      </w:r>
      <w:r w:rsidRPr="00052C6F" w:rsidR="008369D0">
        <w:rPr>
          <w:lang w:val="en-GB"/>
        </w:rPr>
        <w:t>)</w:t>
      </w:r>
      <w:r w:rsidRPr="00052C6F" w:rsidR="00895F3B">
        <w:rPr>
          <w:lang w:val="en-GB"/>
        </w:rPr>
        <w:t xml:space="preserve"> </w:t>
      </w:r>
      <w:r w:rsidRPr="00052C6F" w:rsidR="00133598">
        <w:rPr>
          <w:lang w:val="en-GB"/>
        </w:rPr>
        <w:t xml:space="preserve">was </w:t>
      </w:r>
      <w:r w:rsidRPr="00052C6F" w:rsidR="00895F3B">
        <w:rPr>
          <w:lang w:val="en-GB"/>
        </w:rPr>
        <w:t>payable within six months after the communication of the case to the Government, whereas the remaining amount was payable within two years after the Court</w:t>
      </w:r>
      <w:r w:rsidR="00656C1C">
        <w:rPr>
          <w:lang w:val="en-GB"/>
        </w:rPr>
        <w:t>’</w:t>
      </w:r>
      <w:r w:rsidRPr="00052C6F" w:rsidR="00895F3B">
        <w:rPr>
          <w:lang w:val="en-GB"/>
        </w:rPr>
        <w:t xml:space="preserve">s decision on admissibility. Under that agreement the applicant </w:t>
      </w:r>
      <w:r w:rsidRPr="00052C6F" w:rsidR="00E6506F">
        <w:rPr>
          <w:lang w:val="en-GB"/>
        </w:rPr>
        <w:t xml:space="preserve">also </w:t>
      </w:r>
      <w:r w:rsidRPr="00052C6F" w:rsidR="00895F3B">
        <w:rPr>
          <w:lang w:val="en-GB"/>
        </w:rPr>
        <w:t>had to cover the lawyer</w:t>
      </w:r>
      <w:r w:rsidR="00656C1C">
        <w:rPr>
          <w:lang w:val="en-GB"/>
        </w:rPr>
        <w:t>’</w:t>
      </w:r>
      <w:r w:rsidRPr="00052C6F" w:rsidR="00895F3B">
        <w:rPr>
          <w:lang w:val="en-GB"/>
        </w:rPr>
        <w:t>s travel expenses, postal expenses and translation costs</w:t>
      </w:r>
      <w:r w:rsidRPr="00052C6F" w:rsidR="00E6506F">
        <w:rPr>
          <w:lang w:val="en-GB"/>
        </w:rPr>
        <w:t xml:space="preserve"> separately</w:t>
      </w:r>
      <w:r w:rsidRPr="00052C6F" w:rsidR="00895F3B">
        <w:rPr>
          <w:lang w:val="en-GB"/>
        </w:rPr>
        <w:t xml:space="preserve">. The applicant produced payment slips confirming receipt of </w:t>
      </w:r>
      <w:r w:rsidRPr="00052C6F" w:rsidR="003938A1">
        <w:rPr>
          <w:lang w:val="en-GB"/>
        </w:rPr>
        <w:t xml:space="preserve">RUB </w:t>
      </w:r>
      <w:r w:rsidRPr="00052C6F" w:rsidR="00895F3B">
        <w:rPr>
          <w:lang w:val="en-GB"/>
        </w:rPr>
        <w:t xml:space="preserve">90,000 by </w:t>
      </w:r>
      <w:r w:rsidRPr="00052C6F" w:rsidR="00E6506F">
        <w:rPr>
          <w:lang w:val="en-GB"/>
        </w:rPr>
        <w:t>her</w:t>
      </w:r>
      <w:r w:rsidRPr="00052C6F" w:rsidR="00895F3B">
        <w:rPr>
          <w:lang w:val="en-GB"/>
        </w:rPr>
        <w:t xml:space="preserve"> lawyer and </w:t>
      </w:r>
      <w:r w:rsidRPr="00052C6F" w:rsidR="003938A1">
        <w:rPr>
          <w:lang w:val="en-GB"/>
        </w:rPr>
        <w:t xml:space="preserve">RUB </w:t>
      </w:r>
      <w:r w:rsidRPr="00052C6F" w:rsidR="00895F3B">
        <w:rPr>
          <w:lang w:val="en-GB"/>
        </w:rPr>
        <w:t>12,500</w:t>
      </w:r>
      <w:r w:rsidRPr="00052C6F" w:rsidR="008369D0">
        <w:rPr>
          <w:lang w:val="en-GB"/>
        </w:rPr>
        <w:t xml:space="preserve"> </w:t>
      </w:r>
      <w:r w:rsidRPr="00052C6F" w:rsidR="00895F3B">
        <w:rPr>
          <w:lang w:val="en-GB"/>
        </w:rPr>
        <w:t xml:space="preserve">by </w:t>
      </w:r>
      <w:r w:rsidRPr="00052C6F" w:rsidR="00E6506F">
        <w:rPr>
          <w:lang w:val="en-GB"/>
        </w:rPr>
        <w:t xml:space="preserve">her </w:t>
      </w:r>
      <w:r w:rsidRPr="00052C6F" w:rsidR="00895F3B">
        <w:rPr>
          <w:lang w:val="en-GB"/>
        </w:rPr>
        <w:t xml:space="preserve">translator. She also </w:t>
      </w:r>
      <w:r w:rsidRPr="00052C6F" w:rsidR="008F13DC">
        <w:rPr>
          <w:lang w:val="en-GB"/>
        </w:rPr>
        <w:t xml:space="preserve">submitted </w:t>
      </w:r>
      <w:r w:rsidRPr="00052C6F" w:rsidR="00960287">
        <w:rPr>
          <w:lang w:val="en-GB"/>
        </w:rPr>
        <w:t xml:space="preserve">a </w:t>
      </w:r>
      <w:r w:rsidRPr="00052C6F" w:rsidR="00895F3B">
        <w:rPr>
          <w:lang w:val="en-GB"/>
        </w:rPr>
        <w:t xml:space="preserve">calculation of </w:t>
      </w:r>
      <w:r w:rsidRPr="00052C6F" w:rsidR="00960287">
        <w:rPr>
          <w:lang w:val="en-GB"/>
        </w:rPr>
        <w:t xml:space="preserve">the </w:t>
      </w:r>
      <w:r w:rsidRPr="00052C6F" w:rsidR="00895F3B">
        <w:rPr>
          <w:lang w:val="en-GB"/>
        </w:rPr>
        <w:t xml:space="preserve">travel expenses of her lawyer covering </w:t>
      </w:r>
      <w:r w:rsidRPr="00052C6F" w:rsidR="008369D0">
        <w:rPr>
          <w:lang w:val="en-GB"/>
        </w:rPr>
        <w:t xml:space="preserve">a </w:t>
      </w:r>
      <w:r w:rsidRPr="00052C6F" w:rsidR="00895F3B">
        <w:rPr>
          <w:lang w:val="en-GB"/>
        </w:rPr>
        <w:t>three-day trip from Khabarovsk to Strasbourg.</w:t>
      </w:r>
    </w:p>
    <w:p w:rsidRPr="00052C6F" w:rsidR="00A64F45" w:rsidP="002F4BCF" w:rsidRDefault="000A0D43">
      <w:pPr>
        <w:pStyle w:val="ECHRPara"/>
        <w:rPr>
          <w:lang w:val="en-GB"/>
        </w:rPr>
      </w:pPr>
      <w:r w:rsidRPr="00052C6F">
        <w:rPr>
          <w:lang w:val="en-GB"/>
        </w:rPr>
        <w:lastRenderedPageBreak/>
        <w:fldChar w:fldCharType="begin"/>
      </w:r>
      <w:r w:rsidRPr="00052C6F">
        <w:rPr>
          <w:lang w:val="en-GB"/>
        </w:rPr>
        <w:instrText xml:space="preserve"> SEQ level0 \*arabic </w:instrText>
      </w:r>
      <w:r w:rsidRPr="00052C6F">
        <w:rPr>
          <w:lang w:val="en-GB"/>
        </w:rPr>
        <w:fldChar w:fldCharType="separate"/>
      </w:r>
      <w:r w:rsidR="00656C1C">
        <w:rPr>
          <w:noProof/>
          <w:lang w:val="en-GB"/>
        </w:rPr>
        <w:t>219</w:t>
      </w:r>
      <w:r w:rsidRPr="00052C6F">
        <w:rPr>
          <w:lang w:val="en-GB"/>
        </w:rPr>
        <w:fldChar w:fldCharType="end"/>
      </w:r>
      <w:r w:rsidRPr="00052C6F" w:rsidR="00895F3B">
        <w:rPr>
          <w:lang w:val="en-GB"/>
        </w:rPr>
        <w:t xml:space="preserve">.  The Government claimed that the applicants failed to produce documents showing that the amounts claimed had been incurred. As to the costs related to </w:t>
      </w:r>
      <w:r w:rsidRPr="00052C6F" w:rsidR="00B31947">
        <w:rPr>
          <w:lang w:val="en-GB"/>
        </w:rPr>
        <w:t>the applicant</w:t>
      </w:r>
      <w:r w:rsidR="00656C1C">
        <w:rPr>
          <w:lang w:val="en-GB"/>
        </w:rPr>
        <w:t>’</w:t>
      </w:r>
      <w:r w:rsidRPr="00052C6F" w:rsidR="00B31947">
        <w:rPr>
          <w:lang w:val="en-GB"/>
        </w:rPr>
        <w:t>s lawyer</w:t>
      </w:r>
      <w:r w:rsidR="00656C1C">
        <w:rPr>
          <w:lang w:val="en-GB"/>
        </w:rPr>
        <w:t>’</w:t>
      </w:r>
      <w:r w:rsidRPr="00052C6F" w:rsidR="00B31947">
        <w:rPr>
          <w:lang w:val="en-GB"/>
        </w:rPr>
        <w:t xml:space="preserve">s </w:t>
      </w:r>
      <w:r w:rsidRPr="00052C6F" w:rsidR="008F13DC">
        <w:rPr>
          <w:lang w:val="en-GB"/>
        </w:rPr>
        <w:t xml:space="preserve">trip </w:t>
      </w:r>
      <w:r w:rsidRPr="00052C6F" w:rsidR="00B31947">
        <w:rPr>
          <w:lang w:val="en-GB"/>
        </w:rPr>
        <w:t>to Strasbourg</w:t>
      </w:r>
      <w:r w:rsidRPr="00052C6F" w:rsidR="00895F3B">
        <w:rPr>
          <w:lang w:val="en-GB"/>
        </w:rPr>
        <w:t xml:space="preserve">, those costs </w:t>
      </w:r>
      <w:r w:rsidRPr="00052C6F" w:rsidR="008F13DC">
        <w:rPr>
          <w:lang w:val="en-GB"/>
        </w:rPr>
        <w:t xml:space="preserve">had </w:t>
      </w:r>
      <w:r w:rsidRPr="00052C6F" w:rsidR="00895F3B">
        <w:rPr>
          <w:lang w:val="en-GB"/>
        </w:rPr>
        <w:t xml:space="preserve">not “actually and necessarily” </w:t>
      </w:r>
      <w:r w:rsidRPr="00052C6F" w:rsidR="008F13DC">
        <w:rPr>
          <w:lang w:val="en-GB"/>
        </w:rPr>
        <w:t xml:space="preserve">been </w:t>
      </w:r>
      <w:r w:rsidRPr="00052C6F" w:rsidR="00895F3B">
        <w:rPr>
          <w:lang w:val="en-GB"/>
        </w:rPr>
        <w:t>incurred.</w:t>
      </w:r>
    </w:p>
    <w:p w:rsidRPr="00052C6F" w:rsidR="00A64F45" w:rsidP="00664D07" w:rsidRDefault="000A0D4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220</w:t>
      </w:r>
      <w:r w:rsidRPr="00052C6F">
        <w:rPr>
          <w:lang w:val="en-GB"/>
        </w:rPr>
        <w:fldChar w:fldCharType="end"/>
      </w:r>
      <w:r w:rsidRPr="00052C6F" w:rsidR="00F71A6A">
        <w:rPr>
          <w:lang w:val="en-GB"/>
        </w:rPr>
        <w:t>.  </w:t>
      </w:r>
      <w:r w:rsidRPr="00052C6F">
        <w:rPr>
          <w:noProof/>
          <w:lang w:val="en-GB"/>
        </w:rPr>
        <w:t>According to the Court</w:t>
      </w:r>
      <w:r w:rsidR="00656C1C">
        <w:rPr>
          <w:noProof/>
          <w:lang w:val="en-GB"/>
        </w:rPr>
        <w:t>’</w:t>
      </w:r>
      <w:r w:rsidRPr="00052C6F">
        <w:rPr>
          <w:noProof/>
          <w:lang w:val="en-GB"/>
        </w:rPr>
        <w:t xml:space="preserve">s case-law, an applicant is entitled to the reimbursement of costs and expenses only in so far as it has been shown that these have been actually and necessarily incurred and are reasonable as to quantum. In the present case, </w:t>
      </w:r>
      <w:r w:rsidRPr="00052C6F" w:rsidR="00F71A6A">
        <w:rPr>
          <w:lang w:val="en-GB"/>
        </w:rPr>
        <w:t xml:space="preserve">the Court rejects the claim for </w:t>
      </w:r>
      <w:r w:rsidRPr="00052C6F" w:rsidR="00664D07">
        <w:rPr>
          <w:lang w:val="en-GB"/>
        </w:rPr>
        <w:t xml:space="preserve">travel </w:t>
      </w:r>
      <w:r w:rsidRPr="00052C6F" w:rsidR="00F71A6A">
        <w:rPr>
          <w:lang w:val="en-GB"/>
        </w:rPr>
        <w:t>expenses</w:t>
      </w:r>
      <w:r w:rsidRPr="00052C6F" w:rsidR="00664D07">
        <w:rPr>
          <w:lang w:val="en-GB"/>
        </w:rPr>
        <w:t xml:space="preserve">, as </w:t>
      </w:r>
      <w:r w:rsidRPr="00052C6F" w:rsidR="008F13DC">
        <w:rPr>
          <w:lang w:val="en-GB"/>
        </w:rPr>
        <w:t>the lawyer</w:t>
      </w:r>
      <w:r w:rsidR="00656C1C">
        <w:rPr>
          <w:lang w:val="en-GB"/>
        </w:rPr>
        <w:t>’</w:t>
      </w:r>
      <w:r w:rsidRPr="00052C6F" w:rsidR="008F13DC">
        <w:rPr>
          <w:lang w:val="en-GB"/>
        </w:rPr>
        <w:t xml:space="preserve">s trip </w:t>
      </w:r>
      <w:r w:rsidRPr="00052C6F" w:rsidR="00664D07">
        <w:rPr>
          <w:lang w:val="en-GB"/>
        </w:rPr>
        <w:t xml:space="preserve">to Strasbourg was </w:t>
      </w:r>
      <w:r w:rsidRPr="00052C6F" w:rsidR="0029006E">
        <w:rPr>
          <w:lang w:val="en-GB"/>
        </w:rPr>
        <w:t xml:space="preserve">not </w:t>
      </w:r>
      <w:r w:rsidRPr="00052C6F" w:rsidR="00664D07">
        <w:rPr>
          <w:lang w:val="en-GB"/>
        </w:rPr>
        <w:t>necessary.</w:t>
      </w:r>
      <w:r w:rsidRPr="00052C6F" w:rsidR="00A64F45">
        <w:rPr>
          <w:lang w:val="en-GB"/>
        </w:rPr>
        <w:t xml:space="preserve"> </w:t>
      </w:r>
      <w:r w:rsidRPr="00052C6F" w:rsidR="00664D07">
        <w:rPr>
          <w:lang w:val="en-GB"/>
        </w:rPr>
        <w:t>Furthermore, the Court observes that the applicant</w:t>
      </w:r>
      <w:r w:rsidR="00656C1C">
        <w:rPr>
          <w:lang w:val="en-GB"/>
        </w:rPr>
        <w:t>’</w:t>
      </w:r>
      <w:r w:rsidRPr="00052C6F" w:rsidR="00664D07">
        <w:rPr>
          <w:lang w:val="en-GB"/>
        </w:rPr>
        <w:t xml:space="preserve">s lawyer did not indicate her hourly/daily rate and did not produce a detailed description of the work done in this case and the time spent on it. In the present case, </w:t>
      </w:r>
      <w:r w:rsidRPr="00052C6F" w:rsidR="00664D07">
        <w:rPr>
          <w:noProof/>
          <w:lang w:val="en-GB"/>
        </w:rPr>
        <w:t>regard</w:t>
      </w:r>
      <w:r w:rsidRPr="00052C6F" w:rsidR="00664D07">
        <w:rPr>
          <w:lang w:val="en-GB"/>
        </w:rPr>
        <w:t xml:space="preserve"> being had to the documents in its possession and </w:t>
      </w:r>
      <w:r w:rsidRPr="00052C6F" w:rsidR="00664D07">
        <w:rPr>
          <w:noProof/>
          <w:lang w:val="en-GB"/>
        </w:rPr>
        <w:t>the above criteria</w:t>
      </w:r>
      <w:r w:rsidRPr="00052C6F" w:rsidR="00664D07">
        <w:rPr>
          <w:lang w:val="en-GB"/>
        </w:rPr>
        <w:t>, the Court</w:t>
      </w:r>
      <w:r w:rsidRPr="00052C6F" w:rsidR="00F71A6A">
        <w:rPr>
          <w:lang w:val="en-GB"/>
        </w:rPr>
        <w:t xml:space="preserve"> considers it reasonable to award the sum of </w:t>
      </w:r>
      <w:r w:rsidRPr="00052C6F" w:rsidR="003938A1">
        <w:rPr>
          <w:lang w:val="en-GB"/>
        </w:rPr>
        <w:t xml:space="preserve">EUR </w:t>
      </w:r>
      <w:r w:rsidRPr="00052C6F" w:rsidR="002813F2">
        <w:rPr>
          <w:lang w:val="en-GB"/>
        </w:rPr>
        <w:t>4,</w:t>
      </w:r>
      <w:r w:rsidRPr="00052C6F" w:rsidR="007C2127">
        <w:rPr>
          <w:lang w:val="en-GB"/>
        </w:rPr>
        <w:t>000</w:t>
      </w:r>
      <w:r w:rsidRPr="00052C6F" w:rsidR="002813F2">
        <w:rPr>
          <w:lang w:val="en-GB"/>
        </w:rPr>
        <w:t xml:space="preserve"> </w:t>
      </w:r>
      <w:r w:rsidRPr="00052C6F" w:rsidR="00F71A6A">
        <w:rPr>
          <w:lang w:val="en-GB"/>
        </w:rPr>
        <w:t>covering costs under all heads</w:t>
      </w:r>
      <w:r w:rsidRPr="00052C6F" w:rsidR="0029006E">
        <w:rPr>
          <w:lang w:val="en-GB"/>
        </w:rPr>
        <w:t xml:space="preserve"> plus any tax that may be chargeable to the applicant on that amount.</w:t>
      </w:r>
    </w:p>
    <w:p w:rsidRPr="00052C6F" w:rsidR="00F71A6A" w:rsidP="008824B9" w:rsidRDefault="00F71A6A">
      <w:pPr>
        <w:pStyle w:val="ECHRHeading2"/>
        <w:outlineLvl w:val="0"/>
        <w:rPr>
          <w:lang w:val="en-GB"/>
        </w:rPr>
      </w:pPr>
      <w:r w:rsidRPr="00052C6F">
        <w:rPr>
          <w:lang w:val="en-GB"/>
        </w:rPr>
        <w:t>C.  Default interest</w:t>
      </w:r>
    </w:p>
    <w:p w:rsidRPr="00052C6F" w:rsidR="00F71A6A" w:rsidP="00151CCA" w:rsidRDefault="000A0D43">
      <w:pPr>
        <w:pStyle w:val="ECHRPara"/>
        <w:rPr>
          <w:lang w:val="en-GB"/>
        </w:rPr>
      </w:pPr>
      <w:r w:rsidRPr="00052C6F">
        <w:rPr>
          <w:lang w:val="en-GB"/>
        </w:rPr>
        <w:fldChar w:fldCharType="begin"/>
      </w:r>
      <w:r w:rsidRPr="00052C6F">
        <w:rPr>
          <w:lang w:val="en-GB"/>
        </w:rPr>
        <w:instrText xml:space="preserve"> SEQ level0 \*arabic </w:instrText>
      </w:r>
      <w:r w:rsidRPr="00052C6F">
        <w:rPr>
          <w:lang w:val="en-GB"/>
        </w:rPr>
        <w:fldChar w:fldCharType="separate"/>
      </w:r>
      <w:r w:rsidR="00656C1C">
        <w:rPr>
          <w:noProof/>
          <w:lang w:val="en-GB"/>
        </w:rPr>
        <w:t>221</w:t>
      </w:r>
      <w:r w:rsidRPr="00052C6F">
        <w:rPr>
          <w:lang w:val="en-GB"/>
        </w:rPr>
        <w:fldChar w:fldCharType="end"/>
      </w:r>
      <w:r w:rsidRPr="00052C6F" w:rsidR="00F71A6A">
        <w:rPr>
          <w:lang w:val="en-GB"/>
        </w:rPr>
        <w:t xml:space="preserve">.  The Court considers it appropriate that the default interest </w:t>
      </w:r>
      <w:r w:rsidRPr="00052C6F" w:rsidR="0034580F">
        <w:rPr>
          <w:lang w:val="en-GB"/>
        </w:rPr>
        <w:t xml:space="preserve">rate </w:t>
      </w:r>
      <w:r w:rsidRPr="00052C6F" w:rsidR="00F71A6A">
        <w:rPr>
          <w:lang w:val="en-GB"/>
        </w:rPr>
        <w:t>should be based on the marginal lending rate of the European Central Bank, to which should be added three percentage points.</w:t>
      </w:r>
    </w:p>
    <w:p w:rsidRPr="00052C6F" w:rsidR="00F71A6A" w:rsidP="008824B9" w:rsidRDefault="007615CB">
      <w:pPr>
        <w:pStyle w:val="ECHRTitle1"/>
        <w:rPr>
          <w:lang w:val="en-GB"/>
        </w:rPr>
      </w:pPr>
      <w:r>
        <w:rPr>
          <w:lang w:val="en-GB"/>
        </w:rPr>
        <w:t>FOR THESE REASONS, THE COURT</w:t>
      </w:r>
    </w:p>
    <w:p w:rsidRPr="00052C6F" w:rsidR="00F71A6A" w:rsidRDefault="00F71A6A">
      <w:pPr>
        <w:pStyle w:val="JuList"/>
        <w:rPr>
          <w:lang w:val="en-GB"/>
        </w:rPr>
      </w:pPr>
      <w:r w:rsidRPr="00052C6F">
        <w:rPr>
          <w:lang w:val="en-GB"/>
        </w:rPr>
        <w:t>1.  </w:t>
      </w:r>
      <w:r w:rsidRPr="00052C6F">
        <w:rPr>
          <w:i/>
          <w:lang w:val="en-GB"/>
        </w:rPr>
        <w:t>Declares</w:t>
      </w:r>
      <w:r w:rsidRPr="00052C6F" w:rsidR="003C5B5A">
        <w:rPr>
          <w:noProof/>
          <w:lang w:val="en-GB"/>
        </w:rPr>
        <w:t xml:space="preserve">, </w:t>
      </w:r>
      <w:r w:rsidRPr="00052C6F" w:rsidR="000A0D43">
        <w:rPr>
          <w:noProof/>
          <w:lang w:val="en-GB"/>
        </w:rPr>
        <w:t>unanimously</w:t>
      </w:r>
      <w:r w:rsidRPr="00052C6F" w:rsidR="003C5B5A">
        <w:rPr>
          <w:noProof/>
          <w:lang w:val="en-GB"/>
        </w:rPr>
        <w:t>,</w:t>
      </w:r>
      <w:r w:rsidRPr="00052C6F" w:rsidR="002041E3">
        <w:rPr>
          <w:color w:val="000000"/>
          <w:lang w:val="en-GB"/>
        </w:rPr>
        <w:t xml:space="preserve"> </w:t>
      </w:r>
      <w:r w:rsidRPr="00052C6F">
        <w:rPr>
          <w:lang w:val="en-GB"/>
        </w:rPr>
        <w:t xml:space="preserve">the </w:t>
      </w:r>
      <w:r w:rsidRPr="00052C6F" w:rsidR="000A0D43">
        <w:rPr>
          <w:noProof/>
          <w:lang w:val="en-GB"/>
        </w:rPr>
        <w:t>application</w:t>
      </w:r>
      <w:r w:rsidRPr="00052C6F">
        <w:rPr>
          <w:lang w:val="en-GB"/>
        </w:rPr>
        <w:t xml:space="preserve"> admissible;</w:t>
      </w:r>
    </w:p>
    <w:p w:rsidRPr="00052C6F" w:rsidR="00832636" w:rsidP="009F07CC" w:rsidRDefault="00832636">
      <w:pPr>
        <w:pStyle w:val="JuList"/>
        <w:rPr>
          <w:lang w:val="en-GB"/>
        </w:rPr>
      </w:pPr>
    </w:p>
    <w:p w:rsidR="00062A78" w:rsidP="00601BAF" w:rsidRDefault="00601BAF">
      <w:pPr>
        <w:pStyle w:val="JuList"/>
        <w:rPr>
          <w:lang w:val="en-GB"/>
        </w:rPr>
      </w:pPr>
      <w:r w:rsidRPr="00052C6F">
        <w:rPr>
          <w:lang w:val="en-GB"/>
        </w:rPr>
        <w:t>2</w:t>
      </w:r>
      <w:r w:rsidR="000F5D9B">
        <w:rPr>
          <w:lang w:val="en-GB"/>
        </w:rPr>
        <w:t>.  </w:t>
      </w:r>
      <w:r w:rsidRPr="00052C6F" w:rsidR="00F71A6A">
        <w:rPr>
          <w:i/>
          <w:lang w:val="en-GB"/>
        </w:rPr>
        <w:t>Holds</w:t>
      </w:r>
      <w:r w:rsidRPr="00052C6F" w:rsidR="003C5B5A">
        <w:rPr>
          <w:lang w:val="en-GB"/>
        </w:rPr>
        <w:t>,</w:t>
      </w:r>
      <w:r w:rsidRPr="00052C6F" w:rsidR="000A0D43">
        <w:rPr>
          <w:noProof/>
          <w:lang w:val="en-GB"/>
        </w:rPr>
        <w:t xml:space="preserve"> unanimously,</w:t>
      </w:r>
      <w:r w:rsidRPr="00052C6F" w:rsidR="002A3A18">
        <w:rPr>
          <w:color w:val="000000"/>
          <w:lang w:val="en-GB"/>
        </w:rPr>
        <w:t xml:space="preserve"> </w:t>
      </w:r>
      <w:r w:rsidRPr="00052C6F" w:rsidR="00F71A6A">
        <w:rPr>
          <w:lang w:val="en-GB"/>
        </w:rPr>
        <w:t xml:space="preserve">that there has been a violation of Article </w:t>
      </w:r>
      <w:r w:rsidRPr="00052C6F" w:rsidR="002813F2">
        <w:rPr>
          <w:lang w:val="en-GB"/>
        </w:rPr>
        <w:t xml:space="preserve">6 </w:t>
      </w:r>
      <w:r w:rsidRPr="00052C6F" w:rsidR="002813F2">
        <w:rPr>
          <w:rFonts w:cstheme="minorHAnsi"/>
          <w:lang w:val="en-GB"/>
        </w:rPr>
        <w:t>§</w:t>
      </w:r>
      <w:r w:rsidRPr="00052C6F" w:rsidR="002813F2">
        <w:rPr>
          <w:lang w:val="en-GB"/>
        </w:rPr>
        <w:t xml:space="preserve"> 1 </w:t>
      </w:r>
      <w:r w:rsidRPr="00052C6F" w:rsidR="00F71A6A">
        <w:rPr>
          <w:lang w:val="en-GB"/>
        </w:rPr>
        <w:t>of the Convention</w:t>
      </w:r>
      <w:r w:rsidRPr="00052C6F" w:rsidR="002813F2">
        <w:rPr>
          <w:lang w:val="en-GB"/>
        </w:rPr>
        <w:t xml:space="preserve"> on account of unfair handling of expert evidence</w:t>
      </w:r>
      <w:r w:rsidRPr="00052C6F" w:rsidR="007C2127">
        <w:rPr>
          <w:lang w:val="en-GB"/>
        </w:rPr>
        <w:t xml:space="preserve"> in the proceedings</w:t>
      </w:r>
      <w:r w:rsidRPr="00052C6F" w:rsidR="00F71A6A">
        <w:rPr>
          <w:lang w:val="en-GB"/>
        </w:rPr>
        <w:t>;</w:t>
      </w:r>
    </w:p>
    <w:p w:rsidRPr="00052C6F" w:rsidR="00601BAF" w:rsidP="00601BAF" w:rsidRDefault="00601BAF">
      <w:pPr>
        <w:pStyle w:val="JuList"/>
        <w:rPr>
          <w:lang w:val="en-GB"/>
        </w:rPr>
      </w:pPr>
    </w:p>
    <w:p w:rsidRPr="00052C6F" w:rsidR="00601BAF" w:rsidP="00601BAF" w:rsidRDefault="00601BAF">
      <w:pPr>
        <w:pStyle w:val="JuList"/>
        <w:rPr>
          <w:lang w:val="en-GB"/>
        </w:rPr>
      </w:pPr>
      <w:r w:rsidRPr="00052C6F">
        <w:rPr>
          <w:lang w:val="en-GB"/>
        </w:rPr>
        <w:t>3.  </w:t>
      </w:r>
      <w:r w:rsidRPr="00052C6F">
        <w:rPr>
          <w:i/>
          <w:lang w:val="en-GB"/>
        </w:rPr>
        <w:t>Holds</w:t>
      </w:r>
      <w:r w:rsidRPr="00052C6F">
        <w:rPr>
          <w:lang w:val="en-GB"/>
        </w:rPr>
        <w:t>,</w:t>
      </w:r>
      <w:r w:rsidRPr="00052C6F" w:rsidR="003C5B5A">
        <w:rPr>
          <w:lang w:val="en-GB"/>
        </w:rPr>
        <w:t xml:space="preserve"> </w:t>
      </w:r>
      <w:r w:rsidRPr="00052C6F">
        <w:rPr>
          <w:lang w:val="en-GB"/>
        </w:rPr>
        <w:t xml:space="preserve">by </w:t>
      </w:r>
      <w:r w:rsidRPr="00052C6F" w:rsidR="003C5B5A">
        <w:rPr>
          <w:lang w:val="en-GB"/>
        </w:rPr>
        <w:t xml:space="preserve">six </w:t>
      </w:r>
      <w:r w:rsidRPr="00052C6F">
        <w:rPr>
          <w:lang w:val="en-GB"/>
        </w:rPr>
        <w:t xml:space="preserve">votes </w:t>
      </w:r>
      <w:r w:rsidRPr="00052C6F" w:rsidR="003C5B5A">
        <w:rPr>
          <w:lang w:val="en-GB"/>
        </w:rPr>
        <w:t>to one</w:t>
      </w:r>
      <w:r w:rsidR="00124E55">
        <w:rPr>
          <w:lang w:val="en-GB"/>
        </w:rPr>
        <w:t>,</w:t>
      </w:r>
      <w:r w:rsidRPr="00052C6F" w:rsidR="003C5B5A">
        <w:rPr>
          <w:lang w:val="en-GB"/>
        </w:rPr>
        <w:t xml:space="preserve"> </w:t>
      </w:r>
      <w:r w:rsidRPr="00052C6F">
        <w:rPr>
          <w:lang w:val="en-GB"/>
        </w:rPr>
        <w:t>that there has been no violation of Article 6 §</w:t>
      </w:r>
      <w:r w:rsidR="00124E55">
        <w:rPr>
          <w:lang w:val="en-GB"/>
        </w:rPr>
        <w:t> </w:t>
      </w:r>
      <w:r w:rsidRPr="00052C6F">
        <w:rPr>
          <w:lang w:val="en-GB"/>
        </w:rPr>
        <w:t>3 (d) of the Convention on account of absence of Ms S.D. from the trial;</w:t>
      </w:r>
    </w:p>
    <w:p w:rsidRPr="00052C6F" w:rsidR="00F71A6A" w:rsidRDefault="00F71A6A">
      <w:pPr>
        <w:pStyle w:val="JuList"/>
        <w:rPr>
          <w:lang w:val="en-GB"/>
        </w:rPr>
      </w:pPr>
    </w:p>
    <w:p w:rsidRPr="00052C6F" w:rsidR="00F71A6A" w:rsidP="008824B9" w:rsidRDefault="00832636">
      <w:pPr>
        <w:pStyle w:val="JuList"/>
        <w:rPr>
          <w:lang w:val="en-GB"/>
        </w:rPr>
      </w:pPr>
      <w:r w:rsidRPr="00052C6F">
        <w:rPr>
          <w:lang w:val="en-GB"/>
        </w:rPr>
        <w:t>4</w:t>
      </w:r>
      <w:r w:rsidRPr="00052C6F" w:rsidR="00F71A6A">
        <w:rPr>
          <w:lang w:val="en-GB"/>
        </w:rPr>
        <w:t>.  </w:t>
      </w:r>
      <w:r w:rsidRPr="00052C6F" w:rsidR="002813F2">
        <w:rPr>
          <w:i/>
          <w:lang w:val="en-GB"/>
        </w:rPr>
        <w:t>Holds</w:t>
      </w:r>
      <w:r w:rsidRPr="00052C6F" w:rsidR="002813F2">
        <w:rPr>
          <w:noProof/>
          <w:lang w:val="en-GB"/>
        </w:rPr>
        <w:t>,</w:t>
      </w:r>
      <w:r w:rsidRPr="00052C6F" w:rsidR="003C5B5A">
        <w:rPr>
          <w:noProof/>
          <w:lang w:val="en-GB"/>
        </w:rPr>
        <w:t xml:space="preserve"> </w:t>
      </w:r>
      <w:r w:rsidRPr="00052C6F" w:rsidR="002813F2">
        <w:rPr>
          <w:noProof/>
          <w:lang w:val="en-GB"/>
        </w:rPr>
        <w:t xml:space="preserve">by </w:t>
      </w:r>
      <w:r w:rsidRPr="00052C6F" w:rsidR="003C5B5A">
        <w:rPr>
          <w:noProof/>
          <w:lang w:val="en-GB"/>
        </w:rPr>
        <w:t>five</w:t>
      </w:r>
      <w:r w:rsidRPr="00052C6F" w:rsidR="002813F2">
        <w:rPr>
          <w:noProof/>
          <w:lang w:val="en-GB"/>
        </w:rPr>
        <w:t xml:space="preserve"> votes to </w:t>
      </w:r>
      <w:r w:rsidRPr="00052C6F" w:rsidR="003C5B5A">
        <w:rPr>
          <w:noProof/>
          <w:lang w:val="en-GB"/>
        </w:rPr>
        <w:t>two</w:t>
      </w:r>
      <w:r w:rsidR="00124E55">
        <w:rPr>
          <w:noProof/>
          <w:lang w:val="en-GB"/>
        </w:rPr>
        <w:t>,</w:t>
      </w:r>
      <w:r w:rsidRPr="00052C6F" w:rsidR="003C5B5A">
        <w:rPr>
          <w:noProof/>
          <w:lang w:val="en-GB"/>
        </w:rPr>
        <w:t xml:space="preserve"> </w:t>
      </w:r>
      <w:r w:rsidRPr="00052C6F" w:rsidR="002813F2">
        <w:rPr>
          <w:lang w:val="en-GB"/>
        </w:rPr>
        <w:t>that there is no need to examine the complaint under Article 7 of the Convention;</w:t>
      </w:r>
    </w:p>
    <w:p w:rsidRPr="00052C6F" w:rsidR="00F71A6A" w:rsidP="008824B9" w:rsidRDefault="00F71A6A">
      <w:pPr>
        <w:pStyle w:val="JuList"/>
        <w:rPr>
          <w:lang w:val="en-GB"/>
        </w:rPr>
      </w:pPr>
    </w:p>
    <w:p w:rsidRPr="00052C6F" w:rsidR="003104E9" w:rsidP="00901475" w:rsidRDefault="00832636">
      <w:pPr>
        <w:pStyle w:val="JuList"/>
        <w:rPr>
          <w:lang w:val="en-GB"/>
        </w:rPr>
      </w:pPr>
      <w:r w:rsidRPr="00052C6F">
        <w:rPr>
          <w:lang w:val="en-GB"/>
        </w:rPr>
        <w:t>5.</w:t>
      </w:r>
      <w:r w:rsidRPr="00052C6F" w:rsidR="00F71A6A">
        <w:rPr>
          <w:lang w:val="en-GB"/>
        </w:rPr>
        <w:t>  </w:t>
      </w:r>
      <w:r w:rsidRPr="00052C6F" w:rsidR="00F71A6A">
        <w:rPr>
          <w:i/>
          <w:lang w:val="en-GB"/>
        </w:rPr>
        <w:t>Holds</w:t>
      </w:r>
      <w:r w:rsidRPr="00052C6F" w:rsidR="003C5B5A">
        <w:rPr>
          <w:lang w:val="en-GB"/>
        </w:rPr>
        <w:t>,</w:t>
      </w:r>
      <w:r w:rsidRPr="00052C6F" w:rsidR="003C5B5A">
        <w:rPr>
          <w:i/>
          <w:lang w:val="en-GB"/>
        </w:rPr>
        <w:t xml:space="preserve"> </w:t>
      </w:r>
      <w:r w:rsidRPr="00052C6F" w:rsidR="000A0D43">
        <w:rPr>
          <w:noProof/>
          <w:lang w:val="en-GB"/>
        </w:rPr>
        <w:t>unanimously,</w:t>
      </w:r>
    </w:p>
    <w:p w:rsidRPr="00052C6F" w:rsidR="003104E9" w:rsidP="006138EA" w:rsidRDefault="003104E9">
      <w:pPr>
        <w:pStyle w:val="JuLista"/>
        <w:rPr>
          <w:lang w:val="en-GB"/>
        </w:rPr>
      </w:pPr>
      <w:r w:rsidRPr="00052C6F">
        <w:rPr>
          <w:lang w:val="en-GB"/>
        </w:rPr>
        <w:t xml:space="preserve">(a)  that the respondent State is to </w:t>
      </w:r>
      <w:r w:rsidRPr="00052C6F" w:rsidR="00901475">
        <w:rPr>
          <w:lang w:val="en-GB"/>
        </w:rPr>
        <w:t xml:space="preserve">pay </w:t>
      </w:r>
      <w:r w:rsidRPr="00052C6F">
        <w:rPr>
          <w:lang w:val="en-GB"/>
        </w:rPr>
        <w:t xml:space="preserve">the </w:t>
      </w:r>
      <w:r w:rsidRPr="00052C6F" w:rsidR="0005522C">
        <w:rPr>
          <w:lang w:val="en-GB"/>
        </w:rPr>
        <w:t>applicant</w:t>
      </w:r>
      <w:r w:rsidRPr="00052C6F">
        <w:rPr>
          <w:lang w:val="en-GB"/>
        </w:rPr>
        <w:t>, within three months</w:t>
      </w:r>
      <w:r w:rsidRPr="00052C6F" w:rsidR="00A64F45">
        <w:rPr>
          <w:lang w:val="en-GB"/>
        </w:rPr>
        <w:t xml:space="preserve"> </w:t>
      </w:r>
      <w:r w:rsidRPr="00052C6F" w:rsidR="000A0D43">
        <w:rPr>
          <w:noProof/>
          <w:lang w:val="en-GB"/>
        </w:rPr>
        <w:t xml:space="preserve">from the date on which the judgment becomes final in accordance with </w:t>
      </w:r>
      <w:r w:rsidRPr="00052C6F" w:rsidR="000A0D43">
        <w:rPr>
          <w:noProof/>
          <w:lang w:val="en-GB"/>
        </w:rPr>
        <w:lastRenderedPageBreak/>
        <w:t>Article 44 § 2 of the Convention,</w:t>
      </w:r>
      <w:r w:rsidRPr="00052C6F">
        <w:rPr>
          <w:lang w:val="en-GB"/>
        </w:rPr>
        <w:t xml:space="preserve"> the following amounts, to be converted into </w:t>
      </w:r>
      <w:r w:rsidRPr="00052C6F" w:rsidR="002813F2">
        <w:rPr>
          <w:lang w:val="en-GB"/>
        </w:rPr>
        <w:t xml:space="preserve">the Russian </w:t>
      </w:r>
      <w:r w:rsidRPr="00052C6F" w:rsidR="008F13DC">
        <w:rPr>
          <w:lang w:val="en-GB"/>
        </w:rPr>
        <w:t xml:space="preserve">roubles </w:t>
      </w:r>
      <w:r w:rsidRPr="00052C6F">
        <w:rPr>
          <w:lang w:val="en-GB"/>
        </w:rPr>
        <w:t>at the rate applicable at the date of settlement:</w:t>
      </w:r>
    </w:p>
    <w:p w:rsidRPr="00052C6F" w:rsidR="003104E9" w:rsidP="003104E9" w:rsidRDefault="003104E9">
      <w:pPr>
        <w:pStyle w:val="JuListi"/>
        <w:rPr>
          <w:lang w:val="en-GB"/>
        </w:rPr>
      </w:pPr>
      <w:r w:rsidRPr="00052C6F">
        <w:rPr>
          <w:lang w:val="en-GB"/>
        </w:rPr>
        <w:t xml:space="preserve">(i)  EUR </w:t>
      </w:r>
      <w:r w:rsidRPr="00052C6F" w:rsidR="007C2127">
        <w:rPr>
          <w:lang w:val="en-GB"/>
        </w:rPr>
        <w:t>4</w:t>
      </w:r>
      <w:r w:rsidRPr="00052C6F" w:rsidR="002813F2">
        <w:rPr>
          <w:lang w:val="en-GB"/>
        </w:rPr>
        <w:t>,</w:t>
      </w:r>
      <w:r w:rsidRPr="00052C6F" w:rsidR="007C2127">
        <w:rPr>
          <w:lang w:val="en-GB"/>
        </w:rPr>
        <w:t>000</w:t>
      </w:r>
      <w:r w:rsidRPr="00052C6F" w:rsidR="002813F2">
        <w:rPr>
          <w:lang w:val="en-GB"/>
        </w:rPr>
        <w:t xml:space="preserve"> (</w:t>
      </w:r>
      <w:r w:rsidRPr="00052C6F" w:rsidR="007C2127">
        <w:rPr>
          <w:lang w:val="en-GB"/>
        </w:rPr>
        <w:t xml:space="preserve">four </w:t>
      </w:r>
      <w:r w:rsidRPr="00052C6F" w:rsidR="002813F2">
        <w:rPr>
          <w:lang w:val="en-GB"/>
        </w:rPr>
        <w:t xml:space="preserve">thousand </w:t>
      </w:r>
      <w:r w:rsidRPr="00052C6F">
        <w:rPr>
          <w:lang w:val="en-GB"/>
        </w:rPr>
        <w:t>euros), plus any tax that may be chargeable,</w:t>
      </w:r>
      <w:r w:rsidRPr="00052C6F" w:rsidR="002813F2">
        <w:rPr>
          <w:lang w:val="en-GB"/>
        </w:rPr>
        <w:t xml:space="preserve"> </w:t>
      </w:r>
      <w:r w:rsidRPr="00052C6F">
        <w:rPr>
          <w:lang w:val="en-GB"/>
        </w:rPr>
        <w:t xml:space="preserve">in respect of </w:t>
      </w:r>
      <w:r w:rsidRPr="00052C6F" w:rsidR="002813F2">
        <w:rPr>
          <w:lang w:val="en-GB"/>
        </w:rPr>
        <w:t>non-</w:t>
      </w:r>
      <w:r w:rsidRPr="00052C6F">
        <w:rPr>
          <w:lang w:val="en-GB"/>
        </w:rPr>
        <w:t>pecuniary damage;</w:t>
      </w:r>
    </w:p>
    <w:p w:rsidRPr="00052C6F" w:rsidR="003104E9" w:rsidP="003104E9" w:rsidRDefault="003104E9">
      <w:pPr>
        <w:pStyle w:val="JuListi"/>
        <w:rPr>
          <w:lang w:val="en-GB"/>
        </w:rPr>
      </w:pPr>
      <w:r w:rsidRPr="00052C6F">
        <w:rPr>
          <w:lang w:val="en-GB"/>
        </w:rPr>
        <w:t xml:space="preserve">(ii)  EUR </w:t>
      </w:r>
      <w:r w:rsidRPr="00052C6F" w:rsidR="002813F2">
        <w:rPr>
          <w:lang w:val="en-GB"/>
        </w:rPr>
        <w:t>4,</w:t>
      </w:r>
      <w:r w:rsidRPr="00052C6F" w:rsidR="007C2127">
        <w:rPr>
          <w:lang w:val="en-GB"/>
        </w:rPr>
        <w:t>0</w:t>
      </w:r>
      <w:r w:rsidRPr="00052C6F" w:rsidR="002813F2">
        <w:rPr>
          <w:lang w:val="en-GB"/>
        </w:rPr>
        <w:t>00</w:t>
      </w:r>
      <w:r w:rsidRPr="00052C6F">
        <w:rPr>
          <w:lang w:val="en-GB"/>
        </w:rPr>
        <w:t xml:space="preserve"> (</w:t>
      </w:r>
      <w:r w:rsidRPr="00052C6F" w:rsidR="002813F2">
        <w:rPr>
          <w:lang w:val="en-GB"/>
        </w:rPr>
        <w:t xml:space="preserve">four thousand </w:t>
      </w:r>
      <w:r w:rsidRPr="00052C6F">
        <w:rPr>
          <w:lang w:val="en-GB"/>
        </w:rPr>
        <w:t xml:space="preserve">euros), plus any tax that may be chargeable to the </w:t>
      </w:r>
      <w:r w:rsidRPr="00052C6F" w:rsidR="0005522C">
        <w:rPr>
          <w:lang w:val="en-GB"/>
        </w:rPr>
        <w:t>applicant</w:t>
      </w:r>
      <w:r w:rsidRPr="00052C6F">
        <w:rPr>
          <w:lang w:val="en-GB"/>
        </w:rPr>
        <w:t>, in respect of costs and expenses;</w:t>
      </w:r>
    </w:p>
    <w:p w:rsidRPr="00052C6F" w:rsidR="003104E9" w:rsidRDefault="003104E9">
      <w:pPr>
        <w:pStyle w:val="JuLista"/>
        <w:rPr>
          <w:lang w:val="en-GB"/>
        </w:rPr>
      </w:pPr>
      <w:r w:rsidRPr="00052C6F">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052C6F" w:rsidR="00F71A6A" w:rsidRDefault="00F71A6A">
      <w:pPr>
        <w:pStyle w:val="JuList"/>
        <w:rPr>
          <w:lang w:val="en-GB"/>
        </w:rPr>
      </w:pPr>
    </w:p>
    <w:p w:rsidRPr="00052C6F" w:rsidR="00F71A6A" w:rsidRDefault="00832636">
      <w:pPr>
        <w:pStyle w:val="JuList"/>
        <w:rPr>
          <w:lang w:val="en-GB"/>
        </w:rPr>
      </w:pPr>
      <w:r w:rsidRPr="00052C6F">
        <w:rPr>
          <w:lang w:val="en-GB"/>
        </w:rPr>
        <w:t>6</w:t>
      </w:r>
      <w:r w:rsidRPr="00052C6F" w:rsidR="00F71A6A">
        <w:rPr>
          <w:lang w:val="en-GB"/>
        </w:rPr>
        <w:t>.  </w:t>
      </w:r>
      <w:r w:rsidRPr="00052C6F" w:rsidR="00F71A6A">
        <w:rPr>
          <w:i/>
          <w:lang w:val="en-GB"/>
        </w:rPr>
        <w:t>Dismisses</w:t>
      </w:r>
      <w:r w:rsidRPr="00052C6F" w:rsidR="000A0D43">
        <w:rPr>
          <w:noProof/>
          <w:lang w:val="en-GB"/>
        </w:rPr>
        <w:t>,</w:t>
      </w:r>
      <w:r w:rsidRPr="00052C6F" w:rsidR="003C5B5A">
        <w:rPr>
          <w:noProof/>
          <w:lang w:val="en-GB"/>
        </w:rPr>
        <w:t xml:space="preserve"> </w:t>
      </w:r>
      <w:r w:rsidRPr="00052C6F" w:rsidR="000A0D43">
        <w:rPr>
          <w:noProof/>
          <w:lang w:val="en-GB"/>
        </w:rPr>
        <w:t>unanimously,</w:t>
      </w:r>
      <w:r w:rsidRPr="00052C6F" w:rsidR="002A3A18">
        <w:rPr>
          <w:color w:val="000000"/>
          <w:lang w:val="en-GB"/>
        </w:rPr>
        <w:t xml:space="preserve"> </w:t>
      </w:r>
      <w:r w:rsidRPr="00052C6F" w:rsidR="00F71A6A">
        <w:rPr>
          <w:lang w:val="en-GB"/>
        </w:rPr>
        <w:t xml:space="preserve">the remainder of the </w:t>
      </w:r>
      <w:r w:rsidRPr="00052C6F" w:rsidR="005F4753">
        <w:rPr>
          <w:lang w:val="en-GB"/>
        </w:rPr>
        <w:t>applican</w:t>
      </w:r>
      <w:r w:rsidRPr="007822CD" w:rsidR="005F4753">
        <w:rPr>
          <w:lang w:val="en-GB"/>
        </w:rPr>
        <w:t>t</w:t>
      </w:r>
      <w:r w:rsidR="00656C1C">
        <w:rPr>
          <w:noProof/>
          <w:lang w:val="en-GB"/>
        </w:rPr>
        <w:t>’</w:t>
      </w:r>
      <w:r w:rsidRPr="00052C6F" w:rsidR="000A0D43">
        <w:rPr>
          <w:noProof/>
          <w:lang w:val="en-GB"/>
        </w:rPr>
        <w:t>s</w:t>
      </w:r>
      <w:r w:rsidRPr="00052C6F" w:rsidR="00F71A6A">
        <w:rPr>
          <w:lang w:val="en-GB"/>
        </w:rPr>
        <w:t xml:space="preserve"> claim for just satisfaction.</w:t>
      </w:r>
    </w:p>
    <w:p w:rsidRPr="00052C6F" w:rsidR="00325C2B" w:rsidP="00325C2B" w:rsidRDefault="00F71A6A">
      <w:pPr>
        <w:pStyle w:val="JuParaLast"/>
        <w:rPr>
          <w:lang w:val="en-GB"/>
        </w:rPr>
      </w:pPr>
      <w:r w:rsidRPr="00052C6F">
        <w:rPr>
          <w:lang w:val="en-GB"/>
        </w:rPr>
        <w:t xml:space="preserve">Done in English, and notified in writing on </w:t>
      </w:r>
      <w:r w:rsidR="007615CB">
        <w:rPr>
          <w:lang w:val="en-GB"/>
        </w:rPr>
        <w:t>27 March 2014</w:t>
      </w:r>
      <w:r w:rsidRPr="00052C6F">
        <w:rPr>
          <w:lang w:val="en-GB"/>
        </w:rPr>
        <w:t>, pursuant to Rule</w:t>
      </w:r>
      <w:r w:rsidRPr="00052C6F" w:rsidR="0011665B">
        <w:rPr>
          <w:lang w:val="en-GB"/>
        </w:rPr>
        <w:t xml:space="preserve"> </w:t>
      </w:r>
      <w:r w:rsidRPr="00052C6F">
        <w:rPr>
          <w:lang w:val="en-GB"/>
        </w:rPr>
        <w:t>77</w:t>
      </w:r>
      <w:r w:rsidRPr="00052C6F" w:rsidR="0011665B">
        <w:rPr>
          <w:lang w:val="en-GB"/>
        </w:rPr>
        <w:t xml:space="preserve"> </w:t>
      </w:r>
      <w:r w:rsidRPr="00052C6F">
        <w:rPr>
          <w:lang w:val="en-GB"/>
        </w:rPr>
        <w:t>§§</w:t>
      </w:r>
      <w:r w:rsidRPr="00052C6F" w:rsidR="0011665B">
        <w:rPr>
          <w:lang w:val="en-GB"/>
        </w:rPr>
        <w:t xml:space="preserve"> </w:t>
      </w:r>
      <w:r w:rsidRPr="00052C6F">
        <w:rPr>
          <w:lang w:val="en-GB"/>
        </w:rPr>
        <w:t>2 and</w:t>
      </w:r>
      <w:r w:rsidRPr="00052C6F" w:rsidR="0011665B">
        <w:rPr>
          <w:lang w:val="en-GB"/>
        </w:rPr>
        <w:t xml:space="preserve"> </w:t>
      </w:r>
      <w:r w:rsidRPr="00052C6F">
        <w:rPr>
          <w:lang w:val="en-GB"/>
        </w:rPr>
        <w:t>3 of the Rules of Court.</w:t>
      </w:r>
    </w:p>
    <w:p w:rsidR="007615CB" w:rsidP="007615CB" w:rsidRDefault="00325C2B">
      <w:pPr>
        <w:pStyle w:val="JuSigned"/>
        <w:keepNext/>
        <w:keepLines/>
        <w:rPr>
          <w:lang w:val="da-DK"/>
        </w:rPr>
      </w:pPr>
      <w:r w:rsidRPr="00052C6F">
        <w:rPr>
          <w:lang w:val="en-GB"/>
        </w:rPr>
        <w:tab/>
      </w:r>
      <w:r w:rsidRPr="007615CB" w:rsidR="007615CB">
        <w:rPr>
          <w:lang w:val="en-GB"/>
        </w:rPr>
        <w:t>André Wampach</w:t>
      </w:r>
      <w:r w:rsidRPr="007615CB" w:rsidR="007615CB">
        <w:rPr>
          <w:lang w:val="en-GB"/>
        </w:rPr>
        <w:tab/>
      </w:r>
      <w:r w:rsidRPr="00052C6F" w:rsidR="000A0D43">
        <w:rPr>
          <w:noProof/>
          <w:szCs w:val="24"/>
          <w:lang w:val="da-DK"/>
        </w:rPr>
        <w:t>Isabelle Berro-Lefèvre</w:t>
      </w:r>
      <w:r w:rsidRPr="007C4454" w:rsidR="00DD50ED">
        <w:rPr>
          <w:noProof/>
          <w:szCs w:val="24"/>
          <w:lang w:val="en-US"/>
        </w:rPr>
        <w:br/>
      </w:r>
      <w:r w:rsidRPr="00052C6F" w:rsidR="00A8381C">
        <w:rPr>
          <w:lang w:val="da-DK"/>
        </w:rPr>
        <w:tab/>
      </w:r>
      <w:r w:rsidR="007615CB">
        <w:rPr>
          <w:lang w:val="da-DK"/>
        </w:rPr>
        <w:t xml:space="preserve">Deputy </w:t>
      </w:r>
      <w:r w:rsidRPr="00052C6F" w:rsidR="000A0D43">
        <w:rPr>
          <w:iCs/>
          <w:noProof/>
          <w:lang w:val="da-DK"/>
        </w:rPr>
        <w:t>Registrar</w:t>
      </w:r>
      <w:r w:rsidRPr="00052C6F" w:rsidR="00A8381C">
        <w:rPr>
          <w:lang w:val="da-DK"/>
        </w:rPr>
        <w:tab/>
        <w:t>President</w:t>
      </w:r>
    </w:p>
    <w:p w:rsidR="007615CB" w:rsidRDefault="007615CB">
      <w:pPr>
        <w:jc w:val="left"/>
        <w:rPr>
          <w:lang w:val="da-DK"/>
        </w:rPr>
      </w:pPr>
    </w:p>
    <w:p w:rsidRPr="007615CB" w:rsidR="007615CB" w:rsidP="0088466A" w:rsidRDefault="007615CB">
      <w:pPr>
        <w:pStyle w:val="JuParaLast"/>
        <w:rPr>
          <w:lang w:val="en-GB"/>
        </w:rPr>
      </w:pPr>
      <w:r w:rsidRPr="007615CB">
        <w:rPr>
          <w:lang w:val="en-GB"/>
        </w:rPr>
        <w:t>In accordance with Article 45 § 2 of the Convention and Rule 74 § 2 of the Rules of Court, the following separate opinions are annexed to this judgment:</w:t>
      </w:r>
    </w:p>
    <w:p w:rsidR="008C67D9" w:rsidP="008C67D9" w:rsidRDefault="007615CB">
      <w:pPr>
        <w:pStyle w:val="ECHRPara"/>
        <w:rPr>
          <w:lang w:val="en-GB"/>
        </w:rPr>
      </w:pPr>
      <w:r w:rsidRPr="007615CB">
        <w:rPr>
          <w:lang w:val="en-GB"/>
        </w:rPr>
        <w:t>(a)  </w:t>
      </w:r>
      <w:r w:rsidR="008C67D9">
        <w:rPr>
          <w:lang w:val="en-GB"/>
        </w:rPr>
        <w:t xml:space="preserve">Joint partly </w:t>
      </w:r>
      <w:r w:rsidRPr="00F5628C" w:rsidR="008C67D9">
        <w:rPr>
          <w:lang w:val="en-GB"/>
        </w:rPr>
        <w:t>dissenting</w:t>
      </w:r>
      <w:r w:rsidRPr="007615CB" w:rsidR="008C67D9">
        <w:rPr>
          <w:lang w:val="en-GB"/>
        </w:rPr>
        <w:t xml:space="preserve"> opinion of Judge</w:t>
      </w:r>
      <w:r w:rsidR="008C67D9">
        <w:rPr>
          <w:lang w:val="en-GB"/>
        </w:rPr>
        <w:t>s</w:t>
      </w:r>
      <w:r w:rsidRPr="007615CB" w:rsidR="008C67D9">
        <w:rPr>
          <w:lang w:val="en-GB"/>
        </w:rPr>
        <w:t xml:space="preserve"> </w:t>
      </w:r>
      <w:r w:rsidRPr="007A64B7" w:rsidR="008C67D9">
        <w:rPr>
          <w:rStyle w:val="JuJudgesChar"/>
          <w:lang w:val="en-GB"/>
        </w:rPr>
        <w:t>Pinto de Albuquerque</w:t>
      </w:r>
    </w:p>
    <w:p w:rsidR="008C67D9" w:rsidP="008C67D9" w:rsidRDefault="008C67D9">
      <w:pPr>
        <w:pStyle w:val="ECHRPara"/>
        <w:ind w:firstLine="706"/>
        <w:rPr>
          <w:lang w:val="en-GB"/>
        </w:rPr>
      </w:pPr>
      <w:r>
        <w:rPr>
          <w:lang w:val="en-GB"/>
        </w:rPr>
        <w:t>and</w:t>
      </w:r>
      <w:r w:rsidRPr="007615CB">
        <w:rPr>
          <w:lang w:val="en-GB"/>
        </w:rPr>
        <w:t xml:space="preserve"> </w:t>
      </w:r>
      <w:r w:rsidRPr="007A64B7">
        <w:rPr>
          <w:rStyle w:val="JuJudgesChar"/>
          <w:lang w:val="en-GB"/>
        </w:rPr>
        <w:t>Turković</w:t>
      </w:r>
      <w:r>
        <w:rPr>
          <w:lang w:val="en-GB"/>
        </w:rPr>
        <w:t>;</w:t>
      </w:r>
    </w:p>
    <w:p w:rsidRPr="007615CB" w:rsidR="007615CB" w:rsidP="008C67D9" w:rsidRDefault="007615CB">
      <w:pPr>
        <w:pStyle w:val="ECHRPara"/>
        <w:rPr>
          <w:lang w:val="en-GB"/>
        </w:rPr>
      </w:pPr>
      <w:r w:rsidRPr="007615CB">
        <w:rPr>
          <w:lang w:val="en-GB"/>
        </w:rPr>
        <w:t>(b)  </w:t>
      </w:r>
      <w:r w:rsidR="008C67D9">
        <w:rPr>
          <w:lang w:val="en-GB"/>
        </w:rPr>
        <w:t xml:space="preserve">Partly </w:t>
      </w:r>
      <w:r w:rsidRPr="00F5628C" w:rsidR="008C67D9">
        <w:rPr>
          <w:lang w:val="en-GB"/>
        </w:rPr>
        <w:t xml:space="preserve">dissenting </w:t>
      </w:r>
      <w:r w:rsidRPr="007615CB" w:rsidR="008C67D9">
        <w:rPr>
          <w:lang w:val="en-GB"/>
        </w:rPr>
        <w:t xml:space="preserve">opinion of Judge </w:t>
      </w:r>
      <w:r w:rsidRPr="007A64B7" w:rsidR="008C67D9">
        <w:rPr>
          <w:rStyle w:val="JuJudgesChar"/>
          <w:lang w:val="en-GB"/>
        </w:rPr>
        <w:t>Pinto de Albuquerque</w:t>
      </w:r>
      <w:r w:rsidR="008C67D9">
        <w:rPr>
          <w:lang w:val="en-GB"/>
        </w:rPr>
        <w:t>.</w:t>
      </w:r>
    </w:p>
    <w:p w:rsidRPr="00F5628C" w:rsidR="007615CB" w:rsidP="0088466A" w:rsidRDefault="00F5628C">
      <w:pPr>
        <w:pStyle w:val="JuInitialled"/>
        <w:rPr>
          <w:lang w:val="en-GB"/>
        </w:rPr>
      </w:pPr>
      <w:r w:rsidRPr="00F5628C">
        <w:rPr>
          <w:lang w:val="en-GB"/>
        </w:rPr>
        <w:t>I.B.L.</w:t>
      </w:r>
      <w:r w:rsidRPr="00F5628C" w:rsidR="007615CB">
        <w:rPr>
          <w:lang w:val="en-GB"/>
        </w:rPr>
        <w:br/>
      </w:r>
      <w:r w:rsidRPr="00F5628C">
        <w:rPr>
          <w:lang w:val="en-GB"/>
        </w:rPr>
        <w:t>A.M.W.</w:t>
      </w:r>
    </w:p>
    <w:p w:rsidR="007615CB" w:rsidRDefault="007615CB">
      <w:pPr>
        <w:jc w:val="left"/>
        <w:rPr>
          <w:lang w:val="da-DK"/>
        </w:rPr>
      </w:pPr>
    </w:p>
    <w:p w:rsidR="00F5628C" w:rsidRDefault="00F5628C">
      <w:pPr>
        <w:jc w:val="left"/>
        <w:rPr>
          <w:lang w:val="da-DK"/>
        </w:rPr>
        <w:sectPr w:rsidR="00F5628C" w:rsidSect="0088466A">
          <w:headerReference w:type="even" r:id="rId12"/>
          <w:headerReference w:type="default" r:id="rId13"/>
          <w:footnotePr>
            <w:numRestart w:val="eachPage"/>
          </w:footnotePr>
          <w:pgSz w:w="11906" w:h="16838" w:code="9"/>
          <w:pgMar w:top="2274" w:right="2274" w:bottom="2274" w:left="2274" w:header="1701" w:footer="720" w:gutter="0"/>
          <w:pgNumType w:start="1"/>
          <w:cols w:space="720"/>
          <w:docGrid w:linePitch="326"/>
        </w:sectPr>
      </w:pPr>
    </w:p>
    <w:p w:rsidRPr="005A3D55" w:rsidR="008C67D9" w:rsidP="008C67D9" w:rsidRDefault="008C67D9">
      <w:pPr>
        <w:pStyle w:val="ECHRTitleCentre1"/>
        <w:rPr>
          <w:lang w:val="en-GB"/>
        </w:rPr>
      </w:pPr>
      <w:r>
        <w:rPr>
          <w:lang w:val="en-GB"/>
        </w:rPr>
        <w:lastRenderedPageBreak/>
        <w:t xml:space="preserve">JOINT PARTLY </w:t>
      </w:r>
      <w:r w:rsidRPr="005A3D55">
        <w:rPr>
          <w:lang w:val="en-GB"/>
        </w:rPr>
        <w:t>DISSENTING OPINION OF</w:t>
      </w:r>
      <w:r w:rsidRPr="00DD50ED" w:rsidR="00DD50ED">
        <w:rPr>
          <w:lang w:val="en-US"/>
        </w:rPr>
        <w:t xml:space="preserve"> </w:t>
      </w:r>
      <w:r w:rsidRPr="005A3D55">
        <w:rPr>
          <w:lang w:val="en-GB"/>
        </w:rPr>
        <w:t>JUDGE</w:t>
      </w:r>
      <w:r w:rsidR="008C5B29">
        <w:rPr>
          <w:lang w:val="en-GB"/>
        </w:rPr>
        <w:t>S</w:t>
      </w:r>
      <w:r w:rsidRPr="00DD50ED" w:rsidR="00DD50ED">
        <w:rPr>
          <w:lang w:val="en-US"/>
        </w:rPr>
        <w:t> </w:t>
      </w:r>
      <w:r w:rsidR="00DD50ED">
        <w:rPr>
          <w:lang w:val="en-GB"/>
        </w:rPr>
        <w:t>PINTO</w:t>
      </w:r>
      <w:r w:rsidRPr="00DD50ED" w:rsidR="00DD50ED">
        <w:rPr>
          <w:lang w:val="en-US"/>
        </w:rPr>
        <w:t> </w:t>
      </w:r>
      <w:r w:rsidR="00DD50ED">
        <w:rPr>
          <w:lang w:val="en-GB"/>
        </w:rPr>
        <w:t>DE</w:t>
      </w:r>
      <w:r w:rsidRPr="00DD50ED" w:rsidR="00DD50ED">
        <w:rPr>
          <w:lang w:val="en-US"/>
        </w:rPr>
        <w:t> </w:t>
      </w:r>
      <w:r w:rsidRPr="005A3D55">
        <w:rPr>
          <w:lang w:val="en-GB"/>
        </w:rPr>
        <w:t>ALBUQUERQUE</w:t>
      </w:r>
      <w:r>
        <w:rPr>
          <w:lang w:val="en-GB"/>
        </w:rPr>
        <w:t xml:space="preserve"> AND </w:t>
      </w:r>
      <w:r w:rsidRPr="005A3D55">
        <w:rPr>
          <w:lang w:val="en-GB"/>
        </w:rPr>
        <w:t>TURKOVIĆ</w:t>
      </w:r>
    </w:p>
    <w:p w:rsidRPr="00133334" w:rsidR="00702561" w:rsidP="00702561" w:rsidRDefault="00702561">
      <w:pPr>
        <w:pStyle w:val="OpiPara"/>
        <w:numPr>
          <w:ilvl w:val="0"/>
          <w:numId w:val="15"/>
        </w:numPr>
        <w:ind w:left="284" w:hanging="284"/>
        <w:rPr>
          <w:lang w:val="en-GB"/>
        </w:rPr>
      </w:pPr>
      <w:r w:rsidRPr="00133334">
        <w:rPr>
          <w:lang w:val="en-GB"/>
        </w:rPr>
        <w:t xml:space="preserve">We regret that the majority did not deal with the most important substantive issues of the </w:t>
      </w:r>
      <w:r w:rsidRPr="00133334">
        <w:rPr>
          <w:i/>
          <w:lang w:val="en-GB"/>
        </w:rPr>
        <w:t xml:space="preserve">Matytsina </w:t>
      </w:r>
      <w:r w:rsidRPr="00133334">
        <w:rPr>
          <w:lang w:val="en-GB"/>
        </w:rPr>
        <w:t>case, namely the unforeseeable and retroactive application of a blanket criminal provision and the waiver of the statute of limitations in criminal law. The novelty and gravity of these two issues should have merited the attention of the Chamber.</w:t>
      </w:r>
    </w:p>
    <w:p w:rsidRPr="00CD2A97" w:rsidR="00702561" w:rsidP="00702561" w:rsidRDefault="00702561">
      <w:pPr>
        <w:pStyle w:val="OpiH1"/>
        <w:rPr>
          <w:b w:val="0"/>
          <w:lang w:val="en-US"/>
        </w:rPr>
      </w:pPr>
      <w:r w:rsidRPr="00CD2A97">
        <w:rPr>
          <w:lang w:val="en-US"/>
        </w:rPr>
        <w:t>The deficient application of a blanket criminal provision</w:t>
      </w:r>
    </w:p>
    <w:p w:rsidRPr="00133334" w:rsidR="00702561" w:rsidP="00702561" w:rsidRDefault="00702561">
      <w:pPr>
        <w:pStyle w:val="OpiPara"/>
        <w:numPr>
          <w:ilvl w:val="0"/>
          <w:numId w:val="15"/>
        </w:numPr>
        <w:ind w:left="284" w:hanging="284"/>
        <w:rPr>
          <w:lang w:val="en-GB"/>
        </w:rPr>
      </w:pPr>
      <w:r w:rsidRPr="00133334">
        <w:rPr>
          <w:lang w:val="en-GB"/>
        </w:rPr>
        <w:t>The applicant was convicted of the criminal offence of quackery provided for in Article 235 (“Engaging in Illegal Private Medical Practice or Private Pharmaceutical Activity”) of the Russian Criminal Code and sentenced to two years</w:t>
      </w:r>
      <w:r w:rsidR="00656C1C">
        <w:rPr>
          <w:lang w:val="en-GB"/>
        </w:rPr>
        <w:t>’</w:t>
      </w:r>
      <w:r w:rsidRPr="00133334">
        <w:rPr>
          <w:lang w:val="en-GB"/>
        </w:rPr>
        <w:t xml:space="preserve"> imprisonment. She did not serve the sentence since the prosecution was time-barred. The facts of the case occurred during a period of three months, from April 2002 to June 2002.</w:t>
      </w:r>
    </w:p>
    <w:p w:rsidRPr="00133334" w:rsidR="00702561" w:rsidP="00702561" w:rsidRDefault="00702561">
      <w:pPr>
        <w:pStyle w:val="OpiPara"/>
        <w:numPr>
          <w:ilvl w:val="0"/>
          <w:numId w:val="15"/>
        </w:numPr>
        <w:ind w:left="284" w:hanging="284"/>
        <w:rPr>
          <w:lang w:val="en-GB"/>
        </w:rPr>
      </w:pPr>
      <w:r w:rsidRPr="00133334">
        <w:rPr>
          <w:lang w:val="en-GB"/>
        </w:rPr>
        <w:t xml:space="preserve">The legal framework at the material time was extremely confusing, so confusing that seventeen experts engaged during the domestic proceedings could not agree whether the practices imputed to the association constituted “medical services,” “scientific medicine” or “folk medicine” or something else. In fact, the following reports were produced before the domestic authorities: (1) report no. 1170 of 25 July 2003, </w:t>
      </w:r>
      <w:r>
        <w:rPr>
          <w:lang w:val="en-GB"/>
        </w:rPr>
        <w:t xml:space="preserve">which </w:t>
      </w:r>
      <w:r w:rsidRPr="00133334">
        <w:rPr>
          <w:lang w:val="en-GB"/>
        </w:rPr>
        <w:t>concluded that the alleged victim had developed an “acute schizoid psychotic disorder” related to the alleged victim</w:t>
      </w:r>
      <w:r w:rsidR="00656C1C">
        <w:rPr>
          <w:lang w:val="en-GB"/>
        </w:rPr>
        <w:t>’</w:t>
      </w:r>
      <w:r w:rsidRPr="00133334">
        <w:rPr>
          <w:lang w:val="en-GB"/>
        </w:rPr>
        <w:t xml:space="preserve">s participation in the programmes of the association, without expressing a view on the nature of these programmes; (2) report no. 197, of 19 November 2003, based on written material in the file, </w:t>
      </w:r>
      <w:r>
        <w:rPr>
          <w:lang w:val="en-GB"/>
        </w:rPr>
        <w:t xml:space="preserve">which </w:t>
      </w:r>
      <w:r w:rsidRPr="00133334">
        <w:rPr>
          <w:lang w:val="en-GB"/>
        </w:rPr>
        <w:t xml:space="preserve">did not answer the question as to whether the techniques of the association were medical; (3) report no. 36, of 9 April 2004, based on written material in the file, </w:t>
      </w:r>
      <w:r>
        <w:rPr>
          <w:lang w:val="en-GB"/>
        </w:rPr>
        <w:t xml:space="preserve">which </w:t>
      </w:r>
      <w:r w:rsidRPr="00133334">
        <w:rPr>
          <w:lang w:val="en-GB"/>
        </w:rPr>
        <w:t>did not give an answer to th</w:t>
      </w:r>
      <w:r>
        <w:rPr>
          <w:lang w:val="en-GB"/>
        </w:rPr>
        <w:t>at</w:t>
      </w:r>
      <w:r w:rsidRPr="00133334">
        <w:rPr>
          <w:lang w:val="en-GB"/>
        </w:rPr>
        <w:t xml:space="preserve"> question either; (4) the opinion of 22 April 2004, </w:t>
      </w:r>
      <w:r>
        <w:rPr>
          <w:lang w:val="en-GB"/>
        </w:rPr>
        <w:t xml:space="preserve">which </w:t>
      </w:r>
      <w:r w:rsidRPr="00133334">
        <w:rPr>
          <w:lang w:val="en-GB"/>
        </w:rPr>
        <w:t xml:space="preserve">considered that techniques used by the association such as relaxation and yoga </w:t>
      </w:r>
      <w:r>
        <w:rPr>
          <w:lang w:val="en-GB"/>
        </w:rPr>
        <w:t>postures</w:t>
      </w:r>
      <w:r w:rsidRPr="00133334">
        <w:rPr>
          <w:lang w:val="en-GB"/>
        </w:rPr>
        <w:t xml:space="preserve">, did not require licensing; (5) the report of 5 May 2004, </w:t>
      </w:r>
      <w:r>
        <w:rPr>
          <w:lang w:val="en-GB"/>
        </w:rPr>
        <w:t xml:space="preserve">which </w:t>
      </w:r>
      <w:r w:rsidRPr="00133334">
        <w:rPr>
          <w:lang w:val="en-GB"/>
        </w:rPr>
        <w:t xml:space="preserve">concluded that the techniques of the association were not “medical”; (6) the report of 16 December 2004, </w:t>
      </w:r>
      <w:r>
        <w:rPr>
          <w:lang w:val="en-GB"/>
        </w:rPr>
        <w:t xml:space="preserve">which </w:t>
      </w:r>
      <w:r w:rsidRPr="00133334">
        <w:rPr>
          <w:lang w:val="en-GB"/>
        </w:rPr>
        <w:t>did not express an opinion on the nature of the association</w:t>
      </w:r>
      <w:r w:rsidR="00656C1C">
        <w:rPr>
          <w:lang w:val="en-GB"/>
        </w:rPr>
        <w:t>’</w:t>
      </w:r>
      <w:r w:rsidRPr="00133334">
        <w:rPr>
          <w:lang w:val="en-GB"/>
        </w:rPr>
        <w:t>s practice; (7) the report of 17 January 2006</w:t>
      </w:r>
      <w:r>
        <w:rPr>
          <w:lang w:val="en-GB"/>
        </w:rPr>
        <w:t>, which</w:t>
      </w:r>
      <w:r w:rsidRPr="00133334">
        <w:rPr>
          <w:lang w:val="en-GB"/>
        </w:rPr>
        <w:t xml:space="preserve"> criticised the methods of report no. 1170 of 25 July 2003; and finally, (8) the report of 1 July 2007, </w:t>
      </w:r>
      <w:r>
        <w:rPr>
          <w:lang w:val="en-GB"/>
        </w:rPr>
        <w:t xml:space="preserve">which </w:t>
      </w:r>
      <w:r w:rsidRPr="00133334">
        <w:rPr>
          <w:lang w:val="en-GB"/>
        </w:rPr>
        <w:t>concluded that the association</w:t>
      </w:r>
      <w:r w:rsidR="00656C1C">
        <w:rPr>
          <w:lang w:val="en-GB"/>
        </w:rPr>
        <w:t>’</w:t>
      </w:r>
      <w:r w:rsidRPr="00133334">
        <w:rPr>
          <w:lang w:val="en-GB"/>
        </w:rPr>
        <w:t>s activities were not “medical” and that no clear link could be established between the alleged victim</w:t>
      </w:r>
      <w:r w:rsidR="00656C1C">
        <w:rPr>
          <w:lang w:val="en-GB"/>
        </w:rPr>
        <w:t>’</w:t>
      </w:r>
      <w:r w:rsidRPr="00133334">
        <w:rPr>
          <w:lang w:val="en-GB"/>
        </w:rPr>
        <w:t>s mental condition and the association</w:t>
      </w:r>
      <w:r w:rsidR="00656C1C">
        <w:rPr>
          <w:lang w:val="en-GB"/>
        </w:rPr>
        <w:t>’</w:t>
      </w:r>
      <w:r w:rsidRPr="00133334">
        <w:rPr>
          <w:lang w:val="en-GB"/>
        </w:rPr>
        <w:t>s programmes.</w:t>
      </w:r>
    </w:p>
    <w:p w:rsidRPr="00133334" w:rsidR="00702561" w:rsidP="00702561" w:rsidRDefault="00702561">
      <w:pPr>
        <w:pStyle w:val="OpiPara"/>
        <w:numPr>
          <w:ilvl w:val="0"/>
          <w:numId w:val="15"/>
        </w:numPr>
        <w:ind w:left="284" w:hanging="284"/>
        <w:rPr>
          <w:lang w:val="en-GB"/>
        </w:rPr>
      </w:pPr>
      <w:r w:rsidRPr="00133334">
        <w:rPr>
          <w:lang w:val="en-GB"/>
        </w:rPr>
        <w:t xml:space="preserve">Even more strange is the fact that </w:t>
      </w:r>
      <w:r>
        <w:rPr>
          <w:lang w:val="en-GB"/>
        </w:rPr>
        <w:t>only one</w:t>
      </w:r>
      <w:r w:rsidRPr="00133334">
        <w:rPr>
          <w:lang w:val="en-GB"/>
        </w:rPr>
        <w:t xml:space="preserve"> expert, Dr Iv., affirmed that the association</w:t>
      </w:r>
      <w:r w:rsidR="00656C1C">
        <w:rPr>
          <w:lang w:val="en-GB"/>
        </w:rPr>
        <w:t>’</w:t>
      </w:r>
      <w:r w:rsidRPr="00133334">
        <w:rPr>
          <w:lang w:val="en-GB"/>
        </w:rPr>
        <w:t xml:space="preserve">s activities could be characterised as “folk medicine”, which required a licence, and that the activities of the association were </w:t>
      </w:r>
      <w:r w:rsidRPr="00133334">
        <w:rPr>
          <w:lang w:val="en-GB"/>
        </w:rPr>
        <w:lastRenderedPageBreak/>
        <w:t>medical in nature. She stated this opinion in her two reports of 23</w:t>
      </w:r>
      <w:r>
        <w:rPr>
          <w:lang w:val="en-GB"/>
        </w:rPr>
        <w:t> </w:t>
      </w:r>
      <w:r w:rsidRPr="00133334">
        <w:rPr>
          <w:lang w:val="en-GB"/>
        </w:rPr>
        <w:t xml:space="preserve">November 2004 and 1 April 2005, but never appeared in court to be questioned and </w:t>
      </w:r>
      <w:r>
        <w:rPr>
          <w:lang w:val="en-GB"/>
        </w:rPr>
        <w:t>cross-examined</w:t>
      </w:r>
      <w:r w:rsidRPr="00133334">
        <w:rPr>
          <w:lang w:val="en-GB"/>
        </w:rPr>
        <w:t xml:space="preserve"> </w:t>
      </w:r>
      <w:r>
        <w:rPr>
          <w:lang w:val="en-GB"/>
        </w:rPr>
        <w:t>as to</w:t>
      </w:r>
      <w:r w:rsidRPr="00133334">
        <w:rPr>
          <w:lang w:val="en-GB"/>
        </w:rPr>
        <w:t xml:space="preserve"> her conclusions. Moreover, she expressed her opinion only on the basis of written material, without ever examining the alleged victim or questioning the defendant. Worse still, her opinion referred to various laws and regulations which entered into force after the relevant </w:t>
      </w:r>
      <w:r>
        <w:rPr>
          <w:lang w:val="en-GB"/>
        </w:rPr>
        <w:t>events</w:t>
      </w:r>
      <w:r w:rsidRPr="00133334">
        <w:rPr>
          <w:lang w:val="en-GB"/>
        </w:rPr>
        <w:t xml:space="preserve">, such as the decree of the </w:t>
      </w:r>
      <w:r>
        <w:rPr>
          <w:lang w:val="en-GB"/>
        </w:rPr>
        <w:t>M</w:t>
      </w:r>
      <w:r w:rsidRPr="00133334">
        <w:rPr>
          <w:lang w:val="en-GB"/>
        </w:rPr>
        <w:t xml:space="preserve">inistry of </w:t>
      </w:r>
      <w:r w:rsidRPr="00B51FAF">
        <w:rPr>
          <w:lang w:val="en-GB"/>
        </w:rPr>
        <w:t>Public Health</w:t>
      </w:r>
      <w:r w:rsidRPr="00133334">
        <w:rPr>
          <w:lang w:val="en-GB"/>
        </w:rPr>
        <w:t xml:space="preserve"> no. 238 of 26 July 2002, and the Minister of Public Health</w:t>
      </w:r>
      <w:r w:rsidR="00656C1C">
        <w:rPr>
          <w:lang w:val="en-GB"/>
        </w:rPr>
        <w:t>’</w:t>
      </w:r>
      <w:r>
        <w:rPr>
          <w:lang w:val="en-GB"/>
        </w:rPr>
        <w:t>s</w:t>
      </w:r>
      <w:r w:rsidRPr="00133334">
        <w:rPr>
          <w:lang w:val="en-GB"/>
        </w:rPr>
        <w:t xml:space="preserve"> directive of 14 November 2003.</w:t>
      </w:r>
    </w:p>
    <w:p w:rsidRPr="00133334" w:rsidR="00702561" w:rsidP="00702561" w:rsidRDefault="00702561">
      <w:pPr>
        <w:pStyle w:val="OpiPara"/>
        <w:numPr>
          <w:ilvl w:val="0"/>
          <w:numId w:val="15"/>
        </w:numPr>
        <w:ind w:left="284" w:hanging="284"/>
        <w:rPr>
          <w:lang w:val="en-GB"/>
        </w:rPr>
      </w:pPr>
      <w:r w:rsidRPr="00133334">
        <w:rPr>
          <w:lang w:val="en-GB"/>
        </w:rPr>
        <w:t>It is indeed incomprehensible that the domestic courts accepted this sole expert</w:t>
      </w:r>
      <w:r w:rsidR="00656C1C">
        <w:rPr>
          <w:lang w:val="en-GB"/>
        </w:rPr>
        <w:t>’</w:t>
      </w:r>
      <w:r>
        <w:rPr>
          <w:lang w:val="en-GB"/>
        </w:rPr>
        <w:t>s</w:t>
      </w:r>
      <w:r w:rsidRPr="00133334">
        <w:rPr>
          <w:lang w:val="en-GB"/>
        </w:rPr>
        <w:t xml:space="preserve"> opinion as convincing evidence and found the respondent guilty as charged. The total unpredictability of the domestic courts</w:t>
      </w:r>
      <w:r w:rsidR="00656C1C">
        <w:rPr>
          <w:lang w:val="en-GB"/>
        </w:rPr>
        <w:t>’</w:t>
      </w:r>
      <w:r w:rsidRPr="00133334">
        <w:rPr>
          <w:lang w:val="en-GB"/>
        </w:rPr>
        <w:t xml:space="preserve"> interpretation of the legal framework is compounded by the fact that the most important commentaries o</w:t>
      </w:r>
      <w:r>
        <w:rPr>
          <w:lang w:val="en-GB"/>
        </w:rPr>
        <w:t>n</w:t>
      </w:r>
      <w:r w:rsidRPr="00133334">
        <w:rPr>
          <w:lang w:val="en-GB"/>
        </w:rPr>
        <w:t xml:space="preserve"> the Russian Criminal Code do not refer to any previous cases regarding the application of its Article 235.</w:t>
      </w:r>
    </w:p>
    <w:p w:rsidRPr="00133334" w:rsidR="00702561" w:rsidP="00702561" w:rsidRDefault="00702561">
      <w:pPr>
        <w:pStyle w:val="OpiPara"/>
        <w:numPr>
          <w:ilvl w:val="0"/>
          <w:numId w:val="15"/>
        </w:numPr>
        <w:ind w:left="284" w:hanging="284"/>
        <w:rPr>
          <w:lang w:val="en-GB"/>
        </w:rPr>
      </w:pPr>
      <w:r w:rsidRPr="00133334">
        <w:rPr>
          <w:lang w:val="en-GB"/>
        </w:rPr>
        <w:t>Above all, the case raises an issue of principle. The criminal provision of Article 235 of the Russian Criminal Code is a blanket legal norm, which makes the punishability of the criminal offen</w:t>
      </w:r>
      <w:r>
        <w:rPr>
          <w:lang w:val="en-GB"/>
        </w:rPr>
        <w:t>c</w:t>
      </w:r>
      <w:r w:rsidRPr="00133334">
        <w:rPr>
          <w:lang w:val="en-GB"/>
        </w:rPr>
        <w:t>e of quackery dependent on non-criminal laws and regulations. In the case at hand, both the experts and the courts referred to several administrative laws and regulations that allegedly defined and circumscribed “medical practice”. While the compatibility of blanket criminal provisions with the principle of legality (</w:t>
      </w:r>
      <w:r w:rsidRPr="00133334">
        <w:rPr>
          <w:i/>
          <w:lang w:val="en-GB"/>
        </w:rPr>
        <w:t>nullum crimen sine lege praevia, certa et stricta</w:t>
      </w:r>
      <w:r w:rsidRPr="00133334">
        <w:rPr>
          <w:lang w:val="en-GB"/>
        </w:rPr>
        <w:t xml:space="preserve">) has been a subject of heated discussions, it is nonetheless generally accepted that these provisions are, in principle, necessary in certain fields of criminal law, namely where complex technical details of the constitutive elements of the offence are provided for by other non-criminal laws and regulations. </w:t>
      </w:r>
      <w:r>
        <w:rPr>
          <w:u w:val="single"/>
          <w:lang w:val="en-GB"/>
        </w:rPr>
        <w:t>Thus</w:t>
      </w:r>
      <w:r w:rsidRPr="00133334">
        <w:rPr>
          <w:u w:val="single"/>
          <w:lang w:val="en-GB"/>
        </w:rPr>
        <w:t xml:space="preserve">, the blanket criminal provision is applied in conjunction with the supplementing non-criminal provisions. In any case, these non-criminal laws and regulations which supplement the constitutive elements of the offence missing in the blanket criminal provision must </w:t>
      </w:r>
      <w:r w:rsidRPr="001D32B3">
        <w:rPr>
          <w:u w:val="single"/>
          <w:lang w:val="en-GB"/>
        </w:rPr>
        <w:t xml:space="preserve">themselves </w:t>
      </w:r>
      <w:r w:rsidRPr="00133334">
        <w:rPr>
          <w:u w:val="single"/>
          <w:lang w:val="en-GB"/>
        </w:rPr>
        <w:t>comply with the requirements of the principle of legality. An individual must know from the wording of the criminal provision</w:t>
      </w:r>
      <w:r>
        <w:rPr>
          <w:u w:val="single"/>
          <w:lang w:val="en-GB"/>
        </w:rPr>
        <w:t>,</w:t>
      </w:r>
      <w:r w:rsidRPr="00133334">
        <w:rPr>
          <w:u w:val="single"/>
          <w:lang w:val="en-GB"/>
        </w:rPr>
        <w:t xml:space="preserve"> interpreted in conjunction with the relevant non-criminal provisions and, if need be, with the assistance of a third person</w:t>
      </w:r>
      <w:r w:rsidR="00656C1C">
        <w:rPr>
          <w:u w:val="single"/>
          <w:lang w:val="en-GB"/>
        </w:rPr>
        <w:t>’</w:t>
      </w:r>
      <w:r w:rsidRPr="00133334">
        <w:rPr>
          <w:u w:val="single"/>
          <w:lang w:val="en-GB"/>
        </w:rPr>
        <w:t xml:space="preserve">s legal expertise, what acts and omissions will make him </w:t>
      </w:r>
      <w:r>
        <w:rPr>
          <w:u w:val="single"/>
          <w:lang w:val="en-GB"/>
        </w:rPr>
        <w:t xml:space="preserve">or her </w:t>
      </w:r>
      <w:r w:rsidRPr="00133334">
        <w:rPr>
          <w:u w:val="single"/>
          <w:lang w:val="en-GB"/>
        </w:rPr>
        <w:t>criminally liable and what penalty will be imposed for his or her acts or omissions</w:t>
      </w:r>
      <w:r w:rsidRPr="00133334">
        <w:rPr>
          <w:u w:val="single"/>
          <w:vertAlign w:val="superscript"/>
          <w:lang w:val="en-GB"/>
        </w:rPr>
        <w:footnoteReference w:id="2"/>
      </w:r>
      <w:r w:rsidRPr="00133334">
        <w:rPr>
          <w:u w:val="single"/>
          <w:lang w:val="en-GB"/>
        </w:rPr>
        <w:t xml:space="preserve">. Thus, the non-criminal laws and regulations which supplement the blanket </w:t>
      </w:r>
      <w:r w:rsidRPr="00133334">
        <w:rPr>
          <w:u w:val="single"/>
          <w:lang w:val="en-GB"/>
        </w:rPr>
        <w:lastRenderedPageBreak/>
        <w:t xml:space="preserve">criminal provision must comply with the requirements of </w:t>
      </w:r>
      <w:r w:rsidRPr="00133334">
        <w:rPr>
          <w:i/>
          <w:u w:val="single"/>
          <w:lang w:val="en-GB"/>
        </w:rPr>
        <w:t>lex praevia</w:t>
      </w:r>
      <w:r w:rsidRPr="00AC4EC1">
        <w:rPr>
          <w:u w:val="single"/>
          <w:lang w:val="en-GB"/>
        </w:rPr>
        <w:t>,</w:t>
      </w:r>
      <w:r w:rsidRPr="00133334">
        <w:rPr>
          <w:i/>
          <w:u w:val="single"/>
          <w:lang w:val="en-GB"/>
        </w:rPr>
        <w:t xml:space="preserve"> certa</w:t>
      </w:r>
      <w:r>
        <w:rPr>
          <w:u w:val="single"/>
          <w:lang w:val="en-GB"/>
        </w:rPr>
        <w:t xml:space="preserve"> </w:t>
      </w:r>
      <w:r w:rsidRPr="00AC4EC1">
        <w:rPr>
          <w:i/>
          <w:u w:val="single"/>
          <w:lang w:val="en-GB"/>
        </w:rPr>
        <w:t>et</w:t>
      </w:r>
      <w:r w:rsidRPr="00133334">
        <w:rPr>
          <w:u w:val="single"/>
          <w:lang w:val="en-GB"/>
        </w:rPr>
        <w:t xml:space="preserve"> </w:t>
      </w:r>
      <w:r w:rsidRPr="00133334">
        <w:rPr>
          <w:i/>
          <w:u w:val="single"/>
          <w:lang w:val="en-GB"/>
        </w:rPr>
        <w:t>stricta</w:t>
      </w:r>
      <w:r w:rsidRPr="00133334">
        <w:rPr>
          <w:u w:val="single"/>
          <w:lang w:val="en-GB"/>
        </w:rPr>
        <w:t>.</w:t>
      </w:r>
      <w:r w:rsidRPr="00133334">
        <w:rPr>
          <w:lang w:val="en-GB"/>
        </w:rPr>
        <w:t xml:space="preserve"> Otherwise the State could punish</w:t>
      </w:r>
      <w:r>
        <w:rPr>
          <w:lang w:val="en-GB"/>
        </w:rPr>
        <w:t xml:space="preserve"> </w:t>
      </w:r>
      <w:r w:rsidRPr="00133334">
        <w:rPr>
          <w:lang w:val="en-GB"/>
        </w:rPr>
        <w:t xml:space="preserve">conduct that no one could </w:t>
      </w:r>
      <w:r>
        <w:rPr>
          <w:lang w:val="en-GB"/>
        </w:rPr>
        <w:t xml:space="preserve">have </w:t>
      </w:r>
      <w:r w:rsidRPr="00133334">
        <w:rPr>
          <w:lang w:val="en-GB"/>
        </w:rPr>
        <w:t>foresee</w:t>
      </w:r>
      <w:r>
        <w:rPr>
          <w:lang w:val="en-GB"/>
        </w:rPr>
        <w:t>n</w:t>
      </w:r>
      <w:r w:rsidRPr="00133334">
        <w:rPr>
          <w:lang w:val="en-GB"/>
        </w:rPr>
        <w:t xml:space="preserve"> as criminal at the material time.</w:t>
      </w:r>
    </w:p>
    <w:p w:rsidRPr="00133334" w:rsidR="00702561" w:rsidP="00702561" w:rsidRDefault="00702561">
      <w:pPr>
        <w:pStyle w:val="OpiPara"/>
        <w:numPr>
          <w:ilvl w:val="0"/>
          <w:numId w:val="15"/>
        </w:numPr>
        <w:ind w:left="284" w:hanging="284"/>
        <w:rPr>
          <w:lang w:val="en-GB"/>
        </w:rPr>
      </w:pPr>
      <w:r w:rsidRPr="00133334">
        <w:rPr>
          <w:lang w:val="en-GB"/>
        </w:rPr>
        <w:t>That was exactly the case here. The administrative laws and regulations that were supposed to supplement Article 235 of the Russian Criminal Code lacked clarity. In fact, a careful analysis of the legal framework at the time of the facts (i</w:t>
      </w:r>
      <w:r>
        <w:rPr>
          <w:lang w:val="en-GB"/>
        </w:rPr>
        <w:t>.</w:t>
      </w:r>
      <w:r w:rsidRPr="00133334">
        <w:rPr>
          <w:lang w:val="en-GB"/>
        </w:rPr>
        <w:t>e</w:t>
      </w:r>
      <w:r>
        <w:rPr>
          <w:lang w:val="en-GB"/>
        </w:rPr>
        <w:t>.,</w:t>
      </w:r>
      <w:r w:rsidRPr="00133334">
        <w:rPr>
          <w:lang w:val="en-GB"/>
        </w:rPr>
        <w:t xml:space="preserve"> from April 2002 to June 2002) shows that no law, regulation or directive provided for a clear definition of the legal concepts of “medical practice”, “scientific medicine”, “scientific medical procedure” or “folk medicine” for the purposes of the criminal</w:t>
      </w:r>
      <w:r>
        <w:rPr>
          <w:lang w:val="en-GB"/>
        </w:rPr>
        <w:t>-law</w:t>
      </w:r>
      <w:r w:rsidRPr="00133334">
        <w:rPr>
          <w:lang w:val="en-GB"/>
        </w:rPr>
        <w:t xml:space="preserve"> provision of Article 235 of the Russian Criminal Code. The laws and regulations in force at the material time only governed the administrative organi</w:t>
      </w:r>
      <w:r>
        <w:rPr>
          <w:lang w:val="en-GB"/>
        </w:rPr>
        <w:t>s</w:t>
      </w:r>
      <w:r w:rsidRPr="00133334">
        <w:rPr>
          <w:lang w:val="en-GB"/>
        </w:rPr>
        <w:t>ation of several health services, without any concrete and detailed reference being made to the specific characteristics of the acts and practices performed within the fields of “scientific medicine” and “folk medicine”.</w:t>
      </w:r>
    </w:p>
    <w:p w:rsidRPr="00133334" w:rsidR="00702561" w:rsidP="00702561" w:rsidRDefault="00702561">
      <w:pPr>
        <w:pStyle w:val="OpiPara"/>
        <w:numPr>
          <w:ilvl w:val="0"/>
          <w:numId w:val="15"/>
        </w:numPr>
        <w:ind w:left="284" w:hanging="284"/>
        <w:rPr>
          <w:lang w:val="en-GB"/>
        </w:rPr>
      </w:pPr>
      <w:r w:rsidRPr="00133334">
        <w:rPr>
          <w:lang w:val="en-GB"/>
        </w:rPr>
        <w:t>Admittedly, in the area of regulation under consideration it may be difficult to couch laws with absolute precision and a certain degree of flexibility may be called for to enable courts to follow scientific developments. Indeed, there is an inevitable element of judicial interpretation of every legal norm</w:t>
      </w:r>
      <w:r>
        <w:rPr>
          <w:lang w:val="en-GB"/>
        </w:rPr>
        <w:t>,</w:t>
      </w:r>
      <w:r w:rsidRPr="00133334">
        <w:rPr>
          <w:lang w:val="en-GB"/>
        </w:rPr>
        <w:t xml:space="preserve"> however clearly drafted it may be, but in its interpretation courts may not go beyond what could reasonably</w:t>
      </w:r>
      <w:r>
        <w:rPr>
          <w:lang w:val="en-GB"/>
        </w:rPr>
        <w:t xml:space="preserve"> have been</w:t>
      </w:r>
      <w:r w:rsidRPr="00133334">
        <w:rPr>
          <w:lang w:val="en-GB"/>
        </w:rPr>
        <w:t xml:space="preserve"> foreseen in the circumstances</w:t>
      </w:r>
      <w:r w:rsidRPr="00133334">
        <w:rPr>
          <w:vertAlign w:val="superscript"/>
          <w:lang w:val="en-GB"/>
        </w:rPr>
        <w:footnoteReference w:id="3"/>
      </w:r>
      <w:r w:rsidRPr="00133334">
        <w:rPr>
          <w:lang w:val="en-GB"/>
        </w:rPr>
        <w:t xml:space="preserve">. Nonetheless, in the present case, </w:t>
      </w:r>
      <w:r>
        <w:rPr>
          <w:lang w:val="en-GB"/>
        </w:rPr>
        <w:t>owing</w:t>
      </w:r>
      <w:r w:rsidRPr="00133334">
        <w:rPr>
          <w:lang w:val="en-GB"/>
        </w:rPr>
        <w:t xml:space="preserve"> to the vagueness of the administrative regulatory framework of “health services”, it was not foreseeable at the material time that the unlicensed practices of the association would constitute a criminal offen</w:t>
      </w:r>
      <w:r>
        <w:rPr>
          <w:lang w:val="en-GB"/>
        </w:rPr>
        <w:t>c</w:t>
      </w:r>
      <w:r w:rsidRPr="00133334">
        <w:rPr>
          <w:lang w:val="en-GB"/>
        </w:rPr>
        <w:t xml:space="preserve">e. From the wording of the relevant administrative provisions, read in conjunction with the Criminal </w:t>
      </w:r>
      <w:r>
        <w:rPr>
          <w:lang w:val="en-GB"/>
        </w:rPr>
        <w:t>C</w:t>
      </w:r>
      <w:r w:rsidRPr="00133334">
        <w:rPr>
          <w:lang w:val="en-GB"/>
        </w:rPr>
        <w:t>ode, the defendant could not have known, even with the assistance of expert interpretation, as testified by the conflicting expert</w:t>
      </w:r>
      <w:r w:rsidR="00656C1C">
        <w:rPr>
          <w:lang w:val="en-GB"/>
        </w:rPr>
        <w:t>’</w:t>
      </w:r>
      <w:r>
        <w:rPr>
          <w:lang w:val="en-GB"/>
        </w:rPr>
        <w:t>s</w:t>
      </w:r>
      <w:r w:rsidRPr="00133334">
        <w:rPr>
          <w:lang w:val="en-GB"/>
        </w:rPr>
        <w:t xml:space="preserve"> reports, that the unlicensed association</w:t>
      </w:r>
      <w:r w:rsidR="00656C1C">
        <w:rPr>
          <w:lang w:val="en-GB"/>
        </w:rPr>
        <w:t>’</w:t>
      </w:r>
      <w:r>
        <w:rPr>
          <w:lang w:val="en-GB"/>
        </w:rPr>
        <w:t>s</w:t>
      </w:r>
      <w:r w:rsidRPr="00133334">
        <w:rPr>
          <w:lang w:val="en-GB"/>
        </w:rPr>
        <w:t xml:space="preserve"> practices would make her criminally liable</w:t>
      </w:r>
      <w:r w:rsidRPr="00133334">
        <w:rPr>
          <w:vertAlign w:val="superscript"/>
          <w:lang w:val="en-GB"/>
        </w:rPr>
        <w:footnoteReference w:id="4"/>
      </w:r>
      <w:r w:rsidRPr="00133334">
        <w:rPr>
          <w:lang w:val="en-GB"/>
        </w:rPr>
        <w:t>.</w:t>
      </w:r>
    </w:p>
    <w:p w:rsidRPr="00133334" w:rsidR="00702561" w:rsidP="00702561" w:rsidRDefault="00702561">
      <w:pPr>
        <w:pStyle w:val="OpiPara"/>
        <w:numPr>
          <w:ilvl w:val="0"/>
          <w:numId w:val="15"/>
        </w:numPr>
        <w:ind w:left="284" w:hanging="284"/>
        <w:rPr>
          <w:lang w:val="en-GB"/>
        </w:rPr>
      </w:pPr>
      <w:r w:rsidRPr="00133334">
        <w:rPr>
          <w:lang w:val="en-GB"/>
        </w:rPr>
        <w:t xml:space="preserve">Moreover, although it is in the first place for the national authorities to interpret and apply national law, in the present case the wide and </w:t>
      </w:r>
      <w:r w:rsidRPr="0061192C">
        <w:rPr>
          <w:lang w:val="en-US"/>
        </w:rPr>
        <w:t>over</w:t>
      </w:r>
      <w:r>
        <w:rPr>
          <w:lang w:val="en-US"/>
        </w:rPr>
        <w:t>reaching</w:t>
      </w:r>
      <w:r w:rsidRPr="00133334">
        <w:rPr>
          <w:lang w:val="en-GB"/>
        </w:rPr>
        <w:t xml:space="preserve"> judicial interpretation of the administrative provisions was not even consistent with the essence of the criminal offence of “Engaging in Illegal Private Medical Practice”</w:t>
      </w:r>
      <w:r w:rsidRPr="00133334">
        <w:rPr>
          <w:vertAlign w:val="superscript"/>
          <w:lang w:val="en-GB"/>
        </w:rPr>
        <w:footnoteReference w:id="5"/>
      </w:r>
      <w:r w:rsidRPr="00133334">
        <w:rPr>
          <w:lang w:val="en-GB"/>
        </w:rPr>
        <w:t>. The administrative law provisions were arbitrarily construed by the second trial court to the defendant</w:t>
      </w:r>
      <w:r w:rsidR="00656C1C">
        <w:rPr>
          <w:lang w:val="en-GB"/>
        </w:rPr>
        <w:t>’</w:t>
      </w:r>
      <w:r w:rsidRPr="00133334">
        <w:rPr>
          <w:lang w:val="en-GB"/>
        </w:rPr>
        <w:t xml:space="preserve">s detriment, since it labelled practices like yoga, breathing techniques, </w:t>
      </w:r>
      <w:r w:rsidRPr="00133334">
        <w:rPr>
          <w:lang w:val="en-GB"/>
        </w:rPr>
        <w:lastRenderedPageBreak/>
        <w:t>mantra singing, meditation, aromatherapy and other similar practices as “medical services”.</w:t>
      </w:r>
    </w:p>
    <w:p w:rsidRPr="00133334" w:rsidR="00702561" w:rsidP="00702561" w:rsidRDefault="00702561">
      <w:pPr>
        <w:pStyle w:val="OpiPara"/>
        <w:numPr>
          <w:ilvl w:val="0"/>
          <w:numId w:val="15"/>
        </w:numPr>
        <w:ind w:left="284"/>
        <w:rPr>
          <w:lang w:val="en-GB"/>
        </w:rPr>
      </w:pPr>
      <w:r w:rsidRPr="00133334">
        <w:rPr>
          <w:lang w:val="en-GB"/>
        </w:rPr>
        <w:t xml:space="preserve">In addition, some of the administrative laws, regulations and directives mentioned by the expert Dr Iv. and the domestic courts entered into force </w:t>
      </w:r>
      <w:r w:rsidRPr="00107304">
        <w:rPr>
          <w:lang w:val="en-GB"/>
        </w:rPr>
        <w:t xml:space="preserve">only </w:t>
      </w:r>
      <w:r w:rsidRPr="00133334">
        <w:rPr>
          <w:lang w:val="en-GB"/>
        </w:rPr>
        <w:t xml:space="preserve">after the material time, </w:t>
      </w:r>
      <w:r>
        <w:rPr>
          <w:lang w:val="en-GB"/>
        </w:rPr>
        <w:t>thus</w:t>
      </w:r>
      <w:r w:rsidRPr="00133334">
        <w:rPr>
          <w:lang w:val="en-GB"/>
        </w:rPr>
        <w:t xml:space="preserve"> </w:t>
      </w:r>
      <w:r>
        <w:rPr>
          <w:lang w:val="en-GB"/>
        </w:rPr>
        <w:t>representing</w:t>
      </w:r>
      <w:r w:rsidRPr="00133334">
        <w:rPr>
          <w:lang w:val="en-GB"/>
        </w:rPr>
        <w:t xml:space="preserve"> an inadmissible retroactive application of the blanket criminal provision. As the Tsentralny District Court of Khabarovsk </w:t>
      </w:r>
      <w:r w:rsidRPr="003A1BF7">
        <w:rPr>
          <w:lang w:val="en-GB"/>
        </w:rPr>
        <w:t>rightly pointed out</w:t>
      </w:r>
      <w:r w:rsidRPr="00362B8A">
        <w:rPr>
          <w:lang w:val="en-GB"/>
        </w:rPr>
        <w:t xml:space="preserve"> </w:t>
      </w:r>
      <w:r w:rsidRPr="00133334">
        <w:rPr>
          <w:lang w:val="en-GB"/>
        </w:rPr>
        <w:t>in its decision of 23 July 2007, the expert opinion of Dr Iv. was based on legislation which had entered into force after the events imputed to the applicant. The same happened with other expert</w:t>
      </w:r>
      <w:r w:rsidR="00656C1C">
        <w:rPr>
          <w:lang w:val="en-GB"/>
        </w:rPr>
        <w:t>’</w:t>
      </w:r>
      <w:r>
        <w:rPr>
          <w:lang w:val="en-GB"/>
        </w:rPr>
        <w:t>s</w:t>
      </w:r>
      <w:r w:rsidRPr="00133334">
        <w:rPr>
          <w:lang w:val="en-GB"/>
        </w:rPr>
        <w:t xml:space="preserve"> reports, which also relied on the same </w:t>
      </w:r>
      <w:r w:rsidRPr="00133334">
        <w:rPr>
          <w:i/>
          <w:lang w:val="en-GB"/>
        </w:rPr>
        <w:t>ex post facto</w:t>
      </w:r>
      <w:r w:rsidRPr="00133334">
        <w:rPr>
          <w:lang w:val="en-GB"/>
        </w:rPr>
        <w:t xml:space="preserve"> provisions in coming to their, albeit opposite</w:t>
      </w:r>
      <w:r>
        <w:rPr>
          <w:lang w:val="en-GB"/>
        </w:rPr>
        <w:t>,</w:t>
      </w:r>
      <w:r w:rsidRPr="00133334">
        <w:rPr>
          <w:lang w:val="en-GB"/>
        </w:rPr>
        <w:t xml:space="preserve"> conclusions.</w:t>
      </w:r>
    </w:p>
    <w:p w:rsidRPr="00133334" w:rsidR="00702561" w:rsidP="00702561" w:rsidRDefault="00702561">
      <w:pPr>
        <w:pStyle w:val="OpiPara"/>
        <w:numPr>
          <w:ilvl w:val="0"/>
          <w:numId w:val="15"/>
        </w:numPr>
        <w:ind w:left="284"/>
        <w:rPr>
          <w:lang w:val="en-GB"/>
        </w:rPr>
      </w:pPr>
      <w:r w:rsidRPr="00133334">
        <w:rPr>
          <w:lang w:val="en-GB"/>
        </w:rPr>
        <w:t xml:space="preserve">The obvious conclusion is that the administrative provisions existing at the material time were not sufficient to supplement the constitutive elements of the offence, and the second trial court had to refer to </w:t>
      </w:r>
      <w:r w:rsidRPr="00133334">
        <w:rPr>
          <w:i/>
          <w:lang w:val="en-GB"/>
        </w:rPr>
        <w:t>ex post facto</w:t>
      </w:r>
      <w:r w:rsidRPr="00133334">
        <w:rPr>
          <w:lang w:val="en-GB"/>
        </w:rPr>
        <w:t xml:space="preserve"> administrative provisions</w:t>
      </w:r>
      <w:r>
        <w:rPr>
          <w:lang w:val="en-GB"/>
        </w:rPr>
        <w:t>,</w:t>
      </w:r>
      <w:r w:rsidRPr="00133334">
        <w:rPr>
          <w:lang w:val="en-GB"/>
        </w:rPr>
        <w:t xml:space="preserve"> which were not only applied retroactively, but were in addition themselves prone to conflicting interpretations. In short, by labelling the</w:t>
      </w:r>
      <w:r>
        <w:rPr>
          <w:lang w:val="en-GB"/>
        </w:rPr>
        <w:t xml:space="preserve"> practices of the</w:t>
      </w:r>
      <w:r w:rsidRPr="00133334">
        <w:rPr>
          <w:lang w:val="en-GB"/>
        </w:rPr>
        <w:t xml:space="preserve"> association and the defendant as “medical services” requiring licensing</w:t>
      </w:r>
      <w:r>
        <w:rPr>
          <w:lang w:val="en-GB"/>
        </w:rPr>
        <w:t>,</w:t>
      </w:r>
      <w:r w:rsidRPr="00133334">
        <w:rPr>
          <w:lang w:val="en-GB"/>
        </w:rPr>
        <w:t xml:space="preserve"> the courts extended the scope of the existing criminal offence of the Russian Criminal Code to acts which previously </w:t>
      </w:r>
      <w:r>
        <w:rPr>
          <w:lang w:val="en-GB"/>
        </w:rPr>
        <w:t>had</w:t>
      </w:r>
      <w:r w:rsidRPr="00133334">
        <w:rPr>
          <w:lang w:val="en-GB"/>
        </w:rPr>
        <w:t xml:space="preserve"> not </w:t>
      </w:r>
      <w:r>
        <w:rPr>
          <w:lang w:val="en-GB"/>
        </w:rPr>
        <w:t xml:space="preserve">been </w:t>
      </w:r>
      <w:r w:rsidRPr="00133334">
        <w:rPr>
          <w:lang w:val="en-GB"/>
        </w:rPr>
        <w:t xml:space="preserve">criminal offences. For the reasons stated above, the applicant could not reasonably have foreseen that her acts would constitute </w:t>
      </w:r>
      <w:r>
        <w:rPr>
          <w:lang w:val="en-GB"/>
        </w:rPr>
        <w:t>the</w:t>
      </w:r>
      <w:r w:rsidRPr="00133334">
        <w:rPr>
          <w:lang w:val="en-GB"/>
        </w:rPr>
        <w:t xml:space="preserve"> criminal offence of “Engaging in Illegal Private Medical Practice or Private Pharmaceutical Activity” under the </w:t>
      </w:r>
      <w:r w:rsidRPr="00362B8A">
        <w:rPr>
          <w:lang w:val="en-GB"/>
        </w:rPr>
        <w:t>Criminal Code</w:t>
      </w:r>
      <w:r w:rsidRPr="00133334">
        <w:rPr>
          <w:lang w:val="en-GB"/>
        </w:rPr>
        <w:t xml:space="preserve"> as supplemented by the administrative provisions in force at the material time</w:t>
      </w:r>
      <w:r w:rsidRPr="00133334">
        <w:rPr>
          <w:vertAlign w:val="superscript"/>
          <w:lang w:val="en-GB"/>
        </w:rPr>
        <w:footnoteReference w:id="6"/>
      </w:r>
      <w:r w:rsidRPr="00133334">
        <w:rPr>
          <w:lang w:val="en-GB"/>
        </w:rPr>
        <w:t>. Thus, the finding reached by the first</w:t>
      </w:r>
      <w:r>
        <w:rPr>
          <w:lang w:val="en-GB"/>
        </w:rPr>
        <w:t>-</w:t>
      </w:r>
      <w:r w:rsidRPr="00133334">
        <w:rPr>
          <w:lang w:val="en-GB"/>
        </w:rPr>
        <w:t xml:space="preserve">instance court </w:t>
      </w:r>
      <w:r>
        <w:rPr>
          <w:lang w:val="en-GB"/>
        </w:rPr>
        <w:t>i</w:t>
      </w:r>
      <w:r w:rsidRPr="00133334">
        <w:rPr>
          <w:lang w:val="en-GB"/>
        </w:rPr>
        <w:t xml:space="preserve">n its judgment of 27 July 2007 was entirely correct: there was simply no legal basis for the </w:t>
      </w:r>
      <w:r w:rsidRPr="000F629A">
        <w:rPr>
          <w:lang w:val="en-GB"/>
        </w:rPr>
        <w:t>applicant</w:t>
      </w:r>
      <w:r w:rsidR="00656C1C">
        <w:rPr>
          <w:lang w:val="en-GB"/>
        </w:rPr>
        <w:t>’</w:t>
      </w:r>
      <w:r>
        <w:rPr>
          <w:lang w:val="en-GB"/>
        </w:rPr>
        <w:t>s</w:t>
      </w:r>
      <w:r w:rsidRPr="00362B8A">
        <w:rPr>
          <w:lang w:val="en-GB"/>
        </w:rPr>
        <w:t xml:space="preserve"> </w:t>
      </w:r>
      <w:r w:rsidRPr="00133334">
        <w:rPr>
          <w:lang w:val="en-GB"/>
        </w:rPr>
        <w:t>conviction.</w:t>
      </w:r>
    </w:p>
    <w:p w:rsidRPr="00CD2A97" w:rsidR="00702561" w:rsidP="00702561" w:rsidRDefault="00702561">
      <w:pPr>
        <w:pStyle w:val="OpiH1"/>
        <w:rPr>
          <w:b w:val="0"/>
          <w:lang w:val="en-US"/>
        </w:rPr>
      </w:pPr>
      <w:r w:rsidRPr="00CD2A97">
        <w:rPr>
          <w:lang w:val="en-US"/>
        </w:rPr>
        <w:t>The waiver of the statute of limitations in criminal law</w:t>
      </w:r>
    </w:p>
    <w:p w:rsidRPr="00133334" w:rsidR="00702561" w:rsidP="00702561" w:rsidRDefault="00702561">
      <w:pPr>
        <w:pStyle w:val="OpiPara"/>
        <w:numPr>
          <w:ilvl w:val="0"/>
          <w:numId w:val="15"/>
        </w:numPr>
        <w:ind w:left="284"/>
        <w:rPr>
          <w:lang w:val="en-GB"/>
        </w:rPr>
      </w:pPr>
      <w:r w:rsidRPr="00133334">
        <w:rPr>
          <w:lang w:val="en-GB"/>
        </w:rPr>
        <w:t>To aggravate the lack of clarity of the criminal law</w:t>
      </w:r>
      <w:r w:rsidRPr="00825E4B">
        <w:rPr>
          <w:lang w:val="en-GB"/>
        </w:rPr>
        <w:t xml:space="preserve"> </w:t>
      </w:r>
      <w:r w:rsidRPr="00CA0C64">
        <w:rPr>
          <w:lang w:val="en-GB"/>
        </w:rPr>
        <w:t>framework</w:t>
      </w:r>
      <w:r w:rsidRPr="00133334">
        <w:rPr>
          <w:lang w:val="en-GB"/>
        </w:rPr>
        <w:t xml:space="preserve">, the prosecution was time-barred but the applicant was </w:t>
      </w:r>
      <w:r>
        <w:rPr>
          <w:lang w:val="en-GB"/>
        </w:rPr>
        <w:t>nevertheless</w:t>
      </w:r>
      <w:r w:rsidRPr="00133334">
        <w:rPr>
          <w:lang w:val="en-GB"/>
        </w:rPr>
        <w:t xml:space="preserve"> convicted and sentenced. Article 27</w:t>
      </w:r>
      <w:r>
        <w:rPr>
          <w:lang w:val="en-GB"/>
        </w:rPr>
        <w:t xml:space="preserve"> §</w:t>
      </w:r>
      <w:r w:rsidRPr="00133334">
        <w:rPr>
          <w:lang w:val="en-GB"/>
        </w:rPr>
        <w:t xml:space="preserve"> 2 of the Russian Code of Criminal Procedure </w:t>
      </w:r>
      <w:r>
        <w:rPr>
          <w:lang w:val="en-GB"/>
        </w:rPr>
        <w:t>provides</w:t>
      </w:r>
      <w:r w:rsidRPr="00133334">
        <w:rPr>
          <w:lang w:val="en-GB"/>
        </w:rPr>
        <w:t xml:space="preserve"> that, if the defendant objects </w:t>
      </w:r>
      <w:r>
        <w:rPr>
          <w:lang w:val="en-GB"/>
        </w:rPr>
        <w:t>to the</w:t>
      </w:r>
      <w:r w:rsidRPr="00133334">
        <w:rPr>
          <w:lang w:val="en-GB"/>
        </w:rPr>
        <w:t xml:space="preserve"> termination of the proceedings </w:t>
      </w:r>
      <w:r>
        <w:rPr>
          <w:lang w:val="en-GB"/>
        </w:rPr>
        <w:t>owing</w:t>
      </w:r>
      <w:r w:rsidRPr="00133334">
        <w:rPr>
          <w:lang w:val="en-GB"/>
        </w:rPr>
        <w:t xml:space="preserve"> to the expir</w:t>
      </w:r>
      <w:r>
        <w:rPr>
          <w:lang w:val="en-GB"/>
        </w:rPr>
        <w:t>y</w:t>
      </w:r>
      <w:r w:rsidRPr="00133334">
        <w:rPr>
          <w:lang w:val="en-GB"/>
        </w:rPr>
        <w:t xml:space="preserve"> of the statutory time-limits set out in Article 24</w:t>
      </w:r>
      <w:r>
        <w:rPr>
          <w:lang w:val="en-GB"/>
        </w:rPr>
        <w:t xml:space="preserve"> §§</w:t>
      </w:r>
      <w:r w:rsidRPr="00133334">
        <w:rPr>
          <w:lang w:val="en-GB"/>
        </w:rPr>
        <w:t xml:space="preserve"> 1-3 of the Code of Criminal Procedure, the proceedings must continue and the court must decide the case on the merits. The legal interpretation of Article 27</w:t>
      </w:r>
      <w:r>
        <w:rPr>
          <w:lang w:val="en-GB"/>
        </w:rPr>
        <w:t xml:space="preserve"> §</w:t>
      </w:r>
      <w:r w:rsidRPr="00133334">
        <w:rPr>
          <w:lang w:val="en-GB"/>
        </w:rPr>
        <w:t xml:space="preserve"> 2, of the Code of Criminal Procedure is unclear as to whether the courts may impose a criminal sentence, besides finding the person guilty. The most important commentaries </w:t>
      </w:r>
      <w:r>
        <w:rPr>
          <w:lang w:val="en-GB"/>
        </w:rPr>
        <w:t>on</w:t>
      </w:r>
      <w:r w:rsidRPr="00133334">
        <w:rPr>
          <w:lang w:val="en-GB"/>
        </w:rPr>
        <w:t xml:space="preserve"> the Code of Criminal Procedure are not unanimous on this point: if the person is found guilty of the prescribed offence, some commentators say that courts cannot in any case impose any penalties on the convicted person, whereas others say that the judge has a choice to impose or not to impose a sentence, </w:t>
      </w:r>
      <w:r w:rsidRPr="00EF5B9D">
        <w:rPr>
          <w:lang w:val="en-GB"/>
        </w:rPr>
        <w:t xml:space="preserve">thereby </w:t>
      </w:r>
      <w:r w:rsidRPr="00133334">
        <w:rPr>
          <w:lang w:val="en-GB"/>
        </w:rPr>
        <w:t xml:space="preserve">granting judges unlimited discretion, which is unacceptable under the principle of legality. The case-law in this respect is not uniform either. </w:t>
      </w:r>
      <w:r>
        <w:rPr>
          <w:lang w:val="en-GB"/>
        </w:rPr>
        <w:t>Owing</w:t>
      </w:r>
      <w:r w:rsidRPr="00133334">
        <w:rPr>
          <w:lang w:val="en-GB"/>
        </w:rPr>
        <w:t xml:space="preserve"> to the lack of clarity </w:t>
      </w:r>
      <w:r>
        <w:rPr>
          <w:lang w:val="en-GB"/>
        </w:rPr>
        <w:t>in the</w:t>
      </w:r>
      <w:r w:rsidRPr="00133334">
        <w:rPr>
          <w:lang w:val="en-GB"/>
        </w:rPr>
        <w:t xml:space="preserve"> law and </w:t>
      </w:r>
      <w:r>
        <w:rPr>
          <w:lang w:val="en-GB"/>
        </w:rPr>
        <w:t xml:space="preserve">the </w:t>
      </w:r>
      <w:r w:rsidRPr="00133334">
        <w:rPr>
          <w:lang w:val="en-GB"/>
        </w:rPr>
        <w:t>unfettered discretion granted to judges in appl</w:t>
      </w:r>
      <w:r>
        <w:rPr>
          <w:lang w:val="en-GB"/>
        </w:rPr>
        <w:t>ying</w:t>
      </w:r>
      <w:r w:rsidRPr="00133334">
        <w:rPr>
          <w:lang w:val="en-GB"/>
        </w:rPr>
        <w:t xml:space="preserve"> such law, the applicant did not have an advance fair warning,</w:t>
      </w:r>
      <w:r>
        <w:rPr>
          <w:lang w:val="en-GB"/>
        </w:rPr>
        <w:t xml:space="preserve"> as</w:t>
      </w:r>
      <w:r w:rsidRPr="00133334">
        <w:rPr>
          <w:lang w:val="en-GB"/>
        </w:rPr>
        <w:t xml:space="preserve"> required by the principle of legality, as to what consequences </w:t>
      </w:r>
      <w:r>
        <w:rPr>
          <w:lang w:val="en-GB"/>
        </w:rPr>
        <w:t xml:space="preserve">the </w:t>
      </w:r>
      <w:r w:rsidRPr="00133334">
        <w:rPr>
          <w:lang w:val="en-GB"/>
        </w:rPr>
        <w:t xml:space="preserve">waiver of the statute of limitations would entail for her and it was </w:t>
      </w:r>
      <w:r w:rsidRPr="000E28C1">
        <w:rPr>
          <w:lang w:val="en-GB"/>
        </w:rPr>
        <w:t xml:space="preserve">thus </w:t>
      </w:r>
      <w:r w:rsidRPr="00133334">
        <w:rPr>
          <w:lang w:val="en-GB"/>
        </w:rPr>
        <w:t xml:space="preserve">impossible for her to make a proper informed decision related to a waiver of her right. Although she might have </w:t>
      </w:r>
      <w:r>
        <w:rPr>
          <w:lang w:val="en-GB"/>
        </w:rPr>
        <w:t xml:space="preserve">had </w:t>
      </w:r>
      <w:r w:rsidRPr="00133334">
        <w:rPr>
          <w:lang w:val="en-GB"/>
        </w:rPr>
        <w:t xml:space="preserve">some understanding of the risk she </w:t>
      </w:r>
      <w:r>
        <w:rPr>
          <w:lang w:val="en-GB"/>
        </w:rPr>
        <w:t>was taking</w:t>
      </w:r>
      <w:r w:rsidRPr="00133334">
        <w:rPr>
          <w:lang w:val="en-GB"/>
        </w:rPr>
        <w:t xml:space="preserve"> by waiving the statute of limitations, the degree of risk was completely unforeseeable. The principles of advance notice and limitation of official discretion</w:t>
      </w:r>
      <w:r>
        <w:rPr>
          <w:lang w:val="en-GB"/>
        </w:rPr>
        <w:t>,</w:t>
      </w:r>
      <w:r w:rsidRPr="00133334">
        <w:rPr>
          <w:lang w:val="en-GB"/>
        </w:rPr>
        <w:t xml:space="preserve"> as embodied in the principle of legality guaranteed under Article 7</w:t>
      </w:r>
      <w:r>
        <w:rPr>
          <w:lang w:val="en-GB"/>
        </w:rPr>
        <w:t xml:space="preserve"> §</w:t>
      </w:r>
      <w:r w:rsidRPr="00133334">
        <w:rPr>
          <w:lang w:val="en-GB"/>
        </w:rPr>
        <w:t xml:space="preserve"> 1, of the Convention</w:t>
      </w:r>
      <w:r>
        <w:rPr>
          <w:lang w:val="en-GB"/>
        </w:rPr>
        <w:t>,</w:t>
      </w:r>
      <w:r w:rsidRPr="00133334">
        <w:rPr>
          <w:lang w:val="en-GB"/>
        </w:rPr>
        <w:t xml:space="preserve"> should be considered the minimum requirement for the rule of law</w:t>
      </w:r>
      <w:r>
        <w:rPr>
          <w:lang w:val="en-GB"/>
        </w:rPr>
        <w:t xml:space="preserve"> to be upheld</w:t>
      </w:r>
      <w:r w:rsidRPr="00133334">
        <w:rPr>
          <w:lang w:val="en-GB"/>
        </w:rPr>
        <w:t>.</w:t>
      </w:r>
    </w:p>
    <w:p w:rsidRPr="00133334" w:rsidR="00702561" w:rsidP="00702561" w:rsidRDefault="00702561">
      <w:pPr>
        <w:pStyle w:val="OpiPara"/>
        <w:numPr>
          <w:ilvl w:val="0"/>
          <w:numId w:val="15"/>
        </w:numPr>
        <w:ind w:left="284"/>
        <w:rPr>
          <w:lang w:val="en-GB"/>
        </w:rPr>
      </w:pPr>
      <w:r w:rsidRPr="00133334">
        <w:rPr>
          <w:lang w:val="en-GB"/>
        </w:rPr>
        <w:t>Moreover, the solution set out in Article 27</w:t>
      </w:r>
      <w:r>
        <w:rPr>
          <w:lang w:val="en-GB"/>
        </w:rPr>
        <w:t xml:space="preserve"> §</w:t>
      </w:r>
      <w:r w:rsidRPr="00133334">
        <w:rPr>
          <w:lang w:val="en-GB"/>
        </w:rPr>
        <w:t xml:space="preserve"> 2 of the Russian Code of Criminal Procedure is</w:t>
      </w:r>
      <w:r>
        <w:rPr>
          <w:lang w:val="en-GB"/>
        </w:rPr>
        <w:t xml:space="preserve"> in</w:t>
      </w:r>
      <w:r w:rsidRPr="00133334">
        <w:rPr>
          <w:lang w:val="en-GB"/>
        </w:rPr>
        <w:t xml:space="preserve"> </w:t>
      </w:r>
      <w:r w:rsidRPr="00C84ECA">
        <w:rPr>
          <w:lang w:val="en-GB"/>
        </w:rPr>
        <w:t xml:space="preserve">itself </w:t>
      </w:r>
      <w:r w:rsidRPr="00133334">
        <w:rPr>
          <w:lang w:val="en-GB"/>
        </w:rPr>
        <w:t>censurable from a human rights perspective. The waiver by the defendant of his or her legal right to terminate time-barred criminal proceeding</w:t>
      </w:r>
      <w:r>
        <w:rPr>
          <w:lang w:val="en-GB"/>
        </w:rPr>
        <w:t>s</w:t>
      </w:r>
      <w:r w:rsidRPr="00133334">
        <w:rPr>
          <w:lang w:val="en-GB"/>
        </w:rPr>
        <w:t xml:space="preserve"> is a voluntary submission to a </w:t>
      </w:r>
      <w:r w:rsidRPr="004F404A">
        <w:rPr>
          <w:lang w:val="en-GB"/>
        </w:rPr>
        <w:t xml:space="preserve">trial </w:t>
      </w:r>
      <w:r w:rsidRPr="00133334">
        <w:rPr>
          <w:lang w:val="en-GB"/>
        </w:rPr>
        <w:t>court</w:t>
      </w:r>
      <w:r>
        <w:rPr>
          <w:lang w:val="en-GB"/>
        </w:rPr>
        <w:t>,</w:t>
      </w:r>
      <w:r w:rsidRPr="00133334">
        <w:rPr>
          <w:lang w:val="en-GB"/>
        </w:rPr>
        <w:t xml:space="preserve"> which can take place at any time in the future, regardless of the applicable law on the statute of limitations. The practical result is that any person may agree to be tried, and </w:t>
      </w:r>
      <w:r>
        <w:rPr>
          <w:lang w:val="en-GB"/>
        </w:rPr>
        <w:t>ultimately</w:t>
      </w:r>
      <w:r w:rsidRPr="00133334">
        <w:rPr>
          <w:lang w:val="en-GB"/>
        </w:rPr>
        <w:t xml:space="preserve"> punished, for any crime, even minor offences, committed a long time ago, whe</w:t>
      </w:r>
      <w:r>
        <w:rPr>
          <w:lang w:val="en-GB"/>
        </w:rPr>
        <w:t>re</w:t>
      </w:r>
      <w:r w:rsidRPr="00133334">
        <w:rPr>
          <w:lang w:val="en-GB"/>
        </w:rPr>
        <w:t xml:space="preserve"> criminal prosecution and conviction no longer serve any legitimate purpose, no </w:t>
      </w:r>
      <w:r w:rsidRPr="00553F4E">
        <w:rPr>
          <w:lang w:val="en-US"/>
        </w:rPr>
        <w:t>penological</w:t>
      </w:r>
      <w:r w:rsidRPr="00133334">
        <w:rPr>
          <w:lang w:val="en-GB"/>
        </w:rPr>
        <w:t xml:space="preserve"> needs justify punishment and the evidence </w:t>
      </w:r>
      <w:r>
        <w:rPr>
          <w:lang w:val="en-GB"/>
        </w:rPr>
        <w:t>may have</w:t>
      </w:r>
      <w:r w:rsidRPr="00133334">
        <w:rPr>
          <w:lang w:val="en-GB"/>
        </w:rPr>
        <w:t xml:space="preserve"> already vanished. In our view, such a waiver is </w:t>
      </w:r>
      <w:r w:rsidRPr="00133334">
        <w:rPr>
          <w:i/>
          <w:lang w:val="en-GB"/>
        </w:rPr>
        <w:t>per se</w:t>
      </w:r>
      <w:r w:rsidRPr="00133334">
        <w:rPr>
          <w:lang w:val="en-GB"/>
        </w:rPr>
        <w:t xml:space="preserve"> incompatible with the Convention, since it defeats both the remedial purpose and the mixed </w:t>
      </w:r>
      <w:r>
        <w:rPr>
          <w:lang w:val="en-GB"/>
        </w:rPr>
        <w:t xml:space="preserve">– </w:t>
      </w:r>
      <w:r w:rsidRPr="00133334">
        <w:rPr>
          <w:lang w:val="en-GB"/>
        </w:rPr>
        <w:t>both substantive and procedural</w:t>
      </w:r>
      <w:r>
        <w:rPr>
          <w:lang w:val="en-GB"/>
        </w:rPr>
        <w:t xml:space="preserve"> –</w:t>
      </w:r>
      <w:r w:rsidRPr="00133334">
        <w:rPr>
          <w:lang w:val="en-GB"/>
        </w:rPr>
        <w:t xml:space="preserve"> nature of the statute of limitations.</w:t>
      </w:r>
    </w:p>
    <w:p w:rsidRPr="00133334" w:rsidR="00702561" w:rsidP="00702561" w:rsidRDefault="00702561">
      <w:pPr>
        <w:pStyle w:val="OpiPara"/>
        <w:numPr>
          <w:ilvl w:val="0"/>
          <w:numId w:val="15"/>
        </w:numPr>
        <w:ind w:left="284"/>
        <w:rPr>
          <w:lang w:val="en-GB"/>
        </w:rPr>
      </w:pPr>
      <w:r w:rsidRPr="00133334">
        <w:rPr>
          <w:lang w:val="en-GB"/>
        </w:rPr>
        <w:t xml:space="preserve">The statute of limitations consists in </w:t>
      </w:r>
      <w:r>
        <w:rPr>
          <w:lang w:val="en-GB"/>
        </w:rPr>
        <w:t>the</w:t>
      </w:r>
      <w:r w:rsidRPr="00133334">
        <w:rPr>
          <w:lang w:val="en-GB"/>
        </w:rPr>
        <w:t xml:space="preserve"> extinction of </w:t>
      </w:r>
      <w:r>
        <w:rPr>
          <w:lang w:val="en-GB"/>
        </w:rPr>
        <w:t>an</w:t>
      </w:r>
      <w:r w:rsidRPr="00133334">
        <w:rPr>
          <w:lang w:val="en-GB"/>
        </w:rPr>
        <w:t xml:space="preserve"> </w:t>
      </w:r>
      <w:r>
        <w:rPr>
          <w:lang w:val="en-GB"/>
        </w:rPr>
        <w:t>offence</w:t>
      </w:r>
      <w:r w:rsidRPr="00133334">
        <w:rPr>
          <w:lang w:val="en-GB"/>
        </w:rPr>
        <w:t xml:space="preserve"> which deprives the State of jurisdiction to prosecute, try, convict and sentence the </w:t>
      </w:r>
      <w:r>
        <w:rPr>
          <w:lang w:val="en-GB"/>
        </w:rPr>
        <w:t>alleged offender</w:t>
      </w:r>
      <w:r w:rsidRPr="00133334">
        <w:rPr>
          <w:lang w:val="en-GB"/>
        </w:rPr>
        <w:t xml:space="preserve">. </w:t>
      </w:r>
      <w:r>
        <w:rPr>
          <w:lang w:val="en-GB"/>
        </w:rPr>
        <w:t>S</w:t>
      </w:r>
      <w:r w:rsidRPr="00133334">
        <w:rPr>
          <w:lang w:val="en-GB"/>
        </w:rPr>
        <w:t>tatutes of limitation</w:t>
      </w:r>
      <w:r>
        <w:rPr>
          <w:lang w:val="en-GB"/>
        </w:rPr>
        <w:t xml:space="preserve"> in criminal law</w:t>
      </w:r>
      <w:r w:rsidRPr="00133334">
        <w:rPr>
          <w:lang w:val="en-GB"/>
        </w:rPr>
        <w:t xml:space="preserve"> are not only designed to bar prosecutions based on facts that have become obscured by the passage of time, but also specify a time</w:t>
      </w:r>
      <w:r>
        <w:rPr>
          <w:lang w:val="en-GB"/>
        </w:rPr>
        <w:t>-</w:t>
      </w:r>
      <w:r w:rsidRPr="00133334">
        <w:rPr>
          <w:lang w:val="en-GB"/>
        </w:rPr>
        <w:t xml:space="preserve">limit beyond which an irrebuttable presumption arises that no further danger to society results from the criminal act and </w:t>
      </w:r>
      <w:r>
        <w:rPr>
          <w:lang w:val="en-GB"/>
        </w:rPr>
        <w:t>a</w:t>
      </w:r>
      <w:r w:rsidRPr="00133334">
        <w:rPr>
          <w:lang w:val="en-GB"/>
        </w:rPr>
        <w:t xml:space="preserve"> defendant</w:t>
      </w:r>
      <w:r w:rsidR="00656C1C">
        <w:rPr>
          <w:lang w:val="en-GB"/>
        </w:rPr>
        <w:t>’</w:t>
      </w:r>
      <w:r w:rsidRPr="00133334">
        <w:rPr>
          <w:lang w:val="en-GB"/>
        </w:rPr>
        <w:t>s right to a fair trial would be prejudiced. Hence, its assessment is a substantive prerequisite of the State</w:t>
      </w:r>
      <w:r w:rsidR="00656C1C">
        <w:rPr>
          <w:lang w:val="en-GB"/>
        </w:rPr>
        <w:t>’</w:t>
      </w:r>
      <w:r w:rsidRPr="00133334">
        <w:rPr>
          <w:lang w:val="en-GB"/>
        </w:rPr>
        <w:t>s right to prosecute offenders and punish criminal conduct. This prerequisite goes to the heart of the State</w:t>
      </w:r>
      <w:r w:rsidR="00656C1C">
        <w:rPr>
          <w:lang w:val="en-GB"/>
        </w:rPr>
        <w:t>’</w:t>
      </w:r>
      <w:r w:rsidRPr="00133334">
        <w:rPr>
          <w:lang w:val="en-GB"/>
        </w:rPr>
        <w:t xml:space="preserve">s sovereign power to punish and </w:t>
      </w:r>
      <w:r>
        <w:rPr>
          <w:lang w:val="en-GB"/>
        </w:rPr>
        <w:t>thus</w:t>
      </w:r>
      <w:r w:rsidRPr="00133334">
        <w:rPr>
          <w:lang w:val="en-GB"/>
        </w:rPr>
        <w:t xml:space="preserve"> </w:t>
      </w:r>
      <w:r>
        <w:rPr>
          <w:lang w:val="en-GB"/>
        </w:rPr>
        <w:t>relates to</w:t>
      </w:r>
      <w:r w:rsidRPr="00133334">
        <w:rPr>
          <w:lang w:val="en-GB"/>
        </w:rPr>
        <w:t xml:space="preserve"> the substance of the case, not merely its admissibility.</w:t>
      </w:r>
    </w:p>
    <w:p w:rsidRPr="00133334" w:rsidR="00702561" w:rsidP="00702561" w:rsidRDefault="00702561">
      <w:pPr>
        <w:pStyle w:val="OpiPara"/>
        <w:numPr>
          <w:ilvl w:val="0"/>
          <w:numId w:val="15"/>
        </w:numPr>
        <w:ind w:left="284"/>
        <w:rPr>
          <w:lang w:val="en-GB"/>
        </w:rPr>
      </w:pPr>
      <w:r w:rsidRPr="00133334">
        <w:rPr>
          <w:lang w:val="en-GB"/>
        </w:rPr>
        <w:t>The Court</w:t>
      </w:r>
      <w:r w:rsidR="00656C1C">
        <w:rPr>
          <w:lang w:val="en-GB"/>
        </w:rPr>
        <w:t>’</w:t>
      </w:r>
      <w:r w:rsidRPr="00133334">
        <w:rPr>
          <w:lang w:val="en-GB"/>
        </w:rPr>
        <w:t xml:space="preserve">s initial approach to the issue of the nature of the statute of limitations was hesitant. In </w:t>
      </w:r>
      <w:r w:rsidRPr="00133334">
        <w:rPr>
          <w:i/>
          <w:lang w:val="en-GB"/>
        </w:rPr>
        <w:t>Coëme and Others v. Belgium</w:t>
      </w:r>
      <w:r w:rsidRPr="00133334">
        <w:rPr>
          <w:vertAlign w:val="superscript"/>
          <w:lang w:val="en-GB"/>
        </w:rPr>
        <w:footnoteReference w:id="7"/>
      </w:r>
      <w:r w:rsidRPr="00133334">
        <w:rPr>
          <w:lang w:val="en-GB"/>
        </w:rPr>
        <w:t>, the question whether Article 7 of the Convention would be breached where a law lengthen</w:t>
      </w:r>
      <w:r>
        <w:rPr>
          <w:lang w:val="en-GB"/>
        </w:rPr>
        <w:t>ed</w:t>
      </w:r>
      <w:r w:rsidRPr="00133334">
        <w:rPr>
          <w:lang w:val="en-GB"/>
        </w:rPr>
        <w:t xml:space="preserve"> a limitation period after it ha</w:t>
      </w:r>
      <w:r>
        <w:rPr>
          <w:lang w:val="en-GB"/>
        </w:rPr>
        <w:t>d</w:t>
      </w:r>
      <w:r w:rsidRPr="00133334">
        <w:rPr>
          <w:lang w:val="en-GB"/>
        </w:rPr>
        <w:t xml:space="preserve"> expired was left open, although the Court did accept the legitimacy of a law that lengthen</w:t>
      </w:r>
      <w:r>
        <w:rPr>
          <w:lang w:val="en-GB"/>
        </w:rPr>
        <w:t>ed</w:t>
      </w:r>
      <w:r w:rsidRPr="00133334">
        <w:rPr>
          <w:lang w:val="en-GB"/>
        </w:rPr>
        <w:t xml:space="preserve"> the limitation period if it enter</w:t>
      </w:r>
      <w:r>
        <w:rPr>
          <w:lang w:val="en-GB"/>
        </w:rPr>
        <w:t>ed</w:t>
      </w:r>
      <w:r w:rsidRPr="00133334">
        <w:rPr>
          <w:lang w:val="en-GB"/>
        </w:rPr>
        <w:t xml:space="preserve"> into force before the limitation period ha</w:t>
      </w:r>
      <w:r>
        <w:rPr>
          <w:lang w:val="en-GB"/>
        </w:rPr>
        <w:t>d</w:t>
      </w:r>
      <w:r w:rsidRPr="00133334">
        <w:rPr>
          <w:lang w:val="en-GB"/>
        </w:rPr>
        <w:t xml:space="preserve"> expired. In </w:t>
      </w:r>
      <w:r w:rsidRPr="00133334">
        <w:rPr>
          <w:i/>
          <w:lang w:val="en-GB"/>
        </w:rPr>
        <w:t>Previti v. Italy</w:t>
      </w:r>
      <w:r w:rsidRPr="00133334">
        <w:rPr>
          <w:vertAlign w:val="superscript"/>
          <w:lang w:val="en-GB"/>
        </w:rPr>
        <w:footnoteReference w:id="8"/>
      </w:r>
      <w:r w:rsidRPr="00133334">
        <w:rPr>
          <w:lang w:val="en-GB"/>
        </w:rPr>
        <w:t xml:space="preserve"> the Court interpreted this passage of </w:t>
      </w:r>
      <w:r w:rsidRPr="00133334">
        <w:rPr>
          <w:i/>
          <w:lang w:val="en-GB"/>
        </w:rPr>
        <w:t>C</w:t>
      </w:r>
      <w:r>
        <w:rPr>
          <w:i/>
          <w:lang w:val="en-GB"/>
        </w:rPr>
        <w:t>oë</w:t>
      </w:r>
      <w:r w:rsidRPr="00133334">
        <w:rPr>
          <w:i/>
          <w:lang w:val="en-GB"/>
        </w:rPr>
        <w:t>me and Others</w:t>
      </w:r>
      <w:r w:rsidRPr="00133334">
        <w:rPr>
          <w:lang w:val="en-GB"/>
        </w:rPr>
        <w:t xml:space="preserve"> as if it had stated that the statute of limitations had an exclusively procedural nature and was not under the guarantees of Article 7. But this approach was rightly abandoned in </w:t>
      </w:r>
      <w:r w:rsidRPr="00133334">
        <w:rPr>
          <w:i/>
          <w:lang w:val="en-GB"/>
        </w:rPr>
        <w:t>K.-H.W. v.</w:t>
      </w:r>
      <w:r>
        <w:rPr>
          <w:i/>
          <w:lang w:val="en-GB"/>
        </w:rPr>
        <w:t> </w:t>
      </w:r>
      <w:r w:rsidRPr="00133334">
        <w:rPr>
          <w:i/>
          <w:lang w:val="en-GB"/>
        </w:rPr>
        <w:t xml:space="preserve">Germany </w:t>
      </w:r>
      <w:r w:rsidRPr="00133334">
        <w:rPr>
          <w:lang w:val="en-GB"/>
        </w:rPr>
        <w:t>[GC]</w:t>
      </w:r>
      <w:r w:rsidRPr="00133334">
        <w:rPr>
          <w:i/>
          <w:lang w:val="en-GB"/>
        </w:rPr>
        <w:t xml:space="preserve"> </w:t>
      </w:r>
      <w:r w:rsidRPr="00133334">
        <w:rPr>
          <w:lang w:val="en-GB"/>
        </w:rPr>
        <w:t>and</w:t>
      </w:r>
      <w:r w:rsidRPr="00133334">
        <w:rPr>
          <w:i/>
          <w:lang w:val="en-GB"/>
        </w:rPr>
        <w:t xml:space="preserve"> Kononov v. Latvia </w:t>
      </w:r>
      <w:r w:rsidRPr="00133334">
        <w:rPr>
          <w:lang w:val="en-GB"/>
        </w:rPr>
        <w:t>[GC]</w:t>
      </w:r>
      <w:r w:rsidRPr="00133334">
        <w:rPr>
          <w:vertAlign w:val="superscript"/>
          <w:lang w:val="en-GB"/>
        </w:rPr>
        <w:footnoteReference w:id="9"/>
      </w:r>
      <w:r w:rsidRPr="00133334">
        <w:rPr>
          <w:lang w:val="en-GB"/>
        </w:rPr>
        <w:t>. The Court</w:t>
      </w:r>
      <w:r w:rsidR="00656C1C">
        <w:rPr>
          <w:lang w:val="en-GB"/>
        </w:rPr>
        <w:t>’</w:t>
      </w:r>
      <w:r w:rsidRPr="00133334">
        <w:rPr>
          <w:lang w:val="en-GB"/>
        </w:rPr>
        <w:t xml:space="preserve">s present approach is clear and unambiguous. It can be summed up as follows: the statute of limitations sits alongside, with equal force, the conditions of the existence of a criminal offence and </w:t>
      </w:r>
      <w:r w:rsidRPr="00786CD9">
        <w:rPr>
          <w:lang w:val="en-GB"/>
        </w:rPr>
        <w:t xml:space="preserve">therefore </w:t>
      </w:r>
      <w:r w:rsidRPr="00133334">
        <w:rPr>
          <w:lang w:val="en-GB"/>
        </w:rPr>
        <w:t xml:space="preserve">shares the substantive nature of the constituent elements of the offence, with the logical consequence of the full applicability of Article 7, including the prohibition of </w:t>
      </w:r>
      <w:r>
        <w:rPr>
          <w:lang w:val="en-GB"/>
        </w:rPr>
        <w:t xml:space="preserve">the </w:t>
      </w:r>
      <w:r w:rsidRPr="00133334">
        <w:rPr>
          <w:lang w:val="en-GB"/>
        </w:rPr>
        <w:t xml:space="preserve">retroactive application of criminal laws with harsher </w:t>
      </w:r>
      <w:r w:rsidRPr="00DD2CA4">
        <w:rPr>
          <w:lang w:val="en-GB"/>
        </w:rPr>
        <w:t>statute of limitations</w:t>
      </w:r>
      <w:r w:rsidRPr="00D971EA">
        <w:rPr>
          <w:lang w:val="en-GB"/>
        </w:rPr>
        <w:t xml:space="preserve"> </w:t>
      </w:r>
      <w:r w:rsidRPr="00133334">
        <w:rPr>
          <w:lang w:val="en-GB"/>
        </w:rPr>
        <w:t xml:space="preserve">provisions to the detriment of the defendant. </w:t>
      </w:r>
      <w:r>
        <w:rPr>
          <w:lang w:val="en-GB"/>
        </w:rPr>
        <w:t>Thus</w:t>
      </w:r>
      <w:r w:rsidRPr="00133334">
        <w:rPr>
          <w:lang w:val="en-GB"/>
        </w:rPr>
        <w:t xml:space="preserve">, </w:t>
      </w:r>
      <w:r w:rsidRPr="00133334">
        <w:rPr>
          <w:u w:val="single"/>
          <w:lang w:val="en-GB"/>
        </w:rPr>
        <w:t>the statute of limitations has, in the light of the Convention, a mixed nature, being both procedural and substantive at the same time.</w:t>
      </w:r>
    </w:p>
    <w:p w:rsidRPr="00133334" w:rsidR="00702561" w:rsidP="00702561" w:rsidRDefault="00702561">
      <w:pPr>
        <w:pStyle w:val="OpiPara"/>
        <w:numPr>
          <w:ilvl w:val="0"/>
          <w:numId w:val="15"/>
        </w:numPr>
        <w:ind w:left="284"/>
        <w:rPr>
          <w:lang w:val="en-GB"/>
        </w:rPr>
      </w:pPr>
      <w:r w:rsidRPr="00133334">
        <w:rPr>
          <w:lang w:val="en-GB"/>
        </w:rPr>
        <w:t xml:space="preserve">The aforementioned understanding of the statute of limitations has various legal consequences. </w:t>
      </w:r>
      <w:r w:rsidRPr="00133334">
        <w:rPr>
          <w:u w:val="single"/>
          <w:lang w:val="en-GB"/>
        </w:rPr>
        <w:t>Firstly, courts are empowered, and even obliged, to decide upon the applicability of the statute of limitations o</w:t>
      </w:r>
      <w:r>
        <w:rPr>
          <w:u w:val="single"/>
          <w:lang w:val="en-GB"/>
        </w:rPr>
        <w:t>f</w:t>
      </w:r>
      <w:r w:rsidRPr="00133334">
        <w:rPr>
          <w:u w:val="single"/>
          <w:lang w:val="en-GB"/>
        </w:rPr>
        <w:t xml:space="preserve"> their own motion, in view of the paramount public policy reasons for </w:t>
      </w:r>
      <w:r>
        <w:rPr>
          <w:u w:val="single"/>
          <w:lang w:val="en-GB"/>
        </w:rPr>
        <w:t xml:space="preserve">the </w:t>
      </w:r>
      <w:r w:rsidRPr="00133334">
        <w:rPr>
          <w:u w:val="single"/>
          <w:lang w:val="en-GB"/>
        </w:rPr>
        <w:t xml:space="preserve">enactment of statutes of limitation. Secondly, since the statute of limitations relates to </w:t>
      </w:r>
      <w:r>
        <w:rPr>
          <w:u w:val="single"/>
          <w:lang w:val="en-GB"/>
        </w:rPr>
        <w:t>the S</w:t>
      </w:r>
      <w:r w:rsidRPr="00133334">
        <w:rPr>
          <w:u w:val="single"/>
          <w:lang w:val="en-GB"/>
        </w:rPr>
        <w:t>tate</w:t>
      </w:r>
      <w:r w:rsidR="00656C1C">
        <w:rPr>
          <w:u w:val="single"/>
          <w:lang w:val="en-GB"/>
        </w:rPr>
        <w:t>’</w:t>
      </w:r>
      <w:r w:rsidRPr="00133334">
        <w:rPr>
          <w:u w:val="single"/>
          <w:lang w:val="en-GB"/>
        </w:rPr>
        <w:t xml:space="preserve">s right to prosecute, try, convict and sentence citizens, the principle of legality fully applies to its regime. The grounds for limitation, suspension or interruption of the effect of the lapse of time, </w:t>
      </w:r>
      <w:r>
        <w:rPr>
          <w:u w:val="single"/>
          <w:lang w:val="en-GB"/>
        </w:rPr>
        <w:t xml:space="preserve">and </w:t>
      </w:r>
      <w:r w:rsidRPr="00133334">
        <w:rPr>
          <w:u w:val="single"/>
          <w:lang w:val="en-GB"/>
        </w:rPr>
        <w:t xml:space="preserve">any exceptions to </w:t>
      </w:r>
      <w:r>
        <w:rPr>
          <w:u w:val="single"/>
          <w:lang w:val="en-GB"/>
        </w:rPr>
        <w:t>or</w:t>
      </w:r>
      <w:r w:rsidRPr="00133334">
        <w:rPr>
          <w:u w:val="single"/>
          <w:lang w:val="en-GB"/>
        </w:rPr>
        <w:t xml:space="preserve"> extensions of the statute of limitations</w:t>
      </w:r>
      <w:r>
        <w:rPr>
          <w:u w:val="single"/>
          <w:lang w:val="en-GB"/>
        </w:rPr>
        <w:t>,</w:t>
      </w:r>
      <w:r w:rsidRPr="00133334">
        <w:rPr>
          <w:u w:val="single"/>
          <w:lang w:val="en-GB"/>
        </w:rPr>
        <w:t xml:space="preserve"> are a legislative responsibility, and can </w:t>
      </w:r>
      <w:r w:rsidRPr="00AD0C2C">
        <w:rPr>
          <w:u w:val="single"/>
          <w:lang w:val="en-GB"/>
        </w:rPr>
        <w:t xml:space="preserve">neither </w:t>
      </w:r>
      <w:r w:rsidRPr="00133334">
        <w:rPr>
          <w:u w:val="single"/>
          <w:lang w:val="en-GB"/>
        </w:rPr>
        <w:t xml:space="preserve">be determined by courts nor </w:t>
      </w:r>
      <w:r>
        <w:rPr>
          <w:u w:val="single"/>
          <w:lang w:val="en-US"/>
        </w:rPr>
        <w:t>manipulated</w:t>
      </w:r>
      <w:r w:rsidRPr="00133334">
        <w:rPr>
          <w:u w:val="single"/>
          <w:lang w:val="en-GB"/>
        </w:rPr>
        <w:t xml:space="preserve"> by the defendant. Thirdly, the statute of limitations cannot be waived: the running of the statute of limitations extinguishes the court</w:t>
      </w:r>
      <w:r w:rsidR="00656C1C">
        <w:rPr>
          <w:u w:val="single"/>
          <w:lang w:val="en-GB"/>
        </w:rPr>
        <w:t>’</w:t>
      </w:r>
      <w:r w:rsidRPr="00133334">
        <w:rPr>
          <w:u w:val="single"/>
          <w:lang w:val="en-GB"/>
        </w:rPr>
        <w:t xml:space="preserve">s power to try the case and punish the defendant, and no waiver </w:t>
      </w:r>
      <w:r>
        <w:rPr>
          <w:u w:val="single"/>
          <w:lang w:val="en-GB"/>
        </w:rPr>
        <w:t>by</w:t>
      </w:r>
      <w:r w:rsidRPr="00133334">
        <w:rPr>
          <w:u w:val="single"/>
          <w:lang w:val="en-GB"/>
        </w:rPr>
        <w:t xml:space="preserve"> the defendant can supply the requisite jurisdiction. In a State governed by the rule of law and human rights, criminal jurisdiction cannot be conferred upon the court by a unilateral act of the defendant. Any punishment for a time</w:t>
      </w:r>
      <w:r>
        <w:rPr>
          <w:u w:val="single"/>
          <w:lang w:val="en-GB"/>
        </w:rPr>
        <w:t>-</w:t>
      </w:r>
      <w:r w:rsidRPr="00133334">
        <w:rPr>
          <w:u w:val="single"/>
          <w:lang w:val="en-GB"/>
        </w:rPr>
        <w:t>barred act or omission, even when he or she expressed his or her wish to be tried, is not only irrevocably disproportionate, but furthermore contrary to the requirements of the principle of legality. The statute of limitations is not a mere waivable defen</w:t>
      </w:r>
      <w:r>
        <w:rPr>
          <w:u w:val="single"/>
          <w:lang w:val="en-GB"/>
        </w:rPr>
        <w:t>c</w:t>
      </w:r>
      <w:r w:rsidRPr="00133334">
        <w:rPr>
          <w:u w:val="single"/>
          <w:lang w:val="en-GB"/>
        </w:rPr>
        <w:t>e, but a substantive guarantee of a rational use of State power to enforce criminal law.</w:t>
      </w:r>
    </w:p>
    <w:p w:rsidRPr="00133334" w:rsidR="00702561" w:rsidP="00702561" w:rsidRDefault="00702561">
      <w:pPr>
        <w:pStyle w:val="OpiH1"/>
        <w:rPr>
          <w:b w:val="0"/>
        </w:rPr>
      </w:pPr>
      <w:r w:rsidRPr="00133334">
        <w:t>Conclusion</w:t>
      </w:r>
    </w:p>
    <w:p w:rsidR="007615CB" w:rsidP="00702561" w:rsidRDefault="00702561">
      <w:pPr>
        <w:pStyle w:val="OpiPara"/>
        <w:numPr>
          <w:ilvl w:val="0"/>
          <w:numId w:val="15"/>
        </w:numPr>
        <w:ind w:left="284"/>
        <w:rPr>
          <w:lang w:val="en-GB"/>
        </w:rPr>
      </w:pPr>
      <w:r w:rsidRPr="00133334">
        <w:rPr>
          <w:lang w:val="en-GB"/>
        </w:rPr>
        <w:t xml:space="preserve">In sum, we believe that the applicant was not only deprived of her right to contest the expert evidence and </w:t>
      </w:r>
      <w:r>
        <w:rPr>
          <w:lang w:val="en-GB"/>
        </w:rPr>
        <w:t xml:space="preserve">was </w:t>
      </w:r>
      <w:r w:rsidRPr="00133334">
        <w:rPr>
          <w:lang w:val="en-GB"/>
        </w:rPr>
        <w:t>therefore unfairly convicted, but she was also sentenced under an uncertain and retro</w:t>
      </w:r>
      <w:r>
        <w:rPr>
          <w:lang w:val="en-GB"/>
        </w:rPr>
        <w:t>spe</w:t>
      </w:r>
      <w:r w:rsidRPr="00133334">
        <w:rPr>
          <w:lang w:val="en-GB"/>
        </w:rPr>
        <w:t xml:space="preserve">ctive legal framework. Justice would have required </w:t>
      </w:r>
      <w:r>
        <w:rPr>
          <w:lang w:val="en-GB"/>
        </w:rPr>
        <w:t>laying</w:t>
      </w:r>
      <w:r w:rsidRPr="00133334">
        <w:rPr>
          <w:lang w:val="en-GB"/>
        </w:rPr>
        <w:t xml:space="preserve"> a stone over this procedure, and not leaving the door open for the continuation of th</w:t>
      </w:r>
      <w:r>
        <w:rPr>
          <w:lang w:val="en-GB"/>
        </w:rPr>
        <w:t>ese</w:t>
      </w:r>
      <w:r w:rsidRPr="00133334">
        <w:rPr>
          <w:lang w:val="en-GB"/>
        </w:rPr>
        <w:t xml:space="preserve"> totally groundless criminal proceeding</w:t>
      </w:r>
      <w:r>
        <w:rPr>
          <w:lang w:val="en-GB"/>
        </w:rPr>
        <w:t>s</w:t>
      </w:r>
      <w:r w:rsidRPr="00133334">
        <w:rPr>
          <w:lang w:val="en-GB"/>
        </w:rPr>
        <w:t xml:space="preserve">. </w:t>
      </w:r>
      <w:r>
        <w:rPr>
          <w:lang w:val="en-GB"/>
        </w:rPr>
        <w:t>Accordingly</w:t>
      </w:r>
      <w:r w:rsidRPr="00133334">
        <w:rPr>
          <w:lang w:val="en-GB"/>
        </w:rPr>
        <w:t xml:space="preserve">, we conclude that there </w:t>
      </w:r>
      <w:r>
        <w:rPr>
          <w:lang w:val="en-GB"/>
        </w:rPr>
        <w:t>has been</w:t>
      </w:r>
      <w:r w:rsidRPr="00133334">
        <w:rPr>
          <w:lang w:val="en-GB"/>
        </w:rPr>
        <w:t xml:space="preserve"> a flagrant violation of </w:t>
      </w:r>
      <w:r>
        <w:rPr>
          <w:lang w:val="en-GB"/>
        </w:rPr>
        <w:t>A</w:t>
      </w:r>
      <w:r w:rsidRPr="00133334">
        <w:rPr>
          <w:lang w:val="en-GB"/>
        </w:rPr>
        <w:t>rticle 7 of the Convention, and consequently dissent on the decision not to assess this complaint.</w:t>
      </w:r>
    </w:p>
    <w:p w:rsidR="007C4454" w:rsidP="007C4454" w:rsidRDefault="007C4454">
      <w:pPr>
        <w:pStyle w:val="OpiPara"/>
        <w:ind w:left="284" w:firstLine="0"/>
        <w:rPr>
          <w:lang w:val="en-GB"/>
        </w:rPr>
      </w:pPr>
    </w:p>
    <w:p w:rsidRPr="00702561" w:rsidR="007C4454" w:rsidP="007C4454" w:rsidRDefault="007C4454">
      <w:pPr>
        <w:pStyle w:val="OpiPara"/>
        <w:ind w:left="284" w:firstLine="0"/>
        <w:rPr>
          <w:lang w:val="en-GB"/>
        </w:rPr>
      </w:pPr>
    </w:p>
    <w:p w:rsidR="00F5628C" w:rsidRDefault="00F5628C">
      <w:pPr>
        <w:jc w:val="left"/>
        <w:rPr>
          <w:lang w:val="en-GB" w:eastAsia="fr-FR"/>
        </w:rPr>
      </w:pPr>
      <w:r>
        <w:rPr>
          <w:lang w:val="en-GB"/>
        </w:rPr>
        <w:br w:type="page"/>
      </w:r>
    </w:p>
    <w:p w:rsidRPr="007615CB" w:rsidR="008C67D9" w:rsidP="008C67D9" w:rsidRDefault="00DD50ED">
      <w:pPr>
        <w:pStyle w:val="ECHRTitleCentre1"/>
        <w:rPr>
          <w:caps/>
          <w:lang w:val="en-GB"/>
        </w:rPr>
      </w:pPr>
      <w:r>
        <w:rPr>
          <w:caps/>
          <w:lang w:val="en-GB"/>
        </w:rPr>
        <w:t>partly DISSENTING OPINION</w:t>
      </w:r>
      <w:r w:rsidRPr="007C4454">
        <w:rPr>
          <w:caps/>
          <w:lang w:val="en-US"/>
        </w:rPr>
        <w:t xml:space="preserve"> </w:t>
      </w:r>
      <w:r>
        <w:rPr>
          <w:caps/>
          <w:lang w:val="en-GB"/>
        </w:rPr>
        <w:t>OF</w:t>
      </w:r>
      <w:r w:rsidRPr="00DD50ED">
        <w:rPr>
          <w:caps/>
          <w:lang w:val="en-US"/>
        </w:rPr>
        <w:t> </w:t>
      </w:r>
      <w:r>
        <w:rPr>
          <w:lang w:val="en-GB"/>
        </w:rPr>
        <w:t>JUDGE</w:t>
      </w:r>
      <w:r w:rsidRPr="00DD50ED">
        <w:rPr>
          <w:lang w:val="en-US"/>
        </w:rPr>
        <w:t> </w:t>
      </w:r>
      <w:r>
        <w:rPr>
          <w:lang w:val="en-GB"/>
        </w:rPr>
        <w:t>PINTO</w:t>
      </w:r>
      <w:r w:rsidRPr="00DD50ED">
        <w:rPr>
          <w:lang w:val="en-US"/>
        </w:rPr>
        <w:t> </w:t>
      </w:r>
      <w:r>
        <w:rPr>
          <w:lang w:val="en-GB"/>
        </w:rPr>
        <w:t>DE</w:t>
      </w:r>
      <w:r w:rsidRPr="00DD50ED">
        <w:rPr>
          <w:lang w:val="en-US"/>
        </w:rPr>
        <w:t> </w:t>
      </w:r>
      <w:r w:rsidRPr="005A3D55" w:rsidR="008C67D9">
        <w:rPr>
          <w:lang w:val="en-GB"/>
        </w:rPr>
        <w:t>ALBUQUERQUE</w:t>
      </w:r>
    </w:p>
    <w:p w:rsidRPr="00C869A3" w:rsidR="00702561" w:rsidP="00702561" w:rsidRDefault="00702561">
      <w:pPr>
        <w:pStyle w:val="OpiPara"/>
        <w:rPr>
          <w:lang w:val="en-GB"/>
        </w:rPr>
      </w:pPr>
      <w:r w:rsidRPr="00C869A3">
        <w:rPr>
          <w:lang w:val="en-GB"/>
        </w:rPr>
        <w:t>1.</w:t>
      </w:r>
      <w:r>
        <w:rPr>
          <w:lang w:val="en-GB"/>
        </w:rPr>
        <w:t>  </w:t>
      </w:r>
      <w:r w:rsidRPr="00B27F4C">
        <w:rPr>
          <w:lang w:val="en-GB"/>
        </w:rPr>
        <w:t>In addition to the violation of Article 6 § 1 of the Convention, I find that there has also been a violation of Article 6 § 3 (d) of the European Convention</w:t>
      </w:r>
      <w:r w:rsidRPr="00C869A3">
        <w:rPr>
          <w:lang w:val="en-GB"/>
        </w:rPr>
        <w:t xml:space="preserve"> on Human Rights (“the Convention”) owing to the unfair handling of the testimonial evidence in the criminal proceedings</w:t>
      </w:r>
      <w:r>
        <w:rPr>
          <w:lang w:val="en-GB"/>
        </w:rPr>
        <w:t xml:space="preserve"> in question</w:t>
      </w:r>
      <w:r w:rsidRPr="00C869A3">
        <w:rPr>
          <w:lang w:val="en-GB"/>
        </w:rPr>
        <w:t>. The unfairness of the handling of the expert evidence was compounded by the additional lack of cross-examination of the alleged victim during both the first and the second trial.</w:t>
      </w:r>
    </w:p>
    <w:p w:rsidR="00DD50ED" w:rsidP="00702561" w:rsidRDefault="00702561">
      <w:pPr>
        <w:pStyle w:val="OpiPara"/>
        <w:rPr>
          <w:lang w:val="en-GB"/>
        </w:rPr>
      </w:pPr>
      <w:r>
        <w:rPr>
          <w:lang w:val="en-GB"/>
        </w:rPr>
        <w:t>2.  </w:t>
      </w:r>
      <w:r w:rsidRPr="00C869A3">
        <w:rPr>
          <w:lang w:val="en-GB"/>
        </w:rPr>
        <w:t>The alleged victim was never heard by a court, as her testimony was read out in open court in the first and second trials. Since she informed the court before the second trial that she had already been “reconciled” with the accused persons and even withdrew her complaint, no psychological or physical danger could be feared in the event of her being confronted with the defendant during the court hearing. Whilst the two medical certificates issued on 19 January 2006 and 22 March 2007, stating that her appearance in court was not recommended since it might cause a “relapse”, could possibly have justified her absence at the first trial, they could certainly not ground the decision of the court not to call Ms S.D. to testify at the second trial in June 2009, more than two years later, when new relevant information on her state of mind and her relationship with the defendant had been made known to the court. The mention of undetermined sources of information, such as “information received” (paragraph 88) by the trial court is the crowning touch of arbitrariness in a decision already lacking any plausible factual and legal grounds.</w:t>
      </w:r>
    </w:p>
    <w:p w:rsidRPr="00C869A3" w:rsidR="00702561" w:rsidP="00702561" w:rsidRDefault="00702561">
      <w:pPr>
        <w:pStyle w:val="OpiPara"/>
        <w:rPr>
          <w:lang w:val="en-GB"/>
        </w:rPr>
      </w:pPr>
      <w:r>
        <w:rPr>
          <w:lang w:val="en-GB"/>
        </w:rPr>
        <w:t>3.  </w:t>
      </w:r>
      <w:r w:rsidRPr="00C869A3">
        <w:rPr>
          <w:lang w:val="en-GB"/>
        </w:rPr>
        <w:t>Furthermore, the alleged victim</w:t>
      </w:r>
      <w:r w:rsidR="00656C1C">
        <w:rPr>
          <w:lang w:val="en-GB"/>
        </w:rPr>
        <w:t>’</w:t>
      </w:r>
      <w:r w:rsidRPr="00C869A3">
        <w:rPr>
          <w:lang w:val="en-GB"/>
        </w:rPr>
        <w:t>s cross-examination was crucial in view of the fact that the imputed offence referred to a negligent result of harm caused to the victims of illegal private medical practice or private pharmaceutical activity. The trial court had to assess whether the alleged victim had suffered any psychological or physical harm during the material time from April to June 2002 and, if so, whether that harm was caused by the applicant</w:t>
      </w:r>
      <w:r w:rsidR="00656C1C">
        <w:rPr>
          <w:lang w:val="en-GB"/>
        </w:rPr>
        <w:t>’</w:t>
      </w:r>
      <w:r w:rsidRPr="00C869A3">
        <w:rPr>
          <w:lang w:val="en-GB"/>
        </w:rPr>
        <w:t>s practices. Both the criminal harm and the link of causality could and should have been ascertained on the basis of the alleged victim</w:t>
      </w:r>
      <w:r w:rsidR="00656C1C">
        <w:rPr>
          <w:lang w:val="en-GB"/>
        </w:rPr>
        <w:t>’</w:t>
      </w:r>
      <w:r w:rsidRPr="00C869A3">
        <w:rPr>
          <w:lang w:val="en-GB"/>
        </w:rPr>
        <w:t>s direct testimony before the court. Neither the domestic courts nor the sole expert (Dr Iv.), whose report was used by the domestic courts to ground the conviction, ever saw, let alone questioned, the victim or evaluated whether she had suffered any harm caused by the applicant</w:t>
      </w:r>
      <w:r w:rsidR="00656C1C">
        <w:rPr>
          <w:lang w:val="en-GB"/>
        </w:rPr>
        <w:t>’</w:t>
      </w:r>
      <w:r w:rsidRPr="00C869A3">
        <w:rPr>
          <w:lang w:val="en-GB"/>
        </w:rPr>
        <w:t>s practices. Thus, the alleged victim</w:t>
      </w:r>
      <w:r w:rsidR="00656C1C">
        <w:rPr>
          <w:lang w:val="en-GB"/>
        </w:rPr>
        <w:t>’</w:t>
      </w:r>
      <w:r w:rsidRPr="00C869A3">
        <w:rPr>
          <w:lang w:val="en-GB"/>
        </w:rPr>
        <w:t>s testimony was capable of enlightening the court as to essential points of fact which were disputed by the defence.</w:t>
      </w:r>
    </w:p>
    <w:p w:rsidRPr="00C869A3" w:rsidR="00702561" w:rsidP="00702561" w:rsidRDefault="00702561">
      <w:pPr>
        <w:pStyle w:val="OpiPara"/>
        <w:rPr>
          <w:lang w:val="en-GB"/>
        </w:rPr>
      </w:pPr>
      <w:r>
        <w:rPr>
          <w:lang w:val="en-GB"/>
        </w:rPr>
        <w:t>4.  </w:t>
      </w:r>
      <w:r w:rsidRPr="00C869A3">
        <w:rPr>
          <w:lang w:val="en-GB"/>
        </w:rPr>
        <w:t>The decision of the defence not to object to the reading-out of Ms S.D.</w:t>
      </w:r>
      <w:r w:rsidR="00656C1C">
        <w:rPr>
          <w:lang w:val="en-GB"/>
        </w:rPr>
        <w:t>’</w:t>
      </w:r>
      <w:r w:rsidRPr="00C869A3">
        <w:rPr>
          <w:lang w:val="en-GB"/>
        </w:rPr>
        <w:t>s previous testimony in the proceedings conducted before the first trial court cannot be interpreted as an unequivocal waiver of its right to examine her in person. The same applies to the reading-out of the testimony of other witnesses submitted by the prosecution. The irrefutable fact is that, at the hearing before the second trial court on 2 July 2009, the defence objected explicitly to the reading-out of statements from Ms S.D. and from other witnesses for the prosecution that had been obtained during the previous stages of the proceedings. The position of the defence was clear, and moreover justified: they wanted to question the witnesses about the facts of the case in view of the new evidence, such as the history of mental problems among members of the alleged victim</w:t>
      </w:r>
      <w:r w:rsidR="00656C1C">
        <w:rPr>
          <w:lang w:val="en-GB"/>
        </w:rPr>
        <w:t>’</w:t>
      </w:r>
      <w:r w:rsidRPr="00C869A3">
        <w:rPr>
          <w:lang w:val="en-GB"/>
        </w:rPr>
        <w:t>s family, together with the “reconciliation” and the withdrawal of the complaint by the alleged victim. The defence had the right to assess what was in its best interest and its judgment should have been respected by the court for the sake of the fairness of the trial, including the basic right to examine or have examined witnesses for the prosecution. The trial court simply assumed that the defence</w:t>
      </w:r>
      <w:r w:rsidR="00656C1C">
        <w:rPr>
          <w:lang w:val="en-GB"/>
        </w:rPr>
        <w:t>’</w:t>
      </w:r>
      <w:r w:rsidRPr="00C869A3">
        <w:rPr>
          <w:lang w:val="en-GB"/>
        </w:rPr>
        <w:t>s input to the trial was pointless – a form of conduct not much different from the police investigator</w:t>
      </w:r>
      <w:r w:rsidR="00656C1C">
        <w:rPr>
          <w:lang w:val="en-GB"/>
        </w:rPr>
        <w:t>’</w:t>
      </w:r>
      <w:r w:rsidRPr="00C869A3">
        <w:rPr>
          <w:lang w:val="en-GB"/>
        </w:rPr>
        <w:t>s conduct at the investigation stage of the proceedings.</w:t>
      </w:r>
    </w:p>
    <w:p w:rsidRPr="00C869A3" w:rsidR="00702561" w:rsidP="00702561" w:rsidRDefault="00702561">
      <w:pPr>
        <w:pStyle w:val="OpiPara"/>
        <w:rPr>
          <w:lang w:val="en-GB"/>
        </w:rPr>
      </w:pPr>
      <w:r>
        <w:rPr>
          <w:lang w:val="en-GB"/>
        </w:rPr>
        <w:t>5.  </w:t>
      </w:r>
      <w:r w:rsidRPr="00C869A3">
        <w:rPr>
          <w:lang w:val="en-GB"/>
        </w:rPr>
        <w:t>No counter-balancing measures whatsoever were taken by the public prosecutor or the court for the benefit of the defendant when the alleged victim was questioned during the pre-trial stage of the proceedings, in order to allow for some procedural safeguards to ensure the fairness of the proceedings and the reliability of the evidence. For example, the defence lawyer was not allowed to be present at the police questioning of the witness.</w:t>
      </w:r>
    </w:p>
    <w:p w:rsidRPr="00C869A3" w:rsidR="00702561" w:rsidP="00702561" w:rsidRDefault="00702561">
      <w:pPr>
        <w:pStyle w:val="OpiPara"/>
        <w:rPr>
          <w:lang w:val="en-GB"/>
        </w:rPr>
      </w:pPr>
      <w:r>
        <w:rPr>
          <w:lang w:val="en-GB"/>
        </w:rPr>
        <w:t>6.  </w:t>
      </w:r>
      <w:r w:rsidRPr="00C869A3">
        <w:rPr>
          <w:lang w:val="en-GB"/>
        </w:rPr>
        <w:t>The argument that the alleged victim</w:t>
      </w:r>
      <w:r w:rsidR="00656C1C">
        <w:rPr>
          <w:lang w:val="en-GB"/>
        </w:rPr>
        <w:t>’</w:t>
      </w:r>
      <w:r w:rsidRPr="00C869A3">
        <w:rPr>
          <w:lang w:val="en-GB"/>
        </w:rPr>
        <w:t>s testimony was not the sole and decisive evidence against the defendant is not convincing. In addition to the expert opinion of Dr Iv and some documentary evidence, including the medical history of Ms S.D., the charter of incorporation of the association, its brochures and leaflets, the second trial court based its factual findings on the records of the testimony of the alleged victim Ms S.D., given on 24 March 2003 and 22 April 2004, and the testimony of Ms N.D. (the sister of the alleged victim) given on 9 September 2003, all three statements having been taken during the pre-trial investigation by the police, the testimony of Ms Z.D. (the mother of the alleged victim) and Mr E.D. (the brother of the alleged victim) given at the first trial, together with the records of the testimony of Ms E. K., Ms O.L., Ms E.B., Ms I.G. and others, given either to the police investigator during the investigation stage of the proceedings or at the first trial. The whole case against the defendant was based on untested evidence given by the victim, corroborated by one sole expert who had never seen the victim and who was never cross-examined in a court hearing, as well as other witnesses whose testimony was not cross-examined before the second trial court either. In straightforward words, the core of the prosecution</w:t>
      </w:r>
      <w:r w:rsidR="00656C1C">
        <w:rPr>
          <w:lang w:val="en-GB"/>
        </w:rPr>
        <w:t>’</w:t>
      </w:r>
      <w:r w:rsidRPr="00C869A3">
        <w:rPr>
          <w:lang w:val="en-GB"/>
        </w:rPr>
        <w:t>s case was not weak. It simply did not exist. Any court of law would have thrown out the prosecution</w:t>
      </w:r>
      <w:r w:rsidR="00656C1C">
        <w:rPr>
          <w:lang w:val="en-GB"/>
        </w:rPr>
        <w:t>’</w:t>
      </w:r>
      <w:r w:rsidRPr="00C869A3">
        <w:rPr>
          <w:lang w:val="en-GB"/>
        </w:rPr>
        <w:t>s case on the grounds of a lack of reliable evidence. As the first trial court rightly did.</w:t>
      </w:r>
    </w:p>
    <w:p w:rsidRPr="00C869A3" w:rsidR="00702561" w:rsidP="00702561" w:rsidRDefault="00702561">
      <w:pPr>
        <w:pStyle w:val="OpiPara"/>
        <w:rPr>
          <w:lang w:val="en-GB"/>
        </w:rPr>
      </w:pPr>
      <w:r>
        <w:rPr>
          <w:lang w:val="en-GB"/>
        </w:rPr>
        <w:t>7.  </w:t>
      </w:r>
      <w:r w:rsidRPr="00C869A3">
        <w:rPr>
          <w:lang w:val="en-GB"/>
        </w:rPr>
        <w:t xml:space="preserve">The facts described above </w:t>
      </w:r>
      <w:r>
        <w:rPr>
          <w:lang w:val="en-GB"/>
        </w:rPr>
        <w:t>call for some reflections of a general nature</w:t>
      </w:r>
      <w:r w:rsidRPr="00C869A3">
        <w:rPr>
          <w:lang w:val="en-GB"/>
        </w:rPr>
        <w:t>. The principle of the fair trial and the principle of cross-examination of the evidence require that testimonial evidence be produced before the judge who is responsible for returning the verdict. The assessment of the reliability of that evidence depends on the judge</w:t>
      </w:r>
      <w:r w:rsidR="00656C1C">
        <w:rPr>
          <w:lang w:val="en-GB"/>
        </w:rPr>
        <w:t>’</w:t>
      </w:r>
      <w:r w:rsidRPr="00C869A3">
        <w:rPr>
          <w:lang w:val="en-GB"/>
        </w:rPr>
        <w:t xml:space="preserve">s immediate perception of it. </w:t>
      </w:r>
      <w:r w:rsidRPr="00C869A3">
        <w:rPr>
          <w:u w:val="single"/>
          <w:lang w:val="en-GB"/>
        </w:rPr>
        <w:t xml:space="preserve">The immediacy of the relationship between the judge and the testimony (or the </w:t>
      </w:r>
      <w:r w:rsidRPr="00C869A3">
        <w:rPr>
          <w:i/>
          <w:u w:val="single"/>
          <w:lang w:val="en-GB"/>
        </w:rPr>
        <w:t>Unmittelbarkeitsprinzip</w:t>
      </w:r>
      <w:r w:rsidRPr="00C869A3">
        <w:rPr>
          <w:u w:val="single"/>
          <w:lang w:val="en-GB"/>
        </w:rPr>
        <w:t>, as the German doctrine calls it) is a constituent element of the adversarial proceedings inherent in the concept of fair trial. Thus, as a matter of principle, the trial court may not base a criminal conviction on testimonial evidence produced prior to the trial, even where the evidence has been produced in a previous trial before the same or other court and its judgment has subsequently been quashed and the case remitted for a fresh trial, and regardless of whether or not the composition of the first and second trial courts is different.</w:t>
      </w:r>
      <w:r w:rsidRPr="00C869A3">
        <w:rPr>
          <w:lang w:val="en-GB"/>
        </w:rPr>
        <w:t xml:space="preserve"> </w:t>
      </w:r>
      <w:r w:rsidRPr="00C869A3">
        <w:rPr>
          <w:i/>
          <w:lang w:val="en-GB"/>
        </w:rPr>
        <w:t>A fortiori</w:t>
      </w:r>
      <w:r w:rsidRPr="00C869A3">
        <w:rPr>
          <w:lang w:val="en-GB"/>
        </w:rPr>
        <w:t>, this conclusion applies also to testimonial evidence that was produced at the pre-trial stage of the criminal proceedings. The obvious consequence of this principle is that only exceptionally may the testimonial evidence produced at the pre-trial stage of criminal proceedings or at the trial stage, in the event of remittal for a fresh trial, be considered admissible and used as a ground in the judgment.</w:t>
      </w:r>
    </w:p>
    <w:p w:rsidRPr="00C869A3" w:rsidR="00702561" w:rsidP="00702561" w:rsidRDefault="00702561">
      <w:pPr>
        <w:pStyle w:val="OpiPara"/>
        <w:rPr>
          <w:lang w:val="en-GB"/>
        </w:rPr>
      </w:pPr>
      <w:r w:rsidRPr="00C869A3">
        <w:rPr>
          <w:lang w:val="en-GB"/>
        </w:rPr>
        <w:t>8.</w:t>
      </w:r>
      <w:r>
        <w:rPr>
          <w:lang w:val="en-GB"/>
        </w:rPr>
        <w:t>  </w:t>
      </w:r>
      <w:r w:rsidRPr="00C869A3">
        <w:rPr>
          <w:lang w:val="en-GB"/>
        </w:rPr>
        <w:t>In order to comply fully with the principle of a fair trial and the principle of cross-examination of the evidence, there must be an exhaustive legal catalogue of grounds for the reading-out of an absent witness</w:t>
      </w:r>
      <w:r w:rsidR="00656C1C">
        <w:rPr>
          <w:lang w:val="en-GB"/>
        </w:rPr>
        <w:t>’</w:t>
      </w:r>
      <w:r w:rsidRPr="00C869A3">
        <w:rPr>
          <w:lang w:val="en-GB"/>
        </w:rPr>
        <w:t xml:space="preserve">s testimony in open court, such as death, physical or mental incapability, disappearance, travel abroad and need to protect the life, safety or health of the witness. Furthermore, the </w:t>
      </w:r>
      <w:r>
        <w:rPr>
          <w:lang w:val="en-GB"/>
        </w:rPr>
        <w:t>catalogue</w:t>
      </w:r>
      <w:r w:rsidRPr="00C869A3">
        <w:rPr>
          <w:lang w:val="en-GB"/>
        </w:rPr>
        <w:t xml:space="preserve"> of these grounds </w:t>
      </w:r>
      <w:r>
        <w:rPr>
          <w:lang w:val="en-GB"/>
        </w:rPr>
        <w:t>must distinguish between</w:t>
      </w:r>
      <w:r w:rsidRPr="00C869A3">
        <w:rPr>
          <w:lang w:val="en-GB"/>
        </w:rPr>
        <w:t xml:space="preserve"> the evidence produced before the judge, the public prosecutor or the police. </w:t>
      </w:r>
      <w:r w:rsidRPr="00C869A3">
        <w:rPr>
          <w:u w:val="single"/>
          <w:lang w:val="en-GB"/>
        </w:rPr>
        <w:t xml:space="preserve">For the purposes of an adversarial and fair examination of the evidence, the evidence produced before the police or the prosecutor cannot be equated with the evidence produced before the judge at the pre-trial stage. The </w:t>
      </w:r>
      <w:r>
        <w:rPr>
          <w:u w:val="single"/>
          <w:lang w:val="en-GB"/>
        </w:rPr>
        <w:t>catalogue</w:t>
      </w:r>
      <w:r w:rsidRPr="00C869A3">
        <w:rPr>
          <w:u w:val="single"/>
          <w:lang w:val="en-GB"/>
        </w:rPr>
        <w:t xml:space="preserve"> of the grounds for reading out</w:t>
      </w:r>
      <w:r>
        <w:rPr>
          <w:u w:val="single"/>
          <w:lang w:val="en-GB"/>
        </w:rPr>
        <w:t xml:space="preserve"> </w:t>
      </w:r>
      <w:r w:rsidRPr="00C869A3">
        <w:rPr>
          <w:u w:val="single"/>
          <w:lang w:val="en-GB"/>
        </w:rPr>
        <w:t>the absent witness</w:t>
      </w:r>
      <w:r w:rsidR="00656C1C">
        <w:rPr>
          <w:u w:val="single"/>
          <w:lang w:val="en-GB"/>
        </w:rPr>
        <w:t>’</w:t>
      </w:r>
      <w:r w:rsidRPr="00C869A3">
        <w:rPr>
          <w:u w:val="single"/>
          <w:lang w:val="en-GB"/>
        </w:rPr>
        <w:t xml:space="preserve">s testimony </w:t>
      </w:r>
      <w:r>
        <w:rPr>
          <w:u w:val="single"/>
          <w:lang w:val="en-GB"/>
        </w:rPr>
        <w:t>in open court</w:t>
      </w:r>
      <w:r w:rsidRPr="00C869A3">
        <w:rPr>
          <w:u w:val="single"/>
          <w:lang w:val="en-GB"/>
        </w:rPr>
        <w:t xml:space="preserve"> must be more expansive when a judicial authority collects the evidence and less expansive when it is collected by a non-judicial authority.</w:t>
      </w:r>
      <w:r w:rsidRPr="00C869A3">
        <w:rPr>
          <w:lang w:val="en-GB"/>
        </w:rPr>
        <w:t xml:space="preserve"> For the same </w:t>
      </w:r>
      <w:r>
        <w:rPr>
          <w:lang w:val="en-GB"/>
        </w:rPr>
        <w:t>purpose</w:t>
      </w:r>
      <w:r w:rsidR="00DC0136">
        <w:rPr>
          <w:lang w:val="en-GB"/>
        </w:rPr>
        <w:t>s</w:t>
      </w:r>
      <w:r w:rsidRPr="00C869A3">
        <w:rPr>
          <w:lang w:val="en-GB"/>
        </w:rPr>
        <w:t>, when deciding whether the absent witness</w:t>
      </w:r>
      <w:r w:rsidR="00656C1C">
        <w:rPr>
          <w:lang w:val="en-GB"/>
        </w:rPr>
        <w:t>’</w:t>
      </w:r>
      <w:r w:rsidRPr="00C869A3">
        <w:rPr>
          <w:lang w:val="en-GB"/>
        </w:rPr>
        <w:t>s testimony should be read out, courts must take into consideration the presence or absence of the defence lawyer at the witness</w:t>
      </w:r>
      <w:r w:rsidR="00656C1C">
        <w:rPr>
          <w:lang w:val="en-GB"/>
        </w:rPr>
        <w:t>’</w:t>
      </w:r>
      <w:r w:rsidRPr="00C869A3">
        <w:rPr>
          <w:lang w:val="en-GB"/>
        </w:rPr>
        <w:t xml:space="preserve">s hearing. Experience shows that the intervention of the defence lawyer at a later stage is often too late, and may not suffice to remedy the shortcomings of a previous non-adversarial hearing of the witness. </w:t>
      </w:r>
      <w:r w:rsidRPr="00C869A3">
        <w:rPr>
          <w:u w:val="single"/>
          <w:lang w:val="en-GB"/>
        </w:rPr>
        <w:t xml:space="preserve">The </w:t>
      </w:r>
      <w:r>
        <w:rPr>
          <w:u w:val="single"/>
          <w:lang w:val="en-GB"/>
        </w:rPr>
        <w:t>catalogue</w:t>
      </w:r>
      <w:r w:rsidRPr="00C869A3">
        <w:rPr>
          <w:u w:val="single"/>
          <w:lang w:val="en-GB"/>
        </w:rPr>
        <w:t xml:space="preserve"> of the grounds for reading out the absent witness</w:t>
      </w:r>
      <w:r w:rsidR="00656C1C">
        <w:rPr>
          <w:u w:val="single"/>
          <w:lang w:val="en-GB"/>
        </w:rPr>
        <w:t>’</w:t>
      </w:r>
      <w:r w:rsidRPr="00C869A3">
        <w:rPr>
          <w:u w:val="single"/>
          <w:lang w:val="en-GB"/>
        </w:rPr>
        <w:t>s testimony</w:t>
      </w:r>
      <w:r>
        <w:rPr>
          <w:u w:val="single"/>
          <w:lang w:val="en-GB"/>
        </w:rPr>
        <w:t xml:space="preserve"> in open court</w:t>
      </w:r>
      <w:r w:rsidRPr="00C869A3">
        <w:rPr>
          <w:u w:val="single"/>
          <w:lang w:val="en-GB"/>
        </w:rPr>
        <w:t xml:space="preserve"> must be more expansive when the defence lawyer participated, or had the opportunity to participate, in the pre-trial hearing of the witness, and less expansive when he or she did not have such opportunity.</w:t>
      </w:r>
    </w:p>
    <w:p w:rsidRPr="00C869A3" w:rsidR="00702561" w:rsidP="00702561" w:rsidRDefault="00702561">
      <w:pPr>
        <w:pStyle w:val="OpiPara"/>
        <w:rPr>
          <w:lang w:val="en-GB"/>
        </w:rPr>
      </w:pPr>
      <w:r>
        <w:rPr>
          <w:lang w:val="en-GB"/>
        </w:rPr>
        <w:t>9.  Accordingly</w:t>
      </w:r>
      <w:r w:rsidRPr="00C869A3">
        <w:rPr>
          <w:lang w:val="en-GB"/>
        </w:rPr>
        <w:t xml:space="preserve">, </w:t>
      </w:r>
      <w:r w:rsidRPr="00C869A3">
        <w:rPr>
          <w:u w:val="single"/>
          <w:lang w:val="en-GB"/>
        </w:rPr>
        <w:t xml:space="preserve">the legal standard of the Court, which was set out most recently in </w:t>
      </w:r>
      <w:r w:rsidRPr="00C869A3">
        <w:rPr>
          <w:i/>
          <w:u w:val="single"/>
          <w:lang w:val="en-GB"/>
        </w:rPr>
        <w:t xml:space="preserve">Al-Khawaja and Tahery v. the United Kingdom </w:t>
      </w:r>
      <w:r w:rsidRPr="00C869A3">
        <w:rPr>
          <w:u w:val="single"/>
          <w:lang w:val="en-GB"/>
        </w:rPr>
        <w:t>[GC], nos. 26766/05 and 22228/06, ECHR 2011, must be further refined, based on the joint assessment of the following criteria: (1) the nature of the ground hindering the witness</w:t>
      </w:r>
      <w:r w:rsidR="00656C1C">
        <w:rPr>
          <w:u w:val="single"/>
          <w:lang w:val="en-GB"/>
        </w:rPr>
        <w:t>’</w:t>
      </w:r>
      <w:r w:rsidRPr="00C869A3">
        <w:rPr>
          <w:u w:val="single"/>
          <w:lang w:val="en-GB"/>
        </w:rPr>
        <w:t>s presence at the trial hearing; (2) the kind of public authority before which the witness</w:t>
      </w:r>
      <w:r w:rsidR="00656C1C">
        <w:rPr>
          <w:u w:val="single"/>
          <w:lang w:val="en-GB"/>
        </w:rPr>
        <w:t>’</w:t>
      </w:r>
      <w:r w:rsidRPr="00C869A3">
        <w:rPr>
          <w:u w:val="single"/>
          <w:lang w:val="en-GB"/>
        </w:rPr>
        <w:t>s prior testimony was given; (3) the presence or absence of the defence lawyer at that specific hearing; (4) the existence of other mechanisms to safeguard the defence</w:t>
      </w:r>
      <w:r w:rsidR="00656C1C">
        <w:rPr>
          <w:u w:val="single"/>
          <w:lang w:val="en-GB"/>
        </w:rPr>
        <w:t>’</w:t>
      </w:r>
      <w:r w:rsidRPr="00C869A3">
        <w:rPr>
          <w:u w:val="single"/>
          <w:lang w:val="en-GB"/>
        </w:rPr>
        <w:t>s right to impugn the fairness of the gathering of testimony, the credibility of the witness and the reliability of his or her testimony; (5) the weight of the read-out testimony of the non-cross-examined witness in the trial court</w:t>
      </w:r>
      <w:r w:rsidR="00656C1C">
        <w:rPr>
          <w:u w:val="single"/>
          <w:lang w:val="en-GB"/>
        </w:rPr>
        <w:t>’</w:t>
      </w:r>
      <w:r w:rsidRPr="00C869A3">
        <w:rPr>
          <w:u w:val="single"/>
          <w:lang w:val="en-GB"/>
        </w:rPr>
        <w:t>s judgment; and (6) the waiving of the right to cross-examine the absent witness.</w:t>
      </w:r>
    </w:p>
    <w:p w:rsidRPr="007615CB" w:rsidR="007615CB" w:rsidP="00702561" w:rsidRDefault="00702561">
      <w:pPr>
        <w:pStyle w:val="OpiPara"/>
        <w:rPr>
          <w:lang w:val="en-GB"/>
        </w:rPr>
      </w:pPr>
      <w:r>
        <w:rPr>
          <w:lang w:val="en-GB"/>
        </w:rPr>
        <w:t>10.  </w:t>
      </w:r>
      <w:r w:rsidRPr="00C869A3">
        <w:rPr>
          <w:lang w:val="en-GB"/>
        </w:rPr>
        <w:t>To sum up, by repeatedly denying the defence any possibility of challenging the prosecution evidence and subsequently relying on the reading-out of testimonial and expert evidence gathered at the pre-trial stage of the proceedings or during the first trial, in spite of the firm opposition of the defence, the second trial court emptied the principle of cross-examination of any practical meaning and ultimately turned the judgment into a farce, where the defendant</w:t>
      </w:r>
      <w:r w:rsidR="00656C1C">
        <w:rPr>
          <w:lang w:val="en-GB"/>
        </w:rPr>
        <w:t>’</w:t>
      </w:r>
      <w:r w:rsidRPr="00C869A3">
        <w:rPr>
          <w:lang w:val="en-GB"/>
        </w:rPr>
        <w:t>s conviction seemed from the very start of the trial like a self-fulfilling prophecy, confirmed by each new interim decision taken against the interests of the defence and the final predictable conviction of the defendant. No remedy for this blatant unfairness was provided by the appellate court.</w:t>
      </w:r>
    </w:p>
    <w:sectPr w:rsidRPr="007615CB" w:rsidR="007615CB" w:rsidSect="007615CB">
      <w:headerReference w:type="even" r:id="rId14"/>
      <w:headerReference w:type="default" r:id="rId15"/>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D15" w:rsidRDefault="00682D15">
      <w:r>
        <w:separator/>
      </w:r>
    </w:p>
  </w:endnote>
  <w:endnote w:type="continuationSeparator" w:id="0">
    <w:p w:rsidR="00682D15" w:rsidRDefault="00682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D15" w:rsidRPr="00150BFA" w:rsidRDefault="00682D15" w:rsidP="00052C6F">
    <w:pPr>
      <w:jc w:val="center"/>
    </w:pPr>
    <w:r>
      <w:rPr>
        <w:noProof/>
      </w:rPr>
      <w:drawing>
        <wp:inline distT="0" distB="0" distL="0" distR="0" wp14:anchorId="59DA013C" wp14:editId="1B6E4A4B">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82D15" w:rsidRDefault="00682D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D15" w:rsidRDefault="00682D15">
      <w:r>
        <w:separator/>
      </w:r>
    </w:p>
  </w:footnote>
  <w:footnote w:type="continuationSeparator" w:id="0">
    <w:p w:rsidR="00682D15" w:rsidRDefault="00682D15">
      <w:r>
        <w:continuationSeparator/>
      </w:r>
    </w:p>
  </w:footnote>
  <w:footnote w:id="1">
    <w:p w:rsidR="00682D15" w:rsidRDefault="00682D15" w:rsidP="00D513CB">
      <w:pPr>
        <w:pStyle w:val="FootnoteText"/>
      </w:pPr>
      <w:r>
        <w:rPr>
          <w:rStyle w:val="FootnoteReference"/>
        </w:rPr>
        <w:footnoteRef/>
      </w:r>
      <w:r>
        <w:t xml:space="preserve"> The date in the judgment indicated as 8 April 2004.</w:t>
      </w:r>
    </w:p>
  </w:footnote>
  <w:footnote w:id="2">
    <w:p w:rsidR="00702561" w:rsidRPr="00E26015" w:rsidRDefault="00702561" w:rsidP="00702561">
      <w:pPr>
        <w:pStyle w:val="FootnoteText"/>
        <w:rPr>
          <w:rFonts w:ascii="Times New Roman" w:hAnsi="Times New Roman" w:cs="Times New Roman"/>
        </w:rPr>
      </w:pPr>
      <w:r w:rsidRPr="00E26015">
        <w:rPr>
          <w:rStyle w:val="FootnoteReference"/>
          <w:rFonts w:ascii="Times New Roman" w:hAnsi="Times New Roman" w:cs="Times New Roman"/>
        </w:rPr>
        <w:footnoteRef/>
      </w:r>
      <w:r w:rsidRPr="00E26015">
        <w:rPr>
          <w:rFonts w:ascii="Times New Roman" w:hAnsi="Times New Roman" w:cs="Times New Roman"/>
        </w:rPr>
        <w:t xml:space="preserve"> In the Court’s case-law,</w:t>
      </w:r>
      <w:r>
        <w:rPr>
          <w:rFonts w:ascii="Times New Roman" w:hAnsi="Times New Roman" w:cs="Times New Roman"/>
        </w:rPr>
        <w:t xml:space="preserve"> see</w:t>
      </w:r>
      <w:r w:rsidRPr="00E26015">
        <w:rPr>
          <w:rFonts w:ascii="Times New Roman" w:hAnsi="Times New Roman" w:cs="Times New Roman"/>
        </w:rPr>
        <w:t xml:space="preserve"> </w:t>
      </w:r>
      <w:r w:rsidRPr="00E26015">
        <w:rPr>
          <w:rFonts w:ascii="Times New Roman" w:hAnsi="Times New Roman" w:cs="Times New Roman"/>
          <w:i/>
        </w:rPr>
        <w:t>Cantoni v. France</w:t>
      </w:r>
      <w:r w:rsidRPr="00E26015">
        <w:rPr>
          <w:rFonts w:ascii="Times New Roman" w:hAnsi="Times New Roman" w:cs="Times New Roman"/>
        </w:rPr>
        <w:t>, 15 November 1996, §§ 29-32, Reports 1996</w:t>
      </w:r>
      <w:r w:rsidRPr="00E26015">
        <w:rPr>
          <w:rFonts w:ascii="MS Mincho" w:eastAsia="MS Mincho" w:hAnsi="MS Mincho" w:cs="MS Mincho" w:hint="eastAsia"/>
        </w:rPr>
        <w:t>‑</w:t>
      </w:r>
      <w:r w:rsidRPr="00E26015">
        <w:rPr>
          <w:rFonts w:ascii="Times New Roman" w:hAnsi="Times New Roman" w:cs="Times New Roman"/>
        </w:rPr>
        <w:t>V</w:t>
      </w:r>
      <w:r>
        <w:rPr>
          <w:rFonts w:ascii="Times New Roman" w:hAnsi="Times New Roman" w:cs="Times New Roman"/>
        </w:rPr>
        <w:t>;</w:t>
      </w:r>
      <w:r w:rsidRPr="00E26015">
        <w:rPr>
          <w:rFonts w:ascii="Times New Roman" w:hAnsi="Times New Roman" w:cs="Times New Roman"/>
        </w:rPr>
        <w:t xml:space="preserve"> </w:t>
      </w:r>
      <w:r w:rsidRPr="00E26015">
        <w:rPr>
          <w:rFonts w:ascii="Times New Roman" w:hAnsi="Times New Roman" w:cs="Times New Roman"/>
          <w:i/>
        </w:rPr>
        <w:t>Radio France and Others v. France</w:t>
      </w:r>
      <w:r w:rsidRPr="00E26015">
        <w:rPr>
          <w:rFonts w:ascii="Times New Roman" w:hAnsi="Times New Roman" w:cs="Times New Roman"/>
        </w:rPr>
        <w:t>, no. 53984/00, §§ 18-20, 30 March 2004</w:t>
      </w:r>
      <w:r>
        <w:rPr>
          <w:rFonts w:ascii="Times New Roman" w:hAnsi="Times New Roman" w:cs="Times New Roman"/>
        </w:rPr>
        <w:t>;</w:t>
      </w:r>
      <w:r w:rsidRPr="00E26015">
        <w:rPr>
          <w:rFonts w:ascii="Times New Roman" w:hAnsi="Times New Roman" w:cs="Times New Roman"/>
        </w:rPr>
        <w:t xml:space="preserve"> </w:t>
      </w:r>
      <w:r w:rsidRPr="00E26015">
        <w:rPr>
          <w:rFonts w:ascii="Times New Roman" w:hAnsi="Times New Roman" w:cs="Times New Roman"/>
          <w:i/>
        </w:rPr>
        <w:t>Liivik v. Estonia</w:t>
      </w:r>
      <w:r w:rsidRPr="00E26015">
        <w:rPr>
          <w:rFonts w:ascii="Times New Roman" w:hAnsi="Times New Roman" w:cs="Times New Roman"/>
        </w:rPr>
        <w:t>, § 101-104, 25 June 2009</w:t>
      </w:r>
      <w:r>
        <w:rPr>
          <w:rFonts w:ascii="Times New Roman" w:hAnsi="Times New Roman" w:cs="Times New Roman"/>
        </w:rPr>
        <w:t>;</w:t>
      </w:r>
      <w:r w:rsidRPr="00E26015">
        <w:rPr>
          <w:rFonts w:ascii="Times New Roman" w:hAnsi="Times New Roman" w:cs="Times New Roman"/>
        </w:rPr>
        <w:t xml:space="preserve"> </w:t>
      </w:r>
      <w:r w:rsidRPr="00E26015">
        <w:rPr>
          <w:rFonts w:ascii="Times New Roman" w:hAnsi="Times New Roman" w:cs="Times New Roman"/>
          <w:i/>
        </w:rPr>
        <w:t>Soros v. France</w:t>
      </w:r>
      <w:r w:rsidRPr="00E26015">
        <w:rPr>
          <w:rFonts w:ascii="Times New Roman" w:hAnsi="Times New Roman" w:cs="Times New Roman"/>
        </w:rPr>
        <w:t>, no. 50425/06, §§ 55-62, 6 October 2011</w:t>
      </w:r>
      <w:r>
        <w:rPr>
          <w:rFonts w:ascii="Times New Roman" w:hAnsi="Times New Roman" w:cs="Times New Roman"/>
        </w:rPr>
        <w:t>; and</w:t>
      </w:r>
      <w:r w:rsidRPr="00E26015">
        <w:rPr>
          <w:rFonts w:ascii="Times New Roman" w:hAnsi="Times New Roman" w:cs="Times New Roman"/>
        </w:rPr>
        <w:t xml:space="preserve"> </w:t>
      </w:r>
      <w:r w:rsidRPr="00E26015">
        <w:rPr>
          <w:rFonts w:ascii="Times New Roman" w:hAnsi="Times New Roman" w:cs="Times New Roman"/>
          <w:i/>
        </w:rPr>
        <w:t>Khodorkovskiy and Lebedev v. Russia</w:t>
      </w:r>
      <w:r w:rsidRPr="00E26015">
        <w:rPr>
          <w:rFonts w:ascii="Times New Roman" w:hAnsi="Times New Roman" w:cs="Times New Roman"/>
        </w:rPr>
        <w:t>, nos. 11082/06 and 13772/05, §§ 791-815, 25 July 2013; and in the European Court of Justice’s case-law,</w:t>
      </w:r>
      <w:r>
        <w:rPr>
          <w:rFonts w:ascii="Times New Roman" w:hAnsi="Times New Roman" w:cs="Times New Roman"/>
        </w:rPr>
        <w:t xml:space="preserve"> see</w:t>
      </w:r>
      <w:r w:rsidRPr="00E26015">
        <w:rPr>
          <w:rFonts w:ascii="Times New Roman" w:hAnsi="Times New Roman" w:cs="Times New Roman"/>
        </w:rPr>
        <w:t xml:space="preserve"> </w:t>
      </w:r>
      <w:r w:rsidRPr="00E26015">
        <w:rPr>
          <w:rFonts w:ascii="Times New Roman" w:hAnsi="Times New Roman" w:cs="Times New Roman"/>
          <w:i/>
        </w:rPr>
        <w:t>Koenecke</w:t>
      </w:r>
      <w:r w:rsidRPr="00E26015">
        <w:rPr>
          <w:rFonts w:ascii="Times New Roman" w:hAnsi="Times New Roman" w:cs="Times New Roman"/>
        </w:rPr>
        <w:t xml:space="preserve">, case 117/83, 25 September 1984, and </w:t>
      </w:r>
      <w:r w:rsidRPr="00E26015">
        <w:rPr>
          <w:rFonts w:ascii="Times New Roman" w:hAnsi="Times New Roman" w:cs="Times New Roman"/>
          <w:i/>
        </w:rPr>
        <w:t>Vandemoortele NV</w:t>
      </w:r>
      <w:r w:rsidRPr="00E26015">
        <w:rPr>
          <w:rFonts w:ascii="Times New Roman" w:hAnsi="Times New Roman" w:cs="Times New Roman"/>
        </w:rPr>
        <w:t>, case C-172/89, 12 December 1990.</w:t>
      </w:r>
    </w:p>
  </w:footnote>
  <w:footnote w:id="3">
    <w:p w:rsidR="00702561" w:rsidRPr="00E26015" w:rsidRDefault="00702561" w:rsidP="00702561">
      <w:pPr>
        <w:pStyle w:val="FootnoteText"/>
        <w:rPr>
          <w:rFonts w:ascii="Times New Roman" w:hAnsi="Times New Roman" w:cs="Times New Roman"/>
        </w:rPr>
      </w:pPr>
      <w:r w:rsidRPr="00E26015">
        <w:rPr>
          <w:rStyle w:val="FootnoteReference"/>
          <w:rFonts w:ascii="Times New Roman" w:hAnsi="Times New Roman" w:cs="Times New Roman"/>
        </w:rPr>
        <w:footnoteRef/>
      </w:r>
      <w:r w:rsidRPr="00E26015">
        <w:rPr>
          <w:rFonts w:ascii="Times New Roman" w:hAnsi="Times New Roman" w:cs="Times New Roman"/>
        </w:rPr>
        <w:t xml:space="preserve"> For ex</w:t>
      </w:r>
      <w:r>
        <w:rPr>
          <w:rFonts w:ascii="Times New Roman" w:hAnsi="Times New Roman" w:cs="Times New Roman"/>
        </w:rPr>
        <w:t>a</w:t>
      </w:r>
      <w:r w:rsidRPr="00E26015">
        <w:rPr>
          <w:rFonts w:ascii="Times New Roman" w:hAnsi="Times New Roman" w:cs="Times New Roman"/>
        </w:rPr>
        <w:t xml:space="preserve">mple, </w:t>
      </w:r>
      <w:r w:rsidRPr="00E26015">
        <w:rPr>
          <w:rFonts w:ascii="Times New Roman" w:hAnsi="Times New Roman" w:cs="Times New Roman"/>
          <w:i/>
        </w:rPr>
        <w:t>Baskaya and Okcuoglu v. Turkey</w:t>
      </w:r>
      <w:r w:rsidRPr="00E26015">
        <w:rPr>
          <w:rFonts w:ascii="Times New Roman" w:hAnsi="Times New Roman" w:cs="Times New Roman"/>
        </w:rPr>
        <w:t>, no</w:t>
      </w:r>
      <w:r>
        <w:rPr>
          <w:rFonts w:ascii="Times New Roman" w:hAnsi="Times New Roman" w:cs="Times New Roman"/>
        </w:rPr>
        <w:t>s</w:t>
      </w:r>
      <w:r w:rsidRPr="00E26015">
        <w:rPr>
          <w:rFonts w:ascii="Times New Roman" w:hAnsi="Times New Roman" w:cs="Times New Roman"/>
        </w:rPr>
        <w:t>. 23536/94 et al., §§ 39</w:t>
      </w:r>
      <w:r>
        <w:rPr>
          <w:rFonts w:ascii="Times New Roman" w:hAnsi="Times New Roman" w:cs="Times New Roman"/>
        </w:rPr>
        <w:t>-</w:t>
      </w:r>
      <w:r w:rsidRPr="00E26015">
        <w:rPr>
          <w:rFonts w:ascii="Times New Roman" w:hAnsi="Times New Roman" w:cs="Times New Roman"/>
        </w:rPr>
        <w:t>40, 8 July 1999.</w:t>
      </w:r>
    </w:p>
  </w:footnote>
  <w:footnote w:id="4">
    <w:p w:rsidR="00702561" w:rsidRPr="00E26015" w:rsidRDefault="00702561" w:rsidP="00702561">
      <w:pPr>
        <w:pStyle w:val="FootnoteText"/>
        <w:rPr>
          <w:rFonts w:ascii="Times New Roman" w:hAnsi="Times New Roman" w:cs="Times New Roman"/>
        </w:rPr>
      </w:pPr>
      <w:r w:rsidRPr="00E26015">
        <w:rPr>
          <w:rStyle w:val="FootnoteReference"/>
          <w:rFonts w:ascii="Times New Roman" w:hAnsi="Times New Roman" w:cs="Times New Roman"/>
        </w:rPr>
        <w:footnoteRef/>
      </w:r>
      <w:r w:rsidRPr="00E26015">
        <w:rPr>
          <w:rFonts w:ascii="Times New Roman" w:hAnsi="Times New Roman" w:cs="Times New Roman"/>
        </w:rPr>
        <w:t xml:space="preserve"> See </w:t>
      </w:r>
      <w:r w:rsidRPr="00E26015">
        <w:rPr>
          <w:rFonts w:ascii="Times New Roman" w:hAnsi="Times New Roman" w:cs="Times New Roman"/>
          <w:i/>
        </w:rPr>
        <w:t>mutatis mutandis</w:t>
      </w:r>
      <w:r w:rsidRPr="00E26015">
        <w:rPr>
          <w:rFonts w:ascii="Times New Roman" w:hAnsi="Times New Roman" w:cs="Times New Roman"/>
        </w:rPr>
        <w:t xml:space="preserve">, </w:t>
      </w:r>
      <w:r w:rsidRPr="00E26015">
        <w:rPr>
          <w:rFonts w:ascii="Times New Roman" w:hAnsi="Times New Roman" w:cs="Times New Roman"/>
          <w:i/>
        </w:rPr>
        <w:t>Baskaya and Okcuoglu</w:t>
      </w:r>
      <w:r w:rsidRPr="00E26015">
        <w:rPr>
          <w:rFonts w:ascii="Times New Roman" w:hAnsi="Times New Roman" w:cs="Times New Roman"/>
        </w:rPr>
        <w:t>, cited above, § 36.</w:t>
      </w:r>
    </w:p>
  </w:footnote>
  <w:footnote w:id="5">
    <w:p w:rsidR="00702561" w:rsidRPr="00E26015" w:rsidRDefault="00702561" w:rsidP="00702561">
      <w:pPr>
        <w:pStyle w:val="FootnoteText"/>
        <w:rPr>
          <w:rFonts w:ascii="Times New Roman" w:hAnsi="Times New Roman" w:cs="Times New Roman"/>
        </w:rPr>
      </w:pPr>
      <w:r w:rsidRPr="00E26015">
        <w:rPr>
          <w:rStyle w:val="FootnoteReference"/>
          <w:rFonts w:ascii="Times New Roman" w:hAnsi="Times New Roman" w:cs="Times New Roman"/>
        </w:rPr>
        <w:footnoteRef/>
      </w:r>
      <w:r w:rsidRPr="00E26015">
        <w:rPr>
          <w:rFonts w:ascii="Times New Roman" w:hAnsi="Times New Roman" w:cs="Times New Roman"/>
        </w:rPr>
        <w:t xml:space="preserve"> See </w:t>
      </w:r>
      <w:r w:rsidRPr="00E26015">
        <w:rPr>
          <w:rFonts w:ascii="Times New Roman" w:hAnsi="Times New Roman" w:cs="Times New Roman"/>
          <w:i/>
        </w:rPr>
        <w:t>mutatis mutandis</w:t>
      </w:r>
      <w:r w:rsidRPr="00133334">
        <w:rPr>
          <w:rFonts w:ascii="Times New Roman" w:hAnsi="Times New Roman" w:cs="Times New Roman"/>
        </w:rPr>
        <w:t>,</w:t>
      </w:r>
      <w:r w:rsidRPr="00E26015">
        <w:rPr>
          <w:rFonts w:ascii="Times New Roman" w:hAnsi="Times New Roman" w:cs="Times New Roman"/>
        </w:rPr>
        <w:t xml:space="preserve"> </w:t>
      </w:r>
      <w:r w:rsidRPr="00E26015">
        <w:rPr>
          <w:rFonts w:ascii="Times New Roman" w:hAnsi="Times New Roman" w:cs="Times New Roman"/>
          <w:i/>
        </w:rPr>
        <w:t xml:space="preserve">CR v. </w:t>
      </w:r>
      <w:r>
        <w:rPr>
          <w:rFonts w:ascii="Times New Roman" w:hAnsi="Times New Roman" w:cs="Times New Roman"/>
          <w:i/>
        </w:rPr>
        <w:t xml:space="preserve">the </w:t>
      </w:r>
      <w:r w:rsidRPr="00362B8A">
        <w:rPr>
          <w:rFonts w:ascii="Times New Roman" w:hAnsi="Times New Roman" w:cs="Times New Roman"/>
          <w:i/>
        </w:rPr>
        <w:t>United Kingdom</w:t>
      </w:r>
      <w:r w:rsidRPr="00E26015">
        <w:rPr>
          <w:rFonts w:ascii="Times New Roman" w:hAnsi="Times New Roman" w:cs="Times New Roman"/>
        </w:rPr>
        <w:t xml:space="preserve">, no. 2190/92, § 37, 22 November 1995, and </w:t>
      </w:r>
      <w:r w:rsidRPr="00E26015">
        <w:rPr>
          <w:rFonts w:ascii="Times New Roman" w:hAnsi="Times New Roman" w:cs="Times New Roman"/>
          <w:i/>
        </w:rPr>
        <w:t>Kafkaris v. Greece</w:t>
      </w:r>
      <w:r w:rsidRPr="00E26015">
        <w:rPr>
          <w:rFonts w:ascii="Times New Roman" w:hAnsi="Times New Roman" w:cs="Times New Roman"/>
        </w:rPr>
        <w:t>, no. 21906/04, § 141, 12 February 2008.</w:t>
      </w:r>
    </w:p>
  </w:footnote>
  <w:footnote w:id="6">
    <w:p w:rsidR="00702561" w:rsidRPr="00E26015" w:rsidRDefault="00702561" w:rsidP="00702561">
      <w:pPr>
        <w:pStyle w:val="FootnoteText"/>
        <w:rPr>
          <w:rFonts w:ascii="Times New Roman" w:hAnsi="Times New Roman" w:cs="Times New Roman"/>
        </w:rPr>
      </w:pPr>
      <w:r w:rsidRPr="00E26015">
        <w:rPr>
          <w:rStyle w:val="FootnoteReference"/>
          <w:rFonts w:ascii="Times New Roman" w:hAnsi="Times New Roman" w:cs="Times New Roman"/>
        </w:rPr>
        <w:footnoteRef/>
      </w:r>
      <w:r w:rsidRPr="00E26015">
        <w:rPr>
          <w:rFonts w:ascii="Times New Roman" w:hAnsi="Times New Roman" w:cs="Times New Roman"/>
        </w:rPr>
        <w:t xml:space="preserve"> See</w:t>
      </w:r>
      <w:r>
        <w:rPr>
          <w:rFonts w:ascii="Times New Roman" w:hAnsi="Times New Roman" w:cs="Times New Roman"/>
        </w:rPr>
        <w:t>,</w:t>
      </w:r>
      <w:r w:rsidRPr="00E26015">
        <w:rPr>
          <w:rFonts w:ascii="Times New Roman" w:hAnsi="Times New Roman" w:cs="Times New Roman"/>
        </w:rPr>
        <w:t xml:space="preserve"> </w:t>
      </w:r>
      <w:r w:rsidRPr="00E26015">
        <w:rPr>
          <w:rFonts w:ascii="Times New Roman" w:hAnsi="Times New Roman" w:cs="Times New Roman"/>
          <w:i/>
        </w:rPr>
        <w:t>mutatis mutandis</w:t>
      </w:r>
      <w:r w:rsidRPr="00133334">
        <w:rPr>
          <w:rFonts w:ascii="Times New Roman" w:hAnsi="Times New Roman" w:cs="Times New Roman"/>
        </w:rPr>
        <w:t>,</w:t>
      </w:r>
      <w:r w:rsidRPr="00362B8A">
        <w:rPr>
          <w:rFonts w:ascii="Times New Roman" w:hAnsi="Times New Roman" w:cs="Times New Roman"/>
        </w:rPr>
        <w:t xml:space="preserve"> </w:t>
      </w:r>
      <w:r w:rsidRPr="00E26015">
        <w:rPr>
          <w:rFonts w:ascii="Times New Roman" w:hAnsi="Times New Roman" w:cs="Times New Roman"/>
          <w:i/>
        </w:rPr>
        <w:t>Liivik v. Estonia</w:t>
      </w:r>
      <w:r w:rsidRPr="00E26015">
        <w:rPr>
          <w:rFonts w:ascii="Times New Roman" w:hAnsi="Times New Roman" w:cs="Times New Roman"/>
        </w:rPr>
        <w:t>, cited above, §§ 100-104.</w:t>
      </w:r>
    </w:p>
  </w:footnote>
  <w:footnote w:id="7">
    <w:p w:rsidR="00702561" w:rsidRPr="00E26015" w:rsidRDefault="00702561" w:rsidP="00702561">
      <w:pPr>
        <w:pStyle w:val="FootnoteText"/>
        <w:rPr>
          <w:rFonts w:ascii="Times New Roman" w:hAnsi="Times New Roman" w:cs="Times New Roman"/>
        </w:rPr>
      </w:pPr>
      <w:r w:rsidRPr="00E26015">
        <w:rPr>
          <w:rStyle w:val="FootnoteReference"/>
          <w:rFonts w:ascii="Times New Roman" w:hAnsi="Times New Roman" w:cs="Times New Roman"/>
        </w:rPr>
        <w:footnoteRef/>
      </w:r>
      <w:r w:rsidRPr="00E26015">
        <w:rPr>
          <w:rFonts w:ascii="Times New Roman" w:hAnsi="Times New Roman" w:cs="Times New Roman"/>
        </w:rPr>
        <w:t xml:space="preserve"> </w:t>
      </w:r>
      <w:r w:rsidRPr="00E26015">
        <w:rPr>
          <w:rFonts w:ascii="Times New Roman" w:hAnsi="Times New Roman" w:cs="Times New Roman"/>
          <w:i/>
        </w:rPr>
        <w:t>Coëme and Others v. Belgium</w:t>
      </w:r>
      <w:r w:rsidRPr="00E26015">
        <w:rPr>
          <w:rFonts w:ascii="Times New Roman" w:hAnsi="Times New Roman" w:cs="Times New Roman"/>
        </w:rPr>
        <w:t>, nos. 32492/96, 32547/96, 32548/96, 33209/96 and 33210/96, §§ 149-150, ECHR 2000 VII.</w:t>
      </w:r>
    </w:p>
  </w:footnote>
  <w:footnote w:id="8">
    <w:p w:rsidR="00702561" w:rsidRPr="00E26015" w:rsidRDefault="00702561" w:rsidP="00702561">
      <w:pPr>
        <w:pStyle w:val="FootnoteText"/>
        <w:rPr>
          <w:rFonts w:ascii="Times New Roman" w:hAnsi="Times New Roman" w:cs="Times New Roman"/>
        </w:rPr>
      </w:pPr>
      <w:r w:rsidRPr="00E26015">
        <w:rPr>
          <w:rStyle w:val="FootnoteReference"/>
          <w:rFonts w:ascii="Times New Roman" w:hAnsi="Times New Roman" w:cs="Times New Roman"/>
        </w:rPr>
        <w:footnoteRef/>
      </w:r>
      <w:r w:rsidRPr="00E26015">
        <w:rPr>
          <w:rFonts w:ascii="Times New Roman" w:hAnsi="Times New Roman" w:cs="Times New Roman"/>
        </w:rPr>
        <w:t xml:space="preserve"> </w:t>
      </w:r>
      <w:r w:rsidRPr="00E26015">
        <w:rPr>
          <w:rFonts w:ascii="Times New Roman" w:hAnsi="Times New Roman" w:cs="Times New Roman"/>
          <w:i/>
        </w:rPr>
        <w:t xml:space="preserve">Previti v. Italy </w:t>
      </w:r>
      <w:r w:rsidRPr="00133334">
        <w:rPr>
          <w:rFonts w:ascii="Times New Roman" w:hAnsi="Times New Roman" w:cs="Times New Roman"/>
        </w:rPr>
        <w:t>(dec.)</w:t>
      </w:r>
      <w:r w:rsidRPr="00E26015">
        <w:rPr>
          <w:rFonts w:ascii="Times New Roman" w:hAnsi="Times New Roman" w:cs="Times New Roman"/>
        </w:rPr>
        <w:t xml:space="preserve">, </w:t>
      </w:r>
      <w:r>
        <w:rPr>
          <w:rFonts w:ascii="Times New Roman" w:hAnsi="Times New Roman" w:cs="Times New Roman"/>
        </w:rPr>
        <w:t>no.</w:t>
      </w:r>
      <w:r w:rsidRPr="00E26015">
        <w:rPr>
          <w:rFonts w:ascii="Times New Roman" w:hAnsi="Times New Roman" w:cs="Times New Roman"/>
        </w:rPr>
        <w:t xml:space="preserve"> 1845/08, §§ 80-85, 12 February 2013.</w:t>
      </w:r>
    </w:p>
  </w:footnote>
  <w:footnote w:id="9">
    <w:p w:rsidR="00702561" w:rsidRPr="00E26015" w:rsidRDefault="00702561" w:rsidP="00702561">
      <w:pPr>
        <w:pStyle w:val="FootnoteText"/>
        <w:rPr>
          <w:rFonts w:ascii="Times New Roman" w:hAnsi="Times New Roman" w:cs="Times New Roman"/>
        </w:rPr>
      </w:pPr>
      <w:r w:rsidRPr="00E26015">
        <w:rPr>
          <w:rStyle w:val="FootnoteReference"/>
          <w:rFonts w:ascii="Times New Roman" w:hAnsi="Times New Roman" w:cs="Times New Roman"/>
        </w:rPr>
        <w:footnoteRef/>
      </w:r>
      <w:r w:rsidRPr="00E26015">
        <w:rPr>
          <w:rFonts w:ascii="Times New Roman" w:hAnsi="Times New Roman" w:cs="Times New Roman"/>
        </w:rPr>
        <w:t xml:space="preserve"> </w:t>
      </w:r>
      <w:r w:rsidRPr="00E26015">
        <w:rPr>
          <w:rFonts w:ascii="Times New Roman" w:hAnsi="Times New Roman" w:cs="Times New Roman"/>
          <w:i/>
        </w:rPr>
        <w:t xml:space="preserve">K.-H.W. v. Germany </w:t>
      </w:r>
      <w:r w:rsidRPr="00133334">
        <w:rPr>
          <w:rFonts w:ascii="Times New Roman" w:hAnsi="Times New Roman" w:cs="Times New Roman"/>
        </w:rPr>
        <w:t>[GC]</w:t>
      </w:r>
      <w:r w:rsidRPr="00E26015">
        <w:rPr>
          <w:rFonts w:ascii="Times New Roman" w:hAnsi="Times New Roman" w:cs="Times New Roman"/>
        </w:rPr>
        <w:t xml:space="preserve">, </w:t>
      </w:r>
      <w:r>
        <w:rPr>
          <w:rFonts w:ascii="Times New Roman" w:hAnsi="Times New Roman" w:cs="Times New Roman"/>
        </w:rPr>
        <w:t>no.</w:t>
      </w:r>
      <w:r w:rsidRPr="00E26015">
        <w:rPr>
          <w:rFonts w:ascii="Times New Roman" w:hAnsi="Times New Roman" w:cs="Times New Roman"/>
        </w:rPr>
        <w:t xml:space="preserve"> 37201/97, §§ 107-112, 22 March 2001, and </w:t>
      </w:r>
      <w:r w:rsidRPr="00E26015">
        <w:rPr>
          <w:rFonts w:ascii="Times New Roman" w:hAnsi="Times New Roman" w:cs="Times New Roman"/>
          <w:i/>
        </w:rPr>
        <w:t xml:space="preserve">Kononov v. Latvia </w:t>
      </w:r>
      <w:r w:rsidRPr="00133334">
        <w:rPr>
          <w:rFonts w:ascii="Times New Roman" w:hAnsi="Times New Roman" w:cs="Times New Roman"/>
        </w:rPr>
        <w:t>[GC]</w:t>
      </w:r>
      <w:r w:rsidRPr="00E26015">
        <w:rPr>
          <w:rFonts w:ascii="Times New Roman" w:hAnsi="Times New Roman" w:cs="Times New Roman"/>
        </w:rPr>
        <w:t>,</w:t>
      </w:r>
      <w:r>
        <w:rPr>
          <w:rFonts w:ascii="Times New Roman" w:hAnsi="Times New Roman" w:cs="Times New Roman"/>
        </w:rPr>
        <w:t>no.</w:t>
      </w:r>
      <w:r w:rsidRPr="00E26015">
        <w:rPr>
          <w:rFonts w:ascii="Times New Roman" w:hAnsi="Times New Roman" w:cs="Times New Roman"/>
        </w:rPr>
        <w:t xml:space="preserve"> 36376/04, §§ 228-233, 17 Ma</w:t>
      </w:r>
      <w:r>
        <w:rPr>
          <w:rFonts w:ascii="Times New Roman" w:hAnsi="Times New Roman" w:cs="Times New Roman"/>
        </w:rPr>
        <w:t>y</w:t>
      </w:r>
      <w:r w:rsidRPr="00E26015">
        <w:rPr>
          <w:rFonts w:ascii="Times New Roman" w:hAnsi="Times New Roman" w:cs="Times New Roman"/>
        </w:rPr>
        <w:t xml:space="preserve"> 2010.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D15" w:rsidRPr="004274D4" w:rsidRDefault="00682D15" w:rsidP="004274D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D15" w:rsidRPr="00A45145" w:rsidRDefault="00682D15" w:rsidP="00052C6F">
    <w:pPr>
      <w:jc w:val="center"/>
    </w:pPr>
    <w:r>
      <w:rPr>
        <w:noProof/>
      </w:rPr>
      <w:drawing>
        <wp:inline distT="0" distB="0" distL="0" distR="0" wp14:anchorId="0FDA288E" wp14:editId="3F52783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82D15" w:rsidRDefault="00682D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D15" w:rsidRDefault="00682D15" w:rsidP="0088466A">
    <w:pPr>
      <w:pStyle w:val="ECHRHeader"/>
    </w:pPr>
    <w:r>
      <w:rPr>
        <w:rStyle w:val="PageNumber"/>
      </w:rPr>
      <w:fldChar w:fldCharType="begin"/>
    </w:r>
    <w:r>
      <w:rPr>
        <w:rStyle w:val="PageNumber"/>
      </w:rPr>
      <w:instrText xml:space="preserve"> PAGE </w:instrText>
    </w:r>
    <w:r>
      <w:rPr>
        <w:rStyle w:val="PageNumber"/>
      </w:rPr>
      <w:fldChar w:fldCharType="separate"/>
    </w:r>
    <w:r w:rsidR="00656C1C">
      <w:rPr>
        <w:rStyle w:val="PageNumber"/>
        <w:noProof/>
      </w:rPr>
      <w:t>42</w:t>
    </w:r>
    <w:r>
      <w:rPr>
        <w:rStyle w:val="PageNumber"/>
      </w:rPr>
      <w:fldChar w:fldCharType="end"/>
    </w:r>
    <w:r>
      <w:tab/>
      <w:t>MATYTSINA v. RUSSIA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D15" w:rsidRPr="00E148E9" w:rsidRDefault="00682D15" w:rsidP="0088466A">
    <w:pPr>
      <w:pStyle w:val="ECHRHeader"/>
    </w:pPr>
    <w:r>
      <w:tab/>
      <w:t>MATYTSINA v. RUSSIA JUDGMENT</w:t>
    </w:r>
    <w:r>
      <w:tab/>
    </w:r>
    <w:r>
      <w:rPr>
        <w:rStyle w:val="PageNumber"/>
      </w:rPr>
      <w:fldChar w:fldCharType="begin"/>
    </w:r>
    <w:r>
      <w:rPr>
        <w:rStyle w:val="PageNumber"/>
      </w:rPr>
      <w:instrText xml:space="preserve"> PAGE </w:instrText>
    </w:r>
    <w:r>
      <w:rPr>
        <w:rStyle w:val="PageNumber"/>
      </w:rPr>
      <w:fldChar w:fldCharType="separate"/>
    </w:r>
    <w:r w:rsidR="00656C1C">
      <w:rPr>
        <w:rStyle w:val="PageNumber"/>
        <w:noProof/>
      </w:rPr>
      <w:t>43</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D15" w:rsidRPr="00682D15" w:rsidRDefault="00682D15" w:rsidP="00721204">
    <w:pPr>
      <w:pStyle w:val="ECHRHeader"/>
      <w:rPr>
        <w:lang w:val="en-US"/>
      </w:rPr>
    </w:pPr>
    <w:r>
      <w:rPr>
        <w:rStyle w:val="PageNumber"/>
      </w:rPr>
      <w:fldChar w:fldCharType="begin"/>
    </w:r>
    <w:r w:rsidRPr="00682D15">
      <w:rPr>
        <w:rStyle w:val="PageNumber"/>
        <w:lang w:val="en-US"/>
      </w:rPr>
      <w:instrText xml:space="preserve"> PAGE </w:instrText>
    </w:r>
    <w:r>
      <w:rPr>
        <w:rStyle w:val="PageNumber"/>
      </w:rPr>
      <w:fldChar w:fldCharType="separate"/>
    </w:r>
    <w:r w:rsidR="00656C1C">
      <w:rPr>
        <w:rStyle w:val="PageNumber"/>
        <w:noProof/>
        <w:lang w:val="en-US"/>
      </w:rPr>
      <w:t>46</w:t>
    </w:r>
    <w:r>
      <w:rPr>
        <w:rStyle w:val="PageNumber"/>
      </w:rPr>
      <w:fldChar w:fldCharType="end"/>
    </w:r>
    <w:r w:rsidRPr="00682D15">
      <w:rPr>
        <w:rStyle w:val="PageNumber"/>
        <w:lang w:val="en-US"/>
      </w:rPr>
      <w:tab/>
    </w:r>
    <w:r w:rsidRPr="00682D15">
      <w:rPr>
        <w:lang w:val="en-US"/>
      </w:rPr>
      <w:t>MATYTSINA v. RUSSIA JUDGMENT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D15" w:rsidRPr="007822CD" w:rsidRDefault="00682D15" w:rsidP="00721204">
    <w:pPr>
      <w:pStyle w:val="ECHRHeader"/>
      <w:rPr>
        <w:lang w:val="en-GB"/>
      </w:rPr>
    </w:pPr>
    <w:r>
      <w:tab/>
    </w:r>
    <w:r w:rsidRPr="007822CD">
      <w:rPr>
        <w:lang w:val="en-GB"/>
      </w:rPr>
      <w:t>MATYTSINA v. RUSSIA JUDGMENT – SEPARATE OPINIONS</w:t>
    </w:r>
    <w:r w:rsidRPr="007822CD">
      <w:rPr>
        <w:lang w:val="en-GB"/>
      </w:rPr>
      <w:tab/>
    </w:r>
    <w:r>
      <w:rPr>
        <w:rStyle w:val="PageNumber"/>
      </w:rPr>
      <w:fldChar w:fldCharType="begin"/>
    </w:r>
    <w:r w:rsidRPr="007822CD">
      <w:rPr>
        <w:rStyle w:val="PageNumber"/>
        <w:lang w:val="en-GB"/>
      </w:rPr>
      <w:instrText xml:space="preserve"> PAGE </w:instrText>
    </w:r>
    <w:r>
      <w:rPr>
        <w:rStyle w:val="PageNumber"/>
      </w:rPr>
      <w:fldChar w:fldCharType="separate"/>
    </w:r>
    <w:r w:rsidR="00656C1C">
      <w:rPr>
        <w:rStyle w:val="PageNumber"/>
        <w:noProof/>
        <w:lang w:val="en-GB"/>
      </w:rPr>
      <w:t>45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B618C0"/>
    <w:multiLevelType w:val="hybridMultilevel"/>
    <w:tmpl w:val="8D9AF5D8"/>
    <w:lvl w:ilvl="0" w:tplc="0816000F">
      <w:start w:val="1"/>
      <w:numFmt w:val="decimal"/>
      <w:lvlText w:val="%1."/>
      <w:lvlJc w:val="left"/>
      <w:pPr>
        <w:ind w:left="107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1"/>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removePersonalInformation/>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8601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0A0D43"/>
    <w:rsid w:val="00001CC5"/>
    <w:rsid w:val="0000253F"/>
    <w:rsid w:val="000027A1"/>
    <w:rsid w:val="00002DD1"/>
    <w:rsid w:val="000042D1"/>
    <w:rsid w:val="000053AE"/>
    <w:rsid w:val="000069BA"/>
    <w:rsid w:val="00006A6E"/>
    <w:rsid w:val="00007B38"/>
    <w:rsid w:val="00011B2B"/>
    <w:rsid w:val="00013894"/>
    <w:rsid w:val="00016576"/>
    <w:rsid w:val="00022123"/>
    <w:rsid w:val="00022A94"/>
    <w:rsid w:val="000241A0"/>
    <w:rsid w:val="00024F00"/>
    <w:rsid w:val="00027896"/>
    <w:rsid w:val="00033160"/>
    <w:rsid w:val="00033FD2"/>
    <w:rsid w:val="0003679E"/>
    <w:rsid w:val="000369EF"/>
    <w:rsid w:val="00041244"/>
    <w:rsid w:val="00042867"/>
    <w:rsid w:val="000434FE"/>
    <w:rsid w:val="000473E2"/>
    <w:rsid w:val="00051857"/>
    <w:rsid w:val="00052C6F"/>
    <w:rsid w:val="0005522C"/>
    <w:rsid w:val="00055AC1"/>
    <w:rsid w:val="00056D20"/>
    <w:rsid w:val="00062A78"/>
    <w:rsid w:val="00063A8D"/>
    <w:rsid w:val="00070048"/>
    <w:rsid w:val="000726F6"/>
    <w:rsid w:val="00076A67"/>
    <w:rsid w:val="000849DA"/>
    <w:rsid w:val="00085837"/>
    <w:rsid w:val="00085B3A"/>
    <w:rsid w:val="00090C82"/>
    <w:rsid w:val="0009187E"/>
    <w:rsid w:val="0009409F"/>
    <w:rsid w:val="00094E67"/>
    <w:rsid w:val="000A0D43"/>
    <w:rsid w:val="000A1547"/>
    <w:rsid w:val="000A1AA3"/>
    <w:rsid w:val="000A282C"/>
    <w:rsid w:val="000B0A85"/>
    <w:rsid w:val="000B126D"/>
    <w:rsid w:val="000C35E6"/>
    <w:rsid w:val="000C3EA9"/>
    <w:rsid w:val="000D6108"/>
    <w:rsid w:val="000D73B0"/>
    <w:rsid w:val="000E1449"/>
    <w:rsid w:val="000E288E"/>
    <w:rsid w:val="000E4696"/>
    <w:rsid w:val="000E6B1F"/>
    <w:rsid w:val="000E73E7"/>
    <w:rsid w:val="000F207C"/>
    <w:rsid w:val="000F5D9B"/>
    <w:rsid w:val="000F699D"/>
    <w:rsid w:val="00103F34"/>
    <w:rsid w:val="001047FD"/>
    <w:rsid w:val="00104AD1"/>
    <w:rsid w:val="001073A5"/>
    <w:rsid w:val="00107865"/>
    <w:rsid w:val="00111671"/>
    <w:rsid w:val="00111D99"/>
    <w:rsid w:val="0011665B"/>
    <w:rsid w:val="00116F95"/>
    <w:rsid w:val="00124E55"/>
    <w:rsid w:val="00125A4F"/>
    <w:rsid w:val="00126213"/>
    <w:rsid w:val="00127947"/>
    <w:rsid w:val="001318FB"/>
    <w:rsid w:val="0013290F"/>
    <w:rsid w:val="00133598"/>
    <w:rsid w:val="001336EA"/>
    <w:rsid w:val="00136B5C"/>
    <w:rsid w:val="00143BE2"/>
    <w:rsid w:val="00144EDA"/>
    <w:rsid w:val="00145B03"/>
    <w:rsid w:val="00151CCA"/>
    <w:rsid w:val="001552E6"/>
    <w:rsid w:val="00157BD8"/>
    <w:rsid w:val="001702A1"/>
    <w:rsid w:val="00171962"/>
    <w:rsid w:val="00172EC4"/>
    <w:rsid w:val="00174A6F"/>
    <w:rsid w:val="00175332"/>
    <w:rsid w:val="001812B2"/>
    <w:rsid w:val="0019388B"/>
    <w:rsid w:val="00194D6A"/>
    <w:rsid w:val="00195378"/>
    <w:rsid w:val="00197C29"/>
    <w:rsid w:val="001A08BE"/>
    <w:rsid w:val="001A0C7F"/>
    <w:rsid w:val="001A0EBE"/>
    <w:rsid w:val="001A2CB2"/>
    <w:rsid w:val="001B2EFC"/>
    <w:rsid w:val="001B62B1"/>
    <w:rsid w:val="001B74F7"/>
    <w:rsid w:val="001C1045"/>
    <w:rsid w:val="001C346C"/>
    <w:rsid w:val="001C77A7"/>
    <w:rsid w:val="001D40E5"/>
    <w:rsid w:val="001D6157"/>
    <w:rsid w:val="001E5D97"/>
    <w:rsid w:val="001F0769"/>
    <w:rsid w:val="001F221E"/>
    <w:rsid w:val="001F5586"/>
    <w:rsid w:val="002041E3"/>
    <w:rsid w:val="00207D4F"/>
    <w:rsid w:val="002130F8"/>
    <w:rsid w:val="00216F1D"/>
    <w:rsid w:val="00217FB0"/>
    <w:rsid w:val="0022234F"/>
    <w:rsid w:val="00223C80"/>
    <w:rsid w:val="00225BE5"/>
    <w:rsid w:val="002266CD"/>
    <w:rsid w:val="00226A07"/>
    <w:rsid w:val="00230033"/>
    <w:rsid w:val="002320C6"/>
    <w:rsid w:val="00236215"/>
    <w:rsid w:val="00236EB1"/>
    <w:rsid w:val="0024112B"/>
    <w:rsid w:val="00241A42"/>
    <w:rsid w:val="00242207"/>
    <w:rsid w:val="00244F25"/>
    <w:rsid w:val="00246038"/>
    <w:rsid w:val="00247520"/>
    <w:rsid w:val="00252451"/>
    <w:rsid w:val="00252B31"/>
    <w:rsid w:val="00253D28"/>
    <w:rsid w:val="00254CEC"/>
    <w:rsid w:val="00255AA9"/>
    <w:rsid w:val="002563F5"/>
    <w:rsid w:val="00262A42"/>
    <w:rsid w:val="00265471"/>
    <w:rsid w:val="0026789F"/>
    <w:rsid w:val="00267E01"/>
    <w:rsid w:val="00271A81"/>
    <w:rsid w:val="0027350D"/>
    <w:rsid w:val="00277B27"/>
    <w:rsid w:val="00277FD0"/>
    <w:rsid w:val="002813F2"/>
    <w:rsid w:val="0029006E"/>
    <w:rsid w:val="00291EE6"/>
    <w:rsid w:val="00294F3C"/>
    <w:rsid w:val="00296B76"/>
    <w:rsid w:val="00297942"/>
    <w:rsid w:val="002A3A18"/>
    <w:rsid w:val="002A4296"/>
    <w:rsid w:val="002B18B7"/>
    <w:rsid w:val="002B1D62"/>
    <w:rsid w:val="002B422B"/>
    <w:rsid w:val="002B49BA"/>
    <w:rsid w:val="002B5B2D"/>
    <w:rsid w:val="002C06B5"/>
    <w:rsid w:val="002C2954"/>
    <w:rsid w:val="002C52A3"/>
    <w:rsid w:val="002C7D3E"/>
    <w:rsid w:val="002D0E44"/>
    <w:rsid w:val="002D1CB4"/>
    <w:rsid w:val="002D492D"/>
    <w:rsid w:val="002E02A9"/>
    <w:rsid w:val="002E0EF9"/>
    <w:rsid w:val="002E2EAF"/>
    <w:rsid w:val="002E50A5"/>
    <w:rsid w:val="002E5F68"/>
    <w:rsid w:val="002E6A74"/>
    <w:rsid w:val="002F25A4"/>
    <w:rsid w:val="002F4251"/>
    <w:rsid w:val="002F4BCF"/>
    <w:rsid w:val="002F6074"/>
    <w:rsid w:val="002F6FE9"/>
    <w:rsid w:val="00302008"/>
    <w:rsid w:val="00302AA4"/>
    <w:rsid w:val="003037CB"/>
    <w:rsid w:val="003104E9"/>
    <w:rsid w:val="00312C4F"/>
    <w:rsid w:val="00313484"/>
    <w:rsid w:val="003135EC"/>
    <w:rsid w:val="0031573C"/>
    <w:rsid w:val="0032093A"/>
    <w:rsid w:val="00325C2B"/>
    <w:rsid w:val="00326523"/>
    <w:rsid w:val="00326863"/>
    <w:rsid w:val="00327E00"/>
    <w:rsid w:val="003312DB"/>
    <w:rsid w:val="00331469"/>
    <w:rsid w:val="00332547"/>
    <w:rsid w:val="003348EB"/>
    <w:rsid w:val="00334E43"/>
    <w:rsid w:val="003358FF"/>
    <w:rsid w:val="00335DA0"/>
    <w:rsid w:val="00336887"/>
    <w:rsid w:val="00336A4D"/>
    <w:rsid w:val="00337600"/>
    <w:rsid w:val="003403BB"/>
    <w:rsid w:val="003452ED"/>
    <w:rsid w:val="0034580F"/>
    <w:rsid w:val="00346294"/>
    <w:rsid w:val="003506C9"/>
    <w:rsid w:val="00355F8F"/>
    <w:rsid w:val="003627A6"/>
    <w:rsid w:val="0037069C"/>
    <w:rsid w:val="00371277"/>
    <w:rsid w:val="00371585"/>
    <w:rsid w:val="00371767"/>
    <w:rsid w:val="0037228D"/>
    <w:rsid w:val="003774E3"/>
    <w:rsid w:val="003810BF"/>
    <w:rsid w:val="00382DD5"/>
    <w:rsid w:val="00383268"/>
    <w:rsid w:val="003852B8"/>
    <w:rsid w:val="00391072"/>
    <w:rsid w:val="003938A1"/>
    <w:rsid w:val="003953EE"/>
    <w:rsid w:val="003A5D97"/>
    <w:rsid w:val="003A64D3"/>
    <w:rsid w:val="003B41C7"/>
    <w:rsid w:val="003B50D7"/>
    <w:rsid w:val="003C5B5A"/>
    <w:rsid w:val="003C613B"/>
    <w:rsid w:val="003C682B"/>
    <w:rsid w:val="003D7771"/>
    <w:rsid w:val="003E2006"/>
    <w:rsid w:val="003E319C"/>
    <w:rsid w:val="003E4365"/>
    <w:rsid w:val="003F3BFD"/>
    <w:rsid w:val="003F4BDA"/>
    <w:rsid w:val="00401C5B"/>
    <w:rsid w:val="00404EB5"/>
    <w:rsid w:val="00405419"/>
    <w:rsid w:val="00412F5F"/>
    <w:rsid w:val="00413EFC"/>
    <w:rsid w:val="00416C28"/>
    <w:rsid w:val="00420DE0"/>
    <w:rsid w:val="004214B5"/>
    <w:rsid w:val="004218BE"/>
    <w:rsid w:val="00421AA8"/>
    <w:rsid w:val="004274D4"/>
    <w:rsid w:val="00427936"/>
    <w:rsid w:val="00434221"/>
    <w:rsid w:val="0043757D"/>
    <w:rsid w:val="004406AA"/>
    <w:rsid w:val="00441A99"/>
    <w:rsid w:val="004435BE"/>
    <w:rsid w:val="00452CF1"/>
    <w:rsid w:val="00457A18"/>
    <w:rsid w:val="00460FAD"/>
    <w:rsid w:val="00462065"/>
    <w:rsid w:val="00465297"/>
    <w:rsid w:val="004655DB"/>
    <w:rsid w:val="00465AD7"/>
    <w:rsid w:val="00466F86"/>
    <w:rsid w:val="00471505"/>
    <w:rsid w:val="00474F42"/>
    <w:rsid w:val="00485A6F"/>
    <w:rsid w:val="00490AA4"/>
    <w:rsid w:val="004920B1"/>
    <w:rsid w:val="00495153"/>
    <w:rsid w:val="004A3B45"/>
    <w:rsid w:val="004A7E88"/>
    <w:rsid w:val="004B0ED5"/>
    <w:rsid w:val="004B6027"/>
    <w:rsid w:val="004D615A"/>
    <w:rsid w:val="004E5521"/>
    <w:rsid w:val="004E5DFC"/>
    <w:rsid w:val="004E79A1"/>
    <w:rsid w:val="004F333E"/>
    <w:rsid w:val="004F61D3"/>
    <w:rsid w:val="0050096C"/>
    <w:rsid w:val="00501D8A"/>
    <w:rsid w:val="0050289D"/>
    <w:rsid w:val="005031B2"/>
    <w:rsid w:val="00505137"/>
    <w:rsid w:val="00507B81"/>
    <w:rsid w:val="0051029E"/>
    <w:rsid w:val="00511020"/>
    <w:rsid w:val="00512135"/>
    <w:rsid w:val="00512459"/>
    <w:rsid w:val="00513446"/>
    <w:rsid w:val="00513456"/>
    <w:rsid w:val="0051387A"/>
    <w:rsid w:val="00516EBF"/>
    <w:rsid w:val="00522362"/>
    <w:rsid w:val="00524FFC"/>
    <w:rsid w:val="0053177A"/>
    <w:rsid w:val="005419B6"/>
    <w:rsid w:val="0054383B"/>
    <w:rsid w:val="00545068"/>
    <w:rsid w:val="00546F49"/>
    <w:rsid w:val="0054795D"/>
    <w:rsid w:val="00550070"/>
    <w:rsid w:val="00551526"/>
    <w:rsid w:val="00553AC6"/>
    <w:rsid w:val="00557EBC"/>
    <w:rsid w:val="00561BDF"/>
    <w:rsid w:val="0056771C"/>
    <w:rsid w:val="005679EB"/>
    <w:rsid w:val="00572034"/>
    <w:rsid w:val="00572F19"/>
    <w:rsid w:val="005777BA"/>
    <w:rsid w:val="005778BC"/>
    <w:rsid w:val="00577E6A"/>
    <w:rsid w:val="00577F1E"/>
    <w:rsid w:val="00582D1B"/>
    <w:rsid w:val="0058450E"/>
    <w:rsid w:val="00584A11"/>
    <w:rsid w:val="005866A8"/>
    <w:rsid w:val="005874FF"/>
    <w:rsid w:val="005928EC"/>
    <w:rsid w:val="00593C5D"/>
    <w:rsid w:val="005944D6"/>
    <w:rsid w:val="00595C5D"/>
    <w:rsid w:val="005A29A4"/>
    <w:rsid w:val="005A3D27"/>
    <w:rsid w:val="005A3D55"/>
    <w:rsid w:val="005A73D8"/>
    <w:rsid w:val="005B16A8"/>
    <w:rsid w:val="005B4233"/>
    <w:rsid w:val="005B4E3A"/>
    <w:rsid w:val="005C1929"/>
    <w:rsid w:val="005C1956"/>
    <w:rsid w:val="005C2C88"/>
    <w:rsid w:val="005C2CB9"/>
    <w:rsid w:val="005C41CB"/>
    <w:rsid w:val="005D1B72"/>
    <w:rsid w:val="005D6F84"/>
    <w:rsid w:val="005E044D"/>
    <w:rsid w:val="005E384F"/>
    <w:rsid w:val="005E6988"/>
    <w:rsid w:val="005F17F6"/>
    <w:rsid w:val="005F4753"/>
    <w:rsid w:val="005F7A10"/>
    <w:rsid w:val="00601BAF"/>
    <w:rsid w:val="006022D8"/>
    <w:rsid w:val="006027B7"/>
    <w:rsid w:val="006053AC"/>
    <w:rsid w:val="006111FF"/>
    <w:rsid w:val="006138EA"/>
    <w:rsid w:val="00617D08"/>
    <w:rsid w:val="00625699"/>
    <w:rsid w:val="00627398"/>
    <w:rsid w:val="0062787C"/>
    <w:rsid w:val="00633478"/>
    <w:rsid w:val="0063493B"/>
    <w:rsid w:val="00640B82"/>
    <w:rsid w:val="00640DDC"/>
    <w:rsid w:val="00647A78"/>
    <w:rsid w:val="00654221"/>
    <w:rsid w:val="00655126"/>
    <w:rsid w:val="00656C1C"/>
    <w:rsid w:val="00660F54"/>
    <w:rsid w:val="006639B6"/>
    <w:rsid w:val="006647A0"/>
    <w:rsid w:val="00664A21"/>
    <w:rsid w:val="00664D07"/>
    <w:rsid w:val="00666D2D"/>
    <w:rsid w:val="00666F30"/>
    <w:rsid w:val="00667448"/>
    <w:rsid w:val="00674867"/>
    <w:rsid w:val="00680B8C"/>
    <w:rsid w:val="00680CFA"/>
    <w:rsid w:val="00682D15"/>
    <w:rsid w:val="00683026"/>
    <w:rsid w:val="00683826"/>
    <w:rsid w:val="00684654"/>
    <w:rsid w:val="00692128"/>
    <w:rsid w:val="006977E0"/>
    <w:rsid w:val="00697F14"/>
    <w:rsid w:val="006A11AE"/>
    <w:rsid w:val="006A3D9D"/>
    <w:rsid w:val="006A4B9B"/>
    <w:rsid w:val="006A7C48"/>
    <w:rsid w:val="006B0EC5"/>
    <w:rsid w:val="006B39F3"/>
    <w:rsid w:val="006B46B9"/>
    <w:rsid w:val="006B6E07"/>
    <w:rsid w:val="006C08DD"/>
    <w:rsid w:val="006C2B52"/>
    <w:rsid w:val="006C35C5"/>
    <w:rsid w:val="006D068C"/>
    <w:rsid w:val="006D3BEF"/>
    <w:rsid w:val="006D71BC"/>
    <w:rsid w:val="006E6011"/>
    <w:rsid w:val="006E6A9D"/>
    <w:rsid w:val="006E6D33"/>
    <w:rsid w:val="006F1FF4"/>
    <w:rsid w:val="006F36B7"/>
    <w:rsid w:val="006F4751"/>
    <w:rsid w:val="006F601B"/>
    <w:rsid w:val="006F6BA9"/>
    <w:rsid w:val="00701561"/>
    <w:rsid w:val="00701794"/>
    <w:rsid w:val="00701D36"/>
    <w:rsid w:val="00701EB8"/>
    <w:rsid w:val="00702561"/>
    <w:rsid w:val="0070344B"/>
    <w:rsid w:val="00705AED"/>
    <w:rsid w:val="007070E3"/>
    <w:rsid w:val="007156E0"/>
    <w:rsid w:val="00721204"/>
    <w:rsid w:val="00721CD2"/>
    <w:rsid w:val="00723EA5"/>
    <w:rsid w:val="00730053"/>
    <w:rsid w:val="00730433"/>
    <w:rsid w:val="00730614"/>
    <w:rsid w:val="00731556"/>
    <w:rsid w:val="00731AA8"/>
    <w:rsid w:val="00733037"/>
    <w:rsid w:val="007352DD"/>
    <w:rsid w:val="00740C9C"/>
    <w:rsid w:val="00741A20"/>
    <w:rsid w:val="0074377D"/>
    <w:rsid w:val="00750E5E"/>
    <w:rsid w:val="00751C24"/>
    <w:rsid w:val="00751FBC"/>
    <w:rsid w:val="007543D0"/>
    <w:rsid w:val="00754ABE"/>
    <w:rsid w:val="00756D5B"/>
    <w:rsid w:val="00757ECA"/>
    <w:rsid w:val="007603BB"/>
    <w:rsid w:val="0076055D"/>
    <w:rsid w:val="007615CB"/>
    <w:rsid w:val="0076227F"/>
    <w:rsid w:val="0077467D"/>
    <w:rsid w:val="00774EB5"/>
    <w:rsid w:val="00776807"/>
    <w:rsid w:val="0077789B"/>
    <w:rsid w:val="0078062F"/>
    <w:rsid w:val="007822CD"/>
    <w:rsid w:val="007827E7"/>
    <w:rsid w:val="00785B4F"/>
    <w:rsid w:val="00790A37"/>
    <w:rsid w:val="0079163D"/>
    <w:rsid w:val="0079187F"/>
    <w:rsid w:val="007958CF"/>
    <w:rsid w:val="00796218"/>
    <w:rsid w:val="007A1FFE"/>
    <w:rsid w:val="007A2BC4"/>
    <w:rsid w:val="007A357A"/>
    <w:rsid w:val="007A4820"/>
    <w:rsid w:val="007A6DBA"/>
    <w:rsid w:val="007B03C9"/>
    <w:rsid w:val="007B040C"/>
    <w:rsid w:val="007B0CC0"/>
    <w:rsid w:val="007B2958"/>
    <w:rsid w:val="007C090B"/>
    <w:rsid w:val="007C1CE3"/>
    <w:rsid w:val="007C2127"/>
    <w:rsid w:val="007C4454"/>
    <w:rsid w:val="007D0D75"/>
    <w:rsid w:val="007D26F9"/>
    <w:rsid w:val="007D2F0C"/>
    <w:rsid w:val="007E14AC"/>
    <w:rsid w:val="007E603C"/>
    <w:rsid w:val="007F735A"/>
    <w:rsid w:val="00806E5F"/>
    <w:rsid w:val="008141BE"/>
    <w:rsid w:val="008158D4"/>
    <w:rsid w:val="008169F7"/>
    <w:rsid w:val="0082030D"/>
    <w:rsid w:val="008239EE"/>
    <w:rsid w:val="008249C5"/>
    <w:rsid w:val="00832636"/>
    <w:rsid w:val="0083433B"/>
    <w:rsid w:val="008369D0"/>
    <w:rsid w:val="0084274F"/>
    <w:rsid w:val="00844239"/>
    <w:rsid w:val="00844736"/>
    <w:rsid w:val="00846856"/>
    <w:rsid w:val="00853345"/>
    <w:rsid w:val="00854D83"/>
    <w:rsid w:val="008601F7"/>
    <w:rsid w:val="00860E0D"/>
    <w:rsid w:val="00864209"/>
    <w:rsid w:val="008649E2"/>
    <w:rsid w:val="00865450"/>
    <w:rsid w:val="00866B82"/>
    <w:rsid w:val="00873913"/>
    <w:rsid w:val="00876827"/>
    <w:rsid w:val="00876D62"/>
    <w:rsid w:val="008824B9"/>
    <w:rsid w:val="0088315D"/>
    <w:rsid w:val="00884205"/>
    <w:rsid w:val="0088466A"/>
    <w:rsid w:val="00886BB5"/>
    <w:rsid w:val="00886C6E"/>
    <w:rsid w:val="00887FAD"/>
    <w:rsid w:val="00890429"/>
    <w:rsid w:val="00891DE7"/>
    <w:rsid w:val="00893782"/>
    <w:rsid w:val="00894754"/>
    <w:rsid w:val="00895F3B"/>
    <w:rsid w:val="008A0B5D"/>
    <w:rsid w:val="008A107A"/>
    <w:rsid w:val="008A3268"/>
    <w:rsid w:val="008A6FCE"/>
    <w:rsid w:val="008A70EB"/>
    <w:rsid w:val="008A74D6"/>
    <w:rsid w:val="008A7677"/>
    <w:rsid w:val="008B051B"/>
    <w:rsid w:val="008B0B18"/>
    <w:rsid w:val="008B5387"/>
    <w:rsid w:val="008B5BFB"/>
    <w:rsid w:val="008B611B"/>
    <w:rsid w:val="008B7B06"/>
    <w:rsid w:val="008C39B5"/>
    <w:rsid w:val="008C5B29"/>
    <w:rsid w:val="008C60EE"/>
    <w:rsid w:val="008C67D9"/>
    <w:rsid w:val="008C6F68"/>
    <w:rsid w:val="008C7999"/>
    <w:rsid w:val="008D7BF2"/>
    <w:rsid w:val="008D7F10"/>
    <w:rsid w:val="008E05A3"/>
    <w:rsid w:val="008E29BD"/>
    <w:rsid w:val="008E3696"/>
    <w:rsid w:val="008F13DC"/>
    <w:rsid w:val="008F24C7"/>
    <w:rsid w:val="008F3399"/>
    <w:rsid w:val="008F3A13"/>
    <w:rsid w:val="00900F2B"/>
    <w:rsid w:val="00901475"/>
    <w:rsid w:val="00902E23"/>
    <w:rsid w:val="00910E68"/>
    <w:rsid w:val="009116A2"/>
    <w:rsid w:val="0091451D"/>
    <w:rsid w:val="00914BEC"/>
    <w:rsid w:val="00916679"/>
    <w:rsid w:val="009169BC"/>
    <w:rsid w:val="0092193C"/>
    <w:rsid w:val="00922991"/>
    <w:rsid w:val="0092693B"/>
    <w:rsid w:val="00927277"/>
    <w:rsid w:val="009307B1"/>
    <w:rsid w:val="00930CD7"/>
    <w:rsid w:val="009318E8"/>
    <w:rsid w:val="00932B99"/>
    <w:rsid w:val="00932C7B"/>
    <w:rsid w:val="0093436D"/>
    <w:rsid w:val="00936385"/>
    <w:rsid w:val="0094239F"/>
    <w:rsid w:val="009425FF"/>
    <w:rsid w:val="00943770"/>
    <w:rsid w:val="0095196F"/>
    <w:rsid w:val="00953F52"/>
    <w:rsid w:val="00956501"/>
    <w:rsid w:val="00960287"/>
    <w:rsid w:val="009621FB"/>
    <w:rsid w:val="00963177"/>
    <w:rsid w:val="00965BD4"/>
    <w:rsid w:val="00966894"/>
    <w:rsid w:val="00974EB9"/>
    <w:rsid w:val="00975AF1"/>
    <w:rsid w:val="00983E46"/>
    <w:rsid w:val="0098535B"/>
    <w:rsid w:val="0099561C"/>
    <w:rsid w:val="00995B5F"/>
    <w:rsid w:val="00995F44"/>
    <w:rsid w:val="009A2149"/>
    <w:rsid w:val="009A4911"/>
    <w:rsid w:val="009A6925"/>
    <w:rsid w:val="009B039E"/>
    <w:rsid w:val="009B1025"/>
    <w:rsid w:val="009B15A1"/>
    <w:rsid w:val="009B1711"/>
    <w:rsid w:val="009B3D24"/>
    <w:rsid w:val="009B7987"/>
    <w:rsid w:val="009B7AF2"/>
    <w:rsid w:val="009C38B9"/>
    <w:rsid w:val="009C38D2"/>
    <w:rsid w:val="009C5183"/>
    <w:rsid w:val="009C53A0"/>
    <w:rsid w:val="009D3684"/>
    <w:rsid w:val="009D46D7"/>
    <w:rsid w:val="009D4B87"/>
    <w:rsid w:val="009D4C6F"/>
    <w:rsid w:val="009D525A"/>
    <w:rsid w:val="009E3F5A"/>
    <w:rsid w:val="009F0055"/>
    <w:rsid w:val="009F07CC"/>
    <w:rsid w:val="009F18CE"/>
    <w:rsid w:val="009F1D27"/>
    <w:rsid w:val="009F5625"/>
    <w:rsid w:val="009F59C3"/>
    <w:rsid w:val="009F742C"/>
    <w:rsid w:val="00A000A9"/>
    <w:rsid w:val="00A012A5"/>
    <w:rsid w:val="00A04E02"/>
    <w:rsid w:val="00A05ACA"/>
    <w:rsid w:val="00A06A89"/>
    <w:rsid w:val="00A127BB"/>
    <w:rsid w:val="00A135BE"/>
    <w:rsid w:val="00A13B96"/>
    <w:rsid w:val="00A149D9"/>
    <w:rsid w:val="00A161B0"/>
    <w:rsid w:val="00A17298"/>
    <w:rsid w:val="00A22D6E"/>
    <w:rsid w:val="00A32B81"/>
    <w:rsid w:val="00A35C98"/>
    <w:rsid w:val="00A36290"/>
    <w:rsid w:val="00A402AD"/>
    <w:rsid w:val="00A44D3F"/>
    <w:rsid w:val="00A45EA2"/>
    <w:rsid w:val="00A5331A"/>
    <w:rsid w:val="00A55F65"/>
    <w:rsid w:val="00A64F45"/>
    <w:rsid w:val="00A64F8A"/>
    <w:rsid w:val="00A7049C"/>
    <w:rsid w:val="00A71827"/>
    <w:rsid w:val="00A73521"/>
    <w:rsid w:val="00A74635"/>
    <w:rsid w:val="00A80135"/>
    <w:rsid w:val="00A80BDC"/>
    <w:rsid w:val="00A81BBF"/>
    <w:rsid w:val="00A83156"/>
    <w:rsid w:val="00A8381C"/>
    <w:rsid w:val="00A86E6E"/>
    <w:rsid w:val="00A93871"/>
    <w:rsid w:val="00A94E81"/>
    <w:rsid w:val="00A95AFD"/>
    <w:rsid w:val="00A9720D"/>
    <w:rsid w:val="00AA0A20"/>
    <w:rsid w:val="00AA2B6A"/>
    <w:rsid w:val="00AA373E"/>
    <w:rsid w:val="00AA3F23"/>
    <w:rsid w:val="00AA4037"/>
    <w:rsid w:val="00AA6CAF"/>
    <w:rsid w:val="00AA7CA2"/>
    <w:rsid w:val="00AB0594"/>
    <w:rsid w:val="00AB1196"/>
    <w:rsid w:val="00AB2166"/>
    <w:rsid w:val="00AB3059"/>
    <w:rsid w:val="00AB43D9"/>
    <w:rsid w:val="00AB476A"/>
    <w:rsid w:val="00AC134B"/>
    <w:rsid w:val="00AC43F5"/>
    <w:rsid w:val="00AC4995"/>
    <w:rsid w:val="00AC4B9B"/>
    <w:rsid w:val="00AC57FC"/>
    <w:rsid w:val="00AC5953"/>
    <w:rsid w:val="00AD1F92"/>
    <w:rsid w:val="00AD2D96"/>
    <w:rsid w:val="00AD57B2"/>
    <w:rsid w:val="00AE2F4F"/>
    <w:rsid w:val="00AE37A6"/>
    <w:rsid w:val="00AF5630"/>
    <w:rsid w:val="00AF7C99"/>
    <w:rsid w:val="00B030BE"/>
    <w:rsid w:val="00B05895"/>
    <w:rsid w:val="00B0594B"/>
    <w:rsid w:val="00B0707D"/>
    <w:rsid w:val="00B109B7"/>
    <w:rsid w:val="00B122EA"/>
    <w:rsid w:val="00B126E0"/>
    <w:rsid w:val="00B12703"/>
    <w:rsid w:val="00B17A5A"/>
    <w:rsid w:val="00B2032C"/>
    <w:rsid w:val="00B21D3F"/>
    <w:rsid w:val="00B24838"/>
    <w:rsid w:val="00B315A3"/>
    <w:rsid w:val="00B31947"/>
    <w:rsid w:val="00B31E9E"/>
    <w:rsid w:val="00B324A5"/>
    <w:rsid w:val="00B337A9"/>
    <w:rsid w:val="00B3608A"/>
    <w:rsid w:val="00B37A1B"/>
    <w:rsid w:val="00B37ADE"/>
    <w:rsid w:val="00B41069"/>
    <w:rsid w:val="00B41EFB"/>
    <w:rsid w:val="00B4313E"/>
    <w:rsid w:val="00B43835"/>
    <w:rsid w:val="00B4551C"/>
    <w:rsid w:val="00B460AF"/>
    <w:rsid w:val="00B46CE8"/>
    <w:rsid w:val="00B46F01"/>
    <w:rsid w:val="00B473CE"/>
    <w:rsid w:val="00B50D40"/>
    <w:rsid w:val="00B510E7"/>
    <w:rsid w:val="00B52010"/>
    <w:rsid w:val="00B52AA0"/>
    <w:rsid w:val="00B5478C"/>
    <w:rsid w:val="00B55925"/>
    <w:rsid w:val="00B574E7"/>
    <w:rsid w:val="00B6108B"/>
    <w:rsid w:val="00B619FC"/>
    <w:rsid w:val="00B6204A"/>
    <w:rsid w:val="00B64488"/>
    <w:rsid w:val="00B662B2"/>
    <w:rsid w:val="00B66638"/>
    <w:rsid w:val="00B6763B"/>
    <w:rsid w:val="00B67CBD"/>
    <w:rsid w:val="00B743BC"/>
    <w:rsid w:val="00B7476A"/>
    <w:rsid w:val="00B753AF"/>
    <w:rsid w:val="00B77B92"/>
    <w:rsid w:val="00B8093E"/>
    <w:rsid w:val="00B81192"/>
    <w:rsid w:val="00B87109"/>
    <w:rsid w:val="00B921A8"/>
    <w:rsid w:val="00B93CAA"/>
    <w:rsid w:val="00B9404E"/>
    <w:rsid w:val="00BA0CFF"/>
    <w:rsid w:val="00BA4F3C"/>
    <w:rsid w:val="00BB1FC2"/>
    <w:rsid w:val="00BB33F2"/>
    <w:rsid w:val="00BC408D"/>
    <w:rsid w:val="00BC7EEE"/>
    <w:rsid w:val="00BD19AE"/>
    <w:rsid w:val="00BD28B8"/>
    <w:rsid w:val="00BD368B"/>
    <w:rsid w:val="00BD38A5"/>
    <w:rsid w:val="00BE1F0C"/>
    <w:rsid w:val="00BE3B5A"/>
    <w:rsid w:val="00BE50FE"/>
    <w:rsid w:val="00BE5958"/>
    <w:rsid w:val="00BE62DC"/>
    <w:rsid w:val="00BE6E6E"/>
    <w:rsid w:val="00BE748B"/>
    <w:rsid w:val="00BE7906"/>
    <w:rsid w:val="00BE7BEC"/>
    <w:rsid w:val="00BF071D"/>
    <w:rsid w:val="00BF07C7"/>
    <w:rsid w:val="00BF45C1"/>
    <w:rsid w:val="00BF61C0"/>
    <w:rsid w:val="00C01640"/>
    <w:rsid w:val="00C01E1C"/>
    <w:rsid w:val="00C02E48"/>
    <w:rsid w:val="00C03EB5"/>
    <w:rsid w:val="00C1132F"/>
    <w:rsid w:val="00C26466"/>
    <w:rsid w:val="00C27EF9"/>
    <w:rsid w:val="00C3018F"/>
    <w:rsid w:val="00C30671"/>
    <w:rsid w:val="00C403D7"/>
    <w:rsid w:val="00C47696"/>
    <w:rsid w:val="00C510FB"/>
    <w:rsid w:val="00C53BED"/>
    <w:rsid w:val="00C577C8"/>
    <w:rsid w:val="00C63E30"/>
    <w:rsid w:val="00C73913"/>
    <w:rsid w:val="00C73967"/>
    <w:rsid w:val="00C75AA0"/>
    <w:rsid w:val="00C84877"/>
    <w:rsid w:val="00C904BD"/>
    <w:rsid w:val="00C91300"/>
    <w:rsid w:val="00C91C71"/>
    <w:rsid w:val="00C94023"/>
    <w:rsid w:val="00C96EBF"/>
    <w:rsid w:val="00CA054C"/>
    <w:rsid w:val="00CA16F9"/>
    <w:rsid w:val="00CA3709"/>
    <w:rsid w:val="00CA3CA0"/>
    <w:rsid w:val="00CA4E1C"/>
    <w:rsid w:val="00CA709C"/>
    <w:rsid w:val="00CB0F33"/>
    <w:rsid w:val="00CC1204"/>
    <w:rsid w:val="00CC1676"/>
    <w:rsid w:val="00CC1D51"/>
    <w:rsid w:val="00CC347E"/>
    <w:rsid w:val="00CC6623"/>
    <w:rsid w:val="00CD2E76"/>
    <w:rsid w:val="00CD31A0"/>
    <w:rsid w:val="00CD5130"/>
    <w:rsid w:val="00CD5D90"/>
    <w:rsid w:val="00CD60EC"/>
    <w:rsid w:val="00CD728F"/>
    <w:rsid w:val="00CE1C9D"/>
    <w:rsid w:val="00CE5750"/>
    <w:rsid w:val="00CE63EB"/>
    <w:rsid w:val="00CE7F3F"/>
    <w:rsid w:val="00CF166A"/>
    <w:rsid w:val="00CF3BFB"/>
    <w:rsid w:val="00CF7DF1"/>
    <w:rsid w:val="00D00569"/>
    <w:rsid w:val="00D06BD3"/>
    <w:rsid w:val="00D102A7"/>
    <w:rsid w:val="00D120D3"/>
    <w:rsid w:val="00D1243B"/>
    <w:rsid w:val="00D1288A"/>
    <w:rsid w:val="00D15473"/>
    <w:rsid w:val="00D27B72"/>
    <w:rsid w:val="00D30F97"/>
    <w:rsid w:val="00D323A7"/>
    <w:rsid w:val="00D32731"/>
    <w:rsid w:val="00D33169"/>
    <w:rsid w:val="00D333B8"/>
    <w:rsid w:val="00D353F4"/>
    <w:rsid w:val="00D357B5"/>
    <w:rsid w:val="00D44EA3"/>
    <w:rsid w:val="00D513CB"/>
    <w:rsid w:val="00D5242B"/>
    <w:rsid w:val="00D54591"/>
    <w:rsid w:val="00D56675"/>
    <w:rsid w:val="00D56B5D"/>
    <w:rsid w:val="00D631AA"/>
    <w:rsid w:val="00D63793"/>
    <w:rsid w:val="00D63CFD"/>
    <w:rsid w:val="00D667DE"/>
    <w:rsid w:val="00D70D38"/>
    <w:rsid w:val="00D7309C"/>
    <w:rsid w:val="00D73611"/>
    <w:rsid w:val="00D76B5D"/>
    <w:rsid w:val="00D90680"/>
    <w:rsid w:val="00D90810"/>
    <w:rsid w:val="00DA1A1E"/>
    <w:rsid w:val="00DA33F4"/>
    <w:rsid w:val="00DA6200"/>
    <w:rsid w:val="00DA7BDE"/>
    <w:rsid w:val="00DB5B90"/>
    <w:rsid w:val="00DB6D67"/>
    <w:rsid w:val="00DC0136"/>
    <w:rsid w:val="00DC2093"/>
    <w:rsid w:val="00DC587A"/>
    <w:rsid w:val="00DC5C22"/>
    <w:rsid w:val="00DC7421"/>
    <w:rsid w:val="00DD4AD1"/>
    <w:rsid w:val="00DD4B8A"/>
    <w:rsid w:val="00DD50ED"/>
    <w:rsid w:val="00DD7829"/>
    <w:rsid w:val="00DE042A"/>
    <w:rsid w:val="00DE340C"/>
    <w:rsid w:val="00DE3CB3"/>
    <w:rsid w:val="00DE5E8F"/>
    <w:rsid w:val="00DE6979"/>
    <w:rsid w:val="00DE72FA"/>
    <w:rsid w:val="00DE7BFB"/>
    <w:rsid w:val="00DF06A0"/>
    <w:rsid w:val="00DF4CB8"/>
    <w:rsid w:val="00DF4E0C"/>
    <w:rsid w:val="00E038EC"/>
    <w:rsid w:val="00E071E4"/>
    <w:rsid w:val="00E072C3"/>
    <w:rsid w:val="00E148E9"/>
    <w:rsid w:val="00E15100"/>
    <w:rsid w:val="00E170F7"/>
    <w:rsid w:val="00E23202"/>
    <w:rsid w:val="00E262FF"/>
    <w:rsid w:val="00E30604"/>
    <w:rsid w:val="00E32625"/>
    <w:rsid w:val="00E32971"/>
    <w:rsid w:val="00E42257"/>
    <w:rsid w:val="00E422D1"/>
    <w:rsid w:val="00E43DDE"/>
    <w:rsid w:val="00E46E39"/>
    <w:rsid w:val="00E507CB"/>
    <w:rsid w:val="00E50968"/>
    <w:rsid w:val="00E51F14"/>
    <w:rsid w:val="00E526A4"/>
    <w:rsid w:val="00E56A10"/>
    <w:rsid w:val="00E642D8"/>
    <w:rsid w:val="00E6506F"/>
    <w:rsid w:val="00E66323"/>
    <w:rsid w:val="00E70638"/>
    <w:rsid w:val="00E80922"/>
    <w:rsid w:val="00E81663"/>
    <w:rsid w:val="00E8224A"/>
    <w:rsid w:val="00E82930"/>
    <w:rsid w:val="00E83C9A"/>
    <w:rsid w:val="00E85C62"/>
    <w:rsid w:val="00E86F7E"/>
    <w:rsid w:val="00E904B2"/>
    <w:rsid w:val="00E9155E"/>
    <w:rsid w:val="00E9325A"/>
    <w:rsid w:val="00E9564D"/>
    <w:rsid w:val="00E95A63"/>
    <w:rsid w:val="00E964EF"/>
    <w:rsid w:val="00E966CC"/>
    <w:rsid w:val="00E973F5"/>
    <w:rsid w:val="00EA0D50"/>
    <w:rsid w:val="00EA1896"/>
    <w:rsid w:val="00EA24D2"/>
    <w:rsid w:val="00EA42FD"/>
    <w:rsid w:val="00EA43E9"/>
    <w:rsid w:val="00EA4C31"/>
    <w:rsid w:val="00EB0CCC"/>
    <w:rsid w:val="00EB24B9"/>
    <w:rsid w:val="00EB2865"/>
    <w:rsid w:val="00EB2A33"/>
    <w:rsid w:val="00EB2A62"/>
    <w:rsid w:val="00EB41E9"/>
    <w:rsid w:val="00EB5EBC"/>
    <w:rsid w:val="00EC024E"/>
    <w:rsid w:val="00EC0BE0"/>
    <w:rsid w:val="00ED12C3"/>
    <w:rsid w:val="00ED1E95"/>
    <w:rsid w:val="00ED272B"/>
    <w:rsid w:val="00ED3AC7"/>
    <w:rsid w:val="00EE1252"/>
    <w:rsid w:val="00EE47FF"/>
    <w:rsid w:val="00EE7911"/>
    <w:rsid w:val="00EF2384"/>
    <w:rsid w:val="00EF4962"/>
    <w:rsid w:val="00F00D8A"/>
    <w:rsid w:val="00F012B7"/>
    <w:rsid w:val="00F126C2"/>
    <w:rsid w:val="00F13DE7"/>
    <w:rsid w:val="00F1514C"/>
    <w:rsid w:val="00F164DB"/>
    <w:rsid w:val="00F200D9"/>
    <w:rsid w:val="00F2054C"/>
    <w:rsid w:val="00F210EC"/>
    <w:rsid w:val="00F218E0"/>
    <w:rsid w:val="00F21B38"/>
    <w:rsid w:val="00F22E8B"/>
    <w:rsid w:val="00F24538"/>
    <w:rsid w:val="00F26D85"/>
    <w:rsid w:val="00F3103F"/>
    <w:rsid w:val="00F324E0"/>
    <w:rsid w:val="00F32AD0"/>
    <w:rsid w:val="00F33DBD"/>
    <w:rsid w:val="00F4330B"/>
    <w:rsid w:val="00F43FF3"/>
    <w:rsid w:val="00F5124B"/>
    <w:rsid w:val="00F552D3"/>
    <w:rsid w:val="00F5628C"/>
    <w:rsid w:val="00F57A4A"/>
    <w:rsid w:val="00F61D57"/>
    <w:rsid w:val="00F62FA4"/>
    <w:rsid w:val="00F64B32"/>
    <w:rsid w:val="00F64B38"/>
    <w:rsid w:val="00F65F4B"/>
    <w:rsid w:val="00F6609B"/>
    <w:rsid w:val="00F66DE9"/>
    <w:rsid w:val="00F71040"/>
    <w:rsid w:val="00F7183D"/>
    <w:rsid w:val="00F71A6A"/>
    <w:rsid w:val="00F724ED"/>
    <w:rsid w:val="00F73D18"/>
    <w:rsid w:val="00F85EB8"/>
    <w:rsid w:val="00F87752"/>
    <w:rsid w:val="00F90CD8"/>
    <w:rsid w:val="00F94742"/>
    <w:rsid w:val="00F9689E"/>
    <w:rsid w:val="00F978B4"/>
    <w:rsid w:val="00FB07E6"/>
    <w:rsid w:val="00FB18ED"/>
    <w:rsid w:val="00FB1E11"/>
    <w:rsid w:val="00FB4434"/>
    <w:rsid w:val="00FC0932"/>
    <w:rsid w:val="00FC2BA7"/>
    <w:rsid w:val="00FC4FC9"/>
    <w:rsid w:val="00FD187C"/>
    <w:rsid w:val="00FD3E2F"/>
    <w:rsid w:val="00FE6E31"/>
    <w:rsid w:val="00FF717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267">
    <w:lsdException w:name="heading 5" w:qFormat="1"/>
    <w:lsdException w:name="heading 7" w:qFormat="1"/>
    <w:lsdException w:name="heading 8" w:qFormat="1"/>
    <w:lsdException w:name="heading 9" w:qFormat="1"/>
    <w:lsdException w:name="footnote text" w:uiPriority="0"/>
    <w:lsdException w:name="annotation text" w:uiPriority="0"/>
    <w:lsdException w:name="header" w:uiPriority="48"/>
    <w:lsdException w:name="caption" w:semiHidden="1" w:qFormat="1"/>
    <w:lsdException w:name="annotation reference" w:uiPriority="0"/>
    <w:lsdException w:name="page number" w:uiPriority="0"/>
    <w:lsdException w:name="Title" w:qFormat="1"/>
    <w:lsdException w:name="Subtitle" w:qFormat="1"/>
    <w:lsdException w:name="Strong" w:qFormat="1"/>
    <w:lsdException w:name="Emphasis" w:qFormat="1"/>
    <w:lsdException w:name="HTML Top of Form" w:uiPriority="0"/>
    <w:lsdException w:name="HTML Bottom of Form" w:uiPriority="0"/>
    <w:lsdException w:name="Placeholder Text" w:semiHidden="1"/>
    <w:lsdException w:name="No Spacing" w:qFormat="1"/>
    <w:lsdException w:name="Revision" w:semiHidden="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atentStyles>
  <w:style w:type="paragraph" w:default="1" w:styleId="Normal">
    <w:name w:val="Normal"/>
    <w:uiPriority w:val="99"/>
    <w:semiHidden/>
    <w:rsid w:val="004214B5"/>
    <w:pPr>
      <w:jc w:val="both"/>
    </w:pPr>
    <w:rPr>
      <w:rFonts w:eastAsiaTheme="minorEastAsia"/>
      <w:sz w:val="24"/>
      <w:lang w:val="en-US" w:eastAsia="en-US"/>
    </w:rPr>
  </w:style>
  <w:style w:type="paragraph" w:styleId="Heading1">
    <w:name w:val="heading 1"/>
    <w:basedOn w:val="Normal"/>
    <w:next w:val="Normal"/>
    <w:link w:val="Heading1Char"/>
    <w:uiPriority w:val="99"/>
    <w:semiHidden/>
    <w:rsid w:val="004214B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214B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214B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214B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214B5"/>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4214B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214B5"/>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4214B5"/>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4214B5"/>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4214B5"/>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4214B5"/>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Left,First line:  0 cm"/>
    <w:basedOn w:val="Normal"/>
    <w:link w:val="JuParaChar"/>
    <w:uiPriority w:val="12"/>
    <w:qFormat/>
    <w:rsid w:val="004214B5"/>
    <w:pPr>
      <w:ind w:firstLine="284"/>
    </w:pPr>
    <w:rPr>
      <w:lang w:val="fr-FR" w:eastAsia="fr-FR"/>
    </w:rPr>
  </w:style>
  <w:style w:type="character" w:customStyle="1" w:styleId="JuParaChar">
    <w:name w:val="Ju_Para Char"/>
    <w:link w:val="ECHRPara"/>
    <w:rsid w:val="00B921A8"/>
    <w:rPr>
      <w:rFonts w:eastAsiaTheme="minorEastAsia"/>
      <w:sz w:val="24"/>
    </w:rPr>
  </w:style>
  <w:style w:type="paragraph" w:styleId="Footer">
    <w:name w:val="footer"/>
    <w:basedOn w:val="Normal"/>
    <w:link w:val="FooterChar"/>
    <w:uiPriority w:val="99"/>
    <w:semiHidden/>
    <w:rsid w:val="004214B5"/>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4214B5"/>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uiPriority w:val="20"/>
    <w:qFormat/>
    <w:rsid w:val="004214B5"/>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link w:val="JuQuotChar"/>
    <w:qFormat/>
    <w:rsid w:val="004214B5"/>
    <w:pPr>
      <w:spacing w:before="120" w:after="120"/>
      <w:ind w:left="425" w:firstLine="142"/>
    </w:pPr>
    <w:rPr>
      <w:sz w:val="20"/>
      <w:lang w:val="fr-FR" w:eastAsia="fr-FR"/>
    </w:rPr>
  </w:style>
  <w:style w:type="paragraph" w:customStyle="1" w:styleId="JuSigned">
    <w:name w:val="Ju_Signed"/>
    <w:basedOn w:val="Normal"/>
    <w:next w:val="JuParaLast"/>
    <w:link w:val="JuSignedChar"/>
    <w:uiPriority w:val="32"/>
    <w:qFormat/>
    <w:rsid w:val="004214B5"/>
    <w:pPr>
      <w:tabs>
        <w:tab w:val="center" w:pos="851"/>
        <w:tab w:val="center" w:pos="6407"/>
      </w:tabs>
      <w:spacing w:before="720"/>
      <w:jc w:val="left"/>
    </w:pPr>
    <w:rPr>
      <w:lang w:val="fr-FR" w:eastAsia="fr-FR"/>
    </w:rPr>
  </w:style>
  <w:style w:type="paragraph" w:customStyle="1" w:styleId="JuParaLast">
    <w:name w:val="Ju_Para_Last"/>
    <w:basedOn w:val="Normal"/>
    <w:next w:val="ECHRPara"/>
    <w:qFormat/>
    <w:rsid w:val="004214B5"/>
    <w:pPr>
      <w:keepNext/>
      <w:keepLines/>
      <w:spacing w:before="240"/>
      <w:ind w:firstLine="284"/>
    </w:pPr>
    <w:rPr>
      <w:lang w:val="fr-FR" w:eastAsia="fr-FR"/>
    </w:r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Normal"/>
    <w:next w:val="ECHRPara"/>
    <w:link w:val="JuCaseChar"/>
    <w:uiPriority w:val="10"/>
    <w:rsid w:val="004214B5"/>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4214B5"/>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Court">
    <w:name w:val="Ju_Court"/>
    <w:basedOn w:val="Normal"/>
    <w:next w:val="Normal"/>
    <w:uiPriority w:val="16"/>
    <w:qFormat/>
    <w:rsid w:val="004214B5"/>
    <w:pPr>
      <w:tabs>
        <w:tab w:val="left" w:pos="907"/>
        <w:tab w:val="left" w:pos="1701"/>
        <w:tab w:val="right" w:pos="7371"/>
      </w:tabs>
      <w:spacing w:before="240"/>
      <w:ind w:left="397" w:hanging="397"/>
      <w:jc w:val="left"/>
    </w:pPr>
    <w:rPr>
      <w:lang w:val="fr-FR" w:eastAsia="fr-FR" w:bidi="en-US"/>
    </w:rPr>
  </w:style>
  <w:style w:type="paragraph" w:styleId="FootnoteText">
    <w:name w:val="footnote text"/>
    <w:basedOn w:val="Normal"/>
    <w:link w:val="FootnoteTextChar"/>
    <w:semiHidden/>
    <w:rsid w:val="004214B5"/>
    <w:rPr>
      <w:sz w:val="20"/>
      <w:szCs w:val="20"/>
    </w:rPr>
  </w:style>
  <w:style w:type="character" w:styleId="FootnoteReference">
    <w:name w:val="footnote reference"/>
    <w:basedOn w:val="DefaultParagraphFont"/>
    <w:uiPriority w:val="99"/>
    <w:semiHidden/>
    <w:rsid w:val="004214B5"/>
    <w:rPr>
      <w:vertAlign w:val="superscript"/>
    </w:rPr>
  </w:style>
  <w:style w:type="paragraph" w:styleId="Header">
    <w:name w:val="header"/>
    <w:basedOn w:val="Normal"/>
    <w:link w:val="HeaderChar"/>
    <w:uiPriority w:val="48"/>
    <w:rsid w:val="004214B5"/>
    <w:pPr>
      <w:tabs>
        <w:tab w:val="center" w:pos="4536"/>
        <w:tab w:val="right" w:pos="9072"/>
      </w:tabs>
    </w:pPr>
    <w:rPr>
      <w:rFonts w:eastAsiaTheme="minorHAnsi"/>
    </w:rPr>
  </w:style>
  <w:style w:type="character" w:styleId="PageNumber">
    <w:name w:val="page number"/>
    <w:semiHidden/>
    <w:rsid w:val="00D1288A"/>
    <w:rPr>
      <w:sz w:val="18"/>
    </w:rPr>
  </w:style>
  <w:style w:type="paragraph" w:customStyle="1" w:styleId="JuLista">
    <w:name w:val="Ju_List_a"/>
    <w:basedOn w:val="JuList"/>
    <w:uiPriority w:val="28"/>
    <w:qFormat/>
    <w:rsid w:val="004214B5"/>
    <w:pPr>
      <w:ind w:left="346" w:firstLine="0"/>
    </w:pPr>
  </w:style>
  <w:style w:type="paragraph" w:customStyle="1" w:styleId="JuListi">
    <w:name w:val="Ju_List_i"/>
    <w:basedOn w:val="Normal"/>
    <w:next w:val="JuLista"/>
    <w:uiPriority w:val="28"/>
    <w:qFormat/>
    <w:rsid w:val="004214B5"/>
    <w:pPr>
      <w:ind w:left="794"/>
    </w:pPr>
    <w:rPr>
      <w:lang w:val="fr-FR" w:eastAsia="fr-FR"/>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alloonText">
    <w:name w:val="Balloon Text"/>
    <w:basedOn w:val="Normal"/>
    <w:link w:val="BalloonTextChar"/>
    <w:uiPriority w:val="99"/>
    <w:semiHidden/>
    <w:rsid w:val="004214B5"/>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4214B5"/>
    <w:rPr>
      <w:color w:val="0072BC" w:themeColor="hyperlink"/>
      <w:u w:val="single"/>
    </w:rPr>
  </w:style>
  <w:style w:type="character" w:styleId="Strong">
    <w:name w:val="Strong"/>
    <w:uiPriority w:val="99"/>
    <w:semiHidden/>
    <w:qFormat/>
    <w:rsid w:val="004214B5"/>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styleId="ListBullet">
    <w:name w:val="List Bullet"/>
    <w:basedOn w:val="Normal"/>
    <w:uiPriority w:val="99"/>
    <w:semiHidden/>
    <w:rsid w:val="008824B9"/>
    <w:pPr>
      <w:numPr>
        <w:numId w:val="1"/>
      </w:numPr>
    </w:pPr>
  </w:style>
  <w:style w:type="character" w:customStyle="1" w:styleId="JuITMark">
    <w:name w:val="Ju_ITMark"/>
    <w:basedOn w:val="DefaultParagraphFont"/>
    <w:uiPriority w:val="38"/>
    <w:qFormat/>
    <w:rsid w:val="004214B5"/>
    <w:rPr>
      <w:vanish/>
      <w:color w:val="339966"/>
      <w:sz w:val="14"/>
    </w:rPr>
  </w:style>
  <w:style w:type="character" w:customStyle="1" w:styleId="Heading1Char">
    <w:name w:val="Heading 1 Char"/>
    <w:basedOn w:val="DefaultParagraphFont"/>
    <w:link w:val="Heading1"/>
    <w:uiPriority w:val="99"/>
    <w:semiHidden/>
    <w:rsid w:val="004214B5"/>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4214B5"/>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4214B5"/>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4214B5"/>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4214B5"/>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4214B5"/>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4214B5"/>
    <w:pPr>
      <w:jc w:val="left"/>
    </w:pPr>
    <w:rPr>
      <w:sz w:val="8"/>
    </w:rPr>
  </w:style>
  <w:style w:type="paragraph" w:customStyle="1" w:styleId="ECHRFooterLine">
    <w:name w:val="ECHR_Footer_Line"/>
    <w:aliases w:val="Footer_Line"/>
    <w:basedOn w:val="Normal"/>
    <w:next w:val="ECHRFooter"/>
    <w:uiPriority w:val="57"/>
    <w:semiHidden/>
    <w:rsid w:val="004214B5"/>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48"/>
    <w:rsid w:val="004214B5"/>
    <w:rPr>
      <w:sz w:val="24"/>
      <w:lang w:val="en-US" w:eastAsia="en-US"/>
    </w:rPr>
  </w:style>
  <w:style w:type="paragraph" w:customStyle="1" w:styleId="ECHRHeader">
    <w:name w:val="ECHR_Header"/>
    <w:aliases w:val="Ju_Header"/>
    <w:basedOn w:val="Header"/>
    <w:uiPriority w:val="4"/>
    <w:qFormat/>
    <w:rsid w:val="004214B5"/>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4214B5"/>
    <w:rPr>
      <w:sz w:val="24"/>
      <w:lang w:val="en-US" w:eastAsia="en-US"/>
    </w:rPr>
  </w:style>
  <w:style w:type="character" w:customStyle="1" w:styleId="FootnoteTextChar">
    <w:name w:val="Footnote Text Char"/>
    <w:basedOn w:val="DefaultParagraphFont"/>
    <w:link w:val="FootnoteText"/>
    <w:uiPriority w:val="99"/>
    <w:semiHidden/>
    <w:rsid w:val="004214B5"/>
    <w:rPr>
      <w:rFonts w:eastAsiaTheme="minorEastAsia"/>
      <w:sz w:val="20"/>
      <w:szCs w:val="20"/>
      <w:lang w:val="en-US" w:eastAsia="en-US"/>
    </w:rPr>
  </w:style>
  <w:style w:type="paragraph" w:customStyle="1" w:styleId="JuAppQuestion">
    <w:name w:val="Ju_App_Question"/>
    <w:basedOn w:val="Normal"/>
    <w:uiPriority w:val="5"/>
    <w:semiHidden/>
    <w:rsid w:val="004214B5"/>
    <w:pPr>
      <w:numPr>
        <w:numId w:val="14"/>
      </w:numPr>
      <w:jc w:val="left"/>
    </w:pPr>
    <w:rPr>
      <w:b/>
    </w:rPr>
  </w:style>
  <w:style w:type="paragraph" w:customStyle="1" w:styleId="OpiPara">
    <w:name w:val="Opi_Para"/>
    <w:basedOn w:val="ECHRPara"/>
    <w:uiPriority w:val="46"/>
    <w:qFormat/>
    <w:rsid w:val="004214B5"/>
  </w:style>
  <w:style w:type="paragraph" w:customStyle="1" w:styleId="JuParaSub">
    <w:name w:val="Ju_Para_Sub"/>
    <w:basedOn w:val="ECHRPara"/>
    <w:uiPriority w:val="13"/>
    <w:qFormat/>
    <w:rsid w:val="004214B5"/>
    <w:pPr>
      <w:ind w:left="284"/>
    </w:pPr>
  </w:style>
  <w:style w:type="paragraph" w:customStyle="1" w:styleId="OpiParaSub">
    <w:name w:val="Opi_Para_Sub"/>
    <w:basedOn w:val="JuParaSub"/>
    <w:uiPriority w:val="47"/>
    <w:qFormat/>
    <w:rsid w:val="004214B5"/>
  </w:style>
  <w:style w:type="paragraph" w:customStyle="1" w:styleId="OpiQuot">
    <w:name w:val="Opi_Quot"/>
    <w:basedOn w:val="ECHRParaQuote"/>
    <w:uiPriority w:val="48"/>
    <w:qFormat/>
    <w:rsid w:val="004214B5"/>
  </w:style>
  <w:style w:type="paragraph" w:customStyle="1" w:styleId="OpiQuotSub">
    <w:name w:val="Opi_Quot_Sub"/>
    <w:basedOn w:val="JuQuotSub"/>
    <w:uiPriority w:val="49"/>
    <w:qFormat/>
    <w:rsid w:val="004214B5"/>
  </w:style>
  <w:style w:type="paragraph" w:customStyle="1" w:styleId="ECHRTitleCentre3">
    <w:name w:val="ECHR_Title_Centre_3"/>
    <w:aliases w:val="Ju_H_Article"/>
    <w:basedOn w:val="Normal"/>
    <w:next w:val="ECHRParaQuote"/>
    <w:uiPriority w:val="27"/>
    <w:qFormat/>
    <w:rsid w:val="004214B5"/>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semiHidden/>
    <w:rsid w:val="004214B5"/>
    <w:pPr>
      <w:spacing w:after="240"/>
      <w:jc w:val="center"/>
      <w:outlineLvl w:val="0"/>
    </w:pPr>
    <w:rPr>
      <w:rFonts w:asciiTheme="majorHAnsi" w:hAnsiTheme="majorHAnsi"/>
      <w:i/>
    </w:rPr>
  </w:style>
  <w:style w:type="paragraph" w:customStyle="1" w:styleId="JuTitle">
    <w:name w:val="Ju_Title"/>
    <w:basedOn w:val="Normal"/>
    <w:next w:val="ECHRPara"/>
    <w:uiPriority w:val="3"/>
    <w:semiHidden/>
    <w:rsid w:val="004214B5"/>
    <w:pPr>
      <w:spacing w:before="720" w:after="240"/>
      <w:jc w:val="center"/>
      <w:outlineLvl w:val="0"/>
    </w:pPr>
    <w:rPr>
      <w:rFonts w:asciiTheme="majorHAnsi" w:hAnsiTheme="majorHAnsi"/>
      <w:b/>
      <w:caps/>
    </w:rPr>
  </w:style>
  <w:style w:type="character" w:customStyle="1" w:styleId="Heading5Char">
    <w:name w:val="Heading 5 Char"/>
    <w:basedOn w:val="DefaultParagraphFont"/>
    <w:link w:val="Heading5"/>
    <w:uiPriority w:val="99"/>
    <w:semiHidden/>
    <w:rsid w:val="004214B5"/>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4214B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214B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214B5"/>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4214B5"/>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4214B5"/>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4214B5"/>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4214B5"/>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4214B5"/>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4214B5"/>
    <w:rPr>
      <w:sz w:val="22"/>
      <w:lang w:val="fr-FR" w:eastAsia="fr-FR"/>
    </w:rPr>
  </w:style>
  <w:style w:type="character" w:customStyle="1" w:styleId="NoSpacingChar">
    <w:name w:val="No Spacing Char"/>
    <w:basedOn w:val="DefaultParagraphFont"/>
    <w:link w:val="NoSpacing"/>
    <w:semiHidden/>
    <w:rsid w:val="004214B5"/>
    <w:rPr>
      <w:rFonts w:eastAsiaTheme="minorEastAsia"/>
    </w:rPr>
  </w:style>
  <w:style w:type="paragraph" w:styleId="ListParagraph">
    <w:name w:val="List Paragraph"/>
    <w:basedOn w:val="Normal"/>
    <w:uiPriority w:val="99"/>
    <w:semiHidden/>
    <w:qFormat/>
    <w:rsid w:val="004214B5"/>
    <w:pPr>
      <w:ind w:left="720"/>
      <w:contextualSpacing/>
    </w:pPr>
    <w:rPr>
      <w:lang w:val="fr-FR" w:eastAsia="fr-FR"/>
    </w:rPr>
  </w:style>
  <w:style w:type="paragraph" w:styleId="Quote">
    <w:name w:val="Quote"/>
    <w:basedOn w:val="Normal"/>
    <w:next w:val="Normal"/>
    <w:link w:val="QuoteChar"/>
    <w:uiPriority w:val="99"/>
    <w:semiHidden/>
    <w:qFormat/>
    <w:rsid w:val="004214B5"/>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4214B5"/>
    <w:rPr>
      <w:rFonts w:eastAsiaTheme="minorEastAsia"/>
      <w:i/>
      <w:iCs/>
      <w:lang w:bidi="en-US"/>
    </w:rPr>
  </w:style>
  <w:style w:type="paragraph" w:styleId="IntenseQuote">
    <w:name w:val="Intense Quote"/>
    <w:basedOn w:val="Normal"/>
    <w:next w:val="Normal"/>
    <w:link w:val="IntenseQuoteChar"/>
    <w:uiPriority w:val="99"/>
    <w:semiHidden/>
    <w:qFormat/>
    <w:rsid w:val="004214B5"/>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4214B5"/>
    <w:rPr>
      <w:rFonts w:eastAsiaTheme="minorEastAsia"/>
      <w:b/>
      <w:bCs/>
      <w:i/>
      <w:iCs/>
      <w:lang w:bidi="en-US"/>
    </w:rPr>
  </w:style>
  <w:style w:type="character" w:styleId="SubtleEmphasis">
    <w:name w:val="Subtle Emphasis"/>
    <w:uiPriority w:val="99"/>
    <w:semiHidden/>
    <w:qFormat/>
    <w:rsid w:val="004214B5"/>
    <w:rPr>
      <w:i/>
      <w:iCs/>
    </w:rPr>
  </w:style>
  <w:style w:type="character" w:styleId="IntenseEmphasis">
    <w:name w:val="Intense Emphasis"/>
    <w:uiPriority w:val="99"/>
    <w:semiHidden/>
    <w:qFormat/>
    <w:rsid w:val="004214B5"/>
    <w:rPr>
      <w:b/>
      <w:bCs/>
    </w:rPr>
  </w:style>
  <w:style w:type="character" w:styleId="SubtleReference">
    <w:name w:val="Subtle Reference"/>
    <w:uiPriority w:val="99"/>
    <w:semiHidden/>
    <w:qFormat/>
    <w:rsid w:val="004214B5"/>
    <w:rPr>
      <w:smallCaps/>
    </w:rPr>
  </w:style>
  <w:style w:type="character" w:styleId="IntenseReference">
    <w:name w:val="Intense Reference"/>
    <w:uiPriority w:val="99"/>
    <w:semiHidden/>
    <w:qFormat/>
    <w:rsid w:val="004214B5"/>
    <w:rPr>
      <w:smallCaps/>
      <w:spacing w:val="5"/>
      <w:u w:val="single"/>
    </w:rPr>
  </w:style>
  <w:style w:type="character" w:styleId="BookTitle">
    <w:name w:val="Book Title"/>
    <w:uiPriority w:val="99"/>
    <w:semiHidden/>
    <w:qFormat/>
    <w:rsid w:val="004214B5"/>
    <w:rPr>
      <w:i/>
      <w:iCs/>
      <w:smallCaps/>
      <w:spacing w:val="5"/>
    </w:rPr>
  </w:style>
  <w:style w:type="paragraph" w:styleId="TOCHeading">
    <w:name w:val="TOC Heading"/>
    <w:basedOn w:val="Heading1"/>
    <w:next w:val="Normal"/>
    <w:uiPriority w:val="99"/>
    <w:semiHidden/>
    <w:qFormat/>
    <w:rsid w:val="004214B5"/>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4214B5"/>
    <w:rPr>
      <w:rFonts w:eastAsiaTheme="minorEastAsia"/>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uiPriority w:val="99"/>
    <w:semiHidden/>
    <w:rsid w:val="00171962"/>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171962"/>
    <w:pPr>
      <w:suppressAutoHyphens/>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4214B5"/>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4214B5"/>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4214B5"/>
    <w:pPr>
      <w:spacing w:after="60"/>
      <w:ind w:left="680" w:right="340" w:hanging="340"/>
    </w:pPr>
  </w:style>
  <w:style w:type="paragraph" w:styleId="TOC3">
    <w:name w:val="toc 3"/>
    <w:basedOn w:val="Normal"/>
    <w:next w:val="Normal"/>
    <w:autoRedefine/>
    <w:uiPriority w:val="99"/>
    <w:semiHidden/>
    <w:rsid w:val="004214B5"/>
    <w:pPr>
      <w:spacing w:after="60"/>
      <w:ind w:left="1020" w:right="340" w:hanging="340"/>
    </w:pPr>
  </w:style>
  <w:style w:type="paragraph" w:styleId="TOC4">
    <w:name w:val="toc 4"/>
    <w:basedOn w:val="Normal"/>
    <w:next w:val="Normal"/>
    <w:autoRedefine/>
    <w:uiPriority w:val="99"/>
    <w:semiHidden/>
    <w:rsid w:val="004214B5"/>
    <w:pPr>
      <w:tabs>
        <w:tab w:val="right" w:leader="dot" w:pos="9017"/>
      </w:tabs>
      <w:spacing w:after="60"/>
      <w:ind w:left="1361" w:right="340" w:hanging="340"/>
    </w:pPr>
  </w:style>
  <w:style w:type="paragraph" w:styleId="TOC5">
    <w:name w:val="toc 5"/>
    <w:basedOn w:val="Normal"/>
    <w:next w:val="Normal"/>
    <w:autoRedefine/>
    <w:uiPriority w:val="99"/>
    <w:semiHidden/>
    <w:rsid w:val="004214B5"/>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4214B5"/>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uiPriority w:val="15"/>
    <w:qFormat/>
    <w:rsid w:val="004214B5"/>
    <w:pPr>
      <w:ind w:left="567"/>
    </w:pPr>
  </w:style>
  <w:style w:type="paragraph" w:customStyle="1" w:styleId="JuInitialled">
    <w:name w:val="Ju_Initialled"/>
    <w:basedOn w:val="Normal"/>
    <w:qFormat/>
    <w:rsid w:val="004214B5"/>
    <w:pPr>
      <w:tabs>
        <w:tab w:val="center" w:pos="6407"/>
      </w:tabs>
      <w:spacing w:before="720"/>
      <w:jc w:val="right"/>
    </w:pPr>
    <w:rPr>
      <w:lang w:val="fr-FR" w:eastAsia="fr-FR"/>
    </w:rPr>
  </w:style>
  <w:style w:type="paragraph" w:customStyle="1" w:styleId="OpiHA">
    <w:name w:val="Opi_H_A"/>
    <w:basedOn w:val="ECHRHeading1"/>
    <w:next w:val="OpiPara"/>
    <w:uiPriority w:val="41"/>
    <w:qFormat/>
    <w:rsid w:val="004214B5"/>
    <w:pPr>
      <w:tabs>
        <w:tab w:val="clear" w:pos="357"/>
      </w:tabs>
      <w:outlineLvl w:val="1"/>
    </w:pPr>
    <w:rPr>
      <w:b/>
    </w:rPr>
  </w:style>
  <w:style w:type="character" w:customStyle="1" w:styleId="JUNAMES0">
    <w:name w:val="JU_NAMES"/>
    <w:uiPriority w:val="17"/>
    <w:qFormat/>
    <w:rsid w:val="004214B5"/>
    <w:rPr>
      <w:caps w:val="0"/>
      <w:smallCaps/>
    </w:rPr>
  </w:style>
  <w:style w:type="paragraph" w:customStyle="1" w:styleId="OpiTranslation">
    <w:name w:val="Opi_Translation"/>
    <w:basedOn w:val="Normal"/>
    <w:next w:val="OpiPara"/>
    <w:uiPriority w:val="40"/>
    <w:qFormat/>
    <w:rsid w:val="004214B5"/>
    <w:pPr>
      <w:jc w:val="center"/>
      <w:outlineLvl w:val="0"/>
    </w:pPr>
    <w:rPr>
      <w:i/>
      <w:lang w:val="fr-FR" w:eastAsia="fr-FR"/>
    </w:rPr>
  </w:style>
  <w:style w:type="paragraph" w:customStyle="1" w:styleId="DecHTitle">
    <w:name w:val="Dec_H_Title"/>
    <w:basedOn w:val="ECHRTitleCentre1"/>
    <w:uiPriority w:val="7"/>
    <w:semiHidden/>
    <w:rsid w:val="004214B5"/>
  </w:style>
  <w:style w:type="paragraph" w:customStyle="1" w:styleId="ECHRHeading3">
    <w:name w:val="ECHR_Heading_3"/>
    <w:aliases w:val="Ju_H_1."/>
    <w:basedOn w:val="Heading3"/>
    <w:next w:val="ECHRPara"/>
    <w:link w:val="JuH1Char"/>
    <w:qFormat/>
    <w:rsid w:val="004214B5"/>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qFormat/>
    <w:rsid w:val="004214B5"/>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qFormat/>
    <w:rsid w:val="004214B5"/>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4214B5"/>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4214B5"/>
    <w:pPr>
      <w:keepNext/>
      <w:keepLines/>
      <w:spacing w:before="240" w:after="120"/>
      <w:ind w:left="1236"/>
    </w:pPr>
    <w:rPr>
      <w:sz w:val="20"/>
    </w:rPr>
  </w:style>
  <w:style w:type="paragraph" w:customStyle="1" w:styleId="DecList">
    <w:name w:val="Dec_List"/>
    <w:basedOn w:val="Normal"/>
    <w:uiPriority w:val="9"/>
    <w:semiHidden/>
    <w:rsid w:val="004214B5"/>
    <w:pPr>
      <w:spacing w:before="240"/>
      <w:ind w:left="284"/>
    </w:pPr>
  </w:style>
  <w:style w:type="paragraph" w:customStyle="1" w:styleId="OpiH1">
    <w:name w:val="Opi_H_1"/>
    <w:basedOn w:val="ECHRHeading2"/>
    <w:uiPriority w:val="42"/>
    <w:qFormat/>
    <w:rsid w:val="004214B5"/>
    <w:pPr>
      <w:ind w:left="635" w:hanging="357"/>
      <w:outlineLvl w:val="2"/>
    </w:pPr>
  </w:style>
  <w:style w:type="paragraph" w:customStyle="1" w:styleId="OpiHa0">
    <w:name w:val="Opi_H_a"/>
    <w:basedOn w:val="ECHRHeading3"/>
    <w:uiPriority w:val="43"/>
    <w:qFormat/>
    <w:rsid w:val="004214B5"/>
    <w:pPr>
      <w:ind w:left="833" w:hanging="357"/>
      <w:outlineLvl w:val="3"/>
    </w:pPr>
    <w:rPr>
      <w:b/>
      <w:i w:val="0"/>
      <w:sz w:val="20"/>
    </w:rPr>
  </w:style>
  <w:style w:type="paragraph" w:customStyle="1" w:styleId="OpiHi">
    <w:name w:val="Opi_H_i"/>
    <w:basedOn w:val="ECHRHeading4"/>
    <w:uiPriority w:val="44"/>
    <w:qFormat/>
    <w:rsid w:val="004214B5"/>
    <w:pPr>
      <w:ind w:left="1037" w:hanging="357"/>
      <w:outlineLvl w:val="4"/>
    </w:pPr>
    <w:rPr>
      <w:b w:val="0"/>
      <w:i/>
    </w:rPr>
  </w:style>
  <w:style w:type="table" w:customStyle="1" w:styleId="ECHRListTable">
    <w:name w:val="ECHR_List_Table"/>
    <w:basedOn w:val="TableNormal"/>
    <w:uiPriority w:val="99"/>
    <w:rsid w:val="004214B5"/>
    <w:rPr>
      <w:lang w:val="en-US" w:eastAsia="en-US"/>
    </w:rPr>
    <w:tblPr>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JuParaCar">
    <w:name w:val="Ju_Para Car"/>
    <w:uiPriority w:val="12"/>
    <w:rsid w:val="00593C5D"/>
    <w:rPr>
      <w:sz w:val="24"/>
      <w:lang w:val="en-GB" w:eastAsia="fr-FR" w:bidi="ar-SA"/>
    </w:rPr>
  </w:style>
  <w:style w:type="character" w:customStyle="1" w:styleId="JuQuotChar">
    <w:name w:val="Ju_Quot Char"/>
    <w:basedOn w:val="JuParaChar"/>
    <w:link w:val="ECHRParaQuote"/>
    <w:rsid w:val="00593C5D"/>
    <w:rPr>
      <w:rFonts w:eastAsiaTheme="minorEastAsia"/>
      <w:sz w:val="20"/>
    </w:rPr>
  </w:style>
  <w:style w:type="character" w:customStyle="1" w:styleId="JuH1Char">
    <w:name w:val="Ju_H_1. Char"/>
    <w:link w:val="ECHRHeading3"/>
    <w:rsid w:val="00593C5D"/>
    <w:rPr>
      <w:rFonts w:asciiTheme="majorHAnsi" w:eastAsiaTheme="majorEastAsia" w:hAnsiTheme="majorHAnsi" w:cstheme="majorBidi"/>
      <w:bCs/>
      <w:i/>
      <w:sz w:val="24"/>
    </w:rPr>
  </w:style>
  <w:style w:type="character" w:customStyle="1" w:styleId="sb8d990e2">
    <w:name w:val="sb8d990e2"/>
    <w:basedOn w:val="DefaultParagraphFont"/>
    <w:rsid w:val="00593C5D"/>
  </w:style>
  <w:style w:type="character" w:customStyle="1" w:styleId="s6b621b36">
    <w:name w:val="s6b621b36"/>
    <w:basedOn w:val="DefaultParagraphFont"/>
    <w:rsid w:val="00593C5D"/>
  </w:style>
  <w:style w:type="character" w:customStyle="1" w:styleId="sfbbfee58">
    <w:name w:val="sfbbfee58"/>
    <w:basedOn w:val="DefaultParagraphFont"/>
    <w:rsid w:val="00593C5D"/>
  </w:style>
  <w:style w:type="character" w:customStyle="1" w:styleId="body--char">
    <w:name w:val="body--char"/>
    <w:basedOn w:val="DefaultParagraphFont"/>
    <w:rsid w:val="00C01640"/>
  </w:style>
  <w:style w:type="character" w:customStyle="1" w:styleId="ju-005fpara--char">
    <w:name w:val="ju-005fpara--char"/>
    <w:basedOn w:val="DefaultParagraphFont"/>
    <w:rsid w:val="00C01640"/>
  </w:style>
  <w:style w:type="character" w:customStyle="1" w:styleId="wordhighlighted">
    <w:name w:val="wordhighlighted"/>
    <w:basedOn w:val="DefaultParagraphFont"/>
    <w:rsid w:val="00247520"/>
  </w:style>
  <w:style w:type="paragraph" w:customStyle="1" w:styleId="jupara">
    <w:name w:val="jupara"/>
    <w:basedOn w:val="Normal"/>
    <w:rsid w:val="00656C1C"/>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656C1C"/>
    <w:pPr>
      <w:ind w:firstLine="284"/>
    </w:pPr>
    <w:rPr>
      <w:rFonts w:ascii="Times New Roman" w:eastAsia="Times New Roman" w:hAnsi="Times New Roman" w:cs="Times New Roman"/>
      <w:b/>
      <w:bCs/>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267">
    <w:lsdException w:name="heading 5" w:qFormat="1"/>
    <w:lsdException w:name="heading 7" w:qFormat="1"/>
    <w:lsdException w:name="heading 8" w:qFormat="1"/>
    <w:lsdException w:name="heading 9" w:qFormat="1"/>
    <w:lsdException w:name="footnote text" w:uiPriority="0"/>
    <w:lsdException w:name="annotation text" w:uiPriority="0"/>
    <w:lsdException w:name="header" w:uiPriority="48"/>
    <w:lsdException w:name="caption" w:semiHidden="1" w:qFormat="1"/>
    <w:lsdException w:name="annotation reference" w:uiPriority="0"/>
    <w:lsdException w:name="page number" w:uiPriority="0"/>
    <w:lsdException w:name="Title" w:qFormat="1"/>
    <w:lsdException w:name="Subtitle" w:qFormat="1"/>
    <w:lsdException w:name="Strong" w:qFormat="1"/>
    <w:lsdException w:name="Emphasis" w:qFormat="1"/>
    <w:lsdException w:name="HTML Top of Form" w:uiPriority="0"/>
    <w:lsdException w:name="HTML Bottom of Form" w:uiPriority="0"/>
    <w:lsdException w:name="Placeholder Text" w:semiHidden="1"/>
    <w:lsdException w:name="No Spacing" w:qFormat="1"/>
    <w:lsdException w:name="Revision" w:semiHidden="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atentStyles>
  <w:style w:type="paragraph" w:default="1" w:styleId="Normal">
    <w:name w:val="Normal"/>
    <w:uiPriority w:val="99"/>
    <w:semiHidden/>
    <w:rsid w:val="004214B5"/>
    <w:pPr>
      <w:jc w:val="both"/>
    </w:pPr>
    <w:rPr>
      <w:rFonts w:eastAsiaTheme="minorEastAsia"/>
      <w:sz w:val="24"/>
      <w:lang w:val="en-US" w:eastAsia="en-US"/>
    </w:rPr>
  </w:style>
  <w:style w:type="paragraph" w:styleId="Heading1">
    <w:name w:val="heading 1"/>
    <w:basedOn w:val="Normal"/>
    <w:next w:val="Normal"/>
    <w:link w:val="Heading1Char"/>
    <w:uiPriority w:val="99"/>
    <w:semiHidden/>
    <w:rsid w:val="004214B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214B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214B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214B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214B5"/>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4214B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214B5"/>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4214B5"/>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4214B5"/>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4214B5"/>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4214B5"/>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Left,First line:  0 cm"/>
    <w:basedOn w:val="Normal"/>
    <w:link w:val="JuParaChar"/>
    <w:uiPriority w:val="12"/>
    <w:qFormat/>
    <w:rsid w:val="004214B5"/>
    <w:pPr>
      <w:ind w:firstLine="284"/>
    </w:pPr>
    <w:rPr>
      <w:lang w:val="fr-FR" w:eastAsia="fr-FR"/>
    </w:rPr>
  </w:style>
  <w:style w:type="character" w:customStyle="1" w:styleId="JuParaChar">
    <w:name w:val="Ju_Para Char"/>
    <w:link w:val="ECHRPara"/>
    <w:rsid w:val="00B921A8"/>
    <w:rPr>
      <w:rFonts w:eastAsiaTheme="minorEastAsia"/>
      <w:sz w:val="24"/>
    </w:rPr>
  </w:style>
  <w:style w:type="paragraph" w:styleId="Footer">
    <w:name w:val="footer"/>
    <w:basedOn w:val="Normal"/>
    <w:link w:val="FooterChar"/>
    <w:uiPriority w:val="99"/>
    <w:semiHidden/>
    <w:rsid w:val="004214B5"/>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4214B5"/>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uiPriority w:val="20"/>
    <w:qFormat/>
    <w:rsid w:val="004214B5"/>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link w:val="JuQuotChar"/>
    <w:qFormat/>
    <w:rsid w:val="004214B5"/>
    <w:pPr>
      <w:spacing w:before="120" w:after="120"/>
      <w:ind w:left="425" w:firstLine="142"/>
    </w:pPr>
    <w:rPr>
      <w:sz w:val="20"/>
      <w:lang w:val="fr-FR" w:eastAsia="fr-FR"/>
    </w:rPr>
  </w:style>
  <w:style w:type="paragraph" w:customStyle="1" w:styleId="JuSigned">
    <w:name w:val="Ju_Signed"/>
    <w:basedOn w:val="Normal"/>
    <w:next w:val="JuParaLast"/>
    <w:link w:val="JuSignedChar"/>
    <w:uiPriority w:val="32"/>
    <w:qFormat/>
    <w:rsid w:val="004214B5"/>
    <w:pPr>
      <w:tabs>
        <w:tab w:val="center" w:pos="851"/>
        <w:tab w:val="center" w:pos="6407"/>
      </w:tabs>
      <w:spacing w:before="720"/>
      <w:jc w:val="left"/>
    </w:pPr>
    <w:rPr>
      <w:lang w:val="fr-FR" w:eastAsia="fr-FR"/>
    </w:rPr>
  </w:style>
  <w:style w:type="paragraph" w:customStyle="1" w:styleId="JuParaLast">
    <w:name w:val="Ju_Para_Last"/>
    <w:basedOn w:val="Normal"/>
    <w:next w:val="ECHRPara"/>
    <w:qFormat/>
    <w:rsid w:val="004214B5"/>
    <w:pPr>
      <w:keepNext/>
      <w:keepLines/>
      <w:spacing w:before="240"/>
      <w:ind w:firstLine="284"/>
    </w:pPr>
    <w:rPr>
      <w:lang w:val="fr-FR" w:eastAsia="fr-FR"/>
    </w:r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Normal"/>
    <w:next w:val="ECHRPara"/>
    <w:link w:val="JuCaseChar"/>
    <w:uiPriority w:val="10"/>
    <w:rsid w:val="004214B5"/>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4214B5"/>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Court">
    <w:name w:val="Ju_Court"/>
    <w:basedOn w:val="Normal"/>
    <w:next w:val="Normal"/>
    <w:uiPriority w:val="16"/>
    <w:qFormat/>
    <w:rsid w:val="004214B5"/>
    <w:pPr>
      <w:tabs>
        <w:tab w:val="left" w:pos="907"/>
        <w:tab w:val="left" w:pos="1701"/>
        <w:tab w:val="right" w:pos="7371"/>
      </w:tabs>
      <w:spacing w:before="240"/>
      <w:ind w:left="397" w:hanging="397"/>
      <w:jc w:val="left"/>
    </w:pPr>
    <w:rPr>
      <w:lang w:val="fr-FR" w:eastAsia="fr-FR" w:bidi="en-US"/>
    </w:rPr>
  </w:style>
  <w:style w:type="paragraph" w:styleId="FootnoteText">
    <w:name w:val="footnote text"/>
    <w:basedOn w:val="Normal"/>
    <w:link w:val="FootnoteTextChar"/>
    <w:semiHidden/>
    <w:rsid w:val="004214B5"/>
    <w:rPr>
      <w:sz w:val="20"/>
      <w:szCs w:val="20"/>
    </w:rPr>
  </w:style>
  <w:style w:type="character" w:styleId="FootnoteReference">
    <w:name w:val="footnote reference"/>
    <w:basedOn w:val="DefaultParagraphFont"/>
    <w:uiPriority w:val="99"/>
    <w:semiHidden/>
    <w:rsid w:val="004214B5"/>
    <w:rPr>
      <w:vertAlign w:val="superscript"/>
    </w:rPr>
  </w:style>
  <w:style w:type="paragraph" w:styleId="Header">
    <w:name w:val="header"/>
    <w:basedOn w:val="Normal"/>
    <w:link w:val="HeaderChar"/>
    <w:uiPriority w:val="48"/>
    <w:rsid w:val="004214B5"/>
    <w:pPr>
      <w:tabs>
        <w:tab w:val="center" w:pos="4536"/>
        <w:tab w:val="right" w:pos="9072"/>
      </w:tabs>
    </w:pPr>
    <w:rPr>
      <w:rFonts w:eastAsiaTheme="minorHAnsi"/>
    </w:rPr>
  </w:style>
  <w:style w:type="character" w:styleId="PageNumber">
    <w:name w:val="page number"/>
    <w:semiHidden/>
    <w:rsid w:val="00D1288A"/>
    <w:rPr>
      <w:sz w:val="18"/>
    </w:rPr>
  </w:style>
  <w:style w:type="paragraph" w:customStyle="1" w:styleId="JuLista">
    <w:name w:val="Ju_List_a"/>
    <w:basedOn w:val="JuList"/>
    <w:uiPriority w:val="28"/>
    <w:qFormat/>
    <w:rsid w:val="004214B5"/>
    <w:pPr>
      <w:ind w:left="346" w:firstLine="0"/>
    </w:pPr>
  </w:style>
  <w:style w:type="paragraph" w:customStyle="1" w:styleId="JuListi">
    <w:name w:val="Ju_List_i"/>
    <w:basedOn w:val="Normal"/>
    <w:next w:val="JuLista"/>
    <w:uiPriority w:val="28"/>
    <w:qFormat/>
    <w:rsid w:val="004214B5"/>
    <w:pPr>
      <w:ind w:left="794"/>
    </w:pPr>
    <w:rPr>
      <w:lang w:val="fr-FR" w:eastAsia="fr-FR"/>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alloonText">
    <w:name w:val="Balloon Text"/>
    <w:basedOn w:val="Normal"/>
    <w:link w:val="BalloonTextChar"/>
    <w:uiPriority w:val="99"/>
    <w:semiHidden/>
    <w:rsid w:val="004214B5"/>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4214B5"/>
    <w:rPr>
      <w:color w:val="0072BC" w:themeColor="hyperlink"/>
      <w:u w:val="single"/>
    </w:rPr>
  </w:style>
  <w:style w:type="character" w:styleId="Strong">
    <w:name w:val="Strong"/>
    <w:uiPriority w:val="99"/>
    <w:semiHidden/>
    <w:qFormat/>
    <w:rsid w:val="004214B5"/>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styleId="ListBullet">
    <w:name w:val="List Bullet"/>
    <w:basedOn w:val="Normal"/>
    <w:uiPriority w:val="99"/>
    <w:semiHidden/>
    <w:rsid w:val="008824B9"/>
    <w:pPr>
      <w:numPr>
        <w:numId w:val="1"/>
      </w:numPr>
    </w:pPr>
  </w:style>
  <w:style w:type="character" w:customStyle="1" w:styleId="JuITMark">
    <w:name w:val="Ju_ITMark"/>
    <w:basedOn w:val="DefaultParagraphFont"/>
    <w:uiPriority w:val="38"/>
    <w:qFormat/>
    <w:rsid w:val="004214B5"/>
    <w:rPr>
      <w:vanish/>
      <w:color w:val="339966"/>
      <w:sz w:val="14"/>
    </w:rPr>
  </w:style>
  <w:style w:type="character" w:customStyle="1" w:styleId="Heading1Char">
    <w:name w:val="Heading 1 Char"/>
    <w:basedOn w:val="DefaultParagraphFont"/>
    <w:link w:val="Heading1"/>
    <w:uiPriority w:val="99"/>
    <w:semiHidden/>
    <w:rsid w:val="004214B5"/>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4214B5"/>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4214B5"/>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4214B5"/>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4214B5"/>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4214B5"/>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4214B5"/>
    <w:pPr>
      <w:jc w:val="left"/>
    </w:pPr>
    <w:rPr>
      <w:sz w:val="8"/>
    </w:rPr>
  </w:style>
  <w:style w:type="paragraph" w:customStyle="1" w:styleId="ECHRFooterLine">
    <w:name w:val="ECHR_Footer_Line"/>
    <w:aliases w:val="Footer_Line"/>
    <w:basedOn w:val="Normal"/>
    <w:next w:val="ECHRFooter"/>
    <w:uiPriority w:val="57"/>
    <w:semiHidden/>
    <w:rsid w:val="004214B5"/>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48"/>
    <w:rsid w:val="004214B5"/>
    <w:rPr>
      <w:sz w:val="24"/>
      <w:lang w:val="en-US" w:eastAsia="en-US"/>
    </w:rPr>
  </w:style>
  <w:style w:type="paragraph" w:customStyle="1" w:styleId="ECHRHeader">
    <w:name w:val="ECHR_Header"/>
    <w:aliases w:val="Ju_Header"/>
    <w:basedOn w:val="Header"/>
    <w:uiPriority w:val="4"/>
    <w:qFormat/>
    <w:rsid w:val="004214B5"/>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4214B5"/>
    <w:rPr>
      <w:sz w:val="24"/>
      <w:lang w:val="en-US" w:eastAsia="en-US"/>
    </w:rPr>
  </w:style>
  <w:style w:type="character" w:customStyle="1" w:styleId="FootnoteTextChar">
    <w:name w:val="Footnote Text Char"/>
    <w:basedOn w:val="DefaultParagraphFont"/>
    <w:link w:val="FootnoteText"/>
    <w:uiPriority w:val="99"/>
    <w:semiHidden/>
    <w:rsid w:val="004214B5"/>
    <w:rPr>
      <w:rFonts w:eastAsiaTheme="minorEastAsia"/>
      <w:sz w:val="20"/>
      <w:szCs w:val="20"/>
      <w:lang w:val="en-US" w:eastAsia="en-US"/>
    </w:rPr>
  </w:style>
  <w:style w:type="paragraph" w:customStyle="1" w:styleId="JuAppQuestion">
    <w:name w:val="Ju_App_Question"/>
    <w:basedOn w:val="Normal"/>
    <w:uiPriority w:val="5"/>
    <w:semiHidden/>
    <w:rsid w:val="004214B5"/>
    <w:pPr>
      <w:numPr>
        <w:numId w:val="14"/>
      </w:numPr>
      <w:jc w:val="left"/>
    </w:pPr>
    <w:rPr>
      <w:b/>
    </w:rPr>
  </w:style>
  <w:style w:type="paragraph" w:customStyle="1" w:styleId="OpiPara">
    <w:name w:val="Opi_Para"/>
    <w:basedOn w:val="ECHRPara"/>
    <w:uiPriority w:val="46"/>
    <w:qFormat/>
    <w:rsid w:val="004214B5"/>
  </w:style>
  <w:style w:type="paragraph" w:customStyle="1" w:styleId="JuParaSub">
    <w:name w:val="Ju_Para_Sub"/>
    <w:basedOn w:val="ECHRPara"/>
    <w:uiPriority w:val="13"/>
    <w:qFormat/>
    <w:rsid w:val="004214B5"/>
    <w:pPr>
      <w:ind w:left="284"/>
    </w:pPr>
  </w:style>
  <w:style w:type="paragraph" w:customStyle="1" w:styleId="OpiParaSub">
    <w:name w:val="Opi_Para_Sub"/>
    <w:basedOn w:val="JuParaSub"/>
    <w:uiPriority w:val="47"/>
    <w:qFormat/>
    <w:rsid w:val="004214B5"/>
  </w:style>
  <w:style w:type="paragraph" w:customStyle="1" w:styleId="OpiQuot">
    <w:name w:val="Opi_Quot"/>
    <w:basedOn w:val="ECHRParaQuote"/>
    <w:uiPriority w:val="48"/>
    <w:qFormat/>
    <w:rsid w:val="004214B5"/>
  </w:style>
  <w:style w:type="paragraph" w:customStyle="1" w:styleId="OpiQuotSub">
    <w:name w:val="Opi_Quot_Sub"/>
    <w:basedOn w:val="JuQuotSub"/>
    <w:uiPriority w:val="49"/>
    <w:qFormat/>
    <w:rsid w:val="004214B5"/>
  </w:style>
  <w:style w:type="paragraph" w:customStyle="1" w:styleId="ECHRTitleCentre3">
    <w:name w:val="ECHR_Title_Centre_3"/>
    <w:aliases w:val="Ju_H_Article"/>
    <w:basedOn w:val="Normal"/>
    <w:next w:val="ECHRParaQuote"/>
    <w:uiPriority w:val="27"/>
    <w:qFormat/>
    <w:rsid w:val="004214B5"/>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semiHidden/>
    <w:rsid w:val="004214B5"/>
    <w:pPr>
      <w:spacing w:after="240"/>
      <w:jc w:val="center"/>
      <w:outlineLvl w:val="0"/>
    </w:pPr>
    <w:rPr>
      <w:rFonts w:asciiTheme="majorHAnsi" w:hAnsiTheme="majorHAnsi"/>
      <w:i/>
    </w:rPr>
  </w:style>
  <w:style w:type="paragraph" w:customStyle="1" w:styleId="JuTitle">
    <w:name w:val="Ju_Title"/>
    <w:basedOn w:val="Normal"/>
    <w:next w:val="ECHRPara"/>
    <w:uiPriority w:val="3"/>
    <w:semiHidden/>
    <w:rsid w:val="004214B5"/>
    <w:pPr>
      <w:spacing w:before="720" w:after="240"/>
      <w:jc w:val="center"/>
      <w:outlineLvl w:val="0"/>
    </w:pPr>
    <w:rPr>
      <w:rFonts w:asciiTheme="majorHAnsi" w:hAnsiTheme="majorHAnsi"/>
      <w:b/>
      <w:caps/>
    </w:rPr>
  </w:style>
  <w:style w:type="character" w:customStyle="1" w:styleId="Heading5Char">
    <w:name w:val="Heading 5 Char"/>
    <w:basedOn w:val="DefaultParagraphFont"/>
    <w:link w:val="Heading5"/>
    <w:uiPriority w:val="99"/>
    <w:semiHidden/>
    <w:rsid w:val="004214B5"/>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4214B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214B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214B5"/>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4214B5"/>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4214B5"/>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4214B5"/>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4214B5"/>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4214B5"/>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4214B5"/>
    <w:rPr>
      <w:sz w:val="22"/>
      <w:lang w:val="fr-FR" w:eastAsia="fr-FR"/>
    </w:rPr>
  </w:style>
  <w:style w:type="character" w:customStyle="1" w:styleId="NoSpacingChar">
    <w:name w:val="No Spacing Char"/>
    <w:basedOn w:val="DefaultParagraphFont"/>
    <w:link w:val="NoSpacing"/>
    <w:semiHidden/>
    <w:rsid w:val="004214B5"/>
    <w:rPr>
      <w:rFonts w:eastAsiaTheme="minorEastAsia"/>
    </w:rPr>
  </w:style>
  <w:style w:type="paragraph" w:styleId="ListParagraph">
    <w:name w:val="List Paragraph"/>
    <w:basedOn w:val="Normal"/>
    <w:uiPriority w:val="99"/>
    <w:semiHidden/>
    <w:qFormat/>
    <w:rsid w:val="004214B5"/>
    <w:pPr>
      <w:ind w:left="720"/>
      <w:contextualSpacing/>
    </w:pPr>
    <w:rPr>
      <w:lang w:val="fr-FR" w:eastAsia="fr-FR"/>
    </w:rPr>
  </w:style>
  <w:style w:type="paragraph" w:styleId="Quote">
    <w:name w:val="Quote"/>
    <w:basedOn w:val="Normal"/>
    <w:next w:val="Normal"/>
    <w:link w:val="QuoteChar"/>
    <w:uiPriority w:val="99"/>
    <w:semiHidden/>
    <w:qFormat/>
    <w:rsid w:val="004214B5"/>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4214B5"/>
    <w:rPr>
      <w:rFonts w:eastAsiaTheme="minorEastAsia"/>
      <w:i/>
      <w:iCs/>
      <w:lang w:bidi="en-US"/>
    </w:rPr>
  </w:style>
  <w:style w:type="paragraph" w:styleId="IntenseQuote">
    <w:name w:val="Intense Quote"/>
    <w:basedOn w:val="Normal"/>
    <w:next w:val="Normal"/>
    <w:link w:val="IntenseQuoteChar"/>
    <w:uiPriority w:val="99"/>
    <w:semiHidden/>
    <w:qFormat/>
    <w:rsid w:val="004214B5"/>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4214B5"/>
    <w:rPr>
      <w:rFonts w:eastAsiaTheme="minorEastAsia"/>
      <w:b/>
      <w:bCs/>
      <w:i/>
      <w:iCs/>
      <w:lang w:bidi="en-US"/>
    </w:rPr>
  </w:style>
  <w:style w:type="character" w:styleId="SubtleEmphasis">
    <w:name w:val="Subtle Emphasis"/>
    <w:uiPriority w:val="99"/>
    <w:semiHidden/>
    <w:qFormat/>
    <w:rsid w:val="004214B5"/>
    <w:rPr>
      <w:i/>
      <w:iCs/>
    </w:rPr>
  </w:style>
  <w:style w:type="character" w:styleId="IntenseEmphasis">
    <w:name w:val="Intense Emphasis"/>
    <w:uiPriority w:val="99"/>
    <w:semiHidden/>
    <w:qFormat/>
    <w:rsid w:val="004214B5"/>
    <w:rPr>
      <w:b/>
      <w:bCs/>
    </w:rPr>
  </w:style>
  <w:style w:type="character" w:styleId="SubtleReference">
    <w:name w:val="Subtle Reference"/>
    <w:uiPriority w:val="99"/>
    <w:semiHidden/>
    <w:qFormat/>
    <w:rsid w:val="004214B5"/>
    <w:rPr>
      <w:smallCaps/>
    </w:rPr>
  </w:style>
  <w:style w:type="character" w:styleId="IntenseReference">
    <w:name w:val="Intense Reference"/>
    <w:uiPriority w:val="99"/>
    <w:semiHidden/>
    <w:qFormat/>
    <w:rsid w:val="004214B5"/>
    <w:rPr>
      <w:smallCaps/>
      <w:spacing w:val="5"/>
      <w:u w:val="single"/>
    </w:rPr>
  </w:style>
  <w:style w:type="character" w:styleId="BookTitle">
    <w:name w:val="Book Title"/>
    <w:uiPriority w:val="99"/>
    <w:semiHidden/>
    <w:qFormat/>
    <w:rsid w:val="004214B5"/>
    <w:rPr>
      <w:i/>
      <w:iCs/>
      <w:smallCaps/>
      <w:spacing w:val="5"/>
    </w:rPr>
  </w:style>
  <w:style w:type="paragraph" w:styleId="TOCHeading">
    <w:name w:val="TOC Heading"/>
    <w:basedOn w:val="Heading1"/>
    <w:next w:val="Normal"/>
    <w:uiPriority w:val="99"/>
    <w:semiHidden/>
    <w:qFormat/>
    <w:rsid w:val="004214B5"/>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4214B5"/>
    <w:rPr>
      <w:rFonts w:eastAsiaTheme="minorEastAsia"/>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uiPriority w:val="99"/>
    <w:semiHidden/>
    <w:rsid w:val="00171962"/>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171962"/>
    <w:pPr>
      <w:suppressAutoHyphens/>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4214B5"/>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4214B5"/>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4214B5"/>
    <w:pPr>
      <w:spacing w:after="60"/>
      <w:ind w:left="680" w:right="340" w:hanging="340"/>
    </w:pPr>
  </w:style>
  <w:style w:type="paragraph" w:styleId="TOC3">
    <w:name w:val="toc 3"/>
    <w:basedOn w:val="Normal"/>
    <w:next w:val="Normal"/>
    <w:autoRedefine/>
    <w:uiPriority w:val="99"/>
    <w:semiHidden/>
    <w:rsid w:val="004214B5"/>
    <w:pPr>
      <w:spacing w:after="60"/>
      <w:ind w:left="1020" w:right="340" w:hanging="340"/>
    </w:pPr>
  </w:style>
  <w:style w:type="paragraph" w:styleId="TOC4">
    <w:name w:val="toc 4"/>
    <w:basedOn w:val="Normal"/>
    <w:next w:val="Normal"/>
    <w:autoRedefine/>
    <w:uiPriority w:val="99"/>
    <w:semiHidden/>
    <w:rsid w:val="004214B5"/>
    <w:pPr>
      <w:tabs>
        <w:tab w:val="right" w:leader="dot" w:pos="9017"/>
      </w:tabs>
      <w:spacing w:after="60"/>
      <w:ind w:left="1361" w:right="340" w:hanging="340"/>
    </w:pPr>
  </w:style>
  <w:style w:type="paragraph" w:styleId="TOC5">
    <w:name w:val="toc 5"/>
    <w:basedOn w:val="Normal"/>
    <w:next w:val="Normal"/>
    <w:autoRedefine/>
    <w:uiPriority w:val="99"/>
    <w:semiHidden/>
    <w:rsid w:val="004214B5"/>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4214B5"/>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uiPriority w:val="15"/>
    <w:qFormat/>
    <w:rsid w:val="004214B5"/>
    <w:pPr>
      <w:ind w:left="567"/>
    </w:pPr>
  </w:style>
  <w:style w:type="paragraph" w:customStyle="1" w:styleId="JuInitialled">
    <w:name w:val="Ju_Initialled"/>
    <w:basedOn w:val="Normal"/>
    <w:qFormat/>
    <w:rsid w:val="004214B5"/>
    <w:pPr>
      <w:tabs>
        <w:tab w:val="center" w:pos="6407"/>
      </w:tabs>
      <w:spacing w:before="720"/>
      <w:jc w:val="right"/>
    </w:pPr>
    <w:rPr>
      <w:lang w:val="fr-FR" w:eastAsia="fr-FR"/>
    </w:rPr>
  </w:style>
  <w:style w:type="paragraph" w:customStyle="1" w:styleId="OpiHA">
    <w:name w:val="Opi_H_A"/>
    <w:basedOn w:val="ECHRHeading1"/>
    <w:next w:val="OpiPara"/>
    <w:uiPriority w:val="41"/>
    <w:qFormat/>
    <w:rsid w:val="004214B5"/>
    <w:pPr>
      <w:tabs>
        <w:tab w:val="clear" w:pos="357"/>
      </w:tabs>
      <w:outlineLvl w:val="1"/>
    </w:pPr>
    <w:rPr>
      <w:b/>
    </w:rPr>
  </w:style>
  <w:style w:type="character" w:customStyle="1" w:styleId="JUNAMES0">
    <w:name w:val="JU_NAMES"/>
    <w:uiPriority w:val="17"/>
    <w:qFormat/>
    <w:rsid w:val="004214B5"/>
    <w:rPr>
      <w:caps w:val="0"/>
      <w:smallCaps/>
    </w:rPr>
  </w:style>
  <w:style w:type="paragraph" w:customStyle="1" w:styleId="OpiTranslation">
    <w:name w:val="Opi_Translation"/>
    <w:basedOn w:val="Normal"/>
    <w:next w:val="OpiPara"/>
    <w:uiPriority w:val="40"/>
    <w:qFormat/>
    <w:rsid w:val="004214B5"/>
    <w:pPr>
      <w:jc w:val="center"/>
      <w:outlineLvl w:val="0"/>
    </w:pPr>
    <w:rPr>
      <w:i/>
      <w:lang w:val="fr-FR" w:eastAsia="fr-FR"/>
    </w:rPr>
  </w:style>
  <w:style w:type="paragraph" w:customStyle="1" w:styleId="DecHTitle">
    <w:name w:val="Dec_H_Title"/>
    <w:basedOn w:val="ECHRTitleCentre1"/>
    <w:uiPriority w:val="7"/>
    <w:semiHidden/>
    <w:rsid w:val="004214B5"/>
  </w:style>
  <w:style w:type="paragraph" w:customStyle="1" w:styleId="ECHRHeading3">
    <w:name w:val="ECHR_Heading_3"/>
    <w:aliases w:val="Ju_H_1."/>
    <w:basedOn w:val="Heading3"/>
    <w:next w:val="ECHRPara"/>
    <w:link w:val="JuH1Char"/>
    <w:qFormat/>
    <w:rsid w:val="004214B5"/>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qFormat/>
    <w:rsid w:val="004214B5"/>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qFormat/>
    <w:rsid w:val="004214B5"/>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4214B5"/>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4214B5"/>
    <w:pPr>
      <w:keepNext/>
      <w:keepLines/>
      <w:spacing w:before="240" w:after="120"/>
      <w:ind w:left="1236"/>
    </w:pPr>
    <w:rPr>
      <w:sz w:val="20"/>
    </w:rPr>
  </w:style>
  <w:style w:type="paragraph" w:customStyle="1" w:styleId="DecList">
    <w:name w:val="Dec_List"/>
    <w:basedOn w:val="Normal"/>
    <w:uiPriority w:val="9"/>
    <w:semiHidden/>
    <w:rsid w:val="004214B5"/>
    <w:pPr>
      <w:spacing w:before="240"/>
      <w:ind w:left="284"/>
    </w:pPr>
  </w:style>
  <w:style w:type="paragraph" w:customStyle="1" w:styleId="OpiH1">
    <w:name w:val="Opi_H_1"/>
    <w:basedOn w:val="ECHRHeading2"/>
    <w:uiPriority w:val="42"/>
    <w:qFormat/>
    <w:rsid w:val="004214B5"/>
    <w:pPr>
      <w:ind w:left="635" w:hanging="357"/>
      <w:outlineLvl w:val="2"/>
    </w:pPr>
  </w:style>
  <w:style w:type="paragraph" w:customStyle="1" w:styleId="OpiHa0">
    <w:name w:val="Opi_H_a"/>
    <w:basedOn w:val="ECHRHeading3"/>
    <w:uiPriority w:val="43"/>
    <w:qFormat/>
    <w:rsid w:val="004214B5"/>
    <w:pPr>
      <w:ind w:left="833" w:hanging="357"/>
      <w:outlineLvl w:val="3"/>
    </w:pPr>
    <w:rPr>
      <w:b/>
      <w:i w:val="0"/>
      <w:sz w:val="20"/>
    </w:rPr>
  </w:style>
  <w:style w:type="paragraph" w:customStyle="1" w:styleId="OpiHi">
    <w:name w:val="Opi_H_i"/>
    <w:basedOn w:val="ECHRHeading4"/>
    <w:uiPriority w:val="44"/>
    <w:qFormat/>
    <w:rsid w:val="004214B5"/>
    <w:pPr>
      <w:ind w:left="1037" w:hanging="357"/>
      <w:outlineLvl w:val="4"/>
    </w:pPr>
    <w:rPr>
      <w:b w:val="0"/>
      <w:i/>
    </w:rPr>
  </w:style>
  <w:style w:type="table" w:customStyle="1" w:styleId="ECHRListTable">
    <w:name w:val="ECHR_List_Table"/>
    <w:basedOn w:val="TableNormal"/>
    <w:uiPriority w:val="99"/>
    <w:rsid w:val="004214B5"/>
    <w:rPr>
      <w:lang w:val="en-US" w:eastAsia="en-US"/>
    </w:rPr>
    <w:tblPr>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JuParaCar">
    <w:name w:val="Ju_Para Car"/>
    <w:uiPriority w:val="12"/>
    <w:rsid w:val="00593C5D"/>
    <w:rPr>
      <w:sz w:val="24"/>
      <w:lang w:val="en-GB" w:eastAsia="fr-FR" w:bidi="ar-SA"/>
    </w:rPr>
  </w:style>
  <w:style w:type="character" w:customStyle="1" w:styleId="JuQuotChar">
    <w:name w:val="Ju_Quot Char"/>
    <w:basedOn w:val="JuParaChar"/>
    <w:link w:val="ECHRParaQuote"/>
    <w:rsid w:val="00593C5D"/>
    <w:rPr>
      <w:rFonts w:eastAsiaTheme="minorEastAsia"/>
      <w:sz w:val="20"/>
    </w:rPr>
  </w:style>
  <w:style w:type="character" w:customStyle="1" w:styleId="JuH1Char">
    <w:name w:val="Ju_H_1. Char"/>
    <w:link w:val="ECHRHeading3"/>
    <w:rsid w:val="00593C5D"/>
    <w:rPr>
      <w:rFonts w:asciiTheme="majorHAnsi" w:eastAsiaTheme="majorEastAsia" w:hAnsiTheme="majorHAnsi" w:cstheme="majorBidi"/>
      <w:bCs/>
      <w:i/>
      <w:sz w:val="24"/>
    </w:rPr>
  </w:style>
  <w:style w:type="character" w:customStyle="1" w:styleId="sb8d990e2">
    <w:name w:val="sb8d990e2"/>
    <w:basedOn w:val="DefaultParagraphFont"/>
    <w:rsid w:val="00593C5D"/>
  </w:style>
  <w:style w:type="character" w:customStyle="1" w:styleId="s6b621b36">
    <w:name w:val="s6b621b36"/>
    <w:basedOn w:val="DefaultParagraphFont"/>
    <w:rsid w:val="00593C5D"/>
  </w:style>
  <w:style w:type="character" w:customStyle="1" w:styleId="sfbbfee58">
    <w:name w:val="sfbbfee58"/>
    <w:basedOn w:val="DefaultParagraphFont"/>
    <w:rsid w:val="00593C5D"/>
  </w:style>
  <w:style w:type="character" w:customStyle="1" w:styleId="body--char">
    <w:name w:val="body--char"/>
    <w:basedOn w:val="DefaultParagraphFont"/>
    <w:rsid w:val="00C01640"/>
  </w:style>
  <w:style w:type="character" w:customStyle="1" w:styleId="ju-005fpara--char">
    <w:name w:val="ju-005fpara--char"/>
    <w:basedOn w:val="DefaultParagraphFont"/>
    <w:rsid w:val="00C01640"/>
  </w:style>
  <w:style w:type="character" w:customStyle="1" w:styleId="wordhighlighted">
    <w:name w:val="wordhighlighted"/>
    <w:basedOn w:val="DefaultParagraphFont"/>
    <w:rsid w:val="00247520"/>
  </w:style>
  <w:style w:type="paragraph" w:customStyle="1" w:styleId="jupara">
    <w:name w:val="jupara"/>
    <w:basedOn w:val="Normal"/>
    <w:rsid w:val="00656C1C"/>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656C1C"/>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199652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6.xml"/><Relationship Id="rId10" Type="http://schemas.openxmlformats.org/officeDocument/2006/relationships/header" Target="header2.xml"/><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652CA2-98C9-4CAD-BBD3-A3F66087ED57}"/>
</file>

<file path=customXml/itemProps2.xml><?xml version="1.0" encoding="utf-8"?>
<ds:datastoreItem xmlns:ds="http://schemas.openxmlformats.org/officeDocument/2006/customXml" ds:itemID="{BC2657DB-44E2-4ED3-B134-D6B40F513737}"/>
</file>

<file path=customXml/itemProps3.xml><?xml version="1.0" encoding="utf-8"?>
<ds:datastoreItem xmlns:ds="http://schemas.openxmlformats.org/officeDocument/2006/customXml" ds:itemID="{57C0416C-C066-4563-9BCE-1CA3525FB516}"/>
</file>

<file path=customXml/itemProps4.xml><?xml version="1.0" encoding="utf-8"?>
<ds:datastoreItem xmlns:ds="http://schemas.openxmlformats.org/officeDocument/2006/customXml" ds:itemID="{BCFBF101-FEAE-4C1B-9377-F4BB71AB7577}"/>
</file>

<file path=docProps/app.xml><?xml version="1.0" encoding="utf-8"?>
<Properties xmlns="http://schemas.openxmlformats.org/officeDocument/2006/extended-properties" xmlns:vt="http://schemas.openxmlformats.org/officeDocument/2006/docPropsVTypes">
  <Template>Normal.dotm</Template>
  <TotalTime>0</TotalTime>
  <Pages>56</Pages>
  <Words>24874</Words>
  <Characters>125619</Characters>
  <Application>Microsoft Office Word</Application>
  <DocSecurity>0</DocSecurity>
  <Lines>2283</Lines>
  <Paragraphs>483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150010</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2014-01-28T15:35:00Z</cp:lastPrinted>
  <dcterms:created xsi:type="dcterms:W3CDTF">2014-03-26T15:31:00Z</dcterms:created>
  <dcterms:modified xsi:type="dcterms:W3CDTF">2014-08-04T09:51:00Z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