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A6A" w:rsidP="00042867" w:rsidRDefault="00F71A6A">
      <w:pPr>
        <w:jc w:val="center"/>
        <w:rPr>
          <w:lang w:val="en-GB"/>
        </w:rPr>
      </w:pPr>
      <w:bookmarkStart w:name="_GoBack" w:id="0"/>
      <w:bookmarkEnd w:id="0"/>
    </w:p>
    <w:p w:rsidR="00A077BC" w:rsidP="00042867" w:rsidRDefault="00A077BC">
      <w:pPr>
        <w:jc w:val="center"/>
        <w:rPr>
          <w:lang w:val="en-GB"/>
        </w:rPr>
      </w:pPr>
    </w:p>
    <w:p w:rsidRPr="00B46173" w:rsidR="00A077BC" w:rsidP="00042867" w:rsidRDefault="00A077BC">
      <w:pPr>
        <w:jc w:val="center"/>
        <w:rPr>
          <w:lang w:val="en-GB"/>
        </w:rPr>
      </w:pPr>
    </w:p>
    <w:p w:rsidRPr="00B46173" w:rsidR="00F71A6A" w:rsidP="00042867" w:rsidRDefault="002642DA">
      <w:pPr>
        <w:jc w:val="center"/>
        <w:rPr>
          <w:lang w:val="en-GB"/>
        </w:rPr>
      </w:pPr>
      <w:r>
        <w:rPr>
          <w:lang w:val="en-GB"/>
        </w:rPr>
        <w:t>THIRD SECTION</w:t>
      </w:r>
    </w:p>
    <w:p w:rsidR="00F71A6A" w:rsidP="00042867" w:rsidRDefault="00F71A6A">
      <w:pPr>
        <w:jc w:val="center"/>
        <w:rPr>
          <w:lang w:val="en-GB"/>
        </w:rPr>
      </w:pPr>
    </w:p>
    <w:p w:rsidR="00A077BC" w:rsidP="00042867" w:rsidRDefault="00A077BC">
      <w:pPr>
        <w:jc w:val="center"/>
        <w:rPr>
          <w:lang w:val="en-GB"/>
        </w:rPr>
      </w:pPr>
    </w:p>
    <w:p w:rsidR="00A077BC" w:rsidP="00042867" w:rsidRDefault="00A077BC">
      <w:pPr>
        <w:jc w:val="center"/>
        <w:rPr>
          <w:lang w:val="en-GB"/>
        </w:rPr>
      </w:pPr>
    </w:p>
    <w:p w:rsidR="00A077BC" w:rsidP="00042867" w:rsidRDefault="00A077BC">
      <w:pPr>
        <w:jc w:val="center"/>
        <w:rPr>
          <w:lang w:val="en-GB"/>
        </w:rPr>
      </w:pPr>
    </w:p>
    <w:p w:rsidR="00A077BC" w:rsidP="00042867" w:rsidRDefault="00A077BC">
      <w:pPr>
        <w:jc w:val="center"/>
        <w:rPr>
          <w:lang w:val="en-GB"/>
        </w:rPr>
      </w:pPr>
    </w:p>
    <w:p w:rsidR="00A077BC" w:rsidP="00042867" w:rsidRDefault="00A077BC">
      <w:pPr>
        <w:jc w:val="center"/>
        <w:rPr>
          <w:lang w:val="en-GB"/>
        </w:rPr>
      </w:pPr>
    </w:p>
    <w:p w:rsidRPr="00B46173" w:rsidR="00A077BC" w:rsidP="00042867" w:rsidRDefault="00A077BC">
      <w:pPr>
        <w:jc w:val="center"/>
        <w:rPr>
          <w:lang w:val="en-GB"/>
        </w:rPr>
      </w:pPr>
    </w:p>
    <w:p w:rsidRPr="00B46173" w:rsidR="00F71A6A" w:rsidP="00042867" w:rsidRDefault="00F71A6A">
      <w:pPr>
        <w:jc w:val="center"/>
        <w:rPr>
          <w:b/>
          <w:lang w:val="en-GB"/>
        </w:rPr>
      </w:pPr>
      <w:bookmarkStart w:name="To" w:id="1"/>
      <w:r w:rsidRPr="00B46173">
        <w:rPr>
          <w:b/>
          <w:lang w:val="en-GB"/>
        </w:rPr>
        <w:t xml:space="preserve">CASE OF </w:t>
      </w:r>
      <w:bookmarkEnd w:id="1"/>
      <w:r w:rsidR="002642DA">
        <w:rPr>
          <w:b/>
          <w:lang w:val="en-GB"/>
        </w:rPr>
        <w:t>KILYEN v. ROMANIA</w:t>
      </w:r>
    </w:p>
    <w:p w:rsidRPr="00B46173" w:rsidR="00F71A6A" w:rsidP="00042867" w:rsidRDefault="00F71A6A">
      <w:pPr>
        <w:jc w:val="center"/>
        <w:rPr>
          <w:lang w:val="en-GB"/>
        </w:rPr>
      </w:pPr>
    </w:p>
    <w:p w:rsidRPr="00B46173" w:rsidR="00F71A6A" w:rsidP="00042867" w:rsidRDefault="00F71A6A">
      <w:pPr>
        <w:jc w:val="center"/>
        <w:rPr>
          <w:i/>
          <w:lang w:val="en-GB"/>
        </w:rPr>
      </w:pPr>
      <w:r w:rsidRPr="00B46173">
        <w:rPr>
          <w:i/>
          <w:lang w:val="en-GB"/>
        </w:rPr>
        <w:t>(</w:t>
      </w:r>
      <w:r w:rsidRPr="00B46173" w:rsidR="002642DA">
        <w:rPr>
          <w:i/>
          <w:noProof/>
          <w:lang w:val="en-GB"/>
        </w:rPr>
        <w:t xml:space="preserve">Application no. </w:t>
      </w:r>
      <w:r w:rsidR="002642DA">
        <w:rPr>
          <w:i/>
          <w:noProof/>
          <w:lang w:val="en-GB"/>
        </w:rPr>
        <w:t>44817/04</w:t>
      </w:r>
      <w:r w:rsidRPr="00B46173">
        <w:rPr>
          <w:i/>
          <w:lang w:val="en-GB"/>
        </w:rPr>
        <w:t>)</w:t>
      </w:r>
    </w:p>
    <w:p w:rsidRPr="00B46173" w:rsidR="00F71A6A" w:rsidP="00042867" w:rsidRDefault="00F71A6A">
      <w:pPr>
        <w:jc w:val="center"/>
        <w:rPr>
          <w:lang w:val="en-GB"/>
        </w:rPr>
      </w:pPr>
    </w:p>
    <w:p w:rsidRPr="00B46173" w:rsidR="00F71A6A" w:rsidP="00042867" w:rsidRDefault="00F71A6A">
      <w:pPr>
        <w:jc w:val="center"/>
        <w:rPr>
          <w:lang w:val="en-GB"/>
        </w:rPr>
      </w:pPr>
    </w:p>
    <w:p w:rsidRPr="00B46173" w:rsidR="00F71A6A" w:rsidP="00042867" w:rsidRDefault="00F71A6A">
      <w:pPr>
        <w:jc w:val="center"/>
        <w:rPr>
          <w:lang w:val="en-GB"/>
        </w:rPr>
      </w:pPr>
    </w:p>
    <w:p w:rsidRPr="00B46173" w:rsidR="00A077BC" w:rsidP="00042867" w:rsidRDefault="00A077BC">
      <w:pPr>
        <w:jc w:val="center"/>
        <w:rPr>
          <w:lang w:val="en-GB"/>
        </w:rPr>
      </w:pPr>
    </w:p>
    <w:p w:rsidRPr="00B46173" w:rsidR="00F71A6A" w:rsidP="00042867" w:rsidRDefault="00F71A6A">
      <w:pPr>
        <w:jc w:val="center"/>
        <w:rPr>
          <w:lang w:val="en-GB"/>
        </w:rPr>
      </w:pPr>
    </w:p>
    <w:p w:rsidRPr="00B46173" w:rsidR="00F71A6A" w:rsidP="00042867" w:rsidRDefault="00F71A6A">
      <w:pPr>
        <w:jc w:val="center"/>
        <w:rPr>
          <w:lang w:val="en-GB"/>
        </w:rPr>
      </w:pPr>
    </w:p>
    <w:p w:rsidRPr="00A077BC" w:rsidR="00D73611" w:rsidP="00A077BC" w:rsidRDefault="00A077BC">
      <w:pPr>
        <w:jc w:val="center"/>
        <w:rPr>
          <w:szCs w:val="24"/>
          <w:lang w:val="en-GB"/>
        </w:rPr>
      </w:pPr>
      <w:r>
        <w:rPr>
          <w:noProof/>
          <w:szCs w:val="24"/>
          <w:lang w:val="en-GB"/>
        </w:rPr>
        <w:t>JUDGMENT</w:t>
      </w:r>
    </w:p>
    <w:p w:rsidRPr="002E4A99" w:rsidR="00AA2B6A" w:rsidP="00042867" w:rsidRDefault="00AA2B6A">
      <w:pPr>
        <w:jc w:val="center"/>
      </w:pPr>
    </w:p>
    <w:p w:rsidR="00A077BC" w:rsidP="00A077BC" w:rsidRDefault="00A077BC">
      <w:pPr>
        <w:pStyle w:val="ECHRPara"/>
        <w:ind w:firstLine="0"/>
        <w:jc w:val="center"/>
        <w:rPr>
          <w:b/>
          <w:lang w:val="en-GB"/>
        </w:rPr>
      </w:pPr>
    </w:p>
    <w:p w:rsidR="00A077BC" w:rsidP="00A077BC" w:rsidRDefault="00A077BC">
      <w:pPr>
        <w:pStyle w:val="ECHRPara"/>
        <w:ind w:firstLine="0"/>
        <w:jc w:val="center"/>
        <w:rPr>
          <w:b/>
          <w:lang w:val="en-GB"/>
        </w:rPr>
      </w:pPr>
    </w:p>
    <w:p w:rsidR="00A077BC" w:rsidP="00A077BC" w:rsidRDefault="00A077BC">
      <w:pPr>
        <w:pStyle w:val="ECHRPara"/>
        <w:ind w:firstLine="0"/>
        <w:jc w:val="center"/>
        <w:rPr>
          <w:b/>
          <w:lang w:val="en-GB"/>
        </w:rPr>
      </w:pPr>
    </w:p>
    <w:p w:rsidR="00A077BC" w:rsidP="00A077BC" w:rsidRDefault="00A077BC">
      <w:pPr>
        <w:pStyle w:val="JuCase"/>
        <w:ind w:firstLine="0"/>
        <w:jc w:val="center"/>
        <w:rPr>
          <w:b w:val="0"/>
          <w:lang w:val="en-GB"/>
        </w:rPr>
      </w:pPr>
    </w:p>
    <w:p w:rsidR="00A077BC" w:rsidP="00A077BC" w:rsidRDefault="00A077BC">
      <w:pPr>
        <w:pStyle w:val="JuCase"/>
        <w:ind w:firstLine="0"/>
        <w:jc w:val="center"/>
        <w:rPr>
          <w:b w:val="0"/>
          <w:lang w:val="en-GB"/>
        </w:rPr>
      </w:pPr>
    </w:p>
    <w:p w:rsidR="00A077BC" w:rsidP="00A077BC" w:rsidRDefault="00A077BC">
      <w:pPr>
        <w:pStyle w:val="JuCase"/>
        <w:ind w:firstLine="0"/>
        <w:jc w:val="center"/>
        <w:rPr>
          <w:b w:val="0"/>
          <w:lang w:val="en-GB"/>
        </w:rPr>
      </w:pPr>
      <w:r>
        <w:rPr>
          <w:b w:val="0"/>
          <w:lang w:val="en-GB"/>
        </w:rPr>
        <w:t>STRASBOURG</w:t>
      </w:r>
    </w:p>
    <w:p w:rsidR="00A077BC" w:rsidP="00A077BC" w:rsidRDefault="00A077BC">
      <w:pPr>
        <w:pStyle w:val="JuCase"/>
        <w:ind w:firstLine="0"/>
        <w:jc w:val="center"/>
        <w:rPr>
          <w:b w:val="0"/>
          <w:lang w:val="en-GB"/>
        </w:rPr>
      </w:pPr>
    </w:p>
    <w:p w:rsidR="00A077BC" w:rsidP="00A077BC" w:rsidRDefault="00A077BC">
      <w:pPr>
        <w:pStyle w:val="JuCase"/>
        <w:ind w:firstLine="0"/>
        <w:jc w:val="center"/>
        <w:rPr>
          <w:b w:val="0"/>
          <w:lang w:val="en-GB"/>
        </w:rPr>
      </w:pPr>
      <w:r>
        <w:rPr>
          <w:b w:val="0"/>
          <w:lang w:val="en-GB"/>
        </w:rPr>
        <w:t>25 February 2014</w:t>
      </w:r>
    </w:p>
    <w:p w:rsidR="00A077BC" w:rsidP="00A077BC" w:rsidRDefault="00A077BC">
      <w:pPr>
        <w:pStyle w:val="JuCase"/>
        <w:ind w:firstLine="0"/>
        <w:jc w:val="center"/>
        <w:rPr>
          <w:b w:val="0"/>
          <w:lang w:val="en-GB"/>
        </w:rPr>
      </w:pPr>
    </w:p>
    <w:p w:rsidR="00AE70FF" w:rsidP="00AE70FF" w:rsidRDefault="00AE70FF">
      <w:pPr>
        <w:pStyle w:val="jucase0"/>
        <w:ind w:firstLine="0"/>
        <w:jc w:val="center"/>
        <w:rPr>
          <w:color w:val="FF0000"/>
          <w:sz w:val="28"/>
          <w:szCs w:val="28"/>
          <w:u w:val="single"/>
        </w:rPr>
      </w:pPr>
      <w:r>
        <w:rPr>
          <w:color w:val="FF0000"/>
          <w:sz w:val="28"/>
          <w:szCs w:val="28"/>
          <w:u w:val="single"/>
        </w:rPr>
        <w:t>FINAL</w:t>
      </w:r>
    </w:p>
    <w:p w:rsidR="00AE70FF" w:rsidP="00AE70FF" w:rsidRDefault="00AE70FF">
      <w:pPr>
        <w:pStyle w:val="jupara"/>
        <w:ind w:firstLine="0"/>
        <w:rPr>
          <w:color w:val="FF0000"/>
          <w:sz w:val="28"/>
          <w:szCs w:val="28"/>
        </w:rPr>
      </w:pPr>
    </w:p>
    <w:p w:rsidR="00AE70FF" w:rsidP="00AE70FF" w:rsidRDefault="00AE70FF">
      <w:pPr>
        <w:pStyle w:val="jupara"/>
        <w:ind w:firstLine="0"/>
        <w:jc w:val="center"/>
        <w:rPr>
          <w:color w:val="FF0000"/>
          <w:sz w:val="28"/>
          <w:szCs w:val="28"/>
        </w:rPr>
      </w:pPr>
      <w:r>
        <w:rPr>
          <w:color w:val="FF0000"/>
          <w:sz w:val="28"/>
          <w:szCs w:val="28"/>
        </w:rPr>
        <w:t>25/05/2014</w:t>
      </w:r>
    </w:p>
    <w:p w:rsidR="00AE70FF" w:rsidP="00AE70FF" w:rsidRDefault="00AE70FF">
      <w:pPr>
        <w:pStyle w:val="jupara"/>
        <w:ind w:firstLine="0"/>
        <w:jc w:val="center"/>
      </w:pPr>
    </w:p>
    <w:p w:rsidR="00AE70FF" w:rsidP="00AE70FF" w:rsidRDefault="00AE70FF">
      <w:pPr>
        <w:rPr>
          <w:i/>
          <w:iCs/>
          <w:sz w:val="22"/>
        </w:rPr>
      </w:pPr>
      <w:r>
        <w:rPr>
          <w:i/>
          <w:iCs/>
          <w:sz w:val="22"/>
        </w:rPr>
        <w:t xml:space="preserve">This judgment has become final under Article 44 § 2 of the Convention. It may be </w:t>
      </w:r>
      <w:proofErr w:type="gramStart"/>
      <w:r>
        <w:rPr>
          <w:i/>
          <w:iCs/>
          <w:sz w:val="22"/>
        </w:rPr>
        <w:t>subject</w:t>
      </w:r>
      <w:proofErr w:type="gramEnd"/>
      <w:r>
        <w:rPr>
          <w:i/>
          <w:iCs/>
          <w:sz w:val="22"/>
        </w:rPr>
        <w:t xml:space="preserve"> to editorial revision.</w:t>
      </w:r>
    </w:p>
    <w:p w:rsidRPr="00AE70FF" w:rsidR="00A077BC" w:rsidP="00A077BC" w:rsidRDefault="00A077BC">
      <w:pPr>
        <w:pStyle w:val="JuCase"/>
        <w:ind w:firstLine="0"/>
        <w:jc w:val="left"/>
        <w:rPr>
          <w:b w:val="0"/>
        </w:rPr>
        <w:sectPr w:rsidRPr="00AE70FF" w:rsidR="00A077BC" w:rsidSect="00A077BC">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B46173" w:rsidR="00B030BE" w:rsidP="00B030BE" w:rsidRDefault="00F71A6A">
      <w:pPr>
        <w:pStyle w:val="JuCase"/>
        <w:rPr>
          <w:b w:val="0"/>
          <w:bCs/>
          <w:lang w:val="en-GB"/>
        </w:rPr>
      </w:pPr>
      <w:r w:rsidRPr="00B46173">
        <w:rPr>
          <w:lang w:val="en-GB"/>
        </w:rPr>
        <w:t>In the case of</w:t>
      </w:r>
      <w:r w:rsidRPr="00B46173" w:rsidR="00B030BE">
        <w:rPr>
          <w:lang w:val="en-GB"/>
        </w:rPr>
        <w:t xml:space="preserve"> </w:t>
      </w:r>
      <w:r w:rsidR="002642DA">
        <w:rPr>
          <w:lang w:val="en-GB"/>
        </w:rPr>
        <w:t>Kilyen v. Romania</w:t>
      </w:r>
      <w:r w:rsidRPr="00B46173" w:rsidR="00B030BE">
        <w:rPr>
          <w:lang w:val="en-GB"/>
        </w:rPr>
        <w:t>,</w:t>
      </w:r>
    </w:p>
    <w:p w:rsidRPr="00B46173" w:rsidR="00730433" w:rsidP="006E255C" w:rsidRDefault="00F71A6A">
      <w:pPr>
        <w:pStyle w:val="ECHRPara"/>
        <w:rPr>
          <w:b/>
          <w:bCs/>
          <w:szCs w:val="24"/>
          <w:lang w:val="en-GB"/>
        </w:rPr>
      </w:pPr>
      <w:r w:rsidRPr="00B46173">
        <w:rPr>
          <w:bCs/>
          <w:szCs w:val="24"/>
          <w:lang w:val="en-GB"/>
        </w:rPr>
        <w:t xml:space="preserve">The European Court of </w:t>
      </w:r>
      <w:r w:rsidRPr="006E255C">
        <w:rPr>
          <w:lang w:val="en-GB"/>
        </w:rPr>
        <w:t>Human</w:t>
      </w:r>
      <w:r w:rsidRPr="00B46173">
        <w:rPr>
          <w:bCs/>
          <w:szCs w:val="24"/>
          <w:lang w:val="en-GB"/>
        </w:rPr>
        <w:t xml:space="preserve"> Rights (</w:t>
      </w:r>
      <w:r w:rsidR="002642DA">
        <w:rPr>
          <w:bCs/>
          <w:szCs w:val="24"/>
          <w:lang w:val="en-GB"/>
        </w:rPr>
        <w:t>Third Section</w:t>
      </w:r>
      <w:r w:rsidRPr="00B46173">
        <w:rPr>
          <w:bCs/>
          <w:szCs w:val="24"/>
          <w:lang w:val="en-GB"/>
        </w:rPr>
        <w:t xml:space="preserve">), sitting as a </w:t>
      </w:r>
      <w:r w:rsidR="002642DA">
        <w:rPr>
          <w:bCs/>
          <w:noProof/>
          <w:szCs w:val="24"/>
          <w:lang w:val="en-GB"/>
        </w:rPr>
        <w:t>Chamber</w:t>
      </w:r>
      <w:r w:rsidRPr="00B46173" w:rsidR="00730433">
        <w:rPr>
          <w:bCs/>
          <w:szCs w:val="24"/>
          <w:lang w:val="en-GB"/>
        </w:rPr>
        <w:t xml:space="preserve"> composed of:</w:t>
      </w:r>
    </w:p>
    <w:p w:rsidRPr="00B46173" w:rsidR="00F71A6A" w:rsidP="008824B9" w:rsidRDefault="00A077BC">
      <w:pPr>
        <w:pStyle w:val="ECHRDecisionBody"/>
        <w:rPr>
          <w:lang w:val="en-GB"/>
        </w:rPr>
      </w:pPr>
      <w:r>
        <w:rPr>
          <w:lang w:val="en-GB"/>
        </w:rPr>
        <w:tab/>
      </w:r>
      <w:proofErr w:type="spellStart"/>
      <w:r w:rsidRPr="00B66552">
        <w:rPr>
          <w:lang w:val="en-GB"/>
        </w:rPr>
        <w:t>Josep</w:t>
      </w:r>
      <w:proofErr w:type="spellEnd"/>
      <w:r w:rsidRPr="00B66552">
        <w:rPr>
          <w:lang w:val="en-GB"/>
        </w:rPr>
        <w:t xml:space="preserve"> </w:t>
      </w:r>
      <w:proofErr w:type="spellStart"/>
      <w:r w:rsidRPr="00B66552">
        <w:rPr>
          <w:lang w:val="en-GB"/>
        </w:rPr>
        <w:t>Casadevall</w:t>
      </w:r>
      <w:proofErr w:type="spellEnd"/>
      <w:r w:rsidRPr="00B66552">
        <w:rPr>
          <w:lang w:val="en-GB"/>
        </w:rPr>
        <w:t>,</w:t>
      </w:r>
      <w:r w:rsidRPr="00B66552">
        <w:rPr>
          <w:i/>
          <w:lang w:val="en-GB"/>
        </w:rPr>
        <w:t xml:space="preserve"> President,</w:t>
      </w:r>
      <w:r w:rsidRPr="00B66552">
        <w:rPr>
          <w:rStyle w:val="JuJudgesChar"/>
          <w:i/>
          <w:lang w:val="en-GB"/>
        </w:rPr>
        <w:br/>
      </w:r>
      <w:r w:rsidRPr="00B66552">
        <w:rPr>
          <w:rStyle w:val="JuJudgesChar"/>
          <w:lang w:val="en-GB"/>
        </w:rPr>
        <w:tab/>
      </w:r>
      <w:proofErr w:type="spellStart"/>
      <w:r w:rsidRPr="00B66552">
        <w:rPr>
          <w:lang w:val="en-GB"/>
        </w:rPr>
        <w:t>Alvina</w:t>
      </w:r>
      <w:proofErr w:type="spellEnd"/>
      <w:r w:rsidRPr="00B66552">
        <w:rPr>
          <w:lang w:val="en-GB"/>
        </w:rPr>
        <w:t xml:space="preserve"> </w:t>
      </w:r>
      <w:proofErr w:type="spellStart"/>
      <w:r w:rsidRPr="00B66552">
        <w:rPr>
          <w:lang w:val="en-GB"/>
        </w:rPr>
        <w:t>Gyulumyan</w:t>
      </w:r>
      <w:proofErr w:type="spellEnd"/>
      <w:r w:rsidRPr="00B66552">
        <w:rPr>
          <w:lang w:val="en-GB"/>
        </w:rPr>
        <w:t>,</w:t>
      </w:r>
      <w:r w:rsidRPr="00B66552">
        <w:rPr>
          <w:rStyle w:val="JuJudgesChar"/>
          <w:i/>
          <w:lang w:val="en-GB"/>
        </w:rPr>
        <w:br/>
      </w:r>
      <w:r w:rsidRPr="00B66552">
        <w:rPr>
          <w:rStyle w:val="JuJudgesChar"/>
          <w:lang w:val="en-GB"/>
        </w:rPr>
        <w:tab/>
      </w:r>
      <w:proofErr w:type="spellStart"/>
      <w:r w:rsidRPr="00B66552">
        <w:rPr>
          <w:lang w:val="en-GB"/>
        </w:rPr>
        <w:t>Ján</w:t>
      </w:r>
      <w:proofErr w:type="spellEnd"/>
      <w:r w:rsidRPr="00B66552">
        <w:rPr>
          <w:lang w:val="en-GB"/>
        </w:rPr>
        <w:t xml:space="preserve"> </w:t>
      </w:r>
      <w:proofErr w:type="spellStart"/>
      <w:r w:rsidRPr="00B66552">
        <w:rPr>
          <w:lang w:val="en-GB"/>
        </w:rPr>
        <w:t>Šikuta</w:t>
      </w:r>
      <w:proofErr w:type="spellEnd"/>
      <w:r w:rsidRPr="00B66552">
        <w:rPr>
          <w:lang w:val="en-GB"/>
        </w:rPr>
        <w:t>,</w:t>
      </w:r>
      <w:r w:rsidRPr="00B66552">
        <w:rPr>
          <w:rStyle w:val="JuJudgesChar"/>
          <w:i/>
          <w:lang w:val="en-GB"/>
        </w:rPr>
        <w:br/>
      </w:r>
      <w:r w:rsidRPr="00B66552">
        <w:rPr>
          <w:rStyle w:val="JuJudgesChar"/>
          <w:lang w:val="en-GB"/>
        </w:rPr>
        <w:tab/>
      </w:r>
      <w:proofErr w:type="spellStart"/>
      <w:r w:rsidRPr="00B66552">
        <w:rPr>
          <w:lang w:val="en-GB"/>
        </w:rPr>
        <w:t>Dragoljub</w:t>
      </w:r>
      <w:proofErr w:type="spellEnd"/>
      <w:r w:rsidRPr="00B66552">
        <w:rPr>
          <w:lang w:val="en-GB"/>
        </w:rPr>
        <w:t xml:space="preserve"> </w:t>
      </w:r>
      <w:proofErr w:type="spellStart"/>
      <w:r w:rsidRPr="00B66552">
        <w:rPr>
          <w:lang w:val="en-GB"/>
        </w:rPr>
        <w:t>Popović</w:t>
      </w:r>
      <w:proofErr w:type="spellEnd"/>
      <w:r w:rsidRPr="00B66552">
        <w:rPr>
          <w:lang w:val="en-GB"/>
        </w:rPr>
        <w:t>,</w:t>
      </w:r>
      <w:r w:rsidRPr="00B66552">
        <w:rPr>
          <w:rStyle w:val="JuJudgesChar"/>
          <w:i/>
          <w:lang w:val="en-GB"/>
        </w:rPr>
        <w:br/>
      </w:r>
      <w:r w:rsidRPr="00B66552">
        <w:rPr>
          <w:rStyle w:val="JuJudgesChar"/>
          <w:lang w:val="en-GB"/>
        </w:rPr>
        <w:tab/>
      </w:r>
      <w:r w:rsidRPr="00B66552">
        <w:rPr>
          <w:lang w:val="en-GB"/>
        </w:rPr>
        <w:t xml:space="preserve">Kristina </w:t>
      </w:r>
      <w:proofErr w:type="spellStart"/>
      <w:r w:rsidRPr="00B66552">
        <w:rPr>
          <w:lang w:val="en-GB"/>
        </w:rPr>
        <w:t>Pardalos</w:t>
      </w:r>
      <w:proofErr w:type="spellEnd"/>
      <w:r w:rsidRPr="00B66552">
        <w:rPr>
          <w:lang w:val="en-GB"/>
        </w:rPr>
        <w:t>,</w:t>
      </w:r>
      <w:r w:rsidRPr="00B66552">
        <w:rPr>
          <w:rStyle w:val="JuJudgesChar"/>
          <w:i/>
          <w:lang w:val="en-GB"/>
        </w:rPr>
        <w:br/>
      </w:r>
      <w:r w:rsidRPr="00B66552">
        <w:rPr>
          <w:rStyle w:val="JuJudgesChar"/>
          <w:lang w:val="en-GB"/>
        </w:rPr>
        <w:tab/>
      </w:r>
      <w:r w:rsidRPr="00B66552">
        <w:rPr>
          <w:lang w:val="en-GB"/>
        </w:rPr>
        <w:t>Johannes Silvis,</w:t>
      </w:r>
      <w:r w:rsidRPr="00B66552">
        <w:rPr>
          <w:rStyle w:val="JuJudgesChar"/>
          <w:i/>
          <w:lang w:val="en-GB"/>
        </w:rPr>
        <w:br/>
      </w:r>
      <w:r w:rsidRPr="00B66552">
        <w:rPr>
          <w:rStyle w:val="JuJudgesChar"/>
          <w:lang w:val="en-GB"/>
        </w:rPr>
        <w:tab/>
      </w:r>
      <w:r w:rsidRPr="00B66552">
        <w:rPr>
          <w:lang w:val="en-GB"/>
        </w:rPr>
        <w:t xml:space="preserve">Iulia </w:t>
      </w:r>
      <w:proofErr w:type="spellStart"/>
      <w:r w:rsidRPr="00B66552">
        <w:rPr>
          <w:lang w:val="en-GB"/>
        </w:rPr>
        <w:t>Antoanella</w:t>
      </w:r>
      <w:proofErr w:type="spellEnd"/>
      <w:r w:rsidRPr="00B66552">
        <w:rPr>
          <w:lang w:val="en-GB"/>
        </w:rPr>
        <w:t xml:space="preserve"> </w:t>
      </w:r>
      <w:proofErr w:type="spellStart"/>
      <w:r w:rsidRPr="00B66552">
        <w:rPr>
          <w:lang w:val="en-GB"/>
        </w:rPr>
        <w:t>Motoc</w:t>
      </w:r>
      <w:proofErr w:type="spellEnd"/>
      <w:r w:rsidRPr="00B66552">
        <w:rPr>
          <w:lang w:val="en-GB"/>
        </w:rPr>
        <w:t>,</w:t>
      </w:r>
      <w:r w:rsidRPr="00B66552">
        <w:rPr>
          <w:i/>
          <w:lang w:val="en-GB"/>
        </w:rPr>
        <w:t xml:space="preserve"> judges,</w:t>
      </w:r>
      <w:r w:rsidRPr="00B66552">
        <w:rPr>
          <w:rStyle w:val="JuJudgesChar"/>
          <w:i/>
          <w:lang w:val="en-GB"/>
        </w:rPr>
        <w:br/>
      </w:r>
      <w:r w:rsidRPr="00B46173" w:rsidR="00F71A6A">
        <w:rPr>
          <w:lang w:val="en-GB"/>
        </w:rPr>
        <w:t>and</w:t>
      </w:r>
      <w:r w:rsidRPr="00B46173" w:rsidR="000726F6">
        <w:rPr>
          <w:lang w:val="en-GB"/>
        </w:rPr>
        <w:t xml:space="preserve"> </w:t>
      </w:r>
      <w:r w:rsidR="002642DA">
        <w:rPr>
          <w:noProof/>
          <w:lang w:val="en-GB"/>
        </w:rPr>
        <w:t>Santiago</w:t>
      </w:r>
      <w:r w:rsidRPr="00B46173" w:rsidR="002642DA">
        <w:rPr>
          <w:noProof/>
          <w:lang w:val="en-GB"/>
        </w:rPr>
        <w:t xml:space="preserve"> </w:t>
      </w:r>
      <w:r w:rsidR="002642DA">
        <w:rPr>
          <w:noProof/>
          <w:lang w:val="en-GB"/>
        </w:rPr>
        <w:t>Quesada</w:t>
      </w:r>
      <w:r w:rsidRPr="00B46173" w:rsidR="009D4B87">
        <w:rPr>
          <w:rStyle w:val="JuJudgesChar"/>
          <w:lang w:val="en-GB"/>
        </w:rPr>
        <w:t xml:space="preserve">, </w:t>
      </w:r>
      <w:r w:rsidRPr="00B46173" w:rsidR="002642DA">
        <w:rPr>
          <w:i/>
          <w:noProof/>
          <w:lang w:val="en-GB"/>
        </w:rPr>
        <w:t xml:space="preserve">Section </w:t>
      </w:r>
      <w:r w:rsidRPr="00B46173" w:rsidR="002642DA">
        <w:rPr>
          <w:i/>
          <w:iCs/>
          <w:noProof/>
          <w:lang w:val="en-GB"/>
        </w:rPr>
        <w:t>Registrar</w:t>
      </w:r>
      <w:r w:rsidRPr="00B46173" w:rsidR="00F71A6A">
        <w:rPr>
          <w:i/>
          <w:lang w:val="en-GB"/>
        </w:rPr>
        <w:t>,</w:t>
      </w:r>
    </w:p>
    <w:p w:rsidRPr="00B46173" w:rsidR="00F71A6A" w:rsidP="002F4BCF" w:rsidRDefault="00F71A6A">
      <w:pPr>
        <w:pStyle w:val="ECHRPara"/>
        <w:rPr>
          <w:lang w:val="en-GB"/>
        </w:rPr>
      </w:pPr>
      <w:r w:rsidRPr="00B46173">
        <w:rPr>
          <w:lang w:val="en-GB"/>
        </w:rPr>
        <w:t xml:space="preserve">Having deliberated in private on </w:t>
      </w:r>
      <w:r w:rsidR="00A077BC">
        <w:rPr>
          <w:lang w:val="en-GB"/>
        </w:rPr>
        <w:t>4 February 2014</w:t>
      </w:r>
      <w:r w:rsidRPr="00B46173">
        <w:rPr>
          <w:lang w:val="en-GB"/>
        </w:rPr>
        <w:t>,</w:t>
      </w:r>
    </w:p>
    <w:p w:rsidRPr="00B46173" w:rsidR="00F71A6A" w:rsidP="002F4BCF" w:rsidRDefault="00F71A6A">
      <w:pPr>
        <w:pStyle w:val="ECHRPara"/>
        <w:rPr>
          <w:lang w:val="en-GB"/>
        </w:rPr>
      </w:pPr>
      <w:r w:rsidRPr="00B46173">
        <w:rPr>
          <w:lang w:val="en-GB"/>
        </w:rPr>
        <w:t>Delivers the following judgment, which was adopted on that date:</w:t>
      </w:r>
    </w:p>
    <w:p w:rsidRPr="00B46173" w:rsidR="00F71A6A" w:rsidP="008824B9" w:rsidRDefault="00F71A6A">
      <w:pPr>
        <w:pStyle w:val="ECHRTitle1"/>
        <w:rPr>
          <w:lang w:val="en-GB"/>
        </w:rPr>
      </w:pPr>
      <w:r w:rsidRPr="00B46173">
        <w:rPr>
          <w:lang w:val="en-GB"/>
        </w:rPr>
        <w:t>PROCEDURE</w:t>
      </w:r>
    </w:p>
    <w:p w:rsidR="002E4A99" w:rsidP="00514CA3" w:rsidRDefault="002642DA">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1</w:t>
      </w:r>
      <w:r>
        <w:rPr>
          <w:lang w:val="en-GB"/>
        </w:rPr>
        <w:fldChar w:fldCharType="end"/>
      </w:r>
      <w:r w:rsidRPr="00B46173" w:rsidR="00F71A6A">
        <w:rPr>
          <w:lang w:val="en-GB"/>
        </w:rPr>
        <w:t xml:space="preserve">.  The case originated in </w:t>
      </w:r>
      <w:r w:rsidRPr="00B46173">
        <w:rPr>
          <w:noProof/>
          <w:lang w:val="en-GB"/>
        </w:rPr>
        <w:t xml:space="preserve">an application (no. </w:t>
      </w:r>
      <w:r>
        <w:rPr>
          <w:noProof/>
          <w:lang w:val="en-GB"/>
        </w:rPr>
        <w:t>44817/04</w:t>
      </w:r>
      <w:r w:rsidRPr="00B46173">
        <w:rPr>
          <w:noProof/>
          <w:lang w:val="en-GB"/>
        </w:rPr>
        <w:t>)</w:t>
      </w:r>
      <w:r w:rsidRPr="00B46173" w:rsidR="00F71A6A">
        <w:rPr>
          <w:lang w:val="en-GB"/>
        </w:rPr>
        <w:t xml:space="preserve"> against </w:t>
      </w:r>
      <w:r>
        <w:rPr>
          <w:lang w:val="en-GB"/>
        </w:rPr>
        <w:t>Romania</w:t>
      </w:r>
      <w:r w:rsidRPr="00B46173" w:rsidR="00F71A6A">
        <w:rPr>
          <w:lang w:val="en-GB"/>
        </w:rPr>
        <w:t xml:space="preserve"> lodged with the </w:t>
      </w:r>
      <w:r w:rsidRPr="00B46173">
        <w:rPr>
          <w:noProof/>
          <w:lang w:val="en-GB"/>
        </w:rPr>
        <w:t>Court under Article 34</w:t>
      </w:r>
      <w:r w:rsidRPr="00B46173" w:rsidR="004920B1">
        <w:rPr>
          <w:lang w:val="en-GB"/>
        </w:rPr>
        <w:t xml:space="preserve"> of the Convention for the Protection of Human Rights and Fundamental Freedoms (“the Convention”)</w:t>
      </w:r>
      <w:r w:rsidRPr="00B46173" w:rsidR="00F71A6A">
        <w:rPr>
          <w:lang w:val="en-GB"/>
        </w:rPr>
        <w:t xml:space="preserve"> by </w:t>
      </w:r>
      <w:r w:rsidRPr="00B46173">
        <w:rPr>
          <w:noProof/>
          <w:lang w:val="en-GB"/>
        </w:rPr>
        <w:t xml:space="preserve">a </w:t>
      </w:r>
      <w:r>
        <w:rPr>
          <w:noProof/>
          <w:lang w:val="en-GB"/>
        </w:rPr>
        <w:t>Romanian</w:t>
      </w:r>
      <w:r w:rsidRPr="00B46173">
        <w:rPr>
          <w:noProof/>
          <w:lang w:val="en-GB"/>
        </w:rPr>
        <w:t xml:space="preserve"> national, </w:t>
      </w:r>
      <w:r>
        <w:rPr>
          <w:noProof/>
          <w:lang w:val="en-GB"/>
        </w:rPr>
        <w:t>Mr</w:t>
      </w:r>
      <w:r w:rsidRPr="00B46173">
        <w:rPr>
          <w:noProof/>
          <w:lang w:val="en-GB"/>
        </w:rPr>
        <w:t xml:space="preserve"> </w:t>
      </w:r>
      <w:r>
        <w:rPr>
          <w:noProof/>
          <w:lang w:val="en-GB"/>
        </w:rPr>
        <w:t>Laszlo</w:t>
      </w:r>
      <w:r w:rsidRPr="00B46173">
        <w:rPr>
          <w:noProof/>
          <w:lang w:val="en-GB"/>
        </w:rPr>
        <w:t xml:space="preserve"> </w:t>
      </w:r>
      <w:r>
        <w:rPr>
          <w:noProof/>
          <w:lang w:val="en-GB"/>
        </w:rPr>
        <w:t>Kilyen</w:t>
      </w:r>
      <w:r w:rsidRPr="00B46173">
        <w:rPr>
          <w:noProof/>
          <w:lang w:val="en-GB"/>
        </w:rPr>
        <w:t xml:space="preserve"> (“the applicant”), on </w:t>
      </w:r>
      <w:r>
        <w:rPr>
          <w:noProof/>
          <w:lang w:val="en-GB"/>
        </w:rPr>
        <w:t>25 November 2004</w:t>
      </w:r>
      <w:r w:rsidRPr="00B46173" w:rsidR="00F71A6A">
        <w:rPr>
          <w:lang w:val="en-GB"/>
        </w:rPr>
        <w:t>.</w:t>
      </w:r>
    </w:p>
    <w:p w:rsidRPr="00B46173" w:rsidR="002642DA" w:rsidP="00514CA3" w:rsidRDefault="002642DA">
      <w:pPr>
        <w:pStyle w:val="ECHRPara"/>
        <w:rPr>
          <w:noProof/>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2</w:t>
      </w:r>
      <w:r>
        <w:rPr>
          <w:lang w:val="en-GB"/>
        </w:rPr>
        <w:fldChar w:fldCharType="end"/>
      </w:r>
      <w:r w:rsidRPr="00B46173" w:rsidR="00F71A6A">
        <w:rPr>
          <w:lang w:val="en-GB"/>
        </w:rPr>
        <w:t>.  </w:t>
      </w:r>
      <w:r w:rsidRPr="00B46173">
        <w:rPr>
          <w:noProof/>
          <w:lang w:val="en-GB"/>
        </w:rPr>
        <w:t xml:space="preserve">The applicant was represented by </w:t>
      </w:r>
      <w:r>
        <w:rPr>
          <w:noProof/>
          <w:lang w:val="en-GB"/>
        </w:rPr>
        <w:t>Mr</w:t>
      </w:r>
      <w:r w:rsidRPr="00B46173">
        <w:rPr>
          <w:noProof/>
          <w:lang w:val="en-GB"/>
        </w:rPr>
        <w:t xml:space="preserve"> </w:t>
      </w:r>
      <w:r w:rsidR="00D82847">
        <w:rPr>
          <w:noProof/>
          <w:lang w:val="en-GB"/>
        </w:rPr>
        <w:t>V.</w:t>
      </w:r>
      <w:r w:rsidRPr="00B46173">
        <w:rPr>
          <w:noProof/>
          <w:lang w:val="en-GB"/>
        </w:rPr>
        <w:t xml:space="preserve"> </w:t>
      </w:r>
      <w:r>
        <w:rPr>
          <w:noProof/>
          <w:lang w:val="en-GB"/>
        </w:rPr>
        <w:t>Ghere</w:t>
      </w:r>
      <w:r w:rsidRPr="00B46173">
        <w:rPr>
          <w:noProof/>
          <w:lang w:val="en-GB"/>
        </w:rPr>
        <w:t xml:space="preserve">, a lawyer practising in </w:t>
      </w:r>
      <w:r>
        <w:rPr>
          <w:noProof/>
          <w:lang w:val="en-GB"/>
        </w:rPr>
        <w:t>T</w:t>
      </w:r>
      <w:r w:rsidR="00D82847">
        <w:rPr>
          <w:rFonts w:cstheme="minorHAnsi"/>
          <w:noProof/>
          <w:lang w:val="en-GB"/>
        </w:rPr>
        <w:t>â</w:t>
      </w:r>
      <w:r>
        <w:rPr>
          <w:noProof/>
          <w:lang w:val="en-GB"/>
        </w:rPr>
        <w:t>rgu-Mure</w:t>
      </w:r>
      <w:r w:rsidR="00D82847">
        <w:rPr>
          <w:rFonts w:cstheme="minorHAnsi"/>
          <w:noProof/>
          <w:lang w:val="en-GB"/>
        </w:rPr>
        <w:t>ş</w:t>
      </w:r>
      <w:r w:rsidRPr="00B46173">
        <w:rPr>
          <w:noProof/>
          <w:lang w:val="en-GB"/>
        </w:rPr>
        <w:t xml:space="preserve">. </w:t>
      </w:r>
      <w:r w:rsidRPr="00B46173" w:rsidR="00F71A6A">
        <w:rPr>
          <w:lang w:val="en-GB"/>
        </w:rPr>
        <w:t xml:space="preserve">The </w:t>
      </w:r>
      <w:r>
        <w:rPr>
          <w:lang w:val="en-GB"/>
        </w:rPr>
        <w:t>Romanian</w:t>
      </w:r>
      <w:r w:rsidRPr="00B46173" w:rsidR="00F71A6A">
        <w:rPr>
          <w:lang w:val="en-GB"/>
        </w:rPr>
        <w:t xml:space="preserve"> Government (“the Government”) were represented by their Agent, Mr </w:t>
      </w:r>
      <w:r w:rsidR="00D82847">
        <w:rPr>
          <w:lang w:val="en-GB"/>
        </w:rPr>
        <w:t xml:space="preserve">R.-H. </w:t>
      </w:r>
      <w:proofErr w:type="gramStart"/>
      <w:r w:rsidR="00D82847">
        <w:rPr>
          <w:lang w:val="en-GB"/>
        </w:rPr>
        <w:t>Radu</w:t>
      </w:r>
      <w:r w:rsidR="00A077BC">
        <w:rPr>
          <w:lang w:val="en-GB"/>
        </w:rPr>
        <w:t xml:space="preserve">, </w:t>
      </w:r>
      <w:r w:rsidR="00D82847">
        <w:rPr>
          <w:lang w:val="en-GB"/>
        </w:rPr>
        <w:t>of the Ministry of Foreign Affairs</w:t>
      </w:r>
      <w:r w:rsidRPr="00B46173" w:rsidR="00F71A6A">
        <w:rPr>
          <w:lang w:val="en-GB"/>
        </w:rPr>
        <w:t>.</w:t>
      </w:r>
      <w:proofErr w:type="gramEnd"/>
    </w:p>
    <w:p w:rsidRPr="00B46173" w:rsidR="00F71A6A" w:rsidP="00514CA3" w:rsidRDefault="002642DA">
      <w:pPr>
        <w:pStyle w:val="ECHRPara"/>
        <w:rPr>
          <w:lang w:val="en-GB"/>
        </w:rPr>
      </w:pPr>
      <w:r>
        <w:rPr>
          <w:noProof/>
          <w:lang w:val="en-GB"/>
        </w:rPr>
        <w:fldChar w:fldCharType="begin"/>
      </w:r>
      <w:r>
        <w:rPr>
          <w:noProof/>
          <w:lang w:val="en-GB"/>
        </w:rPr>
        <w:instrText xml:space="preserve"> SEQ level0 \*arabic </w:instrText>
      </w:r>
      <w:r>
        <w:rPr>
          <w:noProof/>
          <w:lang w:val="en-GB"/>
        </w:rPr>
        <w:fldChar w:fldCharType="separate"/>
      </w:r>
      <w:r w:rsidR="00AE70FF">
        <w:rPr>
          <w:noProof/>
          <w:lang w:val="en-GB"/>
        </w:rPr>
        <w:t>3</w:t>
      </w:r>
      <w:r>
        <w:rPr>
          <w:noProof/>
          <w:lang w:val="en-GB"/>
        </w:rPr>
        <w:fldChar w:fldCharType="end"/>
      </w:r>
      <w:r w:rsidRPr="00B46173">
        <w:rPr>
          <w:noProof/>
          <w:lang w:val="en-GB"/>
        </w:rPr>
        <w:t xml:space="preserve">.  The applicant alleged </w:t>
      </w:r>
      <w:r w:rsidR="00974208">
        <w:rPr>
          <w:noProof/>
          <w:lang w:val="en-GB"/>
        </w:rPr>
        <w:t>that</w:t>
      </w:r>
      <w:r w:rsidR="007F7653">
        <w:rPr>
          <w:noProof/>
          <w:lang w:val="en-GB"/>
        </w:rPr>
        <w:t xml:space="preserve"> </w:t>
      </w:r>
      <w:r w:rsidR="00974208">
        <w:rPr>
          <w:noProof/>
          <w:lang w:val="en-GB"/>
        </w:rPr>
        <w:t>the</w:t>
      </w:r>
      <w:r w:rsidR="007F7653">
        <w:rPr>
          <w:noProof/>
          <w:lang w:val="en-GB"/>
        </w:rPr>
        <w:t xml:space="preserve"> search </w:t>
      </w:r>
      <w:r w:rsidR="00CD25A1">
        <w:rPr>
          <w:noProof/>
          <w:lang w:val="en-GB"/>
        </w:rPr>
        <w:t xml:space="preserve">carried out </w:t>
      </w:r>
      <w:r w:rsidR="005706DB">
        <w:rPr>
          <w:noProof/>
          <w:lang w:val="en-GB"/>
        </w:rPr>
        <w:t xml:space="preserve">at his </w:t>
      </w:r>
      <w:r w:rsidR="00774E46">
        <w:rPr>
          <w:noProof/>
          <w:lang w:val="en-GB"/>
        </w:rPr>
        <w:t xml:space="preserve">home </w:t>
      </w:r>
      <w:r w:rsidR="005706DB">
        <w:rPr>
          <w:noProof/>
          <w:lang w:val="en-GB"/>
        </w:rPr>
        <w:t>by police o</w:t>
      </w:r>
      <w:r w:rsidR="007F7653">
        <w:rPr>
          <w:noProof/>
          <w:lang w:val="en-GB"/>
        </w:rPr>
        <w:t xml:space="preserve">fficers in his absence </w:t>
      </w:r>
      <w:r w:rsidRPr="00974208" w:rsidR="00974208">
        <w:rPr>
          <w:lang w:val="en-GB"/>
        </w:rPr>
        <w:t xml:space="preserve">constituted a breach of </w:t>
      </w:r>
      <w:r w:rsidR="00974208">
        <w:rPr>
          <w:lang w:val="en-GB"/>
        </w:rPr>
        <w:t>his</w:t>
      </w:r>
      <w:r w:rsidRPr="00974208" w:rsidR="00974208">
        <w:rPr>
          <w:lang w:val="en-GB"/>
        </w:rPr>
        <w:t xml:space="preserve"> right to respect for </w:t>
      </w:r>
      <w:r w:rsidR="00974208">
        <w:rPr>
          <w:lang w:val="en-GB"/>
        </w:rPr>
        <w:t>his home</w:t>
      </w:r>
      <w:r w:rsidRPr="00974208" w:rsidR="00974208">
        <w:rPr>
          <w:lang w:val="en-GB"/>
        </w:rPr>
        <w:t xml:space="preserve"> as guaranteed by Article 8 of the Convention</w:t>
      </w:r>
      <w:r w:rsidRPr="00B46173">
        <w:rPr>
          <w:noProof/>
          <w:lang w:val="en-GB"/>
        </w:rPr>
        <w:t>.</w:t>
      </w:r>
    </w:p>
    <w:p w:rsidRPr="00B46173" w:rsidR="003A64D3" w:rsidP="00514CA3" w:rsidRDefault="002642DA">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4</w:t>
      </w:r>
      <w:r>
        <w:rPr>
          <w:lang w:val="en-GB"/>
        </w:rPr>
        <w:fldChar w:fldCharType="end"/>
      </w:r>
      <w:r w:rsidRPr="00B46173" w:rsidR="00F71A6A">
        <w:rPr>
          <w:lang w:val="en-GB"/>
        </w:rPr>
        <w:t xml:space="preserve">.  On </w:t>
      </w:r>
      <w:r>
        <w:rPr>
          <w:noProof/>
          <w:szCs w:val="24"/>
          <w:lang w:val="en-GB"/>
        </w:rPr>
        <w:t>29 April 2008</w:t>
      </w:r>
      <w:r w:rsidRPr="00B46173" w:rsidR="00F71A6A">
        <w:rPr>
          <w:lang w:val="en-GB"/>
        </w:rPr>
        <w:t xml:space="preserve"> </w:t>
      </w:r>
      <w:r w:rsidRPr="00B46173" w:rsidR="0009409F">
        <w:rPr>
          <w:lang w:val="en-GB"/>
        </w:rPr>
        <w:t xml:space="preserve">the </w:t>
      </w:r>
      <w:r w:rsidRPr="00B46173">
        <w:rPr>
          <w:noProof/>
          <w:lang w:val="en-GB"/>
        </w:rPr>
        <w:t>application was</w:t>
      </w:r>
      <w:r w:rsidRPr="00B46173" w:rsidR="0009409F">
        <w:rPr>
          <w:lang w:val="en-GB"/>
        </w:rPr>
        <w:t xml:space="preserve"> communicated </w:t>
      </w:r>
      <w:r w:rsidRPr="00B46173" w:rsidR="00F71A6A">
        <w:rPr>
          <w:lang w:val="en-GB"/>
        </w:rPr>
        <w:t>to the Gove</w:t>
      </w:r>
      <w:r w:rsidRPr="00B46173" w:rsidR="00485A6F">
        <w:rPr>
          <w:lang w:val="en-GB"/>
        </w:rPr>
        <w:t>rnment.</w:t>
      </w:r>
    </w:p>
    <w:p w:rsidRPr="00B46173" w:rsidR="00F71A6A" w:rsidRDefault="00F71A6A">
      <w:pPr>
        <w:pStyle w:val="ECHRTitle1"/>
        <w:rPr>
          <w:lang w:val="en-GB"/>
        </w:rPr>
      </w:pPr>
      <w:r w:rsidRPr="00B46173">
        <w:rPr>
          <w:lang w:val="en-GB"/>
        </w:rPr>
        <w:t>THE FACTS</w:t>
      </w:r>
    </w:p>
    <w:p w:rsidRPr="00B46173" w:rsidR="00D353F4" w:rsidRDefault="007352DD">
      <w:pPr>
        <w:pStyle w:val="ECHRHeading1"/>
        <w:rPr>
          <w:lang w:val="en-GB"/>
        </w:rPr>
      </w:pPr>
      <w:r w:rsidRPr="00B46173">
        <w:rPr>
          <w:lang w:val="en-GB"/>
        </w:rPr>
        <w:t xml:space="preserve">I.  THE CIRCUMSTANCES OF THE </w:t>
      </w:r>
      <w:r w:rsidRPr="00B46173" w:rsidR="00D353F4">
        <w:rPr>
          <w:lang w:val="en-GB"/>
        </w:rPr>
        <w:t>CASE</w:t>
      </w:r>
    </w:p>
    <w:p w:rsidRPr="00B46173" w:rsidR="00F71A6A" w:rsidP="00514CA3" w:rsidRDefault="002642DA">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5</w:t>
      </w:r>
      <w:r>
        <w:rPr>
          <w:lang w:val="en-GB"/>
        </w:rPr>
        <w:fldChar w:fldCharType="end"/>
      </w:r>
      <w:r w:rsidRPr="00B46173" w:rsidR="00F71A6A">
        <w:rPr>
          <w:lang w:val="en-GB"/>
        </w:rPr>
        <w:t xml:space="preserve">.  The </w:t>
      </w:r>
      <w:r w:rsidRPr="00B46173">
        <w:rPr>
          <w:noProof/>
          <w:lang w:val="en-GB"/>
        </w:rPr>
        <w:t>applicant</w:t>
      </w:r>
      <w:r w:rsidR="00BF64B7">
        <w:rPr>
          <w:noProof/>
          <w:lang w:val="en-GB"/>
        </w:rPr>
        <w:t xml:space="preserve">, Mr Laszlo Kilyen, </w:t>
      </w:r>
      <w:r w:rsidRPr="00B46173">
        <w:rPr>
          <w:noProof/>
          <w:lang w:val="en-GB"/>
        </w:rPr>
        <w:t xml:space="preserve">was born in </w:t>
      </w:r>
      <w:r>
        <w:rPr>
          <w:noProof/>
          <w:lang w:val="en-GB"/>
        </w:rPr>
        <w:t>1972</w:t>
      </w:r>
      <w:r w:rsidRPr="00B46173">
        <w:rPr>
          <w:noProof/>
          <w:lang w:val="en-GB"/>
        </w:rPr>
        <w:t xml:space="preserve"> and lives</w:t>
      </w:r>
      <w:r w:rsidRPr="00B46173" w:rsidR="00F71A6A">
        <w:rPr>
          <w:lang w:val="en-GB"/>
        </w:rPr>
        <w:t xml:space="preserve"> in </w:t>
      </w:r>
      <w:r w:rsidR="003C29E5">
        <w:rPr>
          <w:noProof/>
          <w:lang w:val="en-GB"/>
        </w:rPr>
        <w:t>Murge</w:t>
      </w:r>
      <w:r w:rsidR="003C29E5">
        <w:rPr>
          <w:rFonts w:cstheme="minorHAnsi"/>
          <w:noProof/>
          <w:lang w:val="en-GB"/>
        </w:rPr>
        <w:t>ş</w:t>
      </w:r>
      <w:r w:rsidR="003C29E5">
        <w:rPr>
          <w:noProof/>
          <w:lang w:val="en-GB"/>
        </w:rPr>
        <w:t>ti</w:t>
      </w:r>
      <w:r w:rsidRPr="00B46173" w:rsidR="00F71A6A">
        <w:rPr>
          <w:lang w:val="en-GB"/>
        </w:rPr>
        <w:t>.</w:t>
      </w:r>
    </w:p>
    <w:p w:rsidR="004368A2" w:rsidP="00514CA3" w:rsidRDefault="002642DA">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6</w:t>
      </w:r>
      <w:r>
        <w:rPr>
          <w:lang w:val="en-GB"/>
        </w:rPr>
        <w:fldChar w:fldCharType="end"/>
      </w:r>
      <w:r w:rsidRPr="00B46173" w:rsidR="00F71A6A">
        <w:rPr>
          <w:lang w:val="en-GB"/>
        </w:rPr>
        <w:t>.  </w:t>
      </w:r>
      <w:r w:rsidR="009247ED">
        <w:rPr>
          <w:lang w:val="en-GB"/>
        </w:rPr>
        <w:t>On 10 May 2003</w:t>
      </w:r>
      <w:r w:rsidR="00BF64B7">
        <w:rPr>
          <w:lang w:val="en-GB"/>
        </w:rPr>
        <w:t xml:space="preserve"> </w:t>
      </w:r>
      <w:r w:rsidR="00AB20A4">
        <w:rPr>
          <w:lang w:val="en-GB"/>
        </w:rPr>
        <w:t xml:space="preserve">police officers T.M. and L.C.V. </w:t>
      </w:r>
      <w:r w:rsidR="00045DE1">
        <w:rPr>
          <w:lang w:val="en-GB"/>
        </w:rPr>
        <w:t xml:space="preserve">were </w:t>
      </w:r>
      <w:r w:rsidR="00CD25A1">
        <w:rPr>
          <w:lang w:val="en-GB"/>
        </w:rPr>
        <w:t>carrying out</w:t>
      </w:r>
      <w:r w:rsidR="00360542">
        <w:rPr>
          <w:lang w:val="en-GB"/>
        </w:rPr>
        <w:t xml:space="preserve"> </w:t>
      </w:r>
      <w:r w:rsidR="00045DE1">
        <w:rPr>
          <w:lang w:val="en-GB"/>
        </w:rPr>
        <w:t xml:space="preserve">an investigation </w:t>
      </w:r>
      <w:r w:rsidR="005C6E60">
        <w:rPr>
          <w:lang w:val="en-GB"/>
        </w:rPr>
        <w:t xml:space="preserve">into </w:t>
      </w:r>
      <w:r w:rsidR="00045DE1">
        <w:rPr>
          <w:lang w:val="en-GB"/>
        </w:rPr>
        <w:t xml:space="preserve">the theft of </w:t>
      </w:r>
      <w:r w:rsidR="002606CD">
        <w:rPr>
          <w:lang w:val="en-GB"/>
        </w:rPr>
        <w:t>two</w:t>
      </w:r>
      <w:r w:rsidR="00045DE1">
        <w:rPr>
          <w:lang w:val="en-GB"/>
        </w:rPr>
        <w:t xml:space="preserve"> cars </w:t>
      </w:r>
      <w:r w:rsidR="005C6E60">
        <w:rPr>
          <w:lang w:val="en-GB"/>
        </w:rPr>
        <w:t xml:space="preserve">in </w:t>
      </w:r>
      <w:r w:rsidR="00045DE1">
        <w:rPr>
          <w:lang w:val="en-GB"/>
        </w:rPr>
        <w:t>the village of Murge</w:t>
      </w:r>
      <w:r w:rsidR="00045DE1">
        <w:rPr>
          <w:rFonts w:cstheme="minorHAnsi"/>
          <w:lang w:val="en-GB"/>
        </w:rPr>
        <w:t>ş</w:t>
      </w:r>
      <w:r w:rsidR="00045DE1">
        <w:rPr>
          <w:lang w:val="en-GB"/>
        </w:rPr>
        <w:t xml:space="preserve">ti. The applicant, who lived alone in a house with a yard, was away from home on a trip </w:t>
      </w:r>
      <w:r w:rsidR="005C6E60">
        <w:rPr>
          <w:lang w:val="en-GB"/>
        </w:rPr>
        <w:t>abroad</w:t>
      </w:r>
      <w:r w:rsidR="00045DE1">
        <w:rPr>
          <w:lang w:val="en-GB"/>
        </w:rPr>
        <w:t xml:space="preserve">. On the same day </w:t>
      </w:r>
      <w:r w:rsidR="00360542">
        <w:rPr>
          <w:lang w:val="en-GB"/>
        </w:rPr>
        <w:t xml:space="preserve">at </w:t>
      </w:r>
      <w:r w:rsidR="00045DE1">
        <w:rPr>
          <w:lang w:val="en-GB"/>
        </w:rPr>
        <w:t xml:space="preserve">around </w:t>
      </w:r>
      <w:r w:rsidR="005C6E60">
        <w:rPr>
          <w:lang w:val="en-GB"/>
        </w:rPr>
        <w:t>4</w:t>
      </w:r>
      <w:r w:rsidR="00360542">
        <w:rPr>
          <w:lang w:val="en-GB"/>
        </w:rPr>
        <w:t xml:space="preserve"> </w:t>
      </w:r>
      <w:r w:rsidR="005C6E60">
        <w:rPr>
          <w:lang w:val="en-GB"/>
        </w:rPr>
        <w:t>p</w:t>
      </w:r>
      <w:r w:rsidR="00360542">
        <w:rPr>
          <w:lang w:val="en-GB"/>
        </w:rPr>
        <w:t>.</w:t>
      </w:r>
      <w:r w:rsidR="005C6E60">
        <w:rPr>
          <w:lang w:val="en-GB"/>
        </w:rPr>
        <w:t>m</w:t>
      </w:r>
      <w:r w:rsidR="00360542">
        <w:rPr>
          <w:lang w:val="en-GB"/>
        </w:rPr>
        <w:t>.</w:t>
      </w:r>
      <w:r w:rsidR="00045DE1">
        <w:rPr>
          <w:lang w:val="en-GB"/>
        </w:rPr>
        <w:t>, the two officers entered the applicant</w:t>
      </w:r>
      <w:r w:rsidR="00AE70FF">
        <w:rPr>
          <w:lang w:val="en-GB"/>
        </w:rPr>
        <w:t>’</w:t>
      </w:r>
      <w:r w:rsidR="00045DE1">
        <w:rPr>
          <w:lang w:val="en-GB"/>
        </w:rPr>
        <w:t xml:space="preserve">s yard by breaking </w:t>
      </w:r>
      <w:r w:rsidR="00D13183">
        <w:rPr>
          <w:lang w:val="en-GB"/>
        </w:rPr>
        <w:t>the main gate which had a closing system made by the applicant from metal wires. The officers took note of the chassis series of two cars found in the applicant</w:t>
      </w:r>
      <w:r w:rsidR="00AE70FF">
        <w:rPr>
          <w:lang w:val="en-GB"/>
        </w:rPr>
        <w:t>’</w:t>
      </w:r>
      <w:r w:rsidR="00D13183">
        <w:rPr>
          <w:lang w:val="en-GB"/>
        </w:rPr>
        <w:t xml:space="preserve">s </w:t>
      </w:r>
      <w:r w:rsidR="002606CD">
        <w:rPr>
          <w:lang w:val="en-GB"/>
        </w:rPr>
        <w:t>shed</w:t>
      </w:r>
      <w:r w:rsidR="00D13183">
        <w:rPr>
          <w:lang w:val="en-GB"/>
        </w:rPr>
        <w:t xml:space="preserve">. They also looked in several boxes </w:t>
      </w:r>
      <w:r w:rsidR="005C6E60">
        <w:rPr>
          <w:lang w:val="en-GB"/>
        </w:rPr>
        <w:t xml:space="preserve">which contained </w:t>
      </w:r>
      <w:r w:rsidR="00D13183">
        <w:rPr>
          <w:lang w:val="en-GB"/>
        </w:rPr>
        <w:t>spare parts</w:t>
      </w:r>
      <w:r w:rsidR="005438C0">
        <w:rPr>
          <w:lang w:val="en-GB"/>
        </w:rPr>
        <w:t xml:space="preserve"> for cars</w:t>
      </w:r>
      <w:r w:rsidR="00D13183">
        <w:rPr>
          <w:lang w:val="en-GB"/>
        </w:rPr>
        <w:t>.</w:t>
      </w:r>
    </w:p>
    <w:p w:rsidR="00982252" w:rsidP="00514CA3" w:rsidRDefault="00D13183">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7</w:t>
      </w:r>
      <w:r>
        <w:rPr>
          <w:lang w:val="en-GB"/>
        </w:rPr>
        <w:fldChar w:fldCharType="end"/>
      </w:r>
      <w:r>
        <w:rPr>
          <w:lang w:val="en-GB"/>
        </w:rPr>
        <w:t>.  After a certain period of time, the applicant</w:t>
      </w:r>
      <w:r w:rsidR="00AE70FF">
        <w:rPr>
          <w:lang w:val="en-GB"/>
        </w:rPr>
        <w:t>’</w:t>
      </w:r>
      <w:r>
        <w:rPr>
          <w:lang w:val="en-GB"/>
        </w:rPr>
        <w:t>s neighbour</w:t>
      </w:r>
      <w:r w:rsidR="00982252">
        <w:rPr>
          <w:lang w:val="en-GB"/>
        </w:rPr>
        <w:t>, K.M.,</w:t>
      </w:r>
      <w:r>
        <w:rPr>
          <w:lang w:val="en-GB"/>
        </w:rPr>
        <w:t xml:space="preserve"> entered the yard and </w:t>
      </w:r>
      <w:r w:rsidR="005438C0">
        <w:rPr>
          <w:lang w:val="en-GB"/>
        </w:rPr>
        <w:t xml:space="preserve">questioned </w:t>
      </w:r>
      <w:r>
        <w:rPr>
          <w:lang w:val="en-GB"/>
        </w:rPr>
        <w:t xml:space="preserve">the two officers about the reason </w:t>
      </w:r>
      <w:r w:rsidR="005438C0">
        <w:rPr>
          <w:lang w:val="en-GB"/>
        </w:rPr>
        <w:t xml:space="preserve">for </w:t>
      </w:r>
      <w:r>
        <w:rPr>
          <w:lang w:val="en-GB"/>
        </w:rPr>
        <w:t xml:space="preserve">their presence there. </w:t>
      </w:r>
      <w:r w:rsidR="00982252">
        <w:rPr>
          <w:lang w:val="en-GB"/>
        </w:rPr>
        <w:t>T.M. and L.C.V. disclosed their identit</w:t>
      </w:r>
      <w:r w:rsidR="005438C0">
        <w:rPr>
          <w:lang w:val="en-GB"/>
        </w:rPr>
        <w:t>ies</w:t>
      </w:r>
      <w:r w:rsidR="00982252">
        <w:rPr>
          <w:lang w:val="en-GB"/>
        </w:rPr>
        <w:t xml:space="preserve"> and informed K.M. that they were </w:t>
      </w:r>
      <w:r w:rsidR="00CD25A1">
        <w:rPr>
          <w:lang w:val="en-GB"/>
        </w:rPr>
        <w:t xml:space="preserve">carrying out </w:t>
      </w:r>
      <w:r w:rsidR="00982252">
        <w:rPr>
          <w:lang w:val="en-GB"/>
        </w:rPr>
        <w:t xml:space="preserve">an investigation </w:t>
      </w:r>
      <w:r w:rsidR="005438C0">
        <w:rPr>
          <w:lang w:val="en-GB"/>
        </w:rPr>
        <w:t xml:space="preserve">into the </w:t>
      </w:r>
      <w:r w:rsidR="00982252">
        <w:rPr>
          <w:lang w:val="en-GB"/>
        </w:rPr>
        <w:t xml:space="preserve">theft of </w:t>
      </w:r>
      <w:r w:rsidR="005438C0">
        <w:rPr>
          <w:lang w:val="en-GB"/>
        </w:rPr>
        <w:t xml:space="preserve">two </w:t>
      </w:r>
      <w:r w:rsidR="00982252">
        <w:rPr>
          <w:lang w:val="en-GB"/>
        </w:rPr>
        <w:t xml:space="preserve">cars. Before leaving the </w:t>
      </w:r>
      <w:r w:rsidR="005438C0">
        <w:rPr>
          <w:lang w:val="en-GB"/>
        </w:rPr>
        <w:t>yard</w:t>
      </w:r>
      <w:r w:rsidR="00982252">
        <w:rPr>
          <w:lang w:val="en-GB"/>
        </w:rPr>
        <w:t xml:space="preserve">, the officers </w:t>
      </w:r>
      <w:r w:rsidR="002606CD">
        <w:rPr>
          <w:lang w:val="en-GB"/>
        </w:rPr>
        <w:t>informed K.M. that the two cars found in the applicant</w:t>
      </w:r>
      <w:r w:rsidR="00AE70FF">
        <w:rPr>
          <w:lang w:val="en-GB"/>
        </w:rPr>
        <w:t>’</w:t>
      </w:r>
      <w:r w:rsidR="002606CD">
        <w:rPr>
          <w:lang w:val="en-GB"/>
        </w:rPr>
        <w:t xml:space="preserve">s shed were not the ones reported stolen and </w:t>
      </w:r>
      <w:r w:rsidR="00982252">
        <w:rPr>
          <w:lang w:val="en-GB"/>
        </w:rPr>
        <w:t xml:space="preserve">left </w:t>
      </w:r>
      <w:r w:rsidR="002606CD">
        <w:rPr>
          <w:lang w:val="en-GB"/>
        </w:rPr>
        <w:t>him</w:t>
      </w:r>
      <w:r w:rsidR="00982252">
        <w:rPr>
          <w:lang w:val="en-GB"/>
        </w:rPr>
        <w:t xml:space="preserve"> a summons ordering the applicant to </w:t>
      </w:r>
      <w:r w:rsidR="00360542">
        <w:rPr>
          <w:lang w:val="en-GB"/>
        </w:rPr>
        <w:t>report to</w:t>
      </w:r>
      <w:r w:rsidR="00982252">
        <w:rPr>
          <w:lang w:val="en-GB"/>
        </w:rPr>
        <w:t xml:space="preserve"> the police </w:t>
      </w:r>
      <w:r w:rsidR="005438C0">
        <w:rPr>
          <w:lang w:val="en-GB"/>
        </w:rPr>
        <w:t xml:space="preserve">station </w:t>
      </w:r>
      <w:r w:rsidR="00982252">
        <w:rPr>
          <w:lang w:val="en-GB"/>
        </w:rPr>
        <w:t>as soon as possible.</w:t>
      </w:r>
    </w:p>
    <w:p w:rsidR="002E4A99" w:rsidP="00514CA3" w:rsidRDefault="00982252">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8</w:t>
      </w:r>
      <w:r>
        <w:rPr>
          <w:lang w:val="en-GB"/>
        </w:rPr>
        <w:fldChar w:fldCharType="end"/>
      </w:r>
      <w:r>
        <w:rPr>
          <w:lang w:val="en-GB"/>
        </w:rPr>
        <w:t xml:space="preserve">.  On 15 May 2003, upon his return home, the applicant </w:t>
      </w:r>
      <w:r w:rsidR="001B1B92">
        <w:rPr>
          <w:lang w:val="en-GB"/>
        </w:rPr>
        <w:t xml:space="preserve">lodged </w:t>
      </w:r>
      <w:r>
        <w:rPr>
          <w:lang w:val="en-GB"/>
        </w:rPr>
        <w:t xml:space="preserve">a complaint </w:t>
      </w:r>
      <w:r w:rsidR="00B70924">
        <w:rPr>
          <w:lang w:val="en-GB"/>
        </w:rPr>
        <w:t>with the Prosecutor</w:t>
      </w:r>
      <w:r w:rsidR="00AE70FF">
        <w:rPr>
          <w:lang w:val="en-GB"/>
        </w:rPr>
        <w:t>’</w:t>
      </w:r>
      <w:r w:rsidR="00B70924">
        <w:rPr>
          <w:lang w:val="en-GB"/>
        </w:rPr>
        <w:t>s Office of the Mure</w:t>
      </w:r>
      <w:r w:rsidR="00B70924">
        <w:rPr>
          <w:rFonts w:cstheme="minorHAnsi"/>
          <w:lang w:val="en-GB"/>
        </w:rPr>
        <w:t>ş</w:t>
      </w:r>
      <w:r w:rsidR="00B70924">
        <w:rPr>
          <w:lang w:val="en-GB"/>
        </w:rPr>
        <w:t xml:space="preserve"> County Court </w:t>
      </w:r>
      <w:r>
        <w:rPr>
          <w:lang w:val="en-GB"/>
        </w:rPr>
        <w:t xml:space="preserve">against the two police officers for the crime of trespassing </w:t>
      </w:r>
      <w:r w:rsidR="00774E46">
        <w:rPr>
          <w:lang w:val="en-GB"/>
        </w:rPr>
        <w:t>under</w:t>
      </w:r>
      <w:r>
        <w:rPr>
          <w:lang w:val="en-GB"/>
        </w:rPr>
        <w:t xml:space="preserve"> Article 192 of the Criminal Code. He alleged that the officers </w:t>
      </w:r>
      <w:r w:rsidR="00360542">
        <w:rPr>
          <w:lang w:val="en-GB"/>
        </w:rPr>
        <w:t xml:space="preserve">had </w:t>
      </w:r>
      <w:r>
        <w:rPr>
          <w:lang w:val="en-GB"/>
        </w:rPr>
        <w:t>entered his yard in his absence and without his consent.</w:t>
      </w:r>
      <w:r w:rsidR="006476AF">
        <w:rPr>
          <w:lang w:val="en-GB"/>
        </w:rPr>
        <w:t xml:space="preserve"> He also so</w:t>
      </w:r>
      <w:r w:rsidR="00A077BC">
        <w:rPr>
          <w:lang w:val="en-GB"/>
        </w:rPr>
        <w:t>ught civil damages from the two </w:t>
      </w:r>
      <w:r w:rsidR="006476AF">
        <w:rPr>
          <w:lang w:val="en-GB"/>
        </w:rPr>
        <w:t>alleged perpetrators.</w:t>
      </w:r>
    </w:p>
    <w:p w:rsidR="002E4A99" w:rsidP="00514CA3" w:rsidRDefault="000C3DD1">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9</w:t>
      </w:r>
      <w:r>
        <w:rPr>
          <w:lang w:val="en-GB"/>
        </w:rPr>
        <w:fldChar w:fldCharType="end"/>
      </w:r>
      <w:r>
        <w:rPr>
          <w:lang w:val="en-GB"/>
        </w:rPr>
        <w:t>.  In his statement given before the prosecutor on 1 July 2003, the applicant mention</w:t>
      </w:r>
      <w:r w:rsidR="001B3397">
        <w:rPr>
          <w:lang w:val="en-GB"/>
        </w:rPr>
        <w:t xml:space="preserve">ed that he </w:t>
      </w:r>
      <w:r w:rsidR="00DE3449">
        <w:rPr>
          <w:lang w:val="en-GB"/>
        </w:rPr>
        <w:t>was</w:t>
      </w:r>
      <w:r w:rsidR="001B3397">
        <w:rPr>
          <w:lang w:val="en-GB"/>
        </w:rPr>
        <w:t xml:space="preserve"> a car </w:t>
      </w:r>
      <w:r w:rsidR="001B1B92">
        <w:rPr>
          <w:lang w:val="en-GB"/>
        </w:rPr>
        <w:t xml:space="preserve">mechanic </w:t>
      </w:r>
      <w:r w:rsidR="001B3397">
        <w:rPr>
          <w:lang w:val="en-GB"/>
        </w:rPr>
        <w:t xml:space="preserve">and </w:t>
      </w:r>
      <w:r w:rsidR="001B1B92">
        <w:rPr>
          <w:lang w:val="en-GB"/>
        </w:rPr>
        <w:t xml:space="preserve">that </w:t>
      </w:r>
      <w:r w:rsidR="001B3397">
        <w:rPr>
          <w:lang w:val="en-GB"/>
        </w:rPr>
        <w:t xml:space="preserve">he often </w:t>
      </w:r>
      <w:r w:rsidR="001B1B92">
        <w:rPr>
          <w:lang w:val="en-GB"/>
        </w:rPr>
        <w:t xml:space="preserve">travelled </w:t>
      </w:r>
      <w:r w:rsidR="001B3397">
        <w:rPr>
          <w:lang w:val="en-GB"/>
        </w:rPr>
        <w:t>to Hungary to buy spare parts. He alleged that he fel</w:t>
      </w:r>
      <w:r w:rsidR="00DE3449">
        <w:rPr>
          <w:lang w:val="en-GB"/>
        </w:rPr>
        <w:t>t</w:t>
      </w:r>
      <w:r w:rsidR="001B3397">
        <w:rPr>
          <w:lang w:val="en-GB"/>
        </w:rPr>
        <w:t xml:space="preserve"> har</w:t>
      </w:r>
      <w:r w:rsidR="005706DB">
        <w:rPr>
          <w:lang w:val="en-GB"/>
        </w:rPr>
        <w:t xml:space="preserve">assed by </w:t>
      </w:r>
      <w:r w:rsidR="001B1B92">
        <w:rPr>
          <w:lang w:val="en-GB"/>
        </w:rPr>
        <w:t xml:space="preserve">local police officers working in the </w:t>
      </w:r>
      <w:r w:rsidR="005706DB">
        <w:rPr>
          <w:lang w:val="en-GB"/>
        </w:rPr>
        <w:t>Car</w:t>
      </w:r>
      <w:r w:rsidR="00360542">
        <w:rPr>
          <w:lang w:val="en-GB"/>
        </w:rPr>
        <w:t xml:space="preserve"> </w:t>
      </w:r>
      <w:r w:rsidR="001B3397">
        <w:rPr>
          <w:lang w:val="en-GB"/>
        </w:rPr>
        <w:t xml:space="preserve">Theft Department who, on several occasions, </w:t>
      </w:r>
      <w:r w:rsidR="00360542">
        <w:rPr>
          <w:lang w:val="en-GB"/>
        </w:rPr>
        <w:t xml:space="preserve">had </w:t>
      </w:r>
      <w:r w:rsidR="001B3397">
        <w:rPr>
          <w:lang w:val="en-GB"/>
        </w:rPr>
        <w:t xml:space="preserve">entered his yard in his absence in order to </w:t>
      </w:r>
      <w:r w:rsidR="001B1B92">
        <w:rPr>
          <w:lang w:val="en-GB"/>
        </w:rPr>
        <w:t xml:space="preserve">check </w:t>
      </w:r>
      <w:r w:rsidR="001B3397">
        <w:rPr>
          <w:lang w:val="en-GB"/>
        </w:rPr>
        <w:t xml:space="preserve">whether he </w:t>
      </w:r>
      <w:r w:rsidR="00DE3449">
        <w:rPr>
          <w:lang w:val="en-GB"/>
        </w:rPr>
        <w:t>was</w:t>
      </w:r>
      <w:r w:rsidR="001B3397">
        <w:rPr>
          <w:lang w:val="en-GB"/>
        </w:rPr>
        <w:t xml:space="preserve"> hiding stolen cars. The applicant also </w:t>
      </w:r>
      <w:r w:rsidR="008774F4">
        <w:rPr>
          <w:lang w:val="en-GB"/>
        </w:rPr>
        <w:t>allege</w:t>
      </w:r>
      <w:r w:rsidR="001B3397">
        <w:rPr>
          <w:lang w:val="en-GB"/>
        </w:rPr>
        <w:t>d that</w:t>
      </w:r>
      <w:r w:rsidR="00BF02CF">
        <w:rPr>
          <w:lang w:val="en-GB"/>
        </w:rPr>
        <w:t xml:space="preserve">, although the police never found stolen cars in his possession, </w:t>
      </w:r>
      <w:r w:rsidR="001B1B92">
        <w:rPr>
          <w:lang w:val="en-GB"/>
        </w:rPr>
        <w:t xml:space="preserve">the </w:t>
      </w:r>
      <w:r w:rsidR="001B3397">
        <w:rPr>
          <w:lang w:val="en-GB"/>
        </w:rPr>
        <w:t xml:space="preserve">frequent police checks </w:t>
      </w:r>
      <w:r w:rsidR="001B1B92">
        <w:rPr>
          <w:lang w:val="en-GB"/>
        </w:rPr>
        <w:t xml:space="preserve">gave </w:t>
      </w:r>
      <w:r w:rsidR="001B3397">
        <w:rPr>
          <w:lang w:val="en-GB"/>
        </w:rPr>
        <w:t>him a reputation in the village</w:t>
      </w:r>
      <w:r w:rsidR="001B1B92">
        <w:rPr>
          <w:lang w:val="en-GB"/>
        </w:rPr>
        <w:t xml:space="preserve"> of being a car thief</w:t>
      </w:r>
      <w:r w:rsidR="001B3397">
        <w:rPr>
          <w:lang w:val="en-GB"/>
        </w:rPr>
        <w:t>.</w:t>
      </w:r>
    </w:p>
    <w:p w:rsidR="002E4A99" w:rsidP="00514CA3" w:rsidRDefault="007520AD">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10</w:t>
      </w:r>
      <w:r>
        <w:rPr>
          <w:lang w:val="en-GB"/>
        </w:rPr>
        <w:fldChar w:fldCharType="end"/>
      </w:r>
      <w:r>
        <w:rPr>
          <w:lang w:val="en-GB"/>
        </w:rPr>
        <w:t xml:space="preserve">.  The two officers declared before the prosecutor that they </w:t>
      </w:r>
      <w:r w:rsidR="00360542">
        <w:rPr>
          <w:lang w:val="en-GB"/>
        </w:rPr>
        <w:t xml:space="preserve">had </w:t>
      </w:r>
      <w:r>
        <w:rPr>
          <w:lang w:val="en-GB"/>
        </w:rPr>
        <w:t>found K.M. in the applicant</w:t>
      </w:r>
      <w:r w:rsidR="00AE70FF">
        <w:rPr>
          <w:lang w:val="en-GB"/>
        </w:rPr>
        <w:t>’</w:t>
      </w:r>
      <w:r>
        <w:rPr>
          <w:lang w:val="en-GB"/>
        </w:rPr>
        <w:t xml:space="preserve">s yard and </w:t>
      </w:r>
      <w:r w:rsidR="00360542">
        <w:rPr>
          <w:lang w:val="en-GB"/>
        </w:rPr>
        <w:t xml:space="preserve">had </w:t>
      </w:r>
      <w:r>
        <w:rPr>
          <w:lang w:val="en-GB"/>
        </w:rPr>
        <w:t xml:space="preserve">entered believing that he was the owner and assuming </w:t>
      </w:r>
      <w:r w:rsidR="001B1B92">
        <w:rPr>
          <w:lang w:val="en-GB"/>
        </w:rPr>
        <w:t xml:space="preserve">that </w:t>
      </w:r>
      <w:r>
        <w:rPr>
          <w:lang w:val="en-GB"/>
        </w:rPr>
        <w:t>they ha</w:t>
      </w:r>
      <w:r w:rsidR="00DE3449">
        <w:rPr>
          <w:lang w:val="en-GB"/>
        </w:rPr>
        <w:t>d</w:t>
      </w:r>
      <w:r>
        <w:rPr>
          <w:lang w:val="en-GB"/>
        </w:rPr>
        <w:t xml:space="preserve"> his permission.</w:t>
      </w:r>
    </w:p>
    <w:p w:rsidR="00873ADF" w:rsidP="00514CA3" w:rsidRDefault="00982252">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11</w:t>
      </w:r>
      <w:r>
        <w:rPr>
          <w:lang w:val="en-GB"/>
        </w:rPr>
        <w:fldChar w:fldCharType="end"/>
      </w:r>
      <w:r>
        <w:rPr>
          <w:lang w:val="en-GB"/>
        </w:rPr>
        <w:t>.  On 8 July 2003 the Prosecutor</w:t>
      </w:r>
      <w:r w:rsidR="00AE70FF">
        <w:rPr>
          <w:lang w:val="en-GB"/>
        </w:rPr>
        <w:t>’</w:t>
      </w:r>
      <w:r>
        <w:rPr>
          <w:lang w:val="en-GB"/>
        </w:rPr>
        <w:t xml:space="preserve">s Office of the </w:t>
      </w:r>
      <w:proofErr w:type="spellStart"/>
      <w:r w:rsidR="005E1F8E">
        <w:rPr>
          <w:lang w:val="en-GB"/>
        </w:rPr>
        <w:t>T</w:t>
      </w:r>
      <w:r w:rsidR="005E1F8E">
        <w:rPr>
          <w:rFonts w:cstheme="minorHAnsi"/>
          <w:lang w:val="en-GB"/>
        </w:rPr>
        <w:t>â</w:t>
      </w:r>
      <w:r w:rsidR="005E1F8E">
        <w:rPr>
          <w:lang w:val="en-GB"/>
        </w:rPr>
        <w:t>rgu</w:t>
      </w:r>
      <w:proofErr w:type="spellEnd"/>
      <w:r w:rsidR="005E1F8E">
        <w:rPr>
          <w:lang w:val="en-GB"/>
        </w:rPr>
        <w:t xml:space="preserve"> </w:t>
      </w:r>
      <w:proofErr w:type="spellStart"/>
      <w:r>
        <w:rPr>
          <w:lang w:val="en-GB"/>
        </w:rPr>
        <w:t>Mure</w:t>
      </w:r>
      <w:r>
        <w:rPr>
          <w:rFonts w:cstheme="minorHAnsi"/>
          <w:lang w:val="en-GB"/>
        </w:rPr>
        <w:t>ş</w:t>
      </w:r>
      <w:proofErr w:type="spellEnd"/>
      <w:r>
        <w:rPr>
          <w:lang w:val="en-GB"/>
        </w:rPr>
        <w:t xml:space="preserve"> Court of Appeal</w:t>
      </w:r>
      <w:r w:rsidR="003D2F60">
        <w:rPr>
          <w:lang w:val="en-GB"/>
        </w:rPr>
        <w:t xml:space="preserve"> decided to </w:t>
      </w:r>
      <w:r w:rsidR="00360542">
        <w:rPr>
          <w:lang w:val="en-GB"/>
        </w:rPr>
        <w:t xml:space="preserve">discontinue </w:t>
      </w:r>
      <w:r w:rsidR="003D2F60">
        <w:rPr>
          <w:lang w:val="en-GB"/>
        </w:rPr>
        <w:t xml:space="preserve">the proceedings against T.M. and L.C.V. </w:t>
      </w:r>
      <w:r w:rsidR="002606CD">
        <w:rPr>
          <w:lang w:val="en-GB"/>
        </w:rPr>
        <w:t xml:space="preserve">The </w:t>
      </w:r>
      <w:r w:rsidR="006476AF">
        <w:rPr>
          <w:lang w:val="en-GB"/>
        </w:rPr>
        <w:t xml:space="preserve">prosecutor </w:t>
      </w:r>
      <w:r w:rsidR="00A86980">
        <w:rPr>
          <w:lang w:val="en-GB"/>
        </w:rPr>
        <w:t xml:space="preserve">investigating the case </w:t>
      </w:r>
      <w:r w:rsidR="007520AD">
        <w:rPr>
          <w:lang w:val="en-GB"/>
        </w:rPr>
        <w:t>noted</w:t>
      </w:r>
      <w:r w:rsidR="006476AF">
        <w:rPr>
          <w:lang w:val="en-GB"/>
        </w:rPr>
        <w:t xml:space="preserve"> that</w:t>
      </w:r>
      <w:r w:rsidR="002606CD">
        <w:rPr>
          <w:lang w:val="en-GB"/>
        </w:rPr>
        <w:t xml:space="preserve"> </w:t>
      </w:r>
      <w:r w:rsidR="006476AF">
        <w:rPr>
          <w:lang w:val="en-GB"/>
        </w:rPr>
        <w:t xml:space="preserve">the two officers </w:t>
      </w:r>
      <w:r w:rsidR="009024F0">
        <w:rPr>
          <w:lang w:val="en-GB"/>
        </w:rPr>
        <w:t xml:space="preserve">had </w:t>
      </w:r>
      <w:r w:rsidR="007520AD">
        <w:rPr>
          <w:lang w:val="en-GB"/>
        </w:rPr>
        <w:t>entered the applicant</w:t>
      </w:r>
      <w:r w:rsidR="00AE70FF">
        <w:rPr>
          <w:lang w:val="en-GB"/>
        </w:rPr>
        <w:t>’</w:t>
      </w:r>
      <w:r w:rsidR="007520AD">
        <w:rPr>
          <w:lang w:val="en-GB"/>
        </w:rPr>
        <w:t xml:space="preserve">s yard in his absence and without his permission. However, when K.M. </w:t>
      </w:r>
      <w:r w:rsidR="009024F0">
        <w:rPr>
          <w:lang w:val="en-GB"/>
        </w:rPr>
        <w:t xml:space="preserve">had </w:t>
      </w:r>
      <w:r w:rsidR="007520AD">
        <w:rPr>
          <w:lang w:val="en-GB"/>
        </w:rPr>
        <w:t xml:space="preserve">arrived at the scene, they </w:t>
      </w:r>
      <w:r w:rsidR="009024F0">
        <w:rPr>
          <w:lang w:val="en-GB"/>
        </w:rPr>
        <w:t xml:space="preserve">had </w:t>
      </w:r>
      <w:r w:rsidR="007520AD">
        <w:rPr>
          <w:lang w:val="en-GB"/>
        </w:rPr>
        <w:t>immediately disclosed their identit</w:t>
      </w:r>
      <w:r w:rsidR="00514CA3">
        <w:rPr>
          <w:lang w:val="en-GB"/>
        </w:rPr>
        <w:t>ies</w:t>
      </w:r>
      <w:r w:rsidR="007520AD">
        <w:rPr>
          <w:lang w:val="en-GB"/>
        </w:rPr>
        <w:t xml:space="preserve">. Moreover, they </w:t>
      </w:r>
      <w:r w:rsidR="009024F0">
        <w:rPr>
          <w:lang w:val="en-GB"/>
        </w:rPr>
        <w:t xml:space="preserve">had been </w:t>
      </w:r>
      <w:r w:rsidR="006476AF">
        <w:rPr>
          <w:lang w:val="en-GB"/>
        </w:rPr>
        <w:t xml:space="preserve">on duty and </w:t>
      </w:r>
      <w:r w:rsidR="009024F0">
        <w:rPr>
          <w:lang w:val="en-GB"/>
        </w:rPr>
        <w:t xml:space="preserve">had </w:t>
      </w:r>
      <w:r w:rsidR="006476AF">
        <w:rPr>
          <w:lang w:val="en-GB"/>
        </w:rPr>
        <w:t xml:space="preserve">only </w:t>
      </w:r>
      <w:r w:rsidR="009024F0">
        <w:rPr>
          <w:lang w:val="en-GB"/>
        </w:rPr>
        <w:t xml:space="preserve">noted </w:t>
      </w:r>
      <w:r w:rsidR="006476AF">
        <w:rPr>
          <w:lang w:val="en-GB"/>
        </w:rPr>
        <w:t>the chassis series of the applicant</w:t>
      </w:r>
      <w:r w:rsidR="00AE70FF">
        <w:rPr>
          <w:lang w:val="en-GB"/>
        </w:rPr>
        <w:t>’</w:t>
      </w:r>
      <w:r w:rsidR="006476AF">
        <w:rPr>
          <w:lang w:val="en-GB"/>
        </w:rPr>
        <w:t>s cars</w:t>
      </w:r>
      <w:r w:rsidR="009024F0">
        <w:rPr>
          <w:lang w:val="en-GB"/>
        </w:rPr>
        <w:t>.</w:t>
      </w:r>
      <w:r w:rsidR="006476AF">
        <w:rPr>
          <w:lang w:val="en-GB"/>
        </w:rPr>
        <w:t xml:space="preserve"> </w:t>
      </w:r>
      <w:r w:rsidR="009024F0">
        <w:rPr>
          <w:lang w:val="en-GB"/>
        </w:rPr>
        <w:t>T</w:t>
      </w:r>
      <w:r w:rsidR="007520AD">
        <w:rPr>
          <w:lang w:val="en-GB"/>
        </w:rPr>
        <w:t xml:space="preserve">he prosecutor </w:t>
      </w:r>
      <w:r w:rsidR="009024F0">
        <w:rPr>
          <w:lang w:val="en-GB"/>
        </w:rPr>
        <w:t xml:space="preserve">therefore </w:t>
      </w:r>
      <w:r w:rsidR="007520AD">
        <w:rPr>
          <w:lang w:val="en-GB"/>
        </w:rPr>
        <w:t>concluded that</w:t>
      </w:r>
      <w:r w:rsidR="006476AF">
        <w:rPr>
          <w:lang w:val="en-GB"/>
        </w:rPr>
        <w:t xml:space="preserve"> </w:t>
      </w:r>
      <w:r w:rsidR="000C3DD1">
        <w:rPr>
          <w:lang w:val="en-GB"/>
        </w:rPr>
        <w:t>the</w:t>
      </w:r>
      <w:r w:rsidR="007520AD">
        <w:rPr>
          <w:lang w:val="en-GB"/>
        </w:rPr>
        <w:t xml:space="preserve"> officers</w:t>
      </w:r>
      <w:r w:rsidR="001F7C32">
        <w:rPr>
          <w:lang w:val="en-GB"/>
        </w:rPr>
        <w:t xml:space="preserve"> had </w:t>
      </w:r>
      <w:r w:rsidR="00360542">
        <w:rPr>
          <w:lang w:val="en-GB"/>
        </w:rPr>
        <w:t xml:space="preserve">had </w:t>
      </w:r>
      <w:r w:rsidR="000C3DD1">
        <w:rPr>
          <w:lang w:val="en-GB"/>
        </w:rPr>
        <w:t>no</w:t>
      </w:r>
      <w:r w:rsidR="001F7C32">
        <w:rPr>
          <w:lang w:val="en-GB"/>
        </w:rPr>
        <w:t xml:space="preserve"> intention </w:t>
      </w:r>
      <w:r w:rsidR="009024F0">
        <w:rPr>
          <w:lang w:val="en-GB"/>
        </w:rPr>
        <w:t xml:space="preserve">of </w:t>
      </w:r>
      <w:r w:rsidR="001F7C32">
        <w:rPr>
          <w:lang w:val="en-GB"/>
        </w:rPr>
        <w:t>commit</w:t>
      </w:r>
      <w:r w:rsidR="009024F0">
        <w:rPr>
          <w:lang w:val="en-GB"/>
        </w:rPr>
        <w:t>ting</w:t>
      </w:r>
      <w:r w:rsidR="001F7C32">
        <w:rPr>
          <w:lang w:val="en-GB"/>
        </w:rPr>
        <w:t xml:space="preserve"> a</w:t>
      </w:r>
      <w:r w:rsidR="003D2F60">
        <w:rPr>
          <w:lang w:val="en-GB"/>
        </w:rPr>
        <w:t xml:space="preserve"> crime. </w:t>
      </w:r>
      <w:r w:rsidR="00873ADF">
        <w:rPr>
          <w:lang w:val="en-GB"/>
        </w:rPr>
        <w:t xml:space="preserve">On 29 October 2003 </w:t>
      </w:r>
      <w:r w:rsidRPr="002E4A99" w:rsidR="002331C0">
        <w:rPr>
          <w:lang w:val="en-GB"/>
        </w:rPr>
        <w:t>a complaint by the applicant against this decision was rejected</w:t>
      </w:r>
      <w:r w:rsidRPr="007207C8" w:rsidR="00873ADF">
        <w:rPr>
          <w:lang w:val="en-GB"/>
        </w:rPr>
        <w:t xml:space="preserve"> </w:t>
      </w:r>
      <w:r w:rsidRPr="007207C8" w:rsidR="002331C0">
        <w:rPr>
          <w:lang w:val="en-GB"/>
        </w:rPr>
        <w:t xml:space="preserve">by </w:t>
      </w:r>
      <w:r w:rsidRPr="007207C8" w:rsidR="00873ADF">
        <w:rPr>
          <w:lang w:val="en-GB"/>
        </w:rPr>
        <w:t xml:space="preserve">the </w:t>
      </w:r>
      <w:r w:rsidRPr="007207C8" w:rsidR="002331C0">
        <w:rPr>
          <w:lang w:val="en-GB"/>
        </w:rPr>
        <w:t>superior</w:t>
      </w:r>
      <w:r w:rsidR="002331C0">
        <w:rPr>
          <w:lang w:val="en-GB"/>
        </w:rPr>
        <w:t xml:space="preserve"> </w:t>
      </w:r>
      <w:r w:rsidR="00873ADF">
        <w:rPr>
          <w:lang w:val="en-GB"/>
        </w:rPr>
        <w:t>Prosecutor from the Prosecutor</w:t>
      </w:r>
      <w:r w:rsidR="00AE70FF">
        <w:rPr>
          <w:lang w:val="en-GB"/>
        </w:rPr>
        <w:t>’</w:t>
      </w:r>
      <w:r w:rsidR="00873ADF">
        <w:rPr>
          <w:lang w:val="en-GB"/>
        </w:rPr>
        <w:t xml:space="preserve">s Office of the </w:t>
      </w:r>
      <w:proofErr w:type="spellStart"/>
      <w:r w:rsidR="005E1F8E">
        <w:rPr>
          <w:lang w:val="en-GB"/>
        </w:rPr>
        <w:t>T</w:t>
      </w:r>
      <w:r w:rsidR="005E1F8E">
        <w:rPr>
          <w:rFonts w:cstheme="minorHAnsi"/>
          <w:lang w:val="en-GB"/>
        </w:rPr>
        <w:t>â</w:t>
      </w:r>
      <w:r w:rsidR="005E1F8E">
        <w:rPr>
          <w:lang w:val="en-GB"/>
        </w:rPr>
        <w:t>rgu</w:t>
      </w:r>
      <w:proofErr w:type="spellEnd"/>
      <w:r w:rsidR="005E1F8E">
        <w:rPr>
          <w:lang w:val="en-GB"/>
        </w:rPr>
        <w:t xml:space="preserve"> </w:t>
      </w:r>
      <w:proofErr w:type="spellStart"/>
      <w:r w:rsidR="00873ADF">
        <w:rPr>
          <w:lang w:val="en-GB"/>
        </w:rPr>
        <w:t>Mure</w:t>
      </w:r>
      <w:r w:rsidR="00873ADF">
        <w:rPr>
          <w:rFonts w:cstheme="minorHAnsi"/>
          <w:lang w:val="en-GB"/>
        </w:rPr>
        <w:t>ş</w:t>
      </w:r>
      <w:proofErr w:type="spellEnd"/>
      <w:r w:rsidR="00873ADF">
        <w:rPr>
          <w:lang w:val="en-GB"/>
        </w:rPr>
        <w:t xml:space="preserve"> Court of Appeal.</w:t>
      </w:r>
    </w:p>
    <w:p w:rsidR="009D3ADF" w:rsidP="00514CA3" w:rsidRDefault="00873ADF">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12</w:t>
      </w:r>
      <w:r>
        <w:rPr>
          <w:lang w:val="en-GB"/>
        </w:rPr>
        <w:fldChar w:fldCharType="end"/>
      </w:r>
      <w:r>
        <w:rPr>
          <w:lang w:val="en-GB"/>
        </w:rPr>
        <w:t>.  </w:t>
      </w:r>
      <w:r w:rsidR="00933BEC">
        <w:rPr>
          <w:lang w:val="en-GB"/>
        </w:rPr>
        <w:t xml:space="preserve">On 27 January 2004 the applicant </w:t>
      </w:r>
      <w:r w:rsidR="005C677A">
        <w:rPr>
          <w:lang w:val="en-GB"/>
        </w:rPr>
        <w:t xml:space="preserve">appealed </w:t>
      </w:r>
      <w:r w:rsidR="005706DB">
        <w:rPr>
          <w:lang w:val="en-GB"/>
        </w:rPr>
        <w:t>against the prosecutor</w:t>
      </w:r>
      <w:r w:rsidR="00933BEC">
        <w:rPr>
          <w:lang w:val="en-GB"/>
        </w:rPr>
        <w:t>s</w:t>
      </w:r>
      <w:r w:rsidR="00AE70FF">
        <w:rPr>
          <w:lang w:val="en-GB"/>
        </w:rPr>
        <w:t>’</w:t>
      </w:r>
      <w:r w:rsidR="00933BEC">
        <w:rPr>
          <w:lang w:val="en-GB"/>
        </w:rPr>
        <w:t xml:space="preserve"> decision</w:t>
      </w:r>
      <w:r w:rsidR="00016EE7">
        <w:rPr>
          <w:lang w:val="en-GB"/>
        </w:rPr>
        <w:t>s</w:t>
      </w:r>
      <w:r w:rsidR="00933BEC">
        <w:rPr>
          <w:lang w:val="en-GB"/>
        </w:rPr>
        <w:t xml:space="preserve"> before the </w:t>
      </w:r>
      <w:proofErr w:type="spellStart"/>
      <w:r w:rsidR="00933BEC">
        <w:rPr>
          <w:lang w:val="en-GB"/>
        </w:rPr>
        <w:t>T</w:t>
      </w:r>
      <w:r w:rsidR="00933BEC">
        <w:rPr>
          <w:rFonts w:cstheme="minorHAnsi"/>
          <w:lang w:val="en-GB"/>
        </w:rPr>
        <w:t>â</w:t>
      </w:r>
      <w:r w:rsidR="00933BEC">
        <w:rPr>
          <w:lang w:val="en-GB"/>
        </w:rPr>
        <w:t>rgu</w:t>
      </w:r>
      <w:proofErr w:type="spellEnd"/>
      <w:r w:rsidR="00933BEC">
        <w:rPr>
          <w:lang w:val="en-GB"/>
        </w:rPr>
        <w:t xml:space="preserve"> </w:t>
      </w:r>
      <w:proofErr w:type="spellStart"/>
      <w:r w:rsidR="00933BEC">
        <w:rPr>
          <w:lang w:val="en-GB"/>
        </w:rPr>
        <w:t>Mure</w:t>
      </w:r>
      <w:r w:rsidR="00933BEC">
        <w:rPr>
          <w:rFonts w:cstheme="minorHAnsi"/>
          <w:lang w:val="en-GB"/>
        </w:rPr>
        <w:t>ş</w:t>
      </w:r>
      <w:proofErr w:type="spellEnd"/>
      <w:r w:rsidR="00933BEC">
        <w:rPr>
          <w:lang w:val="en-GB"/>
        </w:rPr>
        <w:t xml:space="preserve"> Court of Appeal. He alleged that </w:t>
      </w:r>
      <w:r w:rsidR="00A077BC">
        <w:rPr>
          <w:lang w:val="en-GB"/>
        </w:rPr>
        <w:t>the two </w:t>
      </w:r>
      <w:r w:rsidR="009D3ADF">
        <w:rPr>
          <w:lang w:val="en-GB"/>
        </w:rPr>
        <w:t xml:space="preserve">officers </w:t>
      </w:r>
      <w:r w:rsidR="005C677A">
        <w:rPr>
          <w:lang w:val="en-GB"/>
        </w:rPr>
        <w:t xml:space="preserve">had </w:t>
      </w:r>
      <w:r w:rsidR="009D3ADF">
        <w:rPr>
          <w:lang w:val="en-GB"/>
        </w:rPr>
        <w:t>illegally entered his home in his absence, without his consent and without a search warrant.</w:t>
      </w:r>
      <w:r w:rsidR="00374292">
        <w:rPr>
          <w:lang w:val="en-GB"/>
        </w:rPr>
        <w:t xml:space="preserve"> He also complained that his rights </w:t>
      </w:r>
      <w:r w:rsidR="005C677A">
        <w:rPr>
          <w:lang w:val="en-GB"/>
        </w:rPr>
        <w:t xml:space="preserve">as </w:t>
      </w:r>
      <w:r w:rsidR="00374292">
        <w:rPr>
          <w:lang w:val="en-GB"/>
        </w:rPr>
        <w:t xml:space="preserve">guaranteed by Article 8 of the Convention had been breached by the </w:t>
      </w:r>
      <w:r w:rsidR="003F2040">
        <w:rPr>
          <w:lang w:val="en-GB"/>
        </w:rPr>
        <w:t xml:space="preserve">unlawful </w:t>
      </w:r>
      <w:r w:rsidR="00374292">
        <w:rPr>
          <w:lang w:val="en-GB"/>
        </w:rPr>
        <w:t xml:space="preserve">search </w:t>
      </w:r>
      <w:r w:rsidR="005C677A">
        <w:rPr>
          <w:lang w:val="en-GB"/>
        </w:rPr>
        <w:t xml:space="preserve">carried out </w:t>
      </w:r>
      <w:r w:rsidR="00374292">
        <w:rPr>
          <w:lang w:val="en-GB"/>
        </w:rPr>
        <w:t>by the two police officers.</w:t>
      </w:r>
    </w:p>
    <w:p w:rsidR="00D13183" w:rsidP="00514CA3" w:rsidRDefault="009D3ADF">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13</w:t>
      </w:r>
      <w:r>
        <w:rPr>
          <w:lang w:val="en-GB"/>
        </w:rPr>
        <w:fldChar w:fldCharType="end"/>
      </w:r>
      <w:r>
        <w:rPr>
          <w:lang w:val="en-GB"/>
        </w:rPr>
        <w:t xml:space="preserve">.  The </w:t>
      </w:r>
      <w:r w:rsidR="00456106">
        <w:rPr>
          <w:lang w:val="en-GB"/>
        </w:rPr>
        <w:t>C</w:t>
      </w:r>
      <w:r>
        <w:rPr>
          <w:lang w:val="en-GB"/>
        </w:rPr>
        <w:t xml:space="preserve">ourt of </w:t>
      </w:r>
      <w:r w:rsidR="00456106">
        <w:rPr>
          <w:lang w:val="en-GB"/>
        </w:rPr>
        <w:t>A</w:t>
      </w:r>
      <w:r>
        <w:rPr>
          <w:lang w:val="en-GB"/>
        </w:rPr>
        <w:t>ppeal rejected the applicant</w:t>
      </w:r>
      <w:r w:rsidR="00AE70FF">
        <w:rPr>
          <w:lang w:val="en-GB"/>
        </w:rPr>
        <w:t>’</w:t>
      </w:r>
      <w:r>
        <w:rPr>
          <w:lang w:val="en-GB"/>
        </w:rPr>
        <w:t xml:space="preserve">s </w:t>
      </w:r>
      <w:r w:rsidR="006D28D9">
        <w:rPr>
          <w:lang w:val="en-GB"/>
        </w:rPr>
        <w:t xml:space="preserve">appeal </w:t>
      </w:r>
      <w:r>
        <w:rPr>
          <w:lang w:val="en-GB"/>
        </w:rPr>
        <w:t xml:space="preserve">on 27 February 2004 holding that T.M. and L.C.V. </w:t>
      </w:r>
      <w:r w:rsidR="003F2040">
        <w:rPr>
          <w:lang w:val="en-GB"/>
        </w:rPr>
        <w:t>had</w:t>
      </w:r>
      <w:r>
        <w:rPr>
          <w:lang w:val="en-GB"/>
        </w:rPr>
        <w:t xml:space="preserve"> </w:t>
      </w:r>
      <w:r w:rsidR="003F2040">
        <w:rPr>
          <w:lang w:val="en-GB"/>
        </w:rPr>
        <w:t xml:space="preserve">acted in accordance with their </w:t>
      </w:r>
      <w:r>
        <w:rPr>
          <w:lang w:val="en-GB"/>
        </w:rPr>
        <w:t xml:space="preserve">duties as provided </w:t>
      </w:r>
      <w:r w:rsidR="006D28D9">
        <w:rPr>
          <w:lang w:val="en-GB"/>
        </w:rPr>
        <w:t xml:space="preserve">for </w:t>
      </w:r>
      <w:r>
        <w:rPr>
          <w:lang w:val="en-GB"/>
        </w:rPr>
        <w:t xml:space="preserve">by </w:t>
      </w:r>
      <w:r w:rsidR="00FC0963">
        <w:rPr>
          <w:lang w:val="en-GB"/>
        </w:rPr>
        <w:t>articles</w:t>
      </w:r>
      <w:r w:rsidR="003C4FFA">
        <w:rPr>
          <w:lang w:val="en-GB"/>
        </w:rPr>
        <w:t xml:space="preserve"> 41, 42 and 43 of Law no. 360</w:t>
      </w:r>
      <w:r w:rsidR="005C677A">
        <w:rPr>
          <w:lang w:val="en-GB"/>
        </w:rPr>
        <w:t>/</w:t>
      </w:r>
      <w:r w:rsidR="003C4FFA">
        <w:rPr>
          <w:lang w:val="en-GB"/>
        </w:rPr>
        <w:t xml:space="preserve">2002 on the </w:t>
      </w:r>
      <w:r w:rsidR="005C677A">
        <w:rPr>
          <w:lang w:val="en-GB"/>
        </w:rPr>
        <w:t>S</w:t>
      </w:r>
      <w:r w:rsidR="003C4FFA">
        <w:rPr>
          <w:lang w:val="en-GB"/>
        </w:rPr>
        <w:t>tatu</w:t>
      </w:r>
      <w:r w:rsidR="005C677A">
        <w:rPr>
          <w:lang w:val="en-GB"/>
        </w:rPr>
        <w:t>s</w:t>
      </w:r>
      <w:r w:rsidR="003C4FFA">
        <w:rPr>
          <w:lang w:val="en-GB"/>
        </w:rPr>
        <w:t xml:space="preserve"> of </w:t>
      </w:r>
      <w:r w:rsidR="005C677A">
        <w:rPr>
          <w:lang w:val="en-GB"/>
        </w:rPr>
        <w:t>P</w:t>
      </w:r>
      <w:r w:rsidR="003C4FFA">
        <w:rPr>
          <w:lang w:val="en-GB"/>
        </w:rPr>
        <w:t xml:space="preserve">olice </w:t>
      </w:r>
      <w:r w:rsidR="005C677A">
        <w:rPr>
          <w:lang w:val="en-GB"/>
        </w:rPr>
        <w:t>O</w:t>
      </w:r>
      <w:r w:rsidR="003C4FFA">
        <w:rPr>
          <w:lang w:val="en-GB"/>
        </w:rPr>
        <w:t xml:space="preserve">fficers. </w:t>
      </w:r>
      <w:r w:rsidR="002D5AEA">
        <w:rPr>
          <w:lang w:val="en-GB"/>
        </w:rPr>
        <w:t xml:space="preserve">The court underlined that the officers </w:t>
      </w:r>
      <w:r w:rsidR="00680AB9">
        <w:rPr>
          <w:lang w:val="en-GB"/>
        </w:rPr>
        <w:t xml:space="preserve">had </w:t>
      </w:r>
      <w:r w:rsidR="002D5AEA">
        <w:rPr>
          <w:lang w:val="en-GB"/>
        </w:rPr>
        <w:t>disclosed their identit</w:t>
      </w:r>
      <w:r w:rsidR="00514CA3">
        <w:rPr>
          <w:lang w:val="en-GB"/>
        </w:rPr>
        <w:t>ies</w:t>
      </w:r>
      <w:r w:rsidR="002D5AEA">
        <w:rPr>
          <w:lang w:val="en-GB"/>
        </w:rPr>
        <w:t xml:space="preserve"> and the purpose of their presence </w:t>
      </w:r>
      <w:r w:rsidR="00680AB9">
        <w:rPr>
          <w:lang w:val="en-GB"/>
        </w:rPr>
        <w:t xml:space="preserve">on </w:t>
      </w:r>
      <w:r w:rsidR="002D5AEA">
        <w:rPr>
          <w:lang w:val="en-GB"/>
        </w:rPr>
        <w:t xml:space="preserve">the </w:t>
      </w:r>
      <w:r w:rsidR="00680AB9">
        <w:rPr>
          <w:lang w:val="en-GB"/>
        </w:rPr>
        <w:t xml:space="preserve">premises </w:t>
      </w:r>
      <w:r w:rsidR="002D5AEA">
        <w:rPr>
          <w:lang w:val="en-GB"/>
        </w:rPr>
        <w:t>as soon as the applicant</w:t>
      </w:r>
      <w:r w:rsidR="00AE70FF">
        <w:rPr>
          <w:lang w:val="en-GB"/>
        </w:rPr>
        <w:t>’</w:t>
      </w:r>
      <w:r w:rsidR="002D5AEA">
        <w:rPr>
          <w:lang w:val="en-GB"/>
        </w:rPr>
        <w:t xml:space="preserve">s neighbour </w:t>
      </w:r>
      <w:r w:rsidR="006D28D9">
        <w:rPr>
          <w:lang w:val="en-GB"/>
        </w:rPr>
        <w:t>e</w:t>
      </w:r>
      <w:r w:rsidR="002D5AEA">
        <w:rPr>
          <w:lang w:val="en-GB"/>
        </w:rPr>
        <w:t xml:space="preserve">nquired. It was further held that they </w:t>
      </w:r>
      <w:r w:rsidR="00680AB9">
        <w:rPr>
          <w:lang w:val="en-GB"/>
        </w:rPr>
        <w:t xml:space="preserve">had been </w:t>
      </w:r>
      <w:r w:rsidR="002D5AEA">
        <w:rPr>
          <w:lang w:val="en-GB"/>
        </w:rPr>
        <w:t xml:space="preserve">on duty and </w:t>
      </w:r>
      <w:r w:rsidR="00CD25A1">
        <w:rPr>
          <w:lang w:val="en-GB"/>
        </w:rPr>
        <w:t>carrying out</w:t>
      </w:r>
      <w:r w:rsidR="002D5AEA">
        <w:rPr>
          <w:lang w:val="en-GB"/>
        </w:rPr>
        <w:t xml:space="preserve"> an investigation</w:t>
      </w:r>
      <w:r w:rsidR="00680AB9">
        <w:rPr>
          <w:lang w:val="en-GB"/>
        </w:rPr>
        <w:t>,</w:t>
      </w:r>
      <w:r w:rsidR="002D5AEA">
        <w:rPr>
          <w:lang w:val="en-GB"/>
        </w:rPr>
        <w:t xml:space="preserve"> and therefore it </w:t>
      </w:r>
      <w:r w:rsidR="00680AB9">
        <w:rPr>
          <w:lang w:val="en-GB"/>
        </w:rPr>
        <w:t xml:space="preserve">could not </w:t>
      </w:r>
      <w:r w:rsidR="002D5AEA">
        <w:rPr>
          <w:lang w:val="en-GB"/>
        </w:rPr>
        <w:t xml:space="preserve">be held that they </w:t>
      </w:r>
      <w:r w:rsidR="00680AB9">
        <w:rPr>
          <w:lang w:val="en-GB"/>
        </w:rPr>
        <w:t xml:space="preserve">had </w:t>
      </w:r>
      <w:r w:rsidR="002D5AEA">
        <w:rPr>
          <w:lang w:val="en-GB"/>
        </w:rPr>
        <w:t>intended to commit a crime.</w:t>
      </w:r>
    </w:p>
    <w:p w:rsidR="002E4A99" w:rsidP="00514CA3" w:rsidRDefault="002D5AEA">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14</w:t>
      </w:r>
      <w:r>
        <w:rPr>
          <w:lang w:val="en-GB"/>
        </w:rPr>
        <w:fldChar w:fldCharType="end"/>
      </w:r>
      <w:r>
        <w:rPr>
          <w:lang w:val="en-GB"/>
        </w:rPr>
        <w:t>.  </w:t>
      </w:r>
      <w:r w:rsidR="0058534C">
        <w:rPr>
          <w:lang w:val="en-GB"/>
        </w:rPr>
        <w:t xml:space="preserve">The appeal </w:t>
      </w:r>
      <w:r w:rsidR="006D28D9">
        <w:rPr>
          <w:lang w:val="en-GB"/>
        </w:rPr>
        <w:t xml:space="preserve">by the applicant </w:t>
      </w:r>
      <w:r w:rsidR="0058534C">
        <w:rPr>
          <w:lang w:val="en-GB"/>
        </w:rPr>
        <w:t>on points of law (</w:t>
      </w:r>
      <w:r w:rsidRPr="0058534C" w:rsidR="0058534C">
        <w:rPr>
          <w:i/>
          <w:lang w:val="en-GB"/>
        </w:rPr>
        <w:t>recurs</w:t>
      </w:r>
      <w:r w:rsidR="0058534C">
        <w:rPr>
          <w:lang w:val="en-GB"/>
        </w:rPr>
        <w:t xml:space="preserve">) against this decision was dismissed on 28 May 2004 by </w:t>
      </w:r>
      <w:r w:rsidR="006D28D9">
        <w:rPr>
          <w:lang w:val="en-GB"/>
        </w:rPr>
        <w:t xml:space="preserve">a </w:t>
      </w:r>
      <w:r w:rsidR="0058534C">
        <w:rPr>
          <w:lang w:val="en-GB"/>
        </w:rPr>
        <w:t xml:space="preserve">final judgment of the High Court of </w:t>
      </w:r>
      <w:r w:rsidR="00842468">
        <w:rPr>
          <w:lang w:val="en-GB"/>
        </w:rPr>
        <w:t>C</w:t>
      </w:r>
      <w:r w:rsidR="0058534C">
        <w:rPr>
          <w:lang w:val="en-GB"/>
        </w:rPr>
        <w:t>assation</w:t>
      </w:r>
      <w:r w:rsidR="00374292">
        <w:rPr>
          <w:lang w:val="en-GB"/>
        </w:rPr>
        <w:t xml:space="preserve"> </w:t>
      </w:r>
      <w:r w:rsidR="00842468">
        <w:rPr>
          <w:lang w:val="en-GB"/>
        </w:rPr>
        <w:t xml:space="preserve">and Justice </w:t>
      </w:r>
      <w:r w:rsidR="00374292">
        <w:rPr>
          <w:lang w:val="en-GB"/>
        </w:rPr>
        <w:t xml:space="preserve">which held that the officers </w:t>
      </w:r>
      <w:r w:rsidR="00680AB9">
        <w:rPr>
          <w:lang w:val="en-GB"/>
        </w:rPr>
        <w:t xml:space="preserve">had </w:t>
      </w:r>
      <w:r w:rsidR="00374292">
        <w:rPr>
          <w:lang w:val="en-GB"/>
        </w:rPr>
        <w:t xml:space="preserve">acted in accordance with the provisions of </w:t>
      </w:r>
      <w:r w:rsidRPr="006D28D9" w:rsidR="006D28D9">
        <w:rPr>
          <w:lang w:val="en-US"/>
        </w:rPr>
        <w:t xml:space="preserve">the </w:t>
      </w:r>
      <w:r w:rsidR="00842468">
        <w:rPr>
          <w:lang w:val="en-GB"/>
        </w:rPr>
        <w:t xml:space="preserve">Law no. 218/2002 on the </w:t>
      </w:r>
      <w:proofErr w:type="spellStart"/>
      <w:r w:rsidRPr="006D28D9" w:rsidR="00842468">
        <w:rPr>
          <w:lang w:val="en-US"/>
        </w:rPr>
        <w:t>Organisation</w:t>
      </w:r>
      <w:proofErr w:type="spellEnd"/>
      <w:r w:rsidRPr="006D28D9" w:rsidR="00842468">
        <w:rPr>
          <w:lang w:val="en-US"/>
        </w:rPr>
        <w:t xml:space="preserve"> </w:t>
      </w:r>
      <w:r w:rsidR="00842468">
        <w:rPr>
          <w:lang w:val="en-US"/>
        </w:rPr>
        <w:t xml:space="preserve">of the Romanian </w:t>
      </w:r>
      <w:r w:rsidRPr="006D28D9" w:rsidR="006D28D9">
        <w:rPr>
          <w:lang w:val="en-US"/>
        </w:rPr>
        <w:t>Police</w:t>
      </w:r>
      <w:r w:rsidR="00374292">
        <w:rPr>
          <w:lang w:val="en-GB"/>
        </w:rPr>
        <w:t xml:space="preserve">. The court held that the officers </w:t>
      </w:r>
      <w:r w:rsidR="005E027F">
        <w:rPr>
          <w:lang w:val="en-GB"/>
        </w:rPr>
        <w:t xml:space="preserve">had been </w:t>
      </w:r>
      <w:r w:rsidR="00374292">
        <w:rPr>
          <w:lang w:val="en-GB"/>
        </w:rPr>
        <w:t xml:space="preserve">in the presence of a witness and </w:t>
      </w:r>
      <w:r w:rsidR="009C69D7">
        <w:rPr>
          <w:lang w:val="en-GB"/>
        </w:rPr>
        <w:t xml:space="preserve">that </w:t>
      </w:r>
      <w:r w:rsidR="00374292">
        <w:rPr>
          <w:lang w:val="en-GB"/>
        </w:rPr>
        <w:t xml:space="preserve">they </w:t>
      </w:r>
      <w:r w:rsidR="005E027F">
        <w:rPr>
          <w:lang w:val="en-GB"/>
        </w:rPr>
        <w:t xml:space="preserve">had </w:t>
      </w:r>
      <w:r w:rsidR="00374292">
        <w:rPr>
          <w:lang w:val="en-GB"/>
        </w:rPr>
        <w:t>disclosed their identit</w:t>
      </w:r>
      <w:r w:rsidR="00514CA3">
        <w:rPr>
          <w:lang w:val="en-GB"/>
        </w:rPr>
        <w:t>ies</w:t>
      </w:r>
      <w:r w:rsidR="005E027F">
        <w:rPr>
          <w:lang w:val="en-GB"/>
        </w:rPr>
        <w:t>,</w:t>
      </w:r>
      <w:r w:rsidR="00374292">
        <w:rPr>
          <w:lang w:val="en-GB"/>
        </w:rPr>
        <w:t xml:space="preserve"> and therefore </w:t>
      </w:r>
      <w:r w:rsidR="005E027F">
        <w:rPr>
          <w:lang w:val="en-GB"/>
        </w:rPr>
        <w:t>had no intention of</w:t>
      </w:r>
      <w:r w:rsidR="00374292">
        <w:rPr>
          <w:lang w:val="en-GB"/>
        </w:rPr>
        <w:t xml:space="preserve"> illegally </w:t>
      </w:r>
      <w:r w:rsidR="005E027F">
        <w:rPr>
          <w:lang w:val="en-GB"/>
        </w:rPr>
        <w:t xml:space="preserve">entering </w:t>
      </w:r>
      <w:r w:rsidR="00374292">
        <w:rPr>
          <w:lang w:val="en-GB"/>
        </w:rPr>
        <w:t>the applicant</w:t>
      </w:r>
      <w:r w:rsidR="00AE70FF">
        <w:rPr>
          <w:lang w:val="en-GB"/>
        </w:rPr>
        <w:t>’</w:t>
      </w:r>
      <w:r w:rsidR="00374292">
        <w:rPr>
          <w:lang w:val="en-GB"/>
        </w:rPr>
        <w:t>s home.</w:t>
      </w:r>
    </w:p>
    <w:p w:rsidRPr="00B46173" w:rsidR="007352DD" w:rsidRDefault="0017665B">
      <w:pPr>
        <w:pStyle w:val="ECHRHeading1"/>
        <w:rPr>
          <w:lang w:val="en-GB"/>
        </w:rPr>
      </w:pPr>
      <w:r>
        <w:rPr>
          <w:lang w:val="en-GB"/>
        </w:rPr>
        <w:t>II.</w:t>
      </w:r>
      <w:proofErr w:type="gramStart"/>
      <w:r>
        <w:rPr>
          <w:lang w:val="en-GB"/>
        </w:rPr>
        <w:t>  RELEVANT</w:t>
      </w:r>
      <w:proofErr w:type="gramEnd"/>
      <w:r>
        <w:rPr>
          <w:lang w:val="en-GB"/>
        </w:rPr>
        <w:t xml:space="preserve"> DOMESTIC LAW</w:t>
      </w:r>
    </w:p>
    <w:p w:rsidR="007352DD" w:rsidP="00514CA3" w:rsidRDefault="002642DA">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15</w:t>
      </w:r>
      <w:r>
        <w:rPr>
          <w:lang w:val="en-GB"/>
        </w:rPr>
        <w:fldChar w:fldCharType="end"/>
      </w:r>
      <w:r w:rsidRPr="00B46173" w:rsidR="007352DD">
        <w:rPr>
          <w:lang w:val="en-GB"/>
        </w:rPr>
        <w:t>.  </w:t>
      </w:r>
      <w:r w:rsidR="0017665B">
        <w:rPr>
          <w:lang w:val="en-GB"/>
        </w:rPr>
        <w:t>Article 1</w:t>
      </w:r>
      <w:r w:rsidR="00FE62F8">
        <w:rPr>
          <w:lang w:val="en-GB"/>
        </w:rPr>
        <w:t>92 of the Criminal Code</w:t>
      </w:r>
      <w:r w:rsidR="00132D2C">
        <w:rPr>
          <w:lang w:val="en-GB"/>
        </w:rPr>
        <w:t>, in force at the relevant time,</w:t>
      </w:r>
      <w:r w:rsidR="00FE62F8">
        <w:rPr>
          <w:lang w:val="en-GB"/>
        </w:rPr>
        <w:t xml:space="preserve"> </w:t>
      </w:r>
      <w:r w:rsidR="00132D2C">
        <w:rPr>
          <w:lang w:val="en-GB"/>
        </w:rPr>
        <w:t xml:space="preserve">reads </w:t>
      </w:r>
      <w:r w:rsidR="0017665B">
        <w:rPr>
          <w:lang w:val="en-GB"/>
        </w:rPr>
        <w:t>as follows:</w:t>
      </w:r>
    </w:p>
    <w:p w:rsidR="00CA30E6" w:rsidRDefault="00FE62F8">
      <w:pPr>
        <w:pStyle w:val="ECHRParaQuote"/>
        <w:rPr>
          <w:lang w:val="en-GB"/>
        </w:rPr>
      </w:pPr>
      <w:r>
        <w:rPr>
          <w:lang w:val="en-GB"/>
        </w:rPr>
        <w:t>“</w:t>
      </w:r>
      <w:r w:rsidRPr="0017665B" w:rsidR="0017665B">
        <w:rPr>
          <w:lang w:val="en-GB"/>
        </w:rPr>
        <w:t>Entering</w:t>
      </w:r>
      <w:r w:rsidR="00CA30E6">
        <w:rPr>
          <w:lang w:val="en-GB"/>
        </w:rPr>
        <w:t>,</w:t>
      </w:r>
      <w:r w:rsidRPr="0017665B" w:rsidR="0017665B">
        <w:rPr>
          <w:lang w:val="en-GB"/>
        </w:rPr>
        <w:t xml:space="preserve"> in any way</w:t>
      </w:r>
      <w:r w:rsidR="00CA30E6">
        <w:rPr>
          <w:lang w:val="en-GB"/>
        </w:rPr>
        <w:t xml:space="preserve"> and</w:t>
      </w:r>
      <w:r w:rsidRPr="0017665B" w:rsidR="0017665B">
        <w:rPr>
          <w:lang w:val="en-GB"/>
        </w:rPr>
        <w:t xml:space="preserve"> without having the right</w:t>
      </w:r>
      <w:r w:rsidR="0017665B">
        <w:rPr>
          <w:lang w:val="en-GB"/>
        </w:rPr>
        <w:t xml:space="preserve">, a </w:t>
      </w:r>
      <w:r>
        <w:rPr>
          <w:lang w:val="en-GB"/>
        </w:rPr>
        <w:t xml:space="preserve">residence, a room, a </w:t>
      </w:r>
      <w:r w:rsidR="005706DB">
        <w:rPr>
          <w:lang w:val="en-GB"/>
        </w:rPr>
        <w:t>shed</w:t>
      </w:r>
      <w:r>
        <w:rPr>
          <w:lang w:val="en-GB"/>
        </w:rPr>
        <w:t xml:space="preserve"> or a surround</w:t>
      </w:r>
      <w:r w:rsidR="009C69D7">
        <w:rPr>
          <w:lang w:val="en-GB"/>
        </w:rPr>
        <w:t>ing</w:t>
      </w:r>
      <w:r>
        <w:rPr>
          <w:lang w:val="en-GB"/>
        </w:rPr>
        <w:t xml:space="preserve"> area </w:t>
      </w:r>
      <w:r w:rsidR="00DE56F6">
        <w:rPr>
          <w:lang w:val="en-GB"/>
        </w:rPr>
        <w:t>of any of</w:t>
      </w:r>
      <w:r>
        <w:rPr>
          <w:lang w:val="en-GB"/>
        </w:rPr>
        <w:t xml:space="preserve"> these, without the consent of the person using them, or refusing to leave these places at the person</w:t>
      </w:r>
      <w:r w:rsidR="00AE70FF">
        <w:rPr>
          <w:lang w:val="en-GB"/>
        </w:rPr>
        <w:t>’</w:t>
      </w:r>
      <w:r>
        <w:rPr>
          <w:lang w:val="en-GB"/>
        </w:rPr>
        <w:t>s request</w:t>
      </w:r>
      <w:r w:rsidR="00132D2C">
        <w:rPr>
          <w:lang w:val="en-GB"/>
        </w:rPr>
        <w:t>,</w:t>
      </w:r>
      <w:r>
        <w:rPr>
          <w:lang w:val="en-GB"/>
        </w:rPr>
        <w:t xml:space="preserve"> is punishable by a term of imprisonment of </w:t>
      </w:r>
      <w:r w:rsidR="0061283A">
        <w:rPr>
          <w:lang w:val="en-GB"/>
        </w:rPr>
        <w:t>six</w:t>
      </w:r>
      <w:r>
        <w:rPr>
          <w:lang w:val="en-GB"/>
        </w:rPr>
        <w:t xml:space="preserve"> months to </w:t>
      </w:r>
      <w:r w:rsidR="0061283A">
        <w:rPr>
          <w:lang w:val="en-GB"/>
        </w:rPr>
        <w:t>four years</w:t>
      </w:r>
      <w:r>
        <w:rPr>
          <w:lang w:val="en-GB"/>
        </w:rPr>
        <w:t>.</w:t>
      </w:r>
    </w:p>
    <w:p w:rsidR="004368A2" w:rsidRDefault="00CA30E6">
      <w:pPr>
        <w:pStyle w:val="ECHRParaQuote"/>
        <w:rPr>
          <w:lang w:val="en-GB"/>
        </w:rPr>
      </w:pPr>
      <w:r>
        <w:rPr>
          <w:lang w:val="en-GB"/>
        </w:rPr>
        <w:t>If the action is committed by an armed person or a group of two or more persons</w:t>
      </w:r>
      <w:r w:rsidR="0061283A">
        <w:rPr>
          <w:lang w:val="en-GB"/>
        </w:rPr>
        <w:t xml:space="preserve"> </w:t>
      </w:r>
      <w:r w:rsidR="002E4A99">
        <w:rPr>
          <w:lang w:val="en-GB"/>
        </w:rPr>
        <w:t>...</w:t>
      </w:r>
      <w:r w:rsidR="0061283A">
        <w:rPr>
          <w:lang w:val="en-GB"/>
        </w:rPr>
        <w:t xml:space="preserve"> </w:t>
      </w:r>
      <w:r w:rsidR="00E31015">
        <w:rPr>
          <w:lang w:val="en-GB"/>
        </w:rPr>
        <w:t>the punishment is a term of imprisonment of three to ten years.</w:t>
      </w:r>
      <w:r w:rsidR="00FE62F8">
        <w:rPr>
          <w:lang w:val="en-GB"/>
        </w:rPr>
        <w:t>”</w:t>
      </w:r>
    </w:p>
    <w:p w:rsidR="00E31015" w:rsidP="00514CA3" w:rsidRDefault="00E31015">
      <w:pPr>
        <w:pStyle w:val="ECHRPara"/>
        <w:rPr>
          <w:lang w:val="en-GB"/>
        </w:rPr>
      </w:pPr>
      <w:r>
        <w:fldChar w:fldCharType="begin"/>
      </w:r>
      <w:r w:rsidRPr="00E31015">
        <w:rPr>
          <w:lang w:val="en-GB"/>
        </w:rPr>
        <w:instrText xml:space="preserve"> SEQ level0 \*arabic </w:instrText>
      </w:r>
      <w:r>
        <w:fldChar w:fldCharType="separate"/>
      </w:r>
      <w:r w:rsidR="00AE70FF">
        <w:rPr>
          <w:noProof/>
          <w:lang w:val="en-GB"/>
        </w:rPr>
        <w:t>16</w:t>
      </w:r>
      <w:r>
        <w:fldChar w:fldCharType="end"/>
      </w:r>
      <w:r w:rsidRPr="00E31015">
        <w:rPr>
          <w:lang w:val="en-GB"/>
        </w:rPr>
        <w:t xml:space="preserve">.  The pertinent </w:t>
      </w:r>
      <w:r w:rsidR="00DE56F6">
        <w:rPr>
          <w:lang w:val="en-GB"/>
        </w:rPr>
        <w:t>A</w:t>
      </w:r>
      <w:r w:rsidRPr="00E31015">
        <w:rPr>
          <w:lang w:val="en-GB"/>
        </w:rPr>
        <w:t>rticles of the Code of Criminal Procedur</w:t>
      </w:r>
      <w:r>
        <w:rPr>
          <w:lang w:val="en-GB"/>
        </w:rPr>
        <w:t>e</w:t>
      </w:r>
      <w:r w:rsidRPr="00E31015">
        <w:rPr>
          <w:lang w:val="en-GB"/>
        </w:rPr>
        <w:t xml:space="preserve"> </w:t>
      </w:r>
      <w:r>
        <w:rPr>
          <w:lang w:val="en-GB"/>
        </w:rPr>
        <w:t>concerning</w:t>
      </w:r>
      <w:r w:rsidRPr="00E31015">
        <w:rPr>
          <w:lang w:val="en-GB"/>
        </w:rPr>
        <w:t xml:space="preserve"> </w:t>
      </w:r>
      <w:r>
        <w:rPr>
          <w:lang w:val="en-GB"/>
        </w:rPr>
        <w:t>searches</w:t>
      </w:r>
      <w:r w:rsidR="00132D2C">
        <w:rPr>
          <w:lang w:val="en-GB"/>
        </w:rPr>
        <w:t>,</w:t>
      </w:r>
      <w:r>
        <w:rPr>
          <w:lang w:val="en-GB"/>
        </w:rPr>
        <w:t xml:space="preserve"> in force at the relevant time, before the reform of the </w:t>
      </w:r>
      <w:r w:rsidR="007A3D36">
        <w:rPr>
          <w:lang w:val="en-GB"/>
        </w:rPr>
        <w:t>latter</w:t>
      </w:r>
      <w:r w:rsidR="00A077BC">
        <w:rPr>
          <w:lang w:val="en-GB"/>
        </w:rPr>
        <w:t xml:space="preserve"> by Law </w:t>
      </w:r>
      <w:r>
        <w:rPr>
          <w:lang w:val="en-GB"/>
        </w:rPr>
        <w:t>no. 281 of 24 June 2003 and Government Ordinances no. 66 of 10 July 2003 and no. 109 of 24 October 2003, read as follows:</w:t>
      </w:r>
    </w:p>
    <w:p w:rsidRPr="006E255C" w:rsidR="00E31015" w:rsidP="00A077BC" w:rsidRDefault="00E31015">
      <w:pPr>
        <w:pStyle w:val="ECHRTitleCentre3"/>
        <w:rPr>
          <w:lang w:val="en-US"/>
        </w:rPr>
      </w:pPr>
      <w:r w:rsidRPr="006E255C">
        <w:rPr>
          <w:lang w:val="en-US"/>
        </w:rPr>
        <w:t>Article 100</w:t>
      </w:r>
    </w:p>
    <w:p w:rsidRPr="009C6407" w:rsidR="00B47459" w:rsidRDefault="009C6407">
      <w:pPr>
        <w:pStyle w:val="ECHRParaQuote"/>
        <w:rPr>
          <w:lang w:val="en-GB"/>
        </w:rPr>
      </w:pPr>
      <w:r>
        <w:rPr>
          <w:lang w:val="en-GB"/>
        </w:rPr>
        <w:t>“</w:t>
      </w:r>
      <w:r w:rsidRPr="009C6407" w:rsidR="00B47459">
        <w:rPr>
          <w:lang w:val="en-GB"/>
        </w:rPr>
        <w:t>Whe</w:t>
      </w:r>
      <w:r w:rsidR="00DE56F6">
        <w:rPr>
          <w:lang w:val="en-GB"/>
        </w:rPr>
        <w:t>re</w:t>
      </w:r>
      <w:r w:rsidRPr="009C6407" w:rsidR="00B47459">
        <w:rPr>
          <w:lang w:val="en-GB"/>
        </w:rPr>
        <w:t xml:space="preserve"> </w:t>
      </w:r>
      <w:r w:rsidR="00DE56F6">
        <w:rPr>
          <w:lang w:val="en-GB"/>
        </w:rPr>
        <w:t>a</w:t>
      </w:r>
      <w:r w:rsidRPr="009C6407" w:rsidR="00DE56F6">
        <w:rPr>
          <w:lang w:val="en-GB"/>
        </w:rPr>
        <w:t xml:space="preserve"> </w:t>
      </w:r>
      <w:r w:rsidRPr="009C6407" w:rsidR="00B47459">
        <w:rPr>
          <w:lang w:val="en-GB"/>
        </w:rPr>
        <w:t xml:space="preserve">person who is asked to hand over an object or a document as referred to in </w:t>
      </w:r>
      <w:r w:rsidR="007A3D36">
        <w:rPr>
          <w:lang w:val="en-GB"/>
        </w:rPr>
        <w:t>A</w:t>
      </w:r>
      <w:r w:rsidRPr="009C6407" w:rsidR="00B47459">
        <w:rPr>
          <w:lang w:val="en-GB"/>
        </w:rPr>
        <w:t xml:space="preserve">rticle 98 denies </w:t>
      </w:r>
      <w:r w:rsidR="00DE56F6">
        <w:rPr>
          <w:lang w:val="en-GB"/>
        </w:rPr>
        <w:t>its</w:t>
      </w:r>
      <w:r w:rsidRPr="009C6407" w:rsidR="00DE56F6">
        <w:rPr>
          <w:lang w:val="en-GB"/>
        </w:rPr>
        <w:t xml:space="preserve"> </w:t>
      </w:r>
      <w:r w:rsidRPr="009C6407" w:rsidR="00B47459">
        <w:rPr>
          <w:lang w:val="en-GB"/>
        </w:rPr>
        <w:t xml:space="preserve">existence or denies having </w:t>
      </w:r>
      <w:r w:rsidR="00DE56F6">
        <w:rPr>
          <w:lang w:val="en-GB"/>
        </w:rPr>
        <w:t>it</w:t>
      </w:r>
      <w:r w:rsidRPr="009C6407" w:rsidR="00B47459">
        <w:rPr>
          <w:lang w:val="en-GB"/>
        </w:rPr>
        <w:t xml:space="preserve">, </w:t>
      </w:r>
      <w:r w:rsidR="00DE56F6">
        <w:rPr>
          <w:lang w:val="en-GB"/>
        </w:rPr>
        <w:t>or where</w:t>
      </w:r>
      <w:r w:rsidRPr="009C6407" w:rsidR="00B47459">
        <w:rPr>
          <w:lang w:val="en-GB"/>
        </w:rPr>
        <w:t xml:space="preserve"> it is necessary for the discovery and collection of evidence, the authorities in charge </w:t>
      </w:r>
      <w:r w:rsidR="007A3D36">
        <w:rPr>
          <w:lang w:val="en-GB"/>
        </w:rPr>
        <w:t>of</w:t>
      </w:r>
      <w:r w:rsidRPr="009C6407" w:rsidR="007A3D36">
        <w:rPr>
          <w:lang w:val="en-GB"/>
        </w:rPr>
        <w:t xml:space="preserve"> </w:t>
      </w:r>
      <w:r w:rsidRPr="009C6407" w:rsidR="00B47459">
        <w:rPr>
          <w:lang w:val="en-GB"/>
        </w:rPr>
        <w:t>the investigation</w:t>
      </w:r>
      <w:r w:rsidR="00DE56F6">
        <w:rPr>
          <w:lang w:val="en-GB"/>
        </w:rPr>
        <w:t>,</w:t>
      </w:r>
      <w:r w:rsidRPr="009C6407" w:rsidR="00B47459">
        <w:rPr>
          <w:lang w:val="en-GB"/>
        </w:rPr>
        <w:t xml:space="preserve"> or the court</w:t>
      </w:r>
      <w:r w:rsidR="00DE56F6">
        <w:rPr>
          <w:lang w:val="en-GB"/>
        </w:rPr>
        <w:t>,</w:t>
      </w:r>
      <w:r w:rsidRPr="009C6407" w:rsidR="00B47459">
        <w:rPr>
          <w:lang w:val="en-GB"/>
        </w:rPr>
        <w:t xml:space="preserve"> may order a search.</w:t>
      </w:r>
    </w:p>
    <w:p w:rsidRPr="009C6407" w:rsidR="00B47459" w:rsidRDefault="00B47459">
      <w:pPr>
        <w:pStyle w:val="ECHRParaQuote"/>
        <w:rPr>
          <w:lang w:val="en-GB"/>
        </w:rPr>
      </w:pPr>
      <w:r w:rsidRPr="009C6407">
        <w:rPr>
          <w:lang w:val="en-GB"/>
        </w:rPr>
        <w:t xml:space="preserve">There may be </w:t>
      </w:r>
      <w:r w:rsidR="007A3D36">
        <w:rPr>
          <w:lang w:val="en-GB"/>
        </w:rPr>
        <w:t xml:space="preserve">a </w:t>
      </w:r>
      <w:r w:rsidRPr="009C6407">
        <w:rPr>
          <w:lang w:val="en-GB"/>
        </w:rPr>
        <w:t xml:space="preserve">body search or </w:t>
      </w:r>
      <w:r w:rsidR="007A3D36">
        <w:rPr>
          <w:lang w:val="en-GB"/>
        </w:rPr>
        <w:t xml:space="preserve">a </w:t>
      </w:r>
      <w:r w:rsidR="00865130">
        <w:rPr>
          <w:lang w:val="en-GB"/>
        </w:rPr>
        <w:t>home</w:t>
      </w:r>
      <w:r w:rsidRPr="009C6407" w:rsidR="00865130">
        <w:rPr>
          <w:lang w:val="en-GB"/>
        </w:rPr>
        <w:t xml:space="preserve"> </w:t>
      </w:r>
      <w:r w:rsidRPr="009C6407">
        <w:rPr>
          <w:lang w:val="en-GB"/>
        </w:rPr>
        <w:t>search.</w:t>
      </w:r>
      <w:r w:rsidR="009C6407">
        <w:rPr>
          <w:lang w:val="en-GB"/>
        </w:rPr>
        <w:t>”</w:t>
      </w:r>
    </w:p>
    <w:p w:rsidRPr="002E4A99" w:rsidR="00B47459" w:rsidP="002E4A99" w:rsidRDefault="00B47459">
      <w:pPr>
        <w:pStyle w:val="ECHRTitleCentre3"/>
        <w:rPr>
          <w:lang w:val="en-GB"/>
        </w:rPr>
      </w:pPr>
      <w:r w:rsidRPr="002E4A99">
        <w:rPr>
          <w:lang w:val="en-GB"/>
        </w:rPr>
        <w:t>Article 101</w:t>
      </w:r>
    </w:p>
    <w:p w:rsidR="009C6407" w:rsidRDefault="009C6407">
      <w:pPr>
        <w:pStyle w:val="ECHRParaQuote"/>
        <w:rPr>
          <w:lang w:val="en-GB"/>
        </w:rPr>
      </w:pPr>
      <w:r>
        <w:rPr>
          <w:lang w:val="en-GB"/>
        </w:rPr>
        <w:t>“</w:t>
      </w:r>
      <w:r w:rsidRPr="00B47459" w:rsidR="00B47459">
        <w:rPr>
          <w:lang w:val="en-GB"/>
        </w:rPr>
        <w:t xml:space="preserve">The authorities in charge </w:t>
      </w:r>
      <w:r w:rsidR="007A3D36">
        <w:rPr>
          <w:lang w:val="en-GB"/>
        </w:rPr>
        <w:t>of</w:t>
      </w:r>
      <w:r w:rsidRPr="00B47459" w:rsidR="007A3D36">
        <w:rPr>
          <w:lang w:val="en-GB"/>
        </w:rPr>
        <w:t xml:space="preserve"> </w:t>
      </w:r>
      <w:r w:rsidRPr="00B47459" w:rsidR="00B47459">
        <w:rPr>
          <w:lang w:val="en-GB"/>
        </w:rPr>
        <w:t xml:space="preserve">the investigation can perform </w:t>
      </w:r>
      <w:r w:rsidR="00865130">
        <w:rPr>
          <w:lang w:val="en-GB"/>
        </w:rPr>
        <w:t xml:space="preserve">home </w:t>
      </w:r>
      <w:r w:rsidRPr="00B47459" w:rsidR="00B47459">
        <w:rPr>
          <w:lang w:val="en-GB"/>
        </w:rPr>
        <w:t>searches</w:t>
      </w:r>
      <w:r w:rsidR="00B47459">
        <w:rPr>
          <w:lang w:val="en-GB"/>
        </w:rPr>
        <w:t xml:space="preserve"> only</w:t>
      </w:r>
      <w:r>
        <w:rPr>
          <w:lang w:val="en-GB"/>
        </w:rPr>
        <w:t xml:space="preserve"> on the basis of an authorisation from the prosecutor.</w:t>
      </w:r>
    </w:p>
    <w:p w:rsidR="004368A2" w:rsidRDefault="009C6407">
      <w:pPr>
        <w:pStyle w:val="ECHRParaQuote"/>
        <w:rPr>
          <w:lang w:val="en-GB"/>
        </w:rPr>
      </w:pPr>
      <w:r>
        <w:rPr>
          <w:lang w:val="en-GB"/>
        </w:rPr>
        <w:t xml:space="preserve">The </w:t>
      </w:r>
      <w:r w:rsidR="00DE56F6">
        <w:rPr>
          <w:lang w:val="en-GB"/>
        </w:rPr>
        <w:t xml:space="preserve">home </w:t>
      </w:r>
      <w:r>
        <w:rPr>
          <w:lang w:val="en-GB"/>
        </w:rPr>
        <w:t>search may be performed without the prosecutor</w:t>
      </w:r>
      <w:r w:rsidR="00AE70FF">
        <w:rPr>
          <w:lang w:val="en-GB"/>
        </w:rPr>
        <w:t>’</w:t>
      </w:r>
      <w:r>
        <w:rPr>
          <w:lang w:val="en-GB"/>
        </w:rPr>
        <w:t xml:space="preserve">s authorisation only when the person whose </w:t>
      </w:r>
      <w:r w:rsidR="00865130">
        <w:rPr>
          <w:lang w:val="en-GB"/>
        </w:rPr>
        <w:t>home</w:t>
      </w:r>
      <w:r w:rsidR="009C69D7">
        <w:rPr>
          <w:lang w:val="en-GB"/>
        </w:rPr>
        <w:t xml:space="preserve"> </w:t>
      </w:r>
      <w:r>
        <w:rPr>
          <w:lang w:val="en-GB"/>
        </w:rPr>
        <w:t>shall be searched gives his</w:t>
      </w:r>
      <w:r w:rsidR="00DE56F6">
        <w:rPr>
          <w:lang w:val="en-GB"/>
        </w:rPr>
        <w:t xml:space="preserve"> or </w:t>
      </w:r>
      <w:r>
        <w:rPr>
          <w:lang w:val="en-GB"/>
        </w:rPr>
        <w:t>her written consent to the search.</w:t>
      </w:r>
    </w:p>
    <w:p w:rsidR="009C6407" w:rsidRDefault="00DE56F6">
      <w:pPr>
        <w:pStyle w:val="ECHRParaQuote"/>
        <w:rPr>
          <w:lang w:val="en-GB"/>
        </w:rPr>
      </w:pPr>
      <w:r>
        <w:rPr>
          <w:lang w:val="en-GB"/>
        </w:rPr>
        <w:t>Where the perpetrator is caught in the act of committing a crime</w:t>
      </w:r>
      <w:r w:rsidR="009C6407">
        <w:rPr>
          <w:lang w:val="en-GB"/>
        </w:rPr>
        <w:t>, the search is performed without the prosecutor</w:t>
      </w:r>
      <w:r w:rsidR="00AE70FF">
        <w:rPr>
          <w:lang w:val="en-GB"/>
        </w:rPr>
        <w:t>’</w:t>
      </w:r>
      <w:r w:rsidR="009C6407">
        <w:rPr>
          <w:lang w:val="en-GB"/>
        </w:rPr>
        <w:t>s authorisation.”</w:t>
      </w:r>
    </w:p>
    <w:p w:rsidRPr="002E4A99" w:rsidR="009C6407" w:rsidP="002E4A99" w:rsidRDefault="009C6407">
      <w:pPr>
        <w:pStyle w:val="ECHRTitleCentre3"/>
        <w:rPr>
          <w:lang w:val="en-GB"/>
        </w:rPr>
      </w:pPr>
      <w:r w:rsidRPr="002E4A99">
        <w:rPr>
          <w:lang w:val="en-GB"/>
        </w:rPr>
        <w:t>Article 104</w:t>
      </w:r>
    </w:p>
    <w:p w:rsidR="009C6407" w:rsidRDefault="00A13EF8">
      <w:pPr>
        <w:pStyle w:val="ECHRParaQuote"/>
        <w:rPr>
          <w:lang w:val="en-GB"/>
        </w:rPr>
      </w:pPr>
      <w:r>
        <w:rPr>
          <w:lang w:val="en-GB"/>
        </w:rPr>
        <w:t>“</w:t>
      </w:r>
      <w:r w:rsidRPr="009C6407" w:rsidR="009C6407">
        <w:rPr>
          <w:lang w:val="en-GB"/>
        </w:rPr>
        <w:t xml:space="preserve">Before starting the search, the </w:t>
      </w:r>
      <w:r w:rsidR="009C6407">
        <w:rPr>
          <w:lang w:val="en-GB"/>
        </w:rPr>
        <w:t xml:space="preserve">authorities in charge </w:t>
      </w:r>
      <w:r w:rsidR="007A3D36">
        <w:rPr>
          <w:lang w:val="en-GB"/>
        </w:rPr>
        <w:t xml:space="preserve">of </w:t>
      </w:r>
      <w:r w:rsidR="009C6407">
        <w:rPr>
          <w:lang w:val="en-GB"/>
        </w:rPr>
        <w:t xml:space="preserve">the investigation are obliged to disclose their identity and, in the cases provided </w:t>
      </w:r>
      <w:r w:rsidR="002331C0">
        <w:rPr>
          <w:lang w:val="en-GB"/>
        </w:rPr>
        <w:t xml:space="preserve">for </w:t>
      </w:r>
      <w:r w:rsidR="009C6407">
        <w:rPr>
          <w:lang w:val="en-GB"/>
        </w:rPr>
        <w:t>by law, to present the authorisation given by the prosecutor.</w:t>
      </w:r>
    </w:p>
    <w:p w:rsidR="00A13EF8" w:rsidRDefault="009C6407">
      <w:pPr>
        <w:pStyle w:val="ECHRParaQuote"/>
        <w:rPr>
          <w:lang w:val="en-GB"/>
        </w:rPr>
      </w:pPr>
      <w:r>
        <w:rPr>
          <w:lang w:val="en-GB"/>
        </w:rPr>
        <w:t xml:space="preserve">The </w:t>
      </w:r>
      <w:proofErr w:type="gramStart"/>
      <w:r>
        <w:rPr>
          <w:lang w:val="en-GB"/>
        </w:rPr>
        <w:t>seizure of objects or document</w:t>
      </w:r>
      <w:r w:rsidR="00A13EF8">
        <w:rPr>
          <w:lang w:val="en-GB"/>
        </w:rPr>
        <w:t>s</w:t>
      </w:r>
      <w:r w:rsidR="007A3D36">
        <w:rPr>
          <w:lang w:val="en-GB"/>
        </w:rPr>
        <w:t>,</w:t>
      </w:r>
      <w:r>
        <w:rPr>
          <w:lang w:val="en-GB"/>
        </w:rPr>
        <w:t xml:space="preserve"> as well as the search</w:t>
      </w:r>
      <w:r w:rsidR="007A3D36">
        <w:rPr>
          <w:lang w:val="en-GB"/>
        </w:rPr>
        <w:t>,</w:t>
      </w:r>
      <w:r>
        <w:rPr>
          <w:lang w:val="en-GB"/>
        </w:rPr>
        <w:t xml:space="preserve"> are</w:t>
      </w:r>
      <w:proofErr w:type="gramEnd"/>
      <w:r>
        <w:rPr>
          <w:lang w:val="en-GB"/>
        </w:rPr>
        <w:t xml:space="preserve"> </w:t>
      </w:r>
      <w:r w:rsidR="00356BB8">
        <w:rPr>
          <w:lang w:val="en-GB"/>
        </w:rPr>
        <w:t xml:space="preserve">carried out </w:t>
      </w:r>
      <w:r w:rsidR="00A13EF8">
        <w:rPr>
          <w:lang w:val="en-GB"/>
        </w:rPr>
        <w:t xml:space="preserve">in the presence of the person whose </w:t>
      </w:r>
      <w:r w:rsidR="00865130">
        <w:rPr>
          <w:lang w:val="en-GB"/>
        </w:rPr>
        <w:t xml:space="preserve">home </w:t>
      </w:r>
      <w:r w:rsidR="00A13EF8">
        <w:rPr>
          <w:lang w:val="en-GB"/>
        </w:rPr>
        <w:t>is searched, or in case he</w:t>
      </w:r>
      <w:r w:rsidR="002331C0">
        <w:rPr>
          <w:lang w:val="en-GB"/>
        </w:rPr>
        <w:t xml:space="preserve"> or </w:t>
      </w:r>
      <w:r w:rsidR="00420A9C">
        <w:rPr>
          <w:lang w:val="en-GB"/>
        </w:rPr>
        <w:t>s</w:t>
      </w:r>
      <w:r w:rsidR="00A13EF8">
        <w:rPr>
          <w:lang w:val="en-GB"/>
        </w:rPr>
        <w:t>he is absent, in the presence of a representative, a member of the family or a neighbour with full capacity.</w:t>
      </w:r>
    </w:p>
    <w:p w:rsidR="00475DEB" w:rsidRDefault="00A13EF8">
      <w:pPr>
        <w:pStyle w:val="ECHRParaQuote"/>
        <w:rPr>
          <w:lang w:val="en-GB"/>
        </w:rPr>
      </w:pPr>
      <w:r>
        <w:rPr>
          <w:lang w:val="en-GB"/>
        </w:rPr>
        <w:t xml:space="preserve">These operations </w:t>
      </w:r>
      <w:r w:rsidR="00356BB8">
        <w:rPr>
          <w:lang w:val="en-GB"/>
        </w:rPr>
        <w:t xml:space="preserve">carried out </w:t>
      </w:r>
      <w:r>
        <w:rPr>
          <w:lang w:val="en-GB"/>
        </w:rPr>
        <w:t xml:space="preserve">by the authorities in charge </w:t>
      </w:r>
      <w:r w:rsidR="007A3D36">
        <w:rPr>
          <w:lang w:val="en-GB"/>
        </w:rPr>
        <w:t xml:space="preserve">of </w:t>
      </w:r>
      <w:r>
        <w:rPr>
          <w:lang w:val="en-GB"/>
        </w:rPr>
        <w:t>the investigation require the presence of witnesses.”</w:t>
      </w:r>
    </w:p>
    <w:bookmarkStart w:name="P17" w:id="2"/>
    <w:p w:rsidR="00420A9C" w:rsidP="00514CA3" w:rsidRDefault="00475DEB">
      <w:pPr>
        <w:pStyle w:val="ECHRPara"/>
        <w:rPr>
          <w:lang w:val="en-GB"/>
        </w:rPr>
      </w:pPr>
      <w:r>
        <w:fldChar w:fldCharType="begin"/>
      </w:r>
      <w:r w:rsidRPr="00475DEB">
        <w:rPr>
          <w:lang w:val="en-GB"/>
        </w:rPr>
        <w:instrText xml:space="preserve"> SEQ level0 \*arabic </w:instrText>
      </w:r>
      <w:r>
        <w:fldChar w:fldCharType="separate"/>
      </w:r>
      <w:r w:rsidR="00AE70FF">
        <w:rPr>
          <w:noProof/>
          <w:lang w:val="en-GB"/>
        </w:rPr>
        <w:t>17</w:t>
      </w:r>
      <w:r>
        <w:fldChar w:fldCharType="end"/>
      </w:r>
      <w:bookmarkEnd w:id="2"/>
      <w:r w:rsidRPr="00475DEB">
        <w:rPr>
          <w:lang w:val="en-GB"/>
        </w:rPr>
        <w:t>.  </w:t>
      </w:r>
      <w:r w:rsidR="00FC0963">
        <w:rPr>
          <w:lang w:val="en-GB"/>
        </w:rPr>
        <w:t>Articles</w:t>
      </w:r>
      <w:r w:rsidRPr="00475DEB" w:rsidR="002331C0">
        <w:rPr>
          <w:lang w:val="en-GB"/>
        </w:rPr>
        <w:t xml:space="preserve"> </w:t>
      </w:r>
      <w:r w:rsidRPr="00475DEB">
        <w:rPr>
          <w:lang w:val="en-GB"/>
        </w:rPr>
        <w:t xml:space="preserve">41 and 42 of Law no. </w:t>
      </w:r>
      <w:r>
        <w:rPr>
          <w:lang w:val="en-GB"/>
        </w:rPr>
        <w:t>360</w:t>
      </w:r>
      <w:r w:rsidR="006D3C17">
        <w:rPr>
          <w:lang w:val="en-GB"/>
        </w:rPr>
        <w:t>/</w:t>
      </w:r>
      <w:r>
        <w:rPr>
          <w:lang w:val="en-GB"/>
        </w:rPr>
        <w:t xml:space="preserve">2002 on the </w:t>
      </w:r>
      <w:r w:rsidR="006D3C17">
        <w:rPr>
          <w:lang w:val="en-GB"/>
        </w:rPr>
        <w:t>S</w:t>
      </w:r>
      <w:r>
        <w:rPr>
          <w:lang w:val="en-GB"/>
        </w:rPr>
        <w:t>tatu</w:t>
      </w:r>
      <w:r w:rsidR="006D3C17">
        <w:rPr>
          <w:lang w:val="en-GB"/>
        </w:rPr>
        <w:t>s</w:t>
      </w:r>
      <w:r>
        <w:rPr>
          <w:lang w:val="en-GB"/>
        </w:rPr>
        <w:t xml:space="preserve"> of </w:t>
      </w:r>
      <w:r w:rsidR="006D3C17">
        <w:rPr>
          <w:lang w:val="en-GB"/>
        </w:rPr>
        <w:t>P</w:t>
      </w:r>
      <w:r>
        <w:rPr>
          <w:lang w:val="en-GB"/>
        </w:rPr>
        <w:t xml:space="preserve">olice </w:t>
      </w:r>
      <w:r w:rsidR="006D3C17">
        <w:rPr>
          <w:lang w:val="en-GB"/>
        </w:rPr>
        <w:t>O</w:t>
      </w:r>
      <w:r>
        <w:rPr>
          <w:lang w:val="en-GB"/>
        </w:rPr>
        <w:t xml:space="preserve">fficers provide for obligations of police officers such as loyalty towards the institution and the principles of the rule of law </w:t>
      </w:r>
      <w:r w:rsidR="006D3C17">
        <w:rPr>
          <w:lang w:val="en-GB"/>
        </w:rPr>
        <w:t xml:space="preserve">and </w:t>
      </w:r>
      <w:r>
        <w:rPr>
          <w:lang w:val="en-GB"/>
        </w:rPr>
        <w:t xml:space="preserve">respect towards citizens. Police officers must also continuously improve their professional </w:t>
      </w:r>
      <w:r w:rsidR="006529F6">
        <w:rPr>
          <w:lang w:val="en-GB"/>
        </w:rPr>
        <w:t>skills</w:t>
      </w:r>
      <w:r>
        <w:rPr>
          <w:lang w:val="en-GB"/>
        </w:rPr>
        <w:t xml:space="preserve">, be polite, </w:t>
      </w:r>
      <w:r w:rsidR="006D5734">
        <w:rPr>
          <w:lang w:val="en-GB"/>
        </w:rPr>
        <w:t xml:space="preserve">professional and respectful </w:t>
      </w:r>
      <w:r>
        <w:rPr>
          <w:lang w:val="en-GB"/>
        </w:rPr>
        <w:t xml:space="preserve">towards </w:t>
      </w:r>
      <w:r w:rsidR="00951236">
        <w:rPr>
          <w:lang w:val="en-GB"/>
        </w:rPr>
        <w:t>their</w:t>
      </w:r>
      <w:r>
        <w:rPr>
          <w:lang w:val="en-GB"/>
        </w:rPr>
        <w:t xml:space="preserve"> superiors</w:t>
      </w:r>
      <w:r w:rsidR="00951236">
        <w:rPr>
          <w:lang w:val="en-GB"/>
        </w:rPr>
        <w:t xml:space="preserve"> and their colleagues</w:t>
      </w:r>
      <w:r>
        <w:rPr>
          <w:lang w:val="en-GB"/>
        </w:rPr>
        <w:t xml:space="preserve">, support </w:t>
      </w:r>
      <w:r w:rsidR="00951236">
        <w:rPr>
          <w:lang w:val="en-GB"/>
        </w:rPr>
        <w:t>their</w:t>
      </w:r>
      <w:r>
        <w:rPr>
          <w:lang w:val="en-GB"/>
        </w:rPr>
        <w:t xml:space="preserve"> colleagues </w:t>
      </w:r>
      <w:r w:rsidR="006D5734">
        <w:rPr>
          <w:lang w:val="en-GB"/>
        </w:rPr>
        <w:t xml:space="preserve">in </w:t>
      </w:r>
      <w:r>
        <w:rPr>
          <w:lang w:val="en-GB"/>
        </w:rPr>
        <w:t xml:space="preserve">their work duties, </w:t>
      </w:r>
      <w:r w:rsidR="002331C0">
        <w:rPr>
          <w:lang w:val="en-GB"/>
        </w:rPr>
        <w:t xml:space="preserve">maintain </w:t>
      </w:r>
      <w:r>
        <w:rPr>
          <w:lang w:val="en-GB"/>
        </w:rPr>
        <w:t>professional secre</w:t>
      </w:r>
      <w:r w:rsidR="002331C0">
        <w:rPr>
          <w:lang w:val="en-GB"/>
        </w:rPr>
        <w:t>cy</w:t>
      </w:r>
      <w:r>
        <w:rPr>
          <w:lang w:val="en-GB"/>
        </w:rPr>
        <w:t xml:space="preserve"> </w:t>
      </w:r>
      <w:r w:rsidR="00B20E0E">
        <w:rPr>
          <w:lang w:val="en-GB"/>
        </w:rPr>
        <w:t xml:space="preserve">and not abuse </w:t>
      </w:r>
      <w:r w:rsidR="00951236">
        <w:rPr>
          <w:lang w:val="en-GB"/>
        </w:rPr>
        <w:t>their</w:t>
      </w:r>
      <w:r w:rsidR="00B20E0E">
        <w:rPr>
          <w:lang w:val="en-GB"/>
        </w:rPr>
        <w:t xml:space="preserve"> official </w:t>
      </w:r>
      <w:r w:rsidR="00351C20">
        <w:rPr>
          <w:lang w:val="en-GB"/>
        </w:rPr>
        <w:t>powers</w:t>
      </w:r>
      <w:r w:rsidR="006D5734">
        <w:rPr>
          <w:lang w:val="en-GB"/>
        </w:rPr>
        <w:t xml:space="preserve"> </w:t>
      </w:r>
      <w:r w:rsidR="00B20E0E">
        <w:rPr>
          <w:lang w:val="en-GB"/>
        </w:rPr>
        <w:t xml:space="preserve">or compromise the prestige of their </w:t>
      </w:r>
      <w:r w:rsidR="00351C20">
        <w:rPr>
          <w:lang w:val="en-GB"/>
        </w:rPr>
        <w:t xml:space="preserve">position </w:t>
      </w:r>
      <w:r w:rsidR="00B20E0E">
        <w:rPr>
          <w:lang w:val="en-GB"/>
        </w:rPr>
        <w:t xml:space="preserve">or the institution to which they belong. </w:t>
      </w:r>
      <w:r w:rsidR="00FC0963">
        <w:rPr>
          <w:lang w:val="en-GB"/>
        </w:rPr>
        <w:t>Article</w:t>
      </w:r>
      <w:r w:rsidR="002331C0">
        <w:rPr>
          <w:lang w:val="en-GB"/>
        </w:rPr>
        <w:t xml:space="preserve"> </w:t>
      </w:r>
      <w:r w:rsidR="00420A9C">
        <w:rPr>
          <w:lang w:val="en-GB"/>
        </w:rPr>
        <w:t xml:space="preserve">43 of the same </w:t>
      </w:r>
      <w:r w:rsidR="009C69D7">
        <w:rPr>
          <w:lang w:val="en-GB"/>
        </w:rPr>
        <w:t>L</w:t>
      </w:r>
      <w:r w:rsidR="00420A9C">
        <w:rPr>
          <w:lang w:val="en-GB"/>
        </w:rPr>
        <w:t xml:space="preserve">aw lists the </w:t>
      </w:r>
      <w:r w:rsidR="0053635E">
        <w:rPr>
          <w:lang w:val="en-GB"/>
        </w:rPr>
        <w:t xml:space="preserve">rules </w:t>
      </w:r>
      <w:r w:rsidR="00420A9C">
        <w:rPr>
          <w:lang w:val="en-GB"/>
        </w:rPr>
        <w:t xml:space="preserve">imposed </w:t>
      </w:r>
      <w:r w:rsidR="00351C20">
        <w:rPr>
          <w:lang w:val="en-GB"/>
        </w:rPr>
        <w:t xml:space="preserve">on </w:t>
      </w:r>
      <w:r w:rsidR="00420A9C">
        <w:rPr>
          <w:lang w:val="en-GB"/>
        </w:rPr>
        <w:t xml:space="preserve">police officers such as: not to </w:t>
      </w:r>
      <w:r w:rsidR="00351C20">
        <w:rPr>
          <w:lang w:val="en-GB"/>
        </w:rPr>
        <w:t xml:space="preserve">ask for or </w:t>
      </w:r>
      <w:r w:rsidR="00420A9C">
        <w:rPr>
          <w:lang w:val="en-GB"/>
        </w:rPr>
        <w:t>receive bribe</w:t>
      </w:r>
      <w:r w:rsidR="00351C20">
        <w:rPr>
          <w:lang w:val="en-GB"/>
        </w:rPr>
        <w:t>s</w:t>
      </w:r>
      <w:r w:rsidR="00420A9C">
        <w:rPr>
          <w:lang w:val="en-GB"/>
        </w:rPr>
        <w:t xml:space="preserve">, not to use force unless </w:t>
      </w:r>
      <w:r w:rsidR="002331C0">
        <w:rPr>
          <w:lang w:val="en-GB"/>
        </w:rPr>
        <w:t xml:space="preserve">this </w:t>
      </w:r>
      <w:r w:rsidR="00420A9C">
        <w:rPr>
          <w:lang w:val="en-GB"/>
        </w:rPr>
        <w:t xml:space="preserve">is provided </w:t>
      </w:r>
      <w:r w:rsidR="00351C20">
        <w:rPr>
          <w:lang w:val="en-GB"/>
        </w:rPr>
        <w:t xml:space="preserve">for </w:t>
      </w:r>
      <w:r w:rsidR="00420A9C">
        <w:rPr>
          <w:lang w:val="en-GB"/>
        </w:rPr>
        <w:t>by law, not to cause physical suffer</w:t>
      </w:r>
      <w:r w:rsidR="00351C20">
        <w:rPr>
          <w:lang w:val="en-GB"/>
        </w:rPr>
        <w:t>ing</w:t>
      </w:r>
      <w:r w:rsidR="00420A9C">
        <w:rPr>
          <w:lang w:val="en-GB"/>
        </w:rPr>
        <w:t xml:space="preserve"> </w:t>
      </w:r>
      <w:r w:rsidR="00351C20">
        <w:rPr>
          <w:lang w:val="en-GB"/>
        </w:rPr>
        <w:t xml:space="preserve">for </w:t>
      </w:r>
      <w:r w:rsidR="00420A9C">
        <w:rPr>
          <w:lang w:val="en-GB"/>
        </w:rPr>
        <w:t xml:space="preserve">the purpose </w:t>
      </w:r>
      <w:r w:rsidR="00351C20">
        <w:rPr>
          <w:lang w:val="en-GB"/>
        </w:rPr>
        <w:t xml:space="preserve">of </w:t>
      </w:r>
      <w:r w:rsidR="00420A9C">
        <w:rPr>
          <w:lang w:val="en-GB"/>
        </w:rPr>
        <w:t>obtain</w:t>
      </w:r>
      <w:r w:rsidR="00351C20">
        <w:rPr>
          <w:lang w:val="en-GB"/>
        </w:rPr>
        <w:t>ing</w:t>
      </w:r>
      <w:r w:rsidR="00420A9C">
        <w:rPr>
          <w:lang w:val="en-GB"/>
        </w:rPr>
        <w:t xml:space="preserve"> information and not to be involved in politics or immoral activities.</w:t>
      </w:r>
    </w:p>
    <w:bookmarkStart w:name="P18" w:id="3"/>
    <w:p w:rsidR="00ED30A6" w:rsidP="00514CA3" w:rsidRDefault="00420A9C">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18</w:t>
      </w:r>
      <w:r>
        <w:rPr>
          <w:lang w:val="en-GB"/>
        </w:rPr>
        <w:fldChar w:fldCharType="end"/>
      </w:r>
      <w:bookmarkEnd w:id="3"/>
      <w:r>
        <w:rPr>
          <w:lang w:val="en-GB"/>
        </w:rPr>
        <w:t>.  </w:t>
      </w:r>
      <w:r w:rsidR="00A07371">
        <w:rPr>
          <w:lang w:val="en-GB"/>
        </w:rPr>
        <w:t>Law no. 218</w:t>
      </w:r>
      <w:r w:rsidR="00351C20">
        <w:rPr>
          <w:lang w:val="en-GB"/>
        </w:rPr>
        <w:t>/</w:t>
      </w:r>
      <w:r w:rsidR="00A07371">
        <w:rPr>
          <w:lang w:val="en-GB"/>
        </w:rPr>
        <w:t xml:space="preserve">2002 on the </w:t>
      </w:r>
      <w:r w:rsidR="00724213">
        <w:rPr>
          <w:lang w:val="en-GB"/>
        </w:rPr>
        <w:t>O</w:t>
      </w:r>
      <w:r w:rsidR="00A07371">
        <w:rPr>
          <w:lang w:val="en-GB"/>
        </w:rPr>
        <w:t xml:space="preserve">rganisation of the Romanian Police </w:t>
      </w:r>
      <w:r w:rsidR="00ED30A6">
        <w:rPr>
          <w:lang w:val="en-GB"/>
        </w:rPr>
        <w:t>regulates</w:t>
      </w:r>
      <w:r w:rsidR="00A07371">
        <w:rPr>
          <w:lang w:val="en-GB"/>
        </w:rPr>
        <w:t xml:space="preserve"> the structur</w:t>
      </w:r>
      <w:r w:rsidR="00ED30A6">
        <w:rPr>
          <w:lang w:val="en-GB"/>
        </w:rPr>
        <w:t>e</w:t>
      </w:r>
      <w:r w:rsidR="00A07371">
        <w:rPr>
          <w:lang w:val="en-GB"/>
        </w:rPr>
        <w:t xml:space="preserve"> of the police force, the organisation of the local police units and their relationship with the central unit</w:t>
      </w:r>
      <w:r w:rsidR="00ED30A6">
        <w:rPr>
          <w:lang w:val="en-GB"/>
        </w:rPr>
        <w:t>,</w:t>
      </w:r>
      <w:r w:rsidR="00A07371">
        <w:rPr>
          <w:lang w:val="en-GB"/>
        </w:rPr>
        <w:t xml:space="preserve"> the duties of the police force and the general rights and obligations of </w:t>
      </w:r>
      <w:r w:rsidR="00ED30A6">
        <w:rPr>
          <w:lang w:val="en-GB"/>
        </w:rPr>
        <w:t>all categories of</w:t>
      </w:r>
      <w:r w:rsidR="00A07371">
        <w:rPr>
          <w:lang w:val="en-GB"/>
        </w:rPr>
        <w:t xml:space="preserve"> </w:t>
      </w:r>
      <w:r w:rsidR="0060602A">
        <w:rPr>
          <w:lang w:val="en-GB"/>
        </w:rPr>
        <w:t xml:space="preserve">persons working for the police (police officers, public servants and contractual </w:t>
      </w:r>
      <w:r w:rsidR="009C69D7">
        <w:rPr>
          <w:lang w:val="en-GB"/>
        </w:rPr>
        <w:t>staff</w:t>
      </w:r>
      <w:r w:rsidR="0060602A">
        <w:rPr>
          <w:lang w:val="en-GB"/>
        </w:rPr>
        <w:t>).</w:t>
      </w:r>
      <w:r w:rsidR="00C335DA">
        <w:rPr>
          <w:lang w:val="en-GB"/>
        </w:rPr>
        <w:t xml:space="preserve"> </w:t>
      </w:r>
      <w:r w:rsidR="00FC0963">
        <w:rPr>
          <w:lang w:val="en-GB"/>
        </w:rPr>
        <w:t>Article</w:t>
      </w:r>
      <w:r w:rsidR="002331C0">
        <w:rPr>
          <w:lang w:val="en-GB"/>
        </w:rPr>
        <w:t xml:space="preserve"> </w:t>
      </w:r>
      <w:r w:rsidR="00C335DA">
        <w:rPr>
          <w:lang w:val="en-GB"/>
        </w:rPr>
        <w:t xml:space="preserve">31 </w:t>
      </w:r>
      <w:r w:rsidR="002331C0">
        <w:rPr>
          <w:lang w:val="en-GB"/>
        </w:rPr>
        <w:t>(</w:t>
      </w:r>
      <w:r w:rsidR="00ED30A6">
        <w:rPr>
          <w:lang w:val="en-GB"/>
        </w:rPr>
        <w:t>1</w:t>
      </w:r>
      <w:r w:rsidR="002331C0">
        <w:rPr>
          <w:lang w:val="en-GB"/>
        </w:rPr>
        <w:t>)</w:t>
      </w:r>
      <w:r w:rsidR="00737D2A">
        <w:rPr>
          <w:lang w:val="en-GB"/>
        </w:rPr>
        <w:t xml:space="preserve"> </w:t>
      </w:r>
      <w:r w:rsidR="002331C0">
        <w:rPr>
          <w:lang w:val="en-GB"/>
        </w:rPr>
        <w:t>(</w:t>
      </w:r>
      <w:r w:rsidR="00737D2A">
        <w:rPr>
          <w:lang w:val="en-GB"/>
        </w:rPr>
        <w:t xml:space="preserve">e) </w:t>
      </w:r>
      <w:r w:rsidR="00120D28">
        <w:rPr>
          <w:lang w:val="en-GB"/>
        </w:rPr>
        <w:t>of Law no. 218</w:t>
      </w:r>
      <w:r w:rsidR="00D265A0">
        <w:rPr>
          <w:lang w:val="en-GB"/>
        </w:rPr>
        <w:t>/</w:t>
      </w:r>
      <w:r w:rsidR="00120D28">
        <w:rPr>
          <w:lang w:val="en-GB"/>
        </w:rPr>
        <w:t xml:space="preserve">2002 provides </w:t>
      </w:r>
      <w:r w:rsidR="00ED30A6">
        <w:rPr>
          <w:lang w:val="en-GB"/>
        </w:rPr>
        <w:t>as follows:</w:t>
      </w:r>
    </w:p>
    <w:p w:rsidR="009C6407" w:rsidRDefault="00737D2A">
      <w:pPr>
        <w:pStyle w:val="ECHRParaQuote"/>
        <w:rPr>
          <w:lang w:val="en-GB"/>
        </w:rPr>
      </w:pPr>
      <w:r>
        <w:rPr>
          <w:lang w:val="en-GB"/>
        </w:rPr>
        <w:t>“</w:t>
      </w:r>
      <w:r w:rsidR="00A077BC">
        <w:rPr>
          <w:lang w:val="en-GB"/>
        </w:rPr>
        <w:t>e)</w:t>
      </w:r>
      <w:proofErr w:type="gramStart"/>
      <w:r w:rsidR="00A077BC">
        <w:rPr>
          <w:lang w:val="en-GB"/>
        </w:rPr>
        <w:t>  </w:t>
      </w:r>
      <w:r w:rsidR="00D265A0">
        <w:rPr>
          <w:lang w:val="en-GB"/>
        </w:rPr>
        <w:t>if</w:t>
      </w:r>
      <w:proofErr w:type="gramEnd"/>
      <w:r w:rsidRPr="00737D2A" w:rsidR="00120D28">
        <w:rPr>
          <w:lang w:val="en-GB"/>
        </w:rPr>
        <w:t xml:space="preserve"> </w:t>
      </w:r>
      <w:r w:rsidRPr="00737D2A" w:rsidR="00ED30A6">
        <w:rPr>
          <w:lang w:val="en-GB"/>
        </w:rPr>
        <w:t>a crime</w:t>
      </w:r>
      <w:r w:rsidR="005706DB">
        <w:rPr>
          <w:lang w:val="en-GB"/>
        </w:rPr>
        <w:t xml:space="preserve"> </w:t>
      </w:r>
      <w:r w:rsidR="00D265A0">
        <w:rPr>
          <w:lang w:val="en-GB"/>
        </w:rPr>
        <w:t xml:space="preserve">has been </w:t>
      </w:r>
      <w:r w:rsidR="005706DB">
        <w:rPr>
          <w:lang w:val="en-GB"/>
        </w:rPr>
        <w:t>committed</w:t>
      </w:r>
      <w:r w:rsidRPr="00737D2A" w:rsidR="00120D28">
        <w:rPr>
          <w:lang w:val="en-GB"/>
        </w:rPr>
        <w:t xml:space="preserve">, </w:t>
      </w:r>
      <w:r w:rsidR="002331C0">
        <w:rPr>
          <w:lang w:val="en-GB"/>
        </w:rPr>
        <w:t>in the course of pursuing</w:t>
      </w:r>
      <w:r w:rsidRPr="00737D2A" w:rsidR="00120D28">
        <w:rPr>
          <w:lang w:val="en-GB"/>
        </w:rPr>
        <w:t xml:space="preserve"> criminals or </w:t>
      </w:r>
      <w:r w:rsidRPr="00737D2A">
        <w:rPr>
          <w:lang w:val="en-GB"/>
        </w:rPr>
        <w:t>investigati</w:t>
      </w:r>
      <w:r w:rsidR="000136A7">
        <w:rPr>
          <w:lang w:val="en-GB"/>
        </w:rPr>
        <w:t>ng</w:t>
      </w:r>
      <w:r w:rsidRPr="00737D2A">
        <w:rPr>
          <w:lang w:val="en-GB"/>
        </w:rPr>
        <w:t xml:space="preserve"> a</w:t>
      </w:r>
      <w:r w:rsidRPr="00737D2A" w:rsidR="00ED30A6">
        <w:rPr>
          <w:lang w:val="en-GB"/>
        </w:rPr>
        <w:t xml:space="preserve"> </w:t>
      </w:r>
      <w:r w:rsidRPr="00737D2A" w:rsidR="00120D28">
        <w:rPr>
          <w:lang w:val="en-GB"/>
        </w:rPr>
        <w:t>terrorist act</w:t>
      </w:r>
      <w:r w:rsidRPr="00737D2A" w:rsidR="001D6597">
        <w:rPr>
          <w:lang w:val="en-GB"/>
        </w:rPr>
        <w:t>, p</w:t>
      </w:r>
      <w:r w:rsidR="002D7FE6">
        <w:rPr>
          <w:lang w:val="en-GB"/>
        </w:rPr>
        <w:t>olice officers may enter homes,</w:t>
      </w:r>
      <w:r w:rsidR="00CB752B">
        <w:rPr>
          <w:lang w:val="en-GB"/>
        </w:rPr>
        <w:t xml:space="preserve"> </w:t>
      </w:r>
      <w:r w:rsidRPr="00737D2A">
        <w:rPr>
          <w:lang w:val="en-GB"/>
        </w:rPr>
        <w:t>commercial</w:t>
      </w:r>
      <w:r w:rsidR="000136A7">
        <w:rPr>
          <w:lang w:val="en-GB"/>
        </w:rPr>
        <w:t xml:space="preserve"> premises</w:t>
      </w:r>
      <w:r w:rsidRPr="00737D2A">
        <w:rPr>
          <w:lang w:val="en-GB"/>
        </w:rPr>
        <w:t xml:space="preserve"> </w:t>
      </w:r>
      <w:r w:rsidR="000136A7">
        <w:rPr>
          <w:lang w:val="en-GB"/>
        </w:rPr>
        <w:t>company offices</w:t>
      </w:r>
      <w:r w:rsidRPr="00737D2A">
        <w:rPr>
          <w:lang w:val="en-GB"/>
        </w:rPr>
        <w:t xml:space="preserve">, public or private </w:t>
      </w:r>
      <w:r w:rsidRPr="00737D2A" w:rsidR="001D6597">
        <w:rPr>
          <w:lang w:val="en-GB"/>
        </w:rPr>
        <w:t>institutions</w:t>
      </w:r>
      <w:r w:rsidRPr="00737D2A">
        <w:rPr>
          <w:lang w:val="en-GB"/>
        </w:rPr>
        <w:t xml:space="preserve">, political or social organisations irrespective of their owner, </w:t>
      </w:r>
      <w:r w:rsidR="00D265A0">
        <w:rPr>
          <w:lang w:val="en-GB"/>
        </w:rPr>
        <w:t xml:space="preserve">and </w:t>
      </w:r>
      <w:r w:rsidR="000136A7">
        <w:rPr>
          <w:lang w:val="en-GB"/>
        </w:rPr>
        <w:t>board</w:t>
      </w:r>
      <w:r w:rsidRPr="00737D2A">
        <w:rPr>
          <w:lang w:val="en-GB"/>
        </w:rPr>
        <w:t xml:space="preserve"> </w:t>
      </w:r>
      <w:r w:rsidRPr="00737D2A" w:rsidR="001D6597">
        <w:rPr>
          <w:lang w:val="en-GB"/>
        </w:rPr>
        <w:t xml:space="preserve">any means of </w:t>
      </w:r>
      <w:r w:rsidRPr="00737D2A" w:rsidR="000136A7">
        <w:rPr>
          <w:lang w:val="en-GB"/>
        </w:rPr>
        <w:t xml:space="preserve">Romanian </w:t>
      </w:r>
      <w:r w:rsidRPr="00737D2A" w:rsidR="001D6597">
        <w:rPr>
          <w:lang w:val="en-GB"/>
        </w:rPr>
        <w:t xml:space="preserve">transportation, under the conditions provided </w:t>
      </w:r>
      <w:r w:rsidR="000136A7">
        <w:rPr>
          <w:lang w:val="en-GB"/>
        </w:rPr>
        <w:t xml:space="preserve">for </w:t>
      </w:r>
      <w:r w:rsidRPr="00737D2A" w:rsidR="001D6597">
        <w:rPr>
          <w:lang w:val="en-GB"/>
        </w:rPr>
        <w:t>by law.</w:t>
      </w:r>
      <w:r>
        <w:rPr>
          <w:lang w:val="en-GB"/>
        </w:rPr>
        <w:t>”</w:t>
      </w:r>
    </w:p>
    <w:p w:rsidR="00064003" w:rsidP="00064003" w:rsidRDefault="005E1F8E">
      <w:pPr>
        <w:pStyle w:val="ECHRPara"/>
        <w:rPr>
          <w:lang w:val="en-GB"/>
        </w:rPr>
      </w:pPr>
      <w:r>
        <w:rPr>
          <w:lang w:val="en-GB"/>
        </w:rPr>
        <w:t>In its second paragraph</w:t>
      </w:r>
      <w:r w:rsidRPr="00064003">
        <w:rPr>
          <w:lang w:val="en-GB"/>
        </w:rPr>
        <w:t xml:space="preserve"> </w:t>
      </w:r>
      <w:r w:rsidRPr="00064003" w:rsidR="00064003">
        <w:rPr>
          <w:lang w:val="en-GB"/>
        </w:rPr>
        <w:t>Article 31 also provides th</w:t>
      </w:r>
      <w:r w:rsidR="00064003">
        <w:rPr>
          <w:lang w:val="en-GB"/>
        </w:rPr>
        <w:t>e following:</w:t>
      </w:r>
    </w:p>
    <w:p w:rsidR="004368A2" w:rsidP="00064003" w:rsidRDefault="00064003">
      <w:pPr>
        <w:pStyle w:val="ECHRParaQuote"/>
        <w:rPr>
          <w:lang w:val="en-GB"/>
        </w:rPr>
      </w:pPr>
      <w:r>
        <w:rPr>
          <w:lang w:val="en-GB"/>
        </w:rPr>
        <w:t>“</w:t>
      </w:r>
      <w:r w:rsidR="00A077BC">
        <w:rPr>
          <w:lang w:val="en-GB"/>
        </w:rPr>
        <w:t>(2)</w:t>
      </w:r>
      <w:proofErr w:type="gramStart"/>
      <w:r w:rsidR="00A077BC">
        <w:rPr>
          <w:lang w:val="en-GB"/>
        </w:rPr>
        <w:t>  </w:t>
      </w:r>
      <w:r w:rsidRPr="00064003">
        <w:rPr>
          <w:lang w:val="en-GB"/>
        </w:rPr>
        <w:t>In</w:t>
      </w:r>
      <w:proofErr w:type="gramEnd"/>
      <w:r w:rsidRPr="00064003">
        <w:rPr>
          <w:lang w:val="en-GB"/>
        </w:rPr>
        <w:t xml:space="preserve"> exercising their rights </w:t>
      </w:r>
      <w:r>
        <w:rPr>
          <w:lang w:val="en-GB"/>
        </w:rPr>
        <w:t>under</w:t>
      </w:r>
      <w:r w:rsidRPr="00064003">
        <w:rPr>
          <w:lang w:val="en-GB"/>
        </w:rPr>
        <w:t xml:space="preserve"> this l</w:t>
      </w:r>
      <w:r>
        <w:rPr>
          <w:lang w:val="en-GB"/>
        </w:rPr>
        <w:t>aw, the policemen have the duty to respect the fundamental human rights and liberties provided by law and the European Convention of Human Rights.”</w:t>
      </w:r>
    </w:p>
    <w:p w:rsidR="00C31E30" w:rsidP="00514CA3" w:rsidRDefault="00C31E30">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19</w:t>
      </w:r>
      <w:r>
        <w:rPr>
          <w:lang w:val="en-GB"/>
        </w:rPr>
        <w:fldChar w:fldCharType="end"/>
      </w:r>
      <w:r>
        <w:rPr>
          <w:lang w:val="en-GB"/>
        </w:rPr>
        <w:t>.  The relevant provisions of the Code</w:t>
      </w:r>
      <w:r w:rsidR="008069CD">
        <w:rPr>
          <w:lang w:val="en-GB"/>
        </w:rPr>
        <w:t xml:space="preserve"> of</w:t>
      </w:r>
      <w:r>
        <w:rPr>
          <w:lang w:val="en-GB"/>
        </w:rPr>
        <w:t xml:space="preserve"> </w:t>
      </w:r>
      <w:r w:rsidR="008069CD">
        <w:rPr>
          <w:lang w:val="en-GB"/>
        </w:rPr>
        <w:t>Criminal Procedure</w:t>
      </w:r>
      <w:r w:rsidR="00614FB8">
        <w:rPr>
          <w:lang w:val="en-GB"/>
        </w:rPr>
        <w:t>,</w:t>
      </w:r>
      <w:r w:rsidR="008069CD">
        <w:rPr>
          <w:lang w:val="en-GB"/>
        </w:rPr>
        <w:t xml:space="preserve"> in force at the relevant time</w:t>
      </w:r>
      <w:r w:rsidR="00614FB8">
        <w:rPr>
          <w:lang w:val="en-GB"/>
        </w:rPr>
        <w:t>,</w:t>
      </w:r>
      <w:r w:rsidR="008069CD">
        <w:rPr>
          <w:lang w:val="en-GB"/>
        </w:rPr>
        <w:t xml:space="preserve"> </w:t>
      </w:r>
      <w:r>
        <w:rPr>
          <w:lang w:val="en-GB"/>
        </w:rPr>
        <w:t>concerning the victim</w:t>
      </w:r>
      <w:r w:rsidR="00AE70FF">
        <w:rPr>
          <w:lang w:val="en-GB"/>
        </w:rPr>
        <w:t>’</w:t>
      </w:r>
      <w:r>
        <w:rPr>
          <w:lang w:val="en-GB"/>
        </w:rPr>
        <w:t>s request for civil damages within the criminal trial are as follows:</w:t>
      </w:r>
    </w:p>
    <w:p w:rsidRPr="002E4A99" w:rsidR="00C31E30" w:rsidP="002E4A99" w:rsidRDefault="00C31E30">
      <w:pPr>
        <w:pStyle w:val="ECHRTitleCentre3"/>
        <w:spacing w:after="0"/>
        <w:rPr>
          <w:lang w:val="en-GB"/>
        </w:rPr>
      </w:pPr>
      <w:r w:rsidRPr="002E4A99">
        <w:rPr>
          <w:lang w:val="en-GB"/>
        </w:rPr>
        <w:t>Article 20</w:t>
      </w:r>
    </w:p>
    <w:p w:rsidRPr="002E4A99" w:rsidR="00C31E30" w:rsidP="002E4A99" w:rsidRDefault="00C31E30">
      <w:pPr>
        <w:pStyle w:val="ECHRTitleCentre3"/>
        <w:spacing w:before="0"/>
        <w:rPr>
          <w:lang w:val="en-GB"/>
        </w:rPr>
      </w:pPr>
      <w:r w:rsidRPr="002E4A99">
        <w:rPr>
          <w:lang w:val="en-GB"/>
        </w:rPr>
        <w:t xml:space="preserve">Special </w:t>
      </w:r>
      <w:r w:rsidRPr="002E4A99" w:rsidR="008F78FD">
        <w:rPr>
          <w:lang w:val="en-GB"/>
        </w:rPr>
        <w:t>conditions to re</w:t>
      </w:r>
      <w:r w:rsidRPr="002E4A99">
        <w:rPr>
          <w:lang w:val="en-GB"/>
        </w:rPr>
        <w:t>solv</w:t>
      </w:r>
      <w:r w:rsidRPr="002E4A99" w:rsidR="008F78FD">
        <w:rPr>
          <w:lang w:val="en-GB"/>
        </w:rPr>
        <w:t>e</w:t>
      </w:r>
      <w:r w:rsidRPr="002E4A99">
        <w:rPr>
          <w:lang w:val="en-GB"/>
        </w:rPr>
        <w:t xml:space="preserve"> civil </w:t>
      </w:r>
      <w:r w:rsidRPr="002E4A99" w:rsidR="008F78FD">
        <w:rPr>
          <w:lang w:val="en-GB"/>
        </w:rPr>
        <w:t>claims</w:t>
      </w:r>
    </w:p>
    <w:p w:rsidRPr="00812713" w:rsidR="00812713" w:rsidRDefault="00812713">
      <w:pPr>
        <w:pStyle w:val="ECHRParaQuote"/>
        <w:rPr>
          <w:lang w:val="en-GB"/>
        </w:rPr>
      </w:pPr>
      <w:r>
        <w:rPr>
          <w:lang w:val="en-GB"/>
        </w:rPr>
        <w:t>“</w:t>
      </w:r>
      <w:r w:rsidR="000136A7">
        <w:rPr>
          <w:lang w:val="en-GB"/>
        </w:rPr>
        <w:t>A</w:t>
      </w:r>
      <w:r w:rsidRPr="00812713" w:rsidR="000136A7">
        <w:rPr>
          <w:lang w:val="en-GB"/>
        </w:rPr>
        <w:t xml:space="preserve"> </w:t>
      </w:r>
      <w:r w:rsidRPr="00812713" w:rsidR="00C31E30">
        <w:rPr>
          <w:lang w:val="en-GB"/>
        </w:rPr>
        <w:t xml:space="preserve">victim who </w:t>
      </w:r>
      <w:r w:rsidR="000136A7">
        <w:rPr>
          <w:lang w:val="en-GB"/>
        </w:rPr>
        <w:t xml:space="preserve">has </w:t>
      </w:r>
      <w:r w:rsidRPr="00812713" w:rsidR="00C31E30">
        <w:rPr>
          <w:lang w:val="en-GB"/>
        </w:rPr>
        <w:t xml:space="preserve">sought civil damages during </w:t>
      </w:r>
      <w:r w:rsidR="00614FB8">
        <w:rPr>
          <w:lang w:val="en-GB"/>
        </w:rPr>
        <w:t>a</w:t>
      </w:r>
      <w:r w:rsidRPr="00812713" w:rsidR="00614FB8">
        <w:rPr>
          <w:lang w:val="en-GB"/>
        </w:rPr>
        <w:t xml:space="preserve"> </w:t>
      </w:r>
      <w:r w:rsidRPr="00812713" w:rsidR="00C31E30">
        <w:rPr>
          <w:lang w:val="en-GB"/>
        </w:rPr>
        <w:t xml:space="preserve">criminal trial may </w:t>
      </w:r>
      <w:r w:rsidRPr="00812713">
        <w:rPr>
          <w:lang w:val="en-GB"/>
        </w:rPr>
        <w:t>submit his</w:t>
      </w:r>
      <w:r w:rsidR="000136A7">
        <w:rPr>
          <w:lang w:val="en-GB"/>
        </w:rPr>
        <w:t xml:space="preserve"> or </w:t>
      </w:r>
      <w:r w:rsidRPr="00812713">
        <w:rPr>
          <w:lang w:val="en-GB"/>
        </w:rPr>
        <w:t xml:space="preserve">her request before the civil courts </w:t>
      </w:r>
      <w:r w:rsidR="00614FB8">
        <w:rPr>
          <w:lang w:val="en-GB"/>
        </w:rPr>
        <w:t>if</w:t>
      </w:r>
      <w:r w:rsidRPr="00812713">
        <w:rPr>
          <w:lang w:val="en-GB"/>
        </w:rPr>
        <w:t xml:space="preserve"> the criminal court </w:t>
      </w:r>
      <w:r w:rsidR="000136A7">
        <w:rPr>
          <w:lang w:val="en-GB"/>
        </w:rPr>
        <w:t xml:space="preserve">has </w:t>
      </w:r>
      <w:r w:rsidRPr="00812713">
        <w:rPr>
          <w:lang w:val="en-GB"/>
        </w:rPr>
        <w:t>left the matter undecided.</w:t>
      </w:r>
      <w:r>
        <w:rPr>
          <w:lang w:val="en-GB"/>
        </w:rPr>
        <w:t>”</w:t>
      </w:r>
    </w:p>
    <w:p w:rsidRPr="002E4A99" w:rsidR="00812713" w:rsidP="002E4A99" w:rsidRDefault="00812713">
      <w:pPr>
        <w:pStyle w:val="ECHRTitleCentre3"/>
        <w:spacing w:after="0"/>
        <w:rPr>
          <w:lang w:val="en-GB"/>
        </w:rPr>
      </w:pPr>
      <w:r w:rsidRPr="002E4A99">
        <w:rPr>
          <w:lang w:val="en-GB"/>
        </w:rPr>
        <w:t>Article 22</w:t>
      </w:r>
    </w:p>
    <w:p w:rsidRPr="002E4A99" w:rsidR="00812713" w:rsidP="002E4A99" w:rsidRDefault="00812713">
      <w:pPr>
        <w:pStyle w:val="ECHRTitleCentre3"/>
        <w:spacing w:before="0"/>
        <w:rPr>
          <w:lang w:val="en-GB"/>
        </w:rPr>
      </w:pPr>
      <w:r w:rsidRPr="002E4A99">
        <w:rPr>
          <w:lang w:val="en-GB"/>
        </w:rPr>
        <w:t xml:space="preserve">The </w:t>
      </w:r>
      <w:r w:rsidRPr="002E4A99" w:rsidR="000136A7">
        <w:rPr>
          <w:lang w:val="en-GB"/>
        </w:rPr>
        <w:t xml:space="preserve">force </w:t>
      </w:r>
      <w:r w:rsidRPr="002E4A99">
        <w:rPr>
          <w:lang w:val="en-GB"/>
        </w:rPr>
        <w:t xml:space="preserve">of </w:t>
      </w:r>
      <w:r w:rsidRPr="002E4A99" w:rsidR="00BA68B6">
        <w:rPr>
          <w:lang w:val="en-GB"/>
        </w:rPr>
        <w:t xml:space="preserve">a </w:t>
      </w:r>
      <w:r w:rsidRPr="002E4A99">
        <w:rPr>
          <w:lang w:val="en-GB"/>
        </w:rPr>
        <w:t xml:space="preserve">criminal judgment before the civil </w:t>
      </w:r>
      <w:proofErr w:type="gramStart"/>
      <w:r w:rsidRPr="002E4A99">
        <w:rPr>
          <w:lang w:val="en-GB"/>
        </w:rPr>
        <w:t xml:space="preserve">court </w:t>
      </w:r>
      <w:r w:rsidR="002E4A99">
        <w:rPr>
          <w:lang w:val="en-GB"/>
        </w:rPr>
        <w:t>...</w:t>
      </w:r>
      <w:proofErr w:type="gramEnd"/>
    </w:p>
    <w:p w:rsidR="002E4A99" w:rsidRDefault="00812713">
      <w:pPr>
        <w:pStyle w:val="ECHRParaQuote"/>
        <w:rPr>
          <w:lang w:val="en-GB"/>
        </w:rPr>
      </w:pPr>
      <w:r>
        <w:rPr>
          <w:lang w:val="en-GB"/>
        </w:rPr>
        <w:t>“</w:t>
      </w:r>
      <w:r w:rsidRPr="00812713">
        <w:rPr>
          <w:lang w:val="en-GB"/>
        </w:rPr>
        <w:t xml:space="preserve">The final judgment </w:t>
      </w:r>
      <w:r w:rsidR="000136A7">
        <w:rPr>
          <w:lang w:val="en-GB"/>
        </w:rPr>
        <w:t>delivered</w:t>
      </w:r>
      <w:r w:rsidRPr="00812713" w:rsidR="000136A7">
        <w:rPr>
          <w:lang w:val="en-GB"/>
        </w:rPr>
        <w:t xml:space="preserve"> </w:t>
      </w:r>
      <w:r w:rsidRPr="00812713">
        <w:rPr>
          <w:lang w:val="en-GB"/>
        </w:rPr>
        <w:t xml:space="preserve">in </w:t>
      </w:r>
      <w:r w:rsidR="008F78FD">
        <w:rPr>
          <w:lang w:val="en-GB"/>
        </w:rPr>
        <w:t>a</w:t>
      </w:r>
      <w:r w:rsidRPr="00812713" w:rsidR="008F78FD">
        <w:rPr>
          <w:lang w:val="en-GB"/>
        </w:rPr>
        <w:t xml:space="preserve"> </w:t>
      </w:r>
      <w:r w:rsidRPr="00812713">
        <w:rPr>
          <w:lang w:val="en-GB"/>
        </w:rPr>
        <w:t xml:space="preserve">criminal trial is </w:t>
      </w:r>
      <w:r w:rsidR="000136A7">
        <w:rPr>
          <w:lang w:val="en-GB"/>
        </w:rPr>
        <w:t>binding on</w:t>
      </w:r>
      <w:r w:rsidRPr="00812713" w:rsidR="000136A7">
        <w:rPr>
          <w:lang w:val="en-GB"/>
        </w:rPr>
        <w:t xml:space="preserve"> </w:t>
      </w:r>
      <w:r w:rsidRPr="00812713">
        <w:rPr>
          <w:lang w:val="en-GB"/>
        </w:rPr>
        <w:t>the civil court with respect to the existence of the act, the person who committed it and his</w:t>
      </w:r>
      <w:r w:rsidR="000136A7">
        <w:rPr>
          <w:lang w:val="en-GB"/>
        </w:rPr>
        <w:t xml:space="preserve"> or </w:t>
      </w:r>
      <w:r w:rsidRPr="00812713">
        <w:rPr>
          <w:lang w:val="en-GB"/>
        </w:rPr>
        <w:t>her guilt.</w:t>
      </w:r>
      <w:r w:rsidR="00385526">
        <w:rPr>
          <w:lang w:val="en-GB"/>
        </w:rPr>
        <w:t xml:space="preserve"> </w:t>
      </w:r>
      <w:r w:rsidR="002E4A99">
        <w:rPr>
          <w:lang w:val="en-GB"/>
        </w:rPr>
        <w:t>...</w:t>
      </w:r>
      <w:r>
        <w:rPr>
          <w:lang w:val="en-GB"/>
        </w:rPr>
        <w:t>”</w:t>
      </w:r>
    </w:p>
    <w:p w:rsidR="002E4A99" w:rsidP="00514CA3" w:rsidRDefault="00613777">
      <w:pPr>
        <w:pStyle w:val="ECHRPara"/>
        <w:rPr>
          <w:lang w:val="en-GB"/>
        </w:rPr>
      </w:pPr>
      <w:r>
        <w:fldChar w:fldCharType="begin"/>
      </w:r>
      <w:r w:rsidRPr="00613777">
        <w:rPr>
          <w:lang w:val="en-GB"/>
        </w:rPr>
        <w:instrText xml:space="preserve"> SEQ level0 \*arabic </w:instrText>
      </w:r>
      <w:r>
        <w:fldChar w:fldCharType="separate"/>
      </w:r>
      <w:r w:rsidR="00AE70FF">
        <w:rPr>
          <w:noProof/>
          <w:lang w:val="en-GB"/>
        </w:rPr>
        <w:t>20</w:t>
      </w:r>
      <w:r>
        <w:fldChar w:fldCharType="end"/>
      </w:r>
      <w:r w:rsidRPr="00613777">
        <w:rPr>
          <w:lang w:val="en-GB"/>
        </w:rPr>
        <w:t xml:space="preserve">.  The relevant provisions </w:t>
      </w:r>
      <w:r>
        <w:rPr>
          <w:lang w:val="en-GB"/>
        </w:rPr>
        <w:t xml:space="preserve">concerning civil liability, namely </w:t>
      </w:r>
      <w:r w:rsidR="00A077BC">
        <w:rPr>
          <w:lang w:val="en-GB"/>
        </w:rPr>
        <w:t>Articles </w:t>
      </w:r>
      <w:r w:rsidRPr="00613777">
        <w:rPr>
          <w:lang w:val="en-GB"/>
        </w:rPr>
        <w:t>998-999 of the Civil Code</w:t>
      </w:r>
      <w:r w:rsidR="00614FB8">
        <w:rPr>
          <w:lang w:val="en-GB"/>
        </w:rPr>
        <w:t>,</w:t>
      </w:r>
      <w:r w:rsidRPr="00613777">
        <w:rPr>
          <w:lang w:val="en-GB"/>
        </w:rPr>
        <w:t xml:space="preserve"> in force at the relevant time</w:t>
      </w:r>
      <w:r>
        <w:rPr>
          <w:lang w:val="en-GB"/>
        </w:rPr>
        <w:t>,</w:t>
      </w:r>
      <w:r w:rsidRPr="00613777">
        <w:rPr>
          <w:lang w:val="en-GB"/>
        </w:rPr>
        <w:t xml:space="preserve"> are</w:t>
      </w:r>
      <w:r w:rsidR="00A077BC">
        <w:rPr>
          <w:lang w:val="en-GB"/>
        </w:rPr>
        <w:t xml:space="preserve"> </w:t>
      </w:r>
      <w:r>
        <w:rPr>
          <w:lang w:val="en-GB"/>
        </w:rPr>
        <w:t xml:space="preserve">described in </w:t>
      </w:r>
      <w:proofErr w:type="spellStart"/>
      <w:r w:rsidRPr="00613777">
        <w:rPr>
          <w:i/>
          <w:lang w:val="en-GB"/>
        </w:rPr>
        <w:t>Iambor</w:t>
      </w:r>
      <w:proofErr w:type="spellEnd"/>
      <w:r w:rsidRPr="00613777">
        <w:rPr>
          <w:i/>
          <w:lang w:val="en-GB"/>
        </w:rPr>
        <w:t xml:space="preserve"> v. Romania (no.</w:t>
      </w:r>
      <w:r w:rsidR="00A077BC">
        <w:rPr>
          <w:i/>
          <w:lang w:val="en-GB"/>
        </w:rPr>
        <w:t xml:space="preserve"> </w:t>
      </w:r>
      <w:r w:rsidRPr="00613777">
        <w:rPr>
          <w:i/>
          <w:lang w:val="en-GB"/>
        </w:rPr>
        <w:t>1)</w:t>
      </w:r>
      <w:r>
        <w:rPr>
          <w:lang w:val="en-GB"/>
        </w:rPr>
        <w:t xml:space="preserve"> (no. 64536/01, </w:t>
      </w:r>
      <w:r>
        <w:rPr>
          <w:rFonts w:cstheme="minorHAnsi"/>
          <w:lang w:val="en-GB"/>
        </w:rPr>
        <w:t>§</w:t>
      </w:r>
      <w:r>
        <w:rPr>
          <w:lang w:val="en-GB"/>
        </w:rPr>
        <w:t xml:space="preserve"> 142, 24 June 2008).</w:t>
      </w:r>
    </w:p>
    <w:p w:rsidRPr="00B46173" w:rsidR="00F71A6A" w:rsidRDefault="00F71A6A">
      <w:pPr>
        <w:pStyle w:val="ECHRTitle1"/>
        <w:rPr>
          <w:lang w:val="en-GB"/>
        </w:rPr>
      </w:pPr>
      <w:r w:rsidRPr="00B46173">
        <w:rPr>
          <w:lang w:val="en-GB"/>
        </w:rPr>
        <w:t>THE LAW</w:t>
      </w:r>
    </w:p>
    <w:p w:rsidRPr="00B46173" w:rsidR="00F71A6A" w:rsidRDefault="00F71A6A">
      <w:pPr>
        <w:pStyle w:val="ECHRHeading1"/>
        <w:rPr>
          <w:lang w:val="en-GB"/>
        </w:rPr>
      </w:pPr>
      <w:r w:rsidRPr="00B46173">
        <w:rPr>
          <w:lang w:val="en-GB"/>
        </w:rPr>
        <w:t xml:space="preserve">I.  ALLEGED VIOLATION OF ARTICLE </w:t>
      </w:r>
      <w:r w:rsidR="00E2308F">
        <w:rPr>
          <w:lang w:val="en-GB"/>
        </w:rPr>
        <w:t>8</w:t>
      </w:r>
      <w:r w:rsidRPr="00B46173">
        <w:rPr>
          <w:lang w:val="en-GB"/>
        </w:rPr>
        <w:t xml:space="preserve"> OF THE CONVENTION</w:t>
      </w:r>
    </w:p>
    <w:p w:rsidRPr="00B46173" w:rsidR="00F71A6A" w:rsidP="00514CA3" w:rsidRDefault="002642DA">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21</w:t>
      </w:r>
      <w:r>
        <w:rPr>
          <w:lang w:val="en-GB"/>
        </w:rPr>
        <w:fldChar w:fldCharType="end"/>
      </w:r>
      <w:r w:rsidRPr="00B46173" w:rsidR="00F71A6A">
        <w:rPr>
          <w:lang w:val="en-GB"/>
        </w:rPr>
        <w:t xml:space="preserve">.  The </w:t>
      </w:r>
      <w:r w:rsidRPr="00B46173" w:rsidR="005F4753">
        <w:rPr>
          <w:lang w:val="en-GB"/>
        </w:rPr>
        <w:t>applicant</w:t>
      </w:r>
      <w:r w:rsidRPr="00B46173" w:rsidR="00F71A6A">
        <w:rPr>
          <w:lang w:val="en-GB"/>
        </w:rPr>
        <w:t xml:space="preserve"> complained that </w:t>
      </w:r>
      <w:r w:rsidR="00E464B1">
        <w:rPr>
          <w:lang w:val="en-GB"/>
        </w:rPr>
        <w:t xml:space="preserve">the unlawful search </w:t>
      </w:r>
      <w:r w:rsidR="0016025A">
        <w:rPr>
          <w:lang w:val="en-GB"/>
        </w:rPr>
        <w:t xml:space="preserve">carried out </w:t>
      </w:r>
      <w:r w:rsidR="00E464B1">
        <w:rPr>
          <w:lang w:val="en-GB"/>
        </w:rPr>
        <w:t xml:space="preserve">at his </w:t>
      </w:r>
      <w:r w:rsidR="00865130">
        <w:rPr>
          <w:lang w:val="en-GB"/>
        </w:rPr>
        <w:t xml:space="preserve">home </w:t>
      </w:r>
      <w:r w:rsidR="00E464B1">
        <w:rPr>
          <w:lang w:val="en-GB"/>
        </w:rPr>
        <w:t xml:space="preserve">by two police officers </w:t>
      </w:r>
      <w:r w:rsidR="000136A7">
        <w:rPr>
          <w:lang w:val="en-GB"/>
        </w:rPr>
        <w:t xml:space="preserve">had </w:t>
      </w:r>
      <w:r w:rsidR="00E464B1">
        <w:rPr>
          <w:lang w:val="en-GB"/>
        </w:rPr>
        <w:t>violated</w:t>
      </w:r>
      <w:r w:rsidRPr="00B46173" w:rsidR="00F71A6A">
        <w:rPr>
          <w:lang w:val="en-GB"/>
        </w:rPr>
        <w:t xml:space="preserve"> </w:t>
      </w:r>
      <w:r w:rsidR="00385526">
        <w:rPr>
          <w:lang w:val="en-GB"/>
        </w:rPr>
        <w:t xml:space="preserve">his rights under </w:t>
      </w:r>
      <w:r w:rsidRPr="00B46173" w:rsidR="00F71A6A">
        <w:rPr>
          <w:lang w:val="en-GB"/>
        </w:rPr>
        <w:t xml:space="preserve">Article </w:t>
      </w:r>
      <w:r w:rsidR="008D4A90">
        <w:rPr>
          <w:lang w:val="en-GB"/>
        </w:rPr>
        <w:t>8</w:t>
      </w:r>
      <w:r w:rsidRPr="00B46173" w:rsidR="00F71A6A">
        <w:rPr>
          <w:lang w:val="en-GB"/>
        </w:rPr>
        <w:t xml:space="preserve"> of the Convention, which reads as follows:</w:t>
      </w:r>
    </w:p>
    <w:p w:rsidRPr="00E464B1" w:rsidR="00E464B1" w:rsidRDefault="00E464B1">
      <w:pPr>
        <w:pStyle w:val="ECHRParaQuote"/>
        <w:rPr>
          <w:lang w:val="en-GB"/>
        </w:rPr>
      </w:pPr>
      <w:r w:rsidRPr="00E464B1">
        <w:rPr>
          <w:lang w:val="en-GB"/>
        </w:rPr>
        <w:t xml:space="preserve">“1. Everyone has the right to respect for his </w:t>
      </w:r>
      <w:r w:rsidR="002E4A99">
        <w:rPr>
          <w:lang w:val="en-GB"/>
        </w:rPr>
        <w:t>...</w:t>
      </w:r>
      <w:r w:rsidRPr="00E464B1">
        <w:rPr>
          <w:lang w:val="en-GB"/>
        </w:rPr>
        <w:t xml:space="preserve"> home</w:t>
      </w:r>
      <w:r>
        <w:rPr>
          <w:lang w:val="en-GB"/>
        </w:rPr>
        <w:t xml:space="preserve"> ..</w:t>
      </w:r>
      <w:r w:rsidRPr="00E464B1">
        <w:rPr>
          <w:lang w:val="en-GB"/>
        </w:rPr>
        <w:t>.</w:t>
      </w:r>
    </w:p>
    <w:p w:rsidRPr="00E464B1" w:rsidR="005B16A8" w:rsidRDefault="00E464B1">
      <w:pPr>
        <w:pStyle w:val="ECHRParaQuote"/>
        <w:rPr>
          <w:lang w:val="en-GB"/>
        </w:rPr>
      </w:pPr>
      <w:r w:rsidRPr="00E464B1">
        <w:rPr>
          <w:lang w:val="en-GB"/>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B46173" w:rsidR="00F71A6A" w:rsidRDefault="00F71A6A">
      <w:pPr>
        <w:pStyle w:val="ECHRHeading2"/>
        <w:outlineLvl w:val="0"/>
        <w:rPr>
          <w:lang w:val="en-GB"/>
        </w:rPr>
      </w:pPr>
      <w:r w:rsidRPr="00B46173">
        <w:rPr>
          <w:lang w:val="en-GB"/>
        </w:rPr>
        <w:t>A.  Admissibility</w:t>
      </w:r>
    </w:p>
    <w:p w:rsidR="002E4A99" w:rsidP="00514CA3" w:rsidRDefault="002642DA">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22</w:t>
      </w:r>
      <w:r>
        <w:rPr>
          <w:lang w:val="en-GB"/>
        </w:rPr>
        <w:fldChar w:fldCharType="end"/>
      </w:r>
      <w:r w:rsidRPr="00B46173" w:rsidR="00F71A6A">
        <w:rPr>
          <w:lang w:val="en-GB"/>
        </w:rPr>
        <w:t>.  </w:t>
      </w:r>
      <w:r w:rsidR="00C31E30">
        <w:rPr>
          <w:lang w:val="en-GB"/>
        </w:rPr>
        <w:t>The Government raised an objection of non-</w:t>
      </w:r>
      <w:r w:rsidR="001511EB">
        <w:rPr>
          <w:lang w:val="en-GB"/>
        </w:rPr>
        <w:t xml:space="preserve">exhaustion of domestic remedies. In particular, the applicant had not pursued a civil action for damages against the two police officers based on the general provisions concerning civil damages provided </w:t>
      </w:r>
      <w:r w:rsidR="00865130">
        <w:rPr>
          <w:lang w:val="en-GB"/>
        </w:rPr>
        <w:t xml:space="preserve">for </w:t>
      </w:r>
      <w:r w:rsidR="001511EB">
        <w:rPr>
          <w:lang w:val="en-GB"/>
        </w:rPr>
        <w:t>in Articles 998-999 of the Civil Code</w:t>
      </w:r>
      <w:r w:rsidR="0016025A">
        <w:rPr>
          <w:lang w:val="en-GB"/>
        </w:rPr>
        <w:t>,</w:t>
      </w:r>
      <w:r w:rsidR="0033424E">
        <w:rPr>
          <w:lang w:val="en-GB"/>
        </w:rPr>
        <w:t xml:space="preserve"> in force at the relevant time</w:t>
      </w:r>
      <w:r w:rsidR="001511EB">
        <w:rPr>
          <w:lang w:val="en-GB"/>
        </w:rPr>
        <w:t>.</w:t>
      </w:r>
      <w:r w:rsidR="001C2E0A">
        <w:rPr>
          <w:lang w:val="en-GB"/>
        </w:rPr>
        <w:t xml:space="preserve"> They maintained that, since the criminal courts had left the applicant</w:t>
      </w:r>
      <w:r w:rsidR="00AE70FF">
        <w:rPr>
          <w:lang w:val="en-GB"/>
        </w:rPr>
        <w:t>’</w:t>
      </w:r>
      <w:r w:rsidR="001C2E0A">
        <w:rPr>
          <w:lang w:val="en-GB"/>
        </w:rPr>
        <w:t>s request for damages</w:t>
      </w:r>
      <w:r w:rsidRPr="0016025A" w:rsidR="0016025A">
        <w:rPr>
          <w:lang w:val="en-GB"/>
        </w:rPr>
        <w:t xml:space="preserve"> </w:t>
      </w:r>
      <w:r w:rsidR="0016025A">
        <w:rPr>
          <w:lang w:val="en-GB"/>
        </w:rPr>
        <w:t>unresolved</w:t>
      </w:r>
      <w:r w:rsidR="001C2E0A">
        <w:rPr>
          <w:lang w:val="en-GB"/>
        </w:rPr>
        <w:t xml:space="preserve">, he could have </w:t>
      </w:r>
      <w:r w:rsidR="000136A7">
        <w:rPr>
          <w:lang w:val="en-GB"/>
        </w:rPr>
        <w:t xml:space="preserve">brought </w:t>
      </w:r>
      <w:r w:rsidR="001C2E0A">
        <w:rPr>
          <w:lang w:val="en-GB"/>
        </w:rPr>
        <w:t>a separate action in this respect before the civil courts.</w:t>
      </w:r>
      <w:r w:rsidR="001F2E69">
        <w:rPr>
          <w:lang w:val="en-GB"/>
        </w:rPr>
        <w:t xml:space="preserve"> They also submitted that the intention to commit a crime was an element required only to establish criminal responsibility</w:t>
      </w:r>
      <w:r w:rsidR="0016025A">
        <w:rPr>
          <w:lang w:val="en-GB"/>
        </w:rPr>
        <w:t>,</w:t>
      </w:r>
      <w:r w:rsidR="001F2E69">
        <w:rPr>
          <w:lang w:val="en-GB"/>
        </w:rPr>
        <w:t xml:space="preserve"> while before the civil courts negligence was enough to establish </w:t>
      </w:r>
      <w:r w:rsidR="000136A7">
        <w:rPr>
          <w:lang w:val="en-GB"/>
        </w:rPr>
        <w:t>a person</w:t>
      </w:r>
      <w:r w:rsidR="00AE70FF">
        <w:rPr>
          <w:lang w:val="en-GB"/>
        </w:rPr>
        <w:t>’</w:t>
      </w:r>
      <w:r w:rsidR="000136A7">
        <w:rPr>
          <w:lang w:val="en-GB"/>
        </w:rPr>
        <w:t xml:space="preserve">s </w:t>
      </w:r>
      <w:r w:rsidR="001F2E69">
        <w:rPr>
          <w:lang w:val="en-GB"/>
        </w:rPr>
        <w:t xml:space="preserve">civil liability. </w:t>
      </w:r>
      <w:r w:rsidR="009639B9">
        <w:rPr>
          <w:lang w:val="en-GB"/>
        </w:rPr>
        <w:t xml:space="preserve">The Government did not submit examples of relevant domestic case-law in this respect. </w:t>
      </w:r>
      <w:r w:rsidR="00DB3C6F">
        <w:rPr>
          <w:lang w:val="en-GB"/>
        </w:rPr>
        <w:t>The</w:t>
      </w:r>
      <w:r w:rsidR="009639B9">
        <w:rPr>
          <w:lang w:val="en-GB"/>
        </w:rPr>
        <w:t>y</w:t>
      </w:r>
      <w:r w:rsidR="00DB3C6F">
        <w:rPr>
          <w:lang w:val="en-GB"/>
        </w:rPr>
        <w:t xml:space="preserve"> further contended that in the case </w:t>
      </w:r>
      <w:proofErr w:type="spellStart"/>
      <w:r w:rsidRPr="00B22E54" w:rsidR="00DB3C6F">
        <w:rPr>
          <w:i/>
          <w:lang w:val="en-GB"/>
        </w:rPr>
        <w:t>Lazzarini</w:t>
      </w:r>
      <w:proofErr w:type="spellEnd"/>
      <w:r w:rsidRPr="00B22E54" w:rsidR="00DB3C6F">
        <w:rPr>
          <w:i/>
          <w:lang w:val="en-GB"/>
        </w:rPr>
        <w:t xml:space="preserve"> and </w:t>
      </w:r>
      <w:proofErr w:type="spellStart"/>
      <w:r w:rsidRPr="00B22E54" w:rsidR="00DB3C6F">
        <w:rPr>
          <w:i/>
          <w:lang w:val="en-GB"/>
        </w:rPr>
        <w:t>Ghiacci</w:t>
      </w:r>
      <w:proofErr w:type="spellEnd"/>
      <w:r w:rsidRPr="00B22E54" w:rsidR="00DB3C6F">
        <w:rPr>
          <w:i/>
          <w:lang w:val="en-GB"/>
        </w:rPr>
        <w:t xml:space="preserve"> </w:t>
      </w:r>
      <w:r w:rsidR="00514CA3">
        <w:rPr>
          <w:i/>
          <w:lang w:val="en-GB"/>
        </w:rPr>
        <w:br/>
      </w:r>
      <w:r w:rsidRPr="00B22E54" w:rsidR="00DB3C6F">
        <w:rPr>
          <w:i/>
          <w:lang w:val="en-GB"/>
        </w:rPr>
        <w:t>v. Italy</w:t>
      </w:r>
      <w:r w:rsidR="00DB3C6F">
        <w:rPr>
          <w:lang w:val="en-GB"/>
        </w:rPr>
        <w:t xml:space="preserve"> </w:t>
      </w:r>
      <w:r w:rsidR="001E1EE0">
        <w:rPr>
          <w:lang w:val="en-GB"/>
        </w:rPr>
        <w:t xml:space="preserve">((dec.), no. 53749/00, 7 November 2002) </w:t>
      </w:r>
      <w:r w:rsidR="00DB3C6F">
        <w:rPr>
          <w:lang w:val="en-GB"/>
        </w:rPr>
        <w:t xml:space="preserve">the Court </w:t>
      </w:r>
      <w:r w:rsidR="00F36238">
        <w:rPr>
          <w:lang w:val="en-GB"/>
        </w:rPr>
        <w:t xml:space="preserve">had </w:t>
      </w:r>
      <w:r w:rsidR="00DB3C6F">
        <w:rPr>
          <w:lang w:val="en-GB"/>
        </w:rPr>
        <w:t xml:space="preserve">held that the applicants had </w:t>
      </w:r>
      <w:r w:rsidR="0016025A">
        <w:rPr>
          <w:lang w:val="en-GB"/>
        </w:rPr>
        <w:t xml:space="preserve">a civil remedy </w:t>
      </w:r>
      <w:r w:rsidR="00DB3C6F">
        <w:rPr>
          <w:lang w:val="en-GB"/>
        </w:rPr>
        <w:t>available</w:t>
      </w:r>
      <w:r w:rsidR="0016025A">
        <w:rPr>
          <w:lang w:val="en-GB"/>
        </w:rPr>
        <w:t>,</w:t>
      </w:r>
      <w:r w:rsidR="00DB3C6F">
        <w:rPr>
          <w:lang w:val="en-GB"/>
        </w:rPr>
        <w:t xml:space="preserve"> </w:t>
      </w:r>
      <w:r w:rsidR="00865130">
        <w:rPr>
          <w:lang w:val="en-GB"/>
        </w:rPr>
        <w:t>which</w:t>
      </w:r>
      <w:r w:rsidR="00B8397D">
        <w:rPr>
          <w:lang w:val="en-GB"/>
        </w:rPr>
        <w:t>,</w:t>
      </w:r>
      <w:r w:rsidRPr="00B8397D" w:rsidR="00B8397D">
        <w:rPr>
          <w:lang w:val="en-GB"/>
        </w:rPr>
        <w:t xml:space="preserve"> </w:t>
      </w:r>
      <w:r w:rsidR="00B8397D">
        <w:rPr>
          <w:lang w:val="en-GB"/>
        </w:rPr>
        <w:t xml:space="preserve">following the rejection of their criminal complaint, they had </w:t>
      </w:r>
      <w:r w:rsidR="00DB3C6F">
        <w:rPr>
          <w:lang w:val="en-GB"/>
        </w:rPr>
        <w:t>failed to pursue.</w:t>
      </w:r>
    </w:p>
    <w:p w:rsidR="002E4A99" w:rsidP="00514CA3" w:rsidRDefault="00C31E30">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23</w:t>
      </w:r>
      <w:r>
        <w:rPr>
          <w:lang w:val="en-GB"/>
        </w:rPr>
        <w:fldChar w:fldCharType="end"/>
      </w:r>
      <w:r>
        <w:rPr>
          <w:lang w:val="en-GB"/>
        </w:rPr>
        <w:t>.  </w:t>
      </w:r>
      <w:r w:rsidR="00853265">
        <w:rPr>
          <w:lang w:val="en-GB"/>
        </w:rPr>
        <w:t xml:space="preserve">The applicant submitted that a civil action based on the general provisions of the Civil Code would have </w:t>
      </w:r>
      <w:r w:rsidR="00B22E54">
        <w:rPr>
          <w:lang w:val="en-GB"/>
        </w:rPr>
        <w:t xml:space="preserve">had </w:t>
      </w:r>
      <w:r w:rsidR="00853265">
        <w:rPr>
          <w:lang w:val="en-GB"/>
        </w:rPr>
        <w:t>no prospects of success in his particular case. He underlined that</w:t>
      </w:r>
      <w:r w:rsidR="00B96EA5">
        <w:rPr>
          <w:lang w:val="en-GB"/>
        </w:rPr>
        <w:t xml:space="preserve">, although the criminal investigation concluded that the police officers </w:t>
      </w:r>
      <w:r w:rsidR="00F36238">
        <w:rPr>
          <w:lang w:val="en-GB"/>
        </w:rPr>
        <w:t xml:space="preserve">had </w:t>
      </w:r>
      <w:r w:rsidR="00B96EA5">
        <w:rPr>
          <w:lang w:val="en-GB"/>
        </w:rPr>
        <w:t xml:space="preserve">not </w:t>
      </w:r>
      <w:r w:rsidR="00F36238">
        <w:rPr>
          <w:lang w:val="en-GB"/>
        </w:rPr>
        <w:t xml:space="preserve">had </w:t>
      </w:r>
      <w:r w:rsidR="00B96EA5">
        <w:rPr>
          <w:lang w:val="en-GB"/>
        </w:rPr>
        <w:t xml:space="preserve">the intention to commit a crime, </w:t>
      </w:r>
      <w:r w:rsidR="00853265">
        <w:rPr>
          <w:lang w:val="en-GB"/>
        </w:rPr>
        <w:t>the criminal courts held that the two officers had acted in accordance with the law</w:t>
      </w:r>
      <w:r w:rsidR="00B96EA5">
        <w:rPr>
          <w:lang w:val="en-GB"/>
        </w:rPr>
        <w:t xml:space="preserve">. Therefore, since </w:t>
      </w:r>
      <w:r w:rsidR="00A87D61">
        <w:rPr>
          <w:lang w:val="en-GB"/>
        </w:rPr>
        <w:t xml:space="preserve">the civil court </w:t>
      </w:r>
      <w:r w:rsidR="00F36238">
        <w:rPr>
          <w:lang w:val="en-GB"/>
        </w:rPr>
        <w:t>was</w:t>
      </w:r>
      <w:r w:rsidR="00A87D61">
        <w:rPr>
          <w:lang w:val="en-GB"/>
        </w:rPr>
        <w:t xml:space="preserve"> bound by </w:t>
      </w:r>
      <w:r w:rsidR="00B96EA5">
        <w:rPr>
          <w:lang w:val="en-GB"/>
        </w:rPr>
        <w:t xml:space="preserve">the judgment of the criminal court, the </w:t>
      </w:r>
      <w:r w:rsidR="00A87D61">
        <w:rPr>
          <w:lang w:val="en-GB"/>
        </w:rPr>
        <w:t xml:space="preserve">former </w:t>
      </w:r>
      <w:r w:rsidR="00B96EA5">
        <w:rPr>
          <w:lang w:val="en-GB"/>
        </w:rPr>
        <w:t xml:space="preserve">could not have established any liability of persons who were considered to have been acting </w:t>
      </w:r>
      <w:r w:rsidR="00607414">
        <w:rPr>
          <w:lang w:val="en-GB"/>
        </w:rPr>
        <w:t xml:space="preserve">within their duties </w:t>
      </w:r>
      <w:r w:rsidR="00B8397D">
        <w:rPr>
          <w:lang w:val="en-GB"/>
        </w:rPr>
        <w:t xml:space="preserve">as </w:t>
      </w:r>
      <w:r w:rsidR="00607414">
        <w:rPr>
          <w:lang w:val="en-GB"/>
        </w:rPr>
        <w:t xml:space="preserve">provided </w:t>
      </w:r>
      <w:r w:rsidR="00F36238">
        <w:rPr>
          <w:lang w:val="en-GB"/>
        </w:rPr>
        <w:t xml:space="preserve">for </w:t>
      </w:r>
      <w:r w:rsidR="00607414">
        <w:rPr>
          <w:lang w:val="en-GB"/>
        </w:rPr>
        <w:t xml:space="preserve">by </w:t>
      </w:r>
      <w:r w:rsidR="00B96EA5">
        <w:rPr>
          <w:lang w:val="en-GB"/>
        </w:rPr>
        <w:t>law.</w:t>
      </w:r>
    </w:p>
    <w:p w:rsidRPr="00A873ED" w:rsidR="00A873ED" w:rsidP="00514CA3" w:rsidRDefault="00853265">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24</w:t>
      </w:r>
      <w:r>
        <w:rPr>
          <w:lang w:val="en-GB"/>
        </w:rPr>
        <w:fldChar w:fldCharType="end"/>
      </w:r>
      <w:r>
        <w:rPr>
          <w:lang w:val="en-GB"/>
        </w:rPr>
        <w:t>.  </w:t>
      </w:r>
      <w:r w:rsidRPr="00A873ED" w:rsidR="00A873ED">
        <w:rPr>
          <w:lang w:val="en-GB"/>
        </w:rPr>
        <w:t xml:space="preserve">The Court points out that </w:t>
      </w:r>
      <w:r w:rsidR="000A3030">
        <w:rPr>
          <w:lang w:val="en-GB"/>
        </w:rPr>
        <w:t>i</w:t>
      </w:r>
      <w:r w:rsidRPr="00A873ED" w:rsidR="00A873ED">
        <w:rPr>
          <w:lang w:val="en-GB"/>
        </w:rPr>
        <w:t xml:space="preserve">t is incumbent on the Government claiming non-exhaustion to </w:t>
      </w:r>
      <w:r w:rsidR="000A3030">
        <w:rPr>
          <w:lang w:val="en-GB"/>
        </w:rPr>
        <w:t>prove</w:t>
      </w:r>
      <w:r w:rsidRPr="00A873ED" w:rsidR="00A873ED">
        <w:rPr>
          <w:lang w:val="en-GB"/>
        </w:rPr>
        <w:t xml:space="preserve"> that the remedy was an effective one</w:t>
      </w:r>
      <w:r w:rsidR="00766C46">
        <w:rPr>
          <w:lang w:val="en-GB"/>
        </w:rPr>
        <w:t>,</w:t>
      </w:r>
      <w:r w:rsidRPr="00A873ED" w:rsidR="00A873ED">
        <w:rPr>
          <w:lang w:val="en-GB"/>
        </w:rPr>
        <w:t xml:space="preserve"> available in theory and in practice at the relevant time, that is to say, that it was accessible, was one which was capable of providing redress in respect of the complaints invoked and offered reasonable prospects of success (see </w:t>
      </w:r>
      <w:r w:rsidRPr="00933C11" w:rsidR="00A873ED">
        <w:rPr>
          <w:i/>
          <w:lang w:val="en-GB"/>
        </w:rPr>
        <w:t>Akdivar and Others v. Turkey</w:t>
      </w:r>
      <w:r w:rsidRPr="00A873ED" w:rsidR="00A873ED">
        <w:rPr>
          <w:lang w:val="en-GB"/>
        </w:rPr>
        <w:t xml:space="preserve">, 16 September 1996, </w:t>
      </w:r>
      <w:r w:rsidRPr="00A873ED" w:rsidR="00514CA3">
        <w:rPr>
          <w:lang w:val="en-GB"/>
        </w:rPr>
        <w:t>§ 68</w:t>
      </w:r>
      <w:r w:rsidR="00514CA3">
        <w:rPr>
          <w:lang w:val="en-GB"/>
        </w:rPr>
        <w:t xml:space="preserve">, </w:t>
      </w:r>
      <w:r w:rsidRPr="002E4A99" w:rsidR="00A873ED">
        <w:rPr>
          <w:i/>
          <w:lang w:val="en-GB"/>
        </w:rPr>
        <w:t xml:space="preserve">Reports of Judgments and Decisions </w:t>
      </w:r>
      <w:r w:rsidRPr="00A873ED" w:rsidR="00A873ED">
        <w:rPr>
          <w:lang w:val="en-GB"/>
        </w:rPr>
        <w:t>1996-IV).</w:t>
      </w:r>
    </w:p>
    <w:p w:rsidR="002E4A99" w:rsidP="00514CA3" w:rsidRDefault="000A3030">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25</w:t>
      </w:r>
      <w:r>
        <w:rPr>
          <w:lang w:val="en-GB"/>
        </w:rPr>
        <w:fldChar w:fldCharType="end"/>
      </w:r>
      <w:r>
        <w:rPr>
          <w:lang w:val="en-GB"/>
        </w:rPr>
        <w:t>.  </w:t>
      </w:r>
      <w:r w:rsidR="006D2FFD">
        <w:rPr>
          <w:lang w:val="en-GB"/>
        </w:rPr>
        <w:t xml:space="preserve">In the case </w:t>
      </w:r>
      <w:proofErr w:type="spellStart"/>
      <w:r w:rsidRPr="00B22E54" w:rsidR="005E1F8E">
        <w:rPr>
          <w:i/>
          <w:lang w:val="en-GB"/>
        </w:rPr>
        <w:t>Lazzarini</w:t>
      </w:r>
      <w:proofErr w:type="spellEnd"/>
      <w:r w:rsidRPr="00B22E54" w:rsidR="005E1F8E">
        <w:rPr>
          <w:i/>
          <w:lang w:val="en-GB"/>
        </w:rPr>
        <w:t xml:space="preserve"> and </w:t>
      </w:r>
      <w:proofErr w:type="spellStart"/>
      <w:r w:rsidRPr="00B22E54" w:rsidR="005E1F8E">
        <w:rPr>
          <w:i/>
          <w:lang w:val="en-GB"/>
        </w:rPr>
        <w:t>Ghiacci</w:t>
      </w:r>
      <w:proofErr w:type="spellEnd"/>
      <w:r w:rsidRPr="00B22E54" w:rsidR="005E1F8E">
        <w:rPr>
          <w:i/>
          <w:lang w:val="en-GB"/>
        </w:rPr>
        <w:t xml:space="preserve"> </w:t>
      </w:r>
      <w:r w:rsidR="006D2FFD">
        <w:rPr>
          <w:lang w:val="en-GB"/>
        </w:rPr>
        <w:t>invoked by the Government the applicants complain</w:t>
      </w:r>
      <w:r w:rsidR="00766C46">
        <w:rPr>
          <w:lang w:val="en-GB"/>
        </w:rPr>
        <w:t>ed</w:t>
      </w:r>
      <w:r w:rsidR="006D2FFD">
        <w:rPr>
          <w:lang w:val="en-GB"/>
        </w:rPr>
        <w:t xml:space="preserve"> that </w:t>
      </w:r>
      <w:r w:rsidR="0060648A">
        <w:rPr>
          <w:lang w:val="en-GB"/>
        </w:rPr>
        <w:t xml:space="preserve">their son </w:t>
      </w:r>
      <w:r w:rsidR="00766C46">
        <w:rPr>
          <w:lang w:val="en-GB"/>
        </w:rPr>
        <w:t xml:space="preserve">had </w:t>
      </w:r>
      <w:r w:rsidR="0060648A">
        <w:rPr>
          <w:lang w:val="en-GB"/>
        </w:rPr>
        <w:t xml:space="preserve">lost his life </w:t>
      </w:r>
      <w:r w:rsidR="00F36238">
        <w:rPr>
          <w:lang w:val="en-GB"/>
        </w:rPr>
        <w:t>on account of</w:t>
      </w:r>
      <w:r w:rsidR="006D2FFD">
        <w:rPr>
          <w:lang w:val="en-GB"/>
        </w:rPr>
        <w:t xml:space="preserve"> </w:t>
      </w:r>
      <w:r w:rsidR="0060648A">
        <w:rPr>
          <w:lang w:val="en-GB"/>
        </w:rPr>
        <w:t xml:space="preserve">medical </w:t>
      </w:r>
      <w:r w:rsidR="006D2FFD">
        <w:rPr>
          <w:lang w:val="en-GB"/>
        </w:rPr>
        <w:t xml:space="preserve">negligence. </w:t>
      </w:r>
      <w:r w:rsidR="005F7BC2">
        <w:rPr>
          <w:lang w:val="en-GB"/>
        </w:rPr>
        <w:t xml:space="preserve">In deciding that the applicants </w:t>
      </w:r>
      <w:r w:rsidR="00766C46">
        <w:rPr>
          <w:lang w:val="en-GB"/>
        </w:rPr>
        <w:t xml:space="preserve">had </w:t>
      </w:r>
      <w:r w:rsidR="005F7BC2">
        <w:rPr>
          <w:lang w:val="en-GB"/>
        </w:rPr>
        <w:t>failed to exhaust the domestic remedies in th</w:t>
      </w:r>
      <w:r w:rsidR="00C27E75">
        <w:rPr>
          <w:lang w:val="en-GB"/>
        </w:rPr>
        <w:t>at</w:t>
      </w:r>
      <w:r w:rsidR="005F7BC2">
        <w:rPr>
          <w:lang w:val="en-GB"/>
        </w:rPr>
        <w:t xml:space="preserve"> case, the Court took into account </w:t>
      </w:r>
      <w:r w:rsidR="002C2F3E">
        <w:rPr>
          <w:lang w:val="en-GB"/>
        </w:rPr>
        <w:t xml:space="preserve">the fact </w:t>
      </w:r>
      <w:r w:rsidR="005F7BC2">
        <w:rPr>
          <w:lang w:val="en-GB"/>
        </w:rPr>
        <w:t xml:space="preserve">that </w:t>
      </w:r>
      <w:r w:rsidR="00666F83">
        <w:rPr>
          <w:lang w:val="en-GB"/>
        </w:rPr>
        <w:t xml:space="preserve">the availability </w:t>
      </w:r>
      <w:r w:rsidR="00766C46">
        <w:rPr>
          <w:lang w:val="en-GB"/>
        </w:rPr>
        <w:t>a</w:t>
      </w:r>
      <w:r w:rsidR="00666F83">
        <w:rPr>
          <w:lang w:val="en-GB"/>
        </w:rPr>
        <w:t xml:space="preserve">nd effectiveness of domestic remedies </w:t>
      </w:r>
      <w:r w:rsidR="002C2F3E">
        <w:rPr>
          <w:lang w:val="en-GB"/>
        </w:rPr>
        <w:t>as regards</w:t>
      </w:r>
      <w:r w:rsidR="00666F83">
        <w:rPr>
          <w:lang w:val="en-GB"/>
        </w:rPr>
        <w:t xml:space="preserve"> </w:t>
      </w:r>
      <w:r w:rsidR="00766C46">
        <w:rPr>
          <w:lang w:val="en-GB"/>
        </w:rPr>
        <w:t xml:space="preserve">the </w:t>
      </w:r>
      <w:r w:rsidR="00666F83">
        <w:rPr>
          <w:lang w:val="en-GB"/>
        </w:rPr>
        <w:t>doctor</w:t>
      </w:r>
      <w:r w:rsidR="00AE70FF">
        <w:rPr>
          <w:lang w:val="en-GB"/>
        </w:rPr>
        <w:t>’</w:t>
      </w:r>
      <w:r w:rsidR="00666F83">
        <w:rPr>
          <w:lang w:val="en-GB"/>
        </w:rPr>
        <w:t xml:space="preserve">s responsibility was not disputed and </w:t>
      </w:r>
      <w:r w:rsidR="00865130">
        <w:rPr>
          <w:lang w:val="en-GB"/>
        </w:rPr>
        <w:t>proceedings were</w:t>
      </w:r>
      <w:r w:rsidR="005F7BC2">
        <w:rPr>
          <w:lang w:val="en-GB"/>
        </w:rPr>
        <w:t xml:space="preserve"> pending</w:t>
      </w:r>
      <w:r w:rsidR="00666F83">
        <w:rPr>
          <w:lang w:val="en-GB"/>
        </w:rPr>
        <w:t xml:space="preserve"> in this respect following a complaint </w:t>
      </w:r>
      <w:r w:rsidR="00F36238">
        <w:rPr>
          <w:lang w:val="en-GB"/>
        </w:rPr>
        <w:t xml:space="preserve">lodged </w:t>
      </w:r>
      <w:r w:rsidR="00666F83">
        <w:rPr>
          <w:lang w:val="en-GB"/>
        </w:rPr>
        <w:t xml:space="preserve">by the applicants. It was also taken into consideration that in the course of the said </w:t>
      </w:r>
      <w:r w:rsidR="00A61AF4">
        <w:rPr>
          <w:lang w:val="en-GB"/>
        </w:rPr>
        <w:t xml:space="preserve">proceedings </w:t>
      </w:r>
      <w:r w:rsidR="00666F83">
        <w:rPr>
          <w:lang w:val="en-GB"/>
        </w:rPr>
        <w:t>the applicants ha</w:t>
      </w:r>
      <w:r w:rsidR="0031089A">
        <w:rPr>
          <w:lang w:val="en-GB"/>
        </w:rPr>
        <w:t>d</w:t>
      </w:r>
      <w:r w:rsidR="00666F83">
        <w:rPr>
          <w:lang w:val="en-GB"/>
        </w:rPr>
        <w:t xml:space="preserve"> already received a considerable amount of civil damages. Therefore, the Court concluded that</w:t>
      </w:r>
      <w:r w:rsidR="002C2F3E">
        <w:rPr>
          <w:lang w:val="en-GB"/>
        </w:rPr>
        <w:t>,</w:t>
      </w:r>
      <w:r w:rsidR="00666F83">
        <w:rPr>
          <w:lang w:val="en-GB"/>
        </w:rPr>
        <w:t xml:space="preserve"> </w:t>
      </w:r>
      <w:r w:rsidR="00A61AF4">
        <w:rPr>
          <w:lang w:val="en-GB"/>
        </w:rPr>
        <w:t xml:space="preserve">in </w:t>
      </w:r>
      <w:r w:rsidR="00666F83">
        <w:rPr>
          <w:lang w:val="en-GB"/>
        </w:rPr>
        <w:t xml:space="preserve">the circumstances, it could not be held that the </w:t>
      </w:r>
      <w:r w:rsidR="00A61AF4">
        <w:rPr>
          <w:lang w:val="en-GB"/>
        </w:rPr>
        <w:t xml:space="preserve">above-mentioned proceedings </w:t>
      </w:r>
      <w:r w:rsidR="00666F83">
        <w:rPr>
          <w:lang w:val="en-GB"/>
        </w:rPr>
        <w:t>did not offer reasonable prospects of success for the applicants.</w:t>
      </w:r>
    </w:p>
    <w:p w:rsidRPr="00EB1308" w:rsidR="003A25C0" w:rsidP="00025859" w:rsidRDefault="00D15252">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26</w:t>
      </w:r>
      <w:r>
        <w:rPr>
          <w:lang w:val="en-GB"/>
        </w:rPr>
        <w:fldChar w:fldCharType="end"/>
      </w:r>
      <w:r>
        <w:rPr>
          <w:lang w:val="en-GB"/>
        </w:rPr>
        <w:t xml:space="preserve">.  The Court considers that the current case is different </w:t>
      </w:r>
      <w:r w:rsidR="002C2F3E">
        <w:rPr>
          <w:lang w:val="en-GB"/>
        </w:rPr>
        <w:t xml:space="preserve">from </w:t>
      </w:r>
      <w:r>
        <w:rPr>
          <w:lang w:val="en-GB"/>
        </w:rPr>
        <w:t>the one cited by the Government which refers to the specific situation of medi</w:t>
      </w:r>
      <w:r w:rsidR="00B6510B">
        <w:rPr>
          <w:lang w:val="en-GB"/>
        </w:rPr>
        <w:t>cal negligence, a situation which created</w:t>
      </w:r>
      <w:r w:rsidR="002C2F3E">
        <w:rPr>
          <w:lang w:val="en-GB"/>
        </w:rPr>
        <w:t>,</w:t>
      </w:r>
      <w:r>
        <w:rPr>
          <w:lang w:val="en-GB"/>
        </w:rPr>
        <w:t xml:space="preserve"> </w:t>
      </w:r>
      <w:r w:rsidR="00B6510B">
        <w:rPr>
          <w:lang w:val="en-GB"/>
        </w:rPr>
        <w:t>and continues to create</w:t>
      </w:r>
      <w:r w:rsidR="002C2F3E">
        <w:rPr>
          <w:lang w:val="en-GB"/>
        </w:rPr>
        <w:t>,</w:t>
      </w:r>
      <w:r w:rsidR="00B6510B">
        <w:rPr>
          <w:lang w:val="en-GB"/>
        </w:rPr>
        <w:t xml:space="preserve"> </w:t>
      </w:r>
      <w:r>
        <w:rPr>
          <w:lang w:val="en-GB"/>
        </w:rPr>
        <w:t xml:space="preserve">extensive case-law in all </w:t>
      </w:r>
      <w:r w:rsidR="002C2F3E">
        <w:rPr>
          <w:lang w:val="en-GB"/>
        </w:rPr>
        <w:t>m</w:t>
      </w:r>
      <w:r>
        <w:rPr>
          <w:lang w:val="en-GB"/>
        </w:rPr>
        <w:t xml:space="preserve">ember States. The case at hand </w:t>
      </w:r>
      <w:r w:rsidR="00F36238">
        <w:rPr>
          <w:lang w:val="en-GB"/>
        </w:rPr>
        <w:t>concerns</w:t>
      </w:r>
      <w:r w:rsidR="00A077BC">
        <w:rPr>
          <w:lang w:val="en-GB"/>
        </w:rPr>
        <w:t xml:space="preserve"> a situation of </w:t>
      </w:r>
      <w:r>
        <w:rPr>
          <w:lang w:val="en-GB"/>
        </w:rPr>
        <w:t xml:space="preserve">alleged police abuse for which </w:t>
      </w:r>
      <w:r w:rsidR="00933C11">
        <w:rPr>
          <w:lang w:val="en-GB"/>
        </w:rPr>
        <w:t xml:space="preserve">a civil action for damages based on Articles 998-999 of the Civil Code would </w:t>
      </w:r>
      <w:r w:rsidR="00F36238">
        <w:rPr>
          <w:lang w:val="en-GB"/>
        </w:rPr>
        <w:t xml:space="preserve">theoretically </w:t>
      </w:r>
      <w:r w:rsidR="00933C11">
        <w:rPr>
          <w:lang w:val="en-GB"/>
        </w:rPr>
        <w:t>have been available to the applicant.</w:t>
      </w:r>
      <w:r w:rsidR="006513E0">
        <w:rPr>
          <w:lang w:val="en-GB"/>
        </w:rPr>
        <w:t xml:space="preserve"> However, </w:t>
      </w:r>
      <w:r w:rsidRPr="00EB1308" w:rsidR="006513E0">
        <w:rPr>
          <w:lang w:val="en-GB"/>
        </w:rPr>
        <w:t xml:space="preserve">the Court </w:t>
      </w:r>
      <w:r w:rsidR="00F36238">
        <w:rPr>
          <w:lang w:val="en-GB"/>
        </w:rPr>
        <w:t>reiterates</w:t>
      </w:r>
      <w:r w:rsidR="000A3030">
        <w:rPr>
          <w:lang w:val="en-GB"/>
        </w:rPr>
        <w:t xml:space="preserve">, as the Government also pointed out, </w:t>
      </w:r>
      <w:r w:rsidRPr="00EB1308" w:rsidR="006513E0">
        <w:rPr>
          <w:lang w:val="en-GB"/>
        </w:rPr>
        <w:t xml:space="preserve">that at the time of the events civil </w:t>
      </w:r>
      <w:r w:rsidR="00F36238">
        <w:rPr>
          <w:lang w:val="en-GB"/>
        </w:rPr>
        <w:t>liability</w:t>
      </w:r>
      <w:r w:rsidRPr="00EB1308" w:rsidR="00F36238">
        <w:rPr>
          <w:lang w:val="en-GB"/>
        </w:rPr>
        <w:t xml:space="preserve"> </w:t>
      </w:r>
      <w:r w:rsidRPr="00EB1308" w:rsidR="006513E0">
        <w:rPr>
          <w:lang w:val="en-GB"/>
        </w:rPr>
        <w:t xml:space="preserve">had a subjective character in Romanian law, </w:t>
      </w:r>
      <w:r w:rsidR="006513E0">
        <w:rPr>
          <w:lang w:val="en-GB"/>
        </w:rPr>
        <w:t>requir</w:t>
      </w:r>
      <w:r w:rsidRPr="00EB1308" w:rsidR="006513E0">
        <w:rPr>
          <w:lang w:val="en-GB"/>
        </w:rPr>
        <w:t xml:space="preserve">ing proof of negligence </w:t>
      </w:r>
      <w:r w:rsidR="002C2F3E">
        <w:rPr>
          <w:lang w:val="en-GB"/>
        </w:rPr>
        <w:t>on</w:t>
      </w:r>
      <w:r w:rsidRPr="00EB1308" w:rsidR="002C2F3E">
        <w:rPr>
          <w:lang w:val="en-GB"/>
        </w:rPr>
        <w:t xml:space="preserve"> </w:t>
      </w:r>
      <w:r w:rsidRPr="00EB1308" w:rsidR="006513E0">
        <w:rPr>
          <w:lang w:val="en-GB"/>
        </w:rPr>
        <w:t>the part of the person complained a</w:t>
      </w:r>
      <w:r w:rsidR="006513E0">
        <w:rPr>
          <w:lang w:val="en-GB"/>
        </w:rPr>
        <w:t>gainst</w:t>
      </w:r>
      <w:r w:rsidRPr="00EB1308" w:rsidR="006513E0">
        <w:rPr>
          <w:lang w:val="en-GB"/>
        </w:rPr>
        <w:t xml:space="preserve"> (</w:t>
      </w:r>
      <w:r w:rsidR="006513E0">
        <w:rPr>
          <w:lang w:val="en-GB"/>
        </w:rPr>
        <w:t xml:space="preserve">see </w:t>
      </w:r>
      <w:r w:rsidRPr="00EB1308" w:rsidR="006513E0">
        <w:rPr>
          <w:i/>
          <w:iCs/>
          <w:lang w:val="en-GB"/>
        </w:rPr>
        <w:t xml:space="preserve">Eugenia Lazăr </w:t>
      </w:r>
      <w:r w:rsidR="006513E0">
        <w:rPr>
          <w:i/>
          <w:iCs/>
          <w:lang w:val="en-GB"/>
        </w:rPr>
        <w:t>v</w:t>
      </w:r>
      <w:r w:rsidRPr="00EB1308" w:rsidR="006513E0">
        <w:rPr>
          <w:i/>
          <w:iCs/>
          <w:lang w:val="en-GB"/>
        </w:rPr>
        <w:t>. Romani</w:t>
      </w:r>
      <w:r w:rsidR="006513E0">
        <w:rPr>
          <w:i/>
          <w:iCs/>
          <w:lang w:val="en-GB"/>
        </w:rPr>
        <w:t>a</w:t>
      </w:r>
      <w:r w:rsidR="006513E0">
        <w:rPr>
          <w:lang w:val="en-GB"/>
        </w:rPr>
        <w:t>, no.</w:t>
      </w:r>
      <w:r w:rsidRPr="00EB1308" w:rsidR="006513E0">
        <w:rPr>
          <w:lang w:val="en-GB"/>
        </w:rPr>
        <w:t> 32146/05</w:t>
      </w:r>
      <w:r w:rsidRPr="00EB1308" w:rsidR="006513E0">
        <w:rPr>
          <w:snapToGrid w:val="0"/>
          <w:lang w:val="en-GB"/>
        </w:rPr>
        <w:t xml:space="preserve">, </w:t>
      </w:r>
      <w:r w:rsidR="00025859">
        <w:rPr>
          <w:snapToGrid w:val="0"/>
          <w:lang w:val="en-GB"/>
        </w:rPr>
        <w:br/>
      </w:r>
      <w:r w:rsidRPr="00EB1308" w:rsidR="006513E0">
        <w:rPr>
          <w:snapToGrid w:val="0"/>
          <w:lang w:val="en-GB"/>
        </w:rPr>
        <w:t xml:space="preserve">§ 90, 16 </w:t>
      </w:r>
      <w:r w:rsidR="006513E0">
        <w:rPr>
          <w:lang w:val="en-GB"/>
        </w:rPr>
        <w:t>February</w:t>
      </w:r>
      <w:r w:rsidRPr="00EB1308" w:rsidR="006513E0">
        <w:rPr>
          <w:snapToGrid w:val="0"/>
          <w:lang w:val="en-GB"/>
        </w:rPr>
        <w:t xml:space="preserve"> 2010)</w:t>
      </w:r>
      <w:r w:rsidRPr="00EB1308" w:rsidR="006513E0">
        <w:rPr>
          <w:lang w:val="en-GB"/>
        </w:rPr>
        <w:t>.</w:t>
      </w:r>
      <w:r>
        <w:rPr>
          <w:lang w:val="en-GB"/>
        </w:rPr>
        <w:t xml:space="preserve"> </w:t>
      </w:r>
      <w:r w:rsidR="006513E0">
        <w:rPr>
          <w:lang w:val="en-GB"/>
        </w:rPr>
        <w:t>Therefore</w:t>
      </w:r>
      <w:r w:rsidRPr="00A873ED" w:rsidR="003A25C0">
        <w:rPr>
          <w:lang w:val="en-GB"/>
        </w:rPr>
        <w:t>,</w:t>
      </w:r>
      <w:r w:rsidR="006513E0">
        <w:rPr>
          <w:lang w:val="en-GB"/>
        </w:rPr>
        <w:t xml:space="preserve"> </w:t>
      </w:r>
      <w:r w:rsidR="00F36238">
        <w:rPr>
          <w:lang w:val="en-GB"/>
        </w:rPr>
        <w:t xml:space="preserve">bearing </w:t>
      </w:r>
      <w:r w:rsidR="006513E0">
        <w:rPr>
          <w:lang w:val="en-GB"/>
        </w:rPr>
        <w:t xml:space="preserve">in mind that the criminal courts </w:t>
      </w:r>
      <w:r w:rsidR="002C2F3E">
        <w:rPr>
          <w:lang w:val="en-GB"/>
        </w:rPr>
        <w:t xml:space="preserve">excluded </w:t>
      </w:r>
      <w:r w:rsidR="00B009B1">
        <w:rPr>
          <w:lang w:val="en-GB"/>
        </w:rPr>
        <w:t xml:space="preserve">any type of intention or negligence on behalf of the police officers and </w:t>
      </w:r>
      <w:r w:rsidR="006513E0">
        <w:rPr>
          <w:lang w:val="en-GB"/>
        </w:rPr>
        <w:t>decided that the</w:t>
      </w:r>
      <w:r w:rsidR="00B009B1">
        <w:rPr>
          <w:lang w:val="en-GB"/>
        </w:rPr>
        <w:t>y</w:t>
      </w:r>
      <w:r w:rsidR="006513E0">
        <w:rPr>
          <w:lang w:val="en-GB"/>
        </w:rPr>
        <w:t xml:space="preserve"> </w:t>
      </w:r>
      <w:r w:rsidR="004A40CD">
        <w:rPr>
          <w:lang w:val="en-GB"/>
        </w:rPr>
        <w:t xml:space="preserve">had </w:t>
      </w:r>
      <w:r w:rsidR="006513E0">
        <w:rPr>
          <w:lang w:val="en-GB"/>
        </w:rPr>
        <w:t xml:space="preserve">acted within their duties as provided </w:t>
      </w:r>
      <w:r w:rsidR="004A40CD">
        <w:rPr>
          <w:lang w:val="en-GB"/>
        </w:rPr>
        <w:t xml:space="preserve">for </w:t>
      </w:r>
      <w:r w:rsidR="006513E0">
        <w:rPr>
          <w:lang w:val="en-GB"/>
        </w:rPr>
        <w:t>by law</w:t>
      </w:r>
      <w:r w:rsidR="000A3030">
        <w:rPr>
          <w:lang w:val="en-GB"/>
        </w:rPr>
        <w:t xml:space="preserve"> and that these</w:t>
      </w:r>
      <w:r w:rsidR="006513E0">
        <w:rPr>
          <w:lang w:val="en-GB"/>
        </w:rPr>
        <w:t xml:space="preserve"> judgments are </w:t>
      </w:r>
      <w:r w:rsidR="002C2F3E">
        <w:rPr>
          <w:lang w:val="en-GB"/>
        </w:rPr>
        <w:t xml:space="preserve">binding </w:t>
      </w:r>
      <w:r w:rsidR="004A40CD">
        <w:rPr>
          <w:lang w:val="en-GB"/>
        </w:rPr>
        <w:t>o</w:t>
      </w:r>
      <w:r w:rsidR="00A61AF4">
        <w:rPr>
          <w:lang w:val="en-GB"/>
        </w:rPr>
        <w:t>n</w:t>
      </w:r>
      <w:r w:rsidR="006513E0">
        <w:rPr>
          <w:lang w:val="en-GB"/>
        </w:rPr>
        <w:t xml:space="preserve"> the civil courts,</w:t>
      </w:r>
      <w:r w:rsidRPr="00A873ED" w:rsidR="006513E0">
        <w:rPr>
          <w:lang w:val="en-GB"/>
        </w:rPr>
        <w:t xml:space="preserve"> </w:t>
      </w:r>
      <w:r w:rsidRPr="00A873ED" w:rsidR="003A25C0">
        <w:rPr>
          <w:lang w:val="en-GB"/>
        </w:rPr>
        <w:t>the Court considers</w:t>
      </w:r>
      <w:r w:rsidR="00607414">
        <w:rPr>
          <w:lang w:val="en-GB"/>
        </w:rPr>
        <w:t xml:space="preserve"> that</w:t>
      </w:r>
      <w:r w:rsidRPr="00A873ED" w:rsidR="003A25C0">
        <w:rPr>
          <w:lang w:val="en-GB"/>
        </w:rPr>
        <w:t xml:space="preserve"> it </w:t>
      </w:r>
      <w:r w:rsidR="00607414">
        <w:rPr>
          <w:lang w:val="en-GB"/>
        </w:rPr>
        <w:t xml:space="preserve">is </w:t>
      </w:r>
      <w:r w:rsidRPr="00A873ED" w:rsidR="003A25C0">
        <w:rPr>
          <w:lang w:val="en-GB"/>
        </w:rPr>
        <w:t xml:space="preserve">highly unlikely that </w:t>
      </w:r>
      <w:r w:rsidR="0036502C">
        <w:rPr>
          <w:lang w:val="en-GB"/>
        </w:rPr>
        <w:t>an action for</w:t>
      </w:r>
      <w:r w:rsidRPr="00A873ED" w:rsidR="003A25C0">
        <w:rPr>
          <w:lang w:val="en-GB"/>
        </w:rPr>
        <w:t xml:space="preserve"> co</w:t>
      </w:r>
      <w:r w:rsidR="0036502C">
        <w:rPr>
          <w:lang w:val="en-GB"/>
        </w:rPr>
        <w:t>mpensation under the Civil Code</w:t>
      </w:r>
      <w:r w:rsidRPr="00A873ED" w:rsidR="003A25C0">
        <w:rPr>
          <w:lang w:val="en-GB"/>
        </w:rPr>
        <w:t xml:space="preserve"> would</w:t>
      </w:r>
      <w:r w:rsidR="0036502C">
        <w:rPr>
          <w:lang w:val="en-GB"/>
        </w:rPr>
        <w:t xml:space="preserve"> have </w:t>
      </w:r>
      <w:r w:rsidR="000A3030">
        <w:rPr>
          <w:lang w:val="en-GB"/>
        </w:rPr>
        <w:t xml:space="preserve">had </w:t>
      </w:r>
      <w:r w:rsidR="0036502C">
        <w:rPr>
          <w:lang w:val="en-GB"/>
        </w:rPr>
        <w:t xml:space="preserve">any prospects of success in the current case. </w:t>
      </w:r>
      <w:r w:rsidRPr="00EB1308" w:rsidR="00EB1308">
        <w:rPr>
          <w:lang w:val="en-GB"/>
        </w:rPr>
        <w:t xml:space="preserve">In </w:t>
      </w:r>
      <w:r w:rsidR="006513E0">
        <w:rPr>
          <w:lang w:val="en-GB"/>
        </w:rPr>
        <w:t xml:space="preserve">addition, </w:t>
      </w:r>
      <w:r w:rsidR="0036502C">
        <w:rPr>
          <w:lang w:val="en-GB"/>
        </w:rPr>
        <w:t xml:space="preserve">the Court notes that </w:t>
      </w:r>
      <w:r w:rsidR="006513E0">
        <w:rPr>
          <w:lang w:val="en-GB"/>
        </w:rPr>
        <w:t xml:space="preserve">the Government did not </w:t>
      </w:r>
      <w:r w:rsidR="004A40CD">
        <w:rPr>
          <w:lang w:val="en-GB"/>
        </w:rPr>
        <w:t xml:space="preserve">submit </w:t>
      </w:r>
      <w:r w:rsidR="006513E0">
        <w:rPr>
          <w:lang w:val="en-GB"/>
        </w:rPr>
        <w:t>any examples of relevant domestic case-law in support of their allegations.</w:t>
      </w:r>
    </w:p>
    <w:p w:rsidRPr="009D7A7C" w:rsidR="009D7A7C" w:rsidP="00514CA3" w:rsidRDefault="009D7A7C">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27</w:t>
      </w:r>
      <w:r>
        <w:rPr>
          <w:lang w:val="en-GB"/>
        </w:rPr>
        <w:fldChar w:fldCharType="end"/>
      </w:r>
      <w:r w:rsidR="004368A2">
        <w:rPr>
          <w:lang w:val="en-GB"/>
        </w:rPr>
        <w:t>.  </w:t>
      </w:r>
      <w:r>
        <w:rPr>
          <w:lang w:val="en-GB"/>
        </w:rPr>
        <w:t>In view of the above, the Court considers that the</w:t>
      </w:r>
      <w:r w:rsidRPr="009D7A7C">
        <w:rPr>
          <w:lang w:val="en-GB"/>
        </w:rPr>
        <w:t xml:space="preserve"> Government have failed to show, with reference to demonstrably established consistent </w:t>
      </w:r>
      <w:r w:rsidR="00724213">
        <w:rPr>
          <w:lang w:val="en-GB"/>
        </w:rPr>
        <w:br/>
      </w:r>
      <w:r w:rsidRPr="009D7A7C">
        <w:rPr>
          <w:lang w:val="en-GB"/>
        </w:rPr>
        <w:t>case-law in cases similar to the applicant</w:t>
      </w:r>
      <w:r w:rsidR="00AE70FF">
        <w:rPr>
          <w:lang w:val="en-GB"/>
        </w:rPr>
        <w:t>’</w:t>
      </w:r>
      <w:r w:rsidRPr="009D7A7C">
        <w:rPr>
          <w:lang w:val="en-GB"/>
        </w:rPr>
        <w:t xml:space="preserve">s, that </w:t>
      </w:r>
      <w:r>
        <w:rPr>
          <w:lang w:val="en-GB"/>
        </w:rPr>
        <w:t xml:space="preserve">a request for civil damages based on the provisions of </w:t>
      </w:r>
      <w:r w:rsidR="000A3030">
        <w:rPr>
          <w:lang w:val="en-GB"/>
        </w:rPr>
        <w:t xml:space="preserve">Articles 998-999 of </w:t>
      </w:r>
      <w:r>
        <w:rPr>
          <w:lang w:val="en-GB"/>
        </w:rPr>
        <w:t>the Civil Code</w:t>
      </w:r>
      <w:r w:rsidRPr="009D7A7C">
        <w:rPr>
          <w:lang w:val="en-GB"/>
        </w:rPr>
        <w:t>, at the material time, offered at least some prospects of success</w:t>
      </w:r>
      <w:r w:rsidR="00280A15">
        <w:rPr>
          <w:lang w:val="en-GB"/>
        </w:rPr>
        <w:t>,</w:t>
      </w:r>
      <w:r w:rsidRPr="009D7A7C">
        <w:rPr>
          <w:lang w:val="en-GB"/>
        </w:rPr>
        <w:t xml:space="preserve"> not only in theory but also in practice.</w:t>
      </w:r>
      <w:r w:rsidRPr="003A25C0">
        <w:rPr>
          <w:lang w:val="en-GB"/>
        </w:rPr>
        <w:t xml:space="preserve"> The Government</w:t>
      </w:r>
      <w:r w:rsidR="00AE70FF">
        <w:rPr>
          <w:lang w:val="en-GB"/>
        </w:rPr>
        <w:t>’</w:t>
      </w:r>
      <w:r w:rsidRPr="003A25C0">
        <w:rPr>
          <w:lang w:val="en-GB"/>
        </w:rPr>
        <w:t xml:space="preserve">s objection as to the exhaustion of domestic remedies </w:t>
      </w:r>
      <w:r w:rsidR="00EE4464">
        <w:rPr>
          <w:lang w:val="en-GB"/>
        </w:rPr>
        <w:t xml:space="preserve">must </w:t>
      </w:r>
      <w:r w:rsidRPr="003A25C0" w:rsidR="00D3392A">
        <w:rPr>
          <w:lang w:val="en-GB"/>
        </w:rPr>
        <w:t xml:space="preserve">therefore </w:t>
      </w:r>
      <w:r w:rsidR="000A3030">
        <w:rPr>
          <w:lang w:val="en-GB"/>
        </w:rPr>
        <w:t>b</w:t>
      </w:r>
      <w:r w:rsidR="00EE4464">
        <w:rPr>
          <w:lang w:val="en-GB"/>
        </w:rPr>
        <w:t>e rejected</w:t>
      </w:r>
      <w:r w:rsidRPr="003A25C0">
        <w:rPr>
          <w:lang w:val="en-GB"/>
        </w:rPr>
        <w:t>.</w:t>
      </w:r>
    </w:p>
    <w:p w:rsidRPr="00B46173" w:rsidR="00F71A6A" w:rsidP="00514CA3" w:rsidRDefault="009D7A7C">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28</w:t>
      </w:r>
      <w:r>
        <w:rPr>
          <w:lang w:val="en-GB"/>
        </w:rPr>
        <w:fldChar w:fldCharType="end"/>
      </w:r>
      <w:r>
        <w:rPr>
          <w:lang w:val="en-GB"/>
        </w:rPr>
        <w:t>.  </w:t>
      </w:r>
      <w:r w:rsidRPr="00B46173" w:rsidR="00F71A6A">
        <w:rPr>
          <w:lang w:val="en-GB"/>
        </w:rPr>
        <w:t>The Court notes that the application</w:t>
      </w:r>
      <w:r w:rsidRPr="00B46173" w:rsidR="00D44EA3">
        <w:rPr>
          <w:lang w:val="en-GB"/>
        </w:rPr>
        <w:t xml:space="preserve"> </w:t>
      </w:r>
      <w:r w:rsidRPr="00B46173" w:rsidR="00F71A6A">
        <w:rPr>
          <w:lang w:val="en-GB"/>
        </w:rPr>
        <w:t xml:space="preserve">is not manifestly ill-founded within the meaning of Article </w:t>
      </w:r>
      <w:r w:rsidRPr="00B46173" w:rsidR="00C63E30">
        <w:rPr>
          <w:lang w:val="en-GB"/>
        </w:rPr>
        <w:t>35 § 3 (a)</w:t>
      </w:r>
      <w:r w:rsidRPr="00B46173" w:rsidR="00F71A6A">
        <w:rPr>
          <w:lang w:val="en-GB"/>
        </w:rPr>
        <w:t xml:space="preserve"> of the Convention. It further notes that it is not inadmissible on any other grounds. It must therefore be declared admissible.</w:t>
      </w:r>
    </w:p>
    <w:p w:rsidRPr="00B46173" w:rsidR="00F71A6A" w:rsidRDefault="00F71A6A">
      <w:pPr>
        <w:pStyle w:val="ECHRHeading2"/>
        <w:outlineLvl w:val="0"/>
        <w:rPr>
          <w:lang w:val="en-GB"/>
        </w:rPr>
      </w:pPr>
      <w:r w:rsidRPr="00B46173">
        <w:rPr>
          <w:lang w:val="en-GB"/>
        </w:rPr>
        <w:t>B.  Merits</w:t>
      </w:r>
    </w:p>
    <w:p w:rsidR="002E4A99" w:rsidP="00514CA3" w:rsidRDefault="002642DA">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29</w:t>
      </w:r>
      <w:r>
        <w:rPr>
          <w:lang w:val="en-GB"/>
        </w:rPr>
        <w:fldChar w:fldCharType="end"/>
      </w:r>
      <w:r w:rsidRPr="00B46173" w:rsidR="00F71A6A">
        <w:rPr>
          <w:lang w:val="en-GB"/>
        </w:rPr>
        <w:t xml:space="preserve">.  The </w:t>
      </w:r>
      <w:r w:rsidRPr="00B46173" w:rsidR="005F4753">
        <w:rPr>
          <w:lang w:val="en-GB"/>
        </w:rPr>
        <w:t>applicant</w:t>
      </w:r>
      <w:r w:rsidR="004A005E">
        <w:rPr>
          <w:lang w:val="en-GB"/>
        </w:rPr>
        <w:t xml:space="preserve"> alleged that two police officers </w:t>
      </w:r>
      <w:r w:rsidR="004A40CD">
        <w:rPr>
          <w:lang w:val="en-GB"/>
        </w:rPr>
        <w:t xml:space="preserve">had </w:t>
      </w:r>
      <w:r w:rsidR="00356BB8">
        <w:rPr>
          <w:lang w:val="en-GB"/>
        </w:rPr>
        <w:t xml:space="preserve">carried out </w:t>
      </w:r>
      <w:r w:rsidR="004A005E">
        <w:rPr>
          <w:lang w:val="en-GB"/>
        </w:rPr>
        <w:t xml:space="preserve">an unlawful search at his </w:t>
      </w:r>
      <w:r w:rsidR="00D3392A">
        <w:rPr>
          <w:lang w:val="en-GB"/>
        </w:rPr>
        <w:t>home</w:t>
      </w:r>
      <w:r w:rsidR="004A005E">
        <w:rPr>
          <w:lang w:val="en-GB"/>
        </w:rPr>
        <w:t xml:space="preserve">, in his absence, without his consent and without having prior authorisation from the prosecutor. He further submitted that the investigation and trial </w:t>
      </w:r>
      <w:r w:rsidR="00356BB8">
        <w:rPr>
          <w:lang w:val="en-GB"/>
        </w:rPr>
        <w:t xml:space="preserve">carried out </w:t>
      </w:r>
      <w:r w:rsidR="004A005E">
        <w:rPr>
          <w:lang w:val="en-GB"/>
        </w:rPr>
        <w:t xml:space="preserve">subsequently </w:t>
      </w:r>
      <w:r w:rsidR="00280A15">
        <w:rPr>
          <w:lang w:val="en-GB"/>
        </w:rPr>
        <w:t xml:space="preserve">had </w:t>
      </w:r>
      <w:r w:rsidR="002450F1">
        <w:rPr>
          <w:lang w:val="en-GB"/>
        </w:rPr>
        <w:t>not provide</w:t>
      </w:r>
      <w:r w:rsidR="00280A15">
        <w:rPr>
          <w:lang w:val="en-GB"/>
        </w:rPr>
        <w:t>d</w:t>
      </w:r>
      <w:r w:rsidR="002450F1">
        <w:rPr>
          <w:lang w:val="en-GB"/>
        </w:rPr>
        <w:t xml:space="preserve"> him </w:t>
      </w:r>
      <w:r w:rsidR="004A40CD">
        <w:rPr>
          <w:lang w:val="en-GB"/>
        </w:rPr>
        <w:t xml:space="preserve">with </w:t>
      </w:r>
      <w:r w:rsidR="002450F1">
        <w:rPr>
          <w:lang w:val="en-GB"/>
        </w:rPr>
        <w:t>any redress for the violation of hi</w:t>
      </w:r>
      <w:r w:rsidR="001E779E">
        <w:rPr>
          <w:lang w:val="en-GB"/>
        </w:rPr>
        <w:t>s right to respect for his home</w:t>
      </w:r>
      <w:r w:rsidR="002450F1">
        <w:rPr>
          <w:lang w:val="en-GB"/>
        </w:rPr>
        <w:t>.</w:t>
      </w:r>
    </w:p>
    <w:p w:rsidR="002E4A99" w:rsidP="00514CA3" w:rsidRDefault="002642DA">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30</w:t>
      </w:r>
      <w:r>
        <w:rPr>
          <w:lang w:val="en-GB"/>
        </w:rPr>
        <w:fldChar w:fldCharType="end"/>
      </w:r>
      <w:r w:rsidRPr="00B46173" w:rsidR="008E05A3">
        <w:rPr>
          <w:lang w:val="en-GB"/>
        </w:rPr>
        <w:t xml:space="preserve">.  The Government </w:t>
      </w:r>
      <w:r w:rsidR="00562BF7">
        <w:rPr>
          <w:lang w:val="en-GB"/>
        </w:rPr>
        <w:t xml:space="preserve">admitted that the search </w:t>
      </w:r>
      <w:r w:rsidR="00356BB8">
        <w:rPr>
          <w:lang w:val="en-GB"/>
        </w:rPr>
        <w:t xml:space="preserve">carried out </w:t>
      </w:r>
      <w:r w:rsidR="00562BF7">
        <w:rPr>
          <w:lang w:val="en-GB"/>
        </w:rPr>
        <w:t>at the applicant</w:t>
      </w:r>
      <w:r w:rsidR="00AE70FF">
        <w:rPr>
          <w:lang w:val="en-GB"/>
        </w:rPr>
        <w:t>’</w:t>
      </w:r>
      <w:r w:rsidR="00562BF7">
        <w:rPr>
          <w:lang w:val="en-GB"/>
        </w:rPr>
        <w:t xml:space="preserve">s </w:t>
      </w:r>
      <w:r w:rsidR="00D3392A">
        <w:rPr>
          <w:lang w:val="en-GB"/>
        </w:rPr>
        <w:t xml:space="preserve">home </w:t>
      </w:r>
      <w:r w:rsidR="00562BF7">
        <w:rPr>
          <w:lang w:val="en-GB"/>
        </w:rPr>
        <w:t xml:space="preserve">constituted an interference with his right to respect for his home. However, the interference was in accordance with the law within the meaning of Article 8 </w:t>
      </w:r>
      <w:r w:rsidR="00562BF7">
        <w:rPr>
          <w:rFonts w:cstheme="minorHAnsi"/>
          <w:lang w:val="en-GB"/>
        </w:rPr>
        <w:t>§</w:t>
      </w:r>
      <w:r w:rsidR="009552A1">
        <w:rPr>
          <w:lang w:val="en-GB"/>
        </w:rPr>
        <w:t xml:space="preserve"> 2 of the Convention, it</w:t>
      </w:r>
      <w:r w:rsidR="00562BF7">
        <w:rPr>
          <w:lang w:val="en-GB"/>
        </w:rPr>
        <w:t xml:space="preserve"> was proportionate to the </w:t>
      </w:r>
      <w:r w:rsidR="00280A15">
        <w:rPr>
          <w:lang w:val="en-GB"/>
        </w:rPr>
        <w:t xml:space="preserve">legitimate </w:t>
      </w:r>
      <w:r w:rsidR="00562BF7">
        <w:rPr>
          <w:lang w:val="en-GB"/>
        </w:rPr>
        <w:t>aim of preventing crime and was accompanied by the appropriate procedural safeguards.</w:t>
      </w:r>
    </w:p>
    <w:p w:rsidR="002E4A99" w:rsidP="00514CA3" w:rsidRDefault="002642DA">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31</w:t>
      </w:r>
      <w:r>
        <w:rPr>
          <w:lang w:val="en-GB"/>
        </w:rPr>
        <w:fldChar w:fldCharType="end"/>
      </w:r>
      <w:r w:rsidR="009552A1">
        <w:rPr>
          <w:lang w:val="en-GB"/>
        </w:rPr>
        <w:t xml:space="preserve">.  The Court </w:t>
      </w:r>
      <w:r w:rsidR="00B56D15">
        <w:rPr>
          <w:lang w:val="en-GB"/>
        </w:rPr>
        <w:t>notes</w:t>
      </w:r>
      <w:r w:rsidR="009552A1">
        <w:rPr>
          <w:lang w:val="en-GB"/>
        </w:rPr>
        <w:t xml:space="preserve"> that</w:t>
      </w:r>
      <w:r w:rsidR="00B56D15">
        <w:rPr>
          <w:lang w:val="en-GB"/>
        </w:rPr>
        <w:t xml:space="preserve"> it was not disputed that the police </w:t>
      </w:r>
      <w:r w:rsidR="00331E21">
        <w:rPr>
          <w:lang w:val="en-GB"/>
        </w:rPr>
        <w:t xml:space="preserve">entering </w:t>
      </w:r>
      <w:r w:rsidR="00B56D15">
        <w:rPr>
          <w:lang w:val="en-GB"/>
        </w:rPr>
        <w:t>the applicant</w:t>
      </w:r>
      <w:r w:rsidR="00AE70FF">
        <w:rPr>
          <w:lang w:val="en-GB"/>
        </w:rPr>
        <w:t>’</w:t>
      </w:r>
      <w:r w:rsidR="00B56D15">
        <w:rPr>
          <w:lang w:val="en-GB"/>
        </w:rPr>
        <w:t>s home on 10 May 2003 constituted an interference with his right to respect for his home. The Court sees no reason to hold otherwise</w:t>
      </w:r>
      <w:r w:rsidR="005F29C3">
        <w:rPr>
          <w:lang w:val="en-GB"/>
        </w:rPr>
        <w:t xml:space="preserve"> (see </w:t>
      </w:r>
      <w:r w:rsidRPr="00B0735A" w:rsidR="005F29C3">
        <w:rPr>
          <w:i/>
          <w:lang w:val="en-GB"/>
        </w:rPr>
        <w:t>Varga v. Romania</w:t>
      </w:r>
      <w:r w:rsidR="005F29C3">
        <w:rPr>
          <w:lang w:val="en-GB"/>
        </w:rPr>
        <w:t xml:space="preserve">, no. 73957/01, </w:t>
      </w:r>
      <w:r w:rsidR="00B0735A">
        <w:rPr>
          <w:rFonts w:cstheme="minorHAnsi"/>
          <w:lang w:val="en-GB"/>
        </w:rPr>
        <w:t>§</w:t>
      </w:r>
      <w:r w:rsidR="00B0735A">
        <w:rPr>
          <w:lang w:val="en-GB"/>
        </w:rPr>
        <w:t xml:space="preserve"> 67, 1 April 2008)</w:t>
      </w:r>
      <w:r w:rsidR="00B56D15">
        <w:rPr>
          <w:lang w:val="en-GB"/>
        </w:rPr>
        <w:t xml:space="preserve">. </w:t>
      </w:r>
      <w:r w:rsidRPr="005B2E8D" w:rsidR="005B2E8D">
        <w:rPr>
          <w:lang w:val="en-GB"/>
        </w:rPr>
        <w:t>Accordingly, it has to be determined whether the interference was justified under paragraph 2 of Article 8, in other words whether it was “in accordance with the law”, pursued one or more of the legitimate aims set out in that paragraph, and was “necessary in a democratic society” to achieve the aim or aims in question.</w:t>
      </w:r>
    </w:p>
    <w:p w:rsidR="002E4A99" w:rsidP="00514CA3" w:rsidRDefault="002642DA">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32</w:t>
      </w:r>
      <w:r>
        <w:rPr>
          <w:lang w:val="en-GB"/>
        </w:rPr>
        <w:fldChar w:fldCharType="end"/>
      </w:r>
      <w:r w:rsidRPr="00B46173" w:rsidR="00F71A6A">
        <w:rPr>
          <w:lang w:val="en-GB"/>
        </w:rPr>
        <w:t xml:space="preserve">.  The Court </w:t>
      </w:r>
      <w:r w:rsidR="00331E21">
        <w:rPr>
          <w:lang w:val="en-GB"/>
        </w:rPr>
        <w:t>reiterates</w:t>
      </w:r>
      <w:r w:rsidRPr="00B46173" w:rsidR="00331E21">
        <w:rPr>
          <w:lang w:val="en-GB"/>
        </w:rPr>
        <w:t xml:space="preserve"> </w:t>
      </w:r>
      <w:r w:rsidRPr="00B46173" w:rsidR="00F71A6A">
        <w:rPr>
          <w:lang w:val="en-GB"/>
        </w:rPr>
        <w:t xml:space="preserve">that </w:t>
      </w:r>
      <w:r w:rsidR="00B56D15">
        <w:rPr>
          <w:lang w:val="en-GB"/>
        </w:rPr>
        <w:t xml:space="preserve">the expression “in accordance with the law”, within the meaning of Article 8 </w:t>
      </w:r>
      <w:r w:rsidR="00B56D15">
        <w:rPr>
          <w:rFonts w:cstheme="minorHAnsi"/>
          <w:lang w:val="en-GB"/>
        </w:rPr>
        <w:t>§</w:t>
      </w:r>
      <w:r w:rsidR="00B56D15">
        <w:rPr>
          <w:lang w:val="en-GB"/>
        </w:rPr>
        <w:t xml:space="preserve"> 2</w:t>
      </w:r>
      <w:r w:rsidR="00424D9C">
        <w:rPr>
          <w:lang w:val="en-GB"/>
        </w:rPr>
        <w:t xml:space="preserve">, requires firstly that the impugned measures should have a basis in domestic law. It also refers to the quality of the law in question, requiring that it be accessible to the persons concerned and formulated with sufficient precision to enable them – if need be, with appropriate advice – to foresee, to a degree that is reasonable in the circumstances, the consequences which a given action may entail (see </w:t>
      </w:r>
      <w:r w:rsidRPr="00C40BB9" w:rsidR="00C40BB9">
        <w:rPr>
          <w:i/>
          <w:lang w:val="en-US" w:eastAsia="en-US"/>
        </w:rPr>
        <w:t>Rotaru v. Romania</w:t>
      </w:r>
      <w:r w:rsidRPr="00C40BB9" w:rsidR="00C40BB9">
        <w:rPr>
          <w:lang w:val="en-US" w:eastAsia="en-US"/>
        </w:rPr>
        <w:t xml:space="preserve"> [GC], no. </w:t>
      </w:r>
      <w:hyperlink w:tgtFrame="_blank" w:history="1" w:anchor="{&quot;appno&quot;:[&quot;28341/95&quot;]}" r:id="rId11">
        <w:proofErr w:type="gramStart"/>
        <w:r w:rsidRPr="00C40BB9" w:rsidR="00C40BB9">
          <w:rPr>
            <w:lang w:val="en-US" w:eastAsia="en-US"/>
          </w:rPr>
          <w:t>28341/95</w:t>
        </w:r>
      </w:hyperlink>
      <w:r w:rsidRPr="00C40BB9" w:rsidR="00C40BB9">
        <w:rPr>
          <w:lang w:val="en-US" w:eastAsia="en-US"/>
        </w:rPr>
        <w:t>, § 52, ECHR 2000</w:t>
      </w:r>
      <w:r w:rsidRPr="00C40BB9" w:rsidR="00C40BB9">
        <w:rPr>
          <w:lang w:val="en-US" w:eastAsia="en-US"/>
        </w:rPr>
        <w:noBreakHyphen/>
        <w:t>V</w:t>
      </w:r>
      <w:r w:rsidR="00C40BB9">
        <w:rPr>
          <w:lang w:val="en-US" w:eastAsia="en-US"/>
        </w:rPr>
        <w:t>).</w:t>
      </w:r>
      <w:proofErr w:type="gramEnd"/>
    </w:p>
    <w:p w:rsidR="002E4A99" w:rsidP="00514CA3" w:rsidRDefault="002642DA">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33</w:t>
      </w:r>
      <w:r>
        <w:rPr>
          <w:lang w:val="en-GB"/>
        </w:rPr>
        <w:fldChar w:fldCharType="end"/>
      </w:r>
      <w:r w:rsidRPr="00B46173" w:rsidR="00F71A6A">
        <w:rPr>
          <w:lang w:val="en-GB"/>
        </w:rPr>
        <w:t>.  </w:t>
      </w:r>
      <w:r w:rsidR="00C35889">
        <w:rPr>
          <w:lang w:val="en-GB"/>
        </w:rPr>
        <w:t xml:space="preserve">In respect of the domestic law on which the interference was based in the current case, the Court notes that the domestic authorities </w:t>
      </w:r>
      <w:r w:rsidR="00ED30A6">
        <w:rPr>
          <w:lang w:val="en-GB"/>
        </w:rPr>
        <w:t>retained</w:t>
      </w:r>
      <w:r w:rsidR="00C35889">
        <w:rPr>
          <w:lang w:val="en-GB"/>
        </w:rPr>
        <w:t xml:space="preserve"> as </w:t>
      </w:r>
      <w:r w:rsidR="00331E21">
        <w:rPr>
          <w:lang w:val="en-GB"/>
        </w:rPr>
        <w:t xml:space="preserve">a </w:t>
      </w:r>
      <w:r w:rsidR="00C35889">
        <w:rPr>
          <w:lang w:val="en-GB"/>
        </w:rPr>
        <w:t xml:space="preserve">legal basis </w:t>
      </w:r>
      <w:r w:rsidR="00FC0963">
        <w:rPr>
          <w:lang w:val="en-GB"/>
        </w:rPr>
        <w:t xml:space="preserve">articles </w:t>
      </w:r>
      <w:r w:rsidR="00C35889">
        <w:rPr>
          <w:lang w:val="en-GB"/>
        </w:rPr>
        <w:t xml:space="preserve">41-43 of the Law </w:t>
      </w:r>
      <w:r w:rsidR="00025859">
        <w:rPr>
          <w:lang w:val="en-GB"/>
        </w:rPr>
        <w:t xml:space="preserve">no. 360/2002 </w:t>
      </w:r>
      <w:r w:rsidR="00C35889">
        <w:rPr>
          <w:lang w:val="en-GB"/>
        </w:rPr>
        <w:t xml:space="preserve">on the </w:t>
      </w:r>
      <w:r w:rsidR="008A1D5F">
        <w:rPr>
          <w:lang w:val="en-GB"/>
        </w:rPr>
        <w:t xml:space="preserve">Status </w:t>
      </w:r>
      <w:r w:rsidR="00C35889">
        <w:rPr>
          <w:lang w:val="en-GB"/>
        </w:rPr>
        <w:t xml:space="preserve">of </w:t>
      </w:r>
      <w:r w:rsidR="008A1D5F">
        <w:rPr>
          <w:lang w:val="en-GB"/>
        </w:rPr>
        <w:t>P</w:t>
      </w:r>
      <w:r w:rsidR="00C35889">
        <w:rPr>
          <w:lang w:val="en-GB"/>
        </w:rPr>
        <w:t xml:space="preserve">olice </w:t>
      </w:r>
      <w:r w:rsidR="008A1D5F">
        <w:rPr>
          <w:lang w:val="en-GB"/>
        </w:rPr>
        <w:t>O</w:t>
      </w:r>
      <w:r w:rsidR="00C35889">
        <w:rPr>
          <w:lang w:val="en-GB"/>
        </w:rPr>
        <w:t xml:space="preserve">fficers </w:t>
      </w:r>
      <w:r w:rsidR="008A1D5F">
        <w:rPr>
          <w:lang w:val="en-GB"/>
        </w:rPr>
        <w:t>and,</w:t>
      </w:r>
      <w:r w:rsidR="00C35889">
        <w:rPr>
          <w:lang w:val="en-GB"/>
        </w:rPr>
        <w:t xml:space="preserve"> in general terms</w:t>
      </w:r>
      <w:r w:rsidR="008A1D5F">
        <w:rPr>
          <w:lang w:val="en-GB"/>
        </w:rPr>
        <w:t>,</w:t>
      </w:r>
      <w:r w:rsidR="00C35889">
        <w:rPr>
          <w:lang w:val="en-GB"/>
        </w:rPr>
        <w:t xml:space="preserve"> the Law </w:t>
      </w:r>
      <w:r w:rsidR="003D4F29">
        <w:rPr>
          <w:lang w:val="en-GB"/>
        </w:rPr>
        <w:t xml:space="preserve">no. 218/2002 </w:t>
      </w:r>
      <w:r w:rsidR="00C35889">
        <w:rPr>
          <w:lang w:val="en-GB"/>
        </w:rPr>
        <w:t xml:space="preserve">on the </w:t>
      </w:r>
      <w:r w:rsidR="008A1D5F">
        <w:rPr>
          <w:lang w:val="en-GB"/>
        </w:rPr>
        <w:t>O</w:t>
      </w:r>
      <w:r w:rsidR="00C35889">
        <w:rPr>
          <w:lang w:val="en-GB"/>
        </w:rPr>
        <w:t>rganisation of the Romanian Police.</w:t>
      </w:r>
    </w:p>
    <w:p w:rsidRPr="005E1F8E" w:rsidR="005E1F8E" w:rsidP="005E1F8E" w:rsidRDefault="00DA6E4E">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34</w:t>
      </w:r>
      <w:r>
        <w:rPr>
          <w:lang w:val="en-GB"/>
        </w:rPr>
        <w:fldChar w:fldCharType="end"/>
      </w:r>
      <w:r>
        <w:rPr>
          <w:lang w:val="en-GB"/>
        </w:rPr>
        <w:t>.  </w:t>
      </w:r>
      <w:r w:rsidRPr="005E1F8E" w:rsidR="005E1F8E">
        <w:rPr>
          <w:lang w:val="en-GB"/>
        </w:rPr>
        <w:t xml:space="preserve">The Court observes that articles 41-43 of Law no. 360/2002, quoted by the </w:t>
      </w:r>
      <w:proofErr w:type="spellStart"/>
      <w:r w:rsidRPr="005E1F8E" w:rsidR="005E1F8E">
        <w:rPr>
          <w:lang w:val="en-GB"/>
        </w:rPr>
        <w:t>T</w:t>
      </w:r>
      <w:r w:rsidR="005E1F8E">
        <w:rPr>
          <w:rFonts w:cstheme="minorHAnsi"/>
          <w:lang w:val="en-GB"/>
        </w:rPr>
        <w:t>â</w:t>
      </w:r>
      <w:r w:rsidRPr="005E1F8E" w:rsidR="005E1F8E">
        <w:rPr>
          <w:lang w:val="en-GB"/>
        </w:rPr>
        <w:t>rgu</w:t>
      </w:r>
      <w:proofErr w:type="spellEnd"/>
      <w:r w:rsidRPr="005E1F8E" w:rsidR="005E1F8E">
        <w:rPr>
          <w:lang w:val="en-GB"/>
        </w:rPr>
        <w:t xml:space="preserve"> </w:t>
      </w:r>
      <w:proofErr w:type="spellStart"/>
      <w:r w:rsidRPr="005E1F8E" w:rsidR="005E1F8E">
        <w:rPr>
          <w:lang w:val="en-GB"/>
        </w:rPr>
        <w:t>Mure</w:t>
      </w:r>
      <w:r w:rsidR="005E1F8E">
        <w:rPr>
          <w:rFonts w:cstheme="minorHAnsi"/>
          <w:lang w:val="en-GB"/>
        </w:rPr>
        <w:t>ş</w:t>
      </w:r>
      <w:proofErr w:type="spellEnd"/>
      <w:r w:rsidRPr="005E1F8E" w:rsidR="005E1F8E">
        <w:rPr>
          <w:lang w:val="en-GB"/>
        </w:rPr>
        <w:t xml:space="preserve"> Court of Appeal, are general rules concerning the rights and duties of police officers and contain no specific and clear provisions regarding home searches (see paragraph 17 above). With respect to Law </w:t>
      </w:r>
      <w:r w:rsidR="005E1F8E">
        <w:rPr>
          <w:lang w:val="en-GB"/>
        </w:rPr>
        <w:br/>
      </w:r>
      <w:r w:rsidRPr="005E1F8E" w:rsidR="005E1F8E">
        <w:rPr>
          <w:lang w:val="en-GB"/>
        </w:rPr>
        <w:t xml:space="preserve">no. 218/2002, cited in general terms by the High Court of Cassation and Justice, the Court notes that, while vesting wide powers in State agents to carry out searches in situations of flagrant crimes, pursuit of criminals or anti-terrorist operations, that Law does not define with sufficient clarity the scope of those powers and the manner of their exercise, so as to afford an individual adequate protection against arbitrariness (see paragraph </w:t>
      </w:r>
      <w:r w:rsidR="005E1F8E">
        <w:rPr>
          <w:lang w:val="en-GB"/>
        </w:rPr>
        <w:br/>
      </w:r>
      <w:r w:rsidRPr="005E1F8E" w:rsidR="005E1F8E">
        <w:rPr>
          <w:lang w:val="en-GB"/>
        </w:rPr>
        <w:t xml:space="preserve">18 above). Reference to that Law in general terms cannot replace an individual authorisation of a search, delimiting its object and scope and drawn up in accordance with the relevant legal provisions either beforehand or afterwards (see, </w:t>
      </w:r>
      <w:r w:rsidRPr="005E1F8E" w:rsidR="005E1F8E">
        <w:rPr>
          <w:i/>
          <w:iCs/>
          <w:lang w:val="en-GB"/>
        </w:rPr>
        <w:t>mutatis mutandis</w:t>
      </w:r>
      <w:r w:rsidRPr="005E1F8E" w:rsidR="005E1F8E">
        <w:rPr>
          <w:lang w:val="en-GB"/>
        </w:rPr>
        <w:t xml:space="preserve">, </w:t>
      </w:r>
      <w:proofErr w:type="spellStart"/>
      <w:r w:rsidRPr="005E1F8E" w:rsidR="005E1F8E">
        <w:rPr>
          <w:i/>
          <w:iCs/>
          <w:lang w:val="en-GB"/>
        </w:rPr>
        <w:t>Imakayeva</w:t>
      </w:r>
      <w:proofErr w:type="spellEnd"/>
      <w:r w:rsidRPr="005E1F8E" w:rsidR="005E1F8E">
        <w:rPr>
          <w:i/>
          <w:iCs/>
          <w:lang w:val="en-GB"/>
        </w:rPr>
        <w:t xml:space="preserve"> v. Russia</w:t>
      </w:r>
      <w:r w:rsidRPr="005E1F8E" w:rsidR="005E1F8E">
        <w:rPr>
          <w:lang w:val="en-GB"/>
        </w:rPr>
        <w:t xml:space="preserve">, no. </w:t>
      </w:r>
      <w:hyperlink w:tgtFrame="_blank" w:history="1" w:anchor="{&quot;appno&quot;:[&quot;7615/02&quot;]}" r:id="rId12">
        <w:proofErr w:type="gramStart"/>
        <w:r w:rsidRPr="005E1F8E" w:rsidR="005E1F8E">
          <w:rPr>
            <w:rStyle w:val="Hyperlink"/>
            <w:color w:val="auto"/>
            <w:u w:val="none"/>
            <w:lang w:val="en-GB"/>
          </w:rPr>
          <w:t>7615/02</w:t>
        </w:r>
      </w:hyperlink>
      <w:r w:rsidRPr="005E1F8E" w:rsidR="005E1F8E">
        <w:rPr>
          <w:lang w:val="en-GB"/>
        </w:rPr>
        <w:t xml:space="preserve">, </w:t>
      </w:r>
      <w:r w:rsidR="005E1F8E">
        <w:rPr>
          <w:lang w:val="en-GB"/>
        </w:rPr>
        <w:br/>
      </w:r>
      <w:r w:rsidRPr="005E1F8E" w:rsidR="005E1F8E">
        <w:rPr>
          <w:lang w:val="en-GB"/>
        </w:rPr>
        <w:t>§§ 188-189, ECHR 2006</w:t>
      </w:r>
      <w:r w:rsidRPr="005E1F8E" w:rsidR="005E1F8E">
        <w:rPr>
          <w:lang w:val="en-GB"/>
        </w:rPr>
        <w:noBreakHyphen/>
        <w:t xml:space="preserve">XIII (extracts), and </w:t>
      </w:r>
      <w:proofErr w:type="spellStart"/>
      <w:r w:rsidRPr="005E1F8E" w:rsidR="005E1F8E">
        <w:rPr>
          <w:i/>
          <w:iCs/>
          <w:lang w:val="en-GB"/>
        </w:rPr>
        <w:t>Esmukhambetov</w:t>
      </w:r>
      <w:proofErr w:type="spellEnd"/>
      <w:r w:rsidRPr="005E1F8E" w:rsidR="005E1F8E">
        <w:rPr>
          <w:i/>
          <w:iCs/>
          <w:lang w:val="en-GB"/>
        </w:rPr>
        <w:t xml:space="preserve"> and Others </w:t>
      </w:r>
      <w:r w:rsidR="005E1F8E">
        <w:rPr>
          <w:i/>
          <w:iCs/>
          <w:lang w:val="en-GB"/>
        </w:rPr>
        <w:br/>
      </w:r>
      <w:r w:rsidRPr="005E1F8E" w:rsidR="005E1F8E">
        <w:rPr>
          <w:i/>
          <w:iCs/>
          <w:lang w:val="en-GB"/>
        </w:rPr>
        <w:t>v. Russia</w:t>
      </w:r>
      <w:r w:rsidRPr="005E1F8E" w:rsidR="005E1F8E">
        <w:rPr>
          <w:lang w:val="en-GB"/>
        </w:rPr>
        <w:t>, no.</w:t>
      </w:r>
      <w:proofErr w:type="gramEnd"/>
      <w:r w:rsidRPr="005E1F8E" w:rsidR="005E1F8E">
        <w:rPr>
          <w:lang w:val="en-GB"/>
        </w:rPr>
        <w:t xml:space="preserve"> </w:t>
      </w:r>
      <w:hyperlink w:tgtFrame="_blank" w:history="1" w:anchor="{&quot;appno&quot;:[&quot;23445/03&quot;]}" r:id="rId13">
        <w:r w:rsidRPr="005E1F8E" w:rsidR="005E1F8E">
          <w:rPr>
            <w:rStyle w:val="Hyperlink"/>
            <w:color w:val="auto"/>
            <w:u w:val="none"/>
            <w:lang w:val="en-GB"/>
          </w:rPr>
          <w:t>23445/03</w:t>
        </w:r>
      </w:hyperlink>
      <w:r w:rsidRPr="005E1F8E" w:rsidR="005E1F8E">
        <w:rPr>
          <w:lang w:val="en-GB"/>
        </w:rPr>
        <w:t>, § 176, 29 March 2011).</w:t>
      </w:r>
    </w:p>
    <w:p w:rsidR="002E4A99" w:rsidRDefault="000F7875">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35</w:t>
      </w:r>
      <w:r>
        <w:rPr>
          <w:lang w:val="en-GB"/>
        </w:rPr>
        <w:fldChar w:fldCharType="end"/>
      </w:r>
      <w:r>
        <w:rPr>
          <w:lang w:val="en-GB"/>
        </w:rPr>
        <w:t>.  </w:t>
      </w:r>
      <w:r w:rsidRPr="005B2E8D" w:rsidR="005B2E8D">
        <w:rPr>
          <w:lang w:val="en-GB"/>
        </w:rPr>
        <w:t>The Court considers</w:t>
      </w:r>
      <w:r>
        <w:rPr>
          <w:lang w:val="en-GB"/>
        </w:rPr>
        <w:t xml:space="preserve"> </w:t>
      </w:r>
      <w:r w:rsidRPr="005B2E8D" w:rsidR="005B2E8D">
        <w:rPr>
          <w:lang w:val="en-GB"/>
        </w:rPr>
        <w:t xml:space="preserve">that </w:t>
      </w:r>
      <w:r>
        <w:rPr>
          <w:lang w:val="en-GB"/>
        </w:rPr>
        <w:t xml:space="preserve">the provisions cited as </w:t>
      </w:r>
      <w:r w:rsidR="00CD25A1">
        <w:rPr>
          <w:lang w:val="en-GB"/>
        </w:rPr>
        <w:t xml:space="preserve">a </w:t>
      </w:r>
      <w:r>
        <w:rPr>
          <w:lang w:val="en-GB"/>
        </w:rPr>
        <w:t>legal basis for the search of the applicant</w:t>
      </w:r>
      <w:r w:rsidR="00AE70FF">
        <w:rPr>
          <w:lang w:val="en-GB"/>
        </w:rPr>
        <w:t>’</w:t>
      </w:r>
      <w:r>
        <w:rPr>
          <w:lang w:val="en-GB"/>
        </w:rPr>
        <w:t xml:space="preserve">s home </w:t>
      </w:r>
      <w:r w:rsidRPr="005B2E8D" w:rsidR="005B2E8D">
        <w:rPr>
          <w:lang w:val="en-GB"/>
        </w:rPr>
        <w:t>w</w:t>
      </w:r>
      <w:r>
        <w:rPr>
          <w:lang w:val="en-GB"/>
        </w:rPr>
        <w:t>ere</w:t>
      </w:r>
      <w:r w:rsidRPr="005B2E8D" w:rsidR="005B2E8D">
        <w:rPr>
          <w:lang w:val="en-GB"/>
        </w:rPr>
        <w:t xml:space="preserve"> formulated in vague and general terms</w:t>
      </w:r>
      <w:r>
        <w:rPr>
          <w:lang w:val="en-GB"/>
        </w:rPr>
        <w:t xml:space="preserve"> and</w:t>
      </w:r>
      <w:r w:rsidRPr="005B2E8D" w:rsidR="005B2E8D">
        <w:rPr>
          <w:lang w:val="en-GB"/>
        </w:rPr>
        <w:t xml:space="preserve"> cannot serve as a sufficient legal basis for the interference in the present case. </w:t>
      </w:r>
      <w:r>
        <w:rPr>
          <w:lang w:val="en-GB"/>
        </w:rPr>
        <w:t>They therefore</w:t>
      </w:r>
      <w:r w:rsidRPr="005B2E8D" w:rsidR="005B2E8D">
        <w:rPr>
          <w:lang w:val="en-GB"/>
        </w:rPr>
        <w:t xml:space="preserve"> did not offer adequate and effective safeguards against abuse</w:t>
      </w:r>
      <w:r>
        <w:rPr>
          <w:lang w:val="en-GB"/>
        </w:rPr>
        <w:t>.</w:t>
      </w:r>
    </w:p>
    <w:p w:rsidRPr="005B2E8D" w:rsidR="005B2E8D" w:rsidP="00514CA3" w:rsidRDefault="000F7875">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36</w:t>
      </w:r>
      <w:r>
        <w:rPr>
          <w:lang w:val="en-GB"/>
        </w:rPr>
        <w:fldChar w:fldCharType="end"/>
      </w:r>
      <w:r>
        <w:rPr>
          <w:lang w:val="en-GB"/>
        </w:rPr>
        <w:t>.  </w:t>
      </w:r>
      <w:r w:rsidRPr="005B2E8D" w:rsidR="005B2E8D">
        <w:rPr>
          <w:lang w:val="en-GB"/>
        </w:rPr>
        <w:t>It also notes in this respect that the Government did not submit any document specifically authorising the</w:t>
      </w:r>
      <w:r>
        <w:rPr>
          <w:lang w:val="en-GB"/>
        </w:rPr>
        <w:t xml:space="preserve"> two officers </w:t>
      </w:r>
      <w:r w:rsidRPr="005B2E8D" w:rsidR="005B2E8D">
        <w:rPr>
          <w:lang w:val="en-GB"/>
        </w:rPr>
        <w:t xml:space="preserve">to </w:t>
      </w:r>
      <w:r w:rsidR="00CD25A1">
        <w:rPr>
          <w:lang w:val="en-GB"/>
        </w:rPr>
        <w:t>carry out</w:t>
      </w:r>
      <w:r w:rsidRPr="005B2E8D" w:rsidR="00CD25A1">
        <w:rPr>
          <w:lang w:val="en-GB"/>
        </w:rPr>
        <w:t xml:space="preserve"> </w:t>
      </w:r>
      <w:r w:rsidRPr="005B2E8D" w:rsidR="005B2E8D">
        <w:rPr>
          <w:lang w:val="en-GB"/>
        </w:rPr>
        <w:t xml:space="preserve">the search. It appears that no such warrant was drawn up, the </w:t>
      </w:r>
      <w:r>
        <w:rPr>
          <w:lang w:val="en-GB"/>
        </w:rPr>
        <w:t>officers</w:t>
      </w:r>
      <w:r w:rsidRPr="005B2E8D" w:rsidR="005B2E8D">
        <w:rPr>
          <w:lang w:val="en-GB"/>
        </w:rPr>
        <w:t xml:space="preserve"> having acted directly within their </w:t>
      </w:r>
      <w:r w:rsidR="0065058B">
        <w:rPr>
          <w:lang w:val="en-GB"/>
        </w:rPr>
        <w:t>wide</w:t>
      </w:r>
      <w:r w:rsidRPr="005B2E8D" w:rsidR="0065058B">
        <w:rPr>
          <w:lang w:val="en-GB"/>
        </w:rPr>
        <w:t xml:space="preserve"> </w:t>
      </w:r>
      <w:r w:rsidRPr="005B2E8D" w:rsidR="005B2E8D">
        <w:rPr>
          <w:lang w:val="en-GB"/>
        </w:rPr>
        <w:t xml:space="preserve">powers under the </w:t>
      </w:r>
      <w:r>
        <w:rPr>
          <w:lang w:val="en-GB"/>
        </w:rPr>
        <w:t>above-mentioned legal provisions</w:t>
      </w:r>
      <w:r w:rsidRPr="005B2E8D" w:rsidR="005B2E8D">
        <w:rPr>
          <w:lang w:val="en-GB"/>
        </w:rPr>
        <w:t>.</w:t>
      </w:r>
    </w:p>
    <w:bookmarkStart w:name="proced" w:id="4"/>
    <w:bookmarkEnd w:id="4"/>
    <w:p w:rsidRPr="005B2E8D" w:rsidR="005B2E8D" w:rsidP="00514CA3" w:rsidRDefault="000F7875">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37</w:t>
      </w:r>
      <w:r>
        <w:rPr>
          <w:lang w:val="en-GB"/>
        </w:rPr>
        <w:fldChar w:fldCharType="end"/>
      </w:r>
      <w:r>
        <w:rPr>
          <w:lang w:val="en-GB"/>
        </w:rPr>
        <w:t>.  </w:t>
      </w:r>
      <w:r w:rsidRPr="005B2E8D" w:rsidR="005B2E8D">
        <w:rPr>
          <w:lang w:val="en-GB"/>
        </w:rPr>
        <w:t>The Court thus concludes, in view of the above</w:t>
      </w:r>
      <w:r w:rsidR="0065058B">
        <w:rPr>
          <w:lang w:val="en-GB"/>
        </w:rPr>
        <w:t>-mentioned</w:t>
      </w:r>
      <w:r w:rsidRPr="005B2E8D" w:rsidR="005B2E8D">
        <w:rPr>
          <w:lang w:val="en-GB"/>
        </w:rPr>
        <w:t xml:space="preserve"> considerations and in the absence of </w:t>
      </w:r>
      <w:r w:rsidR="0065058B">
        <w:rPr>
          <w:lang w:val="en-GB"/>
        </w:rPr>
        <w:t>a</w:t>
      </w:r>
      <w:r w:rsidRPr="005B2E8D" w:rsidR="0065058B">
        <w:rPr>
          <w:lang w:val="en-GB"/>
        </w:rPr>
        <w:t xml:space="preserve"> </w:t>
      </w:r>
      <w:r w:rsidRPr="005B2E8D" w:rsidR="005B2E8D">
        <w:rPr>
          <w:lang w:val="en-GB"/>
        </w:rPr>
        <w:t xml:space="preserve">decision </w:t>
      </w:r>
      <w:r w:rsidR="0065058B">
        <w:rPr>
          <w:lang w:val="en-GB"/>
        </w:rPr>
        <w:t>adapted to the applicant</w:t>
      </w:r>
      <w:r w:rsidR="00AE70FF">
        <w:rPr>
          <w:lang w:val="en-GB"/>
        </w:rPr>
        <w:t>’</w:t>
      </w:r>
      <w:r w:rsidR="0065058B">
        <w:rPr>
          <w:lang w:val="en-GB"/>
        </w:rPr>
        <w:t xml:space="preserve">s case </w:t>
      </w:r>
      <w:r w:rsidRPr="005B2E8D" w:rsidR="005B2E8D">
        <w:rPr>
          <w:lang w:val="en-GB"/>
        </w:rPr>
        <w:t>which would clearly indicate the purpose and scope of the search, and which could have been appealed against in a court, that the interference with the applicant</w:t>
      </w:r>
      <w:r w:rsidR="00AE70FF">
        <w:rPr>
          <w:lang w:val="en-GB"/>
        </w:rPr>
        <w:t>’</w:t>
      </w:r>
      <w:r w:rsidRPr="005B2E8D" w:rsidR="005B2E8D">
        <w:rPr>
          <w:lang w:val="en-GB"/>
        </w:rPr>
        <w:t>s rights was not “lawful”. It is thus not necessary to examine whether the interference pursued a legitimate aim and was proportionate.</w:t>
      </w:r>
    </w:p>
    <w:p w:rsidR="005B2E8D" w:rsidRDefault="000F7875">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38</w:t>
      </w:r>
      <w:r>
        <w:rPr>
          <w:lang w:val="en-GB"/>
        </w:rPr>
        <w:fldChar w:fldCharType="end"/>
      </w:r>
      <w:r>
        <w:rPr>
          <w:lang w:val="en-GB"/>
        </w:rPr>
        <w:t>.  </w:t>
      </w:r>
      <w:r w:rsidRPr="005B2E8D" w:rsidR="005B2E8D">
        <w:rPr>
          <w:lang w:val="en-GB"/>
        </w:rPr>
        <w:t>Accordingly, there has been a violation of Article 8 of the Convention on account of the search of the applicant</w:t>
      </w:r>
      <w:r w:rsidR="00AE70FF">
        <w:rPr>
          <w:lang w:val="en-GB"/>
        </w:rPr>
        <w:t>’</w:t>
      </w:r>
      <w:r w:rsidRPr="005B2E8D" w:rsidR="005B2E8D">
        <w:rPr>
          <w:lang w:val="en-GB"/>
        </w:rPr>
        <w:t xml:space="preserve">s home on </w:t>
      </w:r>
      <w:r>
        <w:rPr>
          <w:lang w:val="en-GB"/>
        </w:rPr>
        <w:t>10</w:t>
      </w:r>
      <w:r w:rsidRPr="005B2E8D" w:rsidR="005B2E8D">
        <w:rPr>
          <w:lang w:val="en-GB"/>
        </w:rPr>
        <w:t xml:space="preserve"> </w:t>
      </w:r>
      <w:r>
        <w:rPr>
          <w:lang w:val="en-GB"/>
        </w:rPr>
        <w:t>May</w:t>
      </w:r>
      <w:r w:rsidRPr="005B2E8D" w:rsidR="005B2E8D">
        <w:rPr>
          <w:lang w:val="en-GB"/>
        </w:rPr>
        <w:t xml:space="preserve"> 200</w:t>
      </w:r>
      <w:r>
        <w:rPr>
          <w:lang w:val="en-GB"/>
        </w:rPr>
        <w:t>3</w:t>
      </w:r>
      <w:r w:rsidRPr="005B2E8D" w:rsidR="005B2E8D">
        <w:rPr>
          <w:lang w:val="en-GB"/>
        </w:rPr>
        <w:t>.</w:t>
      </w:r>
    </w:p>
    <w:p w:rsidRPr="00B46173" w:rsidR="00F71A6A" w:rsidRDefault="00E2308F">
      <w:pPr>
        <w:pStyle w:val="ECHRHeading1"/>
        <w:rPr>
          <w:lang w:val="en-GB"/>
        </w:rPr>
      </w:pPr>
      <w:r>
        <w:rPr>
          <w:lang w:val="en-GB"/>
        </w:rPr>
        <w:t>II</w:t>
      </w:r>
      <w:r w:rsidRPr="00B46173" w:rsidR="00F71A6A">
        <w:rPr>
          <w:lang w:val="en-GB"/>
        </w:rPr>
        <w:t>.</w:t>
      </w:r>
      <w:proofErr w:type="gramStart"/>
      <w:r w:rsidRPr="00B46173" w:rsidR="00F71A6A">
        <w:rPr>
          <w:lang w:val="en-GB"/>
        </w:rPr>
        <w:t>  APPLICATION</w:t>
      </w:r>
      <w:proofErr w:type="gramEnd"/>
      <w:r w:rsidRPr="00B46173" w:rsidR="00F71A6A">
        <w:rPr>
          <w:lang w:val="en-GB"/>
        </w:rPr>
        <w:t xml:space="preserve"> OF ARTICLE 41 OF THE CONVENTION</w:t>
      </w:r>
    </w:p>
    <w:p w:rsidRPr="00B46173" w:rsidR="00F71A6A" w:rsidP="00514CA3" w:rsidRDefault="002642DA">
      <w:pPr>
        <w:pStyle w:val="ECHRPara"/>
        <w:keepNext/>
        <w:keepLines/>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39</w:t>
      </w:r>
      <w:r>
        <w:rPr>
          <w:lang w:val="en-GB"/>
        </w:rPr>
        <w:fldChar w:fldCharType="end"/>
      </w:r>
      <w:r w:rsidRPr="00B46173" w:rsidR="00F71A6A">
        <w:rPr>
          <w:lang w:val="en-GB"/>
        </w:rPr>
        <w:t>.  Article 41 of the Convention provides:</w:t>
      </w:r>
    </w:p>
    <w:p w:rsidRPr="00B46173" w:rsidR="00F71A6A" w:rsidRDefault="00F71A6A">
      <w:pPr>
        <w:pStyle w:val="ECHRParaQuote"/>
        <w:keepNext/>
        <w:keepLines/>
        <w:rPr>
          <w:lang w:val="en-GB"/>
        </w:rPr>
      </w:pPr>
      <w:r w:rsidRPr="00B46173">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46173" w:rsidR="00F71A6A" w:rsidRDefault="00F71A6A">
      <w:pPr>
        <w:pStyle w:val="ECHRHeading2"/>
        <w:keepLines w:val="0"/>
        <w:outlineLvl w:val="0"/>
        <w:rPr>
          <w:lang w:val="en-GB"/>
        </w:rPr>
      </w:pPr>
      <w:r w:rsidRPr="00B46173">
        <w:rPr>
          <w:lang w:val="en-GB"/>
        </w:rPr>
        <w:t>A.  Damage</w:t>
      </w:r>
    </w:p>
    <w:p w:rsidRPr="00B46173" w:rsidR="00F71A6A" w:rsidP="00514CA3" w:rsidRDefault="002642DA">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40</w:t>
      </w:r>
      <w:r>
        <w:rPr>
          <w:lang w:val="en-GB"/>
        </w:rPr>
        <w:fldChar w:fldCharType="end"/>
      </w:r>
      <w:r w:rsidRPr="00B46173" w:rsidR="00F71A6A">
        <w:rPr>
          <w:lang w:val="en-GB"/>
        </w:rPr>
        <w:t xml:space="preserve">.  The </w:t>
      </w:r>
      <w:r w:rsidRPr="00B46173" w:rsidR="0005522C">
        <w:rPr>
          <w:lang w:val="en-GB"/>
        </w:rPr>
        <w:t>applicant</w:t>
      </w:r>
      <w:r w:rsidRPr="00B46173" w:rsidR="00F71A6A">
        <w:rPr>
          <w:lang w:val="en-GB"/>
        </w:rPr>
        <w:t xml:space="preserve"> claimed </w:t>
      </w:r>
      <w:r w:rsidR="00C03F25">
        <w:rPr>
          <w:lang w:val="en-GB"/>
        </w:rPr>
        <w:t>100,000</w:t>
      </w:r>
      <w:r w:rsidRPr="00B46173" w:rsidR="00F71A6A">
        <w:rPr>
          <w:lang w:val="en-GB"/>
        </w:rPr>
        <w:t xml:space="preserve"> euros (EUR) in respect of </w:t>
      </w:r>
      <w:r w:rsidR="00883446">
        <w:rPr>
          <w:lang w:val="en-GB"/>
        </w:rPr>
        <w:br/>
      </w:r>
      <w:r w:rsidRPr="00B46173" w:rsidR="00F71A6A">
        <w:rPr>
          <w:lang w:val="en-GB"/>
        </w:rPr>
        <w:t>non-pecuniary damage.</w:t>
      </w:r>
    </w:p>
    <w:p w:rsidR="002E4A99" w:rsidP="004368A2" w:rsidRDefault="002642DA">
      <w:pPr>
        <w:pStyle w:val="ECHRPara"/>
        <w:rPr>
          <w:rFonts w:ascii="Times New Roman" w:hAnsi="Times New Roman" w:cs="Times New Roman" w:eastAsiaTheme="minorHAnsi"/>
          <w:color w:val="000000"/>
          <w:szCs w:val="24"/>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41</w:t>
      </w:r>
      <w:r>
        <w:rPr>
          <w:lang w:val="en-GB"/>
        </w:rPr>
        <w:fldChar w:fldCharType="end"/>
      </w:r>
      <w:r w:rsidRPr="00B46173" w:rsidR="00F71A6A">
        <w:rPr>
          <w:lang w:val="en-GB"/>
        </w:rPr>
        <w:t xml:space="preserve">.  The Government </w:t>
      </w:r>
      <w:r w:rsidRPr="00C03F25" w:rsidR="00C03F25">
        <w:rPr>
          <w:rFonts w:ascii="Times New Roman" w:hAnsi="Times New Roman" w:cs="Times New Roman" w:eastAsiaTheme="minorHAnsi"/>
          <w:color w:val="000000"/>
          <w:szCs w:val="24"/>
          <w:lang w:val="en-GB"/>
        </w:rPr>
        <w:t xml:space="preserve">submitted that there was no link between the alleged violation and the </w:t>
      </w:r>
      <w:r w:rsidR="00C6426A">
        <w:rPr>
          <w:rFonts w:ascii="Times New Roman" w:hAnsi="Times New Roman" w:cs="Times New Roman" w:eastAsiaTheme="minorHAnsi"/>
          <w:color w:val="000000"/>
          <w:szCs w:val="24"/>
          <w:lang w:val="en-GB"/>
        </w:rPr>
        <w:t>non-</w:t>
      </w:r>
      <w:r w:rsidRPr="00C03F25" w:rsidR="00C03F25">
        <w:rPr>
          <w:rFonts w:ascii="Times New Roman" w:hAnsi="Times New Roman" w:cs="Times New Roman" w:eastAsiaTheme="minorHAnsi"/>
          <w:color w:val="000000"/>
          <w:szCs w:val="24"/>
          <w:lang w:val="en-GB"/>
        </w:rPr>
        <w:t>pecuniary damage</w:t>
      </w:r>
      <w:r w:rsidRPr="00842468" w:rsidR="00842468">
        <w:rPr>
          <w:rFonts w:ascii="Times New Roman" w:hAnsi="Times New Roman" w:cs="Times New Roman" w:eastAsiaTheme="minorHAnsi"/>
          <w:color w:val="000000"/>
          <w:szCs w:val="24"/>
          <w:lang w:val="en-GB"/>
        </w:rPr>
        <w:t xml:space="preserve"> </w:t>
      </w:r>
      <w:r w:rsidRPr="00C03F25" w:rsidR="00842468">
        <w:rPr>
          <w:rFonts w:ascii="Times New Roman" w:hAnsi="Times New Roman" w:cs="Times New Roman" w:eastAsiaTheme="minorHAnsi"/>
          <w:color w:val="000000"/>
          <w:szCs w:val="24"/>
          <w:lang w:val="en-GB"/>
        </w:rPr>
        <w:t>requested</w:t>
      </w:r>
      <w:r w:rsidRPr="00C03F25" w:rsidR="00C03F25">
        <w:rPr>
          <w:rFonts w:ascii="Times New Roman" w:hAnsi="Times New Roman" w:cs="Times New Roman" w:eastAsiaTheme="minorHAnsi"/>
          <w:color w:val="000000"/>
          <w:szCs w:val="24"/>
          <w:lang w:val="en-GB"/>
        </w:rPr>
        <w:t xml:space="preserve">. </w:t>
      </w:r>
      <w:r w:rsidR="00C6426A">
        <w:rPr>
          <w:rFonts w:ascii="Times New Roman" w:hAnsi="Times New Roman" w:cs="Times New Roman" w:eastAsiaTheme="minorHAnsi"/>
          <w:color w:val="000000"/>
          <w:szCs w:val="24"/>
          <w:lang w:val="en-GB"/>
        </w:rPr>
        <w:t>T</w:t>
      </w:r>
      <w:r w:rsidRPr="00C03F25" w:rsidR="00C03F25">
        <w:rPr>
          <w:rFonts w:ascii="Times New Roman" w:hAnsi="Times New Roman" w:cs="Times New Roman" w:eastAsiaTheme="minorHAnsi"/>
          <w:color w:val="000000"/>
          <w:szCs w:val="24"/>
          <w:lang w:val="en-GB"/>
        </w:rPr>
        <w:t>hey contended that the amount claimed w</w:t>
      </w:r>
      <w:r w:rsidR="00C6426A">
        <w:rPr>
          <w:rFonts w:ascii="Times New Roman" w:hAnsi="Times New Roman" w:cs="Times New Roman" w:eastAsiaTheme="minorHAnsi"/>
          <w:color w:val="000000"/>
          <w:szCs w:val="24"/>
          <w:lang w:val="en-GB"/>
        </w:rPr>
        <w:t>as</w:t>
      </w:r>
      <w:r w:rsidRPr="00C03F25" w:rsidR="00C03F25">
        <w:rPr>
          <w:rFonts w:ascii="Times New Roman" w:hAnsi="Times New Roman" w:cs="Times New Roman" w:eastAsiaTheme="minorHAnsi"/>
          <w:color w:val="000000"/>
          <w:szCs w:val="24"/>
          <w:lang w:val="en-GB"/>
        </w:rPr>
        <w:t xml:space="preserve"> excessive and that </w:t>
      </w:r>
      <w:r w:rsidR="0069333D">
        <w:rPr>
          <w:rFonts w:ascii="Times New Roman" w:hAnsi="Times New Roman" w:cs="Times New Roman" w:eastAsiaTheme="minorHAnsi"/>
          <w:color w:val="000000"/>
          <w:szCs w:val="24"/>
          <w:lang w:val="en-GB"/>
        </w:rPr>
        <w:t>a</w:t>
      </w:r>
      <w:r w:rsidRPr="00C03F25" w:rsidR="0069333D">
        <w:rPr>
          <w:rFonts w:ascii="Times New Roman" w:hAnsi="Times New Roman" w:cs="Times New Roman" w:eastAsiaTheme="minorHAnsi"/>
          <w:color w:val="000000"/>
          <w:szCs w:val="24"/>
          <w:lang w:val="en-GB"/>
        </w:rPr>
        <w:t xml:space="preserve"> </w:t>
      </w:r>
      <w:r w:rsidRPr="00C03F25" w:rsidR="00C03F25">
        <w:rPr>
          <w:rFonts w:ascii="Times New Roman" w:hAnsi="Times New Roman" w:cs="Times New Roman" w:eastAsiaTheme="minorHAnsi"/>
          <w:color w:val="000000"/>
          <w:szCs w:val="24"/>
          <w:lang w:val="en-GB"/>
        </w:rPr>
        <w:t>finding of a violation would constitute sufficient just</w:t>
      </w:r>
      <w:r w:rsidR="00C6426A">
        <w:rPr>
          <w:rFonts w:ascii="Times New Roman" w:hAnsi="Times New Roman" w:cs="Times New Roman" w:eastAsiaTheme="minorHAnsi"/>
          <w:color w:val="000000"/>
          <w:szCs w:val="24"/>
          <w:lang w:val="en-GB"/>
        </w:rPr>
        <w:t xml:space="preserve"> satisfaction for </w:t>
      </w:r>
      <w:r w:rsidRPr="004368A2" w:rsidR="00C6426A">
        <w:rPr>
          <w:noProof/>
          <w:lang w:val="en-GB"/>
        </w:rPr>
        <w:t>the</w:t>
      </w:r>
      <w:r w:rsidR="00C6426A">
        <w:rPr>
          <w:rFonts w:ascii="Times New Roman" w:hAnsi="Times New Roman" w:cs="Times New Roman" w:eastAsiaTheme="minorHAnsi"/>
          <w:color w:val="000000"/>
          <w:szCs w:val="24"/>
          <w:lang w:val="en-GB"/>
        </w:rPr>
        <w:t xml:space="preserve"> applicant</w:t>
      </w:r>
      <w:r w:rsidRPr="00C03F25" w:rsidR="00C03F25">
        <w:rPr>
          <w:rFonts w:ascii="Times New Roman" w:hAnsi="Times New Roman" w:cs="Times New Roman" w:eastAsiaTheme="minorHAnsi"/>
          <w:color w:val="000000"/>
          <w:szCs w:val="24"/>
          <w:lang w:val="en-GB"/>
        </w:rPr>
        <w:t xml:space="preserve"> in the current case.</w:t>
      </w:r>
    </w:p>
    <w:p w:rsidRPr="00B46173" w:rsidR="00F71A6A" w:rsidP="00514CA3" w:rsidRDefault="00C6426A">
      <w:pPr>
        <w:pStyle w:val="ECHRPara"/>
        <w:rPr>
          <w:lang w:val="en-GB"/>
        </w:rPr>
      </w:pPr>
      <w:r>
        <w:rPr>
          <w:rFonts w:ascii="Times New Roman" w:hAnsi="Times New Roman" w:cs="Times New Roman" w:eastAsiaTheme="minorHAnsi"/>
          <w:color w:val="000000"/>
          <w:szCs w:val="24"/>
          <w:lang w:val="en-GB"/>
        </w:rPr>
        <w:fldChar w:fldCharType="begin"/>
      </w:r>
      <w:r>
        <w:rPr>
          <w:rFonts w:ascii="Times New Roman" w:hAnsi="Times New Roman" w:cs="Times New Roman" w:eastAsiaTheme="minorHAnsi"/>
          <w:color w:val="000000"/>
          <w:szCs w:val="24"/>
          <w:lang w:val="en-GB"/>
        </w:rPr>
        <w:instrText xml:space="preserve"> SEQ level0 \*arabic </w:instrText>
      </w:r>
      <w:r>
        <w:rPr>
          <w:rFonts w:ascii="Times New Roman" w:hAnsi="Times New Roman" w:cs="Times New Roman" w:eastAsiaTheme="minorHAnsi"/>
          <w:color w:val="000000"/>
          <w:szCs w:val="24"/>
          <w:lang w:val="en-GB"/>
        </w:rPr>
        <w:fldChar w:fldCharType="separate"/>
      </w:r>
      <w:r w:rsidR="00AE70FF">
        <w:rPr>
          <w:rFonts w:ascii="Times New Roman" w:hAnsi="Times New Roman" w:cs="Times New Roman" w:eastAsiaTheme="minorHAnsi"/>
          <w:noProof/>
          <w:color w:val="000000"/>
          <w:szCs w:val="24"/>
          <w:lang w:val="en-GB"/>
        </w:rPr>
        <w:t>42</w:t>
      </w:r>
      <w:r>
        <w:rPr>
          <w:rFonts w:ascii="Times New Roman" w:hAnsi="Times New Roman" w:cs="Times New Roman" w:eastAsiaTheme="minorHAnsi"/>
          <w:color w:val="000000"/>
          <w:szCs w:val="24"/>
          <w:lang w:val="en-GB"/>
        </w:rPr>
        <w:fldChar w:fldCharType="end"/>
      </w:r>
      <w:r>
        <w:rPr>
          <w:rFonts w:ascii="Times New Roman" w:hAnsi="Times New Roman" w:cs="Times New Roman" w:eastAsiaTheme="minorHAnsi"/>
          <w:color w:val="000000"/>
          <w:szCs w:val="24"/>
          <w:lang w:val="en-GB"/>
        </w:rPr>
        <w:t>.  </w:t>
      </w:r>
      <w:r w:rsidRPr="00C03F25" w:rsidR="00C03F25">
        <w:rPr>
          <w:rFonts w:ascii="Times New Roman" w:hAnsi="Times New Roman" w:cs="Times New Roman" w:eastAsiaTheme="minorHAnsi"/>
          <w:color w:val="000000"/>
          <w:szCs w:val="24"/>
          <w:lang w:val="en-GB"/>
        </w:rPr>
        <w:t xml:space="preserve">The Court accepts that the </w:t>
      </w:r>
      <w:r>
        <w:rPr>
          <w:rFonts w:ascii="Times New Roman" w:hAnsi="Times New Roman" w:cs="Times New Roman" w:eastAsiaTheme="minorHAnsi"/>
          <w:color w:val="000000"/>
          <w:szCs w:val="24"/>
          <w:lang w:val="en-GB"/>
        </w:rPr>
        <w:t>breach of</w:t>
      </w:r>
      <w:r w:rsidRPr="00C03F25" w:rsidR="00C03F25">
        <w:rPr>
          <w:rFonts w:ascii="Times New Roman" w:hAnsi="Times New Roman" w:cs="Times New Roman" w:eastAsiaTheme="minorHAnsi"/>
          <w:color w:val="000000"/>
          <w:szCs w:val="24"/>
          <w:lang w:val="en-GB"/>
        </w:rPr>
        <w:t xml:space="preserve"> the applicant</w:t>
      </w:r>
      <w:r w:rsidR="00AE70FF">
        <w:rPr>
          <w:rFonts w:ascii="Times New Roman" w:hAnsi="Times New Roman" w:cs="Times New Roman" w:eastAsiaTheme="minorHAnsi"/>
          <w:color w:val="000000"/>
          <w:szCs w:val="24"/>
          <w:lang w:val="en-GB"/>
        </w:rPr>
        <w:t>’</w:t>
      </w:r>
      <w:r w:rsidRPr="00C03F25" w:rsidR="00C03F25">
        <w:rPr>
          <w:rFonts w:ascii="Times New Roman" w:hAnsi="Times New Roman" w:cs="Times New Roman" w:eastAsiaTheme="minorHAnsi"/>
          <w:color w:val="000000"/>
          <w:szCs w:val="24"/>
          <w:lang w:val="en-GB"/>
        </w:rPr>
        <w:t xml:space="preserve">s </w:t>
      </w:r>
      <w:r>
        <w:rPr>
          <w:rFonts w:ascii="Times New Roman" w:hAnsi="Times New Roman" w:cs="Times New Roman" w:eastAsiaTheme="minorHAnsi"/>
          <w:color w:val="000000"/>
          <w:szCs w:val="24"/>
          <w:lang w:val="en-GB"/>
        </w:rPr>
        <w:t>right to respect for his home</w:t>
      </w:r>
      <w:r w:rsidRPr="00C03F25" w:rsidR="00C03F25">
        <w:rPr>
          <w:rFonts w:ascii="Times New Roman" w:hAnsi="Times New Roman" w:cs="Times New Roman" w:eastAsiaTheme="minorHAnsi"/>
          <w:color w:val="000000"/>
          <w:szCs w:val="24"/>
          <w:lang w:val="en-GB"/>
        </w:rPr>
        <w:t xml:space="preserve"> must have caused h</w:t>
      </w:r>
      <w:r>
        <w:rPr>
          <w:rFonts w:ascii="Times New Roman" w:hAnsi="Times New Roman" w:cs="Times New Roman" w:eastAsiaTheme="minorHAnsi"/>
          <w:color w:val="000000"/>
          <w:szCs w:val="24"/>
          <w:lang w:val="en-GB"/>
        </w:rPr>
        <w:t>i</w:t>
      </w:r>
      <w:r w:rsidRPr="00C03F25" w:rsidR="00C03F25">
        <w:rPr>
          <w:rFonts w:ascii="Times New Roman" w:hAnsi="Times New Roman" w:cs="Times New Roman" w:eastAsiaTheme="minorHAnsi"/>
          <w:color w:val="000000"/>
          <w:szCs w:val="24"/>
          <w:lang w:val="en-GB"/>
        </w:rPr>
        <w:t>m distress. Making its assessment on an equitable basis, the Court awards the applicant EUR 4,500 in compensation for non-pecuniary damage.</w:t>
      </w:r>
    </w:p>
    <w:p w:rsidRPr="00B46173" w:rsidR="00F71A6A" w:rsidRDefault="00F71A6A">
      <w:pPr>
        <w:pStyle w:val="ECHRHeading2"/>
        <w:outlineLvl w:val="0"/>
        <w:rPr>
          <w:lang w:val="en-GB"/>
        </w:rPr>
      </w:pPr>
      <w:r w:rsidRPr="00B46173">
        <w:rPr>
          <w:lang w:val="en-GB"/>
        </w:rPr>
        <w:t>B.  Costs and expenses</w:t>
      </w:r>
    </w:p>
    <w:p w:rsidRPr="00B46173" w:rsidR="00F71A6A" w:rsidP="00514CA3" w:rsidRDefault="002642DA">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43</w:t>
      </w:r>
      <w:r>
        <w:rPr>
          <w:lang w:val="en-GB"/>
        </w:rPr>
        <w:fldChar w:fldCharType="end"/>
      </w:r>
      <w:r w:rsidRPr="00B46173" w:rsidR="00F71A6A">
        <w:rPr>
          <w:lang w:val="en-GB"/>
        </w:rPr>
        <w:t xml:space="preserve">.  The </w:t>
      </w:r>
      <w:r w:rsidRPr="00B46173" w:rsidR="0005522C">
        <w:rPr>
          <w:lang w:val="en-GB"/>
        </w:rPr>
        <w:t>applicant</w:t>
      </w:r>
      <w:r w:rsidRPr="00B46173" w:rsidR="00F71A6A">
        <w:rPr>
          <w:lang w:val="en-GB"/>
        </w:rPr>
        <w:t xml:space="preserve"> also claimed </w:t>
      </w:r>
      <w:r w:rsidR="00F5450C">
        <w:rPr>
          <w:lang w:val="en-GB"/>
        </w:rPr>
        <w:t xml:space="preserve">the reimbursement of </w:t>
      </w:r>
      <w:r w:rsidRPr="00B46173" w:rsidR="00F71A6A">
        <w:rPr>
          <w:lang w:val="en-GB"/>
        </w:rPr>
        <w:t>costs and expenses incurred before the domestic courts a</w:t>
      </w:r>
      <w:r w:rsidR="00F5450C">
        <w:rPr>
          <w:lang w:val="en-GB"/>
        </w:rPr>
        <w:t xml:space="preserve">s well as </w:t>
      </w:r>
      <w:r w:rsidRPr="00B46173" w:rsidR="00F71A6A">
        <w:rPr>
          <w:lang w:val="en-GB"/>
        </w:rPr>
        <w:t>those incurred before the Court</w:t>
      </w:r>
      <w:r w:rsidR="00783779">
        <w:rPr>
          <w:lang w:val="en-GB"/>
        </w:rPr>
        <w:t>,</w:t>
      </w:r>
      <w:r w:rsidR="00F5450C">
        <w:rPr>
          <w:lang w:val="en-GB"/>
        </w:rPr>
        <w:t xml:space="preserve"> without specifying the amount and without providing any supporting documents</w:t>
      </w:r>
      <w:r w:rsidRPr="00B46173" w:rsidR="00F71A6A">
        <w:rPr>
          <w:lang w:val="en-GB"/>
        </w:rPr>
        <w:t>.</w:t>
      </w:r>
    </w:p>
    <w:p w:rsidRPr="00B46173" w:rsidR="00F71A6A" w:rsidP="00514CA3" w:rsidRDefault="002642DA">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44</w:t>
      </w:r>
      <w:r>
        <w:rPr>
          <w:lang w:val="en-GB"/>
        </w:rPr>
        <w:fldChar w:fldCharType="end"/>
      </w:r>
      <w:r w:rsidRPr="00B46173" w:rsidR="00F71A6A">
        <w:rPr>
          <w:lang w:val="en-GB"/>
        </w:rPr>
        <w:t xml:space="preserve">.  The Government </w:t>
      </w:r>
      <w:r w:rsidR="00F5450C">
        <w:rPr>
          <w:lang w:val="en-GB"/>
        </w:rPr>
        <w:t xml:space="preserve">requested </w:t>
      </w:r>
      <w:r w:rsidR="00356BB8">
        <w:rPr>
          <w:lang w:val="en-GB"/>
        </w:rPr>
        <w:t xml:space="preserve">that </w:t>
      </w:r>
      <w:r w:rsidR="00F5450C">
        <w:rPr>
          <w:lang w:val="en-GB"/>
        </w:rPr>
        <w:t>the Court reject the applicant</w:t>
      </w:r>
      <w:r w:rsidR="00AE70FF">
        <w:rPr>
          <w:lang w:val="en-GB"/>
        </w:rPr>
        <w:t>’</w:t>
      </w:r>
      <w:r w:rsidR="00F5450C">
        <w:rPr>
          <w:lang w:val="en-GB"/>
        </w:rPr>
        <w:t>s request for costs and expenses as being unsubstantiated.</w:t>
      </w:r>
    </w:p>
    <w:p w:rsidRPr="00B46173" w:rsidR="00F71A6A" w:rsidP="00514CA3" w:rsidRDefault="002642DA">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45</w:t>
      </w:r>
      <w:r>
        <w:rPr>
          <w:lang w:val="en-GB"/>
        </w:rPr>
        <w:fldChar w:fldCharType="end"/>
      </w:r>
      <w:r w:rsidRPr="00B46173" w:rsidR="00F71A6A">
        <w:rPr>
          <w:lang w:val="en-GB"/>
        </w:rPr>
        <w:t>.  </w:t>
      </w:r>
      <w:r w:rsidRPr="00B46173">
        <w:rPr>
          <w:noProof/>
          <w:lang w:val="en-GB"/>
        </w:rPr>
        <w:t>According to the Court</w:t>
      </w:r>
      <w:r w:rsidR="00AE70FF">
        <w:rPr>
          <w:noProof/>
          <w:lang w:val="en-GB"/>
        </w:rPr>
        <w:t>’</w:t>
      </w:r>
      <w:r w:rsidRPr="00B46173">
        <w:rPr>
          <w:noProof/>
          <w:lang w:val="en-GB"/>
        </w:rPr>
        <w:t>s case-law, an applicant is entitled to the reimbursement of costs and expenses only in so far as it has been shown that these have been actually and necessarily incurred and are reasonable as to quantum. In the present case, regard</w:t>
      </w:r>
      <w:r w:rsidRPr="00B46173" w:rsidR="00F73D18">
        <w:rPr>
          <w:lang w:val="en-GB"/>
        </w:rPr>
        <w:t xml:space="preserve"> </w:t>
      </w:r>
      <w:r w:rsidRPr="00B46173" w:rsidR="005F7A10">
        <w:rPr>
          <w:lang w:val="en-GB"/>
        </w:rPr>
        <w:t xml:space="preserve">being had to the </w:t>
      </w:r>
      <w:r w:rsidR="00CB31F6">
        <w:rPr>
          <w:lang w:val="en-GB"/>
        </w:rPr>
        <w:t>applicant</w:t>
      </w:r>
      <w:r w:rsidR="00AE70FF">
        <w:rPr>
          <w:lang w:val="en-GB"/>
        </w:rPr>
        <w:t>’</w:t>
      </w:r>
      <w:r w:rsidR="00CB31F6">
        <w:rPr>
          <w:lang w:val="en-GB"/>
        </w:rPr>
        <w:t>s failure to provide any supporting documents</w:t>
      </w:r>
      <w:r w:rsidRPr="00B46173" w:rsidR="005F7A10">
        <w:rPr>
          <w:lang w:val="en-GB"/>
        </w:rPr>
        <w:t xml:space="preserve"> and </w:t>
      </w:r>
      <w:r w:rsidR="00CB31F6">
        <w:rPr>
          <w:lang w:val="en-GB"/>
        </w:rPr>
        <w:t xml:space="preserve">to </w:t>
      </w:r>
      <w:r w:rsidRPr="00B46173">
        <w:rPr>
          <w:noProof/>
          <w:lang w:val="en-GB"/>
        </w:rPr>
        <w:t>the above criteria</w:t>
      </w:r>
      <w:r w:rsidRPr="00B46173" w:rsidR="00F73D18">
        <w:rPr>
          <w:lang w:val="en-GB"/>
        </w:rPr>
        <w:t xml:space="preserve">, </w:t>
      </w:r>
      <w:r w:rsidRPr="00B46173" w:rsidR="00F71A6A">
        <w:rPr>
          <w:lang w:val="en-GB"/>
        </w:rPr>
        <w:t>the Court rejects the claim for costs and expenses</w:t>
      </w:r>
      <w:r w:rsidR="00FA1F5B">
        <w:rPr>
          <w:lang w:val="en-GB"/>
        </w:rPr>
        <w:t xml:space="preserve"> (see</w:t>
      </w:r>
      <w:r w:rsidRPr="00FA1F5B" w:rsidR="00FA1F5B">
        <w:rPr>
          <w:lang w:val="en-GB"/>
        </w:rPr>
        <w:t xml:space="preserve"> </w:t>
      </w:r>
      <w:r w:rsidRPr="00FA1F5B" w:rsidR="00FA1F5B">
        <w:rPr>
          <w:i/>
          <w:iCs/>
          <w:lang w:val="en-GB"/>
        </w:rPr>
        <w:t>Alkaya v. Turkey</w:t>
      </w:r>
      <w:r w:rsidRPr="00FA1F5B" w:rsidR="00FA1F5B">
        <w:rPr>
          <w:lang w:val="en-GB"/>
        </w:rPr>
        <w:t>, no. 4</w:t>
      </w:r>
      <w:r w:rsidR="00FA1F5B">
        <w:rPr>
          <w:lang w:val="en-GB"/>
        </w:rPr>
        <w:t>2811/06, § 48, 9 October 2012)</w:t>
      </w:r>
      <w:r w:rsidRPr="00B46173" w:rsidR="00F71A6A">
        <w:rPr>
          <w:lang w:val="en-GB"/>
        </w:rPr>
        <w:t>.</w:t>
      </w:r>
    </w:p>
    <w:p w:rsidRPr="00B46173" w:rsidR="00F71A6A" w:rsidRDefault="00F71A6A">
      <w:pPr>
        <w:pStyle w:val="ECHRHeading2"/>
        <w:outlineLvl w:val="0"/>
        <w:rPr>
          <w:lang w:val="en-GB"/>
        </w:rPr>
      </w:pPr>
      <w:r w:rsidRPr="00B46173">
        <w:rPr>
          <w:lang w:val="en-GB"/>
        </w:rPr>
        <w:t>C.  Default interest</w:t>
      </w:r>
    </w:p>
    <w:p w:rsidRPr="00B46173" w:rsidR="00F71A6A" w:rsidP="00514CA3" w:rsidRDefault="002642DA">
      <w:pPr>
        <w:pStyle w:val="ECHRPara"/>
        <w:rPr>
          <w:lang w:val="en-GB"/>
        </w:rPr>
      </w:pPr>
      <w:r>
        <w:rPr>
          <w:lang w:val="en-GB"/>
        </w:rPr>
        <w:fldChar w:fldCharType="begin"/>
      </w:r>
      <w:r>
        <w:rPr>
          <w:lang w:val="en-GB"/>
        </w:rPr>
        <w:instrText xml:space="preserve"> SEQ level0 \*arabic </w:instrText>
      </w:r>
      <w:r>
        <w:rPr>
          <w:lang w:val="en-GB"/>
        </w:rPr>
        <w:fldChar w:fldCharType="separate"/>
      </w:r>
      <w:r w:rsidR="00AE70FF">
        <w:rPr>
          <w:noProof/>
          <w:lang w:val="en-GB"/>
        </w:rPr>
        <w:t>46</w:t>
      </w:r>
      <w:r>
        <w:rPr>
          <w:lang w:val="en-GB"/>
        </w:rPr>
        <w:fldChar w:fldCharType="end"/>
      </w:r>
      <w:r w:rsidRPr="00B46173" w:rsidR="00F71A6A">
        <w:rPr>
          <w:lang w:val="en-GB"/>
        </w:rPr>
        <w:t xml:space="preserve">.  The Court considers it appropriate that the default interest </w:t>
      </w:r>
      <w:r w:rsidRPr="00B46173" w:rsidR="0034580F">
        <w:rPr>
          <w:lang w:val="en-GB"/>
        </w:rPr>
        <w:t xml:space="preserve">rate </w:t>
      </w:r>
      <w:r w:rsidRPr="00B46173" w:rsidR="00F71A6A">
        <w:rPr>
          <w:lang w:val="en-GB"/>
        </w:rPr>
        <w:t>should be based on the marginal lending rate of the European Central Bank, to which should be added three percentage points.</w:t>
      </w:r>
    </w:p>
    <w:p w:rsidRPr="00B46173" w:rsidR="00F71A6A" w:rsidRDefault="00883446">
      <w:pPr>
        <w:pStyle w:val="ECHRTitle1"/>
        <w:rPr>
          <w:lang w:val="en-GB"/>
        </w:rPr>
      </w:pPr>
      <w:r>
        <w:rPr>
          <w:lang w:val="en-GB"/>
        </w:rPr>
        <w:t>FOR THESE REASONS, THE COURT</w:t>
      </w:r>
      <w:r w:rsidRPr="00B46173" w:rsidR="002642DA">
        <w:rPr>
          <w:noProof/>
          <w:lang w:val="en-GB"/>
        </w:rPr>
        <w:t>,</w:t>
      </w:r>
      <w:r>
        <w:rPr>
          <w:noProof/>
          <w:lang w:val="en-GB"/>
        </w:rPr>
        <w:t xml:space="preserve"> </w:t>
      </w:r>
      <w:r w:rsidRPr="00B46173" w:rsidR="002642DA">
        <w:rPr>
          <w:noProof/>
          <w:lang w:val="en-GB"/>
        </w:rPr>
        <w:t>UNANIMOUSLY,</w:t>
      </w:r>
    </w:p>
    <w:p w:rsidRPr="00B46173" w:rsidR="00F71A6A" w:rsidRDefault="00F71A6A">
      <w:pPr>
        <w:pStyle w:val="JuList"/>
        <w:rPr>
          <w:lang w:val="en-GB"/>
        </w:rPr>
      </w:pPr>
      <w:r w:rsidRPr="00B46173">
        <w:rPr>
          <w:lang w:val="en-GB"/>
        </w:rPr>
        <w:t>1.  </w:t>
      </w:r>
      <w:proofErr w:type="gramStart"/>
      <w:r w:rsidRPr="00B46173">
        <w:rPr>
          <w:i/>
          <w:lang w:val="en-GB"/>
        </w:rPr>
        <w:t>Declares</w:t>
      </w:r>
      <w:proofErr w:type="gramEnd"/>
      <w:r w:rsidRPr="00B46173" w:rsidR="002642DA">
        <w:rPr>
          <w:noProof/>
          <w:lang w:val="en-GB"/>
        </w:rPr>
        <w:t xml:space="preserve"> </w:t>
      </w:r>
      <w:r w:rsidRPr="00B46173">
        <w:rPr>
          <w:lang w:val="en-GB"/>
        </w:rPr>
        <w:t xml:space="preserve">the </w:t>
      </w:r>
      <w:r w:rsidRPr="00B46173" w:rsidR="002642DA">
        <w:rPr>
          <w:noProof/>
          <w:lang w:val="en-GB"/>
        </w:rPr>
        <w:t>application</w:t>
      </w:r>
      <w:r w:rsidRPr="00B46173">
        <w:rPr>
          <w:lang w:val="en-GB"/>
        </w:rPr>
        <w:t xml:space="preserve"> admissible;</w:t>
      </w:r>
    </w:p>
    <w:p w:rsidRPr="00B46173" w:rsidR="00F71A6A" w:rsidRDefault="00F71A6A">
      <w:pPr>
        <w:pStyle w:val="JuList"/>
        <w:rPr>
          <w:lang w:val="en-GB"/>
        </w:rPr>
      </w:pPr>
    </w:p>
    <w:p w:rsidRPr="00B46173" w:rsidR="009F07CC" w:rsidRDefault="00137C67">
      <w:pPr>
        <w:pStyle w:val="JuList"/>
        <w:rPr>
          <w:lang w:val="en-GB"/>
        </w:rPr>
      </w:pPr>
      <w:r>
        <w:rPr>
          <w:lang w:val="en-GB"/>
        </w:rPr>
        <w:t>2</w:t>
      </w:r>
      <w:r w:rsidRPr="00B46173" w:rsidR="009F07CC">
        <w:rPr>
          <w:lang w:val="en-GB"/>
        </w:rPr>
        <w:t>.</w:t>
      </w:r>
      <w:r w:rsidRPr="00B46173" w:rsidR="00F71A6A">
        <w:rPr>
          <w:lang w:val="en-GB"/>
        </w:rPr>
        <w:t>  </w:t>
      </w:r>
      <w:proofErr w:type="gramStart"/>
      <w:r w:rsidRPr="00B46173" w:rsidR="00F71A6A">
        <w:rPr>
          <w:i/>
          <w:lang w:val="en-GB"/>
        </w:rPr>
        <w:t>Holds</w:t>
      </w:r>
      <w:proofErr w:type="gramEnd"/>
      <w:r w:rsidRPr="00B46173" w:rsidR="002642DA">
        <w:rPr>
          <w:noProof/>
          <w:lang w:val="en-GB"/>
        </w:rPr>
        <w:t xml:space="preserve"> </w:t>
      </w:r>
      <w:r w:rsidRPr="00B46173" w:rsidR="00F71A6A">
        <w:rPr>
          <w:lang w:val="en-GB"/>
        </w:rPr>
        <w:t xml:space="preserve">that there has been a violation of Article </w:t>
      </w:r>
      <w:r w:rsidR="00F5450C">
        <w:rPr>
          <w:lang w:val="en-GB"/>
        </w:rPr>
        <w:t>8</w:t>
      </w:r>
      <w:r w:rsidRPr="00B46173" w:rsidR="00F71A6A">
        <w:rPr>
          <w:lang w:val="en-GB"/>
        </w:rPr>
        <w:t xml:space="preserve"> of the Convention;</w:t>
      </w:r>
    </w:p>
    <w:p w:rsidRPr="00B46173" w:rsidR="00F71A6A" w:rsidRDefault="00F71A6A">
      <w:pPr>
        <w:pStyle w:val="JuList"/>
        <w:rPr>
          <w:lang w:val="en-GB"/>
        </w:rPr>
      </w:pPr>
    </w:p>
    <w:p w:rsidRPr="00B46173" w:rsidR="003104E9" w:rsidRDefault="00137C67">
      <w:pPr>
        <w:pStyle w:val="JuList"/>
        <w:rPr>
          <w:lang w:val="en-GB"/>
        </w:rPr>
      </w:pPr>
      <w:r>
        <w:rPr>
          <w:lang w:val="en-GB"/>
        </w:rPr>
        <w:t>3</w:t>
      </w:r>
      <w:r w:rsidRPr="00B46173" w:rsidR="00F71A6A">
        <w:rPr>
          <w:lang w:val="en-GB"/>
        </w:rPr>
        <w:t>.  </w:t>
      </w:r>
      <w:r w:rsidRPr="00B46173" w:rsidR="00F71A6A">
        <w:rPr>
          <w:i/>
          <w:lang w:val="en-GB"/>
        </w:rPr>
        <w:t>Holds</w:t>
      </w:r>
    </w:p>
    <w:p w:rsidRPr="009C6EBF" w:rsidR="003104E9" w:rsidRDefault="003104E9">
      <w:pPr>
        <w:pStyle w:val="JuLista"/>
        <w:rPr>
          <w:lang w:val="en-GB"/>
        </w:rPr>
      </w:pPr>
      <w:r w:rsidRPr="00B46173">
        <w:rPr>
          <w:lang w:val="en-GB"/>
        </w:rPr>
        <w:t>(a)  </w:t>
      </w:r>
      <w:r w:rsidRPr="009C6EBF" w:rsidR="009C6EBF">
        <w:rPr>
          <w:rFonts w:ascii="Times New Roman" w:hAnsi="Times New Roman" w:cs="Times New Roman"/>
          <w:color w:val="000000"/>
          <w:lang w:val="en-GB"/>
        </w:rPr>
        <w:t xml:space="preserve">that the respondent State is to pay </w:t>
      </w:r>
      <w:r w:rsidR="009C6EBF">
        <w:rPr>
          <w:rFonts w:ascii="Times New Roman" w:hAnsi="Times New Roman" w:cs="Times New Roman"/>
          <w:color w:val="000000"/>
          <w:lang w:val="en-GB"/>
        </w:rPr>
        <w:t>the</w:t>
      </w:r>
      <w:r w:rsidRPr="009C6EBF" w:rsidR="009C6EBF">
        <w:rPr>
          <w:rFonts w:ascii="Times New Roman" w:hAnsi="Times New Roman" w:cs="Times New Roman"/>
          <w:color w:val="000000"/>
          <w:lang w:val="en-GB"/>
        </w:rPr>
        <w:t xml:space="preserve"> applicant, within three months from the date on which the judgment becomes final in accordance with Article 44 § 2 of the Convention, EUR 4,500 </w:t>
      </w:r>
      <w:r w:rsidRPr="009C6EBF" w:rsidR="009C6EBF">
        <w:rPr>
          <w:rFonts w:ascii="Times New Roman" w:hAnsi="Times New Roman" w:cs="Times New Roman"/>
          <w:vanish/>
          <w:color w:val="000000"/>
          <w:lang w:val="en-GB"/>
        </w:rPr>
        <w:t xml:space="preserve">EUR </w:t>
      </w:r>
      <w:r w:rsidRPr="009C6EBF" w:rsidR="009C6EBF">
        <w:rPr>
          <w:rFonts w:ascii="Times New Roman" w:hAnsi="Times New Roman" w:cs="Times New Roman"/>
          <w:color w:val="000000"/>
          <w:lang w:val="en-GB"/>
        </w:rPr>
        <w:t xml:space="preserve">(four thousand five hundred euros), plus any tax that may be chargeable, to be converted into the currency of the respondent State at the rate applicable at the date of settlement, in respect of </w:t>
      </w:r>
      <w:r w:rsidR="009C6EBF">
        <w:rPr>
          <w:rFonts w:ascii="Times New Roman" w:hAnsi="Times New Roman" w:cs="Times New Roman"/>
          <w:color w:val="000000"/>
          <w:lang w:val="en-GB"/>
        </w:rPr>
        <w:t>non-</w:t>
      </w:r>
      <w:r w:rsidRPr="009C6EBF" w:rsidR="009C6EBF">
        <w:rPr>
          <w:rFonts w:ascii="Times New Roman" w:hAnsi="Times New Roman" w:cs="Times New Roman"/>
          <w:color w:val="000000"/>
          <w:lang w:val="en-GB"/>
        </w:rPr>
        <w:t>pecuniary damage;</w:t>
      </w:r>
    </w:p>
    <w:p w:rsidRPr="00B46173" w:rsidR="003104E9" w:rsidRDefault="003104E9">
      <w:pPr>
        <w:pStyle w:val="JuLista"/>
        <w:rPr>
          <w:lang w:val="en-GB"/>
        </w:rPr>
      </w:pPr>
      <w:r w:rsidRPr="00B46173">
        <w:rPr>
          <w:lang w:val="en-GB"/>
        </w:rPr>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B46173" w:rsidR="00F71A6A" w:rsidRDefault="00F71A6A">
      <w:pPr>
        <w:pStyle w:val="JuList"/>
        <w:rPr>
          <w:lang w:val="en-GB"/>
        </w:rPr>
      </w:pPr>
    </w:p>
    <w:p w:rsidR="002E4A99" w:rsidRDefault="009C6EBF">
      <w:pPr>
        <w:pStyle w:val="JuList"/>
        <w:rPr>
          <w:lang w:val="en-GB"/>
        </w:rPr>
      </w:pPr>
      <w:r>
        <w:rPr>
          <w:lang w:val="en-GB"/>
        </w:rPr>
        <w:t>4</w:t>
      </w:r>
      <w:r w:rsidRPr="00B46173" w:rsidR="00F71A6A">
        <w:rPr>
          <w:lang w:val="en-GB"/>
        </w:rPr>
        <w:t>.  </w:t>
      </w:r>
      <w:r w:rsidRPr="00B46173" w:rsidR="00F71A6A">
        <w:rPr>
          <w:i/>
          <w:lang w:val="en-GB"/>
        </w:rPr>
        <w:t>Dismisses</w:t>
      </w:r>
      <w:r w:rsidRPr="00B46173" w:rsidR="002642DA">
        <w:rPr>
          <w:noProof/>
          <w:lang w:val="en-GB"/>
        </w:rPr>
        <w:t xml:space="preserve"> </w:t>
      </w:r>
      <w:r w:rsidRPr="00B46173" w:rsidR="00F71A6A">
        <w:rPr>
          <w:lang w:val="en-GB"/>
        </w:rPr>
        <w:t xml:space="preserve">the remainder of the </w:t>
      </w:r>
      <w:r w:rsidRPr="00B46173" w:rsidR="005F4753">
        <w:rPr>
          <w:lang w:val="en-GB"/>
        </w:rPr>
        <w:t>applicant</w:t>
      </w:r>
      <w:r w:rsidR="00AE70FF">
        <w:rPr>
          <w:noProof/>
          <w:lang w:val="en-GB"/>
        </w:rPr>
        <w:t>’</w:t>
      </w:r>
      <w:r w:rsidRPr="00B46173" w:rsidR="002642DA">
        <w:rPr>
          <w:noProof/>
          <w:lang w:val="en-GB"/>
        </w:rPr>
        <w:t>s</w:t>
      </w:r>
      <w:r w:rsidRPr="00B46173" w:rsidR="00F71A6A">
        <w:rPr>
          <w:lang w:val="en-GB"/>
        </w:rPr>
        <w:t xml:space="preserve"> claim for just satisfaction.</w:t>
      </w:r>
    </w:p>
    <w:p w:rsidRPr="00B46173" w:rsidR="00325C2B" w:rsidRDefault="00F71A6A">
      <w:pPr>
        <w:pStyle w:val="JuParaLast"/>
        <w:rPr>
          <w:lang w:val="en-GB"/>
        </w:rPr>
      </w:pPr>
      <w:r w:rsidRPr="00B46173">
        <w:rPr>
          <w:lang w:val="en-GB"/>
        </w:rPr>
        <w:t xml:space="preserve">Done in English, and notified in writing on </w:t>
      </w:r>
      <w:r w:rsidR="00883446">
        <w:rPr>
          <w:lang w:val="en-GB"/>
        </w:rPr>
        <w:t>25 February 2014</w:t>
      </w:r>
      <w:r w:rsidRPr="00B46173">
        <w:rPr>
          <w:lang w:val="en-GB"/>
        </w:rPr>
        <w:t>, pursuant to Rule</w:t>
      </w:r>
      <w:r w:rsidRPr="00B46173" w:rsidR="0011665B">
        <w:rPr>
          <w:lang w:val="en-GB"/>
        </w:rPr>
        <w:t xml:space="preserve"> </w:t>
      </w:r>
      <w:r w:rsidRPr="00B46173">
        <w:rPr>
          <w:lang w:val="en-GB"/>
        </w:rPr>
        <w:t>77</w:t>
      </w:r>
      <w:r w:rsidRPr="00B46173" w:rsidR="0011665B">
        <w:rPr>
          <w:lang w:val="en-GB"/>
        </w:rPr>
        <w:t xml:space="preserve"> </w:t>
      </w:r>
      <w:r w:rsidRPr="00B46173">
        <w:rPr>
          <w:lang w:val="en-GB"/>
        </w:rPr>
        <w:t>§§</w:t>
      </w:r>
      <w:r w:rsidRPr="00B46173" w:rsidR="0011665B">
        <w:rPr>
          <w:lang w:val="en-GB"/>
        </w:rPr>
        <w:t xml:space="preserve"> </w:t>
      </w:r>
      <w:r w:rsidRPr="00B46173">
        <w:rPr>
          <w:lang w:val="en-GB"/>
        </w:rPr>
        <w:t>2 and</w:t>
      </w:r>
      <w:r w:rsidRPr="00B46173" w:rsidR="0011665B">
        <w:rPr>
          <w:lang w:val="en-GB"/>
        </w:rPr>
        <w:t xml:space="preserve"> </w:t>
      </w:r>
      <w:r w:rsidRPr="00B46173">
        <w:rPr>
          <w:lang w:val="en-GB"/>
        </w:rPr>
        <w:t>3 of the Rules of Court.</w:t>
      </w:r>
    </w:p>
    <w:p w:rsidRPr="00B46173" w:rsidR="0079187F" w:rsidRDefault="00325C2B">
      <w:pPr>
        <w:pStyle w:val="JuSigned"/>
        <w:keepNext/>
        <w:keepLines/>
        <w:rPr>
          <w:lang w:val="en-GB"/>
        </w:rPr>
      </w:pPr>
      <w:r w:rsidRPr="00B46173">
        <w:rPr>
          <w:lang w:val="en-GB"/>
        </w:rPr>
        <w:tab/>
      </w:r>
      <w:r w:rsidR="002642DA">
        <w:rPr>
          <w:noProof/>
          <w:lang w:val="en-GB"/>
        </w:rPr>
        <w:t>Santiago</w:t>
      </w:r>
      <w:r w:rsidRPr="00B46173" w:rsidR="002642DA">
        <w:rPr>
          <w:noProof/>
          <w:lang w:val="en-GB"/>
        </w:rPr>
        <w:t xml:space="preserve"> </w:t>
      </w:r>
      <w:r w:rsidR="002642DA">
        <w:rPr>
          <w:noProof/>
          <w:lang w:val="en-GB"/>
        </w:rPr>
        <w:t>Quesada</w:t>
      </w:r>
      <w:r w:rsidRPr="00B46173" w:rsidR="00A8381C">
        <w:rPr>
          <w:lang w:val="en-GB"/>
        </w:rPr>
        <w:tab/>
      </w:r>
      <w:r w:rsidR="002642DA">
        <w:rPr>
          <w:noProof/>
          <w:szCs w:val="24"/>
          <w:lang w:val="en-GB"/>
        </w:rPr>
        <w:t>Josep</w:t>
      </w:r>
      <w:r w:rsidRPr="00B46173" w:rsidR="002642DA">
        <w:rPr>
          <w:noProof/>
          <w:szCs w:val="24"/>
          <w:lang w:val="en-GB"/>
        </w:rPr>
        <w:t xml:space="preserve"> </w:t>
      </w:r>
      <w:r w:rsidR="002642DA">
        <w:rPr>
          <w:noProof/>
          <w:szCs w:val="24"/>
          <w:lang w:val="en-GB"/>
        </w:rPr>
        <w:t>Casadevall</w:t>
      </w:r>
      <w:r w:rsidR="004368A2">
        <w:rPr>
          <w:noProof/>
          <w:szCs w:val="24"/>
          <w:lang w:val="en-GB"/>
        </w:rPr>
        <w:br/>
      </w:r>
      <w:r w:rsidRPr="00B46173" w:rsidR="00A8381C">
        <w:rPr>
          <w:lang w:val="en-GB"/>
        </w:rPr>
        <w:tab/>
      </w:r>
      <w:r w:rsidRPr="00B46173" w:rsidR="002642DA">
        <w:rPr>
          <w:iCs/>
          <w:noProof/>
          <w:lang w:val="en-GB"/>
        </w:rPr>
        <w:t>Registrar</w:t>
      </w:r>
      <w:r w:rsidRPr="00B46173" w:rsidR="00A8381C">
        <w:rPr>
          <w:lang w:val="en-GB"/>
        </w:rPr>
        <w:tab/>
        <w:t>President</w:t>
      </w:r>
    </w:p>
    <w:sectPr w:rsidRPr="00B46173" w:rsidR="0079187F" w:rsidSect="00A077BC">
      <w:headerReference w:type="even" r:id="rId14"/>
      <w:headerReference w:type="default" r:id="rId15"/>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25A1" w:rsidRDefault="00CD25A1">
      <w:r>
        <w:separator/>
      </w:r>
    </w:p>
  </w:endnote>
  <w:endnote w:type="continuationSeparator" w:id="0">
    <w:p w:rsidR="00CD25A1" w:rsidRDefault="00CD2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77BC" w:rsidRPr="00150BFA" w:rsidRDefault="00A077BC" w:rsidP="0020718E">
    <w:pPr>
      <w:jc w:val="center"/>
    </w:pPr>
    <w:r>
      <w:rPr>
        <w:noProof/>
        <w:lang w:eastAsia="ja-JP"/>
      </w:rPr>
      <w:drawing>
        <wp:inline distT="0" distB="0" distL="0" distR="0" wp14:anchorId="47430291" wp14:editId="70C64958">
          <wp:extent cx="762002" cy="60960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l_CS6_COE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002" cy="609601"/>
                  </a:xfrm>
                  <a:prstGeom prst="rect">
                    <a:avLst/>
                  </a:prstGeom>
                </pic:spPr>
              </pic:pic>
            </a:graphicData>
          </a:graphic>
        </wp:inline>
      </w:drawing>
    </w:r>
  </w:p>
  <w:p w:rsidR="00A077BC" w:rsidRDefault="00A077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25A1" w:rsidRDefault="00CD25A1">
      <w:r>
        <w:separator/>
      </w:r>
    </w:p>
  </w:footnote>
  <w:footnote w:type="continuationSeparator" w:id="0">
    <w:p w:rsidR="00CD25A1" w:rsidRDefault="00CD25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5A1" w:rsidRPr="00A077BC" w:rsidRDefault="00CD25A1" w:rsidP="00A077B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77BC" w:rsidRPr="00A45145" w:rsidRDefault="00A077BC" w:rsidP="00A45145">
    <w:pPr>
      <w:jc w:val="center"/>
    </w:pPr>
    <w:r w:rsidRPr="00A45145">
      <w:rPr>
        <w:noProof/>
        <w:lang w:eastAsia="ja-JP"/>
      </w:rPr>
      <w:drawing>
        <wp:inline distT="0" distB="0" distL="0" distR="0" wp14:anchorId="2E205261" wp14:editId="2905315A">
          <wp:extent cx="2943225" cy="1219200"/>
          <wp:effectExtent l="0" t="0" r="9525" b="0"/>
          <wp:docPr id="7" name="Picture 7" descr="R:\1_Graphics&amp;Web\Court_Graphic_Charter\2013\ECHR_Stationery\Documents\Cover_Page\ECHR_CoverpageCS6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Cover_Page\ECHR_CoverpageCS6_ECHR_Coverpage_Header_Blac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43225" cy="1219200"/>
                  </a:xfrm>
                  <a:prstGeom prst="rect">
                    <a:avLst/>
                  </a:prstGeom>
                  <a:noFill/>
                  <a:ln>
                    <a:noFill/>
                  </a:ln>
                </pic:spPr>
              </pic:pic>
            </a:graphicData>
          </a:graphic>
        </wp:inline>
      </w:drawing>
    </w:r>
  </w:p>
  <w:p w:rsidR="00CD25A1" w:rsidRDefault="00CD25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77BC" w:rsidRPr="0001136E" w:rsidRDefault="00A077BC" w:rsidP="00044ABA">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AE70FF">
      <w:rPr>
        <w:rStyle w:val="PageNumber"/>
        <w:noProof/>
        <w:szCs w:val="18"/>
      </w:rPr>
      <w:t>10</w:t>
    </w:r>
    <w:r>
      <w:rPr>
        <w:rStyle w:val="PageNumber"/>
        <w:szCs w:val="18"/>
      </w:rPr>
      <w:fldChar w:fldCharType="end"/>
    </w:r>
    <w:r w:rsidRPr="0001136E">
      <w:tab/>
    </w:r>
    <w:r>
      <w:t>KILYEN v. ROMANIA</w:t>
    </w:r>
    <w:r w:rsidRPr="0001136E">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77BC" w:rsidRPr="0001136E" w:rsidRDefault="00A077BC" w:rsidP="00044ABA">
    <w:pPr>
      <w:pStyle w:val="ECHRHeader"/>
    </w:pPr>
    <w:r w:rsidRPr="0001136E">
      <w:tab/>
    </w:r>
    <w:r>
      <w:t>KILYEN v. ROMANIA</w:t>
    </w:r>
    <w:r w:rsidRPr="0001136E">
      <w:t xml:space="preserve"> </w:t>
    </w:r>
    <w:r>
      <w:t>JUDGMENT</w:t>
    </w:r>
    <w:r w:rsidRPr="0001136E">
      <w:tab/>
    </w:r>
    <w:r>
      <w:rPr>
        <w:rStyle w:val="PageNumber"/>
        <w:szCs w:val="18"/>
      </w:rPr>
      <w:fldChar w:fldCharType="begin"/>
    </w:r>
    <w:r>
      <w:rPr>
        <w:rStyle w:val="PageNumber"/>
        <w:szCs w:val="18"/>
      </w:rPr>
      <w:instrText xml:space="preserve"> PAGE </w:instrText>
    </w:r>
    <w:r>
      <w:rPr>
        <w:rStyle w:val="PageNumber"/>
        <w:szCs w:val="18"/>
      </w:rPr>
      <w:fldChar w:fldCharType="separate"/>
    </w:r>
    <w:r w:rsidR="00AE70FF">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2642DA"/>
    <w:rsid w:val="00001CC5"/>
    <w:rsid w:val="00002DD1"/>
    <w:rsid w:val="000042D1"/>
    <w:rsid w:val="00007B38"/>
    <w:rsid w:val="0001136E"/>
    <w:rsid w:val="000136A7"/>
    <w:rsid w:val="00013894"/>
    <w:rsid w:val="00016EE7"/>
    <w:rsid w:val="000241A0"/>
    <w:rsid w:val="00025859"/>
    <w:rsid w:val="00033160"/>
    <w:rsid w:val="00033FD2"/>
    <w:rsid w:val="0003679E"/>
    <w:rsid w:val="00042867"/>
    <w:rsid w:val="00044ABA"/>
    <w:rsid w:val="00045DE1"/>
    <w:rsid w:val="0005170E"/>
    <w:rsid w:val="0005522C"/>
    <w:rsid w:val="00055AC1"/>
    <w:rsid w:val="00064003"/>
    <w:rsid w:val="000726F6"/>
    <w:rsid w:val="00076A67"/>
    <w:rsid w:val="00085837"/>
    <w:rsid w:val="00085B3A"/>
    <w:rsid w:val="00090C82"/>
    <w:rsid w:val="0009409F"/>
    <w:rsid w:val="000A1AA3"/>
    <w:rsid w:val="000A3030"/>
    <w:rsid w:val="000B247E"/>
    <w:rsid w:val="000C3DD1"/>
    <w:rsid w:val="000D204C"/>
    <w:rsid w:val="000D6108"/>
    <w:rsid w:val="000E1449"/>
    <w:rsid w:val="000F699D"/>
    <w:rsid w:val="000F7875"/>
    <w:rsid w:val="001047FD"/>
    <w:rsid w:val="00104AD1"/>
    <w:rsid w:val="00111D99"/>
    <w:rsid w:val="0011665B"/>
    <w:rsid w:val="00120D28"/>
    <w:rsid w:val="00126213"/>
    <w:rsid w:val="0013290F"/>
    <w:rsid w:val="00132D2C"/>
    <w:rsid w:val="00136B5C"/>
    <w:rsid w:val="00137C67"/>
    <w:rsid w:val="001511EB"/>
    <w:rsid w:val="00151CCA"/>
    <w:rsid w:val="00157BD8"/>
    <w:rsid w:val="0016025A"/>
    <w:rsid w:val="001702A1"/>
    <w:rsid w:val="00171962"/>
    <w:rsid w:val="00174A6F"/>
    <w:rsid w:val="0017665B"/>
    <w:rsid w:val="001812B2"/>
    <w:rsid w:val="0019388B"/>
    <w:rsid w:val="00195378"/>
    <w:rsid w:val="00197C29"/>
    <w:rsid w:val="001A0EBE"/>
    <w:rsid w:val="001A2CB2"/>
    <w:rsid w:val="001B1B92"/>
    <w:rsid w:val="001B2EFC"/>
    <w:rsid w:val="001B3397"/>
    <w:rsid w:val="001B62B1"/>
    <w:rsid w:val="001B74F7"/>
    <w:rsid w:val="001C2E0A"/>
    <w:rsid w:val="001C54E1"/>
    <w:rsid w:val="001C77A7"/>
    <w:rsid w:val="001D6597"/>
    <w:rsid w:val="001E1EE0"/>
    <w:rsid w:val="001E779E"/>
    <w:rsid w:val="001F2E69"/>
    <w:rsid w:val="001F5586"/>
    <w:rsid w:val="001F7C32"/>
    <w:rsid w:val="002041E3"/>
    <w:rsid w:val="00221870"/>
    <w:rsid w:val="00225BE5"/>
    <w:rsid w:val="002266CD"/>
    <w:rsid w:val="002320C6"/>
    <w:rsid w:val="002331C0"/>
    <w:rsid w:val="002450F1"/>
    <w:rsid w:val="0024603F"/>
    <w:rsid w:val="00252B31"/>
    <w:rsid w:val="002563F5"/>
    <w:rsid w:val="002606CD"/>
    <w:rsid w:val="002642DA"/>
    <w:rsid w:val="002643A5"/>
    <w:rsid w:val="00265471"/>
    <w:rsid w:val="0026789F"/>
    <w:rsid w:val="00267E01"/>
    <w:rsid w:val="00271A81"/>
    <w:rsid w:val="00280A15"/>
    <w:rsid w:val="00296B76"/>
    <w:rsid w:val="00297942"/>
    <w:rsid w:val="002A3A18"/>
    <w:rsid w:val="002A4296"/>
    <w:rsid w:val="002B18B7"/>
    <w:rsid w:val="002C2F3E"/>
    <w:rsid w:val="002C7D3E"/>
    <w:rsid w:val="002D5AEA"/>
    <w:rsid w:val="002D7FE6"/>
    <w:rsid w:val="002E2EAF"/>
    <w:rsid w:val="002E4A99"/>
    <w:rsid w:val="002E6A74"/>
    <w:rsid w:val="002F00CE"/>
    <w:rsid w:val="002F4BCF"/>
    <w:rsid w:val="002F6FE9"/>
    <w:rsid w:val="00302008"/>
    <w:rsid w:val="003037CB"/>
    <w:rsid w:val="003104E9"/>
    <w:rsid w:val="0031089A"/>
    <w:rsid w:val="0031573C"/>
    <w:rsid w:val="0032093A"/>
    <w:rsid w:val="00325C2B"/>
    <w:rsid w:val="00331E21"/>
    <w:rsid w:val="00332547"/>
    <w:rsid w:val="0033424E"/>
    <w:rsid w:val="003348EB"/>
    <w:rsid w:val="00336887"/>
    <w:rsid w:val="00337600"/>
    <w:rsid w:val="003403BB"/>
    <w:rsid w:val="0034580F"/>
    <w:rsid w:val="003506C9"/>
    <w:rsid w:val="00351C20"/>
    <w:rsid w:val="00355F8F"/>
    <w:rsid w:val="00356BB8"/>
    <w:rsid w:val="00360542"/>
    <w:rsid w:val="0036502C"/>
    <w:rsid w:val="00371277"/>
    <w:rsid w:val="0037228D"/>
    <w:rsid w:val="00374292"/>
    <w:rsid w:val="003810BF"/>
    <w:rsid w:val="00385526"/>
    <w:rsid w:val="003A25C0"/>
    <w:rsid w:val="003A64D3"/>
    <w:rsid w:val="003B41C7"/>
    <w:rsid w:val="003B50D7"/>
    <w:rsid w:val="003C29E5"/>
    <w:rsid w:val="003C4FFA"/>
    <w:rsid w:val="003C5FBA"/>
    <w:rsid w:val="003D2F60"/>
    <w:rsid w:val="003D42AE"/>
    <w:rsid w:val="003D4F29"/>
    <w:rsid w:val="003E187D"/>
    <w:rsid w:val="003E2006"/>
    <w:rsid w:val="003E319C"/>
    <w:rsid w:val="003F2040"/>
    <w:rsid w:val="003F3BFD"/>
    <w:rsid w:val="00401C5B"/>
    <w:rsid w:val="00412F5F"/>
    <w:rsid w:val="00413EFC"/>
    <w:rsid w:val="00420A9C"/>
    <w:rsid w:val="004214B5"/>
    <w:rsid w:val="004218BE"/>
    <w:rsid w:val="00424D9C"/>
    <w:rsid w:val="00426346"/>
    <w:rsid w:val="00426605"/>
    <w:rsid w:val="004368A2"/>
    <w:rsid w:val="004406AA"/>
    <w:rsid w:val="00445F6C"/>
    <w:rsid w:val="00452CF1"/>
    <w:rsid w:val="00456106"/>
    <w:rsid w:val="00457A18"/>
    <w:rsid w:val="00460FAD"/>
    <w:rsid w:val="00465AD7"/>
    <w:rsid w:val="00471505"/>
    <w:rsid w:val="00475DEB"/>
    <w:rsid w:val="00485A6F"/>
    <w:rsid w:val="004920B1"/>
    <w:rsid w:val="004A005E"/>
    <w:rsid w:val="004A13BA"/>
    <w:rsid w:val="004A40CD"/>
    <w:rsid w:val="004C0FC9"/>
    <w:rsid w:val="004E5DFC"/>
    <w:rsid w:val="0050096C"/>
    <w:rsid w:val="00513446"/>
    <w:rsid w:val="00514CA3"/>
    <w:rsid w:val="00516EBF"/>
    <w:rsid w:val="00522362"/>
    <w:rsid w:val="00524FFC"/>
    <w:rsid w:val="00532473"/>
    <w:rsid w:val="0053635E"/>
    <w:rsid w:val="005419B6"/>
    <w:rsid w:val="005438C0"/>
    <w:rsid w:val="00546F49"/>
    <w:rsid w:val="00562BF7"/>
    <w:rsid w:val="0056771C"/>
    <w:rsid w:val="005706DB"/>
    <w:rsid w:val="005777BA"/>
    <w:rsid w:val="00577E6A"/>
    <w:rsid w:val="00582D1B"/>
    <w:rsid w:val="0058454C"/>
    <w:rsid w:val="00584A11"/>
    <w:rsid w:val="0058534C"/>
    <w:rsid w:val="005874FF"/>
    <w:rsid w:val="005944D6"/>
    <w:rsid w:val="00595C5D"/>
    <w:rsid w:val="005A3D27"/>
    <w:rsid w:val="005A4F9D"/>
    <w:rsid w:val="005B16A8"/>
    <w:rsid w:val="005B2E8D"/>
    <w:rsid w:val="005B4233"/>
    <w:rsid w:val="005C1929"/>
    <w:rsid w:val="005C1956"/>
    <w:rsid w:val="005C2C88"/>
    <w:rsid w:val="005C41CB"/>
    <w:rsid w:val="005C4360"/>
    <w:rsid w:val="005C677A"/>
    <w:rsid w:val="005C6E60"/>
    <w:rsid w:val="005D1B72"/>
    <w:rsid w:val="005E027F"/>
    <w:rsid w:val="005E044B"/>
    <w:rsid w:val="005E1F8E"/>
    <w:rsid w:val="005E384F"/>
    <w:rsid w:val="005F29C3"/>
    <w:rsid w:val="005F3220"/>
    <w:rsid w:val="005F4753"/>
    <w:rsid w:val="005F7A10"/>
    <w:rsid w:val="005F7BC2"/>
    <w:rsid w:val="006053AC"/>
    <w:rsid w:val="0060602A"/>
    <w:rsid w:val="0060648A"/>
    <w:rsid w:val="00607414"/>
    <w:rsid w:val="006111FF"/>
    <w:rsid w:val="0061283A"/>
    <w:rsid w:val="00613777"/>
    <w:rsid w:val="006138EA"/>
    <w:rsid w:val="00614FB8"/>
    <w:rsid w:val="00625699"/>
    <w:rsid w:val="0062787C"/>
    <w:rsid w:val="00633478"/>
    <w:rsid w:val="00640B82"/>
    <w:rsid w:val="006476AF"/>
    <w:rsid w:val="0065058B"/>
    <w:rsid w:val="006513E0"/>
    <w:rsid w:val="006529F6"/>
    <w:rsid w:val="00655126"/>
    <w:rsid w:val="006639B6"/>
    <w:rsid w:val="00666F83"/>
    <w:rsid w:val="00680AB9"/>
    <w:rsid w:val="00680CFA"/>
    <w:rsid w:val="00683826"/>
    <w:rsid w:val="00692128"/>
    <w:rsid w:val="0069333D"/>
    <w:rsid w:val="00697F14"/>
    <w:rsid w:val="006A3D9D"/>
    <w:rsid w:val="006A7C48"/>
    <w:rsid w:val="006C2B52"/>
    <w:rsid w:val="006C35C5"/>
    <w:rsid w:val="006D28D9"/>
    <w:rsid w:val="006D2FFD"/>
    <w:rsid w:val="006D3C17"/>
    <w:rsid w:val="006D43C8"/>
    <w:rsid w:val="006D5734"/>
    <w:rsid w:val="006D5ED4"/>
    <w:rsid w:val="006D6925"/>
    <w:rsid w:val="006D71BC"/>
    <w:rsid w:val="006E255C"/>
    <w:rsid w:val="006E6D33"/>
    <w:rsid w:val="006F4751"/>
    <w:rsid w:val="007156E0"/>
    <w:rsid w:val="007207C8"/>
    <w:rsid w:val="00724213"/>
    <w:rsid w:val="00730053"/>
    <w:rsid w:val="00730433"/>
    <w:rsid w:val="00733037"/>
    <w:rsid w:val="007352DD"/>
    <w:rsid w:val="00737D2A"/>
    <w:rsid w:val="00750E5E"/>
    <w:rsid w:val="00751C24"/>
    <w:rsid w:val="007520AD"/>
    <w:rsid w:val="00754ABE"/>
    <w:rsid w:val="00756D5B"/>
    <w:rsid w:val="007603BB"/>
    <w:rsid w:val="00766C46"/>
    <w:rsid w:val="00774E46"/>
    <w:rsid w:val="00776807"/>
    <w:rsid w:val="0077789B"/>
    <w:rsid w:val="0078062F"/>
    <w:rsid w:val="007827E7"/>
    <w:rsid w:val="00783779"/>
    <w:rsid w:val="0079163D"/>
    <w:rsid w:val="0079187F"/>
    <w:rsid w:val="007A1FFE"/>
    <w:rsid w:val="007A357A"/>
    <w:rsid w:val="007A3D36"/>
    <w:rsid w:val="007A6DBA"/>
    <w:rsid w:val="007B03C9"/>
    <w:rsid w:val="007B2958"/>
    <w:rsid w:val="007B7B10"/>
    <w:rsid w:val="007C090B"/>
    <w:rsid w:val="007C1CE3"/>
    <w:rsid w:val="007C1CE5"/>
    <w:rsid w:val="007D0D75"/>
    <w:rsid w:val="007E603C"/>
    <w:rsid w:val="007F0559"/>
    <w:rsid w:val="007F735A"/>
    <w:rsid w:val="007F7653"/>
    <w:rsid w:val="008069CD"/>
    <w:rsid w:val="00806E5F"/>
    <w:rsid w:val="00812713"/>
    <w:rsid w:val="00842468"/>
    <w:rsid w:val="00846856"/>
    <w:rsid w:val="00853265"/>
    <w:rsid w:val="00853345"/>
    <w:rsid w:val="008601F7"/>
    <w:rsid w:val="00864209"/>
    <w:rsid w:val="00865130"/>
    <w:rsid w:val="00865450"/>
    <w:rsid w:val="00873ADF"/>
    <w:rsid w:val="008774F4"/>
    <w:rsid w:val="008824B9"/>
    <w:rsid w:val="0088315D"/>
    <w:rsid w:val="00883446"/>
    <w:rsid w:val="00884205"/>
    <w:rsid w:val="00886BB5"/>
    <w:rsid w:val="00893782"/>
    <w:rsid w:val="008A1D5F"/>
    <w:rsid w:val="008B5BFB"/>
    <w:rsid w:val="008C39B5"/>
    <w:rsid w:val="008C60EE"/>
    <w:rsid w:val="008C6F68"/>
    <w:rsid w:val="008D4A90"/>
    <w:rsid w:val="008D7BF2"/>
    <w:rsid w:val="008E05A3"/>
    <w:rsid w:val="008F78FD"/>
    <w:rsid w:val="00900F2B"/>
    <w:rsid w:val="00901475"/>
    <w:rsid w:val="009024F0"/>
    <w:rsid w:val="009169BC"/>
    <w:rsid w:val="009247ED"/>
    <w:rsid w:val="00927277"/>
    <w:rsid w:val="00930CD7"/>
    <w:rsid w:val="00932C7B"/>
    <w:rsid w:val="00933BEC"/>
    <w:rsid w:val="00933C11"/>
    <w:rsid w:val="0094239F"/>
    <w:rsid w:val="00951236"/>
    <w:rsid w:val="009552A1"/>
    <w:rsid w:val="009564C5"/>
    <w:rsid w:val="00956501"/>
    <w:rsid w:val="009621FB"/>
    <w:rsid w:val="009639B9"/>
    <w:rsid w:val="00965BD4"/>
    <w:rsid w:val="00974208"/>
    <w:rsid w:val="00980F50"/>
    <w:rsid w:val="00982252"/>
    <w:rsid w:val="0098535B"/>
    <w:rsid w:val="0099561C"/>
    <w:rsid w:val="00995F44"/>
    <w:rsid w:val="009A49F1"/>
    <w:rsid w:val="009A6925"/>
    <w:rsid w:val="009B039E"/>
    <w:rsid w:val="009B15A1"/>
    <w:rsid w:val="009C5183"/>
    <w:rsid w:val="009C6407"/>
    <w:rsid w:val="009C69D7"/>
    <w:rsid w:val="009C6EBF"/>
    <w:rsid w:val="009D3ADF"/>
    <w:rsid w:val="009D46D7"/>
    <w:rsid w:val="009D4B87"/>
    <w:rsid w:val="009D7A7C"/>
    <w:rsid w:val="009E363B"/>
    <w:rsid w:val="009E3F29"/>
    <w:rsid w:val="009F0055"/>
    <w:rsid w:val="009F07CC"/>
    <w:rsid w:val="009F18CE"/>
    <w:rsid w:val="009F1D27"/>
    <w:rsid w:val="009F5625"/>
    <w:rsid w:val="00A000A9"/>
    <w:rsid w:val="00A012A5"/>
    <w:rsid w:val="00A04E02"/>
    <w:rsid w:val="00A06A89"/>
    <w:rsid w:val="00A07371"/>
    <w:rsid w:val="00A077BC"/>
    <w:rsid w:val="00A135BE"/>
    <w:rsid w:val="00A13EF8"/>
    <w:rsid w:val="00A32B81"/>
    <w:rsid w:val="00A35C98"/>
    <w:rsid w:val="00A36290"/>
    <w:rsid w:val="00A40F0E"/>
    <w:rsid w:val="00A41875"/>
    <w:rsid w:val="00A531CF"/>
    <w:rsid w:val="00A5331A"/>
    <w:rsid w:val="00A61AF4"/>
    <w:rsid w:val="00A7049C"/>
    <w:rsid w:val="00A80135"/>
    <w:rsid w:val="00A8381C"/>
    <w:rsid w:val="00A86980"/>
    <w:rsid w:val="00A873ED"/>
    <w:rsid w:val="00A87D61"/>
    <w:rsid w:val="00AA0A20"/>
    <w:rsid w:val="00AA2B6A"/>
    <w:rsid w:val="00AA373E"/>
    <w:rsid w:val="00AA6CAF"/>
    <w:rsid w:val="00AA7CA2"/>
    <w:rsid w:val="00AB0594"/>
    <w:rsid w:val="00AB20A4"/>
    <w:rsid w:val="00AB2166"/>
    <w:rsid w:val="00AB43D9"/>
    <w:rsid w:val="00AB5D09"/>
    <w:rsid w:val="00AC134B"/>
    <w:rsid w:val="00AC4995"/>
    <w:rsid w:val="00AC4B9B"/>
    <w:rsid w:val="00AD57B2"/>
    <w:rsid w:val="00AE17EE"/>
    <w:rsid w:val="00AE2F4F"/>
    <w:rsid w:val="00AE70FF"/>
    <w:rsid w:val="00AE72C4"/>
    <w:rsid w:val="00AF7C99"/>
    <w:rsid w:val="00B009B1"/>
    <w:rsid w:val="00B030BE"/>
    <w:rsid w:val="00B0594B"/>
    <w:rsid w:val="00B0735A"/>
    <w:rsid w:val="00B122EA"/>
    <w:rsid w:val="00B20E0E"/>
    <w:rsid w:val="00B22E54"/>
    <w:rsid w:val="00B324A5"/>
    <w:rsid w:val="00B3608A"/>
    <w:rsid w:val="00B4551C"/>
    <w:rsid w:val="00B460AF"/>
    <w:rsid w:val="00B46173"/>
    <w:rsid w:val="00B47459"/>
    <w:rsid w:val="00B52010"/>
    <w:rsid w:val="00B56D15"/>
    <w:rsid w:val="00B574E7"/>
    <w:rsid w:val="00B6108B"/>
    <w:rsid w:val="00B64488"/>
    <w:rsid w:val="00B6510B"/>
    <w:rsid w:val="00B662B2"/>
    <w:rsid w:val="00B6763B"/>
    <w:rsid w:val="00B67CBD"/>
    <w:rsid w:val="00B70924"/>
    <w:rsid w:val="00B743BC"/>
    <w:rsid w:val="00B81192"/>
    <w:rsid w:val="00B8397D"/>
    <w:rsid w:val="00B921A8"/>
    <w:rsid w:val="00B96EA5"/>
    <w:rsid w:val="00BA361E"/>
    <w:rsid w:val="00BA4F3C"/>
    <w:rsid w:val="00BA68B6"/>
    <w:rsid w:val="00BB13E6"/>
    <w:rsid w:val="00BC7EEE"/>
    <w:rsid w:val="00BD19AE"/>
    <w:rsid w:val="00BD2C0D"/>
    <w:rsid w:val="00BE50FE"/>
    <w:rsid w:val="00BE5958"/>
    <w:rsid w:val="00BF02CF"/>
    <w:rsid w:val="00BF071D"/>
    <w:rsid w:val="00BF4636"/>
    <w:rsid w:val="00BF64B7"/>
    <w:rsid w:val="00C01E1C"/>
    <w:rsid w:val="00C02E48"/>
    <w:rsid w:val="00C03F25"/>
    <w:rsid w:val="00C06A36"/>
    <w:rsid w:val="00C26466"/>
    <w:rsid w:val="00C27E75"/>
    <w:rsid w:val="00C27EF9"/>
    <w:rsid w:val="00C3018F"/>
    <w:rsid w:val="00C30671"/>
    <w:rsid w:val="00C31E30"/>
    <w:rsid w:val="00C335DA"/>
    <w:rsid w:val="00C35889"/>
    <w:rsid w:val="00C40BB9"/>
    <w:rsid w:val="00C47696"/>
    <w:rsid w:val="00C53BED"/>
    <w:rsid w:val="00C577C8"/>
    <w:rsid w:val="00C63E30"/>
    <w:rsid w:val="00C6426A"/>
    <w:rsid w:val="00C73967"/>
    <w:rsid w:val="00C7546B"/>
    <w:rsid w:val="00C84877"/>
    <w:rsid w:val="00C94023"/>
    <w:rsid w:val="00C96EBF"/>
    <w:rsid w:val="00CA30E6"/>
    <w:rsid w:val="00CB31F6"/>
    <w:rsid w:val="00CB752B"/>
    <w:rsid w:val="00CC6623"/>
    <w:rsid w:val="00CD25A1"/>
    <w:rsid w:val="00CD31A0"/>
    <w:rsid w:val="00CD5D90"/>
    <w:rsid w:val="00CE1C9D"/>
    <w:rsid w:val="00CE5750"/>
    <w:rsid w:val="00CF166A"/>
    <w:rsid w:val="00CF2E15"/>
    <w:rsid w:val="00CF3BFB"/>
    <w:rsid w:val="00D00569"/>
    <w:rsid w:val="00D102A7"/>
    <w:rsid w:val="00D1288A"/>
    <w:rsid w:val="00D13183"/>
    <w:rsid w:val="00D15252"/>
    <w:rsid w:val="00D15473"/>
    <w:rsid w:val="00D22D85"/>
    <w:rsid w:val="00D265A0"/>
    <w:rsid w:val="00D30F97"/>
    <w:rsid w:val="00D33169"/>
    <w:rsid w:val="00D333B8"/>
    <w:rsid w:val="00D3392A"/>
    <w:rsid w:val="00D353F4"/>
    <w:rsid w:val="00D357B5"/>
    <w:rsid w:val="00D373DD"/>
    <w:rsid w:val="00D44EA3"/>
    <w:rsid w:val="00D56B5D"/>
    <w:rsid w:val="00D5704C"/>
    <w:rsid w:val="00D63793"/>
    <w:rsid w:val="00D73611"/>
    <w:rsid w:val="00D76B5D"/>
    <w:rsid w:val="00D82847"/>
    <w:rsid w:val="00D90810"/>
    <w:rsid w:val="00DA6E4E"/>
    <w:rsid w:val="00DB3C6F"/>
    <w:rsid w:val="00DB517E"/>
    <w:rsid w:val="00DB5B90"/>
    <w:rsid w:val="00DB6D67"/>
    <w:rsid w:val="00DC2093"/>
    <w:rsid w:val="00DC5C22"/>
    <w:rsid w:val="00DE3449"/>
    <w:rsid w:val="00DE56F6"/>
    <w:rsid w:val="00DE5E8F"/>
    <w:rsid w:val="00DF06A0"/>
    <w:rsid w:val="00E020C6"/>
    <w:rsid w:val="00E2308F"/>
    <w:rsid w:val="00E23202"/>
    <w:rsid w:val="00E31015"/>
    <w:rsid w:val="00E32625"/>
    <w:rsid w:val="00E32971"/>
    <w:rsid w:val="00E422D1"/>
    <w:rsid w:val="00E42BC7"/>
    <w:rsid w:val="00E464B1"/>
    <w:rsid w:val="00E50968"/>
    <w:rsid w:val="00E526A4"/>
    <w:rsid w:val="00E81663"/>
    <w:rsid w:val="00E86F7E"/>
    <w:rsid w:val="00E904B2"/>
    <w:rsid w:val="00E9155E"/>
    <w:rsid w:val="00E96FFE"/>
    <w:rsid w:val="00E973F5"/>
    <w:rsid w:val="00EA4C31"/>
    <w:rsid w:val="00EB0CCC"/>
    <w:rsid w:val="00EB1308"/>
    <w:rsid w:val="00EB2A33"/>
    <w:rsid w:val="00EB3627"/>
    <w:rsid w:val="00EB41E9"/>
    <w:rsid w:val="00EB5EBC"/>
    <w:rsid w:val="00ED12C3"/>
    <w:rsid w:val="00ED30A6"/>
    <w:rsid w:val="00ED3AC7"/>
    <w:rsid w:val="00ED4206"/>
    <w:rsid w:val="00EE1252"/>
    <w:rsid w:val="00EE4464"/>
    <w:rsid w:val="00EE47FF"/>
    <w:rsid w:val="00EE7911"/>
    <w:rsid w:val="00EF2384"/>
    <w:rsid w:val="00F22E8B"/>
    <w:rsid w:val="00F324E0"/>
    <w:rsid w:val="00F36238"/>
    <w:rsid w:val="00F405EA"/>
    <w:rsid w:val="00F43FF3"/>
    <w:rsid w:val="00F5124B"/>
    <w:rsid w:val="00F5450C"/>
    <w:rsid w:val="00F62FA4"/>
    <w:rsid w:val="00F71040"/>
    <w:rsid w:val="00F71A6A"/>
    <w:rsid w:val="00F73D18"/>
    <w:rsid w:val="00F94742"/>
    <w:rsid w:val="00F95351"/>
    <w:rsid w:val="00FA1F5B"/>
    <w:rsid w:val="00FC0963"/>
    <w:rsid w:val="00FC3747"/>
    <w:rsid w:val="00FD3E2F"/>
    <w:rsid w:val="00FE62F8"/>
    <w:rsid w:val="00FE6E3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semiHidden/>
    <w:rsid w:val="006E255C"/>
    <w:pPr>
      <w:jc w:val="both"/>
    </w:pPr>
    <w:rPr>
      <w:rFonts w:eastAsiaTheme="minorEastAsia"/>
      <w:sz w:val="24"/>
      <w:lang w:val="en-US" w:eastAsia="en-US"/>
    </w:rPr>
  </w:style>
  <w:style w:type="paragraph" w:styleId="Heading1">
    <w:name w:val="heading 1"/>
    <w:basedOn w:val="Normal"/>
    <w:next w:val="Normal"/>
    <w:link w:val="Heading1Char"/>
    <w:uiPriority w:val="99"/>
    <w:semiHidden/>
    <w:rsid w:val="004214B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214B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214B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214B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214B5"/>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4214B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214B5"/>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4214B5"/>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4214B5"/>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4214B5"/>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4214B5"/>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
    <w:basedOn w:val="Normal"/>
    <w:link w:val="JuParaChar"/>
    <w:uiPriority w:val="12"/>
    <w:qFormat/>
    <w:rsid w:val="004214B5"/>
    <w:pPr>
      <w:ind w:firstLine="284"/>
    </w:pPr>
    <w:rPr>
      <w:lang w:val="fr-FR" w:eastAsia="fr-FR"/>
    </w:rPr>
  </w:style>
  <w:style w:type="character" w:customStyle="1" w:styleId="JuParaChar">
    <w:name w:val="Ju_Para Char"/>
    <w:link w:val="ECHRPara"/>
    <w:uiPriority w:val="12"/>
    <w:rsid w:val="00B921A8"/>
    <w:rPr>
      <w:rFonts w:eastAsiaTheme="minorEastAsia"/>
      <w:sz w:val="24"/>
    </w:rPr>
  </w:style>
  <w:style w:type="paragraph" w:styleId="Footer">
    <w:name w:val="footer"/>
    <w:basedOn w:val="Normal"/>
    <w:link w:val="FooterChar"/>
    <w:uiPriority w:val="99"/>
    <w:semiHidden/>
    <w:rsid w:val="004214B5"/>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4214B5"/>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4214B5"/>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qFormat/>
    <w:rsid w:val="004214B5"/>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4214B5"/>
    <w:pPr>
      <w:tabs>
        <w:tab w:val="center" w:pos="851"/>
        <w:tab w:val="center" w:pos="6407"/>
      </w:tabs>
      <w:spacing w:before="720"/>
      <w:jc w:val="left"/>
    </w:pPr>
    <w:rPr>
      <w:lang w:val="fr-FR" w:eastAsia="fr-FR"/>
    </w:rPr>
  </w:style>
  <w:style w:type="paragraph" w:customStyle="1" w:styleId="JuParaLast">
    <w:name w:val="Ju_Para_Last"/>
    <w:basedOn w:val="Normal"/>
    <w:next w:val="ECHRPara"/>
    <w:uiPriority w:val="30"/>
    <w:qFormat/>
    <w:rsid w:val="004214B5"/>
    <w:pPr>
      <w:keepNext/>
      <w:keepLines/>
      <w:spacing w:before="240"/>
      <w:ind w:firstLine="284"/>
    </w:pPr>
    <w:rPr>
      <w:lang w:val="fr-FR" w:eastAsia="fr-FR"/>
    </w:r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Normal"/>
    <w:next w:val="ECHRPara"/>
    <w:link w:val="JuCaseChar"/>
    <w:uiPriority w:val="10"/>
    <w:rsid w:val="004214B5"/>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4214B5"/>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Court">
    <w:name w:val="Ju_Court"/>
    <w:basedOn w:val="Normal"/>
    <w:next w:val="Normal"/>
    <w:uiPriority w:val="16"/>
    <w:qFormat/>
    <w:rsid w:val="004214B5"/>
    <w:pPr>
      <w:tabs>
        <w:tab w:val="left" w:pos="907"/>
        <w:tab w:val="left" w:pos="1701"/>
        <w:tab w:val="right" w:pos="7371"/>
      </w:tabs>
      <w:spacing w:before="240"/>
      <w:ind w:left="397" w:hanging="397"/>
      <w:jc w:val="left"/>
    </w:pPr>
    <w:rPr>
      <w:lang w:val="fr-FR" w:eastAsia="fr-FR" w:bidi="en-US"/>
    </w:rPr>
  </w:style>
  <w:style w:type="paragraph" w:styleId="FootnoteText">
    <w:name w:val="footnote text"/>
    <w:basedOn w:val="Normal"/>
    <w:link w:val="FootnoteTextChar"/>
    <w:uiPriority w:val="99"/>
    <w:semiHidden/>
    <w:rsid w:val="004214B5"/>
    <w:rPr>
      <w:sz w:val="20"/>
      <w:szCs w:val="20"/>
    </w:rPr>
  </w:style>
  <w:style w:type="character" w:styleId="FootnoteReference">
    <w:name w:val="footnote reference"/>
    <w:basedOn w:val="DefaultParagraphFont"/>
    <w:uiPriority w:val="99"/>
    <w:semiHidden/>
    <w:rsid w:val="004214B5"/>
    <w:rPr>
      <w:vertAlign w:val="superscript"/>
    </w:rPr>
  </w:style>
  <w:style w:type="paragraph" w:styleId="Header">
    <w:name w:val="header"/>
    <w:basedOn w:val="Normal"/>
    <w:link w:val="HeaderChar"/>
    <w:uiPriority w:val="99"/>
    <w:semiHidden/>
    <w:rsid w:val="004214B5"/>
    <w:pPr>
      <w:tabs>
        <w:tab w:val="center" w:pos="4536"/>
        <w:tab w:val="right" w:pos="9072"/>
      </w:tabs>
    </w:pPr>
    <w:rPr>
      <w:rFonts w:eastAsiaTheme="minorHAnsi"/>
    </w:rPr>
  </w:style>
  <w:style w:type="character" w:styleId="PageNumber">
    <w:name w:val="page number"/>
    <w:uiPriority w:val="99"/>
    <w:semiHidden/>
    <w:rsid w:val="00D1288A"/>
    <w:rPr>
      <w:sz w:val="18"/>
    </w:rPr>
  </w:style>
  <w:style w:type="paragraph" w:customStyle="1" w:styleId="JuLista">
    <w:name w:val="Ju_List_a"/>
    <w:basedOn w:val="JuList"/>
    <w:uiPriority w:val="28"/>
    <w:qFormat/>
    <w:rsid w:val="004214B5"/>
    <w:pPr>
      <w:ind w:left="346" w:firstLine="0"/>
    </w:pPr>
  </w:style>
  <w:style w:type="paragraph" w:customStyle="1" w:styleId="JuListi">
    <w:name w:val="Ju_List_i"/>
    <w:basedOn w:val="Normal"/>
    <w:next w:val="JuLista"/>
    <w:uiPriority w:val="28"/>
    <w:qFormat/>
    <w:rsid w:val="004214B5"/>
    <w:pPr>
      <w:ind w:left="794"/>
    </w:pPr>
    <w:rPr>
      <w:lang w:val="fr-FR" w:eastAsia="fr-FR"/>
    </w:rPr>
  </w:style>
  <w:style w:type="character" w:styleId="CommentReference">
    <w:name w:val="annotation reference"/>
    <w:uiPriority w:val="99"/>
    <w:semiHidden/>
    <w:rPr>
      <w:sz w:val="16"/>
    </w:rPr>
  </w:style>
  <w:style w:type="paragraph" w:styleId="CommentText">
    <w:name w:val="annotation text"/>
    <w:basedOn w:val="Normal"/>
    <w:uiPriority w:val="99"/>
    <w:semiHidden/>
    <w:rPr>
      <w:sz w:val="20"/>
    </w:rPr>
  </w:style>
  <w:style w:type="paragraph" w:styleId="BalloonText">
    <w:name w:val="Balloon Text"/>
    <w:basedOn w:val="Normal"/>
    <w:link w:val="BalloonTextChar"/>
    <w:uiPriority w:val="99"/>
    <w:semiHidden/>
    <w:rsid w:val="004214B5"/>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4214B5"/>
    <w:rPr>
      <w:color w:val="0072BC" w:themeColor="hyperlink"/>
      <w:u w:val="single"/>
    </w:rPr>
  </w:style>
  <w:style w:type="character" w:styleId="Strong">
    <w:name w:val="Strong"/>
    <w:uiPriority w:val="99"/>
    <w:semiHidden/>
    <w:qFormat/>
    <w:rsid w:val="004214B5"/>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styleId="ListBullet">
    <w:name w:val="List Bullet"/>
    <w:basedOn w:val="Normal"/>
    <w:uiPriority w:val="99"/>
    <w:semiHidden/>
    <w:rsid w:val="008824B9"/>
    <w:pPr>
      <w:numPr>
        <w:numId w:val="1"/>
      </w:numPr>
    </w:pPr>
  </w:style>
  <w:style w:type="character" w:customStyle="1" w:styleId="JuITMark">
    <w:name w:val="Ju_ITMark"/>
    <w:basedOn w:val="DefaultParagraphFont"/>
    <w:uiPriority w:val="38"/>
    <w:qFormat/>
    <w:rsid w:val="004214B5"/>
    <w:rPr>
      <w:vanish/>
      <w:color w:val="339966"/>
      <w:sz w:val="14"/>
    </w:rPr>
  </w:style>
  <w:style w:type="character" w:customStyle="1" w:styleId="Heading1Char">
    <w:name w:val="Heading 1 Char"/>
    <w:basedOn w:val="DefaultParagraphFont"/>
    <w:link w:val="Heading1"/>
    <w:uiPriority w:val="99"/>
    <w:semiHidden/>
    <w:rsid w:val="004214B5"/>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4214B5"/>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4214B5"/>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4214B5"/>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4214B5"/>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4214B5"/>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4214B5"/>
    <w:pPr>
      <w:jc w:val="left"/>
    </w:pPr>
    <w:rPr>
      <w:sz w:val="8"/>
    </w:rPr>
  </w:style>
  <w:style w:type="paragraph" w:customStyle="1" w:styleId="ECHRFooterLine">
    <w:name w:val="ECHR_Footer_Line"/>
    <w:aliases w:val="Footer_Line"/>
    <w:basedOn w:val="Normal"/>
    <w:next w:val="ECHRFooter"/>
    <w:uiPriority w:val="57"/>
    <w:semiHidden/>
    <w:rsid w:val="004214B5"/>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4214B5"/>
    <w:rPr>
      <w:sz w:val="24"/>
      <w:lang w:val="en-US" w:eastAsia="en-US"/>
    </w:rPr>
  </w:style>
  <w:style w:type="paragraph" w:customStyle="1" w:styleId="ECHRHeader">
    <w:name w:val="ECHR_Header"/>
    <w:aliases w:val="Ju_Header"/>
    <w:basedOn w:val="Header"/>
    <w:uiPriority w:val="4"/>
    <w:qFormat/>
    <w:rsid w:val="004214B5"/>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4214B5"/>
    <w:rPr>
      <w:sz w:val="24"/>
      <w:lang w:val="en-US" w:eastAsia="en-US"/>
    </w:rPr>
  </w:style>
  <w:style w:type="character" w:customStyle="1" w:styleId="FootnoteTextChar">
    <w:name w:val="Footnote Text Char"/>
    <w:basedOn w:val="DefaultParagraphFont"/>
    <w:link w:val="FootnoteText"/>
    <w:uiPriority w:val="99"/>
    <w:semiHidden/>
    <w:rsid w:val="004214B5"/>
    <w:rPr>
      <w:rFonts w:eastAsiaTheme="minorEastAsia"/>
      <w:sz w:val="20"/>
      <w:szCs w:val="20"/>
      <w:lang w:val="en-US" w:eastAsia="en-US"/>
    </w:rPr>
  </w:style>
  <w:style w:type="paragraph" w:customStyle="1" w:styleId="JuAppQuestion">
    <w:name w:val="Ju_App_Question"/>
    <w:basedOn w:val="Normal"/>
    <w:uiPriority w:val="5"/>
    <w:semiHidden/>
    <w:rsid w:val="004214B5"/>
    <w:pPr>
      <w:numPr>
        <w:numId w:val="14"/>
      </w:numPr>
      <w:jc w:val="left"/>
    </w:pPr>
    <w:rPr>
      <w:b/>
    </w:rPr>
  </w:style>
  <w:style w:type="paragraph" w:customStyle="1" w:styleId="OpiPara">
    <w:name w:val="Opi_Para"/>
    <w:basedOn w:val="ECHRPara"/>
    <w:uiPriority w:val="46"/>
    <w:qFormat/>
    <w:rsid w:val="004214B5"/>
  </w:style>
  <w:style w:type="paragraph" w:customStyle="1" w:styleId="JuParaSub">
    <w:name w:val="Ju_Para_Sub"/>
    <w:basedOn w:val="ECHRPara"/>
    <w:uiPriority w:val="13"/>
    <w:qFormat/>
    <w:rsid w:val="004214B5"/>
    <w:pPr>
      <w:ind w:left="284"/>
    </w:pPr>
  </w:style>
  <w:style w:type="paragraph" w:customStyle="1" w:styleId="OpiParaSub">
    <w:name w:val="Opi_Para_Sub"/>
    <w:basedOn w:val="JuParaSub"/>
    <w:uiPriority w:val="47"/>
    <w:qFormat/>
    <w:rsid w:val="004214B5"/>
  </w:style>
  <w:style w:type="paragraph" w:customStyle="1" w:styleId="OpiQuot">
    <w:name w:val="Opi_Quot"/>
    <w:basedOn w:val="ECHRParaQuote"/>
    <w:uiPriority w:val="48"/>
    <w:qFormat/>
    <w:rsid w:val="004214B5"/>
  </w:style>
  <w:style w:type="paragraph" w:customStyle="1" w:styleId="OpiQuotSub">
    <w:name w:val="Opi_Quot_Sub"/>
    <w:basedOn w:val="JuQuotSub"/>
    <w:uiPriority w:val="49"/>
    <w:qFormat/>
    <w:rsid w:val="004214B5"/>
  </w:style>
  <w:style w:type="paragraph" w:customStyle="1" w:styleId="ECHRTitleCentre3">
    <w:name w:val="ECHR_Title_Centre_3"/>
    <w:aliases w:val="Ju_H_Article"/>
    <w:basedOn w:val="Normal"/>
    <w:next w:val="ECHRParaQuote"/>
    <w:uiPriority w:val="27"/>
    <w:qFormat/>
    <w:rsid w:val="004214B5"/>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semiHidden/>
    <w:rsid w:val="004214B5"/>
    <w:pPr>
      <w:spacing w:after="240"/>
      <w:jc w:val="center"/>
      <w:outlineLvl w:val="0"/>
    </w:pPr>
    <w:rPr>
      <w:rFonts w:asciiTheme="majorHAnsi" w:hAnsiTheme="majorHAnsi"/>
      <w:i/>
    </w:rPr>
  </w:style>
  <w:style w:type="paragraph" w:customStyle="1" w:styleId="JuTitle">
    <w:name w:val="Ju_Title"/>
    <w:basedOn w:val="Normal"/>
    <w:next w:val="ECHRPara"/>
    <w:uiPriority w:val="3"/>
    <w:semiHidden/>
    <w:rsid w:val="004214B5"/>
    <w:pPr>
      <w:spacing w:before="720" w:after="240"/>
      <w:jc w:val="center"/>
      <w:outlineLvl w:val="0"/>
    </w:pPr>
    <w:rPr>
      <w:rFonts w:asciiTheme="majorHAnsi" w:hAnsiTheme="majorHAnsi"/>
      <w:b/>
      <w:caps/>
    </w:rPr>
  </w:style>
  <w:style w:type="character" w:customStyle="1" w:styleId="Heading5Char">
    <w:name w:val="Heading 5 Char"/>
    <w:basedOn w:val="DefaultParagraphFont"/>
    <w:link w:val="Heading5"/>
    <w:uiPriority w:val="99"/>
    <w:semiHidden/>
    <w:rsid w:val="004214B5"/>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4214B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214B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214B5"/>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4214B5"/>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4214B5"/>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4214B5"/>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4214B5"/>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4214B5"/>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4214B5"/>
    <w:rPr>
      <w:sz w:val="22"/>
      <w:lang w:val="fr-FR" w:eastAsia="fr-FR"/>
    </w:rPr>
  </w:style>
  <w:style w:type="character" w:customStyle="1" w:styleId="NoSpacingChar">
    <w:name w:val="No Spacing Char"/>
    <w:basedOn w:val="DefaultParagraphFont"/>
    <w:link w:val="NoSpacing"/>
    <w:semiHidden/>
    <w:rsid w:val="004214B5"/>
    <w:rPr>
      <w:rFonts w:eastAsiaTheme="minorEastAsia"/>
    </w:rPr>
  </w:style>
  <w:style w:type="paragraph" w:styleId="ListParagraph">
    <w:name w:val="List Paragraph"/>
    <w:basedOn w:val="Normal"/>
    <w:uiPriority w:val="99"/>
    <w:semiHidden/>
    <w:qFormat/>
    <w:rsid w:val="004214B5"/>
    <w:pPr>
      <w:ind w:left="720"/>
      <w:contextualSpacing/>
    </w:pPr>
    <w:rPr>
      <w:lang w:val="fr-FR" w:eastAsia="fr-FR"/>
    </w:rPr>
  </w:style>
  <w:style w:type="paragraph" w:styleId="Quote">
    <w:name w:val="Quote"/>
    <w:basedOn w:val="Normal"/>
    <w:next w:val="Normal"/>
    <w:link w:val="QuoteChar"/>
    <w:uiPriority w:val="99"/>
    <w:semiHidden/>
    <w:qFormat/>
    <w:rsid w:val="004214B5"/>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4214B5"/>
    <w:rPr>
      <w:rFonts w:eastAsiaTheme="minorEastAsia"/>
      <w:i/>
      <w:iCs/>
      <w:lang w:bidi="en-US"/>
    </w:rPr>
  </w:style>
  <w:style w:type="paragraph" w:styleId="IntenseQuote">
    <w:name w:val="Intense Quote"/>
    <w:basedOn w:val="Normal"/>
    <w:next w:val="Normal"/>
    <w:link w:val="IntenseQuoteChar"/>
    <w:uiPriority w:val="99"/>
    <w:semiHidden/>
    <w:qFormat/>
    <w:rsid w:val="004214B5"/>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4214B5"/>
    <w:rPr>
      <w:rFonts w:eastAsiaTheme="minorEastAsia"/>
      <w:b/>
      <w:bCs/>
      <w:i/>
      <w:iCs/>
      <w:lang w:bidi="en-US"/>
    </w:rPr>
  </w:style>
  <w:style w:type="character" w:styleId="SubtleEmphasis">
    <w:name w:val="Subtle Emphasis"/>
    <w:uiPriority w:val="99"/>
    <w:semiHidden/>
    <w:qFormat/>
    <w:rsid w:val="004214B5"/>
    <w:rPr>
      <w:i/>
      <w:iCs/>
    </w:rPr>
  </w:style>
  <w:style w:type="character" w:styleId="IntenseEmphasis">
    <w:name w:val="Intense Emphasis"/>
    <w:uiPriority w:val="99"/>
    <w:semiHidden/>
    <w:qFormat/>
    <w:rsid w:val="004214B5"/>
    <w:rPr>
      <w:b/>
      <w:bCs/>
    </w:rPr>
  </w:style>
  <w:style w:type="character" w:styleId="SubtleReference">
    <w:name w:val="Subtle Reference"/>
    <w:uiPriority w:val="99"/>
    <w:semiHidden/>
    <w:qFormat/>
    <w:rsid w:val="004214B5"/>
    <w:rPr>
      <w:smallCaps/>
    </w:rPr>
  </w:style>
  <w:style w:type="character" w:styleId="IntenseReference">
    <w:name w:val="Intense Reference"/>
    <w:uiPriority w:val="99"/>
    <w:semiHidden/>
    <w:qFormat/>
    <w:rsid w:val="004214B5"/>
    <w:rPr>
      <w:smallCaps/>
      <w:spacing w:val="5"/>
      <w:u w:val="single"/>
    </w:rPr>
  </w:style>
  <w:style w:type="character" w:styleId="BookTitle">
    <w:name w:val="Book Title"/>
    <w:uiPriority w:val="99"/>
    <w:semiHidden/>
    <w:qFormat/>
    <w:rsid w:val="004214B5"/>
    <w:rPr>
      <w:i/>
      <w:iCs/>
      <w:smallCaps/>
      <w:spacing w:val="5"/>
    </w:rPr>
  </w:style>
  <w:style w:type="paragraph" w:styleId="TOCHeading">
    <w:name w:val="TOC Heading"/>
    <w:basedOn w:val="Heading1"/>
    <w:next w:val="Normal"/>
    <w:uiPriority w:val="99"/>
    <w:semiHidden/>
    <w:qFormat/>
    <w:rsid w:val="004214B5"/>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4214B5"/>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4214B5"/>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4214B5"/>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4214B5"/>
    <w:pPr>
      <w:spacing w:after="60"/>
      <w:ind w:left="680" w:right="340" w:hanging="340"/>
    </w:pPr>
  </w:style>
  <w:style w:type="paragraph" w:styleId="TOC3">
    <w:name w:val="toc 3"/>
    <w:basedOn w:val="Normal"/>
    <w:next w:val="Normal"/>
    <w:autoRedefine/>
    <w:uiPriority w:val="99"/>
    <w:semiHidden/>
    <w:rsid w:val="004214B5"/>
    <w:pPr>
      <w:spacing w:after="60"/>
      <w:ind w:left="1020" w:right="340" w:hanging="340"/>
    </w:pPr>
  </w:style>
  <w:style w:type="paragraph" w:styleId="TOC4">
    <w:name w:val="toc 4"/>
    <w:basedOn w:val="Normal"/>
    <w:next w:val="Normal"/>
    <w:autoRedefine/>
    <w:uiPriority w:val="99"/>
    <w:semiHidden/>
    <w:rsid w:val="004214B5"/>
    <w:pPr>
      <w:tabs>
        <w:tab w:val="right" w:leader="dot" w:pos="9017"/>
      </w:tabs>
      <w:spacing w:after="60"/>
      <w:ind w:left="1361" w:right="340" w:hanging="340"/>
    </w:pPr>
  </w:style>
  <w:style w:type="paragraph" w:styleId="TOC5">
    <w:name w:val="toc 5"/>
    <w:basedOn w:val="Normal"/>
    <w:next w:val="Normal"/>
    <w:autoRedefine/>
    <w:uiPriority w:val="99"/>
    <w:semiHidden/>
    <w:rsid w:val="004214B5"/>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4214B5"/>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uiPriority w:val="15"/>
    <w:qFormat/>
    <w:rsid w:val="004214B5"/>
    <w:pPr>
      <w:ind w:left="567"/>
    </w:pPr>
  </w:style>
  <w:style w:type="paragraph" w:customStyle="1" w:styleId="JuInitialled">
    <w:name w:val="Ju_Initialled"/>
    <w:basedOn w:val="Normal"/>
    <w:uiPriority w:val="31"/>
    <w:qFormat/>
    <w:rsid w:val="004214B5"/>
    <w:pPr>
      <w:tabs>
        <w:tab w:val="center" w:pos="6407"/>
      </w:tabs>
      <w:spacing w:before="720"/>
      <w:jc w:val="right"/>
    </w:pPr>
    <w:rPr>
      <w:lang w:val="fr-FR" w:eastAsia="fr-FR"/>
    </w:rPr>
  </w:style>
  <w:style w:type="paragraph" w:customStyle="1" w:styleId="OpiHA">
    <w:name w:val="Opi_H_A"/>
    <w:basedOn w:val="ECHRHeading1"/>
    <w:next w:val="OpiPara"/>
    <w:uiPriority w:val="41"/>
    <w:qFormat/>
    <w:rsid w:val="004214B5"/>
    <w:pPr>
      <w:tabs>
        <w:tab w:val="clear" w:pos="357"/>
      </w:tabs>
      <w:outlineLvl w:val="1"/>
    </w:pPr>
    <w:rPr>
      <w:b/>
    </w:rPr>
  </w:style>
  <w:style w:type="character" w:customStyle="1" w:styleId="JUNAMES0">
    <w:name w:val="JU_NAMES"/>
    <w:uiPriority w:val="17"/>
    <w:qFormat/>
    <w:rsid w:val="004214B5"/>
    <w:rPr>
      <w:caps w:val="0"/>
      <w:smallCaps/>
    </w:rPr>
  </w:style>
  <w:style w:type="paragraph" w:customStyle="1" w:styleId="OpiTranslation">
    <w:name w:val="Opi_Translation"/>
    <w:basedOn w:val="Normal"/>
    <w:next w:val="OpiPara"/>
    <w:uiPriority w:val="40"/>
    <w:qFormat/>
    <w:rsid w:val="004214B5"/>
    <w:pPr>
      <w:jc w:val="center"/>
      <w:outlineLvl w:val="0"/>
    </w:pPr>
    <w:rPr>
      <w:i/>
      <w:lang w:val="fr-FR" w:eastAsia="fr-FR"/>
    </w:rPr>
  </w:style>
  <w:style w:type="paragraph" w:customStyle="1" w:styleId="DecHTitle">
    <w:name w:val="Dec_H_Title"/>
    <w:basedOn w:val="ECHRTitleCentre1"/>
    <w:uiPriority w:val="7"/>
    <w:semiHidden/>
    <w:rsid w:val="004214B5"/>
  </w:style>
  <w:style w:type="paragraph" w:customStyle="1" w:styleId="ECHRHeading3">
    <w:name w:val="ECHR_Heading_3"/>
    <w:aliases w:val="Ju_H_1."/>
    <w:basedOn w:val="Heading3"/>
    <w:next w:val="ECHRPara"/>
    <w:uiPriority w:val="21"/>
    <w:qFormat/>
    <w:rsid w:val="004214B5"/>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4214B5"/>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4214B5"/>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4214B5"/>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4214B5"/>
    <w:pPr>
      <w:keepNext/>
      <w:keepLines/>
      <w:spacing w:before="240" w:after="120"/>
      <w:ind w:left="1236"/>
    </w:pPr>
    <w:rPr>
      <w:sz w:val="20"/>
    </w:rPr>
  </w:style>
  <w:style w:type="paragraph" w:customStyle="1" w:styleId="DecList">
    <w:name w:val="Dec_List"/>
    <w:basedOn w:val="Normal"/>
    <w:uiPriority w:val="9"/>
    <w:semiHidden/>
    <w:rsid w:val="004214B5"/>
    <w:pPr>
      <w:spacing w:before="240"/>
      <w:ind w:left="284"/>
    </w:pPr>
  </w:style>
  <w:style w:type="paragraph" w:customStyle="1" w:styleId="OpiH1">
    <w:name w:val="Opi_H_1"/>
    <w:basedOn w:val="ECHRHeading2"/>
    <w:uiPriority w:val="42"/>
    <w:qFormat/>
    <w:rsid w:val="004214B5"/>
    <w:pPr>
      <w:ind w:left="635" w:hanging="357"/>
      <w:outlineLvl w:val="2"/>
    </w:pPr>
  </w:style>
  <w:style w:type="paragraph" w:customStyle="1" w:styleId="OpiHa0">
    <w:name w:val="Opi_H_a"/>
    <w:basedOn w:val="ECHRHeading3"/>
    <w:uiPriority w:val="43"/>
    <w:qFormat/>
    <w:rsid w:val="004214B5"/>
    <w:pPr>
      <w:ind w:left="833" w:hanging="357"/>
      <w:outlineLvl w:val="3"/>
    </w:pPr>
    <w:rPr>
      <w:b/>
      <w:i w:val="0"/>
      <w:sz w:val="20"/>
    </w:rPr>
  </w:style>
  <w:style w:type="paragraph" w:customStyle="1" w:styleId="OpiHi">
    <w:name w:val="Opi_H_i"/>
    <w:basedOn w:val="ECHRHeading4"/>
    <w:uiPriority w:val="44"/>
    <w:qFormat/>
    <w:rsid w:val="004214B5"/>
    <w:pPr>
      <w:ind w:left="1037" w:hanging="357"/>
      <w:outlineLvl w:val="4"/>
    </w:pPr>
    <w:rPr>
      <w:b w:val="0"/>
      <w:i/>
    </w:rPr>
  </w:style>
  <w:style w:type="table" w:customStyle="1" w:styleId="ECHRListTable">
    <w:name w:val="ECHR_List_Table"/>
    <w:basedOn w:val="TableNormal"/>
    <w:uiPriority w:val="99"/>
    <w:rsid w:val="004214B5"/>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Revision">
    <w:name w:val="Revision"/>
    <w:hidden/>
    <w:uiPriority w:val="99"/>
    <w:semiHidden/>
    <w:rsid w:val="00D3392A"/>
    <w:rPr>
      <w:rFonts w:eastAsiaTheme="minorEastAsia"/>
      <w:sz w:val="24"/>
      <w:lang w:val="en-US" w:eastAsia="en-US"/>
    </w:rPr>
  </w:style>
  <w:style w:type="paragraph" w:customStyle="1" w:styleId="jupara">
    <w:name w:val="jupara"/>
    <w:basedOn w:val="Normal"/>
    <w:rsid w:val="00AE70FF"/>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AE70FF"/>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720251180">
      <w:bodyDiv w:val="1"/>
      <w:marLeft w:val="0"/>
      <w:marRight w:val="0"/>
      <w:marTop w:val="0"/>
      <w:marBottom w:val="0"/>
      <w:divBdr>
        <w:top w:val="none" w:sz="0" w:space="0" w:color="auto"/>
        <w:left w:val="none" w:sz="0" w:space="0" w:color="auto"/>
        <w:bottom w:val="none" w:sz="0" w:space="0" w:color="auto"/>
        <w:right w:val="none" w:sz="0" w:space="0" w:color="auto"/>
      </w:divBdr>
      <w:divsChild>
        <w:div w:id="1560163983">
          <w:marLeft w:val="0"/>
          <w:marRight w:val="0"/>
          <w:marTop w:val="0"/>
          <w:marBottom w:val="0"/>
          <w:divBdr>
            <w:top w:val="none" w:sz="0" w:space="0" w:color="auto"/>
            <w:left w:val="none" w:sz="0" w:space="0" w:color="auto"/>
            <w:bottom w:val="none" w:sz="0" w:space="0" w:color="auto"/>
            <w:right w:val="none" w:sz="0" w:space="0" w:color="auto"/>
          </w:divBdr>
          <w:divsChild>
            <w:div w:id="204098995">
              <w:marLeft w:val="0"/>
              <w:marRight w:val="0"/>
              <w:marTop w:val="0"/>
              <w:marBottom w:val="0"/>
              <w:divBdr>
                <w:top w:val="none" w:sz="0" w:space="0" w:color="auto"/>
                <w:left w:val="none" w:sz="0" w:space="0" w:color="auto"/>
                <w:bottom w:val="none" w:sz="0" w:space="0" w:color="auto"/>
                <w:right w:val="none" w:sz="0" w:space="0" w:color="auto"/>
              </w:divBdr>
              <w:divsChild>
                <w:div w:id="1746876317">
                  <w:marLeft w:val="0"/>
                  <w:marRight w:val="0"/>
                  <w:marTop w:val="0"/>
                  <w:marBottom w:val="0"/>
                  <w:divBdr>
                    <w:top w:val="none" w:sz="0" w:space="0" w:color="auto"/>
                    <w:left w:val="none" w:sz="0" w:space="0" w:color="auto"/>
                    <w:bottom w:val="none" w:sz="0" w:space="0" w:color="auto"/>
                    <w:right w:val="none" w:sz="0" w:space="0" w:color="auto"/>
                  </w:divBdr>
                  <w:divsChild>
                    <w:div w:id="1633320901">
                      <w:marLeft w:val="0"/>
                      <w:marRight w:val="0"/>
                      <w:marTop w:val="0"/>
                      <w:marBottom w:val="0"/>
                      <w:divBdr>
                        <w:top w:val="none" w:sz="0" w:space="0" w:color="auto"/>
                        <w:left w:val="none" w:sz="0" w:space="0" w:color="auto"/>
                        <w:bottom w:val="none" w:sz="0" w:space="0" w:color="auto"/>
                        <w:right w:val="none" w:sz="0" w:space="0" w:color="auto"/>
                      </w:divBdr>
                      <w:divsChild>
                        <w:div w:id="1861966630">
                          <w:marLeft w:val="0"/>
                          <w:marRight w:val="0"/>
                          <w:marTop w:val="0"/>
                          <w:marBottom w:val="0"/>
                          <w:divBdr>
                            <w:top w:val="none" w:sz="0" w:space="0" w:color="auto"/>
                            <w:left w:val="none" w:sz="0" w:space="0" w:color="auto"/>
                            <w:bottom w:val="none" w:sz="0" w:space="0" w:color="auto"/>
                            <w:right w:val="none" w:sz="0" w:space="0" w:color="auto"/>
                          </w:divBdr>
                          <w:divsChild>
                            <w:div w:id="17211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244329">
      <w:bodyDiv w:val="1"/>
      <w:marLeft w:val="0"/>
      <w:marRight w:val="0"/>
      <w:marTop w:val="0"/>
      <w:marBottom w:val="0"/>
      <w:divBdr>
        <w:top w:val="none" w:sz="0" w:space="0" w:color="auto"/>
        <w:left w:val="none" w:sz="0" w:space="0" w:color="auto"/>
        <w:bottom w:val="none" w:sz="0" w:space="0" w:color="auto"/>
        <w:right w:val="none" w:sz="0" w:space="0" w:color="auto"/>
      </w:divBdr>
      <w:divsChild>
        <w:div w:id="1383554421">
          <w:marLeft w:val="0"/>
          <w:marRight w:val="0"/>
          <w:marTop w:val="0"/>
          <w:marBottom w:val="0"/>
          <w:divBdr>
            <w:top w:val="none" w:sz="0" w:space="0" w:color="auto"/>
            <w:left w:val="none" w:sz="0" w:space="0" w:color="auto"/>
            <w:bottom w:val="none" w:sz="0" w:space="0" w:color="auto"/>
            <w:right w:val="none" w:sz="0" w:space="0" w:color="auto"/>
          </w:divBdr>
          <w:divsChild>
            <w:div w:id="345251757">
              <w:marLeft w:val="0"/>
              <w:marRight w:val="0"/>
              <w:marTop w:val="0"/>
              <w:marBottom w:val="0"/>
              <w:divBdr>
                <w:top w:val="none" w:sz="0" w:space="0" w:color="auto"/>
                <w:left w:val="none" w:sz="0" w:space="0" w:color="auto"/>
                <w:bottom w:val="none" w:sz="0" w:space="0" w:color="auto"/>
                <w:right w:val="none" w:sz="0" w:space="0" w:color="auto"/>
              </w:divBdr>
              <w:divsChild>
                <w:div w:id="1106774948">
                  <w:marLeft w:val="0"/>
                  <w:marRight w:val="0"/>
                  <w:marTop w:val="0"/>
                  <w:marBottom w:val="0"/>
                  <w:divBdr>
                    <w:top w:val="none" w:sz="0" w:space="0" w:color="auto"/>
                    <w:left w:val="none" w:sz="0" w:space="0" w:color="auto"/>
                    <w:bottom w:val="none" w:sz="0" w:space="0" w:color="auto"/>
                    <w:right w:val="none" w:sz="0" w:space="0" w:color="auto"/>
                  </w:divBdr>
                  <w:divsChild>
                    <w:div w:id="257257658">
                      <w:marLeft w:val="0"/>
                      <w:marRight w:val="0"/>
                      <w:marTop w:val="0"/>
                      <w:marBottom w:val="0"/>
                      <w:divBdr>
                        <w:top w:val="none" w:sz="0" w:space="0" w:color="auto"/>
                        <w:left w:val="none" w:sz="0" w:space="0" w:color="auto"/>
                        <w:bottom w:val="none" w:sz="0" w:space="0" w:color="auto"/>
                        <w:right w:val="none" w:sz="0" w:space="0" w:color="auto"/>
                      </w:divBdr>
                      <w:divsChild>
                        <w:div w:id="203252783">
                          <w:marLeft w:val="0"/>
                          <w:marRight w:val="0"/>
                          <w:marTop w:val="0"/>
                          <w:marBottom w:val="0"/>
                          <w:divBdr>
                            <w:top w:val="none" w:sz="0" w:space="0" w:color="auto"/>
                            <w:left w:val="none" w:sz="0" w:space="0" w:color="auto"/>
                            <w:bottom w:val="none" w:sz="0" w:space="0" w:color="auto"/>
                            <w:right w:val="none" w:sz="0" w:space="0" w:color="auto"/>
                          </w:divBdr>
                          <w:divsChild>
                            <w:div w:id="57344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18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hudoc.echr.coe.int/sites/eng/Pages/search.aspx"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udoc.echr.coe.int/sites/eng/Pages/search.asp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doc.echr.coe.int/sites/eng/Pages/search.aspx"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6E7A02-8AE7-431F-8E79-37027F8939A8}"/>
</file>

<file path=customXml/itemProps2.xml><?xml version="1.0" encoding="utf-8"?>
<ds:datastoreItem xmlns:ds="http://schemas.openxmlformats.org/officeDocument/2006/customXml" ds:itemID="{ABF5B58B-7E25-41A1-B95C-81C508B2DBB4}"/>
</file>

<file path=customXml/itemProps3.xml><?xml version="1.0" encoding="utf-8"?>
<ds:datastoreItem xmlns:ds="http://schemas.openxmlformats.org/officeDocument/2006/customXml" ds:itemID="{BD9E79E3-3F2E-456D-890B-7064627E9DBD}"/>
</file>

<file path=customXml/itemProps4.xml><?xml version="1.0" encoding="utf-8"?>
<ds:datastoreItem xmlns:ds="http://schemas.openxmlformats.org/officeDocument/2006/customXml" ds:itemID="{3164C7FA-BA4C-4FDF-982E-21A30DA21F6B}"/>
</file>

<file path=docProps/app.xml><?xml version="1.0" encoding="utf-8"?>
<Properties xmlns="http://schemas.openxmlformats.org/officeDocument/2006/extended-properties" xmlns:vt="http://schemas.openxmlformats.org/officeDocument/2006/docPropsVTypes">
  <Template>Normal.dotm</Template>
  <TotalTime>0</TotalTime>
  <Pages>1</Pages>
  <Words>3897</Words>
  <Characters>22216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26061</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2013-11-25T09:55:00Z</cp:lastPrinted>
  <dcterms:created xsi:type="dcterms:W3CDTF">2017-07-27T08:27:00Z</dcterms:created>
  <dcterms:modified xsi:type="dcterms:W3CDTF">2017-07-27T08:27:00Z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